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A958" w14:textId="4F5ABBBF" w:rsidR="00225B4A" w:rsidRPr="003C4D32" w:rsidRDefault="003028E7" w:rsidP="001E1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C4D32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3C4D32">
        <w:rPr>
          <w:rFonts w:ascii="Arial" w:hAnsi="Arial" w:cs="Arial"/>
          <w:sz w:val="20"/>
          <w:szCs w:val="20"/>
        </w:rPr>
        <w:t xml:space="preserve"> </w:t>
      </w:r>
      <w:r w:rsidRPr="003C4D32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3C4D32">
        <w:rPr>
          <w:rFonts w:ascii="Arial" w:hAnsi="Arial" w:cs="Arial"/>
          <w:sz w:val="20"/>
          <w:szCs w:val="20"/>
        </w:rPr>
        <w:t>R</w:t>
      </w:r>
      <w:r w:rsidRPr="003C4D32">
        <w:rPr>
          <w:rFonts w:ascii="Arial" w:hAnsi="Arial" w:cs="Arial"/>
          <w:sz w:val="20"/>
          <w:szCs w:val="20"/>
        </w:rPr>
        <w:t>eglamento Interior del Tribunal Electora</w:t>
      </w:r>
      <w:r w:rsidR="00AB0399" w:rsidRPr="003C4D32">
        <w:rPr>
          <w:rFonts w:ascii="Arial" w:hAnsi="Arial" w:cs="Arial"/>
          <w:sz w:val="20"/>
          <w:szCs w:val="20"/>
        </w:rPr>
        <w:t>l</w:t>
      </w:r>
      <w:r w:rsidRPr="003C4D32">
        <w:rPr>
          <w:rFonts w:ascii="Arial" w:hAnsi="Arial" w:cs="Arial"/>
          <w:bCs/>
          <w:sz w:val="20"/>
          <w:szCs w:val="20"/>
        </w:rPr>
        <w:t>,</w:t>
      </w:r>
      <w:r w:rsidRPr="003C4D3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3C4D32">
        <w:rPr>
          <w:rFonts w:ascii="Arial" w:hAnsi="Arial" w:cs="Arial"/>
          <w:bCs/>
          <w:sz w:val="20"/>
          <w:szCs w:val="20"/>
        </w:rPr>
        <w:t>una vez que se determ</w:t>
      </w:r>
      <w:r w:rsidR="00B16C95" w:rsidRPr="003C4D32">
        <w:rPr>
          <w:rFonts w:ascii="Arial" w:hAnsi="Arial" w:cs="Arial"/>
          <w:bCs/>
          <w:sz w:val="20"/>
          <w:szCs w:val="20"/>
        </w:rPr>
        <w:t>in</w:t>
      </w:r>
      <w:r w:rsidR="001D5BFB" w:rsidRPr="003C4D32">
        <w:rPr>
          <w:rFonts w:ascii="Arial" w:hAnsi="Arial" w:cs="Arial"/>
          <w:bCs/>
          <w:sz w:val="20"/>
          <w:szCs w:val="20"/>
        </w:rPr>
        <w:t>aron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3C4D32">
        <w:rPr>
          <w:rFonts w:ascii="Arial" w:hAnsi="Arial" w:cs="Arial"/>
          <w:bCs/>
          <w:sz w:val="20"/>
          <w:szCs w:val="20"/>
        </w:rPr>
        <w:t>proyecto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3C4D32">
        <w:rPr>
          <w:rFonts w:ascii="Arial" w:hAnsi="Arial" w:cs="Arial"/>
          <w:bCs/>
          <w:sz w:val="20"/>
          <w:szCs w:val="20"/>
        </w:rPr>
        <w:t>resolución</w:t>
      </w:r>
      <w:r w:rsidR="0082138F" w:rsidRPr="003C4D32">
        <w:rPr>
          <w:rFonts w:ascii="Arial" w:hAnsi="Arial" w:cs="Arial"/>
          <w:bCs/>
          <w:sz w:val="20"/>
          <w:szCs w:val="20"/>
        </w:rPr>
        <w:t>,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3C4D32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3C4D32">
        <w:rPr>
          <w:rFonts w:ascii="Arial" w:hAnsi="Arial" w:cs="Arial"/>
          <w:bCs/>
          <w:sz w:val="20"/>
          <w:szCs w:val="20"/>
        </w:rPr>
        <w:t>la integración de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3C4D32">
        <w:rPr>
          <w:rFonts w:ascii="Arial" w:hAnsi="Arial" w:cs="Arial"/>
          <w:bCs/>
          <w:sz w:val="20"/>
          <w:szCs w:val="20"/>
        </w:rPr>
        <w:t>l</w:t>
      </w:r>
      <w:r w:rsidR="001D5BFB" w:rsidRPr="003C4D32">
        <w:rPr>
          <w:rFonts w:ascii="Arial" w:hAnsi="Arial" w:cs="Arial"/>
          <w:bCs/>
          <w:sz w:val="20"/>
          <w:szCs w:val="20"/>
        </w:rPr>
        <w:t>os</w:t>
      </w:r>
      <w:r w:rsidR="00B01A0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3C4D32">
        <w:rPr>
          <w:rFonts w:ascii="Arial" w:hAnsi="Arial" w:cs="Arial"/>
          <w:bCs/>
          <w:sz w:val="20"/>
          <w:szCs w:val="20"/>
        </w:rPr>
        <w:t>expediente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3C4D32">
        <w:rPr>
          <w:rFonts w:ascii="Arial" w:hAnsi="Arial" w:cs="Arial"/>
          <w:bCs/>
          <w:sz w:val="20"/>
          <w:szCs w:val="20"/>
        </w:rPr>
        <w:t>n</w:t>
      </w:r>
      <w:r w:rsidR="00BC0997" w:rsidRPr="003C4D32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CB4E57">
        <w:rPr>
          <w:rFonts w:ascii="Arial" w:hAnsi="Arial" w:cs="Arial"/>
          <w:b/>
          <w:sz w:val="20"/>
          <w:szCs w:val="20"/>
        </w:rPr>
        <w:t>v</w:t>
      </w:r>
      <w:r w:rsidR="00E81936" w:rsidRPr="00E81936">
        <w:rPr>
          <w:rFonts w:ascii="Arial" w:hAnsi="Arial" w:cs="Arial"/>
          <w:b/>
          <w:sz w:val="20"/>
          <w:szCs w:val="20"/>
        </w:rPr>
        <w:t xml:space="preserve">igésima primera </w:t>
      </w:r>
      <w:r w:rsidR="00E9644B" w:rsidRPr="003C4D32">
        <w:rPr>
          <w:rFonts w:ascii="Arial" w:hAnsi="Arial" w:cs="Arial"/>
          <w:b/>
          <w:sz w:val="20"/>
          <w:szCs w:val="20"/>
        </w:rPr>
        <w:t>s</w:t>
      </w:r>
      <w:r w:rsidR="005A6213" w:rsidRPr="003C4D32">
        <w:rPr>
          <w:rFonts w:ascii="Arial" w:hAnsi="Arial" w:cs="Arial"/>
          <w:b/>
          <w:sz w:val="20"/>
          <w:szCs w:val="20"/>
        </w:rPr>
        <w:t>esión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p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ública de </w:t>
      </w:r>
      <w:r w:rsidR="00E9644B" w:rsidRPr="003C4D32">
        <w:rPr>
          <w:rFonts w:ascii="Arial" w:hAnsi="Arial" w:cs="Arial"/>
          <w:bCs/>
          <w:sz w:val="20"/>
          <w:szCs w:val="20"/>
        </w:rPr>
        <w:t>r</w:t>
      </w:r>
      <w:r w:rsidR="00AE2092" w:rsidRPr="003C4D32">
        <w:rPr>
          <w:rFonts w:ascii="Arial" w:hAnsi="Arial" w:cs="Arial"/>
          <w:bCs/>
          <w:sz w:val="20"/>
          <w:szCs w:val="20"/>
        </w:rPr>
        <w:t>esolución</w:t>
      </w:r>
      <w:r w:rsidR="005C56E8" w:rsidRPr="003C4D32">
        <w:rPr>
          <w:rFonts w:ascii="Arial" w:hAnsi="Arial" w:cs="Arial"/>
          <w:bCs/>
          <w:sz w:val="20"/>
          <w:szCs w:val="20"/>
        </w:rPr>
        <w:t xml:space="preserve">, el día </w:t>
      </w:r>
      <w:r w:rsidR="00721C5E">
        <w:rPr>
          <w:rFonts w:ascii="Arial" w:hAnsi="Arial" w:cs="Arial"/>
          <w:b/>
          <w:sz w:val="20"/>
          <w:szCs w:val="20"/>
        </w:rPr>
        <w:t xml:space="preserve">primero de junio 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3C4D32">
        <w:rPr>
          <w:rFonts w:ascii="Arial" w:hAnsi="Arial" w:cs="Arial"/>
          <w:bCs/>
          <w:sz w:val="20"/>
          <w:szCs w:val="20"/>
        </w:rPr>
        <w:t>a las</w:t>
      </w:r>
      <w:r w:rsidR="003E18FF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721C5E" w:rsidRPr="00CB4E57">
        <w:rPr>
          <w:rFonts w:ascii="Arial" w:hAnsi="Arial" w:cs="Arial"/>
          <w:b/>
          <w:sz w:val="20"/>
          <w:szCs w:val="20"/>
        </w:rPr>
        <w:t>dieciocho</w:t>
      </w:r>
      <w:r w:rsidR="008B1B2D" w:rsidRPr="00CB4E57">
        <w:rPr>
          <w:rFonts w:ascii="Arial" w:hAnsi="Arial" w:cs="Arial"/>
          <w:b/>
          <w:sz w:val="20"/>
          <w:szCs w:val="20"/>
        </w:rPr>
        <w:t xml:space="preserve"> horas</w:t>
      </w:r>
      <w:r w:rsidR="00E9644B" w:rsidRPr="003C4D32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721C5E" w:rsidRPr="00CB4E57" w14:paraId="091ACC6C" w14:textId="77777777" w:rsidTr="002C3BFB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1DAC82" w14:textId="77777777" w:rsidR="00721C5E" w:rsidRPr="00CB4E57" w:rsidRDefault="00721C5E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517868725"/>
            <w:r w:rsidRPr="00CB4E57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6FD8DB" w14:textId="77777777" w:rsidR="00721C5E" w:rsidRPr="00CB4E57" w:rsidRDefault="00721C5E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DF3D65" w14:textId="77777777" w:rsidR="00721C5E" w:rsidRPr="00CB4E57" w:rsidRDefault="00721C5E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sz w:val="18"/>
                <w:szCs w:val="18"/>
              </w:rPr>
              <w:t xml:space="preserve">Temática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4434500" w14:textId="77777777" w:rsidR="00721C5E" w:rsidRPr="00CB4E57" w:rsidRDefault="00721C5E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BAEDC4" w14:textId="77777777" w:rsidR="00721C5E" w:rsidRPr="00CB4E57" w:rsidRDefault="00721C5E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4026BD" w14:textId="77777777" w:rsidR="00721C5E" w:rsidRPr="00CB4E57" w:rsidRDefault="00721C5E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721C5E" w:rsidRPr="00CB4E57" w14:paraId="469C2C6A" w14:textId="77777777" w:rsidTr="002C3BFB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1B5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589D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937367" w14:textId="77777777" w:rsidR="00721C5E" w:rsidRPr="00CB4E57" w:rsidRDefault="00721C5E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TEEA-PES-016/2022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ED45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Actos anticipados de campaña y violación a la imparcialidad y equidad en la contienda.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20A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A3DFC0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Partido Fuerza por México.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CE59" w14:textId="77777777" w:rsidR="00721C5E" w:rsidRPr="00CB4E57" w:rsidRDefault="00721C5E" w:rsidP="002C3BFB">
            <w:pPr>
              <w:spacing w:after="0" w:line="240" w:lineRule="atLeast"/>
              <w:ind w:right="32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80113" w14:textId="77777777" w:rsidR="00721C5E" w:rsidRPr="00CB4E57" w:rsidRDefault="00721C5E" w:rsidP="002C3BFB">
            <w:pPr>
              <w:spacing w:after="0" w:line="240" w:lineRule="atLeast"/>
              <w:ind w:right="32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 Nora Ruvalcaba Gámez y otros.</w:t>
            </w:r>
          </w:p>
          <w:p w14:paraId="000E2074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C102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21C5E" w:rsidRPr="00CB4E57" w14:paraId="533208E9" w14:textId="77777777" w:rsidTr="002C3BFB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8F2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FEF8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TEEA-PES-028/2022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4F07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Calumnia y violencia política contra la mujer en razón de género.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9EB4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2D17" w14:textId="77777777" w:rsidR="00721C5E" w:rsidRPr="00CB4E57" w:rsidRDefault="00721C5E" w:rsidP="002C3BFB">
            <w:pPr>
              <w:spacing w:after="0" w:line="240" w:lineRule="atLeast"/>
              <w:ind w:right="32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Martha Cecilia Márquez Alvarado y la coalición “Juntos Hacemos Historia en Aguascalientes”.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B30F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21C5E" w:rsidRPr="00CB4E57" w14:paraId="0A51720B" w14:textId="77777777" w:rsidTr="002C3B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B0E8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B17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5DEDC9" w14:textId="77777777" w:rsidR="00721C5E" w:rsidRPr="00CB4E57" w:rsidRDefault="00721C5E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TEEA-PES-031/2022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F5FC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Violencia Política Contra la Mujer en Razón de Género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A6B4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1F48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Medio de comunicación denominado “Político MX” y quien resulte responsable.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E978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21C5E" w:rsidRPr="00CB4E57" w14:paraId="1EC69B9A" w14:textId="77777777" w:rsidTr="002C3B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D47A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4D45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854122" w14:textId="77777777" w:rsidR="00721C5E" w:rsidRPr="00CB4E57" w:rsidRDefault="00721C5E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TEEA-PES-033/2022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92DC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Uso de menores en propaganda político-electoral.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F622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Javier Soto Reyes en su calidad de representante propietario del PAN.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6BFE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Nora Ruvalcaba Gámez y el partido político MORENA.</w:t>
            </w:r>
          </w:p>
          <w:p w14:paraId="05ACA97F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25C8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30894FC9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C5E" w:rsidRPr="00CB4E57" w14:paraId="38FB9624" w14:textId="77777777" w:rsidTr="002C3B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24A8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2656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TEEA-PES-034/2022.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7AE5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Calumnia.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923D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E8FB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Ana Laura Gómez Calzada y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AF36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21C5E" w:rsidRPr="00CB4E57" w14:paraId="294CA24C" w14:textId="77777777" w:rsidTr="002C3B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AFA8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8BF0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TEEA-PES-036/2022.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29BD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Uso de menores en propaganda político-electoral.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104D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2F3E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Anayeli Muñoz Moreno y Partido Político Movimiento Ciudadano.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2C20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4E658FDB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C5E" w:rsidRPr="00CB4E57" w14:paraId="345D1571" w14:textId="77777777" w:rsidTr="002C3BFB">
        <w:trPr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FA00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BB46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TEEA-PES-037/2022.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4E37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Violencia Política Contra la Mujer en Razón de Género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4908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8277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Gráfica Espectaculares S.A. de C.V.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CF73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21C5E" w:rsidRPr="00CB4E57" w14:paraId="341DE1A2" w14:textId="77777777" w:rsidTr="002C3BFB">
        <w:trPr>
          <w:trHeight w:val="13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5F66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39B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5B1C59" w14:textId="77777777" w:rsidR="00721C5E" w:rsidRPr="00CB4E57" w:rsidRDefault="00721C5E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TEEA-PES-039/2022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5068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Propaganda negra y calumniosa.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89F7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 xml:space="preserve">C. Israel Ángel Ramírez representante suplente del PAN.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76A9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Nora Ruvalcaba Gámez y el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187F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72229793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C5E" w:rsidRPr="00CB4E57" w14:paraId="09FDD3F4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C7CF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46BC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TEEA-PES-040/2022.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81EC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Violencia Política Contra la Mujer en Razón de Género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C98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AF63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Álvaro Delgado Gómez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3D56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21C5E" w:rsidRPr="00CB4E57" w14:paraId="5B247713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E498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9AD2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TEEA-PES-042/2022.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50F0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Calumnia.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01B1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E2D4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 Nora Ruvalcaba Gámez y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BEDA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7F1170E1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C5E" w:rsidRPr="00CB4E57" w14:paraId="56F625BE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002D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83E2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TEEA-PES-043/2022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3E29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Calumnia.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6230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CD96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 Nora Ruvalcaba Gámez y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E0F7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21C5E" w:rsidRPr="00CB4E57" w14:paraId="35373989" w14:textId="77777777" w:rsidTr="002C3BFB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C4D6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2547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TEEA-PES-045/2022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DEF8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Supuesto retiro de propaganda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C98E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Partido del Trabajo.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10EC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Responsable del Parque “El Cedazo”.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FA63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66AA7AD5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C5E" w:rsidRPr="00CB4E57" w14:paraId="5F346CC9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15C9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91C3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TEEA-PES-046/2022</w:t>
            </w:r>
          </w:p>
          <w:p w14:paraId="1413EC90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1A91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Colocación indebida de propaganda electoral en equipamiento urbano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06BE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Partido Político MORENA.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73C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María Teresa Jiménez Esquivel y Coalición “Va por Aguascalientes”.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5C30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21C5E" w:rsidRPr="00CB4E57" w14:paraId="18FB0708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4291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B5ED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TEEA-PES-048/2022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2BAE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Calumnia.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58E1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Partido Político MORENA.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58B9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 xml:space="preserve">C. </w:t>
            </w:r>
            <w:bookmarkStart w:id="2" w:name="_Hlk104893942"/>
            <w:r w:rsidRPr="00CB4E57">
              <w:rPr>
                <w:rFonts w:ascii="Arial" w:hAnsi="Arial" w:cs="Arial"/>
                <w:sz w:val="18"/>
                <w:szCs w:val="18"/>
              </w:rPr>
              <w:t>Natzielly Teresita Rodríguez Calzada y el Partido Político Fuerza Por México</w:t>
            </w:r>
            <w:bookmarkEnd w:id="2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98C2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3" w:name="_Hlk104894002"/>
            <w:r w:rsidRPr="00CB4E57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bookmarkEnd w:id="3"/>
          <w:p w14:paraId="569B2583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C5E" w:rsidRPr="00CB4E57" w14:paraId="1D4D51E6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7BB8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3C6E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4701BA" w14:textId="77777777" w:rsidR="00721C5E" w:rsidRPr="00CB4E57" w:rsidRDefault="00721C5E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TEEA-REP-002/2022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3E7F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Por adopción de medidas cautelares.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66C7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Javier Soto Reyes en su calidad de representante propietario del PAN.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B590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Secretaría Ejecutiva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23EA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2EFF903D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C5E" w:rsidRPr="00CB4E57" w14:paraId="1ADBAE2A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A0F3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4D31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200C25" w14:textId="77777777" w:rsidR="00721C5E" w:rsidRPr="00CB4E57" w:rsidRDefault="00721C5E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TEEA-REP-003/2022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BBE3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Improcedencia de medidas cautelares.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D924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693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Secretaría Ejecutiva del 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AFD8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21C5E" w:rsidRPr="00CB4E57" w14:paraId="001E19D5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39AD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996F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750D44" w14:textId="77777777" w:rsidR="00721C5E" w:rsidRPr="00CB4E57" w:rsidRDefault="00721C5E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TEEA-REP-006/2022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D0A7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Improcedencia de medidas cautelares.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8689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C. Jovita Morín Flores.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16E0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Secretaría Ejecutiva del 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78CD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21C5E" w:rsidRPr="00CB4E57" w14:paraId="37639340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AD30" w14:textId="77777777" w:rsidR="00721C5E" w:rsidRPr="00CB4E57" w:rsidRDefault="00721C5E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E57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D5BF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2DB0F1" w14:textId="77777777" w:rsidR="00721C5E" w:rsidRPr="00CB4E57" w:rsidRDefault="00721C5E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TEEA-REP-008/2022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DC01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Improcedencia de medidas cautelares.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CCA9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Partido Acción Nacional y/o coalición “Va por Aguascalientes”.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F03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Secretaría Ejecutiva del 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41BC" w14:textId="77777777" w:rsidR="00721C5E" w:rsidRPr="00CB4E57" w:rsidRDefault="00721C5E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4E57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bookmarkEnd w:id="1"/>
    </w:tbl>
    <w:p w14:paraId="3A5C33AF" w14:textId="0B5A9E5C" w:rsidR="006E29E3" w:rsidRPr="00965846" w:rsidRDefault="006E29E3" w:rsidP="009C0B12">
      <w:pPr>
        <w:spacing w:line="240" w:lineRule="auto"/>
        <w:rPr>
          <w:rFonts w:ascii="Arial" w:hAnsi="Arial" w:cs="Arial"/>
          <w:b/>
        </w:rPr>
      </w:pPr>
    </w:p>
    <w:p w14:paraId="51291703" w14:textId="6D50DC38" w:rsidR="00312622" w:rsidRDefault="0031262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521D4408" w14:textId="77777777" w:rsidR="00AB64E2" w:rsidRPr="00A969DA" w:rsidRDefault="00AB64E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2B689B98" w14:textId="466F6400" w:rsidR="002D7364" w:rsidRPr="00CE4BA9" w:rsidRDefault="003028E7" w:rsidP="00080A6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A t e n t a m e n t e</w:t>
      </w:r>
    </w:p>
    <w:p w14:paraId="6725DF0C" w14:textId="77777777" w:rsidR="002D7364" w:rsidRPr="00CE4BA9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57A98C" w14:textId="58898CCA" w:rsidR="00747B3C" w:rsidRDefault="00747B3C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B0FFA" w14:textId="77777777" w:rsidR="00CE4BA9" w:rsidRPr="00CE4BA9" w:rsidRDefault="00CE4BA9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C6B74E" w14:textId="77777777" w:rsidR="00747B3C" w:rsidRPr="00CE4BA9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>ia Eloisa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CB4E57">
    <w:pPr>
      <w:pStyle w:val="Piedepgina"/>
      <w:jc w:val="right"/>
    </w:pPr>
  </w:p>
  <w:p w14:paraId="7B801511" w14:textId="77777777" w:rsidR="005F3ABF" w:rsidRDefault="00CB4E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55BBA77C" w:rsidR="00873FCD" w:rsidRPr="00CC6439" w:rsidRDefault="00E819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Vigésima primera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4" w:name="_Hlk6308296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primero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ju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n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io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4"/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CB4E57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BDC"/>
    <w:rsid w:val="00120073"/>
    <w:rsid w:val="00120C8C"/>
    <w:rsid w:val="001301FB"/>
    <w:rsid w:val="001332D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3723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4E57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F6136"/>
    <w:rsid w:val="00E22048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621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41</cp:revision>
  <cp:lastPrinted>2022-06-01T18:12:00Z</cp:lastPrinted>
  <dcterms:created xsi:type="dcterms:W3CDTF">2021-02-03T20:56:00Z</dcterms:created>
  <dcterms:modified xsi:type="dcterms:W3CDTF">2022-07-04T19:33:00Z</dcterms:modified>
</cp:coreProperties>
</file>