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tbl>
      <w:tblPr>
        <w:tblStyle w:val="Tablaconcuadrcula"/>
        <w:tblpPr w:leftFromText="141" w:rightFromText="141" w:vertAnchor="text" w:horzAnchor="margin" w:tblpX="-147" w:tblpY="3258"/>
        <w:tblW w:w="9598" w:type="dxa"/>
        <w:tblLayout w:type="fixed"/>
        <w:tblLook w:val="04A0" w:firstRow="1" w:lastRow="0" w:firstColumn="1" w:lastColumn="0" w:noHBand="0" w:noVBand="1"/>
      </w:tblPr>
      <w:tblGrid>
        <w:gridCol w:w="562"/>
        <w:gridCol w:w="1418"/>
        <w:gridCol w:w="1701"/>
        <w:gridCol w:w="1984"/>
        <w:gridCol w:w="2127"/>
        <w:gridCol w:w="1806"/>
      </w:tblGrid>
      <w:tr w:rsidR="00E66B21" w:rsidRPr="00B84B25" w14:paraId="5866310F" w14:textId="77777777" w:rsidTr="00B84B25">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B5361D" w14:textId="77777777" w:rsidR="00E66B21" w:rsidRPr="00B84B25" w:rsidRDefault="00E66B21" w:rsidP="00B84B25">
            <w:pPr>
              <w:spacing w:after="0" w:line="360" w:lineRule="auto"/>
              <w:jc w:val="center"/>
              <w:rPr>
                <w:rFonts w:ascii="Arial" w:hAnsi="Arial" w:cs="Arial"/>
                <w:b/>
                <w:sz w:val="18"/>
                <w:szCs w:val="18"/>
              </w:rPr>
            </w:pPr>
            <w:bookmarkStart w:id="0" w:name="_Hlk517868725"/>
            <w:r w:rsidRPr="00B84B25">
              <w:rPr>
                <w:rFonts w:ascii="Arial" w:hAnsi="Arial" w:cs="Arial"/>
                <w:b/>
                <w:sz w:val="18"/>
                <w:szCs w:val="18"/>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9C7FB" w14:textId="77777777" w:rsidR="00E66B21" w:rsidRPr="00B84B25" w:rsidRDefault="00E66B21" w:rsidP="00B84B25">
            <w:pPr>
              <w:spacing w:after="0" w:line="360" w:lineRule="auto"/>
              <w:jc w:val="center"/>
              <w:rPr>
                <w:rFonts w:ascii="Arial" w:hAnsi="Arial" w:cs="Arial"/>
                <w:b/>
                <w:sz w:val="18"/>
                <w:szCs w:val="18"/>
              </w:rPr>
            </w:pPr>
            <w:r w:rsidRPr="00B84B25">
              <w:rPr>
                <w:rFonts w:ascii="Arial" w:hAnsi="Arial" w:cs="Arial"/>
                <w:b/>
                <w:sz w:val="18"/>
                <w:szCs w:val="18"/>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A9D309" w14:textId="77777777" w:rsidR="00E66B21" w:rsidRPr="00B84B25" w:rsidRDefault="00E66B21" w:rsidP="00B84B25">
            <w:pPr>
              <w:spacing w:after="0" w:line="360" w:lineRule="auto"/>
              <w:jc w:val="center"/>
              <w:rPr>
                <w:rFonts w:ascii="Arial" w:hAnsi="Arial" w:cs="Arial"/>
                <w:b/>
                <w:sz w:val="18"/>
                <w:szCs w:val="18"/>
              </w:rPr>
            </w:pPr>
            <w:r w:rsidRPr="00B84B25">
              <w:rPr>
                <w:rFonts w:ascii="Arial" w:hAnsi="Arial" w:cs="Arial"/>
                <w:b/>
                <w:sz w:val="18"/>
                <w:szCs w:val="18"/>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11B4A5" w14:textId="77777777" w:rsidR="00E66B21" w:rsidRPr="00B84B25" w:rsidRDefault="00E66B21" w:rsidP="00B84B25">
            <w:pPr>
              <w:spacing w:after="0" w:line="360" w:lineRule="auto"/>
              <w:jc w:val="center"/>
              <w:rPr>
                <w:rFonts w:ascii="Arial" w:hAnsi="Arial" w:cs="Arial"/>
                <w:b/>
                <w:sz w:val="18"/>
                <w:szCs w:val="18"/>
              </w:rPr>
            </w:pPr>
            <w:r w:rsidRPr="00B84B25">
              <w:rPr>
                <w:rFonts w:ascii="Arial" w:hAnsi="Arial" w:cs="Arial"/>
                <w:b/>
                <w:sz w:val="18"/>
                <w:szCs w:val="18"/>
              </w:rPr>
              <w:t xml:space="preserve">Promovente/ denunciante </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4BF682" w14:textId="77777777" w:rsidR="00E66B21" w:rsidRPr="00B84B25" w:rsidRDefault="00E66B21" w:rsidP="00B84B25">
            <w:pPr>
              <w:spacing w:after="0" w:line="360" w:lineRule="auto"/>
              <w:jc w:val="center"/>
              <w:rPr>
                <w:rFonts w:ascii="Arial" w:hAnsi="Arial" w:cs="Arial"/>
                <w:b/>
                <w:sz w:val="18"/>
                <w:szCs w:val="18"/>
              </w:rPr>
            </w:pPr>
            <w:r w:rsidRPr="00B84B25">
              <w:rPr>
                <w:rFonts w:ascii="Arial" w:hAnsi="Arial" w:cs="Arial"/>
                <w:b/>
                <w:sz w:val="18"/>
                <w:szCs w:val="18"/>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3CBE87" w14:textId="77777777" w:rsidR="00E66B21" w:rsidRPr="00B84B25" w:rsidRDefault="00E66B21" w:rsidP="00B84B25">
            <w:pPr>
              <w:spacing w:after="0" w:line="360" w:lineRule="auto"/>
              <w:jc w:val="center"/>
              <w:rPr>
                <w:rFonts w:ascii="Arial" w:hAnsi="Arial" w:cs="Arial"/>
                <w:b/>
                <w:sz w:val="18"/>
                <w:szCs w:val="18"/>
              </w:rPr>
            </w:pPr>
            <w:r w:rsidRPr="00B84B25">
              <w:rPr>
                <w:rFonts w:ascii="Arial" w:hAnsi="Arial" w:cs="Arial"/>
                <w:b/>
                <w:sz w:val="18"/>
                <w:szCs w:val="18"/>
              </w:rPr>
              <w:t>Magistrado/o Ponente</w:t>
            </w:r>
          </w:p>
        </w:tc>
      </w:tr>
      <w:tr w:rsidR="007F2E82" w:rsidRPr="00B84B25" w14:paraId="40610B23" w14:textId="77777777" w:rsidTr="00B84B25">
        <w:trPr>
          <w:trHeight w:val="640"/>
        </w:trPr>
        <w:tc>
          <w:tcPr>
            <w:tcW w:w="562" w:type="dxa"/>
            <w:tcBorders>
              <w:top w:val="single" w:sz="4" w:space="0" w:color="auto"/>
              <w:left w:val="single" w:sz="4" w:space="0" w:color="auto"/>
              <w:bottom w:val="single" w:sz="4" w:space="0" w:color="auto"/>
              <w:right w:val="single" w:sz="4" w:space="0" w:color="auto"/>
            </w:tcBorders>
            <w:vAlign w:val="center"/>
          </w:tcPr>
          <w:p w14:paraId="6374FB91" w14:textId="77777777"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20"/>
                <w:szCs w:val="20"/>
              </w:rPr>
              <w:t>1</w:t>
            </w:r>
          </w:p>
        </w:tc>
        <w:tc>
          <w:tcPr>
            <w:tcW w:w="1418" w:type="dxa"/>
          </w:tcPr>
          <w:p w14:paraId="53F577EC" w14:textId="109CFCCA"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TEEA-REP-004/2022</w:t>
            </w:r>
          </w:p>
        </w:tc>
        <w:tc>
          <w:tcPr>
            <w:tcW w:w="1701" w:type="dxa"/>
          </w:tcPr>
          <w:p w14:paraId="0B0684A2" w14:textId="719A9929"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Por no adopción de medidas cautelares.</w:t>
            </w:r>
          </w:p>
        </w:tc>
        <w:tc>
          <w:tcPr>
            <w:tcW w:w="1984" w:type="dxa"/>
          </w:tcPr>
          <w:p w14:paraId="6B71B8F0" w14:textId="52F2BA8C"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Partido Acción Nacional.</w:t>
            </w:r>
          </w:p>
        </w:tc>
        <w:tc>
          <w:tcPr>
            <w:tcW w:w="2127" w:type="dxa"/>
          </w:tcPr>
          <w:p w14:paraId="29A9D76B" w14:textId="44EB620E"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Secretaría ejecutiva del Instituto Estatal Electoral</w:t>
            </w:r>
          </w:p>
        </w:tc>
        <w:tc>
          <w:tcPr>
            <w:tcW w:w="1806" w:type="dxa"/>
            <w:vMerge w:val="restart"/>
            <w:vAlign w:val="center"/>
          </w:tcPr>
          <w:p w14:paraId="73B9F7B7" w14:textId="4A72A050"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szCs w:val="18"/>
              </w:rPr>
              <w:t>Laura Hortensia Llamas Hernández</w:t>
            </w:r>
          </w:p>
        </w:tc>
      </w:tr>
      <w:tr w:rsidR="007F2E82" w:rsidRPr="00B84B25" w14:paraId="3B7C945E" w14:textId="77777777" w:rsidTr="00B84B25">
        <w:trPr>
          <w:trHeight w:val="500"/>
        </w:trPr>
        <w:tc>
          <w:tcPr>
            <w:tcW w:w="562" w:type="dxa"/>
            <w:tcBorders>
              <w:top w:val="single" w:sz="4" w:space="0" w:color="auto"/>
              <w:left w:val="single" w:sz="4" w:space="0" w:color="auto"/>
              <w:bottom w:val="single" w:sz="4" w:space="0" w:color="auto"/>
              <w:right w:val="single" w:sz="4" w:space="0" w:color="auto"/>
            </w:tcBorders>
            <w:vAlign w:val="center"/>
          </w:tcPr>
          <w:p w14:paraId="65F507AB" w14:textId="77777777"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20"/>
                <w:szCs w:val="20"/>
              </w:rPr>
              <w:t>2</w:t>
            </w:r>
          </w:p>
        </w:tc>
        <w:tc>
          <w:tcPr>
            <w:tcW w:w="1418" w:type="dxa"/>
          </w:tcPr>
          <w:p w14:paraId="04340FAE" w14:textId="151D7AB8"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TEEA-PES-035/2022.</w:t>
            </w:r>
          </w:p>
        </w:tc>
        <w:tc>
          <w:tcPr>
            <w:tcW w:w="1701" w:type="dxa"/>
          </w:tcPr>
          <w:p w14:paraId="5C4A308B" w14:textId="26F9B133"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Calumnia.</w:t>
            </w:r>
          </w:p>
        </w:tc>
        <w:tc>
          <w:tcPr>
            <w:tcW w:w="1984" w:type="dxa"/>
          </w:tcPr>
          <w:p w14:paraId="25353664" w14:textId="540FA886"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Partido Acción Nacional.</w:t>
            </w:r>
          </w:p>
        </w:tc>
        <w:tc>
          <w:tcPr>
            <w:tcW w:w="2127" w:type="dxa"/>
          </w:tcPr>
          <w:p w14:paraId="05745168" w14:textId="77C102F4" w:rsidR="007F2E82" w:rsidRPr="00B84B25" w:rsidRDefault="007F2E82" w:rsidP="00B84B25">
            <w:pPr>
              <w:spacing w:after="0" w:line="240" w:lineRule="atLeast"/>
              <w:jc w:val="center"/>
              <w:rPr>
                <w:rFonts w:ascii="Arial" w:hAnsi="Arial" w:cs="Arial"/>
                <w:b/>
                <w:sz w:val="20"/>
                <w:szCs w:val="20"/>
              </w:rPr>
            </w:pPr>
            <w:r w:rsidRPr="00B84B25">
              <w:rPr>
                <w:rFonts w:ascii="Arial" w:hAnsi="Arial" w:cs="Arial"/>
                <w:sz w:val="18"/>
              </w:rPr>
              <w:t>Nora Ruvalcaba Gámez, candidata de MORENA a la gubernatura del Estado y Otro.</w:t>
            </w:r>
          </w:p>
        </w:tc>
        <w:tc>
          <w:tcPr>
            <w:tcW w:w="1806" w:type="dxa"/>
            <w:vMerge/>
            <w:vAlign w:val="center"/>
          </w:tcPr>
          <w:p w14:paraId="5A63A34D" w14:textId="4CB52EFF" w:rsidR="007F2E82" w:rsidRPr="00B84B25" w:rsidRDefault="007F2E82" w:rsidP="00B84B25">
            <w:pPr>
              <w:spacing w:after="0" w:line="240" w:lineRule="atLeast"/>
              <w:jc w:val="center"/>
              <w:rPr>
                <w:rFonts w:ascii="Arial" w:hAnsi="Arial" w:cs="Arial"/>
                <w:b/>
                <w:sz w:val="20"/>
                <w:szCs w:val="20"/>
              </w:rPr>
            </w:pPr>
          </w:p>
        </w:tc>
      </w:tr>
      <w:tr w:rsidR="007F2E82" w:rsidRPr="00B84B25" w14:paraId="2FAAF915" w14:textId="77777777" w:rsidTr="00B84B25">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554BA5B" w14:textId="77777777" w:rsidR="007F2E82" w:rsidRPr="00B84B25" w:rsidRDefault="007F2E82" w:rsidP="00B84B25">
            <w:pPr>
              <w:spacing w:after="0" w:line="240" w:lineRule="atLeast"/>
              <w:jc w:val="center"/>
              <w:rPr>
                <w:rFonts w:ascii="Arial" w:hAnsi="Arial" w:cs="Arial"/>
                <w:b/>
                <w:bCs/>
                <w:sz w:val="20"/>
                <w:szCs w:val="20"/>
              </w:rPr>
            </w:pPr>
            <w:r w:rsidRPr="00B84B25">
              <w:rPr>
                <w:rFonts w:ascii="Arial" w:hAnsi="Arial" w:cs="Arial"/>
                <w:sz w:val="20"/>
                <w:szCs w:val="20"/>
              </w:rPr>
              <w:t>3</w:t>
            </w:r>
          </w:p>
        </w:tc>
        <w:tc>
          <w:tcPr>
            <w:tcW w:w="1418" w:type="dxa"/>
          </w:tcPr>
          <w:p w14:paraId="0E7E1798" w14:textId="429B4885" w:rsidR="007F2E82" w:rsidRPr="00B84B25" w:rsidRDefault="007F2E82" w:rsidP="00B84B25">
            <w:pPr>
              <w:spacing w:line="240" w:lineRule="atLeast"/>
              <w:ind w:right="36"/>
              <w:jc w:val="center"/>
              <w:rPr>
                <w:rFonts w:ascii="Arial" w:hAnsi="Arial" w:cs="Arial"/>
                <w:sz w:val="18"/>
              </w:rPr>
            </w:pPr>
            <w:r w:rsidRPr="00B84B25">
              <w:rPr>
                <w:rFonts w:ascii="Arial" w:hAnsi="Arial" w:cs="Arial"/>
                <w:sz w:val="18"/>
              </w:rPr>
              <w:t>TEEA-PES-038/2022</w:t>
            </w:r>
          </w:p>
        </w:tc>
        <w:tc>
          <w:tcPr>
            <w:tcW w:w="1701" w:type="dxa"/>
          </w:tcPr>
          <w:p w14:paraId="165BD03A" w14:textId="5A39F626" w:rsidR="007F2E82" w:rsidRPr="00B84B25" w:rsidRDefault="007F2E82" w:rsidP="00B84B25">
            <w:pPr>
              <w:spacing w:line="240" w:lineRule="atLeast"/>
              <w:jc w:val="center"/>
              <w:rPr>
                <w:rFonts w:ascii="Arial" w:hAnsi="Arial" w:cs="Arial"/>
                <w:sz w:val="18"/>
              </w:rPr>
            </w:pPr>
            <w:r w:rsidRPr="00B84B25">
              <w:rPr>
                <w:rFonts w:ascii="Arial" w:hAnsi="Arial" w:cs="Arial"/>
                <w:sz w:val="18"/>
              </w:rPr>
              <w:t>Calumnia.</w:t>
            </w:r>
          </w:p>
        </w:tc>
        <w:tc>
          <w:tcPr>
            <w:tcW w:w="1984" w:type="dxa"/>
          </w:tcPr>
          <w:p w14:paraId="5B5008C6" w14:textId="7CA4F5DB" w:rsidR="007F2E82" w:rsidRPr="00B84B25" w:rsidRDefault="007F2E82" w:rsidP="00B84B25">
            <w:pPr>
              <w:spacing w:after="0" w:line="240" w:lineRule="atLeast"/>
              <w:jc w:val="center"/>
              <w:rPr>
                <w:rFonts w:ascii="Arial" w:hAnsi="Arial" w:cs="Arial"/>
                <w:sz w:val="18"/>
              </w:rPr>
            </w:pPr>
            <w:r w:rsidRPr="00B84B25">
              <w:rPr>
                <w:rFonts w:ascii="Arial" w:hAnsi="Arial" w:cs="Arial"/>
                <w:sz w:val="18"/>
              </w:rPr>
              <w:t>Jovita Morín Flores.</w:t>
            </w:r>
          </w:p>
        </w:tc>
        <w:tc>
          <w:tcPr>
            <w:tcW w:w="2127" w:type="dxa"/>
          </w:tcPr>
          <w:p w14:paraId="286D8D9D" w14:textId="5F78BB88" w:rsidR="007F2E82" w:rsidRPr="00B84B25" w:rsidRDefault="007F2E82" w:rsidP="00B84B25">
            <w:pPr>
              <w:spacing w:after="0" w:line="240" w:lineRule="atLeast"/>
              <w:jc w:val="center"/>
              <w:rPr>
                <w:rFonts w:ascii="Arial" w:hAnsi="Arial" w:cs="Arial"/>
                <w:sz w:val="18"/>
              </w:rPr>
            </w:pPr>
            <w:r w:rsidRPr="00B84B25">
              <w:rPr>
                <w:rFonts w:ascii="Arial" w:hAnsi="Arial" w:cs="Arial"/>
                <w:sz w:val="18"/>
              </w:rPr>
              <w:t>Nora Ruvalcaba Gámez, candidata de MORENA a la gubernatura del Estado y Otro.</w:t>
            </w:r>
          </w:p>
        </w:tc>
        <w:tc>
          <w:tcPr>
            <w:tcW w:w="1806" w:type="dxa"/>
            <w:vMerge/>
            <w:vAlign w:val="center"/>
          </w:tcPr>
          <w:p w14:paraId="0DDE9947" w14:textId="7B3E3EAD" w:rsidR="007F2E82" w:rsidRPr="00B84B25" w:rsidRDefault="007F2E82" w:rsidP="00B84B25">
            <w:pPr>
              <w:spacing w:after="0" w:line="240" w:lineRule="atLeast"/>
              <w:jc w:val="center"/>
              <w:rPr>
                <w:rFonts w:ascii="Arial" w:hAnsi="Arial" w:cs="Arial"/>
                <w:sz w:val="18"/>
              </w:rPr>
            </w:pPr>
          </w:p>
        </w:tc>
      </w:tr>
      <w:tr w:rsidR="007F2E82" w:rsidRPr="00B84B25" w14:paraId="0633C230" w14:textId="77777777" w:rsidTr="00B84B25">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D226E9F" w14:textId="77777777" w:rsidR="007F2E82" w:rsidRPr="00B84B25" w:rsidRDefault="007F2E82" w:rsidP="00B84B25">
            <w:pPr>
              <w:spacing w:after="0" w:line="240" w:lineRule="atLeast"/>
              <w:jc w:val="center"/>
              <w:rPr>
                <w:rFonts w:ascii="Arial" w:hAnsi="Arial" w:cs="Arial"/>
                <w:b/>
                <w:bCs/>
                <w:sz w:val="20"/>
                <w:szCs w:val="20"/>
              </w:rPr>
            </w:pPr>
            <w:r w:rsidRPr="00B84B25">
              <w:rPr>
                <w:rFonts w:ascii="Arial" w:hAnsi="Arial" w:cs="Arial"/>
                <w:sz w:val="20"/>
                <w:szCs w:val="20"/>
              </w:rPr>
              <w:t>4</w:t>
            </w:r>
          </w:p>
        </w:tc>
        <w:tc>
          <w:tcPr>
            <w:tcW w:w="1418" w:type="dxa"/>
          </w:tcPr>
          <w:p w14:paraId="35BF3CAE" w14:textId="77777777" w:rsidR="007F2E82" w:rsidRPr="00B84B25" w:rsidRDefault="007F2E82" w:rsidP="00B84B25">
            <w:pPr>
              <w:jc w:val="center"/>
              <w:rPr>
                <w:rFonts w:ascii="Arial" w:hAnsi="Arial" w:cs="Arial"/>
                <w:sz w:val="18"/>
              </w:rPr>
            </w:pPr>
            <w:r w:rsidRPr="00B84B25">
              <w:rPr>
                <w:rFonts w:ascii="Arial" w:hAnsi="Arial" w:cs="Arial"/>
                <w:sz w:val="18"/>
              </w:rPr>
              <w:t>TEEA-PES-041/2022.</w:t>
            </w:r>
          </w:p>
          <w:p w14:paraId="3CFABB5B" w14:textId="0F396338" w:rsidR="007F2E82" w:rsidRPr="00B84B25" w:rsidRDefault="007F2E82" w:rsidP="00B84B25">
            <w:pPr>
              <w:spacing w:line="240" w:lineRule="atLeast"/>
              <w:ind w:right="36"/>
              <w:jc w:val="center"/>
              <w:rPr>
                <w:rFonts w:ascii="Arial" w:hAnsi="Arial" w:cs="Arial"/>
                <w:sz w:val="18"/>
              </w:rPr>
            </w:pPr>
          </w:p>
        </w:tc>
        <w:tc>
          <w:tcPr>
            <w:tcW w:w="1701" w:type="dxa"/>
          </w:tcPr>
          <w:p w14:paraId="79F2539E" w14:textId="0487A4C0" w:rsidR="007F2E82" w:rsidRPr="00B84B25" w:rsidRDefault="007F2E82" w:rsidP="00B84B25">
            <w:pPr>
              <w:spacing w:line="240" w:lineRule="atLeast"/>
              <w:jc w:val="center"/>
              <w:rPr>
                <w:rFonts w:ascii="Arial" w:hAnsi="Arial" w:cs="Arial"/>
                <w:sz w:val="18"/>
              </w:rPr>
            </w:pPr>
            <w:r w:rsidRPr="00B84B25">
              <w:rPr>
                <w:rFonts w:ascii="Arial" w:hAnsi="Arial" w:cs="Arial"/>
                <w:sz w:val="18"/>
              </w:rPr>
              <w:t>Calumnia.</w:t>
            </w:r>
          </w:p>
        </w:tc>
        <w:tc>
          <w:tcPr>
            <w:tcW w:w="1984" w:type="dxa"/>
          </w:tcPr>
          <w:p w14:paraId="607ED220" w14:textId="62C7FC71" w:rsidR="007F2E82" w:rsidRPr="00B84B25" w:rsidRDefault="007F2E82" w:rsidP="00B84B25">
            <w:pPr>
              <w:spacing w:after="0" w:line="240" w:lineRule="atLeast"/>
              <w:jc w:val="center"/>
              <w:rPr>
                <w:rFonts w:ascii="Arial" w:hAnsi="Arial" w:cs="Arial"/>
                <w:sz w:val="18"/>
              </w:rPr>
            </w:pPr>
            <w:r w:rsidRPr="00B84B25">
              <w:rPr>
                <w:rFonts w:ascii="Arial" w:hAnsi="Arial" w:cs="Arial"/>
                <w:sz w:val="18"/>
              </w:rPr>
              <w:t>Partido Acción Nacional.</w:t>
            </w:r>
          </w:p>
        </w:tc>
        <w:tc>
          <w:tcPr>
            <w:tcW w:w="2127" w:type="dxa"/>
          </w:tcPr>
          <w:p w14:paraId="26374524" w14:textId="2D2C58B6" w:rsidR="007F2E82" w:rsidRPr="00B84B25" w:rsidRDefault="007F2E82" w:rsidP="00B84B25">
            <w:pPr>
              <w:spacing w:after="0" w:line="240" w:lineRule="atLeast"/>
              <w:jc w:val="center"/>
              <w:rPr>
                <w:rFonts w:ascii="Arial" w:hAnsi="Arial" w:cs="Arial"/>
                <w:sz w:val="18"/>
              </w:rPr>
            </w:pPr>
            <w:r w:rsidRPr="00B84B25">
              <w:rPr>
                <w:rFonts w:ascii="Arial" w:hAnsi="Arial" w:cs="Arial"/>
                <w:sz w:val="18"/>
              </w:rPr>
              <w:t>Nora Ruvalcaba Gámez, candidata de MORENA a la gubernatura del Estado y Otro.</w:t>
            </w:r>
          </w:p>
        </w:tc>
        <w:tc>
          <w:tcPr>
            <w:tcW w:w="1806" w:type="dxa"/>
            <w:vMerge/>
            <w:vAlign w:val="center"/>
          </w:tcPr>
          <w:p w14:paraId="6B8C7364" w14:textId="77777777" w:rsidR="007F2E82" w:rsidRPr="00B84B25" w:rsidRDefault="007F2E82" w:rsidP="00B84B25">
            <w:pPr>
              <w:spacing w:after="0" w:line="240" w:lineRule="atLeast"/>
              <w:jc w:val="center"/>
              <w:rPr>
                <w:rFonts w:ascii="Arial" w:hAnsi="Arial" w:cs="Arial"/>
                <w:sz w:val="18"/>
              </w:rPr>
            </w:pPr>
          </w:p>
        </w:tc>
      </w:tr>
    </w:tbl>
    <w:bookmarkEnd w:id="0"/>
    <w:p w14:paraId="430DF541" w14:textId="62B1A8BA" w:rsidR="00D570F8"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1"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 xml:space="preserve">la integración </w:t>
      </w:r>
      <w:r w:rsidR="00F25D71">
        <w:rPr>
          <w:rFonts w:ascii="Arial" w:hAnsi="Arial" w:cs="Arial"/>
          <w:bCs/>
          <w:sz w:val="20"/>
          <w:szCs w:val="20"/>
        </w:rPr>
        <w:t>de</w:t>
      </w:r>
      <w:r w:rsidR="008E4304">
        <w:rPr>
          <w:rFonts w:ascii="Arial" w:hAnsi="Arial" w:cs="Arial"/>
          <w:bCs/>
          <w:sz w:val="20"/>
          <w:szCs w:val="20"/>
        </w:rPr>
        <w:t xml:space="preserve"> los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8E4304">
        <w:rPr>
          <w:rFonts w:ascii="Arial" w:hAnsi="Arial" w:cs="Arial"/>
          <w:bCs/>
          <w:sz w:val="20"/>
          <w:szCs w:val="20"/>
        </w:rPr>
        <w:t>s</w:t>
      </w:r>
      <w:r w:rsidR="00BC0997" w:rsidRPr="008048FF">
        <w:rPr>
          <w:rFonts w:ascii="Arial" w:hAnsi="Arial" w:cs="Arial"/>
          <w:bCs/>
          <w:sz w:val="20"/>
          <w:szCs w:val="20"/>
        </w:rPr>
        <w:t xml:space="preserve"> que a continuación se precisa</w:t>
      </w:r>
      <w:r w:rsidR="008E4304">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E66B21">
        <w:rPr>
          <w:rFonts w:ascii="Arial" w:hAnsi="Arial" w:cs="Arial"/>
          <w:b/>
          <w:sz w:val="20"/>
          <w:szCs w:val="20"/>
        </w:rPr>
        <w:t xml:space="preserve">vigésima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836FBD">
        <w:rPr>
          <w:rFonts w:ascii="Arial" w:hAnsi="Arial" w:cs="Arial"/>
          <w:b/>
          <w:sz w:val="20"/>
          <w:szCs w:val="20"/>
        </w:rPr>
        <w:t>veint</w:t>
      </w:r>
      <w:r w:rsidR="00E66B21">
        <w:rPr>
          <w:rFonts w:ascii="Arial" w:hAnsi="Arial" w:cs="Arial"/>
          <w:b/>
          <w:sz w:val="20"/>
          <w:szCs w:val="20"/>
        </w:rPr>
        <w:t>isiete</w:t>
      </w:r>
      <w:r w:rsidR="00F25D71">
        <w:rPr>
          <w:rFonts w:ascii="Arial" w:hAnsi="Arial" w:cs="Arial"/>
          <w:b/>
          <w:sz w:val="20"/>
          <w:szCs w:val="20"/>
        </w:rPr>
        <w:t xml:space="preserve"> de mayo </w:t>
      </w:r>
      <w:r w:rsidR="00BC0997" w:rsidRPr="008048FF">
        <w:rPr>
          <w:rFonts w:ascii="Arial" w:hAnsi="Arial" w:cs="Arial"/>
          <w:bCs/>
          <w:sz w:val="20"/>
          <w:szCs w:val="20"/>
        </w:rPr>
        <w:t xml:space="preserve">del año en curso, </w:t>
      </w:r>
      <w:bookmarkEnd w:id="1"/>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7F2E82">
        <w:rPr>
          <w:rFonts w:ascii="Arial" w:hAnsi="Arial" w:cs="Arial"/>
          <w:b/>
          <w:sz w:val="20"/>
          <w:szCs w:val="20"/>
        </w:rPr>
        <w:t>onc</w:t>
      </w:r>
      <w:r w:rsidR="00836FBD" w:rsidRPr="00A865B9">
        <w:rPr>
          <w:rFonts w:ascii="Arial" w:hAnsi="Arial" w:cs="Arial"/>
          <w:b/>
          <w:sz w:val="20"/>
          <w:szCs w:val="20"/>
        </w:rPr>
        <w:t>e</w:t>
      </w:r>
      <w:r w:rsidR="00DF1E9D" w:rsidRPr="00A865B9">
        <w:rPr>
          <w:rFonts w:ascii="Arial" w:hAnsi="Arial" w:cs="Arial"/>
          <w:b/>
          <w:sz w:val="20"/>
          <w:szCs w:val="20"/>
        </w:rPr>
        <w:t xml:space="preserve"> </w:t>
      </w:r>
      <w:r w:rsidR="008B1B2D" w:rsidRPr="00A865B9">
        <w:rPr>
          <w:rFonts w:ascii="Arial" w:hAnsi="Arial" w:cs="Arial"/>
          <w:b/>
          <w:sz w:val="20"/>
          <w:szCs w:val="20"/>
        </w:rPr>
        <w:t>horas</w:t>
      </w:r>
      <w:r w:rsidR="00836FBD" w:rsidRPr="00A865B9">
        <w:rPr>
          <w:rFonts w:ascii="Arial" w:hAnsi="Arial" w:cs="Arial"/>
          <w:b/>
          <w:sz w:val="20"/>
          <w:szCs w:val="20"/>
        </w:rPr>
        <w:t xml:space="preserve"> con </w:t>
      </w:r>
      <w:r w:rsidR="007F2E82">
        <w:rPr>
          <w:rFonts w:ascii="Arial" w:hAnsi="Arial" w:cs="Arial"/>
          <w:b/>
          <w:sz w:val="20"/>
          <w:szCs w:val="20"/>
        </w:rPr>
        <w:t>treinta</w:t>
      </w:r>
      <w:r w:rsidR="00021134">
        <w:rPr>
          <w:rFonts w:ascii="Arial" w:hAnsi="Arial" w:cs="Arial"/>
          <w:b/>
          <w:sz w:val="20"/>
          <w:szCs w:val="20"/>
        </w:rPr>
        <w:t xml:space="preserve"> minutos</w:t>
      </w:r>
      <w:r w:rsidR="00E9644B" w:rsidRPr="008048FF">
        <w:rPr>
          <w:rFonts w:ascii="Arial" w:hAnsi="Arial" w:cs="Arial"/>
          <w:b/>
          <w:sz w:val="20"/>
          <w:szCs w:val="20"/>
        </w:rPr>
        <w:t>.</w:t>
      </w:r>
    </w:p>
    <w:p w14:paraId="7FA5D666" w14:textId="181F04A3" w:rsidR="00334B2C" w:rsidRDefault="00334B2C" w:rsidP="001E1341">
      <w:pPr>
        <w:spacing w:line="360" w:lineRule="auto"/>
        <w:jc w:val="both"/>
        <w:rPr>
          <w:rFonts w:ascii="Arial" w:hAnsi="Arial" w:cs="Arial"/>
          <w:b/>
          <w:sz w:val="20"/>
          <w:szCs w:val="20"/>
        </w:rPr>
      </w:pPr>
    </w:p>
    <w:p w14:paraId="1E9AF35F" w14:textId="77777777" w:rsidR="004A2216" w:rsidRDefault="004A2216" w:rsidP="00080A66">
      <w:pPr>
        <w:spacing w:line="240" w:lineRule="auto"/>
        <w:jc w:val="center"/>
        <w:rPr>
          <w:rFonts w:ascii="Arial" w:hAnsi="Arial" w:cs="Arial"/>
          <w:b/>
          <w:sz w:val="20"/>
          <w:szCs w:val="20"/>
        </w:rPr>
      </w:pPr>
    </w:p>
    <w:p w14:paraId="2DD1CB88" w14:textId="77777777" w:rsidR="00B84B25" w:rsidRDefault="00B84B25" w:rsidP="00080A66">
      <w:pPr>
        <w:spacing w:line="240" w:lineRule="auto"/>
        <w:jc w:val="center"/>
        <w:rPr>
          <w:rFonts w:ascii="Arial" w:hAnsi="Arial" w:cs="Arial"/>
          <w:b/>
          <w:sz w:val="20"/>
          <w:szCs w:val="20"/>
        </w:rPr>
      </w:pPr>
    </w:p>
    <w:p w14:paraId="2B689B98" w14:textId="1C6A1C71"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B84B25">
    <w:pPr>
      <w:pStyle w:val="Piedepgina"/>
      <w:jc w:val="right"/>
    </w:pPr>
  </w:p>
  <w:p w14:paraId="7B801511" w14:textId="77777777" w:rsidR="005F3ABF" w:rsidRDefault="00B84B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B77E32B" w:rsidR="00873FCD" w:rsidRPr="00355DD7" w:rsidRDefault="00E66B21"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Vigésima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veintisiete</w:t>
          </w:r>
          <w:r w:rsidR="00A865B9">
            <w:rPr>
              <w:rFonts w:ascii="Arial" w:eastAsia="Times New Roman" w:hAnsi="Arial" w:cs="Arial"/>
              <w:b/>
              <w:bCs/>
              <w:szCs w:val="20"/>
              <w:lang w:eastAsia="es-MX"/>
            </w:rPr>
            <w:t xml:space="preserve"> </w:t>
          </w:r>
          <w:r w:rsidR="00F25D71">
            <w:rPr>
              <w:rFonts w:ascii="Arial" w:eastAsia="Times New Roman" w:hAnsi="Arial" w:cs="Arial"/>
              <w:b/>
              <w:bCs/>
              <w:szCs w:val="20"/>
              <w:lang w:eastAsia="es-MX"/>
            </w:rPr>
            <w:t xml:space="preserve">de mayo </w:t>
          </w:r>
          <w:r w:rsidR="00A87231">
            <w:rPr>
              <w:rFonts w:ascii="Arial" w:eastAsia="Times New Roman" w:hAnsi="Arial" w:cs="Arial"/>
              <w:b/>
              <w:bCs/>
              <w:szCs w:val="20"/>
              <w:lang w:eastAsia="es-MX"/>
            </w:rPr>
            <w:t>de dos mil veintidós.</w:t>
          </w:r>
        </w:p>
      </w:tc>
    </w:tr>
  </w:tbl>
  <w:p w14:paraId="32AD452B" w14:textId="77777777" w:rsidR="00AF502C" w:rsidRPr="00A46BD3" w:rsidRDefault="00B84B25"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21134"/>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261E0"/>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3E12"/>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978A1"/>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0125"/>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623"/>
    <w:rsid w:val="007B670C"/>
    <w:rsid w:val="007C71EE"/>
    <w:rsid w:val="007C76AC"/>
    <w:rsid w:val="007D11D2"/>
    <w:rsid w:val="007E07BC"/>
    <w:rsid w:val="007E342A"/>
    <w:rsid w:val="007F21BC"/>
    <w:rsid w:val="007F2E82"/>
    <w:rsid w:val="0080029A"/>
    <w:rsid w:val="0080381D"/>
    <w:rsid w:val="008048FF"/>
    <w:rsid w:val="008211C5"/>
    <w:rsid w:val="0082138F"/>
    <w:rsid w:val="00822742"/>
    <w:rsid w:val="00827AD4"/>
    <w:rsid w:val="00836FBD"/>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4304"/>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033"/>
    <w:rsid w:val="00A05AD9"/>
    <w:rsid w:val="00A156E9"/>
    <w:rsid w:val="00A206E2"/>
    <w:rsid w:val="00A24C07"/>
    <w:rsid w:val="00A30001"/>
    <w:rsid w:val="00A322EB"/>
    <w:rsid w:val="00A34CED"/>
    <w:rsid w:val="00A46A05"/>
    <w:rsid w:val="00A512D7"/>
    <w:rsid w:val="00A52905"/>
    <w:rsid w:val="00A62328"/>
    <w:rsid w:val="00A632C3"/>
    <w:rsid w:val="00A72713"/>
    <w:rsid w:val="00A72ABD"/>
    <w:rsid w:val="00A81AEC"/>
    <w:rsid w:val="00A865B9"/>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28F9"/>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4B25"/>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42B3D"/>
    <w:rsid w:val="00C42EA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263F"/>
    <w:rsid w:val="00CF26DE"/>
    <w:rsid w:val="00CF3ECE"/>
    <w:rsid w:val="00D0197B"/>
    <w:rsid w:val="00D0262B"/>
    <w:rsid w:val="00D04C55"/>
    <w:rsid w:val="00D149CE"/>
    <w:rsid w:val="00D17786"/>
    <w:rsid w:val="00D30E8C"/>
    <w:rsid w:val="00D401FB"/>
    <w:rsid w:val="00D40581"/>
    <w:rsid w:val="00D45E95"/>
    <w:rsid w:val="00D570F8"/>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E7A89"/>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56009"/>
    <w:rsid w:val="00E60646"/>
    <w:rsid w:val="00E61B31"/>
    <w:rsid w:val="00E66B21"/>
    <w:rsid w:val="00E7010E"/>
    <w:rsid w:val="00E94834"/>
    <w:rsid w:val="00E9644B"/>
    <w:rsid w:val="00EA311E"/>
    <w:rsid w:val="00EA6D7C"/>
    <w:rsid w:val="00EB26AC"/>
    <w:rsid w:val="00EB3014"/>
    <w:rsid w:val="00EB404E"/>
    <w:rsid w:val="00EC1D66"/>
    <w:rsid w:val="00ED2B92"/>
    <w:rsid w:val="00EE7A44"/>
    <w:rsid w:val="00F0229D"/>
    <w:rsid w:val="00F11D0E"/>
    <w:rsid w:val="00F13CAF"/>
    <w:rsid w:val="00F25D71"/>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235</Words>
  <Characters>1298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55</cp:revision>
  <cp:lastPrinted>2022-05-27T16:41:00Z</cp:lastPrinted>
  <dcterms:created xsi:type="dcterms:W3CDTF">2022-01-19T21:38:00Z</dcterms:created>
  <dcterms:modified xsi:type="dcterms:W3CDTF">2022-07-04T18:42:00Z</dcterms:modified>
</cp:coreProperties>
</file>