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3F9327D9" w14:textId="5BFDEFED" w:rsidR="00D72E05"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en relación con la</w:t>
      </w:r>
      <w:r w:rsidR="00807BA8">
        <w:rPr>
          <w:rFonts w:ascii="Arial" w:hAnsi="Arial" w:cs="Arial"/>
          <w:sz w:val="24"/>
          <w:szCs w:val="24"/>
        </w:rPr>
        <w:t xml:space="preserve"> </w:t>
      </w:r>
      <w:r w:rsidR="00807BA8" w:rsidRPr="00807BA8">
        <w:rPr>
          <w:rFonts w:ascii="Arial" w:hAnsi="Arial" w:cs="Arial"/>
          <w:b/>
          <w:bCs/>
          <w:sz w:val="24"/>
          <w:szCs w:val="24"/>
        </w:rPr>
        <w:t>décim</w:t>
      </w:r>
      <w:r w:rsidR="001A72F4">
        <w:rPr>
          <w:rFonts w:ascii="Arial" w:hAnsi="Arial" w:cs="Arial"/>
          <w:b/>
          <w:sz w:val="24"/>
          <w:szCs w:val="24"/>
        </w:rPr>
        <w:t>a</w:t>
      </w:r>
      <w:r w:rsidRPr="002147B7">
        <w:rPr>
          <w:rFonts w:ascii="Arial" w:hAnsi="Arial" w:cs="Arial"/>
          <w:b/>
          <w:sz w:val="24"/>
          <w:szCs w:val="24"/>
        </w:rPr>
        <w:t xml:space="preserve"> </w:t>
      </w:r>
      <w:r w:rsidR="00391E8C">
        <w:rPr>
          <w:rFonts w:ascii="Arial" w:hAnsi="Arial" w:cs="Arial"/>
          <w:b/>
          <w:sz w:val="24"/>
          <w:szCs w:val="24"/>
        </w:rPr>
        <w:t>octava</w:t>
      </w:r>
      <w:r w:rsidR="00C463CF">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AC1AFB">
        <w:rPr>
          <w:rFonts w:ascii="Arial" w:hAnsi="Arial" w:cs="Arial"/>
          <w:b/>
          <w:sz w:val="24"/>
          <w:szCs w:val="24"/>
        </w:rPr>
        <w:t>d</w:t>
      </w:r>
      <w:r w:rsidR="00391E8C">
        <w:rPr>
          <w:rFonts w:ascii="Arial" w:hAnsi="Arial" w:cs="Arial"/>
          <w:b/>
          <w:sz w:val="24"/>
          <w:szCs w:val="24"/>
        </w:rPr>
        <w:t>iecisiete</w:t>
      </w:r>
      <w:r w:rsidR="0011377D">
        <w:rPr>
          <w:rFonts w:ascii="Arial" w:hAnsi="Arial" w:cs="Arial"/>
          <w:b/>
          <w:sz w:val="24"/>
          <w:szCs w:val="24"/>
        </w:rPr>
        <w:t xml:space="preserve"> de mayo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391E8C">
        <w:rPr>
          <w:rFonts w:ascii="Arial" w:hAnsi="Arial" w:cs="Arial"/>
          <w:b/>
          <w:sz w:val="24"/>
          <w:szCs w:val="24"/>
        </w:rPr>
        <w:t>tre</w:t>
      </w:r>
      <w:r w:rsidR="0011377D">
        <w:rPr>
          <w:rFonts w:ascii="Arial" w:hAnsi="Arial" w:cs="Arial"/>
          <w:b/>
          <w:sz w:val="24"/>
          <w:szCs w:val="24"/>
        </w:rPr>
        <w:t>ce tr</w:t>
      </w:r>
      <w:r w:rsidR="00F651A6">
        <w:rPr>
          <w:rFonts w:ascii="Arial" w:hAnsi="Arial" w:cs="Arial"/>
          <w:b/>
          <w:sz w:val="24"/>
          <w:szCs w:val="24"/>
        </w:rPr>
        <w:t>e</w:t>
      </w:r>
      <w:r w:rsidR="0011377D">
        <w:rPr>
          <w:rFonts w:ascii="Arial" w:hAnsi="Arial" w:cs="Arial"/>
          <w:b/>
          <w:sz w:val="24"/>
          <w:szCs w:val="24"/>
        </w:rPr>
        <w:t>inta</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5447396D" w14:textId="77777777" w:rsidR="00D72E05" w:rsidRPr="00EF03D4" w:rsidRDefault="00D72E05" w:rsidP="00EF03D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2946A48" w14:textId="77777777" w:rsidR="004B32F6" w:rsidRPr="004B32F6" w:rsidRDefault="004B32F6" w:rsidP="004B32F6">
      <w:pPr>
        <w:pStyle w:val="Prrafodelista"/>
        <w:numPr>
          <w:ilvl w:val="0"/>
          <w:numId w:val="49"/>
        </w:numPr>
        <w:spacing w:line="360" w:lineRule="auto"/>
        <w:jc w:val="both"/>
        <w:rPr>
          <w:rFonts w:ascii="Arial" w:hAnsi="Arial" w:cs="Arial"/>
          <w:sz w:val="24"/>
          <w:szCs w:val="24"/>
        </w:rPr>
      </w:pPr>
      <w:r w:rsidRPr="004B32F6">
        <w:rPr>
          <w:rFonts w:ascii="Arial" w:hAnsi="Arial" w:cs="Arial"/>
          <w:sz w:val="24"/>
          <w:szCs w:val="24"/>
        </w:rPr>
        <w:t>Aprobación del orden del día; y,</w:t>
      </w:r>
    </w:p>
    <w:p w14:paraId="257035FB" w14:textId="77777777" w:rsidR="00391E8C" w:rsidRPr="00391E8C" w:rsidRDefault="00391E8C" w:rsidP="00391E8C">
      <w:pPr>
        <w:pStyle w:val="Prrafodelista"/>
        <w:numPr>
          <w:ilvl w:val="0"/>
          <w:numId w:val="49"/>
        </w:numPr>
        <w:spacing w:line="360" w:lineRule="auto"/>
        <w:jc w:val="both"/>
        <w:rPr>
          <w:rFonts w:ascii="Arial" w:hAnsi="Arial" w:cs="Arial"/>
          <w:sz w:val="24"/>
          <w:szCs w:val="24"/>
        </w:rPr>
      </w:pPr>
      <w:r w:rsidRPr="00391E8C">
        <w:rPr>
          <w:rFonts w:ascii="Arial" w:hAnsi="Arial" w:cs="Arial"/>
          <w:sz w:val="24"/>
          <w:szCs w:val="24"/>
        </w:rPr>
        <w:t>Cuenta conjunta de los siguientes proyectos de resolución:</w:t>
      </w:r>
    </w:p>
    <w:p w14:paraId="5CD3A18B" w14:textId="77777777" w:rsidR="00391E8C" w:rsidRPr="00391E8C" w:rsidRDefault="00391E8C" w:rsidP="00391E8C">
      <w:pPr>
        <w:pStyle w:val="Prrafodelista"/>
        <w:spacing w:line="360" w:lineRule="auto"/>
        <w:jc w:val="both"/>
        <w:rPr>
          <w:rFonts w:ascii="Arial" w:hAnsi="Arial" w:cs="Arial"/>
          <w:sz w:val="24"/>
          <w:szCs w:val="24"/>
        </w:rPr>
      </w:pPr>
      <w:r w:rsidRPr="00391E8C">
        <w:rPr>
          <w:rFonts w:ascii="Arial" w:hAnsi="Arial" w:cs="Arial"/>
          <w:sz w:val="24"/>
          <w:szCs w:val="24"/>
        </w:rPr>
        <w:t>Tres Procedimientos Especiales Sancionadores, identificados con los números de expedientes TEEA-PES-21, 27 y 30, todos de este año, propuestos por la ponencia del Magistrado Héctor Salvador Hernández Gallegos.</w:t>
      </w:r>
    </w:p>
    <w:p w14:paraId="3DE936A6" w14:textId="77777777" w:rsidR="00391E8C" w:rsidRPr="00391E8C" w:rsidRDefault="00391E8C" w:rsidP="00391E8C">
      <w:pPr>
        <w:pStyle w:val="Prrafodelista"/>
        <w:spacing w:line="360" w:lineRule="auto"/>
        <w:jc w:val="both"/>
        <w:rPr>
          <w:rFonts w:ascii="Arial" w:hAnsi="Arial" w:cs="Arial"/>
          <w:sz w:val="24"/>
          <w:szCs w:val="24"/>
        </w:rPr>
      </w:pPr>
      <w:r w:rsidRPr="00391E8C">
        <w:rPr>
          <w:rFonts w:ascii="Arial" w:hAnsi="Arial" w:cs="Arial"/>
          <w:sz w:val="24"/>
          <w:szCs w:val="24"/>
        </w:rPr>
        <w:t xml:space="preserve">Y un proyecto de resolución de Procedimiento Especial Sancionador identificado con el número de expediente TEEA-PES-025/2022, propuesto por su ponencia Magistrada Presidenta Claudia Eloisa Díaz de León González. </w:t>
      </w:r>
    </w:p>
    <w:p w14:paraId="36E26063" w14:textId="77777777" w:rsidR="00391E8C" w:rsidRPr="00391E8C" w:rsidRDefault="00391E8C" w:rsidP="00391E8C">
      <w:pPr>
        <w:pStyle w:val="Prrafodelista"/>
        <w:spacing w:line="360" w:lineRule="auto"/>
        <w:jc w:val="both"/>
        <w:rPr>
          <w:rFonts w:ascii="Arial" w:hAnsi="Arial" w:cs="Arial"/>
          <w:sz w:val="24"/>
          <w:szCs w:val="24"/>
        </w:rPr>
      </w:pPr>
    </w:p>
    <w:p w14:paraId="4076AECB" w14:textId="70D15A47" w:rsidR="0040637C" w:rsidRPr="0011377D" w:rsidRDefault="0040637C" w:rsidP="00AC1AFB">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391E8C" w:rsidP="009023E2">
    <w:pPr>
      <w:pStyle w:val="Piedepgina"/>
      <w:jc w:val="center"/>
    </w:pPr>
  </w:p>
  <w:p w14:paraId="4F6CF03E" w14:textId="77777777" w:rsidR="006C0934" w:rsidRDefault="00391E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391E8C"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654B130C"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11377D">
      <w:rPr>
        <w:rFonts w:cstheme="minorHAnsi"/>
        <w:b/>
        <w:sz w:val="24"/>
        <w:szCs w:val="20"/>
      </w:rPr>
      <w:t>1</w:t>
    </w:r>
    <w:r w:rsidR="00391E8C">
      <w:rPr>
        <w:rFonts w:cstheme="minorHAnsi"/>
        <w:b/>
        <w:sz w:val="24"/>
        <w:szCs w:val="20"/>
      </w:rPr>
      <w:t>6</w:t>
    </w:r>
    <w:r w:rsidR="0011377D">
      <w:rPr>
        <w:rFonts w:cstheme="minorHAnsi"/>
        <w:b/>
        <w:sz w:val="24"/>
        <w:szCs w:val="20"/>
      </w:rPr>
      <w:t xml:space="preserve"> de mayo</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EF42299"/>
    <w:multiLevelType w:val="hybridMultilevel"/>
    <w:tmpl w:val="138AD1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5"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8" w15:restartNumberingAfterBreak="0">
    <w:nsid w:val="33EA4BA3"/>
    <w:multiLevelType w:val="hybridMultilevel"/>
    <w:tmpl w:val="80C2F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1"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2"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3"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4"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5"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3C32B9"/>
    <w:multiLevelType w:val="hybridMultilevel"/>
    <w:tmpl w:val="79DE9774"/>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4"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5"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6"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7"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9971201">
    <w:abstractNumId w:val="21"/>
  </w:num>
  <w:num w:numId="2" w16cid:durableId="729227658">
    <w:abstractNumId w:val="38"/>
  </w:num>
  <w:num w:numId="3" w16cid:durableId="632633842">
    <w:abstractNumId w:val="0"/>
  </w:num>
  <w:num w:numId="4" w16cid:durableId="891118748">
    <w:abstractNumId w:val="12"/>
  </w:num>
  <w:num w:numId="5" w16cid:durableId="1615088679">
    <w:abstractNumId w:val="39"/>
  </w:num>
  <w:num w:numId="6" w16cid:durableId="1816601552">
    <w:abstractNumId w:val="43"/>
  </w:num>
  <w:num w:numId="7" w16cid:durableId="553583662">
    <w:abstractNumId w:val="16"/>
  </w:num>
  <w:num w:numId="8" w16cid:durableId="2120878557">
    <w:abstractNumId w:val="32"/>
  </w:num>
  <w:num w:numId="9" w16cid:durableId="2056851529">
    <w:abstractNumId w:val="34"/>
  </w:num>
  <w:num w:numId="10" w16cid:durableId="42029224">
    <w:abstractNumId w:val="33"/>
  </w:num>
  <w:num w:numId="11" w16cid:durableId="394671820">
    <w:abstractNumId w:val="23"/>
  </w:num>
  <w:num w:numId="12" w16cid:durableId="1573082440">
    <w:abstractNumId w:val="35"/>
  </w:num>
  <w:num w:numId="13" w16cid:durableId="589824335">
    <w:abstractNumId w:val="31"/>
  </w:num>
  <w:num w:numId="14" w16cid:durableId="1895433420">
    <w:abstractNumId w:val="22"/>
  </w:num>
  <w:num w:numId="15" w16cid:durableId="989406398">
    <w:abstractNumId w:val="30"/>
  </w:num>
  <w:num w:numId="16" w16cid:durableId="550726219">
    <w:abstractNumId w:val="17"/>
  </w:num>
  <w:num w:numId="17" w16cid:durableId="1968192698">
    <w:abstractNumId w:val="9"/>
  </w:num>
  <w:num w:numId="18" w16cid:durableId="1349912686">
    <w:abstractNumId w:val="26"/>
  </w:num>
  <w:num w:numId="19" w16cid:durableId="224798022">
    <w:abstractNumId w:val="6"/>
  </w:num>
  <w:num w:numId="20" w16cid:durableId="1335374468">
    <w:abstractNumId w:val="8"/>
  </w:num>
  <w:num w:numId="21" w16cid:durableId="1744184131">
    <w:abstractNumId w:val="44"/>
  </w:num>
  <w:num w:numId="22" w16cid:durableId="1362239451">
    <w:abstractNumId w:val="14"/>
  </w:num>
  <w:num w:numId="23" w16cid:durableId="1160653193">
    <w:abstractNumId w:val="46"/>
  </w:num>
  <w:num w:numId="24" w16cid:durableId="616064870">
    <w:abstractNumId w:val="45"/>
  </w:num>
  <w:num w:numId="25" w16cid:durableId="1157574265">
    <w:abstractNumId w:val="11"/>
  </w:num>
  <w:num w:numId="26" w16cid:durableId="1799493054">
    <w:abstractNumId w:val="15"/>
  </w:num>
  <w:num w:numId="27" w16cid:durableId="1402171516">
    <w:abstractNumId w:val="37"/>
  </w:num>
  <w:num w:numId="28" w16cid:durableId="1023436369">
    <w:abstractNumId w:val="3"/>
  </w:num>
  <w:num w:numId="29" w16cid:durableId="1388143120">
    <w:abstractNumId w:val="24"/>
  </w:num>
  <w:num w:numId="30" w16cid:durableId="1879127334">
    <w:abstractNumId w:val="27"/>
  </w:num>
  <w:num w:numId="31" w16cid:durableId="1424911626">
    <w:abstractNumId w:val="2"/>
  </w:num>
  <w:num w:numId="32" w16cid:durableId="76943649">
    <w:abstractNumId w:val="5"/>
  </w:num>
  <w:num w:numId="33" w16cid:durableId="1538814278">
    <w:abstractNumId w:val="36"/>
  </w:num>
  <w:num w:numId="34" w16cid:durableId="4403047">
    <w:abstractNumId w:val="29"/>
  </w:num>
  <w:num w:numId="35" w16cid:durableId="821703583">
    <w:abstractNumId w:val="25"/>
  </w:num>
  <w:num w:numId="36" w16cid:durableId="213808858">
    <w:abstractNumId w:val="28"/>
  </w:num>
  <w:num w:numId="37" w16cid:durableId="1564869751">
    <w:abstractNumId w:val="7"/>
  </w:num>
  <w:num w:numId="38" w16cid:durableId="111099683">
    <w:abstractNumId w:val="42"/>
  </w:num>
  <w:num w:numId="39" w16cid:durableId="1241676112">
    <w:abstractNumId w:val="13"/>
  </w:num>
  <w:num w:numId="40" w16cid:durableId="1954360828">
    <w:abstractNumId w:val="41"/>
  </w:num>
  <w:num w:numId="41" w16cid:durableId="495267401">
    <w:abstractNumId w:val="4"/>
  </w:num>
  <w:num w:numId="42" w16cid:durableId="38824862">
    <w:abstractNumId w:val="1"/>
  </w:num>
  <w:num w:numId="43" w16cid:durableId="1115711473">
    <w:abstractNumId w:val="19"/>
  </w:num>
  <w:num w:numId="44" w16cid:durableId="1527790042">
    <w:abstractNumId w:val="47"/>
  </w:num>
  <w:num w:numId="45" w16cid:durableId="1408310353">
    <w:abstractNumId w:val="20"/>
  </w:num>
  <w:num w:numId="46" w16cid:durableId="1124079920">
    <w:abstractNumId w:val="18"/>
  </w:num>
  <w:num w:numId="47" w16cid:durableId="1159343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87937720">
    <w:abstractNumId w:val="40"/>
  </w:num>
  <w:num w:numId="49" w16cid:durableId="1322577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377D"/>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A72F4"/>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1E8C"/>
    <w:rsid w:val="00392269"/>
    <w:rsid w:val="003928B4"/>
    <w:rsid w:val="00394F35"/>
    <w:rsid w:val="00396ECF"/>
    <w:rsid w:val="003A04DA"/>
    <w:rsid w:val="003A7AA3"/>
    <w:rsid w:val="003A7B81"/>
    <w:rsid w:val="003A7C39"/>
    <w:rsid w:val="003D5ADF"/>
    <w:rsid w:val="003E0182"/>
    <w:rsid w:val="0040637C"/>
    <w:rsid w:val="0041066E"/>
    <w:rsid w:val="004262F4"/>
    <w:rsid w:val="00432025"/>
    <w:rsid w:val="00435823"/>
    <w:rsid w:val="004368F6"/>
    <w:rsid w:val="004403C7"/>
    <w:rsid w:val="00444795"/>
    <w:rsid w:val="00450D8A"/>
    <w:rsid w:val="00461E02"/>
    <w:rsid w:val="00477F8F"/>
    <w:rsid w:val="004819EE"/>
    <w:rsid w:val="004845E9"/>
    <w:rsid w:val="00495F71"/>
    <w:rsid w:val="004B1820"/>
    <w:rsid w:val="004B32F6"/>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147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C613A"/>
    <w:rsid w:val="007E3A60"/>
    <w:rsid w:val="0080294F"/>
    <w:rsid w:val="008060BB"/>
    <w:rsid w:val="00806CFC"/>
    <w:rsid w:val="00807BA8"/>
    <w:rsid w:val="00820F90"/>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2D76"/>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B6B2B"/>
    <w:rsid w:val="00AC1AFB"/>
    <w:rsid w:val="00AC3CE3"/>
    <w:rsid w:val="00AC3DA0"/>
    <w:rsid w:val="00AD1BE4"/>
    <w:rsid w:val="00AD7796"/>
    <w:rsid w:val="00B01897"/>
    <w:rsid w:val="00B05017"/>
    <w:rsid w:val="00B1083F"/>
    <w:rsid w:val="00B17610"/>
    <w:rsid w:val="00B21C95"/>
    <w:rsid w:val="00B22AF8"/>
    <w:rsid w:val="00B27A5A"/>
    <w:rsid w:val="00B31524"/>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463CF"/>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1E74"/>
    <w:rsid w:val="00D44715"/>
    <w:rsid w:val="00D50362"/>
    <w:rsid w:val="00D5330B"/>
    <w:rsid w:val="00D57DE7"/>
    <w:rsid w:val="00D60604"/>
    <w:rsid w:val="00D72E05"/>
    <w:rsid w:val="00D73B2B"/>
    <w:rsid w:val="00D8416C"/>
    <w:rsid w:val="00D95A27"/>
    <w:rsid w:val="00DB0025"/>
    <w:rsid w:val="00DF11AA"/>
    <w:rsid w:val="00DF3B6A"/>
    <w:rsid w:val="00E01494"/>
    <w:rsid w:val="00E104FD"/>
    <w:rsid w:val="00E319B1"/>
    <w:rsid w:val="00E41E8E"/>
    <w:rsid w:val="00E43720"/>
    <w:rsid w:val="00E45A94"/>
    <w:rsid w:val="00E56048"/>
    <w:rsid w:val="00E620D2"/>
    <w:rsid w:val="00E636E6"/>
    <w:rsid w:val="00E65E3A"/>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51A6"/>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 w:type="table" w:customStyle="1" w:styleId="Tabladecuadrcula41">
    <w:name w:val="Tabla de cuadrícula 41"/>
    <w:basedOn w:val="Tablanormal"/>
    <w:uiPriority w:val="49"/>
    <w:rsid w:val="00E65E3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94185">
      <w:bodyDiv w:val="1"/>
      <w:marLeft w:val="0"/>
      <w:marRight w:val="0"/>
      <w:marTop w:val="0"/>
      <w:marBottom w:val="0"/>
      <w:divBdr>
        <w:top w:val="none" w:sz="0" w:space="0" w:color="auto"/>
        <w:left w:val="none" w:sz="0" w:space="0" w:color="auto"/>
        <w:bottom w:val="none" w:sz="0" w:space="0" w:color="auto"/>
        <w:right w:val="none" w:sz="0" w:space="0" w:color="auto"/>
      </w:divBdr>
    </w:div>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 w:id="1592934050">
      <w:bodyDiv w:val="1"/>
      <w:marLeft w:val="0"/>
      <w:marRight w:val="0"/>
      <w:marTop w:val="0"/>
      <w:marBottom w:val="0"/>
      <w:divBdr>
        <w:top w:val="none" w:sz="0" w:space="0" w:color="auto"/>
        <w:left w:val="none" w:sz="0" w:space="0" w:color="auto"/>
        <w:bottom w:val="none" w:sz="0" w:space="0" w:color="auto"/>
        <w:right w:val="none" w:sz="0" w:space="0" w:color="auto"/>
      </w:divBdr>
    </w:div>
    <w:div w:id="211832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198</Words>
  <Characters>1089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58</cp:revision>
  <cp:lastPrinted>2022-05-12T16:08:00Z</cp:lastPrinted>
  <dcterms:created xsi:type="dcterms:W3CDTF">2021-02-03T20:45:00Z</dcterms:created>
  <dcterms:modified xsi:type="dcterms:W3CDTF">2022-05-17T14:54:00Z</dcterms:modified>
</cp:coreProperties>
</file>