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1C0C24D7"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nó 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30A59">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30A59">
        <w:rPr>
          <w:rFonts w:ascii="Arial" w:hAnsi="Arial" w:cs="Arial"/>
          <w:b/>
        </w:rPr>
        <w:t xml:space="preserve">sexagésima </w:t>
      </w:r>
      <w:r w:rsidR="00E61B31">
        <w:rPr>
          <w:rFonts w:ascii="Arial" w:hAnsi="Arial" w:cs="Arial"/>
          <w:b/>
        </w:rPr>
        <w:t>novena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03E5A">
        <w:rPr>
          <w:rFonts w:ascii="Arial" w:hAnsi="Arial" w:cs="Arial"/>
          <w:b/>
        </w:rPr>
        <w:t xml:space="preserve">veintiséis de noviembre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85B49" w:rsidRPr="00CB6D84" w14:paraId="06524DC9" w14:textId="77777777" w:rsidTr="00077F3E">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85B49" w:rsidRPr="00CB6D84" w:rsidRDefault="00385B49"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550E7DB9" w:rsidR="00385B49" w:rsidRPr="00CB6D84" w:rsidRDefault="00385B49" w:rsidP="006D34E2">
            <w:pPr>
              <w:rPr>
                <w:rFonts w:ascii="Arial" w:hAnsi="Arial" w:cs="Arial"/>
                <w:sz w:val="20"/>
                <w:szCs w:val="20"/>
              </w:rPr>
            </w:pPr>
            <w:r>
              <w:rPr>
                <w:rFonts w:ascii="Arial" w:hAnsi="Arial" w:cs="Arial"/>
                <w:sz w:val="20"/>
                <w:szCs w:val="20"/>
              </w:rPr>
              <w:t>TEEA-</w:t>
            </w:r>
            <w:r w:rsidR="00740026">
              <w:rPr>
                <w:rFonts w:ascii="Arial" w:hAnsi="Arial" w:cs="Arial"/>
                <w:sz w:val="20"/>
                <w:szCs w:val="20"/>
              </w:rPr>
              <w:t>JDC-144/2021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323D6CA1" w:rsidR="00385B49" w:rsidRDefault="00740026" w:rsidP="006D34E2">
            <w:pPr>
              <w:spacing w:after="0"/>
              <w:jc w:val="both"/>
              <w:rPr>
                <w:rFonts w:ascii="Arial" w:hAnsi="Arial" w:cs="Arial"/>
                <w:sz w:val="20"/>
                <w:szCs w:val="20"/>
              </w:rPr>
            </w:pPr>
            <w:r>
              <w:rPr>
                <w:rFonts w:ascii="Arial" w:hAnsi="Arial" w:cs="Arial"/>
                <w:sz w:val="20"/>
                <w:szCs w:val="20"/>
              </w:rPr>
              <w:t>Presunta omisión de resolución de medios internos de defensa.</w:t>
            </w:r>
          </w:p>
        </w:tc>
        <w:tc>
          <w:tcPr>
            <w:tcW w:w="1984" w:type="dxa"/>
            <w:tcBorders>
              <w:top w:val="single" w:sz="4" w:space="0" w:color="auto"/>
              <w:left w:val="single" w:sz="4" w:space="0" w:color="auto"/>
              <w:bottom w:val="single" w:sz="4" w:space="0" w:color="auto"/>
              <w:right w:val="single" w:sz="4" w:space="0" w:color="auto"/>
            </w:tcBorders>
          </w:tcPr>
          <w:p w14:paraId="231DCE4F" w14:textId="0836E294" w:rsidR="00385B49" w:rsidRPr="00CB6D84" w:rsidRDefault="00740026" w:rsidP="006D34E2">
            <w:pPr>
              <w:spacing w:after="0"/>
              <w:jc w:val="both"/>
              <w:rPr>
                <w:rFonts w:ascii="Arial" w:hAnsi="Arial" w:cs="Arial"/>
                <w:sz w:val="20"/>
                <w:szCs w:val="20"/>
              </w:rPr>
            </w:pPr>
            <w:r>
              <w:rPr>
                <w:rFonts w:ascii="Arial" w:hAnsi="Arial" w:cs="Arial"/>
                <w:sz w:val="20"/>
                <w:szCs w:val="20"/>
              </w:rPr>
              <w:t>C. Ma. Leticia Ramírez Alba.</w:t>
            </w:r>
          </w:p>
        </w:tc>
        <w:tc>
          <w:tcPr>
            <w:tcW w:w="2126" w:type="dxa"/>
            <w:tcBorders>
              <w:top w:val="single" w:sz="4" w:space="0" w:color="auto"/>
              <w:left w:val="single" w:sz="4" w:space="0" w:color="auto"/>
              <w:bottom w:val="single" w:sz="4" w:space="0" w:color="auto"/>
              <w:right w:val="single" w:sz="4" w:space="0" w:color="auto"/>
            </w:tcBorders>
          </w:tcPr>
          <w:p w14:paraId="49807874" w14:textId="25E02F24" w:rsidR="00385B49" w:rsidRPr="00CB6D84" w:rsidRDefault="00927CC0" w:rsidP="006D34E2">
            <w:pPr>
              <w:jc w:val="both"/>
              <w:rPr>
                <w:rFonts w:ascii="Arial" w:hAnsi="Arial" w:cs="Arial"/>
                <w:sz w:val="20"/>
                <w:szCs w:val="20"/>
              </w:rPr>
            </w:pPr>
            <w:r w:rsidRPr="00927CC0">
              <w:rPr>
                <w:rFonts w:ascii="Arial" w:hAnsi="Arial" w:cs="Arial"/>
                <w:sz w:val="20"/>
                <w:szCs w:val="20"/>
              </w:rPr>
              <w:t>C</w:t>
            </w:r>
            <w:r w:rsidR="00740026">
              <w:rPr>
                <w:rFonts w:ascii="Arial" w:hAnsi="Arial" w:cs="Arial"/>
                <w:sz w:val="20"/>
                <w:szCs w:val="20"/>
              </w:rPr>
              <w:t>omisión Estatal Organizadora de Partido Acción Nacional en Aguascalientes.</w:t>
            </w:r>
            <w:r>
              <w:rPr>
                <w:rFonts w:ascii="Arial" w:hAnsi="Arial" w:cs="Arial"/>
                <w:sz w:val="20"/>
                <w:szCs w:val="20"/>
              </w:rPr>
              <w:t xml:space="preserve"> </w:t>
            </w:r>
          </w:p>
        </w:tc>
        <w:tc>
          <w:tcPr>
            <w:tcW w:w="1715" w:type="dxa"/>
            <w:tcBorders>
              <w:top w:val="single" w:sz="4" w:space="0" w:color="auto"/>
              <w:left w:val="single" w:sz="4" w:space="0" w:color="auto"/>
              <w:right w:val="single" w:sz="4" w:space="0" w:color="auto"/>
            </w:tcBorders>
          </w:tcPr>
          <w:p w14:paraId="6099C61E" w14:textId="76CBD1E7" w:rsidR="00385B49" w:rsidRPr="00CB6D84" w:rsidRDefault="00927CC0" w:rsidP="006D34E2">
            <w:pPr>
              <w:spacing w:after="0" w:line="360" w:lineRule="auto"/>
              <w:jc w:val="both"/>
              <w:rPr>
                <w:rFonts w:ascii="Arial" w:eastAsia="Times New Roman" w:hAnsi="Arial" w:cs="Arial"/>
                <w:bCs/>
                <w:sz w:val="20"/>
                <w:szCs w:val="20"/>
                <w:lang w:eastAsia="es-MX"/>
              </w:rPr>
            </w:pPr>
            <w:r w:rsidRPr="00927CC0">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503E5A">
    <w:pPr>
      <w:pStyle w:val="Piedepgina"/>
      <w:jc w:val="right"/>
    </w:pPr>
  </w:p>
  <w:p w14:paraId="7B801511" w14:textId="77777777" w:rsidR="005F3ABF" w:rsidRDefault="00503E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29BC3BC"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Sexagésima </w:t>
          </w:r>
          <w:r w:rsidR="00740026">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740026">
            <w:rPr>
              <w:rFonts w:ascii="Arial" w:eastAsia="Times New Roman" w:hAnsi="Arial" w:cs="Arial"/>
              <w:b/>
              <w:bCs/>
              <w:szCs w:val="20"/>
              <w:lang w:eastAsia="es-MX"/>
            </w:rPr>
            <w:t>veintiséis</w:t>
          </w:r>
          <w:r w:rsidR="00385B49">
            <w:rPr>
              <w:rFonts w:ascii="Arial" w:eastAsia="Times New Roman" w:hAnsi="Arial" w:cs="Arial"/>
              <w:b/>
              <w:bCs/>
              <w:szCs w:val="20"/>
              <w:lang w:eastAsia="es-MX"/>
            </w:rPr>
            <w:t xml:space="preserve"> de </w:t>
          </w:r>
          <w:r w:rsidR="00740026">
            <w:rPr>
              <w:rFonts w:ascii="Arial" w:eastAsia="Times New Roman" w:hAnsi="Arial" w:cs="Arial"/>
              <w:b/>
              <w:bCs/>
              <w:szCs w:val="20"/>
              <w:lang w:eastAsia="es-MX"/>
            </w:rPr>
            <w:t>noviembre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503E5A"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180</Words>
  <Characters>994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37</cp:revision>
  <cp:lastPrinted>2021-03-31T18:39:00Z</cp:lastPrinted>
  <dcterms:created xsi:type="dcterms:W3CDTF">2021-02-03T20:56:00Z</dcterms:created>
  <dcterms:modified xsi:type="dcterms:W3CDTF">2021-12-17T19:23:00Z</dcterms:modified>
</cp:coreProperties>
</file>