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958" w14:textId="1395F9DA" w:rsidR="00225B4A" w:rsidRPr="00CE4BA9" w:rsidRDefault="003028E7" w:rsidP="001E1341">
      <w:pPr>
        <w:spacing w:line="360" w:lineRule="auto"/>
        <w:jc w:val="both"/>
        <w:rPr>
          <w:rFonts w:ascii="Arial" w:hAnsi="Arial" w:cs="Arial"/>
          <w:b/>
          <w:sz w:val="20"/>
          <w:szCs w:val="20"/>
        </w:rPr>
      </w:pPr>
      <w:r w:rsidRPr="00CE4BA9">
        <w:rPr>
          <w:rFonts w:ascii="Arial" w:hAnsi="Arial" w:cs="Arial"/>
          <w:sz w:val="20"/>
          <w:szCs w:val="20"/>
        </w:rPr>
        <w:t>Con fundamento en los artículos 357, fracción I, del Código Electoral del Estado de Aguascalientes</w:t>
      </w:r>
      <w:r w:rsidR="00E434C5" w:rsidRPr="00CE4BA9">
        <w:rPr>
          <w:rFonts w:ascii="Arial" w:hAnsi="Arial" w:cs="Arial"/>
          <w:sz w:val="20"/>
          <w:szCs w:val="20"/>
        </w:rPr>
        <w:t xml:space="preserve"> </w:t>
      </w:r>
      <w:r w:rsidRPr="00CE4BA9">
        <w:rPr>
          <w:rFonts w:ascii="Arial" w:hAnsi="Arial" w:cs="Arial"/>
          <w:sz w:val="20"/>
          <w:szCs w:val="20"/>
        </w:rPr>
        <w:t xml:space="preserve">18, fracción I y 21, fracción I, inciso a), del </w:t>
      </w:r>
      <w:r w:rsidR="00D8125D" w:rsidRPr="00CE4BA9">
        <w:rPr>
          <w:rFonts w:ascii="Arial" w:hAnsi="Arial" w:cs="Arial"/>
          <w:sz w:val="20"/>
          <w:szCs w:val="20"/>
        </w:rPr>
        <w:t>R</w:t>
      </w:r>
      <w:r w:rsidRPr="00CE4BA9">
        <w:rPr>
          <w:rFonts w:ascii="Arial" w:hAnsi="Arial" w:cs="Arial"/>
          <w:sz w:val="20"/>
          <w:szCs w:val="20"/>
        </w:rPr>
        <w:t>eglamento Interior del Tribunal Electora</w:t>
      </w:r>
      <w:r w:rsidR="00AB0399" w:rsidRPr="00CE4BA9">
        <w:rPr>
          <w:rFonts w:ascii="Arial" w:hAnsi="Arial" w:cs="Arial"/>
          <w:sz w:val="20"/>
          <w:szCs w:val="20"/>
        </w:rPr>
        <w:t>l</w:t>
      </w:r>
      <w:r w:rsidR="001E57C9" w:rsidRPr="00CE4BA9">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CE4BA9">
        <w:rPr>
          <w:rFonts w:ascii="Arial" w:hAnsi="Arial" w:cs="Arial"/>
          <w:bCs/>
          <w:sz w:val="20"/>
          <w:szCs w:val="20"/>
        </w:rPr>
        <w:t>,</w:t>
      </w:r>
      <w:r w:rsidRPr="00CE4BA9">
        <w:rPr>
          <w:rFonts w:ascii="Arial" w:hAnsi="Arial" w:cs="Arial"/>
          <w:b/>
          <w:bCs/>
          <w:sz w:val="20"/>
          <w:szCs w:val="20"/>
        </w:rPr>
        <w:t xml:space="preserve"> </w:t>
      </w:r>
      <w:bookmarkStart w:id="0" w:name="_Hlk514256524"/>
      <w:r w:rsidR="00BC0997" w:rsidRPr="00CE4BA9">
        <w:rPr>
          <w:rFonts w:ascii="Arial" w:hAnsi="Arial" w:cs="Arial"/>
          <w:bCs/>
          <w:sz w:val="20"/>
          <w:szCs w:val="20"/>
        </w:rPr>
        <w:t>una vez que se determ</w:t>
      </w:r>
      <w:r w:rsidR="00B16C95" w:rsidRPr="00CE4BA9">
        <w:rPr>
          <w:rFonts w:ascii="Arial" w:hAnsi="Arial" w:cs="Arial"/>
          <w:bCs/>
          <w:sz w:val="20"/>
          <w:szCs w:val="20"/>
        </w:rPr>
        <w:t>in</w:t>
      </w:r>
      <w:r w:rsidR="001D5BFB" w:rsidRPr="00CE4BA9">
        <w:rPr>
          <w:rFonts w:ascii="Arial" w:hAnsi="Arial" w:cs="Arial"/>
          <w:bCs/>
          <w:sz w:val="20"/>
          <w:szCs w:val="20"/>
        </w:rPr>
        <w:t>aron</w:t>
      </w:r>
      <w:r w:rsidR="00BC0997" w:rsidRPr="00CE4BA9">
        <w:rPr>
          <w:rFonts w:ascii="Arial" w:hAnsi="Arial" w:cs="Arial"/>
          <w:bCs/>
          <w:sz w:val="20"/>
          <w:szCs w:val="20"/>
        </w:rPr>
        <w:t xml:space="preserve"> </w:t>
      </w:r>
      <w:r w:rsidR="001D5BFB" w:rsidRPr="00CE4BA9">
        <w:rPr>
          <w:rFonts w:ascii="Arial" w:hAnsi="Arial" w:cs="Arial"/>
          <w:bCs/>
          <w:sz w:val="20"/>
          <w:szCs w:val="20"/>
        </w:rPr>
        <w:t xml:space="preserve">los </w:t>
      </w:r>
      <w:r w:rsidR="00BC0997" w:rsidRPr="00CE4BA9">
        <w:rPr>
          <w:rFonts w:ascii="Arial" w:hAnsi="Arial" w:cs="Arial"/>
          <w:bCs/>
          <w:sz w:val="20"/>
          <w:szCs w:val="20"/>
        </w:rPr>
        <w:t>proyecto</w:t>
      </w:r>
      <w:r w:rsidR="001D5BFB" w:rsidRPr="00CE4BA9">
        <w:rPr>
          <w:rFonts w:ascii="Arial" w:hAnsi="Arial" w:cs="Arial"/>
          <w:bCs/>
          <w:sz w:val="20"/>
          <w:szCs w:val="20"/>
        </w:rPr>
        <w:t>s</w:t>
      </w:r>
      <w:r w:rsidR="00BC0997" w:rsidRPr="00CE4BA9">
        <w:rPr>
          <w:rFonts w:ascii="Arial" w:hAnsi="Arial" w:cs="Arial"/>
          <w:bCs/>
          <w:sz w:val="20"/>
          <w:szCs w:val="20"/>
        </w:rPr>
        <w:t xml:space="preserve"> de </w:t>
      </w:r>
      <w:r w:rsidR="00FF5118" w:rsidRPr="00CE4BA9">
        <w:rPr>
          <w:rFonts w:ascii="Arial" w:hAnsi="Arial" w:cs="Arial"/>
          <w:bCs/>
          <w:sz w:val="20"/>
          <w:szCs w:val="20"/>
        </w:rPr>
        <w:t>resolución</w:t>
      </w:r>
      <w:r w:rsidR="0082138F" w:rsidRPr="00CE4BA9">
        <w:rPr>
          <w:rFonts w:ascii="Arial" w:hAnsi="Arial" w:cs="Arial"/>
          <w:bCs/>
          <w:sz w:val="20"/>
          <w:szCs w:val="20"/>
        </w:rPr>
        <w:t>,</w:t>
      </w:r>
      <w:r w:rsidR="00BC0997" w:rsidRPr="00CE4BA9">
        <w:rPr>
          <w:rFonts w:ascii="Arial" w:hAnsi="Arial" w:cs="Arial"/>
          <w:bCs/>
          <w:sz w:val="20"/>
          <w:szCs w:val="20"/>
        </w:rPr>
        <w:t xml:space="preserve"> que motiv</w:t>
      </w:r>
      <w:r w:rsidR="006F6001" w:rsidRPr="00CE4BA9">
        <w:rPr>
          <w:rFonts w:ascii="Arial" w:hAnsi="Arial" w:cs="Arial"/>
          <w:bCs/>
          <w:sz w:val="20"/>
          <w:szCs w:val="20"/>
        </w:rPr>
        <w:t xml:space="preserve">ó </w:t>
      </w:r>
      <w:r w:rsidR="00BC0997" w:rsidRPr="00CE4BA9">
        <w:rPr>
          <w:rFonts w:ascii="Arial" w:hAnsi="Arial" w:cs="Arial"/>
          <w:bCs/>
          <w:sz w:val="20"/>
          <w:szCs w:val="20"/>
        </w:rPr>
        <w:t>la integración de</w:t>
      </w:r>
      <w:r w:rsidR="001D5BFB" w:rsidRPr="00CE4BA9">
        <w:rPr>
          <w:rFonts w:ascii="Arial" w:hAnsi="Arial" w:cs="Arial"/>
          <w:bCs/>
          <w:sz w:val="20"/>
          <w:szCs w:val="20"/>
        </w:rPr>
        <w:t xml:space="preserve"> </w:t>
      </w:r>
      <w:r w:rsidR="009342F4" w:rsidRPr="00CE4BA9">
        <w:rPr>
          <w:rFonts w:ascii="Arial" w:hAnsi="Arial" w:cs="Arial"/>
          <w:bCs/>
          <w:sz w:val="20"/>
          <w:szCs w:val="20"/>
        </w:rPr>
        <w:t>l</w:t>
      </w:r>
      <w:r w:rsidR="001D5BFB" w:rsidRPr="00CE4BA9">
        <w:rPr>
          <w:rFonts w:ascii="Arial" w:hAnsi="Arial" w:cs="Arial"/>
          <w:bCs/>
          <w:sz w:val="20"/>
          <w:szCs w:val="20"/>
        </w:rPr>
        <w:t>os</w:t>
      </w:r>
      <w:r w:rsidR="00B01A07" w:rsidRPr="00CE4BA9">
        <w:rPr>
          <w:rFonts w:ascii="Arial" w:hAnsi="Arial" w:cs="Arial"/>
          <w:bCs/>
          <w:sz w:val="20"/>
          <w:szCs w:val="20"/>
        </w:rPr>
        <w:t xml:space="preserve"> </w:t>
      </w:r>
      <w:r w:rsidR="00BC0997" w:rsidRPr="00CE4BA9">
        <w:rPr>
          <w:rFonts w:ascii="Arial" w:hAnsi="Arial" w:cs="Arial"/>
          <w:bCs/>
          <w:sz w:val="20"/>
          <w:szCs w:val="20"/>
        </w:rPr>
        <w:t>expediente</w:t>
      </w:r>
      <w:r w:rsidR="001D5BFB" w:rsidRPr="00CE4BA9">
        <w:rPr>
          <w:rFonts w:ascii="Arial" w:hAnsi="Arial" w:cs="Arial"/>
          <w:bCs/>
          <w:sz w:val="20"/>
          <w:szCs w:val="20"/>
        </w:rPr>
        <w:t>s</w:t>
      </w:r>
      <w:r w:rsidR="00BC0997" w:rsidRPr="00CE4BA9">
        <w:rPr>
          <w:rFonts w:ascii="Arial" w:hAnsi="Arial" w:cs="Arial"/>
          <w:bCs/>
          <w:sz w:val="20"/>
          <w:szCs w:val="20"/>
        </w:rPr>
        <w:t xml:space="preserve"> que a continuación se precisa</w:t>
      </w:r>
      <w:r w:rsidR="001D5BFB" w:rsidRPr="00CE4BA9">
        <w:rPr>
          <w:rFonts w:ascii="Arial" w:hAnsi="Arial" w:cs="Arial"/>
          <w:bCs/>
          <w:sz w:val="20"/>
          <w:szCs w:val="20"/>
        </w:rPr>
        <w:t>n</w:t>
      </w:r>
      <w:r w:rsidR="00BC0997" w:rsidRPr="00CE4BA9">
        <w:rPr>
          <w:rFonts w:ascii="Arial" w:hAnsi="Arial" w:cs="Arial"/>
          <w:bCs/>
          <w:sz w:val="20"/>
          <w:szCs w:val="20"/>
        </w:rPr>
        <w:t>, este Pleno celebrará la</w:t>
      </w:r>
      <w:r w:rsidR="003C29F3" w:rsidRPr="00CE4BA9">
        <w:rPr>
          <w:rFonts w:ascii="Arial" w:hAnsi="Arial" w:cs="Arial"/>
          <w:bCs/>
          <w:sz w:val="20"/>
          <w:szCs w:val="20"/>
        </w:rPr>
        <w:t xml:space="preserve"> </w:t>
      </w:r>
      <w:r w:rsidR="007863BC" w:rsidRPr="00CE4BA9">
        <w:rPr>
          <w:rFonts w:ascii="Arial" w:hAnsi="Arial" w:cs="Arial"/>
          <w:b/>
          <w:sz w:val="20"/>
          <w:szCs w:val="20"/>
        </w:rPr>
        <w:t xml:space="preserve">quincuagésima </w:t>
      </w:r>
      <w:r w:rsidR="00C1667D">
        <w:rPr>
          <w:rFonts w:ascii="Arial" w:hAnsi="Arial" w:cs="Arial"/>
          <w:b/>
          <w:sz w:val="20"/>
          <w:szCs w:val="20"/>
        </w:rPr>
        <w:t>cuarta</w:t>
      </w:r>
      <w:r w:rsidR="00D8125D" w:rsidRPr="00CE4BA9">
        <w:rPr>
          <w:rFonts w:ascii="Arial" w:hAnsi="Arial" w:cs="Arial"/>
          <w:b/>
          <w:sz w:val="20"/>
          <w:szCs w:val="20"/>
        </w:rPr>
        <w:t xml:space="preserve"> </w:t>
      </w:r>
      <w:r w:rsidR="00E9644B" w:rsidRPr="00CE4BA9">
        <w:rPr>
          <w:rFonts w:ascii="Arial" w:hAnsi="Arial" w:cs="Arial"/>
          <w:b/>
          <w:sz w:val="20"/>
          <w:szCs w:val="20"/>
        </w:rPr>
        <w:t>s</w:t>
      </w:r>
      <w:r w:rsidR="005A6213" w:rsidRPr="00CE4BA9">
        <w:rPr>
          <w:rFonts w:ascii="Arial" w:hAnsi="Arial" w:cs="Arial"/>
          <w:b/>
          <w:sz w:val="20"/>
          <w:szCs w:val="20"/>
        </w:rPr>
        <w:t>esión</w:t>
      </w:r>
      <w:r w:rsidR="00AE2092" w:rsidRPr="00CE4BA9">
        <w:rPr>
          <w:rFonts w:ascii="Arial" w:hAnsi="Arial" w:cs="Arial"/>
          <w:bCs/>
          <w:sz w:val="20"/>
          <w:szCs w:val="20"/>
        </w:rPr>
        <w:t xml:space="preserve"> </w:t>
      </w:r>
      <w:r w:rsidR="00E9644B" w:rsidRPr="00CE4BA9">
        <w:rPr>
          <w:rFonts w:ascii="Arial" w:hAnsi="Arial" w:cs="Arial"/>
          <w:bCs/>
          <w:sz w:val="20"/>
          <w:szCs w:val="20"/>
        </w:rPr>
        <w:t>p</w:t>
      </w:r>
      <w:r w:rsidR="00AE2092" w:rsidRPr="00CE4BA9">
        <w:rPr>
          <w:rFonts w:ascii="Arial" w:hAnsi="Arial" w:cs="Arial"/>
          <w:bCs/>
          <w:sz w:val="20"/>
          <w:szCs w:val="20"/>
        </w:rPr>
        <w:t xml:space="preserve">ública de </w:t>
      </w:r>
      <w:r w:rsidR="00E9644B" w:rsidRPr="00CE4BA9">
        <w:rPr>
          <w:rFonts w:ascii="Arial" w:hAnsi="Arial" w:cs="Arial"/>
          <w:bCs/>
          <w:sz w:val="20"/>
          <w:szCs w:val="20"/>
        </w:rPr>
        <w:t>r</w:t>
      </w:r>
      <w:r w:rsidR="00AE2092" w:rsidRPr="00CE4BA9">
        <w:rPr>
          <w:rFonts w:ascii="Arial" w:hAnsi="Arial" w:cs="Arial"/>
          <w:bCs/>
          <w:sz w:val="20"/>
          <w:szCs w:val="20"/>
        </w:rPr>
        <w:t>esolución</w:t>
      </w:r>
      <w:r w:rsidR="00F5341D" w:rsidRPr="00CE4BA9">
        <w:rPr>
          <w:rFonts w:ascii="Arial" w:hAnsi="Arial" w:cs="Arial"/>
          <w:bCs/>
          <w:sz w:val="20"/>
          <w:szCs w:val="20"/>
        </w:rPr>
        <w:t xml:space="preserve"> </w:t>
      </w:r>
      <w:r w:rsidR="00E9644B" w:rsidRPr="00CE4BA9">
        <w:rPr>
          <w:rFonts w:ascii="Arial" w:hAnsi="Arial" w:cs="Arial"/>
          <w:bCs/>
          <w:sz w:val="20"/>
          <w:szCs w:val="20"/>
        </w:rPr>
        <w:t>v</w:t>
      </w:r>
      <w:r w:rsidR="007E07BC" w:rsidRPr="00CE4BA9">
        <w:rPr>
          <w:rFonts w:ascii="Arial" w:hAnsi="Arial" w:cs="Arial"/>
          <w:bCs/>
          <w:sz w:val="20"/>
          <w:szCs w:val="20"/>
        </w:rPr>
        <w:t>irtual</w:t>
      </w:r>
      <w:r w:rsidR="005C56E8" w:rsidRPr="00CE4BA9">
        <w:rPr>
          <w:rFonts w:ascii="Arial" w:hAnsi="Arial" w:cs="Arial"/>
          <w:bCs/>
          <w:sz w:val="20"/>
          <w:szCs w:val="20"/>
        </w:rPr>
        <w:t xml:space="preserve">, el día </w:t>
      </w:r>
      <w:r w:rsidR="00C1667D">
        <w:rPr>
          <w:rFonts w:ascii="Arial" w:hAnsi="Arial" w:cs="Arial"/>
          <w:b/>
          <w:sz w:val="20"/>
          <w:szCs w:val="20"/>
        </w:rPr>
        <w:t>cinco de julio</w:t>
      </w:r>
      <w:r w:rsidR="00BC0997" w:rsidRPr="00CE4BA9">
        <w:rPr>
          <w:rFonts w:ascii="Arial" w:hAnsi="Arial" w:cs="Arial"/>
          <w:bCs/>
          <w:sz w:val="20"/>
          <w:szCs w:val="20"/>
        </w:rPr>
        <w:t xml:space="preserve"> del año en curso, </w:t>
      </w:r>
      <w:bookmarkEnd w:id="0"/>
      <w:r w:rsidR="00260347" w:rsidRPr="00CE4BA9">
        <w:rPr>
          <w:rFonts w:ascii="Arial" w:hAnsi="Arial" w:cs="Arial"/>
          <w:bCs/>
          <w:sz w:val="20"/>
          <w:szCs w:val="20"/>
        </w:rPr>
        <w:t>a las</w:t>
      </w:r>
      <w:r w:rsidR="003E18FF" w:rsidRPr="00CE4BA9">
        <w:rPr>
          <w:rFonts w:ascii="Arial" w:hAnsi="Arial" w:cs="Arial"/>
          <w:bCs/>
          <w:sz w:val="20"/>
          <w:szCs w:val="20"/>
        </w:rPr>
        <w:t xml:space="preserve"> </w:t>
      </w:r>
      <w:r w:rsidR="00C1667D">
        <w:rPr>
          <w:rFonts w:ascii="Arial" w:hAnsi="Arial" w:cs="Arial"/>
          <w:b/>
          <w:sz w:val="20"/>
          <w:szCs w:val="20"/>
        </w:rPr>
        <w:t>once</w:t>
      </w:r>
      <w:r w:rsidR="008B1B2D" w:rsidRPr="00CE4BA9">
        <w:rPr>
          <w:rFonts w:ascii="Arial" w:hAnsi="Arial" w:cs="Arial"/>
          <w:b/>
          <w:sz w:val="20"/>
          <w:szCs w:val="20"/>
        </w:rPr>
        <w:t xml:space="preserve"> horas</w:t>
      </w:r>
      <w:r w:rsidR="00E9644B" w:rsidRPr="00CE4BA9">
        <w:rPr>
          <w:rFonts w:ascii="Arial" w:hAnsi="Arial" w:cs="Arial"/>
          <w:b/>
          <w:sz w:val="20"/>
          <w:szCs w:val="20"/>
        </w:rPr>
        <w:t>.</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421"/>
        <w:gridCol w:w="1301"/>
        <w:gridCol w:w="1615"/>
        <w:gridCol w:w="2179"/>
        <w:gridCol w:w="2034"/>
        <w:gridCol w:w="1758"/>
      </w:tblGrid>
      <w:tr w:rsidR="00C1667D" w:rsidRPr="00C1667D" w14:paraId="142B4133" w14:textId="77777777" w:rsidTr="00C655C1">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EE8B4F" w14:textId="77777777" w:rsidR="00C1667D" w:rsidRPr="00C1667D" w:rsidRDefault="00C1667D" w:rsidP="00C655C1">
            <w:pPr>
              <w:spacing w:after="0" w:line="360" w:lineRule="auto"/>
              <w:jc w:val="center"/>
              <w:rPr>
                <w:rFonts w:ascii="Arial" w:hAnsi="Arial" w:cs="Arial"/>
                <w:b/>
                <w:sz w:val="18"/>
                <w:szCs w:val="18"/>
              </w:rPr>
            </w:pPr>
            <w:bookmarkStart w:id="1" w:name="_Hlk517868725"/>
            <w:r w:rsidRPr="00C1667D">
              <w:rPr>
                <w:rFonts w:ascii="Arial" w:hAnsi="Arial" w:cs="Arial"/>
                <w:b/>
                <w:sz w:val="18"/>
                <w:szCs w:val="18"/>
              </w:rPr>
              <w:t>No.</w:t>
            </w:r>
          </w:p>
        </w:tc>
        <w:tc>
          <w:tcPr>
            <w:tcW w:w="1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6332D5" w14:textId="77777777" w:rsidR="00C1667D" w:rsidRPr="00C1667D" w:rsidRDefault="00C1667D" w:rsidP="00C655C1">
            <w:pPr>
              <w:spacing w:after="0" w:line="360" w:lineRule="auto"/>
              <w:jc w:val="center"/>
              <w:rPr>
                <w:rFonts w:ascii="Arial" w:hAnsi="Arial" w:cs="Arial"/>
                <w:b/>
                <w:sz w:val="18"/>
                <w:szCs w:val="18"/>
              </w:rPr>
            </w:pPr>
            <w:r w:rsidRPr="00C1667D">
              <w:rPr>
                <w:rFonts w:ascii="Arial" w:hAnsi="Arial" w:cs="Arial"/>
                <w:b/>
                <w:sz w:val="18"/>
                <w:szCs w:val="18"/>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A21893" w14:textId="77777777" w:rsidR="00C1667D" w:rsidRPr="00C1667D" w:rsidRDefault="00C1667D" w:rsidP="00C655C1">
            <w:pPr>
              <w:spacing w:after="0" w:line="360" w:lineRule="auto"/>
              <w:jc w:val="center"/>
              <w:rPr>
                <w:rFonts w:ascii="Arial" w:hAnsi="Arial" w:cs="Arial"/>
                <w:b/>
                <w:sz w:val="18"/>
                <w:szCs w:val="18"/>
              </w:rPr>
            </w:pPr>
            <w:r w:rsidRPr="00C1667D">
              <w:rPr>
                <w:rFonts w:ascii="Arial" w:hAnsi="Arial" w:cs="Arial"/>
                <w:b/>
                <w:sz w:val="18"/>
                <w:szCs w:val="18"/>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95C1B4" w14:textId="77777777" w:rsidR="00C1667D" w:rsidRPr="00C1667D" w:rsidRDefault="00C1667D" w:rsidP="00C655C1">
            <w:pPr>
              <w:spacing w:after="0" w:line="360" w:lineRule="auto"/>
              <w:jc w:val="center"/>
              <w:rPr>
                <w:rFonts w:ascii="Arial" w:hAnsi="Arial" w:cs="Arial"/>
                <w:b/>
                <w:sz w:val="18"/>
                <w:szCs w:val="18"/>
              </w:rPr>
            </w:pPr>
            <w:r w:rsidRPr="00C1667D">
              <w:rPr>
                <w:rFonts w:ascii="Arial" w:hAnsi="Arial" w:cs="Arial"/>
                <w:b/>
                <w:sz w:val="18"/>
                <w:szCs w:val="18"/>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34EB6F" w14:textId="77777777" w:rsidR="00C1667D" w:rsidRPr="00C1667D" w:rsidRDefault="00C1667D" w:rsidP="00C655C1">
            <w:pPr>
              <w:spacing w:after="0" w:line="360" w:lineRule="auto"/>
              <w:jc w:val="center"/>
              <w:rPr>
                <w:rFonts w:ascii="Arial" w:hAnsi="Arial" w:cs="Arial"/>
                <w:b/>
                <w:sz w:val="18"/>
                <w:szCs w:val="18"/>
              </w:rPr>
            </w:pPr>
            <w:r w:rsidRPr="00C1667D">
              <w:rPr>
                <w:rFonts w:ascii="Arial" w:hAnsi="Arial" w:cs="Arial"/>
                <w:b/>
                <w:sz w:val="18"/>
                <w:szCs w:val="18"/>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38E163" w14:textId="77777777" w:rsidR="00C1667D" w:rsidRPr="00C1667D" w:rsidRDefault="00C1667D" w:rsidP="00C655C1">
            <w:pPr>
              <w:spacing w:after="0" w:line="360" w:lineRule="auto"/>
              <w:jc w:val="center"/>
              <w:rPr>
                <w:rFonts w:ascii="Arial" w:hAnsi="Arial" w:cs="Arial"/>
                <w:b/>
                <w:sz w:val="18"/>
                <w:szCs w:val="18"/>
              </w:rPr>
            </w:pPr>
            <w:r w:rsidRPr="00C1667D">
              <w:rPr>
                <w:rFonts w:ascii="Arial" w:hAnsi="Arial" w:cs="Arial"/>
                <w:b/>
                <w:sz w:val="18"/>
                <w:szCs w:val="18"/>
              </w:rPr>
              <w:t>Magistrada/o Ponente</w:t>
            </w:r>
          </w:p>
        </w:tc>
      </w:tr>
      <w:tr w:rsidR="00C1667D" w:rsidRPr="00C1667D" w14:paraId="15B6F4F4" w14:textId="77777777" w:rsidTr="00C655C1">
        <w:trPr>
          <w:trHeight w:val="847"/>
        </w:trPr>
        <w:tc>
          <w:tcPr>
            <w:tcW w:w="421" w:type="dxa"/>
            <w:tcBorders>
              <w:top w:val="single" w:sz="4" w:space="0" w:color="auto"/>
              <w:left w:val="single" w:sz="4" w:space="0" w:color="auto"/>
              <w:bottom w:val="single" w:sz="4" w:space="0" w:color="auto"/>
              <w:right w:val="single" w:sz="4" w:space="0" w:color="auto"/>
            </w:tcBorders>
          </w:tcPr>
          <w:p w14:paraId="5A70F7C6" w14:textId="77777777" w:rsidR="00C1667D" w:rsidRPr="00C1667D" w:rsidRDefault="00C1667D" w:rsidP="00C655C1">
            <w:pPr>
              <w:spacing w:after="0" w:line="360" w:lineRule="auto"/>
              <w:jc w:val="both"/>
              <w:rPr>
                <w:rFonts w:ascii="Arial" w:hAnsi="Arial" w:cs="Arial"/>
                <w:b/>
                <w:bCs/>
                <w:sz w:val="18"/>
                <w:szCs w:val="18"/>
              </w:rPr>
            </w:pPr>
            <w:r w:rsidRPr="00C1667D">
              <w:rPr>
                <w:rFonts w:ascii="Arial" w:hAnsi="Arial" w:cs="Arial"/>
                <w:b/>
                <w:bCs/>
                <w:sz w:val="18"/>
                <w:szCs w:val="18"/>
              </w:rPr>
              <w:t>1</w:t>
            </w:r>
          </w:p>
        </w:tc>
        <w:tc>
          <w:tcPr>
            <w:tcW w:w="1301" w:type="dxa"/>
            <w:tcBorders>
              <w:top w:val="single" w:sz="4" w:space="0" w:color="auto"/>
              <w:left w:val="single" w:sz="4" w:space="0" w:color="auto"/>
              <w:bottom w:val="single" w:sz="4" w:space="0" w:color="auto"/>
              <w:right w:val="single" w:sz="4" w:space="0" w:color="auto"/>
            </w:tcBorders>
          </w:tcPr>
          <w:p w14:paraId="3ADE5440" w14:textId="77777777" w:rsidR="00C1667D" w:rsidRPr="00C1667D" w:rsidRDefault="00C1667D" w:rsidP="00C655C1">
            <w:pPr>
              <w:rPr>
                <w:rFonts w:ascii="Arial" w:hAnsi="Arial" w:cs="Arial"/>
                <w:sz w:val="18"/>
                <w:szCs w:val="18"/>
              </w:rPr>
            </w:pPr>
            <w:r w:rsidRPr="00C1667D">
              <w:rPr>
                <w:rFonts w:ascii="Arial" w:hAnsi="Arial" w:cs="Arial"/>
                <w:sz w:val="18"/>
                <w:szCs w:val="18"/>
              </w:rPr>
              <w:t>TEEA-PES-036/2021</w:t>
            </w:r>
            <w:r w:rsidRPr="00C1667D">
              <w:rPr>
                <w:rFonts w:ascii="Arial" w:hAnsi="Arial" w:cs="Arial"/>
                <w:sz w:val="18"/>
                <w:szCs w:val="18"/>
              </w:rPr>
              <w:tab/>
            </w:r>
          </w:p>
        </w:tc>
        <w:tc>
          <w:tcPr>
            <w:tcW w:w="1615" w:type="dxa"/>
            <w:tcBorders>
              <w:top w:val="single" w:sz="4" w:space="0" w:color="auto"/>
              <w:left w:val="single" w:sz="4" w:space="0" w:color="auto"/>
              <w:bottom w:val="single" w:sz="4" w:space="0" w:color="auto"/>
              <w:right w:val="single" w:sz="4" w:space="0" w:color="auto"/>
            </w:tcBorders>
          </w:tcPr>
          <w:p w14:paraId="7E52F59C"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Actos anticipados de campaña. </w:t>
            </w:r>
          </w:p>
        </w:tc>
        <w:tc>
          <w:tcPr>
            <w:tcW w:w="2179" w:type="dxa"/>
            <w:tcBorders>
              <w:top w:val="single" w:sz="4" w:space="0" w:color="auto"/>
              <w:left w:val="single" w:sz="4" w:space="0" w:color="auto"/>
              <w:bottom w:val="single" w:sz="4" w:space="0" w:color="auto"/>
              <w:right w:val="single" w:sz="4" w:space="0" w:color="auto"/>
            </w:tcBorders>
          </w:tcPr>
          <w:p w14:paraId="4FA5641F"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PAN </w:t>
            </w:r>
          </w:p>
        </w:tc>
        <w:tc>
          <w:tcPr>
            <w:tcW w:w="2034" w:type="dxa"/>
            <w:tcBorders>
              <w:top w:val="single" w:sz="4" w:space="0" w:color="auto"/>
              <w:left w:val="single" w:sz="4" w:space="0" w:color="auto"/>
              <w:bottom w:val="single" w:sz="4" w:space="0" w:color="auto"/>
              <w:right w:val="single" w:sz="4" w:space="0" w:color="auto"/>
            </w:tcBorders>
          </w:tcPr>
          <w:p w14:paraId="16FEDC3F" w14:textId="77777777" w:rsidR="00C1667D" w:rsidRPr="00C1667D" w:rsidRDefault="00C1667D" w:rsidP="00C655C1">
            <w:pPr>
              <w:jc w:val="both"/>
              <w:rPr>
                <w:rFonts w:ascii="Arial" w:hAnsi="Arial" w:cs="Arial"/>
                <w:sz w:val="18"/>
                <w:szCs w:val="18"/>
              </w:rPr>
            </w:pPr>
            <w:r w:rsidRPr="00C1667D">
              <w:rPr>
                <w:rFonts w:ascii="Arial" w:hAnsi="Arial" w:cs="Arial"/>
                <w:sz w:val="18"/>
                <w:szCs w:val="18"/>
              </w:rPr>
              <w:t xml:space="preserve">C. Margarita Gallegos Soto. </w:t>
            </w:r>
          </w:p>
        </w:tc>
        <w:tc>
          <w:tcPr>
            <w:tcW w:w="1758" w:type="dxa"/>
            <w:tcBorders>
              <w:top w:val="single" w:sz="4" w:space="0" w:color="auto"/>
              <w:left w:val="single" w:sz="4" w:space="0" w:color="auto"/>
              <w:bottom w:val="single" w:sz="4" w:space="0" w:color="auto"/>
              <w:right w:val="single" w:sz="4" w:space="0" w:color="auto"/>
            </w:tcBorders>
          </w:tcPr>
          <w:p w14:paraId="4A540E57" w14:textId="77777777" w:rsidR="00C1667D" w:rsidRPr="00C1667D" w:rsidRDefault="00C1667D" w:rsidP="00C655C1">
            <w:pPr>
              <w:spacing w:after="0" w:line="360" w:lineRule="auto"/>
              <w:jc w:val="both"/>
              <w:rPr>
                <w:rFonts w:ascii="Arial" w:eastAsia="Times New Roman" w:hAnsi="Arial" w:cs="Arial"/>
                <w:bCs/>
                <w:sz w:val="18"/>
                <w:szCs w:val="18"/>
                <w:lang w:eastAsia="es-MX"/>
              </w:rPr>
            </w:pPr>
            <w:r w:rsidRPr="00C1667D">
              <w:rPr>
                <w:rFonts w:ascii="Arial" w:eastAsia="Times New Roman" w:hAnsi="Arial" w:cs="Arial"/>
                <w:bCs/>
                <w:sz w:val="18"/>
                <w:szCs w:val="18"/>
                <w:lang w:eastAsia="es-MX"/>
              </w:rPr>
              <w:t xml:space="preserve">Claudia Eloisa Díaz de León González. </w:t>
            </w:r>
          </w:p>
        </w:tc>
      </w:tr>
      <w:tr w:rsidR="00C1667D" w:rsidRPr="00C1667D" w14:paraId="7C40615F" w14:textId="77777777" w:rsidTr="00C655C1">
        <w:trPr>
          <w:trHeight w:val="846"/>
        </w:trPr>
        <w:tc>
          <w:tcPr>
            <w:tcW w:w="421" w:type="dxa"/>
            <w:tcBorders>
              <w:top w:val="single" w:sz="4" w:space="0" w:color="auto"/>
              <w:left w:val="single" w:sz="4" w:space="0" w:color="auto"/>
              <w:bottom w:val="single" w:sz="4" w:space="0" w:color="auto"/>
              <w:right w:val="single" w:sz="4" w:space="0" w:color="auto"/>
            </w:tcBorders>
          </w:tcPr>
          <w:p w14:paraId="26DFE3D9" w14:textId="77777777" w:rsidR="00C1667D" w:rsidRPr="00C1667D" w:rsidRDefault="00C1667D" w:rsidP="00C655C1">
            <w:pPr>
              <w:spacing w:after="0" w:line="360" w:lineRule="auto"/>
              <w:jc w:val="both"/>
              <w:rPr>
                <w:rFonts w:ascii="Arial" w:hAnsi="Arial" w:cs="Arial"/>
                <w:b/>
                <w:bCs/>
                <w:sz w:val="18"/>
                <w:szCs w:val="18"/>
              </w:rPr>
            </w:pPr>
            <w:r w:rsidRPr="00C1667D">
              <w:rPr>
                <w:rFonts w:ascii="Arial" w:hAnsi="Arial" w:cs="Arial"/>
                <w:b/>
                <w:bCs/>
                <w:sz w:val="18"/>
                <w:szCs w:val="18"/>
              </w:rPr>
              <w:t>2</w:t>
            </w:r>
          </w:p>
        </w:tc>
        <w:tc>
          <w:tcPr>
            <w:tcW w:w="1301" w:type="dxa"/>
            <w:tcBorders>
              <w:top w:val="single" w:sz="4" w:space="0" w:color="auto"/>
              <w:left w:val="single" w:sz="4" w:space="0" w:color="auto"/>
              <w:bottom w:val="single" w:sz="4" w:space="0" w:color="auto"/>
              <w:right w:val="single" w:sz="4" w:space="0" w:color="auto"/>
            </w:tcBorders>
          </w:tcPr>
          <w:p w14:paraId="7634BFF0" w14:textId="77777777" w:rsidR="00C1667D" w:rsidRPr="00C1667D" w:rsidRDefault="00C1667D" w:rsidP="00C655C1">
            <w:pPr>
              <w:rPr>
                <w:rFonts w:ascii="Arial" w:hAnsi="Arial" w:cs="Arial"/>
                <w:sz w:val="18"/>
                <w:szCs w:val="18"/>
              </w:rPr>
            </w:pPr>
            <w:r w:rsidRPr="00C1667D">
              <w:rPr>
                <w:rFonts w:ascii="Arial" w:hAnsi="Arial" w:cs="Arial"/>
                <w:sz w:val="18"/>
                <w:szCs w:val="18"/>
              </w:rPr>
              <w:t>TEEA-PES-077/2021</w:t>
            </w:r>
          </w:p>
        </w:tc>
        <w:tc>
          <w:tcPr>
            <w:tcW w:w="1615" w:type="dxa"/>
            <w:tcBorders>
              <w:top w:val="single" w:sz="4" w:space="0" w:color="auto"/>
              <w:left w:val="single" w:sz="4" w:space="0" w:color="auto"/>
              <w:bottom w:val="single" w:sz="4" w:space="0" w:color="auto"/>
              <w:right w:val="single" w:sz="4" w:space="0" w:color="auto"/>
            </w:tcBorders>
          </w:tcPr>
          <w:p w14:paraId="60B45EA9"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Difusión de propaganda electoral en periodo de veda. </w:t>
            </w:r>
          </w:p>
        </w:tc>
        <w:tc>
          <w:tcPr>
            <w:tcW w:w="2179" w:type="dxa"/>
            <w:tcBorders>
              <w:top w:val="single" w:sz="4" w:space="0" w:color="auto"/>
              <w:left w:val="single" w:sz="4" w:space="0" w:color="auto"/>
              <w:bottom w:val="single" w:sz="4" w:space="0" w:color="auto"/>
              <w:right w:val="single" w:sz="4" w:space="0" w:color="auto"/>
            </w:tcBorders>
          </w:tcPr>
          <w:p w14:paraId="02A058A2"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PAN</w:t>
            </w:r>
          </w:p>
        </w:tc>
        <w:tc>
          <w:tcPr>
            <w:tcW w:w="2034" w:type="dxa"/>
            <w:tcBorders>
              <w:top w:val="single" w:sz="4" w:space="0" w:color="auto"/>
              <w:left w:val="single" w:sz="4" w:space="0" w:color="auto"/>
              <w:bottom w:val="single" w:sz="4" w:space="0" w:color="auto"/>
              <w:right w:val="single" w:sz="4" w:space="0" w:color="auto"/>
            </w:tcBorders>
          </w:tcPr>
          <w:p w14:paraId="5C74ED28" w14:textId="77777777" w:rsidR="00C1667D" w:rsidRPr="00C1667D" w:rsidRDefault="00C1667D" w:rsidP="00C655C1">
            <w:pPr>
              <w:jc w:val="both"/>
              <w:rPr>
                <w:rFonts w:ascii="Arial" w:hAnsi="Arial" w:cs="Arial"/>
                <w:sz w:val="18"/>
                <w:szCs w:val="18"/>
              </w:rPr>
            </w:pPr>
            <w:r w:rsidRPr="00C1667D">
              <w:rPr>
                <w:rFonts w:ascii="Arial" w:hAnsi="Arial" w:cs="Arial"/>
                <w:sz w:val="18"/>
                <w:szCs w:val="18"/>
              </w:rPr>
              <w:t xml:space="preserve">C. Margarita Gallegos Soto. </w:t>
            </w:r>
          </w:p>
        </w:tc>
        <w:tc>
          <w:tcPr>
            <w:tcW w:w="1758" w:type="dxa"/>
            <w:tcBorders>
              <w:top w:val="single" w:sz="4" w:space="0" w:color="auto"/>
              <w:left w:val="single" w:sz="4" w:space="0" w:color="auto"/>
              <w:bottom w:val="single" w:sz="4" w:space="0" w:color="auto"/>
              <w:right w:val="single" w:sz="4" w:space="0" w:color="auto"/>
            </w:tcBorders>
          </w:tcPr>
          <w:p w14:paraId="0CBAFB1E" w14:textId="77777777" w:rsidR="00C1667D" w:rsidRPr="00C1667D" w:rsidRDefault="00C1667D" w:rsidP="00C655C1">
            <w:pPr>
              <w:spacing w:after="0" w:line="360" w:lineRule="auto"/>
              <w:jc w:val="both"/>
              <w:rPr>
                <w:rFonts w:ascii="Arial" w:eastAsia="Times New Roman" w:hAnsi="Arial" w:cs="Arial"/>
                <w:bCs/>
                <w:sz w:val="18"/>
                <w:szCs w:val="18"/>
                <w:lang w:eastAsia="es-MX"/>
              </w:rPr>
            </w:pPr>
            <w:r w:rsidRPr="00C1667D">
              <w:rPr>
                <w:rFonts w:ascii="Arial" w:eastAsia="Times New Roman" w:hAnsi="Arial" w:cs="Arial"/>
                <w:bCs/>
                <w:sz w:val="18"/>
                <w:szCs w:val="18"/>
                <w:lang w:eastAsia="es-MX"/>
              </w:rPr>
              <w:t xml:space="preserve">Héctor Salvador Hernández Gallegos. </w:t>
            </w:r>
          </w:p>
        </w:tc>
      </w:tr>
      <w:tr w:rsidR="00C1667D" w:rsidRPr="00C1667D" w14:paraId="10A9F081" w14:textId="77777777" w:rsidTr="00C655C1">
        <w:trPr>
          <w:trHeight w:val="1200"/>
        </w:trPr>
        <w:tc>
          <w:tcPr>
            <w:tcW w:w="421" w:type="dxa"/>
            <w:tcBorders>
              <w:top w:val="single" w:sz="4" w:space="0" w:color="auto"/>
              <w:left w:val="single" w:sz="4" w:space="0" w:color="auto"/>
              <w:bottom w:val="single" w:sz="4" w:space="0" w:color="auto"/>
              <w:right w:val="single" w:sz="4" w:space="0" w:color="auto"/>
            </w:tcBorders>
          </w:tcPr>
          <w:p w14:paraId="4CE4718C" w14:textId="77777777" w:rsidR="00C1667D" w:rsidRPr="00C1667D" w:rsidRDefault="00C1667D" w:rsidP="00C655C1">
            <w:pPr>
              <w:spacing w:after="0" w:line="360" w:lineRule="auto"/>
              <w:jc w:val="both"/>
              <w:rPr>
                <w:rFonts w:ascii="Arial" w:hAnsi="Arial" w:cs="Arial"/>
                <w:b/>
                <w:bCs/>
                <w:sz w:val="18"/>
                <w:szCs w:val="18"/>
              </w:rPr>
            </w:pPr>
            <w:r w:rsidRPr="00C1667D">
              <w:rPr>
                <w:rFonts w:ascii="Arial" w:hAnsi="Arial" w:cs="Arial"/>
                <w:b/>
                <w:bCs/>
                <w:sz w:val="18"/>
                <w:szCs w:val="18"/>
              </w:rPr>
              <w:t>3</w:t>
            </w:r>
          </w:p>
        </w:tc>
        <w:tc>
          <w:tcPr>
            <w:tcW w:w="1301" w:type="dxa"/>
            <w:tcBorders>
              <w:top w:val="single" w:sz="4" w:space="0" w:color="auto"/>
              <w:left w:val="single" w:sz="4" w:space="0" w:color="auto"/>
              <w:bottom w:val="single" w:sz="4" w:space="0" w:color="auto"/>
              <w:right w:val="single" w:sz="4" w:space="0" w:color="auto"/>
            </w:tcBorders>
          </w:tcPr>
          <w:p w14:paraId="72E4E165" w14:textId="77777777" w:rsidR="00C1667D" w:rsidRPr="00C1667D" w:rsidRDefault="00C1667D" w:rsidP="00C655C1">
            <w:pPr>
              <w:rPr>
                <w:rFonts w:ascii="Arial" w:hAnsi="Arial" w:cs="Arial"/>
                <w:sz w:val="18"/>
                <w:szCs w:val="18"/>
              </w:rPr>
            </w:pPr>
            <w:r w:rsidRPr="00C1667D">
              <w:rPr>
                <w:rFonts w:ascii="Arial" w:hAnsi="Arial" w:cs="Arial"/>
                <w:sz w:val="18"/>
                <w:szCs w:val="18"/>
              </w:rPr>
              <w:t>TEEA-PES-079/2021</w:t>
            </w:r>
          </w:p>
        </w:tc>
        <w:tc>
          <w:tcPr>
            <w:tcW w:w="1615" w:type="dxa"/>
            <w:tcBorders>
              <w:top w:val="single" w:sz="4" w:space="0" w:color="auto"/>
              <w:left w:val="single" w:sz="4" w:space="0" w:color="auto"/>
              <w:bottom w:val="single" w:sz="4" w:space="0" w:color="auto"/>
              <w:right w:val="single" w:sz="4" w:space="0" w:color="auto"/>
            </w:tcBorders>
          </w:tcPr>
          <w:p w14:paraId="51A7E237"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Entrega de tablets. </w:t>
            </w:r>
          </w:p>
        </w:tc>
        <w:tc>
          <w:tcPr>
            <w:tcW w:w="2179" w:type="dxa"/>
            <w:tcBorders>
              <w:top w:val="single" w:sz="4" w:space="0" w:color="auto"/>
              <w:left w:val="single" w:sz="4" w:space="0" w:color="auto"/>
              <w:bottom w:val="single" w:sz="4" w:space="0" w:color="auto"/>
              <w:right w:val="single" w:sz="4" w:space="0" w:color="auto"/>
            </w:tcBorders>
          </w:tcPr>
          <w:p w14:paraId="309E4201"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PRI</w:t>
            </w:r>
          </w:p>
        </w:tc>
        <w:tc>
          <w:tcPr>
            <w:tcW w:w="2034" w:type="dxa"/>
            <w:tcBorders>
              <w:top w:val="single" w:sz="4" w:space="0" w:color="auto"/>
              <w:left w:val="single" w:sz="4" w:space="0" w:color="auto"/>
              <w:bottom w:val="single" w:sz="4" w:space="0" w:color="auto"/>
              <w:right w:val="single" w:sz="4" w:space="0" w:color="auto"/>
            </w:tcBorders>
          </w:tcPr>
          <w:p w14:paraId="4256FB07" w14:textId="77777777" w:rsidR="00C1667D" w:rsidRPr="00C1667D" w:rsidRDefault="00C1667D" w:rsidP="00C655C1">
            <w:pPr>
              <w:jc w:val="both"/>
              <w:rPr>
                <w:rFonts w:ascii="Arial" w:hAnsi="Arial" w:cs="Arial"/>
                <w:sz w:val="18"/>
                <w:szCs w:val="18"/>
              </w:rPr>
            </w:pPr>
            <w:r w:rsidRPr="00C1667D">
              <w:rPr>
                <w:rFonts w:ascii="Arial" w:hAnsi="Arial" w:cs="Arial"/>
                <w:sz w:val="18"/>
                <w:szCs w:val="18"/>
              </w:rPr>
              <w:t xml:space="preserve">C. Karina Ivette Eudave Delgado. </w:t>
            </w:r>
          </w:p>
        </w:tc>
        <w:tc>
          <w:tcPr>
            <w:tcW w:w="1758" w:type="dxa"/>
            <w:tcBorders>
              <w:top w:val="single" w:sz="4" w:space="0" w:color="auto"/>
              <w:left w:val="single" w:sz="4" w:space="0" w:color="auto"/>
              <w:bottom w:val="single" w:sz="4" w:space="0" w:color="auto"/>
              <w:right w:val="single" w:sz="4" w:space="0" w:color="auto"/>
            </w:tcBorders>
          </w:tcPr>
          <w:p w14:paraId="1DE90D24" w14:textId="77777777" w:rsidR="00C1667D" w:rsidRPr="00C1667D" w:rsidRDefault="00C1667D" w:rsidP="00C655C1">
            <w:pPr>
              <w:spacing w:after="0" w:line="360" w:lineRule="auto"/>
              <w:jc w:val="both"/>
              <w:rPr>
                <w:rFonts w:ascii="Arial" w:eastAsia="Times New Roman" w:hAnsi="Arial" w:cs="Arial"/>
                <w:bCs/>
                <w:sz w:val="18"/>
                <w:szCs w:val="18"/>
                <w:lang w:eastAsia="es-MX"/>
              </w:rPr>
            </w:pPr>
            <w:r w:rsidRPr="00C1667D">
              <w:rPr>
                <w:rFonts w:ascii="Arial" w:eastAsia="Times New Roman" w:hAnsi="Arial" w:cs="Arial"/>
                <w:bCs/>
                <w:sz w:val="18"/>
                <w:szCs w:val="18"/>
                <w:lang w:eastAsia="es-MX"/>
              </w:rPr>
              <w:t xml:space="preserve">Laura Hortensia Llamas Hernández. </w:t>
            </w:r>
          </w:p>
        </w:tc>
      </w:tr>
      <w:tr w:rsidR="00C1667D" w:rsidRPr="00C1667D" w14:paraId="3CD3294C" w14:textId="77777777" w:rsidTr="00C655C1">
        <w:trPr>
          <w:trHeight w:val="1369"/>
        </w:trPr>
        <w:tc>
          <w:tcPr>
            <w:tcW w:w="421" w:type="dxa"/>
            <w:tcBorders>
              <w:top w:val="single" w:sz="4" w:space="0" w:color="auto"/>
              <w:left w:val="single" w:sz="4" w:space="0" w:color="auto"/>
              <w:bottom w:val="single" w:sz="4" w:space="0" w:color="auto"/>
              <w:right w:val="single" w:sz="4" w:space="0" w:color="auto"/>
            </w:tcBorders>
          </w:tcPr>
          <w:p w14:paraId="627C30D8" w14:textId="77777777" w:rsidR="00C1667D" w:rsidRPr="00C1667D" w:rsidRDefault="00C1667D" w:rsidP="00C655C1">
            <w:pPr>
              <w:spacing w:after="0" w:line="360" w:lineRule="auto"/>
              <w:jc w:val="both"/>
              <w:rPr>
                <w:rFonts w:ascii="Arial" w:hAnsi="Arial" w:cs="Arial"/>
                <w:b/>
                <w:bCs/>
                <w:sz w:val="18"/>
                <w:szCs w:val="18"/>
              </w:rPr>
            </w:pPr>
            <w:r w:rsidRPr="00C1667D">
              <w:rPr>
                <w:rFonts w:ascii="Arial" w:hAnsi="Arial" w:cs="Arial"/>
                <w:b/>
                <w:bCs/>
                <w:sz w:val="18"/>
                <w:szCs w:val="18"/>
              </w:rPr>
              <w:t>4</w:t>
            </w:r>
          </w:p>
        </w:tc>
        <w:tc>
          <w:tcPr>
            <w:tcW w:w="1301" w:type="dxa"/>
            <w:tcBorders>
              <w:top w:val="single" w:sz="4" w:space="0" w:color="auto"/>
              <w:left w:val="single" w:sz="4" w:space="0" w:color="auto"/>
              <w:bottom w:val="single" w:sz="4" w:space="0" w:color="auto"/>
              <w:right w:val="single" w:sz="4" w:space="0" w:color="auto"/>
            </w:tcBorders>
          </w:tcPr>
          <w:p w14:paraId="516AC036" w14:textId="77777777" w:rsidR="00C1667D" w:rsidRPr="00C1667D" w:rsidRDefault="00C1667D" w:rsidP="00C655C1">
            <w:pPr>
              <w:rPr>
                <w:rFonts w:ascii="Arial" w:hAnsi="Arial" w:cs="Arial"/>
                <w:sz w:val="18"/>
                <w:szCs w:val="18"/>
              </w:rPr>
            </w:pPr>
            <w:r w:rsidRPr="00C1667D">
              <w:rPr>
                <w:rFonts w:ascii="Arial" w:hAnsi="Arial" w:cs="Arial"/>
                <w:sz w:val="18"/>
                <w:szCs w:val="18"/>
              </w:rPr>
              <w:t>TEEA-PES-081/2021</w:t>
            </w:r>
          </w:p>
        </w:tc>
        <w:tc>
          <w:tcPr>
            <w:tcW w:w="1615" w:type="dxa"/>
            <w:tcBorders>
              <w:top w:val="single" w:sz="4" w:space="0" w:color="auto"/>
              <w:left w:val="single" w:sz="4" w:space="0" w:color="auto"/>
              <w:bottom w:val="single" w:sz="4" w:space="0" w:color="auto"/>
              <w:right w:val="single" w:sz="4" w:space="0" w:color="auto"/>
            </w:tcBorders>
          </w:tcPr>
          <w:p w14:paraId="075CA71F"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Difusión de volantes impresos. </w:t>
            </w:r>
          </w:p>
        </w:tc>
        <w:tc>
          <w:tcPr>
            <w:tcW w:w="2179" w:type="dxa"/>
            <w:tcBorders>
              <w:top w:val="single" w:sz="4" w:space="0" w:color="auto"/>
              <w:left w:val="single" w:sz="4" w:space="0" w:color="auto"/>
              <w:bottom w:val="single" w:sz="4" w:space="0" w:color="auto"/>
              <w:right w:val="single" w:sz="4" w:space="0" w:color="auto"/>
            </w:tcBorders>
          </w:tcPr>
          <w:p w14:paraId="0883F907"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C. José Manuel Martínez Márquez. </w:t>
            </w:r>
          </w:p>
        </w:tc>
        <w:tc>
          <w:tcPr>
            <w:tcW w:w="2034" w:type="dxa"/>
            <w:tcBorders>
              <w:top w:val="single" w:sz="4" w:space="0" w:color="auto"/>
              <w:left w:val="single" w:sz="4" w:space="0" w:color="auto"/>
              <w:bottom w:val="single" w:sz="4" w:space="0" w:color="auto"/>
              <w:right w:val="single" w:sz="4" w:space="0" w:color="auto"/>
            </w:tcBorders>
          </w:tcPr>
          <w:p w14:paraId="49F52DD3" w14:textId="77777777" w:rsidR="00C1667D" w:rsidRPr="00C1667D" w:rsidRDefault="00C1667D" w:rsidP="00C655C1">
            <w:pPr>
              <w:jc w:val="both"/>
              <w:rPr>
                <w:rFonts w:ascii="Arial" w:hAnsi="Arial" w:cs="Arial"/>
                <w:sz w:val="18"/>
                <w:szCs w:val="18"/>
              </w:rPr>
            </w:pPr>
            <w:r w:rsidRPr="00C1667D">
              <w:rPr>
                <w:rFonts w:ascii="Arial" w:hAnsi="Arial" w:cs="Arial"/>
                <w:sz w:val="18"/>
                <w:szCs w:val="18"/>
              </w:rPr>
              <w:t xml:space="preserve">C. Margarita Gallegos Soto, Partido Revolucionario Institucional y otro. </w:t>
            </w:r>
          </w:p>
        </w:tc>
        <w:tc>
          <w:tcPr>
            <w:tcW w:w="1758" w:type="dxa"/>
            <w:tcBorders>
              <w:top w:val="single" w:sz="4" w:space="0" w:color="auto"/>
              <w:left w:val="single" w:sz="4" w:space="0" w:color="auto"/>
              <w:bottom w:val="single" w:sz="4" w:space="0" w:color="auto"/>
              <w:right w:val="single" w:sz="4" w:space="0" w:color="auto"/>
            </w:tcBorders>
          </w:tcPr>
          <w:p w14:paraId="5DEBDEE7" w14:textId="77777777" w:rsidR="00C1667D" w:rsidRPr="00C1667D" w:rsidRDefault="00C1667D" w:rsidP="00C655C1">
            <w:pPr>
              <w:spacing w:after="0" w:line="360" w:lineRule="auto"/>
              <w:jc w:val="both"/>
              <w:rPr>
                <w:rFonts w:ascii="Arial" w:eastAsia="Times New Roman" w:hAnsi="Arial" w:cs="Arial"/>
                <w:bCs/>
                <w:sz w:val="18"/>
                <w:szCs w:val="18"/>
                <w:lang w:eastAsia="es-MX"/>
              </w:rPr>
            </w:pPr>
            <w:r w:rsidRPr="00C1667D">
              <w:rPr>
                <w:rFonts w:ascii="Arial" w:eastAsia="Times New Roman" w:hAnsi="Arial" w:cs="Arial"/>
                <w:bCs/>
                <w:sz w:val="18"/>
                <w:szCs w:val="18"/>
                <w:lang w:eastAsia="es-MX"/>
              </w:rPr>
              <w:t xml:space="preserve">Claudia Eloisa Díaz de León González. </w:t>
            </w:r>
          </w:p>
        </w:tc>
      </w:tr>
      <w:tr w:rsidR="00C1667D" w:rsidRPr="00C1667D" w14:paraId="17DE827B" w14:textId="77777777" w:rsidTr="00C655C1">
        <w:trPr>
          <w:trHeight w:val="912"/>
        </w:trPr>
        <w:tc>
          <w:tcPr>
            <w:tcW w:w="421" w:type="dxa"/>
            <w:tcBorders>
              <w:top w:val="single" w:sz="4" w:space="0" w:color="auto"/>
              <w:left w:val="single" w:sz="4" w:space="0" w:color="auto"/>
              <w:bottom w:val="single" w:sz="4" w:space="0" w:color="auto"/>
              <w:right w:val="single" w:sz="4" w:space="0" w:color="auto"/>
            </w:tcBorders>
          </w:tcPr>
          <w:p w14:paraId="0BE4193C" w14:textId="77777777" w:rsidR="00C1667D" w:rsidRPr="00C1667D" w:rsidRDefault="00C1667D" w:rsidP="00C655C1">
            <w:pPr>
              <w:spacing w:after="0" w:line="360" w:lineRule="auto"/>
              <w:jc w:val="both"/>
              <w:rPr>
                <w:rFonts w:ascii="Arial" w:hAnsi="Arial" w:cs="Arial"/>
                <w:b/>
                <w:bCs/>
                <w:sz w:val="18"/>
                <w:szCs w:val="18"/>
              </w:rPr>
            </w:pPr>
            <w:r w:rsidRPr="00C1667D">
              <w:rPr>
                <w:rFonts w:ascii="Arial" w:hAnsi="Arial" w:cs="Arial"/>
                <w:b/>
                <w:bCs/>
                <w:sz w:val="18"/>
                <w:szCs w:val="18"/>
              </w:rPr>
              <w:t>5</w:t>
            </w:r>
          </w:p>
        </w:tc>
        <w:tc>
          <w:tcPr>
            <w:tcW w:w="1301" w:type="dxa"/>
            <w:tcBorders>
              <w:top w:val="single" w:sz="4" w:space="0" w:color="auto"/>
              <w:left w:val="single" w:sz="4" w:space="0" w:color="auto"/>
              <w:bottom w:val="single" w:sz="4" w:space="0" w:color="auto"/>
              <w:right w:val="single" w:sz="4" w:space="0" w:color="auto"/>
            </w:tcBorders>
          </w:tcPr>
          <w:p w14:paraId="48A8D75B" w14:textId="77777777" w:rsidR="00C1667D" w:rsidRPr="00C1667D" w:rsidRDefault="00C1667D" w:rsidP="00C655C1">
            <w:pPr>
              <w:rPr>
                <w:rFonts w:ascii="Arial" w:hAnsi="Arial" w:cs="Arial"/>
                <w:sz w:val="18"/>
                <w:szCs w:val="18"/>
              </w:rPr>
            </w:pPr>
            <w:r w:rsidRPr="00C1667D">
              <w:rPr>
                <w:rFonts w:ascii="Arial" w:hAnsi="Arial" w:cs="Arial"/>
                <w:sz w:val="18"/>
                <w:szCs w:val="18"/>
              </w:rPr>
              <w:t>TEEA-PES-083/2021</w:t>
            </w:r>
          </w:p>
        </w:tc>
        <w:tc>
          <w:tcPr>
            <w:tcW w:w="1615" w:type="dxa"/>
            <w:tcBorders>
              <w:top w:val="single" w:sz="4" w:space="0" w:color="auto"/>
              <w:left w:val="single" w:sz="4" w:space="0" w:color="auto"/>
              <w:bottom w:val="single" w:sz="4" w:space="0" w:color="auto"/>
              <w:right w:val="single" w:sz="4" w:space="0" w:color="auto"/>
            </w:tcBorders>
          </w:tcPr>
          <w:p w14:paraId="105A9F9E"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Difusión de propaganda electoral en periodo de veda. </w:t>
            </w:r>
          </w:p>
        </w:tc>
        <w:tc>
          <w:tcPr>
            <w:tcW w:w="2179" w:type="dxa"/>
            <w:tcBorders>
              <w:top w:val="single" w:sz="4" w:space="0" w:color="auto"/>
              <w:left w:val="single" w:sz="4" w:space="0" w:color="auto"/>
              <w:bottom w:val="single" w:sz="4" w:space="0" w:color="auto"/>
              <w:right w:val="single" w:sz="4" w:space="0" w:color="auto"/>
            </w:tcBorders>
          </w:tcPr>
          <w:p w14:paraId="7FAA36E7" w14:textId="77777777" w:rsidR="00C1667D" w:rsidRPr="00C1667D" w:rsidRDefault="00C1667D" w:rsidP="00C655C1">
            <w:pPr>
              <w:spacing w:after="0"/>
              <w:jc w:val="both"/>
              <w:rPr>
                <w:rFonts w:ascii="Arial" w:hAnsi="Arial" w:cs="Arial"/>
                <w:sz w:val="18"/>
                <w:szCs w:val="18"/>
              </w:rPr>
            </w:pPr>
            <w:r w:rsidRPr="00C1667D">
              <w:rPr>
                <w:rFonts w:ascii="Arial" w:hAnsi="Arial" w:cs="Arial"/>
                <w:sz w:val="18"/>
                <w:szCs w:val="18"/>
              </w:rPr>
              <w:t xml:space="preserve">C. David Alejandro Macías González. </w:t>
            </w:r>
          </w:p>
        </w:tc>
        <w:tc>
          <w:tcPr>
            <w:tcW w:w="2034" w:type="dxa"/>
            <w:tcBorders>
              <w:top w:val="single" w:sz="4" w:space="0" w:color="auto"/>
              <w:left w:val="single" w:sz="4" w:space="0" w:color="auto"/>
              <w:bottom w:val="single" w:sz="4" w:space="0" w:color="auto"/>
              <w:right w:val="single" w:sz="4" w:space="0" w:color="auto"/>
            </w:tcBorders>
          </w:tcPr>
          <w:p w14:paraId="40093933" w14:textId="77777777" w:rsidR="00C1667D" w:rsidRPr="00C1667D" w:rsidRDefault="00C1667D" w:rsidP="00C655C1">
            <w:pPr>
              <w:jc w:val="both"/>
              <w:rPr>
                <w:rFonts w:ascii="Arial" w:hAnsi="Arial" w:cs="Arial"/>
                <w:sz w:val="18"/>
                <w:szCs w:val="18"/>
              </w:rPr>
            </w:pPr>
            <w:r w:rsidRPr="00C1667D">
              <w:rPr>
                <w:rFonts w:ascii="Arial" w:hAnsi="Arial" w:cs="Arial"/>
                <w:sz w:val="18"/>
                <w:szCs w:val="18"/>
              </w:rPr>
              <w:t xml:space="preserve">C. Francisco Javier Rivera Luevano. </w:t>
            </w:r>
          </w:p>
        </w:tc>
        <w:tc>
          <w:tcPr>
            <w:tcW w:w="1758" w:type="dxa"/>
            <w:tcBorders>
              <w:top w:val="single" w:sz="4" w:space="0" w:color="auto"/>
              <w:left w:val="single" w:sz="4" w:space="0" w:color="auto"/>
              <w:bottom w:val="single" w:sz="4" w:space="0" w:color="auto"/>
              <w:right w:val="single" w:sz="4" w:space="0" w:color="auto"/>
            </w:tcBorders>
          </w:tcPr>
          <w:p w14:paraId="3CE427FA" w14:textId="77777777" w:rsidR="00C1667D" w:rsidRPr="00C1667D" w:rsidRDefault="00C1667D" w:rsidP="00C655C1">
            <w:pPr>
              <w:spacing w:after="0" w:line="360" w:lineRule="auto"/>
              <w:jc w:val="both"/>
              <w:rPr>
                <w:rFonts w:ascii="Arial" w:eastAsia="Times New Roman" w:hAnsi="Arial" w:cs="Arial"/>
                <w:bCs/>
                <w:sz w:val="18"/>
                <w:szCs w:val="18"/>
                <w:lang w:eastAsia="es-MX"/>
              </w:rPr>
            </w:pPr>
            <w:r w:rsidRPr="00C1667D">
              <w:rPr>
                <w:rFonts w:ascii="Arial" w:eastAsia="Times New Roman" w:hAnsi="Arial" w:cs="Arial"/>
                <w:bCs/>
                <w:sz w:val="18"/>
                <w:szCs w:val="18"/>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51291703" w14:textId="6D50DC38" w:rsidR="00312622" w:rsidRDefault="00312622" w:rsidP="009C0B12">
      <w:pPr>
        <w:spacing w:line="240" w:lineRule="auto"/>
        <w:rPr>
          <w:rFonts w:ascii="Arial" w:hAnsi="Arial" w:cs="Arial"/>
          <w:b/>
          <w:sz w:val="16"/>
          <w:szCs w:val="16"/>
        </w:rPr>
      </w:pPr>
    </w:p>
    <w:p w14:paraId="521D4408" w14:textId="77777777" w:rsidR="00AB64E2" w:rsidRPr="00A969DA" w:rsidRDefault="00AB64E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77777777" w:rsidR="002D7364" w:rsidRPr="00CE4BA9" w:rsidRDefault="002D7364" w:rsidP="00483944">
      <w:pPr>
        <w:spacing w:after="0" w:line="240" w:lineRule="auto"/>
        <w:jc w:val="center"/>
        <w:rPr>
          <w:rFonts w:ascii="Arial" w:hAnsi="Arial" w:cs="Arial"/>
          <w:b/>
          <w:sz w:val="20"/>
          <w:szCs w:val="20"/>
        </w:rPr>
      </w:pP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6F7FF12F" w:rsidR="00FF5118" w:rsidRPr="00CE4BA9" w:rsidRDefault="003028E7" w:rsidP="0033174E">
      <w:pPr>
        <w:spacing w:after="0" w:line="240" w:lineRule="auto"/>
        <w:jc w:val="center"/>
        <w:rPr>
          <w:sz w:val="20"/>
          <w:szCs w:val="20"/>
        </w:rPr>
      </w:pPr>
      <w:r w:rsidRPr="00CE4BA9">
        <w:rPr>
          <w:rFonts w:ascii="Arial" w:hAnsi="Arial" w:cs="Arial"/>
          <w:b/>
          <w:sz w:val="20"/>
          <w:szCs w:val="20"/>
        </w:rPr>
        <w:t>Estado de Aguascalientes.</w:t>
      </w:r>
    </w:p>
    <w:sectPr w:rsidR="00FF5118" w:rsidRPr="00CE4BA9" w:rsidSect="00CE4BA9">
      <w:headerReference w:type="default" r:id="rId6"/>
      <w:footerReference w:type="default" r:id="rId7"/>
      <w:pgSz w:w="12240" w:h="20160" w:code="5"/>
      <w:pgMar w:top="2721"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C1667D">
    <w:pPr>
      <w:pStyle w:val="Piedepgina"/>
      <w:jc w:val="right"/>
    </w:pPr>
  </w:p>
  <w:p w14:paraId="7B801511" w14:textId="77777777" w:rsidR="005F3ABF" w:rsidRDefault="00C166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1EB47BB4"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26E3DDD">
          <wp:simplePos x="0" y="0"/>
          <wp:positionH relativeFrom="margin">
            <wp:posOffset>-292542</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F3A6800"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CE4BA9" w14:paraId="0A9A7BF5" w14:textId="77777777" w:rsidTr="00873FCD">
      <w:trPr>
        <w:trHeight w:val="264"/>
      </w:trPr>
      <w:tc>
        <w:tcPr>
          <w:tcW w:w="0" w:type="auto"/>
          <w:shd w:val="clear" w:color="auto" w:fill="FFFFFF"/>
          <w:vAlign w:val="center"/>
          <w:hideMark/>
        </w:tcPr>
        <w:p w14:paraId="5A29A48C"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Tribunal Electoral del Estado de Aguascalientes</w:t>
          </w:r>
        </w:p>
      </w:tc>
    </w:tr>
    <w:tr w:rsidR="00873FCD" w:rsidRPr="00CE4BA9" w14:paraId="799A3650" w14:textId="77777777" w:rsidTr="00873FCD">
      <w:trPr>
        <w:trHeight w:val="280"/>
      </w:trPr>
      <w:tc>
        <w:tcPr>
          <w:tcW w:w="0" w:type="auto"/>
          <w:shd w:val="clear" w:color="auto" w:fill="FFFFFF"/>
          <w:vAlign w:val="center"/>
          <w:hideMark/>
        </w:tcPr>
        <w:p w14:paraId="63922B76" w14:textId="77777777" w:rsidR="00873FCD" w:rsidRPr="00CE4BA9" w:rsidRDefault="00BC0997"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p>
      </w:tc>
    </w:tr>
    <w:tr w:rsidR="00873FCD" w:rsidRPr="00CE4BA9" w14:paraId="47DC03BE" w14:textId="77777777" w:rsidTr="00873FCD">
      <w:trPr>
        <w:trHeight w:val="264"/>
      </w:trPr>
      <w:tc>
        <w:tcPr>
          <w:tcW w:w="0" w:type="auto"/>
          <w:shd w:val="clear" w:color="auto" w:fill="FFFFFF"/>
          <w:vAlign w:val="center"/>
          <w:hideMark/>
        </w:tcPr>
        <w:p w14:paraId="2C22A335"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Secretaría General de Acuerdos</w:t>
          </w:r>
        </w:p>
      </w:tc>
    </w:tr>
    <w:tr w:rsidR="00873FCD" w:rsidRPr="00CE4BA9" w14:paraId="31130350" w14:textId="77777777" w:rsidTr="00873FCD">
      <w:trPr>
        <w:trHeight w:val="295"/>
      </w:trPr>
      <w:tc>
        <w:tcPr>
          <w:tcW w:w="0" w:type="auto"/>
          <w:shd w:val="clear" w:color="auto" w:fill="FFFFFF"/>
          <w:vAlign w:val="center"/>
          <w:hideMark/>
        </w:tcPr>
        <w:p w14:paraId="5E88618B" w14:textId="49A26EA7" w:rsidR="00873FCD" w:rsidRPr="00CE4BA9" w:rsidRDefault="003E5E52"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r w:rsidR="00536844" w:rsidRPr="00CE4BA9">
            <w:rPr>
              <w:rFonts w:ascii="Trebuchet MS" w:eastAsia="Times New Roman" w:hAnsi="Trebuchet MS" w:cs="Times New Roman"/>
              <w:sz w:val="20"/>
              <w:szCs w:val="18"/>
              <w:lang w:eastAsia="es-MX"/>
            </w:rPr>
            <w:t xml:space="preserve"> </w:t>
          </w:r>
        </w:p>
      </w:tc>
    </w:tr>
    <w:tr w:rsidR="00873FCD" w:rsidRPr="00CE4BA9" w14:paraId="709C2E68" w14:textId="77777777" w:rsidTr="00873FCD">
      <w:trPr>
        <w:trHeight w:val="264"/>
      </w:trPr>
      <w:tc>
        <w:tcPr>
          <w:tcW w:w="0" w:type="auto"/>
          <w:shd w:val="clear" w:color="auto" w:fill="FFFFFF"/>
          <w:vAlign w:val="center"/>
          <w:hideMark/>
        </w:tcPr>
        <w:p w14:paraId="4172EA88" w14:textId="58952C06" w:rsidR="00873FCD" w:rsidRPr="00CE4BA9" w:rsidRDefault="004F1558"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 xml:space="preserve">Quincuagésima </w:t>
          </w:r>
          <w:r w:rsidR="00C1667D">
            <w:rPr>
              <w:rFonts w:ascii="Arial" w:eastAsia="Times New Roman" w:hAnsi="Arial" w:cs="Arial"/>
              <w:b/>
              <w:bCs/>
              <w:sz w:val="20"/>
              <w:szCs w:val="18"/>
              <w:lang w:eastAsia="es-MX"/>
            </w:rPr>
            <w:t>cuarta</w:t>
          </w:r>
          <w:r w:rsidR="00B63EB0" w:rsidRPr="00CE4BA9">
            <w:rPr>
              <w:rFonts w:ascii="Arial" w:eastAsia="Times New Roman" w:hAnsi="Arial" w:cs="Arial"/>
              <w:b/>
              <w:bCs/>
              <w:sz w:val="20"/>
              <w:szCs w:val="18"/>
              <w:lang w:eastAsia="es-MX"/>
            </w:rPr>
            <w:t xml:space="preserve"> </w:t>
          </w:r>
          <w:r w:rsidR="007E07BC" w:rsidRPr="00CE4BA9">
            <w:rPr>
              <w:rFonts w:ascii="Arial" w:eastAsia="Times New Roman" w:hAnsi="Arial" w:cs="Arial"/>
              <w:b/>
              <w:bCs/>
              <w:sz w:val="20"/>
              <w:szCs w:val="18"/>
              <w:lang w:eastAsia="es-MX"/>
            </w:rPr>
            <w:t xml:space="preserve">sesión </w:t>
          </w:r>
          <w:r w:rsidR="00AE2092" w:rsidRPr="00CE4BA9">
            <w:rPr>
              <w:rFonts w:ascii="Arial" w:eastAsia="Times New Roman" w:hAnsi="Arial" w:cs="Arial"/>
              <w:b/>
              <w:bCs/>
              <w:sz w:val="20"/>
              <w:szCs w:val="18"/>
              <w:lang w:eastAsia="es-MX"/>
            </w:rPr>
            <w:t xml:space="preserve">pública de resolución </w:t>
          </w:r>
          <w:r w:rsidR="007E07BC" w:rsidRPr="00CE4BA9">
            <w:rPr>
              <w:rFonts w:ascii="Arial" w:eastAsia="Times New Roman" w:hAnsi="Arial" w:cs="Arial"/>
              <w:b/>
              <w:bCs/>
              <w:sz w:val="20"/>
              <w:szCs w:val="18"/>
              <w:lang w:eastAsia="es-MX"/>
            </w:rPr>
            <w:t xml:space="preserve">virtual </w:t>
          </w:r>
          <w:r w:rsidR="00BC0997" w:rsidRPr="00CE4BA9">
            <w:rPr>
              <w:rFonts w:ascii="Arial" w:eastAsia="Times New Roman" w:hAnsi="Arial" w:cs="Arial"/>
              <w:b/>
              <w:bCs/>
              <w:sz w:val="20"/>
              <w:szCs w:val="18"/>
              <w:lang w:eastAsia="es-MX"/>
            </w:rPr>
            <w:t>del</w:t>
          </w:r>
          <w:bookmarkStart w:id="2" w:name="_Hlk6308296"/>
          <w:r w:rsidRPr="00CE4BA9">
            <w:rPr>
              <w:rFonts w:ascii="Arial" w:eastAsia="Times New Roman" w:hAnsi="Arial" w:cs="Arial"/>
              <w:b/>
              <w:bCs/>
              <w:sz w:val="20"/>
              <w:szCs w:val="18"/>
              <w:lang w:eastAsia="es-MX"/>
            </w:rPr>
            <w:t xml:space="preserve"> </w:t>
          </w:r>
          <w:r w:rsidR="00C1667D">
            <w:rPr>
              <w:rFonts w:ascii="Arial" w:eastAsia="Times New Roman" w:hAnsi="Arial" w:cs="Arial"/>
              <w:b/>
              <w:bCs/>
              <w:sz w:val="20"/>
              <w:szCs w:val="18"/>
              <w:lang w:eastAsia="es-MX"/>
            </w:rPr>
            <w:t>cinco de julio</w:t>
          </w:r>
          <w:r w:rsidR="007E07BC" w:rsidRPr="00CE4BA9">
            <w:rPr>
              <w:rFonts w:ascii="Arial" w:eastAsia="Times New Roman" w:hAnsi="Arial" w:cs="Arial"/>
              <w:b/>
              <w:bCs/>
              <w:sz w:val="20"/>
              <w:szCs w:val="18"/>
              <w:lang w:eastAsia="es-MX"/>
            </w:rPr>
            <w:t xml:space="preserve"> </w:t>
          </w:r>
          <w:r w:rsidR="00D8125D" w:rsidRPr="00CE4BA9">
            <w:rPr>
              <w:rFonts w:ascii="Arial" w:eastAsia="Times New Roman" w:hAnsi="Arial" w:cs="Arial"/>
              <w:b/>
              <w:bCs/>
              <w:sz w:val="20"/>
              <w:szCs w:val="18"/>
              <w:lang w:eastAsia="es-MX"/>
            </w:rPr>
            <w:t>de dos mil veint</w:t>
          </w:r>
          <w:r w:rsidR="00AE2092" w:rsidRPr="00CE4BA9">
            <w:rPr>
              <w:rFonts w:ascii="Arial" w:eastAsia="Times New Roman" w:hAnsi="Arial" w:cs="Arial"/>
              <w:b/>
              <w:bCs/>
              <w:sz w:val="20"/>
              <w:szCs w:val="18"/>
              <w:lang w:eastAsia="es-MX"/>
            </w:rPr>
            <w:t>iuno</w:t>
          </w:r>
          <w:r w:rsidR="00700C74" w:rsidRPr="00CE4BA9">
            <w:rPr>
              <w:rFonts w:ascii="Arial" w:eastAsia="Times New Roman" w:hAnsi="Arial" w:cs="Arial"/>
              <w:b/>
              <w:bCs/>
              <w:sz w:val="20"/>
              <w:szCs w:val="18"/>
              <w:lang w:eastAsia="es-MX"/>
            </w:rPr>
            <w:t>.</w:t>
          </w:r>
          <w:bookmarkEnd w:id="2"/>
          <w:r w:rsidRPr="00CE4BA9">
            <w:rPr>
              <w:rFonts w:ascii="Arial" w:eastAsia="Times New Roman" w:hAnsi="Arial" w:cs="Arial"/>
              <w:b/>
              <w:bCs/>
              <w:sz w:val="20"/>
              <w:szCs w:val="18"/>
              <w:lang w:eastAsia="es-MX"/>
            </w:rPr>
            <w:t xml:space="preserve"> </w:t>
          </w:r>
        </w:p>
      </w:tc>
    </w:tr>
  </w:tbl>
  <w:p w14:paraId="32AD452B" w14:textId="77777777" w:rsidR="00AF502C" w:rsidRPr="00CE4BA9" w:rsidRDefault="00C1667D" w:rsidP="00873FC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37DD2"/>
    <w:rsid w:val="00743AE0"/>
    <w:rsid w:val="00743BAA"/>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E07BC"/>
    <w:rsid w:val="007E342A"/>
    <w:rsid w:val="007F5AC1"/>
    <w:rsid w:val="0080381D"/>
    <w:rsid w:val="0081035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4CD"/>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64E2"/>
    <w:rsid w:val="00AB7445"/>
    <w:rsid w:val="00AB765B"/>
    <w:rsid w:val="00AC1415"/>
    <w:rsid w:val="00AD08C9"/>
    <w:rsid w:val="00AD207C"/>
    <w:rsid w:val="00AE2092"/>
    <w:rsid w:val="00AF1D2C"/>
    <w:rsid w:val="00AF24C3"/>
    <w:rsid w:val="00B00251"/>
    <w:rsid w:val="00B00F24"/>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1667D"/>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4BA9"/>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1</Pages>
  <Words>258</Words>
  <Characters>1423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34</cp:revision>
  <cp:lastPrinted>2021-03-31T18:39:00Z</cp:lastPrinted>
  <dcterms:created xsi:type="dcterms:W3CDTF">2021-02-03T20:56:00Z</dcterms:created>
  <dcterms:modified xsi:type="dcterms:W3CDTF">2021-08-11T19:58:00Z</dcterms:modified>
</cp:coreProperties>
</file>