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F04A5" w14:textId="77777777" w:rsidR="003F4BBA" w:rsidRDefault="003F4BBA" w:rsidP="001E1341">
      <w:pPr>
        <w:spacing w:line="360" w:lineRule="auto"/>
        <w:jc w:val="both"/>
        <w:rPr>
          <w:rFonts w:ascii="Arial" w:hAnsi="Arial" w:cs="Arial"/>
          <w:sz w:val="28"/>
          <w:szCs w:val="28"/>
        </w:rPr>
      </w:pPr>
    </w:p>
    <w:p w14:paraId="0819A958" w14:textId="1A5AD261"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3F4BBA">
        <w:rPr>
          <w:rFonts w:ascii="Arial" w:hAnsi="Arial" w:cs="Arial"/>
          <w:bCs/>
        </w:rPr>
        <w:t>aron los</w:t>
      </w:r>
      <w:r w:rsidR="00BC0997" w:rsidRPr="00965846">
        <w:rPr>
          <w:rFonts w:ascii="Arial" w:hAnsi="Arial" w:cs="Arial"/>
          <w:bCs/>
        </w:rPr>
        <w:t xml:space="preserve"> proyecto</w:t>
      </w:r>
      <w:r w:rsidR="003F4BBA">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3F4BBA">
        <w:rPr>
          <w:rFonts w:ascii="Arial" w:hAnsi="Arial" w:cs="Arial"/>
          <w:bCs/>
        </w:rPr>
        <w:t xml:space="preserve"> </w:t>
      </w:r>
      <w:r w:rsidR="009342F4">
        <w:rPr>
          <w:rFonts w:ascii="Arial" w:hAnsi="Arial" w:cs="Arial"/>
          <w:bCs/>
        </w:rPr>
        <w:t>l</w:t>
      </w:r>
      <w:r w:rsidR="003F4BBA">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3F4BBA">
        <w:rPr>
          <w:rFonts w:ascii="Arial" w:hAnsi="Arial" w:cs="Arial"/>
          <w:bCs/>
        </w:rPr>
        <w:t>s</w:t>
      </w:r>
      <w:r w:rsidR="00BC0997" w:rsidRPr="00965846">
        <w:rPr>
          <w:rFonts w:ascii="Arial" w:hAnsi="Arial" w:cs="Arial"/>
          <w:bCs/>
        </w:rPr>
        <w:t xml:space="preserve"> que a continuación se precisa</w:t>
      </w:r>
      <w:r w:rsidR="003F4BBA">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E9644B">
        <w:rPr>
          <w:rFonts w:ascii="Arial" w:hAnsi="Arial" w:cs="Arial"/>
          <w:b/>
        </w:rPr>
        <w:t>v</w:t>
      </w:r>
      <w:r w:rsidR="0055456D">
        <w:rPr>
          <w:rFonts w:ascii="Arial" w:hAnsi="Arial" w:cs="Arial"/>
          <w:b/>
        </w:rPr>
        <w:t>igésima</w:t>
      </w:r>
      <w:r w:rsidR="00E9644B">
        <w:rPr>
          <w:rFonts w:ascii="Arial" w:hAnsi="Arial" w:cs="Arial"/>
          <w:b/>
        </w:rPr>
        <w:t xml:space="preserve"> </w:t>
      </w:r>
      <w:r w:rsidR="003F4BBA">
        <w:rPr>
          <w:rFonts w:ascii="Arial" w:hAnsi="Arial" w:cs="Arial"/>
          <w:b/>
        </w:rPr>
        <w:t>sexta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3F4BBA">
        <w:rPr>
          <w:rFonts w:ascii="Arial" w:hAnsi="Arial" w:cs="Arial"/>
          <w:b/>
        </w:rPr>
        <w:t>trece</w:t>
      </w:r>
      <w:r w:rsidR="003E18FF">
        <w:rPr>
          <w:rFonts w:ascii="Arial" w:hAnsi="Arial" w:cs="Arial"/>
          <w:b/>
        </w:rPr>
        <w:t xml:space="preserve">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3F4BBA">
        <w:rPr>
          <w:rFonts w:ascii="Arial" w:hAnsi="Arial" w:cs="Arial"/>
          <w:b/>
        </w:rPr>
        <w:t>doce</w:t>
      </w:r>
      <w:r w:rsidR="008B1B2D" w:rsidRPr="003E18FF">
        <w:rPr>
          <w:rFonts w:ascii="Arial" w:hAnsi="Arial" w:cs="Arial"/>
          <w:b/>
        </w:rPr>
        <w:t xml:space="preserve"> </w:t>
      </w:r>
      <w:r w:rsidR="008B1B2D">
        <w:rPr>
          <w:rFonts w:ascii="Arial" w:hAnsi="Arial" w:cs="Arial"/>
          <w:b/>
        </w:rPr>
        <w:t>horas</w:t>
      </w:r>
      <w:r w:rsidR="003F4BBA">
        <w:rPr>
          <w:rFonts w:ascii="Arial" w:hAnsi="Arial" w:cs="Arial"/>
          <w:b/>
        </w:rPr>
        <w:t xml:space="preserve"> con treinta minutos</w:t>
      </w:r>
      <w:r w:rsidR="00E9644B">
        <w:rPr>
          <w:rFonts w:ascii="Arial" w:hAnsi="Arial" w:cs="Arial"/>
          <w:b/>
        </w:rPr>
        <w:t>.</w:t>
      </w:r>
    </w:p>
    <w:tbl>
      <w:tblPr>
        <w:tblStyle w:val="Tablaconcuadrcula"/>
        <w:tblpPr w:leftFromText="141" w:rightFromText="141" w:vertAnchor="text" w:horzAnchor="margin" w:tblpX="-147" w:tblpY="272"/>
        <w:tblW w:w="9283" w:type="dxa"/>
        <w:tblLayout w:type="fixed"/>
        <w:tblLook w:val="04A0" w:firstRow="1" w:lastRow="0" w:firstColumn="1" w:lastColumn="0" w:noHBand="0" w:noVBand="1"/>
      </w:tblPr>
      <w:tblGrid>
        <w:gridCol w:w="366"/>
        <w:gridCol w:w="1513"/>
        <w:gridCol w:w="1884"/>
        <w:gridCol w:w="1884"/>
        <w:gridCol w:w="1883"/>
        <w:gridCol w:w="1753"/>
      </w:tblGrid>
      <w:tr w:rsidR="00312622" w:rsidRPr="00CB6D84" w14:paraId="0FF35552" w14:textId="1FDA8559" w:rsidTr="003F4BBA">
        <w:trPr>
          <w:trHeight w:val="496"/>
        </w:trPr>
        <w:tc>
          <w:tcPr>
            <w:tcW w:w="3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F4BBA">
        <w:trPr>
          <w:trHeight w:val="1291"/>
        </w:trPr>
        <w:tc>
          <w:tcPr>
            <w:tcW w:w="366"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513" w:type="dxa"/>
            <w:tcBorders>
              <w:top w:val="single" w:sz="4" w:space="0" w:color="auto"/>
              <w:left w:val="single" w:sz="4" w:space="0" w:color="auto"/>
              <w:bottom w:val="single" w:sz="4" w:space="0" w:color="auto"/>
              <w:right w:val="single" w:sz="4" w:space="0" w:color="auto"/>
            </w:tcBorders>
          </w:tcPr>
          <w:p w14:paraId="46CC3519" w14:textId="1C894ECB" w:rsidR="003504E5" w:rsidRPr="00CB6D84" w:rsidRDefault="003504E5" w:rsidP="006D34E2">
            <w:pPr>
              <w:rPr>
                <w:rFonts w:ascii="Arial" w:hAnsi="Arial" w:cs="Arial"/>
                <w:sz w:val="20"/>
                <w:szCs w:val="20"/>
              </w:rPr>
            </w:pPr>
            <w:r w:rsidRPr="00F0229D">
              <w:rPr>
                <w:rFonts w:ascii="Arial" w:hAnsi="Arial" w:cs="Arial"/>
                <w:sz w:val="20"/>
                <w:szCs w:val="20"/>
              </w:rPr>
              <w:t>TEEA-</w:t>
            </w:r>
            <w:r w:rsidR="003F4BBA">
              <w:rPr>
                <w:rFonts w:ascii="Arial" w:hAnsi="Arial" w:cs="Arial"/>
                <w:sz w:val="20"/>
                <w:szCs w:val="20"/>
              </w:rPr>
              <w:t>JDC</w:t>
            </w:r>
            <w:r w:rsidR="008B52F2">
              <w:rPr>
                <w:rFonts w:ascii="Arial" w:hAnsi="Arial" w:cs="Arial"/>
                <w:sz w:val="20"/>
                <w:szCs w:val="20"/>
              </w:rPr>
              <w:t>-0</w:t>
            </w:r>
            <w:r w:rsidR="003F4BBA">
              <w:rPr>
                <w:rFonts w:ascii="Arial" w:hAnsi="Arial" w:cs="Arial"/>
                <w:sz w:val="20"/>
                <w:szCs w:val="20"/>
              </w:rPr>
              <w:t xml:space="preserve">70/2021 y acumulados. </w:t>
            </w:r>
            <w:r w:rsidRPr="00CB6D84">
              <w:rPr>
                <w:rFonts w:ascii="Arial" w:hAnsi="Arial" w:cs="Arial"/>
                <w:sz w:val="20"/>
                <w:szCs w:val="20"/>
              </w:rPr>
              <w:tab/>
            </w:r>
          </w:p>
        </w:tc>
        <w:tc>
          <w:tcPr>
            <w:tcW w:w="1884" w:type="dxa"/>
            <w:tcBorders>
              <w:top w:val="single" w:sz="4" w:space="0" w:color="auto"/>
              <w:left w:val="single" w:sz="4" w:space="0" w:color="auto"/>
              <w:bottom w:val="single" w:sz="4" w:space="0" w:color="auto"/>
              <w:right w:val="single" w:sz="4" w:space="0" w:color="auto"/>
            </w:tcBorders>
          </w:tcPr>
          <w:p w14:paraId="70E8980F" w14:textId="09D9B546" w:rsidR="003504E5" w:rsidRDefault="003F4BBA" w:rsidP="006D34E2">
            <w:pPr>
              <w:spacing w:after="0"/>
              <w:jc w:val="both"/>
              <w:rPr>
                <w:rFonts w:ascii="Arial" w:hAnsi="Arial" w:cs="Arial"/>
                <w:sz w:val="20"/>
                <w:szCs w:val="20"/>
              </w:rPr>
            </w:pPr>
            <w:r>
              <w:rPr>
                <w:rFonts w:ascii="Arial" w:hAnsi="Arial" w:cs="Arial"/>
                <w:sz w:val="20"/>
                <w:szCs w:val="20"/>
              </w:rPr>
              <w:t xml:space="preserve">Aprobación de registro de candidaturas. </w:t>
            </w:r>
          </w:p>
        </w:tc>
        <w:tc>
          <w:tcPr>
            <w:tcW w:w="1884" w:type="dxa"/>
            <w:tcBorders>
              <w:top w:val="single" w:sz="4" w:space="0" w:color="auto"/>
              <w:left w:val="single" w:sz="4" w:space="0" w:color="auto"/>
              <w:bottom w:val="single" w:sz="4" w:space="0" w:color="auto"/>
              <w:right w:val="single" w:sz="4" w:space="0" w:color="auto"/>
            </w:tcBorders>
          </w:tcPr>
          <w:p w14:paraId="231DCE4F" w14:textId="1083BC83" w:rsidR="003504E5" w:rsidRPr="00CB6D84" w:rsidRDefault="003F4BBA" w:rsidP="006D34E2">
            <w:pPr>
              <w:spacing w:after="0"/>
              <w:jc w:val="both"/>
              <w:rPr>
                <w:rFonts w:ascii="Arial" w:hAnsi="Arial" w:cs="Arial"/>
                <w:sz w:val="20"/>
                <w:szCs w:val="20"/>
              </w:rPr>
            </w:pPr>
            <w:r>
              <w:rPr>
                <w:rFonts w:ascii="Arial" w:hAnsi="Arial" w:cs="Arial"/>
                <w:sz w:val="20"/>
                <w:szCs w:val="20"/>
              </w:rPr>
              <w:t xml:space="preserve">C. </w:t>
            </w:r>
            <w:proofErr w:type="spellStart"/>
            <w:r>
              <w:rPr>
                <w:rFonts w:ascii="Arial" w:hAnsi="Arial" w:cs="Arial"/>
                <w:sz w:val="20"/>
                <w:szCs w:val="20"/>
              </w:rPr>
              <w:t>Vrenda</w:t>
            </w:r>
            <w:proofErr w:type="spellEnd"/>
            <w:r>
              <w:rPr>
                <w:rFonts w:ascii="Arial" w:hAnsi="Arial" w:cs="Arial"/>
                <w:sz w:val="20"/>
                <w:szCs w:val="20"/>
              </w:rPr>
              <w:t xml:space="preserve"> Cecilia Núñez Mireles, y otros. </w:t>
            </w:r>
          </w:p>
        </w:tc>
        <w:tc>
          <w:tcPr>
            <w:tcW w:w="1883" w:type="dxa"/>
            <w:tcBorders>
              <w:top w:val="single" w:sz="4" w:space="0" w:color="auto"/>
              <w:left w:val="single" w:sz="4" w:space="0" w:color="auto"/>
              <w:bottom w:val="single" w:sz="4" w:space="0" w:color="auto"/>
              <w:right w:val="single" w:sz="4" w:space="0" w:color="auto"/>
            </w:tcBorders>
          </w:tcPr>
          <w:p w14:paraId="49807874" w14:textId="2DA1CDFD" w:rsidR="003504E5" w:rsidRPr="00CB6D84" w:rsidRDefault="003F4BBA" w:rsidP="006D34E2">
            <w:pPr>
              <w:jc w:val="both"/>
              <w:rPr>
                <w:rFonts w:ascii="Arial" w:hAnsi="Arial" w:cs="Arial"/>
                <w:sz w:val="20"/>
                <w:szCs w:val="20"/>
              </w:rPr>
            </w:pPr>
            <w:r>
              <w:rPr>
                <w:rFonts w:ascii="Arial" w:hAnsi="Arial" w:cs="Arial"/>
                <w:sz w:val="20"/>
                <w:szCs w:val="20"/>
              </w:rPr>
              <w:t xml:space="preserve">Consejo General del Instituto Estatal Electoral. </w:t>
            </w:r>
          </w:p>
        </w:tc>
        <w:tc>
          <w:tcPr>
            <w:tcW w:w="1753" w:type="dxa"/>
            <w:tcBorders>
              <w:top w:val="single" w:sz="4" w:space="0" w:color="auto"/>
              <w:left w:val="single" w:sz="4" w:space="0" w:color="auto"/>
              <w:bottom w:val="single" w:sz="4" w:space="0" w:color="auto"/>
              <w:right w:val="single" w:sz="4" w:space="0" w:color="auto"/>
            </w:tcBorders>
          </w:tcPr>
          <w:p w14:paraId="6099C61E" w14:textId="36B4AC26" w:rsidR="003504E5" w:rsidRPr="00CB6D84" w:rsidRDefault="008B52F2"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tr w:rsidR="003F4BBA" w:rsidRPr="00CB6D84" w14:paraId="5228A949" w14:textId="77777777" w:rsidTr="003F4BBA">
        <w:trPr>
          <w:trHeight w:val="1291"/>
        </w:trPr>
        <w:tc>
          <w:tcPr>
            <w:tcW w:w="366" w:type="dxa"/>
            <w:tcBorders>
              <w:top w:val="single" w:sz="4" w:space="0" w:color="auto"/>
              <w:left w:val="single" w:sz="4" w:space="0" w:color="auto"/>
              <w:bottom w:val="single" w:sz="4" w:space="0" w:color="auto"/>
              <w:right w:val="single" w:sz="4" w:space="0" w:color="auto"/>
            </w:tcBorders>
          </w:tcPr>
          <w:p w14:paraId="23EC6A88" w14:textId="77777777" w:rsidR="003F4BBA" w:rsidRDefault="003F4BBA" w:rsidP="006D34E2">
            <w:pPr>
              <w:spacing w:after="0" w:line="360" w:lineRule="auto"/>
              <w:jc w:val="both"/>
              <w:rPr>
                <w:rFonts w:ascii="Arial" w:hAnsi="Arial" w:cs="Arial"/>
                <w:b/>
                <w:bCs/>
                <w:sz w:val="20"/>
                <w:szCs w:val="20"/>
              </w:rPr>
            </w:pPr>
          </w:p>
        </w:tc>
        <w:tc>
          <w:tcPr>
            <w:tcW w:w="1513" w:type="dxa"/>
            <w:tcBorders>
              <w:top w:val="single" w:sz="4" w:space="0" w:color="auto"/>
              <w:left w:val="single" w:sz="4" w:space="0" w:color="auto"/>
              <w:bottom w:val="single" w:sz="4" w:space="0" w:color="auto"/>
              <w:right w:val="single" w:sz="4" w:space="0" w:color="auto"/>
            </w:tcBorders>
          </w:tcPr>
          <w:p w14:paraId="3FBFA994" w14:textId="1DF925D4" w:rsidR="003F4BBA" w:rsidRPr="00F0229D" w:rsidRDefault="003F4BBA" w:rsidP="006D34E2">
            <w:pPr>
              <w:rPr>
                <w:rFonts w:ascii="Arial" w:hAnsi="Arial" w:cs="Arial"/>
                <w:sz w:val="20"/>
                <w:szCs w:val="20"/>
              </w:rPr>
            </w:pPr>
            <w:r>
              <w:rPr>
                <w:rFonts w:ascii="Arial" w:hAnsi="Arial" w:cs="Arial"/>
                <w:sz w:val="20"/>
                <w:szCs w:val="20"/>
              </w:rPr>
              <w:t xml:space="preserve">TEEA-JDC-076/2021 y acumulados. </w:t>
            </w:r>
          </w:p>
        </w:tc>
        <w:tc>
          <w:tcPr>
            <w:tcW w:w="1884" w:type="dxa"/>
            <w:tcBorders>
              <w:top w:val="single" w:sz="4" w:space="0" w:color="auto"/>
              <w:left w:val="single" w:sz="4" w:space="0" w:color="auto"/>
              <w:bottom w:val="single" w:sz="4" w:space="0" w:color="auto"/>
              <w:right w:val="single" w:sz="4" w:space="0" w:color="auto"/>
            </w:tcBorders>
          </w:tcPr>
          <w:p w14:paraId="36D95D82" w14:textId="20F79D89" w:rsidR="003F4BBA" w:rsidRDefault="003F4BBA" w:rsidP="006D34E2">
            <w:pPr>
              <w:spacing w:after="0"/>
              <w:jc w:val="both"/>
              <w:rPr>
                <w:rFonts w:ascii="Arial" w:hAnsi="Arial" w:cs="Arial"/>
                <w:sz w:val="20"/>
                <w:szCs w:val="20"/>
              </w:rPr>
            </w:pPr>
            <w:r>
              <w:rPr>
                <w:rFonts w:ascii="Arial" w:hAnsi="Arial" w:cs="Arial"/>
                <w:sz w:val="20"/>
                <w:szCs w:val="20"/>
              </w:rPr>
              <w:t>Aprobación de registro de candidaturas.</w:t>
            </w:r>
            <w:r>
              <w:rPr>
                <w:rFonts w:ascii="Arial" w:hAnsi="Arial" w:cs="Arial"/>
                <w:sz w:val="20"/>
                <w:szCs w:val="20"/>
              </w:rPr>
              <w:t xml:space="preserve"> </w:t>
            </w:r>
          </w:p>
        </w:tc>
        <w:tc>
          <w:tcPr>
            <w:tcW w:w="1884" w:type="dxa"/>
            <w:tcBorders>
              <w:top w:val="single" w:sz="4" w:space="0" w:color="auto"/>
              <w:left w:val="single" w:sz="4" w:space="0" w:color="auto"/>
              <w:bottom w:val="single" w:sz="4" w:space="0" w:color="auto"/>
              <w:right w:val="single" w:sz="4" w:space="0" w:color="auto"/>
            </w:tcBorders>
          </w:tcPr>
          <w:p w14:paraId="4BE51200" w14:textId="568AB6D5" w:rsidR="003F4BBA" w:rsidRPr="008B52F2" w:rsidRDefault="003F4BBA" w:rsidP="006D34E2">
            <w:pPr>
              <w:spacing w:after="0"/>
              <w:jc w:val="both"/>
              <w:rPr>
                <w:rFonts w:ascii="Arial" w:hAnsi="Arial" w:cs="Arial"/>
                <w:sz w:val="20"/>
                <w:szCs w:val="20"/>
              </w:rPr>
            </w:pPr>
            <w:r>
              <w:rPr>
                <w:rFonts w:ascii="Arial" w:hAnsi="Arial" w:cs="Arial"/>
                <w:sz w:val="20"/>
                <w:szCs w:val="20"/>
              </w:rPr>
              <w:t xml:space="preserve">C. Olivia Cecilia Montoya Gómez, y otros. </w:t>
            </w:r>
          </w:p>
        </w:tc>
        <w:tc>
          <w:tcPr>
            <w:tcW w:w="1883" w:type="dxa"/>
            <w:tcBorders>
              <w:top w:val="single" w:sz="4" w:space="0" w:color="auto"/>
              <w:left w:val="single" w:sz="4" w:space="0" w:color="auto"/>
              <w:bottom w:val="single" w:sz="4" w:space="0" w:color="auto"/>
              <w:right w:val="single" w:sz="4" w:space="0" w:color="auto"/>
            </w:tcBorders>
          </w:tcPr>
          <w:p w14:paraId="2DF078AC" w14:textId="76F1AE80" w:rsidR="003F4BBA" w:rsidRPr="008B52F2" w:rsidRDefault="003F4BBA" w:rsidP="006D34E2">
            <w:pPr>
              <w:jc w:val="both"/>
              <w:rPr>
                <w:rFonts w:ascii="Arial" w:hAnsi="Arial" w:cs="Arial"/>
                <w:sz w:val="20"/>
                <w:szCs w:val="20"/>
              </w:rPr>
            </w:pPr>
            <w:r>
              <w:rPr>
                <w:rFonts w:ascii="Arial" w:hAnsi="Arial" w:cs="Arial"/>
                <w:sz w:val="20"/>
                <w:szCs w:val="20"/>
              </w:rPr>
              <w:t>Consejo General del Instituto Estatal Electoral.</w:t>
            </w:r>
          </w:p>
        </w:tc>
        <w:tc>
          <w:tcPr>
            <w:tcW w:w="1753" w:type="dxa"/>
            <w:tcBorders>
              <w:top w:val="single" w:sz="4" w:space="0" w:color="auto"/>
              <w:left w:val="single" w:sz="4" w:space="0" w:color="auto"/>
              <w:bottom w:val="single" w:sz="4" w:space="0" w:color="auto"/>
              <w:right w:val="single" w:sz="4" w:space="0" w:color="auto"/>
            </w:tcBorders>
          </w:tcPr>
          <w:p w14:paraId="7D521CD2" w14:textId="528E1731" w:rsidR="003F4BBA" w:rsidRDefault="003F4BBA"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Héctor Salvador Hernández Gallegos.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3F4BBA">
    <w:pPr>
      <w:pStyle w:val="Piedepgina"/>
      <w:jc w:val="right"/>
    </w:pPr>
  </w:p>
  <w:p w14:paraId="7B801511" w14:textId="77777777" w:rsidR="005F3ABF" w:rsidRDefault="003F4B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3F4BBA"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5D41D342"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E9644B">
            <w:rPr>
              <w:rFonts w:ascii="Arial" w:eastAsia="Times New Roman" w:hAnsi="Arial" w:cs="Arial"/>
              <w:b/>
              <w:bCs/>
              <w:szCs w:val="20"/>
              <w:lang w:eastAsia="es-MX"/>
            </w:rPr>
            <w:t xml:space="preserve"> </w:t>
          </w:r>
          <w:r w:rsidR="003F4BBA">
            <w:rPr>
              <w:rFonts w:ascii="Arial" w:eastAsia="Times New Roman" w:hAnsi="Arial" w:cs="Arial"/>
              <w:b/>
              <w:bCs/>
              <w:szCs w:val="20"/>
              <w:lang w:eastAsia="es-MX"/>
            </w:rPr>
            <w:t>sexta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3F4BBA">
            <w:rPr>
              <w:rFonts w:ascii="Arial" w:eastAsia="Times New Roman" w:hAnsi="Arial" w:cs="Arial"/>
              <w:b/>
              <w:bCs/>
              <w:szCs w:val="20"/>
              <w:lang w:eastAsia="es-MX"/>
            </w:rPr>
            <w:t>trece</w:t>
          </w:r>
          <w:r w:rsidR="003E18FF">
            <w:rPr>
              <w:rFonts w:ascii="Arial" w:eastAsia="Times New Roman" w:hAnsi="Arial" w:cs="Arial"/>
              <w:b/>
              <w:bCs/>
              <w:szCs w:val="20"/>
              <w:lang w:eastAsia="es-MX"/>
            </w:rPr>
            <w:t xml:space="preserve">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3F4BBA"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4BBA"/>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210</Words>
  <Characters>1160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26</cp:revision>
  <cp:lastPrinted>2021-03-31T18:39:00Z</cp:lastPrinted>
  <dcterms:created xsi:type="dcterms:W3CDTF">2021-02-03T20:56:00Z</dcterms:created>
  <dcterms:modified xsi:type="dcterms:W3CDTF">2021-05-02T19:25:00Z</dcterms:modified>
</cp:coreProperties>
</file>