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4ADE6751"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C05E0A">
        <w:rPr>
          <w:rFonts w:ascii="Arial" w:hAnsi="Arial" w:cs="Arial"/>
          <w:b/>
        </w:rPr>
        <w:t>segunda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5456D">
        <w:rPr>
          <w:rFonts w:ascii="Arial" w:hAnsi="Arial" w:cs="Arial"/>
          <w:b/>
        </w:rPr>
        <w:t>treinta</w:t>
      </w:r>
      <w:r w:rsidR="00E9644B">
        <w:rPr>
          <w:rFonts w:ascii="Arial" w:hAnsi="Arial" w:cs="Arial"/>
          <w:b/>
        </w:rPr>
        <w:t xml:space="preserve"> y uno</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C05E0A">
        <w:rPr>
          <w:rFonts w:ascii="Arial" w:hAnsi="Arial" w:cs="Arial"/>
          <w:b/>
        </w:rPr>
        <w:t>quince</w:t>
      </w:r>
      <w:r w:rsidR="008B1B2D">
        <w:rPr>
          <w:rFonts w:ascii="Arial" w:hAnsi="Arial" w:cs="Arial"/>
          <w:b/>
        </w:rPr>
        <w:t xml:space="preserve"> horas</w:t>
      </w:r>
      <w:r w:rsidR="00C05E0A">
        <w:rPr>
          <w:rFonts w:ascii="Arial" w:hAnsi="Arial" w:cs="Arial"/>
          <w:b/>
        </w:rPr>
        <w:t xml:space="preserve"> con veinticinco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967"/>
        <w:gridCol w:w="1593"/>
        <w:gridCol w:w="2058"/>
        <w:gridCol w:w="1783"/>
      </w:tblGrid>
      <w:tr w:rsidR="00312622" w:rsidRPr="00CB6D84" w14:paraId="0FF35552" w14:textId="1FDA8559" w:rsidTr="00C05E0A">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9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1B541429" w:rsidR="00312622" w:rsidRPr="00CB6D84" w:rsidRDefault="00C05E0A" w:rsidP="00312622">
            <w:pPr>
              <w:spacing w:after="0" w:line="360" w:lineRule="auto"/>
              <w:jc w:val="center"/>
              <w:rPr>
                <w:rFonts w:ascii="Arial" w:hAnsi="Arial" w:cs="Arial"/>
                <w:b/>
                <w:sz w:val="20"/>
                <w:szCs w:val="20"/>
              </w:rPr>
            </w:pPr>
            <w:r>
              <w:rPr>
                <w:rFonts w:ascii="Arial" w:hAnsi="Arial" w:cs="Arial"/>
                <w:b/>
                <w:sz w:val="20"/>
                <w:szCs w:val="20"/>
              </w:rPr>
              <w:t xml:space="preserve">Denunciante </w:t>
            </w:r>
          </w:p>
        </w:tc>
        <w:tc>
          <w:tcPr>
            <w:tcW w:w="20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31E65288" w:rsidR="00312622" w:rsidRPr="00CB6D84" w:rsidRDefault="00C05E0A" w:rsidP="00312622">
            <w:pPr>
              <w:spacing w:after="0" w:line="360" w:lineRule="auto"/>
              <w:jc w:val="center"/>
              <w:rPr>
                <w:rFonts w:ascii="Arial" w:hAnsi="Arial" w:cs="Arial"/>
                <w:b/>
                <w:sz w:val="20"/>
                <w:szCs w:val="20"/>
              </w:rPr>
            </w:pPr>
            <w:r>
              <w:rPr>
                <w:rFonts w:ascii="Arial" w:hAnsi="Arial" w:cs="Arial"/>
                <w:b/>
                <w:sz w:val="20"/>
                <w:szCs w:val="20"/>
              </w:rPr>
              <w:t>Denunciados</w:t>
            </w:r>
          </w:p>
        </w:tc>
        <w:tc>
          <w:tcPr>
            <w:tcW w:w="178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C05E0A">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04DC7525" w:rsidR="003504E5" w:rsidRPr="00CB6D84" w:rsidRDefault="00C05E0A" w:rsidP="006D34E2">
            <w:pPr>
              <w:rPr>
                <w:rFonts w:ascii="Arial" w:hAnsi="Arial" w:cs="Arial"/>
                <w:sz w:val="20"/>
                <w:szCs w:val="20"/>
              </w:rPr>
            </w:pPr>
            <w:r w:rsidRPr="00C05E0A">
              <w:rPr>
                <w:rFonts w:ascii="Arial" w:hAnsi="Arial" w:cs="Arial"/>
                <w:sz w:val="20"/>
                <w:szCs w:val="20"/>
              </w:rPr>
              <w:t>TEEA-JDC-028/2021</w:t>
            </w:r>
            <w:r w:rsidR="003504E5" w:rsidRPr="00CB6D84">
              <w:rPr>
                <w:rFonts w:ascii="Arial" w:hAnsi="Arial" w:cs="Arial"/>
                <w:sz w:val="20"/>
                <w:szCs w:val="20"/>
              </w:rPr>
              <w:tab/>
            </w:r>
          </w:p>
        </w:tc>
        <w:tc>
          <w:tcPr>
            <w:tcW w:w="1967" w:type="dxa"/>
            <w:tcBorders>
              <w:top w:val="single" w:sz="4" w:space="0" w:color="auto"/>
              <w:left w:val="single" w:sz="4" w:space="0" w:color="auto"/>
              <w:bottom w:val="single" w:sz="4" w:space="0" w:color="auto"/>
              <w:right w:val="single" w:sz="4" w:space="0" w:color="auto"/>
            </w:tcBorders>
          </w:tcPr>
          <w:p w14:paraId="70E8980F" w14:textId="035CC11F" w:rsidR="003504E5" w:rsidRDefault="00C05E0A" w:rsidP="006D34E2">
            <w:pPr>
              <w:spacing w:after="0"/>
              <w:jc w:val="both"/>
              <w:rPr>
                <w:rFonts w:ascii="Arial" w:hAnsi="Arial" w:cs="Arial"/>
                <w:sz w:val="20"/>
                <w:szCs w:val="20"/>
              </w:rPr>
            </w:pPr>
            <w:r>
              <w:rPr>
                <w:rFonts w:ascii="Arial" w:hAnsi="Arial" w:cs="Arial"/>
                <w:sz w:val="20"/>
                <w:szCs w:val="20"/>
              </w:rPr>
              <w:t xml:space="preserve">Violencia política por razón de género. </w:t>
            </w:r>
          </w:p>
        </w:tc>
        <w:tc>
          <w:tcPr>
            <w:tcW w:w="1593" w:type="dxa"/>
            <w:tcBorders>
              <w:top w:val="single" w:sz="4" w:space="0" w:color="auto"/>
              <w:left w:val="single" w:sz="4" w:space="0" w:color="auto"/>
              <w:bottom w:val="single" w:sz="4" w:space="0" w:color="auto"/>
              <w:right w:val="single" w:sz="4" w:space="0" w:color="auto"/>
            </w:tcBorders>
          </w:tcPr>
          <w:p w14:paraId="231DCE4F" w14:textId="37F2D0BA" w:rsidR="003504E5" w:rsidRPr="00CB6D84" w:rsidRDefault="00C05E0A" w:rsidP="006D34E2">
            <w:pPr>
              <w:spacing w:after="0"/>
              <w:jc w:val="both"/>
              <w:rPr>
                <w:rFonts w:ascii="Arial" w:hAnsi="Arial" w:cs="Arial"/>
                <w:sz w:val="20"/>
                <w:szCs w:val="20"/>
              </w:rPr>
            </w:pPr>
            <w:r>
              <w:rPr>
                <w:rFonts w:ascii="Arial" w:hAnsi="Arial" w:cs="Arial"/>
                <w:sz w:val="20"/>
                <w:szCs w:val="20"/>
              </w:rPr>
              <w:t xml:space="preserve">Dato protegido. </w:t>
            </w:r>
          </w:p>
        </w:tc>
        <w:tc>
          <w:tcPr>
            <w:tcW w:w="2058" w:type="dxa"/>
            <w:tcBorders>
              <w:top w:val="single" w:sz="4" w:space="0" w:color="auto"/>
              <w:left w:val="single" w:sz="4" w:space="0" w:color="auto"/>
              <w:bottom w:val="single" w:sz="4" w:space="0" w:color="auto"/>
              <w:right w:val="single" w:sz="4" w:space="0" w:color="auto"/>
            </w:tcBorders>
          </w:tcPr>
          <w:p w14:paraId="49807874" w14:textId="65A011EE" w:rsidR="003504E5" w:rsidRPr="00CB6D84" w:rsidRDefault="00C05E0A" w:rsidP="006D34E2">
            <w:pPr>
              <w:jc w:val="both"/>
              <w:rPr>
                <w:rFonts w:ascii="Arial" w:hAnsi="Arial" w:cs="Arial"/>
                <w:sz w:val="20"/>
                <w:szCs w:val="20"/>
              </w:rPr>
            </w:pPr>
            <w:r>
              <w:rPr>
                <w:rFonts w:ascii="Arial" w:hAnsi="Arial" w:cs="Arial"/>
                <w:sz w:val="20"/>
                <w:szCs w:val="20"/>
              </w:rPr>
              <w:t xml:space="preserve">CC. Víctor Díaz de León, Luis Fernando Landeros Ortiz y/o quien resulte responsable. </w:t>
            </w:r>
          </w:p>
        </w:tc>
        <w:tc>
          <w:tcPr>
            <w:tcW w:w="1783" w:type="dxa"/>
            <w:tcBorders>
              <w:top w:val="single" w:sz="4" w:space="0" w:color="auto"/>
              <w:left w:val="single" w:sz="4" w:space="0" w:color="auto"/>
              <w:bottom w:val="single" w:sz="4" w:space="0" w:color="auto"/>
              <w:right w:val="single" w:sz="4" w:space="0" w:color="auto"/>
            </w:tcBorders>
          </w:tcPr>
          <w:p w14:paraId="6099C61E" w14:textId="1287839C" w:rsidR="003504E5" w:rsidRPr="00CB6D84" w:rsidRDefault="00C05E0A" w:rsidP="006D34E2">
            <w:pPr>
              <w:spacing w:after="0" w:line="360" w:lineRule="auto"/>
              <w:jc w:val="both"/>
              <w:rPr>
                <w:rFonts w:ascii="Arial" w:eastAsia="Times New Roman" w:hAnsi="Arial" w:cs="Arial"/>
                <w:bCs/>
                <w:sz w:val="20"/>
                <w:szCs w:val="20"/>
                <w:lang w:eastAsia="es-MX"/>
              </w:rPr>
            </w:pPr>
            <w:r w:rsidRPr="00C05E0A">
              <w:rPr>
                <w:rFonts w:ascii="Arial" w:eastAsia="Times New Roman" w:hAnsi="Arial" w:cs="Arial"/>
                <w:bCs/>
                <w:sz w:val="20"/>
                <w:szCs w:val="20"/>
                <w:lang w:eastAsia="es-MX"/>
              </w:rPr>
              <w:t>Héctor Salvador Hernández Gallegos</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C05E0A">
    <w:pPr>
      <w:pStyle w:val="Piedepgina"/>
      <w:jc w:val="right"/>
    </w:pPr>
  </w:p>
  <w:p w14:paraId="7B801511" w14:textId="77777777" w:rsidR="005F3ABF" w:rsidRDefault="00C05E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C05E0A"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C7A497B"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C05E0A">
            <w:rPr>
              <w:rFonts w:ascii="Arial" w:eastAsia="Times New Roman" w:hAnsi="Arial" w:cs="Arial"/>
              <w:b/>
              <w:bCs/>
              <w:szCs w:val="20"/>
              <w:lang w:eastAsia="es-MX"/>
            </w:rPr>
            <w:t>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treinta</w:t>
          </w:r>
          <w:r w:rsidR="00E9644B">
            <w:rPr>
              <w:rFonts w:ascii="Arial" w:eastAsia="Times New Roman" w:hAnsi="Arial" w:cs="Arial"/>
              <w:b/>
              <w:bCs/>
              <w:szCs w:val="20"/>
              <w:lang w:eastAsia="es-MX"/>
            </w:rPr>
            <w:t xml:space="preserve"> y uno</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C05E0A"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05E0A"/>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174</Words>
  <Characters>963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24</cp:revision>
  <cp:lastPrinted>2021-03-31T18:39:00Z</cp:lastPrinted>
  <dcterms:created xsi:type="dcterms:W3CDTF">2021-02-03T20:56:00Z</dcterms:created>
  <dcterms:modified xsi:type="dcterms:W3CDTF">2021-04-01T16:30:00Z</dcterms:modified>
</cp:coreProperties>
</file>