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1B701" w14:textId="77777777" w:rsidR="00747B3C" w:rsidRDefault="00747B3C" w:rsidP="001E1341">
      <w:pPr>
        <w:spacing w:line="360" w:lineRule="auto"/>
        <w:jc w:val="both"/>
        <w:rPr>
          <w:rFonts w:ascii="Arial" w:hAnsi="Arial" w:cs="Arial"/>
          <w:sz w:val="28"/>
          <w:szCs w:val="28"/>
        </w:rPr>
      </w:pPr>
    </w:p>
    <w:p w14:paraId="0819A958" w14:textId="42EE03B8" w:rsidR="00225B4A" w:rsidRPr="00965846" w:rsidRDefault="003028E7" w:rsidP="001E1341">
      <w:pPr>
        <w:spacing w:line="360" w:lineRule="auto"/>
        <w:jc w:val="both"/>
        <w:rPr>
          <w:rFonts w:ascii="Arial" w:hAnsi="Arial" w:cs="Arial"/>
          <w:b/>
          <w:bCs/>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determin</w:t>
      </w:r>
      <w:r w:rsidR="00355DD7" w:rsidRPr="00965846">
        <w:rPr>
          <w:rFonts w:ascii="Arial" w:hAnsi="Arial" w:cs="Arial"/>
          <w:bCs/>
        </w:rPr>
        <w:t>aron</w:t>
      </w:r>
      <w:r w:rsidR="00BC0997" w:rsidRPr="00965846">
        <w:rPr>
          <w:rFonts w:ascii="Arial" w:hAnsi="Arial" w:cs="Arial"/>
          <w:bCs/>
        </w:rPr>
        <w:t xml:space="preserve"> </w:t>
      </w:r>
      <w:r w:rsidR="00CF26DE" w:rsidRPr="00965846">
        <w:rPr>
          <w:rFonts w:ascii="Arial" w:hAnsi="Arial" w:cs="Arial"/>
          <w:bCs/>
        </w:rPr>
        <w:t>los</w:t>
      </w:r>
      <w:r w:rsidR="00BC0997" w:rsidRPr="00965846">
        <w:rPr>
          <w:rFonts w:ascii="Arial" w:hAnsi="Arial" w:cs="Arial"/>
          <w:bCs/>
        </w:rPr>
        <w:t xml:space="preserve"> proyecto</w:t>
      </w:r>
      <w:r w:rsidR="00CF26DE" w:rsidRPr="00965846">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BC0997" w:rsidRPr="00965846">
        <w:rPr>
          <w:rFonts w:ascii="Arial" w:hAnsi="Arial" w:cs="Arial"/>
          <w:bCs/>
        </w:rPr>
        <w:t xml:space="preserve"> que motiv</w:t>
      </w:r>
      <w:r w:rsidR="00525A1D" w:rsidRPr="00965846">
        <w:rPr>
          <w:rFonts w:ascii="Arial" w:hAnsi="Arial" w:cs="Arial"/>
          <w:bCs/>
        </w:rPr>
        <w:t>ó</w:t>
      </w:r>
      <w:r w:rsidR="00BC0997" w:rsidRPr="00965846">
        <w:rPr>
          <w:rFonts w:ascii="Arial" w:hAnsi="Arial" w:cs="Arial"/>
          <w:bCs/>
        </w:rPr>
        <w:t xml:space="preserve"> la integración de</w:t>
      </w:r>
      <w:r w:rsidR="00CF26DE" w:rsidRPr="00965846">
        <w:rPr>
          <w:rFonts w:ascii="Arial" w:hAnsi="Arial" w:cs="Arial"/>
          <w:bCs/>
        </w:rPr>
        <w:t xml:space="preserve"> los</w:t>
      </w:r>
      <w:r w:rsidR="00B01A07" w:rsidRPr="00965846">
        <w:rPr>
          <w:rFonts w:ascii="Arial" w:hAnsi="Arial" w:cs="Arial"/>
          <w:bCs/>
        </w:rPr>
        <w:t xml:space="preserve"> </w:t>
      </w:r>
      <w:r w:rsidR="00BC0997" w:rsidRPr="00965846">
        <w:rPr>
          <w:rFonts w:ascii="Arial" w:hAnsi="Arial" w:cs="Arial"/>
          <w:bCs/>
        </w:rPr>
        <w:t>expediente</w:t>
      </w:r>
      <w:r w:rsidR="00CF26DE" w:rsidRPr="00965846">
        <w:rPr>
          <w:rFonts w:ascii="Arial" w:hAnsi="Arial" w:cs="Arial"/>
          <w:bCs/>
        </w:rPr>
        <w:t>s</w:t>
      </w:r>
      <w:r w:rsidR="00BC0997" w:rsidRPr="00965846">
        <w:rPr>
          <w:rFonts w:ascii="Arial" w:hAnsi="Arial" w:cs="Arial"/>
          <w:bCs/>
        </w:rPr>
        <w:t xml:space="preserve"> que a continuación se precisa</w:t>
      </w:r>
      <w:r w:rsidR="00CF26DE" w:rsidRPr="00965846">
        <w:rPr>
          <w:rFonts w:ascii="Arial" w:hAnsi="Arial" w:cs="Arial"/>
          <w:bCs/>
        </w:rPr>
        <w:t>n</w:t>
      </w:r>
      <w:r w:rsidR="00BC0997" w:rsidRPr="00965846">
        <w:rPr>
          <w:rFonts w:ascii="Arial" w:hAnsi="Arial" w:cs="Arial"/>
          <w:bCs/>
        </w:rPr>
        <w:t xml:space="preserve">, este Pleno celebrará la </w:t>
      </w:r>
      <w:r w:rsidR="00244BF7">
        <w:rPr>
          <w:rFonts w:ascii="Arial" w:hAnsi="Arial" w:cs="Arial"/>
          <w:bCs/>
        </w:rPr>
        <w:t>décima segunda</w:t>
      </w:r>
      <w:r w:rsidR="00D8125D" w:rsidRPr="00965846">
        <w:rPr>
          <w:rFonts w:ascii="Arial" w:hAnsi="Arial" w:cs="Arial"/>
          <w:bCs/>
        </w:rPr>
        <w:t xml:space="preserve"> </w:t>
      </w:r>
      <w:r w:rsidR="00F5341D" w:rsidRPr="00965846">
        <w:rPr>
          <w:rFonts w:ascii="Arial" w:hAnsi="Arial" w:cs="Arial"/>
          <w:bCs/>
        </w:rPr>
        <w:t>s</w:t>
      </w:r>
      <w:r w:rsidR="005A6213" w:rsidRPr="00965846">
        <w:rPr>
          <w:rFonts w:ascii="Arial" w:hAnsi="Arial" w:cs="Arial"/>
          <w:bCs/>
        </w:rPr>
        <w:t>esión</w:t>
      </w:r>
      <w:r w:rsidR="00F5341D" w:rsidRPr="00965846">
        <w:rPr>
          <w:rFonts w:ascii="Arial" w:hAnsi="Arial" w:cs="Arial"/>
          <w:bCs/>
        </w:rPr>
        <w:t xml:space="preserve"> v</w:t>
      </w:r>
      <w:r w:rsidR="007E07BC" w:rsidRPr="00965846">
        <w:rPr>
          <w:rFonts w:ascii="Arial" w:hAnsi="Arial" w:cs="Arial"/>
          <w:bCs/>
        </w:rPr>
        <w:t>irtual</w:t>
      </w:r>
      <w:r w:rsidR="00F5341D" w:rsidRPr="00965846">
        <w:rPr>
          <w:rFonts w:ascii="Arial" w:hAnsi="Arial" w:cs="Arial"/>
          <w:bCs/>
        </w:rPr>
        <w:t xml:space="preserve"> p</w:t>
      </w:r>
      <w:r w:rsidR="005A6213" w:rsidRPr="00965846">
        <w:rPr>
          <w:rFonts w:ascii="Arial" w:hAnsi="Arial" w:cs="Arial"/>
          <w:bCs/>
        </w:rPr>
        <w:t>ública</w:t>
      </w:r>
      <w:r w:rsidR="00244BF7">
        <w:rPr>
          <w:rFonts w:ascii="Arial" w:hAnsi="Arial" w:cs="Arial"/>
          <w:bCs/>
        </w:rPr>
        <w:t xml:space="preserve">, el día </w:t>
      </w:r>
      <w:r w:rsidR="00957100">
        <w:rPr>
          <w:rFonts w:ascii="Arial" w:hAnsi="Arial" w:cs="Arial"/>
          <w:bCs/>
        </w:rPr>
        <w:t>veintitrés</w:t>
      </w:r>
      <w:r w:rsidR="00E434C5" w:rsidRPr="00965846">
        <w:rPr>
          <w:rFonts w:ascii="Arial" w:hAnsi="Arial" w:cs="Arial"/>
          <w:bCs/>
        </w:rPr>
        <w:t xml:space="preserve"> </w:t>
      </w:r>
      <w:r w:rsidR="002B091A">
        <w:rPr>
          <w:rFonts w:ascii="Arial" w:hAnsi="Arial" w:cs="Arial"/>
          <w:bCs/>
        </w:rPr>
        <w:t>de diciembre</w:t>
      </w:r>
      <w:r w:rsidR="00BC0997" w:rsidRPr="00965846">
        <w:rPr>
          <w:rFonts w:ascii="Arial" w:hAnsi="Arial" w:cs="Arial"/>
          <w:bCs/>
        </w:rPr>
        <w:t xml:space="preserve"> del año en curso, </w:t>
      </w:r>
      <w:r w:rsidR="001A59A3" w:rsidRPr="00965846">
        <w:rPr>
          <w:rFonts w:ascii="Arial" w:hAnsi="Arial" w:cs="Arial"/>
          <w:bCs/>
        </w:rPr>
        <w:t>a las</w:t>
      </w:r>
      <w:bookmarkEnd w:id="0"/>
      <w:r w:rsidR="00244BF7">
        <w:rPr>
          <w:rFonts w:ascii="Arial" w:hAnsi="Arial" w:cs="Arial"/>
          <w:bCs/>
        </w:rPr>
        <w:t xml:space="preserve"> catorce horas.</w:t>
      </w:r>
    </w:p>
    <w:tbl>
      <w:tblPr>
        <w:tblStyle w:val="Tablaconcuadrcula"/>
        <w:tblpPr w:leftFromText="141" w:rightFromText="141" w:vertAnchor="text" w:horzAnchor="margin" w:tblpY="272"/>
        <w:tblW w:w="9067" w:type="dxa"/>
        <w:tblLayout w:type="fixed"/>
        <w:tblLook w:val="04A0" w:firstRow="1" w:lastRow="0" w:firstColumn="1" w:lastColumn="0" w:noHBand="0" w:noVBand="1"/>
      </w:tblPr>
      <w:tblGrid>
        <w:gridCol w:w="534"/>
        <w:gridCol w:w="1417"/>
        <w:gridCol w:w="2835"/>
        <w:gridCol w:w="2126"/>
        <w:gridCol w:w="2155"/>
      </w:tblGrid>
      <w:tr w:rsidR="00545BA8" w:rsidRPr="00965846" w14:paraId="0FF35552" w14:textId="1FDA8559" w:rsidTr="00785044">
        <w:trPr>
          <w:trHeight w:val="544"/>
        </w:trPr>
        <w:tc>
          <w:tcPr>
            <w:tcW w:w="5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965846" w:rsidRDefault="00525A1D" w:rsidP="001E57C9">
            <w:pPr>
              <w:spacing w:after="0" w:line="360" w:lineRule="auto"/>
              <w:jc w:val="center"/>
              <w:rPr>
                <w:rFonts w:ascii="Arial" w:hAnsi="Arial" w:cs="Arial"/>
                <w:b/>
              </w:rPr>
            </w:pPr>
            <w:bookmarkStart w:id="1" w:name="_Hlk517868725"/>
            <w:r w:rsidRPr="00965846">
              <w:rPr>
                <w:rFonts w:ascii="Arial" w:hAnsi="Arial" w:cs="Arial"/>
                <w:b/>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965846" w:rsidRDefault="00525A1D" w:rsidP="001E57C9">
            <w:pPr>
              <w:spacing w:after="0" w:line="360" w:lineRule="auto"/>
              <w:jc w:val="center"/>
              <w:rPr>
                <w:rFonts w:ascii="Arial" w:hAnsi="Arial" w:cs="Arial"/>
                <w:b/>
              </w:rPr>
            </w:pPr>
            <w:r w:rsidRPr="00965846">
              <w:rPr>
                <w:rFonts w:ascii="Arial" w:hAnsi="Arial" w:cs="Arial"/>
                <w:b/>
              </w:rPr>
              <w:t>Expediente</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4C1A228E" w:rsidR="00525A1D" w:rsidRPr="00965846" w:rsidRDefault="000B202A" w:rsidP="001E57C9">
            <w:pPr>
              <w:spacing w:after="0" w:line="360" w:lineRule="auto"/>
              <w:jc w:val="center"/>
              <w:rPr>
                <w:rFonts w:ascii="Arial" w:hAnsi="Arial" w:cs="Arial"/>
                <w:b/>
              </w:rPr>
            </w:pPr>
            <w:r>
              <w:rPr>
                <w:rFonts w:ascii="Arial" w:hAnsi="Arial" w:cs="Arial"/>
                <w:b/>
              </w:rPr>
              <w:t>Promoventes</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437437B1" w:rsidR="00525A1D" w:rsidRPr="00965846" w:rsidRDefault="00785044" w:rsidP="001E57C9">
            <w:pPr>
              <w:spacing w:after="0" w:line="360" w:lineRule="auto"/>
              <w:jc w:val="center"/>
              <w:rPr>
                <w:rFonts w:ascii="Arial" w:hAnsi="Arial" w:cs="Arial"/>
                <w:b/>
              </w:rPr>
            </w:pPr>
            <w:r>
              <w:rPr>
                <w:rFonts w:ascii="Arial" w:hAnsi="Arial" w:cs="Arial"/>
                <w:b/>
              </w:rPr>
              <w:t>Autoridad responsable</w:t>
            </w:r>
          </w:p>
        </w:tc>
        <w:tc>
          <w:tcPr>
            <w:tcW w:w="21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965846" w:rsidRDefault="00525A1D" w:rsidP="001E57C9">
            <w:pPr>
              <w:spacing w:after="0" w:line="360" w:lineRule="auto"/>
              <w:jc w:val="center"/>
              <w:rPr>
                <w:rFonts w:ascii="Arial" w:hAnsi="Arial" w:cs="Arial"/>
                <w:b/>
              </w:rPr>
            </w:pPr>
            <w:r w:rsidRPr="00965846">
              <w:rPr>
                <w:rFonts w:ascii="Arial" w:hAnsi="Arial" w:cs="Arial"/>
                <w:b/>
              </w:rPr>
              <w:t>Magistrada/o Ponente</w:t>
            </w:r>
          </w:p>
        </w:tc>
      </w:tr>
      <w:tr w:rsidR="00785044" w:rsidRPr="00965846" w14:paraId="12114EEA" w14:textId="77777777" w:rsidTr="00785044">
        <w:trPr>
          <w:trHeight w:val="1412"/>
        </w:trPr>
        <w:tc>
          <w:tcPr>
            <w:tcW w:w="534" w:type="dxa"/>
            <w:tcBorders>
              <w:top w:val="single" w:sz="4" w:space="0" w:color="auto"/>
              <w:left w:val="single" w:sz="4" w:space="0" w:color="auto"/>
              <w:bottom w:val="single" w:sz="4" w:space="0" w:color="auto"/>
              <w:right w:val="single" w:sz="4" w:space="0" w:color="auto"/>
            </w:tcBorders>
          </w:tcPr>
          <w:p w14:paraId="4CBDAD93" w14:textId="4B323BFA" w:rsidR="00785044" w:rsidRPr="00965846" w:rsidRDefault="00785044" w:rsidP="001E57C9">
            <w:pPr>
              <w:spacing w:after="0" w:line="360" w:lineRule="auto"/>
              <w:jc w:val="both"/>
              <w:rPr>
                <w:rFonts w:ascii="Arial" w:hAnsi="Arial" w:cs="Arial"/>
                <w:b/>
                <w:bCs/>
              </w:rPr>
            </w:pPr>
            <w:r w:rsidRPr="00965846">
              <w:rPr>
                <w:rFonts w:ascii="Arial" w:hAnsi="Arial" w:cs="Arial"/>
                <w:b/>
                <w:bCs/>
              </w:rPr>
              <w:t>1</w:t>
            </w:r>
          </w:p>
        </w:tc>
        <w:tc>
          <w:tcPr>
            <w:tcW w:w="1417" w:type="dxa"/>
            <w:tcBorders>
              <w:top w:val="single" w:sz="4" w:space="0" w:color="auto"/>
              <w:left w:val="single" w:sz="4" w:space="0" w:color="auto"/>
              <w:bottom w:val="single" w:sz="4" w:space="0" w:color="auto"/>
              <w:right w:val="single" w:sz="4" w:space="0" w:color="auto"/>
            </w:tcBorders>
          </w:tcPr>
          <w:p w14:paraId="23B8C3AF" w14:textId="0E8B07E5" w:rsidR="00785044" w:rsidRPr="00965846" w:rsidRDefault="00785044" w:rsidP="002B091A">
            <w:pPr>
              <w:rPr>
                <w:rFonts w:ascii="Arial" w:hAnsi="Arial" w:cs="Arial"/>
              </w:rPr>
            </w:pPr>
            <w:r>
              <w:rPr>
                <w:rFonts w:ascii="Arial" w:hAnsi="Arial" w:cs="Arial"/>
              </w:rPr>
              <w:t>TEEA-JDC-022/2020</w:t>
            </w:r>
            <w:r w:rsidRPr="002B091A">
              <w:rPr>
                <w:rFonts w:ascii="Arial" w:hAnsi="Arial" w:cs="Arial"/>
              </w:rPr>
              <w:tab/>
            </w:r>
          </w:p>
        </w:tc>
        <w:tc>
          <w:tcPr>
            <w:tcW w:w="2835" w:type="dxa"/>
            <w:tcBorders>
              <w:top w:val="single" w:sz="4" w:space="0" w:color="auto"/>
              <w:left w:val="single" w:sz="4" w:space="0" w:color="auto"/>
              <w:bottom w:val="single" w:sz="4" w:space="0" w:color="auto"/>
              <w:right w:val="single" w:sz="4" w:space="0" w:color="auto"/>
            </w:tcBorders>
          </w:tcPr>
          <w:p w14:paraId="0237DDE8" w14:textId="40C291EB" w:rsidR="00785044" w:rsidRPr="00965846" w:rsidRDefault="00785044" w:rsidP="008A2890">
            <w:pPr>
              <w:spacing w:after="0"/>
              <w:jc w:val="both"/>
              <w:rPr>
                <w:rFonts w:ascii="Arial" w:hAnsi="Arial" w:cs="Arial"/>
              </w:rPr>
            </w:pPr>
            <w:r w:rsidRPr="00785044">
              <w:rPr>
                <w:rFonts w:ascii="Arial" w:hAnsi="Arial" w:cs="Arial"/>
              </w:rPr>
              <w:t>C. Juan Ricardo Macías Delgado, quien se ostenta como militante del Partido Acción Nacional.</w:t>
            </w:r>
          </w:p>
        </w:tc>
        <w:tc>
          <w:tcPr>
            <w:tcW w:w="2126" w:type="dxa"/>
            <w:vMerge w:val="restart"/>
            <w:tcBorders>
              <w:top w:val="single" w:sz="4" w:space="0" w:color="auto"/>
              <w:left w:val="single" w:sz="4" w:space="0" w:color="auto"/>
              <w:right w:val="single" w:sz="4" w:space="0" w:color="auto"/>
            </w:tcBorders>
          </w:tcPr>
          <w:p w14:paraId="15FBC2CC" w14:textId="77777777" w:rsidR="00957100" w:rsidRDefault="00957100" w:rsidP="00F5341D">
            <w:pPr>
              <w:jc w:val="both"/>
              <w:rPr>
                <w:rFonts w:ascii="Arial" w:hAnsi="Arial" w:cs="Arial"/>
              </w:rPr>
            </w:pPr>
          </w:p>
          <w:p w14:paraId="44CDD15D" w14:textId="77777777" w:rsidR="00957100" w:rsidRDefault="00957100" w:rsidP="00F5341D">
            <w:pPr>
              <w:jc w:val="both"/>
              <w:rPr>
                <w:rFonts w:ascii="Arial" w:hAnsi="Arial" w:cs="Arial"/>
              </w:rPr>
            </w:pPr>
          </w:p>
          <w:p w14:paraId="3448ABC7" w14:textId="766CBE4F" w:rsidR="00785044" w:rsidRPr="00965846" w:rsidRDefault="00785044" w:rsidP="00F5341D">
            <w:pPr>
              <w:jc w:val="both"/>
              <w:rPr>
                <w:rFonts w:ascii="Arial" w:hAnsi="Arial" w:cs="Arial"/>
              </w:rPr>
            </w:pPr>
            <w:r w:rsidRPr="00785044">
              <w:rPr>
                <w:rFonts w:ascii="Arial" w:hAnsi="Arial" w:cs="Arial"/>
              </w:rPr>
              <w:t>Consejo General del Instituto Esta</w:t>
            </w:r>
            <w:r>
              <w:rPr>
                <w:rFonts w:ascii="Arial" w:hAnsi="Arial" w:cs="Arial"/>
              </w:rPr>
              <w:t>tal Electoral.</w:t>
            </w:r>
          </w:p>
        </w:tc>
        <w:tc>
          <w:tcPr>
            <w:tcW w:w="2155" w:type="dxa"/>
            <w:tcBorders>
              <w:top w:val="single" w:sz="4" w:space="0" w:color="auto"/>
              <w:left w:val="single" w:sz="4" w:space="0" w:color="auto"/>
              <w:bottom w:val="single" w:sz="4" w:space="0" w:color="auto"/>
              <w:right w:val="single" w:sz="4" w:space="0" w:color="auto"/>
            </w:tcBorders>
          </w:tcPr>
          <w:p w14:paraId="16FD64D0" w14:textId="02537078" w:rsidR="00785044" w:rsidRPr="00965846" w:rsidRDefault="00785044" w:rsidP="008A2890">
            <w:pPr>
              <w:spacing w:after="0" w:line="360" w:lineRule="auto"/>
              <w:jc w:val="both"/>
              <w:rPr>
                <w:rFonts w:ascii="Arial" w:eastAsia="Times New Roman" w:hAnsi="Arial" w:cs="Arial"/>
                <w:bCs/>
                <w:lang w:eastAsia="es-MX"/>
              </w:rPr>
            </w:pPr>
            <w:r w:rsidRPr="002B091A">
              <w:rPr>
                <w:rFonts w:ascii="Arial" w:hAnsi="Arial" w:cs="Arial"/>
              </w:rPr>
              <w:t>Claudia Eloisa Díaz de León González.</w:t>
            </w:r>
            <w:r w:rsidRPr="00965846">
              <w:rPr>
                <w:rFonts w:ascii="Arial" w:eastAsia="Times New Roman" w:hAnsi="Arial" w:cs="Arial"/>
                <w:bCs/>
                <w:lang w:eastAsia="es-MX"/>
              </w:rPr>
              <w:t xml:space="preserve"> </w:t>
            </w:r>
          </w:p>
        </w:tc>
      </w:tr>
      <w:tr w:rsidR="00785044" w:rsidRPr="00965846" w14:paraId="31394840" w14:textId="77777777" w:rsidTr="00785044">
        <w:trPr>
          <w:trHeight w:val="1412"/>
        </w:trPr>
        <w:tc>
          <w:tcPr>
            <w:tcW w:w="534" w:type="dxa"/>
            <w:tcBorders>
              <w:top w:val="single" w:sz="4" w:space="0" w:color="auto"/>
              <w:left w:val="single" w:sz="4" w:space="0" w:color="auto"/>
              <w:bottom w:val="single" w:sz="4" w:space="0" w:color="auto"/>
              <w:right w:val="single" w:sz="4" w:space="0" w:color="auto"/>
            </w:tcBorders>
          </w:tcPr>
          <w:p w14:paraId="0608ACCB" w14:textId="5D309980" w:rsidR="00785044" w:rsidRPr="00965846" w:rsidRDefault="00957100" w:rsidP="001E57C9">
            <w:pPr>
              <w:spacing w:after="0" w:line="360" w:lineRule="auto"/>
              <w:jc w:val="both"/>
              <w:rPr>
                <w:rFonts w:ascii="Arial" w:hAnsi="Arial" w:cs="Arial"/>
                <w:b/>
                <w:bCs/>
              </w:rPr>
            </w:pPr>
            <w:r>
              <w:rPr>
                <w:rFonts w:ascii="Arial" w:hAnsi="Arial" w:cs="Arial"/>
                <w:b/>
                <w:bCs/>
              </w:rPr>
              <w:t>2</w:t>
            </w:r>
          </w:p>
        </w:tc>
        <w:tc>
          <w:tcPr>
            <w:tcW w:w="1417" w:type="dxa"/>
            <w:tcBorders>
              <w:top w:val="single" w:sz="4" w:space="0" w:color="auto"/>
              <w:left w:val="single" w:sz="4" w:space="0" w:color="auto"/>
              <w:bottom w:val="single" w:sz="4" w:space="0" w:color="auto"/>
              <w:right w:val="single" w:sz="4" w:space="0" w:color="auto"/>
            </w:tcBorders>
          </w:tcPr>
          <w:p w14:paraId="15D9965B" w14:textId="5129EF5F" w:rsidR="00785044" w:rsidRPr="00965846" w:rsidRDefault="00785044" w:rsidP="002B091A">
            <w:pPr>
              <w:spacing w:after="0" w:line="360" w:lineRule="auto"/>
              <w:jc w:val="both"/>
              <w:rPr>
                <w:rFonts w:ascii="Arial" w:hAnsi="Arial" w:cs="Arial"/>
              </w:rPr>
            </w:pPr>
            <w:r>
              <w:rPr>
                <w:rFonts w:ascii="Arial" w:hAnsi="Arial" w:cs="Arial"/>
              </w:rPr>
              <w:t>TEEA-RAP-008/2020 y acumulados</w:t>
            </w:r>
          </w:p>
        </w:tc>
        <w:tc>
          <w:tcPr>
            <w:tcW w:w="2835" w:type="dxa"/>
            <w:tcBorders>
              <w:top w:val="single" w:sz="4" w:space="0" w:color="auto"/>
              <w:left w:val="single" w:sz="4" w:space="0" w:color="auto"/>
              <w:bottom w:val="single" w:sz="4" w:space="0" w:color="auto"/>
              <w:right w:val="single" w:sz="4" w:space="0" w:color="auto"/>
            </w:tcBorders>
          </w:tcPr>
          <w:p w14:paraId="5769D3C9" w14:textId="45405C83" w:rsidR="00785044" w:rsidRPr="00965846" w:rsidRDefault="00785044" w:rsidP="00244BF7">
            <w:pPr>
              <w:spacing w:after="0"/>
              <w:jc w:val="both"/>
              <w:rPr>
                <w:rFonts w:ascii="Arial" w:hAnsi="Arial" w:cs="Arial"/>
              </w:rPr>
            </w:pPr>
            <w:r w:rsidRPr="00785044">
              <w:rPr>
                <w:rFonts w:ascii="Arial" w:hAnsi="Arial" w:cs="Arial"/>
              </w:rPr>
              <w:t>Edilbert</w:t>
            </w:r>
            <w:r>
              <w:rPr>
                <w:rFonts w:ascii="Arial" w:hAnsi="Arial" w:cs="Arial"/>
              </w:rPr>
              <w:t>o Alejandro Aldán Ahedo y otros.</w:t>
            </w:r>
          </w:p>
        </w:tc>
        <w:tc>
          <w:tcPr>
            <w:tcW w:w="2126" w:type="dxa"/>
            <w:vMerge/>
            <w:tcBorders>
              <w:left w:val="single" w:sz="4" w:space="0" w:color="auto"/>
              <w:bottom w:val="single" w:sz="4" w:space="0" w:color="auto"/>
              <w:right w:val="single" w:sz="4" w:space="0" w:color="auto"/>
            </w:tcBorders>
          </w:tcPr>
          <w:p w14:paraId="11EE9EBD" w14:textId="302B9EC8" w:rsidR="00785044" w:rsidRPr="00965846" w:rsidRDefault="00785044" w:rsidP="00244BF7">
            <w:pPr>
              <w:jc w:val="both"/>
              <w:rPr>
                <w:rFonts w:ascii="Arial" w:hAnsi="Arial" w:cs="Arial"/>
              </w:rPr>
            </w:pPr>
          </w:p>
        </w:tc>
        <w:tc>
          <w:tcPr>
            <w:tcW w:w="2155" w:type="dxa"/>
            <w:tcBorders>
              <w:left w:val="single" w:sz="4" w:space="0" w:color="auto"/>
              <w:right w:val="single" w:sz="4" w:space="0" w:color="auto"/>
            </w:tcBorders>
          </w:tcPr>
          <w:p w14:paraId="0A4C6E8A" w14:textId="19F2805F" w:rsidR="00785044" w:rsidRPr="00965846" w:rsidRDefault="00957100" w:rsidP="000B202A">
            <w:pPr>
              <w:spacing w:after="0" w:line="360" w:lineRule="auto"/>
              <w:jc w:val="both"/>
              <w:rPr>
                <w:rFonts w:ascii="Arial" w:eastAsia="Times New Roman" w:hAnsi="Arial" w:cs="Arial"/>
                <w:bCs/>
                <w:lang w:eastAsia="es-MX"/>
              </w:rPr>
            </w:pPr>
            <w:r>
              <w:rPr>
                <w:rFonts w:ascii="Arial" w:eastAsia="Times New Roman" w:hAnsi="Arial" w:cs="Arial"/>
                <w:bCs/>
                <w:lang w:eastAsia="es-MX"/>
              </w:rPr>
              <w:t xml:space="preserve">Héctor Salvador Hernández Gallegos. </w:t>
            </w:r>
          </w:p>
        </w:tc>
      </w:tr>
      <w:bookmarkEnd w:id="1"/>
    </w:tbl>
    <w:p w14:paraId="3A5C33AF" w14:textId="0B5A9E5C" w:rsidR="006E29E3" w:rsidRPr="00965846" w:rsidRDefault="006E29E3" w:rsidP="009C0B12">
      <w:pPr>
        <w:spacing w:line="240" w:lineRule="auto"/>
        <w:rPr>
          <w:rFonts w:ascii="Arial" w:hAnsi="Arial" w:cs="Arial"/>
          <w:b/>
        </w:rPr>
      </w:pPr>
    </w:p>
    <w:p w14:paraId="5CE3300C" w14:textId="77777777" w:rsidR="00D7018A" w:rsidRPr="00965846" w:rsidRDefault="00D7018A" w:rsidP="009C0B12">
      <w:pPr>
        <w:spacing w:line="240" w:lineRule="auto"/>
        <w:rPr>
          <w:rFonts w:ascii="Arial" w:hAnsi="Arial" w:cs="Arial"/>
          <w:b/>
        </w:rPr>
      </w:pPr>
    </w:p>
    <w:p w14:paraId="03533497" w14:textId="77777777" w:rsidR="00225B4A" w:rsidRPr="00965846" w:rsidRDefault="00225B4A"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6AB94" w14:textId="77777777" w:rsidR="005A3315" w:rsidRDefault="005A3315" w:rsidP="003028E7">
      <w:pPr>
        <w:spacing w:after="0" w:line="240" w:lineRule="auto"/>
      </w:pPr>
      <w:r>
        <w:separator/>
      </w:r>
    </w:p>
  </w:endnote>
  <w:endnote w:type="continuationSeparator" w:id="0">
    <w:p w14:paraId="52443A50" w14:textId="77777777" w:rsidR="005A3315" w:rsidRDefault="005A3315"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957100">
    <w:pPr>
      <w:pStyle w:val="Piedepgina"/>
      <w:jc w:val="right"/>
    </w:pPr>
  </w:p>
  <w:p w14:paraId="7B801511" w14:textId="77777777" w:rsidR="005F3ABF" w:rsidRDefault="009571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019CED" w14:textId="77777777" w:rsidR="005A3315" w:rsidRDefault="005A3315" w:rsidP="003028E7">
      <w:pPr>
        <w:spacing w:after="0" w:line="240" w:lineRule="auto"/>
      </w:pPr>
      <w:r>
        <w:separator/>
      </w:r>
    </w:p>
  </w:footnote>
  <w:footnote w:type="continuationSeparator" w:id="0">
    <w:p w14:paraId="5904F433" w14:textId="77777777" w:rsidR="005A3315" w:rsidRDefault="005A3315"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957100"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785044" w:rsidRPr="00785044">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785044" w:rsidRPr="00785044">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7F4F14E5" w:rsidR="00873FCD" w:rsidRPr="00355DD7" w:rsidRDefault="00244BF7"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 segunda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sesión virtual pública de resolución</w:t>
          </w:r>
          <w:r w:rsidR="00BC0997" w:rsidRPr="00355DD7">
            <w:rPr>
              <w:rFonts w:ascii="Arial" w:eastAsia="Times New Roman" w:hAnsi="Arial" w:cs="Arial"/>
              <w:b/>
              <w:bCs/>
              <w:szCs w:val="20"/>
              <w:lang w:eastAsia="es-MX"/>
            </w:rPr>
            <w:t xml:space="preserve"> del </w:t>
          </w:r>
          <w:bookmarkStart w:id="2" w:name="_Hlk6308296"/>
          <w:r w:rsidR="00957100">
            <w:rPr>
              <w:rFonts w:ascii="Arial" w:eastAsia="Times New Roman" w:hAnsi="Arial" w:cs="Arial"/>
              <w:b/>
              <w:bCs/>
              <w:szCs w:val="20"/>
              <w:lang w:eastAsia="es-MX"/>
            </w:rPr>
            <w:t>veintitrés</w:t>
          </w:r>
          <w:r w:rsidR="00657439" w:rsidRPr="00355DD7">
            <w:rPr>
              <w:rFonts w:ascii="Arial" w:eastAsia="Times New Roman" w:hAnsi="Arial" w:cs="Arial"/>
              <w:b/>
              <w:bCs/>
              <w:szCs w:val="20"/>
              <w:lang w:eastAsia="es-MX"/>
            </w:rPr>
            <w:t xml:space="preserve"> </w:t>
          </w:r>
          <w:r w:rsidR="002B091A">
            <w:rPr>
              <w:rFonts w:ascii="Arial" w:eastAsia="Times New Roman" w:hAnsi="Arial" w:cs="Arial"/>
              <w:b/>
              <w:bCs/>
              <w:szCs w:val="20"/>
              <w:lang w:eastAsia="es-MX"/>
            </w:rPr>
            <w:t>de diciembre</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veinte</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957100"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1B69"/>
    <w:rsid w:val="001C0A36"/>
    <w:rsid w:val="001C3BEA"/>
    <w:rsid w:val="001C6B9A"/>
    <w:rsid w:val="001D3920"/>
    <w:rsid w:val="001E1341"/>
    <w:rsid w:val="001E3CE9"/>
    <w:rsid w:val="001E57C9"/>
    <w:rsid w:val="001F7ECF"/>
    <w:rsid w:val="00206D7B"/>
    <w:rsid w:val="00210C3C"/>
    <w:rsid w:val="002119DD"/>
    <w:rsid w:val="00225B4A"/>
    <w:rsid w:val="00225E51"/>
    <w:rsid w:val="0023491A"/>
    <w:rsid w:val="00244201"/>
    <w:rsid w:val="00244BF7"/>
    <w:rsid w:val="00250701"/>
    <w:rsid w:val="00252ECE"/>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5F62"/>
    <w:rsid w:val="003D34D2"/>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72104"/>
    <w:rsid w:val="00572F68"/>
    <w:rsid w:val="00574BCE"/>
    <w:rsid w:val="00576B38"/>
    <w:rsid w:val="005A03F7"/>
    <w:rsid w:val="005A3315"/>
    <w:rsid w:val="005A6213"/>
    <w:rsid w:val="005C2039"/>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E063B"/>
    <w:rsid w:val="006E29E3"/>
    <w:rsid w:val="006F1916"/>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D11D2"/>
    <w:rsid w:val="007E07BC"/>
    <w:rsid w:val="007E342A"/>
    <w:rsid w:val="0080381D"/>
    <w:rsid w:val="008211C5"/>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57100"/>
    <w:rsid w:val="00965846"/>
    <w:rsid w:val="009665EF"/>
    <w:rsid w:val="0097767E"/>
    <w:rsid w:val="009818AC"/>
    <w:rsid w:val="00981F7E"/>
    <w:rsid w:val="009A34F7"/>
    <w:rsid w:val="009A740E"/>
    <w:rsid w:val="009B2310"/>
    <w:rsid w:val="009C026B"/>
    <w:rsid w:val="009C0B12"/>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F1D2C"/>
    <w:rsid w:val="00AF24C3"/>
    <w:rsid w:val="00B00251"/>
    <w:rsid w:val="00B01A07"/>
    <w:rsid w:val="00B02E1A"/>
    <w:rsid w:val="00B12681"/>
    <w:rsid w:val="00B13AFE"/>
    <w:rsid w:val="00B201F1"/>
    <w:rsid w:val="00B254B7"/>
    <w:rsid w:val="00B417C3"/>
    <w:rsid w:val="00B4337E"/>
    <w:rsid w:val="00B474AD"/>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C60FD"/>
    <w:rsid w:val="00CD549F"/>
    <w:rsid w:val="00CD5AC6"/>
    <w:rsid w:val="00CD71A8"/>
    <w:rsid w:val="00CF26DE"/>
    <w:rsid w:val="00D0197B"/>
    <w:rsid w:val="00D04C55"/>
    <w:rsid w:val="00D149CE"/>
    <w:rsid w:val="00D30E8C"/>
    <w:rsid w:val="00D40581"/>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43442"/>
    <w:rsid w:val="00E434C5"/>
    <w:rsid w:val="00E440AC"/>
    <w:rsid w:val="00E44C2C"/>
    <w:rsid w:val="00E44DC5"/>
    <w:rsid w:val="00E51C94"/>
    <w:rsid w:val="00E52162"/>
    <w:rsid w:val="00E52E1C"/>
    <w:rsid w:val="00E53842"/>
    <w:rsid w:val="00E55621"/>
    <w:rsid w:val="00E60646"/>
    <w:rsid w:val="00E94834"/>
    <w:rsid w:val="00EA311E"/>
    <w:rsid w:val="00EA6D7C"/>
    <w:rsid w:val="00EB26AC"/>
    <w:rsid w:val="00EB3014"/>
    <w:rsid w:val="00EB404E"/>
    <w:rsid w:val="00EC1D66"/>
    <w:rsid w:val="00ED2B92"/>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B243C7"/>
  <w15:docId w15:val="{05AD1633-FAFA-4D44-8444-F97F2725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1032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3</cp:revision>
  <cp:lastPrinted>2020-11-17T22:45:00Z</cp:lastPrinted>
  <dcterms:created xsi:type="dcterms:W3CDTF">2020-12-23T16:09:00Z</dcterms:created>
  <dcterms:modified xsi:type="dcterms:W3CDTF">2021-01-05T19:22:00Z</dcterms:modified>
</cp:coreProperties>
</file>