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34F63" w:rsidRPr="00855D91" w:rsidRDefault="00C34F63" w:rsidP="00C34F63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9216CB" wp14:editId="298145D6">
                <wp:simplePos x="0" y="0"/>
                <wp:positionH relativeFrom="margin">
                  <wp:posOffset>2463165</wp:posOffset>
                </wp:positionH>
                <wp:positionV relativeFrom="paragraph">
                  <wp:posOffset>183515</wp:posOffset>
                </wp:positionV>
                <wp:extent cx="3143250" cy="21431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F63" w:rsidRPr="00BF776B" w:rsidRDefault="00C34F63" w:rsidP="00C34F6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Juicio para la Protección de los Derechos Político-Electorales de la Ciudadana</w:t>
                            </w:r>
                          </w:p>
                          <w:p w:rsidR="00C34F63" w:rsidRPr="00BF776B" w:rsidRDefault="00C34F63" w:rsidP="00C34F6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C34F63" w:rsidRPr="00757590" w:rsidRDefault="00C34F63" w:rsidP="00C34F6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75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JDC</w:t>
                            </w:r>
                            <w:r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98</w:t>
                            </w:r>
                            <w:r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/2019 </w:t>
                            </w:r>
                          </w:p>
                          <w:p w:rsidR="00C34F63" w:rsidRPr="00757590" w:rsidRDefault="00C34F63" w:rsidP="00C34F6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34F63" w:rsidRPr="00757590" w:rsidRDefault="00C34F63" w:rsidP="00C34F6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575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C34F6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C. Concepción Adelaida Espinoza Domínguez</w:t>
                            </w:r>
                          </w:p>
                          <w:p w:rsidR="00C34F63" w:rsidRPr="00757590" w:rsidRDefault="00C34F63" w:rsidP="00C34F6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34F63" w:rsidRPr="00BF776B" w:rsidRDefault="00C34F63" w:rsidP="00C34F6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7575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Responsable:</w:t>
                            </w:r>
                            <w:r w:rsidRPr="007575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4F6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Secretario Ejecutivo del CG del IEE en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216C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3.95pt;margin-top:14.45pt;width:247.5pt;height:16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" stroked="f">
                <v:textbox>
                  <w:txbxContent>
                    <w:p w:rsidR="00C34F63" w:rsidRPr="00BF776B" w:rsidRDefault="00C34F63" w:rsidP="00C34F63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 xml:space="preserve">Juicio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para la Protección de los Derechos Político-Electorales de la Ciudadana</w:t>
                      </w:r>
                    </w:p>
                    <w:p w:rsidR="00C34F63" w:rsidRPr="00BF776B" w:rsidRDefault="00C34F63" w:rsidP="00C34F63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C34F63" w:rsidRPr="00757590" w:rsidRDefault="00C34F63" w:rsidP="00C34F63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75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DC</w:t>
                      </w:r>
                      <w:r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>-0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98</w:t>
                      </w:r>
                      <w:r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/2019 </w:t>
                      </w:r>
                    </w:p>
                    <w:p w:rsidR="00C34F63" w:rsidRPr="00757590" w:rsidRDefault="00C34F63" w:rsidP="00C34F63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34F63" w:rsidRPr="00757590" w:rsidRDefault="00C34F63" w:rsidP="00C34F63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575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Pr="00C34F63">
                        <w:rPr>
                          <w:rFonts w:ascii="Arial" w:hAnsi="Arial" w:cs="Arial"/>
                          <w:sz w:val="20"/>
                          <w:szCs w:val="20"/>
                        </w:rPr>
                        <w:t>C. Concepción Adelaida Espinoza Domínguez</w:t>
                      </w:r>
                    </w:p>
                    <w:p w:rsidR="00C34F63" w:rsidRPr="00757590" w:rsidRDefault="00C34F63" w:rsidP="00C34F63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34F63" w:rsidRPr="00BF776B" w:rsidRDefault="00C34F63" w:rsidP="00C34F63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7575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Responsable:</w:t>
                      </w:r>
                      <w:r w:rsidRPr="007575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C34F63">
                        <w:rPr>
                          <w:rFonts w:ascii="Arial" w:hAnsi="Arial" w:cs="Arial"/>
                          <w:sz w:val="20"/>
                          <w:szCs w:val="20"/>
                        </w:rPr>
                        <w:t>Secretario Ejecutivo del CG del IEE en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34F63" w:rsidRPr="00855D91" w:rsidRDefault="00C34F63" w:rsidP="00C34F63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C34F63" w:rsidRPr="00855D91" w:rsidRDefault="00C34F63" w:rsidP="00C34F63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C34F63" w:rsidRPr="00855D91" w:rsidRDefault="00C34F63" w:rsidP="00C34F63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C34F63" w:rsidRPr="00855D91" w:rsidRDefault="00C34F63" w:rsidP="00C34F63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C34F63" w:rsidRPr="00855D91" w:rsidRDefault="00C34F63" w:rsidP="00C34F63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C34F63" w:rsidRPr="00855D91" w:rsidRDefault="00C34F63" w:rsidP="00C34F63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C34F63" w:rsidRPr="00855D91" w:rsidRDefault="00C34F63" w:rsidP="00C34F63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C34F63" w:rsidRDefault="00C34F63" w:rsidP="00C34F63">
      <w:pPr>
        <w:jc w:val="both"/>
        <w:rPr>
          <w:rFonts w:ascii="Arial" w:eastAsia="Times New Roman" w:hAnsi="Arial" w:cs="Arial"/>
          <w:b/>
          <w:lang w:eastAsia="es-ES"/>
        </w:rPr>
      </w:pPr>
    </w:p>
    <w:p w:rsidR="00C34F63" w:rsidRDefault="00C34F63" w:rsidP="00C34F63">
      <w:pPr>
        <w:jc w:val="both"/>
        <w:rPr>
          <w:rFonts w:ascii="Arial" w:eastAsia="Times New Roman" w:hAnsi="Arial" w:cs="Arial"/>
          <w:b/>
          <w:lang w:eastAsia="es-ES"/>
        </w:rPr>
      </w:pPr>
    </w:p>
    <w:p w:rsidR="00C34F63" w:rsidRPr="00757590" w:rsidRDefault="00C34F63" w:rsidP="00C34F63">
      <w:pPr>
        <w:jc w:val="both"/>
        <w:rPr>
          <w:rFonts w:ascii="Arial" w:eastAsia="Times New Roman" w:hAnsi="Arial" w:cs="Arial"/>
          <w:bCs/>
          <w:lang w:eastAsia="es-ES"/>
        </w:rPr>
      </w:pPr>
      <w:r w:rsidRPr="006C2625">
        <w:rPr>
          <w:rFonts w:ascii="Arial" w:eastAsia="Times New Roman" w:hAnsi="Arial" w:cs="Arial"/>
          <w:b/>
          <w:lang w:eastAsia="es-ES"/>
        </w:rPr>
        <w:t xml:space="preserve">V I S T O </w:t>
      </w:r>
      <w:r w:rsidRPr="006C2625">
        <w:rPr>
          <w:rFonts w:ascii="Arial" w:eastAsia="Times New Roman" w:hAnsi="Arial" w:cs="Arial"/>
          <w:lang w:eastAsia="es-ES"/>
        </w:rPr>
        <w:t xml:space="preserve">el estado actual que guardan las constancias procesales que integran </w:t>
      </w:r>
      <w:r w:rsidR="007E2306">
        <w:rPr>
          <w:rFonts w:ascii="Arial" w:eastAsia="Times New Roman" w:hAnsi="Arial" w:cs="Arial"/>
          <w:lang w:eastAsia="es-ES"/>
        </w:rPr>
        <w:t>el</w:t>
      </w:r>
      <w:r w:rsidRPr="006C2625">
        <w:rPr>
          <w:rFonts w:ascii="Arial" w:eastAsia="Times New Roman" w:hAnsi="Arial" w:cs="Arial"/>
          <w:lang w:eastAsia="es-ES"/>
        </w:rPr>
        <w:t xml:space="preserve"> </w:t>
      </w:r>
      <w:r w:rsidR="007E2306" w:rsidRPr="007E2306">
        <w:rPr>
          <w:rFonts w:ascii="Arial" w:hAnsi="Arial" w:cs="Arial"/>
        </w:rPr>
        <w:t>Juicio para la Protección de los Derechos Político-Electorales de la Ciudadana</w:t>
      </w:r>
      <w:r w:rsidRPr="006C2625">
        <w:rPr>
          <w:rFonts w:ascii="Arial" w:eastAsia="Times New Roman" w:hAnsi="Arial" w:cs="Arial"/>
          <w:lang w:eastAsia="es-ES"/>
        </w:rPr>
        <w:t>,</w:t>
      </w:r>
      <w:r w:rsidRPr="006C2625">
        <w:rPr>
          <w:rFonts w:ascii="Arial" w:hAnsi="Arial" w:cs="Arial"/>
        </w:rPr>
        <w:t xml:space="preserve"> promovido por </w:t>
      </w:r>
      <w:r>
        <w:rPr>
          <w:rFonts w:ascii="Arial" w:hAnsi="Arial" w:cs="Arial"/>
        </w:rPr>
        <w:t xml:space="preserve">la </w:t>
      </w:r>
      <w:r w:rsidRPr="00C34F63">
        <w:rPr>
          <w:rFonts w:ascii="Arial" w:hAnsi="Arial" w:cs="Arial"/>
        </w:rPr>
        <w:t>C. Concepción Adelaida Espinoza Domínguez</w:t>
      </w:r>
      <w:r w:rsidRPr="006C2625">
        <w:rPr>
          <w:rFonts w:ascii="Arial" w:eastAsia="Times New Roman" w:hAnsi="Arial" w:cs="Arial"/>
          <w:bCs/>
          <w:lang w:eastAsia="es-ES"/>
        </w:rPr>
        <w:t xml:space="preserve">, en contra de actos cometidos por </w:t>
      </w:r>
      <w:r>
        <w:rPr>
          <w:rFonts w:ascii="Arial" w:eastAsia="Times New Roman" w:hAnsi="Arial" w:cs="Arial"/>
          <w:bCs/>
          <w:lang w:eastAsia="es-ES"/>
        </w:rPr>
        <w:t xml:space="preserve">el </w:t>
      </w:r>
      <w:r w:rsidRPr="00C34F63">
        <w:rPr>
          <w:rFonts w:ascii="Arial" w:eastAsia="Times New Roman" w:hAnsi="Arial" w:cs="Arial"/>
          <w:bCs/>
          <w:lang w:eastAsia="es-ES"/>
        </w:rPr>
        <w:t>Secretario Ejecutivo del CG del IEE en Aguascalientes</w:t>
      </w:r>
      <w:r>
        <w:rPr>
          <w:rFonts w:ascii="Arial" w:eastAsia="Times New Roman" w:hAnsi="Arial" w:cs="Arial"/>
          <w:bCs/>
          <w:lang w:eastAsia="es-ES"/>
        </w:rPr>
        <w:t>,</w:t>
      </w:r>
      <w:r w:rsidRPr="0032783A">
        <w:rPr>
          <w:rFonts w:ascii="Arial" w:eastAsia="Times New Roman" w:hAnsi="Arial" w:cs="Arial"/>
          <w:bCs/>
          <w:lang w:eastAsia="es-ES"/>
        </w:rPr>
        <w:t xml:space="preserve"> </w:t>
      </w:r>
      <w:r w:rsidRPr="006C2625">
        <w:rPr>
          <w:rFonts w:ascii="Arial" w:eastAsia="Times New Roman" w:hAnsi="Arial" w:cs="Arial"/>
          <w:bCs/>
          <w:lang w:eastAsia="es-ES"/>
        </w:rPr>
        <w:t xml:space="preserve">y </w:t>
      </w:r>
      <w:r w:rsidRPr="006C2625">
        <w:rPr>
          <w:rFonts w:ascii="Arial" w:eastAsia="Times New Roman" w:hAnsi="Arial" w:cs="Arial"/>
          <w:lang w:eastAsia="es-ES"/>
        </w:rPr>
        <w:t xml:space="preserve">en virtud de que </w:t>
      </w:r>
      <w:r>
        <w:rPr>
          <w:rFonts w:ascii="Arial" w:eastAsia="Times New Roman" w:hAnsi="Arial" w:cs="Arial"/>
          <w:lang w:eastAsia="es-ES"/>
        </w:rPr>
        <w:t>el</w:t>
      </w:r>
      <w:r w:rsidRPr="006C2625">
        <w:rPr>
          <w:rFonts w:ascii="Arial" w:eastAsia="Times New Roman" w:hAnsi="Arial" w:cs="Arial"/>
          <w:lang w:eastAsia="es-ES"/>
        </w:rPr>
        <w:t xml:space="preserve"> Magistrad</w:t>
      </w:r>
      <w:r>
        <w:rPr>
          <w:rFonts w:ascii="Arial" w:eastAsia="Times New Roman" w:hAnsi="Arial" w:cs="Arial"/>
          <w:lang w:eastAsia="es-ES"/>
        </w:rPr>
        <w:t>o</w:t>
      </w:r>
      <w:r w:rsidRPr="006C2625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6C2625">
        <w:rPr>
          <w:rFonts w:ascii="Arial" w:eastAsia="Times New Roman" w:hAnsi="Arial" w:cs="Arial"/>
          <w:b/>
          <w:lang w:eastAsia="es-ES"/>
        </w:rPr>
        <w:t xml:space="preserve"> se acuerda:</w:t>
      </w:r>
    </w:p>
    <w:p w:rsidR="00C34F63" w:rsidRPr="00855D91" w:rsidRDefault="00C34F63" w:rsidP="00C34F63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C34F63" w:rsidRPr="00FD13D3" w:rsidRDefault="00C34F63" w:rsidP="00C34F6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FD13D3">
        <w:rPr>
          <w:rFonts w:ascii="Arial" w:eastAsia="Times New Roman" w:hAnsi="Arial" w:cs="Arial"/>
          <w:b/>
          <w:lang w:eastAsia="es-ES"/>
        </w:rPr>
        <w:t xml:space="preserve">PRIMERO. - </w:t>
      </w:r>
      <w:r w:rsidRPr="00FD13D3">
        <w:rPr>
          <w:rFonts w:ascii="Arial" w:eastAsia="Times New Roman" w:hAnsi="Arial" w:cs="Arial"/>
          <w:lang w:eastAsia="es-ES"/>
        </w:rPr>
        <w:t>Se señalan las trece horas con cero minutos, del día treinta de abril de dos mil diecinueve para que tenga verificativo la décimo novena sesión pública de resolución del proyecto señalado.</w:t>
      </w:r>
      <w:r w:rsidRPr="00FD13D3">
        <w:rPr>
          <w:rFonts w:ascii="Arial" w:eastAsia="Times New Roman" w:hAnsi="Arial" w:cs="Arial"/>
          <w:b/>
          <w:lang w:eastAsia="es-ES"/>
        </w:rPr>
        <w:t xml:space="preserve"> </w:t>
      </w:r>
    </w:p>
    <w:p w:rsidR="00C34F63" w:rsidRPr="00FD13D3" w:rsidRDefault="00C34F63" w:rsidP="00C34F6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FD13D3">
        <w:rPr>
          <w:rFonts w:ascii="Arial" w:eastAsia="Times New Roman" w:hAnsi="Arial" w:cs="Arial"/>
          <w:b/>
          <w:lang w:eastAsia="es-ES"/>
        </w:rPr>
        <w:t xml:space="preserve">SEGUNDO. </w:t>
      </w:r>
      <w:r w:rsidRPr="00FD13D3">
        <w:rPr>
          <w:rFonts w:ascii="Arial" w:eastAsia="Times New Roman" w:hAnsi="Arial" w:cs="Arial"/>
          <w:lang w:eastAsia="es-ES"/>
        </w:rPr>
        <w:t>Convóquese y córraseles traslado con copia del referido proyecto a la Magistrada y al Magistrado del Tribunal Electoral de este Estado.</w:t>
      </w:r>
    </w:p>
    <w:p w:rsidR="00C34F63" w:rsidRPr="00855D91" w:rsidRDefault="00C34F63" w:rsidP="00C34F6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FD13D3">
        <w:rPr>
          <w:rFonts w:ascii="Arial" w:eastAsia="Times New Roman" w:hAnsi="Arial" w:cs="Arial"/>
          <w:b/>
          <w:lang w:eastAsia="es-ES"/>
        </w:rPr>
        <w:t xml:space="preserve">TERCERO. - </w:t>
      </w:r>
      <w:r w:rsidRPr="00FD13D3">
        <w:rPr>
          <w:rFonts w:ascii="Arial" w:eastAsia="Times New Roman" w:hAnsi="Arial" w:cs="Arial"/>
          <w:lang w:eastAsia="es-ES"/>
        </w:rPr>
        <w:t>Publíquese en los estrados físicos y electrónicos de esta Autoridad, una lista de los asuntos a tratar en la sesión de referencia. Notifíquese por estrados y cúmplase.</w:t>
      </w:r>
    </w:p>
    <w:p w:rsidR="00C34F63" w:rsidRPr="00855D91" w:rsidRDefault="00C34F63" w:rsidP="00C34F63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855D91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C34F63" w:rsidRPr="00855D91" w:rsidTr="00024116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C34F63" w:rsidRPr="00855D91" w:rsidRDefault="00C34F63" w:rsidP="0002411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C34F63" w:rsidRPr="00855D91" w:rsidRDefault="00C34F63" w:rsidP="0002411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C34F63" w:rsidRPr="00855D91" w:rsidRDefault="00C34F63" w:rsidP="0002411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</w:t>
            </w:r>
          </w:p>
          <w:p w:rsidR="00C34F63" w:rsidRPr="00855D91" w:rsidRDefault="00C34F63" w:rsidP="0002411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855D91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C34F63" w:rsidRPr="00855D91" w:rsidRDefault="00C34F63" w:rsidP="0002411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C34F63" w:rsidRPr="00855D91" w:rsidRDefault="00C34F63" w:rsidP="0002411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C34F63" w:rsidRPr="00855D91" w:rsidRDefault="00C34F63" w:rsidP="0002411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C34F63" w:rsidRPr="00855D91" w:rsidRDefault="00C34F63" w:rsidP="0002411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C34F63" w:rsidRPr="00855D91" w:rsidRDefault="00C34F63" w:rsidP="0002411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C34F63" w:rsidRPr="00855D91" w:rsidRDefault="00C34F63" w:rsidP="00C34F63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:rsidR="005D5E6F" w:rsidRDefault="005D5E6F"/>
    <w:sectPr w:rsidR="005D5E6F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984" w:rsidRDefault="00D51984">
      <w:pPr>
        <w:spacing w:after="0" w:line="240" w:lineRule="auto"/>
      </w:pPr>
      <w:r>
        <w:separator/>
      </w:r>
    </w:p>
  </w:endnote>
  <w:endnote w:type="continuationSeparator" w:id="0">
    <w:p w:rsidR="00D51984" w:rsidRDefault="00D51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D51984">
    <w:pPr>
      <w:pStyle w:val="Piedepgina"/>
      <w:jc w:val="right"/>
    </w:pPr>
  </w:p>
  <w:p w:rsidR="005F3ABF" w:rsidRDefault="00D519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984" w:rsidRDefault="00D51984">
      <w:pPr>
        <w:spacing w:after="0" w:line="240" w:lineRule="auto"/>
      </w:pPr>
      <w:r>
        <w:separator/>
      </w:r>
    </w:p>
  </w:footnote>
  <w:footnote w:type="continuationSeparator" w:id="0">
    <w:p w:rsidR="00D51984" w:rsidRDefault="00D51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E2306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17496D2" wp14:editId="60CAD1ED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FE4508E" wp14:editId="54F3412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7E230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FE4508E" id="Rectángulo 1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7E230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Pr="00A46BD3">
      <w:rPr>
        <w:rFonts w:ascii="Century Gothic" w:hAnsi="Century Gothic"/>
      </w:rPr>
      <w:t xml:space="preserve">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E2306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7E2306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Pr="00372C4B" w:rsidRDefault="00D51984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AF502C" w:rsidRPr="00372C4B" w:rsidRDefault="007E2306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>
      <w:rPr>
        <w:rFonts w:ascii="Century Gothic" w:hAnsi="Century Gothic"/>
        <w:b/>
        <w:sz w:val="18"/>
        <w:szCs w:val="18"/>
      </w:rPr>
      <w:t>veintinueve</w:t>
    </w:r>
    <w:r w:rsidRPr="00372C4B">
      <w:rPr>
        <w:rFonts w:ascii="Century Gothic" w:hAnsi="Century Gothic"/>
        <w:b/>
        <w:sz w:val="18"/>
        <w:szCs w:val="18"/>
      </w:rPr>
      <w:t xml:space="preserve"> de abril de dos mil diecinueve</w:t>
    </w:r>
  </w:p>
  <w:p w:rsidR="0083232F" w:rsidRPr="00372C4B" w:rsidRDefault="00D51984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D51984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7E2306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:rsidR="0083232F" w:rsidRDefault="00D51984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D51984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63"/>
    <w:rsid w:val="005D5E6F"/>
    <w:rsid w:val="007E2306"/>
    <w:rsid w:val="00B81CCE"/>
    <w:rsid w:val="00C34F63"/>
    <w:rsid w:val="00D5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35F99-AF36-445C-9C6B-7E4977D0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4F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4F63"/>
  </w:style>
  <w:style w:type="paragraph" w:styleId="Piedepgina">
    <w:name w:val="footer"/>
    <w:basedOn w:val="Normal"/>
    <w:link w:val="PiedepginaCar"/>
    <w:uiPriority w:val="99"/>
    <w:unhideWhenUsed/>
    <w:rsid w:val="00C34F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4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Collazo</dc:creator>
  <cp:keywords/>
  <dc:description/>
  <cp:lastModifiedBy>JESUS OCIEL BAENA SAUCEDO</cp:lastModifiedBy>
  <cp:revision>2</cp:revision>
  <dcterms:created xsi:type="dcterms:W3CDTF">2019-04-30T16:18:00Z</dcterms:created>
  <dcterms:modified xsi:type="dcterms:W3CDTF">2019-04-30T16:18:00Z</dcterms:modified>
</cp:coreProperties>
</file>