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12A003" w14:textId="6E8E4428" w:rsidR="001E5F07" w:rsidRPr="008F2D02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Vigésima </w:t>
      </w:r>
      <w:r w:rsidR="00127EB3">
        <w:rPr>
          <w:rFonts w:ascii="Arial" w:hAnsi="Arial" w:cs="Arial"/>
          <w:b/>
          <w:sz w:val="24"/>
          <w:szCs w:val="24"/>
        </w:rPr>
        <w:t>Sexta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>Sesión</w:t>
      </w:r>
      <w:r w:rsidRPr="008F2D02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7A6CF1">
        <w:rPr>
          <w:rFonts w:ascii="Arial" w:hAnsi="Arial" w:cs="Arial"/>
          <w:b/>
          <w:sz w:val="24"/>
          <w:szCs w:val="24"/>
        </w:rPr>
        <w:t>veint</w:t>
      </w:r>
      <w:r w:rsidR="00127EB3">
        <w:rPr>
          <w:rFonts w:ascii="Arial" w:hAnsi="Arial" w:cs="Arial"/>
          <w:b/>
          <w:sz w:val="24"/>
          <w:szCs w:val="24"/>
        </w:rPr>
        <w:t>e</w:t>
      </w:r>
      <w:r w:rsidR="007A6CF1">
        <w:rPr>
          <w:rFonts w:ascii="Arial" w:hAnsi="Arial" w:cs="Arial"/>
          <w:b/>
          <w:sz w:val="24"/>
          <w:szCs w:val="24"/>
        </w:rPr>
        <w:t xml:space="preserve"> </w:t>
      </w:r>
      <w:r w:rsidR="008F2D02" w:rsidRPr="008F2D02">
        <w:rPr>
          <w:rFonts w:ascii="Arial" w:hAnsi="Arial" w:cs="Arial"/>
          <w:b/>
          <w:sz w:val="24"/>
          <w:szCs w:val="24"/>
        </w:rPr>
        <w:t xml:space="preserve">de </w:t>
      </w:r>
      <w:r w:rsidR="00127EB3">
        <w:rPr>
          <w:rFonts w:ascii="Arial" w:hAnsi="Arial" w:cs="Arial"/>
          <w:b/>
          <w:sz w:val="24"/>
          <w:szCs w:val="24"/>
        </w:rPr>
        <w:t>diciembre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las </w:t>
      </w:r>
      <w:r w:rsidRPr="008F2D02">
        <w:rPr>
          <w:rFonts w:ascii="Arial" w:hAnsi="Arial" w:cs="Arial"/>
          <w:b/>
          <w:sz w:val="24"/>
          <w:szCs w:val="24"/>
        </w:rPr>
        <w:t>d</w:t>
      </w:r>
      <w:r w:rsidR="00127EB3">
        <w:rPr>
          <w:rFonts w:ascii="Arial" w:hAnsi="Arial" w:cs="Arial"/>
          <w:b/>
          <w:sz w:val="24"/>
          <w:szCs w:val="24"/>
        </w:rPr>
        <w:t>oce</w:t>
      </w:r>
      <w:r w:rsidRPr="008F2D02">
        <w:rPr>
          <w:rFonts w:ascii="Arial" w:hAnsi="Arial" w:cs="Arial"/>
          <w:b/>
          <w:sz w:val="24"/>
          <w:szCs w:val="24"/>
        </w:rPr>
        <w:t xml:space="preserve"> horas</w:t>
      </w:r>
      <w:r w:rsidR="00127EB3">
        <w:rPr>
          <w:rFonts w:ascii="Arial" w:hAnsi="Arial" w:cs="Arial"/>
          <w:b/>
          <w:sz w:val="24"/>
          <w:szCs w:val="24"/>
        </w:rPr>
        <w:t xml:space="preserve">, </w:t>
      </w:r>
      <w:r w:rsidRPr="008F2D02">
        <w:rPr>
          <w:rFonts w:ascii="Arial" w:hAnsi="Arial" w:cs="Arial"/>
          <w:b/>
          <w:sz w:val="24"/>
          <w:szCs w:val="24"/>
        </w:rPr>
        <w:t xml:space="preserve">en el salón del pleno,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8F2D02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F2D02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127EB3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127EB3">
        <w:rPr>
          <w:rFonts w:ascii="Arial" w:hAnsi="Arial" w:cs="Arial"/>
          <w:sz w:val="24"/>
          <w:szCs w:val="24"/>
        </w:rPr>
        <w:t>Aprobación del orden del día;</w:t>
      </w:r>
    </w:p>
    <w:p w14:paraId="691187B0" w14:textId="2052D0C7" w:rsidR="00127EB3" w:rsidRPr="00127EB3" w:rsidRDefault="00127EB3" w:rsidP="00127EB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127EB3">
        <w:rPr>
          <w:rFonts w:ascii="Arial" w:hAnsi="Arial" w:cs="Arial"/>
          <w:sz w:val="24"/>
          <w:szCs w:val="24"/>
        </w:rPr>
        <w:t>Proyecto de resolución de un</w:t>
      </w:r>
      <w:r w:rsidRPr="00127EB3">
        <w:rPr>
          <w:sz w:val="24"/>
          <w:szCs w:val="24"/>
        </w:rPr>
        <w:t xml:space="preserve"> </w:t>
      </w:r>
      <w:r w:rsidRPr="00127EB3">
        <w:rPr>
          <w:rFonts w:ascii="Arial" w:hAnsi="Arial" w:cs="Arial"/>
          <w:sz w:val="24"/>
          <w:szCs w:val="24"/>
        </w:rPr>
        <w:t xml:space="preserve">Juicio para la Protección de los Derechos Político-Electorales de la Ciudadanía, identificado con el número de expediente TEEA-JDC-033/2024 y Acumulado, propuesto por la ponencia de la Magistrada en </w:t>
      </w:r>
      <w:r w:rsidR="00A96E11">
        <w:rPr>
          <w:rFonts w:ascii="Arial" w:hAnsi="Arial" w:cs="Arial"/>
          <w:sz w:val="24"/>
          <w:szCs w:val="24"/>
        </w:rPr>
        <w:t>F</w:t>
      </w:r>
      <w:r w:rsidRPr="00127EB3">
        <w:rPr>
          <w:rFonts w:ascii="Arial" w:hAnsi="Arial" w:cs="Arial"/>
          <w:sz w:val="24"/>
          <w:szCs w:val="24"/>
        </w:rPr>
        <w:t>unciones Ivonne Azucena Zavala Soto.</w:t>
      </w:r>
    </w:p>
    <w:p w14:paraId="608F503D" w14:textId="77777777" w:rsidR="00127EB3" w:rsidRPr="00127EB3" w:rsidRDefault="00127EB3" w:rsidP="00127EB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27EB3">
        <w:rPr>
          <w:rFonts w:ascii="Arial" w:hAnsi="Arial" w:cs="Arial"/>
          <w:sz w:val="24"/>
          <w:szCs w:val="24"/>
        </w:rPr>
        <w:t>Proyecto de resolución de un</w:t>
      </w:r>
      <w:r w:rsidRPr="00127EB3">
        <w:rPr>
          <w:sz w:val="24"/>
          <w:szCs w:val="24"/>
        </w:rPr>
        <w:t xml:space="preserve"> </w:t>
      </w:r>
      <w:r w:rsidRPr="00127EB3">
        <w:rPr>
          <w:rFonts w:ascii="Arial" w:hAnsi="Arial" w:cs="Arial"/>
          <w:sz w:val="24"/>
          <w:szCs w:val="24"/>
        </w:rPr>
        <w:t xml:space="preserve">Juicio para la Protección de los Derechos Político-Electorales de la Ciudadanía, identificado con el número de expediente TEEA-JDC-035/2024, propuesto por la ponencia de la Magistrada </w:t>
      </w:r>
      <w:proofErr w:type="gramStart"/>
      <w:r w:rsidRPr="00127EB3">
        <w:rPr>
          <w:rFonts w:ascii="Arial" w:hAnsi="Arial" w:cs="Arial"/>
          <w:sz w:val="24"/>
          <w:szCs w:val="24"/>
        </w:rPr>
        <w:t>Presidenta</w:t>
      </w:r>
      <w:proofErr w:type="gramEnd"/>
      <w:r w:rsidRPr="00127EB3">
        <w:rPr>
          <w:rFonts w:ascii="Arial" w:hAnsi="Arial" w:cs="Arial"/>
          <w:sz w:val="24"/>
          <w:szCs w:val="24"/>
        </w:rPr>
        <w:t xml:space="preserve"> Laura Hortensia Llamas Hernández. </w:t>
      </w:r>
    </w:p>
    <w:p w14:paraId="7506242D" w14:textId="77777777" w:rsidR="00127EB3" w:rsidRPr="00127EB3" w:rsidRDefault="00127EB3" w:rsidP="00127EB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27EB3">
        <w:rPr>
          <w:rFonts w:ascii="Arial" w:hAnsi="Arial" w:cs="Arial"/>
          <w:sz w:val="24"/>
          <w:szCs w:val="24"/>
        </w:rPr>
        <w:t>Proyecto de resolución de un</w:t>
      </w:r>
      <w:r w:rsidRPr="00127EB3">
        <w:rPr>
          <w:sz w:val="24"/>
          <w:szCs w:val="24"/>
        </w:rPr>
        <w:t xml:space="preserve"> </w:t>
      </w:r>
      <w:r w:rsidRPr="00127EB3">
        <w:rPr>
          <w:rFonts w:ascii="Arial" w:hAnsi="Arial" w:cs="Arial"/>
          <w:sz w:val="24"/>
          <w:szCs w:val="24"/>
        </w:rPr>
        <w:t>Procedimiento Especial Sancionador identificado con el número de expediente TEEA-PES-057/2024, propuesto por la ponencia del Magistrado en Funciones Néstor Enrique Rivera López.</w:t>
      </w:r>
    </w:p>
    <w:bookmarkEnd w:id="5"/>
    <w:p w14:paraId="1A2FF9D8" w14:textId="14655B2B" w:rsidR="004A59AA" w:rsidRPr="008F2D02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645D966D" w:rsidR="001F329D" w:rsidRPr="008F2D02" w:rsidRDefault="00626733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9264" behindDoc="1" locked="0" layoutInCell="1" allowOverlap="1" wp14:anchorId="00AEA348" wp14:editId="1755E107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1647825" cy="539314"/>
            <wp:effectExtent l="0" t="0" r="0" b="0"/>
            <wp:wrapTight wrapText="bothSides">
              <wp:wrapPolygon edited="0">
                <wp:start x="15732" y="0"/>
                <wp:lineTo x="2497" y="0"/>
                <wp:lineTo x="0" y="2290"/>
                <wp:lineTo x="0" y="13739"/>
                <wp:lineTo x="250" y="16028"/>
                <wp:lineTo x="8990" y="20608"/>
                <wp:lineTo x="10238" y="20608"/>
                <wp:lineTo x="18479" y="16792"/>
                <wp:lineTo x="20227" y="15265"/>
                <wp:lineTo x="18728" y="12212"/>
                <wp:lineTo x="21225" y="7633"/>
                <wp:lineTo x="21225" y="5343"/>
                <wp:lineTo x="17480" y="0"/>
                <wp:lineTo x="15732" y="0"/>
              </wp:wrapPolygon>
            </wp:wrapTight>
            <wp:docPr id="137877413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39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329D" w:rsidRPr="008F2D02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1F88F64C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60BE080D" w:rsidR="001F329D" w:rsidRPr="008F2D02" w:rsidRDefault="00C0526C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8F2D02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8F2D02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Magistrad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F2D02">
        <w:rPr>
          <w:rFonts w:ascii="Arial" w:hAnsi="Arial" w:cs="Arial"/>
          <w:b/>
          <w:sz w:val="24"/>
          <w:szCs w:val="24"/>
        </w:rPr>
        <w:t>President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proofErr w:type="gramEnd"/>
      <w:r w:rsidRPr="008F2D02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8F2D02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8F2D02">
        <w:rPr>
          <w:rFonts w:ascii="Arial" w:hAnsi="Arial" w:cs="Arial"/>
          <w:b/>
          <w:sz w:val="24"/>
          <w:szCs w:val="24"/>
        </w:rPr>
        <w:t>.</w:t>
      </w:r>
    </w:p>
    <w:p w14:paraId="0FB4BE80" w14:textId="77777777" w:rsidR="001F329D" w:rsidRPr="008F2D02" w:rsidRDefault="001F329D" w:rsidP="001F329D">
      <w:pPr>
        <w:spacing w:line="360" w:lineRule="auto"/>
        <w:rPr>
          <w:sz w:val="24"/>
          <w:szCs w:val="24"/>
        </w:rPr>
      </w:pPr>
    </w:p>
    <w:p w14:paraId="2BF7DDCA" w14:textId="46F12673" w:rsidR="001F329D" w:rsidRPr="008F2D02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8F2D02" w:rsidSect="00592E55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DB3E89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3DF69636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</w:t>
    </w:r>
    <w:r w:rsidR="008C159A">
      <w:rPr>
        <w:rFonts w:cstheme="minorHAnsi"/>
        <w:b/>
        <w:sz w:val="24"/>
        <w:szCs w:val="20"/>
      </w:rPr>
      <w:t>diecinueve</w:t>
    </w:r>
    <w:r w:rsidR="001F329D">
      <w:rPr>
        <w:rFonts w:cstheme="minorHAnsi"/>
        <w:b/>
        <w:sz w:val="24"/>
        <w:szCs w:val="20"/>
      </w:rPr>
      <w:t xml:space="preserve"> de</w:t>
    </w:r>
    <w:r w:rsidR="008F2D02">
      <w:rPr>
        <w:rFonts w:cstheme="minorHAnsi"/>
        <w:b/>
        <w:sz w:val="24"/>
        <w:szCs w:val="20"/>
      </w:rPr>
      <w:t xml:space="preserve"> </w:t>
    </w:r>
    <w:r w:rsidR="008C159A">
      <w:rPr>
        <w:rFonts w:cstheme="minorHAnsi"/>
        <w:b/>
        <w:sz w:val="24"/>
        <w:szCs w:val="20"/>
      </w:rPr>
      <w:t>diciembre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6704B"/>
    <w:rsid w:val="00081C03"/>
    <w:rsid w:val="000B4507"/>
    <w:rsid w:val="000B5832"/>
    <w:rsid w:val="00127EB3"/>
    <w:rsid w:val="001E5F07"/>
    <w:rsid w:val="001F329D"/>
    <w:rsid w:val="00234B6D"/>
    <w:rsid w:val="00234C8F"/>
    <w:rsid w:val="002476D8"/>
    <w:rsid w:val="002D76C2"/>
    <w:rsid w:val="002E7ED8"/>
    <w:rsid w:val="0035129B"/>
    <w:rsid w:val="0038250E"/>
    <w:rsid w:val="00413494"/>
    <w:rsid w:val="004A4AE8"/>
    <w:rsid w:val="004A59AA"/>
    <w:rsid w:val="00501827"/>
    <w:rsid w:val="0053509E"/>
    <w:rsid w:val="00573F29"/>
    <w:rsid w:val="00583A24"/>
    <w:rsid w:val="00592E55"/>
    <w:rsid w:val="005B2315"/>
    <w:rsid w:val="005D4C04"/>
    <w:rsid w:val="0061655C"/>
    <w:rsid w:val="00626733"/>
    <w:rsid w:val="006B624B"/>
    <w:rsid w:val="006D572C"/>
    <w:rsid w:val="006F5868"/>
    <w:rsid w:val="0073612C"/>
    <w:rsid w:val="007378DD"/>
    <w:rsid w:val="007922A6"/>
    <w:rsid w:val="007A4B51"/>
    <w:rsid w:val="007A6CF1"/>
    <w:rsid w:val="007A72FE"/>
    <w:rsid w:val="007E6F1E"/>
    <w:rsid w:val="00802AF7"/>
    <w:rsid w:val="008C159A"/>
    <w:rsid w:val="008F2D02"/>
    <w:rsid w:val="00902ABC"/>
    <w:rsid w:val="009514A0"/>
    <w:rsid w:val="00974348"/>
    <w:rsid w:val="009B149C"/>
    <w:rsid w:val="00A50576"/>
    <w:rsid w:val="00A96E11"/>
    <w:rsid w:val="00AD3C9F"/>
    <w:rsid w:val="00B01434"/>
    <w:rsid w:val="00B01E5B"/>
    <w:rsid w:val="00B20034"/>
    <w:rsid w:val="00BE615F"/>
    <w:rsid w:val="00C0526C"/>
    <w:rsid w:val="00C267A1"/>
    <w:rsid w:val="00C77AA5"/>
    <w:rsid w:val="00CE6AC3"/>
    <w:rsid w:val="00D619D7"/>
    <w:rsid w:val="00DB3E89"/>
    <w:rsid w:val="00DB51A8"/>
    <w:rsid w:val="00DC40D8"/>
    <w:rsid w:val="00E12B91"/>
    <w:rsid w:val="00E14B97"/>
    <w:rsid w:val="00E172F0"/>
    <w:rsid w:val="00EC0E59"/>
    <w:rsid w:val="00EC3571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15</cp:revision>
  <cp:lastPrinted>2024-12-19T17:35:00Z</cp:lastPrinted>
  <dcterms:created xsi:type="dcterms:W3CDTF">2024-07-17T15:10:00Z</dcterms:created>
  <dcterms:modified xsi:type="dcterms:W3CDTF">2024-12-19T18:06:00Z</dcterms:modified>
</cp:coreProperties>
</file>