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F65EE" w14:textId="77777777" w:rsidR="00E360A1" w:rsidRDefault="00E360A1" w:rsidP="00E360A1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DB6269E" w14:textId="56B7305B" w:rsidR="00E360A1" w:rsidRPr="00EB29AC" w:rsidRDefault="00E360A1" w:rsidP="00E360A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>
        <w:rPr>
          <w:rFonts w:ascii="Arial" w:hAnsi="Arial" w:cs="Arial"/>
          <w:sz w:val="24"/>
          <w:szCs w:val="24"/>
        </w:rPr>
        <w:t xml:space="preserve">316 y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bookmarkEnd w:id="2"/>
      <w:r>
        <w:rPr>
          <w:rFonts w:ascii="Arial" w:hAnsi="Arial" w:cs="Arial"/>
          <w:sz w:val="24"/>
          <w:szCs w:val="24"/>
        </w:rPr>
        <w:t>,</w:t>
      </w:r>
      <w:bookmarkEnd w:id="1"/>
      <w:r w:rsidR="0093607B" w:rsidRPr="0093607B">
        <w:rPr>
          <w:rFonts w:ascii="Arial" w:hAnsi="Arial" w:cs="Arial"/>
          <w:bCs/>
          <w:sz w:val="24"/>
          <w:szCs w:val="24"/>
        </w:rPr>
        <w:t xml:space="preserve"> </w:t>
      </w:r>
      <w:r w:rsidR="0093607B" w:rsidRPr="00C55427">
        <w:rPr>
          <w:rFonts w:ascii="Arial" w:hAnsi="Arial" w:cs="Arial"/>
          <w:bCs/>
          <w:sz w:val="24"/>
          <w:szCs w:val="24"/>
        </w:rPr>
        <w:t>en ese sentido</w:t>
      </w:r>
      <w:r w:rsidR="0093607B">
        <w:rPr>
          <w:rFonts w:ascii="Arial" w:hAnsi="Arial" w:cs="Arial"/>
          <w:bCs/>
          <w:sz w:val="24"/>
          <w:szCs w:val="24"/>
        </w:rPr>
        <w:t>,</w:t>
      </w:r>
      <w:r w:rsidR="0093607B" w:rsidRPr="00C55427">
        <w:rPr>
          <w:rFonts w:ascii="Arial" w:hAnsi="Arial" w:cs="Arial"/>
          <w:bCs/>
          <w:sz w:val="24"/>
          <w:szCs w:val="24"/>
        </w:rPr>
        <w:t xml:space="preserve"> </w:t>
      </w:r>
      <w:r w:rsidR="0093607B" w:rsidRPr="00FF487C">
        <w:rPr>
          <w:rFonts w:ascii="Arial" w:hAnsi="Arial" w:cs="Arial"/>
          <w:b/>
          <w:sz w:val="24"/>
          <w:szCs w:val="24"/>
          <w:u w:val="single"/>
        </w:rPr>
        <w:t>por ser de urgente resolución</w:t>
      </w:r>
      <w:r w:rsidR="0093607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Novena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 w:rsidR="0093607B">
        <w:rPr>
          <w:rFonts w:ascii="Arial" w:hAnsi="Arial" w:cs="Arial"/>
          <w:bCs/>
          <w:sz w:val="24"/>
          <w:szCs w:val="24"/>
        </w:rPr>
        <w:t xml:space="preserve"> </w:t>
      </w:r>
      <w:r w:rsidR="0093607B">
        <w:rPr>
          <w:rFonts w:ascii="Arial" w:hAnsi="Arial" w:cs="Arial"/>
          <w:b/>
          <w:sz w:val="24"/>
          <w:szCs w:val="24"/>
        </w:rPr>
        <w:t xml:space="preserve">diez de </w:t>
      </w:r>
      <w:r>
        <w:rPr>
          <w:rFonts w:ascii="Arial" w:hAnsi="Arial" w:cs="Arial"/>
          <w:b/>
          <w:sz w:val="24"/>
          <w:szCs w:val="24"/>
        </w:rPr>
        <w:t xml:space="preserve">mayo </w:t>
      </w:r>
      <w:r w:rsidRPr="00C55427">
        <w:rPr>
          <w:rFonts w:ascii="Arial" w:hAnsi="Arial" w:cs="Arial"/>
          <w:bCs/>
          <w:sz w:val="24"/>
          <w:szCs w:val="24"/>
        </w:rPr>
        <w:t>del año en curso, a las</w:t>
      </w:r>
      <w:r w:rsidR="0093607B">
        <w:rPr>
          <w:rFonts w:ascii="Arial" w:hAnsi="Arial" w:cs="Arial"/>
          <w:bCs/>
          <w:sz w:val="24"/>
          <w:szCs w:val="24"/>
        </w:rPr>
        <w:t xml:space="preserve"> </w:t>
      </w:r>
      <w:r w:rsidR="001010DD">
        <w:rPr>
          <w:rFonts w:ascii="Arial" w:hAnsi="Arial" w:cs="Arial"/>
          <w:b/>
          <w:sz w:val="24"/>
          <w:szCs w:val="24"/>
        </w:rPr>
        <w:t>veinte</w:t>
      </w:r>
      <w:r w:rsidR="0093607B" w:rsidRPr="0093607B">
        <w:rPr>
          <w:rFonts w:ascii="Arial" w:hAnsi="Arial" w:cs="Arial"/>
          <w:b/>
          <w:sz w:val="24"/>
          <w:szCs w:val="24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pleno, </w:t>
      </w:r>
      <w:bookmarkEnd w:id="0"/>
      <w:r>
        <w:rPr>
          <w:rFonts w:ascii="Arial" w:hAnsi="Arial" w:cs="Arial"/>
          <w:bCs/>
          <w:sz w:val="24"/>
          <w:szCs w:val="24"/>
        </w:rPr>
        <w:t>bajo el siguiente:</w:t>
      </w:r>
    </w:p>
    <w:p w14:paraId="1FF435FF" w14:textId="77777777" w:rsidR="00E360A1" w:rsidRPr="00193790" w:rsidRDefault="00E360A1" w:rsidP="00E360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6C82CC2" w14:textId="77777777" w:rsidR="00E360A1" w:rsidRPr="00902ABC" w:rsidRDefault="00E360A1" w:rsidP="00E360A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2ABC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786A065C" w14:textId="77777777" w:rsidR="00E360A1" w:rsidRPr="00902ABC" w:rsidRDefault="00E360A1" w:rsidP="00E360A1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902ABC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682E93E" w14:textId="30A8F750" w:rsidR="00E360A1" w:rsidRPr="00902ABC" w:rsidRDefault="00E360A1" w:rsidP="00E360A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</w:t>
      </w:r>
      <w:r>
        <w:rPr>
          <w:rFonts w:ascii="Arial" w:hAnsi="Arial" w:cs="Arial"/>
          <w:sz w:val="24"/>
          <w:szCs w:val="24"/>
        </w:rPr>
        <w:t xml:space="preserve"> un Procedimiento Especial Sancionador</w:t>
      </w:r>
      <w:r w:rsidRPr="00902ABC">
        <w:rPr>
          <w:rFonts w:ascii="Arial" w:hAnsi="Arial" w:cs="Arial"/>
          <w:sz w:val="24"/>
          <w:szCs w:val="24"/>
        </w:rPr>
        <w:t>, identificado con el número de expediente TEEA-</w:t>
      </w:r>
      <w:r>
        <w:rPr>
          <w:rFonts w:ascii="Arial" w:hAnsi="Arial" w:cs="Arial"/>
          <w:sz w:val="24"/>
          <w:szCs w:val="24"/>
        </w:rPr>
        <w:t>PES</w:t>
      </w:r>
      <w:r w:rsidRPr="00902ABC">
        <w:rPr>
          <w:rFonts w:ascii="Arial" w:hAnsi="Arial" w:cs="Arial"/>
          <w:sz w:val="24"/>
          <w:szCs w:val="24"/>
        </w:rPr>
        <w:t>-00</w:t>
      </w:r>
      <w:r w:rsidR="00BD5FC8">
        <w:rPr>
          <w:rFonts w:ascii="Arial" w:hAnsi="Arial" w:cs="Arial"/>
          <w:sz w:val="24"/>
          <w:szCs w:val="24"/>
        </w:rPr>
        <w:t>2</w:t>
      </w:r>
      <w:r w:rsidRPr="00902ABC">
        <w:rPr>
          <w:rFonts w:ascii="Arial" w:hAnsi="Arial" w:cs="Arial"/>
          <w:sz w:val="24"/>
          <w:szCs w:val="24"/>
        </w:rPr>
        <w:t>/2024, propuesto por la ponencia de</w:t>
      </w:r>
      <w:r>
        <w:rPr>
          <w:rFonts w:ascii="Arial" w:hAnsi="Arial" w:cs="Arial"/>
          <w:sz w:val="24"/>
          <w:szCs w:val="24"/>
        </w:rPr>
        <w:t xml:space="preserve"> la Magistrada Laura Hortensia Llamas Her</w:t>
      </w:r>
      <w:r w:rsidR="0093607B">
        <w:rPr>
          <w:rFonts w:ascii="Arial" w:hAnsi="Arial" w:cs="Arial"/>
          <w:sz w:val="24"/>
          <w:szCs w:val="24"/>
        </w:rPr>
        <w:t>nández.</w:t>
      </w:r>
    </w:p>
    <w:p w14:paraId="373A9FB4" w14:textId="5A4C92A6" w:rsidR="00E360A1" w:rsidRDefault="00E360A1" w:rsidP="00E360A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 un</w:t>
      </w:r>
      <w:r>
        <w:rPr>
          <w:rFonts w:ascii="Arial" w:hAnsi="Arial" w:cs="Arial"/>
          <w:sz w:val="24"/>
          <w:szCs w:val="24"/>
        </w:rPr>
        <w:t xml:space="preserve"> Procedimiento Especial Sancionador</w:t>
      </w:r>
      <w:r w:rsidRPr="00902ABC">
        <w:rPr>
          <w:rFonts w:ascii="Arial" w:hAnsi="Arial" w:cs="Arial"/>
          <w:sz w:val="24"/>
          <w:szCs w:val="24"/>
        </w:rPr>
        <w:t>, identificado con el número de expediente TEEA-</w:t>
      </w:r>
      <w:r>
        <w:rPr>
          <w:rFonts w:ascii="Arial" w:hAnsi="Arial" w:cs="Arial"/>
          <w:sz w:val="24"/>
          <w:szCs w:val="24"/>
        </w:rPr>
        <w:t>PES</w:t>
      </w:r>
      <w:r w:rsidRPr="00902ABC">
        <w:rPr>
          <w:rFonts w:ascii="Arial" w:hAnsi="Arial" w:cs="Arial"/>
          <w:sz w:val="24"/>
          <w:szCs w:val="24"/>
        </w:rPr>
        <w:t>-00</w:t>
      </w:r>
      <w:r w:rsidR="00BD5FC8">
        <w:rPr>
          <w:rFonts w:ascii="Arial" w:hAnsi="Arial" w:cs="Arial"/>
          <w:sz w:val="24"/>
          <w:szCs w:val="24"/>
        </w:rPr>
        <w:t>4</w:t>
      </w:r>
      <w:r w:rsidRPr="00902ABC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, </w:t>
      </w:r>
      <w:r w:rsidRPr="00902ABC">
        <w:rPr>
          <w:rFonts w:ascii="Arial" w:hAnsi="Arial" w:cs="Arial"/>
          <w:sz w:val="24"/>
          <w:szCs w:val="24"/>
        </w:rPr>
        <w:t>propuesto por la ponencia de</w:t>
      </w:r>
      <w:r w:rsidR="0093607B">
        <w:rPr>
          <w:rFonts w:ascii="Arial" w:hAnsi="Arial" w:cs="Arial"/>
          <w:sz w:val="24"/>
          <w:szCs w:val="24"/>
        </w:rPr>
        <w:t xml:space="preserve"> la Magistrada Laura </w:t>
      </w:r>
      <w:r w:rsidR="001010DD">
        <w:rPr>
          <w:rFonts w:ascii="Arial" w:hAnsi="Arial" w:cs="Arial"/>
          <w:sz w:val="24"/>
          <w:szCs w:val="24"/>
        </w:rPr>
        <w:t xml:space="preserve">Hortensia </w:t>
      </w:r>
      <w:r w:rsidR="0093607B">
        <w:rPr>
          <w:rFonts w:ascii="Arial" w:hAnsi="Arial" w:cs="Arial"/>
          <w:sz w:val="24"/>
          <w:szCs w:val="24"/>
        </w:rPr>
        <w:t>Llamas Hernández.</w:t>
      </w:r>
    </w:p>
    <w:bookmarkEnd w:id="4"/>
    <w:p w14:paraId="261B54B0" w14:textId="77777777" w:rsidR="00E360A1" w:rsidRPr="00B35DD9" w:rsidRDefault="00E360A1" w:rsidP="00E360A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18CA1AF" w14:textId="77777777" w:rsidR="00E360A1" w:rsidRDefault="00E360A1" w:rsidP="00E360A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B235D77" w14:textId="77777777" w:rsidR="00E360A1" w:rsidRPr="002147B7" w:rsidRDefault="00E360A1" w:rsidP="00E360A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C55C1F" w14:textId="77777777" w:rsidR="00E360A1" w:rsidRDefault="00E360A1" w:rsidP="00E360A1">
      <w:pPr>
        <w:spacing w:after="0" w:line="240" w:lineRule="auto"/>
        <w:jc w:val="center"/>
        <w:rPr>
          <w:rFonts w:ascii="Arial" w:hAnsi="Arial" w:cs="Arial"/>
          <w:b/>
        </w:rPr>
      </w:pPr>
      <w:bookmarkStart w:id="5" w:name="_Hlk130983518"/>
      <w:r>
        <w:rPr>
          <w:rFonts w:ascii="Arial" w:hAnsi="Arial" w:cs="Arial"/>
          <w:b/>
        </w:rPr>
        <w:t>Héctor Salvador Hernández Gallegos</w:t>
      </w:r>
    </w:p>
    <w:p w14:paraId="3C6BF7F4" w14:textId="77777777" w:rsidR="00E360A1" w:rsidRDefault="00E360A1" w:rsidP="00E360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15140FFA" w14:textId="77777777" w:rsidR="00E360A1" w:rsidRDefault="00E360A1" w:rsidP="00E360A1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5"/>
      <w:r>
        <w:rPr>
          <w:rFonts w:ascii="Arial" w:hAnsi="Arial" w:cs="Arial"/>
          <w:b/>
        </w:rPr>
        <w:t>.</w:t>
      </w:r>
    </w:p>
    <w:p w14:paraId="54DE944B" w14:textId="77777777" w:rsidR="00EB32EC" w:rsidRDefault="00EB32EC"/>
    <w:sectPr w:rsidR="00EB32EC" w:rsidSect="00E360A1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3016E" w14:textId="77777777" w:rsidR="0093607B" w:rsidRDefault="0093607B" w:rsidP="0093607B">
      <w:pPr>
        <w:spacing w:after="0" w:line="240" w:lineRule="auto"/>
      </w:pPr>
      <w:r>
        <w:separator/>
      </w:r>
    </w:p>
  </w:endnote>
  <w:endnote w:type="continuationSeparator" w:id="0">
    <w:p w14:paraId="6D9D3838" w14:textId="77777777" w:rsidR="0093607B" w:rsidRDefault="0093607B" w:rsidP="0093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1B04E" w14:textId="77777777" w:rsidR="0093607B" w:rsidRDefault="0093607B" w:rsidP="009023E2">
    <w:pPr>
      <w:pStyle w:val="Piedepgina"/>
      <w:jc w:val="center"/>
    </w:pPr>
  </w:p>
  <w:p w14:paraId="230549D9" w14:textId="77777777" w:rsidR="0093607B" w:rsidRDefault="009360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B95E1" w14:textId="77777777" w:rsidR="0093607B" w:rsidRDefault="0093607B" w:rsidP="0093607B">
      <w:pPr>
        <w:spacing w:after="0" w:line="240" w:lineRule="auto"/>
      </w:pPr>
      <w:r>
        <w:separator/>
      </w:r>
    </w:p>
  </w:footnote>
  <w:footnote w:type="continuationSeparator" w:id="0">
    <w:p w14:paraId="035CBE41" w14:textId="77777777" w:rsidR="0093607B" w:rsidRDefault="0093607B" w:rsidP="00936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D24CE" w14:textId="77777777" w:rsidR="0093607B" w:rsidRDefault="00BD5FC8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3607B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17EE7BB" wp14:editId="4C8CB3B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B5B679" w14:textId="77777777" w:rsidR="0093607B" w:rsidRDefault="0093607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7EE7BB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B5B679" w14:textId="77777777" w:rsidR="0093607B" w:rsidRDefault="0093607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7769F249" w14:textId="77777777" w:rsidR="0093607B" w:rsidRDefault="0093607B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80D9AC" w14:textId="77777777" w:rsidR="0093607B" w:rsidRDefault="0093607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CD6876F" wp14:editId="5D168A02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B7EC5" w14:textId="77777777" w:rsidR="0093607B" w:rsidRDefault="0093607B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7AAF288" w14:textId="77777777" w:rsidR="0093607B" w:rsidRPr="00A46BD3" w:rsidRDefault="0093607B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4271044" w14:textId="77777777" w:rsidR="0093607B" w:rsidRDefault="0093607B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29A7D7C6" w14:textId="77777777" w:rsidR="0093607B" w:rsidRPr="00EF5E6E" w:rsidRDefault="0093607B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70D7CF4" w14:textId="3829C19A" w:rsidR="0093607B" w:rsidRDefault="0093607B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diez de mayo</w:t>
    </w:r>
  </w:p>
  <w:p w14:paraId="4B7F750E" w14:textId="77777777" w:rsidR="0093607B" w:rsidRPr="008A3BA4" w:rsidRDefault="0093607B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73BA80CF" w14:textId="77777777" w:rsidR="0093607B" w:rsidRPr="00F5603B" w:rsidRDefault="0093607B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A1"/>
    <w:rsid w:val="001010DD"/>
    <w:rsid w:val="0093607B"/>
    <w:rsid w:val="00BD5FC8"/>
    <w:rsid w:val="00E360A1"/>
    <w:rsid w:val="00E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B6CD"/>
  <w15:chartTrackingRefBased/>
  <w15:docId w15:val="{669B4332-BCD3-41DB-BD0E-F1E8E3F9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A1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6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60A1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360A1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36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60A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3</cp:revision>
  <cp:lastPrinted>2024-05-10T18:17:00Z</cp:lastPrinted>
  <dcterms:created xsi:type="dcterms:W3CDTF">2024-05-09T20:13:00Z</dcterms:created>
  <dcterms:modified xsi:type="dcterms:W3CDTF">2024-05-10T18:29:00Z</dcterms:modified>
</cp:coreProperties>
</file>