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AFB34" w14:textId="77777777" w:rsidR="00E64EE4" w:rsidRDefault="00E64EE4" w:rsidP="00E64EE4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28A3D8FA" w14:textId="5F2F53FC" w:rsidR="00E64EE4" w:rsidRPr="00EB29AC" w:rsidRDefault="00E64EE4" w:rsidP="00E64EE4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>
        <w:rPr>
          <w:rFonts w:ascii="Arial" w:hAnsi="Arial" w:cs="Arial"/>
          <w:sz w:val="24"/>
          <w:szCs w:val="24"/>
        </w:rPr>
        <w:t xml:space="preserve">316 y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bookmarkEnd w:id="2"/>
      <w:r>
        <w:rPr>
          <w:rFonts w:ascii="Arial" w:hAnsi="Arial" w:cs="Arial"/>
          <w:sz w:val="24"/>
          <w:szCs w:val="24"/>
        </w:rPr>
        <w:t xml:space="preserve">, </w:t>
      </w:r>
      <w:r w:rsidRPr="00C55427"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ese sentido</w:t>
      </w:r>
      <w:r>
        <w:rPr>
          <w:rFonts w:ascii="Arial" w:hAnsi="Arial" w:cs="Arial"/>
          <w:bCs/>
          <w:sz w:val="24"/>
          <w:szCs w:val="24"/>
        </w:rPr>
        <w:t>,</w:t>
      </w:r>
      <w:bookmarkEnd w:id="1"/>
      <w:r w:rsidR="00334B9E">
        <w:rPr>
          <w:rFonts w:ascii="Arial" w:hAnsi="Arial" w:cs="Arial"/>
          <w:bCs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Séptima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34B9E">
        <w:rPr>
          <w:rFonts w:ascii="Arial" w:hAnsi="Arial" w:cs="Arial"/>
          <w:b/>
          <w:sz w:val="24"/>
          <w:szCs w:val="24"/>
        </w:rPr>
        <w:t>veinticinco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D7122C">
        <w:rPr>
          <w:rFonts w:ascii="Arial" w:hAnsi="Arial" w:cs="Arial"/>
          <w:b/>
          <w:sz w:val="24"/>
          <w:szCs w:val="24"/>
        </w:rPr>
        <w:t>trece</w:t>
      </w:r>
      <w:r w:rsidR="00A520D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pleno, </w:t>
      </w:r>
      <w:bookmarkEnd w:id="0"/>
      <w:r>
        <w:rPr>
          <w:rFonts w:ascii="Arial" w:hAnsi="Arial" w:cs="Arial"/>
          <w:bCs/>
          <w:sz w:val="24"/>
          <w:szCs w:val="24"/>
        </w:rPr>
        <w:t>bajo el siguiente:</w:t>
      </w:r>
    </w:p>
    <w:p w14:paraId="30C7B58E" w14:textId="77777777" w:rsidR="00E64EE4" w:rsidRPr="00193790" w:rsidRDefault="00E64EE4" w:rsidP="00E64EE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788CCE0B" w14:textId="77777777" w:rsidR="00E64EE4" w:rsidRPr="00D35815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4CC96472" w14:textId="77777777" w:rsidR="00E64EE4" w:rsidRPr="00EF03D4" w:rsidRDefault="00E64EE4" w:rsidP="00E64EE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7C9A5851" w14:textId="00E68BEB" w:rsidR="00E64EE4" w:rsidRDefault="00216D5D" w:rsidP="00216D5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r w:rsidRPr="00D359C3">
        <w:rPr>
          <w:rFonts w:ascii="Arial" w:hAnsi="Arial" w:cs="Arial"/>
          <w:sz w:val="24"/>
          <w:szCs w:val="24"/>
        </w:rPr>
        <w:t>, identificado con el número de expediente TEEA-JDC-0</w:t>
      </w:r>
      <w:r>
        <w:rPr>
          <w:rFonts w:ascii="Arial" w:hAnsi="Arial" w:cs="Arial"/>
          <w:sz w:val="24"/>
          <w:szCs w:val="24"/>
        </w:rPr>
        <w:t>16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4,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López.</w:t>
      </w:r>
      <w:bookmarkEnd w:id="4"/>
    </w:p>
    <w:p w14:paraId="4BBA9E50" w14:textId="77777777" w:rsidR="00D7122C" w:rsidRDefault="00D7122C" w:rsidP="00D712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Pr="00D359C3">
        <w:t xml:space="preserve"> </w:t>
      </w:r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r w:rsidRPr="00D359C3">
        <w:rPr>
          <w:rFonts w:ascii="Arial" w:hAnsi="Arial" w:cs="Arial"/>
          <w:sz w:val="24"/>
          <w:szCs w:val="24"/>
        </w:rPr>
        <w:t>, identificado con el número de expediente TEEA-JDC-0</w:t>
      </w:r>
      <w:r>
        <w:rPr>
          <w:rFonts w:ascii="Arial" w:hAnsi="Arial" w:cs="Arial"/>
          <w:sz w:val="24"/>
          <w:szCs w:val="24"/>
        </w:rPr>
        <w:t>04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4 y ACUMULADOS,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 xml:space="preserve">l Magistrado </w:t>
      </w:r>
      <w:proofErr w:type="gramStart"/>
      <w:r>
        <w:rPr>
          <w:rFonts w:ascii="Arial" w:hAnsi="Arial" w:cs="Arial"/>
          <w:sz w:val="24"/>
          <w:szCs w:val="24"/>
        </w:rPr>
        <w:t>Presidente</w:t>
      </w:r>
      <w:proofErr w:type="gramEnd"/>
      <w:r>
        <w:rPr>
          <w:rFonts w:ascii="Arial" w:hAnsi="Arial" w:cs="Arial"/>
          <w:sz w:val="24"/>
          <w:szCs w:val="24"/>
        </w:rPr>
        <w:t xml:space="preserve"> Héctor Salvador Hernández Gallegos.</w:t>
      </w:r>
    </w:p>
    <w:p w14:paraId="358F0B8B" w14:textId="2A5788C5" w:rsidR="00D7122C" w:rsidRDefault="00D7122C" w:rsidP="00D712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Proyecto de resolución de un Recurso de Apelación, identificado con el número de expediente TEEA-RAP-008/2024, propuesto por la ponencia del Magistrado </w:t>
      </w:r>
      <w:proofErr w:type="gramStart"/>
      <w:r>
        <w:rPr>
          <w:rFonts w:ascii="Arial" w:hAnsi="Arial" w:cs="Arial"/>
          <w:sz w:val="24"/>
          <w:szCs w:val="24"/>
        </w:rPr>
        <w:t>Presidente</w:t>
      </w:r>
      <w:proofErr w:type="gramEnd"/>
      <w:r>
        <w:rPr>
          <w:rFonts w:ascii="Arial" w:hAnsi="Arial" w:cs="Arial"/>
          <w:sz w:val="24"/>
          <w:szCs w:val="24"/>
        </w:rPr>
        <w:t xml:space="preserve"> Héctor Salvador Hernández Gallegos.</w:t>
      </w:r>
    </w:p>
    <w:p w14:paraId="50FA2EA7" w14:textId="77777777" w:rsidR="006F1A2C" w:rsidRPr="006F1A2C" w:rsidRDefault="006F1A2C" w:rsidP="006F1A2C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6F1A2C">
        <w:rPr>
          <w:rFonts w:ascii="Arial" w:hAnsi="Arial" w:cs="Arial"/>
          <w:sz w:val="24"/>
          <w:szCs w:val="24"/>
        </w:rPr>
        <w:t>Proyecto de resolución de un</w:t>
      </w:r>
      <w:r w:rsidRPr="006F1A2C">
        <w:rPr>
          <w:sz w:val="24"/>
          <w:szCs w:val="24"/>
        </w:rPr>
        <w:t xml:space="preserve"> </w:t>
      </w:r>
      <w:r w:rsidRPr="006F1A2C">
        <w:rPr>
          <w:rFonts w:ascii="Arial" w:hAnsi="Arial" w:cs="Arial"/>
          <w:sz w:val="24"/>
          <w:szCs w:val="24"/>
        </w:rPr>
        <w:t xml:space="preserve">Juicio para la protección de los derechos Político-electorales del y la ciudadana, identificado con el número de expediente TEEA-JDC-008/2024 y ACUMULADOS propuesto por la ponencia de la Magistrada en Laura Hortensia Llamas Hernández. </w:t>
      </w:r>
    </w:p>
    <w:p w14:paraId="28DCADD0" w14:textId="77777777" w:rsidR="006F1A2C" w:rsidRPr="006F1A2C" w:rsidRDefault="006F1A2C" w:rsidP="006F1A2C">
      <w:pPr>
        <w:pStyle w:val="Prrafodelista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6F1A2C">
        <w:rPr>
          <w:rFonts w:ascii="Arial" w:hAnsi="Arial" w:cs="Arial"/>
          <w:sz w:val="24"/>
          <w:szCs w:val="24"/>
        </w:rPr>
        <w:t>Proyecto de resolución de un Recurso de Apelación, identificado con el número de expediente TEEA-RAP-009/2024, propuesto por la ponencia de la Magistrada Laura Hortensia Llamas Hernández.</w:t>
      </w:r>
    </w:p>
    <w:p w14:paraId="1738CF6D" w14:textId="77777777" w:rsidR="00D7122C" w:rsidRPr="00D7122C" w:rsidRDefault="00D7122C" w:rsidP="006F1A2C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83B041A" w14:textId="77777777" w:rsidR="00E64EE4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1B1929D9" w14:textId="77777777" w:rsidR="00E64EE4" w:rsidRPr="002147B7" w:rsidRDefault="00E64EE4" w:rsidP="00E64EE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67197D" w14:textId="77777777" w:rsidR="00E64EE4" w:rsidRDefault="00E64EE4" w:rsidP="00E64EE4">
      <w:pPr>
        <w:spacing w:after="0" w:line="240" w:lineRule="auto"/>
        <w:jc w:val="center"/>
        <w:rPr>
          <w:rFonts w:ascii="Arial" w:hAnsi="Arial" w:cs="Arial"/>
          <w:b/>
        </w:rPr>
      </w:pPr>
      <w:bookmarkStart w:id="5" w:name="_Hlk130983518"/>
      <w:r>
        <w:rPr>
          <w:rFonts w:ascii="Arial" w:hAnsi="Arial" w:cs="Arial"/>
          <w:b/>
        </w:rPr>
        <w:t>Héctor Salvador Hernández Gallegos</w:t>
      </w:r>
    </w:p>
    <w:p w14:paraId="214997F8" w14:textId="77777777" w:rsidR="00E64EE4" w:rsidRDefault="00E64EE4" w:rsidP="00E64EE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70CF0ABF" w14:textId="5ED5834D" w:rsidR="00860A83" w:rsidRDefault="00E64EE4" w:rsidP="006F1A2C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5"/>
      <w:r>
        <w:rPr>
          <w:rFonts w:ascii="Arial" w:hAnsi="Arial" w:cs="Arial"/>
          <w:b/>
        </w:rPr>
        <w:t>.</w:t>
      </w:r>
    </w:p>
    <w:sectPr w:rsidR="00860A83" w:rsidSect="00E64EE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8FBCF" w14:textId="77777777" w:rsidR="00E64EE4" w:rsidRDefault="00E64EE4" w:rsidP="00E64EE4">
      <w:pPr>
        <w:spacing w:after="0" w:line="240" w:lineRule="auto"/>
      </w:pPr>
      <w:r>
        <w:separator/>
      </w:r>
    </w:p>
  </w:endnote>
  <w:endnote w:type="continuationSeparator" w:id="0">
    <w:p w14:paraId="22DD67D4" w14:textId="77777777" w:rsidR="00E64EE4" w:rsidRDefault="00E64EE4" w:rsidP="00E6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7FD00" w14:textId="77777777" w:rsidR="00E64EE4" w:rsidRDefault="00E64EE4" w:rsidP="009023E2">
    <w:pPr>
      <w:pStyle w:val="Piedepgina"/>
      <w:jc w:val="center"/>
    </w:pPr>
  </w:p>
  <w:p w14:paraId="30F1CB4F" w14:textId="77777777" w:rsidR="00E64EE4" w:rsidRDefault="00E64E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A4BAC" w14:textId="77777777" w:rsidR="00E64EE4" w:rsidRDefault="00E64EE4" w:rsidP="00E64EE4">
      <w:pPr>
        <w:spacing w:after="0" w:line="240" w:lineRule="auto"/>
      </w:pPr>
      <w:r>
        <w:separator/>
      </w:r>
    </w:p>
  </w:footnote>
  <w:footnote w:type="continuationSeparator" w:id="0">
    <w:p w14:paraId="265FE41D" w14:textId="77777777" w:rsidR="00E64EE4" w:rsidRDefault="00E64EE4" w:rsidP="00E6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4136C" w14:textId="77777777" w:rsidR="00E64EE4" w:rsidRDefault="006F1A2C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E64EE4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EFD0053" wp14:editId="4B0268B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D9DCD15" w14:textId="77777777" w:rsidR="00E64EE4" w:rsidRDefault="00E64EE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FD0053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D9DCD15" w14:textId="77777777" w:rsidR="00E64EE4" w:rsidRDefault="00E64EE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CB9D001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F6D91ED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677F1FF" wp14:editId="328BA259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840996" w14:textId="77777777" w:rsidR="00E64EE4" w:rsidRDefault="00E64EE4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970AD31" w14:textId="77777777" w:rsidR="00E64EE4" w:rsidRPr="00A46BD3" w:rsidRDefault="00E64EE4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2B0E148" w14:textId="77777777" w:rsidR="00E64EE4" w:rsidRDefault="00E64EE4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6BF4EA4" w14:textId="77777777" w:rsidR="00E64EE4" w:rsidRPr="00EF5E6E" w:rsidRDefault="00E64EE4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38A7FE" w14:textId="0E00EC24" w:rsidR="00E64EE4" w:rsidRDefault="00E64EE4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>
      <w:rPr>
        <w:rFonts w:cstheme="minorHAnsi"/>
        <w:b/>
        <w:sz w:val="24"/>
        <w:szCs w:val="20"/>
      </w:rPr>
      <w:t xml:space="preserve"> </w:t>
    </w:r>
    <w:r w:rsidR="00CA49D3">
      <w:rPr>
        <w:rFonts w:cstheme="minorHAnsi"/>
        <w:b/>
        <w:sz w:val="24"/>
        <w:szCs w:val="20"/>
      </w:rPr>
      <w:t>veintic</w:t>
    </w:r>
    <w:r w:rsidR="00486587">
      <w:rPr>
        <w:rFonts w:cstheme="minorHAnsi"/>
        <w:b/>
        <w:sz w:val="24"/>
        <w:szCs w:val="20"/>
      </w:rPr>
      <w:t>inco</w:t>
    </w:r>
    <w:r>
      <w:rPr>
        <w:rFonts w:cstheme="minorHAnsi"/>
        <w:b/>
        <w:sz w:val="24"/>
        <w:szCs w:val="20"/>
      </w:rPr>
      <w:t xml:space="preserve"> de abril </w:t>
    </w:r>
  </w:p>
  <w:p w14:paraId="4C91A0E0" w14:textId="77777777" w:rsidR="00E64EE4" w:rsidRPr="008A3BA4" w:rsidRDefault="00E64EE4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09D596E8" w14:textId="77777777" w:rsidR="00E64EE4" w:rsidRPr="00F5603B" w:rsidRDefault="00E64EE4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374">
    <w:abstractNumId w:val="0"/>
  </w:num>
  <w:num w:numId="2" w16cid:durableId="1965455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E4"/>
    <w:rsid w:val="00216D5D"/>
    <w:rsid w:val="00334B9E"/>
    <w:rsid w:val="00486587"/>
    <w:rsid w:val="006F1A2C"/>
    <w:rsid w:val="00860A83"/>
    <w:rsid w:val="00A520DE"/>
    <w:rsid w:val="00BF5F6D"/>
    <w:rsid w:val="00CA49D3"/>
    <w:rsid w:val="00D7122C"/>
    <w:rsid w:val="00E6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D15D7"/>
  <w15:chartTrackingRefBased/>
  <w15:docId w15:val="{451900C6-A906-449D-B6F1-0EEE2F6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E4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EE4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E64EE4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64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EE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10</cp:revision>
  <dcterms:created xsi:type="dcterms:W3CDTF">2024-04-11T21:10:00Z</dcterms:created>
  <dcterms:modified xsi:type="dcterms:W3CDTF">2024-04-23T22:13:00Z</dcterms:modified>
</cp:coreProperties>
</file>