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B063E82" w14:textId="06052B61" w:rsidR="00740730" w:rsidRDefault="003D5ADF" w:rsidP="00223E64">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D545E6">
        <w:rPr>
          <w:rFonts w:ascii="Arial" w:hAnsi="Arial" w:cs="Arial"/>
          <w:b/>
          <w:sz w:val="24"/>
          <w:szCs w:val="24"/>
        </w:rPr>
        <w:t xml:space="preserve">quincuagésima </w:t>
      </w:r>
      <w:r w:rsidR="00FA3527">
        <w:rPr>
          <w:rFonts w:ascii="Arial" w:hAnsi="Arial" w:cs="Arial"/>
          <w:b/>
          <w:sz w:val="24"/>
          <w:szCs w:val="24"/>
        </w:rPr>
        <w:t>cuarta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223E64">
        <w:rPr>
          <w:rFonts w:ascii="Arial" w:hAnsi="Arial" w:cs="Arial"/>
          <w:b/>
          <w:sz w:val="24"/>
          <w:szCs w:val="24"/>
        </w:rPr>
        <w:t>cinco de julio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223E64">
        <w:rPr>
          <w:rFonts w:ascii="Arial" w:hAnsi="Arial" w:cs="Arial"/>
          <w:b/>
          <w:sz w:val="24"/>
          <w:szCs w:val="24"/>
        </w:rPr>
        <w:t>once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F5DE23C" w14:textId="77777777" w:rsidR="00223E64" w:rsidRPr="00223E64" w:rsidRDefault="00223E64" w:rsidP="00223E64">
      <w:pPr>
        <w:spacing w:line="360" w:lineRule="auto"/>
        <w:jc w:val="both"/>
        <w:rPr>
          <w:rFonts w:ascii="Arial" w:hAnsi="Arial" w:cs="Arial"/>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54DB68AB" w14:textId="77777777" w:rsidR="00DB0782" w:rsidRPr="00DB0782" w:rsidRDefault="00DB0782" w:rsidP="00AC34DD">
      <w:pPr>
        <w:pStyle w:val="Prrafodelista"/>
        <w:numPr>
          <w:ilvl w:val="0"/>
          <w:numId w:val="32"/>
        </w:numPr>
        <w:spacing w:line="360" w:lineRule="auto"/>
        <w:jc w:val="both"/>
        <w:rPr>
          <w:rFonts w:ascii="Arial" w:hAnsi="Arial" w:cs="Arial"/>
          <w:sz w:val="24"/>
          <w:szCs w:val="24"/>
        </w:rPr>
      </w:pPr>
      <w:r w:rsidRPr="00DB0782">
        <w:rPr>
          <w:rFonts w:ascii="Arial" w:hAnsi="Arial" w:cs="Arial"/>
          <w:sz w:val="24"/>
          <w:szCs w:val="24"/>
        </w:rPr>
        <w:t>Aprobación del orden del día; y</w:t>
      </w:r>
    </w:p>
    <w:p w14:paraId="004B4B55" w14:textId="77777777" w:rsidR="00DB0782" w:rsidRPr="00DB0782" w:rsidRDefault="00DB0782" w:rsidP="00AC34DD">
      <w:pPr>
        <w:pStyle w:val="Prrafodelista"/>
        <w:numPr>
          <w:ilvl w:val="0"/>
          <w:numId w:val="32"/>
        </w:numPr>
        <w:spacing w:line="360" w:lineRule="auto"/>
        <w:jc w:val="both"/>
        <w:rPr>
          <w:rFonts w:ascii="Arial" w:hAnsi="Arial" w:cs="Arial"/>
          <w:sz w:val="24"/>
          <w:szCs w:val="24"/>
        </w:rPr>
      </w:pPr>
      <w:r w:rsidRPr="00DB0782">
        <w:rPr>
          <w:rFonts w:ascii="Arial" w:hAnsi="Arial" w:cs="Arial"/>
          <w:sz w:val="24"/>
          <w:szCs w:val="24"/>
        </w:rPr>
        <w:t>Cuenta conjunta de los siguientes proyectos de resolución:</w:t>
      </w:r>
    </w:p>
    <w:p w14:paraId="32652E0E" w14:textId="3560887C" w:rsidR="00FA3527" w:rsidRPr="00FA3527" w:rsidRDefault="00FA3527" w:rsidP="00FA3527">
      <w:pPr>
        <w:jc w:val="both"/>
        <w:rPr>
          <w:rFonts w:ascii="Arial" w:hAnsi="Arial" w:cs="Arial"/>
          <w:sz w:val="24"/>
          <w:szCs w:val="24"/>
        </w:rPr>
      </w:pPr>
      <w:r w:rsidRPr="00FA3527">
        <w:rPr>
          <w:rFonts w:ascii="Arial" w:hAnsi="Arial" w:cs="Arial"/>
          <w:sz w:val="24"/>
          <w:szCs w:val="24"/>
        </w:rPr>
        <w:t>Dos proyectos de resolución de Procedimiento Especial Sancionador, identificados con los números de expediente</w:t>
      </w:r>
      <w:r>
        <w:rPr>
          <w:rFonts w:ascii="Arial" w:hAnsi="Arial" w:cs="Arial"/>
          <w:sz w:val="24"/>
          <w:szCs w:val="24"/>
        </w:rPr>
        <w:t>s</w:t>
      </w:r>
      <w:r w:rsidRPr="00FA3527">
        <w:rPr>
          <w:rFonts w:ascii="Arial" w:hAnsi="Arial" w:cs="Arial"/>
          <w:sz w:val="24"/>
          <w:szCs w:val="24"/>
        </w:rPr>
        <w:t xml:space="preserve"> TEEA-PES-036 y 081, ambos de este año, propuestos por la ponencia de la Magistrada </w:t>
      </w:r>
      <w:proofErr w:type="gramStart"/>
      <w:r w:rsidRPr="00FA3527">
        <w:rPr>
          <w:rFonts w:ascii="Arial" w:hAnsi="Arial" w:cs="Arial"/>
          <w:sz w:val="24"/>
          <w:szCs w:val="24"/>
        </w:rPr>
        <w:t>Presidenta</w:t>
      </w:r>
      <w:proofErr w:type="gramEnd"/>
      <w:r w:rsidRPr="00FA3527">
        <w:rPr>
          <w:rFonts w:ascii="Arial" w:hAnsi="Arial" w:cs="Arial"/>
          <w:sz w:val="24"/>
          <w:szCs w:val="24"/>
        </w:rPr>
        <w:t xml:space="preserve"> Claudia Díaz de León González; </w:t>
      </w:r>
    </w:p>
    <w:p w14:paraId="3A9024B2" w14:textId="190009C8" w:rsidR="00FA3527" w:rsidRPr="00FA3527" w:rsidRDefault="00FA3527" w:rsidP="00FA3527">
      <w:pPr>
        <w:jc w:val="both"/>
        <w:rPr>
          <w:rFonts w:ascii="Arial" w:hAnsi="Arial" w:cs="Arial"/>
          <w:sz w:val="24"/>
          <w:szCs w:val="24"/>
        </w:rPr>
      </w:pPr>
      <w:r w:rsidRPr="00FA3527">
        <w:rPr>
          <w:rFonts w:ascii="Arial" w:hAnsi="Arial" w:cs="Arial"/>
          <w:sz w:val="24"/>
          <w:szCs w:val="24"/>
        </w:rPr>
        <w:t>Un proyecto de resolución de Procedimiento Especial Sancionador, identificado con el número de expediente TEEA-PES-079/2021, propuesto por la ponencia de la Magistrada Laura Llamas Hernández; por último</w:t>
      </w:r>
      <w:r>
        <w:rPr>
          <w:rFonts w:ascii="Arial" w:hAnsi="Arial" w:cs="Arial"/>
          <w:sz w:val="24"/>
          <w:szCs w:val="24"/>
        </w:rPr>
        <w:t>,</w:t>
      </w:r>
    </w:p>
    <w:p w14:paraId="614F3104" w14:textId="3C8F9C8B" w:rsidR="00DF28E9" w:rsidRDefault="00FA3527" w:rsidP="00FA3527">
      <w:pPr>
        <w:jc w:val="both"/>
        <w:rPr>
          <w:rFonts w:ascii="Arial" w:hAnsi="Arial" w:cs="Arial"/>
          <w:sz w:val="24"/>
          <w:szCs w:val="24"/>
        </w:rPr>
      </w:pPr>
      <w:r w:rsidRPr="00FA3527">
        <w:rPr>
          <w:rFonts w:ascii="Arial" w:hAnsi="Arial" w:cs="Arial"/>
          <w:sz w:val="24"/>
          <w:szCs w:val="24"/>
        </w:rPr>
        <w:t xml:space="preserve">Dos proyectos de resolución de Procedimiento Especial Sancionador, identificados con los números de expediente TEEA-PES-074 y 083, ambos de </w:t>
      </w:r>
      <w:r>
        <w:rPr>
          <w:rFonts w:ascii="Arial" w:hAnsi="Arial" w:cs="Arial"/>
          <w:sz w:val="24"/>
          <w:szCs w:val="24"/>
        </w:rPr>
        <w:t>este año</w:t>
      </w:r>
      <w:r w:rsidRPr="00FA3527">
        <w:rPr>
          <w:rFonts w:ascii="Arial" w:hAnsi="Arial" w:cs="Arial"/>
          <w:sz w:val="24"/>
          <w:szCs w:val="24"/>
        </w:rPr>
        <w:t>, propuestos por la ponencia del Magistrado Héctor Salvador Hernández Gallegos.</w:t>
      </w:r>
    </w:p>
    <w:p w14:paraId="300B1CE7" w14:textId="77777777" w:rsidR="00FA3527" w:rsidRPr="00396ECF" w:rsidRDefault="00FA3527" w:rsidP="00FA3527">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DB0782">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223E64" w:rsidP="009023E2">
    <w:pPr>
      <w:pStyle w:val="Piedepgina"/>
      <w:jc w:val="center"/>
    </w:pPr>
  </w:p>
  <w:p w14:paraId="4F6CF03E" w14:textId="77777777" w:rsidR="006C0934" w:rsidRDefault="00223E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15B44E6D"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FA3527">
      <w:rPr>
        <w:rFonts w:cstheme="minorHAnsi"/>
        <w:b/>
        <w:sz w:val="24"/>
        <w:szCs w:val="20"/>
      </w:rPr>
      <w:t>cuatro de julio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10D73002"/>
    <w:multiLevelType w:val="hybridMultilevel"/>
    <w:tmpl w:val="E556DA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6"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7"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2"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6"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8"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1"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2"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3"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4"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9"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1"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3"/>
  </w:num>
  <w:num w:numId="2">
    <w:abstractNumId w:val="26"/>
  </w:num>
  <w:num w:numId="3">
    <w:abstractNumId w:val="0"/>
  </w:num>
  <w:num w:numId="4">
    <w:abstractNumId w:val="8"/>
  </w:num>
  <w:num w:numId="5">
    <w:abstractNumId w:val="27"/>
  </w:num>
  <w:num w:numId="6">
    <w:abstractNumId w:val="28"/>
  </w:num>
  <w:num w:numId="7">
    <w:abstractNumId w:val="11"/>
  </w:num>
  <w:num w:numId="8">
    <w:abstractNumId w:val="21"/>
  </w:num>
  <w:num w:numId="9">
    <w:abstractNumId w:val="23"/>
  </w:num>
  <w:num w:numId="10">
    <w:abstractNumId w:val="22"/>
  </w:num>
  <w:num w:numId="11">
    <w:abstractNumId w:val="15"/>
  </w:num>
  <w:num w:numId="12">
    <w:abstractNumId w:val="24"/>
  </w:num>
  <w:num w:numId="13">
    <w:abstractNumId w:val="20"/>
  </w:num>
  <w:num w:numId="14">
    <w:abstractNumId w:val="14"/>
  </w:num>
  <w:num w:numId="15">
    <w:abstractNumId w:val="19"/>
  </w:num>
  <w:num w:numId="16">
    <w:abstractNumId w:val="12"/>
  </w:num>
  <w:num w:numId="17">
    <w:abstractNumId w:val="6"/>
  </w:num>
  <w:num w:numId="18">
    <w:abstractNumId w:val="17"/>
  </w:num>
  <w:num w:numId="19">
    <w:abstractNumId w:val="3"/>
  </w:num>
  <w:num w:numId="20">
    <w:abstractNumId w:val="5"/>
  </w:num>
  <w:num w:numId="21">
    <w:abstractNumId w:val="29"/>
  </w:num>
  <w:num w:numId="22">
    <w:abstractNumId w:val="9"/>
  </w:num>
  <w:num w:numId="23">
    <w:abstractNumId w:val="31"/>
  </w:num>
  <w:num w:numId="24">
    <w:abstractNumId w:val="30"/>
  </w:num>
  <w:num w:numId="25">
    <w:abstractNumId w:val="7"/>
  </w:num>
  <w:num w:numId="26">
    <w:abstractNumId w:val="10"/>
  </w:num>
  <w:num w:numId="27">
    <w:abstractNumId w:val="25"/>
  </w:num>
  <w:num w:numId="28">
    <w:abstractNumId w:val="2"/>
  </w:num>
  <w:num w:numId="29">
    <w:abstractNumId w:val="16"/>
  </w:num>
  <w:num w:numId="30">
    <w:abstractNumId w:val="18"/>
  </w:num>
  <w:num w:numId="31">
    <w:abstractNumId w:val="1"/>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158E"/>
    <w:rsid w:val="0018484A"/>
    <w:rsid w:val="0019507E"/>
    <w:rsid w:val="001A53DD"/>
    <w:rsid w:val="001B54D6"/>
    <w:rsid w:val="001C0ED3"/>
    <w:rsid w:val="001D1F09"/>
    <w:rsid w:val="001F458F"/>
    <w:rsid w:val="002005B5"/>
    <w:rsid w:val="00201D01"/>
    <w:rsid w:val="00212C13"/>
    <w:rsid w:val="002147B7"/>
    <w:rsid w:val="00223E64"/>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4DD"/>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45E6"/>
    <w:rsid w:val="00D57DE7"/>
    <w:rsid w:val="00D60604"/>
    <w:rsid w:val="00D73B2B"/>
    <w:rsid w:val="00D8416C"/>
    <w:rsid w:val="00D95A27"/>
    <w:rsid w:val="00DB0025"/>
    <w:rsid w:val="00DB0782"/>
    <w:rsid w:val="00DF28E9"/>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35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234</Words>
  <Characters>1291</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24</cp:revision>
  <cp:lastPrinted>2021-02-16T15:49:00Z</cp:lastPrinted>
  <dcterms:created xsi:type="dcterms:W3CDTF">2021-02-03T20:45:00Z</dcterms:created>
  <dcterms:modified xsi:type="dcterms:W3CDTF">2021-07-14T18:05:00Z</dcterms:modified>
</cp:coreProperties>
</file>