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22271F83">
                <wp:simplePos x="0" y="0"/>
                <wp:positionH relativeFrom="margin">
                  <wp:posOffset>2996565</wp:posOffset>
                </wp:positionH>
                <wp:positionV relativeFrom="paragraph">
                  <wp:posOffset>0</wp:posOffset>
                </wp:positionV>
                <wp:extent cx="2613660" cy="23336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33625"/>
                        </a:xfrm>
                        <a:prstGeom prst="rect">
                          <a:avLst/>
                        </a:prstGeom>
                        <a:solidFill>
                          <a:srgbClr val="FFFFFF"/>
                        </a:solidFill>
                        <a:ln w="9525">
                          <a:noFill/>
                          <a:miter lim="800000"/>
                          <a:headEnd/>
                          <a:tailEnd/>
                        </a:ln>
                      </wps:spPr>
                      <wps:txb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464297F8"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C341A4">
                              <w:rPr>
                                <w:rFonts w:ascii="Arial" w:hAnsi="Arial" w:cs="Arial"/>
                                <w:bCs/>
                                <w:sz w:val="21"/>
                                <w:szCs w:val="21"/>
                              </w:rPr>
                              <w:t>14</w:t>
                            </w:r>
                            <w:r w:rsidRPr="00145573">
                              <w:rPr>
                                <w:rFonts w:ascii="Arial" w:hAnsi="Arial" w:cs="Arial"/>
                                <w:bCs/>
                                <w:sz w:val="21"/>
                                <w:szCs w:val="21"/>
                              </w:rPr>
                              <w:t>/2021.</w:t>
                            </w:r>
                          </w:p>
                          <w:p w14:paraId="2DFF886E" w14:textId="20B51A09"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Pr="00C341A4">
                              <w:rPr>
                                <w:rFonts w:ascii="Arial" w:hAnsi="Arial" w:cs="Arial"/>
                                <w:bCs/>
                                <w:sz w:val="21"/>
                                <w:szCs w:val="21"/>
                              </w:rPr>
                              <w:t>Juana Daniela García García.</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3A6E5A9B"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C341A4" w:rsidRPr="00C341A4">
                              <w:rPr>
                                <w:rFonts w:ascii="Arial" w:hAnsi="Arial" w:cs="Arial"/>
                                <w:bCs/>
                                <w:sz w:val="21"/>
                                <w:szCs w:val="21"/>
                              </w:rPr>
                              <w:t>Héctor Salvador Hernández Gallegos.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5.95pt;margin-top:0;width:205.8pt;height:18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4KaJAIAACMEAAAOAAAAZHJzL2Uyb0RvYy54bWysU9tu2zAMfR+wfxD0vjhxLmuNOEWXLsOA&#10;7gJ0+wBakmNhsuhJSuzu60vJaZptb8P0IJAieUgeUuuboTXsqJzXaEs+m0w5U1ag1HZf8u/fdm+u&#10;OPMBrASDVpX8UXl+s3n9at13hcqxQSOVYwRifdF3JW9C6Ios86JRLfgJdsqSsUbXQiDV7TPpoCf0&#10;1mT5dLrKenSycyiU9/R6Nxr5JuHXtRLhS117FZgpOdUW0u3SXcU726yh2DvoGi1OZcA/VNGCtpT0&#10;DHUHAdjB6b+gWi0ceqzDRGCbYV1roVIP1M1s+kc3Dw10KvVC5PjuTJP/f7Di8/GrY1qWPOfMQksj&#10;2h5AOmRSsaCGgCyPJPWdL8j3oSPvMLzDgYadGvbdPYofnlncNmD36tY57BsFkoqcxcjsInTE8RGk&#10;6j+hpGxwCJiAhtq1kUHihBE6DevxPCCqgwl6zFez+WpFJkG2fD6fr/JlygHFc3jnfPigsGVRKLmj&#10;DUjwcLz3IZYDxbNLzObRaLnTxiTF7autcewItC27dE7ov7kZy/qSXy8pd4yyGOPTIrU60DYb3Zb8&#10;ahpPDIci0vHeyiQH0GaUqRJjT/xESkZywlAN5BhJq1A+ElMOx62lX0ZCg+4XZz1tbMn9zwM4xZn5&#10;aInt69liEVc8KYvl25wUd2mpLi1gBUGVPHA2ituQvsXY0S1NpdaJr5dKTrXSJiYaT78mrvqlnrxe&#10;/vbmCQAA//8DAFBLAwQUAAYACAAAACEAfbdoCt4AAAAIAQAADwAAAGRycy9kb3ducmV2LnhtbEyP&#10;zU7DMBCE70i8g7VIXBB1SpufptlUgATi2tIH2MRuEjVeR7HbpG+POcFxNKOZb4rdbHpx1aPrLCMs&#10;FxEIzbVVHTcIx++P5wyE88SKessa4aYd7Mr7u4JyZSfe6+vBNyKUsMsJofV+yKV0dasNuYUdNAfv&#10;ZEdDPsixkWqkKZSbXr5EUSINdRwWWhr0e6vr8+FiEE5f01O8mapPf0z36+SNurSyN8THh/l1C8Lr&#10;2f+F4Rc/oEMZmCp7YeVEj7BOl5sQRQiPgp1lqxhEhbBK0hhkWcj/B8ofAAAA//8DAFBLAQItABQA&#10;BgAIAAAAIQC2gziS/gAAAOEBAAATAAAAAAAAAAAAAAAAAAAAAABbQ29udGVudF9UeXBlc10ueG1s&#10;UEsBAi0AFAAGAAgAAAAhADj9If/WAAAAlAEAAAsAAAAAAAAAAAAAAAAALwEAAF9yZWxzLy5yZWxz&#10;UEsBAi0AFAAGAAgAAAAhAJNDgpokAgAAIwQAAA4AAAAAAAAAAAAAAAAALgIAAGRycy9lMm9Eb2Mu&#10;eG1sUEsBAi0AFAAGAAgAAAAhAH23aAreAAAACAEAAA8AAAAAAAAAAAAAAAAAfgQAAGRycy9kb3du&#10;cmV2LnhtbFBLBQYAAAAABAAEAPMAAACJBQAAAAA=&#10;" stroked="f">
                <v:textbox>
                  <w:txbxContent>
                    <w:p w14:paraId="4695ACCC" w14:textId="0FCD80D9" w:rsidR="00145573" w:rsidRPr="00145573" w:rsidRDefault="00145573" w:rsidP="00145573">
                      <w:pPr>
                        <w:spacing w:after="0" w:line="360" w:lineRule="auto"/>
                        <w:jc w:val="both"/>
                        <w:rPr>
                          <w:rFonts w:ascii="Arial" w:hAnsi="Arial" w:cs="Arial"/>
                          <w:b/>
                          <w:sz w:val="21"/>
                          <w:szCs w:val="21"/>
                        </w:rPr>
                      </w:pPr>
                      <w:r>
                        <w:rPr>
                          <w:rFonts w:ascii="Arial" w:hAnsi="Arial" w:cs="Arial"/>
                          <w:b/>
                          <w:sz w:val="21"/>
                          <w:szCs w:val="21"/>
                        </w:rPr>
                        <w:t>J</w:t>
                      </w:r>
                      <w:r w:rsidRPr="00145573">
                        <w:rPr>
                          <w:rFonts w:ascii="Arial" w:hAnsi="Arial" w:cs="Arial"/>
                          <w:b/>
                          <w:sz w:val="21"/>
                          <w:szCs w:val="21"/>
                        </w:rPr>
                        <w:t>uicio para la protección de los derechos político-electorales del ciudadano</w:t>
                      </w:r>
                      <w:r>
                        <w:rPr>
                          <w:rFonts w:ascii="Arial" w:hAnsi="Arial" w:cs="Arial"/>
                          <w:b/>
                          <w:sz w:val="21"/>
                          <w:szCs w:val="21"/>
                        </w:rPr>
                        <w:t>.</w:t>
                      </w:r>
                    </w:p>
                    <w:p w14:paraId="7712F9A1" w14:textId="464297F8"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EXPEDIENTE:</w:t>
                      </w:r>
                      <w:r w:rsidRPr="00145573">
                        <w:rPr>
                          <w:rFonts w:ascii="Arial" w:hAnsi="Arial" w:cs="Arial"/>
                          <w:bCs/>
                          <w:sz w:val="21"/>
                          <w:szCs w:val="21"/>
                        </w:rPr>
                        <w:t xml:space="preserve"> TEEA-JDC-0</w:t>
                      </w:r>
                      <w:r w:rsidR="00C341A4">
                        <w:rPr>
                          <w:rFonts w:ascii="Arial" w:hAnsi="Arial" w:cs="Arial"/>
                          <w:bCs/>
                          <w:sz w:val="21"/>
                          <w:szCs w:val="21"/>
                        </w:rPr>
                        <w:t>14</w:t>
                      </w:r>
                      <w:r w:rsidRPr="00145573">
                        <w:rPr>
                          <w:rFonts w:ascii="Arial" w:hAnsi="Arial" w:cs="Arial"/>
                          <w:bCs/>
                          <w:sz w:val="21"/>
                          <w:szCs w:val="21"/>
                        </w:rPr>
                        <w:t>/2021.</w:t>
                      </w:r>
                    </w:p>
                    <w:p w14:paraId="2DFF886E" w14:textId="20B51A09" w:rsidR="00145573" w:rsidRPr="00145573" w:rsidRDefault="00C341A4" w:rsidP="00145573">
                      <w:pPr>
                        <w:spacing w:after="0" w:line="360" w:lineRule="auto"/>
                        <w:jc w:val="both"/>
                        <w:rPr>
                          <w:rFonts w:ascii="Arial" w:hAnsi="Arial" w:cs="Arial"/>
                          <w:bCs/>
                          <w:sz w:val="21"/>
                          <w:szCs w:val="21"/>
                        </w:rPr>
                      </w:pPr>
                      <w:r>
                        <w:rPr>
                          <w:rFonts w:ascii="Arial" w:hAnsi="Arial" w:cs="Arial"/>
                          <w:b/>
                          <w:sz w:val="21"/>
                          <w:szCs w:val="21"/>
                        </w:rPr>
                        <w:t>PROMOVENTE</w:t>
                      </w:r>
                      <w:r w:rsidR="00145573" w:rsidRPr="00145573">
                        <w:rPr>
                          <w:rFonts w:ascii="Arial" w:hAnsi="Arial" w:cs="Arial"/>
                          <w:b/>
                          <w:sz w:val="21"/>
                          <w:szCs w:val="21"/>
                        </w:rPr>
                        <w:t>:</w:t>
                      </w:r>
                      <w:r w:rsidR="00145573" w:rsidRPr="00145573">
                        <w:rPr>
                          <w:rFonts w:ascii="Arial" w:hAnsi="Arial" w:cs="Arial"/>
                          <w:bCs/>
                          <w:sz w:val="21"/>
                          <w:szCs w:val="21"/>
                        </w:rPr>
                        <w:t xml:space="preserve"> </w:t>
                      </w:r>
                      <w:r w:rsidRPr="00C341A4">
                        <w:rPr>
                          <w:rFonts w:ascii="Arial" w:hAnsi="Arial" w:cs="Arial"/>
                          <w:bCs/>
                          <w:sz w:val="21"/>
                          <w:szCs w:val="21"/>
                        </w:rPr>
                        <w:t>Juana Daniela García García.</w:t>
                      </w:r>
                    </w:p>
                    <w:p w14:paraId="3F21B003" w14:textId="5AC1D23A" w:rsidR="00145573"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RESPONSABLE:</w:t>
                      </w:r>
                      <w:r w:rsidRPr="00145573">
                        <w:rPr>
                          <w:rFonts w:ascii="Arial" w:hAnsi="Arial" w:cs="Arial"/>
                          <w:bCs/>
                          <w:sz w:val="21"/>
                          <w:szCs w:val="21"/>
                        </w:rPr>
                        <w:t xml:space="preserve"> </w:t>
                      </w:r>
                      <w:r>
                        <w:rPr>
                          <w:rFonts w:ascii="Arial" w:hAnsi="Arial" w:cs="Arial"/>
                          <w:bCs/>
                          <w:sz w:val="21"/>
                          <w:szCs w:val="21"/>
                        </w:rPr>
                        <w:t>C</w:t>
                      </w:r>
                      <w:r w:rsidRPr="00145573">
                        <w:rPr>
                          <w:rFonts w:ascii="Arial" w:hAnsi="Arial" w:cs="Arial"/>
                          <w:bCs/>
                          <w:sz w:val="21"/>
                          <w:szCs w:val="21"/>
                        </w:rPr>
                        <w:t xml:space="preserve">onsejo </w:t>
                      </w:r>
                      <w:r>
                        <w:rPr>
                          <w:rFonts w:ascii="Arial" w:hAnsi="Arial" w:cs="Arial"/>
                          <w:bCs/>
                          <w:sz w:val="21"/>
                          <w:szCs w:val="21"/>
                        </w:rPr>
                        <w:t>G</w:t>
                      </w:r>
                      <w:r w:rsidRPr="00145573">
                        <w:rPr>
                          <w:rFonts w:ascii="Arial" w:hAnsi="Arial" w:cs="Arial"/>
                          <w:bCs/>
                          <w:sz w:val="21"/>
                          <w:szCs w:val="21"/>
                        </w:rPr>
                        <w:t xml:space="preserve">eneral del </w:t>
                      </w:r>
                      <w:r>
                        <w:rPr>
                          <w:rFonts w:ascii="Arial" w:hAnsi="Arial" w:cs="Arial"/>
                          <w:bCs/>
                          <w:sz w:val="21"/>
                          <w:szCs w:val="21"/>
                        </w:rPr>
                        <w:t>I</w:t>
                      </w:r>
                      <w:r w:rsidRPr="00145573">
                        <w:rPr>
                          <w:rFonts w:ascii="Arial" w:hAnsi="Arial" w:cs="Arial"/>
                          <w:bCs/>
                          <w:sz w:val="21"/>
                          <w:szCs w:val="21"/>
                        </w:rPr>
                        <w:t xml:space="preserve">nstituto </w:t>
                      </w:r>
                      <w:r>
                        <w:rPr>
                          <w:rFonts w:ascii="Arial" w:hAnsi="Arial" w:cs="Arial"/>
                          <w:bCs/>
                          <w:sz w:val="21"/>
                          <w:szCs w:val="21"/>
                        </w:rPr>
                        <w:t>E</w:t>
                      </w:r>
                      <w:r w:rsidRPr="00145573">
                        <w:rPr>
                          <w:rFonts w:ascii="Arial" w:hAnsi="Arial" w:cs="Arial"/>
                          <w:bCs/>
                          <w:sz w:val="21"/>
                          <w:szCs w:val="21"/>
                        </w:rPr>
                        <w:t xml:space="preserve">statal </w:t>
                      </w:r>
                      <w:r>
                        <w:rPr>
                          <w:rFonts w:ascii="Arial" w:hAnsi="Arial" w:cs="Arial"/>
                          <w:bCs/>
                          <w:sz w:val="21"/>
                          <w:szCs w:val="21"/>
                        </w:rPr>
                        <w:t>E</w:t>
                      </w:r>
                      <w:r w:rsidRPr="00145573">
                        <w:rPr>
                          <w:rFonts w:ascii="Arial" w:hAnsi="Arial" w:cs="Arial"/>
                          <w:bCs/>
                          <w:sz w:val="21"/>
                          <w:szCs w:val="21"/>
                        </w:rPr>
                        <w:t>lectoral.</w:t>
                      </w:r>
                    </w:p>
                    <w:p w14:paraId="6C966CDF" w14:textId="3A6E5A9B" w:rsidR="00757D9D" w:rsidRPr="00145573" w:rsidRDefault="00145573" w:rsidP="00145573">
                      <w:pPr>
                        <w:spacing w:after="0" w:line="360" w:lineRule="auto"/>
                        <w:jc w:val="both"/>
                        <w:rPr>
                          <w:rFonts w:ascii="Arial" w:hAnsi="Arial" w:cs="Arial"/>
                          <w:bCs/>
                          <w:sz w:val="21"/>
                          <w:szCs w:val="21"/>
                        </w:rPr>
                      </w:pPr>
                      <w:r w:rsidRPr="00145573">
                        <w:rPr>
                          <w:rFonts w:ascii="Arial" w:hAnsi="Arial" w:cs="Arial"/>
                          <w:b/>
                          <w:sz w:val="21"/>
                          <w:szCs w:val="21"/>
                        </w:rPr>
                        <w:t>MAGISTRADA PONENTE:</w:t>
                      </w:r>
                      <w:r w:rsidRPr="00145573">
                        <w:rPr>
                          <w:rFonts w:ascii="Arial" w:hAnsi="Arial" w:cs="Arial"/>
                          <w:bCs/>
                          <w:sz w:val="21"/>
                          <w:szCs w:val="21"/>
                        </w:rPr>
                        <w:t xml:space="preserve"> </w:t>
                      </w:r>
                      <w:r w:rsidR="00C341A4" w:rsidRPr="00C341A4">
                        <w:rPr>
                          <w:rFonts w:ascii="Arial" w:hAnsi="Arial" w:cs="Arial"/>
                          <w:bCs/>
                          <w:sz w:val="21"/>
                          <w:szCs w:val="21"/>
                        </w:rPr>
                        <w:t>Héctor Salvador Hernández Gallegos.</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B3B734C" w14:textId="77777777" w:rsidR="00145573" w:rsidRDefault="00145573" w:rsidP="00892F6F">
      <w:pPr>
        <w:jc w:val="both"/>
        <w:rPr>
          <w:rFonts w:ascii="Arial" w:eastAsia="Times New Roman" w:hAnsi="Arial" w:cs="Arial"/>
          <w:b/>
          <w:sz w:val="20"/>
          <w:szCs w:val="20"/>
          <w:lang w:eastAsia="es-ES"/>
        </w:rPr>
      </w:pPr>
    </w:p>
    <w:p w14:paraId="24BA5031" w14:textId="778DC6F2"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del ciudadano</w:t>
      </w:r>
      <w:r w:rsidR="00DB2702" w:rsidRPr="004069F0">
        <w:rPr>
          <w:rFonts w:ascii="Arial" w:eastAsia="Times New Roman" w:hAnsi="Arial" w:cs="Arial"/>
          <w:sz w:val="20"/>
          <w:szCs w:val="20"/>
          <w:lang w:eastAsia="es-ES"/>
        </w:rPr>
        <w:t>, promovido por</w:t>
      </w:r>
      <w:r w:rsidR="00C341A4">
        <w:rPr>
          <w:rFonts w:ascii="Arial" w:eastAsia="Times New Roman" w:hAnsi="Arial" w:cs="Arial"/>
          <w:sz w:val="20"/>
          <w:szCs w:val="20"/>
          <w:lang w:eastAsia="es-ES"/>
        </w:rPr>
        <w:t xml:space="preserve"> la C. </w:t>
      </w:r>
      <w:r w:rsidR="00C341A4" w:rsidRPr="00C341A4">
        <w:rPr>
          <w:rFonts w:ascii="Arial" w:eastAsia="Times New Roman" w:hAnsi="Arial" w:cs="Arial"/>
          <w:sz w:val="20"/>
          <w:szCs w:val="20"/>
          <w:lang w:eastAsia="es-ES"/>
        </w:rPr>
        <w:t>Juana Daniela García García</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D42FC5" w:rsidRPr="00D42FC5">
        <w:rPr>
          <w:rFonts w:ascii="Arial" w:eastAsia="Times New Roman" w:hAnsi="Arial" w:cs="Arial"/>
          <w:sz w:val="20"/>
          <w:szCs w:val="20"/>
          <w:lang w:eastAsia="es-ES"/>
        </w:rPr>
        <w:t>Consejo General del Instituto Estatal Electoral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C341A4">
        <w:rPr>
          <w:rFonts w:ascii="Arial" w:eastAsia="Times New Roman" w:hAnsi="Arial" w:cs="Arial"/>
          <w:sz w:val="20"/>
          <w:szCs w:val="20"/>
          <w:lang w:eastAsia="es-ES"/>
        </w:rPr>
        <w:t>el</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C341A4">
        <w:rPr>
          <w:rFonts w:ascii="Arial" w:eastAsia="Times New Roman" w:hAnsi="Arial" w:cs="Arial"/>
          <w:sz w:val="20"/>
          <w:szCs w:val="20"/>
          <w:lang w:eastAsia="es-ES"/>
        </w:rPr>
        <w:t>o</w:t>
      </w:r>
      <w:r w:rsidR="00224B05" w:rsidRPr="004069F0">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0D19EE9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C341A4">
        <w:rPr>
          <w:rFonts w:ascii="Arial" w:eastAsia="Times New Roman" w:hAnsi="Arial" w:cs="Arial"/>
          <w:b/>
          <w:color w:val="000000"/>
          <w:sz w:val="20"/>
          <w:szCs w:val="20"/>
          <w:lang w:eastAsia="es-ES"/>
        </w:rPr>
        <w:t>1</w:t>
      </w:r>
      <w:r w:rsidR="00C159EB">
        <w:rPr>
          <w:rFonts w:ascii="Arial" w:eastAsia="Times New Roman" w:hAnsi="Arial" w:cs="Arial"/>
          <w:b/>
          <w:color w:val="000000"/>
          <w:sz w:val="20"/>
          <w:szCs w:val="20"/>
          <w:lang w:eastAsia="es-ES"/>
        </w:rPr>
        <w:t>2</w:t>
      </w:r>
      <w:r w:rsidR="00260787" w:rsidRPr="00C341A4">
        <w:rPr>
          <w:rFonts w:ascii="Arial" w:eastAsia="Times New Roman" w:hAnsi="Arial" w:cs="Arial"/>
          <w:b/>
          <w:color w:val="000000"/>
          <w:sz w:val="20"/>
          <w:szCs w:val="20"/>
          <w:lang w:eastAsia="es-ES"/>
        </w:rPr>
        <w:t>:</w:t>
      </w:r>
      <w:r w:rsidR="00C159EB">
        <w:rPr>
          <w:rFonts w:ascii="Arial" w:eastAsia="Times New Roman" w:hAnsi="Arial" w:cs="Arial"/>
          <w:b/>
          <w:color w:val="000000"/>
          <w:sz w:val="20"/>
          <w:szCs w:val="20"/>
          <w:lang w:eastAsia="es-ES"/>
        </w:rPr>
        <w:t>0</w:t>
      </w:r>
      <w:r w:rsidR="00260787" w:rsidRPr="00C341A4">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341A4">
        <w:rPr>
          <w:rFonts w:ascii="Arial" w:eastAsia="Times New Roman" w:hAnsi="Arial" w:cs="Arial"/>
          <w:b/>
          <w:sz w:val="20"/>
          <w:szCs w:val="20"/>
          <w:lang w:eastAsia="es-ES"/>
        </w:rPr>
        <w:t>dos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D42FC5">
        <w:rPr>
          <w:rFonts w:ascii="Arial" w:eastAsia="Times New Roman" w:hAnsi="Arial" w:cs="Arial"/>
          <w:b/>
          <w:sz w:val="20"/>
          <w:szCs w:val="20"/>
          <w:lang w:eastAsia="es-ES"/>
        </w:rPr>
        <w:t xml:space="preserve">décima </w:t>
      </w:r>
      <w:r w:rsidR="00C341A4">
        <w:rPr>
          <w:rFonts w:ascii="Arial" w:eastAsia="Times New Roman" w:hAnsi="Arial" w:cs="Arial"/>
          <w:b/>
          <w:sz w:val="20"/>
          <w:szCs w:val="20"/>
          <w:lang w:eastAsia="es-ES"/>
        </w:rPr>
        <w:t>tercera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C159EB">
    <w:pPr>
      <w:pStyle w:val="Piedepgina"/>
      <w:jc w:val="right"/>
    </w:pPr>
  </w:p>
  <w:p w14:paraId="299EE23D" w14:textId="77777777" w:rsidR="005F3ABF" w:rsidRDefault="00C159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159EB" w:rsidP="0083232F">
    <w:pPr>
      <w:pStyle w:val="Encabezado"/>
      <w:jc w:val="right"/>
      <w:rPr>
        <w:rFonts w:ascii="Century Gothic" w:hAnsi="Century Gothic"/>
        <w:b/>
        <w:sz w:val="18"/>
        <w:szCs w:val="18"/>
      </w:rPr>
    </w:pPr>
  </w:p>
  <w:p w14:paraId="0C9D10D5" w14:textId="65409289"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C341A4">
      <w:rPr>
        <w:rFonts w:ascii="Century Gothic" w:hAnsi="Century Gothic"/>
        <w:b/>
        <w:sz w:val="20"/>
        <w:szCs w:val="18"/>
      </w:rPr>
      <w:t>primero</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159E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159EB" w:rsidP="0083232F">
    <w:pPr>
      <w:pStyle w:val="Encabezado"/>
      <w:jc w:val="right"/>
      <w:rPr>
        <w:rFonts w:ascii="Century Gothic" w:hAnsi="Century Gothic"/>
      </w:rPr>
    </w:pPr>
  </w:p>
  <w:p w14:paraId="54369A33" w14:textId="77777777" w:rsidR="0083232F" w:rsidRPr="00A46BD3" w:rsidRDefault="00C159E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9</cp:revision>
  <cp:lastPrinted>2019-11-04T17:50:00Z</cp:lastPrinted>
  <dcterms:created xsi:type="dcterms:W3CDTF">2021-02-03T20:40:00Z</dcterms:created>
  <dcterms:modified xsi:type="dcterms:W3CDTF">2021-03-03T20:25:00Z</dcterms:modified>
</cp:coreProperties>
</file>