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3129915</wp:posOffset>
                </wp:positionH>
                <wp:positionV relativeFrom="paragraph">
                  <wp:posOffset>184150</wp:posOffset>
                </wp:positionV>
                <wp:extent cx="2476500" cy="3038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Juicio para la Protección de los Derechos Político-Electorales de</w:t>
                            </w:r>
                            <w:r w:rsidR="00372C4B" w:rsidRPr="00BF776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l</w:t>
                            </w:r>
                            <w:r w:rsidR="00E6309F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Ciudadano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BF776B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Expediente</w:t>
                            </w:r>
                            <w:r w:rsidR="00F35352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TEEA-JDC-0</w:t>
                            </w:r>
                            <w:r w:rsidR="00E6309F">
                              <w:rPr>
                                <w:rFonts w:ascii="Arial" w:hAnsi="Arial" w:cs="Arial"/>
                                <w:sz w:val="20"/>
                              </w:rPr>
                              <w:t>9</w:t>
                            </w:r>
                            <w:r w:rsidR="00E93A82"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/2019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372C4B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Promovente</w:t>
                            </w:r>
                            <w:r w:rsidR="00372C4B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6D6393" w:rsidRPr="006D6393">
                              <w:rPr>
                                <w:rFonts w:ascii="Arial" w:hAnsi="Arial" w:cs="Arial"/>
                                <w:szCs w:val="24"/>
                              </w:rPr>
                              <w:t>C. Kendor Gregorio Macías Martínez.</w:t>
                            </w:r>
                          </w:p>
                          <w:p w:rsidR="00530DB0" w:rsidRPr="00BF776B" w:rsidRDefault="00530DB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Responsable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6D6393" w:rsidRPr="006D6393">
                              <w:rPr>
                                <w:rFonts w:ascii="Arial" w:hAnsi="Arial" w:cs="Arial"/>
                                <w:sz w:val="20"/>
                              </w:rPr>
                              <w:t>Comisión Nacional de Justicia Partidaria del PRI; Comité Directivo Estatal del PRI en Aguascalientes; Consejo Municipal del IEE en Jesús María en Aguascalientes; y Consejo General del IEE en Aguascalientes.</w:t>
                            </w:r>
                          </w:p>
                          <w:p w:rsidR="00224B05" w:rsidRPr="00BF776B" w:rsidRDefault="00224B05" w:rsidP="00372C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:rsidR="00757D9D" w:rsidRPr="00BF776B" w:rsidRDefault="00757D9D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6.45pt;margin-top:14.5pt;width:195pt;height:23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czJgIAACMEAAAOAAAAZHJzL2Uyb0RvYy54bWysU9tu2zAMfR+wfxD0vthxkzY14hRdugwD&#10;ugvQ7QNoSY6FyaInKbGzrx+lpGm2vQ3zg0Ca5NHhIbW8GzvD9sp5jbbi00nOmbICpbbbin/7unmz&#10;4MwHsBIMWlXxg/L8bvX61XLoS1Vgi0YqxwjE+nLoK96G0JdZ5kWrOvAT7JWlYIOug0Cu22bSwUDo&#10;ncmKPL/OBnSydyiU9/T34Rjkq4TfNEqEz03jVWCm4sQtpNOls45ntlpCuXXQt1qcaMA/sOhAW7r0&#10;DPUAAdjO6b+gOi0cemzCRGCXYdNooVIP1M00/6ObpxZ6lXohcXx/lsn/P1jxaf/FMS0rXnBmoaMR&#10;rXcgHTKpWFBjQFZEkYbel5T71FN2GN/iSMNODfv+EcV3zyyuW7Bbde8cDq0CSSSnsTK7KD3i+AhS&#10;Dx9R0m2wC5iAxsZ1UUHShBE6DetwHhDxYIJ+FrOb63lOIUGxq/xqMbuZpzugfC7vnQ/vFXYsGhV3&#10;tAEJHvaPPkQ6UD6nxNs8Gi032pjkuG29No7tgbZlk74T+m9pxrKh4rfzYp6QLcb6tEidDrTNRncV&#10;X+Txi+VQRjneWZnsANocbWJi7EmfKMlRnDDWIyVG0WqUB1LK4XFr6ZWR0aL7ydlAG1tx/2MHTnFm&#10;PlhS+3Y6m8UVT85sflOQ4y4j9WUErCCoigfOjuY6pGcR+Vq8p6k0Oun1wuTElTYxyXh6NXHVL/2U&#10;9fK2V78AAAD//wMAUEsDBBQABgAIAAAAIQDvQHQJ3gAAAAoBAAAPAAAAZHJzL2Rvd25yZXYueG1s&#10;TI/LTsMwEEX3SPyDNUhsEHWImuZBnAqQQGz7+IBJ7CYR8TiK3Sb9e6YrWM7M0Z1zy+1iB3Exk+8d&#10;KXhZRSAMNU731Co4Hj6fMxA+IGkcHBkFV+NhW93flVhoN9POXPahFRxCvkAFXQhjIaVvOmPRr9xo&#10;iG8nN1kMPE6t1BPOHG4HGUfRRlrsiT90OJqPzjQ/+7NVcPqen5J8rr/CMd2tN+/Yp7W7KvX4sLy9&#10;gghmCX8w3PRZHSp2qt2ZtBeDgnUe54wqiHPuxECW3Ra1giRKE5BVKf9XqH4BAAD//wMAUEsBAi0A&#10;FAAGAAgAAAAhALaDOJL+AAAA4QEAABMAAAAAAAAAAAAAAAAAAAAAAFtDb250ZW50X1R5cGVzXS54&#10;bWxQSwECLQAUAAYACAAAACEAOP0h/9YAAACUAQAACwAAAAAAAAAAAAAAAAAvAQAAX3JlbHMvLnJl&#10;bHNQSwECLQAUAAYACAAAACEAvh7HMyYCAAAjBAAADgAAAAAAAAAAAAAAAAAuAgAAZHJzL2Uyb0Rv&#10;Yy54bWxQSwECLQAUAAYACAAAACEA70B0Cd4AAAAKAQAADwAAAAAAAAAAAAAAAACABAAAZHJzL2Rv&#10;d25yZXYueG1sUEsFBgAAAAAEAAQA8wAAAIsFAAAAAA==&#10;" stroked="f">
                <v:textbox>
                  <w:txbxContent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8"/>
                        </w:rPr>
                        <w:t>Juicio para la Protección de los Derechos Político-Electorales de</w:t>
                      </w:r>
                      <w:r w:rsidR="00372C4B" w:rsidRPr="00BF776B">
                        <w:rPr>
                          <w:rFonts w:ascii="Arial" w:hAnsi="Arial" w:cs="Arial"/>
                          <w:b/>
                          <w:sz w:val="28"/>
                        </w:rPr>
                        <w:t>l</w:t>
                      </w:r>
                      <w:r w:rsidR="00E6309F">
                        <w:rPr>
                          <w:rFonts w:ascii="Arial" w:hAnsi="Arial" w:cs="Arial"/>
                          <w:b/>
                          <w:sz w:val="28"/>
                        </w:rPr>
                        <w:t xml:space="preserve"> Ciudadano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BF776B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Expediente</w:t>
                      </w:r>
                      <w:r w:rsidR="00F35352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TEEA-JDC-0</w:t>
                      </w:r>
                      <w:r w:rsidR="00E6309F">
                        <w:rPr>
                          <w:rFonts w:ascii="Arial" w:hAnsi="Arial" w:cs="Arial"/>
                          <w:sz w:val="20"/>
                        </w:rPr>
                        <w:t>9</w:t>
                      </w:r>
                      <w:r w:rsidR="00E93A82">
                        <w:rPr>
                          <w:rFonts w:ascii="Arial" w:hAnsi="Arial" w:cs="Arial"/>
                          <w:sz w:val="20"/>
                        </w:rPr>
                        <w:t>2</w:t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/2019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372C4B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Promovente</w:t>
                      </w:r>
                      <w:r w:rsidR="00372C4B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6D6393" w:rsidRPr="006D6393">
                        <w:rPr>
                          <w:rFonts w:ascii="Arial" w:hAnsi="Arial" w:cs="Arial"/>
                          <w:szCs w:val="24"/>
                        </w:rPr>
                        <w:t xml:space="preserve">C. </w:t>
                      </w:r>
                      <w:proofErr w:type="spellStart"/>
                      <w:r w:rsidR="006D6393" w:rsidRPr="006D6393">
                        <w:rPr>
                          <w:rFonts w:ascii="Arial" w:hAnsi="Arial" w:cs="Arial"/>
                          <w:szCs w:val="24"/>
                        </w:rPr>
                        <w:t>Kendor</w:t>
                      </w:r>
                      <w:proofErr w:type="spellEnd"/>
                      <w:r w:rsidR="006D6393" w:rsidRPr="006D6393">
                        <w:rPr>
                          <w:rFonts w:ascii="Arial" w:hAnsi="Arial" w:cs="Arial"/>
                          <w:szCs w:val="24"/>
                        </w:rPr>
                        <w:t xml:space="preserve"> Gregorio Macías </w:t>
                      </w:r>
                      <w:r w:rsidR="006D6393" w:rsidRPr="006D6393">
                        <w:rPr>
                          <w:rFonts w:ascii="Arial" w:hAnsi="Arial" w:cs="Arial"/>
                          <w:szCs w:val="24"/>
                        </w:rPr>
                        <w:t>Martínez.</w:t>
                      </w:r>
                    </w:p>
                    <w:p w:rsidR="00530DB0" w:rsidRPr="00BF776B" w:rsidRDefault="00530DB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Responsable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6D6393" w:rsidRPr="006D6393">
                        <w:rPr>
                          <w:rFonts w:ascii="Arial" w:hAnsi="Arial" w:cs="Arial"/>
                          <w:sz w:val="20"/>
                        </w:rPr>
                        <w:t>Comisión Nacional de Justicia Partidaria del PRI; Comité Directivo Estatal del PRI en Aguascalientes; Consejo Municipal del IEE en Jesús María en Aguascalientes; y Consejo General del IEE en Aguascalientes.</w:t>
                      </w:r>
                    </w:p>
                    <w:p w:rsidR="00224B05" w:rsidRPr="00BF776B" w:rsidRDefault="00224B05" w:rsidP="00372C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:rsidR="00757D9D" w:rsidRPr="00BF776B" w:rsidRDefault="00757D9D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Pr="00855D91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2625" w:rsidRDefault="00855D91" w:rsidP="00875FD1">
      <w:pPr>
        <w:jc w:val="both"/>
        <w:rPr>
          <w:rFonts w:ascii="Arial" w:hAnsi="Arial" w:cs="Arial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530DB0" w:rsidRPr="00530DB0">
        <w:rPr>
          <w:rFonts w:ascii="Arial" w:hAnsi="Arial" w:cs="Arial"/>
        </w:rPr>
        <w:t>Juicio para la Protección de los Derechos Político-Electorales de</w:t>
      </w:r>
      <w:r w:rsidR="00E6309F">
        <w:rPr>
          <w:rFonts w:ascii="Arial" w:hAnsi="Arial" w:cs="Arial"/>
        </w:rPr>
        <w:t>l</w:t>
      </w:r>
      <w:r w:rsidR="00530DB0" w:rsidRPr="00530DB0">
        <w:rPr>
          <w:rFonts w:ascii="Arial" w:hAnsi="Arial" w:cs="Arial"/>
        </w:rPr>
        <w:t xml:space="preserve"> Ciudadan</w:t>
      </w:r>
      <w:r w:rsidR="00E6309F">
        <w:rPr>
          <w:rFonts w:ascii="Arial" w:hAnsi="Arial" w:cs="Arial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>,</w:t>
      </w:r>
      <w:r w:rsidR="00AB7274" w:rsidRPr="006C2625">
        <w:rPr>
          <w:rFonts w:ascii="Arial" w:hAnsi="Arial" w:cs="Arial"/>
        </w:rPr>
        <w:t xml:space="preserve"> </w:t>
      </w:r>
      <w:r w:rsidR="00A71C07" w:rsidRPr="006C2625">
        <w:rPr>
          <w:rFonts w:ascii="Arial" w:hAnsi="Arial" w:cs="Arial"/>
        </w:rPr>
        <w:t xml:space="preserve">promovido por </w:t>
      </w:r>
      <w:r w:rsidR="006D6393">
        <w:rPr>
          <w:rFonts w:ascii="Arial" w:hAnsi="Arial" w:cs="Arial"/>
        </w:rPr>
        <w:t>el</w:t>
      </w:r>
      <w:r w:rsidR="00530DB0">
        <w:rPr>
          <w:rFonts w:ascii="Arial" w:hAnsi="Arial" w:cs="Arial"/>
        </w:rPr>
        <w:t xml:space="preserve"> </w:t>
      </w:r>
      <w:r w:rsidR="006D6393" w:rsidRPr="006D6393">
        <w:rPr>
          <w:rFonts w:ascii="Arial" w:hAnsi="Arial" w:cs="Arial"/>
        </w:rPr>
        <w:t>C. Kendor Gregorio Macías Martínez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6C2625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por </w:t>
      </w:r>
      <w:r w:rsidR="00E6309F">
        <w:rPr>
          <w:rFonts w:ascii="Arial" w:eastAsia="Times New Roman" w:hAnsi="Arial" w:cs="Arial"/>
          <w:bCs/>
          <w:lang w:eastAsia="es-ES"/>
        </w:rPr>
        <w:t>la</w:t>
      </w:r>
      <w:r w:rsidR="0032783A">
        <w:rPr>
          <w:rFonts w:ascii="Arial" w:eastAsia="Times New Roman" w:hAnsi="Arial" w:cs="Arial"/>
          <w:bCs/>
          <w:lang w:eastAsia="es-ES"/>
        </w:rPr>
        <w:t xml:space="preserve"> </w:t>
      </w:r>
      <w:r w:rsidR="006D6393" w:rsidRPr="006D6393">
        <w:rPr>
          <w:rFonts w:ascii="Arial" w:eastAsia="Times New Roman" w:hAnsi="Arial" w:cs="Arial"/>
          <w:bCs/>
          <w:lang w:eastAsia="es-ES"/>
        </w:rPr>
        <w:t>Comisión Nacional de Justicia Partidaria del PRI; Comité Directivo Estatal del PRI en Aguascalientes; Consejo Municipal del IEE en Jesús María en Aguascalientes; y Consejo General del IEE en Aguascalientes</w:t>
      </w:r>
      <w:r w:rsidR="0032783A">
        <w:rPr>
          <w:rFonts w:ascii="Arial" w:eastAsia="Times New Roman" w:hAnsi="Arial" w:cs="Arial"/>
          <w:bCs/>
          <w:lang w:eastAsia="es-ES"/>
        </w:rPr>
        <w:t>,</w:t>
      </w:r>
      <w:r w:rsidR="0032783A" w:rsidRPr="0032783A">
        <w:rPr>
          <w:rFonts w:ascii="Arial" w:eastAsia="Times New Roman" w:hAnsi="Arial" w:cs="Arial"/>
          <w:bCs/>
          <w:lang w:eastAsia="es-ES"/>
        </w:rPr>
        <w:t xml:space="preserve"> </w:t>
      </w:r>
      <w:r w:rsidR="002A562B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6C2625">
        <w:rPr>
          <w:rFonts w:ascii="Arial" w:eastAsia="Times New Roman" w:hAnsi="Arial" w:cs="Arial"/>
          <w:lang w:eastAsia="es-ES"/>
        </w:rPr>
        <w:t xml:space="preserve">en virtud de que </w:t>
      </w:r>
      <w:r w:rsidR="0032783A">
        <w:rPr>
          <w:rFonts w:ascii="Arial" w:eastAsia="Times New Roman" w:hAnsi="Arial" w:cs="Arial"/>
          <w:lang w:eastAsia="es-ES"/>
        </w:rPr>
        <w:t>el</w:t>
      </w:r>
      <w:r w:rsidR="00E717A7" w:rsidRPr="006C2625">
        <w:rPr>
          <w:rFonts w:ascii="Arial" w:eastAsia="Times New Roman" w:hAnsi="Arial" w:cs="Arial"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>Magistrad</w:t>
      </w:r>
      <w:r w:rsidR="0032783A">
        <w:rPr>
          <w:rFonts w:ascii="Arial" w:eastAsia="Times New Roman" w:hAnsi="Arial" w:cs="Arial"/>
          <w:lang w:eastAsia="es-ES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6C2625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2625">
        <w:rPr>
          <w:rFonts w:ascii="Arial" w:eastAsia="Times New Roman" w:hAnsi="Arial" w:cs="Arial"/>
          <w:b/>
          <w:lang w:eastAsia="es-ES"/>
        </w:rPr>
        <w:t>se acuerda</w:t>
      </w:r>
      <w:r w:rsidR="00224B05" w:rsidRPr="006C2625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6D6393">
        <w:rPr>
          <w:rFonts w:ascii="Arial" w:eastAsia="Times New Roman" w:hAnsi="Arial" w:cs="Arial"/>
          <w:b/>
          <w:color w:val="000000"/>
          <w:lang w:eastAsia="es-ES"/>
        </w:rPr>
        <w:t>trece</w:t>
      </w:r>
      <w:r w:rsidR="0032783A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con </w:t>
      </w:r>
      <w:r w:rsidR="00E6309F">
        <w:rPr>
          <w:rFonts w:ascii="Arial" w:eastAsia="Times New Roman" w:hAnsi="Arial" w:cs="Arial"/>
          <w:b/>
          <w:color w:val="000000"/>
          <w:lang w:eastAsia="es-ES"/>
        </w:rPr>
        <w:t>cero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minutos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proofErr w:type="spellStart"/>
      <w:r w:rsidR="006D6393">
        <w:rPr>
          <w:rFonts w:ascii="Arial" w:eastAsia="Times New Roman" w:hAnsi="Arial" w:cs="Arial"/>
          <w:b/>
          <w:lang w:eastAsia="es-ES"/>
        </w:rPr>
        <w:t>veintidòs</w:t>
      </w:r>
      <w:proofErr w:type="spellEnd"/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</w:t>
      </w:r>
      <w:r w:rsidR="00E6309F">
        <w:rPr>
          <w:rFonts w:ascii="Arial" w:eastAsia="Times New Roman" w:hAnsi="Arial" w:cs="Arial"/>
          <w:b/>
          <w:lang w:eastAsia="es-ES"/>
        </w:rPr>
        <w:t>o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E6309F">
        <w:rPr>
          <w:rFonts w:ascii="Arial" w:eastAsia="Times New Roman" w:hAnsi="Arial" w:cs="Arial"/>
          <w:b/>
          <w:lang w:eastAsia="es-ES"/>
        </w:rPr>
        <w:t>s</w:t>
      </w:r>
      <w:r w:rsidR="006D6393">
        <w:rPr>
          <w:rFonts w:ascii="Arial" w:eastAsia="Times New Roman" w:hAnsi="Arial" w:cs="Arial"/>
          <w:b/>
          <w:lang w:eastAsia="es-ES"/>
        </w:rPr>
        <w:t>èptima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 xml:space="preserve">SEGUNDO. </w:t>
      </w:r>
      <w:r w:rsidRPr="00855D91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54C" w:rsidRDefault="0060354C" w:rsidP="00134668">
      <w:pPr>
        <w:spacing w:after="0" w:line="240" w:lineRule="auto"/>
      </w:pPr>
      <w:r>
        <w:separator/>
      </w:r>
    </w:p>
  </w:endnote>
  <w:endnote w:type="continuationSeparator" w:id="0">
    <w:p w:rsidR="0060354C" w:rsidRDefault="0060354C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60354C">
    <w:pPr>
      <w:pStyle w:val="Piedepgina"/>
      <w:jc w:val="right"/>
    </w:pPr>
  </w:p>
  <w:p w:rsidR="005F3ABF" w:rsidRDefault="006035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54C" w:rsidRDefault="0060354C" w:rsidP="00134668">
      <w:pPr>
        <w:spacing w:after="0" w:line="240" w:lineRule="auto"/>
      </w:pPr>
      <w:r>
        <w:separator/>
      </w:r>
    </w:p>
  </w:footnote>
  <w:footnote w:type="continuationSeparator" w:id="0">
    <w:p w:rsidR="0060354C" w:rsidRDefault="0060354C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60354C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1849D3">
      <w:rPr>
        <w:rFonts w:ascii="Century Gothic" w:hAnsi="Century Gothic"/>
        <w:b/>
        <w:sz w:val="18"/>
        <w:szCs w:val="18"/>
      </w:rPr>
      <w:t>veintiuno</w:t>
    </w:r>
    <w:r w:rsidR="00847078" w:rsidRPr="00372C4B">
      <w:rPr>
        <w:rFonts w:ascii="Century Gothic" w:hAnsi="Century Gothic"/>
        <w:b/>
        <w:sz w:val="18"/>
        <w:szCs w:val="18"/>
      </w:rPr>
      <w:t xml:space="preserve"> de </w:t>
    </w:r>
    <w:r w:rsidR="00190134" w:rsidRPr="00372C4B">
      <w:rPr>
        <w:rFonts w:ascii="Century Gothic" w:hAnsi="Century Gothic"/>
        <w:b/>
        <w:sz w:val="18"/>
        <w:szCs w:val="18"/>
      </w:rPr>
      <w:t>abril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60354C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60354C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60354C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60354C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502BDD"/>
    <w:rsid w:val="00507081"/>
    <w:rsid w:val="00527503"/>
    <w:rsid w:val="00530DB0"/>
    <w:rsid w:val="005327F0"/>
    <w:rsid w:val="005539AA"/>
    <w:rsid w:val="0056533E"/>
    <w:rsid w:val="00595E7A"/>
    <w:rsid w:val="005B46CE"/>
    <w:rsid w:val="005E3779"/>
    <w:rsid w:val="0060354C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240A8"/>
    <w:rsid w:val="00A437B6"/>
    <w:rsid w:val="00A52E1B"/>
    <w:rsid w:val="00A53318"/>
    <w:rsid w:val="00A55A4E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09F"/>
    <w:rsid w:val="00E6374B"/>
    <w:rsid w:val="00E717A7"/>
    <w:rsid w:val="00E76216"/>
    <w:rsid w:val="00E93A82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2019-04-30T16:24:00Z</dcterms:created>
  <dcterms:modified xsi:type="dcterms:W3CDTF">2019-04-30T16:24:00Z</dcterms:modified>
</cp:coreProperties>
</file>