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201D01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</w:t>
      </w:r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18, fracción I</w:t>
      </w:r>
      <w:r w:rsidR="00D3506F">
        <w:rPr>
          <w:rFonts w:ascii="Arial" w:hAnsi="Arial" w:cs="Arial"/>
          <w:sz w:val="28"/>
          <w:szCs w:val="28"/>
        </w:rPr>
        <w:t xml:space="preserve">, </w:t>
      </w:r>
      <w:r w:rsidRPr="00C618EF">
        <w:rPr>
          <w:rFonts w:ascii="Arial" w:hAnsi="Arial" w:cs="Arial"/>
          <w:sz w:val="28"/>
          <w:szCs w:val="28"/>
        </w:rPr>
        <w:t xml:space="preserve">y 21, fracción I, inciso a), del Reglamento Interior del Tribunal Electoral, en relación con la </w:t>
      </w:r>
      <w:r w:rsidR="00C52211">
        <w:rPr>
          <w:rFonts w:ascii="Arial" w:hAnsi="Arial" w:cs="Arial"/>
          <w:b/>
          <w:sz w:val="28"/>
          <w:szCs w:val="28"/>
        </w:rPr>
        <w:t>décima</w:t>
      </w:r>
      <w:r w:rsidR="00CB471B">
        <w:rPr>
          <w:rFonts w:ascii="Arial" w:hAnsi="Arial" w:cs="Arial"/>
          <w:b/>
          <w:sz w:val="28"/>
          <w:szCs w:val="28"/>
        </w:rPr>
        <w:t xml:space="preserve"> </w:t>
      </w:r>
      <w:r w:rsidR="00D60604">
        <w:rPr>
          <w:rFonts w:ascii="Arial" w:hAnsi="Arial" w:cs="Arial"/>
          <w:b/>
          <w:sz w:val="28"/>
          <w:szCs w:val="28"/>
        </w:rPr>
        <w:t>cuarta</w:t>
      </w:r>
      <w:r w:rsidR="00A5700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A1791D">
        <w:rPr>
          <w:rFonts w:ascii="Arial" w:hAnsi="Arial" w:cs="Arial"/>
          <w:b/>
          <w:sz w:val="28"/>
          <w:szCs w:val="28"/>
        </w:rPr>
        <w:t>d</w:t>
      </w:r>
      <w:r w:rsidR="00D60604">
        <w:rPr>
          <w:rFonts w:ascii="Arial" w:hAnsi="Arial" w:cs="Arial"/>
          <w:b/>
          <w:sz w:val="28"/>
          <w:szCs w:val="28"/>
        </w:rPr>
        <w:t>oce</w:t>
      </w:r>
      <w:r w:rsidR="00C52211">
        <w:rPr>
          <w:rFonts w:ascii="Arial" w:hAnsi="Arial" w:cs="Arial"/>
          <w:b/>
          <w:sz w:val="28"/>
          <w:szCs w:val="28"/>
        </w:rPr>
        <w:t xml:space="preserve"> de abril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de dos mil dieci</w:t>
      </w:r>
      <w:r w:rsidR="00283B54">
        <w:rPr>
          <w:rFonts w:ascii="Arial" w:hAnsi="Arial" w:cs="Arial"/>
          <w:b/>
          <w:sz w:val="28"/>
          <w:szCs w:val="28"/>
        </w:rPr>
        <w:t>nueve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D60604">
        <w:rPr>
          <w:rFonts w:ascii="Arial" w:hAnsi="Arial" w:cs="Arial"/>
          <w:b/>
          <w:sz w:val="28"/>
          <w:szCs w:val="28"/>
        </w:rPr>
        <w:t>tre</w:t>
      </w:r>
      <w:r w:rsidR="00D50362">
        <w:rPr>
          <w:rFonts w:ascii="Arial" w:hAnsi="Arial" w:cs="Arial"/>
          <w:b/>
          <w:sz w:val="28"/>
          <w:szCs w:val="28"/>
        </w:rPr>
        <w:t>ce</w:t>
      </w:r>
      <w:r w:rsidR="00627CF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horas</w:t>
      </w:r>
      <w:r w:rsidR="00D50362">
        <w:rPr>
          <w:rFonts w:ascii="Arial" w:hAnsi="Arial" w:cs="Arial"/>
          <w:b/>
          <w:sz w:val="28"/>
          <w:szCs w:val="28"/>
        </w:rPr>
        <w:t xml:space="preserve"> con treinta minutos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,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1" w:name="_Hlk515982367"/>
    </w:p>
    <w:p w:rsidR="00E861F1" w:rsidRPr="00C338B6" w:rsidRDefault="00F159E7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2" w:name="_Hlk511301822"/>
      <w:bookmarkStart w:id="3" w:name="_Hlk528054563"/>
      <w:r w:rsidRPr="00C338B6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338B6">
        <w:rPr>
          <w:rFonts w:ascii="Arial" w:hAnsi="Arial" w:cs="Arial"/>
          <w:sz w:val="28"/>
          <w:szCs w:val="28"/>
        </w:rPr>
        <w:t>y</w:t>
      </w:r>
      <w:bookmarkEnd w:id="1"/>
      <w:bookmarkEnd w:id="2"/>
      <w:bookmarkEnd w:id="3"/>
    </w:p>
    <w:p w:rsidR="00C618EF" w:rsidRPr="00C338B6" w:rsidRDefault="00B22AF8" w:rsidP="00E861F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338B6">
        <w:rPr>
          <w:rFonts w:ascii="Arial" w:hAnsi="Arial" w:cs="Arial"/>
          <w:sz w:val="28"/>
          <w:szCs w:val="28"/>
        </w:rPr>
        <w:t>Proyecto de Resolución de</w:t>
      </w:r>
      <w:r w:rsidR="00CF265F">
        <w:rPr>
          <w:rFonts w:ascii="Arial" w:hAnsi="Arial" w:cs="Arial"/>
          <w:sz w:val="28"/>
          <w:szCs w:val="28"/>
        </w:rPr>
        <w:t>l</w:t>
      </w:r>
      <w:r w:rsidRPr="00C338B6">
        <w:rPr>
          <w:rFonts w:ascii="Arial" w:hAnsi="Arial" w:cs="Arial"/>
          <w:sz w:val="28"/>
          <w:szCs w:val="28"/>
        </w:rPr>
        <w:t xml:space="preserve"> </w:t>
      </w:r>
      <w:r w:rsidR="00CB471B" w:rsidRPr="00CB471B">
        <w:rPr>
          <w:rFonts w:ascii="Arial" w:hAnsi="Arial" w:cs="Arial"/>
          <w:sz w:val="28"/>
          <w:szCs w:val="28"/>
        </w:rPr>
        <w:t>Juicio para la Protección de los Derechos Político-Electorales del Ciudadan</w:t>
      </w:r>
      <w:r w:rsidR="00D60604">
        <w:rPr>
          <w:rFonts w:ascii="Arial" w:hAnsi="Arial" w:cs="Arial"/>
          <w:sz w:val="28"/>
          <w:szCs w:val="28"/>
        </w:rPr>
        <w:t>o</w:t>
      </w:r>
      <w:r w:rsidR="00CB471B" w:rsidRPr="00C338B6">
        <w:rPr>
          <w:rFonts w:ascii="Arial" w:hAnsi="Arial" w:cs="Arial"/>
          <w:sz w:val="28"/>
          <w:szCs w:val="28"/>
        </w:rPr>
        <w:t xml:space="preserve"> </w:t>
      </w:r>
      <w:r w:rsidRPr="00C338B6">
        <w:rPr>
          <w:rFonts w:ascii="Arial" w:hAnsi="Arial" w:cs="Arial"/>
          <w:sz w:val="28"/>
          <w:szCs w:val="28"/>
        </w:rPr>
        <w:t xml:space="preserve">identificado con </w:t>
      </w:r>
      <w:r w:rsidR="00EA0F6B">
        <w:rPr>
          <w:rFonts w:ascii="Arial" w:hAnsi="Arial" w:cs="Arial"/>
          <w:sz w:val="28"/>
          <w:szCs w:val="28"/>
        </w:rPr>
        <w:t>el</w:t>
      </w:r>
      <w:r w:rsidRPr="00C338B6">
        <w:rPr>
          <w:rFonts w:ascii="Arial" w:hAnsi="Arial" w:cs="Arial"/>
          <w:sz w:val="28"/>
          <w:szCs w:val="28"/>
        </w:rPr>
        <w:t xml:space="preserve"> número de expediente TEEA-</w:t>
      </w:r>
      <w:r w:rsidR="00CB471B">
        <w:rPr>
          <w:rFonts w:ascii="Arial" w:hAnsi="Arial" w:cs="Arial"/>
          <w:sz w:val="28"/>
          <w:szCs w:val="28"/>
        </w:rPr>
        <w:t>JDC</w:t>
      </w:r>
      <w:r w:rsidR="00E714C8">
        <w:rPr>
          <w:rFonts w:ascii="Arial" w:hAnsi="Arial" w:cs="Arial"/>
          <w:sz w:val="28"/>
          <w:szCs w:val="28"/>
        </w:rPr>
        <w:t>-</w:t>
      </w:r>
      <w:r w:rsidRPr="00C338B6">
        <w:rPr>
          <w:rFonts w:ascii="Arial" w:hAnsi="Arial" w:cs="Arial"/>
          <w:sz w:val="28"/>
          <w:szCs w:val="28"/>
        </w:rPr>
        <w:t>0</w:t>
      </w:r>
      <w:r w:rsidR="00A1791D">
        <w:rPr>
          <w:rFonts w:ascii="Arial" w:hAnsi="Arial" w:cs="Arial"/>
          <w:sz w:val="28"/>
          <w:szCs w:val="28"/>
        </w:rPr>
        <w:t>3</w:t>
      </w:r>
      <w:r w:rsidR="00D60604">
        <w:rPr>
          <w:rFonts w:ascii="Arial" w:hAnsi="Arial" w:cs="Arial"/>
          <w:sz w:val="28"/>
          <w:szCs w:val="28"/>
        </w:rPr>
        <w:t>3</w:t>
      </w:r>
      <w:r w:rsidR="00E714C8">
        <w:rPr>
          <w:rFonts w:ascii="Arial" w:hAnsi="Arial" w:cs="Arial"/>
          <w:sz w:val="28"/>
          <w:szCs w:val="28"/>
        </w:rPr>
        <w:t>/2019</w:t>
      </w:r>
      <w:r w:rsidR="00A1791D">
        <w:rPr>
          <w:rFonts w:ascii="Arial" w:hAnsi="Arial" w:cs="Arial"/>
          <w:sz w:val="28"/>
          <w:szCs w:val="28"/>
        </w:rPr>
        <w:t xml:space="preserve">, </w:t>
      </w:r>
      <w:r w:rsidRPr="00C338B6">
        <w:rPr>
          <w:rFonts w:ascii="Arial" w:hAnsi="Arial" w:cs="Arial"/>
          <w:sz w:val="28"/>
          <w:szCs w:val="28"/>
        </w:rPr>
        <w:t>propuesto por la ponencia de</w:t>
      </w:r>
      <w:r w:rsidR="00D60604">
        <w:rPr>
          <w:rFonts w:ascii="Arial" w:hAnsi="Arial" w:cs="Arial"/>
          <w:sz w:val="28"/>
          <w:szCs w:val="28"/>
        </w:rPr>
        <w:t xml:space="preserve"> </w:t>
      </w:r>
      <w:r w:rsidRPr="00C338B6">
        <w:rPr>
          <w:rFonts w:ascii="Arial" w:hAnsi="Arial" w:cs="Arial"/>
          <w:sz w:val="28"/>
          <w:szCs w:val="28"/>
        </w:rPr>
        <w:t>l</w:t>
      </w:r>
      <w:r w:rsidR="00D60604">
        <w:rPr>
          <w:rFonts w:ascii="Arial" w:hAnsi="Arial" w:cs="Arial"/>
          <w:sz w:val="28"/>
          <w:szCs w:val="28"/>
        </w:rPr>
        <w:t>a</w:t>
      </w:r>
      <w:r w:rsidRPr="00C338B6">
        <w:rPr>
          <w:rFonts w:ascii="Arial" w:hAnsi="Arial" w:cs="Arial"/>
          <w:sz w:val="28"/>
          <w:szCs w:val="28"/>
        </w:rPr>
        <w:t xml:space="preserve"> Magistrad</w:t>
      </w:r>
      <w:r w:rsidR="00D60604">
        <w:rPr>
          <w:rFonts w:ascii="Arial" w:hAnsi="Arial" w:cs="Arial"/>
          <w:sz w:val="28"/>
          <w:szCs w:val="28"/>
        </w:rPr>
        <w:t>a</w:t>
      </w:r>
      <w:r w:rsidRPr="00C338B6">
        <w:rPr>
          <w:rFonts w:ascii="Arial" w:hAnsi="Arial" w:cs="Arial"/>
          <w:sz w:val="28"/>
          <w:szCs w:val="28"/>
        </w:rPr>
        <w:t xml:space="preserve"> </w:t>
      </w:r>
      <w:r w:rsidR="00D60604">
        <w:rPr>
          <w:rFonts w:ascii="Arial" w:hAnsi="Arial" w:cs="Arial"/>
          <w:sz w:val="28"/>
          <w:szCs w:val="28"/>
        </w:rPr>
        <w:t>Claudia Eloisa Díaz de León González</w:t>
      </w:r>
      <w:r w:rsidR="00283B54" w:rsidRPr="00C338B6">
        <w:rPr>
          <w:rFonts w:ascii="Arial" w:hAnsi="Arial" w:cs="Arial"/>
          <w:sz w:val="28"/>
          <w:szCs w:val="28"/>
        </w:rPr>
        <w:t>.</w:t>
      </w: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4819EE" w:rsidRDefault="004819EE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25A" w:rsidRDefault="008B125A" w:rsidP="00F159E7">
      <w:pPr>
        <w:spacing w:after="0" w:line="240" w:lineRule="auto"/>
      </w:pPr>
      <w:r>
        <w:separator/>
      </w:r>
    </w:p>
  </w:endnote>
  <w:endnote w:type="continuationSeparator" w:id="0">
    <w:p w:rsidR="008B125A" w:rsidRDefault="008B125A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8B125A" w:rsidP="009023E2">
    <w:pPr>
      <w:pStyle w:val="Piedepgina"/>
      <w:jc w:val="center"/>
    </w:pPr>
  </w:p>
  <w:p w:rsidR="006C0934" w:rsidRDefault="008B12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25A" w:rsidRDefault="008B125A" w:rsidP="00F159E7">
      <w:pPr>
        <w:spacing w:after="0" w:line="240" w:lineRule="auto"/>
      </w:pPr>
      <w:r>
        <w:separator/>
      </w:r>
    </w:p>
  </w:footnote>
  <w:footnote w:type="continuationSeparator" w:id="0">
    <w:p w:rsidR="008B125A" w:rsidRDefault="008B125A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="00A1791D">
      <w:rPr>
        <w:rFonts w:ascii="Century Gothic" w:hAnsi="Century Gothic"/>
        <w:b/>
        <w:sz w:val="20"/>
        <w:szCs w:val="20"/>
      </w:rPr>
      <w:t>d</w:t>
    </w:r>
    <w:r w:rsidR="00D60604">
      <w:rPr>
        <w:rFonts w:ascii="Century Gothic" w:hAnsi="Century Gothic"/>
        <w:b/>
        <w:sz w:val="20"/>
        <w:szCs w:val="20"/>
      </w:rPr>
      <w:t>oce</w:t>
    </w:r>
    <w:r w:rsidR="00C52211">
      <w:rPr>
        <w:rFonts w:ascii="Century Gothic" w:hAnsi="Century Gothic"/>
        <w:b/>
        <w:sz w:val="20"/>
        <w:szCs w:val="20"/>
      </w:rPr>
      <w:t xml:space="preserve"> de abril</w:t>
    </w:r>
    <w:r w:rsidR="007B3D2B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</w:t>
    </w:r>
    <w:r w:rsidR="00283B54">
      <w:rPr>
        <w:rFonts w:ascii="Century Gothic" w:hAnsi="Century Gothic"/>
        <w:b/>
        <w:sz w:val="20"/>
        <w:szCs w:val="20"/>
      </w:rPr>
      <w:t>9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5715C"/>
    <w:rsid w:val="00093226"/>
    <w:rsid w:val="000E6177"/>
    <w:rsid w:val="001071AD"/>
    <w:rsid w:val="001172B4"/>
    <w:rsid w:val="00133CD5"/>
    <w:rsid w:val="00135E36"/>
    <w:rsid w:val="001411A9"/>
    <w:rsid w:val="00141B30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25DFE"/>
    <w:rsid w:val="002523F3"/>
    <w:rsid w:val="00254563"/>
    <w:rsid w:val="00283B54"/>
    <w:rsid w:val="00287652"/>
    <w:rsid w:val="002E242A"/>
    <w:rsid w:val="002E2CD6"/>
    <w:rsid w:val="002E3182"/>
    <w:rsid w:val="002F464B"/>
    <w:rsid w:val="00307BE0"/>
    <w:rsid w:val="003548B2"/>
    <w:rsid w:val="00365FDB"/>
    <w:rsid w:val="00381A02"/>
    <w:rsid w:val="00381F9C"/>
    <w:rsid w:val="003851C8"/>
    <w:rsid w:val="003928B4"/>
    <w:rsid w:val="00394F35"/>
    <w:rsid w:val="003A7AA3"/>
    <w:rsid w:val="003A7B81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D1D13"/>
    <w:rsid w:val="004D55CA"/>
    <w:rsid w:val="004F584E"/>
    <w:rsid w:val="004F5C9F"/>
    <w:rsid w:val="00516AA8"/>
    <w:rsid w:val="00567B14"/>
    <w:rsid w:val="00580CB0"/>
    <w:rsid w:val="005A34C6"/>
    <w:rsid w:val="005B6486"/>
    <w:rsid w:val="005D5A71"/>
    <w:rsid w:val="005E2964"/>
    <w:rsid w:val="005E6A6F"/>
    <w:rsid w:val="005F6443"/>
    <w:rsid w:val="00627CFD"/>
    <w:rsid w:val="00637BEE"/>
    <w:rsid w:val="00655809"/>
    <w:rsid w:val="00667855"/>
    <w:rsid w:val="006C1D3B"/>
    <w:rsid w:val="00723D5F"/>
    <w:rsid w:val="00730DE2"/>
    <w:rsid w:val="00761A0A"/>
    <w:rsid w:val="00766D06"/>
    <w:rsid w:val="00776B11"/>
    <w:rsid w:val="00786170"/>
    <w:rsid w:val="007B3D2B"/>
    <w:rsid w:val="007C0390"/>
    <w:rsid w:val="008060BB"/>
    <w:rsid w:val="00806CFC"/>
    <w:rsid w:val="008320C7"/>
    <w:rsid w:val="008675FC"/>
    <w:rsid w:val="0088628A"/>
    <w:rsid w:val="008864B5"/>
    <w:rsid w:val="00893208"/>
    <w:rsid w:val="008A1E0B"/>
    <w:rsid w:val="008B125A"/>
    <w:rsid w:val="008C0300"/>
    <w:rsid w:val="008D5FF4"/>
    <w:rsid w:val="008F0A9A"/>
    <w:rsid w:val="008F6E95"/>
    <w:rsid w:val="009023E2"/>
    <w:rsid w:val="009236CA"/>
    <w:rsid w:val="00936097"/>
    <w:rsid w:val="00946A3E"/>
    <w:rsid w:val="00970546"/>
    <w:rsid w:val="00970D2B"/>
    <w:rsid w:val="00994803"/>
    <w:rsid w:val="00995AD6"/>
    <w:rsid w:val="009B5CB6"/>
    <w:rsid w:val="009D02E0"/>
    <w:rsid w:val="009D285D"/>
    <w:rsid w:val="00A01F0F"/>
    <w:rsid w:val="00A1791D"/>
    <w:rsid w:val="00A21F21"/>
    <w:rsid w:val="00A5700D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C7D"/>
    <w:rsid w:val="00B91E3B"/>
    <w:rsid w:val="00BB323C"/>
    <w:rsid w:val="00C027B5"/>
    <w:rsid w:val="00C10811"/>
    <w:rsid w:val="00C17AA8"/>
    <w:rsid w:val="00C247B5"/>
    <w:rsid w:val="00C338B6"/>
    <w:rsid w:val="00C52211"/>
    <w:rsid w:val="00C536ED"/>
    <w:rsid w:val="00C55EC6"/>
    <w:rsid w:val="00C618EF"/>
    <w:rsid w:val="00C679CD"/>
    <w:rsid w:val="00C767AD"/>
    <w:rsid w:val="00C904AF"/>
    <w:rsid w:val="00CA7D58"/>
    <w:rsid w:val="00CB471B"/>
    <w:rsid w:val="00CB5738"/>
    <w:rsid w:val="00CC1BB8"/>
    <w:rsid w:val="00CE13A1"/>
    <w:rsid w:val="00CE51CD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95A27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F159E7"/>
    <w:rsid w:val="00F538BD"/>
    <w:rsid w:val="00F75429"/>
    <w:rsid w:val="00F90627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2019-04-10T20:46:00Z</cp:lastPrinted>
  <dcterms:created xsi:type="dcterms:W3CDTF">2019-04-30T16:35:00Z</dcterms:created>
  <dcterms:modified xsi:type="dcterms:W3CDTF">2019-04-30T16:35:00Z</dcterms:modified>
</cp:coreProperties>
</file>