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FCD" w:rsidRDefault="00873FCD" w:rsidP="00C5261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73FCD" w:rsidRDefault="00873FCD" w:rsidP="00C5261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52613" w:rsidRPr="00C52613" w:rsidRDefault="00F96D7A" w:rsidP="00C5261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C52613" w:rsidRPr="00C52613">
        <w:rPr>
          <w:rFonts w:ascii="Arial" w:hAnsi="Arial" w:cs="Arial"/>
          <w:sz w:val="24"/>
          <w:szCs w:val="24"/>
        </w:rPr>
        <w:t xml:space="preserve">on fundamento en </w:t>
      </w:r>
      <w:r w:rsidR="00DC22D0">
        <w:rPr>
          <w:rFonts w:ascii="Arial" w:hAnsi="Arial" w:cs="Arial"/>
          <w:sz w:val="24"/>
          <w:szCs w:val="24"/>
        </w:rPr>
        <w:t>los artículos 357, fracción I,</w:t>
      </w:r>
      <w:r w:rsidR="00C52613" w:rsidRPr="00C52613">
        <w:rPr>
          <w:rFonts w:ascii="Arial" w:hAnsi="Arial" w:cs="Arial"/>
          <w:sz w:val="24"/>
          <w:szCs w:val="24"/>
        </w:rPr>
        <w:t xml:space="preserve"> del Código Electoral</w:t>
      </w:r>
      <w:r w:rsidR="00DC22D0">
        <w:rPr>
          <w:rFonts w:ascii="Arial" w:hAnsi="Arial" w:cs="Arial"/>
          <w:sz w:val="24"/>
          <w:szCs w:val="24"/>
        </w:rPr>
        <w:t xml:space="preserve"> del Estado de Aguascalientes,</w:t>
      </w:r>
      <w:r w:rsidR="00C52613" w:rsidRPr="00C52613">
        <w:rPr>
          <w:rFonts w:ascii="Arial" w:hAnsi="Arial" w:cs="Arial"/>
          <w:sz w:val="24"/>
          <w:szCs w:val="24"/>
        </w:rPr>
        <w:t>18</w:t>
      </w:r>
      <w:r w:rsidR="00DC22D0">
        <w:rPr>
          <w:rFonts w:ascii="Arial" w:hAnsi="Arial" w:cs="Arial"/>
          <w:sz w:val="24"/>
          <w:szCs w:val="24"/>
        </w:rPr>
        <w:t>, fracción I y 21, fracción I, inciso a), del reglamento I</w:t>
      </w:r>
      <w:r>
        <w:rPr>
          <w:rFonts w:ascii="Arial" w:hAnsi="Arial" w:cs="Arial"/>
          <w:sz w:val="24"/>
          <w:szCs w:val="24"/>
        </w:rPr>
        <w:t>nterior del Tribunal Electora</w:t>
      </w:r>
      <w:r w:rsidRPr="00F96D7A">
        <w:rPr>
          <w:rFonts w:ascii="Arial" w:hAnsi="Arial" w:cs="Arial"/>
          <w:bCs/>
          <w:sz w:val="24"/>
          <w:szCs w:val="24"/>
        </w:rPr>
        <w:t>,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CON EL OBJETO DE RESOLVER LOS MEDIOS DE IMPUGNACIÓN QUE MOTIVARON LA INTEGRACIÓN DE LOS EXPEDIENTES QUE A CONTINUACIÓN SE PRECISAN, </w:t>
      </w:r>
      <w:r w:rsidR="000679F1">
        <w:rPr>
          <w:rFonts w:ascii="Arial" w:hAnsi="Arial" w:cs="Arial"/>
          <w:b/>
          <w:bCs/>
          <w:sz w:val="24"/>
          <w:szCs w:val="24"/>
        </w:rPr>
        <w:t>ESTE PLENO</w:t>
      </w:r>
      <w:r w:rsidR="000679F1" w:rsidRPr="00F96D7A">
        <w:rPr>
          <w:rFonts w:ascii="Arial" w:hAnsi="Arial" w:cs="Arial"/>
          <w:b/>
          <w:bCs/>
          <w:sz w:val="24"/>
          <w:szCs w:val="24"/>
        </w:rPr>
        <w:t xml:space="preserve"> CELEBRARÁ SESIÓN</w:t>
      </w:r>
      <w:r w:rsidR="000679F1">
        <w:rPr>
          <w:rFonts w:ascii="Arial" w:hAnsi="Arial" w:cs="Arial"/>
          <w:b/>
          <w:bCs/>
          <w:sz w:val="24"/>
          <w:szCs w:val="24"/>
        </w:rPr>
        <w:t xml:space="preserve"> PÚBLICA </w:t>
      </w:r>
      <w:r w:rsidR="000679F1" w:rsidRPr="00F545DD">
        <w:rPr>
          <w:rFonts w:ascii="Arial" w:hAnsi="Arial" w:cs="Arial"/>
          <w:bCs/>
          <w:sz w:val="24"/>
          <w:szCs w:val="24"/>
        </w:rPr>
        <w:t>que tendrá verificativo el día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0679F1">
        <w:rPr>
          <w:rFonts w:ascii="Arial" w:hAnsi="Arial" w:cs="Arial"/>
          <w:b/>
          <w:bCs/>
          <w:sz w:val="24"/>
          <w:szCs w:val="24"/>
        </w:rPr>
        <w:t>VEINTIOCHO DE NOVIEMBRE DE DOS MIL DIECISIETE</w:t>
      </w: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>, A LAS 1</w:t>
      </w:r>
      <w:r w:rsidR="00A431CC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>:0</w:t>
      </w:r>
      <w:r w:rsidRPr="00F96D7A">
        <w:rPr>
          <w:rFonts w:ascii="Arial" w:hAnsi="Arial" w:cs="Arial"/>
          <w:b/>
          <w:bCs/>
          <w:sz w:val="24"/>
          <w:szCs w:val="24"/>
        </w:rPr>
        <w:t>0 HORAS.</w:t>
      </w:r>
    </w:p>
    <w:p w:rsidR="00C52613" w:rsidRDefault="00C52613" w:rsidP="00C5261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29"/>
        <w:gridCol w:w="2552"/>
        <w:gridCol w:w="2940"/>
        <w:gridCol w:w="2207"/>
      </w:tblGrid>
      <w:tr w:rsidR="00F96D7A" w:rsidTr="00873FCD">
        <w:tc>
          <w:tcPr>
            <w:tcW w:w="1129" w:type="dxa"/>
            <w:shd w:val="clear" w:color="auto" w:fill="BFBFBF" w:themeFill="background1" w:themeFillShade="BF"/>
          </w:tcPr>
          <w:p w:rsidR="00F96D7A" w:rsidRDefault="00F96D7A" w:rsidP="00C5261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:rsidR="00F96D7A" w:rsidRDefault="00F96D7A" w:rsidP="00C5261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Expedientes</w:t>
            </w:r>
          </w:p>
        </w:tc>
        <w:tc>
          <w:tcPr>
            <w:tcW w:w="2940" w:type="dxa"/>
            <w:shd w:val="clear" w:color="auto" w:fill="BFBFBF" w:themeFill="background1" w:themeFillShade="BF"/>
          </w:tcPr>
          <w:p w:rsidR="00F96D7A" w:rsidRDefault="00F96D7A" w:rsidP="00C5261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Actor</w:t>
            </w:r>
          </w:p>
        </w:tc>
        <w:tc>
          <w:tcPr>
            <w:tcW w:w="2207" w:type="dxa"/>
            <w:shd w:val="clear" w:color="auto" w:fill="BFBFBF" w:themeFill="background1" w:themeFillShade="BF"/>
          </w:tcPr>
          <w:p w:rsidR="00F96D7A" w:rsidRDefault="00F96D7A" w:rsidP="00C5261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Responsable o Demandada</w:t>
            </w:r>
          </w:p>
        </w:tc>
      </w:tr>
      <w:tr w:rsidR="00F96D7A" w:rsidTr="00873FCD">
        <w:tc>
          <w:tcPr>
            <w:tcW w:w="1129" w:type="dxa"/>
          </w:tcPr>
          <w:p w:rsidR="00F96D7A" w:rsidRPr="00F96D7A" w:rsidRDefault="00F96D7A" w:rsidP="00C5261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D7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F96D7A" w:rsidRPr="00F96D7A" w:rsidRDefault="00F96D7A" w:rsidP="00C5261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D7A">
              <w:rPr>
                <w:rFonts w:ascii="Arial" w:hAnsi="Arial" w:cs="Arial"/>
                <w:sz w:val="24"/>
                <w:szCs w:val="24"/>
              </w:rPr>
              <w:t>TEEA-RAP-00</w:t>
            </w:r>
            <w:r w:rsidR="00A431CC">
              <w:rPr>
                <w:rFonts w:ascii="Arial" w:hAnsi="Arial" w:cs="Arial"/>
                <w:sz w:val="24"/>
                <w:szCs w:val="24"/>
              </w:rPr>
              <w:t>4</w:t>
            </w:r>
            <w:r w:rsidRPr="00F96D7A">
              <w:rPr>
                <w:rFonts w:ascii="Arial" w:hAnsi="Arial" w:cs="Arial"/>
                <w:sz w:val="24"/>
                <w:szCs w:val="24"/>
              </w:rPr>
              <w:t>/2017</w:t>
            </w:r>
          </w:p>
        </w:tc>
        <w:tc>
          <w:tcPr>
            <w:tcW w:w="2940" w:type="dxa"/>
          </w:tcPr>
          <w:p w:rsidR="00F96D7A" w:rsidRDefault="00A431CC" w:rsidP="00C5261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PARTIDO ACCIÓN NACIONAL</w:t>
            </w:r>
          </w:p>
        </w:tc>
        <w:tc>
          <w:tcPr>
            <w:tcW w:w="2207" w:type="dxa"/>
          </w:tcPr>
          <w:p w:rsidR="00F96D7A" w:rsidRDefault="00873FCD" w:rsidP="00C5261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CONSEJO GENERAL DEL INSTITUTO ESTATAL ELECTORAL</w:t>
            </w:r>
          </w:p>
        </w:tc>
      </w:tr>
      <w:tr w:rsidR="00F96D7A" w:rsidTr="00873FCD">
        <w:tc>
          <w:tcPr>
            <w:tcW w:w="1129" w:type="dxa"/>
          </w:tcPr>
          <w:p w:rsidR="00F96D7A" w:rsidRPr="00F96D7A" w:rsidRDefault="00F96D7A" w:rsidP="00F96D7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D7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F96D7A" w:rsidRPr="00F96D7A" w:rsidRDefault="00F96D7A" w:rsidP="00F96D7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D7A">
              <w:rPr>
                <w:rFonts w:ascii="Arial" w:hAnsi="Arial" w:cs="Arial"/>
                <w:sz w:val="24"/>
                <w:szCs w:val="24"/>
              </w:rPr>
              <w:t>TEEA-RAP-00</w:t>
            </w:r>
            <w:r w:rsidR="00A431CC">
              <w:rPr>
                <w:rFonts w:ascii="Arial" w:hAnsi="Arial" w:cs="Arial"/>
                <w:sz w:val="24"/>
                <w:szCs w:val="24"/>
              </w:rPr>
              <w:t>5</w:t>
            </w:r>
            <w:r w:rsidRPr="00F96D7A">
              <w:rPr>
                <w:rFonts w:ascii="Arial" w:hAnsi="Arial" w:cs="Arial"/>
                <w:sz w:val="24"/>
                <w:szCs w:val="24"/>
              </w:rPr>
              <w:t>/2017</w:t>
            </w:r>
          </w:p>
        </w:tc>
        <w:tc>
          <w:tcPr>
            <w:tcW w:w="2940" w:type="dxa"/>
          </w:tcPr>
          <w:p w:rsidR="00F96D7A" w:rsidRDefault="00A431CC" w:rsidP="00F96D7A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MOVIMIENTO CIUDADANO</w:t>
            </w:r>
          </w:p>
        </w:tc>
        <w:tc>
          <w:tcPr>
            <w:tcW w:w="2207" w:type="dxa"/>
          </w:tcPr>
          <w:p w:rsidR="00F96D7A" w:rsidRDefault="00873FCD" w:rsidP="00F96D7A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CONSEJO GENERAL DEL INSTITUTO ESTATAL ELECTORAL</w:t>
            </w:r>
          </w:p>
        </w:tc>
      </w:tr>
    </w:tbl>
    <w:p w:rsidR="00F96D7A" w:rsidRPr="00C52613" w:rsidRDefault="00F96D7A" w:rsidP="00C5261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52613" w:rsidRPr="00C52613" w:rsidRDefault="00C52613" w:rsidP="00C5261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A t e n t a m e n t e</w:t>
      </w:r>
    </w:p>
    <w:p w:rsidR="00C52613" w:rsidRPr="00C52613" w:rsidRDefault="00C52613" w:rsidP="00C5261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52613" w:rsidRPr="00C52613" w:rsidRDefault="005F3ABF" w:rsidP="00C5261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Héctor Salvador Hernández Gallegos</w:t>
      </w:r>
    </w:p>
    <w:p w:rsidR="005F3ABF" w:rsidRDefault="005F3ABF" w:rsidP="005F3AB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Magistrado Presidente d</w:t>
      </w:r>
      <w:r w:rsidRPr="00C52613">
        <w:rPr>
          <w:rFonts w:ascii="Arial" w:hAnsi="Arial" w:cs="Arial"/>
          <w:b/>
          <w:sz w:val="24"/>
          <w:szCs w:val="24"/>
        </w:rPr>
        <w:t xml:space="preserve">el Tribunal </w:t>
      </w:r>
      <w:r>
        <w:rPr>
          <w:rFonts w:ascii="Arial" w:hAnsi="Arial" w:cs="Arial"/>
          <w:b/>
          <w:sz w:val="24"/>
          <w:szCs w:val="24"/>
        </w:rPr>
        <w:t>Electoral d</w:t>
      </w:r>
      <w:r w:rsidRPr="00C52613">
        <w:rPr>
          <w:rFonts w:ascii="Arial" w:hAnsi="Arial" w:cs="Arial"/>
          <w:b/>
          <w:sz w:val="24"/>
          <w:szCs w:val="24"/>
        </w:rPr>
        <w:t>el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52613" w:rsidRPr="00C52613" w:rsidRDefault="00F96D7A" w:rsidP="005F3AB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Estado d</w:t>
      </w:r>
      <w:r w:rsidR="005F3ABF" w:rsidRPr="00C52613">
        <w:rPr>
          <w:rFonts w:ascii="Arial" w:hAnsi="Arial" w:cs="Arial"/>
          <w:b/>
          <w:sz w:val="24"/>
          <w:szCs w:val="24"/>
        </w:rPr>
        <w:t>e Aguascalientes.</w:t>
      </w:r>
    </w:p>
    <w:p w:rsidR="00C52613" w:rsidRPr="00C52613" w:rsidRDefault="00C52613" w:rsidP="00C5261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414BC" w:rsidRPr="00C52613" w:rsidRDefault="007414BC" w:rsidP="00C52613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7414BC" w:rsidRPr="00C52613" w:rsidSect="00E2168E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5473" w:rsidRDefault="00D15473">
      <w:pPr>
        <w:spacing w:after="0" w:line="240" w:lineRule="auto"/>
      </w:pPr>
      <w:r>
        <w:separator/>
      </w:r>
    </w:p>
  </w:endnote>
  <w:endnote w:type="continuationSeparator" w:id="0">
    <w:p w:rsidR="00D15473" w:rsidRDefault="00D15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5F3ABF" w:rsidRDefault="005F3AB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79F1" w:rsidRPr="000679F1">
          <w:rPr>
            <w:noProof/>
            <w:lang w:val="es-ES"/>
          </w:rPr>
          <w:t>1</w:t>
        </w:r>
        <w:r>
          <w:fldChar w:fldCharType="end"/>
        </w:r>
      </w:p>
    </w:sdtContent>
  </w:sdt>
  <w:p w:rsidR="005F3ABF" w:rsidRDefault="005F3A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5473" w:rsidRDefault="00D15473">
      <w:pPr>
        <w:spacing w:after="0" w:line="240" w:lineRule="auto"/>
      </w:pPr>
      <w:r>
        <w:separator/>
      </w:r>
    </w:p>
  </w:footnote>
  <w:footnote w:type="continuationSeparator" w:id="0">
    <w:p w:rsidR="00D15473" w:rsidRDefault="00D15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7660DF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629A98B" wp14:editId="0759ECFA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7660DF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873FCD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873FCD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873FCD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SECRETARÍA GENERAL DE ACUERDOS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873FCD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873FCD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 w:rsidR="00A431CC">
            <w:rPr>
              <w:rFonts w:ascii="Arial" w:eastAsia="Times New Roman" w:hAnsi="Arial" w:cs="Arial"/>
              <w:b/>
              <w:bCs/>
              <w:lang w:eastAsia="es-MX"/>
            </w:rPr>
            <w:t>28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 NOVIEMBRE DEL 2017</w:t>
          </w:r>
        </w:p>
      </w:tc>
    </w:tr>
  </w:tbl>
  <w:p w:rsidR="00AF502C" w:rsidRPr="00A46BD3" w:rsidRDefault="000679F1" w:rsidP="00873FCD">
    <w:pPr>
      <w:pStyle w:val="Encabezado"/>
      <w:ind w:left="1418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02E81"/>
    <w:multiLevelType w:val="hybridMultilevel"/>
    <w:tmpl w:val="94FACD08"/>
    <w:lvl w:ilvl="0" w:tplc="38AEB8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A42"/>
    <w:rsid w:val="000679F1"/>
    <w:rsid w:val="00582CD8"/>
    <w:rsid w:val="005F3ABF"/>
    <w:rsid w:val="007414BC"/>
    <w:rsid w:val="007660DF"/>
    <w:rsid w:val="007E47BD"/>
    <w:rsid w:val="00843A42"/>
    <w:rsid w:val="00873FCD"/>
    <w:rsid w:val="0093225C"/>
    <w:rsid w:val="00A431CC"/>
    <w:rsid w:val="00C52613"/>
    <w:rsid w:val="00D15473"/>
    <w:rsid w:val="00D22112"/>
    <w:rsid w:val="00DC22D0"/>
    <w:rsid w:val="00E2168E"/>
    <w:rsid w:val="00E57E03"/>
    <w:rsid w:val="00F50BE1"/>
    <w:rsid w:val="00F9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FD5E88B"/>
  <w15:chartTrackingRefBased/>
  <w15:docId w15:val="{BF8A5055-1A40-456A-9464-AE725080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261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60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60DF"/>
  </w:style>
  <w:style w:type="paragraph" w:styleId="Prrafodelista">
    <w:name w:val="List Paragraph"/>
    <w:basedOn w:val="Normal"/>
    <w:uiPriority w:val="34"/>
    <w:qFormat/>
    <w:rsid w:val="007660DF"/>
    <w:pPr>
      <w:spacing w:after="160" w:line="259" w:lineRule="auto"/>
      <w:ind w:left="720"/>
      <w:contextualSpacing/>
    </w:pPr>
  </w:style>
  <w:style w:type="table" w:styleId="Tablaconcuadrcula">
    <w:name w:val="Table Grid"/>
    <w:basedOn w:val="Tablanormal"/>
    <w:uiPriority w:val="39"/>
    <w:rsid w:val="00766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C526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2613"/>
  </w:style>
  <w:style w:type="character" w:styleId="Textoennegrita">
    <w:name w:val="Strong"/>
    <w:basedOn w:val="Fuentedeprrafopredeter"/>
    <w:uiPriority w:val="22"/>
    <w:qFormat/>
    <w:rsid w:val="00873F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iel\Downloads\TRIBUNAL%20ELECTORAL%20(5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BEB2B-9684-4BCC-9C4B-05FC26DD6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TRIBUNAL ELECTORAL (5)</Template>
  <TotalTime>7</TotalTime>
  <Pages>1</Pages>
  <Words>126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OCIEL BAENA SAUCEDO</dc:creator>
  <cp:keywords/>
  <dc:description/>
  <cp:lastModifiedBy>Secretario Gral</cp:lastModifiedBy>
  <cp:revision>5</cp:revision>
  <dcterms:created xsi:type="dcterms:W3CDTF">2017-11-16T17:48:00Z</dcterms:created>
  <dcterms:modified xsi:type="dcterms:W3CDTF">2017-12-21T20:07:00Z</dcterms:modified>
</cp:coreProperties>
</file>