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1A86ECAD" w:rsidR="005828B2" w:rsidRPr="009811BC" w:rsidRDefault="003A6D5E">
      <w:pPr>
        <w:tabs>
          <w:tab w:val="left" w:pos="3544"/>
        </w:tabs>
        <w:spacing w:after="0" w:line="240" w:lineRule="auto"/>
        <w:ind w:left="3969" w:right="51"/>
        <w:jc w:val="both"/>
        <w:rPr>
          <w:rFonts w:ascii="Arial" w:eastAsia="Arial" w:hAnsi="Arial" w:cs="Arial"/>
          <w:b/>
        </w:rPr>
      </w:pPr>
      <w:r>
        <w:rPr>
          <w:rFonts w:ascii="Arial" w:eastAsia="Arial" w:hAnsi="Arial" w:cs="Arial"/>
          <w:b/>
        </w:rPr>
        <w:t>RECURSO DE NULIDAD</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7C78C661"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3A6D5E">
        <w:rPr>
          <w:rFonts w:ascii="Arial" w:eastAsia="Arial" w:hAnsi="Arial" w:cs="Arial"/>
        </w:rPr>
        <w:t>REN-003</w:t>
      </w:r>
      <w:r w:rsidR="007507BF">
        <w:rPr>
          <w:rFonts w:ascii="Arial" w:eastAsia="Arial" w:hAnsi="Arial" w:cs="Arial"/>
        </w:rPr>
        <w:t>/</w:t>
      </w:r>
      <w:r w:rsidRPr="009811BC">
        <w:rPr>
          <w:rFonts w:ascii="Arial" w:eastAsia="Arial" w:hAnsi="Arial" w:cs="Arial"/>
        </w:rPr>
        <w:t>2025</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19119406"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3A6D5E">
        <w:rPr>
          <w:rFonts w:ascii="Arial" w:eastAsia="Arial" w:hAnsi="Arial" w:cs="Arial"/>
        </w:rPr>
        <w:t>ROSA MARÍA LÓPEZ DE LARA</w:t>
      </w:r>
      <w:r w:rsidR="005400BD">
        <w:rPr>
          <w:rFonts w:ascii="Arial" w:eastAsia="Arial" w:hAnsi="Arial" w:cs="Arial"/>
        </w:rPr>
        <w:t>, CANDIDAT</w:t>
      </w:r>
      <w:r w:rsidR="003A6D5E">
        <w:rPr>
          <w:rFonts w:ascii="Arial" w:eastAsia="Arial" w:hAnsi="Arial" w:cs="Arial"/>
        </w:rPr>
        <w:t>A</w:t>
      </w:r>
      <w:r w:rsidR="005400BD">
        <w:rPr>
          <w:rFonts w:ascii="Arial" w:eastAsia="Arial" w:hAnsi="Arial" w:cs="Arial"/>
        </w:rPr>
        <w:t xml:space="preserve"> A PERSONA JUZGADORA DE PRIMERA INSTANCIA DEL PODER JUDICIAL DEL ESTADO DE AGUASCALIENTES.</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361B631F" w14:textId="58CEEA9D"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7507BF">
        <w:rPr>
          <w:rFonts w:ascii="Arial" w:eastAsia="Arial" w:hAnsi="Arial" w:cs="Arial"/>
        </w:rPr>
        <w:t>CONSEJO GENERAL DEL INSTITUTO ESTATAL ELECTORAL DE AGUASCALIENTES.</w:t>
      </w:r>
    </w:p>
    <w:p w14:paraId="53B66ADC" w14:textId="77777777" w:rsidR="005828B2" w:rsidRPr="009811BC" w:rsidRDefault="005828B2">
      <w:pPr>
        <w:tabs>
          <w:tab w:val="left" w:pos="3544"/>
        </w:tabs>
        <w:spacing w:after="0" w:line="240" w:lineRule="auto"/>
        <w:ind w:left="4536" w:right="51"/>
        <w:jc w:val="both"/>
        <w:rPr>
          <w:rFonts w:ascii="Arial" w:eastAsia="Arial" w:hAnsi="Arial" w:cs="Arial"/>
        </w:rPr>
      </w:pPr>
    </w:p>
    <w:p w14:paraId="1DD662CE" w14:textId="7A5E3F70"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6873D6">
        <w:rPr>
          <w:rFonts w:ascii="Arial" w:eastAsia="Arial" w:hAnsi="Arial" w:cs="Arial"/>
          <w:b/>
        </w:rPr>
        <w:t>cinco</w:t>
      </w:r>
      <w:r w:rsidR="005400BD">
        <w:rPr>
          <w:rFonts w:ascii="Arial" w:eastAsia="Arial" w:hAnsi="Arial" w:cs="Arial"/>
          <w:b/>
        </w:rPr>
        <w:t xml:space="preserve"> de julio</w:t>
      </w:r>
      <w:r w:rsidRPr="009811BC">
        <w:rPr>
          <w:rFonts w:ascii="Arial" w:eastAsia="Arial" w:hAnsi="Arial" w:cs="Arial"/>
          <w:b/>
        </w:rPr>
        <w:t xml:space="preserve"> de dos mil veinticinco.</w:t>
      </w:r>
    </w:p>
    <w:p w14:paraId="182E6885" w14:textId="67BECBCE"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proofErr w:type="gramStart"/>
      <w:r w:rsidR="00925A15">
        <w:rPr>
          <w:rFonts w:ascii="Arial" w:eastAsia="Arial" w:hAnsi="Arial" w:cs="Arial"/>
        </w:rPr>
        <w:t>S</w:t>
      </w:r>
      <w:r w:rsidR="007507BF">
        <w:rPr>
          <w:rFonts w:ascii="Arial" w:eastAsia="Arial" w:hAnsi="Arial" w:cs="Arial"/>
        </w:rPr>
        <w:t xml:space="preserve">ecretaria </w:t>
      </w:r>
      <w:r w:rsidR="00925A15">
        <w:rPr>
          <w:rFonts w:ascii="Arial" w:eastAsia="Arial" w:hAnsi="Arial" w:cs="Arial"/>
        </w:rPr>
        <w:t>G</w:t>
      </w:r>
      <w:r w:rsidR="007507BF">
        <w:rPr>
          <w:rFonts w:ascii="Arial" w:eastAsia="Arial" w:hAnsi="Arial" w:cs="Arial"/>
        </w:rPr>
        <w:t>eneral</w:t>
      </w:r>
      <w:proofErr w:type="gramEnd"/>
      <w:r w:rsidR="007507BF">
        <w:rPr>
          <w:rFonts w:ascii="Arial" w:eastAsia="Arial" w:hAnsi="Arial" w:cs="Arial"/>
        </w:rPr>
        <w:t xml:space="preserve"> de </w:t>
      </w:r>
      <w:r w:rsidR="00925A15">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Oficio remisorio</w:t>
            </w:r>
          </w:p>
        </w:tc>
        <w:tc>
          <w:tcPr>
            <w:tcW w:w="4580" w:type="dxa"/>
            <w:shd w:val="clear" w:color="auto" w:fill="E8E8E8"/>
            <w:vAlign w:val="center"/>
          </w:tcPr>
          <w:p w14:paraId="6BA511A9" w14:textId="77777777" w:rsidR="00947307" w:rsidRPr="008D4F17" w:rsidRDefault="00947307" w:rsidP="006D427F">
            <w:pPr>
              <w:jc w:val="center"/>
              <w:rPr>
                <w:rFonts w:ascii="Arial" w:hAnsi="Arial" w:cs="Arial"/>
                <w:b/>
                <w:bCs/>
                <w:sz w:val="20"/>
                <w:szCs w:val="20"/>
              </w:rPr>
            </w:pPr>
            <w:r w:rsidRPr="008D4F17">
              <w:rPr>
                <w:rFonts w:ascii="Arial" w:hAnsi="Arial" w:cs="Arial"/>
                <w:b/>
                <w:bCs/>
                <w:sz w:val="20"/>
                <w:szCs w:val="20"/>
              </w:rPr>
              <w:t>Documentación recibida</w:t>
            </w:r>
          </w:p>
        </w:tc>
      </w:tr>
      <w:tr w:rsidR="00947307" w:rsidRPr="00DD4966" w14:paraId="5D0E9EC1" w14:textId="77777777" w:rsidTr="008D4F17">
        <w:trPr>
          <w:trHeight w:val="1575"/>
        </w:trPr>
        <w:tc>
          <w:tcPr>
            <w:tcW w:w="4248" w:type="dxa"/>
            <w:shd w:val="clear" w:color="auto" w:fill="auto"/>
          </w:tcPr>
          <w:p w14:paraId="38657C6B" w14:textId="4ECE1C9E" w:rsidR="00947307" w:rsidRPr="008D4F17" w:rsidRDefault="00947307" w:rsidP="006D427F">
            <w:pPr>
              <w:tabs>
                <w:tab w:val="right" w:pos="8789"/>
              </w:tabs>
              <w:spacing w:after="280"/>
              <w:jc w:val="both"/>
              <w:rPr>
                <w:rFonts w:ascii="Arial" w:eastAsia="Arial" w:hAnsi="Arial" w:cs="Arial"/>
                <w:sz w:val="20"/>
                <w:szCs w:val="20"/>
              </w:rPr>
            </w:pPr>
            <w:r w:rsidRPr="008D4F17">
              <w:rPr>
                <w:rFonts w:ascii="Arial" w:eastAsia="Arial" w:hAnsi="Arial" w:cs="Arial"/>
                <w:sz w:val="20"/>
                <w:szCs w:val="20"/>
              </w:rPr>
              <w:t xml:space="preserve">Oficio </w:t>
            </w:r>
            <w:r w:rsidRPr="008D4F17">
              <w:rPr>
                <w:rFonts w:ascii="Arial" w:eastAsia="Arial" w:hAnsi="Arial" w:cs="Arial"/>
                <w:b/>
                <w:sz w:val="20"/>
                <w:szCs w:val="20"/>
              </w:rPr>
              <w:t>TEEA-OP-0</w:t>
            </w:r>
            <w:r w:rsidR="008D4F17" w:rsidRPr="008D4F17">
              <w:rPr>
                <w:rFonts w:ascii="Arial" w:eastAsia="Arial" w:hAnsi="Arial" w:cs="Arial"/>
                <w:b/>
                <w:sz w:val="20"/>
                <w:szCs w:val="20"/>
              </w:rPr>
              <w:t>1</w:t>
            </w:r>
            <w:r w:rsidR="003A6D5E">
              <w:rPr>
                <w:rFonts w:ascii="Arial" w:eastAsia="Arial" w:hAnsi="Arial" w:cs="Arial"/>
                <w:b/>
                <w:sz w:val="20"/>
                <w:szCs w:val="20"/>
              </w:rPr>
              <w:t>92</w:t>
            </w:r>
            <w:r w:rsidRPr="008D4F17">
              <w:rPr>
                <w:rFonts w:ascii="Arial" w:eastAsia="Arial" w:hAnsi="Arial" w:cs="Arial"/>
                <w:b/>
                <w:sz w:val="20"/>
                <w:szCs w:val="20"/>
              </w:rPr>
              <w:t>/2025</w:t>
            </w:r>
            <w:r w:rsidRPr="008D4F17">
              <w:rPr>
                <w:rFonts w:ascii="Arial" w:eastAsia="Arial" w:hAnsi="Arial" w:cs="Arial"/>
                <w:sz w:val="20"/>
                <w:szCs w:val="20"/>
              </w:rPr>
              <w:t xml:space="preserve">, de fecha </w:t>
            </w:r>
            <w:r w:rsidR="006873D6">
              <w:rPr>
                <w:rFonts w:ascii="Arial" w:eastAsia="Arial" w:hAnsi="Arial" w:cs="Arial"/>
                <w:sz w:val="20"/>
                <w:szCs w:val="20"/>
              </w:rPr>
              <w:t>cinco</w:t>
            </w:r>
            <w:r w:rsidR="008D4F17" w:rsidRPr="008D4F17">
              <w:rPr>
                <w:rFonts w:ascii="Arial" w:eastAsia="Arial" w:hAnsi="Arial" w:cs="Arial"/>
                <w:sz w:val="20"/>
                <w:szCs w:val="20"/>
              </w:rPr>
              <w:t xml:space="preserve"> de julio</w:t>
            </w:r>
            <w:r w:rsidRPr="008D4F17">
              <w:rPr>
                <w:rFonts w:ascii="Arial" w:eastAsia="Arial" w:hAnsi="Arial" w:cs="Arial"/>
                <w:sz w:val="20"/>
                <w:szCs w:val="20"/>
              </w:rPr>
              <w:t xml:space="preserve"> de dos mil veinticinco, signado por la Oficial de Partes, con la documentación que en él se describe.</w:t>
            </w:r>
          </w:p>
        </w:tc>
        <w:tc>
          <w:tcPr>
            <w:tcW w:w="4580" w:type="dxa"/>
            <w:shd w:val="clear" w:color="auto" w:fill="auto"/>
          </w:tcPr>
          <w:p w14:paraId="7652AEF3" w14:textId="010105E1" w:rsidR="00947307" w:rsidRPr="008D4F17" w:rsidRDefault="008D4F17" w:rsidP="006D427F">
            <w:pPr>
              <w:tabs>
                <w:tab w:val="left" w:pos="1628"/>
              </w:tabs>
              <w:jc w:val="both"/>
              <w:rPr>
                <w:rFonts w:ascii="Arial" w:hAnsi="Arial" w:cs="Arial"/>
                <w:sz w:val="20"/>
                <w:szCs w:val="20"/>
              </w:rPr>
            </w:pPr>
            <w:r w:rsidRPr="008D4F17">
              <w:rPr>
                <w:rFonts w:ascii="Arial" w:hAnsi="Arial" w:cs="Arial"/>
                <w:bCs/>
                <w:sz w:val="20"/>
                <w:szCs w:val="20"/>
              </w:rPr>
              <w:t>Oficio identificado con la clave IEE/SE/09</w:t>
            </w:r>
            <w:r w:rsidR="003A6D5E">
              <w:rPr>
                <w:rFonts w:ascii="Arial" w:hAnsi="Arial" w:cs="Arial"/>
                <w:bCs/>
                <w:sz w:val="20"/>
                <w:szCs w:val="20"/>
              </w:rPr>
              <w:t>16</w:t>
            </w:r>
            <w:r w:rsidRPr="008D4F17">
              <w:rPr>
                <w:rFonts w:ascii="Arial" w:hAnsi="Arial" w:cs="Arial"/>
                <w:bCs/>
                <w:sz w:val="20"/>
                <w:szCs w:val="20"/>
              </w:rPr>
              <w:t xml:space="preserve">/2025 de fecha </w:t>
            </w:r>
            <w:r w:rsidR="003A6D5E">
              <w:rPr>
                <w:rFonts w:ascii="Arial" w:hAnsi="Arial" w:cs="Arial"/>
                <w:bCs/>
                <w:sz w:val="20"/>
                <w:szCs w:val="20"/>
              </w:rPr>
              <w:t>cinco</w:t>
            </w:r>
            <w:r w:rsidRPr="008D4F17">
              <w:rPr>
                <w:rFonts w:ascii="Arial" w:hAnsi="Arial" w:cs="Arial"/>
                <w:bCs/>
                <w:sz w:val="20"/>
                <w:szCs w:val="20"/>
              </w:rPr>
              <w:t xml:space="preserve"> de julio de dos mil veinticinco, signado por la Lic. Tania Libertad Sánchez Mendoza, </w:t>
            </w:r>
            <w:proofErr w:type="gramStart"/>
            <w:r w:rsidRPr="008D4F17">
              <w:rPr>
                <w:rFonts w:ascii="Arial" w:hAnsi="Arial" w:cs="Arial"/>
                <w:bCs/>
                <w:sz w:val="20"/>
                <w:szCs w:val="20"/>
              </w:rPr>
              <w:t>Secretaria Ejecutiva</w:t>
            </w:r>
            <w:proofErr w:type="gramEnd"/>
            <w:r w:rsidRPr="008D4F17">
              <w:rPr>
                <w:rFonts w:ascii="Arial" w:hAnsi="Arial" w:cs="Arial"/>
                <w:bCs/>
                <w:sz w:val="20"/>
                <w:szCs w:val="20"/>
              </w:rPr>
              <w:t xml:space="preserve"> del Consejo General del IEE; mediante el cual remite constancias del expediente IEE/</w:t>
            </w:r>
            <w:r w:rsidR="003A6D5E">
              <w:rPr>
                <w:rFonts w:ascii="Arial" w:hAnsi="Arial" w:cs="Arial"/>
                <w:bCs/>
                <w:sz w:val="20"/>
                <w:szCs w:val="20"/>
              </w:rPr>
              <w:t>RN</w:t>
            </w:r>
            <w:r w:rsidRPr="008D4F17">
              <w:rPr>
                <w:rFonts w:ascii="Arial" w:hAnsi="Arial" w:cs="Arial"/>
                <w:bCs/>
                <w:sz w:val="20"/>
                <w:szCs w:val="20"/>
              </w:rPr>
              <w:t>/0</w:t>
            </w:r>
            <w:r w:rsidR="003A6D5E">
              <w:rPr>
                <w:rFonts w:ascii="Arial" w:hAnsi="Arial" w:cs="Arial"/>
                <w:bCs/>
                <w:sz w:val="20"/>
                <w:szCs w:val="20"/>
              </w:rPr>
              <w:t>03</w:t>
            </w:r>
            <w:r w:rsidRPr="008D4F17">
              <w:rPr>
                <w:rFonts w:ascii="Arial" w:hAnsi="Arial" w:cs="Arial"/>
                <w:bCs/>
                <w:sz w:val="20"/>
                <w:szCs w:val="20"/>
              </w:rPr>
              <w:t>/2025.</w:t>
            </w:r>
            <w:r w:rsidR="00947307" w:rsidRPr="008D4F17">
              <w:rPr>
                <w:rFonts w:ascii="Arial" w:hAnsi="Arial" w:cs="Arial"/>
                <w:sz w:val="20"/>
                <w:szCs w:val="20"/>
              </w:rPr>
              <w:tab/>
            </w:r>
          </w:p>
        </w:tc>
      </w:tr>
    </w:tbl>
    <w:p w14:paraId="2E99532B" w14:textId="77777777" w:rsidR="00ED2190" w:rsidRPr="009811BC" w:rsidRDefault="00ED2190" w:rsidP="007507BF">
      <w:pPr>
        <w:pStyle w:val="Sinespaciado"/>
      </w:pPr>
    </w:p>
    <w:p w14:paraId="00C078F2" w14:textId="0A4BD5D8" w:rsidR="005828B2" w:rsidRPr="009811BC" w:rsidRDefault="000E74DC"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6873D6">
        <w:rPr>
          <w:rFonts w:ascii="Arial" w:eastAsia="Arial" w:hAnsi="Arial" w:cs="Arial"/>
          <w:b/>
        </w:rPr>
        <w:t>cinco</w:t>
      </w:r>
      <w:r w:rsidR="00D71120">
        <w:rPr>
          <w:rFonts w:ascii="Arial" w:eastAsia="Arial" w:hAnsi="Arial" w:cs="Arial"/>
          <w:b/>
        </w:rPr>
        <w:t xml:space="preserve"> de julio</w:t>
      </w:r>
      <w:r w:rsidRPr="009811BC">
        <w:rPr>
          <w:rFonts w:ascii="Arial" w:eastAsia="Arial" w:hAnsi="Arial" w:cs="Arial"/>
          <w:b/>
        </w:rPr>
        <w:t xml:space="preserve"> de dos mil veinticinco.</w:t>
      </w:r>
    </w:p>
    <w:p w14:paraId="71BEB442" w14:textId="397FA74D"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fracción e),</w:t>
      </w:r>
      <w:r w:rsidR="007C71FB" w:rsidRPr="00AD0EAC">
        <w:rPr>
          <w:rFonts w:ascii="Arial" w:eastAsia="Arial" w:hAnsi="Arial" w:cs="Arial"/>
        </w:rPr>
        <w:t xml:space="preserve"> del Código Electoral del Estado de Aguascalientes</w:t>
      </w:r>
      <w:r w:rsidR="00317275">
        <w:rPr>
          <w:rStyle w:val="Refdenotaalpie"/>
          <w:rFonts w:ascii="Arial" w:eastAsia="Arial" w:hAnsi="Arial" w:cs="Arial"/>
        </w:rPr>
        <w:footnoteReference w:id="1"/>
      </w:r>
      <w:r w:rsidR="007C71FB" w:rsidRPr="00AD0EAC">
        <w:rPr>
          <w:rFonts w:ascii="Arial" w:eastAsia="Arial" w:hAnsi="Arial" w:cs="Arial"/>
        </w:rPr>
        <w:t xml:space="preserve">;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3A6D5E">
        <w:rPr>
          <w:rFonts w:ascii="Arial" w:eastAsia="Arial" w:hAnsi="Arial" w:cs="Arial"/>
        </w:rPr>
        <w:t>II</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7C71FB" w:rsidRPr="00AD0EAC">
        <w:rPr>
          <w:rFonts w:ascii="Arial" w:eastAsia="Arial" w:hAnsi="Arial" w:cs="Arial"/>
        </w:rPr>
        <w:t>,</w:t>
      </w:r>
      <w:r w:rsidR="00CE6B28" w:rsidRPr="00AD0EAC">
        <w:rPr>
          <w:rFonts w:ascii="Arial" w:eastAsia="Arial" w:hAnsi="Arial" w:cs="Arial"/>
        </w:rPr>
        <w:t xml:space="preserve"> </w:t>
      </w:r>
      <w:r w:rsidR="00AD0EAC" w:rsidRPr="00AD0EAC">
        <w:rPr>
          <w:rFonts w:ascii="Arial" w:eastAsia="Arial" w:hAnsi="Arial" w:cs="Arial"/>
        </w:rPr>
        <w:t>209</w:t>
      </w:r>
      <w:r w:rsidR="007C71FB" w:rsidRPr="00AD0EAC">
        <w:rPr>
          <w:rFonts w:ascii="Arial" w:eastAsia="Arial" w:hAnsi="Arial" w:cs="Arial"/>
        </w:rPr>
        <w:t xml:space="preserve"> y </w:t>
      </w:r>
      <w:r w:rsidR="00AD0EAC" w:rsidRPr="00AD0EAC">
        <w:rPr>
          <w:rFonts w:ascii="Arial" w:eastAsia="Arial" w:hAnsi="Arial" w:cs="Arial"/>
        </w:rPr>
        <w:t>229</w:t>
      </w:r>
      <w:r w:rsidR="007C71FB">
        <w:rPr>
          <w:rFonts w:ascii="Arial" w:eastAsia="Arial" w:hAnsi="Arial" w:cs="Arial"/>
        </w:rPr>
        <w:t xml:space="preserve"> del Reglamento Interior del Tribunal Electoral del Estado de Aguascalientes</w:t>
      </w:r>
      <w:r w:rsidR="00317275">
        <w:rPr>
          <w:rStyle w:val="Refdenotaalpie"/>
          <w:rFonts w:ascii="Arial" w:eastAsia="Arial" w:hAnsi="Arial" w:cs="Arial"/>
        </w:rPr>
        <w:footnoteReference w:id="2"/>
      </w:r>
      <w:r w:rsidR="00B66A91">
        <w:rPr>
          <w:rFonts w:ascii="Arial" w:eastAsia="Arial" w:hAnsi="Arial" w:cs="Arial"/>
        </w:rPr>
        <w:t xml:space="preserve">, </w:t>
      </w:r>
      <w:r w:rsidR="00352F2A">
        <w:rPr>
          <w:rFonts w:ascii="Arial" w:eastAsia="Arial" w:hAnsi="Arial" w:cs="Arial"/>
        </w:rPr>
        <w:t>se acuerda:</w:t>
      </w:r>
    </w:p>
    <w:p w14:paraId="2EC1A409" w14:textId="407C2C1D" w:rsidR="005628ED" w:rsidRDefault="00E64AAC" w:rsidP="00B66A91">
      <w:pPr>
        <w:spacing w:before="280" w:after="280" w:line="360" w:lineRule="auto"/>
        <w:jc w:val="both"/>
        <w:rPr>
          <w:rFonts w:ascii="Arial" w:eastAsia="Arial" w:hAnsi="Arial" w:cs="Arial"/>
          <w:b/>
        </w:rPr>
      </w:pPr>
      <w:bookmarkStart w:id="0"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03E7E100"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sidR="00942F00">
        <w:rPr>
          <w:rFonts w:ascii="Arial" w:eastAsia="Arial" w:hAnsi="Arial" w:cs="Arial"/>
          <w:bCs/>
        </w:rPr>
        <w:t>la documentación</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3A6D5E">
        <w:rPr>
          <w:rFonts w:ascii="Arial" w:eastAsia="Arial" w:hAnsi="Arial" w:cs="Arial"/>
          <w:b/>
        </w:rPr>
        <w:t>REN-003</w:t>
      </w:r>
      <w:r w:rsidRPr="005E36B0">
        <w:rPr>
          <w:rFonts w:ascii="Arial" w:eastAsia="Arial" w:hAnsi="Arial" w:cs="Arial"/>
          <w:b/>
        </w:rPr>
        <w:t>/202</w:t>
      </w:r>
      <w:r>
        <w:rPr>
          <w:rFonts w:ascii="Arial" w:eastAsia="Arial" w:hAnsi="Arial" w:cs="Arial"/>
          <w:b/>
        </w:rPr>
        <w:t>5</w:t>
      </w:r>
      <w:r w:rsidRPr="005E36B0">
        <w:rPr>
          <w:rFonts w:ascii="Arial" w:eastAsia="Arial" w:hAnsi="Arial" w:cs="Arial"/>
          <w:b/>
        </w:rPr>
        <w:t>.</w:t>
      </w:r>
    </w:p>
    <w:bookmarkEnd w:id="0"/>
    <w:p w14:paraId="2782D53B" w14:textId="4472A7CB" w:rsidR="006B258D" w:rsidRPr="00942F00" w:rsidRDefault="006B258D" w:rsidP="003A6D5E">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r w:rsidRPr="009811BC">
        <w:rPr>
          <w:rFonts w:ascii="Arial" w:eastAsia="Arial" w:hAnsi="Arial" w:cs="Arial"/>
          <w:b/>
        </w:rPr>
        <w:t xml:space="preserve">Turno. </w:t>
      </w:r>
      <w:r w:rsidR="00942F00">
        <w:rPr>
          <w:rFonts w:ascii="Arial" w:eastAsia="Arial" w:hAnsi="Arial" w:cs="Arial"/>
        </w:rPr>
        <w:t>Por lo expuesto y c</w:t>
      </w:r>
      <w:r w:rsidRPr="009811BC">
        <w:rPr>
          <w:rFonts w:ascii="Arial" w:eastAsia="Arial" w:hAnsi="Arial" w:cs="Arial"/>
        </w:rPr>
        <w:t xml:space="preserve">on fundamento en el artículo </w:t>
      </w:r>
      <w:r w:rsidR="00D71120">
        <w:rPr>
          <w:rFonts w:ascii="Arial" w:eastAsia="Arial" w:hAnsi="Arial" w:cs="Arial"/>
        </w:rPr>
        <w:t>3</w:t>
      </w:r>
      <w:r w:rsidR="005C768A">
        <w:rPr>
          <w:rFonts w:ascii="Arial" w:eastAsia="Arial" w:hAnsi="Arial" w:cs="Arial"/>
        </w:rPr>
        <w:t>°</w:t>
      </w:r>
      <w:r w:rsidR="00D71120">
        <w:rPr>
          <w:rFonts w:ascii="Arial" w:eastAsia="Arial" w:hAnsi="Arial" w:cs="Arial"/>
        </w:rPr>
        <w:t>, 4</w:t>
      </w:r>
      <w:r w:rsidR="005C768A">
        <w:rPr>
          <w:rFonts w:ascii="Arial" w:eastAsia="Arial" w:hAnsi="Arial" w:cs="Arial"/>
        </w:rPr>
        <w:t>° y 12</w:t>
      </w:r>
      <w:r w:rsidRPr="009811BC">
        <w:rPr>
          <w:rFonts w:ascii="Arial" w:eastAsia="Arial" w:hAnsi="Arial" w:cs="Arial"/>
        </w:rPr>
        <w:t xml:space="preserve"> de los </w:t>
      </w:r>
      <w:r w:rsidRPr="00D34ADA">
        <w:rPr>
          <w:rFonts w:ascii="Arial" w:eastAsia="Arial" w:hAnsi="Arial" w:cs="Arial"/>
          <w:i/>
          <w:iCs/>
        </w:rPr>
        <w:t xml:space="preserve">Lineamientos para el </w:t>
      </w:r>
      <w:r w:rsidR="002F4AD5">
        <w:rPr>
          <w:rFonts w:ascii="Arial" w:eastAsia="Arial" w:hAnsi="Arial" w:cs="Arial"/>
          <w:i/>
          <w:iCs/>
        </w:rPr>
        <w:t>t</w:t>
      </w:r>
      <w:r w:rsidRPr="00D34ADA">
        <w:rPr>
          <w:rFonts w:ascii="Arial" w:eastAsia="Arial" w:hAnsi="Arial" w:cs="Arial"/>
          <w:i/>
          <w:iCs/>
        </w:rPr>
        <w:t>urno</w:t>
      </w:r>
      <w:r w:rsidRPr="009811BC">
        <w:rPr>
          <w:rFonts w:ascii="Arial" w:eastAsia="Arial" w:hAnsi="Arial" w:cs="Arial"/>
        </w:rPr>
        <w:t>, túrnese los autos a la ponencia</w:t>
      </w:r>
      <w:r w:rsidR="006873D6">
        <w:rPr>
          <w:rFonts w:ascii="Arial" w:eastAsia="Arial" w:hAnsi="Arial" w:cs="Arial"/>
        </w:rPr>
        <w:t xml:space="preserve"> de la</w:t>
      </w:r>
      <w:r w:rsidRPr="009811BC">
        <w:rPr>
          <w:rFonts w:ascii="Arial" w:eastAsia="Arial" w:hAnsi="Arial" w:cs="Arial"/>
        </w:rPr>
        <w:t xml:space="preserve"> </w:t>
      </w:r>
      <w:r w:rsidR="006873D6">
        <w:rPr>
          <w:rFonts w:ascii="Arial" w:eastAsia="Times New Roman" w:hAnsi="Arial" w:cs="Arial"/>
          <w:bCs/>
          <w:sz w:val="23"/>
          <w:szCs w:val="23"/>
        </w:rPr>
        <w:t>suscrita Magistrada Laura Hortensia Llamas Hernández</w:t>
      </w:r>
      <w:r w:rsidRPr="009811BC">
        <w:rPr>
          <w:rFonts w:ascii="Arial" w:eastAsia="Arial" w:hAnsi="Arial" w:cs="Arial"/>
          <w:b/>
        </w:rPr>
        <w:t xml:space="preserve">, </w:t>
      </w:r>
      <w:r w:rsidRPr="009811BC">
        <w:rPr>
          <w:rFonts w:ascii="Arial" w:eastAsia="Arial" w:hAnsi="Arial" w:cs="Arial"/>
        </w:rPr>
        <w:t xml:space="preserve">para los efectos previstos en los artículos 313 del del Código </w:t>
      </w:r>
      <w:r w:rsidRPr="009811BC">
        <w:rPr>
          <w:rFonts w:ascii="Arial" w:eastAsia="Arial" w:hAnsi="Arial" w:cs="Arial"/>
        </w:rPr>
        <w:lastRenderedPageBreak/>
        <w:t>Electoral del Estado de Aguascalientes</w:t>
      </w:r>
      <w:r w:rsidRPr="009811BC">
        <w:rPr>
          <w:rFonts w:ascii="Arial" w:eastAsia="Arial" w:hAnsi="Arial" w:cs="Arial"/>
          <w:smallCaps/>
        </w:rPr>
        <w:t>,</w:t>
      </w:r>
      <w:r w:rsidRPr="009811BC">
        <w:rPr>
          <w:rFonts w:ascii="Arial" w:eastAsia="Arial" w:hAnsi="Arial" w:cs="Arial"/>
        </w:rPr>
        <w:t xml:space="preserve"> </w:t>
      </w:r>
      <w:r w:rsidR="005F757E" w:rsidRPr="009811BC">
        <w:rPr>
          <w:rFonts w:ascii="Arial" w:eastAsia="Arial" w:hAnsi="Arial" w:cs="Arial"/>
        </w:rPr>
        <w:t xml:space="preserve">y </w:t>
      </w:r>
      <w:r w:rsidR="005F757E">
        <w:rPr>
          <w:rFonts w:ascii="Arial" w:eastAsia="Arial" w:hAnsi="Arial" w:cs="Arial"/>
        </w:rPr>
        <w:t>229</w:t>
      </w:r>
      <w:r w:rsidRPr="009811BC">
        <w:rPr>
          <w:rFonts w:ascii="Arial" w:eastAsia="Arial" w:hAnsi="Arial" w:cs="Arial"/>
        </w:rPr>
        <w:t xml:space="preserve"> del Reglamento Interior del Tribunal Electoral del Estado de Aguascalientes</w:t>
      </w:r>
      <w:r w:rsidRPr="009811BC">
        <w:rPr>
          <w:rFonts w:ascii="Arial" w:eastAsia="Arial" w:hAnsi="Arial" w:cs="Arial"/>
          <w:b/>
        </w:rPr>
        <w:t>.</w:t>
      </w:r>
      <w:r w:rsidRPr="009811BC">
        <w:rPr>
          <w:rFonts w:ascii="Arial" w:eastAsia="Arial" w:hAnsi="Arial" w:cs="Arial"/>
          <w:b/>
          <w:vertAlign w:val="superscript"/>
        </w:rPr>
        <w:t xml:space="preserve"> </w:t>
      </w:r>
    </w:p>
    <w:p w14:paraId="1CEF4E05" w14:textId="16D6CF24" w:rsidR="00AA5D1B" w:rsidRPr="003A6D5E" w:rsidRDefault="00317275">
      <w:pPr>
        <w:spacing w:before="280" w:after="280" w:line="360" w:lineRule="auto"/>
        <w:jc w:val="both"/>
        <w:rPr>
          <w:rFonts w:ascii="Arial" w:eastAsia="Arial" w:hAnsi="Arial" w:cs="Arial"/>
          <w:bCs/>
        </w:rPr>
      </w:pPr>
      <w:r>
        <w:rPr>
          <w:rFonts w:ascii="Arial" w:eastAsia="Arial" w:hAnsi="Arial" w:cs="Arial"/>
          <w:b/>
        </w:rPr>
        <w:t xml:space="preserve">QUINTO.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del expediente</w:t>
      </w:r>
      <w:r w:rsidR="00352F2A">
        <w:rPr>
          <w:rFonts w:ascii="Arial" w:eastAsia="Arial" w:hAnsi="Arial" w:cs="Arial"/>
          <w:b/>
        </w:rPr>
        <w:t xml:space="preserve">. </w:t>
      </w:r>
      <w:r w:rsidR="00757EE5">
        <w:rPr>
          <w:rFonts w:ascii="Arial" w:eastAsia="Arial" w:hAnsi="Arial" w:cs="Arial"/>
        </w:rPr>
        <w:t>Al considerar que el expediente se encuentra debidamente integrado,</w:t>
      </w:r>
      <w:bookmarkStart w:id="1" w:name="_Hlk191655970"/>
      <w:r w:rsidR="00021A7B">
        <w:rPr>
          <w:rFonts w:ascii="Arial" w:eastAsia="Arial" w:hAnsi="Arial" w:cs="Arial"/>
          <w:bCs/>
        </w:rPr>
        <w:t xml:space="preserve"> </w:t>
      </w:r>
      <w:r w:rsidR="00021A7B" w:rsidRPr="006D00DA">
        <w:rPr>
          <w:rFonts w:ascii="Arial" w:eastAsia="Arial" w:hAnsi="Arial" w:cs="Arial"/>
          <w:b/>
        </w:rPr>
        <w:t>se ordena remitir</w:t>
      </w:r>
      <w:r w:rsidR="00021A7B">
        <w:rPr>
          <w:rFonts w:ascii="Arial" w:eastAsia="Arial" w:hAnsi="Arial" w:cs="Arial"/>
          <w:bCs/>
        </w:rPr>
        <w:t xml:space="preserve"> el expediente </w:t>
      </w:r>
      <w:r w:rsidR="00021A7B" w:rsidRPr="009811BC">
        <w:rPr>
          <w:rFonts w:ascii="Arial" w:eastAsia="Arial" w:hAnsi="Arial" w:cs="Arial"/>
          <w:b/>
        </w:rPr>
        <w:t>TEEA-</w:t>
      </w:r>
      <w:r w:rsidR="003A6D5E">
        <w:rPr>
          <w:rFonts w:ascii="Arial" w:eastAsia="Arial" w:hAnsi="Arial" w:cs="Arial"/>
          <w:b/>
        </w:rPr>
        <w:t>REN-003</w:t>
      </w:r>
      <w:r w:rsidR="00021A7B" w:rsidRPr="009811BC">
        <w:rPr>
          <w:rFonts w:ascii="Arial" w:eastAsia="Arial" w:hAnsi="Arial" w:cs="Arial"/>
          <w:b/>
        </w:rPr>
        <w:t>/2025</w:t>
      </w:r>
      <w:r>
        <w:rPr>
          <w:rFonts w:ascii="Arial" w:eastAsia="Arial" w:hAnsi="Arial" w:cs="Arial"/>
          <w:b/>
        </w:rPr>
        <w:t xml:space="preserve"> </w:t>
      </w:r>
      <w:r w:rsidR="00021A7B">
        <w:rPr>
          <w:rFonts w:ascii="Arial" w:eastAsia="Arial" w:hAnsi="Arial" w:cs="Arial"/>
          <w:bCs/>
        </w:rPr>
        <w:t xml:space="preserve">a la ponencia instructora a cargo </w:t>
      </w:r>
      <w:r w:rsidR="006873D6">
        <w:rPr>
          <w:rFonts w:ascii="Arial" w:eastAsia="Arial" w:hAnsi="Arial" w:cs="Arial"/>
          <w:bCs/>
        </w:rPr>
        <w:t xml:space="preserve">de la </w:t>
      </w:r>
      <w:r w:rsidR="006873D6">
        <w:rPr>
          <w:rFonts w:ascii="Arial" w:eastAsia="Times New Roman" w:hAnsi="Arial" w:cs="Arial"/>
          <w:bCs/>
          <w:sz w:val="23"/>
          <w:szCs w:val="23"/>
        </w:rPr>
        <w:t>suscrita Magistrada Laura Hortensia Llamas Hernández</w:t>
      </w:r>
      <w:bookmarkEnd w:id="1"/>
    </w:p>
    <w:p w14:paraId="1F72BD77" w14:textId="1B597AC5"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2" w:name="_heading=h.1fob9te" w:colFirst="0" w:colLast="0"/>
      <w:bookmarkEnd w:id="2"/>
      <w:r w:rsidRPr="009811BC">
        <w:rPr>
          <w:rFonts w:ascii="Arial" w:eastAsia="Arial" w:hAnsi="Arial" w:cs="Arial"/>
          <w:b/>
        </w:rPr>
        <w:t xml:space="preserve">NOTIFÍQUESE. </w:t>
      </w:r>
    </w:p>
    <w:p w14:paraId="392251A4" w14:textId="77DCD409" w:rsidR="005828B2" w:rsidRPr="009811BC" w:rsidRDefault="000E74DC">
      <w:pPr>
        <w:spacing w:before="280" w:after="280" w:line="360" w:lineRule="auto"/>
        <w:jc w:val="both"/>
        <w:rPr>
          <w:rFonts w:ascii="Arial" w:eastAsia="Arial" w:hAnsi="Arial" w:cs="Arial"/>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03990FC4" w14:textId="396C6856" w:rsidR="00616F66" w:rsidRDefault="00616F66">
      <w:pPr>
        <w:spacing w:before="280" w:after="280" w:line="360" w:lineRule="auto"/>
        <w:jc w:val="both"/>
        <w:rPr>
          <w:rFonts w:ascii="Arial" w:eastAsia="Arial" w:hAnsi="Arial" w:cs="Arial"/>
        </w:rPr>
      </w:pPr>
    </w:p>
    <w:p w14:paraId="7607E3CD" w14:textId="77777777" w:rsidR="002F4AD5" w:rsidRPr="009811BC" w:rsidRDefault="002F4AD5">
      <w:pPr>
        <w:spacing w:before="280" w:after="280" w:line="360" w:lineRule="auto"/>
        <w:jc w:val="both"/>
        <w:rPr>
          <w:rFonts w:ascii="Arial" w:eastAsia="Arial" w:hAnsi="Arial" w:cs="Arial"/>
        </w:rPr>
      </w:pPr>
    </w:p>
    <w:p w14:paraId="6C8C07EB" w14:textId="77777777" w:rsidR="00BE22E0" w:rsidRPr="009811BC" w:rsidRDefault="00BE22E0">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8170AAE-A7E3-4569-8AC9-9A83FE877BAC}"/>
    <w:embedBold r:id="rId2" w:fontKey="{204B949C-24D5-4AB5-ADDA-EC838921856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84D25179-2D25-4F62-A4FC-43AAC7AF427F}"/>
  </w:font>
  <w:font w:name="Georgia">
    <w:panose1 w:val="02040502050405020303"/>
    <w:charset w:val="00"/>
    <w:family w:val="roman"/>
    <w:pitch w:val="variable"/>
    <w:sig w:usb0="00000287" w:usb1="00000000" w:usb2="00000000" w:usb3="00000000" w:csb0="0000009F" w:csb1="00000000"/>
    <w:embedRegular r:id="rId4" w:fontKey="{3F99CD9D-CB9D-4A4B-B3F7-B28864918C67}"/>
    <w:embedItalic r:id="rId5" w:fontKey="{A793817C-4C5D-4DD6-970D-13B767430D3B}"/>
  </w:font>
  <w:font w:name="Calibri Light">
    <w:panose1 w:val="020F0302020204030204"/>
    <w:charset w:val="00"/>
    <w:family w:val="swiss"/>
    <w:pitch w:val="variable"/>
    <w:sig w:usb0="E4002EFF" w:usb1="C000247B" w:usb2="00000009" w:usb3="00000000" w:csb0="000001FF" w:csb1="00000000"/>
    <w:embedRegular r:id="rId6" w:fontKey="{F9C98FC0-41C9-414F-8F55-570DB45FF146}"/>
  </w:font>
  <w:font w:name="Century Gothic">
    <w:panose1 w:val="020B0502020202020204"/>
    <w:charset w:val="00"/>
    <w:family w:val="swiss"/>
    <w:pitch w:val="variable"/>
    <w:sig w:usb0="00000287" w:usb1="00000000" w:usb2="00000000" w:usb3="00000000" w:csb0="0000009F" w:csb1="00000000"/>
    <w:embedRegular r:id="rId7" w:fontKey="{987CB756-8F16-4EFF-B567-27294D414AF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07B54B0B" w14:textId="5B7D0B4D"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adelante Código Electoral.</w:t>
      </w:r>
    </w:p>
  </w:footnote>
  <w:footnote w:id="2">
    <w:p w14:paraId="6D2ED56C" w14:textId="2FC7582C"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adelante Reglamento Interior.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3A6D5E">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12900D3C" w14:textId="77777777"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DE RECEPCIÓN DE CONSTANCIAS, </w:t>
    </w:r>
  </w:p>
  <w:p w14:paraId="3B587D61" w14:textId="047655C8" w:rsidR="00E50ABF" w:rsidRDefault="00E50ABF"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3A6D5E">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38FA253" w14:textId="77777777" w:rsidR="00E50ABF"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r w:rsidR="00E50ABF">
      <w:rPr>
        <w:rFonts w:ascii="Arial" w:eastAsia="Arial" w:hAnsi="Arial" w:cs="Arial"/>
        <w:b/>
        <w:color w:val="000000"/>
      </w:rPr>
      <w:t xml:space="preserve"> </w:t>
    </w:r>
  </w:p>
  <w:p w14:paraId="3A9B49CC" w14:textId="1626EE1A" w:rsidR="005828B2" w:rsidRDefault="00A06FD0"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A5AA1"/>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C5C55"/>
    <w:rsid w:val="001D0E82"/>
    <w:rsid w:val="001D3D55"/>
    <w:rsid w:val="001E48A2"/>
    <w:rsid w:val="002138B1"/>
    <w:rsid w:val="0023041D"/>
    <w:rsid w:val="0023722B"/>
    <w:rsid w:val="00243179"/>
    <w:rsid w:val="00291B9D"/>
    <w:rsid w:val="00292199"/>
    <w:rsid w:val="002E6644"/>
    <w:rsid w:val="002F0EAE"/>
    <w:rsid w:val="002F4AD5"/>
    <w:rsid w:val="00317275"/>
    <w:rsid w:val="0032463A"/>
    <w:rsid w:val="003345F2"/>
    <w:rsid w:val="0033578B"/>
    <w:rsid w:val="00352F2A"/>
    <w:rsid w:val="00362D49"/>
    <w:rsid w:val="003675A0"/>
    <w:rsid w:val="00374A67"/>
    <w:rsid w:val="00376180"/>
    <w:rsid w:val="003A6D5E"/>
    <w:rsid w:val="003C3D0C"/>
    <w:rsid w:val="003D2D82"/>
    <w:rsid w:val="003F1A63"/>
    <w:rsid w:val="003F6F05"/>
    <w:rsid w:val="0040226B"/>
    <w:rsid w:val="00421E19"/>
    <w:rsid w:val="004261CD"/>
    <w:rsid w:val="00427E7A"/>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873D6"/>
    <w:rsid w:val="006B258D"/>
    <w:rsid w:val="006D00DA"/>
    <w:rsid w:val="0070474A"/>
    <w:rsid w:val="00744962"/>
    <w:rsid w:val="00750323"/>
    <w:rsid w:val="007507BF"/>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4F17"/>
    <w:rsid w:val="008D5870"/>
    <w:rsid w:val="008E45D7"/>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64AD"/>
    <w:rsid w:val="00A41710"/>
    <w:rsid w:val="00A530DC"/>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6BD2"/>
    <w:rsid w:val="00BE22E0"/>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B6CCA"/>
    <w:rsid w:val="00DC4D60"/>
    <w:rsid w:val="00DD17EB"/>
    <w:rsid w:val="00E07660"/>
    <w:rsid w:val="00E12FE7"/>
    <w:rsid w:val="00E21622"/>
    <w:rsid w:val="00E343B7"/>
    <w:rsid w:val="00E50ABF"/>
    <w:rsid w:val="00E63584"/>
    <w:rsid w:val="00E64AAC"/>
    <w:rsid w:val="00E73D2D"/>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2</Pages>
  <Words>417</Words>
  <Characters>2298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10</cp:revision>
  <cp:lastPrinted>2025-07-06T00:51:00Z</cp:lastPrinted>
  <dcterms:created xsi:type="dcterms:W3CDTF">2025-03-08T19:15:00Z</dcterms:created>
  <dcterms:modified xsi:type="dcterms:W3CDTF">2025-07-06T00:52:00Z</dcterms:modified>
</cp:coreProperties>
</file>