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0A3F" w14:textId="61C5DCAC" w:rsidR="005828B2" w:rsidRPr="009811BC" w:rsidRDefault="00106783">
      <w:pPr>
        <w:tabs>
          <w:tab w:val="left" w:pos="3544"/>
        </w:tabs>
        <w:spacing w:after="0" w:line="240" w:lineRule="auto"/>
        <w:ind w:left="3969" w:right="51"/>
        <w:jc w:val="both"/>
        <w:rPr>
          <w:rFonts w:ascii="Arial" w:eastAsia="Arial" w:hAnsi="Arial" w:cs="Arial"/>
          <w:b/>
        </w:rPr>
      </w:pPr>
      <w:r>
        <w:rPr>
          <w:rFonts w:ascii="Arial" w:eastAsia="Arial" w:hAnsi="Arial" w:cs="Arial"/>
          <w:b/>
        </w:rPr>
        <w:t>RECURSO DE NULIDAD</w:t>
      </w:r>
    </w:p>
    <w:p w14:paraId="6782FE68" w14:textId="77777777" w:rsidR="005828B2" w:rsidRPr="009811BC" w:rsidRDefault="005828B2">
      <w:pPr>
        <w:tabs>
          <w:tab w:val="left" w:pos="3544"/>
        </w:tabs>
        <w:spacing w:after="0" w:line="240" w:lineRule="auto"/>
        <w:ind w:left="3969" w:right="51"/>
        <w:jc w:val="both"/>
        <w:rPr>
          <w:rFonts w:ascii="Arial" w:eastAsia="Arial" w:hAnsi="Arial" w:cs="Arial"/>
          <w:b/>
        </w:rPr>
      </w:pPr>
    </w:p>
    <w:p w14:paraId="2766CEB9" w14:textId="09B54D74" w:rsidR="005828B2" w:rsidRPr="009811BC" w:rsidRDefault="000E74DC">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 xml:space="preserve">EXPEDIENTE: </w:t>
      </w:r>
      <w:r w:rsidRPr="009811BC">
        <w:rPr>
          <w:rFonts w:ascii="Arial" w:eastAsia="Arial" w:hAnsi="Arial" w:cs="Arial"/>
        </w:rPr>
        <w:t>TEEA-</w:t>
      </w:r>
      <w:r w:rsidR="00106783">
        <w:rPr>
          <w:rFonts w:ascii="Arial" w:eastAsia="Arial" w:hAnsi="Arial" w:cs="Arial"/>
        </w:rPr>
        <w:t>REN</w:t>
      </w:r>
      <w:r w:rsidRPr="009811BC">
        <w:rPr>
          <w:rFonts w:ascii="Arial" w:eastAsia="Arial" w:hAnsi="Arial" w:cs="Arial"/>
        </w:rPr>
        <w:t>-</w:t>
      </w:r>
      <w:r w:rsidR="007507BF">
        <w:rPr>
          <w:rFonts w:ascii="Arial" w:eastAsia="Arial" w:hAnsi="Arial" w:cs="Arial"/>
        </w:rPr>
        <w:t>0</w:t>
      </w:r>
      <w:r w:rsidR="00106783">
        <w:rPr>
          <w:rFonts w:ascii="Arial" w:eastAsia="Arial" w:hAnsi="Arial" w:cs="Arial"/>
        </w:rPr>
        <w:t>01</w:t>
      </w:r>
      <w:r w:rsidR="007507BF">
        <w:rPr>
          <w:rFonts w:ascii="Arial" w:eastAsia="Arial" w:hAnsi="Arial" w:cs="Arial"/>
        </w:rPr>
        <w:t>/</w:t>
      </w:r>
      <w:r w:rsidRPr="009811BC">
        <w:rPr>
          <w:rFonts w:ascii="Arial" w:eastAsia="Arial" w:hAnsi="Arial" w:cs="Arial"/>
        </w:rPr>
        <w:t>2025</w:t>
      </w:r>
      <w:r w:rsidR="00B04523">
        <w:rPr>
          <w:rFonts w:ascii="Arial" w:eastAsia="Arial" w:hAnsi="Arial" w:cs="Arial"/>
        </w:rPr>
        <w:t>.</w:t>
      </w:r>
    </w:p>
    <w:p w14:paraId="2E155B1C" w14:textId="77777777" w:rsidR="005828B2" w:rsidRPr="009811BC" w:rsidRDefault="005828B2">
      <w:pPr>
        <w:tabs>
          <w:tab w:val="left" w:pos="3544"/>
        </w:tabs>
        <w:spacing w:after="0" w:line="240" w:lineRule="auto"/>
        <w:ind w:left="3969" w:right="51"/>
        <w:jc w:val="both"/>
        <w:rPr>
          <w:rFonts w:ascii="Arial" w:eastAsia="Arial" w:hAnsi="Arial" w:cs="Arial"/>
        </w:rPr>
      </w:pPr>
    </w:p>
    <w:p w14:paraId="2C6B5AC6" w14:textId="65C026DA" w:rsidR="00B04523" w:rsidRPr="009811BC" w:rsidRDefault="000E74DC" w:rsidP="00B04523">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PROMOVENTE:</w:t>
      </w:r>
      <w:r w:rsidRPr="009811BC">
        <w:rPr>
          <w:rFonts w:ascii="Arial" w:eastAsia="Arial" w:hAnsi="Arial" w:cs="Arial"/>
        </w:rPr>
        <w:t xml:space="preserve"> </w:t>
      </w:r>
      <w:r w:rsidR="00106783">
        <w:rPr>
          <w:rFonts w:ascii="Arial" w:eastAsia="Arial" w:hAnsi="Arial" w:cs="Arial"/>
        </w:rPr>
        <w:t>LUIS DANIEL GARCÍA ZEPEDA</w:t>
      </w:r>
      <w:r w:rsidR="005400BD">
        <w:rPr>
          <w:rFonts w:ascii="Arial" w:eastAsia="Arial" w:hAnsi="Arial" w:cs="Arial"/>
        </w:rPr>
        <w:t>, CANDIDATO A PERSONA JUZGADORA DE PRIMERA INSTANCIA DEL PODER JUDICIAL DEL ESTADO DE AGUASCALIENTES.</w:t>
      </w:r>
    </w:p>
    <w:p w14:paraId="72C80491" w14:textId="2D8629E9" w:rsidR="00431BD0" w:rsidRPr="009811BC" w:rsidRDefault="00431BD0">
      <w:pPr>
        <w:tabs>
          <w:tab w:val="left" w:pos="3544"/>
        </w:tabs>
        <w:spacing w:after="0" w:line="240" w:lineRule="auto"/>
        <w:ind w:left="3969" w:right="51"/>
        <w:jc w:val="both"/>
        <w:rPr>
          <w:rFonts w:ascii="Arial" w:eastAsia="Arial" w:hAnsi="Arial" w:cs="Arial"/>
        </w:rPr>
      </w:pPr>
    </w:p>
    <w:p w14:paraId="361B631F" w14:textId="58CEEA9D" w:rsidR="005828B2" w:rsidRPr="009811BC" w:rsidRDefault="000E74DC">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AUTORIDAD</w:t>
      </w:r>
      <w:r w:rsidR="007507BF">
        <w:rPr>
          <w:rFonts w:ascii="Arial" w:eastAsia="Arial" w:hAnsi="Arial" w:cs="Arial"/>
          <w:b/>
        </w:rPr>
        <w:t xml:space="preserve"> </w:t>
      </w:r>
      <w:r w:rsidRPr="009811BC">
        <w:rPr>
          <w:rFonts w:ascii="Arial" w:eastAsia="Arial" w:hAnsi="Arial" w:cs="Arial"/>
          <w:b/>
        </w:rPr>
        <w:t>RESPONSABLE:</w:t>
      </w:r>
      <w:r w:rsidRPr="009811BC">
        <w:rPr>
          <w:rFonts w:ascii="Arial" w:eastAsia="Arial" w:hAnsi="Arial" w:cs="Arial"/>
        </w:rPr>
        <w:t xml:space="preserve"> </w:t>
      </w:r>
      <w:r w:rsidR="007507BF">
        <w:rPr>
          <w:rFonts w:ascii="Arial" w:eastAsia="Arial" w:hAnsi="Arial" w:cs="Arial"/>
        </w:rPr>
        <w:t>CONSEJO GENERAL DEL INSTITUTO ESTATAL ELECTORAL DE AGUASCALIENTES.</w:t>
      </w:r>
    </w:p>
    <w:p w14:paraId="53B66ADC" w14:textId="77777777" w:rsidR="005828B2" w:rsidRPr="009811BC" w:rsidRDefault="005828B2">
      <w:pPr>
        <w:tabs>
          <w:tab w:val="left" w:pos="3544"/>
        </w:tabs>
        <w:spacing w:after="0" w:line="240" w:lineRule="auto"/>
        <w:ind w:left="4536" w:right="51"/>
        <w:jc w:val="both"/>
        <w:rPr>
          <w:rFonts w:ascii="Arial" w:eastAsia="Arial" w:hAnsi="Arial" w:cs="Arial"/>
        </w:rPr>
      </w:pPr>
    </w:p>
    <w:p w14:paraId="1DD662CE" w14:textId="1241CE9E"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Aguascalientes, a </w:t>
      </w:r>
      <w:r w:rsidR="00106783">
        <w:rPr>
          <w:rFonts w:ascii="Arial" w:eastAsia="Arial" w:hAnsi="Arial" w:cs="Arial"/>
          <w:b/>
        </w:rPr>
        <w:t>cuatro</w:t>
      </w:r>
      <w:r w:rsidR="005400BD">
        <w:rPr>
          <w:rFonts w:ascii="Arial" w:eastAsia="Arial" w:hAnsi="Arial" w:cs="Arial"/>
          <w:b/>
        </w:rPr>
        <w:t xml:space="preserve"> de julio</w:t>
      </w:r>
      <w:r w:rsidRPr="009811BC">
        <w:rPr>
          <w:rFonts w:ascii="Arial" w:eastAsia="Arial" w:hAnsi="Arial" w:cs="Arial"/>
          <w:b/>
        </w:rPr>
        <w:t xml:space="preserve"> de dos mil veinticinco.</w:t>
      </w:r>
    </w:p>
    <w:p w14:paraId="182E6885" w14:textId="67BECBCE" w:rsidR="005828B2" w:rsidRPr="006D00DA"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proofErr w:type="gramStart"/>
      <w:r w:rsidR="00925A15">
        <w:rPr>
          <w:rFonts w:ascii="Arial" w:eastAsia="Arial" w:hAnsi="Arial" w:cs="Arial"/>
        </w:rPr>
        <w:t>S</w:t>
      </w:r>
      <w:r w:rsidR="007507BF">
        <w:rPr>
          <w:rFonts w:ascii="Arial" w:eastAsia="Arial" w:hAnsi="Arial" w:cs="Arial"/>
        </w:rPr>
        <w:t xml:space="preserve">ecretaria </w:t>
      </w:r>
      <w:r w:rsidR="00925A15">
        <w:rPr>
          <w:rFonts w:ascii="Arial" w:eastAsia="Arial" w:hAnsi="Arial" w:cs="Arial"/>
        </w:rPr>
        <w:t>G</w:t>
      </w:r>
      <w:r w:rsidR="007507BF">
        <w:rPr>
          <w:rFonts w:ascii="Arial" w:eastAsia="Arial" w:hAnsi="Arial" w:cs="Arial"/>
        </w:rPr>
        <w:t>eneral</w:t>
      </w:r>
      <w:proofErr w:type="gramEnd"/>
      <w:r w:rsidR="007507BF">
        <w:rPr>
          <w:rFonts w:ascii="Arial" w:eastAsia="Arial" w:hAnsi="Arial" w:cs="Arial"/>
        </w:rPr>
        <w:t xml:space="preserve"> de </w:t>
      </w:r>
      <w:r w:rsidR="00925A15">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r w:rsidR="00947307">
        <w:rPr>
          <w:rFonts w:ascii="Arial" w:eastAsia="Arial" w:hAnsi="Arial" w:cs="Arial"/>
        </w:rPr>
        <w:t>con la siguiente documentación</w:t>
      </w:r>
      <w:r w:rsidR="00757EE5">
        <w:rPr>
          <w:rFonts w:ascii="Arial" w:eastAsia="Arial" w:hAnsi="Arial" w:cs="Arial"/>
        </w:rPr>
        <w:t>:</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A47CA5" w:rsidRDefault="00947307" w:rsidP="006D427F">
            <w:pPr>
              <w:jc w:val="center"/>
              <w:rPr>
                <w:rFonts w:ascii="Arial" w:hAnsi="Arial" w:cs="Arial"/>
                <w:b/>
                <w:bCs/>
                <w:sz w:val="20"/>
                <w:szCs w:val="20"/>
              </w:rPr>
            </w:pPr>
            <w:r w:rsidRPr="00A47CA5">
              <w:rPr>
                <w:rFonts w:ascii="Arial" w:hAnsi="Arial" w:cs="Arial"/>
                <w:b/>
                <w:bCs/>
                <w:sz w:val="20"/>
                <w:szCs w:val="20"/>
              </w:rPr>
              <w:t>Oficio remisorio</w:t>
            </w:r>
          </w:p>
        </w:tc>
        <w:tc>
          <w:tcPr>
            <w:tcW w:w="4580" w:type="dxa"/>
            <w:shd w:val="clear" w:color="auto" w:fill="E8E8E8"/>
            <w:vAlign w:val="center"/>
          </w:tcPr>
          <w:p w14:paraId="6BA511A9" w14:textId="77777777" w:rsidR="00947307" w:rsidRPr="00A47CA5" w:rsidRDefault="00947307" w:rsidP="006D427F">
            <w:pPr>
              <w:jc w:val="center"/>
              <w:rPr>
                <w:rFonts w:ascii="Arial" w:hAnsi="Arial" w:cs="Arial"/>
                <w:b/>
                <w:bCs/>
                <w:sz w:val="20"/>
                <w:szCs w:val="20"/>
              </w:rPr>
            </w:pPr>
            <w:r w:rsidRPr="00A47CA5">
              <w:rPr>
                <w:rFonts w:ascii="Arial" w:hAnsi="Arial" w:cs="Arial"/>
                <w:b/>
                <w:bCs/>
                <w:sz w:val="20"/>
                <w:szCs w:val="20"/>
              </w:rPr>
              <w:t>Documentación recibida</w:t>
            </w:r>
          </w:p>
        </w:tc>
      </w:tr>
      <w:tr w:rsidR="00947307" w:rsidRPr="00DD4966" w14:paraId="5D0E9EC1" w14:textId="77777777" w:rsidTr="00A47CA5">
        <w:trPr>
          <w:trHeight w:val="1716"/>
        </w:trPr>
        <w:tc>
          <w:tcPr>
            <w:tcW w:w="4248" w:type="dxa"/>
            <w:shd w:val="clear" w:color="auto" w:fill="auto"/>
          </w:tcPr>
          <w:p w14:paraId="38657C6B" w14:textId="6194C3BC" w:rsidR="00947307" w:rsidRPr="00106783" w:rsidRDefault="00947307" w:rsidP="006D427F">
            <w:pPr>
              <w:tabs>
                <w:tab w:val="right" w:pos="8789"/>
              </w:tabs>
              <w:spacing w:after="280"/>
              <w:jc w:val="both"/>
              <w:rPr>
                <w:rFonts w:ascii="Arial" w:eastAsia="Arial" w:hAnsi="Arial" w:cs="Arial"/>
                <w:sz w:val="20"/>
                <w:szCs w:val="20"/>
                <w:highlight w:val="yellow"/>
              </w:rPr>
            </w:pPr>
            <w:r w:rsidRPr="00A039C4">
              <w:rPr>
                <w:rFonts w:ascii="Arial" w:eastAsia="Arial" w:hAnsi="Arial" w:cs="Arial"/>
                <w:sz w:val="20"/>
                <w:szCs w:val="20"/>
              </w:rPr>
              <w:t xml:space="preserve">Oficio </w:t>
            </w:r>
            <w:r w:rsidRPr="00A039C4">
              <w:rPr>
                <w:rFonts w:ascii="Arial" w:eastAsia="Arial" w:hAnsi="Arial" w:cs="Arial"/>
                <w:b/>
                <w:sz w:val="20"/>
                <w:szCs w:val="20"/>
              </w:rPr>
              <w:t>TEEA-OP-01</w:t>
            </w:r>
            <w:r w:rsidR="00BE75E6" w:rsidRPr="00A039C4">
              <w:rPr>
                <w:rFonts w:ascii="Arial" w:eastAsia="Arial" w:hAnsi="Arial" w:cs="Arial"/>
                <w:b/>
                <w:sz w:val="20"/>
                <w:szCs w:val="20"/>
              </w:rPr>
              <w:t>8</w:t>
            </w:r>
            <w:r w:rsidR="00A039C4" w:rsidRPr="00A039C4">
              <w:rPr>
                <w:rFonts w:ascii="Arial" w:eastAsia="Arial" w:hAnsi="Arial" w:cs="Arial"/>
                <w:b/>
                <w:sz w:val="20"/>
                <w:szCs w:val="20"/>
              </w:rPr>
              <w:t>9</w:t>
            </w:r>
            <w:r w:rsidRPr="00A039C4">
              <w:rPr>
                <w:rFonts w:ascii="Arial" w:eastAsia="Arial" w:hAnsi="Arial" w:cs="Arial"/>
                <w:b/>
                <w:sz w:val="20"/>
                <w:szCs w:val="20"/>
              </w:rPr>
              <w:t>/2025</w:t>
            </w:r>
            <w:r w:rsidRPr="00A039C4">
              <w:rPr>
                <w:rFonts w:ascii="Arial" w:eastAsia="Arial" w:hAnsi="Arial" w:cs="Arial"/>
                <w:sz w:val="20"/>
                <w:szCs w:val="20"/>
              </w:rPr>
              <w:t xml:space="preserve">, de fecha </w:t>
            </w:r>
            <w:r w:rsidR="00A039C4" w:rsidRPr="00A039C4">
              <w:rPr>
                <w:rFonts w:ascii="Arial" w:eastAsia="Arial" w:hAnsi="Arial" w:cs="Arial"/>
                <w:sz w:val="20"/>
                <w:szCs w:val="20"/>
              </w:rPr>
              <w:t>cuatro</w:t>
            </w:r>
            <w:r w:rsidR="00BE75E6" w:rsidRPr="00A039C4">
              <w:rPr>
                <w:rFonts w:ascii="Arial" w:eastAsia="Arial" w:hAnsi="Arial" w:cs="Arial"/>
                <w:sz w:val="20"/>
                <w:szCs w:val="20"/>
              </w:rPr>
              <w:t xml:space="preserve"> de julio</w:t>
            </w:r>
            <w:r w:rsidRPr="00A039C4">
              <w:rPr>
                <w:rFonts w:ascii="Arial" w:eastAsia="Arial" w:hAnsi="Arial" w:cs="Arial"/>
                <w:sz w:val="20"/>
                <w:szCs w:val="20"/>
              </w:rPr>
              <w:t xml:space="preserve"> de dos mil veinticinco, signado por la Oficial de Partes, con la documentación que en él se describe.</w:t>
            </w:r>
          </w:p>
        </w:tc>
        <w:tc>
          <w:tcPr>
            <w:tcW w:w="4580" w:type="dxa"/>
            <w:shd w:val="clear" w:color="auto" w:fill="auto"/>
          </w:tcPr>
          <w:p w14:paraId="7652AEF3" w14:textId="78695B4E" w:rsidR="00BE75E6" w:rsidRPr="00106783" w:rsidRDefault="00A039C4" w:rsidP="006D427F">
            <w:pPr>
              <w:tabs>
                <w:tab w:val="left" w:pos="1628"/>
              </w:tabs>
              <w:jc w:val="both"/>
              <w:rPr>
                <w:rFonts w:ascii="Arial" w:hAnsi="Arial" w:cs="Arial"/>
                <w:bCs/>
                <w:sz w:val="20"/>
                <w:szCs w:val="20"/>
                <w:highlight w:val="yellow"/>
              </w:rPr>
            </w:pPr>
            <w:r w:rsidRPr="00A039C4">
              <w:rPr>
                <w:rFonts w:ascii="Arial" w:hAnsi="Arial" w:cs="Arial"/>
                <w:bCs/>
                <w:sz w:val="20"/>
                <w:szCs w:val="20"/>
              </w:rPr>
              <w:t xml:space="preserve">Oficio identificado con la clave IEE/SE/911/2025 de fecha cuatro de julio de dos mil veinticinco, signado por la Lic. Tania Libertad Sánchez Mendoza, </w:t>
            </w:r>
            <w:proofErr w:type="gramStart"/>
            <w:r w:rsidRPr="00A039C4">
              <w:rPr>
                <w:rFonts w:ascii="Arial" w:hAnsi="Arial" w:cs="Arial"/>
                <w:bCs/>
                <w:sz w:val="20"/>
                <w:szCs w:val="20"/>
              </w:rPr>
              <w:t>Secretaria Ejecutiva</w:t>
            </w:r>
            <w:proofErr w:type="gramEnd"/>
            <w:r w:rsidRPr="00A039C4">
              <w:rPr>
                <w:rFonts w:ascii="Arial" w:hAnsi="Arial" w:cs="Arial"/>
                <w:bCs/>
                <w:sz w:val="20"/>
                <w:szCs w:val="20"/>
              </w:rPr>
              <w:t xml:space="preserve"> del Consejo General del IEE; mediante el cual remite constancias del expediente IEE/RN/001/2025.</w:t>
            </w:r>
          </w:p>
        </w:tc>
      </w:tr>
    </w:tbl>
    <w:p w14:paraId="2E99532B" w14:textId="77777777" w:rsidR="00ED2190" w:rsidRPr="009811BC" w:rsidRDefault="00ED2190" w:rsidP="007507BF">
      <w:pPr>
        <w:pStyle w:val="Sinespaciado"/>
      </w:pPr>
    </w:p>
    <w:p w14:paraId="00C078F2" w14:textId="49FB8128" w:rsidR="005828B2" w:rsidRPr="009811BC" w:rsidRDefault="000E74DC"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Aguascalientes, a </w:t>
      </w:r>
      <w:r w:rsidR="00106783">
        <w:rPr>
          <w:rFonts w:ascii="Arial" w:eastAsia="Arial" w:hAnsi="Arial" w:cs="Arial"/>
          <w:b/>
        </w:rPr>
        <w:t>cuatro</w:t>
      </w:r>
      <w:r w:rsidR="00D71120">
        <w:rPr>
          <w:rFonts w:ascii="Arial" w:eastAsia="Arial" w:hAnsi="Arial" w:cs="Arial"/>
          <w:b/>
        </w:rPr>
        <w:t xml:space="preserve"> de julio</w:t>
      </w:r>
      <w:r w:rsidRPr="009811BC">
        <w:rPr>
          <w:rFonts w:ascii="Arial" w:eastAsia="Arial" w:hAnsi="Arial" w:cs="Arial"/>
          <w:b/>
        </w:rPr>
        <w:t xml:space="preserve"> de dos mil veinticinco.</w:t>
      </w:r>
    </w:p>
    <w:p w14:paraId="71BEB442" w14:textId="7B2E01A9"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AD0EAC">
        <w:rPr>
          <w:rFonts w:ascii="Arial" w:eastAsia="Arial" w:hAnsi="Arial" w:cs="Arial"/>
        </w:rPr>
        <w:t>298, 299</w:t>
      </w:r>
      <w:r w:rsidR="005628ED" w:rsidRPr="00AD0EAC">
        <w:rPr>
          <w:rFonts w:ascii="Arial" w:eastAsia="Arial" w:hAnsi="Arial" w:cs="Arial"/>
        </w:rPr>
        <w:t>,</w:t>
      </w:r>
      <w:r w:rsidR="007C71FB" w:rsidRPr="00AD0EAC">
        <w:rPr>
          <w:rFonts w:ascii="Arial" w:eastAsia="Arial" w:hAnsi="Arial" w:cs="Arial"/>
        </w:rPr>
        <w:t xml:space="preserve"> 354</w:t>
      </w:r>
      <w:r w:rsidR="00E64AAC" w:rsidRPr="00AD0EAC">
        <w:rPr>
          <w:rFonts w:ascii="Arial" w:eastAsia="Arial" w:hAnsi="Arial" w:cs="Arial"/>
        </w:rPr>
        <w:t>,</w:t>
      </w:r>
      <w:r w:rsidR="00FC4568" w:rsidRPr="00AD0EAC">
        <w:rPr>
          <w:rFonts w:ascii="Arial" w:eastAsia="Arial" w:hAnsi="Arial" w:cs="Arial"/>
        </w:rPr>
        <w:t xml:space="preserve"> </w:t>
      </w:r>
      <w:r w:rsidR="007C71FB" w:rsidRPr="00AD0EAC">
        <w:rPr>
          <w:rFonts w:ascii="Arial" w:eastAsia="Arial" w:hAnsi="Arial" w:cs="Arial"/>
        </w:rPr>
        <w:t>y 35</w:t>
      </w:r>
      <w:r w:rsidR="000840D2" w:rsidRPr="00AD0EAC">
        <w:rPr>
          <w:rFonts w:ascii="Arial" w:eastAsia="Arial" w:hAnsi="Arial" w:cs="Arial"/>
        </w:rPr>
        <w:t>7</w:t>
      </w:r>
      <w:r w:rsidR="005628ED" w:rsidRPr="00AD0EAC">
        <w:rPr>
          <w:rFonts w:ascii="Arial" w:eastAsia="Arial" w:hAnsi="Arial" w:cs="Arial"/>
        </w:rPr>
        <w:t>, fracción e),</w:t>
      </w:r>
      <w:r w:rsidR="007C71FB" w:rsidRPr="00AD0EAC">
        <w:rPr>
          <w:rFonts w:ascii="Arial" w:eastAsia="Arial" w:hAnsi="Arial" w:cs="Arial"/>
        </w:rPr>
        <w:t xml:space="preserve"> del Código Electoral del Estado de Aguascalientes; </w:t>
      </w:r>
      <w:r w:rsidR="00E64AAC" w:rsidRPr="00AD0EAC">
        <w:rPr>
          <w:rFonts w:ascii="Arial" w:eastAsia="Arial" w:hAnsi="Arial" w:cs="Arial"/>
        </w:rPr>
        <w:t>1</w:t>
      </w:r>
      <w:r w:rsidR="004261CD">
        <w:rPr>
          <w:rFonts w:ascii="Arial" w:eastAsia="Arial" w:hAnsi="Arial" w:cs="Arial"/>
        </w:rPr>
        <w:t>0</w:t>
      </w:r>
      <w:r w:rsidR="00E64AAC" w:rsidRPr="00AD0EAC">
        <w:rPr>
          <w:rFonts w:ascii="Arial" w:eastAsia="Arial" w:hAnsi="Arial" w:cs="Arial"/>
        </w:rPr>
        <w:t xml:space="preserve">, </w:t>
      </w:r>
      <w:r w:rsidR="006B258D" w:rsidRPr="00AD0EAC">
        <w:rPr>
          <w:rFonts w:ascii="Arial" w:eastAsia="Arial" w:hAnsi="Arial" w:cs="Arial"/>
        </w:rPr>
        <w:t xml:space="preserve">fracción </w:t>
      </w:r>
      <w:r w:rsidR="00106783">
        <w:rPr>
          <w:rFonts w:ascii="Arial" w:eastAsia="Arial" w:hAnsi="Arial" w:cs="Arial"/>
        </w:rPr>
        <w:t>II,</w:t>
      </w:r>
      <w:r w:rsidR="006B258D" w:rsidRPr="00AD0EAC">
        <w:rPr>
          <w:rFonts w:ascii="Arial" w:eastAsia="Arial" w:hAnsi="Arial" w:cs="Arial"/>
        </w:rPr>
        <w:t xml:space="preserve"> </w:t>
      </w:r>
      <w:r w:rsidR="007C71FB" w:rsidRPr="00AD0EAC">
        <w:rPr>
          <w:rFonts w:ascii="Arial" w:eastAsia="Arial" w:hAnsi="Arial" w:cs="Arial"/>
        </w:rPr>
        <w:t>1</w:t>
      </w:r>
      <w:r w:rsidR="004261CD">
        <w:rPr>
          <w:rFonts w:ascii="Arial" w:eastAsia="Arial" w:hAnsi="Arial" w:cs="Arial"/>
        </w:rPr>
        <w:t>9</w:t>
      </w:r>
      <w:r w:rsidR="007C71FB" w:rsidRPr="00AD0EAC">
        <w:rPr>
          <w:rFonts w:ascii="Arial" w:eastAsia="Arial" w:hAnsi="Arial" w:cs="Arial"/>
        </w:rPr>
        <w:t xml:space="preserve">, fracción </w:t>
      </w:r>
      <w:r w:rsidR="00CE6B28" w:rsidRPr="00AD0EAC">
        <w:rPr>
          <w:rFonts w:ascii="Arial" w:eastAsia="Arial" w:hAnsi="Arial" w:cs="Arial"/>
        </w:rPr>
        <w:t>X</w:t>
      </w:r>
      <w:r w:rsidR="004261CD">
        <w:rPr>
          <w:rFonts w:ascii="Arial" w:eastAsia="Arial" w:hAnsi="Arial" w:cs="Arial"/>
        </w:rPr>
        <w:t>V</w:t>
      </w:r>
      <w:r w:rsidR="00CE6B28" w:rsidRPr="00AD0EAC">
        <w:rPr>
          <w:rFonts w:ascii="Arial" w:eastAsia="Arial" w:hAnsi="Arial" w:cs="Arial"/>
        </w:rPr>
        <w:t xml:space="preserve">II, </w:t>
      </w:r>
      <w:r w:rsidR="00AD0EAC" w:rsidRPr="00AD0EAC">
        <w:rPr>
          <w:rFonts w:ascii="Arial" w:eastAsia="Arial" w:hAnsi="Arial" w:cs="Arial"/>
        </w:rPr>
        <w:t>204</w:t>
      </w:r>
      <w:r w:rsidR="007C71FB" w:rsidRPr="00AD0EAC">
        <w:rPr>
          <w:rFonts w:ascii="Arial" w:eastAsia="Arial" w:hAnsi="Arial" w:cs="Arial"/>
        </w:rPr>
        <w:t xml:space="preserve">, </w:t>
      </w:r>
      <w:r w:rsidR="00AD0EAC" w:rsidRPr="00AD0EAC">
        <w:rPr>
          <w:rFonts w:ascii="Arial" w:eastAsia="Arial" w:hAnsi="Arial" w:cs="Arial"/>
        </w:rPr>
        <w:t>206</w:t>
      </w:r>
      <w:r w:rsidR="00106783">
        <w:rPr>
          <w:rFonts w:ascii="Arial" w:eastAsia="Arial" w:hAnsi="Arial" w:cs="Arial"/>
        </w:rPr>
        <w:t xml:space="preserve"> </w:t>
      </w:r>
      <w:r w:rsidR="007C71FB" w:rsidRPr="00AD0EAC">
        <w:rPr>
          <w:rFonts w:ascii="Arial" w:eastAsia="Arial" w:hAnsi="Arial" w:cs="Arial"/>
        </w:rPr>
        <w:t xml:space="preserve">y </w:t>
      </w:r>
      <w:r w:rsidR="00AD0EAC" w:rsidRPr="00AD0EAC">
        <w:rPr>
          <w:rFonts w:ascii="Arial" w:eastAsia="Arial" w:hAnsi="Arial" w:cs="Arial"/>
        </w:rPr>
        <w:t>229</w:t>
      </w:r>
      <w:r w:rsidR="007C71FB">
        <w:rPr>
          <w:rFonts w:ascii="Arial" w:eastAsia="Arial" w:hAnsi="Arial" w:cs="Arial"/>
        </w:rPr>
        <w:t xml:space="preserve"> del Reglamento Interior del Tribunal Electoral del Estado de Aguascalientes</w:t>
      </w:r>
      <w:r w:rsidR="00B66A91">
        <w:rPr>
          <w:rFonts w:ascii="Arial" w:eastAsia="Arial" w:hAnsi="Arial" w:cs="Arial"/>
        </w:rPr>
        <w:t xml:space="preserve">, </w:t>
      </w:r>
      <w:r w:rsidR="00352F2A">
        <w:rPr>
          <w:rFonts w:ascii="Arial" w:eastAsia="Arial" w:hAnsi="Arial" w:cs="Arial"/>
        </w:rPr>
        <w:t>se acuerda:</w:t>
      </w:r>
    </w:p>
    <w:p w14:paraId="2EC1A409" w14:textId="407C2C1D" w:rsidR="005628ED" w:rsidRDefault="00E64AAC" w:rsidP="00B66A91">
      <w:pPr>
        <w:spacing w:before="280" w:after="280" w:line="360" w:lineRule="auto"/>
        <w:jc w:val="both"/>
        <w:rPr>
          <w:rFonts w:ascii="Arial" w:eastAsia="Arial" w:hAnsi="Arial" w:cs="Arial"/>
          <w:b/>
        </w:rPr>
      </w:pPr>
      <w:bookmarkStart w:id="0" w:name="_Hlk191645531"/>
      <w:r w:rsidRPr="009811BC">
        <w:rPr>
          <w:rFonts w:ascii="Arial" w:eastAsia="Arial" w:hAnsi="Arial" w:cs="Arial"/>
          <w:b/>
        </w:rPr>
        <w:t xml:space="preserve">PRIMERO. </w:t>
      </w:r>
      <w:r w:rsidR="005628ED">
        <w:rPr>
          <w:rFonts w:ascii="Arial" w:eastAsia="Arial" w:hAnsi="Arial" w:cs="Arial"/>
          <w:b/>
        </w:rPr>
        <w:t xml:space="preserve">Recepción de constancias. </w:t>
      </w:r>
      <w:r w:rsidR="006B258D" w:rsidRPr="00FE5022">
        <w:rPr>
          <w:rFonts w:ascii="Arial" w:eastAsia="Arial" w:hAnsi="Arial" w:cs="Arial"/>
        </w:rPr>
        <w:t>Se tiene por recibida la documentación de cuenta</w:t>
      </w:r>
      <w:r w:rsidR="006B258D">
        <w:rPr>
          <w:rFonts w:ascii="Arial" w:eastAsia="Arial" w:hAnsi="Arial" w:cs="Arial"/>
        </w:rPr>
        <w:t>.</w:t>
      </w:r>
    </w:p>
    <w:p w14:paraId="19C667F4" w14:textId="0301B507" w:rsidR="006B258D" w:rsidRDefault="006B258D" w:rsidP="006B258D">
      <w:pPr>
        <w:spacing w:before="280"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Pr="005E36B0">
        <w:rPr>
          <w:rFonts w:ascii="Arial" w:eastAsia="Arial" w:hAnsi="Arial" w:cs="Arial"/>
          <w:bCs/>
        </w:rPr>
        <w:t xml:space="preserve">Con </w:t>
      </w:r>
      <w:r>
        <w:rPr>
          <w:rFonts w:ascii="Arial" w:eastAsia="Arial" w:hAnsi="Arial" w:cs="Arial"/>
          <w:bCs/>
        </w:rPr>
        <w:t>los</w:t>
      </w:r>
      <w:r w:rsidRPr="005E36B0">
        <w:rPr>
          <w:rFonts w:ascii="Arial" w:eastAsia="Arial" w:hAnsi="Arial" w:cs="Arial"/>
          <w:bCs/>
        </w:rPr>
        <w:t xml:space="preserve"> escrito</w:t>
      </w:r>
      <w:r>
        <w:rPr>
          <w:rFonts w:ascii="Arial" w:eastAsia="Arial" w:hAnsi="Arial" w:cs="Arial"/>
          <w:bCs/>
        </w:rPr>
        <w:t>s</w:t>
      </w:r>
      <w:r w:rsidRPr="005E36B0">
        <w:rPr>
          <w:rFonts w:ascii="Arial" w:eastAsia="Arial" w:hAnsi="Arial" w:cs="Arial"/>
          <w:bCs/>
        </w:rPr>
        <w:t xml:space="preserve"> de cuenta y sus anexos, intégrese el expediente respectivo y regístrese en el Libro de Gobierno con la clave </w:t>
      </w:r>
      <w:r w:rsidRPr="005E36B0">
        <w:rPr>
          <w:rFonts w:ascii="Arial" w:eastAsia="Arial" w:hAnsi="Arial" w:cs="Arial"/>
          <w:b/>
        </w:rPr>
        <w:t>TEEA-</w:t>
      </w:r>
      <w:r w:rsidR="00106783">
        <w:rPr>
          <w:rFonts w:ascii="Arial" w:eastAsia="Arial" w:hAnsi="Arial" w:cs="Arial"/>
          <w:b/>
        </w:rPr>
        <w:t>REN</w:t>
      </w:r>
      <w:r>
        <w:rPr>
          <w:rFonts w:ascii="Arial" w:eastAsia="Arial" w:hAnsi="Arial" w:cs="Arial"/>
          <w:b/>
        </w:rPr>
        <w:t>-0</w:t>
      </w:r>
      <w:r w:rsidR="00106783">
        <w:rPr>
          <w:rFonts w:ascii="Arial" w:eastAsia="Arial" w:hAnsi="Arial" w:cs="Arial"/>
          <w:b/>
        </w:rPr>
        <w:t>01</w:t>
      </w:r>
      <w:r w:rsidRPr="005E36B0">
        <w:rPr>
          <w:rFonts w:ascii="Arial" w:eastAsia="Arial" w:hAnsi="Arial" w:cs="Arial"/>
          <w:b/>
        </w:rPr>
        <w:t>/202</w:t>
      </w:r>
      <w:r>
        <w:rPr>
          <w:rFonts w:ascii="Arial" w:eastAsia="Arial" w:hAnsi="Arial" w:cs="Arial"/>
          <w:b/>
        </w:rPr>
        <w:t>5</w:t>
      </w:r>
      <w:r w:rsidRPr="005E36B0">
        <w:rPr>
          <w:rFonts w:ascii="Arial" w:eastAsia="Arial" w:hAnsi="Arial" w:cs="Arial"/>
          <w:b/>
        </w:rPr>
        <w:t>.</w:t>
      </w:r>
    </w:p>
    <w:bookmarkEnd w:id="0"/>
    <w:p w14:paraId="2782D53B" w14:textId="56F60D26" w:rsidR="006B258D" w:rsidRPr="009811BC" w:rsidRDefault="006B258D" w:rsidP="006B258D">
      <w:pPr>
        <w:spacing w:before="280" w:after="280" w:line="360" w:lineRule="auto"/>
        <w:jc w:val="both"/>
        <w:rPr>
          <w:rFonts w:ascii="Arial" w:eastAsia="Arial" w:hAnsi="Arial" w:cs="Arial"/>
          <w:b/>
        </w:rPr>
      </w:pPr>
      <w:r>
        <w:rPr>
          <w:rFonts w:ascii="Arial" w:eastAsia="Arial" w:hAnsi="Arial" w:cs="Arial"/>
          <w:b/>
        </w:rPr>
        <w:t>TERCERO</w:t>
      </w:r>
      <w:r w:rsidRPr="009811BC">
        <w:rPr>
          <w:rFonts w:ascii="Arial" w:eastAsia="Arial" w:hAnsi="Arial" w:cs="Arial"/>
          <w:b/>
        </w:rPr>
        <w:t>.</w:t>
      </w:r>
      <w:r w:rsidRPr="009811BC">
        <w:rPr>
          <w:rFonts w:ascii="Arial" w:eastAsia="Arial" w:hAnsi="Arial" w:cs="Arial"/>
        </w:rPr>
        <w:t xml:space="preserve"> </w:t>
      </w:r>
      <w:r w:rsidRPr="009811BC">
        <w:rPr>
          <w:rFonts w:ascii="Arial" w:eastAsia="Arial" w:hAnsi="Arial" w:cs="Arial"/>
          <w:b/>
        </w:rPr>
        <w:t xml:space="preserve">Turno. </w:t>
      </w:r>
      <w:r w:rsidRPr="009811BC">
        <w:rPr>
          <w:rFonts w:ascii="Arial" w:eastAsia="Arial" w:hAnsi="Arial" w:cs="Arial"/>
        </w:rPr>
        <w:t xml:space="preserve">Con fundamento en </w:t>
      </w:r>
      <w:r w:rsidR="00A47CA5">
        <w:rPr>
          <w:rFonts w:ascii="Arial" w:eastAsia="Arial" w:hAnsi="Arial" w:cs="Arial"/>
        </w:rPr>
        <w:t xml:space="preserve">los artículos </w:t>
      </w:r>
      <w:r w:rsidR="00D71120">
        <w:rPr>
          <w:rFonts w:ascii="Arial" w:eastAsia="Arial" w:hAnsi="Arial" w:cs="Arial"/>
        </w:rPr>
        <w:t>3</w:t>
      </w:r>
      <w:r w:rsidR="005C768A">
        <w:rPr>
          <w:rFonts w:ascii="Arial" w:eastAsia="Arial" w:hAnsi="Arial" w:cs="Arial"/>
        </w:rPr>
        <w:t>°</w:t>
      </w:r>
      <w:r w:rsidR="00D71120">
        <w:rPr>
          <w:rFonts w:ascii="Arial" w:eastAsia="Arial" w:hAnsi="Arial" w:cs="Arial"/>
        </w:rPr>
        <w:t>, 4</w:t>
      </w:r>
      <w:r w:rsidR="005C768A">
        <w:rPr>
          <w:rFonts w:ascii="Arial" w:eastAsia="Arial" w:hAnsi="Arial" w:cs="Arial"/>
        </w:rPr>
        <w:t>° y 12</w:t>
      </w:r>
      <w:r w:rsidRPr="009811BC">
        <w:rPr>
          <w:rFonts w:ascii="Arial" w:eastAsia="Arial" w:hAnsi="Arial" w:cs="Arial"/>
        </w:rPr>
        <w:t xml:space="preserve"> de los </w:t>
      </w:r>
      <w:r w:rsidRPr="00D34ADA">
        <w:rPr>
          <w:rFonts w:ascii="Arial" w:eastAsia="Arial" w:hAnsi="Arial" w:cs="Arial"/>
          <w:i/>
          <w:iCs/>
        </w:rPr>
        <w:t xml:space="preserve">Lineamientos para el Turno de los Medios de Impugnación </w:t>
      </w:r>
      <w:r w:rsidR="005C768A">
        <w:rPr>
          <w:rFonts w:ascii="Arial" w:eastAsia="Arial" w:hAnsi="Arial" w:cs="Arial"/>
          <w:i/>
          <w:iCs/>
        </w:rPr>
        <w:t xml:space="preserve">y Procedimientos Especiales Sancionadores que se presenten ante </w:t>
      </w:r>
      <w:r w:rsidRPr="00D34ADA">
        <w:rPr>
          <w:rFonts w:ascii="Arial" w:eastAsia="Arial" w:hAnsi="Arial" w:cs="Arial"/>
          <w:i/>
          <w:iCs/>
        </w:rPr>
        <w:t>el Tribunal Electoral del Estado de Aguascalientes</w:t>
      </w:r>
      <w:r w:rsidRPr="009811BC">
        <w:rPr>
          <w:rFonts w:ascii="Arial" w:eastAsia="Arial" w:hAnsi="Arial" w:cs="Arial"/>
        </w:rPr>
        <w:t xml:space="preserve">, túrnese los autos a la ponencia </w:t>
      </w:r>
      <w:r w:rsidR="003345F2">
        <w:rPr>
          <w:rFonts w:ascii="Arial" w:eastAsia="Arial" w:hAnsi="Arial" w:cs="Arial"/>
        </w:rPr>
        <w:t>de</w:t>
      </w:r>
      <w:r w:rsidR="00106783">
        <w:rPr>
          <w:rFonts w:ascii="Arial" w:eastAsia="Arial" w:hAnsi="Arial" w:cs="Arial"/>
        </w:rPr>
        <w:t xml:space="preserve"> la suscrita magistrada </w:t>
      </w:r>
      <w:r w:rsidR="00106783">
        <w:rPr>
          <w:rFonts w:ascii="Arial" w:eastAsia="Arial" w:hAnsi="Arial" w:cs="Arial"/>
          <w:b/>
          <w:bCs/>
        </w:rPr>
        <w:t>Laura Hortensia Llamas Hernández</w:t>
      </w:r>
      <w:r w:rsidRPr="009811BC">
        <w:rPr>
          <w:rFonts w:ascii="Arial" w:eastAsia="Arial" w:hAnsi="Arial" w:cs="Arial"/>
          <w:b/>
        </w:rPr>
        <w:t xml:space="preserve">, </w:t>
      </w:r>
      <w:r w:rsidRPr="009811BC">
        <w:rPr>
          <w:rFonts w:ascii="Arial" w:eastAsia="Arial" w:hAnsi="Arial" w:cs="Arial"/>
        </w:rPr>
        <w:t xml:space="preserve">para los efectos previstos en los artículos 313 del del Código Electoral del Estado de Aguascalientes </w:t>
      </w:r>
      <w:r w:rsidR="005F757E" w:rsidRPr="009811BC">
        <w:rPr>
          <w:rFonts w:ascii="Arial" w:eastAsia="Arial" w:hAnsi="Arial" w:cs="Arial"/>
        </w:rPr>
        <w:t xml:space="preserve">y </w:t>
      </w:r>
      <w:r w:rsidR="005F757E">
        <w:rPr>
          <w:rFonts w:ascii="Arial" w:eastAsia="Arial" w:hAnsi="Arial" w:cs="Arial"/>
        </w:rPr>
        <w:t>229</w:t>
      </w:r>
      <w:r w:rsidRPr="009811BC">
        <w:rPr>
          <w:rFonts w:ascii="Arial" w:eastAsia="Arial" w:hAnsi="Arial" w:cs="Arial"/>
        </w:rPr>
        <w:t xml:space="preserve"> del Reglamento Interior del Tribunal Electoral del Estado de Aguascalientes</w:t>
      </w:r>
      <w:r w:rsidRPr="009811BC">
        <w:rPr>
          <w:rFonts w:ascii="Arial" w:eastAsia="Arial" w:hAnsi="Arial" w:cs="Arial"/>
          <w:b/>
        </w:rPr>
        <w:t>.</w:t>
      </w:r>
      <w:r w:rsidRPr="009811BC">
        <w:rPr>
          <w:rFonts w:ascii="Arial" w:eastAsia="Arial" w:hAnsi="Arial" w:cs="Arial"/>
          <w:b/>
          <w:vertAlign w:val="superscript"/>
        </w:rPr>
        <w:t xml:space="preserve"> </w:t>
      </w:r>
    </w:p>
    <w:p w14:paraId="3A338E93" w14:textId="728CC957" w:rsidR="00021A7B" w:rsidRPr="005D21DB" w:rsidRDefault="00757EE5" w:rsidP="00B66A91">
      <w:pPr>
        <w:spacing w:before="280" w:after="280" w:line="360" w:lineRule="auto"/>
        <w:jc w:val="both"/>
        <w:rPr>
          <w:rFonts w:ascii="Arial" w:eastAsia="Arial" w:hAnsi="Arial" w:cs="Arial"/>
          <w:bCs/>
        </w:rPr>
      </w:pPr>
      <w:r>
        <w:rPr>
          <w:rFonts w:ascii="Arial" w:eastAsia="Arial" w:hAnsi="Arial" w:cs="Arial"/>
          <w:b/>
        </w:rPr>
        <w:lastRenderedPageBreak/>
        <w:t>CUARTO</w:t>
      </w:r>
      <w:r w:rsidR="00FC4568" w:rsidRPr="009811BC">
        <w:rPr>
          <w:rFonts w:ascii="Arial" w:eastAsia="Arial" w:hAnsi="Arial" w:cs="Arial"/>
          <w:b/>
        </w:rPr>
        <w:t xml:space="preserve">. </w:t>
      </w:r>
      <w:r>
        <w:rPr>
          <w:rFonts w:ascii="Arial" w:eastAsia="Arial" w:hAnsi="Arial" w:cs="Arial"/>
          <w:b/>
        </w:rPr>
        <w:t>R</w:t>
      </w:r>
      <w:r w:rsidR="00021A7B">
        <w:rPr>
          <w:rFonts w:ascii="Arial" w:eastAsia="Arial" w:hAnsi="Arial" w:cs="Arial"/>
          <w:b/>
        </w:rPr>
        <w:t xml:space="preserve">emisión </w:t>
      </w:r>
      <w:r>
        <w:rPr>
          <w:rFonts w:ascii="Arial" w:eastAsia="Arial" w:hAnsi="Arial" w:cs="Arial"/>
          <w:b/>
        </w:rPr>
        <w:t>del expediente</w:t>
      </w:r>
      <w:r w:rsidR="00352F2A">
        <w:rPr>
          <w:rFonts w:ascii="Arial" w:eastAsia="Arial" w:hAnsi="Arial" w:cs="Arial"/>
          <w:b/>
        </w:rPr>
        <w:t xml:space="preserve">. </w:t>
      </w:r>
      <w:r>
        <w:rPr>
          <w:rFonts w:ascii="Arial" w:eastAsia="Arial" w:hAnsi="Arial" w:cs="Arial"/>
        </w:rPr>
        <w:t>Al considerar que el expediente se encuentra debidamente integrado,</w:t>
      </w:r>
      <w:bookmarkStart w:id="1" w:name="_Hlk191655970"/>
      <w:r w:rsidR="00021A7B">
        <w:rPr>
          <w:rFonts w:ascii="Arial" w:eastAsia="Arial" w:hAnsi="Arial" w:cs="Arial"/>
          <w:bCs/>
        </w:rPr>
        <w:t xml:space="preserve"> </w:t>
      </w:r>
      <w:r w:rsidR="00021A7B" w:rsidRPr="006D00DA">
        <w:rPr>
          <w:rFonts w:ascii="Arial" w:eastAsia="Arial" w:hAnsi="Arial" w:cs="Arial"/>
          <w:b/>
        </w:rPr>
        <w:t>se ordena remitir</w:t>
      </w:r>
      <w:r w:rsidR="00021A7B">
        <w:rPr>
          <w:rFonts w:ascii="Arial" w:eastAsia="Arial" w:hAnsi="Arial" w:cs="Arial"/>
          <w:bCs/>
        </w:rPr>
        <w:t xml:space="preserve"> el expediente </w:t>
      </w:r>
      <w:r w:rsidR="00021A7B" w:rsidRPr="009811BC">
        <w:rPr>
          <w:rFonts w:ascii="Arial" w:eastAsia="Arial" w:hAnsi="Arial" w:cs="Arial"/>
          <w:b/>
        </w:rPr>
        <w:t>TEEA-</w:t>
      </w:r>
      <w:r w:rsidR="00106783">
        <w:rPr>
          <w:rFonts w:ascii="Arial" w:eastAsia="Arial" w:hAnsi="Arial" w:cs="Arial"/>
          <w:b/>
        </w:rPr>
        <w:t>REN</w:t>
      </w:r>
      <w:r w:rsidR="00021A7B" w:rsidRPr="009811BC">
        <w:rPr>
          <w:rFonts w:ascii="Arial" w:eastAsia="Arial" w:hAnsi="Arial" w:cs="Arial"/>
          <w:b/>
        </w:rPr>
        <w:t>-</w:t>
      </w:r>
      <w:r w:rsidR="00106783">
        <w:rPr>
          <w:rFonts w:ascii="Arial" w:eastAsia="Arial" w:hAnsi="Arial" w:cs="Arial"/>
          <w:b/>
        </w:rPr>
        <w:t>001</w:t>
      </w:r>
      <w:r w:rsidR="00021A7B" w:rsidRPr="009811BC">
        <w:rPr>
          <w:rFonts w:ascii="Arial" w:eastAsia="Arial" w:hAnsi="Arial" w:cs="Arial"/>
          <w:b/>
        </w:rPr>
        <w:t>/2025</w:t>
      </w:r>
      <w:r w:rsidR="00021A7B">
        <w:rPr>
          <w:rFonts w:ascii="Arial" w:eastAsia="Arial" w:hAnsi="Arial" w:cs="Arial"/>
          <w:b/>
        </w:rPr>
        <w:t xml:space="preserve"> </w:t>
      </w:r>
      <w:r w:rsidR="00021A7B">
        <w:rPr>
          <w:rFonts w:ascii="Arial" w:eastAsia="Arial" w:hAnsi="Arial" w:cs="Arial"/>
          <w:bCs/>
        </w:rPr>
        <w:t xml:space="preserve">a la ponencia instructora a cargo </w:t>
      </w:r>
      <w:r w:rsidR="00106783">
        <w:rPr>
          <w:rFonts w:ascii="Arial" w:eastAsia="Arial" w:hAnsi="Arial" w:cs="Arial"/>
          <w:bCs/>
        </w:rPr>
        <w:t>de la suscrita magistrada Laura Hortensia Llamas Hernández.</w:t>
      </w:r>
    </w:p>
    <w:bookmarkEnd w:id="1"/>
    <w:p w14:paraId="1F72BD77" w14:textId="5E6E6D69" w:rsidR="001006BD" w:rsidRPr="009811BC"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2" w:name="_heading=h.1fob9te" w:colFirst="0" w:colLast="0"/>
      <w:bookmarkEnd w:id="2"/>
      <w:r w:rsidRPr="009811BC">
        <w:rPr>
          <w:rFonts w:ascii="Arial" w:eastAsia="Arial" w:hAnsi="Arial" w:cs="Arial"/>
          <w:b/>
        </w:rPr>
        <w:t xml:space="preserve">NOTIFÍQUESE. </w:t>
      </w:r>
    </w:p>
    <w:p w14:paraId="392251A4" w14:textId="77DCD409" w:rsidR="005828B2" w:rsidRPr="009811BC" w:rsidRDefault="000E74DC">
      <w:pPr>
        <w:spacing w:before="280" w:after="280" w:line="360" w:lineRule="auto"/>
        <w:jc w:val="both"/>
        <w:rPr>
          <w:rFonts w:ascii="Arial" w:eastAsia="Arial" w:hAnsi="Arial" w:cs="Arial"/>
        </w:rPr>
      </w:pPr>
      <w:r w:rsidRPr="009811BC">
        <w:rPr>
          <w:rFonts w:ascii="Arial" w:eastAsia="Arial" w:hAnsi="Arial" w:cs="Arial"/>
        </w:rPr>
        <w:t xml:space="preserve">Así lo acordó y firma la Magistrada </w:t>
      </w:r>
      <w:proofErr w:type="gramStart"/>
      <w:r w:rsidRPr="009811BC">
        <w:rPr>
          <w:rFonts w:ascii="Arial" w:eastAsia="Arial" w:hAnsi="Arial" w:cs="Arial"/>
        </w:rPr>
        <w:t>Presidenta</w:t>
      </w:r>
      <w:proofErr w:type="gramEnd"/>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proofErr w:type="gramStart"/>
      <w:r w:rsidRPr="009811BC">
        <w:rPr>
          <w:rFonts w:ascii="Arial" w:eastAsia="Arial" w:hAnsi="Arial" w:cs="Arial"/>
        </w:rPr>
        <w:t>Secretari</w:t>
      </w:r>
      <w:r w:rsidR="00D3103F">
        <w:rPr>
          <w:rFonts w:ascii="Arial" w:eastAsia="Arial" w:hAnsi="Arial" w:cs="Arial"/>
        </w:rPr>
        <w:t>a</w:t>
      </w:r>
      <w:r w:rsidRPr="009811BC">
        <w:rPr>
          <w:rFonts w:ascii="Arial" w:eastAsia="Arial" w:hAnsi="Arial" w:cs="Arial"/>
        </w:rPr>
        <w:t xml:space="preserve"> General</w:t>
      </w:r>
      <w:proofErr w:type="gramEnd"/>
      <w:r w:rsidRPr="009811BC">
        <w:rPr>
          <w:rFonts w:ascii="Arial" w:eastAsia="Arial" w:hAnsi="Arial" w:cs="Arial"/>
        </w:rPr>
        <w:t xml:space="preserve"> de Acuerdos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03990FC4" w14:textId="396C6856" w:rsidR="00616F66" w:rsidRPr="009811BC" w:rsidRDefault="00616F66">
      <w:pPr>
        <w:spacing w:before="280" w:after="280" w:line="360" w:lineRule="auto"/>
        <w:jc w:val="both"/>
        <w:rPr>
          <w:rFonts w:ascii="Arial" w:eastAsia="Arial" w:hAnsi="Arial" w:cs="Arial"/>
        </w:rPr>
      </w:pPr>
    </w:p>
    <w:p w14:paraId="6C8C07EB" w14:textId="77777777" w:rsidR="00BE22E0" w:rsidRPr="009811BC" w:rsidRDefault="00BE22E0">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2F0EAE" w14:paraId="0C8ED7C3" w14:textId="77777777" w:rsidTr="00BE22E0">
        <w:trPr>
          <w:trHeight w:val="474"/>
        </w:trPr>
        <w:tc>
          <w:tcPr>
            <w:tcW w:w="3690" w:type="dxa"/>
          </w:tcPr>
          <w:p w14:paraId="6E96D5C0" w14:textId="77777777" w:rsidR="00616F66" w:rsidRPr="009811BC"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MAGISTRADA PRESIDENTA</w:t>
            </w:r>
          </w:p>
          <w:p w14:paraId="1D08EF86" w14:textId="3CFC2EA4" w:rsidR="005828B2" w:rsidRPr="009811BC"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7B1535A" w14:textId="646E08E2" w:rsidR="00616F66" w:rsidRPr="009811BC"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SECRETARI</w:t>
            </w:r>
            <w:r w:rsidR="008702F5">
              <w:rPr>
                <w:rFonts w:ascii="Arial" w:eastAsia="Arial" w:hAnsi="Arial" w:cs="Arial"/>
                <w:b/>
                <w:color w:val="000000"/>
              </w:rPr>
              <w:t>A</w:t>
            </w:r>
            <w:r w:rsidRPr="009811BC">
              <w:rPr>
                <w:rFonts w:ascii="Arial" w:eastAsia="Arial" w:hAnsi="Arial" w:cs="Arial"/>
                <w:b/>
                <w:color w:val="000000"/>
              </w:rPr>
              <w:t xml:space="preserve"> GENERAL </w:t>
            </w:r>
          </w:p>
          <w:p w14:paraId="7AD9B201" w14:textId="3196225F" w:rsidR="005828B2" w:rsidRPr="00616F6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9811BC">
              <w:rPr>
                <w:rFonts w:ascii="Arial" w:eastAsia="Arial" w:hAnsi="Arial" w:cs="Arial"/>
                <w:b/>
                <w:color w:val="000000"/>
              </w:rPr>
              <w:t>DE ACUERDOS EN FUNCIONES</w:t>
            </w:r>
            <w:r w:rsidRPr="00616F66">
              <w:rPr>
                <w:rFonts w:ascii="Arial" w:eastAsia="Arial" w:hAnsi="Arial" w:cs="Arial"/>
                <w:bCs/>
                <w:color w:val="000000"/>
              </w:rPr>
              <w:t xml:space="preserve"> </w:t>
            </w:r>
          </w:p>
        </w:tc>
      </w:tr>
    </w:tbl>
    <w:p w14:paraId="5EF81001" w14:textId="77777777" w:rsidR="005828B2" w:rsidRPr="002F0EAE" w:rsidRDefault="005828B2">
      <w:pPr>
        <w:spacing w:after="0" w:line="360" w:lineRule="auto"/>
        <w:rPr>
          <w:rFonts w:ascii="Arial" w:eastAsia="Arial" w:hAnsi="Arial" w:cs="Arial"/>
          <w:b/>
        </w:rPr>
      </w:pPr>
    </w:p>
    <w:sectPr w:rsidR="005828B2" w:rsidRPr="002F0EAE"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FFB02C2-8EA4-4629-8829-BFDBDE37AEC0}"/>
    <w:embedBold r:id="rId2" w:fontKey="{9DE55E9D-A57D-4424-8139-DBEA68F7A46D}"/>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750E8C6C-70FC-49DF-9525-A62D508A8546}"/>
  </w:font>
  <w:font w:name="Georgia">
    <w:panose1 w:val="02040502050405020303"/>
    <w:charset w:val="00"/>
    <w:family w:val="roman"/>
    <w:pitch w:val="variable"/>
    <w:sig w:usb0="00000287" w:usb1="00000000" w:usb2="00000000" w:usb3="00000000" w:csb0="0000009F" w:csb1="00000000"/>
    <w:embedRegular r:id="rId4" w:fontKey="{DE789237-791A-4396-BEC0-06E249578F37}"/>
    <w:embedItalic r:id="rId5" w:fontKey="{4F9100F2-12D6-4EE4-B644-D6F10B476DCB}"/>
  </w:font>
  <w:font w:name="Century Gothic">
    <w:panose1 w:val="020B0502020202020204"/>
    <w:charset w:val="00"/>
    <w:family w:val="swiss"/>
    <w:pitch w:val="variable"/>
    <w:sig w:usb0="00000287" w:usb1="00000000" w:usb2="00000000" w:usb3="00000000" w:csb0="0000009F" w:csb1="00000000"/>
    <w:embedRegular r:id="rId6" w:fontKey="{C9004D14-3E24-4D35-A4BD-E1DA19E96F1E}"/>
  </w:font>
  <w:font w:name="Calibri Light">
    <w:panose1 w:val="020F0302020204030204"/>
    <w:charset w:val="00"/>
    <w:family w:val="swiss"/>
    <w:pitch w:val="variable"/>
    <w:sig w:usb0="E4002EFF" w:usb1="C000247B" w:usb2="00000009" w:usb3="00000000" w:csb0="000001FF" w:csb1="00000000"/>
    <w:embedRegular r:id="rId7" w:fontKey="{058F53E0-8AAF-4557-B56C-C2D5964B4E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77777777" w:rsidR="005828B2" w:rsidRDefault="000E74DC">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rFonts w:ascii="Arial" w:eastAsia="Arial" w:hAnsi="Arial" w:cs="Arial"/>
        <w:color w:val="000000"/>
        <w:sz w:val="23"/>
        <w:szCs w:val="23"/>
      </w:rPr>
      <w:tab/>
    </w:r>
    <w:r>
      <w:rPr>
        <w:rFonts w:ascii="Arial" w:eastAsia="Arial" w:hAnsi="Arial" w:cs="Arial"/>
        <w:color w:val="000000"/>
        <w:sz w:val="23"/>
        <w:szCs w:val="23"/>
      </w:rPr>
      <w:tab/>
    </w:r>
  </w:p>
  <w:p w14:paraId="2A7E93A9" w14:textId="205ACCBF" w:rsidR="005828B2" w:rsidRDefault="00D34AD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354BE39A">
          <wp:simplePos x="0" y="0"/>
          <wp:positionH relativeFrom="column">
            <wp:posOffset>-97434</wp:posOffset>
          </wp:positionH>
          <wp:positionV relativeFrom="paragraph">
            <wp:posOffset>100940</wp:posOffset>
          </wp:positionV>
          <wp:extent cx="1327457" cy="1376171"/>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65FC8CCF" w14:textId="77777777" w:rsidR="008702F5" w:rsidRDefault="008702F5"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ACUERDO DE RECEPCIÓN DE CONSTANCIAS,</w:t>
    </w:r>
  </w:p>
  <w:p w14:paraId="24B2C89A" w14:textId="77777777" w:rsidR="008702F5" w:rsidRDefault="008702F5"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b/>
        <w:color w:val="000000"/>
      </w:rPr>
      <w:t xml:space="preserve">TURNO Y REMISIÓN DEL EXPEDIENTE       </w:t>
    </w:r>
  </w:p>
  <w:p w14:paraId="54F3859F" w14:textId="057E0D65" w:rsidR="005828B2" w:rsidRDefault="005828B2">
    <w:pPr>
      <w:pBdr>
        <w:top w:val="nil"/>
        <w:left w:val="nil"/>
        <w:bottom w:val="nil"/>
        <w:right w:val="nil"/>
        <w:between w:val="nil"/>
      </w:pBdr>
      <w:tabs>
        <w:tab w:val="center" w:pos="4419"/>
        <w:tab w:val="right" w:pos="8838"/>
      </w:tabs>
      <w:spacing w:after="0" w:line="240" w:lineRule="auto"/>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BCBC747" w:rsidR="005828B2" w:rsidRDefault="000E74DC">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71FE96DA" w14:textId="77777777" w:rsidR="008702F5" w:rsidRDefault="000E74DC"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584465">
      <w:rPr>
        <w:rFonts w:ascii="Arial" w:eastAsia="Arial" w:hAnsi="Arial" w:cs="Arial"/>
        <w:b/>
        <w:color w:val="000000"/>
      </w:rPr>
      <w:t>RECEPCIÓN DE</w:t>
    </w:r>
    <w:r w:rsidR="00A06FD0">
      <w:rPr>
        <w:rFonts w:ascii="Arial" w:eastAsia="Arial" w:hAnsi="Arial" w:cs="Arial"/>
        <w:b/>
        <w:color w:val="000000"/>
      </w:rPr>
      <w:t xml:space="preserve"> </w:t>
    </w:r>
    <w:r w:rsidR="00584465">
      <w:rPr>
        <w:rFonts w:ascii="Arial" w:eastAsia="Arial" w:hAnsi="Arial" w:cs="Arial"/>
        <w:b/>
        <w:color w:val="000000"/>
      </w:rPr>
      <w:t>CONSTANCIAS</w:t>
    </w:r>
    <w:r w:rsidR="008702F5">
      <w:rPr>
        <w:rFonts w:ascii="Arial" w:eastAsia="Arial" w:hAnsi="Arial" w:cs="Arial"/>
        <w:b/>
        <w:color w:val="000000"/>
      </w:rPr>
      <w:t>,</w:t>
    </w:r>
  </w:p>
  <w:p w14:paraId="3A9B49CC" w14:textId="57A50D5D" w:rsidR="005828B2" w:rsidRDefault="00A06FD0"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56C86"/>
    <w:rsid w:val="00062C17"/>
    <w:rsid w:val="00064203"/>
    <w:rsid w:val="000840D2"/>
    <w:rsid w:val="000A1F37"/>
    <w:rsid w:val="000B007A"/>
    <w:rsid w:val="000D1470"/>
    <w:rsid w:val="000D7205"/>
    <w:rsid w:val="000E74DC"/>
    <w:rsid w:val="000F701E"/>
    <w:rsid w:val="001006BD"/>
    <w:rsid w:val="001012A0"/>
    <w:rsid w:val="00104C40"/>
    <w:rsid w:val="00106783"/>
    <w:rsid w:val="0011678A"/>
    <w:rsid w:val="00122335"/>
    <w:rsid w:val="00147BF9"/>
    <w:rsid w:val="00165139"/>
    <w:rsid w:val="001A0E89"/>
    <w:rsid w:val="001C025B"/>
    <w:rsid w:val="001C5C55"/>
    <w:rsid w:val="001D0E82"/>
    <w:rsid w:val="001D3D55"/>
    <w:rsid w:val="001E48A2"/>
    <w:rsid w:val="002138B1"/>
    <w:rsid w:val="0023041D"/>
    <w:rsid w:val="0023722B"/>
    <w:rsid w:val="00243179"/>
    <w:rsid w:val="00291B9D"/>
    <w:rsid w:val="00292199"/>
    <w:rsid w:val="002E6644"/>
    <w:rsid w:val="002F0EAE"/>
    <w:rsid w:val="0032463A"/>
    <w:rsid w:val="003345F2"/>
    <w:rsid w:val="0033578B"/>
    <w:rsid w:val="00352F2A"/>
    <w:rsid w:val="00362D49"/>
    <w:rsid w:val="003675A0"/>
    <w:rsid w:val="00374A67"/>
    <w:rsid w:val="00376180"/>
    <w:rsid w:val="003C3D0C"/>
    <w:rsid w:val="003D2D82"/>
    <w:rsid w:val="003F1A63"/>
    <w:rsid w:val="003F6F05"/>
    <w:rsid w:val="0040226B"/>
    <w:rsid w:val="00421E19"/>
    <w:rsid w:val="004261CD"/>
    <w:rsid w:val="00431BD0"/>
    <w:rsid w:val="00436CC4"/>
    <w:rsid w:val="004460D2"/>
    <w:rsid w:val="00466009"/>
    <w:rsid w:val="00467FC5"/>
    <w:rsid w:val="0047114A"/>
    <w:rsid w:val="00474C25"/>
    <w:rsid w:val="004D0033"/>
    <w:rsid w:val="004D270A"/>
    <w:rsid w:val="004F2D8E"/>
    <w:rsid w:val="005400BD"/>
    <w:rsid w:val="005628ED"/>
    <w:rsid w:val="005828B2"/>
    <w:rsid w:val="00584465"/>
    <w:rsid w:val="00587178"/>
    <w:rsid w:val="005A7CAA"/>
    <w:rsid w:val="005C768A"/>
    <w:rsid w:val="005D21DB"/>
    <w:rsid w:val="005E36B0"/>
    <w:rsid w:val="005E4E28"/>
    <w:rsid w:val="005F6C7D"/>
    <w:rsid w:val="005F757E"/>
    <w:rsid w:val="00616F66"/>
    <w:rsid w:val="00616FEB"/>
    <w:rsid w:val="0062314C"/>
    <w:rsid w:val="0062618D"/>
    <w:rsid w:val="006326D6"/>
    <w:rsid w:val="00643885"/>
    <w:rsid w:val="006501B6"/>
    <w:rsid w:val="00664856"/>
    <w:rsid w:val="006B258D"/>
    <w:rsid w:val="006D00DA"/>
    <w:rsid w:val="0070474A"/>
    <w:rsid w:val="00741191"/>
    <w:rsid w:val="00744962"/>
    <w:rsid w:val="00750323"/>
    <w:rsid w:val="007507BF"/>
    <w:rsid w:val="00757EE5"/>
    <w:rsid w:val="007A1B99"/>
    <w:rsid w:val="007A3571"/>
    <w:rsid w:val="007A39DB"/>
    <w:rsid w:val="007B27E3"/>
    <w:rsid w:val="007C00AE"/>
    <w:rsid w:val="007C71FB"/>
    <w:rsid w:val="007C7E28"/>
    <w:rsid w:val="00841945"/>
    <w:rsid w:val="00842457"/>
    <w:rsid w:val="0086027B"/>
    <w:rsid w:val="008702F5"/>
    <w:rsid w:val="00891FC1"/>
    <w:rsid w:val="00895A71"/>
    <w:rsid w:val="008D5870"/>
    <w:rsid w:val="008D6C00"/>
    <w:rsid w:val="008E45D7"/>
    <w:rsid w:val="00902FD8"/>
    <w:rsid w:val="00903B55"/>
    <w:rsid w:val="009116B7"/>
    <w:rsid w:val="00925A15"/>
    <w:rsid w:val="00930408"/>
    <w:rsid w:val="00947307"/>
    <w:rsid w:val="00967C17"/>
    <w:rsid w:val="009811BC"/>
    <w:rsid w:val="00994507"/>
    <w:rsid w:val="009C2C8A"/>
    <w:rsid w:val="009C4904"/>
    <w:rsid w:val="009E2027"/>
    <w:rsid w:val="00A039C4"/>
    <w:rsid w:val="00A06FD0"/>
    <w:rsid w:val="00A279D2"/>
    <w:rsid w:val="00A364AD"/>
    <w:rsid w:val="00A41710"/>
    <w:rsid w:val="00A47CA5"/>
    <w:rsid w:val="00A530DC"/>
    <w:rsid w:val="00A918AE"/>
    <w:rsid w:val="00AA27C2"/>
    <w:rsid w:val="00AA6D8A"/>
    <w:rsid w:val="00AA7F2B"/>
    <w:rsid w:val="00AB1590"/>
    <w:rsid w:val="00AB5993"/>
    <w:rsid w:val="00AD0EAC"/>
    <w:rsid w:val="00AD763F"/>
    <w:rsid w:val="00AF1623"/>
    <w:rsid w:val="00B0042D"/>
    <w:rsid w:val="00B04523"/>
    <w:rsid w:val="00B17981"/>
    <w:rsid w:val="00B45455"/>
    <w:rsid w:val="00B66A91"/>
    <w:rsid w:val="00B97D6D"/>
    <w:rsid w:val="00BB448B"/>
    <w:rsid w:val="00BD6BD2"/>
    <w:rsid w:val="00BE22E0"/>
    <w:rsid w:val="00BE75E6"/>
    <w:rsid w:val="00BF64CE"/>
    <w:rsid w:val="00BF7AF7"/>
    <w:rsid w:val="00C0096B"/>
    <w:rsid w:val="00C024EF"/>
    <w:rsid w:val="00C048AA"/>
    <w:rsid w:val="00C04EA0"/>
    <w:rsid w:val="00C10DC4"/>
    <w:rsid w:val="00C31344"/>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517F0"/>
    <w:rsid w:val="00D54154"/>
    <w:rsid w:val="00D67383"/>
    <w:rsid w:val="00D71120"/>
    <w:rsid w:val="00D85CFD"/>
    <w:rsid w:val="00D93987"/>
    <w:rsid w:val="00DB6CCA"/>
    <w:rsid w:val="00DC4D60"/>
    <w:rsid w:val="00DD17EB"/>
    <w:rsid w:val="00E07660"/>
    <w:rsid w:val="00E12FE7"/>
    <w:rsid w:val="00E21622"/>
    <w:rsid w:val="00E343B7"/>
    <w:rsid w:val="00E63584"/>
    <w:rsid w:val="00E64AAC"/>
    <w:rsid w:val="00E73D2D"/>
    <w:rsid w:val="00EC0A2D"/>
    <w:rsid w:val="00ED2190"/>
    <w:rsid w:val="00F37A5D"/>
    <w:rsid w:val="00F54FD1"/>
    <w:rsid w:val="00F64F4D"/>
    <w:rsid w:val="00F9307A"/>
    <w:rsid w:val="00FB3696"/>
    <w:rsid w:val="00FB7248"/>
    <w:rsid w:val="00FC4568"/>
    <w:rsid w:val="00FD1F13"/>
    <w:rsid w:val="00FD5AF9"/>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2</Pages>
  <Words>436</Words>
  <Characters>2398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10</cp:revision>
  <cp:lastPrinted>2025-07-05T01:56:00Z</cp:lastPrinted>
  <dcterms:created xsi:type="dcterms:W3CDTF">2025-03-08T19:15:00Z</dcterms:created>
  <dcterms:modified xsi:type="dcterms:W3CDTF">2025-07-05T01:56:00Z</dcterms:modified>
</cp:coreProperties>
</file>