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F026" w14:textId="2CFDB2BB" w:rsidR="00DA7CAB" w:rsidRPr="00225E0A" w:rsidRDefault="0035014C" w:rsidP="00DA7CAB">
      <w:pPr>
        <w:tabs>
          <w:tab w:val="left" w:pos="3544"/>
        </w:tabs>
        <w:spacing w:after="0" w:line="240" w:lineRule="auto"/>
        <w:ind w:left="3969" w:right="51"/>
        <w:jc w:val="both"/>
        <w:rPr>
          <w:rFonts w:ascii="Arial" w:eastAsia="Arial" w:hAnsi="Arial" w:cs="Arial"/>
          <w:b/>
          <w:sz w:val="24"/>
          <w:szCs w:val="24"/>
        </w:rPr>
      </w:pPr>
      <w:r w:rsidRPr="00225E0A">
        <w:rPr>
          <w:rFonts w:ascii="Arial" w:eastAsia="Arial" w:hAnsi="Arial" w:cs="Arial"/>
          <w:b/>
          <w:sz w:val="24"/>
          <w:szCs w:val="24"/>
        </w:rPr>
        <w:t>RECURSO DE APELACIÓN.</w:t>
      </w:r>
    </w:p>
    <w:p w14:paraId="6782FE68" w14:textId="77777777" w:rsidR="005828B2" w:rsidRPr="00225E0A" w:rsidRDefault="005828B2">
      <w:pPr>
        <w:tabs>
          <w:tab w:val="left" w:pos="3544"/>
        </w:tabs>
        <w:spacing w:after="0" w:line="240" w:lineRule="auto"/>
        <w:ind w:left="3969" w:right="51"/>
        <w:jc w:val="both"/>
        <w:rPr>
          <w:rFonts w:ascii="Arial" w:eastAsia="Arial" w:hAnsi="Arial" w:cs="Arial"/>
          <w:b/>
          <w:sz w:val="24"/>
          <w:szCs w:val="24"/>
        </w:rPr>
      </w:pPr>
    </w:p>
    <w:p w14:paraId="2ACDDE48" w14:textId="3BBAA137" w:rsidR="00C50D6C" w:rsidRPr="00225E0A" w:rsidRDefault="00090E5E" w:rsidP="00C50D6C">
      <w:pPr>
        <w:tabs>
          <w:tab w:val="left" w:pos="3544"/>
        </w:tabs>
        <w:spacing w:after="0" w:line="240" w:lineRule="auto"/>
        <w:ind w:left="3969" w:right="51"/>
        <w:jc w:val="both"/>
        <w:rPr>
          <w:rFonts w:ascii="Arial" w:eastAsia="Arial" w:hAnsi="Arial" w:cs="Arial"/>
          <w:bCs/>
          <w:sz w:val="24"/>
          <w:szCs w:val="24"/>
        </w:rPr>
      </w:pPr>
      <w:r w:rsidRPr="00225E0A">
        <w:rPr>
          <w:rFonts w:ascii="Arial" w:eastAsia="Arial" w:hAnsi="Arial" w:cs="Arial"/>
          <w:b/>
          <w:sz w:val="24"/>
          <w:szCs w:val="24"/>
        </w:rPr>
        <w:t>EXPEDIENTE</w:t>
      </w:r>
      <w:r w:rsidR="00C50D6C" w:rsidRPr="00225E0A">
        <w:rPr>
          <w:rFonts w:ascii="Arial" w:eastAsia="Arial" w:hAnsi="Arial" w:cs="Arial"/>
          <w:b/>
          <w:sz w:val="24"/>
          <w:szCs w:val="24"/>
        </w:rPr>
        <w:t xml:space="preserve">: </w:t>
      </w:r>
      <w:r w:rsidR="00C50D6C" w:rsidRPr="00225E0A">
        <w:rPr>
          <w:rFonts w:ascii="Arial" w:eastAsia="Arial" w:hAnsi="Arial" w:cs="Arial"/>
          <w:bCs/>
          <w:sz w:val="24"/>
          <w:szCs w:val="24"/>
        </w:rPr>
        <w:t>TEEA-</w:t>
      </w:r>
      <w:r w:rsidR="0035014C" w:rsidRPr="00225E0A">
        <w:rPr>
          <w:rFonts w:ascii="Arial" w:eastAsia="Arial" w:hAnsi="Arial" w:cs="Arial"/>
          <w:bCs/>
          <w:sz w:val="24"/>
          <w:szCs w:val="24"/>
        </w:rPr>
        <w:t>RAP-002</w:t>
      </w:r>
      <w:r w:rsidR="00CE7806" w:rsidRPr="00225E0A">
        <w:rPr>
          <w:rFonts w:ascii="Arial" w:eastAsia="Arial" w:hAnsi="Arial" w:cs="Arial"/>
          <w:bCs/>
          <w:sz w:val="24"/>
          <w:szCs w:val="24"/>
        </w:rPr>
        <w:t>/2025.</w:t>
      </w:r>
    </w:p>
    <w:p w14:paraId="36D53BC3" w14:textId="77777777" w:rsidR="00C50D6C" w:rsidRPr="00225E0A" w:rsidRDefault="00C50D6C" w:rsidP="00C50D6C">
      <w:pPr>
        <w:tabs>
          <w:tab w:val="left" w:pos="3544"/>
        </w:tabs>
        <w:spacing w:after="0" w:line="240" w:lineRule="auto"/>
        <w:ind w:left="3969" w:right="51"/>
        <w:jc w:val="both"/>
        <w:rPr>
          <w:rFonts w:ascii="Arial" w:eastAsia="Arial" w:hAnsi="Arial" w:cs="Arial"/>
          <w:b/>
          <w:sz w:val="24"/>
          <w:szCs w:val="24"/>
        </w:rPr>
      </w:pPr>
    </w:p>
    <w:p w14:paraId="19A16684" w14:textId="1C08C89E" w:rsidR="003E6274" w:rsidRPr="00225E0A" w:rsidRDefault="0035014C" w:rsidP="00090E5E">
      <w:pPr>
        <w:tabs>
          <w:tab w:val="left" w:pos="3544"/>
        </w:tabs>
        <w:spacing w:after="0" w:line="240" w:lineRule="auto"/>
        <w:ind w:left="3969" w:right="51"/>
        <w:jc w:val="both"/>
        <w:rPr>
          <w:rFonts w:ascii="Arial" w:eastAsia="Arial" w:hAnsi="Arial" w:cs="Arial"/>
          <w:bCs/>
          <w:sz w:val="24"/>
          <w:szCs w:val="24"/>
        </w:rPr>
      </w:pPr>
      <w:r w:rsidRPr="00225E0A">
        <w:rPr>
          <w:rFonts w:ascii="Arial" w:eastAsia="Arial" w:hAnsi="Arial" w:cs="Arial"/>
          <w:b/>
          <w:sz w:val="24"/>
          <w:szCs w:val="24"/>
        </w:rPr>
        <w:t>PARTE ACTORA</w:t>
      </w:r>
      <w:r w:rsidR="003E6274" w:rsidRPr="00225E0A">
        <w:rPr>
          <w:rFonts w:ascii="Arial" w:eastAsia="Arial" w:hAnsi="Arial" w:cs="Arial"/>
          <w:b/>
          <w:sz w:val="24"/>
          <w:szCs w:val="24"/>
        </w:rPr>
        <w:t xml:space="preserve">: </w:t>
      </w:r>
      <w:r w:rsidRPr="00225E0A">
        <w:rPr>
          <w:rFonts w:ascii="Arial" w:eastAsia="Arial" w:hAnsi="Arial" w:cs="Arial"/>
          <w:bCs/>
          <w:sz w:val="24"/>
          <w:szCs w:val="24"/>
        </w:rPr>
        <w:t xml:space="preserve">AMELIA ÁVILA REYES, REPRESENTANTE PROPIETARIA DEL PARTIDO POLÍTICO MORENA. </w:t>
      </w:r>
      <w:r w:rsidR="003E6274" w:rsidRPr="00225E0A">
        <w:rPr>
          <w:rFonts w:ascii="Arial" w:eastAsia="Arial" w:hAnsi="Arial" w:cs="Arial"/>
          <w:bCs/>
          <w:sz w:val="24"/>
          <w:szCs w:val="24"/>
        </w:rPr>
        <w:t xml:space="preserve"> </w:t>
      </w:r>
    </w:p>
    <w:p w14:paraId="6B56FF8B" w14:textId="77777777" w:rsidR="0035014C" w:rsidRPr="00225E0A" w:rsidRDefault="0035014C" w:rsidP="00090E5E">
      <w:pPr>
        <w:tabs>
          <w:tab w:val="left" w:pos="3544"/>
        </w:tabs>
        <w:spacing w:after="0" w:line="240" w:lineRule="auto"/>
        <w:ind w:left="3969" w:right="51"/>
        <w:jc w:val="both"/>
        <w:rPr>
          <w:rFonts w:ascii="Arial" w:eastAsia="Arial" w:hAnsi="Arial" w:cs="Arial"/>
          <w:bCs/>
          <w:sz w:val="24"/>
          <w:szCs w:val="24"/>
        </w:rPr>
      </w:pPr>
    </w:p>
    <w:p w14:paraId="3D754B78" w14:textId="233CC2A4" w:rsidR="0035014C" w:rsidRPr="00225E0A" w:rsidRDefault="0035014C" w:rsidP="00090E5E">
      <w:pPr>
        <w:tabs>
          <w:tab w:val="left" w:pos="3544"/>
        </w:tabs>
        <w:spacing w:after="0" w:line="240" w:lineRule="auto"/>
        <w:ind w:left="3969" w:right="51"/>
        <w:jc w:val="both"/>
        <w:rPr>
          <w:rFonts w:ascii="Arial" w:eastAsia="Arial" w:hAnsi="Arial" w:cs="Arial"/>
          <w:bCs/>
          <w:sz w:val="24"/>
          <w:szCs w:val="24"/>
        </w:rPr>
      </w:pPr>
      <w:r w:rsidRPr="00225E0A">
        <w:rPr>
          <w:rFonts w:ascii="Arial" w:eastAsia="Arial" w:hAnsi="Arial" w:cs="Arial"/>
          <w:b/>
          <w:sz w:val="24"/>
          <w:szCs w:val="24"/>
        </w:rPr>
        <w:t xml:space="preserve">AUTORIDAD RESPONSABLE: </w:t>
      </w:r>
      <w:r w:rsidRPr="00225E0A">
        <w:rPr>
          <w:rFonts w:ascii="Arial" w:eastAsia="Arial" w:hAnsi="Arial" w:cs="Arial"/>
          <w:bCs/>
          <w:sz w:val="24"/>
          <w:szCs w:val="24"/>
        </w:rPr>
        <w:t>CONSEJO GENERAL DEL INSTITUTO ESTATAL DE AGUASCALIENTES.</w:t>
      </w:r>
    </w:p>
    <w:p w14:paraId="1DD662CE" w14:textId="0D6675FD" w:rsidR="007A1B99" w:rsidRPr="00225E0A" w:rsidRDefault="007A1B99" w:rsidP="007A1B99">
      <w:pPr>
        <w:tabs>
          <w:tab w:val="right" w:pos="8789"/>
        </w:tabs>
        <w:spacing w:before="280" w:after="280" w:line="360" w:lineRule="auto"/>
        <w:jc w:val="right"/>
        <w:rPr>
          <w:rFonts w:ascii="Arial" w:eastAsia="Arial" w:hAnsi="Arial" w:cs="Arial"/>
          <w:b/>
          <w:sz w:val="24"/>
          <w:szCs w:val="24"/>
        </w:rPr>
      </w:pPr>
      <w:r w:rsidRPr="00225E0A">
        <w:rPr>
          <w:rFonts w:ascii="Arial" w:eastAsia="Arial" w:hAnsi="Arial" w:cs="Arial"/>
          <w:b/>
          <w:sz w:val="24"/>
          <w:szCs w:val="24"/>
        </w:rPr>
        <w:t xml:space="preserve">Aguascalientes, </w:t>
      </w:r>
      <w:proofErr w:type="spellStart"/>
      <w:r w:rsidRPr="00225E0A">
        <w:rPr>
          <w:rFonts w:ascii="Arial" w:eastAsia="Arial" w:hAnsi="Arial" w:cs="Arial"/>
          <w:b/>
          <w:sz w:val="24"/>
          <w:szCs w:val="24"/>
        </w:rPr>
        <w:t>Ag</w:t>
      </w:r>
      <w:r w:rsidR="0035014C" w:rsidRPr="00225E0A">
        <w:rPr>
          <w:rFonts w:ascii="Arial" w:eastAsia="Arial" w:hAnsi="Arial" w:cs="Arial"/>
          <w:b/>
          <w:sz w:val="24"/>
          <w:szCs w:val="24"/>
        </w:rPr>
        <w:t>s</w:t>
      </w:r>
      <w:proofErr w:type="spellEnd"/>
      <w:r w:rsidR="0035014C" w:rsidRPr="00225E0A">
        <w:rPr>
          <w:rFonts w:ascii="Arial" w:eastAsia="Arial" w:hAnsi="Arial" w:cs="Arial"/>
          <w:b/>
          <w:sz w:val="24"/>
          <w:szCs w:val="24"/>
        </w:rPr>
        <w:t>.</w:t>
      </w:r>
      <w:r w:rsidRPr="00225E0A">
        <w:rPr>
          <w:rFonts w:ascii="Arial" w:eastAsia="Arial" w:hAnsi="Arial" w:cs="Arial"/>
          <w:b/>
          <w:sz w:val="24"/>
          <w:szCs w:val="24"/>
        </w:rPr>
        <w:t xml:space="preserve">, a </w:t>
      </w:r>
      <w:r w:rsidR="00225E0A" w:rsidRPr="00225E0A">
        <w:rPr>
          <w:rFonts w:ascii="Arial" w:eastAsia="Arial" w:hAnsi="Arial" w:cs="Arial"/>
          <w:b/>
          <w:sz w:val="24"/>
          <w:szCs w:val="24"/>
        </w:rPr>
        <w:t>treinta y uno</w:t>
      </w:r>
      <w:r w:rsidR="0035014C" w:rsidRPr="00225E0A">
        <w:rPr>
          <w:rFonts w:ascii="Arial" w:eastAsia="Arial" w:hAnsi="Arial" w:cs="Arial"/>
          <w:b/>
          <w:sz w:val="24"/>
          <w:szCs w:val="24"/>
        </w:rPr>
        <w:t xml:space="preserve"> </w:t>
      </w:r>
      <w:r w:rsidR="005400BD" w:rsidRPr="00225E0A">
        <w:rPr>
          <w:rFonts w:ascii="Arial" w:eastAsia="Arial" w:hAnsi="Arial" w:cs="Arial"/>
          <w:b/>
          <w:sz w:val="24"/>
          <w:szCs w:val="24"/>
        </w:rPr>
        <w:t>de julio</w:t>
      </w:r>
      <w:r w:rsidRPr="00225E0A">
        <w:rPr>
          <w:rFonts w:ascii="Arial" w:eastAsia="Arial" w:hAnsi="Arial" w:cs="Arial"/>
          <w:b/>
          <w:sz w:val="24"/>
          <w:szCs w:val="24"/>
        </w:rPr>
        <w:t xml:space="preserve"> </w:t>
      </w:r>
      <w:r w:rsidR="0035014C" w:rsidRPr="00225E0A">
        <w:rPr>
          <w:rFonts w:ascii="Arial" w:eastAsia="Arial" w:hAnsi="Arial" w:cs="Arial"/>
          <w:b/>
          <w:sz w:val="24"/>
          <w:szCs w:val="24"/>
        </w:rPr>
        <w:t xml:space="preserve">de </w:t>
      </w:r>
      <w:r w:rsidR="00225E0A" w:rsidRPr="00225E0A">
        <w:rPr>
          <w:rFonts w:ascii="Arial" w:eastAsia="Arial" w:hAnsi="Arial" w:cs="Arial"/>
          <w:b/>
          <w:sz w:val="24"/>
          <w:szCs w:val="24"/>
        </w:rPr>
        <w:t>dos mil veinticinco</w:t>
      </w:r>
      <w:r w:rsidRPr="00225E0A">
        <w:rPr>
          <w:rFonts w:ascii="Arial" w:eastAsia="Arial" w:hAnsi="Arial" w:cs="Arial"/>
          <w:b/>
          <w:sz w:val="24"/>
          <w:szCs w:val="24"/>
        </w:rPr>
        <w:t>.</w:t>
      </w:r>
    </w:p>
    <w:p w14:paraId="63564DEC" w14:textId="7AD1518C" w:rsidR="007107D6" w:rsidRPr="00225E0A" w:rsidRDefault="004261CD" w:rsidP="00F64F4D">
      <w:pPr>
        <w:tabs>
          <w:tab w:val="right" w:pos="8789"/>
        </w:tabs>
        <w:spacing w:after="280" w:line="360" w:lineRule="auto"/>
        <w:jc w:val="both"/>
        <w:rPr>
          <w:rFonts w:ascii="Arial" w:eastAsia="Arial" w:hAnsi="Arial" w:cs="Arial"/>
          <w:sz w:val="24"/>
          <w:szCs w:val="24"/>
        </w:rPr>
      </w:pPr>
      <w:r w:rsidRPr="00225E0A">
        <w:rPr>
          <w:rFonts w:ascii="Arial" w:eastAsia="Arial" w:hAnsi="Arial" w:cs="Arial"/>
          <w:sz w:val="24"/>
          <w:szCs w:val="24"/>
        </w:rPr>
        <w:tab/>
      </w:r>
      <w:r w:rsidR="007507BF" w:rsidRPr="00225E0A">
        <w:rPr>
          <w:rFonts w:ascii="Arial" w:eastAsia="Arial" w:hAnsi="Arial" w:cs="Arial"/>
          <w:sz w:val="24"/>
          <w:szCs w:val="24"/>
        </w:rPr>
        <w:t xml:space="preserve">La </w:t>
      </w:r>
      <w:proofErr w:type="gramStart"/>
      <w:r w:rsidR="00925A15" w:rsidRPr="00225E0A">
        <w:rPr>
          <w:rFonts w:ascii="Arial" w:eastAsia="Arial" w:hAnsi="Arial" w:cs="Arial"/>
          <w:sz w:val="24"/>
          <w:szCs w:val="24"/>
        </w:rPr>
        <w:t>S</w:t>
      </w:r>
      <w:r w:rsidR="007507BF" w:rsidRPr="00225E0A">
        <w:rPr>
          <w:rFonts w:ascii="Arial" w:eastAsia="Arial" w:hAnsi="Arial" w:cs="Arial"/>
          <w:sz w:val="24"/>
          <w:szCs w:val="24"/>
        </w:rPr>
        <w:t xml:space="preserve">ecretaria </w:t>
      </w:r>
      <w:r w:rsidR="00925A15" w:rsidRPr="00225E0A">
        <w:rPr>
          <w:rFonts w:ascii="Arial" w:eastAsia="Arial" w:hAnsi="Arial" w:cs="Arial"/>
          <w:sz w:val="24"/>
          <w:szCs w:val="24"/>
        </w:rPr>
        <w:t>G</w:t>
      </w:r>
      <w:r w:rsidR="007507BF" w:rsidRPr="00225E0A">
        <w:rPr>
          <w:rFonts w:ascii="Arial" w:eastAsia="Arial" w:hAnsi="Arial" w:cs="Arial"/>
          <w:sz w:val="24"/>
          <w:szCs w:val="24"/>
        </w:rPr>
        <w:t>eneral</w:t>
      </w:r>
      <w:proofErr w:type="gramEnd"/>
      <w:r w:rsidR="007507BF" w:rsidRPr="00225E0A">
        <w:rPr>
          <w:rFonts w:ascii="Arial" w:eastAsia="Arial" w:hAnsi="Arial" w:cs="Arial"/>
          <w:sz w:val="24"/>
          <w:szCs w:val="24"/>
        </w:rPr>
        <w:t xml:space="preserve"> de </w:t>
      </w:r>
      <w:r w:rsidR="00925A15" w:rsidRPr="00225E0A">
        <w:rPr>
          <w:rFonts w:ascii="Arial" w:eastAsia="Arial" w:hAnsi="Arial" w:cs="Arial"/>
          <w:sz w:val="24"/>
          <w:szCs w:val="24"/>
        </w:rPr>
        <w:t>A</w:t>
      </w:r>
      <w:r w:rsidR="007507BF" w:rsidRPr="00225E0A">
        <w:rPr>
          <w:rFonts w:ascii="Arial" w:eastAsia="Arial" w:hAnsi="Arial" w:cs="Arial"/>
          <w:sz w:val="24"/>
          <w:szCs w:val="24"/>
        </w:rPr>
        <w:t xml:space="preserve">cuerdos en funciones, da cuenta a la </w:t>
      </w:r>
      <w:r w:rsidR="00925A15" w:rsidRPr="00225E0A">
        <w:rPr>
          <w:rFonts w:ascii="Arial" w:eastAsia="Arial" w:hAnsi="Arial" w:cs="Arial"/>
          <w:sz w:val="24"/>
          <w:szCs w:val="24"/>
        </w:rPr>
        <w:t>m</w:t>
      </w:r>
      <w:r w:rsidR="007507BF" w:rsidRPr="00225E0A">
        <w:rPr>
          <w:rFonts w:ascii="Arial" w:eastAsia="Arial" w:hAnsi="Arial" w:cs="Arial"/>
          <w:sz w:val="24"/>
          <w:szCs w:val="24"/>
        </w:rPr>
        <w:t xml:space="preserve">agistrada Laura Hortensia Llamas Hernández, </w:t>
      </w:r>
      <w:r w:rsidR="006B258D" w:rsidRPr="00225E0A">
        <w:rPr>
          <w:rFonts w:ascii="Arial" w:eastAsia="Arial" w:hAnsi="Arial" w:cs="Arial"/>
          <w:sz w:val="24"/>
          <w:szCs w:val="24"/>
        </w:rPr>
        <w:t>presidenta</w:t>
      </w:r>
      <w:r w:rsidR="007507BF" w:rsidRPr="00225E0A">
        <w:rPr>
          <w:rFonts w:ascii="Arial" w:eastAsia="Arial" w:hAnsi="Arial" w:cs="Arial"/>
          <w:sz w:val="24"/>
          <w:szCs w:val="24"/>
        </w:rPr>
        <w:t xml:space="preserve"> de este </w:t>
      </w:r>
      <w:r w:rsidR="005400BD" w:rsidRPr="00225E0A">
        <w:rPr>
          <w:rFonts w:ascii="Arial" w:eastAsia="Arial" w:hAnsi="Arial" w:cs="Arial"/>
          <w:sz w:val="24"/>
          <w:szCs w:val="24"/>
        </w:rPr>
        <w:t>ó</w:t>
      </w:r>
      <w:r w:rsidR="007507BF" w:rsidRPr="00225E0A">
        <w:rPr>
          <w:rFonts w:ascii="Arial" w:eastAsia="Arial" w:hAnsi="Arial" w:cs="Arial"/>
          <w:sz w:val="24"/>
          <w:szCs w:val="24"/>
        </w:rPr>
        <w:t xml:space="preserve">rgano </w:t>
      </w:r>
      <w:r w:rsidR="005400BD" w:rsidRPr="00225E0A">
        <w:rPr>
          <w:rFonts w:ascii="Arial" w:eastAsia="Arial" w:hAnsi="Arial" w:cs="Arial"/>
          <w:sz w:val="24"/>
          <w:szCs w:val="24"/>
        </w:rPr>
        <w:t>jurisdiccional</w:t>
      </w:r>
      <w:r w:rsidR="007507BF" w:rsidRPr="00225E0A">
        <w:rPr>
          <w:rFonts w:ascii="Arial" w:eastAsia="Arial" w:hAnsi="Arial" w:cs="Arial"/>
          <w:sz w:val="24"/>
          <w:szCs w:val="24"/>
        </w:rPr>
        <w:t xml:space="preserve"> electoral</w:t>
      </w:r>
      <w:r w:rsidR="00D71120" w:rsidRPr="00225E0A">
        <w:rPr>
          <w:rFonts w:ascii="Arial" w:eastAsia="Arial" w:hAnsi="Arial" w:cs="Arial"/>
          <w:sz w:val="24"/>
          <w:szCs w:val="24"/>
        </w:rPr>
        <w:t>,</w:t>
      </w:r>
      <w:r w:rsidR="00F64F4D" w:rsidRPr="00225E0A">
        <w:rPr>
          <w:rFonts w:ascii="Arial" w:eastAsia="Arial" w:hAnsi="Arial" w:cs="Arial"/>
          <w:sz w:val="24"/>
          <w:szCs w:val="24"/>
        </w:rPr>
        <w:t xml:space="preserve"> </w:t>
      </w:r>
      <w:r w:rsidR="00137AAA" w:rsidRPr="00225E0A">
        <w:rPr>
          <w:rFonts w:ascii="Arial" w:eastAsia="Arial" w:hAnsi="Arial" w:cs="Arial"/>
          <w:sz w:val="24"/>
          <w:szCs w:val="24"/>
        </w:rPr>
        <w:t xml:space="preserve">con lo siguiente: </w:t>
      </w:r>
    </w:p>
    <w:tbl>
      <w:tblPr>
        <w:tblStyle w:val="Tablaconcuadrcula"/>
        <w:tblW w:w="0" w:type="auto"/>
        <w:tblLook w:val="04A0" w:firstRow="1" w:lastRow="0" w:firstColumn="1" w:lastColumn="0" w:noHBand="0" w:noVBand="1"/>
      </w:tblPr>
      <w:tblGrid>
        <w:gridCol w:w="3823"/>
        <w:gridCol w:w="4961"/>
      </w:tblGrid>
      <w:tr w:rsidR="00EC74E2" w:rsidRPr="00225E0A" w14:paraId="595B1897" w14:textId="32A9E3AE" w:rsidTr="0035014C">
        <w:trPr>
          <w:trHeight w:val="361"/>
        </w:trPr>
        <w:tc>
          <w:tcPr>
            <w:tcW w:w="3823" w:type="dxa"/>
            <w:shd w:val="clear" w:color="auto" w:fill="E8E8E8"/>
            <w:vAlign w:val="center"/>
          </w:tcPr>
          <w:p w14:paraId="7A4F902D" w14:textId="2B5688F7" w:rsidR="00EC74E2" w:rsidRPr="00225E0A" w:rsidRDefault="00CE7806" w:rsidP="00EC74E2">
            <w:pPr>
              <w:spacing w:line="276" w:lineRule="auto"/>
              <w:jc w:val="center"/>
              <w:rPr>
                <w:rFonts w:ascii="Arial" w:hAnsi="Arial" w:cs="Arial"/>
                <w:b/>
                <w:bCs/>
                <w:sz w:val="18"/>
                <w:szCs w:val="18"/>
              </w:rPr>
            </w:pPr>
            <w:r w:rsidRPr="00225E0A">
              <w:rPr>
                <w:rFonts w:ascii="Arial" w:hAnsi="Arial" w:cs="Arial"/>
                <w:b/>
                <w:bCs/>
                <w:sz w:val="18"/>
                <w:szCs w:val="18"/>
              </w:rPr>
              <w:t>Oficio</w:t>
            </w:r>
            <w:r w:rsidR="0035014C" w:rsidRPr="00225E0A">
              <w:rPr>
                <w:rFonts w:ascii="Arial" w:hAnsi="Arial" w:cs="Arial"/>
                <w:b/>
                <w:bCs/>
                <w:sz w:val="18"/>
                <w:szCs w:val="18"/>
              </w:rPr>
              <w:t xml:space="preserve"> remisorio</w:t>
            </w:r>
          </w:p>
        </w:tc>
        <w:tc>
          <w:tcPr>
            <w:tcW w:w="4961" w:type="dxa"/>
            <w:shd w:val="clear" w:color="auto" w:fill="E8E8E8"/>
            <w:vAlign w:val="center"/>
          </w:tcPr>
          <w:p w14:paraId="3A90640D" w14:textId="3C434DCF" w:rsidR="00EC74E2" w:rsidRPr="00225E0A" w:rsidRDefault="00CE7806" w:rsidP="00EC74E2">
            <w:pPr>
              <w:spacing w:line="276" w:lineRule="auto"/>
              <w:jc w:val="center"/>
              <w:rPr>
                <w:rFonts w:ascii="Arial" w:hAnsi="Arial" w:cs="Arial"/>
                <w:b/>
                <w:bCs/>
                <w:sz w:val="18"/>
                <w:szCs w:val="18"/>
              </w:rPr>
            </w:pPr>
            <w:r w:rsidRPr="00225E0A">
              <w:rPr>
                <w:rFonts w:ascii="Arial" w:hAnsi="Arial" w:cs="Arial"/>
                <w:b/>
                <w:bCs/>
                <w:sz w:val="18"/>
                <w:szCs w:val="18"/>
              </w:rPr>
              <w:t>Documentación recibida</w:t>
            </w:r>
          </w:p>
        </w:tc>
      </w:tr>
      <w:tr w:rsidR="00EC74E2" w:rsidRPr="00225E0A" w14:paraId="7AC2116A" w14:textId="505B1865" w:rsidTr="00225E0A">
        <w:trPr>
          <w:trHeight w:val="1889"/>
        </w:trPr>
        <w:tc>
          <w:tcPr>
            <w:tcW w:w="3823" w:type="dxa"/>
            <w:shd w:val="clear" w:color="auto" w:fill="auto"/>
          </w:tcPr>
          <w:p w14:paraId="79966321" w14:textId="77777777" w:rsidR="00EC74E2" w:rsidRPr="00225E0A" w:rsidRDefault="00EC74E2" w:rsidP="00A355EA">
            <w:pPr>
              <w:tabs>
                <w:tab w:val="left" w:pos="1628"/>
              </w:tabs>
              <w:spacing w:line="276" w:lineRule="auto"/>
              <w:jc w:val="both"/>
              <w:rPr>
                <w:rFonts w:ascii="Arial" w:hAnsi="Arial" w:cs="Arial"/>
                <w:sz w:val="18"/>
                <w:szCs w:val="18"/>
              </w:rPr>
            </w:pPr>
          </w:p>
          <w:p w14:paraId="0D225FCE" w14:textId="15B8C4C3" w:rsidR="00EC74E2" w:rsidRPr="00225E0A" w:rsidRDefault="00CE7806" w:rsidP="00A355EA">
            <w:pPr>
              <w:tabs>
                <w:tab w:val="left" w:pos="1628"/>
              </w:tabs>
              <w:spacing w:line="276" w:lineRule="auto"/>
              <w:jc w:val="both"/>
              <w:rPr>
                <w:rFonts w:ascii="Arial" w:hAnsi="Arial" w:cs="Arial"/>
                <w:sz w:val="18"/>
                <w:szCs w:val="18"/>
              </w:rPr>
            </w:pPr>
            <w:bookmarkStart w:id="0" w:name="_Hlk202955454"/>
            <w:r w:rsidRPr="00225E0A">
              <w:rPr>
                <w:rFonts w:ascii="Arial" w:hAnsi="Arial" w:cs="Arial"/>
                <w:sz w:val="18"/>
                <w:szCs w:val="18"/>
              </w:rPr>
              <w:t>Oficio remisorio TEEA-OP-0</w:t>
            </w:r>
            <w:r w:rsidR="00225E0A" w:rsidRPr="00225E0A">
              <w:rPr>
                <w:rFonts w:ascii="Arial" w:hAnsi="Arial" w:cs="Arial"/>
                <w:sz w:val="18"/>
                <w:szCs w:val="18"/>
              </w:rPr>
              <w:t>294</w:t>
            </w:r>
            <w:r w:rsidRPr="00225E0A">
              <w:rPr>
                <w:rFonts w:ascii="Arial" w:hAnsi="Arial" w:cs="Arial"/>
                <w:sz w:val="18"/>
                <w:szCs w:val="18"/>
              </w:rPr>
              <w:t xml:space="preserve">/2025, de fecha </w:t>
            </w:r>
            <w:r w:rsidR="00225E0A" w:rsidRPr="00225E0A">
              <w:rPr>
                <w:rFonts w:ascii="Arial" w:hAnsi="Arial" w:cs="Arial"/>
                <w:sz w:val="18"/>
                <w:szCs w:val="18"/>
              </w:rPr>
              <w:t>treinta y uno</w:t>
            </w:r>
            <w:r w:rsidRPr="00225E0A">
              <w:rPr>
                <w:rFonts w:ascii="Arial" w:hAnsi="Arial" w:cs="Arial"/>
                <w:sz w:val="18"/>
                <w:szCs w:val="18"/>
              </w:rPr>
              <w:t xml:space="preserve"> de julio de dos mil veinticinco, signado por la Oficial de Partes de este Tribunal Electoral</w:t>
            </w:r>
            <w:r w:rsidR="00EC74E2" w:rsidRPr="00225E0A">
              <w:rPr>
                <w:rFonts w:ascii="Arial" w:hAnsi="Arial" w:cs="Arial"/>
                <w:sz w:val="18"/>
                <w:szCs w:val="18"/>
              </w:rPr>
              <w:t>.</w:t>
            </w:r>
            <w:bookmarkEnd w:id="0"/>
          </w:p>
        </w:tc>
        <w:tc>
          <w:tcPr>
            <w:tcW w:w="4961" w:type="dxa"/>
          </w:tcPr>
          <w:p w14:paraId="09EED27F" w14:textId="77777777" w:rsidR="00090E5E" w:rsidRPr="00225E0A" w:rsidRDefault="00090E5E" w:rsidP="00C50D6C">
            <w:pPr>
              <w:spacing w:line="276" w:lineRule="auto"/>
              <w:jc w:val="both"/>
              <w:rPr>
                <w:rFonts w:ascii="Arial" w:hAnsi="Arial" w:cs="Arial"/>
                <w:sz w:val="18"/>
                <w:szCs w:val="18"/>
              </w:rPr>
            </w:pPr>
          </w:p>
          <w:p w14:paraId="51C3B415" w14:textId="670DAA55" w:rsidR="00EC74E2" w:rsidRPr="00225E0A" w:rsidRDefault="0035014C" w:rsidP="00C50D6C">
            <w:pPr>
              <w:spacing w:line="276" w:lineRule="auto"/>
              <w:jc w:val="both"/>
              <w:rPr>
                <w:rFonts w:ascii="Arial" w:hAnsi="Arial" w:cs="Arial"/>
                <w:sz w:val="18"/>
                <w:szCs w:val="18"/>
              </w:rPr>
            </w:pPr>
            <w:r w:rsidRPr="00225E0A">
              <w:rPr>
                <w:rFonts w:ascii="Arial" w:hAnsi="Arial" w:cs="Arial"/>
                <w:bCs/>
                <w:sz w:val="18"/>
                <w:szCs w:val="18"/>
              </w:rPr>
              <w:t>Recurso de Apelación interpuesto por la C. Amelia Ávila Reyes, en su carácter de Representante Propietario del Partido MORENA ante el Consejo General del IEE, en contra de la resolución identificada con la clave CG-R-05/25 de fecha 16 de julio de 2025, dictada por el Consejo General del Instituto Estatal Electoral del Estado de Aguascalientes.</w:t>
            </w:r>
          </w:p>
        </w:tc>
      </w:tr>
    </w:tbl>
    <w:p w14:paraId="6B584DC1" w14:textId="77777777" w:rsidR="00225E0A" w:rsidRPr="00225E0A" w:rsidRDefault="0035014C" w:rsidP="00225E0A">
      <w:pPr>
        <w:tabs>
          <w:tab w:val="right" w:pos="8789"/>
        </w:tabs>
        <w:spacing w:before="280" w:after="280" w:line="360" w:lineRule="auto"/>
        <w:jc w:val="right"/>
        <w:rPr>
          <w:rFonts w:ascii="Arial" w:eastAsia="Arial" w:hAnsi="Arial" w:cs="Arial"/>
          <w:b/>
          <w:sz w:val="24"/>
          <w:szCs w:val="24"/>
        </w:rPr>
      </w:pPr>
      <w:r w:rsidRPr="00225E0A">
        <w:rPr>
          <w:rFonts w:ascii="Arial" w:eastAsia="Arial" w:hAnsi="Arial" w:cs="Arial"/>
          <w:b/>
          <w:sz w:val="24"/>
          <w:szCs w:val="24"/>
        </w:rPr>
        <w:t xml:space="preserve">Aguascalientes, </w:t>
      </w:r>
      <w:proofErr w:type="spellStart"/>
      <w:r w:rsidRPr="00225E0A">
        <w:rPr>
          <w:rFonts w:ascii="Arial" w:eastAsia="Arial" w:hAnsi="Arial" w:cs="Arial"/>
          <w:b/>
          <w:sz w:val="24"/>
          <w:szCs w:val="24"/>
        </w:rPr>
        <w:t>Ags</w:t>
      </w:r>
      <w:proofErr w:type="spellEnd"/>
      <w:r w:rsidRPr="00225E0A">
        <w:rPr>
          <w:rFonts w:ascii="Arial" w:eastAsia="Arial" w:hAnsi="Arial" w:cs="Arial"/>
          <w:b/>
          <w:sz w:val="24"/>
          <w:szCs w:val="24"/>
        </w:rPr>
        <w:t xml:space="preserve">., </w:t>
      </w:r>
      <w:r w:rsidR="00225E0A" w:rsidRPr="00225E0A">
        <w:rPr>
          <w:rFonts w:ascii="Arial" w:eastAsia="Arial" w:hAnsi="Arial" w:cs="Arial"/>
          <w:b/>
          <w:sz w:val="24"/>
          <w:szCs w:val="24"/>
        </w:rPr>
        <w:t>a treinta y uno de julio de dos mil veinticinco.</w:t>
      </w:r>
    </w:p>
    <w:p w14:paraId="71BEB442" w14:textId="35ABCB51" w:rsidR="00352F2A" w:rsidRPr="00225E0A" w:rsidRDefault="000E74DC" w:rsidP="00225E0A">
      <w:pPr>
        <w:tabs>
          <w:tab w:val="right" w:pos="8789"/>
        </w:tabs>
        <w:spacing w:before="280" w:after="280" w:line="360" w:lineRule="auto"/>
        <w:jc w:val="both"/>
        <w:rPr>
          <w:rFonts w:ascii="Arial" w:eastAsia="Arial" w:hAnsi="Arial" w:cs="Arial"/>
          <w:sz w:val="24"/>
          <w:szCs w:val="24"/>
        </w:rPr>
      </w:pPr>
      <w:r w:rsidRPr="00225E0A">
        <w:rPr>
          <w:rFonts w:ascii="Arial" w:eastAsia="Arial" w:hAnsi="Arial" w:cs="Arial"/>
          <w:sz w:val="24"/>
          <w:szCs w:val="24"/>
        </w:rPr>
        <w:t>Vista la cuenta, con fundamento en los artículos 298, 299</w:t>
      </w:r>
      <w:r w:rsidR="005628ED" w:rsidRPr="00225E0A">
        <w:rPr>
          <w:rFonts w:ascii="Arial" w:eastAsia="Arial" w:hAnsi="Arial" w:cs="Arial"/>
          <w:sz w:val="24"/>
          <w:szCs w:val="24"/>
        </w:rPr>
        <w:t>,</w:t>
      </w:r>
      <w:r w:rsidR="007C71FB" w:rsidRPr="00225E0A">
        <w:rPr>
          <w:rFonts w:ascii="Arial" w:eastAsia="Arial" w:hAnsi="Arial" w:cs="Arial"/>
          <w:sz w:val="24"/>
          <w:szCs w:val="24"/>
        </w:rPr>
        <w:t xml:space="preserve"> 354</w:t>
      </w:r>
      <w:r w:rsidR="00E64AAC" w:rsidRPr="00225E0A">
        <w:rPr>
          <w:rFonts w:ascii="Arial" w:eastAsia="Arial" w:hAnsi="Arial" w:cs="Arial"/>
          <w:sz w:val="24"/>
          <w:szCs w:val="24"/>
        </w:rPr>
        <w:t>,</w:t>
      </w:r>
      <w:r w:rsidR="00FC4568" w:rsidRPr="00225E0A">
        <w:rPr>
          <w:rFonts w:ascii="Arial" w:eastAsia="Arial" w:hAnsi="Arial" w:cs="Arial"/>
          <w:sz w:val="24"/>
          <w:szCs w:val="24"/>
        </w:rPr>
        <w:t xml:space="preserve"> </w:t>
      </w:r>
      <w:r w:rsidR="007C71FB" w:rsidRPr="00225E0A">
        <w:rPr>
          <w:rFonts w:ascii="Arial" w:eastAsia="Arial" w:hAnsi="Arial" w:cs="Arial"/>
          <w:sz w:val="24"/>
          <w:szCs w:val="24"/>
        </w:rPr>
        <w:t>y 35</w:t>
      </w:r>
      <w:r w:rsidR="000840D2" w:rsidRPr="00225E0A">
        <w:rPr>
          <w:rFonts w:ascii="Arial" w:eastAsia="Arial" w:hAnsi="Arial" w:cs="Arial"/>
          <w:sz w:val="24"/>
          <w:szCs w:val="24"/>
        </w:rPr>
        <w:t>7</w:t>
      </w:r>
      <w:r w:rsidR="005628ED" w:rsidRPr="00225E0A">
        <w:rPr>
          <w:rFonts w:ascii="Arial" w:eastAsia="Arial" w:hAnsi="Arial" w:cs="Arial"/>
          <w:sz w:val="24"/>
          <w:szCs w:val="24"/>
        </w:rPr>
        <w:t>, fracción e),</w:t>
      </w:r>
      <w:r w:rsidR="007C71FB" w:rsidRPr="00225E0A">
        <w:rPr>
          <w:rFonts w:ascii="Arial" w:eastAsia="Arial" w:hAnsi="Arial" w:cs="Arial"/>
          <w:sz w:val="24"/>
          <w:szCs w:val="24"/>
        </w:rPr>
        <w:t xml:space="preserve"> del Código Electoral del Estado de Aguascalientes</w:t>
      </w:r>
      <w:r w:rsidR="00317275" w:rsidRPr="00225E0A">
        <w:rPr>
          <w:rStyle w:val="Refdenotaalpie"/>
          <w:rFonts w:ascii="Arial" w:eastAsia="Arial" w:hAnsi="Arial" w:cs="Arial"/>
          <w:sz w:val="24"/>
          <w:szCs w:val="24"/>
        </w:rPr>
        <w:footnoteReference w:id="1"/>
      </w:r>
      <w:r w:rsidR="007C71FB" w:rsidRPr="00225E0A">
        <w:rPr>
          <w:rFonts w:ascii="Arial" w:eastAsia="Arial" w:hAnsi="Arial" w:cs="Arial"/>
          <w:sz w:val="24"/>
          <w:szCs w:val="24"/>
        </w:rPr>
        <w:t xml:space="preserve">; </w:t>
      </w:r>
      <w:r w:rsidR="00E64AAC" w:rsidRPr="00225E0A">
        <w:rPr>
          <w:rFonts w:ascii="Arial" w:eastAsia="Arial" w:hAnsi="Arial" w:cs="Arial"/>
          <w:sz w:val="24"/>
          <w:szCs w:val="24"/>
        </w:rPr>
        <w:t>1</w:t>
      </w:r>
      <w:r w:rsidR="004261CD" w:rsidRPr="00225E0A">
        <w:rPr>
          <w:rFonts w:ascii="Arial" w:eastAsia="Arial" w:hAnsi="Arial" w:cs="Arial"/>
          <w:sz w:val="24"/>
          <w:szCs w:val="24"/>
        </w:rPr>
        <w:t>0</w:t>
      </w:r>
      <w:r w:rsidR="00E64AAC" w:rsidRPr="00225E0A">
        <w:rPr>
          <w:rFonts w:ascii="Arial" w:eastAsia="Arial" w:hAnsi="Arial" w:cs="Arial"/>
          <w:sz w:val="24"/>
          <w:szCs w:val="24"/>
        </w:rPr>
        <w:t xml:space="preserve">, </w:t>
      </w:r>
      <w:r w:rsidR="006B258D" w:rsidRPr="00225E0A">
        <w:rPr>
          <w:rFonts w:ascii="Arial" w:eastAsia="Arial" w:hAnsi="Arial" w:cs="Arial"/>
          <w:sz w:val="24"/>
          <w:szCs w:val="24"/>
        </w:rPr>
        <w:t xml:space="preserve">fracción </w:t>
      </w:r>
      <w:r w:rsidR="00DA7CAB" w:rsidRPr="00225E0A">
        <w:rPr>
          <w:rFonts w:ascii="Arial" w:eastAsia="Arial" w:hAnsi="Arial" w:cs="Arial"/>
          <w:sz w:val="24"/>
          <w:szCs w:val="24"/>
        </w:rPr>
        <w:t>V</w:t>
      </w:r>
      <w:r w:rsidR="006B258D" w:rsidRPr="00225E0A">
        <w:rPr>
          <w:rFonts w:ascii="Arial" w:eastAsia="Arial" w:hAnsi="Arial" w:cs="Arial"/>
          <w:sz w:val="24"/>
          <w:szCs w:val="24"/>
        </w:rPr>
        <w:t xml:space="preserve">, </w:t>
      </w:r>
      <w:r w:rsidR="007C71FB" w:rsidRPr="00225E0A">
        <w:rPr>
          <w:rFonts w:ascii="Arial" w:eastAsia="Arial" w:hAnsi="Arial" w:cs="Arial"/>
          <w:sz w:val="24"/>
          <w:szCs w:val="24"/>
        </w:rPr>
        <w:t>1</w:t>
      </w:r>
      <w:r w:rsidR="004261CD" w:rsidRPr="00225E0A">
        <w:rPr>
          <w:rFonts w:ascii="Arial" w:eastAsia="Arial" w:hAnsi="Arial" w:cs="Arial"/>
          <w:sz w:val="24"/>
          <w:szCs w:val="24"/>
        </w:rPr>
        <w:t>9</w:t>
      </w:r>
      <w:r w:rsidR="007C71FB" w:rsidRPr="00225E0A">
        <w:rPr>
          <w:rFonts w:ascii="Arial" w:eastAsia="Arial" w:hAnsi="Arial" w:cs="Arial"/>
          <w:sz w:val="24"/>
          <w:szCs w:val="24"/>
        </w:rPr>
        <w:t xml:space="preserve">, fracción </w:t>
      </w:r>
      <w:r w:rsidR="00CE6B28" w:rsidRPr="00225E0A">
        <w:rPr>
          <w:rFonts w:ascii="Arial" w:eastAsia="Arial" w:hAnsi="Arial" w:cs="Arial"/>
          <w:sz w:val="24"/>
          <w:szCs w:val="24"/>
        </w:rPr>
        <w:t>X</w:t>
      </w:r>
      <w:r w:rsidR="004261CD" w:rsidRPr="00225E0A">
        <w:rPr>
          <w:rFonts w:ascii="Arial" w:eastAsia="Arial" w:hAnsi="Arial" w:cs="Arial"/>
          <w:sz w:val="24"/>
          <w:szCs w:val="24"/>
        </w:rPr>
        <w:t>V</w:t>
      </w:r>
      <w:r w:rsidR="00CE6B28" w:rsidRPr="00225E0A">
        <w:rPr>
          <w:rFonts w:ascii="Arial" w:eastAsia="Arial" w:hAnsi="Arial" w:cs="Arial"/>
          <w:sz w:val="24"/>
          <w:szCs w:val="24"/>
        </w:rPr>
        <w:t xml:space="preserve">II, </w:t>
      </w:r>
      <w:r w:rsidR="00AD0EAC" w:rsidRPr="00225E0A">
        <w:rPr>
          <w:rFonts w:ascii="Arial" w:eastAsia="Arial" w:hAnsi="Arial" w:cs="Arial"/>
          <w:sz w:val="24"/>
          <w:szCs w:val="24"/>
        </w:rPr>
        <w:t>204</w:t>
      </w:r>
      <w:r w:rsidR="007C71FB" w:rsidRPr="00225E0A">
        <w:rPr>
          <w:rFonts w:ascii="Arial" w:eastAsia="Arial" w:hAnsi="Arial" w:cs="Arial"/>
          <w:sz w:val="24"/>
          <w:szCs w:val="24"/>
        </w:rPr>
        <w:t xml:space="preserve">, </w:t>
      </w:r>
      <w:r w:rsidR="00AD0EAC" w:rsidRPr="00225E0A">
        <w:rPr>
          <w:rFonts w:ascii="Arial" w:eastAsia="Arial" w:hAnsi="Arial" w:cs="Arial"/>
          <w:sz w:val="24"/>
          <w:szCs w:val="24"/>
        </w:rPr>
        <w:t>206</w:t>
      </w:r>
      <w:r w:rsidR="0035014C" w:rsidRPr="00225E0A">
        <w:rPr>
          <w:rFonts w:ascii="Arial" w:eastAsia="Arial" w:hAnsi="Arial" w:cs="Arial"/>
          <w:sz w:val="24"/>
          <w:szCs w:val="24"/>
        </w:rPr>
        <w:t xml:space="preserve"> y</w:t>
      </w:r>
      <w:r w:rsidR="00CE6B28" w:rsidRPr="00225E0A">
        <w:rPr>
          <w:rFonts w:ascii="Arial" w:eastAsia="Arial" w:hAnsi="Arial" w:cs="Arial"/>
          <w:sz w:val="24"/>
          <w:szCs w:val="24"/>
        </w:rPr>
        <w:t xml:space="preserve"> </w:t>
      </w:r>
      <w:r w:rsidR="00AD0EAC" w:rsidRPr="00225E0A">
        <w:rPr>
          <w:rFonts w:ascii="Arial" w:eastAsia="Arial" w:hAnsi="Arial" w:cs="Arial"/>
          <w:sz w:val="24"/>
          <w:szCs w:val="24"/>
        </w:rPr>
        <w:t>20</w:t>
      </w:r>
      <w:r w:rsidR="00836340" w:rsidRPr="00225E0A">
        <w:rPr>
          <w:rFonts w:ascii="Arial" w:eastAsia="Arial" w:hAnsi="Arial" w:cs="Arial"/>
          <w:sz w:val="24"/>
          <w:szCs w:val="24"/>
        </w:rPr>
        <w:t xml:space="preserve">7 </w:t>
      </w:r>
      <w:r w:rsidR="007C71FB" w:rsidRPr="00225E0A">
        <w:rPr>
          <w:rFonts w:ascii="Arial" w:eastAsia="Arial" w:hAnsi="Arial" w:cs="Arial"/>
          <w:sz w:val="24"/>
          <w:szCs w:val="24"/>
        </w:rPr>
        <w:t xml:space="preserve">del </w:t>
      </w:r>
      <w:r w:rsidR="007C71FB" w:rsidRPr="00225E0A">
        <w:rPr>
          <w:rFonts w:ascii="Arial" w:eastAsia="Arial" w:hAnsi="Arial" w:cs="Arial"/>
          <w:i/>
          <w:iCs/>
          <w:sz w:val="24"/>
          <w:szCs w:val="24"/>
        </w:rPr>
        <w:t>Reglamento Interior del Tribunal Electoral del Estado de Aguascalientes</w:t>
      </w:r>
      <w:r w:rsidR="00317275" w:rsidRPr="00225E0A">
        <w:rPr>
          <w:rStyle w:val="Refdenotaalpie"/>
          <w:rFonts w:ascii="Arial" w:eastAsia="Arial" w:hAnsi="Arial" w:cs="Arial"/>
          <w:sz w:val="24"/>
          <w:szCs w:val="24"/>
        </w:rPr>
        <w:footnoteReference w:id="2"/>
      </w:r>
      <w:r w:rsidR="00836340" w:rsidRPr="00225E0A">
        <w:rPr>
          <w:rFonts w:ascii="Arial" w:eastAsia="Arial" w:hAnsi="Arial" w:cs="Arial"/>
          <w:sz w:val="24"/>
          <w:szCs w:val="24"/>
        </w:rPr>
        <w:t xml:space="preserve">; </w:t>
      </w:r>
      <w:r w:rsidR="00EF3E5E" w:rsidRPr="00225E0A">
        <w:rPr>
          <w:rFonts w:ascii="Arial" w:eastAsia="Arial" w:hAnsi="Arial" w:cs="Arial"/>
          <w:sz w:val="24"/>
          <w:szCs w:val="24"/>
        </w:rPr>
        <w:t>artículo</w:t>
      </w:r>
      <w:r w:rsidR="0011781E" w:rsidRPr="00225E0A">
        <w:rPr>
          <w:rFonts w:ascii="Arial" w:eastAsia="Arial" w:hAnsi="Arial" w:cs="Arial"/>
          <w:sz w:val="24"/>
          <w:szCs w:val="24"/>
        </w:rPr>
        <w:t>s 3°, 4°</w:t>
      </w:r>
      <w:r w:rsidR="00090E5E" w:rsidRPr="00225E0A">
        <w:rPr>
          <w:rFonts w:ascii="Arial" w:eastAsia="Arial" w:hAnsi="Arial" w:cs="Arial"/>
          <w:sz w:val="24"/>
          <w:szCs w:val="24"/>
        </w:rPr>
        <w:t xml:space="preserve"> y </w:t>
      </w:r>
      <w:r w:rsidR="00EF3E5E" w:rsidRPr="00225E0A">
        <w:rPr>
          <w:rFonts w:ascii="Arial" w:eastAsia="Arial" w:hAnsi="Arial" w:cs="Arial"/>
          <w:sz w:val="24"/>
          <w:szCs w:val="24"/>
        </w:rPr>
        <w:t>6</w:t>
      </w:r>
      <w:r w:rsidR="00090E5E" w:rsidRPr="00225E0A">
        <w:rPr>
          <w:rFonts w:ascii="Arial" w:eastAsia="Arial" w:hAnsi="Arial" w:cs="Arial"/>
          <w:sz w:val="24"/>
          <w:szCs w:val="24"/>
        </w:rPr>
        <w:t>°</w:t>
      </w:r>
      <w:r w:rsidR="00EF3E5E" w:rsidRPr="00225E0A">
        <w:rPr>
          <w:rFonts w:ascii="Arial" w:eastAsia="Arial" w:hAnsi="Arial" w:cs="Arial"/>
          <w:sz w:val="24"/>
          <w:szCs w:val="24"/>
        </w:rPr>
        <w:t xml:space="preserve"> de los </w:t>
      </w:r>
      <w:r w:rsidR="00EF3E5E" w:rsidRPr="00225E0A">
        <w:rPr>
          <w:rFonts w:ascii="Arial" w:eastAsia="Arial" w:hAnsi="Arial" w:cs="Arial"/>
          <w:i/>
          <w:iCs/>
          <w:sz w:val="24"/>
          <w:szCs w:val="24"/>
        </w:rPr>
        <w:t>Lineamientos para el Turno de los Medios de Impugnación y Procedimientos Especiales Sancionadores</w:t>
      </w:r>
      <w:r w:rsidR="00417CDE" w:rsidRPr="00225E0A">
        <w:rPr>
          <w:rFonts w:ascii="Arial" w:eastAsia="Arial" w:hAnsi="Arial" w:cs="Arial"/>
          <w:i/>
          <w:iCs/>
          <w:sz w:val="24"/>
          <w:szCs w:val="24"/>
        </w:rPr>
        <w:t xml:space="preserve"> que se presenten ante el Tribunal Electoral del Estado de Aguascalientes</w:t>
      </w:r>
      <w:r w:rsidR="00417CDE" w:rsidRPr="00225E0A">
        <w:rPr>
          <w:rStyle w:val="Refdenotaalpie"/>
          <w:rFonts w:ascii="Arial" w:eastAsia="Arial" w:hAnsi="Arial" w:cs="Arial"/>
          <w:i/>
          <w:iCs/>
          <w:sz w:val="24"/>
          <w:szCs w:val="24"/>
        </w:rPr>
        <w:footnoteReference w:id="3"/>
      </w:r>
      <w:r w:rsidR="00EF3E5E" w:rsidRPr="00225E0A">
        <w:rPr>
          <w:rFonts w:ascii="Arial" w:eastAsia="Arial" w:hAnsi="Arial" w:cs="Arial"/>
          <w:sz w:val="24"/>
          <w:szCs w:val="24"/>
        </w:rPr>
        <w:t>;</w:t>
      </w:r>
      <w:r w:rsidR="00B66A91" w:rsidRPr="00225E0A">
        <w:rPr>
          <w:rFonts w:ascii="Arial" w:eastAsia="Arial" w:hAnsi="Arial" w:cs="Arial"/>
          <w:sz w:val="24"/>
          <w:szCs w:val="24"/>
        </w:rPr>
        <w:t xml:space="preserve"> </w:t>
      </w:r>
      <w:r w:rsidR="00352F2A" w:rsidRPr="00225E0A">
        <w:rPr>
          <w:rFonts w:ascii="Arial" w:eastAsia="Arial" w:hAnsi="Arial" w:cs="Arial"/>
          <w:sz w:val="24"/>
          <w:szCs w:val="24"/>
        </w:rPr>
        <w:t>se acuerda:</w:t>
      </w:r>
    </w:p>
    <w:p w14:paraId="2EC1A409" w14:textId="47E8C0C3" w:rsidR="005628ED" w:rsidRPr="00225E0A" w:rsidRDefault="00E64AAC" w:rsidP="00B66A91">
      <w:pPr>
        <w:spacing w:before="280" w:after="280" w:line="360" w:lineRule="auto"/>
        <w:jc w:val="both"/>
        <w:rPr>
          <w:rFonts w:ascii="Arial" w:eastAsia="Arial" w:hAnsi="Arial" w:cs="Arial"/>
          <w:b/>
          <w:sz w:val="24"/>
          <w:szCs w:val="24"/>
        </w:rPr>
      </w:pPr>
      <w:bookmarkStart w:id="1" w:name="_Hlk191645531"/>
      <w:r w:rsidRPr="00225E0A">
        <w:rPr>
          <w:rFonts w:ascii="Arial" w:eastAsia="Arial" w:hAnsi="Arial" w:cs="Arial"/>
          <w:b/>
          <w:sz w:val="24"/>
          <w:szCs w:val="24"/>
        </w:rPr>
        <w:t xml:space="preserve">PRIMERO. </w:t>
      </w:r>
      <w:r w:rsidR="005628ED" w:rsidRPr="00225E0A">
        <w:rPr>
          <w:rFonts w:ascii="Arial" w:eastAsia="Arial" w:hAnsi="Arial" w:cs="Arial"/>
          <w:b/>
          <w:sz w:val="24"/>
          <w:szCs w:val="24"/>
        </w:rPr>
        <w:t xml:space="preserve">Recepción de </w:t>
      </w:r>
      <w:r w:rsidR="00194526" w:rsidRPr="00225E0A">
        <w:rPr>
          <w:rFonts w:ascii="Arial" w:eastAsia="Arial" w:hAnsi="Arial" w:cs="Arial"/>
          <w:b/>
          <w:sz w:val="24"/>
          <w:szCs w:val="24"/>
        </w:rPr>
        <w:t>documentación</w:t>
      </w:r>
      <w:r w:rsidR="005628ED" w:rsidRPr="00225E0A">
        <w:rPr>
          <w:rFonts w:ascii="Arial" w:eastAsia="Arial" w:hAnsi="Arial" w:cs="Arial"/>
          <w:b/>
          <w:sz w:val="24"/>
          <w:szCs w:val="24"/>
        </w:rPr>
        <w:t xml:space="preserve">. </w:t>
      </w:r>
      <w:r w:rsidR="006B258D" w:rsidRPr="00225E0A">
        <w:rPr>
          <w:rFonts w:ascii="Arial" w:eastAsia="Arial" w:hAnsi="Arial" w:cs="Arial"/>
          <w:sz w:val="24"/>
          <w:szCs w:val="24"/>
        </w:rPr>
        <w:t>Se tiene por recibid</w:t>
      </w:r>
      <w:r w:rsidR="00194526" w:rsidRPr="00225E0A">
        <w:rPr>
          <w:rFonts w:ascii="Arial" w:eastAsia="Arial" w:hAnsi="Arial" w:cs="Arial"/>
          <w:sz w:val="24"/>
          <w:szCs w:val="24"/>
        </w:rPr>
        <w:t>a</w:t>
      </w:r>
      <w:r w:rsidR="00836340" w:rsidRPr="00225E0A">
        <w:rPr>
          <w:rFonts w:ascii="Arial" w:eastAsia="Arial" w:hAnsi="Arial" w:cs="Arial"/>
          <w:sz w:val="24"/>
          <w:szCs w:val="24"/>
        </w:rPr>
        <w:t xml:space="preserve"> </w:t>
      </w:r>
      <w:r w:rsidR="00194526" w:rsidRPr="00225E0A">
        <w:rPr>
          <w:rFonts w:ascii="Arial" w:eastAsia="Arial" w:hAnsi="Arial" w:cs="Arial"/>
          <w:sz w:val="24"/>
          <w:szCs w:val="24"/>
        </w:rPr>
        <w:t>la documentación de cuenta.</w:t>
      </w:r>
    </w:p>
    <w:p w14:paraId="19C667F4" w14:textId="6F08C0F0" w:rsidR="006B258D" w:rsidRPr="00225E0A" w:rsidRDefault="006B258D" w:rsidP="006B258D">
      <w:pPr>
        <w:spacing w:before="280" w:after="280" w:line="360" w:lineRule="auto"/>
        <w:jc w:val="both"/>
        <w:rPr>
          <w:rFonts w:ascii="Arial" w:eastAsia="Arial" w:hAnsi="Arial" w:cs="Arial"/>
          <w:b/>
          <w:sz w:val="24"/>
          <w:szCs w:val="24"/>
        </w:rPr>
      </w:pPr>
      <w:r w:rsidRPr="00225E0A">
        <w:rPr>
          <w:rFonts w:ascii="Arial" w:eastAsia="Arial" w:hAnsi="Arial" w:cs="Arial"/>
          <w:b/>
          <w:sz w:val="24"/>
          <w:szCs w:val="24"/>
        </w:rPr>
        <w:t xml:space="preserve">SEGUNDO. Integración del expediente. </w:t>
      </w:r>
      <w:r w:rsidR="00090E5E" w:rsidRPr="00225E0A">
        <w:rPr>
          <w:rFonts w:ascii="Arial" w:eastAsia="Arial" w:hAnsi="Arial" w:cs="Arial"/>
          <w:sz w:val="24"/>
          <w:szCs w:val="24"/>
        </w:rPr>
        <w:t>Con el escrito de cuenta y sus anexos, intégrese el expediente respectivo y regístrese en el Libro de Gobierno</w:t>
      </w:r>
      <w:r w:rsidR="00E53371" w:rsidRPr="00225E0A">
        <w:rPr>
          <w:rFonts w:ascii="Arial" w:eastAsia="Arial" w:hAnsi="Arial" w:cs="Arial"/>
          <w:bCs/>
          <w:sz w:val="24"/>
          <w:szCs w:val="24"/>
        </w:rPr>
        <w:t xml:space="preserve"> con la clave </w:t>
      </w:r>
      <w:r w:rsidR="009E4468" w:rsidRPr="00225E0A">
        <w:rPr>
          <w:rFonts w:ascii="Arial" w:eastAsia="Arial" w:hAnsi="Arial" w:cs="Arial"/>
          <w:b/>
          <w:sz w:val="24"/>
          <w:szCs w:val="24"/>
        </w:rPr>
        <w:t>TEEA-</w:t>
      </w:r>
      <w:r w:rsidR="00225E0A">
        <w:rPr>
          <w:rFonts w:ascii="Arial" w:eastAsia="Arial" w:hAnsi="Arial" w:cs="Arial"/>
          <w:b/>
          <w:sz w:val="24"/>
          <w:szCs w:val="24"/>
        </w:rPr>
        <w:t>RAP</w:t>
      </w:r>
      <w:r w:rsidR="009E4468" w:rsidRPr="00225E0A">
        <w:rPr>
          <w:rFonts w:ascii="Arial" w:eastAsia="Arial" w:hAnsi="Arial" w:cs="Arial"/>
          <w:b/>
          <w:sz w:val="24"/>
          <w:szCs w:val="24"/>
        </w:rPr>
        <w:t>-00</w:t>
      </w:r>
      <w:r w:rsidR="00225E0A">
        <w:rPr>
          <w:rFonts w:ascii="Arial" w:eastAsia="Arial" w:hAnsi="Arial" w:cs="Arial"/>
          <w:b/>
          <w:sz w:val="24"/>
          <w:szCs w:val="24"/>
        </w:rPr>
        <w:t>2</w:t>
      </w:r>
      <w:r w:rsidR="009E4468" w:rsidRPr="00225E0A">
        <w:rPr>
          <w:rFonts w:ascii="Arial" w:eastAsia="Arial" w:hAnsi="Arial" w:cs="Arial"/>
          <w:b/>
          <w:sz w:val="24"/>
          <w:szCs w:val="24"/>
        </w:rPr>
        <w:t>/2025</w:t>
      </w:r>
      <w:r w:rsidR="00417CDE" w:rsidRPr="00225E0A">
        <w:rPr>
          <w:rFonts w:ascii="Arial" w:eastAsia="Arial" w:hAnsi="Arial" w:cs="Arial"/>
          <w:bCs/>
          <w:sz w:val="24"/>
          <w:szCs w:val="24"/>
        </w:rPr>
        <w:t xml:space="preserve">. </w:t>
      </w:r>
    </w:p>
    <w:p w14:paraId="6F18504A" w14:textId="4CF9F890" w:rsidR="002407A7" w:rsidRPr="00225E0A" w:rsidRDefault="00DA7CAB" w:rsidP="002407A7">
      <w:pPr>
        <w:spacing w:before="100" w:beforeAutospacing="1" w:after="100" w:afterAutospacing="1" w:line="360" w:lineRule="auto"/>
        <w:jc w:val="both"/>
        <w:rPr>
          <w:rFonts w:ascii="Arial" w:eastAsia="Arial" w:hAnsi="Arial" w:cs="Arial"/>
          <w:sz w:val="24"/>
          <w:szCs w:val="24"/>
        </w:rPr>
      </w:pPr>
      <w:r w:rsidRPr="00225E0A">
        <w:rPr>
          <w:rFonts w:ascii="Arial" w:eastAsia="Arial" w:hAnsi="Arial" w:cs="Arial"/>
          <w:b/>
          <w:sz w:val="24"/>
          <w:szCs w:val="24"/>
        </w:rPr>
        <w:lastRenderedPageBreak/>
        <w:t>TERCERO.</w:t>
      </w:r>
      <w:r w:rsidRPr="00225E0A">
        <w:rPr>
          <w:rFonts w:ascii="Arial" w:eastAsia="Arial" w:hAnsi="Arial" w:cs="Arial"/>
          <w:sz w:val="24"/>
          <w:szCs w:val="24"/>
        </w:rPr>
        <w:t xml:space="preserve"> </w:t>
      </w:r>
      <w:bookmarkEnd w:id="1"/>
      <w:r w:rsidR="006B258D" w:rsidRPr="00225E0A">
        <w:rPr>
          <w:rFonts w:ascii="Arial" w:eastAsia="Arial" w:hAnsi="Arial" w:cs="Arial"/>
          <w:b/>
          <w:sz w:val="24"/>
          <w:szCs w:val="24"/>
        </w:rPr>
        <w:t xml:space="preserve">Turno. </w:t>
      </w:r>
      <w:r w:rsidR="002407A7" w:rsidRPr="00225E0A">
        <w:rPr>
          <w:rFonts w:ascii="Arial" w:eastAsia="Arial" w:hAnsi="Arial" w:cs="Arial"/>
          <w:sz w:val="24"/>
          <w:szCs w:val="24"/>
        </w:rPr>
        <w:t xml:space="preserve">Por lo expuesto y con fundamento en </w:t>
      </w:r>
      <w:r w:rsidR="002A6223" w:rsidRPr="00225E0A">
        <w:rPr>
          <w:rFonts w:ascii="Arial" w:eastAsia="Arial" w:hAnsi="Arial" w:cs="Arial"/>
          <w:sz w:val="24"/>
          <w:szCs w:val="24"/>
        </w:rPr>
        <w:t>los artículos</w:t>
      </w:r>
      <w:r w:rsidR="0011781E" w:rsidRPr="00225E0A">
        <w:rPr>
          <w:rFonts w:ascii="Arial" w:eastAsia="Arial" w:hAnsi="Arial" w:cs="Arial"/>
          <w:sz w:val="24"/>
          <w:szCs w:val="24"/>
        </w:rPr>
        <w:t xml:space="preserve"> </w:t>
      </w:r>
      <w:r w:rsidR="00090E5E" w:rsidRPr="00225E0A">
        <w:rPr>
          <w:rFonts w:ascii="Arial" w:eastAsia="Arial" w:hAnsi="Arial" w:cs="Arial"/>
          <w:sz w:val="24"/>
          <w:szCs w:val="24"/>
        </w:rPr>
        <w:t>3°, 4° y 6°</w:t>
      </w:r>
      <w:r w:rsidR="007F6690" w:rsidRPr="00225E0A">
        <w:rPr>
          <w:rFonts w:ascii="Arial" w:eastAsia="Arial" w:hAnsi="Arial" w:cs="Arial"/>
          <w:sz w:val="24"/>
          <w:szCs w:val="24"/>
        </w:rPr>
        <w:t xml:space="preserve"> </w:t>
      </w:r>
      <w:r w:rsidR="002407A7" w:rsidRPr="00225E0A">
        <w:rPr>
          <w:rFonts w:ascii="Arial" w:eastAsia="Arial" w:hAnsi="Arial" w:cs="Arial"/>
          <w:sz w:val="24"/>
          <w:szCs w:val="24"/>
        </w:rPr>
        <w:t xml:space="preserve">de los </w:t>
      </w:r>
      <w:r w:rsidR="002407A7" w:rsidRPr="00225E0A">
        <w:rPr>
          <w:rFonts w:ascii="Arial" w:eastAsia="Arial" w:hAnsi="Arial" w:cs="Arial"/>
          <w:i/>
          <w:iCs/>
          <w:sz w:val="24"/>
          <w:szCs w:val="24"/>
        </w:rPr>
        <w:t>Lineamientos para el turno</w:t>
      </w:r>
      <w:r w:rsidR="002407A7" w:rsidRPr="00225E0A">
        <w:rPr>
          <w:rFonts w:ascii="Arial" w:eastAsia="Arial" w:hAnsi="Arial" w:cs="Arial"/>
          <w:sz w:val="24"/>
          <w:szCs w:val="24"/>
        </w:rPr>
        <w:t xml:space="preserve">, túrnese los autos </w:t>
      </w:r>
      <w:r w:rsidR="0011781E" w:rsidRPr="00225E0A">
        <w:rPr>
          <w:rFonts w:ascii="Arial" w:eastAsia="Arial" w:hAnsi="Arial" w:cs="Arial"/>
          <w:sz w:val="24"/>
          <w:szCs w:val="24"/>
        </w:rPr>
        <w:t xml:space="preserve">del </w:t>
      </w:r>
      <w:r w:rsidR="00225E0A">
        <w:rPr>
          <w:rFonts w:ascii="Arial" w:eastAsia="Arial" w:hAnsi="Arial" w:cs="Arial"/>
          <w:sz w:val="24"/>
          <w:szCs w:val="24"/>
        </w:rPr>
        <w:t>Recurso de Apelación</w:t>
      </w:r>
      <w:r w:rsidR="0011781E" w:rsidRPr="00225E0A">
        <w:rPr>
          <w:rFonts w:ascii="Arial" w:eastAsia="Arial" w:hAnsi="Arial" w:cs="Arial"/>
          <w:sz w:val="24"/>
          <w:szCs w:val="24"/>
        </w:rPr>
        <w:t xml:space="preserve"> </w:t>
      </w:r>
      <w:r w:rsidR="002407A7" w:rsidRPr="00225E0A">
        <w:rPr>
          <w:rFonts w:ascii="Arial" w:eastAsia="Arial" w:hAnsi="Arial" w:cs="Arial"/>
          <w:sz w:val="24"/>
          <w:szCs w:val="24"/>
        </w:rPr>
        <w:t>a la ponencia d</w:t>
      </w:r>
      <w:r w:rsidR="00225E0A">
        <w:rPr>
          <w:rFonts w:ascii="Arial" w:eastAsia="Arial" w:hAnsi="Arial" w:cs="Arial"/>
          <w:sz w:val="24"/>
          <w:szCs w:val="24"/>
        </w:rPr>
        <w:t>el magistrado Óscar Guillermo Montoya Contreras</w:t>
      </w:r>
      <w:r w:rsidR="002A6223" w:rsidRPr="00225E0A">
        <w:rPr>
          <w:rFonts w:ascii="Arial" w:eastAsia="Arial" w:hAnsi="Arial" w:cs="Arial"/>
          <w:sz w:val="24"/>
          <w:szCs w:val="24"/>
        </w:rPr>
        <w:t>.</w:t>
      </w:r>
    </w:p>
    <w:p w14:paraId="747EFAB1" w14:textId="2CC19CEE" w:rsidR="00A355EA" w:rsidRPr="00225E0A" w:rsidRDefault="00FE29F7">
      <w:pPr>
        <w:spacing w:before="280" w:after="280" w:line="360" w:lineRule="auto"/>
        <w:jc w:val="both"/>
        <w:rPr>
          <w:rFonts w:ascii="Arial" w:eastAsia="Arial" w:hAnsi="Arial" w:cs="Arial"/>
          <w:bCs/>
          <w:sz w:val="24"/>
          <w:szCs w:val="24"/>
        </w:rPr>
      </w:pPr>
      <w:r w:rsidRPr="00225E0A">
        <w:rPr>
          <w:rFonts w:ascii="Arial" w:eastAsia="Arial" w:hAnsi="Arial" w:cs="Arial"/>
          <w:b/>
          <w:sz w:val="24"/>
          <w:szCs w:val="24"/>
        </w:rPr>
        <w:t>CUARTO</w:t>
      </w:r>
      <w:r w:rsidR="00317275" w:rsidRPr="00225E0A">
        <w:rPr>
          <w:rFonts w:ascii="Arial" w:eastAsia="Arial" w:hAnsi="Arial" w:cs="Arial"/>
          <w:b/>
          <w:sz w:val="24"/>
          <w:szCs w:val="24"/>
        </w:rPr>
        <w:t xml:space="preserve">. </w:t>
      </w:r>
      <w:r w:rsidR="00757EE5" w:rsidRPr="00225E0A">
        <w:rPr>
          <w:rFonts w:ascii="Arial" w:eastAsia="Arial" w:hAnsi="Arial" w:cs="Arial"/>
          <w:b/>
          <w:sz w:val="24"/>
          <w:szCs w:val="24"/>
        </w:rPr>
        <w:t>R</w:t>
      </w:r>
      <w:r w:rsidR="00021A7B" w:rsidRPr="00225E0A">
        <w:rPr>
          <w:rFonts w:ascii="Arial" w:eastAsia="Arial" w:hAnsi="Arial" w:cs="Arial"/>
          <w:b/>
          <w:sz w:val="24"/>
          <w:szCs w:val="24"/>
        </w:rPr>
        <w:t xml:space="preserve">emisión </w:t>
      </w:r>
      <w:r w:rsidR="00E53371" w:rsidRPr="00225E0A">
        <w:rPr>
          <w:rFonts w:ascii="Arial" w:eastAsia="Arial" w:hAnsi="Arial" w:cs="Arial"/>
          <w:b/>
          <w:sz w:val="24"/>
          <w:szCs w:val="24"/>
        </w:rPr>
        <w:t>del</w:t>
      </w:r>
      <w:r w:rsidR="00757EE5" w:rsidRPr="00225E0A">
        <w:rPr>
          <w:rFonts w:ascii="Arial" w:eastAsia="Arial" w:hAnsi="Arial" w:cs="Arial"/>
          <w:b/>
          <w:sz w:val="24"/>
          <w:szCs w:val="24"/>
        </w:rPr>
        <w:t xml:space="preserve"> expediente</w:t>
      </w:r>
      <w:r w:rsidR="00352F2A" w:rsidRPr="00225E0A">
        <w:rPr>
          <w:rFonts w:ascii="Arial" w:eastAsia="Arial" w:hAnsi="Arial" w:cs="Arial"/>
          <w:b/>
          <w:sz w:val="24"/>
          <w:szCs w:val="24"/>
        </w:rPr>
        <w:t xml:space="preserve">. </w:t>
      </w:r>
      <w:bookmarkStart w:id="2" w:name="_Hlk191655970"/>
      <w:r w:rsidRPr="00225E0A">
        <w:rPr>
          <w:rFonts w:ascii="Arial" w:eastAsia="Arial" w:hAnsi="Arial" w:cs="Arial"/>
          <w:sz w:val="24"/>
          <w:szCs w:val="24"/>
        </w:rPr>
        <w:t>Se</w:t>
      </w:r>
      <w:r w:rsidR="00021A7B" w:rsidRPr="00225E0A">
        <w:rPr>
          <w:rFonts w:ascii="Arial" w:eastAsia="Arial" w:hAnsi="Arial" w:cs="Arial"/>
          <w:b/>
          <w:sz w:val="24"/>
          <w:szCs w:val="24"/>
        </w:rPr>
        <w:t xml:space="preserve"> ordena remitir</w:t>
      </w:r>
      <w:r w:rsidR="00021A7B" w:rsidRPr="00225E0A">
        <w:rPr>
          <w:rFonts w:ascii="Arial" w:eastAsia="Arial" w:hAnsi="Arial" w:cs="Arial"/>
          <w:bCs/>
          <w:sz w:val="24"/>
          <w:szCs w:val="24"/>
        </w:rPr>
        <w:t xml:space="preserve"> el expediente </w:t>
      </w:r>
      <w:bookmarkEnd w:id="2"/>
      <w:r w:rsidR="007F6690" w:rsidRPr="00225E0A">
        <w:rPr>
          <w:rFonts w:ascii="Arial" w:eastAsia="Arial" w:hAnsi="Arial" w:cs="Arial"/>
          <w:sz w:val="24"/>
          <w:szCs w:val="24"/>
        </w:rPr>
        <w:t xml:space="preserve">a la ponencia </w:t>
      </w:r>
      <w:r w:rsidR="00225E0A" w:rsidRPr="00225E0A">
        <w:rPr>
          <w:rFonts w:ascii="Arial" w:eastAsia="Arial" w:hAnsi="Arial" w:cs="Arial"/>
          <w:sz w:val="24"/>
          <w:szCs w:val="24"/>
        </w:rPr>
        <w:t>d</w:t>
      </w:r>
      <w:r w:rsidR="00225E0A">
        <w:rPr>
          <w:rFonts w:ascii="Arial" w:eastAsia="Arial" w:hAnsi="Arial" w:cs="Arial"/>
          <w:sz w:val="24"/>
          <w:szCs w:val="24"/>
        </w:rPr>
        <w:t xml:space="preserve">el </w:t>
      </w:r>
      <w:r w:rsidR="00225E0A">
        <w:rPr>
          <w:rFonts w:ascii="Arial" w:eastAsia="Arial" w:hAnsi="Arial" w:cs="Arial"/>
          <w:sz w:val="24"/>
          <w:szCs w:val="24"/>
        </w:rPr>
        <w:t>m</w:t>
      </w:r>
      <w:r w:rsidR="00225E0A">
        <w:rPr>
          <w:rFonts w:ascii="Arial" w:eastAsia="Arial" w:hAnsi="Arial" w:cs="Arial"/>
          <w:sz w:val="24"/>
          <w:szCs w:val="24"/>
        </w:rPr>
        <w:t>agistrado Óscar Guillermo Montoya Contreras</w:t>
      </w:r>
      <w:r w:rsidR="00225E0A" w:rsidRPr="00225E0A">
        <w:rPr>
          <w:rFonts w:ascii="Arial" w:eastAsia="Arial" w:hAnsi="Arial" w:cs="Arial"/>
          <w:sz w:val="24"/>
          <w:szCs w:val="24"/>
        </w:rPr>
        <w:t>.</w:t>
      </w:r>
    </w:p>
    <w:p w14:paraId="6FB7BD1E" w14:textId="76DF14D7" w:rsidR="00A839F6" w:rsidRPr="00225E0A" w:rsidRDefault="001006BD">
      <w:pPr>
        <w:spacing w:before="280" w:after="280" w:line="360" w:lineRule="auto"/>
        <w:jc w:val="both"/>
        <w:rPr>
          <w:rFonts w:ascii="Arial" w:eastAsia="Arial" w:hAnsi="Arial" w:cs="Arial"/>
          <w:sz w:val="24"/>
          <w:szCs w:val="24"/>
        </w:rPr>
      </w:pPr>
      <w:r w:rsidRPr="00225E0A">
        <w:rPr>
          <w:rFonts w:ascii="Arial" w:eastAsia="Arial" w:hAnsi="Arial" w:cs="Arial"/>
          <w:sz w:val="24"/>
          <w:szCs w:val="24"/>
        </w:rPr>
        <w:t>Hágase la publicación del presente acuerdo en los estrados físicos y electrónicos de este Tribunal.</w:t>
      </w:r>
    </w:p>
    <w:p w14:paraId="28AABD06" w14:textId="77777777" w:rsidR="005828B2" w:rsidRPr="00225E0A" w:rsidRDefault="000E74DC">
      <w:pPr>
        <w:spacing w:before="280" w:after="280" w:line="360" w:lineRule="auto"/>
        <w:jc w:val="both"/>
        <w:rPr>
          <w:rFonts w:ascii="Arial" w:eastAsia="Arial" w:hAnsi="Arial" w:cs="Arial"/>
          <w:sz w:val="24"/>
          <w:szCs w:val="24"/>
        </w:rPr>
      </w:pPr>
      <w:bookmarkStart w:id="3" w:name="_heading=h.1fob9te" w:colFirst="0" w:colLast="0"/>
      <w:bookmarkEnd w:id="3"/>
      <w:r w:rsidRPr="00225E0A">
        <w:rPr>
          <w:rFonts w:ascii="Arial" w:eastAsia="Arial" w:hAnsi="Arial" w:cs="Arial"/>
          <w:b/>
          <w:sz w:val="24"/>
          <w:szCs w:val="24"/>
        </w:rPr>
        <w:t xml:space="preserve">NOTIFÍQUESE. </w:t>
      </w:r>
    </w:p>
    <w:p w14:paraId="392251A4" w14:textId="77DCD409" w:rsidR="005828B2" w:rsidRPr="00225E0A" w:rsidRDefault="000E74DC">
      <w:pPr>
        <w:spacing w:before="280" w:after="280" w:line="360" w:lineRule="auto"/>
        <w:jc w:val="both"/>
        <w:rPr>
          <w:noProof/>
          <w:sz w:val="24"/>
          <w:szCs w:val="24"/>
        </w:rPr>
      </w:pPr>
      <w:r w:rsidRPr="00225E0A">
        <w:rPr>
          <w:rFonts w:ascii="Arial" w:eastAsia="Arial" w:hAnsi="Arial" w:cs="Arial"/>
          <w:sz w:val="24"/>
          <w:szCs w:val="24"/>
        </w:rPr>
        <w:t xml:space="preserve">Así lo acordó y firma la Magistrada </w:t>
      </w:r>
      <w:proofErr w:type="gramStart"/>
      <w:r w:rsidRPr="00225E0A">
        <w:rPr>
          <w:rFonts w:ascii="Arial" w:eastAsia="Arial" w:hAnsi="Arial" w:cs="Arial"/>
          <w:sz w:val="24"/>
          <w:szCs w:val="24"/>
        </w:rPr>
        <w:t>Presidenta</w:t>
      </w:r>
      <w:proofErr w:type="gramEnd"/>
      <w:r w:rsidRPr="00225E0A">
        <w:rPr>
          <w:rFonts w:ascii="Arial" w:eastAsia="Arial" w:hAnsi="Arial" w:cs="Arial"/>
          <w:sz w:val="24"/>
          <w:szCs w:val="24"/>
        </w:rPr>
        <w:t xml:space="preserve"> de este Tribunal Electoral, Laura Hortensia Llamas Hernández, ante </w:t>
      </w:r>
      <w:r w:rsidR="00757EE5" w:rsidRPr="00225E0A">
        <w:rPr>
          <w:rFonts w:ascii="Arial" w:eastAsia="Arial" w:hAnsi="Arial" w:cs="Arial"/>
          <w:sz w:val="24"/>
          <w:szCs w:val="24"/>
        </w:rPr>
        <w:t>la</w:t>
      </w:r>
      <w:r w:rsidRPr="00225E0A">
        <w:rPr>
          <w:rFonts w:ascii="Arial" w:eastAsia="Arial" w:hAnsi="Arial" w:cs="Arial"/>
          <w:sz w:val="24"/>
          <w:szCs w:val="24"/>
        </w:rPr>
        <w:t xml:space="preserve"> </w:t>
      </w:r>
      <w:proofErr w:type="gramStart"/>
      <w:r w:rsidRPr="00225E0A">
        <w:rPr>
          <w:rFonts w:ascii="Arial" w:eastAsia="Arial" w:hAnsi="Arial" w:cs="Arial"/>
          <w:sz w:val="24"/>
          <w:szCs w:val="24"/>
        </w:rPr>
        <w:t>Secretari</w:t>
      </w:r>
      <w:r w:rsidR="00D3103F" w:rsidRPr="00225E0A">
        <w:rPr>
          <w:rFonts w:ascii="Arial" w:eastAsia="Arial" w:hAnsi="Arial" w:cs="Arial"/>
          <w:sz w:val="24"/>
          <w:szCs w:val="24"/>
        </w:rPr>
        <w:t>a</w:t>
      </w:r>
      <w:r w:rsidRPr="00225E0A">
        <w:rPr>
          <w:rFonts w:ascii="Arial" w:eastAsia="Arial" w:hAnsi="Arial" w:cs="Arial"/>
          <w:sz w:val="24"/>
          <w:szCs w:val="24"/>
        </w:rPr>
        <w:t xml:space="preserve"> General</w:t>
      </w:r>
      <w:proofErr w:type="gramEnd"/>
      <w:r w:rsidRPr="00225E0A">
        <w:rPr>
          <w:rFonts w:ascii="Arial" w:eastAsia="Arial" w:hAnsi="Arial" w:cs="Arial"/>
          <w:sz w:val="24"/>
          <w:szCs w:val="24"/>
        </w:rPr>
        <w:t xml:space="preserve"> de Acuerdos en funciones</w:t>
      </w:r>
      <w:r w:rsidR="00AD0EAC" w:rsidRPr="00225E0A">
        <w:rPr>
          <w:rFonts w:ascii="Arial" w:eastAsia="Arial" w:hAnsi="Arial" w:cs="Arial"/>
          <w:sz w:val="24"/>
          <w:szCs w:val="24"/>
        </w:rPr>
        <w:t xml:space="preserve"> quien </w:t>
      </w:r>
      <w:r w:rsidRPr="00225E0A">
        <w:rPr>
          <w:rFonts w:ascii="Arial" w:eastAsia="Arial" w:hAnsi="Arial" w:cs="Arial"/>
          <w:sz w:val="24"/>
          <w:szCs w:val="24"/>
        </w:rPr>
        <w:t>autoriza y da fe.</w:t>
      </w:r>
      <w:r w:rsidR="00C86AC3" w:rsidRPr="00225E0A">
        <w:rPr>
          <w:noProof/>
          <w:sz w:val="24"/>
          <w:szCs w:val="24"/>
        </w:rPr>
        <w:t xml:space="preserve"> </w:t>
      </w:r>
    </w:p>
    <w:p w14:paraId="2461AD35" w14:textId="77777777" w:rsidR="00A839F6" w:rsidRPr="00225E0A" w:rsidRDefault="00A839F6">
      <w:pPr>
        <w:spacing w:before="280" w:after="280" w:line="360" w:lineRule="auto"/>
        <w:jc w:val="both"/>
        <w:rPr>
          <w:rFonts w:ascii="Arial" w:eastAsia="Arial" w:hAnsi="Arial" w:cs="Arial"/>
          <w:sz w:val="24"/>
          <w:szCs w:val="24"/>
        </w:rPr>
      </w:pPr>
    </w:p>
    <w:p w14:paraId="6C8C07EB" w14:textId="4FED4FD7" w:rsidR="00BE22E0" w:rsidRPr="00225E0A" w:rsidRDefault="00BE22E0">
      <w:pPr>
        <w:spacing w:before="280" w:after="280" w:line="360" w:lineRule="auto"/>
        <w:jc w:val="both"/>
        <w:rPr>
          <w:rFonts w:ascii="Arial" w:eastAsia="Arial" w:hAnsi="Arial" w:cs="Arial"/>
          <w:sz w:val="24"/>
          <w:szCs w:val="24"/>
        </w:rPr>
      </w:pPr>
    </w:p>
    <w:p w14:paraId="1107063A" w14:textId="77777777" w:rsidR="00FE29F7" w:rsidRPr="00225E0A" w:rsidRDefault="00FE29F7">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225E0A" w14:paraId="5AB997FF" w14:textId="77777777" w:rsidTr="00BE22E0">
        <w:trPr>
          <w:trHeight w:val="422"/>
        </w:trPr>
        <w:tc>
          <w:tcPr>
            <w:tcW w:w="3690" w:type="dxa"/>
          </w:tcPr>
          <w:p w14:paraId="24C97387" w14:textId="49A115D5" w:rsidR="005828B2" w:rsidRPr="00225E0A"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25E0A">
              <w:rPr>
                <w:rFonts w:ascii="Arial" w:eastAsia="Arial" w:hAnsi="Arial" w:cs="Arial"/>
                <w:b/>
                <w:color w:val="000000"/>
                <w:sz w:val="24"/>
                <w:szCs w:val="24"/>
              </w:rPr>
              <w:t>LAURA HORTENSIA</w:t>
            </w:r>
          </w:p>
          <w:p w14:paraId="03316D2E" w14:textId="56840C7F" w:rsidR="005828B2" w:rsidRPr="00225E0A"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225E0A">
              <w:rPr>
                <w:rFonts w:ascii="Arial" w:eastAsia="Arial" w:hAnsi="Arial" w:cs="Arial"/>
                <w:b/>
                <w:color w:val="000000"/>
                <w:sz w:val="24"/>
                <w:szCs w:val="24"/>
              </w:rPr>
              <w:t>LLAMAS HERNÁNDEZ</w:t>
            </w:r>
          </w:p>
        </w:tc>
        <w:tc>
          <w:tcPr>
            <w:tcW w:w="4425" w:type="dxa"/>
          </w:tcPr>
          <w:p w14:paraId="5D45E07F" w14:textId="77777777" w:rsidR="005828B2" w:rsidRPr="00225E0A"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225E0A">
              <w:rPr>
                <w:rFonts w:ascii="Arial" w:eastAsia="Arial" w:hAnsi="Arial" w:cs="Arial"/>
                <w:b/>
                <w:sz w:val="24"/>
                <w:szCs w:val="24"/>
              </w:rPr>
              <w:t>GUADALUPE JOCELYN</w:t>
            </w:r>
          </w:p>
          <w:p w14:paraId="0D56EC72" w14:textId="03AF0DD9" w:rsidR="00757EE5" w:rsidRPr="00225E0A"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25E0A">
              <w:rPr>
                <w:rFonts w:ascii="Arial" w:eastAsia="Arial" w:hAnsi="Arial" w:cs="Arial"/>
                <w:b/>
                <w:sz w:val="24"/>
                <w:szCs w:val="24"/>
              </w:rPr>
              <w:t>MARTÍNEZ TAVAREZ</w:t>
            </w:r>
          </w:p>
        </w:tc>
      </w:tr>
      <w:tr w:rsidR="005828B2" w:rsidRPr="00225E0A" w14:paraId="0C8ED7C3" w14:textId="77777777" w:rsidTr="00BE22E0">
        <w:trPr>
          <w:trHeight w:val="474"/>
        </w:trPr>
        <w:tc>
          <w:tcPr>
            <w:tcW w:w="3690" w:type="dxa"/>
          </w:tcPr>
          <w:p w14:paraId="6E96D5C0" w14:textId="77777777" w:rsidR="00616F66" w:rsidRPr="00225E0A"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225E0A">
              <w:rPr>
                <w:rFonts w:ascii="Arial" w:eastAsia="Arial" w:hAnsi="Arial" w:cs="Arial"/>
                <w:b/>
                <w:color w:val="000000"/>
                <w:sz w:val="24"/>
                <w:szCs w:val="24"/>
              </w:rPr>
              <w:t>MAGISTRADA PRESIDENTA</w:t>
            </w:r>
          </w:p>
          <w:p w14:paraId="1D08EF86" w14:textId="3CFC2EA4" w:rsidR="005828B2" w:rsidRPr="00225E0A"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7B1535A" w14:textId="646E08E2" w:rsidR="00616F66" w:rsidRPr="00225E0A"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25E0A">
              <w:rPr>
                <w:rFonts w:ascii="Arial" w:eastAsia="Arial" w:hAnsi="Arial" w:cs="Arial"/>
                <w:b/>
                <w:color w:val="000000"/>
                <w:sz w:val="24"/>
                <w:szCs w:val="24"/>
              </w:rPr>
              <w:t>SECRETARI</w:t>
            </w:r>
            <w:r w:rsidR="008702F5" w:rsidRPr="00225E0A">
              <w:rPr>
                <w:rFonts w:ascii="Arial" w:eastAsia="Arial" w:hAnsi="Arial" w:cs="Arial"/>
                <w:b/>
                <w:color w:val="000000"/>
                <w:sz w:val="24"/>
                <w:szCs w:val="24"/>
              </w:rPr>
              <w:t>A</w:t>
            </w:r>
            <w:r w:rsidRPr="00225E0A">
              <w:rPr>
                <w:rFonts w:ascii="Arial" w:eastAsia="Arial" w:hAnsi="Arial" w:cs="Arial"/>
                <w:b/>
                <w:color w:val="000000"/>
                <w:sz w:val="24"/>
                <w:szCs w:val="24"/>
              </w:rPr>
              <w:t xml:space="preserve"> GENERAL </w:t>
            </w:r>
          </w:p>
          <w:p w14:paraId="7AD9B201" w14:textId="3196225F" w:rsidR="005828B2" w:rsidRPr="00225E0A"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25E0A">
              <w:rPr>
                <w:rFonts w:ascii="Arial" w:eastAsia="Arial" w:hAnsi="Arial" w:cs="Arial"/>
                <w:b/>
                <w:color w:val="000000"/>
                <w:sz w:val="24"/>
                <w:szCs w:val="24"/>
              </w:rPr>
              <w:t>DE ACUERDOS EN FUNCIONES</w:t>
            </w:r>
            <w:r w:rsidRPr="00225E0A">
              <w:rPr>
                <w:rFonts w:ascii="Arial" w:eastAsia="Arial" w:hAnsi="Arial" w:cs="Arial"/>
                <w:bCs/>
                <w:color w:val="000000"/>
                <w:sz w:val="24"/>
                <w:szCs w:val="24"/>
              </w:rPr>
              <w:t xml:space="preserve"> </w:t>
            </w:r>
          </w:p>
        </w:tc>
      </w:tr>
    </w:tbl>
    <w:p w14:paraId="5EF81001" w14:textId="77777777" w:rsidR="005828B2" w:rsidRPr="00225E0A" w:rsidRDefault="005828B2">
      <w:pPr>
        <w:spacing w:after="0" w:line="360" w:lineRule="auto"/>
        <w:rPr>
          <w:rFonts w:ascii="Arial" w:eastAsia="Arial" w:hAnsi="Arial" w:cs="Arial"/>
          <w:b/>
          <w:sz w:val="24"/>
          <w:szCs w:val="24"/>
        </w:rPr>
      </w:pPr>
    </w:p>
    <w:sectPr w:rsidR="005828B2" w:rsidRPr="00225E0A"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152E" w14:textId="77777777" w:rsidR="00D43B86" w:rsidRDefault="00D43B86">
      <w:pPr>
        <w:spacing w:after="0" w:line="240" w:lineRule="auto"/>
      </w:pPr>
      <w:r>
        <w:separator/>
      </w:r>
    </w:p>
  </w:endnote>
  <w:endnote w:type="continuationSeparator" w:id="0">
    <w:p w14:paraId="5EE8D021" w14:textId="77777777" w:rsidR="00D43B86" w:rsidRDefault="00D4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E6B1F0A-A3B8-4F3E-B53F-2780BC0FAA10}"/>
    <w:embedBold r:id="rId2" w:fontKey="{98383579-A131-45B7-9155-A23E573CF54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1CD125B9-D229-42FA-A035-56F7E689F9E9}"/>
  </w:font>
  <w:font w:name="Georgia">
    <w:panose1 w:val="02040502050405020303"/>
    <w:charset w:val="00"/>
    <w:family w:val="roman"/>
    <w:pitch w:val="variable"/>
    <w:sig w:usb0="00000287" w:usb1="00000000" w:usb2="00000000" w:usb3="00000000" w:csb0="0000009F" w:csb1="00000000"/>
    <w:embedRegular r:id="rId4" w:fontKey="{EBFEEE98-18C0-4CDE-AEDE-BF4438FA61E8}"/>
    <w:embedItalic r:id="rId5" w:fontKey="{A99329CA-F768-4152-8532-62DDFA7A307E}"/>
  </w:font>
  <w:font w:name="Calibri Light">
    <w:panose1 w:val="020F0302020204030204"/>
    <w:charset w:val="00"/>
    <w:family w:val="swiss"/>
    <w:pitch w:val="variable"/>
    <w:sig w:usb0="E4002EFF" w:usb1="C000247B" w:usb2="00000009" w:usb3="00000000" w:csb0="000001FF" w:csb1="00000000"/>
    <w:embedRegular r:id="rId6" w:fontKey="{8491B27B-3B6E-47BE-87A6-208599311DE0}"/>
  </w:font>
  <w:font w:name="Century Gothic">
    <w:panose1 w:val="020B0502020202020204"/>
    <w:charset w:val="00"/>
    <w:family w:val="swiss"/>
    <w:pitch w:val="variable"/>
    <w:sig w:usb0="00000287" w:usb1="00000000" w:usb2="00000000" w:usb3="00000000" w:csb0="0000009F" w:csb1="00000000"/>
    <w:embedRegular r:id="rId7" w:fontKey="{CAF597EE-1535-4993-894E-85F449CACB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F239" w14:textId="77777777" w:rsidR="00D43B86" w:rsidRDefault="00D43B86">
      <w:pPr>
        <w:spacing w:after="0" w:line="240" w:lineRule="auto"/>
      </w:pPr>
      <w:r>
        <w:separator/>
      </w:r>
    </w:p>
  </w:footnote>
  <w:footnote w:type="continuationSeparator" w:id="0">
    <w:p w14:paraId="1A295652" w14:textId="77777777" w:rsidR="00D43B86" w:rsidRDefault="00D43B86">
      <w:pPr>
        <w:spacing w:after="0" w:line="240" w:lineRule="auto"/>
      </w:pPr>
      <w:r>
        <w:continuationSeparator/>
      </w:r>
    </w:p>
  </w:footnote>
  <w:footnote w:id="1">
    <w:p w14:paraId="07B54B0B" w14:textId="5B7D0B4D"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6D2ED56C" w14:textId="2FC7582C"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58900F46" w14:textId="04708565" w:rsidR="00417CDE" w:rsidRDefault="00417CDE">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225E0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5683364"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RECEPCIÓN DE CONSTANCIAS, </w:t>
    </w:r>
  </w:p>
  <w:p w14:paraId="4988627D"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B3C2A2" w14:textId="77777777" w:rsidR="00B97958" w:rsidRDefault="00B97958">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225E0A">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00BE7AF8" w14:textId="77777777" w:rsidR="002F2136"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2F2136">
      <w:rPr>
        <w:rFonts w:ascii="Arial" w:eastAsia="Arial" w:hAnsi="Arial" w:cs="Arial"/>
        <w:b/>
        <w:color w:val="000000"/>
      </w:rPr>
      <w:t xml:space="preserve">RECEPCIÓN DE CONSTANCIAS, </w:t>
    </w:r>
  </w:p>
  <w:p w14:paraId="3A9B49CC" w14:textId="1767B604"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27DFC"/>
    <w:rsid w:val="00056C86"/>
    <w:rsid w:val="00062C17"/>
    <w:rsid w:val="00064203"/>
    <w:rsid w:val="000840D2"/>
    <w:rsid w:val="00090E5E"/>
    <w:rsid w:val="00092263"/>
    <w:rsid w:val="0009521C"/>
    <w:rsid w:val="000A1F37"/>
    <w:rsid w:val="000B007A"/>
    <w:rsid w:val="000C2CDD"/>
    <w:rsid w:val="000D1470"/>
    <w:rsid w:val="000D7205"/>
    <w:rsid w:val="000E74DC"/>
    <w:rsid w:val="000F701E"/>
    <w:rsid w:val="001006BD"/>
    <w:rsid w:val="001012A0"/>
    <w:rsid w:val="00104C40"/>
    <w:rsid w:val="0011678A"/>
    <w:rsid w:val="0011781E"/>
    <w:rsid w:val="00122335"/>
    <w:rsid w:val="00137AAA"/>
    <w:rsid w:val="00147BF9"/>
    <w:rsid w:val="00165139"/>
    <w:rsid w:val="00194526"/>
    <w:rsid w:val="001A0E89"/>
    <w:rsid w:val="001C025B"/>
    <w:rsid w:val="001C5C55"/>
    <w:rsid w:val="001D0E82"/>
    <w:rsid w:val="001D2067"/>
    <w:rsid w:val="001D3D55"/>
    <w:rsid w:val="001E48A2"/>
    <w:rsid w:val="00204B99"/>
    <w:rsid w:val="00205B41"/>
    <w:rsid w:val="002138B1"/>
    <w:rsid w:val="00225E0A"/>
    <w:rsid w:val="00226D59"/>
    <w:rsid w:val="0023041D"/>
    <w:rsid w:val="0023722B"/>
    <w:rsid w:val="002407A7"/>
    <w:rsid w:val="00243179"/>
    <w:rsid w:val="00252AF9"/>
    <w:rsid w:val="00291B9D"/>
    <w:rsid w:val="00292199"/>
    <w:rsid w:val="002A6223"/>
    <w:rsid w:val="002E414F"/>
    <w:rsid w:val="002E6644"/>
    <w:rsid w:val="002F0EAE"/>
    <w:rsid w:val="002F2136"/>
    <w:rsid w:val="002F4AD5"/>
    <w:rsid w:val="002F6B09"/>
    <w:rsid w:val="00317275"/>
    <w:rsid w:val="0032463A"/>
    <w:rsid w:val="003345F2"/>
    <w:rsid w:val="0033578B"/>
    <w:rsid w:val="0035014C"/>
    <w:rsid w:val="00352F2A"/>
    <w:rsid w:val="00362D49"/>
    <w:rsid w:val="003675A0"/>
    <w:rsid w:val="00374A67"/>
    <w:rsid w:val="00376180"/>
    <w:rsid w:val="00397BCC"/>
    <w:rsid w:val="003C3D0C"/>
    <w:rsid w:val="003D2D82"/>
    <w:rsid w:val="003E6274"/>
    <w:rsid w:val="003F1A63"/>
    <w:rsid w:val="003F6F05"/>
    <w:rsid w:val="0040226B"/>
    <w:rsid w:val="00417CDE"/>
    <w:rsid w:val="00421E19"/>
    <w:rsid w:val="004261CD"/>
    <w:rsid w:val="00427E7A"/>
    <w:rsid w:val="00431BD0"/>
    <w:rsid w:val="00436CC4"/>
    <w:rsid w:val="004460D2"/>
    <w:rsid w:val="00455127"/>
    <w:rsid w:val="00466009"/>
    <w:rsid w:val="00467FC5"/>
    <w:rsid w:val="0047114A"/>
    <w:rsid w:val="00474C25"/>
    <w:rsid w:val="004D0033"/>
    <w:rsid w:val="004D270A"/>
    <w:rsid w:val="004D7866"/>
    <w:rsid w:val="004F2D8E"/>
    <w:rsid w:val="00535DAD"/>
    <w:rsid w:val="005400BD"/>
    <w:rsid w:val="00551FBB"/>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03FE"/>
    <w:rsid w:val="00643885"/>
    <w:rsid w:val="006501B6"/>
    <w:rsid w:val="006502E8"/>
    <w:rsid w:val="006611FB"/>
    <w:rsid w:val="00664856"/>
    <w:rsid w:val="006873D6"/>
    <w:rsid w:val="00695CFA"/>
    <w:rsid w:val="006B258D"/>
    <w:rsid w:val="006D00DA"/>
    <w:rsid w:val="006F6C8D"/>
    <w:rsid w:val="0070474A"/>
    <w:rsid w:val="007107D6"/>
    <w:rsid w:val="00742731"/>
    <w:rsid w:val="00744962"/>
    <w:rsid w:val="00750323"/>
    <w:rsid w:val="007507BF"/>
    <w:rsid w:val="00757EE5"/>
    <w:rsid w:val="00786261"/>
    <w:rsid w:val="007A1B99"/>
    <w:rsid w:val="007A3571"/>
    <w:rsid w:val="007A39DB"/>
    <w:rsid w:val="007B27E3"/>
    <w:rsid w:val="007C00AE"/>
    <w:rsid w:val="007C71FB"/>
    <w:rsid w:val="007C7E28"/>
    <w:rsid w:val="007F1E2B"/>
    <w:rsid w:val="007F6690"/>
    <w:rsid w:val="00836340"/>
    <w:rsid w:val="00841945"/>
    <w:rsid w:val="00842457"/>
    <w:rsid w:val="0086027B"/>
    <w:rsid w:val="008702F5"/>
    <w:rsid w:val="00871747"/>
    <w:rsid w:val="00891FC1"/>
    <w:rsid w:val="00895A71"/>
    <w:rsid w:val="008D4F17"/>
    <w:rsid w:val="008D5870"/>
    <w:rsid w:val="008D6105"/>
    <w:rsid w:val="008E0072"/>
    <w:rsid w:val="008E45D7"/>
    <w:rsid w:val="008E50C5"/>
    <w:rsid w:val="00902FD8"/>
    <w:rsid w:val="00903B55"/>
    <w:rsid w:val="009116B7"/>
    <w:rsid w:val="009201C0"/>
    <w:rsid w:val="00925A15"/>
    <w:rsid w:val="00930408"/>
    <w:rsid w:val="00942F00"/>
    <w:rsid w:val="00947307"/>
    <w:rsid w:val="00967C17"/>
    <w:rsid w:val="009811BC"/>
    <w:rsid w:val="009818D3"/>
    <w:rsid w:val="00994507"/>
    <w:rsid w:val="009C2C8A"/>
    <w:rsid w:val="009C4904"/>
    <w:rsid w:val="009E2027"/>
    <w:rsid w:val="009E4468"/>
    <w:rsid w:val="009F3409"/>
    <w:rsid w:val="00A06FD0"/>
    <w:rsid w:val="00A279D2"/>
    <w:rsid w:val="00A31B32"/>
    <w:rsid w:val="00A33CB8"/>
    <w:rsid w:val="00A355EA"/>
    <w:rsid w:val="00A364AD"/>
    <w:rsid w:val="00A41710"/>
    <w:rsid w:val="00A530DC"/>
    <w:rsid w:val="00A812E6"/>
    <w:rsid w:val="00A839F6"/>
    <w:rsid w:val="00A918AE"/>
    <w:rsid w:val="00AA27C2"/>
    <w:rsid w:val="00AA5D1B"/>
    <w:rsid w:val="00AA6D8A"/>
    <w:rsid w:val="00AA7F2B"/>
    <w:rsid w:val="00AB1590"/>
    <w:rsid w:val="00AB5993"/>
    <w:rsid w:val="00AC52DB"/>
    <w:rsid w:val="00AD0EAC"/>
    <w:rsid w:val="00AD763F"/>
    <w:rsid w:val="00AF1623"/>
    <w:rsid w:val="00B0042D"/>
    <w:rsid w:val="00B04523"/>
    <w:rsid w:val="00B17981"/>
    <w:rsid w:val="00B45455"/>
    <w:rsid w:val="00B66A91"/>
    <w:rsid w:val="00B97958"/>
    <w:rsid w:val="00B97D6D"/>
    <w:rsid w:val="00BB448B"/>
    <w:rsid w:val="00BD6BD2"/>
    <w:rsid w:val="00BE22E0"/>
    <w:rsid w:val="00BE2A5D"/>
    <w:rsid w:val="00BF64CE"/>
    <w:rsid w:val="00BF7AF7"/>
    <w:rsid w:val="00C0096B"/>
    <w:rsid w:val="00C00BB2"/>
    <w:rsid w:val="00C024EF"/>
    <w:rsid w:val="00C048AA"/>
    <w:rsid w:val="00C04EA0"/>
    <w:rsid w:val="00C10DC4"/>
    <w:rsid w:val="00C11EC5"/>
    <w:rsid w:val="00C31344"/>
    <w:rsid w:val="00C50D6C"/>
    <w:rsid w:val="00C56703"/>
    <w:rsid w:val="00C75786"/>
    <w:rsid w:val="00C759D2"/>
    <w:rsid w:val="00C86AC3"/>
    <w:rsid w:val="00C956DF"/>
    <w:rsid w:val="00CA4625"/>
    <w:rsid w:val="00CA75E9"/>
    <w:rsid w:val="00CB1124"/>
    <w:rsid w:val="00CB60A4"/>
    <w:rsid w:val="00CD24BB"/>
    <w:rsid w:val="00CE3972"/>
    <w:rsid w:val="00CE3C33"/>
    <w:rsid w:val="00CE6B28"/>
    <w:rsid w:val="00CE7806"/>
    <w:rsid w:val="00CE78AD"/>
    <w:rsid w:val="00D06594"/>
    <w:rsid w:val="00D14EE3"/>
    <w:rsid w:val="00D240D4"/>
    <w:rsid w:val="00D300C9"/>
    <w:rsid w:val="00D3103F"/>
    <w:rsid w:val="00D34ADA"/>
    <w:rsid w:val="00D3541C"/>
    <w:rsid w:val="00D43B86"/>
    <w:rsid w:val="00D517F0"/>
    <w:rsid w:val="00D54154"/>
    <w:rsid w:val="00D71120"/>
    <w:rsid w:val="00D80F89"/>
    <w:rsid w:val="00D85CFD"/>
    <w:rsid w:val="00D93987"/>
    <w:rsid w:val="00D952E3"/>
    <w:rsid w:val="00DA7CAB"/>
    <w:rsid w:val="00DB6CCA"/>
    <w:rsid w:val="00DC4D60"/>
    <w:rsid w:val="00DD17EB"/>
    <w:rsid w:val="00E07660"/>
    <w:rsid w:val="00E12FE7"/>
    <w:rsid w:val="00E21622"/>
    <w:rsid w:val="00E343B7"/>
    <w:rsid w:val="00E50ABF"/>
    <w:rsid w:val="00E53371"/>
    <w:rsid w:val="00E63584"/>
    <w:rsid w:val="00E64AAC"/>
    <w:rsid w:val="00E73D2D"/>
    <w:rsid w:val="00EC0A2D"/>
    <w:rsid w:val="00EC74E2"/>
    <w:rsid w:val="00ED2190"/>
    <w:rsid w:val="00EF3E5E"/>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8337">
      <w:bodyDiv w:val="1"/>
      <w:marLeft w:val="0"/>
      <w:marRight w:val="0"/>
      <w:marTop w:val="0"/>
      <w:marBottom w:val="0"/>
      <w:divBdr>
        <w:top w:val="none" w:sz="0" w:space="0" w:color="auto"/>
        <w:left w:val="none" w:sz="0" w:space="0" w:color="auto"/>
        <w:bottom w:val="none" w:sz="0" w:space="0" w:color="auto"/>
        <w:right w:val="none" w:sz="0" w:space="0" w:color="auto"/>
      </w:divBdr>
    </w:div>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1924795464">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2</Pages>
  <Words>404</Words>
  <Characters>2226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13</cp:revision>
  <cp:lastPrinted>2025-07-18T22:40:00Z</cp:lastPrinted>
  <dcterms:created xsi:type="dcterms:W3CDTF">2025-07-09T20:44:00Z</dcterms:created>
  <dcterms:modified xsi:type="dcterms:W3CDTF">2025-07-31T19:44:00Z</dcterms:modified>
</cp:coreProperties>
</file>