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62926" w14:textId="16F463DA" w:rsidR="00B5147C" w:rsidRPr="00796B3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6853876D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994660" cy="23050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4D4D1775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-00</w:t>
                            </w:r>
                            <w:r w:rsidR="00E15CB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/2020</w:t>
                            </w:r>
                          </w:p>
                          <w:p w14:paraId="3CA5F438" w14:textId="2189D1E0" w:rsidR="00265861" w:rsidRPr="00C86C0D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15CB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J. Jesús Rangel de Lira, en su calidad de representante de la ciudadanía.</w:t>
                            </w:r>
                          </w:p>
                          <w:p w14:paraId="0428B629" w14:textId="74D4E2E7" w:rsidR="00265861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="00E15CB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5861"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4.6pt;margin-top:.05pt;width:235.8pt;height:181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4D4D1775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-00</w:t>
                      </w:r>
                      <w:r w:rsidR="00E15CBA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/2020</w:t>
                      </w:r>
                    </w:p>
                    <w:p w14:paraId="3CA5F438" w14:textId="2189D1E0" w:rsidR="00265861" w:rsidRPr="00C86C0D" w:rsidRDefault="00796B37" w:rsidP="00265861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E15CBA">
                        <w:rPr>
                          <w:rFonts w:ascii="Arial" w:hAnsi="Arial" w:cs="Arial"/>
                          <w:sz w:val="24"/>
                          <w:szCs w:val="24"/>
                        </w:rPr>
                        <w:t>J</w:t>
                      </w:r>
                      <w:r w:rsidR="00E15CB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Jesús Rangel de Lira, en </w:t>
                      </w:r>
                      <w:r w:rsidR="00E15CB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su calidad de </w:t>
                      </w:r>
                      <w:r w:rsidR="00E15CBA">
                        <w:rPr>
                          <w:rFonts w:ascii="Arial" w:hAnsi="Arial" w:cs="Arial"/>
                          <w:sz w:val="24"/>
                          <w:szCs w:val="24"/>
                        </w:rPr>
                        <w:t>represent</w:t>
                      </w:r>
                      <w:r w:rsidR="00E15CBA">
                        <w:rPr>
                          <w:rFonts w:ascii="Arial" w:hAnsi="Arial" w:cs="Arial"/>
                          <w:sz w:val="24"/>
                          <w:szCs w:val="24"/>
                        </w:rPr>
                        <w:t>ante</w:t>
                      </w:r>
                      <w:r w:rsidR="00E15CB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la ciudadanía</w:t>
                      </w:r>
                      <w:r w:rsidR="00E15CB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428B629" w14:textId="74D4E2E7" w:rsidR="00265861" w:rsidRDefault="00796B37" w:rsidP="0026586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="00E15CB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65861"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9053A1A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D4CDA4B" w14:textId="77777777" w:rsidR="0054481A" w:rsidRDefault="0054481A" w:rsidP="00E15CBA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E6AEEA3" w14:textId="7C18FC73" w:rsidR="0050735D" w:rsidRDefault="0050735D" w:rsidP="0050735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eneral en Funciones, da cuenta a la Magistrada Presidenta, 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Pr="009774CB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A80974" w:rsidRPr="00A80974">
        <w:rPr>
          <w:rFonts w:ascii="Arial" w:eastAsia="Times New Roman" w:hAnsi="Arial" w:cs="Arial"/>
          <w:bCs/>
          <w:sz w:val="24"/>
          <w:szCs w:val="24"/>
          <w:lang w:eastAsia="es-MX"/>
        </w:rPr>
        <w:t>131</w:t>
      </w:r>
      <w:r w:rsidRPr="00A80974">
        <w:rPr>
          <w:rFonts w:ascii="Arial" w:eastAsia="Times New Roman" w:hAnsi="Arial" w:cs="Arial"/>
          <w:bCs/>
          <w:sz w:val="24"/>
          <w:szCs w:val="24"/>
          <w:lang w:eastAsia="es-MX"/>
        </w:rPr>
        <w:t>/</w:t>
      </w:r>
      <w:r w:rsidRPr="009774CB">
        <w:rPr>
          <w:rFonts w:ascii="Arial" w:eastAsia="Times New Roman" w:hAnsi="Arial" w:cs="Arial"/>
          <w:bCs/>
          <w:sz w:val="24"/>
          <w:szCs w:val="24"/>
          <w:lang w:eastAsia="es-MX"/>
        </w:rPr>
        <w:t>2020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A80974">
        <w:rPr>
          <w:rFonts w:ascii="Arial" w:eastAsia="Times New Roman" w:hAnsi="Arial" w:cs="Arial"/>
          <w:bCs/>
          <w:sz w:val="24"/>
          <w:szCs w:val="24"/>
          <w:lang w:eastAsia="es-MX"/>
        </w:rPr>
        <w:t>nueve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noviembre de dos mil veinte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47DDF" w14:paraId="1CD8381F" w14:textId="77777777" w:rsidTr="00547DDF">
        <w:tc>
          <w:tcPr>
            <w:tcW w:w="4414" w:type="dxa"/>
          </w:tcPr>
          <w:p w14:paraId="351D66D4" w14:textId="711D2F01" w:rsidR="00547DDF" w:rsidRPr="00547DDF" w:rsidRDefault="00547DDF" w:rsidP="00547DD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43FEB0FA" w14:textId="0CDD9F00" w:rsidR="00547DDF" w:rsidRPr="00547DDF" w:rsidRDefault="00547DDF" w:rsidP="00547DD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547DDF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47DDF" w14:paraId="2F8B887C" w14:textId="77777777" w:rsidTr="00547DDF">
        <w:tc>
          <w:tcPr>
            <w:tcW w:w="4414" w:type="dxa"/>
          </w:tcPr>
          <w:p w14:paraId="4448E5CB" w14:textId="66B55F9E" w:rsidR="007D1034" w:rsidRPr="007D1034" w:rsidRDefault="007D1034" w:rsidP="00637B0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Oficio </w:t>
            </w:r>
            <w:r w:rsidRPr="00A8097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IEE/SE/1</w:t>
            </w:r>
            <w:r w:rsidR="00A80974" w:rsidRPr="00A8097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460</w:t>
            </w:r>
            <w:r w:rsidRPr="00A8097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/2020,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de fecha </w:t>
            </w:r>
            <w:r w:rsidR="00A8097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nueve de noviembre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de dos mil veinte, por el que se remite el expediente IEE/RAP/00</w:t>
            </w:r>
            <w:r w:rsidR="00A8097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/2020</w:t>
            </w:r>
            <w:r w:rsidR="00637B0D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, con motivo de la recepción de un Recurso de Apelación interpuesto por </w:t>
            </w:r>
            <w:r w:rsidR="00E15CBA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el </w:t>
            </w:r>
            <w:r w:rsidR="006C027F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promovente al rubro indicado</w:t>
            </w:r>
            <w:r w:rsidR="00E15CBA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4414" w:type="dxa"/>
          </w:tcPr>
          <w:p w14:paraId="3BA4778F" w14:textId="6AB65B78" w:rsidR="00547DDF" w:rsidRPr="00F92EEF" w:rsidRDefault="00E15CBA" w:rsidP="002F2652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Resolución </w:t>
            </w:r>
            <w:r w:rsidR="002F2652" w:rsidRPr="002F2652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CG-R-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16</w:t>
            </w:r>
            <w:r w:rsidR="002F2652" w:rsidRPr="002F2652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/2020,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mediante la cual </w:t>
            </w:r>
            <w:r w:rsidR="004A5758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se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atiende </w:t>
            </w:r>
            <w:r w:rsidR="009D31BF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su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solicitud para realizar un plebiscito, en términos del artículo 12 fracción V, inciso e), de la Ley de Participación Ciudadana del Estado de Aguascalientes. </w:t>
            </w:r>
          </w:p>
        </w:tc>
      </w:tr>
    </w:tbl>
    <w:p w14:paraId="58D13D79" w14:textId="77777777" w:rsidR="00547DDF" w:rsidRPr="00796B37" w:rsidRDefault="00547DDF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AC3DD18" w14:textId="2DD379E8" w:rsidR="00DB3CF1" w:rsidRPr="00796B3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50735D" w:rsidRPr="00A8097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nueve </w:t>
      </w:r>
      <w:r w:rsidR="00E15CBA" w:rsidRPr="00A8097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de noviembre</w:t>
      </w:r>
      <w:r w:rsidR="00781D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veinte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29AE083C" w:rsidR="00896D3D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</w:t>
      </w:r>
      <w:r w:rsidR="005073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9,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18, fracción XIII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1066AE6A" w:rsidR="00DB032B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>
        <w:rPr>
          <w:rFonts w:ascii="Arial" w:eastAsia="Times New Roman" w:hAnsi="Arial" w:cs="Arial"/>
          <w:sz w:val="24"/>
          <w:szCs w:val="24"/>
          <w:lang w:eastAsia="es-MX"/>
        </w:rPr>
        <w:t>e Gobierno con la clave TEEA-RAP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-00</w:t>
      </w:r>
      <w:r w:rsidR="00E15CBA">
        <w:rPr>
          <w:rFonts w:ascii="Arial" w:eastAsia="Times New Roman" w:hAnsi="Arial" w:cs="Arial"/>
          <w:sz w:val="24"/>
          <w:szCs w:val="24"/>
          <w:lang w:eastAsia="es-MX"/>
        </w:rPr>
        <w:t>2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/2020</w:t>
      </w:r>
      <w:r w:rsidR="004A70E3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6DC211A1" w14:textId="44CE9C4B" w:rsidR="0003592A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86C0D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SEGUNDO. Turno.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357, fracción VIII, inciso e), del Código Electoral; 101 y 102, del Reglamento Interior del Tribunal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Electoral del Estado de Aguascalientes, túrnese los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utos a la Ponencia de</w:t>
      </w:r>
      <w:r w:rsidR="00E15CB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suscrit</w:t>
      </w:r>
      <w:r w:rsidR="00E15CBA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bookmarkStart w:id="1" w:name="_Hlk55567895"/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E15CB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 Claudia Eloisa Díaz de León González.</w:t>
      </w:r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bookmarkEnd w:id="1"/>
    </w:p>
    <w:p w14:paraId="492B3424" w14:textId="77777777" w:rsidR="001F424B" w:rsidRPr="00796B3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197C1D3A" w14:textId="77777777" w:rsidR="001F424B" w:rsidRPr="00796B3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6A1B0AA6" w14:textId="77777777" w:rsidR="0050735D" w:rsidRPr="00796B37" w:rsidRDefault="0050735D" w:rsidP="0050735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Magistrada Presidenta de este Tribunal Electoral,</w:t>
      </w:r>
      <w:r w:rsidRPr="007D2B46">
        <w:t xml:space="preserve"> </w:t>
      </w:r>
      <w:r w:rsidRPr="007D2B46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 Secretario General en Funciones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Daniel Omar Gutiérrez Ruvalcaba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que autoriza y da fe.</w:t>
      </w:r>
    </w:p>
    <w:p w14:paraId="658106B1" w14:textId="77777777" w:rsidR="00DB3CF1" w:rsidRPr="00796B3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796B3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96D3D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796B3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bookmarkEnd w:id="2"/>
    <w:p w14:paraId="3B02851D" w14:textId="77777777" w:rsidR="0050735D" w:rsidRPr="00796B37" w:rsidRDefault="0050735D" w:rsidP="0050735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en Funciones</w:t>
      </w:r>
    </w:p>
    <w:p w14:paraId="6AB96AA5" w14:textId="77777777" w:rsidR="0050735D" w:rsidRPr="00796B37" w:rsidRDefault="0050735D" w:rsidP="0050735D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3D3639" w14:textId="77777777" w:rsidR="0050735D" w:rsidRPr="00796B37" w:rsidRDefault="0050735D" w:rsidP="0050735D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Daniel Omar Gutiérrez Ruvalcaba</w:t>
      </w:r>
    </w:p>
    <w:p w14:paraId="6D38C7AE" w14:textId="77777777" w:rsidR="00676D1A" w:rsidRPr="00796B3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796B3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A19C0" w14:textId="77777777" w:rsidR="00134CD3" w:rsidRDefault="00134CD3">
      <w:pPr>
        <w:spacing w:after="0" w:line="240" w:lineRule="auto"/>
      </w:pPr>
      <w:r>
        <w:separator/>
      </w:r>
    </w:p>
  </w:endnote>
  <w:endnote w:type="continuationSeparator" w:id="0">
    <w:p w14:paraId="23F072ED" w14:textId="77777777" w:rsidR="00134CD3" w:rsidRDefault="00134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13E7B" w14:textId="77777777" w:rsidR="00F71849" w:rsidRDefault="00A80974">
    <w:pPr>
      <w:pStyle w:val="Piedepgina"/>
      <w:jc w:val="right"/>
    </w:pPr>
  </w:p>
  <w:p w14:paraId="1496D0B3" w14:textId="77777777" w:rsidR="00F71849" w:rsidRDefault="00A809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F44E6" w14:textId="77777777" w:rsidR="00134CD3" w:rsidRDefault="00134CD3">
      <w:pPr>
        <w:spacing w:after="0" w:line="240" w:lineRule="auto"/>
      </w:pPr>
      <w:r>
        <w:separator/>
      </w:r>
    </w:p>
  </w:footnote>
  <w:footnote w:type="continuationSeparator" w:id="0">
    <w:p w14:paraId="2289ADC7" w14:textId="77777777" w:rsidR="00134CD3" w:rsidRDefault="00134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E2D19"/>
    <w:rsid w:val="00134CD3"/>
    <w:rsid w:val="00143536"/>
    <w:rsid w:val="00146964"/>
    <w:rsid w:val="00155C10"/>
    <w:rsid w:val="001632AF"/>
    <w:rsid w:val="001F424B"/>
    <w:rsid w:val="00231871"/>
    <w:rsid w:val="00265861"/>
    <w:rsid w:val="0028679B"/>
    <w:rsid w:val="00287805"/>
    <w:rsid w:val="002946B2"/>
    <w:rsid w:val="002C1E08"/>
    <w:rsid w:val="002D0984"/>
    <w:rsid w:val="002D7870"/>
    <w:rsid w:val="002F2652"/>
    <w:rsid w:val="002F2C19"/>
    <w:rsid w:val="002F340F"/>
    <w:rsid w:val="002F5044"/>
    <w:rsid w:val="00301C90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2213B"/>
    <w:rsid w:val="00426C3E"/>
    <w:rsid w:val="00466D6A"/>
    <w:rsid w:val="00493171"/>
    <w:rsid w:val="00493231"/>
    <w:rsid w:val="00497720"/>
    <w:rsid w:val="00497D7B"/>
    <w:rsid w:val="004A291B"/>
    <w:rsid w:val="004A5758"/>
    <w:rsid w:val="004A70E3"/>
    <w:rsid w:val="004D1BF0"/>
    <w:rsid w:val="004D2709"/>
    <w:rsid w:val="004E2E29"/>
    <w:rsid w:val="0050735D"/>
    <w:rsid w:val="0054481A"/>
    <w:rsid w:val="00547DDF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D27A2"/>
    <w:rsid w:val="008E2598"/>
    <w:rsid w:val="008F38E6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78A7"/>
    <w:rsid w:val="00A80974"/>
    <w:rsid w:val="00A90401"/>
    <w:rsid w:val="00A94AA8"/>
    <w:rsid w:val="00AA7971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7E772-45AB-4DBD-B93E-F3C2CC581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2020-11-09T19:23:00Z</cp:lastPrinted>
  <dcterms:created xsi:type="dcterms:W3CDTF">2020-11-07T18:10:00Z</dcterms:created>
  <dcterms:modified xsi:type="dcterms:W3CDTF">2020-11-09T19:23:00Z</dcterms:modified>
</cp:coreProperties>
</file>