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3EE0E" w14:textId="77777777" w:rsidR="0049027C" w:rsidRPr="006B6E91" w:rsidRDefault="0049027C" w:rsidP="0049027C">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6B6E91">
        <w:rPr>
          <w:rFonts w:ascii="Arial Nova Light" w:hAnsi="Arial Nova Light" w:cs="Arial"/>
          <w:b/>
          <w:sz w:val="24"/>
          <w:szCs w:val="24"/>
        </w:rPr>
        <w:t>PROCEDIMIENTO ESPECIAL SANCIONADOR</w:t>
      </w:r>
    </w:p>
    <w:p w14:paraId="7EE05A76"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 </w:t>
      </w:r>
    </w:p>
    <w:p w14:paraId="7FFB56BA"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EXPEDIENTE: </w:t>
      </w:r>
      <w:r w:rsidRPr="006B6E91">
        <w:rPr>
          <w:rFonts w:ascii="Arial Nova Light" w:eastAsia="Times New Roman" w:hAnsi="Arial Nova Light" w:cs="Segoe UI"/>
          <w:sz w:val="24"/>
          <w:szCs w:val="24"/>
        </w:rPr>
        <w:t>TEEA-PES-025/2024.</w:t>
      </w:r>
    </w:p>
    <w:p w14:paraId="683B1321"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DENUNCIANTE:</w:t>
      </w:r>
      <w:r w:rsidRPr="006B6E91">
        <w:rPr>
          <w:rFonts w:ascii="Arial Nova Light" w:eastAsia="Times New Roman" w:hAnsi="Arial Nova Light" w:cs="Segoe UI"/>
          <w:sz w:val="24"/>
          <w:szCs w:val="24"/>
        </w:rPr>
        <w:t xml:space="preserve"> </w:t>
      </w:r>
      <w:bookmarkStart w:id="1" w:name="_Hlk165636664"/>
      <w:bookmarkStart w:id="2" w:name="_Hlk164437476"/>
      <w:r w:rsidRPr="006B6E91">
        <w:rPr>
          <w:rFonts w:ascii="Arial Nova Light" w:eastAsia="Times New Roman" w:hAnsi="Arial Nova Light" w:cs="Segoe UI"/>
          <w:sz w:val="24"/>
          <w:szCs w:val="24"/>
        </w:rPr>
        <w:t>Israel Ángel Ramírez, representante suplente del PAN</w:t>
      </w:r>
      <w:r w:rsidRPr="006B6E91">
        <w:rPr>
          <w:rStyle w:val="Refdenotaalpie"/>
          <w:rFonts w:ascii="Arial Nova Light" w:eastAsia="Times New Roman" w:hAnsi="Arial Nova Light" w:cs="Segoe UI"/>
          <w:sz w:val="24"/>
          <w:szCs w:val="24"/>
        </w:rPr>
        <w:footnoteReference w:id="1"/>
      </w:r>
      <w:r w:rsidRPr="006B6E91">
        <w:rPr>
          <w:rFonts w:ascii="Arial Nova Light" w:eastAsia="Times New Roman" w:hAnsi="Arial Nova Light" w:cs="Segoe UI"/>
          <w:sz w:val="24"/>
          <w:szCs w:val="24"/>
        </w:rPr>
        <w:t>, ante el CG del IEE</w:t>
      </w:r>
      <w:r w:rsidRPr="006B6E91">
        <w:rPr>
          <w:rStyle w:val="Refdenotaalpie"/>
          <w:rFonts w:ascii="Arial Nova Light" w:eastAsia="Times New Roman" w:hAnsi="Arial Nova Light" w:cs="Segoe UI"/>
          <w:sz w:val="24"/>
          <w:szCs w:val="24"/>
        </w:rPr>
        <w:footnoteReference w:id="2"/>
      </w:r>
      <w:r w:rsidRPr="006B6E91">
        <w:rPr>
          <w:rFonts w:ascii="Arial Nova Light" w:eastAsia="Times New Roman" w:hAnsi="Arial Nova Light" w:cs="Segoe UI"/>
          <w:sz w:val="24"/>
          <w:szCs w:val="24"/>
        </w:rPr>
        <w:t xml:space="preserve">. </w:t>
      </w:r>
      <w:bookmarkEnd w:id="1"/>
    </w:p>
    <w:bookmarkEnd w:id="2"/>
    <w:p w14:paraId="3D59D90B"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DENUNCIADOS</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xml:space="preserve"> Martha Cecilia Márquez Alvarado, en su entonces calidad de </w:t>
      </w:r>
      <w:r>
        <w:rPr>
          <w:rFonts w:ascii="Arial Nova Light" w:eastAsia="Times New Roman" w:hAnsi="Arial Nova Light" w:cs="Segoe UI"/>
          <w:sz w:val="24"/>
          <w:szCs w:val="24"/>
        </w:rPr>
        <w:t>c</w:t>
      </w:r>
      <w:r w:rsidRPr="006B6E91">
        <w:rPr>
          <w:rFonts w:ascii="Arial Nova Light" w:eastAsia="Times New Roman" w:hAnsi="Arial Nova Light" w:cs="Segoe UI"/>
          <w:sz w:val="24"/>
          <w:szCs w:val="24"/>
        </w:rPr>
        <w:t>andidata a la Presidencia Municipal de Aguascalientes y al Partido Político MORENA</w:t>
      </w:r>
      <w:r w:rsidRPr="006B6E91">
        <w:rPr>
          <w:rStyle w:val="Refdenotaalpie"/>
          <w:rFonts w:ascii="Arial Nova Light" w:eastAsia="Times New Roman" w:hAnsi="Arial Nova Light" w:cs="Segoe UI"/>
          <w:sz w:val="24"/>
          <w:szCs w:val="24"/>
        </w:rPr>
        <w:footnoteReference w:id="3"/>
      </w:r>
      <w:r w:rsidRPr="006B6E91">
        <w:rPr>
          <w:rFonts w:ascii="Arial Nova Light" w:eastAsia="Times New Roman" w:hAnsi="Arial Nova Light" w:cs="Segoe UI"/>
          <w:sz w:val="24"/>
          <w:szCs w:val="24"/>
        </w:rPr>
        <w:t xml:space="preserve"> .</w:t>
      </w:r>
    </w:p>
    <w:p w14:paraId="3AE83EBB"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MAGISTRADO</w:t>
      </w:r>
      <w:r w:rsidRPr="006B6E91">
        <w:rPr>
          <w:rStyle w:val="Refdenotaalpie"/>
          <w:rFonts w:ascii="Arial Nova Light" w:eastAsia="Times New Roman" w:hAnsi="Arial Nova Light" w:cs="Segoe UI"/>
          <w:b/>
          <w:bCs/>
          <w:sz w:val="24"/>
          <w:szCs w:val="24"/>
        </w:rPr>
        <w:footnoteReference w:id="4"/>
      </w:r>
      <w:r w:rsidRPr="006B6E91">
        <w:rPr>
          <w:rFonts w:ascii="Arial Nova Light" w:eastAsia="Times New Roman" w:hAnsi="Arial Nova Light" w:cs="Segoe UI"/>
          <w:b/>
          <w:bCs/>
          <w:sz w:val="24"/>
          <w:szCs w:val="24"/>
        </w:rPr>
        <w:t xml:space="preserve"> PONENTE: </w:t>
      </w:r>
      <w:r w:rsidRPr="006B6E91">
        <w:rPr>
          <w:rFonts w:ascii="Arial Nova Light" w:eastAsia="Times New Roman" w:hAnsi="Arial Nova Light" w:cs="Segoe UI"/>
          <w:sz w:val="24"/>
          <w:szCs w:val="24"/>
        </w:rPr>
        <w:t>Néstor Enrique Rivera López.  </w:t>
      </w:r>
    </w:p>
    <w:p w14:paraId="7ABB6D90"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SECRETARIA DE ESTUDIO: </w:t>
      </w:r>
      <w:r w:rsidRPr="006B6E91">
        <w:rPr>
          <w:rFonts w:ascii="Arial Nova Light" w:eastAsia="Times New Roman" w:hAnsi="Arial Nova Light" w:cs="Segoe UI"/>
          <w:sz w:val="24"/>
          <w:szCs w:val="24"/>
        </w:rPr>
        <w:t>María del Carmen Ramírez Zúñiga</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w:t>
      </w:r>
    </w:p>
    <w:p w14:paraId="03672128" w14:textId="77777777" w:rsidR="0049027C" w:rsidRPr="006B6E91" w:rsidRDefault="0049027C" w:rsidP="0049027C">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COLABORARON: </w:t>
      </w:r>
      <w:r w:rsidRPr="006B6E91">
        <w:rPr>
          <w:rFonts w:ascii="Arial Nova Light" w:eastAsia="Times New Roman" w:hAnsi="Arial Nova Light" w:cs="Segoe UI"/>
          <w:sz w:val="24"/>
          <w:szCs w:val="24"/>
        </w:rPr>
        <w:t>Valeria Yandú Acero Bolaño y Clara Guadalupe Martínez Vázquez.</w:t>
      </w:r>
    </w:p>
    <w:p w14:paraId="266FA81E" w14:textId="77777777" w:rsidR="0049027C" w:rsidRPr="006B6E91" w:rsidRDefault="0049027C" w:rsidP="0049027C">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24913D4C" w14:textId="3F5DE4CA" w:rsidR="0049027C" w:rsidRPr="006B6E91" w:rsidRDefault="0049027C" w:rsidP="0049027C">
      <w:pPr>
        <w:tabs>
          <w:tab w:val="left" w:pos="3544"/>
        </w:tabs>
        <w:spacing w:after="0" w:line="360" w:lineRule="auto"/>
        <w:contextualSpacing/>
        <w:mirrorIndents/>
        <w:jc w:val="right"/>
        <w:rPr>
          <w:rFonts w:ascii="Arial Nova Light" w:hAnsi="Arial Nova Light" w:cs="Arial"/>
          <w:sz w:val="24"/>
          <w:szCs w:val="24"/>
        </w:rPr>
      </w:pPr>
      <w:r w:rsidRPr="006B6E91">
        <w:rPr>
          <w:rFonts w:ascii="Arial Nova Light" w:hAnsi="Arial Nova Light" w:cs="Arial"/>
          <w:sz w:val="24"/>
          <w:szCs w:val="24"/>
        </w:rPr>
        <w:t xml:space="preserve">Aguascalientes, Aguascalientes, a </w:t>
      </w:r>
      <w:r w:rsidR="00855C31">
        <w:rPr>
          <w:rFonts w:ascii="Arial Nova Light" w:hAnsi="Arial Nova Light" w:cs="Arial"/>
          <w:sz w:val="24"/>
          <w:szCs w:val="24"/>
        </w:rPr>
        <w:t>seis</w:t>
      </w:r>
      <w:r w:rsidRPr="006B6E91">
        <w:rPr>
          <w:rFonts w:ascii="Arial Nova Light" w:hAnsi="Arial Nova Light" w:cs="Arial"/>
          <w:sz w:val="24"/>
          <w:szCs w:val="24"/>
        </w:rPr>
        <w:t xml:space="preserve"> de junio de dos mil veinticuatro.</w:t>
      </w:r>
    </w:p>
    <w:p w14:paraId="72E96180" w14:textId="77777777" w:rsidR="0049027C" w:rsidRPr="006B6E91" w:rsidRDefault="0049027C" w:rsidP="0049027C">
      <w:pPr>
        <w:pStyle w:val="Citadestacada"/>
        <w:rPr>
          <w:rFonts w:ascii="Arial Nova Light" w:hAnsi="Arial Nova Light"/>
          <w:b/>
          <w:bCs/>
          <w:sz w:val="24"/>
          <w:szCs w:val="24"/>
          <w:lang w:eastAsia="es-MX"/>
        </w:rPr>
      </w:pPr>
      <w:r w:rsidRPr="006B6E91">
        <w:rPr>
          <w:rFonts w:ascii="Arial Nova Light" w:hAnsi="Arial Nova Light"/>
          <w:b/>
          <w:bCs/>
          <w:sz w:val="24"/>
          <w:szCs w:val="24"/>
          <w:lang w:eastAsia="es-MX"/>
        </w:rPr>
        <w:t xml:space="preserve">Tema: </w:t>
      </w:r>
      <w:r w:rsidRPr="006B6E91">
        <w:rPr>
          <w:rFonts w:ascii="Arial Nova Light" w:eastAsia="Times New Roman" w:hAnsi="Arial Nova Light" w:cs="Segoe UI"/>
          <w:sz w:val="24"/>
          <w:szCs w:val="24"/>
        </w:rPr>
        <w:t xml:space="preserve">Difusión de propaganda calumniosa. </w:t>
      </w:r>
      <w:r w:rsidRPr="006B6E91">
        <w:rPr>
          <w:rFonts w:ascii="Arial Nova Light" w:hAnsi="Arial Nova Light"/>
          <w:b/>
          <w:bCs/>
          <w:sz w:val="24"/>
          <w:szCs w:val="24"/>
          <w:lang w:eastAsia="es-MX"/>
        </w:rPr>
        <w:t xml:space="preserve">Palabras Clave: </w:t>
      </w:r>
      <w:bookmarkStart w:id="4" w:name="_Hlk10393714"/>
      <w:r w:rsidRPr="006B6E91">
        <w:rPr>
          <w:rFonts w:ascii="Arial Nova Light" w:hAnsi="Arial Nova Light"/>
          <w:sz w:val="24"/>
          <w:szCs w:val="24"/>
        </w:rPr>
        <w:t>Propaganda, Calumnia.</w:t>
      </w:r>
    </w:p>
    <w:p w14:paraId="7E4E63FB" w14:textId="77777777" w:rsidR="0049027C" w:rsidRPr="006B6E91" w:rsidRDefault="0049027C" w:rsidP="0049027C">
      <w:pPr>
        <w:spacing w:line="360" w:lineRule="auto"/>
        <w:ind w:right="36"/>
        <w:jc w:val="both"/>
        <w:rPr>
          <w:rFonts w:ascii="Arial Nova Light" w:hAnsi="Arial Nova Light" w:cs="Arial"/>
          <w:sz w:val="24"/>
          <w:szCs w:val="24"/>
        </w:rPr>
      </w:pPr>
      <w:r w:rsidRPr="006B6E91">
        <w:rPr>
          <w:rFonts w:ascii="Arial Nova Light" w:hAnsi="Arial Nova Light" w:cs="Arial"/>
          <w:b/>
          <w:sz w:val="24"/>
          <w:szCs w:val="24"/>
        </w:rPr>
        <w:t xml:space="preserve">Sentencia definitiva </w:t>
      </w:r>
      <w:bookmarkEnd w:id="4"/>
      <w:r w:rsidRPr="006B6E91">
        <w:rPr>
          <w:rFonts w:ascii="Arial Nova Light" w:eastAsia="Arial Nova" w:hAnsi="Arial Nova Light" w:cs="Arial Nova"/>
          <w:bCs/>
          <w:sz w:val="24"/>
          <w:szCs w:val="24"/>
        </w:rPr>
        <w:t xml:space="preserve">que declara </w:t>
      </w:r>
      <w:r w:rsidRPr="006B6E91">
        <w:rPr>
          <w:rFonts w:ascii="Arial Nova Light" w:hAnsi="Arial Nova Light" w:cs="Arial"/>
          <w:bCs/>
          <w:sz w:val="24"/>
          <w:szCs w:val="24"/>
        </w:rPr>
        <w:t xml:space="preserve">la </w:t>
      </w:r>
      <w:r w:rsidRPr="00D91749">
        <w:rPr>
          <w:rFonts w:ascii="Arial Nova Light" w:hAnsi="Arial Nova Light" w:cs="Arial"/>
          <w:b/>
          <w:sz w:val="24"/>
          <w:szCs w:val="24"/>
        </w:rPr>
        <w:t>inexistencia</w:t>
      </w:r>
      <w:r w:rsidRPr="006B6E91">
        <w:rPr>
          <w:rFonts w:ascii="Arial Nova Light" w:hAnsi="Arial Nova Light" w:cs="Arial"/>
          <w:bCs/>
          <w:sz w:val="24"/>
          <w:szCs w:val="24"/>
        </w:rPr>
        <w:t xml:space="preserve"> de la infracción consistente en calumnia, atribuida a </w:t>
      </w:r>
      <w:r>
        <w:rPr>
          <w:rFonts w:ascii="Arial Nova Light" w:hAnsi="Arial Nova Light" w:cs="Arial"/>
          <w:bCs/>
          <w:sz w:val="24"/>
          <w:szCs w:val="24"/>
        </w:rPr>
        <w:t>Martha Cecilia Márquez Alvarado</w:t>
      </w:r>
      <w:r w:rsidRPr="006B6E91">
        <w:rPr>
          <w:rFonts w:ascii="Arial Nova Light" w:hAnsi="Arial Nova Light" w:cs="Arial"/>
          <w:bCs/>
          <w:sz w:val="24"/>
          <w:szCs w:val="24"/>
        </w:rPr>
        <w:t xml:space="preserve">, </w:t>
      </w:r>
      <w:r w:rsidRPr="006B6E91">
        <w:rPr>
          <w:rFonts w:ascii="Arial Nova Light" w:eastAsia="Times New Roman" w:hAnsi="Arial Nova Light" w:cs="Segoe UI"/>
          <w:sz w:val="24"/>
          <w:szCs w:val="24"/>
        </w:rPr>
        <w:t>en su entonces calidad de</w:t>
      </w:r>
      <w:r w:rsidRPr="006B6E91">
        <w:rPr>
          <w:rFonts w:ascii="Arial Nova Light" w:hAnsi="Arial Nova Light" w:cs="Arial"/>
          <w:bCs/>
          <w:sz w:val="24"/>
          <w:szCs w:val="24"/>
        </w:rPr>
        <w:t xml:space="preserve"> </w:t>
      </w:r>
      <w:r>
        <w:rPr>
          <w:rFonts w:ascii="Arial Nova Light" w:hAnsi="Arial Nova Light" w:cs="Arial"/>
          <w:bCs/>
          <w:sz w:val="24"/>
          <w:szCs w:val="24"/>
        </w:rPr>
        <w:t>c</w:t>
      </w:r>
      <w:r w:rsidRPr="006B6E91">
        <w:rPr>
          <w:rFonts w:ascii="Arial Nova Light" w:hAnsi="Arial Nova Light" w:cs="Arial"/>
          <w:bCs/>
          <w:sz w:val="24"/>
          <w:szCs w:val="24"/>
        </w:rPr>
        <w:t>andidat</w:t>
      </w:r>
      <w:r>
        <w:rPr>
          <w:rFonts w:ascii="Arial Nova Light" w:hAnsi="Arial Nova Light" w:cs="Arial"/>
          <w:bCs/>
          <w:sz w:val="24"/>
          <w:szCs w:val="24"/>
        </w:rPr>
        <w:t>a</w:t>
      </w:r>
      <w:r w:rsidRPr="006B6E91">
        <w:rPr>
          <w:rFonts w:ascii="Arial Nova Light" w:hAnsi="Arial Nova Light" w:cs="Arial"/>
          <w:bCs/>
          <w:sz w:val="24"/>
          <w:szCs w:val="24"/>
        </w:rPr>
        <w:t xml:space="preserve"> a la Presidencia Municipal de Aguascalientes, postulad</w:t>
      </w:r>
      <w:r>
        <w:rPr>
          <w:rFonts w:ascii="Arial Nova Light" w:hAnsi="Arial Nova Light" w:cs="Arial"/>
          <w:bCs/>
          <w:sz w:val="24"/>
          <w:szCs w:val="24"/>
        </w:rPr>
        <w:t>a</w:t>
      </w:r>
      <w:r w:rsidRPr="006B6E91">
        <w:rPr>
          <w:rFonts w:ascii="Arial Nova Light" w:hAnsi="Arial Nova Light" w:cs="Arial"/>
          <w:bCs/>
          <w:sz w:val="24"/>
          <w:szCs w:val="24"/>
        </w:rPr>
        <w:t xml:space="preserve"> </w:t>
      </w:r>
      <w:r>
        <w:rPr>
          <w:rFonts w:ascii="Arial Nova Light" w:hAnsi="Arial Nova Light" w:cs="Arial"/>
          <w:bCs/>
          <w:sz w:val="24"/>
          <w:szCs w:val="24"/>
        </w:rPr>
        <w:t>MORENA</w:t>
      </w:r>
      <w:r w:rsidRPr="006B6E91">
        <w:rPr>
          <w:rFonts w:ascii="Arial Nova Light" w:hAnsi="Arial Nova Light" w:cs="Arial"/>
          <w:bCs/>
          <w:sz w:val="24"/>
          <w:szCs w:val="24"/>
        </w:rPr>
        <w:t xml:space="preserve">, </w:t>
      </w:r>
      <w:r>
        <w:rPr>
          <w:rFonts w:ascii="Arial Nova Light" w:hAnsi="Arial Nova Light" w:cs="Arial"/>
          <w:bCs/>
          <w:sz w:val="24"/>
          <w:szCs w:val="24"/>
        </w:rPr>
        <w:t xml:space="preserve">así como </w:t>
      </w:r>
      <w:r w:rsidRPr="006B6E91">
        <w:rPr>
          <w:rFonts w:ascii="Arial Nova Light" w:hAnsi="Arial Nova Light" w:cs="Arial"/>
          <w:bCs/>
          <w:sz w:val="24"/>
          <w:szCs w:val="24"/>
        </w:rPr>
        <w:t xml:space="preserve">por </w:t>
      </w:r>
      <w:r w:rsidRPr="006B6E91">
        <w:rPr>
          <w:rFonts w:ascii="Arial Nova Light" w:hAnsi="Arial Nova Light" w:cs="Arial"/>
          <w:bCs/>
          <w:i/>
          <w:iCs/>
          <w:sz w:val="24"/>
          <w:szCs w:val="24"/>
        </w:rPr>
        <w:t>culpa in vigilando</w:t>
      </w:r>
      <w:r w:rsidRPr="006B6E91">
        <w:rPr>
          <w:rFonts w:ascii="Arial Nova Light" w:hAnsi="Arial Nova Light" w:cs="Arial"/>
          <w:bCs/>
          <w:sz w:val="24"/>
          <w:szCs w:val="24"/>
        </w:rPr>
        <w:t xml:space="preserve">. </w:t>
      </w:r>
    </w:p>
    <w:p w14:paraId="205E9763" w14:textId="77777777" w:rsidR="0049027C" w:rsidRPr="006B6E91" w:rsidRDefault="0049027C" w:rsidP="0049027C">
      <w:pPr>
        <w:pStyle w:val="Prrafodelista"/>
        <w:numPr>
          <w:ilvl w:val="0"/>
          <w:numId w:val="3"/>
        </w:numPr>
        <w:spacing w:after="0" w:line="360" w:lineRule="auto"/>
        <w:ind w:left="0" w:firstLine="142"/>
        <w:jc w:val="both"/>
        <w:textAlignment w:val="baseline"/>
        <w:rPr>
          <w:rFonts w:ascii="Arial Nova Light" w:eastAsia="Times New Roman" w:hAnsi="Arial Nova Light" w:cs="Segoe UI"/>
          <w:b/>
          <w:bCs/>
          <w:sz w:val="24"/>
          <w:szCs w:val="24"/>
        </w:rPr>
      </w:pPr>
      <w:r w:rsidRPr="006B6E91">
        <w:rPr>
          <w:rFonts w:ascii="Arial Nova Light" w:hAnsi="Arial Nova Light" w:cs="Arial"/>
          <w:b/>
          <w:sz w:val="24"/>
          <w:szCs w:val="24"/>
        </w:rPr>
        <w:t>ANTECEDENTES.</w:t>
      </w:r>
      <w:r w:rsidRPr="006B6E91">
        <w:rPr>
          <w:rFonts w:ascii="Arial Nova Light" w:hAnsi="Arial Nova Light" w:cs="Segoe UI"/>
          <w:sz w:val="24"/>
          <w:szCs w:val="24"/>
        </w:rPr>
        <w:t xml:space="preserve"> De las constancias que obran en autos y de las afirmaciones realizadas </w:t>
      </w:r>
      <w:r w:rsidRPr="006B6E91">
        <w:rPr>
          <w:rFonts w:ascii="Arial Nova Light" w:eastAsia="Times New Roman" w:hAnsi="Arial Nova Light" w:cs="Segoe UI"/>
          <w:sz w:val="24"/>
          <w:szCs w:val="24"/>
        </w:rPr>
        <w:t>por las partes, se advierten los siguientes hechos relevantes.</w:t>
      </w:r>
      <w:r w:rsidRPr="006B6E91">
        <w:rPr>
          <w:rStyle w:val="Refdenotaalpie"/>
          <w:rFonts w:ascii="Arial Nova Light" w:hAnsi="Arial Nova Light" w:cs="Segoe UI"/>
          <w:sz w:val="24"/>
          <w:szCs w:val="24"/>
        </w:rPr>
        <w:footnoteReference w:id="5"/>
      </w:r>
    </w:p>
    <w:p w14:paraId="67E26689" w14:textId="77777777" w:rsidR="0049027C" w:rsidRPr="006B6E91" w:rsidRDefault="0049027C" w:rsidP="0049027C">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3849119" w14:textId="77777777" w:rsidR="0049027C" w:rsidRDefault="0049027C" w:rsidP="0049027C">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INICIO DEL PROCESO ELECTORAL. </w:t>
      </w:r>
      <w:r w:rsidRPr="006B6E91">
        <w:rPr>
          <w:rFonts w:ascii="Arial Nova Light" w:eastAsia="Times New Roman" w:hAnsi="Arial Nova Light" w:cs="Segoe UI"/>
          <w:sz w:val="24"/>
          <w:szCs w:val="24"/>
        </w:rPr>
        <w:t>El cuatro de octubre del dos mil veintitrés, inició el PEC 2024</w:t>
      </w:r>
      <w:r w:rsidRPr="006B6E91">
        <w:rPr>
          <w:rStyle w:val="Refdenotaalpie"/>
          <w:rFonts w:ascii="Arial Nova Light" w:eastAsia="Times New Roman" w:hAnsi="Arial Nova Light" w:cs="Segoe UI"/>
          <w:sz w:val="24"/>
          <w:szCs w:val="24"/>
        </w:rPr>
        <w:footnoteReference w:id="6"/>
      </w:r>
      <w:r w:rsidRPr="006B6E91">
        <w:rPr>
          <w:rFonts w:ascii="Arial Nova Light" w:eastAsia="Times New Roman" w:hAnsi="Arial Nova Light" w:cs="Segoe UI"/>
          <w:sz w:val="24"/>
          <w:szCs w:val="24"/>
        </w:rPr>
        <w:t xml:space="preserve">. </w:t>
      </w:r>
    </w:p>
    <w:p w14:paraId="3FBF6B89" w14:textId="77777777" w:rsidR="0049027C"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p>
    <w:p w14:paraId="2D8D3F90" w14:textId="77777777" w:rsidR="0049027C"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p>
    <w:p w14:paraId="1ECC3428" w14:textId="77777777" w:rsidR="0049027C" w:rsidRPr="0049027C"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p>
    <w:tbl>
      <w:tblPr>
        <w:tblStyle w:val="Tablaconcuadrcula1"/>
        <w:tblpPr w:leftFromText="141" w:rightFromText="141" w:vertAnchor="text" w:horzAnchor="margin" w:tblpXSpec="center" w:tblpY="91"/>
        <w:tblW w:w="8828" w:type="dxa"/>
        <w:tblLook w:val="04A0" w:firstRow="1" w:lastRow="0" w:firstColumn="1" w:lastColumn="0" w:noHBand="0" w:noVBand="1"/>
      </w:tblPr>
      <w:tblGrid>
        <w:gridCol w:w="1456"/>
        <w:gridCol w:w="2091"/>
        <w:gridCol w:w="1818"/>
        <w:gridCol w:w="1667"/>
        <w:gridCol w:w="1796"/>
      </w:tblGrid>
      <w:tr w:rsidR="0049027C" w:rsidRPr="002950DC" w14:paraId="52C3298F" w14:textId="77777777" w:rsidTr="0042774A">
        <w:trPr>
          <w:trHeight w:val="610"/>
        </w:trPr>
        <w:tc>
          <w:tcPr>
            <w:tcW w:w="1456" w:type="dxa"/>
            <w:shd w:val="clear" w:color="auto" w:fill="BFBFBF" w:themeFill="background1" w:themeFillShade="BF"/>
            <w:vAlign w:val="center"/>
          </w:tcPr>
          <w:p w14:paraId="1AF9A8E4"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lastRenderedPageBreak/>
              <w:t>Inicio del Proceso Electoral</w:t>
            </w:r>
          </w:p>
        </w:tc>
        <w:tc>
          <w:tcPr>
            <w:tcW w:w="2091" w:type="dxa"/>
            <w:shd w:val="clear" w:color="auto" w:fill="BFBFBF" w:themeFill="background1" w:themeFillShade="BF"/>
            <w:vAlign w:val="center"/>
          </w:tcPr>
          <w:p w14:paraId="76D0FBCE"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t>Periodo de Precampaña</w:t>
            </w:r>
          </w:p>
        </w:tc>
        <w:tc>
          <w:tcPr>
            <w:tcW w:w="1818" w:type="dxa"/>
            <w:shd w:val="clear" w:color="auto" w:fill="BFBFBF" w:themeFill="background1" w:themeFillShade="BF"/>
            <w:vAlign w:val="center"/>
          </w:tcPr>
          <w:p w14:paraId="4A590AE4"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t>Periodo de Campaña</w:t>
            </w:r>
          </w:p>
        </w:tc>
        <w:tc>
          <w:tcPr>
            <w:tcW w:w="1667" w:type="dxa"/>
            <w:shd w:val="clear" w:color="auto" w:fill="BFBFBF" w:themeFill="background1" w:themeFillShade="BF"/>
          </w:tcPr>
          <w:p w14:paraId="5503ACCF" w14:textId="77777777" w:rsidR="0049027C" w:rsidRPr="002950DC" w:rsidRDefault="0049027C" w:rsidP="0042774A">
            <w:pPr>
              <w:jc w:val="center"/>
              <w:rPr>
                <w:rFonts w:ascii="Arial Nova Light" w:hAnsi="Arial Nova Light" w:cs="Arial"/>
                <w:b/>
                <w:sz w:val="24"/>
                <w:szCs w:val="24"/>
              </w:rPr>
            </w:pPr>
          </w:p>
          <w:p w14:paraId="09097531"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t>Veda Electoral</w:t>
            </w:r>
          </w:p>
        </w:tc>
        <w:tc>
          <w:tcPr>
            <w:tcW w:w="1796" w:type="dxa"/>
            <w:shd w:val="clear" w:color="auto" w:fill="BFBFBF" w:themeFill="background1" w:themeFillShade="BF"/>
            <w:vAlign w:val="center"/>
          </w:tcPr>
          <w:p w14:paraId="4AE1932B"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t>Día de la Elección</w:t>
            </w:r>
          </w:p>
          <w:p w14:paraId="4AD7C591" w14:textId="77777777" w:rsidR="0049027C" w:rsidRPr="002950DC" w:rsidRDefault="0049027C" w:rsidP="0042774A">
            <w:pPr>
              <w:jc w:val="center"/>
              <w:rPr>
                <w:rFonts w:ascii="Arial Nova Light" w:hAnsi="Arial Nova Light" w:cs="Arial"/>
                <w:b/>
                <w:sz w:val="24"/>
                <w:szCs w:val="24"/>
              </w:rPr>
            </w:pPr>
            <w:r w:rsidRPr="002950DC">
              <w:rPr>
                <w:rFonts w:ascii="Arial Nova Light" w:hAnsi="Arial Nova Light" w:cs="Arial"/>
                <w:b/>
                <w:sz w:val="24"/>
                <w:szCs w:val="24"/>
              </w:rPr>
              <w:t>(Jornada Electoral)</w:t>
            </w:r>
          </w:p>
        </w:tc>
      </w:tr>
      <w:tr w:rsidR="0049027C" w:rsidRPr="002950DC" w14:paraId="73517A79" w14:textId="77777777" w:rsidTr="0042774A">
        <w:trPr>
          <w:trHeight w:val="884"/>
        </w:trPr>
        <w:tc>
          <w:tcPr>
            <w:tcW w:w="1456" w:type="dxa"/>
            <w:vAlign w:val="center"/>
          </w:tcPr>
          <w:p w14:paraId="241E43A5" w14:textId="77777777" w:rsidR="0049027C" w:rsidRPr="002950DC" w:rsidRDefault="0049027C" w:rsidP="0042774A">
            <w:pPr>
              <w:jc w:val="center"/>
              <w:rPr>
                <w:rFonts w:ascii="Arial Nova Light" w:hAnsi="Arial Nova Light" w:cs="Arial"/>
                <w:sz w:val="24"/>
                <w:szCs w:val="24"/>
              </w:rPr>
            </w:pPr>
            <w:r w:rsidRPr="002950DC">
              <w:rPr>
                <w:rFonts w:ascii="Arial Nova Light" w:hAnsi="Arial Nova Light" w:cs="Arial"/>
                <w:sz w:val="24"/>
                <w:szCs w:val="24"/>
              </w:rPr>
              <w:t>4 de octubre 2023</w:t>
            </w:r>
          </w:p>
        </w:tc>
        <w:tc>
          <w:tcPr>
            <w:tcW w:w="2091" w:type="dxa"/>
            <w:vAlign w:val="center"/>
          </w:tcPr>
          <w:p w14:paraId="3815CB9C" w14:textId="77777777" w:rsidR="0049027C" w:rsidRPr="002950DC" w:rsidRDefault="0049027C" w:rsidP="0042774A">
            <w:pPr>
              <w:jc w:val="center"/>
              <w:rPr>
                <w:rFonts w:ascii="Arial Nova Light" w:hAnsi="Arial Nova Light" w:cs="Arial"/>
                <w:sz w:val="24"/>
                <w:szCs w:val="24"/>
              </w:rPr>
            </w:pPr>
            <w:r w:rsidRPr="002950DC">
              <w:rPr>
                <w:rFonts w:ascii="Arial Nova Light" w:hAnsi="Arial Nova Light" w:cs="Arial"/>
                <w:sz w:val="24"/>
                <w:szCs w:val="24"/>
              </w:rPr>
              <w:t>5 de diciembre 2023 al 3 de enero 2024</w:t>
            </w:r>
          </w:p>
        </w:tc>
        <w:tc>
          <w:tcPr>
            <w:tcW w:w="1818" w:type="dxa"/>
            <w:vAlign w:val="center"/>
          </w:tcPr>
          <w:p w14:paraId="37310221" w14:textId="77777777" w:rsidR="0049027C" w:rsidRPr="002950DC" w:rsidRDefault="0049027C" w:rsidP="0042774A">
            <w:pPr>
              <w:jc w:val="center"/>
              <w:rPr>
                <w:rFonts w:ascii="Arial Nova Light" w:hAnsi="Arial Nova Light" w:cs="Arial"/>
                <w:sz w:val="24"/>
                <w:szCs w:val="24"/>
              </w:rPr>
            </w:pPr>
            <w:r w:rsidRPr="002950DC">
              <w:rPr>
                <w:rFonts w:ascii="Arial Nova Light" w:hAnsi="Arial Nova Light" w:cs="Arial"/>
                <w:sz w:val="24"/>
                <w:szCs w:val="24"/>
              </w:rPr>
              <w:t>15 de abril 2024 al 29 de mayo 2024</w:t>
            </w:r>
          </w:p>
        </w:tc>
        <w:tc>
          <w:tcPr>
            <w:tcW w:w="1667" w:type="dxa"/>
            <w:vAlign w:val="center"/>
          </w:tcPr>
          <w:p w14:paraId="6E2B7963" w14:textId="77777777" w:rsidR="0049027C" w:rsidRPr="002950DC" w:rsidRDefault="0049027C" w:rsidP="0042774A">
            <w:pPr>
              <w:jc w:val="center"/>
              <w:rPr>
                <w:rFonts w:ascii="Arial Nova Light" w:hAnsi="Arial Nova Light" w:cs="Arial"/>
                <w:sz w:val="24"/>
                <w:szCs w:val="24"/>
              </w:rPr>
            </w:pPr>
            <w:r w:rsidRPr="002950DC">
              <w:rPr>
                <w:rFonts w:ascii="Arial Nova Light" w:hAnsi="Arial Nova Light" w:cs="Arial"/>
                <w:sz w:val="24"/>
                <w:szCs w:val="24"/>
              </w:rPr>
              <w:t>3 días antes de la jornada</w:t>
            </w:r>
          </w:p>
        </w:tc>
        <w:tc>
          <w:tcPr>
            <w:tcW w:w="1796" w:type="dxa"/>
            <w:vAlign w:val="center"/>
          </w:tcPr>
          <w:p w14:paraId="14DCBD29" w14:textId="77777777" w:rsidR="0049027C" w:rsidRPr="002950DC" w:rsidRDefault="0049027C" w:rsidP="0042774A">
            <w:pPr>
              <w:jc w:val="center"/>
              <w:rPr>
                <w:rFonts w:ascii="Arial Nova Light" w:hAnsi="Arial Nova Light" w:cs="Arial"/>
                <w:b/>
                <w:bCs/>
                <w:sz w:val="24"/>
                <w:szCs w:val="24"/>
              </w:rPr>
            </w:pPr>
            <w:r w:rsidRPr="002950DC">
              <w:rPr>
                <w:rFonts w:ascii="Arial Nova Light" w:hAnsi="Arial Nova Light" w:cs="Arial"/>
                <w:b/>
                <w:bCs/>
                <w:sz w:val="24"/>
                <w:szCs w:val="24"/>
              </w:rPr>
              <w:t>2 de junio 2024</w:t>
            </w:r>
          </w:p>
        </w:tc>
      </w:tr>
    </w:tbl>
    <w:p w14:paraId="17D47716" w14:textId="77777777" w:rsidR="0049027C" w:rsidRPr="006B6E91" w:rsidRDefault="0049027C" w:rsidP="0049027C">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CE935AC" w14:textId="77777777" w:rsidR="0049027C" w:rsidRPr="006B6E91" w:rsidRDefault="0049027C" w:rsidP="0049027C">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6B6E91">
        <w:rPr>
          <w:rFonts w:ascii="Arial Nova Light" w:eastAsia="Times New Roman" w:hAnsi="Arial Nova Light" w:cs="Arial"/>
          <w:b/>
          <w:sz w:val="24"/>
          <w:szCs w:val="24"/>
        </w:rPr>
        <w:t xml:space="preserve">APROBACIÓN DE LA CANDIDATURA DE MARTHA CECILIA MÁRQUEZ ALVARADO. </w:t>
      </w:r>
      <w:r w:rsidRPr="006B6E91">
        <w:rPr>
          <w:rFonts w:ascii="Arial Nova Light" w:eastAsia="Times New Roman" w:hAnsi="Arial Nova Light" w:cs="Arial"/>
          <w:bCs/>
          <w:sz w:val="24"/>
          <w:szCs w:val="24"/>
        </w:rPr>
        <w:t>El</w:t>
      </w:r>
      <w:r w:rsidRPr="006B6E91">
        <w:rPr>
          <w:rFonts w:ascii="Arial Nova Light" w:eastAsia="Arial Nova" w:hAnsi="Arial Nova Light" w:cs="Arial Nova"/>
          <w:sz w:val="24"/>
          <w:szCs w:val="24"/>
        </w:rPr>
        <w:t xml:space="preserve"> veinticinco de marzo, en sesión extraordinaria del CMEAGS</w:t>
      </w:r>
      <w:r w:rsidRPr="006B6E91">
        <w:rPr>
          <w:rStyle w:val="Refdenotaalpie"/>
          <w:rFonts w:ascii="Arial Nova Light" w:eastAsia="Arial Nova" w:hAnsi="Arial Nova Light" w:cs="Arial Nova"/>
          <w:sz w:val="24"/>
          <w:szCs w:val="24"/>
        </w:rPr>
        <w:footnoteReference w:id="7"/>
      </w:r>
      <w:r w:rsidRPr="006B6E91">
        <w:rPr>
          <w:rFonts w:ascii="Arial Nova Light" w:eastAsia="Arial Nova" w:hAnsi="Arial Nova Light" w:cs="Arial Nova"/>
          <w:sz w:val="24"/>
          <w:szCs w:val="24"/>
        </w:rPr>
        <w:t>, mediante el CME-AGS-R-05/24, fue aprobada la solicitud de registro de la fórmula presentada por el Partido Político denominado MORENA</w:t>
      </w:r>
      <w:r w:rsidRPr="006B6E91">
        <w:rPr>
          <w:rFonts w:ascii="Arial Nova Light" w:eastAsia="Times New Roman" w:hAnsi="Arial Nova Light" w:cs="Segoe UI"/>
          <w:sz w:val="24"/>
          <w:szCs w:val="24"/>
        </w:rPr>
        <w:t xml:space="preserve">, para la planilla por el principio de mayoría relativa, encabezada por la </w:t>
      </w:r>
      <w:r>
        <w:rPr>
          <w:rFonts w:ascii="Arial Nova Light" w:eastAsia="Times New Roman" w:hAnsi="Arial Nova Light" w:cs="Segoe UI"/>
          <w:sz w:val="24"/>
          <w:szCs w:val="24"/>
        </w:rPr>
        <w:t xml:space="preserve">entonces </w:t>
      </w:r>
      <w:r w:rsidRPr="006B6E91">
        <w:rPr>
          <w:rFonts w:ascii="Arial Nova Light" w:eastAsia="Times New Roman" w:hAnsi="Arial Nova Light" w:cs="Segoe UI"/>
          <w:sz w:val="24"/>
          <w:szCs w:val="24"/>
        </w:rPr>
        <w:t>candidata ahora denunciada, del Ayuntamiento de Aguascalientes, en el PEC 2024, en Aguascalientes.</w:t>
      </w:r>
    </w:p>
    <w:p w14:paraId="29BCE78B" w14:textId="77777777" w:rsidR="0049027C" w:rsidRPr="006B6E91" w:rsidRDefault="0049027C" w:rsidP="0049027C">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4F0B9417"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PRESENTACIÓN DE LA DENUNCIA ANTE EL IEE Y RADICACIÓN. </w:t>
      </w:r>
      <w:r w:rsidRPr="006B6E91">
        <w:rPr>
          <w:rFonts w:ascii="Arial Nova Light" w:hAnsi="Arial Nova Light" w:cs="Arial"/>
          <w:sz w:val="24"/>
          <w:szCs w:val="24"/>
        </w:rPr>
        <w:t xml:space="preserve">El veintiuno de mayo, Israel Ángel Ramírez, representante suplente del PAN, ante el CG del IEE, presentó un escrito de denuncia por </w:t>
      </w:r>
      <w:r w:rsidRPr="006B6E91">
        <w:rPr>
          <w:rFonts w:ascii="Arial Nova Light" w:hAnsi="Arial Nova Light" w:cs="Arial"/>
          <w:b/>
          <w:bCs/>
          <w:sz w:val="24"/>
          <w:szCs w:val="24"/>
        </w:rPr>
        <w:t>“propaganda negra y calumniosa contra del Partido Acción Nacional; la coalición “Fuerza y Corazón por Aguascalientes</w:t>
      </w:r>
      <w:r>
        <w:rPr>
          <w:rFonts w:ascii="Arial Nova Light" w:hAnsi="Arial Nova Light" w:cs="Arial"/>
          <w:b/>
          <w:bCs/>
          <w:sz w:val="24"/>
          <w:szCs w:val="24"/>
        </w:rPr>
        <w:t>”</w:t>
      </w:r>
      <w:r w:rsidRPr="006B6E91">
        <w:rPr>
          <w:rFonts w:ascii="Arial Nova Light" w:hAnsi="Arial Nova Light" w:cs="Arial"/>
          <w:b/>
          <w:bCs/>
          <w:sz w:val="24"/>
          <w:szCs w:val="24"/>
        </w:rPr>
        <w:t xml:space="preserve"> y al candidato a la Presidencia Municipal de Aguascalientes</w:t>
      </w:r>
      <w:r w:rsidRPr="006B6E91">
        <w:rPr>
          <w:rFonts w:ascii="Arial Nova Light" w:hAnsi="Arial Nova Light"/>
          <w:b/>
          <w:bCs/>
          <w:sz w:val="24"/>
          <w:szCs w:val="24"/>
        </w:rPr>
        <w:t>…”</w:t>
      </w:r>
      <w:r w:rsidRPr="006B6E91">
        <w:rPr>
          <w:rFonts w:ascii="Arial Nova Light" w:hAnsi="Arial Nova Light" w:cs="Arial"/>
          <w:b/>
          <w:bCs/>
          <w:sz w:val="24"/>
          <w:szCs w:val="24"/>
        </w:rPr>
        <w:t xml:space="preserve">, </w:t>
      </w:r>
      <w:r w:rsidRPr="006B6E91">
        <w:rPr>
          <w:rFonts w:ascii="Arial Nova Light" w:hAnsi="Arial Nova Light" w:cs="Arial"/>
          <w:sz w:val="24"/>
          <w:szCs w:val="24"/>
        </w:rPr>
        <w:t xml:space="preserve">conducta que atribuye a la C. </w:t>
      </w:r>
      <w:r w:rsidRPr="006B6E91">
        <w:rPr>
          <w:rFonts w:ascii="Arial Nova Light" w:eastAsia="Times New Roman" w:hAnsi="Arial Nova Light" w:cs="Segoe UI"/>
          <w:sz w:val="24"/>
          <w:szCs w:val="24"/>
        </w:rPr>
        <w:t xml:space="preserve">Martha Cecilia Márquez Alvarado, en su entonces calidad de </w:t>
      </w:r>
      <w:r>
        <w:rPr>
          <w:rFonts w:ascii="Arial Nova Light" w:eastAsia="Times New Roman" w:hAnsi="Arial Nova Light" w:cs="Segoe UI"/>
          <w:sz w:val="24"/>
          <w:szCs w:val="24"/>
        </w:rPr>
        <w:t>c</w:t>
      </w:r>
      <w:r w:rsidRPr="006B6E91">
        <w:rPr>
          <w:rFonts w:ascii="Arial Nova Light" w:eastAsia="Times New Roman" w:hAnsi="Arial Nova Light" w:cs="Segoe UI"/>
          <w:sz w:val="24"/>
          <w:szCs w:val="24"/>
        </w:rPr>
        <w:t xml:space="preserve">andidata a la Presidencia Municipal de Aguascalientes por el Partido Político MORENA, así como por </w:t>
      </w:r>
      <w:r w:rsidRPr="006B6E91">
        <w:rPr>
          <w:rFonts w:ascii="Arial Nova Light" w:eastAsia="Times New Roman" w:hAnsi="Arial Nova Light" w:cs="Segoe UI"/>
          <w:b/>
          <w:bCs/>
          <w:i/>
          <w:iCs/>
          <w:sz w:val="24"/>
          <w:szCs w:val="24"/>
        </w:rPr>
        <w:t>Culpa in vigilando</w:t>
      </w:r>
      <w:r w:rsidRPr="006B6E91">
        <w:rPr>
          <w:rFonts w:ascii="Arial Nova Light" w:eastAsia="Times New Roman" w:hAnsi="Arial Nova Light" w:cs="Segoe UI"/>
          <w:i/>
          <w:iCs/>
          <w:sz w:val="24"/>
          <w:szCs w:val="24"/>
        </w:rPr>
        <w:t>.</w:t>
      </w:r>
    </w:p>
    <w:p w14:paraId="0A3D12F8"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40D7B0D"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En la misma fecha,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radicó la denuncia bajo el número de expediente IEE/PES/041/2024.</w:t>
      </w:r>
    </w:p>
    <w:p w14:paraId="74367C15"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9433414"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DILIGENCIA PARA MEJOR PROVEER.</w:t>
      </w:r>
      <w:r w:rsidRPr="006B6E91">
        <w:rPr>
          <w:rFonts w:ascii="Arial Nova Light" w:eastAsia="Times New Roman" w:hAnsi="Arial Nova Light" w:cs="Arial"/>
          <w:sz w:val="24"/>
          <w:szCs w:val="24"/>
        </w:rPr>
        <w:t xml:space="preserve"> En la misma fecha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ordenó a través de la Oficialía Electoral, certificar la existencia y contenido de la publicación denunciad</w:t>
      </w:r>
      <w:r>
        <w:rPr>
          <w:rFonts w:ascii="Arial Nova Light" w:eastAsia="Times New Roman" w:hAnsi="Arial Nova Light" w:cs="Arial"/>
          <w:sz w:val="24"/>
          <w:szCs w:val="24"/>
        </w:rPr>
        <w:t>a</w:t>
      </w:r>
      <w:r w:rsidRPr="006B6E91">
        <w:rPr>
          <w:rFonts w:ascii="Arial Nova Light" w:eastAsia="Times New Roman" w:hAnsi="Arial Nova Light" w:cs="Arial"/>
          <w:sz w:val="24"/>
          <w:szCs w:val="24"/>
        </w:rPr>
        <w:t>.</w:t>
      </w:r>
    </w:p>
    <w:p w14:paraId="5231C63F" w14:textId="77777777" w:rsidR="0049027C" w:rsidRPr="006B6E91" w:rsidRDefault="0049027C" w:rsidP="0049027C">
      <w:pPr>
        <w:pStyle w:val="Prrafodelista"/>
        <w:rPr>
          <w:rFonts w:ascii="Arial Nova Light" w:eastAsia="Times New Roman" w:hAnsi="Arial Nova Light" w:cs="Arial"/>
          <w:b/>
          <w:sz w:val="24"/>
          <w:szCs w:val="24"/>
        </w:rPr>
      </w:pPr>
    </w:p>
    <w:p w14:paraId="5A8F36B4" w14:textId="77777777" w:rsidR="0049027C" w:rsidRPr="006B6E91" w:rsidRDefault="00CC5101" w:rsidP="0049027C">
      <w:pPr>
        <w:pStyle w:val="Prrafodelista"/>
        <w:numPr>
          <w:ilvl w:val="0"/>
          <w:numId w:val="8"/>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8" w:history="1">
        <w:r w:rsidR="0049027C" w:rsidRPr="006B6E91">
          <w:rPr>
            <w:rStyle w:val="Hipervnculo"/>
            <w:rFonts w:ascii="Arial Nova Light" w:eastAsia="Times New Roman" w:hAnsi="Arial Nova Light" w:cs="Arial"/>
            <w:b/>
            <w:sz w:val="24"/>
            <w:szCs w:val="24"/>
          </w:rPr>
          <w:t>https://www.facebook.com/MMarthaMarquez/videos/1214034629977205/</w:t>
        </w:r>
      </w:hyperlink>
    </w:p>
    <w:p w14:paraId="43326CBC"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0823DDF" w14:textId="77777777" w:rsidR="0049027C" w:rsidRPr="006B6E91" w:rsidRDefault="0049027C" w:rsidP="0049027C">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r w:rsidRPr="006B6E91">
        <w:rPr>
          <w:rFonts w:ascii="Arial Nova Light" w:eastAsia="Times New Roman" w:hAnsi="Arial Nova Light" w:cs="Arial"/>
          <w:bCs/>
          <w:sz w:val="24"/>
          <w:szCs w:val="24"/>
        </w:rPr>
        <w:t>El veinticinco de mayo</w:t>
      </w:r>
      <w:r w:rsidRPr="006B6E91">
        <w:rPr>
          <w:rFonts w:ascii="Arial Nova Light" w:eastAsia="Times New Roman" w:hAnsi="Arial Nova Light" w:cs="Arial"/>
          <w:sz w:val="24"/>
          <w:szCs w:val="24"/>
        </w:rPr>
        <w:t xml:space="preserve">, </w:t>
      </w:r>
      <w:r>
        <w:rPr>
          <w:rFonts w:ascii="Arial Nova Light" w:eastAsia="Times New Roman" w:hAnsi="Arial Nova Light" w:cs="Arial"/>
          <w:sz w:val="24"/>
          <w:szCs w:val="24"/>
        </w:rPr>
        <w:t>se remitió</w:t>
      </w:r>
      <w:r w:rsidRPr="006B6E91">
        <w:rPr>
          <w:rFonts w:ascii="Arial Nova Light" w:eastAsia="Times New Roman" w:hAnsi="Arial Nova Light" w:cs="Arial"/>
          <w:sz w:val="24"/>
          <w:szCs w:val="24"/>
        </w:rPr>
        <w:t xml:space="preserve"> la copia certificada del Acta de Oficialía Electoral con numero de diligencia </w:t>
      </w:r>
      <w:r w:rsidRPr="006B6E91">
        <w:rPr>
          <w:rFonts w:ascii="Arial Nova Light" w:eastAsia="Times New Roman" w:hAnsi="Arial Nova Light" w:cs="Arial"/>
          <w:b/>
          <w:bCs/>
          <w:sz w:val="24"/>
          <w:szCs w:val="24"/>
        </w:rPr>
        <w:t>IEE/OE/110/2024</w:t>
      </w:r>
      <w:r>
        <w:rPr>
          <w:rFonts w:ascii="Arial Nova Light" w:eastAsia="Times New Roman" w:hAnsi="Arial Nova Light" w:cs="Arial"/>
          <w:sz w:val="24"/>
          <w:szCs w:val="24"/>
        </w:rPr>
        <w:t xml:space="preserve">, a la Secretaría Ejecutiva. </w:t>
      </w:r>
    </w:p>
    <w:p w14:paraId="1F8C31C3"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605DBD96"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ADMISIÓN DE LA DENUNCIA. </w:t>
      </w:r>
      <w:r w:rsidRPr="006B6E91">
        <w:rPr>
          <w:rFonts w:ascii="Arial Nova Light" w:eastAsia="Times New Roman" w:hAnsi="Arial Nova Light" w:cs="Arial"/>
          <w:sz w:val="24"/>
          <w:szCs w:val="24"/>
        </w:rPr>
        <w:t xml:space="preserve">El veintiocho de mayo,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073F0E3B"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1911AA6E"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VALORACIÓN DE MEDIDAS CAUTELARES. </w:t>
      </w:r>
      <w:r w:rsidRPr="006B6E91">
        <w:rPr>
          <w:rFonts w:ascii="Arial Nova Light" w:eastAsia="Times New Roman" w:hAnsi="Arial Nova Light" w:cs="Arial"/>
          <w:sz w:val="24"/>
          <w:szCs w:val="24"/>
        </w:rPr>
        <w:t xml:space="preserve">El veintinueve de mayo,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determinó </w:t>
      </w:r>
      <w:r w:rsidRPr="006B6E91">
        <w:rPr>
          <w:rFonts w:ascii="Arial Nova Light" w:eastAsia="Times New Roman" w:hAnsi="Arial Nova Light" w:cs="Arial"/>
          <w:b/>
          <w:bCs/>
          <w:sz w:val="24"/>
          <w:szCs w:val="24"/>
        </w:rPr>
        <w:t>no proponer la adopción de medidas cautelares</w:t>
      </w:r>
      <w:r w:rsidRPr="006B6E91">
        <w:rPr>
          <w:rFonts w:ascii="Arial Nova Light" w:eastAsia="Times New Roman" w:hAnsi="Arial Nova Light" w:cs="Arial"/>
          <w:sz w:val="24"/>
          <w:szCs w:val="24"/>
        </w:rPr>
        <w:t xml:space="preserve"> a la Comisión de Quejas y Denuncias del IEE. </w:t>
      </w:r>
    </w:p>
    <w:p w14:paraId="55C3EBE4" w14:textId="77777777" w:rsidR="0049027C" w:rsidRPr="006B6E91" w:rsidRDefault="0049027C" w:rsidP="0049027C">
      <w:pPr>
        <w:pStyle w:val="Prrafodelista"/>
        <w:rPr>
          <w:rFonts w:ascii="Arial Nova Light" w:eastAsia="Times New Roman" w:hAnsi="Arial Nova Light" w:cs="Arial"/>
          <w:sz w:val="24"/>
          <w:szCs w:val="24"/>
        </w:rPr>
      </w:pPr>
    </w:p>
    <w:p w14:paraId="583D70EE"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bCs/>
          <w:sz w:val="24"/>
          <w:szCs w:val="24"/>
        </w:rPr>
        <w:t xml:space="preserve">      AUDIENCIA DE PRUEBAS Y ALEGATOS. </w:t>
      </w:r>
      <w:r w:rsidRPr="006B6E91">
        <w:rPr>
          <w:rFonts w:ascii="Arial Nova Light" w:eastAsia="Times New Roman" w:hAnsi="Arial Nova Light" w:cs="Arial"/>
          <w:sz w:val="24"/>
          <w:szCs w:val="24"/>
        </w:rPr>
        <w:t>El primero de junio, se llevó a cabo la audiencia de pruebas y alegatos, en donde se ofrecieron pruebas y se desahogaron.</w:t>
      </w:r>
    </w:p>
    <w:p w14:paraId="482231E7" w14:textId="77777777" w:rsidR="0049027C" w:rsidRPr="006B6E91" w:rsidRDefault="0049027C" w:rsidP="0049027C">
      <w:pPr>
        <w:rPr>
          <w:rFonts w:ascii="Arial Nova Light" w:eastAsia="Times New Roman" w:hAnsi="Arial Nova Light" w:cs="Arial"/>
          <w:b/>
          <w:sz w:val="24"/>
          <w:szCs w:val="24"/>
        </w:rPr>
      </w:pPr>
    </w:p>
    <w:p w14:paraId="62E143C8" w14:textId="77777777" w:rsidR="0049027C" w:rsidRPr="006B6E91" w:rsidRDefault="0049027C" w:rsidP="0049027C">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INTEGRACIÓN DEL EXPEDIENTE IEE/PES/041/2024 Y REMISIÓN AL TRIBUNAL. </w:t>
      </w:r>
      <w:r w:rsidRPr="006B6E91">
        <w:rPr>
          <w:rFonts w:ascii="Arial Nova Light" w:eastAsia="Times New Roman" w:hAnsi="Arial Nova Light" w:cs="Arial"/>
          <w:bCs/>
          <w:sz w:val="24"/>
          <w:szCs w:val="24"/>
        </w:rPr>
        <w:t>Mediante oficio del</w:t>
      </w:r>
      <w:r w:rsidRPr="006B6E91">
        <w:rPr>
          <w:rFonts w:ascii="Arial Nova Light" w:eastAsia="Times New Roman" w:hAnsi="Arial Nova Light" w:cs="Arial"/>
          <w:b/>
          <w:sz w:val="24"/>
          <w:szCs w:val="24"/>
        </w:rPr>
        <w:t xml:space="preserve"> </w:t>
      </w:r>
      <w:r w:rsidRPr="006B6E91">
        <w:rPr>
          <w:rFonts w:ascii="Arial Nova Light" w:eastAsia="Times New Roman" w:hAnsi="Arial Nova Light" w:cs="Arial"/>
          <w:sz w:val="24"/>
          <w:szCs w:val="24"/>
        </w:rPr>
        <w:t xml:space="preserve">primero de junio,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al considerar debidamente integrado el expediente IEE</w:t>
      </w:r>
      <w:r w:rsidRPr="006B6E91">
        <w:rPr>
          <w:rFonts w:ascii="Arial Nova Light" w:eastAsia="Times New Roman" w:hAnsi="Arial Nova Light" w:cs="Arial"/>
          <w:bCs/>
          <w:sz w:val="24"/>
          <w:szCs w:val="24"/>
        </w:rPr>
        <w:t>/PES/041/2024</w:t>
      </w:r>
      <w:r w:rsidRPr="006B6E91">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a través del oficio </w:t>
      </w:r>
      <w:r w:rsidRPr="006B6E91">
        <w:rPr>
          <w:rFonts w:ascii="Arial Nova Light" w:eastAsia="Times New Roman" w:hAnsi="Arial Nova Light" w:cs="Arial"/>
          <w:sz w:val="24"/>
          <w:szCs w:val="24"/>
        </w:rPr>
        <w:t>IEE/SE/1839/2024 remitió el expediente y el informe circunstanciado, a este Tribunal.</w:t>
      </w:r>
    </w:p>
    <w:p w14:paraId="76F239D4" w14:textId="77777777" w:rsidR="0049027C" w:rsidRPr="006B6E91" w:rsidRDefault="0049027C" w:rsidP="0049027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45A1629E" w14:textId="77777777" w:rsidR="0049027C" w:rsidRPr="006B6E91" w:rsidRDefault="0049027C" w:rsidP="0049027C">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eastAsia="Times New Roman" w:hAnsi="Arial Nova Light" w:cs="Arial"/>
          <w:b/>
          <w:sz w:val="24"/>
          <w:szCs w:val="24"/>
        </w:rPr>
        <w:t>RECEPCIÓN DEL EXPEDIENTE TEEA-PES-025/2024 Y TURNO A PONENCIA</w:t>
      </w:r>
      <w:r w:rsidRPr="006B6E91">
        <w:rPr>
          <w:rFonts w:ascii="Arial Nova Light" w:eastAsia="Times New Roman" w:hAnsi="Arial Nova Light" w:cs="Segoe UI"/>
          <w:sz w:val="24"/>
          <w:szCs w:val="24"/>
        </w:rPr>
        <w:t xml:space="preserve">. El dos de junio, el Magistrado </w:t>
      </w:r>
      <w:proofErr w:type="gramStart"/>
      <w:r w:rsidRPr="006B6E91">
        <w:rPr>
          <w:rFonts w:ascii="Arial Nova Light" w:eastAsia="Times New Roman" w:hAnsi="Arial Nova Light" w:cs="Segoe UI"/>
          <w:sz w:val="24"/>
          <w:szCs w:val="24"/>
        </w:rPr>
        <w:t>Presidente</w:t>
      </w:r>
      <w:proofErr w:type="gramEnd"/>
      <w:r w:rsidRPr="006B6E91">
        <w:rPr>
          <w:rFonts w:ascii="Arial Nova Light" w:eastAsia="Times New Roman" w:hAnsi="Arial Nova Light" w:cs="Segoe UI"/>
          <w:sz w:val="24"/>
          <w:szCs w:val="24"/>
        </w:rPr>
        <w:t xml:space="preserve"> de este Tribunal Electoral, le asignó el número de expediente </w:t>
      </w:r>
      <w:r w:rsidRPr="006B6E91">
        <w:rPr>
          <w:rFonts w:ascii="Arial Nova Light" w:eastAsia="Times New Roman" w:hAnsi="Arial Nova Light" w:cs="Segoe UI"/>
          <w:b/>
          <w:bCs/>
          <w:sz w:val="24"/>
          <w:szCs w:val="24"/>
        </w:rPr>
        <w:t>TEEA-PES-025/2024</w:t>
      </w:r>
      <w:r w:rsidRPr="006B6E91">
        <w:rPr>
          <w:rFonts w:ascii="Arial Nova Light" w:eastAsia="Times New Roman" w:hAnsi="Arial Nova Light" w:cs="Segoe UI"/>
          <w:sz w:val="24"/>
          <w:szCs w:val="24"/>
        </w:rPr>
        <w:t xml:space="preserve"> y lo turnó a la Ponencia I del Magistrado en funciones.  </w:t>
      </w:r>
    </w:p>
    <w:p w14:paraId="5B5110C0" w14:textId="77777777" w:rsidR="0049027C" w:rsidRPr="006B6E91" w:rsidRDefault="0049027C" w:rsidP="0049027C">
      <w:pPr>
        <w:pStyle w:val="Prrafodelista"/>
        <w:rPr>
          <w:rFonts w:ascii="Arial Nova Light" w:eastAsia="Times New Roman" w:hAnsi="Arial Nova Light" w:cs="Segoe UI"/>
          <w:sz w:val="24"/>
          <w:szCs w:val="24"/>
        </w:rPr>
      </w:pPr>
    </w:p>
    <w:p w14:paraId="4FFC8F48" w14:textId="19E127F7" w:rsidR="0049027C" w:rsidRPr="006B6E91" w:rsidRDefault="0049027C" w:rsidP="0049027C">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hAnsi="Arial Nova Light"/>
          <w:b/>
          <w:bCs/>
          <w:sz w:val="24"/>
          <w:szCs w:val="24"/>
        </w:rPr>
        <w:t>RADICACIÓN</w:t>
      </w:r>
      <w:r w:rsidRPr="006B6E91">
        <w:rPr>
          <w:rFonts w:ascii="Arial Nova Light" w:hAnsi="Arial Nova Light"/>
          <w:sz w:val="24"/>
          <w:szCs w:val="24"/>
        </w:rPr>
        <w:t>. El</w:t>
      </w:r>
      <w:r w:rsidRPr="006B6E91">
        <w:rPr>
          <w:rFonts w:ascii="Arial Nova Light" w:eastAsia="Times New Roman" w:hAnsi="Arial Nova Light" w:cs="Segoe UI"/>
          <w:sz w:val="24"/>
          <w:szCs w:val="24"/>
        </w:rPr>
        <w:t xml:space="preserve"> </w:t>
      </w:r>
      <w:r w:rsidR="00855C31">
        <w:rPr>
          <w:rFonts w:ascii="Arial Nova Light" w:eastAsia="Times New Roman" w:hAnsi="Arial Nova Light" w:cs="Segoe UI"/>
          <w:sz w:val="24"/>
          <w:szCs w:val="24"/>
        </w:rPr>
        <w:t>cinco</w:t>
      </w:r>
      <w:r w:rsidRPr="006B6E91">
        <w:rPr>
          <w:rFonts w:ascii="Arial Nova Light" w:hAnsi="Arial Nova Light"/>
          <w:sz w:val="24"/>
          <w:szCs w:val="24"/>
        </w:rPr>
        <w:t xml:space="preserve"> de junio, se radicó el Procedimiento Especial Sancionador en la ponencia a cargo del Magistrado Electoral en funciones.</w:t>
      </w:r>
    </w:p>
    <w:p w14:paraId="2711AED3" w14:textId="77777777" w:rsidR="0049027C" w:rsidRPr="006B6E91" w:rsidRDefault="0049027C" w:rsidP="0049027C">
      <w:pPr>
        <w:pStyle w:val="Prrafodelista"/>
        <w:rPr>
          <w:rFonts w:ascii="Arial Nova Light" w:eastAsia="Times New Roman" w:hAnsi="Arial Nova Light" w:cs="Segoe UI"/>
          <w:sz w:val="24"/>
          <w:szCs w:val="24"/>
        </w:rPr>
      </w:pPr>
    </w:p>
    <w:p w14:paraId="6C6C9D2E" w14:textId="21B37785" w:rsidR="0049027C" w:rsidRPr="006B6E91" w:rsidRDefault="0049027C" w:rsidP="0049027C">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 FORMULACIÓN DEL PROYECTO DE RESOLUCIÓN</w:t>
      </w:r>
      <w:r w:rsidRPr="006B6E91">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855C31">
        <w:rPr>
          <w:rFonts w:ascii="Arial Nova Light" w:eastAsia="Times New Roman" w:hAnsi="Arial Nova Light" w:cs="Segoe UI"/>
          <w:sz w:val="24"/>
          <w:szCs w:val="24"/>
        </w:rPr>
        <w:t>cinco</w:t>
      </w:r>
      <w:r w:rsidRPr="006B6E91">
        <w:rPr>
          <w:rFonts w:ascii="Arial Nova Light" w:eastAsia="Times New Roman" w:hAnsi="Arial Nova Light" w:cs="Segoe UI"/>
          <w:sz w:val="24"/>
          <w:szCs w:val="24"/>
        </w:rPr>
        <w:t xml:space="preserve"> de junio, se ordenó formular el proyecto de resolución y ponerlo a consideración del Pleno, en términos de la fracción IV, del artículo 274 del Código Electoral. </w:t>
      </w:r>
    </w:p>
    <w:p w14:paraId="1DD6E752" w14:textId="77777777" w:rsidR="0049027C" w:rsidRPr="006B6E91" w:rsidRDefault="0049027C" w:rsidP="0049027C">
      <w:pPr>
        <w:pStyle w:val="Prrafodelista"/>
        <w:rPr>
          <w:rFonts w:ascii="Arial Nova Light" w:eastAsia="Times New Roman" w:hAnsi="Arial Nova Light" w:cs="Segoe UI"/>
          <w:sz w:val="24"/>
          <w:szCs w:val="24"/>
        </w:rPr>
      </w:pPr>
    </w:p>
    <w:p w14:paraId="58750722" w14:textId="77777777" w:rsidR="0049027C" w:rsidRPr="006B6E91" w:rsidRDefault="0049027C" w:rsidP="0049027C">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CAUSALES DE IMPROCEDENCIA. </w:t>
      </w:r>
      <w:r w:rsidRPr="006B6E91">
        <w:rPr>
          <w:rFonts w:ascii="Arial Nova Light" w:eastAsia="Times New Roman" w:hAnsi="Arial Nova Light" w:cs="Segoe UI"/>
          <w:sz w:val="24"/>
          <w:szCs w:val="24"/>
        </w:rPr>
        <w:t xml:space="preserve">La parte denunciada, la </w:t>
      </w:r>
      <w:r w:rsidRPr="006B6E91">
        <w:rPr>
          <w:rFonts w:ascii="Arial Nova Light" w:hAnsi="Arial Nova Light" w:cs="Arial"/>
          <w:sz w:val="24"/>
          <w:szCs w:val="24"/>
        </w:rPr>
        <w:t xml:space="preserve">C. </w:t>
      </w:r>
      <w:r w:rsidRPr="006B6E91">
        <w:rPr>
          <w:rFonts w:ascii="Arial Nova Light" w:eastAsia="Times New Roman" w:hAnsi="Arial Nova Light" w:cs="Segoe UI"/>
          <w:sz w:val="24"/>
          <w:szCs w:val="24"/>
        </w:rPr>
        <w:t xml:space="preserve">Martha Cecilia Márquez Alvarado, señala en su escrito de contestación que </w:t>
      </w:r>
      <w:r w:rsidRPr="006B6E91">
        <w:rPr>
          <w:rFonts w:ascii="Arial Nova Light" w:eastAsia="Times New Roman" w:hAnsi="Arial Nova Light" w:cs="Segoe UI"/>
          <w:i/>
          <w:iCs/>
          <w:sz w:val="24"/>
          <w:szCs w:val="24"/>
        </w:rPr>
        <w:t xml:space="preserve">“resulta total y completamente improcedente la queja promovida en su contra por parte del Partido Acción Nacional, ya que no es verdad como lo alude el denunciante que la suscrita </w:t>
      </w:r>
      <w:r w:rsidRPr="006B6E91">
        <w:rPr>
          <w:rFonts w:ascii="Arial Nova Light" w:eastAsia="Times New Roman" w:hAnsi="Arial Nova Light" w:cs="Segoe UI"/>
          <w:i/>
          <w:iCs/>
          <w:sz w:val="24"/>
          <w:szCs w:val="24"/>
        </w:rPr>
        <w:lastRenderedPageBreak/>
        <w:t>hubiere realizado acciones que constituyan faltas electorales a lo establecido en la normativa”</w:t>
      </w:r>
      <w:r w:rsidRPr="006B6E91">
        <w:rPr>
          <w:rFonts w:ascii="Arial Nova Light" w:eastAsia="Times New Roman" w:hAnsi="Arial Nova Light" w:cs="Segoe UI"/>
          <w:sz w:val="24"/>
          <w:szCs w:val="24"/>
        </w:rPr>
        <w:t>.</w:t>
      </w:r>
    </w:p>
    <w:p w14:paraId="1C9F9518" w14:textId="77777777" w:rsidR="0049027C" w:rsidRPr="006B6E91" w:rsidRDefault="0049027C" w:rsidP="0049027C">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31278938"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Asimismo, señala que no ha realizado difusión de propaganda calumniosa contra el Partido Acción Nacional, ni ha realizado expresiones calumniosas en comentarios vertidos en su perfil de Facebook, de esta manera</w:t>
      </w:r>
      <w:r w:rsidRPr="006B6E91">
        <w:rPr>
          <w:rFonts w:ascii="Arial Nova Light" w:eastAsia="Times New Roman" w:hAnsi="Arial Nova Light" w:cs="Segoe UI"/>
          <w:i/>
          <w:iCs/>
          <w:sz w:val="24"/>
          <w:szCs w:val="24"/>
        </w:rPr>
        <w:t xml:space="preserve"> “niega en su totalidad que exista o haya existido violación a la normatividad electoral estatal</w:t>
      </w:r>
      <w:r w:rsidRPr="006B6E91">
        <w:rPr>
          <w:rFonts w:ascii="Arial Nova Light" w:eastAsia="Times New Roman" w:hAnsi="Arial Nova Light" w:cs="Segoe UI"/>
          <w:sz w:val="24"/>
          <w:szCs w:val="24"/>
        </w:rPr>
        <w:t>” y precisa que se deberá emitir resolución mediante la cual se declare la</w:t>
      </w:r>
      <w:r w:rsidRPr="006B6E91">
        <w:rPr>
          <w:rFonts w:ascii="Arial Nova Light" w:eastAsia="Times New Roman" w:hAnsi="Arial Nova Light" w:cs="Segoe UI"/>
          <w:i/>
          <w:iCs/>
          <w:sz w:val="24"/>
          <w:szCs w:val="24"/>
        </w:rPr>
        <w:t xml:space="preserve"> “INEXISTENCIA DE LA VIOLACIÓN OBJETO DE LA DENUNCIA”.</w:t>
      </w:r>
    </w:p>
    <w:p w14:paraId="54C7F878"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b/>
          <w:bCs/>
          <w:sz w:val="24"/>
          <w:szCs w:val="24"/>
        </w:rPr>
      </w:pPr>
    </w:p>
    <w:p w14:paraId="1693E63E"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b/>
          <w:bCs/>
          <w:sz w:val="24"/>
          <w:szCs w:val="24"/>
        </w:rPr>
      </w:pPr>
      <w:r w:rsidRPr="006B6E91">
        <w:rPr>
          <w:rFonts w:ascii="Arial Nova Light" w:eastAsia="Times New Roman" w:hAnsi="Arial Nova Light" w:cs="Segoe UI"/>
          <w:sz w:val="24"/>
          <w:szCs w:val="24"/>
        </w:rPr>
        <w:t xml:space="preserve">Por su parte, el Representante de MORENA ante el CG, al comparecer por escrito a la audiencia de pruebas y alegatos vagamente señala que </w:t>
      </w:r>
      <w:r w:rsidRPr="006B6E91">
        <w:rPr>
          <w:rFonts w:ascii="Arial Nova Light" w:eastAsia="Times New Roman" w:hAnsi="Arial Nova Light" w:cs="Segoe UI"/>
          <w:b/>
          <w:bCs/>
          <w:sz w:val="24"/>
          <w:szCs w:val="24"/>
        </w:rPr>
        <w:t xml:space="preserve">“SE </w:t>
      </w:r>
      <w:r w:rsidRPr="006B6E91">
        <w:rPr>
          <w:rFonts w:ascii="Arial Nova Light" w:eastAsia="Times New Roman" w:hAnsi="Arial Nova Light" w:cs="Segoe UI"/>
          <w:b/>
          <w:bCs/>
          <w:i/>
          <w:iCs/>
          <w:sz w:val="24"/>
          <w:szCs w:val="24"/>
        </w:rPr>
        <w:t>DETERMINE INFUNDADA INOPERANTE E IMPROCEDENTE LA DENUNCIA FORMULADA y como consecuencia se DECLARE LA INEXISTENCIA DE LAS INFRACCIONES DENUNCIADAS.”</w:t>
      </w:r>
      <w:r w:rsidRPr="006B6E91">
        <w:rPr>
          <w:rFonts w:ascii="Arial Nova Light" w:eastAsia="Times New Roman" w:hAnsi="Arial Nova Light" w:cs="Segoe UI"/>
          <w:b/>
          <w:bCs/>
          <w:sz w:val="24"/>
          <w:szCs w:val="24"/>
        </w:rPr>
        <w:t xml:space="preserve"> (SIC)</w:t>
      </w:r>
    </w:p>
    <w:p w14:paraId="42F49969"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b/>
          <w:bCs/>
          <w:sz w:val="24"/>
          <w:szCs w:val="24"/>
        </w:rPr>
      </w:pPr>
    </w:p>
    <w:p w14:paraId="3CAE3686"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 xml:space="preserve">Asimismo, en el capítulo segundo de su escrito de contestación, de nombre </w:t>
      </w:r>
      <w:r w:rsidRPr="006B6E91">
        <w:rPr>
          <w:rFonts w:ascii="Arial Nova Light" w:eastAsia="Times New Roman" w:hAnsi="Arial Nova Light" w:cs="Segoe UI"/>
          <w:b/>
          <w:bCs/>
          <w:i/>
          <w:iCs/>
          <w:sz w:val="24"/>
          <w:szCs w:val="24"/>
        </w:rPr>
        <w:t>“DE LAS EXCEPCIONES Y DEFENSAS”,</w:t>
      </w:r>
      <w:r w:rsidRPr="006B6E91">
        <w:rPr>
          <w:rFonts w:ascii="Arial Nova Light" w:eastAsia="Times New Roman" w:hAnsi="Arial Nova Light" w:cs="Segoe UI"/>
          <w:sz w:val="24"/>
          <w:szCs w:val="24"/>
        </w:rPr>
        <w:t xml:space="preserve"> señala </w:t>
      </w:r>
      <w:r w:rsidRPr="006B6E91">
        <w:rPr>
          <w:rFonts w:ascii="Arial Nova Light" w:eastAsia="Times New Roman" w:hAnsi="Arial Nova Light" w:cs="Segoe UI"/>
          <w:i/>
          <w:iCs/>
          <w:sz w:val="24"/>
          <w:szCs w:val="24"/>
        </w:rPr>
        <w:t>“opone por vía de excepción genérica de SINE ACTIONE AGIS</w:t>
      </w:r>
      <w:r w:rsidRPr="006B6E91">
        <w:rPr>
          <w:rFonts w:ascii="Arial Nova Light" w:hAnsi="Arial Nova Light"/>
          <w:i/>
          <w:iCs/>
          <w:sz w:val="24"/>
          <w:szCs w:val="24"/>
        </w:rPr>
        <w:t xml:space="preserve"> </w:t>
      </w:r>
      <w:r w:rsidRPr="006B6E91">
        <w:rPr>
          <w:rFonts w:ascii="Arial Nova Light" w:eastAsia="Times New Roman" w:hAnsi="Arial Nova Light" w:cs="Segoe UI"/>
          <w:i/>
          <w:iCs/>
          <w:sz w:val="24"/>
          <w:szCs w:val="24"/>
        </w:rPr>
        <w:t>que no es otra cosa que la simple negación del derecho ejercitado del denunciante, toda vez que no existe la acreditación de hechos presuntamente violatorios a la normativa electoral y menos aún, fue atendida la debida motivación para haber incoado este procedimiento sancionatorio.”</w:t>
      </w:r>
      <w:r w:rsidRPr="006B6E91">
        <w:rPr>
          <w:rFonts w:ascii="Arial Nova Light" w:eastAsia="Times New Roman" w:hAnsi="Arial Nova Light" w:cs="Segoe UI"/>
          <w:sz w:val="24"/>
          <w:szCs w:val="24"/>
        </w:rPr>
        <w:t xml:space="preserve"> </w:t>
      </w:r>
    </w:p>
    <w:p w14:paraId="026E834E" w14:textId="77777777" w:rsidR="0049027C" w:rsidRPr="006B6E91" w:rsidRDefault="0049027C" w:rsidP="0049027C">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64B00BE5"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i/>
          <w:iCs/>
          <w:sz w:val="24"/>
          <w:szCs w:val="24"/>
        </w:rPr>
      </w:pPr>
      <w:r w:rsidRPr="006B6E91">
        <w:rPr>
          <w:rFonts w:ascii="Arial Nova Light" w:eastAsia="Times New Roman" w:hAnsi="Arial Nova Light" w:cs="Segoe UI"/>
          <w:i/>
          <w:iCs/>
          <w:sz w:val="24"/>
          <w:szCs w:val="24"/>
        </w:rPr>
        <w:t xml:space="preserve">“Se opone la excepción PLUS PETITIO, ya que el denunciante invoca planteamientos de derecho que no han sido y no fueron vulnerados por la entidad partidista que represento y de la misma manera, menos se acreditan o se actualizan las transgresiones imputables al Partido Político MORENA”. </w:t>
      </w:r>
    </w:p>
    <w:p w14:paraId="50C531C0" w14:textId="77777777" w:rsidR="0049027C" w:rsidRPr="006B6E91" w:rsidRDefault="0049027C" w:rsidP="0049027C">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38127043"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De igual manera, hace valer la “</w:t>
      </w:r>
      <w:r w:rsidRPr="006B6E91">
        <w:rPr>
          <w:rFonts w:ascii="Arial Nova Light" w:eastAsia="Times New Roman" w:hAnsi="Arial Nova Light" w:cs="Segoe UI"/>
          <w:i/>
          <w:iCs/>
          <w:sz w:val="24"/>
          <w:szCs w:val="24"/>
        </w:rPr>
        <w:t>excepción de Obscuridad de las denuncias, pues el partido político denunciante, no menciona circunstancias de modo, tiempo y lugar en su libelo inicial, para con ella brinde la posibilidad de realizar una defensa adecuada a los intereses del partido que represento”</w:t>
      </w:r>
    </w:p>
    <w:p w14:paraId="36698831"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p>
    <w:p w14:paraId="099A8F14" w14:textId="77777777" w:rsidR="0049027C" w:rsidRPr="006B6E91" w:rsidRDefault="0049027C" w:rsidP="0049027C">
      <w:pPr>
        <w:shd w:val="clear" w:color="auto" w:fill="FFFFFF"/>
        <w:spacing w:after="0" w:line="360" w:lineRule="auto"/>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De sus escritos de comparecencia no se desprende causal alguna que actualice la improcedencia o sobreseimiento previstas en el artículo 270 del Código Electoral</w:t>
      </w:r>
      <w:r w:rsidRPr="006B6E91">
        <w:rPr>
          <w:rStyle w:val="Refdenotaalpie"/>
          <w:rFonts w:ascii="Arial Nova Light" w:eastAsia="Times New Roman" w:hAnsi="Arial Nova Light" w:cs="Segoe UI"/>
          <w:sz w:val="24"/>
          <w:szCs w:val="24"/>
        </w:rPr>
        <w:footnoteReference w:id="8"/>
      </w:r>
      <w:r w:rsidRPr="006B6E91">
        <w:rPr>
          <w:rFonts w:ascii="Arial Nova Light" w:eastAsia="Times New Roman" w:hAnsi="Arial Nova Light" w:cs="Segoe UI"/>
          <w:sz w:val="24"/>
          <w:szCs w:val="24"/>
        </w:rPr>
        <w:t xml:space="preserve">. </w:t>
      </w:r>
    </w:p>
    <w:p w14:paraId="096FAC7D" w14:textId="77777777" w:rsidR="0049027C" w:rsidRPr="006B6E91" w:rsidRDefault="0049027C" w:rsidP="0049027C">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1C38F00F" w14:textId="77777777" w:rsidR="0049027C" w:rsidRPr="006B6E91" w:rsidRDefault="0049027C" w:rsidP="0049027C">
      <w:pPr>
        <w:shd w:val="clear" w:color="auto" w:fill="FFFFFF"/>
        <w:tabs>
          <w:tab w:val="left" w:pos="284"/>
          <w:tab w:val="left" w:pos="426"/>
        </w:tabs>
        <w:spacing w:after="0" w:line="360" w:lineRule="auto"/>
        <w:jc w:val="both"/>
        <w:rPr>
          <w:rFonts w:ascii="Arial Nova Light" w:hAnsi="Arial Nova Light" w:cs="Arial"/>
          <w:sz w:val="24"/>
          <w:szCs w:val="24"/>
        </w:rPr>
      </w:pPr>
      <w:r w:rsidRPr="006B6E91">
        <w:rPr>
          <w:rFonts w:ascii="Arial Nova Light" w:hAnsi="Arial Nova Light" w:cs="Arial"/>
          <w:sz w:val="24"/>
          <w:szCs w:val="24"/>
        </w:rPr>
        <w:lastRenderedPageBreak/>
        <w:t>No obstante, es preciso decir que este Tribunal Electoral, sostiene el criterio de la Sala Superior</w:t>
      </w:r>
      <w:r w:rsidRPr="006B6E91">
        <w:rPr>
          <w:rStyle w:val="Refdenotaalpie"/>
          <w:rFonts w:ascii="Arial Nova Light" w:hAnsi="Arial Nova Light" w:cs="Arial"/>
          <w:sz w:val="24"/>
          <w:szCs w:val="24"/>
        </w:rPr>
        <w:footnoteReference w:id="9"/>
      </w:r>
      <w:r w:rsidRPr="006B6E91">
        <w:rPr>
          <w:rFonts w:ascii="Arial Nova Light" w:hAnsi="Arial Nova Light" w:cs="Arial"/>
          <w:sz w:val="24"/>
          <w:szCs w:val="24"/>
        </w:rPr>
        <w:t>, referente a que el derecho a la Tutela judicial o a la jurisdicción, está consagrado en la Constitución Federal</w:t>
      </w:r>
      <w:r w:rsidRPr="006B6E91">
        <w:rPr>
          <w:rStyle w:val="Refdenotaalpie"/>
          <w:rFonts w:ascii="Arial Nova Light" w:hAnsi="Arial Nova Light" w:cs="Arial"/>
          <w:sz w:val="24"/>
          <w:szCs w:val="24"/>
        </w:rPr>
        <w:footnoteReference w:id="10"/>
      </w:r>
      <w:r w:rsidRPr="006B6E91">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4F5E2F36" w14:textId="77777777" w:rsidR="0049027C" w:rsidRPr="006B6E91" w:rsidRDefault="0049027C" w:rsidP="0049027C">
      <w:pPr>
        <w:shd w:val="clear" w:color="auto" w:fill="FFFFFF"/>
        <w:tabs>
          <w:tab w:val="left" w:pos="284"/>
          <w:tab w:val="left" w:pos="426"/>
        </w:tabs>
        <w:spacing w:after="0" w:line="360" w:lineRule="auto"/>
        <w:jc w:val="both"/>
        <w:rPr>
          <w:rFonts w:ascii="Arial Nova Light" w:hAnsi="Arial Nova Light" w:cs="Arial"/>
          <w:sz w:val="24"/>
          <w:szCs w:val="24"/>
        </w:rPr>
      </w:pPr>
    </w:p>
    <w:p w14:paraId="6B461A8F" w14:textId="77777777" w:rsidR="0049027C" w:rsidRPr="006B6E91" w:rsidRDefault="0049027C" w:rsidP="0049027C">
      <w:pPr>
        <w:shd w:val="clear" w:color="auto" w:fill="FFFFFF"/>
        <w:tabs>
          <w:tab w:val="left" w:pos="0"/>
        </w:tabs>
        <w:spacing w:after="0" w:line="360" w:lineRule="auto"/>
        <w:jc w:val="both"/>
        <w:rPr>
          <w:rFonts w:ascii="Arial Nova Light" w:hAnsi="Arial Nova Light" w:cs="Arial"/>
          <w:sz w:val="24"/>
          <w:szCs w:val="24"/>
        </w:rPr>
      </w:pPr>
      <w:r w:rsidRPr="006B6E91">
        <w:rPr>
          <w:rFonts w:ascii="Arial Nova Light" w:hAnsi="Arial Nova Light" w:cs="Arial"/>
          <w:sz w:val="24"/>
          <w:szCs w:val="24"/>
        </w:rPr>
        <w:t xml:space="preserve">Ahora bien, en el caso concreto, se aportan probanzas en relación con el hecho denunciado que, al valorarlas en su conjunto, podrían demostrar que tales, vulneran la normativa electoral, situación que será determinada por este órgano jurisdiccional al estudiar el fondo del asunto en el apartado correspondiente de esta resolución, y en razón de lo anterior, no se aprecia causal que actualice la improcedencia pretendida por el denunciado. </w:t>
      </w:r>
    </w:p>
    <w:p w14:paraId="7B75C805" w14:textId="77777777" w:rsidR="0049027C" w:rsidRPr="006B6E91" w:rsidRDefault="0049027C" w:rsidP="0049027C">
      <w:pPr>
        <w:shd w:val="clear" w:color="auto" w:fill="FFFFFF"/>
        <w:tabs>
          <w:tab w:val="left" w:pos="284"/>
          <w:tab w:val="left" w:pos="426"/>
        </w:tabs>
        <w:spacing w:after="0" w:line="360" w:lineRule="auto"/>
        <w:jc w:val="both"/>
        <w:rPr>
          <w:rFonts w:ascii="Arial Nova Light" w:hAnsi="Arial Nova Light" w:cs="Arial"/>
          <w:sz w:val="24"/>
          <w:szCs w:val="24"/>
        </w:rPr>
      </w:pPr>
    </w:p>
    <w:p w14:paraId="7087738E" w14:textId="77777777" w:rsidR="0049027C" w:rsidRPr="006B6E91" w:rsidRDefault="0049027C" w:rsidP="0049027C">
      <w:pPr>
        <w:pStyle w:val="Prrafodelista"/>
        <w:numPr>
          <w:ilvl w:val="0"/>
          <w:numId w:val="1"/>
        </w:numPr>
        <w:shd w:val="clear" w:color="auto" w:fill="FFFFFF"/>
        <w:tabs>
          <w:tab w:val="left" w:pos="0"/>
        </w:tabs>
        <w:spacing w:after="0" w:line="360" w:lineRule="auto"/>
        <w:ind w:left="0" w:firstLine="284"/>
        <w:jc w:val="both"/>
        <w:textAlignment w:val="baseline"/>
        <w:rPr>
          <w:rFonts w:ascii="Arial Nova Light" w:eastAsia="Times New Roman" w:hAnsi="Arial Nova Light" w:cs="Segoe UI"/>
          <w:sz w:val="24"/>
          <w:szCs w:val="24"/>
        </w:rPr>
      </w:pPr>
      <w:r w:rsidRPr="006B6E91">
        <w:rPr>
          <w:rFonts w:ascii="Arial Nova Light" w:hAnsi="Arial Nova Light" w:cs="Arial"/>
          <w:b/>
          <w:bCs/>
          <w:sz w:val="24"/>
          <w:szCs w:val="24"/>
        </w:rPr>
        <w:t xml:space="preserve"> COMPETENCIA. </w:t>
      </w:r>
      <w:r w:rsidRPr="006B6E91">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la </w:t>
      </w:r>
      <w:r w:rsidRPr="006B6E91">
        <w:rPr>
          <w:rFonts w:ascii="Arial Nova Light" w:hAnsi="Arial Nova Light" w:cs="Arial"/>
          <w:b/>
          <w:bCs/>
          <w:sz w:val="24"/>
          <w:szCs w:val="24"/>
        </w:rPr>
        <w:t>“</w:t>
      </w:r>
      <w:r w:rsidRPr="006B6E91">
        <w:rPr>
          <w:rFonts w:ascii="Arial Nova Light" w:hAnsi="Arial Nova Light" w:cs="Arial"/>
          <w:b/>
          <w:bCs/>
          <w:i/>
          <w:iCs/>
          <w:sz w:val="24"/>
          <w:szCs w:val="24"/>
        </w:rPr>
        <w:t>propaganda negra y calumniosa contra del Partido Acción Nacional; la coalición “Fuerza y Corazón por Aguascalientes y al candidato a la Presidencia Municipal de Aguascalientes</w:t>
      </w:r>
      <w:r w:rsidRPr="006B6E91">
        <w:rPr>
          <w:rFonts w:ascii="Arial Nova Light" w:hAnsi="Arial Nova Light"/>
          <w:b/>
          <w:bCs/>
          <w:i/>
          <w:iCs/>
          <w:sz w:val="24"/>
          <w:szCs w:val="24"/>
        </w:rPr>
        <w:t>…</w:t>
      </w:r>
      <w:r w:rsidRPr="006B6E91">
        <w:rPr>
          <w:rFonts w:ascii="Arial Nova Light" w:hAnsi="Arial Nova Light"/>
          <w:b/>
          <w:bCs/>
          <w:sz w:val="24"/>
          <w:szCs w:val="24"/>
        </w:rPr>
        <w:t>”</w:t>
      </w:r>
      <w:r w:rsidRPr="006B6E91">
        <w:rPr>
          <w:rFonts w:ascii="Arial Nova Light" w:hAnsi="Arial Nova Light" w:cs="Arial"/>
          <w:b/>
          <w:bCs/>
          <w:sz w:val="24"/>
          <w:szCs w:val="24"/>
        </w:rPr>
        <w:t xml:space="preserve">, </w:t>
      </w:r>
      <w:r w:rsidRPr="006B6E91">
        <w:rPr>
          <w:rFonts w:ascii="Arial Nova Light" w:hAnsi="Arial Nova Light" w:cs="Arial"/>
          <w:sz w:val="24"/>
          <w:szCs w:val="24"/>
        </w:rPr>
        <w:t xml:space="preserve">conducta que atribuye a la C. </w:t>
      </w:r>
      <w:r w:rsidRPr="006B6E91">
        <w:rPr>
          <w:rFonts w:ascii="Arial Nova Light" w:eastAsia="Times New Roman" w:hAnsi="Arial Nova Light" w:cs="Segoe UI"/>
          <w:sz w:val="24"/>
          <w:szCs w:val="24"/>
        </w:rPr>
        <w:t xml:space="preserve">Martha Cecilia Márquez Alvarado, </w:t>
      </w:r>
      <w:r>
        <w:rPr>
          <w:rFonts w:ascii="Arial Nova Light" w:eastAsia="Times New Roman" w:hAnsi="Arial Nova Light" w:cs="Segoe UI"/>
          <w:sz w:val="24"/>
          <w:szCs w:val="24"/>
        </w:rPr>
        <w:t xml:space="preserve">entonces </w:t>
      </w:r>
      <w:r w:rsidRPr="006B6E91">
        <w:rPr>
          <w:rFonts w:ascii="Arial Nova Light" w:eastAsia="Times New Roman" w:hAnsi="Arial Nova Light" w:cs="Segoe UI"/>
          <w:sz w:val="24"/>
          <w:szCs w:val="24"/>
        </w:rPr>
        <w:t xml:space="preserve">candidata a la Presidencia Municipal de Aguascalientes por el Partido Político MORENA, así como por </w:t>
      </w:r>
      <w:r w:rsidRPr="006B6E91">
        <w:rPr>
          <w:rFonts w:ascii="Arial Nova Light" w:eastAsia="Times New Roman" w:hAnsi="Arial Nova Light" w:cs="Segoe UI"/>
          <w:b/>
          <w:bCs/>
          <w:i/>
          <w:iCs/>
          <w:sz w:val="24"/>
          <w:szCs w:val="24"/>
        </w:rPr>
        <w:t>Culpa in vigilando</w:t>
      </w:r>
      <w:r w:rsidRPr="006B6E91">
        <w:rPr>
          <w:rFonts w:ascii="Arial Nova Light" w:eastAsia="Times New Roman" w:hAnsi="Arial Nova Light" w:cs="Segoe UI"/>
          <w:i/>
          <w:iCs/>
          <w:sz w:val="24"/>
          <w:szCs w:val="24"/>
        </w:rPr>
        <w:t>.</w:t>
      </w:r>
    </w:p>
    <w:p w14:paraId="176905A6" w14:textId="77777777" w:rsidR="0049027C" w:rsidRPr="006B6E91" w:rsidRDefault="0049027C" w:rsidP="0049027C">
      <w:pPr>
        <w:pStyle w:val="Prrafodelista"/>
        <w:shd w:val="clear" w:color="auto" w:fill="FFFFFF"/>
        <w:tabs>
          <w:tab w:val="left" w:pos="0"/>
        </w:tabs>
        <w:spacing w:after="0" w:line="360" w:lineRule="auto"/>
        <w:ind w:left="284"/>
        <w:jc w:val="both"/>
        <w:textAlignment w:val="baseline"/>
        <w:rPr>
          <w:rFonts w:ascii="Arial Nova Light" w:eastAsia="Times New Roman" w:hAnsi="Arial Nova Light" w:cs="Segoe UI"/>
          <w:sz w:val="24"/>
          <w:szCs w:val="24"/>
        </w:rPr>
      </w:pPr>
    </w:p>
    <w:p w14:paraId="330A7CE9" w14:textId="77777777" w:rsidR="0049027C" w:rsidRPr="006B6E91" w:rsidRDefault="0049027C" w:rsidP="0049027C">
      <w:pPr>
        <w:shd w:val="clear" w:color="auto" w:fill="FFFFFF"/>
        <w:tabs>
          <w:tab w:val="left" w:pos="284"/>
        </w:tabs>
        <w:spacing w:after="0" w:line="360" w:lineRule="auto"/>
        <w:mirrorIndents/>
        <w:jc w:val="both"/>
        <w:rPr>
          <w:rFonts w:ascii="Arial Nova Light" w:hAnsi="Arial Nova Light" w:cs="Arial"/>
          <w:b/>
          <w:bCs/>
          <w:sz w:val="24"/>
          <w:szCs w:val="24"/>
        </w:rPr>
      </w:pPr>
      <w:r w:rsidRPr="006B6E91">
        <w:rPr>
          <w:rFonts w:ascii="Arial Nova Light" w:hAnsi="Arial Nova Light" w:cs="Arial"/>
          <w:sz w:val="24"/>
          <w:szCs w:val="24"/>
        </w:rPr>
        <w:t xml:space="preserve">Lo anterior, además encuentra sustento en la </w:t>
      </w:r>
      <w:r w:rsidRPr="006B6E91">
        <w:rPr>
          <w:rFonts w:ascii="Arial Nova Light" w:hAnsi="Arial Nova Light" w:cs="Arial"/>
          <w:b/>
          <w:bCs/>
          <w:sz w:val="24"/>
          <w:szCs w:val="24"/>
        </w:rPr>
        <w:t>Jurisprudencia 25/2015</w:t>
      </w:r>
      <w:r w:rsidRPr="006B6E91">
        <w:rPr>
          <w:rFonts w:ascii="Arial Nova Light" w:hAnsi="Arial Nova Light" w:cs="Arial"/>
          <w:sz w:val="24"/>
          <w:szCs w:val="24"/>
        </w:rPr>
        <w:t xml:space="preserve">, de rubro: </w:t>
      </w:r>
      <w:r w:rsidRPr="006B6E91">
        <w:rPr>
          <w:rFonts w:ascii="Arial Nova Light" w:hAnsi="Arial Nova Light" w:cs="Arial"/>
          <w:b/>
          <w:bCs/>
          <w:sz w:val="24"/>
          <w:szCs w:val="24"/>
        </w:rPr>
        <w:t>COMPETENCIA. SISTEMA DE DISTRIBUCIÓN PARA CONOCER, SUSTANCIAR Y RESOLVER PROCEDIMIENTOS SANCIONADORES</w:t>
      </w:r>
      <w:r w:rsidRPr="006B6E91">
        <w:rPr>
          <w:rStyle w:val="Refdenotaalpie"/>
          <w:rFonts w:ascii="Arial Nova Light" w:hAnsi="Arial Nova Light" w:cs="Arial"/>
          <w:b/>
          <w:bCs/>
          <w:sz w:val="24"/>
          <w:szCs w:val="24"/>
        </w:rPr>
        <w:footnoteReference w:id="11"/>
      </w:r>
      <w:r w:rsidRPr="006B6E91">
        <w:rPr>
          <w:rFonts w:ascii="Arial Nova Light" w:hAnsi="Arial Nova Light" w:cs="Arial"/>
          <w:b/>
          <w:bCs/>
          <w:sz w:val="24"/>
          <w:szCs w:val="24"/>
        </w:rPr>
        <w:t xml:space="preserve">. </w:t>
      </w:r>
    </w:p>
    <w:bookmarkEnd w:id="3"/>
    <w:p w14:paraId="3466B4B0" w14:textId="77777777" w:rsidR="0049027C" w:rsidRPr="006B6E91" w:rsidRDefault="0049027C" w:rsidP="0049027C">
      <w:pPr>
        <w:shd w:val="clear" w:color="auto" w:fill="FFFFFF"/>
        <w:tabs>
          <w:tab w:val="left" w:pos="284"/>
        </w:tabs>
        <w:spacing w:after="0" w:line="360" w:lineRule="auto"/>
        <w:ind w:right="-283"/>
        <w:mirrorIndents/>
        <w:jc w:val="both"/>
        <w:rPr>
          <w:rFonts w:ascii="Arial Nova Light" w:hAnsi="Arial Nova Light" w:cs="Arial"/>
          <w:sz w:val="24"/>
          <w:szCs w:val="24"/>
        </w:rPr>
      </w:pPr>
    </w:p>
    <w:p w14:paraId="632E86B2" w14:textId="77777777" w:rsidR="0049027C" w:rsidRPr="006B6E91" w:rsidRDefault="0049027C" w:rsidP="0049027C">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6B6E91">
        <w:rPr>
          <w:rFonts w:ascii="Arial Nova Light" w:hAnsi="Arial Nova Light" w:cs="Arial"/>
          <w:b/>
          <w:bCs/>
          <w:sz w:val="24"/>
          <w:szCs w:val="24"/>
        </w:rPr>
        <w:t xml:space="preserve">  OPORTUNIDAD.</w:t>
      </w:r>
      <w:r w:rsidRPr="006B6E91">
        <w:rPr>
          <w:rFonts w:ascii="Arial Nova Light" w:hAnsi="Arial Nova Light" w:cs="Arial"/>
          <w:sz w:val="24"/>
          <w:szCs w:val="24"/>
        </w:rPr>
        <w:t xml:space="preserve"> </w:t>
      </w:r>
      <w:r w:rsidRPr="006B6E91">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6B6E91">
        <w:rPr>
          <w:rFonts w:ascii="Arial Nova Light" w:eastAsia="Arial Nova" w:hAnsi="Arial Nova Light" w:cs="Arial"/>
          <w:b/>
          <w:bCs/>
          <w:sz w:val="24"/>
          <w:szCs w:val="24"/>
        </w:rPr>
        <w:t>6/2007</w:t>
      </w:r>
      <w:r w:rsidRPr="006B6E91">
        <w:rPr>
          <w:rFonts w:ascii="Arial Nova Light" w:eastAsia="Arial Nova" w:hAnsi="Arial Nova Light" w:cs="Arial"/>
          <w:sz w:val="24"/>
          <w:szCs w:val="24"/>
        </w:rPr>
        <w:t xml:space="preserve">, de rubro: </w:t>
      </w:r>
      <w:r w:rsidRPr="006B6E91">
        <w:rPr>
          <w:rFonts w:ascii="Arial Nova Light" w:eastAsia="Arial Nova" w:hAnsi="Arial Nova Light" w:cs="Arial"/>
          <w:b/>
          <w:bCs/>
          <w:sz w:val="24"/>
          <w:szCs w:val="24"/>
        </w:rPr>
        <w:t>PLAZOS LEGALES.</w:t>
      </w:r>
      <w:r w:rsidRPr="006B6E91">
        <w:rPr>
          <w:rFonts w:ascii="Arial Nova Light" w:eastAsia="Arial Nova" w:hAnsi="Arial Nova Light" w:cs="Arial"/>
          <w:sz w:val="24"/>
          <w:szCs w:val="24"/>
        </w:rPr>
        <w:t xml:space="preserve"> </w:t>
      </w:r>
      <w:r w:rsidRPr="006B6E91">
        <w:rPr>
          <w:rFonts w:ascii="Arial Nova Light" w:eastAsia="Arial Nova" w:hAnsi="Arial Nova Light" w:cs="Arial"/>
          <w:b/>
          <w:bCs/>
          <w:sz w:val="24"/>
          <w:szCs w:val="24"/>
        </w:rPr>
        <w:t xml:space="preserve">CÓMPUTO PARA EL EJERCICIO DE UN DERECHO O LA LIBERACIÓN DE UNA OBLIGACIÓN, </w:t>
      </w:r>
      <w:r w:rsidRPr="006B6E91">
        <w:rPr>
          <w:rFonts w:ascii="Arial Nova Light" w:eastAsia="Arial Nova" w:hAnsi="Arial Nova Light" w:cs="Arial"/>
          <w:b/>
          <w:bCs/>
          <w:sz w:val="24"/>
          <w:szCs w:val="24"/>
        </w:rPr>
        <w:lastRenderedPageBreak/>
        <w:t>CUANDO SE TRATA DE ACTOS DE TRACTO SUCESIVO</w:t>
      </w:r>
      <w:r w:rsidRPr="006B6E91">
        <w:rPr>
          <w:rStyle w:val="Refdenotaalpie"/>
          <w:rFonts w:ascii="Arial Nova Light" w:eastAsia="Arial Nova" w:hAnsi="Arial Nova Light" w:cs="Arial"/>
          <w:b/>
          <w:bCs/>
          <w:sz w:val="24"/>
          <w:szCs w:val="24"/>
        </w:rPr>
        <w:footnoteReference w:id="12"/>
      </w:r>
      <w:r w:rsidRPr="006B6E91">
        <w:rPr>
          <w:rFonts w:ascii="Arial Nova Light" w:eastAsia="Arial Nova" w:hAnsi="Arial Nova Light" w:cs="Arial"/>
          <w:sz w:val="24"/>
          <w:szCs w:val="24"/>
        </w:rPr>
        <w:t>. Por lo tanto, es oportuna la presentación de la denuncia.</w:t>
      </w:r>
    </w:p>
    <w:p w14:paraId="0AF254CD" w14:textId="77777777" w:rsidR="0049027C" w:rsidRPr="006B6E91" w:rsidRDefault="0049027C" w:rsidP="0049027C">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0DABF2CD" w14:textId="77777777" w:rsidR="0049027C" w:rsidRPr="006B6E91" w:rsidRDefault="0049027C" w:rsidP="0049027C">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6B6E91">
        <w:rPr>
          <w:rFonts w:ascii="Arial Nova Light" w:hAnsi="Arial Nova Light" w:cs="Arial"/>
          <w:b/>
          <w:sz w:val="24"/>
          <w:szCs w:val="24"/>
        </w:rPr>
        <w:t xml:space="preserve"> PERSONERÍA. </w:t>
      </w:r>
      <w:r w:rsidRPr="006B6E91">
        <w:rPr>
          <w:rFonts w:ascii="Arial Nova Light" w:hAnsi="Arial Nova Light" w:cs="Arial"/>
          <w:bCs/>
          <w:sz w:val="24"/>
          <w:szCs w:val="24"/>
        </w:rPr>
        <w:t xml:space="preserve">El </w:t>
      </w:r>
      <w:r w:rsidRPr="006B6E91">
        <w:rPr>
          <w:rFonts w:ascii="Arial Nova Light" w:eastAsia="Times New Roman" w:hAnsi="Arial Nova Light" w:cs="Arial"/>
          <w:sz w:val="24"/>
          <w:szCs w:val="24"/>
        </w:rPr>
        <w:t>C.</w:t>
      </w:r>
      <w:r w:rsidRPr="006B6E91">
        <w:rPr>
          <w:rFonts w:ascii="Arial Nova Light" w:hAnsi="Arial Nova Light"/>
          <w:sz w:val="24"/>
          <w:szCs w:val="24"/>
        </w:rPr>
        <w:t xml:space="preserve"> </w:t>
      </w:r>
      <w:r w:rsidRPr="006B6E91">
        <w:rPr>
          <w:rFonts w:ascii="Arial Nova Light" w:eastAsia="Times New Roman" w:hAnsi="Arial Nova Light" w:cs="Arial"/>
          <w:sz w:val="24"/>
          <w:szCs w:val="24"/>
        </w:rPr>
        <w:t>Israel Ángel Ramírez, tiene reconocida la personería como representante suplente del PAN, ante el CG del IEE.</w:t>
      </w:r>
    </w:p>
    <w:p w14:paraId="188E4A0A" w14:textId="77777777" w:rsidR="0049027C" w:rsidRPr="006B6E91" w:rsidRDefault="0049027C" w:rsidP="0049027C">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25BB1184" w14:textId="77777777" w:rsidR="0049027C" w:rsidRPr="006B6E91" w:rsidRDefault="0049027C" w:rsidP="0049027C">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6B6E91">
        <w:rPr>
          <w:rFonts w:ascii="Arial Nova Light" w:eastAsia="Arial Nova" w:hAnsi="Arial Nova Light" w:cs="Arial Nova"/>
          <w:bCs/>
          <w:sz w:val="24"/>
          <w:szCs w:val="24"/>
        </w:rPr>
        <w:t xml:space="preserve">En cuanto hace a la denunciada C. </w:t>
      </w:r>
      <w:r w:rsidRPr="006B6E91">
        <w:rPr>
          <w:rFonts w:ascii="Arial Nova Light" w:eastAsia="Times New Roman" w:hAnsi="Arial Nova Light" w:cs="Segoe UI"/>
          <w:sz w:val="24"/>
          <w:szCs w:val="24"/>
        </w:rPr>
        <w:t xml:space="preserve">Martha Cecilia Márquez Alvarado, tiene reconocida su personería </w:t>
      </w:r>
      <w:r>
        <w:rPr>
          <w:rFonts w:ascii="Arial Nova Light" w:eastAsia="Times New Roman" w:hAnsi="Arial Nova Light" w:cs="Segoe UI"/>
          <w:sz w:val="24"/>
          <w:szCs w:val="24"/>
        </w:rPr>
        <w:t xml:space="preserve">en </w:t>
      </w:r>
      <w:r w:rsidRPr="006B6E91">
        <w:rPr>
          <w:rFonts w:ascii="Arial Nova Light" w:eastAsia="Times New Roman" w:hAnsi="Arial Nova Light" w:cs="Segoe UI"/>
          <w:sz w:val="24"/>
          <w:szCs w:val="24"/>
        </w:rPr>
        <w:t xml:space="preserve">calidad de </w:t>
      </w:r>
      <w:r>
        <w:rPr>
          <w:rFonts w:ascii="Arial Nova Light" w:eastAsia="Times New Roman" w:hAnsi="Arial Nova Light" w:cs="Segoe UI"/>
          <w:sz w:val="24"/>
          <w:szCs w:val="24"/>
        </w:rPr>
        <w:t xml:space="preserve">entonces </w:t>
      </w:r>
      <w:r w:rsidRPr="006B6E91">
        <w:rPr>
          <w:rFonts w:ascii="Arial Nova Light" w:eastAsia="Times New Roman" w:hAnsi="Arial Nova Light" w:cs="Segoe UI"/>
          <w:sz w:val="24"/>
          <w:szCs w:val="24"/>
        </w:rPr>
        <w:t>candidata a la Presidencia Municipal de Aguascalientes postulada por MORENA.</w:t>
      </w:r>
    </w:p>
    <w:p w14:paraId="149BAB0E" w14:textId="77777777" w:rsidR="0049027C" w:rsidRPr="006B6E91" w:rsidRDefault="0049027C" w:rsidP="0049027C">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p>
    <w:p w14:paraId="32FDF11C" w14:textId="77777777" w:rsidR="0049027C" w:rsidRPr="006B6E91" w:rsidRDefault="0049027C" w:rsidP="0049027C">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6B6E91">
        <w:rPr>
          <w:rFonts w:ascii="Arial Nova Light" w:eastAsia="Times New Roman" w:hAnsi="Arial Nova Light" w:cs="Segoe UI"/>
          <w:sz w:val="24"/>
          <w:szCs w:val="24"/>
        </w:rPr>
        <w:t>De la misma manera, en cuanto a la representación del partido político MORENA, se tiene por acreditada la personería del C. Jesús Ricardo Barba Parra, en su calidad de representante propietario del MORENA ante el CG del IEE.</w:t>
      </w:r>
    </w:p>
    <w:p w14:paraId="53177B6A" w14:textId="77777777" w:rsidR="0049027C" w:rsidRPr="006B6E91" w:rsidRDefault="0049027C" w:rsidP="0049027C">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46E66CD8" w14:textId="77777777" w:rsidR="0049027C" w:rsidRPr="006B6E91" w:rsidRDefault="0049027C" w:rsidP="0049027C">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VI</w:t>
      </w:r>
      <w:r w:rsidRPr="006B6E91">
        <w:rPr>
          <w:rFonts w:ascii="Arial Nova Light" w:eastAsia="Times New Roman" w:hAnsi="Arial Nova Light" w:cs="Segoe UI"/>
          <w:sz w:val="24"/>
          <w:szCs w:val="24"/>
        </w:rPr>
        <w:t xml:space="preserve">.     </w:t>
      </w:r>
      <w:r w:rsidRPr="006B6E91">
        <w:rPr>
          <w:rFonts w:ascii="Arial Nova Light" w:eastAsia="Times New Roman" w:hAnsi="Arial Nova Light" w:cs="Segoe UI"/>
          <w:b/>
          <w:bCs/>
          <w:sz w:val="24"/>
          <w:szCs w:val="24"/>
        </w:rPr>
        <w:t xml:space="preserve">HECHOS DENUNCIADOS, DEFENSA Y ALEGATOS. </w:t>
      </w:r>
      <w:r w:rsidRPr="006B6E91">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del denunciante y contestación de los denunciados. </w:t>
      </w:r>
    </w:p>
    <w:p w14:paraId="10EA846C" w14:textId="77777777" w:rsidR="0049027C" w:rsidRPr="006B6E91" w:rsidRDefault="0049027C" w:rsidP="0049027C">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0FE6D092" w14:textId="77777777" w:rsidR="0049027C" w:rsidRPr="006B6E91" w:rsidRDefault="0049027C" w:rsidP="0049027C">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6B6E91">
        <w:rPr>
          <w:rFonts w:ascii="Arial Nova Light" w:eastAsia="Arial Nova" w:hAnsi="Arial Nova Light" w:cs="Arial Nova"/>
          <w:bCs/>
          <w:sz w:val="24"/>
          <w:szCs w:val="24"/>
        </w:rPr>
        <w:t>Esto, para seguir con la fijación de los puntos materia del procedimiento a dirimir en la presente sentencia.</w:t>
      </w:r>
    </w:p>
    <w:p w14:paraId="24DC2065" w14:textId="77777777" w:rsidR="0049027C" w:rsidRPr="006B6E91" w:rsidRDefault="0049027C" w:rsidP="0049027C">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2BD394BD" w14:textId="77777777" w:rsidR="0049027C" w:rsidRPr="006B6E91" w:rsidRDefault="0049027C" w:rsidP="0049027C">
      <w:pPr>
        <w:pStyle w:val="NormalWeb"/>
        <w:numPr>
          <w:ilvl w:val="0"/>
          <w:numId w:val="15"/>
        </w:numPr>
        <w:spacing w:before="0" w:beforeAutospacing="0" w:after="0" w:afterAutospacing="0" w:line="360" w:lineRule="auto"/>
        <w:ind w:left="142" w:firstLine="65"/>
        <w:contextualSpacing/>
        <w:mirrorIndents/>
        <w:jc w:val="both"/>
        <w:rPr>
          <w:rFonts w:ascii="Arial Nova Light" w:eastAsia="Arial Nova" w:hAnsi="Arial Nova Light" w:cs="Arial"/>
        </w:rPr>
      </w:pPr>
      <w:r w:rsidRPr="006B6E91">
        <w:rPr>
          <w:rFonts w:ascii="Arial Nova Light" w:hAnsi="Arial Nova Light" w:cs="Arial"/>
          <w:b/>
        </w:rPr>
        <w:t xml:space="preserve">DENUNCIANTE. </w:t>
      </w:r>
      <w:r w:rsidRPr="006B6E91">
        <w:rPr>
          <w:rFonts w:ascii="Arial Nova Light" w:hAnsi="Arial Nova Light" w:cs="Arial"/>
          <w:bCs/>
        </w:rPr>
        <w:t>Israel Ángel Ramírez,</w:t>
      </w:r>
      <w:r w:rsidRPr="006B6E91">
        <w:rPr>
          <w:rFonts w:ascii="Arial Nova Light" w:hAnsi="Arial Nova Light" w:cs="Arial"/>
          <w:b/>
        </w:rPr>
        <w:t xml:space="preserve"> </w:t>
      </w:r>
      <w:r w:rsidRPr="006B6E91">
        <w:rPr>
          <w:rFonts w:ascii="Arial Nova Light" w:hAnsi="Arial Nova Light" w:cs="Arial"/>
          <w:bCs/>
        </w:rPr>
        <w:t xml:space="preserve">señala en su escrito de queja, la publicación de un video en la red social denominada Facebook en el perfil </w:t>
      </w:r>
      <w:r>
        <w:rPr>
          <w:rFonts w:ascii="Arial Nova Light" w:hAnsi="Arial Nova Light" w:cs="Arial"/>
          <w:bCs/>
        </w:rPr>
        <w:t>“</w:t>
      </w:r>
      <w:r w:rsidRPr="006B6E91">
        <w:rPr>
          <w:rFonts w:ascii="Arial Nova Light" w:hAnsi="Arial Nova Light" w:cs="Arial"/>
          <w:bCs/>
        </w:rPr>
        <w:t>Martha Márquez</w:t>
      </w:r>
      <w:r>
        <w:rPr>
          <w:rFonts w:ascii="Arial Nova Light" w:hAnsi="Arial Nova Light" w:cs="Arial"/>
          <w:bCs/>
        </w:rPr>
        <w:t>”</w:t>
      </w:r>
      <w:r w:rsidRPr="006B6E91">
        <w:rPr>
          <w:rFonts w:ascii="Arial Nova Light" w:hAnsi="Arial Nova Light" w:cs="Arial"/>
          <w:bCs/>
        </w:rPr>
        <w:t xml:space="preserve">, la cual a su perspectiva constituye propaganda calumniosa, </w:t>
      </w:r>
      <w:r w:rsidRPr="006B6E91">
        <w:rPr>
          <w:rFonts w:ascii="Arial Nova Light" w:eastAsia="Arial Nova" w:hAnsi="Arial Nova Light" w:cs="Arial Nova"/>
        </w:rPr>
        <w:t xml:space="preserve">así como la </w:t>
      </w:r>
      <w:r w:rsidRPr="006B6E91">
        <w:rPr>
          <w:rFonts w:ascii="Arial Nova Light" w:eastAsia="Arial Nova" w:hAnsi="Arial Nova Light" w:cs="Arial Nova"/>
          <w:i/>
          <w:iCs/>
        </w:rPr>
        <w:t xml:space="preserve">culpa in vigilando </w:t>
      </w:r>
      <w:r w:rsidRPr="006B6E91">
        <w:rPr>
          <w:rFonts w:ascii="Arial Nova Light" w:eastAsia="Arial Nova" w:hAnsi="Arial Nova Light" w:cs="Arial Nova"/>
        </w:rPr>
        <w:t>por parte del partido político MORENA al no supervisar ni cuidar los actos de su candidata</w:t>
      </w:r>
      <w:r w:rsidRPr="006B6E91">
        <w:rPr>
          <w:rFonts w:ascii="Arial Nova Light" w:hAnsi="Arial Nova Light" w:cs="Arial"/>
          <w:bCs/>
        </w:rPr>
        <w:t xml:space="preserve">. En contra del Partido Acción Nacional y la </w:t>
      </w:r>
      <w:r>
        <w:rPr>
          <w:rFonts w:ascii="Arial Nova Light" w:hAnsi="Arial Nova Light" w:cs="Arial"/>
          <w:bCs/>
        </w:rPr>
        <w:t>C</w:t>
      </w:r>
      <w:r w:rsidRPr="006B6E91">
        <w:rPr>
          <w:rFonts w:ascii="Arial Nova Light" w:hAnsi="Arial Nova Light" w:cs="Arial"/>
          <w:bCs/>
        </w:rPr>
        <w:t xml:space="preserve">oalición “Fuerza y Corazón por Aguascalientes” y a su entonces candidato a la </w:t>
      </w:r>
      <w:r>
        <w:rPr>
          <w:rFonts w:ascii="Arial Nova Light" w:hAnsi="Arial Nova Light" w:cs="Arial"/>
          <w:bCs/>
        </w:rPr>
        <w:t>P</w:t>
      </w:r>
      <w:r w:rsidRPr="006B6E91">
        <w:rPr>
          <w:rFonts w:ascii="Arial Nova Light" w:hAnsi="Arial Nova Light" w:cs="Arial"/>
          <w:bCs/>
        </w:rPr>
        <w:t xml:space="preserve">residencia </w:t>
      </w:r>
      <w:r>
        <w:rPr>
          <w:rFonts w:ascii="Arial Nova Light" w:hAnsi="Arial Nova Light" w:cs="Arial"/>
          <w:bCs/>
        </w:rPr>
        <w:t>M</w:t>
      </w:r>
      <w:r w:rsidRPr="006B6E91">
        <w:rPr>
          <w:rFonts w:ascii="Arial Nova Light" w:hAnsi="Arial Nova Light" w:cs="Arial"/>
          <w:bCs/>
        </w:rPr>
        <w:t>unicipal Leonardo Montañez Castro</w:t>
      </w:r>
      <w:r>
        <w:rPr>
          <w:rFonts w:ascii="Arial Nova Light" w:hAnsi="Arial Nova Light" w:cs="Arial"/>
          <w:bCs/>
        </w:rPr>
        <w:t>, atribuida a</w:t>
      </w:r>
      <w:r w:rsidRPr="006B6E91">
        <w:rPr>
          <w:rFonts w:ascii="Arial Nova Light" w:hAnsi="Arial Nova Light" w:cs="Arial"/>
          <w:bCs/>
        </w:rPr>
        <w:t xml:space="preserve"> la C. </w:t>
      </w:r>
      <w:r w:rsidRPr="006B6E91">
        <w:rPr>
          <w:rFonts w:ascii="Arial Nova Light" w:eastAsia="Arial Nova" w:hAnsi="Arial Nova Light" w:cs="Arial"/>
        </w:rPr>
        <w:t>Martha Cecilia Márquez Alvarado en su entonces calidad de candidata a la presidencia Municipal de Aguascalientes, por el Partido Político MORENA.</w:t>
      </w:r>
    </w:p>
    <w:p w14:paraId="6EFDEC87" w14:textId="77777777" w:rsidR="0049027C" w:rsidRPr="006B6E91" w:rsidRDefault="0049027C" w:rsidP="0049027C">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1E67D707"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r w:rsidRPr="006B6E91">
        <w:rPr>
          <w:rFonts w:ascii="Arial Nova Light" w:eastAsia="Arial Nova" w:hAnsi="Arial Nova Light" w:cs="Arial Nova"/>
        </w:rPr>
        <w:t xml:space="preserve">El denunciante, refiere que la publicación se encuentra alojada en la siguiente liga electrónica: </w:t>
      </w:r>
    </w:p>
    <w:p w14:paraId="10B0F53F"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6FBD3339" w14:textId="77777777" w:rsidR="0049027C" w:rsidRPr="006B6E91" w:rsidRDefault="00CC5101" w:rsidP="0049027C">
      <w:pPr>
        <w:pStyle w:val="NormalWeb"/>
        <w:numPr>
          <w:ilvl w:val="2"/>
          <w:numId w:val="13"/>
        </w:numPr>
        <w:spacing w:before="0" w:beforeAutospacing="0" w:after="0" w:afterAutospacing="0" w:line="360" w:lineRule="auto"/>
        <w:contextualSpacing/>
        <w:mirrorIndents/>
        <w:jc w:val="both"/>
        <w:rPr>
          <w:rFonts w:ascii="Arial Nova Light" w:eastAsia="Arial Nova" w:hAnsi="Arial Nova Light" w:cs="Arial Nova"/>
        </w:rPr>
      </w:pPr>
      <w:hyperlink r:id="rId9" w:history="1">
        <w:r w:rsidR="0049027C" w:rsidRPr="006B6E91">
          <w:rPr>
            <w:rStyle w:val="Hipervnculo"/>
            <w:rFonts w:ascii="Arial Nova Light" w:eastAsia="Arial Nova" w:hAnsi="Arial Nova Light" w:cs="Arial Nova"/>
          </w:rPr>
          <w:t>https://www.facebook.com/MMarthaMarquez/videos/1214034629977205/</w:t>
        </w:r>
      </w:hyperlink>
    </w:p>
    <w:p w14:paraId="4862FA88"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183211BE"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r w:rsidRPr="006B6E91">
        <w:rPr>
          <w:rFonts w:ascii="Arial Nova Light" w:eastAsia="Arial Nova" w:hAnsi="Arial Nova Light" w:cs="Arial Nova"/>
        </w:rPr>
        <w:t xml:space="preserve">En esta sintonía, el denunciante </w:t>
      </w:r>
      <w:r>
        <w:rPr>
          <w:rFonts w:ascii="Arial Nova Light" w:eastAsia="Arial Nova" w:hAnsi="Arial Nova Light" w:cs="Arial Nova"/>
        </w:rPr>
        <w:t xml:space="preserve">señala </w:t>
      </w:r>
      <w:r w:rsidRPr="006B6E91">
        <w:rPr>
          <w:rFonts w:ascii="Arial Nova Light" w:eastAsia="Arial Nova" w:hAnsi="Arial Nova Light" w:cs="Arial Nova"/>
        </w:rPr>
        <w:t xml:space="preserve">que dicha publicación genera una imputación de supuesto de delito, toda vez que se hace mención de un robo a la elección por la entrega de despensas. </w:t>
      </w:r>
    </w:p>
    <w:p w14:paraId="53DF73CC"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E6A47C7"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r w:rsidRPr="006B6E91">
        <w:rPr>
          <w:rFonts w:ascii="Arial Nova Light" w:eastAsia="Arial Nova" w:hAnsi="Arial Nova Light" w:cs="Arial Nova"/>
        </w:rPr>
        <w:t xml:space="preserve">Lo cual a su dicho vulnera los principios de legalidad y equidad en la contienda electoral, toda vez que resultan ser calumnias para perjudicar al Partido Acción Nacional y la Coalición “Fuerza y Corazón por Aguascalientes” y a su entonces candidato a la </w:t>
      </w:r>
      <w:r>
        <w:rPr>
          <w:rFonts w:ascii="Arial Nova Light" w:eastAsia="Arial Nova" w:hAnsi="Arial Nova Light" w:cs="Arial Nova"/>
        </w:rPr>
        <w:t>P</w:t>
      </w:r>
      <w:r w:rsidRPr="006B6E91">
        <w:rPr>
          <w:rFonts w:ascii="Arial Nova Light" w:eastAsia="Arial Nova" w:hAnsi="Arial Nova Light" w:cs="Arial Nova"/>
        </w:rPr>
        <w:t xml:space="preserve">residencia </w:t>
      </w:r>
      <w:r>
        <w:rPr>
          <w:rFonts w:ascii="Arial Nova Light" w:eastAsia="Arial Nova" w:hAnsi="Arial Nova Light" w:cs="Arial Nova"/>
        </w:rPr>
        <w:t>M</w:t>
      </w:r>
      <w:r w:rsidRPr="006B6E91">
        <w:rPr>
          <w:rFonts w:ascii="Arial Nova Light" w:eastAsia="Arial Nova" w:hAnsi="Arial Nova Light" w:cs="Arial Nova"/>
        </w:rPr>
        <w:t>unicipal Leonardo Montañez</w:t>
      </w:r>
      <w:r>
        <w:rPr>
          <w:rFonts w:ascii="Arial Nova Light" w:eastAsia="Arial Nova" w:hAnsi="Arial Nova Light" w:cs="Arial Nova"/>
        </w:rPr>
        <w:t xml:space="preserve"> </w:t>
      </w:r>
      <w:r w:rsidRPr="006B6E91">
        <w:rPr>
          <w:rFonts w:ascii="Arial Nova Light" w:eastAsia="Arial Nova" w:hAnsi="Arial Nova Light" w:cs="Arial Nova"/>
        </w:rPr>
        <w:t xml:space="preserve">Castro. </w:t>
      </w:r>
    </w:p>
    <w:p w14:paraId="0E508200"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4197F245" w14:textId="77777777" w:rsidR="0049027C" w:rsidRPr="006B6E91" w:rsidRDefault="0049027C" w:rsidP="0049027C">
      <w:pPr>
        <w:pStyle w:val="NormalWeb"/>
        <w:numPr>
          <w:ilvl w:val="0"/>
          <w:numId w:val="15"/>
        </w:numPr>
        <w:spacing w:before="0" w:beforeAutospacing="0" w:after="0" w:afterAutospacing="0" w:line="360" w:lineRule="auto"/>
        <w:ind w:left="0" w:firstLine="0"/>
        <w:contextualSpacing/>
        <w:mirrorIndents/>
        <w:jc w:val="both"/>
        <w:rPr>
          <w:rFonts w:ascii="Arial Nova Light" w:eastAsia="Arial Nova" w:hAnsi="Arial Nova Light" w:cs="Arial"/>
        </w:rPr>
      </w:pPr>
      <w:r w:rsidRPr="006B6E91">
        <w:rPr>
          <w:rFonts w:ascii="Arial Nova Light" w:eastAsia="Arial Nova" w:hAnsi="Arial Nova Light" w:cs="Arial Nova"/>
          <w:b/>
          <w:bCs/>
        </w:rPr>
        <w:t>DEFENSA PRESENTADA POR</w:t>
      </w:r>
      <w:r>
        <w:rPr>
          <w:rFonts w:ascii="Arial Nova Light" w:eastAsia="Arial Nova" w:hAnsi="Arial Nova Light" w:cs="Arial Nova"/>
          <w:b/>
          <w:bCs/>
        </w:rPr>
        <w:t xml:space="preserve"> LA</w:t>
      </w:r>
      <w:r w:rsidRPr="006B6E91">
        <w:rPr>
          <w:rFonts w:ascii="Arial Nova Light" w:eastAsia="Arial Nova" w:hAnsi="Arial Nova Light" w:cs="Arial Nova"/>
          <w:b/>
          <w:bCs/>
        </w:rPr>
        <w:t xml:space="preserve"> DENUNCIADA MARTHA CECILIA MARQUEZ ALVARADO. </w:t>
      </w:r>
      <w:r w:rsidRPr="006B6E91">
        <w:rPr>
          <w:rFonts w:ascii="Arial Nova Light" w:eastAsia="Arial Nova" w:hAnsi="Arial Nova Light" w:cs="Arial Nova"/>
        </w:rPr>
        <w:t>En su entonces calidad de</w:t>
      </w:r>
      <w:r w:rsidRPr="006B6E91">
        <w:rPr>
          <w:rFonts w:ascii="Arial Nova Light" w:eastAsia="Arial Nova" w:hAnsi="Arial Nova Light" w:cs="Arial Nova"/>
          <w:b/>
          <w:bCs/>
        </w:rPr>
        <w:t xml:space="preserve"> </w:t>
      </w:r>
      <w:r w:rsidRPr="006B6E91">
        <w:rPr>
          <w:rFonts w:ascii="Arial Nova Light" w:eastAsia="Arial Nova" w:hAnsi="Arial Nova Light" w:cs="Arial"/>
        </w:rPr>
        <w:t xml:space="preserve">candidata a la Presidencia Municipal de Aguascalientes, manifiesta que el hecho denunciado no constituye faltas electorales a la normativa, negando dicha difusión de propaganda calumniosa </w:t>
      </w:r>
      <w:r w:rsidRPr="006B6E91">
        <w:rPr>
          <w:rFonts w:ascii="Arial Nova Light" w:hAnsi="Arial Nova Light" w:cs="Arial"/>
          <w:bCs/>
        </w:rPr>
        <w:t xml:space="preserve">en contra del Partido Acción Nacional y la coalición “Fuerza y Corazón por Aguascalientes” y a su entonces candidato a la </w:t>
      </w:r>
      <w:r>
        <w:rPr>
          <w:rFonts w:ascii="Arial Nova Light" w:hAnsi="Arial Nova Light" w:cs="Arial"/>
          <w:bCs/>
        </w:rPr>
        <w:t>P</w:t>
      </w:r>
      <w:r w:rsidRPr="006B6E91">
        <w:rPr>
          <w:rFonts w:ascii="Arial Nova Light" w:hAnsi="Arial Nova Light" w:cs="Arial"/>
          <w:bCs/>
        </w:rPr>
        <w:t xml:space="preserve">residencia </w:t>
      </w:r>
      <w:r>
        <w:rPr>
          <w:rFonts w:ascii="Arial Nova Light" w:hAnsi="Arial Nova Light" w:cs="Arial"/>
          <w:bCs/>
        </w:rPr>
        <w:t>M</w:t>
      </w:r>
      <w:r w:rsidRPr="006B6E91">
        <w:rPr>
          <w:rFonts w:ascii="Arial Nova Light" w:hAnsi="Arial Nova Light" w:cs="Arial"/>
          <w:bCs/>
        </w:rPr>
        <w:t>unicipal Leonardo Montañez Castro</w:t>
      </w:r>
      <w:r w:rsidRPr="006B6E91" w:rsidDel="00153FC4">
        <w:rPr>
          <w:rFonts w:ascii="Arial Nova Light" w:eastAsia="Arial Nova" w:hAnsi="Arial Nova Light" w:cs="Arial"/>
        </w:rPr>
        <w:t>, refiriendo</w:t>
      </w:r>
      <w:r w:rsidRPr="006B6E91">
        <w:rPr>
          <w:rFonts w:ascii="Arial Nova Light" w:eastAsia="Arial Nova" w:hAnsi="Arial Nova Light" w:cs="Arial"/>
        </w:rPr>
        <w:t xml:space="preserve"> la inexistencia de la violación objeto de la denuncia.</w:t>
      </w:r>
    </w:p>
    <w:p w14:paraId="7D362AB6"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2118CAB" w14:textId="77777777" w:rsidR="0049027C" w:rsidRPr="006B6E91" w:rsidRDefault="0049027C" w:rsidP="0049027C">
      <w:pPr>
        <w:pStyle w:val="NormalWeb"/>
        <w:numPr>
          <w:ilvl w:val="0"/>
          <w:numId w:val="15"/>
        </w:numPr>
        <w:spacing w:before="0" w:beforeAutospacing="0" w:after="0" w:afterAutospacing="0" w:line="360" w:lineRule="auto"/>
        <w:ind w:left="0" w:firstLine="0"/>
        <w:contextualSpacing/>
        <w:mirrorIndents/>
        <w:jc w:val="both"/>
        <w:rPr>
          <w:rFonts w:ascii="Arial Nova Light" w:hAnsi="Arial Nova Light" w:cs="Segoe UI"/>
        </w:rPr>
      </w:pPr>
      <w:r w:rsidRPr="006B6E91">
        <w:rPr>
          <w:rFonts w:ascii="Arial Nova Light" w:eastAsia="Arial Nova" w:hAnsi="Arial Nova Light" w:cs="Arial Nova"/>
          <w:b/>
          <w:bCs/>
          <w:lang w:val="pt-PT"/>
        </w:rPr>
        <w:t xml:space="preserve">DEFENSA PRESENTADA POR JESUS RICARDO BARBA PARRA. </w:t>
      </w:r>
      <w:r w:rsidRPr="006B6E91">
        <w:rPr>
          <w:rFonts w:ascii="Arial Nova Light" w:hAnsi="Arial Nova Light" w:cs="Segoe UI"/>
        </w:rPr>
        <w:t>En su calidad de Representante Propietario del partido político MORENA ante el CG del IEE, alega que la denuncia presentada por la parte quejosa no está fundada, ni motivada, al no constituir ninguna violación, refiriendo que el medio probatorio deriva en opiniones no acreditadas, señalando que, en el video denunciado, no se plasman todas las ideas por lo que dichas afirmaciones resultan falsas e incompletas.</w:t>
      </w:r>
    </w:p>
    <w:p w14:paraId="164E3C0A"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hAnsi="Arial Nova Light" w:cs="Segoe UI"/>
        </w:rPr>
      </w:pPr>
    </w:p>
    <w:p w14:paraId="5261FCC9"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hAnsi="Arial Nova Light" w:cs="Segoe UI"/>
        </w:rPr>
      </w:pPr>
      <w:r w:rsidRPr="006B6E91">
        <w:rPr>
          <w:rFonts w:ascii="Arial Nova Light" w:hAnsi="Arial Nova Light" w:cs="Segoe UI"/>
        </w:rPr>
        <w:t>Por lo tanto, el representante menciona que no existe el hecho probado en cuanto al modo, tiempo y lugar en relación con la infracción denunciada. Así mismo menciona que el denunciante no cumple con la obligación de probar sus hechos.</w:t>
      </w:r>
    </w:p>
    <w:p w14:paraId="142B8ADB"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r w:rsidRPr="006B6E91">
        <w:rPr>
          <w:rFonts w:ascii="Arial Nova Light" w:hAnsi="Arial Nova Light" w:cs="Segoe UI"/>
        </w:rPr>
        <w:t xml:space="preserve"> </w:t>
      </w:r>
    </w:p>
    <w:p w14:paraId="657AB33F" w14:textId="77777777" w:rsidR="0049027C" w:rsidRPr="006B6E91" w:rsidRDefault="0049027C" w:rsidP="0049027C">
      <w:pPr>
        <w:pStyle w:val="NormalWeb"/>
        <w:numPr>
          <w:ilvl w:val="0"/>
          <w:numId w:val="15"/>
        </w:numPr>
        <w:pBdr>
          <w:top w:val="nil"/>
          <w:left w:val="nil"/>
          <w:bottom w:val="nil"/>
          <w:right w:val="nil"/>
          <w:between w:val="nil"/>
        </w:pBdr>
        <w:tabs>
          <w:tab w:val="left" w:pos="567"/>
        </w:tabs>
        <w:spacing w:before="0" w:beforeAutospacing="0" w:after="0" w:afterAutospacing="0" w:line="360" w:lineRule="auto"/>
        <w:ind w:left="0" w:right="36" w:firstLine="0"/>
        <w:contextualSpacing/>
        <w:mirrorIndents/>
        <w:jc w:val="both"/>
        <w:rPr>
          <w:rFonts w:ascii="Arial Nova Light" w:eastAsiaTheme="minorHAnsi" w:hAnsi="Arial Nova Light"/>
          <w:b/>
          <w:lang w:eastAsia="en-US"/>
        </w:rPr>
      </w:pPr>
      <w:r w:rsidRPr="006B6E91">
        <w:rPr>
          <w:rFonts w:ascii="Arial Nova Light" w:hAnsi="Arial Nova Light" w:cs="Segoe UI"/>
          <w:b/>
          <w:bCs/>
        </w:rPr>
        <w:t xml:space="preserve">ALEGATOS. </w:t>
      </w:r>
      <w:r w:rsidRPr="006B6E91">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6B6E91">
        <w:rPr>
          <w:rFonts w:ascii="Arial Nova Light" w:eastAsiaTheme="minorHAnsi" w:hAnsi="Arial Nova Light"/>
          <w:b/>
          <w:bCs/>
          <w:lang w:eastAsia="en-US"/>
        </w:rPr>
        <w:t>jurisprudencia 29/2012</w:t>
      </w:r>
      <w:r w:rsidRPr="006B6E91">
        <w:rPr>
          <w:rFonts w:ascii="Arial Nova Light" w:eastAsiaTheme="minorHAnsi" w:hAnsi="Arial Nova Light"/>
          <w:lang w:eastAsia="en-US"/>
        </w:rPr>
        <w:t xml:space="preserve"> de rubro: </w:t>
      </w:r>
      <w:r w:rsidRPr="006B6E91">
        <w:rPr>
          <w:rFonts w:ascii="Arial Nova Light" w:eastAsiaTheme="minorHAnsi" w:hAnsi="Arial Nova Light"/>
          <w:b/>
          <w:lang w:eastAsia="en-US"/>
        </w:rPr>
        <w:t xml:space="preserve">“ALEGATOS. LA AUTORIDAD ADMINISTRATIVA ELECTORAL DEBE TOMARLOS EN </w:t>
      </w:r>
      <w:r w:rsidRPr="006B6E91">
        <w:rPr>
          <w:rFonts w:ascii="Arial Nova Light" w:eastAsiaTheme="minorHAnsi" w:hAnsi="Arial Nova Light"/>
          <w:b/>
          <w:lang w:eastAsia="en-US"/>
        </w:rPr>
        <w:lastRenderedPageBreak/>
        <w:t>CONSIDERACIÓN AL RESOLVER EL PROCEDIMIENTO ESPECIAL SANCIONADOR”.</w:t>
      </w:r>
      <w:r w:rsidRPr="006B6E91">
        <w:rPr>
          <w:rFonts w:ascii="Arial Nova Light" w:eastAsiaTheme="minorHAnsi" w:hAnsi="Arial Nova Light"/>
          <w:b/>
          <w:vertAlign w:val="superscript"/>
          <w:lang w:eastAsia="en-US"/>
        </w:rPr>
        <w:footnoteReference w:id="13"/>
      </w:r>
    </w:p>
    <w:p w14:paraId="2F3B60DD" w14:textId="77777777" w:rsidR="0049027C" w:rsidRPr="006B6E91" w:rsidRDefault="0049027C" w:rsidP="0049027C">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13FFC41F" w14:textId="77777777" w:rsidR="0049027C" w:rsidRPr="006B6E91" w:rsidRDefault="0049027C" w:rsidP="0049027C">
      <w:pPr>
        <w:tabs>
          <w:tab w:val="left" w:pos="9072"/>
        </w:tabs>
        <w:spacing w:line="360" w:lineRule="auto"/>
        <w:ind w:right="142"/>
        <w:jc w:val="both"/>
        <w:rPr>
          <w:rFonts w:ascii="Arial Nova Light" w:eastAsiaTheme="minorHAnsi" w:hAnsi="Arial Nova Light"/>
          <w:b/>
          <w:bCs/>
          <w:sz w:val="24"/>
          <w:szCs w:val="24"/>
          <w:lang w:eastAsia="en-US"/>
        </w:rPr>
      </w:pPr>
      <w:r w:rsidRPr="006B6E91">
        <w:rPr>
          <w:rFonts w:ascii="Arial Nova Light" w:hAnsi="Arial Nova Light" w:cs="Arial"/>
          <w:sz w:val="24"/>
          <w:szCs w:val="24"/>
        </w:rPr>
        <w:t xml:space="preserve">En cuanto hace a los alegatos a las partes </w:t>
      </w:r>
      <w:r w:rsidRPr="006B6E91">
        <w:rPr>
          <w:rFonts w:ascii="Arial Nova Light" w:eastAsia="Arial Nova" w:hAnsi="Arial Nova Light" w:cs="Arial Nova"/>
          <w:iCs/>
          <w:sz w:val="24"/>
          <w:szCs w:val="24"/>
        </w:rPr>
        <w:t xml:space="preserve">únicamente comparecieron por escrito a la audiencia de pruebas y alegatos, por lo tanto, se </w:t>
      </w:r>
      <w:r w:rsidRPr="006B6E91">
        <w:rPr>
          <w:rFonts w:ascii="Arial Nova Light" w:hAnsi="Arial Nova Light"/>
          <w:sz w:val="24"/>
          <w:szCs w:val="24"/>
        </w:rPr>
        <w:t xml:space="preserve">tienen tal y como quedaron asentados en el apartado anterior. </w:t>
      </w:r>
      <w:r w:rsidRPr="006B6E91">
        <w:rPr>
          <w:rFonts w:ascii="Arial Nova Light" w:eastAsiaTheme="minorHAnsi" w:hAnsi="Arial Nova Light"/>
          <w:b/>
          <w:bCs/>
          <w:sz w:val="24"/>
          <w:szCs w:val="24"/>
          <w:lang w:eastAsia="en-US"/>
        </w:rPr>
        <w:t xml:space="preserve"> </w:t>
      </w:r>
    </w:p>
    <w:p w14:paraId="561397D3" w14:textId="77777777" w:rsidR="0049027C" w:rsidRPr="006B6E91" w:rsidRDefault="0049027C" w:rsidP="0049027C">
      <w:pPr>
        <w:spacing w:line="360" w:lineRule="auto"/>
        <w:jc w:val="both"/>
        <w:rPr>
          <w:rFonts w:ascii="Arial Nova Light" w:hAnsi="Arial Nova Light"/>
          <w:sz w:val="24"/>
          <w:szCs w:val="24"/>
        </w:rPr>
      </w:pPr>
      <w:r w:rsidRPr="006B6E91">
        <w:rPr>
          <w:rFonts w:ascii="Arial Nova Light" w:eastAsia="Times New Roman" w:hAnsi="Arial Nova Light" w:cs="Segoe UI"/>
          <w:b/>
          <w:bCs/>
          <w:sz w:val="24"/>
          <w:szCs w:val="24"/>
        </w:rPr>
        <w:t xml:space="preserve">VII.      MEDIOS DE CONVICCIÓN. </w:t>
      </w:r>
      <w:r w:rsidRPr="006B6E91">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6B6E91">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48B46D31" w14:textId="77777777" w:rsidR="0049027C" w:rsidRPr="006B6E91" w:rsidRDefault="0049027C" w:rsidP="0049027C">
      <w:pPr>
        <w:spacing w:line="360" w:lineRule="auto"/>
        <w:jc w:val="both"/>
        <w:rPr>
          <w:rFonts w:ascii="Arial Nova Light" w:eastAsia="Arial Nova" w:hAnsi="Arial Nova Light" w:cs="Arial Nova"/>
          <w:sz w:val="24"/>
          <w:szCs w:val="24"/>
        </w:rPr>
      </w:pPr>
      <w:r w:rsidRPr="006B6E91">
        <w:rPr>
          <w:rFonts w:ascii="Arial Nova Light" w:eastAsia="Arial Nova" w:hAnsi="Arial Nova Light" w:cs="Arial Nova"/>
          <w:sz w:val="24"/>
          <w:szCs w:val="24"/>
        </w:rPr>
        <w:t xml:space="preserve">En atención a ello, se enlistan los medios probatorios ofrecidos por las partes y admitidos por la autoridad substanciadora: </w:t>
      </w:r>
    </w:p>
    <w:p w14:paraId="4CCDCE16" w14:textId="77777777" w:rsidR="0049027C" w:rsidRPr="006B6E91" w:rsidRDefault="0049027C" w:rsidP="0049027C">
      <w:pPr>
        <w:numPr>
          <w:ilvl w:val="0"/>
          <w:numId w:val="9"/>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6B6E91">
        <w:rPr>
          <w:rFonts w:ascii="Arial Nova Light" w:eastAsia="Arial Nova" w:hAnsi="Arial Nova Light" w:cs="Arial Nova"/>
          <w:b/>
          <w:sz w:val="24"/>
          <w:szCs w:val="24"/>
        </w:rPr>
        <w:t xml:space="preserve">PRUEBAS ADMITIDAS AL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49027C" w:rsidRPr="0049027C" w14:paraId="58456D90" w14:textId="77777777" w:rsidTr="0042774A">
        <w:trPr>
          <w:trHeight w:val="425"/>
        </w:trPr>
        <w:tc>
          <w:tcPr>
            <w:tcW w:w="2263" w:type="dxa"/>
            <w:shd w:val="clear" w:color="auto" w:fill="7F7F7F" w:themeFill="text1" w:themeFillTint="80"/>
          </w:tcPr>
          <w:p w14:paraId="0E68014E"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PRUEBA</w:t>
            </w:r>
          </w:p>
        </w:tc>
        <w:tc>
          <w:tcPr>
            <w:tcW w:w="3544" w:type="dxa"/>
            <w:shd w:val="clear" w:color="auto" w:fill="7F7F7F" w:themeFill="text1" w:themeFillTint="80"/>
          </w:tcPr>
          <w:p w14:paraId="4706C29C"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6964BA21"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VALORACIÓN</w:t>
            </w:r>
          </w:p>
        </w:tc>
      </w:tr>
      <w:tr w:rsidR="0049027C" w:rsidRPr="0049027C" w14:paraId="0EC82272" w14:textId="77777777" w:rsidTr="0042774A">
        <w:trPr>
          <w:trHeight w:val="885"/>
        </w:trPr>
        <w:tc>
          <w:tcPr>
            <w:tcW w:w="2263" w:type="dxa"/>
            <w:shd w:val="clear" w:color="auto" w:fill="D9D9D9" w:themeFill="background1" w:themeFillShade="D9"/>
          </w:tcPr>
          <w:p w14:paraId="7A890487"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1.DOCUMENTAL PRIVADA</w:t>
            </w:r>
          </w:p>
          <w:p w14:paraId="757F995D"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544" w:type="dxa"/>
            <w:shd w:val="clear" w:color="auto" w:fill="D9D9D9" w:themeFill="background1" w:themeFillShade="D9"/>
          </w:tcPr>
          <w:p w14:paraId="3B2B7B66"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Consistente en el contenido alojado en la red social Facebook con link:</w:t>
            </w:r>
          </w:p>
          <w:p w14:paraId="0E29C037" w14:textId="77777777" w:rsidR="0049027C" w:rsidRPr="0049027C" w:rsidRDefault="00CC5101" w:rsidP="0042774A">
            <w:pPr>
              <w:spacing w:line="360" w:lineRule="auto"/>
              <w:jc w:val="both"/>
              <w:rPr>
                <w:rFonts w:ascii="Arial Nova Light" w:eastAsia="Arial Nova" w:hAnsi="Arial Nova Light" w:cs="Arial Nova"/>
                <w:sz w:val="16"/>
                <w:szCs w:val="16"/>
              </w:rPr>
            </w:pPr>
            <w:hyperlink r:id="rId10" w:history="1">
              <w:r w:rsidR="0049027C" w:rsidRPr="0049027C">
                <w:rPr>
                  <w:rStyle w:val="Hipervnculo"/>
                  <w:rFonts w:ascii="Arial Nova Light" w:eastAsia="Arial Nova" w:hAnsi="Arial Nova Light" w:cs="Arial Nova"/>
                  <w:sz w:val="16"/>
                  <w:szCs w:val="16"/>
                </w:rPr>
                <w:t>https://www.facebook.com/MMarthaMarquez/videos/1214034629977205/</w:t>
              </w:r>
            </w:hyperlink>
          </w:p>
          <w:p w14:paraId="72BFAE62" w14:textId="77777777" w:rsidR="0049027C" w:rsidRPr="0049027C" w:rsidRDefault="0049027C" w:rsidP="0042774A">
            <w:pPr>
              <w:spacing w:line="360" w:lineRule="auto"/>
              <w:jc w:val="both"/>
              <w:rPr>
                <w:rFonts w:ascii="Arial Nova Light" w:eastAsia="Arial Nova" w:hAnsi="Arial Nova Light" w:cs="Arial Nova"/>
                <w:sz w:val="16"/>
                <w:szCs w:val="16"/>
              </w:rPr>
            </w:pPr>
          </w:p>
        </w:tc>
        <w:tc>
          <w:tcPr>
            <w:tcW w:w="2977" w:type="dxa"/>
            <w:shd w:val="clear" w:color="auto" w:fill="D9D9D9" w:themeFill="background1" w:themeFillShade="D9"/>
          </w:tcPr>
          <w:p w14:paraId="3E91CC7B"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Conforme a lo previsto en el artículo 255, fracción II del Código Electoral.</w:t>
            </w:r>
          </w:p>
          <w:p w14:paraId="7A5E4D4B"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49027C" w:rsidRPr="0049027C" w14:paraId="19FD5EBB" w14:textId="77777777" w:rsidTr="0042774A">
        <w:trPr>
          <w:trHeight w:val="885"/>
        </w:trPr>
        <w:tc>
          <w:tcPr>
            <w:tcW w:w="2263" w:type="dxa"/>
            <w:shd w:val="clear" w:color="auto" w:fill="D9D9D9" w:themeFill="background1" w:themeFillShade="D9"/>
          </w:tcPr>
          <w:p w14:paraId="2EDE2DFB"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2.DOCUMENTAL PRIVADA</w:t>
            </w:r>
          </w:p>
          <w:p w14:paraId="1C96C35D"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544" w:type="dxa"/>
            <w:shd w:val="clear" w:color="auto" w:fill="D9D9D9" w:themeFill="background1" w:themeFillShade="D9"/>
          </w:tcPr>
          <w:p w14:paraId="5ED17DB5"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Una fotografía de la propaganda ubicada en el link:</w:t>
            </w:r>
          </w:p>
          <w:p w14:paraId="25D06811" w14:textId="77777777" w:rsidR="0049027C" w:rsidRPr="0049027C" w:rsidRDefault="00CC5101" w:rsidP="0042774A">
            <w:pPr>
              <w:spacing w:line="360" w:lineRule="auto"/>
              <w:jc w:val="both"/>
              <w:rPr>
                <w:rFonts w:ascii="Arial Nova Light" w:eastAsia="Arial Nova" w:hAnsi="Arial Nova Light" w:cs="Arial Nova"/>
                <w:sz w:val="16"/>
                <w:szCs w:val="16"/>
              </w:rPr>
            </w:pPr>
            <w:hyperlink r:id="rId11" w:history="1">
              <w:r w:rsidR="0049027C" w:rsidRPr="0049027C">
                <w:rPr>
                  <w:rStyle w:val="Hipervnculo"/>
                  <w:rFonts w:ascii="Arial Nova Light" w:eastAsia="Arial Nova" w:hAnsi="Arial Nova Light" w:cs="Arial Nova"/>
                  <w:sz w:val="16"/>
                  <w:szCs w:val="16"/>
                </w:rPr>
                <w:t>https://www.facebook.com/MMarthaMarquez/videos/1214034629977205/</w:t>
              </w:r>
            </w:hyperlink>
          </w:p>
          <w:p w14:paraId="47350973"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hAnsi="Arial Nova Light"/>
                <w:noProof/>
                <w:sz w:val="16"/>
                <w:szCs w:val="16"/>
                <w14:ligatures w14:val="standardContextual"/>
              </w:rPr>
              <w:drawing>
                <wp:inline distT="0" distB="0" distL="0" distR="0" wp14:anchorId="23B8B9E7" wp14:editId="00C0A232">
                  <wp:extent cx="2113280" cy="1228725"/>
                  <wp:effectExtent l="0" t="0" r="1270" b="9525"/>
                  <wp:docPr id="538536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36637" name=""/>
                          <pic:cNvPicPr/>
                        </pic:nvPicPr>
                        <pic:blipFill>
                          <a:blip r:embed="rId12"/>
                          <a:stretch>
                            <a:fillRect/>
                          </a:stretch>
                        </pic:blipFill>
                        <pic:spPr>
                          <a:xfrm>
                            <a:off x="0" y="0"/>
                            <a:ext cx="2113280" cy="1228725"/>
                          </a:xfrm>
                          <a:prstGeom prst="rect">
                            <a:avLst/>
                          </a:prstGeom>
                        </pic:spPr>
                      </pic:pic>
                    </a:graphicData>
                  </a:graphic>
                </wp:inline>
              </w:drawing>
            </w:r>
          </w:p>
        </w:tc>
        <w:tc>
          <w:tcPr>
            <w:tcW w:w="2977" w:type="dxa"/>
            <w:shd w:val="clear" w:color="auto" w:fill="D9D9D9" w:themeFill="background1" w:themeFillShade="D9"/>
          </w:tcPr>
          <w:p w14:paraId="58B8603C"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Conforme a lo previsto en el artículo 255, fracción II del Código Electoral.</w:t>
            </w:r>
          </w:p>
          <w:p w14:paraId="3450C75F"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49027C" w:rsidRPr="0049027C" w14:paraId="06C9F803" w14:textId="77777777" w:rsidTr="0042774A">
        <w:trPr>
          <w:trHeight w:val="885"/>
        </w:trPr>
        <w:tc>
          <w:tcPr>
            <w:tcW w:w="2263" w:type="dxa"/>
            <w:shd w:val="clear" w:color="auto" w:fill="D9D9D9" w:themeFill="background1" w:themeFillShade="D9"/>
          </w:tcPr>
          <w:p w14:paraId="2827EFE5" w14:textId="77777777" w:rsidR="0049027C" w:rsidRPr="0049027C" w:rsidRDefault="0049027C" w:rsidP="0042774A">
            <w:pPr>
              <w:spacing w:line="360" w:lineRule="auto"/>
              <w:ind w:right="36"/>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3.PRUEBA TÉCNICA (Inspección Judicial)</w:t>
            </w:r>
          </w:p>
          <w:p w14:paraId="1F2AF45E"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544" w:type="dxa"/>
            <w:shd w:val="clear" w:color="auto" w:fill="D9D9D9" w:themeFill="background1" w:themeFillShade="D9"/>
          </w:tcPr>
          <w:p w14:paraId="4DED7B43"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lastRenderedPageBreak/>
              <w:t xml:space="preserve">Inspección Judicial de la página de internet de la red social denominada Facebook de la candidata </w:t>
            </w:r>
            <w:r w:rsidRPr="0049027C">
              <w:rPr>
                <w:rFonts w:ascii="Arial Nova Light" w:eastAsia="Arial Nova" w:hAnsi="Arial Nova Light" w:cs="Arial Nova"/>
                <w:sz w:val="16"/>
                <w:szCs w:val="16"/>
              </w:rPr>
              <w:lastRenderedPageBreak/>
              <w:t>C. Martha Cecilia Márquez Alvarado y que puede ser visualizada en el link:</w:t>
            </w:r>
          </w:p>
          <w:p w14:paraId="2A9E8D43" w14:textId="77777777" w:rsidR="0049027C" w:rsidRPr="0049027C" w:rsidRDefault="00CC5101" w:rsidP="0042774A">
            <w:pPr>
              <w:spacing w:line="360" w:lineRule="auto"/>
              <w:jc w:val="both"/>
              <w:rPr>
                <w:rFonts w:ascii="Arial Nova Light" w:eastAsia="Arial Nova" w:hAnsi="Arial Nova Light" w:cs="Arial Nova"/>
                <w:sz w:val="16"/>
                <w:szCs w:val="16"/>
              </w:rPr>
            </w:pPr>
            <w:hyperlink r:id="rId13" w:history="1">
              <w:r w:rsidR="0049027C" w:rsidRPr="0049027C">
                <w:rPr>
                  <w:rStyle w:val="Hipervnculo"/>
                  <w:rFonts w:ascii="Arial Nova Light" w:eastAsia="Arial Nova" w:hAnsi="Arial Nova Light" w:cs="Arial Nova"/>
                  <w:sz w:val="16"/>
                  <w:szCs w:val="16"/>
                </w:rPr>
                <w:t>https://www.facebook.com/MMarthaMarquez/videos/1214034629977205/</w:t>
              </w:r>
            </w:hyperlink>
          </w:p>
          <w:p w14:paraId="1F9E079A" w14:textId="77777777" w:rsidR="0049027C" w:rsidRPr="0049027C" w:rsidRDefault="0049027C" w:rsidP="0042774A">
            <w:pPr>
              <w:spacing w:line="360" w:lineRule="auto"/>
              <w:jc w:val="both"/>
              <w:rPr>
                <w:rFonts w:ascii="Arial Nova Light" w:eastAsia="Arial Nova" w:hAnsi="Arial Nova Light" w:cs="Arial Nova"/>
                <w:sz w:val="16"/>
                <w:szCs w:val="16"/>
              </w:rPr>
            </w:pPr>
          </w:p>
          <w:p w14:paraId="0C9664A2" w14:textId="77777777" w:rsidR="0049027C" w:rsidRPr="0049027C" w:rsidRDefault="0049027C" w:rsidP="0042774A">
            <w:pPr>
              <w:spacing w:line="360" w:lineRule="auto"/>
              <w:jc w:val="both"/>
              <w:rPr>
                <w:rFonts w:ascii="Arial Nova Light" w:eastAsia="Arial Nova" w:hAnsi="Arial Nova Light" w:cs="Arial Nova"/>
                <w:sz w:val="16"/>
                <w:szCs w:val="16"/>
              </w:rPr>
            </w:pPr>
          </w:p>
          <w:p w14:paraId="009F4B7C" w14:textId="77777777" w:rsidR="0049027C" w:rsidRPr="0049027C" w:rsidRDefault="0049027C" w:rsidP="0042774A">
            <w:pPr>
              <w:spacing w:line="360" w:lineRule="auto"/>
              <w:jc w:val="both"/>
              <w:rPr>
                <w:rFonts w:ascii="Arial Nova Light" w:eastAsia="Arial Nova" w:hAnsi="Arial Nova Light" w:cs="Arial Nova"/>
                <w:sz w:val="16"/>
                <w:szCs w:val="16"/>
              </w:rPr>
            </w:pPr>
          </w:p>
          <w:p w14:paraId="7A1F8319" w14:textId="77777777" w:rsidR="0049027C" w:rsidRPr="0049027C" w:rsidRDefault="0049027C" w:rsidP="0042774A">
            <w:pPr>
              <w:spacing w:line="360" w:lineRule="auto"/>
              <w:jc w:val="both"/>
              <w:rPr>
                <w:rFonts w:ascii="Arial Nova Light" w:eastAsia="Arial Nova" w:hAnsi="Arial Nova Light" w:cs="Arial Nova"/>
                <w:sz w:val="16"/>
                <w:szCs w:val="16"/>
              </w:rPr>
            </w:pPr>
          </w:p>
          <w:p w14:paraId="25F558FC" w14:textId="77777777" w:rsidR="0049027C" w:rsidRPr="0049027C" w:rsidRDefault="0049027C" w:rsidP="0042774A">
            <w:pPr>
              <w:spacing w:line="360" w:lineRule="auto"/>
              <w:jc w:val="both"/>
              <w:rPr>
                <w:rFonts w:ascii="Arial Nova Light" w:eastAsia="Arial Nova" w:hAnsi="Arial Nova Light" w:cs="Arial Nova"/>
                <w:sz w:val="16"/>
                <w:szCs w:val="16"/>
              </w:rPr>
            </w:pPr>
          </w:p>
          <w:p w14:paraId="50638726" w14:textId="77777777" w:rsidR="0049027C" w:rsidRPr="0049027C" w:rsidRDefault="0049027C" w:rsidP="0042774A">
            <w:pPr>
              <w:spacing w:line="360" w:lineRule="auto"/>
              <w:jc w:val="both"/>
              <w:rPr>
                <w:rFonts w:ascii="Arial Nova Light" w:eastAsia="Arial Nova" w:hAnsi="Arial Nova Light" w:cs="Arial Nova"/>
                <w:sz w:val="16"/>
                <w:szCs w:val="16"/>
              </w:rPr>
            </w:pPr>
          </w:p>
        </w:tc>
        <w:tc>
          <w:tcPr>
            <w:tcW w:w="2977" w:type="dxa"/>
            <w:shd w:val="clear" w:color="auto" w:fill="D9D9D9" w:themeFill="background1" w:themeFillShade="D9"/>
          </w:tcPr>
          <w:p w14:paraId="1544A136"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lastRenderedPageBreak/>
              <w:t>Conforme a lo previsto en el artículo 255, fracción III del Código Electoral.</w:t>
            </w:r>
          </w:p>
          <w:p w14:paraId="04E95762"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lastRenderedPageBreak/>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0D3C416B" w14:textId="77777777" w:rsidR="0049027C" w:rsidRPr="006B6E91" w:rsidRDefault="0049027C" w:rsidP="0049027C">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5BA64D6F" w14:textId="77777777" w:rsidR="0049027C" w:rsidRPr="006B6E91" w:rsidRDefault="0049027C" w:rsidP="0049027C">
      <w:pPr>
        <w:pStyle w:val="Prrafodelista"/>
        <w:numPr>
          <w:ilvl w:val="0"/>
          <w:numId w:val="9"/>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6B6E91">
        <w:rPr>
          <w:rFonts w:ascii="Arial Nova Light" w:eastAsia="Arial Nova" w:hAnsi="Arial Nova Light" w:cs="Arial Nova"/>
          <w:b/>
          <w:sz w:val="24"/>
          <w:szCs w:val="24"/>
        </w:rPr>
        <w:t xml:space="preserve">PRUEBAS ADMITIDAS A LA DENUNCIADA </w:t>
      </w:r>
      <w:r w:rsidRPr="006B6E91">
        <w:rPr>
          <w:rFonts w:ascii="Arial Nova Light" w:eastAsia="Times New Roman" w:hAnsi="Arial Nova Light" w:cs="Segoe UI"/>
          <w:b/>
          <w:sz w:val="24"/>
          <w:szCs w:val="24"/>
        </w:rPr>
        <w:t>MARTHA CECILIA MÁRQUEZ ALVARADO</w:t>
      </w:r>
      <w:r w:rsidRPr="006B6E91">
        <w:rPr>
          <w:rFonts w:ascii="Arial Nova Light" w:eastAsia="Arial Nova" w:hAnsi="Arial Nova Light" w:cs="Arial Nova"/>
          <w:b/>
          <w:sz w:val="24"/>
          <w:szCs w:val="24"/>
        </w:rPr>
        <w:t>.</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49027C" w:rsidRPr="0049027C" w14:paraId="72D04BAF" w14:textId="77777777" w:rsidTr="0049027C">
        <w:trPr>
          <w:trHeight w:val="425"/>
        </w:trPr>
        <w:tc>
          <w:tcPr>
            <w:tcW w:w="2263" w:type="dxa"/>
            <w:tcBorders>
              <w:bottom w:val="single" w:sz="4" w:space="0" w:color="666666"/>
            </w:tcBorders>
            <w:shd w:val="clear" w:color="auto" w:fill="7F7F7F" w:themeFill="text1" w:themeFillTint="80"/>
          </w:tcPr>
          <w:p w14:paraId="15F57192"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PRUEBA</w:t>
            </w:r>
          </w:p>
        </w:tc>
        <w:tc>
          <w:tcPr>
            <w:tcW w:w="3828" w:type="dxa"/>
            <w:tcBorders>
              <w:bottom w:val="single" w:sz="4" w:space="0" w:color="666666"/>
            </w:tcBorders>
            <w:shd w:val="clear" w:color="auto" w:fill="7F7F7F" w:themeFill="text1" w:themeFillTint="80"/>
          </w:tcPr>
          <w:p w14:paraId="0412A424"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CONSISTENTE EN</w:t>
            </w:r>
          </w:p>
        </w:tc>
        <w:tc>
          <w:tcPr>
            <w:tcW w:w="2693" w:type="dxa"/>
            <w:tcBorders>
              <w:bottom w:val="single" w:sz="4" w:space="0" w:color="666666"/>
            </w:tcBorders>
            <w:shd w:val="clear" w:color="auto" w:fill="7F7F7F" w:themeFill="text1" w:themeFillTint="80"/>
          </w:tcPr>
          <w:p w14:paraId="5A2FB219"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VALORACIÓN</w:t>
            </w:r>
          </w:p>
        </w:tc>
      </w:tr>
      <w:tr w:rsidR="0049027C" w:rsidRPr="0049027C" w14:paraId="344211BD" w14:textId="77777777" w:rsidTr="0049027C">
        <w:trPr>
          <w:trHeight w:val="885"/>
        </w:trPr>
        <w:tc>
          <w:tcPr>
            <w:tcW w:w="2263" w:type="dxa"/>
            <w:tcBorders>
              <w:bottom w:val="single" w:sz="4" w:space="0" w:color="auto"/>
            </w:tcBorders>
            <w:shd w:val="clear" w:color="auto" w:fill="D9D9D9" w:themeFill="background1" w:themeFillShade="D9"/>
          </w:tcPr>
          <w:p w14:paraId="3BF47A47"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1.DOCUMENTAL PÚBLICA</w:t>
            </w:r>
          </w:p>
          <w:p w14:paraId="2D03B974"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p w14:paraId="02EE71CF"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828" w:type="dxa"/>
            <w:tcBorders>
              <w:bottom w:val="single" w:sz="4" w:space="0" w:color="auto"/>
            </w:tcBorders>
            <w:shd w:val="clear" w:color="auto" w:fill="D9D9D9" w:themeFill="background1" w:themeFillShade="D9"/>
          </w:tcPr>
          <w:p w14:paraId="1090BD70"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Acta de Oficialía Electoral del IEE, identificada con el número de diligencia IEE/110/2024(Sic) de fecha veinticuatro de mayo.</w:t>
            </w:r>
            <w:r w:rsidRPr="0049027C">
              <w:rPr>
                <w:rStyle w:val="Refdenotaalpie"/>
                <w:rFonts w:ascii="Arial Nova Light" w:eastAsia="Arial Nova" w:hAnsi="Arial Nova Light" w:cs="Arial Nova"/>
                <w:sz w:val="16"/>
                <w:szCs w:val="16"/>
              </w:rPr>
              <w:footnoteReference w:id="14"/>
            </w:r>
          </w:p>
        </w:tc>
        <w:tc>
          <w:tcPr>
            <w:tcW w:w="2693" w:type="dxa"/>
            <w:tcBorders>
              <w:bottom w:val="single" w:sz="4" w:space="0" w:color="auto"/>
            </w:tcBorders>
            <w:shd w:val="clear" w:color="auto" w:fill="D9D9D9" w:themeFill="background1" w:themeFillShade="D9"/>
          </w:tcPr>
          <w:p w14:paraId="1BC01DC0"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49027C" w:rsidRPr="0049027C" w14:paraId="0BC75B37" w14:textId="77777777" w:rsidTr="0049027C">
        <w:trPr>
          <w:trHeight w:val="885"/>
        </w:trPr>
        <w:tc>
          <w:tcPr>
            <w:tcW w:w="2263" w:type="dxa"/>
            <w:tcBorders>
              <w:top w:val="single" w:sz="4" w:space="0" w:color="auto"/>
            </w:tcBorders>
            <w:shd w:val="clear" w:color="auto" w:fill="D9D9D9" w:themeFill="background1" w:themeFillShade="D9"/>
          </w:tcPr>
          <w:p w14:paraId="65AF41F8"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2. PRUEBA TÉCNICA</w:t>
            </w:r>
          </w:p>
          <w:p w14:paraId="0F82BDC9"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828" w:type="dxa"/>
            <w:tcBorders>
              <w:top w:val="single" w:sz="4" w:space="0" w:color="auto"/>
            </w:tcBorders>
            <w:shd w:val="clear" w:color="auto" w:fill="D9D9D9" w:themeFill="background1" w:themeFillShade="D9"/>
          </w:tcPr>
          <w:p w14:paraId="25B770B5"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Contenido de las páginas alojadas en la red de internet con los siguientes domicilios electrónicos</w:t>
            </w:r>
          </w:p>
          <w:p w14:paraId="096B9B6F" w14:textId="77777777" w:rsidR="0049027C" w:rsidRPr="0049027C" w:rsidRDefault="00CC5101" w:rsidP="0042774A">
            <w:pPr>
              <w:pStyle w:val="Prrafodelista"/>
              <w:numPr>
                <w:ilvl w:val="0"/>
                <w:numId w:val="12"/>
              </w:numPr>
              <w:spacing w:line="360" w:lineRule="auto"/>
              <w:jc w:val="both"/>
              <w:rPr>
                <w:rFonts w:ascii="Arial Nova Light" w:eastAsia="Arial Nova" w:hAnsi="Arial Nova Light" w:cs="Arial Nova"/>
                <w:sz w:val="16"/>
                <w:szCs w:val="16"/>
              </w:rPr>
            </w:pPr>
            <w:hyperlink r:id="rId14" w:history="1">
              <w:r w:rsidR="0049027C" w:rsidRPr="0049027C">
                <w:rPr>
                  <w:rStyle w:val="Hipervnculo"/>
                  <w:rFonts w:ascii="Arial Nova Light" w:eastAsia="Arial Nova" w:hAnsi="Arial Nova Light" w:cs="Arial Nova"/>
                  <w:sz w:val="16"/>
                  <w:szCs w:val="16"/>
                </w:rPr>
                <w:t>https://www.ags.gob.mx/cont.aspx?p=9332</w:t>
              </w:r>
            </w:hyperlink>
          </w:p>
          <w:p w14:paraId="0036B656" w14:textId="77777777" w:rsidR="0049027C" w:rsidRPr="0049027C" w:rsidRDefault="00CC5101" w:rsidP="0042774A">
            <w:pPr>
              <w:pStyle w:val="Prrafodelista"/>
              <w:numPr>
                <w:ilvl w:val="0"/>
                <w:numId w:val="12"/>
              </w:numPr>
              <w:spacing w:line="360" w:lineRule="auto"/>
              <w:jc w:val="both"/>
              <w:rPr>
                <w:rFonts w:ascii="Arial Nova Light" w:eastAsia="Arial Nova" w:hAnsi="Arial Nova Light" w:cs="Arial Nova"/>
                <w:sz w:val="16"/>
                <w:szCs w:val="16"/>
              </w:rPr>
            </w:pPr>
            <w:hyperlink r:id="rId15" w:history="1">
              <w:r w:rsidR="0049027C" w:rsidRPr="0049027C">
                <w:rPr>
                  <w:rStyle w:val="Hipervnculo"/>
                  <w:rFonts w:ascii="Arial Nova Light" w:eastAsia="Arial Nova" w:hAnsi="Arial Nova Light" w:cs="Arial Nova"/>
                  <w:sz w:val="16"/>
                  <w:szCs w:val="16"/>
                </w:rPr>
                <w:t>https://www.facebook.com/TereJimenezAgs/posts/reuni%C3%B3n-con-integrantes-de-feoiesta-tarde-me-reun%C3%AD-con-mis-amigos-y-amigas-del-f/1342162426116789/</w:t>
              </w:r>
            </w:hyperlink>
          </w:p>
          <w:p w14:paraId="4DFDBFE2" w14:textId="77777777" w:rsidR="0049027C" w:rsidRPr="0049027C" w:rsidRDefault="00CC5101" w:rsidP="0042774A">
            <w:pPr>
              <w:pStyle w:val="Prrafodelista"/>
              <w:numPr>
                <w:ilvl w:val="0"/>
                <w:numId w:val="12"/>
              </w:numPr>
              <w:spacing w:line="360" w:lineRule="auto"/>
              <w:jc w:val="both"/>
              <w:rPr>
                <w:rFonts w:ascii="Arial Nova Light" w:eastAsia="Arial Nova" w:hAnsi="Arial Nova Light" w:cs="Arial Nova"/>
                <w:sz w:val="16"/>
                <w:szCs w:val="16"/>
              </w:rPr>
            </w:pPr>
            <w:hyperlink r:id="rId16" w:history="1">
              <w:r w:rsidR="0049027C" w:rsidRPr="0049027C">
                <w:rPr>
                  <w:rStyle w:val="Hipervnculo"/>
                  <w:rFonts w:ascii="Arial Nova Light" w:eastAsia="Arial Nova" w:hAnsi="Arial Nova Light" w:cs="Arial Nova"/>
                  <w:sz w:val="16"/>
                  <w:szCs w:val="16"/>
                </w:rPr>
                <w:t>https://www.lja.mx/temas/frente-estatal-de-organizaciones-independientes/</w:t>
              </w:r>
            </w:hyperlink>
          </w:p>
          <w:p w14:paraId="1AB71540" w14:textId="77777777" w:rsidR="0049027C" w:rsidRPr="0049027C" w:rsidRDefault="00CC5101" w:rsidP="0042774A">
            <w:pPr>
              <w:pStyle w:val="Prrafodelista"/>
              <w:numPr>
                <w:ilvl w:val="0"/>
                <w:numId w:val="12"/>
              </w:numPr>
              <w:spacing w:line="360" w:lineRule="auto"/>
              <w:jc w:val="both"/>
              <w:rPr>
                <w:rFonts w:ascii="Arial Nova Light" w:eastAsia="Arial Nova" w:hAnsi="Arial Nova Light" w:cs="Arial Nova"/>
                <w:sz w:val="16"/>
                <w:szCs w:val="16"/>
              </w:rPr>
            </w:pPr>
            <w:hyperlink r:id="rId17" w:history="1">
              <w:r w:rsidR="0049027C" w:rsidRPr="0049027C">
                <w:rPr>
                  <w:rStyle w:val="Hipervnculo"/>
                  <w:rFonts w:ascii="Arial Nova Light" w:eastAsia="Arial Nova" w:hAnsi="Arial Nova Light" w:cs="Arial Nova"/>
                  <w:sz w:val="16"/>
                  <w:szCs w:val="16"/>
                </w:rPr>
                <w:t>https://es-us.noticias.yahoo.com/gobiernos-aguascalientes-manifiestan-apoyo-integrantes-224017536.html?guccounter=1&amp;gucereferrer=aHR0cHM6Ly93d3cuZ29vZ2xlLmNvbS8&amp;gucereferrersig=AQAAAE40Qx7B9YQweNjS4TgcoXHRF0gDSb7LnKCqPBw</w:t>
              </w:r>
              <w:r w:rsidR="0049027C" w:rsidRPr="0049027C">
                <w:rPr>
                  <w:rStyle w:val="Hipervnculo"/>
                  <w:rFonts w:ascii="Arial Nova Light" w:eastAsia="Arial Nova" w:hAnsi="Arial Nova Light" w:cs="Arial Nova"/>
                  <w:sz w:val="16"/>
                  <w:szCs w:val="16"/>
                </w:rPr>
                <w:lastRenderedPageBreak/>
                <w:t>uSDx9wMs05q7kKVLIENdCE-%C2%A1GjurGtJyAqp9FoNJvqbfEL%C3%97WoxGzvsvqVN11B3j12pMwwaMwC75hg|f9|LAC7sci2GUOxCfAYc%20CU5vKcbjCJWRaGzjaWJ70z6nfQkc3PkT9</w:t>
              </w:r>
            </w:hyperlink>
          </w:p>
          <w:p w14:paraId="7CB6F96F" w14:textId="77777777" w:rsidR="0049027C" w:rsidRPr="0049027C" w:rsidRDefault="00CC5101" w:rsidP="0042774A">
            <w:pPr>
              <w:pStyle w:val="Prrafodelista"/>
              <w:numPr>
                <w:ilvl w:val="0"/>
                <w:numId w:val="12"/>
              </w:numPr>
              <w:spacing w:line="360" w:lineRule="auto"/>
              <w:jc w:val="both"/>
              <w:rPr>
                <w:rFonts w:ascii="Arial Nova Light" w:eastAsia="Arial Nova" w:hAnsi="Arial Nova Light" w:cs="Arial Nova"/>
                <w:sz w:val="16"/>
                <w:szCs w:val="16"/>
              </w:rPr>
            </w:pPr>
            <w:hyperlink r:id="rId18" w:history="1">
              <w:r w:rsidR="0049027C" w:rsidRPr="0049027C">
                <w:rPr>
                  <w:rStyle w:val="Hipervnculo"/>
                  <w:rFonts w:ascii="Arial Nova Light" w:eastAsia="Arial Nova" w:hAnsi="Arial Nova Light" w:cs="Arial Nova"/>
                  <w:sz w:val="16"/>
                  <w:szCs w:val="16"/>
                </w:rPr>
                <w:t>https://www.lja.mx/temas/feoi/</w:t>
              </w:r>
            </w:hyperlink>
          </w:p>
        </w:tc>
        <w:tc>
          <w:tcPr>
            <w:tcW w:w="2693" w:type="dxa"/>
            <w:tcBorders>
              <w:top w:val="single" w:sz="4" w:space="0" w:color="auto"/>
            </w:tcBorders>
            <w:shd w:val="clear" w:color="auto" w:fill="D9D9D9" w:themeFill="background1" w:themeFillShade="D9"/>
          </w:tcPr>
          <w:p w14:paraId="128C1894"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lastRenderedPageBreak/>
              <w:t>Conforme a lo previsto en el artículo 255, fracción III del Código Electoral.</w:t>
            </w:r>
          </w:p>
          <w:p w14:paraId="2397A5FB"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 xml:space="preserve">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w:t>
            </w:r>
            <w:r w:rsidRPr="0049027C">
              <w:rPr>
                <w:rFonts w:ascii="Arial Nova Light" w:eastAsia="Arial Nova" w:hAnsi="Arial Nova Light" w:cs="Arial Nova"/>
                <w:sz w:val="16"/>
                <w:szCs w:val="16"/>
              </w:rPr>
              <w:lastRenderedPageBreak/>
              <w:t>conformidad con lo dispuesto por el artículo 310 del Código Electoral.</w:t>
            </w:r>
          </w:p>
        </w:tc>
      </w:tr>
    </w:tbl>
    <w:p w14:paraId="7A02F5F7" w14:textId="77777777" w:rsidR="0049027C" w:rsidRPr="006B6E91" w:rsidRDefault="0049027C" w:rsidP="0049027C">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5EA2EC48" w14:textId="77777777" w:rsidR="0049027C" w:rsidRPr="006B6E91" w:rsidRDefault="0049027C" w:rsidP="0049027C">
      <w:pPr>
        <w:pStyle w:val="Prrafodelista"/>
        <w:numPr>
          <w:ilvl w:val="0"/>
          <w:numId w:val="10"/>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6B6E91">
        <w:rPr>
          <w:rFonts w:ascii="Arial Nova Light" w:eastAsia="Arial Nova" w:hAnsi="Arial Nova Light" w:cs="Arial Nova"/>
          <w:b/>
          <w:sz w:val="24"/>
          <w:szCs w:val="24"/>
        </w:rPr>
        <w:t>PRUEBAS ADMITIDAS A LAS PARTES.</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49027C" w:rsidRPr="0049027C" w14:paraId="79AB56D2" w14:textId="77777777" w:rsidTr="0042774A">
        <w:trPr>
          <w:trHeight w:val="885"/>
        </w:trPr>
        <w:tc>
          <w:tcPr>
            <w:tcW w:w="2263"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2B4F6132"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PRUEBA</w:t>
            </w:r>
          </w:p>
        </w:tc>
        <w:tc>
          <w:tcPr>
            <w:tcW w:w="3544"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1F50893E"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CONSISTENTE EN</w:t>
            </w:r>
          </w:p>
        </w:tc>
        <w:tc>
          <w:tcPr>
            <w:tcW w:w="2977"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6FADCD56"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VALORACIÓN</w:t>
            </w:r>
          </w:p>
        </w:tc>
      </w:tr>
      <w:tr w:rsidR="0049027C" w:rsidRPr="0049027C" w14:paraId="6DB6F8C3" w14:textId="77777777" w:rsidTr="0042774A">
        <w:trPr>
          <w:trHeight w:val="885"/>
        </w:trPr>
        <w:tc>
          <w:tcPr>
            <w:tcW w:w="2263" w:type="dxa"/>
            <w:shd w:val="clear" w:color="auto" w:fill="D9D9D9" w:themeFill="background1" w:themeFillShade="D9"/>
          </w:tcPr>
          <w:p w14:paraId="3D2EBCC9"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1.INSTRUMENTAL DE ACTUACIONES</w:t>
            </w:r>
          </w:p>
        </w:tc>
        <w:tc>
          <w:tcPr>
            <w:tcW w:w="3544" w:type="dxa"/>
            <w:shd w:val="clear" w:color="auto" w:fill="D9D9D9" w:themeFill="background1" w:themeFillShade="D9"/>
          </w:tcPr>
          <w:p w14:paraId="450D46A8"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Todo lo que por su contenido y alcance favorezca a sus intereses.</w:t>
            </w:r>
          </w:p>
        </w:tc>
        <w:tc>
          <w:tcPr>
            <w:tcW w:w="2977" w:type="dxa"/>
            <w:shd w:val="clear" w:color="auto" w:fill="D9D9D9" w:themeFill="background1" w:themeFillShade="D9"/>
          </w:tcPr>
          <w:p w14:paraId="295C7A7E"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Conforme a lo previsto en el artículo 255, fracción IV.</w:t>
            </w:r>
          </w:p>
          <w:p w14:paraId="5BD3F6FC"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9027C" w:rsidRPr="0049027C" w14:paraId="6E004DE0" w14:textId="77777777" w:rsidTr="0042774A">
        <w:trPr>
          <w:trHeight w:val="885"/>
        </w:trPr>
        <w:tc>
          <w:tcPr>
            <w:tcW w:w="2263" w:type="dxa"/>
            <w:shd w:val="clear" w:color="auto" w:fill="D9D9D9" w:themeFill="background1" w:themeFillShade="D9"/>
          </w:tcPr>
          <w:p w14:paraId="1F723B2A"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2.PRESUNCIONAL LEGAL Y HUMANA</w:t>
            </w:r>
          </w:p>
        </w:tc>
        <w:tc>
          <w:tcPr>
            <w:tcW w:w="3544" w:type="dxa"/>
            <w:shd w:val="clear" w:color="auto" w:fill="D9D9D9" w:themeFill="background1" w:themeFillShade="D9"/>
          </w:tcPr>
          <w:p w14:paraId="7C548A81"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Todo lo que por su contenido y alcance favorezca a sus intereses.</w:t>
            </w:r>
          </w:p>
        </w:tc>
        <w:tc>
          <w:tcPr>
            <w:tcW w:w="2977" w:type="dxa"/>
            <w:shd w:val="clear" w:color="auto" w:fill="D9D9D9" w:themeFill="background1" w:themeFillShade="D9"/>
          </w:tcPr>
          <w:p w14:paraId="5252654F"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Conforme a lo previsto en el artículo 255, fracción V, del Código Electoral</w:t>
            </w:r>
          </w:p>
          <w:p w14:paraId="3E0557A6"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1CB86AA9" w14:textId="77777777" w:rsidR="0049027C" w:rsidRPr="006B6E91" w:rsidRDefault="0049027C" w:rsidP="0049027C">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69E0989A" w14:textId="77777777" w:rsidR="0049027C" w:rsidRPr="006B6E91" w:rsidRDefault="0049027C" w:rsidP="0049027C">
      <w:pPr>
        <w:pStyle w:val="Prrafodelista"/>
        <w:numPr>
          <w:ilvl w:val="0"/>
          <w:numId w:val="10"/>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6B6E91">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49027C" w:rsidRPr="0049027C" w14:paraId="4B06713F" w14:textId="77777777" w:rsidTr="0042774A">
        <w:trPr>
          <w:trHeight w:val="425"/>
        </w:trPr>
        <w:tc>
          <w:tcPr>
            <w:tcW w:w="2263" w:type="dxa"/>
            <w:shd w:val="clear" w:color="auto" w:fill="7F7F7F" w:themeFill="text1" w:themeFillTint="80"/>
          </w:tcPr>
          <w:p w14:paraId="684B4986"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PRUEBA</w:t>
            </w:r>
          </w:p>
        </w:tc>
        <w:tc>
          <w:tcPr>
            <w:tcW w:w="3828" w:type="dxa"/>
            <w:shd w:val="clear" w:color="auto" w:fill="7F7F7F" w:themeFill="text1" w:themeFillTint="80"/>
          </w:tcPr>
          <w:p w14:paraId="2B508401"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CONSISTENTE EN</w:t>
            </w:r>
          </w:p>
        </w:tc>
        <w:tc>
          <w:tcPr>
            <w:tcW w:w="2693" w:type="dxa"/>
            <w:shd w:val="clear" w:color="auto" w:fill="7F7F7F" w:themeFill="text1" w:themeFillTint="80"/>
          </w:tcPr>
          <w:p w14:paraId="4AE4EA89" w14:textId="77777777" w:rsidR="0049027C" w:rsidRPr="0049027C" w:rsidRDefault="0049027C" w:rsidP="0042774A">
            <w:pPr>
              <w:spacing w:line="360" w:lineRule="auto"/>
              <w:ind w:right="36"/>
              <w:jc w:val="center"/>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VALORACIÓN</w:t>
            </w:r>
          </w:p>
        </w:tc>
      </w:tr>
      <w:tr w:rsidR="0049027C" w:rsidRPr="0049027C" w14:paraId="586268BD" w14:textId="77777777" w:rsidTr="0042774A">
        <w:trPr>
          <w:trHeight w:val="885"/>
        </w:trPr>
        <w:tc>
          <w:tcPr>
            <w:tcW w:w="2263" w:type="dxa"/>
            <w:shd w:val="clear" w:color="auto" w:fill="D9D9D9" w:themeFill="background1" w:themeFillShade="D9"/>
          </w:tcPr>
          <w:p w14:paraId="513351CE"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r w:rsidRPr="0049027C">
              <w:rPr>
                <w:rFonts w:ascii="Arial Nova Light" w:eastAsia="Arial Nova" w:hAnsi="Arial Nova Light" w:cs="Arial Nova"/>
                <w:b/>
                <w:bCs/>
                <w:sz w:val="16"/>
                <w:szCs w:val="16"/>
              </w:rPr>
              <w:t>1.DOCUMENTAL PÚBLICA</w:t>
            </w:r>
          </w:p>
          <w:p w14:paraId="38D63676" w14:textId="77777777" w:rsidR="0049027C" w:rsidRPr="0049027C" w:rsidRDefault="0049027C" w:rsidP="0042774A">
            <w:pPr>
              <w:spacing w:line="360" w:lineRule="auto"/>
              <w:ind w:right="36"/>
              <w:jc w:val="both"/>
              <w:rPr>
                <w:rFonts w:ascii="Arial Nova Light" w:eastAsia="Arial Nova" w:hAnsi="Arial Nova Light" w:cs="Arial Nova"/>
                <w:b/>
                <w:bCs/>
                <w:sz w:val="16"/>
                <w:szCs w:val="16"/>
              </w:rPr>
            </w:pPr>
          </w:p>
        </w:tc>
        <w:tc>
          <w:tcPr>
            <w:tcW w:w="3828" w:type="dxa"/>
            <w:shd w:val="clear" w:color="auto" w:fill="D9D9D9" w:themeFill="background1" w:themeFillShade="D9"/>
          </w:tcPr>
          <w:p w14:paraId="0CF4128E"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 xml:space="preserve">Copia certificada del Acta de Oficialía Electoral con numero de diligencia IEE/OE/110/2024. </w:t>
            </w:r>
          </w:p>
          <w:p w14:paraId="0A788238" w14:textId="77777777" w:rsidR="0049027C" w:rsidRPr="0049027C" w:rsidRDefault="0049027C" w:rsidP="0042774A">
            <w:pPr>
              <w:spacing w:line="360" w:lineRule="auto"/>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t>En donde se certifican la existencia y contenido de la siguiente liga electrónica:</w:t>
            </w:r>
          </w:p>
          <w:p w14:paraId="4C284D66" w14:textId="77777777" w:rsidR="0049027C" w:rsidRPr="0049027C" w:rsidRDefault="0049027C" w:rsidP="0042774A">
            <w:pPr>
              <w:spacing w:line="360" w:lineRule="auto"/>
              <w:jc w:val="both"/>
              <w:rPr>
                <w:rStyle w:val="Hipervnculo"/>
                <w:rFonts w:ascii="Arial Nova Light" w:eastAsia="Arial Nova" w:hAnsi="Arial Nova Light" w:cs="Arial Nova"/>
                <w:sz w:val="16"/>
                <w:szCs w:val="16"/>
              </w:rPr>
            </w:pPr>
            <w:r w:rsidRPr="0049027C">
              <w:rPr>
                <w:rFonts w:ascii="Arial Nova Light" w:hAnsi="Arial Nova Light"/>
                <w:noProof/>
                <w:sz w:val="16"/>
                <w:szCs w:val="16"/>
                <w14:ligatures w14:val="standardContextual"/>
              </w:rPr>
              <w:lastRenderedPageBreak/>
              <w:drawing>
                <wp:anchor distT="0" distB="0" distL="114300" distR="114300" simplePos="0" relativeHeight="251662336" behindDoc="0" locked="0" layoutInCell="1" allowOverlap="1" wp14:anchorId="791B1261" wp14:editId="1E9D189D">
                  <wp:simplePos x="0" y="0"/>
                  <wp:positionH relativeFrom="column">
                    <wp:posOffset>1124005</wp:posOffset>
                  </wp:positionH>
                  <wp:positionV relativeFrom="paragraph">
                    <wp:posOffset>2179596</wp:posOffset>
                  </wp:positionV>
                  <wp:extent cx="1151255" cy="838200"/>
                  <wp:effectExtent l="0" t="0" r="0" b="0"/>
                  <wp:wrapTopAndBottom/>
                  <wp:docPr id="485541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4145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1255" cy="838200"/>
                          </a:xfrm>
                          <a:prstGeom prst="rect">
                            <a:avLst/>
                          </a:prstGeom>
                        </pic:spPr>
                      </pic:pic>
                    </a:graphicData>
                  </a:graphic>
                  <wp14:sizeRelH relativeFrom="margin">
                    <wp14:pctWidth>0</wp14:pctWidth>
                  </wp14:sizeRelH>
                  <wp14:sizeRelV relativeFrom="margin">
                    <wp14:pctHeight>0</wp14:pctHeight>
                  </wp14:sizeRelV>
                </wp:anchor>
              </w:drawing>
            </w:r>
            <w:r w:rsidRPr="0049027C">
              <w:rPr>
                <w:rFonts w:ascii="Arial Nova Light" w:hAnsi="Arial Nova Light"/>
                <w:noProof/>
                <w:sz w:val="16"/>
                <w:szCs w:val="16"/>
                <w14:ligatures w14:val="standardContextual"/>
              </w:rPr>
              <w:drawing>
                <wp:anchor distT="0" distB="0" distL="114300" distR="114300" simplePos="0" relativeHeight="251661312" behindDoc="0" locked="0" layoutInCell="1" allowOverlap="1" wp14:anchorId="0BC60A57" wp14:editId="47877423">
                  <wp:simplePos x="0" y="0"/>
                  <wp:positionH relativeFrom="column">
                    <wp:posOffset>-5632</wp:posOffset>
                  </wp:positionH>
                  <wp:positionV relativeFrom="paragraph">
                    <wp:posOffset>2132992</wp:posOffset>
                  </wp:positionV>
                  <wp:extent cx="1071245" cy="1268095"/>
                  <wp:effectExtent l="0" t="0" r="0" b="8255"/>
                  <wp:wrapTopAndBottom/>
                  <wp:docPr id="1035440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4032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71245" cy="1268095"/>
                          </a:xfrm>
                          <a:prstGeom prst="rect">
                            <a:avLst/>
                          </a:prstGeom>
                        </pic:spPr>
                      </pic:pic>
                    </a:graphicData>
                  </a:graphic>
                  <wp14:sizeRelH relativeFrom="margin">
                    <wp14:pctWidth>0</wp14:pctWidth>
                  </wp14:sizeRelH>
                  <wp14:sizeRelV relativeFrom="margin">
                    <wp14:pctHeight>0</wp14:pctHeight>
                  </wp14:sizeRelV>
                </wp:anchor>
              </w:drawing>
            </w:r>
            <w:r w:rsidRPr="0049027C">
              <w:rPr>
                <w:rFonts w:ascii="Arial Nova Light" w:hAnsi="Arial Nova Light"/>
                <w:noProof/>
                <w:sz w:val="16"/>
                <w:szCs w:val="16"/>
                <w14:ligatures w14:val="standardContextual"/>
              </w:rPr>
              <w:drawing>
                <wp:anchor distT="0" distB="0" distL="114300" distR="114300" simplePos="0" relativeHeight="251660288" behindDoc="0" locked="0" layoutInCell="1" allowOverlap="1" wp14:anchorId="327F35F6" wp14:editId="5545F0A3">
                  <wp:simplePos x="0" y="0"/>
                  <wp:positionH relativeFrom="column">
                    <wp:posOffset>-5632</wp:posOffset>
                  </wp:positionH>
                  <wp:positionV relativeFrom="paragraph">
                    <wp:posOffset>412170</wp:posOffset>
                  </wp:positionV>
                  <wp:extent cx="1079694" cy="1588155"/>
                  <wp:effectExtent l="0" t="0" r="6350" b="0"/>
                  <wp:wrapTopAndBottom/>
                  <wp:docPr id="3760958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95879"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9694" cy="1588155"/>
                          </a:xfrm>
                          <a:prstGeom prst="rect">
                            <a:avLst/>
                          </a:prstGeom>
                        </pic:spPr>
                      </pic:pic>
                    </a:graphicData>
                  </a:graphic>
                </wp:anchor>
              </w:drawing>
            </w:r>
            <w:r w:rsidRPr="0049027C">
              <w:rPr>
                <w:rFonts w:ascii="Arial Nova Light" w:hAnsi="Arial Nova Light"/>
                <w:noProof/>
                <w:sz w:val="16"/>
                <w:szCs w:val="16"/>
                <w14:ligatures w14:val="standardContextual"/>
              </w:rPr>
              <w:drawing>
                <wp:anchor distT="0" distB="0" distL="114300" distR="114300" simplePos="0" relativeHeight="251659264" behindDoc="0" locked="0" layoutInCell="1" allowOverlap="1" wp14:anchorId="772D87FC" wp14:editId="28C6C888">
                  <wp:simplePos x="0" y="0"/>
                  <wp:positionH relativeFrom="column">
                    <wp:posOffset>1174142</wp:posOffset>
                  </wp:positionH>
                  <wp:positionV relativeFrom="paragraph">
                    <wp:posOffset>430917</wp:posOffset>
                  </wp:positionV>
                  <wp:extent cx="1134595" cy="1555200"/>
                  <wp:effectExtent l="0" t="0" r="8890" b="6985"/>
                  <wp:wrapTopAndBottom/>
                  <wp:docPr id="1749448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4881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34595" cy="1555200"/>
                          </a:xfrm>
                          <a:prstGeom prst="rect">
                            <a:avLst/>
                          </a:prstGeom>
                        </pic:spPr>
                      </pic:pic>
                    </a:graphicData>
                  </a:graphic>
                  <wp14:sizeRelH relativeFrom="margin">
                    <wp14:pctWidth>0</wp14:pctWidth>
                  </wp14:sizeRelH>
                  <wp14:sizeRelV relativeFrom="margin">
                    <wp14:pctHeight>0</wp14:pctHeight>
                  </wp14:sizeRelV>
                </wp:anchor>
              </w:drawing>
            </w:r>
            <w:r w:rsidRPr="0049027C">
              <w:rPr>
                <w:rFonts w:ascii="Arial Nova Light" w:eastAsia="Arial Nova" w:hAnsi="Arial Nova Light" w:cs="Arial Nova"/>
                <w:sz w:val="16"/>
                <w:szCs w:val="16"/>
              </w:rPr>
              <w:t>1)</w:t>
            </w:r>
            <w:hyperlink r:id="rId23" w:history="1">
              <w:r w:rsidRPr="0049027C">
                <w:rPr>
                  <w:rStyle w:val="Hipervnculo"/>
                  <w:rFonts w:ascii="Arial Nova Light" w:eastAsia="Arial Nova" w:hAnsi="Arial Nova Light" w:cs="Arial Nova"/>
                  <w:sz w:val="16"/>
                  <w:szCs w:val="16"/>
                </w:rPr>
                <w:t>https://www.facebook.com/MMarthaMarquez/videos/1214034629977205/</w:t>
              </w:r>
            </w:hyperlink>
          </w:p>
          <w:p w14:paraId="412E1E97" w14:textId="77777777" w:rsidR="0049027C" w:rsidRPr="0049027C" w:rsidRDefault="0049027C" w:rsidP="0042774A">
            <w:pPr>
              <w:spacing w:line="360" w:lineRule="auto"/>
              <w:jc w:val="both"/>
              <w:rPr>
                <w:rFonts w:ascii="Arial Nova Light" w:eastAsia="Arial Nova" w:hAnsi="Arial Nova Light" w:cs="Arial Nova"/>
                <w:sz w:val="16"/>
                <w:szCs w:val="16"/>
              </w:rPr>
            </w:pPr>
          </w:p>
        </w:tc>
        <w:tc>
          <w:tcPr>
            <w:tcW w:w="2693" w:type="dxa"/>
            <w:shd w:val="clear" w:color="auto" w:fill="D9D9D9" w:themeFill="background1" w:themeFillShade="D9"/>
          </w:tcPr>
          <w:p w14:paraId="21586D36" w14:textId="77777777" w:rsidR="0049027C" w:rsidRPr="0049027C" w:rsidRDefault="0049027C" w:rsidP="0042774A">
            <w:pPr>
              <w:spacing w:line="360" w:lineRule="auto"/>
              <w:ind w:right="36"/>
              <w:jc w:val="both"/>
              <w:rPr>
                <w:rFonts w:ascii="Arial Nova Light" w:eastAsia="Arial Nova" w:hAnsi="Arial Nova Light" w:cs="Arial Nova"/>
                <w:sz w:val="16"/>
                <w:szCs w:val="16"/>
              </w:rPr>
            </w:pPr>
            <w:r w:rsidRPr="0049027C">
              <w:rPr>
                <w:rFonts w:ascii="Arial Nova Light" w:eastAsia="Arial Nova" w:hAnsi="Arial Nova Light" w:cs="Arial Nova"/>
                <w:sz w:val="16"/>
                <w:szCs w:val="16"/>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5258F65F" w14:textId="77777777" w:rsidR="0049027C" w:rsidRPr="006B6E91" w:rsidRDefault="0049027C" w:rsidP="0049027C">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39F080F0" w14:textId="77777777" w:rsidR="0049027C" w:rsidRPr="006B6E91" w:rsidRDefault="0049027C" w:rsidP="0049027C">
      <w:pPr>
        <w:pStyle w:val="Prrafodelista"/>
        <w:numPr>
          <w:ilvl w:val="0"/>
          <w:numId w:val="11"/>
        </w:numPr>
        <w:spacing w:after="0" w:line="360" w:lineRule="auto"/>
        <w:ind w:left="0" w:firstLine="0"/>
        <w:jc w:val="both"/>
        <w:rPr>
          <w:rFonts w:ascii="Arial Nova Light" w:hAnsi="Arial Nova Light" w:cs="Arial"/>
          <w:b/>
          <w:sz w:val="24"/>
          <w:szCs w:val="24"/>
        </w:rPr>
      </w:pPr>
      <w:r w:rsidRPr="006B6E91">
        <w:rPr>
          <w:rFonts w:ascii="Arial Nova Light" w:hAnsi="Arial Nova Light" w:cs="Arial"/>
          <w:b/>
          <w:sz w:val="24"/>
          <w:szCs w:val="24"/>
        </w:rPr>
        <w:t xml:space="preserve">HECHOS ACREDITADOS. </w:t>
      </w:r>
      <w:r w:rsidRPr="006B6E91">
        <w:rPr>
          <w:rFonts w:ascii="Arial Nova Light" w:hAnsi="Arial Nova Light"/>
          <w:sz w:val="24"/>
          <w:szCs w:val="24"/>
        </w:rPr>
        <w:t xml:space="preserve">De </w:t>
      </w:r>
      <w:r w:rsidRPr="006B6E91">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5A8F5CA4" w14:textId="77777777" w:rsidR="0049027C" w:rsidRPr="006B6E91" w:rsidRDefault="0049027C" w:rsidP="0049027C">
      <w:pPr>
        <w:pStyle w:val="Prrafodelista"/>
        <w:spacing w:after="0" w:line="360" w:lineRule="auto"/>
        <w:ind w:left="0"/>
        <w:jc w:val="both"/>
        <w:rPr>
          <w:rFonts w:ascii="Arial Nova Light" w:hAnsi="Arial Nova Light" w:cs="Arial"/>
          <w:b/>
          <w:sz w:val="24"/>
          <w:szCs w:val="24"/>
        </w:rPr>
      </w:pPr>
    </w:p>
    <w:p w14:paraId="48E1D72B" w14:textId="77777777" w:rsidR="0049027C" w:rsidRPr="006B6E91" w:rsidRDefault="0049027C" w:rsidP="0049027C">
      <w:pPr>
        <w:pStyle w:val="Prrafodelista"/>
        <w:numPr>
          <w:ilvl w:val="0"/>
          <w:numId w:val="14"/>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6B6E91">
        <w:rPr>
          <w:rFonts w:ascii="Arial Nova Light" w:hAnsi="Arial Nova Light"/>
          <w:b/>
          <w:bCs/>
          <w:sz w:val="24"/>
          <w:szCs w:val="24"/>
        </w:rPr>
        <w:t xml:space="preserve">Calidad del denunciante. </w:t>
      </w:r>
      <w:r w:rsidRPr="006B6E91">
        <w:rPr>
          <w:rFonts w:ascii="Arial Nova Light" w:hAnsi="Arial Nova Light"/>
          <w:sz w:val="24"/>
          <w:szCs w:val="24"/>
        </w:rPr>
        <w:t>El denunciante C. Israel Ángel Ramírez, acude en su calidad de representante suplente del PAN ante el CG del IEE de Aguascalientes, personería que tiene acreditada en autos.</w:t>
      </w:r>
    </w:p>
    <w:p w14:paraId="1B08736D" w14:textId="77777777" w:rsidR="0049027C" w:rsidRPr="006B6E91" w:rsidRDefault="0049027C" w:rsidP="0049027C">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2E40D82B" w14:textId="77777777" w:rsidR="0049027C" w:rsidRPr="006B6E91" w:rsidRDefault="0049027C" w:rsidP="0049027C">
      <w:pPr>
        <w:pStyle w:val="Prrafodelista"/>
        <w:numPr>
          <w:ilvl w:val="0"/>
          <w:numId w:val="14"/>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6B6E91">
        <w:rPr>
          <w:rFonts w:ascii="Arial Nova Light" w:hAnsi="Arial Nova Light"/>
          <w:b/>
          <w:bCs/>
          <w:sz w:val="24"/>
          <w:szCs w:val="24"/>
        </w:rPr>
        <w:t xml:space="preserve">Calidad de los denunciados. </w:t>
      </w:r>
      <w:r w:rsidRPr="006B6E91">
        <w:rPr>
          <w:rFonts w:ascii="Arial Nova Light" w:hAnsi="Arial Nova Light"/>
          <w:sz w:val="24"/>
          <w:szCs w:val="24"/>
        </w:rPr>
        <w:t xml:space="preserve">En el caso de los denunciados, la C. Martha Cecilia Márquez Alvarado, candidata a la Presidencia Municipal de Aguascalientes y MORENA como partido político que la postuló, tienen reconocida su personería. </w:t>
      </w:r>
    </w:p>
    <w:p w14:paraId="08B1AC9C" w14:textId="77777777" w:rsidR="0049027C" w:rsidRPr="006B6E91" w:rsidRDefault="0049027C" w:rsidP="0049027C">
      <w:pPr>
        <w:pStyle w:val="Prrafodelista"/>
        <w:rPr>
          <w:rFonts w:ascii="Arial Nova Light" w:hAnsi="Arial Nova Light"/>
          <w:b/>
          <w:bCs/>
          <w:sz w:val="24"/>
          <w:szCs w:val="24"/>
        </w:rPr>
      </w:pPr>
    </w:p>
    <w:p w14:paraId="23379EFC" w14:textId="77777777" w:rsidR="0049027C" w:rsidRPr="00320CBA" w:rsidRDefault="0049027C" w:rsidP="0049027C">
      <w:pPr>
        <w:pStyle w:val="Prrafodelista"/>
        <w:numPr>
          <w:ilvl w:val="0"/>
          <w:numId w:val="14"/>
        </w:numPr>
        <w:spacing w:line="360" w:lineRule="auto"/>
        <w:ind w:left="0" w:firstLine="0"/>
        <w:jc w:val="both"/>
        <w:rPr>
          <w:rFonts w:ascii="Arial Nova Light" w:hAnsi="Arial Nova Light"/>
          <w:sz w:val="24"/>
          <w:szCs w:val="24"/>
        </w:rPr>
      </w:pPr>
      <w:r w:rsidRPr="00320CBA">
        <w:rPr>
          <w:rFonts w:ascii="Arial Nova Light" w:hAnsi="Arial Nova Light"/>
          <w:b/>
          <w:bCs/>
          <w:sz w:val="24"/>
          <w:szCs w:val="24"/>
        </w:rPr>
        <w:t xml:space="preserve">Existencia de una publicación a través de un video en la red social denominada Facebook en el perfil </w:t>
      </w:r>
      <w:r>
        <w:rPr>
          <w:rFonts w:ascii="Arial Nova Light" w:hAnsi="Arial Nova Light"/>
          <w:b/>
          <w:bCs/>
          <w:sz w:val="24"/>
          <w:szCs w:val="24"/>
        </w:rPr>
        <w:t>denominado “</w:t>
      </w:r>
      <w:r w:rsidRPr="00320CBA">
        <w:rPr>
          <w:rFonts w:ascii="Arial Nova Light" w:hAnsi="Arial Nova Light"/>
          <w:b/>
          <w:bCs/>
          <w:sz w:val="24"/>
          <w:szCs w:val="24"/>
        </w:rPr>
        <w:t>Martha Márquez</w:t>
      </w:r>
      <w:r>
        <w:rPr>
          <w:rFonts w:ascii="Arial Nova Light" w:hAnsi="Arial Nova Light"/>
          <w:b/>
          <w:bCs/>
          <w:sz w:val="24"/>
          <w:szCs w:val="24"/>
        </w:rPr>
        <w:t>”</w:t>
      </w:r>
      <w:r w:rsidRPr="00320CBA">
        <w:rPr>
          <w:rFonts w:ascii="Arial Nova Light" w:hAnsi="Arial Nova Light"/>
          <w:b/>
          <w:bCs/>
          <w:sz w:val="24"/>
          <w:szCs w:val="24"/>
        </w:rPr>
        <w:t xml:space="preserve">. </w:t>
      </w:r>
      <w:r w:rsidRPr="00320CBA">
        <w:rPr>
          <w:rFonts w:ascii="Arial Nova Light" w:hAnsi="Arial Nova Light"/>
          <w:sz w:val="24"/>
          <w:szCs w:val="24"/>
        </w:rPr>
        <w:t xml:space="preserve">De conformidad con la Oficialía Electoral identificada con el numero </w:t>
      </w:r>
      <w:r w:rsidRPr="00320CBA">
        <w:rPr>
          <w:rFonts w:ascii="Arial Nova Light" w:hAnsi="Arial Nova Light"/>
          <w:b/>
          <w:bCs/>
          <w:sz w:val="24"/>
          <w:szCs w:val="24"/>
        </w:rPr>
        <w:t>IEE/OE/110/2024</w:t>
      </w:r>
      <w:r w:rsidRPr="00320CBA">
        <w:rPr>
          <w:rFonts w:ascii="Arial Nova Light" w:hAnsi="Arial Nova Light"/>
          <w:sz w:val="24"/>
          <w:szCs w:val="24"/>
        </w:rPr>
        <w:t xml:space="preserve"> de fecha </w:t>
      </w:r>
      <w:r w:rsidRPr="00320CBA">
        <w:rPr>
          <w:rFonts w:ascii="Arial Nova Light" w:hAnsi="Arial Nova Light"/>
          <w:b/>
          <w:bCs/>
          <w:sz w:val="24"/>
          <w:szCs w:val="24"/>
        </w:rPr>
        <w:t>veinticuatro de mayo</w:t>
      </w:r>
      <w:r w:rsidRPr="00320CBA">
        <w:rPr>
          <w:rFonts w:ascii="Arial Nova Light" w:hAnsi="Arial Nova Light"/>
          <w:sz w:val="24"/>
          <w:szCs w:val="24"/>
        </w:rPr>
        <w:t>, ofertada como medio probatorio se describe lo siguiente:</w:t>
      </w:r>
    </w:p>
    <w:p w14:paraId="27DAF9D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eastAsia="Arial Nova" w:hAnsi="Arial Nova Light" w:cs="Arial Nova"/>
          <w:i/>
          <w:iCs/>
          <w:sz w:val="18"/>
          <w:szCs w:val="18"/>
        </w:rPr>
      </w:pPr>
      <w:r w:rsidRPr="009B7706">
        <w:rPr>
          <w:rFonts w:ascii="Arial Nova Light" w:eastAsia="Arial Nova" w:hAnsi="Arial Nova Light" w:cs="Arial Nova"/>
          <w:i/>
          <w:iCs/>
          <w:sz w:val="18"/>
          <w:szCs w:val="18"/>
        </w:rPr>
        <w:t>“Con relación a la certificación de la existencia y contenido de la dirección electrónica señalada en el numeral 1 (uno) de la presente acta, hago constar que a las dieciocho horas con veintidós minutos del día veintidós de mayo de dos mil veinticuatro, situada frente a la computadora que me fue asignada para el desempeño de mis funciones,</w:t>
      </w:r>
      <w:r w:rsidRPr="009B7706">
        <w:rPr>
          <w:rFonts w:ascii="Arial Nova Light" w:hAnsi="Arial Nova Light"/>
          <w:sz w:val="18"/>
          <w:szCs w:val="18"/>
        </w:rPr>
        <w:t xml:space="preserve"> </w:t>
      </w:r>
      <w:r w:rsidRPr="009B7706">
        <w:rPr>
          <w:rFonts w:ascii="Arial Nova Light" w:eastAsia="Arial Nova" w:hAnsi="Arial Nova Light" w:cs="Arial Nova"/>
          <w:i/>
          <w:iCs/>
          <w:sz w:val="18"/>
          <w:szCs w:val="18"/>
        </w:rPr>
        <w:t xml:space="preserve">dentro de las instalaciones del Instituto Estatal Electoral de Aguascalientes, ingresé al navegador denominado "Google Chrome" </w:t>
      </w:r>
      <w:r w:rsidRPr="009B7706">
        <w:rPr>
          <w:rFonts w:ascii="Arial Nova Light" w:eastAsia="Arial Nova" w:hAnsi="Arial Nova Light" w:cs="Arial Nova"/>
          <w:i/>
          <w:iCs/>
          <w:sz w:val="18"/>
          <w:szCs w:val="18"/>
        </w:rPr>
        <w:lastRenderedPageBreak/>
        <w:t>y posteriormente procedí a colocar en el buscador la siguiente dirección electrónica:https://www.facebook.com/MMarthaMarquez/videos/1214034629977205/ de ser la dirección electrónica a certificar por ser la precisada en el acuerdo de referencia, y al oprimir la tecla "</w:t>
      </w:r>
      <w:proofErr w:type="spellStart"/>
      <w:r w:rsidRPr="009B7706">
        <w:rPr>
          <w:rFonts w:ascii="Arial Nova Light" w:eastAsia="Arial Nova" w:hAnsi="Arial Nova Light" w:cs="Arial Nova"/>
          <w:i/>
          <w:iCs/>
          <w:sz w:val="18"/>
          <w:szCs w:val="18"/>
        </w:rPr>
        <w:t>enter</w:t>
      </w:r>
      <w:proofErr w:type="spellEnd"/>
      <w:r w:rsidRPr="009B7706">
        <w:rPr>
          <w:rFonts w:ascii="Arial Nova Light" w:eastAsia="Arial Nova" w:hAnsi="Arial Nova Light" w:cs="Arial Nova"/>
          <w:i/>
          <w:iCs/>
          <w:sz w:val="18"/>
          <w:szCs w:val="18"/>
        </w:rPr>
        <w:t xml:space="preserve">" apareció de forma automática un video, publicado en la red social denominada "Facebook", por el perfil llamado "Martha Márquez", el cual tiene una duración de 00:03:20 (tres minutos con veinte segundos), publicado en fecha "15 de mayo de 2024 a las 5:34 pm", el cual tiene la siguiente leyenda: "Así es como el </w:t>
      </w:r>
      <w:proofErr w:type="spellStart"/>
      <w:r w:rsidRPr="009B7706">
        <w:rPr>
          <w:rFonts w:ascii="Arial Nova Light" w:eastAsia="Arial Nova" w:hAnsi="Arial Nova Light" w:cs="Arial Nova"/>
          <w:i/>
          <w:iCs/>
          <w:sz w:val="18"/>
          <w:szCs w:val="18"/>
        </w:rPr>
        <w:t>PriAN</w:t>
      </w:r>
      <w:proofErr w:type="spellEnd"/>
      <w:r w:rsidRPr="009B7706">
        <w:rPr>
          <w:rFonts w:ascii="Arial Nova Light" w:eastAsia="Arial Nova" w:hAnsi="Arial Nova Light" w:cs="Arial Nova"/>
          <w:i/>
          <w:iCs/>
          <w:sz w:val="18"/>
          <w:szCs w:val="18"/>
        </w:rPr>
        <w:t xml:space="preserve"> se quiere robar la elección!!". Se observó que esta publicación contaba con 245 (doscientos cuarenta y cinco) Me gusta, 131 (ciento treinta y un) comentarios y 8.1 (</w:t>
      </w:r>
      <w:proofErr w:type="gramStart"/>
      <w:r w:rsidRPr="009B7706">
        <w:rPr>
          <w:rFonts w:ascii="Arial Nova Light" w:eastAsia="Arial Nova" w:hAnsi="Arial Nova Light" w:cs="Arial Nova"/>
          <w:i/>
          <w:iCs/>
          <w:sz w:val="18"/>
          <w:szCs w:val="18"/>
        </w:rPr>
        <w:t>ocho punto</w:t>
      </w:r>
      <w:proofErr w:type="gramEnd"/>
      <w:r w:rsidRPr="009B7706">
        <w:rPr>
          <w:rFonts w:ascii="Arial Nova Light" w:eastAsia="Arial Nova" w:hAnsi="Arial Nova Light" w:cs="Arial Nova"/>
          <w:i/>
          <w:iCs/>
          <w:sz w:val="18"/>
          <w:szCs w:val="18"/>
        </w:rPr>
        <w:t xml:space="preserve"> un) mil vistas.</w:t>
      </w:r>
    </w:p>
    <w:p w14:paraId="16B0AF1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sz w:val="18"/>
          <w:szCs w:val="18"/>
        </w:rPr>
      </w:pPr>
      <w:r w:rsidRPr="009B7706">
        <w:rPr>
          <w:rFonts w:ascii="Arial Nova Light" w:hAnsi="Arial Nova Light"/>
          <w:i/>
          <w:iCs/>
          <w:sz w:val="18"/>
          <w:szCs w:val="18"/>
        </w:rPr>
        <w:t>El video, al ser reproducido, se observó, en un primer momento a una persona aparentemente grabándose y hablando, la cual parecía ser del sexo femenino, tez clara, cabello recogido, la cual vestía gorra, en colores blanco y guindo en la que constaba la leyenda "MARTHA MÁRQUEZ" en color guindo y "PRESIDENTA MUNICIPAL" en color negro, y una prenda en colores blanco y guindo, en la que tenía las siguientes leyendas "MARTHA MÁRQUEZ", en color tinto, y "PRESIDENTA MUNICIPAL", en color negro, y una figura circular con lo que parecían ser dos letras "M" en el centro. Dicha persona, aparentemente se encontraba caminando por la vía pública, y al avanzar aparentemente saluda a un grupo de aproximadamente cinco personas, todas ellas aparentaban ser del sexo femenino y mayores de edad, quienes, se caracterizaban por sujetar con sus manos, cada una, diversos objetos y/o bolsas, o tener una bolsa con diversos artículos a su costado.</w:t>
      </w:r>
    </w:p>
    <w:p w14:paraId="1338C47E"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 Así mismo, se observó que, la primera persona descrita, sigue avanzando, y aparentemente se detiene a conversar con otra persona, también del sexo femenino y mayor de edad, quien vestía prendas en color gris y negro, juntas, caminan hacia lo que parece ser el frente de un inmueble que al parecer tenía las puertas abiertas, y en su interior, se encontraban diversos objetos y más personas. Estando en el frente de dicho inmueble, la primera persona descrita, quien aparenta ser la persona que graba, se detiene y pareciera que ella misma graba su rostro. Segundos después, parece ser que ingresar al inmueble señalado, y comienza a enfocar lo que figuraban ser bolsas y cajas situadas en el suelo y su contenido, siendo esto, artículos diversos, segundos después, aparenta salir del interior del inmueble y enfoca hacia el frente de este, donde se observó, aproximadamente a cinco personas, tanto de aparente sexo femenino como masculino, en su interior, quienes se encontraban sentadas, todas ellas, parecían ser mayores de edad. Se observó también, a otra persona de aparente sexo femenino mayor de edad, que figuraba tocar objetos colocados sobre una mesa de color blanco</w:t>
      </w:r>
    </w:p>
    <w:p w14:paraId="03D6DAC9"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Que se situaba afuera del referido inmueble. Seguido de lo anterior, vuelve a aparecer el rostro de la primera persona descrita, la cual estaba hablando y a sus espaldas el inmueble señalado.</w:t>
      </w:r>
    </w:p>
    <w:p w14:paraId="64940FA8"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En cuanto al audio del video, en este lapso de tiempo, se escucharon distintas voces, que comentaban lo siguiente:</w:t>
      </w:r>
    </w:p>
    <w:p w14:paraId="1F299A8B"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lastRenderedPageBreak/>
        <w:t xml:space="preserve">Voz 1: "¡Hola!, ¡hola!, mire, aquí es como el </w:t>
      </w:r>
      <w:proofErr w:type="spellStart"/>
      <w:r w:rsidRPr="009B7706">
        <w:rPr>
          <w:rFonts w:ascii="Arial Nova Light" w:hAnsi="Arial Nova Light"/>
          <w:i/>
          <w:iCs/>
          <w:sz w:val="18"/>
          <w:szCs w:val="18"/>
        </w:rPr>
        <w:t>prian</w:t>
      </w:r>
      <w:proofErr w:type="spellEnd"/>
      <w:r w:rsidRPr="009B7706">
        <w:rPr>
          <w:rFonts w:ascii="Arial Nova Light" w:hAnsi="Arial Nova Light"/>
          <w:i/>
          <w:iCs/>
          <w:sz w:val="18"/>
          <w:szCs w:val="18"/>
        </w:rPr>
        <w:t>, están entregando despensas, y aquí si se quieren robar la elección. Miren, vamos a ver. ¡Hola!, ¿de dónde son esas despensas?</w:t>
      </w:r>
    </w:p>
    <w:p w14:paraId="1A1A794D"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que comentaban lo siguiente</w:t>
      </w:r>
    </w:p>
    <w:p w14:paraId="04AC384C"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2: Del municipio por el día de las madres.</w:t>
      </w:r>
    </w:p>
    <w:p w14:paraId="5DF86D5C"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Del municipio, ¿sabían que está prohibido? Ustedes agarren todo lo que les den, y voten por Morena </w:t>
      </w:r>
    </w:p>
    <w:p w14:paraId="1E8853A4"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No, nosotros, somos de C-O-I, usted conoce a Luz María.</w:t>
      </w:r>
    </w:p>
    <w:p w14:paraId="6EFD7FA9"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Sí, si la conozco.</w:t>
      </w:r>
    </w:p>
    <w:p w14:paraId="0E17625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3: ah somos de Luz María </w:t>
      </w:r>
    </w:p>
    <w:p w14:paraId="3225803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Pero en campaña está prohibido entregar apoyos.</w:t>
      </w:r>
    </w:p>
    <w:p w14:paraId="63B5D164"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Ah pues a nosotros nos las mandaron, ¿quiere que le hable?</w:t>
      </w:r>
    </w:p>
    <w:p w14:paraId="512EE7BB"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No, no le hables.</w:t>
      </w:r>
    </w:p>
    <w:p w14:paraId="0F7CDB2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Sí, yo sí quiero.</w:t>
      </w:r>
    </w:p>
    <w:p w14:paraId="43F1634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Yo vengo a evidenciar al </w:t>
      </w:r>
      <w:proofErr w:type="spellStart"/>
      <w:r w:rsidRPr="009B7706">
        <w:rPr>
          <w:rFonts w:ascii="Arial Nova Light" w:hAnsi="Arial Nova Light"/>
          <w:i/>
          <w:iCs/>
          <w:sz w:val="18"/>
          <w:szCs w:val="18"/>
        </w:rPr>
        <w:t>Prian</w:t>
      </w:r>
      <w:proofErr w:type="spellEnd"/>
      <w:r w:rsidRPr="009B7706">
        <w:rPr>
          <w:rFonts w:ascii="Arial Nova Light" w:hAnsi="Arial Nova Light"/>
          <w:i/>
          <w:iCs/>
          <w:sz w:val="18"/>
          <w:szCs w:val="18"/>
        </w:rPr>
        <w:t>.</w:t>
      </w:r>
    </w:p>
    <w:p w14:paraId="1E7A8664"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¡Ah no!</w:t>
      </w:r>
    </w:p>
    <w:p w14:paraId="5D827DD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Estos son actos de corrupción y de cómo se quieren robar la elección. Aquí estuvieron repartiendo despensas.</w:t>
      </w:r>
    </w:p>
    <w:p w14:paraId="7223C22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Sí, pero somos de C-O-1</w:t>
      </w:r>
    </w:p>
    <w:p w14:paraId="60DC52D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En lomas del ajedrez, de donde sean, ¡está prohibido!</w:t>
      </w:r>
    </w:p>
    <w:p w14:paraId="7F62177B"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Que somos de C-O-I</w:t>
      </w:r>
    </w:p>
    <w:p w14:paraId="712BB7AD"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Está prohibido en época electoral entregar apoyos sociales.</w:t>
      </w:r>
    </w:p>
    <w:p w14:paraId="35325A9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Deje le hablo.</w:t>
      </w:r>
    </w:p>
    <w:p w14:paraId="67C923B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Háblele a quien quiera, yo le hablo a través de Facebook a la oficialía electoral ¿en dónde estamos?</w:t>
      </w:r>
    </w:p>
    <w:p w14:paraId="2A6D43A2"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Loma del Ajedrez.</w:t>
      </w:r>
    </w:p>
    <w:p w14:paraId="3CC8713F"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Lomas del Ajedrez, ¿qué calle?</w:t>
      </w:r>
    </w:p>
    <w:p w14:paraId="70AD5E18"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No sabe ni dónde anda.</w:t>
      </w:r>
    </w:p>
    <w:p w14:paraId="45FFA14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No si, ya sé, pero quiero la calle y el domicilio exacto. Estoy en Lomas del Ajedrez ¿en qué calle? Bueno aquí.</w:t>
      </w:r>
    </w:p>
    <w:p w14:paraId="7AD9E8B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3: De la Torre ciento once </w:t>
      </w:r>
    </w:p>
    <w:p w14:paraId="14C0C35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De la Torre ciento once. Bueno, pues así es como Leonardo Montañez y Teresa Jiménez se quieren robar la elección. Entregando despensas. Agarra todo lo que te dan y vota por Morena. Este dos de julio, tu, este dos de junio tu voto es </w:t>
      </w:r>
      <w:r w:rsidRPr="009B7706">
        <w:rPr>
          <w:rFonts w:ascii="Arial Nova Light" w:hAnsi="Arial Nova Light"/>
          <w:i/>
          <w:iCs/>
          <w:sz w:val="18"/>
          <w:szCs w:val="18"/>
        </w:rPr>
        <w:lastRenderedPageBreak/>
        <w:t xml:space="preserve">libre y secreto en la intimidad de la urna tienes que salir a votar. Son unas despensas miren aquí están, déjenme se las muestro, aquí estuvieron llamándole a toda la gente para entregar despensas. Ah </w:t>
      </w:r>
      <w:proofErr w:type="spellStart"/>
      <w:r w:rsidRPr="009B7706">
        <w:rPr>
          <w:rFonts w:ascii="Arial Nova Light" w:hAnsi="Arial Nova Light"/>
          <w:i/>
          <w:iCs/>
          <w:sz w:val="18"/>
          <w:szCs w:val="18"/>
        </w:rPr>
        <w:t>sl</w:t>
      </w:r>
      <w:proofErr w:type="spellEnd"/>
      <w:r w:rsidRPr="009B7706">
        <w:rPr>
          <w:rFonts w:ascii="Arial Nova Light" w:hAnsi="Arial Nova Light"/>
          <w:i/>
          <w:iCs/>
          <w:sz w:val="18"/>
          <w:szCs w:val="18"/>
        </w:rPr>
        <w:t>, que son del municipio, ¡</w:t>
      </w:r>
      <w:proofErr w:type="spellStart"/>
      <w:r w:rsidRPr="009B7706">
        <w:rPr>
          <w:rFonts w:ascii="Arial Nova Light" w:hAnsi="Arial Nova Light"/>
          <w:i/>
          <w:iCs/>
          <w:sz w:val="18"/>
          <w:szCs w:val="18"/>
        </w:rPr>
        <w:t>jeh</w:t>
      </w:r>
      <w:proofErr w:type="spellEnd"/>
      <w:r w:rsidRPr="009B7706">
        <w:rPr>
          <w:rFonts w:ascii="Arial Nova Light" w:hAnsi="Arial Nova Light"/>
          <w:i/>
          <w:iCs/>
          <w:sz w:val="18"/>
          <w:szCs w:val="18"/>
        </w:rPr>
        <w:t>!</w:t>
      </w:r>
    </w:p>
    <w:p w14:paraId="4212AFF4"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3: Si porque nos </w:t>
      </w:r>
      <w:proofErr w:type="gramStart"/>
      <w:r w:rsidRPr="009B7706">
        <w:rPr>
          <w:rFonts w:ascii="Arial Nova Light" w:hAnsi="Arial Nova Light"/>
          <w:i/>
          <w:iCs/>
          <w:sz w:val="18"/>
          <w:szCs w:val="18"/>
        </w:rPr>
        <w:t>la</w:t>
      </w:r>
      <w:proofErr w:type="gramEnd"/>
      <w:r w:rsidRPr="009B7706">
        <w:rPr>
          <w:rFonts w:ascii="Arial Nova Light" w:hAnsi="Arial Nova Light"/>
          <w:i/>
          <w:iCs/>
          <w:sz w:val="18"/>
          <w:szCs w:val="18"/>
        </w:rPr>
        <w:t xml:space="preserve"> dio C-O-1</w:t>
      </w:r>
    </w:p>
    <w:p w14:paraId="61F50B3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Agarra lo que te dan y vota por morena.</w:t>
      </w:r>
    </w:p>
    <w:p w14:paraId="10BB31B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Varias voces: Achis, achis. Que le pasa, nombre</w:t>
      </w:r>
    </w:p>
    <w:p w14:paraId="786E137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Son de municipio</w:t>
      </w:r>
    </w:p>
    <w:p w14:paraId="31EC9C1C"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5 aparentemente masculina: No, no </w:t>
      </w:r>
      <w:proofErr w:type="spellStart"/>
      <w:r w:rsidRPr="009B7706">
        <w:rPr>
          <w:rFonts w:ascii="Arial Nova Light" w:hAnsi="Arial Nova Light"/>
          <w:i/>
          <w:iCs/>
          <w:sz w:val="18"/>
          <w:szCs w:val="18"/>
        </w:rPr>
        <w:t>no</w:t>
      </w:r>
      <w:proofErr w:type="spellEnd"/>
      <w:r w:rsidRPr="009B7706">
        <w:rPr>
          <w:rFonts w:ascii="Arial Nova Light" w:hAnsi="Arial Nova Light"/>
          <w:i/>
          <w:iCs/>
          <w:sz w:val="18"/>
          <w:szCs w:val="18"/>
        </w:rPr>
        <w:t xml:space="preserve"> </w:t>
      </w:r>
      <w:proofErr w:type="spellStart"/>
      <w:r w:rsidRPr="009B7706">
        <w:rPr>
          <w:rFonts w:ascii="Arial Nova Light" w:hAnsi="Arial Nova Light"/>
          <w:i/>
          <w:iCs/>
          <w:sz w:val="18"/>
          <w:szCs w:val="18"/>
        </w:rPr>
        <w:t>no</w:t>
      </w:r>
      <w:proofErr w:type="spellEnd"/>
      <w:r w:rsidRPr="009B7706">
        <w:rPr>
          <w:rFonts w:ascii="Arial Nova Light" w:hAnsi="Arial Nova Light"/>
          <w:i/>
          <w:iCs/>
          <w:sz w:val="18"/>
          <w:szCs w:val="18"/>
        </w:rPr>
        <w:t xml:space="preserve"> </w:t>
      </w:r>
      <w:proofErr w:type="spellStart"/>
      <w:r w:rsidRPr="009B7706">
        <w:rPr>
          <w:rFonts w:ascii="Arial Nova Light" w:hAnsi="Arial Nova Light"/>
          <w:i/>
          <w:iCs/>
          <w:sz w:val="18"/>
          <w:szCs w:val="18"/>
        </w:rPr>
        <w:t>no</w:t>
      </w:r>
      <w:proofErr w:type="spellEnd"/>
      <w:r w:rsidRPr="009B7706">
        <w:rPr>
          <w:rFonts w:ascii="Arial Nova Light" w:hAnsi="Arial Nova Light"/>
          <w:i/>
          <w:iCs/>
          <w:sz w:val="18"/>
          <w:szCs w:val="18"/>
        </w:rPr>
        <w:t>, no es ningún partido político.</w:t>
      </w:r>
    </w:p>
    <w:p w14:paraId="5D2DB1B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4: Nombre</w:t>
      </w:r>
    </w:p>
    <w:p w14:paraId="3D07A7A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Juguetitos</w:t>
      </w:r>
    </w:p>
    <w:p w14:paraId="69B67F69"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5 aparentemente masculina: No hay ningún partido político aquí.</w:t>
      </w:r>
    </w:p>
    <w:p w14:paraId="1942DAA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Pero los recursos son del municipio, ya me dijo, no atienden las calles, no hay agua, pero si hay despensas, es una burla para las familias de Aguascalientes. Ahí están las despensas, del municipio. Gracias, gracias al </w:t>
      </w:r>
      <w:proofErr w:type="spellStart"/>
      <w:r w:rsidRPr="009B7706">
        <w:rPr>
          <w:rFonts w:ascii="Arial Nova Light" w:hAnsi="Arial Nova Light"/>
          <w:i/>
          <w:iCs/>
          <w:sz w:val="18"/>
          <w:szCs w:val="18"/>
        </w:rPr>
        <w:t>prian</w:t>
      </w:r>
      <w:proofErr w:type="spellEnd"/>
      <w:r w:rsidRPr="009B7706">
        <w:rPr>
          <w:rFonts w:ascii="Arial Nova Light" w:hAnsi="Arial Nova Light"/>
          <w:i/>
          <w:iCs/>
          <w:sz w:val="18"/>
          <w:szCs w:val="18"/>
        </w:rPr>
        <w:t>. No hay agua, puros baches y muchas despensas.</w:t>
      </w:r>
    </w:p>
    <w:p w14:paraId="34CA132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Ya vez y tú que querías el voto, tú que querías el voto.</w:t>
      </w:r>
    </w:p>
    <w:p w14:paraId="474D8FA4"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Este, estamos aquí, ¿qué domicilio es?</w:t>
      </w:r>
    </w:p>
    <w:p w14:paraId="058C639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Calle de la Torre ciento once.</w:t>
      </w:r>
    </w:p>
    <w:p w14:paraId="75D4751C"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1: De la Torre ciento once Lomas del Ajedrez, son recursos municipales y está prohibido entregar despensas, si ves en tu casa en tu colonia que llega Teresa Jiménez a hacer campaña, o alguien del municipio de gobierno del Estado, está prohibido entregar despensas, entregar apoyos, dadivas a cambio del voto.</w:t>
      </w:r>
    </w:p>
    <w:p w14:paraId="729D9F4A"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5 aparentemente masculina: Fuero Morena</w:t>
      </w:r>
    </w:p>
    <w:p w14:paraId="23F4DE48"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Basta ya de tanta corrupción. Bueno, pues </w:t>
      </w:r>
      <w:proofErr w:type="spellStart"/>
      <w:r w:rsidRPr="009B7706">
        <w:rPr>
          <w:rFonts w:ascii="Arial Nova Light" w:hAnsi="Arial Nova Light"/>
          <w:i/>
          <w:iCs/>
          <w:sz w:val="18"/>
          <w:szCs w:val="18"/>
        </w:rPr>
        <w:t>amonos</w:t>
      </w:r>
      <w:proofErr w:type="spellEnd"/>
      <w:r w:rsidRPr="009B7706">
        <w:rPr>
          <w:rFonts w:ascii="Arial Nova Light" w:hAnsi="Arial Nova Light"/>
          <w:i/>
          <w:iCs/>
          <w:sz w:val="18"/>
          <w:szCs w:val="18"/>
        </w:rPr>
        <w:t xml:space="preserve">, ya con esto queda registrado, con esto queda registrado como el </w:t>
      </w:r>
      <w:proofErr w:type="spellStart"/>
      <w:r w:rsidRPr="009B7706">
        <w:rPr>
          <w:rFonts w:ascii="Arial Nova Light" w:hAnsi="Arial Nova Light"/>
          <w:i/>
          <w:iCs/>
          <w:sz w:val="18"/>
          <w:szCs w:val="18"/>
        </w:rPr>
        <w:t>prian</w:t>
      </w:r>
      <w:proofErr w:type="spellEnd"/>
      <w:r w:rsidRPr="009B7706">
        <w:rPr>
          <w:rFonts w:ascii="Arial Nova Light" w:hAnsi="Arial Nova Light"/>
          <w:i/>
          <w:iCs/>
          <w:sz w:val="18"/>
          <w:szCs w:val="18"/>
        </w:rPr>
        <w:t xml:space="preserve"> como Leonardo Montañez ejerce corrupción y coacción del voto, queda registrado para eh, denunciarlo ante el Instituto Estatal Electoral, y el Instituto Nacional Electoral.</w:t>
      </w:r>
    </w:p>
    <w:p w14:paraId="04004880"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5 aparentemente masculina: No se vaya,</w:t>
      </w:r>
    </w:p>
    <w:p w14:paraId="19EA0FE6"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3: Luz</w:t>
      </w:r>
    </w:p>
    <w:p w14:paraId="4370A347"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1: </w:t>
      </w:r>
      <w:proofErr w:type="spellStart"/>
      <w:r w:rsidRPr="009B7706">
        <w:rPr>
          <w:rFonts w:ascii="Arial Nova Light" w:hAnsi="Arial Nova Light"/>
          <w:i/>
          <w:iCs/>
          <w:sz w:val="18"/>
          <w:szCs w:val="18"/>
        </w:rPr>
        <w:t>Bye</w:t>
      </w:r>
      <w:proofErr w:type="spellEnd"/>
    </w:p>
    <w:p w14:paraId="5334A186"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Voz 5 aparentemente masculina: ¡Esperece!</w:t>
      </w:r>
    </w:p>
    <w:p w14:paraId="25257D81" w14:textId="77777777" w:rsidR="0049027C" w:rsidRPr="009B7706"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t xml:space="preserve">Voz 3: Este aquí esta Martha Márquez, que me está sacando fotos y dice que las despensas que sabe que, porque acabo de hacer una entrega. </w:t>
      </w:r>
    </w:p>
    <w:p w14:paraId="2A4C7FF4" w14:textId="77777777" w:rsidR="0049027C" w:rsidRPr="00667D31" w:rsidRDefault="0049027C" w:rsidP="0049027C">
      <w:pPr>
        <w:pBdr>
          <w:top w:val="nil"/>
          <w:left w:val="nil"/>
          <w:bottom w:val="nil"/>
          <w:right w:val="nil"/>
          <w:between w:val="nil"/>
        </w:pBdr>
        <w:tabs>
          <w:tab w:val="left" w:pos="567"/>
        </w:tabs>
        <w:spacing w:line="360" w:lineRule="auto"/>
        <w:ind w:left="1134" w:right="1418"/>
        <w:jc w:val="both"/>
        <w:rPr>
          <w:rFonts w:ascii="Arial Nova Light" w:hAnsi="Arial Nova Light"/>
          <w:i/>
          <w:iCs/>
          <w:sz w:val="18"/>
          <w:szCs w:val="18"/>
        </w:rPr>
      </w:pPr>
      <w:r w:rsidRPr="009B7706">
        <w:rPr>
          <w:rFonts w:ascii="Arial Nova Light" w:hAnsi="Arial Nova Light"/>
          <w:i/>
          <w:iCs/>
          <w:sz w:val="18"/>
          <w:szCs w:val="18"/>
        </w:rPr>
        <w:lastRenderedPageBreak/>
        <w:t xml:space="preserve">Voz 1: </w:t>
      </w:r>
      <w:proofErr w:type="spellStart"/>
      <w:r w:rsidRPr="009B7706">
        <w:rPr>
          <w:rFonts w:ascii="Arial Nova Light" w:hAnsi="Arial Nova Light"/>
          <w:i/>
          <w:iCs/>
          <w:sz w:val="18"/>
          <w:szCs w:val="18"/>
        </w:rPr>
        <w:t>Bye</w:t>
      </w:r>
      <w:proofErr w:type="spellEnd"/>
      <w:r w:rsidRPr="009B7706">
        <w:rPr>
          <w:rFonts w:ascii="Arial Nova Light" w:hAnsi="Arial Nova Light"/>
          <w:i/>
          <w:iCs/>
          <w:sz w:val="18"/>
          <w:szCs w:val="18"/>
        </w:rPr>
        <w:t xml:space="preserve">, </w:t>
      </w:r>
      <w:proofErr w:type="spellStart"/>
      <w:r w:rsidRPr="009B7706">
        <w:rPr>
          <w:rFonts w:ascii="Arial Nova Light" w:hAnsi="Arial Nova Light"/>
          <w:i/>
          <w:iCs/>
          <w:sz w:val="18"/>
          <w:szCs w:val="18"/>
        </w:rPr>
        <w:t>bye</w:t>
      </w:r>
      <w:proofErr w:type="spellEnd"/>
      <w:r w:rsidRPr="009B7706">
        <w:rPr>
          <w:rFonts w:ascii="Arial Nova Light" w:hAnsi="Arial Nova Light"/>
          <w:i/>
          <w:iCs/>
          <w:sz w:val="18"/>
          <w:szCs w:val="18"/>
        </w:rPr>
        <w:t xml:space="preserve"> a todos los que nos saludan, adiós".</w:t>
      </w:r>
      <w:r w:rsidRPr="006B6E91">
        <w:rPr>
          <w:rFonts w:ascii="Arial Nova Light" w:hAnsi="Arial Nova Light"/>
          <w:noProof/>
          <w:sz w:val="24"/>
          <w:szCs w:val="24"/>
        </w:rPr>
        <w:drawing>
          <wp:anchor distT="0" distB="0" distL="114300" distR="114300" simplePos="0" relativeHeight="251663360" behindDoc="0" locked="0" layoutInCell="1" allowOverlap="1" wp14:anchorId="6D07D827" wp14:editId="60FC4CB2">
            <wp:simplePos x="0" y="0"/>
            <wp:positionH relativeFrom="margin">
              <wp:posOffset>724094</wp:posOffset>
            </wp:positionH>
            <wp:positionV relativeFrom="paragraph">
              <wp:posOffset>378404</wp:posOffset>
            </wp:positionV>
            <wp:extent cx="2134235" cy="1823720"/>
            <wp:effectExtent l="0" t="0" r="0" b="5080"/>
            <wp:wrapTopAndBottom/>
            <wp:docPr id="1613289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4235" cy="1823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E91">
        <w:rPr>
          <w:rFonts w:ascii="Arial Nova Light" w:hAnsi="Arial Nova Light"/>
          <w:noProof/>
          <w:sz w:val="24"/>
          <w:szCs w:val="24"/>
        </w:rPr>
        <w:drawing>
          <wp:anchor distT="0" distB="0" distL="114300" distR="114300" simplePos="0" relativeHeight="251664384" behindDoc="0" locked="0" layoutInCell="1" allowOverlap="1" wp14:anchorId="4A1744AC" wp14:editId="79B2458F">
            <wp:simplePos x="0" y="0"/>
            <wp:positionH relativeFrom="column">
              <wp:posOffset>2974174</wp:posOffset>
            </wp:positionH>
            <wp:positionV relativeFrom="paragraph">
              <wp:posOffset>380945</wp:posOffset>
            </wp:positionV>
            <wp:extent cx="2003425" cy="1833245"/>
            <wp:effectExtent l="0" t="0" r="0" b="0"/>
            <wp:wrapTopAndBottom/>
            <wp:docPr id="1216883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3425" cy="183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E91" w:rsidDel="00E11E06">
        <w:rPr>
          <w:rFonts w:ascii="Arial Nova Light" w:eastAsia="Times New Roman" w:hAnsi="Arial Nova Light" w:cs="Times New Roman"/>
          <w:noProof/>
          <w:sz w:val="24"/>
          <w:szCs w:val="24"/>
        </w:rPr>
        <w:t xml:space="preserve"> </w:t>
      </w:r>
    </w:p>
    <w:p w14:paraId="53D56F0F" w14:textId="77777777" w:rsidR="0049027C" w:rsidRPr="006B6E91" w:rsidRDefault="0049027C" w:rsidP="0049027C">
      <w:pPr>
        <w:spacing w:before="100" w:beforeAutospacing="1" w:after="100" w:afterAutospacing="1" w:line="240" w:lineRule="auto"/>
        <w:jc w:val="center"/>
        <w:rPr>
          <w:rFonts w:ascii="Arial Nova Light" w:hAnsi="Arial Nova Light"/>
          <w:i/>
          <w:iCs/>
          <w:sz w:val="24"/>
          <w:szCs w:val="24"/>
        </w:rPr>
      </w:pPr>
    </w:p>
    <w:p w14:paraId="3E126DDD" w14:textId="77777777" w:rsidR="0049027C" w:rsidRPr="006B6E91" w:rsidRDefault="0049027C" w:rsidP="0049027C">
      <w:pPr>
        <w:pStyle w:val="NormalWeb"/>
        <w:spacing w:before="0" w:beforeAutospacing="0" w:after="0" w:afterAutospacing="0" w:line="360" w:lineRule="auto"/>
        <w:contextualSpacing/>
        <w:mirrorIndents/>
        <w:jc w:val="both"/>
        <w:rPr>
          <w:rFonts w:ascii="Arial Nova Light" w:eastAsia="Arial Nova" w:hAnsi="Arial Nova Light" w:cs="Arial Nova"/>
        </w:rPr>
      </w:pPr>
      <w:r w:rsidRPr="006B6E91">
        <w:rPr>
          <w:rFonts w:ascii="Arial Nova Light" w:eastAsia="Arial Nova" w:hAnsi="Arial Nova Light" w:cs="Arial Nova"/>
        </w:rPr>
        <w:t xml:space="preserve">Por lo anterior, se tiene por acreditada la existencia de la propaganda electoral denunciada. </w:t>
      </w:r>
    </w:p>
    <w:p w14:paraId="640D81D6" w14:textId="77777777" w:rsidR="0049027C" w:rsidRPr="006B6E91" w:rsidRDefault="0049027C" w:rsidP="0049027C">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753AE4AD" w14:textId="77777777" w:rsidR="0049027C" w:rsidRPr="00AE168F" w:rsidRDefault="0049027C" w:rsidP="0049027C">
      <w:pPr>
        <w:spacing w:line="360" w:lineRule="auto"/>
        <w:jc w:val="both"/>
        <w:rPr>
          <w:rFonts w:ascii="Arial Nova Light" w:eastAsiaTheme="minorHAnsi" w:hAnsi="Arial Nova Light" w:cs="Arial"/>
          <w:spacing w:val="-1"/>
          <w:sz w:val="24"/>
          <w:szCs w:val="24"/>
          <w:lang w:eastAsia="en-US"/>
        </w:rPr>
      </w:pPr>
      <w:r w:rsidRPr="006B6E91">
        <w:rPr>
          <w:rFonts w:ascii="Arial Nova Light" w:hAnsi="Arial Nova Light" w:cs="Arial"/>
          <w:b/>
          <w:sz w:val="24"/>
          <w:szCs w:val="24"/>
        </w:rPr>
        <w:t xml:space="preserve">VIII. ESTUDIO DE FONDO.   </w:t>
      </w:r>
      <w:r w:rsidRPr="009E62A6">
        <w:rPr>
          <w:rFonts w:ascii="Arial Nova Light" w:eastAsia="Arial Nova" w:hAnsi="Arial Nova Light" w:cs="Arial Nova"/>
          <w:bCs/>
          <w:sz w:val="24"/>
          <w:szCs w:val="24"/>
        </w:rPr>
        <w:t xml:space="preserve">En un primer apartado, se asentará el marco jurídico a efecto de establecer los parámetros aplicables en cuanto a </w:t>
      </w:r>
      <w:r>
        <w:rPr>
          <w:rFonts w:ascii="Arial Nova Light" w:eastAsia="Arial Nova" w:hAnsi="Arial Nova Light" w:cs="Arial Nova"/>
          <w:bCs/>
          <w:sz w:val="24"/>
          <w:szCs w:val="24"/>
        </w:rPr>
        <w:t xml:space="preserve">la libertad de expresión, calumnia y </w:t>
      </w:r>
      <w:r>
        <w:rPr>
          <w:rFonts w:ascii="Arial Nova Light" w:eastAsiaTheme="minorHAnsi" w:hAnsi="Arial Nova Light" w:cs="Arial"/>
          <w:spacing w:val="-1"/>
          <w:sz w:val="24"/>
          <w:szCs w:val="24"/>
          <w:lang w:eastAsia="en-US"/>
        </w:rPr>
        <w:t>l</w:t>
      </w:r>
      <w:r w:rsidRPr="00AE168F">
        <w:rPr>
          <w:rFonts w:ascii="Arial Nova Light" w:eastAsiaTheme="minorHAnsi" w:hAnsi="Arial Nova Light" w:cs="Arial"/>
          <w:spacing w:val="-1"/>
          <w:sz w:val="24"/>
          <w:szCs w:val="24"/>
          <w:lang w:eastAsia="en-US"/>
        </w:rPr>
        <w:t>ibertad de expresión en redes sociales.</w:t>
      </w:r>
    </w:p>
    <w:p w14:paraId="6F63BD4D" w14:textId="77777777" w:rsidR="0049027C" w:rsidRPr="006B6E91" w:rsidRDefault="0049027C" w:rsidP="0049027C">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6B6E91">
        <w:rPr>
          <w:rFonts w:ascii="Arial Nova Light" w:eastAsia="Arial Nova" w:hAnsi="Arial Nova Light" w:cs="Arial Nova"/>
          <w:bCs/>
          <w:sz w:val="24"/>
          <w:szCs w:val="24"/>
        </w:rPr>
        <w:t xml:space="preserve">Posteriormente, a la luz de las probanzas valoradas en su conjunto, se analizarán las publicaciones para determinar si se acredita o no, la infracción denunciada, en cuyo caso, se procederá a establecer, si existe responsabilidad de los denunciados, y en su caso, las sanciones a imponer. </w:t>
      </w:r>
    </w:p>
    <w:p w14:paraId="606227EF" w14:textId="77777777" w:rsidR="0049027C" w:rsidRPr="006B6E91" w:rsidRDefault="0049027C" w:rsidP="0049027C">
      <w:pPr>
        <w:pStyle w:val="Prrafodelista"/>
        <w:numPr>
          <w:ilvl w:val="0"/>
          <w:numId w:val="17"/>
        </w:numPr>
        <w:pBdr>
          <w:top w:val="nil"/>
          <w:left w:val="nil"/>
          <w:bottom w:val="nil"/>
          <w:right w:val="nil"/>
          <w:between w:val="nil"/>
        </w:pBdr>
        <w:spacing w:line="360" w:lineRule="auto"/>
        <w:ind w:hanging="720"/>
        <w:jc w:val="both"/>
        <w:rPr>
          <w:rFonts w:ascii="Arial Nova Light" w:eastAsia="Arial Nova" w:hAnsi="Arial Nova Light" w:cs="Arial Nova"/>
          <w:b/>
          <w:sz w:val="24"/>
          <w:szCs w:val="24"/>
        </w:rPr>
      </w:pPr>
      <w:r w:rsidRPr="006B6E91">
        <w:rPr>
          <w:rFonts w:ascii="Arial Nova Light" w:eastAsia="Arial Nova" w:hAnsi="Arial Nova Light" w:cs="Arial Nova"/>
          <w:b/>
          <w:sz w:val="24"/>
          <w:szCs w:val="24"/>
        </w:rPr>
        <w:t>MARCO NORMATIVO</w:t>
      </w:r>
    </w:p>
    <w:p w14:paraId="30A2EA7F" w14:textId="77777777" w:rsidR="0049027C" w:rsidRPr="006B6E91" w:rsidRDefault="0049027C" w:rsidP="0049027C">
      <w:pPr>
        <w:spacing w:line="360" w:lineRule="auto"/>
        <w:jc w:val="both"/>
        <w:rPr>
          <w:rFonts w:ascii="Arial Nova Light" w:hAnsi="Arial Nova Light" w:cs="Arial"/>
          <w:b/>
          <w:sz w:val="24"/>
          <w:szCs w:val="24"/>
        </w:rPr>
      </w:pPr>
      <w:r w:rsidRPr="006B6E91">
        <w:rPr>
          <w:rFonts w:ascii="Arial Nova Light" w:eastAsiaTheme="minorHAnsi" w:hAnsi="Arial Nova Light" w:cs="Arial"/>
          <w:b/>
          <w:sz w:val="24"/>
          <w:szCs w:val="24"/>
          <w:lang w:eastAsia="en-US"/>
        </w:rPr>
        <w:t>Libertad</w:t>
      </w:r>
      <w:r w:rsidRPr="006B6E91">
        <w:rPr>
          <w:rFonts w:ascii="Arial Nova Light" w:eastAsiaTheme="minorHAnsi" w:hAnsi="Arial Nova Light" w:cs="Arial"/>
          <w:b/>
          <w:spacing w:val="-9"/>
          <w:sz w:val="24"/>
          <w:szCs w:val="24"/>
          <w:lang w:eastAsia="en-US"/>
        </w:rPr>
        <w:t xml:space="preserve"> </w:t>
      </w:r>
      <w:r w:rsidRPr="006B6E91">
        <w:rPr>
          <w:rFonts w:ascii="Arial Nova Light" w:eastAsiaTheme="minorHAnsi" w:hAnsi="Arial Nova Light" w:cs="Arial"/>
          <w:b/>
          <w:sz w:val="24"/>
          <w:szCs w:val="24"/>
          <w:lang w:eastAsia="en-US"/>
        </w:rPr>
        <w:t>de</w:t>
      </w:r>
      <w:r w:rsidRPr="006B6E91">
        <w:rPr>
          <w:rFonts w:ascii="Arial Nova Light" w:eastAsiaTheme="minorHAnsi" w:hAnsi="Arial Nova Light" w:cs="Arial"/>
          <w:b/>
          <w:spacing w:val="-8"/>
          <w:sz w:val="24"/>
          <w:szCs w:val="24"/>
          <w:lang w:eastAsia="en-US"/>
        </w:rPr>
        <w:t xml:space="preserve"> </w:t>
      </w:r>
      <w:r w:rsidRPr="006B6E91">
        <w:rPr>
          <w:rFonts w:ascii="Arial Nova Light" w:eastAsiaTheme="minorHAnsi" w:hAnsi="Arial Nova Light" w:cs="Arial"/>
          <w:b/>
          <w:spacing w:val="-1"/>
          <w:sz w:val="24"/>
          <w:szCs w:val="24"/>
          <w:lang w:eastAsia="en-US"/>
        </w:rPr>
        <w:t>expresión</w:t>
      </w:r>
      <w:r w:rsidRPr="006B6E91">
        <w:rPr>
          <w:rFonts w:ascii="Arial Nova Light" w:eastAsiaTheme="minorHAnsi" w:hAnsi="Arial Nova Light" w:cs="Arial"/>
          <w:b/>
          <w:spacing w:val="-7"/>
          <w:sz w:val="24"/>
          <w:szCs w:val="24"/>
          <w:lang w:eastAsia="en-US"/>
        </w:rPr>
        <w:t xml:space="preserve"> </w:t>
      </w:r>
      <w:r w:rsidRPr="006B6E91">
        <w:rPr>
          <w:rFonts w:ascii="Arial Nova Light" w:eastAsiaTheme="minorHAnsi" w:hAnsi="Arial Nova Light" w:cs="Arial"/>
          <w:b/>
          <w:sz w:val="24"/>
          <w:szCs w:val="24"/>
          <w:lang w:eastAsia="en-US"/>
        </w:rPr>
        <w:t>y</w:t>
      </w:r>
      <w:r w:rsidRPr="006B6E91">
        <w:rPr>
          <w:rFonts w:ascii="Arial Nova Light" w:eastAsiaTheme="minorHAnsi" w:hAnsi="Arial Nova Light" w:cs="Arial"/>
          <w:b/>
          <w:spacing w:val="-13"/>
          <w:sz w:val="24"/>
          <w:szCs w:val="24"/>
          <w:lang w:eastAsia="en-US"/>
        </w:rPr>
        <w:t xml:space="preserve"> </w:t>
      </w:r>
      <w:r w:rsidRPr="006B6E91">
        <w:rPr>
          <w:rFonts w:ascii="Arial Nova Light" w:eastAsiaTheme="minorHAnsi" w:hAnsi="Arial Nova Light" w:cs="Arial"/>
          <w:b/>
          <w:sz w:val="24"/>
          <w:szCs w:val="24"/>
          <w:lang w:eastAsia="en-US"/>
        </w:rPr>
        <w:t>acceso</w:t>
      </w:r>
      <w:r w:rsidRPr="006B6E91">
        <w:rPr>
          <w:rFonts w:ascii="Arial Nova Light" w:eastAsiaTheme="minorHAnsi" w:hAnsi="Arial Nova Light" w:cs="Arial"/>
          <w:b/>
          <w:spacing w:val="-7"/>
          <w:sz w:val="24"/>
          <w:szCs w:val="24"/>
          <w:lang w:eastAsia="en-US"/>
        </w:rPr>
        <w:t xml:space="preserve"> </w:t>
      </w:r>
      <w:r w:rsidRPr="006B6E91">
        <w:rPr>
          <w:rFonts w:ascii="Arial Nova Light" w:eastAsiaTheme="minorHAnsi" w:hAnsi="Arial Nova Light" w:cs="Arial"/>
          <w:b/>
          <w:sz w:val="24"/>
          <w:szCs w:val="24"/>
          <w:lang w:eastAsia="en-US"/>
        </w:rPr>
        <w:t>a</w:t>
      </w:r>
      <w:r w:rsidRPr="006B6E91">
        <w:rPr>
          <w:rFonts w:ascii="Arial Nova Light" w:eastAsiaTheme="minorHAnsi" w:hAnsi="Arial Nova Light" w:cs="Arial"/>
          <w:b/>
          <w:spacing w:val="-8"/>
          <w:sz w:val="24"/>
          <w:szCs w:val="24"/>
          <w:lang w:eastAsia="en-US"/>
        </w:rPr>
        <w:t xml:space="preserve"> </w:t>
      </w:r>
      <w:r w:rsidRPr="006B6E91">
        <w:rPr>
          <w:rFonts w:ascii="Arial Nova Light" w:eastAsiaTheme="minorHAnsi" w:hAnsi="Arial Nova Light" w:cs="Arial"/>
          <w:b/>
          <w:sz w:val="24"/>
          <w:szCs w:val="24"/>
          <w:lang w:eastAsia="en-US"/>
        </w:rPr>
        <w:t>la</w:t>
      </w:r>
      <w:r w:rsidRPr="006B6E91">
        <w:rPr>
          <w:rFonts w:ascii="Arial Nova Light" w:eastAsiaTheme="minorHAnsi" w:hAnsi="Arial Nova Light" w:cs="Arial"/>
          <w:b/>
          <w:spacing w:val="-8"/>
          <w:sz w:val="24"/>
          <w:szCs w:val="24"/>
          <w:lang w:eastAsia="en-US"/>
        </w:rPr>
        <w:t xml:space="preserve"> </w:t>
      </w:r>
      <w:r w:rsidRPr="006B6E91">
        <w:rPr>
          <w:rFonts w:ascii="Arial Nova Light" w:hAnsi="Arial Nova Light" w:cs="Arial"/>
          <w:b/>
          <w:sz w:val="24"/>
          <w:szCs w:val="24"/>
        </w:rPr>
        <w:t>información.</w:t>
      </w:r>
    </w:p>
    <w:p w14:paraId="750AC879" w14:textId="77777777" w:rsidR="0049027C" w:rsidRPr="006B6E91" w:rsidRDefault="0049027C" w:rsidP="0049027C">
      <w:pPr>
        <w:spacing w:line="360" w:lineRule="auto"/>
        <w:jc w:val="both"/>
        <w:rPr>
          <w:rFonts w:ascii="Arial Nova Light" w:eastAsia="Arial" w:hAnsi="Arial Nova Light" w:cs="Arial"/>
          <w:sz w:val="24"/>
          <w:szCs w:val="24"/>
          <w:lang w:eastAsia="en-US"/>
        </w:rPr>
      </w:pPr>
      <w:r w:rsidRPr="006B6E91">
        <w:rPr>
          <w:rFonts w:ascii="Arial Nova Light" w:hAnsi="Arial Nova Light" w:cs="Arial"/>
          <w:sz w:val="24"/>
          <w:szCs w:val="24"/>
        </w:rPr>
        <w:t>En la Constitución se tutelan las libertades de expresión y de información</w:t>
      </w:r>
      <w:r w:rsidRPr="006B6E91">
        <w:rPr>
          <w:rFonts w:ascii="Arial Nova Light" w:hAnsi="Arial Nova Light" w:cs="Arial"/>
          <w:sz w:val="24"/>
          <w:szCs w:val="24"/>
          <w:vertAlign w:val="superscript"/>
        </w:rPr>
        <w:footnoteReference w:id="15"/>
      </w:r>
      <w:r w:rsidRPr="006B6E91">
        <w:rPr>
          <w:rFonts w:ascii="Arial Nova Light" w:hAnsi="Arial Nova Light" w:cs="Arial"/>
          <w:sz w:val="24"/>
          <w:szCs w:val="24"/>
        </w:rPr>
        <w:t xml:space="preserve"> y se indican como límites generales a la primera: atacar </w:t>
      </w:r>
      <w:r w:rsidRPr="006B6E91">
        <w:rPr>
          <w:rFonts w:ascii="Arial Nova Light" w:eastAsiaTheme="minorHAnsi" w:hAnsi="Arial Nova Light" w:cs="Arial"/>
          <w:spacing w:val="-1"/>
          <w:sz w:val="24"/>
          <w:szCs w:val="24"/>
          <w:lang w:eastAsia="en-US"/>
        </w:rPr>
        <w:t>la</w:t>
      </w:r>
      <w:r w:rsidRPr="006B6E91">
        <w:rPr>
          <w:rFonts w:ascii="Arial Nova Light" w:eastAsiaTheme="minorHAnsi" w:hAnsi="Arial Nova Light" w:cs="Arial"/>
          <w:sz w:val="24"/>
          <w:szCs w:val="24"/>
          <w:lang w:eastAsia="en-US"/>
        </w:rPr>
        <w:t xml:space="preserve"> </w:t>
      </w:r>
      <w:r w:rsidRPr="006B6E91">
        <w:rPr>
          <w:rFonts w:ascii="Arial Nova Light" w:eastAsiaTheme="minorHAnsi" w:hAnsi="Arial Nova Light" w:cs="Arial"/>
          <w:spacing w:val="-1"/>
          <w:sz w:val="24"/>
          <w:szCs w:val="24"/>
          <w:lang w:eastAsia="en-US"/>
        </w:rPr>
        <w:t>moral,</w:t>
      </w:r>
      <w:r w:rsidRPr="006B6E91">
        <w:rPr>
          <w:rFonts w:ascii="Arial Nova Light" w:eastAsiaTheme="minorHAnsi" w:hAnsi="Arial Nova Light" w:cs="Arial"/>
          <w:sz w:val="24"/>
          <w:szCs w:val="24"/>
          <w:lang w:eastAsia="en-US"/>
        </w:rPr>
        <w:t xml:space="preserve"> la </w:t>
      </w:r>
      <w:r w:rsidRPr="006B6E91">
        <w:rPr>
          <w:rFonts w:ascii="Arial Nova Light" w:eastAsiaTheme="minorHAnsi" w:hAnsi="Arial Nova Light" w:cs="Arial"/>
          <w:spacing w:val="-1"/>
          <w:sz w:val="24"/>
          <w:szCs w:val="24"/>
          <w:lang w:eastAsia="en-US"/>
        </w:rPr>
        <w:t>vida</w:t>
      </w:r>
      <w:r w:rsidRPr="006B6E91">
        <w:rPr>
          <w:rFonts w:ascii="Arial Nova Light" w:eastAsiaTheme="minorHAnsi" w:hAnsi="Arial Nova Light" w:cs="Arial"/>
          <w:sz w:val="24"/>
          <w:szCs w:val="24"/>
          <w:lang w:eastAsia="en-US"/>
        </w:rPr>
        <w:t xml:space="preserve"> </w:t>
      </w:r>
      <w:r w:rsidRPr="006B6E91">
        <w:rPr>
          <w:rFonts w:ascii="Arial Nova Light" w:eastAsiaTheme="minorHAnsi" w:hAnsi="Arial Nova Light" w:cs="Arial"/>
          <w:spacing w:val="-1"/>
          <w:sz w:val="24"/>
          <w:szCs w:val="24"/>
          <w:lang w:eastAsia="en-US"/>
        </w:rPr>
        <w:t>privada</w:t>
      </w:r>
      <w:r w:rsidRPr="006B6E91">
        <w:rPr>
          <w:rFonts w:ascii="Arial Nova Light" w:eastAsiaTheme="minorHAnsi" w:hAnsi="Arial Nova Light" w:cs="Arial"/>
          <w:sz w:val="24"/>
          <w:szCs w:val="24"/>
          <w:lang w:eastAsia="en-US"/>
        </w:rPr>
        <w:t xml:space="preserve"> o</w:t>
      </w:r>
      <w:r w:rsidRPr="006B6E91">
        <w:rPr>
          <w:rFonts w:ascii="Arial Nova Light" w:eastAsiaTheme="minorHAnsi" w:hAnsi="Arial Nova Light" w:cs="Arial"/>
          <w:spacing w:val="1"/>
          <w:sz w:val="24"/>
          <w:szCs w:val="24"/>
          <w:lang w:eastAsia="en-US"/>
        </w:rPr>
        <w:t xml:space="preserve"> los </w:t>
      </w:r>
      <w:r w:rsidRPr="006B6E91">
        <w:rPr>
          <w:rFonts w:ascii="Arial Nova Light" w:eastAsiaTheme="minorHAnsi" w:hAnsi="Arial Nova Light" w:cs="Arial"/>
          <w:spacing w:val="-1"/>
          <w:sz w:val="24"/>
          <w:szCs w:val="24"/>
          <w:lang w:eastAsia="en-US"/>
        </w:rPr>
        <w:t>derechos</w:t>
      </w:r>
      <w:r w:rsidRPr="006B6E91">
        <w:rPr>
          <w:rFonts w:ascii="Arial Nova Light" w:eastAsiaTheme="minorHAnsi" w:hAnsi="Arial Nova Light" w:cs="Arial"/>
          <w:spacing w:val="1"/>
          <w:sz w:val="24"/>
          <w:szCs w:val="24"/>
          <w:lang w:eastAsia="en-US"/>
        </w:rPr>
        <w:t xml:space="preserve"> </w:t>
      </w:r>
      <w:r w:rsidRPr="006B6E91">
        <w:rPr>
          <w:rFonts w:ascii="Arial Nova Light" w:eastAsiaTheme="minorHAnsi" w:hAnsi="Arial Nova Light" w:cs="Arial"/>
          <w:sz w:val="24"/>
          <w:szCs w:val="24"/>
          <w:lang w:eastAsia="en-US"/>
        </w:rPr>
        <w:t>de</w:t>
      </w:r>
      <w:r w:rsidRPr="006B6E91">
        <w:rPr>
          <w:rFonts w:ascii="Arial Nova Light" w:eastAsiaTheme="minorHAnsi" w:hAnsi="Arial Nova Light" w:cs="Arial"/>
          <w:spacing w:val="-2"/>
          <w:sz w:val="24"/>
          <w:szCs w:val="24"/>
          <w:lang w:eastAsia="en-US"/>
        </w:rPr>
        <w:t xml:space="preserve"> </w:t>
      </w:r>
      <w:r w:rsidRPr="006B6E91">
        <w:rPr>
          <w:rFonts w:ascii="Arial Nova Light" w:eastAsiaTheme="minorHAnsi" w:hAnsi="Arial Nova Light" w:cs="Arial"/>
          <w:spacing w:val="-1"/>
          <w:sz w:val="24"/>
          <w:szCs w:val="24"/>
          <w:lang w:eastAsia="en-US"/>
        </w:rPr>
        <w:t>terceros; provocar</w:t>
      </w:r>
      <w:r w:rsidRPr="006B6E91">
        <w:rPr>
          <w:rFonts w:ascii="Arial Nova Light" w:eastAsiaTheme="minorHAnsi" w:hAnsi="Arial Nova Light" w:cs="Arial"/>
          <w:sz w:val="24"/>
          <w:szCs w:val="24"/>
          <w:lang w:eastAsia="en-US"/>
        </w:rPr>
        <w:t xml:space="preserve"> </w:t>
      </w:r>
      <w:r w:rsidRPr="006B6E91">
        <w:rPr>
          <w:rFonts w:ascii="Arial Nova Light" w:eastAsiaTheme="minorHAnsi" w:hAnsi="Arial Nova Light" w:cs="Arial"/>
          <w:spacing w:val="-1"/>
          <w:sz w:val="24"/>
          <w:szCs w:val="24"/>
          <w:lang w:eastAsia="en-US"/>
        </w:rPr>
        <w:t>delitos</w:t>
      </w:r>
      <w:r w:rsidRPr="006B6E91">
        <w:rPr>
          <w:rFonts w:ascii="Arial Nova Light" w:eastAsiaTheme="minorHAnsi" w:hAnsi="Arial Nova Light" w:cs="Arial"/>
          <w:spacing w:val="1"/>
          <w:sz w:val="24"/>
          <w:szCs w:val="24"/>
          <w:lang w:eastAsia="en-US"/>
        </w:rPr>
        <w:t xml:space="preserve"> </w:t>
      </w:r>
      <w:r w:rsidRPr="006B6E91">
        <w:rPr>
          <w:rFonts w:ascii="Arial Nova Light" w:eastAsiaTheme="minorHAnsi" w:hAnsi="Arial Nova Light" w:cs="Arial"/>
          <w:sz w:val="24"/>
          <w:szCs w:val="24"/>
          <w:lang w:eastAsia="en-US"/>
        </w:rPr>
        <w:t xml:space="preserve">o </w:t>
      </w:r>
      <w:r w:rsidRPr="006B6E91">
        <w:rPr>
          <w:rFonts w:ascii="Arial Nova Light" w:eastAsiaTheme="minorHAnsi" w:hAnsi="Arial Nova Light" w:cs="Arial"/>
          <w:spacing w:val="-1"/>
          <w:sz w:val="24"/>
          <w:szCs w:val="24"/>
          <w:lang w:eastAsia="en-US"/>
        </w:rPr>
        <w:t>perturbar</w:t>
      </w:r>
      <w:r w:rsidRPr="006B6E91">
        <w:rPr>
          <w:rFonts w:ascii="Arial Nova Light" w:eastAsiaTheme="minorHAnsi" w:hAnsi="Arial Nova Light" w:cs="Arial"/>
          <w:sz w:val="24"/>
          <w:szCs w:val="24"/>
          <w:lang w:eastAsia="en-US"/>
        </w:rPr>
        <w:t xml:space="preserve"> el</w:t>
      </w:r>
      <w:r w:rsidRPr="006B6E91">
        <w:rPr>
          <w:rFonts w:ascii="Arial Nova Light" w:eastAsiaTheme="minorHAnsi" w:hAnsi="Arial Nova Light" w:cs="Arial"/>
          <w:spacing w:val="-3"/>
          <w:sz w:val="24"/>
          <w:szCs w:val="24"/>
          <w:lang w:eastAsia="en-US"/>
        </w:rPr>
        <w:t xml:space="preserve"> </w:t>
      </w:r>
      <w:r w:rsidRPr="006B6E91">
        <w:rPr>
          <w:rFonts w:ascii="Arial Nova Light" w:eastAsiaTheme="minorHAnsi" w:hAnsi="Arial Nova Light" w:cs="Arial"/>
          <w:sz w:val="24"/>
          <w:szCs w:val="24"/>
          <w:lang w:eastAsia="en-US"/>
        </w:rPr>
        <w:t>orden</w:t>
      </w:r>
      <w:r w:rsidRPr="006B6E91">
        <w:rPr>
          <w:rFonts w:ascii="Arial Nova Light" w:eastAsiaTheme="minorHAnsi" w:hAnsi="Arial Nova Light" w:cs="Arial"/>
          <w:spacing w:val="-2"/>
          <w:sz w:val="24"/>
          <w:szCs w:val="24"/>
          <w:lang w:eastAsia="en-US"/>
        </w:rPr>
        <w:t xml:space="preserve"> público</w:t>
      </w:r>
      <w:r w:rsidRPr="006B6E91">
        <w:rPr>
          <w:rFonts w:ascii="Arial Nova Light" w:eastAsiaTheme="minorHAnsi" w:hAnsi="Arial Nova Light"/>
          <w:sz w:val="24"/>
          <w:szCs w:val="24"/>
          <w:vertAlign w:val="superscript"/>
          <w:lang w:eastAsia="en-US"/>
        </w:rPr>
        <w:footnoteReference w:id="16"/>
      </w:r>
      <w:r w:rsidRPr="006B6E91">
        <w:rPr>
          <w:rFonts w:ascii="Arial Nova Light" w:eastAsiaTheme="minorHAnsi" w:hAnsi="Arial Nova Light" w:cs="Arial"/>
          <w:sz w:val="24"/>
          <w:szCs w:val="24"/>
          <w:lang w:eastAsia="en-US"/>
        </w:rPr>
        <w:t>.</w:t>
      </w:r>
      <w:r w:rsidRPr="006B6E91">
        <w:rPr>
          <w:rFonts w:ascii="Arial Nova Light" w:eastAsiaTheme="minorHAnsi" w:hAnsi="Arial Nova Light" w:cs="Arial"/>
          <w:spacing w:val="63"/>
          <w:sz w:val="24"/>
          <w:szCs w:val="24"/>
          <w:lang w:eastAsia="en-US"/>
        </w:rPr>
        <w:t xml:space="preserve"> </w:t>
      </w:r>
    </w:p>
    <w:p w14:paraId="39B9CEF5" w14:textId="77777777" w:rsidR="0049027C" w:rsidRPr="006B6E91" w:rsidRDefault="0049027C" w:rsidP="0049027C">
      <w:pPr>
        <w:spacing w:line="360" w:lineRule="auto"/>
        <w:jc w:val="both"/>
        <w:rPr>
          <w:rFonts w:ascii="Arial Nova Light" w:eastAsiaTheme="minorHAnsi" w:hAnsi="Arial Nova Light" w:cs="Arial"/>
          <w:bCs/>
          <w:sz w:val="24"/>
          <w:szCs w:val="24"/>
          <w:lang w:eastAsia="en-US"/>
        </w:rPr>
      </w:pPr>
      <w:r w:rsidRPr="006B6E91">
        <w:rPr>
          <w:rFonts w:ascii="Arial Nova Light" w:eastAsiaTheme="minorHAnsi" w:hAnsi="Arial Nova Light" w:cs="Arial"/>
          <w:sz w:val="24"/>
          <w:szCs w:val="24"/>
          <w:lang w:eastAsia="en-US"/>
        </w:rPr>
        <w:t>La Suprema Corte y la Comisión Interamericana de Derechos Humanos</w:t>
      </w:r>
      <w:r w:rsidRPr="006B6E91">
        <w:rPr>
          <w:rFonts w:ascii="Arial Nova Light" w:eastAsiaTheme="minorHAnsi" w:hAnsi="Arial Nova Light" w:cs="Arial"/>
          <w:spacing w:val="-1"/>
          <w:sz w:val="24"/>
          <w:szCs w:val="24"/>
          <w:vertAlign w:val="superscript"/>
          <w:lang w:eastAsia="en-US"/>
        </w:rPr>
        <w:footnoteReference w:id="17"/>
      </w:r>
      <w:r w:rsidRPr="006B6E91">
        <w:rPr>
          <w:rFonts w:ascii="Arial Nova Light" w:eastAsiaTheme="minorHAnsi" w:hAnsi="Arial Nova Light" w:cs="Arial"/>
          <w:sz w:val="24"/>
          <w:szCs w:val="24"/>
          <w:lang w:eastAsia="en-US"/>
        </w:rPr>
        <w:t xml:space="preserve"> han enfatizado la</w:t>
      </w:r>
      <w:r w:rsidRPr="006B6E91">
        <w:rPr>
          <w:rFonts w:ascii="Arial Nova Light" w:eastAsiaTheme="minorHAnsi" w:hAnsi="Arial Nova Light" w:cs="Arial"/>
          <w:spacing w:val="11"/>
          <w:sz w:val="24"/>
          <w:szCs w:val="24"/>
          <w:lang w:eastAsia="en-US"/>
        </w:rPr>
        <w:t xml:space="preserve"> </w:t>
      </w:r>
      <w:r w:rsidRPr="006B6E91">
        <w:rPr>
          <w:rFonts w:ascii="Arial Nova Light" w:eastAsiaTheme="minorHAnsi" w:hAnsi="Arial Nova Light" w:cs="Arial"/>
          <w:spacing w:val="-1"/>
          <w:sz w:val="24"/>
          <w:szCs w:val="24"/>
          <w:lang w:eastAsia="en-US"/>
        </w:rPr>
        <w:t>necesidad</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z w:val="24"/>
          <w:szCs w:val="24"/>
          <w:lang w:eastAsia="en-US"/>
        </w:rPr>
        <w:t>de</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pacing w:val="-1"/>
          <w:sz w:val="24"/>
          <w:szCs w:val="24"/>
          <w:lang w:eastAsia="en-US"/>
        </w:rPr>
        <w:t>garantizar</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z w:val="24"/>
          <w:szCs w:val="24"/>
          <w:lang w:eastAsia="en-US"/>
        </w:rPr>
        <w:t>la</w:t>
      </w:r>
      <w:r w:rsidRPr="006B6E91">
        <w:rPr>
          <w:rFonts w:ascii="Arial Nova Light" w:eastAsiaTheme="minorHAnsi" w:hAnsi="Arial Nova Light" w:cs="Arial"/>
          <w:spacing w:val="45"/>
          <w:w w:val="99"/>
          <w:sz w:val="24"/>
          <w:szCs w:val="24"/>
          <w:lang w:eastAsia="en-US"/>
        </w:rPr>
        <w:t xml:space="preserve"> </w:t>
      </w:r>
      <w:r w:rsidRPr="006B6E91">
        <w:rPr>
          <w:rFonts w:ascii="Arial Nova Light" w:eastAsiaTheme="minorHAnsi" w:hAnsi="Arial Nova Light" w:cs="Arial"/>
          <w:b/>
          <w:sz w:val="24"/>
          <w:szCs w:val="24"/>
          <w:lang w:eastAsia="en-US"/>
        </w:rPr>
        <w:t>circulación</w:t>
      </w:r>
      <w:r w:rsidRPr="006B6E91">
        <w:rPr>
          <w:rFonts w:ascii="Arial Nova Light" w:eastAsiaTheme="minorHAnsi" w:hAnsi="Arial Nova Light" w:cs="Arial"/>
          <w:b/>
          <w:spacing w:val="-13"/>
          <w:sz w:val="24"/>
          <w:szCs w:val="24"/>
          <w:lang w:eastAsia="en-US"/>
        </w:rPr>
        <w:t xml:space="preserve"> </w:t>
      </w:r>
      <w:r w:rsidRPr="006B6E91">
        <w:rPr>
          <w:rFonts w:ascii="Arial Nova Light" w:eastAsiaTheme="minorHAnsi" w:hAnsi="Arial Nova Light" w:cs="Arial"/>
          <w:b/>
          <w:spacing w:val="-1"/>
          <w:sz w:val="24"/>
          <w:szCs w:val="24"/>
          <w:lang w:eastAsia="en-US"/>
        </w:rPr>
        <w:t>desinhibida</w:t>
      </w:r>
      <w:r w:rsidRPr="006B6E91">
        <w:rPr>
          <w:rFonts w:ascii="Arial Nova Light" w:eastAsiaTheme="minorHAnsi" w:hAnsi="Arial Nova Light" w:cs="Arial"/>
          <w:b/>
          <w:spacing w:val="-13"/>
          <w:sz w:val="24"/>
          <w:szCs w:val="24"/>
          <w:lang w:eastAsia="en-US"/>
        </w:rPr>
        <w:t xml:space="preserve"> </w:t>
      </w:r>
      <w:r w:rsidRPr="006B6E91">
        <w:rPr>
          <w:rFonts w:ascii="Arial Nova Light" w:eastAsiaTheme="minorHAnsi" w:hAnsi="Arial Nova Light" w:cs="Arial"/>
          <w:bCs/>
          <w:sz w:val="24"/>
          <w:szCs w:val="24"/>
          <w:lang w:eastAsia="en-US"/>
        </w:rPr>
        <w:t>de</w:t>
      </w:r>
      <w:r w:rsidRPr="006B6E91">
        <w:rPr>
          <w:rFonts w:ascii="Arial Nova Light" w:eastAsiaTheme="minorHAnsi" w:hAnsi="Arial Nova Light" w:cs="Arial"/>
          <w:bCs/>
          <w:spacing w:val="-13"/>
          <w:sz w:val="24"/>
          <w:szCs w:val="24"/>
          <w:lang w:eastAsia="en-US"/>
        </w:rPr>
        <w:t xml:space="preserve"> </w:t>
      </w:r>
      <w:r w:rsidRPr="006B6E91">
        <w:rPr>
          <w:rFonts w:ascii="Arial Nova Light" w:eastAsiaTheme="minorHAnsi" w:hAnsi="Arial Nova Light" w:cs="Arial"/>
          <w:bCs/>
          <w:sz w:val="24"/>
          <w:szCs w:val="24"/>
          <w:lang w:eastAsia="en-US"/>
        </w:rPr>
        <w:t>mensajes</w:t>
      </w:r>
      <w:r w:rsidRPr="006B6E91">
        <w:rPr>
          <w:rFonts w:ascii="Arial Nova Light" w:eastAsiaTheme="minorHAnsi" w:hAnsi="Arial Nova Light" w:cs="Arial"/>
          <w:bCs/>
          <w:spacing w:val="-12"/>
          <w:sz w:val="24"/>
          <w:szCs w:val="24"/>
          <w:lang w:eastAsia="en-US"/>
        </w:rPr>
        <w:t xml:space="preserve"> </w:t>
      </w:r>
      <w:r w:rsidRPr="006B6E91">
        <w:rPr>
          <w:rFonts w:ascii="Arial Nova Light" w:eastAsiaTheme="minorHAnsi" w:hAnsi="Arial Nova Light" w:cs="Arial"/>
          <w:bCs/>
          <w:spacing w:val="-1"/>
          <w:sz w:val="24"/>
          <w:szCs w:val="24"/>
          <w:lang w:eastAsia="en-US"/>
        </w:rPr>
        <w:t>políticos,</w:t>
      </w:r>
      <w:r w:rsidRPr="006B6E91">
        <w:rPr>
          <w:rFonts w:ascii="Arial Nova Light" w:eastAsiaTheme="minorHAnsi" w:hAnsi="Arial Nova Light" w:cs="Arial"/>
          <w:spacing w:val="-1"/>
          <w:sz w:val="24"/>
          <w:szCs w:val="24"/>
          <w:lang w:eastAsia="en-US"/>
        </w:rPr>
        <w:t xml:space="preserve"> pues si la </w:t>
      </w:r>
      <w:r w:rsidRPr="006B6E91">
        <w:rPr>
          <w:rFonts w:ascii="Arial Nova Light" w:eastAsiaTheme="minorHAnsi" w:hAnsi="Arial Nova Light" w:cs="Arial"/>
          <w:bCs/>
          <w:spacing w:val="-1"/>
          <w:sz w:val="24"/>
          <w:szCs w:val="24"/>
          <w:lang w:eastAsia="en-US"/>
        </w:rPr>
        <w:t>sociedad</w:t>
      </w:r>
      <w:r w:rsidRPr="006B6E91">
        <w:rPr>
          <w:rFonts w:ascii="Arial Nova Light" w:eastAsiaTheme="minorHAnsi" w:hAnsi="Arial Nova Light" w:cs="Arial"/>
          <w:bCs/>
          <w:spacing w:val="34"/>
          <w:sz w:val="24"/>
          <w:szCs w:val="24"/>
          <w:lang w:eastAsia="en-US"/>
        </w:rPr>
        <w:t xml:space="preserve"> </w:t>
      </w:r>
      <w:r w:rsidRPr="006B6E91">
        <w:rPr>
          <w:rFonts w:ascii="Arial Nova Light" w:eastAsiaTheme="minorHAnsi" w:hAnsi="Arial Nova Light" w:cs="Arial"/>
          <w:bCs/>
          <w:sz w:val="24"/>
          <w:szCs w:val="24"/>
          <w:lang w:eastAsia="en-US"/>
        </w:rPr>
        <w:t>no</w:t>
      </w:r>
      <w:r w:rsidRPr="006B6E91">
        <w:rPr>
          <w:rFonts w:ascii="Arial Nova Light" w:eastAsiaTheme="minorHAnsi" w:hAnsi="Arial Nova Light" w:cs="Arial"/>
          <w:bCs/>
          <w:spacing w:val="33"/>
          <w:sz w:val="24"/>
          <w:szCs w:val="24"/>
          <w:lang w:eastAsia="en-US"/>
        </w:rPr>
        <w:t xml:space="preserve"> </w:t>
      </w:r>
      <w:r w:rsidRPr="006B6E91">
        <w:rPr>
          <w:rFonts w:ascii="Arial Nova Light" w:eastAsiaTheme="minorHAnsi" w:hAnsi="Arial Nova Light" w:cs="Arial"/>
          <w:bCs/>
          <w:sz w:val="24"/>
          <w:szCs w:val="24"/>
          <w:lang w:eastAsia="en-US"/>
        </w:rPr>
        <w:t>está</w:t>
      </w:r>
      <w:r w:rsidRPr="006B6E91">
        <w:rPr>
          <w:rFonts w:ascii="Arial Nova Light" w:eastAsiaTheme="minorHAnsi" w:hAnsi="Arial Nova Light" w:cs="Arial"/>
          <w:bCs/>
          <w:spacing w:val="32"/>
          <w:sz w:val="24"/>
          <w:szCs w:val="24"/>
          <w:lang w:eastAsia="en-US"/>
        </w:rPr>
        <w:t xml:space="preserve"> </w:t>
      </w:r>
      <w:r w:rsidRPr="006B6E91">
        <w:rPr>
          <w:rFonts w:ascii="Arial Nova Light" w:eastAsiaTheme="minorHAnsi" w:hAnsi="Arial Nova Light" w:cs="Arial"/>
          <w:bCs/>
          <w:sz w:val="24"/>
          <w:szCs w:val="24"/>
          <w:lang w:eastAsia="en-US"/>
        </w:rPr>
        <w:t>bien</w:t>
      </w:r>
      <w:r w:rsidRPr="006B6E91">
        <w:rPr>
          <w:rFonts w:ascii="Arial Nova Light" w:eastAsiaTheme="minorHAnsi" w:hAnsi="Arial Nova Light" w:cs="Arial"/>
          <w:bCs/>
          <w:spacing w:val="33"/>
          <w:sz w:val="24"/>
          <w:szCs w:val="24"/>
          <w:lang w:eastAsia="en-US"/>
        </w:rPr>
        <w:t xml:space="preserve"> </w:t>
      </w:r>
      <w:r w:rsidRPr="006B6E91">
        <w:rPr>
          <w:rFonts w:ascii="Arial Nova Light" w:eastAsiaTheme="minorHAnsi" w:hAnsi="Arial Nova Light" w:cs="Arial"/>
          <w:bCs/>
          <w:spacing w:val="-1"/>
          <w:sz w:val="24"/>
          <w:szCs w:val="24"/>
          <w:lang w:eastAsia="en-US"/>
        </w:rPr>
        <w:t>informada</w:t>
      </w:r>
      <w:r w:rsidRPr="006B6E91">
        <w:rPr>
          <w:rFonts w:ascii="Arial Nova Light" w:eastAsiaTheme="minorHAnsi" w:hAnsi="Arial Nova Light" w:cs="Arial"/>
          <w:bCs/>
          <w:spacing w:val="34"/>
          <w:sz w:val="24"/>
          <w:szCs w:val="24"/>
          <w:lang w:eastAsia="en-US"/>
        </w:rPr>
        <w:t xml:space="preserve"> </w:t>
      </w:r>
      <w:r w:rsidRPr="006B6E91">
        <w:rPr>
          <w:rFonts w:ascii="Arial Nova Light" w:eastAsiaTheme="minorHAnsi" w:hAnsi="Arial Nova Light" w:cs="Arial"/>
          <w:bCs/>
          <w:sz w:val="24"/>
          <w:szCs w:val="24"/>
          <w:lang w:eastAsia="en-US"/>
        </w:rPr>
        <w:t xml:space="preserve">no es </w:t>
      </w:r>
      <w:r w:rsidRPr="006B6E91">
        <w:rPr>
          <w:rFonts w:ascii="Arial Nova Light" w:eastAsiaTheme="minorHAnsi" w:hAnsi="Arial Nova Light" w:cs="Arial"/>
          <w:bCs/>
          <w:spacing w:val="-1"/>
          <w:sz w:val="24"/>
          <w:szCs w:val="24"/>
          <w:lang w:eastAsia="en-US"/>
        </w:rPr>
        <w:t>plenamente</w:t>
      </w:r>
      <w:r w:rsidRPr="006B6E91">
        <w:rPr>
          <w:rFonts w:ascii="Arial Nova Light" w:eastAsiaTheme="minorHAnsi" w:hAnsi="Arial Nova Light" w:cs="Arial"/>
          <w:bCs/>
          <w:spacing w:val="49"/>
          <w:w w:val="99"/>
          <w:sz w:val="24"/>
          <w:szCs w:val="24"/>
          <w:lang w:eastAsia="en-US"/>
        </w:rPr>
        <w:t xml:space="preserve"> </w:t>
      </w:r>
      <w:r w:rsidRPr="006B6E91">
        <w:rPr>
          <w:rFonts w:ascii="Arial Nova Light" w:eastAsiaTheme="minorHAnsi" w:hAnsi="Arial Nova Light" w:cs="Arial"/>
          <w:bCs/>
          <w:sz w:val="24"/>
          <w:szCs w:val="24"/>
          <w:lang w:eastAsia="en-US"/>
        </w:rPr>
        <w:t>libre</w:t>
      </w:r>
      <w:r w:rsidRPr="006B6E91">
        <w:rPr>
          <w:rFonts w:ascii="Arial Nova Light" w:eastAsiaTheme="minorHAnsi" w:hAnsi="Arial Nova Light" w:cs="Arial"/>
          <w:bCs/>
          <w:spacing w:val="-1"/>
          <w:sz w:val="24"/>
          <w:szCs w:val="24"/>
          <w:vertAlign w:val="superscript"/>
          <w:lang w:eastAsia="en-US"/>
        </w:rPr>
        <w:footnoteReference w:id="18"/>
      </w:r>
      <w:r w:rsidRPr="006B6E91">
        <w:rPr>
          <w:rFonts w:ascii="Arial Nova Light" w:eastAsiaTheme="minorHAnsi" w:hAnsi="Arial Nova Light" w:cs="Arial"/>
          <w:bCs/>
          <w:spacing w:val="-1"/>
          <w:sz w:val="24"/>
          <w:szCs w:val="24"/>
          <w:lang w:eastAsia="en-US"/>
        </w:rPr>
        <w:t>.</w:t>
      </w:r>
    </w:p>
    <w:p w14:paraId="2845505E" w14:textId="77777777" w:rsidR="0049027C" w:rsidRPr="006B6E91" w:rsidRDefault="0049027C" w:rsidP="0049027C">
      <w:pPr>
        <w:spacing w:line="360" w:lineRule="auto"/>
        <w:jc w:val="both"/>
        <w:rPr>
          <w:rFonts w:ascii="Arial Nova Light" w:eastAsiaTheme="minorHAnsi" w:hAnsi="Arial Nova Light" w:cs="Arial"/>
          <w:b/>
          <w:i/>
          <w:iCs/>
          <w:position w:val="1"/>
          <w:sz w:val="24"/>
          <w:szCs w:val="24"/>
          <w:lang w:eastAsia="en-US"/>
        </w:rPr>
      </w:pPr>
      <w:r w:rsidRPr="006B6E91">
        <w:rPr>
          <w:rFonts w:ascii="Arial Nova Light" w:eastAsiaTheme="minorHAnsi" w:hAnsi="Arial Nova Light" w:cs="Arial"/>
          <w:b/>
          <w:position w:val="1"/>
          <w:sz w:val="24"/>
          <w:szCs w:val="24"/>
          <w:lang w:eastAsia="en-US"/>
        </w:rPr>
        <w:t>Calumnia.</w:t>
      </w:r>
      <w:r w:rsidRPr="006B6E91">
        <w:rPr>
          <w:rFonts w:ascii="Arial Nova Light" w:eastAsiaTheme="minorHAnsi" w:hAnsi="Arial Nova Light" w:cs="Arial"/>
          <w:b/>
          <w:i/>
          <w:iCs/>
          <w:position w:val="1"/>
          <w:sz w:val="24"/>
          <w:szCs w:val="24"/>
          <w:lang w:eastAsia="en-US"/>
        </w:rPr>
        <w:t xml:space="preserve"> </w:t>
      </w:r>
    </w:p>
    <w:p w14:paraId="0628E4F1"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lastRenderedPageBreak/>
        <w:t>El artículo 6°, de la Constitución Federal establece que los supuestos en los cuales la libertad de expresión se encuentra limitada, son los siguientes: a) cuando se ataque a la moral, a la vida privada y los derechos de terceros, b) cuando se provoque algún delito y/o, c) se perturbe el orden público.</w:t>
      </w:r>
    </w:p>
    <w:p w14:paraId="69E3AD44"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 xml:space="preserve">De ahí que las limitaciones a la libertad de expresión tienen como finalidad: i) el respeto a los derechos y reputación de los demás y, </w:t>
      </w:r>
      <w:proofErr w:type="spellStart"/>
      <w:r w:rsidRPr="006B6E91">
        <w:rPr>
          <w:rFonts w:ascii="Arial Nova Light" w:eastAsiaTheme="minorHAnsi" w:hAnsi="Arial Nova Light" w:cs="Arial"/>
          <w:sz w:val="24"/>
          <w:szCs w:val="24"/>
          <w:lang w:eastAsia="en-US"/>
        </w:rPr>
        <w:t>ii</w:t>
      </w:r>
      <w:proofErr w:type="spellEnd"/>
      <w:r w:rsidRPr="006B6E91">
        <w:rPr>
          <w:rFonts w:ascii="Arial Nova Light" w:eastAsiaTheme="minorHAnsi" w:hAnsi="Arial Nova Light" w:cs="Arial"/>
          <w:sz w:val="24"/>
          <w:szCs w:val="24"/>
          <w:lang w:eastAsia="en-US"/>
        </w:rPr>
        <w:t>) la protección a la seguridad nacional y el orden público.</w:t>
      </w:r>
    </w:p>
    <w:p w14:paraId="5E7B00FD"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A su vez, el artículo 41, Base II, apartado C del mismo ordenamiento, establece que los partidos políticos y candidatos deben abstenerse de difundir propaganda que calumnie a las personas o que cometan alguna infracción electoral.</w:t>
      </w:r>
    </w:p>
    <w:p w14:paraId="2FE1CA58"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Por otro lado, el artículo 471, segundo párrafo, de la LEGIPE</w:t>
      </w:r>
      <w:r w:rsidRPr="006B6E91">
        <w:rPr>
          <w:rStyle w:val="Refdenotaalpie"/>
          <w:rFonts w:ascii="Arial Nova Light" w:eastAsiaTheme="minorHAnsi" w:hAnsi="Arial Nova Light" w:cs="Arial"/>
          <w:sz w:val="24"/>
          <w:szCs w:val="24"/>
          <w:lang w:eastAsia="en-US"/>
        </w:rPr>
        <w:footnoteReference w:id="19"/>
      </w:r>
      <w:r w:rsidRPr="006B6E91">
        <w:rPr>
          <w:rFonts w:ascii="Arial Nova Light" w:eastAsiaTheme="minorHAnsi" w:hAnsi="Arial Nova Light" w:cs="Arial"/>
          <w:sz w:val="24"/>
          <w:szCs w:val="24"/>
          <w:lang w:eastAsia="en-US"/>
        </w:rPr>
        <w:t xml:space="preserve"> establece que la calumnia es la imputación de hechos o delitos falsos por parte de partidos políticos o candidatos, con impacto en un proceso electoral.</w:t>
      </w:r>
    </w:p>
    <w:p w14:paraId="041C630C"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En tal sentido, la SCJN</w:t>
      </w:r>
      <w:r w:rsidRPr="006B6E91">
        <w:rPr>
          <w:rStyle w:val="Refdenotaalpie"/>
          <w:rFonts w:ascii="Arial Nova Light" w:eastAsiaTheme="minorHAnsi" w:hAnsi="Arial Nova Light" w:cs="Arial"/>
          <w:sz w:val="24"/>
          <w:szCs w:val="24"/>
          <w:lang w:eastAsia="en-US"/>
        </w:rPr>
        <w:footnoteReference w:id="20"/>
      </w:r>
      <w:r w:rsidRPr="006B6E91">
        <w:rPr>
          <w:rFonts w:ascii="Arial Nova Light" w:eastAsiaTheme="minorHAnsi" w:hAnsi="Arial Nova Light" w:cs="Arial"/>
          <w:sz w:val="24"/>
          <w:szCs w:val="24"/>
          <w:lang w:eastAsia="en-US"/>
        </w:rPr>
        <w:t xml:space="preserve">  estableció que para poder acreditar la calumnia es necesario que se cumplan dos elementos, estos son: a) personal, que implica valorar al sujeto que fue denunciado que, por lo general, solo pueden ser sancionados por calumnia electoral los partidos políticos, las coaliciones y las candidaturas, b) el objetivo, es decir, que exista una imputación de hechos o delitos falsos y, c) el elemento subjetivo, que implica que quien realiza la imputación sepa que los hechos y delitos son falsos.</w:t>
      </w:r>
    </w:p>
    <w:p w14:paraId="50106500"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Por su parte, la Sala Superior</w:t>
      </w:r>
      <w:r w:rsidRPr="006B6E91">
        <w:rPr>
          <w:rStyle w:val="Refdenotaalpie"/>
          <w:rFonts w:ascii="Arial Nova Light" w:eastAsiaTheme="minorHAnsi" w:hAnsi="Arial Nova Light" w:cs="Arial"/>
          <w:sz w:val="24"/>
          <w:szCs w:val="24"/>
          <w:lang w:eastAsia="en-US"/>
        </w:rPr>
        <w:footnoteReference w:id="21"/>
      </w:r>
      <w:r w:rsidRPr="006B6E91">
        <w:rPr>
          <w:rFonts w:ascii="Arial Nova Light" w:eastAsiaTheme="minorHAnsi" w:hAnsi="Arial Nova Light" w:cs="Arial"/>
          <w:sz w:val="24"/>
          <w:szCs w:val="24"/>
          <w:lang w:eastAsia="en-US"/>
        </w:rPr>
        <w:t xml:space="preserve"> estableció dos elementos adicionales para poder acreditar tal infracción y, en su caso, sancionar la calumnia. Estos son: i) que las expresiones tengan un impacto en el proceso electoral y; </w:t>
      </w:r>
      <w:proofErr w:type="spellStart"/>
      <w:r w:rsidRPr="006B6E91">
        <w:rPr>
          <w:rFonts w:ascii="Arial Nova Light" w:eastAsiaTheme="minorHAnsi" w:hAnsi="Arial Nova Light" w:cs="Arial"/>
          <w:sz w:val="24"/>
          <w:szCs w:val="24"/>
          <w:lang w:eastAsia="en-US"/>
        </w:rPr>
        <w:t>ii</w:t>
      </w:r>
      <w:proofErr w:type="spellEnd"/>
      <w:r w:rsidRPr="006B6E91">
        <w:rPr>
          <w:rFonts w:ascii="Arial Nova Light" w:eastAsiaTheme="minorHAnsi" w:hAnsi="Arial Nova Light" w:cs="Arial"/>
          <w:sz w:val="24"/>
          <w:szCs w:val="24"/>
          <w:lang w:eastAsia="en-US"/>
        </w:rPr>
        <w:t xml:space="preserve">) que las expresiones se hubiesen realizado de forma maliciosa. Asimismo, sostuvo que al establecer las expresiones que presuntamente constituyen calumnia no solo deben ser analizadas por su contenido, sino también en su contexto. </w:t>
      </w:r>
    </w:p>
    <w:p w14:paraId="1FFFA032"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De lo anterior, podemos concluir que la restricción a la libertad de expresión en el ámbito electoral, es constitucional. Pues dicha restricción no limita la libre circulación de crítica, ya que incluso permite expresiones severas, vehementes, molestas o perturbadoras.</w:t>
      </w:r>
    </w:p>
    <w:p w14:paraId="2CB166EC" w14:textId="77777777" w:rsidR="0049027C" w:rsidRPr="006B6E91" w:rsidRDefault="0049027C" w:rsidP="0049027C">
      <w:pPr>
        <w:spacing w:line="360" w:lineRule="auto"/>
        <w:jc w:val="both"/>
        <w:rPr>
          <w:rFonts w:ascii="Arial Nova Light" w:eastAsiaTheme="minorHAnsi" w:hAnsi="Arial Nova Light" w:cs="Arial"/>
          <w:sz w:val="24"/>
          <w:szCs w:val="24"/>
          <w:lang w:eastAsia="en-US"/>
        </w:rPr>
      </w:pPr>
      <w:r w:rsidRPr="006B6E91">
        <w:rPr>
          <w:rFonts w:ascii="Arial Nova Light" w:eastAsiaTheme="minorHAnsi" w:hAnsi="Arial Nova Light" w:cs="Arial"/>
          <w:sz w:val="24"/>
          <w:szCs w:val="24"/>
          <w:lang w:eastAsia="en-US"/>
        </w:rPr>
        <w:t>En la Constitución</w:t>
      </w:r>
      <w:r w:rsidRPr="006B6E91">
        <w:rPr>
          <w:rFonts w:ascii="Arial Nova Light" w:eastAsiaTheme="minorHAnsi" w:hAnsi="Arial Nova Light" w:cs="Arial"/>
          <w:sz w:val="24"/>
          <w:szCs w:val="24"/>
          <w:vertAlign w:val="superscript"/>
          <w:lang w:eastAsia="en-US"/>
        </w:rPr>
        <w:footnoteReference w:id="22"/>
      </w:r>
      <w:r w:rsidRPr="006B6E91">
        <w:rPr>
          <w:rFonts w:ascii="Arial Nova Light" w:eastAsiaTheme="minorHAnsi" w:hAnsi="Arial Nova Light" w:cs="Arial"/>
          <w:sz w:val="24"/>
          <w:szCs w:val="24"/>
          <w:lang w:eastAsia="en-US"/>
        </w:rPr>
        <w:t xml:space="preserve"> se prohíbe que en la propaganda</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z w:val="24"/>
          <w:szCs w:val="24"/>
          <w:lang w:eastAsia="en-US"/>
        </w:rPr>
        <w:t>política</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z w:val="24"/>
          <w:szCs w:val="24"/>
          <w:lang w:eastAsia="en-US"/>
        </w:rPr>
        <w:t>o</w:t>
      </w:r>
      <w:r w:rsidRPr="006B6E91">
        <w:rPr>
          <w:rFonts w:ascii="Arial Nova Light" w:eastAsiaTheme="minorHAnsi" w:hAnsi="Arial Nova Light" w:cs="Arial"/>
          <w:spacing w:val="12"/>
          <w:sz w:val="24"/>
          <w:szCs w:val="24"/>
          <w:lang w:eastAsia="en-US"/>
        </w:rPr>
        <w:t xml:space="preserve"> </w:t>
      </w:r>
      <w:r w:rsidRPr="006B6E91">
        <w:rPr>
          <w:rFonts w:ascii="Arial Nova Light" w:eastAsiaTheme="minorHAnsi" w:hAnsi="Arial Nova Light" w:cs="Arial"/>
          <w:sz w:val="24"/>
          <w:szCs w:val="24"/>
          <w:lang w:eastAsia="en-US"/>
        </w:rPr>
        <w:t>electoral</w:t>
      </w:r>
      <w:r w:rsidRPr="006B6E91">
        <w:rPr>
          <w:rFonts w:ascii="Arial Nova Light" w:eastAsiaTheme="minorHAnsi" w:hAnsi="Arial Nova Light" w:cs="Arial"/>
          <w:spacing w:val="24"/>
          <w:w w:val="99"/>
          <w:sz w:val="24"/>
          <w:szCs w:val="24"/>
          <w:lang w:eastAsia="en-US"/>
        </w:rPr>
        <w:t xml:space="preserve"> </w:t>
      </w:r>
      <w:r w:rsidRPr="006B6E91">
        <w:rPr>
          <w:rFonts w:ascii="Arial Nova Light" w:eastAsiaTheme="minorHAnsi" w:hAnsi="Arial Nova Light" w:cs="Arial"/>
          <w:sz w:val="24"/>
          <w:szCs w:val="24"/>
          <w:lang w:eastAsia="en-US"/>
        </w:rPr>
        <w:t>que</w:t>
      </w:r>
      <w:r w:rsidRPr="006B6E91">
        <w:rPr>
          <w:rFonts w:ascii="Arial Nova Light" w:eastAsiaTheme="minorHAnsi" w:hAnsi="Arial Nova Light" w:cs="Arial"/>
          <w:spacing w:val="48"/>
          <w:sz w:val="24"/>
          <w:szCs w:val="24"/>
          <w:lang w:eastAsia="en-US"/>
        </w:rPr>
        <w:t xml:space="preserve"> </w:t>
      </w:r>
      <w:r w:rsidRPr="006B6E91">
        <w:rPr>
          <w:rFonts w:ascii="Arial Nova Light" w:eastAsiaTheme="minorHAnsi" w:hAnsi="Arial Nova Light" w:cs="Arial"/>
          <w:sz w:val="24"/>
          <w:szCs w:val="24"/>
          <w:lang w:eastAsia="en-US"/>
        </w:rPr>
        <w:t>difundan</w:t>
      </w:r>
      <w:r w:rsidRPr="006B6E91">
        <w:rPr>
          <w:rFonts w:ascii="Arial Nova Light" w:eastAsiaTheme="minorHAnsi" w:hAnsi="Arial Nova Light" w:cs="Arial"/>
          <w:spacing w:val="48"/>
          <w:sz w:val="24"/>
          <w:szCs w:val="24"/>
          <w:lang w:eastAsia="en-US"/>
        </w:rPr>
        <w:t xml:space="preserve"> </w:t>
      </w:r>
      <w:r w:rsidRPr="006B6E91">
        <w:rPr>
          <w:rFonts w:ascii="Arial Nova Light" w:eastAsiaTheme="minorHAnsi" w:hAnsi="Arial Nova Light" w:cs="Arial"/>
          <w:sz w:val="24"/>
          <w:szCs w:val="24"/>
          <w:lang w:eastAsia="en-US"/>
        </w:rPr>
        <w:t>los</w:t>
      </w:r>
      <w:r w:rsidRPr="006B6E91">
        <w:rPr>
          <w:rFonts w:ascii="Arial Nova Light" w:eastAsiaTheme="minorHAnsi" w:hAnsi="Arial Nova Light" w:cs="Arial"/>
          <w:spacing w:val="48"/>
          <w:sz w:val="24"/>
          <w:szCs w:val="24"/>
          <w:lang w:eastAsia="en-US"/>
        </w:rPr>
        <w:t xml:space="preserve"> </w:t>
      </w:r>
      <w:r w:rsidRPr="006B6E91">
        <w:rPr>
          <w:rFonts w:ascii="Arial Nova Light" w:eastAsiaTheme="minorHAnsi" w:hAnsi="Arial Nova Light" w:cs="Arial"/>
          <w:spacing w:val="-1"/>
          <w:sz w:val="24"/>
          <w:szCs w:val="24"/>
          <w:lang w:eastAsia="en-US"/>
        </w:rPr>
        <w:t>partidos</w:t>
      </w:r>
      <w:r w:rsidRPr="006B6E91">
        <w:rPr>
          <w:rFonts w:ascii="Arial Nova Light" w:eastAsiaTheme="minorHAnsi" w:hAnsi="Arial Nova Light" w:cs="Arial"/>
          <w:spacing w:val="47"/>
          <w:sz w:val="24"/>
          <w:szCs w:val="24"/>
          <w:lang w:eastAsia="en-US"/>
        </w:rPr>
        <w:t xml:space="preserve"> </w:t>
      </w:r>
      <w:r w:rsidRPr="006B6E91">
        <w:rPr>
          <w:rFonts w:ascii="Arial Nova Light" w:eastAsiaTheme="minorHAnsi" w:hAnsi="Arial Nova Light" w:cs="Arial"/>
          <w:sz w:val="24"/>
          <w:szCs w:val="24"/>
          <w:lang w:eastAsia="en-US"/>
        </w:rPr>
        <w:t>y</w:t>
      </w:r>
      <w:r w:rsidRPr="006B6E91">
        <w:rPr>
          <w:rFonts w:ascii="Arial Nova Light" w:eastAsiaTheme="minorHAnsi" w:hAnsi="Arial Nova Light" w:cs="Arial"/>
          <w:spacing w:val="46"/>
          <w:sz w:val="24"/>
          <w:szCs w:val="24"/>
          <w:lang w:eastAsia="en-US"/>
        </w:rPr>
        <w:t xml:space="preserve"> </w:t>
      </w:r>
      <w:r w:rsidRPr="006B6E91">
        <w:rPr>
          <w:rFonts w:ascii="Arial Nova Light" w:eastAsiaTheme="minorHAnsi" w:hAnsi="Arial Nova Light" w:cs="Arial"/>
          <w:sz w:val="24"/>
          <w:szCs w:val="24"/>
          <w:lang w:eastAsia="en-US"/>
        </w:rPr>
        <w:t>candidatos</w:t>
      </w:r>
      <w:r w:rsidRPr="006B6E91">
        <w:rPr>
          <w:rFonts w:ascii="Arial Nova Light" w:eastAsiaTheme="minorHAnsi" w:hAnsi="Arial Nova Light" w:cs="Arial"/>
          <w:spacing w:val="48"/>
          <w:sz w:val="24"/>
          <w:szCs w:val="24"/>
          <w:lang w:eastAsia="en-US"/>
        </w:rPr>
        <w:t xml:space="preserve"> </w:t>
      </w:r>
      <w:r w:rsidRPr="006B6E91">
        <w:rPr>
          <w:rFonts w:ascii="Arial Nova Light" w:eastAsiaTheme="minorHAnsi" w:hAnsi="Arial Nova Light" w:cs="Arial"/>
          <w:spacing w:val="1"/>
          <w:sz w:val="24"/>
          <w:szCs w:val="24"/>
          <w:lang w:eastAsia="en-US"/>
        </w:rPr>
        <w:t xml:space="preserve">se usen </w:t>
      </w:r>
      <w:r w:rsidRPr="006B6E91">
        <w:rPr>
          <w:rFonts w:ascii="Arial Nova Light" w:eastAsiaTheme="minorHAnsi" w:hAnsi="Arial Nova Light" w:cs="Arial"/>
          <w:spacing w:val="-1"/>
          <w:sz w:val="24"/>
          <w:szCs w:val="24"/>
          <w:lang w:eastAsia="en-US"/>
        </w:rPr>
        <w:t>expresiones</w:t>
      </w:r>
      <w:r w:rsidRPr="006B6E91">
        <w:rPr>
          <w:rFonts w:ascii="Arial Nova Light" w:eastAsiaTheme="minorHAnsi" w:hAnsi="Arial Nova Light" w:cs="Arial"/>
          <w:spacing w:val="49"/>
          <w:sz w:val="24"/>
          <w:szCs w:val="24"/>
          <w:lang w:eastAsia="en-US"/>
        </w:rPr>
        <w:t xml:space="preserve"> </w:t>
      </w:r>
      <w:r w:rsidRPr="006B6E91">
        <w:rPr>
          <w:rFonts w:ascii="Arial Nova Light" w:eastAsiaTheme="minorHAnsi" w:hAnsi="Arial Nova Light" w:cs="Arial"/>
          <w:sz w:val="24"/>
          <w:szCs w:val="24"/>
          <w:lang w:eastAsia="en-US"/>
        </w:rPr>
        <w:t>que</w:t>
      </w:r>
      <w:r w:rsidRPr="006B6E91">
        <w:rPr>
          <w:rFonts w:ascii="Arial Nova Light" w:eastAsiaTheme="minorHAnsi" w:hAnsi="Arial Nova Light" w:cs="Arial"/>
          <w:spacing w:val="34"/>
          <w:w w:val="99"/>
          <w:sz w:val="24"/>
          <w:szCs w:val="24"/>
          <w:lang w:eastAsia="en-US"/>
        </w:rPr>
        <w:t xml:space="preserve"> </w:t>
      </w:r>
      <w:r w:rsidRPr="006B6E91">
        <w:rPr>
          <w:rFonts w:ascii="Arial Nova Light" w:eastAsiaTheme="minorHAnsi" w:hAnsi="Arial Nova Light" w:cs="Arial"/>
          <w:sz w:val="24"/>
          <w:szCs w:val="24"/>
          <w:lang w:eastAsia="en-US"/>
        </w:rPr>
        <w:t>calumnien</w:t>
      </w:r>
      <w:r w:rsidRPr="006B6E91">
        <w:rPr>
          <w:rFonts w:ascii="Arial Nova Light" w:eastAsiaTheme="minorHAnsi" w:hAnsi="Arial Nova Light" w:cs="Arial"/>
          <w:spacing w:val="-8"/>
          <w:sz w:val="24"/>
          <w:szCs w:val="24"/>
          <w:lang w:eastAsia="en-US"/>
        </w:rPr>
        <w:t xml:space="preserve"> </w:t>
      </w:r>
      <w:r w:rsidRPr="006B6E91">
        <w:rPr>
          <w:rFonts w:ascii="Arial Nova Light" w:eastAsiaTheme="minorHAnsi" w:hAnsi="Arial Nova Light" w:cs="Arial"/>
          <w:sz w:val="24"/>
          <w:szCs w:val="24"/>
          <w:lang w:eastAsia="en-US"/>
        </w:rPr>
        <w:t>a</w:t>
      </w:r>
      <w:r w:rsidRPr="006B6E91">
        <w:rPr>
          <w:rFonts w:ascii="Arial Nova Light" w:eastAsiaTheme="minorHAnsi" w:hAnsi="Arial Nova Light" w:cs="Arial"/>
          <w:spacing w:val="-8"/>
          <w:sz w:val="24"/>
          <w:szCs w:val="24"/>
          <w:lang w:eastAsia="en-US"/>
        </w:rPr>
        <w:t xml:space="preserve"> </w:t>
      </w:r>
      <w:r w:rsidRPr="006B6E91">
        <w:rPr>
          <w:rFonts w:ascii="Arial Nova Light" w:eastAsiaTheme="minorHAnsi" w:hAnsi="Arial Nova Light" w:cs="Arial"/>
          <w:sz w:val="24"/>
          <w:szCs w:val="24"/>
          <w:lang w:eastAsia="en-US"/>
        </w:rPr>
        <w:t>las</w:t>
      </w:r>
      <w:r w:rsidRPr="006B6E91">
        <w:rPr>
          <w:rFonts w:ascii="Arial Nova Light" w:eastAsiaTheme="minorHAnsi" w:hAnsi="Arial Nova Light" w:cs="Arial"/>
          <w:spacing w:val="-9"/>
          <w:sz w:val="24"/>
          <w:szCs w:val="24"/>
          <w:lang w:eastAsia="en-US"/>
        </w:rPr>
        <w:t xml:space="preserve"> </w:t>
      </w:r>
      <w:r w:rsidRPr="006B6E91">
        <w:rPr>
          <w:rFonts w:ascii="Arial Nova Light" w:eastAsiaTheme="minorHAnsi" w:hAnsi="Arial Nova Light" w:cs="Arial"/>
          <w:sz w:val="24"/>
          <w:szCs w:val="24"/>
          <w:lang w:eastAsia="en-US"/>
        </w:rPr>
        <w:t>personas.</w:t>
      </w:r>
      <w:r w:rsidRPr="006B6E91">
        <w:rPr>
          <w:rFonts w:ascii="Arial Nova Light" w:eastAsia="Arial" w:hAnsi="Arial Nova Light" w:cs="Arial"/>
          <w:spacing w:val="-1"/>
          <w:sz w:val="24"/>
          <w:szCs w:val="24"/>
          <w:lang w:eastAsia="en-US"/>
        </w:rPr>
        <w:t xml:space="preserve"> El</w:t>
      </w:r>
      <w:r w:rsidRPr="006B6E91">
        <w:rPr>
          <w:rFonts w:ascii="Arial Nova Light" w:eastAsia="Arial" w:hAnsi="Arial Nova Light" w:cs="Arial"/>
          <w:spacing w:val="27"/>
          <w:sz w:val="24"/>
          <w:szCs w:val="24"/>
          <w:lang w:eastAsia="en-US"/>
        </w:rPr>
        <w:t xml:space="preserve"> </w:t>
      </w:r>
      <w:r w:rsidRPr="006B6E91">
        <w:rPr>
          <w:rFonts w:ascii="Arial Nova Light" w:eastAsia="Arial" w:hAnsi="Arial Nova Light" w:cs="Arial"/>
          <w:sz w:val="24"/>
          <w:szCs w:val="24"/>
          <w:lang w:eastAsia="en-US"/>
        </w:rPr>
        <w:lastRenderedPageBreak/>
        <w:t xml:space="preserve">artículo 471, párrafo 2, de la Ley Electoral indica que es la imputación de hechos o delitos falsos con </w:t>
      </w:r>
      <w:r w:rsidRPr="006B6E91">
        <w:rPr>
          <w:rFonts w:ascii="Arial Nova Light" w:eastAsia="Arial" w:hAnsi="Arial Nova Light" w:cs="Arial"/>
          <w:b/>
          <w:bCs/>
          <w:iCs/>
          <w:spacing w:val="-1"/>
          <w:sz w:val="24"/>
          <w:szCs w:val="24"/>
          <w:lang w:eastAsia="en-US"/>
        </w:rPr>
        <w:t>impacto</w:t>
      </w:r>
      <w:r w:rsidRPr="006B6E91">
        <w:rPr>
          <w:rFonts w:ascii="Arial Nova Light" w:eastAsia="Arial" w:hAnsi="Arial Nova Light" w:cs="Arial"/>
          <w:b/>
          <w:bCs/>
          <w:iCs/>
          <w:spacing w:val="-18"/>
          <w:sz w:val="24"/>
          <w:szCs w:val="24"/>
          <w:lang w:eastAsia="en-US"/>
        </w:rPr>
        <w:t xml:space="preserve"> </w:t>
      </w:r>
      <w:r w:rsidRPr="006B6E91">
        <w:rPr>
          <w:rFonts w:ascii="Arial Nova Light" w:eastAsia="Arial" w:hAnsi="Arial Nova Light" w:cs="Arial"/>
          <w:iCs/>
          <w:sz w:val="24"/>
          <w:szCs w:val="24"/>
          <w:lang w:eastAsia="en-US"/>
        </w:rPr>
        <w:t>en</w:t>
      </w:r>
      <w:r w:rsidRPr="006B6E91">
        <w:rPr>
          <w:rFonts w:ascii="Arial Nova Light" w:eastAsia="Arial" w:hAnsi="Arial Nova Light" w:cs="Arial"/>
          <w:iCs/>
          <w:spacing w:val="-18"/>
          <w:sz w:val="24"/>
          <w:szCs w:val="24"/>
          <w:lang w:eastAsia="en-US"/>
        </w:rPr>
        <w:t xml:space="preserve"> </w:t>
      </w:r>
      <w:r w:rsidRPr="006B6E91">
        <w:rPr>
          <w:rFonts w:ascii="Arial Nova Light" w:eastAsia="Arial" w:hAnsi="Arial Nova Light" w:cs="Arial"/>
          <w:iCs/>
          <w:sz w:val="24"/>
          <w:szCs w:val="24"/>
          <w:lang w:eastAsia="en-US"/>
        </w:rPr>
        <w:t>un</w:t>
      </w:r>
      <w:r w:rsidRPr="006B6E91">
        <w:rPr>
          <w:rFonts w:ascii="Arial Nova Light" w:eastAsia="Arial" w:hAnsi="Arial Nova Light" w:cs="Arial"/>
          <w:b/>
          <w:bCs/>
          <w:iCs/>
          <w:spacing w:val="-20"/>
          <w:sz w:val="24"/>
          <w:szCs w:val="24"/>
          <w:lang w:eastAsia="en-US"/>
        </w:rPr>
        <w:t xml:space="preserve"> </w:t>
      </w:r>
      <w:r w:rsidRPr="006B6E91">
        <w:rPr>
          <w:rFonts w:ascii="Arial Nova Light" w:eastAsia="Arial" w:hAnsi="Arial Nova Light" w:cs="Arial"/>
          <w:b/>
          <w:bCs/>
          <w:iCs/>
          <w:spacing w:val="-1"/>
          <w:sz w:val="24"/>
          <w:szCs w:val="24"/>
          <w:lang w:eastAsia="en-US"/>
        </w:rPr>
        <w:t>proceso</w:t>
      </w:r>
      <w:r w:rsidRPr="006B6E91">
        <w:rPr>
          <w:rFonts w:ascii="Arial Nova Light" w:eastAsia="Arial" w:hAnsi="Arial Nova Light" w:cs="Arial"/>
          <w:b/>
          <w:bCs/>
          <w:iCs/>
          <w:spacing w:val="53"/>
          <w:w w:val="99"/>
          <w:sz w:val="24"/>
          <w:szCs w:val="24"/>
          <w:lang w:eastAsia="en-US"/>
        </w:rPr>
        <w:t xml:space="preserve"> </w:t>
      </w:r>
      <w:r w:rsidRPr="006B6E91">
        <w:rPr>
          <w:rFonts w:ascii="Arial Nova Light" w:eastAsia="Arial" w:hAnsi="Arial Nova Light" w:cs="Arial"/>
          <w:b/>
          <w:bCs/>
          <w:iCs/>
          <w:sz w:val="24"/>
          <w:szCs w:val="24"/>
          <w:lang w:eastAsia="en-US"/>
        </w:rPr>
        <w:t>electoral.</w:t>
      </w:r>
    </w:p>
    <w:p w14:paraId="2CC62D86" w14:textId="77777777" w:rsidR="0049027C" w:rsidRPr="006B6E91" w:rsidRDefault="0049027C" w:rsidP="0049027C">
      <w:pPr>
        <w:spacing w:line="360" w:lineRule="auto"/>
        <w:jc w:val="both"/>
        <w:rPr>
          <w:rFonts w:ascii="Arial Nova Light" w:eastAsiaTheme="minorHAnsi" w:hAnsi="Arial Nova Light" w:cs="Arial"/>
          <w:spacing w:val="-1"/>
          <w:sz w:val="24"/>
          <w:szCs w:val="24"/>
          <w:lang w:eastAsia="en-US"/>
        </w:rPr>
      </w:pPr>
      <w:r w:rsidRPr="006B6E91">
        <w:rPr>
          <w:rFonts w:ascii="Arial Nova Light" w:eastAsiaTheme="minorHAnsi" w:hAnsi="Arial Nova Light" w:cs="Arial"/>
          <w:spacing w:val="-1"/>
          <w:sz w:val="24"/>
          <w:szCs w:val="24"/>
          <w:lang w:eastAsia="en-US"/>
        </w:rPr>
        <w:t xml:space="preserve">Sala Superior ha dicho que la calumnia tiene como elementos: </w:t>
      </w:r>
      <w:r w:rsidRPr="006B6E91">
        <w:rPr>
          <w:rFonts w:ascii="Arial Nova Light" w:eastAsiaTheme="minorHAnsi" w:hAnsi="Arial Nova Light" w:cs="Arial"/>
          <w:b/>
          <w:sz w:val="24"/>
          <w:szCs w:val="24"/>
          <w:lang w:eastAsia="en-US"/>
        </w:rPr>
        <w:t xml:space="preserve">a) objetivo </w:t>
      </w:r>
      <w:r w:rsidRPr="006B6E91">
        <w:rPr>
          <w:rFonts w:ascii="Arial Nova Light" w:eastAsiaTheme="minorHAnsi" w:hAnsi="Arial Nova Light" w:cs="Arial"/>
          <w:sz w:val="24"/>
          <w:szCs w:val="24"/>
          <w:lang w:eastAsia="en-US"/>
        </w:rPr>
        <w:t>la</w:t>
      </w:r>
      <w:r w:rsidRPr="006B6E91">
        <w:rPr>
          <w:rFonts w:ascii="Arial Nova Light" w:eastAsiaTheme="minorHAnsi" w:hAnsi="Arial Nova Light" w:cs="Arial"/>
          <w:spacing w:val="-23"/>
          <w:sz w:val="24"/>
          <w:szCs w:val="24"/>
          <w:lang w:eastAsia="en-US"/>
        </w:rPr>
        <w:t xml:space="preserve"> </w:t>
      </w:r>
      <w:r w:rsidRPr="006B6E91">
        <w:rPr>
          <w:rFonts w:ascii="Arial Nova Light" w:eastAsiaTheme="minorHAnsi" w:hAnsi="Arial Nova Light" w:cs="Arial"/>
          <w:spacing w:val="-1"/>
          <w:sz w:val="24"/>
          <w:szCs w:val="24"/>
          <w:lang w:eastAsia="en-US"/>
        </w:rPr>
        <w:t>imputación</w:t>
      </w:r>
      <w:r w:rsidRPr="006B6E91">
        <w:rPr>
          <w:rFonts w:ascii="Arial Nova Light" w:eastAsiaTheme="minorHAnsi" w:hAnsi="Arial Nova Light" w:cs="Arial"/>
          <w:spacing w:val="22"/>
          <w:w w:val="99"/>
          <w:sz w:val="24"/>
          <w:szCs w:val="24"/>
          <w:lang w:eastAsia="en-US"/>
        </w:rPr>
        <w:t xml:space="preserve"> </w:t>
      </w:r>
      <w:r w:rsidRPr="006B6E91">
        <w:rPr>
          <w:rFonts w:ascii="Arial Nova Light" w:eastAsiaTheme="minorHAnsi" w:hAnsi="Arial Nova Light" w:cs="Arial"/>
          <w:sz w:val="24"/>
          <w:szCs w:val="24"/>
          <w:lang w:eastAsia="en-US"/>
        </w:rPr>
        <w:t>de</w:t>
      </w:r>
      <w:r w:rsidRPr="006B6E91">
        <w:rPr>
          <w:rFonts w:ascii="Arial Nova Light" w:eastAsiaTheme="minorHAnsi" w:hAnsi="Arial Nova Light" w:cs="Arial"/>
          <w:spacing w:val="61"/>
          <w:sz w:val="24"/>
          <w:szCs w:val="24"/>
          <w:lang w:eastAsia="en-US"/>
        </w:rPr>
        <w:t xml:space="preserve"> </w:t>
      </w:r>
      <w:r w:rsidRPr="006B6E91">
        <w:rPr>
          <w:rFonts w:ascii="Arial Nova Light" w:eastAsiaTheme="minorHAnsi" w:hAnsi="Arial Nova Light" w:cs="Arial"/>
          <w:sz w:val="24"/>
          <w:szCs w:val="24"/>
          <w:lang w:eastAsia="en-US"/>
        </w:rPr>
        <w:t>hechos</w:t>
      </w:r>
      <w:r w:rsidRPr="006B6E91">
        <w:rPr>
          <w:rFonts w:ascii="Arial Nova Light" w:eastAsiaTheme="minorHAnsi" w:hAnsi="Arial Nova Light" w:cs="Arial"/>
          <w:spacing w:val="61"/>
          <w:sz w:val="24"/>
          <w:szCs w:val="24"/>
          <w:lang w:eastAsia="en-US"/>
        </w:rPr>
        <w:t xml:space="preserve"> </w:t>
      </w:r>
      <w:r w:rsidRPr="006B6E91">
        <w:rPr>
          <w:rFonts w:ascii="Arial Nova Light" w:eastAsiaTheme="minorHAnsi" w:hAnsi="Arial Nova Light" w:cs="Arial"/>
          <w:sz w:val="24"/>
          <w:szCs w:val="24"/>
          <w:lang w:eastAsia="en-US"/>
        </w:rPr>
        <w:t>o</w:t>
      </w:r>
      <w:r w:rsidRPr="006B6E91">
        <w:rPr>
          <w:rFonts w:ascii="Arial Nova Light" w:eastAsiaTheme="minorHAnsi" w:hAnsi="Arial Nova Light" w:cs="Arial"/>
          <w:spacing w:val="61"/>
          <w:sz w:val="24"/>
          <w:szCs w:val="24"/>
          <w:lang w:eastAsia="en-US"/>
        </w:rPr>
        <w:t xml:space="preserve"> </w:t>
      </w:r>
      <w:r w:rsidRPr="006B6E91">
        <w:rPr>
          <w:rFonts w:ascii="Arial Nova Light" w:eastAsiaTheme="minorHAnsi" w:hAnsi="Arial Nova Light" w:cs="Arial"/>
          <w:sz w:val="24"/>
          <w:szCs w:val="24"/>
          <w:lang w:eastAsia="en-US"/>
        </w:rPr>
        <w:t>delitos</w:t>
      </w:r>
      <w:r w:rsidRPr="006B6E91">
        <w:rPr>
          <w:rFonts w:ascii="Arial Nova Light" w:eastAsiaTheme="minorHAnsi" w:hAnsi="Arial Nova Light" w:cs="Arial"/>
          <w:spacing w:val="59"/>
          <w:sz w:val="24"/>
          <w:szCs w:val="24"/>
          <w:lang w:eastAsia="en-US"/>
        </w:rPr>
        <w:t xml:space="preserve"> </w:t>
      </w:r>
      <w:r w:rsidRPr="006B6E91">
        <w:rPr>
          <w:rFonts w:ascii="Arial Nova Light" w:eastAsiaTheme="minorHAnsi" w:hAnsi="Arial Nova Light" w:cs="Arial"/>
          <w:sz w:val="24"/>
          <w:szCs w:val="24"/>
          <w:lang w:eastAsia="en-US"/>
        </w:rPr>
        <w:t>falsos</w:t>
      </w:r>
      <w:r w:rsidRPr="006B6E91">
        <w:rPr>
          <w:rFonts w:ascii="Arial Nova Light" w:eastAsiaTheme="minorHAnsi" w:hAnsi="Arial Nova Light" w:cs="Arial"/>
          <w:spacing w:val="61"/>
          <w:sz w:val="24"/>
          <w:szCs w:val="24"/>
          <w:lang w:eastAsia="en-US"/>
        </w:rPr>
        <w:t xml:space="preserve"> </w:t>
      </w:r>
      <w:r w:rsidRPr="006B6E91">
        <w:rPr>
          <w:rFonts w:ascii="Arial Nova Light" w:eastAsiaTheme="minorHAnsi" w:hAnsi="Arial Nova Light" w:cs="Arial"/>
          <w:sz w:val="24"/>
          <w:szCs w:val="24"/>
          <w:lang w:eastAsia="en-US"/>
        </w:rPr>
        <w:t>y</w:t>
      </w:r>
      <w:r w:rsidRPr="006B6E91">
        <w:rPr>
          <w:rFonts w:ascii="Arial Nova Light" w:eastAsiaTheme="minorHAnsi" w:hAnsi="Arial Nova Light" w:cs="Arial"/>
          <w:spacing w:val="58"/>
          <w:sz w:val="24"/>
          <w:szCs w:val="24"/>
          <w:lang w:eastAsia="en-US"/>
        </w:rPr>
        <w:t xml:space="preserve"> </w:t>
      </w:r>
      <w:r w:rsidRPr="006B6E91">
        <w:rPr>
          <w:rFonts w:ascii="Arial Nova Light" w:eastAsiaTheme="minorHAnsi" w:hAnsi="Arial Nova Light" w:cs="Arial"/>
          <w:b/>
          <w:sz w:val="24"/>
          <w:szCs w:val="24"/>
          <w:lang w:eastAsia="en-US"/>
        </w:rPr>
        <w:t>b) subjetivo,</w:t>
      </w:r>
      <w:r w:rsidRPr="006B6E91">
        <w:rPr>
          <w:rFonts w:ascii="Arial Nova Light" w:eastAsiaTheme="minorHAnsi" w:hAnsi="Arial Nova Light" w:cs="Arial"/>
          <w:spacing w:val="62"/>
          <w:sz w:val="24"/>
          <w:szCs w:val="24"/>
          <w:lang w:eastAsia="en-US"/>
        </w:rPr>
        <w:t xml:space="preserve"> </w:t>
      </w:r>
      <w:r w:rsidRPr="006B6E91">
        <w:rPr>
          <w:rFonts w:ascii="Arial Nova Light" w:eastAsiaTheme="minorHAnsi" w:hAnsi="Arial Nova Light" w:cs="Arial"/>
          <w:sz w:val="24"/>
          <w:szCs w:val="24"/>
          <w:lang w:eastAsia="en-US"/>
        </w:rPr>
        <w:t>el acto se realice con conocimiento</w:t>
      </w:r>
      <w:r w:rsidRPr="006B6E91">
        <w:rPr>
          <w:rFonts w:ascii="Arial Nova Light" w:eastAsiaTheme="minorHAnsi" w:hAnsi="Arial Nova Light" w:cs="Arial"/>
          <w:spacing w:val="5"/>
          <w:sz w:val="24"/>
          <w:szCs w:val="24"/>
          <w:lang w:eastAsia="en-US"/>
        </w:rPr>
        <w:t xml:space="preserve"> </w:t>
      </w:r>
      <w:r w:rsidRPr="006B6E91">
        <w:rPr>
          <w:rFonts w:ascii="Arial Nova Light" w:eastAsiaTheme="minorHAnsi" w:hAnsi="Arial Nova Light" w:cs="Arial"/>
          <w:sz w:val="24"/>
          <w:szCs w:val="24"/>
          <w:lang w:eastAsia="en-US"/>
        </w:rPr>
        <w:t>de</w:t>
      </w:r>
      <w:r w:rsidRPr="006B6E91">
        <w:rPr>
          <w:rFonts w:ascii="Arial Nova Light" w:eastAsiaTheme="minorHAnsi" w:hAnsi="Arial Nova Light" w:cs="Arial"/>
          <w:spacing w:val="6"/>
          <w:sz w:val="24"/>
          <w:szCs w:val="24"/>
          <w:lang w:eastAsia="en-US"/>
        </w:rPr>
        <w:t xml:space="preserve"> </w:t>
      </w:r>
      <w:r w:rsidRPr="006B6E91">
        <w:rPr>
          <w:rFonts w:ascii="Arial Nova Light" w:eastAsiaTheme="minorHAnsi" w:hAnsi="Arial Nova Light" w:cs="Arial"/>
          <w:sz w:val="24"/>
          <w:szCs w:val="24"/>
          <w:lang w:eastAsia="en-US"/>
        </w:rPr>
        <w:t>que</w:t>
      </w:r>
      <w:r w:rsidRPr="006B6E91">
        <w:rPr>
          <w:rFonts w:ascii="Arial Nova Light" w:eastAsiaTheme="minorHAnsi" w:hAnsi="Arial Nova Light" w:cs="Arial"/>
          <w:spacing w:val="5"/>
          <w:sz w:val="24"/>
          <w:szCs w:val="24"/>
          <w:lang w:eastAsia="en-US"/>
        </w:rPr>
        <w:t xml:space="preserve"> </w:t>
      </w:r>
      <w:r w:rsidRPr="006B6E91">
        <w:rPr>
          <w:rFonts w:ascii="Arial Nova Light" w:eastAsiaTheme="minorHAnsi" w:hAnsi="Arial Nova Light" w:cs="Arial"/>
          <w:sz w:val="24"/>
          <w:szCs w:val="24"/>
          <w:lang w:eastAsia="en-US"/>
        </w:rPr>
        <w:t>es</w:t>
      </w:r>
      <w:r w:rsidRPr="006B6E91">
        <w:rPr>
          <w:rFonts w:ascii="Arial Nova Light" w:eastAsiaTheme="minorHAnsi" w:hAnsi="Arial Nova Light" w:cs="Arial"/>
          <w:spacing w:val="22"/>
          <w:w w:val="99"/>
          <w:sz w:val="24"/>
          <w:szCs w:val="24"/>
          <w:lang w:eastAsia="en-US"/>
        </w:rPr>
        <w:t xml:space="preserve"> </w:t>
      </w:r>
      <w:r w:rsidRPr="006B6E91">
        <w:rPr>
          <w:rFonts w:ascii="Arial Nova Light" w:eastAsiaTheme="minorHAnsi" w:hAnsi="Arial Nova Light" w:cs="Arial"/>
          <w:sz w:val="24"/>
          <w:szCs w:val="24"/>
          <w:lang w:eastAsia="en-US"/>
        </w:rPr>
        <w:t>falso (no se fue diligente en comprobar la verdad de los hechos)</w:t>
      </w:r>
      <w:r w:rsidRPr="006B6E91">
        <w:rPr>
          <w:rFonts w:ascii="Arial Nova Light" w:eastAsiaTheme="minorHAnsi" w:hAnsi="Arial Nova Light" w:cs="Arial"/>
          <w:spacing w:val="-1"/>
          <w:sz w:val="24"/>
          <w:szCs w:val="24"/>
          <w:lang w:eastAsia="en-US"/>
        </w:rPr>
        <w:t>, los cuales, en principio, impactan en los procesos electorales</w:t>
      </w:r>
      <w:r w:rsidRPr="006B6E91">
        <w:rPr>
          <w:rFonts w:ascii="Arial Nova Light" w:eastAsiaTheme="minorHAnsi" w:hAnsi="Arial Nova Light" w:cs="Arial"/>
          <w:spacing w:val="-1"/>
          <w:sz w:val="24"/>
          <w:szCs w:val="24"/>
          <w:vertAlign w:val="superscript"/>
          <w:lang w:eastAsia="en-US"/>
        </w:rPr>
        <w:footnoteReference w:id="23"/>
      </w:r>
      <w:r w:rsidRPr="006B6E91">
        <w:rPr>
          <w:rFonts w:ascii="Arial Nova Light" w:eastAsiaTheme="minorHAnsi" w:hAnsi="Arial Nova Light" w:cs="Arial"/>
          <w:spacing w:val="-1"/>
          <w:sz w:val="24"/>
          <w:szCs w:val="24"/>
          <w:lang w:eastAsia="en-US"/>
        </w:rPr>
        <w:t>.</w:t>
      </w:r>
    </w:p>
    <w:p w14:paraId="49CD3396" w14:textId="77777777" w:rsidR="0049027C" w:rsidRPr="006B6E91" w:rsidRDefault="0049027C" w:rsidP="0049027C">
      <w:pPr>
        <w:spacing w:line="360" w:lineRule="auto"/>
        <w:jc w:val="both"/>
        <w:rPr>
          <w:rFonts w:ascii="Arial Nova Light" w:eastAsiaTheme="minorHAnsi" w:hAnsi="Arial Nova Light" w:cs="Arial"/>
          <w:b/>
          <w:bCs/>
          <w:spacing w:val="-1"/>
          <w:sz w:val="24"/>
          <w:szCs w:val="24"/>
          <w:lang w:eastAsia="en-US"/>
        </w:rPr>
      </w:pPr>
      <w:r w:rsidRPr="006B6E91">
        <w:rPr>
          <w:rFonts w:ascii="Arial Nova Light" w:eastAsiaTheme="minorHAnsi" w:hAnsi="Arial Nova Light" w:cs="Arial"/>
          <w:b/>
          <w:bCs/>
          <w:spacing w:val="-1"/>
          <w:sz w:val="24"/>
          <w:szCs w:val="24"/>
          <w:lang w:eastAsia="en-US"/>
        </w:rPr>
        <w:t>Libertad de expresión en redes sociales.</w:t>
      </w:r>
    </w:p>
    <w:p w14:paraId="6040ED63" w14:textId="77777777" w:rsidR="0049027C" w:rsidRPr="006B6E91" w:rsidRDefault="0049027C" w:rsidP="0049027C">
      <w:pPr>
        <w:spacing w:before="240" w:after="240" w:line="360" w:lineRule="auto"/>
        <w:jc w:val="both"/>
        <w:rPr>
          <w:rFonts w:ascii="Arial Nova Light" w:eastAsia="Times New Roman" w:hAnsi="Arial Nova Light"/>
          <w:sz w:val="24"/>
          <w:szCs w:val="24"/>
        </w:rPr>
      </w:pPr>
      <w:r w:rsidRPr="006B6E91">
        <w:rPr>
          <w:rFonts w:ascii="Arial Nova Light" w:eastAsia="Arial" w:hAnsi="Arial Nova Light"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35DFDE62" w14:textId="77777777" w:rsidR="0049027C" w:rsidRPr="006B6E91" w:rsidRDefault="0049027C" w:rsidP="0049027C">
      <w:pPr>
        <w:spacing w:before="240" w:after="240" w:line="360" w:lineRule="auto"/>
        <w:jc w:val="both"/>
        <w:rPr>
          <w:rFonts w:ascii="Arial Nova Light" w:hAnsi="Arial Nova Light"/>
          <w:sz w:val="24"/>
          <w:szCs w:val="24"/>
        </w:rPr>
      </w:pPr>
      <w:r w:rsidRPr="006B6E91">
        <w:rPr>
          <w:rFonts w:ascii="Arial Nova Light" w:eastAsia="Arial" w:hAnsi="Arial Nova Light"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68633343" w14:textId="77777777" w:rsidR="0049027C" w:rsidRPr="006B6E91" w:rsidRDefault="0049027C" w:rsidP="0049027C">
      <w:pPr>
        <w:spacing w:before="240" w:after="240" w:line="360" w:lineRule="auto"/>
        <w:jc w:val="both"/>
        <w:rPr>
          <w:rFonts w:ascii="Arial Nova Light" w:hAnsi="Arial Nova Light"/>
          <w:sz w:val="24"/>
          <w:szCs w:val="24"/>
        </w:rPr>
      </w:pPr>
      <w:r w:rsidRPr="006B6E91">
        <w:rPr>
          <w:rFonts w:ascii="Arial Nova Light" w:eastAsia="Arial" w:hAnsi="Arial Nova Light" w:cs="Arial"/>
          <w:sz w:val="24"/>
          <w:szCs w:val="24"/>
        </w:rPr>
        <w:t xml:space="preserve">Igualmente, tales medios fungen como un medio de comunicación masivo que </w:t>
      </w:r>
      <w:r w:rsidRPr="006B6E91">
        <w:rPr>
          <w:rFonts w:ascii="Arial Nova Light" w:eastAsia="Arial" w:hAnsi="Arial Nova Light" w:cs="Arial"/>
          <w:b/>
          <w:sz w:val="24"/>
          <w:szCs w:val="24"/>
        </w:rPr>
        <w:t>permite a los usuarios tener un debate amplio y robusto</w:t>
      </w:r>
      <w:r w:rsidRPr="006B6E91">
        <w:rPr>
          <w:rFonts w:ascii="Arial Nova Light" w:eastAsia="Arial" w:hAnsi="Arial Nova Light" w:cs="Arial"/>
          <w:sz w:val="24"/>
          <w:szCs w:val="24"/>
        </w:rPr>
        <w:t xml:space="preserve">, en el que los usuarios </w:t>
      </w:r>
      <w:r w:rsidRPr="006B6E91">
        <w:rPr>
          <w:rFonts w:ascii="Arial Nova Light" w:eastAsia="Arial" w:hAnsi="Arial Nova Light" w:cs="Arial"/>
          <w:b/>
          <w:sz w:val="24"/>
          <w:szCs w:val="24"/>
        </w:rPr>
        <w:t>intercambien ideas y opiniones, positivas o negativas</w:t>
      </w:r>
      <w:r w:rsidRPr="006B6E91">
        <w:rPr>
          <w:rFonts w:ascii="Arial Nova Light" w:eastAsia="Arial" w:hAnsi="Arial Nova Light" w:cs="Arial"/>
          <w:sz w:val="24"/>
          <w:szCs w:val="24"/>
        </w:rPr>
        <w:t>, de manera ágil y fluida. Por ende, las redes sociales se vuelven un vehículo de suma importancia para la democracia.</w:t>
      </w:r>
      <w:r w:rsidRPr="006B6E91">
        <w:rPr>
          <w:rFonts w:ascii="Arial Nova Light" w:hAnsi="Arial Nova Light"/>
          <w:sz w:val="24"/>
          <w:szCs w:val="24"/>
        </w:rPr>
        <w:t xml:space="preserve"> </w:t>
      </w:r>
    </w:p>
    <w:p w14:paraId="40B26D21" w14:textId="77777777" w:rsidR="0049027C" w:rsidRPr="006B6E91" w:rsidRDefault="0049027C" w:rsidP="0049027C">
      <w:pPr>
        <w:spacing w:before="240"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 xml:space="preserve">De lo anterior es posible concluir que, si bien los contenidos en las redes sociales pueden ser susceptibles de constituir una infracción en materia electoral, también lo es que la </w:t>
      </w:r>
      <w:r w:rsidRPr="006B6E91">
        <w:rPr>
          <w:rFonts w:ascii="Arial Nova Light" w:eastAsia="Arial" w:hAnsi="Arial Nova Light" w:cs="Arial"/>
          <w:b/>
          <w:sz w:val="24"/>
          <w:szCs w:val="24"/>
        </w:rPr>
        <w:t>libertad de expresión a través de redes sociales goza, en principio, de una presunción de espontaneidad</w:t>
      </w:r>
      <w:r w:rsidRPr="006B6E91">
        <w:rPr>
          <w:rFonts w:ascii="Arial Nova Light" w:eastAsia="Arial" w:hAnsi="Arial Nova Light" w:cs="Arial"/>
          <w:sz w:val="24"/>
          <w:szCs w:val="24"/>
        </w:rPr>
        <w:t>, es decir, que la difusión de mensajes, videos, fotografías o cualquier elemento audiovisual cuenta con una protección amplia.</w:t>
      </w:r>
    </w:p>
    <w:p w14:paraId="18115206" w14:textId="77777777" w:rsidR="0049027C" w:rsidRPr="009B7706" w:rsidRDefault="0049027C" w:rsidP="0049027C">
      <w:pPr>
        <w:pStyle w:val="Prrafodelista"/>
        <w:numPr>
          <w:ilvl w:val="0"/>
          <w:numId w:val="17"/>
        </w:numPr>
        <w:pBdr>
          <w:top w:val="nil"/>
          <w:left w:val="nil"/>
          <w:bottom w:val="nil"/>
          <w:right w:val="nil"/>
          <w:between w:val="nil"/>
        </w:pBdr>
        <w:tabs>
          <w:tab w:val="left" w:pos="284"/>
        </w:tabs>
        <w:spacing w:line="360" w:lineRule="auto"/>
        <w:ind w:left="426" w:right="36"/>
        <w:jc w:val="both"/>
        <w:rPr>
          <w:rFonts w:ascii="Arial Nova Light" w:eastAsia="Arial" w:hAnsi="Arial Nova Light" w:cs="Arial"/>
          <w:b/>
          <w:color w:val="000000"/>
          <w:sz w:val="24"/>
          <w:szCs w:val="24"/>
        </w:rPr>
      </w:pPr>
      <w:r w:rsidRPr="006B6E91">
        <w:rPr>
          <w:rFonts w:ascii="Arial Nova Light" w:eastAsia="Arial" w:hAnsi="Arial Nova Light" w:cs="Arial"/>
          <w:b/>
          <w:color w:val="000000"/>
          <w:sz w:val="24"/>
          <w:szCs w:val="24"/>
        </w:rPr>
        <w:t>CASO CONCRETO</w:t>
      </w:r>
    </w:p>
    <w:p w14:paraId="6B846B25"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El PAN presentó una queja ante el Instituto Local en contra de Martha Cecilia Márquez Alvarado, en su entonces calidad de candidata a la Presidencia Municipal de Aguascalientes por M</w:t>
      </w:r>
      <w:r>
        <w:rPr>
          <w:rFonts w:ascii="Arial Nova Light" w:eastAsia="Arial" w:hAnsi="Arial Nova Light" w:cs="Arial"/>
          <w:sz w:val="24"/>
          <w:szCs w:val="24"/>
        </w:rPr>
        <w:t>ORENA</w:t>
      </w:r>
      <w:r w:rsidRPr="006B6E91">
        <w:rPr>
          <w:rFonts w:ascii="Arial Nova Light" w:eastAsia="Arial" w:hAnsi="Arial Nova Light" w:cs="Arial"/>
          <w:sz w:val="24"/>
          <w:szCs w:val="24"/>
        </w:rPr>
        <w:t xml:space="preserve">, y del propio instituto político porque, a su parecer, la denunciada </w:t>
      </w:r>
      <w:r>
        <w:rPr>
          <w:rFonts w:ascii="Arial Nova Light" w:eastAsia="Arial" w:hAnsi="Arial Nova Light" w:cs="Arial"/>
          <w:sz w:val="24"/>
          <w:szCs w:val="24"/>
        </w:rPr>
        <w:t>realizó actos que constituyen</w:t>
      </w:r>
      <w:r w:rsidRPr="006B6E91">
        <w:rPr>
          <w:rFonts w:ascii="Arial Nova Light" w:eastAsia="Arial" w:hAnsi="Arial Nova Light" w:cs="Arial"/>
          <w:sz w:val="24"/>
          <w:szCs w:val="24"/>
        </w:rPr>
        <w:t xml:space="preserve"> calumnia en contra del PAN y de su entonces candidato Leonardo Montañez Castro, a partir de la difusión de un video en el perfil de </w:t>
      </w:r>
      <w:r w:rsidRPr="006B6E91">
        <w:rPr>
          <w:rFonts w:ascii="Arial Nova Light" w:eastAsia="Arial" w:hAnsi="Arial Nova Light" w:cs="Arial"/>
          <w:sz w:val="24"/>
          <w:szCs w:val="24"/>
        </w:rPr>
        <w:lastRenderedPageBreak/>
        <w:t xml:space="preserve">Facebook “Martha Márquez”, en el cual se realizaron una serie de expresiones que consistieron en la imputación de un hecho falso. </w:t>
      </w:r>
    </w:p>
    <w:p w14:paraId="520F68C5"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 xml:space="preserve">Las frases que fueron cuestionadas son las siguientes: </w:t>
      </w:r>
    </w:p>
    <w:p w14:paraId="343330FF" w14:textId="77777777" w:rsidR="0049027C" w:rsidRPr="00F51FB2"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 xml:space="preserve">Nombre de la publicación: </w:t>
      </w:r>
      <w:proofErr w:type="gramStart"/>
      <w:r w:rsidRPr="006B6E91">
        <w:rPr>
          <w:rFonts w:ascii="Arial Nova Light" w:eastAsia="Arial" w:hAnsi="Arial Nova Light" w:cs="Arial"/>
          <w:b/>
          <w:bCs/>
          <w:sz w:val="24"/>
          <w:szCs w:val="24"/>
        </w:rPr>
        <w:t xml:space="preserve">Así es como el </w:t>
      </w:r>
      <w:proofErr w:type="spellStart"/>
      <w:r w:rsidRPr="006B6E91">
        <w:rPr>
          <w:rFonts w:ascii="Arial Nova Light" w:eastAsia="Arial" w:hAnsi="Arial Nova Light" w:cs="Arial"/>
          <w:b/>
          <w:bCs/>
          <w:sz w:val="24"/>
          <w:szCs w:val="24"/>
        </w:rPr>
        <w:t>PriAN</w:t>
      </w:r>
      <w:proofErr w:type="spellEnd"/>
      <w:r w:rsidRPr="006B6E91">
        <w:rPr>
          <w:rFonts w:ascii="Arial Nova Light" w:eastAsia="Arial" w:hAnsi="Arial Nova Light" w:cs="Arial"/>
          <w:b/>
          <w:bCs/>
          <w:sz w:val="24"/>
          <w:szCs w:val="24"/>
        </w:rPr>
        <w:t xml:space="preserve"> se quiere robar la elección</w:t>
      </w:r>
      <w:r w:rsidRPr="006B6E91">
        <w:rPr>
          <w:rFonts w:ascii="Arial Nova Light" w:eastAsia="Arial" w:hAnsi="Arial Nova Light" w:cs="Arial"/>
          <w:sz w:val="24"/>
          <w:szCs w:val="24"/>
        </w:rPr>
        <w:t>!!</w:t>
      </w:r>
      <w:proofErr w:type="gramEnd"/>
    </w:p>
    <w:p w14:paraId="2AEB81E7"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“En cuanto al audio del video, en este lapso de tiempo, se escucharon distintas voces:</w:t>
      </w:r>
    </w:p>
    <w:p w14:paraId="27E33789"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52D65A96"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"¡Hola!, ¡hola!, mire, aquí es como el </w:t>
      </w:r>
      <w:proofErr w:type="spellStart"/>
      <w:r w:rsidRPr="009B7706">
        <w:rPr>
          <w:rFonts w:ascii="Arial Nova Light" w:eastAsia="Arial" w:hAnsi="Arial Nova Light" w:cs="Arial"/>
          <w:i/>
          <w:sz w:val="18"/>
          <w:szCs w:val="18"/>
        </w:rPr>
        <w:t>prian</w:t>
      </w:r>
      <w:proofErr w:type="spellEnd"/>
      <w:r w:rsidRPr="009B7706">
        <w:rPr>
          <w:rFonts w:ascii="Arial Nova Light" w:eastAsia="Arial" w:hAnsi="Arial Nova Light" w:cs="Arial"/>
          <w:i/>
          <w:sz w:val="18"/>
          <w:szCs w:val="18"/>
        </w:rPr>
        <w:t xml:space="preserve">, </w:t>
      </w:r>
      <w:r w:rsidRPr="009B7706">
        <w:rPr>
          <w:rFonts w:ascii="Arial Nova Light" w:eastAsia="Arial" w:hAnsi="Arial Nova Light" w:cs="Arial"/>
          <w:b/>
          <w:bCs/>
          <w:i/>
          <w:sz w:val="18"/>
          <w:szCs w:val="18"/>
        </w:rPr>
        <w:t>están entregando despensas, y aquí si se quieren robar la elección</w:t>
      </w:r>
      <w:r w:rsidRPr="009B7706">
        <w:rPr>
          <w:rFonts w:ascii="Arial Nova Light" w:eastAsia="Arial" w:hAnsi="Arial Nova Light" w:cs="Arial"/>
          <w:i/>
          <w:sz w:val="18"/>
          <w:szCs w:val="18"/>
        </w:rPr>
        <w:t>. Miren, vamos a ver. ¡Hola!, ¿</w:t>
      </w:r>
      <w:r w:rsidRPr="009B7706">
        <w:rPr>
          <w:rFonts w:ascii="Arial Nova Light" w:eastAsia="Arial" w:hAnsi="Arial Nova Light" w:cs="Arial"/>
          <w:b/>
          <w:bCs/>
          <w:i/>
          <w:sz w:val="18"/>
          <w:szCs w:val="18"/>
        </w:rPr>
        <w:t>de dónde son esas despensas</w:t>
      </w:r>
      <w:r w:rsidRPr="009B7706">
        <w:rPr>
          <w:rFonts w:ascii="Arial Nova Light" w:eastAsia="Arial" w:hAnsi="Arial Nova Light" w:cs="Arial"/>
          <w:i/>
          <w:sz w:val="18"/>
          <w:szCs w:val="18"/>
        </w:rPr>
        <w:t>?</w:t>
      </w:r>
    </w:p>
    <w:p w14:paraId="045E01D7"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25794450"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que comentaban lo siguiente</w:t>
      </w:r>
    </w:p>
    <w:p w14:paraId="383E752C"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4F21F718"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2: </w:t>
      </w:r>
      <w:r w:rsidRPr="009B7706">
        <w:rPr>
          <w:rFonts w:ascii="Arial Nova Light" w:eastAsia="Arial" w:hAnsi="Arial Nova Light" w:cs="Arial"/>
          <w:b/>
          <w:bCs/>
          <w:i/>
          <w:sz w:val="18"/>
          <w:szCs w:val="18"/>
        </w:rPr>
        <w:t>Del municipio</w:t>
      </w:r>
      <w:r w:rsidRPr="009B7706">
        <w:rPr>
          <w:rFonts w:ascii="Arial Nova Light" w:eastAsia="Arial" w:hAnsi="Arial Nova Light" w:cs="Arial"/>
          <w:i/>
          <w:sz w:val="18"/>
          <w:szCs w:val="18"/>
        </w:rPr>
        <w:t xml:space="preserve"> por el día de las madres.</w:t>
      </w:r>
    </w:p>
    <w:p w14:paraId="651132F3"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5FDC8F4F"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2B72AD48"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Pero </w:t>
      </w:r>
      <w:r w:rsidRPr="009B7706">
        <w:rPr>
          <w:rFonts w:ascii="Arial Nova Light" w:eastAsia="Arial" w:hAnsi="Arial Nova Light" w:cs="Arial"/>
          <w:b/>
          <w:bCs/>
          <w:i/>
          <w:sz w:val="18"/>
          <w:szCs w:val="18"/>
        </w:rPr>
        <w:t>en campaña está prohibido</w:t>
      </w:r>
      <w:r w:rsidRPr="009B7706">
        <w:rPr>
          <w:rFonts w:ascii="Arial Nova Light" w:eastAsia="Arial" w:hAnsi="Arial Nova Light" w:cs="Arial"/>
          <w:i/>
          <w:sz w:val="18"/>
          <w:szCs w:val="18"/>
        </w:rPr>
        <w:t xml:space="preserve"> entregar apoyos.</w:t>
      </w:r>
    </w:p>
    <w:p w14:paraId="696E65FD"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4B4B9C03"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Estos </w:t>
      </w:r>
      <w:r w:rsidRPr="009B7706">
        <w:rPr>
          <w:rFonts w:ascii="Arial Nova Light" w:eastAsia="Arial" w:hAnsi="Arial Nova Light" w:cs="Arial"/>
          <w:b/>
          <w:bCs/>
          <w:i/>
          <w:sz w:val="18"/>
          <w:szCs w:val="18"/>
        </w:rPr>
        <w:t>son actos de corrupción</w:t>
      </w:r>
      <w:r w:rsidRPr="009B7706">
        <w:rPr>
          <w:rFonts w:ascii="Arial Nova Light" w:eastAsia="Arial" w:hAnsi="Arial Nova Light" w:cs="Arial"/>
          <w:i/>
          <w:sz w:val="18"/>
          <w:szCs w:val="18"/>
        </w:rPr>
        <w:t xml:space="preserve"> y de cómo se </w:t>
      </w:r>
      <w:r w:rsidRPr="009B7706">
        <w:rPr>
          <w:rFonts w:ascii="Arial Nova Light" w:eastAsia="Arial" w:hAnsi="Arial Nova Light" w:cs="Arial"/>
          <w:b/>
          <w:bCs/>
          <w:i/>
          <w:sz w:val="18"/>
          <w:szCs w:val="18"/>
        </w:rPr>
        <w:t>quieren robar la elección</w:t>
      </w:r>
      <w:r w:rsidRPr="009B7706">
        <w:rPr>
          <w:rFonts w:ascii="Arial Nova Light" w:eastAsia="Arial" w:hAnsi="Arial Nova Light" w:cs="Arial"/>
          <w:i/>
          <w:sz w:val="18"/>
          <w:szCs w:val="18"/>
        </w:rPr>
        <w:t>. Aquí estuvieron repartiendo despensas.</w:t>
      </w:r>
    </w:p>
    <w:p w14:paraId="2EACF7A8"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3CA5B655"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3C50AD9A"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Está </w:t>
      </w:r>
      <w:r w:rsidRPr="009B7706">
        <w:rPr>
          <w:rFonts w:ascii="Arial Nova Light" w:eastAsia="Arial" w:hAnsi="Arial Nova Light" w:cs="Arial"/>
          <w:b/>
          <w:bCs/>
          <w:i/>
          <w:sz w:val="18"/>
          <w:szCs w:val="18"/>
        </w:rPr>
        <w:t>prohibido en época electoral entregar apoyos sociales</w:t>
      </w:r>
      <w:r w:rsidRPr="009B7706">
        <w:rPr>
          <w:rFonts w:ascii="Arial Nova Light" w:eastAsia="Arial" w:hAnsi="Arial Nova Light" w:cs="Arial"/>
          <w:i/>
          <w:sz w:val="18"/>
          <w:szCs w:val="18"/>
        </w:rPr>
        <w:t>.</w:t>
      </w:r>
    </w:p>
    <w:p w14:paraId="7E20B4CC"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47C4FDBB"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6B46C014"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De la Torre ciento once. </w:t>
      </w:r>
      <w:r w:rsidRPr="009B7706">
        <w:rPr>
          <w:rFonts w:ascii="Arial Nova Light" w:eastAsia="Arial" w:hAnsi="Arial Nova Light" w:cs="Arial"/>
          <w:b/>
          <w:bCs/>
          <w:i/>
          <w:sz w:val="18"/>
          <w:szCs w:val="18"/>
        </w:rPr>
        <w:t>Bueno, pues así es como</w:t>
      </w:r>
      <w:r w:rsidRPr="009B7706">
        <w:rPr>
          <w:rFonts w:ascii="Arial Nova Light" w:eastAsia="Arial" w:hAnsi="Arial Nova Light" w:cs="Arial"/>
          <w:i/>
          <w:sz w:val="18"/>
          <w:szCs w:val="18"/>
        </w:rPr>
        <w:t xml:space="preserve"> </w:t>
      </w:r>
      <w:r w:rsidRPr="009B7706">
        <w:rPr>
          <w:rFonts w:ascii="Arial Nova Light" w:eastAsia="Arial" w:hAnsi="Arial Nova Light" w:cs="Arial"/>
          <w:b/>
          <w:bCs/>
          <w:i/>
          <w:sz w:val="18"/>
          <w:szCs w:val="18"/>
        </w:rPr>
        <w:t>Leonardo Montañez y Teresa Jiménez se quieren robar la elección</w:t>
      </w:r>
      <w:r w:rsidRPr="009B7706">
        <w:rPr>
          <w:rFonts w:ascii="Arial Nova Light" w:eastAsia="Arial" w:hAnsi="Arial Nova Light" w:cs="Arial"/>
          <w:i/>
          <w:sz w:val="18"/>
          <w:szCs w:val="18"/>
        </w:rPr>
        <w:t xml:space="preserve">. </w:t>
      </w:r>
      <w:r w:rsidRPr="009B7706">
        <w:rPr>
          <w:rFonts w:ascii="Arial Nova Light" w:eastAsia="Arial" w:hAnsi="Arial Nova Light" w:cs="Arial"/>
          <w:b/>
          <w:bCs/>
          <w:i/>
          <w:sz w:val="18"/>
          <w:szCs w:val="18"/>
        </w:rPr>
        <w:t>Entregando despensas</w:t>
      </w:r>
      <w:r w:rsidRPr="009B7706">
        <w:rPr>
          <w:rFonts w:ascii="Arial Nova Light" w:eastAsia="Arial" w:hAnsi="Arial Nova Light" w:cs="Arial"/>
          <w:i/>
          <w:sz w:val="18"/>
          <w:szCs w:val="18"/>
        </w:rPr>
        <w:t xml:space="preserve">. Agarra todo lo que te dan y vota por Morena. Este dos de julio, tu, este dos de junio tu voto es libre y secreto en la intimidad de la urna tienes que salir a votar. Son unas despensas miren aquí están, déjenme se las muestro, aquí estuvieron llamándole a toda la gente </w:t>
      </w:r>
      <w:r w:rsidRPr="009B7706">
        <w:rPr>
          <w:rFonts w:ascii="Arial Nova Light" w:eastAsia="Arial" w:hAnsi="Arial Nova Light" w:cs="Arial"/>
          <w:b/>
          <w:bCs/>
          <w:i/>
          <w:sz w:val="18"/>
          <w:szCs w:val="18"/>
        </w:rPr>
        <w:t xml:space="preserve">para entregar despensas. </w:t>
      </w:r>
      <w:proofErr w:type="gramStart"/>
      <w:r w:rsidRPr="009B7706">
        <w:rPr>
          <w:rFonts w:ascii="Arial Nova Light" w:eastAsia="Arial" w:hAnsi="Arial Nova Light" w:cs="Arial"/>
          <w:b/>
          <w:bCs/>
          <w:i/>
          <w:sz w:val="18"/>
          <w:szCs w:val="18"/>
        </w:rPr>
        <w:t xml:space="preserve">Ah si, que son del municipio, </w:t>
      </w:r>
      <w:proofErr w:type="spellStart"/>
      <w:r w:rsidRPr="009B7706">
        <w:rPr>
          <w:rFonts w:ascii="Arial Nova Light" w:eastAsia="Arial" w:hAnsi="Arial Nova Light" w:cs="Arial"/>
          <w:b/>
          <w:bCs/>
          <w:i/>
          <w:sz w:val="18"/>
          <w:szCs w:val="18"/>
        </w:rPr>
        <w:t>jeh</w:t>
      </w:r>
      <w:proofErr w:type="spellEnd"/>
      <w:r w:rsidRPr="009B7706">
        <w:rPr>
          <w:rFonts w:ascii="Arial Nova Light" w:eastAsia="Arial" w:hAnsi="Arial Nova Light" w:cs="Arial"/>
          <w:b/>
          <w:bCs/>
          <w:i/>
          <w:sz w:val="18"/>
          <w:szCs w:val="18"/>
        </w:rPr>
        <w:t>!</w:t>
      </w:r>
      <w:proofErr w:type="gramEnd"/>
    </w:p>
    <w:p w14:paraId="1443B49B"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0474632C"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b/>
          <w:bCs/>
          <w:i/>
          <w:sz w:val="18"/>
          <w:szCs w:val="18"/>
        </w:rPr>
      </w:pPr>
      <w:r w:rsidRPr="009B7706">
        <w:rPr>
          <w:rFonts w:ascii="Arial Nova Light" w:eastAsia="Arial" w:hAnsi="Arial Nova Light" w:cs="Arial"/>
          <w:i/>
          <w:sz w:val="18"/>
          <w:szCs w:val="18"/>
        </w:rPr>
        <w:t xml:space="preserve">Voz 1: </w:t>
      </w:r>
      <w:r w:rsidRPr="009B7706">
        <w:rPr>
          <w:rFonts w:ascii="Arial Nova Light" w:eastAsia="Arial" w:hAnsi="Arial Nova Light" w:cs="Arial"/>
          <w:b/>
          <w:bCs/>
          <w:i/>
          <w:sz w:val="18"/>
          <w:szCs w:val="18"/>
        </w:rPr>
        <w:t>Son de municipio</w:t>
      </w:r>
    </w:p>
    <w:p w14:paraId="000D3FB1" w14:textId="77777777" w:rsidR="0049027C" w:rsidRPr="009B7706" w:rsidRDefault="0049027C" w:rsidP="0049027C">
      <w:pPr>
        <w:tabs>
          <w:tab w:val="left" w:pos="8789"/>
          <w:tab w:val="left" w:pos="8931"/>
        </w:tabs>
        <w:spacing w:after="0"/>
        <w:ind w:right="616"/>
        <w:jc w:val="both"/>
        <w:rPr>
          <w:rFonts w:ascii="Arial Nova Light" w:eastAsia="Arial" w:hAnsi="Arial Nova Light" w:cs="Arial"/>
          <w:i/>
          <w:sz w:val="18"/>
          <w:szCs w:val="18"/>
        </w:rPr>
      </w:pPr>
    </w:p>
    <w:p w14:paraId="17511F54"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1E2B8B92"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r w:rsidRPr="009B7706">
        <w:rPr>
          <w:rFonts w:ascii="Arial Nova Light" w:eastAsia="Arial" w:hAnsi="Arial Nova Light" w:cs="Arial"/>
          <w:i/>
          <w:sz w:val="18"/>
          <w:szCs w:val="18"/>
        </w:rPr>
        <w:t xml:space="preserve">Voz 1: Basta ya de tanta corrupción. </w:t>
      </w:r>
      <w:r w:rsidRPr="009B7706">
        <w:rPr>
          <w:rFonts w:ascii="Arial Nova Light" w:eastAsia="Arial" w:hAnsi="Arial Nova Light" w:cs="Arial"/>
          <w:b/>
          <w:bCs/>
          <w:i/>
          <w:sz w:val="18"/>
          <w:szCs w:val="18"/>
        </w:rPr>
        <w:t xml:space="preserve">Bueno, pues </w:t>
      </w:r>
      <w:proofErr w:type="spellStart"/>
      <w:r w:rsidRPr="009B7706">
        <w:rPr>
          <w:rFonts w:ascii="Arial Nova Light" w:eastAsia="Arial" w:hAnsi="Arial Nova Light" w:cs="Arial"/>
          <w:b/>
          <w:bCs/>
          <w:i/>
          <w:sz w:val="18"/>
          <w:szCs w:val="18"/>
        </w:rPr>
        <w:t>amonos</w:t>
      </w:r>
      <w:proofErr w:type="spellEnd"/>
      <w:r w:rsidRPr="009B7706">
        <w:rPr>
          <w:rFonts w:ascii="Arial Nova Light" w:eastAsia="Arial" w:hAnsi="Arial Nova Light" w:cs="Arial"/>
          <w:b/>
          <w:bCs/>
          <w:i/>
          <w:sz w:val="18"/>
          <w:szCs w:val="18"/>
        </w:rPr>
        <w:t xml:space="preserve">, ya con esto queda registrado, con esto queda registrado como el </w:t>
      </w:r>
      <w:proofErr w:type="spellStart"/>
      <w:r w:rsidRPr="009B7706">
        <w:rPr>
          <w:rFonts w:ascii="Arial Nova Light" w:eastAsia="Arial" w:hAnsi="Arial Nova Light" w:cs="Arial"/>
          <w:b/>
          <w:bCs/>
          <w:i/>
          <w:sz w:val="18"/>
          <w:szCs w:val="18"/>
        </w:rPr>
        <w:t>Prian</w:t>
      </w:r>
      <w:proofErr w:type="spellEnd"/>
      <w:r w:rsidRPr="009B7706">
        <w:rPr>
          <w:rFonts w:ascii="Arial Nova Light" w:eastAsia="Arial" w:hAnsi="Arial Nova Light" w:cs="Arial"/>
          <w:b/>
          <w:bCs/>
          <w:i/>
          <w:sz w:val="18"/>
          <w:szCs w:val="18"/>
        </w:rPr>
        <w:t xml:space="preserve"> como Leonardo Montañez ejerce corrupción y coacción del voto</w:t>
      </w:r>
      <w:r w:rsidRPr="009B7706">
        <w:rPr>
          <w:rFonts w:ascii="Arial Nova Light" w:eastAsia="Arial" w:hAnsi="Arial Nova Light" w:cs="Arial"/>
          <w:i/>
          <w:sz w:val="18"/>
          <w:szCs w:val="18"/>
        </w:rPr>
        <w:t>, queda registrado para eh, denunciarlo ante el Instituto Estatal Electoral, y el Instituto Nacional Electoral.</w:t>
      </w:r>
    </w:p>
    <w:p w14:paraId="07962E10" w14:textId="77777777" w:rsidR="0049027C" w:rsidRPr="009B7706" w:rsidRDefault="0049027C" w:rsidP="0049027C">
      <w:pPr>
        <w:tabs>
          <w:tab w:val="left" w:pos="8789"/>
          <w:tab w:val="left" w:pos="8931"/>
        </w:tabs>
        <w:spacing w:after="0"/>
        <w:ind w:left="709" w:right="616"/>
        <w:jc w:val="both"/>
        <w:rPr>
          <w:rFonts w:ascii="Arial Nova Light" w:eastAsia="Arial" w:hAnsi="Arial Nova Light" w:cs="Arial"/>
          <w:i/>
          <w:sz w:val="18"/>
          <w:szCs w:val="18"/>
        </w:rPr>
      </w:pPr>
    </w:p>
    <w:p w14:paraId="2771CACB" w14:textId="77777777" w:rsidR="0049027C" w:rsidRPr="009B7706" w:rsidRDefault="0049027C" w:rsidP="0049027C">
      <w:pPr>
        <w:pStyle w:val="Prrafodelista"/>
        <w:numPr>
          <w:ilvl w:val="0"/>
          <w:numId w:val="17"/>
        </w:numPr>
        <w:pBdr>
          <w:top w:val="nil"/>
          <w:left w:val="nil"/>
          <w:bottom w:val="nil"/>
          <w:right w:val="nil"/>
          <w:between w:val="nil"/>
        </w:pBdr>
        <w:tabs>
          <w:tab w:val="left" w:pos="426"/>
        </w:tabs>
        <w:spacing w:line="360" w:lineRule="auto"/>
        <w:ind w:left="426" w:right="36" w:hanging="426"/>
        <w:jc w:val="both"/>
        <w:rPr>
          <w:rFonts w:ascii="Arial Nova Light" w:eastAsia="Arial" w:hAnsi="Arial Nova Light" w:cs="Arial"/>
          <w:b/>
          <w:sz w:val="24"/>
          <w:szCs w:val="24"/>
        </w:rPr>
      </w:pPr>
      <w:r w:rsidRPr="009B7706">
        <w:rPr>
          <w:rFonts w:ascii="Arial Nova Light" w:eastAsia="Arial" w:hAnsi="Arial Nova Light" w:cs="Arial"/>
          <w:b/>
          <w:sz w:val="24"/>
          <w:szCs w:val="24"/>
        </w:rPr>
        <w:t xml:space="preserve">Valoración </w:t>
      </w:r>
    </w:p>
    <w:p w14:paraId="537DA350"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Este Tribunal Electoral considera que, a partir de una análisis contextual de las expresiones cuestionadas, es posible advertir que</w:t>
      </w:r>
      <w:r w:rsidRPr="006B6E91">
        <w:rPr>
          <w:rFonts w:ascii="Arial Nova Light" w:eastAsia="Arial" w:hAnsi="Arial Nova Light" w:cs="Arial"/>
          <w:b/>
          <w:bCs/>
          <w:sz w:val="24"/>
          <w:szCs w:val="24"/>
        </w:rPr>
        <w:t xml:space="preserve"> no</w:t>
      </w:r>
      <w:r w:rsidRPr="006B6E91">
        <w:rPr>
          <w:rFonts w:ascii="Arial Nova Light" w:eastAsia="Arial" w:hAnsi="Arial Nova Light" w:cs="Arial"/>
          <w:sz w:val="24"/>
          <w:szCs w:val="24"/>
        </w:rPr>
        <w:t xml:space="preserve"> </w:t>
      </w:r>
      <w:r w:rsidRPr="006B6E91">
        <w:rPr>
          <w:rFonts w:ascii="Arial Nova Light" w:eastAsia="Arial" w:hAnsi="Arial Nova Light" w:cs="Arial"/>
          <w:b/>
          <w:sz w:val="24"/>
          <w:szCs w:val="24"/>
        </w:rPr>
        <w:t>se acreditó la infracción de calumnia,</w:t>
      </w:r>
      <w:r w:rsidRPr="006B6E91">
        <w:rPr>
          <w:rFonts w:ascii="Arial Nova Light" w:eastAsia="Arial" w:hAnsi="Arial Nova Light" w:cs="Arial"/>
          <w:sz w:val="24"/>
          <w:szCs w:val="24"/>
        </w:rPr>
        <w:t xml:space="preserve"> al estimar que tal mensaje no excedió los límites permitidos por el derecho a la libertad de expresión en el contexto de un proceso comicial, pues a través de tal manifestación no se le imputó de forma directa un hecho de gran relevancia y cierto grado de sensibilidad al candidato denunciante, sin contar siquiera con algún dato probatorio que permitiera justificar tal expresión. </w:t>
      </w:r>
    </w:p>
    <w:p w14:paraId="15EF1E8A" w14:textId="77777777" w:rsidR="0049027C" w:rsidRPr="006B6E91" w:rsidRDefault="0049027C" w:rsidP="0049027C">
      <w:pPr>
        <w:pStyle w:val="Sinespaciado"/>
        <w:rPr>
          <w:rFonts w:ascii="Arial Nova Light" w:eastAsia="Arial" w:hAnsi="Arial Nova Light"/>
          <w:sz w:val="24"/>
          <w:szCs w:val="24"/>
        </w:rPr>
      </w:pPr>
    </w:p>
    <w:p w14:paraId="11734BE2"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 xml:space="preserve">Lo anterior es así, porque si bien es cierto que de tal contexto es posible asumir que las expresiones denunciadas se tratan de una crítica originada por una </w:t>
      </w:r>
      <w:r>
        <w:rPr>
          <w:rFonts w:ascii="Arial Nova Light" w:eastAsia="Arial" w:hAnsi="Arial Nova Light" w:cs="Arial"/>
          <w:sz w:val="24"/>
          <w:szCs w:val="24"/>
        </w:rPr>
        <w:t xml:space="preserve">presunta </w:t>
      </w:r>
      <w:r w:rsidRPr="006B6E91">
        <w:rPr>
          <w:rFonts w:ascii="Arial Nova Light" w:eastAsia="Arial" w:hAnsi="Arial Nova Light" w:cs="Arial"/>
          <w:sz w:val="24"/>
          <w:szCs w:val="24"/>
        </w:rPr>
        <w:t>entrega de despensas en la colonia Lomas del Ajedrez</w:t>
      </w:r>
      <w:r>
        <w:rPr>
          <w:rFonts w:ascii="Arial Nova Light" w:eastAsia="Arial" w:hAnsi="Arial Nova Light" w:cs="Arial"/>
          <w:sz w:val="24"/>
          <w:szCs w:val="24"/>
        </w:rPr>
        <w:t>,</w:t>
      </w:r>
      <w:r w:rsidRPr="006B6E91">
        <w:rPr>
          <w:rFonts w:ascii="Arial Nova Light" w:eastAsia="Arial" w:hAnsi="Arial Nova Light" w:cs="Arial"/>
          <w:sz w:val="24"/>
          <w:szCs w:val="24"/>
        </w:rPr>
        <w:t xml:space="preserve"> </w:t>
      </w:r>
      <w:r>
        <w:rPr>
          <w:rFonts w:ascii="Arial Nova Light" w:eastAsia="Arial" w:hAnsi="Arial Nova Light" w:cs="Arial"/>
          <w:sz w:val="24"/>
          <w:szCs w:val="24"/>
        </w:rPr>
        <w:t xml:space="preserve">específicamente </w:t>
      </w:r>
      <w:r w:rsidRPr="006B6E91">
        <w:rPr>
          <w:rFonts w:ascii="Arial Nova Light" w:eastAsia="Arial" w:hAnsi="Arial Nova Light" w:cs="Arial"/>
          <w:sz w:val="24"/>
          <w:szCs w:val="24"/>
        </w:rPr>
        <w:t xml:space="preserve">en la calle De </w:t>
      </w:r>
      <w:r w:rsidRPr="006B6E91">
        <w:rPr>
          <w:rFonts w:ascii="Arial Nova Light" w:eastAsia="Arial" w:hAnsi="Arial Nova Light" w:cs="Arial"/>
          <w:sz w:val="24"/>
          <w:szCs w:val="24"/>
        </w:rPr>
        <w:lastRenderedPageBreak/>
        <w:t xml:space="preserve">la Torre, número 111, del Municipio de Aguascalientes, </w:t>
      </w:r>
      <w:r>
        <w:rPr>
          <w:rFonts w:ascii="Arial Nova Light" w:eastAsia="Arial" w:hAnsi="Arial Nova Light" w:cs="Arial"/>
          <w:sz w:val="24"/>
          <w:szCs w:val="24"/>
        </w:rPr>
        <w:t xml:space="preserve">atribuyendo dicha acción  a </w:t>
      </w:r>
      <w:r w:rsidRPr="006B6E91">
        <w:rPr>
          <w:rFonts w:ascii="Arial Nova Light" w:eastAsia="Arial" w:hAnsi="Arial Nova Light" w:cs="Arial"/>
          <w:sz w:val="24"/>
          <w:szCs w:val="24"/>
        </w:rPr>
        <w:t xml:space="preserve">Leonardo Montañez Castro, en su calidad de entonces candidato a la </w:t>
      </w:r>
      <w:r>
        <w:rPr>
          <w:rFonts w:ascii="Arial Nova Light" w:eastAsia="Arial" w:hAnsi="Arial Nova Light" w:cs="Arial"/>
          <w:sz w:val="24"/>
          <w:szCs w:val="24"/>
        </w:rPr>
        <w:t>P</w:t>
      </w:r>
      <w:r w:rsidRPr="006B6E91">
        <w:rPr>
          <w:rFonts w:ascii="Arial Nova Light" w:eastAsia="Arial" w:hAnsi="Arial Nova Light" w:cs="Arial"/>
          <w:sz w:val="24"/>
          <w:szCs w:val="24"/>
        </w:rPr>
        <w:t xml:space="preserve">residencia </w:t>
      </w:r>
      <w:r>
        <w:rPr>
          <w:rFonts w:ascii="Arial Nova Light" w:eastAsia="Arial" w:hAnsi="Arial Nova Light" w:cs="Arial"/>
          <w:sz w:val="24"/>
          <w:szCs w:val="24"/>
        </w:rPr>
        <w:t>M</w:t>
      </w:r>
      <w:r w:rsidRPr="006B6E91">
        <w:rPr>
          <w:rFonts w:ascii="Arial Nova Light" w:eastAsia="Arial" w:hAnsi="Arial Nova Light" w:cs="Arial"/>
          <w:sz w:val="24"/>
          <w:szCs w:val="24"/>
        </w:rPr>
        <w:t>unicipal de Aguascalientes, situación con la que</w:t>
      </w:r>
      <w:r>
        <w:rPr>
          <w:rFonts w:ascii="Arial Nova Light" w:eastAsia="Arial" w:hAnsi="Arial Nova Light" w:cs="Arial"/>
          <w:sz w:val="24"/>
          <w:szCs w:val="24"/>
        </w:rPr>
        <w:t xml:space="preserve">, según </w:t>
      </w:r>
      <w:r w:rsidR="00597C71">
        <w:rPr>
          <w:rFonts w:ascii="Arial Nova Light" w:eastAsia="Arial" w:hAnsi="Arial Nova Light" w:cs="Arial"/>
          <w:sz w:val="24"/>
          <w:szCs w:val="24"/>
        </w:rPr>
        <w:t>la denunciada</w:t>
      </w:r>
      <w:r>
        <w:rPr>
          <w:rFonts w:ascii="Arial Nova Light" w:eastAsia="Arial" w:hAnsi="Arial Nova Light" w:cs="Arial"/>
          <w:sz w:val="24"/>
          <w:szCs w:val="24"/>
        </w:rPr>
        <w:t xml:space="preserve">, </w:t>
      </w:r>
      <w:r w:rsidRPr="006B6E91">
        <w:rPr>
          <w:rFonts w:ascii="Arial Nova Light" w:eastAsia="Arial" w:hAnsi="Arial Nova Light" w:cs="Arial"/>
          <w:sz w:val="24"/>
          <w:szCs w:val="24"/>
        </w:rPr>
        <w:t xml:space="preserve">comete </w:t>
      </w:r>
      <w:r w:rsidRPr="006B6E91">
        <w:rPr>
          <w:rFonts w:ascii="Arial Nova Light" w:eastAsia="Arial" w:hAnsi="Arial Nova Light" w:cs="Arial"/>
          <w:b/>
          <w:bCs/>
          <w:sz w:val="24"/>
          <w:szCs w:val="24"/>
        </w:rPr>
        <w:t>actos de corrupción</w:t>
      </w:r>
      <w:r w:rsidRPr="006B6E91">
        <w:rPr>
          <w:rFonts w:ascii="Arial Nova Light" w:eastAsia="Arial" w:hAnsi="Arial Nova Light" w:cs="Arial"/>
          <w:sz w:val="24"/>
          <w:szCs w:val="24"/>
        </w:rPr>
        <w:t xml:space="preserve"> así como </w:t>
      </w:r>
      <w:r w:rsidRPr="006B6E91">
        <w:rPr>
          <w:rFonts w:ascii="Arial Nova Light" w:eastAsia="Arial" w:hAnsi="Arial Nova Light" w:cs="Arial"/>
          <w:b/>
          <w:bCs/>
          <w:sz w:val="24"/>
          <w:szCs w:val="24"/>
        </w:rPr>
        <w:t>robarse la elección</w:t>
      </w:r>
      <w:r w:rsidRPr="006B6E91">
        <w:rPr>
          <w:rFonts w:ascii="Arial Nova Light" w:eastAsia="Arial" w:hAnsi="Arial Nova Light" w:cs="Arial"/>
          <w:sz w:val="24"/>
          <w:szCs w:val="24"/>
        </w:rPr>
        <w:t xml:space="preserve">, además de que dicha acción se encuentra prohibida en época electoral. </w:t>
      </w:r>
    </w:p>
    <w:p w14:paraId="0F32D5FA" w14:textId="77777777" w:rsidR="0049027C" w:rsidRPr="006B6E91" w:rsidRDefault="00597C71" w:rsidP="0049027C">
      <w:pPr>
        <w:spacing w:line="360" w:lineRule="auto"/>
        <w:jc w:val="both"/>
        <w:rPr>
          <w:rFonts w:ascii="Arial Nova Light" w:eastAsia="Arial" w:hAnsi="Arial Nova Light" w:cs="Arial"/>
          <w:sz w:val="24"/>
          <w:szCs w:val="24"/>
        </w:rPr>
      </w:pPr>
      <w:r>
        <w:rPr>
          <w:rFonts w:ascii="Arial Nova Light" w:eastAsia="Arial" w:hAnsi="Arial Nova Light" w:cs="Arial"/>
          <w:sz w:val="24"/>
          <w:szCs w:val="24"/>
        </w:rPr>
        <w:t>La comunicación entablada, dan origen a las f</w:t>
      </w:r>
      <w:r w:rsidR="0049027C" w:rsidRPr="006B6E91">
        <w:rPr>
          <w:rFonts w:ascii="Arial Nova Light" w:eastAsia="Arial" w:hAnsi="Arial Nova Light" w:cs="Arial"/>
          <w:sz w:val="24"/>
          <w:szCs w:val="24"/>
        </w:rPr>
        <w:t>rases</w:t>
      </w:r>
      <w:r>
        <w:rPr>
          <w:rFonts w:ascii="Arial Nova Light" w:eastAsia="Arial" w:hAnsi="Arial Nova Light" w:cs="Arial"/>
          <w:sz w:val="24"/>
          <w:szCs w:val="24"/>
        </w:rPr>
        <w:t xml:space="preserve"> denunciadas, de tal suerte que, al analizar la conversación de manera integral, este Tribunal advierte que se trata</w:t>
      </w:r>
      <w:r w:rsidR="0049027C" w:rsidRPr="006B6E91">
        <w:rPr>
          <w:rFonts w:ascii="Arial Nova Light" w:eastAsia="Arial" w:hAnsi="Arial Nova Light" w:cs="Arial"/>
          <w:sz w:val="24"/>
          <w:szCs w:val="24"/>
        </w:rPr>
        <w:t xml:space="preserve"> de una opinión, y que además tal mensaje </w:t>
      </w:r>
      <w:r w:rsidR="0049027C">
        <w:rPr>
          <w:rFonts w:ascii="Arial Nova Light" w:eastAsia="Arial" w:hAnsi="Arial Nova Light" w:cs="Arial"/>
          <w:sz w:val="24"/>
          <w:szCs w:val="24"/>
        </w:rPr>
        <w:t xml:space="preserve">no </w:t>
      </w:r>
      <w:r>
        <w:rPr>
          <w:rFonts w:ascii="Arial Nova Light" w:eastAsia="Arial" w:hAnsi="Arial Nova Light" w:cs="Arial"/>
          <w:sz w:val="24"/>
          <w:szCs w:val="24"/>
        </w:rPr>
        <w:t>contiene</w:t>
      </w:r>
      <w:r w:rsidR="0049027C" w:rsidRPr="006B6E91">
        <w:rPr>
          <w:rFonts w:ascii="Arial Nova Light" w:eastAsia="Arial" w:hAnsi="Arial Nova Light" w:cs="Arial"/>
          <w:sz w:val="24"/>
          <w:szCs w:val="24"/>
        </w:rPr>
        <w:t xml:space="preserve"> un grado de sensibilidad</w:t>
      </w:r>
      <w:r>
        <w:rPr>
          <w:rFonts w:ascii="Arial Nova Light" w:eastAsia="Arial" w:hAnsi="Arial Nova Light" w:cs="Arial"/>
          <w:sz w:val="24"/>
          <w:szCs w:val="24"/>
        </w:rPr>
        <w:t xml:space="preserve"> que agreda en lo personal al candidato objeto de la plática</w:t>
      </w:r>
      <w:r w:rsidR="0049027C" w:rsidRPr="006B6E91">
        <w:rPr>
          <w:rFonts w:ascii="Arial Nova Light" w:eastAsia="Arial" w:hAnsi="Arial Nova Light" w:cs="Arial"/>
          <w:sz w:val="24"/>
          <w:szCs w:val="24"/>
        </w:rPr>
        <w:t xml:space="preserve">, </w:t>
      </w:r>
      <w:r w:rsidR="0049027C">
        <w:rPr>
          <w:rFonts w:ascii="Arial Nova Light" w:eastAsia="Arial" w:hAnsi="Arial Nova Light" w:cs="Arial"/>
          <w:sz w:val="24"/>
          <w:szCs w:val="24"/>
        </w:rPr>
        <w:t xml:space="preserve">por lo que no </w:t>
      </w:r>
      <w:r w:rsidR="0049027C" w:rsidRPr="006B6E91">
        <w:rPr>
          <w:rFonts w:ascii="Arial Nova Light" w:eastAsia="Arial" w:hAnsi="Arial Nova Light" w:cs="Arial"/>
          <w:sz w:val="24"/>
          <w:szCs w:val="24"/>
        </w:rPr>
        <w:t xml:space="preserve">implica que se trate de un comentario que desinforma a la ciudadanía </w:t>
      </w:r>
      <w:r>
        <w:rPr>
          <w:rFonts w:ascii="Arial Nova Light" w:eastAsia="Arial" w:hAnsi="Arial Nova Light" w:cs="Arial"/>
          <w:sz w:val="24"/>
          <w:szCs w:val="24"/>
        </w:rPr>
        <w:t>o que pretenda romper con un permitido deba</w:t>
      </w:r>
      <w:r w:rsidR="0049027C" w:rsidRPr="006B6E91">
        <w:rPr>
          <w:rFonts w:ascii="Arial Nova Light" w:eastAsia="Arial" w:hAnsi="Arial Nova Light" w:cs="Arial"/>
          <w:sz w:val="24"/>
          <w:szCs w:val="24"/>
        </w:rPr>
        <w:t xml:space="preserve">te político. </w:t>
      </w:r>
    </w:p>
    <w:p w14:paraId="2C478621" w14:textId="77777777" w:rsidR="0049027C" w:rsidRPr="006B6E91" w:rsidRDefault="0049027C" w:rsidP="0049027C">
      <w:pPr>
        <w:pStyle w:val="Sinespaciado"/>
        <w:rPr>
          <w:rFonts w:ascii="Arial Nova Light" w:eastAsia="Arial" w:hAnsi="Arial Nova Light"/>
          <w:sz w:val="24"/>
          <w:szCs w:val="24"/>
        </w:rPr>
      </w:pPr>
    </w:p>
    <w:p w14:paraId="4EF15D34"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color w:val="000000"/>
          <w:sz w:val="24"/>
          <w:szCs w:val="24"/>
        </w:rPr>
        <w:t xml:space="preserve">Lo argumentado es así, porque de acuerdo a la línea jurisprudencial emitida por la SCJN y reiterada por la Sala Superior, para analizar los hechos que posiblemente puedan constituir calumnia, es necesario estudiarlos a través de los elementos siguientes: </w:t>
      </w:r>
      <w:r w:rsidRPr="006B6E91">
        <w:rPr>
          <w:rFonts w:ascii="Arial Nova Light" w:eastAsia="Arial" w:hAnsi="Arial Nova Light" w:cs="Arial"/>
          <w:b/>
          <w:i/>
          <w:color w:val="000000"/>
          <w:sz w:val="24"/>
          <w:szCs w:val="24"/>
        </w:rPr>
        <w:t>a)</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i/>
          <w:color w:val="000000"/>
          <w:sz w:val="24"/>
          <w:szCs w:val="24"/>
        </w:rPr>
        <w:t>personal</w:t>
      </w:r>
      <w:r w:rsidRPr="006B6E91">
        <w:rPr>
          <w:rFonts w:ascii="Arial Nova Light" w:eastAsia="Arial" w:hAnsi="Arial Nova Light" w:cs="Arial"/>
          <w:b/>
          <w:color w:val="000000"/>
          <w:sz w:val="24"/>
          <w:szCs w:val="24"/>
        </w:rPr>
        <w:t>:</w:t>
      </w:r>
      <w:r w:rsidRPr="006B6E91">
        <w:rPr>
          <w:rFonts w:ascii="Arial Nova Light" w:eastAsia="Arial" w:hAnsi="Arial Nova Light" w:cs="Arial"/>
          <w:color w:val="000000"/>
          <w:sz w:val="24"/>
          <w:szCs w:val="24"/>
        </w:rPr>
        <w:t xml:space="preserve"> entendido como el sujeto que fue denunciado -</w:t>
      </w:r>
      <w:r w:rsidRPr="006B6E91">
        <w:rPr>
          <w:rFonts w:ascii="Arial Nova Light" w:eastAsia="Arial" w:hAnsi="Arial Nova Light" w:cs="Arial"/>
          <w:sz w:val="24"/>
          <w:szCs w:val="24"/>
        </w:rPr>
        <w:t>sólo</w:t>
      </w:r>
      <w:r w:rsidRPr="006B6E91">
        <w:rPr>
          <w:rFonts w:ascii="Arial Nova Light" w:eastAsia="Arial" w:hAnsi="Arial Nova Light" w:cs="Arial"/>
          <w:color w:val="000000"/>
          <w:sz w:val="24"/>
          <w:szCs w:val="24"/>
        </w:rPr>
        <w:t xml:space="preserve"> pueden ser sancionados por calumnia electoral los partidos políticos, coaliciones y </w:t>
      </w:r>
      <w:r w:rsidRPr="006B6E91">
        <w:rPr>
          <w:rFonts w:ascii="Arial Nova Light" w:eastAsia="Arial" w:hAnsi="Arial Nova Light" w:cs="Arial"/>
          <w:b/>
          <w:color w:val="000000"/>
          <w:sz w:val="24"/>
          <w:szCs w:val="24"/>
          <w:u w:val="single"/>
        </w:rPr>
        <w:t>candidaturas</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i/>
          <w:color w:val="000000"/>
          <w:sz w:val="24"/>
          <w:szCs w:val="24"/>
        </w:rPr>
        <w:t>b)</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color w:val="000000"/>
          <w:sz w:val="24"/>
          <w:szCs w:val="24"/>
        </w:rPr>
        <w:t xml:space="preserve">objetivo: </w:t>
      </w:r>
      <w:r w:rsidRPr="006B6E91">
        <w:rPr>
          <w:rFonts w:ascii="Arial Nova Light" w:eastAsia="Arial" w:hAnsi="Arial Nova Light" w:cs="Arial"/>
          <w:color w:val="000000"/>
          <w:sz w:val="24"/>
          <w:szCs w:val="24"/>
        </w:rPr>
        <w:t xml:space="preserve">es decir, que exista la imputación de </w:t>
      </w:r>
      <w:r w:rsidRPr="006B6E91">
        <w:rPr>
          <w:rFonts w:ascii="Arial Nova Light" w:eastAsia="Arial" w:hAnsi="Arial Nova Light" w:cs="Arial"/>
          <w:b/>
          <w:color w:val="000000"/>
          <w:sz w:val="24"/>
          <w:szCs w:val="24"/>
          <w:u w:val="single"/>
        </w:rPr>
        <w:t>algún hecho</w:t>
      </w:r>
      <w:r w:rsidRPr="006B6E91">
        <w:rPr>
          <w:rFonts w:ascii="Arial Nova Light" w:eastAsia="Arial" w:hAnsi="Arial Nova Light" w:cs="Arial"/>
          <w:color w:val="000000"/>
          <w:sz w:val="24"/>
          <w:szCs w:val="24"/>
        </w:rPr>
        <w:t xml:space="preserve"> o delito falso que tenga un impacto en el proceso electoral y; </w:t>
      </w:r>
      <w:r w:rsidRPr="006B6E91">
        <w:rPr>
          <w:rFonts w:ascii="Arial Nova Light" w:eastAsia="Arial" w:hAnsi="Arial Nova Light" w:cs="Arial"/>
          <w:b/>
          <w:i/>
          <w:color w:val="000000"/>
          <w:sz w:val="24"/>
          <w:szCs w:val="24"/>
        </w:rPr>
        <w:t xml:space="preserve">c) </w:t>
      </w:r>
      <w:r w:rsidRPr="006B6E91">
        <w:rPr>
          <w:rFonts w:ascii="Arial Nova Light" w:eastAsia="Arial" w:hAnsi="Arial Nova Light" w:cs="Arial"/>
          <w:b/>
          <w:color w:val="000000"/>
          <w:sz w:val="24"/>
          <w:szCs w:val="24"/>
        </w:rPr>
        <w:t>subjetivo:</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color w:val="000000"/>
          <w:sz w:val="24"/>
          <w:szCs w:val="24"/>
          <w:u w:val="single"/>
        </w:rPr>
        <w:t>a sabiendas que el hecho</w:t>
      </w:r>
      <w:r w:rsidRPr="006B6E91">
        <w:rPr>
          <w:rFonts w:ascii="Arial Nova Light" w:eastAsia="Arial" w:hAnsi="Arial Nova Light" w:cs="Arial"/>
          <w:color w:val="000000"/>
          <w:sz w:val="24"/>
          <w:szCs w:val="24"/>
        </w:rPr>
        <w:t xml:space="preserve"> o delito </w:t>
      </w:r>
      <w:r w:rsidRPr="006B6E91">
        <w:rPr>
          <w:rFonts w:ascii="Arial Nova Light" w:eastAsia="Arial" w:hAnsi="Arial Nova Light" w:cs="Arial"/>
          <w:b/>
          <w:color w:val="000000"/>
          <w:sz w:val="24"/>
          <w:szCs w:val="24"/>
          <w:u w:val="single"/>
        </w:rPr>
        <w:t>que se imputa es falso</w:t>
      </w:r>
      <w:r w:rsidRPr="006B6E91">
        <w:rPr>
          <w:rFonts w:ascii="Arial Nova Light" w:eastAsia="Arial" w:hAnsi="Arial Nova Light" w:cs="Arial"/>
          <w:color w:val="000000"/>
          <w:sz w:val="24"/>
          <w:szCs w:val="24"/>
        </w:rPr>
        <w:t>. </w:t>
      </w:r>
    </w:p>
    <w:p w14:paraId="1C917D18" w14:textId="77777777" w:rsidR="0049027C" w:rsidRPr="006B6E91" w:rsidRDefault="0049027C" w:rsidP="0049027C">
      <w:pPr>
        <w:pStyle w:val="Sinespaciado"/>
        <w:rPr>
          <w:rFonts w:ascii="Arial Nova Light" w:eastAsia="Arial" w:hAnsi="Arial Nova Light"/>
          <w:sz w:val="24"/>
          <w:szCs w:val="24"/>
        </w:rPr>
      </w:pPr>
    </w:p>
    <w:p w14:paraId="1478B619" w14:textId="77777777" w:rsidR="0049027C" w:rsidRPr="009B7706" w:rsidRDefault="0049027C" w:rsidP="0049027C">
      <w:pPr>
        <w:spacing w:line="360" w:lineRule="auto"/>
        <w:jc w:val="both"/>
        <w:rPr>
          <w:rFonts w:ascii="Arial Nova Light" w:eastAsia="Arial" w:hAnsi="Arial Nova Light" w:cs="Arial"/>
          <w:color w:val="000000"/>
          <w:sz w:val="24"/>
          <w:szCs w:val="24"/>
        </w:rPr>
      </w:pPr>
      <w:r w:rsidRPr="006B6E91">
        <w:rPr>
          <w:rFonts w:ascii="Arial Nova Light" w:eastAsia="Arial" w:hAnsi="Arial Nova Light" w:cs="Arial"/>
          <w:color w:val="000000"/>
          <w:sz w:val="24"/>
          <w:szCs w:val="24"/>
        </w:rPr>
        <w:t xml:space="preserve">Ante ello, en primer lugar, </w:t>
      </w:r>
      <w:r w:rsidRPr="006B6E91">
        <w:rPr>
          <w:rFonts w:ascii="Arial Nova Light" w:eastAsia="Arial" w:hAnsi="Arial Nova Light" w:cs="Arial"/>
          <w:b/>
          <w:i/>
          <w:color w:val="000000"/>
          <w:sz w:val="24"/>
          <w:szCs w:val="24"/>
        </w:rPr>
        <w:t>a)</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color w:val="000000"/>
          <w:sz w:val="24"/>
          <w:szCs w:val="24"/>
        </w:rPr>
        <w:t>el elemento personal se acredita</w:t>
      </w:r>
      <w:r w:rsidRPr="006B6E91">
        <w:rPr>
          <w:rFonts w:ascii="Arial Nova Light" w:eastAsia="Arial" w:hAnsi="Arial Nova Light" w:cs="Arial"/>
          <w:color w:val="000000"/>
          <w:sz w:val="24"/>
          <w:szCs w:val="24"/>
        </w:rPr>
        <w:t>, ya que es un hecho no controvertido que a quien se le atribuye la imputación de calumnia es</w:t>
      </w:r>
      <w:r>
        <w:rPr>
          <w:rFonts w:ascii="Arial Nova Light" w:eastAsia="Arial" w:hAnsi="Arial Nova Light" w:cs="Arial"/>
          <w:color w:val="000000"/>
          <w:sz w:val="24"/>
          <w:szCs w:val="24"/>
        </w:rPr>
        <w:t xml:space="preserve"> a Martha Cecilia Márquez Alvarado, entonces candidata a la Presidencia de Aguascalientes postulada por MORENA</w:t>
      </w:r>
      <w:r w:rsidRPr="006B6E91">
        <w:rPr>
          <w:rFonts w:ascii="Arial Nova Light" w:eastAsia="Arial" w:hAnsi="Arial Nova Light" w:cs="Arial"/>
          <w:color w:val="000000"/>
          <w:sz w:val="24"/>
          <w:szCs w:val="24"/>
        </w:rPr>
        <w:t>.</w:t>
      </w:r>
    </w:p>
    <w:p w14:paraId="75EE8F48" w14:textId="77777777" w:rsidR="0049027C" w:rsidRPr="006B6E91" w:rsidRDefault="0049027C" w:rsidP="0049027C">
      <w:pPr>
        <w:tabs>
          <w:tab w:val="left" w:pos="8789"/>
          <w:tab w:val="left" w:pos="8931"/>
        </w:tabs>
        <w:spacing w:line="360" w:lineRule="auto"/>
        <w:ind w:right="-93"/>
        <w:jc w:val="both"/>
        <w:rPr>
          <w:rFonts w:ascii="Arial Nova Light" w:eastAsia="Arial" w:hAnsi="Arial Nova Light" w:cs="Arial"/>
          <w:color w:val="000000"/>
          <w:sz w:val="24"/>
          <w:szCs w:val="24"/>
        </w:rPr>
      </w:pPr>
      <w:r w:rsidRPr="006B6E91">
        <w:rPr>
          <w:rFonts w:ascii="Arial Nova Light" w:eastAsia="Arial" w:hAnsi="Arial Nova Light" w:cs="Arial"/>
          <w:color w:val="000000"/>
          <w:sz w:val="24"/>
          <w:szCs w:val="24"/>
        </w:rPr>
        <w:t xml:space="preserve">En segundo término, </w:t>
      </w:r>
      <w:r w:rsidRPr="006B6E91">
        <w:rPr>
          <w:rFonts w:ascii="Arial Nova Light" w:eastAsia="Arial" w:hAnsi="Arial Nova Light" w:cs="Arial"/>
          <w:b/>
          <w:i/>
          <w:color w:val="000000"/>
          <w:sz w:val="24"/>
          <w:szCs w:val="24"/>
        </w:rPr>
        <w:t xml:space="preserve">b) </w:t>
      </w:r>
      <w:r w:rsidRPr="006B6E91">
        <w:rPr>
          <w:rFonts w:ascii="Arial Nova Light" w:eastAsia="Arial" w:hAnsi="Arial Nova Light" w:cs="Arial"/>
          <w:b/>
          <w:color w:val="000000"/>
          <w:sz w:val="24"/>
          <w:szCs w:val="24"/>
        </w:rPr>
        <w:t>el elemento objetivo no se colma</w:t>
      </w:r>
      <w:r w:rsidRPr="006B6E91">
        <w:rPr>
          <w:rFonts w:ascii="Arial Nova Light" w:eastAsia="Arial" w:hAnsi="Arial Nova Light" w:cs="Arial"/>
          <w:color w:val="000000"/>
          <w:sz w:val="24"/>
          <w:szCs w:val="24"/>
        </w:rPr>
        <w:t xml:space="preserve">, porque del contenido del video se advierten las expresiones siguientes: </w:t>
      </w:r>
    </w:p>
    <w:p w14:paraId="5BFBB1D1" w14:textId="77777777" w:rsidR="0049027C" w:rsidRPr="00506C72" w:rsidRDefault="0049027C" w:rsidP="0049027C">
      <w:pPr>
        <w:tabs>
          <w:tab w:val="left" w:pos="8789"/>
          <w:tab w:val="left" w:pos="8931"/>
        </w:tabs>
        <w:spacing w:line="360" w:lineRule="auto"/>
        <w:ind w:right="-93"/>
        <w:jc w:val="both"/>
        <w:rPr>
          <w:rFonts w:ascii="Arial Nova Light" w:eastAsia="Arial" w:hAnsi="Arial Nova Light" w:cs="Arial"/>
          <w:color w:val="000000"/>
          <w:sz w:val="20"/>
          <w:szCs w:val="20"/>
        </w:rPr>
      </w:pPr>
      <w:r w:rsidRPr="00506C72">
        <w:rPr>
          <w:rFonts w:ascii="Arial Nova Light" w:eastAsia="Arial" w:hAnsi="Arial Nova Light" w:cs="Arial"/>
          <w:b/>
          <w:bCs/>
          <w:sz w:val="20"/>
          <w:szCs w:val="20"/>
        </w:rPr>
        <w:t xml:space="preserve">Así es como el </w:t>
      </w:r>
      <w:proofErr w:type="spellStart"/>
      <w:r w:rsidRPr="00506C72">
        <w:rPr>
          <w:rFonts w:ascii="Arial Nova Light" w:eastAsia="Arial" w:hAnsi="Arial Nova Light" w:cs="Arial"/>
          <w:b/>
          <w:bCs/>
          <w:sz w:val="20"/>
          <w:szCs w:val="20"/>
        </w:rPr>
        <w:t>PriAN</w:t>
      </w:r>
      <w:proofErr w:type="spellEnd"/>
      <w:r w:rsidRPr="00506C72">
        <w:rPr>
          <w:rFonts w:ascii="Arial Nova Light" w:eastAsia="Arial" w:hAnsi="Arial Nova Light" w:cs="Arial"/>
          <w:b/>
          <w:bCs/>
          <w:sz w:val="20"/>
          <w:szCs w:val="20"/>
        </w:rPr>
        <w:t xml:space="preserve"> se quiere robar la elección</w:t>
      </w:r>
    </w:p>
    <w:p w14:paraId="61E19815" w14:textId="77777777" w:rsidR="0049027C" w:rsidRPr="00506C72" w:rsidRDefault="0049027C" w:rsidP="0049027C">
      <w:pPr>
        <w:tabs>
          <w:tab w:val="left" w:pos="8789"/>
          <w:tab w:val="left" w:pos="8931"/>
        </w:tabs>
        <w:spacing w:line="360" w:lineRule="auto"/>
        <w:ind w:right="-93"/>
        <w:jc w:val="both"/>
        <w:rPr>
          <w:rFonts w:ascii="Arial Nova Light" w:eastAsia="Arial" w:hAnsi="Arial Nova Light" w:cs="Arial"/>
          <w:i/>
          <w:sz w:val="20"/>
          <w:szCs w:val="20"/>
        </w:rPr>
      </w:pPr>
      <w:r w:rsidRPr="00506C72">
        <w:rPr>
          <w:rFonts w:ascii="Arial Nova Light" w:eastAsia="Arial" w:hAnsi="Arial Nova Light" w:cs="Arial"/>
          <w:b/>
          <w:bCs/>
          <w:i/>
          <w:sz w:val="20"/>
          <w:szCs w:val="20"/>
        </w:rPr>
        <w:t>“están entregando despensas, y aquí si se quieren robar la elección</w:t>
      </w:r>
      <w:r w:rsidRPr="00506C72">
        <w:rPr>
          <w:rFonts w:ascii="Arial Nova Light" w:eastAsia="Arial" w:hAnsi="Arial Nova Light" w:cs="Arial"/>
          <w:i/>
          <w:sz w:val="20"/>
          <w:szCs w:val="20"/>
        </w:rPr>
        <w:t>. Miren, vamos a ver. ¡Hola!, ¿</w:t>
      </w:r>
      <w:r w:rsidRPr="00506C72">
        <w:rPr>
          <w:rFonts w:ascii="Arial Nova Light" w:eastAsia="Arial" w:hAnsi="Arial Nova Light" w:cs="Arial"/>
          <w:b/>
          <w:bCs/>
          <w:i/>
          <w:sz w:val="20"/>
          <w:szCs w:val="20"/>
        </w:rPr>
        <w:t>de dónde son esas despensas</w:t>
      </w:r>
      <w:r w:rsidRPr="00506C72">
        <w:rPr>
          <w:rFonts w:ascii="Arial Nova Light" w:eastAsia="Arial" w:hAnsi="Arial Nova Light" w:cs="Arial"/>
          <w:i/>
          <w:sz w:val="20"/>
          <w:szCs w:val="20"/>
        </w:rPr>
        <w:t>?</w:t>
      </w:r>
    </w:p>
    <w:p w14:paraId="269452D2" w14:textId="77777777" w:rsidR="0049027C" w:rsidRPr="00506C72" w:rsidRDefault="0049027C" w:rsidP="0049027C">
      <w:pPr>
        <w:tabs>
          <w:tab w:val="left" w:pos="8789"/>
          <w:tab w:val="left" w:pos="8931"/>
        </w:tabs>
        <w:ind w:right="616"/>
        <w:jc w:val="both"/>
        <w:rPr>
          <w:rFonts w:ascii="Arial Nova Light" w:eastAsia="Arial" w:hAnsi="Arial Nova Light" w:cs="Arial"/>
          <w:i/>
          <w:sz w:val="20"/>
          <w:szCs w:val="20"/>
        </w:rPr>
      </w:pPr>
      <w:r w:rsidRPr="00506C72">
        <w:rPr>
          <w:rFonts w:ascii="Arial Nova Light" w:eastAsia="Arial" w:hAnsi="Arial Nova Light" w:cs="Arial"/>
          <w:b/>
          <w:bCs/>
          <w:i/>
          <w:sz w:val="20"/>
          <w:szCs w:val="20"/>
        </w:rPr>
        <w:t>Del municipio</w:t>
      </w:r>
      <w:r w:rsidRPr="00506C72">
        <w:rPr>
          <w:rFonts w:ascii="Arial Nova Light" w:eastAsia="Arial" w:hAnsi="Arial Nova Light" w:cs="Arial"/>
          <w:i/>
          <w:sz w:val="20"/>
          <w:szCs w:val="20"/>
        </w:rPr>
        <w:t xml:space="preserve"> por el día de las madres.</w:t>
      </w:r>
    </w:p>
    <w:p w14:paraId="2339F910" w14:textId="77777777" w:rsidR="0049027C" w:rsidRPr="00506C72" w:rsidRDefault="0049027C" w:rsidP="0049027C">
      <w:pPr>
        <w:tabs>
          <w:tab w:val="left" w:pos="8789"/>
          <w:tab w:val="left" w:pos="8931"/>
        </w:tabs>
        <w:ind w:right="616"/>
        <w:jc w:val="both"/>
        <w:rPr>
          <w:rFonts w:ascii="Arial Nova Light" w:eastAsia="Arial" w:hAnsi="Arial Nova Light" w:cs="Arial"/>
          <w:i/>
          <w:sz w:val="20"/>
          <w:szCs w:val="20"/>
        </w:rPr>
      </w:pPr>
      <w:r w:rsidRPr="00506C72">
        <w:rPr>
          <w:rFonts w:ascii="Arial Nova Light" w:eastAsia="Arial" w:hAnsi="Arial Nova Light" w:cs="Arial"/>
          <w:i/>
          <w:sz w:val="20"/>
          <w:szCs w:val="20"/>
        </w:rPr>
        <w:t xml:space="preserve">Pero </w:t>
      </w:r>
      <w:r w:rsidRPr="00506C72">
        <w:rPr>
          <w:rFonts w:ascii="Arial Nova Light" w:eastAsia="Arial" w:hAnsi="Arial Nova Light" w:cs="Arial"/>
          <w:b/>
          <w:bCs/>
          <w:i/>
          <w:sz w:val="20"/>
          <w:szCs w:val="20"/>
        </w:rPr>
        <w:t>en campaña está prohibido</w:t>
      </w:r>
      <w:r w:rsidRPr="00506C72">
        <w:rPr>
          <w:rFonts w:ascii="Arial Nova Light" w:eastAsia="Arial" w:hAnsi="Arial Nova Light" w:cs="Arial"/>
          <w:i/>
          <w:sz w:val="20"/>
          <w:szCs w:val="20"/>
        </w:rPr>
        <w:t xml:space="preserve"> entregar apoyos.</w:t>
      </w:r>
    </w:p>
    <w:p w14:paraId="0214AC30" w14:textId="77777777" w:rsidR="0049027C" w:rsidRPr="00506C72" w:rsidRDefault="0049027C" w:rsidP="0049027C">
      <w:pPr>
        <w:tabs>
          <w:tab w:val="left" w:pos="8789"/>
          <w:tab w:val="left" w:pos="8931"/>
        </w:tabs>
        <w:ind w:right="616"/>
        <w:jc w:val="both"/>
        <w:rPr>
          <w:rFonts w:ascii="Arial Nova Light" w:eastAsia="Arial" w:hAnsi="Arial Nova Light" w:cs="Arial"/>
          <w:i/>
          <w:sz w:val="20"/>
          <w:szCs w:val="20"/>
        </w:rPr>
      </w:pPr>
      <w:r w:rsidRPr="00506C72">
        <w:rPr>
          <w:rFonts w:ascii="Arial Nova Light" w:eastAsia="Arial" w:hAnsi="Arial Nova Light" w:cs="Arial"/>
          <w:b/>
          <w:bCs/>
          <w:i/>
          <w:sz w:val="20"/>
          <w:szCs w:val="20"/>
        </w:rPr>
        <w:t>Bueno, pues así es como</w:t>
      </w:r>
      <w:r w:rsidRPr="00506C72">
        <w:rPr>
          <w:rFonts w:ascii="Arial Nova Light" w:eastAsia="Arial" w:hAnsi="Arial Nova Light" w:cs="Arial"/>
          <w:i/>
          <w:sz w:val="20"/>
          <w:szCs w:val="20"/>
        </w:rPr>
        <w:t xml:space="preserve"> </w:t>
      </w:r>
      <w:r w:rsidRPr="00506C72">
        <w:rPr>
          <w:rFonts w:ascii="Arial Nova Light" w:eastAsia="Arial" w:hAnsi="Arial Nova Light" w:cs="Arial"/>
          <w:b/>
          <w:bCs/>
          <w:i/>
          <w:sz w:val="20"/>
          <w:szCs w:val="20"/>
        </w:rPr>
        <w:t>Leonardo Montañez y Teresa Jiménez se quieren robar la elección</w:t>
      </w:r>
      <w:r w:rsidRPr="00506C72">
        <w:rPr>
          <w:rFonts w:ascii="Arial Nova Light" w:eastAsia="Arial" w:hAnsi="Arial Nova Light" w:cs="Arial"/>
          <w:i/>
          <w:sz w:val="20"/>
          <w:szCs w:val="20"/>
        </w:rPr>
        <w:t xml:space="preserve">. </w:t>
      </w:r>
      <w:r w:rsidRPr="00506C72">
        <w:rPr>
          <w:rFonts w:ascii="Arial Nova Light" w:eastAsia="Arial" w:hAnsi="Arial Nova Light" w:cs="Arial"/>
          <w:b/>
          <w:bCs/>
          <w:i/>
          <w:sz w:val="20"/>
          <w:szCs w:val="20"/>
        </w:rPr>
        <w:t>Entregando despensas</w:t>
      </w:r>
      <w:r w:rsidRPr="00506C72">
        <w:rPr>
          <w:rFonts w:ascii="Arial Nova Light" w:eastAsia="Arial" w:hAnsi="Arial Nova Light" w:cs="Arial"/>
          <w:i/>
          <w:sz w:val="20"/>
          <w:szCs w:val="20"/>
        </w:rPr>
        <w:t>.</w:t>
      </w:r>
    </w:p>
    <w:p w14:paraId="6E1E6AF3" w14:textId="77777777" w:rsidR="0049027C" w:rsidRPr="00506C72" w:rsidRDefault="0049027C" w:rsidP="0049027C">
      <w:pPr>
        <w:spacing w:line="360" w:lineRule="auto"/>
        <w:jc w:val="both"/>
        <w:rPr>
          <w:rFonts w:ascii="Arial Nova Light" w:eastAsia="Arial" w:hAnsi="Arial Nova Light" w:cs="Arial"/>
          <w:i/>
          <w:color w:val="000000"/>
          <w:sz w:val="20"/>
          <w:szCs w:val="20"/>
        </w:rPr>
      </w:pPr>
      <w:r w:rsidRPr="00506C72">
        <w:rPr>
          <w:rFonts w:ascii="Arial Nova Light" w:eastAsia="Arial" w:hAnsi="Arial Nova Light" w:cs="Arial"/>
          <w:b/>
          <w:bCs/>
          <w:i/>
          <w:sz w:val="20"/>
          <w:szCs w:val="20"/>
        </w:rPr>
        <w:lastRenderedPageBreak/>
        <w:t xml:space="preserve">Bueno, pues </w:t>
      </w:r>
      <w:proofErr w:type="spellStart"/>
      <w:r w:rsidRPr="00506C72">
        <w:rPr>
          <w:rFonts w:ascii="Arial Nova Light" w:eastAsia="Arial" w:hAnsi="Arial Nova Light" w:cs="Arial"/>
          <w:b/>
          <w:bCs/>
          <w:i/>
          <w:sz w:val="20"/>
          <w:szCs w:val="20"/>
        </w:rPr>
        <w:t>amonos</w:t>
      </w:r>
      <w:proofErr w:type="spellEnd"/>
      <w:r w:rsidRPr="00506C72">
        <w:rPr>
          <w:rFonts w:ascii="Arial Nova Light" w:eastAsia="Arial" w:hAnsi="Arial Nova Light" w:cs="Arial"/>
          <w:b/>
          <w:bCs/>
          <w:i/>
          <w:sz w:val="20"/>
          <w:szCs w:val="20"/>
        </w:rPr>
        <w:t xml:space="preserve">, ya con esto queda registrado, con esto queda registrado como el </w:t>
      </w:r>
      <w:proofErr w:type="spellStart"/>
      <w:r w:rsidRPr="00506C72">
        <w:rPr>
          <w:rFonts w:ascii="Arial Nova Light" w:eastAsia="Arial" w:hAnsi="Arial Nova Light" w:cs="Arial"/>
          <w:b/>
          <w:bCs/>
          <w:i/>
          <w:sz w:val="20"/>
          <w:szCs w:val="20"/>
        </w:rPr>
        <w:t>Prian</w:t>
      </w:r>
      <w:proofErr w:type="spellEnd"/>
      <w:r w:rsidRPr="00506C72">
        <w:rPr>
          <w:rFonts w:ascii="Arial Nova Light" w:eastAsia="Arial" w:hAnsi="Arial Nova Light" w:cs="Arial"/>
          <w:b/>
          <w:bCs/>
          <w:i/>
          <w:sz w:val="20"/>
          <w:szCs w:val="20"/>
        </w:rPr>
        <w:t xml:space="preserve"> como Leonardo Montañez ejerce corrupción y coacción del voto”</w:t>
      </w:r>
    </w:p>
    <w:p w14:paraId="1FF9F15B" w14:textId="77777777" w:rsidR="0049027C" w:rsidRPr="006B6E91" w:rsidRDefault="0049027C" w:rsidP="0049027C">
      <w:pPr>
        <w:spacing w:line="360" w:lineRule="auto"/>
        <w:jc w:val="both"/>
        <w:rPr>
          <w:rFonts w:ascii="Arial Nova Light" w:eastAsia="Arial" w:hAnsi="Arial Nova Light" w:cs="Arial"/>
          <w:color w:val="000000"/>
          <w:sz w:val="24"/>
          <w:szCs w:val="24"/>
        </w:rPr>
      </w:pPr>
      <w:r w:rsidRPr="006B6E91">
        <w:rPr>
          <w:rFonts w:ascii="Arial Nova Light" w:eastAsia="Arial" w:hAnsi="Arial Nova Light" w:cs="Arial"/>
          <w:color w:val="000000"/>
          <w:sz w:val="24"/>
          <w:szCs w:val="24"/>
        </w:rPr>
        <w:t xml:space="preserve">Al respecto, es posible advertir que en el presente caso no se trata de la imputación directa de un delito, sino de </w:t>
      </w:r>
      <w:r w:rsidRPr="006B6E91">
        <w:rPr>
          <w:rFonts w:ascii="Arial Nova Light" w:eastAsia="Arial" w:hAnsi="Arial Nova Light" w:cs="Arial"/>
          <w:b/>
          <w:color w:val="000000"/>
          <w:sz w:val="24"/>
          <w:szCs w:val="24"/>
        </w:rPr>
        <w:t xml:space="preserve">la imputación de un hecho </w:t>
      </w:r>
      <w:r w:rsidRPr="006B6E91">
        <w:rPr>
          <w:rFonts w:ascii="Arial Nova Light" w:eastAsia="Arial" w:hAnsi="Arial Nova Light" w:cs="Arial"/>
          <w:color w:val="000000"/>
          <w:sz w:val="24"/>
          <w:szCs w:val="24"/>
        </w:rPr>
        <w:t>que fue atribuido Leonardo Montañez Castro, quien es postulado por la coalición “Fuerza y Corazón por Aguascalientes</w:t>
      </w:r>
      <w:r w:rsidRPr="006B6E91">
        <w:rPr>
          <w:rFonts w:ascii="Arial Nova Light" w:eastAsia="Arial" w:hAnsi="Arial Nova Light" w:cs="Arial"/>
          <w:sz w:val="24"/>
          <w:szCs w:val="24"/>
        </w:rPr>
        <w:t>”</w:t>
      </w:r>
      <w:r w:rsidRPr="006B6E91">
        <w:rPr>
          <w:rFonts w:ascii="Arial Nova Light" w:eastAsia="Arial" w:hAnsi="Arial Nova Light" w:cs="Arial"/>
          <w:color w:val="000000"/>
          <w:sz w:val="24"/>
          <w:szCs w:val="24"/>
        </w:rPr>
        <w:t xml:space="preserve">, integrada por los partidos políticos PAN-PRI-PRD.  </w:t>
      </w:r>
    </w:p>
    <w:p w14:paraId="52ACEB07" w14:textId="77777777" w:rsidR="0049027C" w:rsidRPr="006B6E91" w:rsidRDefault="0049027C" w:rsidP="0049027C">
      <w:pPr>
        <w:spacing w:line="360" w:lineRule="auto"/>
        <w:jc w:val="both"/>
        <w:rPr>
          <w:rFonts w:ascii="Arial Nova Light" w:eastAsia="Arial" w:hAnsi="Arial Nova Light" w:cs="Arial"/>
          <w:color w:val="000000"/>
          <w:sz w:val="24"/>
          <w:szCs w:val="24"/>
        </w:rPr>
      </w:pPr>
      <w:r w:rsidRPr="006B6E91">
        <w:rPr>
          <w:rFonts w:ascii="Arial Nova Light" w:eastAsia="Arial" w:hAnsi="Arial Nova Light" w:cs="Arial"/>
          <w:color w:val="000000"/>
          <w:sz w:val="24"/>
          <w:szCs w:val="24"/>
        </w:rPr>
        <w:t xml:space="preserve">Para ello, debe argumentarse que, de acuerdo al marco normativo en materia de calumnia, tal infracción exige, entre </w:t>
      </w:r>
      <w:r w:rsidRPr="006B6E91">
        <w:rPr>
          <w:rFonts w:ascii="Arial Nova Light" w:eastAsia="Arial" w:hAnsi="Arial Nova Light" w:cs="Arial"/>
          <w:sz w:val="24"/>
          <w:szCs w:val="24"/>
        </w:rPr>
        <w:t>otras</w:t>
      </w:r>
      <w:r w:rsidRPr="006B6E91">
        <w:rPr>
          <w:rFonts w:ascii="Arial Nova Light" w:eastAsia="Arial" w:hAnsi="Arial Nova Light" w:cs="Arial"/>
          <w:color w:val="000000"/>
          <w:sz w:val="24"/>
          <w:szCs w:val="24"/>
        </w:rPr>
        <w:t xml:space="preserve"> condiciones, que se impute un </w:t>
      </w:r>
      <w:r w:rsidRPr="006B6E91">
        <w:rPr>
          <w:rFonts w:ascii="Arial Nova Light" w:eastAsia="Arial" w:hAnsi="Arial Nova Light" w:cs="Arial"/>
          <w:b/>
          <w:bCs/>
          <w:color w:val="000000"/>
          <w:sz w:val="24"/>
          <w:szCs w:val="24"/>
        </w:rPr>
        <w:t>delito</w:t>
      </w:r>
      <w:r w:rsidRPr="006B6E91">
        <w:rPr>
          <w:rFonts w:ascii="Arial Nova Light" w:eastAsia="Arial" w:hAnsi="Arial Nova Light" w:cs="Arial"/>
          <w:color w:val="000000"/>
          <w:sz w:val="24"/>
          <w:szCs w:val="24"/>
        </w:rPr>
        <w:t xml:space="preserve"> </w:t>
      </w:r>
      <w:r w:rsidRPr="006B6E91">
        <w:rPr>
          <w:rFonts w:ascii="Arial Nova Light" w:eastAsia="Arial" w:hAnsi="Arial Nova Light" w:cs="Arial"/>
          <w:b/>
          <w:color w:val="000000"/>
          <w:sz w:val="24"/>
          <w:szCs w:val="24"/>
        </w:rPr>
        <w:t>o un hecho</w:t>
      </w:r>
      <w:r w:rsidRPr="006B6E91">
        <w:rPr>
          <w:rFonts w:ascii="Arial Nova Light" w:eastAsia="Arial" w:hAnsi="Arial Nova Light" w:cs="Arial"/>
          <w:color w:val="000000"/>
          <w:sz w:val="24"/>
          <w:szCs w:val="24"/>
        </w:rPr>
        <w:t xml:space="preserve"> de </w:t>
      </w:r>
      <w:r w:rsidRPr="006B6E91">
        <w:rPr>
          <w:rFonts w:ascii="Arial Nova Light" w:eastAsia="Arial" w:hAnsi="Arial Nova Light" w:cs="Arial"/>
          <w:b/>
          <w:color w:val="000000"/>
          <w:sz w:val="24"/>
          <w:szCs w:val="24"/>
        </w:rPr>
        <w:t>forma directa</w:t>
      </w:r>
      <w:r w:rsidRPr="006B6E91">
        <w:rPr>
          <w:rFonts w:ascii="Arial Nova Light" w:eastAsia="Arial" w:hAnsi="Arial Nova Light" w:cs="Arial"/>
          <w:color w:val="000000"/>
          <w:sz w:val="24"/>
          <w:szCs w:val="24"/>
        </w:rPr>
        <w:t xml:space="preserve"> que tenga un </w:t>
      </w:r>
      <w:r w:rsidRPr="006B6E91">
        <w:rPr>
          <w:rFonts w:ascii="Arial Nova Light" w:eastAsia="Arial" w:hAnsi="Arial Nova Light" w:cs="Arial"/>
          <w:b/>
          <w:color w:val="000000"/>
          <w:sz w:val="24"/>
          <w:szCs w:val="24"/>
        </w:rPr>
        <w:t>impacto en el proceso electoral</w:t>
      </w:r>
      <w:r w:rsidRPr="006B6E91">
        <w:rPr>
          <w:rFonts w:ascii="Arial Nova Light" w:eastAsia="Arial" w:hAnsi="Arial Nova Light" w:cs="Arial"/>
          <w:color w:val="000000"/>
          <w:sz w:val="24"/>
          <w:szCs w:val="24"/>
        </w:rPr>
        <w:t xml:space="preserve">, situación que, como se comentó, no sucede. </w:t>
      </w:r>
    </w:p>
    <w:p w14:paraId="4EC14382" w14:textId="77777777" w:rsidR="0049027C" w:rsidRPr="006B6E91" w:rsidRDefault="0049027C" w:rsidP="0049027C">
      <w:pPr>
        <w:pStyle w:val="Sinespaciado"/>
        <w:rPr>
          <w:rFonts w:ascii="Arial Nova Light" w:eastAsia="Arial" w:hAnsi="Arial Nova Light"/>
          <w:sz w:val="24"/>
          <w:szCs w:val="24"/>
        </w:rPr>
      </w:pPr>
    </w:p>
    <w:p w14:paraId="6747B581"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color w:val="000000"/>
          <w:sz w:val="24"/>
          <w:szCs w:val="24"/>
          <w:shd w:val="clear" w:color="auto" w:fill="FFFFFF" w:themeFill="background1"/>
        </w:rPr>
        <w:t>La relevancia del hecho que se la atribuye al candidato denunciante, surge a partir de la sensibilidad que contiene su imputación, en particular, en</w:t>
      </w:r>
      <w:r w:rsidRPr="006B6E91">
        <w:rPr>
          <w:rFonts w:ascii="Arial Nova Light" w:eastAsia="Arial" w:hAnsi="Arial Nova Light" w:cs="Arial"/>
          <w:b/>
          <w:color w:val="000000"/>
          <w:sz w:val="24"/>
          <w:szCs w:val="24"/>
          <w:shd w:val="clear" w:color="auto" w:fill="FFFFFF" w:themeFill="background1"/>
        </w:rPr>
        <w:t xml:space="preserve"> asumir de forma absoluta y directa</w:t>
      </w:r>
      <w:r w:rsidRPr="006B6E91">
        <w:rPr>
          <w:rFonts w:ascii="Arial Nova Light" w:eastAsia="Arial" w:hAnsi="Arial Nova Light" w:cs="Arial"/>
          <w:color w:val="000000"/>
          <w:sz w:val="24"/>
          <w:szCs w:val="24"/>
          <w:shd w:val="clear" w:color="auto" w:fill="FFFFFF" w:themeFill="background1"/>
        </w:rPr>
        <w:t xml:space="preserve"> que </w:t>
      </w:r>
      <w:r w:rsidRPr="006B6E91">
        <w:rPr>
          <w:rFonts w:ascii="Arial Nova Light" w:eastAsia="Arial" w:hAnsi="Arial Nova Light" w:cs="Arial"/>
          <w:sz w:val="24"/>
          <w:szCs w:val="24"/>
          <w:shd w:val="clear" w:color="auto" w:fill="FFFFFF" w:themeFill="background1"/>
        </w:rPr>
        <w:t xml:space="preserve">Leonardo Montañez Castro se quiere </w:t>
      </w:r>
      <w:r w:rsidRPr="006B6E91">
        <w:rPr>
          <w:rFonts w:ascii="Arial Nova Light" w:eastAsia="Arial" w:hAnsi="Arial Nova Light" w:cs="Arial"/>
          <w:b/>
          <w:bCs/>
          <w:sz w:val="24"/>
          <w:szCs w:val="24"/>
          <w:shd w:val="clear" w:color="auto" w:fill="FFFFFF" w:themeFill="background1"/>
        </w:rPr>
        <w:t>robar</w:t>
      </w:r>
      <w:r w:rsidRPr="006B6E91">
        <w:rPr>
          <w:rFonts w:ascii="Arial Nova Light" w:eastAsia="Arial" w:hAnsi="Arial Nova Light" w:cs="Arial"/>
          <w:sz w:val="24"/>
          <w:szCs w:val="24"/>
          <w:shd w:val="clear" w:color="auto" w:fill="FFFFFF" w:themeFill="background1"/>
        </w:rPr>
        <w:t xml:space="preserve"> la elección entregando despensas</w:t>
      </w:r>
      <w:r w:rsidRPr="006B6E91">
        <w:rPr>
          <w:rFonts w:ascii="Arial Nova Light" w:eastAsia="Arial" w:hAnsi="Arial Nova Light" w:cs="Arial"/>
          <w:color w:val="000000"/>
          <w:sz w:val="24"/>
          <w:szCs w:val="24"/>
          <w:shd w:val="clear" w:color="auto" w:fill="FFFFFF" w:themeFill="background1"/>
        </w:rPr>
        <w:t xml:space="preserve">, lo cual </w:t>
      </w:r>
      <w:r w:rsidRPr="006B6E91">
        <w:rPr>
          <w:rFonts w:ascii="Arial Nova Light" w:eastAsia="Arial" w:hAnsi="Arial Nova Light" w:cs="Arial"/>
          <w:b/>
          <w:sz w:val="24"/>
          <w:szCs w:val="24"/>
          <w:shd w:val="clear" w:color="auto" w:fill="FFFFFF" w:themeFill="background1"/>
        </w:rPr>
        <w:t xml:space="preserve">puede tomarse como una opinión o juicio de valor </w:t>
      </w:r>
      <w:r w:rsidRPr="006B6E91">
        <w:rPr>
          <w:rFonts w:ascii="Arial Nova Light" w:eastAsia="Arial" w:hAnsi="Arial Nova Light" w:cs="Arial"/>
          <w:sz w:val="24"/>
          <w:szCs w:val="24"/>
          <w:shd w:val="clear" w:color="auto" w:fill="FFFFFF" w:themeFill="background1"/>
        </w:rPr>
        <w:t>por parte de la denunci</w:t>
      </w:r>
      <w:r>
        <w:rPr>
          <w:rFonts w:ascii="Arial Nova Light" w:eastAsia="Arial" w:hAnsi="Arial Nova Light" w:cs="Arial"/>
          <w:sz w:val="24"/>
          <w:szCs w:val="24"/>
          <w:shd w:val="clear" w:color="auto" w:fill="FFFFFF" w:themeFill="background1"/>
        </w:rPr>
        <w:t>ada</w:t>
      </w:r>
      <w:r w:rsidRPr="006B6E91">
        <w:rPr>
          <w:rFonts w:ascii="Arial Nova Light" w:eastAsia="Arial" w:hAnsi="Arial Nova Light" w:cs="Arial"/>
          <w:sz w:val="24"/>
          <w:szCs w:val="24"/>
          <w:shd w:val="clear" w:color="auto" w:fill="FFFFFF" w:themeFill="background1"/>
        </w:rPr>
        <w:t>, ya que al tratarse de una aseveración, es decir, de un hecho cierto, implica que estos puedan ser comprobados de manera objetiva, de ahí la exigencia de contar con elementos mínimos</w:t>
      </w:r>
      <w:r w:rsidRPr="006B6E91">
        <w:rPr>
          <w:rFonts w:ascii="Arial Nova Light" w:eastAsia="Arial" w:hAnsi="Arial Nova Light" w:cs="Arial"/>
          <w:sz w:val="24"/>
          <w:szCs w:val="24"/>
        </w:rPr>
        <w:t xml:space="preserve"> que sustenten su imputación. </w:t>
      </w:r>
    </w:p>
    <w:p w14:paraId="450B098D" w14:textId="77777777" w:rsidR="0049027C" w:rsidRPr="006B6E91" w:rsidRDefault="0049027C" w:rsidP="0049027C">
      <w:pPr>
        <w:spacing w:line="360" w:lineRule="auto"/>
        <w:jc w:val="both"/>
        <w:rPr>
          <w:rFonts w:ascii="Arial Nova Light" w:eastAsia="Arial" w:hAnsi="Arial Nova Light" w:cs="Arial"/>
          <w:sz w:val="24"/>
          <w:szCs w:val="24"/>
          <w:highlight w:val="yellow"/>
        </w:rPr>
      </w:pPr>
      <w:r w:rsidRPr="006B6E91">
        <w:rPr>
          <w:rFonts w:ascii="Arial Nova Light" w:eastAsia="Arial" w:hAnsi="Arial Nova Light" w:cs="Arial"/>
          <w:sz w:val="24"/>
          <w:szCs w:val="24"/>
        </w:rPr>
        <w:t xml:space="preserve">Además, </w:t>
      </w:r>
      <w:r w:rsidRPr="006B6E91">
        <w:rPr>
          <w:rFonts w:ascii="Arial Nova Light" w:eastAsia="Arial" w:hAnsi="Arial Nova Light" w:cs="Arial"/>
          <w:color w:val="000000"/>
          <w:sz w:val="24"/>
          <w:szCs w:val="24"/>
        </w:rPr>
        <w:t xml:space="preserve">tal expresión </w:t>
      </w:r>
      <w:r w:rsidRPr="006B6E91">
        <w:rPr>
          <w:rFonts w:ascii="Arial Nova Light" w:eastAsia="Arial" w:hAnsi="Arial Nova Light" w:cs="Arial"/>
          <w:b/>
          <w:color w:val="000000"/>
          <w:sz w:val="24"/>
          <w:szCs w:val="24"/>
        </w:rPr>
        <w:t>contiene un carácter sensible</w:t>
      </w:r>
      <w:r w:rsidRPr="006B6E91">
        <w:rPr>
          <w:rFonts w:ascii="Arial Nova Light" w:eastAsia="Arial" w:hAnsi="Arial Nova Light" w:cs="Arial"/>
          <w:color w:val="000000"/>
          <w:sz w:val="24"/>
          <w:szCs w:val="24"/>
        </w:rPr>
        <w:t xml:space="preserve"> para la ciudadanía que, de no resultar ciert</w:t>
      </w:r>
      <w:r w:rsidRPr="006B6E91">
        <w:rPr>
          <w:rFonts w:ascii="Arial Nova Light" w:eastAsia="Arial" w:hAnsi="Arial Nova Light" w:cs="Arial"/>
          <w:sz w:val="24"/>
          <w:szCs w:val="24"/>
        </w:rPr>
        <w:t>o</w:t>
      </w:r>
      <w:r w:rsidRPr="006B6E91">
        <w:rPr>
          <w:rFonts w:ascii="Arial Nova Light" w:eastAsia="Arial" w:hAnsi="Arial Nova Light" w:cs="Arial"/>
          <w:color w:val="000000"/>
          <w:sz w:val="24"/>
          <w:szCs w:val="24"/>
        </w:rPr>
        <w:t xml:space="preserve"> tal </w:t>
      </w:r>
      <w:r w:rsidRPr="006B6E91">
        <w:rPr>
          <w:rFonts w:ascii="Arial Nova Light" w:eastAsia="Arial" w:hAnsi="Arial Nova Light" w:cs="Arial"/>
          <w:sz w:val="24"/>
          <w:szCs w:val="24"/>
        </w:rPr>
        <w:t>dato</w:t>
      </w:r>
      <w:r w:rsidRPr="006B6E91">
        <w:rPr>
          <w:rFonts w:ascii="Arial Nova Light" w:eastAsia="Arial" w:hAnsi="Arial Nova Light" w:cs="Arial"/>
          <w:color w:val="000000"/>
          <w:sz w:val="24"/>
          <w:szCs w:val="24"/>
        </w:rPr>
        <w:t xml:space="preserve">, generaría una falsa percepción a </w:t>
      </w:r>
      <w:r w:rsidRPr="006B6E91">
        <w:rPr>
          <w:rFonts w:ascii="Arial Nova Light" w:eastAsia="Arial" w:hAnsi="Arial Nova Light" w:cs="Arial"/>
          <w:sz w:val="24"/>
          <w:szCs w:val="24"/>
        </w:rPr>
        <w:t>partir</w:t>
      </w:r>
      <w:r w:rsidRPr="006B6E91">
        <w:rPr>
          <w:rFonts w:ascii="Arial Nova Light" w:eastAsia="Arial" w:hAnsi="Arial Nova Light" w:cs="Arial"/>
          <w:color w:val="000000"/>
          <w:sz w:val="24"/>
          <w:szCs w:val="24"/>
        </w:rPr>
        <w:t xml:space="preserve"> de la información errónea comentada. </w:t>
      </w:r>
    </w:p>
    <w:p w14:paraId="537A5172" w14:textId="77777777" w:rsidR="0049027C" w:rsidRPr="006B6E91" w:rsidRDefault="0049027C" w:rsidP="0049027C">
      <w:pPr>
        <w:pStyle w:val="Sinespaciado"/>
        <w:rPr>
          <w:rFonts w:ascii="Arial Nova Light" w:eastAsia="Arial" w:hAnsi="Arial Nova Light"/>
          <w:sz w:val="24"/>
          <w:szCs w:val="24"/>
        </w:rPr>
      </w:pPr>
    </w:p>
    <w:p w14:paraId="1693597C"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t xml:space="preserve">Lo anterior se considera así, ya que el mensaje emitido por la denunciada tiene como finalidad de asociar a </w:t>
      </w:r>
      <w:r w:rsidRPr="006B6E91">
        <w:rPr>
          <w:rFonts w:ascii="Arial Nova Light" w:eastAsia="Arial" w:hAnsi="Arial Nova Light" w:cs="Arial"/>
          <w:sz w:val="24"/>
          <w:szCs w:val="24"/>
          <w:shd w:val="clear" w:color="auto" w:fill="FFFFFF" w:themeFill="background1"/>
        </w:rPr>
        <w:t xml:space="preserve">Leonardo Montañez Castro, con el verbo o acción de </w:t>
      </w:r>
      <w:r w:rsidRPr="006B6E91">
        <w:rPr>
          <w:rFonts w:ascii="Arial Nova Light" w:eastAsia="Arial" w:hAnsi="Arial Nova Light" w:cs="Arial"/>
          <w:b/>
          <w:bCs/>
          <w:sz w:val="24"/>
          <w:szCs w:val="24"/>
          <w:shd w:val="clear" w:color="auto" w:fill="FFFFFF" w:themeFill="background1"/>
        </w:rPr>
        <w:t>robar, tachándolo de corrupto y generar con ello coacción al electorado.</w:t>
      </w:r>
    </w:p>
    <w:p w14:paraId="2DDCA012"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hAnsi="Arial Nova Light"/>
          <w:sz w:val="24"/>
          <w:szCs w:val="24"/>
        </w:rPr>
        <w:t xml:space="preserve">Así de tales menciones, no se advierte la imputación de algún hecho o delito falso al entonces candidato postulado por la coalición “Fuerza y Corazón por Aguascalientes”, puesto que tales oraciones no se refieren a hechos o delitos ya que por el contrario </w:t>
      </w:r>
      <w:r w:rsidRPr="006B6E91">
        <w:rPr>
          <w:rFonts w:ascii="Arial Nova Light" w:hAnsi="Arial Nova Light"/>
          <w:b/>
          <w:bCs/>
          <w:sz w:val="24"/>
          <w:szCs w:val="24"/>
        </w:rPr>
        <w:t>constituyen calificativos en función de la persona</w:t>
      </w:r>
      <w:r w:rsidRPr="006B6E91">
        <w:rPr>
          <w:rFonts w:ascii="Arial Nova Light" w:hAnsi="Arial Nova Light"/>
          <w:sz w:val="24"/>
          <w:szCs w:val="24"/>
        </w:rPr>
        <w:t xml:space="preserve"> a la que se le atribuye la presunta acción de robar, generar actos de corrupción y coacción al electorado, </w:t>
      </w:r>
      <w:r w:rsidRPr="006B6E91">
        <w:rPr>
          <w:rFonts w:ascii="Arial Nova Light" w:eastAsia="Times New Roman" w:hAnsi="Arial Nova Light" w:cs="Arial"/>
          <w:sz w:val="24"/>
          <w:szCs w:val="24"/>
        </w:rPr>
        <w:t xml:space="preserve">es que de tal mención constituye una </w:t>
      </w:r>
      <w:r w:rsidRPr="00F51FB2">
        <w:rPr>
          <w:rFonts w:ascii="Arial Nova Light" w:eastAsia="Times New Roman" w:hAnsi="Arial Nova Light" w:cs="Arial"/>
          <w:b/>
          <w:bCs/>
          <w:sz w:val="24"/>
          <w:szCs w:val="24"/>
        </w:rPr>
        <w:t xml:space="preserve">crítica fuerte, que aun y cuando pueda resultar molesta, incluso incómoda, no configura la calumnia.  </w:t>
      </w:r>
    </w:p>
    <w:p w14:paraId="03F5AAF5" w14:textId="77777777" w:rsidR="0049027C" w:rsidRDefault="00597C71" w:rsidP="0049027C">
      <w:pPr>
        <w:pStyle w:val="Prrafodelista"/>
        <w:spacing w:before="480" w:after="240" w:line="360" w:lineRule="auto"/>
        <w:ind w:left="0"/>
        <w:jc w:val="both"/>
        <w:rPr>
          <w:rFonts w:ascii="Arial Nova Light" w:eastAsia="Times New Roman" w:hAnsi="Arial Nova Light" w:cs="Arial"/>
          <w:sz w:val="24"/>
          <w:szCs w:val="24"/>
        </w:rPr>
      </w:pPr>
      <w:r>
        <w:rPr>
          <w:rFonts w:ascii="Arial Nova Light" w:eastAsia="Times New Roman" w:hAnsi="Arial Nova Light" w:cs="Arial"/>
          <w:sz w:val="24"/>
          <w:szCs w:val="24"/>
        </w:rPr>
        <w:t>De esta manera, del</w:t>
      </w:r>
      <w:r w:rsidR="0049027C" w:rsidRPr="006B6E91">
        <w:rPr>
          <w:rFonts w:ascii="Arial Nova Light" w:eastAsia="Times New Roman" w:hAnsi="Arial Nova Light" w:cs="Arial"/>
          <w:sz w:val="24"/>
          <w:szCs w:val="24"/>
        </w:rPr>
        <w:t xml:space="preserve"> análisis a la frase que le causa perjuicio al </w:t>
      </w:r>
      <w:r w:rsidR="0049027C" w:rsidRPr="006B6E91">
        <w:rPr>
          <w:rFonts w:ascii="Arial Nova Light" w:eastAsia="Times New Roman" w:hAnsi="Arial Nova Light" w:cs="Arial"/>
          <w:iCs/>
          <w:sz w:val="24"/>
          <w:szCs w:val="24"/>
        </w:rPr>
        <w:t>denunciante</w:t>
      </w:r>
      <w:r w:rsidR="0049027C" w:rsidRPr="006B6E91">
        <w:rPr>
          <w:rFonts w:ascii="Arial Nova Light" w:eastAsia="Times New Roman" w:hAnsi="Arial Nova Light" w:cs="Arial"/>
          <w:sz w:val="24"/>
          <w:szCs w:val="24"/>
        </w:rPr>
        <w:t xml:space="preserve">, no se advierte que al utilizar los calificativos </w:t>
      </w:r>
      <w:r w:rsidR="0049027C" w:rsidRPr="006B6E91">
        <w:rPr>
          <w:rFonts w:ascii="Arial Nova Light" w:eastAsia="Times New Roman" w:hAnsi="Arial Nova Light" w:cs="Arial"/>
          <w:b/>
          <w:bCs/>
          <w:sz w:val="24"/>
          <w:szCs w:val="24"/>
        </w:rPr>
        <w:t>robar y</w:t>
      </w:r>
      <w:r w:rsidR="0049027C" w:rsidRPr="006B6E91">
        <w:rPr>
          <w:rFonts w:ascii="Arial Nova Light" w:eastAsia="Times New Roman" w:hAnsi="Arial Nova Light" w:cs="Arial"/>
          <w:sz w:val="24"/>
          <w:szCs w:val="24"/>
        </w:rPr>
        <w:t xml:space="preserve"> </w:t>
      </w:r>
      <w:r w:rsidR="0049027C" w:rsidRPr="006B6E91">
        <w:rPr>
          <w:rFonts w:ascii="Arial Nova Light" w:eastAsia="Times New Roman" w:hAnsi="Arial Nova Light" w:cs="Arial"/>
          <w:b/>
          <w:bCs/>
          <w:sz w:val="24"/>
          <w:szCs w:val="24"/>
        </w:rPr>
        <w:t>ejercer corrupción</w:t>
      </w:r>
      <w:r w:rsidR="0049027C" w:rsidRPr="006B6E91">
        <w:rPr>
          <w:rFonts w:ascii="Arial Nova Light" w:eastAsia="Times New Roman" w:hAnsi="Arial Nova Light" w:cs="Arial"/>
          <w:sz w:val="24"/>
          <w:szCs w:val="24"/>
        </w:rPr>
        <w:t xml:space="preserve"> vinculen como se dijo </w:t>
      </w:r>
      <w:r w:rsidR="0049027C" w:rsidRPr="006B6E91">
        <w:rPr>
          <w:rFonts w:ascii="Arial Nova Light" w:eastAsia="Times New Roman" w:hAnsi="Arial Nova Light" w:cs="Arial"/>
          <w:sz w:val="24"/>
          <w:szCs w:val="24"/>
        </w:rPr>
        <w:lastRenderedPageBreak/>
        <w:t>a un hecho concreto ligado con su ámbito personal y consecuentemente, que bajo tal cuestión se le pueda a partir de ello considerar como</w:t>
      </w:r>
      <w:r w:rsidR="0049027C" w:rsidRPr="006B6E91">
        <w:rPr>
          <w:rFonts w:ascii="Arial Nova Light" w:eastAsia="Times New Roman" w:hAnsi="Arial Nova Light" w:cs="Arial"/>
          <w:b/>
          <w:bCs/>
          <w:sz w:val="24"/>
          <w:szCs w:val="24"/>
        </w:rPr>
        <w:t xml:space="preserve"> ratero o corrupto</w:t>
      </w:r>
      <w:r w:rsidR="0049027C" w:rsidRPr="006B6E91">
        <w:rPr>
          <w:rFonts w:ascii="Arial Nova Light" w:eastAsia="Times New Roman" w:hAnsi="Arial Nova Light" w:cs="Arial"/>
          <w:sz w:val="24"/>
          <w:szCs w:val="24"/>
        </w:rPr>
        <w:t>, como lo refiere en su escrito de queja.</w:t>
      </w:r>
    </w:p>
    <w:p w14:paraId="02AC395F"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p>
    <w:p w14:paraId="2421A61D" w14:textId="77777777" w:rsidR="0049027C"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Al respecto, este </w:t>
      </w:r>
      <w:r w:rsidRPr="006B6E91">
        <w:rPr>
          <w:rFonts w:ascii="Arial Nova Light" w:eastAsia="Times New Roman" w:hAnsi="Arial Nova Light" w:cs="Arial"/>
          <w:iCs/>
          <w:sz w:val="24"/>
          <w:szCs w:val="24"/>
        </w:rPr>
        <w:t>Tribunal Electoral</w:t>
      </w:r>
      <w:r w:rsidRPr="006B6E91">
        <w:rPr>
          <w:rFonts w:ascii="Arial Nova Light" w:eastAsia="Times New Roman" w:hAnsi="Arial Nova Light" w:cs="Arial"/>
          <w:sz w:val="24"/>
          <w:szCs w:val="24"/>
        </w:rPr>
        <w:t xml:space="preserve"> determina que tal argumento no encuentra sentido en la forma que pretende darle, en razón de que en ninguna parte del video se advierte que se haga referencia a que el </w:t>
      </w:r>
      <w:r w:rsidRPr="006B6E91">
        <w:rPr>
          <w:rFonts w:ascii="Arial Nova Light" w:eastAsia="Times New Roman" w:hAnsi="Arial Nova Light" w:cs="Arial"/>
          <w:iCs/>
          <w:sz w:val="24"/>
          <w:szCs w:val="24"/>
        </w:rPr>
        <w:t>denunciante</w:t>
      </w:r>
      <w:r w:rsidRPr="006B6E91">
        <w:rPr>
          <w:rFonts w:ascii="Arial Nova Light" w:eastAsia="Times New Roman" w:hAnsi="Arial Nova Light" w:cs="Arial"/>
          <w:i/>
          <w:sz w:val="24"/>
          <w:szCs w:val="24"/>
        </w:rPr>
        <w:t xml:space="preserve"> </w:t>
      </w:r>
      <w:r w:rsidRPr="006B6E91">
        <w:rPr>
          <w:rFonts w:ascii="Arial Nova Light" w:eastAsia="Times New Roman" w:hAnsi="Arial Nova Light" w:cs="Arial"/>
          <w:sz w:val="24"/>
          <w:szCs w:val="24"/>
        </w:rPr>
        <w:t>haya cometido tales actos, por lo que tampoco puede acogerse como válida la interpretación que formula y respecto de la cual considera se configuraría la calumnia</w:t>
      </w:r>
      <w:r>
        <w:rPr>
          <w:rFonts w:ascii="Arial Nova Light" w:eastAsia="Times New Roman" w:hAnsi="Arial Nova Light" w:cs="Arial"/>
          <w:sz w:val="24"/>
          <w:szCs w:val="24"/>
        </w:rPr>
        <w:t>.</w:t>
      </w:r>
    </w:p>
    <w:p w14:paraId="39EE6DA5"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p>
    <w:p w14:paraId="0AF12BE3" w14:textId="77777777" w:rsidR="0049027C"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Se robustece lo anterior, con el criterio emitido por la </w:t>
      </w:r>
      <w:r w:rsidRPr="006B6E91">
        <w:rPr>
          <w:rFonts w:ascii="Arial Nova Light" w:eastAsia="Times New Roman" w:hAnsi="Arial Nova Light" w:cs="Arial"/>
          <w:iCs/>
          <w:sz w:val="24"/>
          <w:szCs w:val="24"/>
        </w:rPr>
        <w:t>Sala Superior</w:t>
      </w:r>
      <w:r w:rsidRPr="006B6E91">
        <w:rPr>
          <w:rStyle w:val="Refdenotaalpie"/>
          <w:rFonts w:ascii="Arial Nova Light" w:eastAsia="Times New Roman" w:hAnsi="Arial Nova Light" w:cs="Arial"/>
          <w:sz w:val="24"/>
          <w:szCs w:val="24"/>
        </w:rPr>
        <w:footnoteReference w:id="24"/>
      </w:r>
      <w:r w:rsidRPr="006B6E91">
        <w:rPr>
          <w:rFonts w:ascii="Arial Nova Light" w:eastAsia="Times New Roman" w:hAnsi="Arial Nova Light" w:cs="Arial"/>
          <w:sz w:val="24"/>
          <w:szCs w:val="24"/>
        </w:rPr>
        <w:t>, en el que sostuvo que para que se dé la calumnia, debe estarse en presencia de la interpretación unívoca de la imputación de un hecho o delito falso.</w:t>
      </w:r>
    </w:p>
    <w:p w14:paraId="612D47E1"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p>
    <w:p w14:paraId="212B6738"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Así, del análisis a las alusiones visuales y auditivas, así como las expresiones vertidas en el video denunciado y del contexto en que se dicen, este órgano jurisdiccional estima que el material denunciado tiene cobertura legal, dentro del discurso político y, por tanto debe </w:t>
      </w:r>
      <w:r w:rsidRPr="006B6E91">
        <w:rPr>
          <w:rFonts w:ascii="Arial Nova Light" w:eastAsia="Times New Roman" w:hAnsi="Arial Nova Light" w:cs="Arial"/>
          <w:b/>
          <w:bCs/>
          <w:sz w:val="24"/>
          <w:szCs w:val="24"/>
        </w:rPr>
        <w:t>privilegiarse y maximizarse la libertad de expresión</w:t>
      </w:r>
      <w:r w:rsidRPr="006B6E91">
        <w:rPr>
          <w:rFonts w:ascii="Arial Nova Light" w:eastAsia="Times New Roman" w:hAnsi="Arial Nova Light" w:cs="Arial"/>
          <w:sz w:val="24"/>
          <w:szCs w:val="24"/>
        </w:rPr>
        <w:t xml:space="preserve"> en el contexto en el cual fue difundido, pues al ser su contenido un tema de interés general para la ciudadanía, tal cuestión enriquece el debate público en el contexto de un proceso electoral local resulta necesario en un Estado Democrático de Derecho.</w:t>
      </w:r>
    </w:p>
    <w:p w14:paraId="19239913" w14:textId="77777777" w:rsidR="0049027C" w:rsidRDefault="0049027C" w:rsidP="0049027C">
      <w:pPr>
        <w:pStyle w:val="Prrafodelista"/>
        <w:spacing w:before="480" w:after="240" w:line="360" w:lineRule="auto"/>
        <w:ind w:left="0"/>
        <w:jc w:val="both"/>
        <w:rPr>
          <w:rFonts w:ascii="Arial Nova Light" w:eastAsia="Times New Roman" w:hAnsi="Arial Nova Light" w:cs="Arial"/>
          <w:sz w:val="24"/>
          <w:szCs w:val="24"/>
        </w:rPr>
      </w:pPr>
    </w:p>
    <w:p w14:paraId="05B43D8E"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En consecuencia, este órgano jurisdiccional estima que no existe ninguna imputación de delito o hecho falso en torno al </w:t>
      </w:r>
      <w:r w:rsidRPr="006B6E91">
        <w:rPr>
          <w:rFonts w:ascii="Arial Nova Light" w:eastAsia="Times New Roman" w:hAnsi="Arial Nova Light" w:cs="Arial"/>
          <w:iCs/>
          <w:sz w:val="24"/>
          <w:szCs w:val="24"/>
        </w:rPr>
        <w:t>denunciante,</w:t>
      </w:r>
      <w:r w:rsidRPr="006B6E91">
        <w:rPr>
          <w:rFonts w:ascii="Arial Nova Light" w:eastAsia="Times New Roman" w:hAnsi="Arial Nova Light" w:cs="Arial"/>
          <w:sz w:val="24"/>
          <w:szCs w:val="24"/>
        </w:rPr>
        <w:t xml:space="preserve"> puesto que se trata de una crítica severa que realiza la entonces candidata Martha Cecilia Márquez Alvarado, en el ámbito del debate político, respecto a lo que implica, que entregar despensas está prohibido en periodo de campaña. </w:t>
      </w:r>
    </w:p>
    <w:p w14:paraId="6EAA2748" w14:textId="77777777" w:rsidR="0049027C" w:rsidRPr="006B6E91" w:rsidRDefault="0049027C" w:rsidP="0049027C">
      <w:pPr>
        <w:pStyle w:val="Sinespaciado"/>
        <w:rPr>
          <w:rFonts w:ascii="Arial Nova Light" w:eastAsia="Arial" w:hAnsi="Arial Nova Light"/>
          <w:sz w:val="24"/>
          <w:szCs w:val="24"/>
        </w:rPr>
      </w:pPr>
      <w:bookmarkStart w:id="5" w:name="LPHit66"/>
      <w:bookmarkStart w:id="6" w:name="LPHit67"/>
      <w:bookmarkStart w:id="7" w:name="LPHit68"/>
      <w:bookmarkStart w:id="8" w:name="LPHit69"/>
      <w:bookmarkEnd w:id="5"/>
      <w:bookmarkEnd w:id="6"/>
      <w:bookmarkEnd w:id="7"/>
      <w:bookmarkEnd w:id="8"/>
    </w:p>
    <w:p w14:paraId="10B1E5ED" w14:textId="77777777" w:rsidR="0049027C"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color w:val="000000"/>
          <w:sz w:val="24"/>
          <w:szCs w:val="24"/>
        </w:rPr>
        <w:t xml:space="preserve">Finalmente, en lo que respecta al </w:t>
      </w:r>
      <w:r w:rsidRPr="006B6E91">
        <w:rPr>
          <w:rFonts w:ascii="Arial Nova Light" w:eastAsia="Arial" w:hAnsi="Arial Nova Light" w:cs="Arial"/>
          <w:b/>
          <w:i/>
          <w:color w:val="000000"/>
          <w:sz w:val="24"/>
          <w:szCs w:val="24"/>
        </w:rPr>
        <w:t xml:space="preserve">c) </w:t>
      </w:r>
      <w:r w:rsidRPr="006B6E91">
        <w:rPr>
          <w:rFonts w:ascii="Arial Nova Light" w:eastAsia="Arial" w:hAnsi="Arial Nova Light" w:cs="Arial"/>
          <w:b/>
          <w:color w:val="000000"/>
          <w:sz w:val="24"/>
          <w:szCs w:val="24"/>
        </w:rPr>
        <w:t>elemento subjetivo</w:t>
      </w:r>
      <w:r w:rsidRPr="006B6E91">
        <w:rPr>
          <w:rFonts w:ascii="Arial Nova Light" w:eastAsia="Arial" w:hAnsi="Arial Nova Light" w:cs="Arial"/>
          <w:color w:val="000000"/>
          <w:sz w:val="24"/>
          <w:szCs w:val="24"/>
        </w:rPr>
        <w:t xml:space="preserve">, igualmente no </w:t>
      </w:r>
      <w:r w:rsidRPr="006B6E91">
        <w:rPr>
          <w:rFonts w:ascii="Arial Nova Light" w:eastAsia="Arial" w:hAnsi="Arial Nova Light" w:cs="Arial"/>
          <w:b/>
          <w:color w:val="000000"/>
          <w:sz w:val="24"/>
          <w:szCs w:val="24"/>
        </w:rPr>
        <w:t>se acreditó</w:t>
      </w:r>
      <w:r w:rsidRPr="006B6E91">
        <w:rPr>
          <w:rFonts w:ascii="Arial Nova Light" w:eastAsia="Arial" w:hAnsi="Arial Nova Light" w:cs="Arial"/>
          <w:color w:val="000000"/>
          <w:sz w:val="24"/>
          <w:szCs w:val="24"/>
        </w:rPr>
        <w:t xml:space="preserve">, porque </w:t>
      </w:r>
      <w:r w:rsidRPr="006B6E91">
        <w:rPr>
          <w:rFonts w:ascii="Arial Nova Light" w:eastAsia="Arial" w:hAnsi="Arial Nova Light" w:cs="Arial"/>
          <w:b/>
          <w:color w:val="000000"/>
          <w:sz w:val="24"/>
          <w:szCs w:val="24"/>
        </w:rPr>
        <w:t>la entonces candidata denunciada si bien al momento de comparecer a</w:t>
      </w:r>
      <w:r w:rsidRPr="006B6E91">
        <w:rPr>
          <w:rFonts w:ascii="Arial Nova Light" w:eastAsia="Arial" w:hAnsi="Arial Nova Light" w:cs="Arial"/>
          <w:color w:val="000000"/>
          <w:sz w:val="24"/>
          <w:szCs w:val="24"/>
        </w:rPr>
        <w:t xml:space="preserve"> la audiencia para desahogar las pruebas y emitir alegatos</w:t>
      </w:r>
      <w:r w:rsidRPr="006B6E91">
        <w:rPr>
          <w:rFonts w:ascii="Arial Nova Light" w:eastAsia="Arial" w:hAnsi="Arial Nova Light" w:cs="Arial"/>
          <w:b/>
          <w:color w:val="000000"/>
          <w:sz w:val="24"/>
          <w:szCs w:val="24"/>
        </w:rPr>
        <w:t xml:space="preserve">, </w:t>
      </w:r>
      <w:r w:rsidRPr="006B6E91">
        <w:rPr>
          <w:rFonts w:ascii="Arial Nova Light" w:eastAsia="Arial" w:hAnsi="Arial Nova Light" w:cs="Arial"/>
          <w:bCs/>
          <w:color w:val="000000"/>
          <w:sz w:val="24"/>
          <w:szCs w:val="24"/>
        </w:rPr>
        <w:t>señalo que al encontrarse ante una situación totalmente irregular, en la que se entregaban despensas apartemente provenientes de una organización denominada por sus siglas FEOI</w:t>
      </w:r>
      <w:r>
        <w:rPr>
          <w:rStyle w:val="Refdenotaalpie"/>
          <w:rFonts w:ascii="Arial Nova Light" w:eastAsia="Arial" w:hAnsi="Arial Nova Light" w:cs="Arial"/>
          <w:bCs/>
          <w:color w:val="000000"/>
          <w:sz w:val="24"/>
          <w:szCs w:val="24"/>
        </w:rPr>
        <w:footnoteReference w:id="25"/>
      </w:r>
      <w:r w:rsidRPr="006B6E91">
        <w:rPr>
          <w:rFonts w:ascii="Arial Nova Light" w:eastAsia="Arial" w:hAnsi="Arial Nova Light" w:cs="Arial"/>
          <w:bCs/>
          <w:color w:val="000000"/>
          <w:sz w:val="24"/>
          <w:szCs w:val="24"/>
        </w:rPr>
        <w:t xml:space="preserve">, de la cual se puede conocer fácilmente la relación clientelar con los gobiernos emanados del PAN, </w:t>
      </w:r>
      <w:r w:rsidRPr="006B6E91">
        <w:rPr>
          <w:rFonts w:ascii="Arial Nova Light" w:eastAsia="Arial" w:hAnsi="Arial Nova Light" w:cs="Arial"/>
          <w:bCs/>
          <w:color w:val="000000"/>
          <w:sz w:val="24"/>
          <w:szCs w:val="24"/>
        </w:rPr>
        <w:lastRenderedPageBreak/>
        <w:t>ya que basta con introducir en el buscador Google el término FEOI y se arrojan varios resultados, en los que se puede apreciar</w:t>
      </w:r>
      <w:r>
        <w:rPr>
          <w:rFonts w:ascii="Arial Nova Light" w:eastAsia="Arial" w:hAnsi="Arial Nova Light" w:cs="Arial"/>
          <w:bCs/>
          <w:color w:val="000000"/>
          <w:sz w:val="24"/>
          <w:szCs w:val="24"/>
        </w:rPr>
        <w:t>, r</w:t>
      </w:r>
      <w:r w:rsidRPr="006B6E91">
        <w:rPr>
          <w:rFonts w:ascii="Arial Nova Light" w:eastAsia="Arial" w:hAnsi="Arial Nova Light" w:cs="Arial"/>
          <w:bCs/>
          <w:color w:val="000000"/>
          <w:sz w:val="24"/>
          <w:szCs w:val="24"/>
        </w:rPr>
        <w:t xml:space="preserve">euniones </w:t>
      </w:r>
      <w:r>
        <w:rPr>
          <w:rFonts w:ascii="Arial Nova Light" w:eastAsia="Arial" w:hAnsi="Arial Nova Light" w:cs="Arial"/>
          <w:bCs/>
          <w:color w:val="000000"/>
          <w:sz w:val="24"/>
          <w:szCs w:val="24"/>
        </w:rPr>
        <w:t xml:space="preserve">en las que </w:t>
      </w:r>
      <w:r w:rsidRPr="006B6E91">
        <w:rPr>
          <w:rFonts w:ascii="Arial Nova Light" w:eastAsia="Arial" w:hAnsi="Arial Nova Light" w:cs="Arial"/>
          <w:bCs/>
          <w:color w:val="000000"/>
          <w:sz w:val="24"/>
          <w:szCs w:val="24"/>
        </w:rPr>
        <w:t>Leonardo Montañez Castro, acude con integrantes de la FEOI, donde recibe sus pliegos petitorios respecto a las necesidades a dicha organización y genera acuerdos</w:t>
      </w:r>
      <w:r>
        <w:rPr>
          <w:rFonts w:ascii="Arial Nova Light" w:eastAsia="Arial" w:hAnsi="Arial Nova Light" w:cs="Arial"/>
          <w:bCs/>
          <w:color w:val="000000"/>
          <w:sz w:val="24"/>
          <w:szCs w:val="24"/>
        </w:rPr>
        <w:t>.</w:t>
      </w:r>
    </w:p>
    <w:p w14:paraId="13CE76D0" w14:textId="77777777" w:rsidR="0049027C" w:rsidRPr="009B7706" w:rsidRDefault="0049027C" w:rsidP="0049027C">
      <w:pPr>
        <w:spacing w:line="360" w:lineRule="auto"/>
        <w:jc w:val="both"/>
        <w:rPr>
          <w:rFonts w:ascii="Arial Nova Light" w:eastAsia="Arial" w:hAnsi="Arial Nova Light" w:cs="Arial"/>
          <w:bCs/>
          <w:color w:val="000000"/>
          <w:sz w:val="24"/>
          <w:szCs w:val="24"/>
        </w:rPr>
      </w:pPr>
      <w:r>
        <w:rPr>
          <w:rFonts w:ascii="Arial Nova Light" w:eastAsia="Arial" w:hAnsi="Arial Nova Light" w:cs="Arial"/>
          <w:bCs/>
          <w:color w:val="000000"/>
          <w:sz w:val="24"/>
          <w:szCs w:val="24"/>
        </w:rPr>
        <w:t>C</w:t>
      </w:r>
      <w:r w:rsidRPr="006B6E91">
        <w:rPr>
          <w:rFonts w:ascii="Arial Nova Light" w:eastAsia="Arial" w:hAnsi="Arial Nova Light" w:cs="Arial"/>
          <w:bCs/>
          <w:color w:val="000000"/>
          <w:sz w:val="24"/>
          <w:szCs w:val="24"/>
        </w:rPr>
        <w:t xml:space="preserve">abe destacar que </w:t>
      </w:r>
      <w:r>
        <w:rPr>
          <w:rFonts w:ascii="Arial Nova Light" w:eastAsia="Arial" w:hAnsi="Arial Nova Light" w:cs="Arial"/>
          <w:bCs/>
          <w:color w:val="000000"/>
          <w:sz w:val="24"/>
          <w:szCs w:val="24"/>
        </w:rPr>
        <w:t>de las</w:t>
      </w:r>
      <w:r w:rsidRPr="006B6E91">
        <w:rPr>
          <w:rFonts w:ascii="Arial Nova Light" w:eastAsia="Arial" w:hAnsi="Arial Nova Light" w:cs="Arial"/>
          <w:bCs/>
          <w:color w:val="000000"/>
          <w:sz w:val="24"/>
          <w:szCs w:val="24"/>
        </w:rPr>
        <w:t xml:space="preserve"> nota</w:t>
      </w:r>
      <w:r>
        <w:rPr>
          <w:rFonts w:ascii="Arial Nova Light" w:eastAsia="Arial" w:hAnsi="Arial Nova Light" w:cs="Arial"/>
          <w:bCs/>
          <w:color w:val="000000"/>
          <w:sz w:val="24"/>
          <w:szCs w:val="24"/>
        </w:rPr>
        <w:t>s referidas una de ellas</w:t>
      </w:r>
      <w:r w:rsidRPr="006B6E91">
        <w:rPr>
          <w:rFonts w:ascii="Arial Nova Light" w:eastAsia="Arial" w:hAnsi="Arial Nova Light" w:cs="Arial"/>
          <w:bCs/>
          <w:color w:val="000000"/>
          <w:sz w:val="24"/>
          <w:szCs w:val="24"/>
        </w:rPr>
        <w:t xml:space="preserve"> data de dos mil quince, con lo que pretende dar cuenta que los Gobiernos Panistas de Aguascalientes han manifestado su apoyo a integrantes de la FEOI desde administraciones pasadas, en rubros como seguridad pública, el apoyo a las mujeres, la salud, la vivienda, la educación, la obra pública entre otras acciones.</w:t>
      </w:r>
    </w:p>
    <w:p w14:paraId="72B0C880" w14:textId="77777777" w:rsidR="0049027C" w:rsidRPr="006B6E91"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Cs/>
          <w:color w:val="000000"/>
          <w:sz w:val="24"/>
          <w:szCs w:val="24"/>
        </w:rPr>
        <w:t xml:space="preserve">Aunado a que en los vínculos que refiere, afirma que, entre los gobernantes emanados del PAN, está incluido </w:t>
      </w:r>
      <w:r w:rsidRPr="006B6E91">
        <w:rPr>
          <w:rFonts w:ascii="Arial Nova Light" w:eastAsia="Arial" w:hAnsi="Arial Nova Light" w:cs="Arial"/>
          <w:b/>
          <w:color w:val="000000"/>
          <w:sz w:val="24"/>
          <w:szCs w:val="24"/>
        </w:rPr>
        <w:t>Leonardo Montañez Castro</w:t>
      </w:r>
      <w:r w:rsidRPr="006B6E91">
        <w:rPr>
          <w:rFonts w:ascii="Arial Nova Light" w:eastAsia="Arial" w:hAnsi="Arial Nova Light" w:cs="Arial"/>
          <w:bCs/>
          <w:color w:val="000000"/>
          <w:sz w:val="24"/>
          <w:szCs w:val="24"/>
        </w:rPr>
        <w:t>, pues existen datos en la red que acreditan que el propio Gobierno del Estado es el que adquiere despensas destinadas a grupos sociales de carácter clientelar, información que se encuentra alojada en las siguientes direcciones.</w:t>
      </w:r>
    </w:p>
    <w:p w14:paraId="0308C686" w14:textId="77777777" w:rsidR="0049027C" w:rsidRPr="006B6E91" w:rsidRDefault="00CC5101" w:rsidP="0049027C">
      <w:pPr>
        <w:pStyle w:val="Prrafodelista"/>
        <w:numPr>
          <w:ilvl w:val="0"/>
          <w:numId w:val="18"/>
        </w:numPr>
        <w:spacing w:after="0" w:line="360" w:lineRule="auto"/>
        <w:contextualSpacing w:val="0"/>
        <w:jc w:val="both"/>
        <w:rPr>
          <w:rFonts w:ascii="Arial Nova Light" w:eastAsia="Arial" w:hAnsi="Arial Nova Light" w:cs="Arial"/>
          <w:bCs/>
          <w:color w:val="000000"/>
          <w:sz w:val="24"/>
          <w:szCs w:val="24"/>
        </w:rPr>
      </w:pPr>
      <w:hyperlink r:id="rId26" w:history="1">
        <w:r w:rsidR="0049027C" w:rsidRPr="006B6E91">
          <w:rPr>
            <w:rStyle w:val="Hipervnculo"/>
            <w:rFonts w:ascii="Arial Nova Light" w:eastAsia="Arial" w:hAnsi="Arial Nova Light" w:cs="Arial"/>
            <w:bCs/>
            <w:sz w:val="24"/>
            <w:szCs w:val="24"/>
          </w:rPr>
          <w:t>https://www.aguascalientes.gob.mx/SEDESO/PadronBeneficiarios/Publicaciones/2022/2do.%Trimestre/Fortalecimiento%20de%20las%20OSC.pdf</w:t>
        </w:r>
      </w:hyperlink>
    </w:p>
    <w:p w14:paraId="02B4A513" w14:textId="77777777" w:rsidR="0049027C" w:rsidRPr="006B6E91" w:rsidRDefault="00CC5101" w:rsidP="0049027C">
      <w:pPr>
        <w:pStyle w:val="Prrafodelista"/>
        <w:numPr>
          <w:ilvl w:val="0"/>
          <w:numId w:val="18"/>
        </w:numPr>
        <w:spacing w:after="0" w:line="360" w:lineRule="auto"/>
        <w:contextualSpacing w:val="0"/>
        <w:jc w:val="both"/>
        <w:rPr>
          <w:rFonts w:ascii="Arial Nova Light" w:eastAsia="Arial" w:hAnsi="Arial Nova Light" w:cs="Arial"/>
          <w:bCs/>
          <w:color w:val="000000"/>
          <w:sz w:val="24"/>
          <w:szCs w:val="24"/>
        </w:rPr>
      </w:pPr>
      <w:hyperlink r:id="rId27" w:history="1">
        <w:r w:rsidR="0049027C" w:rsidRPr="006B6E91">
          <w:rPr>
            <w:rStyle w:val="Hipervnculo"/>
            <w:rFonts w:ascii="Arial Nova Light" w:eastAsia="Arial" w:hAnsi="Arial Nova Light" w:cs="Arial"/>
            <w:bCs/>
            <w:sz w:val="24"/>
            <w:szCs w:val="24"/>
          </w:rPr>
          <w:t>https://www.aguascalientes.gob.mx/sedeso/PadronBeneficiarios/Publicaciones/2022/1er.%20Trimestres%202021Fortalecimiento%20de%%20las%20OSC.pdf</w:t>
        </w:r>
      </w:hyperlink>
    </w:p>
    <w:p w14:paraId="672D8BB1" w14:textId="77777777" w:rsidR="0049027C" w:rsidRPr="006B6E91" w:rsidRDefault="0049027C" w:rsidP="0049027C">
      <w:pPr>
        <w:pStyle w:val="Prrafodelista"/>
        <w:spacing w:line="360" w:lineRule="auto"/>
        <w:jc w:val="both"/>
        <w:rPr>
          <w:rFonts w:ascii="Arial Nova Light" w:eastAsia="Arial" w:hAnsi="Arial Nova Light" w:cs="Arial"/>
          <w:bCs/>
          <w:color w:val="000000"/>
          <w:sz w:val="24"/>
          <w:szCs w:val="24"/>
        </w:rPr>
      </w:pPr>
    </w:p>
    <w:p w14:paraId="5954E235" w14:textId="77777777" w:rsidR="0049027C" w:rsidRPr="00B403F9"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Cs/>
          <w:color w:val="000000"/>
          <w:sz w:val="24"/>
          <w:szCs w:val="24"/>
        </w:rPr>
        <w:t>Publicaciones en las que se arroja un contenido relativo a cuadros donde se aprecia la denominación</w:t>
      </w:r>
      <w:r>
        <w:rPr>
          <w:rFonts w:ascii="Arial Nova Light" w:eastAsia="Arial" w:hAnsi="Arial Nova Light" w:cs="Arial"/>
          <w:bCs/>
          <w:color w:val="000000"/>
          <w:sz w:val="24"/>
          <w:szCs w:val="24"/>
        </w:rPr>
        <w:t>; FEOI</w:t>
      </w:r>
      <w:r w:rsidRPr="006B6E91">
        <w:rPr>
          <w:rFonts w:ascii="Arial Nova Light" w:eastAsia="Arial" w:hAnsi="Arial Nova Light" w:cs="Arial"/>
          <w:bCs/>
          <w:color w:val="000000"/>
          <w:sz w:val="24"/>
          <w:szCs w:val="24"/>
        </w:rPr>
        <w:t xml:space="preserve"> Frente Estatal de Organizaciones Independientes en la parte del monto recurso, beneficio o apoyo otorgado Despensa-Chica y se aprecian varios nombres de </w:t>
      </w:r>
      <w:r>
        <w:rPr>
          <w:rFonts w:ascii="Arial Nova Light" w:eastAsia="Arial" w:hAnsi="Arial Nova Light" w:cs="Arial"/>
          <w:bCs/>
          <w:color w:val="000000"/>
          <w:sz w:val="24"/>
          <w:szCs w:val="24"/>
        </w:rPr>
        <w:t xml:space="preserve">algunos </w:t>
      </w:r>
      <w:r w:rsidRPr="006B6E91">
        <w:rPr>
          <w:rFonts w:ascii="Arial Nova Light" w:eastAsia="Arial" w:hAnsi="Arial Nova Light" w:cs="Arial"/>
          <w:bCs/>
          <w:color w:val="000000"/>
          <w:sz w:val="24"/>
          <w:szCs w:val="24"/>
        </w:rPr>
        <w:t xml:space="preserve">municipios de Aguascalientes, como se muestra a continuación: </w:t>
      </w:r>
    </w:p>
    <w:p w14:paraId="2876E672" w14:textId="77777777" w:rsidR="0049027C" w:rsidRPr="006B6E91" w:rsidRDefault="0049027C" w:rsidP="0049027C">
      <w:pPr>
        <w:spacing w:line="360" w:lineRule="auto"/>
        <w:jc w:val="both"/>
        <w:rPr>
          <w:rFonts w:ascii="Arial Nova Light" w:eastAsia="Arial" w:hAnsi="Arial Nova Light" w:cs="Arial"/>
          <w:b/>
          <w:color w:val="000000"/>
          <w:sz w:val="24"/>
          <w:szCs w:val="24"/>
        </w:rPr>
      </w:pPr>
      <w:r w:rsidRPr="006B6E91">
        <w:rPr>
          <w:rFonts w:ascii="Arial Nova Light" w:hAnsi="Arial Nova Light"/>
          <w:noProof/>
          <w:sz w:val="24"/>
          <w:szCs w:val="24"/>
          <w14:ligatures w14:val="standardContextual"/>
        </w:rPr>
        <w:drawing>
          <wp:inline distT="0" distB="0" distL="0" distR="0" wp14:anchorId="47237F4D" wp14:editId="37D78CA8">
            <wp:extent cx="5239385" cy="1534011"/>
            <wp:effectExtent l="0" t="0" r="0" b="9525"/>
            <wp:docPr id="1405117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17029" name=""/>
                    <pic:cNvPicPr/>
                  </pic:nvPicPr>
                  <pic:blipFill rotWithShape="1">
                    <a:blip r:embed="rId28"/>
                    <a:srcRect l="55899" t="22685" r="14049" b="61350"/>
                    <a:stretch/>
                  </pic:blipFill>
                  <pic:spPr bwMode="auto">
                    <a:xfrm>
                      <a:off x="0" y="0"/>
                      <a:ext cx="5314022" cy="1555864"/>
                    </a:xfrm>
                    <a:prstGeom prst="rect">
                      <a:avLst/>
                    </a:prstGeom>
                    <a:ln>
                      <a:noFill/>
                    </a:ln>
                    <a:extLst>
                      <a:ext uri="{53640926-AAD7-44D8-BBD7-CCE9431645EC}">
                        <a14:shadowObscured xmlns:a14="http://schemas.microsoft.com/office/drawing/2010/main"/>
                      </a:ext>
                    </a:extLst>
                  </pic:spPr>
                </pic:pic>
              </a:graphicData>
            </a:graphic>
          </wp:inline>
        </w:drawing>
      </w:r>
    </w:p>
    <w:p w14:paraId="7473590F" w14:textId="77777777" w:rsidR="0049027C" w:rsidRPr="006B6E91" w:rsidRDefault="0049027C" w:rsidP="0049027C">
      <w:pPr>
        <w:spacing w:line="360" w:lineRule="auto"/>
        <w:jc w:val="both"/>
        <w:rPr>
          <w:rFonts w:ascii="Arial Nova Light" w:eastAsia="Arial" w:hAnsi="Arial Nova Light" w:cs="Arial"/>
          <w:b/>
          <w:color w:val="000000"/>
          <w:sz w:val="24"/>
          <w:szCs w:val="24"/>
        </w:rPr>
      </w:pPr>
      <w:r w:rsidRPr="006B6E91">
        <w:rPr>
          <w:rFonts w:ascii="Arial Nova Light" w:hAnsi="Arial Nova Light"/>
          <w:noProof/>
          <w:sz w:val="24"/>
          <w:szCs w:val="24"/>
          <w14:ligatures w14:val="standardContextual"/>
        </w:rPr>
        <w:lastRenderedPageBreak/>
        <w:drawing>
          <wp:inline distT="0" distB="0" distL="0" distR="0" wp14:anchorId="633BE125" wp14:editId="0B3939A9">
            <wp:extent cx="5310051" cy="1828165"/>
            <wp:effectExtent l="0" t="0" r="5080" b="635"/>
            <wp:docPr id="1505749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9870" name=""/>
                    <pic:cNvPicPr/>
                  </pic:nvPicPr>
                  <pic:blipFill rotWithShape="1">
                    <a:blip r:embed="rId29"/>
                    <a:srcRect l="54918" t="22765" r="13427" b="54908"/>
                    <a:stretch/>
                  </pic:blipFill>
                  <pic:spPr bwMode="auto">
                    <a:xfrm>
                      <a:off x="0" y="0"/>
                      <a:ext cx="5367971" cy="1848106"/>
                    </a:xfrm>
                    <a:prstGeom prst="rect">
                      <a:avLst/>
                    </a:prstGeom>
                    <a:ln>
                      <a:noFill/>
                    </a:ln>
                    <a:extLst>
                      <a:ext uri="{53640926-AAD7-44D8-BBD7-CCE9431645EC}">
                        <a14:shadowObscured xmlns:a14="http://schemas.microsoft.com/office/drawing/2010/main"/>
                      </a:ext>
                    </a:extLst>
                  </pic:spPr>
                </pic:pic>
              </a:graphicData>
            </a:graphic>
          </wp:inline>
        </w:drawing>
      </w:r>
    </w:p>
    <w:p w14:paraId="082C96C1" w14:textId="148D4315" w:rsidR="0049027C" w:rsidRPr="006B6E91"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Cs/>
          <w:color w:val="000000"/>
          <w:sz w:val="24"/>
          <w:szCs w:val="24"/>
        </w:rPr>
        <w:t>Sin embargo, resulta oportuno precisar que los programas sociales en cuanto al ámbito electoral se rigen de conformidad a lo previsto por los “</w:t>
      </w:r>
      <w:r w:rsidRPr="00106A5A">
        <w:rPr>
          <w:rFonts w:ascii="Arial Nova Light" w:eastAsia="Arial" w:hAnsi="Arial Nova Light" w:cs="Arial"/>
          <w:b/>
          <w:color w:val="000000"/>
          <w:sz w:val="24"/>
          <w:szCs w:val="24"/>
        </w:rPr>
        <w:t>LINEAMIENTOS PARA LA DEBIDA UTILIZACIÓN DE LOS RECURSOS PÚBLICOS DURANTE EL PROCESO ELECTORAL CONCURRENTE 2023-2024 EN AGUASCALIENTES</w:t>
      </w:r>
      <w:r w:rsidRPr="006B6E91">
        <w:rPr>
          <w:rFonts w:ascii="Arial Nova Light" w:eastAsia="Arial" w:hAnsi="Arial Nova Light" w:cs="Arial"/>
          <w:bCs/>
          <w:color w:val="000000"/>
          <w:sz w:val="24"/>
          <w:szCs w:val="24"/>
        </w:rPr>
        <w:t>”</w:t>
      </w:r>
      <w:r w:rsidR="002950DC">
        <w:rPr>
          <w:rStyle w:val="Refdenotaalpie"/>
          <w:rFonts w:ascii="Arial Nova Light" w:eastAsia="Arial" w:hAnsi="Arial Nova Light" w:cs="Arial"/>
          <w:bCs/>
          <w:color w:val="000000"/>
          <w:sz w:val="24"/>
          <w:szCs w:val="24"/>
        </w:rPr>
        <w:footnoteReference w:id="26"/>
      </w:r>
      <w:r w:rsidRPr="006B6E91">
        <w:rPr>
          <w:rFonts w:ascii="Arial Nova Light" w:eastAsia="Arial" w:hAnsi="Arial Nova Light" w:cs="Arial"/>
          <w:bCs/>
          <w:color w:val="000000"/>
          <w:sz w:val="24"/>
          <w:szCs w:val="24"/>
        </w:rPr>
        <w:t xml:space="preserve">, mismos que prevén lo siguiente:  </w:t>
      </w:r>
    </w:p>
    <w:p w14:paraId="31A018CB" w14:textId="77777777" w:rsidR="0049027C" w:rsidRPr="006B6E91"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Cs/>
          <w:color w:val="000000"/>
          <w:sz w:val="24"/>
          <w:szCs w:val="24"/>
        </w:rPr>
        <w:t xml:space="preserve">El Gobierno del Estado y </w:t>
      </w:r>
      <w:r w:rsidRPr="006B6E91">
        <w:rPr>
          <w:rFonts w:ascii="Arial Nova Light" w:eastAsia="Arial" w:hAnsi="Arial Nova Light" w:cs="Arial"/>
          <w:b/>
          <w:color w:val="000000"/>
          <w:sz w:val="24"/>
          <w:szCs w:val="24"/>
        </w:rPr>
        <w:t>los Ayuntamientos responsables de la entrega de programas</w:t>
      </w:r>
      <w:r w:rsidRPr="006B6E91">
        <w:rPr>
          <w:rFonts w:ascii="Arial Nova Light" w:eastAsia="Arial" w:hAnsi="Arial Nova Light" w:cs="Arial"/>
          <w:bCs/>
          <w:color w:val="000000"/>
          <w:sz w:val="24"/>
          <w:szCs w:val="24"/>
        </w:rPr>
        <w:t xml:space="preserve"> y acciones sociales, deberán entregar al Instituto las reglas de operación y el calendario de entrega correspondiente, así como el padrón de personas beneficiarias, a más tardar el día treinta y uno de marzo de dos mil veinticuatro, mediante oficio expedido por la autoridad responsable del programa u acción social; lo anterior a efecto de que estén sujetas al escrutinio de los partidos políticos, las coaliciones, </w:t>
      </w:r>
      <w:r w:rsidRPr="006B6E91">
        <w:rPr>
          <w:rFonts w:ascii="Arial Nova Light" w:eastAsia="Arial" w:hAnsi="Arial Nova Light" w:cs="Arial"/>
          <w:b/>
          <w:color w:val="000000"/>
          <w:sz w:val="24"/>
          <w:szCs w:val="24"/>
        </w:rPr>
        <w:t>las candidaturas</w:t>
      </w:r>
      <w:r w:rsidRPr="006B6E91">
        <w:rPr>
          <w:rFonts w:ascii="Arial Nova Light" w:eastAsia="Arial" w:hAnsi="Arial Nova Light" w:cs="Arial"/>
          <w:bCs/>
          <w:color w:val="000000"/>
          <w:sz w:val="24"/>
          <w:szCs w:val="24"/>
        </w:rPr>
        <w:t>, los medios de comunicación, la ciudadanía y de quienes realicen observación electoral. Situación que se acredita tal y como se aprecia en la página del IEE, en el apartado Programas Sociales, donde aparecen los mapas de los municipios y debajo un banner que tiene la leyenda ver programas sociales</w:t>
      </w:r>
      <w:r w:rsidRPr="006B6E91">
        <w:rPr>
          <w:rStyle w:val="Refdenotaalpie"/>
          <w:rFonts w:ascii="Arial Nova Light" w:eastAsia="Arial" w:hAnsi="Arial Nova Light" w:cs="Arial"/>
          <w:bCs/>
          <w:color w:val="000000"/>
          <w:sz w:val="24"/>
          <w:szCs w:val="24"/>
        </w:rPr>
        <w:footnoteReference w:id="27"/>
      </w:r>
      <w:r w:rsidRPr="006B6E91">
        <w:rPr>
          <w:rFonts w:ascii="Arial Nova Light" w:eastAsia="Arial" w:hAnsi="Arial Nova Light" w:cs="Arial"/>
          <w:bCs/>
          <w:color w:val="000000"/>
          <w:sz w:val="24"/>
          <w:szCs w:val="24"/>
        </w:rPr>
        <w:t xml:space="preserve">. </w:t>
      </w:r>
    </w:p>
    <w:p w14:paraId="65E403CD" w14:textId="77777777" w:rsidR="0049027C" w:rsidRPr="006B6E91"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
          <w:color w:val="000000"/>
          <w:sz w:val="24"/>
          <w:szCs w:val="24"/>
        </w:rPr>
        <w:t>Durante las campañas electorales, los beneficios de los programas sociales no podrán ser entregados en eventos masivos o en modalidades que afecten el principio de equidad en la contienda electoral</w:t>
      </w:r>
      <w:r w:rsidRPr="006B6E91">
        <w:rPr>
          <w:rFonts w:ascii="Arial Nova Light" w:eastAsia="Arial" w:hAnsi="Arial Nova Light" w:cs="Arial"/>
          <w:bCs/>
          <w:color w:val="000000"/>
          <w:sz w:val="24"/>
          <w:szCs w:val="24"/>
        </w:rPr>
        <w:t xml:space="preserve">, toda vez que las autoridades tienen un especial deber de cuidado para que dichos beneficios sean entregados, de tal manera que no generen un impacto negativo o se pongan en riesgo los referidos principios. </w:t>
      </w:r>
    </w:p>
    <w:p w14:paraId="7772CA6D" w14:textId="77777777" w:rsidR="0049027C" w:rsidRPr="006B6E91" w:rsidRDefault="0049027C" w:rsidP="0049027C">
      <w:pPr>
        <w:spacing w:line="360" w:lineRule="auto"/>
        <w:jc w:val="both"/>
        <w:rPr>
          <w:rFonts w:ascii="Arial Nova Light" w:eastAsia="Arial" w:hAnsi="Arial Nova Light" w:cs="Arial"/>
          <w:bCs/>
          <w:color w:val="000000"/>
          <w:sz w:val="24"/>
          <w:szCs w:val="24"/>
        </w:rPr>
      </w:pPr>
      <w:r w:rsidRPr="006B6E91">
        <w:rPr>
          <w:rFonts w:ascii="Arial Nova Light" w:eastAsia="Arial" w:hAnsi="Arial Nova Light" w:cs="Arial"/>
          <w:bCs/>
          <w:color w:val="000000"/>
          <w:sz w:val="24"/>
          <w:szCs w:val="24"/>
        </w:rPr>
        <w:t xml:space="preserve">Asimismo, </w:t>
      </w:r>
      <w:r w:rsidRPr="006B6E91">
        <w:rPr>
          <w:rFonts w:ascii="Arial Nova Light" w:eastAsia="Arial" w:hAnsi="Arial Nova Light" w:cs="Arial"/>
          <w:b/>
          <w:color w:val="000000"/>
          <w:sz w:val="24"/>
          <w:szCs w:val="24"/>
        </w:rPr>
        <w:t>deberán colocar en el lugar donde se haga la entrega de los bienes o apoyos de los programas o acciones sociales</w:t>
      </w:r>
      <w:r w:rsidRPr="006B6E91">
        <w:rPr>
          <w:rFonts w:ascii="Arial Nova Light" w:eastAsia="Arial" w:hAnsi="Arial Nova Light" w:cs="Arial"/>
          <w:bCs/>
          <w:color w:val="000000"/>
          <w:sz w:val="24"/>
          <w:szCs w:val="24"/>
        </w:rPr>
        <w:t xml:space="preserve">, una lona o cartel que contenga una leyenda que informe el carácter público del programa y que es ajeno a cualquier partido político, coalición o candidatura. </w:t>
      </w:r>
    </w:p>
    <w:p w14:paraId="09CCBA93" w14:textId="77777777" w:rsidR="0049027C" w:rsidRPr="006B6E91" w:rsidRDefault="0049027C" w:rsidP="0049027C">
      <w:pPr>
        <w:spacing w:line="360" w:lineRule="auto"/>
        <w:jc w:val="both"/>
        <w:rPr>
          <w:rFonts w:ascii="Arial Nova Light" w:eastAsia="Arial" w:hAnsi="Arial Nova Light" w:cs="Arial"/>
          <w:color w:val="000000"/>
          <w:sz w:val="24"/>
          <w:szCs w:val="24"/>
        </w:rPr>
      </w:pPr>
      <w:r w:rsidRPr="006B6E91">
        <w:rPr>
          <w:rFonts w:ascii="Arial Nova Light" w:eastAsia="Arial" w:hAnsi="Arial Nova Light" w:cs="Arial"/>
          <w:bCs/>
          <w:color w:val="000000"/>
          <w:sz w:val="24"/>
          <w:szCs w:val="24"/>
        </w:rPr>
        <w:lastRenderedPageBreak/>
        <w:t xml:space="preserve">El Instituto publicará en su sitio oficial de Internet, los calendarios, </w:t>
      </w:r>
      <w:r w:rsidRPr="006B6E91">
        <w:rPr>
          <w:rFonts w:ascii="Arial Nova Light" w:eastAsia="Arial" w:hAnsi="Arial Nova Light" w:cs="Arial"/>
          <w:b/>
          <w:color w:val="000000"/>
          <w:sz w:val="24"/>
          <w:szCs w:val="24"/>
        </w:rPr>
        <w:t>las reglas de operación y el padrón de personas beneficiarias de los programas y acciones sociales</w:t>
      </w:r>
      <w:r w:rsidRPr="006B6E91">
        <w:rPr>
          <w:rFonts w:ascii="Arial Nova Light" w:eastAsia="Arial" w:hAnsi="Arial Nova Light" w:cs="Arial"/>
          <w:bCs/>
          <w:color w:val="000000"/>
          <w:sz w:val="24"/>
          <w:szCs w:val="24"/>
        </w:rPr>
        <w:t xml:space="preserve"> para los fines indicados en el párrafo primero de este lineamiento.</w:t>
      </w:r>
      <w:r w:rsidRPr="006B6E91">
        <w:rPr>
          <w:rFonts w:ascii="Arial Nova Light" w:eastAsia="Arial" w:hAnsi="Arial Nova Light" w:cs="Arial"/>
          <w:color w:val="000000"/>
          <w:sz w:val="24"/>
          <w:szCs w:val="24"/>
        </w:rPr>
        <w:t> </w:t>
      </w:r>
    </w:p>
    <w:p w14:paraId="0E1E605D" w14:textId="77777777" w:rsidR="00597C71" w:rsidRDefault="0049027C" w:rsidP="0049027C">
      <w:pPr>
        <w:spacing w:line="360" w:lineRule="auto"/>
        <w:jc w:val="both"/>
        <w:rPr>
          <w:rFonts w:ascii="Arial Nova Light" w:eastAsia="Arial" w:hAnsi="Arial Nova Light" w:cs="Arial"/>
          <w:color w:val="000000"/>
          <w:sz w:val="24"/>
          <w:szCs w:val="24"/>
        </w:rPr>
      </w:pPr>
      <w:r w:rsidRPr="006B6E91">
        <w:rPr>
          <w:rFonts w:ascii="Arial Nova Light" w:eastAsia="Arial" w:hAnsi="Arial Nova Light" w:cs="Arial"/>
          <w:color w:val="000000"/>
          <w:sz w:val="24"/>
          <w:szCs w:val="24"/>
        </w:rPr>
        <w:t xml:space="preserve">Por lo que ante tal situación es </w:t>
      </w:r>
      <w:r w:rsidR="00597C71" w:rsidRPr="006B6E91">
        <w:rPr>
          <w:rFonts w:ascii="Arial Nova Light" w:eastAsia="Arial" w:hAnsi="Arial Nova Light" w:cs="Arial"/>
          <w:color w:val="000000"/>
          <w:sz w:val="24"/>
          <w:szCs w:val="24"/>
        </w:rPr>
        <w:t>que,</w:t>
      </w:r>
      <w:r w:rsidRPr="006B6E91">
        <w:rPr>
          <w:rFonts w:ascii="Arial Nova Light" w:eastAsia="Arial" w:hAnsi="Arial Nova Light" w:cs="Arial"/>
          <w:color w:val="000000"/>
          <w:sz w:val="24"/>
          <w:szCs w:val="24"/>
        </w:rPr>
        <w:t xml:space="preserve"> en el presente asunto, no es posible determinar que la entrega de despensas como fue señalado por la denuncia</w:t>
      </w:r>
      <w:r>
        <w:rPr>
          <w:rFonts w:ascii="Arial Nova Light" w:eastAsia="Arial" w:hAnsi="Arial Nova Light" w:cs="Arial"/>
          <w:color w:val="000000"/>
          <w:sz w:val="24"/>
          <w:szCs w:val="24"/>
        </w:rPr>
        <w:t>da</w:t>
      </w:r>
      <w:r w:rsidRPr="006B6E91">
        <w:rPr>
          <w:rFonts w:ascii="Arial Nova Light" w:eastAsia="Arial" w:hAnsi="Arial Nova Light" w:cs="Arial"/>
          <w:color w:val="000000"/>
          <w:sz w:val="24"/>
          <w:szCs w:val="24"/>
        </w:rPr>
        <w:t xml:space="preserve"> </w:t>
      </w:r>
      <w:r w:rsidRPr="00FF150F">
        <w:rPr>
          <w:rFonts w:ascii="Arial Nova Light" w:eastAsia="Arial" w:hAnsi="Arial Nova Light" w:cs="Arial"/>
          <w:b/>
          <w:bCs/>
          <w:color w:val="000000"/>
          <w:sz w:val="24"/>
          <w:szCs w:val="24"/>
        </w:rPr>
        <w:t>este prohibido</w:t>
      </w:r>
      <w:r w:rsidRPr="006B6E91">
        <w:rPr>
          <w:rFonts w:ascii="Arial Nova Light" w:eastAsia="Arial" w:hAnsi="Arial Nova Light" w:cs="Arial"/>
          <w:color w:val="000000"/>
          <w:sz w:val="24"/>
          <w:szCs w:val="24"/>
        </w:rPr>
        <w:t xml:space="preserve">, </w:t>
      </w:r>
      <w:r w:rsidR="00597C71" w:rsidRPr="006B6E91">
        <w:rPr>
          <w:rFonts w:ascii="Arial Nova Light" w:eastAsia="Arial" w:hAnsi="Arial Nova Light" w:cs="Arial"/>
          <w:color w:val="000000"/>
          <w:sz w:val="24"/>
          <w:szCs w:val="24"/>
        </w:rPr>
        <w:t>ya que,</w:t>
      </w:r>
      <w:r w:rsidRPr="006B6E91">
        <w:rPr>
          <w:rFonts w:ascii="Arial Nova Light" w:eastAsia="Arial" w:hAnsi="Arial Nova Light" w:cs="Arial"/>
          <w:color w:val="000000"/>
          <w:sz w:val="24"/>
          <w:szCs w:val="24"/>
        </w:rPr>
        <w:t xml:space="preserve"> al tratarse de una primera necesidad para la población</w:t>
      </w:r>
      <w:r>
        <w:rPr>
          <w:rFonts w:ascii="Arial Nova Light" w:eastAsia="Arial" w:hAnsi="Arial Nova Light" w:cs="Arial"/>
          <w:color w:val="000000"/>
          <w:sz w:val="24"/>
          <w:szCs w:val="24"/>
        </w:rPr>
        <w:t>,</w:t>
      </w:r>
      <w:r w:rsidRPr="006B6E91">
        <w:rPr>
          <w:rFonts w:ascii="Arial Nova Light" w:eastAsia="Arial" w:hAnsi="Arial Nova Light" w:cs="Arial"/>
          <w:color w:val="000000"/>
          <w:sz w:val="24"/>
          <w:szCs w:val="24"/>
        </w:rPr>
        <w:t xml:space="preserve"> la misma no puede ser suspendida aún de encontrarnos en periodo de campaña electoral, siempre y cuando cumpla con</w:t>
      </w:r>
      <w:r w:rsidR="00597C71">
        <w:rPr>
          <w:rFonts w:ascii="Arial Nova Light" w:eastAsia="Arial" w:hAnsi="Arial Nova Light" w:cs="Arial"/>
          <w:color w:val="000000"/>
          <w:sz w:val="24"/>
          <w:szCs w:val="24"/>
        </w:rPr>
        <w:t xml:space="preserve"> </w:t>
      </w:r>
      <w:r w:rsidRPr="006B6E91">
        <w:rPr>
          <w:rFonts w:ascii="Arial Nova Light" w:eastAsia="Arial" w:hAnsi="Arial Nova Light" w:cs="Arial"/>
          <w:color w:val="000000"/>
          <w:sz w:val="24"/>
          <w:szCs w:val="24"/>
        </w:rPr>
        <w:t>lo previsto en los citados Lineamientos</w:t>
      </w:r>
      <w:r w:rsidR="00597C71">
        <w:rPr>
          <w:rFonts w:ascii="Arial Nova Light" w:eastAsia="Arial" w:hAnsi="Arial Nova Light" w:cs="Arial"/>
          <w:color w:val="000000"/>
          <w:sz w:val="24"/>
          <w:szCs w:val="24"/>
        </w:rPr>
        <w:t>.</w:t>
      </w:r>
    </w:p>
    <w:p w14:paraId="3E6383C9" w14:textId="77777777" w:rsidR="0049027C" w:rsidRPr="006B6E91" w:rsidRDefault="00597C71" w:rsidP="0049027C">
      <w:pPr>
        <w:spacing w:line="360" w:lineRule="auto"/>
        <w:jc w:val="both"/>
        <w:rPr>
          <w:rFonts w:ascii="Arial Nova Light" w:eastAsia="Arial" w:hAnsi="Arial Nova Light" w:cs="Arial"/>
          <w:color w:val="000000"/>
          <w:sz w:val="24"/>
          <w:szCs w:val="24"/>
        </w:rPr>
      </w:pPr>
      <w:r>
        <w:rPr>
          <w:rFonts w:ascii="Arial Nova Light" w:eastAsia="Arial" w:hAnsi="Arial Nova Light" w:cs="Arial"/>
          <w:color w:val="000000"/>
          <w:sz w:val="24"/>
          <w:szCs w:val="24"/>
        </w:rPr>
        <w:t>De esta manera, se advierte que</w:t>
      </w:r>
      <w:r w:rsidR="0049027C" w:rsidRPr="006B6E91">
        <w:rPr>
          <w:rFonts w:ascii="Arial Nova Light" w:eastAsia="Arial" w:hAnsi="Arial Nova Light" w:cs="Arial"/>
          <w:color w:val="000000"/>
          <w:sz w:val="24"/>
          <w:szCs w:val="24"/>
        </w:rPr>
        <w:t xml:space="preserve"> del video es posible </w:t>
      </w:r>
      <w:r>
        <w:rPr>
          <w:rFonts w:ascii="Arial Nova Light" w:eastAsia="Arial" w:hAnsi="Arial Nova Light" w:cs="Arial"/>
          <w:color w:val="000000"/>
          <w:sz w:val="24"/>
          <w:szCs w:val="24"/>
        </w:rPr>
        <w:t>concluir</w:t>
      </w:r>
      <w:r w:rsidR="0049027C" w:rsidRPr="006B6E91">
        <w:rPr>
          <w:rFonts w:ascii="Arial Nova Light" w:eastAsia="Arial" w:hAnsi="Arial Nova Light" w:cs="Arial"/>
          <w:color w:val="000000"/>
          <w:sz w:val="24"/>
          <w:szCs w:val="24"/>
        </w:rPr>
        <w:t xml:space="preserve"> que en las despensas </w:t>
      </w:r>
      <w:r>
        <w:rPr>
          <w:rFonts w:ascii="Arial Nova Light" w:eastAsia="Arial" w:hAnsi="Arial Nova Light" w:cs="Arial"/>
          <w:color w:val="000000"/>
          <w:sz w:val="24"/>
          <w:szCs w:val="24"/>
        </w:rPr>
        <w:t>referidas</w:t>
      </w:r>
      <w:r w:rsidR="0049027C" w:rsidRPr="006B6E91">
        <w:rPr>
          <w:rFonts w:ascii="Arial Nova Light" w:eastAsia="Arial" w:hAnsi="Arial Nova Light" w:cs="Arial"/>
          <w:color w:val="000000"/>
          <w:sz w:val="24"/>
          <w:szCs w:val="24"/>
        </w:rPr>
        <w:t xml:space="preserve"> </w:t>
      </w:r>
      <w:r>
        <w:rPr>
          <w:rFonts w:ascii="Arial Nova Light" w:eastAsia="Arial" w:hAnsi="Arial Nova Light" w:cs="Arial"/>
          <w:color w:val="000000"/>
          <w:sz w:val="24"/>
          <w:szCs w:val="24"/>
        </w:rPr>
        <w:t>en</w:t>
      </w:r>
      <w:r w:rsidR="0049027C" w:rsidRPr="006B6E91">
        <w:rPr>
          <w:rFonts w:ascii="Arial Nova Light" w:eastAsia="Arial" w:hAnsi="Arial Nova Light" w:cs="Arial"/>
          <w:color w:val="000000"/>
          <w:sz w:val="24"/>
          <w:szCs w:val="24"/>
        </w:rPr>
        <w:t xml:space="preserve"> esta queja no se aprecia imagen o símbolos que permitan a este Tribunal atribuirle</w:t>
      </w:r>
      <w:r w:rsidR="0049027C">
        <w:rPr>
          <w:rFonts w:ascii="Arial Nova Light" w:eastAsia="Arial" w:hAnsi="Arial Nova Light" w:cs="Arial"/>
          <w:color w:val="000000"/>
          <w:sz w:val="24"/>
          <w:szCs w:val="24"/>
        </w:rPr>
        <w:t xml:space="preserve"> la entrega o vincular de forma alguna</w:t>
      </w:r>
      <w:r w:rsidR="0049027C" w:rsidRPr="006B6E91">
        <w:rPr>
          <w:rFonts w:ascii="Arial Nova Light" w:eastAsia="Arial" w:hAnsi="Arial Nova Light" w:cs="Arial"/>
          <w:color w:val="000000"/>
          <w:sz w:val="24"/>
          <w:szCs w:val="24"/>
        </w:rPr>
        <w:t xml:space="preserve"> a Leonardo Montañez Castro ni a los partidos que lo postularon.</w:t>
      </w:r>
    </w:p>
    <w:p w14:paraId="0AC3921C" w14:textId="77777777" w:rsidR="0049027C" w:rsidRPr="006B6E91" w:rsidRDefault="00597C71" w:rsidP="0049027C">
      <w:pPr>
        <w:spacing w:line="360" w:lineRule="auto"/>
        <w:jc w:val="both"/>
        <w:rPr>
          <w:rFonts w:ascii="Arial Nova Light" w:eastAsia="Arial" w:hAnsi="Arial Nova Light" w:cs="Arial"/>
          <w:color w:val="000000"/>
          <w:sz w:val="24"/>
          <w:szCs w:val="24"/>
        </w:rPr>
      </w:pPr>
      <w:r>
        <w:rPr>
          <w:rFonts w:ascii="Arial Nova Light" w:eastAsia="Arial" w:hAnsi="Arial Nova Light" w:cs="Arial"/>
          <w:color w:val="000000"/>
          <w:sz w:val="24"/>
          <w:szCs w:val="24"/>
        </w:rPr>
        <w:t>Es así, porque de las</w:t>
      </w:r>
      <w:r w:rsidR="0049027C" w:rsidRPr="006B6E91">
        <w:rPr>
          <w:rFonts w:ascii="Arial Nova Light" w:eastAsia="Arial" w:hAnsi="Arial Nova Light" w:cs="Arial"/>
          <w:color w:val="000000"/>
          <w:sz w:val="24"/>
          <w:szCs w:val="24"/>
        </w:rPr>
        <w:t xml:space="preserve"> mismas se encuentran envueltas en una bolsa transparente y fueron entregadas en lo que parece ser un garaje de un domicilio particular, donde se aprecian cajas que contenían diversos alimentos, juguetes,</w:t>
      </w:r>
      <w:r w:rsidR="0049027C">
        <w:rPr>
          <w:rFonts w:ascii="Arial Nova Light" w:eastAsia="Arial" w:hAnsi="Arial Nova Light" w:cs="Arial"/>
          <w:color w:val="000000"/>
          <w:sz w:val="24"/>
          <w:szCs w:val="24"/>
        </w:rPr>
        <w:t xml:space="preserve"> entre otras cosas,</w:t>
      </w:r>
      <w:r w:rsidR="0049027C" w:rsidRPr="006B6E91">
        <w:rPr>
          <w:rFonts w:ascii="Arial Nova Light" w:eastAsia="Arial" w:hAnsi="Arial Nova Light" w:cs="Arial"/>
          <w:color w:val="000000"/>
          <w:sz w:val="24"/>
          <w:szCs w:val="24"/>
        </w:rPr>
        <w:t xml:space="preserve"> lo cual cumple con lo previsto en los Lineamientos, respecto a </w:t>
      </w:r>
      <w:r w:rsidR="0049027C">
        <w:rPr>
          <w:rFonts w:ascii="Arial Nova Light" w:eastAsia="Arial" w:hAnsi="Arial Nova Light" w:cs="Arial"/>
          <w:color w:val="000000"/>
          <w:sz w:val="24"/>
          <w:szCs w:val="24"/>
        </w:rPr>
        <w:t xml:space="preserve">no </w:t>
      </w:r>
      <w:r w:rsidR="0049027C" w:rsidRPr="006B6E91">
        <w:rPr>
          <w:rFonts w:ascii="Arial Nova Light" w:eastAsia="Arial" w:hAnsi="Arial Nova Light" w:cs="Arial"/>
          <w:color w:val="000000"/>
          <w:sz w:val="24"/>
          <w:szCs w:val="24"/>
        </w:rPr>
        <w:t xml:space="preserve">realizarlo en un evento masivo, por lo que dicho requisito se ve colmado. </w:t>
      </w:r>
    </w:p>
    <w:p w14:paraId="0BC8F8B8" w14:textId="77777777" w:rsidR="0049027C"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Con base, a lo anterior se considera que</w:t>
      </w:r>
      <w:r>
        <w:rPr>
          <w:rFonts w:ascii="Arial Nova Light" w:eastAsia="Times New Roman" w:hAnsi="Arial Nova Light" w:cs="Arial"/>
          <w:sz w:val="24"/>
          <w:szCs w:val="24"/>
        </w:rPr>
        <w:t xml:space="preserve"> Leonardo Montañez Castro</w:t>
      </w:r>
      <w:r w:rsidRPr="006B6E91">
        <w:rPr>
          <w:rFonts w:ascii="Arial Nova Light" w:eastAsia="Times New Roman" w:hAnsi="Arial Nova Light" w:cs="Arial"/>
          <w:sz w:val="24"/>
          <w:szCs w:val="24"/>
        </w:rPr>
        <w:t xml:space="preserve">, </w:t>
      </w:r>
      <w:r w:rsidR="00597C71">
        <w:rPr>
          <w:rFonts w:ascii="Arial Nova Light" w:eastAsia="Times New Roman" w:hAnsi="Arial Nova Light" w:cs="Arial"/>
          <w:sz w:val="24"/>
          <w:szCs w:val="24"/>
        </w:rPr>
        <w:t xml:space="preserve">como cualquier otra candidatura, </w:t>
      </w:r>
      <w:r w:rsidRPr="006B6E91">
        <w:rPr>
          <w:rFonts w:ascii="Arial Nova Light" w:eastAsia="Times New Roman" w:hAnsi="Arial Nova Light" w:cs="Arial"/>
          <w:sz w:val="24"/>
          <w:szCs w:val="24"/>
        </w:rPr>
        <w:t>está</w:t>
      </w:r>
      <w:r w:rsidR="00597C71">
        <w:rPr>
          <w:rFonts w:ascii="Arial Nova Light" w:eastAsia="Times New Roman" w:hAnsi="Arial Nova Light" w:cs="Arial"/>
          <w:sz w:val="24"/>
          <w:szCs w:val="24"/>
        </w:rPr>
        <w:t>n</w:t>
      </w:r>
      <w:r w:rsidRPr="006B6E91">
        <w:rPr>
          <w:rFonts w:ascii="Arial Nova Light" w:eastAsia="Times New Roman" w:hAnsi="Arial Nova Light" w:cs="Arial"/>
          <w:sz w:val="24"/>
          <w:szCs w:val="24"/>
        </w:rPr>
        <w:t xml:space="preserve"> sujeto</w:t>
      </w:r>
      <w:r w:rsidR="003F4665">
        <w:rPr>
          <w:rFonts w:ascii="Arial Nova Light" w:eastAsia="Times New Roman" w:hAnsi="Arial Nova Light" w:cs="Arial"/>
          <w:sz w:val="24"/>
          <w:szCs w:val="24"/>
        </w:rPr>
        <w:t>s</w:t>
      </w:r>
      <w:r w:rsidRPr="006B6E91">
        <w:rPr>
          <w:rFonts w:ascii="Arial Nova Light" w:eastAsia="Times New Roman" w:hAnsi="Arial Nova Light" w:cs="Arial"/>
          <w:sz w:val="24"/>
          <w:szCs w:val="24"/>
        </w:rPr>
        <w:t xml:space="preserve"> a un mayor escrutinio de crítica que una persona </w:t>
      </w:r>
      <w:r w:rsidR="003F4665">
        <w:rPr>
          <w:rFonts w:ascii="Arial Nova Light" w:eastAsia="Times New Roman" w:hAnsi="Arial Nova Light" w:cs="Arial"/>
          <w:sz w:val="24"/>
          <w:szCs w:val="24"/>
        </w:rPr>
        <w:t xml:space="preserve">en el ámbito </w:t>
      </w:r>
      <w:r w:rsidRPr="006B6E91">
        <w:rPr>
          <w:rFonts w:ascii="Arial Nova Light" w:eastAsia="Times New Roman" w:hAnsi="Arial Nova Light" w:cs="Arial"/>
          <w:sz w:val="24"/>
          <w:szCs w:val="24"/>
        </w:rPr>
        <w:t>privad</w:t>
      </w:r>
      <w:r w:rsidR="003F4665">
        <w:rPr>
          <w:rFonts w:ascii="Arial Nova Light" w:eastAsia="Times New Roman" w:hAnsi="Arial Nova Light" w:cs="Arial"/>
          <w:sz w:val="24"/>
          <w:szCs w:val="24"/>
        </w:rPr>
        <w:t>o</w:t>
      </w:r>
      <w:r w:rsidRPr="006B6E91">
        <w:rPr>
          <w:rFonts w:ascii="Arial Nova Light" w:eastAsia="Times New Roman" w:hAnsi="Arial Nova Light" w:cs="Arial"/>
          <w:sz w:val="24"/>
          <w:szCs w:val="24"/>
        </w:rPr>
        <w:t xml:space="preserve">, por lo que la protección de sus derechos está en un </w:t>
      </w:r>
      <w:r w:rsidRPr="00FF150F">
        <w:rPr>
          <w:rFonts w:ascii="Arial Nova Light" w:eastAsia="Times New Roman" w:hAnsi="Arial Nova Light" w:cs="Arial"/>
          <w:b/>
          <w:bCs/>
          <w:sz w:val="24"/>
          <w:szCs w:val="24"/>
        </w:rPr>
        <w:t>umbral distinto a las personas privadas</w:t>
      </w:r>
      <w:r w:rsidRPr="006B6E91">
        <w:rPr>
          <w:rFonts w:ascii="Arial Nova Light" w:eastAsia="Times New Roman" w:hAnsi="Arial Nova Light" w:cs="Arial"/>
          <w:sz w:val="24"/>
          <w:szCs w:val="24"/>
        </w:rPr>
        <w:t xml:space="preserve">, respecto del ejercicio de la libertad de expresión de otras personas. </w:t>
      </w:r>
    </w:p>
    <w:p w14:paraId="37FA5554" w14:textId="77777777" w:rsidR="0049027C" w:rsidRDefault="0049027C" w:rsidP="0049027C">
      <w:pPr>
        <w:pStyle w:val="Prrafodelista"/>
        <w:spacing w:before="480" w:after="240" w:line="360" w:lineRule="auto"/>
        <w:ind w:left="0"/>
        <w:contextualSpacing w:val="0"/>
        <w:jc w:val="both"/>
        <w:rPr>
          <w:rFonts w:ascii="Arial Nova Light" w:eastAsia="Times New Roman" w:hAnsi="Arial Nova Light" w:cs="Arial"/>
          <w:sz w:val="24"/>
          <w:szCs w:val="24"/>
        </w:rPr>
      </w:pPr>
      <w:r w:rsidRPr="00FF150F">
        <w:rPr>
          <w:rFonts w:ascii="Arial Nova Light" w:eastAsia="Times New Roman" w:hAnsi="Arial Nova Light" w:cs="Arial"/>
          <w:sz w:val="24"/>
          <w:szCs w:val="24"/>
        </w:rPr>
        <w:t xml:space="preserve">Por lo que, la protección a la privacidad o intimidad, e incluso al honor o reputación, es menos extensa en personas públicas que tratándose de personas privadas o particulares, porque aquéllas han aceptado voluntariamente, por el hecho de situarse en la posición que ocupan, exponerse al escrutinio público y recibir, bajo estándares más estrictos, afectación a su reputación o intimidad.  </w:t>
      </w:r>
    </w:p>
    <w:p w14:paraId="19A850FC" w14:textId="77777777" w:rsidR="0049027C" w:rsidRPr="006B6E91"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En consecuencia, esta </w:t>
      </w:r>
      <w:r w:rsidRPr="006B6E91">
        <w:rPr>
          <w:rFonts w:ascii="Arial Nova Light" w:eastAsia="Times New Roman" w:hAnsi="Arial Nova Light" w:cs="Arial"/>
          <w:iCs/>
          <w:sz w:val="24"/>
          <w:szCs w:val="24"/>
        </w:rPr>
        <w:t>Tribunal Electoral</w:t>
      </w:r>
      <w:r w:rsidRPr="006B6E91">
        <w:rPr>
          <w:rFonts w:ascii="Arial Nova Light" w:eastAsia="Times New Roman" w:hAnsi="Arial Nova Light" w:cs="Arial"/>
          <w:sz w:val="24"/>
          <w:szCs w:val="24"/>
        </w:rPr>
        <w:t xml:space="preserve"> considera que la difusión del video denunciado, no constituye una infracción a la materia electoral. </w:t>
      </w:r>
    </w:p>
    <w:p w14:paraId="69378260" w14:textId="77777777" w:rsidR="0049027C" w:rsidRDefault="0049027C" w:rsidP="0049027C">
      <w:pPr>
        <w:pStyle w:val="Prrafodelista"/>
        <w:spacing w:before="480" w:after="240" w:line="360" w:lineRule="auto"/>
        <w:ind w:left="0"/>
        <w:jc w:val="both"/>
        <w:rPr>
          <w:rFonts w:ascii="Arial Nova Light" w:eastAsia="Times New Roman" w:hAnsi="Arial Nova Light" w:cs="Arial"/>
          <w:sz w:val="24"/>
          <w:szCs w:val="24"/>
        </w:rPr>
      </w:pPr>
    </w:p>
    <w:p w14:paraId="11918ADF" w14:textId="77777777" w:rsidR="0049027C" w:rsidRPr="009B7706" w:rsidRDefault="0049027C" w:rsidP="0049027C">
      <w:pPr>
        <w:pStyle w:val="Prrafodelista"/>
        <w:spacing w:before="480" w:after="240" w:line="360" w:lineRule="auto"/>
        <w:ind w:left="0"/>
        <w:jc w:val="both"/>
        <w:rPr>
          <w:rFonts w:ascii="Arial Nova Light" w:eastAsia="Times New Roman" w:hAnsi="Arial Nova Light" w:cs="Arial"/>
          <w:sz w:val="24"/>
          <w:szCs w:val="24"/>
        </w:rPr>
      </w:pPr>
      <w:r w:rsidRPr="006B6E91">
        <w:rPr>
          <w:rFonts w:ascii="Arial Nova Light" w:eastAsia="Times New Roman" w:hAnsi="Arial Nova Light" w:cs="Arial"/>
          <w:sz w:val="24"/>
          <w:szCs w:val="24"/>
        </w:rPr>
        <w:t xml:space="preserve">Por lo que se determina la </w:t>
      </w:r>
      <w:r w:rsidRPr="006B6E91">
        <w:rPr>
          <w:rFonts w:ascii="Arial Nova Light" w:eastAsia="Times New Roman" w:hAnsi="Arial Nova Light" w:cs="Arial"/>
          <w:b/>
          <w:bCs/>
          <w:sz w:val="24"/>
          <w:szCs w:val="24"/>
        </w:rPr>
        <w:t>inexistencia</w:t>
      </w:r>
      <w:r w:rsidRPr="006B6E91">
        <w:rPr>
          <w:rFonts w:ascii="Arial Nova Light" w:eastAsia="Times New Roman" w:hAnsi="Arial Nova Light" w:cs="Arial"/>
          <w:sz w:val="24"/>
          <w:szCs w:val="24"/>
        </w:rPr>
        <w:t xml:space="preserve"> de la infracción consistente en calumnia denunciada atribuida a Martha Cecilia Márquez Alvarado y al partido MORENA.</w:t>
      </w:r>
    </w:p>
    <w:p w14:paraId="1789595E" w14:textId="77777777" w:rsidR="0049027C" w:rsidRPr="006B6E91" w:rsidRDefault="0049027C" w:rsidP="0049027C">
      <w:pPr>
        <w:pBdr>
          <w:top w:val="nil"/>
          <w:left w:val="nil"/>
          <w:bottom w:val="nil"/>
          <w:right w:val="nil"/>
          <w:between w:val="nil"/>
        </w:pBdr>
        <w:spacing w:after="240" w:line="360" w:lineRule="auto"/>
        <w:jc w:val="both"/>
        <w:rPr>
          <w:rFonts w:ascii="Arial Nova Light" w:eastAsia="Arial" w:hAnsi="Arial Nova Light" w:cs="Arial"/>
          <w:color w:val="000000"/>
          <w:sz w:val="24"/>
          <w:szCs w:val="24"/>
        </w:rPr>
      </w:pPr>
      <w:r w:rsidRPr="006B6E91">
        <w:rPr>
          <w:rFonts w:ascii="Arial Nova Light" w:eastAsia="Arial" w:hAnsi="Arial Nova Light" w:cs="Arial"/>
          <w:b/>
          <w:color w:val="000000"/>
          <w:sz w:val="24"/>
          <w:szCs w:val="24"/>
          <w:u w:val="single"/>
        </w:rPr>
        <w:t>Culpa in vigilando</w:t>
      </w:r>
    </w:p>
    <w:p w14:paraId="0B362226" w14:textId="77777777" w:rsidR="0049027C" w:rsidRPr="006B6E91"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sz w:val="24"/>
          <w:szCs w:val="24"/>
        </w:rPr>
        <w:lastRenderedPageBreak/>
        <w:t xml:space="preserve">Asimismo, este Tribunal Electoral determina la </w:t>
      </w:r>
      <w:r w:rsidRPr="006B6E91">
        <w:rPr>
          <w:rFonts w:ascii="Arial Nova Light" w:eastAsia="Arial" w:hAnsi="Arial Nova Light" w:cs="Arial"/>
          <w:b/>
          <w:bCs/>
          <w:sz w:val="24"/>
          <w:szCs w:val="24"/>
        </w:rPr>
        <w:t xml:space="preserve">inexistencia </w:t>
      </w:r>
      <w:r w:rsidRPr="006B6E91">
        <w:rPr>
          <w:rFonts w:ascii="Arial Nova Light" w:eastAsia="Arial" w:hAnsi="Arial Nova Light" w:cs="Arial"/>
          <w:sz w:val="24"/>
          <w:szCs w:val="24"/>
        </w:rPr>
        <w:t xml:space="preserve">de la infracción atribuida al Partido Morena, relacionada con la </w:t>
      </w:r>
      <w:r w:rsidRPr="006B6E91">
        <w:rPr>
          <w:rFonts w:ascii="Arial Nova Light" w:eastAsia="Arial" w:hAnsi="Arial Nova Light" w:cs="Arial"/>
          <w:b/>
          <w:sz w:val="24"/>
          <w:szCs w:val="24"/>
        </w:rPr>
        <w:t>omisión</w:t>
      </w:r>
      <w:r w:rsidRPr="006B6E91">
        <w:rPr>
          <w:rFonts w:ascii="Arial Nova Light" w:eastAsia="Arial" w:hAnsi="Arial Nova Light" w:cs="Arial"/>
          <w:sz w:val="24"/>
          <w:szCs w:val="24"/>
        </w:rPr>
        <w:t xml:space="preserve"> a su deber de cuidado en cuanto a la conducta realizada por su entonces candidata a la presidencia del Municipio de Aguascalientes.</w:t>
      </w:r>
    </w:p>
    <w:p w14:paraId="36C8CBB8" w14:textId="77777777" w:rsidR="0049027C" w:rsidRPr="009B7706" w:rsidRDefault="0049027C" w:rsidP="0049027C">
      <w:pPr>
        <w:spacing w:line="360" w:lineRule="auto"/>
        <w:rPr>
          <w:rFonts w:ascii="Arial Nova Light" w:eastAsia="Arial" w:hAnsi="Arial Nova Light" w:cs="Arial"/>
          <w:b/>
          <w:sz w:val="24"/>
          <w:szCs w:val="24"/>
        </w:rPr>
      </w:pPr>
      <w:r>
        <w:rPr>
          <w:rFonts w:ascii="Arial Nova Light" w:eastAsia="Arial" w:hAnsi="Arial Nova Light" w:cs="Arial"/>
          <w:b/>
          <w:sz w:val="24"/>
          <w:szCs w:val="24"/>
        </w:rPr>
        <w:t>IX</w:t>
      </w:r>
      <w:r w:rsidRPr="006B6E91">
        <w:rPr>
          <w:rFonts w:ascii="Arial Nova Light" w:eastAsia="Arial" w:hAnsi="Arial Nova Light" w:cs="Arial"/>
          <w:b/>
          <w:sz w:val="24"/>
          <w:szCs w:val="24"/>
        </w:rPr>
        <w:t>. RESOLUTIVOS:</w:t>
      </w:r>
    </w:p>
    <w:p w14:paraId="503C295C" w14:textId="77777777" w:rsidR="0049027C" w:rsidRPr="009B7706"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b/>
          <w:sz w:val="24"/>
          <w:szCs w:val="24"/>
        </w:rPr>
        <w:t xml:space="preserve">PRIMERO. </w:t>
      </w:r>
      <w:r w:rsidRPr="006B6E91">
        <w:rPr>
          <w:rFonts w:ascii="Arial Nova Light" w:eastAsia="Arial" w:hAnsi="Arial Nova Light" w:cs="Arial"/>
          <w:sz w:val="24"/>
          <w:szCs w:val="24"/>
        </w:rPr>
        <w:t xml:space="preserve">Se </w:t>
      </w:r>
      <w:r w:rsidRPr="006B6E91">
        <w:rPr>
          <w:rFonts w:ascii="Arial Nova Light" w:eastAsia="Arial" w:hAnsi="Arial Nova Light" w:cs="Arial"/>
          <w:b/>
          <w:sz w:val="24"/>
          <w:szCs w:val="24"/>
        </w:rPr>
        <w:t xml:space="preserve">determina la inexistencia de </w:t>
      </w:r>
      <w:r w:rsidRPr="006B6E91">
        <w:rPr>
          <w:rFonts w:ascii="Arial Nova Light" w:eastAsia="Arial" w:hAnsi="Arial Nova Light" w:cs="Arial"/>
          <w:sz w:val="24"/>
          <w:szCs w:val="24"/>
        </w:rPr>
        <w:t xml:space="preserve">la infracción atribuida a Martha Cecilia Márquez Alvarado. </w:t>
      </w:r>
    </w:p>
    <w:p w14:paraId="2F0B8E42" w14:textId="77777777" w:rsidR="0049027C" w:rsidRPr="009B7706" w:rsidRDefault="0049027C" w:rsidP="0049027C">
      <w:pPr>
        <w:spacing w:line="360" w:lineRule="auto"/>
        <w:jc w:val="both"/>
        <w:rPr>
          <w:rFonts w:ascii="Arial Nova Light" w:eastAsia="Arial" w:hAnsi="Arial Nova Light" w:cs="Arial"/>
          <w:sz w:val="24"/>
          <w:szCs w:val="24"/>
        </w:rPr>
      </w:pPr>
      <w:r w:rsidRPr="006B6E91">
        <w:rPr>
          <w:rFonts w:ascii="Arial Nova Light" w:eastAsia="Arial" w:hAnsi="Arial Nova Light" w:cs="Arial"/>
          <w:b/>
          <w:sz w:val="24"/>
          <w:szCs w:val="24"/>
        </w:rPr>
        <w:t>SEGUNDO.</w:t>
      </w:r>
      <w:r w:rsidRPr="006B6E91">
        <w:rPr>
          <w:rFonts w:ascii="Arial Nova Light" w:eastAsia="Arial" w:hAnsi="Arial Nova Light" w:cs="Arial"/>
          <w:sz w:val="24"/>
          <w:szCs w:val="24"/>
        </w:rPr>
        <w:t xml:space="preserve"> Se declara la </w:t>
      </w:r>
      <w:r w:rsidRPr="006B6E91">
        <w:rPr>
          <w:rFonts w:ascii="Arial Nova Light" w:eastAsia="Arial" w:hAnsi="Arial Nova Light" w:cs="Arial"/>
          <w:b/>
          <w:sz w:val="24"/>
          <w:szCs w:val="24"/>
        </w:rPr>
        <w:t xml:space="preserve">inexistencia </w:t>
      </w:r>
      <w:r w:rsidRPr="006B6E91">
        <w:rPr>
          <w:rFonts w:ascii="Arial Nova Light" w:eastAsia="Arial" w:hAnsi="Arial Nova Light" w:cs="Arial"/>
          <w:sz w:val="24"/>
          <w:szCs w:val="24"/>
        </w:rPr>
        <w:t xml:space="preserve">de la infracción consistente en </w:t>
      </w:r>
      <w:r w:rsidRPr="006B6E91">
        <w:rPr>
          <w:rFonts w:ascii="Arial Nova Light" w:eastAsia="Arial" w:hAnsi="Arial Nova Light" w:cs="Arial"/>
          <w:b/>
          <w:i/>
          <w:sz w:val="24"/>
          <w:szCs w:val="24"/>
        </w:rPr>
        <w:t>culpa in vigilando</w:t>
      </w:r>
      <w:r w:rsidRPr="006B6E91">
        <w:rPr>
          <w:rFonts w:ascii="Arial Nova Light" w:eastAsia="Arial" w:hAnsi="Arial Nova Light" w:cs="Arial"/>
          <w:sz w:val="24"/>
          <w:szCs w:val="24"/>
        </w:rPr>
        <w:t xml:space="preserve"> atribuida al partido político Morena.</w:t>
      </w:r>
    </w:p>
    <w:p w14:paraId="695D39AA" w14:textId="77777777" w:rsidR="0049027C" w:rsidRPr="009B7706" w:rsidRDefault="0049027C" w:rsidP="0049027C">
      <w:pPr>
        <w:rPr>
          <w:rFonts w:ascii="Arial Nova Light" w:hAnsi="Arial Nova Light"/>
          <w:sz w:val="24"/>
          <w:szCs w:val="24"/>
        </w:rPr>
      </w:pPr>
      <w:r w:rsidRPr="006B6E91">
        <w:rPr>
          <w:rFonts w:ascii="Arial Nova Light" w:eastAsia="Arial" w:hAnsi="Arial Nova Light" w:cs="Arial"/>
          <w:b/>
          <w:color w:val="000000"/>
          <w:sz w:val="24"/>
          <w:szCs w:val="24"/>
        </w:rPr>
        <w:t>NOTIFÍQUESE.</w:t>
      </w:r>
    </w:p>
    <w:p w14:paraId="387A17BC" w14:textId="77777777" w:rsidR="0049027C" w:rsidRDefault="0049027C" w:rsidP="0049027C">
      <w:pPr>
        <w:pStyle w:val="NormalWeb"/>
        <w:spacing w:line="360" w:lineRule="auto"/>
        <w:mirrorIndents/>
        <w:jc w:val="both"/>
        <w:rPr>
          <w:rFonts w:ascii="Arial Nova Light" w:hAnsi="Arial Nova Light" w:cs="Arial"/>
          <w:b/>
        </w:rPr>
      </w:pPr>
      <w:r>
        <w:rPr>
          <w:rFonts w:ascii="Arial Nova Light" w:hAnsi="Arial Nova Light" w:cs="Arial"/>
        </w:rPr>
        <w:t xml:space="preserve">En su oportunidad, archívese el presente expediente como asunto concluido. </w:t>
      </w:r>
      <w:r>
        <w:rPr>
          <w:rFonts w:ascii="Arial Nova Light" w:hAnsi="Arial Nova Light" w:cs="Arial"/>
          <w:b/>
        </w:rPr>
        <w:t xml:space="preserve"> </w:t>
      </w:r>
    </w:p>
    <w:p w14:paraId="3EED4D21" w14:textId="77777777" w:rsidR="0049027C" w:rsidRPr="00B403F9" w:rsidRDefault="0049027C" w:rsidP="0049027C">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230C1">
        <w:rPr>
          <w:rFonts w:ascii="Arial Nova Light" w:hAnsi="Arial Nova Light" w:cs="Arial"/>
          <w:sz w:val="24"/>
          <w:szCs w:val="24"/>
        </w:rPr>
        <w:t xml:space="preserve">Así lo resolvieron por </w:t>
      </w:r>
      <w:r w:rsidRPr="008230C1">
        <w:rPr>
          <w:rFonts w:ascii="Arial Nova Light" w:hAnsi="Arial Nova Light" w:cs="Arial"/>
          <w:b/>
          <w:bCs/>
          <w:sz w:val="24"/>
          <w:szCs w:val="24"/>
        </w:rPr>
        <w:t xml:space="preserve">unanimidad </w:t>
      </w:r>
      <w:r w:rsidRPr="008230C1">
        <w:rPr>
          <w:rFonts w:ascii="Arial Nova Light" w:hAnsi="Arial Nova Light" w:cs="Arial"/>
          <w:sz w:val="24"/>
          <w:szCs w:val="24"/>
        </w:rPr>
        <w:t xml:space="preserve">de votos el Magistrado </w:t>
      </w:r>
      <w:proofErr w:type="gramStart"/>
      <w:r w:rsidRPr="008230C1">
        <w:rPr>
          <w:rFonts w:ascii="Arial Nova Light" w:hAnsi="Arial Nova Light" w:cs="Arial"/>
          <w:sz w:val="24"/>
          <w:szCs w:val="24"/>
        </w:rPr>
        <w:t>Presidente</w:t>
      </w:r>
      <w:proofErr w:type="gramEnd"/>
      <w:r w:rsidRPr="008230C1">
        <w:rPr>
          <w:rFonts w:ascii="Arial Nova Light" w:hAnsi="Arial Nova Light" w:cs="Arial"/>
          <w:sz w:val="24"/>
          <w:szCs w:val="24"/>
        </w:rPr>
        <w:t>, la Magistrada, el Magistrado en funciones que integran el Tribunal Electoral del Estado de Aguascalientes, ante el Secretario General de Acuerdos en funciones,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49027C" w:rsidRPr="00AA7707" w14:paraId="012CB6B4" w14:textId="77777777" w:rsidTr="0042774A">
        <w:trPr>
          <w:trHeight w:val="1725"/>
        </w:trPr>
        <w:tc>
          <w:tcPr>
            <w:tcW w:w="8838" w:type="dxa"/>
            <w:gridSpan w:val="2"/>
            <w:tcBorders>
              <w:top w:val="nil"/>
              <w:left w:val="nil"/>
              <w:bottom w:val="nil"/>
              <w:right w:val="nil"/>
            </w:tcBorders>
          </w:tcPr>
          <w:p w14:paraId="30B4CFEB" w14:textId="77777777" w:rsidR="0049027C" w:rsidRPr="00AA7707" w:rsidRDefault="0049027C" w:rsidP="0042774A">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2399378D"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47F4D325"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165511C1"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5896CE63"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2C788B6D"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278997CF"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6491B76A"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453647D5" w14:textId="77777777" w:rsidR="0049027C" w:rsidRPr="00AA7707"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4E6E868D" w14:textId="77777777" w:rsidR="0049027C" w:rsidRPr="00AA7707" w:rsidRDefault="0049027C" w:rsidP="0042774A">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49027C" w14:paraId="19FB4ECD" w14:textId="77777777" w:rsidTr="0042774A">
        <w:trPr>
          <w:trHeight w:val="1755"/>
        </w:trPr>
        <w:tc>
          <w:tcPr>
            <w:tcW w:w="4414" w:type="dxa"/>
            <w:tcBorders>
              <w:top w:val="nil"/>
              <w:left w:val="nil"/>
              <w:bottom w:val="nil"/>
              <w:right w:val="nil"/>
            </w:tcBorders>
          </w:tcPr>
          <w:p w14:paraId="2B69C4F3"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13B5628B"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30921952"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FE21E10"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50A84801"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2DF3E14"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295D7ECD"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02D649C8"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71D91FD2"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1A6B4E7"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6376C4D4"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5E69DAB8"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DF8BFA7"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6ADD3857"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43C7572B"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5167E64F"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49027C" w14:paraId="5C8A5357" w14:textId="77777777" w:rsidTr="0042774A">
        <w:trPr>
          <w:trHeight w:val="1410"/>
        </w:trPr>
        <w:tc>
          <w:tcPr>
            <w:tcW w:w="8838" w:type="dxa"/>
            <w:gridSpan w:val="2"/>
            <w:tcBorders>
              <w:top w:val="nil"/>
              <w:left w:val="nil"/>
              <w:bottom w:val="nil"/>
              <w:right w:val="nil"/>
            </w:tcBorders>
          </w:tcPr>
          <w:p w14:paraId="590AC9BD"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0DEA4B81"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705F404B" w14:textId="77777777" w:rsidR="0049027C" w:rsidRDefault="0049027C" w:rsidP="0042774A">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1327270" w14:textId="77777777" w:rsidR="0049027C" w:rsidRDefault="0049027C" w:rsidP="0042774A">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p>
          <w:p w14:paraId="575CE976" w14:textId="77777777" w:rsidR="0049027C" w:rsidRDefault="0049027C" w:rsidP="0042774A">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2275253E" w14:textId="77777777" w:rsidR="0049027C" w:rsidRPr="007B4FD8" w:rsidRDefault="0049027C" w:rsidP="0042774A">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p w14:paraId="0322790B" w14:textId="77777777" w:rsidR="0049027C" w:rsidRPr="007B4FD8" w:rsidRDefault="0049027C" w:rsidP="0042774A">
            <w:pPr>
              <w:spacing w:after="0" w:line="240" w:lineRule="auto"/>
              <w:ind w:right="-30"/>
              <w:textAlignment w:val="baseline"/>
              <w:rPr>
                <w:rFonts w:ascii="Arial Nova Light" w:eastAsia="Times New Roman" w:hAnsi="Arial Nova Light" w:cs="Times New Roman"/>
                <w:kern w:val="2"/>
                <w:sz w:val="24"/>
                <w:szCs w:val="24"/>
                <w:lang w:eastAsia="en-US"/>
                <w14:ligatures w14:val="standardContextual"/>
              </w:rPr>
            </w:pPr>
            <w:r w:rsidRPr="007B4FD8">
              <w:rPr>
                <w:rFonts w:ascii="Arial Nova Light" w:eastAsia="Times New Roman" w:hAnsi="Arial Nova Light" w:cs="Times New Roman"/>
                <w:kern w:val="2"/>
                <w:sz w:val="24"/>
                <w:szCs w:val="24"/>
                <w:lang w:eastAsia="en-US"/>
                <w14:ligatures w14:val="standardContextual"/>
              </w:rPr>
              <w:t> </w:t>
            </w:r>
          </w:p>
        </w:tc>
      </w:tr>
    </w:tbl>
    <w:p w14:paraId="65BD2170" w14:textId="77777777" w:rsidR="00ED7009" w:rsidRDefault="00ED7009"/>
    <w:sectPr w:rsidR="00ED7009" w:rsidSect="0049027C">
      <w:headerReference w:type="even" r:id="rId30"/>
      <w:headerReference w:type="default" r:id="rId31"/>
      <w:footerReference w:type="even" r:id="rId32"/>
      <w:footerReference w:type="default" r:id="rId33"/>
      <w:headerReference w:type="first" r:id="rId34"/>
      <w:footerReference w:type="first" r:id="rId35"/>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41177" w14:textId="77777777" w:rsidR="00163003" w:rsidRDefault="00163003" w:rsidP="0049027C">
      <w:pPr>
        <w:spacing w:after="0" w:line="240" w:lineRule="auto"/>
      </w:pPr>
      <w:r>
        <w:separator/>
      </w:r>
    </w:p>
  </w:endnote>
  <w:endnote w:type="continuationSeparator" w:id="0">
    <w:p w14:paraId="062624A2" w14:textId="77777777" w:rsidR="00163003" w:rsidRDefault="00163003" w:rsidP="0049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E663" w14:textId="77777777" w:rsidR="002950DC" w:rsidRDefault="002950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017B2" w14:textId="77777777" w:rsidR="002950DC" w:rsidRDefault="002950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5C376" w14:textId="77777777" w:rsidR="002950DC" w:rsidRDefault="002950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8AD4B" w14:textId="77777777" w:rsidR="00163003" w:rsidRDefault="00163003" w:rsidP="0049027C">
      <w:pPr>
        <w:spacing w:after="0" w:line="240" w:lineRule="auto"/>
      </w:pPr>
      <w:r>
        <w:separator/>
      </w:r>
    </w:p>
  </w:footnote>
  <w:footnote w:type="continuationSeparator" w:id="0">
    <w:p w14:paraId="07CABE9C" w14:textId="77777777" w:rsidR="00163003" w:rsidRDefault="00163003" w:rsidP="0049027C">
      <w:pPr>
        <w:spacing w:after="0" w:line="240" w:lineRule="auto"/>
      </w:pPr>
      <w:r>
        <w:continuationSeparator/>
      </w:r>
    </w:p>
  </w:footnote>
  <w:footnote w:id="1">
    <w:p w14:paraId="49522427" w14:textId="77777777" w:rsidR="0049027C" w:rsidRPr="0042374D" w:rsidRDefault="0049027C" w:rsidP="0049027C">
      <w:pPr>
        <w:pStyle w:val="Textonotapie"/>
        <w:jc w:val="both"/>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Partido Político Denominado Partido Acción Nacional, en lo consecutivo PAN.</w:t>
      </w:r>
    </w:p>
  </w:footnote>
  <w:footnote w:id="2">
    <w:p w14:paraId="6F41CEB2" w14:textId="77777777" w:rsidR="0049027C" w:rsidRPr="0042374D" w:rsidRDefault="0049027C" w:rsidP="0049027C">
      <w:pPr>
        <w:pStyle w:val="Textonotapie"/>
        <w:jc w:val="both"/>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Consejo General del Instituto Estatal Electoral de Aguascalientes, en lo sucesivo CG del IEE.</w:t>
      </w:r>
    </w:p>
  </w:footnote>
  <w:footnote w:id="3">
    <w:p w14:paraId="4AA37D65" w14:textId="77777777" w:rsidR="0049027C" w:rsidRPr="0042374D" w:rsidRDefault="0049027C" w:rsidP="0049027C">
      <w:pPr>
        <w:pStyle w:val="Textonotapie"/>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Partido Político denominado Movimiento de Regeneración Nacional, en lo sucesivo MORENA.</w:t>
      </w:r>
    </w:p>
  </w:footnote>
  <w:footnote w:id="4">
    <w:p w14:paraId="7D0E79E8" w14:textId="77777777" w:rsidR="0049027C" w:rsidRPr="0042374D" w:rsidRDefault="0049027C" w:rsidP="0049027C">
      <w:pPr>
        <w:pStyle w:val="Textonotapie"/>
        <w:jc w:val="both"/>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Magistrado en Funciones por Ministerio de Ley. </w:t>
      </w:r>
    </w:p>
  </w:footnote>
  <w:footnote w:id="5">
    <w:p w14:paraId="2F67C0E7" w14:textId="77777777" w:rsidR="0049027C" w:rsidRPr="0042374D" w:rsidRDefault="0049027C" w:rsidP="0049027C">
      <w:pPr>
        <w:pStyle w:val="Textonotapie"/>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w:t>
      </w:r>
      <w:r w:rsidRPr="0042374D">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6">
    <w:p w14:paraId="3A602F11" w14:textId="77777777" w:rsidR="0049027C" w:rsidRPr="00632C4D" w:rsidRDefault="0049027C" w:rsidP="0049027C">
      <w:pPr>
        <w:pStyle w:val="Textonotapie"/>
        <w:jc w:val="both"/>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Proceso Electoral Concurrente en Aguascalientes 2024, en lo sucesivo PEC 2024.</w:t>
      </w:r>
    </w:p>
  </w:footnote>
  <w:footnote w:id="7">
    <w:p w14:paraId="16FA6E27" w14:textId="77777777" w:rsidR="0049027C" w:rsidRPr="00632C4D" w:rsidRDefault="0049027C" w:rsidP="0049027C">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Municipal Electoral de </w:t>
      </w:r>
      <w:r>
        <w:rPr>
          <w:rFonts w:ascii="Arial Nova Light" w:hAnsi="Arial Nova Light"/>
          <w:sz w:val="16"/>
          <w:szCs w:val="16"/>
        </w:rPr>
        <w:t>Aguascalientes</w:t>
      </w:r>
      <w:r w:rsidRPr="00632C4D">
        <w:rPr>
          <w:rFonts w:ascii="Arial Nova Light" w:hAnsi="Arial Nova Light"/>
          <w:sz w:val="16"/>
          <w:szCs w:val="16"/>
        </w:rPr>
        <w:t>. En lo sucesivo CME</w:t>
      </w:r>
      <w:r>
        <w:rPr>
          <w:rFonts w:ascii="Arial Nova Light" w:hAnsi="Arial Nova Light"/>
          <w:sz w:val="16"/>
          <w:szCs w:val="16"/>
        </w:rPr>
        <w:t>AGS</w:t>
      </w:r>
      <w:r w:rsidRPr="00632C4D">
        <w:rPr>
          <w:rFonts w:ascii="Arial Nova Light" w:hAnsi="Arial Nova Light"/>
          <w:sz w:val="16"/>
          <w:szCs w:val="16"/>
        </w:rPr>
        <w:t>.</w:t>
      </w:r>
    </w:p>
  </w:footnote>
  <w:footnote w:id="8">
    <w:p w14:paraId="206092E1" w14:textId="77777777" w:rsidR="0049027C" w:rsidRPr="006B7CE3" w:rsidRDefault="0049027C" w:rsidP="0049027C">
      <w:pPr>
        <w:pStyle w:val="Textonotapie"/>
        <w:rPr>
          <w:rFonts w:ascii="Arial Nova Light" w:hAnsi="Arial Nova Light"/>
          <w:sz w:val="16"/>
          <w:szCs w:val="16"/>
        </w:rPr>
      </w:pPr>
      <w:r w:rsidRPr="006B7CE3">
        <w:rPr>
          <w:rStyle w:val="Refdenotaalpie"/>
          <w:rFonts w:ascii="Arial Nova Light" w:hAnsi="Arial Nova Light"/>
          <w:sz w:val="16"/>
          <w:szCs w:val="16"/>
        </w:rPr>
        <w:footnoteRef/>
      </w:r>
      <w:r w:rsidRPr="006B7CE3">
        <w:rPr>
          <w:rFonts w:ascii="Arial Nova Light" w:hAnsi="Arial Nova Light"/>
          <w:sz w:val="16"/>
          <w:szCs w:val="16"/>
        </w:rPr>
        <w:t xml:space="preserve"> Código Electoral del Estado de Aguascalientes, en lo sucesivo Código Electoral.</w:t>
      </w:r>
    </w:p>
  </w:footnote>
  <w:footnote w:id="9">
    <w:p w14:paraId="33EF8ADF" w14:textId="77777777" w:rsidR="0049027C" w:rsidRPr="00632C4D" w:rsidRDefault="0049027C" w:rsidP="0049027C">
      <w:pPr>
        <w:pStyle w:val="Textonotapie"/>
        <w:jc w:val="both"/>
        <w:rPr>
          <w:rFonts w:ascii="Arial Nova Light" w:hAnsi="Arial Nova Light"/>
          <w:sz w:val="16"/>
          <w:szCs w:val="16"/>
          <w:lang w:val="es-ES"/>
        </w:rPr>
      </w:pPr>
      <w:r w:rsidRPr="006B7CE3">
        <w:rPr>
          <w:rStyle w:val="Refdenotaalpie"/>
          <w:rFonts w:ascii="Arial Nova Light" w:hAnsi="Arial Nova Light"/>
          <w:sz w:val="16"/>
          <w:szCs w:val="16"/>
        </w:rPr>
        <w:footnoteRef/>
      </w:r>
      <w:r w:rsidRPr="006B7CE3">
        <w:rPr>
          <w:rFonts w:ascii="Arial Nova Light" w:hAnsi="Arial Nova Light"/>
          <w:sz w:val="16"/>
          <w:szCs w:val="16"/>
        </w:rPr>
        <w:t xml:space="preserve"> </w:t>
      </w:r>
      <w:r w:rsidRPr="006B7CE3">
        <w:rPr>
          <w:rFonts w:ascii="Arial Nova Light" w:hAnsi="Arial Nova Light"/>
          <w:sz w:val="16"/>
          <w:szCs w:val="16"/>
          <w:lang w:val="es-ES"/>
        </w:rPr>
        <w:t>Sala Superior del Tribunal Electoral del Poder Judicial de la Federación, en lo sucesivo sala superior.</w:t>
      </w:r>
    </w:p>
  </w:footnote>
  <w:footnote w:id="10">
    <w:p w14:paraId="07AF4B48" w14:textId="77777777" w:rsidR="0049027C" w:rsidRPr="00632C4D" w:rsidRDefault="0049027C" w:rsidP="0049027C">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Constitución Política de los Estados Unidos Mexicanos, en lo sucesivo Constitución Federal.</w:t>
      </w:r>
    </w:p>
  </w:footnote>
  <w:footnote w:id="11">
    <w:p w14:paraId="6AE7BA75" w14:textId="77777777" w:rsidR="0049027C" w:rsidRPr="00632C4D" w:rsidRDefault="0049027C" w:rsidP="0049027C">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Jurisprudencia 25/2015, de rubro: Competencia. Sistema de Distribución para Conocer, Sustanciar y Resolver Procedimientos Sancionadores</w:t>
      </w:r>
      <w:r w:rsidRPr="00632C4D">
        <w:rPr>
          <w:rFonts w:ascii="Arial Nova Light" w:hAnsi="Arial Nova Light"/>
          <w:sz w:val="16"/>
          <w:szCs w:val="16"/>
        </w:rPr>
        <w:t xml:space="preserve"> Consultable en la URL: https://www.te.gob.mx/IUSEapp/tesisjur.aspx?idtesis=25/2015&amp;tpoBusqueda=S&amp;sWord=25/2015</w:t>
      </w:r>
    </w:p>
  </w:footnote>
  <w:footnote w:id="12">
    <w:p w14:paraId="56E90846" w14:textId="77777777" w:rsidR="0049027C" w:rsidRPr="00632C4D" w:rsidRDefault="0049027C" w:rsidP="0049027C">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32C4D">
        <w:rPr>
          <w:rFonts w:ascii="Arial Nova Light" w:hAnsi="Arial Nova Light"/>
          <w:sz w:val="16"/>
          <w:szCs w:val="16"/>
        </w:rPr>
        <w:t xml:space="preserve"> </w:t>
      </w:r>
      <w:r w:rsidRPr="00632C4D">
        <w:rPr>
          <w:rFonts w:ascii="Arial Nova Light" w:eastAsia="Arial Nova" w:hAnsi="Arial Nova Light" w:cs="Arial"/>
          <w:sz w:val="16"/>
          <w:szCs w:val="16"/>
        </w:rPr>
        <w:t>https://www.te.gob.mx/IUSEapp/tesisjur.aspx?idtesis=6/2007&amp;tpoBusqueda=S&amp;sWord=6/2007</w:t>
      </w:r>
    </w:p>
  </w:footnote>
  <w:footnote w:id="13">
    <w:p w14:paraId="44EF4351" w14:textId="77777777" w:rsidR="0049027C" w:rsidRPr="006A2995" w:rsidRDefault="0049027C" w:rsidP="0049027C">
      <w:pPr>
        <w:pStyle w:val="Textonotapie"/>
        <w:jc w:val="both"/>
        <w:rPr>
          <w:rFonts w:ascii="Arial Nova Light" w:hAnsi="Arial Nova Light"/>
          <w:sz w:val="16"/>
          <w:szCs w:val="16"/>
        </w:rPr>
      </w:pPr>
      <w:r w:rsidRPr="006A2995">
        <w:rPr>
          <w:rStyle w:val="Refdenotaalpie"/>
          <w:rFonts w:ascii="Arial Nova Light" w:hAnsi="Arial Nova Light"/>
          <w:sz w:val="16"/>
          <w:szCs w:val="16"/>
        </w:rPr>
        <w:footnoteRef/>
      </w:r>
      <w:r w:rsidRPr="006A2995">
        <w:rPr>
          <w:rFonts w:ascii="Arial Nova Light" w:hAnsi="Arial Nova Light"/>
          <w:sz w:val="16"/>
          <w:szCs w:val="16"/>
        </w:rPr>
        <w:t xml:space="preserve"> </w:t>
      </w:r>
      <w:r w:rsidRPr="006A2995">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4">
    <w:p w14:paraId="29F644C2" w14:textId="77777777" w:rsidR="0049027C" w:rsidRPr="00CA4672" w:rsidRDefault="0049027C" w:rsidP="0049027C">
      <w:pPr>
        <w:pStyle w:val="Textonotapie"/>
        <w:rPr>
          <w:rFonts w:ascii="Arial Nova Light" w:hAnsi="Arial Nova Light"/>
          <w:sz w:val="16"/>
          <w:szCs w:val="16"/>
          <w:lang w:val="es-ES"/>
        </w:rPr>
      </w:pPr>
      <w:r w:rsidRPr="00CA4672">
        <w:rPr>
          <w:rStyle w:val="Refdenotaalpie"/>
          <w:rFonts w:ascii="Arial Nova Light" w:hAnsi="Arial Nova Light"/>
          <w:sz w:val="16"/>
          <w:szCs w:val="16"/>
        </w:rPr>
        <w:footnoteRef/>
      </w:r>
      <w:r w:rsidRPr="00CA4672">
        <w:rPr>
          <w:rFonts w:ascii="Arial Nova Light" w:hAnsi="Arial Nova Light"/>
          <w:sz w:val="16"/>
          <w:szCs w:val="16"/>
        </w:rPr>
        <w:t xml:space="preserve"> </w:t>
      </w:r>
      <w:r w:rsidRPr="00CA4672">
        <w:rPr>
          <w:rFonts w:ascii="Arial Nova Light" w:hAnsi="Arial Nova Light"/>
          <w:sz w:val="16"/>
          <w:szCs w:val="16"/>
          <w:lang w:val="es-ES"/>
        </w:rPr>
        <w:t>Visible en la foja **</w:t>
      </w:r>
      <w:r>
        <w:rPr>
          <w:rFonts w:ascii="Arial Nova Light" w:hAnsi="Arial Nova Light"/>
          <w:sz w:val="16"/>
          <w:szCs w:val="16"/>
          <w:lang w:val="es-ES"/>
        </w:rPr>
        <w:t>*</w:t>
      </w:r>
      <w:r w:rsidRPr="00CA4672">
        <w:rPr>
          <w:rFonts w:ascii="Arial Nova Light" w:hAnsi="Arial Nova Light"/>
          <w:sz w:val="16"/>
          <w:szCs w:val="16"/>
          <w:lang w:val="es-ES"/>
        </w:rPr>
        <w:t xml:space="preserve"> del expediente.</w:t>
      </w:r>
    </w:p>
  </w:footnote>
  <w:footnote w:id="15">
    <w:p w14:paraId="67B88125" w14:textId="77777777" w:rsidR="0049027C" w:rsidRPr="006B6E91" w:rsidRDefault="0049027C" w:rsidP="0049027C">
      <w:pPr>
        <w:pStyle w:val="Textonotapie"/>
        <w:jc w:val="both"/>
        <w:rPr>
          <w:rFonts w:ascii="Arial Nova Light" w:eastAsia="Times New Roman" w:hAnsi="Arial Nova Light" w:cs="Arial"/>
          <w:sz w:val="16"/>
          <w:szCs w:val="16"/>
          <w:lang w:eastAsia="es-ES"/>
        </w:rPr>
      </w:pPr>
      <w:r w:rsidRPr="006B6E91">
        <w:rPr>
          <w:rStyle w:val="Refdenotaalpie"/>
          <w:rFonts w:ascii="Arial Nova Light" w:hAnsi="Arial Nova Light" w:cs="Arial"/>
          <w:sz w:val="16"/>
          <w:szCs w:val="16"/>
        </w:rPr>
        <w:footnoteRef/>
      </w:r>
      <w:r w:rsidRPr="006B6E91">
        <w:rPr>
          <w:rFonts w:ascii="Arial Nova Light" w:hAnsi="Arial Nova Light" w:cs="Arial"/>
          <w:sz w:val="16"/>
          <w:szCs w:val="16"/>
        </w:rPr>
        <w:t xml:space="preserve"> Artículos 6º y 7º, respectivamente.</w:t>
      </w:r>
    </w:p>
  </w:footnote>
  <w:footnote w:id="16">
    <w:p w14:paraId="2C3F4AE6" w14:textId="77777777" w:rsidR="0049027C" w:rsidRPr="006B6E91" w:rsidRDefault="0049027C" w:rsidP="0049027C">
      <w:pPr>
        <w:pStyle w:val="Textonotapie"/>
        <w:jc w:val="both"/>
        <w:rPr>
          <w:rFonts w:ascii="Arial Nova Light" w:hAnsi="Arial Nova Light" w:cs="Arial"/>
          <w:sz w:val="16"/>
          <w:szCs w:val="16"/>
        </w:rPr>
      </w:pPr>
      <w:r w:rsidRPr="006B6E91">
        <w:rPr>
          <w:rStyle w:val="Refdenotaalpie"/>
          <w:rFonts w:ascii="Arial Nova Light" w:hAnsi="Arial Nova Light" w:cs="Arial"/>
          <w:sz w:val="16"/>
          <w:szCs w:val="16"/>
        </w:rPr>
        <w:footnoteRef/>
      </w:r>
      <w:r w:rsidRPr="006B6E91">
        <w:rPr>
          <w:rFonts w:ascii="Arial Nova Light" w:hAnsi="Arial Nova Light" w:cs="Arial"/>
          <w:sz w:val="16"/>
          <w:szCs w:val="16"/>
        </w:rPr>
        <w:t xml:space="preserve"> El artículo</w:t>
      </w:r>
      <w:r w:rsidRPr="006B6E91">
        <w:rPr>
          <w:rFonts w:ascii="Arial Nova Light" w:hAnsi="Arial Nova Light" w:cs="Arial"/>
          <w:spacing w:val="-10"/>
          <w:sz w:val="16"/>
          <w:szCs w:val="16"/>
        </w:rPr>
        <w:t xml:space="preserve"> </w:t>
      </w:r>
      <w:r w:rsidRPr="006B6E91">
        <w:rPr>
          <w:rFonts w:ascii="Arial Nova Light" w:hAnsi="Arial Nova Light" w:cs="Arial"/>
          <w:sz w:val="16"/>
          <w:szCs w:val="16"/>
        </w:rPr>
        <w:t>13</w:t>
      </w:r>
      <w:r w:rsidRPr="006B6E91">
        <w:rPr>
          <w:rFonts w:ascii="Arial Nova Light" w:hAnsi="Arial Nova Light" w:cs="Arial"/>
          <w:spacing w:val="-9"/>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10"/>
          <w:sz w:val="16"/>
          <w:szCs w:val="16"/>
        </w:rPr>
        <w:t xml:space="preserve"> </w:t>
      </w:r>
      <w:r w:rsidRPr="006B6E91">
        <w:rPr>
          <w:rFonts w:ascii="Arial Nova Light" w:hAnsi="Arial Nova Light" w:cs="Arial"/>
          <w:sz w:val="16"/>
          <w:szCs w:val="16"/>
        </w:rPr>
        <w:t>la</w:t>
      </w:r>
      <w:r w:rsidRPr="006B6E91">
        <w:rPr>
          <w:rFonts w:ascii="Arial Nova Light" w:hAnsi="Arial Nova Light" w:cs="Arial"/>
          <w:spacing w:val="-10"/>
          <w:sz w:val="16"/>
          <w:szCs w:val="16"/>
        </w:rPr>
        <w:t xml:space="preserve"> </w:t>
      </w:r>
      <w:r w:rsidRPr="006B6E91">
        <w:rPr>
          <w:rFonts w:ascii="Arial Nova Light" w:hAnsi="Arial Nova Light" w:cs="Arial"/>
          <w:sz w:val="16"/>
          <w:szCs w:val="16"/>
        </w:rPr>
        <w:t>Convención</w:t>
      </w:r>
      <w:r w:rsidRPr="006B6E91">
        <w:rPr>
          <w:rFonts w:ascii="Arial Nova Light" w:hAnsi="Arial Nova Light" w:cs="Arial"/>
          <w:spacing w:val="-9"/>
          <w:sz w:val="16"/>
          <w:szCs w:val="16"/>
        </w:rPr>
        <w:t xml:space="preserve"> </w:t>
      </w:r>
      <w:r w:rsidRPr="006B6E91">
        <w:rPr>
          <w:rFonts w:ascii="Arial Nova Light" w:hAnsi="Arial Nova Light" w:cs="Arial"/>
          <w:sz w:val="16"/>
          <w:szCs w:val="16"/>
        </w:rPr>
        <w:t>Americana</w:t>
      </w:r>
      <w:r w:rsidRPr="006B6E91">
        <w:rPr>
          <w:rFonts w:ascii="Arial Nova Light" w:hAnsi="Arial Nova Light" w:cs="Arial"/>
          <w:spacing w:val="-9"/>
          <w:sz w:val="16"/>
          <w:szCs w:val="16"/>
        </w:rPr>
        <w:t xml:space="preserve"> sobre Derechos Humanos indica</w:t>
      </w:r>
      <w:r w:rsidRPr="006B6E91">
        <w:rPr>
          <w:rFonts w:ascii="Arial Nova Light" w:hAnsi="Arial Nova Light" w:cs="Arial"/>
          <w:spacing w:val="18"/>
          <w:sz w:val="16"/>
          <w:szCs w:val="16"/>
        </w:rPr>
        <w:t xml:space="preserve"> </w:t>
      </w:r>
      <w:r w:rsidRPr="006B6E91">
        <w:rPr>
          <w:rFonts w:ascii="Arial Nova Light" w:hAnsi="Arial Nova Light" w:cs="Arial"/>
          <w:sz w:val="16"/>
          <w:szCs w:val="16"/>
        </w:rPr>
        <w:t>que</w:t>
      </w:r>
      <w:r w:rsidRPr="006B6E91">
        <w:rPr>
          <w:rFonts w:ascii="Arial Nova Light" w:hAnsi="Arial Nova Light" w:cs="Arial"/>
          <w:spacing w:val="18"/>
          <w:sz w:val="16"/>
          <w:szCs w:val="16"/>
        </w:rPr>
        <w:t xml:space="preserve"> </w:t>
      </w:r>
      <w:r w:rsidRPr="006B6E91">
        <w:rPr>
          <w:rFonts w:ascii="Arial Nova Light" w:hAnsi="Arial Nova Light" w:cs="Arial"/>
          <w:sz w:val="16"/>
          <w:szCs w:val="16"/>
        </w:rPr>
        <w:t>la</w:t>
      </w:r>
      <w:r w:rsidRPr="006B6E91">
        <w:rPr>
          <w:rFonts w:ascii="Arial Nova Light" w:hAnsi="Arial Nova Light" w:cs="Arial"/>
          <w:spacing w:val="18"/>
          <w:sz w:val="16"/>
          <w:szCs w:val="16"/>
        </w:rPr>
        <w:t xml:space="preserve"> </w:t>
      </w:r>
      <w:r w:rsidRPr="006B6E91">
        <w:rPr>
          <w:rFonts w:ascii="Arial Nova Light" w:hAnsi="Arial Nova Light" w:cs="Arial"/>
          <w:spacing w:val="-1"/>
          <w:sz w:val="16"/>
          <w:szCs w:val="16"/>
        </w:rPr>
        <w:t>libre</w:t>
      </w:r>
      <w:r w:rsidRPr="006B6E91">
        <w:rPr>
          <w:rFonts w:ascii="Arial Nova Light" w:hAnsi="Arial Nova Light" w:cs="Arial"/>
          <w:spacing w:val="18"/>
          <w:sz w:val="16"/>
          <w:szCs w:val="16"/>
        </w:rPr>
        <w:t xml:space="preserve"> </w:t>
      </w:r>
      <w:r w:rsidRPr="006B6E91">
        <w:rPr>
          <w:rFonts w:ascii="Arial Nova Light" w:hAnsi="Arial Nova Light" w:cs="Arial"/>
          <w:spacing w:val="-1"/>
          <w:sz w:val="16"/>
          <w:szCs w:val="16"/>
        </w:rPr>
        <w:t xml:space="preserve">expresión no se sujeta a censura </w:t>
      </w:r>
      <w:r w:rsidRPr="006B6E91">
        <w:rPr>
          <w:rFonts w:ascii="Arial Nova Light" w:hAnsi="Arial Nova Light" w:cs="Arial"/>
          <w:sz w:val="16"/>
          <w:szCs w:val="16"/>
        </w:rPr>
        <w:t>previa</w:t>
      </w:r>
      <w:r w:rsidRPr="006B6E91">
        <w:rPr>
          <w:rFonts w:ascii="Arial Nova Light" w:hAnsi="Arial Nova Light" w:cs="Arial"/>
          <w:spacing w:val="-15"/>
          <w:sz w:val="16"/>
          <w:szCs w:val="16"/>
        </w:rPr>
        <w:t xml:space="preserve"> </w:t>
      </w:r>
      <w:r w:rsidRPr="006B6E91">
        <w:rPr>
          <w:rFonts w:ascii="Arial Nova Light" w:hAnsi="Arial Nova Light" w:cs="Arial"/>
          <w:sz w:val="16"/>
          <w:szCs w:val="16"/>
        </w:rPr>
        <w:t>sino</w:t>
      </w:r>
      <w:r w:rsidRPr="006B6E91">
        <w:rPr>
          <w:rFonts w:ascii="Arial Nova Light" w:hAnsi="Arial Nova Light" w:cs="Arial"/>
          <w:spacing w:val="-15"/>
          <w:sz w:val="16"/>
          <w:szCs w:val="16"/>
        </w:rPr>
        <w:t xml:space="preserve"> </w:t>
      </w:r>
      <w:r w:rsidRPr="006B6E91">
        <w:rPr>
          <w:rFonts w:ascii="Arial Nova Light" w:hAnsi="Arial Nova Light" w:cs="Arial"/>
          <w:sz w:val="16"/>
          <w:szCs w:val="16"/>
        </w:rPr>
        <w:t>a</w:t>
      </w:r>
      <w:r w:rsidRPr="006B6E91">
        <w:rPr>
          <w:rFonts w:ascii="Arial Nova Light" w:hAnsi="Arial Nova Light" w:cs="Arial"/>
          <w:spacing w:val="-17"/>
          <w:sz w:val="16"/>
          <w:szCs w:val="16"/>
        </w:rPr>
        <w:t xml:space="preserve"> </w:t>
      </w:r>
      <w:r w:rsidRPr="006B6E91">
        <w:rPr>
          <w:rFonts w:ascii="Arial Nova Light" w:hAnsi="Arial Nova Light" w:cs="Arial"/>
          <w:sz w:val="16"/>
          <w:szCs w:val="16"/>
        </w:rPr>
        <w:t>responsabilidad</w:t>
      </w:r>
      <w:r w:rsidRPr="006B6E91">
        <w:rPr>
          <w:rFonts w:ascii="Arial Nova Light" w:hAnsi="Arial Nova Light" w:cs="Arial"/>
          <w:spacing w:val="-16"/>
          <w:sz w:val="16"/>
          <w:szCs w:val="16"/>
        </w:rPr>
        <w:t xml:space="preserve"> </w:t>
      </w:r>
      <w:r w:rsidRPr="006B6E91">
        <w:rPr>
          <w:rFonts w:ascii="Arial Nova Light" w:hAnsi="Arial Nova Light" w:cs="Arial"/>
          <w:sz w:val="16"/>
          <w:szCs w:val="16"/>
        </w:rPr>
        <w:t>ulterior</w:t>
      </w:r>
      <w:r w:rsidRPr="006B6E91">
        <w:rPr>
          <w:rFonts w:ascii="Arial Nova Light" w:hAnsi="Arial Nova Light" w:cs="Arial"/>
          <w:spacing w:val="-16"/>
          <w:sz w:val="16"/>
          <w:szCs w:val="16"/>
        </w:rPr>
        <w:t xml:space="preserve"> prevista </w:t>
      </w:r>
      <w:r w:rsidRPr="006B6E91">
        <w:rPr>
          <w:rFonts w:ascii="Arial Nova Light" w:hAnsi="Arial Nova Light" w:cs="Arial"/>
          <w:spacing w:val="-1"/>
          <w:sz w:val="16"/>
          <w:szCs w:val="16"/>
        </w:rPr>
        <w:t xml:space="preserve">en </w:t>
      </w:r>
      <w:r w:rsidRPr="006B6E91">
        <w:rPr>
          <w:rFonts w:ascii="Arial Nova Light" w:hAnsi="Arial Nova Light" w:cs="Arial"/>
          <w:sz w:val="16"/>
          <w:szCs w:val="16"/>
        </w:rPr>
        <w:t xml:space="preserve">ley, que tutela derechos como la </w:t>
      </w:r>
      <w:r w:rsidRPr="006B6E91">
        <w:rPr>
          <w:rFonts w:ascii="Arial Nova Light" w:hAnsi="Arial Nova Light" w:cs="Arial"/>
          <w:spacing w:val="-1"/>
          <w:sz w:val="16"/>
          <w:szCs w:val="16"/>
        </w:rPr>
        <w:t>reputación</w:t>
      </w:r>
      <w:r w:rsidRPr="006B6E91">
        <w:rPr>
          <w:rFonts w:ascii="Arial Nova Light" w:hAnsi="Arial Nova Light" w:cs="Arial"/>
          <w:sz w:val="16"/>
          <w:szCs w:val="16"/>
        </w:rPr>
        <w:t>.</w:t>
      </w:r>
    </w:p>
  </w:footnote>
  <w:footnote w:id="17">
    <w:p w14:paraId="132926F5" w14:textId="77777777" w:rsidR="0049027C" w:rsidRPr="006B6E91" w:rsidRDefault="0049027C" w:rsidP="0049027C">
      <w:pPr>
        <w:pStyle w:val="Textonotapie"/>
        <w:jc w:val="both"/>
        <w:rPr>
          <w:rFonts w:ascii="Arial Nova Light" w:hAnsi="Arial Nova Light" w:cs="Arial"/>
          <w:sz w:val="16"/>
          <w:szCs w:val="16"/>
        </w:rPr>
      </w:pPr>
      <w:r w:rsidRPr="006B6E91">
        <w:rPr>
          <w:rStyle w:val="Refdenotaalpie"/>
          <w:rFonts w:ascii="Arial Nova Light" w:hAnsi="Arial Nova Light" w:cs="Arial"/>
          <w:sz w:val="16"/>
          <w:szCs w:val="16"/>
        </w:rPr>
        <w:footnoteRef/>
      </w:r>
      <w:r w:rsidRPr="006B6E91">
        <w:rPr>
          <w:rFonts w:ascii="Arial Nova Light" w:hAnsi="Arial Nova Light" w:cs="Arial"/>
          <w:sz w:val="16"/>
          <w:szCs w:val="16"/>
        </w:rPr>
        <w:t xml:space="preserve"> CIDH.</w:t>
      </w:r>
      <w:r w:rsidRPr="006B6E91">
        <w:rPr>
          <w:rFonts w:ascii="Arial Nova Light" w:hAnsi="Arial Nova Light" w:cs="Arial"/>
          <w:spacing w:val="-5"/>
          <w:sz w:val="16"/>
          <w:szCs w:val="16"/>
        </w:rPr>
        <w:t xml:space="preserve"> </w:t>
      </w:r>
      <w:r w:rsidRPr="006B6E91">
        <w:rPr>
          <w:rFonts w:ascii="Arial Nova Light" w:hAnsi="Arial Nova Light" w:cs="Arial"/>
          <w:sz w:val="16"/>
          <w:szCs w:val="16"/>
        </w:rPr>
        <w:t>Informe</w:t>
      </w:r>
      <w:r w:rsidRPr="006B6E91">
        <w:rPr>
          <w:rFonts w:ascii="Arial Nova Light" w:hAnsi="Arial Nova Light" w:cs="Arial"/>
          <w:spacing w:val="-7"/>
          <w:sz w:val="16"/>
          <w:szCs w:val="16"/>
        </w:rPr>
        <w:t xml:space="preserve"> </w:t>
      </w:r>
      <w:r w:rsidRPr="006B6E91">
        <w:rPr>
          <w:rFonts w:ascii="Arial Nova Light" w:hAnsi="Arial Nova Light" w:cs="Arial"/>
          <w:spacing w:val="-1"/>
          <w:sz w:val="16"/>
          <w:szCs w:val="16"/>
        </w:rPr>
        <w:t>Anual</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6"/>
          <w:sz w:val="16"/>
          <w:szCs w:val="16"/>
        </w:rPr>
        <w:t xml:space="preserve"> </w:t>
      </w:r>
      <w:r w:rsidRPr="006B6E91">
        <w:rPr>
          <w:rFonts w:ascii="Arial Nova Light" w:hAnsi="Arial Nova Light" w:cs="Arial"/>
          <w:spacing w:val="-1"/>
          <w:sz w:val="16"/>
          <w:szCs w:val="16"/>
        </w:rPr>
        <w:t>la</w:t>
      </w:r>
      <w:r w:rsidRPr="006B6E91">
        <w:rPr>
          <w:rFonts w:ascii="Arial Nova Light" w:hAnsi="Arial Nova Light" w:cs="Arial"/>
          <w:spacing w:val="-3"/>
          <w:sz w:val="16"/>
          <w:szCs w:val="16"/>
        </w:rPr>
        <w:t xml:space="preserve"> </w:t>
      </w:r>
      <w:r w:rsidRPr="006B6E91">
        <w:rPr>
          <w:rFonts w:ascii="Arial Nova Light" w:hAnsi="Arial Nova Light" w:cs="Arial"/>
          <w:sz w:val="16"/>
          <w:szCs w:val="16"/>
        </w:rPr>
        <w:t>Comisión</w:t>
      </w:r>
      <w:r w:rsidRPr="006B6E91">
        <w:rPr>
          <w:rFonts w:ascii="Arial Nova Light" w:hAnsi="Arial Nova Light" w:cs="Arial"/>
          <w:spacing w:val="-7"/>
          <w:sz w:val="16"/>
          <w:szCs w:val="16"/>
        </w:rPr>
        <w:t xml:space="preserve"> </w:t>
      </w:r>
      <w:r w:rsidRPr="006B6E91">
        <w:rPr>
          <w:rFonts w:ascii="Arial Nova Light" w:hAnsi="Arial Nova Light" w:cs="Arial"/>
          <w:sz w:val="16"/>
          <w:szCs w:val="16"/>
        </w:rPr>
        <w:t>Interamericana</w:t>
      </w:r>
      <w:r w:rsidRPr="006B6E91">
        <w:rPr>
          <w:rFonts w:ascii="Arial Nova Light" w:hAnsi="Arial Nova Light" w:cs="Arial"/>
          <w:spacing w:val="-7"/>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7"/>
          <w:sz w:val="16"/>
          <w:szCs w:val="16"/>
        </w:rPr>
        <w:t xml:space="preserve"> </w:t>
      </w:r>
      <w:r w:rsidRPr="006B6E91">
        <w:rPr>
          <w:rFonts w:ascii="Arial Nova Light" w:hAnsi="Arial Nova Light" w:cs="Arial"/>
          <w:sz w:val="16"/>
          <w:szCs w:val="16"/>
        </w:rPr>
        <w:t>Derechos</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Humanos.</w:t>
      </w:r>
      <w:r w:rsidRPr="006B6E91">
        <w:rPr>
          <w:rFonts w:ascii="Arial Nova Light" w:hAnsi="Arial Nova Light" w:cs="Arial"/>
          <w:spacing w:val="-7"/>
          <w:sz w:val="16"/>
          <w:szCs w:val="16"/>
        </w:rPr>
        <w:t xml:space="preserve"> </w:t>
      </w:r>
      <w:r w:rsidRPr="006B6E91">
        <w:rPr>
          <w:rFonts w:ascii="Arial Nova Light" w:hAnsi="Arial Nova Light" w:cs="Arial"/>
          <w:sz w:val="16"/>
          <w:szCs w:val="16"/>
        </w:rPr>
        <w:t>Informe</w:t>
      </w:r>
      <w:r w:rsidRPr="006B6E91">
        <w:rPr>
          <w:rFonts w:ascii="Arial Nova Light" w:hAnsi="Arial Nova Light" w:cs="Arial"/>
          <w:spacing w:val="-7"/>
          <w:sz w:val="16"/>
          <w:szCs w:val="16"/>
        </w:rPr>
        <w:t xml:space="preserve"> </w:t>
      </w:r>
      <w:r w:rsidRPr="006B6E91">
        <w:rPr>
          <w:rFonts w:ascii="Arial Nova Light" w:hAnsi="Arial Nova Light" w:cs="Arial"/>
          <w:spacing w:val="-1"/>
          <w:sz w:val="16"/>
          <w:szCs w:val="16"/>
        </w:rPr>
        <w:t>de</w:t>
      </w:r>
      <w:r w:rsidRPr="006B6E91">
        <w:rPr>
          <w:rFonts w:ascii="Arial Nova Light" w:hAnsi="Arial Nova Light" w:cs="Arial"/>
          <w:spacing w:val="56"/>
          <w:w w:val="99"/>
          <w:sz w:val="16"/>
          <w:szCs w:val="16"/>
        </w:rPr>
        <w:t xml:space="preserve"> </w:t>
      </w:r>
      <w:r w:rsidRPr="006B6E91">
        <w:rPr>
          <w:rFonts w:ascii="Arial Nova Light" w:hAnsi="Arial Nova Light" w:cs="Arial"/>
          <w:spacing w:val="-1"/>
          <w:sz w:val="16"/>
          <w:szCs w:val="16"/>
        </w:rPr>
        <w:t>la</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Relatoría</w:t>
      </w:r>
      <w:r w:rsidRPr="006B6E91">
        <w:rPr>
          <w:rFonts w:ascii="Arial Nova Light" w:hAnsi="Arial Nova Light" w:cs="Arial"/>
          <w:spacing w:val="-4"/>
          <w:sz w:val="16"/>
          <w:szCs w:val="16"/>
        </w:rPr>
        <w:t xml:space="preserve"> </w:t>
      </w:r>
      <w:r w:rsidRPr="006B6E91">
        <w:rPr>
          <w:rFonts w:ascii="Arial Nova Light" w:hAnsi="Arial Nova Light" w:cs="Arial"/>
          <w:spacing w:val="-1"/>
          <w:sz w:val="16"/>
          <w:szCs w:val="16"/>
        </w:rPr>
        <w:t>para</w:t>
      </w:r>
      <w:r w:rsidRPr="006B6E91">
        <w:rPr>
          <w:rFonts w:ascii="Arial Nova Light" w:hAnsi="Arial Nova Light" w:cs="Arial"/>
          <w:spacing w:val="-4"/>
          <w:sz w:val="16"/>
          <w:szCs w:val="16"/>
        </w:rPr>
        <w:t xml:space="preserve"> </w:t>
      </w:r>
      <w:r w:rsidRPr="006B6E91">
        <w:rPr>
          <w:rFonts w:ascii="Arial Nova Light" w:hAnsi="Arial Nova Light" w:cs="Arial"/>
          <w:spacing w:val="-1"/>
          <w:sz w:val="16"/>
          <w:szCs w:val="16"/>
        </w:rPr>
        <w:t>la</w:t>
      </w:r>
      <w:r w:rsidRPr="006B6E91">
        <w:rPr>
          <w:rFonts w:ascii="Arial Nova Light" w:hAnsi="Arial Nova Light" w:cs="Arial"/>
          <w:spacing w:val="-4"/>
          <w:sz w:val="16"/>
          <w:szCs w:val="16"/>
        </w:rPr>
        <w:t xml:space="preserve"> </w:t>
      </w:r>
      <w:r w:rsidRPr="006B6E91">
        <w:rPr>
          <w:rFonts w:ascii="Arial Nova Light" w:hAnsi="Arial Nova Light" w:cs="Arial"/>
          <w:sz w:val="16"/>
          <w:szCs w:val="16"/>
        </w:rPr>
        <w:t>Libertad</w:t>
      </w:r>
      <w:r w:rsidRPr="006B6E91">
        <w:rPr>
          <w:rFonts w:ascii="Arial Nova Light" w:hAnsi="Arial Nova Light" w:cs="Arial"/>
          <w:spacing w:val="-6"/>
          <w:sz w:val="16"/>
          <w:szCs w:val="16"/>
        </w:rPr>
        <w:t xml:space="preserve"> </w:t>
      </w:r>
      <w:r w:rsidRPr="006B6E91">
        <w:rPr>
          <w:rFonts w:ascii="Arial Nova Light" w:hAnsi="Arial Nova Light" w:cs="Arial"/>
          <w:spacing w:val="-1"/>
          <w:sz w:val="16"/>
          <w:szCs w:val="16"/>
        </w:rPr>
        <w:t>de</w:t>
      </w:r>
      <w:r w:rsidRPr="006B6E91">
        <w:rPr>
          <w:rFonts w:ascii="Arial Nova Light" w:hAnsi="Arial Nova Light" w:cs="Arial"/>
          <w:spacing w:val="-4"/>
          <w:sz w:val="16"/>
          <w:szCs w:val="16"/>
        </w:rPr>
        <w:t xml:space="preserve"> </w:t>
      </w:r>
      <w:r w:rsidRPr="006B6E91">
        <w:rPr>
          <w:rFonts w:ascii="Arial Nova Light" w:hAnsi="Arial Nova Light" w:cs="Arial"/>
          <w:sz w:val="16"/>
          <w:szCs w:val="16"/>
        </w:rPr>
        <w:t>Expresión,</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Capítulo</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III.</w:t>
      </w:r>
      <w:r w:rsidRPr="006B6E91">
        <w:rPr>
          <w:rFonts w:ascii="Arial Nova Light" w:hAnsi="Arial Nova Light" w:cs="Arial"/>
          <w:spacing w:val="-6"/>
          <w:sz w:val="16"/>
          <w:szCs w:val="16"/>
        </w:rPr>
        <w:t xml:space="preserve"> </w:t>
      </w:r>
      <w:r w:rsidRPr="006B6E91">
        <w:rPr>
          <w:rFonts w:ascii="Arial Nova Light" w:hAnsi="Arial Nova Light" w:cs="Arial"/>
          <w:spacing w:val="-1"/>
          <w:sz w:val="16"/>
          <w:szCs w:val="16"/>
        </w:rPr>
        <w:t>30</w:t>
      </w:r>
      <w:r w:rsidRPr="006B6E91">
        <w:rPr>
          <w:rFonts w:ascii="Arial Nova Light" w:hAnsi="Arial Nova Light" w:cs="Arial"/>
          <w:spacing w:val="-4"/>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diciembre</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5"/>
          <w:sz w:val="16"/>
          <w:szCs w:val="16"/>
        </w:rPr>
        <w:t xml:space="preserve"> </w:t>
      </w:r>
      <w:r w:rsidRPr="006B6E91">
        <w:rPr>
          <w:rFonts w:ascii="Arial Nova Light" w:hAnsi="Arial Nova Light" w:cs="Arial"/>
          <w:sz w:val="16"/>
          <w:szCs w:val="16"/>
        </w:rPr>
        <w:t>2009.</w:t>
      </w:r>
    </w:p>
  </w:footnote>
  <w:footnote w:id="18">
    <w:p w14:paraId="2CC850D5" w14:textId="77777777" w:rsidR="0049027C" w:rsidRPr="006B6E91" w:rsidRDefault="0049027C" w:rsidP="0049027C">
      <w:pPr>
        <w:pStyle w:val="Textonotapie"/>
        <w:jc w:val="both"/>
        <w:rPr>
          <w:rFonts w:ascii="Arial Nova Light" w:hAnsi="Arial Nova Light" w:cs="Arial"/>
          <w:sz w:val="16"/>
          <w:szCs w:val="16"/>
        </w:rPr>
      </w:pPr>
      <w:r w:rsidRPr="006B6E91">
        <w:rPr>
          <w:rStyle w:val="Refdenotaalpie"/>
          <w:rFonts w:ascii="Arial Nova Light" w:hAnsi="Arial Nova Light" w:cs="Arial"/>
          <w:sz w:val="16"/>
          <w:szCs w:val="16"/>
        </w:rPr>
        <w:footnoteRef/>
      </w:r>
      <w:r w:rsidRPr="006B6E91">
        <w:rPr>
          <w:rFonts w:ascii="Arial Nova Light" w:hAnsi="Arial Nova Light" w:cs="Arial"/>
          <w:sz w:val="16"/>
          <w:szCs w:val="16"/>
        </w:rPr>
        <w:t xml:space="preserve"> </w:t>
      </w:r>
      <w:r w:rsidRPr="006B6E91">
        <w:rPr>
          <w:rFonts w:ascii="Arial Nova Light" w:hAnsi="Arial Nova Light" w:cs="Arial"/>
          <w:bCs/>
          <w:sz w:val="16"/>
          <w:szCs w:val="16"/>
        </w:rPr>
        <w:t>La</w:t>
      </w:r>
      <w:r w:rsidRPr="006B6E91">
        <w:rPr>
          <w:rFonts w:ascii="Arial Nova Light" w:hAnsi="Arial Nova Light" w:cs="Arial"/>
          <w:bCs/>
          <w:spacing w:val="1"/>
          <w:sz w:val="16"/>
          <w:szCs w:val="16"/>
        </w:rPr>
        <w:t xml:space="preserve"> </w:t>
      </w:r>
      <w:r w:rsidRPr="006B6E91">
        <w:rPr>
          <w:rFonts w:ascii="Arial Nova Light" w:hAnsi="Arial Nova Light" w:cs="Arial"/>
          <w:bCs/>
          <w:sz w:val="16"/>
          <w:szCs w:val="16"/>
        </w:rPr>
        <w:t>libertad</w:t>
      </w:r>
      <w:r w:rsidRPr="006B6E91">
        <w:rPr>
          <w:rFonts w:ascii="Arial Nova Light" w:hAnsi="Arial Nova Light" w:cs="Arial"/>
          <w:bCs/>
          <w:spacing w:val="1"/>
          <w:sz w:val="16"/>
          <w:szCs w:val="16"/>
        </w:rPr>
        <w:t xml:space="preserve"> </w:t>
      </w:r>
      <w:r w:rsidRPr="006B6E91">
        <w:rPr>
          <w:rFonts w:ascii="Arial Nova Light" w:hAnsi="Arial Nova Light" w:cs="Arial"/>
          <w:bCs/>
          <w:sz w:val="16"/>
          <w:szCs w:val="16"/>
        </w:rPr>
        <w:t>de</w:t>
      </w:r>
      <w:r w:rsidRPr="006B6E91">
        <w:rPr>
          <w:rFonts w:ascii="Arial Nova Light" w:hAnsi="Arial Nova Light" w:cs="Arial"/>
          <w:bCs/>
          <w:spacing w:val="1"/>
          <w:sz w:val="16"/>
          <w:szCs w:val="16"/>
        </w:rPr>
        <w:t xml:space="preserve"> </w:t>
      </w:r>
      <w:r w:rsidRPr="006B6E91">
        <w:rPr>
          <w:rFonts w:ascii="Arial Nova Light" w:hAnsi="Arial Nova Light" w:cs="Arial"/>
          <w:bCs/>
          <w:sz w:val="16"/>
          <w:szCs w:val="16"/>
        </w:rPr>
        <w:t>expresión y de</w:t>
      </w:r>
      <w:r w:rsidRPr="006B6E91">
        <w:rPr>
          <w:rFonts w:ascii="Arial Nova Light" w:hAnsi="Arial Nova Light" w:cs="Arial"/>
          <w:sz w:val="16"/>
          <w:szCs w:val="16"/>
        </w:rPr>
        <w:t xml:space="preserve"> información</w:t>
      </w:r>
      <w:r w:rsidRPr="006B6E91">
        <w:rPr>
          <w:rFonts w:ascii="Arial Nova Light" w:hAnsi="Arial Nova Light" w:cs="Arial"/>
          <w:spacing w:val="1"/>
          <w:sz w:val="16"/>
          <w:szCs w:val="16"/>
        </w:rPr>
        <w:t xml:space="preserve"> </w:t>
      </w:r>
      <w:r w:rsidRPr="006B6E91">
        <w:rPr>
          <w:rFonts w:ascii="Arial Nova Light" w:hAnsi="Arial Nova Light" w:cs="Arial"/>
          <w:sz w:val="16"/>
          <w:szCs w:val="16"/>
        </w:rPr>
        <w:t>gozan</w:t>
      </w:r>
      <w:r w:rsidRPr="006B6E91">
        <w:rPr>
          <w:rFonts w:ascii="Arial Nova Light" w:hAnsi="Arial Nova Light" w:cs="Arial"/>
          <w:spacing w:val="2"/>
          <w:sz w:val="16"/>
          <w:szCs w:val="16"/>
        </w:rPr>
        <w:t xml:space="preserve"> </w:t>
      </w:r>
      <w:r w:rsidRPr="006B6E91">
        <w:rPr>
          <w:rFonts w:ascii="Arial Nova Light" w:hAnsi="Arial Nova Light" w:cs="Arial"/>
          <w:sz w:val="16"/>
          <w:szCs w:val="16"/>
        </w:rPr>
        <w:t>de</w:t>
      </w:r>
      <w:r w:rsidRPr="006B6E91">
        <w:rPr>
          <w:rFonts w:ascii="Arial Nova Light" w:hAnsi="Arial Nova Light" w:cs="Arial"/>
          <w:spacing w:val="2"/>
          <w:sz w:val="16"/>
          <w:szCs w:val="16"/>
        </w:rPr>
        <w:t xml:space="preserve"> </w:t>
      </w:r>
      <w:r w:rsidRPr="006B6E91">
        <w:rPr>
          <w:rFonts w:ascii="Arial Nova Light" w:hAnsi="Arial Nova Light" w:cs="Arial"/>
          <w:sz w:val="16"/>
          <w:szCs w:val="16"/>
        </w:rPr>
        <w:t>una</w:t>
      </w:r>
      <w:r w:rsidRPr="006B6E91">
        <w:rPr>
          <w:rFonts w:ascii="Arial Nova Light" w:hAnsi="Arial Nova Light" w:cs="Arial"/>
          <w:spacing w:val="6"/>
          <w:sz w:val="16"/>
          <w:szCs w:val="16"/>
        </w:rPr>
        <w:t xml:space="preserve"> </w:t>
      </w:r>
      <w:r w:rsidRPr="006B6E91">
        <w:rPr>
          <w:rFonts w:ascii="Arial Nova Light" w:hAnsi="Arial Nova Light" w:cs="Arial"/>
          <w:sz w:val="16"/>
          <w:szCs w:val="16"/>
        </w:rPr>
        <w:t>doble</w:t>
      </w:r>
      <w:r w:rsidRPr="006B6E91">
        <w:rPr>
          <w:rFonts w:ascii="Arial Nova Light" w:hAnsi="Arial Nova Light" w:cs="Arial"/>
          <w:spacing w:val="3"/>
          <w:sz w:val="16"/>
          <w:szCs w:val="16"/>
        </w:rPr>
        <w:t xml:space="preserve"> </w:t>
      </w:r>
      <w:r w:rsidRPr="006B6E91">
        <w:rPr>
          <w:rFonts w:ascii="Arial Nova Light" w:hAnsi="Arial Nova Light" w:cs="Arial"/>
          <w:sz w:val="16"/>
          <w:szCs w:val="16"/>
        </w:rPr>
        <w:t>dimensión:</w:t>
      </w:r>
      <w:r w:rsidRPr="006B6E91">
        <w:rPr>
          <w:rFonts w:ascii="Arial Nova Light" w:hAnsi="Arial Nova Light" w:cs="Arial"/>
          <w:spacing w:val="2"/>
          <w:sz w:val="16"/>
          <w:szCs w:val="16"/>
        </w:rPr>
        <w:t xml:space="preserve"> </w:t>
      </w:r>
      <w:r w:rsidRPr="006B6E91">
        <w:rPr>
          <w:rFonts w:ascii="Arial Nova Light" w:hAnsi="Arial Nova Light" w:cs="Arial"/>
          <w:spacing w:val="-1"/>
          <w:sz w:val="16"/>
          <w:szCs w:val="16"/>
        </w:rPr>
        <w:t>individual</w:t>
      </w:r>
      <w:r w:rsidRPr="006B6E91">
        <w:rPr>
          <w:rFonts w:ascii="Arial Nova Light" w:hAnsi="Arial Nova Light" w:cs="Arial"/>
          <w:spacing w:val="4"/>
          <w:sz w:val="16"/>
          <w:szCs w:val="16"/>
        </w:rPr>
        <w:t xml:space="preserve"> </w:t>
      </w:r>
      <w:r w:rsidRPr="006B6E91">
        <w:rPr>
          <w:rFonts w:ascii="Arial Nova Light" w:hAnsi="Arial Nova Light" w:cs="Arial"/>
          <w:sz w:val="16"/>
          <w:szCs w:val="16"/>
        </w:rPr>
        <w:t>y</w:t>
      </w:r>
      <w:r w:rsidRPr="006B6E91">
        <w:rPr>
          <w:rFonts w:ascii="Arial Nova Light" w:hAnsi="Arial Nova Light" w:cs="Arial"/>
          <w:spacing w:val="2"/>
          <w:sz w:val="16"/>
          <w:szCs w:val="16"/>
        </w:rPr>
        <w:t xml:space="preserve"> </w:t>
      </w:r>
      <w:r w:rsidRPr="006B6E91">
        <w:rPr>
          <w:rFonts w:ascii="Arial Nova Light" w:hAnsi="Arial Nova Light" w:cs="Arial"/>
          <w:spacing w:val="-1"/>
          <w:sz w:val="16"/>
          <w:szCs w:val="16"/>
        </w:rPr>
        <w:t>colectiva</w:t>
      </w:r>
      <w:r w:rsidRPr="006B6E91">
        <w:rPr>
          <w:rFonts w:ascii="Arial Nova Light" w:hAnsi="Arial Nova Light" w:cs="Arial"/>
          <w:spacing w:val="4"/>
          <w:sz w:val="16"/>
          <w:szCs w:val="16"/>
        </w:rPr>
        <w:t xml:space="preserve">. </w:t>
      </w:r>
      <w:r w:rsidRPr="006B6E91">
        <w:rPr>
          <w:rFonts w:ascii="Arial Nova Light" w:hAnsi="Arial Nova Light" w:cs="Arial"/>
          <w:sz w:val="16"/>
          <w:szCs w:val="16"/>
        </w:rPr>
        <w:t xml:space="preserve">Jurisprudencia </w:t>
      </w:r>
      <w:r w:rsidRPr="006B6E91">
        <w:rPr>
          <w:rFonts w:ascii="Arial Nova Light" w:eastAsia="Arial" w:hAnsi="Arial Nova Light" w:cs="Arial"/>
          <w:spacing w:val="-1"/>
          <w:sz w:val="16"/>
          <w:szCs w:val="16"/>
        </w:rPr>
        <w:t>P./J.</w:t>
      </w:r>
      <w:r w:rsidRPr="006B6E91">
        <w:rPr>
          <w:rFonts w:ascii="Arial Nova Light" w:eastAsia="Arial" w:hAnsi="Arial Nova Light" w:cs="Arial"/>
          <w:spacing w:val="5"/>
          <w:sz w:val="16"/>
          <w:szCs w:val="16"/>
        </w:rPr>
        <w:t xml:space="preserve"> </w:t>
      </w:r>
      <w:r w:rsidRPr="006B6E91">
        <w:rPr>
          <w:rFonts w:ascii="Arial Nova Light" w:eastAsia="Arial" w:hAnsi="Arial Nova Light" w:cs="Arial"/>
          <w:sz w:val="16"/>
          <w:szCs w:val="16"/>
        </w:rPr>
        <w:t>25/2007: “</w:t>
      </w:r>
      <w:r w:rsidRPr="006B6E91">
        <w:rPr>
          <w:rFonts w:ascii="Arial Nova Light" w:eastAsia="Arial" w:hAnsi="Arial Nova Light" w:cs="Arial"/>
          <w:smallCaps/>
          <w:sz w:val="16"/>
          <w:szCs w:val="16"/>
        </w:rPr>
        <w:t>LIBERTAD</w:t>
      </w:r>
      <w:r w:rsidRPr="006B6E91">
        <w:rPr>
          <w:rFonts w:ascii="Arial Nova Light" w:eastAsia="Arial" w:hAnsi="Arial Nova Light" w:cs="Arial"/>
          <w:smallCaps/>
          <w:spacing w:val="7"/>
          <w:sz w:val="16"/>
          <w:szCs w:val="16"/>
        </w:rPr>
        <w:t xml:space="preserve"> </w:t>
      </w:r>
      <w:r w:rsidRPr="006B6E91">
        <w:rPr>
          <w:rFonts w:ascii="Arial Nova Light" w:eastAsia="Arial" w:hAnsi="Arial Nova Light" w:cs="Arial"/>
          <w:smallCaps/>
          <w:sz w:val="16"/>
          <w:szCs w:val="16"/>
        </w:rPr>
        <w:t>DE</w:t>
      </w:r>
      <w:r w:rsidRPr="006B6E91">
        <w:rPr>
          <w:rFonts w:ascii="Arial Nova Light" w:eastAsia="Arial" w:hAnsi="Arial Nova Light" w:cs="Arial"/>
          <w:smallCaps/>
          <w:spacing w:val="6"/>
          <w:sz w:val="16"/>
          <w:szCs w:val="16"/>
        </w:rPr>
        <w:t xml:space="preserve"> </w:t>
      </w:r>
      <w:r w:rsidRPr="006B6E91">
        <w:rPr>
          <w:rFonts w:ascii="Arial Nova Light" w:eastAsia="Arial" w:hAnsi="Arial Nova Light" w:cs="Arial"/>
          <w:smallCaps/>
          <w:sz w:val="16"/>
          <w:szCs w:val="16"/>
        </w:rPr>
        <w:t>EXPRESIÓN.</w:t>
      </w:r>
      <w:r w:rsidRPr="006B6E91">
        <w:rPr>
          <w:rFonts w:ascii="Arial Nova Light" w:eastAsia="Arial" w:hAnsi="Arial Nova Light" w:cs="Arial"/>
          <w:smallCaps/>
          <w:spacing w:val="7"/>
          <w:sz w:val="16"/>
          <w:szCs w:val="16"/>
        </w:rPr>
        <w:t xml:space="preserve"> </w:t>
      </w:r>
      <w:r w:rsidRPr="006B6E91">
        <w:rPr>
          <w:rFonts w:ascii="Arial Nova Light" w:eastAsia="Arial" w:hAnsi="Arial Nova Light" w:cs="Arial"/>
          <w:smallCaps/>
          <w:sz w:val="16"/>
          <w:szCs w:val="16"/>
        </w:rPr>
        <w:t>DIMENSIONES</w:t>
      </w:r>
      <w:r w:rsidRPr="006B6E91">
        <w:rPr>
          <w:rFonts w:ascii="Arial Nova Light" w:eastAsia="Arial" w:hAnsi="Arial Nova Light" w:cs="Arial"/>
          <w:smallCaps/>
          <w:spacing w:val="4"/>
          <w:sz w:val="16"/>
          <w:szCs w:val="16"/>
        </w:rPr>
        <w:t xml:space="preserve"> </w:t>
      </w:r>
      <w:r w:rsidRPr="006B6E91">
        <w:rPr>
          <w:rFonts w:ascii="Arial Nova Light" w:eastAsia="Arial" w:hAnsi="Arial Nova Light" w:cs="Arial"/>
          <w:smallCaps/>
          <w:spacing w:val="1"/>
          <w:sz w:val="16"/>
          <w:szCs w:val="16"/>
        </w:rPr>
        <w:t>DE</w:t>
      </w:r>
      <w:r w:rsidRPr="006B6E91">
        <w:rPr>
          <w:rFonts w:ascii="Arial Nova Light" w:eastAsia="Arial" w:hAnsi="Arial Nova Light" w:cs="Arial"/>
          <w:smallCaps/>
          <w:spacing w:val="6"/>
          <w:sz w:val="16"/>
          <w:szCs w:val="16"/>
        </w:rPr>
        <w:t xml:space="preserve"> </w:t>
      </w:r>
      <w:r w:rsidRPr="006B6E91">
        <w:rPr>
          <w:rFonts w:ascii="Arial Nova Light" w:eastAsia="Arial" w:hAnsi="Arial Nova Light" w:cs="Arial"/>
          <w:smallCaps/>
          <w:sz w:val="16"/>
          <w:szCs w:val="16"/>
        </w:rPr>
        <w:t>SU</w:t>
      </w:r>
      <w:r w:rsidRPr="006B6E91">
        <w:rPr>
          <w:rFonts w:ascii="Arial Nova Light" w:eastAsia="Arial" w:hAnsi="Arial Nova Light" w:cs="Arial"/>
          <w:smallCaps/>
          <w:spacing w:val="36"/>
          <w:w w:val="99"/>
          <w:sz w:val="16"/>
          <w:szCs w:val="16"/>
        </w:rPr>
        <w:t xml:space="preserve"> </w:t>
      </w:r>
      <w:r w:rsidRPr="006B6E91">
        <w:rPr>
          <w:rFonts w:ascii="Arial Nova Light" w:eastAsia="Arial" w:hAnsi="Arial Nova Light" w:cs="Arial"/>
          <w:smallCaps/>
          <w:sz w:val="16"/>
          <w:szCs w:val="16"/>
        </w:rPr>
        <w:t>CONTENIDO”.</w:t>
      </w:r>
      <w:r w:rsidRPr="006B6E91">
        <w:rPr>
          <w:rFonts w:ascii="Arial Nova Light" w:eastAsia="Arial" w:hAnsi="Arial Nova Light" w:cs="Arial"/>
          <w:sz w:val="16"/>
          <w:szCs w:val="16"/>
        </w:rPr>
        <w:t xml:space="preserve"> </w:t>
      </w:r>
    </w:p>
  </w:footnote>
  <w:footnote w:id="19">
    <w:p w14:paraId="1BD1CE54" w14:textId="77777777" w:rsidR="0049027C" w:rsidRPr="006B6E91" w:rsidRDefault="0049027C" w:rsidP="0049027C">
      <w:pPr>
        <w:pStyle w:val="Textonotapie"/>
        <w:jc w:val="both"/>
        <w:rPr>
          <w:rFonts w:ascii="Arial Nova Light" w:hAnsi="Arial Nova Light"/>
          <w:sz w:val="16"/>
          <w:szCs w:val="16"/>
        </w:rPr>
      </w:pPr>
      <w:r w:rsidRPr="006B6E91">
        <w:rPr>
          <w:rStyle w:val="Refdenotaalpie"/>
          <w:rFonts w:ascii="Arial Nova Light" w:hAnsi="Arial Nova Light"/>
          <w:sz w:val="16"/>
          <w:szCs w:val="16"/>
        </w:rPr>
        <w:footnoteRef/>
      </w:r>
      <w:r w:rsidRPr="006B6E91">
        <w:rPr>
          <w:rFonts w:ascii="Arial Nova Light" w:hAnsi="Arial Nova Light"/>
          <w:sz w:val="16"/>
          <w:szCs w:val="16"/>
        </w:rPr>
        <w:t xml:space="preserve"> Ley General de Instituciones y Procedimientos Electorales, en lo sucesivo LGIPE.</w:t>
      </w:r>
    </w:p>
  </w:footnote>
  <w:footnote w:id="20">
    <w:p w14:paraId="5AE522EA" w14:textId="77777777" w:rsidR="0049027C" w:rsidRPr="006B6E91" w:rsidRDefault="0049027C" w:rsidP="0049027C">
      <w:pPr>
        <w:pStyle w:val="Textonotapie"/>
        <w:jc w:val="both"/>
        <w:rPr>
          <w:rFonts w:ascii="Arial Nova Light" w:hAnsi="Arial Nova Light"/>
          <w:sz w:val="16"/>
          <w:szCs w:val="16"/>
        </w:rPr>
      </w:pPr>
      <w:r w:rsidRPr="006B6E91">
        <w:rPr>
          <w:rStyle w:val="Refdenotaalpie"/>
          <w:rFonts w:ascii="Arial Nova Light" w:hAnsi="Arial Nova Light"/>
          <w:sz w:val="16"/>
          <w:szCs w:val="16"/>
        </w:rPr>
        <w:footnoteRef/>
      </w:r>
      <w:r w:rsidRPr="006B6E91">
        <w:rPr>
          <w:rFonts w:ascii="Arial Nova Light" w:hAnsi="Arial Nova Light"/>
          <w:sz w:val="16"/>
          <w:szCs w:val="16"/>
        </w:rPr>
        <w:t xml:space="preserve"> Suprema Corte de Justicia de la Nación, en lo sucesivo SCJN.</w:t>
      </w:r>
    </w:p>
  </w:footnote>
  <w:footnote w:id="21">
    <w:p w14:paraId="23793FE7" w14:textId="77777777" w:rsidR="0049027C" w:rsidRPr="006B6E91" w:rsidRDefault="0049027C" w:rsidP="0049027C">
      <w:pPr>
        <w:pStyle w:val="Textonotapie"/>
        <w:jc w:val="both"/>
      </w:pPr>
      <w:r w:rsidRPr="006B6E91">
        <w:rPr>
          <w:rStyle w:val="Refdenotaalpie"/>
          <w:rFonts w:ascii="Arial Nova Light" w:hAnsi="Arial Nova Light"/>
          <w:sz w:val="16"/>
          <w:szCs w:val="16"/>
        </w:rPr>
        <w:footnoteRef/>
      </w:r>
      <w:r w:rsidRPr="006B6E91">
        <w:rPr>
          <w:rFonts w:ascii="Arial Nova Light" w:hAnsi="Arial Nova Light"/>
          <w:sz w:val="16"/>
          <w:szCs w:val="16"/>
        </w:rPr>
        <w:t xml:space="preserve"> Sala Superior del Tribunal Electoral del Poder Judicial de la Federación, en lo sucesivo Sala Superior.</w:t>
      </w:r>
    </w:p>
  </w:footnote>
  <w:footnote w:id="22">
    <w:p w14:paraId="7D955309" w14:textId="77777777" w:rsidR="0049027C" w:rsidRPr="00A20D9D" w:rsidRDefault="0049027C" w:rsidP="0049027C">
      <w:pPr>
        <w:pStyle w:val="Textonotapie"/>
        <w:jc w:val="both"/>
        <w:rPr>
          <w:rFonts w:ascii="Arial Nova Light" w:hAnsi="Arial Nova Light" w:cs="Arial"/>
          <w:sz w:val="16"/>
          <w:szCs w:val="16"/>
        </w:rPr>
      </w:pPr>
      <w:r w:rsidRPr="00A20D9D">
        <w:rPr>
          <w:rStyle w:val="Refdenotaalpie"/>
          <w:rFonts w:ascii="Arial Nova Light" w:hAnsi="Arial Nova Light" w:cs="Arial"/>
          <w:sz w:val="16"/>
          <w:szCs w:val="16"/>
        </w:rPr>
        <w:footnoteRef/>
      </w:r>
      <w:r w:rsidRPr="00A20D9D">
        <w:rPr>
          <w:rFonts w:ascii="Arial Nova Light" w:hAnsi="Arial Nova Light" w:cs="Arial"/>
          <w:sz w:val="16"/>
          <w:szCs w:val="16"/>
        </w:rPr>
        <w:t xml:space="preserve"> Artículo 4, base</w:t>
      </w:r>
      <w:r w:rsidRPr="00A20D9D">
        <w:rPr>
          <w:rFonts w:ascii="Arial Nova Light" w:hAnsi="Arial Nova Light" w:cs="Arial"/>
          <w:spacing w:val="-6"/>
          <w:sz w:val="16"/>
          <w:szCs w:val="16"/>
        </w:rPr>
        <w:t xml:space="preserve"> </w:t>
      </w:r>
      <w:r w:rsidRPr="00A20D9D">
        <w:rPr>
          <w:rFonts w:ascii="Arial Nova Light" w:hAnsi="Arial Nova Light" w:cs="Arial"/>
          <w:sz w:val="16"/>
          <w:szCs w:val="16"/>
        </w:rPr>
        <w:t>III,</w:t>
      </w:r>
      <w:r w:rsidRPr="00A20D9D">
        <w:rPr>
          <w:rFonts w:ascii="Arial Nova Light" w:hAnsi="Arial Nova Light" w:cs="Arial"/>
          <w:spacing w:val="-6"/>
          <w:sz w:val="16"/>
          <w:szCs w:val="16"/>
        </w:rPr>
        <w:t xml:space="preserve"> </w:t>
      </w:r>
      <w:r w:rsidRPr="00A20D9D">
        <w:rPr>
          <w:rFonts w:ascii="Arial Nova Light" w:hAnsi="Arial Nova Light" w:cs="Arial"/>
          <w:sz w:val="16"/>
          <w:szCs w:val="16"/>
        </w:rPr>
        <w:t>apartado</w:t>
      </w:r>
      <w:r w:rsidRPr="00A20D9D">
        <w:rPr>
          <w:rFonts w:ascii="Arial Nova Light" w:hAnsi="Arial Nova Light" w:cs="Arial"/>
          <w:spacing w:val="-8"/>
          <w:sz w:val="16"/>
          <w:szCs w:val="16"/>
        </w:rPr>
        <w:t xml:space="preserve"> </w:t>
      </w:r>
      <w:r w:rsidRPr="00A20D9D">
        <w:rPr>
          <w:rFonts w:ascii="Arial Nova Light" w:hAnsi="Arial Nova Light" w:cs="Arial"/>
          <w:spacing w:val="1"/>
          <w:sz w:val="16"/>
          <w:szCs w:val="16"/>
        </w:rPr>
        <w:t>C, primer párrafo.</w:t>
      </w:r>
    </w:p>
  </w:footnote>
  <w:footnote w:id="23">
    <w:p w14:paraId="649F8378" w14:textId="77777777" w:rsidR="0049027C" w:rsidRDefault="0049027C" w:rsidP="0049027C">
      <w:pPr>
        <w:pStyle w:val="Textonotapie"/>
        <w:jc w:val="both"/>
        <w:rPr>
          <w:rFonts w:cs="Arial"/>
          <w:sz w:val="18"/>
          <w:szCs w:val="18"/>
        </w:rPr>
      </w:pPr>
      <w:r w:rsidRPr="00A20D9D">
        <w:rPr>
          <w:rStyle w:val="Refdenotaalpie"/>
          <w:rFonts w:ascii="Arial Nova Light" w:hAnsi="Arial Nova Light" w:cs="Arial"/>
          <w:sz w:val="16"/>
          <w:szCs w:val="16"/>
        </w:rPr>
        <w:footnoteRef/>
      </w:r>
      <w:r w:rsidRPr="00A20D9D">
        <w:rPr>
          <w:rFonts w:ascii="Arial Nova Light" w:hAnsi="Arial Nova Light" w:cs="Arial"/>
          <w:sz w:val="16"/>
          <w:szCs w:val="16"/>
        </w:rPr>
        <w:t xml:space="preserve"> Entre otros asuntos: SUP-REP-89/2017, SUP-REP-42/2018 y SUP-REP-235/2021.</w:t>
      </w:r>
    </w:p>
  </w:footnote>
  <w:footnote w:id="24">
    <w:p w14:paraId="56836E88" w14:textId="4D3C120C" w:rsidR="0049027C" w:rsidRPr="00A25854" w:rsidRDefault="0049027C" w:rsidP="0049027C">
      <w:pPr>
        <w:pStyle w:val="Textonotapie"/>
        <w:rPr>
          <w:rFonts w:ascii="Arial Nova Light" w:hAnsi="Arial Nova Light" w:cs="Arial"/>
          <w:sz w:val="16"/>
          <w:szCs w:val="16"/>
        </w:rPr>
      </w:pPr>
      <w:r>
        <w:rPr>
          <w:rStyle w:val="Refdenotaalpie"/>
        </w:rPr>
        <w:footnoteRef/>
      </w:r>
      <w:r>
        <w:t xml:space="preserve"> </w:t>
      </w:r>
      <w:r w:rsidR="002950DC" w:rsidRPr="002950DC">
        <w:rPr>
          <w:noProof/>
        </w:rPr>
        <w:drawing>
          <wp:inline distT="0" distB="0" distL="0" distR="0" wp14:anchorId="51241657" wp14:editId="76704CB7">
            <wp:extent cx="414490" cy="414490"/>
            <wp:effectExtent l="0" t="0" r="5080" b="5080"/>
            <wp:docPr id="1900331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31320" name=""/>
                    <pic:cNvPicPr/>
                  </pic:nvPicPr>
                  <pic:blipFill>
                    <a:blip r:embed="rId1"/>
                    <a:stretch>
                      <a:fillRect/>
                    </a:stretch>
                  </pic:blipFill>
                  <pic:spPr>
                    <a:xfrm flipV="1">
                      <a:off x="0" y="0"/>
                      <a:ext cx="426952" cy="426952"/>
                    </a:xfrm>
                    <a:prstGeom prst="rect">
                      <a:avLst/>
                    </a:prstGeom>
                  </pic:spPr>
                </pic:pic>
              </a:graphicData>
            </a:graphic>
          </wp:inline>
        </w:drawing>
      </w:r>
      <w:r w:rsidRPr="00A25854">
        <w:rPr>
          <w:rFonts w:ascii="Arial Nova Light" w:hAnsi="Arial Nova Light" w:cs="Arial"/>
          <w:sz w:val="16"/>
          <w:szCs w:val="16"/>
        </w:rPr>
        <w:t xml:space="preserve">SUP-REP-29/2016. </w:t>
      </w:r>
    </w:p>
  </w:footnote>
  <w:footnote w:id="25">
    <w:p w14:paraId="0B342C61" w14:textId="77777777" w:rsidR="0049027C" w:rsidRPr="00A25854" w:rsidRDefault="0049027C" w:rsidP="0049027C">
      <w:pPr>
        <w:pStyle w:val="Textonotapie"/>
        <w:rPr>
          <w:rFonts w:ascii="Arial Nova Light" w:hAnsi="Arial Nova Light"/>
          <w:sz w:val="16"/>
          <w:szCs w:val="16"/>
          <w:lang w:val="es-ES"/>
        </w:rPr>
      </w:pPr>
      <w:r w:rsidRPr="00A25854">
        <w:rPr>
          <w:rStyle w:val="Refdenotaalpie"/>
          <w:rFonts w:ascii="Arial Nova Light" w:hAnsi="Arial Nova Light"/>
          <w:sz w:val="16"/>
          <w:szCs w:val="16"/>
        </w:rPr>
        <w:footnoteRef/>
      </w:r>
      <w:r w:rsidRPr="00A25854">
        <w:rPr>
          <w:rFonts w:ascii="Arial Nova Light" w:hAnsi="Arial Nova Light"/>
          <w:sz w:val="16"/>
          <w:szCs w:val="16"/>
        </w:rPr>
        <w:t xml:space="preserve"> Frente Estatal de Organizaciones Independientes, en lo consecutivo FEOI.</w:t>
      </w:r>
    </w:p>
  </w:footnote>
  <w:footnote w:id="26">
    <w:p w14:paraId="0A53459D" w14:textId="2CEFD302" w:rsidR="002950DC" w:rsidRPr="002950DC" w:rsidRDefault="002950DC">
      <w:pPr>
        <w:pStyle w:val="Textonotapie"/>
        <w:rPr>
          <w:lang w:val="es-ES"/>
        </w:rPr>
      </w:pPr>
      <w:r>
        <w:rPr>
          <w:rStyle w:val="Refdenotaalpie"/>
        </w:rPr>
        <w:footnoteRef/>
      </w:r>
      <w:r>
        <w:t xml:space="preserve"> </w:t>
      </w:r>
      <w:r w:rsidRPr="002950DC">
        <w:rPr>
          <w:noProof/>
        </w:rPr>
        <w:drawing>
          <wp:inline distT="0" distB="0" distL="0" distR="0" wp14:anchorId="077ED104" wp14:editId="6CE7B934">
            <wp:extent cx="413468" cy="413468"/>
            <wp:effectExtent l="0" t="0" r="5715" b="5715"/>
            <wp:docPr id="1992364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64345" name=""/>
                    <pic:cNvPicPr/>
                  </pic:nvPicPr>
                  <pic:blipFill>
                    <a:blip r:embed="rId2"/>
                    <a:stretch>
                      <a:fillRect/>
                    </a:stretch>
                  </pic:blipFill>
                  <pic:spPr>
                    <a:xfrm flipV="1">
                      <a:off x="0" y="0"/>
                      <a:ext cx="420964" cy="420964"/>
                    </a:xfrm>
                    <a:prstGeom prst="rect">
                      <a:avLst/>
                    </a:prstGeom>
                  </pic:spPr>
                </pic:pic>
              </a:graphicData>
            </a:graphic>
          </wp:inline>
        </w:drawing>
      </w:r>
    </w:p>
  </w:footnote>
  <w:footnote w:id="27">
    <w:p w14:paraId="6B9737F6" w14:textId="77777777" w:rsidR="0049027C" w:rsidRPr="009B7706" w:rsidRDefault="0049027C" w:rsidP="0049027C">
      <w:pPr>
        <w:pStyle w:val="Textonotapie"/>
        <w:rPr>
          <w:rFonts w:ascii="Arial Nova Light" w:hAnsi="Arial Nova Light"/>
          <w:sz w:val="16"/>
          <w:szCs w:val="16"/>
        </w:rPr>
      </w:pPr>
      <w:r w:rsidRPr="009B7706">
        <w:rPr>
          <w:rStyle w:val="Refdenotaalpie"/>
          <w:rFonts w:ascii="Arial Nova Light" w:hAnsi="Arial Nova Light"/>
          <w:sz w:val="16"/>
          <w:szCs w:val="16"/>
        </w:rPr>
        <w:footnoteRef/>
      </w:r>
      <w:r w:rsidRPr="009B7706">
        <w:rPr>
          <w:rFonts w:ascii="Arial Nova Light" w:hAnsi="Arial Nova Light"/>
          <w:sz w:val="16"/>
          <w:szCs w:val="16"/>
        </w:rPr>
        <w:t xml:space="preserve"> Consultable en la URL:  https://ieeags.mx/programas-sociales/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C43B9" w14:textId="43D016E6" w:rsidR="002950DC" w:rsidRDefault="00CC5101">
    <w:pPr>
      <w:pStyle w:val="Encabezado"/>
    </w:pPr>
    <w:r>
      <w:rPr>
        <w:noProof/>
      </w:rPr>
      <w:pict w14:anchorId="267724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813844" o:spid="_x0000_s4098" type="#_x0000_t136" style="position:absolute;margin-left:0;margin-top:0;width:498.4pt;height:124.6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2C49" w14:textId="043CB4E5" w:rsidR="00C73060" w:rsidRDefault="00CC5101">
    <w:pPr>
      <w:pStyle w:val="Encabezado"/>
    </w:pPr>
    <w:r>
      <w:rPr>
        <w:noProof/>
      </w:rPr>
      <w:pict w14:anchorId="7FD40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813845" o:spid="_x0000_s4099" type="#_x0000_t136" style="position:absolute;margin-left:0;margin-top:0;width:498.4pt;height:124.6pt;rotation:315;z-index:-251648000;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390768688"/>
        <w:docPartObj>
          <w:docPartGallery w:val="Page Numbers (Margins)"/>
          <w:docPartUnique/>
        </w:docPartObj>
      </w:sdtPr>
      <w:sdtEndPr/>
      <w:sdtContent>
        <w:r w:rsidR="00855C31">
          <w:rPr>
            <w:noProof/>
          </w:rPr>
          <mc:AlternateContent>
            <mc:Choice Requires="wps">
              <w:drawing>
                <wp:anchor distT="0" distB="0" distL="114300" distR="114300" simplePos="0" relativeHeight="251662336" behindDoc="0" locked="0" layoutInCell="0" allowOverlap="1" wp14:anchorId="5C39E56E" wp14:editId="34239D48">
                  <wp:simplePos x="0" y="0"/>
                  <wp:positionH relativeFrom="rightMargin">
                    <wp:align>center</wp:align>
                  </wp:positionH>
                  <wp:positionV relativeFrom="page">
                    <wp:align>center</wp:align>
                  </wp:positionV>
                  <wp:extent cx="762000" cy="895350"/>
                  <wp:effectExtent l="0" t="0" r="0" b="0"/>
                  <wp:wrapNone/>
                  <wp:docPr id="48643487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964372894"/>
                                <w:docPartObj>
                                  <w:docPartGallery w:val="Page Numbers (Margins)"/>
                                  <w:docPartUnique/>
                                </w:docPartObj>
                              </w:sdtPr>
                              <w:sdtEndPr/>
                              <w:sdtContent>
                                <w:p w14:paraId="09380CA8" w14:textId="77777777" w:rsidR="00C73060" w:rsidRDefault="00855C3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9E56E" id="Rectángulo 2" o:spid="_x0000_s1026" style="position:absolute;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964372894"/>
                          <w:docPartObj>
                            <w:docPartGallery w:val="Page Numbers (Margins)"/>
                            <w:docPartUnique/>
                          </w:docPartObj>
                        </w:sdtPr>
                        <w:sdtEndPr/>
                        <w:sdtContent>
                          <w:p w14:paraId="09380CA8" w14:textId="77777777" w:rsidR="00C73060" w:rsidRDefault="00855C3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55C31" w:rsidRPr="00A46BD3">
      <w:rPr>
        <w:rFonts w:ascii="Century Gothic" w:hAnsi="Century Gothic"/>
        <w:noProof/>
      </w:rPr>
      <w:drawing>
        <wp:anchor distT="0" distB="0" distL="114300" distR="114300" simplePos="0" relativeHeight="251659264" behindDoc="0" locked="0" layoutInCell="1" allowOverlap="1" wp14:anchorId="55559159" wp14:editId="4EB5D407">
          <wp:simplePos x="0" y="0"/>
          <wp:positionH relativeFrom="margin">
            <wp:posOffset>-504825</wp:posOffset>
          </wp:positionH>
          <wp:positionV relativeFrom="paragraph">
            <wp:posOffset>-301625</wp:posOffset>
          </wp:positionV>
          <wp:extent cx="1179830" cy="1404620"/>
          <wp:effectExtent l="0" t="0" r="1270" b="5080"/>
          <wp:wrapNone/>
          <wp:docPr id="1395605554" name="Imagen 13956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7E3CBABE" w14:textId="77777777" w:rsidR="00C73060" w:rsidRDefault="00C73060">
    <w:pPr>
      <w:pStyle w:val="Encabezado"/>
    </w:pPr>
  </w:p>
  <w:p w14:paraId="7AD50B86" w14:textId="77777777" w:rsidR="00C73060" w:rsidRDefault="00855C31" w:rsidP="00B462BC">
    <w:pPr>
      <w:pStyle w:val="Encabezado"/>
      <w:jc w:val="right"/>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25</w:t>
    </w:r>
    <w:r w:rsidRPr="00872033">
      <w:rPr>
        <w:rFonts w:ascii="Arial Nova Light" w:hAnsi="Arial Nova Light"/>
        <w:b/>
        <w:bCs/>
        <w:sz w:val="28"/>
        <w:szCs w:val="28"/>
      </w:rPr>
      <w:t>/2024</w:t>
    </w:r>
  </w:p>
  <w:p w14:paraId="5A28014C" w14:textId="77777777" w:rsidR="00C73060" w:rsidRDefault="00C73060">
    <w:pPr>
      <w:pStyle w:val="Encabezado"/>
    </w:pPr>
  </w:p>
  <w:p w14:paraId="4BC6B6EC" w14:textId="77777777" w:rsidR="00C73060" w:rsidRDefault="00C73060">
    <w:pPr>
      <w:pStyle w:val="Encabezado"/>
    </w:pPr>
  </w:p>
  <w:p w14:paraId="21644E4F" w14:textId="77777777" w:rsidR="00C73060" w:rsidRDefault="00C73060">
    <w:pPr>
      <w:pStyle w:val="Encabezado"/>
    </w:pPr>
  </w:p>
  <w:p w14:paraId="201CE69F" w14:textId="77777777" w:rsidR="00C73060" w:rsidRDefault="00C7306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C5BCE" w14:textId="1A090A9C" w:rsidR="00C73060" w:rsidRDefault="00CC5101">
    <w:pPr>
      <w:pStyle w:val="Encabezado"/>
      <w:rPr>
        <w:lang w:val="es-ES"/>
      </w:rPr>
    </w:pPr>
    <w:r>
      <w:rPr>
        <w:noProof/>
      </w:rPr>
      <w:pict w14:anchorId="6FBF5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813843" o:spid="_x0000_s4097" type="#_x0000_t136" style="position:absolute;margin-left:0;margin-top:0;width:498.4pt;height:124.6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lang w:val="es-ES"/>
        </w:rPr>
        <w:id w:val="-1361817632"/>
        <w:docPartObj>
          <w:docPartGallery w:val="Page Numbers (Margins)"/>
          <w:docPartUnique/>
        </w:docPartObj>
      </w:sdtPr>
      <w:sdtEndPr/>
      <w:sdtContent>
        <w:r w:rsidR="00855C31" w:rsidRPr="00B462BC">
          <w:rPr>
            <w:noProof/>
            <w:lang w:val="es-ES"/>
          </w:rPr>
          <mc:AlternateContent>
            <mc:Choice Requires="wps">
              <w:drawing>
                <wp:anchor distT="0" distB="0" distL="114300" distR="114300" simplePos="0" relativeHeight="251661312" behindDoc="0" locked="0" layoutInCell="0" allowOverlap="1" wp14:anchorId="3094026F" wp14:editId="392E39C3">
                  <wp:simplePos x="0" y="0"/>
                  <wp:positionH relativeFrom="rightMargin">
                    <wp:align>center</wp:align>
                  </wp:positionH>
                  <wp:positionV relativeFrom="page">
                    <wp:align>center</wp:align>
                  </wp:positionV>
                  <wp:extent cx="762000" cy="895350"/>
                  <wp:effectExtent l="0" t="0" r="0" b="0"/>
                  <wp:wrapNone/>
                  <wp:docPr id="47703560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6B2D369" w14:textId="77777777" w:rsidR="00C73060" w:rsidRDefault="00855C3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4026F"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6B2D369" w14:textId="77777777" w:rsidR="00C73060" w:rsidRDefault="00855C31">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55C31" w:rsidRPr="00A46BD3">
      <w:rPr>
        <w:rFonts w:ascii="Century Gothic" w:hAnsi="Century Gothic"/>
        <w:noProof/>
      </w:rPr>
      <w:drawing>
        <wp:anchor distT="0" distB="0" distL="114300" distR="114300" simplePos="0" relativeHeight="251660288" behindDoc="0" locked="0" layoutInCell="1" allowOverlap="1" wp14:anchorId="3D6AB4B9" wp14:editId="41A3F09A">
          <wp:simplePos x="0" y="0"/>
          <wp:positionH relativeFrom="margin">
            <wp:posOffset>-609600</wp:posOffset>
          </wp:positionH>
          <wp:positionV relativeFrom="paragraph">
            <wp:posOffset>-167005</wp:posOffset>
          </wp:positionV>
          <wp:extent cx="1179830" cy="1404620"/>
          <wp:effectExtent l="0" t="0" r="1270" b="5080"/>
          <wp:wrapNone/>
          <wp:docPr id="83166260" name="Imagen 8316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029AB5EC" w14:textId="77777777" w:rsidR="00C73060" w:rsidRDefault="00C73060">
    <w:pPr>
      <w:pStyle w:val="Encabezado"/>
      <w:rPr>
        <w:lang w:val="es-ES"/>
      </w:rPr>
    </w:pPr>
  </w:p>
  <w:p w14:paraId="0441C82C" w14:textId="77777777" w:rsidR="00C73060" w:rsidRDefault="00C73060">
    <w:pPr>
      <w:pStyle w:val="Encabezado"/>
      <w:rPr>
        <w:lang w:val="es-ES"/>
      </w:rPr>
    </w:pPr>
  </w:p>
  <w:p w14:paraId="6AA9049E" w14:textId="77777777" w:rsidR="00C73060" w:rsidRDefault="00C73060">
    <w:pPr>
      <w:pStyle w:val="Encabezado"/>
      <w:rPr>
        <w:lang w:val="es-ES"/>
      </w:rPr>
    </w:pPr>
  </w:p>
  <w:p w14:paraId="712320EA" w14:textId="77777777" w:rsidR="00C73060" w:rsidRDefault="00C73060">
    <w:pPr>
      <w:pStyle w:val="Encabezado"/>
      <w:rPr>
        <w:lang w:val="es-ES"/>
      </w:rPr>
    </w:pPr>
  </w:p>
  <w:p w14:paraId="6BB2A7C4" w14:textId="77777777" w:rsidR="00C73060" w:rsidRDefault="00C73060">
    <w:pPr>
      <w:pStyle w:val="Encabezado"/>
      <w:rPr>
        <w:lang w:val="es-ES"/>
      </w:rPr>
    </w:pPr>
  </w:p>
  <w:p w14:paraId="3FDB06A9" w14:textId="77777777" w:rsidR="00C73060" w:rsidRDefault="00C73060">
    <w:pPr>
      <w:pStyle w:val="Encabezado"/>
      <w:rPr>
        <w:lang w:val="es-ES"/>
      </w:rPr>
    </w:pPr>
  </w:p>
  <w:p w14:paraId="509B4FFE" w14:textId="77777777" w:rsidR="00C73060" w:rsidRPr="00B462BC" w:rsidRDefault="00C73060">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F5F7C"/>
    <w:multiLevelType w:val="hybridMultilevel"/>
    <w:tmpl w:val="B6F2EB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8F572F"/>
    <w:multiLevelType w:val="multilevel"/>
    <w:tmpl w:val="5570383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40919D4"/>
    <w:multiLevelType w:val="hybridMultilevel"/>
    <w:tmpl w:val="C70EFB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32331B"/>
    <w:multiLevelType w:val="hybridMultilevel"/>
    <w:tmpl w:val="C70EFB3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6F5201"/>
    <w:multiLevelType w:val="hybridMultilevel"/>
    <w:tmpl w:val="AD400E84"/>
    <w:lvl w:ilvl="0" w:tplc="437097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3FEC7FB5"/>
    <w:multiLevelType w:val="hybridMultilevel"/>
    <w:tmpl w:val="0E44AC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1980681"/>
    <w:multiLevelType w:val="hybridMultilevel"/>
    <w:tmpl w:val="011C0114"/>
    <w:lvl w:ilvl="0" w:tplc="DEECAAAE">
      <w:start w:val="1"/>
      <w:numFmt w:val="decimal"/>
      <w:lvlText w:val="%1."/>
      <w:lvlJc w:val="left"/>
      <w:pPr>
        <w:ind w:left="1495"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1A4304"/>
    <w:multiLevelType w:val="hybridMultilevel"/>
    <w:tmpl w:val="58D69498"/>
    <w:lvl w:ilvl="0" w:tplc="080A0019">
      <w:start w:val="1"/>
      <w:numFmt w:val="lowerLetter"/>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0" w15:restartNumberingAfterBreak="0">
    <w:nsid w:val="5C224A19"/>
    <w:multiLevelType w:val="hybridMultilevel"/>
    <w:tmpl w:val="2D92C29E"/>
    <w:lvl w:ilvl="0" w:tplc="6D388320">
      <w:start w:val="1"/>
      <w:numFmt w:val="lowerLetter"/>
      <w:lvlText w:val="%1."/>
      <w:lvlJc w:val="left"/>
      <w:pPr>
        <w:ind w:left="36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91C2F"/>
    <w:multiLevelType w:val="hybridMultilevel"/>
    <w:tmpl w:val="23A491A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0EC4FB3"/>
    <w:multiLevelType w:val="hybridMultilevel"/>
    <w:tmpl w:val="7B0E48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060402"/>
    <w:multiLevelType w:val="hybridMultilevel"/>
    <w:tmpl w:val="11F6920A"/>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3F22FF6">
      <w:start w:val="1"/>
      <w:numFmt w:val="decimal"/>
      <w:lvlText w:val="%3."/>
      <w:lvlJc w:val="left"/>
      <w:pPr>
        <w:ind w:left="360" w:hanging="360"/>
      </w:pPr>
      <w:rPr>
        <w:rFonts w:hint="default"/>
        <w:b/>
        <w:bCs/>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8F1164B"/>
    <w:multiLevelType w:val="hybridMultilevel"/>
    <w:tmpl w:val="D9FE616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CBD4572"/>
    <w:multiLevelType w:val="hybridMultilevel"/>
    <w:tmpl w:val="1BD4D6F8"/>
    <w:lvl w:ilvl="0" w:tplc="76BCA8A2">
      <w:start w:val="8"/>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F84525E"/>
    <w:multiLevelType w:val="hybridMultilevel"/>
    <w:tmpl w:val="1D1E4E4E"/>
    <w:lvl w:ilvl="0" w:tplc="67280916">
      <w:start w:val="1"/>
      <w:numFmt w:val="decimal"/>
      <w:lvlText w:val="%1."/>
      <w:lvlJc w:val="left"/>
      <w:pPr>
        <w:ind w:left="5606" w:hanging="360"/>
      </w:pPr>
      <w:rPr>
        <w:rFonts w:hint="default"/>
        <w:b w:val="0"/>
        <w:i w:val="0"/>
        <w:color w:val="auto"/>
        <w:sz w:val="22"/>
        <w:szCs w:val="22"/>
        <w:lang w:val="es-MX"/>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5"/>
  </w:num>
  <w:num w:numId="2" w16cid:durableId="829830520">
    <w:abstractNumId w:val="8"/>
  </w:num>
  <w:num w:numId="3" w16cid:durableId="1373069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5147876">
    <w:abstractNumId w:val="3"/>
  </w:num>
  <w:num w:numId="5" w16cid:durableId="211769817">
    <w:abstractNumId w:val="2"/>
  </w:num>
  <w:num w:numId="6" w16cid:durableId="1721326006">
    <w:abstractNumId w:val="10"/>
  </w:num>
  <w:num w:numId="7" w16cid:durableId="197476547">
    <w:abstractNumId w:val="6"/>
  </w:num>
  <w:num w:numId="8" w16cid:durableId="1541013526">
    <w:abstractNumId w:val="15"/>
  </w:num>
  <w:num w:numId="9" w16cid:durableId="2007243891">
    <w:abstractNumId w:val="1"/>
  </w:num>
  <w:num w:numId="10" w16cid:durableId="1361398111">
    <w:abstractNumId w:val="14"/>
  </w:num>
  <w:num w:numId="11" w16cid:durableId="1481384195">
    <w:abstractNumId w:val="16"/>
  </w:num>
  <w:num w:numId="12" w16cid:durableId="397561286">
    <w:abstractNumId w:val="12"/>
  </w:num>
  <w:num w:numId="13" w16cid:durableId="1859659793">
    <w:abstractNumId w:val="13"/>
  </w:num>
  <w:num w:numId="14" w16cid:durableId="1200751221">
    <w:abstractNumId w:val="7"/>
  </w:num>
  <w:num w:numId="15" w16cid:durableId="2086684380">
    <w:abstractNumId w:val="4"/>
  </w:num>
  <w:num w:numId="16" w16cid:durableId="231432937">
    <w:abstractNumId w:val="9"/>
  </w:num>
  <w:num w:numId="17" w16cid:durableId="1752265361">
    <w:abstractNumId w:val="11"/>
  </w:num>
  <w:num w:numId="18" w16cid:durableId="1964770659">
    <w:abstractNumId w:val="0"/>
  </w:num>
  <w:num w:numId="19" w16cid:durableId="12169381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7C"/>
    <w:rsid w:val="00163003"/>
    <w:rsid w:val="00214F4A"/>
    <w:rsid w:val="002950DC"/>
    <w:rsid w:val="002F7CF4"/>
    <w:rsid w:val="003F4665"/>
    <w:rsid w:val="004511AE"/>
    <w:rsid w:val="0049027C"/>
    <w:rsid w:val="004C7541"/>
    <w:rsid w:val="00597C71"/>
    <w:rsid w:val="006C111B"/>
    <w:rsid w:val="00855C31"/>
    <w:rsid w:val="009B3D15"/>
    <w:rsid w:val="00B5534E"/>
    <w:rsid w:val="00B67FE1"/>
    <w:rsid w:val="00C44D38"/>
    <w:rsid w:val="00C73060"/>
    <w:rsid w:val="00CC5101"/>
    <w:rsid w:val="00ED70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CFDDD8A"/>
  <w15:chartTrackingRefBased/>
  <w15:docId w15:val="{BBB9F847-1A15-4221-9EAF-0C1E2E12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27C"/>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49027C"/>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49027C"/>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49027C"/>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49027C"/>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49027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9027C"/>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49027C"/>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49027C"/>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49027C"/>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49027C"/>
    <w:rPr>
      <w:i/>
      <w:iCs/>
    </w:rPr>
  </w:style>
  <w:style w:type="table" w:customStyle="1" w:styleId="Tablaconcuadrcula1">
    <w:name w:val="Tabla con cuadrícula1"/>
    <w:basedOn w:val="Tablanormal"/>
    <w:next w:val="Tablaconcuadrcula"/>
    <w:uiPriority w:val="39"/>
    <w:rsid w:val="0049027C"/>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9027C"/>
    <w:rPr>
      <w:color w:val="0563C1" w:themeColor="hyperlink"/>
      <w:u w:val="single"/>
    </w:rPr>
  </w:style>
  <w:style w:type="table" w:styleId="Tablaconcuadrcula">
    <w:name w:val="Table Grid"/>
    <w:basedOn w:val="Tablanormal"/>
    <w:uiPriority w:val="39"/>
    <w:rsid w:val="004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902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027C"/>
    <w:rPr>
      <w:rFonts w:eastAsiaTheme="minorEastAsia"/>
      <w:kern w:val="0"/>
      <w:lang w:eastAsia="es-MX"/>
      <w14:ligatures w14:val="none"/>
    </w:rPr>
  </w:style>
  <w:style w:type="paragraph" w:styleId="Piedepgina">
    <w:name w:val="footer"/>
    <w:basedOn w:val="Normal"/>
    <w:link w:val="PiedepginaCar"/>
    <w:uiPriority w:val="99"/>
    <w:unhideWhenUsed/>
    <w:rsid w:val="004902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027C"/>
    <w:rPr>
      <w:rFonts w:eastAsiaTheme="minorEastAsia"/>
      <w:kern w:val="0"/>
      <w:lang w:eastAsia="es-MX"/>
      <w14:ligatures w14:val="none"/>
    </w:rPr>
  </w:style>
  <w:style w:type="character" w:styleId="Mencinsinresolver">
    <w:name w:val="Unresolved Mention"/>
    <w:basedOn w:val="Fuentedeprrafopredeter"/>
    <w:uiPriority w:val="99"/>
    <w:semiHidden/>
    <w:unhideWhenUsed/>
    <w:rsid w:val="0049027C"/>
    <w:rPr>
      <w:color w:val="605E5C"/>
      <w:shd w:val="clear" w:color="auto" w:fill="E1DFDD"/>
    </w:rPr>
  </w:style>
  <w:style w:type="paragraph" w:styleId="Revisin">
    <w:name w:val="Revision"/>
    <w:hidden/>
    <w:uiPriority w:val="99"/>
    <w:semiHidden/>
    <w:rsid w:val="0049027C"/>
    <w:pPr>
      <w:spacing w:after="0" w:line="240" w:lineRule="auto"/>
    </w:pPr>
    <w:rPr>
      <w:rFonts w:eastAsiaTheme="minorEastAsia"/>
      <w:kern w:val="0"/>
      <w:lang w:eastAsia="es-MX"/>
      <w14:ligatures w14:val="none"/>
    </w:rPr>
  </w:style>
  <w:style w:type="character" w:styleId="Hipervnculovisitado">
    <w:name w:val="FollowedHyperlink"/>
    <w:basedOn w:val="Fuentedeprrafopredeter"/>
    <w:uiPriority w:val="99"/>
    <w:semiHidden/>
    <w:unhideWhenUsed/>
    <w:rsid w:val="0049027C"/>
    <w:rPr>
      <w:color w:val="954F72" w:themeColor="followedHyperlink"/>
      <w:u w:val="single"/>
    </w:rPr>
  </w:style>
  <w:style w:type="paragraph" w:styleId="Sinespaciado">
    <w:name w:val="No Spacing"/>
    <w:uiPriority w:val="1"/>
    <w:qFormat/>
    <w:rsid w:val="0049027C"/>
    <w:pPr>
      <w:spacing w:after="0" w:line="240" w:lineRule="auto"/>
    </w:pPr>
    <w:rPr>
      <w:rFonts w:ascii="Times New Roman" w:eastAsia="Times New Roman" w:hAnsi="Times New Roman" w:cs="Times New Roman"/>
      <w:kern w:val="0"/>
      <w:sz w:val="20"/>
      <w:szCs w:val="20"/>
      <w:lang w:eastAsia="es-MX"/>
      <w14:ligatures w14:val="none"/>
    </w:rPr>
  </w:style>
  <w:style w:type="paragraph" w:customStyle="1" w:styleId="j">
    <w:name w:val="j"/>
    <w:basedOn w:val="Normal"/>
    <w:rsid w:val="004902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MarthaMarquez/videos/1214034629977205/" TargetMode="External"/><Relationship Id="rId18" Type="http://schemas.openxmlformats.org/officeDocument/2006/relationships/hyperlink" Target="https://www.lja.mx/temas/feoi/" TargetMode="External"/><Relationship Id="rId26" Type="http://schemas.openxmlformats.org/officeDocument/2006/relationships/hyperlink" Target="https://www.aguascalientes.gob.mx/SEDESO/PadronBeneficiarios/Publicaciones/2022/2do.%25Trimestre/Fortalecimiento%20de%20las%20OSC.pdf" TargetMode="External"/><Relationship Id="rId21" Type="http://schemas.openxmlformats.org/officeDocument/2006/relationships/image" Target="media/image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es-us.noticias.yahoo.com/gobiernos-aguascalientes-manifiestan-apoyo-integrantes-224017536.html?guccounter=1&amp;gucereferrer=aHR0cHM6Ly93d3cuZ29vZ2xlLmNvbS8&amp;gucereferrersig=AQAAAE40Qx7B9YQweNjS4TgcoXHRF0gDSb7LnKCqPBwuSDx9wMs05q7kKVLIENdCE-%C2%A1GjurGtJyAqp9FoNJvqbfEL%C3%97WoxGzvsvqVN11B3j12pMwwaMwC75hg|f9|LAC7sci2GUOxCfAYc%20CU5vKcbjCJWRaGzjaWJ70z6nfQkc3PkT9" TargetMode="External"/><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ja.mx/temas/frente-estatal-de-organizaciones-independientes/" TargetMode="External"/><Relationship Id="rId20" Type="http://schemas.openxmlformats.org/officeDocument/2006/relationships/image" Target="media/image3.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MarthaMarquez/videos/1214034629977205/" TargetMode="External"/><Relationship Id="rId24" Type="http://schemas.openxmlformats.org/officeDocument/2006/relationships/image" Target="media/image6.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TereJimenezAgs/posts/reuni%C3%B3n-con-integrantes-de-feoiesta-tarde-me-reun%C3%AD-con-mis-amigos-y-amigas-del-f/1342162426116789/" TargetMode="External"/><Relationship Id="rId23" Type="http://schemas.openxmlformats.org/officeDocument/2006/relationships/hyperlink" Target="https://www.facebook.com/MMarthaMarquez/videos/1214034629977205/" TargetMode="Externa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s://www.facebook.com/MMarthaMarquez/videos/1214034629977205/" TargetMode="External"/><Relationship Id="rId19" Type="http://schemas.openxmlformats.org/officeDocument/2006/relationships/image" Target="media/image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acebook.com/MMarthaMarquez/videos/1214034629977205/" TargetMode="External"/><Relationship Id="rId14" Type="http://schemas.openxmlformats.org/officeDocument/2006/relationships/hyperlink" Target="https://www.ags.gob.mx/cont.aspx?p=9332" TargetMode="External"/><Relationship Id="rId22" Type="http://schemas.openxmlformats.org/officeDocument/2006/relationships/image" Target="media/image5.png"/><Relationship Id="rId27" Type="http://schemas.openxmlformats.org/officeDocument/2006/relationships/hyperlink" Target="https://www.aguascalientes.gob.mx/sedeso/PadronBeneficiarios/Publicaciones/2022/1er.%20Trimestres%202021Fortalecimiento%20de%25%20las%20OSC.pd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facebook.com/MMarthaMarquez/videos/1214034629977205/"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8E974-EDF5-439C-A4FC-A0FA0782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7950</Words>
  <Characters>43731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dcterms:created xsi:type="dcterms:W3CDTF">2024-06-06T16:19:00Z</dcterms:created>
  <dcterms:modified xsi:type="dcterms:W3CDTF">2024-06-06T16:19:00Z</dcterms:modified>
</cp:coreProperties>
</file>