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3F498" w14:textId="77777777" w:rsidR="00687FB1" w:rsidRPr="002063F2" w:rsidRDefault="00687FB1" w:rsidP="00687FB1">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2063F2">
        <w:rPr>
          <w:rFonts w:ascii="Arial Nova Light" w:hAnsi="Arial Nova Light" w:cs="Arial"/>
          <w:b/>
          <w:sz w:val="24"/>
          <w:szCs w:val="24"/>
        </w:rPr>
        <w:t>PROCEDIMIENTO ESPECIAL SANCIONADOR</w:t>
      </w:r>
    </w:p>
    <w:p w14:paraId="056B4476" w14:textId="77777777" w:rsidR="00687FB1" w:rsidRPr="002063F2" w:rsidRDefault="00687FB1" w:rsidP="00687FB1">
      <w:pPr>
        <w:spacing w:after="0"/>
        <w:ind w:left="4536" w:right="425"/>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sz w:val="24"/>
          <w:szCs w:val="24"/>
        </w:rPr>
        <w:t> </w:t>
      </w:r>
    </w:p>
    <w:p w14:paraId="7F2E2327" w14:textId="363AF999" w:rsidR="00687FB1" w:rsidRPr="002063F2" w:rsidRDefault="00687FB1" w:rsidP="00BC75CC">
      <w:pPr>
        <w:spacing w:after="0"/>
        <w:ind w:left="4536" w:right="425"/>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 xml:space="preserve">EXPEDIENTE: </w:t>
      </w:r>
      <w:r w:rsidRPr="002063F2">
        <w:rPr>
          <w:rFonts w:ascii="Arial Nova Light" w:eastAsia="Times New Roman" w:hAnsi="Arial Nova Light" w:cs="Segoe UI"/>
          <w:sz w:val="24"/>
          <w:szCs w:val="24"/>
        </w:rPr>
        <w:t>TEEA-PES-018/2024.</w:t>
      </w:r>
    </w:p>
    <w:p w14:paraId="28078987" w14:textId="50187C7A" w:rsidR="00687FB1" w:rsidRPr="002063F2" w:rsidRDefault="00687FB1" w:rsidP="00BC75CC">
      <w:pPr>
        <w:spacing w:after="0"/>
        <w:ind w:left="4536" w:right="425"/>
        <w:jc w:val="both"/>
        <w:textAlignment w:val="baseline"/>
        <w:rPr>
          <w:rFonts w:ascii="Arial Nova Light" w:eastAsia="Times New Roman" w:hAnsi="Arial Nova Light" w:cs="Segoe UI"/>
          <w:sz w:val="24"/>
          <w:szCs w:val="24"/>
        </w:rPr>
      </w:pPr>
      <w:r w:rsidRPr="002063F2">
        <w:rPr>
          <w:rFonts w:ascii="Arial Nova Light" w:hAnsi="Arial Nova Light" w:cs="Arial"/>
          <w:b/>
          <w:sz w:val="24"/>
          <w:szCs w:val="24"/>
        </w:rPr>
        <w:t>DENUNCIANTE:</w:t>
      </w:r>
      <w:r w:rsidRPr="002063F2">
        <w:rPr>
          <w:rFonts w:ascii="Arial Nova Light" w:eastAsia="Times New Roman" w:hAnsi="Arial Nova Light" w:cs="Segoe UI"/>
          <w:sz w:val="24"/>
          <w:szCs w:val="24"/>
        </w:rPr>
        <w:t xml:space="preserve"> </w:t>
      </w:r>
      <w:bookmarkStart w:id="1" w:name="_Hlk165636664"/>
      <w:bookmarkStart w:id="2" w:name="_Hlk164437476"/>
      <w:r w:rsidRPr="002063F2">
        <w:rPr>
          <w:rFonts w:ascii="Arial Nova Light" w:eastAsia="Times New Roman" w:hAnsi="Arial Nova Light" w:cs="Segoe UI"/>
          <w:sz w:val="24"/>
          <w:szCs w:val="24"/>
        </w:rPr>
        <w:t>Israel Ángel Ramírez, representante suplente del PAN</w:t>
      </w:r>
      <w:r w:rsidRPr="002063F2">
        <w:rPr>
          <w:rStyle w:val="Refdenotaalpie"/>
          <w:rFonts w:ascii="Arial Nova Light" w:eastAsia="Times New Roman" w:hAnsi="Arial Nova Light" w:cs="Segoe UI"/>
          <w:sz w:val="24"/>
          <w:szCs w:val="24"/>
        </w:rPr>
        <w:footnoteReference w:id="1"/>
      </w:r>
      <w:r w:rsidRPr="002063F2">
        <w:rPr>
          <w:rFonts w:ascii="Arial Nova Light" w:eastAsia="Times New Roman" w:hAnsi="Arial Nova Light" w:cs="Segoe UI"/>
          <w:sz w:val="24"/>
          <w:szCs w:val="24"/>
        </w:rPr>
        <w:t>, ante el CG del IEE</w:t>
      </w:r>
      <w:r w:rsidRPr="002063F2">
        <w:rPr>
          <w:rStyle w:val="Refdenotaalpie"/>
          <w:rFonts w:ascii="Arial Nova Light" w:eastAsia="Times New Roman" w:hAnsi="Arial Nova Light" w:cs="Segoe UI"/>
          <w:sz w:val="24"/>
          <w:szCs w:val="24"/>
        </w:rPr>
        <w:footnoteReference w:id="2"/>
      </w:r>
      <w:r w:rsidRPr="002063F2">
        <w:rPr>
          <w:rFonts w:ascii="Arial Nova Light" w:eastAsia="Times New Roman" w:hAnsi="Arial Nova Light" w:cs="Segoe UI"/>
          <w:sz w:val="24"/>
          <w:szCs w:val="24"/>
        </w:rPr>
        <w:t xml:space="preserve">. </w:t>
      </w:r>
      <w:bookmarkEnd w:id="1"/>
    </w:p>
    <w:bookmarkEnd w:id="2"/>
    <w:p w14:paraId="4433CB59" w14:textId="4C716E31" w:rsidR="00687FB1" w:rsidRPr="002063F2" w:rsidRDefault="00687FB1" w:rsidP="00BC75CC">
      <w:pPr>
        <w:spacing w:after="0"/>
        <w:ind w:left="4536" w:right="425"/>
        <w:jc w:val="both"/>
        <w:textAlignment w:val="baseline"/>
        <w:rPr>
          <w:rFonts w:ascii="Arial Nova Light" w:eastAsia="Times New Roman" w:hAnsi="Arial Nova Light" w:cs="Segoe UI"/>
          <w:sz w:val="24"/>
          <w:szCs w:val="24"/>
        </w:rPr>
      </w:pPr>
      <w:r w:rsidRPr="002063F2">
        <w:rPr>
          <w:rFonts w:ascii="Arial Nova Light" w:hAnsi="Arial Nova Light" w:cs="Arial"/>
          <w:b/>
          <w:sz w:val="24"/>
          <w:szCs w:val="24"/>
        </w:rPr>
        <w:t>DENUNCIADOS</w:t>
      </w:r>
      <w:r w:rsidRPr="002063F2">
        <w:rPr>
          <w:rFonts w:ascii="Arial Nova Light" w:eastAsia="Times New Roman" w:hAnsi="Arial Nova Light" w:cs="Segoe UI"/>
          <w:b/>
          <w:bCs/>
          <w:sz w:val="24"/>
          <w:szCs w:val="24"/>
        </w:rPr>
        <w:t>:</w:t>
      </w:r>
      <w:r w:rsidRPr="002063F2">
        <w:rPr>
          <w:rFonts w:ascii="Arial Nova Light" w:eastAsia="Times New Roman" w:hAnsi="Arial Nova Light" w:cs="Segoe UI"/>
          <w:sz w:val="24"/>
          <w:szCs w:val="24"/>
        </w:rPr>
        <w:t xml:space="preserve"> Erick Muro Sánchez, Candidat</w:t>
      </w:r>
      <w:r w:rsidR="006468B9" w:rsidRPr="002063F2">
        <w:rPr>
          <w:rFonts w:ascii="Arial Nova Light" w:eastAsia="Times New Roman" w:hAnsi="Arial Nova Light" w:cs="Segoe UI"/>
          <w:sz w:val="24"/>
          <w:szCs w:val="24"/>
        </w:rPr>
        <w:t>o</w:t>
      </w:r>
      <w:r w:rsidRPr="002063F2">
        <w:rPr>
          <w:rFonts w:ascii="Arial Nova Light" w:eastAsia="Times New Roman" w:hAnsi="Arial Nova Light" w:cs="Segoe UI"/>
          <w:sz w:val="24"/>
          <w:szCs w:val="24"/>
        </w:rPr>
        <w:t xml:space="preserve"> </w:t>
      </w:r>
      <w:r w:rsidR="006468B9" w:rsidRPr="002063F2">
        <w:rPr>
          <w:rFonts w:ascii="Arial Nova Light" w:eastAsia="Times New Roman" w:hAnsi="Arial Nova Light" w:cs="Segoe UI"/>
          <w:sz w:val="24"/>
          <w:szCs w:val="24"/>
        </w:rPr>
        <w:t xml:space="preserve">a la Presidencia Municipal de Rincón de Romos </w:t>
      </w:r>
      <w:r w:rsidRPr="002063F2">
        <w:rPr>
          <w:rFonts w:ascii="Arial Nova Light" w:eastAsia="Times New Roman" w:hAnsi="Arial Nova Light" w:cs="Segoe UI"/>
          <w:sz w:val="24"/>
          <w:szCs w:val="24"/>
        </w:rPr>
        <w:t xml:space="preserve">y partido político </w:t>
      </w:r>
      <w:r w:rsidR="00D100C1">
        <w:rPr>
          <w:rFonts w:ascii="Arial Nova Light" w:eastAsia="Times New Roman" w:hAnsi="Arial Nova Light" w:cs="Segoe UI"/>
          <w:sz w:val="24"/>
          <w:szCs w:val="24"/>
        </w:rPr>
        <w:t>MORENA</w:t>
      </w:r>
      <w:r w:rsidRPr="002063F2">
        <w:rPr>
          <w:rStyle w:val="Refdenotaalpie"/>
          <w:rFonts w:ascii="Arial Nova Light" w:eastAsia="Times New Roman" w:hAnsi="Arial Nova Light" w:cs="Segoe UI"/>
          <w:sz w:val="24"/>
          <w:szCs w:val="24"/>
        </w:rPr>
        <w:footnoteReference w:id="3"/>
      </w:r>
      <w:r w:rsidRPr="002063F2">
        <w:rPr>
          <w:rFonts w:ascii="Arial Nova Light" w:eastAsia="Times New Roman" w:hAnsi="Arial Nova Light" w:cs="Segoe UI"/>
          <w:sz w:val="24"/>
          <w:szCs w:val="24"/>
        </w:rPr>
        <w:t xml:space="preserve"> .</w:t>
      </w:r>
    </w:p>
    <w:p w14:paraId="120CDDDE" w14:textId="77777777" w:rsidR="00687FB1" w:rsidRPr="002063F2" w:rsidRDefault="00687FB1" w:rsidP="00BC75CC">
      <w:pPr>
        <w:spacing w:after="0"/>
        <w:ind w:left="4536" w:right="425"/>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MAGISTRADO</w:t>
      </w:r>
      <w:r w:rsidRPr="002063F2">
        <w:rPr>
          <w:rStyle w:val="Refdenotaalpie"/>
          <w:rFonts w:ascii="Arial Nova Light" w:eastAsia="Times New Roman" w:hAnsi="Arial Nova Light" w:cs="Segoe UI"/>
          <w:b/>
          <w:bCs/>
          <w:sz w:val="24"/>
          <w:szCs w:val="24"/>
        </w:rPr>
        <w:footnoteReference w:id="4"/>
      </w:r>
      <w:r w:rsidRPr="002063F2">
        <w:rPr>
          <w:rFonts w:ascii="Arial Nova Light" w:eastAsia="Times New Roman" w:hAnsi="Arial Nova Light" w:cs="Segoe UI"/>
          <w:b/>
          <w:bCs/>
          <w:sz w:val="24"/>
          <w:szCs w:val="24"/>
        </w:rPr>
        <w:t xml:space="preserve"> PONENTE: </w:t>
      </w:r>
      <w:r w:rsidRPr="002063F2">
        <w:rPr>
          <w:rFonts w:ascii="Arial Nova Light" w:eastAsia="Times New Roman" w:hAnsi="Arial Nova Light" w:cs="Segoe UI"/>
          <w:sz w:val="24"/>
          <w:szCs w:val="24"/>
        </w:rPr>
        <w:t>Néstor Enrique Rivera López.  </w:t>
      </w:r>
    </w:p>
    <w:p w14:paraId="12A83A89" w14:textId="77777777" w:rsidR="00687FB1" w:rsidRPr="002063F2" w:rsidRDefault="00687FB1" w:rsidP="00BC75CC">
      <w:pPr>
        <w:spacing w:after="0"/>
        <w:ind w:left="4536" w:right="425"/>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 xml:space="preserve">SECRETARIA DE ESTUDIO: </w:t>
      </w:r>
      <w:r w:rsidRPr="002063F2">
        <w:rPr>
          <w:rFonts w:ascii="Arial Nova Light" w:eastAsia="Times New Roman" w:hAnsi="Arial Nova Light" w:cs="Segoe UI"/>
          <w:sz w:val="24"/>
          <w:szCs w:val="24"/>
        </w:rPr>
        <w:t>María del Carmen Ramírez Zúñiga</w:t>
      </w:r>
      <w:r w:rsidRPr="002063F2">
        <w:rPr>
          <w:rFonts w:ascii="Arial Nova Light" w:eastAsia="Times New Roman" w:hAnsi="Arial Nova Light" w:cs="Segoe UI"/>
          <w:b/>
          <w:bCs/>
          <w:sz w:val="24"/>
          <w:szCs w:val="24"/>
        </w:rPr>
        <w:t>.</w:t>
      </w:r>
      <w:r w:rsidRPr="002063F2">
        <w:rPr>
          <w:rFonts w:ascii="Arial Nova Light" w:eastAsia="Times New Roman" w:hAnsi="Arial Nova Light" w:cs="Segoe UI"/>
          <w:sz w:val="24"/>
          <w:szCs w:val="24"/>
        </w:rPr>
        <w:t> </w:t>
      </w:r>
    </w:p>
    <w:p w14:paraId="5ADA45AD" w14:textId="77777777" w:rsidR="00687FB1" w:rsidRPr="002063F2" w:rsidRDefault="00687FB1" w:rsidP="00BC75CC">
      <w:pPr>
        <w:spacing w:after="0"/>
        <w:ind w:left="4536" w:right="425"/>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 xml:space="preserve">COLABORARON: </w:t>
      </w:r>
      <w:r w:rsidRPr="002063F2">
        <w:rPr>
          <w:rFonts w:ascii="Arial Nova Light" w:eastAsia="Times New Roman" w:hAnsi="Arial Nova Light" w:cs="Segoe UI"/>
          <w:sz w:val="24"/>
          <w:szCs w:val="24"/>
        </w:rPr>
        <w:t>Valeria Yandú Acero Bolaño y Clara Guadalupe Martínez Vázquez.</w:t>
      </w:r>
    </w:p>
    <w:p w14:paraId="02AFE8A0" w14:textId="77777777" w:rsidR="00687FB1" w:rsidRPr="002063F2" w:rsidRDefault="00687FB1" w:rsidP="00687FB1">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317BEF62" w14:textId="6826D92B" w:rsidR="00687FB1" w:rsidRPr="002063F2" w:rsidRDefault="00687FB1" w:rsidP="00687FB1">
      <w:pPr>
        <w:tabs>
          <w:tab w:val="left" w:pos="3544"/>
        </w:tabs>
        <w:spacing w:after="0" w:line="360" w:lineRule="auto"/>
        <w:contextualSpacing/>
        <w:mirrorIndents/>
        <w:jc w:val="right"/>
        <w:rPr>
          <w:rFonts w:ascii="Arial Nova Light" w:hAnsi="Arial Nova Light" w:cs="Arial"/>
          <w:sz w:val="24"/>
          <w:szCs w:val="24"/>
        </w:rPr>
      </w:pPr>
      <w:r w:rsidRPr="002063F2">
        <w:rPr>
          <w:rFonts w:ascii="Arial Nova Light" w:hAnsi="Arial Nova Light" w:cs="Arial"/>
          <w:sz w:val="24"/>
          <w:szCs w:val="24"/>
        </w:rPr>
        <w:t xml:space="preserve">Aguascalientes, Aguascalientes, a </w:t>
      </w:r>
      <w:r w:rsidR="008230C1">
        <w:rPr>
          <w:rFonts w:ascii="Arial Nova Light" w:hAnsi="Arial Nova Light" w:cs="Arial"/>
          <w:sz w:val="24"/>
          <w:szCs w:val="24"/>
        </w:rPr>
        <w:t>treinta</w:t>
      </w:r>
      <w:r w:rsidRPr="002063F2">
        <w:rPr>
          <w:rFonts w:ascii="Arial Nova Light" w:hAnsi="Arial Nova Light" w:cs="Arial"/>
          <w:sz w:val="24"/>
          <w:szCs w:val="24"/>
        </w:rPr>
        <w:t xml:space="preserve"> de mayo de dos mil veinticuatro.</w:t>
      </w:r>
    </w:p>
    <w:p w14:paraId="7A9B515A" w14:textId="050146FC" w:rsidR="00687FB1" w:rsidRPr="002063F2" w:rsidRDefault="00687FB1" w:rsidP="00687FB1">
      <w:pPr>
        <w:pStyle w:val="Citadestacada"/>
        <w:rPr>
          <w:rFonts w:ascii="Arial Nova Light" w:hAnsi="Arial Nova Light"/>
          <w:sz w:val="24"/>
          <w:szCs w:val="24"/>
          <w:lang w:eastAsia="es-MX"/>
        </w:rPr>
      </w:pPr>
      <w:r w:rsidRPr="002063F2">
        <w:rPr>
          <w:rFonts w:ascii="Arial Nova Light" w:hAnsi="Arial Nova Light"/>
          <w:b/>
          <w:bCs/>
          <w:sz w:val="24"/>
          <w:szCs w:val="24"/>
          <w:lang w:eastAsia="es-MX"/>
        </w:rPr>
        <w:t xml:space="preserve">Tema: </w:t>
      </w:r>
      <w:r w:rsidR="00806CDB" w:rsidRPr="002063F2">
        <w:rPr>
          <w:rFonts w:ascii="Arial Nova Light" w:hAnsi="Arial Nova Light"/>
          <w:b/>
          <w:bCs/>
          <w:sz w:val="24"/>
          <w:szCs w:val="24"/>
          <w:lang w:eastAsia="es-MX"/>
        </w:rPr>
        <w:t xml:space="preserve"> </w:t>
      </w:r>
      <w:r w:rsidR="00806CDB" w:rsidRPr="002063F2">
        <w:rPr>
          <w:rFonts w:ascii="Arial Nova Light" w:hAnsi="Arial Nova Light"/>
          <w:sz w:val="24"/>
          <w:szCs w:val="24"/>
          <w:lang w:eastAsia="es-MX"/>
        </w:rPr>
        <w:t xml:space="preserve">Protección al </w:t>
      </w:r>
      <w:r w:rsidR="007C623A" w:rsidRPr="002063F2">
        <w:rPr>
          <w:rFonts w:ascii="Arial Nova Light" w:hAnsi="Arial Nova Light"/>
          <w:sz w:val="24"/>
          <w:szCs w:val="24"/>
          <w:lang w:eastAsia="es-MX"/>
        </w:rPr>
        <w:t>Interés</w:t>
      </w:r>
      <w:r w:rsidR="00806CDB" w:rsidRPr="002063F2">
        <w:rPr>
          <w:rFonts w:ascii="Arial Nova Light" w:hAnsi="Arial Nova Light"/>
          <w:sz w:val="24"/>
          <w:szCs w:val="24"/>
          <w:lang w:eastAsia="es-MX"/>
        </w:rPr>
        <w:t xml:space="preserve"> Superior de</w:t>
      </w:r>
      <w:r w:rsidR="00BC75CC" w:rsidRPr="002063F2">
        <w:rPr>
          <w:rFonts w:ascii="Arial Nova Light" w:hAnsi="Arial Nova Light"/>
          <w:sz w:val="24"/>
          <w:szCs w:val="24"/>
          <w:lang w:eastAsia="es-MX"/>
        </w:rPr>
        <w:t xml:space="preserve"> </w:t>
      </w:r>
      <w:r w:rsidR="00806CDB" w:rsidRPr="002063F2">
        <w:rPr>
          <w:rFonts w:ascii="Arial Nova Light" w:hAnsi="Arial Nova Light"/>
          <w:sz w:val="24"/>
          <w:szCs w:val="24"/>
          <w:lang w:eastAsia="es-MX"/>
        </w:rPr>
        <w:t>l</w:t>
      </w:r>
      <w:r w:rsidR="00BC75CC" w:rsidRPr="002063F2">
        <w:rPr>
          <w:rFonts w:ascii="Arial Nova Light" w:hAnsi="Arial Nova Light"/>
          <w:sz w:val="24"/>
          <w:szCs w:val="24"/>
          <w:lang w:eastAsia="es-MX"/>
        </w:rPr>
        <w:t>a</w:t>
      </w:r>
      <w:r w:rsidR="00806CDB" w:rsidRPr="002063F2">
        <w:rPr>
          <w:rFonts w:ascii="Arial Nova Light" w:hAnsi="Arial Nova Light"/>
          <w:sz w:val="24"/>
          <w:szCs w:val="24"/>
          <w:lang w:eastAsia="es-MX"/>
        </w:rPr>
        <w:t xml:space="preserve"> </w:t>
      </w:r>
      <w:r w:rsidR="00BC75CC" w:rsidRPr="002063F2">
        <w:rPr>
          <w:rFonts w:ascii="Arial Nova Light" w:hAnsi="Arial Nova Light"/>
          <w:sz w:val="24"/>
          <w:szCs w:val="24"/>
          <w:lang w:eastAsia="es-MX"/>
        </w:rPr>
        <w:t xml:space="preserve">Niñez </w:t>
      </w:r>
      <w:r w:rsidRPr="002063F2">
        <w:rPr>
          <w:rFonts w:ascii="Arial Nova Light" w:hAnsi="Arial Nova Light"/>
          <w:b/>
          <w:bCs/>
          <w:sz w:val="24"/>
          <w:szCs w:val="24"/>
          <w:lang w:eastAsia="es-MX"/>
        </w:rPr>
        <w:t xml:space="preserve">Palabras Clave: </w:t>
      </w:r>
      <w:r w:rsidR="007C623A" w:rsidRPr="002063F2">
        <w:rPr>
          <w:rFonts w:ascii="Arial Nova Light" w:hAnsi="Arial Nova Light"/>
          <w:sz w:val="24"/>
          <w:szCs w:val="24"/>
          <w:lang w:eastAsia="es-MX"/>
        </w:rPr>
        <w:t>Propaganda política</w:t>
      </w:r>
      <w:r w:rsidR="000E4CA2" w:rsidRPr="002063F2">
        <w:rPr>
          <w:rFonts w:ascii="Arial Nova Light" w:hAnsi="Arial Nova Light"/>
          <w:sz w:val="24"/>
          <w:szCs w:val="24"/>
          <w:lang w:eastAsia="es-MX"/>
        </w:rPr>
        <w:t xml:space="preserve"> o electoral,</w:t>
      </w:r>
      <w:r w:rsidR="007C623A" w:rsidRPr="002063F2">
        <w:rPr>
          <w:rFonts w:ascii="Arial Nova Light" w:hAnsi="Arial Nova Light"/>
          <w:sz w:val="24"/>
          <w:szCs w:val="24"/>
          <w:lang w:eastAsia="es-MX"/>
        </w:rPr>
        <w:t xml:space="preserve"> Campaña electoral, Proselitismo</w:t>
      </w:r>
      <w:r w:rsidR="00BF0BFA" w:rsidRPr="002063F2">
        <w:rPr>
          <w:rFonts w:ascii="Arial Nova Light" w:hAnsi="Arial Nova Light"/>
          <w:sz w:val="24"/>
          <w:szCs w:val="24"/>
          <w:lang w:eastAsia="es-MX"/>
        </w:rPr>
        <w:t>,</w:t>
      </w:r>
      <w:r w:rsidR="007C623A" w:rsidRPr="002063F2">
        <w:rPr>
          <w:rFonts w:ascii="Arial Nova Light" w:hAnsi="Arial Nova Light"/>
          <w:sz w:val="24"/>
          <w:szCs w:val="24"/>
          <w:lang w:eastAsia="es-MX"/>
        </w:rPr>
        <w:t xml:space="preserve"> Interés Superior de</w:t>
      </w:r>
      <w:r w:rsidR="00BF0BFA" w:rsidRPr="002063F2">
        <w:rPr>
          <w:rFonts w:ascii="Arial Nova Light" w:hAnsi="Arial Nova Light"/>
          <w:sz w:val="24"/>
          <w:szCs w:val="24"/>
          <w:lang w:eastAsia="es-MX"/>
        </w:rPr>
        <w:t xml:space="preserve"> </w:t>
      </w:r>
      <w:r w:rsidR="007C623A" w:rsidRPr="002063F2">
        <w:rPr>
          <w:rFonts w:ascii="Arial Nova Light" w:hAnsi="Arial Nova Light"/>
          <w:sz w:val="24"/>
          <w:szCs w:val="24"/>
          <w:lang w:eastAsia="es-MX"/>
        </w:rPr>
        <w:t>l</w:t>
      </w:r>
      <w:r w:rsidR="00BF0BFA" w:rsidRPr="002063F2">
        <w:rPr>
          <w:rFonts w:ascii="Arial Nova Light" w:hAnsi="Arial Nova Light"/>
          <w:sz w:val="24"/>
          <w:szCs w:val="24"/>
          <w:lang w:eastAsia="es-MX"/>
        </w:rPr>
        <w:t>os</w:t>
      </w:r>
      <w:r w:rsidR="007C623A" w:rsidRPr="002063F2">
        <w:rPr>
          <w:rFonts w:ascii="Arial Nova Light" w:hAnsi="Arial Nova Light"/>
          <w:sz w:val="24"/>
          <w:szCs w:val="24"/>
          <w:lang w:eastAsia="es-MX"/>
        </w:rPr>
        <w:t xml:space="preserve"> Menor</w:t>
      </w:r>
      <w:r w:rsidR="00BF0BFA" w:rsidRPr="002063F2">
        <w:rPr>
          <w:rFonts w:ascii="Arial Nova Light" w:hAnsi="Arial Nova Light"/>
          <w:sz w:val="24"/>
          <w:szCs w:val="24"/>
          <w:lang w:eastAsia="es-MX"/>
        </w:rPr>
        <w:t>es</w:t>
      </w:r>
      <w:r w:rsidR="007C623A" w:rsidRPr="002063F2">
        <w:rPr>
          <w:rFonts w:ascii="Arial Nova Light" w:hAnsi="Arial Nova Light"/>
          <w:sz w:val="24"/>
          <w:szCs w:val="24"/>
          <w:lang w:eastAsia="es-MX"/>
        </w:rPr>
        <w:t>.</w:t>
      </w:r>
    </w:p>
    <w:p w14:paraId="5DBE3ACF" w14:textId="77777777" w:rsidR="002063F2" w:rsidRDefault="002063F2" w:rsidP="002063F2">
      <w:pPr>
        <w:spacing w:line="360" w:lineRule="auto"/>
        <w:ind w:right="36"/>
        <w:jc w:val="both"/>
        <w:rPr>
          <w:rFonts w:ascii="Arial Nova Light" w:hAnsi="Arial Nova Light" w:cs="Arial"/>
          <w:b/>
        </w:rPr>
      </w:pPr>
      <w:bookmarkStart w:id="4" w:name="_Hlk10393714"/>
    </w:p>
    <w:p w14:paraId="2D30F116" w14:textId="4871BE38" w:rsidR="002063F2" w:rsidRPr="005C5399" w:rsidRDefault="00687FB1" w:rsidP="002063F2">
      <w:pPr>
        <w:spacing w:line="360" w:lineRule="auto"/>
        <w:ind w:right="36"/>
        <w:jc w:val="both"/>
        <w:rPr>
          <w:rFonts w:ascii="Arial Nova Light" w:eastAsia="Arial Nova" w:hAnsi="Arial Nova Light" w:cs="Arial Nova"/>
          <w:bCs/>
          <w:sz w:val="24"/>
          <w:szCs w:val="24"/>
        </w:rPr>
      </w:pPr>
      <w:r w:rsidRPr="005C5399">
        <w:rPr>
          <w:rFonts w:ascii="Arial Nova Light" w:hAnsi="Arial Nova Light" w:cs="Arial"/>
          <w:b/>
          <w:sz w:val="24"/>
          <w:szCs w:val="24"/>
        </w:rPr>
        <w:t xml:space="preserve">Sentencia definitiva </w:t>
      </w:r>
      <w:bookmarkEnd w:id="4"/>
      <w:r w:rsidR="002063F2" w:rsidRPr="005C5399">
        <w:rPr>
          <w:rFonts w:ascii="Arial Nova Light" w:eastAsia="Arial Nova" w:hAnsi="Arial Nova Light" w:cs="Arial Nova"/>
          <w:bCs/>
          <w:sz w:val="24"/>
          <w:szCs w:val="24"/>
        </w:rPr>
        <w:t>por la que se declara</w:t>
      </w:r>
      <w:r w:rsidR="002063F2" w:rsidRPr="005C5399">
        <w:rPr>
          <w:rFonts w:ascii="Arial Nova Light" w:eastAsia="Arial Nova" w:hAnsi="Arial Nova Light" w:cs="Arial Nova"/>
          <w:b/>
          <w:sz w:val="24"/>
          <w:szCs w:val="24"/>
        </w:rPr>
        <w:t xml:space="preserve"> existente</w:t>
      </w:r>
      <w:r w:rsidR="002063F2" w:rsidRPr="005C5399">
        <w:rPr>
          <w:rFonts w:ascii="Arial Nova Light" w:eastAsia="Arial Nova" w:hAnsi="Arial Nova Light" w:cs="Arial Nova"/>
          <w:bCs/>
          <w:sz w:val="24"/>
          <w:szCs w:val="24"/>
        </w:rPr>
        <w:t xml:space="preserve"> la infracción atribuible</w:t>
      </w:r>
      <w:r w:rsidR="002063F2" w:rsidRPr="005C5399">
        <w:rPr>
          <w:rFonts w:ascii="Arial Nova Light" w:eastAsia="Arial Nova" w:hAnsi="Arial Nova Light" w:cs="Arial Nova"/>
          <w:sz w:val="24"/>
          <w:szCs w:val="24"/>
        </w:rPr>
        <w:t xml:space="preserve"> al candidato</w:t>
      </w:r>
      <w:r w:rsidR="002063F2" w:rsidRPr="005C5399">
        <w:rPr>
          <w:rFonts w:ascii="Arial Nova Light" w:eastAsia="Times New Roman" w:hAnsi="Arial Nova Light" w:cs="Segoe UI"/>
          <w:sz w:val="24"/>
          <w:szCs w:val="24"/>
        </w:rPr>
        <w:t xml:space="preserve"> a la Presidencia Municipal de Rincón de Romos</w:t>
      </w:r>
      <w:r w:rsidR="002063F2" w:rsidRPr="005C5399">
        <w:rPr>
          <w:rFonts w:ascii="Arial Nova Light" w:eastAsia="Arial Nova" w:hAnsi="Arial Nova Light" w:cs="Arial Nova"/>
          <w:sz w:val="24"/>
          <w:szCs w:val="24"/>
        </w:rPr>
        <w:t xml:space="preserve"> C. Eri</w:t>
      </w:r>
      <w:r w:rsidR="001D0A3E" w:rsidRPr="005C5399">
        <w:rPr>
          <w:rFonts w:ascii="Arial Nova Light" w:eastAsia="Arial Nova" w:hAnsi="Arial Nova Light" w:cs="Arial Nova"/>
          <w:sz w:val="24"/>
          <w:szCs w:val="24"/>
        </w:rPr>
        <w:t>c</w:t>
      </w:r>
      <w:r w:rsidR="002063F2" w:rsidRPr="005C5399">
        <w:rPr>
          <w:rFonts w:ascii="Arial Nova Light" w:eastAsia="Arial Nova" w:hAnsi="Arial Nova Light" w:cs="Arial Nova"/>
          <w:sz w:val="24"/>
          <w:szCs w:val="24"/>
        </w:rPr>
        <w:t xml:space="preserve">k Muro Sánchez y al partido político </w:t>
      </w:r>
      <w:r w:rsidR="00D100C1" w:rsidRPr="005C5399">
        <w:rPr>
          <w:rFonts w:ascii="Arial Nova Light" w:eastAsia="Arial Nova" w:hAnsi="Arial Nova Light" w:cs="Arial Nova"/>
          <w:sz w:val="24"/>
          <w:szCs w:val="24"/>
        </w:rPr>
        <w:t>MORENA</w:t>
      </w:r>
      <w:r w:rsidR="002063F2" w:rsidRPr="005C5399">
        <w:rPr>
          <w:rFonts w:ascii="Arial Nova Light" w:eastAsia="Arial Nova" w:hAnsi="Arial Nova Light" w:cs="Arial Nova"/>
          <w:bCs/>
          <w:sz w:val="24"/>
          <w:szCs w:val="24"/>
        </w:rPr>
        <w:t xml:space="preserve">, en razón a la transgresión del interés superior de la niñez mediante la utilización indebida de su imagen en propaganda política.  </w:t>
      </w:r>
    </w:p>
    <w:p w14:paraId="1BBBF8F6" w14:textId="77777777" w:rsidR="005B3732" w:rsidRPr="0073520C" w:rsidRDefault="00687FB1" w:rsidP="005B3732">
      <w:pPr>
        <w:pStyle w:val="Prrafodelista"/>
        <w:numPr>
          <w:ilvl w:val="0"/>
          <w:numId w:val="15"/>
        </w:numPr>
        <w:spacing w:after="0" w:line="360" w:lineRule="auto"/>
        <w:ind w:left="0" w:firstLine="142"/>
        <w:jc w:val="both"/>
        <w:textAlignment w:val="baseline"/>
        <w:rPr>
          <w:rFonts w:ascii="Arial Nova Light" w:eastAsia="Times New Roman" w:hAnsi="Arial Nova Light" w:cs="Segoe UI"/>
          <w:b/>
          <w:bCs/>
          <w:sz w:val="24"/>
          <w:szCs w:val="24"/>
        </w:rPr>
      </w:pPr>
      <w:r w:rsidRPr="0073520C">
        <w:rPr>
          <w:rFonts w:ascii="Arial Nova Light" w:hAnsi="Arial Nova Light" w:cs="Arial"/>
          <w:b/>
          <w:sz w:val="24"/>
          <w:szCs w:val="24"/>
        </w:rPr>
        <w:t>ANTECEDENTES.</w:t>
      </w:r>
      <w:r w:rsidRPr="0073520C">
        <w:rPr>
          <w:rFonts w:ascii="Arial Nova Light" w:hAnsi="Arial Nova Light" w:cs="Segoe UI"/>
          <w:sz w:val="24"/>
          <w:szCs w:val="24"/>
        </w:rPr>
        <w:t xml:space="preserve"> De las constancias que obran en autos y de las afirmaciones realizad</w:t>
      </w:r>
      <w:r w:rsidR="005B3732" w:rsidRPr="0073520C">
        <w:rPr>
          <w:rFonts w:ascii="Arial Nova Light" w:hAnsi="Arial Nova Light" w:cs="Segoe UI"/>
          <w:sz w:val="24"/>
          <w:szCs w:val="24"/>
        </w:rPr>
        <w:t xml:space="preserve">as </w:t>
      </w:r>
      <w:r w:rsidR="005B3732" w:rsidRPr="0073520C">
        <w:rPr>
          <w:rFonts w:ascii="Arial Nova Light" w:eastAsia="Times New Roman" w:hAnsi="Arial Nova Light" w:cs="Segoe UI"/>
          <w:sz w:val="24"/>
          <w:szCs w:val="24"/>
        </w:rPr>
        <w:t>por las partes, se advierten los siguientes hechos relevantes.</w:t>
      </w:r>
      <w:r w:rsidR="005B3732" w:rsidRPr="0073520C">
        <w:rPr>
          <w:rStyle w:val="Refdenotaalpie"/>
          <w:rFonts w:ascii="Arial Nova Light" w:hAnsi="Arial Nova Light" w:cs="Segoe UI"/>
          <w:sz w:val="24"/>
          <w:szCs w:val="24"/>
        </w:rPr>
        <w:footnoteReference w:id="5"/>
      </w:r>
    </w:p>
    <w:p w14:paraId="3FEF503C" w14:textId="77777777" w:rsidR="003B1E7B" w:rsidRDefault="003B1E7B" w:rsidP="003B1E7B">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7F16E07" w14:textId="4B750809" w:rsidR="00687FB1" w:rsidRPr="002063F2" w:rsidRDefault="00687FB1" w:rsidP="00687FB1">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 xml:space="preserve">INICIO DEL PROCESO ELECTORAL. </w:t>
      </w:r>
      <w:r w:rsidRPr="002063F2">
        <w:rPr>
          <w:rFonts w:ascii="Arial Nova Light" w:eastAsia="Times New Roman" w:hAnsi="Arial Nova Light" w:cs="Segoe UI"/>
          <w:sz w:val="24"/>
          <w:szCs w:val="24"/>
        </w:rPr>
        <w:t>El cuatro de octubre del dos mil veintitrés, inició el PEC 2024</w:t>
      </w:r>
      <w:r w:rsidRPr="002063F2">
        <w:rPr>
          <w:rStyle w:val="Refdenotaalpie"/>
          <w:rFonts w:ascii="Arial Nova Light" w:eastAsia="Times New Roman" w:hAnsi="Arial Nova Light" w:cs="Segoe UI"/>
          <w:sz w:val="24"/>
          <w:szCs w:val="24"/>
        </w:rPr>
        <w:footnoteReference w:id="6"/>
      </w:r>
      <w:r w:rsidRPr="002063F2">
        <w:rPr>
          <w:rFonts w:ascii="Arial Nova Light" w:eastAsia="Times New Roman" w:hAnsi="Arial Nova Light" w:cs="Segoe UI"/>
          <w:sz w:val="24"/>
          <w:szCs w:val="24"/>
        </w:rPr>
        <w:t xml:space="preserve">. </w:t>
      </w:r>
    </w:p>
    <w:tbl>
      <w:tblPr>
        <w:tblStyle w:val="Tablaconcuadrcula1"/>
        <w:tblpPr w:leftFromText="141" w:rightFromText="141" w:vertAnchor="text" w:horzAnchor="margin" w:tblpXSpec="center" w:tblpY="91"/>
        <w:tblW w:w="7797" w:type="dxa"/>
        <w:tblLook w:val="04A0" w:firstRow="1" w:lastRow="0" w:firstColumn="1" w:lastColumn="0" w:noHBand="0" w:noVBand="1"/>
      </w:tblPr>
      <w:tblGrid>
        <w:gridCol w:w="1565"/>
        <w:gridCol w:w="2263"/>
        <w:gridCol w:w="1985"/>
        <w:gridCol w:w="1984"/>
      </w:tblGrid>
      <w:tr w:rsidR="00687FB1" w:rsidRPr="002063F2" w14:paraId="00DD61EF" w14:textId="77777777" w:rsidTr="0030754F">
        <w:trPr>
          <w:trHeight w:val="610"/>
        </w:trPr>
        <w:tc>
          <w:tcPr>
            <w:tcW w:w="1565" w:type="dxa"/>
            <w:shd w:val="clear" w:color="auto" w:fill="BFBFBF" w:themeFill="background1" w:themeFillShade="BF"/>
            <w:vAlign w:val="center"/>
          </w:tcPr>
          <w:p w14:paraId="2416BBF1" w14:textId="77777777" w:rsidR="00687FB1" w:rsidRPr="002063F2" w:rsidRDefault="00687FB1" w:rsidP="0030754F">
            <w:pPr>
              <w:jc w:val="center"/>
              <w:rPr>
                <w:rFonts w:ascii="Arial Nova Light" w:hAnsi="Arial Nova Light" w:cs="Arial"/>
                <w:b/>
                <w:sz w:val="24"/>
                <w:szCs w:val="24"/>
              </w:rPr>
            </w:pPr>
            <w:r w:rsidRPr="002063F2">
              <w:rPr>
                <w:rFonts w:ascii="Arial Nova Light" w:hAnsi="Arial Nova Light" w:cs="Arial"/>
                <w:b/>
                <w:sz w:val="24"/>
                <w:szCs w:val="24"/>
              </w:rPr>
              <w:lastRenderedPageBreak/>
              <w:t>Inicio del Proceso Electoral</w:t>
            </w:r>
          </w:p>
        </w:tc>
        <w:tc>
          <w:tcPr>
            <w:tcW w:w="2263" w:type="dxa"/>
            <w:shd w:val="clear" w:color="auto" w:fill="BFBFBF" w:themeFill="background1" w:themeFillShade="BF"/>
            <w:vAlign w:val="center"/>
          </w:tcPr>
          <w:p w14:paraId="1734C546" w14:textId="77777777" w:rsidR="00687FB1" w:rsidRPr="002063F2" w:rsidRDefault="00687FB1" w:rsidP="0030754F">
            <w:pPr>
              <w:jc w:val="center"/>
              <w:rPr>
                <w:rFonts w:ascii="Arial Nova Light" w:hAnsi="Arial Nova Light" w:cs="Arial"/>
                <w:b/>
                <w:sz w:val="24"/>
                <w:szCs w:val="24"/>
              </w:rPr>
            </w:pPr>
            <w:r w:rsidRPr="002063F2">
              <w:rPr>
                <w:rFonts w:ascii="Arial Nova Light" w:hAnsi="Arial Nova Light" w:cs="Arial"/>
                <w:b/>
                <w:sz w:val="24"/>
                <w:szCs w:val="24"/>
              </w:rPr>
              <w:t>Periodo de Precampaña</w:t>
            </w:r>
          </w:p>
        </w:tc>
        <w:tc>
          <w:tcPr>
            <w:tcW w:w="1985" w:type="dxa"/>
            <w:shd w:val="clear" w:color="auto" w:fill="BFBFBF" w:themeFill="background1" w:themeFillShade="BF"/>
            <w:vAlign w:val="center"/>
          </w:tcPr>
          <w:p w14:paraId="5E80D529" w14:textId="77777777" w:rsidR="00687FB1" w:rsidRPr="002063F2" w:rsidRDefault="00687FB1" w:rsidP="0030754F">
            <w:pPr>
              <w:jc w:val="center"/>
              <w:rPr>
                <w:rFonts w:ascii="Arial Nova Light" w:hAnsi="Arial Nova Light" w:cs="Arial"/>
                <w:b/>
                <w:sz w:val="24"/>
                <w:szCs w:val="24"/>
              </w:rPr>
            </w:pPr>
            <w:r w:rsidRPr="002063F2">
              <w:rPr>
                <w:rFonts w:ascii="Arial Nova Light" w:hAnsi="Arial Nova Light" w:cs="Arial"/>
                <w:b/>
                <w:sz w:val="24"/>
                <w:szCs w:val="24"/>
              </w:rPr>
              <w:t>Periodo de Campaña</w:t>
            </w:r>
          </w:p>
        </w:tc>
        <w:tc>
          <w:tcPr>
            <w:tcW w:w="1984" w:type="dxa"/>
            <w:shd w:val="clear" w:color="auto" w:fill="BFBFBF" w:themeFill="background1" w:themeFillShade="BF"/>
            <w:vAlign w:val="center"/>
          </w:tcPr>
          <w:p w14:paraId="0F7E71B8" w14:textId="77777777" w:rsidR="00687FB1" w:rsidRPr="002063F2" w:rsidRDefault="00687FB1" w:rsidP="0030754F">
            <w:pPr>
              <w:jc w:val="center"/>
              <w:rPr>
                <w:rFonts w:ascii="Arial Nova Light" w:hAnsi="Arial Nova Light" w:cs="Arial"/>
                <w:b/>
                <w:sz w:val="24"/>
                <w:szCs w:val="24"/>
              </w:rPr>
            </w:pPr>
            <w:r w:rsidRPr="002063F2">
              <w:rPr>
                <w:rFonts w:ascii="Arial Nova Light" w:hAnsi="Arial Nova Light" w:cs="Arial"/>
                <w:b/>
                <w:sz w:val="24"/>
                <w:szCs w:val="24"/>
              </w:rPr>
              <w:t>Día de la Elección</w:t>
            </w:r>
          </w:p>
        </w:tc>
      </w:tr>
      <w:tr w:rsidR="00687FB1" w:rsidRPr="002063F2" w14:paraId="35288FF2" w14:textId="77777777" w:rsidTr="0030754F">
        <w:trPr>
          <w:trHeight w:val="884"/>
        </w:trPr>
        <w:tc>
          <w:tcPr>
            <w:tcW w:w="1565" w:type="dxa"/>
            <w:vAlign w:val="center"/>
          </w:tcPr>
          <w:p w14:paraId="4802C93E" w14:textId="77777777" w:rsidR="00687FB1" w:rsidRPr="002063F2" w:rsidRDefault="00687FB1" w:rsidP="0030754F">
            <w:pPr>
              <w:jc w:val="center"/>
              <w:rPr>
                <w:rFonts w:ascii="Arial Nova Light" w:hAnsi="Arial Nova Light" w:cs="Arial"/>
                <w:sz w:val="24"/>
                <w:szCs w:val="24"/>
              </w:rPr>
            </w:pPr>
            <w:r w:rsidRPr="002063F2">
              <w:rPr>
                <w:rFonts w:ascii="Arial Nova Light" w:hAnsi="Arial Nova Light" w:cs="Arial"/>
                <w:sz w:val="24"/>
                <w:szCs w:val="24"/>
              </w:rPr>
              <w:t>4 de octubre 2023</w:t>
            </w:r>
          </w:p>
        </w:tc>
        <w:tc>
          <w:tcPr>
            <w:tcW w:w="2263" w:type="dxa"/>
            <w:vAlign w:val="center"/>
          </w:tcPr>
          <w:p w14:paraId="2DEF2AF0" w14:textId="77777777" w:rsidR="00687FB1" w:rsidRPr="002063F2" w:rsidRDefault="00687FB1" w:rsidP="0030754F">
            <w:pPr>
              <w:jc w:val="center"/>
              <w:rPr>
                <w:rFonts w:ascii="Arial Nova Light" w:hAnsi="Arial Nova Light" w:cs="Arial"/>
                <w:sz w:val="24"/>
                <w:szCs w:val="24"/>
              </w:rPr>
            </w:pPr>
            <w:r w:rsidRPr="002063F2">
              <w:rPr>
                <w:rFonts w:ascii="Arial Nova Light" w:hAnsi="Arial Nova Light" w:cs="Arial"/>
                <w:sz w:val="24"/>
                <w:szCs w:val="24"/>
              </w:rPr>
              <w:t>5 de diciembre 2023 al 3 de enero 2024</w:t>
            </w:r>
          </w:p>
        </w:tc>
        <w:tc>
          <w:tcPr>
            <w:tcW w:w="1985" w:type="dxa"/>
            <w:vAlign w:val="center"/>
          </w:tcPr>
          <w:p w14:paraId="4B4F0F34" w14:textId="77777777" w:rsidR="00687FB1" w:rsidRPr="002063F2" w:rsidRDefault="00687FB1" w:rsidP="0030754F">
            <w:pPr>
              <w:jc w:val="center"/>
              <w:rPr>
                <w:rFonts w:ascii="Arial Nova Light" w:hAnsi="Arial Nova Light" w:cs="Arial"/>
                <w:sz w:val="24"/>
                <w:szCs w:val="24"/>
              </w:rPr>
            </w:pPr>
            <w:r w:rsidRPr="002063F2">
              <w:rPr>
                <w:rFonts w:ascii="Arial Nova Light" w:hAnsi="Arial Nova Light" w:cs="Arial"/>
                <w:sz w:val="24"/>
                <w:szCs w:val="24"/>
              </w:rPr>
              <w:t>15 de abril 2024 al 29 de mayo 2024</w:t>
            </w:r>
          </w:p>
        </w:tc>
        <w:tc>
          <w:tcPr>
            <w:tcW w:w="1984" w:type="dxa"/>
            <w:vAlign w:val="center"/>
          </w:tcPr>
          <w:p w14:paraId="33072BD0" w14:textId="77777777" w:rsidR="00687FB1" w:rsidRPr="002063F2" w:rsidRDefault="00687FB1" w:rsidP="0030754F">
            <w:pPr>
              <w:jc w:val="center"/>
              <w:rPr>
                <w:rFonts w:ascii="Arial Nova Light" w:hAnsi="Arial Nova Light" w:cs="Arial"/>
                <w:sz w:val="24"/>
                <w:szCs w:val="24"/>
              </w:rPr>
            </w:pPr>
            <w:r w:rsidRPr="002063F2">
              <w:rPr>
                <w:rFonts w:ascii="Arial Nova Light" w:hAnsi="Arial Nova Light" w:cs="Arial"/>
                <w:sz w:val="24"/>
                <w:szCs w:val="24"/>
              </w:rPr>
              <w:t>2 de junio 2024</w:t>
            </w:r>
          </w:p>
        </w:tc>
      </w:tr>
    </w:tbl>
    <w:p w14:paraId="70271865" w14:textId="77777777" w:rsidR="00687FB1" w:rsidRPr="002063F2" w:rsidRDefault="00687FB1" w:rsidP="00687FB1">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26DFC099" w14:textId="77777777" w:rsidR="00687FB1" w:rsidRPr="002063F2" w:rsidRDefault="00687FB1" w:rsidP="00687FB1">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0EC6241" w14:textId="77777777" w:rsidR="00687FB1" w:rsidRPr="002063F2" w:rsidRDefault="00687FB1" w:rsidP="00687FB1">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7824C0D" w14:textId="77777777" w:rsidR="00687FB1" w:rsidRPr="002063F2" w:rsidRDefault="00687FB1" w:rsidP="00687FB1">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CAC730E" w14:textId="77777777" w:rsidR="00687FB1" w:rsidRPr="002063F2" w:rsidRDefault="00687FB1" w:rsidP="00687FB1">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4456DEA1" w14:textId="77777777" w:rsidR="00687FB1" w:rsidRPr="002063F2" w:rsidRDefault="00687FB1" w:rsidP="00687FB1">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11D63EB" w14:textId="77777777" w:rsidR="00687FB1" w:rsidRPr="002063F2" w:rsidRDefault="00687FB1" w:rsidP="00687FB1">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FC753EE" w14:textId="2869B59A" w:rsidR="00687FB1" w:rsidRPr="002063F2" w:rsidRDefault="003B1E7B" w:rsidP="00832B0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2063F2">
        <w:rPr>
          <w:rFonts w:ascii="Arial Nova Light" w:eastAsia="Times New Roman" w:hAnsi="Arial Nova Light" w:cs="Arial"/>
          <w:b/>
          <w:sz w:val="24"/>
          <w:szCs w:val="24"/>
        </w:rPr>
        <w:t xml:space="preserve">RESOLUCIÓN DEL CONSEJO GENERAL DEL INSTITUTO ESTATAL ELECTORAL. </w:t>
      </w:r>
      <w:r w:rsidRPr="002063F2">
        <w:rPr>
          <w:rFonts w:ascii="Arial Nova Light" w:eastAsia="Times New Roman" w:hAnsi="Arial Nova Light" w:cs="Arial"/>
          <w:bCs/>
          <w:sz w:val="24"/>
          <w:szCs w:val="24"/>
        </w:rPr>
        <w:t>El doce abril</w:t>
      </w:r>
      <w:r w:rsidR="00AD34EE" w:rsidRPr="002063F2">
        <w:rPr>
          <w:rFonts w:ascii="Arial Nova Light" w:eastAsia="Times New Roman" w:hAnsi="Arial Nova Light" w:cs="Arial"/>
          <w:bCs/>
          <w:sz w:val="24"/>
          <w:szCs w:val="24"/>
        </w:rPr>
        <w:t>,</w:t>
      </w:r>
      <w:r w:rsidRPr="002063F2">
        <w:rPr>
          <w:rFonts w:ascii="Arial Nova Light" w:eastAsia="Times New Roman" w:hAnsi="Arial Nova Light" w:cs="Arial"/>
          <w:b/>
          <w:sz w:val="24"/>
          <w:szCs w:val="24"/>
        </w:rPr>
        <w:t xml:space="preserve"> </w:t>
      </w:r>
      <w:r w:rsidR="00B82B7B" w:rsidRPr="002063F2">
        <w:rPr>
          <w:rFonts w:ascii="Arial Nova Light" w:eastAsia="Times New Roman" w:hAnsi="Arial Nova Light" w:cs="Arial"/>
          <w:bCs/>
          <w:sz w:val="24"/>
          <w:szCs w:val="24"/>
        </w:rPr>
        <w:t>el CG del IEE aprob</w:t>
      </w:r>
      <w:r w:rsidR="00AD34EE" w:rsidRPr="002063F2">
        <w:rPr>
          <w:rFonts w:ascii="Arial Nova Light" w:eastAsia="Times New Roman" w:hAnsi="Arial Nova Light" w:cs="Arial"/>
          <w:bCs/>
          <w:sz w:val="24"/>
          <w:szCs w:val="24"/>
        </w:rPr>
        <w:t>ó</w:t>
      </w:r>
      <w:r w:rsidR="00B82B7B" w:rsidRPr="002063F2">
        <w:rPr>
          <w:rFonts w:ascii="Arial Nova Light" w:eastAsia="Times New Roman" w:hAnsi="Arial Nova Light" w:cs="Arial"/>
          <w:bCs/>
          <w:sz w:val="24"/>
          <w:szCs w:val="24"/>
        </w:rPr>
        <w:t xml:space="preserve"> el registro del C.</w:t>
      </w:r>
      <w:r w:rsidR="00B82B7B" w:rsidRPr="002063F2">
        <w:rPr>
          <w:rFonts w:ascii="Arial Nova Light" w:eastAsia="Times New Roman" w:hAnsi="Arial Nova Light" w:cs="Segoe UI"/>
          <w:sz w:val="24"/>
          <w:szCs w:val="24"/>
        </w:rPr>
        <w:t xml:space="preserve"> Erick Muro Sánchez</w:t>
      </w:r>
      <w:r w:rsidR="00B82B7B" w:rsidRPr="002063F2">
        <w:rPr>
          <w:rFonts w:ascii="Arial Nova Light" w:eastAsia="Times New Roman" w:hAnsi="Arial Nova Light" w:cs="Arial"/>
          <w:bCs/>
          <w:sz w:val="24"/>
          <w:szCs w:val="24"/>
        </w:rPr>
        <w:t xml:space="preserve"> </w:t>
      </w:r>
      <w:r w:rsidR="002063F2" w:rsidRPr="002063F2">
        <w:rPr>
          <w:rFonts w:ascii="Arial Nova Light" w:eastAsia="Times New Roman" w:hAnsi="Arial Nova Light" w:cs="Arial"/>
          <w:bCs/>
          <w:sz w:val="24"/>
          <w:szCs w:val="24"/>
        </w:rPr>
        <w:t xml:space="preserve">como Candidato a la Presidencia Municipal de Rincón de Romos, Aguascalientes. </w:t>
      </w:r>
    </w:p>
    <w:p w14:paraId="3C2F8AC2" w14:textId="77777777" w:rsidR="00687FB1" w:rsidRPr="002063F2" w:rsidRDefault="00687FB1" w:rsidP="00687FB1">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06EB1896" w14:textId="5045EDF8" w:rsidR="00687FB1" w:rsidRPr="002063F2" w:rsidRDefault="00687FB1" w:rsidP="00687FB1">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63F2">
        <w:rPr>
          <w:rFonts w:ascii="Arial Nova Light" w:eastAsia="Times New Roman" w:hAnsi="Arial Nova Light" w:cs="Arial"/>
          <w:b/>
          <w:sz w:val="24"/>
          <w:szCs w:val="24"/>
        </w:rPr>
        <w:t xml:space="preserve">       PRESENTACIÓN DE LA DENUNCIA ANTE EL IEE. </w:t>
      </w:r>
      <w:r w:rsidRPr="002063F2">
        <w:rPr>
          <w:rFonts w:ascii="Arial Nova Light" w:hAnsi="Arial Nova Light" w:cs="Arial"/>
          <w:sz w:val="24"/>
          <w:szCs w:val="24"/>
        </w:rPr>
        <w:t xml:space="preserve">El </w:t>
      </w:r>
      <w:r w:rsidR="006B0BD2" w:rsidRPr="002063F2">
        <w:rPr>
          <w:rFonts w:ascii="Arial Nova Light" w:hAnsi="Arial Nova Light" w:cs="Arial"/>
          <w:sz w:val="24"/>
          <w:szCs w:val="24"/>
        </w:rPr>
        <w:t>catorce</w:t>
      </w:r>
      <w:r w:rsidRPr="002063F2">
        <w:rPr>
          <w:rFonts w:ascii="Arial Nova Light" w:hAnsi="Arial Nova Light" w:cs="Arial"/>
          <w:sz w:val="24"/>
          <w:szCs w:val="24"/>
        </w:rPr>
        <w:t xml:space="preserve"> de mayo, </w:t>
      </w:r>
      <w:r w:rsidR="006B0BD2" w:rsidRPr="002063F2">
        <w:rPr>
          <w:rFonts w:ascii="Arial Nova Light" w:hAnsi="Arial Nova Light" w:cs="Arial"/>
          <w:sz w:val="24"/>
          <w:szCs w:val="24"/>
        </w:rPr>
        <w:t>Israel Ángel Ramírez, representante suplente del PAN, ante el CG del IEE</w:t>
      </w:r>
      <w:r w:rsidRPr="002063F2">
        <w:rPr>
          <w:rFonts w:ascii="Arial Nova Light" w:hAnsi="Arial Nova Light" w:cs="Arial"/>
          <w:sz w:val="24"/>
          <w:szCs w:val="24"/>
        </w:rPr>
        <w:t xml:space="preserve">, presentó un escrito de denuncia por </w:t>
      </w:r>
      <w:r w:rsidRPr="002063F2">
        <w:rPr>
          <w:rFonts w:ascii="Arial Nova Light" w:hAnsi="Arial Nova Light" w:cs="Arial"/>
          <w:b/>
          <w:bCs/>
          <w:sz w:val="24"/>
          <w:szCs w:val="24"/>
        </w:rPr>
        <w:t>“</w:t>
      </w:r>
      <w:r w:rsidR="00473D60" w:rsidRPr="002063F2">
        <w:rPr>
          <w:rFonts w:ascii="Arial Nova Light" w:hAnsi="Arial Nova Light"/>
          <w:b/>
          <w:bCs/>
          <w:sz w:val="24"/>
          <w:szCs w:val="24"/>
        </w:rPr>
        <w:t xml:space="preserve">… incurrir en las conductas que se prohíben por la Legislación Electoral, tal como se desprende de lo ordenado por el </w:t>
      </w:r>
      <w:r w:rsidR="00037500" w:rsidRPr="002063F2">
        <w:rPr>
          <w:rFonts w:ascii="Arial Nova Light" w:hAnsi="Arial Nova Light"/>
          <w:b/>
          <w:bCs/>
          <w:sz w:val="24"/>
          <w:szCs w:val="24"/>
        </w:rPr>
        <w:t>Artículo</w:t>
      </w:r>
      <w:r w:rsidR="00473D60" w:rsidRPr="002063F2">
        <w:rPr>
          <w:rFonts w:ascii="Arial Nova Light" w:hAnsi="Arial Nova Light"/>
          <w:b/>
          <w:bCs/>
          <w:sz w:val="24"/>
          <w:szCs w:val="24"/>
        </w:rPr>
        <w:t xml:space="preserve"> 160,242 fracción VIII, 244 fracción VI del Código Electoral del Estado </w:t>
      </w:r>
      <w:r w:rsidR="006B0BD2" w:rsidRPr="002063F2">
        <w:rPr>
          <w:rFonts w:ascii="Arial Nova Light" w:hAnsi="Arial Nova Light"/>
          <w:b/>
          <w:bCs/>
          <w:sz w:val="24"/>
          <w:szCs w:val="24"/>
        </w:rPr>
        <w:t>de Aguascalientes y demás relativos aplicables…</w:t>
      </w:r>
      <w:r w:rsidRPr="002063F2">
        <w:rPr>
          <w:rFonts w:ascii="Arial Nova Light" w:hAnsi="Arial Nova Light"/>
          <w:b/>
          <w:bCs/>
          <w:sz w:val="24"/>
          <w:szCs w:val="24"/>
        </w:rPr>
        <w:t>”</w:t>
      </w:r>
      <w:r w:rsidRPr="002063F2">
        <w:rPr>
          <w:rFonts w:ascii="Arial Nova Light" w:hAnsi="Arial Nova Light" w:cs="Arial"/>
          <w:b/>
          <w:bCs/>
          <w:sz w:val="24"/>
          <w:szCs w:val="24"/>
        </w:rPr>
        <w:t xml:space="preserve">, </w:t>
      </w:r>
      <w:r w:rsidRPr="002063F2">
        <w:rPr>
          <w:rFonts w:ascii="Arial Nova Light" w:hAnsi="Arial Nova Light" w:cs="Arial"/>
          <w:sz w:val="24"/>
          <w:szCs w:val="24"/>
        </w:rPr>
        <w:t xml:space="preserve">conducta que atribuye </w:t>
      </w:r>
      <w:r w:rsidR="002A4C17" w:rsidRPr="002063F2">
        <w:rPr>
          <w:rFonts w:ascii="Arial Nova Light" w:hAnsi="Arial Nova Light" w:cs="Arial"/>
          <w:sz w:val="24"/>
          <w:szCs w:val="24"/>
        </w:rPr>
        <w:t>al</w:t>
      </w:r>
      <w:r w:rsidR="006B0BD2" w:rsidRPr="002063F2">
        <w:rPr>
          <w:rFonts w:ascii="Arial Nova Light" w:hAnsi="Arial Nova Light" w:cs="Arial"/>
          <w:sz w:val="24"/>
          <w:szCs w:val="24"/>
        </w:rPr>
        <w:t xml:space="preserve"> C.</w:t>
      </w:r>
      <w:r w:rsidRPr="002063F2">
        <w:rPr>
          <w:rFonts w:ascii="Arial Nova Light" w:hAnsi="Arial Nova Light" w:cs="Arial"/>
          <w:sz w:val="24"/>
          <w:szCs w:val="24"/>
        </w:rPr>
        <w:t xml:space="preserve"> </w:t>
      </w:r>
      <w:r w:rsidR="00473D60" w:rsidRPr="002063F2">
        <w:rPr>
          <w:rFonts w:ascii="Arial Nova Light" w:eastAsia="Times New Roman" w:hAnsi="Arial Nova Light" w:cs="Segoe UI"/>
          <w:sz w:val="24"/>
          <w:szCs w:val="24"/>
        </w:rPr>
        <w:t xml:space="preserve">Erick Muro Sánchez, Candidato a la Presidencia Municipal de Rincón de Romos </w:t>
      </w:r>
      <w:r w:rsidRPr="002063F2">
        <w:rPr>
          <w:rFonts w:ascii="Arial Nova Light" w:eastAsia="Times New Roman" w:hAnsi="Arial Nova Light" w:cs="Segoe UI"/>
          <w:sz w:val="24"/>
          <w:szCs w:val="24"/>
        </w:rPr>
        <w:t xml:space="preserve">por el partido político </w:t>
      </w:r>
      <w:r w:rsidR="00D100C1">
        <w:rPr>
          <w:rFonts w:ascii="Arial Nova Light" w:eastAsia="Times New Roman" w:hAnsi="Arial Nova Light" w:cs="Segoe UI"/>
          <w:sz w:val="24"/>
          <w:szCs w:val="24"/>
        </w:rPr>
        <w:t>MORENA</w:t>
      </w:r>
      <w:r w:rsidRPr="002063F2">
        <w:rPr>
          <w:rFonts w:ascii="Arial Nova Light" w:eastAsia="Times New Roman" w:hAnsi="Arial Nova Light" w:cs="Segoe UI"/>
          <w:sz w:val="24"/>
          <w:szCs w:val="24"/>
        </w:rPr>
        <w:t xml:space="preserve"> así como por </w:t>
      </w:r>
      <w:r w:rsidRPr="002063F2">
        <w:rPr>
          <w:rFonts w:ascii="Arial Nova Light" w:eastAsia="Times New Roman" w:hAnsi="Arial Nova Light" w:cs="Segoe UI"/>
          <w:b/>
          <w:bCs/>
          <w:i/>
          <w:iCs/>
          <w:sz w:val="24"/>
          <w:szCs w:val="24"/>
        </w:rPr>
        <w:t>Culpa in vigilando</w:t>
      </w:r>
      <w:r w:rsidRPr="002063F2">
        <w:rPr>
          <w:rFonts w:ascii="Arial Nova Light" w:eastAsia="Times New Roman" w:hAnsi="Arial Nova Light" w:cs="Segoe UI"/>
          <w:i/>
          <w:iCs/>
          <w:sz w:val="24"/>
          <w:szCs w:val="24"/>
        </w:rPr>
        <w:t>.</w:t>
      </w:r>
    </w:p>
    <w:p w14:paraId="041AD962" w14:textId="77777777" w:rsidR="00687FB1" w:rsidRPr="002063F2" w:rsidRDefault="00687FB1" w:rsidP="00687FB1">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53365379" w14:textId="77777777" w:rsidR="002063F2" w:rsidRDefault="00687FB1" w:rsidP="002063F2">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63F2">
        <w:rPr>
          <w:rFonts w:ascii="Arial Nova Light" w:eastAsia="Times New Roman" w:hAnsi="Arial Nova Light" w:cs="Arial"/>
          <w:b/>
          <w:sz w:val="24"/>
          <w:szCs w:val="24"/>
        </w:rPr>
        <w:t xml:space="preserve">     RADICACIÓN.</w:t>
      </w:r>
      <w:r w:rsidRPr="002063F2">
        <w:rPr>
          <w:rFonts w:ascii="Arial Nova Light" w:eastAsia="Times New Roman" w:hAnsi="Arial Nova Light" w:cs="Arial"/>
          <w:sz w:val="24"/>
          <w:szCs w:val="24"/>
        </w:rPr>
        <w:t xml:space="preserve"> El </w:t>
      </w:r>
      <w:r w:rsidR="006B0BD2" w:rsidRPr="002063F2">
        <w:rPr>
          <w:rFonts w:ascii="Arial Nova Light" w:eastAsia="Times New Roman" w:hAnsi="Arial Nova Light" w:cs="Arial"/>
          <w:sz w:val="24"/>
          <w:szCs w:val="24"/>
        </w:rPr>
        <w:t xml:space="preserve">quince </w:t>
      </w:r>
      <w:r w:rsidRPr="002063F2">
        <w:rPr>
          <w:rFonts w:ascii="Arial Nova Light" w:eastAsia="Times New Roman" w:hAnsi="Arial Nova Light" w:cs="Arial"/>
          <w:sz w:val="24"/>
          <w:szCs w:val="24"/>
        </w:rPr>
        <w:t xml:space="preserve">de mayo, el </w:t>
      </w:r>
      <w:proofErr w:type="gramStart"/>
      <w:r w:rsidRPr="002063F2">
        <w:rPr>
          <w:rFonts w:ascii="Arial Nova Light" w:eastAsia="Times New Roman" w:hAnsi="Arial Nova Light" w:cs="Arial"/>
          <w:sz w:val="24"/>
          <w:szCs w:val="24"/>
        </w:rPr>
        <w:t>Secretario Ejecutivo</w:t>
      </w:r>
      <w:proofErr w:type="gramEnd"/>
      <w:r w:rsidRPr="002063F2">
        <w:rPr>
          <w:rFonts w:ascii="Arial Nova Light" w:eastAsia="Times New Roman" w:hAnsi="Arial Nova Light" w:cs="Arial"/>
          <w:sz w:val="24"/>
          <w:szCs w:val="24"/>
        </w:rPr>
        <w:t xml:space="preserve"> Interino radicó la denuncia bajo el número de expediente IEE/PES/03</w:t>
      </w:r>
      <w:r w:rsidR="006B0BD2" w:rsidRPr="002063F2">
        <w:rPr>
          <w:rFonts w:ascii="Arial Nova Light" w:eastAsia="Times New Roman" w:hAnsi="Arial Nova Light" w:cs="Arial"/>
          <w:sz w:val="24"/>
          <w:szCs w:val="24"/>
        </w:rPr>
        <w:t>1</w:t>
      </w:r>
      <w:r w:rsidRPr="002063F2">
        <w:rPr>
          <w:rFonts w:ascii="Arial Nova Light" w:eastAsia="Times New Roman" w:hAnsi="Arial Nova Light" w:cs="Arial"/>
          <w:sz w:val="24"/>
          <w:szCs w:val="24"/>
        </w:rPr>
        <w:t>/2024.</w:t>
      </w:r>
    </w:p>
    <w:p w14:paraId="6E79E850" w14:textId="77777777" w:rsidR="002063F2" w:rsidRDefault="002063F2" w:rsidP="002063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961A027" w14:textId="412212C1" w:rsidR="002063F2" w:rsidRPr="002063F2" w:rsidRDefault="00687FB1" w:rsidP="002063F2">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63F2">
        <w:rPr>
          <w:rFonts w:ascii="Arial Nova Light" w:eastAsia="Times New Roman" w:hAnsi="Arial Nova Light" w:cs="Arial"/>
          <w:b/>
          <w:bCs/>
          <w:sz w:val="24"/>
          <w:szCs w:val="24"/>
        </w:rPr>
        <w:t>DILIGENCIA PARA MEJOR PROVEER.</w:t>
      </w:r>
      <w:r w:rsidRPr="002063F2">
        <w:rPr>
          <w:rFonts w:ascii="Arial Nova Light" w:eastAsia="Times New Roman" w:hAnsi="Arial Nova Light" w:cs="Arial"/>
          <w:sz w:val="24"/>
          <w:szCs w:val="24"/>
        </w:rPr>
        <w:t xml:space="preserve"> En la misma fecha el </w:t>
      </w:r>
      <w:proofErr w:type="gramStart"/>
      <w:r w:rsidRPr="002063F2">
        <w:rPr>
          <w:rFonts w:ascii="Arial Nova Light" w:eastAsia="Times New Roman" w:hAnsi="Arial Nova Light" w:cs="Arial"/>
          <w:sz w:val="24"/>
          <w:szCs w:val="24"/>
        </w:rPr>
        <w:t>Secretario Ejecutivo</w:t>
      </w:r>
      <w:proofErr w:type="gramEnd"/>
      <w:r w:rsidRPr="002063F2">
        <w:rPr>
          <w:rFonts w:ascii="Arial Nova Light" w:eastAsia="Times New Roman" w:hAnsi="Arial Nova Light" w:cs="Arial"/>
          <w:sz w:val="24"/>
          <w:szCs w:val="24"/>
        </w:rPr>
        <w:t xml:space="preserve"> Interino del CG del IEE</w:t>
      </w:r>
      <w:r w:rsidRPr="002063F2">
        <w:rPr>
          <w:rStyle w:val="Refdenotaalpie"/>
          <w:rFonts w:ascii="Arial Nova Light" w:eastAsia="Times New Roman" w:hAnsi="Arial Nova Light" w:cs="Arial"/>
          <w:sz w:val="24"/>
          <w:szCs w:val="24"/>
        </w:rPr>
        <w:footnoteReference w:id="7"/>
      </w:r>
      <w:r w:rsidRPr="002063F2">
        <w:rPr>
          <w:rFonts w:ascii="Arial Nova Light" w:eastAsia="Times New Roman" w:hAnsi="Arial Nova Light" w:cs="Arial"/>
          <w:sz w:val="24"/>
          <w:szCs w:val="24"/>
        </w:rPr>
        <w:t xml:space="preserve">, </w:t>
      </w:r>
      <w:r w:rsidR="002063F2" w:rsidRPr="002063F2">
        <w:rPr>
          <w:rFonts w:ascii="Arial Nova Light" w:eastAsia="Times New Roman" w:hAnsi="Arial Nova Light" w:cs="Arial"/>
          <w:sz w:val="24"/>
          <w:szCs w:val="24"/>
        </w:rPr>
        <w:t>ordenó a través de la Oficialía Electoral, certificar la existencia y contenido de la propaganda denunciada, misma que fue posteada en diversas publicaciones de la red social Facebook.</w:t>
      </w:r>
    </w:p>
    <w:p w14:paraId="4189C376" w14:textId="6149D54D" w:rsidR="00687FB1" w:rsidRPr="002063F2" w:rsidRDefault="00687FB1" w:rsidP="002063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highlight w:val="yellow"/>
        </w:rPr>
      </w:pPr>
    </w:p>
    <w:p w14:paraId="5D1C616E" w14:textId="48367A57" w:rsidR="00687FB1" w:rsidRPr="002063F2" w:rsidRDefault="00687FB1" w:rsidP="00687FB1">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63F2">
        <w:rPr>
          <w:rFonts w:ascii="Arial Nova Light" w:eastAsia="Times New Roman" w:hAnsi="Arial Nova Light" w:cs="Arial"/>
          <w:b/>
          <w:sz w:val="24"/>
          <w:szCs w:val="24"/>
        </w:rPr>
        <w:t xml:space="preserve">      ADMISIÓN DE LA DENUNCIA. </w:t>
      </w:r>
      <w:r w:rsidRPr="002063F2">
        <w:rPr>
          <w:rFonts w:ascii="Arial Nova Light" w:eastAsia="Times New Roman" w:hAnsi="Arial Nova Light" w:cs="Arial"/>
          <w:sz w:val="24"/>
          <w:szCs w:val="24"/>
        </w:rPr>
        <w:t xml:space="preserve">El veinte de mayo, el </w:t>
      </w:r>
      <w:proofErr w:type="gramStart"/>
      <w:r w:rsidRPr="002063F2">
        <w:rPr>
          <w:rFonts w:ascii="Arial Nova Light" w:eastAsia="Times New Roman" w:hAnsi="Arial Nova Light" w:cs="Arial"/>
          <w:sz w:val="24"/>
          <w:szCs w:val="24"/>
        </w:rPr>
        <w:t>Secretario Ejecutivo</w:t>
      </w:r>
      <w:proofErr w:type="gramEnd"/>
      <w:r w:rsidRPr="002063F2">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46119032" w14:textId="77777777" w:rsidR="00BA44CC" w:rsidRPr="002063F2" w:rsidRDefault="00BA44CC" w:rsidP="00BA44CC">
      <w:pPr>
        <w:pStyle w:val="Prrafodelista"/>
        <w:rPr>
          <w:rFonts w:ascii="Arial Nova Light" w:eastAsia="Times New Roman" w:hAnsi="Arial Nova Light" w:cs="Arial"/>
          <w:sz w:val="24"/>
          <w:szCs w:val="24"/>
        </w:rPr>
      </w:pPr>
    </w:p>
    <w:p w14:paraId="3260C926" w14:textId="23B4F901" w:rsidR="00BA44CC" w:rsidRPr="002063F2" w:rsidRDefault="00806CDB" w:rsidP="00687FB1">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sidRPr="002063F2">
        <w:rPr>
          <w:rFonts w:ascii="Arial Nova Light" w:eastAsia="Times New Roman" w:hAnsi="Arial Nova Light" w:cs="Arial"/>
          <w:b/>
          <w:bCs/>
          <w:sz w:val="24"/>
          <w:szCs w:val="24"/>
        </w:rPr>
        <w:lastRenderedPageBreak/>
        <w:t xml:space="preserve">    </w:t>
      </w:r>
      <w:r w:rsidR="00BA44CC" w:rsidRPr="002063F2">
        <w:rPr>
          <w:rFonts w:ascii="Arial Nova Light" w:eastAsia="Times New Roman" w:hAnsi="Arial Nova Light" w:cs="Arial"/>
          <w:b/>
          <w:bCs/>
          <w:sz w:val="24"/>
          <w:szCs w:val="24"/>
        </w:rPr>
        <w:t xml:space="preserve">VISTA A LA COMISIÓN DE QUEJAS Y DENUNCIAS. </w:t>
      </w:r>
      <w:r w:rsidR="00BA44CC" w:rsidRPr="002063F2">
        <w:rPr>
          <w:rFonts w:ascii="Arial Nova Light" w:eastAsia="Times New Roman" w:hAnsi="Arial Nova Light" w:cs="Arial"/>
          <w:sz w:val="24"/>
          <w:szCs w:val="24"/>
        </w:rPr>
        <w:t xml:space="preserve">En la misma fecha el </w:t>
      </w:r>
      <w:proofErr w:type="gramStart"/>
      <w:r w:rsidR="00BA44CC" w:rsidRPr="002063F2">
        <w:rPr>
          <w:rFonts w:ascii="Arial Nova Light" w:eastAsia="Times New Roman" w:hAnsi="Arial Nova Light" w:cs="Arial"/>
          <w:sz w:val="24"/>
          <w:szCs w:val="24"/>
        </w:rPr>
        <w:t>Secretario Ejecutivo</w:t>
      </w:r>
      <w:proofErr w:type="gramEnd"/>
      <w:r w:rsidR="00BA44CC" w:rsidRPr="002063F2">
        <w:rPr>
          <w:rFonts w:ascii="Arial Nova Light" w:eastAsia="Times New Roman" w:hAnsi="Arial Nova Light" w:cs="Arial"/>
          <w:sz w:val="24"/>
          <w:szCs w:val="24"/>
        </w:rPr>
        <w:t xml:space="preserve">, ordeno remitir copias simples del acuerdo del veinte de mayo con </w:t>
      </w:r>
      <w:proofErr w:type="spellStart"/>
      <w:r w:rsidR="00BA44CC" w:rsidRPr="002063F2">
        <w:rPr>
          <w:rFonts w:ascii="Arial Nova Light" w:eastAsia="Times New Roman" w:hAnsi="Arial Nova Light" w:cs="Arial"/>
          <w:sz w:val="24"/>
          <w:szCs w:val="24"/>
        </w:rPr>
        <w:t>numero</w:t>
      </w:r>
      <w:proofErr w:type="spellEnd"/>
      <w:r w:rsidR="00BA44CC" w:rsidRPr="002063F2">
        <w:rPr>
          <w:rFonts w:ascii="Arial Nova Light" w:eastAsia="Times New Roman" w:hAnsi="Arial Nova Light" w:cs="Arial"/>
          <w:sz w:val="24"/>
          <w:szCs w:val="24"/>
        </w:rPr>
        <w:t xml:space="preserve"> de expediente IEE/PES/031/2024 </w:t>
      </w:r>
      <w:r w:rsidR="002063F2">
        <w:rPr>
          <w:rFonts w:ascii="Arial Nova Light" w:eastAsia="Times New Roman" w:hAnsi="Arial Nova Light" w:cs="Arial"/>
          <w:sz w:val="24"/>
          <w:szCs w:val="24"/>
        </w:rPr>
        <w:t>a</w:t>
      </w:r>
      <w:r w:rsidR="00BA44CC" w:rsidRPr="002063F2">
        <w:rPr>
          <w:rFonts w:ascii="Arial Nova Light" w:eastAsia="Times New Roman" w:hAnsi="Arial Nova Light" w:cs="Arial"/>
          <w:sz w:val="24"/>
          <w:szCs w:val="24"/>
        </w:rPr>
        <w:t xml:space="preserve"> la </w:t>
      </w:r>
      <w:r w:rsidR="002843B2" w:rsidRPr="002063F2">
        <w:rPr>
          <w:rFonts w:ascii="Arial Nova Light" w:eastAsia="Times New Roman" w:hAnsi="Arial Nova Light" w:cs="Arial"/>
          <w:sz w:val="24"/>
          <w:szCs w:val="24"/>
        </w:rPr>
        <w:t>Comisión</w:t>
      </w:r>
      <w:r w:rsidR="00BA44CC" w:rsidRPr="002063F2">
        <w:rPr>
          <w:rFonts w:ascii="Arial Nova Light" w:eastAsia="Times New Roman" w:hAnsi="Arial Nova Light" w:cs="Arial"/>
          <w:sz w:val="24"/>
          <w:szCs w:val="24"/>
        </w:rPr>
        <w:t xml:space="preserve"> de Quejas y Denuncias del IEE</w:t>
      </w:r>
      <w:r w:rsidR="00784EBE" w:rsidRPr="002063F2">
        <w:rPr>
          <w:rFonts w:ascii="Arial Nova Light" w:eastAsia="Times New Roman" w:hAnsi="Arial Nova Light" w:cs="Arial"/>
          <w:sz w:val="24"/>
          <w:szCs w:val="24"/>
        </w:rPr>
        <w:t>,</w:t>
      </w:r>
      <w:r w:rsidR="00BA44CC" w:rsidRPr="002063F2">
        <w:rPr>
          <w:rFonts w:ascii="Arial Nova Light" w:eastAsia="Times New Roman" w:hAnsi="Arial Nova Light" w:cs="Arial"/>
          <w:sz w:val="24"/>
          <w:szCs w:val="24"/>
        </w:rPr>
        <w:t xml:space="preserve"> </w:t>
      </w:r>
      <w:r w:rsidR="00A82BA5" w:rsidRPr="002063F2">
        <w:rPr>
          <w:rFonts w:ascii="Arial Nova Light" w:eastAsia="Times New Roman" w:hAnsi="Arial Nova Light" w:cs="Arial"/>
          <w:sz w:val="24"/>
          <w:szCs w:val="24"/>
        </w:rPr>
        <w:t xml:space="preserve">para que </w:t>
      </w:r>
      <w:r w:rsidR="002063F2">
        <w:rPr>
          <w:rFonts w:ascii="Arial Nova Light" w:eastAsia="Times New Roman" w:hAnsi="Arial Nova Light" w:cs="Arial"/>
          <w:sz w:val="24"/>
          <w:szCs w:val="24"/>
        </w:rPr>
        <w:t>fuera analizada</w:t>
      </w:r>
      <w:r w:rsidR="00A82BA5" w:rsidRPr="002063F2">
        <w:rPr>
          <w:rFonts w:ascii="Arial Nova Light" w:eastAsia="Times New Roman" w:hAnsi="Arial Nova Light" w:cs="Arial"/>
          <w:sz w:val="24"/>
          <w:szCs w:val="24"/>
        </w:rPr>
        <w:t xml:space="preserve"> la propuesta de la Secretar</w:t>
      </w:r>
      <w:r w:rsidR="004B5DFE">
        <w:rPr>
          <w:rFonts w:ascii="Arial Nova Light" w:eastAsia="Times New Roman" w:hAnsi="Arial Nova Light" w:cs="Arial"/>
          <w:sz w:val="24"/>
          <w:szCs w:val="24"/>
        </w:rPr>
        <w:t>í</w:t>
      </w:r>
      <w:r w:rsidR="00A82BA5" w:rsidRPr="002063F2">
        <w:rPr>
          <w:rFonts w:ascii="Arial Nova Light" w:eastAsia="Times New Roman" w:hAnsi="Arial Nova Light" w:cs="Arial"/>
          <w:sz w:val="24"/>
          <w:szCs w:val="24"/>
        </w:rPr>
        <w:t xml:space="preserve">a Ejecutiva respecto a los </w:t>
      </w:r>
      <w:r w:rsidR="00996C81" w:rsidRPr="002063F2">
        <w:rPr>
          <w:rFonts w:ascii="Arial Nova Light" w:eastAsia="Times New Roman" w:hAnsi="Arial Nova Light" w:cs="Arial"/>
          <w:sz w:val="24"/>
          <w:szCs w:val="24"/>
        </w:rPr>
        <w:t>alcances y modalidades de la adopción de medida cautelares.</w:t>
      </w:r>
    </w:p>
    <w:p w14:paraId="3EBECD5F" w14:textId="77777777" w:rsidR="00996C81" w:rsidRPr="002063F2" w:rsidRDefault="00996C81" w:rsidP="00996C81">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784F2C18" w14:textId="6D004075" w:rsidR="00687FB1" w:rsidRPr="002063F2" w:rsidRDefault="00996C81" w:rsidP="006F6AA9">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2063F2">
        <w:rPr>
          <w:rFonts w:ascii="Arial Nova Light" w:eastAsia="Times New Roman" w:hAnsi="Arial Nova Light" w:cs="Arial"/>
          <w:b/>
          <w:bCs/>
          <w:sz w:val="24"/>
          <w:szCs w:val="24"/>
        </w:rPr>
        <w:t xml:space="preserve">     RESOLUCIÓN DE LA COMISIÓN DE QUEJAS Y DENUNCIAS DEL IEE. </w:t>
      </w:r>
      <w:r w:rsidRPr="002063F2">
        <w:rPr>
          <w:rFonts w:ascii="Arial Nova Light" w:eastAsia="Times New Roman" w:hAnsi="Arial Nova Light" w:cs="Arial"/>
          <w:sz w:val="24"/>
          <w:szCs w:val="24"/>
        </w:rPr>
        <w:t xml:space="preserve">El </w:t>
      </w:r>
      <w:r w:rsidR="00D35C86" w:rsidRPr="002063F2">
        <w:rPr>
          <w:rFonts w:ascii="Arial Nova Light" w:eastAsia="Times New Roman" w:hAnsi="Arial Nova Light" w:cs="Arial"/>
          <w:sz w:val="24"/>
          <w:szCs w:val="24"/>
        </w:rPr>
        <w:t>veintitrés</w:t>
      </w:r>
      <w:r w:rsidRPr="002063F2">
        <w:rPr>
          <w:rFonts w:ascii="Arial Nova Light" w:eastAsia="Times New Roman" w:hAnsi="Arial Nova Light" w:cs="Arial"/>
          <w:sz w:val="24"/>
          <w:szCs w:val="24"/>
        </w:rPr>
        <w:t xml:space="preserve"> de mayo, se llevó a cabo la Sesión Extraordinaria de manera virtual, donde se emitió la </w:t>
      </w:r>
      <w:r w:rsidRPr="002063F2">
        <w:rPr>
          <w:rFonts w:ascii="Arial Nova Light" w:eastAsia="Times New Roman" w:hAnsi="Arial Nova Light" w:cs="Arial"/>
          <w:b/>
          <w:bCs/>
          <w:sz w:val="24"/>
          <w:szCs w:val="24"/>
        </w:rPr>
        <w:t>RESOLUCIÓN</w:t>
      </w:r>
      <w:r w:rsidR="002063F2">
        <w:rPr>
          <w:rFonts w:ascii="Arial Nova Light" w:eastAsia="Times New Roman" w:hAnsi="Arial Nova Light" w:cs="Arial"/>
          <w:b/>
          <w:bCs/>
          <w:sz w:val="24"/>
          <w:szCs w:val="24"/>
        </w:rPr>
        <w:t xml:space="preserve"> </w:t>
      </w:r>
      <w:r w:rsidR="002063F2">
        <w:rPr>
          <w:rFonts w:ascii="Arial Nova Light" w:eastAsia="Times New Roman" w:hAnsi="Arial Nova Light" w:cs="Arial"/>
          <w:sz w:val="24"/>
          <w:szCs w:val="24"/>
        </w:rPr>
        <w:t>c</w:t>
      </w:r>
      <w:r w:rsidRPr="002063F2">
        <w:rPr>
          <w:rFonts w:ascii="Arial Nova Light" w:eastAsia="Times New Roman" w:hAnsi="Arial Nova Light" w:cs="Arial"/>
          <w:sz w:val="24"/>
          <w:szCs w:val="24"/>
        </w:rPr>
        <w:t>on clave alfanumérica CQD-R-8/2024.</w:t>
      </w:r>
      <w:r w:rsidRPr="002063F2">
        <w:rPr>
          <w:rStyle w:val="Refdenotaalpie"/>
          <w:rFonts w:ascii="Arial Nova Light" w:eastAsia="Times New Roman" w:hAnsi="Arial Nova Light" w:cs="Arial"/>
          <w:sz w:val="24"/>
          <w:szCs w:val="24"/>
        </w:rPr>
        <w:footnoteReference w:id="8"/>
      </w:r>
      <w:r w:rsidRPr="002063F2">
        <w:rPr>
          <w:rFonts w:ascii="Arial Nova Light" w:eastAsia="Times New Roman" w:hAnsi="Arial Nova Light" w:cs="Arial"/>
          <w:sz w:val="24"/>
          <w:szCs w:val="24"/>
        </w:rPr>
        <w:t xml:space="preserve"> En donde en </w:t>
      </w:r>
      <w:r w:rsidR="002063F2">
        <w:rPr>
          <w:rFonts w:ascii="Arial Nova Light" w:eastAsia="Times New Roman" w:hAnsi="Arial Nova Light" w:cs="Arial"/>
          <w:sz w:val="24"/>
          <w:szCs w:val="24"/>
        </w:rPr>
        <w:t>determinó adoptar las medidas cautelares solicitadas.</w:t>
      </w:r>
    </w:p>
    <w:p w14:paraId="105B820B" w14:textId="77777777" w:rsidR="00687FB1" w:rsidRPr="002063F2" w:rsidRDefault="00687FB1" w:rsidP="00687FB1">
      <w:pPr>
        <w:pStyle w:val="Prrafodelista"/>
        <w:rPr>
          <w:rFonts w:ascii="Arial Nova Light" w:eastAsia="Times New Roman" w:hAnsi="Arial Nova Light" w:cs="Arial"/>
          <w:sz w:val="24"/>
          <w:szCs w:val="24"/>
        </w:rPr>
      </w:pPr>
    </w:p>
    <w:p w14:paraId="21989413" w14:textId="3DB5B513" w:rsidR="00687FB1" w:rsidRPr="002063F2" w:rsidRDefault="00687FB1" w:rsidP="00687FB1">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63F2">
        <w:rPr>
          <w:rFonts w:ascii="Arial Nova Light" w:eastAsia="Times New Roman" w:hAnsi="Arial Nova Light" w:cs="Arial"/>
          <w:b/>
          <w:bCs/>
          <w:sz w:val="24"/>
          <w:szCs w:val="24"/>
        </w:rPr>
        <w:t xml:space="preserve">     AUDIENCIA DE PRUEBAS Y ALEGATOS. </w:t>
      </w:r>
      <w:r w:rsidRPr="002063F2">
        <w:rPr>
          <w:rFonts w:ascii="Arial Nova Light" w:eastAsia="Times New Roman" w:hAnsi="Arial Nova Light" w:cs="Arial"/>
          <w:sz w:val="24"/>
          <w:szCs w:val="24"/>
        </w:rPr>
        <w:t>El veinti</w:t>
      </w:r>
      <w:r w:rsidR="00BA44CC" w:rsidRPr="002063F2">
        <w:rPr>
          <w:rFonts w:ascii="Arial Nova Light" w:eastAsia="Times New Roman" w:hAnsi="Arial Nova Light" w:cs="Arial"/>
          <w:sz w:val="24"/>
          <w:szCs w:val="24"/>
        </w:rPr>
        <w:t>cinco</w:t>
      </w:r>
      <w:r w:rsidRPr="002063F2">
        <w:rPr>
          <w:rFonts w:ascii="Arial Nova Light" w:eastAsia="Times New Roman" w:hAnsi="Arial Nova Light" w:cs="Arial"/>
          <w:sz w:val="24"/>
          <w:szCs w:val="24"/>
        </w:rPr>
        <w:t xml:space="preserve"> de mayo, se llevó a cabo la audiencia de pruebas y alegatos, en donde se ofrecieron pruebas y se desahogaron.</w:t>
      </w:r>
    </w:p>
    <w:p w14:paraId="21F9A241" w14:textId="77777777" w:rsidR="00DB0246" w:rsidRPr="002063F2" w:rsidRDefault="00DB0246" w:rsidP="00DB0246">
      <w:pPr>
        <w:pStyle w:val="Prrafodelista"/>
        <w:rPr>
          <w:rFonts w:ascii="Arial Nova Light" w:eastAsia="Times New Roman" w:hAnsi="Arial Nova Light" w:cs="Arial"/>
          <w:sz w:val="24"/>
          <w:szCs w:val="24"/>
        </w:rPr>
      </w:pPr>
    </w:p>
    <w:p w14:paraId="4B22D585" w14:textId="7EF07B61" w:rsidR="00806CDB" w:rsidRPr="002063F2" w:rsidRDefault="00DB0246" w:rsidP="00DB024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CUMPLIMIENTO DE LAS MEDIDAS CAUTELARES</w:t>
      </w:r>
      <w:r w:rsidRPr="002063F2">
        <w:rPr>
          <w:rFonts w:ascii="Arial Nova Light" w:eastAsia="Times New Roman" w:hAnsi="Arial Nova Light" w:cs="Segoe UI"/>
          <w:sz w:val="24"/>
          <w:szCs w:val="24"/>
        </w:rPr>
        <w:t>. El veinticinco de mayo</w:t>
      </w:r>
      <w:r w:rsidR="009B572D" w:rsidRPr="002063F2">
        <w:rPr>
          <w:rFonts w:ascii="Arial Nova Light" w:eastAsia="Times New Roman" w:hAnsi="Arial Nova Light" w:cs="Segoe UI"/>
          <w:sz w:val="24"/>
          <w:szCs w:val="24"/>
        </w:rPr>
        <w:t>,</w:t>
      </w:r>
      <w:r w:rsidRPr="002063F2">
        <w:rPr>
          <w:rFonts w:ascii="Arial Nova Light" w:eastAsia="Times New Roman" w:hAnsi="Arial Nova Light" w:cs="Segoe UI"/>
          <w:sz w:val="24"/>
          <w:szCs w:val="24"/>
        </w:rPr>
        <w:t xml:space="preserve"> el </w:t>
      </w:r>
      <w:proofErr w:type="gramStart"/>
      <w:r w:rsidRPr="002063F2">
        <w:rPr>
          <w:rFonts w:ascii="Arial Nova Light" w:eastAsia="Times New Roman" w:hAnsi="Arial Nova Light" w:cs="Segoe UI"/>
          <w:sz w:val="24"/>
          <w:szCs w:val="24"/>
        </w:rPr>
        <w:t>Secretario Ejecutivo</w:t>
      </w:r>
      <w:proofErr w:type="gramEnd"/>
      <w:r w:rsidRPr="002063F2">
        <w:rPr>
          <w:rFonts w:ascii="Arial Nova Light" w:eastAsia="Times New Roman" w:hAnsi="Arial Nova Light" w:cs="Segoe UI"/>
          <w:sz w:val="24"/>
          <w:szCs w:val="24"/>
        </w:rPr>
        <w:t xml:space="preserve"> </w:t>
      </w:r>
      <w:r w:rsidR="009B572D" w:rsidRPr="002063F2">
        <w:rPr>
          <w:rFonts w:ascii="Arial Nova Light" w:eastAsia="Times New Roman" w:hAnsi="Arial Nova Light" w:cs="Segoe UI"/>
          <w:sz w:val="24"/>
          <w:szCs w:val="24"/>
        </w:rPr>
        <w:t xml:space="preserve">Interino, </w:t>
      </w:r>
      <w:r w:rsidRPr="002063F2">
        <w:rPr>
          <w:rFonts w:ascii="Arial Nova Light" w:eastAsia="Times New Roman" w:hAnsi="Arial Nova Light" w:cs="Segoe UI"/>
          <w:sz w:val="24"/>
          <w:szCs w:val="24"/>
        </w:rPr>
        <w:t xml:space="preserve">en vista a las manifestaciones realizadas por el autorizado del </w:t>
      </w:r>
      <w:r w:rsidR="009B572D" w:rsidRPr="002063F2">
        <w:rPr>
          <w:rFonts w:ascii="Arial Nova Light" w:eastAsia="Times New Roman" w:hAnsi="Arial Nova Light" w:cs="Segoe UI"/>
          <w:sz w:val="24"/>
          <w:szCs w:val="24"/>
        </w:rPr>
        <w:t xml:space="preserve">candidato </w:t>
      </w:r>
      <w:r w:rsidRPr="002063F2">
        <w:rPr>
          <w:rFonts w:ascii="Arial Nova Light" w:eastAsia="Times New Roman" w:hAnsi="Arial Nova Light" w:cs="Segoe UI"/>
          <w:sz w:val="24"/>
          <w:szCs w:val="24"/>
        </w:rPr>
        <w:t xml:space="preserve">denunciado dentro de la audiencia de pruebas y alegatos, así como el desahogo de las pruebas técnicas propuestas por el denunciante, donde se procedió a las reproducción de las mismas. Se </w:t>
      </w:r>
      <w:r w:rsidR="009B572D" w:rsidRPr="002063F2">
        <w:rPr>
          <w:rFonts w:ascii="Arial Nova Light" w:eastAsia="Times New Roman" w:hAnsi="Arial Nova Light" w:cs="Segoe UI"/>
          <w:sz w:val="24"/>
          <w:szCs w:val="24"/>
        </w:rPr>
        <w:t>tuvo</w:t>
      </w:r>
      <w:r w:rsidRPr="002063F2">
        <w:rPr>
          <w:rFonts w:ascii="Arial Nova Light" w:eastAsia="Times New Roman" w:hAnsi="Arial Nova Light" w:cs="Segoe UI"/>
          <w:sz w:val="24"/>
          <w:szCs w:val="24"/>
        </w:rPr>
        <w:t xml:space="preserve"> por cumplido al </w:t>
      </w:r>
      <w:r w:rsidRPr="002063F2">
        <w:rPr>
          <w:rFonts w:ascii="Arial Nova Light" w:hAnsi="Arial Nova Light" w:cs="Arial"/>
          <w:sz w:val="24"/>
          <w:szCs w:val="24"/>
        </w:rPr>
        <w:t xml:space="preserve">C. </w:t>
      </w:r>
      <w:r w:rsidRPr="002063F2">
        <w:rPr>
          <w:rFonts w:ascii="Arial Nova Light" w:eastAsia="Times New Roman" w:hAnsi="Arial Nova Light" w:cs="Segoe UI"/>
          <w:sz w:val="24"/>
          <w:szCs w:val="24"/>
        </w:rPr>
        <w:t>Erick Muro Sánchez</w:t>
      </w:r>
      <w:r w:rsidR="00541EEF" w:rsidRPr="002063F2">
        <w:rPr>
          <w:rFonts w:ascii="Arial Nova Light" w:eastAsia="Times New Roman" w:hAnsi="Arial Nova Light" w:cs="Segoe UI"/>
          <w:sz w:val="24"/>
          <w:szCs w:val="24"/>
        </w:rPr>
        <w:t>, en la</w:t>
      </w:r>
      <w:r w:rsidRPr="002063F2">
        <w:rPr>
          <w:rFonts w:ascii="Arial Nova Light" w:eastAsia="Times New Roman" w:hAnsi="Arial Nova Light" w:cs="Segoe UI"/>
          <w:sz w:val="24"/>
          <w:szCs w:val="24"/>
        </w:rPr>
        <w:t xml:space="preserve"> </w:t>
      </w:r>
      <w:r w:rsidR="00541EEF" w:rsidRPr="002063F2">
        <w:rPr>
          <w:rFonts w:ascii="Arial Nova Light" w:eastAsia="Times New Roman" w:hAnsi="Arial Nova Light" w:cs="Arial"/>
          <w:b/>
          <w:bCs/>
          <w:sz w:val="24"/>
          <w:szCs w:val="24"/>
        </w:rPr>
        <w:t>RESOLUCIÓN DE LA COMISIÓN DE QUEJAS Y DENUNCIAS DEL INSTITUTO ESTATAL ELECTORAL DE AGUASCALIENTES, MEDIANTE LA CUAL SE DETERMINA SOBRE LA ADOPCIÓN DE MEDIDAS CAUTELARES PROPUESTAS POR LA SECRETARIA EJECUTIVA DE ESTE INSTITUTO, DENTRO DEL PROCEDIMIENTO ESPECIAL SANCIONADOR IDENTIFICADO CON EL NUMERO DE EXPEDIENTE IEE/PES/</w:t>
      </w:r>
      <w:r w:rsidR="00806CDB" w:rsidRPr="002063F2">
        <w:rPr>
          <w:rFonts w:ascii="Arial Nova Light" w:eastAsia="Times New Roman" w:hAnsi="Arial Nova Light" w:cs="Arial"/>
          <w:b/>
          <w:bCs/>
          <w:sz w:val="24"/>
          <w:szCs w:val="24"/>
        </w:rPr>
        <w:t>021</w:t>
      </w:r>
      <w:r w:rsidR="00541EEF" w:rsidRPr="002063F2">
        <w:rPr>
          <w:rFonts w:ascii="Arial Nova Light" w:eastAsia="Times New Roman" w:hAnsi="Arial Nova Light" w:cs="Arial"/>
          <w:b/>
          <w:bCs/>
          <w:sz w:val="24"/>
          <w:szCs w:val="24"/>
        </w:rPr>
        <w:t>/2024.</w:t>
      </w:r>
      <w:r w:rsidR="00541EEF" w:rsidRPr="002063F2">
        <w:rPr>
          <w:rFonts w:ascii="Arial Nova Light" w:eastAsia="Times New Roman" w:hAnsi="Arial Nova Light" w:cs="Arial"/>
          <w:sz w:val="24"/>
          <w:szCs w:val="24"/>
        </w:rPr>
        <w:t xml:space="preserve"> Con clave alfanumérica </w:t>
      </w:r>
      <w:r w:rsidR="00541EEF" w:rsidRPr="002063F2">
        <w:rPr>
          <w:rFonts w:ascii="Arial Nova Light" w:eastAsia="Times New Roman" w:hAnsi="Arial Nova Light" w:cs="Arial"/>
          <w:b/>
          <w:bCs/>
          <w:sz w:val="24"/>
          <w:szCs w:val="24"/>
        </w:rPr>
        <w:t>CQD-R-</w:t>
      </w:r>
      <w:r w:rsidR="00806CDB" w:rsidRPr="002063F2">
        <w:rPr>
          <w:rFonts w:ascii="Arial Nova Light" w:eastAsia="Times New Roman" w:hAnsi="Arial Nova Light" w:cs="Arial"/>
          <w:b/>
          <w:bCs/>
          <w:sz w:val="24"/>
          <w:szCs w:val="24"/>
        </w:rPr>
        <w:t>5</w:t>
      </w:r>
      <w:r w:rsidR="00541EEF" w:rsidRPr="002063F2">
        <w:rPr>
          <w:rFonts w:ascii="Arial Nova Light" w:eastAsia="Times New Roman" w:hAnsi="Arial Nova Light" w:cs="Arial"/>
          <w:b/>
          <w:bCs/>
          <w:sz w:val="24"/>
          <w:szCs w:val="24"/>
        </w:rPr>
        <w:t>/2024</w:t>
      </w:r>
      <w:r w:rsidR="00541EEF" w:rsidRPr="002063F2">
        <w:rPr>
          <w:rFonts w:ascii="Arial Nova Light" w:eastAsia="Times New Roman" w:hAnsi="Arial Nova Light" w:cs="Arial"/>
          <w:sz w:val="24"/>
          <w:szCs w:val="24"/>
        </w:rPr>
        <w:t>.</w:t>
      </w:r>
      <w:r w:rsidR="00806CDB" w:rsidRPr="002063F2">
        <w:rPr>
          <w:rFonts w:ascii="Arial Nova Light" w:eastAsia="Times New Roman" w:hAnsi="Arial Nova Light" w:cs="Arial"/>
          <w:sz w:val="24"/>
          <w:szCs w:val="24"/>
        </w:rPr>
        <w:t xml:space="preserve"> </w:t>
      </w:r>
    </w:p>
    <w:p w14:paraId="12662DCE" w14:textId="77777777" w:rsidR="00806CDB" w:rsidRPr="002063F2" w:rsidRDefault="00806CDB" w:rsidP="00806CDB">
      <w:pPr>
        <w:pStyle w:val="Prrafodelista"/>
        <w:rPr>
          <w:rFonts w:ascii="Arial Nova Light" w:eastAsia="Times New Roman" w:hAnsi="Arial Nova Light" w:cs="Arial"/>
          <w:sz w:val="24"/>
          <w:szCs w:val="24"/>
        </w:rPr>
      </w:pPr>
    </w:p>
    <w:p w14:paraId="591A4D5B" w14:textId="42C66FC8" w:rsidR="00DB0246" w:rsidRPr="002063F2" w:rsidRDefault="00806CDB" w:rsidP="00806CDB">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sidRPr="002063F2">
        <w:rPr>
          <w:rFonts w:ascii="Arial Nova Light" w:eastAsia="Times New Roman" w:hAnsi="Arial Nova Light" w:cs="Arial"/>
          <w:sz w:val="24"/>
          <w:szCs w:val="24"/>
        </w:rPr>
        <w:t xml:space="preserve">De la lectura del cumplimiento de referencia se advierte un error involuntario, </w:t>
      </w:r>
      <w:r w:rsidRPr="002063F2">
        <w:rPr>
          <w:rFonts w:ascii="Arial Nova Light" w:eastAsia="Times New Roman" w:hAnsi="Arial Nova Light" w:cs="Arial"/>
          <w:i/>
          <w:iCs/>
          <w:sz w:val="24"/>
          <w:szCs w:val="24"/>
        </w:rPr>
        <w:t>lapsus calami,</w:t>
      </w:r>
      <w:r w:rsidRPr="002063F2">
        <w:rPr>
          <w:rFonts w:ascii="Arial Nova Light" w:eastAsia="Times New Roman" w:hAnsi="Arial Nova Light" w:cs="Arial"/>
          <w:sz w:val="24"/>
          <w:szCs w:val="24"/>
        </w:rPr>
        <w:t xml:space="preserve"> en donde la referencia correcta es </w:t>
      </w:r>
      <w:r w:rsidRPr="002063F2">
        <w:rPr>
          <w:rFonts w:ascii="Arial Nova Light" w:eastAsia="Times New Roman" w:hAnsi="Arial Nova Light" w:cs="Arial"/>
          <w:b/>
          <w:bCs/>
          <w:sz w:val="24"/>
          <w:szCs w:val="24"/>
        </w:rPr>
        <w:t xml:space="preserve">IEE/PES/031/2024, con clave CQD-R-8/2024. </w:t>
      </w:r>
    </w:p>
    <w:p w14:paraId="75755997" w14:textId="77777777" w:rsidR="00687FB1" w:rsidRPr="002063F2" w:rsidRDefault="00687FB1" w:rsidP="000E4CA2">
      <w:pPr>
        <w:rPr>
          <w:rFonts w:ascii="Arial Nova Light" w:eastAsia="Times New Roman" w:hAnsi="Arial Nova Light" w:cs="Arial"/>
          <w:b/>
          <w:sz w:val="24"/>
          <w:szCs w:val="24"/>
        </w:rPr>
      </w:pPr>
    </w:p>
    <w:p w14:paraId="31FAFB01" w14:textId="6E84FDF7" w:rsidR="00687FB1" w:rsidRPr="002063F2" w:rsidRDefault="00687FB1" w:rsidP="00687FB1">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63F2">
        <w:rPr>
          <w:rFonts w:ascii="Arial Nova Light" w:eastAsia="Times New Roman" w:hAnsi="Arial Nova Light" w:cs="Arial"/>
          <w:b/>
          <w:sz w:val="24"/>
          <w:szCs w:val="24"/>
        </w:rPr>
        <w:t xml:space="preserve">     INTEGRACIÓN DEL EXPEDIENTE IEE/PES/03</w:t>
      </w:r>
      <w:r w:rsidR="00526C51" w:rsidRPr="002063F2">
        <w:rPr>
          <w:rFonts w:ascii="Arial Nova Light" w:eastAsia="Times New Roman" w:hAnsi="Arial Nova Light" w:cs="Arial"/>
          <w:b/>
          <w:sz w:val="24"/>
          <w:szCs w:val="24"/>
        </w:rPr>
        <w:t>1</w:t>
      </w:r>
      <w:r w:rsidRPr="002063F2">
        <w:rPr>
          <w:rFonts w:ascii="Arial Nova Light" w:eastAsia="Times New Roman" w:hAnsi="Arial Nova Light" w:cs="Arial"/>
          <w:b/>
          <w:sz w:val="24"/>
          <w:szCs w:val="24"/>
        </w:rPr>
        <w:t xml:space="preserve">/2024 Y REMISIÓN AL TRIBUNAL. </w:t>
      </w:r>
      <w:r w:rsidRPr="002063F2">
        <w:rPr>
          <w:rFonts w:ascii="Arial Nova Light" w:eastAsia="Times New Roman" w:hAnsi="Arial Nova Light" w:cs="Arial"/>
          <w:sz w:val="24"/>
          <w:szCs w:val="24"/>
        </w:rPr>
        <w:t xml:space="preserve">El </w:t>
      </w:r>
      <w:r w:rsidR="009117E4" w:rsidRPr="002063F2">
        <w:rPr>
          <w:rFonts w:ascii="Arial Nova Light" w:eastAsia="Times New Roman" w:hAnsi="Arial Nova Light" w:cs="Arial"/>
          <w:sz w:val="24"/>
          <w:szCs w:val="24"/>
        </w:rPr>
        <w:t xml:space="preserve">veintiséis </w:t>
      </w:r>
      <w:r w:rsidRPr="002063F2">
        <w:rPr>
          <w:rFonts w:ascii="Arial Nova Light" w:eastAsia="Times New Roman" w:hAnsi="Arial Nova Light" w:cs="Arial"/>
          <w:sz w:val="24"/>
          <w:szCs w:val="24"/>
        </w:rPr>
        <w:t xml:space="preserve">de mayo, el </w:t>
      </w:r>
      <w:proofErr w:type="gramStart"/>
      <w:r w:rsidRPr="002063F2">
        <w:rPr>
          <w:rFonts w:ascii="Arial Nova Light" w:eastAsia="Times New Roman" w:hAnsi="Arial Nova Light" w:cs="Arial"/>
          <w:sz w:val="24"/>
          <w:szCs w:val="24"/>
        </w:rPr>
        <w:t>Secretario Ejecutivo</w:t>
      </w:r>
      <w:proofErr w:type="gramEnd"/>
      <w:r w:rsidRPr="002063F2">
        <w:rPr>
          <w:rFonts w:ascii="Arial Nova Light" w:eastAsia="Times New Roman" w:hAnsi="Arial Nova Light" w:cs="Arial"/>
          <w:sz w:val="24"/>
          <w:szCs w:val="24"/>
        </w:rPr>
        <w:t xml:space="preserve"> Interino al considerar </w:t>
      </w:r>
      <w:r w:rsidRPr="002063F2">
        <w:rPr>
          <w:rFonts w:ascii="Arial Nova Light" w:eastAsia="Times New Roman" w:hAnsi="Arial Nova Light" w:cs="Arial"/>
          <w:sz w:val="24"/>
          <w:szCs w:val="24"/>
        </w:rPr>
        <w:lastRenderedPageBreak/>
        <w:t>debidamente integrado el expediente IEE</w:t>
      </w:r>
      <w:r w:rsidRPr="002063F2">
        <w:rPr>
          <w:rFonts w:ascii="Arial Nova Light" w:eastAsia="Times New Roman" w:hAnsi="Arial Nova Light" w:cs="Arial"/>
          <w:bCs/>
          <w:sz w:val="24"/>
          <w:szCs w:val="24"/>
        </w:rPr>
        <w:t>/PES/03</w:t>
      </w:r>
      <w:r w:rsidR="00526C51" w:rsidRPr="002063F2">
        <w:rPr>
          <w:rFonts w:ascii="Arial Nova Light" w:eastAsia="Times New Roman" w:hAnsi="Arial Nova Light" w:cs="Arial"/>
          <w:bCs/>
          <w:sz w:val="24"/>
          <w:szCs w:val="24"/>
        </w:rPr>
        <w:t>1</w:t>
      </w:r>
      <w:r w:rsidRPr="002063F2">
        <w:rPr>
          <w:rFonts w:ascii="Arial Nova Light" w:eastAsia="Times New Roman" w:hAnsi="Arial Nova Light" w:cs="Arial"/>
          <w:bCs/>
          <w:sz w:val="24"/>
          <w:szCs w:val="24"/>
        </w:rPr>
        <w:t>/2024</w:t>
      </w:r>
      <w:r w:rsidRPr="002063F2">
        <w:rPr>
          <w:rFonts w:ascii="Arial Nova Light" w:eastAsia="Times New Roman" w:hAnsi="Arial Nova Light" w:cs="Arial"/>
          <w:sz w:val="24"/>
          <w:szCs w:val="24"/>
        </w:rPr>
        <w:t>, mediante oficio IEE/SE/17</w:t>
      </w:r>
      <w:r w:rsidR="00526C51" w:rsidRPr="002063F2">
        <w:rPr>
          <w:rFonts w:ascii="Arial Nova Light" w:eastAsia="Times New Roman" w:hAnsi="Arial Nova Light" w:cs="Arial"/>
          <w:sz w:val="24"/>
          <w:szCs w:val="24"/>
        </w:rPr>
        <w:t>26</w:t>
      </w:r>
      <w:r w:rsidRPr="002063F2">
        <w:rPr>
          <w:rFonts w:ascii="Arial Nova Light" w:eastAsia="Times New Roman" w:hAnsi="Arial Nova Light" w:cs="Arial"/>
          <w:sz w:val="24"/>
          <w:szCs w:val="24"/>
        </w:rPr>
        <w:t xml:space="preserve">/2024 remitió el expediente y el informe circunstanciado, a este Tribunal. </w:t>
      </w:r>
    </w:p>
    <w:p w14:paraId="047C26AA" w14:textId="77777777" w:rsidR="00687FB1" w:rsidRPr="002063F2" w:rsidRDefault="00687FB1" w:rsidP="00687FB1">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29E3FE4F" w14:textId="2EA5A0E6" w:rsidR="00687FB1" w:rsidRDefault="00687FB1" w:rsidP="00687FB1">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63F2">
        <w:rPr>
          <w:rFonts w:ascii="Arial Nova Light" w:eastAsia="Times New Roman" w:hAnsi="Arial Nova Light" w:cs="Arial"/>
          <w:b/>
          <w:sz w:val="24"/>
          <w:szCs w:val="24"/>
        </w:rPr>
        <w:t xml:space="preserve"> RECEPCIÓN DEL EXPEDIENTE TEEA-PES-01</w:t>
      </w:r>
      <w:r w:rsidR="00526C51" w:rsidRPr="002063F2">
        <w:rPr>
          <w:rFonts w:ascii="Arial Nova Light" w:eastAsia="Times New Roman" w:hAnsi="Arial Nova Light" w:cs="Arial"/>
          <w:b/>
          <w:sz w:val="24"/>
          <w:szCs w:val="24"/>
        </w:rPr>
        <w:t>8</w:t>
      </w:r>
      <w:r w:rsidRPr="002063F2">
        <w:rPr>
          <w:rFonts w:ascii="Arial Nova Light" w:eastAsia="Times New Roman" w:hAnsi="Arial Nova Light" w:cs="Arial"/>
          <w:b/>
          <w:sz w:val="24"/>
          <w:szCs w:val="24"/>
        </w:rPr>
        <w:t>/2024 Y TURNO A PONENCIA</w:t>
      </w:r>
      <w:r w:rsidRPr="002063F2">
        <w:rPr>
          <w:rFonts w:ascii="Arial Nova Light" w:eastAsia="Times New Roman" w:hAnsi="Arial Nova Light" w:cs="Segoe UI"/>
          <w:sz w:val="24"/>
          <w:szCs w:val="24"/>
        </w:rPr>
        <w:t xml:space="preserve">. En la misma fecha, el Magistrado </w:t>
      </w:r>
      <w:proofErr w:type="gramStart"/>
      <w:r w:rsidRPr="002063F2">
        <w:rPr>
          <w:rFonts w:ascii="Arial Nova Light" w:eastAsia="Times New Roman" w:hAnsi="Arial Nova Light" w:cs="Segoe UI"/>
          <w:sz w:val="24"/>
          <w:szCs w:val="24"/>
        </w:rPr>
        <w:t>Presidente</w:t>
      </w:r>
      <w:proofErr w:type="gramEnd"/>
      <w:r w:rsidRPr="002063F2">
        <w:rPr>
          <w:rFonts w:ascii="Arial Nova Light" w:eastAsia="Times New Roman" w:hAnsi="Arial Nova Light" w:cs="Segoe UI"/>
          <w:sz w:val="24"/>
          <w:szCs w:val="24"/>
        </w:rPr>
        <w:t xml:space="preserve"> de este Tribunal Electoral, le asignó el número de expediente </w:t>
      </w:r>
      <w:r w:rsidRPr="002063F2">
        <w:rPr>
          <w:rFonts w:ascii="Arial Nova Light" w:eastAsia="Times New Roman" w:hAnsi="Arial Nova Light" w:cs="Segoe UI"/>
          <w:b/>
          <w:bCs/>
          <w:sz w:val="24"/>
          <w:szCs w:val="24"/>
        </w:rPr>
        <w:t>TEEA-PES-01</w:t>
      </w:r>
      <w:r w:rsidR="00526C51" w:rsidRPr="002063F2">
        <w:rPr>
          <w:rFonts w:ascii="Arial Nova Light" w:eastAsia="Times New Roman" w:hAnsi="Arial Nova Light" w:cs="Segoe UI"/>
          <w:b/>
          <w:bCs/>
          <w:sz w:val="24"/>
          <w:szCs w:val="24"/>
        </w:rPr>
        <w:t>8</w:t>
      </w:r>
      <w:r w:rsidRPr="002063F2">
        <w:rPr>
          <w:rFonts w:ascii="Arial Nova Light" w:eastAsia="Times New Roman" w:hAnsi="Arial Nova Light" w:cs="Segoe UI"/>
          <w:b/>
          <w:bCs/>
          <w:sz w:val="24"/>
          <w:szCs w:val="24"/>
        </w:rPr>
        <w:t>/2024</w:t>
      </w:r>
      <w:r w:rsidRPr="002063F2">
        <w:rPr>
          <w:rFonts w:ascii="Arial Nova Light" w:eastAsia="Times New Roman" w:hAnsi="Arial Nova Light" w:cs="Segoe UI"/>
          <w:sz w:val="24"/>
          <w:szCs w:val="24"/>
        </w:rPr>
        <w:t xml:space="preserve"> y lo turnó a la Ponencia I del Magistrado en funciones Néstor Enrique Rivera López.  </w:t>
      </w:r>
    </w:p>
    <w:p w14:paraId="6726F498" w14:textId="77777777" w:rsidR="00E230C9" w:rsidRPr="00E230C9" w:rsidRDefault="00E230C9" w:rsidP="00E230C9">
      <w:pPr>
        <w:pStyle w:val="Prrafodelista"/>
        <w:rPr>
          <w:rFonts w:ascii="Arial Nova Light" w:eastAsia="Times New Roman" w:hAnsi="Arial Nova Light" w:cs="Segoe UI"/>
          <w:sz w:val="24"/>
          <w:szCs w:val="24"/>
        </w:rPr>
      </w:pPr>
    </w:p>
    <w:p w14:paraId="34F99DC9" w14:textId="01106F6B" w:rsidR="00E230C9" w:rsidRPr="00E230C9" w:rsidRDefault="00E230C9" w:rsidP="00687FB1">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Pr>
          <w:rFonts w:ascii="Arial Nova Light" w:eastAsia="Times New Roman" w:hAnsi="Arial Nova Light" w:cs="Segoe UI"/>
          <w:b/>
          <w:bCs/>
          <w:sz w:val="24"/>
          <w:szCs w:val="24"/>
        </w:rPr>
        <w:t xml:space="preserve">  </w:t>
      </w:r>
      <w:r w:rsidRPr="00E230C9">
        <w:rPr>
          <w:rFonts w:ascii="Arial Nova Light" w:eastAsia="Times New Roman" w:hAnsi="Arial Nova Light" w:cs="Segoe UI"/>
          <w:b/>
          <w:bCs/>
          <w:sz w:val="24"/>
          <w:szCs w:val="24"/>
        </w:rPr>
        <w:t>PRIMER ACUERDO DE REQUERIMIENTO.</w:t>
      </w:r>
      <w:r>
        <w:rPr>
          <w:rFonts w:ascii="Arial Nova Light" w:eastAsia="Times New Roman" w:hAnsi="Arial Nova Light" w:cs="Segoe UI"/>
          <w:sz w:val="24"/>
          <w:szCs w:val="24"/>
        </w:rPr>
        <w:t xml:space="preserve"> El veintiséis de mayo, mediante </w:t>
      </w:r>
      <w:r w:rsidR="00692AE4">
        <w:rPr>
          <w:rFonts w:ascii="Arial Nova Light" w:eastAsia="Times New Roman" w:hAnsi="Arial Nova Light" w:cs="Segoe UI"/>
          <w:sz w:val="24"/>
          <w:szCs w:val="24"/>
        </w:rPr>
        <w:t>A</w:t>
      </w:r>
      <w:r>
        <w:rPr>
          <w:rFonts w:ascii="Arial Nova Light" w:eastAsia="Times New Roman" w:hAnsi="Arial Nova Light" w:cs="Segoe UI"/>
          <w:sz w:val="24"/>
          <w:szCs w:val="24"/>
        </w:rPr>
        <w:t xml:space="preserve">cuerdo de </w:t>
      </w:r>
      <w:r w:rsidR="00692AE4">
        <w:rPr>
          <w:rFonts w:ascii="Arial Nova Light" w:eastAsia="Times New Roman" w:hAnsi="Arial Nova Light" w:cs="Segoe UI"/>
          <w:sz w:val="24"/>
          <w:szCs w:val="24"/>
        </w:rPr>
        <w:t>R</w:t>
      </w:r>
      <w:r>
        <w:rPr>
          <w:rFonts w:ascii="Arial Nova Light" w:eastAsia="Times New Roman" w:hAnsi="Arial Nova Light" w:cs="Segoe UI"/>
          <w:sz w:val="24"/>
          <w:szCs w:val="24"/>
        </w:rPr>
        <w:t xml:space="preserve">equerimiento, se ordenó requerir a el </w:t>
      </w:r>
      <w:proofErr w:type="gramStart"/>
      <w:r>
        <w:rPr>
          <w:rFonts w:ascii="Arial Nova Light" w:eastAsia="Times New Roman" w:hAnsi="Arial Nova Light" w:cs="Segoe UI"/>
          <w:sz w:val="24"/>
          <w:szCs w:val="24"/>
        </w:rPr>
        <w:t>Secretario Ejecutivo</w:t>
      </w:r>
      <w:proofErr w:type="gramEnd"/>
      <w:r>
        <w:rPr>
          <w:rFonts w:ascii="Arial Nova Light" w:eastAsia="Times New Roman" w:hAnsi="Arial Nova Light" w:cs="Segoe UI"/>
          <w:sz w:val="24"/>
          <w:szCs w:val="24"/>
        </w:rPr>
        <w:t xml:space="preserve"> Interino del CG del IEE y a la Titular del Departamento de Oficialía Electoral para que en el término de seis horas remitiera a este Tribunal</w:t>
      </w:r>
      <w:r w:rsidR="00692AE4">
        <w:rPr>
          <w:rFonts w:ascii="Arial Nova Light" w:eastAsia="Times New Roman" w:hAnsi="Arial Nova Light" w:cs="Segoe UI"/>
          <w:sz w:val="24"/>
          <w:szCs w:val="24"/>
        </w:rPr>
        <w:t>:</w:t>
      </w:r>
      <w:r>
        <w:rPr>
          <w:rFonts w:ascii="Arial Nova Light" w:eastAsia="Times New Roman" w:hAnsi="Arial Nova Light" w:cs="Segoe UI"/>
          <w:sz w:val="24"/>
          <w:szCs w:val="24"/>
        </w:rPr>
        <w:t xml:space="preserve"> </w:t>
      </w:r>
    </w:p>
    <w:p w14:paraId="0292C62A" w14:textId="77777777" w:rsidR="00E230C9" w:rsidRPr="00E230C9" w:rsidRDefault="00E230C9" w:rsidP="00E230C9">
      <w:pPr>
        <w:pStyle w:val="Prrafodelista"/>
        <w:rPr>
          <w:rFonts w:ascii="Arial Nova Light" w:eastAsia="Times New Roman" w:hAnsi="Arial Nova Light" w:cs="Segoe UI"/>
          <w:b/>
          <w:bCs/>
          <w:sz w:val="24"/>
          <w:szCs w:val="24"/>
        </w:rPr>
      </w:pPr>
    </w:p>
    <w:p w14:paraId="3F5031C9" w14:textId="377E9574" w:rsidR="00E230C9" w:rsidRPr="00692AE4" w:rsidRDefault="00E230C9" w:rsidP="00E230C9">
      <w:pPr>
        <w:pStyle w:val="Prrafodelista"/>
        <w:shd w:val="clear" w:color="auto" w:fill="FFFFFF"/>
        <w:spacing w:after="0" w:line="360" w:lineRule="auto"/>
        <w:ind w:left="0"/>
        <w:jc w:val="both"/>
        <w:textAlignment w:val="baseline"/>
        <w:rPr>
          <w:rFonts w:ascii="Arial Nova Light" w:eastAsia="Times New Roman" w:hAnsi="Arial Nova Light" w:cs="Segoe UI"/>
          <w:b/>
          <w:bCs/>
          <w:i/>
          <w:iCs/>
          <w:sz w:val="24"/>
          <w:szCs w:val="24"/>
        </w:rPr>
      </w:pPr>
      <w:r w:rsidRPr="00692AE4">
        <w:rPr>
          <w:rFonts w:ascii="Arial Nova Light" w:eastAsia="Times New Roman" w:hAnsi="Arial Nova Light" w:cs="Segoe UI"/>
          <w:b/>
          <w:bCs/>
          <w:i/>
          <w:iCs/>
          <w:sz w:val="24"/>
          <w:szCs w:val="24"/>
        </w:rPr>
        <w:t>“Original o copia certificada de las fotografías materia de la denuncia (ya se impresas o en medio magnético)”</w:t>
      </w:r>
    </w:p>
    <w:p w14:paraId="0B6DBA4E" w14:textId="77777777" w:rsidR="00692AE4" w:rsidRDefault="00692AE4" w:rsidP="00E230C9">
      <w:pPr>
        <w:pStyle w:val="Prrafodelista"/>
        <w:shd w:val="clear" w:color="auto" w:fill="FFFFFF"/>
        <w:spacing w:after="0" w:line="360" w:lineRule="auto"/>
        <w:ind w:left="0"/>
        <w:jc w:val="both"/>
        <w:textAlignment w:val="baseline"/>
        <w:rPr>
          <w:rFonts w:ascii="Arial Nova Light" w:eastAsia="Times New Roman" w:hAnsi="Arial Nova Light" w:cs="Segoe UI"/>
          <w:i/>
          <w:iCs/>
          <w:sz w:val="24"/>
          <w:szCs w:val="24"/>
        </w:rPr>
      </w:pPr>
    </w:p>
    <w:p w14:paraId="277AEC34" w14:textId="0B0276A6" w:rsidR="00E230C9" w:rsidRPr="00E230C9" w:rsidRDefault="00E230C9" w:rsidP="00E230C9">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t xml:space="preserve">En la misma fecha el </w:t>
      </w:r>
      <w:proofErr w:type="gramStart"/>
      <w:r>
        <w:rPr>
          <w:rFonts w:ascii="Arial Nova Light" w:eastAsia="Times New Roman" w:hAnsi="Arial Nova Light" w:cs="Segoe UI"/>
          <w:sz w:val="24"/>
          <w:szCs w:val="24"/>
        </w:rPr>
        <w:t>Secretario Ejecutivo</w:t>
      </w:r>
      <w:proofErr w:type="gramEnd"/>
      <w:r>
        <w:rPr>
          <w:rFonts w:ascii="Arial Nova Light" w:eastAsia="Times New Roman" w:hAnsi="Arial Nova Light" w:cs="Segoe UI"/>
          <w:sz w:val="24"/>
          <w:szCs w:val="24"/>
        </w:rPr>
        <w:t xml:space="preserve"> Interino del CG del IEE y la Titular del Departamento de Oficialía Electoral mediante oficio IEE/SE/1733/2024 remitieron en medio magnético (CD) las capturas de </w:t>
      </w:r>
      <w:r w:rsidR="00692AE4">
        <w:rPr>
          <w:rFonts w:ascii="Arial Nova Light" w:eastAsia="Times New Roman" w:hAnsi="Arial Nova Light" w:cs="Segoe UI"/>
          <w:sz w:val="24"/>
          <w:szCs w:val="24"/>
        </w:rPr>
        <w:t>pantalla a color y el anexo único a color de la oficialía electoral IEEE/OE/097/2024.</w:t>
      </w:r>
    </w:p>
    <w:p w14:paraId="0438D55A" w14:textId="77777777" w:rsidR="00E230C9" w:rsidRPr="00E230C9" w:rsidRDefault="00E230C9" w:rsidP="00E230C9">
      <w:pPr>
        <w:pStyle w:val="Prrafodelista"/>
        <w:rPr>
          <w:rFonts w:ascii="Arial Nova Light" w:eastAsia="Times New Roman" w:hAnsi="Arial Nova Light" w:cs="Segoe UI"/>
          <w:b/>
          <w:bCs/>
          <w:sz w:val="24"/>
          <w:szCs w:val="24"/>
        </w:rPr>
      </w:pPr>
    </w:p>
    <w:p w14:paraId="511A97A7" w14:textId="7226A8C9" w:rsidR="00E230C9" w:rsidRPr="00E230C9" w:rsidRDefault="00E230C9" w:rsidP="00687FB1">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Pr>
          <w:rFonts w:ascii="Arial Nova Light" w:eastAsia="Times New Roman" w:hAnsi="Arial Nova Light" w:cs="Segoe UI"/>
          <w:b/>
          <w:bCs/>
          <w:sz w:val="24"/>
          <w:szCs w:val="24"/>
        </w:rPr>
        <w:t xml:space="preserve">  </w:t>
      </w:r>
      <w:r w:rsidRPr="00E230C9">
        <w:rPr>
          <w:rFonts w:ascii="Arial Nova Light" w:eastAsia="Times New Roman" w:hAnsi="Arial Nova Light" w:cs="Segoe UI"/>
          <w:b/>
          <w:bCs/>
          <w:sz w:val="24"/>
          <w:szCs w:val="24"/>
        </w:rPr>
        <w:t>SEGUNDO ACUERDO DE REQUERIMIENTO.</w:t>
      </w:r>
      <w:r w:rsidR="00692AE4">
        <w:rPr>
          <w:rFonts w:ascii="Arial Nova Light" w:eastAsia="Times New Roman" w:hAnsi="Arial Nova Light" w:cs="Segoe UI"/>
          <w:b/>
          <w:bCs/>
          <w:sz w:val="24"/>
          <w:szCs w:val="24"/>
        </w:rPr>
        <w:t xml:space="preserve"> </w:t>
      </w:r>
      <w:r w:rsidR="00692AE4">
        <w:rPr>
          <w:rFonts w:ascii="Arial Nova Light" w:eastAsia="Times New Roman" w:hAnsi="Arial Nova Light" w:cs="Segoe UI"/>
          <w:sz w:val="24"/>
          <w:szCs w:val="24"/>
        </w:rPr>
        <w:t>El veintisiete de mayo, mediante Acuerdo de Requerimiento, se requirió al C. Erick Muro Sánchez para que, en un plazo no mayor a veinticuatro horas, remitiera documento que demuestre su capacidad económica real para efecto que este Tribunal tenga los medios necesarios para resolver.</w:t>
      </w:r>
    </w:p>
    <w:p w14:paraId="2A9FD92B" w14:textId="77777777" w:rsidR="00687FB1" w:rsidRPr="002063F2" w:rsidRDefault="00687FB1" w:rsidP="00687FB1">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515B1080" w14:textId="18D08FF5" w:rsidR="00687FB1" w:rsidRPr="002063F2" w:rsidRDefault="00687FB1" w:rsidP="00687FB1">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63F2">
        <w:rPr>
          <w:rFonts w:ascii="Arial Nova Light" w:hAnsi="Arial Nova Light"/>
          <w:b/>
          <w:bCs/>
          <w:sz w:val="24"/>
          <w:szCs w:val="24"/>
        </w:rPr>
        <w:t xml:space="preserve"> RADICACIÓN</w:t>
      </w:r>
      <w:r w:rsidRPr="002063F2">
        <w:rPr>
          <w:rFonts w:ascii="Arial Nova Light" w:hAnsi="Arial Nova Light"/>
          <w:sz w:val="24"/>
          <w:szCs w:val="24"/>
        </w:rPr>
        <w:t>. El</w:t>
      </w:r>
      <w:r w:rsidRPr="002063F2">
        <w:rPr>
          <w:rFonts w:ascii="Arial Nova Light" w:eastAsia="Times New Roman" w:hAnsi="Arial Nova Light" w:cs="Segoe UI"/>
          <w:sz w:val="24"/>
          <w:szCs w:val="24"/>
        </w:rPr>
        <w:t xml:space="preserve"> </w:t>
      </w:r>
      <w:r w:rsidR="00305F25">
        <w:rPr>
          <w:rFonts w:ascii="Arial Nova Light" w:eastAsia="Times New Roman" w:hAnsi="Arial Nova Light" w:cs="Segoe UI"/>
          <w:sz w:val="24"/>
          <w:szCs w:val="24"/>
        </w:rPr>
        <w:t>veintinueve</w:t>
      </w:r>
      <w:r w:rsidRPr="002063F2">
        <w:rPr>
          <w:rFonts w:ascii="Arial Nova Light" w:hAnsi="Arial Nova Light"/>
          <w:sz w:val="24"/>
          <w:szCs w:val="24"/>
        </w:rPr>
        <w:t xml:space="preserve"> de mayo, se radicó el Procedimiento Especial Sancionador en la ponencia a cargo del Magistrado Electoral en funciones.</w:t>
      </w:r>
    </w:p>
    <w:p w14:paraId="2D94DC16" w14:textId="77777777" w:rsidR="00687FB1" w:rsidRPr="002063F2" w:rsidRDefault="00687FB1" w:rsidP="00687FB1">
      <w:pPr>
        <w:pStyle w:val="Prrafodelista"/>
        <w:rPr>
          <w:rFonts w:ascii="Arial Nova Light" w:eastAsia="Times New Roman" w:hAnsi="Arial Nova Light" w:cs="Segoe UI"/>
          <w:sz w:val="24"/>
          <w:szCs w:val="24"/>
        </w:rPr>
      </w:pPr>
    </w:p>
    <w:p w14:paraId="42CC0CD0" w14:textId="22E62146" w:rsidR="00687FB1" w:rsidRPr="002063F2" w:rsidRDefault="00687FB1" w:rsidP="00687FB1">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 xml:space="preserve"> FORMULACIÓN DEL PROYECTO DE RESOLUCIÓN</w:t>
      </w:r>
      <w:r w:rsidRPr="002063F2">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305F25">
        <w:rPr>
          <w:rFonts w:ascii="Arial Nova Light" w:eastAsia="Times New Roman" w:hAnsi="Arial Nova Light" w:cs="Segoe UI"/>
          <w:sz w:val="24"/>
          <w:szCs w:val="24"/>
        </w:rPr>
        <w:t xml:space="preserve">veintinueve </w:t>
      </w:r>
      <w:r w:rsidRPr="002063F2">
        <w:rPr>
          <w:rFonts w:ascii="Arial Nova Light" w:eastAsia="Times New Roman" w:hAnsi="Arial Nova Light" w:cs="Segoe UI"/>
          <w:sz w:val="24"/>
          <w:szCs w:val="24"/>
        </w:rPr>
        <w:t xml:space="preserve">de mayo, se ordenó formular el proyecto de resolución y ponerlo a consideración del Pleno, en términos de la fracción IV, del artículo 274 del Código Electoral. </w:t>
      </w:r>
    </w:p>
    <w:p w14:paraId="291452B8" w14:textId="77777777" w:rsidR="00687FB1" w:rsidRPr="002063F2" w:rsidRDefault="00687FB1" w:rsidP="00687FB1">
      <w:pPr>
        <w:pStyle w:val="Prrafodelista"/>
        <w:rPr>
          <w:rFonts w:ascii="Arial Nova Light" w:eastAsia="Times New Roman" w:hAnsi="Arial Nova Light" w:cs="Segoe UI"/>
          <w:sz w:val="24"/>
          <w:szCs w:val="24"/>
        </w:rPr>
      </w:pPr>
    </w:p>
    <w:p w14:paraId="0BB61771" w14:textId="6B6C69A0" w:rsidR="00687FB1" w:rsidRPr="002063F2" w:rsidRDefault="00687FB1" w:rsidP="00687FB1">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b/>
          <w:bCs/>
          <w:sz w:val="24"/>
          <w:szCs w:val="24"/>
        </w:rPr>
        <w:t xml:space="preserve">CAUSALES DE IMPROCEDENCIA. </w:t>
      </w:r>
      <w:r w:rsidRPr="002063F2">
        <w:rPr>
          <w:rFonts w:ascii="Arial Nova Light" w:eastAsia="Times New Roman" w:hAnsi="Arial Nova Light" w:cs="Segoe UI"/>
          <w:sz w:val="24"/>
          <w:szCs w:val="24"/>
        </w:rPr>
        <w:t>La parte denunciada</w:t>
      </w:r>
      <w:r w:rsidR="002063F2">
        <w:rPr>
          <w:rFonts w:ascii="Arial Nova Light" w:eastAsia="Times New Roman" w:hAnsi="Arial Nova Light" w:cs="Segoe UI"/>
          <w:sz w:val="24"/>
          <w:szCs w:val="24"/>
        </w:rPr>
        <w:t>,</w:t>
      </w:r>
      <w:r w:rsidRPr="002063F2">
        <w:rPr>
          <w:rFonts w:ascii="Arial Nova Light" w:eastAsia="Times New Roman" w:hAnsi="Arial Nova Light" w:cs="Segoe UI"/>
          <w:sz w:val="24"/>
          <w:szCs w:val="24"/>
        </w:rPr>
        <w:t xml:space="preserve"> </w:t>
      </w:r>
      <w:r w:rsidR="00A01331" w:rsidRPr="002063F2">
        <w:rPr>
          <w:rFonts w:ascii="Arial Nova Light" w:eastAsia="Times New Roman" w:hAnsi="Arial Nova Light" w:cs="Segoe UI"/>
          <w:sz w:val="24"/>
          <w:szCs w:val="24"/>
        </w:rPr>
        <w:t>el</w:t>
      </w:r>
      <w:r w:rsidRPr="002063F2">
        <w:rPr>
          <w:rFonts w:ascii="Arial Nova Light" w:eastAsia="Times New Roman" w:hAnsi="Arial Nova Light" w:cs="Segoe UI"/>
          <w:sz w:val="24"/>
          <w:szCs w:val="24"/>
        </w:rPr>
        <w:t xml:space="preserve"> </w:t>
      </w:r>
      <w:r w:rsidR="00526C51" w:rsidRPr="002063F2">
        <w:rPr>
          <w:rFonts w:ascii="Arial Nova Light" w:hAnsi="Arial Nova Light" w:cs="Arial"/>
          <w:sz w:val="24"/>
          <w:szCs w:val="24"/>
        </w:rPr>
        <w:t xml:space="preserve">C. </w:t>
      </w:r>
      <w:r w:rsidR="00526C51" w:rsidRPr="002063F2">
        <w:rPr>
          <w:rFonts w:ascii="Arial Nova Light" w:eastAsia="Times New Roman" w:hAnsi="Arial Nova Light" w:cs="Segoe UI"/>
          <w:sz w:val="24"/>
          <w:szCs w:val="24"/>
        </w:rPr>
        <w:t>Erick Muro Sánchez</w:t>
      </w:r>
      <w:r w:rsidRPr="002063F2">
        <w:rPr>
          <w:rFonts w:ascii="Arial Nova Light" w:eastAsia="Times New Roman" w:hAnsi="Arial Nova Light" w:cs="Segoe UI"/>
          <w:sz w:val="24"/>
          <w:szCs w:val="24"/>
        </w:rPr>
        <w:t xml:space="preserve">, </w:t>
      </w:r>
      <w:r w:rsidR="00526C51" w:rsidRPr="002063F2">
        <w:rPr>
          <w:rFonts w:ascii="Arial Nova Light" w:eastAsia="Times New Roman" w:hAnsi="Arial Nova Light" w:cs="Segoe UI"/>
          <w:sz w:val="24"/>
          <w:szCs w:val="24"/>
        </w:rPr>
        <w:t xml:space="preserve">señala en su escrito de contestación que la denuncia en su contra es </w:t>
      </w:r>
      <w:r w:rsidR="00526C51" w:rsidRPr="002063F2">
        <w:rPr>
          <w:rFonts w:ascii="Arial Nova Light" w:eastAsia="Times New Roman" w:hAnsi="Arial Nova Light" w:cs="Segoe UI"/>
          <w:i/>
          <w:iCs/>
          <w:sz w:val="24"/>
          <w:szCs w:val="24"/>
        </w:rPr>
        <w:t>“temeraria e infundada”</w:t>
      </w:r>
      <w:r w:rsidR="002063F2">
        <w:rPr>
          <w:rFonts w:ascii="Arial Nova Light" w:eastAsia="Times New Roman" w:hAnsi="Arial Nova Light" w:cs="Segoe UI"/>
          <w:i/>
          <w:iCs/>
          <w:sz w:val="24"/>
          <w:szCs w:val="24"/>
        </w:rPr>
        <w:t>.</w:t>
      </w:r>
    </w:p>
    <w:p w14:paraId="1DCF98E0" w14:textId="77777777" w:rsidR="00526C51" w:rsidRPr="002063F2" w:rsidRDefault="00526C51" w:rsidP="00526C5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7EDFD4B4" w14:textId="70AFA811" w:rsidR="00526C51" w:rsidRPr="002063F2" w:rsidRDefault="00526C51" w:rsidP="00526C5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r w:rsidRPr="002063F2">
        <w:rPr>
          <w:rFonts w:ascii="Arial Nova Light" w:eastAsia="Times New Roman" w:hAnsi="Arial Nova Light" w:cs="Segoe UI"/>
          <w:sz w:val="24"/>
          <w:szCs w:val="24"/>
        </w:rPr>
        <w:t xml:space="preserve">Sin embargo, no señala causal alguna que actualice la improcedencia o sobreseimiento previstas en el artículo 270 del Código Electoral. </w:t>
      </w:r>
    </w:p>
    <w:p w14:paraId="63ADFF2C" w14:textId="77777777" w:rsidR="00687FB1" w:rsidRPr="002063F2" w:rsidRDefault="00687FB1" w:rsidP="00687FB1">
      <w:pPr>
        <w:pStyle w:val="Prrafodelista"/>
        <w:shd w:val="clear" w:color="auto" w:fill="FFFFFF"/>
        <w:spacing w:after="0" w:line="360" w:lineRule="auto"/>
        <w:ind w:left="142"/>
        <w:jc w:val="both"/>
        <w:textAlignment w:val="baseline"/>
        <w:rPr>
          <w:rFonts w:ascii="Arial Nova Light" w:eastAsia="Times New Roman" w:hAnsi="Arial Nova Light" w:cs="Segoe UI"/>
          <w:b/>
          <w:bCs/>
          <w:sz w:val="24"/>
          <w:szCs w:val="24"/>
        </w:rPr>
      </w:pPr>
    </w:p>
    <w:p w14:paraId="252332DF" w14:textId="6365C638" w:rsidR="00687FB1" w:rsidRPr="002063F2" w:rsidRDefault="00687FB1" w:rsidP="00687FB1">
      <w:pPr>
        <w:shd w:val="clear" w:color="auto" w:fill="FFFFFF"/>
        <w:spacing w:after="0" w:line="360" w:lineRule="auto"/>
        <w:jc w:val="both"/>
        <w:textAlignment w:val="baseline"/>
        <w:rPr>
          <w:rFonts w:ascii="Arial Nova Light" w:eastAsia="Times New Roman" w:hAnsi="Arial Nova Light" w:cs="Segoe UI"/>
          <w:b/>
          <w:bCs/>
          <w:sz w:val="24"/>
          <w:szCs w:val="24"/>
        </w:rPr>
      </w:pPr>
      <w:r w:rsidRPr="002063F2">
        <w:rPr>
          <w:rFonts w:ascii="Arial Nova Light" w:eastAsia="Times New Roman" w:hAnsi="Arial Nova Light" w:cs="Segoe UI"/>
          <w:sz w:val="24"/>
          <w:szCs w:val="24"/>
        </w:rPr>
        <w:t xml:space="preserve">Al comparecer a por escrito a la audiencia de pruebas y alegatos el C. Jesús Ricardo Barba Parra en su calidad de representante propietario de </w:t>
      </w:r>
      <w:r w:rsidR="00D100C1">
        <w:rPr>
          <w:rFonts w:ascii="Arial Nova Light" w:eastAsia="Times New Roman" w:hAnsi="Arial Nova Light" w:cs="Segoe UI"/>
          <w:sz w:val="24"/>
          <w:szCs w:val="24"/>
        </w:rPr>
        <w:t>MORENA</w:t>
      </w:r>
      <w:r w:rsidRPr="002063F2">
        <w:rPr>
          <w:rFonts w:ascii="Arial Nova Light" w:eastAsia="Times New Roman" w:hAnsi="Arial Nova Light" w:cs="Segoe UI"/>
          <w:sz w:val="24"/>
          <w:szCs w:val="24"/>
        </w:rPr>
        <w:t xml:space="preserve"> ante el CG del IEE, en su escrito de contestación, vagamente señala que se </w:t>
      </w:r>
      <w:r w:rsidRPr="002063F2">
        <w:rPr>
          <w:rFonts w:ascii="Arial Nova Light" w:eastAsia="Times New Roman" w:hAnsi="Arial Nova Light" w:cs="Segoe UI"/>
          <w:b/>
          <w:bCs/>
          <w:sz w:val="24"/>
          <w:szCs w:val="24"/>
        </w:rPr>
        <w:t>“</w:t>
      </w:r>
      <w:r w:rsidRPr="002063F2">
        <w:rPr>
          <w:rFonts w:ascii="Arial Nova Light" w:eastAsia="Times New Roman" w:hAnsi="Arial Nova Light" w:cs="Segoe UI"/>
          <w:b/>
          <w:bCs/>
          <w:i/>
          <w:iCs/>
          <w:sz w:val="24"/>
          <w:szCs w:val="24"/>
        </w:rPr>
        <w:t>DETERMINE INFUNDADA</w:t>
      </w:r>
      <w:r w:rsidR="007448A2" w:rsidRPr="002063F2">
        <w:rPr>
          <w:rFonts w:ascii="Arial Nova Light" w:eastAsia="Times New Roman" w:hAnsi="Arial Nova Light" w:cs="Segoe UI"/>
          <w:b/>
          <w:bCs/>
          <w:i/>
          <w:iCs/>
          <w:sz w:val="24"/>
          <w:szCs w:val="24"/>
        </w:rPr>
        <w:t>,</w:t>
      </w:r>
      <w:r w:rsidRPr="002063F2">
        <w:rPr>
          <w:rFonts w:ascii="Arial Nova Light" w:eastAsia="Times New Roman" w:hAnsi="Arial Nova Light" w:cs="Segoe UI"/>
          <w:b/>
          <w:bCs/>
          <w:i/>
          <w:iCs/>
          <w:sz w:val="24"/>
          <w:szCs w:val="24"/>
        </w:rPr>
        <w:t xml:space="preserve"> INOPERANTE E IMPROCEDENTE LA DENUNCIA FORMULADA y como consecuencia se DECLARE LA INEXISTENCIA DE LAS INFRACCIONES DENUNCIADAS.”</w:t>
      </w:r>
      <w:r w:rsidRPr="002063F2">
        <w:rPr>
          <w:rFonts w:ascii="Arial Nova Light" w:eastAsia="Times New Roman" w:hAnsi="Arial Nova Light" w:cs="Segoe UI"/>
          <w:b/>
          <w:bCs/>
          <w:sz w:val="24"/>
          <w:szCs w:val="24"/>
        </w:rPr>
        <w:t xml:space="preserve"> (SIC)</w:t>
      </w:r>
    </w:p>
    <w:p w14:paraId="52636077" w14:textId="77777777" w:rsidR="00687FB1" w:rsidRPr="002063F2" w:rsidRDefault="00687FB1" w:rsidP="00687FB1">
      <w:pPr>
        <w:shd w:val="clear" w:color="auto" w:fill="FFFFFF"/>
        <w:spacing w:after="0" w:line="360" w:lineRule="auto"/>
        <w:jc w:val="both"/>
        <w:textAlignment w:val="baseline"/>
        <w:rPr>
          <w:rFonts w:ascii="Arial Nova Light" w:eastAsia="Times New Roman" w:hAnsi="Arial Nova Light" w:cs="Segoe UI"/>
          <w:b/>
          <w:bCs/>
          <w:sz w:val="24"/>
          <w:szCs w:val="24"/>
        </w:rPr>
      </w:pPr>
    </w:p>
    <w:p w14:paraId="49788BB3" w14:textId="77777777" w:rsidR="00687FB1" w:rsidRPr="002063F2" w:rsidRDefault="00687FB1" w:rsidP="00D35C86">
      <w:pPr>
        <w:shd w:val="clear" w:color="auto" w:fill="FFFFFF"/>
        <w:spacing w:after="0" w:line="360" w:lineRule="auto"/>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sz w:val="24"/>
          <w:szCs w:val="24"/>
        </w:rPr>
        <w:t xml:space="preserve">Asimismo, en el capítulo segundo de su escrito de contestación, de nombre </w:t>
      </w:r>
      <w:r w:rsidRPr="002063F2">
        <w:rPr>
          <w:rFonts w:ascii="Arial Nova Light" w:eastAsia="Times New Roman" w:hAnsi="Arial Nova Light" w:cs="Segoe UI"/>
          <w:b/>
          <w:bCs/>
          <w:i/>
          <w:iCs/>
          <w:sz w:val="24"/>
          <w:szCs w:val="24"/>
        </w:rPr>
        <w:t>“DE LAS EXCEPCIONES Y DEFENSAS”,</w:t>
      </w:r>
      <w:r w:rsidRPr="002063F2">
        <w:rPr>
          <w:rFonts w:ascii="Arial Nova Light" w:eastAsia="Times New Roman" w:hAnsi="Arial Nova Light" w:cs="Segoe UI"/>
          <w:sz w:val="24"/>
          <w:szCs w:val="24"/>
        </w:rPr>
        <w:t xml:space="preserve"> señala </w:t>
      </w:r>
      <w:r w:rsidRPr="002063F2">
        <w:rPr>
          <w:rFonts w:ascii="Arial Nova Light" w:eastAsia="Times New Roman" w:hAnsi="Arial Nova Light" w:cs="Segoe UI"/>
          <w:i/>
          <w:iCs/>
          <w:sz w:val="24"/>
          <w:szCs w:val="24"/>
        </w:rPr>
        <w:t>“opone por vía de excepción genérica de SINE ACTIONE AGIS</w:t>
      </w:r>
      <w:r w:rsidRPr="002063F2">
        <w:rPr>
          <w:rFonts w:ascii="Arial Nova Light" w:hAnsi="Arial Nova Light"/>
          <w:i/>
          <w:iCs/>
        </w:rPr>
        <w:t xml:space="preserve"> </w:t>
      </w:r>
      <w:r w:rsidRPr="002063F2">
        <w:rPr>
          <w:rFonts w:ascii="Arial Nova Light" w:eastAsia="Times New Roman" w:hAnsi="Arial Nova Light" w:cs="Segoe UI"/>
          <w:i/>
          <w:iCs/>
          <w:sz w:val="24"/>
          <w:szCs w:val="24"/>
        </w:rPr>
        <w:t>que no es otra cosa que la simple negación del derecho ejercitado del denunciante, toda vez que no existe la acreditación de hechos presuntamente violatorios a la normativa electoral y menos aún, fue atendida la debida motivación para haber incoado este procedimiento sancionatorio.”</w:t>
      </w:r>
      <w:r w:rsidRPr="002063F2">
        <w:rPr>
          <w:rFonts w:ascii="Arial Nova Light" w:eastAsia="Times New Roman" w:hAnsi="Arial Nova Light" w:cs="Segoe UI"/>
          <w:sz w:val="24"/>
          <w:szCs w:val="24"/>
        </w:rPr>
        <w:t xml:space="preserve"> </w:t>
      </w:r>
    </w:p>
    <w:p w14:paraId="30941D08" w14:textId="77777777" w:rsidR="00687FB1" w:rsidRPr="002063F2" w:rsidRDefault="00687FB1" w:rsidP="00687FB1">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3D2A8EED" w14:textId="01BC9140" w:rsidR="00687FB1" w:rsidRPr="002063F2" w:rsidRDefault="00687FB1" w:rsidP="00D35C86">
      <w:pPr>
        <w:shd w:val="clear" w:color="auto" w:fill="FFFFFF"/>
        <w:spacing w:after="0" w:line="360" w:lineRule="auto"/>
        <w:jc w:val="both"/>
        <w:textAlignment w:val="baseline"/>
        <w:rPr>
          <w:rFonts w:ascii="Arial Nova Light" w:eastAsia="Times New Roman" w:hAnsi="Arial Nova Light" w:cs="Segoe UI"/>
          <w:i/>
          <w:iCs/>
          <w:sz w:val="24"/>
          <w:szCs w:val="24"/>
        </w:rPr>
      </w:pPr>
      <w:r w:rsidRPr="002063F2">
        <w:rPr>
          <w:rFonts w:ascii="Arial Nova Light" w:eastAsia="Times New Roman" w:hAnsi="Arial Nova Light" w:cs="Segoe UI"/>
          <w:i/>
          <w:iCs/>
          <w:sz w:val="24"/>
          <w:szCs w:val="24"/>
        </w:rPr>
        <w:t xml:space="preserve">“Se opone la excepción PLUS PETITIO, ya que el denunciante invoca planteamientos de derecho que no han sido y no fueron vulnerados por la entidad partidista que represento y de la misma manera, menos se acreditan o se actualizan las transgresiones imputables al Partido </w:t>
      </w:r>
      <w:r w:rsidR="00526C51" w:rsidRPr="002063F2">
        <w:rPr>
          <w:rFonts w:ascii="Arial Nova Light" w:eastAsia="Times New Roman" w:hAnsi="Arial Nova Light" w:cs="Segoe UI"/>
          <w:i/>
          <w:iCs/>
          <w:sz w:val="24"/>
          <w:szCs w:val="24"/>
        </w:rPr>
        <w:t>Político</w:t>
      </w:r>
      <w:r w:rsidRPr="002063F2">
        <w:rPr>
          <w:rFonts w:ascii="Arial Nova Light" w:eastAsia="Times New Roman" w:hAnsi="Arial Nova Light" w:cs="Segoe UI"/>
          <w:i/>
          <w:iCs/>
          <w:sz w:val="24"/>
          <w:szCs w:val="24"/>
        </w:rPr>
        <w:t xml:space="preserve"> </w:t>
      </w:r>
      <w:r w:rsidR="00D100C1">
        <w:rPr>
          <w:rFonts w:ascii="Arial Nova Light" w:eastAsia="Times New Roman" w:hAnsi="Arial Nova Light" w:cs="Segoe UI"/>
          <w:i/>
          <w:iCs/>
          <w:sz w:val="24"/>
          <w:szCs w:val="24"/>
        </w:rPr>
        <w:t>MORENA</w:t>
      </w:r>
      <w:r w:rsidRPr="002063F2">
        <w:rPr>
          <w:rFonts w:ascii="Arial Nova Light" w:eastAsia="Times New Roman" w:hAnsi="Arial Nova Light" w:cs="Segoe UI"/>
          <w:i/>
          <w:iCs/>
          <w:sz w:val="24"/>
          <w:szCs w:val="24"/>
        </w:rPr>
        <w:t>”. (sic)</w:t>
      </w:r>
    </w:p>
    <w:p w14:paraId="65D8E326" w14:textId="77777777" w:rsidR="00D35C86" w:rsidRPr="002063F2" w:rsidRDefault="00D35C86" w:rsidP="00687FB1">
      <w:pPr>
        <w:shd w:val="clear" w:color="auto" w:fill="FFFFFF"/>
        <w:spacing w:after="0" w:line="360" w:lineRule="auto"/>
        <w:jc w:val="both"/>
        <w:textAlignment w:val="baseline"/>
        <w:rPr>
          <w:rFonts w:ascii="Arial Nova Light" w:eastAsia="Times New Roman" w:hAnsi="Arial Nova Light" w:cs="Segoe UI"/>
          <w:sz w:val="24"/>
          <w:szCs w:val="24"/>
        </w:rPr>
      </w:pPr>
    </w:p>
    <w:p w14:paraId="0E4B7ECB" w14:textId="77B7EBAA" w:rsidR="00687FB1" w:rsidRPr="002063F2" w:rsidRDefault="00687FB1" w:rsidP="00687FB1">
      <w:pPr>
        <w:shd w:val="clear" w:color="auto" w:fill="FFFFFF"/>
        <w:spacing w:after="0" w:line="360" w:lineRule="auto"/>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sz w:val="24"/>
          <w:szCs w:val="24"/>
        </w:rPr>
        <w:t>De igual manera, hace valer la “</w:t>
      </w:r>
      <w:r w:rsidRPr="002063F2">
        <w:rPr>
          <w:rFonts w:ascii="Arial Nova Light" w:eastAsia="Times New Roman" w:hAnsi="Arial Nova Light" w:cs="Segoe UI"/>
          <w:i/>
          <w:iCs/>
          <w:sz w:val="24"/>
          <w:szCs w:val="24"/>
        </w:rPr>
        <w:t>excepción de Obscuridad de las denuncias, pues el partido político denunciante, no menciona circunstancias de modo, tiempo y lugar en su libelo inicial, para con ella brinde la posibilidad de realizar una defensa adecuada a los intereses del partido que represento”</w:t>
      </w:r>
    </w:p>
    <w:p w14:paraId="014BDDE2" w14:textId="77777777" w:rsidR="00687FB1" w:rsidRPr="002063F2" w:rsidRDefault="00687FB1" w:rsidP="00687FB1">
      <w:pPr>
        <w:shd w:val="clear" w:color="auto" w:fill="FFFFFF"/>
        <w:spacing w:after="0" w:line="360" w:lineRule="auto"/>
        <w:jc w:val="both"/>
        <w:textAlignment w:val="baseline"/>
        <w:rPr>
          <w:rFonts w:ascii="Arial Nova Light" w:eastAsia="Times New Roman" w:hAnsi="Arial Nova Light" w:cs="Segoe UI"/>
          <w:sz w:val="24"/>
          <w:szCs w:val="24"/>
        </w:rPr>
      </w:pPr>
    </w:p>
    <w:p w14:paraId="568BDA0D" w14:textId="74977047" w:rsidR="00687FB1" w:rsidRPr="002063F2" w:rsidRDefault="00687FB1" w:rsidP="00687FB1">
      <w:pPr>
        <w:shd w:val="clear" w:color="auto" w:fill="FFFFFF"/>
        <w:spacing w:after="0" w:line="360" w:lineRule="auto"/>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sz w:val="24"/>
          <w:szCs w:val="24"/>
        </w:rPr>
        <w:lastRenderedPageBreak/>
        <w:t xml:space="preserve">De </w:t>
      </w:r>
      <w:r w:rsidR="00526C51" w:rsidRPr="002063F2">
        <w:rPr>
          <w:rFonts w:ascii="Arial Nova Light" w:eastAsia="Times New Roman" w:hAnsi="Arial Nova Light" w:cs="Segoe UI"/>
          <w:sz w:val="24"/>
          <w:szCs w:val="24"/>
        </w:rPr>
        <w:t>sus escritos</w:t>
      </w:r>
      <w:r w:rsidRPr="002063F2">
        <w:rPr>
          <w:rFonts w:ascii="Arial Nova Light" w:eastAsia="Times New Roman" w:hAnsi="Arial Nova Light" w:cs="Segoe UI"/>
          <w:sz w:val="24"/>
          <w:szCs w:val="24"/>
        </w:rPr>
        <w:t xml:space="preserve"> de comparecencia no se desprende causal alguna que actualice la improcedencia o sobreseimiento previstas en el artículo 270 del Código Electoral</w:t>
      </w:r>
      <w:r w:rsidRPr="002063F2">
        <w:rPr>
          <w:rStyle w:val="Refdenotaalpie"/>
          <w:rFonts w:ascii="Arial Nova Light" w:eastAsia="Times New Roman" w:hAnsi="Arial Nova Light" w:cs="Segoe UI"/>
          <w:sz w:val="24"/>
          <w:szCs w:val="24"/>
        </w:rPr>
        <w:footnoteReference w:id="9"/>
      </w:r>
      <w:r w:rsidRPr="002063F2">
        <w:rPr>
          <w:rFonts w:ascii="Arial Nova Light" w:eastAsia="Times New Roman" w:hAnsi="Arial Nova Light" w:cs="Segoe UI"/>
          <w:sz w:val="24"/>
          <w:szCs w:val="24"/>
        </w:rPr>
        <w:t xml:space="preserve">. </w:t>
      </w:r>
    </w:p>
    <w:p w14:paraId="5A7BB2DF" w14:textId="77777777" w:rsidR="00526C51" w:rsidRPr="002063F2" w:rsidRDefault="00526C51" w:rsidP="00687FB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7E81954E" w14:textId="77777777" w:rsidR="00687FB1" w:rsidRPr="002063F2" w:rsidRDefault="00687FB1" w:rsidP="00687FB1">
      <w:pPr>
        <w:shd w:val="clear" w:color="auto" w:fill="FFFFFF"/>
        <w:tabs>
          <w:tab w:val="left" w:pos="284"/>
          <w:tab w:val="left" w:pos="426"/>
        </w:tabs>
        <w:spacing w:after="0" w:line="360" w:lineRule="auto"/>
        <w:jc w:val="both"/>
        <w:rPr>
          <w:rFonts w:ascii="Arial Nova Light" w:hAnsi="Arial Nova Light" w:cs="Arial"/>
          <w:sz w:val="24"/>
          <w:szCs w:val="24"/>
        </w:rPr>
      </w:pPr>
      <w:r w:rsidRPr="002063F2">
        <w:rPr>
          <w:rFonts w:ascii="Arial Nova Light" w:hAnsi="Arial Nova Light" w:cs="Arial"/>
          <w:sz w:val="24"/>
          <w:szCs w:val="24"/>
        </w:rPr>
        <w:t>No obstante, es preciso decir que este Tribunal Electoral, sostiene el criterio de la Sala Superior</w:t>
      </w:r>
      <w:r w:rsidRPr="002063F2">
        <w:rPr>
          <w:rStyle w:val="Refdenotaalpie"/>
          <w:rFonts w:ascii="Arial Nova Light" w:hAnsi="Arial Nova Light" w:cs="Arial"/>
          <w:sz w:val="24"/>
          <w:szCs w:val="24"/>
        </w:rPr>
        <w:footnoteReference w:id="10"/>
      </w:r>
      <w:r w:rsidRPr="002063F2">
        <w:rPr>
          <w:rFonts w:ascii="Arial Nova Light" w:hAnsi="Arial Nova Light" w:cs="Arial"/>
          <w:sz w:val="24"/>
          <w:szCs w:val="24"/>
        </w:rPr>
        <w:t>, referente a que el derecho a la Tutela judicial o a la jurisdicción, está consagrado en la Constitución Federal</w:t>
      </w:r>
      <w:r w:rsidRPr="002063F2">
        <w:rPr>
          <w:rStyle w:val="Refdenotaalpie"/>
          <w:rFonts w:ascii="Arial Nova Light" w:hAnsi="Arial Nova Light" w:cs="Arial"/>
          <w:sz w:val="24"/>
          <w:szCs w:val="24"/>
        </w:rPr>
        <w:footnoteReference w:id="11"/>
      </w:r>
      <w:r w:rsidRPr="002063F2">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4C49BB49" w14:textId="77777777" w:rsidR="00687FB1" w:rsidRPr="002063F2" w:rsidRDefault="00687FB1" w:rsidP="00687FB1">
      <w:pPr>
        <w:shd w:val="clear" w:color="auto" w:fill="FFFFFF"/>
        <w:tabs>
          <w:tab w:val="left" w:pos="284"/>
          <w:tab w:val="left" w:pos="426"/>
        </w:tabs>
        <w:spacing w:after="0" w:line="360" w:lineRule="auto"/>
        <w:jc w:val="both"/>
        <w:rPr>
          <w:rFonts w:ascii="Arial Nova Light" w:hAnsi="Arial Nova Light" w:cs="Arial"/>
          <w:sz w:val="24"/>
          <w:szCs w:val="24"/>
        </w:rPr>
      </w:pPr>
    </w:p>
    <w:p w14:paraId="43A2B35D" w14:textId="77777777" w:rsidR="00687FB1" w:rsidRPr="002063F2" w:rsidRDefault="00687FB1" w:rsidP="00687FB1">
      <w:pPr>
        <w:shd w:val="clear" w:color="auto" w:fill="FFFFFF"/>
        <w:tabs>
          <w:tab w:val="left" w:pos="0"/>
        </w:tabs>
        <w:spacing w:after="0" w:line="360" w:lineRule="auto"/>
        <w:jc w:val="both"/>
        <w:rPr>
          <w:rFonts w:ascii="Arial Nova Light" w:hAnsi="Arial Nova Light" w:cs="Arial"/>
          <w:sz w:val="24"/>
          <w:szCs w:val="24"/>
        </w:rPr>
      </w:pPr>
      <w:r w:rsidRPr="002063F2">
        <w:rPr>
          <w:rFonts w:ascii="Arial Nova Light" w:hAnsi="Arial Nova Light" w:cs="Arial"/>
          <w:sz w:val="24"/>
          <w:szCs w:val="24"/>
        </w:rPr>
        <w:t xml:space="preserve">Ahora bien, en el caso concreto, se aportan probanzas en relación con el hecho denunciado que, al valorarlas en su conjunto, podrían demostrar que tales, vulneran la normativa electoral, situación que será determinada por este órgano jurisdiccional al estudiar el fondo del asunto en el apartado correspondiente de esta resolución, y en razón de lo anterior, no se aprecia causal que actualice la improcedencia pretendida por el denunciado. </w:t>
      </w:r>
    </w:p>
    <w:p w14:paraId="53C7DA70" w14:textId="77777777" w:rsidR="00687FB1" w:rsidRPr="002063F2" w:rsidRDefault="00687FB1" w:rsidP="00687FB1">
      <w:pPr>
        <w:shd w:val="clear" w:color="auto" w:fill="FFFFFF"/>
        <w:tabs>
          <w:tab w:val="left" w:pos="284"/>
          <w:tab w:val="left" w:pos="426"/>
        </w:tabs>
        <w:spacing w:after="0" w:line="360" w:lineRule="auto"/>
        <w:jc w:val="both"/>
        <w:rPr>
          <w:rFonts w:ascii="Arial Nova Light" w:hAnsi="Arial Nova Light" w:cs="Arial"/>
          <w:sz w:val="24"/>
          <w:szCs w:val="24"/>
        </w:rPr>
      </w:pPr>
    </w:p>
    <w:p w14:paraId="5825AA2D" w14:textId="02F3FC49" w:rsidR="00687FB1" w:rsidRPr="002063F2" w:rsidRDefault="00687FB1" w:rsidP="00D35C86">
      <w:pPr>
        <w:pStyle w:val="Prrafodelista"/>
        <w:numPr>
          <w:ilvl w:val="0"/>
          <w:numId w:val="1"/>
        </w:numPr>
        <w:shd w:val="clear" w:color="auto" w:fill="FFFFFF"/>
        <w:tabs>
          <w:tab w:val="left" w:pos="0"/>
        </w:tabs>
        <w:spacing w:after="0" w:line="360" w:lineRule="auto"/>
        <w:ind w:left="0" w:firstLine="284"/>
        <w:jc w:val="both"/>
        <w:textAlignment w:val="baseline"/>
        <w:rPr>
          <w:rFonts w:ascii="Arial Nova Light" w:eastAsia="Times New Roman" w:hAnsi="Arial Nova Light" w:cs="Segoe UI"/>
          <w:sz w:val="24"/>
          <w:szCs w:val="24"/>
        </w:rPr>
      </w:pPr>
      <w:r w:rsidRPr="002063F2">
        <w:rPr>
          <w:rFonts w:ascii="Arial Nova Light" w:hAnsi="Arial Nova Light" w:cs="Arial"/>
          <w:b/>
          <w:bCs/>
          <w:sz w:val="24"/>
          <w:szCs w:val="24"/>
        </w:rPr>
        <w:t xml:space="preserve">COMPETENCIA. </w:t>
      </w:r>
      <w:r w:rsidRPr="002063F2">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denuncia la </w:t>
      </w:r>
      <w:r w:rsidR="00D35C86" w:rsidRPr="002063F2">
        <w:rPr>
          <w:rFonts w:ascii="Arial Nova Light" w:hAnsi="Arial Nova Light" w:cs="Arial"/>
          <w:b/>
          <w:bCs/>
          <w:sz w:val="24"/>
          <w:szCs w:val="24"/>
        </w:rPr>
        <w:t>“</w:t>
      </w:r>
      <w:r w:rsidR="00D35C86" w:rsidRPr="002063F2">
        <w:rPr>
          <w:rFonts w:ascii="Arial Nova Light" w:hAnsi="Arial Nova Light"/>
          <w:b/>
          <w:bCs/>
          <w:sz w:val="24"/>
          <w:szCs w:val="24"/>
        </w:rPr>
        <w:t>… incurrir en las conductas que se prohíben por la Legislación Electoral, tal como se desprende de lo ordenado por el Artículo 160,242 fracción VIII, 244 fracción VI del Código Electoral del Estado de Aguascalientes y demás relativos aplicables…”</w:t>
      </w:r>
      <w:r w:rsidRPr="002063F2">
        <w:rPr>
          <w:rFonts w:ascii="Arial Nova Light" w:hAnsi="Arial Nova Light"/>
          <w:sz w:val="24"/>
          <w:szCs w:val="24"/>
        </w:rPr>
        <w:t xml:space="preserve"> la cual se le atribuye a</w:t>
      </w:r>
      <w:r w:rsidR="00D35C86" w:rsidRPr="002063F2">
        <w:rPr>
          <w:rFonts w:ascii="Arial Nova Light" w:hAnsi="Arial Nova Light"/>
          <w:sz w:val="24"/>
          <w:szCs w:val="24"/>
        </w:rPr>
        <w:t xml:space="preserve">l C. </w:t>
      </w:r>
      <w:r w:rsidRPr="002063F2">
        <w:rPr>
          <w:rFonts w:ascii="Arial Nova Light" w:hAnsi="Arial Nova Light"/>
          <w:sz w:val="24"/>
          <w:szCs w:val="24"/>
        </w:rPr>
        <w:t xml:space="preserve"> </w:t>
      </w:r>
      <w:r w:rsidR="00D35C86" w:rsidRPr="002063F2">
        <w:rPr>
          <w:rFonts w:ascii="Arial Nova Light" w:eastAsia="Times New Roman" w:hAnsi="Arial Nova Light" w:cs="Segoe UI"/>
          <w:sz w:val="24"/>
          <w:szCs w:val="24"/>
        </w:rPr>
        <w:t>Erick Muro Sánchez, Candidato a la Presidencia Municipal de Rincón de Romos postulad</w:t>
      </w:r>
      <w:r w:rsidR="002357D0" w:rsidRPr="002063F2">
        <w:rPr>
          <w:rFonts w:ascii="Arial Nova Light" w:eastAsia="Times New Roman" w:hAnsi="Arial Nova Light" w:cs="Segoe UI"/>
          <w:sz w:val="24"/>
          <w:szCs w:val="24"/>
        </w:rPr>
        <w:t>o</w:t>
      </w:r>
      <w:r w:rsidR="00D35C86" w:rsidRPr="002063F2">
        <w:rPr>
          <w:rFonts w:ascii="Arial Nova Light" w:eastAsia="Times New Roman" w:hAnsi="Arial Nova Light" w:cs="Segoe UI"/>
          <w:sz w:val="24"/>
          <w:szCs w:val="24"/>
        </w:rPr>
        <w:t xml:space="preserve"> por el partido político </w:t>
      </w:r>
      <w:r w:rsidR="00D100C1">
        <w:rPr>
          <w:rFonts w:ascii="Arial Nova Light" w:eastAsia="Times New Roman" w:hAnsi="Arial Nova Light" w:cs="Segoe UI"/>
          <w:sz w:val="24"/>
          <w:szCs w:val="24"/>
        </w:rPr>
        <w:t>MORENA</w:t>
      </w:r>
      <w:r w:rsidR="00D35C86" w:rsidRPr="002063F2">
        <w:rPr>
          <w:rFonts w:ascii="Arial Nova Light" w:eastAsia="Times New Roman" w:hAnsi="Arial Nova Light" w:cs="Segoe UI"/>
          <w:sz w:val="24"/>
          <w:szCs w:val="24"/>
        </w:rPr>
        <w:t xml:space="preserve"> y por </w:t>
      </w:r>
      <w:r w:rsidR="00D35C86" w:rsidRPr="002063F2">
        <w:rPr>
          <w:rFonts w:ascii="Arial Nova Light" w:eastAsia="Times New Roman" w:hAnsi="Arial Nova Light" w:cs="Segoe UI"/>
          <w:i/>
          <w:iCs/>
          <w:sz w:val="24"/>
          <w:szCs w:val="24"/>
        </w:rPr>
        <w:t>Culpa in vigilando</w:t>
      </w:r>
      <w:r w:rsidR="00D35C86" w:rsidRPr="002063F2">
        <w:rPr>
          <w:rFonts w:ascii="Arial Nova Light" w:eastAsia="Times New Roman" w:hAnsi="Arial Nova Light" w:cs="Segoe UI"/>
          <w:sz w:val="24"/>
          <w:szCs w:val="24"/>
        </w:rPr>
        <w:t>.</w:t>
      </w:r>
    </w:p>
    <w:p w14:paraId="499ECBAA" w14:textId="77777777" w:rsidR="00D35C86" w:rsidRPr="002063F2" w:rsidRDefault="00D35C86" w:rsidP="00D35C86">
      <w:pPr>
        <w:pStyle w:val="Prrafodelista"/>
        <w:shd w:val="clear" w:color="auto" w:fill="FFFFFF"/>
        <w:tabs>
          <w:tab w:val="left" w:pos="0"/>
        </w:tabs>
        <w:spacing w:after="0" w:line="360" w:lineRule="auto"/>
        <w:ind w:left="568"/>
        <w:jc w:val="both"/>
        <w:textAlignment w:val="baseline"/>
        <w:rPr>
          <w:rFonts w:ascii="Arial Nova Light" w:eastAsia="Times New Roman" w:hAnsi="Arial Nova Light" w:cs="Segoe UI"/>
          <w:sz w:val="24"/>
          <w:szCs w:val="24"/>
        </w:rPr>
      </w:pPr>
    </w:p>
    <w:p w14:paraId="37FE594A" w14:textId="77777777" w:rsidR="00687FB1" w:rsidRPr="002063F2" w:rsidRDefault="00687FB1" w:rsidP="00687FB1">
      <w:pPr>
        <w:shd w:val="clear" w:color="auto" w:fill="FFFFFF"/>
        <w:tabs>
          <w:tab w:val="left" w:pos="284"/>
        </w:tabs>
        <w:spacing w:after="0" w:line="360" w:lineRule="auto"/>
        <w:mirrorIndents/>
        <w:jc w:val="both"/>
        <w:rPr>
          <w:rFonts w:ascii="Arial Nova Light" w:hAnsi="Arial Nova Light" w:cs="Arial"/>
          <w:b/>
          <w:bCs/>
          <w:sz w:val="24"/>
          <w:szCs w:val="24"/>
        </w:rPr>
      </w:pPr>
      <w:r w:rsidRPr="002063F2">
        <w:rPr>
          <w:rFonts w:ascii="Arial Nova Light" w:hAnsi="Arial Nova Light" w:cs="Arial"/>
          <w:sz w:val="24"/>
          <w:szCs w:val="24"/>
        </w:rPr>
        <w:t xml:space="preserve">Lo anterior, además encuentra sustento en la </w:t>
      </w:r>
      <w:r w:rsidRPr="002063F2">
        <w:rPr>
          <w:rFonts w:ascii="Arial Nova Light" w:hAnsi="Arial Nova Light" w:cs="Arial"/>
          <w:b/>
          <w:bCs/>
          <w:sz w:val="24"/>
          <w:szCs w:val="24"/>
        </w:rPr>
        <w:t>Jurisprudencia 25/2015</w:t>
      </w:r>
      <w:r w:rsidRPr="002063F2">
        <w:rPr>
          <w:rFonts w:ascii="Arial Nova Light" w:hAnsi="Arial Nova Light" w:cs="Arial"/>
          <w:sz w:val="24"/>
          <w:szCs w:val="24"/>
        </w:rPr>
        <w:t xml:space="preserve">, de rubro: </w:t>
      </w:r>
      <w:r w:rsidRPr="002063F2">
        <w:rPr>
          <w:rFonts w:ascii="Arial Nova Light" w:hAnsi="Arial Nova Light" w:cs="Arial"/>
          <w:b/>
          <w:bCs/>
          <w:sz w:val="24"/>
          <w:szCs w:val="24"/>
        </w:rPr>
        <w:t>COMPETENCIA. SISTEMA DE DISTRIBUCIÓN PARA CONOCER, SUSTANCIAR Y RESOLVER PROCEDIMIENTOS SANCIONADORES</w:t>
      </w:r>
      <w:r w:rsidRPr="002063F2">
        <w:rPr>
          <w:rStyle w:val="Refdenotaalpie"/>
          <w:rFonts w:ascii="Arial Nova Light" w:hAnsi="Arial Nova Light" w:cs="Arial"/>
          <w:b/>
          <w:bCs/>
          <w:sz w:val="24"/>
          <w:szCs w:val="24"/>
        </w:rPr>
        <w:footnoteReference w:id="12"/>
      </w:r>
      <w:r w:rsidRPr="002063F2">
        <w:rPr>
          <w:rFonts w:ascii="Arial Nova Light" w:hAnsi="Arial Nova Light" w:cs="Arial"/>
          <w:b/>
          <w:bCs/>
          <w:sz w:val="24"/>
          <w:szCs w:val="24"/>
        </w:rPr>
        <w:t xml:space="preserve">. </w:t>
      </w:r>
    </w:p>
    <w:bookmarkEnd w:id="3"/>
    <w:p w14:paraId="33B436AA" w14:textId="77777777" w:rsidR="00687FB1" w:rsidRPr="002063F2" w:rsidRDefault="00687FB1" w:rsidP="00687FB1">
      <w:pPr>
        <w:shd w:val="clear" w:color="auto" w:fill="FFFFFF"/>
        <w:tabs>
          <w:tab w:val="left" w:pos="284"/>
        </w:tabs>
        <w:spacing w:after="0" w:line="360" w:lineRule="auto"/>
        <w:ind w:right="-283"/>
        <w:mirrorIndents/>
        <w:jc w:val="both"/>
        <w:rPr>
          <w:rFonts w:ascii="Arial Nova Light" w:hAnsi="Arial Nova Light" w:cs="Arial"/>
          <w:sz w:val="24"/>
          <w:szCs w:val="24"/>
        </w:rPr>
      </w:pPr>
    </w:p>
    <w:p w14:paraId="23A1D5E0" w14:textId="77777777" w:rsidR="00687FB1" w:rsidRPr="002063F2" w:rsidRDefault="00687FB1" w:rsidP="00687FB1">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2063F2">
        <w:rPr>
          <w:rFonts w:ascii="Arial Nova Light" w:hAnsi="Arial Nova Light" w:cs="Arial"/>
          <w:b/>
          <w:bCs/>
          <w:sz w:val="24"/>
          <w:szCs w:val="24"/>
        </w:rPr>
        <w:t xml:space="preserve">  OPORTUNIDAD.</w:t>
      </w:r>
      <w:r w:rsidRPr="002063F2">
        <w:rPr>
          <w:rFonts w:ascii="Arial Nova Light" w:hAnsi="Arial Nova Light" w:cs="Arial"/>
          <w:sz w:val="24"/>
          <w:szCs w:val="24"/>
        </w:rPr>
        <w:t xml:space="preserve"> </w:t>
      </w:r>
      <w:r w:rsidRPr="002063F2">
        <w:rPr>
          <w:rFonts w:ascii="Arial Nova Light" w:eastAsia="Arial Nova" w:hAnsi="Arial Nova Light" w:cs="Arial"/>
          <w:sz w:val="24"/>
          <w:szCs w:val="24"/>
        </w:rPr>
        <w:t xml:space="preserve">Se cumple con tal requisito, toda vez que el hecho denunciado produce consecuencias en tanto sus efectos no cesen, por lo tanto, ante la </w:t>
      </w:r>
      <w:r w:rsidRPr="002063F2">
        <w:rPr>
          <w:rFonts w:ascii="Arial Nova Light" w:eastAsia="Arial Nova" w:hAnsi="Arial Nova Light" w:cs="Arial"/>
          <w:sz w:val="24"/>
          <w:szCs w:val="24"/>
        </w:rPr>
        <w:lastRenderedPageBreak/>
        <w:t xml:space="preserve">subsistencia del hecho controvertido el plazo legal no podría estimarse agotado, en términos de la Jurisprudencia </w:t>
      </w:r>
      <w:r w:rsidRPr="002063F2">
        <w:rPr>
          <w:rFonts w:ascii="Arial Nova Light" w:eastAsia="Arial Nova" w:hAnsi="Arial Nova Light" w:cs="Arial"/>
          <w:b/>
          <w:bCs/>
          <w:sz w:val="24"/>
          <w:szCs w:val="24"/>
        </w:rPr>
        <w:t>6/2007</w:t>
      </w:r>
      <w:r w:rsidRPr="002063F2">
        <w:rPr>
          <w:rFonts w:ascii="Arial Nova Light" w:eastAsia="Arial Nova" w:hAnsi="Arial Nova Light" w:cs="Arial"/>
          <w:sz w:val="24"/>
          <w:szCs w:val="24"/>
        </w:rPr>
        <w:t xml:space="preserve">, de rubro: </w:t>
      </w:r>
      <w:r w:rsidRPr="002063F2">
        <w:rPr>
          <w:rFonts w:ascii="Arial Nova Light" w:eastAsia="Arial Nova" w:hAnsi="Arial Nova Light" w:cs="Arial"/>
          <w:b/>
          <w:bCs/>
          <w:sz w:val="24"/>
          <w:szCs w:val="24"/>
        </w:rPr>
        <w:t>PLAZOS LEGALES.</w:t>
      </w:r>
      <w:r w:rsidRPr="002063F2">
        <w:rPr>
          <w:rFonts w:ascii="Arial Nova Light" w:eastAsia="Arial Nova" w:hAnsi="Arial Nova Light" w:cs="Arial"/>
          <w:sz w:val="24"/>
          <w:szCs w:val="24"/>
        </w:rPr>
        <w:t xml:space="preserve"> </w:t>
      </w:r>
      <w:r w:rsidRPr="002063F2">
        <w:rPr>
          <w:rFonts w:ascii="Arial Nova Light" w:eastAsia="Arial Nova" w:hAnsi="Arial Nova Light" w:cs="Arial"/>
          <w:b/>
          <w:bCs/>
          <w:sz w:val="24"/>
          <w:szCs w:val="24"/>
        </w:rPr>
        <w:t>CÓMPUTO PARA EL EJERCICIO DE UN DERECHO O LA LIBERACIÓN DE UNA OBLIGACIÓN, CUANDO SE TRATA DE ACTOS DE TRACTO SUCESIVO</w:t>
      </w:r>
      <w:r w:rsidRPr="002063F2">
        <w:rPr>
          <w:rStyle w:val="Refdenotaalpie"/>
          <w:rFonts w:ascii="Arial Nova Light" w:eastAsia="Arial Nova" w:hAnsi="Arial Nova Light" w:cs="Arial"/>
          <w:b/>
          <w:bCs/>
          <w:sz w:val="24"/>
          <w:szCs w:val="24"/>
        </w:rPr>
        <w:footnoteReference w:id="13"/>
      </w:r>
      <w:r w:rsidRPr="002063F2">
        <w:rPr>
          <w:rFonts w:ascii="Arial Nova Light" w:eastAsia="Arial Nova" w:hAnsi="Arial Nova Light" w:cs="Arial"/>
          <w:sz w:val="24"/>
          <w:szCs w:val="24"/>
        </w:rPr>
        <w:t>. Por lo tanto, es oportuna la presentación de la denuncia.</w:t>
      </w:r>
    </w:p>
    <w:p w14:paraId="1296BC1C" w14:textId="77777777" w:rsidR="00687FB1" w:rsidRPr="002063F2" w:rsidRDefault="00687FB1" w:rsidP="00687FB1">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5E59091" w14:textId="0CE56B57" w:rsidR="00687FB1" w:rsidRPr="002063F2" w:rsidRDefault="00687FB1" w:rsidP="006F0D24">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2063F2">
        <w:rPr>
          <w:rFonts w:ascii="Arial Nova Light" w:hAnsi="Arial Nova Light" w:cs="Arial"/>
          <w:b/>
          <w:sz w:val="24"/>
          <w:szCs w:val="24"/>
        </w:rPr>
        <w:t xml:space="preserve">  PERSONERÍA. </w:t>
      </w:r>
      <w:r w:rsidRPr="002063F2">
        <w:rPr>
          <w:rFonts w:ascii="Arial Nova Light" w:hAnsi="Arial Nova Light" w:cs="Arial"/>
          <w:bCs/>
          <w:sz w:val="24"/>
          <w:szCs w:val="24"/>
        </w:rPr>
        <w:t xml:space="preserve">El </w:t>
      </w:r>
      <w:r w:rsidRPr="002063F2">
        <w:rPr>
          <w:rFonts w:ascii="Arial Nova Light" w:eastAsia="Times New Roman" w:hAnsi="Arial Nova Light" w:cs="Arial"/>
          <w:sz w:val="24"/>
          <w:szCs w:val="24"/>
        </w:rPr>
        <w:t>C.</w:t>
      </w:r>
      <w:r w:rsidRPr="002063F2">
        <w:rPr>
          <w:rFonts w:ascii="Arial Nova Light" w:hAnsi="Arial Nova Light"/>
        </w:rPr>
        <w:t xml:space="preserve"> </w:t>
      </w:r>
      <w:r w:rsidR="00D35C86" w:rsidRPr="002063F2">
        <w:rPr>
          <w:rFonts w:ascii="Arial Nova Light" w:eastAsia="Times New Roman" w:hAnsi="Arial Nova Light" w:cs="Arial"/>
          <w:sz w:val="24"/>
          <w:szCs w:val="24"/>
        </w:rPr>
        <w:t xml:space="preserve">Israel Ángel Ramírez, </w:t>
      </w:r>
      <w:r w:rsidR="002063F2">
        <w:rPr>
          <w:rFonts w:ascii="Arial Nova Light" w:eastAsia="Times New Roman" w:hAnsi="Arial Nova Light" w:cs="Arial"/>
          <w:sz w:val="24"/>
          <w:szCs w:val="24"/>
        </w:rPr>
        <w:t xml:space="preserve">tiene reconocida personería como </w:t>
      </w:r>
      <w:r w:rsidR="00D35C86" w:rsidRPr="002063F2">
        <w:rPr>
          <w:rFonts w:ascii="Arial Nova Light" w:eastAsia="Times New Roman" w:hAnsi="Arial Nova Light" w:cs="Arial"/>
          <w:sz w:val="24"/>
          <w:szCs w:val="24"/>
        </w:rPr>
        <w:t>representante suplente del PAN, ante el CG del IEE.</w:t>
      </w:r>
    </w:p>
    <w:p w14:paraId="1004F790" w14:textId="77777777" w:rsidR="00D35C86" w:rsidRPr="002063F2" w:rsidRDefault="00D35C86" w:rsidP="00806CDB">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32E64844" w14:textId="6B110163" w:rsidR="00687FB1" w:rsidRPr="002063F2" w:rsidRDefault="00687FB1" w:rsidP="00687FB1">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2063F2">
        <w:rPr>
          <w:rFonts w:ascii="Arial Nova Light" w:eastAsia="Arial Nova" w:hAnsi="Arial Nova Light" w:cs="Arial Nova"/>
          <w:bCs/>
          <w:sz w:val="24"/>
          <w:szCs w:val="24"/>
        </w:rPr>
        <w:t>En cuanto hace a</w:t>
      </w:r>
      <w:r w:rsidR="00D35C86" w:rsidRPr="002063F2">
        <w:rPr>
          <w:rFonts w:ascii="Arial Nova Light" w:eastAsia="Arial Nova" w:hAnsi="Arial Nova Light" w:cs="Arial Nova"/>
          <w:bCs/>
          <w:sz w:val="24"/>
          <w:szCs w:val="24"/>
        </w:rPr>
        <w:t>l</w:t>
      </w:r>
      <w:r w:rsidRPr="002063F2">
        <w:rPr>
          <w:rFonts w:ascii="Arial Nova Light" w:eastAsia="Arial Nova" w:hAnsi="Arial Nova Light" w:cs="Arial Nova"/>
          <w:bCs/>
          <w:sz w:val="24"/>
          <w:szCs w:val="24"/>
        </w:rPr>
        <w:t xml:space="preserve"> denunciad</w:t>
      </w:r>
      <w:r w:rsidR="00D35C86" w:rsidRPr="002063F2">
        <w:rPr>
          <w:rFonts w:ascii="Arial Nova Light" w:eastAsia="Arial Nova" w:hAnsi="Arial Nova Light" w:cs="Arial Nova"/>
          <w:bCs/>
          <w:sz w:val="24"/>
          <w:szCs w:val="24"/>
        </w:rPr>
        <w:t>o</w:t>
      </w:r>
      <w:r w:rsidRPr="002063F2">
        <w:rPr>
          <w:rFonts w:ascii="Arial Nova Light" w:eastAsia="Arial Nova" w:hAnsi="Arial Nova Light" w:cs="Arial Nova"/>
          <w:bCs/>
          <w:sz w:val="24"/>
          <w:szCs w:val="24"/>
        </w:rPr>
        <w:t xml:space="preserve"> </w:t>
      </w:r>
      <w:r w:rsidR="00D35C86" w:rsidRPr="002063F2">
        <w:rPr>
          <w:rFonts w:ascii="Arial Nova Light" w:eastAsia="Times New Roman" w:hAnsi="Arial Nova Light" w:cs="Segoe UI"/>
          <w:sz w:val="24"/>
          <w:szCs w:val="24"/>
        </w:rPr>
        <w:t>Erick Muro Sánchez,</w:t>
      </w:r>
      <w:r w:rsidR="00806CDB" w:rsidRPr="002063F2">
        <w:rPr>
          <w:rFonts w:ascii="Arial Nova Light" w:eastAsia="Times New Roman" w:hAnsi="Arial Nova Light" w:cs="Segoe UI"/>
          <w:sz w:val="24"/>
          <w:szCs w:val="24"/>
        </w:rPr>
        <w:t xml:space="preserve"> </w:t>
      </w:r>
      <w:r w:rsidR="002063F2">
        <w:rPr>
          <w:rFonts w:ascii="Arial Nova Light" w:eastAsia="Times New Roman" w:hAnsi="Arial Nova Light" w:cs="Segoe UI"/>
          <w:sz w:val="24"/>
          <w:szCs w:val="24"/>
        </w:rPr>
        <w:t>se tiene reconocida</w:t>
      </w:r>
      <w:r w:rsidR="00806CDB" w:rsidRPr="002063F2">
        <w:rPr>
          <w:rFonts w:ascii="Arial Nova Light" w:eastAsia="Times New Roman" w:hAnsi="Arial Nova Light" w:cs="Segoe UI"/>
          <w:sz w:val="24"/>
          <w:szCs w:val="24"/>
        </w:rPr>
        <w:t xml:space="preserve"> su calidad de</w:t>
      </w:r>
      <w:r w:rsidR="00D35C86" w:rsidRPr="002063F2">
        <w:rPr>
          <w:rFonts w:ascii="Arial Nova Light" w:eastAsia="Times New Roman" w:hAnsi="Arial Nova Light" w:cs="Segoe UI"/>
          <w:sz w:val="24"/>
          <w:szCs w:val="24"/>
        </w:rPr>
        <w:t xml:space="preserve"> Candidato a la Presidencia Municipal de Rincón de Romos</w:t>
      </w:r>
      <w:r w:rsidR="00806CDB" w:rsidRPr="002063F2">
        <w:rPr>
          <w:rFonts w:ascii="Arial Nova Light" w:eastAsia="Times New Roman" w:hAnsi="Arial Nova Light" w:cs="Segoe UI"/>
          <w:sz w:val="24"/>
          <w:szCs w:val="24"/>
        </w:rPr>
        <w:t xml:space="preserve"> postulado por el partido político </w:t>
      </w:r>
      <w:r w:rsidR="00D100C1">
        <w:rPr>
          <w:rFonts w:ascii="Arial Nova Light" w:eastAsia="Times New Roman" w:hAnsi="Arial Nova Light" w:cs="Segoe UI"/>
          <w:sz w:val="24"/>
          <w:szCs w:val="24"/>
        </w:rPr>
        <w:t>MORENA</w:t>
      </w:r>
      <w:r w:rsidR="00D35C86" w:rsidRPr="002063F2">
        <w:rPr>
          <w:rFonts w:ascii="Arial Nova Light" w:eastAsia="Times New Roman" w:hAnsi="Arial Nova Light" w:cs="Segoe UI"/>
          <w:sz w:val="24"/>
          <w:szCs w:val="24"/>
        </w:rPr>
        <w:t>.</w:t>
      </w:r>
    </w:p>
    <w:p w14:paraId="1CF47113" w14:textId="77777777" w:rsidR="00D35C86" w:rsidRPr="002063F2" w:rsidRDefault="00D35C86" w:rsidP="00687FB1">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sz w:val="24"/>
          <w:szCs w:val="24"/>
        </w:rPr>
      </w:pPr>
    </w:p>
    <w:p w14:paraId="00B6531D" w14:textId="0F97F79F" w:rsidR="001D0A3E" w:rsidRDefault="00687FB1" w:rsidP="001D0A3E">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2063F2">
        <w:rPr>
          <w:rFonts w:ascii="Arial Nova Light" w:eastAsia="Times New Roman" w:hAnsi="Arial Nova Light" w:cs="Segoe UI"/>
          <w:sz w:val="24"/>
          <w:szCs w:val="24"/>
        </w:rPr>
        <w:t xml:space="preserve">De la misma manera, en cuanto a la representación del partido político </w:t>
      </w:r>
      <w:r w:rsidR="00D100C1">
        <w:rPr>
          <w:rFonts w:ascii="Arial Nova Light" w:eastAsia="Times New Roman" w:hAnsi="Arial Nova Light" w:cs="Segoe UI"/>
          <w:sz w:val="24"/>
          <w:szCs w:val="24"/>
        </w:rPr>
        <w:t>MORENA</w:t>
      </w:r>
      <w:r w:rsidRPr="002063F2">
        <w:rPr>
          <w:rFonts w:ascii="Arial Nova Light" w:eastAsia="Times New Roman" w:hAnsi="Arial Nova Light" w:cs="Segoe UI"/>
          <w:sz w:val="24"/>
          <w:szCs w:val="24"/>
        </w:rPr>
        <w:t xml:space="preserve">, se tiene por acreditada la personería del C. Jesús Ricardo Barba Parra en su calidad de representante propietario de </w:t>
      </w:r>
      <w:r w:rsidR="00D100C1">
        <w:rPr>
          <w:rFonts w:ascii="Arial Nova Light" w:eastAsia="Times New Roman" w:hAnsi="Arial Nova Light" w:cs="Segoe UI"/>
          <w:sz w:val="24"/>
          <w:szCs w:val="24"/>
        </w:rPr>
        <w:t>MORENA</w:t>
      </w:r>
      <w:r w:rsidRPr="002063F2">
        <w:rPr>
          <w:rFonts w:ascii="Arial Nova Light" w:eastAsia="Times New Roman" w:hAnsi="Arial Nova Light" w:cs="Segoe UI"/>
          <w:sz w:val="24"/>
          <w:szCs w:val="24"/>
        </w:rPr>
        <w:t xml:space="preserve"> por el CG del IEE.</w:t>
      </w:r>
    </w:p>
    <w:p w14:paraId="0D4724DB" w14:textId="77777777" w:rsidR="001D0A3E" w:rsidRDefault="001D0A3E" w:rsidP="001D0A3E">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10E36CE0" w14:textId="272BA6BA" w:rsidR="001D0A3E" w:rsidRPr="001D0A3E" w:rsidRDefault="001D0A3E" w:rsidP="001D0A3E">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1D0A3E">
        <w:rPr>
          <w:rFonts w:ascii="Arial Nova Light" w:eastAsia="Times New Roman" w:hAnsi="Arial Nova Light" w:cs="Segoe UI"/>
          <w:b/>
          <w:bCs/>
          <w:sz w:val="24"/>
          <w:szCs w:val="24"/>
        </w:rPr>
        <w:t>V</w:t>
      </w:r>
      <w:r>
        <w:rPr>
          <w:rFonts w:ascii="Arial Nova Light" w:eastAsia="Times New Roman" w:hAnsi="Arial Nova Light" w:cs="Segoe UI"/>
          <w:sz w:val="24"/>
          <w:szCs w:val="24"/>
        </w:rPr>
        <w:t xml:space="preserve">. </w:t>
      </w:r>
      <w:r w:rsidR="00687FB1" w:rsidRPr="001D0A3E">
        <w:rPr>
          <w:rFonts w:ascii="Arial Nova Light" w:eastAsia="Times New Roman" w:hAnsi="Arial Nova Light" w:cs="Segoe UI"/>
          <w:b/>
          <w:bCs/>
          <w:sz w:val="24"/>
          <w:szCs w:val="24"/>
        </w:rPr>
        <w:t xml:space="preserve">HECHOS DENUNCIADOS, DEFENSA Y ALEGATOS. </w:t>
      </w:r>
      <w:r w:rsidRPr="001D0A3E">
        <w:rPr>
          <w:rFonts w:ascii="Arial Nova Light" w:eastAsia="Arial Nova" w:hAnsi="Arial Nova Light" w:cs="Arial Nova"/>
          <w:bCs/>
          <w:sz w:val="24"/>
          <w:szCs w:val="24"/>
        </w:rPr>
        <w:t xml:space="preserve">Para efectos prácticos, esta autoridad jurisdiccional considera oportuno sintetizar los argumentos expuestos en sus escritos de queja, por parte del denunciante y contestación de los denunciados. </w:t>
      </w:r>
    </w:p>
    <w:p w14:paraId="7FD490CF" w14:textId="77777777" w:rsidR="001D0A3E" w:rsidRPr="00EC4610" w:rsidRDefault="001D0A3E" w:rsidP="001D0A3E">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18C44153" w14:textId="77777777" w:rsidR="001D0A3E" w:rsidRDefault="001D0A3E" w:rsidP="001D0A3E">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EC4610">
        <w:rPr>
          <w:rFonts w:ascii="Arial Nova Light" w:eastAsia="Arial Nova" w:hAnsi="Arial Nova Light" w:cs="Arial Nova"/>
          <w:bCs/>
          <w:sz w:val="24"/>
          <w:szCs w:val="24"/>
        </w:rPr>
        <w:t>Esto, para seguir con la fijación de los puntos materia del procedimiento a dirimir en la presente sentencia.</w:t>
      </w:r>
    </w:p>
    <w:p w14:paraId="3C0AC4D3" w14:textId="77777777" w:rsidR="001D0A3E" w:rsidRDefault="001D0A3E" w:rsidP="001D0A3E">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042DAAEC" w14:textId="77777777" w:rsidR="001D0A3E" w:rsidRDefault="001D0A3E" w:rsidP="001D0A3E">
      <w:pPr>
        <w:pStyle w:val="NormalWeb"/>
        <w:numPr>
          <w:ilvl w:val="1"/>
          <w:numId w:val="14"/>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sidRPr="00394C68">
        <w:rPr>
          <w:rFonts w:ascii="Arial Nova Light" w:hAnsi="Arial Nova Light" w:cs="Arial"/>
          <w:b/>
        </w:rPr>
        <w:t xml:space="preserve">DENUNCIANTE. </w:t>
      </w:r>
      <w:r>
        <w:rPr>
          <w:rFonts w:ascii="Arial Nova Light" w:hAnsi="Arial Nova Light" w:cs="Arial"/>
          <w:bCs/>
        </w:rPr>
        <w:t>Israel Ángel Ramírez,</w:t>
      </w:r>
      <w:r>
        <w:rPr>
          <w:rFonts w:ascii="Arial Nova Light" w:hAnsi="Arial Nova Light" w:cs="Arial"/>
          <w:b/>
        </w:rPr>
        <w:t xml:space="preserve"> </w:t>
      </w:r>
      <w:r>
        <w:rPr>
          <w:rFonts w:ascii="Arial Nova Light" w:hAnsi="Arial Nova Light" w:cs="Arial"/>
          <w:bCs/>
        </w:rPr>
        <w:t xml:space="preserve">señala en su </w:t>
      </w:r>
      <w:r w:rsidRPr="00202A11">
        <w:rPr>
          <w:rFonts w:ascii="Arial Nova Light" w:hAnsi="Arial Nova Light" w:cs="Arial"/>
          <w:bCs/>
        </w:rPr>
        <w:t xml:space="preserve">escrito de queja, </w:t>
      </w:r>
      <w:r>
        <w:rPr>
          <w:rFonts w:ascii="Arial Nova Light" w:hAnsi="Arial Nova Light" w:cs="Arial"/>
          <w:bCs/>
        </w:rPr>
        <w:t xml:space="preserve">dos publicaciones en la red social Facebook, donde aparecen menores de edad, la cual vulnera  la normativa vigente al hacer perfectamente identificables al mostrarse su rostro y complexión física exponiendo su intimidad personal y familiar, afectado a su honra y reputación, así como la </w:t>
      </w:r>
      <w:r w:rsidRPr="004F6BED">
        <w:rPr>
          <w:rFonts w:ascii="Arial Nova Light" w:hAnsi="Arial Nova Light" w:cs="Arial"/>
          <w:bCs/>
          <w:i/>
          <w:iCs/>
        </w:rPr>
        <w:t>culpa in vigilando</w:t>
      </w:r>
      <w:r>
        <w:rPr>
          <w:rFonts w:ascii="Arial Nova Light" w:hAnsi="Arial Nova Light" w:cs="Arial"/>
          <w:bCs/>
        </w:rPr>
        <w:t xml:space="preserve"> por parte del partido político que lo postuló al no revisar la actuación dolosa </w:t>
      </w:r>
      <w:r>
        <w:rPr>
          <w:rFonts w:ascii="Arial Nova Light" w:eastAsia="Arial Nova" w:hAnsi="Arial Nova Light" w:cs="Arial"/>
        </w:rPr>
        <w:t xml:space="preserve">por parte de su candidato el </w:t>
      </w:r>
      <w:r w:rsidRPr="00202A11">
        <w:rPr>
          <w:rFonts w:ascii="Arial Nova Light" w:eastAsia="Arial Nova" w:hAnsi="Arial Nova Light" w:cs="Arial"/>
        </w:rPr>
        <w:t>C</w:t>
      </w:r>
      <w:r>
        <w:rPr>
          <w:rFonts w:ascii="Arial Nova Light" w:eastAsia="Arial Nova" w:hAnsi="Arial Nova Light" w:cs="Arial"/>
        </w:rPr>
        <w:t>. Erick Muro Sánchez para la presidencia  municipal de Rincón de Romos Aguascalientes.</w:t>
      </w:r>
    </w:p>
    <w:p w14:paraId="6702D229" w14:textId="77777777" w:rsidR="001D0A3E" w:rsidRPr="00EA5BFA" w:rsidRDefault="001D0A3E" w:rsidP="001D0A3E">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72455219" w14:textId="4E60AB5C"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lastRenderedPageBreak/>
        <w:t xml:space="preserve">El denunciante, refiere que las publicaciones referidas se encuentran alojadas en las siguientes ligas electrónicas: </w:t>
      </w:r>
    </w:p>
    <w:p w14:paraId="686B75CD"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7D9328E3"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r w:rsidRPr="00EA5BFA">
        <w:rPr>
          <w:rFonts w:ascii="Arial Nova Light" w:eastAsia="Arial Nova" w:hAnsi="Arial Nova Light" w:cs="Arial Nova"/>
          <w:b/>
          <w:bCs/>
        </w:rPr>
        <w:t>1.-</w:t>
      </w:r>
      <w:r>
        <w:rPr>
          <w:rFonts w:ascii="Arial Nova Light" w:eastAsia="Arial Nova" w:hAnsi="Arial Nova Light" w:cs="Arial Nova"/>
        </w:rPr>
        <w:t xml:space="preserve"> </w:t>
      </w:r>
      <w:hyperlink r:id="rId8" w:history="1">
        <w:r w:rsidRPr="001313B1">
          <w:rPr>
            <w:rStyle w:val="Hipervnculo"/>
            <w:rFonts w:ascii="Arial Nova Light" w:eastAsia="Arial Nova" w:hAnsi="Arial Nova Light" w:cs="Arial Nova"/>
          </w:rPr>
          <w:t>https://www.facebook.com/ERICKMUROOSANCHEZ/videos/1071989480527870</w:t>
        </w:r>
      </w:hyperlink>
    </w:p>
    <w:p w14:paraId="1194907E" w14:textId="77777777" w:rsidR="001D0A3E" w:rsidRPr="006724AA"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0B77E75A"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r w:rsidRPr="00EA5BFA">
        <w:rPr>
          <w:rFonts w:ascii="Arial Nova Light" w:eastAsia="Arial Nova" w:hAnsi="Arial Nova Light" w:cs="Arial Nova"/>
          <w:b/>
          <w:bCs/>
        </w:rPr>
        <w:t>2.-</w:t>
      </w:r>
      <w:r>
        <w:rPr>
          <w:rFonts w:ascii="Arial Nova Light" w:eastAsia="Arial Nova" w:hAnsi="Arial Nova Light" w:cs="Arial Nova"/>
        </w:rPr>
        <w:t xml:space="preserve"> </w:t>
      </w:r>
      <w:hyperlink r:id="rId9" w:history="1">
        <w:r w:rsidRPr="00D94705">
          <w:rPr>
            <w:rStyle w:val="Hipervnculo"/>
            <w:rFonts w:ascii="Arial Nova Light" w:eastAsia="Arial Nova" w:hAnsi="Arial Nova Light" w:cs="Arial Nova"/>
          </w:rPr>
          <w:t>https://2www.facebook.com/share/p/FyrfMQFpJhogvDpc/?mibextid=WC7Fne</w:t>
        </w:r>
      </w:hyperlink>
    </w:p>
    <w:p w14:paraId="11F3164E"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 </w:t>
      </w:r>
    </w:p>
    <w:p w14:paraId="35AB6110" w14:textId="5D1B93B2"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En esta sintonía, el denunciante alega </w:t>
      </w:r>
      <w:r w:rsidR="00B31E5A">
        <w:rPr>
          <w:rFonts w:ascii="Arial Nova Light" w:eastAsia="Arial Nova" w:hAnsi="Arial Nova Light" w:cs="Arial Nova"/>
        </w:rPr>
        <w:t>que,</w:t>
      </w:r>
      <w:r>
        <w:rPr>
          <w:rFonts w:ascii="Arial Nova Light" w:eastAsia="Arial Nova" w:hAnsi="Arial Nova Light" w:cs="Arial Nova"/>
        </w:rPr>
        <w:t xml:space="preserve"> </w:t>
      </w:r>
      <w:r w:rsidRPr="001E69F3">
        <w:rPr>
          <w:rFonts w:ascii="Arial Nova Light" w:eastAsia="Arial Nova" w:hAnsi="Arial Nova Light" w:cs="Arial Nova"/>
        </w:rPr>
        <w:t>a su dicho</w:t>
      </w:r>
      <w:r>
        <w:rPr>
          <w:rFonts w:ascii="Arial Nova Light" w:eastAsia="Arial Nova" w:hAnsi="Arial Nova Light" w:cs="Arial Nova"/>
        </w:rPr>
        <w:t>,</w:t>
      </w:r>
      <w:r w:rsidRPr="001E69F3">
        <w:rPr>
          <w:rFonts w:ascii="Arial Nova Light" w:eastAsia="Arial Nova" w:hAnsi="Arial Nova Light" w:cs="Arial Nova"/>
        </w:rPr>
        <w:t xml:space="preserve"> se observa la aparición directa y/o incidental de varios menores de edad de tal forma que son identificables al mostrarse su rostro y complexión física, violentando la normatividad vigente en materia comicial.</w:t>
      </w:r>
      <w:r>
        <w:rPr>
          <w:rFonts w:ascii="Arial Nova Light" w:eastAsia="Arial Nova" w:hAnsi="Arial Nova Light" w:cs="Arial Nova"/>
        </w:rPr>
        <w:t xml:space="preserve"> </w:t>
      </w:r>
    </w:p>
    <w:p w14:paraId="0AB77B88"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C0AC648" w14:textId="7B4E80E9"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Nova"/>
          <w:b/>
          <w:bCs/>
        </w:rPr>
        <w:t xml:space="preserve">DEFENSA PRESENTADA POR EL DENUNCIADO ERICK MURO SANCHEZ. </w:t>
      </w:r>
      <w:r>
        <w:rPr>
          <w:rFonts w:ascii="Arial Nova Light" w:eastAsia="Arial Nova" w:hAnsi="Arial Nova Light" w:cs="Arial Nova"/>
        </w:rPr>
        <w:t>En su calidad de</w:t>
      </w:r>
      <w:r>
        <w:rPr>
          <w:rFonts w:ascii="Arial Nova Light" w:eastAsia="Arial Nova" w:hAnsi="Arial Nova Light" w:cs="Arial Nova"/>
          <w:b/>
          <w:bCs/>
        </w:rPr>
        <w:t xml:space="preserve"> </w:t>
      </w:r>
      <w:r>
        <w:rPr>
          <w:rFonts w:ascii="Arial Nova Light" w:eastAsia="Arial Nova" w:hAnsi="Arial Nova Light" w:cs="Arial"/>
        </w:rPr>
        <w:t xml:space="preserve">Candidato </w:t>
      </w:r>
      <w:r w:rsidR="004B5DFE">
        <w:rPr>
          <w:rFonts w:ascii="Arial Nova Light" w:eastAsia="Arial Nova" w:hAnsi="Arial Nova Light" w:cs="Arial"/>
        </w:rPr>
        <w:t>del</w:t>
      </w:r>
      <w:r>
        <w:rPr>
          <w:rFonts w:ascii="Arial Nova Light" w:eastAsia="Arial Nova" w:hAnsi="Arial Nova Light" w:cs="Arial"/>
        </w:rPr>
        <w:t xml:space="preserve"> Partido Político </w:t>
      </w:r>
      <w:r w:rsidR="00D100C1">
        <w:rPr>
          <w:rFonts w:ascii="Arial Nova Light" w:eastAsia="Arial Nova" w:hAnsi="Arial Nova Light" w:cs="Arial"/>
        </w:rPr>
        <w:t>MORENA</w:t>
      </w:r>
      <w:r>
        <w:rPr>
          <w:rFonts w:ascii="Arial Nova Light" w:eastAsia="Arial Nova" w:hAnsi="Arial Nova Light" w:cs="Arial"/>
        </w:rPr>
        <w:t xml:space="preserve"> para la presidencia de Rincón de Romos</w:t>
      </w:r>
      <w:r w:rsidR="004B5DFE">
        <w:rPr>
          <w:rFonts w:ascii="Arial Nova Light" w:eastAsia="Arial Nova" w:hAnsi="Arial Nova Light" w:cs="Arial"/>
        </w:rPr>
        <w:t>,</w:t>
      </w:r>
      <w:r>
        <w:rPr>
          <w:rFonts w:ascii="Arial Nova Light" w:eastAsia="Arial Nova" w:hAnsi="Arial Nova Light" w:cs="Arial"/>
        </w:rPr>
        <w:t xml:space="preserve"> Aguascalientes, el denunciado, manifiesta que si bien existen dichas publicaciones no se advierte la identificación singularizada de menores de edad por lo que no existe ninguna afectación ni alteración al desarrollo de los mismos.</w:t>
      </w:r>
    </w:p>
    <w:p w14:paraId="046582A4"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45516FD2" w14:textId="1C0AC165" w:rsidR="001D0A3E" w:rsidRDefault="001D0A3E" w:rsidP="001D0A3E">
      <w:pPr>
        <w:pStyle w:val="NormalWeb"/>
        <w:spacing w:before="0" w:beforeAutospacing="0" w:after="0" w:afterAutospacing="0" w:line="360" w:lineRule="auto"/>
        <w:contextualSpacing/>
        <w:mirrorIndents/>
        <w:jc w:val="both"/>
        <w:rPr>
          <w:rFonts w:ascii="Arial Nova Light" w:hAnsi="Arial Nova Light" w:cs="Segoe UI"/>
        </w:rPr>
      </w:pPr>
      <w:r w:rsidRPr="00886557">
        <w:rPr>
          <w:rFonts w:ascii="Arial Nova Light" w:eastAsia="Arial Nova" w:hAnsi="Arial Nova Light" w:cs="Arial Nova"/>
          <w:b/>
          <w:bCs/>
          <w:lang w:val="pt-PT"/>
        </w:rPr>
        <w:t xml:space="preserve">DEFENSA PRESENTADA POR JESÚS RICARDO BARBA PARRA. </w:t>
      </w:r>
      <w:r w:rsidRPr="00C26B04">
        <w:rPr>
          <w:rFonts w:ascii="Arial Nova Light" w:hAnsi="Arial Nova Light" w:cs="Segoe UI"/>
        </w:rPr>
        <w:t xml:space="preserve">En su calidad de Representante Propietario por el partido político </w:t>
      </w:r>
      <w:r w:rsidR="00D100C1">
        <w:rPr>
          <w:rFonts w:ascii="Arial Nova Light" w:hAnsi="Arial Nova Light" w:cs="Segoe UI"/>
        </w:rPr>
        <w:t>MORENA</w:t>
      </w:r>
      <w:r w:rsidRPr="00C26B04">
        <w:rPr>
          <w:rFonts w:ascii="Arial Nova Light" w:hAnsi="Arial Nova Light" w:cs="Segoe UI"/>
        </w:rPr>
        <w:t>, alega que</w:t>
      </w:r>
      <w:r>
        <w:rPr>
          <w:rFonts w:ascii="Arial Nova Light" w:hAnsi="Arial Nova Light" w:cs="Segoe UI"/>
        </w:rPr>
        <w:t xml:space="preserve"> la denuncia presentada por la parte quejosa carece de elementos para comprobar los hechos que se le atribuyen.</w:t>
      </w:r>
    </w:p>
    <w:p w14:paraId="603BA580" w14:textId="77777777" w:rsidR="001D0A3E" w:rsidRDefault="001D0A3E" w:rsidP="001D0A3E">
      <w:pPr>
        <w:pStyle w:val="NormalWeb"/>
        <w:spacing w:before="0" w:beforeAutospacing="0" w:after="0" w:afterAutospacing="0" w:line="360" w:lineRule="auto"/>
        <w:contextualSpacing/>
        <w:mirrorIndents/>
        <w:jc w:val="both"/>
        <w:rPr>
          <w:rFonts w:ascii="Arial Nova Light" w:hAnsi="Arial Nova Light" w:cs="Segoe UI"/>
        </w:rPr>
      </w:pPr>
    </w:p>
    <w:p w14:paraId="6B491403" w14:textId="5B9C6DC9" w:rsidR="001D0A3E" w:rsidRDefault="001D0A3E" w:rsidP="001D0A3E">
      <w:pPr>
        <w:pStyle w:val="NormalWeb"/>
        <w:spacing w:before="0" w:beforeAutospacing="0" w:after="0" w:afterAutospacing="0" w:line="360" w:lineRule="auto"/>
        <w:contextualSpacing/>
        <w:mirrorIndents/>
        <w:jc w:val="both"/>
        <w:rPr>
          <w:rFonts w:ascii="Arial Nova Light" w:hAnsi="Arial Nova Light" w:cs="Segoe UI"/>
        </w:rPr>
      </w:pPr>
      <w:r>
        <w:rPr>
          <w:rFonts w:ascii="Arial Nova Light" w:hAnsi="Arial Nova Light" w:cs="Segoe UI"/>
        </w:rPr>
        <w:t xml:space="preserve">Por lo tanto, el representante alega que es imposible que </w:t>
      </w:r>
      <w:r w:rsidR="004B5DFE">
        <w:rPr>
          <w:rFonts w:ascii="Arial Nova Light" w:hAnsi="Arial Nova Light" w:cs="Segoe UI"/>
        </w:rPr>
        <w:t>é</w:t>
      </w:r>
      <w:r>
        <w:rPr>
          <w:rFonts w:ascii="Arial Nova Light" w:hAnsi="Arial Nova Light" w:cs="Segoe UI"/>
        </w:rPr>
        <w:t>l efectuara esa acción sin el consentimiento de los padres, pues refiere que no existe evidencia de dicho consentimiento y el denunciante solo se basa en suposiciones.</w:t>
      </w:r>
    </w:p>
    <w:p w14:paraId="6D91A23C" w14:textId="77777777" w:rsidR="001D0A3E" w:rsidRDefault="001D0A3E" w:rsidP="001D0A3E">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26B04">
        <w:rPr>
          <w:rFonts w:ascii="Arial Nova Light" w:hAnsi="Arial Nova Light" w:cs="Segoe UI"/>
        </w:rPr>
        <w:t xml:space="preserve"> </w:t>
      </w:r>
    </w:p>
    <w:p w14:paraId="0709CE6A" w14:textId="77777777" w:rsidR="001D0A3E" w:rsidRDefault="001D0A3E" w:rsidP="001D0A3E">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Theme="minorHAnsi" w:hAnsi="Arial Nova Light"/>
          <w:b/>
          <w:lang w:eastAsia="en-US"/>
        </w:rPr>
      </w:pPr>
      <w:r w:rsidRPr="007D0307">
        <w:rPr>
          <w:rFonts w:ascii="Arial Nova Light" w:eastAsia="Arial Nova" w:hAnsi="Arial Nova Light" w:cs="Arial Nova"/>
          <w:b/>
          <w:bCs/>
        </w:rPr>
        <w:t>c.</w:t>
      </w:r>
      <w:r>
        <w:rPr>
          <w:rFonts w:ascii="Arial Nova Light" w:eastAsia="Arial Nova" w:hAnsi="Arial Nova Light" w:cs="Arial Nova"/>
        </w:rPr>
        <w:t xml:space="preserve"> </w:t>
      </w:r>
      <w:r w:rsidRPr="007D0307">
        <w:rPr>
          <w:rFonts w:ascii="Arial Nova Light" w:hAnsi="Arial Nova Light" w:cs="Segoe UI"/>
          <w:b/>
          <w:bCs/>
        </w:rPr>
        <w:t xml:space="preserve">ALEGATOS. </w:t>
      </w:r>
      <w:r w:rsidRPr="007D0307">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7D0307">
        <w:rPr>
          <w:rFonts w:ascii="Arial Nova Light" w:eastAsiaTheme="minorHAnsi" w:hAnsi="Arial Nova Light"/>
          <w:b/>
          <w:bCs/>
          <w:lang w:eastAsia="en-US"/>
        </w:rPr>
        <w:t>jurisprudencia 29/2012</w:t>
      </w:r>
      <w:r w:rsidRPr="007D0307">
        <w:rPr>
          <w:rFonts w:ascii="Arial Nova Light" w:eastAsiaTheme="minorHAnsi" w:hAnsi="Arial Nova Light"/>
          <w:lang w:eastAsia="en-US"/>
        </w:rPr>
        <w:t xml:space="preserve"> de rubro: </w:t>
      </w:r>
      <w:r w:rsidRPr="007D0307">
        <w:rPr>
          <w:rFonts w:ascii="Arial Nova Light" w:eastAsiaTheme="minorHAnsi" w:hAnsi="Arial Nova Light"/>
          <w:b/>
          <w:lang w:eastAsia="en-US"/>
        </w:rPr>
        <w:t xml:space="preserve">“ALEGATOS. LA AUTORIDAD ADMINISTRATIVA ELECTORAL DEBE TOMARLOS EN </w:t>
      </w:r>
      <w:r w:rsidRPr="007D0307">
        <w:rPr>
          <w:rFonts w:ascii="Arial Nova Light" w:eastAsiaTheme="minorHAnsi" w:hAnsi="Arial Nova Light"/>
          <w:b/>
          <w:lang w:eastAsia="en-US"/>
        </w:rPr>
        <w:lastRenderedPageBreak/>
        <w:t>CONSIDERACIÓN AL RESOLVER EL PROCEDIMIENTO ESPECIAL SANCIONADOR”.</w:t>
      </w:r>
      <w:r w:rsidRPr="00D91174">
        <w:rPr>
          <w:rFonts w:eastAsiaTheme="minorHAnsi"/>
          <w:b/>
          <w:vertAlign w:val="superscript"/>
          <w:lang w:eastAsia="en-US"/>
        </w:rPr>
        <w:footnoteReference w:id="14"/>
      </w:r>
    </w:p>
    <w:p w14:paraId="1E405A4E" w14:textId="77777777" w:rsidR="001D0A3E" w:rsidRPr="007D0307" w:rsidRDefault="001D0A3E" w:rsidP="001D0A3E">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p>
    <w:p w14:paraId="25D512BE" w14:textId="1C6AE27A" w:rsidR="001D0A3E" w:rsidRDefault="001D0A3E" w:rsidP="00A8102C">
      <w:pPr>
        <w:pStyle w:val="Prrafodelista"/>
        <w:shd w:val="clear" w:color="auto" w:fill="FFFFFF"/>
        <w:spacing w:after="0" w:line="360" w:lineRule="auto"/>
        <w:ind w:left="0"/>
        <w:jc w:val="both"/>
        <w:textAlignment w:val="baseline"/>
        <w:rPr>
          <w:rFonts w:ascii="Arial Nova Light" w:eastAsia="Times New Roman" w:hAnsi="Arial Nova Light" w:cs="Arial"/>
          <w:b/>
          <w:bCs/>
          <w:sz w:val="24"/>
          <w:szCs w:val="24"/>
        </w:rPr>
      </w:pPr>
      <w:r w:rsidRPr="004F6BED">
        <w:rPr>
          <w:rFonts w:ascii="Arial Nova Light" w:eastAsiaTheme="minorHAnsi" w:hAnsi="Arial Nova Light"/>
          <w:sz w:val="24"/>
          <w:szCs w:val="24"/>
          <w:lang w:eastAsia="en-US"/>
        </w:rPr>
        <w:t xml:space="preserve">Por </w:t>
      </w:r>
      <w:r w:rsidRPr="007F3A18">
        <w:rPr>
          <w:rFonts w:ascii="Arial Nova Light" w:eastAsiaTheme="minorHAnsi" w:hAnsi="Arial Nova Light"/>
          <w:sz w:val="24"/>
          <w:szCs w:val="24"/>
          <w:lang w:eastAsia="en-US"/>
        </w:rPr>
        <w:t>parte d</w:t>
      </w:r>
      <w:r w:rsidRPr="004F6BED">
        <w:rPr>
          <w:rFonts w:ascii="Arial Nova Light" w:eastAsia="Arial Nova" w:hAnsi="Arial Nova Light" w:cs="Arial Nova"/>
          <w:sz w:val="24"/>
          <w:szCs w:val="24"/>
        </w:rPr>
        <w:t>el denunciado Érick Muro Sánchez</w:t>
      </w:r>
      <w:r w:rsidRPr="007F3A18">
        <w:rPr>
          <w:rFonts w:ascii="Arial Nova Light" w:eastAsiaTheme="minorHAnsi" w:hAnsi="Arial Nova Light"/>
          <w:sz w:val="24"/>
          <w:szCs w:val="24"/>
          <w:lang w:eastAsia="en-US"/>
        </w:rPr>
        <w:t xml:space="preserve"> </w:t>
      </w:r>
      <w:r w:rsidRPr="004F6BED">
        <w:rPr>
          <w:rFonts w:ascii="Arial Nova Light" w:eastAsiaTheme="minorHAnsi" w:hAnsi="Arial Nova Light"/>
          <w:sz w:val="24"/>
          <w:szCs w:val="24"/>
          <w:lang w:eastAsia="en-US"/>
        </w:rPr>
        <w:t>compareció por escrito</w:t>
      </w:r>
      <w:r w:rsidR="00B31E5A">
        <w:rPr>
          <w:rFonts w:ascii="Arial Nova Light" w:eastAsiaTheme="minorHAnsi" w:hAnsi="Arial Nova Light"/>
          <w:sz w:val="24"/>
          <w:szCs w:val="24"/>
          <w:lang w:eastAsia="en-US"/>
        </w:rPr>
        <w:t>, en</w:t>
      </w:r>
      <w:r w:rsidRPr="004F6BED">
        <w:rPr>
          <w:rFonts w:ascii="Arial Nova Light" w:eastAsiaTheme="minorHAnsi" w:hAnsi="Arial Nova Light"/>
          <w:sz w:val="24"/>
          <w:szCs w:val="24"/>
          <w:lang w:eastAsia="en-US"/>
        </w:rPr>
        <w:t xml:space="preserve"> la audiencia de pruebas y alegatos</w:t>
      </w:r>
      <w:r w:rsidR="00B31E5A">
        <w:rPr>
          <w:rFonts w:ascii="Arial Nova Light" w:eastAsiaTheme="minorHAnsi" w:hAnsi="Arial Nova Light"/>
          <w:sz w:val="24"/>
          <w:szCs w:val="24"/>
          <w:lang w:eastAsia="en-US"/>
        </w:rPr>
        <w:t xml:space="preserve"> compareció </w:t>
      </w:r>
      <w:r w:rsidR="00B31E5A" w:rsidRPr="004F6BED">
        <w:rPr>
          <w:rFonts w:ascii="Arial Nova Light" w:eastAsiaTheme="minorHAnsi" w:hAnsi="Arial Nova Light"/>
          <w:sz w:val="24"/>
          <w:szCs w:val="24"/>
          <w:lang w:eastAsia="en-US"/>
        </w:rPr>
        <w:t>a</w:t>
      </w:r>
      <w:r w:rsidR="00B31E5A">
        <w:rPr>
          <w:rFonts w:ascii="Arial Nova Light" w:eastAsiaTheme="minorHAnsi" w:hAnsi="Arial Nova Light"/>
          <w:sz w:val="24"/>
          <w:szCs w:val="24"/>
          <w:lang w:eastAsia="en-US"/>
        </w:rPr>
        <w:t xml:space="preserve"> </w:t>
      </w:r>
      <w:r w:rsidR="00B31E5A" w:rsidRPr="004F6BED">
        <w:rPr>
          <w:rFonts w:ascii="Arial Nova Light" w:eastAsiaTheme="minorHAnsi" w:hAnsi="Arial Nova Light"/>
          <w:sz w:val="24"/>
          <w:szCs w:val="24"/>
          <w:lang w:eastAsia="en-US"/>
        </w:rPr>
        <w:t>tr</w:t>
      </w:r>
      <w:r w:rsidR="00B31E5A">
        <w:rPr>
          <w:rFonts w:ascii="Arial Nova Light" w:eastAsiaTheme="minorHAnsi" w:hAnsi="Arial Nova Light"/>
          <w:sz w:val="24"/>
          <w:szCs w:val="24"/>
          <w:lang w:eastAsia="en-US"/>
        </w:rPr>
        <w:t>a</w:t>
      </w:r>
      <w:r w:rsidR="00B31E5A" w:rsidRPr="004F6BED">
        <w:rPr>
          <w:rFonts w:ascii="Arial Nova Light" w:eastAsiaTheme="minorHAnsi" w:hAnsi="Arial Nova Light"/>
          <w:sz w:val="24"/>
          <w:szCs w:val="24"/>
          <w:lang w:eastAsia="en-US"/>
        </w:rPr>
        <w:t xml:space="preserve">vés de su representante legal </w:t>
      </w:r>
      <w:r w:rsidR="00B31E5A">
        <w:rPr>
          <w:rFonts w:ascii="Arial Nova Light" w:eastAsiaTheme="minorHAnsi" w:hAnsi="Arial Nova Light"/>
          <w:sz w:val="24"/>
          <w:szCs w:val="24"/>
          <w:lang w:eastAsia="en-US"/>
        </w:rPr>
        <w:t>Alan David Capetillo Salas</w:t>
      </w:r>
      <w:r>
        <w:rPr>
          <w:rFonts w:ascii="Arial Nova Light" w:eastAsiaTheme="minorHAnsi" w:hAnsi="Arial Nova Light"/>
          <w:sz w:val="24"/>
          <w:szCs w:val="24"/>
          <w:lang w:eastAsia="en-US"/>
        </w:rPr>
        <w:t>, quien únicamente solicitó, tener por cumplid</w:t>
      </w:r>
      <w:r w:rsidR="004B5DFE">
        <w:rPr>
          <w:rFonts w:ascii="Arial Nova Light" w:eastAsiaTheme="minorHAnsi" w:hAnsi="Arial Nova Light"/>
          <w:sz w:val="24"/>
          <w:szCs w:val="24"/>
          <w:lang w:eastAsia="en-US"/>
        </w:rPr>
        <w:t>o</w:t>
      </w:r>
      <w:r>
        <w:rPr>
          <w:rFonts w:ascii="Arial Nova Light" w:eastAsiaTheme="minorHAnsi" w:hAnsi="Arial Nova Light"/>
          <w:sz w:val="24"/>
          <w:szCs w:val="24"/>
          <w:lang w:eastAsia="en-US"/>
        </w:rPr>
        <w:t xml:space="preserve"> lo ordenado en cuanto a las medidas cautelares</w:t>
      </w:r>
      <w:r w:rsidR="00B31E5A">
        <w:rPr>
          <w:rFonts w:ascii="Arial Nova Light" w:eastAsiaTheme="minorHAnsi" w:hAnsi="Arial Nova Light"/>
          <w:sz w:val="24"/>
          <w:szCs w:val="24"/>
          <w:lang w:eastAsia="en-US"/>
        </w:rPr>
        <w:t xml:space="preserve"> ordenadas en la resolución de la Comisión de Quejas y Denuncias del IEE con clave alfanumérica </w:t>
      </w:r>
      <w:r w:rsidR="00B31E5A" w:rsidRPr="002063F2">
        <w:rPr>
          <w:rFonts w:ascii="Arial Nova Light" w:eastAsia="Times New Roman" w:hAnsi="Arial Nova Light" w:cs="Arial"/>
          <w:b/>
          <w:bCs/>
          <w:sz w:val="24"/>
          <w:szCs w:val="24"/>
        </w:rPr>
        <w:t xml:space="preserve">CQD-R-8/2024. </w:t>
      </w:r>
    </w:p>
    <w:p w14:paraId="37705568" w14:textId="77777777" w:rsidR="00A8102C" w:rsidRPr="00A8102C" w:rsidRDefault="00A8102C" w:rsidP="00A8102C">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A3CC389" w14:textId="053F60E5" w:rsidR="001D0A3E" w:rsidRPr="007F3A18" w:rsidRDefault="001D0A3E" w:rsidP="001D0A3E">
      <w:pPr>
        <w:tabs>
          <w:tab w:val="left" w:pos="9072"/>
        </w:tabs>
        <w:spacing w:line="360" w:lineRule="auto"/>
        <w:ind w:right="142"/>
        <w:jc w:val="both"/>
        <w:rPr>
          <w:rFonts w:ascii="Arial Nova Light" w:eastAsiaTheme="minorHAnsi" w:hAnsi="Arial Nova Light"/>
          <w:b/>
          <w:bCs/>
          <w:sz w:val="24"/>
          <w:szCs w:val="24"/>
          <w:lang w:eastAsia="en-US"/>
        </w:rPr>
      </w:pPr>
      <w:r>
        <w:rPr>
          <w:rFonts w:ascii="Arial Nova Light" w:hAnsi="Arial Nova Light" w:cs="Arial"/>
          <w:sz w:val="24"/>
          <w:szCs w:val="24"/>
        </w:rPr>
        <w:t xml:space="preserve">Ahora bien, respecto </w:t>
      </w:r>
      <w:r w:rsidR="00884E79">
        <w:rPr>
          <w:rFonts w:ascii="Arial Nova Light" w:hAnsi="Arial Nova Light" w:cs="Arial"/>
          <w:sz w:val="24"/>
          <w:szCs w:val="24"/>
        </w:rPr>
        <w:t>a</w:t>
      </w:r>
      <w:r w:rsidR="004B5DFE">
        <w:rPr>
          <w:rFonts w:ascii="Arial Nova Light" w:hAnsi="Arial Nova Light" w:cs="Arial"/>
          <w:sz w:val="24"/>
          <w:szCs w:val="24"/>
        </w:rPr>
        <w:t>l</w:t>
      </w:r>
      <w:r w:rsidR="00A8102C">
        <w:rPr>
          <w:rFonts w:ascii="Arial Nova Light" w:hAnsi="Arial Nova Light" w:cs="Arial"/>
          <w:sz w:val="24"/>
          <w:szCs w:val="24"/>
        </w:rPr>
        <w:t xml:space="preserve"> actor </w:t>
      </w:r>
      <w:r>
        <w:rPr>
          <w:rFonts w:ascii="Arial Nova Light" w:hAnsi="Arial Nova Light" w:cs="Arial"/>
          <w:sz w:val="24"/>
          <w:szCs w:val="24"/>
        </w:rPr>
        <w:t xml:space="preserve">y </w:t>
      </w:r>
      <w:r w:rsidR="00A8102C">
        <w:rPr>
          <w:rFonts w:ascii="Arial Nova Light" w:hAnsi="Arial Nova Light" w:cs="Arial"/>
          <w:sz w:val="24"/>
          <w:szCs w:val="24"/>
        </w:rPr>
        <w:t xml:space="preserve">al partido político </w:t>
      </w:r>
      <w:r w:rsidR="00D100C1">
        <w:rPr>
          <w:rFonts w:ascii="Arial Nova Light" w:hAnsi="Arial Nova Light" w:cs="Arial"/>
          <w:sz w:val="24"/>
          <w:szCs w:val="24"/>
        </w:rPr>
        <w:t>MORENA</w:t>
      </w:r>
      <w:r>
        <w:rPr>
          <w:rFonts w:ascii="Arial Nova Light" w:hAnsi="Arial Nova Light" w:cs="Arial"/>
          <w:sz w:val="24"/>
          <w:szCs w:val="24"/>
        </w:rPr>
        <w:t xml:space="preserve"> </w:t>
      </w:r>
      <w:r w:rsidRPr="00F51085">
        <w:rPr>
          <w:rFonts w:ascii="Arial Nova Light" w:eastAsia="Arial Nova" w:hAnsi="Arial Nova Light" w:cs="Arial Nova"/>
          <w:iCs/>
          <w:sz w:val="24"/>
          <w:szCs w:val="24"/>
        </w:rPr>
        <w:t>únicamente compareci</w:t>
      </w:r>
      <w:r>
        <w:rPr>
          <w:rFonts w:ascii="Arial Nova Light" w:eastAsia="Arial Nova" w:hAnsi="Arial Nova Light" w:cs="Arial Nova"/>
          <w:iCs/>
          <w:sz w:val="24"/>
          <w:szCs w:val="24"/>
        </w:rPr>
        <w:t>eron</w:t>
      </w:r>
      <w:r w:rsidRPr="00F51085">
        <w:rPr>
          <w:rFonts w:ascii="Arial Nova Light" w:eastAsia="Arial Nova" w:hAnsi="Arial Nova Light" w:cs="Arial Nova"/>
          <w:iCs/>
          <w:sz w:val="24"/>
          <w:szCs w:val="24"/>
        </w:rPr>
        <w:t xml:space="preserve"> por escrito a la audiencia de pruebas y alegatos, por lo tanto, se </w:t>
      </w:r>
      <w:r w:rsidRPr="00F51085">
        <w:rPr>
          <w:rFonts w:ascii="Arial Nova Light" w:hAnsi="Arial Nova Light"/>
          <w:sz w:val="24"/>
          <w:szCs w:val="24"/>
        </w:rPr>
        <w:t xml:space="preserve">tienen tal y como quedaron </w:t>
      </w:r>
      <w:r w:rsidRPr="007F3A18">
        <w:rPr>
          <w:rFonts w:ascii="Arial Nova Light" w:hAnsi="Arial Nova Light"/>
          <w:sz w:val="24"/>
          <w:szCs w:val="24"/>
        </w:rPr>
        <w:t xml:space="preserve">asentados en el apartado anterior. </w:t>
      </w:r>
      <w:r w:rsidRPr="007F3A18">
        <w:rPr>
          <w:rFonts w:ascii="Arial Nova Light" w:eastAsiaTheme="minorHAnsi" w:hAnsi="Arial Nova Light"/>
          <w:b/>
          <w:bCs/>
          <w:sz w:val="24"/>
          <w:szCs w:val="24"/>
          <w:lang w:eastAsia="en-US"/>
        </w:rPr>
        <w:t xml:space="preserve"> </w:t>
      </w:r>
    </w:p>
    <w:p w14:paraId="7E9CB565" w14:textId="50A1A90B" w:rsidR="00687FB1" w:rsidRPr="001D0A3E" w:rsidRDefault="001D0A3E" w:rsidP="001D0A3E">
      <w:pPr>
        <w:spacing w:line="360" w:lineRule="auto"/>
        <w:jc w:val="both"/>
        <w:rPr>
          <w:rFonts w:ascii="Arial Nova Light" w:hAnsi="Arial Nova Light"/>
          <w:sz w:val="24"/>
          <w:szCs w:val="24"/>
        </w:rPr>
      </w:pPr>
      <w:r>
        <w:rPr>
          <w:rFonts w:ascii="Arial Nova Light" w:eastAsia="Times New Roman" w:hAnsi="Arial Nova Light" w:cs="Segoe UI"/>
          <w:b/>
          <w:bCs/>
          <w:sz w:val="24"/>
          <w:szCs w:val="24"/>
        </w:rPr>
        <w:t xml:space="preserve">VI. </w:t>
      </w:r>
      <w:r w:rsidR="00687FB1" w:rsidRPr="001D0A3E">
        <w:rPr>
          <w:rFonts w:ascii="Arial Nova Light" w:eastAsia="Times New Roman" w:hAnsi="Arial Nova Light" w:cs="Segoe UI"/>
          <w:b/>
          <w:bCs/>
          <w:sz w:val="24"/>
          <w:szCs w:val="24"/>
        </w:rPr>
        <w:t xml:space="preserve">MEDIOS DE CONVICCIÓN. </w:t>
      </w:r>
      <w:r w:rsidR="00687FB1" w:rsidRPr="001D0A3E">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00687FB1" w:rsidRPr="001D0A3E">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5CE7D069" w14:textId="77777777" w:rsidR="00687FB1" w:rsidRPr="002063F2" w:rsidRDefault="00687FB1" w:rsidP="00687FB1">
      <w:pPr>
        <w:spacing w:line="360" w:lineRule="auto"/>
        <w:jc w:val="both"/>
        <w:rPr>
          <w:rFonts w:ascii="Arial Nova Light" w:eastAsia="Arial Nova" w:hAnsi="Arial Nova Light" w:cs="Arial Nova"/>
          <w:sz w:val="24"/>
          <w:szCs w:val="24"/>
        </w:rPr>
      </w:pPr>
      <w:r w:rsidRPr="002063F2">
        <w:rPr>
          <w:rFonts w:ascii="Arial Nova Light" w:eastAsia="Arial Nova" w:hAnsi="Arial Nova Light" w:cs="Arial Nova"/>
          <w:sz w:val="24"/>
          <w:szCs w:val="24"/>
        </w:rPr>
        <w:t xml:space="preserve">En atención a ello, se enlistan los medios probatorios ofrecidos por las partes y admitidos por la autoridad substanciadora: </w:t>
      </w:r>
    </w:p>
    <w:p w14:paraId="44333B90" w14:textId="77777777" w:rsidR="00687FB1" w:rsidRPr="002063F2" w:rsidRDefault="00687FB1" w:rsidP="00687FB1">
      <w:pPr>
        <w:numPr>
          <w:ilvl w:val="0"/>
          <w:numId w:val="4"/>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63F2">
        <w:rPr>
          <w:rFonts w:ascii="Arial Nova Light" w:eastAsia="Arial Nova" w:hAnsi="Arial Nova Light" w:cs="Arial Nova"/>
          <w:b/>
          <w:sz w:val="24"/>
          <w:szCs w:val="24"/>
        </w:rPr>
        <w:t xml:space="preserve">PRUEBAS ADMITIDAS AL DENUNCIANTE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260"/>
        <w:gridCol w:w="2977"/>
      </w:tblGrid>
      <w:tr w:rsidR="00687FB1" w:rsidRPr="004E0987" w14:paraId="34D3DFA6" w14:textId="77777777" w:rsidTr="007775EC">
        <w:trPr>
          <w:trHeight w:val="425"/>
        </w:trPr>
        <w:tc>
          <w:tcPr>
            <w:tcW w:w="2547" w:type="dxa"/>
            <w:shd w:val="clear" w:color="auto" w:fill="7F7F7F" w:themeFill="text1" w:themeFillTint="80"/>
          </w:tcPr>
          <w:p w14:paraId="7C80E0F8" w14:textId="77777777" w:rsidR="00687FB1" w:rsidRPr="004E0987" w:rsidRDefault="00687FB1" w:rsidP="0030754F">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260" w:type="dxa"/>
            <w:shd w:val="clear" w:color="auto" w:fill="7F7F7F" w:themeFill="text1" w:themeFillTint="80"/>
          </w:tcPr>
          <w:p w14:paraId="77438C3E" w14:textId="77777777" w:rsidR="00687FB1" w:rsidRPr="004E0987" w:rsidRDefault="00687FB1" w:rsidP="0030754F">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2977" w:type="dxa"/>
            <w:shd w:val="clear" w:color="auto" w:fill="7F7F7F" w:themeFill="text1" w:themeFillTint="80"/>
          </w:tcPr>
          <w:p w14:paraId="756813FE" w14:textId="77777777" w:rsidR="00687FB1" w:rsidRPr="004E0987" w:rsidRDefault="00687FB1" w:rsidP="0030754F">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687FB1" w:rsidRPr="004E0987" w14:paraId="4C1B9BA9" w14:textId="77777777" w:rsidTr="007775EC">
        <w:trPr>
          <w:trHeight w:val="885"/>
        </w:trPr>
        <w:tc>
          <w:tcPr>
            <w:tcW w:w="2547" w:type="dxa"/>
            <w:shd w:val="clear" w:color="auto" w:fill="D9D9D9" w:themeFill="background1" w:themeFillShade="D9"/>
          </w:tcPr>
          <w:p w14:paraId="3F37BE31"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PRIVADA</w:t>
            </w:r>
          </w:p>
          <w:p w14:paraId="5888444D"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p>
        </w:tc>
        <w:tc>
          <w:tcPr>
            <w:tcW w:w="3260" w:type="dxa"/>
            <w:shd w:val="clear" w:color="auto" w:fill="D9D9D9" w:themeFill="background1" w:themeFillShade="D9"/>
          </w:tcPr>
          <w:p w14:paraId="35DB6439" w14:textId="2F19AD48" w:rsidR="00687FB1" w:rsidRPr="004E0987" w:rsidRDefault="007D2EBF"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Fotografía alojada en plataforma virtual, en la red social Facebook</w:t>
            </w:r>
            <w:r w:rsidR="007775EC" w:rsidRPr="004E0987">
              <w:rPr>
                <w:rFonts w:ascii="Arial Nova Light" w:eastAsia="Arial Nova" w:hAnsi="Arial Nova Light" w:cs="Arial Nova"/>
                <w:sz w:val="18"/>
                <w:szCs w:val="18"/>
              </w:rPr>
              <w:t>:</w:t>
            </w:r>
            <w:r w:rsidR="006468B9" w:rsidRPr="004E0987">
              <w:rPr>
                <w:rFonts w:ascii="Arial Nova Light" w:eastAsia="Arial Nova" w:hAnsi="Arial Nova Light" w:cs="Arial Nova"/>
                <w:sz w:val="18"/>
                <w:szCs w:val="18"/>
              </w:rPr>
              <w:t xml:space="preserve"> https://www.facebook.com/ERICKMUROOSANCHEZ/videos/1071989480527870</w:t>
            </w:r>
          </w:p>
        </w:tc>
        <w:tc>
          <w:tcPr>
            <w:tcW w:w="2977" w:type="dxa"/>
            <w:shd w:val="clear" w:color="auto" w:fill="D9D9D9" w:themeFill="background1" w:themeFillShade="D9"/>
          </w:tcPr>
          <w:p w14:paraId="3CA0A4C4"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79DDC6AC"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687FB1" w:rsidRPr="004E0987" w14:paraId="3D491726" w14:textId="77777777" w:rsidTr="007775EC">
        <w:trPr>
          <w:trHeight w:val="885"/>
        </w:trPr>
        <w:tc>
          <w:tcPr>
            <w:tcW w:w="2547" w:type="dxa"/>
            <w:shd w:val="clear" w:color="auto" w:fill="D9D9D9" w:themeFill="background1" w:themeFillShade="D9"/>
          </w:tcPr>
          <w:p w14:paraId="5A2F80E1" w14:textId="48C16348" w:rsidR="00687FB1" w:rsidRPr="004E0987" w:rsidRDefault="007775EC" w:rsidP="007775EC">
            <w:pPr>
              <w:pStyle w:val="Prrafodelista"/>
              <w:numPr>
                <w:ilvl w:val="0"/>
                <w:numId w:val="4"/>
              </w:numPr>
              <w:spacing w:line="360" w:lineRule="auto"/>
              <w:ind w:right="36"/>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lastRenderedPageBreak/>
              <w:t>PRUEBA TÉCNICA (Inspección Judicial)</w:t>
            </w:r>
          </w:p>
          <w:p w14:paraId="6B701373"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p>
        </w:tc>
        <w:tc>
          <w:tcPr>
            <w:tcW w:w="3260" w:type="dxa"/>
            <w:shd w:val="clear" w:color="auto" w:fill="D9D9D9" w:themeFill="background1" w:themeFillShade="D9"/>
          </w:tcPr>
          <w:p w14:paraId="45A70934" w14:textId="02E483A0" w:rsidR="00687FB1" w:rsidRPr="004E0987" w:rsidRDefault="007775EC"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w:t>
            </w:r>
            <w:r w:rsidR="00FC20A2" w:rsidRPr="004E0987">
              <w:rPr>
                <w:rFonts w:ascii="Arial Nova Light" w:eastAsia="Arial Nova" w:hAnsi="Arial Nova Light" w:cs="Arial Nova"/>
                <w:sz w:val="18"/>
                <w:szCs w:val="18"/>
              </w:rPr>
              <w:t>página</w:t>
            </w:r>
            <w:r w:rsidRPr="004E0987">
              <w:rPr>
                <w:rFonts w:ascii="Arial Nova Light" w:eastAsia="Arial Nova" w:hAnsi="Arial Nova Light" w:cs="Arial Nova"/>
                <w:sz w:val="18"/>
                <w:szCs w:val="18"/>
              </w:rPr>
              <w:t xml:space="preserve"> de internet de la red social denominada Facebook del C. Erick Muro Sánchez y que puede ser visualizada en el link:</w:t>
            </w:r>
          </w:p>
          <w:p w14:paraId="3418F56B" w14:textId="3FB4F463" w:rsidR="00687FB1" w:rsidRPr="004E0987" w:rsidRDefault="006468B9"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https://www.facebook.com/ERICKMUROOSANCHEZ/videos/1071989480527870</w:t>
            </w:r>
          </w:p>
          <w:p w14:paraId="3C8BE86E" w14:textId="77777777" w:rsidR="00687FB1" w:rsidRPr="004E0987" w:rsidRDefault="00687FB1" w:rsidP="0030754F">
            <w:pPr>
              <w:spacing w:line="360" w:lineRule="auto"/>
              <w:jc w:val="both"/>
              <w:rPr>
                <w:rFonts w:ascii="Arial Nova Light" w:eastAsia="Arial Nova" w:hAnsi="Arial Nova Light" w:cs="Arial Nova"/>
                <w:sz w:val="18"/>
                <w:szCs w:val="18"/>
              </w:rPr>
            </w:pPr>
          </w:p>
          <w:p w14:paraId="5E60A6A4" w14:textId="77777777" w:rsidR="00687FB1" w:rsidRPr="004E0987" w:rsidRDefault="00687FB1" w:rsidP="0030754F">
            <w:pPr>
              <w:spacing w:line="360" w:lineRule="auto"/>
              <w:jc w:val="both"/>
              <w:rPr>
                <w:rFonts w:ascii="Arial Nova Light" w:eastAsia="Arial Nova" w:hAnsi="Arial Nova Light" w:cs="Arial Nova"/>
                <w:sz w:val="18"/>
                <w:szCs w:val="18"/>
              </w:rPr>
            </w:pPr>
          </w:p>
          <w:p w14:paraId="3CE5C3E2" w14:textId="77777777" w:rsidR="00687FB1" w:rsidRPr="004E0987" w:rsidRDefault="00687FB1" w:rsidP="0030754F">
            <w:pPr>
              <w:spacing w:line="360" w:lineRule="auto"/>
              <w:jc w:val="both"/>
              <w:rPr>
                <w:rFonts w:ascii="Arial Nova Light" w:eastAsia="Arial Nova" w:hAnsi="Arial Nova Light" w:cs="Arial Nova"/>
                <w:sz w:val="18"/>
                <w:szCs w:val="18"/>
              </w:rPr>
            </w:pPr>
          </w:p>
          <w:p w14:paraId="55989AEE" w14:textId="77777777" w:rsidR="00687FB1" w:rsidRPr="004E0987" w:rsidRDefault="00687FB1" w:rsidP="0030754F">
            <w:pPr>
              <w:spacing w:line="360" w:lineRule="auto"/>
              <w:jc w:val="both"/>
              <w:rPr>
                <w:rFonts w:ascii="Arial Nova Light" w:eastAsia="Arial Nova" w:hAnsi="Arial Nova Light" w:cs="Arial Nova"/>
                <w:sz w:val="18"/>
                <w:szCs w:val="18"/>
              </w:rPr>
            </w:pPr>
          </w:p>
          <w:p w14:paraId="5A7C7087" w14:textId="77777777" w:rsidR="00687FB1" w:rsidRPr="004E0987" w:rsidRDefault="00687FB1" w:rsidP="0030754F">
            <w:pPr>
              <w:spacing w:line="360" w:lineRule="auto"/>
              <w:jc w:val="both"/>
              <w:rPr>
                <w:rFonts w:ascii="Arial Nova Light" w:eastAsia="Arial Nova" w:hAnsi="Arial Nova Light" w:cs="Arial Nova"/>
                <w:sz w:val="18"/>
                <w:szCs w:val="18"/>
              </w:rPr>
            </w:pPr>
          </w:p>
          <w:p w14:paraId="72F5E39A" w14:textId="3BA286B3" w:rsidR="00687FB1" w:rsidRPr="004E0987" w:rsidRDefault="00687FB1" w:rsidP="0030754F">
            <w:pPr>
              <w:spacing w:line="360" w:lineRule="auto"/>
              <w:jc w:val="both"/>
              <w:rPr>
                <w:rFonts w:ascii="Arial Nova Light" w:eastAsia="Arial Nova" w:hAnsi="Arial Nova Light" w:cs="Arial Nova"/>
                <w:sz w:val="18"/>
                <w:szCs w:val="18"/>
              </w:rPr>
            </w:pPr>
          </w:p>
        </w:tc>
        <w:tc>
          <w:tcPr>
            <w:tcW w:w="2977" w:type="dxa"/>
            <w:shd w:val="clear" w:color="auto" w:fill="D9D9D9" w:themeFill="background1" w:themeFillShade="D9"/>
          </w:tcPr>
          <w:p w14:paraId="5E296EC0" w14:textId="0E3FA2C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w:t>
            </w:r>
            <w:r w:rsidR="00BF4498" w:rsidRPr="004E0987">
              <w:rPr>
                <w:rFonts w:ascii="Arial Nova Light" w:eastAsia="Arial Nova" w:hAnsi="Arial Nova Light" w:cs="Arial Nova"/>
                <w:sz w:val="18"/>
                <w:szCs w:val="18"/>
              </w:rPr>
              <w:t>I</w:t>
            </w:r>
            <w:r w:rsidRPr="004E0987">
              <w:rPr>
                <w:rFonts w:ascii="Arial Nova Light" w:eastAsia="Arial Nova" w:hAnsi="Arial Nova Light" w:cs="Arial Nova"/>
                <w:sz w:val="18"/>
                <w:szCs w:val="18"/>
              </w:rPr>
              <w:t xml:space="preserve"> del Código Electoral.</w:t>
            </w:r>
          </w:p>
          <w:p w14:paraId="768A937D" w14:textId="234A434A" w:rsidR="00687FB1" w:rsidRPr="004E0987" w:rsidRDefault="00A8102C"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r w:rsidR="00687FB1" w:rsidRPr="004E0987" w14:paraId="4447EA83" w14:textId="77777777" w:rsidTr="007775EC">
        <w:trPr>
          <w:trHeight w:val="885"/>
        </w:trPr>
        <w:tc>
          <w:tcPr>
            <w:tcW w:w="2547" w:type="dxa"/>
            <w:shd w:val="clear" w:color="auto" w:fill="D9D9D9" w:themeFill="background1" w:themeFillShade="D9"/>
          </w:tcPr>
          <w:p w14:paraId="3809E6A5"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3.DOCUMENTAL PRIVADA</w:t>
            </w:r>
          </w:p>
          <w:p w14:paraId="6EE2199C"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p>
        </w:tc>
        <w:tc>
          <w:tcPr>
            <w:tcW w:w="3260" w:type="dxa"/>
            <w:shd w:val="clear" w:color="auto" w:fill="D9D9D9" w:themeFill="background1" w:themeFillShade="D9"/>
          </w:tcPr>
          <w:p w14:paraId="3B5FB1DA" w14:textId="34E04757" w:rsidR="007775EC" w:rsidRPr="004E0987" w:rsidRDefault="007775EC"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se encuentra ubicada en el siguiente link: </w:t>
            </w:r>
          </w:p>
          <w:p w14:paraId="008EA4E7" w14:textId="3AA73316" w:rsidR="00687FB1" w:rsidRPr="004E0987" w:rsidRDefault="006468B9"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https://www.facebook.com/share/p/FvrfMQFpJhogvDpc/?mibextid=WC</w:t>
            </w:r>
            <w:r w:rsidR="00037500" w:rsidRPr="004E0987">
              <w:rPr>
                <w:rFonts w:ascii="Arial Nova Light" w:eastAsia="Arial Nova" w:hAnsi="Arial Nova Light" w:cs="Arial Nova"/>
                <w:sz w:val="18"/>
                <w:szCs w:val="18"/>
              </w:rPr>
              <w:t>/</w:t>
            </w:r>
            <w:r w:rsidRPr="004E0987">
              <w:rPr>
                <w:rFonts w:ascii="Arial Nova Light" w:eastAsia="Arial Nova" w:hAnsi="Arial Nova Light" w:cs="Arial Nova"/>
                <w:sz w:val="18"/>
                <w:szCs w:val="18"/>
              </w:rPr>
              <w:t>FNe</w:t>
            </w:r>
          </w:p>
          <w:p w14:paraId="569FD7A1" w14:textId="3A22EA3B" w:rsidR="00687FB1" w:rsidRPr="004E0987" w:rsidRDefault="00687FB1" w:rsidP="006468B9">
            <w:pPr>
              <w:spacing w:line="360" w:lineRule="auto"/>
              <w:jc w:val="both"/>
              <w:rPr>
                <w:rFonts w:ascii="Arial Nova Light" w:eastAsia="Arial Nova" w:hAnsi="Arial Nova Light" w:cs="Arial Nova"/>
                <w:sz w:val="18"/>
                <w:szCs w:val="18"/>
              </w:rPr>
            </w:pPr>
          </w:p>
        </w:tc>
        <w:tc>
          <w:tcPr>
            <w:tcW w:w="2977" w:type="dxa"/>
            <w:shd w:val="clear" w:color="auto" w:fill="D9D9D9" w:themeFill="background1" w:themeFillShade="D9"/>
          </w:tcPr>
          <w:p w14:paraId="4D202D87"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667F7F6A"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A27EA1" w:rsidRPr="004E0987" w14:paraId="312FD104" w14:textId="77777777" w:rsidTr="007775EC">
        <w:trPr>
          <w:trHeight w:val="885"/>
        </w:trPr>
        <w:tc>
          <w:tcPr>
            <w:tcW w:w="2547" w:type="dxa"/>
            <w:shd w:val="clear" w:color="auto" w:fill="D9D9D9" w:themeFill="background1" w:themeFillShade="D9"/>
          </w:tcPr>
          <w:p w14:paraId="31A1AF8F" w14:textId="63434543" w:rsidR="00BF4498" w:rsidRPr="004E0987" w:rsidRDefault="00A27EA1" w:rsidP="00BF4498">
            <w:pPr>
              <w:spacing w:line="360" w:lineRule="auto"/>
              <w:ind w:right="36"/>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4.</w:t>
            </w:r>
            <w:r w:rsidR="00BF4498" w:rsidRPr="004E0987">
              <w:rPr>
                <w:rFonts w:ascii="Arial Nova Light" w:eastAsia="Arial Nova" w:hAnsi="Arial Nova Light" w:cs="Arial Nova"/>
                <w:b/>
                <w:bCs/>
                <w:sz w:val="18"/>
                <w:szCs w:val="18"/>
              </w:rPr>
              <w:t xml:space="preserve"> PRUEBA TÉCNICA (Inspección Judicial)</w:t>
            </w:r>
          </w:p>
          <w:p w14:paraId="222640EE" w14:textId="22D8C3CA" w:rsidR="00A27EA1" w:rsidRPr="004E0987" w:rsidRDefault="00A27EA1" w:rsidP="00A27EA1">
            <w:pPr>
              <w:spacing w:line="360" w:lineRule="auto"/>
              <w:ind w:right="36"/>
              <w:jc w:val="both"/>
              <w:rPr>
                <w:rFonts w:ascii="Arial Nova Light" w:eastAsia="Arial Nova" w:hAnsi="Arial Nova Light" w:cs="Arial Nova"/>
                <w:b/>
                <w:bCs/>
                <w:sz w:val="18"/>
                <w:szCs w:val="18"/>
              </w:rPr>
            </w:pPr>
          </w:p>
          <w:p w14:paraId="078CBA5B" w14:textId="77777777" w:rsidR="00A27EA1" w:rsidRPr="004E0987" w:rsidRDefault="00A27EA1" w:rsidP="00A27EA1">
            <w:pPr>
              <w:spacing w:line="360" w:lineRule="auto"/>
              <w:ind w:right="36"/>
              <w:jc w:val="both"/>
              <w:rPr>
                <w:rFonts w:ascii="Arial Nova Light" w:eastAsia="Arial Nova" w:hAnsi="Arial Nova Light" w:cs="Arial Nova"/>
                <w:b/>
                <w:bCs/>
                <w:sz w:val="18"/>
                <w:szCs w:val="18"/>
              </w:rPr>
            </w:pPr>
          </w:p>
        </w:tc>
        <w:tc>
          <w:tcPr>
            <w:tcW w:w="3260" w:type="dxa"/>
            <w:shd w:val="clear" w:color="auto" w:fill="D9D9D9" w:themeFill="background1" w:themeFillShade="D9"/>
          </w:tcPr>
          <w:p w14:paraId="3095A355" w14:textId="55842D66" w:rsidR="00A27EA1" w:rsidRPr="004E0987" w:rsidRDefault="007775EC" w:rsidP="00A27EA1">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Inspección Judicial de la página de internet de la red social denominada Facebook del C. Erick Muro Sánchez y que puede ser visualizada en el link:</w:t>
            </w:r>
          </w:p>
          <w:p w14:paraId="162D6E4D" w14:textId="77777777" w:rsidR="007D2EBF" w:rsidRPr="004E0987" w:rsidRDefault="007D2EBF" w:rsidP="007D2EB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https://www.facebook.com/share/p/FvrfMQFpJhogvDpc/?mibextid=WC/FNe</w:t>
            </w:r>
          </w:p>
          <w:p w14:paraId="3CD5FC04" w14:textId="77777777" w:rsidR="00A27EA1" w:rsidRPr="004E0987" w:rsidRDefault="00A27EA1" w:rsidP="00A27EA1">
            <w:pPr>
              <w:spacing w:line="360" w:lineRule="auto"/>
              <w:jc w:val="both"/>
              <w:rPr>
                <w:rFonts w:ascii="Arial Nova Light" w:eastAsia="Arial Nova" w:hAnsi="Arial Nova Light" w:cs="Arial Nova"/>
                <w:sz w:val="18"/>
                <w:szCs w:val="18"/>
              </w:rPr>
            </w:pPr>
          </w:p>
        </w:tc>
        <w:tc>
          <w:tcPr>
            <w:tcW w:w="2977" w:type="dxa"/>
            <w:shd w:val="clear" w:color="auto" w:fill="D9D9D9" w:themeFill="background1" w:themeFillShade="D9"/>
          </w:tcPr>
          <w:p w14:paraId="1048FC22" w14:textId="32A565D0" w:rsidR="00A27EA1" w:rsidRPr="004E0987" w:rsidRDefault="00A27EA1" w:rsidP="00A27EA1">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w:t>
            </w:r>
            <w:r w:rsidR="00BF4498" w:rsidRPr="004E0987">
              <w:rPr>
                <w:rFonts w:ascii="Arial Nova Light" w:eastAsia="Arial Nova" w:hAnsi="Arial Nova Light" w:cs="Arial Nova"/>
                <w:sz w:val="18"/>
                <w:szCs w:val="18"/>
              </w:rPr>
              <w:t>I</w:t>
            </w:r>
            <w:r w:rsidRPr="004E0987">
              <w:rPr>
                <w:rFonts w:ascii="Arial Nova Light" w:eastAsia="Arial Nova" w:hAnsi="Arial Nova Light" w:cs="Arial Nova"/>
                <w:sz w:val="18"/>
                <w:szCs w:val="18"/>
              </w:rPr>
              <w:t xml:space="preserve"> del Código Electoral.</w:t>
            </w:r>
          </w:p>
          <w:p w14:paraId="7831FFD0" w14:textId="5314C4DA" w:rsidR="00A27EA1" w:rsidRPr="004E0987" w:rsidRDefault="00A8102C" w:rsidP="00A27EA1">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Las fotografías, otros medios de reproducción de imágenes y, en general, todos aquellos elementos aportados por los descubrimientos de la ciencia que puedan ser desahogados sin necesidad de </w:t>
            </w:r>
            <w:r w:rsidRPr="004E0987">
              <w:rPr>
                <w:rFonts w:ascii="Arial Nova Light" w:eastAsia="Arial Nova" w:hAnsi="Arial Nova Light" w:cs="Arial Nova"/>
                <w:sz w:val="18"/>
                <w:szCs w:val="18"/>
              </w:rPr>
              <w:lastRenderedPageBreak/>
              <w:t>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40ED50D4" w14:textId="77777777" w:rsidR="007D2EBF" w:rsidRPr="004E0987" w:rsidRDefault="007D2EBF" w:rsidP="00687FB1">
      <w:pPr>
        <w:pBdr>
          <w:top w:val="nil"/>
          <w:left w:val="nil"/>
          <w:bottom w:val="nil"/>
          <w:right w:val="nil"/>
          <w:between w:val="nil"/>
        </w:pBdr>
        <w:spacing w:after="160" w:line="360" w:lineRule="auto"/>
        <w:jc w:val="both"/>
        <w:rPr>
          <w:rFonts w:ascii="Arial Nova Light" w:eastAsia="Arial Nova" w:hAnsi="Arial Nova Light" w:cs="Arial Nova"/>
          <w:b/>
          <w:sz w:val="18"/>
          <w:szCs w:val="18"/>
        </w:rPr>
      </w:pPr>
    </w:p>
    <w:p w14:paraId="351E6643" w14:textId="607E2CD0" w:rsidR="00687FB1" w:rsidRPr="002063F2" w:rsidRDefault="00687FB1" w:rsidP="00687FB1">
      <w:pPr>
        <w:pStyle w:val="Prrafodelista"/>
        <w:numPr>
          <w:ilvl w:val="0"/>
          <w:numId w:val="5"/>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2063F2">
        <w:rPr>
          <w:rFonts w:ascii="Arial Nova Light" w:eastAsia="Arial Nova" w:hAnsi="Arial Nova Light" w:cs="Arial Nova"/>
          <w:b/>
          <w:sz w:val="24"/>
          <w:szCs w:val="24"/>
        </w:rPr>
        <w:t>PRUEBAS ADMITIDAS A LA</w:t>
      </w:r>
      <w:r w:rsidR="00DB0246" w:rsidRPr="002063F2">
        <w:rPr>
          <w:rFonts w:ascii="Arial Nova Light" w:eastAsia="Arial Nova" w:hAnsi="Arial Nova Light" w:cs="Arial Nova"/>
          <w:b/>
          <w:sz w:val="24"/>
          <w:szCs w:val="24"/>
        </w:rPr>
        <w:t>S</w:t>
      </w:r>
      <w:r w:rsidRPr="002063F2">
        <w:rPr>
          <w:rFonts w:ascii="Arial Nova Light" w:eastAsia="Arial Nova" w:hAnsi="Arial Nova Light" w:cs="Arial Nova"/>
          <w:b/>
          <w:sz w:val="24"/>
          <w:szCs w:val="24"/>
        </w:rPr>
        <w:t xml:space="preserve"> PARTE</w:t>
      </w:r>
      <w:r w:rsidR="00DB0246" w:rsidRPr="002063F2">
        <w:rPr>
          <w:rFonts w:ascii="Arial Nova Light" w:eastAsia="Arial Nova" w:hAnsi="Arial Nova Light" w:cs="Arial Nova"/>
          <w:b/>
          <w:sz w:val="24"/>
          <w:szCs w:val="24"/>
        </w:rPr>
        <w:t>S</w:t>
      </w:r>
      <w:r w:rsidR="00A8102C">
        <w:rPr>
          <w:rFonts w:ascii="Arial Nova Light" w:eastAsia="Arial Nova" w:hAnsi="Arial Nova Light" w:cs="Arial Nova"/>
          <w:b/>
          <w:sz w:val="24"/>
          <w:szCs w:val="24"/>
        </w:rPr>
        <w:t>.</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687FB1" w:rsidRPr="002063F2" w14:paraId="3E3ECD60" w14:textId="77777777" w:rsidTr="00BF4498">
        <w:trPr>
          <w:trHeight w:val="334"/>
        </w:trPr>
        <w:tc>
          <w:tcPr>
            <w:tcW w:w="2263"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6A45EECE"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544"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17E74635"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2977"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1E7D0BEA"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687FB1" w:rsidRPr="002063F2" w14:paraId="44087E74" w14:textId="77777777" w:rsidTr="0030754F">
        <w:trPr>
          <w:trHeight w:val="885"/>
        </w:trPr>
        <w:tc>
          <w:tcPr>
            <w:tcW w:w="2263" w:type="dxa"/>
            <w:shd w:val="clear" w:color="auto" w:fill="D9D9D9" w:themeFill="background1" w:themeFillShade="D9"/>
          </w:tcPr>
          <w:p w14:paraId="0A59ACA7"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1.INSTRUMENTAL DE ACTUACIONES</w:t>
            </w:r>
          </w:p>
        </w:tc>
        <w:tc>
          <w:tcPr>
            <w:tcW w:w="3544" w:type="dxa"/>
            <w:shd w:val="clear" w:color="auto" w:fill="D9D9D9" w:themeFill="background1" w:themeFillShade="D9"/>
          </w:tcPr>
          <w:p w14:paraId="2D412ECD"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Todo lo que por su contenido y alcance favorezca a sus intereses.</w:t>
            </w:r>
          </w:p>
        </w:tc>
        <w:tc>
          <w:tcPr>
            <w:tcW w:w="2977" w:type="dxa"/>
            <w:shd w:val="clear" w:color="auto" w:fill="D9D9D9" w:themeFill="background1" w:themeFillShade="D9"/>
          </w:tcPr>
          <w:p w14:paraId="38AD47CA"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IV.</w:t>
            </w:r>
          </w:p>
          <w:p w14:paraId="6AA7D7A3"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687FB1" w:rsidRPr="002063F2" w14:paraId="640A1181" w14:textId="77777777" w:rsidTr="0030754F">
        <w:trPr>
          <w:trHeight w:val="885"/>
        </w:trPr>
        <w:tc>
          <w:tcPr>
            <w:tcW w:w="2263" w:type="dxa"/>
            <w:shd w:val="clear" w:color="auto" w:fill="D9D9D9" w:themeFill="background1" w:themeFillShade="D9"/>
          </w:tcPr>
          <w:p w14:paraId="14E7F3BF"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2.PRESUNCIONAL LEGAL Y HUMANA</w:t>
            </w:r>
          </w:p>
        </w:tc>
        <w:tc>
          <w:tcPr>
            <w:tcW w:w="3544" w:type="dxa"/>
            <w:shd w:val="clear" w:color="auto" w:fill="D9D9D9" w:themeFill="background1" w:themeFillShade="D9"/>
          </w:tcPr>
          <w:p w14:paraId="217EA46E"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Todo lo que por su contenido y alcance favorezca a sus intereses.</w:t>
            </w:r>
          </w:p>
        </w:tc>
        <w:tc>
          <w:tcPr>
            <w:tcW w:w="2977" w:type="dxa"/>
            <w:shd w:val="clear" w:color="auto" w:fill="D9D9D9" w:themeFill="background1" w:themeFillShade="D9"/>
          </w:tcPr>
          <w:p w14:paraId="1276D2BA"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V, del Código Electoral</w:t>
            </w:r>
          </w:p>
          <w:p w14:paraId="737ED6F9"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14E7639" w14:textId="77777777" w:rsidR="00687FB1" w:rsidRPr="002063F2" w:rsidRDefault="00687FB1" w:rsidP="00687FB1">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16"/>
          <w:szCs w:val="16"/>
        </w:rPr>
      </w:pPr>
    </w:p>
    <w:p w14:paraId="6A1A6C47" w14:textId="77777777" w:rsidR="00687FB1" w:rsidRPr="002063F2" w:rsidRDefault="00687FB1" w:rsidP="00687FB1">
      <w:pPr>
        <w:pStyle w:val="Prrafodelista"/>
        <w:numPr>
          <w:ilvl w:val="0"/>
          <w:numId w:val="5"/>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2063F2">
        <w:rPr>
          <w:rFonts w:ascii="Arial Nova Light" w:eastAsia="Arial Nova" w:hAnsi="Arial Nova Light" w:cs="Arial Nova"/>
          <w:b/>
          <w:sz w:val="24"/>
          <w:szCs w:val="24"/>
        </w:rPr>
        <w:lastRenderedPageBreak/>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687FB1" w:rsidRPr="004E0987" w14:paraId="73FF8F86" w14:textId="77777777" w:rsidTr="0030754F">
        <w:trPr>
          <w:trHeight w:val="425"/>
        </w:trPr>
        <w:tc>
          <w:tcPr>
            <w:tcW w:w="2263" w:type="dxa"/>
            <w:shd w:val="clear" w:color="auto" w:fill="7F7F7F" w:themeFill="text1" w:themeFillTint="80"/>
          </w:tcPr>
          <w:p w14:paraId="12B8DE80" w14:textId="77777777" w:rsidR="00687FB1" w:rsidRPr="004E0987" w:rsidRDefault="00687FB1" w:rsidP="0030754F">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828" w:type="dxa"/>
            <w:shd w:val="clear" w:color="auto" w:fill="7F7F7F" w:themeFill="text1" w:themeFillTint="80"/>
          </w:tcPr>
          <w:p w14:paraId="593C8DE5" w14:textId="77777777" w:rsidR="00687FB1" w:rsidRPr="004E0987" w:rsidRDefault="00687FB1" w:rsidP="0030754F">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2693" w:type="dxa"/>
            <w:shd w:val="clear" w:color="auto" w:fill="7F7F7F" w:themeFill="text1" w:themeFillTint="80"/>
          </w:tcPr>
          <w:p w14:paraId="031C6948" w14:textId="77777777" w:rsidR="00687FB1" w:rsidRPr="004E0987" w:rsidRDefault="00687FB1" w:rsidP="0030754F">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687FB1" w:rsidRPr="004E0987" w14:paraId="234E68F7" w14:textId="77777777" w:rsidTr="0030754F">
        <w:trPr>
          <w:trHeight w:val="885"/>
        </w:trPr>
        <w:tc>
          <w:tcPr>
            <w:tcW w:w="2263" w:type="dxa"/>
            <w:shd w:val="clear" w:color="auto" w:fill="D9D9D9" w:themeFill="background1" w:themeFillShade="D9"/>
          </w:tcPr>
          <w:p w14:paraId="2E31F381"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PÚBLICA</w:t>
            </w:r>
          </w:p>
          <w:p w14:paraId="4D5774F4"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p>
          <w:p w14:paraId="2F2E8D5B"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p>
        </w:tc>
        <w:tc>
          <w:tcPr>
            <w:tcW w:w="3828" w:type="dxa"/>
            <w:shd w:val="clear" w:color="auto" w:fill="D9D9D9" w:themeFill="background1" w:themeFillShade="D9"/>
          </w:tcPr>
          <w:p w14:paraId="20217C09" w14:textId="77777777" w:rsidR="00687FB1" w:rsidRPr="004E0987" w:rsidRDefault="00687FB1"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Copia certificada </w:t>
            </w:r>
            <w:r w:rsidR="00541EEF" w:rsidRPr="004E0987">
              <w:rPr>
                <w:rFonts w:ascii="Arial Nova Light" w:eastAsia="Arial Nova" w:hAnsi="Arial Nova Light" w:cs="Arial Nova"/>
                <w:sz w:val="18"/>
                <w:szCs w:val="18"/>
              </w:rPr>
              <w:t>del Acta de Oficialía Electoral con numero de diligencia IEE/OE/097/2024.</w:t>
            </w:r>
          </w:p>
          <w:p w14:paraId="442B3233" w14:textId="5809C66A" w:rsidR="00541EEF" w:rsidRPr="004E0987" w:rsidRDefault="00541EEF"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En donde se certifican la existencia y contenido de las siguientes ligas electrónicas:</w:t>
            </w:r>
          </w:p>
          <w:p w14:paraId="72BCE97C" w14:textId="5F63726D" w:rsidR="00541EEF" w:rsidRPr="004E0987" w:rsidRDefault="00A8102C" w:rsidP="00541EE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1.</w:t>
            </w:r>
            <w:r w:rsidR="00541EEF" w:rsidRPr="004E0987">
              <w:rPr>
                <w:rFonts w:ascii="Arial Nova Light" w:eastAsia="Arial Nova" w:hAnsi="Arial Nova Light" w:cs="Arial Nova"/>
                <w:sz w:val="18"/>
                <w:szCs w:val="18"/>
              </w:rPr>
              <w:t>https://www.facebook.com/share/p/FvrfMQFpJhogvDpc/?mibextid=WC/FNe</w:t>
            </w:r>
          </w:p>
          <w:p w14:paraId="119555F4" w14:textId="6A808461" w:rsidR="00541EEF" w:rsidRPr="004E0987" w:rsidRDefault="00A8102C" w:rsidP="00541EE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2.</w:t>
            </w:r>
            <w:r w:rsidR="00541EEF" w:rsidRPr="004E0987">
              <w:rPr>
                <w:rFonts w:ascii="Arial Nova Light" w:eastAsia="Arial Nova" w:hAnsi="Arial Nova Light" w:cs="Arial Nova"/>
                <w:sz w:val="18"/>
                <w:szCs w:val="18"/>
              </w:rPr>
              <w:t>https://www.facebook.com/ERICKMUROOSANCHEZ/videos/1071989480527870</w:t>
            </w:r>
          </w:p>
          <w:p w14:paraId="283A89EE" w14:textId="77777777" w:rsidR="00541EEF" w:rsidRPr="004E0987" w:rsidRDefault="00541EEF"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En la primer aliga se describe 6 fotografías las cuales obran en el Acta de Oficialía Electoral IEE/OE/097/2024.</w:t>
            </w:r>
            <w:r w:rsidRPr="004E0987">
              <w:rPr>
                <w:rStyle w:val="Refdenotaalpie"/>
                <w:rFonts w:ascii="Arial Nova Light" w:eastAsia="Arial Nova" w:hAnsi="Arial Nova Light" w:cs="Arial Nova"/>
                <w:sz w:val="18"/>
                <w:szCs w:val="18"/>
              </w:rPr>
              <w:footnoteReference w:id="15"/>
            </w:r>
          </w:p>
          <w:p w14:paraId="27F1B84C" w14:textId="029BEB7A" w:rsidR="00541EEF" w:rsidRPr="004E0987" w:rsidRDefault="00BF4498"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En la segunda liga, se menciona en el acta que al acceder aparece el siguiente mensaje “Este contenido no está disponible en este momento Por lo general, esto sucede porque el propietario solo compartió el contenido con un grupo reducido de personas, cambió quien puede verlo o este se eliminó"</w:t>
            </w:r>
          </w:p>
        </w:tc>
        <w:tc>
          <w:tcPr>
            <w:tcW w:w="2693" w:type="dxa"/>
            <w:shd w:val="clear" w:color="auto" w:fill="D9D9D9" w:themeFill="background1" w:themeFillShade="D9"/>
          </w:tcPr>
          <w:p w14:paraId="7F380616"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687FB1" w:rsidRPr="004E0987" w14:paraId="697C882E" w14:textId="77777777" w:rsidTr="0030754F">
        <w:trPr>
          <w:trHeight w:val="885"/>
        </w:trPr>
        <w:tc>
          <w:tcPr>
            <w:tcW w:w="2263" w:type="dxa"/>
            <w:shd w:val="clear" w:color="auto" w:fill="D9D9D9" w:themeFill="background1" w:themeFillShade="D9"/>
          </w:tcPr>
          <w:p w14:paraId="121D7FA9"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2.DOCUMENTAL PÚBLICA</w:t>
            </w:r>
          </w:p>
          <w:p w14:paraId="10B72527" w14:textId="77777777" w:rsidR="00687FB1" w:rsidRPr="004E0987" w:rsidRDefault="00687FB1" w:rsidP="0030754F">
            <w:pPr>
              <w:spacing w:line="360" w:lineRule="auto"/>
              <w:ind w:right="36"/>
              <w:jc w:val="both"/>
              <w:rPr>
                <w:rFonts w:ascii="Arial Nova Light" w:eastAsia="Arial Nova" w:hAnsi="Arial Nova Light" w:cs="Arial Nova"/>
                <w:b/>
                <w:bCs/>
                <w:sz w:val="18"/>
                <w:szCs w:val="18"/>
              </w:rPr>
            </w:pPr>
          </w:p>
        </w:tc>
        <w:tc>
          <w:tcPr>
            <w:tcW w:w="3828" w:type="dxa"/>
            <w:shd w:val="clear" w:color="auto" w:fill="D9D9D9" w:themeFill="background1" w:themeFillShade="D9"/>
          </w:tcPr>
          <w:p w14:paraId="5D1909D4" w14:textId="3152B9C4" w:rsidR="00687FB1" w:rsidRPr="004E0987" w:rsidRDefault="00687FB1" w:rsidP="0030754F">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Copia Certificada de la sesión extraordinaria de la Comisión de Quejas y Denuncias de ese Instituto, de fecha veinticuatro de mayo, donde se aprobó la "</w:t>
            </w:r>
            <w:r w:rsidR="00541EEF" w:rsidRPr="004E0987">
              <w:rPr>
                <w:rFonts w:ascii="Arial Nova Light" w:hAnsi="Arial Nova Light"/>
                <w:sz w:val="18"/>
                <w:szCs w:val="18"/>
              </w:rPr>
              <w:t xml:space="preserve"> </w:t>
            </w:r>
            <w:r w:rsidR="00541EEF" w:rsidRPr="004E0987">
              <w:rPr>
                <w:rFonts w:ascii="Arial Nova Light" w:eastAsia="Arial Nova" w:hAnsi="Arial Nova Light" w:cs="Arial Nova"/>
                <w:sz w:val="18"/>
                <w:szCs w:val="18"/>
              </w:rPr>
              <w:t>RESOLUCIÓN DE LA COMISIÓN DE QUEJAS Y DENUNCIAS DEL INSTITUTO ESTATAL ELECTORAL DE AGUASCALIENTES, MEDIANTE LA CUAL SE DETERMINA SOBRE LA ADOPCIÓN DE MEDIDAS CAUTELARES PROPUESTAS POR LA SECRETARIA EJECUTIVA DE ESTE INSTITUTO, DENTRO DEL PROCEDIMIENTO ESPECIAL SANCIONADOR IDENTIFICADO CON EL NUMERO DE EXPEDIENTE IEE/PES/031/2024. Con clave alfanumérica CQD-R-8/2024.</w:t>
            </w:r>
            <w:r w:rsidRPr="004E0987">
              <w:rPr>
                <w:rFonts w:ascii="Arial Nova Light" w:eastAsia="Arial Nova" w:hAnsi="Arial Nova Light" w:cs="Arial Nova"/>
                <w:sz w:val="18"/>
                <w:szCs w:val="18"/>
              </w:rPr>
              <w:t xml:space="preserve">, mediante la cual se </w:t>
            </w:r>
            <w:r w:rsidR="00BF4498" w:rsidRPr="004E0987">
              <w:rPr>
                <w:rFonts w:ascii="Arial Nova Light" w:eastAsia="Arial Nova" w:hAnsi="Arial Nova Light" w:cs="Arial Nova"/>
                <w:sz w:val="18"/>
                <w:szCs w:val="18"/>
              </w:rPr>
              <w:t xml:space="preserve">ordenó, que edite la publicación que se aloja en la dirección electrónica https://www.facebook.com/share/p/FvrfMQFpJhogvDpc/?mibextid=WC/FNe, difuminando los </w:t>
            </w:r>
            <w:r w:rsidR="00BF4498" w:rsidRPr="004E0987">
              <w:rPr>
                <w:rFonts w:ascii="Arial Nova Light" w:eastAsia="Arial Nova" w:hAnsi="Arial Nova Light" w:cs="Arial Nova"/>
                <w:sz w:val="18"/>
                <w:szCs w:val="18"/>
              </w:rPr>
              <w:lastRenderedPageBreak/>
              <w:t>rostros de las personas menores de edad que parecen en la misma, de tal manera que resulte imposible su identificación”</w:t>
            </w:r>
            <w:r w:rsidRPr="004E0987">
              <w:rPr>
                <w:rFonts w:ascii="Arial Nova Light" w:eastAsia="Arial Nova" w:hAnsi="Arial Nova Light" w:cs="Arial Nova"/>
                <w:sz w:val="18"/>
                <w:szCs w:val="18"/>
              </w:rPr>
              <w:t>.</w:t>
            </w:r>
          </w:p>
        </w:tc>
        <w:tc>
          <w:tcPr>
            <w:tcW w:w="2693" w:type="dxa"/>
            <w:shd w:val="clear" w:color="auto" w:fill="D9D9D9" w:themeFill="background1" w:themeFillShade="D9"/>
          </w:tcPr>
          <w:p w14:paraId="249B00DB" w14:textId="77777777" w:rsidR="00687FB1" w:rsidRPr="004E0987" w:rsidRDefault="00687FB1" w:rsidP="0030754F">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69813682" w14:textId="77777777" w:rsidR="00687FB1" w:rsidRPr="002063F2" w:rsidRDefault="00687FB1" w:rsidP="00687FB1">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p>
    <w:p w14:paraId="1D15055A" w14:textId="1DE8536F" w:rsidR="00687FB1" w:rsidRDefault="001D0A3E" w:rsidP="001D0A3E">
      <w:pPr>
        <w:pStyle w:val="Prrafodelista"/>
        <w:spacing w:after="0" w:line="360" w:lineRule="auto"/>
        <w:ind w:left="0"/>
        <w:jc w:val="both"/>
        <w:rPr>
          <w:rFonts w:ascii="Arial Nova Light" w:eastAsia="Arial Nova" w:hAnsi="Arial Nova Light" w:cs="Arial Nova"/>
          <w:sz w:val="24"/>
          <w:szCs w:val="24"/>
        </w:rPr>
      </w:pPr>
      <w:r>
        <w:rPr>
          <w:rFonts w:ascii="Arial Nova Light" w:hAnsi="Arial Nova Light" w:cs="Arial"/>
          <w:b/>
          <w:sz w:val="24"/>
          <w:szCs w:val="24"/>
        </w:rPr>
        <w:t xml:space="preserve">VII. </w:t>
      </w:r>
      <w:r w:rsidR="00687FB1" w:rsidRPr="002063F2">
        <w:rPr>
          <w:rFonts w:ascii="Arial Nova Light" w:hAnsi="Arial Nova Light" w:cs="Arial"/>
          <w:b/>
          <w:sz w:val="24"/>
          <w:szCs w:val="24"/>
        </w:rPr>
        <w:t xml:space="preserve">HECHOS ACREDITADOS. </w:t>
      </w:r>
      <w:r w:rsidR="00687FB1" w:rsidRPr="002063F2">
        <w:rPr>
          <w:rFonts w:ascii="Arial Nova Light" w:hAnsi="Arial Nova Light"/>
          <w:sz w:val="24"/>
          <w:szCs w:val="24"/>
        </w:rPr>
        <w:t xml:space="preserve">De </w:t>
      </w:r>
      <w:r w:rsidR="00687FB1" w:rsidRPr="002063F2">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3F9CD990" w14:textId="77777777" w:rsidR="001D0A3E" w:rsidRPr="002063F2" w:rsidRDefault="001D0A3E" w:rsidP="001D0A3E">
      <w:pPr>
        <w:pStyle w:val="Prrafodelista"/>
        <w:spacing w:after="0" w:line="360" w:lineRule="auto"/>
        <w:ind w:left="0"/>
        <w:jc w:val="both"/>
        <w:rPr>
          <w:rFonts w:ascii="Arial Nova Light" w:hAnsi="Arial Nova Light" w:cs="Arial"/>
          <w:b/>
          <w:sz w:val="24"/>
          <w:szCs w:val="24"/>
        </w:rPr>
      </w:pPr>
    </w:p>
    <w:p w14:paraId="5EFBE16F" w14:textId="6B9E9791" w:rsidR="007D2EBF" w:rsidRPr="001D0A3E" w:rsidRDefault="007D2EBF" w:rsidP="007D2EBF">
      <w:pPr>
        <w:pStyle w:val="Prrafodelista"/>
        <w:numPr>
          <w:ilvl w:val="0"/>
          <w:numId w:val="9"/>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Pr>
          <w:rFonts w:ascii="Arial Nova Light" w:hAnsi="Arial Nova Light"/>
          <w:b/>
          <w:bCs/>
          <w:sz w:val="24"/>
          <w:szCs w:val="24"/>
        </w:rPr>
        <w:t xml:space="preserve"> denunciante. </w:t>
      </w:r>
      <w:r w:rsidRPr="00CF2F29">
        <w:rPr>
          <w:rFonts w:ascii="Arial Nova Light" w:hAnsi="Arial Nova Light"/>
          <w:sz w:val="24"/>
          <w:szCs w:val="24"/>
        </w:rPr>
        <w:t xml:space="preserve">El denunciante C. </w:t>
      </w:r>
      <w:r w:rsidR="001D0A3E">
        <w:rPr>
          <w:rFonts w:ascii="Arial Nova Light" w:hAnsi="Arial Nova Light"/>
          <w:sz w:val="24"/>
          <w:szCs w:val="24"/>
        </w:rPr>
        <w:t>Israel Ángel Ramírez,</w:t>
      </w:r>
      <w:r w:rsidRPr="00CF2F29">
        <w:rPr>
          <w:rFonts w:ascii="Arial Nova Light" w:hAnsi="Arial Nova Light"/>
          <w:sz w:val="24"/>
          <w:szCs w:val="24"/>
        </w:rPr>
        <w:t xml:space="preserve"> acude en su calidad de representante </w:t>
      </w:r>
      <w:r w:rsidR="001D0A3E">
        <w:rPr>
          <w:rFonts w:ascii="Arial Nova Light" w:hAnsi="Arial Nova Light"/>
          <w:sz w:val="24"/>
          <w:szCs w:val="24"/>
        </w:rPr>
        <w:t>suplente</w:t>
      </w:r>
      <w:r w:rsidRPr="00CF2F29">
        <w:rPr>
          <w:rFonts w:ascii="Arial Nova Light" w:hAnsi="Arial Nova Light"/>
          <w:sz w:val="24"/>
          <w:szCs w:val="24"/>
        </w:rPr>
        <w:t xml:space="preserve"> del </w:t>
      </w:r>
      <w:r>
        <w:rPr>
          <w:rFonts w:ascii="Arial Nova Light" w:hAnsi="Arial Nova Light"/>
          <w:sz w:val="24"/>
          <w:szCs w:val="24"/>
        </w:rPr>
        <w:t xml:space="preserve">PAN </w:t>
      </w:r>
      <w:r w:rsidRPr="00CF2F29">
        <w:rPr>
          <w:rFonts w:ascii="Arial Nova Light" w:hAnsi="Arial Nova Light"/>
          <w:sz w:val="24"/>
          <w:szCs w:val="24"/>
        </w:rPr>
        <w:t>ante el CG del I</w:t>
      </w:r>
      <w:r>
        <w:rPr>
          <w:rFonts w:ascii="Arial Nova Light" w:hAnsi="Arial Nova Light"/>
          <w:sz w:val="24"/>
          <w:szCs w:val="24"/>
        </w:rPr>
        <w:t>EE</w:t>
      </w:r>
      <w:r w:rsidRPr="00CF2F29">
        <w:rPr>
          <w:rFonts w:ascii="Arial Nova Light" w:hAnsi="Arial Nova Light"/>
          <w:sz w:val="24"/>
          <w:szCs w:val="24"/>
        </w:rPr>
        <w:t xml:space="preserve"> de Aguascalientes, personería que tiene acreditada en autos.</w:t>
      </w:r>
    </w:p>
    <w:p w14:paraId="593D0EF4" w14:textId="77777777" w:rsidR="001D0A3E" w:rsidRPr="00CF2F29" w:rsidRDefault="001D0A3E" w:rsidP="001D0A3E">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00045724" w14:textId="1F447D90" w:rsidR="007D2EBF" w:rsidRPr="001D0A3E" w:rsidRDefault="007D2EBF" w:rsidP="007D2EBF">
      <w:pPr>
        <w:pStyle w:val="Prrafodelista"/>
        <w:numPr>
          <w:ilvl w:val="0"/>
          <w:numId w:val="9"/>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Pr="00BD6D94">
        <w:rPr>
          <w:rFonts w:ascii="Arial Nova Light" w:hAnsi="Arial Nova Light"/>
          <w:b/>
          <w:bCs/>
          <w:sz w:val="24"/>
          <w:szCs w:val="24"/>
        </w:rPr>
        <w:t xml:space="preserve">. </w:t>
      </w:r>
      <w:r w:rsidRPr="00BD6D94">
        <w:rPr>
          <w:rFonts w:ascii="Arial Nova Light" w:hAnsi="Arial Nova Light"/>
          <w:sz w:val="24"/>
          <w:szCs w:val="24"/>
        </w:rPr>
        <w:t xml:space="preserve"> </w:t>
      </w:r>
      <w:r>
        <w:rPr>
          <w:rFonts w:ascii="Arial Nova Light" w:hAnsi="Arial Nova Light"/>
          <w:sz w:val="24"/>
          <w:szCs w:val="24"/>
        </w:rPr>
        <w:t xml:space="preserve"> En el caso de los denunciados, </w:t>
      </w:r>
      <w:r w:rsidR="001D0A3E">
        <w:rPr>
          <w:rFonts w:ascii="Arial Nova Light" w:hAnsi="Arial Nova Light"/>
          <w:sz w:val="24"/>
          <w:szCs w:val="24"/>
        </w:rPr>
        <w:t>el</w:t>
      </w:r>
      <w:r>
        <w:rPr>
          <w:rFonts w:ascii="Arial Nova Light" w:hAnsi="Arial Nova Light"/>
          <w:sz w:val="24"/>
          <w:szCs w:val="24"/>
        </w:rPr>
        <w:t xml:space="preserve"> C. </w:t>
      </w:r>
      <w:r w:rsidR="001D0A3E">
        <w:rPr>
          <w:rFonts w:ascii="Arial Nova Light" w:hAnsi="Arial Nova Light"/>
          <w:sz w:val="24"/>
          <w:szCs w:val="24"/>
        </w:rPr>
        <w:t>Erick Muro Sánchez</w:t>
      </w:r>
      <w:r>
        <w:rPr>
          <w:rFonts w:ascii="Arial Nova Light" w:hAnsi="Arial Nova Light"/>
          <w:sz w:val="24"/>
          <w:szCs w:val="24"/>
        </w:rPr>
        <w:t xml:space="preserve">, </w:t>
      </w:r>
      <w:r w:rsidR="003F7418">
        <w:rPr>
          <w:rFonts w:ascii="Arial Nova Light" w:hAnsi="Arial Nova Light"/>
          <w:sz w:val="24"/>
          <w:szCs w:val="24"/>
        </w:rPr>
        <w:t>C</w:t>
      </w:r>
      <w:r>
        <w:rPr>
          <w:rFonts w:ascii="Arial Nova Light" w:hAnsi="Arial Nova Light"/>
          <w:sz w:val="24"/>
          <w:szCs w:val="24"/>
        </w:rPr>
        <w:t>andidat</w:t>
      </w:r>
      <w:r w:rsidR="001D0A3E">
        <w:rPr>
          <w:rFonts w:ascii="Arial Nova Light" w:hAnsi="Arial Nova Light"/>
          <w:sz w:val="24"/>
          <w:szCs w:val="24"/>
        </w:rPr>
        <w:t>o</w:t>
      </w:r>
      <w:r>
        <w:rPr>
          <w:rFonts w:ascii="Arial Nova Light" w:hAnsi="Arial Nova Light"/>
          <w:sz w:val="24"/>
          <w:szCs w:val="24"/>
        </w:rPr>
        <w:t xml:space="preserve"> a la </w:t>
      </w:r>
      <w:r w:rsidR="001D0A3E">
        <w:rPr>
          <w:rFonts w:ascii="Arial Nova Light" w:hAnsi="Arial Nova Light"/>
          <w:sz w:val="24"/>
          <w:szCs w:val="24"/>
        </w:rPr>
        <w:t>Presidencia Municipal</w:t>
      </w:r>
      <w:r>
        <w:rPr>
          <w:rFonts w:ascii="Arial Nova Light" w:hAnsi="Arial Nova Light"/>
          <w:sz w:val="24"/>
          <w:szCs w:val="24"/>
        </w:rPr>
        <w:t xml:space="preserve"> de </w:t>
      </w:r>
      <w:r w:rsidR="001D0A3E">
        <w:rPr>
          <w:rFonts w:ascii="Arial Nova Light" w:hAnsi="Arial Nova Light"/>
          <w:sz w:val="24"/>
          <w:szCs w:val="24"/>
        </w:rPr>
        <w:t>Rincón de Romos, Aguascalientes</w:t>
      </w:r>
      <w:r>
        <w:rPr>
          <w:rFonts w:ascii="Arial Nova Light" w:hAnsi="Arial Nova Light"/>
          <w:sz w:val="24"/>
          <w:szCs w:val="24"/>
        </w:rPr>
        <w:t xml:space="preserve"> y </w:t>
      </w:r>
      <w:r w:rsidR="00D100C1">
        <w:rPr>
          <w:rFonts w:ascii="Arial Nova Light" w:hAnsi="Arial Nova Light"/>
          <w:sz w:val="24"/>
          <w:szCs w:val="24"/>
        </w:rPr>
        <w:t>MORENA</w:t>
      </w:r>
      <w:r>
        <w:rPr>
          <w:rFonts w:ascii="Arial Nova Light" w:hAnsi="Arial Nova Light"/>
          <w:sz w:val="24"/>
          <w:szCs w:val="24"/>
        </w:rPr>
        <w:t xml:space="preserve"> como partido político que la postuló</w:t>
      </w:r>
      <w:r w:rsidRPr="00BD6D94">
        <w:rPr>
          <w:rFonts w:ascii="Arial Nova Light" w:hAnsi="Arial Nova Light"/>
          <w:sz w:val="24"/>
          <w:szCs w:val="24"/>
        </w:rPr>
        <w:t>, tienen reconocida su personería</w:t>
      </w:r>
      <w:r>
        <w:rPr>
          <w:rFonts w:ascii="Arial Nova Light" w:hAnsi="Arial Nova Light"/>
          <w:sz w:val="24"/>
          <w:szCs w:val="24"/>
        </w:rPr>
        <w:t>.</w:t>
      </w:r>
    </w:p>
    <w:p w14:paraId="1654448A" w14:textId="77777777" w:rsidR="001D0A3E" w:rsidRPr="001D0A3E" w:rsidRDefault="001D0A3E" w:rsidP="001D0A3E">
      <w:pPr>
        <w:pStyle w:val="Prrafodelista"/>
        <w:rPr>
          <w:rFonts w:ascii="Arial Nova Light" w:hAnsi="Arial Nova Light"/>
          <w:b/>
          <w:bCs/>
          <w:sz w:val="24"/>
          <w:szCs w:val="24"/>
        </w:rPr>
      </w:pPr>
    </w:p>
    <w:p w14:paraId="418F9E33" w14:textId="050EA2E5" w:rsidR="007D2EBF" w:rsidRPr="000F3B57" w:rsidRDefault="007D2EBF" w:rsidP="007D2EBF">
      <w:pPr>
        <w:pStyle w:val="Prrafodelista"/>
        <w:numPr>
          <w:ilvl w:val="0"/>
          <w:numId w:val="9"/>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bCs/>
        </w:rPr>
      </w:pPr>
      <w:r w:rsidRPr="00CF2F29">
        <w:rPr>
          <w:rFonts w:ascii="Arial Nova Light" w:hAnsi="Arial Nova Light"/>
          <w:b/>
          <w:bCs/>
          <w:sz w:val="24"/>
          <w:szCs w:val="24"/>
        </w:rPr>
        <w:t xml:space="preserve">Existencia de las </w:t>
      </w:r>
      <w:r>
        <w:rPr>
          <w:rFonts w:ascii="Arial Nova Light" w:hAnsi="Arial Nova Light"/>
          <w:b/>
          <w:bCs/>
          <w:sz w:val="24"/>
          <w:szCs w:val="24"/>
        </w:rPr>
        <w:t>publicaciones</w:t>
      </w:r>
      <w:r w:rsidRPr="00CF2F29">
        <w:rPr>
          <w:rFonts w:ascii="Arial Nova Light" w:hAnsi="Arial Nova Light"/>
          <w:b/>
          <w:bCs/>
          <w:sz w:val="24"/>
          <w:szCs w:val="24"/>
        </w:rPr>
        <w:t xml:space="preserve"> denunciadas y su contenido. </w:t>
      </w:r>
      <w:r w:rsidRPr="00CF2F29">
        <w:rPr>
          <w:rFonts w:ascii="Arial Nova Light" w:hAnsi="Arial Nova Light"/>
          <w:bCs/>
          <w:sz w:val="24"/>
          <w:szCs w:val="24"/>
        </w:rPr>
        <w:t>De los hechos constatados en los autos del expediente, se tiene por acreditada la existencia de</w:t>
      </w:r>
      <w:bookmarkStart w:id="5" w:name="_Hlk105155835"/>
      <w:r>
        <w:rPr>
          <w:rFonts w:ascii="Arial Nova Light" w:hAnsi="Arial Nova Light"/>
          <w:bCs/>
          <w:sz w:val="24"/>
          <w:szCs w:val="24"/>
        </w:rPr>
        <w:t xml:space="preserve"> </w:t>
      </w:r>
      <w:r w:rsidR="003F7418">
        <w:rPr>
          <w:rFonts w:ascii="Arial Nova Light" w:hAnsi="Arial Nova Light"/>
          <w:bCs/>
          <w:sz w:val="24"/>
          <w:szCs w:val="24"/>
        </w:rPr>
        <w:t>una de las</w:t>
      </w:r>
      <w:r>
        <w:rPr>
          <w:rFonts w:ascii="Arial Nova Light" w:hAnsi="Arial Nova Light"/>
          <w:bCs/>
          <w:sz w:val="24"/>
          <w:szCs w:val="24"/>
        </w:rPr>
        <w:t xml:space="preserve"> publicaciones </w:t>
      </w:r>
      <w:r w:rsidR="003F7418">
        <w:rPr>
          <w:rFonts w:ascii="Arial Nova Light" w:hAnsi="Arial Nova Light"/>
          <w:bCs/>
          <w:sz w:val="24"/>
          <w:szCs w:val="24"/>
        </w:rPr>
        <w:t>denunciadas</w:t>
      </w:r>
      <w:r w:rsidR="003F7418" w:rsidRPr="003F7418">
        <w:rPr>
          <w:rFonts w:ascii="Arial Nova Light" w:hAnsi="Arial Nova Light"/>
          <w:bCs/>
          <w:sz w:val="24"/>
          <w:szCs w:val="24"/>
        </w:rPr>
        <w:t xml:space="preserve"> </w:t>
      </w:r>
      <w:r w:rsidR="003F7418">
        <w:rPr>
          <w:rFonts w:ascii="Arial Nova Light" w:hAnsi="Arial Nova Light"/>
          <w:bCs/>
          <w:sz w:val="24"/>
          <w:szCs w:val="24"/>
        </w:rPr>
        <w:t>misma que fue posteada en la red social Facebook, y posteriormente, se ordenó su retiro como medida cautelar, asimismo se señala que la segunda liga no fue posible acreditar la existencia en razón de que al momento de acceder aparece el mensaje de que el contenido no está disponible</w:t>
      </w:r>
      <w:bookmarkEnd w:id="5"/>
      <w:r w:rsidR="003F7418">
        <w:rPr>
          <w:rFonts w:ascii="Arial Nova Light" w:hAnsi="Arial Nova Light"/>
          <w:bCs/>
          <w:sz w:val="24"/>
          <w:szCs w:val="24"/>
        </w:rPr>
        <w:t>.</w:t>
      </w:r>
    </w:p>
    <w:p w14:paraId="3DB4E51E" w14:textId="77777777" w:rsidR="007D2EBF" w:rsidRDefault="007D2EBF" w:rsidP="007D2EBF">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5FC68863" w14:textId="2599A58F" w:rsidR="007D2EBF" w:rsidRPr="00034386" w:rsidRDefault="00F65975" w:rsidP="007D2EBF">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Cs/>
        </w:rPr>
      </w:pPr>
      <w:r>
        <w:rPr>
          <w:rFonts w:ascii="Arial Nova Light" w:hAnsi="Arial Nova Light" w:cs="Arial"/>
          <w:b/>
          <w:sz w:val="24"/>
          <w:szCs w:val="24"/>
        </w:rPr>
        <w:t>VIII</w:t>
      </w:r>
      <w:r w:rsidR="007D2EBF" w:rsidRPr="00E00033">
        <w:rPr>
          <w:rFonts w:ascii="Arial Nova Light" w:hAnsi="Arial Nova Light" w:cs="Arial"/>
          <w:b/>
          <w:sz w:val="24"/>
          <w:szCs w:val="24"/>
        </w:rPr>
        <w:t xml:space="preserve">. ESTUDIO DE FONDO.   </w:t>
      </w:r>
      <w:r w:rsidR="007D2EBF"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7D2EBF">
        <w:rPr>
          <w:rFonts w:ascii="Arial Nova Light" w:eastAsia="Arial Nova" w:hAnsi="Arial Nova Light" w:cs="Arial Nova"/>
          <w:bCs/>
          <w:sz w:val="24"/>
          <w:szCs w:val="24"/>
        </w:rPr>
        <w:t>en cuanto a la protección del interés superior de la niñez.</w:t>
      </w:r>
    </w:p>
    <w:p w14:paraId="5E6B2BA9" w14:textId="77777777" w:rsidR="007D2EBF" w:rsidRDefault="007D2EBF" w:rsidP="007D2EBF">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las </w:t>
      </w:r>
      <w:r>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5076C93C" w14:textId="0A87131F" w:rsidR="007D2EBF" w:rsidRDefault="00F65975" w:rsidP="007D2EBF">
      <w:pPr>
        <w:spacing w:after="0" w:line="360" w:lineRule="auto"/>
        <w:jc w:val="both"/>
        <w:rPr>
          <w:rFonts w:ascii="Arial Nova Light" w:hAnsi="Arial Nova Light"/>
          <w:sz w:val="24"/>
          <w:szCs w:val="24"/>
        </w:rPr>
      </w:pPr>
      <w:r>
        <w:rPr>
          <w:rFonts w:ascii="Arial Nova Light" w:hAnsi="Arial Nova Light" w:cs="Arial"/>
          <w:b/>
          <w:sz w:val="24"/>
          <w:szCs w:val="24"/>
        </w:rPr>
        <w:lastRenderedPageBreak/>
        <w:t>1</w:t>
      </w:r>
      <w:r w:rsidR="007D2EBF" w:rsidRPr="00F862F7">
        <w:rPr>
          <w:rFonts w:ascii="Arial Nova Light" w:hAnsi="Arial Nova Light" w:cs="Arial"/>
          <w:b/>
          <w:sz w:val="24"/>
          <w:szCs w:val="24"/>
        </w:rPr>
        <w:t xml:space="preserve">. MARCO JURÍDICO. </w:t>
      </w:r>
      <w:r w:rsidR="007D2EBF" w:rsidRPr="001A0F41">
        <w:rPr>
          <w:rFonts w:ascii="Arial Nova Light" w:hAnsi="Arial Nova Light"/>
          <w:sz w:val="24"/>
          <w:szCs w:val="24"/>
        </w:rPr>
        <w:t>El artículo 3°, párrafo 1°, de la Convención sobre los Derechos de la Ni</w:t>
      </w:r>
      <w:r w:rsidR="003F7418">
        <w:rPr>
          <w:rFonts w:ascii="Arial Nova Light" w:hAnsi="Arial Nova Light"/>
          <w:sz w:val="24"/>
          <w:szCs w:val="24"/>
        </w:rPr>
        <w:t>ño</w:t>
      </w:r>
      <w:r w:rsidR="003F7418">
        <w:rPr>
          <w:rStyle w:val="Refdenotaalpie"/>
          <w:rFonts w:ascii="Arial Nova Light" w:hAnsi="Arial Nova Light"/>
          <w:sz w:val="24"/>
          <w:szCs w:val="24"/>
        </w:rPr>
        <w:footnoteReference w:id="16"/>
      </w:r>
      <w:r w:rsidR="007D2EBF" w:rsidRPr="001A0F41">
        <w:rPr>
          <w:rFonts w:ascii="Arial Nova Light" w:hAnsi="Arial Nova Light"/>
          <w:sz w:val="24"/>
          <w:szCs w:val="24"/>
        </w:rPr>
        <w:t>, establece que en todas las medidas que involucren niñas o niños se deberá atender como consideración primordial su interés superior.</w:t>
      </w:r>
    </w:p>
    <w:p w14:paraId="6BAE7AAB" w14:textId="77777777" w:rsidR="001D0A3E" w:rsidRPr="001A0F41" w:rsidRDefault="001D0A3E" w:rsidP="007D2EBF">
      <w:pPr>
        <w:spacing w:after="0" w:line="360" w:lineRule="auto"/>
        <w:jc w:val="both"/>
        <w:rPr>
          <w:rFonts w:ascii="Arial Nova Light" w:hAnsi="Arial Nova Light"/>
          <w:b/>
          <w:sz w:val="24"/>
          <w:szCs w:val="24"/>
        </w:rPr>
      </w:pPr>
    </w:p>
    <w:p w14:paraId="7812F0A3" w14:textId="104C386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 xml:space="preserve">Sobre lo anterior, el Comité de los Derechos </w:t>
      </w:r>
      <w:r w:rsidR="00884E79">
        <w:rPr>
          <w:rFonts w:ascii="Arial Nova Light" w:hAnsi="Arial Nova Light"/>
          <w:sz w:val="24"/>
          <w:szCs w:val="24"/>
        </w:rPr>
        <w:t>del niño</w:t>
      </w:r>
      <w:r w:rsidRPr="001A0F41">
        <w:rPr>
          <w:rFonts w:ascii="Arial Nova Light" w:hAnsi="Arial Nova Light"/>
          <w:sz w:val="24"/>
          <w:szCs w:val="24"/>
        </w:rPr>
        <w:t xml:space="preserve"> de la Organización de las Naciones Unidas</w:t>
      </w:r>
      <w:r w:rsidR="00884E79">
        <w:rPr>
          <w:rStyle w:val="Refdenotaalpie"/>
          <w:rFonts w:ascii="Arial Nova Light" w:hAnsi="Arial Nova Light"/>
          <w:sz w:val="24"/>
          <w:szCs w:val="24"/>
        </w:rPr>
        <w:footnoteReference w:id="17"/>
      </w:r>
      <w:r w:rsidRPr="001A0F41">
        <w:rPr>
          <w:rFonts w:ascii="Arial Nova Light" w:hAnsi="Arial Nova Light"/>
          <w:sz w:val="24"/>
          <w:szCs w:val="24"/>
        </w:rPr>
        <w:t>, en su Observación General 14, sostuvo que el concepto del interés superior de la niñez implica tres vertientes:</w:t>
      </w:r>
    </w:p>
    <w:p w14:paraId="09A6A85C" w14:textId="77777777" w:rsidR="007D2EBF" w:rsidRPr="001A0F41" w:rsidRDefault="007D2EBF" w:rsidP="007D2EBF">
      <w:pPr>
        <w:spacing w:after="0" w:line="360" w:lineRule="auto"/>
        <w:jc w:val="both"/>
        <w:rPr>
          <w:rFonts w:ascii="Arial Nova Light" w:hAnsi="Arial Nova Light"/>
          <w:sz w:val="24"/>
          <w:szCs w:val="24"/>
        </w:rPr>
      </w:pPr>
    </w:p>
    <w:p w14:paraId="599590BC" w14:textId="77777777" w:rsidR="007D2EBF" w:rsidRPr="004E0987" w:rsidRDefault="007D2EBF" w:rsidP="00884E79">
      <w:pPr>
        <w:spacing w:after="0" w:line="360" w:lineRule="auto"/>
        <w:ind w:left="1134" w:right="1467"/>
        <w:jc w:val="both"/>
        <w:rPr>
          <w:rFonts w:ascii="Arial Nova Light" w:hAnsi="Arial Nova Light"/>
          <w:i/>
          <w:iCs/>
          <w:sz w:val="18"/>
          <w:szCs w:val="18"/>
        </w:rPr>
      </w:pPr>
      <w:r w:rsidRPr="004E0987">
        <w:rPr>
          <w:rFonts w:ascii="Arial Nova Light" w:hAnsi="Arial Nova Light"/>
          <w:i/>
          <w:iCs/>
          <w:sz w:val="18"/>
          <w:szCs w:val="18"/>
        </w:rPr>
        <w:t>i) Un derecho sustantivo: Que consiste en el derecho de la niñez a que su interés superior sea valorado y tomado como de fundamental protección cuando diversos intereses estén involucrados, con el objeto de alcanzar una decisión sobre la cuestión en juego. En un derecho de aplicación inmediata.</w:t>
      </w:r>
    </w:p>
    <w:p w14:paraId="59DE68CB" w14:textId="77777777" w:rsidR="007D2EBF" w:rsidRPr="004E0987" w:rsidRDefault="007D2EBF" w:rsidP="00884E79">
      <w:pPr>
        <w:spacing w:after="0" w:line="360" w:lineRule="auto"/>
        <w:ind w:left="1134" w:right="1467"/>
        <w:jc w:val="both"/>
        <w:rPr>
          <w:rFonts w:ascii="Arial Nova Light" w:hAnsi="Arial Nova Light"/>
          <w:i/>
          <w:iCs/>
          <w:sz w:val="18"/>
          <w:szCs w:val="18"/>
        </w:rPr>
      </w:pPr>
      <w:proofErr w:type="spellStart"/>
      <w:r w:rsidRPr="004E0987">
        <w:rPr>
          <w:rFonts w:ascii="Arial Nova Light" w:hAnsi="Arial Nova Light"/>
          <w:i/>
          <w:iCs/>
          <w:sz w:val="18"/>
          <w:szCs w:val="18"/>
        </w:rPr>
        <w:t>ii</w:t>
      </w:r>
      <w:proofErr w:type="spellEnd"/>
      <w:r w:rsidRPr="004E0987">
        <w:rPr>
          <w:rFonts w:ascii="Arial Nova Light" w:hAnsi="Arial Nova Light"/>
          <w:i/>
          <w:iCs/>
          <w:sz w:val="18"/>
          <w:szCs w:val="18"/>
        </w:rPr>
        <w:t>) Un principio fundamental de interpretación legal: Es decir, si una previsión legal está abierta a más de una interpretación, debe optarse por aquélla que ofrezca una protección más efectiva al interés superior de la niñez.</w:t>
      </w:r>
    </w:p>
    <w:p w14:paraId="44670E2F" w14:textId="77777777" w:rsidR="007D2EBF" w:rsidRPr="004E0987" w:rsidRDefault="007D2EBF" w:rsidP="00884E79">
      <w:pPr>
        <w:spacing w:after="0" w:line="360" w:lineRule="auto"/>
        <w:ind w:left="1134" w:right="1467"/>
        <w:jc w:val="both"/>
        <w:rPr>
          <w:rFonts w:ascii="Arial Nova Light" w:hAnsi="Arial Nova Light"/>
          <w:i/>
          <w:iCs/>
          <w:sz w:val="18"/>
          <w:szCs w:val="18"/>
        </w:rPr>
      </w:pPr>
      <w:proofErr w:type="spellStart"/>
      <w:r w:rsidRPr="004E0987">
        <w:rPr>
          <w:rFonts w:ascii="Arial Nova Light" w:hAnsi="Arial Nova Light"/>
          <w:i/>
          <w:iCs/>
          <w:sz w:val="18"/>
          <w:szCs w:val="18"/>
        </w:rPr>
        <w:t>iii</w:t>
      </w:r>
      <w:proofErr w:type="spellEnd"/>
      <w:r w:rsidRPr="004E0987">
        <w:rPr>
          <w:rFonts w:ascii="Arial Nova Light" w:hAnsi="Arial Nova Light"/>
          <w:i/>
          <w:iCs/>
          <w:sz w:val="18"/>
          <w:szCs w:val="18"/>
        </w:rPr>
        <w:t>) Una regla procesal: Cuando se emita una decisión que podría afectar a la niñez o adolescencia, en específico o en general a un grupo identificable o no identificable, el proceso para la toma de decisión debe incluir una evaluación del posible impacto (positivo o negativo) de la decisión sobre la persona menor de edad involucrada.</w:t>
      </w:r>
    </w:p>
    <w:p w14:paraId="40980421" w14:textId="77777777" w:rsidR="007D2EBF" w:rsidRPr="001A0F41" w:rsidRDefault="007D2EBF" w:rsidP="007D2EBF">
      <w:pPr>
        <w:spacing w:after="0" w:line="360" w:lineRule="auto"/>
        <w:jc w:val="both"/>
        <w:rPr>
          <w:rFonts w:ascii="Arial Nova Light" w:hAnsi="Arial Nova Light"/>
          <w:i/>
          <w:iCs/>
          <w:sz w:val="24"/>
          <w:szCs w:val="24"/>
        </w:rPr>
      </w:pPr>
    </w:p>
    <w:p w14:paraId="22E344C6"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Además, señala a dicho interés como un concepto dinámico que debe evaluarse adecuadamente en cada contexto, cuyo objetivo es garantizar el disfrute pleno y efectivo de todos los derechos reconocidos por la Convención.</w:t>
      </w:r>
    </w:p>
    <w:p w14:paraId="03D23128" w14:textId="77777777" w:rsidR="007D2EBF" w:rsidRPr="001A0F41" w:rsidRDefault="007D2EBF" w:rsidP="007D2EBF">
      <w:pPr>
        <w:spacing w:after="0" w:line="360" w:lineRule="auto"/>
        <w:jc w:val="both"/>
        <w:rPr>
          <w:rFonts w:ascii="Arial Nova Light" w:hAnsi="Arial Nova Light"/>
          <w:sz w:val="24"/>
          <w:szCs w:val="24"/>
        </w:rPr>
      </w:pPr>
    </w:p>
    <w:p w14:paraId="31B47B1D"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En ese sentido, el hecho de ser niña, niño o adolescente, o el de encontrarse en una situación vulnerable, no les priva de su derecho a expresar su opinión, ni reduce la importancia que debe concederse a sus opiniones</w:t>
      </w:r>
      <w:r>
        <w:rPr>
          <w:rFonts w:ascii="Arial Nova Light" w:hAnsi="Arial Nova Light"/>
          <w:sz w:val="24"/>
          <w:szCs w:val="24"/>
        </w:rPr>
        <w:t>.</w:t>
      </w:r>
    </w:p>
    <w:p w14:paraId="73E3C81F" w14:textId="77777777" w:rsidR="007D2EBF" w:rsidRPr="001A0F41" w:rsidRDefault="007D2EBF" w:rsidP="007D2EBF">
      <w:pPr>
        <w:spacing w:after="0" w:line="360" w:lineRule="auto"/>
        <w:jc w:val="both"/>
        <w:rPr>
          <w:rFonts w:ascii="Arial Nova Light" w:hAnsi="Arial Nova Light"/>
          <w:sz w:val="24"/>
          <w:szCs w:val="24"/>
        </w:rPr>
      </w:pPr>
    </w:p>
    <w:p w14:paraId="04813D22" w14:textId="57A848E9"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Por su parte, la Convención Americana sobre Derechos Humanos</w:t>
      </w:r>
      <w:r w:rsidR="00884E79">
        <w:rPr>
          <w:rStyle w:val="Refdenotaalpie"/>
          <w:rFonts w:ascii="Arial Nova Light" w:hAnsi="Arial Nova Light"/>
          <w:sz w:val="24"/>
          <w:szCs w:val="24"/>
        </w:rPr>
        <w:footnoteReference w:id="18"/>
      </w:r>
      <w:r w:rsidRPr="001A0F41">
        <w:rPr>
          <w:rFonts w:ascii="Arial Nova Light" w:hAnsi="Arial Nova Light"/>
          <w:sz w:val="24"/>
          <w:szCs w:val="24"/>
        </w:rPr>
        <w:t xml:space="preserve"> establece que toda niña, niño y adolescente tiene derecho a las medidas de protección que su condición requiere por parte de su familia, de la sociedad y del Estado.</w:t>
      </w:r>
    </w:p>
    <w:p w14:paraId="6D12FC2B" w14:textId="77777777" w:rsidR="007D2EBF" w:rsidRPr="001A0F41" w:rsidRDefault="007D2EBF" w:rsidP="007D2EBF">
      <w:pPr>
        <w:spacing w:after="0" w:line="360" w:lineRule="auto"/>
        <w:jc w:val="both"/>
        <w:rPr>
          <w:rFonts w:ascii="Arial Nova Light" w:hAnsi="Arial Nova Light"/>
          <w:sz w:val="24"/>
          <w:szCs w:val="24"/>
        </w:rPr>
      </w:pPr>
    </w:p>
    <w:p w14:paraId="0C60EE04" w14:textId="0BE61083"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lastRenderedPageBreak/>
        <w:t>Así, del marco normativo citado y relacionado con el contenido en el artículo 4, párrafo noveno, de la Constitución Federal, se establece que en todas las actuaciones del Estado se velará y cumplirá con el principio del interés superior de la niñez y adolescencia, garantizando sus derechos, y desarrollado en la Ley General de los Derechos de las Niñas, Niños y Adolescentes</w:t>
      </w:r>
      <w:r w:rsidR="00884E79">
        <w:rPr>
          <w:rStyle w:val="Refdenotaalpie"/>
          <w:rFonts w:ascii="Arial Nova Light" w:hAnsi="Arial Nova Light"/>
          <w:sz w:val="24"/>
          <w:szCs w:val="24"/>
        </w:rPr>
        <w:footnoteReference w:id="19"/>
      </w:r>
      <w:r w:rsidRPr="001A0F41">
        <w:rPr>
          <w:rFonts w:ascii="Arial Nova Light" w:hAnsi="Arial Nova Light"/>
          <w:sz w:val="24"/>
          <w:szCs w:val="24"/>
        </w:rPr>
        <w:t>, donde en sus artículos 2, fracción III, 6, fracción I, y 18, de la, se señala que el mismo tiene prevalencia en todas aquellas decisiones que les involucren.</w:t>
      </w:r>
    </w:p>
    <w:p w14:paraId="7D97D49C" w14:textId="77777777" w:rsidR="007D2EBF" w:rsidRPr="001A0F41" w:rsidRDefault="007D2EBF" w:rsidP="007D2EBF">
      <w:pPr>
        <w:spacing w:after="0" w:line="360" w:lineRule="auto"/>
        <w:jc w:val="both"/>
        <w:rPr>
          <w:rFonts w:ascii="Arial Nova Light" w:hAnsi="Arial Nova Light"/>
          <w:sz w:val="24"/>
          <w:szCs w:val="24"/>
        </w:rPr>
      </w:pPr>
    </w:p>
    <w:p w14:paraId="44C4579D" w14:textId="0946703C"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En esa tesitura, acorde con el Protocolo de actuación de quienes imparten justicia en casos que involucren niñas, niños y adolescentes, el interés superior de la niñez</w:t>
      </w:r>
      <w:r w:rsidR="00884E79">
        <w:rPr>
          <w:rStyle w:val="Refdenotaalpie"/>
          <w:rFonts w:ascii="Arial Nova Light" w:hAnsi="Arial Nova Light"/>
          <w:sz w:val="24"/>
          <w:szCs w:val="24"/>
        </w:rPr>
        <w:footnoteReference w:id="20"/>
      </w:r>
      <w:r w:rsidRPr="001A0F41">
        <w:rPr>
          <w:rFonts w:ascii="Arial Nova Light" w:hAnsi="Arial Nova Light"/>
          <w:sz w:val="24"/>
          <w:szCs w:val="24"/>
        </w:rPr>
        <w:t xml:space="preserve"> tiene las siguientes implicaciones:</w:t>
      </w:r>
    </w:p>
    <w:p w14:paraId="3B61EE17" w14:textId="77777777" w:rsidR="007D2EBF" w:rsidRPr="001A0F41" w:rsidRDefault="007D2EBF" w:rsidP="007D2EBF">
      <w:pPr>
        <w:spacing w:after="0" w:line="360" w:lineRule="auto"/>
        <w:jc w:val="both"/>
        <w:rPr>
          <w:rFonts w:ascii="Arial Nova Light" w:hAnsi="Arial Nova Light"/>
          <w:sz w:val="24"/>
          <w:szCs w:val="24"/>
        </w:rPr>
      </w:pPr>
    </w:p>
    <w:p w14:paraId="36F7A9D8" w14:textId="77777777" w:rsidR="007D2EBF" w:rsidRPr="004E0987" w:rsidRDefault="007D2EBF" w:rsidP="007D2EBF">
      <w:pPr>
        <w:numPr>
          <w:ilvl w:val="0"/>
          <w:numId w:val="10"/>
        </w:numPr>
        <w:spacing w:after="0" w:line="360" w:lineRule="auto"/>
        <w:jc w:val="both"/>
        <w:rPr>
          <w:rFonts w:ascii="Arial Nova Light" w:hAnsi="Arial Nova Light"/>
          <w:i/>
          <w:iCs/>
          <w:sz w:val="18"/>
          <w:szCs w:val="18"/>
        </w:rPr>
      </w:pPr>
      <w:r w:rsidRPr="004E0987">
        <w:rPr>
          <w:rFonts w:ascii="Arial Nova Light" w:hAnsi="Arial Nova Light"/>
          <w:i/>
          <w:iCs/>
          <w:sz w:val="18"/>
          <w:szCs w:val="18"/>
        </w:rPr>
        <w:t>Colocar su plena satisfacción como parámetro y fin en sí mismo.</w:t>
      </w:r>
    </w:p>
    <w:p w14:paraId="563B93DE" w14:textId="77777777" w:rsidR="007D2EBF" w:rsidRPr="004E0987" w:rsidRDefault="007D2EBF" w:rsidP="007D2EBF">
      <w:pPr>
        <w:numPr>
          <w:ilvl w:val="0"/>
          <w:numId w:val="10"/>
        </w:numPr>
        <w:spacing w:after="0" w:line="360" w:lineRule="auto"/>
        <w:jc w:val="both"/>
        <w:rPr>
          <w:rFonts w:ascii="Arial Nova Light" w:hAnsi="Arial Nova Light"/>
          <w:i/>
          <w:iCs/>
          <w:sz w:val="18"/>
          <w:szCs w:val="18"/>
        </w:rPr>
      </w:pPr>
      <w:r w:rsidRPr="004E0987">
        <w:rPr>
          <w:rFonts w:ascii="Arial Nova Light" w:hAnsi="Arial Nova Light"/>
          <w:i/>
          <w:iCs/>
          <w:sz w:val="18"/>
          <w:szCs w:val="18"/>
        </w:rPr>
        <w:t>Definir la obligación del Estado respecto de las personas menores de edad.</w:t>
      </w:r>
    </w:p>
    <w:p w14:paraId="46A481AB" w14:textId="77777777" w:rsidR="007D2EBF" w:rsidRPr="004E0987" w:rsidRDefault="007D2EBF" w:rsidP="007D2EBF">
      <w:pPr>
        <w:numPr>
          <w:ilvl w:val="0"/>
          <w:numId w:val="10"/>
        </w:numPr>
        <w:spacing w:after="0" w:line="360" w:lineRule="auto"/>
        <w:jc w:val="both"/>
        <w:rPr>
          <w:rFonts w:ascii="Arial Nova Light" w:hAnsi="Arial Nova Light"/>
          <w:i/>
          <w:iCs/>
          <w:sz w:val="18"/>
          <w:szCs w:val="18"/>
        </w:rPr>
      </w:pPr>
      <w:r w:rsidRPr="004E0987">
        <w:rPr>
          <w:rFonts w:ascii="Arial Nova Light" w:hAnsi="Arial Nova Light"/>
          <w:i/>
          <w:iCs/>
          <w:sz w:val="18"/>
          <w:szCs w:val="18"/>
        </w:rPr>
        <w:t>Orientar decisiones que protegen los derechos de la niñez.</w:t>
      </w:r>
    </w:p>
    <w:p w14:paraId="300F44AE" w14:textId="77777777" w:rsidR="007D2EBF" w:rsidRPr="001A0F41" w:rsidRDefault="007D2EBF" w:rsidP="007D2EBF">
      <w:pPr>
        <w:spacing w:after="0" w:line="360" w:lineRule="auto"/>
        <w:ind w:left="720"/>
        <w:jc w:val="both"/>
        <w:rPr>
          <w:rFonts w:ascii="Arial Nova Light" w:hAnsi="Arial Nova Light"/>
          <w:i/>
          <w:iCs/>
          <w:sz w:val="24"/>
          <w:szCs w:val="24"/>
        </w:rPr>
      </w:pPr>
    </w:p>
    <w:p w14:paraId="54CA8C98" w14:textId="719A27E9"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En la jurisprudencia de la S</w:t>
      </w:r>
      <w:r w:rsidR="00884E79">
        <w:rPr>
          <w:rFonts w:ascii="Arial Nova Light" w:hAnsi="Arial Nova Light"/>
          <w:sz w:val="24"/>
          <w:szCs w:val="24"/>
        </w:rPr>
        <w:t>CJN</w:t>
      </w:r>
      <w:r w:rsidR="00884E79">
        <w:rPr>
          <w:rStyle w:val="Refdenotaalpie"/>
          <w:rFonts w:ascii="Arial Nova Light" w:hAnsi="Arial Nova Light"/>
          <w:sz w:val="24"/>
          <w:szCs w:val="24"/>
        </w:rPr>
        <w:footnoteReference w:id="21"/>
      </w:r>
      <w:r w:rsidRPr="001A0F41">
        <w:rPr>
          <w:rFonts w:ascii="Arial Nova Light" w:hAnsi="Arial Nova Light"/>
          <w:sz w:val="24"/>
          <w:szCs w:val="24"/>
        </w:rPr>
        <w:t xml:space="preserve">, siguiendo lo establecido por Comité de los Derechos </w:t>
      </w:r>
      <w:r w:rsidR="00884E79">
        <w:rPr>
          <w:rFonts w:ascii="Arial Nova Light" w:hAnsi="Arial Nova Light"/>
          <w:sz w:val="24"/>
          <w:szCs w:val="24"/>
        </w:rPr>
        <w:t xml:space="preserve">del Niño </w:t>
      </w:r>
      <w:r w:rsidRPr="001A0F41">
        <w:rPr>
          <w:rFonts w:ascii="Arial Nova Light" w:hAnsi="Arial Nova Light"/>
          <w:sz w:val="24"/>
          <w:szCs w:val="24"/>
        </w:rPr>
        <w:t xml:space="preserve">de la Organización de las Naciones Unidas, el interés superior de la niñez también es un concepto complejo, al ser: i) un derecho sustantivo; </w:t>
      </w:r>
      <w:proofErr w:type="spellStart"/>
      <w:r w:rsidRPr="001A0F41">
        <w:rPr>
          <w:rFonts w:ascii="Arial Nova Light" w:hAnsi="Arial Nova Light"/>
          <w:sz w:val="24"/>
          <w:szCs w:val="24"/>
        </w:rPr>
        <w:t>ii</w:t>
      </w:r>
      <w:proofErr w:type="spellEnd"/>
      <w:r w:rsidRPr="001A0F41">
        <w:rPr>
          <w:rFonts w:ascii="Arial Nova Light" w:hAnsi="Arial Nova Light"/>
          <w:sz w:val="24"/>
          <w:szCs w:val="24"/>
        </w:rPr>
        <w:t xml:space="preserve">) un principio jurídico interpretativo fundamental; y </w:t>
      </w:r>
      <w:proofErr w:type="spellStart"/>
      <w:r w:rsidRPr="001A0F41">
        <w:rPr>
          <w:rFonts w:ascii="Arial Nova Light" w:hAnsi="Arial Nova Light"/>
          <w:sz w:val="24"/>
          <w:szCs w:val="24"/>
        </w:rPr>
        <w:t>iii</w:t>
      </w:r>
      <w:proofErr w:type="spellEnd"/>
      <w:r w:rsidRPr="001A0F41">
        <w:rPr>
          <w:rFonts w:ascii="Arial Nova Light" w:hAnsi="Arial Nova Light"/>
          <w:sz w:val="24"/>
          <w:szCs w:val="24"/>
        </w:rPr>
        <w:t>) una norma de procedimiento, lo que exige que debe ser la consideración primordial en cualquier caso que involucre a la niñez, no solo en la toma de decisiones, sino en todos los actos, conductas, propuestas, servicios, procedimientos y demás iniciativas.</w:t>
      </w:r>
    </w:p>
    <w:p w14:paraId="798084B3" w14:textId="77777777" w:rsidR="007D2EBF" w:rsidRPr="001A0F41" w:rsidRDefault="007D2EBF" w:rsidP="007D2EBF">
      <w:pPr>
        <w:spacing w:after="0" w:line="360" w:lineRule="auto"/>
        <w:jc w:val="both"/>
        <w:rPr>
          <w:rFonts w:ascii="Arial Nova Light" w:hAnsi="Arial Nova Light"/>
          <w:sz w:val="24"/>
          <w:szCs w:val="24"/>
        </w:rPr>
      </w:pPr>
    </w:p>
    <w:p w14:paraId="526FACEE" w14:textId="477221DF"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 xml:space="preserve">Por ello, la </w:t>
      </w:r>
      <w:r w:rsidR="00884E79">
        <w:rPr>
          <w:rFonts w:ascii="Arial Nova Light" w:hAnsi="Arial Nova Light"/>
          <w:sz w:val="24"/>
          <w:szCs w:val="24"/>
        </w:rPr>
        <w:t>SCJN</w:t>
      </w:r>
      <w:r w:rsidRPr="001A0F41">
        <w:rPr>
          <w:rFonts w:ascii="Arial Nova Light" w:hAnsi="Arial Nova Light"/>
          <w:sz w:val="24"/>
          <w:szCs w:val="24"/>
        </w:rPr>
        <w:t xml:space="preserve"> ha establecido que:</w:t>
      </w:r>
    </w:p>
    <w:p w14:paraId="214A0180" w14:textId="77777777" w:rsidR="007D2EBF" w:rsidRPr="001A0F41" w:rsidRDefault="007D2EBF" w:rsidP="007D2EBF">
      <w:pPr>
        <w:spacing w:after="0" w:line="360" w:lineRule="auto"/>
        <w:jc w:val="both"/>
        <w:rPr>
          <w:rFonts w:ascii="Arial Nova Light" w:hAnsi="Arial Nova Light"/>
          <w:sz w:val="24"/>
          <w:szCs w:val="24"/>
        </w:rPr>
      </w:pPr>
    </w:p>
    <w:p w14:paraId="2F285994" w14:textId="77777777" w:rsidR="007D2EBF" w:rsidRPr="004E0987" w:rsidRDefault="007D2EBF" w:rsidP="007D2EBF">
      <w:pPr>
        <w:spacing w:after="0" w:line="360" w:lineRule="auto"/>
        <w:ind w:left="1134" w:right="1276"/>
        <w:jc w:val="both"/>
        <w:rPr>
          <w:rFonts w:ascii="Arial Nova Light" w:hAnsi="Arial Nova Light"/>
          <w:i/>
          <w:iCs/>
          <w:sz w:val="18"/>
          <w:szCs w:val="18"/>
        </w:rPr>
      </w:pPr>
      <w:r w:rsidRPr="004E0987">
        <w:rPr>
          <w:rFonts w:ascii="Arial Nova Light" w:hAnsi="Arial Nova Light"/>
          <w:i/>
          <w:iCs/>
          <w:sz w:val="18"/>
          <w:szCs w:val="18"/>
        </w:rPr>
        <w:t>I.  Para la determinación en casos concretos del interés superior de la niñez, se debe atender a sus deseos, sentimientos y opiniones, siempre que sean compatibles con sus necesidades vitales y deben ser interpretados de acuerdo con su personal madurez o discernimiento.</w:t>
      </w:r>
    </w:p>
    <w:p w14:paraId="3A014095" w14:textId="77777777" w:rsidR="007D2EBF" w:rsidRPr="004E0987" w:rsidRDefault="007D2EBF" w:rsidP="007D2EBF">
      <w:pPr>
        <w:spacing w:after="0" w:line="360" w:lineRule="auto"/>
        <w:ind w:left="1134" w:right="1276"/>
        <w:jc w:val="both"/>
        <w:rPr>
          <w:rFonts w:ascii="Arial Nova Light" w:hAnsi="Arial Nova Light"/>
          <w:i/>
          <w:iCs/>
          <w:sz w:val="18"/>
          <w:szCs w:val="18"/>
        </w:rPr>
      </w:pPr>
      <w:r w:rsidRPr="004E0987">
        <w:rPr>
          <w:rFonts w:ascii="Arial Nova Light" w:hAnsi="Arial Nova Light"/>
          <w:i/>
          <w:iCs/>
          <w:sz w:val="18"/>
          <w:szCs w:val="18"/>
        </w:rPr>
        <w:t>II. No es necesario que se genere un daño a los bienes o derechos de la niñez para que se vean afectados, sino que basta con que éstos se coloquen en una situación de riesgo para adoptar las medidas más benéficas para su protección.</w:t>
      </w:r>
    </w:p>
    <w:p w14:paraId="5D176859" w14:textId="77777777" w:rsidR="007D2EBF" w:rsidRPr="004E0987" w:rsidRDefault="007D2EBF" w:rsidP="007D2EBF">
      <w:pPr>
        <w:spacing w:after="0" w:line="360" w:lineRule="auto"/>
        <w:jc w:val="both"/>
        <w:rPr>
          <w:rFonts w:ascii="Arial Nova Light" w:hAnsi="Arial Nova Light"/>
          <w:i/>
          <w:iCs/>
          <w:sz w:val="18"/>
          <w:szCs w:val="18"/>
        </w:rPr>
      </w:pPr>
    </w:p>
    <w:p w14:paraId="660AFE77"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Entre estos derechos se encuentra el relativo a su imagen, vinculado con otros inherentes a su personalidad (honor e intimidad), que pueden ser eventualmente lesionados en medios de comunicación o redes sociales, como ocurre con la difusión de su imagen.</w:t>
      </w:r>
    </w:p>
    <w:p w14:paraId="4ED0F6CB" w14:textId="77777777" w:rsidR="007D2EBF" w:rsidRPr="001A0F41" w:rsidRDefault="007D2EBF" w:rsidP="007D2EBF">
      <w:pPr>
        <w:spacing w:after="0" w:line="360" w:lineRule="auto"/>
        <w:jc w:val="both"/>
        <w:rPr>
          <w:rFonts w:ascii="Arial Nova Light" w:hAnsi="Arial Nova Light"/>
          <w:sz w:val="24"/>
          <w:szCs w:val="24"/>
        </w:rPr>
      </w:pPr>
    </w:p>
    <w:p w14:paraId="4198A23D" w14:textId="268BA17F"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Ahora, si bien la propaganda política o electoral difundida a través de los medios de comunicación social se encuentra amparada por la libertad de expresión, su contenido tiene como límite la dignidad o la reputación de las personas y los derechos de terceras personas, acorde con lo dispuesto en los artículos 6, párrafo primero, de la Constitución, así como 19, párrafo 3 del Pacto Internacional de Derechos Civiles y Políticos</w:t>
      </w:r>
      <w:r w:rsidR="00901A9F">
        <w:rPr>
          <w:rStyle w:val="Refdenotaalpie"/>
          <w:rFonts w:ascii="Arial Nova Light" w:hAnsi="Arial Nova Light"/>
          <w:sz w:val="24"/>
          <w:szCs w:val="24"/>
        </w:rPr>
        <w:footnoteReference w:id="22"/>
      </w:r>
      <w:r w:rsidRPr="001A0F41">
        <w:rPr>
          <w:rFonts w:ascii="Arial Nova Light" w:hAnsi="Arial Nova Light"/>
          <w:sz w:val="24"/>
          <w:szCs w:val="24"/>
        </w:rPr>
        <w:t xml:space="preserve"> y 13, párrafo 1 de la Convención Americana sobre Derechos Humanos.</w:t>
      </w:r>
    </w:p>
    <w:p w14:paraId="1794C57F" w14:textId="77777777" w:rsidR="007D2EBF" w:rsidRPr="001A0F41" w:rsidRDefault="007D2EBF" w:rsidP="007D2EBF">
      <w:pPr>
        <w:spacing w:after="0" w:line="360" w:lineRule="auto"/>
        <w:jc w:val="both"/>
        <w:rPr>
          <w:rFonts w:ascii="Arial Nova Light" w:hAnsi="Arial Nova Light"/>
          <w:sz w:val="24"/>
          <w:szCs w:val="24"/>
        </w:rPr>
      </w:pPr>
    </w:p>
    <w:p w14:paraId="4169499E"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En tales condiciones, cuando en el uso de cuentas de redes sociales y plataformas de video se difundan mensajes que puedan afectar los derechos de niñas, niños y adolescentes, se debe garantizar su interés superior, particularmente atendiendo al respeto de su dignidad, imagen y voz, así como la protección de sus datos personales.</w:t>
      </w:r>
    </w:p>
    <w:p w14:paraId="7F39F9E0" w14:textId="77777777" w:rsidR="007D2EBF" w:rsidRPr="001A0F41" w:rsidRDefault="007D2EBF" w:rsidP="007D2EBF">
      <w:pPr>
        <w:spacing w:after="0" w:line="360" w:lineRule="auto"/>
        <w:jc w:val="both"/>
        <w:rPr>
          <w:rFonts w:ascii="Arial Nova Light" w:hAnsi="Arial Nova Light"/>
          <w:sz w:val="24"/>
          <w:szCs w:val="24"/>
        </w:rPr>
      </w:pPr>
    </w:p>
    <w:p w14:paraId="6E341184" w14:textId="57FADD34"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Así, en sesión de veintiséis de enero del dos mil diecisiete, el Consejo General del INE emitió el acuerdo INE/CG20/2017</w:t>
      </w:r>
      <w:r w:rsidR="00901A9F">
        <w:rPr>
          <w:rStyle w:val="Refdenotaalpie"/>
          <w:rFonts w:ascii="Arial Nova Light" w:hAnsi="Arial Nova Light"/>
          <w:sz w:val="24"/>
          <w:szCs w:val="24"/>
        </w:rPr>
        <w:footnoteReference w:id="23"/>
      </w:r>
      <w:r w:rsidRPr="001A0F41">
        <w:rPr>
          <w:rFonts w:ascii="Arial Nova Light" w:hAnsi="Arial Nova Light"/>
          <w:sz w:val="24"/>
          <w:szCs w:val="24"/>
        </w:rPr>
        <w:t xml:space="preserve"> por el que aprobó los </w:t>
      </w:r>
      <w:r w:rsidRPr="001A0F41">
        <w:rPr>
          <w:rFonts w:ascii="Arial Nova Light" w:hAnsi="Arial Nova Light"/>
          <w:i/>
          <w:iCs/>
          <w:sz w:val="24"/>
          <w:szCs w:val="24"/>
        </w:rPr>
        <w:t>Lineamientos Para Regular La Aparición De Personas Menores De Edad En Materia De Propaganda Y Mensajes Electorales</w:t>
      </w:r>
      <w:r w:rsidRPr="001A0F41">
        <w:rPr>
          <w:rFonts w:ascii="Arial Nova Light" w:hAnsi="Arial Nova Light"/>
          <w:sz w:val="24"/>
          <w:szCs w:val="24"/>
        </w:rPr>
        <w:t>, los cuales fueron modificados en un primer momento mediante el INE/CG508/2018</w:t>
      </w:r>
      <w:r w:rsidR="00901A9F">
        <w:rPr>
          <w:rStyle w:val="Refdenotaalpie"/>
          <w:rFonts w:ascii="Arial Nova Light" w:hAnsi="Arial Nova Light"/>
          <w:sz w:val="24"/>
          <w:szCs w:val="24"/>
        </w:rPr>
        <w:footnoteReference w:id="24"/>
      </w:r>
      <w:r w:rsidRPr="001A0F41">
        <w:rPr>
          <w:rFonts w:ascii="Arial Nova Light" w:hAnsi="Arial Nova Light"/>
          <w:sz w:val="24"/>
          <w:szCs w:val="24"/>
        </w:rPr>
        <w:t xml:space="preserve"> y posteriormente mediante el INE/CG418/2019</w:t>
      </w:r>
      <w:r w:rsidR="00901A9F">
        <w:rPr>
          <w:rStyle w:val="Refdenotaalpie"/>
          <w:rFonts w:ascii="Arial Nova Light" w:hAnsi="Arial Nova Light"/>
          <w:sz w:val="24"/>
          <w:szCs w:val="24"/>
        </w:rPr>
        <w:footnoteReference w:id="25"/>
      </w:r>
      <w:r w:rsidRPr="001A0F41">
        <w:rPr>
          <w:rFonts w:ascii="Arial Nova Light" w:hAnsi="Arial Nova Light"/>
          <w:sz w:val="24"/>
          <w:szCs w:val="24"/>
        </w:rPr>
        <w:t xml:space="preserve"> en el cual se aprobaron las modificaciones que configuraron los Lineamientos vigentes.</w:t>
      </w:r>
    </w:p>
    <w:p w14:paraId="5E90DAA1" w14:textId="77777777" w:rsidR="007D2EBF" w:rsidRPr="001A0F41" w:rsidRDefault="007D2EBF" w:rsidP="007D2EBF">
      <w:pPr>
        <w:spacing w:after="0" w:line="360" w:lineRule="auto"/>
        <w:jc w:val="both"/>
        <w:rPr>
          <w:rFonts w:ascii="Arial Nova Light" w:hAnsi="Arial Nova Light"/>
          <w:sz w:val="24"/>
          <w:szCs w:val="24"/>
        </w:rPr>
      </w:pPr>
    </w:p>
    <w:p w14:paraId="76203F0E"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El objeto de los Lineamientos es establecer las directrices para la protección de niñas, niños y adolescentes en materia de propaganda político-electoral, mensajes electorales y actos políticos, así como en los mensajes transmitidos por las autoridades electorales federales y locales, por cualquier medio de comunicación y difusión.</w:t>
      </w:r>
      <w:r>
        <w:rPr>
          <w:rFonts w:ascii="Arial Nova Light" w:hAnsi="Arial Nova Light"/>
          <w:sz w:val="24"/>
          <w:szCs w:val="24"/>
        </w:rPr>
        <w:t xml:space="preserve"> </w:t>
      </w:r>
      <w:r w:rsidRPr="001A0F41">
        <w:rPr>
          <w:rFonts w:ascii="Arial Nova Light" w:hAnsi="Arial Nova Light"/>
          <w:sz w:val="24"/>
          <w:szCs w:val="24"/>
        </w:rPr>
        <w:t>Su aplicación es de carácter general y de observancia obligatoria, entre otros, para los partidos políticos.</w:t>
      </w:r>
    </w:p>
    <w:p w14:paraId="4E2003DB" w14:textId="77777777" w:rsidR="007D2EBF" w:rsidRPr="001A0F41" w:rsidRDefault="007D2EBF" w:rsidP="007D2EBF">
      <w:pPr>
        <w:spacing w:after="0" w:line="360" w:lineRule="auto"/>
        <w:jc w:val="both"/>
        <w:rPr>
          <w:rFonts w:ascii="Arial Nova Light" w:hAnsi="Arial Nova Light"/>
          <w:sz w:val="24"/>
          <w:szCs w:val="24"/>
        </w:rPr>
      </w:pPr>
    </w:p>
    <w:p w14:paraId="3D40C77E"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Así, dentro de los requisitos para la aparición o exhibición de niñas, niños y adolescentes en cualquier medio de difusión, los partidos políticos deben recabar, al menos, el consentimiento de la madre y el padre, quien ejerza la patria potestad, las personas tutoras o la autoridad que deba suplirlas. Este requisito debe darse por escrito, ser informado e individual.</w:t>
      </w:r>
    </w:p>
    <w:p w14:paraId="79320BEE" w14:textId="77777777" w:rsidR="007D2EBF" w:rsidRPr="001A0F41" w:rsidRDefault="007D2EBF" w:rsidP="007D2EBF">
      <w:pPr>
        <w:spacing w:after="0" w:line="360" w:lineRule="auto"/>
        <w:jc w:val="both"/>
        <w:rPr>
          <w:rFonts w:ascii="Arial Nova Light" w:hAnsi="Arial Nova Light"/>
          <w:sz w:val="24"/>
          <w:szCs w:val="24"/>
        </w:rPr>
      </w:pPr>
    </w:p>
    <w:p w14:paraId="10009D87"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Excepcionalmente, el consentimiento lo puede otorgar una de las personas que ostenten la patria potestad cuando se manifieste por escrito que la otra persona está de acuerdo con la utilización de la imagen o voz de la persona menor de edad y se justifique la ausencia de quien no emite su consentimiento.</w:t>
      </w:r>
    </w:p>
    <w:p w14:paraId="02A80576" w14:textId="77777777" w:rsidR="007D2EBF" w:rsidRPr="001A0F41" w:rsidRDefault="007D2EBF" w:rsidP="007D2EBF">
      <w:pPr>
        <w:spacing w:after="0" w:line="360" w:lineRule="auto"/>
        <w:jc w:val="both"/>
        <w:rPr>
          <w:rFonts w:ascii="Arial Nova Light" w:hAnsi="Arial Nova Light"/>
          <w:sz w:val="24"/>
          <w:szCs w:val="24"/>
        </w:rPr>
      </w:pPr>
    </w:p>
    <w:p w14:paraId="02E622F0"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En caso de no contar con el referido consentimiento, los partidos políticos deben difuminar, ocultar o hacer irreconocible la imagen, voz, o cualquier otro dato que haga identificables a niñas, niños y adolescentes, para garantizar la máxima protección de su dignidad y derechos.</w:t>
      </w:r>
    </w:p>
    <w:p w14:paraId="5BDA9D97" w14:textId="77777777" w:rsidR="001D0A3E" w:rsidRDefault="001D0A3E" w:rsidP="007D2EBF">
      <w:pPr>
        <w:spacing w:after="0" w:line="360" w:lineRule="auto"/>
        <w:jc w:val="both"/>
        <w:rPr>
          <w:rFonts w:ascii="Arial Nova Light" w:hAnsi="Arial Nova Light"/>
          <w:sz w:val="24"/>
          <w:szCs w:val="24"/>
        </w:rPr>
      </w:pPr>
    </w:p>
    <w:p w14:paraId="403745B5" w14:textId="4206C5E0" w:rsidR="00F65975" w:rsidRDefault="001D0A3E" w:rsidP="00F65975">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Pr>
          <w:rFonts w:ascii="Arial Nova Light" w:hAnsi="Arial Nova Light"/>
          <w:sz w:val="24"/>
          <w:szCs w:val="24"/>
        </w:rPr>
        <w:t xml:space="preserve">Además, </w:t>
      </w:r>
      <w:r w:rsidR="00F65975">
        <w:rPr>
          <w:rFonts w:ascii="Arial Nova Light" w:hAnsi="Arial Nova Light"/>
          <w:sz w:val="24"/>
          <w:szCs w:val="24"/>
        </w:rPr>
        <w:t>el Consejo General del IEE, e</w:t>
      </w:r>
      <w:r w:rsidR="00F65975">
        <w:rPr>
          <w:rFonts w:ascii="Arial Nova Light" w:eastAsia="Times New Roman" w:hAnsi="Arial Nova Light" w:cs="Segoe UI"/>
          <w:sz w:val="24"/>
          <w:szCs w:val="24"/>
        </w:rPr>
        <w:t xml:space="preserve">l treinta de julio del dos mil veinte, aprobó el </w:t>
      </w:r>
      <w:r w:rsidR="00F65975" w:rsidRPr="00FC20A2">
        <w:rPr>
          <w:rFonts w:ascii="Arial Nova Light" w:eastAsia="Times New Roman" w:hAnsi="Arial Nova Light" w:cs="Segoe UI"/>
          <w:b/>
          <w:bCs/>
          <w:sz w:val="24"/>
          <w:szCs w:val="24"/>
        </w:rPr>
        <w:t>“ACUERDO DEL CONSEJO GENERAL DEL INSTITUTO ESTATAL ELECTORAL, MEDIANTE EL CUAL SE APRUEBA EL MANUAL PARA LA PROTECCIÓN DE LOS DERECHOS DE NIÑAS, NIÑOS Y ADOLESCENTES EN MATERIA POLÍTICO-ELECTORAL DEL INSTITUTO ESTATAL ELECTORAL DE AGUASCALIENTES</w:t>
      </w:r>
      <w:r w:rsidR="00F65975">
        <w:rPr>
          <w:rFonts w:ascii="Arial Nova Light" w:eastAsia="Times New Roman" w:hAnsi="Arial Nova Light" w:cs="Segoe UI"/>
          <w:sz w:val="24"/>
          <w:szCs w:val="24"/>
        </w:rPr>
        <w:t>”, con clave alfa numérica CG-A-12/2020</w:t>
      </w:r>
      <w:r w:rsidR="00F65975">
        <w:rPr>
          <w:rStyle w:val="Refdenotaalpie"/>
          <w:rFonts w:ascii="Arial Nova Light" w:eastAsia="Times New Roman" w:hAnsi="Arial Nova Light" w:cs="Segoe UI"/>
          <w:sz w:val="24"/>
          <w:szCs w:val="24"/>
        </w:rPr>
        <w:footnoteReference w:id="26"/>
      </w:r>
      <w:r w:rsidR="00F65975">
        <w:rPr>
          <w:rFonts w:ascii="Arial Nova Light" w:eastAsia="Times New Roman" w:hAnsi="Arial Nova Light" w:cs="Segoe UI"/>
          <w:sz w:val="24"/>
          <w:szCs w:val="24"/>
        </w:rPr>
        <w:t xml:space="preserve">, el cual se encuentra vigente y aplicable en el PEC 2024. </w:t>
      </w:r>
    </w:p>
    <w:p w14:paraId="51D704F7" w14:textId="77777777" w:rsidR="007D2EBF" w:rsidRPr="001A0F41" w:rsidRDefault="007D2EBF" w:rsidP="007D2EBF">
      <w:pPr>
        <w:spacing w:after="0" w:line="360" w:lineRule="auto"/>
        <w:jc w:val="both"/>
        <w:rPr>
          <w:rFonts w:ascii="Arial Nova Light" w:hAnsi="Arial Nova Light"/>
          <w:sz w:val="24"/>
          <w:szCs w:val="24"/>
        </w:rPr>
      </w:pPr>
    </w:p>
    <w:p w14:paraId="40E655E9" w14:textId="2C12F24E" w:rsidR="007D2EBF" w:rsidRDefault="00F65975" w:rsidP="007D2EBF">
      <w:pPr>
        <w:spacing w:after="0" w:line="360" w:lineRule="auto"/>
        <w:jc w:val="both"/>
        <w:rPr>
          <w:rFonts w:ascii="Arial Nova Light" w:hAnsi="Arial Nova Light"/>
          <w:sz w:val="24"/>
          <w:szCs w:val="24"/>
        </w:rPr>
      </w:pPr>
      <w:r>
        <w:rPr>
          <w:rFonts w:ascii="Arial Nova Light" w:hAnsi="Arial Nova Light"/>
          <w:sz w:val="24"/>
          <w:szCs w:val="24"/>
        </w:rPr>
        <w:t>Es oportuno precisar que</w:t>
      </w:r>
      <w:r w:rsidR="007D2EBF" w:rsidRPr="001A0F41">
        <w:rPr>
          <w:rFonts w:ascii="Arial Nova Light" w:hAnsi="Arial Nova Light"/>
          <w:sz w:val="24"/>
          <w:szCs w:val="24"/>
        </w:rPr>
        <w:t xml:space="preserv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w:t>
      </w:r>
      <w:r w:rsidR="007D2EBF" w:rsidRPr="001A0F41">
        <w:rPr>
          <w:rFonts w:ascii="Arial Nova Light" w:hAnsi="Arial Nova Light"/>
          <w:sz w:val="24"/>
          <w:szCs w:val="24"/>
        </w:rPr>
        <w:lastRenderedPageBreak/>
        <w:t>discriminación, a la humillación, a la intolerancia, al acoso escolar o bullying, al uso de la sexualidad como una herramienta de persuasión para atraer el interés del receptor, o cualquier otra forma de afectación a la intimidad, la honra y la reputación de los niños, niñas y adolescentes.</w:t>
      </w:r>
    </w:p>
    <w:p w14:paraId="20663833" w14:textId="77777777" w:rsidR="00FC20A2" w:rsidRDefault="00FC20A2" w:rsidP="007D2EBF">
      <w:pPr>
        <w:spacing w:after="0" w:line="360" w:lineRule="auto"/>
        <w:jc w:val="both"/>
        <w:rPr>
          <w:rFonts w:ascii="Arial Nova Light" w:hAnsi="Arial Nova Light"/>
          <w:sz w:val="24"/>
          <w:szCs w:val="24"/>
        </w:rPr>
      </w:pPr>
    </w:p>
    <w:p w14:paraId="5F7AAA34" w14:textId="77777777" w:rsidR="007D2EBF" w:rsidRDefault="007D2EBF" w:rsidP="007D2EBF">
      <w:pPr>
        <w:spacing w:after="0" w:line="360" w:lineRule="auto"/>
        <w:jc w:val="both"/>
        <w:rPr>
          <w:rFonts w:ascii="Arial Nova Light" w:hAnsi="Arial Nova Light"/>
          <w:sz w:val="24"/>
          <w:szCs w:val="24"/>
        </w:rPr>
      </w:pPr>
      <w:r w:rsidRPr="001A0F41">
        <w:rPr>
          <w:rFonts w:ascii="Arial Nova Light" w:hAnsi="Arial Nova Light"/>
          <w:sz w:val="24"/>
          <w:szCs w:val="24"/>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7FE06F91" w14:textId="77777777" w:rsidR="007D2EBF" w:rsidRPr="001A0F41" w:rsidRDefault="007D2EBF" w:rsidP="007D2EBF">
      <w:pPr>
        <w:spacing w:after="0" w:line="360" w:lineRule="auto"/>
        <w:jc w:val="both"/>
        <w:rPr>
          <w:rFonts w:ascii="Arial Nova Light" w:hAnsi="Arial Nova Light"/>
          <w:sz w:val="24"/>
          <w:szCs w:val="24"/>
        </w:rPr>
      </w:pPr>
    </w:p>
    <w:p w14:paraId="1B1F4D2E" w14:textId="4A9BE8B6" w:rsidR="007D2EBF" w:rsidRDefault="00F65975" w:rsidP="00F65975">
      <w:pPr>
        <w:spacing w:after="0" w:line="360" w:lineRule="auto"/>
        <w:jc w:val="both"/>
        <w:rPr>
          <w:rFonts w:ascii="Arial Nova Light" w:hAnsi="Arial Nova Light" w:cs="Arial"/>
          <w:sz w:val="24"/>
          <w:szCs w:val="24"/>
        </w:rPr>
      </w:pPr>
      <w:r>
        <w:rPr>
          <w:rFonts w:ascii="Arial Nova Light" w:hAnsi="Arial Nova Light"/>
          <w:b/>
          <w:bCs/>
          <w:sz w:val="24"/>
          <w:szCs w:val="24"/>
        </w:rPr>
        <w:t>2</w:t>
      </w:r>
      <w:r w:rsidR="007D2EBF">
        <w:rPr>
          <w:rFonts w:ascii="Arial Nova Light" w:hAnsi="Arial Nova Light"/>
          <w:b/>
          <w:bCs/>
          <w:sz w:val="24"/>
          <w:szCs w:val="24"/>
        </w:rPr>
        <w:t xml:space="preserve">. CASO CONCRETO. </w:t>
      </w:r>
      <w:r>
        <w:rPr>
          <w:rFonts w:ascii="Arial Nova Light" w:hAnsi="Arial Nova Light"/>
          <w:b/>
          <w:bCs/>
          <w:sz w:val="24"/>
          <w:szCs w:val="24"/>
        </w:rPr>
        <w:t xml:space="preserve"> </w:t>
      </w:r>
      <w:r w:rsidR="007D2EBF">
        <w:rPr>
          <w:rFonts w:ascii="Arial Nova Light" w:hAnsi="Arial Nova Light" w:cs="Arial"/>
          <w:sz w:val="24"/>
          <w:szCs w:val="24"/>
        </w:rPr>
        <w:t xml:space="preserve">La parte actora, </w:t>
      </w:r>
      <w:r w:rsidR="007D2EBF" w:rsidRPr="00034386">
        <w:rPr>
          <w:rFonts w:ascii="Arial Nova Light" w:hAnsi="Arial Nova Light" w:cs="Arial"/>
          <w:sz w:val="24"/>
          <w:szCs w:val="24"/>
        </w:rPr>
        <w:t>denuncia la vulneración al interés superior de la niñez atribuible a</w:t>
      </w:r>
      <w:r>
        <w:rPr>
          <w:rFonts w:ascii="Arial Nova Light" w:hAnsi="Arial Nova Light" w:cs="Arial"/>
          <w:sz w:val="24"/>
          <w:szCs w:val="24"/>
        </w:rPr>
        <w:t xml:space="preserve">l candidato Erick Muro Sánchez, postulado </w:t>
      </w:r>
      <w:r w:rsidR="007D2EBF" w:rsidRPr="00034386">
        <w:rPr>
          <w:rFonts w:ascii="Arial Nova Light" w:hAnsi="Arial Nova Light" w:cs="Arial"/>
          <w:sz w:val="24"/>
          <w:szCs w:val="24"/>
        </w:rPr>
        <w:t xml:space="preserve">por </w:t>
      </w:r>
      <w:r w:rsidR="00D100C1">
        <w:rPr>
          <w:rFonts w:ascii="Arial Nova Light" w:hAnsi="Arial Nova Light" w:cs="Arial"/>
          <w:sz w:val="24"/>
          <w:szCs w:val="24"/>
        </w:rPr>
        <w:t>MORENA</w:t>
      </w:r>
      <w:r w:rsidR="007D2EBF">
        <w:rPr>
          <w:rFonts w:ascii="Arial Nova Light" w:hAnsi="Arial Nova Light" w:cs="Arial"/>
          <w:sz w:val="24"/>
          <w:szCs w:val="24"/>
        </w:rPr>
        <w:t xml:space="preserve"> </w:t>
      </w:r>
      <w:r>
        <w:rPr>
          <w:rFonts w:ascii="Arial Nova Light" w:hAnsi="Arial Nova Light" w:cs="Arial"/>
          <w:sz w:val="24"/>
          <w:szCs w:val="24"/>
        </w:rPr>
        <w:t>para la elección de la Presidencia Municipal de Rincón de Romos, Aguascalientes</w:t>
      </w:r>
      <w:r w:rsidR="007D2EBF" w:rsidRPr="00034386">
        <w:rPr>
          <w:rFonts w:ascii="Arial Nova Light" w:hAnsi="Arial Nova Light" w:cs="Arial"/>
          <w:sz w:val="24"/>
          <w:szCs w:val="24"/>
        </w:rPr>
        <w:t xml:space="preserve">, a través de la difusión de diversas imágenes publicadas en sus redes sociales, en donde se </w:t>
      </w:r>
      <w:r w:rsidR="007D2EBF">
        <w:rPr>
          <w:rFonts w:ascii="Arial Nova Light" w:hAnsi="Arial Nova Light" w:cs="Arial"/>
          <w:sz w:val="24"/>
          <w:szCs w:val="24"/>
        </w:rPr>
        <w:t>percibe</w:t>
      </w:r>
      <w:r w:rsidR="007D2EBF" w:rsidRPr="00034386">
        <w:rPr>
          <w:rFonts w:ascii="Arial Nova Light" w:hAnsi="Arial Nova Light" w:cs="Arial"/>
          <w:sz w:val="24"/>
          <w:szCs w:val="24"/>
        </w:rPr>
        <w:t xml:space="preserve"> la aparición de varios menores de edad.</w:t>
      </w:r>
    </w:p>
    <w:p w14:paraId="62403DF0" w14:textId="77777777" w:rsidR="00F65975" w:rsidRPr="00F65975" w:rsidRDefault="00F65975" w:rsidP="00F65975">
      <w:pPr>
        <w:spacing w:after="0" w:line="360" w:lineRule="auto"/>
        <w:jc w:val="both"/>
        <w:rPr>
          <w:rFonts w:ascii="Arial Nova Light" w:hAnsi="Arial Nova Light"/>
          <w:b/>
          <w:bCs/>
          <w:sz w:val="24"/>
          <w:szCs w:val="24"/>
        </w:rPr>
      </w:pPr>
    </w:p>
    <w:p w14:paraId="1AE0AFE9" w14:textId="351B47A6" w:rsidR="007D2EBF" w:rsidRDefault="007D2EBF" w:rsidP="007D2EBF">
      <w:pPr>
        <w:spacing w:line="360" w:lineRule="auto"/>
        <w:jc w:val="both"/>
        <w:rPr>
          <w:rFonts w:ascii="Arial Nova Light" w:hAnsi="Arial Nova Light" w:cs="Arial"/>
          <w:sz w:val="24"/>
          <w:szCs w:val="24"/>
        </w:rPr>
      </w:pPr>
      <w:r w:rsidRPr="00034386">
        <w:rPr>
          <w:rFonts w:ascii="Arial Nova Light" w:hAnsi="Arial Nova Light" w:cs="Arial"/>
          <w:sz w:val="24"/>
          <w:szCs w:val="24"/>
        </w:rPr>
        <w:t xml:space="preserve">Por lo anterior, la materia a dilucidar en este procedimiento, se constriñe en determinar si </w:t>
      </w:r>
      <w:r w:rsidR="00F65975">
        <w:rPr>
          <w:rFonts w:ascii="Arial Nova Light" w:hAnsi="Arial Nova Light" w:cs="Arial"/>
          <w:sz w:val="24"/>
          <w:szCs w:val="24"/>
        </w:rPr>
        <w:t>el denunciado</w:t>
      </w:r>
      <w:r w:rsidRPr="00034386">
        <w:rPr>
          <w:rFonts w:ascii="Arial Nova Light" w:hAnsi="Arial Nova Light" w:cs="Arial"/>
          <w:sz w:val="24"/>
          <w:szCs w:val="24"/>
        </w:rPr>
        <w:t xml:space="preserve">, vulneró el interés superior de la niñez con fines político-electorales; además, se deberá determinar si </w:t>
      </w:r>
      <w:r w:rsidR="00D100C1">
        <w:rPr>
          <w:rFonts w:ascii="Arial Nova Light" w:hAnsi="Arial Nova Light" w:cs="Arial"/>
          <w:sz w:val="24"/>
          <w:szCs w:val="24"/>
        </w:rPr>
        <w:t>MORENA</w:t>
      </w:r>
      <w:r w:rsidRPr="00034386">
        <w:rPr>
          <w:rFonts w:ascii="Arial Nova Light" w:hAnsi="Arial Nova Light" w:cs="Arial"/>
          <w:sz w:val="24"/>
          <w:szCs w:val="24"/>
        </w:rPr>
        <w:t>, incurrió en la falta de deber de cuidado respecto de que la conducta de su candidat</w:t>
      </w:r>
      <w:r w:rsidR="00F65975">
        <w:rPr>
          <w:rFonts w:ascii="Arial Nova Light" w:hAnsi="Arial Nova Light" w:cs="Arial"/>
          <w:sz w:val="24"/>
          <w:szCs w:val="24"/>
        </w:rPr>
        <w:t>o</w:t>
      </w:r>
      <w:r w:rsidRPr="00034386">
        <w:rPr>
          <w:rFonts w:ascii="Arial Nova Light" w:hAnsi="Arial Nova Light" w:cs="Arial"/>
          <w:sz w:val="24"/>
          <w:szCs w:val="24"/>
        </w:rPr>
        <w:t xml:space="preserve"> se ajustara a los cauces legales y a los principios del Estado democrático, en relación con la supuesta vulneración al interés superior de la niñez.</w:t>
      </w:r>
    </w:p>
    <w:p w14:paraId="38C93B16" w14:textId="77777777" w:rsidR="007D2EBF" w:rsidRPr="001A0F41" w:rsidRDefault="007D2EBF" w:rsidP="007D2EBF">
      <w:pPr>
        <w:spacing w:line="360" w:lineRule="auto"/>
        <w:jc w:val="both"/>
        <w:rPr>
          <w:rFonts w:ascii="Arial Nova Light" w:hAnsi="Arial Nova Light" w:cs="Arial"/>
          <w:sz w:val="24"/>
          <w:szCs w:val="24"/>
        </w:rPr>
      </w:pPr>
      <w:r w:rsidRPr="001A0F41">
        <w:rPr>
          <w:rFonts w:ascii="Arial Nova Light" w:hAnsi="Arial Nova Light" w:cs="Arial"/>
          <w:sz w:val="24"/>
          <w:szCs w:val="24"/>
        </w:rPr>
        <w:t xml:space="preserve">De tales hechos es que se analizará si en el caso concreto, con base en lo que obra en autos, se acredita la aparición de menores de edad, y las constancias descritas previamente, o bien, si los rostros de los menores fueron difuminados, para determinar si se acredita la infracción denunciada. </w:t>
      </w:r>
    </w:p>
    <w:p w14:paraId="1AEC92BC" w14:textId="2191BC1B" w:rsidR="007D2EBF" w:rsidRPr="00CB7E12" w:rsidRDefault="007D2EBF" w:rsidP="007D2EBF">
      <w:pPr>
        <w:spacing w:line="360" w:lineRule="auto"/>
        <w:jc w:val="both"/>
        <w:rPr>
          <w:rFonts w:ascii="Arial Nova Light" w:hAnsi="Arial Nova Light" w:cs="Arial"/>
          <w:sz w:val="24"/>
          <w:szCs w:val="24"/>
        </w:rPr>
      </w:pPr>
      <w:r w:rsidRPr="00CB7E12">
        <w:rPr>
          <w:rFonts w:ascii="Arial Nova Light" w:hAnsi="Arial Nova Light" w:cs="Arial"/>
          <w:sz w:val="24"/>
          <w:szCs w:val="24"/>
        </w:rPr>
        <w:t xml:space="preserve">De </w:t>
      </w:r>
      <w:r>
        <w:rPr>
          <w:rFonts w:ascii="Arial Nova Light" w:hAnsi="Arial Nova Light" w:cs="Arial"/>
          <w:sz w:val="24"/>
          <w:szCs w:val="24"/>
        </w:rPr>
        <w:t>acuerdo a l</w:t>
      </w:r>
      <w:r w:rsidRPr="00CB7E12">
        <w:rPr>
          <w:rFonts w:ascii="Arial Nova Light" w:hAnsi="Arial Nova Light" w:cs="Arial"/>
          <w:sz w:val="24"/>
          <w:szCs w:val="24"/>
        </w:rPr>
        <w:t>os Lineamientos para la protección de niñas, niños y adolescentes en materia de propaganda</w:t>
      </w:r>
      <w:r w:rsidR="00D100C1">
        <w:rPr>
          <w:rStyle w:val="Refdenotaalpie"/>
          <w:rFonts w:ascii="Arial Nova Light" w:hAnsi="Arial Nova Light" w:cs="Arial"/>
          <w:sz w:val="24"/>
          <w:szCs w:val="24"/>
        </w:rPr>
        <w:footnoteReference w:id="27"/>
      </w:r>
      <w:r w:rsidRPr="00CB7E12">
        <w:rPr>
          <w:rFonts w:ascii="Arial Nova Light" w:hAnsi="Arial Nova Light" w:cs="Arial"/>
          <w:sz w:val="24"/>
          <w:szCs w:val="24"/>
        </w:rPr>
        <w:t xml:space="preserve"> y mensajes electorales señalan que</w:t>
      </w:r>
      <w:r>
        <w:rPr>
          <w:rFonts w:ascii="Arial Nova Light" w:hAnsi="Arial Nova Light" w:cs="Arial"/>
          <w:sz w:val="24"/>
          <w:szCs w:val="24"/>
        </w:rPr>
        <w:t xml:space="preserve">, </w:t>
      </w:r>
      <w:r w:rsidRPr="00CB7E12">
        <w:rPr>
          <w:rFonts w:ascii="Arial Nova Light" w:hAnsi="Arial Nova Light" w:cs="Arial"/>
          <w:sz w:val="24"/>
          <w:szCs w:val="24"/>
        </w:rPr>
        <w:t>en el supuesto de la aparición incidental</w:t>
      </w:r>
      <w:r w:rsidR="00F65975">
        <w:rPr>
          <w:rFonts w:ascii="Arial Nova Light" w:hAnsi="Arial Nova Light" w:cs="Arial"/>
          <w:sz w:val="24"/>
          <w:szCs w:val="24"/>
        </w:rPr>
        <w:t xml:space="preserve"> y/o directo</w:t>
      </w:r>
      <w:r>
        <w:rPr>
          <w:rFonts w:ascii="Arial Nova Light" w:hAnsi="Arial Nova Light" w:cs="Arial"/>
          <w:sz w:val="24"/>
          <w:szCs w:val="24"/>
        </w:rPr>
        <w:t xml:space="preserve">, </w:t>
      </w:r>
      <w:r w:rsidRPr="00CB7E12">
        <w:rPr>
          <w:rFonts w:ascii="Arial Nova Light" w:hAnsi="Arial Nova Light" w:cs="Arial"/>
          <w:sz w:val="24"/>
          <w:szCs w:val="24"/>
        </w:rPr>
        <w:t xml:space="preserve">se debe recabar el consentimiento de la madre y del padre, tutor o, en su caso, de la autoridad que los supla, y la opinión informada de la o el menor. </w:t>
      </w:r>
    </w:p>
    <w:p w14:paraId="00C604AD" w14:textId="7140CCEC" w:rsidR="007D2EBF" w:rsidRPr="00707474" w:rsidRDefault="007D2EBF" w:rsidP="007D2EBF">
      <w:pPr>
        <w:spacing w:line="360" w:lineRule="auto"/>
        <w:jc w:val="both"/>
        <w:rPr>
          <w:rFonts w:ascii="Arial Nova Light" w:hAnsi="Arial Nova Light" w:cs="Arial"/>
          <w:b/>
          <w:bCs/>
          <w:sz w:val="24"/>
          <w:szCs w:val="24"/>
        </w:rPr>
      </w:pPr>
      <w:r w:rsidRPr="00707474">
        <w:rPr>
          <w:rFonts w:ascii="Arial Nova Light" w:hAnsi="Arial Nova Light" w:cs="Arial"/>
          <w:sz w:val="24"/>
          <w:szCs w:val="24"/>
        </w:rPr>
        <w:lastRenderedPageBreak/>
        <w:t xml:space="preserve">Por otro lado, según la jurisprudencia 20/2019 de rubro: </w:t>
      </w:r>
      <w:r w:rsidRPr="00707474">
        <w:rPr>
          <w:rFonts w:ascii="Arial Nova Light" w:hAnsi="Arial Nova Light" w:cs="Arial"/>
          <w:b/>
          <w:bCs/>
          <w:sz w:val="24"/>
          <w:szCs w:val="24"/>
        </w:rPr>
        <w:t>“PROPAGANDA POLÍTICA Y ELECTORAL, CUANDO APAREZCAN MENORES SIN EL CONSENTIMIENTO DE QUIEN EJERZA LA PATRIA POTESTAD O TUTELA, SE DEBE HACER IRRECONOCIBLE SU IMAGEN”</w:t>
      </w:r>
      <w:r w:rsidR="00D100C1">
        <w:rPr>
          <w:rStyle w:val="Refdenotaalpie"/>
          <w:rFonts w:ascii="Arial Nova Light" w:hAnsi="Arial Nova Light" w:cs="Arial"/>
          <w:b/>
          <w:bCs/>
          <w:sz w:val="24"/>
          <w:szCs w:val="24"/>
        </w:rPr>
        <w:footnoteReference w:id="28"/>
      </w:r>
      <w:r w:rsidRPr="00707474">
        <w:rPr>
          <w:rFonts w:ascii="Arial Nova Light" w:hAnsi="Arial Nova Light" w:cs="Arial"/>
          <w:sz w:val="24"/>
          <w:szCs w:val="24"/>
        </w:rPr>
        <w:t xml:space="preserve"> impone como parámetro de calificación, que aun cuando la aparición de menores sea de manera directa o incidental, se debe difuminar, ocultar o hacer irreconocible la imagen, la voz o cualquier otro dato que los haga identificables, en aras de proteger el interés superior de la niñez, y garantizar la máxima protección de su dignidad y derechos.</w:t>
      </w:r>
    </w:p>
    <w:p w14:paraId="47AE142C" w14:textId="21BC33F6" w:rsidR="007D2EBF" w:rsidRPr="00707474" w:rsidRDefault="007D2EBF" w:rsidP="007D2EBF">
      <w:pPr>
        <w:spacing w:line="360" w:lineRule="auto"/>
        <w:jc w:val="both"/>
        <w:rPr>
          <w:rFonts w:ascii="Arial Nova Light" w:hAnsi="Arial Nova Light" w:cs="Arial"/>
          <w:sz w:val="24"/>
          <w:szCs w:val="24"/>
        </w:rPr>
      </w:pPr>
      <w:r w:rsidRPr="00707474">
        <w:rPr>
          <w:rFonts w:ascii="Arial Nova Light" w:hAnsi="Arial Nova Light" w:cs="Arial"/>
          <w:sz w:val="24"/>
          <w:szCs w:val="24"/>
        </w:rPr>
        <w:t>Así, en el numeral 5 de los Lineamientos del INE</w:t>
      </w:r>
      <w:r w:rsidR="00D100C1">
        <w:rPr>
          <w:rStyle w:val="Refdenotaalpie"/>
          <w:rFonts w:ascii="Arial Nova Light" w:hAnsi="Arial Nova Light" w:cs="Arial"/>
          <w:sz w:val="24"/>
          <w:szCs w:val="24"/>
        </w:rPr>
        <w:footnoteReference w:id="29"/>
      </w:r>
      <w:r w:rsidRPr="00707474">
        <w:rPr>
          <w:rFonts w:ascii="Arial Nova Light" w:hAnsi="Arial Nova Light" w:cs="Arial"/>
          <w:sz w:val="24"/>
          <w:szCs w:val="24"/>
        </w:rPr>
        <w:t xml:space="preserve">, se establece que la aparición y participación de niñas, niños y adolescentes es: </w:t>
      </w:r>
      <w:r w:rsidRPr="00707474">
        <w:rPr>
          <w:rFonts w:ascii="Arial Nova Light" w:hAnsi="Arial Nova Light" w:cs="Arial"/>
          <w:i/>
          <w:iCs/>
          <w:sz w:val="24"/>
          <w:szCs w:val="24"/>
        </w:rPr>
        <w:t>a)</w:t>
      </w:r>
      <w:r w:rsidRPr="00707474">
        <w:rPr>
          <w:rFonts w:ascii="Arial Nova Light" w:hAnsi="Arial Nova Light" w:cs="Arial"/>
          <w:sz w:val="24"/>
          <w:szCs w:val="24"/>
        </w:rPr>
        <w:t xml:space="preserve"> directa en propaganda electoral y mensajes electorales, y </w:t>
      </w:r>
      <w:r w:rsidRPr="00707474">
        <w:rPr>
          <w:rFonts w:ascii="Arial Nova Light" w:hAnsi="Arial Nova Light" w:cs="Arial"/>
          <w:i/>
          <w:iCs/>
          <w:sz w:val="24"/>
          <w:szCs w:val="24"/>
        </w:rPr>
        <w:t>b)</w:t>
      </w:r>
      <w:r w:rsidRPr="00707474">
        <w:rPr>
          <w:rFonts w:ascii="Arial Nova Light" w:hAnsi="Arial Nova Light" w:cs="Arial"/>
          <w:sz w:val="24"/>
          <w:szCs w:val="24"/>
        </w:rPr>
        <w:t xml:space="preserve"> directa o incidental en actos políticos, actos de precampaña o campaña; precisándose que la aparición es incidental siempre y cuando se les exhiba de manera involuntaria, esto es, en situaciones no planeadas o controladas por los sujetos obligados</w:t>
      </w:r>
      <w:r w:rsidRPr="00707474">
        <w:rPr>
          <w:rFonts w:ascii="Arial Nova Light" w:hAnsi="Arial Nova Light" w:cs="Arial"/>
          <w:sz w:val="24"/>
          <w:szCs w:val="24"/>
          <w:vertAlign w:val="superscript"/>
        </w:rPr>
        <w:footnoteReference w:id="30"/>
      </w:r>
      <w:r w:rsidRPr="00707474">
        <w:rPr>
          <w:rFonts w:ascii="Arial Nova Light" w:hAnsi="Arial Nova Light" w:cs="Arial"/>
          <w:sz w:val="24"/>
          <w:szCs w:val="24"/>
        </w:rPr>
        <w:t>.</w:t>
      </w:r>
    </w:p>
    <w:p w14:paraId="7C48C615" w14:textId="77777777" w:rsidR="007D2EBF" w:rsidRPr="00707474" w:rsidRDefault="007D2EBF" w:rsidP="007D2EBF">
      <w:pPr>
        <w:spacing w:line="360" w:lineRule="auto"/>
        <w:jc w:val="both"/>
        <w:rPr>
          <w:rFonts w:ascii="Arial Nova Light" w:hAnsi="Arial Nova Light" w:cs="Arial"/>
          <w:sz w:val="24"/>
          <w:szCs w:val="24"/>
        </w:rPr>
      </w:pPr>
      <w:r w:rsidRPr="00707474">
        <w:rPr>
          <w:rFonts w:ascii="Arial Nova Light" w:hAnsi="Arial Nova Light" w:cs="Arial"/>
          <w:sz w:val="24"/>
          <w:szCs w:val="24"/>
        </w:rPr>
        <w:t>Al respecto, también la Sala Superior ha definido las modalidades de aparición de la siguiente manera</w:t>
      </w:r>
      <w:r w:rsidRPr="00707474">
        <w:rPr>
          <w:rFonts w:ascii="Arial Nova Light" w:hAnsi="Arial Nova Light" w:cs="Arial"/>
          <w:sz w:val="24"/>
          <w:szCs w:val="24"/>
          <w:vertAlign w:val="superscript"/>
        </w:rPr>
        <w:footnoteReference w:id="31"/>
      </w:r>
      <w:r w:rsidRPr="00707474">
        <w:rPr>
          <w:rFonts w:ascii="Arial Nova Light" w:hAnsi="Arial Nova Light" w:cs="Arial"/>
          <w:sz w:val="24"/>
          <w:szCs w:val="24"/>
        </w:rPr>
        <w:t>:</w:t>
      </w:r>
    </w:p>
    <w:p w14:paraId="0EE400BA" w14:textId="77777777" w:rsidR="007D2EBF" w:rsidRPr="00707474" w:rsidRDefault="007D2EBF" w:rsidP="007D2EBF">
      <w:pPr>
        <w:spacing w:line="360" w:lineRule="auto"/>
        <w:jc w:val="both"/>
        <w:rPr>
          <w:rFonts w:ascii="Arial Nova Light" w:hAnsi="Arial Nova Light" w:cs="Arial"/>
          <w:sz w:val="24"/>
          <w:szCs w:val="24"/>
        </w:rPr>
      </w:pPr>
      <w:r w:rsidRPr="00707474">
        <w:rPr>
          <w:rFonts w:ascii="Arial Nova Light" w:hAnsi="Arial Nova Light" w:cs="Arial"/>
          <w:b/>
          <w:bCs/>
          <w:sz w:val="24"/>
          <w:szCs w:val="24"/>
        </w:rPr>
        <w:t>(i)</w:t>
      </w:r>
      <w:r w:rsidRPr="00707474">
        <w:rPr>
          <w:rFonts w:ascii="Arial Nova Light" w:hAnsi="Arial Nova Light" w:cs="Arial"/>
          <w:sz w:val="24"/>
          <w:szCs w:val="24"/>
        </w:rPr>
        <w:t> </w:t>
      </w:r>
      <w:r w:rsidRPr="00707474">
        <w:rPr>
          <w:rFonts w:ascii="Arial Nova Light" w:hAnsi="Arial Nova Light" w:cs="Arial"/>
          <w:b/>
          <w:bCs/>
          <w:sz w:val="24"/>
          <w:szCs w:val="24"/>
        </w:rPr>
        <w:t>La aparición directa</w:t>
      </w:r>
      <w:r w:rsidRPr="00707474">
        <w:rPr>
          <w:rFonts w:ascii="Arial Nova Light" w:hAnsi="Arial Nova Light" w:cs="Arial"/>
          <w:sz w:val="24"/>
          <w:szCs w:val="24"/>
        </w:rPr>
        <w:t>, que se actualiza cuando la imagen, voz y/o cualquier otro dato que haga identificable a la niña, el niño o la o el adolescente es exhibido con el propósito de que forme parte central de la propaganda político-electoral o mensajes, o del contexto de éstos.</w:t>
      </w:r>
    </w:p>
    <w:p w14:paraId="5BFCA507" w14:textId="77777777" w:rsidR="007D2EBF" w:rsidRPr="00707474" w:rsidRDefault="007D2EBF" w:rsidP="007D2EBF">
      <w:pPr>
        <w:spacing w:line="360" w:lineRule="auto"/>
        <w:jc w:val="both"/>
        <w:rPr>
          <w:rFonts w:ascii="Arial Nova Light" w:hAnsi="Arial Nova Light" w:cs="Arial"/>
          <w:sz w:val="24"/>
          <w:szCs w:val="24"/>
        </w:rPr>
      </w:pPr>
      <w:r w:rsidRPr="00707474">
        <w:rPr>
          <w:rFonts w:ascii="Arial Nova Light" w:hAnsi="Arial Nova Light" w:cs="Arial"/>
          <w:b/>
          <w:bCs/>
          <w:sz w:val="24"/>
          <w:szCs w:val="24"/>
        </w:rPr>
        <w:t>(</w:t>
      </w:r>
      <w:proofErr w:type="spellStart"/>
      <w:r w:rsidRPr="00707474">
        <w:rPr>
          <w:rFonts w:ascii="Arial Nova Light" w:hAnsi="Arial Nova Light" w:cs="Arial"/>
          <w:b/>
          <w:bCs/>
          <w:sz w:val="24"/>
          <w:szCs w:val="24"/>
        </w:rPr>
        <w:t>ii</w:t>
      </w:r>
      <w:proofErr w:type="spellEnd"/>
      <w:r w:rsidRPr="00707474">
        <w:rPr>
          <w:rFonts w:ascii="Arial Nova Light" w:hAnsi="Arial Nova Light" w:cs="Arial"/>
          <w:b/>
          <w:bCs/>
          <w:sz w:val="24"/>
          <w:szCs w:val="24"/>
        </w:rPr>
        <w:t>)</w:t>
      </w:r>
      <w:r w:rsidRPr="00707474">
        <w:rPr>
          <w:rFonts w:ascii="Arial Nova Light" w:hAnsi="Arial Nova Light" w:cs="Arial"/>
          <w:sz w:val="24"/>
          <w:szCs w:val="24"/>
        </w:rPr>
        <w:t> </w:t>
      </w:r>
      <w:r w:rsidRPr="00707474">
        <w:rPr>
          <w:rFonts w:ascii="Arial Nova Light" w:hAnsi="Arial Nova Light" w:cs="Arial"/>
          <w:b/>
          <w:bCs/>
          <w:sz w:val="24"/>
          <w:szCs w:val="24"/>
        </w:rPr>
        <w:t>La aparición incidental</w:t>
      </w:r>
      <w:r w:rsidRPr="00707474">
        <w:rPr>
          <w:rFonts w:ascii="Arial Nova Light" w:hAnsi="Arial Nova Light" w:cs="Arial"/>
          <w:sz w:val="24"/>
          <w:szCs w:val="24"/>
        </w:rPr>
        <w:t>, que se configura cuando la imagen y/o cualquier otro dato que hace identificable a la niña, el niño o la o el adolescente es exhibido de manera referencial en la propaganda o mensajes electorales, sin el propósito de que sea parte del mensaje y contexto de la misma.</w:t>
      </w:r>
    </w:p>
    <w:p w14:paraId="0653E5FF" w14:textId="77777777" w:rsidR="007D2EBF" w:rsidRPr="00707474" w:rsidRDefault="007D2EBF" w:rsidP="007D2EBF">
      <w:pPr>
        <w:spacing w:line="360" w:lineRule="auto"/>
        <w:jc w:val="both"/>
        <w:rPr>
          <w:rFonts w:ascii="Arial Nova Light" w:hAnsi="Arial Nova Light" w:cs="Arial"/>
          <w:sz w:val="24"/>
          <w:szCs w:val="24"/>
        </w:rPr>
      </w:pPr>
      <w:r w:rsidRPr="00707474">
        <w:rPr>
          <w:rFonts w:ascii="Arial Nova Light" w:hAnsi="Arial Nova Light" w:cs="Arial"/>
          <w:sz w:val="24"/>
          <w:szCs w:val="24"/>
        </w:rPr>
        <w:t>De esta forma, lo relevante para la solución de este caso, es que, para que el contenido denunciado en que aparecen niñas, niños y/o adolescentes, -ya sea de manera directa o incidental- pudiese ser difundido, debió contarse con la autorización de quien legalmente pueda otorgarla.</w:t>
      </w:r>
    </w:p>
    <w:p w14:paraId="5BAB230E" w14:textId="5C44D5CF" w:rsidR="007D2EBF" w:rsidRDefault="007D2EBF" w:rsidP="007D2EBF">
      <w:pPr>
        <w:spacing w:line="360" w:lineRule="auto"/>
        <w:jc w:val="both"/>
        <w:rPr>
          <w:rFonts w:ascii="Arial Nova Light" w:hAnsi="Arial Nova Light" w:cs="Arial"/>
          <w:sz w:val="24"/>
          <w:szCs w:val="24"/>
        </w:rPr>
      </w:pPr>
      <w:r w:rsidRPr="00707474">
        <w:rPr>
          <w:rFonts w:ascii="Arial Nova Light" w:hAnsi="Arial Nova Light" w:cs="Arial"/>
          <w:sz w:val="24"/>
          <w:szCs w:val="24"/>
        </w:rPr>
        <w:lastRenderedPageBreak/>
        <w:t xml:space="preserve">De ahí que, en consideración al criterio sostenido por la Suprema Corte de Justicia de la Nación contenido en la tesis jurisprudencial de rubro: </w:t>
      </w:r>
      <w:r w:rsidRPr="00707474">
        <w:rPr>
          <w:rFonts w:ascii="Arial Nova Light" w:hAnsi="Arial Nova Light" w:cs="Arial"/>
          <w:b/>
          <w:bCs/>
          <w:sz w:val="24"/>
          <w:szCs w:val="24"/>
        </w:rPr>
        <w:t>INTERÉS SUPERIOR DE LOS MENORES DE EDAD. NECESIDAD DE UN ESCRUTINIO ESTRICTO CUANDO SE AFECTAN SUS INTERESES</w:t>
      </w:r>
      <w:r w:rsidR="004956E1">
        <w:rPr>
          <w:rStyle w:val="Refdenotaalpie"/>
          <w:rFonts w:ascii="Arial Nova Light" w:hAnsi="Arial Nova Light" w:cs="Arial"/>
          <w:b/>
          <w:bCs/>
          <w:sz w:val="24"/>
          <w:szCs w:val="24"/>
        </w:rPr>
        <w:footnoteReference w:id="32"/>
      </w:r>
      <w:r w:rsidRPr="00707474">
        <w:rPr>
          <w:rFonts w:ascii="Arial Nova Light" w:hAnsi="Arial Nova Light" w:cs="Arial"/>
          <w:sz w:val="24"/>
          <w:szCs w:val="24"/>
        </w:rPr>
        <w:t>, se efectúa el siguiente análisis respecto a la aparición de menores de edad en las imágenes denunciadas.</w:t>
      </w:r>
    </w:p>
    <w:p w14:paraId="359FA38E" w14:textId="77777777" w:rsidR="00F65975" w:rsidRPr="00707474" w:rsidRDefault="00F65975" w:rsidP="007D2EBF">
      <w:pPr>
        <w:spacing w:line="360" w:lineRule="auto"/>
        <w:jc w:val="both"/>
        <w:rPr>
          <w:rFonts w:ascii="Arial Nova Light" w:hAnsi="Arial Nova Light" w:cs="Arial"/>
          <w:sz w:val="24"/>
          <w:szCs w:val="24"/>
        </w:rPr>
      </w:pPr>
    </w:p>
    <w:tbl>
      <w:tblPr>
        <w:tblStyle w:val="Tablaconcuadrcula"/>
        <w:tblW w:w="7654" w:type="dxa"/>
        <w:jc w:val="center"/>
        <w:tblLayout w:type="fixed"/>
        <w:tblLook w:val="04A0" w:firstRow="1" w:lastRow="0" w:firstColumn="1" w:lastColumn="0" w:noHBand="0" w:noVBand="1"/>
      </w:tblPr>
      <w:tblGrid>
        <w:gridCol w:w="4678"/>
        <w:gridCol w:w="2976"/>
      </w:tblGrid>
      <w:tr w:rsidR="007D2EBF" w:rsidRPr="008110E6" w14:paraId="6033A0A8" w14:textId="77777777" w:rsidTr="00884385">
        <w:trPr>
          <w:jc w:val="center"/>
        </w:trPr>
        <w:tc>
          <w:tcPr>
            <w:tcW w:w="4678" w:type="dxa"/>
            <w:shd w:val="clear" w:color="auto" w:fill="A6A6A6" w:themeFill="background1" w:themeFillShade="A6"/>
          </w:tcPr>
          <w:p w14:paraId="4F6CAB7F" w14:textId="77777777" w:rsidR="007D2EBF" w:rsidRPr="00CF7636" w:rsidRDefault="007D2EBF" w:rsidP="00884385">
            <w:pPr>
              <w:spacing w:line="360" w:lineRule="auto"/>
              <w:jc w:val="center"/>
              <w:rPr>
                <w:rFonts w:ascii="Arial Nova Light" w:hAnsi="Arial Nova Light" w:cs="Arial"/>
                <w:b/>
                <w:bCs/>
                <w:sz w:val="18"/>
                <w:szCs w:val="18"/>
              </w:rPr>
            </w:pPr>
            <w:r w:rsidRPr="00CF7636">
              <w:rPr>
                <w:rFonts w:ascii="Arial Nova Light" w:hAnsi="Arial Nova Light" w:cs="Arial"/>
                <w:b/>
                <w:bCs/>
                <w:sz w:val="18"/>
                <w:szCs w:val="18"/>
              </w:rPr>
              <w:t>IMAGEN</w:t>
            </w:r>
          </w:p>
        </w:tc>
        <w:tc>
          <w:tcPr>
            <w:tcW w:w="2976" w:type="dxa"/>
            <w:shd w:val="clear" w:color="auto" w:fill="A6A6A6" w:themeFill="background1" w:themeFillShade="A6"/>
          </w:tcPr>
          <w:p w14:paraId="16FC180E" w14:textId="77777777" w:rsidR="007D2EBF" w:rsidRPr="00CF7636" w:rsidRDefault="007D2EBF" w:rsidP="00884385">
            <w:pPr>
              <w:spacing w:line="360" w:lineRule="auto"/>
              <w:jc w:val="center"/>
              <w:rPr>
                <w:rFonts w:ascii="Arial Nova Light" w:hAnsi="Arial Nova Light" w:cs="Arial"/>
                <w:b/>
                <w:bCs/>
                <w:sz w:val="18"/>
                <w:szCs w:val="18"/>
              </w:rPr>
            </w:pPr>
            <w:r w:rsidRPr="00CF7636">
              <w:rPr>
                <w:rFonts w:ascii="Arial Nova Light" w:hAnsi="Arial Nova Light" w:cs="Arial"/>
                <w:b/>
                <w:bCs/>
                <w:sz w:val="18"/>
                <w:szCs w:val="18"/>
              </w:rPr>
              <w:t>CARACTERÍSTICAS</w:t>
            </w:r>
          </w:p>
        </w:tc>
      </w:tr>
      <w:tr w:rsidR="007D2EBF" w:rsidRPr="008110E6" w14:paraId="4E38CE73" w14:textId="77777777" w:rsidTr="00884385">
        <w:trPr>
          <w:jc w:val="center"/>
        </w:trPr>
        <w:tc>
          <w:tcPr>
            <w:tcW w:w="4678" w:type="dxa"/>
            <w:shd w:val="clear" w:color="auto" w:fill="F2F2F2" w:themeFill="background1" w:themeFillShade="F2"/>
          </w:tcPr>
          <w:p w14:paraId="37A7497D" w14:textId="54C2DA92" w:rsidR="007D2EBF" w:rsidRPr="0026519A" w:rsidRDefault="00C732EA" w:rsidP="00884385">
            <w:pPr>
              <w:spacing w:line="360" w:lineRule="auto"/>
              <w:jc w:val="center"/>
              <w:rPr>
                <w:rFonts w:ascii="Arial Nova Light" w:hAnsi="Arial Nova Light" w:cs="Arial"/>
                <w:sz w:val="18"/>
                <w:szCs w:val="18"/>
              </w:rPr>
            </w:pPr>
            <w:r w:rsidRPr="00C732EA">
              <w:rPr>
                <w:rFonts w:ascii="Arial Nova Light" w:hAnsi="Arial Nova Light" w:cs="Arial"/>
                <w:noProof/>
                <w:sz w:val="18"/>
                <w:szCs w:val="18"/>
              </w:rPr>
              <w:drawing>
                <wp:inline distT="0" distB="0" distL="0" distR="0" wp14:anchorId="5247E35D" wp14:editId="2AEA35D6">
                  <wp:extent cx="2833370" cy="1321435"/>
                  <wp:effectExtent l="0" t="0" r="5080" b="0"/>
                  <wp:docPr id="818248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48639" name=""/>
                          <pic:cNvPicPr/>
                        </pic:nvPicPr>
                        <pic:blipFill>
                          <a:blip r:embed="rId10"/>
                          <a:stretch>
                            <a:fillRect/>
                          </a:stretch>
                        </pic:blipFill>
                        <pic:spPr>
                          <a:xfrm>
                            <a:off x="0" y="0"/>
                            <a:ext cx="2833370" cy="1321435"/>
                          </a:xfrm>
                          <a:prstGeom prst="rect">
                            <a:avLst/>
                          </a:prstGeom>
                        </pic:spPr>
                      </pic:pic>
                    </a:graphicData>
                  </a:graphic>
                </wp:inline>
              </w:drawing>
            </w:r>
            <w:r w:rsidR="007D2EBF" w:rsidRPr="0026519A">
              <w:rPr>
                <w:rFonts w:ascii="Arial Nova Light" w:hAnsi="Arial Nova Light" w:cs="Arial"/>
                <w:sz w:val="18"/>
                <w:szCs w:val="18"/>
              </w:rPr>
              <w:t xml:space="preserve">   </w:t>
            </w:r>
          </w:p>
        </w:tc>
        <w:tc>
          <w:tcPr>
            <w:tcW w:w="2976" w:type="dxa"/>
            <w:shd w:val="clear" w:color="auto" w:fill="F2F2F2" w:themeFill="background1" w:themeFillShade="F2"/>
          </w:tcPr>
          <w:p w14:paraId="27BB0EF0" w14:textId="55E91ACD" w:rsidR="007D2EBF" w:rsidRPr="0026519A" w:rsidRDefault="007D2EBF" w:rsidP="00884385">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 xml:space="preserve">En esta imagen se aprecia </w:t>
            </w:r>
            <w:r w:rsidR="00F65975">
              <w:rPr>
                <w:rFonts w:ascii="Arial Nova Light" w:hAnsi="Arial Nova Light" w:cs="Arial"/>
                <w:bCs/>
                <w:sz w:val="18"/>
                <w:szCs w:val="18"/>
              </w:rPr>
              <w:t xml:space="preserve">la captura de pantalla de la publicación que contiene las imágenes denunciadas, es decir, se observan en miniatura el total de las imágenes que se analizan. </w:t>
            </w:r>
          </w:p>
        </w:tc>
      </w:tr>
      <w:tr w:rsidR="007D2EBF" w:rsidRPr="008110E6" w14:paraId="56C5744E" w14:textId="77777777" w:rsidTr="00884385">
        <w:trPr>
          <w:jc w:val="center"/>
        </w:trPr>
        <w:tc>
          <w:tcPr>
            <w:tcW w:w="4678" w:type="dxa"/>
            <w:shd w:val="clear" w:color="auto" w:fill="F2F2F2" w:themeFill="background1" w:themeFillShade="F2"/>
          </w:tcPr>
          <w:p w14:paraId="7454F3A1" w14:textId="294E6FBD" w:rsidR="007D2EBF" w:rsidRPr="0026519A" w:rsidRDefault="00C732EA" w:rsidP="00884385">
            <w:pPr>
              <w:spacing w:line="360" w:lineRule="auto"/>
              <w:jc w:val="center"/>
              <w:rPr>
                <w:rFonts w:ascii="Arial Nova Light" w:hAnsi="Arial Nova Light"/>
                <w:noProof/>
              </w:rPr>
            </w:pPr>
            <w:r w:rsidRPr="00C732EA">
              <w:rPr>
                <w:rFonts w:ascii="Arial Nova Light" w:hAnsi="Arial Nova Light"/>
                <w:noProof/>
              </w:rPr>
              <w:drawing>
                <wp:anchor distT="0" distB="0" distL="114300" distR="114300" simplePos="0" relativeHeight="251659264" behindDoc="0" locked="0" layoutInCell="1" allowOverlap="1" wp14:anchorId="41217862" wp14:editId="1295C890">
                  <wp:simplePos x="0" y="0"/>
                  <wp:positionH relativeFrom="column">
                    <wp:posOffset>880635</wp:posOffset>
                  </wp:positionH>
                  <wp:positionV relativeFrom="paragraph">
                    <wp:posOffset>135476</wp:posOffset>
                  </wp:positionV>
                  <wp:extent cx="1057275" cy="2114550"/>
                  <wp:effectExtent l="0" t="0" r="9525" b="0"/>
                  <wp:wrapTopAndBottom/>
                  <wp:docPr id="1294999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99014" name=""/>
                          <pic:cNvPicPr/>
                        </pic:nvPicPr>
                        <pic:blipFill>
                          <a:blip r:embed="rId11">
                            <a:extLst>
                              <a:ext uri="{28A0092B-C50C-407E-A947-70E740481C1C}">
                                <a14:useLocalDpi xmlns:a14="http://schemas.microsoft.com/office/drawing/2010/main" val="0"/>
                              </a:ext>
                            </a:extLst>
                          </a:blip>
                          <a:stretch>
                            <a:fillRect/>
                          </a:stretch>
                        </pic:blipFill>
                        <pic:spPr>
                          <a:xfrm>
                            <a:off x="0" y="0"/>
                            <a:ext cx="1057275" cy="2114550"/>
                          </a:xfrm>
                          <a:prstGeom prst="rect">
                            <a:avLst/>
                          </a:prstGeom>
                        </pic:spPr>
                      </pic:pic>
                    </a:graphicData>
                  </a:graphic>
                </wp:anchor>
              </w:drawing>
            </w:r>
          </w:p>
        </w:tc>
        <w:tc>
          <w:tcPr>
            <w:tcW w:w="2976" w:type="dxa"/>
            <w:shd w:val="clear" w:color="auto" w:fill="F2F2F2" w:themeFill="background1" w:themeFillShade="F2"/>
          </w:tcPr>
          <w:p w14:paraId="12E81214" w14:textId="6B74E6EA" w:rsidR="007D2EBF" w:rsidRDefault="007D2EBF" w:rsidP="00884385">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 xml:space="preserve">En esta imagen se aprecia a una persona </w:t>
            </w:r>
            <w:r w:rsidR="00F65975">
              <w:rPr>
                <w:rFonts w:ascii="Arial Nova Light" w:hAnsi="Arial Nova Light" w:cs="Arial"/>
                <w:bCs/>
                <w:sz w:val="18"/>
                <w:szCs w:val="18"/>
              </w:rPr>
              <w:t>en primer plano, plenamente identificable como el Candidato Denunciado, acorde a sus rasgos físicos y su imagen pública</w:t>
            </w:r>
            <w:r w:rsidRPr="0026519A">
              <w:rPr>
                <w:rFonts w:ascii="Arial Nova Light" w:hAnsi="Arial Nova Light" w:cs="Arial"/>
                <w:bCs/>
                <w:sz w:val="18"/>
                <w:szCs w:val="18"/>
              </w:rPr>
              <w:t>.</w:t>
            </w:r>
          </w:p>
          <w:p w14:paraId="7A13703B" w14:textId="2461B1EF" w:rsidR="00F65975" w:rsidRPr="0026519A" w:rsidRDefault="00F65975" w:rsidP="00884385">
            <w:pPr>
              <w:spacing w:line="360" w:lineRule="auto"/>
              <w:jc w:val="both"/>
              <w:rPr>
                <w:rFonts w:ascii="Arial Nova Light" w:hAnsi="Arial Nova Light" w:cs="Arial"/>
                <w:bCs/>
                <w:sz w:val="18"/>
                <w:szCs w:val="18"/>
              </w:rPr>
            </w:pPr>
            <w:r>
              <w:rPr>
                <w:rFonts w:ascii="Arial Nova Light" w:hAnsi="Arial Nova Light" w:cs="Arial"/>
                <w:bCs/>
                <w:sz w:val="18"/>
                <w:szCs w:val="18"/>
              </w:rPr>
              <w:t xml:space="preserve">En un segundo plano, del lado izquierdo de la imagen, se observa una persona de vestimenta negra, </w:t>
            </w:r>
            <w:r w:rsidR="007574FA">
              <w:rPr>
                <w:rFonts w:ascii="Arial Nova Light" w:hAnsi="Arial Nova Light" w:cs="Arial"/>
                <w:bCs/>
                <w:sz w:val="18"/>
                <w:szCs w:val="18"/>
              </w:rPr>
              <w:t>calzado blanco, quien dirige su vista hacia el candidato, aparentemente de sexo femenino, quien se aprecia e identifica como menor de edad. (1)</w:t>
            </w:r>
          </w:p>
        </w:tc>
      </w:tr>
      <w:tr w:rsidR="007574FA" w:rsidRPr="008110E6" w14:paraId="64B6CF5C" w14:textId="77777777" w:rsidTr="00884385">
        <w:trPr>
          <w:jc w:val="center"/>
        </w:trPr>
        <w:tc>
          <w:tcPr>
            <w:tcW w:w="4678" w:type="dxa"/>
            <w:shd w:val="clear" w:color="auto" w:fill="F2F2F2" w:themeFill="background1" w:themeFillShade="F2"/>
          </w:tcPr>
          <w:p w14:paraId="700BAB53" w14:textId="16AE7AC4" w:rsidR="007574FA" w:rsidRPr="0026519A" w:rsidRDefault="007574FA" w:rsidP="00884385">
            <w:pPr>
              <w:spacing w:line="360" w:lineRule="auto"/>
              <w:jc w:val="center"/>
              <w:rPr>
                <w:rFonts w:ascii="Arial Nova Light" w:hAnsi="Arial Nova Light"/>
                <w:noProof/>
              </w:rPr>
            </w:pPr>
          </w:p>
        </w:tc>
        <w:tc>
          <w:tcPr>
            <w:tcW w:w="2976" w:type="dxa"/>
            <w:vMerge w:val="restart"/>
            <w:shd w:val="clear" w:color="auto" w:fill="F2F2F2" w:themeFill="background1" w:themeFillShade="F2"/>
          </w:tcPr>
          <w:p w14:paraId="057E25BC" w14:textId="77777777" w:rsidR="007574FA" w:rsidRDefault="007574FA" w:rsidP="00884385">
            <w:pPr>
              <w:spacing w:line="360" w:lineRule="auto"/>
              <w:jc w:val="both"/>
              <w:rPr>
                <w:rFonts w:ascii="Arial Nova Light" w:hAnsi="Arial Nova Light" w:cs="Arial"/>
                <w:bCs/>
                <w:sz w:val="18"/>
                <w:szCs w:val="18"/>
              </w:rPr>
            </w:pPr>
            <w:r>
              <w:rPr>
                <w:rFonts w:ascii="Arial Nova Light" w:hAnsi="Arial Nova Light" w:cs="Arial"/>
                <w:bCs/>
                <w:sz w:val="18"/>
                <w:szCs w:val="18"/>
              </w:rPr>
              <w:t xml:space="preserve">En cuanto a estas cuatro fotografías, se advierte que se aprecia en todas, es decir, son una secuencia de fotografías, del tipo “ráfaga” por lo que se hace un análisis en conjunto de las 4 fotografías. </w:t>
            </w:r>
          </w:p>
          <w:p w14:paraId="41CDD3B6" w14:textId="77777777" w:rsidR="007574FA" w:rsidRDefault="007574FA" w:rsidP="00884385">
            <w:pPr>
              <w:spacing w:line="360" w:lineRule="auto"/>
              <w:jc w:val="both"/>
              <w:rPr>
                <w:rFonts w:ascii="Arial Nova Light" w:hAnsi="Arial Nova Light" w:cs="Arial"/>
                <w:bCs/>
                <w:sz w:val="18"/>
                <w:szCs w:val="18"/>
              </w:rPr>
            </w:pPr>
            <w:r>
              <w:rPr>
                <w:rFonts w:ascii="Arial Nova Light" w:hAnsi="Arial Nova Light" w:cs="Arial"/>
                <w:bCs/>
                <w:sz w:val="18"/>
                <w:szCs w:val="18"/>
              </w:rPr>
              <w:lastRenderedPageBreak/>
              <w:t xml:space="preserve">En la composición de la </w:t>
            </w:r>
            <w:r w:rsidRPr="0026519A">
              <w:rPr>
                <w:rFonts w:ascii="Arial Nova Light" w:hAnsi="Arial Nova Light" w:cs="Arial"/>
                <w:bCs/>
                <w:sz w:val="18"/>
                <w:szCs w:val="18"/>
              </w:rPr>
              <w:t xml:space="preserve">imagen se aprecia </w:t>
            </w:r>
            <w:r>
              <w:rPr>
                <w:rFonts w:ascii="Arial Nova Light" w:hAnsi="Arial Nova Light" w:cs="Arial"/>
                <w:bCs/>
                <w:sz w:val="18"/>
                <w:szCs w:val="18"/>
              </w:rPr>
              <w:t xml:space="preserve">un grupo de personas que saludan hacia la dirección del dispositivo con que se tomó la imagen, levantando su mano izquierda haciendo una especie de saludo. </w:t>
            </w:r>
          </w:p>
          <w:p w14:paraId="4E3DE825" w14:textId="77777777" w:rsidR="007574FA" w:rsidRDefault="007574FA" w:rsidP="00884385">
            <w:pPr>
              <w:spacing w:line="360" w:lineRule="auto"/>
              <w:jc w:val="both"/>
              <w:rPr>
                <w:rFonts w:ascii="Arial Nova Light" w:hAnsi="Arial Nova Light" w:cs="Arial"/>
                <w:b/>
                <w:sz w:val="18"/>
                <w:szCs w:val="18"/>
              </w:rPr>
            </w:pPr>
            <w:r>
              <w:rPr>
                <w:rFonts w:ascii="Arial Nova Light" w:hAnsi="Arial Nova Light" w:cs="Arial"/>
                <w:bCs/>
                <w:sz w:val="18"/>
                <w:szCs w:val="18"/>
              </w:rPr>
              <w:t xml:space="preserve">Entre la gente, se observa la presencia de </w:t>
            </w:r>
            <w:r>
              <w:rPr>
                <w:rFonts w:ascii="Arial Nova Light" w:hAnsi="Arial Nova Light" w:cs="Arial"/>
                <w:b/>
                <w:sz w:val="18"/>
                <w:szCs w:val="18"/>
              </w:rPr>
              <w:t xml:space="preserve">siete menores identificables en la siguiente manera: </w:t>
            </w:r>
          </w:p>
          <w:p w14:paraId="3813403E" w14:textId="77777777" w:rsidR="007574FA" w:rsidRDefault="007574FA" w:rsidP="00884385">
            <w:pPr>
              <w:spacing w:line="360" w:lineRule="auto"/>
              <w:jc w:val="both"/>
              <w:rPr>
                <w:rFonts w:ascii="Arial Nova Light" w:hAnsi="Arial Nova Light" w:cs="Arial"/>
                <w:b/>
                <w:sz w:val="18"/>
                <w:szCs w:val="18"/>
              </w:rPr>
            </w:pPr>
            <w:r>
              <w:rPr>
                <w:rFonts w:ascii="Arial Nova Light" w:hAnsi="Arial Nova Light" w:cs="Arial"/>
                <w:b/>
                <w:sz w:val="18"/>
                <w:szCs w:val="18"/>
              </w:rPr>
              <w:t>Al centro izquierdo de la imagen, un menor, aparentemente de sexo masculino, con una playera azul con blanco y pantalón negro, calzado blanco. (2)</w:t>
            </w:r>
          </w:p>
          <w:p w14:paraId="21B0FE68" w14:textId="77777777" w:rsidR="007574FA" w:rsidRDefault="007574FA" w:rsidP="00884385">
            <w:pPr>
              <w:spacing w:line="360" w:lineRule="auto"/>
              <w:jc w:val="both"/>
              <w:rPr>
                <w:rFonts w:ascii="Arial Nova Light" w:hAnsi="Arial Nova Light" w:cs="Arial"/>
                <w:b/>
                <w:sz w:val="18"/>
                <w:szCs w:val="18"/>
              </w:rPr>
            </w:pPr>
            <w:r>
              <w:rPr>
                <w:rFonts w:ascii="Arial Nova Light" w:hAnsi="Arial Nova Light" w:cs="Arial"/>
                <w:b/>
                <w:sz w:val="18"/>
                <w:szCs w:val="18"/>
              </w:rPr>
              <w:t>Detrás del identificado como (2) un menor de edad, aparentemente de sexo masculino, con ropa en color verde, quien es porteado por una persona aparentemente de sexo femenino. (3)</w:t>
            </w:r>
          </w:p>
          <w:p w14:paraId="361353AA" w14:textId="77777777" w:rsidR="007574FA" w:rsidRDefault="007574FA" w:rsidP="00884385">
            <w:pPr>
              <w:spacing w:line="360" w:lineRule="auto"/>
              <w:jc w:val="both"/>
              <w:rPr>
                <w:rFonts w:ascii="Arial Nova Light" w:hAnsi="Arial Nova Light" w:cs="Arial"/>
                <w:b/>
                <w:sz w:val="18"/>
                <w:szCs w:val="18"/>
              </w:rPr>
            </w:pPr>
            <w:r>
              <w:rPr>
                <w:rFonts w:ascii="Arial Nova Light" w:hAnsi="Arial Nova Light" w:cs="Arial"/>
                <w:b/>
                <w:sz w:val="18"/>
                <w:szCs w:val="18"/>
              </w:rPr>
              <w:t>Al centro, una persona menor de edad, aparentemente de sexo femenino, con ropa blanca (4)</w:t>
            </w:r>
          </w:p>
          <w:p w14:paraId="52387067" w14:textId="77777777" w:rsidR="007574FA" w:rsidRDefault="007574FA" w:rsidP="00884385">
            <w:pPr>
              <w:spacing w:line="360" w:lineRule="auto"/>
              <w:jc w:val="both"/>
              <w:rPr>
                <w:rFonts w:ascii="Arial Nova Light" w:hAnsi="Arial Nova Light" w:cs="Arial"/>
                <w:b/>
                <w:sz w:val="18"/>
                <w:szCs w:val="18"/>
              </w:rPr>
            </w:pPr>
            <w:r>
              <w:rPr>
                <w:rFonts w:ascii="Arial Nova Light" w:hAnsi="Arial Nova Light" w:cs="Arial"/>
                <w:b/>
                <w:sz w:val="18"/>
                <w:szCs w:val="18"/>
              </w:rPr>
              <w:t>Al centro, una persona menor de edad, aparentemente de sexo femenino, con ropa negra con vivos en amarillo. (5)</w:t>
            </w:r>
          </w:p>
          <w:p w14:paraId="347256CB" w14:textId="77777777" w:rsidR="007E650E" w:rsidRDefault="007E650E" w:rsidP="00884385">
            <w:pPr>
              <w:spacing w:line="360" w:lineRule="auto"/>
              <w:jc w:val="both"/>
              <w:rPr>
                <w:rFonts w:ascii="Arial Nova Light" w:hAnsi="Arial Nova Light" w:cs="Arial"/>
                <w:b/>
                <w:sz w:val="18"/>
                <w:szCs w:val="18"/>
              </w:rPr>
            </w:pPr>
            <w:r>
              <w:rPr>
                <w:rFonts w:ascii="Arial Nova Light" w:hAnsi="Arial Nova Light" w:cs="Arial"/>
                <w:b/>
                <w:sz w:val="18"/>
                <w:szCs w:val="18"/>
              </w:rPr>
              <w:t>A la derecha, una persona menor de edad, aparentemente de sexo femenino, con ropa rosa y vivos en forma de corazones, y pantalón de mezclilla. (6)</w:t>
            </w:r>
          </w:p>
          <w:p w14:paraId="1E7EE79C" w14:textId="77777777" w:rsidR="007E650E" w:rsidRDefault="007E650E" w:rsidP="00884385">
            <w:pPr>
              <w:spacing w:line="360" w:lineRule="auto"/>
              <w:jc w:val="both"/>
              <w:rPr>
                <w:rFonts w:ascii="Arial Nova Light" w:hAnsi="Arial Nova Light" w:cs="Arial"/>
                <w:b/>
                <w:sz w:val="18"/>
                <w:szCs w:val="18"/>
              </w:rPr>
            </w:pPr>
            <w:r>
              <w:rPr>
                <w:rFonts w:ascii="Arial Nova Light" w:hAnsi="Arial Nova Light" w:cs="Arial"/>
                <w:b/>
                <w:sz w:val="18"/>
                <w:szCs w:val="18"/>
              </w:rPr>
              <w:t>A la derecha una persona menor de edad, aparentemente de sexo femenino, quien porta un overol de mezclilla y playera color oscuro. (7)</w:t>
            </w:r>
          </w:p>
          <w:p w14:paraId="0AB88AF0" w14:textId="244F5223" w:rsidR="007E650E" w:rsidRPr="007574FA" w:rsidRDefault="007E650E" w:rsidP="00884385">
            <w:pPr>
              <w:spacing w:line="360" w:lineRule="auto"/>
              <w:jc w:val="both"/>
              <w:rPr>
                <w:rFonts w:ascii="Arial Nova Light" w:hAnsi="Arial Nova Light" w:cs="Arial"/>
                <w:b/>
                <w:sz w:val="18"/>
                <w:szCs w:val="18"/>
              </w:rPr>
            </w:pPr>
            <w:r>
              <w:rPr>
                <w:rFonts w:ascii="Arial Nova Light" w:hAnsi="Arial Nova Light" w:cs="Arial"/>
                <w:b/>
                <w:sz w:val="18"/>
                <w:szCs w:val="18"/>
              </w:rPr>
              <w:t xml:space="preserve">A la derecha una persona menor de edad, aparentemente de sexo </w:t>
            </w:r>
            <w:r>
              <w:rPr>
                <w:rFonts w:ascii="Arial Nova Light" w:hAnsi="Arial Nova Light" w:cs="Arial"/>
                <w:b/>
                <w:sz w:val="18"/>
                <w:szCs w:val="18"/>
              </w:rPr>
              <w:lastRenderedPageBreak/>
              <w:t>femenino, quien porta una playera azul y un pantalón de mezclilla. (8)</w:t>
            </w:r>
          </w:p>
        </w:tc>
      </w:tr>
      <w:tr w:rsidR="007574FA" w:rsidRPr="008110E6" w14:paraId="3C7D5238" w14:textId="77777777" w:rsidTr="00884385">
        <w:trPr>
          <w:jc w:val="center"/>
        </w:trPr>
        <w:tc>
          <w:tcPr>
            <w:tcW w:w="4678" w:type="dxa"/>
            <w:shd w:val="clear" w:color="auto" w:fill="F2F2F2" w:themeFill="background1" w:themeFillShade="F2"/>
          </w:tcPr>
          <w:p w14:paraId="5775AD7A" w14:textId="77777777" w:rsidR="007574FA" w:rsidRDefault="00C732EA" w:rsidP="00884385">
            <w:pPr>
              <w:spacing w:line="360" w:lineRule="auto"/>
              <w:jc w:val="center"/>
              <w:rPr>
                <w:rFonts w:ascii="Arial Nova Light" w:hAnsi="Arial Nova Light"/>
                <w:noProof/>
              </w:rPr>
            </w:pPr>
            <w:r w:rsidRPr="00C732EA">
              <w:rPr>
                <w:rFonts w:ascii="Arial Nova Light" w:hAnsi="Arial Nova Light"/>
                <w:noProof/>
              </w:rPr>
              <w:drawing>
                <wp:inline distT="0" distB="0" distL="0" distR="0" wp14:anchorId="3361F5BB" wp14:editId="501CD42F">
                  <wp:extent cx="2714625" cy="1371600"/>
                  <wp:effectExtent l="0" t="0" r="9525" b="0"/>
                  <wp:docPr id="206767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7563" name=""/>
                          <pic:cNvPicPr/>
                        </pic:nvPicPr>
                        <pic:blipFill>
                          <a:blip r:embed="rId12"/>
                          <a:stretch>
                            <a:fillRect/>
                          </a:stretch>
                        </pic:blipFill>
                        <pic:spPr>
                          <a:xfrm>
                            <a:off x="0" y="0"/>
                            <a:ext cx="2714625" cy="1371600"/>
                          </a:xfrm>
                          <a:prstGeom prst="rect">
                            <a:avLst/>
                          </a:prstGeom>
                        </pic:spPr>
                      </pic:pic>
                    </a:graphicData>
                  </a:graphic>
                </wp:inline>
              </w:drawing>
            </w:r>
          </w:p>
          <w:p w14:paraId="543DE2C6" w14:textId="777B4B65" w:rsidR="00C732EA" w:rsidRPr="0026519A" w:rsidRDefault="00C732EA" w:rsidP="00884385">
            <w:pPr>
              <w:spacing w:line="360" w:lineRule="auto"/>
              <w:jc w:val="center"/>
              <w:rPr>
                <w:rFonts w:ascii="Arial Nova Light" w:hAnsi="Arial Nova Light"/>
                <w:noProof/>
              </w:rPr>
            </w:pPr>
            <w:r w:rsidRPr="00C732EA">
              <w:rPr>
                <w:rFonts w:ascii="Arial Nova Light" w:hAnsi="Arial Nova Light"/>
                <w:noProof/>
              </w:rPr>
              <w:lastRenderedPageBreak/>
              <w:drawing>
                <wp:inline distT="0" distB="0" distL="0" distR="0" wp14:anchorId="50084AAA" wp14:editId="69254807">
                  <wp:extent cx="2733675" cy="1352550"/>
                  <wp:effectExtent l="0" t="0" r="9525" b="0"/>
                  <wp:docPr id="11699190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19022" name=""/>
                          <pic:cNvPicPr/>
                        </pic:nvPicPr>
                        <pic:blipFill>
                          <a:blip r:embed="rId13"/>
                          <a:stretch>
                            <a:fillRect/>
                          </a:stretch>
                        </pic:blipFill>
                        <pic:spPr>
                          <a:xfrm>
                            <a:off x="0" y="0"/>
                            <a:ext cx="2733675" cy="1352550"/>
                          </a:xfrm>
                          <a:prstGeom prst="rect">
                            <a:avLst/>
                          </a:prstGeom>
                        </pic:spPr>
                      </pic:pic>
                    </a:graphicData>
                  </a:graphic>
                </wp:inline>
              </w:drawing>
            </w:r>
          </w:p>
        </w:tc>
        <w:tc>
          <w:tcPr>
            <w:tcW w:w="2976" w:type="dxa"/>
            <w:vMerge/>
            <w:shd w:val="clear" w:color="auto" w:fill="F2F2F2" w:themeFill="background1" w:themeFillShade="F2"/>
          </w:tcPr>
          <w:p w14:paraId="6531A46A" w14:textId="5008EE81" w:rsidR="007574FA" w:rsidRPr="0026519A" w:rsidRDefault="007574FA" w:rsidP="00884385">
            <w:pPr>
              <w:spacing w:line="360" w:lineRule="auto"/>
              <w:jc w:val="both"/>
              <w:rPr>
                <w:rFonts w:ascii="Arial Nova Light" w:hAnsi="Arial Nova Light" w:cs="Arial"/>
                <w:bCs/>
                <w:sz w:val="18"/>
                <w:szCs w:val="18"/>
              </w:rPr>
            </w:pPr>
          </w:p>
        </w:tc>
      </w:tr>
      <w:tr w:rsidR="007574FA" w:rsidRPr="008110E6" w14:paraId="23342A69" w14:textId="77777777" w:rsidTr="00884385">
        <w:trPr>
          <w:jc w:val="center"/>
        </w:trPr>
        <w:tc>
          <w:tcPr>
            <w:tcW w:w="4678" w:type="dxa"/>
            <w:shd w:val="clear" w:color="auto" w:fill="F2F2F2" w:themeFill="background1" w:themeFillShade="F2"/>
          </w:tcPr>
          <w:p w14:paraId="2EC814C6" w14:textId="745C4C01" w:rsidR="007574FA" w:rsidRPr="0026519A" w:rsidRDefault="00C732EA" w:rsidP="00884385">
            <w:pPr>
              <w:spacing w:line="360" w:lineRule="auto"/>
              <w:jc w:val="center"/>
              <w:rPr>
                <w:rFonts w:ascii="Arial Nova Light" w:hAnsi="Arial Nova Light"/>
                <w:noProof/>
              </w:rPr>
            </w:pPr>
            <w:r w:rsidRPr="00C732EA">
              <w:rPr>
                <w:rFonts w:ascii="Arial Nova Light" w:hAnsi="Arial Nova Light"/>
                <w:noProof/>
              </w:rPr>
              <w:drawing>
                <wp:inline distT="0" distB="0" distL="0" distR="0" wp14:anchorId="13DCC1AB" wp14:editId="16FE87FA">
                  <wp:extent cx="2828925" cy="1457325"/>
                  <wp:effectExtent l="0" t="0" r="9525" b="9525"/>
                  <wp:docPr id="5624977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97732" name=""/>
                          <pic:cNvPicPr/>
                        </pic:nvPicPr>
                        <pic:blipFill>
                          <a:blip r:embed="rId14"/>
                          <a:stretch>
                            <a:fillRect/>
                          </a:stretch>
                        </pic:blipFill>
                        <pic:spPr>
                          <a:xfrm>
                            <a:off x="0" y="0"/>
                            <a:ext cx="2828925" cy="1457325"/>
                          </a:xfrm>
                          <a:prstGeom prst="rect">
                            <a:avLst/>
                          </a:prstGeom>
                        </pic:spPr>
                      </pic:pic>
                    </a:graphicData>
                  </a:graphic>
                </wp:inline>
              </w:drawing>
            </w:r>
          </w:p>
        </w:tc>
        <w:tc>
          <w:tcPr>
            <w:tcW w:w="2976" w:type="dxa"/>
            <w:vMerge/>
            <w:shd w:val="clear" w:color="auto" w:fill="F2F2F2" w:themeFill="background1" w:themeFillShade="F2"/>
          </w:tcPr>
          <w:p w14:paraId="4CD1AF05" w14:textId="01B2B6C4" w:rsidR="007574FA" w:rsidRPr="0026519A" w:rsidRDefault="007574FA" w:rsidP="00884385">
            <w:pPr>
              <w:spacing w:line="360" w:lineRule="auto"/>
              <w:jc w:val="both"/>
              <w:rPr>
                <w:rFonts w:ascii="Arial Nova Light" w:hAnsi="Arial Nova Light" w:cs="Arial"/>
                <w:bCs/>
                <w:sz w:val="18"/>
                <w:szCs w:val="18"/>
              </w:rPr>
            </w:pPr>
          </w:p>
        </w:tc>
      </w:tr>
      <w:tr w:rsidR="007574FA" w:rsidRPr="008110E6" w14:paraId="149BF4CD" w14:textId="77777777" w:rsidTr="00884385">
        <w:trPr>
          <w:jc w:val="center"/>
        </w:trPr>
        <w:tc>
          <w:tcPr>
            <w:tcW w:w="4678" w:type="dxa"/>
            <w:shd w:val="clear" w:color="auto" w:fill="F2F2F2" w:themeFill="background1" w:themeFillShade="F2"/>
          </w:tcPr>
          <w:p w14:paraId="234BBE96" w14:textId="2D7025C3" w:rsidR="007574FA" w:rsidRPr="0026519A" w:rsidRDefault="00C732EA" w:rsidP="00884385">
            <w:pPr>
              <w:spacing w:line="360" w:lineRule="auto"/>
              <w:jc w:val="center"/>
              <w:rPr>
                <w:rFonts w:ascii="Arial Nova Light" w:hAnsi="Arial Nova Light"/>
                <w:noProof/>
              </w:rPr>
            </w:pPr>
            <w:r>
              <w:rPr>
                <w:noProof/>
              </w:rPr>
              <w:drawing>
                <wp:inline distT="0" distB="0" distL="0" distR="0" wp14:anchorId="7079BD91" wp14:editId="060CA059">
                  <wp:extent cx="2830830" cy="1419225"/>
                  <wp:effectExtent l="0" t="0" r="7620" b="9525"/>
                  <wp:docPr id="14838882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0830" cy="1419225"/>
                          </a:xfrm>
                          <a:prstGeom prst="rect">
                            <a:avLst/>
                          </a:prstGeom>
                          <a:noFill/>
                          <a:ln>
                            <a:noFill/>
                          </a:ln>
                        </pic:spPr>
                      </pic:pic>
                    </a:graphicData>
                  </a:graphic>
                </wp:inline>
              </w:drawing>
            </w:r>
          </w:p>
        </w:tc>
        <w:tc>
          <w:tcPr>
            <w:tcW w:w="2976" w:type="dxa"/>
            <w:vMerge/>
            <w:shd w:val="clear" w:color="auto" w:fill="F2F2F2" w:themeFill="background1" w:themeFillShade="F2"/>
          </w:tcPr>
          <w:p w14:paraId="2BDB3C10" w14:textId="401A1FE5" w:rsidR="007574FA" w:rsidRPr="0026519A" w:rsidRDefault="007574FA" w:rsidP="00884385">
            <w:pPr>
              <w:spacing w:line="360" w:lineRule="auto"/>
              <w:jc w:val="both"/>
              <w:rPr>
                <w:rFonts w:ascii="Arial Nova Light" w:hAnsi="Arial Nova Light" w:cs="Arial"/>
                <w:bCs/>
                <w:sz w:val="18"/>
                <w:szCs w:val="18"/>
              </w:rPr>
            </w:pPr>
          </w:p>
        </w:tc>
      </w:tr>
      <w:tr w:rsidR="007D2EBF" w:rsidRPr="008110E6" w14:paraId="270D6005" w14:textId="77777777" w:rsidTr="00884385">
        <w:trPr>
          <w:jc w:val="center"/>
        </w:trPr>
        <w:tc>
          <w:tcPr>
            <w:tcW w:w="4678" w:type="dxa"/>
            <w:shd w:val="clear" w:color="auto" w:fill="F2F2F2" w:themeFill="background1" w:themeFillShade="F2"/>
          </w:tcPr>
          <w:p w14:paraId="3E0B1EC9" w14:textId="42973D3C" w:rsidR="007D2EBF" w:rsidRPr="0026519A" w:rsidRDefault="007E650E" w:rsidP="00884385">
            <w:pPr>
              <w:spacing w:line="360" w:lineRule="auto"/>
              <w:jc w:val="center"/>
              <w:rPr>
                <w:rFonts w:ascii="Arial Nova Light" w:hAnsi="Arial Nova Light"/>
                <w:noProof/>
              </w:rPr>
            </w:pPr>
            <w:r w:rsidRPr="007E650E">
              <w:rPr>
                <w:rFonts w:ascii="Arial Nova Light" w:hAnsi="Arial Nova Light"/>
                <w:noProof/>
              </w:rPr>
              <w:drawing>
                <wp:inline distT="0" distB="0" distL="0" distR="0" wp14:anchorId="3F14F758" wp14:editId="28B435B2">
                  <wp:extent cx="2524732" cy="1365913"/>
                  <wp:effectExtent l="0" t="0" r="9525" b="5715"/>
                  <wp:docPr id="894188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88708" name=""/>
                          <pic:cNvPicPr/>
                        </pic:nvPicPr>
                        <pic:blipFill>
                          <a:blip r:embed="rId16"/>
                          <a:stretch>
                            <a:fillRect/>
                          </a:stretch>
                        </pic:blipFill>
                        <pic:spPr>
                          <a:xfrm>
                            <a:off x="0" y="0"/>
                            <a:ext cx="2528956" cy="1368198"/>
                          </a:xfrm>
                          <a:prstGeom prst="rect">
                            <a:avLst/>
                          </a:prstGeom>
                        </pic:spPr>
                      </pic:pic>
                    </a:graphicData>
                  </a:graphic>
                </wp:inline>
              </w:drawing>
            </w:r>
          </w:p>
        </w:tc>
        <w:tc>
          <w:tcPr>
            <w:tcW w:w="2976" w:type="dxa"/>
            <w:shd w:val="clear" w:color="auto" w:fill="F2F2F2" w:themeFill="background1" w:themeFillShade="F2"/>
          </w:tcPr>
          <w:p w14:paraId="4BA8D558" w14:textId="41DA3C39" w:rsidR="007D2EBF" w:rsidRPr="0026519A" w:rsidRDefault="007D2EBF" w:rsidP="00884385">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 xml:space="preserve">En esta imagen se aprecia a una persona aparentemente menor </w:t>
            </w:r>
            <w:r w:rsidR="007E650E">
              <w:rPr>
                <w:rFonts w:ascii="Arial Nova Light" w:hAnsi="Arial Nova Light" w:cs="Arial"/>
                <w:bCs/>
                <w:sz w:val="18"/>
                <w:szCs w:val="18"/>
              </w:rPr>
              <w:t>con ropa amarilla,</w:t>
            </w:r>
            <w:r w:rsidR="007E650E" w:rsidRPr="007E650E">
              <w:rPr>
                <w:rFonts w:ascii="Arial Nova Light" w:hAnsi="Arial Nova Light" w:cs="Arial"/>
                <w:b/>
                <w:sz w:val="18"/>
                <w:szCs w:val="18"/>
              </w:rPr>
              <w:t xml:space="preserve"> sin que sea posible determinar sus rasgos de identificación. </w:t>
            </w:r>
          </w:p>
        </w:tc>
      </w:tr>
    </w:tbl>
    <w:p w14:paraId="2870CD23" w14:textId="77777777" w:rsidR="00FC20A2" w:rsidRDefault="00FC20A2" w:rsidP="007D2EBF">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18"/>
          <w:szCs w:val="18"/>
        </w:rPr>
      </w:pPr>
    </w:p>
    <w:p w14:paraId="7E98B527" w14:textId="0C86BF97" w:rsidR="007D2EBF" w:rsidRPr="00C732EA" w:rsidRDefault="00C732EA" w:rsidP="007D2EBF">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18"/>
          <w:szCs w:val="18"/>
        </w:rPr>
      </w:pPr>
      <w:r>
        <w:rPr>
          <w:rFonts w:ascii="Arial Nova Light" w:hAnsi="Arial Nova Light"/>
          <w:b/>
          <w:bCs/>
          <w:sz w:val="18"/>
          <w:szCs w:val="18"/>
        </w:rPr>
        <w:t>Las fotografías de la presente tabla fueron difuminadas, en razón de la aparición de menores en ellas.</w:t>
      </w:r>
    </w:p>
    <w:p w14:paraId="436A8B22" w14:textId="6F1C60CF" w:rsidR="007D2EBF" w:rsidRDefault="007D2EBF" w:rsidP="007D2EBF">
      <w:pPr>
        <w:spacing w:after="0" w:line="360" w:lineRule="auto"/>
        <w:jc w:val="both"/>
        <w:rPr>
          <w:rFonts w:ascii="Arial Nova Light" w:eastAsia="Times New Roman" w:hAnsi="Arial Nova Light" w:cs="Arial"/>
          <w:sz w:val="24"/>
          <w:szCs w:val="24"/>
        </w:rPr>
      </w:pPr>
      <w:r w:rsidRPr="00CF7636">
        <w:rPr>
          <w:rFonts w:ascii="Arial Nova Light" w:eastAsia="Times New Roman" w:hAnsi="Arial Nova Light" w:cs="Arial"/>
          <w:sz w:val="24"/>
          <w:szCs w:val="24"/>
        </w:rPr>
        <w:t xml:space="preserve">Así, de un estudio exhaustivo de las imágenes materia de la denuncia, este Tribunal advierte que son visibles </w:t>
      </w:r>
      <w:r>
        <w:rPr>
          <w:rFonts w:ascii="Arial Nova Light" w:eastAsia="Times New Roman" w:hAnsi="Arial Nova Light" w:cs="Arial"/>
          <w:sz w:val="24"/>
          <w:szCs w:val="24"/>
        </w:rPr>
        <w:t xml:space="preserve">e identificables </w:t>
      </w:r>
      <w:r w:rsidR="007E650E">
        <w:rPr>
          <w:rFonts w:ascii="Arial Nova Light" w:eastAsia="Times New Roman" w:hAnsi="Arial Nova Light" w:cs="Arial"/>
          <w:b/>
          <w:bCs/>
          <w:sz w:val="24"/>
          <w:szCs w:val="24"/>
        </w:rPr>
        <w:t>ocho</w:t>
      </w:r>
      <w:r w:rsidRPr="00CF7636">
        <w:rPr>
          <w:rFonts w:ascii="Arial Nova Light" w:eastAsia="Times New Roman" w:hAnsi="Arial Nova Light" w:cs="Arial"/>
          <w:sz w:val="24"/>
          <w:szCs w:val="24"/>
        </w:rPr>
        <w:t xml:space="preserve"> niños o niñas; </w:t>
      </w:r>
      <w:r w:rsidRPr="00707474">
        <w:rPr>
          <w:rFonts w:ascii="Arial Nova Light" w:eastAsia="Times New Roman" w:hAnsi="Arial Nova Light" w:cs="Arial"/>
          <w:sz w:val="24"/>
          <w:szCs w:val="24"/>
        </w:rPr>
        <w:t>lo último en atención al razonamiento de la Sala Superior, que destaca que siempre que se difundan datos de menores</w:t>
      </w:r>
      <w:r w:rsidRPr="00707474">
        <w:rPr>
          <w:rFonts w:ascii="Arial Nova Light" w:eastAsia="Times New Roman" w:hAnsi="Arial Nova Light" w:cs="Arial"/>
          <w:b/>
          <w:bCs/>
          <w:sz w:val="24"/>
          <w:szCs w:val="24"/>
        </w:rPr>
        <w:t> </w:t>
      </w:r>
      <w:r w:rsidRPr="00707474">
        <w:rPr>
          <w:rFonts w:ascii="Arial Nova Light" w:eastAsia="Times New Roman" w:hAnsi="Arial Nova Light" w:cs="Arial"/>
          <w:sz w:val="24"/>
          <w:szCs w:val="24"/>
        </w:rPr>
        <w:t>que permitan su identificación, como es la imagen, voz o cualquier otro dato, sus rostros deben difuminarse, con independencia de si la aparición es principal o incidental.</w:t>
      </w:r>
      <w:r w:rsidRPr="00707474">
        <w:rPr>
          <w:rFonts w:ascii="Arial Nova Light" w:eastAsia="Times New Roman" w:hAnsi="Arial Nova Light" w:cs="Arial"/>
          <w:b/>
          <w:bCs/>
          <w:sz w:val="24"/>
          <w:szCs w:val="24"/>
          <w:vertAlign w:val="superscript"/>
        </w:rPr>
        <w:footnoteReference w:id="33"/>
      </w:r>
      <w:r w:rsidRPr="00707474">
        <w:rPr>
          <w:rFonts w:ascii="Arial Nova Light" w:eastAsia="Times New Roman" w:hAnsi="Arial Nova Light" w:cs="Arial"/>
          <w:sz w:val="24"/>
          <w:szCs w:val="24"/>
        </w:rPr>
        <w:t xml:space="preserve"> </w:t>
      </w:r>
    </w:p>
    <w:p w14:paraId="23B53A7B" w14:textId="77777777" w:rsidR="007E650E" w:rsidRDefault="007E650E" w:rsidP="007D2EBF">
      <w:pPr>
        <w:spacing w:after="0" w:line="360" w:lineRule="auto"/>
        <w:jc w:val="both"/>
        <w:rPr>
          <w:rFonts w:ascii="Arial Nova Light" w:eastAsia="Times New Roman" w:hAnsi="Arial Nova Light" w:cs="Arial"/>
          <w:sz w:val="24"/>
          <w:szCs w:val="24"/>
        </w:rPr>
      </w:pPr>
    </w:p>
    <w:p w14:paraId="32DDB449" w14:textId="1170EA6B" w:rsidR="007E650E" w:rsidRPr="007E650E" w:rsidRDefault="007E650E" w:rsidP="007D2EBF">
      <w:pPr>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sz w:val="24"/>
          <w:szCs w:val="24"/>
        </w:rPr>
        <w:t xml:space="preserve">Además, se precisa </w:t>
      </w:r>
      <w:r w:rsidR="004956E1">
        <w:rPr>
          <w:rFonts w:ascii="Arial Nova Light" w:eastAsia="Times New Roman" w:hAnsi="Arial Nova Light" w:cs="Arial"/>
          <w:sz w:val="24"/>
          <w:szCs w:val="24"/>
        </w:rPr>
        <w:t>que,</w:t>
      </w:r>
      <w:r>
        <w:rPr>
          <w:rFonts w:ascii="Arial Nova Light" w:eastAsia="Times New Roman" w:hAnsi="Arial Nova Light" w:cs="Arial"/>
          <w:sz w:val="24"/>
          <w:szCs w:val="24"/>
        </w:rPr>
        <w:t xml:space="preserve"> en la última de las imágenes, si bien es dable considerar que aparece un menor de edad, este se encuentra de espalda y resulta </w:t>
      </w:r>
      <w:r>
        <w:rPr>
          <w:rFonts w:ascii="Arial Nova Light" w:eastAsia="Times New Roman" w:hAnsi="Arial Nova Light" w:cs="Arial"/>
          <w:b/>
          <w:bCs/>
          <w:sz w:val="24"/>
          <w:szCs w:val="24"/>
        </w:rPr>
        <w:t xml:space="preserve">imposible determinar su identificación. </w:t>
      </w:r>
    </w:p>
    <w:p w14:paraId="69687BD4" w14:textId="77777777" w:rsidR="007D2EBF" w:rsidRDefault="007D2EBF" w:rsidP="007D2EBF">
      <w:pPr>
        <w:spacing w:after="0" w:line="360" w:lineRule="auto"/>
        <w:jc w:val="both"/>
        <w:rPr>
          <w:rFonts w:ascii="Arial Nova Light" w:eastAsia="Times New Roman" w:hAnsi="Arial Nova Light" w:cs="Arial"/>
          <w:sz w:val="24"/>
          <w:szCs w:val="24"/>
        </w:rPr>
      </w:pPr>
    </w:p>
    <w:p w14:paraId="4B33DBBE" w14:textId="77777777" w:rsidR="007E650E" w:rsidRDefault="007D2EBF" w:rsidP="007D2EBF">
      <w:pPr>
        <w:spacing w:after="0"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De ahí que</w:t>
      </w:r>
      <w:r>
        <w:rPr>
          <w:rFonts w:ascii="Arial Nova Light" w:eastAsia="Times New Roman" w:hAnsi="Arial Nova Light" w:cs="Arial"/>
          <w:sz w:val="24"/>
          <w:szCs w:val="24"/>
        </w:rPr>
        <w:t xml:space="preserve">, </w:t>
      </w:r>
      <w:r w:rsidRPr="00167A9B">
        <w:rPr>
          <w:rFonts w:ascii="Arial Nova Light" w:eastAsia="Times New Roman" w:hAnsi="Arial Nova Light" w:cs="Arial"/>
          <w:sz w:val="24"/>
          <w:szCs w:val="24"/>
        </w:rPr>
        <w:t>con base en el marco normativo vigente, el denunciado no puede hacer valer como excepción al respeto del interés superior del menor, el que la aparición de niños y niñas en actos proselitistas y su posterior difusión en redes sociales haya sido sin intención o meramente circunstancial, tomándose como un acto espontáneo, ya que el derecho a la intimidad y al honor de los menores trasciende tal intencionalidad.</w:t>
      </w:r>
    </w:p>
    <w:p w14:paraId="6863641B" w14:textId="111AC63D" w:rsidR="007D2EBF" w:rsidRDefault="007D2EBF" w:rsidP="007D2EBF">
      <w:pPr>
        <w:spacing w:after="0"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 xml:space="preserve"> </w:t>
      </w:r>
    </w:p>
    <w:p w14:paraId="025BA6CD" w14:textId="77777777" w:rsidR="007E650E" w:rsidRPr="00167A9B" w:rsidRDefault="007E650E" w:rsidP="007E650E">
      <w:pPr>
        <w:spacing w:after="0"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 xml:space="preserve">Esto, porque cuando se involucra la propagación de la imagen de personas menores de edad, la ponderación entre el derecho de los actores políticos a difundir propaganda electoral frente al interés superior del niño merece un escrutinio mucho más estricto, ya que el interés superior del menor debe privilegiarse siempre que se esté en presencia de posibles actos o conductas que pudieran afectar los derechos y/o </w:t>
      </w:r>
      <w:r w:rsidRPr="00167A9B">
        <w:rPr>
          <w:rFonts w:ascii="Arial Nova Light" w:eastAsia="Times New Roman" w:hAnsi="Arial Nova Light" w:cs="Arial"/>
          <w:sz w:val="24"/>
          <w:szCs w:val="24"/>
        </w:rPr>
        <w:lastRenderedPageBreak/>
        <w:t>intereses de las niñas, niños y adolescentes, como sin duda, lo constituye el derecho a que se respete su imagen.</w:t>
      </w:r>
    </w:p>
    <w:p w14:paraId="1BDD786F" w14:textId="77777777" w:rsidR="007E650E" w:rsidRDefault="007E650E" w:rsidP="007D2EBF">
      <w:pPr>
        <w:spacing w:after="0" w:line="360" w:lineRule="auto"/>
        <w:jc w:val="both"/>
        <w:rPr>
          <w:rFonts w:ascii="Arial Nova Light" w:eastAsia="Times New Roman" w:hAnsi="Arial Nova Light" w:cs="Arial"/>
          <w:sz w:val="24"/>
          <w:szCs w:val="24"/>
        </w:rPr>
      </w:pPr>
    </w:p>
    <w:p w14:paraId="39D8840D" w14:textId="0FB649F5" w:rsidR="007E650E" w:rsidRDefault="007E650E" w:rsidP="007D2EBF">
      <w:pPr>
        <w:spacing w:after="0"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Máxime, porque el representante de </w:t>
      </w:r>
      <w:r w:rsidR="00D100C1">
        <w:rPr>
          <w:rFonts w:ascii="Arial Nova Light" w:eastAsia="Times New Roman" w:hAnsi="Arial Nova Light" w:cs="Arial"/>
          <w:sz w:val="24"/>
          <w:szCs w:val="24"/>
        </w:rPr>
        <w:t>MORENA</w:t>
      </w:r>
      <w:r>
        <w:rPr>
          <w:rFonts w:ascii="Arial Nova Light" w:eastAsia="Times New Roman" w:hAnsi="Arial Nova Light" w:cs="Arial"/>
          <w:sz w:val="24"/>
          <w:szCs w:val="24"/>
        </w:rPr>
        <w:t xml:space="preserve">, en su comparecencia textualmente señala: </w:t>
      </w:r>
    </w:p>
    <w:p w14:paraId="27881348" w14:textId="77777777" w:rsidR="007E650E" w:rsidRDefault="007E650E" w:rsidP="007D2EBF">
      <w:pPr>
        <w:spacing w:after="0" w:line="360" w:lineRule="auto"/>
        <w:jc w:val="both"/>
        <w:rPr>
          <w:rFonts w:ascii="Arial Nova Light" w:eastAsia="Times New Roman" w:hAnsi="Arial Nova Light" w:cs="Arial"/>
          <w:sz w:val="24"/>
          <w:szCs w:val="24"/>
        </w:rPr>
      </w:pPr>
    </w:p>
    <w:p w14:paraId="203B3CEF" w14:textId="3DA48903" w:rsidR="007E650E" w:rsidRPr="004956E1" w:rsidRDefault="007E650E" w:rsidP="007E650E">
      <w:pPr>
        <w:spacing w:after="0" w:line="360" w:lineRule="auto"/>
        <w:ind w:left="1134" w:right="1467"/>
        <w:jc w:val="both"/>
        <w:rPr>
          <w:rFonts w:ascii="Arial Nova Light" w:eastAsia="Times New Roman" w:hAnsi="Arial Nova Light" w:cs="Arial"/>
          <w:i/>
          <w:iCs/>
          <w:sz w:val="18"/>
          <w:szCs w:val="18"/>
        </w:rPr>
      </w:pPr>
      <w:r w:rsidRPr="004956E1">
        <w:rPr>
          <w:rFonts w:ascii="Arial Nova Light" w:eastAsia="Times New Roman" w:hAnsi="Arial Nova Light" w:cs="Arial"/>
          <w:i/>
          <w:iCs/>
          <w:sz w:val="18"/>
          <w:szCs w:val="18"/>
        </w:rPr>
        <w:t xml:space="preserve">“la aparición de la(sic) imágenes de infantes en las diversas fotografías, no se traduce en una violación a la equidad, imparcialidad o igualdad en la contienda electoral, ni supone sea una transgresión a la protección de las y los niños que se pueden visualizar en las fotografías, </w:t>
      </w:r>
      <w:r w:rsidRPr="004956E1">
        <w:rPr>
          <w:rFonts w:ascii="Arial Nova Light" w:eastAsia="Times New Roman" w:hAnsi="Arial Nova Light" w:cs="Arial"/>
          <w:b/>
          <w:bCs/>
          <w:i/>
          <w:iCs/>
          <w:sz w:val="18"/>
          <w:szCs w:val="18"/>
        </w:rPr>
        <w:t>pues no existe elemento alguno que permita demostrar que exista o no, el consentimiento de los padres de dichos menores de edad”</w:t>
      </w:r>
      <w:r w:rsidRPr="004956E1">
        <w:rPr>
          <w:rFonts w:ascii="Arial Nova Light" w:eastAsia="Times New Roman" w:hAnsi="Arial Nova Light" w:cs="Arial"/>
          <w:i/>
          <w:iCs/>
          <w:sz w:val="18"/>
          <w:szCs w:val="18"/>
        </w:rPr>
        <w:t xml:space="preserve"> (énfasis añadido)</w:t>
      </w:r>
    </w:p>
    <w:p w14:paraId="480455D2" w14:textId="77777777" w:rsidR="007D2EBF" w:rsidRDefault="007D2EBF" w:rsidP="007D2EBF">
      <w:pPr>
        <w:spacing w:after="0" w:line="360" w:lineRule="auto"/>
        <w:jc w:val="both"/>
        <w:rPr>
          <w:rFonts w:ascii="Arial Nova Light" w:eastAsia="Times New Roman" w:hAnsi="Arial Nova Light" w:cs="Arial"/>
          <w:sz w:val="24"/>
          <w:szCs w:val="24"/>
        </w:rPr>
      </w:pPr>
    </w:p>
    <w:p w14:paraId="7D8DB58B" w14:textId="7DF77FBA" w:rsidR="007E650E" w:rsidRDefault="007E650E" w:rsidP="007D2EBF">
      <w:pPr>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sz w:val="24"/>
          <w:szCs w:val="24"/>
        </w:rPr>
        <w:t xml:space="preserve">Lo anterior, resulta en una evidencia tanto por el dicho del representante y por la ausencia de evidencias en las constancias que integran el expediente, es posible determinar que el candidato denunciado </w:t>
      </w:r>
      <w:r>
        <w:rPr>
          <w:rFonts w:ascii="Arial Nova Light" w:eastAsia="Times New Roman" w:hAnsi="Arial Nova Light" w:cs="Arial"/>
          <w:b/>
          <w:bCs/>
          <w:sz w:val="24"/>
          <w:szCs w:val="24"/>
        </w:rPr>
        <w:t xml:space="preserve">no cuenta con los permisos de los menores de edad para ser parte de su propaganda electoral. </w:t>
      </w:r>
    </w:p>
    <w:p w14:paraId="28818402" w14:textId="77777777" w:rsidR="00A764F8" w:rsidRDefault="00A764F8" w:rsidP="007D2EBF">
      <w:pPr>
        <w:spacing w:line="360" w:lineRule="auto"/>
        <w:jc w:val="both"/>
        <w:rPr>
          <w:rFonts w:ascii="Arial Nova Light" w:eastAsia="Times New Roman" w:hAnsi="Arial Nova Light" w:cs="Arial"/>
          <w:sz w:val="24"/>
          <w:szCs w:val="24"/>
        </w:rPr>
      </w:pPr>
    </w:p>
    <w:p w14:paraId="2F33D815" w14:textId="22C28880" w:rsidR="007D2EBF" w:rsidRPr="00167A9B" w:rsidRDefault="007D2EBF" w:rsidP="007D2EBF">
      <w:pPr>
        <w:spacing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 xml:space="preserve">En esa inteligencia, del análisis de los autos del expediente no se desprende que el partido político </w:t>
      </w:r>
      <w:r w:rsidR="00D100C1">
        <w:rPr>
          <w:rFonts w:ascii="Arial Nova Light" w:eastAsia="Times New Roman" w:hAnsi="Arial Nova Light" w:cs="Arial"/>
          <w:sz w:val="24"/>
          <w:szCs w:val="24"/>
        </w:rPr>
        <w:t>MORENA</w:t>
      </w:r>
      <w:r w:rsidRPr="00167A9B">
        <w:rPr>
          <w:rFonts w:ascii="Arial Nova Light" w:eastAsia="Times New Roman" w:hAnsi="Arial Nova Light" w:cs="Arial"/>
          <w:sz w:val="24"/>
          <w:szCs w:val="24"/>
        </w:rPr>
        <w:t xml:space="preserve"> ni </w:t>
      </w:r>
      <w:r w:rsidR="00A764F8">
        <w:rPr>
          <w:rFonts w:ascii="Arial Nova Light" w:eastAsia="Times New Roman" w:hAnsi="Arial Nova Light" w:cs="Arial"/>
          <w:sz w:val="24"/>
          <w:szCs w:val="24"/>
        </w:rPr>
        <w:t>el candidato denunciado</w:t>
      </w:r>
      <w:r w:rsidRPr="00167A9B">
        <w:rPr>
          <w:rFonts w:ascii="Arial Nova Light" w:eastAsia="Times New Roman" w:hAnsi="Arial Nova Light" w:cs="Arial"/>
          <w:sz w:val="24"/>
          <w:szCs w:val="24"/>
        </w:rPr>
        <w:t xml:space="preserve">, hayan presentado los permisos necesarios para la aparición de lo menos que ya han sido identificados, </w:t>
      </w:r>
      <w:r w:rsidR="004956E1" w:rsidRPr="00167A9B">
        <w:rPr>
          <w:rFonts w:ascii="Arial Nova Light" w:eastAsia="Times New Roman" w:hAnsi="Arial Nova Light" w:cs="Arial"/>
          <w:sz w:val="24"/>
          <w:szCs w:val="24"/>
        </w:rPr>
        <w:t>y,</w:t>
      </w:r>
      <w:r w:rsidRPr="00167A9B">
        <w:rPr>
          <w:rFonts w:ascii="Arial Nova Light" w:eastAsia="Times New Roman" w:hAnsi="Arial Nova Light" w:cs="Arial"/>
          <w:sz w:val="24"/>
          <w:szCs w:val="24"/>
        </w:rPr>
        <w:t xml:space="preserve"> por lo tanto, al hacer su difusión en redes sociales, tenían la obligación de difuminar la imagen de todos y cada uno de los menores que aparecieron en las imágenes.</w:t>
      </w:r>
    </w:p>
    <w:p w14:paraId="72F57BF6" w14:textId="6894F6E2" w:rsidR="007D2EBF" w:rsidRDefault="007D2EBF" w:rsidP="007D2EBF">
      <w:pPr>
        <w:spacing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 xml:space="preserve">De ahí que, de las probanzas aportadas fue posible observar fotografías donde aparecen </w:t>
      </w:r>
      <w:r w:rsidR="00A764F8">
        <w:rPr>
          <w:rFonts w:ascii="Arial Nova Light" w:eastAsia="Times New Roman" w:hAnsi="Arial Nova Light" w:cs="Arial"/>
          <w:b/>
          <w:bCs/>
          <w:sz w:val="24"/>
          <w:szCs w:val="24"/>
        </w:rPr>
        <w:t>nueve</w:t>
      </w:r>
      <w:r w:rsidRPr="00167A9B">
        <w:rPr>
          <w:rFonts w:ascii="Arial Nova Light" w:eastAsia="Times New Roman" w:hAnsi="Arial Nova Light" w:cs="Arial"/>
          <w:sz w:val="24"/>
          <w:szCs w:val="24"/>
        </w:rPr>
        <w:t xml:space="preserve"> menores de edad, </w:t>
      </w:r>
      <w:r w:rsidR="00A764F8">
        <w:rPr>
          <w:rFonts w:ascii="Arial Nova Light" w:eastAsia="Times New Roman" w:hAnsi="Arial Nova Light" w:cs="Arial"/>
          <w:sz w:val="24"/>
          <w:szCs w:val="24"/>
        </w:rPr>
        <w:t xml:space="preserve">de los cuales </w:t>
      </w:r>
      <w:r w:rsidR="00A764F8">
        <w:rPr>
          <w:rFonts w:ascii="Arial Nova Light" w:eastAsia="Times New Roman" w:hAnsi="Arial Nova Light" w:cs="Arial"/>
          <w:b/>
          <w:bCs/>
          <w:sz w:val="24"/>
          <w:szCs w:val="24"/>
        </w:rPr>
        <w:t xml:space="preserve">ocho son identificables </w:t>
      </w:r>
      <w:r w:rsidR="00A764F8" w:rsidRPr="00A764F8">
        <w:rPr>
          <w:rFonts w:ascii="Arial Nova Light" w:eastAsia="Times New Roman" w:hAnsi="Arial Nova Light" w:cs="Arial"/>
          <w:sz w:val="24"/>
          <w:szCs w:val="24"/>
        </w:rPr>
        <w:t>y fueron</w:t>
      </w:r>
      <w:r w:rsidR="00A764F8">
        <w:rPr>
          <w:rFonts w:ascii="Arial Nova Light" w:eastAsia="Times New Roman" w:hAnsi="Arial Nova Light" w:cs="Arial"/>
          <w:b/>
          <w:bCs/>
          <w:sz w:val="24"/>
          <w:szCs w:val="24"/>
        </w:rPr>
        <w:t xml:space="preserve"> </w:t>
      </w:r>
      <w:r w:rsidRPr="00167A9B">
        <w:rPr>
          <w:rFonts w:ascii="Arial Nova Light" w:eastAsia="Times New Roman" w:hAnsi="Arial Nova Light" w:cs="Arial"/>
          <w:sz w:val="24"/>
          <w:szCs w:val="24"/>
        </w:rPr>
        <w:t>captados de manera directa e incidental y siendo posible identificar sus rostros, afectándose directamente el derecho a la imagen personal de las y los menores en mención</w:t>
      </w:r>
      <w:r w:rsidRPr="00167A9B">
        <w:rPr>
          <w:rFonts w:ascii="Arial Nova Light" w:eastAsia="Times New Roman" w:hAnsi="Arial Nova Light" w:cs="Arial"/>
          <w:sz w:val="24"/>
          <w:szCs w:val="24"/>
          <w:vertAlign w:val="superscript"/>
        </w:rPr>
        <w:footnoteReference w:id="34"/>
      </w:r>
      <w:r w:rsidRPr="00167A9B">
        <w:rPr>
          <w:rFonts w:ascii="Arial Nova Light" w:eastAsia="Times New Roman" w:hAnsi="Arial Nova Light" w:cs="Arial"/>
          <w:sz w:val="24"/>
          <w:szCs w:val="24"/>
        </w:rPr>
        <w:t>.</w:t>
      </w:r>
    </w:p>
    <w:p w14:paraId="105B9160" w14:textId="605A569E" w:rsidR="00A764F8" w:rsidRDefault="00A764F8" w:rsidP="007D2EBF">
      <w:pPr>
        <w:spacing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Al respecto, el representante de </w:t>
      </w:r>
      <w:r w:rsidR="00D100C1">
        <w:rPr>
          <w:rFonts w:ascii="Arial Nova Light" w:eastAsia="Times New Roman" w:hAnsi="Arial Nova Light" w:cs="Arial"/>
          <w:sz w:val="24"/>
          <w:szCs w:val="24"/>
        </w:rPr>
        <w:t>MORENA</w:t>
      </w:r>
      <w:r>
        <w:rPr>
          <w:rFonts w:ascii="Arial Nova Light" w:eastAsia="Times New Roman" w:hAnsi="Arial Nova Light" w:cs="Arial"/>
          <w:sz w:val="24"/>
          <w:szCs w:val="24"/>
        </w:rPr>
        <w:t xml:space="preserve">, alega que el IEE, debió requerir a los padres para verificar si se contaba o no con el consentimiento, además señala </w:t>
      </w:r>
      <w:r w:rsidR="004956E1">
        <w:rPr>
          <w:rFonts w:ascii="Arial Nova Light" w:eastAsia="Times New Roman" w:hAnsi="Arial Nova Light" w:cs="Arial"/>
          <w:sz w:val="24"/>
          <w:szCs w:val="24"/>
        </w:rPr>
        <w:t>que,</w:t>
      </w:r>
      <w:r>
        <w:rPr>
          <w:rFonts w:ascii="Arial Nova Light" w:eastAsia="Times New Roman" w:hAnsi="Arial Nova Light" w:cs="Arial"/>
          <w:sz w:val="24"/>
          <w:szCs w:val="24"/>
        </w:rPr>
        <w:t xml:space="preserve"> en todo </w:t>
      </w:r>
      <w:r>
        <w:rPr>
          <w:rFonts w:ascii="Arial Nova Light" w:eastAsia="Times New Roman" w:hAnsi="Arial Nova Light" w:cs="Arial"/>
          <w:sz w:val="24"/>
          <w:szCs w:val="24"/>
        </w:rPr>
        <w:lastRenderedPageBreak/>
        <w:t xml:space="preserve">caso, el denunciante tampoco cuenta con los permisos para utilizar las imágenes de los menores en la denuncia. </w:t>
      </w:r>
    </w:p>
    <w:p w14:paraId="2938B26D" w14:textId="2171ABA4" w:rsidR="00A764F8" w:rsidRDefault="00A764F8" w:rsidP="007D2EBF">
      <w:pPr>
        <w:spacing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Al respecto, este Tribunal advierte que el alegato relativo al denunciante, deviene por demás frívolo y alejado de la lógica, pues en el caso, quien está cometiendo la acción y omisión que transgrede la norma es el candidato denunciado y </w:t>
      </w:r>
      <w:r w:rsidR="00D100C1">
        <w:rPr>
          <w:rFonts w:ascii="Arial Nova Light" w:eastAsia="Times New Roman" w:hAnsi="Arial Nova Light" w:cs="Arial"/>
          <w:sz w:val="24"/>
          <w:szCs w:val="24"/>
        </w:rPr>
        <w:t>MORENA</w:t>
      </w:r>
      <w:r>
        <w:rPr>
          <w:rFonts w:ascii="Arial Nova Light" w:eastAsia="Times New Roman" w:hAnsi="Arial Nova Light" w:cs="Arial"/>
          <w:sz w:val="24"/>
          <w:szCs w:val="24"/>
        </w:rPr>
        <w:t xml:space="preserve">, por lo que es imposible atender su argumentación. </w:t>
      </w:r>
    </w:p>
    <w:p w14:paraId="065B9E15" w14:textId="7E044F5F" w:rsidR="00A764F8" w:rsidRDefault="00A764F8" w:rsidP="00A764F8">
      <w:pPr>
        <w:spacing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En cuanto a la obligación del OPLE de requerir a los padres, tenemos que el artículo 16 del Manual </w:t>
      </w:r>
      <w:r w:rsidRPr="00A764F8">
        <w:rPr>
          <w:rFonts w:ascii="Arial Nova Light" w:eastAsia="Times New Roman" w:hAnsi="Arial Nova Light" w:cs="Arial"/>
          <w:sz w:val="24"/>
          <w:szCs w:val="24"/>
        </w:rPr>
        <w:t>PARA LA PROTECCIÓN DE LOS DERECHOS DE NIÑAS, NIÑOS Y</w:t>
      </w:r>
      <w:r>
        <w:rPr>
          <w:rFonts w:ascii="Arial Nova Light" w:eastAsia="Times New Roman" w:hAnsi="Arial Nova Light" w:cs="Arial"/>
          <w:sz w:val="24"/>
          <w:szCs w:val="24"/>
        </w:rPr>
        <w:t xml:space="preserve"> </w:t>
      </w:r>
      <w:r w:rsidRPr="00A764F8">
        <w:rPr>
          <w:rFonts w:ascii="Arial Nova Light" w:eastAsia="Times New Roman" w:hAnsi="Arial Nova Light" w:cs="Arial"/>
          <w:sz w:val="24"/>
          <w:szCs w:val="24"/>
        </w:rPr>
        <w:t>ADOLESCENTES EN MATERIA POLÍTICO-ELECTORAL DEL INSTITUTO</w:t>
      </w:r>
      <w:r>
        <w:rPr>
          <w:rFonts w:ascii="Arial Nova Light" w:eastAsia="Times New Roman" w:hAnsi="Arial Nova Light" w:cs="Arial"/>
          <w:sz w:val="24"/>
          <w:szCs w:val="24"/>
        </w:rPr>
        <w:t xml:space="preserve"> </w:t>
      </w:r>
      <w:r w:rsidRPr="00A764F8">
        <w:rPr>
          <w:rFonts w:ascii="Arial Nova Light" w:eastAsia="Times New Roman" w:hAnsi="Arial Nova Light" w:cs="Arial"/>
          <w:sz w:val="24"/>
          <w:szCs w:val="24"/>
        </w:rPr>
        <w:t>ESTATAL ELECTORAL DE AGUASCALIENTES</w:t>
      </w:r>
      <w:r>
        <w:rPr>
          <w:rFonts w:ascii="Arial Nova Light" w:eastAsia="Times New Roman" w:hAnsi="Arial Nova Light" w:cs="Arial"/>
          <w:sz w:val="24"/>
          <w:szCs w:val="24"/>
        </w:rPr>
        <w:t xml:space="preserve">, establece: </w:t>
      </w:r>
    </w:p>
    <w:p w14:paraId="7F9C69F3" w14:textId="77777777" w:rsidR="00A764F8" w:rsidRPr="004E0987" w:rsidRDefault="00A764F8" w:rsidP="00A764F8">
      <w:pPr>
        <w:spacing w:line="360" w:lineRule="auto"/>
        <w:ind w:left="1134" w:right="1467"/>
        <w:jc w:val="both"/>
        <w:rPr>
          <w:rFonts w:ascii="Arial Nova Light" w:hAnsi="Arial Nova Light"/>
          <w:sz w:val="18"/>
          <w:szCs w:val="18"/>
        </w:rPr>
      </w:pPr>
      <w:r w:rsidRPr="004E0987">
        <w:rPr>
          <w:rFonts w:ascii="Arial Nova Light" w:hAnsi="Arial Nova Light"/>
          <w:b/>
          <w:bCs/>
          <w:sz w:val="18"/>
          <w:szCs w:val="18"/>
        </w:rPr>
        <w:t>Artículo 16.</w:t>
      </w:r>
      <w:r w:rsidRPr="004E0987">
        <w:rPr>
          <w:rFonts w:ascii="Arial Nova Light" w:hAnsi="Arial Nova Light"/>
          <w:sz w:val="18"/>
          <w:szCs w:val="18"/>
        </w:rPr>
        <w:t xml:space="preserve"> Los sujetos obligados que exhiban la imagen, voz o cualquier dato identificable de niñas, niños o adolescentes en su propaganda político-electoral, mensajes o actos políticos, actos de precampaña o campaña, deberán conservar en su poder, durante el tiempo exigido por la normatividad aplicable, el formato y las copias de los documentos relativos al consentimiento de la madre y el padre, de quien ejerza la patria potestad o de los tutores, o en su caso de la autoridad que los supla. </w:t>
      </w:r>
    </w:p>
    <w:p w14:paraId="0F84B2FD" w14:textId="72E6140F" w:rsidR="00A764F8" w:rsidRPr="004E0987" w:rsidRDefault="00A764F8" w:rsidP="00A764F8">
      <w:pPr>
        <w:spacing w:line="360" w:lineRule="auto"/>
        <w:ind w:left="1134" w:right="1467"/>
        <w:jc w:val="both"/>
        <w:rPr>
          <w:rFonts w:ascii="Arial Nova Light" w:eastAsia="Times New Roman" w:hAnsi="Arial Nova Light" w:cs="Arial"/>
          <w:sz w:val="18"/>
          <w:szCs w:val="18"/>
          <w:u w:val="single"/>
        </w:rPr>
      </w:pPr>
      <w:r w:rsidRPr="004E0987">
        <w:rPr>
          <w:rFonts w:ascii="Arial Nova Light" w:hAnsi="Arial Nova Light"/>
          <w:b/>
          <w:bCs/>
          <w:sz w:val="18"/>
          <w:szCs w:val="18"/>
        </w:rPr>
        <w:t>Los partidos políticos</w:t>
      </w:r>
      <w:r w:rsidRPr="004E0987">
        <w:rPr>
          <w:rFonts w:ascii="Arial Nova Light" w:hAnsi="Arial Nova Light"/>
          <w:sz w:val="18"/>
          <w:szCs w:val="18"/>
        </w:rPr>
        <w:t xml:space="preserve">, precandidaturas, </w:t>
      </w:r>
      <w:r w:rsidRPr="004E0987">
        <w:rPr>
          <w:rFonts w:ascii="Arial Nova Light" w:hAnsi="Arial Nova Light"/>
          <w:b/>
          <w:bCs/>
          <w:sz w:val="18"/>
          <w:szCs w:val="18"/>
        </w:rPr>
        <w:t>candidaturas</w:t>
      </w:r>
      <w:r w:rsidRPr="004E0987">
        <w:rPr>
          <w:rFonts w:ascii="Arial Nova Light" w:hAnsi="Arial Nova Light"/>
          <w:sz w:val="18"/>
          <w:szCs w:val="18"/>
        </w:rPr>
        <w:t xml:space="preserve">, aspirantes a candidaturas independientes y, candidaturas independientes </w:t>
      </w:r>
      <w:r w:rsidRPr="004E0987">
        <w:rPr>
          <w:rFonts w:ascii="Arial Nova Light" w:hAnsi="Arial Nova Light"/>
          <w:sz w:val="18"/>
          <w:szCs w:val="18"/>
          <w:u w:val="single"/>
        </w:rPr>
        <w:t xml:space="preserve">deberán entregar un tanto de los documentos a la Secretaría Ejecutiva del Instituto Estatal Electoral de Aguascalientes a más tardar </w:t>
      </w:r>
      <w:r w:rsidRPr="004E0987">
        <w:rPr>
          <w:rFonts w:ascii="Arial Nova Light" w:hAnsi="Arial Nova Light"/>
          <w:b/>
          <w:bCs/>
          <w:sz w:val="18"/>
          <w:szCs w:val="18"/>
          <w:u w:val="single"/>
        </w:rPr>
        <w:t>dentro de los tres días</w:t>
      </w:r>
      <w:r w:rsidRPr="004E0987">
        <w:rPr>
          <w:rFonts w:ascii="Arial Nova Light" w:hAnsi="Arial Nova Light"/>
          <w:sz w:val="18"/>
          <w:szCs w:val="18"/>
          <w:u w:val="single"/>
        </w:rPr>
        <w:t xml:space="preserve"> posteriores a su fecha de emisión</w:t>
      </w:r>
    </w:p>
    <w:p w14:paraId="512B5592" w14:textId="04B9D966" w:rsidR="00A764F8" w:rsidRPr="00A764F8" w:rsidRDefault="00A764F8" w:rsidP="007D2EBF">
      <w:pPr>
        <w:spacing w:line="360" w:lineRule="auto"/>
        <w:jc w:val="both"/>
      </w:pPr>
      <w:r>
        <w:rPr>
          <w:rFonts w:ascii="Arial Nova Light" w:hAnsi="Arial Nova Light" w:cs="Arial"/>
          <w:sz w:val="24"/>
          <w:szCs w:val="24"/>
        </w:rPr>
        <w:t xml:space="preserve">Por esta razón, se debe entender que la obligación de exhibir los permisos, acorde con la normativa aplicable es del </w:t>
      </w:r>
      <w:r>
        <w:rPr>
          <w:rFonts w:ascii="Arial Nova Light" w:hAnsi="Arial Nova Light" w:cs="Arial"/>
          <w:b/>
          <w:bCs/>
          <w:sz w:val="24"/>
          <w:szCs w:val="24"/>
        </w:rPr>
        <w:t xml:space="preserve">candidato y en su caso, del partido postulante, </w:t>
      </w:r>
      <w:r>
        <w:rPr>
          <w:rFonts w:ascii="Arial Nova Light" w:hAnsi="Arial Nova Light" w:cs="Arial"/>
          <w:sz w:val="24"/>
          <w:szCs w:val="24"/>
        </w:rPr>
        <w:t>no así del OPLE</w:t>
      </w:r>
      <w:r w:rsidR="004956E1">
        <w:rPr>
          <w:rStyle w:val="Refdenotaalpie"/>
          <w:rFonts w:ascii="Arial Nova Light" w:hAnsi="Arial Nova Light" w:cs="Arial"/>
          <w:sz w:val="24"/>
          <w:szCs w:val="24"/>
        </w:rPr>
        <w:footnoteReference w:id="35"/>
      </w:r>
      <w:r>
        <w:rPr>
          <w:rFonts w:ascii="Arial Nova Light" w:hAnsi="Arial Nova Light" w:cs="Arial"/>
          <w:sz w:val="24"/>
          <w:szCs w:val="24"/>
        </w:rPr>
        <w:t xml:space="preserve">. </w:t>
      </w:r>
    </w:p>
    <w:p w14:paraId="4EA18081" w14:textId="6C7C3AE9" w:rsidR="007D2EBF" w:rsidRPr="0072277A" w:rsidRDefault="007D2EBF" w:rsidP="007D2EBF">
      <w:pPr>
        <w:spacing w:line="360" w:lineRule="auto"/>
        <w:jc w:val="both"/>
        <w:rPr>
          <w:rFonts w:ascii="Arial Nova Light" w:hAnsi="Arial Nova Light" w:cs="Arial"/>
          <w:sz w:val="24"/>
          <w:szCs w:val="24"/>
        </w:rPr>
      </w:pPr>
      <w:r w:rsidRPr="0072277A">
        <w:rPr>
          <w:rFonts w:ascii="Arial Nova Light" w:hAnsi="Arial Nova Light" w:cs="Arial"/>
          <w:sz w:val="24"/>
          <w:szCs w:val="24"/>
        </w:rPr>
        <w:t>En esta lógica, es de resaltar lo establecido por la Sala Superior al resolver el expediente SUP-REP-95/2019</w:t>
      </w:r>
      <w:r w:rsidR="004956E1">
        <w:rPr>
          <w:rStyle w:val="Refdenotaalpie"/>
          <w:rFonts w:ascii="Arial Nova Light" w:hAnsi="Arial Nova Light" w:cs="Arial"/>
          <w:sz w:val="24"/>
          <w:szCs w:val="24"/>
        </w:rPr>
        <w:footnoteReference w:id="36"/>
      </w:r>
      <w:r w:rsidRPr="0072277A">
        <w:rPr>
          <w:rFonts w:ascii="Arial Nova Light" w:hAnsi="Arial Nova Light" w:cs="Arial"/>
          <w:sz w:val="24"/>
          <w:szCs w:val="24"/>
        </w:rPr>
        <w:t>, en donde se consideró que en estos casos (aparición de adolescentes en propaganda político-electoral) se debe atender la edad, madurez intelectual y circunstancia particular del adolescente, en el sentido de que los sujetos obligados ante los lineamientos pueden ponderar la forma de hacer evidente la opinión de las personas que aparezcan en sus promocionales.</w:t>
      </w:r>
    </w:p>
    <w:p w14:paraId="24CBC3AF" w14:textId="77777777" w:rsidR="007D2EBF" w:rsidRPr="0072277A" w:rsidRDefault="007D2EBF" w:rsidP="007D2EBF">
      <w:pPr>
        <w:spacing w:line="360" w:lineRule="auto"/>
        <w:jc w:val="both"/>
        <w:rPr>
          <w:rFonts w:ascii="Arial Nova Light" w:hAnsi="Arial Nova Light" w:cs="Arial"/>
          <w:sz w:val="24"/>
          <w:szCs w:val="24"/>
        </w:rPr>
      </w:pPr>
      <w:r w:rsidRPr="0072277A">
        <w:rPr>
          <w:rFonts w:ascii="Arial Nova Light" w:hAnsi="Arial Nova Light" w:cs="Arial"/>
          <w:sz w:val="24"/>
          <w:szCs w:val="24"/>
        </w:rPr>
        <w:lastRenderedPageBreak/>
        <w:t>De ahí nace la exigencia de que los partidos políticos cuenten con los consentimientos de los padres o de quien ejerce la patria potestad o tutela de los menores, cuando estos aparezcan en la propaganda política-electoral, así como las manifestaciones de los menores en cuanto a su opinión libre y expresa respecto a la propaganda en la que participen.</w:t>
      </w:r>
    </w:p>
    <w:p w14:paraId="381EDCDA" w14:textId="77777777" w:rsidR="007D2EBF" w:rsidRPr="0072277A" w:rsidRDefault="007D2EBF" w:rsidP="007D2EBF">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De tal suerte que, cuando en la propaganda político-electoral, independientemente si es de manera directa o incidental, aparezcan menores de dieciocho años de edad, </w:t>
      </w:r>
      <w:r w:rsidRPr="00A764F8">
        <w:rPr>
          <w:rFonts w:ascii="Arial Nova Light" w:hAnsi="Arial Nova Light" w:cs="Arial"/>
          <w:b/>
          <w:bCs/>
          <w:sz w:val="24"/>
          <w:szCs w:val="24"/>
        </w:rPr>
        <w:t xml:space="preserve">el partido político deberá recabar por escrito </w:t>
      </w:r>
      <w:r w:rsidRPr="00872041">
        <w:rPr>
          <w:rFonts w:ascii="Arial Nova Light" w:hAnsi="Arial Nova Light" w:cs="Arial"/>
          <w:sz w:val="24"/>
          <w:szCs w:val="24"/>
        </w:rPr>
        <w:t>el consentimiento de quien ejerza la patria potestad o tutela, así como colmar los requisitos establecidos tanto en los Lineamientos con en el Manual, y en caso de que no cuente con el mismo, deberá difuminar, ocultar o hacer irreconocible la imagen, la voz o cualquier otro dato que haga identificable a los niños, niñas o adolescentes,</w:t>
      </w:r>
      <w:r w:rsidRPr="0072277A">
        <w:rPr>
          <w:rFonts w:ascii="Arial Nova Light" w:hAnsi="Arial Nova Light" w:cs="Arial"/>
          <w:sz w:val="24"/>
          <w:szCs w:val="24"/>
        </w:rPr>
        <w:t xml:space="preserve"> a fin de salvaguardar su imagen y, por ende, su derecho a la intimidad.</w:t>
      </w:r>
    </w:p>
    <w:p w14:paraId="130B6D97" w14:textId="725D6E7A" w:rsidR="007D2EBF" w:rsidRPr="00843EAB" w:rsidRDefault="007D2EBF" w:rsidP="007D2EBF">
      <w:pPr>
        <w:spacing w:line="360" w:lineRule="auto"/>
        <w:jc w:val="both"/>
        <w:rPr>
          <w:rFonts w:ascii="Arial Nova Light" w:hAnsi="Arial Nova Light" w:cs="Arial"/>
          <w:b/>
          <w:bCs/>
          <w:i/>
          <w:iCs/>
          <w:sz w:val="24"/>
          <w:szCs w:val="24"/>
        </w:rPr>
      </w:pPr>
      <w:r w:rsidRPr="0072277A">
        <w:rPr>
          <w:rFonts w:ascii="Arial Nova Light" w:hAnsi="Arial Nova Light" w:cs="Arial"/>
          <w:sz w:val="24"/>
          <w:szCs w:val="24"/>
        </w:rPr>
        <w:t>Lo anterior, con fundamento en la jurisprudencia 20/</w:t>
      </w:r>
      <w:r w:rsidRPr="00A764F8">
        <w:rPr>
          <w:rFonts w:ascii="Arial Nova Light" w:hAnsi="Arial Nova Light" w:cs="Arial"/>
          <w:sz w:val="24"/>
          <w:szCs w:val="24"/>
        </w:rPr>
        <w:t xml:space="preserve">2019 de rubro; </w:t>
      </w:r>
      <w:bookmarkStart w:id="6" w:name="TEXTO_20/2019"/>
      <w:bookmarkEnd w:id="6"/>
      <w:r w:rsidRPr="00A764F8">
        <w:rPr>
          <w:rFonts w:ascii="Arial Nova Light" w:hAnsi="Arial Nova Light"/>
          <w:b/>
          <w:bCs/>
          <w:i/>
          <w:iCs/>
          <w:sz w:val="24"/>
          <w:szCs w:val="24"/>
        </w:rPr>
        <w:fldChar w:fldCharType="begin"/>
      </w:r>
      <w:r w:rsidRPr="00A764F8">
        <w:rPr>
          <w:rFonts w:ascii="Arial Nova Light" w:hAnsi="Arial Nova Light"/>
          <w:b/>
          <w:bCs/>
          <w:i/>
          <w:iCs/>
          <w:sz w:val="24"/>
          <w:szCs w:val="24"/>
        </w:rPr>
        <w:instrText>HYPERLINK "http://contenido.te.gob.mx/jurisprudenciaytesis/compilacion.htm" \l "20/2019"</w:instrText>
      </w:r>
      <w:r w:rsidRPr="00A764F8">
        <w:rPr>
          <w:rFonts w:ascii="Arial Nova Light" w:hAnsi="Arial Nova Light"/>
          <w:b/>
          <w:bCs/>
          <w:i/>
          <w:iCs/>
          <w:sz w:val="24"/>
          <w:szCs w:val="24"/>
        </w:rPr>
      </w:r>
      <w:r w:rsidRPr="00A764F8">
        <w:rPr>
          <w:rFonts w:ascii="Arial Nova Light" w:hAnsi="Arial Nova Light"/>
          <w:b/>
          <w:bCs/>
          <w:i/>
          <w:iCs/>
          <w:sz w:val="24"/>
          <w:szCs w:val="24"/>
        </w:rPr>
        <w:fldChar w:fldCharType="separate"/>
      </w:r>
      <w:r w:rsidRPr="00A764F8">
        <w:rPr>
          <w:rStyle w:val="Hipervnculo"/>
          <w:rFonts w:ascii="Arial Nova Light" w:hAnsi="Arial Nova Light" w:cs="Arial"/>
          <w:b/>
          <w:bCs/>
          <w:i/>
          <w:iCs/>
          <w:color w:val="auto"/>
          <w:sz w:val="24"/>
          <w:szCs w:val="24"/>
        </w:rPr>
        <w:t>PROPAGANDA POLÍTICA Y ELECTORAL. CUANDO APAREZCAN MENORES SIN EL CONSENTIMIENTO DE QUIEN EJERZA LA PATRIA POTESTAD O TUTELA, SE DEBE HACER IRRECONOCIBLE SU IMAGEN</w:t>
      </w:r>
      <w:r w:rsidRPr="00A764F8">
        <w:rPr>
          <w:rFonts w:ascii="Arial Nova Light" w:hAnsi="Arial Nova Light"/>
          <w:b/>
          <w:bCs/>
          <w:i/>
          <w:iCs/>
          <w:sz w:val="24"/>
          <w:szCs w:val="24"/>
        </w:rPr>
        <w:fldChar w:fldCharType="end"/>
      </w:r>
      <w:r w:rsidR="004956E1">
        <w:rPr>
          <w:rStyle w:val="Refdenotaalpie"/>
          <w:rFonts w:ascii="Arial Nova Light" w:hAnsi="Arial Nova Light"/>
          <w:b/>
          <w:bCs/>
          <w:i/>
          <w:iCs/>
          <w:sz w:val="24"/>
          <w:szCs w:val="24"/>
        </w:rPr>
        <w:footnoteReference w:id="37"/>
      </w:r>
      <w:r w:rsidRPr="00A764F8">
        <w:rPr>
          <w:rFonts w:ascii="Arial Nova Light" w:hAnsi="Arial Nova Light"/>
          <w:b/>
          <w:bCs/>
          <w:i/>
          <w:iCs/>
          <w:sz w:val="24"/>
          <w:szCs w:val="24"/>
        </w:rPr>
        <w:t>.</w:t>
      </w:r>
    </w:p>
    <w:p w14:paraId="3877FDE4" w14:textId="3616D8D7" w:rsidR="007D2EBF" w:rsidRPr="0072277A" w:rsidRDefault="007D2EBF" w:rsidP="007D2EBF">
      <w:pPr>
        <w:spacing w:line="360" w:lineRule="auto"/>
        <w:jc w:val="both"/>
        <w:rPr>
          <w:rFonts w:ascii="Arial Nova Light" w:hAnsi="Arial Nova Light" w:cs="Arial"/>
          <w:b/>
          <w:bCs/>
          <w:sz w:val="24"/>
          <w:szCs w:val="24"/>
        </w:rPr>
      </w:pPr>
      <w:r>
        <w:rPr>
          <w:rFonts w:ascii="Arial Nova Light" w:hAnsi="Arial Nova Light" w:cs="Arial"/>
          <w:sz w:val="24"/>
          <w:szCs w:val="24"/>
        </w:rPr>
        <w:t>Además</w:t>
      </w:r>
      <w:r w:rsidRPr="0072277A">
        <w:rPr>
          <w:rFonts w:ascii="Arial Nova Light" w:hAnsi="Arial Nova Light" w:cs="Arial"/>
          <w:sz w:val="24"/>
          <w:szCs w:val="24"/>
        </w:rPr>
        <w:t xml:space="preserve">, existe la obligación directa de </w:t>
      </w:r>
      <w:r w:rsidRPr="00872041">
        <w:rPr>
          <w:rFonts w:ascii="Arial Nova Light" w:hAnsi="Arial Nova Light" w:cs="Arial"/>
          <w:sz w:val="24"/>
          <w:szCs w:val="24"/>
        </w:rPr>
        <w:t>presentar los documentos necesarios</w:t>
      </w:r>
      <w:r w:rsidRPr="0072277A">
        <w:rPr>
          <w:rFonts w:ascii="Arial Nova Light" w:hAnsi="Arial Nova Light" w:cs="Arial"/>
          <w:sz w:val="24"/>
          <w:szCs w:val="24"/>
        </w:rPr>
        <w:t xml:space="preserve"> establecidos en los Lineamientos del INE en relación con en el Manual del IEE</w:t>
      </w:r>
      <w:r w:rsidR="0046795B">
        <w:rPr>
          <w:rStyle w:val="Refdenotaalpie"/>
          <w:rFonts w:ascii="Arial Nova Light" w:hAnsi="Arial Nova Light" w:cs="Arial"/>
          <w:sz w:val="24"/>
          <w:szCs w:val="24"/>
        </w:rPr>
        <w:footnoteReference w:id="38"/>
      </w:r>
      <w:r w:rsidRPr="0072277A">
        <w:rPr>
          <w:rFonts w:ascii="Arial Nova Light" w:hAnsi="Arial Nova Light" w:cs="Arial"/>
          <w:sz w:val="24"/>
          <w:szCs w:val="24"/>
        </w:rPr>
        <w:t>, o a difuminar la imagen de las y los menores que aparecen en los videos e imágenes que los denunciados publicaron en sus redes sociales; esto en aras de proteger el interés superior de la niñez.</w:t>
      </w:r>
    </w:p>
    <w:p w14:paraId="6E53EAF8" w14:textId="77777777" w:rsidR="007D2EBF" w:rsidRPr="0072277A" w:rsidRDefault="007D2EBF" w:rsidP="007D2EBF">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Lo anterior, con sustento en lo </w:t>
      </w:r>
      <w:r w:rsidRPr="00843EAB">
        <w:rPr>
          <w:rFonts w:ascii="Arial Nova Light" w:hAnsi="Arial Nova Light" w:cs="Arial"/>
          <w:sz w:val="24"/>
          <w:szCs w:val="24"/>
        </w:rPr>
        <w:t>recientemente</w:t>
      </w:r>
      <w:r w:rsidRPr="0072277A">
        <w:rPr>
          <w:rFonts w:ascii="Arial Nova Light" w:hAnsi="Arial Nova Light" w:cs="Arial"/>
          <w:sz w:val="24"/>
          <w:szCs w:val="24"/>
        </w:rPr>
        <w:t xml:space="preserve"> resuelto por la Sala Superior, en el asunto </w:t>
      </w:r>
      <w:r w:rsidRPr="0072277A">
        <w:rPr>
          <w:rFonts w:ascii="Arial Nova Light" w:hAnsi="Arial Nova Light" w:cs="Arial"/>
          <w:b/>
          <w:bCs/>
          <w:sz w:val="24"/>
          <w:szCs w:val="24"/>
        </w:rPr>
        <w:t>SUP-JE-71/2021</w:t>
      </w:r>
      <w:r w:rsidRPr="0072277A">
        <w:rPr>
          <w:rFonts w:ascii="Arial Nova Light" w:hAnsi="Arial Nova Light" w:cs="Arial"/>
          <w:sz w:val="24"/>
          <w:szCs w:val="24"/>
        </w:rPr>
        <w:t xml:space="preserve">, así como por Sala Monterrey en el expediente </w:t>
      </w:r>
      <w:r w:rsidRPr="0072277A">
        <w:rPr>
          <w:rFonts w:ascii="Arial Nova Light" w:hAnsi="Arial Nova Light" w:cs="Arial"/>
          <w:b/>
          <w:bCs/>
          <w:sz w:val="24"/>
          <w:szCs w:val="24"/>
        </w:rPr>
        <w:t>SM-JE-092/2021</w:t>
      </w:r>
      <w:r w:rsidRPr="0072277A">
        <w:rPr>
          <w:rFonts w:ascii="Arial Nova Light" w:hAnsi="Arial Nova Light" w:cs="Arial"/>
          <w:sz w:val="24"/>
          <w:szCs w:val="24"/>
        </w:rPr>
        <w:t>, donde se estableció que, la lejanía, la postura, la calidad del video o iluminación, no eximen de la obligación contenida en los Lineamientos y el Manual.</w:t>
      </w:r>
    </w:p>
    <w:p w14:paraId="246A0F73" w14:textId="77777777" w:rsidR="007D2EBF" w:rsidRPr="00843EAB" w:rsidRDefault="007D2EBF" w:rsidP="007D2EBF">
      <w:pPr>
        <w:spacing w:line="360" w:lineRule="auto"/>
        <w:jc w:val="both"/>
        <w:rPr>
          <w:rFonts w:ascii="Arial Nova Light" w:hAnsi="Arial Nova Light" w:cs="Arial"/>
          <w:b/>
          <w:bCs/>
          <w:sz w:val="24"/>
          <w:szCs w:val="24"/>
        </w:rPr>
      </w:pPr>
      <w:r w:rsidRPr="0072277A">
        <w:rPr>
          <w:rFonts w:ascii="Arial Nova Light" w:hAnsi="Arial Nova Light" w:cs="Arial"/>
          <w:sz w:val="24"/>
          <w:szCs w:val="24"/>
        </w:rPr>
        <w:t xml:space="preserve">En ese contexto, ante la ausencia de cumplimientos de requisitos para la recopilación de los permisos de quien deben y pueden otorgarlos para la aparición de menores de </w:t>
      </w:r>
      <w:r w:rsidRPr="0072277A">
        <w:rPr>
          <w:rFonts w:ascii="Arial Nova Light" w:hAnsi="Arial Nova Light" w:cs="Arial"/>
          <w:sz w:val="24"/>
          <w:szCs w:val="24"/>
        </w:rPr>
        <w:lastRenderedPageBreak/>
        <w:t>edad en actos proselitistas, así como la opinión y consentimiento de éstos, se colocó en riesgo a los menores, sin haber realizado alguna acción que pudiera ser más benéfica para salvaguardar el derecho a su intimidad, est</w:t>
      </w:r>
      <w:r>
        <w:rPr>
          <w:rFonts w:ascii="Arial Nova Light" w:hAnsi="Arial Nova Light" w:cs="Arial"/>
          <w:sz w:val="24"/>
          <w:szCs w:val="24"/>
        </w:rPr>
        <w:t>e Tribunal Electoral</w:t>
      </w:r>
      <w:r w:rsidRPr="0072277A">
        <w:rPr>
          <w:rFonts w:ascii="Arial Nova Light" w:hAnsi="Arial Nova Light" w:cs="Arial"/>
          <w:b/>
          <w:bCs/>
          <w:sz w:val="24"/>
          <w:szCs w:val="24"/>
        </w:rPr>
        <w:t xml:space="preserve"> </w:t>
      </w:r>
      <w:r w:rsidRPr="00843EAB">
        <w:rPr>
          <w:rFonts w:ascii="Arial Nova Light" w:hAnsi="Arial Nova Light" w:cs="Arial"/>
          <w:b/>
          <w:bCs/>
          <w:sz w:val="24"/>
          <w:szCs w:val="24"/>
        </w:rPr>
        <w:t xml:space="preserve">considera que existe una afectación al interés superior de la niñez. </w:t>
      </w:r>
    </w:p>
    <w:p w14:paraId="13DF8339" w14:textId="77777777" w:rsidR="007D2EBF" w:rsidRPr="0072277A" w:rsidRDefault="007D2EBF" w:rsidP="007D2EBF">
      <w:pPr>
        <w:spacing w:line="360" w:lineRule="auto"/>
        <w:jc w:val="both"/>
        <w:rPr>
          <w:rFonts w:ascii="Arial Nova Light" w:hAnsi="Arial Nova Light" w:cs="Arial"/>
          <w:sz w:val="24"/>
          <w:szCs w:val="24"/>
        </w:rPr>
      </w:pPr>
      <w:r w:rsidRPr="0072277A">
        <w:rPr>
          <w:rFonts w:ascii="Arial Nova Light" w:hAnsi="Arial Nova Light" w:cs="Arial"/>
          <w:sz w:val="24"/>
          <w:szCs w:val="24"/>
        </w:rPr>
        <w:t>Lo anterior, 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sidRPr="0072277A">
        <w:rPr>
          <w:rStyle w:val="Refdenotaalpie"/>
          <w:rFonts w:ascii="Arial Nova Light" w:hAnsi="Arial Nova Light" w:cs="Arial"/>
          <w:sz w:val="24"/>
          <w:szCs w:val="24"/>
        </w:rPr>
        <w:footnoteReference w:id="39"/>
      </w:r>
    </w:p>
    <w:p w14:paraId="7847AECC" w14:textId="5172B1BD" w:rsidR="007D2EBF" w:rsidRPr="00843EAB" w:rsidRDefault="007D2EBF" w:rsidP="007D2EBF">
      <w:pPr>
        <w:spacing w:line="360" w:lineRule="auto"/>
        <w:jc w:val="both"/>
        <w:rPr>
          <w:rFonts w:ascii="Arial Nova Light" w:hAnsi="Arial Nova Light" w:cs="Arial"/>
          <w:sz w:val="24"/>
          <w:szCs w:val="24"/>
        </w:rPr>
      </w:pPr>
      <w:r w:rsidRPr="0072277A">
        <w:rPr>
          <w:rFonts w:ascii="Arial Nova Light" w:hAnsi="Arial Nova Light" w:cs="Arial"/>
          <w:sz w:val="24"/>
          <w:szCs w:val="24"/>
        </w:rPr>
        <w:t>Similar criterio ha sustentado la Sala Especializada</w:t>
      </w:r>
      <w:r w:rsidRPr="0072277A">
        <w:rPr>
          <w:rStyle w:val="Refdenotaalpie"/>
          <w:rFonts w:ascii="Arial Nova Light" w:hAnsi="Arial Nova Light" w:cs="Arial"/>
          <w:sz w:val="24"/>
          <w:szCs w:val="24"/>
        </w:rPr>
        <w:footnoteReference w:id="40"/>
      </w:r>
      <w:r w:rsidRPr="0072277A">
        <w:rPr>
          <w:rFonts w:ascii="Arial Nova Light" w:hAnsi="Arial Nova Light" w:cs="Arial"/>
          <w:sz w:val="24"/>
          <w:szCs w:val="24"/>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72277A">
        <w:rPr>
          <w:rFonts w:ascii="Arial Nova Light" w:hAnsi="Arial Nova Light" w:cs="Arial"/>
          <w:b/>
          <w:bCs/>
          <w:i/>
          <w:iCs/>
          <w:sz w:val="24"/>
          <w:szCs w:val="24"/>
        </w:rPr>
        <w:t>in dubio pro infante</w:t>
      </w:r>
      <w:r w:rsidRPr="0072277A">
        <w:rPr>
          <w:rFonts w:ascii="Arial Nova Light" w:hAnsi="Arial Nova Light" w:cs="Arial"/>
          <w:sz w:val="24"/>
          <w:szCs w:val="24"/>
        </w:rPr>
        <w:t>, a fin de dar prevalencia al derecho de los menores, por encima del ejercicio de la libertad de expresión, con el objeto de que se garanticen los derechos de los niños, por encima de cualquier duda que se presente en los casos que se analicen.</w:t>
      </w:r>
    </w:p>
    <w:p w14:paraId="7109C816" w14:textId="29964598" w:rsidR="007D2EBF" w:rsidRPr="000930FC" w:rsidRDefault="00A764F8" w:rsidP="007D2EBF">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 xml:space="preserve">3. </w:t>
      </w:r>
      <w:r w:rsidR="007D2EBF" w:rsidRPr="001411A0">
        <w:rPr>
          <w:rFonts w:ascii="Arial Nova Light" w:eastAsia="Times New Roman" w:hAnsi="Arial Nova Light" w:cs="Times New Roman"/>
          <w:b/>
          <w:bCs/>
          <w:sz w:val="24"/>
          <w:szCs w:val="24"/>
        </w:rPr>
        <w:t>CULPA IN VIGILANDO.</w:t>
      </w:r>
    </w:p>
    <w:p w14:paraId="1F4DE2AA" w14:textId="6043BEDB" w:rsidR="007D2EBF" w:rsidRPr="003C2FA0"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Finalmente, tal como se refirió en los hechos acreditados, al momento de que se ejecutaron los hechos denunciados, </w:t>
      </w:r>
      <w:r w:rsidR="00A764F8">
        <w:rPr>
          <w:rFonts w:ascii="Arial Nova Light" w:eastAsia="Times New Roman" w:hAnsi="Arial Nova Light" w:cs="Times New Roman"/>
          <w:sz w:val="24"/>
          <w:szCs w:val="24"/>
        </w:rPr>
        <w:t xml:space="preserve">el C. Erick Muro Sánchez, es candidato a la Presidencia Municipal de Rincón de Romos, </w:t>
      </w:r>
      <w:r w:rsidRPr="003C2FA0">
        <w:rPr>
          <w:rFonts w:ascii="Arial Nova Light" w:eastAsia="Times New Roman" w:hAnsi="Arial Nova Light" w:cs="Times New Roman"/>
          <w:sz w:val="24"/>
          <w:szCs w:val="24"/>
        </w:rPr>
        <w:t>Aguascalientes</w:t>
      </w:r>
      <w:r w:rsidR="004B5DFE">
        <w:rPr>
          <w:rFonts w:ascii="Arial Nova Light" w:eastAsia="Times New Roman" w:hAnsi="Arial Nova Light" w:cs="Times New Roman"/>
          <w:sz w:val="24"/>
          <w:szCs w:val="24"/>
        </w:rPr>
        <w:t>.,</w:t>
      </w:r>
      <w:r w:rsidRPr="003C2FA0">
        <w:rPr>
          <w:rFonts w:ascii="Arial Nova Light" w:eastAsia="Times New Roman" w:hAnsi="Arial Nova Light" w:cs="Times New Roman"/>
          <w:sz w:val="24"/>
          <w:szCs w:val="24"/>
        </w:rPr>
        <w:t xml:space="preserve"> por el partido </w:t>
      </w:r>
      <w:r>
        <w:rPr>
          <w:rFonts w:ascii="Arial Nova Light" w:eastAsia="Times New Roman" w:hAnsi="Arial Nova Light" w:cs="Times New Roman"/>
          <w:sz w:val="24"/>
          <w:szCs w:val="24"/>
        </w:rPr>
        <w:t xml:space="preserve">político </w:t>
      </w:r>
      <w:r w:rsidR="00D100C1">
        <w:rPr>
          <w:rFonts w:ascii="Arial Nova Light" w:eastAsia="Times New Roman" w:hAnsi="Arial Nova Light" w:cs="Times New Roman"/>
          <w:sz w:val="24"/>
          <w:szCs w:val="24"/>
        </w:rPr>
        <w:t>MORENA</w:t>
      </w:r>
      <w:r w:rsidRPr="003C2FA0">
        <w:rPr>
          <w:rFonts w:ascii="Arial Nova Light" w:eastAsia="Times New Roman" w:hAnsi="Arial Nova Light" w:cs="Times New Roman"/>
          <w:sz w:val="24"/>
          <w:szCs w:val="24"/>
        </w:rPr>
        <w:t>, de ahí que el instituto político tiene la responsabilidad de vigilar el actuar de su militancia y candidaturas</w:t>
      </w:r>
      <w:r>
        <w:rPr>
          <w:rFonts w:ascii="Arial Nova Light" w:eastAsia="Times New Roman" w:hAnsi="Arial Nova Light" w:cs="Times New Roman"/>
          <w:sz w:val="24"/>
          <w:szCs w:val="24"/>
        </w:rPr>
        <w:t>.</w:t>
      </w:r>
    </w:p>
    <w:p w14:paraId="09FD522D" w14:textId="77777777" w:rsidR="007D2EBF" w:rsidRDefault="007D2EBF" w:rsidP="007D2EBF">
      <w:pPr>
        <w:spacing w:after="0" w:line="360" w:lineRule="auto"/>
        <w:jc w:val="both"/>
        <w:rPr>
          <w:rFonts w:ascii="Arial Nova Light" w:eastAsia="Times New Roman" w:hAnsi="Arial Nova Light" w:cs="Times New Roman"/>
          <w:sz w:val="24"/>
          <w:szCs w:val="24"/>
        </w:rPr>
      </w:pPr>
    </w:p>
    <w:p w14:paraId="56464796" w14:textId="2C34F5C0" w:rsidR="007D2EBF" w:rsidRPr="003C2FA0" w:rsidRDefault="007D2EBF" w:rsidP="007D2EBF">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tanto</w:t>
      </w:r>
      <w:r w:rsidRPr="003C2FA0">
        <w:rPr>
          <w:rFonts w:ascii="Arial Nova Light" w:eastAsia="Times New Roman" w:hAnsi="Arial Nova Light" w:cs="Times New Roman"/>
          <w:sz w:val="24"/>
          <w:szCs w:val="24"/>
        </w:rPr>
        <w:t xml:space="preserve">, este </w:t>
      </w:r>
      <w:r>
        <w:rPr>
          <w:rFonts w:ascii="Arial Nova Light" w:eastAsia="Times New Roman" w:hAnsi="Arial Nova Light" w:cs="Times New Roman"/>
          <w:sz w:val="24"/>
          <w:szCs w:val="24"/>
        </w:rPr>
        <w:t>Tribunal</w:t>
      </w:r>
      <w:r w:rsidRPr="003C2FA0">
        <w:rPr>
          <w:rFonts w:ascii="Arial Nova Light" w:eastAsia="Times New Roman" w:hAnsi="Arial Nova Light" w:cs="Times New Roman"/>
          <w:sz w:val="24"/>
          <w:szCs w:val="24"/>
        </w:rPr>
        <w:t xml:space="preserve"> tuvo por acreditado la existencia de </w:t>
      </w:r>
      <w:r w:rsidR="00A764F8">
        <w:rPr>
          <w:rFonts w:ascii="Arial Nova Light" w:eastAsia="Times New Roman" w:hAnsi="Arial Nova Light" w:cs="Times New Roman"/>
          <w:b/>
          <w:bCs/>
          <w:sz w:val="24"/>
          <w:szCs w:val="24"/>
        </w:rPr>
        <w:t>ocho</w:t>
      </w:r>
      <w:r w:rsidRPr="003C2FA0">
        <w:rPr>
          <w:rFonts w:ascii="Arial Nova Light" w:eastAsia="Times New Roman" w:hAnsi="Arial Nova Light" w:cs="Times New Roman"/>
          <w:sz w:val="24"/>
          <w:szCs w:val="24"/>
        </w:rPr>
        <w:t xml:space="preserve"> menores de edad identificables en propaganda política; en tal sentido, aun cuando </w:t>
      </w:r>
      <w:r w:rsidR="0046795B">
        <w:rPr>
          <w:rFonts w:ascii="Arial Nova Light" w:eastAsia="Times New Roman" w:hAnsi="Arial Nova Light" w:cs="Times New Roman"/>
          <w:sz w:val="24"/>
          <w:szCs w:val="24"/>
        </w:rPr>
        <w:t>la difusión de las imágenes es</w:t>
      </w:r>
      <w:r w:rsidR="00A62985">
        <w:rPr>
          <w:rFonts w:ascii="Arial Nova Light" w:eastAsia="Times New Roman" w:hAnsi="Arial Nova Light" w:cs="Times New Roman"/>
          <w:sz w:val="24"/>
          <w:szCs w:val="24"/>
        </w:rPr>
        <w:t xml:space="preserve"> en campaña electoral del candidato postulado por </w:t>
      </w:r>
      <w:r w:rsidR="00D100C1">
        <w:rPr>
          <w:rFonts w:ascii="Arial Nova Light" w:eastAsia="Times New Roman" w:hAnsi="Arial Nova Light" w:cs="Times New Roman"/>
          <w:sz w:val="24"/>
          <w:szCs w:val="24"/>
        </w:rPr>
        <w:t>MORENA</w:t>
      </w:r>
      <w:r w:rsidRPr="003C2FA0">
        <w:rPr>
          <w:rFonts w:ascii="Arial Nova Light" w:eastAsia="Times New Roman" w:hAnsi="Arial Nova Light" w:cs="Times New Roman"/>
          <w:sz w:val="24"/>
          <w:szCs w:val="24"/>
        </w:rPr>
        <w:t>, no se puede atribuir una responsabilidad directa</w:t>
      </w:r>
      <w:r w:rsidR="00A62985">
        <w:rPr>
          <w:rFonts w:ascii="Arial Nova Light" w:eastAsia="Times New Roman" w:hAnsi="Arial Nova Light" w:cs="Times New Roman"/>
          <w:sz w:val="24"/>
          <w:szCs w:val="24"/>
        </w:rPr>
        <w:t xml:space="preserve"> al partido</w:t>
      </w:r>
      <w:r w:rsidRPr="003C2FA0">
        <w:rPr>
          <w:rFonts w:ascii="Arial Nova Light" w:eastAsia="Times New Roman" w:hAnsi="Arial Nova Light" w:cs="Times New Roman"/>
          <w:sz w:val="24"/>
          <w:szCs w:val="24"/>
        </w:rPr>
        <w:t xml:space="preserve">, pero si una falta a su deber de cuidado </w:t>
      </w:r>
      <w:r w:rsidRPr="003C2FA0">
        <w:rPr>
          <w:rFonts w:ascii="Arial Nova Light" w:eastAsia="Times New Roman" w:hAnsi="Arial Nova Light" w:cs="Times New Roman"/>
          <w:sz w:val="24"/>
          <w:szCs w:val="24"/>
        </w:rPr>
        <w:lastRenderedPageBreak/>
        <w:t xml:space="preserve">respecto del actuar de su </w:t>
      </w:r>
      <w:r>
        <w:rPr>
          <w:rFonts w:ascii="Arial Nova Light" w:eastAsia="Times New Roman" w:hAnsi="Arial Nova Light" w:cs="Times New Roman"/>
          <w:sz w:val="24"/>
          <w:szCs w:val="24"/>
        </w:rPr>
        <w:t>candidat</w:t>
      </w:r>
      <w:r w:rsidR="00A62985">
        <w:rPr>
          <w:rFonts w:ascii="Arial Nova Light" w:eastAsia="Times New Roman" w:hAnsi="Arial Nova Light" w:cs="Times New Roman"/>
          <w:sz w:val="24"/>
          <w:szCs w:val="24"/>
        </w:rPr>
        <w:t>o</w:t>
      </w:r>
      <w:r w:rsidRPr="003C2FA0">
        <w:rPr>
          <w:rFonts w:ascii="Arial Nova Light" w:eastAsia="Times New Roman" w:hAnsi="Arial Nova Light" w:cs="Times New Roman"/>
          <w:sz w:val="24"/>
          <w:szCs w:val="24"/>
        </w:rPr>
        <w:t xml:space="preserve">, por lo que se acredita la </w:t>
      </w:r>
      <w:r w:rsidRPr="003C2FA0">
        <w:rPr>
          <w:rFonts w:ascii="Arial Nova Light" w:eastAsia="Times New Roman" w:hAnsi="Arial Nova Light" w:cs="Times New Roman"/>
          <w:b/>
          <w:bCs/>
          <w:sz w:val="24"/>
          <w:szCs w:val="24"/>
        </w:rPr>
        <w:t xml:space="preserve">culpa in vigilando de </w:t>
      </w:r>
      <w:r w:rsidR="00D100C1">
        <w:rPr>
          <w:rFonts w:ascii="Arial Nova Light" w:eastAsia="Times New Roman" w:hAnsi="Arial Nova Light" w:cs="Times New Roman"/>
          <w:b/>
          <w:bCs/>
          <w:sz w:val="24"/>
          <w:szCs w:val="24"/>
        </w:rPr>
        <w:t>MORENA</w:t>
      </w:r>
      <w:r w:rsidRPr="003C2FA0">
        <w:rPr>
          <w:rFonts w:ascii="Arial Nova Light" w:eastAsia="Times New Roman" w:hAnsi="Arial Nova Light" w:cs="Times New Roman"/>
          <w:b/>
          <w:bCs/>
          <w:sz w:val="24"/>
          <w:szCs w:val="24"/>
        </w:rPr>
        <w:t>.</w:t>
      </w:r>
    </w:p>
    <w:p w14:paraId="61352B05"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4FC03D60" w14:textId="15E7BE05" w:rsidR="007D2EBF" w:rsidRPr="003C2FA0"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Lo anterior, en términos de lo previsto en el inciso a), del primer párrafo, del artículo 25, de la Ley General de Partidos Políticos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1CFF6E8F"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0E411FE5"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Así, de lo precisado se acredita la conducta ya referida, por lo que, lo conducente por parte de este Tribunal, es la imposición de una sanción, y la individualización correspondiente.</w:t>
      </w:r>
    </w:p>
    <w:p w14:paraId="737153A7" w14:textId="77777777" w:rsidR="007D2EBF" w:rsidRPr="001411A0" w:rsidRDefault="007D2EBF" w:rsidP="007D2EBF">
      <w:pPr>
        <w:spacing w:after="0" w:line="360" w:lineRule="auto"/>
        <w:jc w:val="both"/>
        <w:rPr>
          <w:rFonts w:ascii="Arial Nova Light" w:eastAsia="Times New Roman" w:hAnsi="Arial Nova Light" w:cs="Times New Roman"/>
          <w:sz w:val="24"/>
          <w:szCs w:val="24"/>
        </w:rPr>
      </w:pPr>
    </w:p>
    <w:p w14:paraId="5DA32819" w14:textId="77777777" w:rsidR="007D2EBF" w:rsidRPr="001411A0" w:rsidRDefault="007D2EBF" w:rsidP="007D2EBF">
      <w:pPr>
        <w:spacing w:after="0" w:line="360" w:lineRule="auto"/>
        <w:jc w:val="both"/>
        <w:rPr>
          <w:rFonts w:ascii="Arial Nova Light" w:eastAsia="Times New Roman" w:hAnsi="Arial Nova Light" w:cs="Times New Roman"/>
          <w:b/>
          <w:sz w:val="24"/>
          <w:szCs w:val="24"/>
        </w:rPr>
      </w:pPr>
      <w:r>
        <w:rPr>
          <w:rFonts w:ascii="Arial Nova Light" w:eastAsia="Times New Roman" w:hAnsi="Arial Nova Light" w:cs="Times New Roman"/>
          <w:b/>
          <w:sz w:val="24"/>
          <w:szCs w:val="24"/>
        </w:rPr>
        <w:t>8</w:t>
      </w:r>
      <w:r w:rsidRPr="001411A0">
        <w:rPr>
          <w:rFonts w:ascii="Arial Nova Light" w:eastAsia="Times New Roman" w:hAnsi="Arial Nova Light" w:cs="Times New Roman"/>
          <w:b/>
          <w:sz w:val="24"/>
          <w:szCs w:val="24"/>
        </w:rPr>
        <w:t xml:space="preserve">. INDIVIDUALIZACIÓN DE LA SANCIÓN. </w:t>
      </w:r>
    </w:p>
    <w:p w14:paraId="57463FCA" w14:textId="77777777" w:rsidR="007D2EBF" w:rsidRPr="001411A0" w:rsidRDefault="007D2EBF" w:rsidP="007D2EBF">
      <w:pPr>
        <w:spacing w:after="0" w:line="360" w:lineRule="auto"/>
        <w:jc w:val="both"/>
        <w:rPr>
          <w:rFonts w:ascii="Arial Nova Light" w:eastAsia="Times New Roman" w:hAnsi="Arial Nova Light" w:cs="Times New Roman"/>
          <w:b/>
          <w:sz w:val="24"/>
          <w:szCs w:val="24"/>
        </w:rPr>
      </w:pPr>
    </w:p>
    <w:p w14:paraId="3D0A1A20" w14:textId="1FF69130" w:rsidR="007D2EBF" w:rsidRPr="003C2FA0" w:rsidRDefault="007D2EBF" w:rsidP="007D2EBF">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b/>
          <w:bCs/>
          <w:sz w:val="24"/>
          <w:szCs w:val="24"/>
        </w:rPr>
        <w:t>8</w:t>
      </w:r>
      <w:r w:rsidRPr="001411A0">
        <w:rPr>
          <w:rFonts w:ascii="Arial Nova Light" w:eastAsia="Times New Roman" w:hAnsi="Arial Nova Light" w:cs="Times New Roman"/>
          <w:b/>
          <w:bCs/>
          <w:sz w:val="24"/>
          <w:szCs w:val="24"/>
        </w:rPr>
        <w:t>.1 Análisis de la conducta de la infractora.</w:t>
      </w:r>
      <w:r>
        <w:rPr>
          <w:rFonts w:ascii="Arial Nova Light" w:eastAsia="Times New Roman" w:hAnsi="Arial Nova Light" w:cs="Times New Roman"/>
          <w:b/>
          <w:bCs/>
          <w:sz w:val="24"/>
          <w:szCs w:val="24"/>
        </w:rPr>
        <w:t xml:space="preserve"> </w:t>
      </w:r>
      <w:r w:rsidRPr="003C2FA0">
        <w:rPr>
          <w:rFonts w:ascii="Arial Nova Light" w:eastAsia="Times New Roman" w:hAnsi="Arial Nova Light" w:cs="Times New Roman"/>
          <w:sz w:val="24"/>
          <w:szCs w:val="24"/>
        </w:rPr>
        <w:t>La Sala Superior</w:t>
      </w:r>
      <w:r w:rsidRPr="003C2FA0">
        <w:rPr>
          <w:rFonts w:ascii="Arial Nova Light" w:eastAsia="Times New Roman" w:hAnsi="Arial Nova Light" w:cs="Times New Roman"/>
          <w:sz w:val="24"/>
          <w:szCs w:val="24"/>
          <w:vertAlign w:val="superscript"/>
        </w:rPr>
        <w:footnoteReference w:id="41"/>
      </w:r>
      <w:r w:rsidRPr="003C2FA0">
        <w:rPr>
          <w:rFonts w:ascii="Arial Nova Light" w:eastAsia="Times New Roman" w:hAnsi="Arial Nova Light" w:cs="Times New Roman"/>
          <w:sz w:val="24"/>
          <w:szCs w:val="24"/>
        </w:rPr>
        <w:t xml:space="preserve"> y la Sala Regional Especializada</w:t>
      </w:r>
      <w:r w:rsidRPr="003C2FA0">
        <w:rPr>
          <w:rFonts w:ascii="Arial Nova Light" w:eastAsia="Times New Roman" w:hAnsi="Arial Nova Light" w:cs="Times New Roman"/>
          <w:sz w:val="24"/>
          <w:szCs w:val="24"/>
          <w:vertAlign w:val="superscript"/>
        </w:rPr>
        <w:footnoteReference w:id="42"/>
      </w:r>
      <w:r w:rsidRPr="003C2FA0">
        <w:rPr>
          <w:rFonts w:ascii="Arial Nova Light" w:eastAsia="Times New Roman" w:hAnsi="Arial Nova Light" w:cs="Times New Roman"/>
          <w:sz w:val="24"/>
          <w:szCs w:val="24"/>
        </w:rPr>
        <w:t xml:space="preserve"> en armonía con lo establecido por el artículo 458, apartado quinto, de la Ley General de Instituciones y Procedimientos Electorales</w:t>
      </w:r>
      <w:r w:rsidR="0061542B">
        <w:rPr>
          <w:rStyle w:val="Refdenotaalpie"/>
          <w:rFonts w:ascii="Arial Nova Light" w:eastAsia="Times New Roman" w:hAnsi="Arial Nova Light" w:cs="Times New Roman"/>
          <w:sz w:val="24"/>
          <w:szCs w:val="24"/>
        </w:rPr>
        <w:footnoteReference w:id="43"/>
      </w:r>
      <w:r w:rsidRPr="003C2FA0">
        <w:rPr>
          <w:rFonts w:ascii="Arial Nova Light" w:eastAsia="Times New Roman" w:hAnsi="Arial Nova Light" w:cs="Times New Roman"/>
          <w:sz w:val="24"/>
          <w:szCs w:val="24"/>
        </w:rPr>
        <w:t>, han sostenido el criterio de que, en ejercicio de la facultad sancionadora, una vez que la falta se considere acreditada, como en el caso concreto, se debe hacer el análisis de los siguientes aspectos:</w:t>
      </w:r>
    </w:p>
    <w:p w14:paraId="47990D20"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559953C0" w14:textId="77777777" w:rsidR="007D2EBF" w:rsidRPr="003C2FA0" w:rsidRDefault="007D2EBF" w:rsidP="007D2EBF">
      <w:pPr>
        <w:spacing w:after="0" w:line="480" w:lineRule="auto"/>
        <w:jc w:val="both"/>
        <w:rPr>
          <w:rFonts w:ascii="Arial Nova Light" w:eastAsia="Times New Roman" w:hAnsi="Arial Nova Light" w:cs="Times New Roman"/>
          <w:sz w:val="24"/>
          <w:szCs w:val="24"/>
        </w:rPr>
      </w:pPr>
      <w:bookmarkStart w:id="7" w:name="_Hlk70783820"/>
      <w:r w:rsidRPr="003C2FA0">
        <w:rPr>
          <w:rFonts w:ascii="Arial Nova Light" w:eastAsia="Times New Roman" w:hAnsi="Arial Nova Light" w:cs="Times New Roman"/>
          <w:b/>
          <w:bCs/>
          <w:sz w:val="24"/>
          <w:szCs w:val="24"/>
        </w:rPr>
        <w:t>a)</w:t>
      </w:r>
      <w:r w:rsidRPr="003C2FA0">
        <w:rPr>
          <w:rFonts w:ascii="Arial Nova Light" w:eastAsia="Times New Roman" w:hAnsi="Arial Nova Light" w:cs="Times New Roman"/>
          <w:sz w:val="24"/>
          <w:szCs w:val="24"/>
        </w:rPr>
        <w:t xml:space="preserve"> Tipo de infracción (acción u omisión); </w:t>
      </w:r>
    </w:p>
    <w:p w14:paraId="762EBF65" w14:textId="77777777" w:rsidR="007D2EBF" w:rsidRPr="003C2FA0" w:rsidRDefault="007D2EBF" w:rsidP="007D2EBF">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b)</w:t>
      </w:r>
      <w:r w:rsidRPr="003C2FA0">
        <w:rPr>
          <w:rFonts w:ascii="Arial Nova Light" w:eastAsia="Times New Roman" w:hAnsi="Arial Nova Light" w:cs="Times New Roman"/>
          <w:sz w:val="24"/>
          <w:szCs w:val="24"/>
        </w:rPr>
        <w:t xml:space="preserve"> Las circunstancias de modo, tiempo y lugar en que se concretó la conducta; </w:t>
      </w:r>
    </w:p>
    <w:p w14:paraId="7A716CF0" w14:textId="77777777" w:rsidR="007D2EBF" w:rsidRPr="003C2FA0" w:rsidRDefault="007D2EBF" w:rsidP="007D2EBF">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c)</w:t>
      </w:r>
      <w:r w:rsidRPr="003C2FA0">
        <w:rPr>
          <w:rFonts w:ascii="Arial Nova Light" w:eastAsia="Times New Roman" w:hAnsi="Arial Nova Light" w:cs="Times New Roman"/>
          <w:sz w:val="24"/>
          <w:szCs w:val="24"/>
        </w:rPr>
        <w:t xml:space="preserve"> La comisión intencional o culposa de la falta y, en su caso, de resultar relevante para determinar la intención en el obrar, los medios utilizados; </w:t>
      </w:r>
    </w:p>
    <w:p w14:paraId="6C6D3F14" w14:textId="77777777" w:rsidR="007D2EBF" w:rsidRPr="003C2FA0" w:rsidRDefault="007D2EBF" w:rsidP="007D2EBF">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lastRenderedPageBreak/>
        <w:t>d)</w:t>
      </w:r>
      <w:r w:rsidRPr="003C2FA0">
        <w:rPr>
          <w:rFonts w:ascii="Arial Nova Light" w:eastAsia="Times New Roman" w:hAnsi="Arial Nova Light" w:cs="Times New Roman"/>
          <w:sz w:val="24"/>
          <w:szCs w:val="24"/>
        </w:rPr>
        <w:t xml:space="preserve"> La trascendencia de la norma transgredida; </w:t>
      </w:r>
    </w:p>
    <w:p w14:paraId="3619C0E7" w14:textId="77777777" w:rsidR="007D2EBF" w:rsidRPr="003C2FA0" w:rsidRDefault="007D2EBF" w:rsidP="007D2EBF">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e)</w:t>
      </w:r>
      <w:r w:rsidRPr="003C2FA0">
        <w:rPr>
          <w:rFonts w:ascii="Arial Nova Light" w:eastAsia="Times New Roman" w:hAnsi="Arial Nova Light" w:cs="Times New Roman"/>
          <w:sz w:val="24"/>
          <w:szCs w:val="24"/>
        </w:rPr>
        <w:t xml:space="preserve"> Los resultados o efectos que sobre los objetivos (propósitos de creación de la norma) y los intereses o valores jurídicos tutelados, se generaron o se pudieron producir; </w:t>
      </w:r>
    </w:p>
    <w:p w14:paraId="150A2148" w14:textId="77777777" w:rsidR="007D2EBF" w:rsidRPr="003C2FA0" w:rsidRDefault="007D2EBF" w:rsidP="007D2EBF">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f)</w:t>
      </w:r>
      <w:r w:rsidRPr="003C2FA0">
        <w:rPr>
          <w:rFonts w:ascii="Arial Nova Light" w:eastAsia="Times New Roman" w:hAnsi="Arial Nova Light" w:cs="Times New Roman"/>
          <w:sz w:val="24"/>
          <w:szCs w:val="24"/>
        </w:rPr>
        <w:t xml:space="preserve"> La singularidad o pluralidad de las faltas acreditadas</w:t>
      </w:r>
    </w:p>
    <w:bookmarkEnd w:id="7"/>
    <w:p w14:paraId="40AB85F2"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0F3E7700"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Así, a partir de la valoración de cada uno de estos puntos, la autoridad jurisdiccional cuenta con las condiciones para individualizar la sanción bajo parámetros de </w:t>
      </w:r>
      <w:r w:rsidRPr="00A62985">
        <w:rPr>
          <w:rFonts w:ascii="Arial Nova Light" w:eastAsia="Times New Roman" w:hAnsi="Arial Nova Light" w:cs="Times New Roman"/>
          <w:b/>
          <w:bCs/>
          <w:sz w:val="24"/>
          <w:szCs w:val="24"/>
        </w:rPr>
        <w:t>legalidad y proporcionalidad</w:t>
      </w:r>
      <w:r w:rsidRPr="003C2FA0">
        <w:rPr>
          <w:rFonts w:ascii="Arial Nova Light" w:eastAsia="Times New Roman" w:hAnsi="Arial Nova Light" w:cs="Times New Roman"/>
          <w:sz w:val="24"/>
          <w:szCs w:val="24"/>
        </w:rPr>
        <w:t>, de forma eficaz, en cuanto a que se acerque a un ideal necesario para asegurar la vigencia de los bienes jurídicos tutelados puestos en peligro o, en su caso, lesionados con la conducta infractora.</w:t>
      </w:r>
    </w:p>
    <w:p w14:paraId="6A67E58F"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2EDE7F62" w14:textId="3EC00669" w:rsidR="007D2EBF" w:rsidRPr="003C2FA0"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Además, para tal efecto, es procedente retomar la tesis </w:t>
      </w:r>
      <w:r w:rsidRPr="0061542B">
        <w:rPr>
          <w:rFonts w:ascii="Arial Nova Light" w:eastAsia="Times New Roman" w:hAnsi="Arial Nova Light" w:cs="Times New Roman"/>
          <w:b/>
          <w:bCs/>
          <w:sz w:val="24"/>
          <w:szCs w:val="24"/>
        </w:rPr>
        <w:t>S3ELJ 24/2003</w:t>
      </w:r>
      <w:r w:rsidRPr="003C2FA0">
        <w:rPr>
          <w:rFonts w:ascii="Arial Nova Light" w:eastAsia="Times New Roman" w:hAnsi="Arial Nova Light" w:cs="Times New Roman"/>
          <w:sz w:val="24"/>
          <w:szCs w:val="24"/>
        </w:rPr>
        <w:t xml:space="preserve">, de rubro </w:t>
      </w:r>
      <w:r w:rsidRPr="003C2FA0">
        <w:rPr>
          <w:rFonts w:ascii="Arial Nova Light" w:eastAsia="Times New Roman" w:hAnsi="Arial Nova Light" w:cs="Times New Roman"/>
          <w:b/>
          <w:bCs/>
          <w:sz w:val="24"/>
          <w:szCs w:val="24"/>
        </w:rPr>
        <w:t>“SANCIONES ADMINISTRATIVAS EN MATERIA ELECTORAL. ELEMENTOS PARA SU FIJACIÓN E INDIVIDUALIZACIÓN”</w:t>
      </w:r>
      <w:r w:rsidR="0061542B">
        <w:rPr>
          <w:rStyle w:val="Refdenotaalpie"/>
          <w:rFonts w:ascii="Arial Nova Light" w:eastAsia="Times New Roman" w:hAnsi="Arial Nova Light" w:cs="Times New Roman"/>
          <w:b/>
          <w:bCs/>
          <w:sz w:val="24"/>
          <w:szCs w:val="24"/>
        </w:rPr>
        <w:footnoteReference w:id="44"/>
      </w:r>
      <w:r w:rsidRPr="003C2FA0">
        <w:rPr>
          <w:rFonts w:ascii="Arial Nova Light" w:eastAsia="Times New Roman" w:hAnsi="Arial Nova Light" w:cs="Times New Roman"/>
          <w:sz w:val="24"/>
          <w:szCs w:val="24"/>
        </w:rPr>
        <w:t xml:space="preserve">, que sostiene que la determinación de la falta puede calificarse como </w:t>
      </w:r>
      <w:r w:rsidRPr="00A62985">
        <w:rPr>
          <w:rFonts w:ascii="Arial Nova Light" w:eastAsia="Times New Roman" w:hAnsi="Arial Nova Light" w:cs="Times New Roman"/>
          <w:b/>
          <w:bCs/>
          <w:sz w:val="24"/>
          <w:szCs w:val="24"/>
        </w:rPr>
        <w:t>levísima, leve o grave</w:t>
      </w:r>
      <w:r w:rsidRPr="003C2FA0">
        <w:rPr>
          <w:rFonts w:ascii="Arial Nova Light" w:eastAsia="Times New Roman" w:hAnsi="Arial Nova Light" w:cs="Times New Roman"/>
          <w:sz w:val="24"/>
          <w:szCs w:val="24"/>
        </w:rPr>
        <w:t xml:space="preserve">, y, en este último supuesto, como </w:t>
      </w:r>
      <w:r w:rsidRPr="00A62985">
        <w:rPr>
          <w:rFonts w:ascii="Arial Nova Light" w:eastAsia="Times New Roman" w:hAnsi="Arial Nova Light" w:cs="Times New Roman"/>
          <w:b/>
          <w:bCs/>
          <w:sz w:val="24"/>
          <w:szCs w:val="24"/>
        </w:rPr>
        <w:t>grave ordinaria, especial o mayor</w:t>
      </w:r>
      <w:r w:rsidRPr="003C2FA0">
        <w:rPr>
          <w:rFonts w:ascii="Arial Nova Light" w:eastAsia="Times New Roman" w:hAnsi="Arial Nova Light" w:cs="Times New Roman"/>
          <w:sz w:val="24"/>
          <w:szCs w:val="24"/>
        </w:rPr>
        <w:t>, lo que corresponde a una condición o paso previo para estar en aptitud de determinar la clase de sanción que legalmente se deba aplicar al caso concreto, y seleccionar de entre alguna de las previstas en la ley.</w:t>
      </w:r>
    </w:p>
    <w:p w14:paraId="28C9A3AD"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5A98EBDA"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Ello en virtud de que ha sido criterio reiterado de la Sala Superior en diversas ejecutorias</w:t>
      </w:r>
      <w:r w:rsidRPr="003C2FA0">
        <w:rPr>
          <w:rFonts w:ascii="Arial Nova Light" w:eastAsia="Times New Roman" w:hAnsi="Arial Nova Light" w:cs="Times New Roman"/>
          <w:sz w:val="24"/>
          <w:szCs w:val="24"/>
          <w:vertAlign w:val="superscript"/>
        </w:rPr>
        <w:footnoteReference w:id="45"/>
      </w:r>
      <w:r w:rsidRPr="003C2FA0">
        <w:rPr>
          <w:rFonts w:ascii="Arial Nova Light" w:eastAsia="Times New Roman" w:hAnsi="Arial Nova Light" w:cs="Times New Roman"/>
          <w:sz w:val="24"/>
          <w:szCs w:val="24"/>
        </w:rPr>
        <w:t>, que la calificación de las infracciones obedezca a dicha clasificación. Por lo tanto, para una correcta individualización de la sanción, en primer lugar, es necesario determinar si la falta a calificar es:</w:t>
      </w:r>
    </w:p>
    <w:p w14:paraId="379CF964"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1C183A16" w14:textId="77777777" w:rsidR="007D2EBF" w:rsidRPr="0061542B" w:rsidRDefault="007D2EBF" w:rsidP="0061542B">
      <w:pPr>
        <w:numPr>
          <w:ilvl w:val="0"/>
          <w:numId w:val="11"/>
        </w:numPr>
        <w:spacing w:after="0" w:line="480" w:lineRule="auto"/>
        <w:ind w:right="1467" w:firstLine="54"/>
        <w:jc w:val="both"/>
        <w:rPr>
          <w:rFonts w:ascii="Arial Nova Light" w:eastAsia="Times New Roman" w:hAnsi="Arial Nova Light" w:cs="Times New Roman"/>
          <w:i/>
          <w:iCs/>
          <w:sz w:val="18"/>
          <w:szCs w:val="18"/>
        </w:rPr>
      </w:pPr>
      <w:r w:rsidRPr="0061542B">
        <w:rPr>
          <w:rFonts w:ascii="Arial Nova Light" w:eastAsia="Times New Roman" w:hAnsi="Arial Nova Light" w:cs="Times New Roman"/>
          <w:i/>
          <w:iCs/>
          <w:sz w:val="18"/>
          <w:szCs w:val="18"/>
        </w:rPr>
        <w:t xml:space="preserve">Levísima, </w:t>
      </w:r>
    </w:p>
    <w:p w14:paraId="68791FC7" w14:textId="77777777" w:rsidR="007D2EBF" w:rsidRPr="0061542B" w:rsidRDefault="007D2EBF" w:rsidP="0061542B">
      <w:pPr>
        <w:numPr>
          <w:ilvl w:val="0"/>
          <w:numId w:val="11"/>
        </w:numPr>
        <w:spacing w:after="0" w:line="480" w:lineRule="auto"/>
        <w:ind w:right="1467" w:firstLine="54"/>
        <w:jc w:val="both"/>
        <w:rPr>
          <w:rFonts w:ascii="Arial Nova Light" w:eastAsia="Times New Roman" w:hAnsi="Arial Nova Light" w:cs="Times New Roman"/>
          <w:i/>
          <w:iCs/>
          <w:sz w:val="18"/>
          <w:szCs w:val="18"/>
        </w:rPr>
      </w:pPr>
      <w:r w:rsidRPr="0061542B">
        <w:rPr>
          <w:rFonts w:ascii="Arial Nova Light" w:eastAsia="Times New Roman" w:hAnsi="Arial Nova Light" w:cs="Times New Roman"/>
          <w:i/>
          <w:iCs/>
          <w:sz w:val="18"/>
          <w:szCs w:val="18"/>
        </w:rPr>
        <w:t xml:space="preserve">Leve o, </w:t>
      </w:r>
    </w:p>
    <w:p w14:paraId="09C50191" w14:textId="77777777" w:rsidR="007D2EBF" w:rsidRPr="0061542B" w:rsidRDefault="007D2EBF" w:rsidP="0061542B">
      <w:pPr>
        <w:numPr>
          <w:ilvl w:val="0"/>
          <w:numId w:val="11"/>
        </w:numPr>
        <w:spacing w:after="0" w:line="480" w:lineRule="auto"/>
        <w:ind w:right="1467" w:firstLine="54"/>
        <w:jc w:val="both"/>
        <w:rPr>
          <w:rFonts w:ascii="Arial Nova Light" w:eastAsia="Times New Roman" w:hAnsi="Arial Nova Light" w:cs="Times New Roman"/>
          <w:i/>
          <w:iCs/>
          <w:sz w:val="18"/>
          <w:szCs w:val="18"/>
        </w:rPr>
      </w:pPr>
      <w:r w:rsidRPr="0061542B">
        <w:rPr>
          <w:rFonts w:ascii="Arial Nova Light" w:eastAsia="Times New Roman" w:hAnsi="Arial Nova Light" w:cs="Times New Roman"/>
          <w:i/>
          <w:iCs/>
          <w:sz w:val="18"/>
          <w:szCs w:val="18"/>
        </w:rPr>
        <w:t>Grave, y si se incurre en este último supuesto, precisar si la gravedad es de carácter:</w:t>
      </w:r>
    </w:p>
    <w:p w14:paraId="65D9DD35" w14:textId="77777777" w:rsidR="007D2EBF" w:rsidRPr="0061542B" w:rsidRDefault="007D2EBF" w:rsidP="0061542B">
      <w:pPr>
        <w:spacing w:after="0" w:line="480" w:lineRule="auto"/>
        <w:ind w:left="1134" w:right="1467" w:firstLine="54"/>
        <w:jc w:val="both"/>
        <w:rPr>
          <w:rFonts w:ascii="Arial Nova Light" w:eastAsia="Times New Roman" w:hAnsi="Arial Nova Light" w:cs="Times New Roman"/>
          <w:i/>
          <w:iCs/>
          <w:sz w:val="18"/>
          <w:szCs w:val="18"/>
        </w:rPr>
      </w:pPr>
      <w:r w:rsidRPr="0061542B">
        <w:rPr>
          <w:rFonts w:ascii="Arial Nova Light" w:eastAsia="Times New Roman" w:hAnsi="Arial Nova Light" w:cs="Times New Roman"/>
          <w:i/>
          <w:iCs/>
          <w:sz w:val="18"/>
          <w:szCs w:val="18"/>
        </w:rPr>
        <w:t>a) Ordinaria b) Especial o c) Mayor.</w:t>
      </w:r>
    </w:p>
    <w:p w14:paraId="720829AB" w14:textId="77777777" w:rsidR="007D2EBF" w:rsidRPr="003C2FA0" w:rsidRDefault="007D2EBF" w:rsidP="007D2EBF">
      <w:pPr>
        <w:spacing w:after="0" w:line="360" w:lineRule="auto"/>
        <w:jc w:val="both"/>
        <w:rPr>
          <w:rFonts w:ascii="Arial Nova Light" w:eastAsia="Times New Roman" w:hAnsi="Arial Nova Light" w:cs="Times New Roman"/>
          <w:sz w:val="24"/>
          <w:szCs w:val="24"/>
        </w:rPr>
      </w:pPr>
    </w:p>
    <w:p w14:paraId="3E338925" w14:textId="77777777" w:rsidR="007D2EBF" w:rsidRDefault="007D2EBF" w:rsidP="007D2EBF">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lastRenderedPageBreak/>
        <w:t xml:space="preserve">Conforme a lo anterior, el análisis es el siguiente: </w:t>
      </w:r>
    </w:p>
    <w:p w14:paraId="5A212C6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5B05A35" w14:textId="77777777" w:rsidR="007D2EBF" w:rsidRPr="003213D6" w:rsidRDefault="007D2EBF" w:rsidP="007D2EBF">
      <w:pPr>
        <w:numPr>
          <w:ilvl w:val="0"/>
          <w:numId w:val="12"/>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 xml:space="preserve">Tipo de infracción (acción u omisión). </w:t>
      </w:r>
      <w:r w:rsidRPr="003213D6">
        <w:rPr>
          <w:rFonts w:ascii="Arial Nova Light" w:eastAsia="Times New Roman" w:hAnsi="Arial Nova Light" w:cs="Times New Roman"/>
          <w:sz w:val="24"/>
          <w:szCs w:val="24"/>
          <w:vertAlign w:val="superscript"/>
        </w:rPr>
        <w:footnoteReference w:id="46"/>
      </w:r>
    </w:p>
    <w:p w14:paraId="19817C59" w14:textId="77777777"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el caso concreto, la conducta denunciada contraviene lo dispuesto en la norma aplicable y se actualiza cuando los sujetos denunciados omiten el deber emanado de la disposición legal, o en su caso, no cumplen a cabalidad lo establecido</w:t>
      </w:r>
      <w:r>
        <w:rPr>
          <w:rFonts w:ascii="Arial Nova Light" w:eastAsia="Times New Roman" w:hAnsi="Arial Nova Light" w:cs="Times New Roman"/>
          <w:sz w:val="24"/>
          <w:szCs w:val="24"/>
        </w:rPr>
        <w:t xml:space="preserve"> en la misma.</w:t>
      </w:r>
      <w:r w:rsidRPr="003213D6">
        <w:rPr>
          <w:rFonts w:ascii="Arial Nova Light" w:eastAsia="Times New Roman" w:hAnsi="Arial Nova Light" w:cs="Times New Roman"/>
          <w:sz w:val="24"/>
          <w:szCs w:val="24"/>
        </w:rPr>
        <w:t xml:space="preserve"> </w:t>
      </w:r>
    </w:p>
    <w:p w14:paraId="178C14B0"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740259CF" w14:textId="2AC86834" w:rsidR="007D2EBF" w:rsidRPr="00F3209F" w:rsidRDefault="007D2EBF" w:rsidP="007D2EBF">
      <w:pPr>
        <w:spacing w:after="0" w:line="360" w:lineRule="auto"/>
        <w:jc w:val="both"/>
        <w:rPr>
          <w:rFonts w:ascii="Arial Nova Light" w:eastAsia="Times New Roman" w:hAnsi="Arial Nova Light" w:cs="Times New Roman"/>
          <w:sz w:val="24"/>
          <w:szCs w:val="24"/>
        </w:rPr>
      </w:pPr>
      <w:r w:rsidRPr="00F3209F">
        <w:rPr>
          <w:rFonts w:ascii="Arial Nova Light" w:eastAsia="Times New Roman" w:hAnsi="Arial Nova Light" w:cs="Times New Roman"/>
          <w:sz w:val="24"/>
          <w:szCs w:val="24"/>
        </w:rPr>
        <w:t xml:space="preserve">Al respecto, este Tribunal considera que la conducta desplegada por </w:t>
      </w:r>
      <w:r w:rsidR="00A62985">
        <w:rPr>
          <w:rFonts w:ascii="Arial Nova Light" w:eastAsia="Times New Roman" w:hAnsi="Arial Nova Light" w:cs="Times New Roman"/>
          <w:sz w:val="24"/>
          <w:szCs w:val="24"/>
        </w:rPr>
        <w:t>el denunciado</w:t>
      </w:r>
      <w:r w:rsidRPr="00F3209F">
        <w:rPr>
          <w:rFonts w:ascii="Arial Nova Light" w:eastAsia="Times New Roman" w:hAnsi="Arial Nova Light" w:cs="Times New Roman"/>
          <w:sz w:val="24"/>
          <w:szCs w:val="24"/>
        </w:rPr>
        <w:t xml:space="preserve"> se configura como de omisión, puesto que por un lado, no se recabó la documentación que acreditara el consentimiento libre e informado de los </w:t>
      </w:r>
      <w:r w:rsidR="00A62985">
        <w:rPr>
          <w:rFonts w:ascii="Arial Nova Light" w:eastAsia="Times New Roman" w:hAnsi="Arial Nova Light" w:cs="Times New Roman"/>
          <w:b/>
          <w:bCs/>
          <w:sz w:val="24"/>
          <w:szCs w:val="24"/>
        </w:rPr>
        <w:t>ocho</w:t>
      </w:r>
      <w:r w:rsidRPr="00F3209F">
        <w:rPr>
          <w:rFonts w:ascii="Arial Nova Light" w:eastAsia="Times New Roman" w:hAnsi="Arial Nova Light" w:cs="Times New Roman"/>
          <w:sz w:val="24"/>
          <w:szCs w:val="24"/>
        </w:rPr>
        <w:t xml:space="preserve"> menores de edad que aparecieron en las publicaciones denunciadas, así como el respectivo permiso de los padres, y por el otro, por propiciar su difusión sin haber difuminado sus rostros de manera que fuera imposible su identificación, por lo que se puso en riesgo la imagen de las niñas y niños y, en consecuencia, se vulneró su derecho a la vida privada, durante el desarrollo de la campaña electoral.</w:t>
      </w:r>
    </w:p>
    <w:p w14:paraId="193C4B0B"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3917ADC1" w14:textId="77777777" w:rsidR="007D2EBF" w:rsidRPr="003213D6" w:rsidRDefault="007D2EBF" w:rsidP="007D2EBF">
      <w:pPr>
        <w:numPr>
          <w:ilvl w:val="0"/>
          <w:numId w:val="12"/>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Las circunstancias de modo, tiempo y lugar en que se concretó la conducta.</w:t>
      </w:r>
    </w:p>
    <w:p w14:paraId="5C7186E6" w14:textId="77777777" w:rsidR="007D2EBF" w:rsidRPr="003213D6" w:rsidRDefault="007D2EBF" w:rsidP="007D2EBF">
      <w:pPr>
        <w:spacing w:after="0" w:line="360" w:lineRule="auto"/>
        <w:jc w:val="both"/>
        <w:rPr>
          <w:rFonts w:ascii="Arial Nova Light" w:eastAsia="Times New Roman" w:hAnsi="Arial Nova Light" w:cs="Times New Roman"/>
          <w:b/>
          <w:bCs/>
          <w:sz w:val="24"/>
          <w:szCs w:val="24"/>
        </w:rPr>
      </w:pPr>
    </w:p>
    <w:p w14:paraId="0A5111D4" w14:textId="18820A40"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Modo.</w:t>
      </w:r>
      <w:r w:rsidRPr="003213D6">
        <w:rPr>
          <w:rFonts w:ascii="Arial Nova Light" w:eastAsia="Times New Roman" w:hAnsi="Arial Nova Light" w:cs="Times New Roman"/>
          <w:sz w:val="24"/>
          <w:szCs w:val="24"/>
        </w:rPr>
        <w:t xml:space="preserve"> </w:t>
      </w:r>
      <w:r w:rsidRPr="00F3209F">
        <w:rPr>
          <w:rFonts w:ascii="Arial Nova Light" w:eastAsia="Times New Roman" w:hAnsi="Arial Nova Light" w:cs="Times New Roman"/>
          <w:sz w:val="24"/>
          <w:szCs w:val="24"/>
        </w:rPr>
        <w:t xml:space="preserve">La conducta </w:t>
      </w:r>
      <w:r w:rsidR="00A62985">
        <w:rPr>
          <w:rFonts w:ascii="Arial Nova Light" w:eastAsia="Times New Roman" w:hAnsi="Arial Nova Light" w:cs="Times New Roman"/>
          <w:sz w:val="24"/>
          <w:szCs w:val="24"/>
        </w:rPr>
        <w:t>del candidato denunciado</w:t>
      </w:r>
      <w:r w:rsidRPr="00F3209F">
        <w:rPr>
          <w:rFonts w:ascii="Arial Nova Light" w:eastAsia="Times New Roman" w:hAnsi="Arial Nova Light" w:cs="Times New Roman"/>
          <w:sz w:val="24"/>
          <w:szCs w:val="24"/>
        </w:rPr>
        <w:t xml:space="preserve"> y de </w:t>
      </w:r>
      <w:r w:rsidR="00D100C1">
        <w:rPr>
          <w:rFonts w:ascii="Arial Nova Light" w:eastAsia="Times New Roman" w:hAnsi="Arial Nova Light" w:cs="Times New Roman"/>
          <w:sz w:val="24"/>
          <w:szCs w:val="24"/>
        </w:rPr>
        <w:t>MORENA</w:t>
      </w:r>
      <w:r w:rsidRPr="00F3209F">
        <w:rPr>
          <w:rFonts w:ascii="Arial Nova Light" w:eastAsia="Times New Roman" w:hAnsi="Arial Nova Light" w:cs="Times New Roman"/>
          <w:sz w:val="24"/>
          <w:szCs w:val="24"/>
        </w:rPr>
        <w:t>, consistió en la transgresión al interés superior de la niñez mediante la difusión de imágenes en la red social Facebook, además del incumplimiento del deber de cuidado, en donde aparecen menores de edad sin contar con el permiso y consentimiento correspondientes, y sin haber difuminado sus rostros al momento de su publicación, todas, acciones tendentes a proteger la intimidad, honra y reputación de la niñez.</w:t>
      </w:r>
    </w:p>
    <w:p w14:paraId="6325B78C"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38FF6547" w14:textId="53037F9B"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Tiempo</w:t>
      </w:r>
      <w:r w:rsidRPr="003213D6">
        <w:rPr>
          <w:rFonts w:ascii="Arial Nova Light" w:eastAsia="Times New Roman" w:hAnsi="Arial Nova Light" w:cs="Times New Roman"/>
          <w:sz w:val="24"/>
          <w:szCs w:val="24"/>
        </w:rPr>
        <w:t>. Conforme a la oficialía electoral IEE/OE/</w:t>
      </w:r>
      <w:r w:rsidR="00A62985">
        <w:rPr>
          <w:rFonts w:ascii="Arial Nova Light" w:eastAsia="Times New Roman" w:hAnsi="Arial Nova Light" w:cs="Times New Roman"/>
          <w:sz w:val="24"/>
          <w:szCs w:val="24"/>
        </w:rPr>
        <w:t>97</w:t>
      </w:r>
      <w:r w:rsidRPr="003213D6">
        <w:rPr>
          <w:rFonts w:ascii="Arial Nova Light" w:eastAsia="Times New Roman" w:hAnsi="Arial Nova Light" w:cs="Times New Roman"/>
          <w:sz w:val="24"/>
          <w:szCs w:val="24"/>
        </w:rPr>
        <w:t>/202</w:t>
      </w:r>
      <w:r w:rsidR="00A62985">
        <w:rPr>
          <w:rFonts w:ascii="Arial Nova Light" w:eastAsia="Times New Roman" w:hAnsi="Arial Nova Light" w:cs="Times New Roman"/>
          <w:sz w:val="24"/>
          <w:szCs w:val="24"/>
        </w:rPr>
        <w:t>4</w:t>
      </w:r>
      <w:r w:rsidRPr="003213D6">
        <w:rPr>
          <w:rFonts w:ascii="Arial Nova Light" w:eastAsia="Times New Roman" w:hAnsi="Arial Nova Light" w:cs="Times New Roman"/>
          <w:sz w:val="24"/>
          <w:szCs w:val="24"/>
        </w:rPr>
        <w:t xml:space="preserve">, se verificó la existencia de las imágenes, con la aparición de menores de edad, esto es, dentro del Proceso Electoral local </w:t>
      </w:r>
      <w:r w:rsidR="00A62985">
        <w:rPr>
          <w:rFonts w:ascii="Arial Nova Light" w:eastAsia="Times New Roman" w:hAnsi="Arial Nova Light" w:cs="Times New Roman"/>
          <w:sz w:val="24"/>
          <w:szCs w:val="24"/>
        </w:rPr>
        <w:t>2023</w:t>
      </w:r>
      <w:r w:rsidRPr="003213D6">
        <w:rPr>
          <w:rFonts w:ascii="Arial Nova Light" w:eastAsia="Times New Roman" w:hAnsi="Arial Nova Light" w:cs="Times New Roman"/>
          <w:sz w:val="24"/>
          <w:szCs w:val="24"/>
        </w:rPr>
        <w:t>-202</w:t>
      </w:r>
      <w:r w:rsidR="00A62985">
        <w:rPr>
          <w:rFonts w:ascii="Arial Nova Light" w:eastAsia="Times New Roman" w:hAnsi="Arial Nova Light" w:cs="Times New Roman"/>
          <w:sz w:val="24"/>
          <w:szCs w:val="24"/>
        </w:rPr>
        <w:t>4</w:t>
      </w:r>
      <w:r w:rsidRPr="003213D6">
        <w:rPr>
          <w:rFonts w:ascii="Arial Nova Light" w:eastAsia="Times New Roman" w:hAnsi="Arial Nova Light" w:cs="Times New Roman"/>
          <w:sz w:val="24"/>
          <w:szCs w:val="24"/>
        </w:rPr>
        <w:t xml:space="preserve">. </w:t>
      </w:r>
    </w:p>
    <w:p w14:paraId="38DD3274"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18E567EE" w14:textId="0B66CEDD"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Lugar.</w:t>
      </w:r>
      <w:r w:rsidRPr="003213D6">
        <w:rPr>
          <w:rFonts w:ascii="Arial Nova Light" w:eastAsia="Times New Roman" w:hAnsi="Arial Nova Light" w:cs="Times New Roman"/>
          <w:sz w:val="24"/>
          <w:szCs w:val="24"/>
        </w:rPr>
        <w:t xml:space="preserve"> Las imágenes se publicaron en el perfil </w:t>
      </w:r>
      <w:r w:rsidR="0061542B">
        <w:rPr>
          <w:rFonts w:ascii="Arial Nova Light" w:eastAsia="Times New Roman" w:hAnsi="Arial Nova Light" w:cs="Times New Roman"/>
          <w:sz w:val="24"/>
          <w:szCs w:val="24"/>
        </w:rPr>
        <w:t>“Jóvenes</w:t>
      </w:r>
      <w:r w:rsidR="00A62985">
        <w:rPr>
          <w:rFonts w:ascii="Arial Nova Light" w:eastAsia="Times New Roman" w:hAnsi="Arial Nova Light" w:cs="Times New Roman"/>
          <w:sz w:val="24"/>
          <w:szCs w:val="24"/>
        </w:rPr>
        <w:t xml:space="preserve"> </w:t>
      </w:r>
      <w:r w:rsidR="00D100C1">
        <w:rPr>
          <w:rFonts w:ascii="Arial Nova Light" w:eastAsia="Times New Roman" w:hAnsi="Arial Nova Light" w:cs="Times New Roman"/>
          <w:sz w:val="24"/>
          <w:szCs w:val="24"/>
        </w:rPr>
        <w:t>MORENA</w:t>
      </w:r>
      <w:r w:rsidR="00A62985">
        <w:rPr>
          <w:rFonts w:ascii="Arial Nova Light" w:eastAsia="Times New Roman" w:hAnsi="Arial Nova Light" w:cs="Times New Roman"/>
          <w:sz w:val="24"/>
          <w:szCs w:val="24"/>
        </w:rPr>
        <w:t xml:space="preserve"> </w:t>
      </w:r>
      <w:r w:rsidR="0061542B">
        <w:rPr>
          <w:rFonts w:ascii="Arial Nova Light" w:eastAsia="Times New Roman" w:hAnsi="Arial Nova Light" w:cs="Times New Roman"/>
          <w:sz w:val="24"/>
          <w:szCs w:val="24"/>
        </w:rPr>
        <w:t>Rincón”</w:t>
      </w:r>
      <w:r w:rsidR="00A62985">
        <w:rPr>
          <w:rFonts w:ascii="Arial Nova Light" w:eastAsia="Times New Roman" w:hAnsi="Arial Nova Light" w:cs="Times New Roman"/>
          <w:sz w:val="24"/>
          <w:szCs w:val="24"/>
        </w:rPr>
        <w:t xml:space="preserve">, atribuible al candidato, </w:t>
      </w:r>
      <w:r w:rsidRPr="003213D6">
        <w:rPr>
          <w:rFonts w:ascii="Arial Nova Light" w:eastAsia="Times New Roman" w:hAnsi="Arial Nova Light" w:cs="Times New Roman"/>
          <w:sz w:val="24"/>
          <w:szCs w:val="24"/>
        </w:rPr>
        <w:t xml:space="preserve">en la red social Facebook, que, por su naturaleza es un espacio virtual, </w:t>
      </w:r>
      <w:r w:rsidRPr="003213D6">
        <w:rPr>
          <w:rFonts w:ascii="Arial Nova Light" w:eastAsia="Times New Roman" w:hAnsi="Arial Nova Light" w:cs="Times New Roman"/>
          <w:sz w:val="24"/>
          <w:szCs w:val="24"/>
        </w:rPr>
        <w:lastRenderedPageBreak/>
        <w:t xml:space="preserve">cuya difusión no se circunscribe a un espacio territorial delimitado, sino que dependerá del acceso a Internet y, en consecuencia, a dicha red social para su apreciación. </w:t>
      </w:r>
    </w:p>
    <w:p w14:paraId="33D0DC7E"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6EA7AF1A" w14:textId="77777777" w:rsidR="007D2EBF" w:rsidRPr="003213D6" w:rsidRDefault="007D2EBF" w:rsidP="007D2EBF">
      <w:pPr>
        <w:numPr>
          <w:ilvl w:val="0"/>
          <w:numId w:val="12"/>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Comisión intencional o culposa de la falta.</w:t>
      </w:r>
    </w:p>
    <w:p w14:paraId="31F576C7" w14:textId="77777777" w:rsidR="007D2EBF" w:rsidRPr="003213D6" w:rsidRDefault="007D2EBF" w:rsidP="007D2EBF">
      <w:pPr>
        <w:spacing w:after="0" w:line="360" w:lineRule="auto"/>
        <w:jc w:val="both"/>
        <w:rPr>
          <w:rFonts w:ascii="Arial Nova Light" w:eastAsia="Times New Roman" w:hAnsi="Arial Nova Light" w:cs="Times New Roman"/>
          <w:b/>
          <w:bCs/>
          <w:sz w:val="24"/>
          <w:szCs w:val="24"/>
        </w:rPr>
      </w:pPr>
    </w:p>
    <w:p w14:paraId="30DA6D5C"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lo tocante a la inclusión de imágenes de niños, niñas y adolescentes en las imágenes,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sus redes sociales; y, por tanto, se considera que fue una conducta culposa.</w:t>
      </w:r>
    </w:p>
    <w:p w14:paraId="46A23DAF"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5925458E" w14:textId="77777777" w:rsidR="007D2EBF" w:rsidRPr="003213D6" w:rsidRDefault="007D2EBF" w:rsidP="007D2EBF">
      <w:pPr>
        <w:numPr>
          <w:ilvl w:val="0"/>
          <w:numId w:val="12"/>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Trascendencia de la norma transgredida.</w:t>
      </w:r>
      <w:r w:rsidRPr="003213D6">
        <w:rPr>
          <w:rFonts w:ascii="Arial Nova Light" w:eastAsia="Times New Roman" w:hAnsi="Arial Nova Light" w:cs="Times New Roman"/>
          <w:b/>
          <w:bCs/>
          <w:sz w:val="24"/>
          <w:szCs w:val="24"/>
          <w:vertAlign w:val="superscript"/>
        </w:rPr>
        <w:footnoteReference w:id="47"/>
      </w:r>
    </w:p>
    <w:p w14:paraId="05EA3068" w14:textId="77777777" w:rsidR="007D2EBF" w:rsidRPr="003213D6" w:rsidRDefault="007D2EBF" w:rsidP="007D2EBF">
      <w:pPr>
        <w:spacing w:after="0" w:line="360" w:lineRule="auto"/>
        <w:jc w:val="both"/>
        <w:rPr>
          <w:rFonts w:ascii="Arial Nova Light" w:eastAsia="Times New Roman" w:hAnsi="Arial Nova Light" w:cs="Times New Roman"/>
          <w:b/>
          <w:bCs/>
          <w:sz w:val="24"/>
          <w:szCs w:val="24"/>
        </w:rPr>
      </w:pPr>
    </w:p>
    <w:p w14:paraId="044FB4C4"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La infracción encuentra fundamento en lo establecido por el numeral 8 de los Lineamientos para la protección de niñas, niños y adolescentes en materia de propaganda y mensajes electorales emitidos por el Instituto Nacional Electoral, que a la letra establece:</w:t>
      </w:r>
    </w:p>
    <w:p w14:paraId="00D6726A" w14:textId="77777777" w:rsidR="007D2EBF" w:rsidRPr="003213D6" w:rsidRDefault="007D2EBF" w:rsidP="007D2EBF">
      <w:pPr>
        <w:spacing w:after="0" w:line="360" w:lineRule="auto"/>
        <w:jc w:val="both"/>
        <w:rPr>
          <w:rFonts w:ascii="Arial Nova Light" w:eastAsia="Times New Roman" w:hAnsi="Arial Nova Light" w:cs="Times New Roman"/>
          <w:i/>
          <w:iCs/>
          <w:sz w:val="24"/>
          <w:szCs w:val="24"/>
        </w:rPr>
      </w:pPr>
    </w:p>
    <w:p w14:paraId="3DEFEA41"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“Por regla general, debe otorgar el consentimiento quien o quienes ejerzan la patria potestad o el tutor o, en su caso, la autoridad que debe suplirlos respecto de la niña, el niño o adolescente que aparezca o sea identificable en propaganda político-electoral, mensajes electorales o actos políticos, actos de precampaña o campaña, o para ser exhibidos en cualquier medio de difusión.</w:t>
      </w:r>
    </w:p>
    <w:p w14:paraId="37FA9DBA"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p>
    <w:p w14:paraId="2481ACE8"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También deberán otorgar su consentimiento para que sea videograbada la explicación a que hace referencia el lineamiento 9.</w:t>
      </w:r>
    </w:p>
    <w:p w14:paraId="1DD30CEF"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p>
    <w:p w14:paraId="44A3FFB2"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El consentimiento deberá ser por escrito, informado e individual, debiendo contener:</w:t>
      </w:r>
    </w:p>
    <w:p w14:paraId="62952575"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p>
    <w:p w14:paraId="0ECAD286"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i) El nombre completo y domicilio de la madre y del padre o de quien ejerza la patria potestad o del tutor o, en su caso, de la autoridad que deba suplirlos respecto de la niña, el niño o adolescente.</w:t>
      </w:r>
    </w:p>
    <w:p w14:paraId="15FB0A11"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proofErr w:type="spellStart"/>
      <w:r w:rsidRPr="004E0987">
        <w:rPr>
          <w:rFonts w:ascii="Arial Nova Light" w:eastAsia="Times New Roman" w:hAnsi="Arial Nova Light" w:cs="Times New Roman"/>
          <w:i/>
          <w:iCs/>
          <w:sz w:val="18"/>
          <w:szCs w:val="18"/>
        </w:rPr>
        <w:t>ii</w:t>
      </w:r>
      <w:proofErr w:type="spellEnd"/>
      <w:r w:rsidRPr="004E0987">
        <w:rPr>
          <w:rFonts w:ascii="Arial Nova Light" w:eastAsia="Times New Roman" w:hAnsi="Arial Nova Light" w:cs="Times New Roman"/>
          <w:i/>
          <w:iCs/>
          <w:sz w:val="18"/>
          <w:szCs w:val="18"/>
        </w:rPr>
        <w:t>) El nombre completo y domicilio de la niña, niño o adolescente.</w:t>
      </w:r>
    </w:p>
    <w:p w14:paraId="5ABDE82B"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proofErr w:type="spellStart"/>
      <w:r w:rsidRPr="004E0987">
        <w:rPr>
          <w:rFonts w:ascii="Arial Nova Light" w:eastAsia="Times New Roman" w:hAnsi="Arial Nova Light" w:cs="Times New Roman"/>
          <w:i/>
          <w:iCs/>
          <w:sz w:val="18"/>
          <w:szCs w:val="18"/>
        </w:rPr>
        <w:t>iii</w:t>
      </w:r>
      <w:proofErr w:type="spellEnd"/>
      <w:r w:rsidRPr="004E0987">
        <w:rPr>
          <w:rFonts w:ascii="Arial Nova Light" w:eastAsia="Times New Roman" w:hAnsi="Arial Nova Light" w:cs="Times New Roman"/>
          <w:i/>
          <w:iCs/>
          <w:sz w:val="18"/>
          <w:szCs w:val="18"/>
        </w:rPr>
        <w:t xml:space="preserve">) La anotación del padre y la madre o de quien ejerza la patria potestad o del tutor o, en su caso, de la autoridad que deba suplirlos, de que conoce el propósito, </w:t>
      </w:r>
      <w:r w:rsidRPr="004E0987">
        <w:rPr>
          <w:rFonts w:ascii="Arial Nova Light" w:eastAsia="Times New Roman" w:hAnsi="Arial Nova Light" w:cs="Times New Roman"/>
          <w:i/>
          <w:iCs/>
          <w:sz w:val="18"/>
          <w:szCs w:val="18"/>
        </w:rPr>
        <w:lastRenderedPageBreak/>
        <w:t>las características, los riesgos, el alcance, la temporalidad, la forma de trasmisión (en vivo o no), el medio de difusión y el contenido de la propaganda político-electoral, mensaje electoral o el propósito de que participe en un acto político, acto de precampaña o campaña, o para ser exhibidos en cualquier medio de difusión.</w:t>
      </w:r>
    </w:p>
    <w:p w14:paraId="4280AA17"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En caso de ser necesario, se deberá realizar la traducción a otro idioma o algún otro lenguaje como el sistema braille o de señas; en este último caso, se deberá atender a la región de la que sean originarias las personas.</w:t>
      </w:r>
    </w:p>
    <w:p w14:paraId="5D0A007B"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proofErr w:type="spellStart"/>
      <w:r w:rsidRPr="004E0987">
        <w:rPr>
          <w:rFonts w:ascii="Arial Nova Light" w:eastAsia="Times New Roman" w:hAnsi="Arial Nova Light" w:cs="Times New Roman"/>
          <w:i/>
          <w:iCs/>
          <w:sz w:val="18"/>
          <w:szCs w:val="18"/>
        </w:rPr>
        <w:t>iv</w:t>
      </w:r>
      <w:proofErr w:type="spellEnd"/>
      <w:r w:rsidRPr="004E0987">
        <w:rPr>
          <w:rFonts w:ascii="Arial Nova Light" w:eastAsia="Times New Roman" w:hAnsi="Arial Nova Light" w:cs="Times New Roman"/>
          <w:i/>
          <w:iCs/>
          <w:sz w:val="18"/>
          <w:szCs w:val="18"/>
        </w:rPr>
        <w:t>) 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63C15D80"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v) Copia de la identificación oficial de la madre y del padre, de quien ejerza la patria potestad o del tutor o, en su caso, de la autoridad que los supla.</w:t>
      </w:r>
    </w:p>
    <w:p w14:paraId="0C2CEA25" w14:textId="77777777" w:rsidR="007D2EBF" w:rsidRPr="004E0987" w:rsidRDefault="007D2EBF" w:rsidP="0061542B">
      <w:pPr>
        <w:spacing w:after="0" w:line="36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vi) La firma autógrafa del padre y la madre, de quien ejerza la patria potestad, del tutor o, en su caso, de la autoridad que los supla.</w:t>
      </w:r>
    </w:p>
    <w:p w14:paraId="321F3D79" w14:textId="77777777" w:rsidR="007D2EBF" w:rsidRPr="00A62985" w:rsidRDefault="007D2EBF" w:rsidP="0061542B">
      <w:pPr>
        <w:spacing w:after="0" w:line="360" w:lineRule="auto"/>
        <w:ind w:left="1134" w:right="1467"/>
        <w:jc w:val="both"/>
        <w:rPr>
          <w:rFonts w:ascii="Arial Nova Light" w:eastAsia="Times New Roman" w:hAnsi="Arial Nova Light" w:cs="Times New Roman"/>
          <w:i/>
          <w:iCs/>
          <w:sz w:val="20"/>
          <w:szCs w:val="20"/>
        </w:rPr>
      </w:pPr>
      <w:proofErr w:type="spellStart"/>
      <w:r w:rsidRPr="004E0987">
        <w:rPr>
          <w:rFonts w:ascii="Arial Nova Light" w:eastAsia="Times New Roman" w:hAnsi="Arial Nova Light" w:cs="Times New Roman"/>
          <w:i/>
          <w:iCs/>
          <w:sz w:val="18"/>
          <w:szCs w:val="18"/>
        </w:rPr>
        <w:t>vii</w:t>
      </w:r>
      <w:proofErr w:type="spellEnd"/>
      <w:r w:rsidRPr="004E0987">
        <w:rPr>
          <w:rFonts w:ascii="Arial Nova Light" w:eastAsia="Times New Roman" w:hAnsi="Arial Nova Light" w:cs="Times New Roman"/>
          <w:i/>
          <w:iCs/>
          <w:sz w:val="18"/>
          <w:szCs w:val="18"/>
        </w:rPr>
        <w:t>) Copia del acta de nacimiento de la niña, niño o adolescente o, en su caso, copia de la sentencia o resolución que determine la pérdida o suspensión de la patria potestad, o jurisdicción voluntaria que acredite el abandono, acta de defunción de alguno de los padres o cualquier</w:t>
      </w:r>
      <w:r w:rsidRPr="00A62985">
        <w:rPr>
          <w:rFonts w:ascii="Arial Nova Light" w:eastAsia="Times New Roman" w:hAnsi="Arial Nova Light" w:cs="Times New Roman"/>
          <w:i/>
          <w:iCs/>
          <w:sz w:val="20"/>
          <w:szCs w:val="20"/>
        </w:rPr>
        <w:t xml:space="preserve"> documento necesario para acreditar el vínculo entre la niña, niño y/o adolescente y la o las personas que otorguen el consentimiento.</w:t>
      </w:r>
    </w:p>
    <w:p w14:paraId="73860EFD" w14:textId="77777777" w:rsidR="007D2EBF" w:rsidRPr="00A62985" w:rsidRDefault="007D2EBF" w:rsidP="0061542B">
      <w:pPr>
        <w:spacing w:after="0" w:line="360" w:lineRule="auto"/>
        <w:ind w:left="1134" w:right="1467"/>
        <w:jc w:val="both"/>
        <w:rPr>
          <w:rFonts w:ascii="Arial Nova Light" w:eastAsia="Times New Roman" w:hAnsi="Arial Nova Light" w:cs="Times New Roman"/>
          <w:i/>
          <w:iCs/>
          <w:sz w:val="20"/>
          <w:szCs w:val="20"/>
        </w:rPr>
      </w:pPr>
      <w:proofErr w:type="spellStart"/>
      <w:r w:rsidRPr="00A62985">
        <w:rPr>
          <w:rFonts w:ascii="Arial Nova Light" w:eastAsia="Times New Roman" w:hAnsi="Arial Nova Light" w:cs="Times New Roman"/>
          <w:i/>
          <w:iCs/>
          <w:sz w:val="20"/>
          <w:szCs w:val="20"/>
        </w:rPr>
        <w:t>viii</w:t>
      </w:r>
      <w:proofErr w:type="spellEnd"/>
      <w:r w:rsidRPr="00A62985">
        <w:rPr>
          <w:rFonts w:ascii="Arial Nova Light" w:eastAsia="Times New Roman" w:hAnsi="Arial Nova Light" w:cs="Times New Roman"/>
          <w:i/>
          <w:iCs/>
          <w:sz w:val="20"/>
          <w:szCs w:val="20"/>
        </w:rPr>
        <w:t>) Copia de la identificación con fotografía, sea escolar, deportiva o cualquiera en la cual se identifique a la niña, niño o adolescente.”</w:t>
      </w:r>
    </w:p>
    <w:p w14:paraId="78F9FD69" w14:textId="77777777" w:rsidR="007D2EBF" w:rsidRPr="003213D6" w:rsidRDefault="007D2EBF" w:rsidP="0061542B">
      <w:pPr>
        <w:spacing w:after="0" w:line="360" w:lineRule="auto"/>
        <w:ind w:left="1134" w:right="1467"/>
        <w:jc w:val="both"/>
        <w:rPr>
          <w:rFonts w:ascii="Arial Nova Light" w:eastAsia="Times New Roman" w:hAnsi="Arial Nova Light" w:cs="Times New Roman"/>
          <w:i/>
          <w:iCs/>
          <w:sz w:val="24"/>
          <w:szCs w:val="24"/>
        </w:rPr>
      </w:pPr>
    </w:p>
    <w:p w14:paraId="297BAEF0"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De igual manera, las disposiciones convencionales establecen lo siguiente: </w:t>
      </w:r>
    </w:p>
    <w:p w14:paraId="08F30887"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6E9AE6A0"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478E822F"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1251ADE" w14:textId="05545EFE"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Así también, la Ley General de los Derechos de Niñas, Niños y Adolescentes, en el artículo 76, párrafo segundo, y la </w:t>
      </w:r>
      <w:r w:rsidR="0061542B">
        <w:rPr>
          <w:rFonts w:ascii="Arial Nova Light" w:eastAsia="Times New Roman" w:hAnsi="Arial Nova Light" w:cs="Times New Roman"/>
          <w:sz w:val="24"/>
          <w:szCs w:val="24"/>
        </w:rPr>
        <w:t>LGIPE</w:t>
      </w:r>
      <w:r w:rsidRPr="003213D6">
        <w:rPr>
          <w:rFonts w:ascii="Arial Nova Light" w:eastAsia="Times New Roman" w:hAnsi="Arial Nova Light" w:cs="Times New Roman"/>
          <w:sz w:val="24"/>
          <w:szCs w:val="24"/>
        </w:rPr>
        <w:t xml:space="preserve">, en su artículo 471, establecen el reconocimiento y amplia protección al interés superior de la niñez. </w:t>
      </w:r>
    </w:p>
    <w:p w14:paraId="47848FAA"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3883E8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Finalmente, las disposiciones normativas nacionales manifiestan lo siguiente: </w:t>
      </w:r>
    </w:p>
    <w:p w14:paraId="5CD2BB38"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1B6543D0" w14:textId="14D7053F"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lastRenderedPageBreak/>
        <w:t xml:space="preserve">Los artículos 1° y 4°, párrafo noveno, de la Constitución </w:t>
      </w:r>
      <w:r w:rsidR="0061542B">
        <w:rPr>
          <w:rFonts w:ascii="Arial Nova Light" w:eastAsia="Times New Roman" w:hAnsi="Arial Nova Light" w:cs="Times New Roman"/>
          <w:sz w:val="24"/>
          <w:szCs w:val="24"/>
        </w:rPr>
        <w:t>Federal</w:t>
      </w:r>
      <w:r w:rsidRPr="003213D6">
        <w:rPr>
          <w:rFonts w:ascii="Arial Nova Light" w:eastAsia="Times New Roman" w:hAnsi="Arial Nova Light" w:cs="Times New Roman"/>
          <w:sz w:val="24"/>
          <w:szCs w:val="24"/>
        </w:rPr>
        <w:t xml:space="preserve">,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16E74EB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2C2A4C2" w14:textId="05677AB8"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Es así que, la dignidad y honra del menor se encuentran protegidos tanto por instrumentos internacionales, como nacionales y locales, ello se desprende de una interpretación sistemática y funcional de lo establecido por los artículos 1° y 4°, párrafo noveno de la Constitución </w:t>
      </w:r>
      <w:r w:rsidR="0061542B">
        <w:rPr>
          <w:rFonts w:ascii="Arial Nova Light" w:eastAsia="Times New Roman" w:hAnsi="Arial Nova Light" w:cs="Times New Roman"/>
          <w:sz w:val="24"/>
          <w:szCs w:val="24"/>
        </w:rPr>
        <w:t xml:space="preserve"> Federal</w:t>
      </w:r>
      <w:r w:rsidRPr="003213D6">
        <w:rPr>
          <w:rFonts w:ascii="Arial Nova Light" w:eastAsia="Times New Roman" w:hAnsi="Arial Nova Light" w:cs="Times New Roman"/>
          <w:sz w:val="24"/>
          <w:szCs w:val="24"/>
        </w:rPr>
        <w:t xml:space="preserve">; 3.1, 16 y 23 de la Convención sobre los Derechos del Niño, 78, fracción I, en relación con el 76, segundo párrafo, de la Ley General de los Derechos de Niñas, Niños y Adolescentes; 471, de la </w:t>
      </w:r>
      <w:r w:rsidR="0061542B">
        <w:rPr>
          <w:rFonts w:ascii="Arial Nova Light" w:eastAsia="Times New Roman" w:hAnsi="Arial Nova Light" w:cs="Times New Roman"/>
          <w:sz w:val="24"/>
          <w:szCs w:val="24"/>
        </w:rPr>
        <w:t>LGIPE</w:t>
      </w:r>
      <w:r w:rsidRPr="003213D6">
        <w:rPr>
          <w:rFonts w:ascii="Arial Nova Light" w:eastAsia="Times New Roman" w:hAnsi="Arial Nova Light" w:cs="Times New Roman"/>
          <w:sz w:val="24"/>
          <w:szCs w:val="24"/>
        </w:rPr>
        <w:t>; numeral 8 de los Lineamientos del INE, para la Protección de Niñas, Niños y Adolescentes en materia de propaganda y mensajes electorales, así como el artículo 244, párrafo segundo, fracción II, del Código Electoral.</w:t>
      </w:r>
    </w:p>
    <w:p w14:paraId="403772C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2A3A2C82" w14:textId="77777777" w:rsidR="007D2EBF" w:rsidRPr="00006B28" w:rsidRDefault="007D2EBF" w:rsidP="007D2EBF">
      <w:pPr>
        <w:pStyle w:val="Prrafodelista"/>
        <w:numPr>
          <w:ilvl w:val="0"/>
          <w:numId w:val="13"/>
        </w:numPr>
        <w:spacing w:after="0" w:line="360" w:lineRule="auto"/>
        <w:ind w:left="0" w:firstLine="0"/>
        <w:jc w:val="both"/>
        <w:rPr>
          <w:rFonts w:ascii="Arial Nova Light" w:eastAsia="Times New Roman" w:hAnsi="Arial Nova Light" w:cs="Times New Roman"/>
          <w:b/>
          <w:bCs/>
          <w:sz w:val="24"/>
          <w:szCs w:val="24"/>
        </w:rPr>
      </w:pPr>
      <w:r w:rsidRPr="00006B28">
        <w:rPr>
          <w:rFonts w:ascii="Arial Nova Light" w:eastAsia="Times New Roman" w:hAnsi="Arial Nova Light" w:cs="Times New Roman"/>
          <w:b/>
          <w:bCs/>
          <w:sz w:val="24"/>
          <w:szCs w:val="24"/>
        </w:rPr>
        <w:t xml:space="preserve">Los resultados o efectos que sobre los objetivos (propósitos de creación de la norma) y los intereses o valores jurídicos tutelados, se generaron o se pudieron producir: </w:t>
      </w:r>
    </w:p>
    <w:p w14:paraId="14CA3B44" w14:textId="77777777"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relación a este punto, es dable señalar que los denunciados pusieron en riesgo el interés superior de la niñez, trasgrediendo disposiciones convencionales, constitucionales, federales y locales.</w:t>
      </w:r>
    </w:p>
    <w:p w14:paraId="2D50507C" w14:textId="77777777" w:rsidR="007D2EBF" w:rsidRDefault="007D2EBF" w:rsidP="007D2EBF">
      <w:pPr>
        <w:spacing w:after="0" w:line="360" w:lineRule="auto"/>
        <w:jc w:val="both"/>
        <w:rPr>
          <w:rFonts w:ascii="Arial Nova Light" w:eastAsia="Times New Roman" w:hAnsi="Arial Nova Light" w:cs="Times New Roman"/>
          <w:sz w:val="24"/>
          <w:szCs w:val="24"/>
        </w:rPr>
      </w:pPr>
    </w:p>
    <w:p w14:paraId="7D2C6209" w14:textId="77777777" w:rsidR="007D2EBF" w:rsidRPr="00006B28" w:rsidRDefault="007D2EBF" w:rsidP="007D2EBF">
      <w:pPr>
        <w:pStyle w:val="Prrafodelista"/>
        <w:numPr>
          <w:ilvl w:val="0"/>
          <w:numId w:val="13"/>
        </w:numPr>
        <w:spacing w:after="0" w:line="360" w:lineRule="auto"/>
        <w:ind w:hanging="720"/>
        <w:jc w:val="both"/>
        <w:rPr>
          <w:rFonts w:ascii="Arial Nova Light" w:eastAsia="Times New Roman" w:hAnsi="Arial Nova Light" w:cs="Times New Roman"/>
          <w:sz w:val="24"/>
          <w:szCs w:val="24"/>
        </w:rPr>
      </w:pPr>
      <w:r w:rsidRPr="00006B28">
        <w:rPr>
          <w:rFonts w:ascii="Arial Nova Light" w:eastAsia="Times New Roman" w:hAnsi="Arial Nova Light" w:cs="Times New Roman"/>
          <w:b/>
          <w:bCs/>
          <w:sz w:val="24"/>
          <w:szCs w:val="24"/>
        </w:rPr>
        <w:t xml:space="preserve">Singularidad o pluralidad de las faltas acreditadas: </w:t>
      </w:r>
    </w:p>
    <w:p w14:paraId="2AB9EDEE" w14:textId="6C25C1A3"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La conducta de los denunciados, ocurrió </w:t>
      </w:r>
      <w:r w:rsidR="00A62985">
        <w:rPr>
          <w:rFonts w:ascii="Arial Nova Light" w:eastAsia="Times New Roman" w:hAnsi="Arial Nova Light" w:cs="Times New Roman"/>
          <w:sz w:val="24"/>
          <w:szCs w:val="24"/>
        </w:rPr>
        <w:t>en un evento proselitista</w:t>
      </w:r>
      <w:r w:rsidRPr="003213D6">
        <w:rPr>
          <w:rFonts w:ascii="Arial Nova Light" w:eastAsia="Times New Roman" w:hAnsi="Arial Nova Light" w:cs="Times New Roman"/>
          <w:sz w:val="24"/>
          <w:szCs w:val="24"/>
        </w:rPr>
        <w:t xml:space="preserve">, </w:t>
      </w:r>
      <w:r w:rsidR="00A62985">
        <w:rPr>
          <w:rFonts w:ascii="Arial Nova Light" w:eastAsia="Times New Roman" w:hAnsi="Arial Nova Light" w:cs="Times New Roman"/>
          <w:sz w:val="24"/>
          <w:szCs w:val="24"/>
        </w:rPr>
        <w:t>y consistió en una sola publicación que contenía el total de las imágenes, y la misma fue publicada el día quince de abril, dentro del periodo de campañas electorales</w:t>
      </w:r>
      <w:r w:rsidRPr="003213D6">
        <w:rPr>
          <w:rFonts w:ascii="Arial Nova Light" w:eastAsia="Times New Roman" w:hAnsi="Arial Nova Light" w:cs="Times New Roman"/>
          <w:sz w:val="24"/>
          <w:szCs w:val="24"/>
          <w:vertAlign w:val="superscript"/>
        </w:rPr>
        <w:footnoteReference w:id="48"/>
      </w:r>
      <w:r w:rsidRPr="003213D6">
        <w:rPr>
          <w:rFonts w:ascii="Arial Nova Light" w:eastAsia="Times New Roman" w:hAnsi="Arial Nova Light" w:cs="Times New Roman"/>
          <w:sz w:val="24"/>
          <w:szCs w:val="24"/>
        </w:rPr>
        <w:t xml:space="preserve"> dentro de la red social Facebook, por lo que se actualiza la pluralidad de las faltas acreditadas.</w:t>
      </w:r>
    </w:p>
    <w:p w14:paraId="39E98446"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E844FD7" w14:textId="77777777" w:rsidR="007D2EBF" w:rsidRPr="00006B28" w:rsidRDefault="007D2EBF" w:rsidP="007D2EBF">
      <w:pPr>
        <w:pStyle w:val="Prrafodelista"/>
        <w:numPr>
          <w:ilvl w:val="0"/>
          <w:numId w:val="13"/>
        </w:numPr>
        <w:spacing w:after="0" w:line="360" w:lineRule="auto"/>
        <w:ind w:hanging="720"/>
        <w:jc w:val="both"/>
        <w:rPr>
          <w:rFonts w:ascii="Arial Nova Light" w:eastAsia="Times New Roman" w:hAnsi="Arial Nova Light" w:cs="Times New Roman"/>
          <w:sz w:val="24"/>
          <w:szCs w:val="24"/>
        </w:rPr>
      </w:pPr>
      <w:r w:rsidRPr="00A7452B">
        <w:rPr>
          <w:rFonts w:ascii="Arial Nova Light" w:eastAsia="Times New Roman" w:hAnsi="Arial Nova Light" w:cs="Times New Roman"/>
          <w:b/>
          <w:bCs/>
          <w:sz w:val="24"/>
          <w:szCs w:val="24"/>
        </w:rPr>
        <w:t>Bien jurídico</w:t>
      </w:r>
      <w:r w:rsidRPr="00006B28">
        <w:rPr>
          <w:rFonts w:ascii="Arial Nova Light" w:eastAsia="Times New Roman" w:hAnsi="Arial Nova Light" w:cs="Times New Roman"/>
          <w:b/>
          <w:bCs/>
          <w:sz w:val="24"/>
          <w:szCs w:val="24"/>
        </w:rPr>
        <w:t xml:space="preserve"> tutelado.</w:t>
      </w:r>
      <w:r w:rsidRPr="00006B28">
        <w:rPr>
          <w:rFonts w:ascii="Arial Nova Light" w:eastAsia="Times New Roman" w:hAnsi="Arial Nova Light" w:cs="Times New Roman"/>
          <w:sz w:val="24"/>
          <w:szCs w:val="24"/>
        </w:rPr>
        <w:t xml:space="preserve"> </w:t>
      </w:r>
    </w:p>
    <w:p w14:paraId="44F7BFD9" w14:textId="350AAA84"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En el caso </w:t>
      </w:r>
      <w:r w:rsidR="00A62985">
        <w:rPr>
          <w:rFonts w:ascii="Arial Nova Light" w:eastAsia="Times New Roman" w:hAnsi="Arial Nova Light" w:cs="Times New Roman"/>
          <w:sz w:val="24"/>
          <w:szCs w:val="24"/>
        </w:rPr>
        <w:t>del candidato,</w:t>
      </w:r>
      <w:r w:rsidRPr="003213D6">
        <w:rPr>
          <w:rFonts w:ascii="Arial Nova Light" w:eastAsia="Times New Roman" w:hAnsi="Arial Nova Light" w:cs="Times New Roman"/>
          <w:sz w:val="24"/>
          <w:szCs w:val="24"/>
        </w:rPr>
        <w:t xml:space="preserve"> se afectó el principio del interés superior de la niñez por no haber desplegado acciones a la salvaguarda de su imagen, honra, reputación y honor; mientras que, en el caso de </w:t>
      </w:r>
      <w:r w:rsidR="00D100C1">
        <w:rPr>
          <w:rFonts w:ascii="Arial Nova Light" w:eastAsia="Times New Roman" w:hAnsi="Arial Nova Light" w:cs="Times New Roman"/>
          <w:sz w:val="24"/>
          <w:szCs w:val="24"/>
        </w:rPr>
        <w:t>MORENA</w:t>
      </w:r>
      <w:r w:rsidRPr="003213D6">
        <w:rPr>
          <w:rFonts w:ascii="Arial Nova Light" w:eastAsia="Times New Roman" w:hAnsi="Arial Nova Light" w:cs="Times New Roman"/>
          <w:sz w:val="24"/>
          <w:szCs w:val="24"/>
        </w:rPr>
        <w:t>, se afectó el principio de legalidad, al haber faltado a su calidad de garante.</w:t>
      </w:r>
    </w:p>
    <w:p w14:paraId="6F87D26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89EB85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Con relación a lo anterior y para la individualización de la sanción se debe considerar, además de los elementos ya examinados, respecto de la calificación de la conducta, los siguientes aspectos:</w:t>
      </w:r>
    </w:p>
    <w:p w14:paraId="0C11D69E" w14:textId="77777777" w:rsidR="007D2EBF" w:rsidRPr="003213D6" w:rsidRDefault="007D2EBF" w:rsidP="0061542B">
      <w:pPr>
        <w:tabs>
          <w:tab w:val="left" w:pos="7371"/>
        </w:tabs>
        <w:spacing w:after="0" w:line="360" w:lineRule="auto"/>
        <w:ind w:left="1134"/>
        <w:jc w:val="both"/>
        <w:rPr>
          <w:rFonts w:ascii="Arial Nova Light" w:eastAsia="Times New Roman" w:hAnsi="Arial Nova Light" w:cs="Times New Roman"/>
          <w:sz w:val="24"/>
          <w:szCs w:val="24"/>
        </w:rPr>
      </w:pPr>
    </w:p>
    <w:p w14:paraId="2363210D" w14:textId="77777777" w:rsidR="007D2EBF" w:rsidRPr="004E0987" w:rsidRDefault="007D2EBF" w:rsidP="0061542B">
      <w:pPr>
        <w:tabs>
          <w:tab w:val="left" w:pos="7371"/>
        </w:tabs>
        <w:spacing w:after="0" w:line="48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I. Calificación de la falta o faltas cometidas;</w:t>
      </w:r>
    </w:p>
    <w:p w14:paraId="2CF7A54C" w14:textId="77777777" w:rsidR="007D2EBF" w:rsidRPr="004E0987" w:rsidRDefault="007D2EBF" w:rsidP="0061542B">
      <w:pPr>
        <w:tabs>
          <w:tab w:val="left" w:pos="7371"/>
        </w:tabs>
        <w:spacing w:after="0" w:line="48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II. Lesión, daños o perjuicios que pudieron generarse a partir de la comisión de la falta;</w:t>
      </w:r>
    </w:p>
    <w:p w14:paraId="338D2994" w14:textId="77777777" w:rsidR="007D2EBF" w:rsidRPr="004E0987" w:rsidRDefault="007D2EBF" w:rsidP="0061542B">
      <w:pPr>
        <w:tabs>
          <w:tab w:val="left" w:pos="7371"/>
        </w:tabs>
        <w:spacing w:after="0" w:line="48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III. Condición de que el ente infractor haya incurrido con antelación en una infracción similar (reincidencia);</w:t>
      </w:r>
    </w:p>
    <w:p w14:paraId="4980EBDB" w14:textId="77777777" w:rsidR="007D2EBF" w:rsidRPr="004E0987" w:rsidRDefault="007D2EBF" w:rsidP="0061542B">
      <w:pPr>
        <w:tabs>
          <w:tab w:val="left" w:pos="7371"/>
        </w:tabs>
        <w:spacing w:after="0" w:line="48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IV. La existencia de dolo o falta de cuidado;</w:t>
      </w:r>
    </w:p>
    <w:p w14:paraId="71E50945" w14:textId="77777777" w:rsidR="007D2EBF" w:rsidRPr="004E0987" w:rsidRDefault="007D2EBF" w:rsidP="0061542B">
      <w:pPr>
        <w:tabs>
          <w:tab w:val="left" w:pos="7371"/>
        </w:tabs>
        <w:spacing w:after="0" w:line="48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V. Si hay unidad o multiplicidad de irregularidades, y</w:t>
      </w:r>
    </w:p>
    <w:p w14:paraId="7AA19EAA" w14:textId="77777777" w:rsidR="007D2EBF" w:rsidRPr="004E0987" w:rsidRDefault="007D2EBF" w:rsidP="0061542B">
      <w:pPr>
        <w:tabs>
          <w:tab w:val="left" w:pos="7371"/>
        </w:tabs>
        <w:spacing w:after="0" w:line="480" w:lineRule="auto"/>
        <w:ind w:left="1134" w:right="1467"/>
        <w:jc w:val="both"/>
        <w:rPr>
          <w:rFonts w:ascii="Arial Nova Light" w:eastAsia="Times New Roman" w:hAnsi="Arial Nova Light" w:cs="Times New Roman"/>
          <w:i/>
          <w:iCs/>
          <w:sz w:val="18"/>
          <w:szCs w:val="18"/>
        </w:rPr>
      </w:pPr>
      <w:r w:rsidRPr="004E0987">
        <w:rPr>
          <w:rFonts w:ascii="Arial Nova Light" w:eastAsia="Times New Roman" w:hAnsi="Arial Nova Light" w:cs="Times New Roman"/>
          <w:i/>
          <w:iCs/>
          <w:sz w:val="18"/>
          <w:szCs w:val="18"/>
        </w:rPr>
        <w:t>VI. Que la imposición de la sanción no afecte, sustancialmente, el desarrollo de la entidad política, de tal manera que comprometa el cumplimiento de sus propósitos fundamentales o subsistencia.</w:t>
      </w:r>
    </w:p>
    <w:p w14:paraId="2550D0AD" w14:textId="77777777" w:rsidR="007D2EBF" w:rsidRPr="003213D6" w:rsidRDefault="007D2EBF" w:rsidP="007D2EBF">
      <w:pPr>
        <w:spacing w:after="0" w:line="480" w:lineRule="auto"/>
        <w:jc w:val="both"/>
        <w:rPr>
          <w:rFonts w:ascii="Arial Nova Light" w:eastAsia="Times New Roman" w:hAnsi="Arial Nova Light" w:cs="Times New Roman"/>
          <w:i/>
          <w:iCs/>
          <w:sz w:val="24"/>
          <w:szCs w:val="24"/>
        </w:rPr>
      </w:pPr>
    </w:p>
    <w:p w14:paraId="28624C80" w14:textId="77777777" w:rsidR="007D2EBF" w:rsidRPr="00006B28" w:rsidRDefault="007D2EBF" w:rsidP="007D2EBF">
      <w:pPr>
        <w:pStyle w:val="Prrafodelista"/>
        <w:numPr>
          <w:ilvl w:val="0"/>
          <w:numId w:val="13"/>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Calificación de la falta o faltas cometidas:</w:t>
      </w:r>
      <w:r w:rsidRPr="00006B28">
        <w:rPr>
          <w:rFonts w:ascii="Arial Nova Light" w:eastAsia="Times New Roman" w:hAnsi="Arial Nova Light" w:cs="Times New Roman"/>
          <w:sz w:val="24"/>
          <w:szCs w:val="24"/>
        </w:rPr>
        <w:t xml:space="preserve"> 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5E1D8132"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2CF24BEF" w14:textId="41122508"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Lo anterior, ya que en autos quedó demostrado que</w:t>
      </w:r>
      <w:r w:rsidR="00A62985">
        <w:rPr>
          <w:rFonts w:ascii="Arial Nova Light" w:eastAsia="Times New Roman" w:hAnsi="Arial Nova Light" w:cs="Times New Roman"/>
          <w:sz w:val="24"/>
          <w:szCs w:val="24"/>
        </w:rPr>
        <w:t xml:space="preserve"> el denunciado </w:t>
      </w:r>
      <w:r w:rsidRPr="003213D6">
        <w:rPr>
          <w:rFonts w:ascii="Arial Nova Light" w:eastAsia="Times New Roman" w:hAnsi="Arial Nova Light" w:cs="Times New Roman"/>
          <w:sz w:val="24"/>
          <w:szCs w:val="24"/>
        </w:rPr>
        <w:t xml:space="preserve">incumplió con la obligación de exhibir la documentación relativa a los menores de edad que aparecen en las imágenes exhibidas en la red social Facebook, en el marco de sus actividades como </w:t>
      </w:r>
      <w:r w:rsidR="00A62985">
        <w:rPr>
          <w:rFonts w:ascii="Arial Nova Light" w:eastAsia="Times New Roman" w:hAnsi="Arial Nova Light" w:cs="Times New Roman"/>
          <w:sz w:val="24"/>
          <w:szCs w:val="24"/>
        </w:rPr>
        <w:t>candidato</w:t>
      </w:r>
      <w:r w:rsidRPr="003213D6">
        <w:rPr>
          <w:rFonts w:ascii="Arial Nova Light" w:eastAsia="Times New Roman" w:hAnsi="Arial Nova Light" w:cs="Times New Roman"/>
          <w:sz w:val="24"/>
          <w:szCs w:val="24"/>
        </w:rPr>
        <w:t>.</w:t>
      </w:r>
    </w:p>
    <w:p w14:paraId="6657D176"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520B7A33"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La exhibición de los menores, no quedó justificada, al no contar con el debido consentimiento de los padres o tutores, así como con el consentimiento libre e informado de los menores, por lo que es considerado como una vulneración a su imagen, nombre y datos personales, ya que se permite su identificación en las redes sociales, a través del perfil denunciado. </w:t>
      </w:r>
    </w:p>
    <w:p w14:paraId="1D5BEAAB"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6A466A6D" w14:textId="77777777" w:rsidR="007D2EBF" w:rsidRPr="00006B28" w:rsidRDefault="007D2EBF" w:rsidP="007D2EBF">
      <w:pPr>
        <w:pStyle w:val="Prrafodelista"/>
        <w:numPr>
          <w:ilvl w:val="0"/>
          <w:numId w:val="13"/>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Lesión, daños o perjuicios que pudieron generarse a partir de la comisión de la falta:</w:t>
      </w:r>
      <w:r w:rsidRPr="00006B28">
        <w:rPr>
          <w:rFonts w:ascii="Arial Nova Light" w:eastAsia="Times New Roman" w:hAnsi="Arial Nova Light" w:cs="Times New Roman"/>
          <w:sz w:val="24"/>
          <w:szCs w:val="24"/>
        </w:rPr>
        <w:t xml:space="preserve"> Al ser el interés superior del menor un valor jurídico fundamental durante los </w:t>
      </w:r>
      <w:r w:rsidRPr="00006B28">
        <w:rPr>
          <w:rFonts w:ascii="Arial Nova Light" w:eastAsia="Times New Roman" w:hAnsi="Arial Nova Light" w:cs="Times New Roman"/>
          <w:sz w:val="24"/>
          <w:szCs w:val="24"/>
        </w:rPr>
        <w:lastRenderedPageBreak/>
        <w:t>procesos electorales tratándose de propaganda electoral, la falta de deber de cuidado de no haber tenido el consentimiento libre e informado, tanto de los padres o tutores, como de los menores de edad que participaron en los videos e imágenes es claro que se atentó a su dignidad y honra, como lo estipulan las legislaciones internacionales, federales y locales.</w:t>
      </w:r>
    </w:p>
    <w:p w14:paraId="2A6DBC4E"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4EDDB49B" w14:textId="77777777" w:rsidR="007D2EBF" w:rsidRPr="00006B28" w:rsidRDefault="007D2EBF" w:rsidP="007D2EBF">
      <w:pPr>
        <w:pStyle w:val="Prrafodelista"/>
        <w:numPr>
          <w:ilvl w:val="0"/>
          <w:numId w:val="13"/>
        </w:numPr>
        <w:spacing w:after="0" w:line="360" w:lineRule="auto"/>
        <w:ind w:left="0" w:firstLine="0"/>
        <w:jc w:val="both"/>
        <w:rPr>
          <w:rFonts w:ascii="Arial Nova Light" w:eastAsia="Times New Roman" w:hAnsi="Arial Nova Light" w:cs="Times New Roman"/>
          <w:b/>
          <w:sz w:val="24"/>
          <w:szCs w:val="24"/>
        </w:rPr>
      </w:pPr>
      <w:r w:rsidRPr="00006B28">
        <w:rPr>
          <w:rFonts w:ascii="Arial Nova Light" w:eastAsia="Times New Roman" w:hAnsi="Arial Nova Light" w:cs="Times New Roman"/>
          <w:b/>
          <w:sz w:val="24"/>
          <w:szCs w:val="24"/>
        </w:rPr>
        <w:t>Condición de que el ente infractor haya incurrido con antelación en una infracción similar (reincidencia):</w:t>
      </w:r>
      <w:r w:rsidRPr="00006B28">
        <w:rPr>
          <w:rFonts w:ascii="Arial Nova Light" w:eastAsia="Times New Roman" w:hAnsi="Arial Nova Light" w:cs="Times New Roman"/>
          <w:sz w:val="24"/>
          <w:szCs w:val="24"/>
        </w:rPr>
        <w:t xml:space="preserve"> </w:t>
      </w:r>
      <w:r>
        <w:rPr>
          <w:rFonts w:ascii="Arial Nova Light" w:eastAsia="Times New Roman" w:hAnsi="Arial Nova Light" w:cs="Times New Roman"/>
          <w:sz w:val="24"/>
          <w:szCs w:val="24"/>
        </w:rPr>
        <w:t>No existe resolución en la que con antelación se haya sancionado a los denunciados por transgredir el interés superior de la niñez.</w:t>
      </w:r>
    </w:p>
    <w:p w14:paraId="2A6687F6"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3A7AA030" w14:textId="01CBC9F5" w:rsidR="007D2EBF" w:rsidRPr="00006B28" w:rsidRDefault="007D2EBF" w:rsidP="007D2EBF">
      <w:pPr>
        <w:pStyle w:val="Prrafodelista"/>
        <w:numPr>
          <w:ilvl w:val="0"/>
          <w:numId w:val="13"/>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La existencia de dolo o falta de cuidado:</w:t>
      </w:r>
      <w:r w:rsidRPr="00006B28">
        <w:rPr>
          <w:rFonts w:ascii="Arial Nova Light" w:eastAsia="Times New Roman" w:hAnsi="Arial Nova Light" w:cs="Times New Roman"/>
          <w:sz w:val="24"/>
          <w:szCs w:val="24"/>
        </w:rPr>
        <w:t xml:space="preserve"> Existió una falta de deber de cuidado por parte de</w:t>
      </w:r>
      <w:r w:rsidR="00A62985">
        <w:rPr>
          <w:rFonts w:ascii="Arial Nova Light" w:eastAsia="Times New Roman" w:hAnsi="Arial Nova Light" w:cs="Times New Roman"/>
          <w:sz w:val="24"/>
          <w:szCs w:val="24"/>
        </w:rPr>
        <w:t xml:space="preserve">l denunciado </w:t>
      </w:r>
      <w:r w:rsidRPr="00006B28">
        <w:rPr>
          <w:rFonts w:ascii="Arial Nova Light" w:eastAsia="Times New Roman" w:hAnsi="Arial Nova Light" w:cs="Times New Roman"/>
          <w:sz w:val="24"/>
          <w:szCs w:val="24"/>
        </w:rPr>
        <w:t xml:space="preserve">al no recabar los documentos e información establecidos en la normatividad, que otorgaran el consentimiento de los padres o tutores y de los menores para participar en las imágenes y los videos. </w:t>
      </w:r>
    </w:p>
    <w:p w14:paraId="0D6037A5"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3F435F20" w14:textId="24F29BFD" w:rsidR="007D2EBF" w:rsidRPr="001B66C1" w:rsidRDefault="007D2EBF" w:rsidP="007D2EBF">
      <w:pPr>
        <w:pStyle w:val="Prrafodelista"/>
        <w:numPr>
          <w:ilvl w:val="0"/>
          <w:numId w:val="13"/>
        </w:numPr>
        <w:spacing w:after="0" w:line="360" w:lineRule="auto"/>
        <w:ind w:left="0" w:firstLine="0"/>
        <w:jc w:val="both"/>
        <w:rPr>
          <w:rFonts w:ascii="Arial Nova Light" w:eastAsia="Times New Roman" w:hAnsi="Arial Nova Light" w:cs="Times New Roman"/>
          <w:sz w:val="24"/>
          <w:szCs w:val="24"/>
        </w:rPr>
      </w:pPr>
      <w:r w:rsidRPr="001B66C1">
        <w:rPr>
          <w:rFonts w:ascii="Arial Nova Light" w:eastAsia="Times New Roman" w:hAnsi="Arial Nova Light" w:cs="Times New Roman"/>
          <w:b/>
          <w:sz w:val="24"/>
          <w:szCs w:val="24"/>
        </w:rPr>
        <w:t>Si hay unidad o multiplicidad de irregularidades:</w:t>
      </w:r>
      <w:r w:rsidRPr="001B66C1">
        <w:rPr>
          <w:rFonts w:ascii="Arial Nova Light" w:eastAsia="Times New Roman" w:hAnsi="Arial Nova Light" w:cs="Times New Roman"/>
          <w:sz w:val="24"/>
          <w:szCs w:val="24"/>
        </w:rPr>
        <w:t xml:space="preserve"> Hay multiplicidad de irregularidades, toda vez que se trata de una conducta infractora, consistente en la publicación de una serie de imágenes</w:t>
      </w:r>
      <w:r w:rsidRPr="003213D6">
        <w:rPr>
          <w:rFonts w:eastAsia="Times New Roman"/>
          <w:vertAlign w:val="superscript"/>
        </w:rPr>
        <w:footnoteReference w:id="49"/>
      </w:r>
      <w:r w:rsidRPr="001B66C1">
        <w:rPr>
          <w:rFonts w:ascii="Arial Nova Light" w:eastAsia="Times New Roman" w:hAnsi="Arial Nova Light" w:cs="Times New Roman"/>
          <w:sz w:val="24"/>
          <w:szCs w:val="24"/>
        </w:rPr>
        <w:t xml:space="preserve"> dentro de la red social Facebook, donde aparecen </w:t>
      </w:r>
      <w:r w:rsidR="00A62985">
        <w:rPr>
          <w:rFonts w:ascii="Arial Nova Light" w:eastAsia="Times New Roman" w:hAnsi="Arial Nova Light" w:cs="Times New Roman"/>
          <w:b/>
          <w:bCs/>
          <w:sz w:val="24"/>
          <w:szCs w:val="24"/>
        </w:rPr>
        <w:t>ocho</w:t>
      </w:r>
      <w:r w:rsidRPr="001B66C1">
        <w:rPr>
          <w:rFonts w:ascii="Arial Nova Light" w:eastAsia="Times New Roman" w:hAnsi="Arial Nova Light" w:cs="Times New Roman"/>
          <w:sz w:val="24"/>
          <w:szCs w:val="24"/>
        </w:rPr>
        <w:t xml:space="preserve"> menores de edad</w:t>
      </w:r>
      <w:r w:rsidR="00A62985">
        <w:rPr>
          <w:rFonts w:ascii="Arial Nova Light" w:eastAsia="Times New Roman" w:hAnsi="Arial Nova Light" w:cs="Times New Roman"/>
          <w:sz w:val="24"/>
          <w:szCs w:val="24"/>
        </w:rPr>
        <w:t xml:space="preserve"> </w:t>
      </w:r>
      <w:r w:rsidR="00A62985">
        <w:rPr>
          <w:rFonts w:ascii="Arial Nova Light" w:eastAsia="Times New Roman" w:hAnsi="Arial Nova Light" w:cs="Times New Roman"/>
          <w:b/>
          <w:bCs/>
          <w:sz w:val="24"/>
          <w:szCs w:val="24"/>
        </w:rPr>
        <w:t>identificables</w:t>
      </w:r>
      <w:r w:rsidRPr="001B66C1">
        <w:rPr>
          <w:rFonts w:ascii="Arial Nova Light" w:eastAsia="Times New Roman" w:hAnsi="Arial Nova Light" w:cs="Times New Roman"/>
          <w:sz w:val="24"/>
          <w:szCs w:val="24"/>
        </w:rPr>
        <w:t>.</w:t>
      </w:r>
    </w:p>
    <w:p w14:paraId="16A53295"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5A923D71" w14:textId="3EE8C5F6"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w:t>
      </w:r>
      <w:r w:rsidR="00A62985">
        <w:rPr>
          <w:rFonts w:ascii="Arial Nova Light" w:eastAsia="Times New Roman" w:hAnsi="Arial Nova Light" w:cs="Times New Roman"/>
          <w:sz w:val="24"/>
          <w:szCs w:val="24"/>
        </w:rPr>
        <w:t>al candidato</w:t>
      </w:r>
      <w:r w:rsidRPr="003213D6">
        <w:rPr>
          <w:rFonts w:ascii="Arial Nova Light" w:eastAsia="Times New Roman" w:hAnsi="Arial Nova Light" w:cs="Times New Roman"/>
          <w:sz w:val="24"/>
          <w:szCs w:val="24"/>
        </w:rPr>
        <w:t xml:space="preserve"> denunciada</w:t>
      </w:r>
      <w:r w:rsidRPr="003213D6">
        <w:rPr>
          <w:rFonts w:ascii="Arial Nova Light" w:eastAsia="Times New Roman" w:hAnsi="Arial Nova Light" w:cs="Times New Roman"/>
          <w:b/>
          <w:bCs/>
          <w:sz w:val="24"/>
          <w:szCs w:val="24"/>
        </w:rPr>
        <w:t xml:space="preserve"> debe calificarse como grave ordinaria</w:t>
      </w:r>
      <w:r w:rsidRPr="003213D6">
        <w:rPr>
          <w:rFonts w:ascii="Arial Nova Light" w:eastAsia="Times New Roman" w:hAnsi="Arial Nova Light" w:cs="Times New Roman"/>
          <w:sz w:val="24"/>
          <w:szCs w:val="24"/>
        </w:rPr>
        <w:t>.</w:t>
      </w:r>
      <w:r w:rsidRPr="003213D6">
        <w:rPr>
          <w:rFonts w:ascii="Arial Nova Light" w:eastAsia="Times New Roman" w:hAnsi="Arial Nova Light" w:cs="Times New Roman"/>
          <w:sz w:val="24"/>
          <w:szCs w:val="24"/>
          <w:vertAlign w:val="superscript"/>
        </w:rPr>
        <w:footnoteReference w:id="50"/>
      </w:r>
    </w:p>
    <w:p w14:paraId="374C048C"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7A57494B" w14:textId="77777777" w:rsidR="007D2EBF" w:rsidRPr="001B66C1" w:rsidRDefault="007D2EBF" w:rsidP="007D2EBF">
      <w:pPr>
        <w:pStyle w:val="Prrafodelista"/>
        <w:numPr>
          <w:ilvl w:val="0"/>
          <w:numId w:val="13"/>
        </w:numPr>
        <w:spacing w:after="0" w:line="360" w:lineRule="auto"/>
        <w:ind w:hanging="720"/>
        <w:jc w:val="both"/>
        <w:rPr>
          <w:rFonts w:ascii="Arial Nova Light" w:eastAsia="Times New Roman" w:hAnsi="Arial Nova Light" w:cs="Times New Roman"/>
          <w:sz w:val="24"/>
          <w:szCs w:val="24"/>
        </w:rPr>
      </w:pPr>
      <w:r w:rsidRPr="001B66C1">
        <w:rPr>
          <w:rFonts w:ascii="Arial Nova Light" w:eastAsia="Times New Roman" w:hAnsi="Arial Nova Light" w:cs="Times New Roman"/>
          <w:b/>
          <w:bCs/>
          <w:sz w:val="24"/>
          <w:szCs w:val="24"/>
        </w:rPr>
        <w:t>Sobre la calificación</w:t>
      </w:r>
      <w:r w:rsidRPr="001B66C1">
        <w:rPr>
          <w:rFonts w:ascii="Arial Nova Light" w:eastAsia="Times New Roman" w:hAnsi="Arial Nova Light" w:cs="Times New Roman"/>
          <w:sz w:val="24"/>
          <w:szCs w:val="24"/>
        </w:rPr>
        <w:t xml:space="preserve">. </w:t>
      </w:r>
    </w:p>
    <w:p w14:paraId="01A3CBAB" w14:textId="274EE59F"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w:t>
      </w:r>
      <w:r w:rsidR="00A62985">
        <w:rPr>
          <w:rFonts w:ascii="Arial Nova Light" w:eastAsia="Times New Roman" w:hAnsi="Arial Nova Light" w:cs="Times New Roman"/>
          <w:sz w:val="24"/>
          <w:szCs w:val="24"/>
        </w:rPr>
        <w:t>al candidato</w:t>
      </w:r>
      <w:r w:rsidRPr="003213D6">
        <w:rPr>
          <w:rFonts w:ascii="Arial Nova Light" w:eastAsia="Times New Roman" w:hAnsi="Arial Nova Light" w:cs="Times New Roman"/>
          <w:sz w:val="24"/>
          <w:szCs w:val="24"/>
        </w:rPr>
        <w:t xml:space="preserve"> </w:t>
      </w:r>
      <w:r w:rsidR="00A62985">
        <w:rPr>
          <w:rFonts w:ascii="Arial Nova Light" w:eastAsia="Times New Roman" w:hAnsi="Arial Nova Light" w:cs="Times New Roman"/>
          <w:sz w:val="24"/>
          <w:szCs w:val="24"/>
        </w:rPr>
        <w:t>denunciado</w:t>
      </w:r>
      <w:r w:rsidRPr="003213D6">
        <w:rPr>
          <w:rFonts w:ascii="Arial Nova Light" w:eastAsia="Times New Roman" w:hAnsi="Arial Nova Light" w:cs="Times New Roman"/>
          <w:sz w:val="24"/>
          <w:szCs w:val="24"/>
        </w:rPr>
        <w:t xml:space="preserve"> debe calificarse como </w:t>
      </w:r>
      <w:r w:rsidRPr="003213D6">
        <w:rPr>
          <w:rFonts w:ascii="Arial Nova Light" w:eastAsia="Times New Roman" w:hAnsi="Arial Nova Light" w:cs="Times New Roman"/>
          <w:b/>
          <w:bCs/>
          <w:sz w:val="24"/>
          <w:szCs w:val="24"/>
        </w:rPr>
        <w:t>grave ordinaria</w:t>
      </w:r>
      <w:r w:rsidRPr="003213D6">
        <w:rPr>
          <w:rFonts w:ascii="Arial Nova Light" w:eastAsia="Times New Roman" w:hAnsi="Arial Nova Light" w:cs="Times New Roman"/>
          <w:sz w:val="24"/>
          <w:szCs w:val="24"/>
        </w:rPr>
        <w:t xml:space="preserve">; mientras que, en el caso de </w:t>
      </w:r>
      <w:r w:rsidR="00D100C1">
        <w:rPr>
          <w:rFonts w:ascii="Arial Nova Light" w:eastAsia="Times New Roman" w:hAnsi="Arial Nova Light" w:cs="Times New Roman"/>
          <w:sz w:val="24"/>
          <w:szCs w:val="24"/>
        </w:rPr>
        <w:t>MORENA</w:t>
      </w:r>
      <w:r w:rsidRPr="003213D6">
        <w:rPr>
          <w:rFonts w:ascii="Arial Nova Light" w:eastAsia="Times New Roman" w:hAnsi="Arial Nova Light" w:cs="Times New Roman"/>
          <w:sz w:val="24"/>
          <w:szCs w:val="24"/>
        </w:rPr>
        <w:t xml:space="preserve">, la conducta debe calificarse como </w:t>
      </w:r>
      <w:r w:rsidRPr="003213D6">
        <w:rPr>
          <w:rFonts w:ascii="Arial Nova Light" w:eastAsia="Times New Roman" w:hAnsi="Arial Nova Light" w:cs="Times New Roman"/>
          <w:b/>
          <w:bCs/>
          <w:sz w:val="24"/>
          <w:szCs w:val="24"/>
        </w:rPr>
        <w:t>leve</w:t>
      </w:r>
      <w:r w:rsidRPr="003213D6">
        <w:rPr>
          <w:rFonts w:ascii="Arial Nova Light" w:eastAsia="Times New Roman" w:hAnsi="Arial Nova Light" w:cs="Times New Roman"/>
          <w:sz w:val="24"/>
          <w:szCs w:val="24"/>
        </w:rPr>
        <w:t>.</w:t>
      </w:r>
    </w:p>
    <w:p w14:paraId="03C917B2"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549EC076"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Ambas determinaciones atienden a las particularidades expuestas, toda vez que:</w:t>
      </w:r>
    </w:p>
    <w:p w14:paraId="694A4810"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61BB7C8E" w14:textId="77777777"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Las conductas infractoras se desarrollaron en el actual proceso electoral, dentro del periodo de campaña.</w:t>
      </w:r>
    </w:p>
    <w:p w14:paraId="70A63F41"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34D5A17E" w14:textId="7F7665ED"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 La duración de las conductas </w:t>
      </w:r>
      <w:r w:rsidR="00231E40">
        <w:rPr>
          <w:rFonts w:ascii="Arial Nova Light" w:eastAsia="Times New Roman" w:hAnsi="Arial Nova Light" w:cs="Times New Roman"/>
          <w:sz w:val="24"/>
          <w:szCs w:val="24"/>
        </w:rPr>
        <w:t xml:space="preserve">estuvo por lo menos visible del quince de abril hasta el día veinticinco de mayo, es decir 40 días naturales, fecha en la que se cumple con las medidas cautelares. </w:t>
      </w:r>
    </w:p>
    <w:p w14:paraId="02A12270"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7AB2D6FC" w14:textId="77777777"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Se vulneró el interés superior de la niñez y principio de legalidad.</w:t>
      </w:r>
    </w:p>
    <w:p w14:paraId="03A361A8" w14:textId="77777777" w:rsidR="00231E40" w:rsidRPr="003213D6" w:rsidRDefault="00231E40" w:rsidP="007D2EBF">
      <w:pPr>
        <w:spacing w:after="0" w:line="360" w:lineRule="auto"/>
        <w:jc w:val="both"/>
        <w:rPr>
          <w:rFonts w:ascii="Arial Nova Light" w:eastAsia="Times New Roman" w:hAnsi="Arial Nova Light" w:cs="Times New Roman"/>
          <w:sz w:val="24"/>
          <w:szCs w:val="24"/>
        </w:rPr>
      </w:pPr>
    </w:p>
    <w:p w14:paraId="39EE7983" w14:textId="77777777" w:rsidR="007D2EBF"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No hay elementos que permitan determinar que fueron conductas intencionales, ni que hubieran sido sistemáticas o reincidentes.</w:t>
      </w:r>
    </w:p>
    <w:p w14:paraId="0CB859A7"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175424F3"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No se advirtió que existiera algún lucro o beneficio económico para los responsables.</w:t>
      </w:r>
    </w:p>
    <w:p w14:paraId="121A4A7C"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p>
    <w:p w14:paraId="15A8201C" w14:textId="77777777" w:rsidR="007D2EBF" w:rsidRPr="003213D6" w:rsidRDefault="007D2EBF" w:rsidP="007D2EBF">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De tal manera que, las</w:t>
      </w:r>
      <w:r w:rsidRPr="003213D6">
        <w:rPr>
          <w:rFonts w:ascii="Arial Nova Light" w:eastAsia="Times New Roman" w:hAnsi="Arial Nova Light" w:cs="Times New Roman"/>
          <w:sz w:val="24"/>
          <w:szCs w:val="24"/>
        </w:rPr>
        <w:t xml:space="preserve"> consideraciones anteriores permiten graduar de manera objetiva y razonable las sanciones impuestas, por lo que en principio se estima que son suficientes para </w:t>
      </w:r>
      <w:r w:rsidRPr="003213D6">
        <w:rPr>
          <w:rFonts w:ascii="Arial Nova Light" w:eastAsia="Times New Roman" w:hAnsi="Arial Nova Light" w:cs="Times New Roman"/>
          <w:b/>
          <w:bCs/>
          <w:sz w:val="24"/>
          <w:szCs w:val="24"/>
        </w:rPr>
        <w:t>disuadir</w:t>
      </w:r>
      <w:r w:rsidRPr="003213D6">
        <w:rPr>
          <w:rFonts w:ascii="Arial Nova Light" w:eastAsia="Times New Roman" w:hAnsi="Arial Nova Light" w:cs="Times New Roman"/>
          <w:sz w:val="24"/>
          <w:szCs w:val="24"/>
        </w:rPr>
        <w:t xml:space="preserve"> la posible comisión de infracciones similares en el futuro y de ninguna forma pueden considerarse desmedidas o desproporcionadas.</w:t>
      </w:r>
    </w:p>
    <w:p w14:paraId="6DE49A53" w14:textId="77777777" w:rsidR="007D2EBF" w:rsidRPr="001411A0" w:rsidRDefault="007D2EBF" w:rsidP="007D2EBF">
      <w:pPr>
        <w:spacing w:after="0" w:line="360" w:lineRule="auto"/>
        <w:jc w:val="both"/>
        <w:rPr>
          <w:rFonts w:ascii="Arial Nova Light" w:eastAsia="Times New Roman" w:hAnsi="Arial Nova Light" w:cs="Times New Roman"/>
          <w:bCs/>
          <w:sz w:val="24"/>
          <w:szCs w:val="24"/>
        </w:rPr>
      </w:pPr>
    </w:p>
    <w:p w14:paraId="76015F48" w14:textId="35636BEF" w:rsidR="007D2EBF" w:rsidRPr="001411A0" w:rsidRDefault="007D2EBF" w:rsidP="007D2EBF">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9</w:t>
      </w:r>
      <w:r w:rsidRPr="001411A0">
        <w:rPr>
          <w:rFonts w:ascii="Arial Nova Light" w:eastAsia="Times New Roman" w:hAnsi="Arial Nova Light" w:cs="Times New Roman"/>
          <w:b/>
          <w:bCs/>
          <w:sz w:val="24"/>
          <w:szCs w:val="24"/>
        </w:rPr>
        <w:t>. SANCIÓN A IMPONER.</w:t>
      </w:r>
      <w:r>
        <w:rPr>
          <w:rFonts w:ascii="Arial Nova Light" w:eastAsia="Times New Roman" w:hAnsi="Arial Nova Light" w:cs="Times New Roman"/>
          <w:b/>
          <w:bCs/>
          <w:sz w:val="24"/>
          <w:szCs w:val="24"/>
        </w:rPr>
        <w:t xml:space="preserve">  </w:t>
      </w:r>
      <w:r w:rsidRPr="001411A0">
        <w:rPr>
          <w:rFonts w:ascii="Arial Nova Light" w:eastAsia="Times New Roman" w:hAnsi="Arial Nova Light" w:cs="Times New Roman"/>
          <w:bCs/>
          <w:sz w:val="24"/>
          <w:szCs w:val="24"/>
        </w:rPr>
        <w:t>Para determinar la sanción que corresponde resulta aplicable la jurisprudencia 157/2005 emitida por la Primera Sala de la Suprema Corte de Justicia de la Nación, de rubro: “</w:t>
      </w:r>
      <w:r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r w:rsidR="0061542B">
        <w:rPr>
          <w:rStyle w:val="Refdenotaalpie"/>
          <w:rFonts w:ascii="Arial Nova Light" w:eastAsia="Times New Roman" w:hAnsi="Arial Nova Light" w:cs="Times New Roman"/>
          <w:b/>
          <w:bCs/>
          <w:sz w:val="24"/>
          <w:szCs w:val="24"/>
        </w:rPr>
        <w:footnoteReference w:id="51"/>
      </w:r>
      <w:r w:rsidRPr="001411A0">
        <w:rPr>
          <w:rFonts w:ascii="Arial Nova Light" w:eastAsia="Times New Roman" w:hAnsi="Arial Nova Light" w:cs="Times New Roman"/>
          <w:b/>
          <w:bCs/>
          <w:sz w:val="24"/>
          <w:szCs w:val="24"/>
        </w:rPr>
        <w:t>”.</w:t>
      </w:r>
    </w:p>
    <w:p w14:paraId="2DB1342F" w14:textId="77777777" w:rsidR="007D2EBF" w:rsidRPr="001411A0" w:rsidRDefault="007D2EBF" w:rsidP="007D2EBF">
      <w:pPr>
        <w:spacing w:after="0" w:line="360" w:lineRule="auto"/>
        <w:jc w:val="both"/>
        <w:rPr>
          <w:rFonts w:ascii="Arial Nova Light" w:eastAsia="Times New Roman" w:hAnsi="Arial Nova Light" w:cs="Times New Roman"/>
          <w:b/>
          <w:bCs/>
          <w:sz w:val="24"/>
          <w:szCs w:val="24"/>
        </w:rPr>
      </w:pPr>
    </w:p>
    <w:p w14:paraId="022BBFA0" w14:textId="77777777" w:rsidR="007D2EBF" w:rsidRPr="00C92361" w:rsidRDefault="007D2EBF" w:rsidP="007D2EBF">
      <w:pPr>
        <w:spacing w:after="0" w:line="360" w:lineRule="auto"/>
        <w:jc w:val="both"/>
        <w:rPr>
          <w:rFonts w:ascii="Arial Nova Light" w:eastAsia="Times New Roman" w:hAnsi="Arial Nova Light" w:cs="Times New Roman"/>
          <w:sz w:val="24"/>
          <w:szCs w:val="24"/>
        </w:rPr>
      </w:pPr>
      <w:r w:rsidRPr="00C92361">
        <w:rPr>
          <w:rFonts w:ascii="Arial Nova Light" w:eastAsia="Times New Roman" w:hAnsi="Arial Nova Light" w:cs="Times New Roman"/>
          <w:sz w:val="24"/>
          <w:szCs w:val="24"/>
        </w:rPr>
        <w:t xml:space="preserve">En ese orden de </w:t>
      </w:r>
      <w:r>
        <w:rPr>
          <w:rFonts w:ascii="Arial Nova Light" w:eastAsia="Times New Roman" w:hAnsi="Arial Nova Light" w:cs="Times New Roman"/>
          <w:sz w:val="24"/>
          <w:szCs w:val="24"/>
        </w:rPr>
        <w:t>ideas</w:t>
      </w:r>
      <w:r w:rsidRPr="00C92361">
        <w:rPr>
          <w:rFonts w:ascii="Arial Nova Light" w:eastAsia="Times New Roman" w:hAnsi="Arial Nova Light" w:cs="Times New Roman"/>
          <w:sz w:val="24"/>
          <w:szCs w:val="24"/>
        </w:rPr>
        <w:t xml:space="preserve">, el artículo el artículo 244, fracción IV, del Código Electoral del Estado, establece como infracción para los aspirantes, precandidatos, candidatos o candidatos independientes a cargos de elección popular, que utilice de forma </w:t>
      </w:r>
      <w:r w:rsidRPr="00C92361">
        <w:rPr>
          <w:rFonts w:ascii="Arial Nova Light" w:eastAsia="Times New Roman" w:hAnsi="Arial Nova Light" w:cs="Times New Roman"/>
          <w:sz w:val="24"/>
          <w:szCs w:val="24"/>
        </w:rPr>
        <w:lastRenderedPageBreak/>
        <w:t xml:space="preserve">premeditada, los datos personales, </w:t>
      </w:r>
      <w:r w:rsidRPr="00C92361">
        <w:rPr>
          <w:rFonts w:ascii="Arial Nova Light" w:eastAsia="Times New Roman" w:hAnsi="Arial Nova Light" w:cs="Times New Roman"/>
          <w:b/>
          <w:bCs/>
          <w:sz w:val="24"/>
          <w:szCs w:val="24"/>
        </w:rPr>
        <w:t>información o imágenes de niñas, niños o adolescentes, sin su consentimiento</w:t>
      </w:r>
      <w:r w:rsidRPr="00C92361">
        <w:rPr>
          <w:rFonts w:ascii="Arial Nova Light" w:eastAsia="Times New Roman" w:hAnsi="Arial Nova Light" w:cs="Times New Roman"/>
          <w:sz w:val="24"/>
          <w:szCs w:val="24"/>
        </w:rPr>
        <w:t xml:space="preserve"> y el correspondiente por quien ejerza la patria potestad sobre los mismos; estableciendo que, dichas infracciones se sancionaran con multa de veinte hasta cinco mil veces el valor diario de la Unidad de Medida y Actualización;</w:t>
      </w:r>
      <w:r w:rsidRPr="00C92361">
        <w:rPr>
          <w:rFonts w:ascii="Arial Nova Light" w:eastAsia="Times New Roman" w:hAnsi="Arial Nova Light" w:cs="Times New Roman"/>
          <w:sz w:val="24"/>
          <w:szCs w:val="24"/>
          <w:vertAlign w:val="superscript"/>
        </w:rPr>
        <w:footnoteReference w:id="52"/>
      </w:r>
    </w:p>
    <w:p w14:paraId="63631AB7" w14:textId="77777777" w:rsidR="007D2EBF" w:rsidRPr="00C92361" w:rsidRDefault="007D2EBF" w:rsidP="007D2EBF">
      <w:pPr>
        <w:spacing w:after="0" w:line="360" w:lineRule="auto"/>
        <w:jc w:val="both"/>
        <w:rPr>
          <w:rFonts w:ascii="Arial Nova Light" w:eastAsia="Times New Roman" w:hAnsi="Arial Nova Light" w:cs="Times New Roman"/>
          <w:sz w:val="24"/>
          <w:szCs w:val="24"/>
        </w:rPr>
      </w:pPr>
    </w:p>
    <w:p w14:paraId="6C04C428" w14:textId="77777777" w:rsidR="007D2EBF" w:rsidRPr="00C92361" w:rsidRDefault="007D2EBF" w:rsidP="007D2EBF">
      <w:pPr>
        <w:spacing w:after="0" w:line="360" w:lineRule="auto"/>
        <w:jc w:val="both"/>
        <w:rPr>
          <w:rFonts w:ascii="Arial Nova Light" w:eastAsia="Times New Roman" w:hAnsi="Arial Nova Light" w:cs="Times New Roman"/>
          <w:bCs/>
          <w:sz w:val="24"/>
          <w:szCs w:val="24"/>
        </w:rPr>
      </w:pPr>
      <w:r w:rsidRPr="00C92361">
        <w:rPr>
          <w:rFonts w:ascii="Arial Nova Light" w:eastAsia="Times New Roman" w:hAnsi="Arial Nova Light" w:cs="Times New Roman"/>
          <w:bCs/>
          <w:sz w:val="24"/>
          <w:szCs w:val="24"/>
        </w:rPr>
        <w:t xml:space="preserve">Artículo 244 del Código Electoral: </w:t>
      </w:r>
    </w:p>
    <w:p w14:paraId="0DE63609" w14:textId="77777777" w:rsidR="007D2EBF" w:rsidRPr="00C92361" w:rsidRDefault="007D2EBF" w:rsidP="007D2EBF">
      <w:pPr>
        <w:spacing w:after="0" w:line="360" w:lineRule="auto"/>
        <w:jc w:val="both"/>
        <w:rPr>
          <w:rFonts w:ascii="Arial Nova Light" w:eastAsia="Times New Roman" w:hAnsi="Arial Nova Light" w:cs="Times New Roman"/>
          <w:bCs/>
          <w:sz w:val="24"/>
          <w:szCs w:val="24"/>
        </w:rPr>
      </w:pPr>
    </w:p>
    <w:p w14:paraId="53B3A25A" w14:textId="77777777" w:rsidR="007D2EBF" w:rsidRPr="002172DF" w:rsidRDefault="007D2EBF" w:rsidP="0061542B">
      <w:pPr>
        <w:spacing w:after="0" w:line="360" w:lineRule="auto"/>
        <w:ind w:left="1134" w:right="1467"/>
        <w:jc w:val="both"/>
        <w:rPr>
          <w:rFonts w:ascii="Arial Nova Light" w:eastAsia="Times New Roman" w:hAnsi="Arial Nova Light" w:cs="Times New Roman"/>
          <w:i/>
          <w:sz w:val="18"/>
          <w:szCs w:val="18"/>
        </w:rPr>
      </w:pPr>
      <w:r w:rsidRPr="002172DF">
        <w:rPr>
          <w:rFonts w:ascii="Arial Nova Light" w:eastAsia="Times New Roman" w:hAnsi="Arial Nova Light" w:cs="Times New Roman"/>
          <w:i/>
          <w:sz w:val="18"/>
          <w:szCs w:val="18"/>
        </w:rPr>
        <w:t>ARTÍCULO 244.- Constituyen infracciones de los aspirantes, precandidatos</w:t>
      </w:r>
      <w:r w:rsidRPr="002172DF">
        <w:rPr>
          <w:rFonts w:ascii="Arial Nova Light" w:eastAsia="Times New Roman" w:hAnsi="Arial Nova Light" w:cs="Times New Roman"/>
          <w:b/>
          <w:bCs/>
          <w:i/>
          <w:sz w:val="18"/>
          <w:szCs w:val="18"/>
        </w:rPr>
        <w:t>, candidatos</w:t>
      </w:r>
      <w:r w:rsidRPr="002172DF">
        <w:rPr>
          <w:rFonts w:ascii="Arial Nova Light" w:eastAsia="Times New Roman" w:hAnsi="Arial Nova Light" w:cs="Times New Roman"/>
          <w:i/>
          <w:sz w:val="18"/>
          <w:szCs w:val="18"/>
        </w:rPr>
        <w:t xml:space="preserve"> o candidatos independientes a cargos de elección popular, al presente Código:</w:t>
      </w:r>
    </w:p>
    <w:p w14:paraId="2D68418B" w14:textId="77777777" w:rsidR="007D2EBF" w:rsidRPr="002172DF" w:rsidRDefault="007D2EBF" w:rsidP="0061542B">
      <w:pPr>
        <w:spacing w:after="0" w:line="360" w:lineRule="auto"/>
        <w:ind w:left="1134" w:right="1467"/>
        <w:jc w:val="both"/>
        <w:rPr>
          <w:rFonts w:ascii="Arial Nova Light" w:eastAsia="Times New Roman" w:hAnsi="Arial Nova Light" w:cs="Times New Roman"/>
          <w:b/>
          <w:bCs/>
          <w:i/>
          <w:sz w:val="18"/>
          <w:szCs w:val="18"/>
        </w:rPr>
      </w:pPr>
    </w:p>
    <w:p w14:paraId="13A74C16" w14:textId="77777777" w:rsidR="007D2EBF" w:rsidRPr="002172DF" w:rsidRDefault="007D2EBF" w:rsidP="0061542B">
      <w:pPr>
        <w:spacing w:after="0" w:line="360" w:lineRule="auto"/>
        <w:ind w:left="1134" w:right="1467"/>
        <w:jc w:val="both"/>
        <w:rPr>
          <w:rFonts w:ascii="Arial Nova Light" w:eastAsia="Times New Roman" w:hAnsi="Arial Nova Light" w:cs="Times New Roman"/>
          <w:b/>
          <w:bCs/>
          <w:i/>
          <w:sz w:val="18"/>
          <w:szCs w:val="18"/>
        </w:rPr>
      </w:pPr>
      <w:r w:rsidRPr="002172DF">
        <w:rPr>
          <w:rFonts w:ascii="Arial Nova Light" w:eastAsia="Times New Roman" w:hAnsi="Arial Nova Light" w:cs="Times New Roman"/>
          <w:i/>
          <w:sz w:val="18"/>
          <w:szCs w:val="18"/>
        </w:rPr>
        <w:t xml:space="preserve">IV. La difusión de propaganda política o electoral que calumnie a las personas o que </w:t>
      </w:r>
      <w:r w:rsidRPr="002172DF">
        <w:rPr>
          <w:rFonts w:ascii="Arial Nova Light" w:eastAsia="Times New Roman" w:hAnsi="Arial Nova Light" w:cs="Times New Roman"/>
          <w:b/>
          <w:bCs/>
          <w:i/>
          <w:sz w:val="18"/>
          <w:szCs w:val="18"/>
        </w:rPr>
        <w:t>utilice</w:t>
      </w:r>
      <w:r w:rsidRPr="002172DF">
        <w:rPr>
          <w:rFonts w:ascii="Arial Nova Light" w:eastAsia="Times New Roman" w:hAnsi="Arial Nova Light" w:cs="Times New Roman"/>
          <w:i/>
          <w:sz w:val="18"/>
          <w:szCs w:val="18"/>
        </w:rPr>
        <w:t xml:space="preserve">, de forma premeditada, los datos personales, información o </w:t>
      </w:r>
      <w:r w:rsidRPr="002172DF">
        <w:rPr>
          <w:rFonts w:ascii="Arial Nova Light" w:eastAsia="Times New Roman" w:hAnsi="Arial Nova Light" w:cs="Times New Roman"/>
          <w:b/>
          <w:bCs/>
          <w:i/>
          <w:sz w:val="18"/>
          <w:szCs w:val="18"/>
        </w:rPr>
        <w:t>imágenes de niñas, niños o adolescentes, sin su consentimiento y el correspondiente por quien ejerza la patria potestad sobre los mismos;</w:t>
      </w:r>
    </w:p>
    <w:p w14:paraId="141EB2A0" w14:textId="77777777" w:rsidR="007D2EBF" w:rsidRPr="002172DF" w:rsidRDefault="007D2EBF" w:rsidP="0061542B">
      <w:pPr>
        <w:spacing w:after="0" w:line="360" w:lineRule="auto"/>
        <w:ind w:left="1134" w:right="1467"/>
        <w:jc w:val="both"/>
        <w:rPr>
          <w:rFonts w:ascii="Arial Nova Light" w:eastAsia="Times New Roman" w:hAnsi="Arial Nova Light" w:cs="Times New Roman"/>
          <w:i/>
          <w:sz w:val="18"/>
          <w:szCs w:val="18"/>
        </w:rPr>
      </w:pPr>
    </w:p>
    <w:p w14:paraId="78B7544D" w14:textId="77777777" w:rsidR="007D2EBF" w:rsidRPr="002172DF" w:rsidRDefault="007D2EBF" w:rsidP="0061542B">
      <w:pPr>
        <w:spacing w:after="0" w:line="360" w:lineRule="auto"/>
        <w:ind w:left="1134" w:right="1467"/>
        <w:jc w:val="both"/>
        <w:rPr>
          <w:rFonts w:ascii="Arial Nova Light" w:eastAsia="Times New Roman" w:hAnsi="Arial Nova Light" w:cs="Times New Roman"/>
          <w:i/>
          <w:sz w:val="18"/>
          <w:szCs w:val="18"/>
        </w:rPr>
      </w:pPr>
      <w:r w:rsidRPr="002172DF">
        <w:rPr>
          <w:rFonts w:ascii="Arial Nova Light" w:eastAsia="Times New Roman" w:hAnsi="Arial Nova Light" w:cs="Times New Roman"/>
          <w:i/>
          <w:sz w:val="18"/>
          <w:szCs w:val="18"/>
        </w:rPr>
        <w:t>Las infracciones referidas en el párrafo anterior se sancionarán, según la gravedad, de la siguiente manera:</w:t>
      </w:r>
    </w:p>
    <w:p w14:paraId="2C2A064F" w14:textId="77777777" w:rsidR="007D2EBF" w:rsidRPr="002172DF" w:rsidRDefault="007D2EBF" w:rsidP="0061542B">
      <w:pPr>
        <w:spacing w:after="0" w:line="360" w:lineRule="auto"/>
        <w:ind w:left="1134" w:right="1467"/>
        <w:jc w:val="both"/>
        <w:rPr>
          <w:rFonts w:ascii="Arial Nova Light" w:eastAsia="Times New Roman" w:hAnsi="Arial Nova Light" w:cs="Times New Roman"/>
          <w:i/>
          <w:sz w:val="18"/>
          <w:szCs w:val="18"/>
        </w:rPr>
      </w:pPr>
    </w:p>
    <w:p w14:paraId="6340D3BF" w14:textId="77777777" w:rsidR="007D2EBF" w:rsidRPr="002172DF" w:rsidRDefault="007D2EBF" w:rsidP="0061542B">
      <w:pPr>
        <w:spacing w:after="0" w:line="360" w:lineRule="auto"/>
        <w:ind w:left="1134" w:right="1467"/>
        <w:jc w:val="both"/>
        <w:rPr>
          <w:rFonts w:ascii="Arial Nova Light" w:eastAsia="Times New Roman" w:hAnsi="Arial Nova Light" w:cs="Times New Roman"/>
          <w:b/>
          <w:bCs/>
          <w:i/>
          <w:sz w:val="18"/>
          <w:szCs w:val="18"/>
        </w:rPr>
      </w:pPr>
      <w:r w:rsidRPr="002172DF">
        <w:rPr>
          <w:rFonts w:ascii="Arial Nova Light" w:eastAsia="Times New Roman" w:hAnsi="Arial Nova Light" w:cs="Times New Roman"/>
          <w:i/>
          <w:sz w:val="18"/>
          <w:szCs w:val="18"/>
        </w:rPr>
        <w:t xml:space="preserve">III. Las señaladas en las fracciones IV, V y X del párrafo anterior, con multa </w:t>
      </w:r>
      <w:bookmarkStart w:id="8" w:name="_Hlk72937178"/>
      <w:r w:rsidRPr="002172DF">
        <w:rPr>
          <w:rFonts w:ascii="Arial Nova Light" w:eastAsia="Times New Roman" w:hAnsi="Arial Nova Light" w:cs="Times New Roman"/>
          <w:i/>
          <w:sz w:val="18"/>
          <w:szCs w:val="18"/>
        </w:rPr>
        <w:t xml:space="preserve">de </w:t>
      </w:r>
      <w:r w:rsidRPr="002172DF">
        <w:rPr>
          <w:rFonts w:ascii="Arial Nova Light" w:eastAsia="Times New Roman" w:hAnsi="Arial Nova Light" w:cs="Times New Roman"/>
          <w:b/>
          <w:bCs/>
          <w:i/>
          <w:sz w:val="18"/>
          <w:szCs w:val="18"/>
        </w:rPr>
        <w:t>veinte hasta cinco mil veces el valor diario de la Unidad de Medida y Actualización;</w:t>
      </w:r>
    </w:p>
    <w:bookmarkEnd w:id="8"/>
    <w:p w14:paraId="4908386D" w14:textId="77777777" w:rsidR="007D2EBF" w:rsidRPr="001411A0" w:rsidRDefault="007D2EBF" w:rsidP="0061542B">
      <w:pPr>
        <w:spacing w:after="0" w:line="360" w:lineRule="auto"/>
        <w:ind w:left="1134" w:right="1467"/>
        <w:jc w:val="both"/>
        <w:rPr>
          <w:rFonts w:ascii="Arial Nova Light" w:eastAsia="Times New Roman" w:hAnsi="Arial Nova Light" w:cs="Times New Roman"/>
          <w:sz w:val="24"/>
          <w:szCs w:val="24"/>
        </w:rPr>
      </w:pPr>
    </w:p>
    <w:p w14:paraId="5B6998F8" w14:textId="77777777" w:rsidR="007D2EBF" w:rsidRPr="00C92361" w:rsidRDefault="007D2EBF" w:rsidP="007D2EBF">
      <w:pPr>
        <w:spacing w:after="0" w:line="360" w:lineRule="auto"/>
        <w:jc w:val="both"/>
        <w:rPr>
          <w:rFonts w:ascii="Arial Nova Light" w:eastAsia="Times New Roman" w:hAnsi="Arial Nova Light" w:cs="Times New Roman"/>
          <w:b/>
          <w:bCs/>
          <w:sz w:val="24"/>
          <w:szCs w:val="24"/>
        </w:rPr>
      </w:pPr>
      <w:r w:rsidRPr="00C92361">
        <w:rPr>
          <w:rFonts w:ascii="Arial Nova Light" w:eastAsia="Times New Roman" w:hAnsi="Arial Nova Light" w:cs="Times New Roman"/>
          <w:b/>
          <w:bCs/>
          <w:sz w:val="24"/>
          <w:szCs w:val="24"/>
        </w:rPr>
        <w:t xml:space="preserve">9.1. FIJACIÓN DE LA MULTA. </w:t>
      </w:r>
    </w:p>
    <w:p w14:paraId="7D1E4718"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C92361">
        <w:rPr>
          <w:rFonts w:ascii="Arial Nova Light" w:eastAsia="Arial" w:hAnsi="Arial Nova Light" w:cs="Arial"/>
          <w:iCs/>
          <w:spacing w:val="4"/>
          <w:sz w:val="24"/>
          <w:szCs w:val="24"/>
          <w:vertAlign w:val="superscript"/>
        </w:rPr>
        <w:footnoteReference w:id="53"/>
      </w:r>
      <w:r w:rsidRPr="00C92361">
        <w:rPr>
          <w:rFonts w:ascii="Arial Nova Light" w:eastAsia="Arial" w:hAnsi="Arial Nova Light" w:cs="Arial"/>
          <w:iCs/>
          <w:spacing w:val="4"/>
          <w:sz w:val="24"/>
          <w:szCs w:val="24"/>
        </w:rPr>
        <w:t>.</w:t>
      </w:r>
    </w:p>
    <w:p w14:paraId="0D9A5E3B"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p>
    <w:p w14:paraId="761DB04F" w14:textId="77777777" w:rsidR="007D2EBF" w:rsidRDefault="007D2EBF" w:rsidP="007D2EBF">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En tal sentido, una vez que se ha fijado la conducta infractora como </w:t>
      </w:r>
      <w:r w:rsidRPr="00C92361">
        <w:rPr>
          <w:rFonts w:ascii="Arial Nova Light" w:eastAsia="Arial" w:hAnsi="Arial Nova Light" w:cs="Arial"/>
          <w:b/>
          <w:bCs/>
          <w:iCs/>
          <w:spacing w:val="4"/>
          <w:sz w:val="24"/>
          <w:szCs w:val="24"/>
        </w:rPr>
        <w:t>grave ordinaria</w:t>
      </w:r>
      <w:r w:rsidRPr="00C92361">
        <w:rPr>
          <w:rFonts w:ascii="Arial Nova Light" w:eastAsia="Arial" w:hAnsi="Arial Nova Light" w:cs="Arial"/>
          <w:iCs/>
          <w:spacing w:val="4"/>
          <w:sz w:val="24"/>
          <w:szCs w:val="24"/>
        </w:rPr>
        <w:t xml:space="preserve">, ya que, en esta clase de asuntos relacionados con menores, la conducta siempre será grave, atendiendo al criterio de la propia Sala Superior y Sala Regional </w:t>
      </w:r>
      <w:r w:rsidRPr="00C92361">
        <w:rPr>
          <w:rFonts w:ascii="Arial Nova Light" w:eastAsia="Arial" w:hAnsi="Arial Nova Light" w:cs="Arial"/>
          <w:iCs/>
          <w:spacing w:val="4"/>
          <w:sz w:val="24"/>
          <w:szCs w:val="24"/>
        </w:rPr>
        <w:lastRenderedPageBreak/>
        <w:t>Monterrey ya citados, se procede a evaluar de manera global cada uno de los elementos particulares que se deben tomar en cuenta para establecer la sanción económica a imponer.</w:t>
      </w:r>
    </w:p>
    <w:p w14:paraId="19239DCC" w14:textId="77777777" w:rsidR="00FC20A2" w:rsidRPr="00C92361" w:rsidRDefault="00FC20A2" w:rsidP="007D2EBF">
      <w:pPr>
        <w:spacing w:after="0" w:line="360" w:lineRule="auto"/>
        <w:jc w:val="both"/>
        <w:rPr>
          <w:rFonts w:ascii="Arial Nova Light" w:eastAsia="Arial" w:hAnsi="Arial Nova Light" w:cs="Arial"/>
          <w:iCs/>
          <w:spacing w:val="4"/>
          <w:sz w:val="24"/>
          <w:szCs w:val="24"/>
        </w:rPr>
      </w:pPr>
    </w:p>
    <w:p w14:paraId="176429D8" w14:textId="66471DDF" w:rsidR="007D2EBF" w:rsidRPr="00C92361" w:rsidRDefault="007D2EBF" w:rsidP="007D2EBF">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La falta ha sido calificada como </w:t>
      </w:r>
      <w:r w:rsidRPr="00C92361">
        <w:rPr>
          <w:rFonts w:ascii="Arial Nova Light" w:eastAsia="Arial" w:hAnsi="Arial Nova Light" w:cs="Arial"/>
          <w:b/>
          <w:bCs/>
          <w:iCs/>
          <w:spacing w:val="4"/>
          <w:sz w:val="24"/>
          <w:szCs w:val="24"/>
        </w:rPr>
        <w:t>grave ordinaria</w:t>
      </w:r>
      <w:r w:rsidRPr="00C92361">
        <w:rPr>
          <w:rFonts w:ascii="Arial Nova Light" w:eastAsia="Arial" w:hAnsi="Arial Nova Light" w:cs="Arial"/>
          <w:iCs/>
          <w:spacing w:val="4"/>
          <w:sz w:val="24"/>
          <w:szCs w:val="24"/>
        </w:rPr>
        <w:t xml:space="preserve">, al haber puesto en riesgo la dignidad y el honor de </w:t>
      </w:r>
      <w:r w:rsidR="00231E40">
        <w:rPr>
          <w:rFonts w:ascii="Arial Nova Light" w:eastAsia="Arial" w:hAnsi="Arial Nova Light" w:cs="Arial"/>
          <w:b/>
          <w:bCs/>
          <w:iCs/>
          <w:spacing w:val="4"/>
          <w:sz w:val="24"/>
          <w:szCs w:val="24"/>
        </w:rPr>
        <w:t>ocho</w:t>
      </w:r>
      <w:r w:rsidRPr="00C92361">
        <w:rPr>
          <w:rFonts w:ascii="Arial Nova Light" w:eastAsia="Arial" w:hAnsi="Arial Nova Light" w:cs="Arial"/>
          <w:iCs/>
          <w:spacing w:val="4"/>
          <w:sz w:val="24"/>
          <w:szCs w:val="24"/>
        </w:rPr>
        <w:t xml:space="preserve"> infantes que aparecieron en </w:t>
      </w:r>
      <w:r>
        <w:rPr>
          <w:rFonts w:ascii="Arial Nova Light" w:eastAsia="Arial" w:hAnsi="Arial Nova Light" w:cs="Arial"/>
          <w:iCs/>
          <w:spacing w:val="4"/>
          <w:sz w:val="24"/>
          <w:szCs w:val="24"/>
        </w:rPr>
        <w:t>imágenes</w:t>
      </w:r>
      <w:r w:rsidRPr="00C92361">
        <w:rPr>
          <w:rFonts w:ascii="Arial Nova Light" w:eastAsia="Arial" w:hAnsi="Arial Nova Light" w:cs="Arial"/>
          <w:iCs/>
          <w:spacing w:val="4"/>
          <w:sz w:val="24"/>
          <w:szCs w:val="24"/>
        </w:rPr>
        <w:t xml:space="preserve"> con propaganda electoral relacionada con la campaña de la denunciada, durante los meses de abril y mayo en sus redes sociales.</w:t>
      </w:r>
    </w:p>
    <w:p w14:paraId="78A5F658"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p>
    <w:p w14:paraId="11E874A0" w14:textId="2EFED051" w:rsidR="007D2EBF" w:rsidRPr="00C92361" w:rsidRDefault="007D2EBF" w:rsidP="007D2EBF">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No obstante, </w:t>
      </w:r>
      <w:r w:rsidR="00231E40">
        <w:rPr>
          <w:rFonts w:ascii="Arial Nova Light" w:eastAsia="Arial" w:hAnsi="Arial Nova Light" w:cs="Arial"/>
          <w:iCs/>
          <w:spacing w:val="4"/>
          <w:sz w:val="24"/>
          <w:szCs w:val="24"/>
        </w:rPr>
        <w:t>de las constancias que obran en autos</w:t>
      </w:r>
      <w:r w:rsidRPr="00C92361">
        <w:rPr>
          <w:rFonts w:ascii="Arial Nova Light" w:eastAsia="Arial" w:hAnsi="Arial Nova Light" w:cs="Arial"/>
          <w:iCs/>
          <w:spacing w:val="4"/>
          <w:sz w:val="24"/>
          <w:szCs w:val="24"/>
        </w:rPr>
        <w:t xml:space="preserve">, está acreditada la omisión de </w:t>
      </w:r>
      <w:r w:rsidR="00231E40">
        <w:rPr>
          <w:rFonts w:ascii="Arial Nova Light" w:eastAsia="Arial" w:hAnsi="Arial Nova Light" w:cs="Arial"/>
          <w:iCs/>
          <w:spacing w:val="4"/>
          <w:sz w:val="24"/>
          <w:szCs w:val="24"/>
        </w:rPr>
        <w:t>las partes denunciadas</w:t>
      </w:r>
      <w:r w:rsidRPr="00C92361">
        <w:rPr>
          <w:rFonts w:ascii="Arial Nova Light" w:eastAsia="Arial" w:hAnsi="Arial Nova Light" w:cs="Arial"/>
          <w:iCs/>
          <w:spacing w:val="4"/>
          <w:sz w:val="24"/>
          <w:szCs w:val="24"/>
        </w:rPr>
        <w:t xml:space="preserve"> de presentar el consentimiento libre e informado de ambos padres de los menores que aparecen en las imágenes cuestionad</w:t>
      </w:r>
      <w:r>
        <w:rPr>
          <w:rFonts w:ascii="Arial Nova Light" w:eastAsia="Arial" w:hAnsi="Arial Nova Light" w:cs="Arial"/>
          <w:iCs/>
          <w:spacing w:val="4"/>
          <w:sz w:val="24"/>
          <w:szCs w:val="24"/>
        </w:rPr>
        <w:t>a</w:t>
      </w:r>
      <w:r w:rsidRPr="00C92361">
        <w:rPr>
          <w:rFonts w:ascii="Arial Nova Light" w:eastAsia="Arial" w:hAnsi="Arial Nova Light" w:cs="Arial"/>
          <w:iCs/>
          <w:spacing w:val="4"/>
          <w:sz w:val="24"/>
          <w:szCs w:val="24"/>
        </w:rPr>
        <w:t>s, así como en el hecho de que las imágenes colgadas de las redes sociales referidas no fueron difuminados los rostros de los señalados menores de edad, luego entonces, se trata de una infracción calificada como culposa.</w:t>
      </w:r>
    </w:p>
    <w:p w14:paraId="1DCECBE9"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p>
    <w:p w14:paraId="21715C73" w14:textId="39952EDE" w:rsidR="007D2EBF" w:rsidRPr="00C92361" w:rsidRDefault="007D2EBF" w:rsidP="007D2EBF">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Sin embargo, </w:t>
      </w:r>
      <w:r w:rsidR="00231E40">
        <w:rPr>
          <w:rFonts w:ascii="Arial Nova Light" w:eastAsia="Arial" w:hAnsi="Arial Nova Light" w:cs="Arial"/>
          <w:iCs/>
          <w:spacing w:val="4"/>
          <w:sz w:val="24"/>
          <w:szCs w:val="24"/>
        </w:rPr>
        <w:t>el denunciado</w:t>
      </w:r>
      <w:r w:rsidRPr="00C92361">
        <w:rPr>
          <w:rFonts w:ascii="Arial Nova Light" w:eastAsia="Arial" w:hAnsi="Arial Nova Light" w:cs="Arial"/>
          <w:iCs/>
          <w:spacing w:val="4"/>
          <w:sz w:val="24"/>
          <w:szCs w:val="24"/>
        </w:rPr>
        <w:t xml:space="preserve"> cometió la referida infracción transgrediendo normas internacionales, la Constitución </w:t>
      </w:r>
      <w:r w:rsidR="00505841">
        <w:rPr>
          <w:rFonts w:ascii="Arial Nova Light" w:eastAsia="Arial" w:hAnsi="Arial Nova Light" w:cs="Arial"/>
          <w:iCs/>
          <w:spacing w:val="4"/>
          <w:sz w:val="24"/>
          <w:szCs w:val="24"/>
        </w:rPr>
        <w:t>F</w:t>
      </w:r>
      <w:r w:rsidRPr="00C92361">
        <w:rPr>
          <w:rFonts w:ascii="Arial Nova Light" w:eastAsia="Arial" w:hAnsi="Arial Nova Light" w:cs="Arial"/>
          <w:iCs/>
          <w:spacing w:val="4"/>
          <w:sz w:val="24"/>
          <w:szCs w:val="24"/>
        </w:rPr>
        <w:t>ederal, así como Leyes federales y de índole local en materia de interés superior del menor, sí bien por actuar de una manera negligente, lo cierto es que tal conducta transcendió en un perjuicio a los menores referidos.</w:t>
      </w:r>
    </w:p>
    <w:p w14:paraId="14F4611A"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p>
    <w:p w14:paraId="7E3DD432" w14:textId="09F13F17" w:rsidR="007D2EBF" w:rsidRPr="00C92361" w:rsidRDefault="007D2EBF" w:rsidP="007D2EBF">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Sentadas las circunstancias particulares que rodean el caso en concreto, se tiene que el beneficio obtenido por </w:t>
      </w:r>
      <w:r w:rsidR="00231E40">
        <w:rPr>
          <w:rFonts w:ascii="Arial Nova Light" w:eastAsia="Arial" w:hAnsi="Arial Nova Light" w:cs="Arial"/>
          <w:iCs/>
          <w:spacing w:val="4"/>
          <w:sz w:val="24"/>
          <w:szCs w:val="24"/>
        </w:rPr>
        <w:t>el candidato,</w:t>
      </w:r>
      <w:r w:rsidRPr="00C92361">
        <w:rPr>
          <w:rFonts w:ascii="Arial Nova Light" w:eastAsia="Arial" w:hAnsi="Arial Nova Light" w:cs="Arial"/>
          <w:iCs/>
          <w:spacing w:val="4"/>
          <w:sz w:val="24"/>
          <w:szCs w:val="24"/>
        </w:rPr>
        <w:t xml:space="preserve"> no puede ser cuantificado económicamente</w:t>
      </w:r>
      <w:r w:rsidRPr="00C92361">
        <w:rPr>
          <w:rFonts w:ascii="Arial Nova Light" w:eastAsia="Arial" w:hAnsi="Arial Nova Light" w:cs="Arial"/>
          <w:iCs/>
          <w:spacing w:val="4"/>
          <w:sz w:val="24"/>
          <w:szCs w:val="24"/>
          <w:vertAlign w:val="superscript"/>
        </w:rPr>
        <w:footnoteReference w:id="54"/>
      </w:r>
      <w:r w:rsidRPr="00C92361">
        <w:rPr>
          <w:rFonts w:ascii="Arial Nova Light" w:eastAsia="Arial" w:hAnsi="Arial Nova Light" w:cs="Arial"/>
          <w:iCs/>
          <w:spacing w:val="4"/>
          <w:sz w:val="24"/>
          <w:szCs w:val="24"/>
        </w:rPr>
        <w:t>, toda vez que, como se explicó, se trata de exposición indebida de menores de edad en su propaganda electoral.</w:t>
      </w:r>
    </w:p>
    <w:p w14:paraId="25027362"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p>
    <w:p w14:paraId="6A113BC2" w14:textId="39DEFAEB" w:rsidR="007D2EBF" w:rsidRPr="00C92361" w:rsidRDefault="007D2EBF" w:rsidP="007D2EBF">
      <w:pPr>
        <w:spacing w:after="0" w:line="360" w:lineRule="auto"/>
        <w:jc w:val="both"/>
        <w:rPr>
          <w:rFonts w:ascii="Arial Nova Light" w:eastAsia="Arial" w:hAnsi="Arial Nova Light" w:cs="Arial"/>
          <w:iCs/>
          <w:spacing w:val="4"/>
          <w:sz w:val="24"/>
          <w:szCs w:val="24"/>
        </w:rPr>
      </w:pPr>
      <w:bookmarkStart w:id="9" w:name="_Hlk106735044"/>
      <w:r w:rsidRPr="00C92361">
        <w:rPr>
          <w:rFonts w:ascii="Arial Nova Light" w:eastAsia="Arial" w:hAnsi="Arial Nova Light" w:cs="Arial"/>
          <w:iCs/>
          <w:spacing w:val="4"/>
          <w:sz w:val="24"/>
          <w:szCs w:val="24"/>
        </w:rPr>
        <w:t>Asimismo, para proceder a la imposición de la pena, se deben considerar las condiciones particulares de</w:t>
      </w:r>
      <w:r w:rsidR="00231E40">
        <w:rPr>
          <w:rFonts w:ascii="Arial Nova Light" w:eastAsia="Arial" w:hAnsi="Arial Nova Light" w:cs="Arial"/>
          <w:iCs/>
          <w:spacing w:val="4"/>
          <w:sz w:val="24"/>
          <w:szCs w:val="24"/>
        </w:rPr>
        <w:t xml:space="preserve">l denunciado </w:t>
      </w:r>
      <w:r w:rsidRPr="00C92361">
        <w:rPr>
          <w:rFonts w:ascii="Arial Nova Light" w:eastAsia="Arial" w:hAnsi="Arial Nova Light" w:cs="Arial"/>
          <w:iCs/>
          <w:spacing w:val="4"/>
          <w:sz w:val="24"/>
          <w:szCs w:val="24"/>
        </w:rPr>
        <w:t>para que no afecten de manera sustancial el cumplimiento de sus propósitos fundamentales o</w:t>
      </w:r>
      <w:r>
        <w:rPr>
          <w:rFonts w:ascii="Arial Nova Light" w:eastAsia="Arial" w:hAnsi="Arial Nova Light" w:cs="Arial"/>
          <w:iCs/>
          <w:spacing w:val="4"/>
          <w:sz w:val="24"/>
          <w:szCs w:val="24"/>
        </w:rPr>
        <w:t xml:space="preserve"> de</w:t>
      </w:r>
      <w:r w:rsidRPr="00C92361">
        <w:rPr>
          <w:rFonts w:ascii="Arial Nova Light" w:eastAsia="Arial" w:hAnsi="Arial Nova Light" w:cs="Arial"/>
          <w:iCs/>
          <w:spacing w:val="4"/>
          <w:sz w:val="24"/>
          <w:szCs w:val="24"/>
        </w:rPr>
        <w:t xml:space="preserve"> subsistencia.</w:t>
      </w:r>
    </w:p>
    <w:p w14:paraId="322E746B" w14:textId="77777777" w:rsidR="007D2EBF" w:rsidRPr="00C92361" w:rsidRDefault="007D2EBF" w:rsidP="007D2EBF">
      <w:pPr>
        <w:spacing w:after="0" w:line="360" w:lineRule="auto"/>
        <w:jc w:val="both"/>
        <w:rPr>
          <w:rFonts w:ascii="Arial Nova Light" w:eastAsia="Arial" w:hAnsi="Arial Nova Light" w:cs="Arial"/>
          <w:iCs/>
          <w:spacing w:val="4"/>
          <w:sz w:val="24"/>
          <w:szCs w:val="24"/>
        </w:rPr>
      </w:pPr>
    </w:p>
    <w:bookmarkEnd w:id="9"/>
    <w:p w14:paraId="3B34F8C6" w14:textId="3F4FE378" w:rsidR="007D2EBF" w:rsidRPr="00C92361" w:rsidRDefault="007D2EBF" w:rsidP="007D2EBF">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lastRenderedPageBreak/>
        <w:t xml:space="preserve">Además, es un hecho notorio para este órgano jurisdiccional que </w:t>
      </w:r>
      <w:r w:rsidR="00231E40">
        <w:rPr>
          <w:rFonts w:ascii="Arial Nova Light" w:eastAsia="Arial" w:hAnsi="Arial Nova Light" w:cs="Arial"/>
          <w:spacing w:val="4"/>
          <w:sz w:val="24"/>
          <w:szCs w:val="24"/>
        </w:rPr>
        <w:t xml:space="preserve">el denunciado es </w:t>
      </w:r>
      <w:r w:rsidRPr="00C92361">
        <w:rPr>
          <w:rFonts w:ascii="Arial Nova Light" w:eastAsia="Arial" w:hAnsi="Arial Nova Light" w:cs="Arial"/>
          <w:spacing w:val="4"/>
          <w:sz w:val="24"/>
          <w:szCs w:val="24"/>
        </w:rPr>
        <w:t>candidat</w:t>
      </w:r>
      <w:r w:rsidR="00231E40">
        <w:rPr>
          <w:rFonts w:ascii="Arial Nova Light" w:eastAsia="Arial" w:hAnsi="Arial Nova Light" w:cs="Arial"/>
          <w:spacing w:val="4"/>
          <w:sz w:val="24"/>
          <w:szCs w:val="24"/>
        </w:rPr>
        <w:t>o</w:t>
      </w:r>
      <w:r w:rsidRPr="00C92361">
        <w:rPr>
          <w:rFonts w:ascii="Arial Nova Light" w:eastAsia="Arial" w:hAnsi="Arial Nova Light" w:cs="Arial"/>
          <w:spacing w:val="4"/>
          <w:sz w:val="24"/>
          <w:szCs w:val="24"/>
        </w:rPr>
        <w:t xml:space="preserve"> </w:t>
      </w:r>
      <w:r w:rsidR="00231E40">
        <w:rPr>
          <w:rFonts w:ascii="Arial Nova Light" w:eastAsia="Arial" w:hAnsi="Arial Nova Light" w:cs="Arial"/>
          <w:spacing w:val="4"/>
          <w:sz w:val="24"/>
          <w:szCs w:val="24"/>
        </w:rPr>
        <w:t xml:space="preserve">en el actual proceso electoral, </w:t>
      </w:r>
      <w:r w:rsidRPr="00C92361">
        <w:rPr>
          <w:rFonts w:ascii="Arial Nova Light" w:eastAsia="Arial" w:hAnsi="Arial Nova Light" w:cs="Arial"/>
          <w:spacing w:val="4"/>
          <w:sz w:val="24"/>
          <w:szCs w:val="24"/>
        </w:rPr>
        <w:t>por lo que recibe una cantidad limitada de recursos públicos para el desarrollo de su campaña, constando además en autos el no tener reincidencia en una conducta similar plenamente acreditada.</w:t>
      </w:r>
    </w:p>
    <w:p w14:paraId="7A389DD7" w14:textId="77777777" w:rsidR="007D2EBF" w:rsidRPr="00C92361" w:rsidRDefault="007D2EBF" w:rsidP="007D2EBF">
      <w:pPr>
        <w:spacing w:after="0" w:line="360" w:lineRule="auto"/>
        <w:jc w:val="both"/>
        <w:rPr>
          <w:rFonts w:ascii="Arial Nova Light" w:eastAsia="Arial" w:hAnsi="Arial Nova Light" w:cs="Arial"/>
          <w:spacing w:val="4"/>
          <w:sz w:val="24"/>
          <w:szCs w:val="24"/>
        </w:rPr>
      </w:pPr>
    </w:p>
    <w:p w14:paraId="69C1DC6B" w14:textId="5B5BAF0F" w:rsidR="004E0987" w:rsidRPr="009A4545" w:rsidRDefault="007D2EBF" w:rsidP="007D2EBF">
      <w:pPr>
        <w:spacing w:after="0" w:line="360" w:lineRule="auto"/>
        <w:jc w:val="both"/>
        <w:rPr>
          <w:rFonts w:ascii="Arial Nova Light" w:eastAsia="Arial" w:hAnsi="Arial Nova Light" w:cs="Arial"/>
          <w:iCs/>
          <w:color w:val="000000" w:themeColor="text1"/>
          <w:spacing w:val="4"/>
          <w:sz w:val="24"/>
          <w:szCs w:val="24"/>
        </w:rPr>
      </w:pPr>
      <w:r w:rsidRPr="00B05E30">
        <w:rPr>
          <w:rFonts w:ascii="Arial Nova Light" w:eastAsia="Arial" w:hAnsi="Arial Nova Light" w:cs="Arial"/>
          <w:iCs/>
          <w:spacing w:val="4"/>
          <w:sz w:val="24"/>
          <w:szCs w:val="24"/>
        </w:rPr>
        <w:t xml:space="preserve">Por ello, cabe precisar que este Tribunal Electoral del Estado de Aguascalientes, </w:t>
      </w:r>
      <w:r w:rsidR="00231E40">
        <w:rPr>
          <w:rFonts w:ascii="Arial Nova Light" w:eastAsia="Arial" w:hAnsi="Arial Nova Light" w:cs="Arial"/>
          <w:iCs/>
          <w:spacing w:val="4"/>
          <w:sz w:val="24"/>
          <w:szCs w:val="24"/>
        </w:rPr>
        <w:t xml:space="preserve">solicitó que se informe la </w:t>
      </w:r>
      <w:r w:rsidR="00231E40">
        <w:rPr>
          <w:rFonts w:ascii="Arial Nova Light" w:eastAsia="Arial" w:hAnsi="Arial Nova Light" w:cs="Arial"/>
          <w:b/>
          <w:bCs/>
          <w:iCs/>
          <w:spacing w:val="4"/>
          <w:sz w:val="24"/>
          <w:szCs w:val="24"/>
        </w:rPr>
        <w:t xml:space="preserve">capacidad económica </w:t>
      </w:r>
      <w:r w:rsidR="00231E40">
        <w:rPr>
          <w:rFonts w:ascii="Arial Nova Light" w:eastAsia="Arial" w:hAnsi="Arial Nova Light" w:cs="Arial"/>
          <w:iCs/>
          <w:spacing w:val="4"/>
          <w:sz w:val="24"/>
          <w:szCs w:val="24"/>
        </w:rPr>
        <w:t>a efecto de no afectar de manera desproporcionada al candidato</w:t>
      </w:r>
      <w:r w:rsidR="00231E40" w:rsidRPr="009A4545">
        <w:rPr>
          <w:rFonts w:ascii="Arial Nova Light" w:eastAsia="Arial" w:hAnsi="Arial Nova Light" w:cs="Arial"/>
          <w:iCs/>
          <w:color w:val="000000" w:themeColor="text1"/>
          <w:spacing w:val="4"/>
          <w:sz w:val="24"/>
          <w:szCs w:val="24"/>
        </w:rPr>
        <w:t xml:space="preserve">, </w:t>
      </w:r>
      <w:r w:rsidR="004E0987" w:rsidRPr="009A4545">
        <w:rPr>
          <w:rFonts w:ascii="Arial Nova Light" w:eastAsia="Arial" w:hAnsi="Arial Nova Light" w:cs="Arial"/>
          <w:iCs/>
          <w:color w:val="000000" w:themeColor="text1"/>
          <w:spacing w:val="4"/>
          <w:sz w:val="24"/>
          <w:szCs w:val="24"/>
        </w:rPr>
        <w:t xml:space="preserve">advirtiendo, que el requerimiento fue notificado al abogado autorizado para tales efectos, el Lic. Alan David Capetillo Salas, </w:t>
      </w:r>
      <w:r w:rsidR="001B16AC" w:rsidRPr="009A4545">
        <w:rPr>
          <w:rFonts w:ascii="Arial Nova Light" w:eastAsia="Arial" w:hAnsi="Arial Nova Light" w:cs="Arial"/>
          <w:iCs/>
          <w:color w:val="000000" w:themeColor="text1"/>
          <w:spacing w:val="4"/>
          <w:sz w:val="24"/>
          <w:szCs w:val="24"/>
        </w:rPr>
        <w:t xml:space="preserve">en punto de las 14:20 horas del día 27 de mayo, otorgando un plazo no mayor a 24 horas; cumpliendo de manera extemporánea (15:52 horas, del día 28 de mayo), refiriendo que no percibe ingresos desde hace tres meses, por ser candidato. </w:t>
      </w:r>
    </w:p>
    <w:p w14:paraId="54342292" w14:textId="77777777" w:rsidR="004E0987" w:rsidRDefault="004E0987" w:rsidP="007D2EBF">
      <w:pPr>
        <w:spacing w:after="0" w:line="360" w:lineRule="auto"/>
        <w:jc w:val="both"/>
        <w:rPr>
          <w:rFonts w:ascii="Arial Nova Light" w:eastAsia="Arial" w:hAnsi="Arial Nova Light" w:cs="Arial"/>
          <w:iCs/>
          <w:spacing w:val="4"/>
          <w:sz w:val="24"/>
          <w:szCs w:val="24"/>
        </w:rPr>
      </w:pPr>
    </w:p>
    <w:p w14:paraId="690C401B" w14:textId="08FFE3F5" w:rsidR="007D2EBF" w:rsidRDefault="004E0987" w:rsidP="007D2EBF">
      <w:pPr>
        <w:spacing w:after="0" w:line="360" w:lineRule="auto"/>
        <w:jc w:val="both"/>
        <w:rPr>
          <w:rFonts w:ascii="Arial Nova Light" w:eastAsia="Arial" w:hAnsi="Arial Nova Light" w:cs="Arial"/>
          <w:iCs/>
          <w:spacing w:val="4"/>
          <w:sz w:val="24"/>
          <w:szCs w:val="24"/>
        </w:rPr>
      </w:pPr>
      <w:r>
        <w:rPr>
          <w:rFonts w:ascii="Arial Nova Light" w:eastAsia="Arial" w:hAnsi="Arial Nova Light" w:cs="Arial"/>
          <w:iCs/>
          <w:spacing w:val="4"/>
          <w:sz w:val="24"/>
          <w:szCs w:val="24"/>
        </w:rPr>
        <w:t xml:space="preserve">No </w:t>
      </w:r>
      <w:r w:rsidR="0040267A">
        <w:rPr>
          <w:rFonts w:ascii="Arial Nova Light" w:eastAsia="Arial" w:hAnsi="Arial Nova Light" w:cs="Arial"/>
          <w:iCs/>
          <w:spacing w:val="4"/>
          <w:sz w:val="24"/>
          <w:szCs w:val="24"/>
        </w:rPr>
        <w:t>obstante,</w:t>
      </w:r>
      <w:r w:rsidR="001B16AC">
        <w:rPr>
          <w:rFonts w:ascii="Arial Nova Light" w:eastAsia="Arial" w:hAnsi="Arial Nova Light" w:cs="Arial"/>
          <w:iCs/>
          <w:spacing w:val="4"/>
          <w:sz w:val="24"/>
          <w:szCs w:val="24"/>
        </w:rPr>
        <w:t xml:space="preserve"> a lo manifestado</w:t>
      </w:r>
      <w:r>
        <w:rPr>
          <w:rFonts w:ascii="Arial Nova Light" w:eastAsia="Arial" w:hAnsi="Arial Nova Light" w:cs="Arial"/>
          <w:iCs/>
          <w:spacing w:val="4"/>
          <w:sz w:val="24"/>
          <w:szCs w:val="24"/>
        </w:rPr>
        <w:t xml:space="preserve">, </w:t>
      </w:r>
      <w:r w:rsidR="001B16AC">
        <w:rPr>
          <w:rFonts w:ascii="Arial Nova Light" w:eastAsia="Arial" w:hAnsi="Arial Nova Light" w:cs="Arial"/>
          <w:iCs/>
          <w:spacing w:val="4"/>
          <w:sz w:val="24"/>
          <w:szCs w:val="24"/>
        </w:rPr>
        <w:t xml:space="preserve">previo requerimiento, </w:t>
      </w:r>
      <w:r>
        <w:rPr>
          <w:rFonts w:ascii="Arial Nova Light" w:eastAsia="Arial" w:hAnsi="Arial Nova Light" w:cs="Arial"/>
          <w:iCs/>
          <w:spacing w:val="4"/>
          <w:sz w:val="24"/>
          <w:szCs w:val="24"/>
        </w:rPr>
        <w:t xml:space="preserve">la Coordinación de Prerrogativas y Partidos Políticos del IEE, remitió copia certificada </w:t>
      </w:r>
      <w:r w:rsidRPr="001B16AC">
        <w:rPr>
          <w:rFonts w:ascii="Arial Nova Light" w:eastAsia="Arial" w:hAnsi="Arial Nova Light" w:cs="Arial"/>
          <w:b/>
          <w:bCs/>
          <w:iCs/>
          <w:spacing w:val="4"/>
          <w:sz w:val="24"/>
          <w:szCs w:val="24"/>
        </w:rPr>
        <w:t>de la declaratoria bajo protesta que el candidato denunciado presentó al SNR</w:t>
      </w:r>
      <w:r>
        <w:rPr>
          <w:rFonts w:ascii="Arial Nova Light" w:eastAsia="Arial" w:hAnsi="Arial Nova Light" w:cs="Arial"/>
          <w:iCs/>
          <w:spacing w:val="4"/>
          <w:sz w:val="24"/>
          <w:szCs w:val="24"/>
        </w:rPr>
        <w:t>, al momento de su registro, resultando</w:t>
      </w:r>
      <w:r w:rsidR="00231E40">
        <w:rPr>
          <w:rFonts w:ascii="Arial Nova Light" w:eastAsia="Arial" w:hAnsi="Arial Nova Light" w:cs="Arial"/>
          <w:iCs/>
          <w:spacing w:val="4"/>
          <w:sz w:val="24"/>
          <w:szCs w:val="24"/>
        </w:rPr>
        <w:t xml:space="preserve"> de dicho requerimiento </w:t>
      </w:r>
      <w:r w:rsidR="00505841">
        <w:rPr>
          <w:rFonts w:ascii="Arial Nova Light" w:eastAsia="Arial" w:hAnsi="Arial Nova Light" w:cs="Arial"/>
          <w:iCs/>
          <w:spacing w:val="4"/>
          <w:sz w:val="24"/>
          <w:szCs w:val="24"/>
        </w:rPr>
        <w:t>que,</w:t>
      </w:r>
      <w:r w:rsidR="00231E40">
        <w:rPr>
          <w:rFonts w:ascii="Arial Nova Light" w:eastAsia="Arial" w:hAnsi="Arial Nova Light" w:cs="Arial"/>
          <w:iCs/>
          <w:spacing w:val="4"/>
          <w:sz w:val="24"/>
          <w:szCs w:val="24"/>
        </w:rPr>
        <w:t xml:space="preserve"> </w:t>
      </w:r>
      <w:r w:rsidR="007D2EBF" w:rsidRPr="00B05E30">
        <w:rPr>
          <w:rFonts w:ascii="Arial Nova Light" w:eastAsia="Arial" w:hAnsi="Arial Nova Light" w:cs="Arial"/>
          <w:iCs/>
          <w:spacing w:val="4"/>
          <w:sz w:val="24"/>
          <w:szCs w:val="24"/>
        </w:rPr>
        <w:t xml:space="preserve">por concepto de ingresos, </w:t>
      </w:r>
      <w:r w:rsidR="00231E40">
        <w:rPr>
          <w:rFonts w:ascii="Arial Nova Light" w:eastAsia="Arial" w:hAnsi="Arial Nova Light" w:cs="Arial"/>
          <w:iCs/>
          <w:spacing w:val="4"/>
          <w:sz w:val="24"/>
          <w:szCs w:val="24"/>
        </w:rPr>
        <w:t>tiene</w:t>
      </w:r>
      <w:r w:rsidR="007D2EBF" w:rsidRPr="00B05E30">
        <w:rPr>
          <w:rFonts w:ascii="Arial Nova Light" w:eastAsia="Arial" w:hAnsi="Arial Nova Light" w:cs="Arial"/>
          <w:iCs/>
          <w:spacing w:val="4"/>
          <w:sz w:val="24"/>
          <w:szCs w:val="24"/>
        </w:rPr>
        <w:t xml:space="preserve"> percepción mensual de </w:t>
      </w:r>
      <w:r w:rsidR="007D2EBF" w:rsidRPr="00B05E30">
        <w:rPr>
          <w:rFonts w:ascii="Arial Nova Light" w:eastAsia="Arial" w:hAnsi="Arial Nova Light" w:cs="Arial"/>
          <w:b/>
          <w:bCs/>
          <w:iCs/>
          <w:spacing w:val="4"/>
          <w:sz w:val="24"/>
          <w:szCs w:val="24"/>
        </w:rPr>
        <w:t>DATO PROTEGIDO</w:t>
      </w:r>
      <w:r w:rsidR="007D2EBF" w:rsidRPr="00B05E30">
        <w:rPr>
          <w:rFonts w:ascii="Arial Nova Light" w:eastAsia="Arial" w:hAnsi="Arial Nova Light" w:cs="Arial"/>
          <w:iCs/>
          <w:spacing w:val="4"/>
          <w:sz w:val="24"/>
          <w:szCs w:val="24"/>
        </w:rPr>
        <w:t>.</w:t>
      </w:r>
    </w:p>
    <w:p w14:paraId="16044785" w14:textId="77777777" w:rsidR="007D2EBF" w:rsidRPr="00C92361" w:rsidRDefault="007D2EBF" w:rsidP="007D2EBF">
      <w:pPr>
        <w:spacing w:after="0" w:line="360" w:lineRule="auto"/>
        <w:jc w:val="both"/>
        <w:rPr>
          <w:rFonts w:ascii="Arial Nova Light" w:eastAsia="Arial" w:hAnsi="Arial Nova Light" w:cs="Arial"/>
          <w:spacing w:val="4"/>
          <w:sz w:val="24"/>
          <w:szCs w:val="24"/>
        </w:rPr>
      </w:pPr>
    </w:p>
    <w:p w14:paraId="3D386886" w14:textId="77777777" w:rsidR="007D2EBF" w:rsidRPr="00C92361" w:rsidRDefault="007D2EBF" w:rsidP="007D2EBF">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 son de veinte hasta cinco mil veces el valor diario de la Unidad de Medida y Actualización; se estima que lo pertinente es establecer una sanción consisten en:</w:t>
      </w:r>
    </w:p>
    <w:p w14:paraId="380EA0CA" w14:textId="77777777" w:rsidR="007D2EBF" w:rsidRPr="00C92361" w:rsidRDefault="007D2EBF" w:rsidP="007D2EBF">
      <w:pPr>
        <w:spacing w:after="0" w:line="360" w:lineRule="auto"/>
        <w:jc w:val="both"/>
        <w:rPr>
          <w:rFonts w:ascii="Arial Nova Light" w:eastAsia="Arial" w:hAnsi="Arial Nova Light" w:cs="Arial"/>
          <w:spacing w:val="4"/>
          <w:sz w:val="24"/>
          <w:szCs w:val="24"/>
        </w:rPr>
      </w:pPr>
    </w:p>
    <w:p w14:paraId="243B437F" w14:textId="114163BD" w:rsidR="007D2EBF" w:rsidRPr="00C92361" w:rsidRDefault="007D2EBF" w:rsidP="007D2EBF">
      <w:pPr>
        <w:spacing w:after="0" w:line="360" w:lineRule="auto"/>
        <w:jc w:val="both"/>
        <w:rPr>
          <w:rFonts w:ascii="Arial Nova Light" w:eastAsia="Arial" w:hAnsi="Arial Nova Light" w:cs="Arial"/>
          <w:spacing w:val="4"/>
          <w:sz w:val="24"/>
          <w:szCs w:val="24"/>
        </w:rPr>
      </w:pPr>
      <w:r w:rsidRPr="00B62305">
        <w:rPr>
          <w:rFonts w:ascii="Arial Nova Light" w:eastAsia="Arial" w:hAnsi="Arial Nova Light" w:cs="Arial"/>
          <w:b/>
          <w:bCs/>
          <w:spacing w:val="4"/>
          <w:sz w:val="24"/>
          <w:szCs w:val="24"/>
        </w:rPr>
        <w:t>A)</w:t>
      </w:r>
      <w:r>
        <w:rPr>
          <w:rFonts w:ascii="Arial Nova Light" w:eastAsia="Arial" w:hAnsi="Arial Nova Light" w:cs="Arial"/>
          <w:spacing w:val="4"/>
          <w:sz w:val="24"/>
          <w:szCs w:val="24"/>
        </w:rPr>
        <w:t xml:space="preserve"> </w:t>
      </w:r>
      <w:r w:rsidR="00231E40">
        <w:rPr>
          <w:rFonts w:ascii="Arial Nova Light" w:eastAsia="Arial" w:hAnsi="Arial Nova Light" w:cs="Arial"/>
          <w:spacing w:val="4"/>
          <w:sz w:val="24"/>
          <w:szCs w:val="24"/>
        </w:rPr>
        <w:t>Al C. Erick Muro Sánchez</w:t>
      </w:r>
      <w:r w:rsidRPr="00C92361">
        <w:rPr>
          <w:rFonts w:ascii="Arial Nova Light" w:eastAsia="Arial" w:hAnsi="Arial Nova Light" w:cs="Arial"/>
          <w:spacing w:val="4"/>
          <w:sz w:val="24"/>
          <w:szCs w:val="24"/>
        </w:rPr>
        <w:t xml:space="preserve">, multa de </w:t>
      </w:r>
      <w:r w:rsidR="00E43A4B">
        <w:rPr>
          <w:rFonts w:ascii="Arial Nova Light" w:eastAsia="Arial" w:hAnsi="Arial Nova Light" w:cs="Arial"/>
          <w:b/>
          <w:bCs/>
          <w:spacing w:val="4"/>
          <w:sz w:val="24"/>
          <w:szCs w:val="24"/>
        </w:rPr>
        <w:t>7</w:t>
      </w:r>
      <w:r w:rsidR="006A2995" w:rsidRPr="00505841">
        <w:rPr>
          <w:rFonts w:ascii="Arial Nova Light" w:eastAsia="Arial" w:hAnsi="Arial Nova Light" w:cs="Arial"/>
          <w:b/>
          <w:bCs/>
          <w:spacing w:val="4"/>
          <w:sz w:val="24"/>
          <w:szCs w:val="24"/>
        </w:rPr>
        <w:t>0</w:t>
      </w:r>
      <w:r w:rsidRPr="00505841">
        <w:rPr>
          <w:rFonts w:ascii="Arial Nova Light" w:eastAsia="Arial" w:hAnsi="Arial Nova Light" w:cs="Arial"/>
          <w:b/>
          <w:bCs/>
          <w:spacing w:val="4"/>
          <w:sz w:val="24"/>
          <w:szCs w:val="24"/>
        </w:rPr>
        <w:t xml:space="preserve"> </w:t>
      </w:r>
      <w:r w:rsidRPr="00C92361">
        <w:rPr>
          <w:rFonts w:ascii="Arial Nova Light" w:eastAsia="Arial" w:hAnsi="Arial Nova Light" w:cs="Arial"/>
          <w:b/>
          <w:bCs/>
          <w:spacing w:val="4"/>
          <w:sz w:val="24"/>
          <w:szCs w:val="24"/>
        </w:rPr>
        <w:t>veces el valor diario de la Unidad de Medida y Actualización</w:t>
      </w:r>
      <w:r w:rsidR="00231E40">
        <w:rPr>
          <w:rStyle w:val="Refdenotaalpie"/>
          <w:rFonts w:ascii="Arial Nova Light" w:eastAsia="Arial" w:hAnsi="Arial Nova Light" w:cs="Arial"/>
          <w:b/>
          <w:bCs/>
          <w:spacing w:val="4"/>
          <w:sz w:val="24"/>
          <w:szCs w:val="24"/>
        </w:rPr>
        <w:footnoteReference w:id="55"/>
      </w:r>
      <w:r w:rsidRPr="00C92361">
        <w:rPr>
          <w:rFonts w:ascii="Arial Nova Light" w:eastAsia="Arial" w:hAnsi="Arial Nova Light" w:cs="Arial"/>
          <w:b/>
          <w:bCs/>
          <w:spacing w:val="4"/>
          <w:sz w:val="24"/>
          <w:szCs w:val="24"/>
        </w:rPr>
        <w:t xml:space="preserve"> </w:t>
      </w:r>
      <w:r w:rsidRPr="00C92361">
        <w:rPr>
          <w:rFonts w:ascii="Arial Nova Light" w:eastAsia="Arial" w:hAnsi="Arial Nova Light" w:cs="Arial"/>
          <w:spacing w:val="4"/>
          <w:sz w:val="24"/>
          <w:szCs w:val="24"/>
        </w:rPr>
        <w:t xml:space="preserve">la que asciende a la cantidad de </w:t>
      </w:r>
      <w:r w:rsidRPr="00C92361">
        <w:rPr>
          <w:rFonts w:ascii="Arial Nova Light" w:eastAsia="Arial" w:hAnsi="Arial Nova Light" w:cs="Arial"/>
          <w:b/>
          <w:bCs/>
          <w:spacing w:val="4"/>
          <w:sz w:val="24"/>
          <w:szCs w:val="24"/>
        </w:rPr>
        <w:t>$</w:t>
      </w:r>
      <w:r w:rsidR="00E43A4B">
        <w:rPr>
          <w:rFonts w:ascii="Arial Nova Light" w:eastAsia="Arial" w:hAnsi="Arial Nova Light" w:cs="Arial"/>
          <w:b/>
          <w:bCs/>
          <w:spacing w:val="4"/>
          <w:sz w:val="24"/>
          <w:szCs w:val="24"/>
        </w:rPr>
        <w:t>7</w:t>
      </w:r>
      <w:r w:rsidRPr="00C92361">
        <w:rPr>
          <w:rFonts w:ascii="Arial Nova Light" w:eastAsia="Arial" w:hAnsi="Arial Nova Light" w:cs="Arial"/>
          <w:b/>
          <w:bCs/>
          <w:spacing w:val="4"/>
          <w:sz w:val="24"/>
          <w:szCs w:val="24"/>
        </w:rPr>
        <w:t>,</w:t>
      </w:r>
      <w:r w:rsidR="00E43A4B">
        <w:rPr>
          <w:rFonts w:ascii="Arial Nova Light" w:eastAsia="Arial" w:hAnsi="Arial Nova Light" w:cs="Arial"/>
          <w:b/>
          <w:bCs/>
          <w:spacing w:val="4"/>
          <w:sz w:val="24"/>
          <w:szCs w:val="24"/>
        </w:rPr>
        <w:t>599</w:t>
      </w:r>
      <w:r w:rsidRPr="00C92361">
        <w:rPr>
          <w:rFonts w:ascii="Arial Nova Light" w:eastAsia="Arial" w:hAnsi="Arial Nova Light" w:cs="Arial"/>
          <w:b/>
          <w:bCs/>
          <w:spacing w:val="4"/>
          <w:sz w:val="24"/>
          <w:szCs w:val="24"/>
        </w:rPr>
        <w:t>.</w:t>
      </w:r>
      <w:r w:rsidR="00E43A4B">
        <w:rPr>
          <w:rFonts w:ascii="Arial Nova Light" w:eastAsia="Arial" w:hAnsi="Arial Nova Light" w:cs="Arial"/>
          <w:b/>
          <w:bCs/>
          <w:spacing w:val="4"/>
          <w:sz w:val="24"/>
          <w:szCs w:val="24"/>
        </w:rPr>
        <w:t>9</w:t>
      </w:r>
      <w:r w:rsidRPr="00C92361">
        <w:rPr>
          <w:rFonts w:ascii="Arial Nova Light" w:eastAsia="Arial" w:hAnsi="Arial Nova Light" w:cs="Arial"/>
          <w:b/>
          <w:bCs/>
          <w:spacing w:val="4"/>
          <w:sz w:val="24"/>
          <w:szCs w:val="24"/>
        </w:rPr>
        <w:t>0 (</w:t>
      </w:r>
      <w:r w:rsidR="00FA7474">
        <w:rPr>
          <w:rFonts w:ascii="Arial Nova Light" w:eastAsia="Arial" w:hAnsi="Arial Nova Light" w:cs="Arial"/>
          <w:b/>
          <w:bCs/>
          <w:spacing w:val="4"/>
          <w:sz w:val="24"/>
          <w:szCs w:val="24"/>
        </w:rPr>
        <w:t xml:space="preserve">siete </w:t>
      </w:r>
      <w:r w:rsidR="006A2995">
        <w:rPr>
          <w:rFonts w:ascii="Arial Nova Light" w:eastAsia="Arial" w:hAnsi="Arial Nova Light" w:cs="Arial"/>
          <w:b/>
          <w:bCs/>
          <w:spacing w:val="4"/>
          <w:sz w:val="24"/>
          <w:szCs w:val="24"/>
        </w:rPr>
        <w:t xml:space="preserve">mil </w:t>
      </w:r>
      <w:r w:rsidR="00E43A4B">
        <w:rPr>
          <w:rFonts w:ascii="Arial Nova Light" w:eastAsia="Arial" w:hAnsi="Arial Nova Light" w:cs="Arial"/>
          <w:b/>
          <w:bCs/>
          <w:spacing w:val="4"/>
          <w:sz w:val="24"/>
          <w:szCs w:val="24"/>
        </w:rPr>
        <w:t>quinientos noventa y nueve</w:t>
      </w:r>
      <w:r w:rsidRPr="00C92361">
        <w:rPr>
          <w:rFonts w:ascii="Arial Nova Light" w:eastAsia="Arial" w:hAnsi="Arial Nova Light" w:cs="Arial"/>
          <w:b/>
          <w:bCs/>
          <w:spacing w:val="4"/>
          <w:sz w:val="24"/>
          <w:szCs w:val="24"/>
        </w:rPr>
        <w:t xml:space="preserve"> pesos </w:t>
      </w:r>
      <w:r w:rsidR="00E43A4B">
        <w:rPr>
          <w:rFonts w:ascii="Arial Nova Light" w:eastAsia="Arial" w:hAnsi="Arial Nova Light" w:cs="Arial"/>
          <w:b/>
          <w:bCs/>
          <w:spacing w:val="4"/>
          <w:sz w:val="24"/>
          <w:szCs w:val="24"/>
        </w:rPr>
        <w:t>9</w:t>
      </w:r>
      <w:r w:rsidR="006A2995">
        <w:rPr>
          <w:rFonts w:ascii="Arial Nova Light" w:eastAsia="Arial" w:hAnsi="Arial Nova Light" w:cs="Arial"/>
          <w:b/>
          <w:bCs/>
          <w:spacing w:val="4"/>
          <w:sz w:val="24"/>
          <w:szCs w:val="24"/>
        </w:rPr>
        <w:t>0</w:t>
      </w:r>
      <w:r w:rsidRPr="00C92361">
        <w:rPr>
          <w:rFonts w:ascii="Arial Nova Light" w:eastAsia="Arial" w:hAnsi="Arial Nova Light" w:cs="Arial"/>
          <w:b/>
          <w:bCs/>
          <w:spacing w:val="4"/>
          <w:sz w:val="24"/>
          <w:szCs w:val="24"/>
        </w:rPr>
        <w:t>/100 M.N.)</w:t>
      </w:r>
      <w:r w:rsidRPr="00C92361">
        <w:rPr>
          <w:rFonts w:ascii="Arial Nova Light" w:eastAsia="Arial" w:hAnsi="Arial Nova Light" w:cs="Arial"/>
          <w:spacing w:val="4"/>
          <w:sz w:val="24"/>
          <w:szCs w:val="24"/>
        </w:rPr>
        <w:t xml:space="preserve">. </w:t>
      </w:r>
    </w:p>
    <w:p w14:paraId="10991803" w14:textId="77777777" w:rsidR="007D2EBF" w:rsidRPr="00C92361" w:rsidRDefault="007D2EBF" w:rsidP="007D2EBF">
      <w:pPr>
        <w:spacing w:after="0" w:line="360" w:lineRule="auto"/>
        <w:jc w:val="both"/>
        <w:rPr>
          <w:rFonts w:ascii="Arial Nova Light" w:eastAsia="Arial" w:hAnsi="Arial Nova Light" w:cs="Arial"/>
          <w:spacing w:val="4"/>
          <w:sz w:val="24"/>
          <w:szCs w:val="24"/>
        </w:rPr>
      </w:pPr>
    </w:p>
    <w:p w14:paraId="5C3AD965" w14:textId="77777777" w:rsidR="007D2EBF" w:rsidRPr="00C92361" w:rsidRDefault="007D2EBF" w:rsidP="007D2EBF">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lastRenderedPageBreak/>
        <w:t>En atención a lo previsto en el artículo 251, párrafo tercero del Código Electoral, las multas impuestas por el Tribunal que hayan quedado firmes deberán ser pagadas en la Dirección Administrativa del I</w:t>
      </w:r>
      <w:r>
        <w:rPr>
          <w:rFonts w:ascii="Arial Nova Light" w:eastAsia="Arial" w:hAnsi="Arial Nova Light" w:cs="Arial"/>
          <w:spacing w:val="4"/>
          <w:sz w:val="24"/>
          <w:szCs w:val="24"/>
        </w:rPr>
        <w:t>EE</w:t>
      </w:r>
      <w:r w:rsidRPr="00C92361">
        <w:rPr>
          <w:rFonts w:ascii="Arial Nova Light" w:eastAsia="Arial" w:hAnsi="Arial Nova Light" w:cs="Arial"/>
          <w:spacing w:val="4"/>
          <w:sz w:val="24"/>
          <w:szCs w:val="24"/>
        </w:rPr>
        <w:t>.</w:t>
      </w:r>
    </w:p>
    <w:p w14:paraId="58B2DB45" w14:textId="77777777" w:rsidR="007D2EBF" w:rsidRPr="00C92361" w:rsidRDefault="007D2EBF" w:rsidP="007D2EBF">
      <w:pPr>
        <w:spacing w:after="0" w:line="360" w:lineRule="auto"/>
        <w:jc w:val="both"/>
        <w:rPr>
          <w:rFonts w:ascii="Arial Nova Light" w:eastAsia="Arial" w:hAnsi="Arial Nova Light" w:cs="Arial"/>
          <w:spacing w:val="4"/>
          <w:sz w:val="24"/>
          <w:szCs w:val="24"/>
        </w:rPr>
      </w:pPr>
    </w:p>
    <w:p w14:paraId="6092CF44" w14:textId="665C09AA" w:rsidR="007D2EBF" w:rsidRPr="00C92361" w:rsidRDefault="007D2EBF" w:rsidP="007D2EBF">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 xml:space="preserve">En este sentido, se otorga un plazo de </w:t>
      </w:r>
      <w:r w:rsidRPr="006A2995">
        <w:rPr>
          <w:rFonts w:ascii="Arial Nova Light" w:eastAsia="Arial" w:hAnsi="Arial Nova Light" w:cs="Arial"/>
          <w:b/>
          <w:bCs/>
          <w:spacing w:val="4"/>
          <w:sz w:val="24"/>
          <w:szCs w:val="24"/>
        </w:rPr>
        <w:t>cuatro días</w:t>
      </w:r>
      <w:r w:rsidRPr="00C92361">
        <w:rPr>
          <w:rFonts w:ascii="Arial Nova Light" w:eastAsia="Arial" w:hAnsi="Arial Nova Light" w:cs="Arial"/>
          <w:spacing w:val="4"/>
          <w:sz w:val="24"/>
          <w:szCs w:val="24"/>
        </w:rPr>
        <w:t>, contados a partir de que cause ejecutoria la presente sentencia, para que la persona sancionada realice el pago correspondiente ante la autoridad mencionada. De lo contrario, conforme a las reglas atinentes al incumplimiento, el IEE tiene la facultad de dar vista a las autoridades hacendarias a efecto de que procedan al cobro conforme a la legislación aplicable.</w:t>
      </w:r>
    </w:p>
    <w:p w14:paraId="7B263E70" w14:textId="77777777" w:rsidR="007D2EBF" w:rsidRPr="00C92361" w:rsidRDefault="007D2EBF" w:rsidP="007D2EBF">
      <w:pPr>
        <w:spacing w:after="0" w:line="360" w:lineRule="auto"/>
        <w:jc w:val="both"/>
        <w:rPr>
          <w:rFonts w:ascii="Arial Nova Light" w:eastAsia="Arial" w:hAnsi="Arial Nova Light" w:cs="Arial"/>
          <w:spacing w:val="4"/>
          <w:sz w:val="24"/>
          <w:szCs w:val="24"/>
        </w:rPr>
      </w:pPr>
    </w:p>
    <w:p w14:paraId="05364D9F" w14:textId="226CA42B" w:rsidR="007D2EBF" w:rsidRPr="00C92361" w:rsidRDefault="007D2EBF" w:rsidP="007D2EBF">
      <w:pPr>
        <w:spacing w:after="0" w:line="360" w:lineRule="auto"/>
        <w:jc w:val="both"/>
        <w:rPr>
          <w:rFonts w:ascii="Arial Nova Light" w:eastAsia="Arial" w:hAnsi="Arial Nova Light" w:cs="Arial"/>
          <w:spacing w:val="4"/>
          <w:sz w:val="24"/>
          <w:szCs w:val="24"/>
        </w:rPr>
      </w:pPr>
      <w:r w:rsidRPr="00B62305">
        <w:rPr>
          <w:rFonts w:ascii="Arial Nova Light" w:eastAsia="Arial" w:hAnsi="Arial Nova Light" w:cs="Arial"/>
          <w:b/>
          <w:bCs/>
          <w:spacing w:val="4"/>
          <w:sz w:val="24"/>
          <w:szCs w:val="24"/>
        </w:rPr>
        <w:t>B)</w:t>
      </w:r>
      <w:r>
        <w:rPr>
          <w:rFonts w:ascii="Arial Nova Light" w:eastAsia="Arial" w:hAnsi="Arial Nova Light" w:cs="Arial"/>
          <w:spacing w:val="4"/>
          <w:sz w:val="24"/>
          <w:szCs w:val="24"/>
        </w:rPr>
        <w:t xml:space="preserve"> </w:t>
      </w:r>
      <w:r w:rsidRPr="00C92361">
        <w:rPr>
          <w:rFonts w:ascii="Arial Nova Light" w:eastAsia="Arial" w:hAnsi="Arial Nova Light" w:cs="Arial"/>
          <w:spacing w:val="4"/>
          <w:sz w:val="24"/>
          <w:szCs w:val="24"/>
        </w:rPr>
        <w:t>En cuanto hace al partido</w:t>
      </w:r>
      <w:r>
        <w:rPr>
          <w:rFonts w:ascii="Arial Nova Light" w:eastAsia="Arial" w:hAnsi="Arial Nova Light" w:cs="Arial"/>
          <w:spacing w:val="4"/>
          <w:sz w:val="24"/>
          <w:szCs w:val="24"/>
        </w:rPr>
        <w:t xml:space="preserve"> político </w:t>
      </w:r>
      <w:r w:rsidR="00D100C1">
        <w:rPr>
          <w:rFonts w:ascii="Arial Nova Light" w:eastAsia="Arial" w:hAnsi="Arial Nova Light" w:cs="Arial"/>
          <w:spacing w:val="4"/>
          <w:sz w:val="24"/>
          <w:szCs w:val="24"/>
        </w:rPr>
        <w:t>MORENA</w:t>
      </w:r>
      <w:r w:rsidRPr="00C92361">
        <w:rPr>
          <w:rFonts w:ascii="Arial Nova Light" w:eastAsia="Arial" w:hAnsi="Arial Nova Light" w:cs="Arial"/>
          <w:spacing w:val="4"/>
          <w:sz w:val="24"/>
          <w:szCs w:val="24"/>
        </w:rPr>
        <w:t xml:space="preserve">, atendiendo a las circunstancias objetivas y subjetivas de la omisión en que incurrió; así como a la gravedad de la falta, se estima que lo procedente es imponerle en su calidad de garante respecto de la conducta cometida por su candidato, </w:t>
      </w:r>
      <w:r w:rsidRPr="00C92361">
        <w:rPr>
          <w:rFonts w:ascii="Arial Nova Light" w:eastAsia="Arial" w:hAnsi="Arial Nova Light" w:cs="Arial"/>
          <w:b/>
          <w:bCs/>
          <w:spacing w:val="4"/>
          <w:sz w:val="24"/>
          <w:szCs w:val="24"/>
        </w:rPr>
        <w:t xml:space="preserve">una </w:t>
      </w:r>
      <w:r w:rsidR="00B26621">
        <w:rPr>
          <w:rFonts w:ascii="Arial Nova Light" w:eastAsia="Arial" w:hAnsi="Arial Nova Light" w:cs="Arial"/>
          <w:b/>
          <w:bCs/>
          <w:spacing w:val="4"/>
          <w:sz w:val="24"/>
          <w:szCs w:val="24"/>
        </w:rPr>
        <w:t>A</w:t>
      </w:r>
      <w:r w:rsidRPr="00C92361">
        <w:rPr>
          <w:rFonts w:ascii="Arial Nova Light" w:eastAsia="Arial" w:hAnsi="Arial Nova Light" w:cs="Arial"/>
          <w:b/>
          <w:bCs/>
          <w:spacing w:val="4"/>
          <w:sz w:val="24"/>
          <w:szCs w:val="24"/>
        </w:rPr>
        <w:t xml:space="preserve">monestación </w:t>
      </w:r>
      <w:r w:rsidR="00B26621">
        <w:rPr>
          <w:rFonts w:ascii="Arial Nova Light" w:eastAsia="Arial" w:hAnsi="Arial Nova Light" w:cs="Arial"/>
          <w:b/>
          <w:bCs/>
          <w:spacing w:val="4"/>
          <w:sz w:val="24"/>
          <w:szCs w:val="24"/>
        </w:rPr>
        <w:t>P</w:t>
      </w:r>
      <w:r w:rsidRPr="00C92361">
        <w:rPr>
          <w:rFonts w:ascii="Arial Nova Light" w:eastAsia="Arial" w:hAnsi="Arial Nova Light" w:cs="Arial"/>
          <w:b/>
          <w:bCs/>
          <w:spacing w:val="4"/>
          <w:sz w:val="24"/>
          <w:szCs w:val="24"/>
        </w:rPr>
        <w:t>ública</w:t>
      </w:r>
      <w:r w:rsidRPr="00C92361">
        <w:rPr>
          <w:rFonts w:ascii="Arial Nova Light" w:eastAsia="Arial" w:hAnsi="Arial Nova Light" w:cs="Arial"/>
          <w:spacing w:val="4"/>
          <w:sz w:val="24"/>
          <w:szCs w:val="24"/>
        </w:rPr>
        <w:t>, de conformidad con el artículo 242, segundo párrafo, fracción I del Código Electoral.</w:t>
      </w:r>
    </w:p>
    <w:p w14:paraId="0F4C74DA" w14:textId="77777777" w:rsidR="007D2EBF" w:rsidRPr="001411A0" w:rsidRDefault="007D2EBF" w:rsidP="007D2EBF">
      <w:pPr>
        <w:spacing w:after="0" w:line="360" w:lineRule="auto"/>
        <w:jc w:val="both"/>
        <w:rPr>
          <w:rFonts w:ascii="Arial Nova Light" w:eastAsia="Arial" w:hAnsi="Arial Nova Light" w:cs="Arial"/>
          <w:spacing w:val="4"/>
          <w:sz w:val="24"/>
          <w:szCs w:val="24"/>
        </w:rPr>
      </w:pPr>
    </w:p>
    <w:p w14:paraId="032B897E" w14:textId="1927A8A5" w:rsidR="007D2EBF" w:rsidRPr="001411A0" w:rsidRDefault="006A2995" w:rsidP="007D2EBF">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IX.</w:t>
      </w:r>
      <w:r w:rsidR="007D2EBF" w:rsidRPr="001411A0">
        <w:rPr>
          <w:rFonts w:ascii="Arial Nova Light" w:eastAsia="Times New Roman" w:hAnsi="Arial Nova Light" w:cs="Arial"/>
          <w:b/>
          <w:sz w:val="24"/>
          <w:szCs w:val="24"/>
        </w:rPr>
        <w:t xml:space="preserve"> RESOLUTIVOS.</w:t>
      </w:r>
    </w:p>
    <w:p w14:paraId="38466663" w14:textId="77777777" w:rsidR="007D2EBF" w:rsidRPr="001411A0" w:rsidRDefault="007D2EBF" w:rsidP="007D2EBF">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25DA6568" w14:textId="4DD0844F" w:rsidR="00E43A4B" w:rsidRPr="00C92361" w:rsidRDefault="007D2EBF" w:rsidP="00E43A4B">
      <w:pPr>
        <w:spacing w:after="0" w:line="360" w:lineRule="auto"/>
        <w:jc w:val="both"/>
        <w:rPr>
          <w:rFonts w:ascii="Arial Nova Light" w:eastAsia="Arial" w:hAnsi="Arial Nova Light" w:cs="Arial"/>
          <w:spacing w:val="4"/>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B62305">
        <w:rPr>
          <w:rFonts w:ascii="Arial Nova Light" w:eastAsia="Arial" w:hAnsi="Arial Nova Light" w:cs="Arial"/>
          <w:bCs/>
          <w:sz w:val="24"/>
          <w:szCs w:val="24"/>
        </w:rPr>
        <w:t xml:space="preserve">Es existente la infracción al interés superior de la niñez, atribuible </w:t>
      </w:r>
      <w:r w:rsidR="006A2995">
        <w:rPr>
          <w:rFonts w:ascii="Arial Nova Light" w:eastAsia="Arial" w:hAnsi="Arial Nova Light" w:cs="Arial"/>
          <w:bCs/>
          <w:sz w:val="24"/>
          <w:szCs w:val="24"/>
        </w:rPr>
        <w:t>al candidato a la presidencia municipal de Rincón de Romos, Erick Muro Sánchez</w:t>
      </w:r>
      <w:r w:rsidRPr="00B62305">
        <w:rPr>
          <w:rFonts w:ascii="Arial Nova Light" w:eastAsia="Arial" w:hAnsi="Arial Nova Light" w:cs="Arial"/>
          <w:bCs/>
          <w:sz w:val="24"/>
          <w:szCs w:val="24"/>
        </w:rPr>
        <w:t xml:space="preserve">, por lo que se le impone una sanción consistente en una multa de </w:t>
      </w:r>
      <w:r w:rsidR="00E43A4B">
        <w:rPr>
          <w:rFonts w:ascii="Arial Nova Light" w:eastAsia="Arial" w:hAnsi="Arial Nova Light" w:cs="Arial"/>
          <w:b/>
          <w:bCs/>
          <w:spacing w:val="4"/>
          <w:sz w:val="24"/>
          <w:szCs w:val="24"/>
        </w:rPr>
        <w:t>7</w:t>
      </w:r>
      <w:r w:rsidR="006A2995" w:rsidRPr="00505841">
        <w:rPr>
          <w:rFonts w:ascii="Arial Nova Light" w:eastAsia="Arial" w:hAnsi="Arial Nova Light" w:cs="Arial"/>
          <w:b/>
          <w:bCs/>
          <w:spacing w:val="4"/>
          <w:sz w:val="24"/>
          <w:szCs w:val="24"/>
        </w:rPr>
        <w:t xml:space="preserve">0 </w:t>
      </w:r>
      <w:r w:rsidR="006A2995" w:rsidRPr="00C92361">
        <w:rPr>
          <w:rFonts w:ascii="Arial Nova Light" w:eastAsia="Arial" w:hAnsi="Arial Nova Light" w:cs="Arial"/>
          <w:b/>
          <w:bCs/>
          <w:spacing w:val="4"/>
          <w:sz w:val="24"/>
          <w:szCs w:val="24"/>
        </w:rPr>
        <w:t xml:space="preserve">veces el valor diario de la Unidad de Medida y Actualización </w:t>
      </w:r>
      <w:r w:rsidR="006A2995" w:rsidRPr="00C92361">
        <w:rPr>
          <w:rFonts w:ascii="Arial Nova Light" w:eastAsia="Arial" w:hAnsi="Arial Nova Light" w:cs="Arial"/>
          <w:spacing w:val="4"/>
          <w:sz w:val="24"/>
          <w:szCs w:val="24"/>
        </w:rPr>
        <w:t xml:space="preserve">la que asciende a la cantidad de </w:t>
      </w:r>
      <w:r w:rsidR="00E43A4B" w:rsidRPr="00C92361">
        <w:rPr>
          <w:rFonts w:ascii="Arial Nova Light" w:eastAsia="Arial" w:hAnsi="Arial Nova Light" w:cs="Arial"/>
          <w:b/>
          <w:bCs/>
          <w:spacing w:val="4"/>
          <w:sz w:val="24"/>
          <w:szCs w:val="24"/>
        </w:rPr>
        <w:t>$</w:t>
      </w:r>
      <w:r w:rsidR="00E43A4B">
        <w:rPr>
          <w:rFonts w:ascii="Arial Nova Light" w:eastAsia="Arial" w:hAnsi="Arial Nova Light" w:cs="Arial"/>
          <w:b/>
          <w:bCs/>
          <w:spacing w:val="4"/>
          <w:sz w:val="24"/>
          <w:szCs w:val="24"/>
        </w:rPr>
        <w:t>7</w:t>
      </w:r>
      <w:r w:rsidR="00E43A4B" w:rsidRPr="00C92361">
        <w:rPr>
          <w:rFonts w:ascii="Arial Nova Light" w:eastAsia="Arial" w:hAnsi="Arial Nova Light" w:cs="Arial"/>
          <w:b/>
          <w:bCs/>
          <w:spacing w:val="4"/>
          <w:sz w:val="24"/>
          <w:szCs w:val="24"/>
        </w:rPr>
        <w:t>,</w:t>
      </w:r>
      <w:r w:rsidR="00E43A4B">
        <w:rPr>
          <w:rFonts w:ascii="Arial Nova Light" w:eastAsia="Arial" w:hAnsi="Arial Nova Light" w:cs="Arial"/>
          <w:b/>
          <w:bCs/>
          <w:spacing w:val="4"/>
          <w:sz w:val="24"/>
          <w:szCs w:val="24"/>
        </w:rPr>
        <w:t>599</w:t>
      </w:r>
      <w:r w:rsidR="00E43A4B" w:rsidRPr="00C92361">
        <w:rPr>
          <w:rFonts w:ascii="Arial Nova Light" w:eastAsia="Arial" w:hAnsi="Arial Nova Light" w:cs="Arial"/>
          <w:b/>
          <w:bCs/>
          <w:spacing w:val="4"/>
          <w:sz w:val="24"/>
          <w:szCs w:val="24"/>
        </w:rPr>
        <w:t>.</w:t>
      </w:r>
      <w:r w:rsidR="00E43A4B">
        <w:rPr>
          <w:rFonts w:ascii="Arial Nova Light" w:eastAsia="Arial" w:hAnsi="Arial Nova Light" w:cs="Arial"/>
          <w:b/>
          <w:bCs/>
          <w:spacing w:val="4"/>
          <w:sz w:val="24"/>
          <w:szCs w:val="24"/>
        </w:rPr>
        <w:t>9</w:t>
      </w:r>
      <w:r w:rsidR="00E43A4B" w:rsidRPr="00C92361">
        <w:rPr>
          <w:rFonts w:ascii="Arial Nova Light" w:eastAsia="Arial" w:hAnsi="Arial Nova Light" w:cs="Arial"/>
          <w:b/>
          <w:bCs/>
          <w:spacing w:val="4"/>
          <w:sz w:val="24"/>
          <w:szCs w:val="24"/>
        </w:rPr>
        <w:t>0 (</w:t>
      </w:r>
      <w:r w:rsidR="00FA7474">
        <w:rPr>
          <w:rFonts w:ascii="Arial Nova Light" w:eastAsia="Arial" w:hAnsi="Arial Nova Light" w:cs="Arial"/>
          <w:b/>
          <w:bCs/>
          <w:spacing w:val="4"/>
          <w:sz w:val="24"/>
          <w:szCs w:val="24"/>
        </w:rPr>
        <w:t>siete mil quinientos noventa y nueve</w:t>
      </w:r>
      <w:r w:rsidR="00E43A4B" w:rsidRPr="00C92361">
        <w:rPr>
          <w:rFonts w:ascii="Arial Nova Light" w:eastAsia="Arial" w:hAnsi="Arial Nova Light" w:cs="Arial"/>
          <w:b/>
          <w:bCs/>
          <w:spacing w:val="4"/>
          <w:sz w:val="24"/>
          <w:szCs w:val="24"/>
        </w:rPr>
        <w:t xml:space="preserve"> pesos </w:t>
      </w:r>
      <w:r w:rsidR="00E43A4B">
        <w:rPr>
          <w:rFonts w:ascii="Arial Nova Light" w:eastAsia="Arial" w:hAnsi="Arial Nova Light" w:cs="Arial"/>
          <w:b/>
          <w:bCs/>
          <w:spacing w:val="4"/>
          <w:sz w:val="24"/>
          <w:szCs w:val="24"/>
        </w:rPr>
        <w:t>90</w:t>
      </w:r>
      <w:r w:rsidR="00E43A4B" w:rsidRPr="00C92361">
        <w:rPr>
          <w:rFonts w:ascii="Arial Nova Light" w:eastAsia="Arial" w:hAnsi="Arial Nova Light" w:cs="Arial"/>
          <w:b/>
          <w:bCs/>
          <w:spacing w:val="4"/>
          <w:sz w:val="24"/>
          <w:szCs w:val="24"/>
        </w:rPr>
        <w:t>/100 M.N.)</w:t>
      </w:r>
      <w:r w:rsidR="00E43A4B" w:rsidRPr="00C92361">
        <w:rPr>
          <w:rFonts w:ascii="Arial Nova Light" w:eastAsia="Arial" w:hAnsi="Arial Nova Light" w:cs="Arial"/>
          <w:spacing w:val="4"/>
          <w:sz w:val="24"/>
          <w:szCs w:val="24"/>
        </w:rPr>
        <w:t xml:space="preserve">. </w:t>
      </w:r>
    </w:p>
    <w:p w14:paraId="5401C26A" w14:textId="46711A54" w:rsidR="007D2EBF" w:rsidRPr="001411A0" w:rsidRDefault="007D2EBF" w:rsidP="00E43A4B">
      <w:pPr>
        <w:spacing w:after="0" w:line="360" w:lineRule="auto"/>
        <w:jc w:val="both"/>
        <w:rPr>
          <w:rFonts w:ascii="Arial Nova Light" w:eastAsia="Times New Roman" w:hAnsi="Arial Nova Light" w:cs="Arial"/>
          <w:sz w:val="24"/>
          <w:szCs w:val="24"/>
        </w:rPr>
      </w:pPr>
    </w:p>
    <w:p w14:paraId="628C3825" w14:textId="04B2F997" w:rsidR="007D2EBF" w:rsidRPr="001C5455" w:rsidRDefault="007D2EBF" w:rsidP="007D2EBF">
      <w:pPr>
        <w:tabs>
          <w:tab w:val="left" w:pos="0"/>
        </w:tabs>
        <w:spacing w:after="0" w:line="360" w:lineRule="auto"/>
        <w:contextualSpacing/>
        <w:mirrorIndents/>
        <w:jc w:val="both"/>
        <w:rPr>
          <w:rFonts w:ascii="Arial Nova Light" w:eastAsia="Arial" w:hAnsi="Arial Nova Light" w:cs="Arial"/>
          <w:bCs/>
          <w:sz w:val="24"/>
          <w:szCs w:val="24"/>
        </w:rPr>
      </w:pPr>
      <w:r w:rsidRPr="001411A0">
        <w:rPr>
          <w:rFonts w:ascii="Arial Nova Light" w:eastAsia="Times New Roman" w:hAnsi="Arial Nova Light" w:cs="Arial"/>
          <w:b/>
          <w:bCs/>
          <w:sz w:val="24"/>
          <w:szCs w:val="24"/>
        </w:rPr>
        <w:t xml:space="preserve">SEGUNDO. </w:t>
      </w:r>
      <w:r>
        <w:rPr>
          <w:rFonts w:ascii="Arial Nova Light" w:eastAsia="Times New Roman" w:hAnsi="Arial Nova Light" w:cs="Arial"/>
          <w:b/>
          <w:bCs/>
          <w:sz w:val="24"/>
          <w:szCs w:val="24"/>
        </w:rPr>
        <w:t>–</w:t>
      </w:r>
      <w:r w:rsidRPr="001411A0">
        <w:rPr>
          <w:rFonts w:ascii="Arial Nova Light" w:eastAsia="Arial" w:hAnsi="Arial Nova Light" w:cs="Arial"/>
          <w:bCs/>
          <w:sz w:val="24"/>
          <w:szCs w:val="24"/>
        </w:rPr>
        <w:t xml:space="preserve"> </w:t>
      </w:r>
      <w:r w:rsidRPr="00B62305">
        <w:rPr>
          <w:rFonts w:ascii="Arial Nova Light" w:eastAsia="Arial" w:hAnsi="Arial Nova Light" w:cs="Arial"/>
          <w:bCs/>
          <w:sz w:val="24"/>
          <w:szCs w:val="24"/>
        </w:rPr>
        <w:t xml:space="preserve">Se declara la existencia de la falta al deber de cuidado de </w:t>
      </w:r>
      <w:r w:rsidR="00D100C1">
        <w:rPr>
          <w:rFonts w:ascii="Arial Nova Light" w:eastAsia="Arial" w:hAnsi="Arial Nova Light" w:cs="Arial"/>
          <w:bCs/>
          <w:sz w:val="24"/>
          <w:szCs w:val="24"/>
        </w:rPr>
        <w:t>MORENA</w:t>
      </w:r>
      <w:r>
        <w:rPr>
          <w:rFonts w:ascii="Arial Nova Light" w:eastAsia="Arial" w:hAnsi="Arial Nova Light" w:cs="Arial"/>
          <w:bCs/>
          <w:sz w:val="24"/>
          <w:szCs w:val="24"/>
        </w:rPr>
        <w:t xml:space="preserve"> y</w:t>
      </w:r>
      <w:r w:rsidR="006A2995">
        <w:rPr>
          <w:rFonts w:ascii="Arial Nova Light" w:eastAsia="Arial" w:hAnsi="Arial Nova Light" w:cs="Arial"/>
          <w:bCs/>
          <w:sz w:val="24"/>
          <w:szCs w:val="24"/>
        </w:rPr>
        <w:t>,</w:t>
      </w:r>
      <w:r w:rsidRPr="00B62305">
        <w:rPr>
          <w:rFonts w:ascii="Arial Nova Light" w:eastAsia="Arial" w:hAnsi="Arial Nova Light" w:cs="Arial"/>
          <w:bCs/>
          <w:sz w:val="24"/>
          <w:szCs w:val="24"/>
        </w:rPr>
        <w:t xml:space="preserve"> en consecuencia, se le impone como sanción una </w:t>
      </w:r>
      <w:r w:rsidRPr="00B62305">
        <w:rPr>
          <w:rFonts w:ascii="Arial Nova Light" w:eastAsia="Arial" w:hAnsi="Arial Nova Light" w:cs="Arial"/>
          <w:b/>
          <w:bCs/>
          <w:sz w:val="24"/>
          <w:szCs w:val="24"/>
        </w:rPr>
        <w:t>amonestación pública</w:t>
      </w:r>
      <w:r>
        <w:rPr>
          <w:rFonts w:ascii="Arial Nova Light" w:eastAsia="Arial" w:hAnsi="Arial Nova Light" w:cs="Arial"/>
          <w:b/>
          <w:bCs/>
          <w:sz w:val="24"/>
          <w:szCs w:val="24"/>
        </w:rPr>
        <w:t>.</w:t>
      </w:r>
    </w:p>
    <w:p w14:paraId="3852C2E7" w14:textId="77777777" w:rsidR="007D2EBF" w:rsidRPr="001411A0" w:rsidRDefault="007D2EBF" w:rsidP="007D2EBF">
      <w:pPr>
        <w:tabs>
          <w:tab w:val="left" w:pos="0"/>
        </w:tabs>
        <w:spacing w:after="0" w:line="360" w:lineRule="auto"/>
        <w:contextualSpacing/>
        <w:mirrorIndents/>
        <w:jc w:val="both"/>
        <w:rPr>
          <w:rFonts w:ascii="Arial Nova Light" w:eastAsia="Times New Roman" w:hAnsi="Arial Nova Light" w:cs="Arial"/>
          <w:sz w:val="24"/>
          <w:szCs w:val="24"/>
        </w:rPr>
      </w:pPr>
    </w:p>
    <w:p w14:paraId="13E25835" w14:textId="119BB674" w:rsidR="007D2EBF" w:rsidRDefault="007D2EBF" w:rsidP="007D2EBF">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Pr="001411A0">
        <w:rPr>
          <w:rFonts w:ascii="Arial Nova Light" w:eastAsia="Times New Roman" w:hAnsi="Arial Nova Light" w:cs="Arial"/>
          <w:b/>
          <w:bCs/>
          <w:sz w:val="24"/>
          <w:szCs w:val="24"/>
        </w:rPr>
        <w:t>.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Publíquese </w:t>
      </w:r>
      <w:r>
        <w:rPr>
          <w:rFonts w:ascii="Arial Nova Light" w:eastAsia="Times New Roman" w:hAnsi="Arial Nova Light" w:cs="Arial"/>
          <w:sz w:val="24"/>
          <w:szCs w:val="24"/>
        </w:rPr>
        <w:t xml:space="preserve">la sentencia </w:t>
      </w:r>
      <w:r w:rsidRPr="001411A0">
        <w:rPr>
          <w:rFonts w:ascii="Arial Nova Light" w:eastAsia="Times New Roman" w:hAnsi="Arial Nova Light" w:cs="Arial"/>
          <w:sz w:val="24"/>
          <w:szCs w:val="24"/>
        </w:rPr>
        <w:t>en la página de internet de este Tribunal, en el catálogo de sujetos sancionados de los procedimientos especiales sancionadores.</w:t>
      </w:r>
    </w:p>
    <w:p w14:paraId="00EF4DA2" w14:textId="77777777" w:rsidR="008230C1" w:rsidRPr="001411A0" w:rsidRDefault="008230C1" w:rsidP="007D2EBF">
      <w:pPr>
        <w:tabs>
          <w:tab w:val="left" w:pos="0"/>
        </w:tabs>
        <w:spacing w:after="0" w:line="360" w:lineRule="auto"/>
        <w:contextualSpacing/>
        <w:mirrorIndents/>
        <w:jc w:val="both"/>
        <w:rPr>
          <w:rFonts w:ascii="Arial Nova Light" w:eastAsia="Times New Roman" w:hAnsi="Arial Nova Light" w:cs="Arial"/>
          <w:sz w:val="24"/>
          <w:szCs w:val="24"/>
        </w:rPr>
      </w:pPr>
    </w:p>
    <w:p w14:paraId="12E29EA6" w14:textId="77777777" w:rsidR="008230C1" w:rsidRDefault="008230C1" w:rsidP="008230C1">
      <w:pPr>
        <w:pStyle w:val="NormalWeb"/>
        <w:spacing w:line="360" w:lineRule="auto"/>
        <w:mirrorIndents/>
        <w:jc w:val="both"/>
        <w:rPr>
          <w:rFonts w:ascii="Arial Nova Light" w:hAnsi="Arial Nova Light" w:cs="Arial"/>
        </w:rPr>
      </w:pPr>
      <w:r>
        <w:rPr>
          <w:rFonts w:ascii="Arial Nova Light" w:hAnsi="Arial Nova Light" w:cs="Arial"/>
          <w:b/>
        </w:rPr>
        <w:t xml:space="preserve">NOTIFIQUESE </w:t>
      </w:r>
    </w:p>
    <w:p w14:paraId="1AED0B77" w14:textId="77777777" w:rsidR="008230C1" w:rsidRDefault="008230C1" w:rsidP="008230C1">
      <w:pPr>
        <w:pStyle w:val="NormalWeb"/>
        <w:spacing w:line="360" w:lineRule="auto"/>
        <w:mirrorIndents/>
        <w:jc w:val="both"/>
        <w:rPr>
          <w:rFonts w:ascii="Arial Nova Light" w:hAnsi="Arial Nova Light" w:cs="Arial"/>
          <w:b/>
        </w:rPr>
      </w:pPr>
      <w:r>
        <w:rPr>
          <w:rFonts w:ascii="Arial Nova Light" w:hAnsi="Arial Nova Light" w:cs="Arial"/>
        </w:rPr>
        <w:t xml:space="preserve">En su oportunidad, archívese el presente expediente como asunto concluido. </w:t>
      </w:r>
      <w:r>
        <w:rPr>
          <w:rFonts w:ascii="Arial Nova Light" w:hAnsi="Arial Nova Light" w:cs="Arial"/>
          <w:b/>
        </w:rPr>
        <w:t xml:space="preserve"> </w:t>
      </w:r>
    </w:p>
    <w:p w14:paraId="6D5EAD36" w14:textId="1362DE02" w:rsidR="007D2EBF" w:rsidRPr="008230C1" w:rsidRDefault="008230C1" w:rsidP="008230C1">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8230C1">
        <w:rPr>
          <w:rFonts w:ascii="Arial Nova Light" w:hAnsi="Arial Nova Light" w:cs="Arial"/>
          <w:sz w:val="24"/>
          <w:szCs w:val="24"/>
        </w:rPr>
        <w:lastRenderedPageBreak/>
        <w:t xml:space="preserve">Así lo resolvieron por </w:t>
      </w:r>
      <w:r w:rsidRPr="008230C1">
        <w:rPr>
          <w:rFonts w:ascii="Arial Nova Light" w:hAnsi="Arial Nova Light" w:cs="Arial"/>
          <w:b/>
          <w:bCs/>
          <w:sz w:val="24"/>
          <w:szCs w:val="24"/>
        </w:rPr>
        <w:t xml:space="preserve">unanimidad </w:t>
      </w:r>
      <w:r w:rsidRPr="008230C1">
        <w:rPr>
          <w:rFonts w:ascii="Arial Nova Light" w:hAnsi="Arial Nova Light" w:cs="Arial"/>
          <w:sz w:val="24"/>
          <w:szCs w:val="24"/>
        </w:rPr>
        <w:t xml:space="preserve">de votos el Magistrado </w:t>
      </w:r>
      <w:proofErr w:type="gramStart"/>
      <w:r w:rsidRPr="008230C1">
        <w:rPr>
          <w:rFonts w:ascii="Arial Nova Light" w:hAnsi="Arial Nova Light" w:cs="Arial"/>
          <w:sz w:val="24"/>
          <w:szCs w:val="24"/>
        </w:rPr>
        <w:t>Presidente</w:t>
      </w:r>
      <w:proofErr w:type="gramEnd"/>
      <w:r w:rsidRPr="008230C1">
        <w:rPr>
          <w:rFonts w:ascii="Arial Nova Light" w:hAnsi="Arial Nova Light" w:cs="Arial"/>
          <w:sz w:val="24"/>
          <w:szCs w:val="24"/>
        </w:rPr>
        <w:t>, la Magistrada, el Magistrado en funciones que integran el Tribunal Electoral del Estado de Aguascalientes, ante el Secretario General de Acuerdos en funciones, quien autoriza y da fe.</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6A2995" w:rsidRPr="00AA7707" w14:paraId="2BE30D9B" w14:textId="77777777" w:rsidTr="00884385">
        <w:trPr>
          <w:trHeight w:val="1725"/>
        </w:trPr>
        <w:tc>
          <w:tcPr>
            <w:tcW w:w="8838" w:type="dxa"/>
            <w:gridSpan w:val="2"/>
            <w:tcBorders>
              <w:top w:val="nil"/>
              <w:left w:val="nil"/>
              <w:bottom w:val="nil"/>
              <w:right w:val="nil"/>
            </w:tcBorders>
          </w:tcPr>
          <w:p w14:paraId="3D48EA78" w14:textId="77777777" w:rsidR="006A2995" w:rsidRPr="00AA7707" w:rsidRDefault="006A2995" w:rsidP="00884385">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3157C514"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MAGISTRADO PRESIDENTE</w:t>
            </w:r>
            <w:r w:rsidRPr="00AA7707">
              <w:rPr>
                <w:rFonts w:ascii="Arial Nova Light" w:eastAsia="Times New Roman" w:hAnsi="Arial Nova Light" w:cs="Times New Roman"/>
                <w:kern w:val="2"/>
                <w:sz w:val="24"/>
                <w:szCs w:val="24"/>
                <w:lang w:eastAsia="en-US"/>
                <w14:ligatures w14:val="standardContextual"/>
              </w:rPr>
              <w:t> </w:t>
            </w:r>
          </w:p>
          <w:p w14:paraId="0F304EAF"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4B474ED0"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09A76718"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62ABBE9"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6077E2B0"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xml:space="preserve">HÉCTOR SALVADOR </w:t>
            </w:r>
          </w:p>
          <w:p w14:paraId="72405C51"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HERNÁNDEZ GALLEGOS</w:t>
            </w:r>
            <w:r w:rsidRPr="00AA7707">
              <w:rPr>
                <w:rFonts w:ascii="Arial Nova Light" w:eastAsia="Times New Roman" w:hAnsi="Arial Nova Light" w:cs="Times New Roman"/>
                <w:kern w:val="2"/>
                <w:sz w:val="24"/>
                <w:szCs w:val="24"/>
                <w:lang w:eastAsia="en-US"/>
                <w14:ligatures w14:val="standardContextual"/>
              </w:rPr>
              <w:t> </w:t>
            </w:r>
          </w:p>
          <w:p w14:paraId="2A227C39" w14:textId="77777777" w:rsidR="006A2995" w:rsidRPr="00AA7707"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080466A9" w14:textId="77777777" w:rsidR="006A2995" w:rsidRPr="00AA7707" w:rsidRDefault="006A2995" w:rsidP="00884385">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w:t>
            </w:r>
            <w:r w:rsidRPr="00AA7707">
              <w:rPr>
                <w:rFonts w:ascii="Arial Nova Light" w:eastAsia="Times New Roman" w:hAnsi="Arial Nova Light" w:cs="Times New Roman"/>
                <w:kern w:val="2"/>
                <w:sz w:val="24"/>
                <w:szCs w:val="24"/>
                <w:lang w:eastAsia="en-US"/>
                <w14:ligatures w14:val="standardContextual"/>
              </w:rPr>
              <w:t> </w:t>
            </w:r>
          </w:p>
        </w:tc>
      </w:tr>
      <w:tr w:rsidR="006A2995" w14:paraId="79F45CAF" w14:textId="77777777" w:rsidTr="00884385">
        <w:trPr>
          <w:trHeight w:val="1755"/>
        </w:trPr>
        <w:tc>
          <w:tcPr>
            <w:tcW w:w="4414" w:type="dxa"/>
            <w:tcBorders>
              <w:top w:val="nil"/>
              <w:left w:val="nil"/>
              <w:bottom w:val="nil"/>
              <w:right w:val="nil"/>
            </w:tcBorders>
          </w:tcPr>
          <w:p w14:paraId="408DAD3A"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163B7392"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01CD784B"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428C76F7"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21BCB189"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5EF38A0B"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4003A774"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673BF6B6"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0274A1B3"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4F6C13FD"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0047A117"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56FBA11B"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E607A08"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26363204"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08298445"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BC4031D"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69B84447"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D204257"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99DE8AF"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6A2995" w14:paraId="146C2871" w14:textId="77777777" w:rsidTr="00884385">
        <w:trPr>
          <w:trHeight w:val="1410"/>
        </w:trPr>
        <w:tc>
          <w:tcPr>
            <w:tcW w:w="8838" w:type="dxa"/>
            <w:gridSpan w:val="2"/>
            <w:tcBorders>
              <w:top w:val="nil"/>
              <w:left w:val="nil"/>
              <w:bottom w:val="nil"/>
              <w:right w:val="nil"/>
            </w:tcBorders>
          </w:tcPr>
          <w:p w14:paraId="2E94A0FC"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16F09D52"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27D007FD"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2CF4D66" w14:textId="77777777" w:rsidR="006A2995" w:rsidRDefault="006A2995" w:rsidP="00884385">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5D92FC1" w14:textId="77777777" w:rsidR="006A2995" w:rsidRDefault="006A2995" w:rsidP="00884385">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ab/>
            </w:r>
          </w:p>
          <w:p w14:paraId="4809AF97" w14:textId="77777777" w:rsidR="006A2995" w:rsidRDefault="006A2995" w:rsidP="00884385">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36A221B4" w14:textId="77777777" w:rsidR="006A2995" w:rsidRPr="007B4FD8" w:rsidRDefault="006A2995" w:rsidP="00884385">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JOEL VALENTIN JIMÉNEZ ALMANZA</w:t>
            </w:r>
            <w:r w:rsidRPr="007B4FD8">
              <w:rPr>
                <w:rFonts w:ascii="Arial Nova Light" w:eastAsia="Times New Roman" w:hAnsi="Arial Nova Light" w:cs="Times New Roman"/>
                <w:kern w:val="2"/>
                <w:sz w:val="24"/>
                <w:szCs w:val="24"/>
                <w:lang w:eastAsia="en-US"/>
                <w14:ligatures w14:val="standardContextual"/>
              </w:rPr>
              <w:t> </w:t>
            </w:r>
          </w:p>
          <w:p w14:paraId="04F3B4CF" w14:textId="77777777" w:rsidR="006A2995" w:rsidRPr="007B4FD8" w:rsidRDefault="006A2995" w:rsidP="00884385">
            <w:pPr>
              <w:spacing w:after="0" w:line="240" w:lineRule="auto"/>
              <w:ind w:right="-30"/>
              <w:textAlignment w:val="baseline"/>
              <w:rPr>
                <w:rFonts w:ascii="Arial Nova Light" w:eastAsia="Times New Roman" w:hAnsi="Arial Nova Light" w:cs="Times New Roman"/>
                <w:kern w:val="2"/>
                <w:sz w:val="24"/>
                <w:szCs w:val="24"/>
                <w:lang w:eastAsia="en-US"/>
                <w14:ligatures w14:val="standardContextual"/>
              </w:rPr>
            </w:pPr>
            <w:r w:rsidRPr="007B4FD8">
              <w:rPr>
                <w:rFonts w:ascii="Arial Nova Light" w:eastAsia="Times New Roman" w:hAnsi="Arial Nova Light" w:cs="Times New Roman"/>
                <w:kern w:val="2"/>
                <w:sz w:val="24"/>
                <w:szCs w:val="24"/>
                <w:lang w:eastAsia="en-US"/>
                <w14:ligatures w14:val="standardContextual"/>
              </w:rPr>
              <w:t> </w:t>
            </w:r>
          </w:p>
        </w:tc>
      </w:tr>
    </w:tbl>
    <w:p w14:paraId="5ACA9D8A" w14:textId="77777777" w:rsidR="002503D7" w:rsidRPr="002063F2" w:rsidRDefault="002503D7">
      <w:pPr>
        <w:rPr>
          <w:rFonts w:ascii="Arial Nova Light" w:hAnsi="Arial Nova Light"/>
        </w:rPr>
      </w:pPr>
    </w:p>
    <w:sectPr w:rsidR="002503D7" w:rsidRPr="002063F2" w:rsidSect="00A27EA1">
      <w:headerReference w:type="even" r:id="rId17"/>
      <w:headerReference w:type="default" r:id="rId18"/>
      <w:footerReference w:type="even" r:id="rId19"/>
      <w:footerReference w:type="default" r:id="rId20"/>
      <w:headerReference w:type="first" r:id="rId21"/>
      <w:footerReference w:type="first" r:id="rId22"/>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F9203" w14:textId="77777777" w:rsidR="00687FB1" w:rsidRDefault="00687FB1" w:rsidP="00687FB1">
      <w:pPr>
        <w:spacing w:after="0" w:line="240" w:lineRule="auto"/>
      </w:pPr>
      <w:r>
        <w:separator/>
      </w:r>
    </w:p>
  </w:endnote>
  <w:endnote w:type="continuationSeparator" w:id="0">
    <w:p w14:paraId="766245FD" w14:textId="77777777" w:rsidR="00687FB1" w:rsidRDefault="00687FB1" w:rsidP="00687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30068" w14:textId="77777777" w:rsidR="00933132" w:rsidRDefault="009331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03AD1" w14:textId="77777777" w:rsidR="00933132" w:rsidRDefault="0093313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36023" w14:textId="77777777" w:rsidR="00933132" w:rsidRDefault="009331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8583A" w14:textId="77777777" w:rsidR="00687FB1" w:rsidRDefault="00687FB1" w:rsidP="00687FB1">
      <w:pPr>
        <w:spacing w:after="0" w:line="240" w:lineRule="auto"/>
      </w:pPr>
      <w:r>
        <w:separator/>
      </w:r>
    </w:p>
  </w:footnote>
  <w:footnote w:type="continuationSeparator" w:id="0">
    <w:p w14:paraId="68508D57" w14:textId="77777777" w:rsidR="00687FB1" w:rsidRDefault="00687FB1" w:rsidP="00687FB1">
      <w:pPr>
        <w:spacing w:after="0" w:line="240" w:lineRule="auto"/>
      </w:pPr>
      <w:r>
        <w:continuationSeparator/>
      </w:r>
    </w:p>
  </w:footnote>
  <w:footnote w:id="1">
    <w:p w14:paraId="001B2E0B" w14:textId="5D34B20F" w:rsidR="00687FB1" w:rsidRPr="006A2995" w:rsidRDefault="00687FB1" w:rsidP="00687FB1">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Partido Político Denominado Partido Acción Nacional, en lo consecutivo PAN.</w:t>
      </w:r>
    </w:p>
  </w:footnote>
  <w:footnote w:id="2">
    <w:p w14:paraId="7B3E3688" w14:textId="682A5EC7" w:rsidR="00687FB1" w:rsidRPr="006A2995" w:rsidRDefault="00687FB1" w:rsidP="00687FB1">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Consejo General del Instituto Estatal Electoral de Aguascalientes, en lo sucesivo CG del IEE.</w:t>
      </w:r>
    </w:p>
  </w:footnote>
  <w:footnote w:id="3">
    <w:p w14:paraId="2DC200CA" w14:textId="77777777" w:rsidR="00687FB1" w:rsidRPr="006A2995" w:rsidRDefault="00687FB1" w:rsidP="00687FB1">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Partido Político denominado Movimiento de Regeneración Nacional, en lo sucesivo Morena.</w:t>
      </w:r>
    </w:p>
  </w:footnote>
  <w:footnote w:id="4">
    <w:p w14:paraId="06A4FFFB" w14:textId="77777777" w:rsidR="00687FB1" w:rsidRPr="006A2995" w:rsidRDefault="00687FB1" w:rsidP="00687FB1">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Magistrado en Funciones por Ministerio de Ley. </w:t>
      </w:r>
    </w:p>
  </w:footnote>
  <w:footnote w:id="5">
    <w:p w14:paraId="6C75B58D" w14:textId="77777777" w:rsidR="005B3732" w:rsidRDefault="005B3732" w:rsidP="005B3732">
      <w:pPr>
        <w:pStyle w:val="Textonotapie"/>
        <w:rPr>
          <w:rFonts w:ascii="Arial Nova Light" w:hAnsi="Arial Nova Light"/>
          <w:sz w:val="16"/>
          <w:szCs w:val="16"/>
        </w:rPr>
      </w:pPr>
      <w:r>
        <w:rPr>
          <w:rStyle w:val="Refdenotaalpie"/>
          <w:rFonts w:ascii="Arial Nova Light" w:hAnsi="Arial Nova Light"/>
          <w:sz w:val="16"/>
          <w:szCs w:val="16"/>
        </w:rPr>
        <w:footnoteRef/>
      </w:r>
      <w:r>
        <w:rPr>
          <w:rFonts w:ascii="Arial Nova Light" w:hAnsi="Arial Nova Light"/>
          <w:sz w:val="16"/>
          <w:szCs w:val="16"/>
        </w:rPr>
        <w:t xml:space="preserve"> </w:t>
      </w:r>
      <w:r>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6">
    <w:p w14:paraId="3F839064" w14:textId="77777777" w:rsidR="00687FB1" w:rsidRPr="006A2995" w:rsidRDefault="00687FB1" w:rsidP="003B1E7B">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Proceso Electoral Concurrente en Aguascalientes 2024, en lo sucesivo PEC 2024.</w:t>
      </w:r>
    </w:p>
  </w:footnote>
  <w:footnote w:id="7">
    <w:p w14:paraId="2E448EE0" w14:textId="77777777" w:rsidR="00687FB1" w:rsidRPr="006A2995" w:rsidRDefault="00687FB1" w:rsidP="00687FB1">
      <w:pPr>
        <w:pStyle w:val="Textonotapie"/>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Consejo General del Instituto Estatal Electoral de Aguascalientes, en lo sucesivo CG del IEE.</w:t>
      </w:r>
    </w:p>
  </w:footnote>
  <w:footnote w:id="8">
    <w:p w14:paraId="448F2F5F" w14:textId="1C741155" w:rsidR="00996C81" w:rsidRPr="006A2995" w:rsidRDefault="00996C81" w:rsidP="00996C81">
      <w:pPr>
        <w:pStyle w:val="Textonotapie"/>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Visible en la Foja </w:t>
      </w:r>
      <w:r w:rsidR="002172DF">
        <w:rPr>
          <w:rFonts w:ascii="Arial Nova Light" w:hAnsi="Arial Nova Light"/>
          <w:sz w:val="16"/>
          <w:szCs w:val="16"/>
        </w:rPr>
        <w:t xml:space="preserve">47 </w:t>
      </w:r>
      <w:r w:rsidRPr="006A2995">
        <w:rPr>
          <w:rFonts w:ascii="Arial Nova Light" w:hAnsi="Arial Nova Light"/>
          <w:sz w:val="16"/>
          <w:szCs w:val="16"/>
        </w:rPr>
        <w:t>del expediente que nos ocupa.</w:t>
      </w:r>
    </w:p>
  </w:footnote>
  <w:footnote w:id="9">
    <w:p w14:paraId="3F5E2518" w14:textId="77777777" w:rsidR="00687FB1" w:rsidRPr="006A2995" w:rsidRDefault="00687FB1" w:rsidP="002172DF">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Código Electoral del Estado de Aguascalientes, en lo sucesivo Código electoral.</w:t>
      </w:r>
    </w:p>
  </w:footnote>
  <w:footnote w:id="10">
    <w:p w14:paraId="19C1EEBA" w14:textId="77777777" w:rsidR="00687FB1" w:rsidRPr="006A2995" w:rsidRDefault="00687FB1" w:rsidP="002172DF">
      <w:pPr>
        <w:pStyle w:val="Textonotapie"/>
        <w:jc w:val="both"/>
        <w:rPr>
          <w:rFonts w:ascii="Arial Nova Light" w:hAnsi="Arial Nova Light"/>
          <w:sz w:val="16"/>
          <w:szCs w:val="16"/>
          <w:lang w:val="es-ES"/>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hAnsi="Arial Nova Light"/>
          <w:sz w:val="16"/>
          <w:szCs w:val="16"/>
          <w:lang w:val="es-ES"/>
        </w:rPr>
        <w:t>Sala Superior del Tribunal Electoral del Poder Judicial de la Federación, en lo sucesivo sala superior.</w:t>
      </w:r>
    </w:p>
  </w:footnote>
  <w:footnote w:id="11">
    <w:p w14:paraId="3FF0035A" w14:textId="77777777" w:rsidR="00687FB1" w:rsidRPr="006A2995" w:rsidRDefault="00687FB1" w:rsidP="002172DF">
      <w:pPr>
        <w:pStyle w:val="Textonotapie"/>
        <w:jc w:val="both"/>
        <w:rPr>
          <w:rFonts w:ascii="Arial Nova Light" w:hAnsi="Arial Nova Light"/>
          <w:sz w:val="16"/>
          <w:szCs w:val="16"/>
          <w:lang w:val="es-ES"/>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hAnsi="Arial Nova Light"/>
          <w:sz w:val="16"/>
          <w:szCs w:val="16"/>
          <w:lang w:val="es-ES"/>
        </w:rPr>
        <w:t>Constitución Política de los Estados Unidos Mexicanos, en lo sucesivo Constitución Federal.</w:t>
      </w:r>
    </w:p>
  </w:footnote>
  <w:footnote w:id="12">
    <w:p w14:paraId="75BD6CDB" w14:textId="77777777" w:rsidR="00687FB1" w:rsidRPr="006A2995" w:rsidRDefault="00687FB1" w:rsidP="002172DF">
      <w:pPr>
        <w:pStyle w:val="Textonotapie"/>
        <w:jc w:val="both"/>
        <w:rPr>
          <w:rFonts w:ascii="Arial Nova Light" w:hAnsi="Arial Nova Light"/>
          <w:sz w:val="16"/>
          <w:szCs w:val="16"/>
          <w:lang w:val="es-ES"/>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hAnsi="Arial Nova Light" w:cs="Arial"/>
          <w:sz w:val="16"/>
          <w:szCs w:val="16"/>
        </w:rPr>
        <w:t>Jurisprudencia 25/2015, de rubro: Competencia. Sistema de Distribución para Conocer, Sustanciar y Resolver Procedimientos Sancionadores</w:t>
      </w:r>
      <w:r w:rsidRPr="006A2995">
        <w:rPr>
          <w:rFonts w:ascii="Arial Nova Light" w:hAnsi="Arial Nova Light"/>
          <w:sz w:val="16"/>
          <w:szCs w:val="16"/>
        </w:rPr>
        <w:t xml:space="preserve"> Consultable en la URL: https://www.te.gob.mx/IUSEapp/tesisjur.aspx?idtesis=25/2015&amp;tpoBusqueda=S&amp;sWord=25/2015</w:t>
      </w:r>
    </w:p>
  </w:footnote>
  <w:footnote w:id="13">
    <w:p w14:paraId="7F06139A" w14:textId="77777777" w:rsidR="00687FB1" w:rsidRPr="006A2995" w:rsidRDefault="00687FB1" w:rsidP="00687FB1">
      <w:pPr>
        <w:pStyle w:val="Textonotapie"/>
        <w:jc w:val="both"/>
        <w:rPr>
          <w:rFonts w:ascii="Arial Nova Light" w:hAnsi="Arial Nova Light"/>
          <w:sz w:val="16"/>
          <w:szCs w:val="16"/>
          <w:lang w:val="es-ES"/>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A2995">
        <w:rPr>
          <w:rFonts w:ascii="Arial Nova Light" w:hAnsi="Arial Nova Light"/>
          <w:sz w:val="16"/>
          <w:szCs w:val="16"/>
        </w:rPr>
        <w:t xml:space="preserve"> </w:t>
      </w:r>
      <w:r w:rsidRPr="006A2995">
        <w:rPr>
          <w:rFonts w:ascii="Arial Nova Light" w:eastAsia="Arial Nova" w:hAnsi="Arial Nova Light" w:cs="Arial"/>
          <w:sz w:val="16"/>
          <w:szCs w:val="16"/>
        </w:rPr>
        <w:t>https://www.te.gob.mx/IUSEapp/tesisjur.aspx?idtesis=6/2007&amp;tpoBusqueda=S&amp;sWord=6/2007</w:t>
      </w:r>
    </w:p>
  </w:footnote>
  <w:footnote w:id="14">
    <w:p w14:paraId="3F985059" w14:textId="77777777" w:rsidR="001D0A3E" w:rsidRPr="006A2995" w:rsidRDefault="001D0A3E" w:rsidP="001D0A3E">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5">
    <w:p w14:paraId="4FB9326D" w14:textId="7A6AD876" w:rsidR="00541EEF" w:rsidRPr="006A2995" w:rsidRDefault="00541EEF">
      <w:pPr>
        <w:pStyle w:val="Textonotapie"/>
        <w:rPr>
          <w:rFonts w:ascii="Arial Nova Light" w:hAnsi="Arial Nova Light"/>
          <w:sz w:val="16"/>
          <w:szCs w:val="16"/>
          <w:lang w:val="es-ES"/>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hAnsi="Arial Nova Light"/>
          <w:sz w:val="16"/>
          <w:szCs w:val="16"/>
          <w:lang w:val="es-ES"/>
        </w:rPr>
        <w:t>Visibles a foja del expe4diente que se actúa.</w:t>
      </w:r>
    </w:p>
  </w:footnote>
  <w:footnote w:id="16">
    <w:p w14:paraId="02932193" w14:textId="4905E0F3" w:rsidR="003F7418" w:rsidRPr="00884E79" w:rsidRDefault="003F7418" w:rsidP="002172DF">
      <w:pPr>
        <w:pStyle w:val="Textonotapie"/>
        <w:jc w:val="both"/>
        <w:rPr>
          <w:rFonts w:ascii="Arial Nova Light" w:hAnsi="Arial Nova Light"/>
          <w:sz w:val="16"/>
          <w:szCs w:val="16"/>
          <w:lang w:val="es-ES"/>
        </w:rPr>
      </w:pPr>
      <w:r w:rsidRPr="00884E79">
        <w:rPr>
          <w:rStyle w:val="Refdenotaalpie"/>
          <w:rFonts w:ascii="Arial Nova Light" w:hAnsi="Arial Nova Light"/>
          <w:sz w:val="16"/>
          <w:szCs w:val="16"/>
        </w:rPr>
        <w:footnoteRef/>
      </w:r>
      <w:r w:rsidRPr="00884E79">
        <w:rPr>
          <w:rFonts w:ascii="Arial Nova Light" w:hAnsi="Arial Nova Light"/>
          <w:sz w:val="16"/>
          <w:szCs w:val="16"/>
        </w:rPr>
        <w:t xml:space="preserve"> Convención sobre los Derechos del Niño, consultable en la URL: https://www.ohchr.org/es/instruments-mechanisms/instruments/convention-rights-child</w:t>
      </w:r>
    </w:p>
  </w:footnote>
  <w:footnote w:id="17">
    <w:p w14:paraId="571C9412" w14:textId="50588770" w:rsidR="00884E79" w:rsidRPr="00884E79" w:rsidRDefault="00884E79" w:rsidP="002172DF">
      <w:pPr>
        <w:pStyle w:val="Textonotapie"/>
        <w:jc w:val="both"/>
      </w:pPr>
      <w:r w:rsidRPr="00884E79">
        <w:rPr>
          <w:rStyle w:val="Refdenotaalpie"/>
          <w:rFonts w:ascii="Arial Nova Light" w:hAnsi="Arial Nova Light"/>
          <w:sz w:val="16"/>
          <w:szCs w:val="16"/>
        </w:rPr>
        <w:footnoteRef/>
      </w:r>
      <w:r w:rsidRPr="00884E79">
        <w:rPr>
          <w:rFonts w:ascii="Arial Nova Light" w:hAnsi="Arial Nova Light"/>
          <w:sz w:val="16"/>
          <w:szCs w:val="16"/>
        </w:rPr>
        <w:t>Comité de los Derechos del niño de la Organización de las Naciones Unidas, consultable en la URL: https://www.ohchr.org/es/treaty-bodies/crc</w:t>
      </w:r>
    </w:p>
  </w:footnote>
  <w:footnote w:id="18">
    <w:p w14:paraId="6E01E703" w14:textId="070D85FD" w:rsidR="00884E79" w:rsidRPr="00884E79" w:rsidRDefault="00884E79" w:rsidP="002172DF">
      <w:pPr>
        <w:pStyle w:val="Textonotapie"/>
        <w:jc w:val="both"/>
        <w:rPr>
          <w:rFonts w:ascii="Arial Nova Light" w:hAnsi="Arial Nova Light"/>
          <w:sz w:val="16"/>
          <w:szCs w:val="16"/>
          <w:lang w:val="es-ES"/>
        </w:rPr>
      </w:pPr>
      <w:r w:rsidRPr="00884E79">
        <w:rPr>
          <w:rStyle w:val="Refdenotaalpie"/>
          <w:rFonts w:ascii="Arial Nova Light" w:hAnsi="Arial Nova Light"/>
          <w:sz w:val="16"/>
          <w:szCs w:val="16"/>
        </w:rPr>
        <w:footnoteRef/>
      </w:r>
      <w:r w:rsidRPr="00884E79">
        <w:rPr>
          <w:rFonts w:ascii="Arial Nova Light" w:hAnsi="Arial Nova Light"/>
          <w:sz w:val="16"/>
          <w:szCs w:val="16"/>
        </w:rPr>
        <w:t xml:space="preserve"> Convención Americana sobre Derechos Humanos, consultable en la URL: https://www.oas.org/dil/esp/1969_Convenci%C3%B3n_Americana_sobre_Derechos_Humanos.pdf</w:t>
      </w:r>
    </w:p>
  </w:footnote>
  <w:footnote w:id="19">
    <w:p w14:paraId="14141675" w14:textId="29DF26BD" w:rsidR="00884E79" w:rsidRPr="00884E79" w:rsidRDefault="00884E79" w:rsidP="002172DF">
      <w:pPr>
        <w:pStyle w:val="Textonotapie"/>
        <w:jc w:val="both"/>
        <w:rPr>
          <w:rFonts w:ascii="Arial Nova Light" w:hAnsi="Arial Nova Light"/>
          <w:sz w:val="16"/>
          <w:szCs w:val="16"/>
          <w:lang w:val="es-ES"/>
        </w:rPr>
      </w:pPr>
      <w:r w:rsidRPr="00884E79">
        <w:rPr>
          <w:rStyle w:val="Refdenotaalpie"/>
          <w:rFonts w:ascii="Arial Nova Light" w:hAnsi="Arial Nova Light"/>
          <w:sz w:val="16"/>
          <w:szCs w:val="16"/>
        </w:rPr>
        <w:footnoteRef/>
      </w:r>
      <w:r w:rsidRPr="00884E79">
        <w:rPr>
          <w:rFonts w:ascii="Arial Nova Light" w:hAnsi="Arial Nova Light"/>
          <w:sz w:val="16"/>
          <w:szCs w:val="16"/>
        </w:rPr>
        <w:t xml:space="preserve"> Ley General de los Derechos de las Niñas, Niños y Adolescentes, consultable URL: https://www.diputados.gob.mx/LeyesBiblio/pdf/LGDNNA.pdf</w:t>
      </w:r>
    </w:p>
  </w:footnote>
  <w:footnote w:id="20">
    <w:p w14:paraId="6E4C61F2" w14:textId="7FB112E1" w:rsidR="00884E79" w:rsidRPr="00884E79" w:rsidRDefault="00884E79" w:rsidP="002172DF">
      <w:pPr>
        <w:pStyle w:val="Textonotapie"/>
        <w:jc w:val="both"/>
        <w:rPr>
          <w:rFonts w:ascii="Arial Nova Light" w:hAnsi="Arial Nova Light"/>
          <w:sz w:val="16"/>
          <w:szCs w:val="16"/>
        </w:rPr>
      </w:pPr>
      <w:r w:rsidRPr="00884E79">
        <w:rPr>
          <w:rStyle w:val="Refdenotaalpie"/>
          <w:rFonts w:ascii="Arial Nova Light" w:hAnsi="Arial Nova Light"/>
          <w:sz w:val="16"/>
          <w:szCs w:val="16"/>
        </w:rPr>
        <w:footnoteRef/>
      </w:r>
      <w:r w:rsidRPr="00884E79">
        <w:rPr>
          <w:rFonts w:ascii="Arial Nova Light" w:hAnsi="Arial Nova Light"/>
          <w:sz w:val="16"/>
          <w:szCs w:val="16"/>
        </w:rPr>
        <w:t xml:space="preserve"> Protocolo de actuación de quienes imparten justicia en casos que involucren niñas, niños y adolescentes, el interés superior de la niñez, consultable en la URL: https://www.scjn.gob.mx/registro/formulario/protocolo-nna/confirmation?token=B-D-9U8966K1jsaq7NiSYWN8_kLXrBg6NnTYERppBWU</w:t>
      </w:r>
    </w:p>
  </w:footnote>
  <w:footnote w:id="21">
    <w:p w14:paraId="41FA1120" w14:textId="78934708" w:rsidR="00884E79" w:rsidRPr="00884E79" w:rsidRDefault="00884E79" w:rsidP="002172DF">
      <w:pPr>
        <w:pStyle w:val="Textonotapie"/>
        <w:jc w:val="both"/>
        <w:rPr>
          <w:lang w:val="es-ES"/>
        </w:rPr>
      </w:pPr>
      <w:r w:rsidRPr="00884E79">
        <w:rPr>
          <w:rStyle w:val="Refdenotaalpie"/>
          <w:rFonts w:ascii="Arial Nova Light" w:hAnsi="Arial Nova Light"/>
          <w:sz w:val="16"/>
          <w:szCs w:val="16"/>
        </w:rPr>
        <w:footnoteRef/>
      </w:r>
      <w:r w:rsidRPr="00884E79">
        <w:rPr>
          <w:rFonts w:ascii="Arial Nova Light" w:hAnsi="Arial Nova Light"/>
          <w:sz w:val="16"/>
          <w:szCs w:val="16"/>
        </w:rPr>
        <w:t xml:space="preserve"> </w:t>
      </w:r>
      <w:r w:rsidRPr="00884E79">
        <w:rPr>
          <w:rFonts w:ascii="Arial Nova Light" w:hAnsi="Arial Nova Light"/>
          <w:sz w:val="16"/>
          <w:szCs w:val="16"/>
          <w:lang w:val="es-ES"/>
        </w:rPr>
        <w:t>Suprema Corte de Justicia de la Nación, en lo sucesivo SCJN.</w:t>
      </w:r>
    </w:p>
  </w:footnote>
  <w:footnote w:id="22">
    <w:p w14:paraId="55BF3EC1" w14:textId="2A826116" w:rsidR="00901A9F" w:rsidRPr="00901A9F" w:rsidRDefault="00901A9F" w:rsidP="00901A9F">
      <w:pPr>
        <w:pStyle w:val="Textonotapie"/>
        <w:jc w:val="both"/>
        <w:rPr>
          <w:rFonts w:ascii="Arial Nova Light" w:hAnsi="Arial Nova Light"/>
          <w:sz w:val="16"/>
          <w:szCs w:val="16"/>
          <w:lang w:val="es-ES"/>
        </w:rPr>
      </w:pPr>
      <w:r w:rsidRPr="00901A9F">
        <w:rPr>
          <w:rStyle w:val="Refdenotaalpie"/>
          <w:rFonts w:ascii="Arial Nova Light" w:hAnsi="Arial Nova Light"/>
          <w:sz w:val="16"/>
          <w:szCs w:val="16"/>
        </w:rPr>
        <w:footnoteRef/>
      </w:r>
      <w:r w:rsidRPr="00901A9F">
        <w:rPr>
          <w:rFonts w:ascii="Arial Nova Light" w:hAnsi="Arial Nova Light"/>
          <w:sz w:val="16"/>
          <w:szCs w:val="16"/>
        </w:rPr>
        <w:t xml:space="preserve"> Pacto Internacional de Derechos Civiles y Políticos</w:t>
      </w:r>
      <w:r w:rsidRPr="00901A9F">
        <w:rPr>
          <w:rFonts w:ascii="Arial Nova Light" w:hAnsi="Arial Nova Light"/>
          <w:sz w:val="16"/>
          <w:szCs w:val="16"/>
          <w:lang w:val="es-ES"/>
        </w:rPr>
        <w:t xml:space="preserve"> Consultable en la URL:</w:t>
      </w:r>
      <w:r w:rsidRPr="00901A9F">
        <w:rPr>
          <w:rFonts w:ascii="Arial Nova Light" w:hAnsi="Arial Nova Light"/>
          <w:sz w:val="16"/>
          <w:szCs w:val="16"/>
        </w:rPr>
        <w:t xml:space="preserve"> </w:t>
      </w:r>
      <w:r w:rsidRPr="00901A9F">
        <w:rPr>
          <w:rFonts w:ascii="Arial Nova Light" w:hAnsi="Arial Nova Light"/>
          <w:sz w:val="16"/>
          <w:szCs w:val="16"/>
          <w:lang w:val="es-ES"/>
        </w:rPr>
        <w:t>https://www.ohchr.org/es/instruments-mechanisms/instruments/international-covenant-civil-and-political-rights</w:t>
      </w:r>
    </w:p>
  </w:footnote>
  <w:footnote w:id="23">
    <w:p w14:paraId="4710353F" w14:textId="57DDF0C5" w:rsidR="00901A9F" w:rsidRPr="00901A9F" w:rsidRDefault="00901A9F" w:rsidP="00901A9F">
      <w:pPr>
        <w:pStyle w:val="Textonotapie"/>
        <w:jc w:val="both"/>
        <w:rPr>
          <w:rFonts w:ascii="Arial Nova Light" w:hAnsi="Arial Nova Light"/>
          <w:sz w:val="16"/>
          <w:szCs w:val="16"/>
          <w:lang w:val="es-ES"/>
        </w:rPr>
      </w:pPr>
      <w:r w:rsidRPr="00901A9F">
        <w:rPr>
          <w:rStyle w:val="Refdenotaalpie"/>
          <w:rFonts w:ascii="Arial Nova Light" w:hAnsi="Arial Nova Light"/>
          <w:sz w:val="16"/>
          <w:szCs w:val="16"/>
        </w:rPr>
        <w:footnoteRef/>
      </w:r>
      <w:r w:rsidRPr="00901A9F">
        <w:rPr>
          <w:rFonts w:ascii="Arial Nova Light" w:hAnsi="Arial Nova Light"/>
          <w:sz w:val="16"/>
          <w:szCs w:val="16"/>
        </w:rPr>
        <w:t xml:space="preserve"> </w:t>
      </w:r>
      <w:r w:rsidRPr="00901A9F">
        <w:rPr>
          <w:rFonts w:ascii="Arial Nova Light" w:hAnsi="Arial Nova Light"/>
          <w:sz w:val="16"/>
          <w:szCs w:val="16"/>
          <w:lang w:val="es-ES"/>
        </w:rPr>
        <w:t>Consultable en la</w:t>
      </w:r>
      <w:r>
        <w:rPr>
          <w:rFonts w:ascii="Arial Nova Light" w:hAnsi="Arial Nova Light"/>
          <w:sz w:val="16"/>
          <w:szCs w:val="16"/>
          <w:lang w:val="es-ES"/>
        </w:rPr>
        <w:t xml:space="preserve"> </w:t>
      </w:r>
      <w:r w:rsidRPr="00901A9F">
        <w:rPr>
          <w:rFonts w:ascii="Arial Nova Light" w:hAnsi="Arial Nova Light"/>
          <w:sz w:val="16"/>
          <w:szCs w:val="16"/>
          <w:lang w:val="es-ES"/>
        </w:rPr>
        <w:t>URL:</w:t>
      </w:r>
      <w:r w:rsidRPr="00901A9F">
        <w:rPr>
          <w:rFonts w:ascii="Arial Nova Light" w:hAnsi="Arial Nova Light"/>
          <w:sz w:val="16"/>
          <w:szCs w:val="16"/>
        </w:rPr>
        <w:t xml:space="preserve"> </w:t>
      </w:r>
      <w:r w:rsidRPr="00901A9F">
        <w:rPr>
          <w:rFonts w:ascii="Arial Nova Light" w:hAnsi="Arial Nova Light"/>
          <w:sz w:val="16"/>
          <w:szCs w:val="16"/>
          <w:lang w:val="es-ES"/>
        </w:rPr>
        <w:t>https://repositoriodocumental.ine.mx/xmlui/bitstream/handle/123456789/92469/CGex201701-26-ap-4.pdf</w:t>
      </w:r>
      <w:r>
        <w:rPr>
          <w:rFonts w:ascii="Arial Nova Light" w:hAnsi="Arial Nova Light"/>
          <w:sz w:val="16"/>
          <w:szCs w:val="16"/>
          <w:lang w:val="es-ES"/>
        </w:rPr>
        <w:t xml:space="preserve"> </w:t>
      </w:r>
    </w:p>
  </w:footnote>
  <w:footnote w:id="24">
    <w:p w14:paraId="4E04EA48" w14:textId="1FFBF0B1" w:rsidR="00901A9F" w:rsidRPr="00901A9F" w:rsidRDefault="00901A9F" w:rsidP="00901A9F">
      <w:pPr>
        <w:pStyle w:val="Textonotapie"/>
        <w:jc w:val="both"/>
        <w:rPr>
          <w:rFonts w:ascii="Arial Nova Light" w:hAnsi="Arial Nova Light"/>
          <w:sz w:val="16"/>
          <w:szCs w:val="16"/>
        </w:rPr>
      </w:pPr>
      <w:r w:rsidRPr="00901A9F">
        <w:rPr>
          <w:rStyle w:val="Refdenotaalpie"/>
          <w:rFonts w:ascii="Arial Nova Light" w:hAnsi="Arial Nova Light"/>
          <w:sz w:val="16"/>
          <w:szCs w:val="16"/>
        </w:rPr>
        <w:footnoteRef/>
      </w:r>
      <w:r w:rsidRPr="00901A9F">
        <w:rPr>
          <w:rFonts w:ascii="Arial Nova Light" w:hAnsi="Arial Nova Light"/>
          <w:sz w:val="16"/>
          <w:szCs w:val="16"/>
        </w:rPr>
        <w:t xml:space="preserve"> </w:t>
      </w:r>
      <w:r w:rsidRPr="00901A9F">
        <w:rPr>
          <w:rFonts w:ascii="Arial Nova Light" w:hAnsi="Arial Nova Light"/>
          <w:sz w:val="16"/>
          <w:szCs w:val="16"/>
          <w:lang w:val="es-ES"/>
        </w:rPr>
        <w:t>Consultable en la URL:</w:t>
      </w:r>
      <w:r w:rsidRPr="00901A9F">
        <w:rPr>
          <w:rFonts w:ascii="Arial Nova Light" w:hAnsi="Arial Nova Light"/>
          <w:sz w:val="16"/>
          <w:szCs w:val="16"/>
        </w:rPr>
        <w:t xml:space="preserve"> https://repositoriodocumental.ine.mx/xmlui/bitstream/handle/123456789/96217/CGor201805-28-ap-26.pdf</w:t>
      </w:r>
    </w:p>
  </w:footnote>
  <w:footnote w:id="25">
    <w:p w14:paraId="2F86771A" w14:textId="01F1C0E9" w:rsidR="00901A9F" w:rsidRPr="00901A9F" w:rsidRDefault="00901A9F" w:rsidP="00901A9F">
      <w:pPr>
        <w:pStyle w:val="Textonotapie"/>
        <w:jc w:val="both"/>
        <w:rPr>
          <w:lang w:val="es-ES"/>
        </w:rPr>
      </w:pPr>
      <w:r w:rsidRPr="00901A9F">
        <w:rPr>
          <w:rStyle w:val="Refdenotaalpie"/>
          <w:rFonts w:ascii="Arial Nova Light" w:hAnsi="Arial Nova Light"/>
          <w:sz w:val="16"/>
          <w:szCs w:val="16"/>
        </w:rPr>
        <w:footnoteRef/>
      </w:r>
      <w:r w:rsidRPr="00901A9F">
        <w:rPr>
          <w:rFonts w:ascii="Arial Nova Light" w:hAnsi="Arial Nova Light"/>
          <w:sz w:val="16"/>
          <w:szCs w:val="16"/>
        </w:rPr>
        <w:t xml:space="preserve"> </w:t>
      </w:r>
      <w:r w:rsidRPr="00901A9F">
        <w:rPr>
          <w:rFonts w:ascii="Arial Nova Light" w:hAnsi="Arial Nova Light"/>
          <w:sz w:val="16"/>
          <w:szCs w:val="16"/>
          <w:lang w:val="es-ES"/>
        </w:rPr>
        <w:t>Consultable en la URL:</w:t>
      </w:r>
      <w:r w:rsidRPr="00901A9F">
        <w:rPr>
          <w:rFonts w:ascii="Arial Nova Light" w:hAnsi="Arial Nova Light"/>
          <w:sz w:val="16"/>
          <w:szCs w:val="16"/>
        </w:rPr>
        <w:t xml:space="preserve"> </w:t>
      </w:r>
      <w:r w:rsidRPr="00901A9F">
        <w:rPr>
          <w:rFonts w:ascii="Arial Nova Light" w:hAnsi="Arial Nova Light"/>
          <w:sz w:val="16"/>
          <w:szCs w:val="16"/>
          <w:lang w:val="es-ES"/>
        </w:rPr>
        <w:t>https://repositoriodocumental.ine.mx/xmlui/handle/123456789/112639</w:t>
      </w:r>
    </w:p>
  </w:footnote>
  <w:footnote w:id="26">
    <w:p w14:paraId="1A546DA5" w14:textId="77777777" w:rsidR="00F65975" w:rsidRPr="00884E79" w:rsidRDefault="00F65975" w:rsidP="00F65975">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884E79">
        <w:rPr>
          <w:rFonts w:ascii="Arial Nova Light" w:hAnsi="Arial Nova Light"/>
          <w:sz w:val="16"/>
          <w:szCs w:val="16"/>
        </w:rPr>
        <w:t xml:space="preserve"> </w:t>
      </w:r>
      <w:r w:rsidRPr="006A2995">
        <w:rPr>
          <w:rFonts w:ascii="Arial Nova Light" w:hAnsi="Arial Nova Light"/>
          <w:noProof/>
          <w:sz w:val="16"/>
          <w:szCs w:val="16"/>
        </w:rPr>
        <w:drawing>
          <wp:inline distT="0" distB="0" distL="0" distR="0" wp14:anchorId="33FF1C13" wp14:editId="5CE4C32B">
            <wp:extent cx="448573" cy="448573"/>
            <wp:effectExtent l="0" t="0" r="8890" b="8890"/>
            <wp:docPr id="10142260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26028" name=""/>
                    <pic:cNvPicPr/>
                  </pic:nvPicPr>
                  <pic:blipFill>
                    <a:blip r:embed="rId1"/>
                    <a:stretch>
                      <a:fillRect/>
                    </a:stretch>
                  </pic:blipFill>
                  <pic:spPr>
                    <a:xfrm>
                      <a:off x="0" y="0"/>
                      <a:ext cx="455190" cy="455190"/>
                    </a:xfrm>
                    <a:prstGeom prst="rect">
                      <a:avLst/>
                    </a:prstGeom>
                  </pic:spPr>
                </pic:pic>
              </a:graphicData>
            </a:graphic>
          </wp:inline>
        </w:drawing>
      </w:r>
      <w:r w:rsidRPr="00884E79">
        <w:rPr>
          <w:rFonts w:ascii="Arial Nova Light" w:eastAsia="Times New Roman" w:hAnsi="Arial Nova Light" w:cs="Segoe UI"/>
          <w:sz w:val="16"/>
          <w:szCs w:val="16"/>
        </w:rPr>
        <w:t xml:space="preserve"> CG-A-12/2020</w:t>
      </w:r>
    </w:p>
  </w:footnote>
  <w:footnote w:id="27">
    <w:p w14:paraId="6EEA1386" w14:textId="0C8F53AF" w:rsidR="00D100C1" w:rsidRPr="00D100C1" w:rsidRDefault="00D100C1" w:rsidP="00D100C1">
      <w:pPr>
        <w:pStyle w:val="Textonotapie"/>
        <w:jc w:val="both"/>
        <w:rPr>
          <w:rFonts w:ascii="Arial Nova Light" w:hAnsi="Arial Nova Light"/>
          <w:sz w:val="16"/>
          <w:szCs w:val="16"/>
        </w:rPr>
      </w:pPr>
      <w:r w:rsidRPr="00D100C1">
        <w:rPr>
          <w:rStyle w:val="Refdenotaalpie"/>
          <w:rFonts w:ascii="Arial Nova Light" w:hAnsi="Arial Nova Light"/>
          <w:sz w:val="16"/>
          <w:szCs w:val="16"/>
        </w:rPr>
        <w:footnoteRef/>
      </w:r>
      <w:r w:rsidRPr="00D100C1">
        <w:rPr>
          <w:rFonts w:ascii="Arial Nova Light" w:hAnsi="Arial Nova Light"/>
          <w:sz w:val="16"/>
          <w:szCs w:val="16"/>
        </w:rPr>
        <w:t xml:space="preserve"> </w:t>
      </w:r>
      <w:r w:rsidRPr="00D100C1">
        <w:rPr>
          <w:rFonts w:ascii="Arial Nova Light" w:hAnsi="Arial Nova Light" w:cs="Arial"/>
          <w:sz w:val="16"/>
          <w:szCs w:val="16"/>
        </w:rPr>
        <w:t>Lineamientos para la protección de niñas, niños y adolescentes en materia de propaganda,</w:t>
      </w:r>
      <w:r w:rsidRPr="00D100C1">
        <w:rPr>
          <w:rFonts w:ascii="Arial Nova Light" w:hAnsi="Arial Nova Light"/>
          <w:sz w:val="16"/>
          <w:szCs w:val="16"/>
        </w:rPr>
        <w:t xml:space="preserve"> consultable en la URL: https://www.ieepco.org.mx/archivos/documentos/2023/MarcoJuridico/Lineamientos%20derechos%20ni%C3%B1as%20%E2%80%93%20propaganda%202020.pdf</w:t>
      </w:r>
    </w:p>
  </w:footnote>
  <w:footnote w:id="28">
    <w:p w14:paraId="5E0263FB" w14:textId="1F259FAB" w:rsidR="00D100C1" w:rsidRPr="00D100C1" w:rsidRDefault="00D100C1" w:rsidP="00D100C1">
      <w:pPr>
        <w:pStyle w:val="Textonotapie"/>
        <w:jc w:val="both"/>
        <w:rPr>
          <w:rFonts w:ascii="Arial Nova Light" w:hAnsi="Arial Nova Light"/>
          <w:sz w:val="16"/>
          <w:szCs w:val="16"/>
        </w:rPr>
      </w:pPr>
      <w:r w:rsidRPr="00D100C1">
        <w:rPr>
          <w:rStyle w:val="Refdenotaalpie"/>
          <w:rFonts w:ascii="Arial Nova Light" w:hAnsi="Arial Nova Light"/>
          <w:sz w:val="16"/>
          <w:szCs w:val="16"/>
        </w:rPr>
        <w:footnoteRef/>
      </w:r>
      <w:r w:rsidRPr="00D100C1">
        <w:rPr>
          <w:rFonts w:ascii="Arial Nova Light" w:hAnsi="Arial Nova Light"/>
          <w:sz w:val="16"/>
          <w:szCs w:val="16"/>
        </w:rPr>
        <w:t xml:space="preserve"> </w:t>
      </w:r>
      <w:r w:rsidRPr="00D100C1">
        <w:rPr>
          <w:rFonts w:ascii="Arial Nova Light" w:hAnsi="Arial Nova Light" w:cs="Arial"/>
          <w:sz w:val="16"/>
          <w:szCs w:val="16"/>
        </w:rPr>
        <w:t>jurisprudencia 20/2019 de rubro: “PROPAGANDA POLÍTICA Y ELECTORAL, CUANDO APAREZCAN MENORES SIN EL CONSENTIMIENTO DE QUIEN EJERZA LA PATRIA POTESTAD O TUTELA, SE DEBE HACER IRRECONOCIBLE SU IMAGEN”, consultable en la URL:</w:t>
      </w:r>
      <w:r w:rsidRPr="00D100C1">
        <w:rPr>
          <w:rFonts w:ascii="Arial Nova Light" w:hAnsi="Arial Nova Light"/>
          <w:sz w:val="16"/>
          <w:szCs w:val="16"/>
        </w:rPr>
        <w:t xml:space="preserve"> </w:t>
      </w:r>
      <w:r w:rsidRPr="00D100C1">
        <w:rPr>
          <w:rFonts w:ascii="Arial Nova Light" w:hAnsi="Arial Nova Light" w:cs="Arial"/>
          <w:sz w:val="16"/>
          <w:szCs w:val="16"/>
        </w:rPr>
        <w:t>https://www.te.gob.mx/IUSEapp/tesisjur.aspx?idtesis=20/2019&amp;tpoBusqueda=S&amp;sWord</w:t>
      </w:r>
    </w:p>
  </w:footnote>
  <w:footnote w:id="29">
    <w:p w14:paraId="4C222E8C" w14:textId="105324DF" w:rsidR="00D100C1" w:rsidRPr="00D100C1" w:rsidRDefault="00D100C1" w:rsidP="00D100C1">
      <w:pPr>
        <w:pStyle w:val="Textonotapie"/>
        <w:jc w:val="both"/>
        <w:rPr>
          <w:rFonts w:ascii="Arial Nova Light" w:hAnsi="Arial Nova Light"/>
          <w:sz w:val="16"/>
          <w:szCs w:val="16"/>
        </w:rPr>
      </w:pPr>
      <w:r w:rsidRPr="00D100C1">
        <w:rPr>
          <w:rStyle w:val="Refdenotaalpie"/>
          <w:rFonts w:ascii="Arial Nova Light" w:hAnsi="Arial Nova Light"/>
          <w:sz w:val="16"/>
          <w:szCs w:val="16"/>
        </w:rPr>
        <w:footnoteRef/>
      </w:r>
      <w:r w:rsidRPr="00D100C1">
        <w:rPr>
          <w:rFonts w:ascii="Arial Nova Light" w:hAnsi="Arial Nova Light"/>
          <w:sz w:val="16"/>
          <w:szCs w:val="16"/>
        </w:rPr>
        <w:t xml:space="preserve"> </w:t>
      </w:r>
      <w:r w:rsidRPr="00D100C1">
        <w:rPr>
          <w:rFonts w:ascii="Arial Nova Light" w:hAnsi="Arial Nova Light" w:cs="Arial"/>
          <w:sz w:val="16"/>
          <w:szCs w:val="16"/>
        </w:rPr>
        <w:t>Lineamientos para la protección de niñas, niños y adolescentes en materia de propaganda, en lo sucesivo Lineamientos del INE.</w:t>
      </w:r>
    </w:p>
  </w:footnote>
  <w:footnote w:id="30">
    <w:p w14:paraId="1E693F20" w14:textId="77777777" w:rsidR="007D2EBF" w:rsidRPr="00D100C1" w:rsidRDefault="007D2EBF" w:rsidP="00D100C1">
      <w:pPr>
        <w:pStyle w:val="Textonotapie"/>
        <w:jc w:val="both"/>
        <w:rPr>
          <w:rFonts w:ascii="Arial Nova Light" w:hAnsi="Arial Nova Light"/>
          <w:sz w:val="16"/>
          <w:szCs w:val="16"/>
        </w:rPr>
      </w:pPr>
      <w:r w:rsidRPr="00D100C1">
        <w:rPr>
          <w:rStyle w:val="Refdenotaalpie"/>
          <w:rFonts w:ascii="Arial Nova Light" w:hAnsi="Arial Nova Light"/>
          <w:sz w:val="16"/>
          <w:szCs w:val="16"/>
        </w:rPr>
        <w:footnoteRef/>
      </w:r>
      <w:r w:rsidRPr="00D100C1">
        <w:rPr>
          <w:rFonts w:ascii="Arial Nova Light" w:hAnsi="Arial Nova Light"/>
          <w:sz w:val="16"/>
          <w:szCs w:val="16"/>
        </w:rPr>
        <w:t xml:space="preserve"> Precisados en el numeral 2 de los Lineamientos del INE. Entre otros: partidos políticos, coaliciones y candidaturas diversas.</w:t>
      </w:r>
    </w:p>
  </w:footnote>
  <w:footnote w:id="31">
    <w:p w14:paraId="46A770F0" w14:textId="77777777" w:rsidR="007D2EBF" w:rsidRPr="006A2995" w:rsidRDefault="007D2EBF" w:rsidP="00D100C1">
      <w:pPr>
        <w:pStyle w:val="Textonotapie"/>
        <w:jc w:val="both"/>
        <w:rPr>
          <w:rFonts w:ascii="Arial Nova Light" w:hAnsi="Arial Nova Light"/>
          <w:sz w:val="16"/>
          <w:szCs w:val="16"/>
        </w:rPr>
      </w:pPr>
      <w:r w:rsidRPr="00D100C1">
        <w:rPr>
          <w:rStyle w:val="Refdenotaalpie"/>
          <w:rFonts w:ascii="Arial Nova Light" w:hAnsi="Arial Nova Light"/>
          <w:sz w:val="16"/>
          <w:szCs w:val="16"/>
        </w:rPr>
        <w:footnoteRef/>
      </w:r>
      <w:r w:rsidRPr="00D100C1">
        <w:rPr>
          <w:rFonts w:ascii="Arial Nova Light" w:hAnsi="Arial Nova Light"/>
          <w:sz w:val="16"/>
          <w:szCs w:val="16"/>
        </w:rPr>
        <w:t xml:space="preserve"> SUP-REP-0726-2018</w:t>
      </w:r>
    </w:p>
  </w:footnote>
  <w:footnote w:id="32">
    <w:p w14:paraId="57CB5E9C" w14:textId="7B8529D5" w:rsidR="004956E1" w:rsidRPr="004956E1" w:rsidRDefault="004956E1" w:rsidP="004956E1">
      <w:pPr>
        <w:pStyle w:val="Textonotapie"/>
        <w:jc w:val="both"/>
        <w:rPr>
          <w:rFonts w:ascii="Arial Nova Light" w:hAnsi="Arial Nova Light"/>
          <w:sz w:val="16"/>
          <w:szCs w:val="16"/>
          <w:lang w:val="es-ES"/>
        </w:rPr>
      </w:pPr>
      <w:r w:rsidRPr="004956E1">
        <w:rPr>
          <w:rStyle w:val="Refdenotaalpie"/>
          <w:rFonts w:ascii="Arial Nova Light" w:hAnsi="Arial Nova Light"/>
          <w:sz w:val="16"/>
          <w:szCs w:val="16"/>
        </w:rPr>
        <w:footnoteRef/>
      </w:r>
      <w:r w:rsidRPr="004956E1">
        <w:rPr>
          <w:rFonts w:ascii="Arial Nova Light" w:hAnsi="Arial Nova Light"/>
          <w:sz w:val="16"/>
          <w:szCs w:val="16"/>
        </w:rPr>
        <w:t xml:space="preserve"> </w:t>
      </w:r>
      <w:r w:rsidRPr="004956E1">
        <w:rPr>
          <w:rFonts w:ascii="Arial Nova Light" w:hAnsi="Arial Nova Light" w:cs="Arial"/>
          <w:sz w:val="16"/>
          <w:szCs w:val="16"/>
        </w:rPr>
        <w:t>Tesis jurisprudencial de rubro: INTERÉS SUPERIOR DE LOS MENORES DE EDAD. NECESIDAD DE UN ESCRUTINIO ESTRICTO CUANDO SE AFECTAN SUS INTERESES, consultable en la URL:</w:t>
      </w:r>
      <w:r w:rsidRPr="004956E1">
        <w:rPr>
          <w:rFonts w:ascii="Arial Nova Light" w:hAnsi="Arial Nova Light"/>
          <w:sz w:val="16"/>
          <w:szCs w:val="16"/>
        </w:rPr>
        <w:t xml:space="preserve"> </w:t>
      </w:r>
      <w:r w:rsidRPr="004956E1">
        <w:rPr>
          <w:rFonts w:ascii="Arial Nova Light" w:hAnsi="Arial Nova Light" w:cs="Arial"/>
          <w:sz w:val="16"/>
          <w:szCs w:val="16"/>
        </w:rPr>
        <w:t>https://bj.scjn.gob.mx/doc/tesis/-vZrMHYBN_4klb4H_qZ8/%22Desarrollo%20integral%22</w:t>
      </w:r>
    </w:p>
  </w:footnote>
  <w:footnote w:id="33">
    <w:p w14:paraId="20A48E84" w14:textId="7E0320F3" w:rsidR="007D2EBF" w:rsidRPr="006A2995" w:rsidRDefault="007D2EBF" w:rsidP="007D2EBF">
      <w:pPr>
        <w:pStyle w:val="Textonotapie"/>
        <w:jc w:val="both"/>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w:t>
      </w:r>
      <w:r w:rsidR="004956E1" w:rsidRPr="004956E1">
        <w:rPr>
          <w:noProof/>
        </w:rPr>
        <w:drawing>
          <wp:inline distT="0" distB="0" distL="0" distR="0" wp14:anchorId="591414E5" wp14:editId="33B47C06">
            <wp:extent cx="400050" cy="400050"/>
            <wp:effectExtent l="0" t="0" r="0" b="0"/>
            <wp:docPr id="14293148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14853" name=""/>
                    <pic:cNvPicPr/>
                  </pic:nvPicPr>
                  <pic:blipFill>
                    <a:blip r:embed="rId2"/>
                    <a:stretch>
                      <a:fillRect/>
                    </a:stretch>
                  </pic:blipFill>
                  <pic:spPr>
                    <a:xfrm flipV="1">
                      <a:off x="0" y="0"/>
                      <a:ext cx="400050" cy="400050"/>
                    </a:xfrm>
                    <a:prstGeom prst="rect">
                      <a:avLst/>
                    </a:prstGeom>
                  </pic:spPr>
                </pic:pic>
              </a:graphicData>
            </a:graphic>
          </wp:inline>
        </w:drawing>
      </w:r>
      <w:r w:rsidRPr="006A2995">
        <w:rPr>
          <w:rFonts w:ascii="Arial Nova Light" w:hAnsi="Arial Nova Light" w:cs="Arial"/>
          <w:sz w:val="16"/>
          <w:szCs w:val="16"/>
        </w:rPr>
        <w:t>SUP-JE-92/2021</w:t>
      </w:r>
    </w:p>
  </w:footnote>
  <w:footnote w:id="34">
    <w:p w14:paraId="63FC23EF" w14:textId="490DBB30" w:rsidR="007D2EBF" w:rsidRPr="004956E1" w:rsidRDefault="007D2EBF" w:rsidP="004956E1">
      <w:pPr>
        <w:spacing w:after="0" w:line="360" w:lineRule="auto"/>
        <w:jc w:val="both"/>
        <w:rPr>
          <w:rFonts w:ascii="Arial Nova Light" w:hAnsi="Arial Nova Light" w:cs="Arial"/>
          <w:sz w:val="16"/>
          <w:szCs w:val="16"/>
        </w:rPr>
      </w:pPr>
      <w:r w:rsidRPr="004956E1">
        <w:rPr>
          <w:rStyle w:val="Refdenotaalpie"/>
          <w:rFonts w:ascii="Arial Nova Light" w:hAnsi="Arial Nova Light" w:cs="Arial"/>
          <w:sz w:val="16"/>
          <w:szCs w:val="16"/>
        </w:rPr>
        <w:footnoteRef/>
      </w:r>
      <w:r w:rsidRPr="004956E1">
        <w:rPr>
          <w:rFonts w:ascii="Arial Nova Light" w:hAnsi="Arial Nova Light" w:cs="Arial"/>
          <w:sz w:val="16"/>
          <w:szCs w:val="16"/>
        </w:rPr>
        <w:t xml:space="preserve"> </w:t>
      </w:r>
      <w:r w:rsidR="004956E1" w:rsidRPr="004956E1">
        <w:rPr>
          <w:rFonts w:ascii="Arial Nova Light" w:hAnsi="Arial Nova Light"/>
          <w:noProof/>
          <w:sz w:val="16"/>
          <w:szCs w:val="16"/>
        </w:rPr>
        <w:drawing>
          <wp:inline distT="0" distB="0" distL="0" distR="0" wp14:anchorId="2ED3090A" wp14:editId="79F3959A">
            <wp:extent cx="388620" cy="388620"/>
            <wp:effectExtent l="0" t="0" r="0" b="0"/>
            <wp:docPr id="412275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75262" name=""/>
                    <pic:cNvPicPr/>
                  </pic:nvPicPr>
                  <pic:blipFill>
                    <a:blip r:embed="rId3"/>
                    <a:stretch>
                      <a:fillRect/>
                    </a:stretch>
                  </pic:blipFill>
                  <pic:spPr>
                    <a:xfrm flipV="1">
                      <a:off x="0" y="0"/>
                      <a:ext cx="388620" cy="388620"/>
                    </a:xfrm>
                    <a:prstGeom prst="rect">
                      <a:avLst/>
                    </a:prstGeom>
                  </pic:spPr>
                </pic:pic>
              </a:graphicData>
            </a:graphic>
          </wp:inline>
        </w:drawing>
      </w:r>
      <w:r w:rsidRPr="004956E1">
        <w:rPr>
          <w:rFonts w:ascii="Arial Nova Light" w:hAnsi="Arial Nova Light" w:cs="Arial"/>
          <w:sz w:val="16"/>
          <w:szCs w:val="16"/>
        </w:rPr>
        <w:t>SUP-JE-71/2021.</w:t>
      </w:r>
    </w:p>
  </w:footnote>
  <w:footnote w:id="35">
    <w:p w14:paraId="68D5C40B" w14:textId="7D2962F7" w:rsidR="004956E1" w:rsidRPr="004956E1" w:rsidRDefault="004956E1" w:rsidP="004956E1">
      <w:pPr>
        <w:pStyle w:val="Textonotapie"/>
      </w:pPr>
      <w:r w:rsidRPr="004956E1">
        <w:rPr>
          <w:rStyle w:val="Refdenotaalpie"/>
          <w:rFonts w:ascii="Arial Nova Light" w:hAnsi="Arial Nova Light"/>
          <w:sz w:val="16"/>
          <w:szCs w:val="16"/>
        </w:rPr>
        <w:footnoteRef/>
      </w:r>
      <w:r w:rsidRPr="004956E1">
        <w:rPr>
          <w:rFonts w:ascii="Arial Nova Light" w:hAnsi="Arial Nova Light"/>
          <w:sz w:val="16"/>
          <w:szCs w:val="16"/>
        </w:rPr>
        <w:t xml:space="preserve"> Órgano Publico local Electoral, en lo sucesivo OPLE.</w:t>
      </w:r>
    </w:p>
  </w:footnote>
  <w:footnote w:id="36">
    <w:p w14:paraId="74ECE910" w14:textId="1666B0B5" w:rsidR="004956E1" w:rsidRPr="004956E1" w:rsidRDefault="004956E1">
      <w:pPr>
        <w:pStyle w:val="Textonotapie"/>
      </w:pPr>
      <w:r>
        <w:rPr>
          <w:rStyle w:val="Refdenotaalpie"/>
        </w:rPr>
        <w:footnoteRef/>
      </w:r>
      <w:r>
        <w:t xml:space="preserve"> </w:t>
      </w:r>
      <w:r w:rsidRPr="004956E1">
        <w:rPr>
          <w:noProof/>
        </w:rPr>
        <w:drawing>
          <wp:inline distT="0" distB="0" distL="0" distR="0" wp14:anchorId="00DD359F" wp14:editId="7927CE7C">
            <wp:extent cx="400050" cy="400050"/>
            <wp:effectExtent l="0" t="0" r="0" b="0"/>
            <wp:docPr id="1890449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49282" name=""/>
                    <pic:cNvPicPr/>
                  </pic:nvPicPr>
                  <pic:blipFill>
                    <a:blip r:embed="rId4"/>
                    <a:stretch>
                      <a:fillRect/>
                    </a:stretch>
                  </pic:blipFill>
                  <pic:spPr>
                    <a:xfrm>
                      <a:off x="0" y="0"/>
                      <a:ext cx="400050" cy="400050"/>
                    </a:xfrm>
                    <a:prstGeom prst="rect">
                      <a:avLst/>
                    </a:prstGeom>
                  </pic:spPr>
                </pic:pic>
              </a:graphicData>
            </a:graphic>
          </wp:inline>
        </w:drawing>
      </w:r>
      <w:r w:rsidRPr="004956E1">
        <w:rPr>
          <w:rFonts w:ascii="Arial Nova Light" w:hAnsi="Arial Nova Light" w:cs="Arial"/>
          <w:sz w:val="24"/>
          <w:szCs w:val="24"/>
        </w:rPr>
        <w:t xml:space="preserve"> </w:t>
      </w:r>
      <w:r w:rsidRPr="004956E1">
        <w:rPr>
          <w:rFonts w:ascii="Arial Nova Light" w:hAnsi="Arial Nova Light" w:cs="Arial"/>
          <w:sz w:val="16"/>
          <w:szCs w:val="16"/>
        </w:rPr>
        <w:t>SUP-REP-95/2019</w:t>
      </w:r>
    </w:p>
  </w:footnote>
  <w:footnote w:id="37">
    <w:p w14:paraId="056431F0" w14:textId="0BE69C24" w:rsidR="004956E1" w:rsidRPr="0046795B" w:rsidRDefault="004956E1" w:rsidP="0046795B">
      <w:pPr>
        <w:pStyle w:val="Textonotapie"/>
        <w:jc w:val="both"/>
        <w:rPr>
          <w:rFonts w:ascii="Arial Nova Light" w:hAnsi="Arial Nova Light"/>
          <w:sz w:val="16"/>
          <w:szCs w:val="16"/>
        </w:rPr>
      </w:pPr>
      <w:r w:rsidRPr="0046795B">
        <w:rPr>
          <w:rStyle w:val="Refdenotaalpie"/>
          <w:rFonts w:ascii="Arial Nova Light" w:hAnsi="Arial Nova Light"/>
          <w:sz w:val="16"/>
          <w:szCs w:val="16"/>
        </w:rPr>
        <w:footnoteRef/>
      </w:r>
      <w:r w:rsidRPr="0046795B">
        <w:rPr>
          <w:rFonts w:ascii="Arial Nova Light" w:hAnsi="Arial Nova Light"/>
          <w:sz w:val="16"/>
          <w:szCs w:val="16"/>
        </w:rPr>
        <w:t xml:space="preserve"> </w:t>
      </w:r>
      <w:r w:rsidR="0046795B" w:rsidRPr="0046795B">
        <w:rPr>
          <w:rFonts w:ascii="Arial Nova Light" w:hAnsi="Arial Nova Light" w:cs="Arial"/>
          <w:sz w:val="16"/>
          <w:szCs w:val="16"/>
        </w:rPr>
        <w:t xml:space="preserve">Jurisprudencia 20/2019 de rubro; </w:t>
      </w:r>
      <w:hyperlink r:id="rId5" w:anchor="20/2019" w:history="1">
        <w:r w:rsidR="0046795B" w:rsidRPr="0046795B">
          <w:rPr>
            <w:rStyle w:val="Hipervnculo"/>
            <w:rFonts w:ascii="Arial Nova Light" w:hAnsi="Arial Nova Light" w:cs="Arial"/>
            <w:i/>
            <w:iCs/>
            <w:color w:val="auto"/>
            <w:sz w:val="16"/>
            <w:szCs w:val="16"/>
            <w:u w:val="none"/>
          </w:rPr>
          <w:t>PROPAGANDA POLÍTICA Y ELECTORAL. CUANDO APAREZCAN MENORES SIN EL CONSENTIMIENTO DE QUIEN EJERZA LA PATRIA POTESTAD O TUTELA, SE DEBE HACER IRRECONOCIBLE SU IMAGEN</w:t>
        </w:r>
      </w:hyperlink>
      <w:r w:rsidR="0046795B" w:rsidRPr="0046795B">
        <w:rPr>
          <w:rFonts w:ascii="Arial Nova Light" w:hAnsi="Arial Nova Light"/>
          <w:sz w:val="16"/>
          <w:szCs w:val="16"/>
        </w:rPr>
        <w:t>Consultable en la URL: https://www.te.gob.mx/IUSEapp/tesisjur.aspx?idtesis=20/2019&amp;tpoBusqueda=S&amp;sWord</w:t>
      </w:r>
    </w:p>
  </w:footnote>
  <w:footnote w:id="38">
    <w:p w14:paraId="25896E73" w14:textId="2BC99976" w:rsidR="0046795B" w:rsidRPr="0046795B" w:rsidRDefault="0046795B">
      <w:pPr>
        <w:pStyle w:val="Textonotapie"/>
      </w:pPr>
      <w:r>
        <w:rPr>
          <w:rStyle w:val="Refdenotaalpie"/>
        </w:rPr>
        <w:footnoteRef/>
      </w:r>
      <w:r>
        <w:t xml:space="preserve"> </w:t>
      </w:r>
      <w:r w:rsidRPr="0046795B">
        <w:rPr>
          <w:noProof/>
          <w:sz w:val="16"/>
          <w:szCs w:val="16"/>
        </w:rPr>
        <w:drawing>
          <wp:inline distT="0" distB="0" distL="0" distR="0" wp14:anchorId="0A30DDA1" wp14:editId="11FEB843">
            <wp:extent cx="371475" cy="371475"/>
            <wp:effectExtent l="0" t="0" r="9525" b="9525"/>
            <wp:docPr id="1964645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45550" name=""/>
                    <pic:cNvPicPr/>
                  </pic:nvPicPr>
                  <pic:blipFill>
                    <a:blip r:embed="rId6"/>
                    <a:stretch>
                      <a:fillRect/>
                    </a:stretch>
                  </pic:blipFill>
                  <pic:spPr>
                    <a:xfrm>
                      <a:off x="0" y="0"/>
                      <a:ext cx="371475" cy="371475"/>
                    </a:xfrm>
                    <a:prstGeom prst="rect">
                      <a:avLst/>
                    </a:prstGeom>
                  </pic:spPr>
                </pic:pic>
              </a:graphicData>
            </a:graphic>
          </wp:inline>
        </w:drawing>
      </w:r>
      <w:r w:rsidRPr="0046795B">
        <w:rPr>
          <w:rFonts w:ascii="Arial Nova Light" w:hAnsi="Arial Nova Light" w:cs="Arial"/>
          <w:sz w:val="16"/>
          <w:szCs w:val="16"/>
        </w:rPr>
        <w:t xml:space="preserve"> Manual del IEE</w:t>
      </w:r>
      <w:r w:rsidR="002172DF">
        <w:rPr>
          <w:rFonts w:ascii="Arial Nova Light" w:hAnsi="Arial Nova Light" w:cs="Arial"/>
          <w:sz w:val="16"/>
          <w:szCs w:val="16"/>
        </w:rPr>
        <w:t>.</w:t>
      </w:r>
    </w:p>
  </w:footnote>
  <w:footnote w:id="39">
    <w:p w14:paraId="5AFB7AB0" w14:textId="77777777" w:rsidR="007D2EBF" w:rsidRPr="006A2995" w:rsidRDefault="007D2EBF" w:rsidP="007D2EBF">
      <w:pPr>
        <w:pStyle w:val="Textonotapie"/>
        <w:jc w:val="both"/>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Criterio sustentado en la tesis CVIII/2014, de rubro: “</w:t>
      </w:r>
      <w:r w:rsidRPr="0046795B">
        <w:rPr>
          <w:rFonts w:ascii="Arial Nova Light" w:hAnsi="Arial Nova Light" w:cs="Arial"/>
          <w:sz w:val="16"/>
          <w:szCs w:val="16"/>
        </w:rPr>
        <w:t>DERECHOS DE LOS NIÑOS. BASTA CON QUE SE COLOQUEN EN UNA SITUACIÓN DE RIESGO PARA QUE SE VEAN AFECTADOS”.</w:t>
      </w:r>
    </w:p>
  </w:footnote>
  <w:footnote w:id="40">
    <w:p w14:paraId="7C9E9D3B" w14:textId="2668BCE2" w:rsidR="007D2EBF" w:rsidRPr="0046795B" w:rsidRDefault="007D2EBF" w:rsidP="007D2EBF">
      <w:pPr>
        <w:pStyle w:val="Textonotapie"/>
        <w:jc w:val="both"/>
        <w:rPr>
          <w:rFonts w:ascii="Arial Nova Light" w:hAnsi="Arial Nova Light" w:cs="Arial"/>
          <w:sz w:val="16"/>
          <w:szCs w:val="16"/>
          <w:lang w:val="en-US"/>
        </w:rPr>
      </w:pPr>
      <w:r w:rsidRPr="006A2995">
        <w:rPr>
          <w:rStyle w:val="Refdenotaalpie"/>
          <w:rFonts w:ascii="Arial Nova Light" w:hAnsi="Arial Nova Light" w:cs="Arial"/>
          <w:sz w:val="16"/>
          <w:szCs w:val="16"/>
        </w:rPr>
        <w:footnoteRef/>
      </w:r>
      <w:r w:rsidRPr="0046795B">
        <w:rPr>
          <w:rFonts w:ascii="Arial Nova Light" w:hAnsi="Arial Nova Light" w:cs="Arial"/>
          <w:sz w:val="16"/>
          <w:szCs w:val="16"/>
          <w:lang w:val="en-US"/>
        </w:rPr>
        <w:t xml:space="preserve"> </w:t>
      </w:r>
      <w:r w:rsidR="0046795B" w:rsidRPr="0046795B">
        <w:rPr>
          <w:noProof/>
        </w:rPr>
        <w:drawing>
          <wp:inline distT="0" distB="0" distL="0" distR="0" wp14:anchorId="1B22F4BC" wp14:editId="064785C4">
            <wp:extent cx="428625" cy="428625"/>
            <wp:effectExtent l="0" t="0" r="9525" b="9525"/>
            <wp:docPr id="1387887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87075" name=""/>
                    <pic:cNvPicPr/>
                  </pic:nvPicPr>
                  <pic:blipFill>
                    <a:blip r:embed="rId7"/>
                    <a:stretch>
                      <a:fillRect/>
                    </a:stretch>
                  </pic:blipFill>
                  <pic:spPr>
                    <a:xfrm>
                      <a:off x="0" y="0"/>
                      <a:ext cx="428625" cy="428625"/>
                    </a:xfrm>
                    <a:prstGeom prst="rect">
                      <a:avLst/>
                    </a:prstGeom>
                  </pic:spPr>
                </pic:pic>
              </a:graphicData>
            </a:graphic>
          </wp:inline>
        </w:drawing>
      </w:r>
      <w:r w:rsidRPr="0046795B">
        <w:rPr>
          <w:rFonts w:ascii="Arial Nova Light" w:hAnsi="Arial Nova Light" w:cs="Arial"/>
          <w:sz w:val="16"/>
          <w:szCs w:val="16"/>
          <w:lang w:val="en-US"/>
        </w:rPr>
        <w:t>SRE-PSC-121/2015.</w:t>
      </w:r>
    </w:p>
  </w:footnote>
  <w:footnote w:id="41">
    <w:p w14:paraId="6C02E4D4" w14:textId="7CD73B21" w:rsidR="007D2EBF" w:rsidRPr="0046795B" w:rsidRDefault="007D2EBF" w:rsidP="007D2EBF">
      <w:pPr>
        <w:pStyle w:val="Textonotapie"/>
        <w:jc w:val="both"/>
        <w:rPr>
          <w:rFonts w:ascii="Arial Nova Light" w:hAnsi="Arial Nova Light" w:cs="Arial"/>
          <w:sz w:val="16"/>
          <w:szCs w:val="16"/>
          <w:lang w:val="en-US"/>
        </w:rPr>
      </w:pPr>
      <w:r w:rsidRPr="006A2995">
        <w:rPr>
          <w:rStyle w:val="Refdenotaalpie"/>
          <w:rFonts w:ascii="Arial Nova Light" w:hAnsi="Arial Nova Light" w:cs="Arial"/>
          <w:sz w:val="16"/>
          <w:szCs w:val="16"/>
        </w:rPr>
        <w:footnoteRef/>
      </w:r>
      <w:r w:rsidRPr="0046795B">
        <w:rPr>
          <w:rFonts w:ascii="Arial Nova Light" w:hAnsi="Arial Nova Light" w:cs="Arial"/>
          <w:sz w:val="16"/>
          <w:szCs w:val="16"/>
          <w:lang w:val="en-US"/>
        </w:rPr>
        <w:t xml:space="preserve"> </w:t>
      </w:r>
      <w:r w:rsidR="0046795B" w:rsidRPr="0046795B">
        <w:rPr>
          <w:noProof/>
        </w:rPr>
        <w:drawing>
          <wp:inline distT="0" distB="0" distL="0" distR="0" wp14:anchorId="68045101" wp14:editId="3AF062B7">
            <wp:extent cx="390525" cy="390525"/>
            <wp:effectExtent l="0" t="0" r="9525" b="9525"/>
            <wp:docPr id="1553099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99599" name=""/>
                    <pic:cNvPicPr/>
                  </pic:nvPicPr>
                  <pic:blipFill>
                    <a:blip r:embed="rId8"/>
                    <a:stretch>
                      <a:fillRect/>
                    </a:stretch>
                  </pic:blipFill>
                  <pic:spPr>
                    <a:xfrm flipV="1">
                      <a:off x="0" y="0"/>
                      <a:ext cx="390525" cy="390525"/>
                    </a:xfrm>
                    <a:prstGeom prst="rect">
                      <a:avLst/>
                    </a:prstGeom>
                  </pic:spPr>
                </pic:pic>
              </a:graphicData>
            </a:graphic>
          </wp:inline>
        </w:drawing>
      </w:r>
      <w:r w:rsidRPr="0046795B">
        <w:rPr>
          <w:rFonts w:ascii="Arial Nova Light" w:hAnsi="Arial Nova Light" w:cs="Arial"/>
          <w:sz w:val="16"/>
          <w:szCs w:val="16"/>
          <w:lang w:val="en-US"/>
        </w:rPr>
        <w:t>SUP-REP-98/2016.</w:t>
      </w:r>
    </w:p>
  </w:footnote>
  <w:footnote w:id="42">
    <w:p w14:paraId="35BDDACC" w14:textId="77777777" w:rsidR="0061542B" w:rsidRPr="002172DF" w:rsidRDefault="007D2EBF" w:rsidP="007D2EBF">
      <w:pPr>
        <w:pStyle w:val="Textonotapie"/>
        <w:jc w:val="both"/>
        <w:rPr>
          <w:rFonts w:ascii="Arial Nova Light" w:hAnsi="Arial Nova Light" w:cs="Arial"/>
          <w:sz w:val="16"/>
          <w:szCs w:val="16"/>
          <w:lang w:val="en-US"/>
        </w:rPr>
      </w:pPr>
      <w:r w:rsidRPr="006A2995">
        <w:rPr>
          <w:rStyle w:val="Refdenotaalpie"/>
          <w:rFonts w:ascii="Arial Nova Light" w:hAnsi="Arial Nova Light" w:cs="Arial"/>
          <w:sz w:val="16"/>
          <w:szCs w:val="16"/>
        </w:rPr>
        <w:footnoteRef/>
      </w:r>
      <w:r w:rsidRPr="002172DF">
        <w:rPr>
          <w:rFonts w:ascii="Arial Nova Light" w:hAnsi="Arial Nova Light" w:cs="Arial"/>
          <w:sz w:val="16"/>
          <w:szCs w:val="16"/>
          <w:lang w:val="en-US"/>
        </w:rPr>
        <w:t xml:space="preserve"> </w:t>
      </w:r>
      <w:r w:rsidR="0046795B" w:rsidRPr="0046795B">
        <w:rPr>
          <w:noProof/>
        </w:rPr>
        <w:drawing>
          <wp:inline distT="0" distB="0" distL="0" distR="0" wp14:anchorId="4C395C7E" wp14:editId="7A9FF2F1">
            <wp:extent cx="400050" cy="400050"/>
            <wp:effectExtent l="0" t="0" r="0" b="0"/>
            <wp:docPr id="426209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09823" name=""/>
                    <pic:cNvPicPr/>
                  </pic:nvPicPr>
                  <pic:blipFill>
                    <a:blip r:embed="rId9"/>
                    <a:stretch>
                      <a:fillRect/>
                    </a:stretch>
                  </pic:blipFill>
                  <pic:spPr>
                    <a:xfrm flipH="1">
                      <a:off x="0" y="0"/>
                      <a:ext cx="400050" cy="400050"/>
                    </a:xfrm>
                    <a:prstGeom prst="rect">
                      <a:avLst/>
                    </a:prstGeom>
                  </pic:spPr>
                </pic:pic>
              </a:graphicData>
            </a:graphic>
          </wp:inline>
        </w:drawing>
      </w:r>
      <w:r w:rsidRPr="002172DF">
        <w:rPr>
          <w:rFonts w:ascii="Arial Nova Light" w:hAnsi="Arial Nova Light" w:cs="Arial"/>
          <w:sz w:val="16"/>
          <w:szCs w:val="16"/>
          <w:lang w:val="en-US"/>
        </w:rPr>
        <w:t xml:space="preserve">SRE-PSL-9/2019 </w:t>
      </w:r>
    </w:p>
    <w:p w14:paraId="461197B8" w14:textId="4799B559" w:rsidR="007D2EBF" w:rsidRPr="0061542B" w:rsidRDefault="0061542B" w:rsidP="007D2EBF">
      <w:pPr>
        <w:pStyle w:val="Textonotapie"/>
        <w:jc w:val="both"/>
        <w:rPr>
          <w:rFonts w:ascii="Arial Nova Light" w:hAnsi="Arial Nova Light"/>
          <w:sz w:val="16"/>
          <w:szCs w:val="16"/>
        </w:rPr>
      </w:pPr>
      <w:r w:rsidRPr="002172DF">
        <w:rPr>
          <w:rFonts w:ascii="Arial Nova Light" w:hAnsi="Arial Nova Light" w:cs="Arial"/>
          <w:sz w:val="16"/>
          <w:szCs w:val="16"/>
          <w:lang w:val="en-US"/>
        </w:rPr>
        <w:t xml:space="preserve">  </w:t>
      </w:r>
      <w:r w:rsidR="002349FE">
        <w:rPr>
          <w:rFonts w:ascii="Arial Nova Light" w:hAnsi="Arial Nova Light" w:cs="Arial"/>
          <w:sz w:val="16"/>
          <w:szCs w:val="16"/>
          <w:lang w:val="en-US"/>
        </w:rPr>
        <w:t xml:space="preserve"> </w:t>
      </w:r>
      <w:r w:rsidRPr="002172DF">
        <w:rPr>
          <w:rFonts w:ascii="Arial Nova Light" w:hAnsi="Arial Nova Light" w:cs="Arial"/>
          <w:sz w:val="16"/>
          <w:szCs w:val="16"/>
          <w:lang w:val="en-US"/>
        </w:rPr>
        <w:t xml:space="preserve"> </w:t>
      </w:r>
      <w:r w:rsidRPr="0061542B">
        <w:rPr>
          <w:noProof/>
        </w:rPr>
        <w:drawing>
          <wp:inline distT="0" distB="0" distL="0" distR="0" wp14:anchorId="5925EEE4" wp14:editId="72732D31">
            <wp:extent cx="401596" cy="401596"/>
            <wp:effectExtent l="0" t="0" r="0" b="0"/>
            <wp:docPr id="1326349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49752" name=""/>
                    <pic:cNvPicPr/>
                  </pic:nvPicPr>
                  <pic:blipFill>
                    <a:blip r:embed="rId10"/>
                    <a:stretch>
                      <a:fillRect/>
                    </a:stretch>
                  </pic:blipFill>
                  <pic:spPr>
                    <a:xfrm>
                      <a:off x="0" y="0"/>
                      <a:ext cx="404574" cy="404574"/>
                    </a:xfrm>
                    <a:prstGeom prst="rect">
                      <a:avLst/>
                    </a:prstGeom>
                  </pic:spPr>
                </pic:pic>
              </a:graphicData>
            </a:graphic>
          </wp:inline>
        </w:drawing>
      </w:r>
      <w:r w:rsidR="007D2EBF" w:rsidRPr="0061542B">
        <w:rPr>
          <w:rFonts w:ascii="Arial Nova Light" w:hAnsi="Arial Nova Light" w:cs="Arial"/>
          <w:sz w:val="16"/>
          <w:szCs w:val="16"/>
        </w:rPr>
        <w:t>SRE-PSD-21/2019.</w:t>
      </w:r>
    </w:p>
  </w:footnote>
  <w:footnote w:id="43">
    <w:p w14:paraId="512C9F8D" w14:textId="150FD333" w:rsidR="0061542B" w:rsidRPr="0061542B" w:rsidRDefault="0061542B" w:rsidP="002172DF">
      <w:pPr>
        <w:pStyle w:val="Textonotapie"/>
        <w:jc w:val="both"/>
        <w:rPr>
          <w:rFonts w:ascii="Arial Nova Light" w:hAnsi="Arial Nova Light"/>
          <w:sz w:val="16"/>
          <w:szCs w:val="16"/>
        </w:rPr>
      </w:pPr>
      <w:r w:rsidRPr="0061542B">
        <w:rPr>
          <w:rStyle w:val="Refdenotaalpie"/>
          <w:rFonts w:ascii="Arial Nova Light" w:hAnsi="Arial Nova Light"/>
          <w:sz w:val="16"/>
          <w:szCs w:val="16"/>
        </w:rPr>
        <w:footnoteRef/>
      </w:r>
      <w:r w:rsidRPr="0061542B">
        <w:rPr>
          <w:rFonts w:ascii="Arial Nova Light" w:hAnsi="Arial Nova Light"/>
          <w:sz w:val="16"/>
          <w:szCs w:val="16"/>
        </w:rPr>
        <w:t xml:space="preserve"> </w:t>
      </w:r>
      <w:r w:rsidRPr="0061542B">
        <w:rPr>
          <w:rFonts w:ascii="Arial Nova Light" w:eastAsia="Times New Roman" w:hAnsi="Arial Nova Light" w:cs="Times New Roman"/>
          <w:sz w:val="16"/>
          <w:szCs w:val="16"/>
        </w:rPr>
        <w:t>Ley General de Instituciones y Procedimientos Electorales, en lo consecutivo LGIPE.</w:t>
      </w:r>
    </w:p>
  </w:footnote>
  <w:footnote w:id="44">
    <w:p w14:paraId="67C2B884" w14:textId="3E8069DE" w:rsidR="0061542B" w:rsidRPr="0061542B" w:rsidRDefault="0061542B" w:rsidP="002172DF">
      <w:pPr>
        <w:pStyle w:val="Textonotapie"/>
        <w:jc w:val="both"/>
        <w:rPr>
          <w:rFonts w:ascii="Arial Nova Light" w:hAnsi="Arial Nova Light"/>
          <w:sz w:val="16"/>
          <w:szCs w:val="16"/>
        </w:rPr>
      </w:pPr>
      <w:r w:rsidRPr="0061542B">
        <w:rPr>
          <w:rStyle w:val="Refdenotaalpie"/>
          <w:rFonts w:ascii="Arial Nova Light" w:hAnsi="Arial Nova Light"/>
          <w:sz w:val="16"/>
          <w:szCs w:val="16"/>
        </w:rPr>
        <w:footnoteRef/>
      </w:r>
      <w:r w:rsidRPr="0061542B">
        <w:rPr>
          <w:rFonts w:ascii="Arial Nova Light" w:hAnsi="Arial Nova Light"/>
          <w:sz w:val="16"/>
          <w:szCs w:val="16"/>
        </w:rPr>
        <w:t xml:space="preserve"> </w:t>
      </w:r>
      <w:r w:rsidRPr="0061542B">
        <w:rPr>
          <w:rFonts w:ascii="Arial Nova Light" w:eastAsia="Times New Roman" w:hAnsi="Arial Nova Light" w:cs="Times New Roman"/>
          <w:sz w:val="16"/>
          <w:szCs w:val="16"/>
        </w:rPr>
        <w:t>Tesis S3ELJ 24/2003, de rubro “SANCIONES ADMINISTRATIVAS EN MATERIA ELECTORAL. ELEMENTOS PARA SU FIJACIÓN E INDIVIDUALIZACIÓN,</w:t>
      </w:r>
      <w:r w:rsidRPr="0061542B">
        <w:rPr>
          <w:rFonts w:ascii="Arial Nova Light" w:hAnsi="Arial Nova Light"/>
          <w:sz w:val="16"/>
          <w:szCs w:val="16"/>
        </w:rPr>
        <w:t xml:space="preserve"> Consultable en la URL: http://www.teqroo.org.mx/2018/JTSS_J_2003.php</w:t>
      </w:r>
    </w:p>
  </w:footnote>
  <w:footnote w:id="45">
    <w:p w14:paraId="2BF64DAE" w14:textId="77777777" w:rsidR="007D2EBF" w:rsidRPr="006A2995" w:rsidRDefault="007D2EBF" w:rsidP="007D2EBF">
      <w:pPr>
        <w:pStyle w:val="Textonotapie"/>
        <w:jc w:val="both"/>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46">
    <w:p w14:paraId="230ECBE7" w14:textId="77777777" w:rsidR="007D2EBF" w:rsidRPr="006A2995" w:rsidRDefault="007D2EBF" w:rsidP="007D2EBF">
      <w:pPr>
        <w:pStyle w:val="Textonotapie"/>
        <w:jc w:val="both"/>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w:t>
      </w:r>
      <w:r w:rsidRPr="006A2995">
        <w:rPr>
          <w:rFonts w:ascii="Arial Nova Light" w:hAnsi="Arial Nova Light" w:cs="Arial"/>
          <w:color w:val="000000"/>
          <w:sz w:val="16"/>
          <w:szCs w:val="16"/>
        </w:rPr>
        <w:t xml:space="preserve">Al respecto resulta orientador el criterio, emitido por Tribunales Colegiados de Circuito, con el siguiente rubro: </w:t>
      </w:r>
      <w:r w:rsidRPr="0061542B">
        <w:rPr>
          <w:rFonts w:ascii="Arial Nova Light" w:hAnsi="Arial Nova Light" w:cs="Arial"/>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6A2995">
        <w:rPr>
          <w:rFonts w:ascii="Arial Nova Light" w:hAnsi="Arial Nova Light" w:cs="Arial"/>
          <w:color w:val="000000"/>
          <w:sz w:val="16"/>
          <w:szCs w:val="16"/>
        </w:rPr>
        <w:t xml:space="preserve"> </w:t>
      </w:r>
    </w:p>
  </w:footnote>
  <w:footnote w:id="47">
    <w:p w14:paraId="09B11F88" w14:textId="77777777" w:rsidR="007D2EBF" w:rsidRPr="0061542B" w:rsidRDefault="007D2EBF" w:rsidP="007D2EBF">
      <w:pPr>
        <w:pStyle w:val="Textonotapie"/>
        <w:jc w:val="both"/>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w:t>
      </w:r>
      <w:r w:rsidRPr="006A2995">
        <w:rPr>
          <w:rFonts w:ascii="Arial Nova Light" w:hAnsi="Arial Nova Light" w:cs="Arial"/>
          <w:color w:val="000000"/>
          <w:sz w:val="16"/>
          <w:szCs w:val="16"/>
        </w:rPr>
        <w:t xml:space="preserve">Al respecto resulta orientador, el criterio, emitido por la Sala Superior, de rubro: </w:t>
      </w:r>
      <w:r w:rsidRPr="0061542B">
        <w:rPr>
          <w:rFonts w:ascii="Arial Nova Light" w:hAnsi="Arial Nova Light" w:cs="Arial"/>
          <w:color w:val="000000"/>
          <w:sz w:val="16"/>
          <w:szCs w:val="16"/>
        </w:rPr>
        <w:t>SANCIÓN. CON LA DEMOSTRACIÓN DE LA FALTA PROCEDE LA MÍNIMA QUE CORRESPONDA Y PUEDE AUMENTAR SEGÚN LAS CIRCUNSTANCIAS CONCURRENTES.</w:t>
      </w:r>
    </w:p>
  </w:footnote>
  <w:footnote w:id="48">
    <w:p w14:paraId="6B136A3D" w14:textId="77777777" w:rsidR="007D2EBF" w:rsidRPr="006A2995" w:rsidRDefault="007D2EBF" w:rsidP="007D2EBF">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Precisadas en la Oficialía Electoral.</w:t>
      </w:r>
    </w:p>
  </w:footnote>
  <w:footnote w:id="49">
    <w:p w14:paraId="62DF8B16" w14:textId="3038ABFF" w:rsidR="007D2EBF" w:rsidRPr="006A2995" w:rsidRDefault="007D2EBF" w:rsidP="002172DF">
      <w:pPr>
        <w:pStyle w:val="Textonotapie"/>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Precisada</w:t>
      </w:r>
      <w:r w:rsidR="0061542B">
        <w:rPr>
          <w:rFonts w:ascii="Arial Nova Light" w:hAnsi="Arial Nova Light"/>
          <w:sz w:val="16"/>
          <w:szCs w:val="16"/>
        </w:rPr>
        <w:t xml:space="preserve"> </w:t>
      </w:r>
      <w:r w:rsidRPr="006A2995">
        <w:rPr>
          <w:rFonts w:ascii="Arial Nova Light" w:hAnsi="Arial Nova Light"/>
          <w:sz w:val="16"/>
          <w:szCs w:val="16"/>
        </w:rPr>
        <w:t>en la oficialía electoral</w:t>
      </w:r>
    </w:p>
  </w:footnote>
  <w:footnote w:id="50">
    <w:p w14:paraId="34E7BE9C" w14:textId="77777777" w:rsidR="007D2EBF" w:rsidRPr="006A2995" w:rsidRDefault="007D2EBF" w:rsidP="002172DF">
      <w:pPr>
        <w:pStyle w:val="Textonotapie"/>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en la sentencia dictada en el expediente SM-519/2018, que determinó que, en esta clase de asuntos relacionados con menores, la conducta siempre será grave.</w:t>
      </w:r>
    </w:p>
  </w:footnote>
  <w:footnote w:id="51">
    <w:p w14:paraId="42307715" w14:textId="12AB6332" w:rsidR="0061542B" w:rsidRPr="0061542B" w:rsidRDefault="0061542B" w:rsidP="0061542B">
      <w:pPr>
        <w:pStyle w:val="Textonotapie"/>
        <w:jc w:val="both"/>
        <w:rPr>
          <w:rFonts w:ascii="Arial Nova Light" w:hAnsi="Arial Nova Light"/>
          <w:sz w:val="16"/>
          <w:szCs w:val="16"/>
        </w:rPr>
      </w:pPr>
      <w:r w:rsidRPr="0061542B">
        <w:rPr>
          <w:rStyle w:val="Refdenotaalpie"/>
          <w:rFonts w:ascii="Arial Nova Light" w:hAnsi="Arial Nova Light"/>
          <w:sz w:val="16"/>
          <w:szCs w:val="16"/>
        </w:rPr>
        <w:footnoteRef/>
      </w:r>
      <w:r>
        <w:rPr>
          <w:rFonts w:ascii="Arial Nova Light" w:eastAsia="Times New Roman" w:hAnsi="Arial Nova Light" w:cs="Times New Roman"/>
          <w:sz w:val="16"/>
          <w:szCs w:val="16"/>
        </w:rPr>
        <w:t>J</w:t>
      </w:r>
      <w:r w:rsidRPr="0061542B">
        <w:rPr>
          <w:rFonts w:ascii="Arial Nova Light" w:eastAsia="Times New Roman" w:hAnsi="Arial Nova Light" w:cs="Times New Roman"/>
          <w:sz w:val="16"/>
          <w:szCs w:val="16"/>
        </w:rPr>
        <w:t>urisprudencia 157/2005 emitida por la Primera Sala de la Suprema Corte de Justicia de la Nación, de rubro: “INDIVIDUALIZACIÓN DE LA PENA. DEBE SER CONGRUENTE CON EL GRADO DE CULPABILIDAD ATRIBUIDO AL INCULPADO, PUDIENDO EL JUZGADOR ACREDITAR DICHO EXTREMO A TRAVÉS DE CUALQUIER MÉTODO QUE RESULTE IDÓNEO PARA ELLO, consultable en la URL:</w:t>
      </w:r>
      <w:r w:rsidRPr="0061542B">
        <w:rPr>
          <w:rFonts w:ascii="Arial Nova Light" w:hAnsi="Arial Nova Light"/>
          <w:sz w:val="16"/>
          <w:szCs w:val="16"/>
        </w:rPr>
        <w:t xml:space="preserve"> https://sjf2.scjn.gob.mx/detalle/tesis/176280</w:t>
      </w:r>
    </w:p>
  </w:footnote>
  <w:footnote w:id="52">
    <w:p w14:paraId="39882490" w14:textId="77777777" w:rsidR="007D2EBF" w:rsidRPr="006A2995" w:rsidRDefault="007D2EBF" w:rsidP="0061542B">
      <w:pPr>
        <w:pStyle w:val="Textonotapie"/>
        <w:jc w:val="both"/>
        <w:rPr>
          <w:rFonts w:ascii="Arial Nova Light" w:hAnsi="Arial Nova Light" w:cs="Arial"/>
          <w:sz w:val="16"/>
          <w:szCs w:val="16"/>
        </w:rPr>
      </w:pPr>
      <w:r w:rsidRPr="0061542B">
        <w:rPr>
          <w:rStyle w:val="Refdenotaalpie"/>
          <w:rFonts w:ascii="Arial Nova Light" w:hAnsi="Arial Nova Light" w:cs="Arial"/>
          <w:sz w:val="16"/>
          <w:szCs w:val="16"/>
        </w:rPr>
        <w:footnoteRef/>
      </w:r>
      <w:r w:rsidRPr="0061542B">
        <w:rPr>
          <w:rFonts w:ascii="Arial Nova Light" w:hAnsi="Arial Nova Light" w:cs="Arial"/>
          <w:sz w:val="16"/>
          <w:szCs w:val="16"/>
        </w:rPr>
        <w:t xml:space="preserve"> </w:t>
      </w:r>
      <w:r w:rsidRPr="0061542B">
        <w:rPr>
          <w:rFonts w:ascii="Arial Nova Light" w:hAnsi="Arial Nova Light" w:cs="Arial"/>
          <w:color w:val="000000"/>
          <w:sz w:val="16"/>
          <w:szCs w:val="16"/>
        </w:rPr>
        <w:t>Al respecto resulta orientador, el criterio, emitido por la Suprema Corte de Justicia de la Nación, con el siguiente rubro: MULTAS FIJAS. LAS LEYES QUE EMPLEAN LA PREPOSICIÓN "HASTA", NO SON INCONSTITUCIONALES.</w:t>
      </w:r>
    </w:p>
  </w:footnote>
  <w:footnote w:id="53">
    <w:p w14:paraId="36EF8380" w14:textId="5C990E68" w:rsidR="007D2EBF" w:rsidRPr="006A2995" w:rsidRDefault="007D2EBF" w:rsidP="007D2EBF">
      <w:pPr>
        <w:pStyle w:val="Textonotapie"/>
        <w:jc w:val="both"/>
        <w:rPr>
          <w:rFonts w:ascii="Arial Nova Light" w:hAnsi="Arial Nova Light" w:cs="Arial"/>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w:t>
      </w:r>
      <w:r w:rsidR="00505841" w:rsidRPr="00505841">
        <w:rPr>
          <w:noProof/>
        </w:rPr>
        <w:drawing>
          <wp:inline distT="0" distB="0" distL="0" distR="0" wp14:anchorId="76CAA217" wp14:editId="1B4B1711">
            <wp:extent cx="438150" cy="438150"/>
            <wp:effectExtent l="0" t="0" r="0" b="0"/>
            <wp:docPr id="1891770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70612" name=""/>
                    <pic:cNvPicPr/>
                  </pic:nvPicPr>
                  <pic:blipFill>
                    <a:blip r:embed="rId11"/>
                    <a:stretch>
                      <a:fillRect/>
                    </a:stretch>
                  </pic:blipFill>
                  <pic:spPr>
                    <a:xfrm flipV="1">
                      <a:off x="0" y="0"/>
                      <a:ext cx="438150" cy="438150"/>
                    </a:xfrm>
                    <a:prstGeom prst="rect">
                      <a:avLst/>
                    </a:prstGeom>
                  </pic:spPr>
                </pic:pic>
              </a:graphicData>
            </a:graphic>
          </wp:inline>
        </w:drawing>
      </w:r>
      <w:r w:rsidRPr="006A2995">
        <w:rPr>
          <w:rFonts w:ascii="Arial Nova Light" w:hAnsi="Arial Nova Light" w:cs="Arial"/>
          <w:sz w:val="16"/>
          <w:szCs w:val="16"/>
        </w:rPr>
        <w:t>SUP-REP-221/2015.</w:t>
      </w:r>
    </w:p>
  </w:footnote>
  <w:footnote w:id="54">
    <w:p w14:paraId="1D94A184" w14:textId="77777777" w:rsidR="007D2EBF" w:rsidRPr="006A2995" w:rsidRDefault="007D2EBF" w:rsidP="007D2EBF">
      <w:pPr>
        <w:pStyle w:val="Textonotapie"/>
        <w:jc w:val="both"/>
        <w:rPr>
          <w:rFonts w:ascii="Arial Nova Light" w:hAnsi="Arial Nova Light"/>
          <w:sz w:val="16"/>
          <w:szCs w:val="16"/>
        </w:rPr>
      </w:pPr>
      <w:r w:rsidRPr="006A2995">
        <w:rPr>
          <w:rStyle w:val="Refdenotaalpie"/>
          <w:rFonts w:ascii="Arial Nova Light" w:hAnsi="Arial Nova Light" w:cs="Arial"/>
          <w:sz w:val="16"/>
          <w:szCs w:val="16"/>
        </w:rPr>
        <w:footnoteRef/>
      </w:r>
      <w:r w:rsidRPr="006A2995">
        <w:rPr>
          <w:rFonts w:ascii="Arial Nova Light" w:hAnsi="Arial Nova Light" w:cs="Arial"/>
          <w:sz w:val="16"/>
          <w:szCs w:val="16"/>
        </w:rPr>
        <w:t xml:space="preserve"> </w:t>
      </w:r>
      <w:r w:rsidRPr="00505841">
        <w:rPr>
          <w:rFonts w:ascii="Arial Nova Light" w:hAnsi="Arial Nova Light" w:cs="Arial"/>
          <w:sz w:val="16"/>
          <w:szCs w:val="16"/>
        </w:rPr>
        <w:t>Jurisprudencia 24/2014. MULTA EN EL PROCEDIMIENTO ADMINISTRATIVO SANCIONADOR. DEBE SUSTENTARSE EN DATOS OBJETIVOS PARA CUANTIFICAR EL BENEFICIO ECONÓMICO OBTENIDO (LEGISLACIÓN DE MICHOACÁN). Gaceta de Jurisprudencia y Tesis en materia electoral, Tribunal Electoral del Poder Judicial de la Federación, Año 7, Número 15, 2014, páginas 48 y 49.</w:t>
      </w:r>
    </w:p>
  </w:footnote>
  <w:footnote w:id="55">
    <w:p w14:paraId="11FE43C3" w14:textId="02BDC14C" w:rsidR="00231E40" w:rsidRPr="006A2995" w:rsidRDefault="00231E40">
      <w:pPr>
        <w:pStyle w:val="Textonotapie"/>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UMA equivalente a </w:t>
      </w:r>
      <w:r w:rsidRPr="006A2995">
        <w:rPr>
          <w:rFonts w:ascii="Arial Nova Light" w:hAnsi="Arial Nova Light"/>
          <w:b/>
          <w:bCs/>
          <w:sz w:val="16"/>
          <w:szCs w:val="16"/>
        </w:rPr>
        <w:t>$108.57</w:t>
      </w:r>
      <w:r w:rsidRPr="006A2995">
        <w:rPr>
          <w:rFonts w:ascii="Arial Nova Light" w:hAnsi="Arial Nova Light"/>
          <w:sz w:val="16"/>
          <w:szCs w:val="16"/>
        </w:rPr>
        <w:t xml:space="preserve"> </w:t>
      </w:r>
      <w:r w:rsidRPr="006A2995">
        <w:rPr>
          <w:rFonts w:ascii="Arial Nova Light" w:hAnsi="Arial Nova Light"/>
          <w:b/>
          <w:bCs/>
          <w:sz w:val="16"/>
          <w:szCs w:val="16"/>
        </w:rPr>
        <w:t>pesos</w:t>
      </w:r>
      <w:r w:rsidRPr="006A2995">
        <w:rPr>
          <w:rFonts w:ascii="Arial Nova Light" w:hAnsi="Arial Nova Light"/>
          <w:sz w:val="16"/>
          <w:szCs w:val="16"/>
        </w:rPr>
        <w:t xml:space="preserve"> para el ejercicio 2024, según datos oficiales </w:t>
      </w:r>
      <w:r w:rsidR="006A2995" w:rsidRPr="006A2995">
        <w:rPr>
          <w:rFonts w:ascii="Arial Nova Light" w:hAnsi="Arial Nova Light"/>
          <w:sz w:val="16"/>
          <w:szCs w:val="16"/>
        </w:rPr>
        <w:t xml:space="preserve">del INEGI, consultables en el </w:t>
      </w:r>
      <w:r w:rsidR="00505841" w:rsidRPr="006A2995">
        <w:rPr>
          <w:rFonts w:ascii="Arial Nova Light" w:hAnsi="Arial Nova Light"/>
          <w:sz w:val="16"/>
          <w:szCs w:val="16"/>
        </w:rPr>
        <w:t>sitio https://www.inegi.org.mx/temas/uma/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4146D" w14:textId="6FCF343F" w:rsidR="00C732EA" w:rsidRDefault="00933132">
    <w:pPr>
      <w:pStyle w:val="Encabezado"/>
    </w:pPr>
    <w:r>
      <w:rPr>
        <w:noProof/>
      </w:rPr>
      <w:pict w14:anchorId="61D2D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755079" o:spid="_x0000_s28674" type="#_x0000_t136" style="position:absolute;margin-left:0;margin-top:0;width:498.4pt;height:124.6pt;rotation:315;z-index:-25164697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E2F62" w14:textId="0133D5DA" w:rsidR="00687FB1" w:rsidRDefault="00933132">
    <w:pPr>
      <w:pStyle w:val="Encabezado"/>
    </w:pPr>
    <w:r>
      <w:rPr>
        <w:noProof/>
      </w:rPr>
      <w:pict w14:anchorId="1F404F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755080" o:spid="_x0000_s28675" type="#_x0000_t136" style="position:absolute;margin-left:0;margin-top:0;width:498.4pt;height:124.6pt;rotation:315;z-index:-251644928;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03744362"/>
        <w:docPartObj>
          <w:docPartGallery w:val="Page Numbers (Margins)"/>
          <w:docPartUnique/>
        </w:docPartObj>
      </w:sdtPr>
      <w:sdtEndPr/>
      <w:sdtContent>
        <w:r w:rsidR="00A27EA1">
          <w:rPr>
            <w:noProof/>
          </w:rPr>
          <mc:AlternateContent>
            <mc:Choice Requires="wps">
              <w:drawing>
                <wp:anchor distT="0" distB="0" distL="114300" distR="114300" simplePos="0" relativeHeight="251663360" behindDoc="0" locked="0" layoutInCell="0" allowOverlap="1" wp14:anchorId="1E49E146" wp14:editId="4E10575D">
                  <wp:simplePos x="0" y="0"/>
                  <wp:positionH relativeFrom="rightMargin">
                    <wp:align>center</wp:align>
                  </wp:positionH>
                  <wp:positionV relativeFrom="page">
                    <wp:align>center</wp:align>
                  </wp:positionV>
                  <wp:extent cx="762000" cy="895350"/>
                  <wp:effectExtent l="0" t="0" r="0" b="0"/>
                  <wp:wrapNone/>
                  <wp:docPr id="26271485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353F759" w14:textId="77777777" w:rsidR="00A27EA1" w:rsidRDefault="00A27EA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9E146" id="Rectángulo 1"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353F759" w14:textId="77777777" w:rsidR="00A27EA1" w:rsidRDefault="00A27EA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687FB1" w:rsidRPr="00A46BD3">
      <w:rPr>
        <w:rFonts w:ascii="Century Gothic" w:hAnsi="Century Gothic"/>
        <w:noProof/>
      </w:rPr>
      <w:drawing>
        <wp:anchor distT="0" distB="0" distL="114300" distR="114300" simplePos="0" relativeHeight="251659264" behindDoc="0" locked="0" layoutInCell="1" allowOverlap="1" wp14:anchorId="529C65D3" wp14:editId="651B8288">
          <wp:simplePos x="0" y="0"/>
          <wp:positionH relativeFrom="margin">
            <wp:posOffset>-508444</wp:posOffset>
          </wp:positionH>
          <wp:positionV relativeFrom="paragraph">
            <wp:posOffset>136321</wp:posOffset>
          </wp:positionV>
          <wp:extent cx="1179830" cy="1404620"/>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1627E847" w14:textId="4AF7678B" w:rsidR="00687FB1" w:rsidRDefault="00687FB1">
    <w:pPr>
      <w:pStyle w:val="Encabezado"/>
    </w:pPr>
  </w:p>
  <w:p w14:paraId="5CD10EF8" w14:textId="71BC3708" w:rsidR="00687FB1" w:rsidRDefault="00687FB1">
    <w:pPr>
      <w:pStyle w:val="Encabezado"/>
    </w:pPr>
  </w:p>
  <w:p w14:paraId="16276AE2" w14:textId="4B42D4ED" w:rsidR="00687FB1" w:rsidRDefault="00687FB1">
    <w:pPr>
      <w:pStyle w:val="Encabezado"/>
    </w:pPr>
  </w:p>
  <w:p w14:paraId="7879564E" w14:textId="109D3BCB" w:rsidR="00687FB1" w:rsidRDefault="00687FB1" w:rsidP="00687FB1">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18</w:t>
    </w:r>
    <w:r w:rsidRPr="00872033">
      <w:rPr>
        <w:rFonts w:ascii="Arial Nova Light" w:hAnsi="Arial Nova Light"/>
        <w:b/>
        <w:bCs/>
        <w:sz w:val="28"/>
        <w:szCs w:val="28"/>
      </w:rPr>
      <w:t>/2024</w:t>
    </w:r>
  </w:p>
  <w:p w14:paraId="6355C33C" w14:textId="77777777" w:rsidR="00687FB1" w:rsidRDefault="00687FB1">
    <w:pPr>
      <w:pStyle w:val="Encabezado"/>
    </w:pPr>
  </w:p>
  <w:p w14:paraId="1C4833C0" w14:textId="77777777" w:rsidR="00687FB1" w:rsidRDefault="00687FB1">
    <w:pPr>
      <w:pStyle w:val="Encabezado"/>
    </w:pPr>
  </w:p>
  <w:p w14:paraId="33E31B2B" w14:textId="77777777" w:rsidR="00687FB1" w:rsidRDefault="00687FB1">
    <w:pPr>
      <w:pStyle w:val="Encabezado"/>
    </w:pPr>
  </w:p>
  <w:p w14:paraId="5C2E6AC7" w14:textId="77777777" w:rsidR="00687FB1" w:rsidRDefault="00687FB1">
    <w:pPr>
      <w:pStyle w:val="Encabezado"/>
    </w:pPr>
  </w:p>
  <w:p w14:paraId="785D8B38" w14:textId="77777777" w:rsidR="00687FB1" w:rsidRDefault="00687FB1">
    <w:pPr>
      <w:pStyle w:val="Encabezado"/>
    </w:pPr>
  </w:p>
  <w:p w14:paraId="1FBB8B3B" w14:textId="76FE3FFD" w:rsidR="00687FB1" w:rsidRDefault="00687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8588C" w14:textId="13F38D23" w:rsidR="00687FB1" w:rsidRDefault="00933132">
    <w:pPr>
      <w:pStyle w:val="Encabezado"/>
      <w:rPr>
        <w:lang w:val="es-ES"/>
      </w:rPr>
    </w:pPr>
    <w:r>
      <w:rPr>
        <w:noProof/>
      </w:rPr>
      <w:pict w14:anchorId="2E5528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755078" o:spid="_x0000_s28673" type="#_x0000_t136" style="position:absolute;margin-left:0;margin-top:0;width:498.4pt;height:124.6pt;rotation:315;z-index:-251649024;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lang w:val="es-ES"/>
        </w:rPr>
        <w:id w:val="611260310"/>
        <w:docPartObj>
          <w:docPartGallery w:val="Page Numbers (Margins)"/>
          <w:docPartUnique/>
        </w:docPartObj>
      </w:sdtPr>
      <w:sdtEndPr/>
      <w:sdtContent>
        <w:r w:rsidR="00A27EA1" w:rsidRPr="00A27EA1">
          <w:rPr>
            <w:noProof/>
            <w:lang w:val="es-ES"/>
          </w:rPr>
          <mc:AlternateContent>
            <mc:Choice Requires="wps">
              <w:drawing>
                <wp:anchor distT="0" distB="0" distL="114300" distR="114300" simplePos="0" relativeHeight="251665408" behindDoc="0" locked="0" layoutInCell="0" allowOverlap="1" wp14:anchorId="05839A2F" wp14:editId="2AB0D829">
                  <wp:simplePos x="0" y="0"/>
                  <wp:positionH relativeFrom="rightMargin">
                    <wp:align>center</wp:align>
                  </wp:positionH>
                  <wp:positionV relativeFrom="page">
                    <wp:align>center</wp:align>
                  </wp:positionV>
                  <wp:extent cx="762000" cy="895350"/>
                  <wp:effectExtent l="0" t="0" r="0" b="0"/>
                  <wp:wrapNone/>
                  <wp:docPr id="43721097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32896334"/>
                                <w:docPartObj>
                                  <w:docPartGallery w:val="Page Numbers (Margins)"/>
                                  <w:docPartUnique/>
                                </w:docPartObj>
                              </w:sdtPr>
                              <w:sdtEndPr/>
                              <w:sdtContent>
                                <w:p w14:paraId="7460639C" w14:textId="77777777" w:rsidR="00A27EA1" w:rsidRDefault="00A27EA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39A2F"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232896334"/>
                          <w:docPartObj>
                            <w:docPartGallery w:val="Page Numbers (Margins)"/>
                            <w:docPartUnique/>
                          </w:docPartObj>
                        </w:sdtPr>
                        <w:sdtEndPr/>
                        <w:sdtContent>
                          <w:p w14:paraId="7460639C" w14:textId="77777777" w:rsidR="00A27EA1" w:rsidRDefault="00A27EA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687FB1" w:rsidRPr="00A46BD3">
      <w:rPr>
        <w:rFonts w:ascii="Century Gothic" w:hAnsi="Century Gothic"/>
        <w:noProof/>
      </w:rPr>
      <w:drawing>
        <wp:anchor distT="0" distB="0" distL="114300" distR="114300" simplePos="0" relativeHeight="251661312" behindDoc="0" locked="0" layoutInCell="1" allowOverlap="1" wp14:anchorId="2FE130E3" wp14:editId="557A9594">
          <wp:simplePos x="0" y="0"/>
          <wp:positionH relativeFrom="margin">
            <wp:posOffset>-655608</wp:posOffset>
          </wp:positionH>
          <wp:positionV relativeFrom="paragraph">
            <wp:posOffset>-111137</wp:posOffset>
          </wp:positionV>
          <wp:extent cx="1179830" cy="1404620"/>
          <wp:effectExtent l="0" t="0" r="1270" b="5080"/>
          <wp:wrapNone/>
          <wp:docPr id="1197708473" name="Imagen 119770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23351484" w14:textId="77777777" w:rsidR="00687FB1" w:rsidRDefault="00687FB1">
    <w:pPr>
      <w:pStyle w:val="Encabezado"/>
      <w:rPr>
        <w:lang w:val="es-ES"/>
      </w:rPr>
    </w:pPr>
  </w:p>
  <w:p w14:paraId="0B2C1326" w14:textId="7DAD33B6" w:rsidR="00687FB1" w:rsidRDefault="00687FB1">
    <w:pPr>
      <w:pStyle w:val="Encabezado"/>
      <w:rPr>
        <w:lang w:val="es-ES"/>
      </w:rPr>
    </w:pPr>
  </w:p>
  <w:p w14:paraId="2B4056FB" w14:textId="3AB0D729" w:rsidR="00687FB1" w:rsidRDefault="00687FB1">
    <w:pPr>
      <w:pStyle w:val="Encabezado"/>
      <w:rPr>
        <w:lang w:val="es-ES"/>
      </w:rPr>
    </w:pPr>
  </w:p>
  <w:p w14:paraId="17598C83" w14:textId="77777777" w:rsidR="00687FB1" w:rsidRDefault="00687FB1">
    <w:pPr>
      <w:pStyle w:val="Encabezado"/>
      <w:rPr>
        <w:lang w:val="es-ES"/>
      </w:rPr>
    </w:pPr>
  </w:p>
  <w:p w14:paraId="29E8D5E6" w14:textId="77777777" w:rsidR="00687FB1" w:rsidRDefault="00687FB1">
    <w:pPr>
      <w:pStyle w:val="Encabezado"/>
      <w:rPr>
        <w:lang w:val="es-ES"/>
      </w:rPr>
    </w:pPr>
  </w:p>
  <w:p w14:paraId="370139C8" w14:textId="77777777" w:rsidR="00687FB1" w:rsidRDefault="00687FB1">
    <w:pPr>
      <w:pStyle w:val="Encabezado"/>
      <w:rPr>
        <w:lang w:val="es-ES"/>
      </w:rPr>
    </w:pPr>
  </w:p>
  <w:p w14:paraId="71863495" w14:textId="1C7D5E1E" w:rsidR="00687FB1" w:rsidRDefault="00687FB1">
    <w:pPr>
      <w:pStyle w:val="Encabezado"/>
      <w:rPr>
        <w:lang w:val="es-ES"/>
      </w:rPr>
    </w:pPr>
  </w:p>
  <w:p w14:paraId="38B3E06B" w14:textId="2E5F7DE6" w:rsidR="00687FB1" w:rsidRPr="00687FB1" w:rsidRDefault="00687FB1">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DC47B6F"/>
    <w:multiLevelType w:val="hybridMultilevel"/>
    <w:tmpl w:val="BF26BC40"/>
    <w:lvl w:ilvl="0" w:tplc="A2D69C0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45562F63"/>
    <w:multiLevelType w:val="hybridMultilevel"/>
    <w:tmpl w:val="D62E357E"/>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980681"/>
    <w:multiLevelType w:val="hybridMultilevel"/>
    <w:tmpl w:val="B0B0DE46"/>
    <w:lvl w:ilvl="0" w:tplc="DEECAAAE">
      <w:start w:val="1"/>
      <w:numFmt w:val="decimal"/>
      <w:lvlText w:val="%1."/>
      <w:lvlJc w:val="left"/>
      <w:pPr>
        <w:ind w:left="720"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DDB600A"/>
    <w:multiLevelType w:val="hybridMultilevel"/>
    <w:tmpl w:val="DF9A99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2DE09B7"/>
    <w:multiLevelType w:val="hybridMultilevel"/>
    <w:tmpl w:val="470609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73060402"/>
    <w:multiLevelType w:val="hybridMultilevel"/>
    <w:tmpl w:val="D62E357E"/>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CBD4572"/>
    <w:multiLevelType w:val="hybridMultilevel"/>
    <w:tmpl w:val="F7040D02"/>
    <w:lvl w:ilvl="0" w:tplc="6978AD04">
      <w:start w:val="8"/>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3"/>
  </w:num>
  <w:num w:numId="2" w16cid:durableId="829830520">
    <w:abstractNumId w:val="6"/>
  </w:num>
  <w:num w:numId="3" w16cid:durableId="131413090">
    <w:abstractNumId w:val="2"/>
  </w:num>
  <w:num w:numId="4" w16cid:durableId="2007243891">
    <w:abstractNumId w:val="1"/>
  </w:num>
  <w:num w:numId="5" w16cid:durableId="1361398111">
    <w:abstractNumId w:val="11"/>
  </w:num>
  <w:num w:numId="6" w16cid:durableId="561674507">
    <w:abstractNumId w:val="7"/>
  </w:num>
  <w:num w:numId="7" w16cid:durableId="315302125">
    <w:abstractNumId w:val="4"/>
  </w:num>
  <w:num w:numId="8" w16cid:durableId="1481384195">
    <w:abstractNumId w:val="13"/>
  </w:num>
  <w:num w:numId="9" w16cid:durableId="1200751221">
    <w:abstractNumId w:val="5"/>
  </w:num>
  <w:num w:numId="10" w16cid:durableId="1340936212">
    <w:abstractNumId w:val="8"/>
  </w:num>
  <w:num w:numId="11" w16cid:durableId="1897009354">
    <w:abstractNumId w:val="0"/>
  </w:num>
  <w:num w:numId="12" w16cid:durableId="1635064393">
    <w:abstractNumId w:val="12"/>
  </w:num>
  <w:num w:numId="13" w16cid:durableId="2056655588">
    <w:abstractNumId w:val="9"/>
  </w:num>
  <w:num w:numId="14" w16cid:durableId="1859659793">
    <w:abstractNumId w:val="10"/>
  </w:num>
  <w:num w:numId="15" w16cid:durableId="4694462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08"/>
  <w:hyphenationZone w:val="425"/>
  <w:characterSpacingControl w:val="doNotCompress"/>
  <w:hdrShapeDefaults>
    <o:shapedefaults v:ext="edit" spidmax="28676"/>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B1"/>
    <w:rsid w:val="000336FF"/>
    <w:rsid w:val="00037500"/>
    <w:rsid w:val="000605ED"/>
    <w:rsid w:val="00062A8E"/>
    <w:rsid w:val="00096F01"/>
    <w:rsid w:val="000E4CA2"/>
    <w:rsid w:val="00114C98"/>
    <w:rsid w:val="0012030C"/>
    <w:rsid w:val="00155319"/>
    <w:rsid w:val="001A4996"/>
    <w:rsid w:val="001B16AC"/>
    <w:rsid w:val="001D0A3E"/>
    <w:rsid w:val="002063F2"/>
    <w:rsid w:val="002172DF"/>
    <w:rsid w:val="00231E40"/>
    <w:rsid w:val="002349FE"/>
    <w:rsid w:val="002357D0"/>
    <w:rsid w:val="002479B7"/>
    <w:rsid w:val="002503D7"/>
    <w:rsid w:val="002843B2"/>
    <w:rsid w:val="002A4C17"/>
    <w:rsid w:val="0030103D"/>
    <w:rsid w:val="00301E74"/>
    <w:rsid w:val="00305F25"/>
    <w:rsid w:val="003133E5"/>
    <w:rsid w:val="00396F9E"/>
    <w:rsid w:val="003B1E7B"/>
    <w:rsid w:val="003F7364"/>
    <w:rsid w:val="003F7418"/>
    <w:rsid w:val="0040267A"/>
    <w:rsid w:val="0040580B"/>
    <w:rsid w:val="0040583B"/>
    <w:rsid w:val="0046795B"/>
    <w:rsid w:val="00473D60"/>
    <w:rsid w:val="0047487D"/>
    <w:rsid w:val="004909B6"/>
    <w:rsid w:val="004956E1"/>
    <w:rsid w:val="004B5DFE"/>
    <w:rsid w:val="004E0987"/>
    <w:rsid w:val="004E432D"/>
    <w:rsid w:val="004F447F"/>
    <w:rsid w:val="00505841"/>
    <w:rsid w:val="00526C51"/>
    <w:rsid w:val="00540245"/>
    <w:rsid w:val="00541EEF"/>
    <w:rsid w:val="00551C34"/>
    <w:rsid w:val="005B3732"/>
    <w:rsid w:val="005B3C04"/>
    <w:rsid w:val="005C5399"/>
    <w:rsid w:val="0061542B"/>
    <w:rsid w:val="00643E3C"/>
    <w:rsid w:val="006468B9"/>
    <w:rsid w:val="00657CCA"/>
    <w:rsid w:val="0067221E"/>
    <w:rsid w:val="00687FB1"/>
    <w:rsid w:val="00692AE4"/>
    <w:rsid w:val="006A234C"/>
    <w:rsid w:val="006A2995"/>
    <w:rsid w:val="006B0BD2"/>
    <w:rsid w:val="00704C03"/>
    <w:rsid w:val="0073520C"/>
    <w:rsid w:val="00735345"/>
    <w:rsid w:val="007448A2"/>
    <w:rsid w:val="007574FA"/>
    <w:rsid w:val="007775EC"/>
    <w:rsid w:val="00784EBE"/>
    <w:rsid w:val="00786A7C"/>
    <w:rsid w:val="007A24DD"/>
    <w:rsid w:val="007B16CF"/>
    <w:rsid w:val="007C623A"/>
    <w:rsid w:val="007D2EBF"/>
    <w:rsid w:val="007E650E"/>
    <w:rsid w:val="008033E9"/>
    <w:rsid w:val="00806CDB"/>
    <w:rsid w:val="008230C1"/>
    <w:rsid w:val="00884E79"/>
    <w:rsid w:val="008E6DD5"/>
    <w:rsid w:val="008F2D66"/>
    <w:rsid w:val="00901A9F"/>
    <w:rsid w:val="009117E4"/>
    <w:rsid w:val="00914D34"/>
    <w:rsid w:val="00915039"/>
    <w:rsid w:val="00922ED0"/>
    <w:rsid w:val="00933132"/>
    <w:rsid w:val="00971528"/>
    <w:rsid w:val="009927D3"/>
    <w:rsid w:val="00996C81"/>
    <w:rsid w:val="009A4545"/>
    <w:rsid w:val="009B34AC"/>
    <w:rsid w:val="009B572D"/>
    <w:rsid w:val="009C525D"/>
    <w:rsid w:val="009D7F55"/>
    <w:rsid w:val="009F028D"/>
    <w:rsid w:val="009F0DDE"/>
    <w:rsid w:val="00A01331"/>
    <w:rsid w:val="00A01666"/>
    <w:rsid w:val="00A0273D"/>
    <w:rsid w:val="00A27EA1"/>
    <w:rsid w:val="00A50A9B"/>
    <w:rsid w:val="00A62985"/>
    <w:rsid w:val="00A7452B"/>
    <w:rsid w:val="00A764F8"/>
    <w:rsid w:val="00A8102C"/>
    <w:rsid w:val="00A82BA5"/>
    <w:rsid w:val="00AA022D"/>
    <w:rsid w:val="00AB18F1"/>
    <w:rsid w:val="00AB4935"/>
    <w:rsid w:val="00AC0F29"/>
    <w:rsid w:val="00AD34EE"/>
    <w:rsid w:val="00B26621"/>
    <w:rsid w:val="00B31E5A"/>
    <w:rsid w:val="00B52098"/>
    <w:rsid w:val="00B82B7B"/>
    <w:rsid w:val="00BA44CC"/>
    <w:rsid w:val="00BC75CC"/>
    <w:rsid w:val="00BE2C1A"/>
    <w:rsid w:val="00BF0BFA"/>
    <w:rsid w:val="00BF4498"/>
    <w:rsid w:val="00C31F34"/>
    <w:rsid w:val="00C32876"/>
    <w:rsid w:val="00C40991"/>
    <w:rsid w:val="00C732EA"/>
    <w:rsid w:val="00CB3143"/>
    <w:rsid w:val="00CC3E56"/>
    <w:rsid w:val="00D100C1"/>
    <w:rsid w:val="00D10680"/>
    <w:rsid w:val="00D27C33"/>
    <w:rsid w:val="00D35C86"/>
    <w:rsid w:val="00DB0246"/>
    <w:rsid w:val="00DC1198"/>
    <w:rsid w:val="00DD3CB0"/>
    <w:rsid w:val="00DF3957"/>
    <w:rsid w:val="00E230C9"/>
    <w:rsid w:val="00E26BAB"/>
    <w:rsid w:val="00E43A4B"/>
    <w:rsid w:val="00F050E7"/>
    <w:rsid w:val="00F133DF"/>
    <w:rsid w:val="00F30B58"/>
    <w:rsid w:val="00F4288A"/>
    <w:rsid w:val="00F65975"/>
    <w:rsid w:val="00FA7474"/>
    <w:rsid w:val="00FC20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6"/>
    <o:shapelayout v:ext="edit">
      <o:idmap v:ext="edit" data="1"/>
    </o:shapelayout>
  </w:shapeDefaults>
  <w:decimalSymbol w:val="."/>
  <w:listSeparator w:val=","/>
  <w14:docId w14:val="0FF87C50"/>
  <w15:chartTrackingRefBased/>
  <w15:docId w15:val="{239BDCB5-DB2D-46E6-84F9-74C0CAC0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FB1"/>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87FB1"/>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687FB1"/>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87FB1"/>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87FB1"/>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87FB1"/>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87FB1"/>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687FB1"/>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87FB1"/>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687FB1"/>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687FB1"/>
    <w:rPr>
      <w:i/>
      <w:iCs/>
    </w:rPr>
  </w:style>
  <w:style w:type="table" w:customStyle="1" w:styleId="Tablaconcuadrcula1">
    <w:name w:val="Tabla con cuadrícula1"/>
    <w:basedOn w:val="Tablanormal"/>
    <w:next w:val="Tablaconcuadrcula"/>
    <w:uiPriority w:val="39"/>
    <w:rsid w:val="00687FB1"/>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8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87F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7FB1"/>
    <w:rPr>
      <w:rFonts w:eastAsiaTheme="minorEastAsia"/>
      <w:kern w:val="0"/>
      <w:lang w:eastAsia="es-MX"/>
      <w14:ligatures w14:val="none"/>
    </w:rPr>
  </w:style>
  <w:style w:type="paragraph" w:styleId="Piedepgina">
    <w:name w:val="footer"/>
    <w:basedOn w:val="Normal"/>
    <w:link w:val="PiedepginaCar"/>
    <w:uiPriority w:val="99"/>
    <w:unhideWhenUsed/>
    <w:rsid w:val="00687F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7FB1"/>
    <w:rPr>
      <w:rFonts w:eastAsiaTheme="minorEastAsia"/>
      <w:kern w:val="0"/>
      <w:lang w:eastAsia="es-MX"/>
      <w14:ligatures w14:val="none"/>
    </w:rPr>
  </w:style>
  <w:style w:type="character" w:styleId="Hipervnculo">
    <w:name w:val="Hyperlink"/>
    <w:basedOn w:val="Fuentedeprrafopredeter"/>
    <w:uiPriority w:val="99"/>
    <w:unhideWhenUsed/>
    <w:rsid w:val="00037500"/>
    <w:rPr>
      <w:color w:val="0563C1" w:themeColor="hyperlink"/>
      <w:u w:val="single"/>
    </w:rPr>
  </w:style>
  <w:style w:type="character" w:styleId="Mencinsinresolver">
    <w:name w:val="Unresolved Mention"/>
    <w:basedOn w:val="Fuentedeprrafopredeter"/>
    <w:uiPriority w:val="99"/>
    <w:semiHidden/>
    <w:unhideWhenUsed/>
    <w:rsid w:val="00037500"/>
    <w:rPr>
      <w:color w:val="605E5C"/>
      <w:shd w:val="clear" w:color="auto" w:fill="E1DFDD"/>
    </w:rPr>
  </w:style>
  <w:style w:type="paragraph" w:styleId="Revisin">
    <w:name w:val="Revision"/>
    <w:hidden/>
    <w:uiPriority w:val="99"/>
    <w:semiHidden/>
    <w:rsid w:val="00BC75CC"/>
    <w:pPr>
      <w:spacing w:after="0" w:line="240" w:lineRule="auto"/>
    </w:pPr>
    <w:rPr>
      <w:rFonts w:eastAsiaTheme="minorEastAs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460707">
      <w:bodyDiv w:val="1"/>
      <w:marLeft w:val="0"/>
      <w:marRight w:val="0"/>
      <w:marTop w:val="0"/>
      <w:marBottom w:val="0"/>
      <w:divBdr>
        <w:top w:val="none" w:sz="0" w:space="0" w:color="auto"/>
        <w:left w:val="none" w:sz="0" w:space="0" w:color="auto"/>
        <w:bottom w:val="none" w:sz="0" w:space="0" w:color="auto"/>
        <w:right w:val="none" w:sz="0" w:space="0" w:color="auto"/>
      </w:divBdr>
    </w:div>
    <w:div w:id="254363572">
      <w:bodyDiv w:val="1"/>
      <w:marLeft w:val="0"/>
      <w:marRight w:val="0"/>
      <w:marTop w:val="0"/>
      <w:marBottom w:val="0"/>
      <w:divBdr>
        <w:top w:val="none" w:sz="0" w:space="0" w:color="auto"/>
        <w:left w:val="none" w:sz="0" w:space="0" w:color="auto"/>
        <w:bottom w:val="none" w:sz="0" w:space="0" w:color="auto"/>
        <w:right w:val="none" w:sz="0" w:space="0" w:color="auto"/>
      </w:divBdr>
    </w:div>
    <w:div w:id="554046519">
      <w:bodyDiv w:val="1"/>
      <w:marLeft w:val="0"/>
      <w:marRight w:val="0"/>
      <w:marTop w:val="0"/>
      <w:marBottom w:val="0"/>
      <w:divBdr>
        <w:top w:val="none" w:sz="0" w:space="0" w:color="auto"/>
        <w:left w:val="none" w:sz="0" w:space="0" w:color="auto"/>
        <w:bottom w:val="none" w:sz="0" w:space="0" w:color="auto"/>
        <w:right w:val="none" w:sz="0" w:space="0" w:color="auto"/>
      </w:divBdr>
    </w:div>
    <w:div w:id="595285816">
      <w:bodyDiv w:val="1"/>
      <w:marLeft w:val="0"/>
      <w:marRight w:val="0"/>
      <w:marTop w:val="0"/>
      <w:marBottom w:val="0"/>
      <w:divBdr>
        <w:top w:val="none" w:sz="0" w:space="0" w:color="auto"/>
        <w:left w:val="none" w:sz="0" w:space="0" w:color="auto"/>
        <w:bottom w:val="none" w:sz="0" w:space="0" w:color="auto"/>
        <w:right w:val="none" w:sz="0" w:space="0" w:color="auto"/>
      </w:divBdr>
    </w:div>
    <w:div w:id="657852205">
      <w:bodyDiv w:val="1"/>
      <w:marLeft w:val="0"/>
      <w:marRight w:val="0"/>
      <w:marTop w:val="0"/>
      <w:marBottom w:val="0"/>
      <w:divBdr>
        <w:top w:val="none" w:sz="0" w:space="0" w:color="auto"/>
        <w:left w:val="none" w:sz="0" w:space="0" w:color="auto"/>
        <w:bottom w:val="none" w:sz="0" w:space="0" w:color="auto"/>
        <w:right w:val="none" w:sz="0" w:space="0" w:color="auto"/>
      </w:divBdr>
    </w:div>
    <w:div w:id="1145463843">
      <w:bodyDiv w:val="1"/>
      <w:marLeft w:val="0"/>
      <w:marRight w:val="0"/>
      <w:marTop w:val="0"/>
      <w:marBottom w:val="0"/>
      <w:divBdr>
        <w:top w:val="none" w:sz="0" w:space="0" w:color="auto"/>
        <w:left w:val="none" w:sz="0" w:space="0" w:color="auto"/>
        <w:bottom w:val="none" w:sz="0" w:space="0" w:color="auto"/>
        <w:right w:val="none" w:sz="0" w:space="0" w:color="auto"/>
      </w:divBdr>
    </w:div>
    <w:div w:id="1149438080">
      <w:bodyDiv w:val="1"/>
      <w:marLeft w:val="0"/>
      <w:marRight w:val="0"/>
      <w:marTop w:val="0"/>
      <w:marBottom w:val="0"/>
      <w:divBdr>
        <w:top w:val="none" w:sz="0" w:space="0" w:color="auto"/>
        <w:left w:val="none" w:sz="0" w:space="0" w:color="auto"/>
        <w:bottom w:val="none" w:sz="0" w:space="0" w:color="auto"/>
        <w:right w:val="none" w:sz="0" w:space="0" w:color="auto"/>
      </w:divBdr>
    </w:div>
    <w:div w:id="1282416730">
      <w:bodyDiv w:val="1"/>
      <w:marLeft w:val="0"/>
      <w:marRight w:val="0"/>
      <w:marTop w:val="0"/>
      <w:marBottom w:val="0"/>
      <w:divBdr>
        <w:top w:val="none" w:sz="0" w:space="0" w:color="auto"/>
        <w:left w:val="none" w:sz="0" w:space="0" w:color="auto"/>
        <w:bottom w:val="none" w:sz="0" w:space="0" w:color="auto"/>
        <w:right w:val="none" w:sz="0" w:space="0" w:color="auto"/>
      </w:divBdr>
    </w:div>
    <w:div w:id="1456408880">
      <w:bodyDiv w:val="1"/>
      <w:marLeft w:val="0"/>
      <w:marRight w:val="0"/>
      <w:marTop w:val="0"/>
      <w:marBottom w:val="0"/>
      <w:divBdr>
        <w:top w:val="none" w:sz="0" w:space="0" w:color="auto"/>
        <w:left w:val="none" w:sz="0" w:space="0" w:color="auto"/>
        <w:bottom w:val="none" w:sz="0" w:space="0" w:color="auto"/>
        <w:right w:val="none" w:sz="0" w:space="0" w:color="auto"/>
      </w:divBdr>
    </w:div>
    <w:div w:id="158599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RICKMUROOSANCHEZ/videos/1071989480527870"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2www.facebook.com/share/p/FyrfMQFpJhogvDpc/?mibextid=WC7Fne" TargetMode="External"/><Relationship Id="rId14" Type="http://schemas.openxmlformats.org/officeDocument/2006/relationships/image" Target="media/image6.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0.png"/><Relationship Id="rId7" Type="http://schemas.openxmlformats.org/officeDocument/2006/relationships/image" Target="media/image13.png"/><Relationship Id="rId2" Type="http://schemas.openxmlformats.org/officeDocument/2006/relationships/image" Target="media/image9.png"/><Relationship Id="rId1" Type="http://schemas.openxmlformats.org/officeDocument/2006/relationships/image" Target="media/image1.png"/><Relationship Id="rId6" Type="http://schemas.openxmlformats.org/officeDocument/2006/relationships/image" Target="media/image12.png"/><Relationship Id="rId11" Type="http://schemas.openxmlformats.org/officeDocument/2006/relationships/image" Target="media/image17.png"/><Relationship Id="rId5" Type="http://schemas.openxmlformats.org/officeDocument/2006/relationships/hyperlink" Target="http://contenido.te.gob.mx/jurisprudenciaytesis/compilacion.htm" TargetMode="External"/><Relationship Id="rId10" Type="http://schemas.openxmlformats.org/officeDocument/2006/relationships/image" Target="media/image16.png"/><Relationship Id="rId4" Type="http://schemas.openxmlformats.org/officeDocument/2006/relationships/image" Target="media/image11.png"/><Relationship Id="rId9"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_rels/header3.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3604-4A1A-4A74-A105-F90A56FE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11248</Words>
  <Characters>61869</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martinez vasques</dc:creator>
  <cp:keywords/>
  <dc:description/>
  <cp:lastModifiedBy>clara martinez vasques</cp:lastModifiedBy>
  <cp:revision>2</cp:revision>
  <cp:lastPrinted>2024-05-30T19:45:00Z</cp:lastPrinted>
  <dcterms:created xsi:type="dcterms:W3CDTF">2024-05-30T19:52:00Z</dcterms:created>
  <dcterms:modified xsi:type="dcterms:W3CDTF">2024-05-30T19:52:00Z</dcterms:modified>
</cp:coreProperties>
</file>