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29DA2" w14:textId="77777777" w:rsidR="00922330" w:rsidRPr="00202A11" w:rsidRDefault="00922330" w:rsidP="00922330">
      <w:pPr>
        <w:spacing w:after="0"/>
        <w:ind w:right="425"/>
        <w:jc w:val="right"/>
        <w:textAlignment w:val="baseline"/>
        <w:rPr>
          <w:rFonts w:ascii="Arial Nova Light" w:eastAsia="Times New Roman" w:hAnsi="Arial Nova Light" w:cs="Segoe UI"/>
          <w:sz w:val="24"/>
          <w:szCs w:val="24"/>
        </w:rPr>
      </w:pPr>
      <w:r w:rsidRPr="00202A11">
        <w:rPr>
          <w:rFonts w:ascii="Arial Nova Light" w:hAnsi="Arial Nova Light" w:cs="Arial"/>
          <w:b/>
          <w:sz w:val="24"/>
          <w:szCs w:val="24"/>
        </w:rPr>
        <w:t>PROCEDIMIENTO ESPECIAL SANCIONADOR</w:t>
      </w:r>
    </w:p>
    <w:p w14:paraId="7CD620B2" w14:textId="77777777" w:rsidR="00922330" w:rsidRPr="00202A11" w:rsidRDefault="00922330" w:rsidP="00922330">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sz w:val="24"/>
          <w:szCs w:val="24"/>
        </w:rPr>
        <w:t> </w:t>
      </w:r>
    </w:p>
    <w:p w14:paraId="3DB14C7E" w14:textId="77777777" w:rsidR="00922330" w:rsidRPr="00202A11" w:rsidRDefault="00922330" w:rsidP="00922330">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EXPEDIENTE: </w:t>
      </w:r>
      <w:r w:rsidRPr="00202A11">
        <w:rPr>
          <w:rFonts w:ascii="Arial Nova Light" w:eastAsia="Times New Roman" w:hAnsi="Arial Nova Light" w:cs="Segoe UI"/>
          <w:sz w:val="24"/>
          <w:szCs w:val="24"/>
        </w:rPr>
        <w:t>TEEA-PES-00</w:t>
      </w:r>
      <w:r>
        <w:rPr>
          <w:rFonts w:ascii="Arial Nova Light" w:eastAsia="Times New Roman" w:hAnsi="Arial Nova Light" w:cs="Segoe UI"/>
          <w:sz w:val="24"/>
          <w:szCs w:val="24"/>
        </w:rPr>
        <w:t>3</w:t>
      </w:r>
      <w:r w:rsidRPr="00202A11">
        <w:rPr>
          <w:rFonts w:ascii="Arial Nova Light" w:eastAsia="Times New Roman" w:hAnsi="Arial Nova Light" w:cs="Segoe UI"/>
          <w:sz w:val="24"/>
          <w:szCs w:val="24"/>
        </w:rPr>
        <w:t>/2024.</w:t>
      </w:r>
    </w:p>
    <w:p w14:paraId="55D0531E" w14:textId="77777777" w:rsidR="00922330" w:rsidRPr="00202A11" w:rsidRDefault="00922330" w:rsidP="00922330">
      <w:pPr>
        <w:spacing w:after="0"/>
        <w:ind w:left="4536" w:right="425"/>
        <w:jc w:val="both"/>
        <w:textAlignment w:val="baseline"/>
        <w:rPr>
          <w:rFonts w:ascii="Arial Nova Light" w:eastAsia="Times New Roman" w:hAnsi="Arial Nova Light" w:cs="Segoe UI"/>
          <w:sz w:val="24"/>
          <w:szCs w:val="24"/>
        </w:rPr>
      </w:pPr>
      <w:r w:rsidRPr="00202A11">
        <w:rPr>
          <w:rFonts w:ascii="Arial Nova Light" w:hAnsi="Arial Nova Light" w:cs="Arial"/>
          <w:b/>
          <w:sz w:val="24"/>
          <w:szCs w:val="24"/>
        </w:rPr>
        <w:t>DENUNCIANTE:</w:t>
      </w:r>
      <w:r w:rsidRPr="00202A11">
        <w:rPr>
          <w:rFonts w:ascii="Arial Nova Light" w:eastAsia="Times New Roman" w:hAnsi="Arial Nova Light" w:cs="Segoe UI"/>
          <w:sz w:val="24"/>
          <w:szCs w:val="24"/>
        </w:rPr>
        <w:t xml:space="preserve"> </w:t>
      </w:r>
      <w:bookmarkStart w:id="0" w:name="_Hlk165636664"/>
      <w:bookmarkStart w:id="1" w:name="_Hlk164437476"/>
      <w:r>
        <w:rPr>
          <w:rFonts w:ascii="Arial Nova Light" w:eastAsia="Times New Roman" w:hAnsi="Arial Nova Light" w:cs="Segoe UI"/>
          <w:sz w:val="24"/>
          <w:szCs w:val="24"/>
        </w:rPr>
        <w:t>Miguel Bess Oberto Díaz</w:t>
      </w:r>
      <w:r w:rsidRPr="00202A11">
        <w:rPr>
          <w:rFonts w:ascii="Arial Nova Light" w:eastAsia="Times New Roman" w:hAnsi="Arial Nova Light" w:cs="Segoe UI"/>
          <w:sz w:val="24"/>
          <w:szCs w:val="24"/>
        </w:rPr>
        <w:t>, en su calidad de representante propietario de MORENA, ante el Consejo</w:t>
      </w:r>
      <w:r>
        <w:rPr>
          <w:rFonts w:ascii="Arial Nova Light" w:eastAsia="Times New Roman" w:hAnsi="Arial Nova Light" w:cs="Segoe UI"/>
          <w:sz w:val="24"/>
          <w:szCs w:val="24"/>
        </w:rPr>
        <w:t xml:space="preserve"> Municipal Electoral de Aguascalientes</w:t>
      </w:r>
      <w:r w:rsidRPr="00202A11">
        <w:rPr>
          <w:rFonts w:ascii="Arial Nova Light" w:eastAsia="Times New Roman" w:hAnsi="Arial Nova Light" w:cs="Segoe UI"/>
          <w:sz w:val="24"/>
          <w:szCs w:val="24"/>
        </w:rPr>
        <w:t xml:space="preserve">. </w:t>
      </w:r>
      <w:bookmarkEnd w:id="0"/>
    </w:p>
    <w:bookmarkEnd w:id="1"/>
    <w:p w14:paraId="34117B78" w14:textId="77777777" w:rsidR="00922330" w:rsidRPr="00202A11" w:rsidRDefault="00922330" w:rsidP="00922330">
      <w:pPr>
        <w:spacing w:after="0"/>
        <w:ind w:left="4536" w:right="425"/>
        <w:jc w:val="both"/>
        <w:textAlignment w:val="baseline"/>
        <w:rPr>
          <w:rFonts w:ascii="Arial Nova Light" w:eastAsia="Times New Roman" w:hAnsi="Arial Nova Light" w:cs="Segoe UI"/>
          <w:sz w:val="24"/>
          <w:szCs w:val="24"/>
        </w:rPr>
      </w:pPr>
      <w:r w:rsidRPr="00202A11">
        <w:rPr>
          <w:rFonts w:ascii="Arial Nova Light" w:hAnsi="Arial Nova Light" w:cs="Arial"/>
          <w:b/>
          <w:sz w:val="24"/>
          <w:szCs w:val="24"/>
        </w:rPr>
        <w:t>DENUNCIADO</w:t>
      </w:r>
      <w:r w:rsidRPr="00202A11">
        <w:rPr>
          <w:rFonts w:ascii="Arial Nova Light" w:eastAsia="Times New Roman" w:hAnsi="Arial Nova Light" w:cs="Segoe UI"/>
          <w:b/>
          <w:bCs/>
          <w:sz w:val="24"/>
          <w:szCs w:val="24"/>
        </w:rPr>
        <w:t>:</w:t>
      </w:r>
      <w:r w:rsidRPr="00202A11">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Leonardo Montañez Castro</w:t>
      </w:r>
      <w:r w:rsidRPr="00202A11">
        <w:rPr>
          <w:rFonts w:ascii="Arial Nova Light" w:eastAsia="Times New Roman" w:hAnsi="Arial Nova Light" w:cs="Segoe UI"/>
          <w:sz w:val="24"/>
          <w:szCs w:val="24"/>
        </w:rPr>
        <w:t>, Candidato</w:t>
      </w:r>
      <w:r>
        <w:rPr>
          <w:rFonts w:ascii="Arial Nova Light" w:eastAsia="Times New Roman" w:hAnsi="Arial Nova Light" w:cs="Segoe UI"/>
          <w:sz w:val="24"/>
          <w:szCs w:val="24"/>
        </w:rPr>
        <w:t xml:space="preserve"> a la presidencia Municipal </w:t>
      </w:r>
      <w:r w:rsidRPr="00202A11">
        <w:rPr>
          <w:rFonts w:ascii="Arial Nova Light" w:eastAsia="Times New Roman" w:hAnsi="Arial Nova Light" w:cs="Segoe UI"/>
          <w:sz w:val="24"/>
          <w:szCs w:val="24"/>
        </w:rPr>
        <w:t>de Ag</w:t>
      </w:r>
      <w:r>
        <w:rPr>
          <w:rFonts w:ascii="Arial Nova Light" w:eastAsia="Times New Roman" w:hAnsi="Arial Nova Light" w:cs="Segoe UI"/>
          <w:sz w:val="24"/>
          <w:szCs w:val="24"/>
        </w:rPr>
        <w:t>ua</w:t>
      </w:r>
      <w:r w:rsidRPr="00202A11">
        <w:rPr>
          <w:rFonts w:ascii="Arial Nova Light" w:eastAsia="Times New Roman" w:hAnsi="Arial Nova Light" w:cs="Segoe UI"/>
          <w:sz w:val="24"/>
          <w:szCs w:val="24"/>
        </w:rPr>
        <w:t>s</w:t>
      </w:r>
      <w:r>
        <w:rPr>
          <w:rFonts w:ascii="Arial Nova Light" w:eastAsia="Times New Roman" w:hAnsi="Arial Nova Light" w:cs="Segoe UI"/>
          <w:sz w:val="24"/>
          <w:szCs w:val="24"/>
        </w:rPr>
        <w:t>calientes, por la coalición “Fuerza y Corazón por Aguascalientes”</w:t>
      </w:r>
      <w:r w:rsidRPr="00202A11">
        <w:rPr>
          <w:rFonts w:ascii="Arial Nova Light" w:eastAsia="Times New Roman" w:hAnsi="Arial Nova Light" w:cs="Segoe UI"/>
          <w:sz w:val="24"/>
          <w:szCs w:val="24"/>
        </w:rPr>
        <w:t>.</w:t>
      </w:r>
    </w:p>
    <w:p w14:paraId="1DBA6EB5" w14:textId="77777777" w:rsidR="00922330" w:rsidRPr="00202A11" w:rsidRDefault="00922330" w:rsidP="00922330">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MAGISTRADO</w:t>
      </w:r>
      <w:r w:rsidRPr="00202A11">
        <w:rPr>
          <w:rStyle w:val="Refdenotaalpie"/>
          <w:rFonts w:ascii="Arial Nova Light" w:eastAsia="Times New Roman" w:hAnsi="Arial Nova Light" w:cs="Segoe UI"/>
          <w:b/>
          <w:bCs/>
          <w:sz w:val="24"/>
          <w:szCs w:val="24"/>
        </w:rPr>
        <w:footnoteReference w:id="1"/>
      </w:r>
      <w:r w:rsidRPr="00202A11">
        <w:rPr>
          <w:rFonts w:ascii="Arial Nova Light" w:eastAsia="Times New Roman" w:hAnsi="Arial Nova Light" w:cs="Segoe UI"/>
          <w:b/>
          <w:bCs/>
          <w:sz w:val="24"/>
          <w:szCs w:val="24"/>
        </w:rPr>
        <w:t xml:space="preserve"> PONENTE: </w:t>
      </w:r>
      <w:r w:rsidRPr="00202A11">
        <w:rPr>
          <w:rFonts w:ascii="Arial Nova Light" w:eastAsia="Times New Roman" w:hAnsi="Arial Nova Light" w:cs="Segoe UI"/>
          <w:sz w:val="24"/>
          <w:szCs w:val="24"/>
        </w:rPr>
        <w:t>Néstor Enrique Rivera López  </w:t>
      </w:r>
    </w:p>
    <w:p w14:paraId="1435CD81" w14:textId="77777777" w:rsidR="00922330" w:rsidRPr="00202A11" w:rsidRDefault="00922330" w:rsidP="00922330">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SECRETARIA DE ESTUDIO: </w:t>
      </w:r>
      <w:r w:rsidRPr="00202A11">
        <w:rPr>
          <w:rFonts w:ascii="Arial Nova Light" w:eastAsia="Times New Roman" w:hAnsi="Arial Nova Light" w:cs="Segoe UI"/>
          <w:sz w:val="24"/>
          <w:szCs w:val="24"/>
        </w:rPr>
        <w:t>María del Carmen Ramírez Zúñiga</w:t>
      </w:r>
      <w:r w:rsidRPr="00202A11">
        <w:rPr>
          <w:rFonts w:ascii="Arial Nova Light" w:eastAsia="Times New Roman" w:hAnsi="Arial Nova Light" w:cs="Segoe UI"/>
          <w:b/>
          <w:bCs/>
          <w:sz w:val="24"/>
          <w:szCs w:val="24"/>
        </w:rPr>
        <w:t> </w:t>
      </w:r>
      <w:r w:rsidRPr="00202A11">
        <w:rPr>
          <w:rFonts w:ascii="Arial Nova Light" w:eastAsia="Times New Roman" w:hAnsi="Arial Nova Light" w:cs="Segoe UI"/>
          <w:sz w:val="24"/>
          <w:szCs w:val="24"/>
        </w:rPr>
        <w:t> </w:t>
      </w:r>
    </w:p>
    <w:p w14:paraId="6F1986BB" w14:textId="77777777" w:rsidR="00922330" w:rsidRPr="00202A11" w:rsidRDefault="00922330" w:rsidP="00922330">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COLABORARON: </w:t>
      </w:r>
      <w:r w:rsidRPr="00202A11">
        <w:rPr>
          <w:rFonts w:ascii="Arial Nova Light" w:eastAsia="Times New Roman" w:hAnsi="Arial Nova Light" w:cs="Segoe UI"/>
          <w:sz w:val="24"/>
          <w:szCs w:val="24"/>
        </w:rPr>
        <w:t>Valeria Yandú Acero Bolaño y Clara Guadalupe Martínez Vázquez.</w:t>
      </w:r>
    </w:p>
    <w:p w14:paraId="4152AEF7" w14:textId="77777777" w:rsidR="00922330" w:rsidRPr="00202A11" w:rsidRDefault="00922330" w:rsidP="00922330">
      <w:pPr>
        <w:tabs>
          <w:tab w:val="left" w:pos="4536"/>
        </w:tabs>
        <w:spacing w:after="0" w:line="360" w:lineRule="auto"/>
        <w:ind w:left="4536"/>
        <w:contextualSpacing/>
        <w:mirrorIndents/>
        <w:jc w:val="both"/>
        <w:rPr>
          <w:rFonts w:ascii="Arial Nova Light" w:hAnsi="Arial Nova Light" w:cs="Arial"/>
          <w:sz w:val="24"/>
          <w:szCs w:val="24"/>
        </w:rPr>
      </w:pPr>
    </w:p>
    <w:p w14:paraId="1C0F1D76" w14:textId="77777777" w:rsidR="00922330" w:rsidRPr="00202A11" w:rsidRDefault="00922330" w:rsidP="00922330">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AEA08A5" w14:textId="71D6FAAE" w:rsidR="00922330" w:rsidRPr="00202A11" w:rsidRDefault="00922330" w:rsidP="00922330">
      <w:pPr>
        <w:tabs>
          <w:tab w:val="left" w:pos="3544"/>
        </w:tabs>
        <w:spacing w:after="0" w:line="360" w:lineRule="auto"/>
        <w:contextualSpacing/>
        <w:mirrorIndents/>
        <w:jc w:val="right"/>
        <w:rPr>
          <w:rFonts w:ascii="Arial Nova Light" w:hAnsi="Arial Nova Light" w:cs="Arial"/>
          <w:sz w:val="24"/>
          <w:szCs w:val="24"/>
        </w:rPr>
      </w:pPr>
      <w:r w:rsidRPr="00202A11">
        <w:rPr>
          <w:rFonts w:ascii="Arial Nova Light" w:hAnsi="Arial Nova Light" w:cs="Arial"/>
          <w:sz w:val="24"/>
          <w:szCs w:val="24"/>
        </w:rPr>
        <w:t xml:space="preserve">Aguascalientes, Aguascalientes, a </w:t>
      </w:r>
      <w:r w:rsidR="002A7686">
        <w:rPr>
          <w:rFonts w:ascii="Arial Nova Light" w:hAnsi="Arial Nova Light" w:cs="Arial"/>
          <w:sz w:val="24"/>
          <w:szCs w:val="24"/>
        </w:rPr>
        <w:t xml:space="preserve">nueve </w:t>
      </w:r>
      <w:r w:rsidRPr="00202A11">
        <w:rPr>
          <w:rFonts w:ascii="Arial Nova Light" w:hAnsi="Arial Nova Light" w:cs="Arial"/>
          <w:sz w:val="24"/>
          <w:szCs w:val="24"/>
        </w:rPr>
        <w:t>de mayo de dos mil veinticuatro.</w:t>
      </w:r>
    </w:p>
    <w:p w14:paraId="4F5A4E13" w14:textId="77777777" w:rsidR="00922330" w:rsidRPr="00202A11" w:rsidRDefault="00922330" w:rsidP="00922330">
      <w:pPr>
        <w:tabs>
          <w:tab w:val="left" w:pos="3544"/>
        </w:tabs>
        <w:spacing w:after="0" w:line="360" w:lineRule="auto"/>
        <w:contextualSpacing/>
        <w:mirrorIndents/>
        <w:jc w:val="right"/>
        <w:rPr>
          <w:rFonts w:ascii="Arial Nova Light" w:hAnsi="Arial Nova Light" w:cs="Arial"/>
          <w:sz w:val="24"/>
          <w:szCs w:val="24"/>
        </w:rPr>
      </w:pPr>
    </w:p>
    <w:p w14:paraId="56720837" w14:textId="77777777" w:rsidR="00922330" w:rsidRPr="008D4F63" w:rsidRDefault="00922330" w:rsidP="00922330">
      <w:pPr>
        <w:pStyle w:val="Citadestacada"/>
        <w:rPr>
          <w:rFonts w:ascii="Arial Nova Light" w:hAnsi="Arial Nova Light"/>
          <w:sz w:val="24"/>
          <w:szCs w:val="24"/>
          <w:lang w:eastAsia="es-MX"/>
        </w:rPr>
      </w:pPr>
      <w:r w:rsidRPr="00202A11">
        <w:rPr>
          <w:rFonts w:ascii="Arial Nova Light" w:hAnsi="Arial Nova Light"/>
          <w:b/>
          <w:bCs/>
          <w:sz w:val="24"/>
          <w:szCs w:val="24"/>
          <w:lang w:eastAsia="es-MX"/>
        </w:rPr>
        <w:t xml:space="preserve">Tema: </w:t>
      </w:r>
      <w:r>
        <w:rPr>
          <w:rFonts w:ascii="Arial Nova Light" w:hAnsi="Arial Nova Light"/>
          <w:sz w:val="24"/>
          <w:szCs w:val="24"/>
          <w:lang w:eastAsia="es-MX"/>
        </w:rPr>
        <w:t>U</w:t>
      </w:r>
      <w:r w:rsidRPr="00ED4A48">
        <w:rPr>
          <w:rFonts w:ascii="Arial Nova Light" w:hAnsi="Arial Nova Light"/>
          <w:sz w:val="24"/>
          <w:szCs w:val="24"/>
          <w:lang w:eastAsia="es-MX"/>
        </w:rPr>
        <w:t>so indebido de recursos públicos, coacción, culpa in</w:t>
      </w:r>
      <w:r>
        <w:rPr>
          <w:rFonts w:ascii="Arial Nova Light" w:hAnsi="Arial Nova Light"/>
          <w:sz w:val="24"/>
          <w:szCs w:val="24"/>
          <w:lang w:eastAsia="es-MX"/>
        </w:rPr>
        <w:t xml:space="preserve"> </w:t>
      </w:r>
      <w:r w:rsidRPr="00ED4A48">
        <w:rPr>
          <w:rFonts w:ascii="Arial Nova Light" w:hAnsi="Arial Nova Light"/>
          <w:sz w:val="24"/>
          <w:szCs w:val="24"/>
          <w:lang w:eastAsia="es-MX"/>
        </w:rPr>
        <w:t>vigilando, infracción al principio de imparcialidad al llevar a cabo el uso de recursos públicos y difusión de propaganda electoral gubernamental prohibida</w:t>
      </w:r>
      <w:r>
        <w:rPr>
          <w:rFonts w:ascii="Arial Nova Light" w:hAnsi="Arial Nova Light"/>
          <w:sz w:val="24"/>
          <w:szCs w:val="24"/>
          <w:lang w:eastAsia="es-MX"/>
        </w:rPr>
        <w:t xml:space="preserve"> </w:t>
      </w:r>
      <w:r w:rsidRPr="00202A11">
        <w:rPr>
          <w:rFonts w:ascii="Arial Nova Light" w:hAnsi="Arial Nova Light"/>
          <w:b/>
          <w:bCs/>
          <w:sz w:val="24"/>
          <w:szCs w:val="24"/>
          <w:lang w:eastAsia="es-MX"/>
        </w:rPr>
        <w:t>Palabras Clave</w:t>
      </w:r>
      <w:r w:rsidRPr="008D4F63">
        <w:rPr>
          <w:rFonts w:ascii="Arial Nova Light" w:hAnsi="Arial Nova Light"/>
          <w:sz w:val="24"/>
          <w:szCs w:val="24"/>
          <w:lang w:eastAsia="es-MX"/>
        </w:rPr>
        <w:t>: Recursos públicos</w:t>
      </w:r>
      <w:r>
        <w:rPr>
          <w:rFonts w:ascii="Arial Nova Light" w:hAnsi="Arial Nova Light"/>
          <w:sz w:val="24"/>
          <w:szCs w:val="24"/>
          <w:lang w:eastAsia="es-MX"/>
        </w:rPr>
        <w:t>, C</w:t>
      </w:r>
      <w:r w:rsidRPr="00ED4A48">
        <w:rPr>
          <w:rFonts w:ascii="Arial Nova Light" w:hAnsi="Arial Nova Light"/>
          <w:sz w:val="24"/>
          <w:szCs w:val="24"/>
          <w:lang w:eastAsia="es-MX"/>
        </w:rPr>
        <w:t>ulpa in</w:t>
      </w:r>
      <w:r>
        <w:rPr>
          <w:rFonts w:ascii="Arial Nova Light" w:hAnsi="Arial Nova Light"/>
          <w:sz w:val="24"/>
          <w:szCs w:val="24"/>
          <w:lang w:eastAsia="es-MX"/>
        </w:rPr>
        <w:t xml:space="preserve"> </w:t>
      </w:r>
      <w:r w:rsidRPr="00ED4A48">
        <w:rPr>
          <w:rFonts w:ascii="Arial Nova Light" w:hAnsi="Arial Nova Light"/>
          <w:sz w:val="24"/>
          <w:szCs w:val="24"/>
          <w:lang w:eastAsia="es-MX"/>
        </w:rPr>
        <w:t>vigilando</w:t>
      </w:r>
      <w:r>
        <w:rPr>
          <w:rFonts w:ascii="Arial Nova Light" w:hAnsi="Arial Nova Light"/>
          <w:sz w:val="24"/>
          <w:szCs w:val="24"/>
          <w:lang w:eastAsia="es-MX"/>
        </w:rPr>
        <w:t>, N</w:t>
      </w:r>
      <w:r w:rsidRPr="00DA478C">
        <w:rPr>
          <w:rFonts w:ascii="Arial Nova Light" w:hAnsi="Arial Nova Light"/>
          <w:sz w:val="24"/>
          <w:szCs w:val="24"/>
          <w:lang w:eastAsia="es-MX"/>
        </w:rPr>
        <w:t>ota periodística</w:t>
      </w:r>
      <w:r>
        <w:rPr>
          <w:rFonts w:ascii="Arial Nova Light" w:hAnsi="Arial Nova Light"/>
          <w:sz w:val="24"/>
          <w:szCs w:val="24"/>
          <w:lang w:eastAsia="es-MX"/>
        </w:rPr>
        <w:t xml:space="preserve">, Reelección, Elección Consecutiva. </w:t>
      </w:r>
    </w:p>
    <w:p w14:paraId="6FB21399" w14:textId="77777777" w:rsidR="00922330" w:rsidRPr="004671CB" w:rsidRDefault="00922330" w:rsidP="00922330">
      <w:pPr>
        <w:pStyle w:val="NormalWeb"/>
        <w:spacing w:before="0" w:beforeAutospacing="0" w:after="0" w:afterAutospacing="0" w:line="360" w:lineRule="auto"/>
        <w:contextualSpacing/>
        <w:mirrorIndents/>
        <w:jc w:val="both"/>
        <w:rPr>
          <w:rFonts w:ascii="Arial Nova Light" w:hAnsi="Arial Nova Light" w:cs="Arial"/>
          <w:bCs/>
        </w:rPr>
      </w:pPr>
      <w:r w:rsidRPr="00202A11">
        <w:rPr>
          <w:rFonts w:ascii="Arial Nova Light" w:hAnsi="Arial Nova Light" w:cs="Arial"/>
          <w:b/>
        </w:rPr>
        <w:t xml:space="preserve">Sentencia definitiva </w:t>
      </w:r>
      <w:bookmarkStart w:id="3" w:name="_Hlk10393714"/>
      <w:r>
        <w:rPr>
          <w:rFonts w:ascii="Arial Nova Light" w:hAnsi="Arial Nova Light" w:cs="Arial"/>
          <w:bCs/>
        </w:rPr>
        <w:t xml:space="preserve">que determina la </w:t>
      </w:r>
      <w:r w:rsidRPr="000F2457">
        <w:rPr>
          <w:rFonts w:ascii="Arial Nova Light" w:hAnsi="Arial Nova Light" w:cs="Arial"/>
          <w:b/>
        </w:rPr>
        <w:t>inexistencia</w:t>
      </w:r>
      <w:r>
        <w:rPr>
          <w:rFonts w:ascii="Arial Nova Light" w:hAnsi="Arial Nova Light" w:cs="Arial"/>
          <w:bCs/>
        </w:rPr>
        <w:t xml:space="preserve"> de las infracciones consistentes en uso indebido de recursos públicos, coacción, difusión de propaganda gubernamental y culpa in vigilando, atribuidas al candidato a la Presidencia Municipal de Aguascalientes Leonardo Montañez Castro, postulado por la coalición </w:t>
      </w:r>
      <w:r w:rsidRPr="004671CB">
        <w:rPr>
          <w:rFonts w:ascii="Arial Nova Light" w:hAnsi="Arial Nova Light" w:cs="Arial"/>
          <w:bCs/>
        </w:rPr>
        <w:t>Fuerza y Corazón por Aguascalientes</w:t>
      </w:r>
      <w:r>
        <w:rPr>
          <w:rStyle w:val="Refdenotaalpie"/>
          <w:rFonts w:ascii="Arial Nova Light" w:hAnsi="Arial Nova Light" w:cs="Arial"/>
          <w:bCs/>
        </w:rPr>
        <w:footnoteReference w:id="2"/>
      </w:r>
      <w:r>
        <w:rPr>
          <w:rFonts w:ascii="Arial Nova Light" w:hAnsi="Arial Nova Light" w:cs="Arial"/>
          <w:bCs/>
        </w:rPr>
        <w:t xml:space="preserve">. </w:t>
      </w:r>
    </w:p>
    <w:p w14:paraId="1DA6CAD2" w14:textId="77777777" w:rsidR="00922330" w:rsidRPr="00202A11" w:rsidRDefault="00922330" w:rsidP="00922330">
      <w:pPr>
        <w:pStyle w:val="NormalWeb"/>
        <w:spacing w:before="0" w:beforeAutospacing="0" w:after="0" w:afterAutospacing="0" w:line="360" w:lineRule="auto"/>
        <w:contextualSpacing/>
        <w:mirrorIndents/>
        <w:jc w:val="both"/>
        <w:rPr>
          <w:rFonts w:ascii="Arial Nova Light" w:hAnsi="Arial Nova Light" w:cs="Arial"/>
        </w:rPr>
      </w:pPr>
    </w:p>
    <w:bookmarkEnd w:id="3"/>
    <w:p w14:paraId="22BFA60B" w14:textId="77777777" w:rsidR="00922330" w:rsidRPr="00202A11" w:rsidRDefault="00922330" w:rsidP="00922330">
      <w:pPr>
        <w:pStyle w:val="Prrafodelista"/>
        <w:numPr>
          <w:ilvl w:val="0"/>
          <w:numId w:val="1"/>
        </w:numPr>
        <w:spacing w:after="0" w:line="360" w:lineRule="auto"/>
        <w:ind w:left="567" w:hanging="425"/>
        <w:jc w:val="both"/>
        <w:textAlignment w:val="baseline"/>
        <w:rPr>
          <w:rFonts w:ascii="Arial Nova Light" w:eastAsia="Times New Roman" w:hAnsi="Arial Nova Light" w:cs="Segoe UI"/>
          <w:b/>
          <w:bCs/>
          <w:sz w:val="24"/>
          <w:szCs w:val="24"/>
        </w:rPr>
      </w:pPr>
      <w:r w:rsidRPr="00202A11">
        <w:rPr>
          <w:rFonts w:ascii="Arial Nova Light" w:hAnsi="Arial Nova Light" w:cs="Arial"/>
          <w:b/>
          <w:sz w:val="24"/>
          <w:szCs w:val="24"/>
        </w:rPr>
        <w:t>ANTECEDENTES.</w:t>
      </w:r>
      <w:r w:rsidRPr="00202A11">
        <w:rPr>
          <w:rFonts w:ascii="Arial Nova Light" w:hAnsi="Arial Nova Light" w:cs="Segoe UI"/>
          <w:sz w:val="24"/>
          <w:szCs w:val="24"/>
        </w:rPr>
        <w:t xml:space="preserve"> </w:t>
      </w:r>
      <w:r w:rsidRPr="00202A11">
        <w:rPr>
          <w:rFonts w:ascii="Arial Nova Light" w:eastAsia="Times New Roman" w:hAnsi="Arial Nova Light" w:cs="Segoe UI"/>
          <w:sz w:val="24"/>
          <w:szCs w:val="24"/>
        </w:rPr>
        <w:t>De las constancias que obran en autos y de las afirmaciones realizadas por las partes, se advierten los siguientes hechos relevantes.</w:t>
      </w:r>
      <w:r w:rsidRPr="00202A11">
        <w:rPr>
          <w:rStyle w:val="Refdenotaalpie"/>
          <w:rFonts w:ascii="Arial Nova Light" w:eastAsia="Times New Roman" w:hAnsi="Arial Nova Light" w:cs="Segoe UI"/>
          <w:sz w:val="24"/>
          <w:szCs w:val="24"/>
        </w:rPr>
        <w:footnoteReference w:id="3"/>
      </w:r>
    </w:p>
    <w:p w14:paraId="2D51BFFA" w14:textId="77777777" w:rsidR="00922330" w:rsidRPr="00202A11" w:rsidRDefault="00922330" w:rsidP="00922330">
      <w:pPr>
        <w:pStyle w:val="NormalWeb"/>
        <w:spacing w:before="0" w:beforeAutospacing="0" w:after="0" w:afterAutospacing="0" w:line="360" w:lineRule="auto"/>
        <w:ind w:left="76"/>
        <w:contextualSpacing/>
        <w:mirrorIndents/>
        <w:jc w:val="both"/>
        <w:rPr>
          <w:rFonts w:ascii="Arial Nova Light" w:hAnsi="Arial Nova Light" w:cs="Arial"/>
        </w:rPr>
      </w:pPr>
    </w:p>
    <w:p w14:paraId="343E9457" w14:textId="77777777" w:rsidR="00922330" w:rsidRPr="0052478E" w:rsidRDefault="00922330" w:rsidP="00922330">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INICIO DEL PROCESO ELECTORAL. </w:t>
      </w:r>
      <w:r w:rsidRPr="00202A11">
        <w:rPr>
          <w:rFonts w:ascii="Arial Nova Light" w:eastAsia="Times New Roman" w:hAnsi="Arial Nova Light" w:cs="Segoe UI"/>
          <w:sz w:val="24"/>
          <w:szCs w:val="24"/>
        </w:rPr>
        <w:t>El cuatro de octubre del dos mil veintitrés, inició el PEC 2024</w:t>
      </w:r>
      <w:r>
        <w:rPr>
          <w:rStyle w:val="Refdenotaalpie"/>
          <w:rFonts w:ascii="Arial Nova Light" w:eastAsia="Times New Roman" w:hAnsi="Arial Nova Light" w:cs="Segoe UI"/>
          <w:sz w:val="24"/>
          <w:szCs w:val="24"/>
        </w:rPr>
        <w:footnoteReference w:id="4"/>
      </w:r>
      <w:r w:rsidRPr="00202A11">
        <w:rPr>
          <w:rFonts w:ascii="Arial Nova Light" w:eastAsia="Times New Roman" w:hAnsi="Arial Nova Light" w:cs="Segoe UI"/>
          <w:sz w:val="24"/>
          <w:szCs w:val="24"/>
        </w:rPr>
        <w:t>.</w:t>
      </w:r>
    </w:p>
    <w:p w14:paraId="5FCDA21F" w14:textId="77777777" w:rsidR="00922330" w:rsidRPr="00202A11" w:rsidRDefault="00922330" w:rsidP="00922330">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tbl>
      <w:tblPr>
        <w:tblStyle w:val="Tablaconcuadrcula1"/>
        <w:tblpPr w:leftFromText="141" w:rightFromText="141" w:vertAnchor="text" w:horzAnchor="margin" w:tblpXSpec="center" w:tblpY="91"/>
        <w:tblW w:w="7797" w:type="dxa"/>
        <w:tblLook w:val="04A0" w:firstRow="1" w:lastRow="0" w:firstColumn="1" w:lastColumn="0" w:noHBand="0" w:noVBand="1"/>
      </w:tblPr>
      <w:tblGrid>
        <w:gridCol w:w="1838"/>
        <w:gridCol w:w="1990"/>
        <w:gridCol w:w="1985"/>
        <w:gridCol w:w="1984"/>
      </w:tblGrid>
      <w:tr w:rsidR="00922330" w:rsidRPr="00202A11" w14:paraId="1F66D6D7" w14:textId="77777777" w:rsidTr="00DA2DD7">
        <w:trPr>
          <w:trHeight w:val="610"/>
        </w:trPr>
        <w:tc>
          <w:tcPr>
            <w:tcW w:w="1838" w:type="dxa"/>
            <w:shd w:val="clear" w:color="auto" w:fill="BFBFBF" w:themeFill="background1" w:themeFillShade="BF"/>
            <w:vAlign w:val="center"/>
          </w:tcPr>
          <w:p w14:paraId="6ED17B44" w14:textId="77777777" w:rsidR="00922330" w:rsidRPr="00A86E4E" w:rsidRDefault="00922330" w:rsidP="00DA2DD7">
            <w:pPr>
              <w:jc w:val="center"/>
              <w:rPr>
                <w:rFonts w:ascii="Arial Nova Light" w:hAnsi="Arial Nova Light" w:cs="Arial"/>
                <w:b/>
                <w:sz w:val="20"/>
                <w:szCs w:val="20"/>
              </w:rPr>
            </w:pPr>
            <w:r w:rsidRPr="00A86E4E">
              <w:rPr>
                <w:rFonts w:ascii="Arial Nova Light" w:hAnsi="Arial Nova Light" w:cs="Arial"/>
                <w:b/>
                <w:sz w:val="20"/>
                <w:szCs w:val="20"/>
              </w:rPr>
              <w:t>Inicio del Proceso Electoral</w:t>
            </w:r>
          </w:p>
        </w:tc>
        <w:tc>
          <w:tcPr>
            <w:tcW w:w="1990" w:type="dxa"/>
            <w:shd w:val="clear" w:color="auto" w:fill="BFBFBF" w:themeFill="background1" w:themeFillShade="BF"/>
            <w:vAlign w:val="center"/>
          </w:tcPr>
          <w:p w14:paraId="7572D124" w14:textId="77777777" w:rsidR="00922330" w:rsidRPr="00A86E4E" w:rsidRDefault="00922330" w:rsidP="00DA2DD7">
            <w:pPr>
              <w:jc w:val="center"/>
              <w:rPr>
                <w:rFonts w:ascii="Arial Nova Light" w:hAnsi="Arial Nova Light" w:cs="Arial"/>
                <w:b/>
                <w:sz w:val="20"/>
                <w:szCs w:val="20"/>
              </w:rPr>
            </w:pPr>
            <w:r w:rsidRPr="00A86E4E">
              <w:rPr>
                <w:rFonts w:ascii="Arial Nova Light" w:hAnsi="Arial Nova Light" w:cs="Arial"/>
                <w:b/>
                <w:sz w:val="20"/>
                <w:szCs w:val="20"/>
              </w:rPr>
              <w:t>Periodo de Precampaña</w:t>
            </w:r>
          </w:p>
        </w:tc>
        <w:tc>
          <w:tcPr>
            <w:tcW w:w="1985" w:type="dxa"/>
            <w:shd w:val="clear" w:color="auto" w:fill="BFBFBF" w:themeFill="background1" w:themeFillShade="BF"/>
            <w:vAlign w:val="center"/>
          </w:tcPr>
          <w:p w14:paraId="50CE5294" w14:textId="77777777" w:rsidR="00922330" w:rsidRPr="00A86E4E" w:rsidRDefault="00922330" w:rsidP="00DA2DD7">
            <w:pPr>
              <w:jc w:val="center"/>
              <w:rPr>
                <w:rFonts w:ascii="Arial Nova Light" w:hAnsi="Arial Nova Light" w:cs="Arial"/>
                <w:b/>
                <w:sz w:val="20"/>
                <w:szCs w:val="20"/>
              </w:rPr>
            </w:pPr>
            <w:r w:rsidRPr="00A86E4E">
              <w:rPr>
                <w:rFonts w:ascii="Arial Nova Light" w:hAnsi="Arial Nova Light" w:cs="Arial"/>
                <w:b/>
                <w:sz w:val="20"/>
                <w:szCs w:val="20"/>
              </w:rPr>
              <w:t>Periodo de Campaña</w:t>
            </w:r>
          </w:p>
        </w:tc>
        <w:tc>
          <w:tcPr>
            <w:tcW w:w="1984" w:type="dxa"/>
            <w:shd w:val="clear" w:color="auto" w:fill="BFBFBF" w:themeFill="background1" w:themeFillShade="BF"/>
            <w:vAlign w:val="center"/>
          </w:tcPr>
          <w:p w14:paraId="1642E563" w14:textId="77777777" w:rsidR="00922330" w:rsidRPr="00A86E4E" w:rsidRDefault="00922330" w:rsidP="00DA2DD7">
            <w:pPr>
              <w:jc w:val="center"/>
              <w:rPr>
                <w:rFonts w:ascii="Arial Nova Light" w:hAnsi="Arial Nova Light" w:cs="Arial"/>
                <w:b/>
                <w:sz w:val="20"/>
                <w:szCs w:val="20"/>
              </w:rPr>
            </w:pPr>
            <w:r w:rsidRPr="00A86E4E">
              <w:rPr>
                <w:rFonts w:ascii="Arial Nova Light" w:hAnsi="Arial Nova Light" w:cs="Arial"/>
                <w:b/>
                <w:sz w:val="20"/>
                <w:szCs w:val="20"/>
              </w:rPr>
              <w:t>Día de la Elección</w:t>
            </w:r>
          </w:p>
        </w:tc>
      </w:tr>
      <w:tr w:rsidR="00922330" w:rsidRPr="00202A11" w14:paraId="79949928" w14:textId="77777777" w:rsidTr="00DA2DD7">
        <w:trPr>
          <w:trHeight w:val="884"/>
        </w:trPr>
        <w:tc>
          <w:tcPr>
            <w:tcW w:w="1838" w:type="dxa"/>
            <w:vAlign w:val="center"/>
          </w:tcPr>
          <w:p w14:paraId="474CC1B5" w14:textId="77777777" w:rsidR="00922330" w:rsidRPr="00A86E4E" w:rsidRDefault="00922330" w:rsidP="00DA2DD7">
            <w:pPr>
              <w:jc w:val="center"/>
              <w:rPr>
                <w:rFonts w:ascii="Arial Nova Light" w:hAnsi="Arial Nova Light" w:cs="Arial"/>
                <w:sz w:val="20"/>
                <w:szCs w:val="20"/>
              </w:rPr>
            </w:pPr>
            <w:r w:rsidRPr="00A86E4E">
              <w:rPr>
                <w:rFonts w:ascii="Arial Nova Light" w:hAnsi="Arial Nova Light" w:cs="Arial"/>
                <w:sz w:val="20"/>
                <w:szCs w:val="20"/>
              </w:rPr>
              <w:t>4 de octubre 2023</w:t>
            </w:r>
          </w:p>
        </w:tc>
        <w:tc>
          <w:tcPr>
            <w:tcW w:w="1990" w:type="dxa"/>
            <w:vAlign w:val="center"/>
          </w:tcPr>
          <w:p w14:paraId="66B02128" w14:textId="77777777" w:rsidR="00922330" w:rsidRPr="00A86E4E" w:rsidRDefault="00922330" w:rsidP="00DA2DD7">
            <w:pPr>
              <w:jc w:val="center"/>
              <w:rPr>
                <w:rFonts w:ascii="Arial Nova Light" w:hAnsi="Arial Nova Light" w:cs="Arial"/>
                <w:sz w:val="20"/>
                <w:szCs w:val="20"/>
              </w:rPr>
            </w:pPr>
            <w:r w:rsidRPr="00A86E4E">
              <w:rPr>
                <w:rFonts w:ascii="Arial Nova Light" w:hAnsi="Arial Nova Light" w:cs="Arial"/>
                <w:sz w:val="20"/>
                <w:szCs w:val="20"/>
              </w:rPr>
              <w:t>5 de diciembre 2023 al 3 de enero 2024</w:t>
            </w:r>
          </w:p>
        </w:tc>
        <w:tc>
          <w:tcPr>
            <w:tcW w:w="1985" w:type="dxa"/>
            <w:vAlign w:val="center"/>
          </w:tcPr>
          <w:p w14:paraId="0DF4E4A9" w14:textId="77777777" w:rsidR="00922330" w:rsidRPr="00A86E4E" w:rsidRDefault="00922330" w:rsidP="00DA2DD7">
            <w:pPr>
              <w:jc w:val="center"/>
              <w:rPr>
                <w:rFonts w:ascii="Arial Nova Light" w:hAnsi="Arial Nova Light" w:cs="Arial"/>
                <w:sz w:val="20"/>
                <w:szCs w:val="20"/>
              </w:rPr>
            </w:pPr>
            <w:r w:rsidRPr="00A86E4E">
              <w:rPr>
                <w:rFonts w:ascii="Arial Nova Light" w:hAnsi="Arial Nova Light" w:cs="Arial"/>
                <w:sz w:val="20"/>
                <w:szCs w:val="20"/>
              </w:rPr>
              <w:t>15 de abril 2024 al 29 de mayo 2024</w:t>
            </w:r>
          </w:p>
        </w:tc>
        <w:tc>
          <w:tcPr>
            <w:tcW w:w="1984" w:type="dxa"/>
            <w:vAlign w:val="center"/>
          </w:tcPr>
          <w:p w14:paraId="06F4D4CE" w14:textId="77777777" w:rsidR="00922330" w:rsidRPr="00A86E4E" w:rsidRDefault="00922330" w:rsidP="00DA2DD7">
            <w:pPr>
              <w:jc w:val="center"/>
              <w:rPr>
                <w:rFonts w:ascii="Arial Nova Light" w:hAnsi="Arial Nova Light" w:cs="Arial"/>
                <w:sz w:val="20"/>
                <w:szCs w:val="20"/>
              </w:rPr>
            </w:pPr>
            <w:r w:rsidRPr="00A86E4E">
              <w:rPr>
                <w:rFonts w:ascii="Arial Nova Light" w:hAnsi="Arial Nova Light" w:cs="Arial"/>
                <w:sz w:val="20"/>
                <w:szCs w:val="20"/>
              </w:rPr>
              <w:t>2 de junio 2024</w:t>
            </w:r>
          </w:p>
        </w:tc>
      </w:tr>
    </w:tbl>
    <w:p w14:paraId="54C487D2" w14:textId="77777777" w:rsidR="00922330" w:rsidRPr="00202A11" w:rsidRDefault="00922330" w:rsidP="00922330">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129B5989" w14:textId="77777777" w:rsidR="00922330" w:rsidRPr="00202A11" w:rsidRDefault="00922330" w:rsidP="00922330">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6CC692DE" w14:textId="77777777" w:rsidR="00922330" w:rsidRPr="00202A11" w:rsidRDefault="00922330" w:rsidP="00922330">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18FD2E09" w14:textId="77777777" w:rsidR="00922330" w:rsidRPr="00202A11" w:rsidRDefault="00922330" w:rsidP="00922330">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43DBCB96" w14:textId="77777777" w:rsidR="00922330" w:rsidRPr="00202A11" w:rsidRDefault="00922330" w:rsidP="00922330">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621E1BCC" w14:textId="77777777" w:rsidR="00922330" w:rsidRDefault="00922330" w:rsidP="00922330">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Cs/>
          <w:sz w:val="24"/>
          <w:szCs w:val="24"/>
        </w:rPr>
      </w:pPr>
      <w:r>
        <w:rPr>
          <w:rFonts w:ascii="Arial Nova Light" w:eastAsia="Times New Roman" w:hAnsi="Arial Nova Light" w:cs="Arial"/>
          <w:b/>
          <w:sz w:val="24"/>
          <w:szCs w:val="24"/>
        </w:rPr>
        <w:t xml:space="preserve">APROBACIÓN DE CONVENIO DE </w:t>
      </w:r>
      <w:r w:rsidRPr="00F70E3C">
        <w:rPr>
          <w:rFonts w:ascii="Arial Nova Light" w:eastAsia="Times New Roman" w:hAnsi="Arial Nova Light" w:cs="Arial"/>
          <w:b/>
          <w:sz w:val="24"/>
          <w:szCs w:val="24"/>
        </w:rPr>
        <w:t>COALICIÓN DENOMINADA "FUERZA Y CORAZÓN POR AGUASCALIENTES"</w:t>
      </w:r>
      <w:r w:rsidRPr="00F70E3C">
        <w:rPr>
          <w:rFonts w:ascii="Arial Nova Light" w:eastAsia="Times New Roman" w:hAnsi="Arial Nova Light" w:cs="Arial"/>
          <w:bCs/>
          <w:sz w:val="24"/>
          <w:szCs w:val="24"/>
        </w:rPr>
        <w:t xml:space="preserve"> En sesión extraordinaria de fecha quince de diciembre de dos mil veintitrés, el</w:t>
      </w:r>
      <w:r>
        <w:rPr>
          <w:rFonts w:ascii="Arial Nova Light" w:eastAsia="Times New Roman" w:hAnsi="Arial Nova Light" w:cs="Arial"/>
          <w:bCs/>
          <w:sz w:val="24"/>
          <w:szCs w:val="24"/>
        </w:rPr>
        <w:t xml:space="preserve"> CG del IEE</w:t>
      </w:r>
      <w:r>
        <w:rPr>
          <w:rStyle w:val="Refdenotaalpie"/>
          <w:rFonts w:ascii="Arial Nova Light" w:eastAsia="Times New Roman" w:hAnsi="Arial Nova Light" w:cs="Arial"/>
          <w:bCs/>
          <w:sz w:val="24"/>
          <w:szCs w:val="24"/>
        </w:rPr>
        <w:footnoteReference w:id="5"/>
      </w:r>
      <w:r w:rsidRPr="00F70E3C">
        <w:rPr>
          <w:rFonts w:ascii="Arial Nova Light" w:eastAsia="Times New Roman" w:hAnsi="Arial Nova Light" w:cs="Arial"/>
          <w:bCs/>
          <w:sz w:val="24"/>
          <w:szCs w:val="24"/>
        </w:rPr>
        <w:t xml:space="preserve">, emitió la resolución denominada "RESOLUCIÓN DEL CONSEJO GENERAL DEL INSTITUTO ESTATAL ELECTORAL DE AGUASCALIENTES, MEDIANTE LA CUAL ATIENDE LA SOLICITUD DE REGISTRO DEL CONVENIO DE LA COALICIÓN DENOMINADA "FUERZA Y CORAZÓN POR AGUASCALIENTES" CELEBRADO POR LOS PARTIDOS POLÍTICOS, PARTIDO ACCIÓN NACIONAL, PARTIDO REVOLUCIONARIO INSTITUCIONAL Y PARTIDO DE LA REVOLUCIÓN DEMOCRÁTICA, PARA EL PROCESO ELECTORAL CONCURRENTE 2023-2024 EN AGUASCALIENTES" con clave alfanumérica </w:t>
      </w:r>
      <w:r>
        <w:rPr>
          <w:rFonts w:ascii="Arial Nova Light" w:eastAsia="Times New Roman" w:hAnsi="Arial Nova Light" w:cs="Arial"/>
          <w:bCs/>
          <w:sz w:val="24"/>
          <w:szCs w:val="24"/>
        </w:rPr>
        <w:t xml:space="preserve">             </w:t>
      </w:r>
      <w:r w:rsidRPr="00F70E3C">
        <w:rPr>
          <w:rFonts w:ascii="Arial Nova Light" w:eastAsia="Times New Roman" w:hAnsi="Arial Nova Light" w:cs="Arial"/>
          <w:bCs/>
          <w:sz w:val="24"/>
          <w:szCs w:val="24"/>
        </w:rPr>
        <w:t>CG-R-34/23; mediante la cual se aprobó el convenio de coalición para participar coaligados en el P</w:t>
      </w:r>
      <w:r>
        <w:rPr>
          <w:rFonts w:ascii="Arial Nova Light" w:eastAsia="Times New Roman" w:hAnsi="Arial Nova Light" w:cs="Arial"/>
          <w:bCs/>
          <w:sz w:val="24"/>
          <w:szCs w:val="24"/>
        </w:rPr>
        <w:t xml:space="preserve">EC </w:t>
      </w:r>
      <w:r w:rsidRPr="00F70E3C">
        <w:rPr>
          <w:rFonts w:ascii="Arial Nova Light" w:eastAsia="Times New Roman" w:hAnsi="Arial Nova Light" w:cs="Arial"/>
          <w:bCs/>
          <w:sz w:val="24"/>
          <w:szCs w:val="24"/>
        </w:rPr>
        <w:t>2024 en Aguascalientes.</w:t>
      </w:r>
    </w:p>
    <w:p w14:paraId="381D46F0" w14:textId="77777777" w:rsidR="00922330" w:rsidRPr="00F70E3C" w:rsidRDefault="00922330" w:rsidP="00922330">
      <w:pPr>
        <w:pStyle w:val="Prrafodelista"/>
        <w:shd w:val="clear" w:color="auto" w:fill="FFFFFF"/>
        <w:spacing w:after="0" w:line="360" w:lineRule="auto"/>
        <w:ind w:left="0"/>
        <w:mirrorIndents/>
        <w:jc w:val="both"/>
        <w:textAlignment w:val="baseline"/>
        <w:rPr>
          <w:rFonts w:ascii="Arial Nova Light" w:eastAsia="Times New Roman" w:hAnsi="Arial Nova Light" w:cs="Arial"/>
          <w:bCs/>
          <w:sz w:val="24"/>
          <w:szCs w:val="24"/>
        </w:rPr>
      </w:pPr>
    </w:p>
    <w:p w14:paraId="56373942" w14:textId="14ADCD8F" w:rsidR="00922330" w:rsidRPr="00202A11" w:rsidRDefault="00922330" w:rsidP="00922330">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202A11">
        <w:rPr>
          <w:rFonts w:ascii="Arial Nova Light" w:eastAsia="Times New Roman" w:hAnsi="Arial Nova Light" w:cs="Arial"/>
          <w:b/>
          <w:sz w:val="24"/>
          <w:szCs w:val="24"/>
        </w:rPr>
        <w:t xml:space="preserve">APROBACIÓN DE LA CANDIDATURA </w:t>
      </w:r>
      <w:r>
        <w:rPr>
          <w:rFonts w:ascii="Arial Nova Light" w:eastAsia="Times New Roman" w:hAnsi="Arial Nova Light" w:cs="Arial"/>
          <w:b/>
          <w:sz w:val="24"/>
          <w:szCs w:val="24"/>
        </w:rPr>
        <w:t xml:space="preserve">DE </w:t>
      </w:r>
      <w:r w:rsidRPr="00D33844">
        <w:rPr>
          <w:rFonts w:ascii="Arial Nova Light" w:eastAsia="Times New Roman" w:hAnsi="Arial Nova Light" w:cs="Arial"/>
          <w:b/>
          <w:sz w:val="24"/>
          <w:szCs w:val="24"/>
        </w:rPr>
        <w:t xml:space="preserve">LEONARDO MONTAÑEZ CASTRO </w:t>
      </w:r>
      <w:r w:rsidRPr="00202A11">
        <w:rPr>
          <w:rFonts w:ascii="Arial Nova Light" w:eastAsia="Arial Nova" w:hAnsi="Arial Nova Light" w:cs="Arial Nova"/>
          <w:sz w:val="24"/>
          <w:szCs w:val="24"/>
        </w:rPr>
        <w:t>El veinticinco de marzo, fue aprobada en sesión extraordinaria del CME</w:t>
      </w:r>
      <w:r>
        <w:rPr>
          <w:rFonts w:ascii="Arial Nova Light" w:eastAsia="Arial Nova" w:hAnsi="Arial Nova Light" w:cs="Arial Nova"/>
          <w:sz w:val="24"/>
          <w:szCs w:val="24"/>
        </w:rPr>
        <w:t>AGS</w:t>
      </w:r>
      <w:r w:rsidRPr="00202A11">
        <w:rPr>
          <w:rStyle w:val="Refdenotaalpie"/>
          <w:rFonts w:ascii="Arial Nova Light" w:eastAsia="Arial Nova" w:hAnsi="Arial Nova Light" w:cs="Arial Nova"/>
          <w:sz w:val="24"/>
          <w:szCs w:val="24"/>
        </w:rPr>
        <w:footnoteReference w:id="6"/>
      </w:r>
      <w:r w:rsidRPr="00202A11">
        <w:rPr>
          <w:rFonts w:ascii="Arial Nova Light" w:eastAsia="Arial Nova" w:hAnsi="Arial Nova Light" w:cs="Arial Nova"/>
          <w:sz w:val="24"/>
          <w:szCs w:val="24"/>
        </w:rPr>
        <w:t>, el acuerdo identificado con clave alfanumérica CME-</w:t>
      </w:r>
      <w:r>
        <w:rPr>
          <w:rFonts w:ascii="Arial Nova Light" w:eastAsia="Arial Nova" w:hAnsi="Arial Nova Light" w:cs="Arial Nova"/>
          <w:sz w:val="24"/>
          <w:szCs w:val="24"/>
        </w:rPr>
        <w:t>AGS</w:t>
      </w:r>
      <w:r w:rsidRPr="00202A11">
        <w:rPr>
          <w:rFonts w:ascii="Arial Nova Light" w:eastAsia="Arial Nova" w:hAnsi="Arial Nova Light" w:cs="Arial Nova"/>
          <w:sz w:val="24"/>
          <w:szCs w:val="24"/>
        </w:rPr>
        <w:t>-R-0</w:t>
      </w:r>
      <w:r>
        <w:rPr>
          <w:rFonts w:ascii="Arial Nova Light" w:eastAsia="Arial Nova" w:hAnsi="Arial Nova Light" w:cs="Arial Nova"/>
          <w:sz w:val="24"/>
          <w:szCs w:val="24"/>
        </w:rPr>
        <w:t>1</w:t>
      </w:r>
      <w:r w:rsidRPr="00202A11">
        <w:rPr>
          <w:rFonts w:ascii="Arial Nova Light" w:eastAsia="Arial Nova" w:hAnsi="Arial Nova Light" w:cs="Arial Nova"/>
          <w:sz w:val="24"/>
          <w:szCs w:val="24"/>
        </w:rPr>
        <w:t>/24, la solicitud de registro de la f</w:t>
      </w:r>
      <w:r w:rsidR="006C5926">
        <w:rPr>
          <w:rFonts w:ascii="Arial Nova Light" w:eastAsia="Arial Nova" w:hAnsi="Arial Nova Light" w:cs="Arial Nova"/>
          <w:sz w:val="24"/>
          <w:szCs w:val="24"/>
        </w:rPr>
        <w:t>ó</w:t>
      </w:r>
      <w:r w:rsidRPr="00202A11">
        <w:rPr>
          <w:rFonts w:ascii="Arial Nova Light" w:eastAsia="Arial Nova" w:hAnsi="Arial Nova Light" w:cs="Arial Nova"/>
          <w:sz w:val="24"/>
          <w:szCs w:val="24"/>
        </w:rPr>
        <w:t xml:space="preserve">rmula presentada por </w:t>
      </w:r>
      <w:r>
        <w:rPr>
          <w:rFonts w:ascii="Arial Nova Light" w:eastAsia="Arial Nova" w:hAnsi="Arial Nova Light" w:cs="Arial Nova"/>
          <w:sz w:val="24"/>
          <w:szCs w:val="24"/>
        </w:rPr>
        <w:t>la coalición “Fuerza y Corazón por Aguascalientes”</w:t>
      </w:r>
      <w:r>
        <w:rPr>
          <w:rStyle w:val="Refdenotaalpie"/>
          <w:rFonts w:ascii="Arial Nova Light" w:eastAsia="Arial Nova" w:hAnsi="Arial Nova Light" w:cs="Arial Nova"/>
          <w:sz w:val="24"/>
          <w:szCs w:val="24"/>
        </w:rPr>
        <w:footnoteReference w:id="7"/>
      </w:r>
      <w:r w:rsidRPr="00202A11">
        <w:rPr>
          <w:rFonts w:ascii="Arial Nova Light" w:eastAsia="Times New Roman" w:hAnsi="Arial Nova Light" w:cs="Segoe UI"/>
          <w:sz w:val="24"/>
          <w:szCs w:val="24"/>
        </w:rPr>
        <w:t>, para la planilla por el principio de mayoría relativa</w:t>
      </w:r>
      <w:r>
        <w:rPr>
          <w:rFonts w:ascii="Arial Nova Light" w:eastAsia="Times New Roman" w:hAnsi="Arial Nova Light" w:cs="Segoe UI"/>
          <w:sz w:val="24"/>
          <w:szCs w:val="24"/>
        </w:rPr>
        <w:t>, -encabezada por el Candidato ahora denunciado-</w:t>
      </w:r>
      <w:r w:rsidRPr="00202A11">
        <w:rPr>
          <w:rFonts w:ascii="Arial Nova Light" w:eastAsia="Times New Roman" w:hAnsi="Arial Nova Light" w:cs="Segoe UI"/>
          <w:sz w:val="24"/>
          <w:szCs w:val="24"/>
        </w:rPr>
        <w:t xml:space="preserve">, del Ayuntamiento </w:t>
      </w:r>
      <w:r>
        <w:rPr>
          <w:rFonts w:ascii="Arial Nova Light" w:eastAsia="Times New Roman" w:hAnsi="Arial Nova Light" w:cs="Segoe UI"/>
          <w:sz w:val="24"/>
          <w:szCs w:val="24"/>
        </w:rPr>
        <w:t>de Aguascalientes</w:t>
      </w:r>
      <w:r w:rsidRPr="00202A11">
        <w:rPr>
          <w:rFonts w:ascii="Arial Nova Light" w:eastAsia="Times New Roman" w:hAnsi="Arial Nova Light" w:cs="Segoe UI"/>
          <w:sz w:val="24"/>
          <w:szCs w:val="24"/>
        </w:rPr>
        <w:t>, en el PEC 2024, en Aguascalientes.</w:t>
      </w:r>
    </w:p>
    <w:p w14:paraId="1F9C6B2D" w14:textId="77777777" w:rsidR="00922330" w:rsidRPr="00202A11" w:rsidRDefault="00922330" w:rsidP="00922330">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4EC85ACA" w14:textId="07D3524A" w:rsidR="00922330" w:rsidRPr="001C0EE5" w:rsidRDefault="00922330" w:rsidP="00922330">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bCs/>
          <w:sz w:val="24"/>
          <w:szCs w:val="24"/>
        </w:rPr>
      </w:pPr>
      <w:r w:rsidRPr="00202A11">
        <w:rPr>
          <w:rFonts w:ascii="Arial Nova Light" w:eastAsia="Times New Roman" w:hAnsi="Arial Nova Light" w:cs="Arial"/>
          <w:b/>
          <w:sz w:val="24"/>
          <w:szCs w:val="24"/>
        </w:rPr>
        <w:t xml:space="preserve">     PRESENTACIÓN DE LA DENUNCIA ANTE EL IEE Y RADICACIÓN. </w:t>
      </w:r>
      <w:r w:rsidRPr="00202A11">
        <w:rPr>
          <w:rFonts w:ascii="Arial Nova Light" w:hAnsi="Arial Nova Light" w:cs="Arial"/>
          <w:sz w:val="24"/>
          <w:szCs w:val="24"/>
        </w:rPr>
        <w:t xml:space="preserve">El veinticuatro de abril, el C. </w:t>
      </w:r>
      <w:r>
        <w:rPr>
          <w:rFonts w:ascii="Arial Nova Light" w:eastAsia="Times New Roman" w:hAnsi="Arial Nova Light" w:cs="Segoe UI"/>
          <w:sz w:val="24"/>
          <w:szCs w:val="24"/>
        </w:rPr>
        <w:t>Miguel Bess Oberto Diaz</w:t>
      </w:r>
      <w:r w:rsidRPr="00202A11">
        <w:rPr>
          <w:rFonts w:ascii="Arial Nova Light" w:eastAsia="Times New Roman" w:hAnsi="Arial Nova Light" w:cs="Segoe UI"/>
          <w:sz w:val="24"/>
          <w:szCs w:val="24"/>
        </w:rPr>
        <w:t xml:space="preserve">, en su calidad de representante </w:t>
      </w:r>
      <w:r w:rsidRPr="00202A11">
        <w:rPr>
          <w:rFonts w:ascii="Arial Nova Light" w:eastAsia="Times New Roman" w:hAnsi="Arial Nova Light" w:cs="Segoe UI"/>
          <w:sz w:val="24"/>
          <w:szCs w:val="24"/>
        </w:rPr>
        <w:lastRenderedPageBreak/>
        <w:t>propietario de M</w:t>
      </w:r>
      <w:r>
        <w:rPr>
          <w:rFonts w:ascii="Arial Nova Light" w:eastAsia="Times New Roman" w:hAnsi="Arial Nova Light" w:cs="Segoe UI"/>
          <w:sz w:val="24"/>
          <w:szCs w:val="24"/>
        </w:rPr>
        <w:t>orena</w:t>
      </w:r>
      <w:r>
        <w:rPr>
          <w:rStyle w:val="Refdenotaalpie"/>
          <w:rFonts w:ascii="Arial Nova Light" w:eastAsia="Times New Roman" w:hAnsi="Arial Nova Light" w:cs="Segoe UI"/>
          <w:sz w:val="24"/>
          <w:szCs w:val="24"/>
        </w:rPr>
        <w:footnoteReference w:id="8"/>
      </w:r>
      <w:r w:rsidRPr="00202A11">
        <w:rPr>
          <w:rFonts w:ascii="Arial Nova Light" w:eastAsia="Times New Roman" w:hAnsi="Arial Nova Light" w:cs="Segoe UI"/>
          <w:sz w:val="24"/>
          <w:szCs w:val="24"/>
        </w:rPr>
        <w:t>, ante el</w:t>
      </w:r>
      <w:r w:rsidRPr="00202A11">
        <w:rPr>
          <w:rFonts w:ascii="Arial Nova Light" w:hAnsi="Arial Nova Light" w:cs="Arial"/>
          <w:sz w:val="24"/>
          <w:szCs w:val="24"/>
        </w:rPr>
        <w:t xml:space="preserve"> CM</w:t>
      </w:r>
      <w:r>
        <w:rPr>
          <w:rFonts w:ascii="Arial Nova Light" w:hAnsi="Arial Nova Light" w:cs="Arial"/>
          <w:sz w:val="24"/>
          <w:szCs w:val="24"/>
        </w:rPr>
        <w:t>EAGS</w:t>
      </w:r>
      <w:r w:rsidRPr="00202A11">
        <w:rPr>
          <w:rFonts w:ascii="Arial Nova Light" w:hAnsi="Arial Nova Light" w:cs="Arial"/>
          <w:sz w:val="24"/>
          <w:szCs w:val="24"/>
        </w:rPr>
        <w:t>, present</w:t>
      </w:r>
      <w:r w:rsidR="006C5926">
        <w:rPr>
          <w:rFonts w:ascii="Arial Nova Light" w:hAnsi="Arial Nova Light" w:cs="Arial"/>
          <w:sz w:val="24"/>
          <w:szCs w:val="24"/>
        </w:rPr>
        <w:t>ó</w:t>
      </w:r>
      <w:r w:rsidRPr="00202A11">
        <w:rPr>
          <w:rFonts w:ascii="Arial Nova Light" w:hAnsi="Arial Nova Light" w:cs="Arial"/>
          <w:sz w:val="24"/>
          <w:szCs w:val="24"/>
        </w:rPr>
        <w:t xml:space="preserve"> un escrito de denuncia</w:t>
      </w:r>
      <w:r>
        <w:rPr>
          <w:rFonts w:ascii="Arial Nova Light" w:hAnsi="Arial Nova Light" w:cs="Arial"/>
          <w:sz w:val="24"/>
          <w:szCs w:val="24"/>
        </w:rPr>
        <w:t xml:space="preserve"> por actos que a su parecer actualizan infracciones tales como </w:t>
      </w:r>
      <w:r>
        <w:rPr>
          <w:rFonts w:ascii="Arial Nova Light" w:hAnsi="Arial Nova Light" w:cs="Arial"/>
          <w:b/>
          <w:bCs/>
          <w:sz w:val="24"/>
          <w:szCs w:val="24"/>
        </w:rPr>
        <w:t>uso indebido de recursos públicos, coacción, difusión de propaganda gubernamental y culpa in vigilando</w:t>
      </w:r>
      <w:r w:rsidRPr="00202A11">
        <w:rPr>
          <w:rFonts w:ascii="Arial Nova Light" w:hAnsi="Arial Nova Light" w:cs="Arial"/>
          <w:sz w:val="24"/>
          <w:szCs w:val="24"/>
        </w:rPr>
        <w:t xml:space="preserve">, conductas que </w:t>
      </w:r>
      <w:r>
        <w:rPr>
          <w:rFonts w:ascii="Arial Nova Light" w:hAnsi="Arial Nova Light" w:cs="Arial"/>
          <w:sz w:val="24"/>
          <w:szCs w:val="24"/>
        </w:rPr>
        <w:t xml:space="preserve">le </w:t>
      </w:r>
      <w:r w:rsidRPr="00202A11">
        <w:rPr>
          <w:rFonts w:ascii="Arial Nova Light" w:hAnsi="Arial Nova Light" w:cs="Arial"/>
          <w:sz w:val="24"/>
          <w:szCs w:val="24"/>
        </w:rPr>
        <w:t xml:space="preserve">atribuye al C. </w:t>
      </w:r>
      <w:r w:rsidRPr="00CB0E7D">
        <w:rPr>
          <w:rFonts w:ascii="Arial Nova Light" w:hAnsi="Arial Nova Light" w:cs="Arial"/>
          <w:sz w:val="24"/>
          <w:szCs w:val="24"/>
        </w:rPr>
        <w:t>Leonardo Montañez Castro.</w:t>
      </w:r>
    </w:p>
    <w:p w14:paraId="774FCF1F" w14:textId="77777777" w:rsidR="00922330" w:rsidRPr="001C0EE5" w:rsidRDefault="00922330" w:rsidP="00922330">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4BC9CD00" w14:textId="76F9A1BD" w:rsidR="00922330" w:rsidRPr="00202A11" w:rsidRDefault="00922330" w:rsidP="00922330">
      <w:pPr>
        <w:pStyle w:val="Prrafodelista"/>
        <w:shd w:val="clear" w:color="auto" w:fill="FFFFFF"/>
        <w:spacing w:after="0" w:line="360" w:lineRule="auto"/>
        <w:ind w:left="0"/>
        <w:mirrorIndents/>
        <w:jc w:val="both"/>
        <w:textAlignment w:val="baseline"/>
        <w:rPr>
          <w:rFonts w:ascii="Arial Nova Light" w:eastAsia="Times New Roman" w:hAnsi="Arial Nova Light" w:cs="Arial"/>
          <w:sz w:val="24"/>
          <w:szCs w:val="24"/>
        </w:rPr>
      </w:pPr>
      <w:r w:rsidRPr="00202A11">
        <w:rPr>
          <w:rFonts w:ascii="Arial Nova Light" w:eastAsia="Times New Roman" w:hAnsi="Arial Nova Light" w:cs="Arial"/>
          <w:sz w:val="24"/>
          <w:szCs w:val="24"/>
        </w:rPr>
        <w:t xml:space="preserve">El mismo día, el </w:t>
      </w:r>
      <w:proofErr w:type="gramStart"/>
      <w:r w:rsidR="00CA1A07" w:rsidRPr="00202A11">
        <w:rPr>
          <w:rFonts w:ascii="Arial Nova Light" w:eastAsia="Times New Roman" w:hAnsi="Arial Nova Light" w:cs="Arial"/>
          <w:sz w:val="24"/>
          <w:szCs w:val="24"/>
        </w:rPr>
        <w:t>S</w:t>
      </w:r>
      <w:r w:rsidRPr="00202A11">
        <w:rPr>
          <w:rFonts w:ascii="Arial Nova Light" w:eastAsia="Times New Roman" w:hAnsi="Arial Nova Light" w:cs="Arial"/>
          <w:sz w:val="24"/>
          <w:szCs w:val="24"/>
        </w:rPr>
        <w:t xml:space="preserve">ecretario </w:t>
      </w:r>
      <w:r w:rsidR="00CA1A07" w:rsidRPr="00202A11">
        <w:rPr>
          <w:rFonts w:ascii="Arial Nova Light" w:eastAsia="Times New Roman" w:hAnsi="Arial Nova Light" w:cs="Arial"/>
          <w:sz w:val="24"/>
          <w:szCs w:val="24"/>
        </w:rPr>
        <w:t>E</w:t>
      </w:r>
      <w:r w:rsidRPr="00202A11">
        <w:rPr>
          <w:rFonts w:ascii="Arial Nova Light" w:eastAsia="Times New Roman" w:hAnsi="Arial Nova Light" w:cs="Arial"/>
          <w:sz w:val="24"/>
          <w:szCs w:val="24"/>
        </w:rPr>
        <w:t>jecutivo</w:t>
      </w:r>
      <w:proofErr w:type="gramEnd"/>
      <w:r w:rsidRPr="00202A11">
        <w:rPr>
          <w:rFonts w:ascii="Arial Nova Light" w:eastAsia="Times New Roman" w:hAnsi="Arial Nova Light" w:cs="Arial"/>
          <w:sz w:val="24"/>
          <w:szCs w:val="24"/>
        </w:rPr>
        <w:t xml:space="preserve"> Interino radicó la denuncia bajo el número de expediente IEE/PES/01</w:t>
      </w:r>
      <w:r>
        <w:rPr>
          <w:rFonts w:ascii="Arial Nova Light" w:eastAsia="Times New Roman" w:hAnsi="Arial Nova Light" w:cs="Arial"/>
          <w:sz w:val="24"/>
          <w:szCs w:val="24"/>
        </w:rPr>
        <w:t>2</w:t>
      </w:r>
      <w:r w:rsidRPr="00202A11">
        <w:rPr>
          <w:rFonts w:ascii="Arial Nova Light" w:eastAsia="Times New Roman" w:hAnsi="Arial Nova Light" w:cs="Arial"/>
          <w:sz w:val="24"/>
          <w:szCs w:val="24"/>
        </w:rPr>
        <w:t>/2024.</w:t>
      </w:r>
    </w:p>
    <w:p w14:paraId="17CA52D8" w14:textId="77777777" w:rsidR="00922330" w:rsidRPr="00202A11" w:rsidRDefault="00922330" w:rsidP="00922330">
      <w:pPr>
        <w:pStyle w:val="Prrafodelista"/>
        <w:shd w:val="clear" w:color="auto" w:fill="FFFFFF"/>
        <w:spacing w:after="0" w:line="360" w:lineRule="auto"/>
        <w:ind w:left="0"/>
        <w:mirrorIndents/>
        <w:jc w:val="both"/>
        <w:textAlignment w:val="baseline"/>
        <w:rPr>
          <w:rFonts w:ascii="Arial Nova Light" w:hAnsi="Arial Nova Light" w:cs="Arial"/>
          <w:b/>
          <w:sz w:val="24"/>
          <w:szCs w:val="24"/>
        </w:rPr>
      </w:pPr>
    </w:p>
    <w:p w14:paraId="47D8D3C7" w14:textId="77777777" w:rsidR="00922330" w:rsidRPr="003F19BB" w:rsidRDefault="00922330" w:rsidP="00922330">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bCs/>
          <w:sz w:val="24"/>
          <w:szCs w:val="24"/>
        </w:rPr>
      </w:pPr>
      <w:r w:rsidRPr="00922330">
        <w:rPr>
          <w:rFonts w:ascii="Arial Nova Light" w:eastAsia="Times New Roman" w:hAnsi="Arial Nova Light" w:cs="Arial"/>
          <w:b/>
          <w:bCs/>
          <w:sz w:val="24"/>
          <w:szCs w:val="24"/>
        </w:rPr>
        <w:t xml:space="preserve">DILIGENCIA PARA MEJOR PROVEER. </w:t>
      </w:r>
      <w:r w:rsidRPr="00922330">
        <w:rPr>
          <w:rFonts w:ascii="Arial Nova Light" w:eastAsia="Times New Roman" w:hAnsi="Arial Nova Light" w:cs="Arial"/>
          <w:sz w:val="24"/>
          <w:szCs w:val="24"/>
        </w:rPr>
        <w:t xml:space="preserve">En la misma fecha, </w:t>
      </w:r>
      <w:r w:rsidR="003F19BB">
        <w:rPr>
          <w:rFonts w:ascii="Arial Nova Light" w:eastAsia="Times New Roman" w:hAnsi="Arial Nova Light" w:cs="Arial"/>
          <w:sz w:val="24"/>
          <w:szCs w:val="24"/>
        </w:rPr>
        <w:t xml:space="preserve">se solicitó al CMEAGS, la constancia que acredite </w:t>
      </w:r>
      <w:r w:rsidR="003F19BB" w:rsidRPr="00366900">
        <w:rPr>
          <w:rFonts w:ascii="Arial Nova Light" w:eastAsia="Times New Roman" w:hAnsi="Arial Nova Light" w:cs="Arial"/>
          <w:sz w:val="24"/>
          <w:szCs w:val="24"/>
        </w:rPr>
        <w:t>la calidad de</w:t>
      </w:r>
      <w:r w:rsidR="003F19BB">
        <w:rPr>
          <w:rFonts w:ascii="Arial Nova Light" w:eastAsia="Times New Roman" w:hAnsi="Arial Nova Light" w:cs="Arial"/>
          <w:sz w:val="24"/>
          <w:szCs w:val="24"/>
        </w:rPr>
        <w:t>l</w:t>
      </w:r>
      <w:r w:rsidR="003F19BB" w:rsidRPr="00366900">
        <w:rPr>
          <w:rFonts w:ascii="Arial Nova Light" w:eastAsia="Times New Roman" w:hAnsi="Arial Nova Light" w:cs="Arial"/>
          <w:sz w:val="24"/>
          <w:szCs w:val="24"/>
        </w:rPr>
        <w:t xml:space="preserve"> representante propietario del partido político MORENA</w:t>
      </w:r>
      <w:r w:rsidR="003F19BB">
        <w:rPr>
          <w:rFonts w:ascii="Arial Nova Light" w:eastAsia="Times New Roman" w:hAnsi="Arial Nova Light" w:cs="Arial"/>
          <w:sz w:val="24"/>
          <w:szCs w:val="24"/>
        </w:rPr>
        <w:t>. Requerimiento cumplido el día veintisiete de abril mediante el oficio IEE/CME/AGS/ST/071/2024.</w:t>
      </w:r>
    </w:p>
    <w:p w14:paraId="644152AE" w14:textId="77777777" w:rsidR="003F19BB" w:rsidRPr="00922330" w:rsidRDefault="003F19BB" w:rsidP="003F19BB">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bCs/>
          <w:sz w:val="24"/>
          <w:szCs w:val="24"/>
        </w:rPr>
      </w:pPr>
    </w:p>
    <w:p w14:paraId="390DD1CD" w14:textId="77777777" w:rsidR="003F19BB" w:rsidRDefault="003F19BB" w:rsidP="00922330">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Pr>
          <w:rFonts w:ascii="Arial Nova Light" w:eastAsia="Times New Roman" w:hAnsi="Arial Nova Light" w:cs="Arial"/>
          <w:sz w:val="24"/>
          <w:szCs w:val="24"/>
        </w:rPr>
        <w:t>Asimismo,</w:t>
      </w:r>
      <w:r w:rsidR="00922330">
        <w:rPr>
          <w:rFonts w:ascii="Arial Nova Light" w:eastAsia="Times New Roman" w:hAnsi="Arial Nova Light" w:cs="Arial"/>
          <w:sz w:val="24"/>
          <w:szCs w:val="24"/>
        </w:rPr>
        <w:t xml:space="preserve"> </w:t>
      </w:r>
      <w:r w:rsidRPr="00922330">
        <w:rPr>
          <w:rFonts w:ascii="Arial Nova Light" w:eastAsia="Times New Roman" w:hAnsi="Arial Nova Light" w:cs="Arial"/>
          <w:sz w:val="24"/>
          <w:szCs w:val="24"/>
        </w:rPr>
        <w:t>derivado de la solicitud realizada por el denunciante y a efecto de verificar la existencia de los hechos denunciados se ordenó a travé</w:t>
      </w:r>
      <w:r>
        <w:rPr>
          <w:rFonts w:ascii="Arial Nova Light" w:eastAsia="Times New Roman" w:hAnsi="Arial Nova Light" w:cs="Arial"/>
          <w:sz w:val="24"/>
          <w:szCs w:val="24"/>
        </w:rPr>
        <w:t>s</w:t>
      </w:r>
      <w:r w:rsidRPr="00922330">
        <w:rPr>
          <w:rFonts w:ascii="Arial Nova Light" w:eastAsia="Times New Roman" w:hAnsi="Arial Nova Light" w:cs="Arial"/>
          <w:sz w:val="24"/>
          <w:szCs w:val="24"/>
        </w:rPr>
        <w:t xml:space="preserve"> de la Oficialía Electoral certificar la existencia y contenido de la publicación denunciada</w:t>
      </w:r>
      <w:r>
        <w:rPr>
          <w:rFonts w:ascii="Arial Nova Light" w:eastAsia="Times New Roman" w:hAnsi="Arial Nova Light" w:cs="Arial"/>
          <w:sz w:val="24"/>
          <w:szCs w:val="24"/>
        </w:rPr>
        <w:t>. Requerimiento que fue cumplido el día treinta de abril mediante la diligencia IEE/OE/048/2024.</w:t>
      </w:r>
      <w:r>
        <w:rPr>
          <w:rFonts w:ascii="Arial Nova Light" w:eastAsia="Times New Roman" w:hAnsi="Arial Nova Light" w:cs="Arial"/>
          <w:b/>
          <w:bCs/>
          <w:sz w:val="24"/>
          <w:szCs w:val="24"/>
        </w:rPr>
        <w:t xml:space="preserve"> </w:t>
      </w:r>
    </w:p>
    <w:p w14:paraId="62367139" w14:textId="77777777" w:rsidR="00922330" w:rsidRPr="00202A11" w:rsidRDefault="00922330" w:rsidP="00922330">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r>
        <w:rPr>
          <w:rFonts w:ascii="Arial Nova Light" w:eastAsia="Times New Roman" w:hAnsi="Arial Nova Light" w:cs="Arial"/>
          <w:sz w:val="24"/>
          <w:szCs w:val="24"/>
        </w:rPr>
        <w:t xml:space="preserve"> </w:t>
      </w:r>
    </w:p>
    <w:p w14:paraId="5DA28A0C" w14:textId="71769745" w:rsidR="00922330" w:rsidRDefault="00922330" w:rsidP="00922330">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2A11">
        <w:rPr>
          <w:rFonts w:ascii="Arial Nova Light" w:eastAsia="Times New Roman" w:hAnsi="Arial Nova Light" w:cs="Arial"/>
          <w:b/>
          <w:sz w:val="24"/>
          <w:szCs w:val="24"/>
        </w:rPr>
        <w:t xml:space="preserve">ADMISIÓN DE LA DENUNCIA. </w:t>
      </w:r>
      <w:r w:rsidRPr="00202A11">
        <w:rPr>
          <w:rFonts w:ascii="Arial Nova Light" w:eastAsia="Times New Roman" w:hAnsi="Arial Nova Light" w:cs="Arial"/>
          <w:sz w:val="24"/>
          <w:szCs w:val="24"/>
        </w:rPr>
        <w:t xml:space="preserve">El </w:t>
      </w:r>
      <w:r>
        <w:rPr>
          <w:rFonts w:ascii="Arial Nova Light" w:eastAsia="Times New Roman" w:hAnsi="Arial Nova Light" w:cs="Arial"/>
          <w:sz w:val="24"/>
          <w:szCs w:val="24"/>
        </w:rPr>
        <w:t xml:space="preserve">treinta </w:t>
      </w:r>
      <w:r w:rsidRPr="00202A11">
        <w:rPr>
          <w:rFonts w:ascii="Arial Nova Light" w:eastAsia="Times New Roman" w:hAnsi="Arial Nova Light" w:cs="Arial"/>
          <w:sz w:val="24"/>
          <w:szCs w:val="24"/>
        </w:rPr>
        <w:t xml:space="preserve">de abril, el </w:t>
      </w:r>
      <w:proofErr w:type="gramStart"/>
      <w:r w:rsidRPr="00202A11">
        <w:rPr>
          <w:rFonts w:ascii="Arial Nova Light" w:eastAsia="Times New Roman" w:hAnsi="Arial Nova Light" w:cs="Arial"/>
          <w:sz w:val="24"/>
          <w:szCs w:val="24"/>
        </w:rPr>
        <w:t>Secretario Ejecutivo</w:t>
      </w:r>
      <w:proofErr w:type="gramEnd"/>
      <w:r w:rsidRPr="00202A11">
        <w:rPr>
          <w:rFonts w:ascii="Arial Nova Light" w:eastAsia="Times New Roman" w:hAnsi="Arial Nova Light" w:cs="Arial"/>
          <w:sz w:val="24"/>
          <w:szCs w:val="24"/>
        </w:rPr>
        <w:t xml:space="preserve"> Interino del </w:t>
      </w:r>
      <w:r w:rsidR="006C5926">
        <w:rPr>
          <w:rFonts w:ascii="Arial Nova Light" w:eastAsia="Times New Roman" w:hAnsi="Arial Nova Light" w:cs="Arial"/>
          <w:sz w:val="24"/>
          <w:szCs w:val="24"/>
        </w:rPr>
        <w:t>CG del IEE</w:t>
      </w:r>
      <w:r>
        <w:rPr>
          <w:rStyle w:val="Refdenotaalpie"/>
          <w:rFonts w:ascii="Arial Nova Light" w:eastAsia="Times New Roman" w:hAnsi="Arial Nova Light" w:cs="Arial"/>
          <w:sz w:val="24"/>
          <w:szCs w:val="24"/>
        </w:rPr>
        <w:footnoteReference w:id="9"/>
      </w:r>
      <w:r w:rsidRPr="00202A11">
        <w:rPr>
          <w:rFonts w:ascii="Arial Nova Light" w:eastAsia="Times New Roman" w:hAnsi="Arial Nova Light" w:cs="Arial"/>
          <w:sz w:val="24"/>
          <w:szCs w:val="24"/>
        </w:rPr>
        <w:t xml:space="preserve">, dictó el acuerdo de </w:t>
      </w:r>
      <w:r w:rsidR="00CA1A07" w:rsidRPr="00202A11">
        <w:rPr>
          <w:rFonts w:ascii="Arial Nova Light" w:eastAsia="Times New Roman" w:hAnsi="Arial Nova Light" w:cs="Arial"/>
          <w:sz w:val="24"/>
          <w:szCs w:val="24"/>
        </w:rPr>
        <w:t>A</w:t>
      </w:r>
      <w:r w:rsidRPr="00202A11">
        <w:rPr>
          <w:rFonts w:ascii="Arial Nova Light" w:eastAsia="Times New Roman" w:hAnsi="Arial Nova Light" w:cs="Arial"/>
          <w:sz w:val="24"/>
          <w:szCs w:val="24"/>
        </w:rPr>
        <w:t xml:space="preserve">dmisión, señalando fecha para la celebración de la Audiencia de Pruebas y Alegatos. </w:t>
      </w:r>
    </w:p>
    <w:p w14:paraId="3F96CF3E" w14:textId="77777777" w:rsidR="00922330" w:rsidRDefault="00922330" w:rsidP="00922330">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1799520C" w14:textId="34026A9C" w:rsidR="00922330" w:rsidRPr="00866B0D" w:rsidRDefault="00922330" w:rsidP="00922330">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sidRPr="00202A11">
        <w:rPr>
          <w:rFonts w:ascii="Arial Nova Light" w:eastAsia="Times New Roman" w:hAnsi="Arial Nova Light" w:cs="Arial"/>
          <w:b/>
          <w:bCs/>
          <w:sz w:val="24"/>
          <w:szCs w:val="24"/>
        </w:rPr>
        <w:t xml:space="preserve">VALORACIÓN DE MEDIDAS CAUTELARES. </w:t>
      </w:r>
      <w:r w:rsidRPr="00202A11">
        <w:rPr>
          <w:rFonts w:ascii="Arial Nova Light" w:eastAsia="Times New Roman" w:hAnsi="Arial Nova Light" w:cs="Arial"/>
          <w:sz w:val="24"/>
          <w:szCs w:val="24"/>
        </w:rPr>
        <w:t xml:space="preserve">El </w:t>
      </w:r>
      <w:r>
        <w:rPr>
          <w:rFonts w:ascii="Arial Nova Light" w:eastAsia="Times New Roman" w:hAnsi="Arial Nova Light" w:cs="Arial"/>
          <w:sz w:val="24"/>
          <w:szCs w:val="24"/>
        </w:rPr>
        <w:t>dos de mayo</w:t>
      </w:r>
      <w:r w:rsidRPr="00202A11">
        <w:rPr>
          <w:rFonts w:ascii="Arial Nova Light" w:eastAsia="Times New Roman" w:hAnsi="Arial Nova Light" w:cs="Arial"/>
          <w:sz w:val="24"/>
          <w:szCs w:val="24"/>
        </w:rPr>
        <w:t xml:space="preserve">, el </w:t>
      </w:r>
      <w:proofErr w:type="gramStart"/>
      <w:r w:rsidRPr="00202A11">
        <w:rPr>
          <w:rFonts w:ascii="Arial Nova Light" w:eastAsia="Times New Roman" w:hAnsi="Arial Nova Light" w:cs="Arial"/>
          <w:sz w:val="24"/>
          <w:szCs w:val="24"/>
        </w:rPr>
        <w:t>Secretario Ejecutivo</w:t>
      </w:r>
      <w:proofErr w:type="gramEnd"/>
      <w:r w:rsidRPr="00202A11">
        <w:rPr>
          <w:rFonts w:ascii="Arial Nova Light" w:eastAsia="Times New Roman" w:hAnsi="Arial Nova Light" w:cs="Arial"/>
          <w:sz w:val="24"/>
          <w:szCs w:val="24"/>
        </w:rPr>
        <w:t xml:space="preserve"> Interino del CG del IEE, determin</w:t>
      </w:r>
      <w:r w:rsidR="006C5926">
        <w:rPr>
          <w:rFonts w:ascii="Arial Nova Light" w:eastAsia="Times New Roman" w:hAnsi="Arial Nova Light" w:cs="Arial"/>
          <w:sz w:val="24"/>
          <w:szCs w:val="24"/>
        </w:rPr>
        <w:t>ó</w:t>
      </w:r>
      <w:r w:rsidRPr="00202A11">
        <w:rPr>
          <w:rFonts w:ascii="Arial Nova Light" w:eastAsia="Times New Roman" w:hAnsi="Arial Nova Light" w:cs="Arial"/>
          <w:sz w:val="24"/>
          <w:szCs w:val="24"/>
        </w:rPr>
        <w:t xml:space="preserve"> </w:t>
      </w:r>
      <w:r w:rsidRPr="00202A11">
        <w:rPr>
          <w:rFonts w:ascii="Arial Nova Light" w:eastAsia="Times New Roman" w:hAnsi="Arial Nova Light" w:cs="Arial"/>
          <w:b/>
          <w:bCs/>
          <w:sz w:val="24"/>
          <w:szCs w:val="24"/>
        </w:rPr>
        <w:t>no proponer la adopción de medidas cautelares</w:t>
      </w:r>
      <w:r w:rsidRPr="00202A11">
        <w:rPr>
          <w:rFonts w:ascii="Arial Nova Light" w:eastAsia="Times New Roman" w:hAnsi="Arial Nova Light" w:cs="Arial"/>
          <w:sz w:val="24"/>
          <w:szCs w:val="24"/>
        </w:rPr>
        <w:t xml:space="preserve"> a la Comisión de Quejas y Denuncias del IEE</w:t>
      </w:r>
      <w:r>
        <w:rPr>
          <w:rStyle w:val="Refdenotaalpie"/>
          <w:rFonts w:ascii="Arial Nova Light" w:eastAsia="Times New Roman" w:hAnsi="Arial Nova Light" w:cs="Arial"/>
          <w:sz w:val="24"/>
          <w:szCs w:val="24"/>
        </w:rPr>
        <w:footnoteReference w:id="10"/>
      </w:r>
      <w:r w:rsidRPr="00202A11">
        <w:rPr>
          <w:rFonts w:ascii="Arial Nova Light" w:eastAsia="Times New Roman" w:hAnsi="Arial Nova Light" w:cs="Arial"/>
          <w:sz w:val="24"/>
          <w:szCs w:val="24"/>
        </w:rPr>
        <w:t xml:space="preserve">. </w:t>
      </w:r>
    </w:p>
    <w:p w14:paraId="6FED45A3" w14:textId="77777777" w:rsidR="00922330" w:rsidRPr="00202A11" w:rsidRDefault="00922330" w:rsidP="00922330">
      <w:pPr>
        <w:pStyle w:val="Prrafodelista"/>
        <w:rPr>
          <w:rFonts w:ascii="Arial Nova Light" w:eastAsia="Times New Roman" w:hAnsi="Arial Nova Light" w:cs="Arial"/>
          <w:sz w:val="24"/>
          <w:szCs w:val="24"/>
        </w:rPr>
      </w:pPr>
    </w:p>
    <w:p w14:paraId="7C956FA7" w14:textId="32C61E83" w:rsidR="00922330" w:rsidRPr="00202A11" w:rsidRDefault="00922330" w:rsidP="00922330">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2A11">
        <w:rPr>
          <w:rFonts w:ascii="Arial Nova Light" w:eastAsia="Times New Roman" w:hAnsi="Arial Nova Light" w:cs="Arial"/>
          <w:b/>
          <w:bCs/>
          <w:sz w:val="24"/>
          <w:szCs w:val="24"/>
        </w:rPr>
        <w:t xml:space="preserve">AUDIENCIA DE PRUEBAS Y ALEGATOS. </w:t>
      </w:r>
      <w:r w:rsidRPr="00202A11">
        <w:rPr>
          <w:rFonts w:ascii="Arial Nova Light" w:eastAsia="Times New Roman" w:hAnsi="Arial Nova Light" w:cs="Arial"/>
          <w:sz w:val="24"/>
          <w:szCs w:val="24"/>
        </w:rPr>
        <w:t xml:space="preserve">El día </w:t>
      </w:r>
      <w:r>
        <w:rPr>
          <w:rFonts w:ascii="Arial Nova Light" w:eastAsia="Times New Roman" w:hAnsi="Arial Nova Light" w:cs="Arial"/>
          <w:sz w:val="24"/>
          <w:szCs w:val="24"/>
        </w:rPr>
        <w:t>cuatro</w:t>
      </w:r>
      <w:r w:rsidRPr="00202A11">
        <w:rPr>
          <w:rFonts w:ascii="Arial Nova Light" w:eastAsia="Times New Roman" w:hAnsi="Arial Nova Light" w:cs="Arial"/>
          <w:sz w:val="24"/>
          <w:szCs w:val="24"/>
        </w:rPr>
        <w:t xml:space="preserve"> de mayo, se llevó a cabo la </w:t>
      </w:r>
      <w:r w:rsidR="00CA1A07" w:rsidRPr="00202A11">
        <w:rPr>
          <w:rFonts w:ascii="Arial Nova Light" w:eastAsia="Times New Roman" w:hAnsi="Arial Nova Light" w:cs="Arial"/>
          <w:sz w:val="24"/>
          <w:szCs w:val="24"/>
        </w:rPr>
        <w:t>A</w:t>
      </w:r>
      <w:r w:rsidRPr="00202A11">
        <w:rPr>
          <w:rFonts w:ascii="Arial Nova Light" w:eastAsia="Times New Roman" w:hAnsi="Arial Nova Light" w:cs="Arial"/>
          <w:sz w:val="24"/>
          <w:szCs w:val="24"/>
        </w:rPr>
        <w:t xml:space="preserve">udiencia de </w:t>
      </w:r>
      <w:r w:rsidR="00CA1A07" w:rsidRPr="00202A11">
        <w:rPr>
          <w:rFonts w:ascii="Arial Nova Light" w:eastAsia="Times New Roman" w:hAnsi="Arial Nova Light" w:cs="Arial"/>
          <w:sz w:val="24"/>
          <w:szCs w:val="24"/>
        </w:rPr>
        <w:t>P</w:t>
      </w:r>
      <w:r w:rsidRPr="00202A11">
        <w:rPr>
          <w:rFonts w:ascii="Arial Nova Light" w:eastAsia="Times New Roman" w:hAnsi="Arial Nova Light" w:cs="Arial"/>
          <w:sz w:val="24"/>
          <w:szCs w:val="24"/>
        </w:rPr>
        <w:t xml:space="preserve">ruebas y </w:t>
      </w:r>
      <w:r w:rsidR="00CA1A07" w:rsidRPr="00202A11">
        <w:rPr>
          <w:rFonts w:ascii="Arial Nova Light" w:eastAsia="Times New Roman" w:hAnsi="Arial Nova Light" w:cs="Arial"/>
          <w:sz w:val="24"/>
          <w:szCs w:val="24"/>
        </w:rPr>
        <w:t>A</w:t>
      </w:r>
      <w:r w:rsidRPr="00202A11">
        <w:rPr>
          <w:rFonts w:ascii="Arial Nova Light" w:eastAsia="Times New Roman" w:hAnsi="Arial Nova Light" w:cs="Arial"/>
          <w:sz w:val="24"/>
          <w:szCs w:val="24"/>
        </w:rPr>
        <w:t>legatos, en donde se ofrecieron pruebas y se desahogaron.</w:t>
      </w:r>
    </w:p>
    <w:p w14:paraId="0BE95A2C" w14:textId="77777777" w:rsidR="00922330" w:rsidRPr="00202A11" w:rsidRDefault="00922330" w:rsidP="00922330">
      <w:pPr>
        <w:pStyle w:val="Prrafodelista"/>
        <w:rPr>
          <w:rFonts w:ascii="Arial Nova Light" w:eastAsia="Times New Roman" w:hAnsi="Arial Nova Light" w:cs="Arial"/>
          <w:b/>
          <w:sz w:val="24"/>
          <w:szCs w:val="24"/>
        </w:rPr>
      </w:pPr>
    </w:p>
    <w:p w14:paraId="1235113F" w14:textId="77777777" w:rsidR="00922330" w:rsidRPr="00202A11" w:rsidRDefault="00922330" w:rsidP="00922330">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2A11">
        <w:rPr>
          <w:rFonts w:ascii="Arial Nova Light" w:eastAsia="Times New Roman" w:hAnsi="Arial Nova Light" w:cs="Arial"/>
          <w:b/>
          <w:sz w:val="24"/>
          <w:szCs w:val="24"/>
        </w:rPr>
        <w:t>INTEGRACIÓN DEL EXPEDIENTE IEE/PES/</w:t>
      </w:r>
      <w:r w:rsidR="003F19BB">
        <w:rPr>
          <w:rFonts w:ascii="Arial Nova Light" w:eastAsia="Times New Roman" w:hAnsi="Arial Nova Light" w:cs="Arial"/>
          <w:b/>
          <w:sz w:val="24"/>
          <w:szCs w:val="24"/>
        </w:rPr>
        <w:t>012</w:t>
      </w:r>
      <w:r w:rsidRPr="00202A11">
        <w:rPr>
          <w:rFonts w:ascii="Arial Nova Light" w:eastAsia="Times New Roman" w:hAnsi="Arial Nova Light" w:cs="Arial"/>
          <w:b/>
          <w:sz w:val="24"/>
          <w:szCs w:val="24"/>
        </w:rPr>
        <w:t xml:space="preserve">/2024 Y REMISIÓN AL TRIBUNAL. </w:t>
      </w:r>
      <w:r w:rsidRPr="00202A11">
        <w:rPr>
          <w:rFonts w:ascii="Arial Nova Light" w:eastAsia="Times New Roman" w:hAnsi="Arial Nova Light" w:cs="Arial"/>
          <w:sz w:val="24"/>
          <w:szCs w:val="24"/>
        </w:rPr>
        <w:t xml:space="preserve">El </w:t>
      </w:r>
      <w:r>
        <w:rPr>
          <w:rFonts w:ascii="Arial Nova Light" w:eastAsia="Times New Roman" w:hAnsi="Arial Nova Light" w:cs="Arial"/>
          <w:sz w:val="24"/>
          <w:szCs w:val="24"/>
        </w:rPr>
        <w:t>cuatro</w:t>
      </w:r>
      <w:r w:rsidRPr="00202A11">
        <w:rPr>
          <w:rFonts w:ascii="Arial Nova Light" w:eastAsia="Times New Roman" w:hAnsi="Arial Nova Light" w:cs="Arial"/>
          <w:sz w:val="24"/>
          <w:szCs w:val="24"/>
        </w:rPr>
        <w:t xml:space="preserve"> de mayo, el </w:t>
      </w:r>
      <w:proofErr w:type="gramStart"/>
      <w:r w:rsidRPr="00202A11">
        <w:rPr>
          <w:rFonts w:ascii="Arial Nova Light" w:eastAsia="Times New Roman" w:hAnsi="Arial Nova Light" w:cs="Arial"/>
          <w:sz w:val="24"/>
          <w:szCs w:val="24"/>
        </w:rPr>
        <w:t>Secretario Ejecutivo</w:t>
      </w:r>
      <w:proofErr w:type="gramEnd"/>
      <w:r w:rsidRPr="00202A11">
        <w:rPr>
          <w:rFonts w:ascii="Arial Nova Light" w:eastAsia="Times New Roman" w:hAnsi="Arial Nova Light" w:cs="Arial"/>
          <w:sz w:val="24"/>
          <w:szCs w:val="24"/>
        </w:rPr>
        <w:t xml:space="preserve"> Interino al considerar debidamente integrado el expedient</w:t>
      </w:r>
      <w:r>
        <w:rPr>
          <w:rFonts w:ascii="Arial Nova Light" w:eastAsia="Times New Roman" w:hAnsi="Arial Nova Light" w:cs="Arial"/>
          <w:sz w:val="24"/>
          <w:szCs w:val="24"/>
        </w:rPr>
        <w:t>e</w:t>
      </w:r>
      <w:r w:rsidRPr="00202A11">
        <w:rPr>
          <w:rFonts w:ascii="Arial Nova Light" w:eastAsia="Times New Roman" w:hAnsi="Arial Nova Light" w:cs="Arial"/>
          <w:sz w:val="24"/>
          <w:szCs w:val="24"/>
        </w:rPr>
        <w:t xml:space="preserve"> </w:t>
      </w:r>
      <w:r w:rsidRPr="00202A11">
        <w:rPr>
          <w:rFonts w:ascii="Arial Nova Light" w:eastAsia="Times New Roman" w:hAnsi="Arial Nova Light" w:cs="Arial"/>
          <w:bCs/>
          <w:sz w:val="24"/>
          <w:szCs w:val="24"/>
        </w:rPr>
        <w:t>IEE/PES/01</w:t>
      </w:r>
      <w:r>
        <w:rPr>
          <w:rFonts w:ascii="Arial Nova Light" w:eastAsia="Times New Roman" w:hAnsi="Arial Nova Light" w:cs="Arial"/>
          <w:bCs/>
          <w:sz w:val="24"/>
          <w:szCs w:val="24"/>
        </w:rPr>
        <w:t>2</w:t>
      </w:r>
      <w:r w:rsidRPr="00202A11">
        <w:rPr>
          <w:rFonts w:ascii="Arial Nova Light" w:eastAsia="Times New Roman" w:hAnsi="Arial Nova Light" w:cs="Arial"/>
          <w:bCs/>
          <w:sz w:val="24"/>
          <w:szCs w:val="24"/>
        </w:rPr>
        <w:t>/2024</w:t>
      </w:r>
      <w:r w:rsidRPr="00202A11">
        <w:rPr>
          <w:rFonts w:ascii="Arial Nova Light" w:eastAsia="Times New Roman" w:hAnsi="Arial Nova Light" w:cs="Arial"/>
          <w:sz w:val="24"/>
          <w:szCs w:val="24"/>
        </w:rPr>
        <w:t>, mediante oficio IEE/SE/1</w:t>
      </w:r>
      <w:r>
        <w:rPr>
          <w:rFonts w:ascii="Arial Nova Light" w:eastAsia="Times New Roman" w:hAnsi="Arial Nova Light" w:cs="Arial"/>
          <w:sz w:val="24"/>
          <w:szCs w:val="24"/>
        </w:rPr>
        <w:t>412</w:t>
      </w:r>
      <w:r w:rsidRPr="00202A11">
        <w:rPr>
          <w:rFonts w:ascii="Arial Nova Light" w:eastAsia="Times New Roman" w:hAnsi="Arial Nova Light" w:cs="Arial"/>
          <w:sz w:val="24"/>
          <w:szCs w:val="24"/>
        </w:rPr>
        <w:t xml:space="preserve">/2024 remitió el expediente y el informe circunstanciado a este Tribunal. </w:t>
      </w:r>
    </w:p>
    <w:p w14:paraId="18E34766" w14:textId="77777777" w:rsidR="00922330" w:rsidRPr="00202A11" w:rsidRDefault="00922330" w:rsidP="00922330">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6236DFA8" w14:textId="77777777" w:rsidR="00922330" w:rsidRPr="00202A11" w:rsidRDefault="00922330" w:rsidP="00922330">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202A11">
        <w:rPr>
          <w:rFonts w:ascii="Arial Nova Light" w:eastAsia="Times New Roman" w:hAnsi="Arial Nova Light" w:cs="Arial"/>
          <w:b/>
          <w:sz w:val="24"/>
          <w:szCs w:val="24"/>
        </w:rPr>
        <w:lastRenderedPageBreak/>
        <w:t>RECEPCIÓN DEL EXPEDIENTE TEEA-PES-00</w:t>
      </w:r>
      <w:r>
        <w:rPr>
          <w:rFonts w:ascii="Arial Nova Light" w:eastAsia="Times New Roman" w:hAnsi="Arial Nova Light" w:cs="Arial"/>
          <w:b/>
          <w:sz w:val="24"/>
          <w:szCs w:val="24"/>
        </w:rPr>
        <w:t>3</w:t>
      </w:r>
      <w:r w:rsidRPr="00202A11">
        <w:rPr>
          <w:rFonts w:ascii="Arial Nova Light" w:eastAsia="Times New Roman" w:hAnsi="Arial Nova Light" w:cs="Arial"/>
          <w:b/>
          <w:sz w:val="24"/>
          <w:szCs w:val="24"/>
        </w:rPr>
        <w:t>/2024 Y TURNO A PONENCIA</w:t>
      </w:r>
      <w:r w:rsidRPr="00202A11">
        <w:rPr>
          <w:rFonts w:ascii="Arial Nova Light" w:eastAsia="Times New Roman" w:hAnsi="Arial Nova Light" w:cs="Segoe UI"/>
          <w:sz w:val="24"/>
          <w:szCs w:val="24"/>
        </w:rPr>
        <w:t xml:space="preserve">. En la misma fecha, el Magistrado </w:t>
      </w:r>
      <w:proofErr w:type="gramStart"/>
      <w:r w:rsidRPr="00202A11">
        <w:rPr>
          <w:rFonts w:ascii="Arial Nova Light" w:eastAsia="Times New Roman" w:hAnsi="Arial Nova Light" w:cs="Segoe UI"/>
          <w:sz w:val="24"/>
          <w:szCs w:val="24"/>
        </w:rPr>
        <w:t>Presidente</w:t>
      </w:r>
      <w:proofErr w:type="gramEnd"/>
      <w:r w:rsidRPr="00202A11">
        <w:rPr>
          <w:rFonts w:ascii="Arial Nova Light" w:eastAsia="Times New Roman" w:hAnsi="Arial Nova Light" w:cs="Segoe UI"/>
          <w:sz w:val="24"/>
          <w:szCs w:val="24"/>
        </w:rPr>
        <w:t xml:space="preserve"> de este Tribunal Electoral, le asignó el número de expediente </w:t>
      </w:r>
      <w:r w:rsidRPr="00EB12D2">
        <w:rPr>
          <w:rFonts w:ascii="Arial Nova Light" w:eastAsia="Times New Roman" w:hAnsi="Arial Nova Light" w:cs="Segoe UI"/>
          <w:b/>
          <w:bCs/>
          <w:sz w:val="24"/>
          <w:szCs w:val="24"/>
        </w:rPr>
        <w:t>TEEA</w:t>
      </w:r>
      <w:r w:rsidRPr="00202A11">
        <w:rPr>
          <w:rFonts w:ascii="Arial Nova Light" w:eastAsia="Times New Roman" w:hAnsi="Arial Nova Light" w:cs="Segoe UI"/>
          <w:b/>
          <w:bCs/>
          <w:sz w:val="24"/>
          <w:szCs w:val="24"/>
        </w:rPr>
        <w:t>-PES-00</w:t>
      </w:r>
      <w:r>
        <w:rPr>
          <w:rFonts w:ascii="Arial Nova Light" w:eastAsia="Times New Roman" w:hAnsi="Arial Nova Light" w:cs="Segoe UI"/>
          <w:b/>
          <w:bCs/>
          <w:sz w:val="24"/>
          <w:szCs w:val="24"/>
        </w:rPr>
        <w:t>3</w:t>
      </w:r>
      <w:r w:rsidRPr="00202A11">
        <w:rPr>
          <w:rFonts w:ascii="Arial Nova Light" w:eastAsia="Times New Roman" w:hAnsi="Arial Nova Light" w:cs="Segoe UI"/>
          <w:b/>
          <w:bCs/>
          <w:sz w:val="24"/>
          <w:szCs w:val="24"/>
        </w:rPr>
        <w:t>/2024</w:t>
      </w:r>
      <w:r w:rsidRPr="00202A11">
        <w:rPr>
          <w:rFonts w:ascii="Arial Nova Light" w:eastAsia="Times New Roman" w:hAnsi="Arial Nova Light" w:cs="Segoe UI"/>
          <w:sz w:val="24"/>
          <w:szCs w:val="24"/>
        </w:rPr>
        <w:t xml:space="preserve"> y lo turnó a la Ponencia I del Magistrado en funciones Néstor Enrique Rivera López.  </w:t>
      </w:r>
    </w:p>
    <w:p w14:paraId="6E2F146F" w14:textId="77777777" w:rsidR="00922330" w:rsidRPr="00202A11" w:rsidRDefault="00922330" w:rsidP="00922330">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1F2FCF73" w14:textId="0BB0C367" w:rsidR="00922330" w:rsidRPr="00202A11" w:rsidRDefault="00922330" w:rsidP="00922330">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202A11">
        <w:rPr>
          <w:rFonts w:ascii="Arial Nova Light" w:hAnsi="Arial Nova Light"/>
          <w:b/>
          <w:bCs/>
          <w:sz w:val="24"/>
          <w:szCs w:val="24"/>
        </w:rPr>
        <w:t>RADICACIÓN</w:t>
      </w:r>
      <w:r w:rsidRPr="00202A11">
        <w:rPr>
          <w:rFonts w:ascii="Arial Nova Light" w:hAnsi="Arial Nova Light"/>
          <w:sz w:val="24"/>
          <w:szCs w:val="24"/>
        </w:rPr>
        <w:t xml:space="preserve">. El </w:t>
      </w:r>
      <w:r w:rsidR="00463BE2">
        <w:rPr>
          <w:rFonts w:ascii="Arial Nova Light" w:hAnsi="Arial Nova Light"/>
          <w:sz w:val="24"/>
          <w:szCs w:val="24"/>
        </w:rPr>
        <w:t xml:space="preserve">ocho de mayo </w:t>
      </w:r>
      <w:r w:rsidRPr="00202A11">
        <w:rPr>
          <w:rFonts w:ascii="Arial Nova Light" w:hAnsi="Arial Nova Light"/>
          <w:sz w:val="24"/>
          <w:szCs w:val="24"/>
        </w:rPr>
        <w:t>se radic</w:t>
      </w:r>
      <w:r w:rsidR="006C5926">
        <w:rPr>
          <w:rFonts w:ascii="Arial Nova Light" w:hAnsi="Arial Nova Light"/>
          <w:sz w:val="24"/>
          <w:szCs w:val="24"/>
        </w:rPr>
        <w:t>ó</w:t>
      </w:r>
      <w:r w:rsidRPr="00202A11">
        <w:rPr>
          <w:rFonts w:ascii="Arial Nova Light" w:hAnsi="Arial Nova Light"/>
          <w:sz w:val="24"/>
          <w:szCs w:val="24"/>
        </w:rPr>
        <w:t xml:space="preserve"> el Procedimiento Especial Sancionador en la ponencia a cargo del Magistrado Electoral en funciones.</w:t>
      </w:r>
    </w:p>
    <w:p w14:paraId="083642A0" w14:textId="77777777" w:rsidR="00922330" w:rsidRPr="00202A11" w:rsidRDefault="00922330" w:rsidP="00922330">
      <w:pPr>
        <w:pStyle w:val="Prrafodelista"/>
        <w:rPr>
          <w:rFonts w:ascii="Arial Nova Light" w:eastAsia="Times New Roman" w:hAnsi="Arial Nova Light" w:cs="Segoe UI"/>
          <w:sz w:val="24"/>
          <w:szCs w:val="24"/>
        </w:rPr>
      </w:pPr>
    </w:p>
    <w:p w14:paraId="24A6B16B" w14:textId="3F9B34A7" w:rsidR="00922330" w:rsidRPr="00202A11" w:rsidRDefault="00922330" w:rsidP="00922330">
      <w:pPr>
        <w:pStyle w:val="Prrafodelista"/>
        <w:numPr>
          <w:ilvl w:val="0"/>
          <w:numId w:val="2"/>
        </w:numPr>
        <w:spacing w:line="360" w:lineRule="auto"/>
        <w:ind w:left="0" w:firstLine="0"/>
        <w:jc w:val="both"/>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FORMULACIÓN DEL PROYECTO DE RESOLUCIÓN</w:t>
      </w:r>
      <w:r w:rsidRPr="00202A11">
        <w:rPr>
          <w:rFonts w:ascii="Arial Nova Light" w:eastAsia="Times New Roman" w:hAnsi="Arial Nova Light" w:cs="Segoe UI"/>
          <w:sz w:val="24"/>
          <w:szCs w:val="24"/>
        </w:rPr>
        <w:t>. Verificada la debida integración del expediente, no existiendo trámite alguno o diligencia pendiente por realizar, mediante proveído de fech</w:t>
      </w:r>
      <w:r w:rsidR="00463BE2">
        <w:rPr>
          <w:rFonts w:ascii="Arial Nova Light" w:eastAsia="Times New Roman" w:hAnsi="Arial Nova Light" w:cs="Segoe UI"/>
          <w:sz w:val="24"/>
          <w:szCs w:val="24"/>
        </w:rPr>
        <w:t xml:space="preserve">a ocho </w:t>
      </w:r>
      <w:r w:rsidRPr="00202A11">
        <w:rPr>
          <w:rFonts w:ascii="Arial Nova Light" w:eastAsia="Times New Roman" w:hAnsi="Arial Nova Light" w:cs="Segoe UI"/>
          <w:sz w:val="24"/>
          <w:szCs w:val="24"/>
        </w:rPr>
        <w:t xml:space="preserve">de mayo, se ordenó formular el proyecto de resolución y ponerlo a consideración del Pleno, en términos de la fracción IV, del artículo 274 del Código Electoral. </w:t>
      </w:r>
    </w:p>
    <w:p w14:paraId="29F11FAD" w14:textId="77777777" w:rsidR="00922330" w:rsidRPr="00202A11" w:rsidRDefault="00922330" w:rsidP="00922330">
      <w:pPr>
        <w:pStyle w:val="Prrafodelista"/>
        <w:rPr>
          <w:rFonts w:ascii="Arial Nova Light" w:eastAsia="Times New Roman" w:hAnsi="Arial Nova Light" w:cs="Segoe UI"/>
          <w:sz w:val="24"/>
          <w:szCs w:val="24"/>
        </w:rPr>
      </w:pPr>
    </w:p>
    <w:p w14:paraId="22590678" w14:textId="77777777" w:rsidR="00922330" w:rsidRDefault="00922330" w:rsidP="00922330">
      <w:pPr>
        <w:pStyle w:val="Prrafodelista"/>
        <w:numPr>
          <w:ilvl w:val="0"/>
          <w:numId w:val="1"/>
        </w:numPr>
        <w:shd w:val="clear" w:color="auto" w:fill="FFFFFF"/>
        <w:spacing w:after="0" w:line="360" w:lineRule="auto"/>
        <w:ind w:left="0" w:firstLine="142"/>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CAUSALES DE IMPROCEDENCIA. </w:t>
      </w:r>
      <w:r w:rsidRPr="00202A11">
        <w:rPr>
          <w:rFonts w:ascii="Arial Nova Light" w:eastAsia="Times New Roman" w:hAnsi="Arial Nova Light" w:cs="Segoe UI"/>
          <w:sz w:val="24"/>
          <w:szCs w:val="24"/>
        </w:rPr>
        <w:t xml:space="preserve">El sujeto denunciado, en su escrito de contestación, </w:t>
      </w:r>
      <w:r>
        <w:rPr>
          <w:rFonts w:ascii="Arial Nova Light" w:eastAsia="Times New Roman" w:hAnsi="Arial Nova Light" w:cs="Segoe UI"/>
          <w:sz w:val="24"/>
          <w:szCs w:val="24"/>
        </w:rPr>
        <w:t>solicita el desechamiento de plano de la denuncia presentada, en virtud de que a su parecer se actualizan las fracciones II y V del artículo 270 del Código Electoral del Estado de Aguascalientes, en razón de que considera que la denuncia está basada en conjeturas personales y apreciaciones subjetivas sin que se acredite una conducta ilegal imputable</w:t>
      </w:r>
      <w:r>
        <w:rPr>
          <w:rStyle w:val="Refdenotaalpie"/>
          <w:rFonts w:ascii="Arial Nova Light" w:eastAsia="Times New Roman" w:hAnsi="Arial Nova Light" w:cs="Segoe UI"/>
          <w:sz w:val="24"/>
          <w:szCs w:val="24"/>
        </w:rPr>
        <w:footnoteReference w:id="11"/>
      </w:r>
      <w:r>
        <w:rPr>
          <w:rFonts w:ascii="Arial Nova Light" w:eastAsia="Times New Roman" w:hAnsi="Arial Nova Light" w:cs="Segoe UI"/>
          <w:sz w:val="24"/>
          <w:szCs w:val="24"/>
        </w:rPr>
        <w:t xml:space="preserve"> </w:t>
      </w:r>
    </w:p>
    <w:p w14:paraId="4C59DC2C" w14:textId="77777777" w:rsidR="00922330" w:rsidRDefault="00922330" w:rsidP="00922330">
      <w:pPr>
        <w:pStyle w:val="Prrafodelista"/>
        <w:shd w:val="clear" w:color="auto" w:fill="FFFFFF"/>
        <w:spacing w:after="0" w:line="360" w:lineRule="auto"/>
        <w:ind w:left="142"/>
        <w:jc w:val="both"/>
        <w:textAlignment w:val="baseline"/>
        <w:rPr>
          <w:rFonts w:ascii="Arial Nova Light" w:eastAsia="Times New Roman" w:hAnsi="Arial Nova Light" w:cs="Segoe UI"/>
          <w:sz w:val="24"/>
          <w:szCs w:val="24"/>
        </w:rPr>
      </w:pPr>
    </w:p>
    <w:p w14:paraId="2E604EC4" w14:textId="77777777" w:rsidR="00922330" w:rsidRPr="0040054E" w:rsidRDefault="00922330" w:rsidP="00922330">
      <w:pPr>
        <w:pStyle w:val="Prrafodelista"/>
        <w:shd w:val="clear" w:color="auto" w:fill="FFFFFF"/>
        <w:spacing w:after="0" w:line="360" w:lineRule="auto"/>
        <w:ind w:left="1134" w:right="1325"/>
        <w:jc w:val="both"/>
        <w:textAlignment w:val="baseline"/>
        <w:rPr>
          <w:rFonts w:ascii="Arial Nova Light" w:eastAsia="Times New Roman" w:hAnsi="Arial Nova Light" w:cs="Segoe UI"/>
          <w:i/>
          <w:iCs/>
          <w:sz w:val="20"/>
          <w:szCs w:val="20"/>
        </w:rPr>
      </w:pPr>
      <w:r w:rsidRPr="0040054E">
        <w:rPr>
          <w:rFonts w:ascii="Arial Nova Light" w:eastAsia="Times New Roman" w:hAnsi="Arial Nova Light" w:cs="Segoe UI"/>
          <w:i/>
          <w:iCs/>
          <w:sz w:val="20"/>
          <w:szCs w:val="20"/>
        </w:rPr>
        <w:t>ARTÍCULO 270.- La denuncia deberá ser presentada ante la Secretaría Ejecutiva, para que ésta la examine junto con las pruebas aportadas.</w:t>
      </w:r>
    </w:p>
    <w:p w14:paraId="3FBA7352" w14:textId="77777777" w:rsidR="00922330" w:rsidRPr="0040054E" w:rsidRDefault="00922330" w:rsidP="00922330">
      <w:pPr>
        <w:pStyle w:val="Prrafodelista"/>
        <w:shd w:val="clear" w:color="auto" w:fill="FFFFFF"/>
        <w:spacing w:after="0" w:line="360" w:lineRule="auto"/>
        <w:ind w:left="1134" w:right="1325"/>
        <w:jc w:val="both"/>
        <w:textAlignment w:val="baseline"/>
        <w:rPr>
          <w:rFonts w:ascii="Arial Nova Light" w:eastAsia="Times New Roman" w:hAnsi="Arial Nova Light" w:cs="Segoe UI"/>
          <w:i/>
          <w:iCs/>
          <w:sz w:val="20"/>
          <w:szCs w:val="20"/>
        </w:rPr>
      </w:pPr>
      <w:r w:rsidRPr="0040054E">
        <w:rPr>
          <w:rFonts w:ascii="Arial Nova Light" w:eastAsia="Times New Roman" w:hAnsi="Arial Nova Light" w:cs="Segoe UI"/>
          <w:i/>
          <w:iCs/>
          <w:sz w:val="20"/>
          <w:szCs w:val="20"/>
        </w:rPr>
        <w:t xml:space="preserve"> La denuncia será desechada de plano por la Secretaría Ejecutiva, sin prevención alguna, cuando:</w:t>
      </w:r>
    </w:p>
    <w:p w14:paraId="6EE6DA84" w14:textId="77777777" w:rsidR="00922330" w:rsidRPr="0040054E" w:rsidRDefault="00922330" w:rsidP="00922330">
      <w:pPr>
        <w:pStyle w:val="Prrafodelista"/>
        <w:numPr>
          <w:ilvl w:val="0"/>
          <w:numId w:val="4"/>
        </w:numPr>
        <w:shd w:val="clear" w:color="auto" w:fill="FFFFFF"/>
        <w:spacing w:after="0" w:line="360" w:lineRule="auto"/>
        <w:ind w:right="1325"/>
        <w:jc w:val="both"/>
        <w:textAlignment w:val="baseline"/>
        <w:rPr>
          <w:rFonts w:ascii="Arial Nova Light" w:eastAsia="Times New Roman" w:hAnsi="Arial Nova Light" w:cs="Segoe UI"/>
          <w:i/>
          <w:iCs/>
          <w:sz w:val="20"/>
          <w:szCs w:val="20"/>
        </w:rPr>
      </w:pPr>
      <w:r w:rsidRPr="0040054E">
        <w:rPr>
          <w:rFonts w:ascii="Arial Nova Light" w:eastAsia="Times New Roman" w:hAnsi="Arial Nova Light" w:cs="Segoe UI"/>
          <w:i/>
          <w:iCs/>
          <w:sz w:val="20"/>
          <w:szCs w:val="20"/>
        </w:rPr>
        <w:t>[…]</w:t>
      </w:r>
    </w:p>
    <w:p w14:paraId="2959EFF8" w14:textId="77777777" w:rsidR="00922330" w:rsidRPr="0040054E" w:rsidRDefault="00922330" w:rsidP="00922330">
      <w:pPr>
        <w:pStyle w:val="Prrafodelista"/>
        <w:numPr>
          <w:ilvl w:val="0"/>
          <w:numId w:val="4"/>
        </w:numPr>
        <w:shd w:val="clear" w:color="auto" w:fill="FFFFFF"/>
        <w:spacing w:after="0" w:line="360" w:lineRule="auto"/>
        <w:ind w:right="1325"/>
        <w:jc w:val="both"/>
        <w:textAlignment w:val="baseline"/>
        <w:rPr>
          <w:rFonts w:ascii="Arial Nova Light" w:eastAsia="Times New Roman" w:hAnsi="Arial Nova Light" w:cs="Segoe UI"/>
          <w:i/>
          <w:iCs/>
          <w:sz w:val="20"/>
          <w:szCs w:val="20"/>
        </w:rPr>
      </w:pPr>
      <w:r w:rsidRPr="0040054E">
        <w:rPr>
          <w:rFonts w:ascii="Arial Nova Light" w:eastAsia="Times New Roman" w:hAnsi="Arial Nova Light" w:cs="Segoe UI"/>
          <w:i/>
          <w:iCs/>
          <w:sz w:val="20"/>
          <w:szCs w:val="20"/>
        </w:rPr>
        <w:t xml:space="preserve"> Los hechos denunciados no constituyan, de manera evidente, una violación en materia de propaganda político-electoral dentro de un proceso electivo;</w:t>
      </w:r>
    </w:p>
    <w:p w14:paraId="7A57B3DD" w14:textId="77777777" w:rsidR="00922330" w:rsidRPr="0040054E" w:rsidRDefault="00922330" w:rsidP="00922330">
      <w:pPr>
        <w:pStyle w:val="Prrafodelista"/>
        <w:numPr>
          <w:ilvl w:val="0"/>
          <w:numId w:val="4"/>
        </w:numPr>
        <w:shd w:val="clear" w:color="auto" w:fill="FFFFFF"/>
        <w:spacing w:after="0" w:line="360" w:lineRule="auto"/>
        <w:ind w:right="1325"/>
        <w:jc w:val="both"/>
        <w:textAlignment w:val="baseline"/>
        <w:rPr>
          <w:rFonts w:ascii="Arial Nova Light" w:eastAsia="Times New Roman" w:hAnsi="Arial Nova Light" w:cs="Segoe UI"/>
          <w:i/>
          <w:iCs/>
          <w:sz w:val="20"/>
          <w:szCs w:val="20"/>
        </w:rPr>
      </w:pPr>
      <w:r w:rsidRPr="0040054E">
        <w:rPr>
          <w:rFonts w:ascii="Arial Nova Light" w:eastAsia="Times New Roman" w:hAnsi="Arial Nova Light" w:cs="Segoe UI"/>
          <w:i/>
          <w:iCs/>
          <w:sz w:val="20"/>
          <w:szCs w:val="20"/>
        </w:rPr>
        <w:t>[ … ]</w:t>
      </w:r>
    </w:p>
    <w:p w14:paraId="119C1D06" w14:textId="77777777" w:rsidR="00922330" w:rsidRPr="0040054E" w:rsidRDefault="00922330" w:rsidP="00922330">
      <w:pPr>
        <w:pStyle w:val="Prrafodelista"/>
        <w:numPr>
          <w:ilvl w:val="0"/>
          <w:numId w:val="4"/>
        </w:numPr>
        <w:shd w:val="clear" w:color="auto" w:fill="FFFFFF"/>
        <w:spacing w:after="0" w:line="360" w:lineRule="auto"/>
        <w:ind w:right="1325"/>
        <w:jc w:val="both"/>
        <w:textAlignment w:val="baseline"/>
        <w:rPr>
          <w:rFonts w:ascii="Arial Nova Light" w:eastAsia="Times New Roman" w:hAnsi="Arial Nova Light" w:cs="Segoe UI"/>
          <w:i/>
          <w:iCs/>
          <w:sz w:val="20"/>
          <w:szCs w:val="20"/>
        </w:rPr>
      </w:pPr>
      <w:r w:rsidRPr="0040054E">
        <w:rPr>
          <w:rFonts w:ascii="Arial Nova Light" w:eastAsia="Times New Roman" w:hAnsi="Arial Nova Light" w:cs="Segoe UI"/>
          <w:i/>
          <w:iCs/>
          <w:sz w:val="20"/>
          <w:szCs w:val="20"/>
        </w:rPr>
        <w:t>[…]</w:t>
      </w:r>
    </w:p>
    <w:p w14:paraId="2D122CD9" w14:textId="77777777" w:rsidR="00922330" w:rsidRPr="0040054E" w:rsidRDefault="00922330" w:rsidP="00922330">
      <w:pPr>
        <w:pStyle w:val="Prrafodelista"/>
        <w:numPr>
          <w:ilvl w:val="0"/>
          <w:numId w:val="4"/>
        </w:numPr>
        <w:shd w:val="clear" w:color="auto" w:fill="FFFFFF"/>
        <w:spacing w:after="0" w:line="360" w:lineRule="auto"/>
        <w:ind w:right="1325"/>
        <w:jc w:val="both"/>
        <w:textAlignment w:val="baseline"/>
        <w:rPr>
          <w:rFonts w:ascii="Arial Nova Light" w:eastAsia="Times New Roman" w:hAnsi="Arial Nova Light" w:cs="Segoe UI"/>
          <w:i/>
          <w:iCs/>
          <w:sz w:val="20"/>
          <w:szCs w:val="20"/>
        </w:rPr>
      </w:pPr>
      <w:r w:rsidRPr="0040054E">
        <w:rPr>
          <w:rFonts w:ascii="Arial Nova Light" w:eastAsia="Times New Roman" w:hAnsi="Arial Nova Light" w:cs="Segoe UI"/>
          <w:i/>
          <w:iCs/>
          <w:sz w:val="20"/>
          <w:szCs w:val="20"/>
        </w:rPr>
        <w:t xml:space="preserve"> La denuncia sea evidentemente frívola.</w:t>
      </w:r>
    </w:p>
    <w:p w14:paraId="2D4F471E" w14:textId="77777777" w:rsidR="00922330" w:rsidRPr="00F04287" w:rsidRDefault="00922330" w:rsidP="00922330">
      <w:pPr>
        <w:pStyle w:val="Prrafodelista"/>
        <w:shd w:val="clear" w:color="auto" w:fill="FFFFFF"/>
        <w:spacing w:after="0" w:line="360" w:lineRule="auto"/>
        <w:ind w:left="142"/>
        <w:jc w:val="both"/>
        <w:textAlignment w:val="baseline"/>
        <w:rPr>
          <w:rFonts w:ascii="Arial Nova Light" w:eastAsia="Times New Roman" w:hAnsi="Arial Nova Light" w:cs="Segoe UI"/>
          <w:i/>
          <w:iCs/>
          <w:sz w:val="18"/>
          <w:szCs w:val="18"/>
        </w:rPr>
      </w:pPr>
    </w:p>
    <w:p w14:paraId="55680BE9" w14:textId="77777777" w:rsidR="00922330" w:rsidRPr="00BC2CBE" w:rsidRDefault="00922330" w:rsidP="00922330">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r w:rsidRPr="00BC2CBE">
        <w:rPr>
          <w:rFonts w:ascii="Arial Nova Light" w:eastAsia="Times New Roman" w:hAnsi="Arial Nova Light" w:cs="Segoe UI"/>
          <w:sz w:val="24"/>
          <w:szCs w:val="24"/>
        </w:rPr>
        <w:t xml:space="preserve">Asimismo, señala que </w:t>
      </w:r>
      <w:r>
        <w:rPr>
          <w:rFonts w:ascii="Arial Nova Light" w:eastAsia="Times New Roman" w:hAnsi="Arial Nova Light" w:cs="Segoe UI"/>
          <w:sz w:val="24"/>
          <w:szCs w:val="24"/>
        </w:rPr>
        <w:t>se denuncian hechos que no se encuentran probados a la luz del derecho y que la queja se debe desechar por frivolidad contenida, al versar sobre hechos que no constituyen violación alguna en materia de propaganda político-electoral.</w:t>
      </w:r>
    </w:p>
    <w:p w14:paraId="139DC476" w14:textId="142B12AA" w:rsidR="00922330" w:rsidRDefault="00922330" w:rsidP="00922330">
      <w:pPr>
        <w:shd w:val="clear" w:color="auto" w:fill="FFFFFF"/>
        <w:tabs>
          <w:tab w:val="left" w:pos="284"/>
          <w:tab w:val="left" w:pos="426"/>
        </w:tabs>
        <w:spacing w:after="0" w:line="360" w:lineRule="auto"/>
        <w:jc w:val="both"/>
        <w:rPr>
          <w:rFonts w:ascii="Arial Nova Light" w:hAnsi="Arial Nova Light" w:cs="Arial"/>
          <w:sz w:val="24"/>
          <w:szCs w:val="24"/>
        </w:rPr>
      </w:pPr>
      <w:r w:rsidRPr="00202A11">
        <w:rPr>
          <w:rFonts w:ascii="Arial Nova Light" w:hAnsi="Arial Nova Light" w:cs="Arial"/>
          <w:sz w:val="24"/>
          <w:szCs w:val="24"/>
        </w:rPr>
        <w:lastRenderedPageBreak/>
        <w:t xml:space="preserve">Al respecto, este Tribunal Electoral, sostiene el criterio </w:t>
      </w:r>
      <w:r w:rsidR="006C5926">
        <w:rPr>
          <w:rFonts w:ascii="Arial Nova Light" w:hAnsi="Arial Nova Light" w:cs="Arial"/>
          <w:sz w:val="24"/>
          <w:szCs w:val="24"/>
        </w:rPr>
        <w:t xml:space="preserve">de </w:t>
      </w:r>
      <w:r w:rsidRPr="00202A11">
        <w:rPr>
          <w:rFonts w:ascii="Arial Nova Light" w:hAnsi="Arial Nova Light" w:cs="Arial"/>
          <w:sz w:val="24"/>
          <w:szCs w:val="24"/>
        </w:rPr>
        <w:t xml:space="preserve">la Sala Superior, </w:t>
      </w:r>
      <w:r w:rsidR="006C5926">
        <w:rPr>
          <w:rFonts w:ascii="Arial Nova Light" w:hAnsi="Arial Nova Light" w:cs="Arial"/>
          <w:sz w:val="24"/>
          <w:szCs w:val="24"/>
        </w:rPr>
        <w:t xml:space="preserve">referente a que </w:t>
      </w:r>
      <w:r w:rsidRPr="00202A11">
        <w:rPr>
          <w:rFonts w:ascii="Arial Nova Light" w:hAnsi="Arial Nova Light" w:cs="Arial"/>
          <w:sz w:val="24"/>
          <w:szCs w:val="24"/>
        </w:rPr>
        <w:t xml:space="preserve">el derecho a la Tutela judicial o a la jurisdicción, está consagrado en la Constitución </w:t>
      </w:r>
      <w:r>
        <w:rPr>
          <w:rFonts w:ascii="Arial Nova Light" w:hAnsi="Arial Nova Light" w:cs="Arial"/>
          <w:sz w:val="24"/>
          <w:szCs w:val="24"/>
        </w:rPr>
        <w:t>Federal</w:t>
      </w:r>
      <w:r>
        <w:rPr>
          <w:rStyle w:val="Refdenotaalpie"/>
          <w:rFonts w:ascii="Arial Nova Light" w:hAnsi="Arial Nova Light" w:cs="Arial"/>
          <w:sz w:val="24"/>
          <w:szCs w:val="24"/>
        </w:rPr>
        <w:footnoteReference w:id="12"/>
      </w:r>
      <w:r w:rsidRPr="00202A11">
        <w:rPr>
          <w:rFonts w:ascii="Arial Nova Light" w:hAnsi="Arial Nova Light" w:cs="Arial"/>
          <w:sz w:val="24"/>
          <w:szCs w:val="24"/>
        </w:rPr>
        <w:t xml:space="preserve">, en el artículo 41, segundo párrafo, base VI y 99, en relación con el artículo 17, y éste debe ser estrictamente interpretado a fin de garantizar plenamente los derechos y principios rectores de la función electoral. </w:t>
      </w:r>
    </w:p>
    <w:p w14:paraId="26869C0A" w14:textId="77777777" w:rsidR="00922330" w:rsidRDefault="00922330" w:rsidP="00922330">
      <w:pPr>
        <w:shd w:val="clear" w:color="auto" w:fill="FFFFFF"/>
        <w:tabs>
          <w:tab w:val="left" w:pos="284"/>
          <w:tab w:val="left" w:pos="426"/>
        </w:tabs>
        <w:spacing w:after="0" w:line="360" w:lineRule="auto"/>
        <w:jc w:val="both"/>
        <w:rPr>
          <w:rFonts w:ascii="Arial Nova Light" w:hAnsi="Arial Nova Light" w:cs="Arial"/>
          <w:sz w:val="24"/>
          <w:szCs w:val="24"/>
        </w:rPr>
      </w:pPr>
    </w:p>
    <w:p w14:paraId="151CF5D1" w14:textId="21103E21" w:rsidR="00922330" w:rsidRPr="00202A11" w:rsidRDefault="00922330" w:rsidP="00922330">
      <w:pPr>
        <w:shd w:val="clear" w:color="auto" w:fill="FFFFFF"/>
        <w:tabs>
          <w:tab w:val="left" w:pos="284"/>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t xml:space="preserve">Asimismo este </w:t>
      </w:r>
      <w:r w:rsidR="00CA1A07">
        <w:rPr>
          <w:rFonts w:ascii="Arial Nova Light" w:hAnsi="Arial Nova Light" w:cs="Arial"/>
          <w:sz w:val="24"/>
          <w:szCs w:val="24"/>
        </w:rPr>
        <w:t>ó</w:t>
      </w:r>
      <w:r>
        <w:rPr>
          <w:rFonts w:ascii="Arial Nova Light" w:hAnsi="Arial Nova Light" w:cs="Arial"/>
          <w:sz w:val="24"/>
          <w:szCs w:val="24"/>
        </w:rPr>
        <w:t xml:space="preserve">rgano </w:t>
      </w:r>
      <w:r w:rsidR="00CA1A07">
        <w:rPr>
          <w:rFonts w:ascii="Arial Nova Light" w:hAnsi="Arial Nova Light" w:cs="Arial"/>
          <w:sz w:val="24"/>
          <w:szCs w:val="24"/>
        </w:rPr>
        <w:t>j</w:t>
      </w:r>
      <w:r>
        <w:rPr>
          <w:rFonts w:ascii="Arial Nova Light" w:hAnsi="Arial Nova Light" w:cs="Arial"/>
          <w:sz w:val="24"/>
          <w:szCs w:val="24"/>
        </w:rPr>
        <w:t>urisdiccional analizando las causales de improcedencia</w:t>
      </w:r>
      <w:r w:rsidRPr="00ED4A48">
        <w:rPr>
          <w:rFonts w:ascii="Arial Nova Light" w:hAnsi="Arial Nova Light" w:cs="Arial"/>
          <w:sz w:val="24"/>
          <w:szCs w:val="24"/>
        </w:rPr>
        <w:t xml:space="preserve">, </w:t>
      </w:r>
      <w:r>
        <w:rPr>
          <w:rFonts w:ascii="Arial Nova Light" w:hAnsi="Arial Nova Light" w:cs="Arial"/>
          <w:sz w:val="24"/>
          <w:szCs w:val="24"/>
        </w:rPr>
        <w:t xml:space="preserve">en el caso concreto </w:t>
      </w:r>
      <w:r w:rsidRPr="00ED4A48">
        <w:rPr>
          <w:rFonts w:ascii="Arial Nova Light" w:hAnsi="Arial Nova Light" w:cs="Arial"/>
          <w:sz w:val="24"/>
          <w:szCs w:val="24"/>
        </w:rPr>
        <w:t>no le asiste razón a</w:t>
      </w:r>
      <w:r>
        <w:rPr>
          <w:rFonts w:ascii="Arial Nova Light" w:hAnsi="Arial Nova Light" w:cs="Arial"/>
          <w:sz w:val="24"/>
          <w:szCs w:val="24"/>
        </w:rPr>
        <w:t>l</w:t>
      </w:r>
      <w:r w:rsidRPr="00ED4A48">
        <w:rPr>
          <w:rFonts w:ascii="Arial Nova Light" w:hAnsi="Arial Nova Light" w:cs="Arial"/>
          <w:sz w:val="24"/>
          <w:szCs w:val="24"/>
        </w:rPr>
        <w:t xml:space="preserve"> denunciado pues el objeto de la denuncia de mérito consiste en el posible </w:t>
      </w:r>
      <w:bookmarkStart w:id="4" w:name="_Hlk165837019"/>
      <w:r w:rsidRPr="00ED4A48">
        <w:rPr>
          <w:rFonts w:ascii="Arial Nova Light" w:hAnsi="Arial Nova Light" w:cs="Arial"/>
          <w:sz w:val="24"/>
          <w:szCs w:val="24"/>
        </w:rPr>
        <w:t>uso indebido de recursos públicos, coacción, culpa in</w:t>
      </w:r>
      <w:r>
        <w:rPr>
          <w:rFonts w:ascii="Arial Nova Light" w:hAnsi="Arial Nova Light" w:cs="Arial"/>
          <w:sz w:val="24"/>
          <w:szCs w:val="24"/>
        </w:rPr>
        <w:t xml:space="preserve"> </w:t>
      </w:r>
      <w:r w:rsidRPr="00ED4A48">
        <w:rPr>
          <w:rFonts w:ascii="Arial Nova Light" w:hAnsi="Arial Nova Light" w:cs="Arial"/>
          <w:sz w:val="24"/>
          <w:szCs w:val="24"/>
        </w:rPr>
        <w:t>vigilando, infracción al principio de imparcialidad al llevar a cabo el uso de recursos públicos y difusión de propaganda electoral gubernamental prohibida</w:t>
      </w:r>
      <w:bookmarkEnd w:id="4"/>
      <w:r w:rsidRPr="00ED4A48">
        <w:rPr>
          <w:rFonts w:ascii="Arial Nova Light" w:hAnsi="Arial Nova Light" w:cs="Arial"/>
          <w:sz w:val="24"/>
          <w:szCs w:val="24"/>
        </w:rPr>
        <w:t>, situación que podría actualizar una infracción en materia electoral;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130EFFA9" w14:textId="77777777" w:rsidR="00922330" w:rsidRPr="00202A11" w:rsidRDefault="00922330" w:rsidP="00922330">
      <w:pPr>
        <w:shd w:val="clear" w:color="auto" w:fill="FFFFFF"/>
        <w:tabs>
          <w:tab w:val="left" w:pos="284"/>
          <w:tab w:val="left" w:pos="426"/>
        </w:tabs>
        <w:spacing w:after="0" w:line="360" w:lineRule="auto"/>
        <w:jc w:val="both"/>
        <w:rPr>
          <w:rFonts w:ascii="Arial Nova Light" w:hAnsi="Arial Nova Light" w:cs="Arial"/>
          <w:sz w:val="24"/>
          <w:szCs w:val="24"/>
        </w:rPr>
      </w:pPr>
    </w:p>
    <w:p w14:paraId="4172BABB" w14:textId="77777777" w:rsidR="00922330" w:rsidRPr="00ED4A48" w:rsidRDefault="00922330" w:rsidP="00922330">
      <w:pPr>
        <w:pStyle w:val="Prrafodelista"/>
        <w:numPr>
          <w:ilvl w:val="0"/>
          <w:numId w:val="1"/>
        </w:numPr>
        <w:shd w:val="clear" w:color="auto" w:fill="FFFFFF"/>
        <w:tabs>
          <w:tab w:val="left" w:pos="426"/>
          <w:tab w:val="left" w:pos="567"/>
        </w:tabs>
        <w:spacing w:after="0" w:line="360" w:lineRule="auto"/>
        <w:ind w:left="0" w:firstLine="284"/>
        <w:jc w:val="both"/>
        <w:textAlignment w:val="baseline"/>
        <w:rPr>
          <w:rFonts w:ascii="Arial Nova Light" w:eastAsia="Times New Roman" w:hAnsi="Arial Nova Light" w:cs="Segoe UI"/>
          <w:sz w:val="24"/>
          <w:szCs w:val="24"/>
        </w:rPr>
      </w:pPr>
      <w:r w:rsidRPr="00ED4A48">
        <w:rPr>
          <w:rFonts w:ascii="Arial Nova Light" w:hAnsi="Arial Nova Light" w:cs="Arial"/>
          <w:b/>
          <w:bCs/>
          <w:sz w:val="24"/>
          <w:szCs w:val="24"/>
        </w:rPr>
        <w:t xml:space="preserve">COMPETENCIA. </w:t>
      </w:r>
      <w:r w:rsidRPr="00ED4A48">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275 del Código Electoral, ya que se denuncia </w:t>
      </w:r>
      <w:r>
        <w:rPr>
          <w:rFonts w:ascii="Arial Nova Light" w:hAnsi="Arial Nova Light" w:cs="Arial"/>
          <w:sz w:val="24"/>
          <w:szCs w:val="24"/>
        </w:rPr>
        <w:t xml:space="preserve">el </w:t>
      </w:r>
      <w:r w:rsidRPr="00ED4A48">
        <w:rPr>
          <w:rFonts w:ascii="Arial Nova Light" w:hAnsi="Arial Nova Light" w:cs="Arial"/>
          <w:sz w:val="24"/>
          <w:szCs w:val="24"/>
        </w:rPr>
        <w:t>uso indebido de recursos públicos, coacción, culpa in</w:t>
      </w:r>
      <w:r>
        <w:rPr>
          <w:rFonts w:ascii="Arial Nova Light" w:hAnsi="Arial Nova Light" w:cs="Arial"/>
          <w:sz w:val="24"/>
          <w:szCs w:val="24"/>
        </w:rPr>
        <w:t xml:space="preserve"> </w:t>
      </w:r>
      <w:r w:rsidRPr="00ED4A48">
        <w:rPr>
          <w:rFonts w:ascii="Arial Nova Light" w:hAnsi="Arial Nova Light" w:cs="Arial"/>
          <w:sz w:val="24"/>
          <w:szCs w:val="24"/>
        </w:rPr>
        <w:t>vigilando, infracción al principio de imparcialidad al llevar a cabo el uso de recursos públicos y difusión de propaganda electoral gubernamental prohibida</w:t>
      </w:r>
      <w:r>
        <w:rPr>
          <w:rFonts w:ascii="Arial Nova Light" w:hAnsi="Arial Nova Light" w:cs="Arial"/>
          <w:sz w:val="24"/>
          <w:szCs w:val="24"/>
        </w:rPr>
        <w:t>.</w:t>
      </w:r>
    </w:p>
    <w:p w14:paraId="69726495" w14:textId="77777777" w:rsidR="00922330" w:rsidRPr="00ED4A48" w:rsidRDefault="00922330" w:rsidP="00922330">
      <w:pPr>
        <w:pStyle w:val="Prrafodelista"/>
        <w:shd w:val="clear" w:color="auto" w:fill="FFFFFF"/>
        <w:tabs>
          <w:tab w:val="left" w:pos="426"/>
          <w:tab w:val="left" w:pos="567"/>
        </w:tabs>
        <w:spacing w:after="0" w:line="360" w:lineRule="auto"/>
        <w:ind w:left="284"/>
        <w:jc w:val="both"/>
        <w:textAlignment w:val="baseline"/>
        <w:rPr>
          <w:rFonts w:ascii="Arial Nova Light" w:eastAsia="Times New Roman" w:hAnsi="Arial Nova Light" w:cs="Segoe UI"/>
          <w:sz w:val="24"/>
          <w:szCs w:val="24"/>
        </w:rPr>
      </w:pPr>
    </w:p>
    <w:p w14:paraId="6489A15C" w14:textId="77777777" w:rsidR="00922330" w:rsidRPr="00202A11" w:rsidRDefault="00922330" w:rsidP="00922330">
      <w:pPr>
        <w:shd w:val="clear" w:color="auto" w:fill="FFFFFF"/>
        <w:tabs>
          <w:tab w:val="left" w:pos="284"/>
        </w:tabs>
        <w:spacing w:after="0" w:line="360" w:lineRule="auto"/>
        <w:mirrorIndents/>
        <w:jc w:val="both"/>
        <w:rPr>
          <w:rFonts w:ascii="Arial Nova Light" w:hAnsi="Arial Nova Light" w:cs="Arial"/>
          <w:b/>
          <w:bCs/>
          <w:sz w:val="24"/>
          <w:szCs w:val="24"/>
        </w:rPr>
      </w:pPr>
      <w:r w:rsidRPr="00202A11">
        <w:rPr>
          <w:rFonts w:ascii="Arial Nova Light" w:hAnsi="Arial Nova Light" w:cs="Arial"/>
          <w:sz w:val="24"/>
          <w:szCs w:val="24"/>
        </w:rPr>
        <w:t xml:space="preserve">Lo anterior, además encuentra sustento en la </w:t>
      </w:r>
      <w:r w:rsidRPr="00202A11">
        <w:rPr>
          <w:rFonts w:ascii="Arial Nova Light" w:hAnsi="Arial Nova Light" w:cs="Arial"/>
          <w:b/>
          <w:bCs/>
          <w:sz w:val="24"/>
          <w:szCs w:val="24"/>
        </w:rPr>
        <w:t>Jurisprudencia 25/2015</w:t>
      </w:r>
      <w:r w:rsidRPr="00202A11">
        <w:rPr>
          <w:rFonts w:ascii="Arial Nova Light" w:hAnsi="Arial Nova Light" w:cs="Arial"/>
          <w:sz w:val="24"/>
          <w:szCs w:val="24"/>
        </w:rPr>
        <w:t xml:space="preserve">, de rubro: </w:t>
      </w:r>
      <w:r w:rsidRPr="00202A11">
        <w:rPr>
          <w:rFonts w:ascii="Arial Nova Light" w:hAnsi="Arial Nova Light" w:cs="Arial"/>
          <w:b/>
          <w:bCs/>
          <w:sz w:val="24"/>
          <w:szCs w:val="24"/>
        </w:rPr>
        <w:t>COMPETENCIA. SISTEMA DE DISTRIBUCIÓN PARA CONOCER, SUSTANCIAR Y RESOLVER PROCEDIMIENTOS SANCIONADORES</w:t>
      </w:r>
      <w:r w:rsidRPr="00202A11">
        <w:rPr>
          <w:rStyle w:val="Refdenotaalpie"/>
          <w:rFonts w:ascii="Arial Nova Light" w:hAnsi="Arial Nova Light" w:cs="Arial"/>
          <w:b/>
          <w:bCs/>
          <w:sz w:val="24"/>
          <w:szCs w:val="24"/>
        </w:rPr>
        <w:footnoteReference w:id="13"/>
      </w:r>
      <w:r w:rsidRPr="00202A11">
        <w:rPr>
          <w:rFonts w:ascii="Arial Nova Light" w:hAnsi="Arial Nova Light" w:cs="Arial"/>
          <w:b/>
          <w:bCs/>
          <w:sz w:val="24"/>
          <w:szCs w:val="24"/>
        </w:rPr>
        <w:t xml:space="preserve">. </w:t>
      </w:r>
    </w:p>
    <w:bookmarkEnd w:id="2"/>
    <w:p w14:paraId="0F004295" w14:textId="77777777" w:rsidR="00922330" w:rsidRPr="00202A11" w:rsidRDefault="00922330" w:rsidP="00922330">
      <w:pPr>
        <w:shd w:val="clear" w:color="auto" w:fill="FFFFFF"/>
        <w:tabs>
          <w:tab w:val="left" w:pos="284"/>
        </w:tabs>
        <w:spacing w:after="0" w:line="360" w:lineRule="auto"/>
        <w:ind w:right="-283"/>
        <w:mirrorIndents/>
        <w:jc w:val="both"/>
        <w:rPr>
          <w:rFonts w:ascii="Arial Nova Light" w:hAnsi="Arial Nova Light" w:cs="Arial"/>
          <w:sz w:val="24"/>
          <w:szCs w:val="24"/>
        </w:rPr>
      </w:pPr>
    </w:p>
    <w:p w14:paraId="180700C8" w14:textId="77777777" w:rsidR="00922330" w:rsidRPr="006655E1" w:rsidRDefault="00922330" w:rsidP="00922330">
      <w:pPr>
        <w:pStyle w:val="Prrafodelista"/>
        <w:numPr>
          <w:ilvl w:val="0"/>
          <w:numId w:val="1"/>
        </w:numPr>
        <w:shd w:val="clear" w:color="auto" w:fill="FFFFFF"/>
        <w:tabs>
          <w:tab w:val="left" w:pos="567"/>
        </w:tabs>
        <w:spacing w:line="360" w:lineRule="auto"/>
        <w:ind w:left="0" w:firstLine="284"/>
        <w:jc w:val="both"/>
        <w:rPr>
          <w:rFonts w:ascii="Arial Nova Light" w:hAnsi="Arial Nova Light" w:cs="Arial"/>
          <w:sz w:val="24"/>
          <w:szCs w:val="24"/>
        </w:rPr>
      </w:pPr>
      <w:r w:rsidRPr="00202A11">
        <w:rPr>
          <w:rFonts w:ascii="Arial Nova Light" w:hAnsi="Arial Nova Light" w:cs="Arial"/>
          <w:b/>
          <w:bCs/>
          <w:sz w:val="24"/>
          <w:szCs w:val="24"/>
        </w:rPr>
        <w:t>OPORTUNIDAD.</w:t>
      </w:r>
      <w:r w:rsidRPr="00202A11">
        <w:rPr>
          <w:rFonts w:ascii="Arial Nova Light" w:hAnsi="Arial Nova Light" w:cs="Arial"/>
          <w:sz w:val="24"/>
          <w:szCs w:val="24"/>
        </w:rPr>
        <w:t xml:space="preserve"> </w:t>
      </w:r>
      <w:r w:rsidRPr="00202A11">
        <w:rPr>
          <w:rFonts w:ascii="Arial Nova Light" w:eastAsia="Arial Nova" w:hAnsi="Arial Nova Light" w:cs="Arial"/>
          <w:sz w:val="24"/>
          <w:szCs w:val="24"/>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202A11">
        <w:rPr>
          <w:rFonts w:ascii="Arial Nova Light" w:eastAsia="Arial Nova" w:hAnsi="Arial Nova Light" w:cs="Arial"/>
          <w:b/>
          <w:bCs/>
          <w:sz w:val="24"/>
          <w:szCs w:val="24"/>
        </w:rPr>
        <w:t>PLAZOS LEGALES.</w:t>
      </w:r>
      <w:r w:rsidRPr="00202A11">
        <w:rPr>
          <w:rFonts w:ascii="Arial Nova Light" w:eastAsia="Arial Nova" w:hAnsi="Arial Nova Light" w:cs="Arial"/>
          <w:sz w:val="24"/>
          <w:szCs w:val="24"/>
        </w:rPr>
        <w:t xml:space="preserve"> </w:t>
      </w:r>
      <w:r w:rsidRPr="00202A11">
        <w:rPr>
          <w:rFonts w:ascii="Arial Nova Light" w:eastAsia="Arial Nova" w:hAnsi="Arial Nova Light" w:cs="Arial"/>
          <w:b/>
          <w:bCs/>
          <w:sz w:val="24"/>
          <w:szCs w:val="24"/>
        </w:rPr>
        <w:t xml:space="preserve">CÓMPUTO PARA EL EJERCICIO DE UN DERECHO O LA LIBERACIÓN DE UNA OBLIGACIÓN, </w:t>
      </w:r>
      <w:r w:rsidRPr="00202A11">
        <w:rPr>
          <w:rFonts w:ascii="Arial Nova Light" w:eastAsia="Arial Nova" w:hAnsi="Arial Nova Light" w:cs="Arial"/>
          <w:b/>
          <w:bCs/>
          <w:sz w:val="24"/>
          <w:szCs w:val="24"/>
        </w:rPr>
        <w:lastRenderedPageBreak/>
        <w:t>CUANDO SE TRATA DE ACTOS DE TRACTO SUCESIVO</w:t>
      </w:r>
      <w:r w:rsidRPr="00202A11">
        <w:rPr>
          <w:rStyle w:val="Refdenotaalpie"/>
          <w:rFonts w:ascii="Arial Nova Light" w:eastAsia="Arial Nova" w:hAnsi="Arial Nova Light" w:cs="Arial"/>
          <w:b/>
          <w:bCs/>
          <w:sz w:val="24"/>
          <w:szCs w:val="24"/>
        </w:rPr>
        <w:footnoteReference w:id="14"/>
      </w:r>
      <w:r w:rsidRPr="00202A11">
        <w:rPr>
          <w:rFonts w:ascii="Arial Nova Light" w:eastAsia="Arial Nova" w:hAnsi="Arial Nova Light" w:cs="Arial"/>
          <w:sz w:val="24"/>
          <w:szCs w:val="24"/>
        </w:rPr>
        <w:t>. Por lo tanto, es oportuna la presentación de la denuncia.</w:t>
      </w:r>
    </w:p>
    <w:p w14:paraId="5FB5CA67" w14:textId="77777777" w:rsidR="00922330" w:rsidRPr="006655E1" w:rsidRDefault="00922330" w:rsidP="00922330">
      <w:pPr>
        <w:pStyle w:val="Prrafodelista"/>
        <w:shd w:val="clear" w:color="auto" w:fill="FFFFFF"/>
        <w:tabs>
          <w:tab w:val="left" w:pos="567"/>
        </w:tabs>
        <w:spacing w:line="360" w:lineRule="auto"/>
        <w:ind w:left="284"/>
        <w:jc w:val="both"/>
        <w:rPr>
          <w:rFonts w:ascii="Arial Nova Light" w:hAnsi="Arial Nova Light" w:cs="Arial"/>
          <w:sz w:val="24"/>
          <w:szCs w:val="24"/>
        </w:rPr>
      </w:pPr>
    </w:p>
    <w:p w14:paraId="5C22B1C6" w14:textId="77777777" w:rsidR="00922330" w:rsidRDefault="00922330" w:rsidP="00922330">
      <w:pPr>
        <w:pStyle w:val="Prrafodelista"/>
        <w:numPr>
          <w:ilvl w:val="0"/>
          <w:numId w:val="1"/>
        </w:numPr>
        <w:pBdr>
          <w:top w:val="nil"/>
          <w:left w:val="nil"/>
          <w:bottom w:val="nil"/>
          <w:right w:val="nil"/>
          <w:between w:val="nil"/>
        </w:pBdr>
        <w:tabs>
          <w:tab w:val="left" w:pos="709"/>
        </w:tabs>
        <w:spacing w:after="0" w:line="360" w:lineRule="auto"/>
        <w:ind w:left="0" w:right="36" w:firstLine="284"/>
        <w:jc w:val="both"/>
        <w:rPr>
          <w:rFonts w:ascii="Arial Nova Light" w:eastAsia="Arial Nova" w:hAnsi="Arial Nova Light" w:cs="Arial Nova"/>
          <w:bCs/>
          <w:sz w:val="24"/>
          <w:szCs w:val="24"/>
        </w:rPr>
      </w:pPr>
      <w:r w:rsidRPr="00202A11">
        <w:rPr>
          <w:rFonts w:ascii="Arial Nova Light" w:hAnsi="Arial Nova Light" w:cs="Arial"/>
          <w:b/>
          <w:sz w:val="24"/>
          <w:szCs w:val="24"/>
        </w:rPr>
        <w:t xml:space="preserve">PERSONERÍA. </w:t>
      </w:r>
      <w:r w:rsidRPr="00202A11">
        <w:rPr>
          <w:rFonts w:ascii="Arial Nova Light" w:hAnsi="Arial Nova Light" w:cs="Arial"/>
          <w:bCs/>
          <w:sz w:val="24"/>
          <w:szCs w:val="24"/>
        </w:rPr>
        <w:t xml:space="preserve">El </w:t>
      </w:r>
      <w:r w:rsidRPr="00202A11">
        <w:rPr>
          <w:rFonts w:ascii="Arial Nova Light" w:eastAsia="Times New Roman" w:hAnsi="Arial Nova Light" w:cs="Arial"/>
          <w:sz w:val="24"/>
          <w:szCs w:val="24"/>
        </w:rPr>
        <w:t xml:space="preserve">C. </w:t>
      </w:r>
      <w:r w:rsidRPr="008B4CAD">
        <w:rPr>
          <w:rFonts w:ascii="Arial Nova Light" w:eastAsia="Times New Roman" w:hAnsi="Arial Nova Light" w:cs="Arial"/>
          <w:sz w:val="24"/>
          <w:szCs w:val="24"/>
        </w:rPr>
        <w:t>Miguel Bess Oberto Diaz, en su calidad de representante propietario de MORENA, ante el Consejo Municipal Electoral de Aguascalientes</w:t>
      </w:r>
      <w:r w:rsidRPr="00202A11">
        <w:rPr>
          <w:rFonts w:ascii="Arial Nova Light" w:eastAsia="Arial Nova" w:hAnsi="Arial Nova Light" w:cs="Arial Nova"/>
          <w:bCs/>
          <w:sz w:val="24"/>
          <w:szCs w:val="24"/>
        </w:rPr>
        <w:t xml:space="preserve">, como parte denunciante, tiene acreditada su personalidad ante el IEE. </w:t>
      </w:r>
    </w:p>
    <w:p w14:paraId="3A0AE966" w14:textId="77777777" w:rsidR="00922330" w:rsidRPr="00324621" w:rsidRDefault="00922330" w:rsidP="00922330">
      <w:pPr>
        <w:pStyle w:val="Prrafodelista"/>
        <w:rPr>
          <w:rFonts w:ascii="Arial Nova Light" w:eastAsia="Arial Nova" w:hAnsi="Arial Nova Light" w:cs="Arial Nova"/>
          <w:bCs/>
          <w:sz w:val="24"/>
          <w:szCs w:val="24"/>
        </w:rPr>
      </w:pPr>
    </w:p>
    <w:p w14:paraId="4FA8BA2E" w14:textId="77777777" w:rsidR="00922330" w:rsidRPr="00324621" w:rsidRDefault="00922330" w:rsidP="00922330">
      <w:pPr>
        <w:pStyle w:val="Prrafodelista"/>
        <w:pBdr>
          <w:top w:val="nil"/>
          <w:left w:val="nil"/>
          <w:bottom w:val="nil"/>
          <w:right w:val="nil"/>
          <w:between w:val="nil"/>
        </w:pBdr>
        <w:tabs>
          <w:tab w:val="left" w:pos="709"/>
        </w:tabs>
        <w:spacing w:after="0" w:line="360" w:lineRule="auto"/>
        <w:ind w:left="0" w:right="36"/>
        <w:jc w:val="both"/>
        <w:rPr>
          <w:rFonts w:ascii="Arial Nova Light" w:eastAsia="Arial Nova" w:hAnsi="Arial Nova Light" w:cs="Arial Nova"/>
          <w:bCs/>
          <w:sz w:val="24"/>
          <w:szCs w:val="24"/>
        </w:rPr>
      </w:pPr>
      <w:r w:rsidRPr="00324621">
        <w:rPr>
          <w:rFonts w:ascii="Arial Nova Light" w:eastAsia="Arial Nova" w:hAnsi="Arial Nova Light" w:cs="Arial Nova"/>
          <w:bCs/>
          <w:sz w:val="24"/>
          <w:szCs w:val="24"/>
        </w:rPr>
        <w:t xml:space="preserve">En cuanto hace al denunciado C. </w:t>
      </w:r>
      <w:r w:rsidRPr="00324621">
        <w:rPr>
          <w:rFonts w:ascii="Arial Nova Light" w:eastAsia="Times New Roman" w:hAnsi="Arial Nova Light" w:cs="Segoe UI"/>
          <w:sz w:val="24"/>
          <w:szCs w:val="24"/>
        </w:rPr>
        <w:t>Leonardo Montañez Castro, Candidato a la Presidencia Municipal de Aguascalientes, por la coalición “Fuerza y Corazón por Aguascalientes”,</w:t>
      </w:r>
      <w:r w:rsidRPr="00324621">
        <w:rPr>
          <w:rFonts w:ascii="Arial Nova Light" w:eastAsia="Arial Nova" w:hAnsi="Arial Nova Light" w:cs="Arial Nova"/>
          <w:bCs/>
          <w:sz w:val="24"/>
          <w:szCs w:val="24"/>
        </w:rPr>
        <w:t xml:space="preserve"> tiene acreditada su personalidad ante el CMEAGS. </w:t>
      </w:r>
    </w:p>
    <w:p w14:paraId="16FB6588" w14:textId="77777777" w:rsidR="00922330" w:rsidRPr="00324621" w:rsidRDefault="00922330" w:rsidP="00922330">
      <w:pPr>
        <w:pStyle w:val="Prrafodelista"/>
        <w:rPr>
          <w:rFonts w:ascii="Arial Nova Light" w:eastAsia="Arial Nova" w:hAnsi="Arial Nova Light" w:cs="Arial Nova"/>
          <w:bCs/>
          <w:sz w:val="24"/>
          <w:szCs w:val="24"/>
        </w:rPr>
      </w:pPr>
    </w:p>
    <w:p w14:paraId="4572DEAF" w14:textId="320BF5E0" w:rsidR="00922330" w:rsidRDefault="00922330" w:rsidP="00922330">
      <w:pPr>
        <w:pStyle w:val="Prrafodelista"/>
        <w:numPr>
          <w:ilvl w:val="0"/>
          <w:numId w:val="1"/>
        </w:numPr>
        <w:tabs>
          <w:tab w:val="left" w:pos="709"/>
          <w:tab w:val="left" w:pos="1560"/>
        </w:tabs>
        <w:spacing w:after="0" w:line="360" w:lineRule="auto"/>
        <w:ind w:left="0" w:right="36" w:firstLine="207"/>
        <w:jc w:val="both"/>
        <w:rPr>
          <w:rFonts w:ascii="Arial Nova Light" w:eastAsia="Times New Roman" w:hAnsi="Arial Nova Light" w:cs="Segoe UI"/>
          <w:b/>
          <w:bCs/>
          <w:sz w:val="24"/>
          <w:szCs w:val="24"/>
        </w:rPr>
      </w:pPr>
      <w:bookmarkStart w:id="5" w:name="_Hlk165899640"/>
      <w:r>
        <w:rPr>
          <w:rFonts w:ascii="Arial Nova Light" w:eastAsia="Times New Roman" w:hAnsi="Arial Nova Light" w:cs="Segoe UI"/>
          <w:b/>
          <w:bCs/>
          <w:sz w:val="24"/>
          <w:szCs w:val="24"/>
        </w:rPr>
        <w:t xml:space="preserve">HECHOS DENUNCIADOS, DEFENSA Y ALEGATOS. </w:t>
      </w:r>
      <w:r>
        <w:rPr>
          <w:rFonts w:ascii="Arial Nova Light" w:hAnsi="Arial Nova Light" w:cs="Arial"/>
          <w:sz w:val="24"/>
          <w:szCs w:val="24"/>
        </w:rPr>
        <w:t>Para efectos prácticos, esta autoridad jurisdiccional considera oportuno sintetizar los argumentos expuestos</w:t>
      </w:r>
      <w:r w:rsidR="006C5926">
        <w:rPr>
          <w:rFonts w:ascii="Arial Nova Light" w:hAnsi="Arial Nova Light" w:cs="Arial"/>
          <w:sz w:val="24"/>
          <w:szCs w:val="24"/>
        </w:rPr>
        <w:t xml:space="preserve"> en su escrito de queja</w:t>
      </w:r>
      <w:r w:rsidR="006C5926" w:rsidRPr="006C5926">
        <w:rPr>
          <w:rFonts w:ascii="Arial Nova Light" w:hAnsi="Arial Nova Light" w:cs="Arial"/>
          <w:sz w:val="24"/>
          <w:szCs w:val="24"/>
        </w:rPr>
        <w:t xml:space="preserve"> </w:t>
      </w:r>
      <w:r w:rsidR="006C5926">
        <w:rPr>
          <w:rFonts w:ascii="Arial Nova Light" w:hAnsi="Arial Nova Light" w:cs="Arial"/>
          <w:sz w:val="24"/>
          <w:szCs w:val="24"/>
        </w:rPr>
        <w:t>por parte del denunciante</w:t>
      </w:r>
      <w:r>
        <w:rPr>
          <w:rFonts w:ascii="Arial Nova Light" w:hAnsi="Arial Nova Light" w:cs="Arial"/>
          <w:sz w:val="24"/>
          <w:szCs w:val="24"/>
        </w:rPr>
        <w:t xml:space="preserve"> </w:t>
      </w:r>
      <w:r w:rsidR="006C5926">
        <w:rPr>
          <w:rFonts w:ascii="Arial Nova Light" w:hAnsi="Arial Nova Light" w:cs="Arial"/>
          <w:sz w:val="24"/>
          <w:szCs w:val="24"/>
        </w:rPr>
        <w:t xml:space="preserve">y escrito de comparecencia </w:t>
      </w:r>
      <w:r>
        <w:rPr>
          <w:rFonts w:ascii="Arial Nova Light" w:hAnsi="Arial Nova Light" w:cs="Arial"/>
          <w:sz w:val="24"/>
          <w:szCs w:val="24"/>
        </w:rPr>
        <w:t>del denunciado. Esto, para seguir con la fijación de los puntos materia del procedimiento a dirimir en la presente sentencia.</w:t>
      </w:r>
    </w:p>
    <w:p w14:paraId="62D5B5F7" w14:textId="77777777" w:rsidR="00922330" w:rsidRDefault="00922330" w:rsidP="00922330">
      <w:pPr>
        <w:pStyle w:val="Prrafodelista"/>
        <w:tabs>
          <w:tab w:val="left" w:pos="709"/>
          <w:tab w:val="left" w:pos="1560"/>
        </w:tabs>
        <w:spacing w:after="0" w:line="360" w:lineRule="auto"/>
        <w:ind w:left="284" w:right="36"/>
        <w:jc w:val="both"/>
        <w:rPr>
          <w:rFonts w:ascii="Arial Nova Light" w:eastAsia="Times New Roman" w:hAnsi="Arial Nova Light" w:cs="Segoe UI"/>
          <w:b/>
          <w:bCs/>
          <w:sz w:val="24"/>
          <w:szCs w:val="24"/>
        </w:rPr>
      </w:pPr>
    </w:p>
    <w:p w14:paraId="3BB2AF21" w14:textId="2120B804" w:rsidR="00922330" w:rsidRDefault="00922330" w:rsidP="00922330">
      <w:pPr>
        <w:pStyle w:val="NormalWeb"/>
        <w:numPr>
          <w:ilvl w:val="1"/>
          <w:numId w:val="1"/>
        </w:numPr>
        <w:tabs>
          <w:tab w:val="left" w:pos="426"/>
          <w:tab w:val="left" w:pos="567"/>
        </w:tabs>
        <w:spacing w:before="0" w:beforeAutospacing="0" w:after="0" w:afterAutospacing="0" w:line="360" w:lineRule="auto"/>
        <w:ind w:left="0" w:right="36" w:firstLine="0"/>
        <w:contextualSpacing/>
        <w:mirrorIndents/>
        <w:jc w:val="both"/>
        <w:rPr>
          <w:rFonts w:ascii="Arial Nova Light" w:eastAsia="Arial Nova" w:hAnsi="Arial Nova Light" w:cs="Arial"/>
        </w:rPr>
      </w:pPr>
      <w:r w:rsidRPr="003F19BB">
        <w:rPr>
          <w:rFonts w:ascii="Arial Nova Light" w:hAnsi="Arial Nova Light" w:cs="Arial"/>
          <w:b/>
        </w:rPr>
        <w:t xml:space="preserve">DENUNCIANTE. MIGUEL BESS OBERTO DIAZ, </w:t>
      </w:r>
      <w:r w:rsidRPr="003F19BB">
        <w:rPr>
          <w:rFonts w:ascii="Arial Nova Light" w:hAnsi="Arial Nova Light" w:cs="Arial"/>
          <w:bCs/>
        </w:rPr>
        <w:t>señala en su escrito de queja,</w:t>
      </w:r>
      <w:r w:rsidR="003F19BB" w:rsidRPr="003F19BB">
        <w:rPr>
          <w:rFonts w:ascii="Arial Nova Light" w:hAnsi="Arial Nova Light" w:cs="Arial"/>
          <w:bCs/>
        </w:rPr>
        <w:t xml:space="preserve"> que el candidato denunciado actualiza</w:t>
      </w:r>
      <w:r w:rsidRPr="003F19BB">
        <w:rPr>
          <w:rFonts w:ascii="Arial Nova Light" w:hAnsi="Arial Nova Light" w:cs="Arial"/>
          <w:bCs/>
        </w:rPr>
        <w:t xml:space="preserve"> la</w:t>
      </w:r>
      <w:r w:rsidR="00CA1A07">
        <w:rPr>
          <w:rFonts w:ascii="Arial Nova Light" w:hAnsi="Arial Nova Light" w:cs="Arial"/>
          <w:bCs/>
        </w:rPr>
        <w:t>s</w:t>
      </w:r>
      <w:r w:rsidRPr="003F19BB">
        <w:rPr>
          <w:rFonts w:ascii="Arial Nova Light" w:hAnsi="Arial Nova Light" w:cs="Arial"/>
          <w:bCs/>
        </w:rPr>
        <w:t xml:space="preserve"> </w:t>
      </w:r>
      <w:r w:rsidR="00CA1A07" w:rsidRPr="003F19BB">
        <w:rPr>
          <w:rFonts w:ascii="Arial Nova Light" w:hAnsi="Arial Nova Light" w:cs="Arial"/>
          <w:bCs/>
        </w:rPr>
        <w:t>infraccion</w:t>
      </w:r>
      <w:r w:rsidR="00CA1A07">
        <w:rPr>
          <w:rFonts w:ascii="Arial Nova Light" w:hAnsi="Arial Nova Light" w:cs="Arial"/>
          <w:bCs/>
        </w:rPr>
        <w:t>es</w:t>
      </w:r>
      <w:r w:rsidRPr="003F19BB">
        <w:rPr>
          <w:rFonts w:ascii="Arial Nova Light" w:hAnsi="Arial Nova Light" w:cs="Arial"/>
          <w:bCs/>
        </w:rPr>
        <w:t xml:space="preserve"> al principio de imparcialidad p</w:t>
      </w:r>
      <w:r w:rsidR="003F19BB" w:rsidRPr="003F19BB">
        <w:rPr>
          <w:rFonts w:ascii="Arial Nova Light" w:hAnsi="Arial Nova Light" w:cs="Arial"/>
          <w:bCs/>
        </w:rPr>
        <w:t xml:space="preserve">or </w:t>
      </w:r>
      <w:r w:rsidRPr="003F19BB">
        <w:rPr>
          <w:rFonts w:ascii="Arial Nova Light" w:hAnsi="Arial Nova Light" w:cs="Arial"/>
          <w:bCs/>
        </w:rPr>
        <w:t>el uso de recursos públicos para posicionarse</w:t>
      </w:r>
      <w:r w:rsidR="003F19BB" w:rsidRPr="003F19BB">
        <w:rPr>
          <w:rFonts w:ascii="Arial Nova Light" w:hAnsi="Arial Nova Light" w:cs="Arial"/>
          <w:bCs/>
        </w:rPr>
        <w:t xml:space="preserve"> ante el electorado y coaccionar la decisión ciudadana, pues considera que con su actuación está condicionando el suministro del recurso vital del agua; asimismo, denuncia que el acto denunciado implica una difusión de propaganda </w:t>
      </w:r>
      <w:r w:rsidRPr="003F19BB">
        <w:rPr>
          <w:rFonts w:ascii="Arial Nova Light" w:hAnsi="Arial Nova Light" w:cs="Arial"/>
          <w:bCs/>
        </w:rPr>
        <w:t>electoral gubernamental prohibida</w:t>
      </w:r>
      <w:r w:rsidR="003F19BB">
        <w:rPr>
          <w:rFonts w:ascii="Arial Nova Light" w:eastAsia="Arial Nova" w:hAnsi="Arial Nova Light" w:cs="Arial"/>
        </w:rPr>
        <w:t xml:space="preserve">. </w:t>
      </w:r>
    </w:p>
    <w:p w14:paraId="50F55C21" w14:textId="77777777" w:rsidR="003F19BB" w:rsidRPr="003F19BB" w:rsidRDefault="003F19BB" w:rsidP="003F19BB">
      <w:pPr>
        <w:pStyle w:val="NormalWeb"/>
        <w:tabs>
          <w:tab w:val="left" w:pos="426"/>
          <w:tab w:val="left" w:pos="567"/>
        </w:tabs>
        <w:spacing w:before="0" w:beforeAutospacing="0" w:after="0" w:afterAutospacing="0" w:line="360" w:lineRule="auto"/>
        <w:ind w:right="36"/>
        <w:contextualSpacing/>
        <w:mirrorIndents/>
        <w:jc w:val="both"/>
        <w:rPr>
          <w:rFonts w:ascii="Arial Nova Light" w:eastAsia="Arial Nova" w:hAnsi="Arial Nova Light" w:cs="Arial"/>
        </w:rPr>
      </w:pPr>
    </w:p>
    <w:p w14:paraId="6FDC4157" w14:textId="19D72F81" w:rsidR="00922330" w:rsidRDefault="00922330" w:rsidP="00922330">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El </w:t>
      </w:r>
      <w:r w:rsidR="003F19BB">
        <w:rPr>
          <w:rFonts w:ascii="Arial Nova Light" w:eastAsia="Arial Nova" w:hAnsi="Arial Nova Light" w:cs="Arial Nova"/>
        </w:rPr>
        <w:t xml:space="preserve">actor denuncia </w:t>
      </w:r>
      <w:r>
        <w:rPr>
          <w:rFonts w:ascii="Arial Nova Light" w:eastAsia="Arial Nova" w:hAnsi="Arial Nova Light" w:cs="Arial Nova"/>
        </w:rPr>
        <w:t xml:space="preserve">que en fecha veintitrés de abril a través de una nota informativa </w:t>
      </w:r>
      <w:r w:rsidR="003F19BB">
        <w:rPr>
          <w:rFonts w:ascii="Arial Nova Light" w:eastAsia="Arial Nova" w:hAnsi="Arial Nova Light" w:cs="Arial Nova"/>
        </w:rPr>
        <w:t xml:space="preserve">alojada en el sitio </w:t>
      </w:r>
      <w:hyperlink r:id="rId8" w:history="1">
        <w:r w:rsidR="003F19BB" w:rsidRPr="00944D15">
          <w:rPr>
            <w:rStyle w:val="Hipervnculo"/>
            <w:rFonts w:ascii="Arial Nova Light" w:eastAsia="Arial Nova" w:hAnsi="Arial Nova Light" w:cs="Arial Nova"/>
          </w:rPr>
          <w:t>https://www.elsoldelcentro.com.mx/local/leo-implementara-mas-mega-tanaques-y-pozos-11792696.html</w:t>
        </w:r>
      </w:hyperlink>
      <w:r>
        <w:rPr>
          <w:rFonts w:ascii="Arial Nova Light" w:eastAsia="Arial Nova" w:hAnsi="Arial Nova Light" w:cs="Arial Nova"/>
        </w:rPr>
        <w:t xml:space="preserve"> del medio de comunicación El Sol del Centro, se publicó un texto en el cual se hace referencia que, si la ciudadanía apoya electoralmente al candidato Leo</w:t>
      </w:r>
      <w:r w:rsidR="00CA1A07">
        <w:rPr>
          <w:rFonts w:ascii="Arial Nova Light" w:eastAsia="Arial Nova" w:hAnsi="Arial Nova Light" w:cs="Arial Nova"/>
        </w:rPr>
        <w:t>nardo</w:t>
      </w:r>
      <w:r>
        <w:rPr>
          <w:rFonts w:ascii="Arial Nova Light" w:eastAsia="Arial Nova" w:hAnsi="Arial Nova Light" w:cs="Arial Nova"/>
        </w:rPr>
        <w:t xml:space="preserve"> Montañez Castro, este implementar</w:t>
      </w:r>
      <w:r w:rsidR="00CA1A07">
        <w:rPr>
          <w:rFonts w:ascii="Arial Nova Light" w:eastAsia="Arial Nova" w:hAnsi="Arial Nova Light" w:cs="Arial Nova"/>
        </w:rPr>
        <w:t>á</w:t>
      </w:r>
      <w:r>
        <w:rPr>
          <w:rFonts w:ascii="Arial Nova Light" w:eastAsia="Arial Nova" w:hAnsi="Arial Nova Light" w:cs="Arial Nova"/>
        </w:rPr>
        <w:t xml:space="preserve"> tanques y pozos para que las colonias y comunidades de Aguascalientes cuenten con agua suficiente en sus viviendas, haciendo referencia que dich</w:t>
      </w:r>
      <w:r w:rsidR="00CA1A07">
        <w:rPr>
          <w:rFonts w:ascii="Arial Nova Light" w:eastAsia="Arial Nova" w:hAnsi="Arial Nova Light" w:cs="Arial Nova"/>
        </w:rPr>
        <w:t>o</w:t>
      </w:r>
      <w:r>
        <w:rPr>
          <w:rFonts w:ascii="Arial Nova Light" w:eastAsia="Arial Nova" w:hAnsi="Arial Nova Light" w:cs="Arial Nova"/>
        </w:rPr>
        <w:t xml:space="preserve"> </w:t>
      </w:r>
      <w:r w:rsidR="00CA1A07">
        <w:rPr>
          <w:rFonts w:ascii="Arial Nova Light" w:eastAsia="Arial Nova" w:hAnsi="Arial Nova Light" w:cs="Arial Nova"/>
        </w:rPr>
        <w:t>proyecto</w:t>
      </w:r>
      <w:r>
        <w:rPr>
          <w:rFonts w:ascii="Arial Nova Light" w:eastAsia="Arial Nova" w:hAnsi="Arial Nova Light" w:cs="Arial Nova"/>
        </w:rPr>
        <w:t xml:space="preserve"> forma parte de su gestión para dar seguimiento a su reelección. </w:t>
      </w:r>
    </w:p>
    <w:p w14:paraId="6FC3A143" w14:textId="77777777" w:rsidR="00922330" w:rsidRDefault="00922330" w:rsidP="00922330">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3F0E6E84" w14:textId="77777777" w:rsidR="00922330" w:rsidRDefault="00922330" w:rsidP="00922330">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27B29C71" w14:textId="77777777" w:rsidR="00922330" w:rsidRPr="005B51FC" w:rsidRDefault="00922330" w:rsidP="00BB538F">
      <w:pPr>
        <w:pStyle w:val="NormalWeb"/>
        <w:numPr>
          <w:ilvl w:val="1"/>
          <w:numId w:val="1"/>
        </w:numPr>
        <w:tabs>
          <w:tab w:val="left" w:pos="567"/>
        </w:tabs>
        <w:spacing w:before="0" w:beforeAutospacing="0" w:after="0" w:afterAutospacing="0" w:line="360" w:lineRule="auto"/>
        <w:ind w:left="0" w:right="36" w:firstLine="0"/>
        <w:contextualSpacing/>
        <w:mirrorIndents/>
        <w:jc w:val="both"/>
        <w:rPr>
          <w:rFonts w:ascii="Arial Nova Light" w:hAnsi="Arial Nova Light" w:cs="Segoe UI"/>
        </w:rPr>
      </w:pPr>
      <w:r w:rsidRPr="005B51FC">
        <w:rPr>
          <w:rFonts w:ascii="Arial Nova Light" w:eastAsia="Arial Nova" w:hAnsi="Arial Nova Light" w:cs="Arial Nova"/>
          <w:b/>
          <w:bCs/>
        </w:rPr>
        <w:lastRenderedPageBreak/>
        <w:t xml:space="preserve">DEFENSA PRESENTADA POR EL DENUNCIADO. </w:t>
      </w:r>
      <w:r w:rsidRPr="005B51FC">
        <w:rPr>
          <w:rFonts w:ascii="Arial Nova Light" w:hAnsi="Arial Nova Light" w:cs="Segoe UI"/>
        </w:rPr>
        <w:t xml:space="preserve">El C. </w:t>
      </w:r>
      <w:r w:rsidRPr="005B51FC">
        <w:rPr>
          <w:rFonts w:ascii="Arial Nova Light" w:eastAsia="Arial Nova" w:hAnsi="Arial Nova Light" w:cs="Arial"/>
        </w:rPr>
        <w:t>Leonardo Montañez Castro</w:t>
      </w:r>
      <w:r w:rsidRPr="005B51FC">
        <w:rPr>
          <w:rFonts w:ascii="Arial Nova Light" w:hAnsi="Arial Nova Light" w:cs="Segoe UI"/>
        </w:rPr>
        <w:t xml:space="preserve">, Candidato a la </w:t>
      </w:r>
      <w:r>
        <w:rPr>
          <w:rFonts w:ascii="Arial Nova Light" w:hAnsi="Arial Nova Light" w:cs="Segoe UI"/>
        </w:rPr>
        <w:t>P</w:t>
      </w:r>
      <w:r w:rsidRPr="005B51FC">
        <w:rPr>
          <w:rFonts w:ascii="Arial Nova Light" w:hAnsi="Arial Nova Light" w:cs="Segoe UI"/>
        </w:rPr>
        <w:t xml:space="preserve">residencia </w:t>
      </w:r>
      <w:r>
        <w:rPr>
          <w:rFonts w:ascii="Arial Nova Light" w:hAnsi="Arial Nova Light" w:cs="Segoe UI"/>
        </w:rPr>
        <w:t>M</w:t>
      </w:r>
      <w:r w:rsidRPr="005B51FC">
        <w:rPr>
          <w:rFonts w:ascii="Arial Nova Light" w:hAnsi="Arial Nova Light" w:cs="Segoe UI"/>
        </w:rPr>
        <w:t xml:space="preserve">unicipal de Aguascalientes, solicita el desechamiento </w:t>
      </w:r>
      <w:r w:rsidR="00BB538F">
        <w:rPr>
          <w:rFonts w:ascii="Arial Nova Light" w:hAnsi="Arial Nova Light" w:cs="Segoe UI"/>
        </w:rPr>
        <w:t>al considerar</w:t>
      </w:r>
      <w:r w:rsidRPr="005B51FC">
        <w:rPr>
          <w:rFonts w:ascii="Arial Nova Light" w:hAnsi="Arial Nova Light" w:cs="Segoe UI"/>
        </w:rPr>
        <w:t xml:space="preserve"> que no existe ninguna violación en materia de propaganda político-electoral. </w:t>
      </w:r>
    </w:p>
    <w:p w14:paraId="0A285067" w14:textId="77777777" w:rsidR="00BB538F" w:rsidRDefault="00BB538F" w:rsidP="00BB538F">
      <w:pPr>
        <w:pStyle w:val="NormalWeb"/>
        <w:tabs>
          <w:tab w:val="left" w:pos="567"/>
        </w:tabs>
        <w:spacing w:before="0" w:beforeAutospacing="0" w:after="0" w:afterAutospacing="0" w:line="360" w:lineRule="auto"/>
        <w:ind w:right="36"/>
        <w:contextualSpacing/>
        <w:mirrorIndents/>
        <w:jc w:val="both"/>
        <w:rPr>
          <w:rFonts w:ascii="Arial Nova Light" w:hAnsi="Arial Nova Light" w:cs="Segoe UI"/>
        </w:rPr>
      </w:pPr>
    </w:p>
    <w:p w14:paraId="47A13F7B" w14:textId="77777777" w:rsidR="00922330" w:rsidRDefault="00922330" w:rsidP="00BB538F">
      <w:pPr>
        <w:pStyle w:val="NormalWeb"/>
        <w:tabs>
          <w:tab w:val="left" w:pos="567"/>
        </w:tabs>
        <w:spacing w:before="0" w:beforeAutospacing="0" w:after="0" w:afterAutospacing="0" w:line="360" w:lineRule="auto"/>
        <w:ind w:right="36"/>
        <w:contextualSpacing/>
        <w:mirrorIndents/>
        <w:jc w:val="both"/>
        <w:rPr>
          <w:rFonts w:ascii="Arial Nova Light" w:hAnsi="Arial Nova Light" w:cs="Segoe UI"/>
        </w:rPr>
      </w:pPr>
      <w:r>
        <w:rPr>
          <w:rFonts w:ascii="Arial Nova Light" w:hAnsi="Arial Nova Light" w:cs="Segoe UI"/>
        </w:rPr>
        <w:t>Refiere que la denuncia es totalmente falsa y frívola toda vez que no existe un uso indebido de recursos públicos, coacción y culpa invigilando.</w:t>
      </w:r>
    </w:p>
    <w:p w14:paraId="100D3724" w14:textId="77777777" w:rsidR="00922330" w:rsidRPr="005B51FC" w:rsidRDefault="00922330" w:rsidP="00922330">
      <w:pPr>
        <w:pStyle w:val="NormalWeb"/>
        <w:tabs>
          <w:tab w:val="left" w:pos="567"/>
        </w:tabs>
        <w:spacing w:before="0" w:beforeAutospacing="0" w:after="0" w:afterAutospacing="0" w:line="360" w:lineRule="auto"/>
        <w:ind w:left="360" w:right="36"/>
        <w:contextualSpacing/>
        <w:mirrorIndents/>
        <w:jc w:val="both"/>
        <w:rPr>
          <w:rFonts w:ascii="Arial Nova Light" w:hAnsi="Arial Nova Light" w:cs="Segoe UI"/>
        </w:rPr>
      </w:pPr>
    </w:p>
    <w:p w14:paraId="6609114E" w14:textId="48313A3C" w:rsidR="00922330" w:rsidRPr="005B51FC" w:rsidRDefault="00BB538F" w:rsidP="00BB538F">
      <w:pPr>
        <w:pStyle w:val="NormalWeb"/>
        <w:tabs>
          <w:tab w:val="left" w:pos="567"/>
        </w:tabs>
        <w:spacing w:before="0" w:beforeAutospacing="0" w:after="0" w:afterAutospacing="0" w:line="360" w:lineRule="auto"/>
        <w:ind w:right="36"/>
        <w:contextualSpacing/>
        <w:mirrorIndents/>
        <w:jc w:val="both"/>
        <w:rPr>
          <w:rFonts w:ascii="Arial Nova Light" w:hAnsi="Arial Nova Light" w:cs="Segoe UI"/>
        </w:rPr>
      </w:pPr>
      <w:r>
        <w:rPr>
          <w:rFonts w:ascii="Arial Nova Light" w:hAnsi="Arial Nova Light" w:cs="Segoe UI"/>
        </w:rPr>
        <w:t xml:space="preserve">El denunciado refiere que </w:t>
      </w:r>
      <w:r w:rsidR="00922330" w:rsidRPr="005B51FC">
        <w:rPr>
          <w:rFonts w:ascii="Arial Nova Light" w:hAnsi="Arial Nova Light" w:cs="Segoe UI"/>
        </w:rPr>
        <w:t xml:space="preserve">la nota </w:t>
      </w:r>
      <w:r w:rsidR="00922330">
        <w:rPr>
          <w:rFonts w:ascii="Arial Nova Light" w:hAnsi="Arial Nova Light" w:cs="Segoe UI"/>
        </w:rPr>
        <w:t>informativa</w:t>
      </w:r>
      <w:r w:rsidR="00922330" w:rsidRPr="005B51FC">
        <w:rPr>
          <w:rFonts w:ascii="Arial Nova Light" w:hAnsi="Arial Nova Light" w:cs="Segoe UI"/>
        </w:rPr>
        <w:t xml:space="preserve"> </w:t>
      </w:r>
      <w:r>
        <w:rPr>
          <w:rFonts w:ascii="Arial Nova Light" w:hAnsi="Arial Nova Light" w:cs="Segoe UI"/>
        </w:rPr>
        <w:t xml:space="preserve">que es objeto de este </w:t>
      </w:r>
      <w:r w:rsidR="00CA1A07">
        <w:rPr>
          <w:rFonts w:ascii="Arial Nova Light" w:hAnsi="Arial Nova Light" w:cs="Segoe UI"/>
        </w:rPr>
        <w:t>p</w:t>
      </w:r>
      <w:r>
        <w:rPr>
          <w:rFonts w:ascii="Arial Nova Light" w:hAnsi="Arial Nova Light" w:cs="Segoe UI"/>
        </w:rPr>
        <w:t xml:space="preserve">rocedimiento </w:t>
      </w:r>
      <w:r w:rsidR="00CA1A07">
        <w:rPr>
          <w:rFonts w:ascii="Arial Nova Light" w:hAnsi="Arial Nova Light" w:cs="Segoe UI"/>
        </w:rPr>
        <w:t>s</w:t>
      </w:r>
      <w:r>
        <w:rPr>
          <w:rFonts w:ascii="Arial Nova Light" w:hAnsi="Arial Nova Light" w:cs="Segoe UI"/>
        </w:rPr>
        <w:t xml:space="preserve">ancionador, </w:t>
      </w:r>
      <w:r w:rsidR="00922330" w:rsidRPr="005B51FC">
        <w:rPr>
          <w:rFonts w:ascii="Arial Nova Light" w:hAnsi="Arial Nova Light" w:cs="Segoe UI"/>
        </w:rPr>
        <w:t>solo fue producto de una labor periodística</w:t>
      </w:r>
      <w:r>
        <w:rPr>
          <w:rFonts w:ascii="Arial Nova Light" w:hAnsi="Arial Nova Light" w:cs="Segoe UI"/>
        </w:rPr>
        <w:t>,</w:t>
      </w:r>
      <w:r w:rsidR="00922330" w:rsidRPr="005B51FC">
        <w:rPr>
          <w:rFonts w:ascii="Arial Nova Light" w:hAnsi="Arial Nova Light" w:cs="Segoe UI"/>
        </w:rPr>
        <w:t xml:space="preserve"> realizada desde la perspectiva del concepto de </w:t>
      </w:r>
      <w:r w:rsidR="00922330">
        <w:rPr>
          <w:rFonts w:ascii="Arial Nova Light" w:hAnsi="Arial Nova Light" w:cs="Segoe UI"/>
        </w:rPr>
        <w:t xml:space="preserve">la </w:t>
      </w:r>
      <w:r w:rsidR="00922330" w:rsidRPr="005B51FC">
        <w:rPr>
          <w:rFonts w:ascii="Arial Nova Light" w:hAnsi="Arial Nova Light" w:cs="Segoe UI"/>
        </w:rPr>
        <w:t>libertad de expresión</w:t>
      </w:r>
      <w:r>
        <w:rPr>
          <w:rFonts w:ascii="Arial Nova Light" w:hAnsi="Arial Nova Light" w:cs="Segoe UI"/>
        </w:rPr>
        <w:t xml:space="preserve">. </w:t>
      </w:r>
    </w:p>
    <w:p w14:paraId="04E9C424" w14:textId="77777777" w:rsidR="00922330" w:rsidRPr="005B51FC" w:rsidRDefault="00922330" w:rsidP="00922330">
      <w:pPr>
        <w:pStyle w:val="NormalWeb"/>
        <w:tabs>
          <w:tab w:val="left" w:pos="567"/>
        </w:tabs>
        <w:spacing w:before="0" w:beforeAutospacing="0" w:after="0" w:afterAutospacing="0" w:line="360" w:lineRule="auto"/>
        <w:ind w:left="142" w:right="36"/>
        <w:contextualSpacing/>
        <w:mirrorIndents/>
        <w:jc w:val="both"/>
        <w:rPr>
          <w:rFonts w:ascii="Arial Nova Light" w:hAnsi="Arial Nova Light" w:cs="Segoe UI"/>
        </w:rPr>
      </w:pPr>
    </w:p>
    <w:p w14:paraId="171654A6" w14:textId="18BAD779" w:rsidR="00922330" w:rsidRDefault="00BB538F" w:rsidP="00BB538F">
      <w:pPr>
        <w:pStyle w:val="NormalWeb"/>
        <w:tabs>
          <w:tab w:val="left" w:pos="567"/>
        </w:tabs>
        <w:spacing w:before="0" w:beforeAutospacing="0" w:after="0" w:afterAutospacing="0" w:line="360" w:lineRule="auto"/>
        <w:ind w:right="36"/>
        <w:contextualSpacing/>
        <w:mirrorIndents/>
        <w:jc w:val="both"/>
        <w:rPr>
          <w:rFonts w:ascii="Arial Nova Light" w:hAnsi="Arial Nova Light" w:cs="Segoe UI"/>
        </w:rPr>
      </w:pPr>
      <w:r>
        <w:rPr>
          <w:rFonts w:ascii="Arial Nova Light" w:hAnsi="Arial Nova Light" w:cs="Segoe UI"/>
        </w:rPr>
        <w:t>Además, señala que</w:t>
      </w:r>
      <w:r w:rsidR="00320882">
        <w:rPr>
          <w:rFonts w:ascii="Arial Nova Light" w:hAnsi="Arial Nova Light" w:cs="Segoe UI"/>
        </w:rPr>
        <w:t xml:space="preserve"> el</w:t>
      </w:r>
      <w:r>
        <w:rPr>
          <w:rFonts w:ascii="Arial Nova Light" w:hAnsi="Arial Nova Light" w:cs="Segoe UI"/>
        </w:rPr>
        <w:t xml:space="preserve"> </w:t>
      </w:r>
      <w:r w:rsidR="00922330" w:rsidRPr="007265C4">
        <w:rPr>
          <w:rFonts w:ascii="Arial Nova Light" w:hAnsi="Arial Nova Light" w:cs="Segoe UI"/>
          <w:b/>
          <w:bCs/>
        </w:rPr>
        <w:t>“PLAN MAESTRO DEL AGUA</w:t>
      </w:r>
      <w:r w:rsidR="00922330">
        <w:rPr>
          <w:rFonts w:ascii="Arial Nova Light" w:hAnsi="Arial Nova Light" w:cs="Segoe UI"/>
          <w:b/>
          <w:bCs/>
        </w:rPr>
        <w:t>”</w:t>
      </w:r>
      <w:r>
        <w:rPr>
          <w:rFonts w:ascii="Arial Nova Light" w:hAnsi="Arial Nova Light" w:cs="Segoe UI"/>
          <w:b/>
          <w:bCs/>
        </w:rPr>
        <w:t xml:space="preserve"> al que hace referencia la parte denunciante</w:t>
      </w:r>
      <w:r w:rsidR="00922330" w:rsidRPr="005B51FC">
        <w:rPr>
          <w:rFonts w:ascii="Arial Nova Light" w:hAnsi="Arial Nova Light" w:cs="Segoe UI"/>
        </w:rPr>
        <w:t xml:space="preserve">, no hace </w:t>
      </w:r>
      <w:r>
        <w:rPr>
          <w:rFonts w:ascii="Arial Nova Light" w:hAnsi="Arial Nova Light" w:cs="Segoe UI"/>
        </w:rPr>
        <w:t>alusión a</w:t>
      </w:r>
      <w:r w:rsidR="00922330" w:rsidRPr="005B51FC">
        <w:rPr>
          <w:rFonts w:ascii="Arial Nova Light" w:hAnsi="Arial Nova Light" w:cs="Segoe UI"/>
        </w:rPr>
        <w:t xml:space="preserve"> ningún logro gubernamental, ya que </w:t>
      </w:r>
      <w:r w:rsidR="00922330">
        <w:rPr>
          <w:rFonts w:ascii="Arial Nova Light" w:hAnsi="Arial Nova Light" w:cs="Segoe UI"/>
        </w:rPr>
        <w:t>dichos planes</w:t>
      </w:r>
      <w:r w:rsidR="00922330" w:rsidRPr="005B51FC">
        <w:rPr>
          <w:rFonts w:ascii="Arial Nova Light" w:hAnsi="Arial Nova Light" w:cs="Segoe UI"/>
        </w:rPr>
        <w:t xml:space="preserve"> </w:t>
      </w:r>
      <w:r>
        <w:rPr>
          <w:rFonts w:ascii="Arial Nova Light" w:hAnsi="Arial Nova Light" w:cs="Segoe UI"/>
        </w:rPr>
        <w:t>son</w:t>
      </w:r>
      <w:r w:rsidR="00922330" w:rsidRPr="005B51FC">
        <w:rPr>
          <w:rFonts w:ascii="Arial Nova Light" w:hAnsi="Arial Nova Light" w:cs="Segoe UI"/>
        </w:rPr>
        <w:t xml:space="preserve"> documentos estratégicos que regulan la acciones a seguir en relación con la gestión del recurso hídrico.</w:t>
      </w:r>
      <w:r w:rsidR="00922330">
        <w:rPr>
          <w:rFonts w:ascii="Arial Nova Light" w:hAnsi="Arial Nova Light" w:cs="Segoe UI"/>
        </w:rPr>
        <w:t xml:space="preserve"> </w:t>
      </w:r>
    </w:p>
    <w:p w14:paraId="4EBA274A" w14:textId="77777777" w:rsidR="00BB538F" w:rsidRDefault="00BB538F" w:rsidP="00BB538F">
      <w:pPr>
        <w:pStyle w:val="NormalWeb"/>
        <w:tabs>
          <w:tab w:val="left" w:pos="567"/>
        </w:tabs>
        <w:spacing w:before="0" w:beforeAutospacing="0" w:after="0" w:afterAutospacing="0" w:line="360" w:lineRule="auto"/>
        <w:ind w:right="36"/>
        <w:contextualSpacing/>
        <w:mirrorIndents/>
        <w:jc w:val="both"/>
        <w:rPr>
          <w:rFonts w:ascii="Arial Nova Light" w:hAnsi="Arial Nova Light" w:cs="Segoe UI"/>
        </w:rPr>
      </w:pPr>
    </w:p>
    <w:p w14:paraId="56822A8E" w14:textId="2321B2BF" w:rsidR="00BB538F" w:rsidRDefault="00BB538F" w:rsidP="00BB538F">
      <w:pPr>
        <w:pStyle w:val="NormalWeb"/>
        <w:tabs>
          <w:tab w:val="left" w:pos="567"/>
        </w:tabs>
        <w:spacing w:before="0" w:beforeAutospacing="0" w:after="0" w:afterAutospacing="0" w:line="360" w:lineRule="auto"/>
        <w:ind w:right="36"/>
        <w:contextualSpacing/>
        <w:mirrorIndents/>
        <w:jc w:val="both"/>
        <w:rPr>
          <w:rFonts w:ascii="Arial Nova Light" w:hAnsi="Arial Nova Light" w:cs="Segoe UI"/>
        </w:rPr>
      </w:pPr>
      <w:r>
        <w:rPr>
          <w:rFonts w:ascii="Arial Nova Light" w:hAnsi="Arial Nova Light" w:cs="Segoe UI"/>
        </w:rPr>
        <w:t xml:space="preserve">El candidato denunciado agrega que el </w:t>
      </w:r>
      <w:r w:rsidR="00320882" w:rsidRPr="00320882">
        <w:rPr>
          <w:rFonts w:ascii="Arial Nova Light" w:hAnsi="Arial Nova Light" w:cs="Segoe UI"/>
          <w:b/>
          <w:bCs/>
        </w:rPr>
        <w:t>“PLAN MAESTRO DEL AGUA”</w:t>
      </w:r>
      <w:r w:rsidR="00320882">
        <w:rPr>
          <w:rFonts w:ascii="Arial Nova Light" w:hAnsi="Arial Nova Light" w:cs="Segoe UI"/>
        </w:rPr>
        <w:t xml:space="preserve"> </w:t>
      </w:r>
      <w:r>
        <w:rPr>
          <w:rFonts w:ascii="Arial Nova Light" w:hAnsi="Arial Nova Light" w:cs="Segoe UI"/>
        </w:rPr>
        <w:t>deriva de una actividad colegiada realizada por el Cabildo, mismo que está integrado por representantes de las diversas expresiones políticas, incluida la Regidora por el Partido Político MORENA que ahora es denunciante.</w:t>
      </w:r>
    </w:p>
    <w:p w14:paraId="5AA78045" w14:textId="77777777" w:rsidR="00BB538F" w:rsidRDefault="00BB538F" w:rsidP="00BB538F">
      <w:pPr>
        <w:pStyle w:val="NormalWeb"/>
        <w:tabs>
          <w:tab w:val="left" w:pos="567"/>
        </w:tabs>
        <w:spacing w:before="0" w:beforeAutospacing="0" w:after="0" w:afterAutospacing="0" w:line="360" w:lineRule="auto"/>
        <w:ind w:right="36"/>
        <w:contextualSpacing/>
        <w:mirrorIndents/>
        <w:jc w:val="both"/>
        <w:rPr>
          <w:rFonts w:ascii="Arial Nova Light" w:hAnsi="Arial Nova Light" w:cs="Segoe UI"/>
        </w:rPr>
      </w:pPr>
    </w:p>
    <w:p w14:paraId="66F0CC7A" w14:textId="77777777" w:rsidR="00922330" w:rsidRDefault="00BB538F" w:rsidP="00BB538F">
      <w:pPr>
        <w:pStyle w:val="NormalWeb"/>
        <w:tabs>
          <w:tab w:val="left" w:pos="567"/>
        </w:tabs>
        <w:spacing w:before="0" w:beforeAutospacing="0" w:after="0" w:afterAutospacing="0" w:line="360" w:lineRule="auto"/>
        <w:ind w:right="36"/>
        <w:contextualSpacing/>
        <w:mirrorIndents/>
        <w:jc w:val="both"/>
        <w:rPr>
          <w:rFonts w:ascii="Arial Nova Light" w:hAnsi="Arial Nova Light" w:cs="Segoe UI"/>
        </w:rPr>
      </w:pPr>
      <w:r>
        <w:rPr>
          <w:rFonts w:ascii="Arial Nova Light" w:hAnsi="Arial Nova Light" w:cs="Segoe UI"/>
        </w:rPr>
        <w:t>Alega también que e</w:t>
      </w:r>
      <w:r w:rsidR="00922330">
        <w:rPr>
          <w:rFonts w:ascii="Arial Nova Light" w:hAnsi="Arial Nova Light" w:cs="Segoe UI"/>
        </w:rPr>
        <w:t xml:space="preserve">n ningún momento señala que se trate de un logro tangible de su administración </w:t>
      </w:r>
      <w:r>
        <w:rPr>
          <w:rFonts w:ascii="Arial Nova Light" w:hAnsi="Arial Nova Light" w:cs="Segoe UI"/>
        </w:rPr>
        <w:t>durante su mandato</w:t>
      </w:r>
      <w:r w:rsidR="00922330">
        <w:rPr>
          <w:rFonts w:ascii="Arial Nova Light" w:hAnsi="Arial Nova Light" w:cs="Segoe UI"/>
        </w:rPr>
        <w:t xml:space="preserve"> como </w:t>
      </w:r>
      <w:proofErr w:type="gramStart"/>
      <w:r w:rsidR="00922330">
        <w:rPr>
          <w:rFonts w:ascii="Arial Nova Light" w:hAnsi="Arial Nova Light" w:cs="Segoe UI"/>
        </w:rPr>
        <w:t>Presidente</w:t>
      </w:r>
      <w:proofErr w:type="gramEnd"/>
      <w:r w:rsidR="00922330">
        <w:rPr>
          <w:rFonts w:ascii="Arial Nova Light" w:hAnsi="Arial Nova Light" w:cs="Segoe UI"/>
        </w:rPr>
        <w:t xml:space="preserve"> Municipal de Aguascalientes señalando que se trata de actos de realización futura</w:t>
      </w:r>
      <w:r>
        <w:rPr>
          <w:rFonts w:ascii="Arial Nova Light" w:hAnsi="Arial Nova Light" w:cs="Segoe UI"/>
        </w:rPr>
        <w:t xml:space="preserve">. </w:t>
      </w:r>
    </w:p>
    <w:p w14:paraId="3EE1565D" w14:textId="77777777" w:rsidR="00922330" w:rsidRDefault="00922330" w:rsidP="00922330">
      <w:pPr>
        <w:tabs>
          <w:tab w:val="left" w:pos="567"/>
        </w:tabs>
        <w:spacing w:after="0" w:line="360" w:lineRule="auto"/>
        <w:ind w:right="1418"/>
        <w:jc w:val="both"/>
        <w:rPr>
          <w:rFonts w:ascii="Arial Nova Light" w:eastAsia="Times New Roman" w:hAnsi="Arial Nova Light" w:cs="Segoe UI"/>
          <w:i/>
          <w:iCs/>
          <w:sz w:val="24"/>
          <w:szCs w:val="24"/>
        </w:rPr>
      </w:pPr>
    </w:p>
    <w:p w14:paraId="65BAF2CB" w14:textId="77777777" w:rsidR="00922330" w:rsidRPr="00320882" w:rsidRDefault="00922330" w:rsidP="00922330">
      <w:pPr>
        <w:pStyle w:val="Prrafodelista"/>
        <w:numPr>
          <w:ilvl w:val="1"/>
          <w:numId w:val="1"/>
        </w:numPr>
        <w:tabs>
          <w:tab w:val="left" w:pos="0"/>
        </w:tabs>
        <w:spacing w:after="0" w:line="360" w:lineRule="auto"/>
        <w:ind w:left="0" w:firstLine="0"/>
        <w:jc w:val="both"/>
        <w:rPr>
          <w:rFonts w:ascii="Arial Nova Light" w:eastAsia="Times New Roman" w:hAnsi="Arial Nova Light" w:cs="Segoe UI"/>
          <w:i/>
          <w:iCs/>
          <w:sz w:val="24"/>
          <w:szCs w:val="24"/>
        </w:rPr>
      </w:pPr>
      <w:r w:rsidRPr="00320882">
        <w:rPr>
          <w:rFonts w:ascii="Arial Nova Light" w:eastAsia="Times New Roman" w:hAnsi="Arial Nova Light" w:cs="Segoe UI"/>
          <w:b/>
          <w:bCs/>
          <w:sz w:val="24"/>
          <w:szCs w:val="24"/>
        </w:rPr>
        <w:t xml:space="preserve">ALEGATOS. </w:t>
      </w:r>
      <w:r w:rsidRPr="00320882">
        <w:rPr>
          <w:rFonts w:ascii="Arial Nova Light" w:eastAsiaTheme="minorHAnsi" w:hAnsi="Arial Nova Light"/>
          <w:sz w:val="24"/>
          <w:szCs w:val="24"/>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Pr="00320882">
        <w:rPr>
          <w:rFonts w:ascii="Arial Nova Light" w:eastAsiaTheme="minorHAnsi" w:hAnsi="Arial Nova Light"/>
          <w:b/>
          <w:bCs/>
          <w:sz w:val="24"/>
          <w:szCs w:val="24"/>
          <w:lang w:eastAsia="en-US"/>
        </w:rPr>
        <w:t>jurisprudencia 29/2012</w:t>
      </w:r>
      <w:r w:rsidRPr="00320882">
        <w:rPr>
          <w:rFonts w:ascii="Arial Nova Light" w:eastAsiaTheme="minorHAnsi" w:hAnsi="Arial Nova Light"/>
          <w:sz w:val="24"/>
          <w:szCs w:val="24"/>
          <w:lang w:eastAsia="en-US"/>
        </w:rPr>
        <w:t xml:space="preserve"> de rubro: </w:t>
      </w:r>
      <w:r w:rsidRPr="00320882">
        <w:rPr>
          <w:rFonts w:ascii="Arial Nova Light" w:eastAsiaTheme="minorHAnsi" w:hAnsi="Arial Nova Light"/>
          <w:b/>
          <w:sz w:val="24"/>
          <w:szCs w:val="24"/>
          <w:lang w:eastAsia="en-US"/>
        </w:rPr>
        <w:t>“ALEGATOS. LA AUTORIDAD ADMINISTRATIVA ELECTORAL DEBE TOMARLOS EN CONSIDERACIÓN AL RESOLVER EL PROCEDIMIENTO ESPECIAL SANCIONADOR”.</w:t>
      </w:r>
      <w:r w:rsidRPr="00320882">
        <w:rPr>
          <w:rFonts w:ascii="Arial Nova Light" w:eastAsiaTheme="minorHAnsi" w:hAnsi="Arial Nova Light"/>
          <w:b/>
          <w:sz w:val="24"/>
          <w:szCs w:val="24"/>
          <w:vertAlign w:val="superscript"/>
          <w:lang w:eastAsia="en-US"/>
        </w:rPr>
        <w:footnoteReference w:id="15"/>
      </w:r>
    </w:p>
    <w:bookmarkEnd w:id="5"/>
    <w:p w14:paraId="50013AC0" w14:textId="3EB6C02A" w:rsidR="00922330" w:rsidRPr="00E51EA9" w:rsidRDefault="00922330" w:rsidP="00922330">
      <w:pPr>
        <w:tabs>
          <w:tab w:val="left" w:pos="9072"/>
        </w:tabs>
        <w:spacing w:line="360" w:lineRule="auto"/>
        <w:ind w:right="142"/>
        <w:jc w:val="both"/>
        <w:rPr>
          <w:rFonts w:ascii="Arial Nova Light" w:eastAsiaTheme="minorHAnsi" w:hAnsi="Arial Nova Light"/>
          <w:b/>
          <w:bCs/>
          <w:sz w:val="24"/>
          <w:szCs w:val="24"/>
          <w:lang w:eastAsia="en-US"/>
        </w:rPr>
      </w:pPr>
      <w:r w:rsidRPr="00324621">
        <w:rPr>
          <w:rFonts w:ascii="Arial Nova Light" w:eastAsia="Arial Nova" w:hAnsi="Arial Nova Light" w:cs="Arial Nova"/>
          <w:iCs/>
          <w:sz w:val="24"/>
          <w:szCs w:val="24"/>
        </w:rPr>
        <w:lastRenderedPageBreak/>
        <w:t>En cuanto hace a los alegatos</w:t>
      </w:r>
      <w:r w:rsidR="006C5926">
        <w:rPr>
          <w:rFonts w:ascii="Arial Nova Light" w:eastAsia="Arial Nova" w:hAnsi="Arial Nova Light" w:cs="Arial Nova"/>
          <w:iCs/>
          <w:sz w:val="24"/>
          <w:szCs w:val="24"/>
        </w:rPr>
        <w:t xml:space="preserve"> realizados por</w:t>
      </w:r>
      <w:r w:rsidRPr="00324621">
        <w:rPr>
          <w:rFonts w:ascii="Arial Nova Light" w:eastAsia="Arial Nova" w:hAnsi="Arial Nova Light" w:cs="Arial Nova"/>
          <w:iCs/>
          <w:sz w:val="24"/>
          <w:szCs w:val="24"/>
        </w:rPr>
        <w:t xml:space="preserve"> las partes, únicamente comparecieron por escrito a la audiencia de pruebas y alegatos, por lo tanto, se </w:t>
      </w:r>
      <w:r w:rsidRPr="00324621">
        <w:rPr>
          <w:rFonts w:ascii="Arial Nova Light" w:hAnsi="Arial Nova Light"/>
          <w:sz w:val="24"/>
          <w:szCs w:val="24"/>
        </w:rPr>
        <w:t xml:space="preserve">tienen tal y como quedaron asentados en el apartado anterior. </w:t>
      </w:r>
      <w:r w:rsidRPr="00324621">
        <w:rPr>
          <w:rFonts w:ascii="Arial Nova Light" w:eastAsiaTheme="minorHAnsi" w:hAnsi="Arial Nova Light"/>
          <w:b/>
          <w:bCs/>
          <w:sz w:val="24"/>
          <w:szCs w:val="24"/>
          <w:lang w:eastAsia="en-US"/>
        </w:rPr>
        <w:t xml:space="preserve"> </w:t>
      </w:r>
    </w:p>
    <w:p w14:paraId="5A37ABE5" w14:textId="77777777" w:rsidR="00922330" w:rsidRPr="00063097" w:rsidRDefault="00922330" w:rsidP="00922330">
      <w:pPr>
        <w:pStyle w:val="Prrafodelista"/>
        <w:rPr>
          <w:rFonts w:ascii="Arial Nova Light" w:eastAsia="Arial Nova" w:hAnsi="Arial Nova Light" w:cs="Arial Nova"/>
          <w:sz w:val="24"/>
          <w:szCs w:val="24"/>
        </w:rPr>
      </w:pPr>
    </w:p>
    <w:p w14:paraId="24CA495C" w14:textId="77777777" w:rsidR="00922330" w:rsidRPr="00E51EA9" w:rsidRDefault="00922330" w:rsidP="00922330">
      <w:pPr>
        <w:pStyle w:val="Prrafodelista"/>
        <w:numPr>
          <w:ilvl w:val="0"/>
          <w:numId w:val="1"/>
        </w:numPr>
        <w:pBdr>
          <w:top w:val="nil"/>
          <w:left w:val="nil"/>
          <w:bottom w:val="nil"/>
          <w:right w:val="nil"/>
          <w:between w:val="nil"/>
        </w:pBdr>
        <w:tabs>
          <w:tab w:val="left" w:pos="709"/>
        </w:tabs>
        <w:spacing w:after="0" w:line="360" w:lineRule="auto"/>
        <w:ind w:left="0" w:right="36" w:firstLine="284"/>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MEDIOS DE CONVICCIÓN. </w:t>
      </w:r>
      <w:r w:rsidRPr="00E51EA9">
        <w:rPr>
          <w:rFonts w:ascii="Arial Nova Light" w:eastAsia="Arial Nova" w:hAnsi="Arial Nova Light" w:cs="Arial Nova"/>
          <w:sz w:val="24"/>
          <w:szCs w:val="24"/>
        </w:rPr>
        <w:t>Antes de analizar la legalidad, o no, de los hechos denunciados, es necesario verificar su existencia y las circunstancias de su realización, por tanto, es pertinente</w:t>
      </w:r>
      <w:r w:rsidRPr="00E51EA9">
        <w:rPr>
          <w:rFonts w:ascii="Arial Nova Light" w:hAnsi="Arial Nova Light"/>
          <w:sz w:val="24"/>
          <w:szCs w:val="24"/>
        </w:rPr>
        <w:t xml:space="preserve">, a partir de los medios de prueba que constan en el expediente, precisar que únicamente se valorarán las pruebas relacionadas con los hechos que forman parte de la controversia en el presente procedimiento. </w:t>
      </w:r>
    </w:p>
    <w:p w14:paraId="7F6D07BD" w14:textId="77777777" w:rsidR="00922330" w:rsidRPr="00E51EA9" w:rsidRDefault="00922330" w:rsidP="00922330">
      <w:pPr>
        <w:pStyle w:val="Prrafodelista"/>
        <w:pBdr>
          <w:top w:val="nil"/>
          <w:left w:val="nil"/>
          <w:bottom w:val="nil"/>
          <w:right w:val="nil"/>
          <w:between w:val="nil"/>
        </w:pBdr>
        <w:tabs>
          <w:tab w:val="left" w:pos="709"/>
        </w:tabs>
        <w:spacing w:after="0" w:line="360" w:lineRule="auto"/>
        <w:ind w:left="284" w:right="36"/>
        <w:jc w:val="both"/>
        <w:rPr>
          <w:rFonts w:ascii="Arial Nova Light" w:eastAsia="Arial Nova" w:hAnsi="Arial Nova Light" w:cs="Arial Nova"/>
          <w:b/>
          <w:bCs/>
          <w:sz w:val="24"/>
          <w:szCs w:val="24"/>
        </w:rPr>
      </w:pPr>
    </w:p>
    <w:p w14:paraId="14CEDC24" w14:textId="77777777" w:rsidR="00922330" w:rsidRDefault="00922330" w:rsidP="00922330">
      <w:pPr>
        <w:spacing w:line="360" w:lineRule="auto"/>
        <w:jc w:val="both"/>
        <w:rPr>
          <w:rFonts w:ascii="Arial Nova Light" w:eastAsia="Arial Nova" w:hAnsi="Arial Nova Light" w:cs="Arial Nova"/>
          <w:sz w:val="24"/>
          <w:szCs w:val="24"/>
        </w:rPr>
      </w:pPr>
      <w:r w:rsidRPr="007D097A">
        <w:rPr>
          <w:rFonts w:ascii="Arial Nova Light" w:eastAsia="Arial Nova" w:hAnsi="Arial Nova Light" w:cs="Arial Nova"/>
          <w:sz w:val="24"/>
          <w:szCs w:val="24"/>
        </w:rPr>
        <w:t xml:space="preserve">En atención a ello, se </w:t>
      </w:r>
      <w:r>
        <w:rPr>
          <w:rFonts w:ascii="Arial Nova Light" w:eastAsia="Arial Nova" w:hAnsi="Arial Nova Light" w:cs="Arial Nova"/>
          <w:sz w:val="24"/>
          <w:szCs w:val="24"/>
        </w:rPr>
        <w:t>enlistan</w:t>
      </w:r>
      <w:r w:rsidRPr="007D097A">
        <w:rPr>
          <w:rFonts w:ascii="Arial Nova Light" w:eastAsia="Arial Nova" w:hAnsi="Arial Nova Light" w:cs="Arial Nova"/>
          <w:sz w:val="24"/>
          <w:szCs w:val="24"/>
        </w:rPr>
        <w:t xml:space="preserve"> los medios probatorios ofrecidos por las partes y admitidos por la autoridad substanciadora: </w:t>
      </w:r>
    </w:p>
    <w:p w14:paraId="5EE01BEE" w14:textId="77777777" w:rsidR="00922330" w:rsidRPr="00202A11" w:rsidRDefault="00922330" w:rsidP="00922330">
      <w:pPr>
        <w:numPr>
          <w:ilvl w:val="0"/>
          <w:numId w:val="3"/>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202A11">
        <w:rPr>
          <w:rFonts w:ascii="Arial Nova Light" w:eastAsia="Arial Nova" w:hAnsi="Arial Nova Light" w:cs="Arial Nova"/>
          <w:b/>
          <w:sz w:val="24"/>
          <w:szCs w:val="24"/>
        </w:rPr>
        <w:t xml:space="preserve">PRUEBAS ADMITIDAS AL DENUNCIANTE </w:t>
      </w:r>
    </w:p>
    <w:tbl>
      <w:tblPr>
        <w:tblW w:w="880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29"/>
        <w:gridCol w:w="2586"/>
        <w:gridCol w:w="3992"/>
      </w:tblGrid>
      <w:tr w:rsidR="00922330" w:rsidRPr="0040054E" w14:paraId="73D3A3C0" w14:textId="77777777" w:rsidTr="00DA2DD7">
        <w:trPr>
          <w:trHeight w:val="484"/>
        </w:trPr>
        <w:tc>
          <w:tcPr>
            <w:tcW w:w="2229" w:type="dxa"/>
            <w:shd w:val="clear" w:color="auto" w:fill="7F7F7F" w:themeFill="text1" w:themeFillTint="80"/>
          </w:tcPr>
          <w:p w14:paraId="569C64E8" w14:textId="77777777" w:rsidR="00922330" w:rsidRPr="0040054E" w:rsidRDefault="00922330" w:rsidP="00DA2DD7">
            <w:pPr>
              <w:spacing w:line="360" w:lineRule="auto"/>
              <w:ind w:right="36"/>
              <w:jc w:val="center"/>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PRUEBA</w:t>
            </w:r>
          </w:p>
        </w:tc>
        <w:tc>
          <w:tcPr>
            <w:tcW w:w="2586" w:type="dxa"/>
            <w:shd w:val="clear" w:color="auto" w:fill="7F7F7F" w:themeFill="text1" w:themeFillTint="80"/>
          </w:tcPr>
          <w:p w14:paraId="48D80441" w14:textId="77777777" w:rsidR="00922330" w:rsidRPr="0040054E" w:rsidRDefault="00922330" w:rsidP="00DA2DD7">
            <w:pPr>
              <w:spacing w:line="360" w:lineRule="auto"/>
              <w:ind w:right="36"/>
              <w:jc w:val="center"/>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CONSISTENTE EN</w:t>
            </w:r>
          </w:p>
        </w:tc>
        <w:tc>
          <w:tcPr>
            <w:tcW w:w="3992" w:type="dxa"/>
            <w:shd w:val="clear" w:color="auto" w:fill="7F7F7F" w:themeFill="text1" w:themeFillTint="80"/>
          </w:tcPr>
          <w:p w14:paraId="222801A4" w14:textId="77777777" w:rsidR="00922330" w:rsidRPr="0040054E" w:rsidRDefault="00922330" w:rsidP="00DA2DD7">
            <w:pPr>
              <w:spacing w:line="360" w:lineRule="auto"/>
              <w:ind w:right="36"/>
              <w:jc w:val="center"/>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VALORACIÓN</w:t>
            </w:r>
          </w:p>
        </w:tc>
      </w:tr>
      <w:tr w:rsidR="00922330" w:rsidRPr="0040054E" w14:paraId="518AEFAA" w14:textId="77777777" w:rsidTr="00DA2DD7">
        <w:trPr>
          <w:trHeight w:val="1009"/>
        </w:trPr>
        <w:tc>
          <w:tcPr>
            <w:tcW w:w="2229" w:type="dxa"/>
            <w:shd w:val="clear" w:color="auto" w:fill="D9D9D9" w:themeFill="background1" w:themeFillShade="D9"/>
          </w:tcPr>
          <w:p w14:paraId="193DFF47" w14:textId="77777777" w:rsidR="00922330" w:rsidRPr="0040054E" w:rsidRDefault="00922330" w:rsidP="00DA2DD7">
            <w:pPr>
              <w:spacing w:line="360" w:lineRule="auto"/>
              <w:ind w:right="36"/>
              <w:jc w:val="both"/>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1.PRUEBA TÉCNICA</w:t>
            </w:r>
          </w:p>
          <w:p w14:paraId="7A770A73" w14:textId="77777777" w:rsidR="00922330" w:rsidRPr="0040054E" w:rsidRDefault="00922330" w:rsidP="00DA2DD7">
            <w:pPr>
              <w:spacing w:line="360" w:lineRule="auto"/>
              <w:ind w:right="36"/>
              <w:jc w:val="both"/>
              <w:rPr>
                <w:rFonts w:ascii="Arial Nova Light" w:eastAsia="Arial Nova" w:hAnsi="Arial Nova Light" w:cs="Arial Nova"/>
                <w:b/>
                <w:bCs/>
                <w:sz w:val="20"/>
                <w:szCs w:val="20"/>
              </w:rPr>
            </w:pPr>
          </w:p>
          <w:p w14:paraId="43D8DECE" w14:textId="77777777" w:rsidR="00922330" w:rsidRPr="0040054E" w:rsidRDefault="00922330" w:rsidP="00DA2DD7">
            <w:pPr>
              <w:spacing w:line="360" w:lineRule="auto"/>
              <w:ind w:right="36"/>
              <w:jc w:val="both"/>
              <w:rPr>
                <w:rFonts w:ascii="Arial Nova Light" w:eastAsia="Arial Nova" w:hAnsi="Arial Nova Light" w:cs="Arial Nova"/>
                <w:b/>
                <w:bCs/>
                <w:sz w:val="20"/>
                <w:szCs w:val="20"/>
              </w:rPr>
            </w:pPr>
          </w:p>
        </w:tc>
        <w:tc>
          <w:tcPr>
            <w:tcW w:w="2586" w:type="dxa"/>
            <w:shd w:val="clear" w:color="auto" w:fill="D9D9D9" w:themeFill="background1" w:themeFillShade="D9"/>
          </w:tcPr>
          <w:p w14:paraId="71E85694" w14:textId="77777777" w:rsidR="00922330" w:rsidRPr="0040054E" w:rsidRDefault="00922330" w:rsidP="00DA2DD7">
            <w:pPr>
              <w:spacing w:line="360" w:lineRule="auto"/>
              <w:rPr>
                <w:rFonts w:ascii="Arial Nova Light" w:eastAsia="Arial Nova" w:hAnsi="Arial Nova Light" w:cs="Arial Nova"/>
                <w:sz w:val="20"/>
                <w:szCs w:val="20"/>
              </w:rPr>
            </w:pPr>
            <w:r w:rsidRPr="0040054E">
              <w:rPr>
                <w:rFonts w:ascii="Arial Nova Light" w:eastAsia="Arial Nova" w:hAnsi="Arial Nova Light" w:cs="Arial Nova"/>
                <w:sz w:val="20"/>
                <w:szCs w:val="20"/>
              </w:rPr>
              <w:t xml:space="preserve"> En el link: </w:t>
            </w:r>
            <w:hyperlink r:id="rId9" w:history="1">
              <w:r w:rsidRPr="0040054E">
                <w:rPr>
                  <w:rStyle w:val="Hipervnculo"/>
                  <w:rFonts w:ascii="Arial Nova Light" w:eastAsia="Arial Nova" w:hAnsi="Arial Nova Light" w:cs="Arial Nova"/>
                  <w:sz w:val="20"/>
                  <w:szCs w:val="20"/>
                </w:rPr>
                <w:t>https://www.elsoldelcentro.com.mx/local/leo-implementara-mas-mega-tanques-ypozos11792696.html</w:t>
              </w:r>
            </w:hyperlink>
          </w:p>
        </w:tc>
        <w:tc>
          <w:tcPr>
            <w:tcW w:w="3992" w:type="dxa"/>
            <w:shd w:val="clear" w:color="auto" w:fill="D9D9D9" w:themeFill="background1" w:themeFillShade="D9"/>
          </w:tcPr>
          <w:p w14:paraId="794E727C" w14:textId="77777777" w:rsidR="00922330" w:rsidRPr="0040054E" w:rsidRDefault="00922330" w:rsidP="00DA2DD7">
            <w:pPr>
              <w:spacing w:line="360" w:lineRule="auto"/>
              <w:ind w:right="36"/>
              <w:jc w:val="both"/>
              <w:rPr>
                <w:rFonts w:ascii="Arial Nova Light" w:eastAsia="Arial Nova" w:hAnsi="Arial Nova Light" w:cs="Arial Nova"/>
                <w:sz w:val="20"/>
                <w:szCs w:val="20"/>
              </w:rPr>
            </w:pPr>
            <w:r w:rsidRPr="0040054E">
              <w:rPr>
                <w:rFonts w:ascii="Arial Nova Light" w:eastAsia="Arial Nova" w:hAnsi="Arial Nova Light" w:cs="Arial Nova"/>
                <w:sz w:val="20"/>
                <w:szCs w:val="20"/>
              </w:rPr>
              <w:t>Conforme a lo previsto en los artículos 255, fracción III, 256 y 308, fracción III, del Código Electoral, esta Autoridad Jurisdiccional analizara que se señale correctamente lo que se pretende acreditar, identificando a las personas, los lugares y las circunstancias de modo y tiempo que reproduce la prueba.</w:t>
            </w:r>
          </w:p>
        </w:tc>
      </w:tr>
    </w:tbl>
    <w:p w14:paraId="5A1926E5" w14:textId="77777777" w:rsidR="00922330" w:rsidRPr="00CA66BC" w:rsidRDefault="00922330" w:rsidP="00922330">
      <w:pPr>
        <w:pBdr>
          <w:top w:val="nil"/>
          <w:left w:val="nil"/>
          <w:bottom w:val="nil"/>
          <w:right w:val="nil"/>
          <w:between w:val="nil"/>
        </w:pBdr>
        <w:spacing w:after="160" w:line="360" w:lineRule="auto"/>
        <w:jc w:val="both"/>
        <w:rPr>
          <w:rFonts w:ascii="Arial Nova Light" w:eastAsia="Arial Nova" w:hAnsi="Arial Nova Light" w:cs="Arial Nova"/>
          <w:b/>
          <w:sz w:val="24"/>
          <w:szCs w:val="24"/>
        </w:rPr>
      </w:pPr>
    </w:p>
    <w:p w14:paraId="11F60CBD" w14:textId="77777777" w:rsidR="00922330" w:rsidRDefault="00922330" w:rsidP="00922330">
      <w:pPr>
        <w:pStyle w:val="Prrafodelista"/>
        <w:numPr>
          <w:ilvl w:val="0"/>
          <w:numId w:val="3"/>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202A11">
        <w:rPr>
          <w:rFonts w:ascii="Arial Nova Light" w:eastAsia="Arial Nova" w:hAnsi="Arial Nova Light" w:cs="Arial Nova"/>
          <w:b/>
          <w:sz w:val="24"/>
          <w:szCs w:val="24"/>
        </w:rPr>
        <w:t xml:space="preserve">PRUEBAS ADMITIDAS AL DENUNCIADO </w:t>
      </w:r>
    </w:p>
    <w:tbl>
      <w:tblPr>
        <w:tblW w:w="880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73"/>
        <w:gridCol w:w="2342"/>
        <w:gridCol w:w="3988"/>
      </w:tblGrid>
      <w:tr w:rsidR="00922330" w:rsidRPr="0040054E" w14:paraId="75941846" w14:textId="77777777" w:rsidTr="00DA2DD7">
        <w:trPr>
          <w:trHeight w:val="895"/>
        </w:trPr>
        <w:tc>
          <w:tcPr>
            <w:tcW w:w="2473"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27537791" w14:textId="77777777" w:rsidR="00922330" w:rsidRPr="0040054E" w:rsidRDefault="00922330" w:rsidP="00DA2DD7">
            <w:pPr>
              <w:spacing w:line="360" w:lineRule="auto"/>
              <w:ind w:right="36"/>
              <w:jc w:val="both"/>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PRUEBA</w:t>
            </w:r>
          </w:p>
        </w:tc>
        <w:tc>
          <w:tcPr>
            <w:tcW w:w="2342"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481EC566" w14:textId="77777777" w:rsidR="00922330" w:rsidRPr="0040054E" w:rsidRDefault="00922330" w:rsidP="00DA2DD7">
            <w:pPr>
              <w:spacing w:line="360" w:lineRule="auto"/>
              <w:ind w:right="36"/>
              <w:jc w:val="both"/>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CONSISTENTE EN</w:t>
            </w:r>
          </w:p>
        </w:tc>
        <w:tc>
          <w:tcPr>
            <w:tcW w:w="3988"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5F87BE15" w14:textId="77777777" w:rsidR="00922330" w:rsidRPr="0040054E" w:rsidRDefault="00922330" w:rsidP="00DA2DD7">
            <w:pPr>
              <w:spacing w:line="360" w:lineRule="auto"/>
              <w:ind w:right="36"/>
              <w:jc w:val="both"/>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VALORACIÓN</w:t>
            </w:r>
          </w:p>
        </w:tc>
      </w:tr>
      <w:tr w:rsidR="00922330" w:rsidRPr="0040054E" w14:paraId="170A4F1B" w14:textId="77777777" w:rsidTr="00DA2DD7">
        <w:trPr>
          <w:trHeight w:val="895"/>
        </w:trPr>
        <w:tc>
          <w:tcPr>
            <w:tcW w:w="2473"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D741DCE" w14:textId="77777777" w:rsidR="00922330" w:rsidRPr="0040054E" w:rsidRDefault="00922330" w:rsidP="00DA2DD7">
            <w:pPr>
              <w:spacing w:line="360" w:lineRule="auto"/>
              <w:ind w:right="36"/>
              <w:jc w:val="both"/>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PRESUNCIONAL LEGAL Y HUMANA</w:t>
            </w:r>
          </w:p>
          <w:p w14:paraId="7AA842B8" w14:textId="77777777" w:rsidR="00922330" w:rsidRPr="0040054E" w:rsidRDefault="00922330" w:rsidP="00DA2DD7">
            <w:pPr>
              <w:spacing w:line="360" w:lineRule="auto"/>
              <w:ind w:right="36"/>
              <w:jc w:val="both"/>
              <w:rPr>
                <w:rFonts w:ascii="Arial Nova Light" w:eastAsia="Arial Nova" w:hAnsi="Arial Nova Light" w:cs="Arial Nova"/>
                <w:b/>
                <w:bCs/>
                <w:sz w:val="20"/>
                <w:szCs w:val="20"/>
              </w:rPr>
            </w:pPr>
          </w:p>
        </w:tc>
        <w:tc>
          <w:tcPr>
            <w:tcW w:w="2342"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41499B6" w14:textId="77777777" w:rsidR="00922330" w:rsidRPr="0040054E" w:rsidRDefault="00922330" w:rsidP="00DA2DD7">
            <w:pPr>
              <w:spacing w:line="360" w:lineRule="auto"/>
              <w:ind w:right="36"/>
              <w:jc w:val="both"/>
              <w:rPr>
                <w:rFonts w:ascii="Arial Nova Light" w:eastAsia="Arial Nova" w:hAnsi="Arial Nova Light" w:cs="Arial Nova"/>
                <w:sz w:val="20"/>
                <w:szCs w:val="20"/>
              </w:rPr>
            </w:pPr>
            <w:r w:rsidRPr="0040054E">
              <w:rPr>
                <w:rFonts w:ascii="Arial Nova Light" w:eastAsia="Arial Nova" w:hAnsi="Arial Nova Light" w:cs="Arial Nova"/>
                <w:sz w:val="20"/>
                <w:szCs w:val="20"/>
              </w:rPr>
              <w:t xml:space="preserve"> Todo lo que por su contenido y alcance favorezca a sus intereses.</w:t>
            </w:r>
          </w:p>
        </w:tc>
        <w:tc>
          <w:tcPr>
            <w:tcW w:w="3988"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559A12D" w14:textId="77777777" w:rsidR="00922330" w:rsidRPr="0040054E" w:rsidRDefault="00922330" w:rsidP="00DA2DD7">
            <w:pPr>
              <w:spacing w:line="360" w:lineRule="auto"/>
              <w:ind w:right="36"/>
              <w:jc w:val="both"/>
              <w:rPr>
                <w:rFonts w:ascii="Arial Nova Light" w:eastAsia="Arial Nova" w:hAnsi="Arial Nova Light" w:cs="Arial Nova"/>
                <w:sz w:val="20"/>
                <w:szCs w:val="20"/>
              </w:rPr>
            </w:pPr>
            <w:r w:rsidRPr="0040054E">
              <w:rPr>
                <w:rFonts w:ascii="Arial Nova Light" w:eastAsia="Arial Nova" w:hAnsi="Arial Nova Light" w:cs="Arial Nova"/>
                <w:sz w:val="20"/>
                <w:szCs w:val="20"/>
              </w:rPr>
              <w:t>Conforme a lo previsto en el artículo 255, fracción V.</w:t>
            </w:r>
          </w:p>
          <w:p w14:paraId="1A890ED2" w14:textId="77777777" w:rsidR="00922330" w:rsidRPr="0040054E" w:rsidRDefault="00922330" w:rsidP="00DA2DD7">
            <w:pPr>
              <w:spacing w:line="360" w:lineRule="auto"/>
              <w:ind w:right="36"/>
              <w:jc w:val="both"/>
              <w:rPr>
                <w:rFonts w:ascii="Arial Nova Light" w:eastAsia="Arial Nova" w:hAnsi="Arial Nova Light" w:cs="Arial Nova"/>
                <w:sz w:val="20"/>
                <w:szCs w:val="20"/>
              </w:rPr>
            </w:pPr>
            <w:r w:rsidRPr="0040054E">
              <w:rPr>
                <w:rFonts w:ascii="Arial Nova Light" w:eastAsia="Arial Nova" w:hAnsi="Arial Nova Light" w:cs="Arial Nova"/>
                <w:sz w:val="20"/>
                <w:szCs w:val="20"/>
              </w:rPr>
              <w:t xml:space="preserve">Solo harán prueba plena en la medida que, de los pronunciamientos de las partes y los elementos aportados al presente procedimiento, en su conjunto, den certeza </w:t>
            </w:r>
            <w:r w:rsidRPr="0040054E">
              <w:rPr>
                <w:rFonts w:ascii="Arial Nova Light" w:eastAsia="Arial Nova" w:hAnsi="Arial Nova Light" w:cs="Arial Nova"/>
                <w:sz w:val="20"/>
                <w:szCs w:val="20"/>
              </w:rPr>
              <w:lastRenderedPageBreak/>
              <w:t>de los sucesos materia de la litis, de conformidad con lo de conformidad con lo dispuesto por el artículo 310 del Código Electoral.</w:t>
            </w:r>
          </w:p>
        </w:tc>
      </w:tr>
      <w:tr w:rsidR="00922330" w:rsidRPr="0040054E" w14:paraId="0A328912" w14:textId="77777777" w:rsidTr="00DA2DD7">
        <w:trPr>
          <w:trHeight w:val="895"/>
        </w:trPr>
        <w:tc>
          <w:tcPr>
            <w:tcW w:w="2473" w:type="dxa"/>
            <w:shd w:val="clear" w:color="auto" w:fill="D9D9D9" w:themeFill="background1" w:themeFillShade="D9"/>
          </w:tcPr>
          <w:p w14:paraId="018976DC" w14:textId="77777777" w:rsidR="00922330" w:rsidRPr="0040054E" w:rsidRDefault="00922330" w:rsidP="00DA2DD7">
            <w:pPr>
              <w:spacing w:line="360" w:lineRule="auto"/>
              <w:ind w:right="36"/>
              <w:jc w:val="both"/>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lastRenderedPageBreak/>
              <w:t>INSTRUMENTAL DE ACTUACIONES</w:t>
            </w:r>
          </w:p>
        </w:tc>
        <w:tc>
          <w:tcPr>
            <w:tcW w:w="2342" w:type="dxa"/>
            <w:shd w:val="clear" w:color="auto" w:fill="D9D9D9" w:themeFill="background1" w:themeFillShade="D9"/>
          </w:tcPr>
          <w:p w14:paraId="11A1844E" w14:textId="77777777" w:rsidR="00922330" w:rsidRPr="0040054E" w:rsidRDefault="00922330" w:rsidP="00DA2DD7">
            <w:pPr>
              <w:spacing w:line="360" w:lineRule="auto"/>
              <w:ind w:right="36"/>
              <w:jc w:val="both"/>
              <w:rPr>
                <w:rFonts w:ascii="Arial Nova Light" w:eastAsia="Arial Nova" w:hAnsi="Arial Nova Light" w:cs="Arial Nova"/>
                <w:sz w:val="20"/>
                <w:szCs w:val="20"/>
              </w:rPr>
            </w:pPr>
            <w:r w:rsidRPr="0040054E">
              <w:rPr>
                <w:rFonts w:ascii="Arial Nova Light" w:eastAsia="Arial Nova" w:hAnsi="Arial Nova Light" w:cs="Arial Nova"/>
                <w:sz w:val="20"/>
                <w:szCs w:val="20"/>
              </w:rPr>
              <w:t>Todo lo que por su contenido y alcance favorezca a sus intereses.</w:t>
            </w:r>
          </w:p>
        </w:tc>
        <w:tc>
          <w:tcPr>
            <w:tcW w:w="3988" w:type="dxa"/>
            <w:shd w:val="clear" w:color="auto" w:fill="D9D9D9" w:themeFill="background1" w:themeFillShade="D9"/>
          </w:tcPr>
          <w:p w14:paraId="7C5D6885" w14:textId="77777777" w:rsidR="00922330" w:rsidRPr="0040054E" w:rsidRDefault="00922330" w:rsidP="00DA2DD7">
            <w:pPr>
              <w:spacing w:line="360" w:lineRule="auto"/>
              <w:ind w:right="36"/>
              <w:jc w:val="both"/>
              <w:rPr>
                <w:rFonts w:ascii="Arial Nova Light" w:eastAsia="Arial Nova" w:hAnsi="Arial Nova Light" w:cs="Arial Nova"/>
                <w:sz w:val="20"/>
                <w:szCs w:val="20"/>
              </w:rPr>
            </w:pPr>
            <w:r w:rsidRPr="0040054E">
              <w:rPr>
                <w:rFonts w:ascii="Arial Nova Light" w:eastAsia="Arial Nova" w:hAnsi="Arial Nova Light" w:cs="Arial Nova"/>
                <w:sz w:val="20"/>
                <w:szCs w:val="20"/>
              </w:rPr>
              <w:t>Conforme a lo previsto en el artículo 255, fracción IV.</w:t>
            </w:r>
          </w:p>
          <w:p w14:paraId="267FA6E6" w14:textId="77777777" w:rsidR="00922330" w:rsidRPr="0040054E" w:rsidRDefault="00922330" w:rsidP="00DA2DD7">
            <w:pPr>
              <w:spacing w:line="360" w:lineRule="auto"/>
              <w:ind w:right="36"/>
              <w:jc w:val="both"/>
              <w:rPr>
                <w:rFonts w:ascii="Arial Nova Light" w:eastAsia="Arial Nova" w:hAnsi="Arial Nova Light" w:cs="Arial Nova"/>
                <w:sz w:val="20"/>
                <w:szCs w:val="20"/>
              </w:rPr>
            </w:pPr>
            <w:r w:rsidRPr="0040054E">
              <w:rPr>
                <w:rFonts w:ascii="Arial Nova Light" w:eastAsia="Arial Nova" w:hAnsi="Arial Nova Light" w:cs="Arial Nova"/>
                <w:sz w:val="20"/>
                <w:szCs w:val="20"/>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4FC11DE7" w14:textId="77777777" w:rsidR="00922330" w:rsidRDefault="00922330" w:rsidP="00922330">
      <w:pPr>
        <w:pBdr>
          <w:top w:val="nil"/>
          <w:left w:val="nil"/>
          <w:bottom w:val="nil"/>
          <w:right w:val="nil"/>
          <w:between w:val="nil"/>
        </w:pBdr>
        <w:tabs>
          <w:tab w:val="left" w:pos="709"/>
        </w:tabs>
        <w:spacing w:after="0" w:line="360" w:lineRule="auto"/>
        <w:ind w:right="36"/>
        <w:jc w:val="both"/>
        <w:rPr>
          <w:rFonts w:ascii="Arial Nova Light" w:eastAsia="Arial Nova" w:hAnsi="Arial Nova Light" w:cs="Arial Nova"/>
          <w:b/>
          <w:bCs/>
          <w:sz w:val="24"/>
          <w:szCs w:val="24"/>
        </w:rPr>
      </w:pPr>
    </w:p>
    <w:p w14:paraId="3EA500C2" w14:textId="77777777" w:rsidR="00BB538F" w:rsidRPr="00BB538F" w:rsidRDefault="00BB538F" w:rsidP="00A54D9B">
      <w:pPr>
        <w:pStyle w:val="Prrafodelista"/>
        <w:numPr>
          <w:ilvl w:val="0"/>
          <w:numId w:val="3"/>
        </w:numPr>
        <w:pBdr>
          <w:top w:val="nil"/>
          <w:left w:val="nil"/>
          <w:bottom w:val="nil"/>
          <w:right w:val="nil"/>
          <w:between w:val="nil"/>
        </w:pBdr>
        <w:spacing w:after="160" w:line="360" w:lineRule="auto"/>
        <w:jc w:val="both"/>
        <w:rPr>
          <w:rFonts w:ascii="Arial Nova Light" w:eastAsia="Arial Nova" w:hAnsi="Arial Nova Light" w:cs="Arial Nova"/>
          <w:b/>
          <w:bCs/>
          <w:sz w:val="24"/>
          <w:szCs w:val="24"/>
        </w:rPr>
      </w:pPr>
      <w:r w:rsidRPr="00BB538F">
        <w:rPr>
          <w:rFonts w:ascii="Arial Nova Light" w:eastAsia="Arial Nova" w:hAnsi="Arial Nova Light" w:cs="Arial Nova"/>
          <w:b/>
          <w:sz w:val="24"/>
          <w:szCs w:val="24"/>
        </w:rPr>
        <w:t>PRUEBAS RECABADAS POR LA AUTORIDAD INSTRUCTORA</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2410"/>
      </w:tblGrid>
      <w:tr w:rsidR="00BB538F" w:rsidRPr="0040054E" w14:paraId="5197FB14" w14:textId="77777777" w:rsidTr="00BB538F">
        <w:trPr>
          <w:trHeight w:val="425"/>
        </w:trPr>
        <w:tc>
          <w:tcPr>
            <w:tcW w:w="2547" w:type="dxa"/>
            <w:shd w:val="clear" w:color="auto" w:fill="7F7F7F" w:themeFill="text1" w:themeFillTint="80"/>
          </w:tcPr>
          <w:p w14:paraId="5B1AE426" w14:textId="77777777" w:rsidR="00BB538F" w:rsidRPr="0040054E" w:rsidRDefault="00BB538F" w:rsidP="00DA2DD7">
            <w:pPr>
              <w:spacing w:line="360" w:lineRule="auto"/>
              <w:ind w:right="36"/>
              <w:jc w:val="center"/>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PRUEBA</w:t>
            </w:r>
          </w:p>
        </w:tc>
        <w:tc>
          <w:tcPr>
            <w:tcW w:w="3827" w:type="dxa"/>
            <w:shd w:val="clear" w:color="auto" w:fill="7F7F7F" w:themeFill="text1" w:themeFillTint="80"/>
          </w:tcPr>
          <w:p w14:paraId="31AF5F32" w14:textId="77777777" w:rsidR="00BB538F" w:rsidRPr="0040054E" w:rsidRDefault="00BB538F" w:rsidP="00DA2DD7">
            <w:pPr>
              <w:spacing w:line="360" w:lineRule="auto"/>
              <w:ind w:right="36"/>
              <w:jc w:val="center"/>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CONSISTENTE EN</w:t>
            </w:r>
          </w:p>
        </w:tc>
        <w:tc>
          <w:tcPr>
            <w:tcW w:w="2410" w:type="dxa"/>
            <w:shd w:val="clear" w:color="auto" w:fill="7F7F7F" w:themeFill="text1" w:themeFillTint="80"/>
          </w:tcPr>
          <w:p w14:paraId="2FE3CF64" w14:textId="77777777" w:rsidR="00BB538F" w:rsidRPr="0040054E" w:rsidRDefault="00BB538F" w:rsidP="00DA2DD7">
            <w:pPr>
              <w:spacing w:line="360" w:lineRule="auto"/>
              <w:ind w:right="36"/>
              <w:jc w:val="center"/>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VALORACIÓN</w:t>
            </w:r>
          </w:p>
        </w:tc>
      </w:tr>
      <w:tr w:rsidR="00BB538F" w:rsidRPr="0040054E" w14:paraId="4F3A3564" w14:textId="77777777" w:rsidTr="00BB538F">
        <w:trPr>
          <w:trHeight w:val="885"/>
        </w:trPr>
        <w:tc>
          <w:tcPr>
            <w:tcW w:w="2547" w:type="dxa"/>
            <w:shd w:val="clear" w:color="auto" w:fill="D9D9D9" w:themeFill="background1" w:themeFillShade="D9"/>
          </w:tcPr>
          <w:p w14:paraId="4E88209B" w14:textId="77777777" w:rsidR="00BB538F" w:rsidRPr="0040054E" w:rsidRDefault="00BB538F" w:rsidP="00DA2DD7">
            <w:pPr>
              <w:spacing w:line="360" w:lineRule="auto"/>
              <w:ind w:right="36"/>
              <w:jc w:val="both"/>
              <w:rPr>
                <w:rFonts w:ascii="Arial Nova Light" w:eastAsia="Arial Nova" w:hAnsi="Arial Nova Light" w:cs="Arial Nova"/>
                <w:b/>
                <w:bCs/>
                <w:sz w:val="20"/>
                <w:szCs w:val="20"/>
              </w:rPr>
            </w:pPr>
            <w:r w:rsidRPr="0040054E">
              <w:rPr>
                <w:rFonts w:ascii="Arial Nova Light" w:eastAsia="Arial Nova" w:hAnsi="Arial Nova Light" w:cs="Arial Nova"/>
                <w:b/>
                <w:bCs/>
                <w:sz w:val="20"/>
                <w:szCs w:val="20"/>
              </w:rPr>
              <w:t>1.DOCUMENTAL PÚBLICA</w:t>
            </w:r>
          </w:p>
          <w:p w14:paraId="5757BB31" w14:textId="77777777" w:rsidR="00BB538F" w:rsidRPr="0040054E" w:rsidRDefault="00BB538F" w:rsidP="00DA2DD7">
            <w:pPr>
              <w:spacing w:line="360" w:lineRule="auto"/>
              <w:ind w:right="36"/>
              <w:jc w:val="both"/>
              <w:rPr>
                <w:rFonts w:ascii="Arial Nova Light" w:eastAsia="Arial Nova" w:hAnsi="Arial Nova Light" w:cs="Arial Nova"/>
                <w:b/>
                <w:bCs/>
                <w:sz w:val="20"/>
                <w:szCs w:val="20"/>
              </w:rPr>
            </w:pPr>
          </w:p>
          <w:p w14:paraId="5BB51B52" w14:textId="77777777" w:rsidR="00BB538F" w:rsidRPr="0040054E" w:rsidRDefault="00BB538F" w:rsidP="00DA2DD7">
            <w:pPr>
              <w:spacing w:line="360" w:lineRule="auto"/>
              <w:ind w:right="36"/>
              <w:jc w:val="both"/>
              <w:rPr>
                <w:rFonts w:ascii="Arial Nova Light" w:eastAsia="Arial Nova" w:hAnsi="Arial Nova Light" w:cs="Arial Nova"/>
                <w:b/>
                <w:bCs/>
                <w:sz w:val="20"/>
                <w:szCs w:val="20"/>
              </w:rPr>
            </w:pPr>
          </w:p>
        </w:tc>
        <w:tc>
          <w:tcPr>
            <w:tcW w:w="3827" w:type="dxa"/>
            <w:shd w:val="clear" w:color="auto" w:fill="D9D9D9" w:themeFill="background1" w:themeFillShade="D9"/>
          </w:tcPr>
          <w:p w14:paraId="4DE5EE6E" w14:textId="3155E0D1" w:rsidR="00BB538F" w:rsidRPr="0040054E" w:rsidRDefault="00A72E12" w:rsidP="00DA2DD7">
            <w:pPr>
              <w:spacing w:line="360" w:lineRule="auto"/>
              <w:jc w:val="both"/>
              <w:rPr>
                <w:rFonts w:ascii="Arial Nova Light" w:eastAsia="Arial Nova" w:hAnsi="Arial Nova Light" w:cs="Arial Nova"/>
                <w:sz w:val="20"/>
                <w:szCs w:val="20"/>
              </w:rPr>
            </w:pPr>
            <w:r w:rsidRPr="0040054E">
              <w:rPr>
                <w:rFonts w:ascii="Arial Nova Light" w:eastAsia="Arial Nova" w:hAnsi="Arial Nova Light" w:cs="Arial Nova"/>
                <w:b/>
                <w:bCs/>
                <w:sz w:val="20"/>
                <w:szCs w:val="20"/>
              </w:rPr>
              <w:t>Acta</w:t>
            </w:r>
            <w:r w:rsidR="00BB538F" w:rsidRPr="0040054E">
              <w:rPr>
                <w:rFonts w:ascii="Arial Nova Light" w:eastAsia="Arial Nova" w:hAnsi="Arial Nova Light" w:cs="Arial Nova"/>
                <w:b/>
                <w:bCs/>
                <w:sz w:val="20"/>
                <w:szCs w:val="20"/>
              </w:rPr>
              <w:t xml:space="preserve"> de Oficialía Electoral con número IEE/OE/048/2024. </w:t>
            </w:r>
          </w:p>
          <w:p w14:paraId="08F8E368" w14:textId="77777777" w:rsidR="00BB538F" w:rsidRPr="0040054E" w:rsidRDefault="00BB538F" w:rsidP="00DA2DD7">
            <w:pPr>
              <w:spacing w:line="360" w:lineRule="auto"/>
              <w:jc w:val="both"/>
              <w:rPr>
                <w:rFonts w:ascii="Arial Nova Light" w:eastAsia="Arial Nova" w:hAnsi="Arial Nova Light" w:cs="Arial Nova"/>
                <w:sz w:val="20"/>
                <w:szCs w:val="20"/>
              </w:rPr>
            </w:pPr>
            <w:r w:rsidRPr="0040054E">
              <w:rPr>
                <w:rFonts w:ascii="Arial Nova Light" w:eastAsia="Arial Nova" w:hAnsi="Arial Nova Light" w:cs="Arial Nova"/>
                <w:sz w:val="20"/>
                <w:szCs w:val="20"/>
              </w:rPr>
              <w:t xml:space="preserve">Acta de Oficialía Electoral en la que se hace constar la nota periodística alojada en el link </w:t>
            </w:r>
            <w:hyperlink r:id="rId10" w:history="1">
              <w:r w:rsidRPr="0040054E">
                <w:rPr>
                  <w:rStyle w:val="Hipervnculo"/>
                  <w:rFonts w:ascii="Arial Nova Light" w:eastAsia="Arial Nova" w:hAnsi="Arial Nova Light" w:cs="Arial Nova"/>
                  <w:sz w:val="20"/>
                  <w:szCs w:val="20"/>
                </w:rPr>
                <w:t>https://www.elsoldelcentro.com.mx/local/leo-implementara-mas-mega-tanques-ypozos11792696.html</w:t>
              </w:r>
            </w:hyperlink>
          </w:p>
        </w:tc>
        <w:tc>
          <w:tcPr>
            <w:tcW w:w="2410" w:type="dxa"/>
            <w:shd w:val="clear" w:color="auto" w:fill="D9D9D9" w:themeFill="background1" w:themeFillShade="D9"/>
          </w:tcPr>
          <w:p w14:paraId="4F38C068" w14:textId="77777777" w:rsidR="00BB538F" w:rsidRPr="0040054E" w:rsidRDefault="00BB538F" w:rsidP="00DA2DD7">
            <w:pPr>
              <w:spacing w:line="360" w:lineRule="auto"/>
              <w:ind w:right="36"/>
              <w:jc w:val="both"/>
              <w:rPr>
                <w:rFonts w:ascii="Arial Nova Light" w:eastAsia="Arial Nova" w:hAnsi="Arial Nova Light" w:cs="Arial Nova"/>
                <w:sz w:val="20"/>
                <w:szCs w:val="20"/>
              </w:rPr>
            </w:pPr>
            <w:r w:rsidRPr="0040054E">
              <w:rPr>
                <w:rFonts w:ascii="Arial Nova Light" w:eastAsia="Arial Nova" w:hAnsi="Arial Nova Light" w:cs="Arial Nova"/>
                <w:sz w:val="20"/>
                <w:szCs w:val="20"/>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071F0E7B" w14:textId="77777777" w:rsidR="00BB538F" w:rsidRDefault="00BB538F" w:rsidP="00BB538F">
      <w:pPr>
        <w:pBdr>
          <w:top w:val="nil"/>
          <w:left w:val="nil"/>
          <w:bottom w:val="nil"/>
          <w:right w:val="nil"/>
          <w:between w:val="nil"/>
        </w:pBdr>
        <w:spacing w:after="160" w:line="360" w:lineRule="auto"/>
        <w:jc w:val="both"/>
        <w:rPr>
          <w:rFonts w:ascii="Arial Nova Light" w:eastAsia="Arial Nova" w:hAnsi="Arial Nova Light" w:cs="Arial Nova"/>
          <w:b/>
          <w:bCs/>
          <w:sz w:val="24"/>
          <w:szCs w:val="24"/>
        </w:rPr>
      </w:pPr>
    </w:p>
    <w:p w14:paraId="4D7B2D4B" w14:textId="77777777" w:rsidR="00922330" w:rsidRDefault="00922330" w:rsidP="00922330">
      <w:pPr>
        <w:pStyle w:val="Prrafodelista"/>
        <w:numPr>
          <w:ilvl w:val="0"/>
          <w:numId w:val="1"/>
        </w:numPr>
        <w:tabs>
          <w:tab w:val="left" w:pos="567"/>
        </w:tabs>
        <w:spacing w:line="360" w:lineRule="auto"/>
        <w:ind w:left="0" w:right="36" w:firstLine="426"/>
        <w:jc w:val="both"/>
        <w:rPr>
          <w:rFonts w:ascii="Arial Nova Light" w:hAnsi="Arial Nova Light"/>
          <w:b/>
          <w:bCs/>
          <w:sz w:val="24"/>
          <w:szCs w:val="24"/>
        </w:rPr>
      </w:pPr>
      <w:r>
        <w:rPr>
          <w:rFonts w:ascii="Arial Nova Light" w:eastAsia="Times New Roman" w:hAnsi="Arial Nova Light" w:cs="Segoe UI"/>
          <w:b/>
          <w:bCs/>
          <w:sz w:val="24"/>
          <w:szCs w:val="24"/>
        </w:rPr>
        <w:t xml:space="preserve">HECHOS ACREDITADOS. </w:t>
      </w:r>
      <w:r>
        <w:rPr>
          <w:rFonts w:ascii="Arial Nova Light" w:hAnsi="Arial Nova Light"/>
          <w:sz w:val="24"/>
          <w:szCs w:val="24"/>
        </w:rPr>
        <w:t xml:space="preserve">De </w:t>
      </w:r>
      <w:r>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w:t>
      </w:r>
      <w:r>
        <w:rPr>
          <w:rFonts w:ascii="Arial Nova Light" w:eastAsia="Arial Nova" w:hAnsi="Arial Nova Light" w:cs="Arial Nova"/>
          <w:sz w:val="24"/>
          <w:szCs w:val="24"/>
        </w:rPr>
        <w:lastRenderedPageBreak/>
        <w:t xml:space="preserve">de manera individual y conjunta, de conformidad con lo establecido por el Código Electoral, corresponde identificar los hechos que fueron acreditados: </w:t>
      </w:r>
    </w:p>
    <w:p w14:paraId="09858153" w14:textId="77777777" w:rsidR="00922330" w:rsidRDefault="00922330" w:rsidP="00922330">
      <w:pPr>
        <w:pStyle w:val="Prrafodelista"/>
        <w:spacing w:before="480" w:after="240" w:line="360" w:lineRule="auto"/>
        <w:ind w:left="0"/>
        <w:jc w:val="both"/>
        <w:rPr>
          <w:rFonts w:ascii="Arial Nova Light" w:eastAsia="Times New Roman" w:hAnsi="Arial Nova Light" w:cs="Arial"/>
          <w:b/>
          <w:color w:val="000000"/>
          <w:sz w:val="24"/>
          <w:szCs w:val="24"/>
        </w:rPr>
      </w:pPr>
    </w:p>
    <w:p w14:paraId="61BEEFEB" w14:textId="77777777" w:rsidR="00922330" w:rsidRDefault="00922330" w:rsidP="00922330">
      <w:pPr>
        <w:pStyle w:val="Prrafodelista"/>
        <w:spacing w:before="480" w:after="240" w:line="360" w:lineRule="auto"/>
        <w:ind w:left="0"/>
        <w:jc w:val="both"/>
        <w:rPr>
          <w:rFonts w:ascii="Arial Nova Light" w:eastAsia="Times New Roman" w:hAnsi="Arial Nova Light" w:cs="Arial"/>
          <w:bCs/>
          <w:color w:val="000000"/>
          <w:sz w:val="24"/>
          <w:szCs w:val="24"/>
        </w:rPr>
      </w:pPr>
      <w:r>
        <w:rPr>
          <w:rFonts w:ascii="Arial Nova Light" w:eastAsia="Times New Roman" w:hAnsi="Arial Nova Light" w:cs="Arial"/>
          <w:b/>
          <w:color w:val="000000"/>
          <w:sz w:val="24"/>
          <w:szCs w:val="24"/>
        </w:rPr>
        <w:t>Calidad del denunciante Miguel Bess Oberto Diaz.</w:t>
      </w:r>
      <w:r>
        <w:rPr>
          <w:rFonts w:ascii="Arial Nova Light" w:eastAsia="Times New Roman" w:hAnsi="Arial Nova Light" w:cs="Arial"/>
          <w:bCs/>
          <w:color w:val="000000"/>
          <w:sz w:val="24"/>
          <w:szCs w:val="24"/>
        </w:rPr>
        <w:t xml:space="preserve"> Tiene reconocida la personalidad del denunciante en su calidad de representante propietario del partido político denominado Morena ante el CMEAGS.</w:t>
      </w:r>
    </w:p>
    <w:p w14:paraId="7506EEFF" w14:textId="77777777" w:rsidR="00922330" w:rsidRPr="00B93DC2" w:rsidRDefault="00922330" w:rsidP="00922330">
      <w:pPr>
        <w:spacing w:before="480" w:after="240" w:line="360" w:lineRule="auto"/>
        <w:jc w:val="both"/>
        <w:rPr>
          <w:rFonts w:ascii="Arial Nova Light" w:eastAsia="Times New Roman" w:hAnsi="Arial Nova Light" w:cs="Arial"/>
          <w:bCs/>
          <w:color w:val="000000"/>
          <w:sz w:val="24"/>
          <w:szCs w:val="24"/>
        </w:rPr>
      </w:pPr>
      <w:r>
        <w:rPr>
          <w:rFonts w:ascii="Arial Nova Light" w:eastAsia="Times New Roman" w:hAnsi="Arial Nova Light" w:cs="Arial"/>
          <w:b/>
          <w:color w:val="000000"/>
          <w:sz w:val="24"/>
          <w:szCs w:val="24"/>
        </w:rPr>
        <w:t xml:space="preserve">Calidad del denunciado </w:t>
      </w:r>
      <w:r w:rsidRPr="00825DA4">
        <w:rPr>
          <w:rFonts w:ascii="Arial Nova Light" w:eastAsia="Times New Roman" w:hAnsi="Arial Nova Light" w:cs="Arial"/>
          <w:b/>
          <w:color w:val="000000"/>
          <w:sz w:val="24"/>
          <w:szCs w:val="24"/>
        </w:rPr>
        <w:t xml:space="preserve">Leonardo Montañez Castro.  </w:t>
      </w:r>
      <w:r w:rsidRPr="00825DA4">
        <w:rPr>
          <w:rFonts w:ascii="Arial Nova Light" w:eastAsia="Times New Roman" w:hAnsi="Arial Nova Light" w:cs="Arial"/>
          <w:bCs/>
          <w:color w:val="000000"/>
          <w:sz w:val="24"/>
          <w:szCs w:val="24"/>
        </w:rPr>
        <w:t xml:space="preserve">Tiene reconocida la personalidad como Candidato para </w:t>
      </w:r>
      <w:proofErr w:type="gramStart"/>
      <w:r>
        <w:rPr>
          <w:rFonts w:ascii="Arial Nova Light" w:eastAsia="Times New Roman" w:hAnsi="Arial Nova Light" w:cs="Arial"/>
          <w:bCs/>
          <w:color w:val="000000"/>
          <w:sz w:val="24"/>
          <w:szCs w:val="24"/>
        </w:rPr>
        <w:t>Presidente</w:t>
      </w:r>
      <w:proofErr w:type="gramEnd"/>
      <w:r>
        <w:rPr>
          <w:rFonts w:ascii="Arial Nova Light" w:eastAsia="Times New Roman" w:hAnsi="Arial Nova Light" w:cs="Arial"/>
          <w:bCs/>
          <w:color w:val="000000"/>
          <w:sz w:val="24"/>
          <w:szCs w:val="24"/>
        </w:rPr>
        <w:t xml:space="preserve"> Municipal </w:t>
      </w:r>
      <w:r w:rsidRPr="00825DA4">
        <w:rPr>
          <w:rFonts w:ascii="Arial Nova Light" w:eastAsia="Times New Roman" w:hAnsi="Arial Nova Light" w:cs="Arial"/>
          <w:bCs/>
          <w:color w:val="000000"/>
          <w:sz w:val="24"/>
          <w:szCs w:val="24"/>
        </w:rPr>
        <w:t>por la Alcaldía de Aguascalientes</w:t>
      </w:r>
      <w:r>
        <w:rPr>
          <w:rFonts w:ascii="Arial Nova Light" w:eastAsia="Times New Roman" w:hAnsi="Arial Nova Light" w:cs="Arial"/>
          <w:bCs/>
          <w:color w:val="000000"/>
          <w:sz w:val="24"/>
          <w:szCs w:val="24"/>
        </w:rPr>
        <w:t xml:space="preserve"> </w:t>
      </w:r>
      <w:r w:rsidRPr="00B93DC2">
        <w:rPr>
          <w:rFonts w:ascii="Arial Nova Light" w:eastAsia="Arial Nova" w:hAnsi="Arial Nova Light" w:cs="Arial"/>
          <w:sz w:val="24"/>
          <w:szCs w:val="24"/>
        </w:rPr>
        <w:t>de la Coalición Fuerza y Corazón por Aguascalientes</w:t>
      </w:r>
      <w:r w:rsidRPr="00B93DC2">
        <w:rPr>
          <w:rFonts w:ascii="Arial Nova Light" w:eastAsia="Times New Roman" w:hAnsi="Arial Nova Light" w:cs="Arial"/>
          <w:bCs/>
          <w:color w:val="000000"/>
          <w:sz w:val="24"/>
          <w:szCs w:val="24"/>
        </w:rPr>
        <w:t xml:space="preserve">.  </w:t>
      </w:r>
    </w:p>
    <w:p w14:paraId="260BAAAB" w14:textId="32E1C252" w:rsidR="008B3A02" w:rsidRDefault="00922330" w:rsidP="008B3A02">
      <w:pPr>
        <w:pStyle w:val="Prrafodelista"/>
        <w:spacing w:before="480" w:after="240" w:line="360" w:lineRule="auto"/>
        <w:ind w:left="0"/>
        <w:jc w:val="both"/>
        <w:rPr>
          <w:rStyle w:val="Ninguno"/>
          <w:rFonts w:ascii="Arial Nova Light" w:eastAsia="Times New Roman" w:hAnsi="Arial Nova Light" w:cs="Arial"/>
          <w:bCs/>
          <w:color w:val="000000"/>
          <w:sz w:val="24"/>
          <w:szCs w:val="24"/>
        </w:rPr>
      </w:pPr>
      <w:r>
        <w:rPr>
          <w:rStyle w:val="Ninguno"/>
          <w:rFonts w:ascii="Arial Nova Light" w:eastAsia="Times New Roman" w:hAnsi="Arial Nova Light" w:cs="Arial"/>
          <w:b/>
          <w:bCs/>
          <w:color w:val="000000"/>
          <w:sz w:val="24"/>
          <w:szCs w:val="24"/>
        </w:rPr>
        <w:t xml:space="preserve">Existencia de la nota periodística la cual esta alojada una </w:t>
      </w:r>
      <w:r w:rsidRPr="006D745C">
        <w:rPr>
          <w:rStyle w:val="Ninguno"/>
          <w:rFonts w:ascii="Arial Nova Light" w:eastAsia="Times New Roman" w:hAnsi="Arial Nova Light" w:cs="Arial"/>
          <w:b/>
          <w:bCs/>
          <w:color w:val="000000"/>
          <w:sz w:val="24"/>
          <w:szCs w:val="24"/>
        </w:rPr>
        <w:t>liga</w:t>
      </w:r>
      <w:r>
        <w:rPr>
          <w:rStyle w:val="Ninguno"/>
          <w:rFonts w:ascii="Arial Nova Light" w:eastAsia="Times New Roman" w:hAnsi="Arial Nova Light" w:cs="Arial"/>
          <w:b/>
          <w:bCs/>
          <w:color w:val="000000"/>
          <w:sz w:val="24"/>
          <w:szCs w:val="24"/>
        </w:rPr>
        <w:t xml:space="preserve"> electrónica</w:t>
      </w:r>
      <w:r w:rsidRPr="006D745C">
        <w:rPr>
          <w:rStyle w:val="Ninguno"/>
          <w:rFonts w:ascii="Arial Nova Light" w:eastAsia="Times New Roman" w:hAnsi="Arial Nova Light" w:cs="Arial"/>
          <w:b/>
          <w:bCs/>
          <w:color w:val="000000"/>
          <w:sz w:val="24"/>
          <w:szCs w:val="24"/>
        </w:rPr>
        <w:t xml:space="preserve"> de</w:t>
      </w:r>
      <w:r>
        <w:rPr>
          <w:rStyle w:val="Ninguno"/>
          <w:rFonts w:ascii="Arial Nova Light" w:eastAsia="Times New Roman" w:hAnsi="Arial Nova Light" w:cs="Arial"/>
          <w:b/>
          <w:bCs/>
          <w:color w:val="000000"/>
          <w:sz w:val="24"/>
          <w:szCs w:val="24"/>
        </w:rPr>
        <w:t>l</w:t>
      </w:r>
      <w:r w:rsidRPr="006D745C">
        <w:rPr>
          <w:rStyle w:val="Ninguno"/>
          <w:rFonts w:ascii="Arial Nova Light" w:eastAsia="Times New Roman" w:hAnsi="Arial Nova Light" w:cs="Arial"/>
          <w:b/>
          <w:bCs/>
          <w:color w:val="000000"/>
          <w:sz w:val="24"/>
          <w:szCs w:val="24"/>
        </w:rPr>
        <w:t xml:space="preserve"> </w:t>
      </w:r>
      <w:r w:rsidRPr="006D745C">
        <w:rPr>
          <w:rFonts w:ascii="Arial Nova Light" w:eastAsia="Arial Nova" w:hAnsi="Arial Nova Light" w:cs="Arial Nova"/>
          <w:b/>
          <w:bCs/>
          <w:sz w:val="24"/>
          <w:szCs w:val="24"/>
        </w:rPr>
        <w:t>medio de comunicación</w:t>
      </w:r>
      <w:r>
        <w:rPr>
          <w:rFonts w:ascii="Arial Nova Light" w:eastAsia="Arial Nova" w:hAnsi="Arial Nova Light" w:cs="Arial Nova"/>
          <w:b/>
          <w:bCs/>
          <w:sz w:val="24"/>
          <w:szCs w:val="24"/>
        </w:rPr>
        <w:t xml:space="preserve"> llamado</w:t>
      </w:r>
      <w:r w:rsidRPr="006D745C">
        <w:rPr>
          <w:rFonts w:ascii="Arial Nova Light" w:eastAsia="Arial Nova" w:hAnsi="Arial Nova Light" w:cs="Arial Nova"/>
          <w:b/>
          <w:bCs/>
          <w:sz w:val="24"/>
          <w:szCs w:val="24"/>
        </w:rPr>
        <w:t xml:space="preserve"> El Sol del Centro</w:t>
      </w:r>
      <w:r w:rsidRPr="006D745C">
        <w:rPr>
          <w:rStyle w:val="Ninguno"/>
          <w:rFonts w:ascii="Arial Nova Light" w:eastAsia="Times New Roman" w:hAnsi="Arial Nova Light" w:cs="Arial"/>
          <w:b/>
          <w:bCs/>
          <w:color w:val="000000"/>
          <w:sz w:val="24"/>
          <w:szCs w:val="24"/>
        </w:rPr>
        <w:t>.</w:t>
      </w:r>
      <w:r>
        <w:rPr>
          <w:rStyle w:val="Ninguno"/>
          <w:rFonts w:ascii="Arial Nova Light" w:eastAsia="Times New Roman" w:hAnsi="Arial Nova Light" w:cs="Arial"/>
          <w:b/>
          <w:bCs/>
          <w:color w:val="000000"/>
          <w:sz w:val="24"/>
          <w:szCs w:val="24"/>
        </w:rPr>
        <w:t xml:space="preserve"> </w:t>
      </w:r>
      <w:r>
        <w:rPr>
          <w:rFonts w:ascii="Arial Nova Light" w:hAnsi="Arial Nova Light"/>
          <w:sz w:val="24"/>
          <w:szCs w:val="24"/>
        </w:rPr>
        <w:t>Del caudal probatorio, se</w:t>
      </w:r>
      <w:r>
        <w:rPr>
          <w:rStyle w:val="Ninguno"/>
          <w:rFonts w:ascii="Arial Nova Light" w:eastAsia="Times New Roman" w:hAnsi="Arial Nova Light" w:cs="Arial"/>
          <w:bCs/>
          <w:color w:val="000000"/>
          <w:sz w:val="24"/>
          <w:szCs w:val="24"/>
        </w:rPr>
        <w:t xml:space="preserve"> tiene acreditada la existencia y contenido de la publicación, exhibida por el denunciado, </w:t>
      </w:r>
      <w:r w:rsidR="00BB538F">
        <w:rPr>
          <w:rStyle w:val="Ninguno"/>
          <w:rFonts w:ascii="Arial Nova Light" w:eastAsia="Times New Roman" w:hAnsi="Arial Nova Light" w:cs="Arial"/>
          <w:bCs/>
          <w:color w:val="000000"/>
          <w:sz w:val="24"/>
          <w:szCs w:val="24"/>
        </w:rPr>
        <w:t>y que fue certificada a través de la Oficialía Electoral IEE/OE/048/2024, en la que se precisa que se trata de una nota de corte periodístico</w:t>
      </w:r>
      <w:r w:rsidR="008B3A02">
        <w:rPr>
          <w:rStyle w:val="Ninguno"/>
          <w:rFonts w:ascii="Arial Nova Light" w:eastAsia="Times New Roman" w:hAnsi="Arial Nova Light" w:cs="Arial"/>
          <w:bCs/>
          <w:color w:val="000000"/>
          <w:sz w:val="24"/>
          <w:szCs w:val="24"/>
        </w:rPr>
        <w:t xml:space="preserve">, con fecha de </w:t>
      </w:r>
      <w:r w:rsidR="00236746">
        <w:rPr>
          <w:rStyle w:val="Ninguno"/>
          <w:rFonts w:ascii="Arial Nova Light" w:eastAsia="Times New Roman" w:hAnsi="Arial Nova Light" w:cs="Arial"/>
          <w:bCs/>
          <w:color w:val="000000"/>
          <w:sz w:val="24"/>
          <w:szCs w:val="24"/>
        </w:rPr>
        <w:t>publicación 21</w:t>
      </w:r>
      <w:r w:rsidR="008B3A02">
        <w:rPr>
          <w:rStyle w:val="Ninguno"/>
          <w:rFonts w:ascii="Arial Nova Light" w:eastAsia="Times New Roman" w:hAnsi="Arial Nova Light" w:cs="Arial"/>
          <w:bCs/>
          <w:color w:val="000000"/>
          <w:sz w:val="24"/>
          <w:szCs w:val="24"/>
        </w:rPr>
        <w:t xml:space="preserve"> de abril de 2024, con encabezado LEO IMPLEMENTARÁ MAS MEGA TAN</w:t>
      </w:r>
      <w:r w:rsidR="006C5926">
        <w:rPr>
          <w:rStyle w:val="Ninguno"/>
          <w:rFonts w:ascii="Arial Nova Light" w:eastAsia="Times New Roman" w:hAnsi="Arial Nova Light" w:cs="Arial"/>
          <w:bCs/>
          <w:color w:val="000000"/>
          <w:sz w:val="24"/>
          <w:szCs w:val="24"/>
        </w:rPr>
        <w:t>QU</w:t>
      </w:r>
      <w:r w:rsidR="008B3A02">
        <w:rPr>
          <w:rStyle w:val="Ninguno"/>
          <w:rFonts w:ascii="Arial Nova Light" w:eastAsia="Times New Roman" w:hAnsi="Arial Nova Light" w:cs="Arial"/>
          <w:bCs/>
          <w:color w:val="000000"/>
          <w:sz w:val="24"/>
          <w:szCs w:val="24"/>
        </w:rPr>
        <w:t>ES Y POZO</w:t>
      </w:r>
      <w:r w:rsidR="00320882">
        <w:rPr>
          <w:rStyle w:val="Ninguno"/>
          <w:rFonts w:ascii="Arial Nova Light" w:eastAsia="Times New Roman" w:hAnsi="Arial Nova Light" w:cs="Arial"/>
          <w:bCs/>
          <w:color w:val="000000"/>
          <w:sz w:val="24"/>
          <w:szCs w:val="24"/>
        </w:rPr>
        <w:t>S</w:t>
      </w:r>
      <w:r w:rsidR="008B3A02">
        <w:rPr>
          <w:rStyle w:val="Ninguno"/>
          <w:rFonts w:ascii="Arial Nova Light" w:eastAsia="Times New Roman" w:hAnsi="Arial Nova Light" w:cs="Arial"/>
          <w:bCs/>
          <w:color w:val="000000"/>
          <w:sz w:val="24"/>
          <w:szCs w:val="24"/>
        </w:rPr>
        <w:t xml:space="preserve">, y en la que se relata lo siguiente:  </w:t>
      </w:r>
    </w:p>
    <w:p w14:paraId="289F29AE" w14:textId="77777777" w:rsidR="008B3A02" w:rsidRPr="0040054E" w:rsidRDefault="008B3A02" w:rsidP="008B3A02">
      <w:pPr>
        <w:tabs>
          <w:tab w:val="left" w:pos="567"/>
        </w:tabs>
        <w:spacing w:line="360" w:lineRule="auto"/>
        <w:ind w:left="1134" w:right="1418"/>
        <w:jc w:val="both"/>
        <w:rPr>
          <w:rFonts w:ascii="Arial Nova Light" w:hAnsi="Arial Nova Light"/>
          <w:i/>
          <w:iCs/>
          <w:sz w:val="20"/>
          <w:szCs w:val="20"/>
        </w:rPr>
      </w:pPr>
      <w:r w:rsidRPr="0040054E">
        <w:rPr>
          <w:rFonts w:ascii="Arial Nova Light" w:eastAsia="Arial Nova" w:hAnsi="Arial Nova Light" w:cs="Arial Nova"/>
          <w:i/>
          <w:iCs/>
          <w:sz w:val="20"/>
          <w:szCs w:val="20"/>
        </w:rPr>
        <w:t xml:space="preserve">“LOCAL” con letras rojas “/DOMINGO 21 DE ABRIL DEL 2024”, en color gris, “Leo implementará más mega tanques y pozos “en color negro, “la intención es que el vital líquido llegue a todas las colonias: Montañez castro”, en color gris. De bajo de todas las leyendas anteriores, se visualizó una fotografía, que contaba con las características siguientes: en el centro de la imagen, una persona, aparentemente del sexo masculino, misma que se encontraba de espaldas, la cual vestía con una prenda en color blanco en la parte superior de su cuerpo, en que se distinguían los aparentes logos de los partidos políticos “PAN” “PRI” “PRD”, como las siguientes leyendas: “LEO”, dentro de la letra O se visualizó una figura que aparentaba ser la huella de un animal, “Presidente Municipal de Aguascalientes”, en color azul y más texto ilegible, debajo de lo anterior, la leyenda “Avanzamos con paso seguro”, al inicio de esta leyenda, una figura que aparentaba se la huella  de un animal; también vestía una prenda en color azul fuerte, en la parte inferior de su cuerpo. Esta persona aparentemente, se visualizaba un objeto de mayor tamaño, de color azul. Debajo de la fotografía descrita, se observó el siguiente texto: “con medio camino recorrido, el candidato detallo conoce lo que sigue en el proyecto de aprovechamiento de los acuíferos, así como la distribución en la capital del elemento/cortesía/ Leo Montañez, en color gris.  “ </w:t>
      </w:r>
    </w:p>
    <w:p w14:paraId="7D0EBD97" w14:textId="77777777" w:rsidR="008B3A02" w:rsidRDefault="008B3A02" w:rsidP="008B3A02">
      <w:pPr>
        <w:pStyle w:val="Prrafodelista"/>
        <w:spacing w:before="480" w:after="240" w:line="360" w:lineRule="auto"/>
        <w:ind w:left="0"/>
        <w:jc w:val="both"/>
        <w:rPr>
          <w:rStyle w:val="Ninguno"/>
          <w:rFonts w:ascii="Arial Nova Light" w:eastAsia="Times New Roman" w:hAnsi="Arial Nova Light" w:cs="Arial"/>
          <w:bCs/>
          <w:color w:val="000000"/>
          <w:sz w:val="24"/>
          <w:szCs w:val="24"/>
        </w:rPr>
      </w:pPr>
      <w:r>
        <w:rPr>
          <w:rStyle w:val="Ninguno"/>
          <w:rFonts w:ascii="Arial Nova Light" w:eastAsia="Times New Roman" w:hAnsi="Arial Nova Light" w:cs="Arial"/>
          <w:bCs/>
          <w:color w:val="000000"/>
          <w:sz w:val="24"/>
          <w:szCs w:val="24"/>
        </w:rPr>
        <w:lastRenderedPageBreak/>
        <w:t>Lo anterior se acompaña de las siguientes imágenes ilustrativas:</w:t>
      </w:r>
    </w:p>
    <w:p w14:paraId="398C51B4" w14:textId="77777777" w:rsidR="004E7263" w:rsidRDefault="004E7263" w:rsidP="008B3A02">
      <w:pPr>
        <w:pStyle w:val="Prrafodelista"/>
        <w:spacing w:before="480" w:after="240" w:line="360" w:lineRule="auto"/>
        <w:ind w:left="0"/>
        <w:jc w:val="both"/>
        <w:rPr>
          <w:rStyle w:val="Ninguno"/>
          <w:rFonts w:ascii="Arial Nova Light" w:eastAsia="Times New Roman" w:hAnsi="Arial Nova Light" w:cs="Arial"/>
          <w:bCs/>
          <w:color w:val="000000"/>
          <w:sz w:val="24"/>
          <w:szCs w:val="24"/>
        </w:rPr>
      </w:pPr>
    </w:p>
    <w:p w14:paraId="57272601" w14:textId="77777777" w:rsidR="00922330" w:rsidRDefault="008B3A02" w:rsidP="008B3A02">
      <w:pPr>
        <w:pStyle w:val="Prrafodelista"/>
        <w:spacing w:before="480" w:after="240" w:line="360" w:lineRule="auto"/>
        <w:ind w:left="0"/>
        <w:jc w:val="both"/>
      </w:pPr>
      <w:r>
        <w:rPr>
          <w:noProof/>
        </w:rPr>
        <w:drawing>
          <wp:anchor distT="0" distB="0" distL="114300" distR="114300" simplePos="0" relativeHeight="251658240" behindDoc="0" locked="0" layoutInCell="1" allowOverlap="1" wp14:anchorId="1F453BAF" wp14:editId="3E0F60D9">
            <wp:simplePos x="0" y="0"/>
            <wp:positionH relativeFrom="column">
              <wp:posOffset>2920365</wp:posOffset>
            </wp:positionH>
            <wp:positionV relativeFrom="paragraph">
              <wp:posOffset>5715</wp:posOffset>
            </wp:positionV>
            <wp:extent cx="2105025" cy="2458990"/>
            <wp:effectExtent l="0" t="0" r="0" b="0"/>
            <wp:wrapNone/>
            <wp:docPr id="7988119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3179" cy="2468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330">
        <w:rPr>
          <w:noProof/>
        </w:rPr>
        <w:drawing>
          <wp:inline distT="0" distB="0" distL="0" distR="0" wp14:anchorId="6F03281D" wp14:editId="6726E515">
            <wp:extent cx="2209800" cy="2382322"/>
            <wp:effectExtent l="0" t="0" r="0" b="0"/>
            <wp:docPr id="16992335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4628" cy="2398308"/>
                    </a:xfrm>
                    <a:prstGeom prst="rect">
                      <a:avLst/>
                    </a:prstGeom>
                    <a:noFill/>
                    <a:ln>
                      <a:noFill/>
                    </a:ln>
                  </pic:spPr>
                </pic:pic>
              </a:graphicData>
            </a:graphic>
          </wp:inline>
        </w:drawing>
      </w:r>
    </w:p>
    <w:p w14:paraId="13E9D65F" w14:textId="77777777" w:rsidR="00922330" w:rsidRPr="008B3A02" w:rsidRDefault="008B3A02" w:rsidP="008B3A02">
      <w:pPr>
        <w:rPr>
          <w:rFonts w:ascii="Arial Nova Light" w:eastAsia="Times New Roman" w:hAnsi="Arial Nova Light" w:cs="Arial"/>
          <w:bCs/>
          <w:color w:val="000000"/>
          <w:sz w:val="24"/>
          <w:szCs w:val="24"/>
          <w:lang w:val="es-ES_tradnl"/>
        </w:rPr>
      </w:pPr>
      <w:r>
        <w:rPr>
          <w:rFonts w:ascii="Arial Nova Light" w:eastAsia="Times New Roman" w:hAnsi="Arial Nova Light" w:cs="Arial"/>
          <w:bCs/>
          <w:color w:val="000000"/>
          <w:sz w:val="24"/>
          <w:szCs w:val="24"/>
          <w:lang w:val="es-ES_tradnl"/>
        </w:rPr>
        <w:t xml:space="preserve">Por lo tanto, se tiene por acreditada la existencia de la nota periodística denunciada. </w:t>
      </w:r>
    </w:p>
    <w:p w14:paraId="0CD1C478" w14:textId="77777777" w:rsidR="00922330" w:rsidRDefault="00922330" w:rsidP="00922330">
      <w:pPr>
        <w:pStyle w:val="Prrafodelista"/>
        <w:pBdr>
          <w:top w:val="nil"/>
          <w:left w:val="nil"/>
          <w:bottom w:val="nil"/>
          <w:right w:val="nil"/>
          <w:between w:val="nil"/>
        </w:pBdr>
        <w:tabs>
          <w:tab w:val="left" w:pos="709"/>
        </w:tabs>
        <w:spacing w:after="0" w:line="360" w:lineRule="auto"/>
        <w:ind w:left="284" w:right="36"/>
        <w:jc w:val="both"/>
        <w:rPr>
          <w:rFonts w:ascii="Arial Nova Light" w:eastAsia="Arial Nova" w:hAnsi="Arial Nova Light" w:cs="Arial Nova"/>
          <w:b/>
          <w:bCs/>
          <w:sz w:val="24"/>
          <w:szCs w:val="24"/>
        </w:rPr>
      </w:pPr>
    </w:p>
    <w:p w14:paraId="666AEDC8" w14:textId="77777777" w:rsidR="00922330" w:rsidRPr="007265C4" w:rsidRDefault="00922330" w:rsidP="00922330">
      <w:pPr>
        <w:pStyle w:val="Prrafodelista"/>
        <w:numPr>
          <w:ilvl w:val="0"/>
          <w:numId w:val="1"/>
        </w:numPr>
        <w:spacing w:after="0" w:line="360" w:lineRule="auto"/>
        <w:ind w:left="0" w:firstLine="284"/>
        <w:jc w:val="both"/>
        <w:rPr>
          <w:rFonts w:ascii="Arial Nova Light" w:eastAsia="Arial Nova" w:hAnsi="Arial Nova Light" w:cs="Arial Nova"/>
          <w:bCs/>
        </w:rPr>
      </w:pPr>
      <w:r w:rsidRPr="00A91B8E">
        <w:rPr>
          <w:rFonts w:ascii="Arial Nova Light" w:eastAsia="Times New Roman" w:hAnsi="Arial Nova Light" w:cs="Segoe UI"/>
          <w:b/>
          <w:bCs/>
          <w:sz w:val="24"/>
          <w:szCs w:val="24"/>
        </w:rPr>
        <w:t xml:space="preserve">ESTUDIO DE FONDO. </w:t>
      </w:r>
      <w:r w:rsidRPr="00A91B8E">
        <w:rPr>
          <w:rFonts w:ascii="Arial Nova Light" w:eastAsia="Arial Nova" w:hAnsi="Arial Nova Light" w:cs="Arial Nova"/>
          <w:bCs/>
          <w:sz w:val="24"/>
          <w:szCs w:val="24"/>
        </w:rPr>
        <w:t xml:space="preserve">En un primer apartado, se asentará el marco jurídico </w:t>
      </w:r>
      <w:r>
        <w:rPr>
          <w:rFonts w:ascii="Arial Nova Light" w:eastAsia="Arial Nova" w:hAnsi="Arial Nova Light" w:cs="Arial Nova"/>
          <w:bCs/>
          <w:sz w:val="24"/>
          <w:szCs w:val="24"/>
        </w:rPr>
        <w:t>en cuanto al uso indebido de recursos públicos</w:t>
      </w:r>
      <w:r w:rsidRPr="00A91B8E">
        <w:rPr>
          <w:rFonts w:ascii="Arial Nova Light" w:eastAsia="Arial Nova" w:hAnsi="Arial Nova Light" w:cs="Arial Nova"/>
          <w:bCs/>
          <w:sz w:val="24"/>
          <w:szCs w:val="24"/>
        </w:rPr>
        <w:t>.</w:t>
      </w:r>
    </w:p>
    <w:p w14:paraId="2F3108B8" w14:textId="77777777" w:rsidR="00922330" w:rsidRPr="007265C4" w:rsidRDefault="00922330" w:rsidP="00922330">
      <w:pPr>
        <w:spacing w:after="0" w:line="360" w:lineRule="auto"/>
        <w:jc w:val="both"/>
        <w:rPr>
          <w:rFonts w:ascii="Arial Nova Light" w:eastAsia="Arial Nova" w:hAnsi="Arial Nova Light" w:cs="Arial Nova"/>
          <w:bCs/>
        </w:rPr>
      </w:pPr>
    </w:p>
    <w:p w14:paraId="07284660" w14:textId="77777777" w:rsidR="00922330" w:rsidRDefault="00922330" w:rsidP="00922330">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Posteriormente, a la luz de las probanzas valoradas en su conjunto, se analizarán</w:t>
      </w:r>
      <w:r>
        <w:rPr>
          <w:rFonts w:ascii="Arial Nova Light" w:eastAsia="Arial Nova" w:hAnsi="Arial Nova Light" w:cs="Arial Nova"/>
          <w:bCs/>
          <w:sz w:val="24"/>
          <w:szCs w:val="24"/>
        </w:rPr>
        <w:t xml:space="preserve"> los hechos </w:t>
      </w:r>
      <w:r w:rsidRPr="00E00033">
        <w:rPr>
          <w:rFonts w:ascii="Arial Nova Light" w:eastAsia="Arial Nova" w:hAnsi="Arial Nova Light" w:cs="Arial Nova"/>
          <w:bCs/>
          <w:sz w:val="24"/>
          <w:szCs w:val="24"/>
        </w:rPr>
        <w:t>para determinar si se acredita o no, la infracción denunciada, en cuyo caso, se procederá a establecer, si existe responsabilidad de</w:t>
      </w:r>
      <w:r>
        <w:rPr>
          <w:rFonts w:ascii="Arial Nova Light" w:eastAsia="Arial Nova" w:hAnsi="Arial Nova Light" w:cs="Arial Nova"/>
          <w:bCs/>
          <w:sz w:val="24"/>
          <w:szCs w:val="24"/>
        </w:rPr>
        <w:t>l</w:t>
      </w:r>
      <w:r w:rsidRPr="00E00033">
        <w:rPr>
          <w:rFonts w:ascii="Arial Nova Light" w:eastAsia="Arial Nova" w:hAnsi="Arial Nova Light" w:cs="Arial Nova"/>
          <w:bCs/>
          <w:sz w:val="24"/>
          <w:szCs w:val="24"/>
        </w:rPr>
        <w:t xml:space="preserve"> denunciado, y en su caso, la sanción </w:t>
      </w:r>
      <w:r w:rsidRPr="00F862F7">
        <w:rPr>
          <w:rFonts w:ascii="Arial Nova Light" w:eastAsia="Arial Nova" w:hAnsi="Arial Nova Light" w:cs="Arial Nova"/>
          <w:bCs/>
          <w:sz w:val="24"/>
          <w:szCs w:val="24"/>
        </w:rPr>
        <w:t xml:space="preserve">a imponer. </w:t>
      </w:r>
    </w:p>
    <w:p w14:paraId="2F2087F3" w14:textId="2148AA53" w:rsidR="00922330" w:rsidRDefault="00922330" w:rsidP="00922330">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AD4E77">
        <w:rPr>
          <w:rFonts w:ascii="Arial Nova Light" w:eastAsia="Times New Roman" w:hAnsi="Arial Nova Light" w:cs="Arial"/>
          <w:sz w:val="24"/>
          <w:szCs w:val="24"/>
        </w:rPr>
        <w:t xml:space="preserve">Así, la cuestión a resolver en el presente asunto se centra en constatar si se acredita o no, el uso indebido de recursos públicos, coacción y </w:t>
      </w:r>
      <w:r w:rsidR="00320882" w:rsidRPr="00AD4E77">
        <w:rPr>
          <w:rFonts w:ascii="Arial Nova Light" w:eastAsia="Times New Roman" w:hAnsi="Arial Nova Light" w:cs="Arial"/>
          <w:sz w:val="24"/>
          <w:szCs w:val="24"/>
        </w:rPr>
        <w:t>c</w:t>
      </w:r>
      <w:r w:rsidRPr="00AD4E77">
        <w:rPr>
          <w:rFonts w:ascii="Arial Nova Light" w:eastAsia="Times New Roman" w:hAnsi="Arial Nova Light" w:cs="Arial"/>
          <w:sz w:val="24"/>
          <w:szCs w:val="24"/>
        </w:rPr>
        <w:t>ulpa in</w:t>
      </w:r>
      <w:r>
        <w:rPr>
          <w:rFonts w:ascii="Arial Nova Light" w:eastAsia="Times New Roman" w:hAnsi="Arial Nova Light" w:cs="Arial"/>
          <w:sz w:val="24"/>
          <w:szCs w:val="24"/>
        </w:rPr>
        <w:t xml:space="preserve"> </w:t>
      </w:r>
      <w:r w:rsidRPr="00AD4E77">
        <w:rPr>
          <w:rFonts w:ascii="Arial Nova Light" w:eastAsia="Times New Roman" w:hAnsi="Arial Nova Light" w:cs="Arial"/>
          <w:sz w:val="24"/>
          <w:szCs w:val="24"/>
        </w:rPr>
        <w:t>vigilando por el presunto uso de propaganda electoral gubernamental prohibida, por parte del C. Leonardo Montañez Castro.</w:t>
      </w:r>
    </w:p>
    <w:p w14:paraId="0E0C3C2A" w14:textId="77777777" w:rsidR="00922330" w:rsidRPr="00793EAA" w:rsidRDefault="00922330" w:rsidP="008B3A02">
      <w:pPr>
        <w:pStyle w:val="Prrafodelista"/>
        <w:numPr>
          <w:ilvl w:val="0"/>
          <w:numId w:val="7"/>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793EAA">
        <w:rPr>
          <w:rFonts w:ascii="Arial Nova Light" w:eastAsia="Arial Nova" w:hAnsi="Arial Nova Light" w:cs="Arial Nova"/>
          <w:b/>
          <w:bCs/>
          <w:sz w:val="24"/>
          <w:szCs w:val="24"/>
        </w:rPr>
        <w:t>MARCO NORMATIVO</w:t>
      </w:r>
    </w:p>
    <w:p w14:paraId="066CC44B" w14:textId="77777777" w:rsidR="00922330" w:rsidRPr="00063097" w:rsidRDefault="00922330" w:rsidP="00922330">
      <w:pPr>
        <w:spacing w:line="360" w:lineRule="auto"/>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U</w:t>
      </w:r>
      <w:r w:rsidRPr="00063097">
        <w:rPr>
          <w:rFonts w:ascii="Arial Nova Light" w:eastAsia="Arial Nova" w:hAnsi="Arial Nova Light" w:cs="Arial Nova"/>
          <w:b/>
          <w:bCs/>
          <w:sz w:val="24"/>
          <w:szCs w:val="24"/>
        </w:rPr>
        <w:t xml:space="preserve">so indebido de recursos públicos. </w:t>
      </w:r>
    </w:p>
    <w:p w14:paraId="15B32B18" w14:textId="77777777" w:rsidR="00922330" w:rsidRPr="00727568" w:rsidRDefault="00922330" w:rsidP="00922330">
      <w:pPr>
        <w:spacing w:line="360" w:lineRule="auto"/>
        <w:jc w:val="both"/>
        <w:rPr>
          <w:rFonts w:ascii="Arial Nova Light" w:eastAsia="Arial Nova" w:hAnsi="Arial Nova Light" w:cs="Arial Nova"/>
          <w:sz w:val="24"/>
          <w:szCs w:val="24"/>
        </w:rPr>
      </w:pPr>
      <w:r w:rsidRPr="00727568">
        <w:rPr>
          <w:rFonts w:ascii="Arial Nova Light" w:eastAsia="Arial Nova" w:hAnsi="Arial Nova Light" w:cs="Arial Nova"/>
          <w:sz w:val="24"/>
          <w:szCs w:val="24"/>
        </w:rPr>
        <w:t xml:space="preserve">En primer lugar, es necesario indicar que el numeral 134, párrafo séptimo, de la </w:t>
      </w:r>
      <w:r>
        <w:rPr>
          <w:rFonts w:ascii="Arial Nova Light" w:eastAsia="Arial Nova" w:hAnsi="Arial Nova Light" w:cs="Arial Nova"/>
          <w:sz w:val="24"/>
          <w:szCs w:val="24"/>
        </w:rPr>
        <w:t xml:space="preserve">Constitución Federal </w:t>
      </w:r>
      <w:r w:rsidRPr="00727568">
        <w:rPr>
          <w:rFonts w:ascii="Arial Nova Light" w:eastAsia="Arial Nova" w:hAnsi="Arial Nova Light" w:cs="Arial Nova"/>
          <w:sz w:val="24"/>
          <w:szCs w:val="24"/>
        </w:rPr>
        <w:t xml:space="preserve">establece que las y los servidores públicos de los tres niveles de gobierno tienen la obligación de aplicar de forma imparcial los recursos públicos que están bajo su responsabilidad. Ello, sin influir en la equidad de la competencia entre los partidos políticos y las candidaturas que contienden, el propósito de dicha regla es tutelar el principio de equidad e imparcialidad en la contienda. </w:t>
      </w:r>
    </w:p>
    <w:p w14:paraId="1588F3E4" w14:textId="77777777" w:rsidR="00922330" w:rsidRDefault="00922330" w:rsidP="00922330">
      <w:pPr>
        <w:spacing w:line="360" w:lineRule="auto"/>
        <w:jc w:val="both"/>
        <w:rPr>
          <w:rFonts w:ascii="Arial Nova Light" w:eastAsia="Arial Nova" w:hAnsi="Arial Nova Light" w:cs="Arial Nova"/>
          <w:sz w:val="24"/>
          <w:szCs w:val="24"/>
        </w:rPr>
      </w:pPr>
      <w:r w:rsidRPr="00727568">
        <w:rPr>
          <w:rFonts w:ascii="Arial Nova Light" w:eastAsia="Arial Nova" w:hAnsi="Arial Nova Light" w:cs="Arial Nova"/>
          <w:sz w:val="24"/>
          <w:szCs w:val="24"/>
        </w:rPr>
        <w:lastRenderedPageBreak/>
        <w:t>Ante ello, debe tenerse presente que el poder público que los funcionarios tengan con relación al cargo que ostentan, no debe ser desviado o utilizado para influir en la voluntad del electorado y, por tanto, las autoridades públicas deben evitar identificarse a través de su función, con candidaturas, partidos políticos y ciudadanía en general dentro de las elecciones, y abstenerse de otorgar apoyos mediante el uso de recursos públicos o programas sociales, incluso, tienen la prohibición de promocionarse de forma personalizada, a fin de dar observancia al principio de neutralidad.</w:t>
      </w:r>
    </w:p>
    <w:p w14:paraId="42011FD6" w14:textId="77777777" w:rsidR="00922330" w:rsidRPr="00793EAA" w:rsidRDefault="00922330" w:rsidP="00922330">
      <w:pPr>
        <w:pStyle w:val="Prrafodelista"/>
        <w:numPr>
          <w:ilvl w:val="0"/>
          <w:numId w:val="7"/>
        </w:numPr>
        <w:pBdr>
          <w:top w:val="nil"/>
          <w:left w:val="nil"/>
          <w:bottom w:val="nil"/>
          <w:right w:val="nil"/>
          <w:between w:val="nil"/>
        </w:pBdr>
        <w:tabs>
          <w:tab w:val="left" w:pos="0"/>
        </w:tabs>
        <w:spacing w:line="360" w:lineRule="auto"/>
        <w:ind w:left="0" w:firstLine="0"/>
        <w:jc w:val="both"/>
        <w:rPr>
          <w:rFonts w:ascii="Arial Nova Light" w:eastAsia="Times New Roman" w:hAnsi="Arial Nova Light" w:cs="Times New Roman"/>
          <w:sz w:val="24"/>
          <w:szCs w:val="24"/>
        </w:rPr>
      </w:pPr>
      <w:r w:rsidRPr="00793EAA">
        <w:rPr>
          <w:rFonts w:ascii="Arial Nova Light" w:eastAsia="Arial" w:hAnsi="Arial Nova Light" w:cs="Arial"/>
          <w:b/>
          <w:bCs/>
          <w:sz w:val="24"/>
          <w:szCs w:val="24"/>
        </w:rPr>
        <w:t xml:space="preserve">CASO CONCRETO. </w:t>
      </w:r>
      <w:r w:rsidR="008B3A02">
        <w:rPr>
          <w:rFonts w:ascii="Arial Nova Light" w:eastAsia="Times New Roman" w:hAnsi="Arial Nova Light" w:cs="Times New Roman"/>
          <w:sz w:val="24"/>
          <w:szCs w:val="24"/>
        </w:rPr>
        <w:t>Del escrito de denuncia</w:t>
      </w:r>
      <w:r w:rsidRPr="00793EAA">
        <w:rPr>
          <w:rFonts w:ascii="Arial Nova Light" w:eastAsia="Times New Roman" w:hAnsi="Arial Nova Light" w:cs="Times New Roman"/>
          <w:sz w:val="24"/>
          <w:szCs w:val="24"/>
        </w:rPr>
        <w:t xml:space="preserve">, el representante propietario del partido político MORENA ante el CMEAGS del IEE, denunció a Leonardo Montañez Castro, en su calidad de candidato a la Presidencia Municipal de Aguascalientes por la “Coalición Fuerza y Corazón por Aguascalientes”, en el PEC 2024, porque a su consideración está vulnerando la normativa electoral al estar haciendo uso indebido de recursos públicos, coacción al electorado, </w:t>
      </w:r>
      <w:r w:rsidRPr="00793EAA">
        <w:rPr>
          <w:rFonts w:ascii="Arial Nova Light" w:hAnsi="Arial Nova Light" w:cs="Arial"/>
          <w:bCs/>
          <w:sz w:val="24"/>
          <w:szCs w:val="24"/>
        </w:rPr>
        <w:t>difusión de propaganda gubernamental</w:t>
      </w:r>
      <w:r w:rsidRPr="00793EAA">
        <w:rPr>
          <w:rFonts w:ascii="Arial Nova Light" w:eastAsia="Times New Roman" w:hAnsi="Arial Nova Light" w:cs="Times New Roman"/>
          <w:sz w:val="24"/>
          <w:szCs w:val="24"/>
        </w:rPr>
        <w:t xml:space="preserve"> y culpa in vigilando. </w:t>
      </w:r>
    </w:p>
    <w:p w14:paraId="402F1C73"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6A633B18" w14:textId="57A77545" w:rsidR="00922330" w:rsidRDefault="008B3A02" w:rsidP="00922330">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Lo anterior </w:t>
      </w:r>
      <w:r w:rsidR="00320882">
        <w:rPr>
          <w:rFonts w:ascii="Arial Nova Light" w:eastAsia="Times New Roman" w:hAnsi="Arial Nova Light" w:cs="Times New Roman"/>
          <w:sz w:val="24"/>
          <w:szCs w:val="24"/>
        </w:rPr>
        <w:t>al tratarse de una</w:t>
      </w:r>
      <w:r>
        <w:rPr>
          <w:rFonts w:ascii="Arial Nova Light" w:eastAsia="Times New Roman" w:hAnsi="Arial Nova Light" w:cs="Times New Roman"/>
          <w:sz w:val="24"/>
          <w:szCs w:val="24"/>
        </w:rPr>
        <w:t xml:space="preserve"> publicación de una nota informativa de fecha </w:t>
      </w:r>
      <w:r w:rsidR="00715BE8">
        <w:rPr>
          <w:rFonts w:ascii="Arial Nova Light" w:eastAsia="Times New Roman" w:hAnsi="Arial Nova Light" w:cs="Times New Roman"/>
          <w:sz w:val="24"/>
          <w:szCs w:val="24"/>
        </w:rPr>
        <w:t>veintiuno</w:t>
      </w:r>
      <w:r w:rsidR="00922330">
        <w:rPr>
          <w:rFonts w:ascii="Arial Nova Light" w:eastAsia="Times New Roman" w:hAnsi="Arial Nova Light" w:cs="Times New Roman"/>
          <w:sz w:val="24"/>
          <w:szCs w:val="24"/>
        </w:rPr>
        <w:t xml:space="preserve"> de abril, </w:t>
      </w:r>
      <w:r>
        <w:rPr>
          <w:rFonts w:ascii="Arial Nova Light" w:eastAsia="Times New Roman" w:hAnsi="Arial Nova Light" w:cs="Times New Roman"/>
          <w:sz w:val="24"/>
          <w:szCs w:val="24"/>
        </w:rPr>
        <w:t>alojada en el sitio web</w:t>
      </w:r>
      <w:r w:rsidR="00236746">
        <w:rPr>
          <w:rFonts w:ascii="Arial Nova Light" w:eastAsia="Times New Roman" w:hAnsi="Arial Nova Light" w:cs="Times New Roman"/>
          <w:sz w:val="24"/>
          <w:szCs w:val="24"/>
        </w:rPr>
        <w:t xml:space="preserve"> </w:t>
      </w:r>
      <w:hyperlink r:id="rId13" w:history="1">
        <w:r w:rsidR="00236746" w:rsidRPr="001F2AB6">
          <w:rPr>
            <w:rStyle w:val="Hipervnculo"/>
            <w:rFonts w:ascii="Arial Nova Light" w:eastAsia="Times New Roman" w:hAnsi="Arial Nova Light" w:cs="Times New Roman"/>
            <w:sz w:val="24"/>
            <w:szCs w:val="24"/>
          </w:rPr>
          <w:t>https://www.elsoldelcentro.com.mx/local/leo-implementara-mas-mega-tanques-y-pozos-11792696.html</w:t>
        </w:r>
      </w:hyperlink>
      <w:r w:rsidR="00922330">
        <w:rPr>
          <w:rFonts w:ascii="Arial Nova Light" w:eastAsia="Times New Roman" w:hAnsi="Arial Nova Light" w:cs="Times New Roman"/>
          <w:sz w:val="24"/>
          <w:szCs w:val="24"/>
        </w:rPr>
        <w:t xml:space="preserve"> del medio de comunicación denominado El Sol del Centro, </w:t>
      </w:r>
      <w:r>
        <w:rPr>
          <w:rFonts w:ascii="Arial Nova Light" w:eastAsia="Times New Roman" w:hAnsi="Arial Nova Light" w:cs="Times New Roman"/>
          <w:sz w:val="24"/>
          <w:szCs w:val="24"/>
        </w:rPr>
        <w:t>publicó</w:t>
      </w:r>
      <w:r w:rsidR="00922330">
        <w:rPr>
          <w:rFonts w:ascii="Arial Nova Light" w:eastAsia="Times New Roman" w:hAnsi="Arial Nova Light" w:cs="Times New Roman"/>
          <w:sz w:val="24"/>
          <w:szCs w:val="24"/>
        </w:rPr>
        <w:t xml:space="preserve"> un texto en el que</w:t>
      </w:r>
      <w:r>
        <w:rPr>
          <w:rFonts w:ascii="Arial Nova Light" w:eastAsia="Times New Roman" w:hAnsi="Arial Nova Light" w:cs="Times New Roman"/>
          <w:sz w:val="24"/>
          <w:szCs w:val="24"/>
        </w:rPr>
        <w:t xml:space="preserve">, a entendimiento del denunciante, se condiciona a </w:t>
      </w:r>
      <w:r w:rsidR="00922330">
        <w:rPr>
          <w:rFonts w:ascii="Arial Nova Light" w:eastAsia="Times New Roman" w:hAnsi="Arial Nova Light" w:cs="Times New Roman"/>
          <w:sz w:val="24"/>
          <w:szCs w:val="24"/>
        </w:rPr>
        <w:t>la ciudadanía</w:t>
      </w:r>
      <w:r>
        <w:rPr>
          <w:rFonts w:ascii="Arial Nova Light" w:eastAsia="Times New Roman" w:hAnsi="Arial Nova Light" w:cs="Times New Roman"/>
          <w:sz w:val="24"/>
          <w:szCs w:val="24"/>
        </w:rPr>
        <w:t xml:space="preserve">, pues la nota refiere que el </w:t>
      </w:r>
      <w:r w:rsidR="00922330">
        <w:rPr>
          <w:rFonts w:ascii="Arial Nova Light" w:eastAsia="Times New Roman" w:hAnsi="Arial Nova Light" w:cs="Times New Roman"/>
          <w:sz w:val="24"/>
          <w:szCs w:val="24"/>
        </w:rPr>
        <w:t xml:space="preserve">candidato Leo Montañez, implementará más mega tanques y pozos, a través de la infraestructura necesaria para llevar agua a cada colonia y comunidad de Aguascalientes con la intención de que las personas hidrocálidas cuenten con el vital líquido </w:t>
      </w:r>
      <w:r w:rsidR="00D5217D">
        <w:rPr>
          <w:rFonts w:ascii="Arial Nova Light" w:eastAsia="Times New Roman" w:hAnsi="Arial Nova Light" w:cs="Times New Roman"/>
          <w:sz w:val="24"/>
          <w:szCs w:val="24"/>
        </w:rPr>
        <w:t xml:space="preserve">de </w:t>
      </w:r>
      <w:r w:rsidR="00922330">
        <w:rPr>
          <w:rFonts w:ascii="Arial Nova Light" w:eastAsia="Times New Roman" w:hAnsi="Arial Nova Light" w:cs="Times New Roman"/>
          <w:sz w:val="24"/>
          <w:szCs w:val="24"/>
        </w:rPr>
        <w:t xml:space="preserve">calidad, cobertura y cantidad suficiente en sus hogares. Además, señala que a su parecer se trata de un proyecto de su gestión con el que pretende dar continuidad a su reelección. </w:t>
      </w:r>
    </w:p>
    <w:p w14:paraId="7BDF0751"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3628BB71" w14:textId="4A7E1071"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En ese sentido, el denunciante refiere que de conformidad con el artículo 134 </w:t>
      </w:r>
      <w:r w:rsidR="00D5217D">
        <w:rPr>
          <w:rFonts w:ascii="Arial Nova Light" w:eastAsia="Times New Roman" w:hAnsi="Arial Nova Light" w:cs="Times New Roman"/>
          <w:sz w:val="24"/>
          <w:szCs w:val="24"/>
        </w:rPr>
        <w:t>C</w:t>
      </w:r>
      <w:r>
        <w:rPr>
          <w:rFonts w:ascii="Arial Nova Light" w:eastAsia="Times New Roman" w:hAnsi="Arial Nova Light" w:cs="Times New Roman"/>
          <w:sz w:val="24"/>
          <w:szCs w:val="24"/>
        </w:rPr>
        <w:t xml:space="preserve">onstitucional en su párrafo séptimo establece que las y los servidores públicos de la Federación, las </w:t>
      </w:r>
      <w:r w:rsidRPr="00A004AB">
        <w:rPr>
          <w:rFonts w:ascii="Arial Nova Light" w:eastAsia="Times New Roman" w:hAnsi="Arial Nova Light" w:cs="Times New Roman"/>
          <w:b/>
          <w:bCs/>
          <w:sz w:val="24"/>
          <w:szCs w:val="24"/>
        </w:rPr>
        <w:t>entidades federativas</w:t>
      </w:r>
      <w:r>
        <w:rPr>
          <w:rFonts w:ascii="Arial Nova Light" w:eastAsia="Times New Roman" w:hAnsi="Arial Nova Light" w:cs="Times New Roman"/>
          <w:sz w:val="24"/>
          <w:szCs w:val="24"/>
        </w:rPr>
        <w:t xml:space="preserve"> y las demarcaciones territoriales de la Ciudad de México, tienen en todo tiempo la obligación de aplicar con imparcialidad los recursos públicos que están bajo su responsabilidad, sin influir en la equidad de la competencia entre los partidos políticos. </w:t>
      </w:r>
    </w:p>
    <w:p w14:paraId="53ABB232"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7CE00153" w14:textId="23741D3A"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Aunado a que a su parecer la publicación denunciada, vulnera el </w:t>
      </w:r>
      <w:r w:rsidRPr="00C30A76">
        <w:rPr>
          <w:rFonts w:ascii="Arial Nova Light" w:eastAsia="Times New Roman" w:hAnsi="Arial Nova Light" w:cs="Times New Roman"/>
          <w:b/>
          <w:bCs/>
          <w:sz w:val="24"/>
          <w:szCs w:val="24"/>
        </w:rPr>
        <w:t xml:space="preserve">principio de imparcialidad al usar recursos públicos por apoyarse en su encargo y posicionarse </w:t>
      </w:r>
      <w:r w:rsidRPr="00C30A76">
        <w:rPr>
          <w:rFonts w:ascii="Arial Nova Light" w:eastAsia="Times New Roman" w:hAnsi="Arial Nova Light" w:cs="Times New Roman"/>
          <w:b/>
          <w:bCs/>
          <w:sz w:val="24"/>
          <w:szCs w:val="24"/>
        </w:rPr>
        <w:lastRenderedPageBreak/>
        <w:t>electoralmente, coaccionado con ello a la ciudadanía</w:t>
      </w:r>
      <w:r>
        <w:rPr>
          <w:rFonts w:ascii="Arial Nova Light" w:eastAsia="Times New Roman" w:hAnsi="Arial Nova Light" w:cs="Times New Roman"/>
          <w:sz w:val="24"/>
          <w:szCs w:val="24"/>
        </w:rPr>
        <w:t>, al condicionar la suministración de un recurso vital a cambio de que se le apoye con su voto para lograr la reelección, así como la difusión de propaganda electoral gubernamental prohibida, ya que a su consideración en el periodo en el que nos encontramos</w:t>
      </w:r>
      <w:r w:rsidR="00715BE8">
        <w:rPr>
          <w:rFonts w:ascii="Arial Nova Light" w:eastAsia="Times New Roman" w:hAnsi="Arial Nova Light" w:cs="Times New Roman"/>
          <w:sz w:val="24"/>
          <w:szCs w:val="24"/>
        </w:rPr>
        <w:t>,</w:t>
      </w:r>
      <w:r>
        <w:rPr>
          <w:rFonts w:ascii="Arial Nova Light" w:eastAsia="Times New Roman" w:hAnsi="Arial Nova Light" w:cs="Times New Roman"/>
          <w:sz w:val="24"/>
          <w:szCs w:val="24"/>
        </w:rPr>
        <w:t xml:space="preserve"> es decir</w:t>
      </w:r>
      <w:r w:rsidR="00715BE8">
        <w:rPr>
          <w:rFonts w:ascii="Arial Nova Light" w:eastAsia="Times New Roman" w:hAnsi="Arial Nova Light" w:cs="Times New Roman"/>
          <w:sz w:val="24"/>
          <w:szCs w:val="24"/>
        </w:rPr>
        <w:t>,</w:t>
      </w:r>
      <w:r>
        <w:rPr>
          <w:rFonts w:ascii="Arial Nova Light" w:eastAsia="Times New Roman" w:hAnsi="Arial Nova Light" w:cs="Times New Roman"/>
          <w:sz w:val="24"/>
          <w:szCs w:val="24"/>
        </w:rPr>
        <w:t xml:space="preserve"> campaña electoral está prohibido difundir dicha propaganda. </w:t>
      </w:r>
    </w:p>
    <w:p w14:paraId="389FD333"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667623B7" w14:textId="14651333" w:rsidR="00847470" w:rsidRDefault="00847470" w:rsidP="00922330">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Ahora bien, es oportuno precisar que la base de la denuncia es una nota periodística cuya existencia fue certificada por medio de una Oficialía Electoral, </w:t>
      </w:r>
      <w:r w:rsidRPr="00C036DA">
        <w:rPr>
          <w:rFonts w:ascii="Arial Nova Light" w:eastAsia="Times New Roman" w:hAnsi="Arial Nova Light" w:cs="Times New Roman"/>
          <w:i/>
          <w:iCs/>
          <w:sz w:val="24"/>
          <w:szCs w:val="24"/>
        </w:rPr>
        <w:t>pese a su naturaleza de documental pública</w:t>
      </w:r>
      <w:r>
        <w:rPr>
          <w:rFonts w:ascii="Arial Nova Light" w:eastAsia="Times New Roman" w:hAnsi="Arial Nova Light" w:cs="Times New Roman"/>
          <w:sz w:val="24"/>
          <w:szCs w:val="24"/>
        </w:rPr>
        <w:t xml:space="preserve">, </w:t>
      </w:r>
      <w:r w:rsidRPr="00F53532">
        <w:rPr>
          <w:rFonts w:ascii="Arial Nova Light" w:eastAsia="Times New Roman" w:hAnsi="Arial Nova Light" w:cs="Times New Roman"/>
          <w:sz w:val="24"/>
          <w:szCs w:val="24"/>
        </w:rPr>
        <w:t>únicamente acredita la existencia de</w:t>
      </w:r>
      <w:r>
        <w:rPr>
          <w:rFonts w:ascii="Arial Nova Light" w:eastAsia="Times New Roman" w:hAnsi="Arial Nova Light" w:cs="Times New Roman"/>
          <w:sz w:val="24"/>
          <w:szCs w:val="24"/>
        </w:rPr>
        <w:t>l contenido de las</w:t>
      </w:r>
      <w:r w:rsidRPr="00F53532">
        <w:rPr>
          <w:rFonts w:ascii="Arial Nova Light" w:eastAsia="Times New Roman" w:hAnsi="Arial Nova Light" w:cs="Times New Roman"/>
          <w:sz w:val="24"/>
          <w:szCs w:val="24"/>
        </w:rPr>
        <w:t xml:space="preserve"> pruebas técnicas consistentes en texto</w:t>
      </w:r>
      <w:r>
        <w:rPr>
          <w:rFonts w:ascii="Arial Nova Light" w:eastAsia="Times New Roman" w:hAnsi="Arial Nova Light" w:cs="Times New Roman"/>
          <w:sz w:val="24"/>
          <w:szCs w:val="24"/>
        </w:rPr>
        <w:t>, audios e</w:t>
      </w:r>
      <w:r w:rsidRPr="00F53532">
        <w:rPr>
          <w:rFonts w:ascii="Arial Nova Light" w:eastAsia="Times New Roman" w:hAnsi="Arial Nova Light" w:cs="Times New Roman"/>
          <w:sz w:val="24"/>
          <w:szCs w:val="24"/>
        </w:rPr>
        <w:t xml:space="preserve"> imágenes alojadas en</w:t>
      </w:r>
      <w:r>
        <w:rPr>
          <w:rFonts w:ascii="Arial Nova Light" w:eastAsia="Times New Roman" w:hAnsi="Arial Nova Light" w:cs="Times New Roman"/>
          <w:sz w:val="24"/>
          <w:szCs w:val="24"/>
        </w:rPr>
        <w:t xml:space="preserve"> internet</w:t>
      </w:r>
      <w:r w:rsidRPr="00F53532">
        <w:rPr>
          <w:rFonts w:ascii="Arial Nova Light" w:eastAsia="Times New Roman" w:hAnsi="Arial Nova Light" w:cs="Times New Roman"/>
          <w:sz w:val="24"/>
          <w:szCs w:val="24"/>
        </w:rPr>
        <w:t xml:space="preserve">, </w:t>
      </w:r>
      <w:r>
        <w:rPr>
          <w:rFonts w:ascii="Arial Nova Light" w:eastAsia="Times New Roman" w:hAnsi="Arial Nova Light" w:cs="Times New Roman"/>
          <w:sz w:val="24"/>
          <w:szCs w:val="24"/>
        </w:rPr>
        <w:t xml:space="preserve">y </w:t>
      </w:r>
      <w:r w:rsidRPr="00F53532">
        <w:rPr>
          <w:rFonts w:ascii="Arial Nova Light" w:eastAsia="Times New Roman" w:hAnsi="Arial Nova Light" w:cs="Times New Roman"/>
          <w:sz w:val="24"/>
          <w:szCs w:val="24"/>
        </w:rPr>
        <w:t>que por su naturaleza</w:t>
      </w:r>
      <w:r>
        <w:rPr>
          <w:rFonts w:ascii="Arial Nova Light" w:eastAsia="Times New Roman" w:hAnsi="Arial Nova Light" w:cs="Times New Roman"/>
          <w:sz w:val="24"/>
          <w:szCs w:val="24"/>
        </w:rPr>
        <w:t>,</w:t>
      </w:r>
      <w:r w:rsidRPr="00F53532">
        <w:rPr>
          <w:rFonts w:ascii="Arial Nova Light" w:eastAsia="Times New Roman" w:hAnsi="Arial Nova Light" w:cs="Times New Roman"/>
          <w:sz w:val="24"/>
          <w:szCs w:val="24"/>
        </w:rPr>
        <w:t xml:space="preserve"> debe concurrir con otros medios de prueba para dar certeza sobre los hechos que reflejan, tal y como se desprende de la </w:t>
      </w:r>
      <w:r w:rsidRPr="00331D43">
        <w:rPr>
          <w:rFonts w:ascii="Arial Nova Light" w:eastAsia="Times New Roman" w:hAnsi="Arial Nova Light" w:cs="Times New Roman"/>
          <w:b/>
          <w:bCs/>
          <w:sz w:val="24"/>
          <w:szCs w:val="24"/>
        </w:rPr>
        <w:t>jurisprudencia 4/2014</w:t>
      </w:r>
      <w:r w:rsidRPr="00F53532">
        <w:rPr>
          <w:rFonts w:ascii="Arial Nova Light" w:eastAsia="Times New Roman" w:hAnsi="Arial Nova Light" w:cs="Times New Roman"/>
          <w:sz w:val="24"/>
          <w:szCs w:val="24"/>
        </w:rPr>
        <w:t xml:space="preserve"> del Tribunal Electoral del Poder Judicial de la Federación de rubro y texto siguientes: </w:t>
      </w:r>
      <w:r>
        <w:rPr>
          <w:rFonts w:ascii="Arial Nova Light" w:eastAsia="Times New Roman" w:hAnsi="Arial Nova Light" w:cs="Times New Roman"/>
          <w:sz w:val="24"/>
          <w:szCs w:val="24"/>
        </w:rPr>
        <w:t>“</w:t>
      </w:r>
      <w:r w:rsidRPr="00331D43">
        <w:rPr>
          <w:rFonts w:ascii="Arial Nova Light" w:eastAsia="Times New Roman" w:hAnsi="Arial Nova Light" w:cs="Times New Roman"/>
          <w:b/>
          <w:bCs/>
          <w:i/>
          <w:iCs/>
          <w:sz w:val="24"/>
          <w:szCs w:val="24"/>
        </w:rPr>
        <w:t>PRUEBAS TÉCNICAS. SON INSUFICIENTES, POR SÍ SOLAS, PARA ACREDITAR DE MANERA FEHACIENTE LOS HECHOS QUE CONTIENEN</w:t>
      </w:r>
      <w:r w:rsidR="001D7B62">
        <w:rPr>
          <w:rStyle w:val="Refdenotaalpie"/>
          <w:rFonts w:ascii="Arial Nova Light" w:eastAsia="Times New Roman" w:hAnsi="Arial Nova Light" w:cs="Times New Roman"/>
          <w:b/>
          <w:bCs/>
          <w:i/>
          <w:iCs/>
          <w:sz w:val="24"/>
          <w:szCs w:val="24"/>
        </w:rPr>
        <w:footnoteReference w:id="16"/>
      </w:r>
      <w:r>
        <w:rPr>
          <w:rFonts w:ascii="Arial Nova Light" w:eastAsia="Times New Roman" w:hAnsi="Arial Nova Light" w:cs="Times New Roman"/>
          <w:b/>
          <w:bCs/>
          <w:i/>
          <w:iCs/>
          <w:sz w:val="24"/>
          <w:szCs w:val="24"/>
        </w:rPr>
        <w:t>”.</w:t>
      </w:r>
    </w:p>
    <w:p w14:paraId="5D451BAA" w14:textId="77777777" w:rsidR="00847470" w:rsidRDefault="00847470" w:rsidP="00922330">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3F433016" w14:textId="5454A016"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En ese sentido, del acta de oficialía electoral que obra en autos, se desprende que el contenido de la liga electrónica denunciada corresponde a una nota periodística, misma que tiene como objeto </w:t>
      </w:r>
      <w:r w:rsidR="00847470">
        <w:rPr>
          <w:rFonts w:ascii="Arial Nova Light" w:hAnsi="Arial Nova Light"/>
          <w:sz w:val="24"/>
          <w:szCs w:val="24"/>
        </w:rPr>
        <w:t xml:space="preserve">realizar una </w:t>
      </w:r>
      <w:r w:rsidR="001D7B62">
        <w:rPr>
          <w:rFonts w:ascii="Arial Nova Light" w:hAnsi="Arial Nova Light"/>
          <w:sz w:val="24"/>
          <w:szCs w:val="24"/>
        </w:rPr>
        <w:t>crítica o</w:t>
      </w:r>
      <w:r w:rsidR="00847470">
        <w:rPr>
          <w:rFonts w:ascii="Arial Nova Light" w:hAnsi="Arial Nova Light"/>
          <w:sz w:val="24"/>
          <w:szCs w:val="24"/>
        </w:rPr>
        <w:t xml:space="preserve"> informar sobre la campaña de los actores políticos, en este caso, del candidato </w:t>
      </w:r>
      <w:r>
        <w:rPr>
          <w:rFonts w:ascii="Arial Nova Light" w:hAnsi="Arial Nova Light"/>
          <w:sz w:val="24"/>
          <w:szCs w:val="24"/>
        </w:rPr>
        <w:t xml:space="preserve">Leonardo Montañez Castro, </w:t>
      </w:r>
      <w:r w:rsidR="00847470">
        <w:rPr>
          <w:rFonts w:ascii="Arial Nova Light" w:hAnsi="Arial Nova Light"/>
          <w:sz w:val="24"/>
          <w:szCs w:val="24"/>
        </w:rPr>
        <w:t xml:space="preserve">en el que se hace mención a una propuesta de, </w:t>
      </w:r>
      <w:r w:rsidR="00847470">
        <w:rPr>
          <w:rFonts w:ascii="Arial Nova Light" w:hAnsi="Arial Nova Light"/>
          <w:b/>
          <w:bCs/>
          <w:sz w:val="24"/>
          <w:szCs w:val="24"/>
        </w:rPr>
        <w:t xml:space="preserve">en caso de reelegirse, </w:t>
      </w:r>
      <w:r w:rsidR="00847470">
        <w:rPr>
          <w:rFonts w:ascii="Arial Nova Light" w:hAnsi="Arial Nova Light"/>
          <w:sz w:val="24"/>
          <w:szCs w:val="24"/>
        </w:rPr>
        <w:t xml:space="preserve">llevar a cabo un proyecto para continuar con el suministro de agua en la ciudad capital. </w:t>
      </w:r>
    </w:p>
    <w:p w14:paraId="0F9881FA" w14:textId="77777777" w:rsidR="00847470" w:rsidRDefault="0084747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68BF2052"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En la</w:t>
      </w:r>
      <w:r w:rsidR="00847470">
        <w:rPr>
          <w:rFonts w:ascii="Arial Nova Light" w:hAnsi="Arial Nova Light"/>
          <w:sz w:val="24"/>
          <w:szCs w:val="24"/>
        </w:rPr>
        <w:t xml:space="preserve"> nota, la periodista </w:t>
      </w:r>
      <w:r w:rsidR="00847470" w:rsidRPr="00847470">
        <w:rPr>
          <w:rFonts w:ascii="Arial Nova Light" w:hAnsi="Arial Nova Light"/>
          <w:b/>
          <w:bCs/>
          <w:sz w:val="24"/>
          <w:szCs w:val="24"/>
        </w:rPr>
        <w:t>refiere</w:t>
      </w:r>
      <w:r w:rsidR="00847470">
        <w:rPr>
          <w:rFonts w:ascii="Arial Nova Light" w:hAnsi="Arial Nova Light"/>
          <w:sz w:val="24"/>
          <w:szCs w:val="24"/>
        </w:rPr>
        <w:t xml:space="preserve"> que el candidato denunciado</w:t>
      </w:r>
      <w:r>
        <w:rPr>
          <w:rFonts w:ascii="Arial Nova Light" w:hAnsi="Arial Nova Light"/>
          <w:sz w:val="24"/>
          <w:szCs w:val="24"/>
        </w:rPr>
        <w:t xml:space="preserve"> </w:t>
      </w:r>
      <w:r w:rsidR="00847470">
        <w:rPr>
          <w:rFonts w:ascii="Arial Nova Light" w:hAnsi="Arial Nova Light"/>
          <w:sz w:val="24"/>
          <w:szCs w:val="24"/>
        </w:rPr>
        <w:t>“</w:t>
      </w:r>
      <w:r>
        <w:rPr>
          <w:rFonts w:ascii="Arial Nova Light" w:hAnsi="Arial Nova Light"/>
          <w:sz w:val="24"/>
          <w:szCs w:val="24"/>
        </w:rPr>
        <w:t>asegura que de reelegirse impulsará la cultura de cuidado del agua, para crear conciencia hacia el uso racional y eficiente del vital líquido, con el fin de sensibilizar a las y los habitantes del municipio capital a hacer un uso responsable de este recurso</w:t>
      </w:r>
      <w:r w:rsidR="00847470">
        <w:rPr>
          <w:rFonts w:ascii="Arial Nova Light" w:hAnsi="Arial Nova Light"/>
          <w:sz w:val="24"/>
          <w:szCs w:val="24"/>
        </w:rPr>
        <w:t>”</w:t>
      </w:r>
      <w:r>
        <w:rPr>
          <w:rFonts w:ascii="Arial Nova Light" w:hAnsi="Arial Nova Light"/>
          <w:sz w:val="24"/>
          <w:szCs w:val="24"/>
        </w:rPr>
        <w:t>.</w:t>
      </w:r>
    </w:p>
    <w:p w14:paraId="0747D517" w14:textId="77777777" w:rsidR="00847470" w:rsidRDefault="0084747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69C68B06" w14:textId="4042D544" w:rsidR="00847470" w:rsidRDefault="0084747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Es decir, de la sintaxis de la lectura integral de la nota, es viable considerara que se trata de la opinión vertida por la periodista en su libertad de prensa, como producto de su actividad periodística, pues en ningún momento durante el análisis de la nota, o en los mismos elementos gráficos de la misma se desprende que se cite textual al candidato, o que sean frases dichas textualmente por </w:t>
      </w:r>
      <w:r w:rsidR="001D7B62">
        <w:rPr>
          <w:rFonts w:ascii="Arial Nova Light" w:hAnsi="Arial Nova Light"/>
          <w:sz w:val="24"/>
          <w:szCs w:val="24"/>
        </w:rPr>
        <w:t>él</w:t>
      </w:r>
      <w:r>
        <w:rPr>
          <w:rFonts w:ascii="Arial Nova Light" w:hAnsi="Arial Nova Light"/>
          <w:sz w:val="24"/>
          <w:szCs w:val="24"/>
        </w:rPr>
        <w:t xml:space="preserve">, sino que en todo momento la </w:t>
      </w:r>
      <w:r>
        <w:rPr>
          <w:rFonts w:ascii="Arial Nova Light" w:hAnsi="Arial Nova Light"/>
          <w:sz w:val="24"/>
          <w:szCs w:val="24"/>
        </w:rPr>
        <w:lastRenderedPageBreak/>
        <w:t>periodista hace una expresión de su interpretación, de una aparente entrevista, pues usa palabras como “asegura”</w:t>
      </w:r>
      <w:r w:rsidR="00715BE8">
        <w:rPr>
          <w:rFonts w:ascii="Arial Nova Light" w:hAnsi="Arial Nova Light"/>
          <w:sz w:val="24"/>
          <w:szCs w:val="24"/>
        </w:rPr>
        <w:t>,</w:t>
      </w:r>
      <w:r>
        <w:rPr>
          <w:rFonts w:ascii="Arial Nova Light" w:hAnsi="Arial Nova Light"/>
          <w:sz w:val="24"/>
          <w:szCs w:val="24"/>
        </w:rPr>
        <w:t xml:space="preserve"> “aseguró”</w:t>
      </w:r>
      <w:r w:rsidR="00715BE8">
        <w:rPr>
          <w:rFonts w:ascii="Arial Nova Light" w:hAnsi="Arial Nova Light"/>
          <w:sz w:val="24"/>
          <w:szCs w:val="24"/>
        </w:rPr>
        <w:t>,</w:t>
      </w:r>
      <w:r>
        <w:rPr>
          <w:rFonts w:ascii="Arial Nova Light" w:hAnsi="Arial Nova Light"/>
          <w:sz w:val="24"/>
          <w:szCs w:val="24"/>
        </w:rPr>
        <w:t xml:space="preserve"> “detalló”</w:t>
      </w:r>
      <w:r w:rsidR="00715BE8">
        <w:rPr>
          <w:rFonts w:ascii="Arial Nova Light" w:hAnsi="Arial Nova Light"/>
          <w:sz w:val="24"/>
          <w:szCs w:val="24"/>
        </w:rPr>
        <w:t>,</w:t>
      </w:r>
      <w:r>
        <w:rPr>
          <w:rFonts w:ascii="Arial Nova Light" w:hAnsi="Arial Nova Light"/>
          <w:sz w:val="24"/>
          <w:szCs w:val="24"/>
        </w:rPr>
        <w:t xml:space="preserve"> para referirse a expresiones que presuntamente externó el Candidato.</w:t>
      </w:r>
    </w:p>
    <w:p w14:paraId="00D063D0"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5591D4FD"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Por lo que, a consideración de este Tribunal, del análisis de la nota periodística materia de la queja, es posible advertir que se trata de frases genéricas, sobre acciones implementadas durante </w:t>
      </w:r>
      <w:r w:rsidR="00847470">
        <w:rPr>
          <w:rFonts w:ascii="Arial Nova Light" w:hAnsi="Arial Nova Light"/>
          <w:sz w:val="24"/>
          <w:szCs w:val="24"/>
        </w:rPr>
        <w:t>el</w:t>
      </w:r>
      <w:r>
        <w:rPr>
          <w:rFonts w:ascii="Arial Nova Light" w:hAnsi="Arial Nova Light"/>
          <w:sz w:val="24"/>
          <w:szCs w:val="24"/>
        </w:rPr>
        <w:t xml:space="preserve"> encargo </w:t>
      </w:r>
      <w:r w:rsidR="00847470">
        <w:rPr>
          <w:rFonts w:ascii="Arial Nova Light" w:hAnsi="Arial Nova Light"/>
          <w:sz w:val="24"/>
          <w:szCs w:val="24"/>
        </w:rPr>
        <w:t>del candidato como</w:t>
      </w:r>
      <w:r>
        <w:rPr>
          <w:rFonts w:ascii="Arial Nova Light" w:hAnsi="Arial Nova Light"/>
          <w:sz w:val="24"/>
          <w:szCs w:val="24"/>
        </w:rPr>
        <w:t xml:space="preserve"> Presidente Municipal</w:t>
      </w:r>
      <w:r w:rsidR="00847470">
        <w:rPr>
          <w:rFonts w:ascii="Arial Nova Light" w:hAnsi="Arial Nova Light"/>
          <w:sz w:val="24"/>
          <w:szCs w:val="24"/>
        </w:rPr>
        <w:t xml:space="preserve"> </w:t>
      </w:r>
      <w:r>
        <w:rPr>
          <w:rFonts w:ascii="Arial Nova Light" w:hAnsi="Arial Nova Light"/>
          <w:sz w:val="24"/>
          <w:szCs w:val="24"/>
        </w:rPr>
        <w:t xml:space="preserve">de Aguascalientes, en las que de ninguna manera </w:t>
      </w:r>
      <w:r w:rsidRPr="005266F2">
        <w:rPr>
          <w:rFonts w:ascii="Arial Nova Light" w:hAnsi="Arial Nova Light"/>
          <w:b/>
          <w:bCs/>
          <w:sz w:val="24"/>
          <w:szCs w:val="24"/>
        </w:rPr>
        <w:t xml:space="preserve">enaltece </w:t>
      </w:r>
      <w:r>
        <w:rPr>
          <w:rFonts w:ascii="Arial Nova Light" w:hAnsi="Arial Nova Light"/>
          <w:sz w:val="24"/>
          <w:szCs w:val="24"/>
        </w:rPr>
        <w:t>el actuar de Leonardo Montañez Castro, como si se tratase de un acto unilateral, es decir como si solamente de él dependiera el cúmulo de decisiones y acciones que debe desarrollar el Municipio en comento.</w:t>
      </w:r>
    </w:p>
    <w:p w14:paraId="56A4D11E"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0BF73DB9" w14:textId="77777777" w:rsidR="00922330" w:rsidRPr="004E7263" w:rsidRDefault="0084747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4E7263">
        <w:rPr>
          <w:rFonts w:ascii="Arial Nova Light" w:hAnsi="Arial Nova Light"/>
          <w:sz w:val="24"/>
          <w:szCs w:val="24"/>
        </w:rPr>
        <w:t xml:space="preserve">Aunado a lo anterior, al analizar el escrito de comparecencia del denunciado, este Tribunal advirtió </w:t>
      </w:r>
      <w:r w:rsidR="00DD2F64" w:rsidRPr="004E7263">
        <w:rPr>
          <w:rFonts w:ascii="Arial Nova Light" w:hAnsi="Arial Nova Light"/>
          <w:sz w:val="24"/>
          <w:szCs w:val="24"/>
        </w:rPr>
        <w:t xml:space="preserve">la mención de hechos públicos y de acceso libre como boletines de prensa 11344 y 11485, que refuerzan el argumento del denunciado en el que refiere que el </w:t>
      </w:r>
      <w:r w:rsidR="00922330" w:rsidRPr="004E7263">
        <w:rPr>
          <w:rFonts w:ascii="Arial Nova Light" w:hAnsi="Arial Nova Light"/>
          <w:b/>
          <w:bCs/>
          <w:sz w:val="24"/>
          <w:szCs w:val="24"/>
        </w:rPr>
        <w:t>Plan Maestro del Agua</w:t>
      </w:r>
      <w:r w:rsidR="00922330" w:rsidRPr="004E7263">
        <w:rPr>
          <w:rFonts w:ascii="Arial Nova Light" w:hAnsi="Arial Nova Light"/>
          <w:sz w:val="24"/>
          <w:szCs w:val="24"/>
        </w:rPr>
        <w:t>, fue producto de una actividad colegiada de la administración del H. Ayuntamiento de Aguascalientes, que se integra por un grupo de representantes de los partidos políticos que lo integran, incluida la regidora de MORENA</w:t>
      </w:r>
      <w:r w:rsidR="00DD2F64" w:rsidRPr="004E7263">
        <w:rPr>
          <w:rFonts w:ascii="Arial Nova Light" w:hAnsi="Arial Nova Light"/>
          <w:sz w:val="24"/>
          <w:szCs w:val="24"/>
        </w:rPr>
        <w:t xml:space="preserve">, mismos que se </w:t>
      </w:r>
      <w:r w:rsidR="00922330" w:rsidRPr="004E7263">
        <w:rPr>
          <w:rFonts w:ascii="Arial Nova Light" w:hAnsi="Arial Nova Light"/>
          <w:sz w:val="24"/>
          <w:szCs w:val="24"/>
        </w:rPr>
        <w:t xml:space="preserve">reproducen a continuación: </w:t>
      </w:r>
    </w:p>
    <w:p w14:paraId="2707A32C"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6B0B94F7" w14:textId="77777777" w:rsidR="00922330" w:rsidRDefault="00922330" w:rsidP="00922330">
      <w:pPr>
        <w:pStyle w:val="Prrafodelista"/>
        <w:pBdr>
          <w:top w:val="nil"/>
          <w:left w:val="nil"/>
          <w:bottom w:val="nil"/>
          <w:right w:val="nil"/>
          <w:between w:val="nil"/>
        </w:pBdr>
        <w:tabs>
          <w:tab w:val="left" w:pos="284"/>
        </w:tabs>
        <w:spacing w:line="360" w:lineRule="auto"/>
        <w:ind w:left="0"/>
        <w:jc w:val="center"/>
        <w:rPr>
          <w:rFonts w:ascii="Arial Nova Light" w:hAnsi="Arial Nova Light"/>
          <w:sz w:val="24"/>
          <w:szCs w:val="24"/>
        </w:rPr>
      </w:pPr>
      <w:r>
        <w:rPr>
          <w:noProof/>
        </w:rPr>
        <w:drawing>
          <wp:inline distT="0" distB="0" distL="0" distR="0" wp14:anchorId="5A2F3CE8" wp14:editId="614067CC">
            <wp:extent cx="5521960" cy="2815200"/>
            <wp:effectExtent l="0" t="0" r="2540" b="4445"/>
            <wp:docPr id="2398170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17018" name=""/>
                    <pic:cNvPicPr/>
                  </pic:nvPicPr>
                  <pic:blipFill rotWithShape="1">
                    <a:blip r:embed="rId14"/>
                    <a:srcRect l="46165" t="20877" r="11787" b="18988"/>
                    <a:stretch/>
                  </pic:blipFill>
                  <pic:spPr bwMode="auto">
                    <a:xfrm>
                      <a:off x="0" y="0"/>
                      <a:ext cx="5554096" cy="2831583"/>
                    </a:xfrm>
                    <a:prstGeom prst="rect">
                      <a:avLst/>
                    </a:prstGeom>
                    <a:ln>
                      <a:noFill/>
                    </a:ln>
                    <a:extLst>
                      <a:ext uri="{53640926-AAD7-44D8-BBD7-CCE9431645EC}">
                        <a14:shadowObscured xmlns:a14="http://schemas.microsoft.com/office/drawing/2010/main"/>
                      </a:ext>
                    </a:extLst>
                  </pic:spPr>
                </pic:pic>
              </a:graphicData>
            </a:graphic>
          </wp:inline>
        </w:drawing>
      </w:r>
    </w:p>
    <w:p w14:paraId="365EBA99"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6B294497" w14:textId="500C8210" w:rsidR="00922330" w:rsidRDefault="00922330" w:rsidP="00922330">
      <w:pPr>
        <w:pStyle w:val="Prrafodelista"/>
        <w:pBdr>
          <w:top w:val="nil"/>
          <w:left w:val="nil"/>
          <w:bottom w:val="nil"/>
          <w:right w:val="nil"/>
          <w:between w:val="nil"/>
        </w:pBdr>
        <w:tabs>
          <w:tab w:val="left" w:pos="284"/>
        </w:tabs>
        <w:spacing w:line="240" w:lineRule="auto"/>
        <w:ind w:left="993" w:right="1418"/>
        <w:jc w:val="both"/>
        <w:rPr>
          <w:rFonts w:ascii="Arial Nova Light" w:hAnsi="Arial Nova Light"/>
          <w:sz w:val="18"/>
          <w:szCs w:val="18"/>
          <w:shd w:val="clear" w:color="auto" w:fill="FFFFFF"/>
        </w:rPr>
      </w:pPr>
      <w:r w:rsidRPr="0040054E">
        <w:rPr>
          <w:rFonts w:ascii="Arial Nova Light" w:hAnsi="Arial Nova Light"/>
          <w:sz w:val="20"/>
          <w:szCs w:val="20"/>
          <w:shd w:val="clear" w:color="auto" w:fill="FFFFFF"/>
        </w:rPr>
        <w:t>En el marco del Día Mundial del Agua, el Presidente Municipal</w:t>
      </w:r>
      <w:r w:rsidR="00DD2F64" w:rsidRPr="0040054E">
        <w:rPr>
          <w:rFonts w:ascii="Arial Nova Light" w:hAnsi="Arial Nova Light"/>
          <w:sz w:val="20"/>
          <w:szCs w:val="20"/>
          <w:shd w:val="clear" w:color="auto" w:fill="FFFFFF"/>
        </w:rPr>
        <w:t xml:space="preserve"> </w:t>
      </w:r>
      <w:r w:rsidRPr="0040054E">
        <w:rPr>
          <w:rFonts w:ascii="Arial Nova Light" w:hAnsi="Arial Nova Light"/>
          <w:sz w:val="20"/>
          <w:szCs w:val="20"/>
          <w:shd w:val="clear" w:color="auto" w:fill="FFFFFF"/>
        </w:rPr>
        <w:t>Leo Montañez presentó el “Plan Maestro del Agua”2023, a través del cual se consolidarán importantes obras de infraestructura hidrosanitaria para ofrecer a las familias una mejor disponibilidad, cantidad, calidad, cobertura y continuidad en el servicio de agua potable.</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 xml:space="preserve">Leo Montañez recalcó que se trabaja en apego a la responsabilidad y </w:t>
      </w:r>
      <w:r w:rsidRPr="0040054E">
        <w:rPr>
          <w:rFonts w:ascii="Arial Nova Light" w:hAnsi="Arial Nova Light"/>
          <w:sz w:val="20"/>
          <w:szCs w:val="20"/>
          <w:shd w:val="clear" w:color="auto" w:fill="FFFFFF"/>
        </w:rPr>
        <w:lastRenderedPageBreak/>
        <w:t>compromiso para dar respuesta a las necesidades de las familias de Aguascalientes, y de manera histórica, dijo, y con el apoyo del Gobierno del Estado, se ejercerá este año un presupuesto de más de 500 millones de pesos, que representan recursos por más del doble que en el 2022.</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En rueda de prensa realizada dentro del mega tanque que corresponderá a la Reserva Nororiente Miradores</w:t>
      </w:r>
      <w:r w:rsidRPr="0040054E">
        <w:rPr>
          <w:rFonts w:ascii="Arial Nova Light" w:hAnsi="Arial Nova Light"/>
          <w:b/>
          <w:bCs/>
          <w:sz w:val="20"/>
          <w:szCs w:val="20"/>
          <w:shd w:val="clear" w:color="auto" w:fill="FFFFFF"/>
        </w:rPr>
        <w:t>, agradeció el trabajo en equipo de las y los síndicos y regidores del H. Ayuntamiento de Aguascalientes, quienes dijo, están comprometidos con la ciudadanía.</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w:t>
      </w:r>
      <w:r w:rsidRPr="0040054E">
        <w:rPr>
          <w:rFonts w:ascii="Arial Nova Light" w:hAnsi="Arial Nova Light"/>
          <w:b/>
          <w:bCs/>
          <w:sz w:val="20"/>
          <w:szCs w:val="20"/>
          <w:shd w:val="clear" w:color="auto" w:fill="FFFFFF"/>
        </w:rPr>
        <w:t>Este es un gran trabajo de equipo</w:t>
      </w:r>
      <w:r w:rsidRPr="0040054E">
        <w:rPr>
          <w:rFonts w:ascii="Arial Nova Light" w:hAnsi="Arial Nova Light"/>
          <w:sz w:val="20"/>
          <w:szCs w:val="20"/>
          <w:shd w:val="clear" w:color="auto" w:fill="FFFFFF"/>
        </w:rPr>
        <w:t>, sabemos la responsabilidad que tenemos enfrente, pero decirles que esto se resuelve con buenas intenciones, se resuelve con inversiones, se resuelve con visión y con conocimiento, y eso es lo que hoy estamos haciendo con estos proyectos, vamos a reducir los tandeos, que la gente tenga una mejor calidad del agua», señaló Leo Montañez.</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 xml:space="preserve">«Hemos preparado un “Plan Maestro del </w:t>
      </w:r>
      <w:r w:rsidR="001D7B62" w:rsidRPr="0040054E">
        <w:rPr>
          <w:rFonts w:ascii="Arial Nova Light" w:hAnsi="Arial Nova Light"/>
          <w:sz w:val="20"/>
          <w:szCs w:val="20"/>
          <w:shd w:val="clear" w:color="auto" w:fill="FFFFFF"/>
        </w:rPr>
        <w:t>Agua “que</w:t>
      </w:r>
      <w:r w:rsidRPr="0040054E">
        <w:rPr>
          <w:rFonts w:ascii="Arial Nova Light" w:hAnsi="Arial Nova Light"/>
          <w:sz w:val="20"/>
          <w:szCs w:val="20"/>
          <w:shd w:val="clear" w:color="auto" w:fill="FFFFFF"/>
        </w:rPr>
        <w:t xml:space="preserve"> nos regirá en el 2023; que la sociedad se dé cuenta que este Ayuntamiento tiene una visión muy clara de hacia a dónde vamos. Tengan la certeza y la confianza de que estamos trabajando en el mejor modelo para Aguascalientes», señaló Leo Montañez.</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Destacó la inversión por 140 millones de pesos en 4 mega tanques de gran capacidad de almacenamiento de agua potable: Cartagena, Miradores, Ojocaliente III y Mujeres Ilustres, los que beneficiarán con mejor abasto y servicio a miles de familias en 50 fraccionamientos, colonias y comunidades.</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Además, explicó ante medios de comunicación y a la ciudadanía que siguió la transmisión de esta presentación en redes sociales que, con un presupuesto de 195 millones de pesos se perforarán y construirán 13 pozos más en: El Malacate, Mujeres Ilustres, Natura, Herrada II, Puertecito de la Virgen, El Chiflido, Natura VII, El Molino, Buenavista de Peñuelas, San Antonio de los Pedroza, El Duraznillo, Balcones de Oriente y El Conejal. La mayoría en el Oriente de la ciudad.</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Se invertirán también 71 millones de pesos para generar nuevas líneas de conducción de los pozos hacia los tanques de las reservas y con ello brindar un mejor servicio de abastecimiento a las colonias, fraccionamientos y comunidades, y que los usuarios puedan realizar sus tareas del hogar y aseo personal de forma más fácil y cómoda.</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Para un mejor aprovechamiento del agua tratada, se invertirán 120 millones de pesos en las nuevas plantas de tratamiento Constitución y Santa Imelda, y con un presupuesto de 12 millones de pesos se trabaja en el nuevo colector sanitario San Gabriel, con más de 2 mil metros lineales que atravesarán los fraccionamientos Ojocaliente I, II y III.</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Cabe señalar que esta importante inversión se suma a los más de 180 millones ejercidos durante 2022 en importantes obras de infraestructura, que impactaron positivamente en más de 600 mil habitantes de diferentes colonias y comunidades.</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 xml:space="preserve">Como parte de los proyectos del año pasado se construyó la Reserva Oriente en Real del Sol, con un tanque de 5 millones de litros de agua para abastecer la zona oriente de la ciudad. Además, se construyeron 10 nuevos pozos de agua potable para más de 166 mil usuarios de 62 colonias y comunidades como: Loma de los Pocitos, San Ignacio 2, Laureles 3, </w:t>
      </w:r>
      <w:proofErr w:type="spellStart"/>
      <w:r w:rsidRPr="0040054E">
        <w:rPr>
          <w:rFonts w:ascii="Arial Nova Light" w:hAnsi="Arial Nova Light"/>
          <w:sz w:val="20"/>
          <w:szCs w:val="20"/>
          <w:shd w:val="clear" w:color="auto" w:fill="FFFFFF"/>
        </w:rPr>
        <w:t>Cantelli</w:t>
      </w:r>
      <w:proofErr w:type="spellEnd"/>
      <w:r w:rsidRPr="0040054E">
        <w:rPr>
          <w:rFonts w:ascii="Arial Nova Light" w:hAnsi="Arial Nova Light"/>
          <w:sz w:val="20"/>
          <w:szCs w:val="20"/>
          <w:shd w:val="clear" w:color="auto" w:fill="FFFFFF"/>
        </w:rPr>
        <w:t xml:space="preserve">, El Taray 3, Insurgentes, Soberana Convención, </w:t>
      </w:r>
      <w:proofErr w:type="spellStart"/>
      <w:r w:rsidRPr="0040054E">
        <w:rPr>
          <w:rFonts w:ascii="Arial Nova Light" w:hAnsi="Arial Nova Light"/>
          <w:sz w:val="20"/>
          <w:szCs w:val="20"/>
          <w:shd w:val="clear" w:color="auto" w:fill="FFFFFF"/>
        </w:rPr>
        <w:t>Maranatha</w:t>
      </w:r>
      <w:proofErr w:type="spellEnd"/>
      <w:r w:rsidRPr="0040054E">
        <w:rPr>
          <w:rFonts w:ascii="Arial Nova Light" w:hAnsi="Arial Nova Light"/>
          <w:sz w:val="20"/>
          <w:szCs w:val="20"/>
          <w:shd w:val="clear" w:color="auto" w:fill="FFFFFF"/>
        </w:rPr>
        <w:t>, Natura y San Marcos.</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Actualmente se encuentran en proceso la construcción de los pozos: Fidel Velázquez, Lomas del Sur, Parque México y La Herrada.</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lastRenderedPageBreak/>
        <w:t>El encargado de despacho de la Comisión Ciudadana de Agua Potable y Alcantarillado del Municipio de Aguascalientes (CCAPAMA), Rafael Berumen Esparza, explicó que este conjunto de obras y acciones son una estrategia que elevará la eficiencia en operativa y va a permitir además ahorros en energía eléctrica, una mejor calidad química del agua y será un modelo que controlará la extracción del vital líquido.</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Cabe señalar que como parte de las actividades por el Día Mundial del Agua, también se llevó a cabo un festejo en el Centro Regional de Educación y Cultura de la Biodiversidad (CEREBIO) de la Secretaría de Medio Ambiente y Desarrollo Sustentable (</w:t>
      </w:r>
      <w:proofErr w:type="spellStart"/>
      <w:r w:rsidRPr="0040054E">
        <w:rPr>
          <w:rFonts w:ascii="Arial Nova Light" w:hAnsi="Arial Nova Light"/>
          <w:sz w:val="20"/>
          <w:szCs w:val="20"/>
          <w:shd w:val="clear" w:color="auto" w:fill="FFFFFF"/>
        </w:rPr>
        <w:t>Semadesu</w:t>
      </w:r>
      <w:proofErr w:type="spellEnd"/>
      <w:r w:rsidRPr="0040054E">
        <w:rPr>
          <w:rFonts w:ascii="Arial Nova Light" w:hAnsi="Arial Nova Light"/>
          <w:sz w:val="20"/>
          <w:szCs w:val="20"/>
          <w:shd w:val="clear" w:color="auto" w:fill="FFFFFF"/>
        </w:rPr>
        <w:t>) con la finalidad de promover entre las y los participantes, la conciencia en favor del recurso, por medio de talleres lúdicos, recreativos y reflexivos sobre humedales, ciencia del agua y cultura del agua, que permitan</w:t>
      </w:r>
      <w:r w:rsidRPr="00D93D20">
        <w:rPr>
          <w:rFonts w:ascii="Arial Nova Light" w:hAnsi="Arial Nova Light"/>
          <w:sz w:val="18"/>
          <w:szCs w:val="18"/>
          <w:shd w:val="clear" w:color="auto" w:fill="FFFFFF"/>
        </w:rPr>
        <w:t xml:space="preserve"> concientizar a la población y sumar esfuerzos en este tema tan fundamental para el desarrollo de la humanidad.</w:t>
      </w:r>
    </w:p>
    <w:p w14:paraId="293939DC" w14:textId="77777777" w:rsidR="00922330" w:rsidRDefault="00922330" w:rsidP="00922330">
      <w:pPr>
        <w:pStyle w:val="Prrafodelista"/>
        <w:pBdr>
          <w:top w:val="nil"/>
          <w:left w:val="nil"/>
          <w:bottom w:val="nil"/>
          <w:right w:val="nil"/>
          <w:between w:val="nil"/>
        </w:pBdr>
        <w:tabs>
          <w:tab w:val="left" w:pos="284"/>
        </w:tabs>
        <w:spacing w:line="240" w:lineRule="auto"/>
        <w:ind w:left="993" w:right="1418"/>
        <w:jc w:val="both"/>
        <w:rPr>
          <w:rFonts w:ascii="Arial Nova Light" w:hAnsi="Arial Nova Light"/>
          <w:sz w:val="18"/>
          <w:szCs w:val="18"/>
          <w:shd w:val="clear" w:color="auto" w:fill="FFFFFF"/>
        </w:rPr>
      </w:pPr>
    </w:p>
    <w:p w14:paraId="136D8112" w14:textId="77777777" w:rsidR="00922330" w:rsidRPr="00D93D20" w:rsidRDefault="00922330" w:rsidP="00922330">
      <w:pPr>
        <w:pStyle w:val="Prrafodelista"/>
        <w:pBdr>
          <w:top w:val="nil"/>
          <w:left w:val="nil"/>
          <w:bottom w:val="nil"/>
          <w:right w:val="nil"/>
          <w:between w:val="nil"/>
        </w:pBdr>
        <w:tabs>
          <w:tab w:val="left" w:pos="284"/>
        </w:tabs>
        <w:spacing w:line="360" w:lineRule="auto"/>
        <w:ind w:left="993" w:right="1418"/>
        <w:jc w:val="center"/>
        <w:rPr>
          <w:rFonts w:ascii="Arial Nova Light" w:hAnsi="Arial Nova Light"/>
          <w:sz w:val="18"/>
          <w:szCs w:val="18"/>
        </w:rPr>
      </w:pPr>
      <w:r>
        <w:rPr>
          <w:noProof/>
        </w:rPr>
        <w:drawing>
          <wp:inline distT="0" distB="0" distL="0" distR="0" wp14:anchorId="7EDADCF0" wp14:editId="2D5AEF9B">
            <wp:extent cx="4419426" cy="2419200"/>
            <wp:effectExtent l="0" t="0" r="635" b="635"/>
            <wp:docPr id="10612145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14533" name=""/>
                    <pic:cNvPicPr/>
                  </pic:nvPicPr>
                  <pic:blipFill rotWithShape="1">
                    <a:blip r:embed="rId15"/>
                    <a:srcRect l="46394" t="20253" r="12129" b="12110"/>
                    <a:stretch/>
                  </pic:blipFill>
                  <pic:spPr bwMode="auto">
                    <a:xfrm>
                      <a:off x="0" y="0"/>
                      <a:ext cx="4466626" cy="2445037"/>
                    </a:xfrm>
                    <a:prstGeom prst="rect">
                      <a:avLst/>
                    </a:prstGeom>
                    <a:ln>
                      <a:noFill/>
                    </a:ln>
                    <a:extLst>
                      <a:ext uri="{53640926-AAD7-44D8-BBD7-CCE9431645EC}">
                        <a14:shadowObscured xmlns:a14="http://schemas.microsoft.com/office/drawing/2010/main"/>
                      </a:ext>
                    </a:extLst>
                  </pic:spPr>
                </pic:pic>
              </a:graphicData>
            </a:graphic>
          </wp:inline>
        </w:drawing>
      </w:r>
    </w:p>
    <w:p w14:paraId="6AFD4257"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10E6E34B" w14:textId="4645BD69" w:rsidR="00922330" w:rsidRPr="0040054E" w:rsidRDefault="00922330" w:rsidP="00922330">
      <w:pPr>
        <w:pStyle w:val="Prrafodelista"/>
        <w:pBdr>
          <w:top w:val="nil"/>
          <w:left w:val="nil"/>
          <w:bottom w:val="nil"/>
          <w:right w:val="nil"/>
          <w:between w:val="nil"/>
        </w:pBdr>
        <w:tabs>
          <w:tab w:val="left" w:pos="284"/>
        </w:tabs>
        <w:spacing w:line="240" w:lineRule="auto"/>
        <w:ind w:left="1134" w:right="1418"/>
        <w:jc w:val="both"/>
        <w:rPr>
          <w:rFonts w:ascii="Arial Nova Light" w:hAnsi="Arial Nova Light"/>
          <w:sz w:val="20"/>
          <w:szCs w:val="20"/>
          <w:shd w:val="clear" w:color="auto" w:fill="FFFFFF"/>
        </w:rPr>
      </w:pPr>
      <w:r w:rsidRPr="0040054E">
        <w:rPr>
          <w:rFonts w:ascii="Arial Nova Light" w:hAnsi="Arial Nova Light"/>
          <w:sz w:val="20"/>
          <w:szCs w:val="20"/>
          <w:shd w:val="clear" w:color="auto" w:fill="FFFFFF"/>
        </w:rPr>
        <w:t xml:space="preserve">En un hecho sin precedentes, la gobernadora de Aguascalientes, Tere Jiménez, y el Presidente </w:t>
      </w:r>
      <w:r w:rsidR="001D7B62" w:rsidRPr="0040054E">
        <w:rPr>
          <w:rFonts w:ascii="Arial Nova Light" w:hAnsi="Arial Nova Light"/>
          <w:sz w:val="20"/>
          <w:szCs w:val="20"/>
          <w:shd w:val="clear" w:color="auto" w:fill="FFFFFF"/>
        </w:rPr>
        <w:t>Municipal de</w:t>
      </w:r>
      <w:r w:rsidRPr="0040054E">
        <w:rPr>
          <w:rFonts w:ascii="Arial Nova Light" w:hAnsi="Arial Nova Light"/>
          <w:sz w:val="20"/>
          <w:szCs w:val="20"/>
          <w:shd w:val="clear" w:color="auto" w:fill="FFFFFF"/>
        </w:rPr>
        <w:t xml:space="preserve"> la capital, Leo Montañez, trabajan coordinadamente en proyectos hidráulicos en beneficio de la ciudadanía y facilitan el acceso al vital líquido.</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 xml:space="preserve">La gobernadora y el Presidente </w:t>
      </w:r>
      <w:r w:rsidR="001D7B62" w:rsidRPr="0040054E">
        <w:rPr>
          <w:rFonts w:ascii="Arial Nova Light" w:hAnsi="Arial Nova Light"/>
          <w:sz w:val="20"/>
          <w:szCs w:val="20"/>
          <w:shd w:val="clear" w:color="auto" w:fill="FFFFFF"/>
        </w:rPr>
        <w:t>Municipal de</w:t>
      </w:r>
      <w:r w:rsidRPr="0040054E">
        <w:rPr>
          <w:rFonts w:ascii="Arial Nova Light" w:hAnsi="Arial Nova Light"/>
          <w:sz w:val="20"/>
          <w:szCs w:val="20"/>
          <w:shd w:val="clear" w:color="auto" w:fill="FFFFFF"/>
        </w:rPr>
        <w:t xml:space="preserve"> Aguascalientes visitaron los tanques de acero vidriado que forman parte del “Plan Maestro del Agua”2023 y cuya inversión ascendió a 104 millones de pesos en beneficio de 164 mil habitantes.</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Tere Jiménez señaló que su gestión apoyará proyectos en los diversos municipios que mejoren los servicios, pues la intención es hacer de Aguascalientes un estado fuerte, y para ello, deben trabajar unidos con un solo objetivo: el bien de la ciudadanía.</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Añadió que, por su parte, promoverán acciones que fomenten el reúso y ahorro del agua, con proyectos como el Distrito de Riego 01, la instalación de líneas moradas y la creación de los comités de Guardianes del Agua, que son ciudadanos y ciudadanas que supervisarán la correcta utilización del vital líquido.</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“Hemos estado trabajando de la mano con Leo Montañez, con el objetivo de que se solucione el problema de abasto de agua en las colonias; nos importa que llegue el agua a cada casa; todos debemos aprender a cuidarla para las próximas generaciones, ¡vamos a tener agua para todas y todos!”, recalcó Tere Jiménez.</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 xml:space="preserve">El presidente municipal, Leo Montañez, indicó que en este proyecto se tomaron en cuenta especificaciones como la altura para la construcción de estas estructuras, lo que permitirá una mejor distribución del agua </w:t>
      </w:r>
      <w:r w:rsidRPr="0040054E">
        <w:rPr>
          <w:rFonts w:ascii="Arial Nova Light" w:hAnsi="Arial Nova Light"/>
          <w:sz w:val="20"/>
          <w:szCs w:val="20"/>
          <w:shd w:val="clear" w:color="auto" w:fill="FFFFFF"/>
        </w:rPr>
        <w:lastRenderedPageBreak/>
        <w:t>potable por gravedad, generando importantes ahorros en electricidad; adicionalmente, sus características garantizan la sanidad del agua almacenada.</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“Debemos cuidar el agua por el bien de todas y todos, necesitamos su apoyo, debemos cuidarla, pues es el recurso más valioso que podemos tener; vamos a seguir trabajando en equipo para que este año podamos hacer más tanques y perforar más pozos para garantizar el abasto de este vital líquido”, mencionó Leo Montañez.</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 xml:space="preserve">La gira de trabajo inició en el fraccionamiento Real del Sol, en donde se ubica un tanque vidriado con capacidad de 5 millones de litros y que beneficia a 60 mil habitantes de colonias como Real del Sol, Real de Haciendas, Colinas de San Patricio, Balcones de Oriente, Camino Real, El Rocío, </w:t>
      </w:r>
      <w:proofErr w:type="spellStart"/>
      <w:r w:rsidRPr="0040054E">
        <w:rPr>
          <w:rFonts w:ascii="Arial Nova Light" w:hAnsi="Arial Nova Light"/>
          <w:sz w:val="20"/>
          <w:szCs w:val="20"/>
          <w:shd w:val="clear" w:color="auto" w:fill="FFFFFF"/>
        </w:rPr>
        <w:t>Maranatha</w:t>
      </w:r>
      <w:proofErr w:type="spellEnd"/>
      <w:r w:rsidRPr="0040054E">
        <w:rPr>
          <w:rFonts w:ascii="Arial Nova Light" w:hAnsi="Arial Nova Light"/>
          <w:sz w:val="20"/>
          <w:szCs w:val="20"/>
          <w:shd w:val="clear" w:color="auto" w:fill="FFFFFF"/>
        </w:rPr>
        <w:t>, entre otras. En esta infraestructura se ejerció una inversión superior a los 42 millones de pesos.</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En Mirador de las Culturas, constataron los avances del segundo tanque vidriado con capacidad de 5 millones de litros, cuya inversión es de 45 millones de pesos y abastecerá a más de 92 mil personas de las colonias: Rodolfo Landeros, Nazario Ortiz Garza, Las Cumbres, Ejido Las Cumbres, Municipio Libre, Pericos, Mirador de las Culturas I y II, Villas de la Loma, Mirador de Santa Elena, Lomas de Bella Vista y Laureles I, II y III.</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sz w:val="20"/>
          <w:szCs w:val="20"/>
          <w:shd w:val="clear" w:color="auto" w:fill="FFFFFF"/>
        </w:rPr>
        <w:t>Finalmente, la gobernadora y el alcalde visitaron el tercer tanque que está en construcción en el Ojocaliente III, con una inversión de 17 millones de pesos, cuya capacidad será de 1.5 millones de litros de agua y beneficiará a 12 mil habitantes de Haciendas de Aguascalientes, Ojocaliente I, II y III, Villerías, Real de Haciendas, entre otras.</w:t>
      </w:r>
      <w:r w:rsidRPr="0040054E">
        <w:rPr>
          <w:rFonts w:ascii="Arial Nova Light" w:hAnsi="Arial Nova Light"/>
          <w:sz w:val="20"/>
          <w:szCs w:val="20"/>
        </w:rPr>
        <w:br/>
      </w:r>
      <w:r w:rsidRPr="0040054E">
        <w:rPr>
          <w:rFonts w:ascii="Arial Nova Light" w:hAnsi="Arial Nova Light"/>
          <w:sz w:val="20"/>
          <w:szCs w:val="20"/>
        </w:rPr>
        <w:br/>
      </w:r>
      <w:r w:rsidRPr="0040054E">
        <w:rPr>
          <w:rFonts w:ascii="Arial Nova Light" w:hAnsi="Arial Nova Light"/>
          <w:b/>
          <w:bCs/>
          <w:sz w:val="20"/>
          <w:szCs w:val="20"/>
          <w:shd w:val="clear" w:color="auto" w:fill="FFFFFF"/>
        </w:rPr>
        <w:t>En el evento también estuvieron presentes Maximiliano Ramírez Hernández, presidente de la Mesa Directiva del H. Congreso del Estado; Luis Gabriel Valdivia Martínez, director local de la Comisión Nacional del Agua (Conagua); Luis Armando Salazar Mora, presidente de la Comisión Permanente de Agua Potable, Alcantarillado y Saneamiento del municipio capital; Evaristo Pedroza Reyes, director general del Instituto del Agua del Estado (</w:t>
      </w:r>
      <w:proofErr w:type="spellStart"/>
      <w:r w:rsidRPr="0040054E">
        <w:rPr>
          <w:rFonts w:ascii="Arial Nova Light" w:hAnsi="Arial Nova Light"/>
          <w:b/>
          <w:bCs/>
          <w:sz w:val="20"/>
          <w:szCs w:val="20"/>
          <w:shd w:val="clear" w:color="auto" w:fill="FFFFFF"/>
        </w:rPr>
        <w:t>Inagua</w:t>
      </w:r>
      <w:proofErr w:type="spellEnd"/>
      <w:r w:rsidRPr="0040054E">
        <w:rPr>
          <w:rFonts w:ascii="Arial Nova Light" w:hAnsi="Arial Nova Light"/>
          <w:b/>
          <w:bCs/>
          <w:sz w:val="20"/>
          <w:szCs w:val="20"/>
          <w:shd w:val="clear" w:color="auto" w:fill="FFFFFF"/>
        </w:rPr>
        <w:t>), diputados y regidores.</w:t>
      </w:r>
    </w:p>
    <w:p w14:paraId="04AA6614"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18"/>
          <w:szCs w:val="18"/>
          <w:shd w:val="clear" w:color="auto" w:fill="FFFFFF"/>
        </w:rPr>
      </w:pPr>
    </w:p>
    <w:p w14:paraId="181AB8BA"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18FBE99E" w14:textId="2D2328D2" w:rsidR="00DD2F64" w:rsidRDefault="00DD2F64"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De esta manera, tenemos que la parte denunciante toma como base de su acción una nota periodística, que aun y cuando se tiene por acreditada la existencia de la liga electrónica aportada como prueba, </w:t>
      </w:r>
      <w:r w:rsidRPr="00DD2F64">
        <w:rPr>
          <w:rFonts w:ascii="Arial Nova Light" w:hAnsi="Arial Nova Light"/>
          <w:b/>
          <w:bCs/>
          <w:sz w:val="24"/>
          <w:szCs w:val="24"/>
        </w:rPr>
        <w:t>esta situación no resulta suficiente</w:t>
      </w:r>
      <w:r>
        <w:rPr>
          <w:rFonts w:ascii="Arial Nova Light" w:hAnsi="Arial Nova Light"/>
          <w:sz w:val="24"/>
          <w:szCs w:val="24"/>
        </w:rPr>
        <w:t xml:space="preserve"> para tener por plenamente probadas las conductas denunciadas, pues esta cuestión depende de una valoración en conjunto del material probatorio que, en el caso concreto, deriva únicamente de pruebas técnicas sostenidas al amparo de la libertad periodística de la que en este caso, goza la reportera que difundió la nota informativa. </w:t>
      </w:r>
      <w:r w:rsidRPr="00C817F5">
        <w:rPr>
          <w:rFonts w:ascii="Arial Nova Light" w:hAnsi="Arial Nova Light"/>
          <w:sz w:val="24"/>
          <w:szCs w:val="24"/>
        </w:rPr>
        <w:t>Al respecto, debe t</w:t>
      </w:r>
      <w:r>
        <w:rPr>
          <w:rFonts w:ascii="Arial Nova Light" w:hAnsi="Arial Nova Light"/>
          <w:sz w:val="24"/>
          <w:szCs w:val="24"/>
        </w:rPr>
        <w:t>enerse</w:t>
      </w:r>
      <w:r w:rsidRPr="00C817F5">
        <w:rPr>
          <w:rFonts w:ascii="Arial Nova Light" w:hAnsi="Arial Nova Light"/>
          <w:sz w:val="24"/>
          <w:szCs w:val="24"/>
        </w:rPr>
        <w:t xml:space="preserve"> presente</w:t>
      </w:r>
      <w:r>
        <w:rPr>
          <w:rFonts w:ascii="Arial Nova Light" w:hAnsi="Arial Nova Light"/>
          <w:sz w:val="24"/>
          <w:szCs w:val="24"/>
        </w:rPr>
        <w:t xml:space="preserve"> </w:t>
      </w:r>
      <w:r w:rsidRPr="00C817F5">
        <w:rPr>
          <w:rFonts w:ascii="Arial Nova Light" w:hAnsi="Arial Nova Light"/>
          <w:sz w:val="24"/>
          <w:szCs w:val="24"/>
        </w:rPr>
        <w:t xml:space="preserve">la </w:t>
      </w:r>
      <w:r w:rsidRPr="00CB1F16">
        <w:rPr>
          <w:rFonts w:ascii="Arial Nova Light" w:hAnsi="Arial Nova Light"/>
          <w:b/>
          <w:bCs/>
          <w:sz w:val="24"/>
          <w:szCs w:val="24"/>
        </w:rPr>
        <w:t>jurisprudencia 38/2002</w:t>
      </w:r>
      <w:r w:rsidRPr="00C817F5">
        <w:rPr>
          <w:rFonts w:ascii="Arial Nova Light" w:hAnsi="Arial Nova Light"/>
          <w:sz w:val="24"/>
          <w:szCs w:val="24"/>
        </w:rPr>
        <w:t>, de rubro "</w:t>
      </w:r>
      <w:r w:rsidRPr="00CB1F16">
        <w:rPr>
          <w:rFonts w:ascii="Arial Nova Light" w:hAnsi="Arial Nova Light"/>
          <w:b/>
          <w:bCs/>
          <w:i/>
          <w:iCs/>
          <w:sz w:val="24"/>
          <w:szCs w:val="24"/>
        </w:rPr>
        <w:t>NOTAS PERIODÍSTICAS. ELEMENTOS PARA DETERMINAR SU FUERZA INDICIARIA</w:t>
      </w:r>
      <w:r w:rsidR="001D7B62">
        <w:rPr>
          <w:rStyle w:val="Refdenotaalpie"/>
          <w:rFonts w:ascii="Arial Nova Light" w:hAnsi="Arial Nova Light"/>
          <w:b/>
          <w:bCs/>
          <w:i/>
          <w:iCs/>
          <w:sz w:val="24"/>
          <w:szCs w:val="24"/>
        </w:rPr>
        <w:footnoteReference w:id="17"/>
      </w:r>
      <w:r w:rsidRPr="00CB1F16">
        <w:rPr>
          <w:rFonts w:ascii="Arial Nova Light" w:hAnsi="Arial Nova Light"/>
          <w:b/>
          <w:bCs/>
          <w:i/>
          <w:iCs/>
          <w:sz w:val="24"/>
          <w:szCs w:val="24"/>
        </w:rPr>
        <w:t>"</w:t>
      </w:r>
      <w:r>
        <w:rPr>
          <w:rFonts w:ascii="Arial Nova Light" w:hAnsi="Arial Nova Light"/>
          <w:sz w:val="24"/>
          <w:szCs w:val="24"/>
        </w:rPr>
        <w:t>.</w:t>
      </w:r>
    </w:p>
    <w:p w14:paraId="133E1769" w14:textId="77777777" w:rsidR="00DD2F64" w:rsidRDefault="00DD2F64"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5014D5C9" w14:textId="2550EA40" w:rsidR="00922330" w:rsidRPr="009C1532"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rPr>
      </w:pPr>
      <w:r w:rsidRPr="00D4289B">
        <w:rPr>
          <w:rFonts w:ascii="Arial Nova Light" w:hAnsi="Arial Nova Light"/>
          <w:sz w:val="24"/>
          <w:szCs w:val="24"/>
        </w:rPr>
        <w:lastRenderedPageBreak/>
        <w:t>Además, no debemos perder</w:t>
      </w:r>
      <w:r>
        <w:rPr>
          <w:rFonts w:ascii="Arial Nova Light" w:hAnsi="Arial Nova Light"/>
          <w:sz w:val="24"/>
          <w:szCs w:val="24"/>
        </w:rPr>
        <w:t xml:space="preserve"> de vista</w:t>
      </w:r>
      <w:r w:rsidRPr="00D4289B">
        <w:rPr>
          <w:rFonts w:ascii="Arial Nova Light" w:hAnsi="Arial Nova Light"/>
          <w:sz w:val="24"/>
          <w:szCs w:val="24"/>
        </w:rPr>
        <w:t xml:space="preserve"> que el candidato denunciado se encuentra conten</w:t>
      </w:r>
      <w:r w:rsidR="00715BE8">
        <w:rPr>
          <w:rFonts w:ascii="Arial Nova Light" w:hAnsi="Arial Nova Light"/>
          <w:sz w:val="24"/>
          <w:szCs w:val="24"/>
        </w:rPr>
        <w:t>d</w:t>
      </w:r>
      <w:r w:rsidRPr="00D4289B">
        <w:rPr>
          <w:rFonts w:ascii="Arial Nova Light" w:hAnsi="Arial Nova Light"/>
          <w:sz w:val="24"/>
          <w:szCs w:val="24"/>
        </w:rPr>
        <w:t xml:space="preserve">iendo por la vía </w:t>
      </w:r>
      <w:r w:rsidRPr="00313531">
        <w:rPr>
          <w:rFonts w:ascii="Arial Nova Light" w:hAnsi="Arial Nova Light"/>
          <w:b/>
          <w:bCs/>
          <w:sz w:val="24"/>
          <w:szCs w:val="24"/>
        </w:rPr>
        <w:t>de la reelección</w:t>
      </w:r>
      <w:r w:rsidRPr="00D4289B">
        <w:rPr>
          <w:rFonts w:ascii="Arial Nova Light" w:hAnsi="Arial Nova Light"/>
          <w:sz w:val="24"/>
          <w:szCs w:val="24"/>
        </w:rPr>
        <w:t xml:space="preserve">, el cual </w:t>
      </w:r>
      <w:r w:rsidRPr="00D4289B">
        <w:rPr>
          <w:rFonts w:ascii="Arial Nova Light" w:hAnsi="Arial Nova Light" w:cs="Arial"/>
          <w:sz w:val="24"/>
          <w:szCs w:val="24"/>
        </w:rPr>
        <w:t xml:space="preserve">surge como un derecho de los electores de ratificar o rechazar el trabajo de </w:t>
      </w:r>
      <w:r w:rsidRPr="009C1532">
        <w:rPr>
          <w:rFonts w:ascii="Arial Nova Light" w:hAnsi="Arial Nova Light" w:cs="Arial"/>
          <w:sz w:val="24"/>
          <w:szCs w:val="24"/>
        </w:rPr>
        <w:t>quienes aspiren a reelegirse, situación que, en términos generales, debe entenderse desde la lógica de la rendición de cuentas y del ejercicio del voto informado.</w:t>
      </w:r>
    </w:p>
    <w:p w14:paraId="4A5A542A"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highlight w:val="yellow"/>
        </w:rPr>
      </w:pPr>
    </w:p>
    <w:p w14:paraId="065BA86D" w14:textId="77777777" w:rsidR="00922330" w:rsidRPr="003639EC"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rPr>
      </w:pPr>
      <w:r w:rsidRPr="003639EC">
        <w:rPr>
          <w:rFonts w:ascii="Arial Nova Light" w:hAnsi="Arial Nova Light" w:cs="Arial"/>
          <w:sz w:val="24"/>
          <w:szCs w:val="24"/>
        </w:rPr>
        <w:t>Situación que, para el caso concreto, otorga un</w:t>
      </w:r>
      <w:r w:rsidRPr="003639EC">
        <w:rPr>
          <w:rFonts w:ascii="Arial Nova Light" w:hAnsi="Arial Nova Light" w:cs="Arial"/>
          <w:color w:val="000000"/>
          <w:sz w:val="24"/>
          <w:szCs w:val="24"/>
        </w:rPr>
        <w:t xml:space="preserve">a posibilidad de la reelección inmediata </w:t>
      </w:r>
      <w:r>
        <w:rPr>
          <w:rFonts w:ascii="Arial Nova Light" w:hAnsi="Arial Nova Light" w:cs="Arial"/>
          <w:color w:val="000000"/>
          <w:sz w:val="24"/>
          <w:szCs w:val="24"/>
        </w:rPr>
        <w:t xml:space="preserve">en la </w:t>
      </w:r>
      <w:r w:rsidRPr="003639EC">
        <w:rPr>
          <w:rFonts w:ascii="Arial Nova Light" w:hAnsi="Arial Nova Light" w:cs="Arial"/>
          <w:color w:val="000000"/>
          <w:sz w:val="24"/>
          <w:szCs w:val="24"/>
        </w:rPr>
        <w:t>que los votantes tengan un vínculo más cercano con sus representantes, pues servirá como un medio de ratificación</w:t>
      </w:r>
      <w:r w:rsidRPr="003639EC">
        <w:rPr>
          <w:rStyle w:val="apple-converted-space"/>
          <w:rFonts w:ascii="Arial Nova Light" w:hAnsi="Arial Nova Light" w:cs="Arial"/>
          <w:color w:val="000000"/>
          <w:sz w:val="24"/>
          <w:szCs w:val="24"/>
        </w:rPr>
        <w:t xml:space="preserve"> </w:t>
      </w:r>
      <w:r w:rsidRPr="003639EC">
        <w:rPr>
          <w:rFonts w:ascii="Arial Nova Light" w:hAnsi="Arial Nova Light" w:cs="Arial"/>
          <w:color w:val="000000"/>
          <w:sz w:val="24"/>
          <w:szCs w:val="24"/>
        </w:rPr>
        <w:t>o, en su caso, de rechazo,</w:t>
      </w:r>
      <w:r w:rsidRPr="003639EC">
        <w:rPr>
          <w:rStyle w:val="apple-converted-space"/>
          <w:rFonts w:ascii="Arial Nova Light" w:hAnsi="Arial Nova Light" w:cs="Arial"/>
          <w:color w:val="000000"/>
          <w:sz w:val="24"/>
          <w:szCs w:val="24"/>
        </w:rPr>
        <w:t xml:space="preserve"> </w:t>
      </w:r>
      <w:r w:rsidRPr="003639EC">
        <w:rPr>
          <w:rFonts w:ascii="Arial Nova Light" w:hAnsi="Arial Nova Light" w:cs="Arial"/>
          <w:color w:val="000000"/>
          <w:sz w:val="24"/>
          <w:szCs w:val="24"/>
        </w:rPr>
        <w:t>a su labor.</w:t>
      </w:r>
    </w:p>
    <w:p w14:paraId="055916EC" w14:textId="77777777" w:rsidR="00922330" w:rsidRPr="003639EC" w:rsidRDefault="00922330" w:rsidP="00922330">
      <w:pPr>
        <w:pStyle w:val="NormalWeb"/>
        <w:spacing w:before="360" w:beforeAutospacing="0" w:after="360" w:afterAutospacing="0" w:line="434" w:lineRule="atLeast"/>
        <w:jc w:val="both"/>
        <w:rPr>
          <w:rFonts w:ascii="Arial Nova Light" w:hAnsi="Arial Nova Light" w:cs="Arial"/>
          <w:color w:val="000000"/>
        </w:rPr>
      </w:pPr>
      <w:r w:rsidRPr="003639EC">
        <w:rPr>
          <w:rFonts w:ascii="Arial Nova Light" w:hAnsi="Arial Nova Light" w:cs="Arial"/>
          <w:color w:val="000000"/>
        </w:rPr>
        <w:t>Con la reelección consecutiva, se aspira a que mejoren aspectos como la gestión de las y los gobernantes, la rendición de cuentas, la continuidad de las decisiones en la labor legislativa, con lo que se mejorarán los resultados para la ciudadanía y se motivará a la profesionalización de los servidores públicos.</w:t>
      </w:r>
    </w:p>
    <w:p w14:paraId="45D10D7D" w14:textId="77777777" w:rsidR="00922330" w:rsidRDefault="00922330" w:rsidP="00922330">
      <w:pPr>
        <w:pStyle w:val="NormalWeb"/>
        <w:spacing w:before="360" w:beforeAutospacing="0" w:after="360" w:afterAutospacing="0" w:line="434" w:lineRule="atLeast"/>
        <w:jc w:val="both"/>
        <w:rPr>
          <w:rFonts w:ascii="Arial Nova Light" w:hAnsi="Arial Nova Light" w:cs="Arial"/>
          <w:color w:val="000000"/>
        </w:rPr>
      </w:pPr>
      <w:r w:rsidRPr="003639EC">
        <w:rPr>
          <w:rFonts w:ascii="Arial Nova Light" w:hAnsi="Arial Nova Light" w:cs="Arial"/>
          <w:color w:val="000000"/>
        </w:rPr>
        <w:t>Bajo esa perspectiva, un elemento fundamental que la ciudadanía considera al momento de votar consiste precisamente en la evaluación de la gestión realizada por el candidato que</w:t>
      </w:r>
      <w:r w:rsidRPr="003639EC">
        <w:rPr>
          <w:rStyle w:val="apple-converted-space"/>
          <w:rFonts w:ascii="Arial Nova Light" w:hAnsi="Arial Nova Light" w:cs="Arial"/>
          <w:color w:val="000000"/>
        </w:rPr>
        <w:t xml:space="preserve"> </w:t>
      </w:r>
      <w:r w:rsidRPr="003639EC">
        <w:rPr>
          <w:rFonts w:ascii="Arial Nova Light" w:hAnsi="Arial Nova Light" w:cs="Arial"/>
          <w:color w:val="000000"/>
        </w:rPr>
        <w:t>se</w:t>
      </w:r>
      <w:r w:rsidRPr="003639EC">
        <w:rPr>
          <w:rStyle w:val="apple-converted-space"/>
          <w:rFonts w:ascii="Arial Nova Light" w:hAnsi="Arial Nova Light" w:cs="Arial"/>
          <w:color w:val="000000"/>
        </w:rPr>
        <w:t xml:space="preserve"> </w:t>
      </w:r>
      <w:r w:rsidRPr="003639EC">
        <w:rPr>
          <w:rFonts w:ascii="Arial Nova Light" w:hAnsi="Arial Nova Light" w:cs="Arial"/>
          <w:color w:val="000000"/>
        </w:rPr>
        <w:t>pretende reelegir.</w:t>
      </w:r>
      <w:r>
        <w:rPr>
          <w:rFonts w:ascii="Arial Nova Light" w:hAnsi="Arial Nova Light" w:cs="Arial"/>
          <w:color w:val="000000"/>
        </w:rPr>
        <w:t xml:space="preserve"> </w:t>
      </w:r>
    </w:p>
    <w:p w14:paraId="7FFF3F43"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Así, acorde al principio constitucional de presunción de inocencia, no se puede tener acreditada la responsabilidad del denunciado, al no </w:t>
      </w:r>
      <w:r>
        <w:rPr>
          <w:rFonts w:ascii="Arial Nova Light" w:hAnsi="Arial Nova Light"/>
          <w:sz w:val="24"/>
          <w:szCs w:val="24"/>
        </w:rPr>
        <w:t>obrar</w:t>
      </w:r>
      <w:r w:rsidRPr="00C817F5">
        <w:rPr>
          <w:rFonts w:ascii="Arial Nova Light" w:hAnsi="Arial Nova Light"/>
          <w:sz w:val="24"/>
          <w:szCs w:val="24"/>
        </w:rPr>
        <w:t xml:space="preserve"> prueba plena que la acredite</w:t>
      </w:r>
      <w:r>
        <w:rPr>
          <w:rFonts w:ascii="Arial Nova Light" w:hAnsi="Arial Nova Light"/>
          <w:sz w:val="24"/>
          <w:szCs w:val="24"/>
        </w:rPr>
        <w:t xml:space="preserve"> la existencia de las infracciones señaladas</w:t>
      </w:r>
      <w:r w:rsidRPr="00C817F5">
        <w:rPr>
          <w:rFonts w:ascii="Arial Nova Light" w:hAnsi="Arial Nova Light"/>
          <w:sz w:val="24"/>
          <w:szCs w:val="24"/>
        </w:rPr>
        <w:t>.</w:t>
      </w:r>
    </w:p>
    <w:p w14:paraId="7E2AD8C9"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CCB8324"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Lo</w:t>
      </w:r>
      <w:r w:rsidRPr="00C817F5">
        <w:rPr>
          <w:rFonts w:ascii="Arial Nova Light" w:hAnsi="Arial Nova Light"/>
          <w:sz w:val="24"/>
          <w:szCs w:val="24"/>
        </w:rPr>
        <w:t xml:space="preserve"> anterior, en razón </w:t>
      </w:r>
      <w:r>
        <w:rPr>
          <w:rFonts w:ascii="Arial Nova Light" w:hAnsi="Arial Nova Light"/>
          <w:sz w:val="24"/>
          <w:szCs w:val="24"/>
        </w:rPr>
        <w:t>a que</w:t>
      </w:r>
      <w:r w:rsidRPr="00C817F5">
        <w:rPr>
          <w:rFonts w:ascii="Arial Nova Light" w:hAnsi="Arial Nova Light"/>
          <w:sz w:val="24"/>
          <w:szCs w:val="24"/>
        </w:rPr>
        <w:t xml:space="preserve"> </w:t>
      </w:r>
      <w:r>
        <w:rPr>
          <w:rFonts w:ascii="Arial Nova Light" w:hAnsi="Arial Nova Light"/>
          <w:sz w:val="24"/>
          <w:szCs w:val="24"/>
        </w:rPr>
        <w:t xml:space="preserve">en </w:t>
      </w:r>
      <w:r w:rsidRPr="00C817F5">
        <w:rPr>
          <w:rFonts w:ascii="Arial Nova Light" w:hAnsi="Arial Nova Light"/>
          <w:sz w:val="24"/>
          <w:szCs w:val="24"/>
        </w:rPr>
        <w:t>los principios generales que son aplicables en los procedimientos sancionadores</w:t>
      </w:r>
      <w:r>
        <w:rPr>
          <w:rFonts w:ascii="Arial Nova Light" w:hAnsi="Arial Nova Light"/>
          <w:sz w:val="24"/>
          <w:szCs w:val="24"/>
        </w:rPr>
        <w:t>,</w:t>
      </w:r>
      <w:r w:rsidRPr="00C817F5">
        <w:rPr>
          <w:rFonts w:ascii="Arial Nova Light" w:hAnsi="Arial Nova Light"/>
          <w:sz w:val="24"/>
          <w:szCs w:val="24"/>
        </w:rPr>
        <w:t xml:space="preserve"> prevalece el de </w:t>
      </w:r>
      <w:r w:rsidRPr="00647F79">
        <w:rPr>
          <w:rFonts w:ascii="Arial Nova Light" w:hAnsi="Arial Nova Light"/>
          <w:b/>
          <w:bCs/>
          <w:sz w:val="24"/>
          <w:szCs w:val="24"/>
        </w:rPr>
        <w:t>presunción de inocencia</w:t>
      </w:r>
      <w:r w:rsidRPr="00C817F5">
        <w:rPr>
          <w:rFonts w:ascii="Arial Nova Light" w:hAnsi="Arial Nova Light"/>
          <w:sz w:val="24"/>
          <w:szCs w:val="24"/>
        </w:rPr>
        <w:t>, de conformidad con los artículos 1</w:t>
      </w:r>
      <w:r>
        <w:rPr>
          <w:rFonts w:ascii="Arial Nova Light" w:hAnsi="Arial Nova Light"/>
          <w:sz w:val="24"/>
          <w:szCs w:val="24"/>
        </w:rPr>
        <w:t>°</w:t>
      </w:r>
      <w:r w:rsidRPr="00C817F5">
        <w:rPr>
          <w:rFonts w:ascii="Arial Nova Light" w:hAnsi="Arial Nova Light"/>
          <w:sz w:val="24"/>
          <w:szCs w:val="24"/>
        </w:rPr>
        <w:t xml:space="preserve">, 16 y 20 de la Constitución Federal; 14, apartado 2, del Pacto Internacional de Derechos Civiles y Políticos; y 80, apartado 2, de la Convención Americana sobre Derechos Humanos, de </w:t>
      </w:r>
      <w:r>
        <w:rPr>
          <w:rFonts w:ascii="Arial Nova Light" w:hAnsi="Arial Nova Light"/>
          <w:sz w:val="24"/>
          <w:szCs w:val="24"/>
        </w:rPr>
        <w:t xml:space="preserve">tal </w:t>
      </w:r>
      <w:r w:rsidRPr="00C817F5">
        <w:rPr>
          <w:rFonts w:ascii="Arial Nova Light" w:hAnsi="Arial Nova Light"/>
          <w:sz w:val="24"/>
          <w:szCs w:val="24"/>
        </w:rPr>
        <w:t xml:space="preserve">manera que, la acreditación de </w:t>
      </w:r>
      <w:r>
        <w:rPr>
          <w:rFonts w:ascii="Arial Nova Light" w:hAnsi="Arial Nova Light"/>
          <w:sz w:val="24"/>
          <w:szCs w:val="24"/>
        </w:rPr>
        <w:t xml:space="preserve">la </w:t>
      </w:r>
      <w:r w:rsidRPr="00C817F5">
        <w:rPr>
          <w:rFonts w:ascii="Arial Nova Light" w:hAnsi="Arial Nova Light"/>
          <w:sz w:val="24"/>
          <w:szCs w:val="24"/>
        </w:rPr>
        <w:t>existencia de los hechos denunciados, es un requisito que de manera indispensable debe demostrarse, para acreditar alguna de las responsabilidades imputadas.</w:t>
      </w:r>
    </w:p>
    <w:p w14:paraId="3672DA1D"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6F2662CC"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lastRenderedPageBreak/>
        <w:t>En efecto, la Sala Superior del TEPJF</w:t>
      </w:r>
      <w:r>
        <w:rPr>
          <w:rStyle w:val="Refdenotaalpie"/>
          <w:rFonts w:ascii="Arial Nova Light" w:hAnsi="Arial Nova Light"/>
          <w:sz w:val="24"/>
          <w:szCs w:val="24"/>
        </w:rPr>
        <w:footnoteReference w:id="18"/>
      </w:r>
      <w:r w:rsidRPr="00C817F5">
        <w:rPr>
          <w:rFonts w:ascii="Arial Nova Light" w:hAnsi="Arial Nova Light"/>
          <w:sz w:val="24"/>
          <w:szCs w:val="24"/>
        </w:rPr>
        <w:t xml:space="preserve"> y la SCJN</w:t>
      </w:r>
      <w:r>
        <w:rPr>
          <w:rStyle w:val="Refdenotaalpie"/>
          <w:rFonts w:ascii="Arial Nova Light" w:hAnsi="Arial Nova Light"/>
          <w:sz w:val="24"/>
          <w:szCs w:val="24"/>
        </w:rPr>
        <w:footnoteReference w:id="19"/>
      </w:r>
      <w:r w:rsidRPr="00C817F5">
        <w:rPr>
          <w:rFonts w:ascii="Arial Nova Light" w:hAnsi="Arial Nova Light"/>
          <w:sz w:val="24"/>
          <w:szCs w:val="24"/>
        </w:rPr>
        <w:t xml:space="preserve">, en </w:t>
      </w:r>
      <w:r>
        <w:rPr>
          <w:rFonts w:ascii="Arial Nova Light" w:hAnsi="Arial Nova Light"/>
          <w:sz w:val="24"/>
          <w:szCs w:val="24"/>
        </w:rPr>
        <w:t>diversas</w:t>
      </w:r>
      <w:r w:rsidRPr="00C817F5">
        <w:rPr>
          <w:rFonts w:ascii="Arial Nova Light" w:hAnsi="Arial Nova Light"/>
          <w:sz w:val="24"/>
          <w:szCs w:val="24"/>
        </w:rPr>
        <w:t xml:space="preserve"> Jurisprudencias</w:t>
      </w:r>
      <w:r w:rsidRPr="00C817F5">
        <w:rPr>
          <w:rStyle w:val="Refdenotaalpie"/>
          <w:rFonts w:ascii="Arial Nova Light" w:hAnsi="Arial Nova Light"/>
          <w:sz w:val="24"/>
          <w:szCs w:val="24"/>
        </w:rPr>
        <w:footnoteReference w:id="20"/>
      </w:r>
      <w:r w:rsidRPr="00C817F5">
        <w:rPr>
          <w:rFonts w:ascii="Arial Nova Light" w:hAnsi="Arial Nova Light"/>
          <w:sz w:val="24"/>
          <w:szCs w:val="24"/>
        </w:rPr>
        <w:t xml:space="preserve"> han señalado, que el principio de presunción de inocencia debe entenderse como el derecho subjetivo de las y los gobernados de ser considerados inocentes de cualquier delito o infracción, hasta en tanto no se aporten pruebas suficientes para destruir esa presunción de inocencia; y de cuya apreciación, se derive un resultado sancionador o limitativo de los derechos de las y los</w:t>
      </w:r>
      <w:r>
        <w:rPr>
          <w:rFonts w:ascii="Arial Nova Light" w:hAnsi="Arial Nova Light"/>
          <w:sz w:val="24"/>
          <w:szCs w:val="24"/>
        </w:rPr>
        <w:t xml:space="preserve"> justiciables</w:t>
      </w:r>
      <w:r w:rsidRPr="00C817F5">
        <w:rPr>
          <w:rFonts w:ascii="Arial Nova Light" w:hAnsi="Arial Nova Light"/>
          <w:sz w:val="24"/>
          <w:szCs w:val="24"/>
        </w:rPr>
        <w:t>.</w:t>
      </w:r>
    </w:p>
    <w:p w14:paraId="2EA92B44"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AED8C9F"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Por ese motivo, las sentencias de las autoridades jurisdiccionales competentes deben estar sustentadas en elementos que demuestren, fehacientemente, la comisión y autoría de la conducta antijurídica que motiva la denuncia o queja.</w:t>
      </w:r>
    </w:p>
    <w:p w14:paraId="76387D16"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023A036"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En consecuencia, se han establecido reglas o principios que evitan las actuaciones arbitrarias de los órganos </w:t>
      </w:r>
      <w:r>
        <w:rPr>
          <w:rFonts w:ascii="Arial Nova Light" w:hAnsi="Arial Nova Light"/>
          <w:sz w:val="24"/>
          <w:szCs w:val="24"/>
        </w:rPr>
        <w:t>jurisdiccionales, similar criterio se ha establecido en la sentencia de Sala Regional Xalapa, del TEPJF en el expediente SX-JE-0208/2021</w:t>
      </w:r>
      <w:r>
        <w:rPr>
          <w:rStyle w:val="Refdenotaalpie"/>
          <w:rFonts w:ascii="Arial Nova Light" w:hAnsi="Arial Nova Light"/>
          <w:sz w:val="24"/>
          <w:szCs w:val="24"/>
        </w:rPr>
        <w:footnoteReference w:id="21"/>
      </w:r>
      <w:r>
        <w:rPr>
          <w:rFonts w:ascii="Arial Nova Light" w:hAnsi="Arial Nova Light"/>
          <w:sz w:val="24"/>
          <w:szCs w:val="24"/>
        </w:rPr>
        <w:t xml:space="preserve">. </w:t>
      </w:r>
    </w:p>
    <w:p w14:paraId="21C63520"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BF0C9B1"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E</w:t>
      </w:r>
      <w:r w:rsidRPr="00C817F5">
        <w:rPr>
          <w:rFonts w:ascii="Arial Nova Light" w:hAnsi="Arial Nova Light"/>
          <w:sz w:val="24"/>
          <w:szCs w:val="24"/>
        </w:rPr>
        <w:t xml:space="preserve">ntre esas reglas y principios están las relativas a asignar la carga de la prueba a quien acusa o denuncia, </w:t>
      </w:r>
      <w:r>
        <w:rPr>
          <w:rFonts w:ascii="Arial Nova Light" w:hAnsi="Arial Nova Light"/>
          <w:sz w:val="24"/>
          <w:szCs w:val="24"/>
        </w:rPr>
        <w:t>debiendo</w:t>
      </w:r>
      <w:r w:rsidRPr="00C817F5">
        <w:rPr>
          <w:rFonts w:ascii="Arial Nova Light" w:hAnsi="Arial Nova Light"/>
          <w:sz w:val="24"/>
          <w:szCs w:val="24"/>
        </w:rPr>
        <w:t xml:space="preserve"> </w:t>
      </w:r>
      <w:r w:rsidRPr="00A46672">
        <w:rPr>
          <w:rFonts w:ascii="Arial Nova Light" w:hAnsi="Arial Nova Light"/>
          <w:color w:val="000000" w:themeColor="text1"/>
          <w:sz w:val="24"/>
          <w:szCs w:val="24"/>
        </w:rPr>
        <w:t xml:space="preserve">aportarse las pruebas suficientes para acreditar de manera indubitable </w:t>
      </w:r>
      <w:r>
        <w:rPr>
          <w:rFonts w:ascii="Arial Nova Light" w:hAnsi="Arial Nova Light"/>
          <w:sz w:val="24"/>
          <w:szCs w:val="24"/>
        </w:rPr>
        <w:t xml:space="preserve">su </w:t>
      </w:r>
      <w:r w:rsidRPr="00A46672">
        <w:rPr>
          <w:rFonts w:ascii="Arial Nova Light" w:hAnsi="Arial Nova Light"/>
          <w:color w:val="000000" w:themeColor="text1"/>
          <w:sz w:val="24"/>
          <w:szCs w:val="24"/>
        </w:rPr>
        <w:t xml:space="preserve">dicho, como primer requisito indispensable, para determinar y calificar la existencia de los hechos materia de la queja y su licitud. </w:t>
      </w:r>
    </w:p>
    <w:p w14:paraId="6F766690"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C49854B"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Así, la </w:t>
      </w:r>
      <w:r w:rsidRPr="00C817F5">
        <w:rPr>
          <w:rFonts w:ascii="Arial Nova Light" w:hAnsi="Arial Nova Light"/>
          <w:sz w:val="24"/>
          <w:szCs w:val="24"/>
        </w:rPr>
        <w:t>presunción de inocencia entendida como regla probatoria</w:t>
      </w:r>
      <w:r>
        <w:rPr>
          <w:rFonts w:ascii="Arial Nova Light" w:hAnsi="Arial Nova Light"/>
          <w:sz w:val="24"/>
          <w:szCs w:val="24"/>
        </w:rPr>
        <w:t xml:space="preserve">, </w:t>
      </w:r>
      <w:r w:rsidRPr="00C817F5">
        <w:rPr>
          <w:rFonts w:ascii="Arial Nova Light" w:hAnsi="Arial Nova Light"/>
          <w:sz w:val="24"/>
          <w:szCs w:val="24"/>
        </w:rPr>
        <w:t xml:space="preserve">implica las previsiones relativas a las características que los medios de prueba deben reunir, así como quién debe aportarlos para poder considerar que existe prueba válida para </w:t>
      </w:r>
      <w:r>
        <w:rPr>
          <w:rFonts w:ascii="Arial Nova Light" w:hAnsi="Arial Nova Light"/>
          <w:sz w:val="24"/>
          <w:szCs w:val="24"/>
        </w:rPr>
        <w:t xml:space="preserve">sobrepasar </w:t>
      </w:r>
      <w:r w:rsidRPr="00C817F5">
        <w:rPr>
          <w:rFonts w:ascii="Arial Nova Light" w:hAnsi="Arial Nova Light"/>
          <w:sz w:val="24"/>
          <w:szCs w:val="24"/>
        </w:rPr>
        <w:t>el estatus de inocente que tiene tod</w:t>
      </w:r>
      <w:r>
        <w:rPr>
          <w:rFonts w:ascii="Arial Nova Light" w:hAnsi="Arial Nova Light"/>
          <w:sz w:val="24"/>
          <w:szCs w:val="24"/>
        </w:rPr>
        <w:t>a persona a la que se le imputa un hecho ilícito</w:t>
      </w:r>
      <w:r w:rsidRPr="00C817F5">
        <w:rPr>
          <w:rFonts w:ascii="Arial Nova Light" w:hAnsi="Arial Nova Light"/>
          <w:sz w:val="24"/>
          <w:szCs w:val="24"/>
        </w:rPr>
        <w:t>. Es decir, supone la observancia de las reglas referentes a la actividad probatoria, principalmente las correspondientes a la carga de la prueba, a la validez de los medios de convicción y a la valoración de pruebas.</w:t>
      </w:r>
    </w:p>
    <w:p w14:paraId="1B8B6624"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DDA2907"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Desde esa óptica, la Primera Sala de la Suprema Corte de Justicia de la Nación, ha estimado que es posible derrotar la presunción de inocencia cuando las pruebas de cargo desvirtúen la(s) hipótesis de inocencia efectivamente alegada(s) por la defensa en el juicio y, al mismo tiempo, en el caso de que existan, se derroten las pruebas de descargo (aquellas que justifican la inocencia) y los contra indicios que puedan generar una duda razonable sobre la hipótesis de culpabilidad sustentada por la parte acusadora.</w:t>
      </w:r>
    </w:p>
    <w:p w14:paraId="4564C2FD" w14:textId="77777777" w:rsidR="00922330" w:rsidRPr="00C817F5"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5994EC2" w14:textId="631E36DC" w:rsidR="00922330" w:rsidRDefault="00922330" w:rsidP="00EE0814">
      <w:pPr>
        <w:pStyle w:val="Prrafodelista"/>
        <w:pBdr>
          <w:top w:val="nil"/>
          <w:left w:val="nil"/>
          <w:bottom w:val="nil"/>
          <w:right w:val="nil"/>
          <w:between w:val="nil"/>
        </w:pBdr>
        <w:spacing w:line="360" w:lineRule="auto"/>
        <w:ind w:left="0"/>
        <w:jc w:val="both"/>
        <w:rPr>
          <w:rFonts w:ascii="Arial Nova Light" w:hAnsi="Arial Nova Light"/>
          <w:sz w:val="24"/>
          <w:szCs w:val="24"/>
        </w:rPr>
      </w:pPr>
      <w:r w:rsidRPr="00C817F5">
        <w:rPr>
          <w:rFonts w:ascii="Arial Nova Light" w:hAnsi="Arial Nova Light"/>
          <w:sz w:val="24"/>
          <w:szCs w:val="24"/>
        </w:rPr>
        <w:t xml:space="preserve">Por tanto, </w:t>
      </w:r>
      <w:r>
        <w:rPr>
          <w:rFonts w:ascii="Arial Nova Light" w:hAnsi="Arial Nova Light"/>
          <w:sz w:val="24"/>
          <w:szCs w:val="24"/>
        </w:rPr>
        <w:t xml:space="preserve">al no existir material que genere una convicción plena de los hechos controvertidos </w:t>
      </w:r>
      <w:r w:rsidRPr="00A46672">
        <w:rPr>
          <w:rFonts w:ascii="Arial Nova Light" w:hAnsi="Arial Nova Light"/>
          <w:color w:val="000000" w:themeColor="text1"/>
          <w:sz w:val="24"/>
          <w:szCs w:val="24"/>
        </w:rPr>
        <w:t>imputados al denunciado, debe imperar el principio de presunción de inocencia en su favor</w:t>
      </w:r>
      <w:r w:rsidRPr="00C817F5">
        <w:rPr>
          <w:rFonts w:ascii="Arial Nova Light" w:hAnsi="Arial Nova Light"/>
          <w:sz w:val="24"/>
          <w:szCs w:val="24"/>
        </w:rPr>
        <w:t xml:space="preserve">, por lo que lo procedente es determinar la </w:t>
      </w:r>
      <w:r w:rsidRPr="00605017">
        <w:rPr>
          <w:rFonts w:ascii="Arial Nova Light" w:hAnsi="Arial Nova Light"/>
          <w:b/>
          <w:bCs/>
          <w:sz w:val="24"/>
          <w:szCs w:val="24"/>
        </w:rPr>
        <w:t>inexistencia</w:t>
      </w:r>
      <w:r w:rsidRPr="00C817F5">
        <w:rPr>
          <w:rFonts w:ascii="Arial Nova Light" w:hAnsi="Arial Nova Light"/>
          <w:sz w:val="24"/>
          <w:szCs w:val="24"/>
        </w:rPr>
        <w:t xml:space="preserve"> de la </w:t>
      </w:r>
      <w:r w:rsidR="00D5217D" w:rsidRPr="00C817F5">
        <w:rPr>
          <w:rFonts w:ascii="Arial Nova Light" w:hAnsi="Arial Nova Light"/>
          <w:sz w:val="24"/>
          <w:szCs w:val="24"/>
        </w:rPr>
        <w:t>infracción</w:t>
      </w:r>
      <w:r w:rsidRPr="00C817F5">
        <w:rPr>
          <w:rFonts w:ascii="Arial Nova Light" w:hAnsi="Arial Nova Light"/>
          <w:sz w:val="24"/>
          <w:szCs w:val="24"/>
        </w:rPr>
        <w:t xml:space="preserve"> denunciada.</w:t>
      </w:r>
    </w:p>
    <w:p w14:paraId="256F4311"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86CADCE" w14:textId="77777777" w:rsidR="00922330" w:rsidRPr="00F10C60" w:rsidRDefault="00922330" w:rsidP="00922330">
      <w:pPr>
        <w:spacing w:after="0" w:line="360" w:lineRule="auto"/>
        <w:ind w:right="-234"/>
        <w:jc w:val="both"/>
        <w:rPr>
          <w:rFonts w:ascii="Arial Nova Light" w:hAnsi="Arial Nova Light" w:cs="Arial"/>
          <w:b/>
          <w:sz w:val="24"/>
          <w:szCs w:val="24"/>
        </w:rPr>
      </w:pPr>
      <w:r w:rsidRPr="00F10C60">
        <w:rPr>
          <w:rFonts w:ascii="Arial Nova Light" w:hAnsi="Arial Nova Light" w:cs="Arial"/>
          <w:b/>
          <w:sz w:val="24"/>
          <w:szCs w:val="24"/>
        </w:rPr>
        <w:t xml:space="preserve">No se acredita la comisión de la infracción denunciada consistente en la distribución de propaganda electoral gubernamental. </w:t>
      </w:r>
    </w:p>
    <w:p w14:paraId="3C548E61" w14:textId="77777777" w:rsidR="00922330" w:rsidRPr="00F10C60" w:rsidRDefault="00922330" w:rsidP="00922330">
      <w:pPr>
        <w:spacing w:after="0" w:line="360" w:lineRule="auto"/>
        <w:ind w:right="-234"/>
        <w:jc w:val="both"/>
        <w:rPr>
          <w:rFonts w:ascii="Arial Nova Light" w:hAnsi="Arial Nova Light" w:cs="Arial"/>
          <w:b/>
          <w:sz w:val="24"/>
          <w:szCs w:val="24"/>
        </w:rPr>
      </w:pPr>
    </w:p>
    <w:p w14:paraId="12E6F137" w14:textId="2914D9CC" w:rsidR="00922330" w:rsidRPr="00A37A44"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F10C60">
        <w:rPr>
          <w:rFonts w:ascii="Arial Nova Light" w:hAnsi="Arial Nova Light" w:cs="Arial"/>
          <w:sz w:val="24"/>
          <w:szCs w:val="24"/>
        </w:rPr>
        <w:t xml:space="preserve">Este órgano colegiado, estima que </w:t>
      </w:r>
      <w:r w:rsidR="00DD2F64">
        <w:rPr>
          <w:rFonts w:ascii="Arial Nova Light" w:hAnsi="Arial Nova Light" w:cs="Arial"/>
          <w:sz w:val="24"/>
          <w:szCs w:val="24"/>
        </w:rPr>
        <w:t xml:space="preserve">al no tenerse por probada la acusación </w:t>
      </w:r>
      <w:r w:rsidR="004E7263">
        <w:rPr>
          <w:rFonts w:ascii="Arial Nova Light" w:hAnsi="Arial Nova Light" w:cs="Arial"/>
          <w:sz w:val="24"/>
          <w:szCs w:val="24"/>
        </w:rPr>
        <w:t xml:space="preserve">base de la acción, </w:t>
      </w:r>
      <w:r w:rsidRPr="00F10C60">
        <w:rPr>
          <w:rFonts w:ascii="Arial Nova Light" w:hAnsi="Arial Nova Light" w:cs="Arial"/>
          <w:sz w:val="24"/>
          <w:szCs w:val="24"/>
        </w:rPr>
        <w:t xml:space="preserve">de una relación de los hechos narrados en la queja y las pruebas aportadas por la parte denunciante, </w:t>
      </w:r>
      <w:r w:rsidR="004E7263">
        <w:rPr>
          <w:rFonts w:ascii="Arial Nova Light" w:hAnsi="Arial Nova Light" w:cs="Arial"/>
          <w:sz w:val="24"/>
          <w:szCs w:val="24"/>
        </w:rPr>
        <w:t xml:space="preserve">tampoco </w:t>
      </w:r>
      <w:r w:rsidRPr="00F10C60">
        <w:rPr>
          <w:rFonts w:ascii="Arial Nova Light" w:hAnsi="Arial Nova Light" w:cs="Arial"/>
          <w:sz w:val="24"/>
          <w:szCs w:val="24"/>
        </w:rPr>
        <w:t>es posible acreditar que dicho candidato, est</w:t>
      </w:r>
      <w:r w:rsidR="00715BE8">
        <w:rPr>
          <w:rFonts w:ascii="Arial Nova Light" w:hAnsi="Arial Nova Light" w:cs="Arial"/>
          <w:sz w:val="24"/>
          <w:szCs w:val="24"/>
        </w:rPr>
        <w:t>é</w:t>
      </w:r>
      <w:r w:rsidRPr="00F10C60">
        <w:rPr>
          <w:rFonts w:ascii="Arial Nova Light" w:hAnsi="Arial Nova Light" w:cs="Arial"/>
          <w:sz w:val="24"/>
          <w:szCs w:val="24"/>
        </w:rPr>
        <w:t xml:space="preserve"> difundiendo propaganda gubernamental ya que como se ha señalado la nota atiende a un ejercicio periodístico, en el que se habla de un trabajo </w:t>
      </w:r>
      <w:r w:rsidRPr="00F10C60">
        <w:rPr>
          <w:rFonts w:ascii="Arial Nova Light" w:hAnsi="Arial Nova Light"/>
          <w:sz w:val="24"/>
          <w:szCs w:val="24"/>
        </w:rPr>
        <w:t>en conjunto con el Gobierno del Estado y otras dependencias de gobierno como la Comisión Nacional del Agua, la Comisión Permanente de Agua Potable y el Instituto del Agua del Estado, así como diputados y regidores</w:t>
      </w:r>
      <w:r w:rsidR="004E7263">
        <w:rPr>
          <w:rFonts w:ascii="Arial Nova Light" w:hAnsi="Arial Nova Light"/>
          <w:sz w:val="24"/>
          <w:szCs w:val="24"/>
        </w:rPr>
        <w:t xml:space="preserve">, aunado a que el denunciante no expone circunstancias de tiempo, modo y lugar en cuanto a la difusión de la presunta propaganda indebida. </w:t>
      </w:r>
    </w:p>
    <w:p w14:paraId="40C07384" w14:textId="77777777" w:rsidR="00922330" w:rsidRPr="00A37A44" w:rsidRDefault="00922330" w:rsidP="00922330">
      <w:pPr>
        <w:spacing w:after="0" w:line="360" w:lineRule="auto"/>
        <w:ind w:right="-234"/>
        <w:jc w:val="both"/>
        <w:rPr>
          <w:rFonts w:ascii="Arial Nova Light" w:hAnsi="Arial Nova Light" w:cs="Arial"/>
          <w:sz w:val="24"/>
          <w:szCs w:val="24"/>
        </w:rPr>
      </w:pPr>
      <w:r w:rsidRPr="00A37A44">
        <w:rPr>
          <w:rFonts w:ascii="Arial Nova Light" w:hAnsi="Arial Nova Light" w:cs="Arial"/>
          <w:sz w:val="24"/>
          <w:szCs w:val="24"/>
        </w:rPr>
        <w:t>Sin que existan elementos probatorios en el expediente que permitan razonar en sentido contrario o que brinden certeza a este órgano jurisdiccional respecto de los hechos denunciados, que permitan justificar fáctica y jurídicamente una conclusión distinta a la que se arriba.</w:t>
      </w:r>
    </w:p>
    <w:p w14:paraId="321C730F" w14:textId="77777777" w:rsidR="00922330" w:rsidRDefault="00922330" w:rsidP="00922330">
      <w:pPr>
        <w:spacing w:after="0" w:line="360" w:lineRule="auto"/>
        <w:ind w:right="-234"/>
        <w:jc w:val="both"/>
        <w:rPr>
          <w:rFonts w:ascii="Arial" w:hAnsi="Arial" w:cs="Arial"/>
          <w:sz w:val="24"/>
          <w:szCs w:val="24"/>
        </w:rPr>
      </w:pPr>
    </w:p>
    <w:p w14:paraId="0876D3B4" w14:textId="77777777" w:rsidR="00922330" w:rsidRPr="004D7BE9" w:rsidRDefault="00922330" w:rsidP="00922330">
      <w:pPr>
        <w:spacing w:after="0" w:line="360" w:lineRule="auto"/>
        <w:ind w:right="-234"/>
        <w:jc w:val="both"/>
        <w:rPr>
          <w:rFonts w:ascii="Arial Nova Light" w:hAnsi="Arial Nova Light" w:cs="Arial"/>
          <w:sz w:val="24"/>
          <w:szCs w:val="24"/>
        </w:rPr>
      </w:pPr>
      <w:r w:rsidRPr="004D7BE9">
        <w:rPr>
          <w:rFonts w:ascii="Arial Nova Light" w:hAnsi="Arial Nova Light" w:cs="Arial"/>
          <w:sz w:val="24"/>
          <w:szCs w:val="24"/>
        </w:rPr>
        <w:t xml:space="preserve">Con base en todo lo expuesto, no es posible tener por acreditada la difusión de la propaganda electoral gubernamental y, por tanto, lo conducente es que se determine la </w:t>
      </w:r>
      <w:r w:rsidRPr="004D7BE9">
        <w:rPr>
          <w:rFonts w:ascii="Arial Nova Light" w:hAnsi="Arial Nova Light" w:cs="Arial"/>
          <w:b/>
          <w:sz w:val="24"/>
          <w:szCs w:val="24"/>
        </w:rPr>
        <w:t>inexistencia</w:t>
      </w:r>
      <w:r w:rsidRPr="004D7BE9">
        <w:rPr>
          <w:rFonts w:ascii="Arial Nova Light" w:hAnsi="Arial Nova Light" w:cs="Arial"/>
          <w:sz w:val="24"/>
          <w:szCs w:val="24"/>
        </w:rPr>
        <w:t xml:space="preserve"> de dicha infracción.</w:t>
      </w:r>
    </w:p>
    <w:p w14:paraId="51A45E48" w14:textId="77777777" w:rsidR="00922330" w:rsidRDefault="00922330" w:rsidP="0092233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9C1CB58" w14:textId="5BA5E968" w:rsidR="00922330" w:rsidRDefault="00922330" w:rsidP="00922330">
      <w:pPr>
        <w:spacing w:after="0" w:line="360" w:lineRule="auto"/>
        <w:ind w:right="-234"/>
        <w:jc w:val="both"/>
        <w:rPr>
          <w:rFonts w:ascii="Arial Nova Light" w:hAnsi="Arial Nova Light" w:cs="Arial"/>
          <w:b/>
          <w:sz w:val="24"/>
          <w:szCs w:val="24"/>
        </w:rPr>
      </w:pPr>
      <w:r w:rsidRPr="00F10C60">
        <w:rPr>
          <w:rFonts w:ascii="Arial Nova Light" w:hAnsi="Arial Nova Light" w:cs="Arial"/>
          <w:b/>
          <w:sz w:val="24"/>
          <w:szCs w:val="24"/>
        </w:rPr>
        <w:lastRenderedPageBreak/>
        <w:t xml:space="preserve">No se acredita la comisión de la infracción denunciada consistente </w:t>
      </w:r>
      <w:r w:rsidR="00715BE8">
        <w:rPr>
          <w:rFonts w:ascii="Arial Nova Light" w:hAnsi="Arial Nova Light" w:cs="Arial"/>
          <w:b/>
          <w:sz w:val="24"/>
          <w:szCs w:val="24"/>
        </w:rPr>
        <w:t xml:space="preserve">en </w:t>
      </w:r>
      <w:r>
        <w:rPr>
          <w:rFonts w:ascii="Arial Nova Light" w:hAnsi="Arial Nova Light" w:cs="Arial"/>
          <w:b/>
          <w:sz w:val="24"/>
          <w:szCs w:val="24"/>
        </w:rPr>
        <w:t xml:space="preserve">coacción al voto. </w:t>
      </w:r>
    </w:p>
    <w:p w14:paraId="0AA2CAFC" w14:textId="77777777" w:rsidR="00922330" w:rsidRDefault="00922330" w:rsidP="00922330">
      <w:pPr>
        <w:spacing w:after="0" w:line="360" w:lineRule="auto"/>
        <w:ind w:right="-234"/>
        <w:jc w:val="both"/>
        <w:rPr>
          <w:rFonts w:ascii="Arial Nova Light" w:hAnsi="Arial Nova Light" w:cs="Arial"/>
          <w:b/>
          <w:sz w:val="24"/>
          <w:szCs w:val="24"/>
        </w:rPr>
      </w:pPr>
    </w:p>
    <w:p w14:paraId="2251DB1F" w14:textId="77777777" w:rsidR="004E7263" w:rsidRDefault="004E7263" w:rsidP="00922330">
      <w:pPr>
        <w:pStyle w:val="NormalWeb"/>
        <w:shd w:val="clear" w:color="auto" w:fill="FFFFFF"/>
        <w:spacing w:before="0" w:beforeAutospacing="0" w:after="0" w:afterAutospacing="0" w:line="390" w:lineRule="atLeast"/>
        <w:jc w:val="both"/>
        <w:rPr>
          <w:rFonts w:ascii="Arial Nova Light" w:hAnsi="Arial Nova Light" w:cs="Arial"/>
        </w:rPr>
      </w:pPr>
      <w:r>
        <w:rPr>
          <w:rFonts w:ascii="Arial Nova Light" w:hAnsi="Arial Nova Light" w:cs="Arial"/>
        </w:rPr>
        <w:t xml:space="preserve">El denunciante, con la misma nota periodística asegura que el candidato denunciado está coaccionando a la ciudadanía al condicionar un servicio vital. </w:t>
      </w:r>
    </w:p>
    <w:p w14:paraId="3950093B" w14:textId="77777777" w:rsidR="004E7263" w:rsidRDefault="004E7263" w:rsidP="00922330">
      <w:pPr>
        <w:pStyle w:val="NormalWeb"/>
        <w:shd w:val="clear" w:color="auto" w:fill="FFFFFF"/>
        <w:spacing w:before="0" w:beforeAutospacing="0" w:after="0" w:afterAutospacing="0" w:line="390" w:lineRule="atLeast"/>
        <w:jc w:val="both"/>
        <w:rPr>
          <w:rFonts w:ascii="Arial Nova Light" w:hAnsi="Arial Nova Light" w:cs="Arial"/>
        </w:rPr>
      </w:pPr>
    </w:p>
    <w:p w14:paraId="4E7EF586" w14:textId="77777777" w:rsidR="00922330" w:rsidRPr="00900F87" w:rsidRDefault="004E7263" w:rsidP="00922330">
      <w:pPr>
        <w:pStyle w:val="NormalWeb"/>
        <w:shd w:val="clear" w:color="auto" w:fill="FFFFFF"/>
        <w:spacing w:before="0" w:beforeAutospacing="0" w:after="0" w:afterAutospacing="0" w:line="390" w:lineRule="atLeast"/>
        <w:jc w:val="both"/>
        <w:rPr>
          <w:rFonts w:ascii="Arial Nova Light" w:hAnsi="Arial Nova Light" w:cs="Arial"/>
        </w:rPr>
      </w:pPr>
      <w:r>
        <w:rPr>
          <w:rFonts w:ascii="Arial Nova Light" w:hAnsi="Arial Nova Light" w:cs="Arial"/>
        </w:rPr>
        <w:t>Al respecto, d</w:t>
      </w:r>
      <w:r w:rsidR="00922330" w:rsidRPr="00900F87">
        <w:rPr>
          <w:rFonts w:ascii="Arial Nova Light" w:hAnsi="Arial Nova Light" w:cs="Arial"/>
        </w:rPr>
        <w:t>ebe mencionarse que las disposiciones constitucionales no se traducen en una prohibición absoluta para que quienes se postulan a un cargo por la vía de la reelección, se abstenga de hacer del conocimiento público los logros, programas, acciones, obras o medidas de gobierno, su nombre, imagen, voz o símbolos, sino que el contenido de esta disposición tiene por alcance la prohibición para valerse de ella, con el fin de obtener una ventaja indebida, a fin de satisfacer intereses particulares.</w:t>
      </w:r>
    </w:p>
    <w:p w14:paraId="779DEE64" w14:textId="77777777" w:rsidR="00922330" w:rsidRPr="00900F87" w:rsidRDefault="00922330" w:rsidP="00922330">
      <w:pPr>
        <w:pStyle w:val="NormalWeb"/>
        <w:shd w:val="clear" w:color="auto" w:fill="FFFFFF"/>
        <w:spacing w:before="0" w:beforeAutospacing="0" w:after="0" w:afterAutospacing="0"/>
        <w:ind w:left="720"/>
        <w:rPr>
          <w:rFonts w:ascii="Arial Nova Light" w:hAnsi="Arial Nova Light" w:cs="Arial"/>
        </w:rPr>
      </w:pPr>
      <w:r w:rsidRPr="00900F87">
        <w:rPr>
          <w:rFonts w:ascii="Arial Nova Light" w:hAnsi="Arial Nova Light" w:cs="Arial"/>
        </w:rPr>
        <w:t> </w:t>
      </w:r>
    </w:p>
    <w:p w14:paraId="00CF74EF" w14:textId="75D91B8E" w:rsidR="00922330" w:rsidRPr="00900F87" w:rsidRDefault="00922330" w:rsidP="00922330">
      <w:pPr>
        <w:pStyle w:val="NormalWeb"/>
        <w:shd w:val="clear" w:color="auto" w:fill="FFFFFF"/>
        <w:spacing w:before="0" w:beforeAutospacing="0" w:after="0" w:afterAutospacing="0" w:line="390" w:lineRule="atLeast"/>
        <w:jc w:val="both"/>
        <w:rPr>
          <w:rFonts w:ascii="Arial Nova Light" w:hAnsi="Arial Nova Light" w:cs="Arial"/>
        </w:rPr>
      </w:pPr>
      <w:r w:rsidRPr="00900F87">
        <w:rPr>
          <w:rFonts w:ascii="Arial Nova Light" w:hAnsi="Arial Nova Light" w:cs="Arial"/>
        </w:rPr>
        <w:t>Al respecto, este Tribunal considera que la infracción analizada en este apartado es </w:t>
      </w:r>
      <w:r w:rsidRPr="00900F87">
        <w:rPr>
          <w:rFonts w:ascii="Arial Nova Light" w:hAnsi="Arial Nova Light" w:cs="Arial"/>
          <w:b/>
          <w:bCs/>
        </w:rPr>
        <w:t>inexistente</w:t>
      </w:r>
      <w:r w:rsidRPr="00900F87">
        <w:rPr>
          <w:rFonts w:ascii="Arial Nova Light" w:hAnsi="Arial Nova Light" w:cs="Arial"/>
        </w:rPr>
        <w:t xml:space="preserve">; toda vez que la publicación denunciada </w:t>
      </w:r>
      <w:r w:rsidR="004E7263">
        <w:rPr>
          <w:rFonts w:ascii="Arial Nova Light" w:hAnsi="Arial Nova Light" w:cs="Arial"/>
        </w:rPr>
        <w:t xml:space="preserve">es una nota periodística, amparada por la libre expresión y </w:t>
      </w:r>
      <w:r w:rsidRPr="00900F87">
        <w:rPr>
          <w:rFonts w:ascii="Arial Nova Light" w:hAnsi="Arial Nova Light" w:cs="Arial"/>
        </w:rPr>
        <w:t>tienen como temática dar a conocer</w:t>
      </w:r>
      <w:r w:rsidR="004E7263">
        <w:rPr>
          <w:rFonts w:ascii="Arial Nova Light" w:hAnsi="Arial Nova Light" w:cs="Arial"/>
        </w:rPr>
        <w:t>, desde la perspectiva de la periodista,</w:t>
      </w:r>
      <w:r w:rsidRPr="00900F87">
        <w:rPr>
          <w:rFonts w:ascii="Arial Nova Light" w:hAnsi="Arial Nova Light" w:cs="Arial"/>
        </w:rPr>
        <w:t xml:space="preserve"> </w:t>
      </w:r>
      <w:r w:rsidR="004E7263">
        <w:rPr>
          <w:rFonts w:ascii="Arial Nova Light" w:hAnsi="Arial Nova Light" w:cs="Arial"/>
        </w:rPr>
        <w:t>las</w:t>
      </w:r>
      <w:r w:rsidRPr="00900F87">
        <w:rPr>
          <w:rFonts w:ascii="Arial Nova Light" w:hAnsi="Arial Nova Light" w:cs="Arial"/>
        </w:rPr>
        <w:t xml:space="preserve"> posibles acciones que pudiera implementar Leonardo Montañez Castro, en caso de ganar la reelección; sin que se desprenda de la misma que est</w:t>
      </w:r>
      <w:r w:rsidR="00C03093">
        <w:rPr>
          <w:rFonts w:ascii="Arial Nova Light" w:hAnsi="Arial Nova Light" w:cs="Arial"/>
        </w:rPr>
        <w:t>é</w:t>
      </w:r>
      <w:r w:rsidRPr="00900F87">
        <w:rPr>
          <w:rFonts w:ascii="Arial Nova Light" w:hAnsi="Arial Nova Light" w:cs="Arial"/>
        </w:rPr>
        <w:t xml:space="preserve"> coaccionando al electorado a través de la solicitud de su voto.</w:t>
      </w:r>
    </w:p>
    <w:p w14:paraId="31C59904" w14:textId="77777777" w:rsidR="00922330" w:rsidRPr="00900F87" w:rsidRDefault="00922330" w:rsidP="00922330">
      <w:pPr>
        <w:pStyle w:val="NormalWeb"/>
        <w:shd w:val="clear" w:color="auto" w:fill="FFFFFF"/>
        <w:spacing w:before="0" w:beforeAutospacing="0" w:after="0" w:afterAutospacing="0"/>
        <w:ind w:left="720"/>
        <w:rPr>
          <w:rFonts w:ascii="Arial Nova Light" w:hAnsi="Arial Nova Light" w:cs="Arial"/>
        </w:rPr>
      </w:pPr>
      <w:r w:rsidRPr="00900F87">
        <w:rPr>
          <w:rFonts w:ascii="Arial Nova Light" w:hAnsi="Arial Nova Light" w:cs="Arial"/>
        </w:rPr>
        <w:t> </w:t>
      </w:r>
    </w:p>
    <w:p w14:paraId="048BFE08" w14:textId="77777777" w:rsidR="00922330" w:rsidRDefault="00922330" w:rsidP="00922330">
      <w:pPr>
        <w:pStyle w:val="NormalWeb"/>
        <w:shd w:val="clear" w:color="auto" w:fill="FFFFFF"/>
        <w:spacing w:before="0" w:beforeAutospacing="0" w:after="0" w:afterAutospacing="0" w:line="390" w:lineRule="atLeast"/>
        <w:jc w:val="both"/>
        <w:rPr>
          <w:rFonts w:ascii="Arial Nova Light" w:hAnsi="Arial Nova Light" w:cs="Arial"/>
        </w:rPr>
      </w:pPr>
      <w:r w:rsidRPr="00900F87">
        <w:rPr>
          <w:rFonts w:ascii="Arial Nova Light" w:hAnsi="Arial Nova Light" w:cs="Arial"/>
        </w:rPr>
        <w:t>Además, con independencia de lo anterior, la parte denunciante no presentó prueba alguna relacionada con la supuesta coacción del voto a la ciudadanía, pues, el hecho de que haya presentado una nota periodística alojada en una liga electrónica, no es prueba suficiente, ya que esta autoridad no cuenta con algún otro indicio que permita acreditar dicha infracción.</w:t>
      </w:r>
    </w:p>
    <w:p w14:paraId="099D3424" w14:textId="77777777" w:rsidR="00922330" w:rsidRPr="00900F87" w:rsidRDefault="00922330" w:rsidP="00922330">
      <w:pPr>
        <w:pStyle w:val="NormalWeb"/>
        <w:shd w:val="clear" w:color="auto" w:fill="FFFFFF"/>
        <w:spacing w:before="0" w:beforeAutospacing="0" w:after="0" w:afterAutospacing="0" w:line="390" w:lineRule="atLeast"/>
        <w:jc w:val="both"/>
        <w:rPr>
          <w:rFonts w:ascii="Arial Nova Light" w:hAnsi="Arial Nova Light" w:cs="Arial"/>
        </w:rPr>
      </w:pPr>
    </w:p>
    <w:p w14:paraId="08968F82" w14:textId="53FAF6DD" w:rsidR="00922330" w:rsidRDefault="00922330" w:rsidP="00EE0814">
      <w:pPr>
        <w:pStyle w:val="NormalWeb"/>
        <w:shd w:val="clear" w:color="auto" w:fill="FFFFFF"/>
        <w:spacing w:before="0" w:beforeAutospacing="0" w:after="0" w:afterAutospacing="0" w:line="390" w:lineRule="atLeast"/>
        <w:ind w:left="567" w:hanging="567"/>
        <w:jc w:val="both"/>
        <w:rPr>
          <w:rFonts w:ascii="Arial Nova Light" w:hAnsi="Arial Nova Light" w:cs="Arial"/>
        </w:rPr>
      </w:pPr>
      <w:r w:rsidRPr="00900F87">
        <w:rPr>
          <w:rFonts w:ascii="Arial Nova Light" w:hAnsi="Arial Nova Light" w:cs="Arial"/>
        </w:rPr>
        <w:t>Por lo anterior, se estima que la infracción debe declararse inexistente.</w:t>
      </w:r>
    </w:p>
    <w:p w14:paraId="32CBBCFF" w14:textId="77777777" w:rsidR="005B6FFF" w:rsidRDefault="005B6FFF" w:rsidP="00EE0814">
      <w:pPr>
        <w:pStyle w:val="NormalWeb"/>
        <w:shd w:val="clear" w:color="auto" w:fill="FFFFFF"/>
        <w:spacing w:before="0" w:beforeAutospacing="0" w:after="0" w:afterAutospacing="0" w:line="390" w:lineRule="atLeast"/>
        <w:ind w:left="567" w:hanging="567"/>
        <w:jc w:val="both"/>
        <w:rPr>
          <w:rFonts w:ascii="Arial Nova Light" w:hAnsi="Arial Nova Light" w:cs="Arial"/>
        </w:rPr>
      </w:pPr>
    </w:p>
    <w:p w14:paraId="1DE3279F" w14:textId="2A915E50" w:rsidR="005B6FFF" w:rsidRPr="005A403F" w:rsidRDefault="005B6FFF" w:rsidP="005A403F">
      <w:pPr>
        <w:pStyle w:val="NormalWeb"/>
        <w:shd w:val="clear" w:color="auto" w:fill="FFFFFF"/>
        <w:spacing w:before="0" w:beforeAutospacing="0" w:after="0" w:afterAutospacing="0" w:line="390" w:lineRule="atLeast"/>
        <w:jc w:val="both"/>
        <w:rPr>
          <w:rFonts w:ascii="Arial Nova Light" w:hAnsi="Arial Nova Light" w:cs="Arial"/>
        </w:rPr>
      </w:pPr>
      <w:r w:rsidRPr="005A403F">
        <w:rPr>
          <w:rFonts w:ascii="Arial Nova Light" w:hAnsi="Arial Nova Light" w:cs="Arial"/>
        </w:rPr>
        <w:t>Resultando oportuno concluir que de</w:t>
      </w:r>
      <w:r w:rsidR="005A403F" w:rsidRPr="005A403F">
        <w:rPr>
          <w:rFonts w:ascii="Arial Nova Light" w:hAnsi="Arial Nova Light" w:cs="Arial"/>
        </w:rPr>
        <w:t xml:space="preserve"> la nota periodística materia de la denuncia, no fue posible advertir la </w:t>
      </w:r>
      <w:r w:rsidR="005A403F" w:rsidRPr="005A403F">
        <w:rPr>
          <w:rFonts w:ascii="Arial Nova Light" w:hAnsi="Arial Nova Light" w:cs="Arial"/>
          <w:shd w:val="clear" w:color="auto" w:fill="FFFFFF"/>
        </w:rPr>
        <w:t xml:space="preserve">entrega cualquier tipo de material, en el que se oferte o entregue algún beneficio directo, indirecto, mediato o inmediato, en especie o efectivo, a través de cualquier sistema que implique la entrega de un bien o servicio, por parte del candidato, que permita asumir </w:t>
      </w:r>
      <w:r w:rsidR="005A403F">
        <w:rPr>
          <w:rFonts w:ascii="Arial Nova Light" w:hAnsi="Arial Nova Light" w:cs="Arial"/>
          <w:shd w:val="clear" w:color="auto" w:fill="FFFFFF"/>
        </w:rPr>
        <w:t xml:space="preserve">el uso indebido de recurso públicos, difusión de propaganda electoral y </w:t>
      </w:r>
      <w:r w:rsidR="005A403F" w:rsidRPr="005A403F">
        <w:rPr>
          <w:rFonts w:ascii="Arial Nova Light" w:hAnsi="Arial Nova Light" w:cs="Arial"/>
          <w:shd w:val="clear" w:color="auto" w:fill="FFFFFF"/>
        </w:rPr>
        <w:t>coacción al electorad</w:t>
      </w:r>
      <w:r w:rsidR="005A403F">
        <w:rPr>
          <w:rFonts w:ascii="Arial Nova Light" w:hAnsi="Arial Nova Light" w:cs="Arial"/>
          <w:shd w:val="clear" w:color="auto" w:fill="FFFFFF"/>
        </w:rPr>
        <w:t>o</w:t>
      </w:r>
      <w:r w:rsidR="00DD5BCA">
        <w:rPr>
          <w:rFonts w:ascii="Arial Nova Light" w:hAnsi="Arial Nova Light" w:cs="Arial"/>
          <w:shd w:val="clear" w:color="auto" w:fill="FFFFFF"/>
        </w:rPr>
        <w:t>.</w:t>
      </w:r>
    </w:p>
    <w:p w14:paraId="7403829E" w14:textId="77777777" w:rsidR="00EE0814" w:rsidRPr="00EE0814" w:rsidRDefault="00EE0814" w:rsidP="00EE0814">
      <w:pPr>
        <w:pStyle w:val="NormalWeb"/>
        <w:shd w:val="clear" w:color="auto" w:fill="FFFFFF"/>
        <w:spacing w:before="0" w:beforeAutospacing="0" w:after="0" w:afterAutospacing="0" w:line="390" w:lineRule="atLeast"/>
        <w:ind w:left="567" w:hanging="567"/>
        <w:jc w:val="both"/>
        <w:rPr>
          <w:rFonts w:ascii="Arial Nova Light" w:hAnsi="Arial Nova Light" w:cs="Arial"/>
        </w:rPr>
      </w:pPr>
    </w:p>
    <w:p w14:paraId="51CC5B34" w14:textId="5DDD6BA1" w:rsidR="00922330" w:rsidRDefault="00922330" w:rsidP="00922330">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Times New Roman"/>
          <w:b/>
          <w:bCs/>
          <w:sz w:val="24"/>
          <w:szCs w:val="24"/>
        </w:rPr>
        <w:t xml:space="preserve">Culpa </w:t>
      </w:r>
      <w:r>
        <w:rPr>
          <w:rFonts w:ascii="Arial Nova Light" w:eastAsia="Times New Roman" w:hAnsi="Arial Nova Light" w:cs="Times New Roman"/>
          <w:b/>
          <w:bCs/>
          <w:sz w:val="24"/>
          <w:szCs w:val="24"/>
        </w:rPr>
        <w:t>i</w:t>
      </w:r>
      <w:r w:rsidRPr="001411A0">
        <w:rPr>
          <w:rFonts w:ascii="Arial Nova Light" w:eastAsia="Times New Roman" w:hAnsi="Arial Nova Light" w:cs="Times New Roman"/>
          <w:b/>
          <w:bCs/>
          <w:sz w:val="24"/>
          <w:szCs w:val="24"/>
        </w:rPr>
        <w:t xml:space="preserve">n </w:t>
      </w:r>
      <w:r>
        <w:rPr>
          <w:rFonts w:ascii="Arial Nova Light" w:eastAsia="Times New Roman" w:hAnsi="Arial Nova Light" w:cs="Times New Roman"/>
          <w:b/>
          <w:bCs/>
          <w:sz w:val="24"/>
          <w:szCs w:val="24"/>
        </w:rPr>
        <w:t>v</w:t>
      </w:r>
      <w:r w:rsidRPr="001411A0">
        <w:rPr>
          <w:rFonts w:ascii="Arial Nova Light" w:eastAsia="Times New Roman" w:hAnsi="Arial Nova Light" w:cs="Times New Roman"/>
          <w:b/>
          <w:bCs/>
          <w:sz w:val="24"/>
          <w:szCs w:val="24"/>
        </w:rPr>
        <w:t>igilando.</w:t>
      </w:r>
      <w:r>
        <w:rPr>
          <w:rFonts w:ascii="Arial Nova Light" w:eastAsia="Times New Roman" w:hAnsi="Arial Nova Light" w:cs="Times New Roman"/>
          <w:b/>
          <w:bCs/>
          <w:sz w:val="24"/>
          <w:szCs w:val="24"/>
        </w:rPr>
        <w:t xml:space="preserve"> </w:t>
      </w:r>
    </w:p>
    <w:p w14:paraId="27D3AF63" w14:textId="77777777" w:rsidR="00922330" w:rsidRPr="00A80AAA" w:rsidRDefault="00922330" w:rsidP="00922330">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sz w:val="24"/>
          <w:szCs w:val="24"/>
        </w:rPr>
        <w:t>Al declararse la inexistencia de la infracción denunciada, no es posible acreditar culpa in vigilando a la Coalición Fuerza y Corazón por México integrada por los partidos políticos PAN-PRI-PRD.</w:t>
      </w:r>
    </w:p>
    <w:p w14:paraId="7EFC261A" w14:textId="77777777" w:rsidR="00922330" w:rsidRPr="001411A0" w:rsidRDefault="00922330" w:rsidP="00922330">
      <w:pPr>
        <w:spacing w:after="0" w:line="360" w:lineRule="auto"/>
        <w:jc w:val="both"/>
        <w:rPr>
          <w:rFonts w:ascii="Arial Nova Light" w:eastAsia="Arial" w:hAnsi="Arial Nova Light" w:cs="Arial"/>
          <w:spacing w:val="4"/>
          <w:sz w:val="24"/>
          <w:szCs w:val="24"/>
        </w:rPr>
      </w:pPr>
    </w:p>
    <w:p w14:paraId="2A4EBC0B" w14:textId="77777777" w:rsidR="00922330" w:rsidRPr="00AD4E77" w:rsidRDefault="00922330" w:rsidP="004E7263">
      <w:pPr>
        <w:pStyle w:val="Prrafodelista"/>
        <w:numPr>
          <w:ilvl w:val="0"/>
          <w:numId w:val="1"/>
        </w:numPr>
        <w:tabs>
          <w:tab w:val="left" w:pos="0"/>
          <w:tab w:val="left" w:pos="426"/>
        </w:tabs>
        <w:spacing w:after="0" w:line="360" w:lineRule="auto"/>
        <w:ind w:left="0" w:firstLine="142"/>
        <w:mirrorIndents/>
        <w:jc w:val="both"/>
        <w:rPr>
          <w:rFonts w:ascii="Arial Nova Light" w:eastAsia="Times New Roman" w:hAnsi="Arial Nova Light" w:cs="Arial"/>
          <w:b/>
          <w:sz w:val="24"/>
          <w:szCs w:val="24"/>
        </w:rPr>
      </w:pPr>
      <w:r w:rsidRPr="00AD4E77">
        <w:rPr>
          <w:rFonts w:ascii="Arial Nova Light" w:eastAsia="Times New Roman" w:hAnsi="Arial Nova Light" w:cs="Arial"/>
          <w:b/>
          <w:sz w:val="24"/>
          <w:szCs w:val="24"/>
        </w:rPr>
        <w:lastRenderedPageBreak/>
        <w:t>RESOLUTIVOS.</w:t>
      </w:r>
    </w:p>
    <w:p w14:paraId="2990AA92" w14:textId="77777777" w:rsidR="00922330" w:rsidRDefault="00922330" w:rsidP="00922330">
      <w:pPr>
        <w:tabs>
          <w:tab w:val="left" w:pos="0"/>
        </w:tabs>
        <w:spacing w:after="0" w:line="360" w:lineRule="auto"/>
        <w:contextualSpacing/>
        <w:mirrorIndents/>
        <w:jc w:val="both"/>
        <w:rPr>
          <w:rFonts w:ascii="Arial Nova Light" w:eastAsia="Times New Roman" w:hAnsi="Arial Nova Light" w:cs="Arial"/>
          <w:b/>
          <w:bCs/>
          <w:sz w:val="24"/>
          <w:szCs w:val="24"/>
        </w:rPr>
      </w:pPr>
    </w:p>
    <w:p w14:paraId="2DEC5BD6" w14:textId="77777777" w:rsidR="00922330" w:rsidRDefault="00922330" w:rsidP="00922330">
      <w:pPr>
        <w:tabs>
          <w:tab w:val="left" w:pos="0"/>
        </w:tabs>
        <w:spacing w:after="0" w:line="36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PRIMERO.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 xml:space="preserve">Se </w:t>
      </w:r>
      <w:r>
        <w:rPr>
          <w:rFonts w:ascii="Arial Nova Light" w:eastAsia="Times New Roman" w:hAnsi="Arial Nova Light" w:cs="Arial"/>
          <w:sz w:val="24"/>
          <w:szCs w:val="24"/>
        </w:rPr>
        <w:t xml:space="preserve">declara la </w:t>
      </w:r>
      <w:r w:rsidRPr="007F762C">
        <w:rPr>
          <w:rFonts w:ascii="Arial Nova Light" w:eastAsia="Times New Roman" w:hAnsi="Arial Nova Light" w:cs="Arial"/>
          <w:b/>
          <w:bCs/>
          <w:sz w:val="24"/>
          <w:szCs w:val="24"/>
        </w:rPr>
        <w:t>inexistencia</w:t>
      </w:r>
      <w:r>
        <w:rPr>
          <w:rFonts w:ascii="Arial Nova Light" w:eastAsia="Times New Roman" w:hAnsi="Arial Nova Light" w:cs="Arial"/>
          <w:sz w:val="24"/>
          <w:szCs w:val="24"/>
        </w:rPr>
        <w:t xml:space="preserve"> de las infracciones denunciadas</w:t>
      </w:r>
      <w:r w:rsidRPr="001411A0">
        <w:rPr>
          <w:rFonts w:ascii="Arial Nova Light" w:eastAsia="Times New Roman" w:hAnsi="Arial Nova Light" w:cs="Arial"/>
          <w:sz w:val="24"/>
          <w:szCs w:val="24"/>
        </w:rPr>
        <w:t>.</w:t>
      </w:r>
    </w:p>
    <w:p w14:paraId="5F8BEE71" w14:textId="77777777" w:rsidR="00922330" w:rsidRPr="001411A0" w:rsidRDefault="00922330" w:rsidP="00922330">
      <w:pPr>
        <w:tabs>
          <w:tab w:val="left" w:pos="0"/>
        </w:tabs>
        <w:spacing w:after="0" w:line="360" w:lineRule="auto"/>
        <w:contextualSpacing/>
        <w:mirrorIndents/>
        <w:jc w:val="both"/>
        <w:rPr>
          <w:rFonts w:ascii="Arial Nova Light" w:eastAsia="Times New Roman" w:hAnsi="Arial Nova Light" w:cs="Arial"/>
          <w:sz w:val="24"/>
          <w:szCs w:val="24"/>
        </w:rPr>
      </w:pPr>
    </w:p>
    <w:p w14:paraId="16474CC1" w14:textId="77777777" w:rsidR="00922330" w:rsidRPr="00A80AAA" w:rsidRDefault="00922330" w:rsidP="00922330">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Arial"/>
          <w:b/>
          <w:bCs/>
          <w:sz w:val="24"/>
          <w:szCs w:val="24"/>
        </w:rPr>
        <w:t>SEGUNDO. -</w:t>
      </w:r>
      <w:r w:rsidRPr="001411A0">
        <w:rPr>
          <w:rFonts w:ascii="Arial Nova Light" w:eastAsia="Arial" w:hAnsi="Arial Nova Light" w:cs="Arial"/>
          <w:bCs/>
          <w:sz w:val="24"/>
          <w:szCs w:val="24"/>
        </w:rPr>
        <w:t xml:space="preserve"> </w:t>
      </w:r>
      <w:r w:rsidRPr="007F762C">
        <w:rPr>
          <w:rFonts w:ascii="Arial Nova Light" w:eastAsia="Times New Roman" w:hAnsi="Arial Nova Light" w:cs="Arial"/>
          <w:sz w:val="24"/>
          <w:szCs w:val="24"/>
        </w:rPr>
        <w:t xml:space="preserve">Se declara la </w:t>
      </w:r>
      <w:r w:rsidRPr="007F762C">
        <w:rPr>
          <w:rFonts w:ascii="Arial Nova Light" w:eastAsia="Times New Roman" w:hAnsi="Arial Nova Light" w:cs="Arial"/>
          <w:b/>
          <w:bCs/>
          <w:sz w:val="24"/>
          <w:szCs w:val="24"/>
        </w:rPr>
        <w:t xml:space="preserve">inexistencia </w:t>
      </w:r>
      <w:r w:rsidRPr="007F762C">
        <w:rPr>
          <w:rFonts w:ascii="Arial Nova Light" w:eastAsia="Times New Roman" w:hAnsi="Arial Nova Light" w:cs="Arial"/>
          <w:sz w:val="24"/>
          <w:szCs w:val="24"/>
        </w:rPr>
        <w:t xml:space="preserve">de la </w:t>
      </w:r>
      <w:r w:rsidRPr="00844BA9">
        <w:rPr>
          <w:rFonts w:ascii="Arial Nova Light" w:eastAsia="Times New Roman" w:hAnsi="Arial Nova Light" w:cs="Arial"/>
          <w:sz w:val="24"/>
          <w:szCs w:val="24"/>
        </w:rPr>
        <w:t>culpa in vigilando atribuida</w:t>
      </w:r>
      <w:r w:rsidRPr="007F762C">
        <w:rPr>
          <w:rFonts w:ascii="Arial Nova Light" w:eastAsia="Times New Roman" w:hAnsi="Arial Nova Light" w:cs="Arial"/>
          <w:sz w:val="24"/>
          <w:szCs w:val="24"/>
        </w:rPr>
        <w:t xml:space="preserve"> </w:t>
      </w:r>
      <w:r>
        <w:rPr>
          <w:rFonts w:ascii="Arial Nova Light" w:eastAsia="Times New Roman" w:hAnsi="Arial Nova Light" w:cs="Arial"/>
          <w:sz w:val="24"/>
          <w:szCs w:val="24"/>
        </w:rPr>
        <w:t xml:space="preserve">a la Coalición Fuerza y Corazón por Aguascalientes, atribuida a los </w:t>
      </w:r>
      <w:r>
        <w:rPr>
          <w:rFonts w:ascii="Arial Nova Light" w:eastAsia="Times New Roman" w:hAnsi="Arial Nova Light" w:cs="Times New Roman"/>
          <w:sz w:val="24"/>
          <w:szCs w:val="24"/>
        </w:rPr>
        <w:t>partidos políticos PAN-PRI-PRD.</w:t>
      </w:r>
    </w:p>
    <w:p w14:paraId="48584A93" w14:textId="77777777" w:rsidR="00922330" w:rsidRPr="001411A0" w:rsidRDefault="00922330" w:rsidP="00922330">
      <w:pPr>
        <w:tabs>
          <w:tab w:val="left" w:pos="0"/>
        </w:tabs>
        <w:spacing w:after="0" w:line="360" w:lineRule="auto"/>
        <w:contextualSpacing/>
        <w:mirrorIndents/>
        <w:jc w:val="both"/>
        <w:rPr>
          <w:rFonts w:ascii="Arial Nova Light" w:eastAsia="Times New Roman" w:hAnsi="Arial Nova Light" w:cs="Arial"/>
          <w:sz w:val="24"/>
          <w:szCs w:val="24"/>
        </w:rPr>
      </w:pPr>
    </w:p>
    <w:p w14:paraId="7E31C7A9" w14:textId="77777777" w:rsidR="00922330" w:rsidRDefault="00922330" w:rsidP="00922330">
      <w:pPr>
        <w:tabs>
          <w:tab w:val="left" w:pos="0"/>
        </w:tabs>
        <w:spacing w:after="0" w:line="360" w:lineRule="auto"/>
        <w:contextualSpacing/>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TERCERO</w:t>
      </w:r>
      <w:r w:rsidRPr="001411A0">
        <w:rPr>
          <w:rFonts w:ascii="Arial Nova Light" w:eastAsia="Times New Roman" w:hAnsi="Arial Nova Light" w:cs="Arial"/>
          <w:b/>
          <w:bCs/>
          <w:sz w:val="24"/>
          <w:szCs w:val="24"/>
        </w:rPr>
        <w:t xml:space="preserve">. </w:t>
      </w:r>
      <w:r>
        <w:rPr>
          <w:rFonts w:ascii="Arial Nova Light" w:eastAsia="Times New Roman" w:hAnsi="Arial Nova Light" w:cs="Arial"/>
          <w:b/>
          <w:bCs/>
          <w:sz w:val="24"/>
          <w:szCs w:val="24"/>
        </w:rPr>
        <w:t>–</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Publíquese</w:t>
      </w:r>
      <w:r>
        <w:rPr>
          <w:rFonts w:ascii="Arial Nova Light" w:eastAsia="Times New Roman" w:hAnsi="Arial Nova Light" w:cs="Arial"/>
          <w:sz w:val="24"/>
          <w:szCs w:val="24"/>
        </w:rPr>
        <w:t xml:space="preserve"> la sentencia</w:t>
      </w:r>
      <w:r w:rsidRPr="001411A0">
        <w:rPr>
          <w:rFonts w:ascii="Arial Nova Light" w:eastAsia="Times New Roman" w:hAnsi="Arial Nova Light" w:cs="Arial"/>
          <w:sz w:val="24"/>
          <w:szCs w:val="24"/>
        </w:rPr>
        <w:t xml:space="preserve"> en la página de internet de este Tribunal</w:t>
      </w:r>
      <w:r>
        <w:rPr>
          <w:rFonts w:ascii="Arial Nova Light" w:eastAsia="Times New Roman" w:hAnsi="Arial Nova Light" w:cs="Arial"/>
          <w:sz w:val="24"/>
          <w:szCs w:val="24"/>
        </w:rPr>
        <w:t>.</w:t>
      </w:r>
    </w:p>
    <w:p w14:paraId="56C58B90" w14:textId="77777777" w:rsidR="00922330" w:rsidRPr="001411A0" w:rsidRDefault="00922330" w:rsidP="00922330">
      <w:pPr>
        <w:tabs>
          <w:tab w:val="left" w:pos="0"/>
        </w:tabs>
        <w:spacing w:after="0" w:line="360" w:lineRule="auto"/>
        <w:contextualSpacing/>
        <w:mirrorIndents/>
        <w:jc w:val="both"/>
        <w:rPr>
          <w:rFonts w:ascii="Arial Nova Light" w:eastAsia="Times New Roman" w:hAnsi="Arial Nova Light" w:cs="Arial"/>
          <w:sz w:val="24"/>
          <w:szCs w:val="24"/>
        </w:rPr>
      </w:pPr>
    </w:p>
    <w:p w14:paraId="7388062D" w14:textId="78543675" w:rsidR="00922330" w:rsidRPr="007F762C" w:rsidRDefault="00922330" w:rsidP="00922330">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D31E09">
        <w:rPr>
          <w:rFonts w:ascii="Arial Nova Light" w:eastAsia="Times New Roman" w:hAnsi="Arial Nova Light" w:cs="Arial"/>
          <w:b/>
          <w:sz w:val="24"/>
          <w:szCs w:val="24"/>
        </w:rPr>
        <w:t xml:space="preserve">NOTIFÍQUESE.  </w:t>
      </w:r>
      <w:r w:rsidRPr="007F762C">
        <w:rPr>
          <w:rFonts w:ascii="Arial Nova Light" w:eastAsia="Times New Roman" w:hAnsi="Arial Nova Light" w:cs="Arial"/>
          <w:sz w:val="24"/>
          <w:szCs w:val="24"/>
        </w:rPr>
        <w:t xml:space="preserve">Así lo resolvió el Tribunal Electoral del Estado de Aguascalientes, por </w:t>
      </w:r>
      <w:r w:rsidR="009B48A4" w:rsidRPr="005B6FFF">
        <w:rPr>
          <w:rFonts w:ascii="Arial Nova Light" w:eastAsia="Times New Roman" w:hAnsi="Arial Nova Light" w:cs="Arial"/>
          <w:b/>
          <w:bCs/>
          <w:sz w:val="24"/>
          <w:szCs w:val="24"/>
        </w:rPr>
        <w:t>unanimidad</w:t>
      </w:r>
      <w:r w:rsidRPr="005B6FFF">
        <w:rPr>
          <w:rFonts w:ascii="Arial Nova Light" w:eastAsia="Times New Roman" w:hAnsi="Arial Nova Light" w:cs="Arial"/>
          <w:b/>
          <w:bCs/>
          <w:sz w:val="24"/>
          <w:szCs w:val="24"/>
        </w:rPr>
        <w:t xml:space="preserve"> </w:t>
      </w:r>
      <w:r w:rsidRPr="007F762C">
        <w:rPr>
          <w:rFonts w:ascii="Arial Nova Light" w:eastAsia="Times New Roman" w:hAnsi="Arial Nova Light" w:cs="Arial"/>
          <w:sz w:val="24"/>
          <w:szCs w:val="24"/>
        </w:rPr>
        <w:t xml:space="preserve">de votos </w:t>
      </w:r>
      <w:proofErr w:type="gramStart"/>
      <w:r w:rsidRPr="007F762C">
        <w:rPr>
          <w:rFonts w:ascii="Arial Nova Light" w:eastAsia="Times New Roman" w:hAnsi="Arial Nova Light" w:cs="Arial"/>
          <w:sz w:val="24"/>
          <w:szCs w:val="24"/>
        </w:rPr>
        <w:t>d</w:t>
      </w:r>
      <w:r w:rsidR="00A36F14">
        <w:rPr>
          <w:rFonts w:ascii="Arial Nova Light" w:eastAsia="Times New Roman" w:hAnsi="Arial Nova Light" w:cs="Arial"/>
          <w:sz w:val="24"/>
          <w:szCs w:val="24"/>
        </w:rPr>
        <w:t xml:space="preserve">el </w:t>
      </w:r>
      <w:r>
        <w:rPr>
          <w:rFonts w:ascii="Arial Nova Light" w:eastAsia="Times New Roman" w:hAnsi="Arial Nova Light" w:cs="Arial"/>
          <w:sz w:val="24"/>
          <w:szCs w:val="24"/>
        </w:rPr>
        <w:t xml:space="preserve"> </w:t>
      </w:r>
      <w:r w:rsidRPr="007F762C">
        <w:rPr>
          <w:rFonts w:ascii="Arial Nova Light" w:eastAsia="Times New Roman" w:hAnsi="Arial Nova Light" w:cs="Arial"/>
          <w:sz w:val="24"/>
          <w:szCs w:val="24"/>
        </w:rPr>
        <w:t>Magistrado</w:t>
      </w:r>
      <w:proofErr w:type="gramEnd"/>
      <w:r w:rsidR="00A36F14">
        <w:rPr>
          <w:rFonts w:ascii="Arial Nova Light" w:eastAsia="Times New Roman" w:hAnsi="Arial Nova Light" w:cs="Arial"/>
          <w:sz w:val="24"/>
          <w:szCs w:val="24"/>
        </w:rPr>
        <w:t>,</w:t>
      </w:r>
      <w:r>
        <w:rPr>
          <w:rFonts w:ascii="Arial Nova Light" w:eastAsia="Times New Roman" w:hAnsi="Arial Nova Light" w:cs="Arial"/>
          <w:sz w:val="24"/>
          <w:szCs w:val="24"/>
        </w:rPr>
        <w:t xml:space="preserve"> la </w:t>
      </w:r>
      <w:r w:rsidRPr="007F762C">
        <w:rPr>
          <w:rFonts w:ascii="Arial Nova Light" w:eastAsia="Times New Roman" w:hAnsi="Arial Nova Light" w:cs="Arial"/>
          <w:sz w:val="24"/>
          <w:szCs w:val="24"/>
        </w:rPr>
        <w:t xml:space="preserve">Magistrada </w:t>
      </w:r>
      <w:r w:rsidR="00A36F14">
        <w:rPr>
          <w:rFonts w:ascii="Arial Nova Light" w:eastAsia="Times New Roman" w:hAnsi="Arial Nova Light" w:cs="Arial"/>
          <w:sz w:val="24"/>
          <w:szCs w:val="24"/>
        </w:rPr>
        <w:t xml:space="preserve">y el Magistrado en funciones </w:t>
      </w:r>
      <w:r w:rsidR="00D16218">
        <w:rPr>
          <w:rFonts w:ascii="Arial Nova Light" w:eastAsia="Times New Roman" w:hAnsi="Arial Nova Light" w:cs="Arial"/>
          <w:sz w:val="24"/>
          <w:szCs w:val="24"/>
        </w:rPr>
        <w:t>0</w:t>
      </w:r>
      <w:r w:rsidRPr="007F762C">
        <w:rPr>
          <w:rFonts w:ascii="Arial Nova Light" w:eastAsia="Times New Roman" w:hAnsi="Arial Nova Light" w:cs="Arial"/>
          <w:sz w:val="24"/>
          <w:szCs w:val="24"/>
        </w:rPr>
        <w:t xml:space="preserve">que lo integran, ante el </w:t>
      </w:r>
      <w:r>
        <w:rPr>
          <w:rFonts w:ascii="Arial Nova Light" w:eastAsia="Times New Roman" w:hAnsi="Arial Nova Light" w:cs="Arial"/>
          <w:sz w:val="24"/>
          <w:szCs w:val="24"/>
        </w:rPr>
        <w:t>S</w:t>
      </w:r>
      <w:r w:rsidRPr="007F762C">
        <w:rPr>
          <w:rFonts w:ascii="Arial Nova Light" w:eastAsia="Times New Roman" w:hAnsi="Arial Nova Light" w:cs="Arial"/>
          <w:sz w:val="24"/>
          <w:szCs w:val="24"/>
        </w:rPr>
        <w:t xml:space="preserve">ecretario </w:t>
      </w:r>
      <w:r>
        <w:rPr>
          <w:rFonts w:ascii="Arial Nova Light" w:eastAsia="Times New Roman" w:hAnsi="Arial Nova Light" w:cs="Arial"/>
          <w:sz w:val="24"/>
          <w:szCs w:val="24"/>
        </w:rPr>
        <w:t>G</w:t>
      </w:r>
      <w:r w:rsidRPr="007F762C">
        <w:rPr>
          <w:rFonts w:ascii="Arial Nova Light" w:eastAsia="Times New Roman" w:hAnsi="Arial Nova Light" w:cs="Arial"/>
          <w:sz w:val="24"/>
          <w:szCs w:val="24"/>
        </w:rPr>
        <w:t>eneral de Acuerdos</w:t>
      </w:r>
      <w:r>
        <w:rPr>
          <w:rFonts w:ascii="Arial Nova Light" w:eastAsia="Times New Roman" w:hAnsi="Arial Nova Light" w:cs="Arial"/>
          <w:sz w:val="24"/>
          <w:szCs w:val="24"/>
        </w:rPr>
        <w:t xml:space="preserve"> en funciones</w:t>
      </w:r>
      <w:r w:rsidRPr="007F762C">
        <w:rPr>
          <w:rFonts w:ascii="Arial Nova Light" w:eastAsia="Times New Roman" w:hAnsi="Arial Nova Light" w:cs="Arial"/>
          <w:sz w:val="24"/>
          <w:szCs w:val="24"/>
        </w:rPr>
        <w:t>, quien autoriza y da fe.</w:t>
      </w:r>
    </w:p>
    <w:p w14:paraId="4461D7A5" w14:textId="77777777" w:rsidR="00922330" w:rsidRPr="001411A0" w:rsidRDefault="00922330" w:rsidP="00922330">
      <w:pPr>
        <w:spacing w:after="0" w:line="360" w:lineRule="auto"/>
        <w:contextualSpacing/>
        <w:jc w:val="both"/>
        <w:rPr>
          <w:rFonts w:ascii="Arial Nova Light" w:eastAsia="Times New Roman" w:hAnsi="Arial Nova Light" w:cs="Arial"/>
          <w:sz w:val="24"/>
          <w:szCs w:val="24"/>
        </w:rPr>
      </w:pPr>
    </w:p>
    <w:tbl>
      <w:tblPr>
        <w:tblpPr w:leftFromText="141" w:rightFromText="141" w:bottomFromText="160" w:vertAnchor="text" w:horzAnchor="margin" w:tblpY="104"/>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922330" w14:paraId="783880CC" w14:textId="77777777" w:rsidTr="00DA2DD7">
        <w:trPr>
          <w:trHeight w:val="1725"/>
        </w:trPr>
        <w:tc>
          <w:tcPr>
            <w:tcW w:w="8838" w:type="dxa"/>
            <w:gridSpan w:val="2"/>
            <w:tcBorders>
              <w:top w:val="nil"/>
              <w:left w:val="nil"/>
              <w:bottom w:val="nil"/>
              <w:right w:val="nil"/>
            </w:tcBorders>
          </w:tcPr>
          <w:p w14:paraId="789AB2F9" w14:textId="77777777" w:rsidR="00922330" w:rsidRDefault="00922330" w:rsidP="00DA2DD7">
            <w:pPr>
              <w:spacing w:after="0" w:line="240" w:lineRule="auto"/>
              <w:ind w:left="-30" w:right="-30"/>
              <w:jc w:val="center"/>
              <w:textAlignment w:val="baseline"/>
              <w:rPr>
                <w:rFonts w:ascii="Arial Nova Light" w:eastAsia="Times New Roman" w:hAnsi="Arial Nova Light" w:cs="Segoe UI"/>
                <w:kern w:val="2"/>
                <w:sz w:val="24"/>
                <w:szCs w:val="24"/>
                <w:lang w:eastAsia="en-US"/>
                <w14:ligatures w14:val="standardContextual"/>
              </w:rPr>
            </w:pPr>
            <w:r>
              <w:rPr>
                <w:rFonts w:ascii="Arial Nova Light" w:eastAsia="Times New Roman" w:hAnsi="Arial Nova Light" w:cs="Segoe UI"/>
                <w:kern w:val="2"/>
                <w:sz w:val="24"/>
                <w:szCs w:val="24"/>
                <w:lang w:eastAsia="en-US"/>
                <w14:ligatures w14:val="standardContextual"/>
              </w:rPr>
              <w:t>  </w:t>
            </w:r>
          </w:p>
          <w:p w14:paraId="61D0F916"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MAGISTRADO PRESIDENTE</w:t>
            </w:r>
            <w:r>
              <w:rPr>
                <w:rFonts w:ascii="Arial Nova Light" w:eastAsia="Times New Roman" w:hAnsi="Arial Nova Light" w:cs="Times New Roman"/>
                <w:kern w:val="2"/>
                <w:sz w:val="24"/>
                <w:szCs w:val="24"/>
                <w:lang w:eastAsia="en-US"/>
                <w14:ligatures w14:val="standardContextual"/>
              </w:rPr>
              <w:t> </w:t>
            </w:r>
          </w:p>
          <w:p w14:paraId="28F099EF"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p w14:paraId="314E309B"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p w14:paraId="1FAB686D"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0DD1E755"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HÉCTOR SALVADOR </w:t>
            </w:r>
          </w:p>
          <w:p w14:paraId="48A4512A"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HERNÁNDEZ GALLEGOS</w:t>
            </w:r>
            <w:r>
              <w:rPr>
                <w:rFonts w:ascii="Arial Nova Light" w:eastAsia="Times New Roman" w:hAnsi="Arial Nova Light" w:cs="Times New Roman"/>
                <w:kern w:val="2"/>
                <w:sz w:val="24"/>
                <w:szCs w:val="24"/>
                <w:lang w:eastAsia="en-US"/>
                <w14:ligatures w14:val="standardContextual"/>
              </w:rPr>
              <w:t> </w:t>
            </w:r>
          </w:p>
          <w:p w14:paraId="62CA9551"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p w14:paraId="10CF3532" w14:textId="77777777" w:rsidR="00922330" w:rsidRDefault="00922330" w:rsidP="00DA2DD7">
            <w:pPr>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tc>
      </w:tr>
      <w:tr w:rsidR="00922330" w14:paraId="28ABA431" w14:textId="77777777" w:rsidTr="00DA2DD7">
        <w:trPr>
          <w:trHeight w:val="1755"/>
        </w:trPr>
        <w:tc>
          <w:tcPr>
            <w:tcW w:w="4414" w:type="dxa"/>
            <w:tcBorders>
              <w:top w:val="nil"/>
              <w:left w:val="nil"/>
              <w:bottom w:val="nil"/>
              <w:right w:val="nil"/>
            </w:tcBorders>
          </w:tcPr>
          <w:p w14:paraId="2AB216CF"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MAGISTRADA</w:t>
            </w:r>
            <w:r>
              <w:rPr>
                <w:rFonts w:ascii="Arial Nova Light" w:eastAsia="Times New Roman" w:hAnsi="Arial Nova Light" w:cs="Times New Roman"/>
                <w:kern w:val="2"/>
                <w:sz w:val="24"/>
                <w:szCs w:val="24"/>
                <w:lang w:val="en-US" w:eastAsia="en-US"/>
                <w14:ligatures w14:val="standardContextual"/>
              </w:rPr>
              <w:t> </w:t>
            </w:r>
          </w:p>
          <w:p w14:paraId="0D21D10E"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p>
          <w:p w14:paraId="655DAEFF"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560F4D38"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24123C5B"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LAURA HORTENSIA LLAMAS HERNÁNDEZ</w:t>
            </w:r>
            <w:r>
              <w:rPr>
                <w:rFonts w:ascii="Arial Nova Light" w:eastAsia="Times New Roman" w:hAnsi="Arial Nova Light" w:cs="Times New Roman"/>
                <w:kern w:val="2"/>
                <w:sz w:val="24"/>
                <w:szCs w:val="24"/>
                <w:lang w:val="en-US" w:eastAsia="en-US"/>
                <w14:ligatures w14:val="standardContextual"/>
              </w:rPr>
              <w:t> </w:t>
            </w:r>
          </w:p>
          <w:p w14:paraId="6AA22ED2"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p>
        </w:tc>
        <w:tc>
          <w:tcPr>
            <w:tcW w:w="4424" w:type="dxa"/>
            <w:tcBorders>
              <w:top w:val="nil"/>
              <w:left w:val="nil"/>
              <w:bottom w:val="nil"/>
              <w:right w:val="nil"/>
            </w:tcBorders>
          </w:tcPr>
          <w:p w14:paraId="6AEB1E3B"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MAGISTRADO EN FUNCIONES</w:t>
            </w:r>
            <w:r>
              <w:rPr>
                <w:rFonts w:ascii="Arial Nova Light" w:eastAsia="Times New Roman" w:hAnsi="Arial Nova Light" w:cs="Times New Roman"/>
                <w:kern w:val="2"/>
                <w:sz w:val="24"/>
                <w:szCs w:val="24"/>
                <w:lang w:eastAsia="en-US"/>
                <w14:ligatures w14:val="standardContextual"/>
              </w:rPr>
              <w:t> </w:t>
            </w:r>
          </w:p>
          <w:p w14:paraId="58F3A582"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1621519B"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174477EF"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38B9D062"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NÉSTOR ENRIQUE</w:t>
            </w:r>
          </w:p>
          <w:p w14:paraId="4B7C2128"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 RIVERA LÓPEZ</w:t>
            </w:r>
            <w:r>
              <w:rPr>
                <w:rFonts w:ascii="Arial Nova Light" w:eastAsia="Times New Roman" w:hAnsi="Arial Nova Light" w:cs="Times New Roman"/>
                <w:kern w:val="2"/>
                <w:sz w:val="24"/>
                <w:szCs w:val="24"/>
                <w:lang w:eastAsia="en-US"/>
                <w14:ligatures w14:val="standardContextual"/>
              </w:rPr>
              <w:t> </w:t>
            </w:r>
          </w:p>
          <w:p w14:paraId="7410E866"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47B08E56"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5B5147B1"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583831F5"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7EE169FA"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tc>
      </w:tr>
      <w:tr w:rsidR="00922330" w14:paraId="2F2DF3BC" w14:textId="77777777" w:rsidTr="00DA2DD7">
        <w:trPr>
          <w:trHeight w:val="1410"/>
        </w:trPr>
        <w:tc>
          <w:tcPr>
            <w:tcW w:w="8838" w:type="dxa"/>
            <w:gridSpan w:val="2"/>
            <w:tcBorders>
              <w:top w:val="nil"/>
              <w:left w:val="nil"/>
              <w:bottom w:val="nil"/>
              <w:right w:val="nil"/>
            </w:tcBorders>
          </w:tcPr>
          <w:p w14:paraId="5BC6B5C1"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SECRETARIO GENERAL DE ACUERDOS EN FUNCIONES</w:t>
            </w:r>
            <w:r>
              <w:rPr>
                <w:rFonts w:ascii="Arial Nova Light" w:eastAsia="Times New Roman" w:hAnsi="Arial Nova Light" w:cs="Times New Roman"/>
                <w:kern w:val="2"/>
                <w:sz w:val="24"/>
                <w:szCs w:val="24"/>
                <w:lang w:eastAsia="en-US"/>
                <w14:ligatures w14:val="standardContextual"/>
              </w:rPr>
              <w:t> </w:t>
            </w:r>
          </w:p>
          <w:p w14:paraId="713791AA"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7BDC1DD1"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4670CCE4"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70712B4E" w14:textId="77777777" w:rsidR="00922330" w:rsidRDefault="00922330" w:rsidP="00DA2DD7">
            <w:pPr>
              <w:tabs>
                <w:tab w:val="center" w:pos="4419"/>
                <w:tab w:val="left" w:pos="6824"/>
              </w:tabs>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ab/>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ab/>
            </w:r>
          </w:p>
          <w:p w14:paraId="40973F6E"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JOEL VALENTIN </w:t>
            </w:r>
          </w:p>
          <w:p w14:paraId="05692E9D" w14:textId="77777777" w:rsidR="00922330" w:rsidRDefault="00922330" w:rsidP="00DA2DD7">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JIMÉNEZ ALMANZA</w:t>
            </w:r>
            <w:r>
              <w:rPr>
                <w:rFonts w:ascii="Arial Nova Light" w:eastAsia="Times New Roman" w:hAnsi="Arial Nova Light" w:cs="Times New Roman"/>
                <w:kern w:val="2"/>
                <w:sz w:val="24"/>
                <w:szCs w:val="24"/>
                <w:lang w:val="en-US" w:eastAsia="en-US"/>
                <w14:ligatures w14:val="standardContextual"/>
              </w:rPr>
              <w:t> </w:t>
            </w:r>
          </w:p>
        </w:tc>
      </w:tr>
    </w:tbl>
    <w:p w14:paraId="10EC3DB4" w14:textId="77777777" w:rsidR="00922330" w:rsidRDefault="00922330" w:rsidP="00922330">
      <w:pPr>
        <w:spacing w:line="360" w:lineRule="auto"/>
        <w:jc w:val="both"/>
        <w:rPr>
          <w:rFonts w:ascii="Arial Nova Light" w:eastAsia="Arial Nova" w:hAnsi="Arial Nova Light" w:cs="Arial Nova"/>
          <w:sz w:val="24"/>
          <w:szCs w:val="24"/>
        </w:rPr>
      </w:pPr>
    </w:p>
    <w:p w14:paraId="2CBB0F43" w14:textId="77777777" w:rsidR="00ED7009" w:rsidRDefault="00ED7009"/>
    <w:sectPr w:rsidR="00ED7009" w:rsidSect="008A67CB">
      <w:headerReference w:type="even" r:id="rId16"/>
      <w:headerReference w:type="default" r:id="rId17"/>
      <w:footerReference w:type="even" r:id="rId18"/>
      <w:footerReference w:type="default" r:id="rId19"/>
      <w:headerReference w:type="first" r:id="rId20"/>
      <w:footerReference w:type="first" r:id="rId21"/>
      <w:pgSz w:w="12240" w:h="20160" w:code="5"/>
      <w:pgMar w:top="3261"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B5C14" w14:textId="77777777" w:rsidR="008A67CB" w:rsidRDefault="008A67CB" w:rsidP="00922330">
      <w:pPr>
        <w:spacing w:after="0" w:line="240" w:lineRule="auto"/>
      </w:pPr>
      <w:r>
        <w:separator/>
      </w:r>
    </w:p>
  </w:endnote>
  <w:endnote w:type="continuationSeparator" w:id="0">
    <w:p w14:paraId="55603B19" w14:textId="77777777" w:rsidR="008A67CB" w:rsidRDefault="008A67CB" w:rsidP="00922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36A65" w14:textId="77777777" w:rsidR="0082562A" w:rsidRDefault="008256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10CE8" w14:textId="77777777" w:rsidR="0082562A" w:rsidRDefault="0082562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F7BAF" w14:textId="77777777" w:rsidR="0082562A" w:rsidRDefault="008256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9164F" w14:textId="77777777" w:rsidR="008A67CB" w:rsidRDefault="008A67CB" w:rsidP="00922330">
      <w:pPr>
        <w:spacing w:after="0" w:line="240" w:lineRule="auto"/>
      </w:pPr>
      <w:r>
        <w:separator/>
      </w:r>
    </w:p>
  </w:footnote>
  <w:footnote w:type="continuationSeparator" w:id="0">
    <w:p w14:paraId="7686F0E3" w14:textId="77777777" w:rsidR="008A67CB" w:rsidRDefault="008A67CB" w:rsidP="00922330">
      <w:pPr>
        <w:spacing w:after="0" w:line="240" w:lineRule="auto"/>
      </w:pPr>
      <w:r>
        <w:continuationSeparator/>
      </w:r>
    </w:p>
  </w:footnote>
  <w:footnote w:id="1">
    <w:p w14:paraId="07C26181" w14:textId="77777777" w:rsidR="00922330" w:rsidRPr="00922330" w:rsidRDefault="00922330" w:rsidP="00922330">
      <w:pPr>
        <w:pStyle w:val="Textonotapie"/>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Magistrado en Funciones por Ministerio de Ley. </w:t>
      </w:r>
    </w:p>
  </w:footnote>
  <w:footnote w:id="2">
    <w:p w14:paraId="47234ABC" w14:textId="77777777" w:rsidR="00922330" w:rsidRPr="00922330" w:rsidRDefault="00922330">
      <w:pPr>
        <w:pStyle w:val="Textonotapie"/>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Coalición conformada por los partidos políticos Acción Nacional, Revolucionario Institucional y de la Revolución Democrática. </w:t>
      </w:r>
    </w:p>
  </w:footnote>
  <w:footnote w:id="3">
    <w:p w14:paraId="2FF6E2F8" w14:textId="77777777" w:rsidR="00922330" w:rsidRPr="00922330" w:rsidRDefault="00922330" w:rsidP="00922330">
      <w:pPr>
        <w:pStyle w:val="Textonotapie"/>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eastAsia="Arial" w:hAnsi="Arial Nova Light" w:cs="Arial"/>
          <w:color w:val="000000"/>
          <w:sz w:val="16"/>
          <w:szCs w:val="16"/>
        </w:rPr>
        <w:t>Las fechas enunciadas deben entenderse referidas al año dos mil veinticuatro, salvo señalamiento expreso en contrario.</w:t>
      </w:r>
    </w:p>
  </w:footnote>
  <w:footnote w:id="4">
    <w:p w14:paraId="2D6E0150" w14:textId="77777777" w:rsidR="00922330" w:rsidRPr="00922330" w:rsidRDefault="00922330" w:rsidP="00922330">
      <w:pPr>
        <w:pStyle w:val="Textonotapie"/>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hAnsi="Arial Nova Light"/>
          <w:sz w:val="16"/>
          <w:szCs w:val="16"/>
          <w:lang w:val="es-ES"/>
        </w:rPr>
        <w:t>Proceso Electoral Concurrente 2023-2024 en Aguascalientes, en lo sucesivo PEC2024.</w:t>
      </w:r>
    </w:p>
  </w:footnote>
  <w:footnote w:id="5">
    <w:p w14:paraId="70351CE5" w14:textId="77777777" w:rsidR="00922330" w:rsidRPr="00922330" w:rsidRDefault="00922330" w:rsidP="00922330">
      <w:pPr>
        <w:pStyle w:val="Textonotapie"/>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eastAsia="Times New Roman" w:hAnsi="Arial Nova Light" w:cs="Arial"/>
          <w:sz w:val="16"/>
          <w:szCs w:val="16"/>
        </w:rPr>
        <w:t>Consejo General del Instituto Estatal Electoral, en lo sucesivo CG del IEE.</w:t>
      </w:r>
    </w:p>
  </w:footnote>
  <w:footnote w:id="6">
    <w:p w14:paraId="40A27E4B" w14:textId="77777777" w:rsidR="00922330" w:rsidRPr="00922330" w:rsidRDefault="00922330" w:rsidP="00922330">
      <w:pPr>
        <w:pStyle w:val="Textonotapie"/>
        <w:jc w:val="both"/>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Consejo Municipal Electoral de Aguascalientes. En lo sucesivo CMEAGS.</w:t>
      </w:r>
    </w:p>
  </w:footnote>
  <w:footnote w:id="7">
    <w:p w14:paraId="34D3DBE3" w14:textId="77777777" w:rsidR="00922330" w:rsidRPr="00922330" w:rsidRDefault="00922330" w:rsidP="00922330">
      <w:pPr>
        <w:pStyle w:val="Textonotapie"/>
        <w:jc w:val="both"/>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eastAsia="Times New Roman" w:hAnsi="Arial Nova Light" w:cs="Arial"/>
          <w:bCs/>
          <w:sz w:val="16"/>
          <w:szCs w:val="16"/>
        </w:rPr>
        <w:t>Coalición denominada "fuerza y corazón por Aguascalientes" celebrado por los partidos políticos, Partido Acción Nacional, Partido Revolucionario Institucional y Partido de la Revolución Democrática, para el proceso electoral concurrente 2023-2024 en Aguascalientes, en lo sucesivo "fuerza y corazón por Aguascalientes".</w:t>
      </w:r>
    </w:p>
  </w:footnote>
  <w:footnote w:id="8">
    <w:p w14:paraId="3EA768BC" w14:textId="77777777" w:rsidR="00922330" w:rsidRPr="00922330" w:rsidRDefault="00922330" w:rsidP="00922330">
      <w:pPr>
        <w:pStyle w:val="Textonotapie"/>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Partido Político Denominado Movimiento de Renovación Nacional, en lo sucesivo denominado Morena.</w:t>
      </w:r>
    </w:p>
  </w:footnote>
  <w:footnote w:id="9">
    <w:p w14:paraId="3769C2E6" w14:textId="77777777" w:rsidR="00922330" w:rsidRPr="00922330" w:rsidRDefault="00922330" w:rsidP="00922330">
      <w:pPr>
        <w:pStyle w:val="Textonotapie"/>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eastAsia="Times New Roman" w:hAnsi="Arial Nova Light" w:cs="Arial"/>
          <w:sz w:val="16"/>
          <w:szCs w:val="16"/>
        </w:rPr>
        <w:t>Consejo General del Instituto Estatal Electoral, en lo sucesivo CG del IEE.</w:t>
      </w:r>
    </w:p>
  </w:footnote>
  <w:footnote w:id="10">
    <w:p w14:paraId="6F66B9C8" w14:textId="77777777" w:rsidR="00922330" w:rsidRPr="00922330" w:rsidRDefault="00922330" w:rsidP="00922330">
      <w:pPr>
        <w:pStyle w:val="Textonotapie"/>
        <w:rPr>
          <w:rFonts w:ascii="Arial Nova Light" w:hAnsi="Arial Nova Light"/>
          <w:sz w:val="16"/>
          <w:szCs w:val="16"/>
          <w:lang w:val="es-ES"/>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hAnsi="Arial Nova Light"/>
          <w:sz w:val="16"/>
          <w:szCs w:val="16"/>
          <w:lang w:val="es-ES"/>
        </w:rPr>
        <w:t>Instituto Estatal Electoral, en lo sucesivo IEE.</w:t>
      </w:r>
    </w:p>
  </w:footnote>
  <w:footnote w:id="11">
    <w:p w14:paraId="52F231C1" w14:textId="77777777" w:rsidR="00922330" w:rsidRPr="00922330" w:rsidRDefault="00922330" w:rsidP="00922330">
      <w:pPr>
        <w:pStyle w:val="Textonotapie"/>
        <w:rPr>
          <w:rFonts w:ascii="Arial Nova Light" w:hAnsi="Arial Nova Light"/>
          <w:sz w:val="16"/>
          <w:szCs w:val="16"/>
          <w:lang w:val="es-ES"/>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hAnsi="Arial Nova Light"/>
          <w:sz w:val="16"/>
          <w:szCs w:val="16"/>
          <w:lang w:val="es-ES"/>
        </w:rPr>
        <w:t xml:space="preserve">En lo sucesivo Código Electoral </w:t>
      </w:r>
    </w:p>
  </w:footnote>
  <w:footnote w:id="12">
    <w:p w14:paraId="306B9BF2" w14:textId="77777777" w:rsidR="00922330" w:rsidRPr="00922330" w:rsidRDefault="00922330" w:rsidP="00922330">
      <w:pPr>
        <w:pStyle w:val="Textonotapie"/>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Constitución Política de los Estados Unidos Mexicanos, en lo sucesivo Constitución Federal</w:t>
      </w:r>
    </w:p>
  </w:footnote>
  <w:footnote w:id="13">
    <w:p w14:paraId="2B4A5CCC" w14:textId="77777777" w:rsidR="00922330" w:rsidRPr="00922330" w:rsidRDefault="00922330" w:rsidP="00922330">
      <w:pPr>
        <w:pStyle w:val="Textonotapie"/>
        <w:rPr>
          <w:rFonts w:ascii="Arial Nova Light" w:hAnsi="Arial Nova Light"/>
          <w:sz w:val="16"/>
          <w:szCs w:val="16"/>
          <w:lang w:val="es-ES"/>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hAnsi="Arial Nova Light" w:cs="Arial"/>
          <w:sz w:val="16"/>
          <w:szCs w:val="16"/>
        </w:rPr>
        <w:t>Jurisprudencia 25/2015, de rubro: Competencia. Sistema de Distribución para Conocer, Sustanciar y Resolver Procedimientos Sancionadores</w:t>
      </w:r>
      <w:r w:rsidRPr="00922330">
        <w:rPr>
          <w:rFonts w:ascii="Arial Nova Light" w:hAnsi="Arial Nova Light"/>
          <w:sz w:val="16"/>
          <w:szCs w:val="16"/>
        </w:rPr>
        <w:t xml:space="preserve"> Consultable en la URL: https://www.te.gob.mx/IUSEapp/tesisjur.aspx?idtesis=25/2015&amp;tpoBusqueda=S&amp;sWord=25/2015</w:t>
      </w:r>
    </w:p>
  </w:footnote>
  <w:footnote w:id="14">
    <w:p w14:paraId="5ED6B554" w14:textId="77777777" w:rsidR="00922330" w:rsidRPr="00922330" w:rsidRDefault="00922330" w:rsidP="00922330">
      <w:pPr>
        <w:pStyle w:val="Textonotapie"/>
        <w:rPr>
          <w:rFonts w:ascii="Arial Nova Light" w:hAnsi="Arial Nova Light"/>
          <w:sz w:val="16"/>
          <w:szCs w:val="16"/>
          <w:lang w:val="es-ES"/>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eastAsia="Arial Nova" w:hAnsi="Arial Nova Light" w:cs="Arial"/>
          <w:sz w:val="16"/>
          <w:szCs w:val="16"/>
        </w:rPr>
        <w:t>Jurisprudencia 6/2007, de rubro: Plazos Legales. cómputo para el ejercicio de un derecho o la liberación de una obligación, cuando se trata de actos de tracto sucesivo, Consultable en la URL:</w:t>
      </w:r>
      <w:r w:rsidRPr="00922330">
        <w:rPr>
          <w:rFonts w:ascii="Arial Nova Light" w:hAnsi="Arial Nova Light"/>
          <w:sz w:val="16"/>
          <w:szCs w:val="16"/>
        </w:rPr>
        <w:t xml:space="preserve"> </w:t>
      </w:r>
      <w:r w:rsidRPr="00922330">
        <w:rPr>
          <w:rFonts w:ascii="Arial Nova Light" w:eastAsia="Arial Nova" w:hAnsi="Arial Nova Light" w:cs="Arial"/>
          <w:sz w:val="16"/>
          <w:szCs w:val="16"/>
        </w:rPr>
        <w:t>https://www.te.gob.mx/IUSEapp/tesisjur.aspx?idtesis=6/2007&amp;tpoBusqueda=S&amp;sWord=6/2007</w:t>
      </w:r>
    </w:p>
  </w:footnote>
  <w:footnote w:id="15">
    <w:p w14:paraId="6DF752B2" w14:textId="77777777" w:rsidR="00922330" w:rsidRPr="00922330" w:rsidRDefault="00922330" w:rsidP="00922330">
      <w:pPr>
        <w:pStyle w:val="Textonotapie"/>
        <w:jc w:val="both"/>
        <w:rPr>
          <w:rFonts w:ascii="Arial Nova Light" w:eastAsia="Arial Nova" w:hAnsi="Arial Nova Light" w:cs="Arial Nova"/>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p w14:paraId="442C682E" w14:textId="77777777" w:rsidR="00922330" w:rsidRPr="00922330" w:rsidRDefault="00922330" w:rsidP="00922330">
      <w:pPr>
        <w:pStyle w:val="Textonotapie"/>
        <w:jc w:val="both"/>
        <w:rPr>
          <w:rFonts w:ascii="Arial Nova Light" w:eastAsia="Arial Nova" w:hAnsi="Arial Nova Light" w:cs="Arial Nova"/>
          <w:sz w:val="16"/>
          <w:szCs w:val="16"/>
        </w:rPr>
      </w:pPr>
    </w:p>
    <w:p w14:paraId="76A58DBD" w14:textId="77777777" w:rsidR="00922330" w:rsidRPr="00922330" w:rsidRDefault="00922330" w:rsidP="00922330">
      <w:pPr>
        <w:pStyle w:val="Textonotapie"/>
        <w:jc w:val="both"/>
        <w:rPr>
          <w:rFonts w:ascii="Arial Nova Light" w:eastAsia="Arial Nova" w:hAnsi="Arial Nova Light" w:cs="Arial Nova"/>
          <w:sz w:val="16"/>
          <w:szCs w:val="16"/>
        </w:rPr>
      </w:pPr>
    </w:p>
    <w:p w14:paraId="483B947B" w14:textId="77777777" w:rsidR="00922330" w:rsidRPr="00922330" w:rsidRDefault="00922330" w:rsidP="00922330">
      <w:pPr>
        <w:pStyle w:val="Textonotapie"/>
        <w:jc w:val="both"/>
        <w:rPr>
          <w:rFonts w:ascii="Arial Nova Light" w:eastAsia="Arial Nova" w:hAnsi="Arial Nova Light" w:cs="Arial Nova"/>
          <w:sz w:val="16"/>
          <w:szCs w:val="16"/>
        </w:rPr>
      </w:pPr>
    </w:p>
    <w:p w14:paraId="30BC003C" w14:textId="77777777" w:rsidR="00922330" w:rsidRPr="00922330" w:rsidRDefault="00922330" w:rsidP="00922330">
      <w:pPr>
        <w:pStyle w:val="Textonotapie"/>
        <w:jc w:val="both"/>
        <w:rPr>
          <w:rFonts w:ascii="Arial Nova Light" w:hAnsi="Arial Nova Light"/>
          <w:sz w:val="16"/>
          <w:szCs w:val="16"/>
        </w:rPr>
      </w:pPr>
    </w:p>
  </w:footnote>
  <w:footnote w:id="16">
    <w:p w14:paraId="049E4AEC" w14:textId="40F1D8BD" w:rsidR="001D7B62" w:rsidRPr="001D7B62" w:rsidRDefault="001D7B62" w:rsidP="001D7B62">
      <w:pPr>
        <w:pStyle w:val="Textonotapie"/>
        <w:jc w:val="both"/>
      </w:pPr>
      <w:r>
        <w:rPr>
          <w:rStyle w:val="Refdenotaalpie"/>
        </w:rPr>
        <w:footnoteRef/>
      </w:r>
      <w:r>
        <w:t xml:space="preserve"> </w:t>
      </w:r>
      <w:r w:rsidRPr="001D7B62">
        <w:rPr>
          <w:rFonts w:ascii="Arial Nova Light" w:eastAsia="Times New Roman" w:hAnsi="Arial Nova Light" w:cs="Times New Roman"/>
          <w:sz w:val="16"/>
          <w:szCs w:val="16"/>
        </w:rPr>
        <w:t>jurisprudencia 4/2014,</w:t>
      </w:r>
      <w:r w:rsidRPr="001D7B62">
        <w:rPr>
          <w:rFonts w:ascii="Arial Nova Light" w:eastAsia="Times New Roman" w:hAnsi="Arial Nova Light" w:cs="Times New Roman"/>
          <w:i/>
          <w:iCs/>
          <w:sz w:val="16"/>
          <w:szCs w:val="16"/>
        </w:rPr>
        <w:t xml:space="preserve"> PRUEBAS TÉCNICAS. SON INSUFICIENTES, POR SÍ SOLAS, PARA ACREDITAR DE MANERA FEHACIENTE LOS HECHOS QUE CONTIENEN</w:t>
      </w:r>
      <w:r>
        <w:rPr>
          <w:rFonts w:ascii="Arial Nova Light" w:hAnsi="Arial Nova Light"/>
          <w:sz w:val="16"/>
          <w:szCs w:val="16"/>
        </w:rPr>
        <w:t>, Consultable en la URL:</w:t>
      </w:r>
      <w:r w:rsidRPr="001D7B62">
        <w:rPr>
          <w:rFonts w:ascii="Arial Nova Light" w:hAnsi="Arial Nova Light"/>
          <w:sz w:val="16"/>
          <w:szCs w:val="16"/>
        </w:rPr>
        <w:t xml:space="preserve"> https://www.te.gob.mx/IUSEapp/tesisjur.aspx?idtesis=4/2014&amp;tpoBusqueda=S&amp;sWord=4/2014</w:t>
      </w:r>
    </w:p>
  </w:footnote>
  <w:footnote w:id="17">
    <w:p w14:paraId="38E1CEF7" w14:textId="0375E3D5" w:rsidR="001D7B62" w:rsidRPr="001D7B62" w:rsidRDefault="001D7B62">
      <w:pPr>
        <w:pStyle w:val="Textonotapie"/>
        <w:rPr>
          <w:rFonts w:ascii="Arial Nova Light" w:hAnsi="Arial Nova Light"/>
          <w:sz w:val="16"/>
          <w:szCs w:val="16"/>
        </w:rPr>
      </w:pPr>
      <w:r w:rsidRPr="001D7B62">
        <w:rPr>
          <w:rStyle w:val="Refdenotaalpie"/>
          <w:rFonts w:ascii="Arial Nova Light" w:hAnsi="Arial Nova Light"/>
          <w:sz w:val="16"/>
          <w:szCs w:val="16"/>
        </w:rPr>
        <w:footnoteRef/>
      </w:r>
      <w:r w:rsidRPr="001D7B62">
        <w:rPr>
          <w:rFonts w:ascii="Arial Nova Light" w:hAnsi="Arial Nova Light"/>
          <w:sz w:val="16"/>
          <w:szCs w:val="16"/>
        </w:rPr>
        <w:t xml:space="preserve"> </w:t>
      </w:r>
      <w:r>
        <w:rPr>
          <w:rFonts w:ascii="Arial Nova Light" w:hAnsi="Arial Nova Light"/>
          <w:sz w:val="16"/>
          <w:szCs w:val="16"/>
        </w:rPr>
        <w:t>J</w:t>
      </w:r>
      <w:r w:rsidRPr="001D7B62">
        <w:rPr>
          <w:rFonts w:ascii="Arial Nova Light" w:hAnsi="Arial Nova Light"/>
          <w:sz w:val="16"/>
          <w:szCs w:val="16"/>
        </w:rPr>
        <w:t>urisprudencia 38/2002, de rubro "NOTAS PERIODÍSTICAS. ELEMENTOS PARA DETERMINAR SU FUERZA INDICIARIA, consultable en la URL:</w:t>
      </w:r>
      <w:r w:rsidRPr="001D7B62">
        <w:t xml:space="preserve"> </w:t>
      </w:r>
      <w:r w:rsidR="00265D34" w:rsidRPr="00265D34">
        <w:rPr>
          <w:rFonts w:ascii="Arial Nova Light" w:hAnsi="Arial Nova Light"/>
          <w:sz w:val="16"/>
          <w:szCs w:val="16"/>
        </w:rPr>
        <w:t>https://mexico.justia.com/federales/jurisprudencias-tesis/tribunal-electoral/</w:t>
      </w:r>
    </w:p>
  </w:footnote>
  <w:footnote w:id="18">
    <w:p w14:paraId="3761D790" w14:textId="77777777" w:rsidR="00922330" w:rsidRPr="00922330" w:rsidRDefault="00922330" w:rsidP="00922330">
      <w:pPr>
        <w:pStyle w:val="Textonotapie"/>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Tribunal Electoral del Poder Judicial de la Federación, en lo sucesivo TEPJF.</w:t>
      </w:r>
    </w:p>
  </w:footnote>
  <w:footnote w:id="19">
    <w:p w14:paraId="3F977A04" w14:textId="77777777" w:rsidR="00922330" w:rsidRPr="00922330" w:rsidRDefault="00922330" w:rsidP="00922330">
      <w:pPr>
        <w:pStyle w:val="Textonotapie"/>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Suprema Corte de Justicia de la Nación, en lo sucesivo SCJN.</w:t>
      </w:r>
    </w:p>
  </w:footnote>
  <w:footnote w:id="20">
    <w:p w14:paraId="3130C8F7" w14:textId="77777777" w:rsidR="00922330" w:rsidRPr="00922330" w:rsidRDefault="00922330" w:rsidP="00922330">
      <w:pPr>
        <w:pStyle w:val="Textonotapie"/>
        <w:jc w:val="both"/>
        <w:rPr>
          <w:rFonts w:ascii="Arial Nova Light" w:hAnsi="Arial Nova Light"/>
          <w:color w:val="FF0000"/>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Tales como lo han señalado tanto la sala superior, como la suprema corte de Justicia de la Nación en Jurisprudencia 21/2013, de la Sala Superior, de rubro: "PRESUNCIÓN DE INOCENCIA. DEBE OBSERVARSE EN LOS PROCEDIMIENTOS SANCIONADORES ELECTORALES." Publicado en Gaceta de Jurisprudencia y Tesis en materia electoral, Tribunal Electoral del poder Judicial de la Federación, Año 6, Número 13, 2013, páginas 59 y 60; la Jurisprudencia: P/J 49/2014, de rubro: "PRESUNCION DE INOCENCIA. ESTE PRINCIPIO ES APLICABLE AL PROCEDIMIENTO ADMINISTRATIVO SANCIONADOR, CON MATICES O MODULACIONES", 10a. Época; Pleno; Gaceta S.J.F.; Libro 7, junio de 2014, Tomo I; Pá9. 41; registro IUS: 2006590; Jurisprudencia de rubro: "PRESUNCION DE INOCENCIA COMO REGLA PROBATORIA". 10a época; primera Sala, Semanario Judicial de la Federación y su Gaceta, Libro 5, abril de 2014, Tomo 1, página 478., número de registro 2006091; y en diversas resoluciones como SUP-RAP-144/2014, SUP-RAP-107/2017.</w:t>
      </w:r>
    </w:p>
  </w:footnote>
  <w:footnote w:id="21">
    <w:p w14:paraId="379A7995" w14:textId="77777777" w:rsidR="00922330" w:rsidRPr="00922330" w:rsidRDefault="00922330" w:rsidP="00922330">
      <w:pPr>
        <w:pStyle w:val="Textonotapie"/>
        <w:rPr>
          <w:rFonts w:ascii="Arial Nova Light" w:hAnsi="Arial Nova Light"/>
          <w:sz w:val="16"/>
          <w:szCs w:val="16"/>
          <w:lang w:val="es-ES"/>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hAnsi="Arial Nova Light"/>
          <w:noProof/>
          <w:sz w:val="16"/>
          <w:szCs w:val="16"/>
        </w:rPr>
        <w:drawing>
          <wp:inline distT="0" distB="0" distL="0" distR="0" wp14:anchorId="28B00801" wp14:editId="042FC703">
            <wp:extent cx="701749" cy="701749"/>
            <wp:effectExtent l="0" t="0" r="3175" b="3175"/>
            <wp:docPr id="19151488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148822" name=""/>
                    <pic:cNvPicPr/>
                  </pic:nvPicPr>
                  <pic:blipFill>
                    <a:blip r:embed="rId1"/>
                    <a:stretch>
                      <a:fillRect/>
                    </a:stretch>
                  </pic:blipFill>
                  <pic:spPr>
                    <a:xfrm flipV="1">
                      <a:off x="0" y="0"/>
                      <a:ext cx="707740" cy="707740"/>
                    </a:xfrm>
                    <a:prstGeom prst="rect">
                      <a:avLst/>
                    </a:prstGeom>
                  </pic:spPr>
                </pic:pic>
              </a:graphicData>
            </a:graphic>
          </wp:inline>
        </w:drawing>
      </w:r>
      <w:r w:rsidRPr="00922330">
        <w:rPr>
          <w:rFonts w:ascii="Arial Nova Light" w:hAnsi="Arial Nova Light"/>
          <w:sz w:val="16"/>
          <w:szCs w:val="16"/>
        </w:rPr>
        <w:t xml:space="preserve"> SX-JE-0208/2021.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1AB9F" w14:textId="4517A8A7" w:rsidR="00A72E12" w:rsidRDefault="006E5D05">
    <w:pPr>
      <w:pStyle w:val="Encabezado"/>
    </w:pPr>
    <w:r>
      <w:rPr>
        <w:noProof/>
      </w:rPr>
      <w:pict w14:anchorId="5241E5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2710938" o:spid="_x0000_s1026" type="#_x0000_t136" style="position:absolute;margin-left:0;margin-top:0;width:498.4pt;height:124.6pt;rotation:315;z-index:-25164288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C972D" w14:textId="79F6CBBF" w:rsidR="00DF52AA" w:rsidRDefault="006E5D05" w:rsidP="008E0BC7">
    <w:pPr>
      <w:pStyle w:val="Encabezado"/>
      <w:jc w:val="right"/>
      <w:rPr>
        <w:rFonts w:ascii="Arial Nova Light" w:hAnsi="Arial Nova Light"/>
        <w:b/>
        <w:bCs/>
        <w:sz w:val="28"/>
        <w:szCs w:val="28"/>
      </w:rPr>
    </w:pPr>
    <w:r>
      <w:rPr>
        <w:noProof/>
      </w:rPr>
      <w:pict w14:anchorId="14B189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2710939" o:spid="_x0000_s1027" type="#_x0000_t136" style="position:absolute;left:0;text-align:left;margin-left:0;margin-top:0;width:498.4pt;height:124.6pt;rotation:315;z-index:-251640832;mso-position-horizontal:center;mso-position-horizontal-relative:margin;mso-position-vertical:center;mso-position-vertical-relative:margin" o:allowincell="f" fillcolor="silver" stroked="f">
          <v:fill opacity=".5"/>
          <v:textpath style="font-family:&quot;Calibri&quot;;font-size:1pt" string="PARA CONSULTA"/>
        </v:shape>
      </w:pict>
    </w:r>
    <w:r w:rsidR="00A72E12" w:rsidRPr="00A46BD3">
      <w:rPr>
        <w:rFonts w:ascii="Century Gothic" w:hAnsi="Century Gothic"/>
        <w:noProof/>
      </w:rPr>
      <w:drawing>
        <wp:anchor distT="0" distB="0" distL="114300" distR="114300" simplePos="0" relativeHeight="251659264" behindDoc="0" locked="0" layoutInCell="1" allowOverlap="1" wp14:anchorId="62EA5383" wp14:editId="5292BE4D">
          <wp:simplePos x="0" y="0"/>
          <wp:positionH relativeFrom="margin">
            <wp:posOffset>-765146</wp:posOffset>
          </wp:positionH>
          <wp:positionV relativeFrom="paragraph">
            <wp:posOffset>10750</wp:posOffset>
          </wp:positionV>
          <wp:extent cx="1180011" cy="1404745"/>
          <wp:effectExtent l="0" t="0" r="1270" b="5080"/>
          <wp:wrapNone/>
          <wp:docPr id="466104461" name="Imagen 46610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49B05870" w14:textId="77777777" w:rsidR="00DF52AA" w:rsidRDefault="00DF52AA" w:rsidP="008E0BC7">
    <w:pPr>
      <w:pStyle w:val="Encabezado"/>
      <w:jc w:val="right"/>
      <w:rPr>
        <w:rFonts w:ascii="Arial Nova Light" w:hAnsi="Arial Nova Light"/>
        <w:b/>
        <w:bCs/>
        <w:sz w:val="28"/>
        <w:szCs w:val="28"/>
      </w:rPr>
    </w:pPr>
  </w:p>
  <w:p w14:paraId="0D3D9849" w14:textId="77777777" w:rsidR="00DF52AA" w:rsidRDefault="00DF52AA" w:rsidP="008E0BC7">
    <w:pPr>
      <w:pStyle w:val="Encabezado"/>
      <w:jc w:val="right"/>
      <w:rPr>
        <w:rFonts w:ascii="Arial Nova Light" w:hAnsi="Arial Nova Light"/>
        <w:b/>
        <w:bCs/>
        <w:sz w:val="28"/>
        <w:szCs w:val="28"/>
      </w:rPr>
    </w:pPr>
  </w:p>
  <w:p w14:paraId="0F07D0FC" w14:textId="77777777" w:rsidR="00DF52AA" w:rsidRDefault="00DF52AA" w:rsidP="008E0BC7">
    <w:pPr>
      <w:pStyle w:val="Encabezado"/>
      <w:jc w:val="right"/>
      <w:rPr>
        <w:rFonts w:ascii="Arial Nova Light" w:hAnsi="Arial Nova Light"/>
        <w:b/>
        <w:bCs/>
        <w:sz w:val="28"/>
        <w:szCs w:val="28"/>
      </w:rPr>
    </w:pPr>
  </w:p>
  <w:p w14:paraId="39E90A52" w14:textId="77777777" w:rsidR="00DF52AA" w:rsidRDefault="00DF52AA" w:rsidP="008E0BC7">
    <w:pPr>
      <w:pStyle w:val="Encabezado"/>
      <w:jc w:val="right"/>
      <w:rPr>
        <w:rFonts w:ascii="Arial Nova Light" w:hAnsi="Arial Nova Light"/>
        <w:b/>
        <w:bCs/>
        <w:sz w:val="28"/>
        <w:szCs w:val="28"/>
      </w:rPr>
    </w:pPr>
  </w:p>
  <w:p w14:paraId="3C3DBD29" w14:textId="77777777" w:rsidR="00DF52AA" w:rsidRDefault="00A72E12" w:rsidP="008E0BC7">
    <w:pPr>
      <w:pStyle w:val="Encabezado"/>
      <w:jc w:val="right"/>
      <w:rPr>
        <w:noProof/>
      </w:rPr>
    </w:pPr>
    <w:r w:rsidRPr="00872033">
      <w:rPr>
        <w:rFonts w:ascii="Arial Nova Light" w:hAnsi="Arial Nova Light"/>
        <w:b/>
        <w:bCs/>
        <w:sz w:val="28"/>
        <w:szCs w:val="28"/>
      </w:rPr>
      <w:t>TEEA-</w:t>
    </w:r>
    <w:r>
      <w:rPr>
        <w:rFonts w:ascii="Arial Nova Light" w:hAnsi="Arial Nova Light"/>
        <w:b/>
        <w:bCs/>
        <w:sz w:val="28"/>
        <w:szCs w:val="28"/>
      </w:rPr>
      <w:t>PES</w:t>
    </w:r>
    <w:r w:rsidRPr="00872033">
      <w:rPr>
        <w:rFonts w:ascii="Arial Nova Light" w:hAnsi="Arial Nova Light"/>
        <w:b/>
        <w:bCs/>
        <w:sz w:val="28"/>
        <w:szCs w:val="28"/>
      </w:rPr>
      <w:t>-0</w:t>
    </w:r>
    <w:r>
      <w:rPr>
        <w:rFonts w:ascii="Arial Nova Light" w:hAnsi="Arial Nova Light"/>
        <w:b/>
        <w:bCs/>
        <w:sz w:val="28"/>
        <w:szCs w:val="28"/>
      </w:rPr>
      <w:t>03</w:t>
    </w:r>
    <w:r w:rsidRPr="00872033">
      <w:rPr>
        <w:rFonts w:ascii="Arial Nova Light" w:hAnsi="Arial Nova Light"/>
        <w:b/>
        <w:bCs/>
        <w:sz w:val="28"/>
        <w:szCs w:val="28"/>
      </w:rPr>
      <w:t>/2024</w:t>
    </w:r>
  </w:p>
  <w:p w14:paraId="278EB1C7" w14:textId="77777777" w:rsidR="00DF52AA" w:rsidRDefault="006E5D05" w:rsidP="00922330">
    <w:pPr>
      <w:pStyle w:val="Encabezado"/>
      <w:jc w:val="center"/>
    </w:pPr>
    <w:sdt>
      <w:sdtPr>
        <w:rPr>
          <w:rFonts w:ascii="Arial" w:hAnsi="Arial" w:cs="Arial"/>
          <w:b/>
          <w:sz w:val="18"/>
          <w:szCs w:val="18"/>
        </w:rPr>
        <w:id w:val="2118871323"/>
        <w:docPartObj>
          <w:docPartGallery w:val="Page Numbers (Margins)"/>
          <w:docPartUnique/>
        </w:docPartObj>
      </w:sdtPr>
      <w:sdtEndPr/>
      <w:sdtContent>
        <w:r w:rsidR="00A72E12" w:rsidRPr="008D2FAC">
          <w:rPr>
            <w:rFonts w:ascii="Arial" w:hAnsi="Arial" w:cs="Arial"/>
            <w:b/>
            <w:noProof/>
            <w:sz w:val="18"/>
            <w:szCs w:val="18"/>
          </w:rPr>
          <mc:AlternateContent>
            <mc:Choice Requires="wps">
              <w:drawing>
                <wp:anchor distT="0" distB="0" distL="114300" distR="114300" simplePos="0" relativeHeight="251660288" behindDoc="0" locked="0" layoutInCell="0" allowOverlap="1" wp14:anchorId="629B7786" wp14:editId="01452A92">
                  <wp:simplePos x="0" y="0"/>
                  <wp:positionH relativeFrom="rightMargin">
                    <wp:align>center</wp:align>
                  </wp:positionH>
                  <wp:positionV relativeFrom="page">
                    <wp:align>center</wp:align>
                  </wp:positionV>
                  <wp:extent cx="762000" cy="895350"/>
                  <wp:effectExtent l="0" t="0" r="0" b="0"/>
                  <wp:wrapNone/>
                  <wp:docPr id="32550930"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7F27DDB" w14:textId="77777777" w:rsidR="00DF52AA" w:rsidRDefault="00A72E12" w:rsidP="008E0BC7">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B7786"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7F27DDB" w14:textId="77777777" w:rsidR="00DF52AA" w:rsidRDefault="00A72E12" w:rsidP="008E0BC7">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A72E12">
      <w:rPr>
        <w:rFonts w:ascii="Arial" w:hAnsi="Arial" w:cs="Arial"/>
        <w:b/>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B78D5" w14:textId="275FCCF3" w:rsidR="00DF52AA" w:rsidRDefault="006E5D05">
    <w:pPr>
      <w:pStyle w:val="Encabezado"/>
    </w:pPr>
    <w:r>
      <w:rPr>
        <w:noProof/>
      </w:rPr>
      <w:pict w14:anchorId="1D3222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2710937" o:spid="_x0000_s1025" type="#_x0000_t136" style="position:absolute;margin-left:0;margin-top:0;width:498.4pt;height:124.6pt;rotation:315;z-index:-251644928;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24222924"/>
        <w:docPartObj>
          <w:docPartGallery w:val="Page Numbers (Margins)"/>
          <w:docPartUnique/>
        </w:docPartObj>
      </w:sdtPr>
      <w:sdtEndPr/>
      <w:sdtContent>
        <w:r w:rsidR="00C54674">
          <w:rPr>
            <w:noProof/>
          </w:rPr>
          <mc:AlternateContent>
            <mc:Choice Requires="wps">
              <w:drawing>
                <wp:anchor distT="0" distB="0" distL="114300" distR="114300" simplePos="0" relativeHeight="251669504" behindDoc="0" locked="0" layoutInCell="0" allowOverlap="1" wp14:anchorId="558893B3" wp14:editId="14C88727">
                  <wp:simplePos x="0" y="0"/>
                  <wp:positionH relativeFrom="rightMargin">
                    <wp:align>center</wp:align>
                  </wp:positionH>
                  <wp:positionV relativeFrom="page">
                    <wp:align>center</wp:align>
                  </wp:positionV>
                  <wp:extent cx="762000" cy="895350"/>
                  <wp:effectExtent l="0" t="0" r="0" b="0"/>
                  <wp:wrapNone/>
                  <wp:docPr id="151442024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98952206"/>
                                <w:docPartObj>
                                  <w:docPartGallery w:val="Page Numbers (Margins)"/>
                                  <w:docPartUnique/>
                                </w:docPartObj>
                              </w:sdtPr>
                              <w:sdtEndPr/>
                              <w:sdtContent>
                                <w:p w14:paraId="61978B80" w14:textId="77777777" w:rsidR="00C54674" w:rsidRDefault="00C54674">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893B3" id="_x0000_s1027" style="position:absolute;margin-left:0;margin-top:0;width:60pt;height:70.5pt;z-index:2516695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598952206"/>
                          <w:docPartObj>
                            <w:docPartGallery w:val="Page Numbers (Margins)"/>
                            <w:docPartUnique/>
                          </w:docPartObj>
                        </w:sdtPr>
                        <w:sdtEndPr/>
                        <w:sdtContent>
                          <w:p w14:paraId="61978B80" w14:textId="77777777" w:rsidR="00C54674" w:rsidRDefault="00C54674">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A72E12" w:rsidRPr="00A46BD3">
      <w:rPr>
        <w:rFonts w:ascii="Century Gothic" w:hAnsi="Century Gothic"/>
        <w:noProof/>
      </w:rPr>
      <w:drawing>
        <wp:anchor distT="0" distB="0" distL="114300" distR="114300" simplePos="0" relativeHeight="251661312" behindDoc="0" locked="0" layoutInCell="1" allowOverlap="1" wp14:anchorId="557EE32D" wp14:editId="7FDE21C4">
          <wp:simplePos x="0" y="0"/>
          <wp:positionH relativeFrom="margin">
            <wp:posOffset>0</wp:posOffset>
          </wp:positionH>
          <wp:positionV relativeFrom="paragraph">
            <wp:posOffset>-635</wp:posOffset>
          </wp:positionV>
          <wp:extent cx="1180011" cy="1404745"/>
          <wp:effectExtent l="0" t="0" r="1270" b="5080"/>
          <wp:wrapNone/>
          <wp:docPr id="1437365655" name="Imagen 143736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22CAB"/>
    <w:multiLevelType w:val="hybridMultilevel"/>
    <w:tmpl w:val="9038272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48F572F"/>
    <w:multiLevelType w:val="multilevel"/>
    <w:tmpl w:val="EACE6810"/>
    <w:lvl w:ilvl="0">
      <w:start w:val="1"/>
      <w:numFmt w:val="decimal"/>
      <w:lvlText w:val="%1."/>
      <w:lvlJc w:val="lef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2333FFC"/>
    <w:multiLevelType w:val="hybridMultilevel"/>
    <w:tmpl w:val="657816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FA97A36"/>
    <w:multiLevelType w:val="hybridMultilevel"/>
    <w:tmpl w:val="D62E357E"/>
    <w:lvl w:ilvl="0" w:tplc="BC5C8A54">
      <w:start w:val="1"/>
      <w:numFmt w:val="upperRoman"/>
      <w:lvlText w:val="%1."/>
      <w:lvlJc w:val="right"/>
      <w:pPr>
        <w:ind w:left="1429" w:hanging="360"/>
      </w:pPr>
      <w:rPr>
        <w:rFonts w:ascii="Arial Nova Light" w:hAnsi="Arial Nova Light" w:hint="default"/>
        <w:b/>
        <w:bCs/>
        <w:sz w:val="24"/>
        <w:szCs w:val="24"/>
      </w:rPr>
    </w:lvl>
    <w:lvl w:ilvl="1" w:tplc="93280A7A">
      <w:start w:val="1"/>
      <w:numFmt w:val="lowerLetter"/>
      <w:lvlText w:val="%2."/>
      <w:lvlJc w:val="left"/>
      <w:pPr>
        <w:ind w:left="2149" w:hanging="360"/>
      </w:pPr>
      <w:rPr>
        <w:b/>
        <w:bCs/>
        <w:i w:val="0"/>
        <w:iCs w:val="0"/>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4DFC0DAC"/>
    <w:multiLevelType w:val="hybridMultilevel"/>
    <w:tmpl w:val="39025F3A"/>
    <w:lvl w:ilvl="0" w:tplc="94E239C8">
      <w:start w:val="1"/>
      <w:numFmt w:val="upperRoman"/>
      <w:lvlText w:val="%1."/>
      <w:lvlJc w:val="left"/>
      <w:pPr>
        <w:ind w:left="1899" w:hanging="720"/>
      </w:pPr>
      <w:rPr>
        <w:rFonts w:hint="default"/>
      </w:rPr>
    </w:lvl>
    <w:lvl w:ilvl="1" w:tplc="080A0019" w:tentative="1">
      <w:start w:val="1"/>
      <w:numFmt w:val="lowerLetter"/>
      <w:lvlText w:val="%2."/>
      <w:lvlJc w:val="left"/>
      <w:pPr>
        <w:ind w:left="2259" w:hanging="360"/>
      </w:pPr>
    </w:lvl>
    <w:lvl w:ilvl="2" w:tplc="080A001B" w:tentative="1">
      <w:start w:val="1"/>
      <w:numFmt w:val="lowerRoman"/>
      <w:lvlText w:val="%3."/>
      <w:lvlJc w:val="right"/>
      <w:pPr>
        <w:ind w:left="2979" w:hanging="180"/>
      </w:pPr>
    </w:lvl>
    <w:lvl w:ilvl="3" w:tplc="080A000F" w:tentative="1">
      <w:start w:val="1"/>
      <w:numFmt w:val="decimal"/>
      <w:lvlText w:val="%4."/>
      <w:lvlJc w:val="left"/>
      <w:pPr>
        <w:ind w:left="3699" w:hanging="360"/>
      </w:pPr>
    </w:lvl>
    <w:lvl w:ilvl="4" w:tplc="080A0019" w:tentative="1">
      <w:start w:val="1"/>
      <w:numFmt w:val="lowerLetter"/>
      <w:lvlText w:val="%5."/>
      <w:lvlJc w:val="left"/>
      <w:pPr>
        <w:ind w:left="4419" w:hanging="360"/>
      </w:pPr>
    </w:lvl>
    <w:lvl w:ilvl="5" w:tplc="080A001B" w:tentative="1">
      <w:start w:val="1"/>
      <w:numFmt w:val="lowerRoman"/>
      <w:lvlText w:val="%6."/>
      <w:lvlJc w:val="right"/>
      <w:pPr>
        <w:ind w:left="5139" w:hanging="180"/>
      </w:pPr>
    </w:lvl>
    <w:lvl w:ilvl="6" w:tplc="080A000F" w:tentative="1">
      <w:start w:val="1"/>
      <w:numFmt w:val="decimal"/>
      <w:lvlText w:val="%7."/>
      <w:lvlJc w:val="left"/>
      <w:pPr>
        <w:ind w:left="5859" w:hanging="360"/>
      </w:pPr>
    </w:lvl>
    <w:lvl w:ilvl="7" w:tplc="080A0019" w:tentative="1">
      <w:start w:val="1"/>
      <w:numFmt w:val="lowerLetter"/>
      <w:lvlText w:val="%8."/>
      <w:lvlJc w:val="left"/>
      <w:pPr>
        <w:ind w:left="6579" w:hanging="360"/>
      </w:pPr>
    </w:lvl>
    <w:lvl w:ilvl="8" w:tplc="080A001B" w:tentative="1">
      <w:start w:val="1"/>
      <w:numFmt w:val="lowerRoman"/>
      <w:lvlText w:val="%9."/>
      <w:lvlJc w:val="right"/>
      <w:pPr>
        <w:ind w:left="7299" w:hanging="180"/>
      </w:pPr>
    </w:lvl>
  </w:abstractNum>
  <w:abstractNum w:abstractNumId="5" w15:restartNumberingAfterBreak="0">
    <w:nsid w:val="51980681"/>
    <w:multiLevelType w:val="hybridMultilevel"/>
    <w:tmpl w:val="49D4A2B6"/>
    <w:lvl w:ilvl="0" w:tplc="D29C585C">
      <w:start w:val="1"/>
      <w:numFmt w:val="decimal"/>
      <w:lvlText w:val="%1."/>
      <w:lvlJc w:val="left"/>
      <w:pPr>
        <w:ind w:left="720" w:hanging="360"/>
      </w:pPr>
      <w:rPr>
        <w:rFonts w:ascii="Arial Nova Light" w:hAnsi="Arial Nova Light" w:hint="default"/>
        <w:b/>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5786943"/>
    <w:multiLevelType w:val="hybridMultilevel"/>
    <w:tmpl w:val="F3E42CAE"/>
    <w:lvl w:ilvl="0" w:tplc="9B5A4056">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0554244">
    <w:abstractNumId w:val="3"/>
  </w:num>
  <w:num w:numId="2" w16cid:durableId="829830520">
    <w:abstractNumId w:val="5"/>
  </w:num>
  <w:num w:numId="3" w16cid:durableId="2007243891">
    <w:abstractNumId w:val="1"/>
  </w:num>
  <w:num w:numId="4" w16cid:durableId="725184737">
    <w:abstractNumId w:val="4"/>
  </w:num>
  <w:num w:numId="5" w16cid:durableId="959798235">
    <w:abstractNumId w:val="2"/>
  </w:num>
  <w:num w:numId="6" w16cid:durableId="222251930">
    <w:abstractNumId w:val="0"/>
  </w:num>
  <w:num w:numId="7" w16cid:durableId="16580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30"/>
    <w:rsid w:val="0006122E"/>
    <w:rsid w:val="001D7B62"/>
    <w:rsid w:val="00214F4A"/>
    <w:rsid w:val="00236746"/>
    <w:rsid w:val="00265D34"/>
    <w:rsid w:val="002A7686"/>
    <w:rsid w:val="002B70C0"/>
    <w:rsid w:val="00320882"/>
    <w:rsid w:val="003F19BB"/>
    <w:rsid w:val="0040054E"/>
    <w:rsid w:val="00463BE2"/>
    <w:rsid w:val="004E7263"/>
    <w:rsid w:val="005A403F"/>
    <w:rsid w:val="005B6FFF"/>
    <w:rsid w:val="006C111B"/>
    <w:rsid w:val="006C5926"/>
    <w:rsid w:val="006E5D05"/>
    <w:rsid w:val="00715BE8"/>
    <w:rsid w:val="0082562A"/>
    <w:rsid w:val="00847470"/>
    <w:rsid w:val="008A67CB"/>
    <w:rsid w:val="008B3A02"/>
    <w:rsid w:val="00922330"/>
    <w:rsid w:val="009B48A4"/>
    <w:rsid w:val="00A36F14"/>
    <w:rsid w:val="00A72E12"/>
    <w:rsid w:val="00A73828"/>
    <w:rsid w:val="00B5534E"/>
    <w:rsid w:val="00BB241B"/>
    <w:rsid w:val="00BB538F"/>
    <w:rsid w:val="00C03093"/>
    <w:rsid w:val="00C54674"/>
    <w:rsid w:val="00CA1A07"/>
    <w:rsid w:val="00D16218"/>
    <w:rsid w:val="00D5217D"/>
    <w:rsid w:val="00DD2F64"/>
    <w:rsid w:val="00DD5BCA"/>
    <w:rsid w:val="00DF52AA"/>
    <w:rsid w:val="00ED7009"/>
    <w:rsid w:val="00EE0814"/>
    <w:rsid w:val="00FD16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1358A"/>
  <w15:chartTrackingRefBased/>
  <w15:docId w15:val="{0A057C97-5FA8-4905-A5F9-FF142514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330"/>
    <w:pPr>
      <w:spacing w:after="200" w:line="276" w:lineRule="auto"/>
    </w:pPr>
    <w:rPr>
      <w:rFonts w:eastAsiaTheme="minorEastAs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922330"/>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92233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92233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22330"/>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922330"/>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22330"/>
    <w:pPr>
      <w:spacing w:after="0" w:line="240" w:lineRule="auto"/>
      <w:jc w:val="both"/>
    </w:pPr>
    <w:rPr>
      <w:rFonts w:eastAsiaTheme="minorHAnsi"/>
      <w:kern w:val="2"/>
      <w:vertAlign w:val="superscript"/>
      <w:lang w:eastAsia="en-US"/>
      <w14:ligatures w14:val="standardContextual"/>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922330"/>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922330"/>
    <w:rPr>
      <w:rFonts w:eastAsiaTheme="minorEastAsia"/>
      <w:kern w:val="0"/>
      <w:lang w:eastAsia="es-MX"/>
      <w14:ligatures w14:val="none"/>
    </w:rPr>
  </w:style>
  <w:style w:type="paragraph" w:styleId="Citadestacada">
    <w:name w:val="Intense Quote"/>
    <w:basedOn w:val="Normal"/>
    <w:next w:val="Normal"/>
    <w:link w:val="CitadestacadaCar"/>
    <w:uiPriority w:val="30"/>
    <w:qFormat/>
    <w:rsid w:val="00922330"/>
    <w:pPr>
      <w:pBdr>
        <w:top w:val="single" w:sz="4" w:space="10" w:color="auto"/>
        <w:left w:val="single" w:sz="4" w:space="4" w:color="auto"/>
        <w:bottom w:val="single" w:sz="4" w:space="10" w:color="auto"/>
        <w:right w:val="single" w:sz="4" w:space="4" w:color="auto"/>
      </w:pBdr>
      <w:spacing w:before="360" w:after="360" w:line="259" w:lineRule="auto"/>
      <w:ind w:left="864" w:right="864"/>
      <w:jc w:val="center"/>
    </w:pPr>
    <w:rPr>
      <w:rFonts w:eastAsiaTheme="minorHAnsi"/>
      <w:i/>
      <w:iCs/>
      <w:kern w:val="2"/>
      <w:lang w:eastAsia="en-US"/>
      <w14:ligatures w14:val="standardContextual"/>
    </w:rPr>
  </w:style>
  <w:style w:type="character" w:customStyle="1" w:styleId="CitadestacadaCar">
    <w:name w:val="Cita destacada Car"/>
    <w:basedOn w:val="Fuentedeprrafopredeter"/>
    <w:link w:val="Citadestacada"/>
    <w:uiPriority w:val="30"/>
    <w:rsid w:val="00922330"/>
    <w:rPr>
      <w:i/>
      <w:iCs/>
    </w:rPr>
  </w:style>
  <w:style w:type="table" w:customStyle="1" w:styleId="Tablaconcuadrcula1">
    <w:name w:val="Tabla con cuadrícula1"/>
    <w:basedOn w:val="Tablanormal"/>
    <w:next w:val="Tablaconcuadrcula"/>
    <w:uiPriority w:val="39"/>
    <w:rsid w:val="00922330"/>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223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22330"/>
    <w:rPr>
      <w:rFonts w:eastAsiaTheme="minorEastAsia"/>
      <w:kern w:val="0"/>
      <w:lang w:eastAsia="es-MX"/>
      <w14:ligatures w14:val="none"/>
    </w:rPr>
  </w:style>
  <w:style w:type="character" w:styleId="Hipervnculo">
    <w:name w:val="Hyperlink"/>
    <w:basedOn w:val="Fuentedeprrafopredeter"/>
    <w:uiPriority w:val="99"/>
    <w:unhideWhenUsed/>
    <w:rsid w:val="00922330"/>
    <w:rPr>
      <w:color w:val="0563C1" w:themeColor="hyperlink"/>
      <w:u w:val="single"/>
    </w:rPr>
  </w:style>
  <w:style w:type="character" w:customStyle="1" w:styleId="Ninguno">
    <w:name w:val="Ninguno"/>
    <w:rsid w:val="00922330"/>
    <w:rPr>
      <w:lang w:val="es-ES_tradnl"/>
    </w:rPr>
  </w:style>
  <w:style w:type="character" w:customStyle="1" w:styleId="apple-converted-space">
    <w:name w:val="apple-converted-space"/>
    <w:basedOn w:val="Fuentedeprrafopredeter"/>
    <w:rsid w:val="00922330"/>
  </w:style>
  <w:style w:type="table" w:styleId="Tablaconcuadrcula">
    <w:name w:val="Table Grid"/>
    <w:basedOn w:val="Tablanormal"/>
    <w:uiPriority w:val="39"/>
    <w:rsid w:val="00922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9223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2330"/>
    <w:rPr>
      <w:rFonts w:eastAsiaTheme="minorEastAsia"/>
      <w:kern w:val="0"/>
      <w:lang w:eastAsia="es-MX"/>
      <w14:ligatures w14:val="none"/>
    </w:rPr>
  </w:style>
  <w:style w:type="character" w:styleId="Mencinsinresolver">
    <w:name w:val="Unresolved Mention"/>
    <w:basedOn w:val="Fuentedeprrafopredeter"/>
    <w:uiPriority w:val="99"/>
    <w:semiHidden/>
    <w:unhideWhenUsed/>
    <w:rsid w:val="003F1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soldelcentro.com.mx/local/leo-implementara-mas-mega-tanaques-y-pozos-11792696.html" TargetMode="External"/><Relationship Id="rId13" Type="http://schemas.openxmlformats.org/officeDocument/2006/relationships/hyperlink" Target="https://www.elsoldelcentro.com.mx/local/leo-implementara-mas-mega-tanques-y-pozos-11792696.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elsoldelcentro.com.mx/local/leo-implementara-mas-mega-tanques-ypozos11792696.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lsoldelcentro.com.mx/local/leo-implementara-mas-mega-tanques-ypozos11792696.html"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0563D-AA3A-4104-90E5-90C9B1073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6949</Words>
  <Characters>38220</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Nestor Rivera</dc:creator>
  <cp:keywords/>
  <dc:description/>
  <cp:lastModifiedBy>clara martinez vasques</cp:lastModifiedBy>
  <cp:revision>2</cp:revision>
  <cp:lastPrinted>2024-05-09T18:12:00Z</cp:lastPrinted>
  <dcterms:created xsi:type="dcterms:W3CDTF">2024-05-09T19:38:00Z</dcterms:created>
  <dcterms:modified xsi:type="dcterms:W3CDTF">2024-05-09T19:38:00Z</dcterms:modified>
</cp:coreProperties>
</file>