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1F8AF77E" w:rsidR="006E7BAE" w:rsidRPr="006009FD"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EXPEDIENTE</w:t>
      </w:r>
      <w:r w:rsidRPr="006009FD">
        <w:rPr>
          <w:rFonts w:ascii="Arial Nova Light" w:hAnsi="Arial Nova Light" w:cs="Arial"/>
          <w:b/>
          <w:sz w:val="24"/>
          <w:szCs w:val="24"/>
        </w:rPr>
        <w:t xml:space="preserve">: </w:t>
      </w:r>
      <w:r w:rsidRPr="006009FD">
        <w:rPr>
          <w:rFonts w:ascii="Arial Nova Light" w:hAnsi="Arial Nova Light" w:cs="Arial"/>
          <w:sz w:val="24"/>
          <w:szCs w:val="24"/>
        </w:rPr>
        <w:t>TEEA-</w:t>
      </w:r>
      <w:r w:rsidR="00F80CB2" w:rsidRPr="006009FD">
        <w:rPr>
          <w:rFonts w:ascii="Arial Nova Light" w:hAnsi="Arial Nova Light" w:cs="Arial"/>
          <w:sz w:val="24"/>
          <w:szCs w:val="24"/>
        </w:rPr>
        <w:t>PES</w:t>
      </w:r>
      <w:r w:rsidR="00D3248E" w:rsidRPr="006009FD">
        <w:rPr>
          <w:rFonts w:ascii="Arial Nova Light" w:hAnsi="Arial Nova Light" w:cs="Arial"/>
          <w:sz w:val="24"/>
          <w:szCs w:val="24"/>
        </w:rPr>
        <w:t>-</w:t>
      </w:r>
      <w:r w:rsidR="00CF4C85" w:rsidRPr="006009FD">
        <w:rPr>
          <w:rFonts w:ascii="Arial Nova Light" w:hAnsi="Arial Nova Light" w:cs="Arial"/>
          <w:sz w:val="24"/>
          <w:szCs w:val="24"/>
        </w:rPr>
        <w:t>0</w:t>
      </w:r>
      <w:r w:rsidR="00584F85">
        <w:rPr>
          <w:rFonts w:ascii="Arial Nova Light" w:hAnsi="Arial Nova Light" w:cs="Arial"/>
          <w:sz w:val="24"/>
          <w:szCs w:val="24"/>
        </w:rPr>
        <w:t>70</w:t>
      </w:r>
      <w:r w:rsidR="004D557E" w:rsidRPr="006009FD">
        <w:rPr>
          <w:rFonts w:ascii="Arial Nova Light" w:hAnsi="Arial Nova Light" w:cs="Arial"/>
          <w:sz w:val="24"/>
          <w:szCs w:val="24"/>
        </w:rPr>
        <w:t>/202</w:t>
      </w:r>
      <w:r w:rsidR="00386987" w:rsidRPr="006009FD">
        <w:rPr>
          <w:rFonts w:ascii="Arial Nova Light" w:hAnsi="Arial Nova Light" w:cs="Arial"/>
          <w:sz w:val="24"/>
          <w:szCs w:val="24"/>
        </w:rPr>
        <w:t>2</w:t>
      </w:r>
      <w:r w:rsidR="00FF63E4" w:rsidRPr="006009FD">
        <w:rPr>
          <w:rFonts w:ascii="Arial Nova Light" w:hAnsi="Arial Nova Light" w:cs="Arial"/>
          <w:sz w:val="24"/>
          <w:szCs w:val="24"/>
        </w:rPr>
        <w:t>.</w:t>
      </w:r>
    </w:p>
    <w:p w14:paraId="548EB765" w14:textId="52C28953" w:rsidR="006E7BAE" w:rsidRPr="006009FD" w:rsidRDefault="00F80CB2" w:rsidP="00BA2BE5">
      <w:pPr>
        <w:tabs>
          <w:tab w:val="left" w:pos="3544"/>
        </w:tabs>
        <w:spacing w:after="0"/>
        <w:ind w:left="5670"/>
        <w:contextualSpacing/>
        <w:mirrorIndents/>
        <w:jc w:val="both"/>
        <w:rPr>
          <w:rFonts w:ascii="Arial Nova Light" w:hAnsi="Arial Nova Light" w:cs="Arial"/>
          <w:bCs/>
          <w:sz w:val="24"/>
          <w:szCs w:val="24"/>
        </w:rPr>
      </w:pPr>
      <w:r w:rsidRPr="006009FD">
        <w:rPr>
          <w:rFonts w:ascii="Arial Nova Light" w:hAnsi="Arial Nova Light" w:cs="Arial"/>
          <w:b/>
          <w:sz w:val="24"/>
          <w:szCs w:val="24"/>
        </w:rPr>
        <w:t>DENUNCIANTE</w:t>
      </w:r>
      <w:r w:rsidR="006E7BAE" w:rsidRPr="006009FD">
        <w:rPr>
          <w:rFonts w:ascii="Arial Nova Light" w:hAnsi="Arial Nova Light" w:cs="Arial"/>
          <w:b/>
          <w:sz w:val="24"/>
          <w:szCs w:val="24"/>
        </w:rPr>
        <w:t>:</w:t>
      </w:r>
      <w:r w:rsidR="002D04BC" w:rsidRPr="006009FD">
        <w:rPr>
          <w:rFonts w:ascii="Arial Nova Light" w:hAnsi="Arial Nova Light" w:cs="Arial"/>
          <w:b/>
          <w:sz w:val="24"/>
          <w:szCs w:val="24"/>
        </w:rPr>
        <w:t xml:space="preserve"> </w:t>
      </w:r>
      <w:r w:rsidR="006373B5" w:rsidRPr="006009FD">
        <w:rPr>
          <w:rFonts w:ascii="Arial Nova Light" w:hAnsi="Arial Nova Light" w:cs="Arial"/>
          <w:bCs/>
          <w:sz w:val="24"/>
          <w:szCs w:val="24"/>
        </w:rPr>
        <w:t>Partido Po</w:t>
      </w:r>
      <w:r w:rsidR="00B8116C" w:rsidRPr="006009FD">
        <w:rPr>
          <w:rFonts w:ascii="Arial Nova Light" w:hAnsi="Arial Nova Light" w:cs="Arial"/>
          <w:bCs/>
          <w:sz w:val="24"/>
          <w:szCs w:val="24"/>
        </w:rPr>
        <w:t>lítico Acción Nacional</w:t>
      </w:r>
      <w:r w:rsidR="00EE1050" w:rsidRPr="006009FD">
        <w:rPr>
          <w:rStyle w:val="Refdenotaalpie"/>
          <w:rFonts w:ascii="Arial Nova Light" w:hAnsi="Arial Nova Light" w:cs="Arial"/>
          <w:bCs/>
          <w:sz w:val="24"/>
          <w:szCs w:val="24"/>
        </w:rPr>
        <w:footnoteReference w:id="1"/>
      </w:r>
      <w:r w:rsidR="00EE39F9" w:rsidRPr="006009FD">
        <w:rPr>
          <w:rFonts w:ascii="Arial Nova Light" w:hAnsi="Arial Nova Light" w:cs="Arial"/>
          <w:bCs/>
          <w:sz w:val="24"/>
          <w:szCs w:val="24"/>
        </w:rPr>
        <w:t>.</w:t>
      </w:r>
    </w:p>
    <w:p w14:paraId="021E8FF6" w14:textId="18032A89" w:rsidR="00297EB1" w:rsidRPr="006009FD" w:rsidRDefault="00F80CB2"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DENUNCIAD</w:t>
      </w:r>
      <w:r w:rsidR="002E74CD" w:rsidRPr="006009FD">
        <w:rPr>
          <w:rFonts w:ascii="Arial Nova Light" w:hAnsi="Arial Nova Light" w:cs="Arial"/>
          <w:b/>
          <w:sz w:val="24"/>
          <w:szCs w:val="24"/>
        </w:rPr>
        <w:t>OS</w:t>
      </w:r>
      <w:r w:rsidR="004A3A09" w:rsidRPr="006009FD">
        <w:rPr>
          <w:rFonts w:ascii="Arial Nova Light" w:hAnsi="Arial Nova Light" w:cs="Arial"/>
          <w:b/>
          <w:sz w:val="24"/>
          <w:szCs w:val="24"/>
        </w:rPr>
        <w:t>:</w:t>
      </w:r>
      <w:bookmarkStart w:id="2" w:name="_Hlk75943613"/>
      <w:r w:rsidR="00006A68" w:rsidRPr="006009FD">
        <w:rPr>
          <w:rFonts w:ascii="Arial Nova Light" w:hAnsi="Arial Nova Light" w:cs="Arial"/>
          <w:b/>
          <w:sz w:val="24"/>
          <w:szCs w:val="24"/>
        </w:rPr>
        <w:t xml:space="preserve"> </w:t>
      </w:r>
      <w:r w:rsidR="009B4BFD" w:rsidRPr="006009FD">
        <w:rPr>
          <w:rFonts w:ascii="Arial Nova Light" w:hAnsi="Arial Nova Light" w:cs="Arial"/>
          <w:sz w:val="24"/>
          <w:szCs w:val="24"/>
        </w:rPr>
        <w:t xml:space="preserve">C. </w:t>
      </w:r>
      <w:r w:rsidR="00B8116C" w:rsidRPr="006009FD">
        <w:rPr>
          <w:rFonts w:ascii="Arial Nova Light" w:hAnsi="Arial Nova Light" w:cs="Arial"/>
          <w:sz w:val="24"/>
          <w:szCs w:val="24"/>
        </w:rPr>
        <w:t>Nora Ruvalcaba Gámez y el partido político MORENA</w:t>
      </w:r>
      <w:r w:rsidR="00006A68" w:rsidRPr="006009FD">
        <w:rPr>
          <w:rFonts w:ascii="Arial Nova Light" w:hAnsi="Arial Nova Light" w:cs="Arial"/>
          <w:sz w:val="24"/>
          <w:szCs w:val="24"/>
        </w:rPr>
        <w:t>.</w:t>
      </w:r>
    </w:p>
    <w:bookmarkEnd w:id="2"/>
    <w:p w14:paraId="698583EA" w14:textId="14BD9DFE" w:rsidR="006D6EE3" w:rsidRPr="006009FD" w:rsidRDefault="006E7BAE"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 xml:space="preserve">MAGISTRADA PONENTE: </w:t>
      </w:r>
      <w:r w:rsidR="00555F38" w:rsidRPr="006009FD">
        <w:rPr>
          <w:rFonts w:ascii="Arial Nova Light" w:hAnsi="Arial Nova Light" w:cs="Arial"/>
          <w:sz w:val="24"/>
          <w:szCs w:val="24"/>
        </w:rPr>
        <w:t>Claudia</w:t>
      </w:r>
      <w:r w:rsidR="00CE7265" w:rsidRPr="006009FD">
        <w:rPr>
          <w:rFonts w:ascii="Arial Nova Light" w:hAnsi="Arial Nova Light" w:cs="Arial"/>
          <w:sz w:val="24"/>
          <w:szCs w:val="24"/>
        </w:rPr>
        <w:t xml:space="preserve"> </w:t>
      </w:r>
      <w:r w:rsidR="00011EB7" w:rsidRPr="006009FD">
        <w:rPr>
          <w:rFonts w:ascii="Arial Nova Light" w:hAnsi="Arial Nova Light" w:cs="Arial"/>
          <w:sz w:val="24"/>
          <w:szCs w:val="24"/>
        </w:rPr>
        <w:t>Elo</w:t>
      </w:r>
      <w:r w:rsidR="00064F3D" w:rsidRPr="006009FD">
        <w:rPr>
          <w:rFonts w:ascii="Arial Nova Light" w:hAnsi="Arial Nova Light" w:cs="Arial"/>
          <w:sz w:val="24"/>
          <w:szCs w:val="24"/>
        </w:rPr>
        <w:t>i</w:t>
      </w:r>
      <w:r w:rsidR="00011EB7" w:rsidRPr="006009FD">
        <w:rPr>
          <w:rFonts w:ascii="Arial Nova Light" w:hAnsi="Arial Nova Light" w:cs="Arial"/>
          <w:sz w:val="24"/>
          <w:szCs w:val="24"/>
        </w:rPr>
        <w:t>sa</w:t>
      </w:r>
      <w:r w:rsidR="006D6EE3" w:rsidRPr="006009FD">
        <w:rPr>
          <w:rFonts w:ascii="Arial Nova Light" w:hAnsi="Arial Nova Light" w:cs="Arial"/>
          <w:sz w:val="24"/>
          <w:szCs w:val="24"/>
        </w:rPr>
        <w:t xml:space="preserve"> Díaz de León González</w:t>
      </w:r>
      <w:r w:rsidRPr="006009FD">
        <w:rPr>
          <w:rFonts w:ascii="Arial Nova Light" w:hAnsi="Arial Nova Light" w:cs="Arial"/>
          <w:sz w:val="24"/>
          <w:szCs w:val="24"/>
        </w:rPr>
        <w:t>.</w:t>
      </w:r>
    </w:p>
    <w:p w14:paraId="4222A704" w14:textId="70047673" w:rsidR="006D6EE3" w:rsidRPr="006009FD" w:rsidRDefault="006E7BAE"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SECRETARI</w:t>
      </w:r>
      <w:r w:rsidR="005C1261" w:rsidRPr="006009FD">
        <w:rPr>
          <w:rFonts w:ascii="Arial Nova Light" w:hAnsi="Arial Nova Light" w:cs="Arial"/>
          <w:b/>
          <w:sz w:val="24"/>
          <w:szCs w:val="24"/>
        </w:rPr>
        <w:t>O</w:t>
      </w:r>
      <w:r w:rsidRPr="006009FD">
        <w:rPr>
          <w:rFonts w:ascii="Arial Nova Light" w:hAnsi="Arial Nova Light" w:cs="Arial"/>
          <w:b/>
          <w:sz w:val="24"/>
          <w:szCs w:val="24"/>
        </w:rPr>
        <w:t xml:space="preserve"> DE ESTUDIO: </w:t>
      </w:r>
      <w:r w:rsidR="005C1261" w:rsidRPr="006009FD">
        <w:rPr>
          <w:rFonts w:ascii="Arial Nova Light" w:hAnsi="Arial Nova Light" w:cs="Arial"/>
          <w:sz w:val="24"/>
          <w:szCs w:val="24"/>
        </w:rPr>
        <w:t>Néstor Enrique Rivera López</w:t>
      </w:r>
      <w:r w:rsidR="006D6EE3" w:rsidRPr="006009FD">
        <w:rPr>
          <w:rFonts w:ascii="Arial Nova Light" w:hAnsi="Arial Nova Light" w:cs="Arial"/>
          <w:sz w:val="24"/>
          <w:szCs w:val="24"/>
        </w:rPr>
        <w:t xml:space="preserve">. </w:t>
      </w:r>
    </w:p>
    <w:p w14:paraId="7640FDCE" w14:textId="011A846D" w:rsidR="0026730E" w:rsidRPr="006009FD" w:rsidRDefault="00C0370F"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SECRETARIO</w:t>
      </w:r>
      <w:r w:rsidR="0026730E" w:rsidRPr="006009FD">
        <w:rPr>
          <w:rFonts w:ascii="Arial Nova Light" w:hAnsi="Arial Nova Light" w:cs="Arial"/>
          <w:b/>
          <w:sz w:val="24"/>
          <w:szCs w:val="24"/>
        </w:rPr>
        <w:t xml:space="preserve"> JURÍDICO:</w:t>
      </w:r>
      <w:r w:rsidR="0026730E" w:rsidRPr="006009FD">
        <w:rPr>
          <w:rFonts w:ascii="Arial Nova Light" w:hAnsi="Arial Nova Light" w:cs="Arial"/>
          <w:sz w:val="24"/>
          <w:szCs w:val="24"/>
        </w:rPr>
        <w:t xml:space="preserve"> José Valentín Salas Zacarías.</w:t>
      </w:r>
    </w:p>
    <w:p w14:paraId="4F6BEA8E" w14:textId="25B1655A" w:rsidR="0026730E" w:rsidRPr="006009FD" w:rsidRDefault="0026730E"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COLABORÓ:</w:t>
      </w:r>
      <w:r w:rsidRPr="006009FD">
        <w:rPr>
          <w:rFonts w:ascii="Arial Nova Light" w:hAnsi="Arial Nova Light" w:cs="Arial"/>
          <w:sz w:val="24"/>
          <w:szCs w:val="24"/>
        </w:rPr>
        <w:t xml:space="preserve"> Ilse </w:t>
      </w:r>
      <w:r w:rsidR="00CC70EE" w:rsidRPr="006009FD">
        <w:rPr>
          <w:rFonts w:ascii="Arial Nova Light" w:hAnsi="Arial Nova Light" w:cs="Arial"/>
          <w:sz w:val="24"/>
          <w:szCs w:val="24"/>
        </w:rPr>
        <w:t>Valeria</w:t>
      </w:r>
      <w:r w:rsidRPr="006009FD">
        <w:rPr>
          <w:rFonts w:ascii="Arial Nova Light" w:hAnsi="Arial Nova Light" w:cs="Arial"/>
          <w:sz w:val="24"/>
          <w:szCs w:val="24"/>
        </w:rPr>
        <w:t xml:space="preserve"> Díaz Saldívar.</w:t>
      </w:r>
    </w:p>
    <w:p w14:paraId="466E0A5C" w14:textId="77777777" w:rsidR="005C1261" w:rsidRPr="006009FD"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26E07265" w:rsidR="006E7BAE" w:rsidRPr="006009FD"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6009FD">
        <w:rPr>
          <w:rFonts w:ascii="Arial Nova Light" w:hAnsi="Arial Nova Light" w:cs="Arial"/>
          <w:sz w:val="24"/>
          <w:szCs w:val="24"/>
        </w:rPr>
        <w:t>Aguascalientes, Aguascalientes,</w:t>
      </w:r>
      <w:r w:rsidR="007F2DB0">
        <w:rPr>
          <w:rFonts w:ascii="Arial Nova Light" w:hAnsi="Arial Nova Light" w:cs="Arial"/>
          <w:sz w:val="24"/>
          <w:szCs w:val="24"/>
        </w:rPr>
        <w:t xml:space="preserve"> a </w:t>
      </w:r>
      <w:r w:rsidR="00EB096D">
        <w:rPr>
          <w:rFonts w:ascii="Arial Nova Light" w:hAnsi="Arial Nova Light" w:cs="Arial"/>
          <w:sz w:val="24"/>
          <w:szCs w:val="24"/>
        </w:rPr>
        <w:t>veintitrés</w:t>
      </w:r>
      <w:r w:rsidR="00EB1B0E" w:rsidRPr="006009FD">
        <w:rPr>
          <w:rFonts w:ascii="Arial Nova Light" w:hAnsi="Arial Nova Light" w:cs="Arial"/>
          <w:sz w:val="24"/>
          <w:szCs w:val="24"/>
        </w:rPr>
        <w:t xml:space="preserve"> de junio</w:t>
      </w:r>
      <w:r w:rsidR="00EE39F9" w:rsidRPr="006009FD">
        <w:rPr>
          <w:rFonts w:ascii="Arial Nova Light" w:hAnsi="Arial Nova Light" w:cs="Arial"/>
          <w:sz w:val="24"/>
          <w:szCs w:val="24"/>
        </w:rPr>
        <w:t xml:space="preserve"> </w:t>
      </w:r>
      <w:r w:rsidRPr="006009FD">
        <w:rPr>
          <w:rFonts w:ascii="Arial Nova Light" w:hAnsi="Arial Nova Light" w:cs="Arial"/>
          <w:sz w:val="24"/>
          <w:szCs w:val="24"/>
        </w:rPr>
        <w:t xml:space="preserve">de dos mil </w:t>
      </w:r>
      <w:r w:rsidR="0026730E" w:rsidRPr="006009FD">
        <w:rPr>
          <w:rFonts w:ascii="Arial Nova Light" w:hAnsi="Arial Nova Light" w:cs="Arial"/>
          <w:sz w:val="24"/>
          <w:szCs w:val="24"/>
        </w:rPr>
        <w:t>veintidós</w:t>
      </w:r>
      <w:r w:rsidRPr="006009FD">
        <w:rPr>
          <w:rFonts w:ascii="Arial Nova Light" w:hAnsi="Arial Nova Light" w:cs="Arial"/>
          <w:sz w:val="24"/>
          <w:szCs w:val="24"/>
        </w:rPr>
        <w:t>.</w:t>
      </w:r>
    </w:p>
    <w:p w14:paraId="6A72ADD8" w14:textId="77777777" w:rsidR="006E7BAE" w:rsidRPr="006009FD"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296DE1AC" w:rsidR="004F331E" w:rsidRPr="00BA51AC" w:rsidRDefault="004F331E" w:rsidP="004F331E">
      <w:pPr>
        <w:spacing w:line="360" w:lineRule="auto"/>
        <w:ind w:right="36"/>
        <w:jc w:val="both"/>
        <w:rPr>
          <w:rFonts w:ascii="Arial Nova Light" w:eastAsia="Arial Nova" w:hAnsi="Arial Nova Light" w:cs="Arial Nova"/>
          <w:bCs/>
          <w:strike/>
          <w:sz w:val="24"/>
          <w:szCs w:val="24"/>
        </w:rPr>
      </w:pPr>
      <w:r w:rsidRPr="006009FD">
        <w:rPr>
          <w:rFonts w:ascii="Arial Nova Light" w:eastAsia="Arial Nova" w:hAnsi="Arial Nova Light" w:cs="Arial Nova"/>
          <w:b/>
          <w:sz w:val="24"/>
          <w:szCs w:val="24"/>
        </w:rPr>
        <w:t xml:space="preserve">Sentencia definitiva </w:t>
      </w:r>
      <w:r w:rsidRPr="006009FD">
        <w:rPr>
          <w:rFonts w:ascii="Arial Nova Light" w:eastAsia="Arial Nova" w:hAnsi="Arial Nova Light" w:cs="Arial Nova"/>
          <w:bCs/>
          <w:sz w:val="24"/>
          <w:szCs w:val="24"/>
        </w:rPr>
        <w:t>por la que se declara</w:t>
      </w:r>
      <w:r w:rsidRPr="006009FD">
        <w:rPr>
          <w:rFonts w:ascii="Arial Nova Light" w:eastAsia="Arial Nova" w:hAnsi="Arial Nova Light" w:cs="Arial Nova"/>
          <w:b/>
          <w:sz w:val="24"/>
          <w:szCs w:val="24"/>
        </w:rPr>
        <w:t xml:space="preserve"> </w:t>
      </w:r>
      <w:r w:rsidRPr="007C4177">
        <w:rPr>
          <w:rFonts w:ascii="Arial Nova Light" w:eastAsia="Arial Nova" w:hAnsi="Arial Nova Light" w:cs="Arial Nova"/>
          <w:b/>
          <w:color w:val="000000" w:themeColor="text1"/>
          <w:sz w:val="24"/>
          <w:szCs w:val="24"/>
        </w:rPr>
        <w:t>existente</w:t>
      </w:r>
      <w:r w:rsidRPr="007C4177">
        <w:rPr>
          <w:rFonts w:ascii="Arial Nova Light" w:eastAsia="Arial Nova" w:hAnsi="Arial Nova Light" w:cs="Arial Nova"/>
          <w:bCs/>
          <w:color w:val="000000" w:themeColor="text1"/>
          <w:sz w:val="24"/>
          <w:szCs w:val="24"/>
        </w:rPr>
        <w:t xml:space="preserve"> la infracción</w:t>
      </w:r>
      <w:r w:rsidR="00902A76" w:rsidRPr="007C4177">
        <w:rPr>
          <w:rFonts w:ascii="Arial Nova Light" w:eastAsia="Arial Nova" w:hAnsi="Arial Nova Light" w:cs="Arial Nova"/>
          <w:bCs/>
          <w:color w:val="000000" w:themeColor="text1"/>
          <w:sz w:val="24"/>
          <w:szCs w:val="24"/>
        </w:rPr>
        <w:t xml:space="preserve"> </w:t>
      </w:r>
      <w:r w:rsidRPr="007C4177">
        <w:rPr>
          <w:rFonts w:ascii="Arial Nova Light" w:eastAsia="Arial Nova" w:hAnsi="Arial Nova Light" w:cs="Arial Nova"/>
          <w:bCs/>
          <w:color w:val="000000" w:themeColor="text1"/>
          <w:sz w:val="24"/>
          <w:szCs w:val="24"/>
        </w:rPr>
        <w:t>atribuible</w:t>
      </w:r>
      <w:r w:rsidRPr="007C4177">
        <w:rPr>
          <w:rFonts w:ascii="Arial Nova Light" w:eastAsia="Arial Nova" w:hAnsi="Arial Nova Light" w:cs="Arial Nova"/>
          <w:color w:val="000000" w:themeColor="text1"/>
          <w:sz w:val="24"/>
          <w:szCs w:val="24"/>
        </w:rPr>
        <w:t xml:space="preserve"> </w:t>
      </w:r>
      <w:r w:rsidR="002244CB" w:rsidRPr="007C4177">
        <w:rPr>
          <w:rFonts w:ascii="Arial Nova Light" w:eastAsia="Arial Nova" w:hAnsi="Arial Nova Light" w:cs="Arial Nova"/>
          <w:color w:val="000000" w:themeColor="text1"/>
          <w:sz w:val="24"/>
          <w:szCs w:val="24"/>
        </w:rPr>
        <w:t xml:space="preserve">a la C. </w:t>
      </w:r>
      <w:r w:rsidR="001F0808" w:rsidRPr="007C4177">
        <w:rPr>
          <w:rFonts w:ascii="Arial Nova Light" w:eastAsia="Arial Nova" w:hAnsi="Arial Nova Light" w:cs="Arial Nova"/>
          <w:color w:val="000000" w:themeColor="text1"/>
          <w:sz w:val="24"/>
          <w:szCs w:val="24"/>
        </w:rPr>
        <w:t>Nora Ruvalcaba Gámez</w:t>
      </w:r>
      <w:r w:rsidR="001C5455" w:rsidRPr="007C4177">
        <w:rPr>
          <w:rFonts w:ascii="Arial Nova Light" w:eastAsia="Arial Nova" w:hAnsi="Arial Nova Light" w:cs="Arial Nova"/>
          <w:color w:val="000000" w:themeColor="text1"/>
          <w:sz w:val="24"/>
          <w:szCs w:val="24"/>
        </w:rPr>
        <w:t xml:space="preserve"> y al partido político MORENA</w:t>
      </w:r>
      <w:r w:rsidR="002244CB" w:rsidRPr="007C4177">
        <w:rPr>
          <w:rFonts w:ascii="Arial Nova Light" w:eastAsia="Arial Nova" w:hAnsi="Arial Nova Light" w:cs="Arial Nova"/>
          <w:bCs/>
          <w:color w:val="000000" w:themeColor="text1"/>
          <w:sz w:val="24"/>
          <w:szCs w:val="24"/>
        </w:rPr>
        <w:t>,</w:t>
      </w:r>
      <w:r w:rsidRPr="007C4177">
        <w:rPr>
          <w:rFonts w:ascii="Arial Nova Light" w:eastAsia="Arial Nova" w:hAnsi="Arial Nova Light" w:cs="Arial Nova"/>
          <w:bCs/>
          <w:color w:val="000000" w:themeColor="text1"/>
          <w:sz w:val="24"/>
          <w:szCs w:val="24"/>
        </w:rPr>
        <w:t xml:space="preserve"> </w:t>
      </w:r>
      <w:r w:rsidR="009A5FE0" w:rsidRPr="007C4177">
        <w:rPr>
          <w:rFonts w:ascii="Arial Nova Light" w:eastAsia="Arial Nova" w:hAnsi="Arial Nova Light" w:cs="Arial Nova"/>
          <w:bCs/>
          <w:color w:val="000000" w:themeColor="text1"/>
          <w:sz w:val="24"/>
          <w:szCs w:val="24"/>
        </w:rPr>
        <w:t>en razón</w:t>
      </w:r>
      <w:r w:rsidR="001F0808" w:rsidRPr="007C4177">
        <w:rPr>
          <w:rFonts w:ascii="Arial Nova Light" w:eastAsia="Arial Nova" w:hAnsi="Arial Nova Light" w:cs="Arial Nova"/>
          <w:bCs/>
          <w:color w:val="000000" w:themeColor="text1"/>
          <w:sz w:val="24"/>
          <w:szCs w:val="24"/>
        </w:rPr>
        <w:t xml:space="preserve"> a</w:t>
      </w:r>
      <w:r w:rsidR="009A5FE0" w:rsidRPr="007C4177">
        <w:rPr>
          <w:rFonts w:ascii="Arial Nova Light" w:eastAsia="Arial Nova" w:hAnsi="Arial Nova Light" w:cs="Arial Nova"/>
          <w:bCs/>
          <w:color w:val="000000" w:themeColor="text1"/>
          <w:sz w:val="24"/>
          <w:szCs w:val="24"/>
        </w:rPr>
        <w:t xml:space="preserve"> </w:t>
      </w:r>
      <w:r w:rsidR="001F0808" w:rsidRPr="007C4177">
        <w:rPr>
          <w:rFonts w:ascii="Arial Nova Light" w:eastAsia="Arial Nova" w:hAnsi="Arial Nova Light" w:cs="Arial Nova"/>
          <w:bCs/>
          <w:color w:val="000000" w:themeColor="text1"/>
          <w:sz w:val="24"/>
          <w:szCs w:val="24"/>
        </w:rPr>
        <w:t>la transgresión del interés superior de la niñez</w:t>
      </w:r>
      <w:r w:rsidR="00BA51AC" w:rsidRPr="007C4177">
        <w:rPr>
          <w:rFonts w:ascii="Arial Nova Light" w:eastAsia="Arial Nova" w:hAnsi="Arial Nova Light" w:cs="Arial Nova"/>
          <w:bCs/>
          <w:color w:val="000000" w:themeColor="text1"/>
          <w:sz w:val="24"/>
          <w:szCs w:val="24"/>
        </w:rPr>
        <w:t>, por la inclusión de imágenes de menores de edad, sin mediar los permisos respectivos que mandata la norma para su aparición en propaganda electoral</w:t>
      </w:r>
      <w:r w:rsidR="007C4177">
        <w:rPr>
          <w:rFonts w:ascii="Arial Nova Light" w:eastAsia="Arial Nova" w:hAnsi="Arial Nova Light" w:cs="Arial Nova"/>
          <w:bCs/>
          <w:color w:val="000000" w:themeColor="text1"/>
          <w:sz w:val="24"/>
          <w:szCs w:val="24"/>
        </w:rPr>
        <w:t>.</w:t>
      </w:r>
      <w:r w:rsidRPr="00BA51AC">
        <w:rPr>
          <w:rFonts w:ascii="Arial Nova Light" w:eastAsia="Arial Nova" w:hAnsi="Arial Nova Light" w:cs="Arial Nova"/>
          <w:bCs/>
          <w:strike/>
          <w:sz w:val="24"/>
          <w:szCs w:val="24"/>
        </w:rPr>
        <w:t xml:space="preserve">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4"/>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63357F16"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7A67CD">
        <w:rPr>
          <w:rFonts w:ascii="Arial Nova Light" w:eastAsia="Arial Nova" w:hAnsi="Arial Nova Light" w:cs="Arial Nova"/>
          <w:sz w:val="24"/>
          <w:szCs w:val="24"/>
        </w:rPr>
        <w:t>4</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233C0340"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lastRenderedPageBreak/>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A02CB2">
        <w:rPr>
          <w:rFonts w:ascii="Arial Nova Light" w:hAnsi="Arial Nova Light" w:cs="Arial"/>
        </w:rPr>
        <w:t>c</w:t>
      </w:r>
      <w:r w:rsidR="00584F85">
        <w:rPr>
          <w:rFonts w:ascii="Arial Nova Light" w:hAnsi="Arial Nova Light" w:cs="Arial"/>
        </w:rPr>
        <w:t>inco</w:t>
      </w:r>
      <w:r w:rsidR="00A02CB2">
        <w:rPr>
          <w:rFonts w:ascii="Arial Nova Light" w:hAnsi="Arial Nova Light" w:cs="Arial"/>
        </w:rPr>
        <w:t xml:space="preserve"> de junio</w:t>
      </w:r>
      <w:r w:rsidR="003F3DF5" w:rsidRPr="00BD6D94">
        <w:rPr>
          <w:rFonts w:ascii="Arial Nova Light" w:hAnsi="Arial Nova Light" w:cs="Arial"/>
        </w:rPr>
        <w:t xml:space="preserve">, </w:t>
      </w:r>
      <w:r w:rsidR="005A48C5">
        <w:rPr>
          <w:rFonts w:ascii="Arial Nova Light" w:hAnsi="Arial Nova Light" w:cs="Arial"/>
        </w:rPr>
        <w:t xml:space="preserve">el C. </w:t>
      </w:r>
      <w:r w:rsidR="00584F85">
        <w:rPr>
          <w:rFonts w:ascii="Arial Nova Light" w:hAnsi="Arial Nova Light" w:cs="Arial"/>
        </w:rPr>
        <w:t>Israel Ángel Ramírez</w:t>
      </w:r>
      <w:r w:rsidR="005A48C5">
        <w:rPr>
          <w:rFonts w:ascii="Arial Nova Light" w:hAnsi="Arial Nova Light" w:cs="Arial"/>
        </w:rPr>
        <w:t xml:space="preserve"> en su calidad de</w:t>
      </w:r>
      <w:r w:rsidR="00090E71">
        <w:rPr>
          <w:rFonts w:ascii="Arial Nova Light" w:hAnsi="Arial Nova Light" w:cs="Arial"/>
        </w:rPr>
        <w:t xml:space="preserve"> representante </w:t>
      </w:r>
      <w:r w:rsidR="00584F85">
        <w:rPr>
          <w:rFonts w:ascii="Arial Nova Light" w:hAnsi="Arial Nova Light" w:cs="Arial"/>
        </w:rPr>
        <w:t>suplente</w:t>
      </w:r>
      <w:r w:rsidR="00090E71">
        <w:rPr>
          <w:rFonts w:ascii="Arial Nova Light" w:hAnsi="Arial Nova Light" w:cs="Arial"/>
        </w:rPr>
        <w:t xml:space="preserve"> de</w:t>
      </w:r>
      <w:r w:rsidR="00A02CB2">
        <w:rPr>
          <w:rFonts w:ascii="Arial Nova Light" w:hAnsi="Arial Nova Light" w:cs="Arial"/>
        </w:rPr>
        <w:t xml:space="preserve">l PAN </w:t>
      </w:r>
      <w:r w:rsidR="00090E71">
        <w:rPr>
          <w:rFonts w:ascii="Arial Nova Light" w:hAnsi="Arial Nova Light" w:cs="Arial"/>
        </w:rPr>
        <w:t>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 xml:space="preserve">denuncia en contra de la C. </w:t>
      </w:r>
      <w:r w:rsidR="00A02CB2">
        <w:rPr>
          <w:rFonts w:ascii="Arial Nova Light" w:hAnsi="Arial Nova Light" w:cs="Arial"/>
        </w:rPr>
        <w:t xml:space="preserve">Nora Ruvalcaba Gámez </w:t>
      </w:r>
      <w:r w:rsidR="00AD5F85">
        <w:rPr>
          <w:rFonts w:ascii="Arial Nova Light" w:hAnsi="Arial Nova Light" w:cs="Arial"/>
        </w:rPr>
        <w:t xml:space="preserve">y </w:t>
      </w:r>
      <w:r w:rsidR="00A02CB2">
        <w:rPr>
          <w:rFonts w:ascii="Arial Nova Light" w:hAnsi="Arial Nova Light" w:cs="Arial"/>
        </w:rPr>
        <w:t>el partido político MORENA</w:t>
      </w:r>
      <w:r w:rsidR="00AD5F85">
        <w:rPr>
          <w:rFonts w:ascii="Arial Nova Light" w:hAnsi="Arial Nova Light" w:cs="Arial"/>
        </w:rPr>
        <w:t xml:space="preserve">, </w:t>
      </w:r>
      <w:r w:rsidR="007C72AD" w:rsidRPr="007C72AD">
        <w:rPr>
          <w:rFonts w:ascii="Arial Nova Light" w:hAnsi="Arial Nova Light" w:cs="Arial"/>
        </w:rPr>
        <w:t xml:space="preserve">por la presunta </w:t>
      </w:r>
      <w:r w:rsidR="00A02CB2">
        <w:rPr>
          <w:rFonts w:ascii="Arial Nova Light" w:hAnsi="Arial Nova Light" w:cs="Arial"/>
        </w:rPr>
        <w:t>transgresión al interés superior de la niñez</w:t>
      </w:r>
      <w:r w:rsidR="007C72AD">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20F00691"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584F85">
        <w:rPr>
          <w:rFonts w:ascii="Arial Nova Light" w:eastAsia="Times New Roman" w:hAnsi="Arial Nova Light" w:cs="Arial"/>
          <w:sz w:val="24"/>
          <w:szCs w:val="24"/>
        </w:rPr>
        <w:t>seis</w:t>
      </w:r>
      <w:r w:rsidR="00A02CB2">
        <w:rPr>
          <w:rFonts w:ascii="Arial Nova Light" w:eastAsia="Times New Roman" w:hAnsi="Arial Nova Light" w:cs="Arial"/>
          <w:sz w:val="24"/>
          <w:szCs w:val="24"/>
        </w:rPr>
        <w:t xml:space="preserve"> de junio</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el </w:t>
      </w:r>
      <w:proofErr w:type="gramStart"/>
      <w:r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Pr="00BD6D94">
        <w:rPr>
          <w:rFonts w:ascii="Arial Nova Light" w:eastAsia="Times New Roman" w:hAnsi="Arial Nova Light" w:cs="Arial"/>
          <w:sz w:val="24"/>
          <w:szCs w:val="24"/>
        </w:rPr>
        <w:t xml:space="preserve"> radicó la denuncia bajo el número de expediente IEE/PES/</w:t>
      </w:r>
      <w:r w:rsidR="00584F85">
        <w:rPr>
          <w:rFonts w:ascii="Arial Nova Light" w:eastAsia="Times New Roman" w:hAnsi="Arial Nova Light" w:cs="Arial"/>
          <w:sz w:val="24"/>
          <w:szCs w:val="24"/>
        </w:rPr>
        <w:t>101</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C24930" w14:textId="55C0AAE9" w:rsidR="008D3B3E"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El mi</w:t>
      </w:r>
      <w:r w:rsidR="00D66021">
        <w:rPr>
          <w:rFonts w:ascii="Arial Nova Light" w:eastAsia="Times New Roman" w:hAnsi="Arial Nova Light" w:cs="Arial"/>
          <w:sz w:val="24"/>
          <w:szCs w:val="24"/>
        </w:rPr>
        <w:t xml:space="preserve">smo </w:t>
      </w:r>
      <w:r w:rsidR="00584F85">
        <w:rPr>
          <w:rFonts w:ascii="Arial Nova Light" w:eastAsia="Times New Roman" w:hAnsi="Arial Nova Light" w:cs="Arial"/>
          <w:sz w:val="24"/>
          <w:szCs w:val="24"/>
        </w:rPr>
        <w:t>seis</w:t>
      </w:r>
      <w:r w:rsidR="00D66021">
        <w:rPr>
          <w:rFonts w:ascii="Arial Nova Light" w:eastAsia="Times New Roman" w:hAnsi="Arial Nova Light" w:cs="Arial"/>
          <w:sz w:val="24"/>
          <w:szCs w:val="24"/>
        </w:rPr>
        <w:t xml:space="preserve"> de junio</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 la propaganda denunciada,</w:t>
      </w:r>
      <w:r w:rsidR="00C42FD8">
        <w:rPr>
          <w:rFonts w:ascii="Arial Nova Light" w:eastAsia="Times New Roman" w:hAnsi="Arial Nova Light" w:cs="Arial"/>
          <w:sz w:val="24"/>
          <w:szCs w:val="24"/>
        </w:rPr>
        <w:t xml:space="preserve"> misma que fu</w:t>
      </w:r>
      <w:r w:rsidR="00AE565D">
        <w:rPr>
          <w:rFonts w:ascii="Arial Nova Light" w:eastAsia="Times New Roman" w:hAnsi="Arial Nova Light" w:cs="Arial"/>
          <w:sz w:val="24"/>
          <w:szCs w:val="24"/>
        </w:rPr>
        <w:t xml:space="preserve">e divulgada </w:t>
      </w:r>
      <w:r w:rsidR="00A02CB2">
        <w:rPr>
          <w:rFonts w:ascii="Arial Nova Light" w:eastAsia="Times New Roman" w:hAnsi="Arial Nova Light" w:cs="Arial"/>
          <w:sz w:val="24"/>
          <w:szCs w:val="24"/>
        </w:rPr>
        <w:t>e</w:t>
      </w:r>
      <w:r w:rsidR="00D66021">
        <w:rPr>
          <w:rFonts w:ascii="Arial Nova Light" w:eastAsia="Times New Roman" w:hAnsi="Arial Nova Light" w:cs="Arial"/>
          <w:sz w:val="24"/>
          <w:szCs w:val="24"/>
        </w:rPr>
        <w:t>n diversas publicaciones de la red social Facebook</w:t>
      </w:r>
      <w:r w:rsidR="00C42FD8">
        <w:rPr>
          <w:rFonts w:ascii="Arial Nova Light" w:eastAsia="Times New Roman" w:hAnsi="Arial Nova Light" w:cs="Arial"/>
          <w:sz w:val="24"/>
          <w:szCs w:val="24"/>
        </w:rPr>
        <w:t>.</w:t>
      </w:r>
    </w:p>
    <w:p w14:paraId="4DAA4442" w14:textId="77777777" w:rsidR="00BC0F7A" w:rsidRPr="00BC0F7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507B98FB" w14:textId="77777777" w:rsidR="00AE565D" w:rsidRPr="00AE565D" w:rsidRDefault="00295B97" w:rsidP="00392B7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color w:val="000000" w:themeColor="text1"/>
        </w:rPr>
      </w:pPr>
      <w:r w:rsidRPr="00BD6D94">
        <w:rPr>
          <w:rFonts w:ascii="Arial Nova Light" w:hAnsi="Arial Nova Light" w:cs="Arial"/>
          <w:b/>
        </w:rPr>
        <w:t>1.</w:t>
      </w:r>
      <w:r w:rsidR="00E051A5">
        <w:rPr>
          <w:rFonts w:ascii="Arial Nova Light" w:hAnsi="Arial Nova Light" w:cs="Arial"/>
          <w:b/>
        </w:rPr>
        <w:t>4</w:t>
      </w:r>
      <w:r w:rsidRPr="00BD6D94">
        <w:rPr>
          <w:rFonts w:ascii="Arial Nova Light" w:hAnsi="Arial Nova Light" w:cs="Arial"/>
          <w:b/>
        </w:rPr>
        <w:t xml:space="preserve">. </w:t>
      </w:r>
      <w:r w:rsidR="00392B71">
        <w:rPr>
          <w:rFonts w:ascii="Arial Nova Light" w:hAnsi="Arial Nova Light" w:cs="Arial"/>
          <w:b/>
        </w:rPr>
        <w:t>Medidas cautelares</w:t>
      </w:r>
      <w:r w:rsidR="00851F37" w:rsidRPr="003D4704">
        <w:rPr>
          <w:rFonts w:ascii="Arial Nova Light" w:hAnsi="Arial Nova Light" w:cs="Arial"/>
          <w:b/>
        </w:rPr>
        <w:t>.</w:t>
      </w:r>
      <w:r w:rsidR="00CE7265" w:rsidRPr="003D4704">
        <w:rPr>
          <w:rFonts w:ascii="Arial Nova Light" w:hAnsi="Arial Nova Light" w:cs="Arial"/>
          <w:b/>
        </w:rPr>
        <w:t xml:space="preserve"> </w:t>
      </w:r>
      <w:r w:rsidR="00392B71" w:rsidRPr="00AE565D">
        <w:rPr>
          <w:rFonts w:ascii="Arial Nova Light" w:eastAsia="Arial Nova" w:hAnsi="Arial Nova Light" w:cs="Arial Nova"/>
          <w:color w:val="000000" w:themeColor="text1"/>
        </w:rPr>
        <w:t>Del escrito de denuncia, se observa que el promovente, solicita que se ordene de manera inmediata el retiro de las publicaciones motivo de esta controversia.</w:t>
      </w:r>
      <w:r w:rsidR="003D4704" w:rsidRPr="00AE565D">
        <w:rPr>
          <w:rFonts w:ascii="Arial Nova Light" w:eastAsia="Arial Nova" w:hAnsi="Arial Nova Light" w:cs="Arial Nova"/>
          <w:color w:val="000000" w:themeColor="text1"/>
        </w:rPr>
        <w:t xml:space="preserve"> </w:t>
      </w:r>
    </w:p>
    <w:p w14:paraId="51D69048" w14:textId="77777777" w:rsidR="00AE565D" w:rsidRPr="00AE565D" w:rsidRDefault="00AE565D" w:rsidP="00392B7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color w:val="000000" w:themeColor="text1"/>
        </w:rPr>
      </w:pPr>
    </w:p>
    <w:p w14:paraId="528AF776" w14:textId="7BC7EDF8" w:rsidR="00392B71" w:rsidRPr="00AE565D" w:rsidRDefault="00AE565D" w:rsidP="00392B7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color w:val="000000" w:themeColor="text1"/>
          <w:highlight w:val="yellow"/>
        </w:rPr>
      </w:pPr>
      <w:r w:rsidRPr="00AE565D">
        <w:rPr>
          <w:rFonts w:ascii="Arial Nova Light" w:eastAsia="Arial Nova" w:hAnsi="Arial Nova Light" w:cs="Arial Nova"/>
          <w:color w:val="000000" w:themeColor="text1"/>
        </w:rPr>
        <w:t>Al respecto, e</w:t>
      </w:r>
      <w:r w:rsidR="003D4704" w:rsidRPr="00AE565D">
        <w:rPr>
          <w:rFonts w:ascii="Arial Nova Light" w:eastAsia="Arial Nova" w:hAnsi="Arial Nova Light" w:cs="Arial Nova"/>
          <w:color w:val="000000" w:themeColor="text1"/>
        </w:rPr>
        <w:t>n fecha trece de junio, la Comisión de Quejas y Denuncias del IEE ordenó a la C. Nora Ruvalcaba Gámez retirar las publicaciones denunciadas, al considerar que las mismas vulneran la intimidad de los menores de edad que ahí aparecen.</w:t>
      </w:r>
    </w:p>
    <w:p w14:paraId="1CDAEDE0" w14:textId="2FFCF05F" w:rsidR="000076DE" w:rsidRPr="00AE565D" w:rsidRDefault="000076DE" w:rsidP="00823B17">
      <w:pPr>
        <w:pStyle w:val="Prrafodelista"/>
        <w:shd w:val="clear" w:color="auto" w:fill="FFFFFF"/>
        <w:tabs>
          <w:tab w:val="left" w:pos="426"/>
        </w:tabs>
        <w:spacing w:after="0" w:line="360" w:lineRule="auto"/>
        <w:ind w:left="0"/>
        <w:jc w:val="both"/>
        <w:rPr>
          <w:rFonts w:ascii="Arial Nova Light" w:eastAsia="Times New Roman" w:hAnsi="Arial Nova Light" w:cs="Arial"/>
          <w:color w:val="000000" w:themeColor="text1"/>
          <w:sz w:val="24"/>
          <w:szCs w:val="24"/>
        </w:rPr>
      </w:pPr>
    </w:p>
    <w:p w14:paraId="15B924AF" w14:textId="00C338D6" w:rsidR="00392B71" w:rsidRPr="00392B71" w:rsidRDefault="000076DE" w:rsidP="00392B7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364678">
        <w:rPr>
          <w:rFonts w:ascii="Arial Nova Light" w:hAnsi="Arial Nova Light" w:cs="Arial"/>
          <w:b/>
          <w:bCs/>
        </w:rPr>
        <w:t>5</w:t>
      </w:r>
      <w:r w:rsidRPr="00494B0D">
        <w:rPr>
          <w:rFonts w:ascii="Arial Nova Light" w:hAnsi="Arial Nova Light" w:cs="Arial"/>
          <w:b/>
          <w:bCs/>
        </w:rPr>
        <w:t xml:space="preserve">. </w:t>
      </w:r>
      <w:r w:rsidR="00392B71">
        <w:rPr>
          <w:rFonts w:ascii="Arial Nova Light" w:hAnsi="Arial Nova Light" w:cs="Arial"/>
          <w:b/>
          <w:bCs/>
        </w:rPr>
        <w:t>Admisión de la denuncia</w:t>
      </w:r>
      <w:r w:rsidRPr="00494B0D">
        <w:rPr>
          <w:rFonts w:ascii="Arial Nova Light" w:hAnsi="Arial Nova Light" w:cs="Arial"/>
          <w:b/>
          <w:bCs/>
        </w:rPr>
        <w:t>.</w:t>
      </w:r>
      <w:r>
        <w:rPr>
          <w:rFonts w:ascii="Arial Nova Light" w:hAnsi="Arial Nova Light" w:cs="Arial"/>
        </w:rPr>
        <w:t xml:space="preserve">  </w:t>
      </w:r>
      <w:r w:rsidR="00392B71" w:rsidRPr="00BD6D94">
        <w:rPr>
          <w:rFonts w:ascii="Arial Nova Light" w:hAnsi="Arial Nova Light" w:cs="Arial"/>
        </w:rPr>
        <w:t>E</w:t>
      </w:r>
      <w:r w:rsidR="00392B71">
        <w:rPr>
          <w:rFonts w:ascii="Arial Nova Light" w:hAnsi="Arial Nova Light" w:cs="Arial"/>
        </w:rPr>
        <w:t xml:space="preserve">l </w:t>
      </w:r>
      <w:r w:rsidR="00161B4C">
        <w:rPr>
          <w:rFonts w:ascii="Arial Nova Light" w:hAnsi="Arial Nova Light" w:cs="Arial"/>
        </w:rPr>
        <w:t xml:space="preserve">trece </w:t>
      </w:r>
      <w:r w:rsidR="00392B71">
        <w:rPr>
          <w:rFonts w:ascii="Arial Nova Light" w:hAnsi="Arial Nova Light" w:cs="Arial"/>
        </w:rPr>
        <w:t>de junio</w:t>
      </w:r>
      <w:r w:rsidR="00392B71" w:rsidRPr="00BD6D94">
        <w:rPr>
          <w:rFonts w:ascii="Arial Nova Light" w:hAnsi="Arial Nova Light" w:cs="Arial"/>
        </w:rPr>
        <w:t xml:space="preserve">, el </w:t>
      </w:r>
      <w:proofErr w:type="gramStart"/>
      <w:r w:rsidR="00392B71" w:rsidRPr="00BD6D94">
        <w:rPr>
          <w:rFonts w:ascii="Arial Nova Light" w:hAnsi="Arial Nova Light" w:cs="Arial"/>
        </w:rPr>
        <w:t>Secretario Ejecutivo</w:t>
      </w:r>
      <w:proofErr w:type="gramEnd"/>
      <w:r w:rsidR="00392B71" w:rsidRPr="00BD6D94">
        <w:rPr>
          <w:rFonts w:ascii="Arial Nova Light" w:hAnsi="Arial Nova Light" w:cs="Arial"/>
        </w:rPr>
        <w:t xml:space="preserve"> dictó el acuerdo de admisión</w:t>
      </w:r>
      <w:r w:rsidR="00392B71">
        <w:rPr>
          <w:rFonts w:ascii="Arial Nova Light" w:hAnsi="Arial Nova Light" w:cs="Arial"/>
        </w:rPr>
        <w:t xml:space="preserve"> del expediente </w:t>
      </w:r>
      <w:r w:rsidR="00392B71" w:rsidRPr="00BD6D94">
        <w:rPr>
          <w:rFonts w:ascii="Arial Nova Light" w:hAnsi="Arial Nova Light" w:cs="Arial"/>
          <w:bCs/>
        </w:rPr>
        <w:t>IEE/PES/</w:t>
      </w:r>
      <w:r w:rsidR="00392B71">
        <w:rPr>
          <w:rFonts w:ascii="Arial Nova Light" w:hAnsi="Arial Nova Light" w:cs="Arial"/>
          <w:bCs/>
        </w:rPr>
        <w:t>101</w:t>
      </w:r>
      <w:r w:rsidR="00392B71" w:rsidRPr="00BD6D94">
        <w:rPr>
          <w:rFonts w:ascii="Arial Nova Light" w:hAnsi="Arial Nova Light" w:cs="Arial"/>
          <w:bCs/>
        </w:rPr>
        <w:t>/2022</w:t>
      </w:r>
      <w:r w:rsidR="00392B71" w:rsidRPr="00BD6D94">
        <w:rPr>
          <w:rFonts w:ascii="Arial Nova Light" w:hAnsi="Arial Nova Light" w:cs="Arial"/>
        </w:rPr>
        <w:t xml:space="preserve">, señalando fecha para la celebración de la Audiencia de Pruebas y Alegatos. </w:t>
      </w:r>
    </w:p>
    <w:p w14:paraId="033B2F5A" w14:textId="10943730" w:rsidR="004E0F90" w:rsidRDefault="004E0F90"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115E302" w14:textId="1CF3AA85" w:rsidR="004E0F90" w:rsidRPr="00115E60" w:rsidRDefault="004E0F90"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E0F90">
        <w:rPr>
          <w:rFonts w:ascii="Arial Nova Light" w:eastAsia="Arial Nova" w:hAnsi="Arial Nova Light" w:cs="Arial Nova"/>
          <w:b/>
          <w:bCs/>
        </w:rPr>
        <w:t>1.</w:t>
      </w:r>
      <w:r w:rsidR="003D4704">
        <w:rPr>
          <w:rFonts w:ascii="Arial Nova Light" w:eastAsia="Arial Nova" w:hAnsi="Arial Nova Light" w:cs="Arial Nova"/>
          <w:b/>
          <w:bCs/>
        </w:rPr>
        <w:t>6</w:t>
      </w:r>
      <w:r w:rsidRPr="004E0F90">
        <w:rPr>
          <w:rFonts w:ascii="Arial Nova Light" w:eastAsia="Arial Nova" w:hAnsi="Arial Nova Light" w:cs="Arial Nova"/>
          <w:b/>
          <w:bCs/>
        </w:rPr>
        <w:t>.</w:t>
      </w:r>
      <w:r>
        <w:rPr>
          <w:rFonts w:ascii="Arial Nova Light" w:eastAsia="Arial Nova" w:hAnsi="Arial Nova Light" w:cs="Arial Nova"/>
          <w:b/>
          <w:bCs/>
        </w:rPr>
        <w:t xml:space="preserve"> </w:t>
      </w:r>
      <w:r w:rsidR="00115E60">
        <w:rPr>
          <w:rFonts w:ascii="Arial Nova Light" w:eastAsia="Arial Nova" w:hAnsi="Arial Nova Light" w:cs="Arial Nova"/>
          <w:b/>
          <w:bCs/>
        </w:rPr>
        <w:t xml:space="preserve">Cumplimiento a Medidas Cautelares. </w:t>
      </w:r>
      <w:r w:rsidR="00115E60">
        <w:rPr>
          <w:rFonts w:ascii="Arial Nova Light" w:eastAsia="Arial Nova" w:hAnsi="Arial Nova Light" w:cs="Arial Nova"/>
        </w:rPr>
        <w:t xml:space="preserve">En fecha quince </w:t>
      </w:r>
      <w:r w:rsidR="00A746D6">
        <w:rPr>
          <w:rFonts w:ascii="Arial Nova Light" w:eastAsia="Arial Nova" w:hAnsi="Arial Nova Light" w:cs="Arial Nova"/>
        </w:rPr>
        <w:t xml:space="preserve">de junio, </w:t>
      </w:r>
      <w:r w:rsidR="00A9149C">
        <w:rPr>
          <w:rFonts w:ascii="Arial Nova Light" w:eastAsia="Arial Nova" w:hAnsi="Arial Nova Light" w:cs="Arial Nova"/>
        </w:rPr>
        <w:t>la denunciada</w:t>
      </w:r>
      <w:r w:rsidR="00A746D6">
        <w:rPr>
          <w:rFonts w:ascii="Arial Nova Light" w:eastAsia="Arial Nova" w:hAnsi="Arial Nova Light" w:cs="Arial Nova"/>
        </w:rPr>
        <w:t xml:space="preserve"> </w:t>
      </w:r>
      <w:proofErr w:type="spellStart"/>
      <w:r w:rsidR="00A746D6">
        <w:rPr>
          <w:rFonts w:ascii="Arial Nova Light" w:eastAsia="Arial Nova" w:hAnsi="Arial Nova Light" w:cs="Arial Nova"/>
        </w:rPr>
        <w:t>di</w:t>
      </w:r>
      <w:r w:rsidR="00A9149C">
        <w:rPr>
          <w:rFonts w:ascii="Arial Nova Light" w:eastAsia="Arial Nova" w:hAnsi="Arial Nova Light" w:cs="Arial Nova"/>
        </w:rPr>
        <w:t>ó</w:t>
      </w:r>
      <w:proofErr w:type="spellEnd"/>
      <w:r w:rsidR="00A746D6">
        <w:rPr>
          <w:rFonts w:ascii="Arial Nova Light" w:eastAsia="Arial Nova" w:hAnsi="Arial Nova Light" w:cs="Arial Nova"/>
        </w:rPr>
        <w:t xml:space="preserve"> cumplimiento a la medida cautelar impuesta por el IEE, retirando de la red social Facebook las publicaciones objeto de este procedimiento sancionador.</w:t>
      </w:r>
    </w:p>
    <w:p w14:paraId="693BBD1E" w14:textId="77777777" w:rsidR="00AE2611" w:rsidRPr="00AE2611" w:rsidRDefault="00AE2611"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color w:val="FF0000"/>
        </w:rPr>
      </w:pPr>
    </w:p>
    <w:p w14:paraId="7CFE6DDB" w14:textId="2ED5F383"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3D4704">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w:t>
      </w:r>
      <w:r w:rsidR="00161B4C">
        <w:rPr>
          <w:rFonts w:ascii="Arial Nova Light" w:eastAsia="Times New Roman" w:hAnsi="Arial Nova Light" w:cs="Arial"/>
          <w:b/>
          <w:sz w:val="24"/>
          <w:szCs w:val="24"/>
        </w:rPr>
        <w:t>101</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161B4C">
        <w:rPr>
          <w:rFonts w:ascii="Arial Nova Light" w:eastAsia="Times New Roman" w:hAnsi="Arial Nova Light" w:cs="Arial"/>
          <w:sz w:val="24"/>
          <w:szCs w:val="24"/>
        </w:rPr>
        <w:t>dieciséis</w:t>
      </w:r>
      <w:r w:rsidR="003E7D12">
        <w:rPr>
          <w:rFonts w:ascii="Arial Nova Light" w:eastAsia="Times New Roman" w:hAnsi="Arial Nova Light" w:cs="Arial"/>
          <w:sz w:val="24"/>
          <w:szCs w:val="24"/>
        </w:rPr>
        <w:t xml:space="preserve"> de </w:t>
      </w:r>
      <w:r w:rsidR="00310FB3">
        <w:rPr>
          <w:rFonts w:ascii="Arial Nova Light" w:eastAsia="Times New Roman" w:hAnsi="Arial Nova Light" w:cs="Arial"/>
          <w:sz w:val="24"/>
          <w:szCs w:val="24"/>
        </w:rPr>
        <w:t>junio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proofErr w:type="gramEnd"/>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w:t>
      </w:r>
      <w:r w:rsidR="00161B4C">
        <w:rPr>
          <w:rFonts w:ascii="Arial Nova Light" w:eastAsia="Times New Roman" w:hAnsi="Arial Nova Light" w:cs="Arial"/>
          <w:bCs/>
          <w:sz w:val="24"/>
          <w:szCs w:val="24"/>
        </w:rPr>
        <w:t>101</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C53D80">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242186D1"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A16734">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161B4C">
        <w:rPr>
          <w:rFonts w:ascii="Arial Nova Light" w:eastAsia="Times New Roman" w:hAnsi="Arial Nova Light" w:cs="Arial"/>
          <w:b/>
          <w:sz w:val="24"/>
          <w:szCs w:val="24"/>
        </w:rPr>
        <w:t>70</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161B4C">
        <w:rPr>
          <w:rFonts w:ascii="Arial Nova Light" w:eastAsia="Times New Roman" w:hAnsi="Arial Nova Light" w:cs="Arial"/>
          <w:sz w:val="24"/>
          <w:szCs w:val="24"/>
        </w:rPr>
        <w:t>dieciocho</w:t>
      </w:r>
      <w:r w:rsidR="00344B46">
        <w:rPr>
          <w:rFonts w:ascii="Arial Nova Light" w:eastAsia="Times New Roman" w:hAnsi="Arial Nova Light" w:cs="Arial"/>
          <w:sz w:val="24"/>
          <w:szCs w:val="24"/>
        </w:rPr>
        <w:t xml:space="preserve"> de junio,</w:t>
      </w:r>
      <w:r w:rsidR="00077B4D" w:rsidRPr="00BD6D94">
        <w:rPr>
          <w:rFonts w:ascii="Arial Nova Light" w:eastAsia="Times New Roman" w:hAnsi="Arial Nova Light" w:cs="Arial"/>
          <w:sz w:val="24"/>
          <w:szCs w:val="24"/>
        </w:rPr>
        <w:t xml:space="preserve">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w:t>
      </w:r>
      <w:r w:rsidR="006171E0" w:rsidRPr="00BD6D94">
        <w:rPr>
          <w:rFonts w:ascii="Arial Nova Light" w:eastAsia="Times New Roman" w:hAnsi="Arial Nova Light" w:cs="Arial"/>
          <w:sz w:val="24"/>
          <w:szCs w:val="24"/>
        </w:rPr>
        <w:lastRenderedPageBreak/>
        <w:t xml:space="preserve">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161B4C">
        <w:rPr>
          <w:rFonts w:ascii="Arial Nova Light" w:eastAsia="Times New Roman" w:hAnsi="Arial Nova Light" w:cs="Arial"/>
          <w:b/>
          <w:sz w:val="24"/>
          <w:szCs w:val="24"/>
        </w:rPr>
        <w:t>70</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AE27E3D" w14:textId="0D59609F" w:rsidR="0031146E" w:rsidRDefault="006D4988" w:rsidP="00310FB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A16734">
        <w:rPr>
          <w:rFonts w:ascii="Arial Nova Light" w:eastAsia="Times New Roman" w:hAnsi="Arial Nova Light" w:cs="Arial"/>
          <w:b/>
          <w:sz w:val="24"/>
          <w:szCs w:val="24"/>
        </w:rPr>
        <w:t>9</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4" w:name="_Hlk499556802"/>
      <w:bookmarkEnd w:id="3"/>
      <w:r w:rsidR="00EB096D">
        <w:rPr>
          <w:rFonts w:ascii="Arial Nova Light" w:eastAsia="Arial Nova" w:hAnsi="Arial Nova Light" w:cs="Arial Nova"/>
          <w:sz w:val="24"/>
          <w:szCs w:val="24"/>
        </w:rPr>
        <w:t>El veintidós de j</w:t>
      </w:r>
      <w:r w:rsidR="00C53D80">
        <w:rPr>
          <w:rFonts w:ascii="Arial Nova Light" w:eastAsia="Arial Nova" w:hAnsi="Arial Nova Light" w:cs="Arial Nova"/>
          <w:sz w:val="24"/>
          <w:szCs w:val="24"/>
        </w:rPr>
        <w:t>unio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2A3F8F3C" w14:textId="77777777" w:rsidR="00310FB3" w:rsidRPr="00310FB3" w:rsidRDefault="00310FB3" w:rsidP="00310FB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7826B20" w14:textId="233EA255" w:rsidR="00B06D49" w:rsidRPr="00B06D49" w:rsidRDefault="000751A6" w:rsidP="00B06D49">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516E86">
        <w:rPr>
          <w:rFonts w:ascii="Arial Nova Light" w:hAnsi="Arial Nova Light" w:cs="Arial"/>
          <w:b/>
          <w:sz w:val="24"/>
          <w:szCs w:val="24"/>
        </w:rPr>
        <w:t xml:space="preserve">2. </w:t>
      </w:r>
      <w:r w:rsidR="006E7BAE" w:rsidRPr="00516E86">
        <w:rPr>
          <w:rFonts w:ascii="Arial Nova Light" w:hAnsi="Arial Nova Light" w:cs="Arial"/>
          <w:b/>
          <w:sz w:val="24"/>
          <w:szCs w:val="24"/>
        </w:rPr>
        <w:t>COMPETENCIA</w:t>
      </w:r>
      <w:r w:rsidR="006E7BAE" w:rsidRPr="00B06D49">
        <w:rPr>
          <w:rFonts w:ascii="Arial Nova Light" w:hAnsi="Arial Nova Light" w:cs="Arial"/>
          <w:b/>
        </w:rPr>
        <w:t>.</w:t>
      </w:r>
      <w:bookmarkEnd w:id="4"/>
      <w:r w:rsidR="00D473B2" w:rsidRPr="00B06D49">
        <w:rPr>
          <w:rFonts w:ascii="Arial Nova Light" w:hAnsi="Arial Nova Light" w:cs="Arial"/>
        </w:rPr>
        <w:t xml:space="preserve"> </w:t>
      </w:r>
      <w:r w:rsidR="007F1E16" w:rsidRPr="00B06D49">
        <w:rPr>
          <w:rFonts w:ascii="Arial Nova Light" w:hAnsi="Arial Nova Light" w:cs="Arial"/>
        </w:rPr>
        <w:t xml:space="preserve"> </w:t>
      </w:r>
      <w:r w:rsidR="00DD252E" w:rsidRPr="00B06D49">
        <w:rPr>
          <w:rFonts w:ascii="Arial Nova Light" w:hAnsi="Arial Nova Light" w:cs="Arial"/>
          <w:sz w:val="24"/>
          <w:szCs w:val="24"/>
        </w:rPr>
        <w:t xml:space="preserve">Este Tribunal es competente para resolver el Procedimiento Especial Sancionador </w:t>
      </w:r>
      <w:r w:rsidR="00B06D49" w:rsidRPr="00B06D49">
        <w:rPr>
          <w:rFonts w:ascii="Arial Nova Light" w:hAnsi="Arial Nova Light" w:cs="Arial"/>
          <w:sz w:val="24"/>
          <w:szCs w:val="24"/>
        </w:rPr>
        <w:t>de conformidad con lo dispuesto en los artículos 252, fracción II, 268, 274 y 275 del Código Electoral del Estado.</w:t>
      </w:r>
    </w:p>
    <w:p w14:paraId="28D8F587" w14:textId="0E0DC154" w:rsidR="00E42D6A" w:rsidRPr="00B06D49" w:rsidRDefault="00B06D49" w:rsidP="00B06D49">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B06D49">
        <w:rPr>
          <w:rFonts w:ascii="Arial Nova Light" w:hAnsi="Arial Nova Light" w:cs="Arial"/>
          <w:sz w:val="24"/>
          <w:szCs w:val="24"/>
        </w:rPr>
        <w:t>Lo anterior, en virtud de que la denuncia bajo estudio tiene relación con la supuesta comisión de difusión de propaganda política utilizando imágenes de menores de edad, sin el consentimiento de quien ejerza la patria potestad sobre los mismos.</w:t>
      </w:r>
    </w:p>
    <w:p w14:paraId="42C920AD" w14:textId="7D3E58B4"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002442CA" w:rsidRPr="002442CA">
        <w:rPr>
          <w:rFonts w:ascii="Arial Nova Light" w:hAnsi="Arial Nova Light" w:cs="Arial"/>
          <w:b/>
          <w:bCs/>
          <w:sz w:val="24"/>
          <w:szCs w:val="24"/>
        </w:rPr>
        <w:t>J</w:t>
      </w:r>
      <w:r w:rsidRPr="00BD6D94">
        <w:rPr>
          <w:rFonts w:ascii="Arial Nova Light" w:hAnsi="Arial Nova Light" w:cs="Arial"/>
          <w:b/>
          <w:bCs/>
          <w:sz w:val="24"/>
          <w:szCs w:val="24"/>
        </w:rPr>
        <w:t>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23DD16F3" w:rsidR="0021104E" w:rsidRDefault="000751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3</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8C21AF">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 xml:space="preserve">C. </w:t>
      </w:r>
      <w:r w:rsidR="004A1FBF">
        <w:rPr>
          <w:rFonts w:ascii="Arial Nova Light" w:hAnsi="Arial Nova Light" w:cs="Arial"/>
          <w:bCs/>
          <w:color w:val="000000" w:themeColor="text1"/>
          <w:sz w:val="24"/>
          <w:szCs w:val="24"/>
        </w:rPr>
        <w:t>Israel Ángel Ramírez</w:t>
      </w:r>
      <w:r w:rsidR="00F402CC">
        <w:rPr>
          <w:rFonts w:ascii="Arial Nova Light" w:hAnsi="Arial Nova Light" w:cs="Arial"/>
          <w:bCs/>
          <w:color w:val="000000" w:themeColor="text1"/>
          <w:sz w:val="24"/>
          <w:szCs w:val="24"/>
        </w:rPr>
        <w:t xml:space="preserve">, en su calidad de representante </w:t>
      </w:r>
      <w:r w:rsidR="004A1FBF">
        <w:rPr>
          <w:rFonts w:ascii="Arial Nova Light" w:hAnsi="Arial Nova Light" w:cs="Arial"/>
          <w:bCs/>
          <w:color w:val="000000" w:themeColor="text1"/>
          <w:sz w:val="24"/>
          <w:szCs w:val="24"/>
        </w:rPr>
        <w:t>suplente</w:t>
      </w:r>
      <w:r w:rsidR="00F402CC">
        <w:rPr>
          <w:rFonts w:ascii="Arial Nova Light" w:hAnsi="Arial Nova Light" w:cs="Arial"/>
          <w:bCs/>
          <w:color w:val="000000" w:themeColor="text1"/>
          <w:sz w:val="24"/>
          <w:szCs w:val="24"/>
        </w:rPr>
        <w:t xml:space="preserve"> de</w:t>
      </w:r>
      <w:r w:rsidR="00EE1050">
        <w:rPr>
          <w:rFonts w:ascii="Arial Nova Light" w:hAnsi="Arial Nova Light" w:cs="Arial"/>
          <w:bCs/>
          <w:color w:val="000000" w:themeColor="text1"/>
          <w:sz w:val="24"/>
          <w:szCs w:val="24"/>
        </w:rPr>
        <w:t xml:space="preserve">l </w:t>
      </w:r>
      <w:r w:rsidR="00B06D49">
        <w:rPr>
          <w:rFonts w:ascii="Arial Nova Light" w:hAnsi="Arial Nova Light" w:cs="Arial"/>
          <w:bCs/>
          <w:color w:val="000000" w:themeColor="text1"/>
          <w:sz w:val="24"/>
          <w:szCs w:val="24"/>
        </w:rPr>
        <w:t>PAN</w:t>
      </w:r>
      <w:r w:rsidR="00F402CC">
        <w:rPr>
          <w:rFonts w:ascii="Arial Nova Light" w:hAnsi="Arial Nova Light" w:cs="Arial"/>
          <w:bCs/>
          <w:color w:val="000000" w:themeColor="text1"/>
          <w:sz w:val="24"/>
          <w:szCs w:val="24"/>
        </w:rPr>
        <w:t xml:space="preserve">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sidR="008C21AF">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sidR="008C21AF">
        <w:rPr>
          <w:rFonts w:ascii="Arial Nova Light" w:eastAsia="Arial Nova" w:hAnsi="Arial Nova Light" w:cs="Arial Nova"/>
          <w:bCs/>
          <w:sz w:val="24"/>
          <w:szCs w:val="24"/>
        </w:rPr>
        <w:t xml:space="preserve"> ante el IEE. </w:t>
      </w:r>
    </w:p>
    <w:p w14:paraId="2003F32E" w14:textId="77777777" w:rsidR="00F402CC" w:rsidRDefault="00F402CC"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D6D57CC" w14:textId="1B103D65" w:rsidR="005140A1" w:rsidRPr="00BD6D94" w:rsidRDefault="005140A1"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cuanto hace a</w:t>
      </w:r>
      <w:r w:rsidR="00F402CC">
        <w:rPr>
          <w:rFonts w:ascii="Arial Nova Light" w:eastAsia="Arial Nova" w:hAnsi="Arial Nova Light" w:cs="Arial Nova"/>
          <w:bCs/>
          <w:sz w:val="24"/>
          <w:szCs w:val="24"/>
        </w:rPr>
        <w:t xml:space="preserve"> la denunciada C. </w:t>
      </w:r>
      <w:r w:rsidR="00B06D49">
        <w:rPr>
          <w:rFonts w:ascii="Arial Nova Light" w:eastAsia="Arial Nova" w:hAnsi="Arial Nova Light" w:cs="Arial Nova"/>
          <w:bCs/>
          <w:sz w:val="24"/>
          <w:szCs w:val="24"/>
        </w:rPr>
        <w:t>Nora Ruvalcaba Gámez</w:t>
      </w:r>
      <w:r w:rsidR="00F402CC">
        <w:rPr>
          <w:rFonts w:ascii="Arial Nova Light" w:eastAsia="Arial Nova" w:hAnsi="Arial Nova Light" w:cs="Arial Nova"/>
          <w:bCs/>
          <w:sz w:val="24"/>
          <w:szCs w:val="24"/>
        </w:rPr>
        <w:t>, se le tiene reconocida personalidad como</w:t>
      </w:r>
      <w:r w:rsidR="00850D19">
        <w:rPr>
          <w:rFonts w:ascii="Arial Nova Light" w:eastAsia="Arial Nova" w:hAnsi="Arial Nova Light" w:cs="Arial Nova"/>
          <w:bCs/>
          <w:sz w:val="24"/>
          <w:szCs w:val="24"/>
        </w:rPr>
        <w:t xml:space="preserve"> entonces</w:t>
      </w:r>
      <w:r w:rsidR="00F402CC">
        <w:rPr>
          <w:rFonts w:ascii="Arial Nova Light" w:eastAsia="Arial Nova" w:hAnsi="Arial Nova Light" w:cs="Arial Nova"/>
          <w:bCs/>
          <w:sz w:val="24"/>
          <w:szCs w:val="24"/>
        </w:rPr>
        <w:t xml:space="preserve"> candidata a la Gubernatura del Estado por </w:t>
      </w:r>
      <w:r w:rsidR="00850D19">
        <w:rPr>
          <w:rFonts w:ascii="Arial Nova Light" w:eastAsia="Arial Nova" w:hAnsi="Arial Nova Light" w:cs="Arial Nova"/>
          <w:bCs/>
          <w:sz w:val="24"/>
          <w:szCs w:val="24"/>
        </w:rPr>
        <w:t>el partido político MORENA.</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14A2BA98" w:rsidR="00511284" w:rsidRPr="00BD6D94" w:rsidRDefault="000751A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516E86">
        <w:rPr>
          <w:rFonts w:ascii="Arial Nova Light" w:hAnsi="Arial Nova Light" w:cs="Arial"/>
          <w:b/>
          <w:sz w:val="24"/>
          <w:szCs w:val="24"/>
        </w:rPr>
        <w:t>HECHOS DENUNCIADOS</w:t>
      </w:r>
      <w:r w:rsidR="009C546B" w:rsidRPr="00516E86">
        <w:rPr>
          <w:rFonts w:ascii="Arial Nova Light" w:hAnsi="Arial Nova Light" w:cs="Arial"/>
          <w:b/>
          <w:sz w:val="24"/>
          <w:szCs w:val="24"/>
        </w:rPr>
        <w:t>,</w:t>
      </w:r>
      <w:r w:rsidR="00DF3C22" w:rsidRPr="00516E86">
        <w:rPr>
          <w:rFonts w:ascii="Arial Nova Light" w:hAnsi="Arial Nova Light" w:cs="Arial"/>
          <w:b/>
          <w:sz w:val="24"/>
          <w:szCs w:val="24"/>
        </w:rPr>
        <w:t xml:space="preserve"> DEFENSA</w:t>
      </w:r>
      <w:r w:rsidR="009C546B" w:rsidRPr="00516E86">
        <w:rPr>
          <w:rFonts w:ascii="Arial Nova Light" w:hAnsi="Arial Nova Light" w:cs="Arial"/>
          <w:b/>
          <w:sz w:val="24"/>
          <w:szCs w:val="24"/>
        </w:rPr>
        <w:t xml:space="preserve"> Y ALEGATOS</w:t>
      </w:r>
      <w:r w:rsidR="00511284" w:rsidRPr="00BD6D94">
        <w:rPr>
          <w:rFonts w:ascii="Arial Nova Light" w:hAnsi="Arial Nova Light" w:cs="Arial"/>
          <w:b/>
        </w:rPr>
        <w:t xml:space="preserve">. </w:t>
      </w:r>
    </w:p>
    <w:p w14:paraId="75E786BE" w14:textId="4F39DDE3" w:rsidR="00BE4A68" w:rsidRDefault="000751A6"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850D19">
        <w:rPr>
          <w:rFonts w:ascii="Arial Nova Light" w:hAnsi="Arial Nova Light" w:cs="Arial"/>
          <w:b/>
        </w:rPr>
        <w:t>PAN</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de denuncia</w:t>
      </w:r>
      <w:r>
        <w:rPr>
          <w:rFonts w:ascii="Arial Nova Light" w:hAnsi="Arial Nova Light" w:cs="Arial"/>
        </w:rPr>
        <w:t xml:space="preserve"> c</w:t>
      </w:r>
      <w:r w:rsidR="00FD751F" w:rsidRPr="00BD6D94">
        <w:rPr>
          <w:rFonts w:ascii="Arial Nova Light" w:hAnsi="Arial Nova Light" w:cs="Arial"/>
        </w:rPr>
        <w:t>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transgreden la normativa electoral respecto a</w:t>
      </w:r>
      <w:r w:rsidR="00850D19">
        <w:rPr>
          <w:rFonts w:ascii="Arial Nova Light" w:eastAsia="Arial Nova" w:hAnsi="Arial Nova Light" w:cs="Arial Nova"/>
        </w:rPr>
        <w:t xml:space="preserve"> la vulneración del interés superior de la niñez</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14AA4F61" w:rsidR="0028216E" w:rsidRDefault="00BE4A68"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lastRenderedPageBreak/>
        <w:t>Señala</w:t>
      </w:r>
      <w:bookmarkStart w:id="5" w:name="_Hlk10378785"/>
      <w:r w:rsidR="00C60A3F">
        <w:rPr>
          <w:rFonts w:ascii="Arial Nova Light" w:eastAsia="Arial Nova" w:hAnsi="Arial Nova Light" w:cs="Arial Nova"/>
        </w:rPr>
        <w:t xml:space="preserve"> </w:t>
      </w:r>
      <w:r w:rsidR="00850D19">
        <w:rPr>
          <w:rFonts w:ascii="Arial Nova Light" w:eastAsia="Arial Nova" w:hAnsi="Arial Nova Light" w:cs="Arial Nova"/>
        </w:rPr>
        <w:t>que</w:t>
      </w:r>
      <w:r w:rsidR="00C60A3F">
        <w:rPr>
          <w:rFonts w:ascii="Arial Nova Light" w:eastAsia="Arial Nova" w:hAnsi="Arial Nova Light" w:cs="Arial Nova"/>
        </w:rPr>
        <w:t>,</w:t>
      </w:r>
      <w:r w:rsidR="00850D19">
        <w:rPr>
          <w:rFonts w:ascii="Arial Nova Light" w:eastAsia="Arial Nova" w:hAnsi="Arial Nova Light" w:cs="Arial Nova"/>
        </w:rPr>
        <w:t xml:space="preserve"> en diversas </w:t>
      </w:r>
      <w:r w:rsidR="00D920C9">
        <w:rPr>
          <w:rFonts w:ascii="Arial Nova Light" w:eastAsia="Arial Nova" w:hAnsi="Arial Nova Light" w:cs="Arial Nova"/>
        </w:rPr>
        <w:t xml:space="preserve">ocasiones durante el mes de </w:t>
      </w:r>
      <w:r w:rsidR="003D2075">
        <w:rPr>
          <w:rFonts w:ascii="Arial Nova Light" w:eastAsia="Arial Nova" w:hAnsi="Arial Nova Light" w:cs="Arial Nova"/>
        </w:rPr>
        <w:t>junio</w:t>
      </w:r>
      <w:r w:rsidR="00D920C9">
        <w:rPr>
          <w:rFonts w:ascii="Arial Nova Light" w:eastAsia="Arial Nova" w:hAnsi="Arial Nova Light" w:cs="Arial Nova"/>
        </w:rPr>
        <w:t>,</w:t>
      </w:r>
      <w:r w:rsidR="00850D19">
        <w:rPr>
          <w:rFonts w:ascii="Arial Nova Light" w:eastAsia="Arial Nova" w:hAnsi="Arial Nova Light" w:cs="Arial Nova"/>
        </w:rPr>
        <w:t xml:space="preserve"> la entonces candidata y ahora denunciada</w:t>
      </w:r>
      <w:r w:rsidR="00516E86">
        <w:rPr>
          <w:rFonts w:ascii="Arial Nova Light" w:eastAsia="Arial Nova" w:hAnsi="Arial Nova Light" w:cs="Arial Nova"/>
        </w:rPr>
        <w:t xml:space="preserve">, </w:t>
      </w:r>
      <w:r w:rsidR="00850D19">
        <w:rPr>
          <w:rFonts w:ascii="Arial Nova Light" w:eastAsia="Arial Nova" w:hAnsi="Arial Nova Light" w:cs="Arial Nova"/>
        </w:rPr>
        <w:t xml:space="preserve">publicó en su red social de Facebook </w:t>
      </w:r>
      <w:r w:rsidR="00D920C9">
        <w:rPr>
          <w:rFonts w:ascii="Arial Nova Light" w:eastAsia="Arial Nova" w:hAnsi="Arial Nova Light" w:cs="Arial Nova"/>
        </w:rPr>
        <w:t>diversas fotografías donde se pueden apreciar la aparición directa y/o incidental de menores de edad, mostrando su rostro y complexión física; exponiendo su intimidad personal y familiar, así como su honra y reputación.</w:t>
      </w:r>
    </w:p>
    <w:p w14:paraId="42DE0589" w14:textId="1D263AD7" w:rsidR="00BE292E" w:rsidRDefault="00C60A3F" w:rsidP="00850D19">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Además</w:t>
      </w:r>
      <w:r w:rsidR="00302E61">
        <w:rPr>
          <w:rFonts w:ascii="Arial Nova Light" w:eastAsia="Arial Nova" w:hAnsi="Arial Nova Light" w:cs="Arial Nova"/>
        </w:rPr>
        <w:t xml:space="preserve">, </w:t>
      </w:r>
      <w:r>
        <w:rPr>
          <w:rFonts w:ascii="Arial Nova Light" w:eastAsia="Arial Nova" w:hAnsi="Arial Nova Light" w:cs="Arial Nova"/>
        </w:rPr>
        <w:t xml:space="preserve">indica que </w:t>
      </w:r>
      <w:r w:rsidR="00D920C9">
        <w:rPr>
          <w:rFonts w:ascii="Arial Nova Light" w:eastAsia="Arial Nova" w:hAnsi="Arial Nova Light" w:cs="Arial Nova"/>
        </w:rPr>
        <w:t>estas conductas violentan los derechos de las niñas, niños y adolescentes al utilizarlos en propaganda política</w:t>
      </w:r>
      <w:r>
        <w:rPr>
          <w:rFonts w:ascii="Arial Nova Light" w:eastAsia="Arial Nova" w:hAnsi="Arial Nova Light" w:cs="Arial Nova"/>
        </w:rPr>
        <w:t>.</w:t>
      </w:r>
    </w:p>
    <w:p w14:paraId="5EAC1C9A" w14:textId="77777777" w:rsidR="00C60A3F" w:rsidRPr="009D6D69" w:rsidRDefault="00C60A3F" w:rsidP="00C60A3F">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421A70F2" w:rsidR="007B327F" w:rsidRDefault="000751A6" w:rsidP="00A54444">
      <w:pPr>
        <w:pStyle w:val="NormalWeb"/>
        <w:spacing w:after="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28216E" w:rsidRPr="00E8520B">
        <w:rPr>
          <w:rFonts w:ascii="Arial Nova Light" w:eastAsiaTheme="minorHAnsi" w:hAnsi="Arial Nova Light"/>
          <w:b/>
          <w:bCs/>
          <w:lang w:eastAsia="en-US"/>
        </w:rPr>
        <w:t>.2. Defensa de</w:t>
      </w:r>
      <w:r w:rsidR="00DD252E">
        <w:rPr>
          <w:rFonts w:ascii="Arial Nova Light" w:eastAsiaTheme="minorHAnsi" w:hAnsi="Arial Nova Light"/>
          <w:b/>
          <w:bCs/>
          <w:lang w:eastAsia="en-US"/>
        </w:rPr>
        <w:t xml:space="preserve"> los </w:t>
      </w:r>
      <w:r w:rsidR="00A54444">
        <w:rPr>
          <w:rFonts w:ascii="Arial Nova Light" w:eastAsiaTheme="minorHAnsi" w:hAnsi="Arial Nova Light"/>
          <w:b/>
          <w:bCs/>
          <w:lang w:eastAsia="en-US"/>
        </w:rPr>
        <w:t>denunciado</w:t>
      </w:r>
      <w:r w:rsidR="00DD252E">
        <w:rPr>
          <w:rFonts w:ascii="Arial Nova Light" w:eastAsiaTheme="minorHAnsi" w:hAnsi="Arial Nova Light"/>
          <w:b/>
          <w:bCs/>
          <w:lang w:eastAsia="en-US"/>
        </w:rPr>
        <w:t>s</w:t>
      </w:r>
      <w:r w:rsidR="004B2D93">
        <w:rPr>
          <w:rFonts w:ascii="Arial Nova Light" w:eastAsiaTheme="minorHAnsi" w:hAnsi="Arial Nova Light"/>
          <w:b/>
          <w:bCs/>
          <w:lang w:eastAsia="en-US"/>
        </w:rPr>
        <w:t xml:space="preserve"> (C. </w:t>
      </w:r>
      <w:r w:rsidR="00C60A3F">
        <w:rPr>
          <w:rFonts w:ascii="Arial Nova Light" w:eastAsiaTheme="minorHAnsi" w:hAnsi="Arial Nova Light"/>
          <w:b/>
          <w:bCs/>
          <w:lang w:eastAsia="en-US"/>
        </w:rPr>
        <w:t>Nora Ruvalcaba Gámez</w:t>
      </w:r>
      <w:r w:rsidR="002C32B5">
        <w:rPr>
          <w:rFonts w:ascii="Arial Nova Light" w:eastAsiaTheme="minorHAnsi" w:hAnsi="Arial Nova Light"/>
          <w:b/>
          <w:bCs/>
          <w:lang w:eastAsia="en-US"/>
        </w:rPr>
        <w:t xml:space="preserve"> y</w:t>
      </w:r>
      <w:r w:rsidR="004B2D93">
        <w:rPr>
          <w:rFonts w:ascii="Arial Nova Light" w:eastAsiaTheme="minorHAnsi" w:hAnsi="Arial Nova Light"/>
          <w:b/>
          <w:bCs/>
          <w:lang w:eastAsia="en-US"/>
        </w:rPr>
        <w:t xml:space="preserve"> </w:t>
      </w:r>
      <w:r w:rsidR="00C60A3F">
        <w:rPr>
          <w:rFonts w:ascii="Arial Nova Light" w:eastAsiaTheme="minorHAnsi" w:hAnsi="Arial Nova Light"/>
          <w:b/>
          <w:bCs/>
          <w:lang w:eastAsia="en-US"/>
        </w:rPr>
        <w:t>el partido político MORENA</w:t>
      </w:r>
      <w:r w:rsidR="002C32B5">
        <w:rPr>
          <w:rFonts w:ascii="Arial Nova Light" w:eastAsiaTheme="minorHAnsi" w:hAnsi="Arial Nova Light"/>
          <w:b/>
          <w:bCs/>
          <w:lang w:eastAsia="en-US"/>
        </w:rPr>
        <w:t xml:space="preserve">) </w:t>
      </w:r>
      <w:r w:rsidR="002C32B5" w:rsidRPr="001C6A4E">
        <w:rPr>
          <w:rFonts w:ascii="Arial Nova Light" w:eastAsiaTheme="minorHAnsi" w:hAnsi="Arial Nova Light"/>
          <w:lang w:eastAsia="en-US"/>
        </w:rPr>
        <w:t>Este</w:t>
      </w:r>
      <w:r w:rsidR="00DD252E">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1DE73623" w14:textId="597FEDFB" w:rsidR="00C60A3F" w:rsidRPr="008D05B0" w:rsidRDefault="00735ABB"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Arial" w:hAnsi="Arial Nova Light" w:cs="Arial"/>
          <w:bCs/>
        </w:rPr>
        <w:t>Que</w:t>
      </w:r>
      <w:bookmarkEnd w:id="5"/>
      <w:r w:rsidR="00C60A3F">
        <w:rPr>
          <w:rFonts w:ascii="Arial Nova Light" w:eastAsia="Arial" w:hAnsi="Arial Nova Light" w:cs="Arial"/>
          <w:bCs/>
        </w:rPr>
        <w:t xml:space="preserve">, </w:t>
      </w:r>
      <w:r w:rsidR="00CE4E63">
        <w:rPr>
          <w:rFonts w:ascii="Arial Nova Light" w:eastAsia="Arial" w:hAnsi="Arial Nova Light" w:cs="Arial"/>
          <w:bCs/>
        </w:rPr>
        <w:t>las publicaciones denunciadas fueron producto de la espontaneidad que se da en las redes sociales, mismas que se encuentran amparadas en la libertad de expresión en el contexto</w:t>
      </w:r>
      <w:r w:rsidR="008D05B0">
        <w:rPr>
          <w:rFonts w:ascii="Arial Nova Light" w:eastAsia="Arial" w:hAnsi="Arial Nova Light" w:cs="Arial"/>
          <w:bCs/>
        </w:rPr>
        <w:t xml:space="preserve"> del debate político que se da durante las campañas políticas.</w:t>
      </w:r>
    </w:p>
    <w:p w14:paraId="1BD99FFC" w14:textId="460C107C" w:rsidR="008D05B0" w:rsidRPr="008D05B0" w:rsidRDefault="008D05B0"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Arial" w:hAnsi="Arial Nova Light" w:cs="Arial"/>
          <w:bCs/>
        </w:rPr>
        <w:t>Señalan que, en la mayoría de las publicaciones denunciadas, no es posible identificar el rostro de los menores de edad y que, por lo tanto, no existe una vulneración al interés superior de la niñez al no exponer sus identidades.</w:t>
      </w:r>
    </w:p>
    <w:p w14:paraId="636F90AF" w14:textId="06639C87" w:rsidR="008D05B0" w:rsidRPr="008F48E9" w:rsidRDefault="008D05B0"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Indican que, la aparición de los menores de edad en las publicaciones denunciadas fue de manera incidental</w:t>
      </w:r>
      <w:r w:rsidR="008F48E9">
        <w:rPr>
          <w:rFonts w:ascii="Arial Nova Light" w:eastAsiaTheme="minorHAnsi" w:hAnsi="Arial Nova Light"/>
          <w:bCs/>
          <w:lang w:eastAsia="en-US"/>
        </w:rPr>
        <w:t xml:space="preserve"> y que no se realizó con dolo, pues manifiestan que no existió ninguna intención de utilizar imágenes de menores en la propaganda electoral denunciada.</w:t>
      </w:r>
    </w:p>
    <w:p w14:paraId="6B421447" w14:textId="75F0B2E1" w:rsidR="008F48E9" w:rsidRPr="00932AD3" w:rsidRDefault="008F48E9"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 xml:space="preserve">Refieren que, las publicaciones fueron realizadas bajo la libertad de expresión de la candidata Nora Ruvalcaba Gámez, pues las mismas son parte de un recorrido que realizó por las calles de Aguascalientes y que no es posible saber con </w:t>
      </w:r>
      <w:r w:rsidR="00932AD3">
        <w:rPr>
          <w:rFonts w:ascii="Arial Nova Light" w:eastAsiaTheme="minorHAnsi" w:hAnsi="Arial Nova Light"/>
          <w:bCs/>
          <w:lang w:eastAsia="en-US"/>
        </w:rPr>
        <w:t>qué</w:t>
      </w:r>
      <w:r>
        <w:rPr>
          <w:rFonts w:ascii="Arial Nova Light" w:eastAsiaTheme="minorHAnsi" w:hAnsi="Arial Nova Light"/>
          <w:bCs/>
          <w:lang w:eastAsia="en-US"/>
        </w:rPr>
        <w:t xml:space="preserve"> personas se pueda encontrar.</w:t>
      </w:r>
    </w:p>
    <w:p w14:paraId="2E0B598D" w14:textId="58CE43FE" w:rsidR="00932AD3" w:rsidRPr="00932AD3" w:rsidRDefault="00932AD3"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Que, las publicaciones denunciadas no constituyen propaganda electoral, sino actos de campaña de naturaleza personalísima.</w:t>
      </w:r>
    </w:p>
    <w:p w14:paraId="7C134DB2" w14:textId="7DB31175" w:rsidR="00932AD3" w:rsidRPr="00932AD3" w:rsidRDefault="00932AD3"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Mencionan que, al no existir transgresión a la normatividad electoral en cuanto a la transgresión al interés superior de la niñez, no se puede infraccionar a MORENA por culpa in vigilando.</w:t>
      </w:r>
    </w:p>
    <w:p w14:paraId="38E3AC71" w14:textId="24C0FDD9" w:rsidR="00932AD3" w:rsidRPr="00C60A3F" w:rsidRDefault="00932AD3"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 xml:space="preserve">Describen que, contrario a lo expuesto por el PAN, </w:t>
      </w:r>
      <w:r w:rsidR="00D40F89">
        <w:rPr>
          <w:rFonts w:ascii="Arial Nova Light" w:eastAsiaTheme="minorHAnsi" w:hAnsi="Arial Nova Light"/>
          <w:bCs/>
          <w:lang w:eastAsia="en-US"/>
        </w:rPr>
        <w:t>la candidata denunciada no es reincidente en cuanto a infracciones al interés superior del menor, pues indican que no existe sentencias definitivas del caso concreto en su contra.</w:t>
      </w:r>
    </w:p>
    <w:p w14:paraId="12767345" w14:textId="77777777" w:rsidR="00C60A3F" w:rsidRDefault="00C60A3F" w:rsidP="00C60A3F">
      <w:pPr>
        <w:pStyle w:val="NormalWeb"/>
        <w:spacing w:after="0" w:line="360" w:lineRule="auto"/>
        <w:ind w:left="142"/>
        <w:contextualSpacing/>
        <w:mirrorIndents/>
        <w:jc w:val="both"/>
        <w:rPr>
          <w:rFonts w:ascii="Arial Nova Light" w:eastAsia="Arial" w:hAnsi="Arial Nova Light" w:cs="Arial"/>
          <w:bCs/>
        </w:rPr>
      </w:pPr>
    </w:p>
    <w:p w14:paraId="4B1BB26C" w14:textId="3FE9CBFF" w:rsidR="00EF0C58" w:rsidRPr="0085169C" w:rsidRDefault="000751A6" w:rsidP="00414602">
      <w:pPr>
        <w:pStyle w:val="NormalWeb"/>
        <w:spacing w:line="360" w:lineRule="auto"/>
        <w:ind w:right="142"/>
        <w:contextualSpacing/>
        <w:mirrorIndents/>
        <w:jc w:val="both"/>
        <w:rPr>
          <w:rFonts w:ascii="Arial Nova Light" w:eastAsiaTheme="minorHAnsi" w:hAnsi="Arial Nova Light"/>
          <w:b/>
          <w:lang w:eastAsia="en-US"/>
        </w:rPr>
      </w:pPr>
      <w:r>
        <w:rPr>
          <w:rFonts w:ascii="Arial Nova Light" w:eastAsiaTheme="minorHAnsi" w:hAnsi="Arial Nova Light"/>
          <w:b/>
          <w:bCs/>
          <w:lang w:eastAsia="en-US"/>
        </w:rPr>
        <w:lastRenderedPageBreak/>
        <w:t>4</w:t>
      </w:r>
      <w:r w:rsidR="009C546B">
        <w:rPr>
          <w:rFonts w:ascii="Arial Nova Light" w:eastAsiaTheme="minorHAnsi" w:hAnsi="Arial Nova Light"/>
          <w:b/>
          <w:bCs/>
          <w:lang w:eastAsia="en-US"/>
        </w:rPr>
        <w:t>.3</w:t>
      </w:r>
      <w:r w:rsidR="0085169C" w:rsidRPr="0085169C">
        <w:rPr>
          <w:rFonts w:ascii="Arial Nova Light" w:eastAsiaTheme="minorHAnsi" w:hAnsi="Arial Nova Light"/>
          <w:b/>
          <w:bCs/>
          <w:lang w:eastAsia="en-US"/>
        </w:rPr>
        <w:t xml:space="preserve">. 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 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5"/>
      </w:r>
    </w:p>
    <w:p w14:paraId="1AD0A676" w14:textId="54DF9019"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Pr>
          <w:rFonts w:ascii="Arial Nova Light" w:hAnsi="Arial Nova Light"/>
          <w:sz w:val="24"/>
          <w:szCs w:val="24"/>
        </w:rPr>
        <w:t>el</w:t>
      </w:r>
      <w:r w:rsidRPr="00BD6D94">
        <w:rPr>
          <w:rFonts w:ascii="Arial Nova Light" w:hAnsi="Arial Nova Light"/>
          <w:sz w:val="24"/>
          <w:szCs w:val="24"/>
        </w:rPr>
        <w:t xml:space="preserve"> apartado </w:t>
      </w:r>
      <w:r w:rsidR="00F7204B">
        <w:rPr>
          <w:rFonts w:ascii="Arial Nova Light" w:hAnsi="Arial Nova Light"/>
          <w:b/>
          <w:bCs/>
          <w:sz w:val="24"/>
          <w:szCs w:val="24"/>
        </w:rPr>
        <w:t>4</w:t>
      </w:r>
      <w:r w:rsidR="00D40F89" w:rsidRPr="00D40F89">
        <w:rPr>
          <w:rFonts w:ascii="Arial Nova Light" w:hAnsi="Arial Nova Light"/>
          <w:b/>
          <w:bCs/>
          <w:sz w:val="24"/>
          <w:szCs w:val="24"/>
        </w:rPr>
        <w:t>.2.</w:t>
      </w:r>
      <w:r w:rsidR="00D40F89">
        <w:rPr>
          <w:rFonts w:ascii="Arial Nova Light" w:hAnsi="Arial Nova Light"/>
          <w:sz w:val="24"/>
          <w:szCs w:val="24"/>
        </w:rPr>
        <w:t xml:space="preserve"> </w:t>
      </w:r>
      <w:r w:rsidRPr="009C546B">
        <w:rPr>
          <w:rFonts w:ascii="Arial Nova Light" w:eastAsiaTheme="minorHAnsi" w:hAnsi="Arial Nova Light"/>
          <w:b/>
          <w:bCs/>
          <w:sz w:val="24"/>
          <w:szCs w:val="24"/>
          <w:lang w:eastAsia="en-US"/>
        </w:rPr>
        <w:t xml:space="preserve">Defensa de los denunciados (C. </w:t>
      </w:r>
      <w:r w:rsidR="00D40F89">
        <w:rPr>
          <w:rFonts w:ascii="Arial Nova Light" w:eastAsiaTheme="minorHAnsi" w:hAnsi="Arial Nova Light"/>
          <w:b/>
          <w:bCs/>
          <w:sz w:val="24"/>
          <w:szCs w:val="24"/>
          <w:lang w:eastAsia="en-US"/>
        </w:rPr>
        <w:t>Nora Ruvalcaba Gámez y el partido político MORENA</w:t>
      </w:r>
      <w:r w:rsidRPr="009C546B">
        <w:rPr>
          <w:rFonts w:ascii="Arial Nova Light" w:eastAsiaTheme="minorHAnsi" w:hAnsi="Arial Nova Light"/>
          <w:b/>
          <w:bCs/>
          <w:sz w:val="24"/>
          <w:szCs w:val="24"/>
          <w:lang w:eastAsia="en-US"/>
        </w:rPr>
        <w:t>).</w:t>
      </w:r>
    </w:p>
    <w:p w14:paraId="0991A6D9" w14:textId="22B0BFB1" w:rsidR="007C01F2" w:rsidRPr="007C01F2" w:rsidRDefault="004B2D93" w:rsidP="00D40F89">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w:t>
      </w:r>
      <w:r w:rsidR="00D40F89">
        <w:rPr>
          <w:rFonts w:ascii="Arial Nova Light" w:hAnsi="Arial Nova Light" w:cs="Arial"/>
          <w:sz w:val="24"/>
          <w:szCs w:val="24"/>
        </w:rPr>
        <w:t xml:space="preserve"> el PAN</w:t>
      </w:r>
      <w:r>
        <w:rPr>
          <w:rFonts w:ascii="Arial Nova Light" w:hAnsi="Arial Nova Light" w:cs="Arial"/>
          <w:sz w:val="24"/>
          <w:szCs w:val="24"/>
        </w:rPr>
        <w:t xml:space="preserve"> </w:t>
      </w:r>
      <w:r w:rsidR="00D40F89">
        <w:rPr>
          <w:rFonts w:ascii="Arial Nova Light" w:hAnsi="Arial Nova Light" w:cs="Arial"/>
          <w:sz w:val="24"/>
          <w:szCs w:val="24"/>
        </w:rPr>
        <w:t>no compareció a la audiencia de pruebas y alegatos.</w:t>
      </w:r>
    </w:p>
    <w:p w14:paraId="37706284" w14:textId="0791180E" w:rsidR="00D04659" w:rsidRPr="000B4A12" w:rsidRDefault="00F7204B"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5</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2A66F1" w:rsidRPr="00BD6D94" w14:paraId="25497827"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C42786" w14:textId="1CB08109" w:rsidR="002A66F1" w:rsidRPr="00B70404" w:rsidRDefault="002A66F1" w:rsidP="002A66F1">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A2D4114" w14:textId="77777777" w:rsidR="002A66F1" w:rsidRPr="00BD6D94" w:rsidRDefault="002A66F1" w:rsidP="002A66F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DF4174D" w14:textId="252CFE2C" w:rsidR="002A66F1" w:rsidRPr="006B43EB" w:rsidRDefault="002A66F1" w:rsidP="006B43EB">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6B43EB">
              <w:rPr>
                <w:rFonts w:ascii="Arial Nova Light" w:hAnsi="Arial Nova Light" w:cs="Arial"/>
                <w:sz w:val="16"/>
                <w:szCs w:val="16"/>
              </w:rPr>
              <w:t xml:space="preserve">Consistente en </w:t>
            </w:r>
            <w:r w:rsidRPr="006B43EB">
              <w:rPr>
                <w:rFonts w:ascii="Arial Nova Light" w:hAnsi="Arial Nova Light" w:cs="Arial"/>
                <w:i/>
                <w:iCs/>
                <w:sz w:val="16"/>
                <w:szCs w:val="16"/>
              </w:rPr>
              <w:t>el acta de oficialía electoral IEE/OE/118/2022</w:t>
            </w:r>
            <w:r w:rsidR="00CA2A08" w:rsidRPr="006B43EB">
              <w:rPr>
                <w:rFonts w:ascii="Arial Nova Light" w:hAnsi="Arial Nova Light" w:cs="Arial"/>
                <w:i/>
                <w:iCs/>
                <w:sz w:val="16"/>
                <w:szCs w:val="16"/>
              </w:rPr>
              <w:t xml:space="preserve"> con fecha nueve de junio de dos mil veintidós, la cual certifica la existencia y contenido de las </w:t>
            </w:r>
            <w:r w:rsidR="00717C25" w:rsidRPr="006B43EB">
              <w:rPr>
                <w:rFonts w:ascii="Arial Nova Light" w:hAnsi="Arial Nova Light" w:cs="Arial"/>
                <w:i/>
                <w:iCs/>
                <w:sz w:val="16"/>
                <w:szCs w:val="16"/>
              </w:rPr>
              <w:t>publicaciones en</w:t>
            </w:r>
            <w:r w:rsidR="00CA2A08" w:rsidRPr="006B43EB">
              <w:rPr>
                <w:rFonts w:ascii="Arial Nova Light" w:hAnsi="Arial Nova Light" w:cs="Arial"/>
                <w:i/>
                <w:iCs/>
                <w:sz w:val="16"/>
                <w:szCs w:val="16"/>
              </w:rPr>
              <w:t xml:space="preserve"> la red social Facebook, alojadas en las siguientes ligas electrónicas</w:t>
            </w:r>
            <w:r w:rsidR="00717C25" w:rsidRPr="006B43EB">
              <w:rPr>
                <w:rFonts w:ascii="Arial Nova Light" w:hAnsi="Arial Nova Light" w:cs="Arial"/>
                <w:i/>
                <w:iCs/>
                <w:sz w:val="16"/>
                <w:szCs w:val="16"/>
              </w:rPr>
              <w:t>:</w:t>
            </w:r>
          </w:p>
          <w:p w14:paraId="5D4FD13B" w14:textId="2A8EE995" w:rsidR="001366DB" w:rsidRPr="001366DB" w:rsidRDefault="00DB11F1" w:rsidP="001366D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hyperlink r:id="rId8" w:history="1">
              <w:r w:rsidR="001366DB" w:rsidRPr="001366DB">
                <w:rPr>
                  <w:rStyle w:val="Hipervnculo"/>
                  <w:rFonts w:ascii="Arial Nova Light" w:hAnsi="Arial Nova Light" w:cs="Arial"/>
                  <w:i/>
                  <w:iCs/>
                  <w:sz w:val="16"/>
                  <w:szCs w:val="16"/>
                </w:rPr>
                <w:t>https://www.facebook.com/photo.php?fbid=507330054455490&amp;set=a.267703678418130&amp;type=3</w:t>
              </w:r>
            </w:hyperlink>
          </w:p>
          <w:p w14:paraId="47A3C987" w14:textId="4D430B50" w:rsidR="001366DB" w:rsidRDefault="00DB11F1" w:rsidP="001366D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hyperlink r:id="rId9" w:history="1">
              <w:r w:rsidR="001366DB" w:rsidRPr="001366DB">
                <w:rPr>
                  <w:rStyle w:val="Hipervnculo"/>
                  <w:rFonts w:ascii="Arial Nova Light" w:hAnsi="Arial Nova Light" w:cs="Arial"/>
                  <w:i/>
                  <w:iCs/>
                  <w:sz w:val="16"/>
                  <w:szCs w:val="16"/>
                </w:rPr>
                <w:t>https://www.facebook.com/photo.php?fbid=507330034455492&amp;set=a.267703678418130&amp;type=3</w:t>
              </w:r>
            </w:hyperlink>
          </w:p>
          <w:p w14:paraId="21BA74C5" w14:textId="77777777" w:rsidR="001366DB" w:rsidRDefault="001366DB" w:rsidP="001366D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1366DB">
              <w:rPr>
                <w:rFonts w:ascii="Arial Nova Light" w:hAnsi="Arial Nova Light" w:cs="Arial"/>
                <w:i/>
                <w:iCs/>
                <w:sz w:val="16"/>
                <w:szCs w:val="16"/>
              </w:rPr>
              <w:t>https:/www.facebook.com/photo.php?</w:t>
            </w:r>
            <w:r>
              <w:rPr>
                <w:rFonts w:ascii="Arial Nova Light" w:hAnsi="Arial Nova Light" w:cs="Arial"/>
                <w:i/>
                <w:iCs/>
                <w:sz w:val="16"/>
                <w:szCs w:val="16"/>
              </w:rPr>
              <w:t>f</w:t>
            </w:r>
            <w:r w:rsidRPr="001366DB">
              <w:rPr>
                <w:rFonts w:ascii="Arial Nova Light" w:hAnsi="Arial Nova Light" w:cs="Arial"/>
                <w:i/>
                <w:iCs/>
                <w:sz w:val="16"/>
                <w:szCs w:val="16"/>
              </w:rPr>
              <w:t>bid=507535697768259&amp;set=a.491953139326515&amp;type=3</w:t>
            </w:r>
          </w:p>
          <w:p w14:paraId="1503E3D2" w14:textId="773DCBD3" w:rsidR="001366DB" w:rsidRDefault="00DB11F1" w:rsidP="001366D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hyperlink r:id="rId10" w:history="1">
              <w:r w:rsidR="001366DB" w:rsidRPr="001E5E28">
                <w:rPr>
                  <w:rStyle w:val="Hipervnculo"/>
                  <w:rFonts w:ascii="Arial Nova Light" w:hAnsi="Arial Nova Light" w:cs="Arial"/>
                  <w:i/>
                  <w:iCs/>
                  <w:sz w:val="16"/>
                  <w:szCs w:val="16"/>
                </w:rPr>
                <w:t>https://www.facebook.com/photo.php?fbid=507539747767854&amp;set=a.491953139326515&amp;type=3</w:t>
              </w:r>
            </w:hyperlink>
            <w:r w:rsidR="001366DB">
              <w:rPr>
                <w:rFonts w:ascii="Arial Nova Light" w:hAnsi="Arial Nova Light" w:cs="Arial"/>
                <w:i/>
                <w:iCs/>
                <w:sz w:val="16"/>
                <w:szCs w:val="16"/>
              </w:rPr>
              <w:t xml:space="preserve">  </w:t>
            </w:r>
          </w:p>
          <w:p w14:paraId="2015D933" w14:textId="2AB1076A" w:rsidR="001366DB" w:rsidRDefault="00DB11F1" w:rsidP="001366D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hyperlink r:id="rId11" w:history="1">
              <w:r w:rsidR="001366DB" w:rsidRPr="001E5E28">
                <w:rPr>
                  <w:rStyle w:val="Hipervnculo"/>
                  <w:rFonts w:ascii="Arial Nova Light" w:hAnsi="Arial Nova Light" w:cs="Arial"/>
                  <w:i/>
                  <w:iCs/>
                  <w:sz w:val="16"/>
                  <w:szCs w:val="16"/>
                </w:rPr>
                <w:t>https://www.facebook.com/photo.php?fbid=507540007767828&amp;set=a.491953139326515&amp;type=3</w:t>
              </w:r>
            </w:hyperlink>
          </w:p>
          <w:p w14:paraId="394516F8" w14:textId="32EC49B8" w:rsidR="001366DB" w:rsidRPr="001366DB" w:rsidRDefault="00DB11F1" w:rsidP="001366D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hyperlink r:id="rId12" w:history="1">
              <w:r w:rsidR="001366DB" w:rsidRPr="001E5E28">
                <w:rPr>
                  <w:rStyle w:val="Hipervnculo"/>
                  <w:rFonts w:ascii="Arial Nova Light" w:hAnsi="Arial Nova Light" w:cs="Arial"/>
                  <w:i/>
                  <w:iCs/>
                  <w:sz w:val="16"/>
                  <w:szCs w:val="16"/>
                </w:rPr>
                <w:t>https://www.facebook.com/photo.php?fbid=507540084434487&amp;set=a.491953139326515&amp;type=3</w:t>
              </w:r>
            </w:hyperlink>
            <w:r w:rsidR="001366DB">
              <w:rPr>
                <w:rFonts w:ascii="Arial Nova Light" w:hAnsi="Arial Nova Light" w:cs="Arial"/>
                <w:i/>
                <w:iCs/>
                <w:sz w:val="16"/>
                <w:szCs w:val="16"/>
              </w:rPr>
              <w:t xml:space="preserve"> </w:t>
            </w:r>
          </w:p>
          <w:p w14:paraId="652690C7" w14:textId="3A35B3F2" w:rsidR="00CA2A08" w:rsidRPr="001366DB" w:rsidRDefault="006B43EB" w:rsidP="001366DB">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1366DB">
              <w:rPr>
                <w:rFonts w:ascii="Arial Nova Light" w:hAnsi="Arial Nova Light" w:cs="Arial"/>
                <w:sz w:val="16"/>
                <w:szCs w:val="16"/>
              </w:rPr>
              <w:t xml:space="preserve">Así mismo, su </w:t>
            </w:r>
            <w:r w:rsidR="00436A51" w:rsidRPr="001366DB">
              <w:rPr>
                <w:rFonts w:ascii="Arial Nova Light" w:hAnsi="Arial Nova Light" w:cs="Arial"/>
                <w:sz w:val="16"/>
                <w:szCs w:val="16"/>
              </w:rPr>
              <w:t>contenido se</w:t>
            </w:r>
            <w:r w:rsidRPr="001366DB">
              <w:rPr>
                <w:rFonts w:ascii="Arial Nova Light" w:hAnsi="Arial Nova Light" w:cs="Arial"/>
                <w:sz w:val="16"/>
                <w:szCs w:val="16"/>
              </w:rPr>
              <w:t xml:space="preserve"> encuentra descrito en el acta de oficialía que obra en autos.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38D0D72" w14:textId="7EC49B6E" w:rsidR="002A66F1" w:rsidRPr="00AC2B5E" w:rsidRDefault="002A66F1" w:rsidP="002A66F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B44278">
              <w:rPr>
                <w:rFonts w:ascii="Arial Nova Light" w:eastAsia="Arial Nova" w:hAnsi="Arial Nova Light" w:cs="Arial Nova"/>
                <w:i/>
                <w:iCs/>
                <w:sz w:val="16"/>
                <w:szCs w:val="16"/>
              </w:rPr>
              <w:lastRenderedPageBreak/>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41748D" w:rsidRPr="00BD6D94" w14:paraId="2DEAE3F3"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41748D" w:rsidRPr="00BD6D94" w:rsidRDefault="0041748D" w:rsidP="0041748D">
            <w:pPr>
              <w:jc w:val="both"/>
              <w:rPr>
                <w:rFonts w:ascii="Arial Nova Light" w:hAnsi="Arial Nova Light" w:cs="Arial"/>
                <w:sz w:val="16"/>
                <w:szCs w:val="16"/>
              </w:rPr>
            </w:pPr>
            <w:r w:rsidRPr="00BD6D94">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1748D" w:rsidRPr="00BD6D94" w14:paraId="0B64AE89"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41748D" w:rsidRPr="00F86988" w:rsidRDefault="0041748D" w:rsidP="0041748D">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41748D" w:rsidRPr="00F86988"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60B0E4A" w14:textId="031E8A7D" w:rsidR="00513D99" w:rsidRPr="002A66F1" w:rsidRDefault="002A66F1" w:rsidP="00D24B04">
            <w:pPr>
              <w:ind w:right="-673"/>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noProof/>
                <w:sz w:val="16"/>
                <w:szCs w:val="16"/>
              </w:rPr>
              <w:t xml:space="preserve">Consistente en </w:t>
            </w:r>
            <w:r>
              <w:rPr>
                <w:rFonts w:ascii="Arial Nova Light" w:eastAsia="Arial Nova" w:hAnsi="Arial Nova Light" w:cs="Arial Nova"/>
                <w:i/>
                <w:iCs/>
                <w:noProof/>
                <w:sz w:val="16"/>
                <w:szCs w:val="16"/>
              </w:rPr>
              <w:t>el acta de oficialía electoral IEE/OE/</w:t>
            </w:r>
            <w:r w:rsidR="00D24B04">
              <w:rPr>
                <w:rFonts w:ascii="Arial Nova Light" w:eastAsia="Arial Nova" w:hAnsi="Arial Nova Light" w:cs="Arial Nova"/>
                <w:i/>
                <w:iCs/>
                <w:noProof/>
                <w:sz w:val="16"/>
                <w:szCs w:val="16"/>
              </w:rPr>
              <w:t>1</w:t>
            </w:r>
            <w:r w:rsidR="00CA2B39">
              <w:rPr>
                <w:rFonts w:ascii="Arial Nova Light" w:eastAsia="Arial Nova" w:hAnsi="Arial Nova Light" w:cs="Arial Nova"/>
                <w:i/>
                <w:iCs/>
                <w:noProof/>
                <w:sz w:val="16"/>
                <w:szCs w:val="16"/>
              </w:rPr>
              <w:t>41</w:t>
            </w:r>
            <w:r w:rsidR="00D24B04">
              <w:rPr>
                <w:rFonts w:ascii="Arial Nova Light" w:eastAsia="Arial Nova" w:hAnsi="Arial Nova Light" w:cs="Arial Nova"/>
                <w:i/>
                <w:iCs/>
                <w:noProof/>
                <w:sz w:val="16"/>
                <w:szCs w:val="16"/>
              </w:rPr>
              <w:t>/2022 de fecha nueve de junio.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2A280E9A" w:rsidR="0041748D" w:rsidRPr="00BD6D94"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D215E5">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bl>
    <w:p w14:paraId="2CC2B9D7" w14:textId="77777777" w:rsidR="00C52642" w:rsidRP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1C739733" w:rsidR="00507AE0" w:rsidRPr="00BD6D94" w:rsidRDefault="00F7204B"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6</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3664461F"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 xml:space="preserve">El denunciante C. </w:t>
      </w:r>
      <w:r w:rsidR="00CA2B39">
        <w:rPr>
          <w:rFonts w:ascii="Arial Nova Light" w:hAnsi="Arial Nova Light"/>
          <w:sz w:val="24"/>
          <w:szCs w:val="24"/>
        </w:rPr>
        <w:t>Israel Ángel Ramírez</w:t>
      </w:r>
      <w:r w:rsidR="00CF2F29" w:rsidRPr="00CF2F29">
        <w:rPr>
          <w:rFonts w:ascii="Arial Nova Light" w:hAnsi="Arial Nova Light"/>
          <w:sz w:val="24"/>
          <w:szCs w:val="24"/>
        </w:rPr>
        <w:t xml:space="preserve"> acude en su calidad de representant</w:t>
      </w:r>
      <w:r w:rsidR="00CA2B39">
        <w:rPr>
          <w:rFonts w:ascii="Arial Nova Light" w:hAnsi="Arial Nova Light"/>
          <w:sz w:val="24"/>
          <w:szCs w:val="24"/>
        </w:rPr>
        <w:t>e</w:t>
      </w:r>
      <w:r w:rsidR="00CF2F29" w:rsidRPr="00CF2F29">
        <w:rPr>
          <w:rFonts w:ascii="Arial Nova Light" w:hAnsi="Arial Nova Light"/>
          <w:sz w:val="24"/>
          <w:szCs w:val="24"/>
        </w:rPr>
        <w:t xml:space="preserve"> </w:t>
      </w:r>
      <w:r w:rsidR="00CA2B39">
        <w:rPr>
          <w:rFonts w:ascii="Arial Nova Light" w:hAnsi="Arial Nova Light"/>
          <w:sz w:val="24"/>
          <w:szCs w:val="24"/>
        </w:rPr>
        <w:t>suplente</w:t>
      </w:r>
      <w:r w:rsidR="00CF2F29" w:rsidRPr="00CF2F29">
        <w:rPr>
          <w:rFonts w:ascii="Arial Nova Light" w:hAnsi="Arial Nova Light"/>
          <w:sz w:val="24"/>
          <w:szCs w:val="24"/>
        </w:rPr>
        <w:t xml:space="preserve"> del </w:t>
      </w:r>
      <w:r w:rsidR="00D24B04">
        <w:rPr>
          <w:rFonts w:ascii="Arial Nova Light" w:hAnsi="Arial Nova Light"/>
          <w:sz w:val="24"/>
          <w:szCs w:val="24"/>
        </w:rPr>
        <w:t xml:space="preserve">PAN </w:t>
      </w:r>
      <w:r w:rsidR="00CF2F29" w:rsidRPr="00CF2F29">
        <w:rPr>
          <w:rFonts w:ascii="Arial Nova Light" w:hAnsi="Arial Nova Light"/>
          <w:sz w:val="24"/>
          <w:szCs w:val="24"/>
        </w:rPr>
        <w:t>ante el CG del I</w:t>
      </w:r>
      <w:r w:rsidR="00D24B04">
        <w:rPr>
          <w:rFonts w:ascii="Arial Nova Light" w:hAnsi="Arial Nova Light"/>
          <w:sz w:val="24"/>
          <w:szCs w:val="24"/>
        </w:rPr>
        <w:t>EE</w:t>
      </w:r>
      <w:r w:rsidR="00CF2F29" w:rsidRPr="00CF2F29">
        <w:rPr>
          <w:rFonts w:ascii="Arial Nova Light" w:hAnsi="Arial Nova Light"/>
          <w:sz w:val="24"/>
          <w:szCs w:val="24"/>
        </w:rPr>
        <w:t xml:space="preserve"> de Aguascalientes, personería que tiene acreditada en autos.</w:t>
      </w:r>
    </w:p>
    <w:p w14:paraId="1AC4A365" w14:textId="57BD06C3" w:rsidR="007528BF" w:rsidRPr="00B70433" w:rsidRDefault="00CF2F29"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w:t>
      </w:r>
      <w:r w:rsidR="00D24B04">
        <w:rPr>
          <w:rFonts w:ascii="Arial Nova Light" w:hAnsi="Arial Nova Light"/>
          <w:sz w:val="24"/>
          <w:szCs w:val="24"/>
        </w:rPr>
        <w:t xml:space="preserve"> la</w:t>
      </w:r>
      <w:r>
        <w:rPr>
          <w:rFonts w:ascii="Arial Nova Light" w:hAnsi="Arial Nova Light"/>
          <w:sz w:val="24"/>
          <w:szCs w:val="24"/>
        </w:rPr>
        <w:t xml:space="preserve"> C. </w:t>
      </w:r>
      <w:r w:rsidR="00D24B04">
        <w:rPr>
          <w:rFonts w:ascii="Arial Nova Light" w:hAnsi="Arial Nova Light"/>
          <w:sz w:val="24"/>
          <w:szCs w:val="24"/>
        </w:rPr>
        <w:t>Nora Ruvalcaba Gámez, entonces</w:t>
      </w:r>
      <w:r>
        <w:rPr>
          <w:rFonts w:ascii="Arial Nova Light" w:hAnsi="Arial Nova Light"/>
          <w:sz w:val="24"/>
          <w:szCs w:val="24"/>
        </w:rPr>
        <w:t xml:space="preserve"> </w:t>
      </w:r>
      <w:r w:rsidR="00444117">
        <w:rPr>
          <w:rFonts w:ascii="Arial Nova Light" w:hAnsi="Arial Nova Light"/>
          <w:sz w:val="24"/>
          <w:szCs w:val="24"/>
        </w:rPr>
        <w:t xml:space="preserve">candidata a la Gubernatura de Aguascalientes </w:t>
      </w:r>
      <w:r w:rsidR="00D24B04">
        <w:rPr>
          <w:rFonts w:ascii="Arial Nova Light" w:hAnsi="Arial Nova Light"/>
          <w:sz w:val="24"/>
          <w:szCs w:val="24"/>
        </w:rPr>
        <w:t>y MORENA como partido político que la postuló</w:t>
      </w:r>
      <w:r w:rsidRPr="00BD6D94">
        <w:rPr>
          <w:rFonts w:ascii="Arial Nova Light" w:hAnsi="Arial Nova Light"/>
          <w:sz w:val="24"/>
          <w:szCs w:val="24"/>
        </w:rPr>
        <w:t>, tienen reconocida su personería</w:t>
      </w:r>
      <w:r>
        <w:rPr>
          <w:rFonts w:ascii="Arial Nova Light" w:hAnsi="Arial Nova Light"/>
          <w:sz w:val="24"/>
          <w:szCs w:val="24"/>
        </w:rPr>
        <w:t>.</w:t>
      </w:r>
    </w:p>
    <w:p w14:paraId="5AA05D47" w14:textId="1E6933D6" w:rsidR="000F3B57" w:rsidRPr="000F3B57" w:rsidRDefault="00E356EC" w:rsidP="000F3B57">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bCs/>
        </w:rPr>
      </w:pPr>
      <w:r w:rsidRPr="00CF2F29">
        <w:rPr>
          <w:rFonts w:ascii="Arial Nova Light" w:hAnsi="Arial Nova Light"/>
          <w:b/>
          <w:bCs/>
          <w:sz w:val="24"/>
          <w:szCs w:val="24"/>
        </w:rPr>
        <w:t>Existencia de</w:t>
      </w:r>
      <w:r w:rsidR="00E00033" w:rsidRPr="00CF2F29">
        <w:rPr>
          <w:rFonts w:ascii="Arial Nova Light" w:hAnsi="Arial Nova Light"/>
          <w:b/>
          <w:bCs/>
          <w:sz w:val="24"/>
          <w:szCs w:val="24"/>
        </w:rPr>
        <w:t xml:space="preserve"> </w:t>
      </w:r>
      <w:r w:rsidR="00CF2F29" w:rsidRPr="00CF2F29">
        <w:rPr>
          <w:rFonts w:ascii="Arial Nova Light" w:hAnsi="Arial Nova Light"/>
          <w:b/>
          <w:bCs/>
          <w:sz w:val="24"/>
          <w:szCs w:val="24"/>
        </w:rPr>
        <w:t xml:space="preserve">las </w:t>
      </w:r>
      <w:r w:rsidR="00D24B04">
        <w:rPr>
          <w:rFonts w:ascii="Arial Nova Light" w:hAnsi="Arial Nova Light"/>
          <w:b/>
          <w:bCs/>
          <w:sz w:val="24"/>
          <w:szCs w:val="24"/>
        </w:rPr>
        <w:t>publicaciones</w:t>
      </w:r>
      <w:r w:rsidR="00CF2F29" w:rsidRPr="00CF2F29">
        <w:rPr>
          <w:rFonts w:ascii="Arial Nova Light" w:hAnsi="Arial Nova Light"/>
          <w:b/>
          <w:bCs/>
          <w:sz w:val="24"/>
          <w:szCs w:val="24"/>
        </w:rPr>
        <w:t xml:space="preserve"> </w:t>
      </w:r>
      <w:r w:rsidRPr="00CF2F29">
        <w:rPr>
          <w:rFonts w:ascii="Arial Nova Light" w:hAnsi="Arial Nova Light"/>
          <w:b/>
          <w:bCs/>
          <w:sz w:val="24"/>
          <w:szCs w:val="24"/>
        </w:rPr>
        <w:t>denunciada</w:t>
      </w:r>
      <w:r w:rsidR="00E00033" w:rsidRPr="00CF2F29">
        <w:rPr>
          <w:rFonts w:ascii="Arial Nova Light" w:hAnsi="Arial Nova Light"/>
          <w:b/>
          <w:bCs/>
          <w:sz w:val="24"/>
          <w:szCs w:val="24"/>
        </w:rPr>
        <w:t>s</w:t>
      </w:r>
      <w:r w:rsidR="00AD696F" w:rsidRPr="00CF2F29">
        <w:rPr>
          <w:rFonts w:ascii="Arial Nova Light" w:hAnsi="Arial Nova Light"/>
          <w:b/>
          <w:bCs/>
          <w:sz w:val="24"/>
          <w:szCs w:val="24"/>
        </w:rPr>
        <w:t xml:space="preserve"> y su contenido</w:t>
      </w:r>
      <w:r w:rsidRPr="00CF2F29">
        <w:rPr>
          <w:rFonts w:ascii="Arial Nova Light" w:hAnsi="Arial Nova Light"/>
          <w:b/>
          <w:bCs/>
          <w:sz w:val="24"/>
          <w:szCs w:val="24"/>
        </w:rPr>
        <w:t xml:space="preserve">. </w:t>
      </w:r>
      <w:r w:rsidRPr="00CF2F29">
        <w:rPr>
          <w:rFonts w:ascii="Arial Nova Light" w:hAnsi="Arial Nova Light"/>
          <w:bCs/>
          <w:sz w:val="24"/>
          <w:szCs w:val="24"/>
        </w:rPr>
        <w:t>De los hechos constatados en los autos del expediente, se tiene por acreditada la existencia de</w:t>
      </w:r>
      <w:bookmarkStart w:id="6" w:name="_Hlk105155835"/>
      <w:bookmarkEnd w:id="0"/>
      <w:bookmarkEnd w:id="1"/>
      <w:r w:rsidR="00D24B04">
        <w:rPr>
          <w:rFonts w:ascii="Arial Nova Light" w:hAnsi="Arial Nova Light"/>
          <w:bCs/>
          <w:sz w:val="24"/>
          <w:szCs w:val="24"/>
        </w:rPr>
        <w:t xml:space="preserve"> las publicaciones denunciadas, mismas que fueron </w:t>
      </w:r>
      <w:r w:rsidR="007C4177" w:rsidRPr="007C4177">
        <w:rPr>
          <w:rFonts w:ascii="Arial Nova Light" w:hAnsi="Arial Nova Light"/>
          <w:bCs/>
          <w:color w:val="000000" w:themeColor="text1"/>
          <w:sz w:val="24"/>
          <w:szCs w:val="24"/>
        </w:rPr>
        <w:t>difundidas</w:t>
      </w:r>
      <w:r w:rsidR="00D24B04">
        <w:rPr>
          <w:rFonts w:ascii="Arial Nova Light" w:hAnsi="Arial Nova Light"/>
          <w:bCs/>
          <w:sz w:val="24"/>
          <w:szCs w:val="24"/>
        </w:rPr>
        <w:t xml:space="preserve"> en la red social Facebook</w:t>
      </w:r>
      <w:bookmarkEnd w:id="6"/>
      <w:r w:rsidR="000F3B57">
        <w:rPr>
          <w:rFonts w:ascii="Arial Nova Light" w:hAnsi="Arial Nova Light"/>
          <w:bCs/>
          <w:sz w:val="24"/>
          <w:szCs w:val="24"/>
        </w:rPr>
        <w:t>.</w:t>
      </w:r>
    </w:p>
    <w:p w14:paraId="6273BC7E" w14:textId="77777777" w:rsidR="000F3B57" w:rsidRDefault="000F3B57" w:rsidP="000F3B57">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561EEE9D" w14:textId="27CF89E8" w:rsidR="00E00033" w:rsidRPr="00034386" w:rsidRDefault="00F7204B" w:rsidP="00034386">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Cs/>
        </w:rPr>
      </w:pPr>
      <w:r>
        <w:rPr>
          <w:rFonts w:ascii="Arial Nova Light" w:hAnsi="Arial Nova Light" w:cs="Arial"/>
          <w:b/>
          <w:sz w:val="24"/>
          <w:szCs w:val="24"/>
        </w:rPr>
        <w:lastRenderedPageBreak/>
        <w:t>7</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0930FC">
        <w:rPr>
          <w:rFonts w:ascii="Arial Nova Light" w:eastAsia="Arial Nova" w:hAnsi="Arial Nova Light" w:cs="Arial Nova"/>
          <w:bCs/>
          <w:sz w:val="24"/>
          <w:szCs w:val="24"/>
        </w:rPr>
        <w:t>en cuanto a la protección del interés superior de la niñez.</w:t>
      </w:r>
    </w:p>
    <w:p w14:paraId="7BB4DF90" w14:textId="792B60EA" w:rsidR="00E00033"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las </w:t>
      </w:r>
      <w:r w:rsidR="0015778C">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34F96BB0" w14:textId="2BB26087" w:rsidR="003A3453" w:rsidRPr="003A3453" w:rsidRDefault="00D41F64" w:rsidP="003A3453">
      <w:pPr>
        <w:spacing w:after="0" w:line="360" w:lineRule="auto"/>
        <w:jc w:val="both"/>
        <w:rPr>
          <w:rFonts w:ascii="Arial Nova Light" w:hAnsi="Arial Nova Light" w:cs="Arial"/>
          <w:b/>
          <w:sz w:val="24"/>
          <w:szCs w:val="24"/>
        </w:rPr>
      </w:pPr>
      <w:r>
        <w:rPr>
          <w:rFonts w:ascii="Arial Nova Light" w:hAnsi="Arial Nova Light" w:cs="Arial"/>
          <w:b/>
          <w:sz w:val="24"/>
          <w:szCs w:val="24"/>
        </w:rPr>
        <w:t>7</w:t>
      </w:r>
      <w:r w:rsidR="00E00033" w:rsidRPr="00F862F7">
        <w:rPr>
          <w:rFonts w:ascii="Arial Nova Light" w:hAnsi="Arial Nova Light" w:cs="Arial"/>
          <w:b/>
          <w:sz w:val="24"/>
          <w:szCs w:val="24"/>
        </w:rPr>
        <w:t xml:space="preserve">.1. MARCO JURÍDICO. </w:t>
      </w:r>
      <w:bookmarkStart w:id="7" w:name="_Hlk106731987"/>
      <w:r w:rsidR="003A3453" w:rsidRPr="00E1112C">
        <w:rPr>
          <w:rFonts w:ascii="Arial Nova Light" w:hAnsi="Arial Nova Light"/>
          <w:sz w:val="24"/>
          <w:szCs w:val="24"/>
        </w:rPr>
        <w:t>El artículo 3</w:t>
      </w:r>
      <w:r w:rsidR="003A3453">
        <w:rPr>
          <w:rFonts w:ascii="Arial Nova Light" w:hAnsi="Arial Nova Light"/>
          <w:sz w:val="24"/>
          <w:szCs w:val="24"/>
        </w:rPr>
        <w:t>°</w:t>
      </w:r>
      <w:r w:rsidR="003A3453" w:rsidRPr="00E1112C">
        <w:rPr>
          <w:rFonts w:ascii="Arial Nova Light" w:hAnsi="Arial Nova Light"/>
          <w:sz w:val="24"/>
          <w:szCs w:val="24"/>
        </w:rPr>
        <w:t>, párrafo 1</w:t>
      </w:r>
      <w:r w:rsidR="003A3453">
        <w:rPr>
          <w:rFonts w:ascii="Arial Nova Light" w:hAnsi="Arial Nova Light"/>
          <w:sz w:val="24"/>
          <w:szCs w:val="24"/>
        </w:rPr>
        <w:t>°</w:t>
      </w:r>
      <w:r w:rsidR="003A3453" w:rsidRPr="00E1112C">
        <w:rPr>
          <w:rFonts w:ascii="Arial Nova Light" w:hAnsi="Arial Nova Light"/>
          <w:sz w:val="24"/>
          <w:szCs w:val="24"/>
        </w:rPr>
        <w:t>, de la Convención sobre los Derechos [de la Niñez], establece que en todas las medidas que involucren niñas o niños se deberá atender como consideración primordial su interés superior.</w:t>
      </w:r>
    </w:p>
    <w:p w14:paraId="5FA50C43"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Sobre lo anterior, el Comité de los Derechos [de la Niñez] de la Organización de las Naciones Unidas, en su Observación General 14, sostuvo que el concepto del interés superior de la niñez implica tres vertientes:</w:t>
      </w:r>
    </w:p>
    <w:p w14:paraId="59D45190" w14:textId="77777777" w:rsidR="003A3453" w:rsidRPr="00715193" w:rsidRDefault="003A3453" w:rsidP="003A3453">
      <w:pPr>
        <w:spacing w:line="360" w:lineRule="auto"/>
        <w:ind w:left="1134" w:right="851"/>
        <w:jc w:val="both"/>
        <w:rPr>
          <w:rFonts w:ascii="Arial Nova Light" w:hAnsi="Arial Nova Light"/>
          <w:i/>
          <w:iCs/>
          <w:sz w:val="24"/>
          <w:szCs w:val="24"/>
        </w:rPr>
      </w:pPr>
      <w:r w:rsidRPr="00715193">
        <w:rPr>
          <w:rFonts w:ascii="Arial Nova Light" w:hAnsi="Arial Nova Light"/>
          <w:i/>
          <w:iCs/>
          <w:sz w:val="24"/>
          <w:szCs w:val="24"/>
        </w:rPr>
        <w:t>i) Un derecho sustantivo: Que consiste en el derecho de la niñez a que su interés superior sea valorado y tomado como de fundamental protección cuando diversos intereses estén involucrados, con el objeto de alcanzar una decisión sobre la cuestión en juego. En un derecho de aplicación inmediata.</w:t>
      </w:r>
    </w:p>
    <w:p w14:paraId="4149D861" w14:textId="77777777" w:rsidR="003A3453" w:rsidRPr="00715193" w:rsidRDefault="003A3453" w:rsidP="003A3453">
      <w:pPr>
        <w:spacing w:line="360" w:lineRule="auto"/>
        <w:ind w:left="1134" w:right="851"/>
        <w:jc w:val="both"/>
        <w:rPr>
          <w:rFonts w:ascii="Arial Nova Light" w:hAnsi="Arial Nova Light"/>
          <w:i/>
          <w:iCs/>
          <w:sz w:val="24"/>
          <w:szCs w:val="24"/>
        </w:rPr>
      </w:pPr>
      <w:proofErr w:type="spellStart"/>
      <w:r w:rsidRPr="00715193">
        <w:rPr>
          <w:rFonts w:ascii="Arial Nova Light" w:hAnsi="Arial Nova Light"/>
          <w:i/>
          <w:iCs/>
          <w:sz w:val="24"/>
          <w:szCs w:val="24"/>
        </w:rPr>
        <w:t>ii</w:t>
      </w:r>
      <w:proofErr w:type="spellEnd"/>
      <w:r w:rsidRPr="00715193">
        <w:rPr>
          <w:rFonts w:ascii="Arial Nova Light" w:hAnsi="Arial Nova Light"/>
          <w:i/>
          <w:iCs/>
          <w:sz w:val="24"/>
          <w:szCs w:val="24"/>
        </w:rPr>
        <w:t>) Un principio fundamental de interpretación legal: Es decir, si una previsión legal está abierta a más de una interpretación, debe optarse por aquélla que ofrezca una protección más efectiva al interés superior de la niñez.</w:t>
      </w:r>
    </w:p>
    <w:p w14:paraId="48FEDDA0" w14:textId="77777777" w:rsidR="003A3453" w:rsidRPr="00715193" w:rsidRDefault="003A3453" w:rsidP="003A3453">
      <w:pPr>
        <w:spacing w:line="360" w:lineRule="auto"/>
        <w:ind w:left="1134" w:right="851"/>
        <w:jc w:val="both"/>
        <w:rPr>
          <w:rFonts w:ascii="Arial Nova Light" w:hAnsi="Arial Nova Light"/>
          <w:i/>
          <w:iCs/>
          <w:sz w:val="24"/>
          <w:szCs w:val="24"/>
        </w:rPr>
      </w:pPr>
      <w:proofErr w:type="spellStart"/>
      <w:r w:rsidRPr="00715193">
        <w:rPr>
          <w:rFonts w:ascii="Arial Nova Light" w:hAnsi="Arial Nova Light"/>
          <w:i/>
          <w:iCs/>
          <w:sz w:val="24"/>
          <w:szCs w:val="24"/>
        </w:rPr>
        <w:t>iii</w:t>
      </w:r>
      <w:proofErr w:type="spellEnd"/>
      <w:r w:rsidRPr="00715193">
        <w:rPr>
          <w:rFonts w:ascii="Arial Nova Light" w:hAnsi="Arial Nova Light"/>
          <w:i/>
          <w:iCs/>
          <w:sz w:val="24"/>
          <w:szCs w:val="24"/>
        </w:rPr>
        <w:t>) Una regla procesal: Cuando se emita una decisión que podría afectar a la niñez o adolescencia, en específico o en general a un grupo identificable o no identificable, el proceso para la toma de decisión debe incluir una evaluación del posible impacto (positivo o negativo) de la decisión sobre la persona menor de edad involucrada.</w:t>
      </w:r>
    </w:p>
    <w:p w14:paraId="74891B8A"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Además, señala a dicho interés como un concepto dinámico que debe evaluarse adecuadamente en cada contexto, cuyo objetivo es garantizar el disfrute pleno y efectivo de todos los derechos reconocidos por la Convención.</w:t>
      </w:r>
    </w:p>
    <w:p w14:paraId="4AF263DC" w14:textId="7A47F80C" w:rsidR="003A3453" w:rsidRPr="00A16734" w:rsidRDefault="003A3453" w:rsidP="003A3453">
      <w:pPr>
        <w:spacing w:line="360" w:lineRule="auto"/>
        <w:jc w:val="both"/>
        <w:rPr>
          <w:rFonts w:ascii="Arial Nova Light" w:hAnsi="Arial Nova Light"/>
          <w:color w:val="FF0000"/>
          <w:sz w:val="24"/>
          <w:szCs w:val="24"/>
        </w:rPr>
      </w:pPr>
      <w:r w:rsidRPr="00E1112C">
        <w:rPr>
          <w:rFonts w:ascii="Arial Nova Light" w:hAnsi="Arial Nova Light"/>
          <w:sz w:val="24"/>
          <w:szCs w:val="24"/>
        </w:rPr>
        <w:t>En ese sentido, el hecho de ser niña, niño o adolescente</w:t>
      </w:r>
      <w:r w:rsidR="00A16734">
        <w:rPr>
          <w:rFonts w:ascii="Arial Nova Light" w:hAnsi="Arial Nova Light"/>
          <w:sz w:val="24"/>
          <w:szCs w:val="24"/>
        </w:rPr>
        <w:t>,</w:t>
      </w:r>
      <w:r w:rsidRPr="00E1112C">
        <w:rPr>
          <w:rFonts w:ascii="Arial Nova Light" w:hAnsi="Arial Nova Light"/>
          <w:sz w:val="24"/>
          <w:szCs w:val="24"/>
        </w:rPr>
        <w:t xml:space="preserve"> o </w:t>
      </w:r>
      <w:r w:rsidR="00A16734">
        <w:rPr>
          <w:rFonts w:ascii="Arial Nova Light" w:hAnsi="Arial Nova Light"/>
          <w:sz w:val="24"/>
          <w:szCs w:val="24"/>
        </w:rPr>
        <w:t xml:space="preserve">el </w:t>
      </w:r>
      <w:r w:rsidRPr="00E1112C">
        <w:rPr>
          <w:rFonts w:ascii="Arial Nova Light" w:hAnsi="Arial Nova Light"/>
          <w:sz w:val="24"/>
          <w:szCs w:val="24"/>
        </w:rPr>
        <w:t xml:space="preserve">de encontrarse en una situación vulnerable, no </w:t>
      </w:r>
      <w:r w:rsidR="00A16734">
        <w:rPr>
          <w:rFonts w:ascii="Arial Nova Light" w:hAnsi="Arial Nova Light"/>
          <w:sz w:val="24"/>
          <w:szCs w:val="24"/>
        </w:rPr>
        <w:t>les priva</w:t>
      </w:r>
      <w:r w:rsidRPr="00E1112C">
        <w:rPr>
          <w:rFonts w:ascii="Arial Nova Light" w:hAnsi="Arial Nova Light"/>
          <w:sz w:val="24"/>
          <w:szCs w:val="24"/>
        </w:rPr>
        <w:t xml:space="preserve"> de su derecho a expresar su opinión, ni reduce la importancia que debe concederse a sus opiniones</w:t>
      </w:r>
      <w:r w:rsidR="00081B4C">
        <w:rPr>
          <w:rFonts w:ascii="Arial Nova Light" w:hAnsi="Arial Nova Light"/>
          <w:sz w:val="24"/>
          <w:szCs w:val="24"/>
        </w:rPr>
        <w:t>.</w:t>
      </w:r>
    </w:p>
    <w:p w14:paraId="4FEDC9F6"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lastRenderedPageBreak/>
        <w:t>Por su parte, la Convención Americana sobre Derechos Humanos establece que toda niña, niño y adolescente tiene derecho a las medidas de protección que su condición requiere por parte de su familia, de la sociedad y del Estado.</w:t>
      </w:r>
    </w:p>
    <w:p w14:paraId="21A2C33B" w14:textId="4B58296C"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 xml:space="preserve">Así, del marco normativo citado y relacionado con el contenido en el artículo </w:t>
      </w:r>
      <w:r w:rsidR="00B256BD">
        <w:rPr>
          <w:rFonts w:ascii="Arial Nova Light" w:hAnsi="Arial Nova Light"/>
          <w:sz w:val="24"/>
          <w:szCs w:val="24"/>
        </w:rPr>
        <w:t xml:space="preserve">4, párrafo noveno, </w:t>
      </w:r>
      <w:r w:rsidRPr="00E1112C">
        <w:rPr>
          <w:rFonts w:ascii="Arial Nova Light" w:hAnsi="Arial Nova Light"/>
          <w:sz w:val="24"/>
          <w:szCs w:val="24"/>
        </w:rPr>
        <w:t>de la Constitución</w:t>
      </w:r>
      <w:r w:rsidR="00B256BD">
        <w:rPr>
          <w:rFonts w:ascii="Arial Nova Light" w:hAnsi="Arial Nova Light"/>
          <w:sz w:val="24"/>
          <w:szCs w:val="24"/>
        </w:rPr>
        <w:t xml:space="preserve"> Federal</w:t>
      </w:r>
      <w:r w:rsidRPr="00E1112C">
        <w:rPr>
          <w:rFonts w:ascii="Arial Nova Light" w:hAnsi="Arial Nova Light"/>
          <w:sz w:val="24"/>
          <w:szCs w:val="24"/>
        </w:rPr>
        <w:t xml:space="preserve">, se </w:t>
      </w:r>
      <w:r w:rsidR="00B256BD">
        <w:rPr>
          <w:rFonts w:ascii="Arial Nova Light" w:hAnsi="Arial Nova Light"/>
          <w:sz w:val="24"/>
          <w:szCs w:val="24"/>
        </w:rPr>
        <w:t>establece que en todas las actuaciones del Estado se velará y cumplirá con el principio del interés superior de la niñez y adolescencia, garantizando sus derechos, y desarrollado</w:t>
      </w:r>
      <w:r w:rsidR="0094145E">
        <w:rPr>
          <w:rFonts w:ascii="Arial Nova Light" w:hAnsi="Arial Nova Light"/>
          <w:sz w:val="24"/>
          <w:szCs w:val="24"/>
        </w:rPr>
        <w:t xml:space="preserve"> en la</w:t>
      </w:r>
      <w:r w:rsidR="00B256BD">
        <w:rPr>
          <w:rFonts w:ascii="Arial Nova Light" w:hAnsi="Arial Nova Light"/>
          <w:sz w:val="24"/>
          <w:szCs w:val="24"/>
        </w:rPr>
        <w:t xml:space="preserve"> </w:t>
      </w:r>
      <w:r w:rsidR="0094145E" w:rsidRPr="00E1112C">
        <w:rPr>
          <w:rFonts w:ascii="Arial Nova Light" w:hAnsi="Arial Nova Light"/>
          <w:sz w:val="24"/>
          <w:szCs w:val="24"/>
        </w:rPr>
        <w:t>Ley General de los Derechos de las Niñas, Niños y Adolescentes</w:t>
      </w:r>
      <w:r w:rsidR="0094145E">
        <w:rPr>
          <w:rFonts w:ascii="Arial Nova Light" w:hAnsi="Arial Nova Light"/>
          <w:sz w:val="24"/>
          <w:szCs w:val="24"/>
        </w:rPr>
        <w:t>, donde en sus artículos</w:t>
      </w:r>
      <w:r w:rsidRPr="00E1112C">
        <w:rPr>
          <w:rFonts w:ascii="Arial Nova Light" w:hAnsi="Arial Nova Light"/>
          <w:sz w:val="24"/>
          <w:szCs w:val="24"/>
        </w:rPr>
        <w:t xml:space="preserve"> 2, fracción III, 6, fracción I, y 18, de la, se señala que el mismo tiene prevalencia en todas aqu</w:t>
      </w:r>
      <w:r w:rsidR="0094145E">
        <w:rPr>
          <w:rFonts w:ascii="Arial Nova Light" w:hAnsi="Arial Nova Light"/>
          <w:sz w:val="24"/>
          <w:szCs w:val="24"/>
        </w:rPr>
        <w:t>e</w:t>
      </w:r>
      <w:r w:rsidRPr="00E1112C">
        <w:rPr>
          <w:rFonts w:ascii="Arial Nova Light" w:hAnsi="Arial Nova Light"/>
          <w:sz w:val="24"/>
          <w:szCs w:val="24"/>
        </w:rPr>
        <w:t>llas decisiones que les involucren.</w:t>
      </w:r>
    </w:p>
    <w:p w14:paraId="7C2882B9"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En esa tesitura, acorde con el Protocolo de actuación de quienes imparten justicia en casos que involucren niñas, niños y adolescentes, el interés superior de la niñez tiene las siguientes implicaciones:</w:t>
      </w:r>
    </w:p>
    <w:p w14:paraId="392C00AC" w14:textId="77777777" w:rsidR="003A3453" w:rsidRPr="00715193" w:rsidRDefault="003A3453" w:rsidP="003A3453">
      <w:pPr>
        <w:pStyle w:val="Prrafodelista"/>
        <w:numPr>
          <w:ilvl w:val="0"/>
          <w:numId w:val="16"/>
        </w:numPr>
        <w:spacing w:line="360" w:lineRule="auto"/>
        <w:jc w:val="both"/>
        <w:rPr>
          <w:rFonts w:ascii="Arial Nova Light" w:hAnsi="Arial Nova Light"/>
          <w:i/>
          <w:iCs/>
          <w:sz w:val="24"/>
          <w:szCs w:val="24"/>
        </w:rPr>
      </w:pPr>
      <w:r w:rsidRPr="00715193">
        <w:rPr>
          <w:rFonts w:ascii="Arial Nova Light" w:hAnsi="Arial Nova Light"/>
          <w:i/>
          <w:iCs/>
          <w:sz w:val="24"/>
          <w:szCs w:val="24"/>
        </w:rPr>
        <w:t>Colocar su plena satisfacción como parámetro y fin en sí mismo.</w:t>
      </w:r>
    </w:p>
    <w:p w14:paraId="68229DEC" w14:textId="77777777" w:rsidR="003A3453" w:rsidRPr="00715193" w:rsidRDefault="003A3453" w:rsidP="003A3453">
      <w:pPr>
        <w:pStyle w:val="Prrafodelista"/>
        <w:numPr>
          <w:ilvl w:val="0"/>
          <w:numId w:val="16"/>
        </w:numPr>
        <w:spacing w:line="360" w:lineRule="auto"/>
        <w:jc w:val="both"/>
        <w:rPr>
          <w:rFonts w:ascii="Arial Nova Light" w:hAnsi="Arial Nova Light"/>
          <w:i/>
          <w:iCs/>
          <w:sz w:val="24"/>
          <w:szCs w:val="24"/>
        </w:rPr>
      </w:pPr>
      <w:r w:rsidRPr="00715193">
        <w:rPr>
          <w:rFonts w:ascii="Arial Nova Light" w:hAnsi="Arial Nova Light"/>
          <w:i/>
          <w:iCs/>
          <w:sz w:val="24"/>
          <w:szCs w:val="24"/>
        </w:rPr>
        <w:t>Definir la obligación del Estado respecto de las personas menores de edad.</w:t>
      </w:r>
    </w:p>
    <w:p w14:paraId="131165F7" w14:textId="77777777" w:rsidR="003A3453" w:rsidRPr="00715193" w:rsidRDefault="003A3453" w:rsidP="003A3453">
      <w:pPr>
        <w:pStyle w:val="Prrafodelista"/>
        <w:numPr>
          <w:ilvl w:val="0"/>
          <w:numId w:val="16"/>
        </w:numPr>
        <w:spacing w:line="360" w:lineRule="auto"/>
        <w:jc w:val="both"/>
        <w:rPr>
          <w:rFonts w:ascii="Arial Nova Light" w:hAnsi="Arial Nova Light"/>
          <w:i/>
          <w:iCs/>
          <w:sz w:val="24"/>
          <w:szCs w:val="24"/>
        </w:rPr>
      </w:pPr>
      <w:r w:rsidRPr="00715193">
        <w:rPr>
          <w:rFonts w:ascii="Arial Nova Light" w:hAnsi="Arial Nova Light"/>
          <w:i/>
          <w:iCs/>
          <w:sz w:val="24"/>
          <w:szCs w:val="24"/>
        </w:rPr>
        <w:t>Orientar decisiones que protegen los derechos de la niñez.</w:t>
      </w:r>
    </w:p>
    <w:p w14:paraId="1D81788B"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 xml:space="preserve">En la jurisprudencia de la Suprema Corte, siguiendo lo establecido por Comité de los Derechos [de la Niñez] de la Organización de las Naciones Unidas, el interés superior de la niñez también es un concepto complejo, al ser: i) un derecho sustantivo; </w:t>
      </w:r>
      <w:proofErr w:type="spellStart"/>
      <w:r w:rsidRPr="00E1112C">
        <w:rPr>
          <w:rFonts w:ascii="Arial Nova Light" w:hAnsi="Arial Nova Light"/>
          <w:sz w:val="24"/>
          <w:szCs w:val="24"/>
        </w:rPr>
        <w:t>ii</w:t>
      </w:r>
      <w:proofErr w:type="spellEnd"/>
      <w:r w:rsidRPr="00E1112C">
        <w:rPr>
          <w:rFonts w:ascii="Arial Nova Light" w:hAnsi="Arial Nova Light"/>
          <w:sz w:val="24"/>
          <w:szCs w:val="24"/>
        </w:rPr>
        <w:t>) un principio jurídico interpretativo fundamental; y</w:t>
      </w:r>
      <w:r>
        <w:rPr>
          <w:rFonts w:ascii="Arial Nova Light" w:hAnsi="Arial Nova Light"/>
          <w:sz w:val="24"/>
          <w:szCs w:val="24"/>
        </w:rPr>
        <w:t xml:space="preserve"> </w:t>
      </w:r>
      <w:proofErr w:type="spellStart"/>
      <w:r w:rsidRPr="00E1112C">
        <w:rPr>
          <w:rFonts w:ascii="Arial Nova Light" w:hAnsi="Arial Nova Light"/>
          <w:sz w:val="24"/>
          <w:szCs w:val="24"/>
        </w:rPr>
        <w:t>iii</w:t>
      </w:r>
      <w:proofErr w:type="spellEnd"/>
      <w:r w:rsidRPr="00E1112C">
        <w:rPr>
          <w:rFonts w:ascii="Arial Nova Light" w:hAnsi="Arial Nova Light"/>
          <w:sz w:val="24"/>
          <w:szCs w:val="24"/>
        </w:rPr>
        <w:t>) una norma de procedimiento, lo que exige que debe ser la consideración primordial en cualquier caso que involucre a la niñez, no solo en la toma de decisiones, sino en todos los actos, conductas, propuestas, servicios, procedimientos y demás iniciativas.</w:t>
      </w:r>
    </w:p>
    <w:p w14:paraId="0AFA2EBC"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Por ello, la Suprema Corte ha establecido que:</w:t>
      </w:r>
    </w:p>
    <w:p w14:paraId="3ADFABA7" w14:textId="77777777" w:rsidR="003A3453" w:rsidRPr="00715193" w:rsidRDefault="003A3453" w:rsidP="003A3453">
      <w:pPr>
        <w:spacing w:line="360" w:lineRule="auto"/>
        <w:ind w:left="1134" w:right="851"/>
        <w:jc w:val="both"/>
        <w:rPr>
          <w:rFonts w:ascii="Arial Nova Light" w:hAnsi="Arial Nova Light"/>
          <w:i/>
          <w:iCs/>
          <w:sz w:val="24"/>
          <w:szCs w:val="24"/>
        </w:rPr>
      </w:pPr>
      <w:r w:rsidRPr="00715193">
        <w:rPr>
          <w:rFonts w:ascii="Arial Nova Light" w:hAnsi="Arial Nova Light"/>
          <w:i/>
          <w:iCs/>
          <w:sz w:val="24"/>
          <w:szCs w:val="24"/>
        </w:rPr>
        <w:t>I.  Para la determinación en casos concretos del interés superior de la niñez, se debe atender a sus deseos, sentimientos y opiniones, siempre que sean compatibles con sus necesidades vitales y deben ser interpretados de acuerdo con su personal madurez o discernimiento.</w:t>
      </w:r>
    </w:p>
    <w:p w14:paraId="31C8F8D7" w14:textId="77777777" w:rsidR="003A3453" w:rsidRPr="00715193" w:rsidRDefault="003A3453" w:rsidP="003A3453">
      <w:pPr>
        <w:spacing w:line="360" w:lineRule="auto"/>
        <w:ind w:left="1134" w:right="851"/>
        <w:jc w:val="both"/>
        <w:rPr>
          <w:rFonts w:ascii="Arial Nova Light" w:hAnsi="Arial Nova Light"/>
          <w:i/>
          <w:iCs/>
          <w:sz w:val="24"/>
          <w:szCs w:val="24"/>
        </w:rPr>
      </w:pPr>
      <w:r w:rsidRPr="00715193">
        <w:rPr>
          <w:rFonts w:ascii="Arial Nova Light" w:hAnsi="Arial Nova Light"/>
          <w:i/>
          <w:iCs/>
          <w:sz w:val="24"/>
          <w:szCs w:val="24"/>
        </w:rPr>
        <w:t>II. No es necesario que se genere un daño a los bienes o derechos de la niñez para que se vean afectados, sino que basta con que éstos se coloquen en una situación de riesgo para adoptar las medidas más benéficas para su protección.</w:t>
      </w:r>
    </w:p>
    <w:p w14:paraId="19218412" w14:textId="032E0994" w:rsidR="0094145E" w:rsidRDefault="0094145E" w:rsidP="003A3453">
      <w:pPr>
        <w:spacing w:line="360" w:lineRule="auto"/>
        <w:jc w:val="both"/>
        <w:rPr>
          <w:rFonts w:ascii="Arial Nova Light" w:hAnsi="Arial Nova Light"/>
          <w:sz w:val="24"/>
          <w:szCs w:val="24"/>
        </w:rPr>
      </w:pPr>
      <w:r w:rsidRPr="0094145E">
        <w:rPr>
          <w:rFonts w:ascii="Arial Nova Light" w:hAnsi="Arial Nova Light"/>
          <w:sz w:val="24"/>
          <w:szCs w:val="24"/>
        </w:rPr>
        <w:lastRenderedPageBreak/>
        <w:t>Entre estos derechos se encuentra el relativo a su imagen, vinculado con otros inherentes a su personalidad (honor e intimidad), que pueden ser eventualmente lesionados en medios de comunicación o redes sociales, como ocurre con la difusión de su imagen.</w:t>
      </w:r>
    </w:p>
    <w:p w14:paraId="05FF1B6A" w14:textId="1039EC0E"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Ahora, si bien la propaganda política o electoral difundida a través de los medios de comunicación social se encuentra amparada por la libertad de expresión, su contenido tiene como límite la dignidad o la reputación de las personas y los derechos de terceras personas, acorde con lo dispuesto en los artículos 6, párrafo primero, de la Constitución, así como 19, párrafo 3 del Pacto Internacional de Derechos Civiles y Políticos y 13, párrafo 1 de la Convención Americana sobre Derechos Humanos.</w:t>
      </w:r>
    </w:p>
    <w:p w14:paraId="6155E717"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En tales condiciones, cuando en el uso de cuentas de redes sociales y plataformas de video se difundan mensajes que puedan afectar los derechos de niñas, niños y adolescentes, se debe garantizar su interés superior, particularmente atendiendo al respeto de su dignidad, imagen y voz, así como la protección de sus datos personales.</w:t>
      </w:r>
    </w:p>
    <w:p w14:paraId="378F55FE" w14:textId="2F636048"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A</w:t>
      </w:r>
      <w:r w:rsidR="0094145E">
        <w:rPr>
          <w:rFonts w:ascii="Arial Nova Light" w:hAnsi="Arial Nova Light"/>
          <w:sz w:val="24"/>
          <w:szCs w:val="24"/>
        </w:rPr>
        <w:t>sí</w:t>
      </w:r>
      <w:r w:rsidRPr="00E1112C">
        <w:rPr>
          <w:rFonts w:ascii="Arial Nova Light" w:hAnsi="Arial Nova Light"/>
          <w:sz w:val="24"/>
          <w:szCs w:val="24"/>
        </w:rPr>
        <w:t xml:space="preserve">, en sesión de veintiséis de enero del dos mil diecisiete, el Consejo General del INE emitió el acuerdo INE/CG20/2017 por el que aprobó los </w:t>
      </w:r>
      <w:r w:rsidRPr="009F4908">
        <w:rPr>
          <w:rFonts w:ascii="Arial Nova Light" w:hAnsi="Arial Nova Light"/>
          <w:i/>
          <w:iCs/>
          <w:sz w:val="24"/>
          <w:szCs w:val="24"/>
        </w:rPr>
        <w:t>Lineamientos Para Regular La Aparición De Personas Menores De Edad En Materia De Propaganda Y Mensajes Electorales</w:t>
      </w:r>
      <w:r w:rsidRPr="00E1112C">
        <w:rPr>
          <w:rFonts w:ascii="Arial Nova Light" w:hAnsi="Arial Nova Light"/>
          <w:sz w:val="24"/>
          <w:szCs w:val="24"/>
        </w:rPr>
        <w:t>, los cuales fueron modificados en un primer momento mediante el INE/CG508/2018 y posteriormente mediante el INE/CG418/2019 en el cual se aprobaron las modificaciones que configuraron los Lineamientos vigentes.</w:t>
      </w:r>
    </w:p>
    <w:p w14:paraId="10E2B5B0" w14:textId="12717EFA"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El objeto de los Lineamientos es establecer las directrices para la protección de niñas, niños y adolescentes en materia de propaganda político-electoral, mensajes electorales y actos políticos, así como en los mensajes transmitidos por las autoridades electorales federales y locales, por cualquier medio de comunicación y difusión.</w:t>
      </w:r>
    </w:p>
    <w:p w14:paraId="6460CE31"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Su aplicación es de carácter general y de observancia obligatoria, entre otros, para los partidos políticos.</w:t>
      </w:r>
    </w:p>
    <w:p w14:paraId="70D322E9" w14:textId="77777777"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Así, dentro de los requisitos para la aparición o exhibición de niñas, niños y adolescentes en cualquier medio de difusión, los partidos políticos deben recabar, al menos, el consentimiento de la madre y el padre, quien ejerza la patria potestad, las personas tutoras o la autoridad que deba suplirlas. Este requisito debe darse por escrito, ser informado e individual.</w:t>
      </w:r>
    </w:p>
    <w:p w14:paraId="6EEF412C" w14:textId="272107FA" w:rsidR="003A3453" w:rsidRPr="00E1112C" w:rsidRDefault="003A3453" w:rsidP="003A3453">
      <w:pPr>
        <w:spacing w:line="360" w:lineRule="auto"/>
        <w:jc w:val="both"/>
        <w:rPr>
          <w:rFonts w:ascii="Arial Nova Light" w:hAnsi="Arial Nova Light"/>
          <w:sz w:val="24"/>
          <w:szCs w:val="24"/>
        </w:rPr>
      </w:pPr>
      <w:r w:rsidRPr="00E1112C">
        <w:rPr>
          <w:rFonts w:ascii="Arial Nova Light" w:hAnsi="Arial Nova Light"/>
          <w:sz w:val="24"/>
          <w:szCs w:val="24"/>
        </w:rPr>
        <w:t>Excepcionalmente</w:t>
      </w:r>
      <w:r w:rsidR="0094145E">
        <w:rPr>
          <w:rFonts w:ascii="Arial Nova Light" w:hAnsi="Arial Nova Light"/>
          <w:sz w:val="24"/>
          <w:szCs w:val="24"/>
        </w:rPr>
        <w:t>,</w:t>
      </w:r>
      <w:r w:rsidRPr="00E1112C">
        <w:rPr>
          <w:rFonts w:ascii="Arial Nova Light" w:hAnsi="Arial Nova Light"/>
          <w:sz w:val="24"/>
          <w:szCs w:val="24"/>
        </w:rPr>
        <w:t xml:space="preserve"> el consentimiento lo puede otorgar una de las personas que ostenten la patria potestad cuando se manifieste por escrito que la otra persona está de acuerdo con la utilización </w:t>
      </w:r>
      <w:r w:rsidRPr="00E1112C">
        <w:rPr>
          <w:rFonts w:ascii="Arial Nova Light" w:hAnsi="Arial Nova Light"/>
          <w:sz w:val="24"/>
          <w:szCs w:val="24"/>
        </w:rPr>
        <w:lastRenderedPageBreak/>
        <w:t>de la imagen o voz de la persona menor de edad y se justifique la ausencia de quien no emite su consentimiento.</w:t>
      </w:r>
    </w:p>
    <w:p w14:paraId="6BA430FD" w14:textId="77777777" w:rsidR="003A3453" w:rsidRPr="0094145E" w:rsidRDefault="003A3453" w:rsidP="003A3453">
      <w:pPr>
        <w:spacing w:line="360" w:lineRule="auto"/>
        <w:jc w:val="both"/>
        <w:rPr>
          <w:rFonts w:ascii="Arial Nova Light" w:hAnsi="Arial Nova Light"/>
          <w:sz w:val="24"/>
          <w:szCs w:val="24"/>
          <w:u w:val="single"/>
        </w:rPr>
      </w:pPr>
      <w:r w:rsidRPr="0094145E">
        <w:rPr>
          <w:rFonts w:ascii="Arial Nova Light" w:hAnsi="Arial Nova Light"/>
          <w:sz w:val="24"/>
          <w:szCs w:val="24"/>
          <w:u w:val="single"/>
        </w:rPr>
        <w:t>En caso de no contar con el referido consentimiento, los partidos políticos deben difuminar, ocultar o hacer irreconocible la imagen, voz, o cualquier otro dato que haga identificables a niñas, niños y adolescentes, para garantizar la máxima protección de su dignidad y derechos.</w:t>
      </w:r>
    </w:p>
    <w:p w14:paraId="14F84B6E" w14:textId="77777777" w:rsidR="003A3453" w:rsidRPr="002C3DDA" w:rsidRDefault="003A3453" w:rsidP="003A3453">
      <w:pPr>
        <w:spacing w:line="360" w:lineRule="auto"/>
        <w:jc w:val="both"/>
        <w:rPr>
          <w:rFonts w:ascii="Arial Nova Light" w:hAnsi="Arial Nova Light" w:cs="Arial"/>
          <w:sz w:val="24"/>
          <w:szCs w:val="24"/>
        </w:rPr>
      </w:pPr>
      <w:r w:rsidRPr="002C3DDA">
        <w:rPr>
          <w:rFonts w:ascii="Arial Nova Light" w:hAnsi="Arial Nova Light" w:cs="Arial"/>
          <w:sz w:val="24"/>
          <w:szCs w:val="24"/>
        </w:rPr>
        <w:t xml:space="preserve">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w:t>
      </w:r>
      <w:proofErr w:type="spellStart"/>
      <w:r w:rsidRPr="002C3DDA">
        <w:rPr>
          <w:rFonts w:ascii="Arial Nova Light" w:hAnsi="Arial Nova Light" w:cs="Arial"/>
          <w:sz w:val="24"/>
          <w:szCs w:val="24"/>
        </w:rPr>
        <w:t>bullying</w:t>
      </w:r>
      <w:proofErr w:type="spellEnd"/>
      <w:r w:rsidRPr="002C3DDA">
        <w:rPr>
          <w:rFonts w:ascii="Arial Nova Light" w:hAnsi="Arial Nova Light" w:cs="Arial"/>
          <w:sz w:val="24"/>
          <w:szCs w:val="24"/>
        </w:rPr>
        <w:t>, al uso de la sexualidad como una herramienta de persuasión para atraer el interés del receptor, o cualquier otra forma de afectación a la intimidad, la honra y la reputación de los niños, niñas y adolescentes.</w:t>
      </w:r>
    </w:p>
    <w:p w14:paraId="64BFDA55" w14:textId="62CC914E" w:rsidR="00034386" w:rsidRPr="00034386" w:rsidRDefault="003A3453" w:rsidP="00034386">
      <w:pPr>
        <w:spacing w:line="360" w:lineRule="auto"/>
        <w:jc w:val="both"/>
        <w:rPr>
          <w:rFonts w:ascii="Arial Nova Light" w:hAnsi="Arial Nova Light" w:cs="Arial"/>
          <w:sz w:val="24"/>
          <w:szCs w:val="24"/>
        </w:rPr>
      </w:pPr>
      <w:r w:rsidRPr="002C3DDA">
        <w:rPr>
          <w:rFonts w:ascii="Arial Nova Light" w:hAnsi="Arial Nova Light" w:cs="Arial"/>
          <w:sz w:val="24"/>
          <w:szCs w:val="24"/>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bookmarkEnd w:id="7"/>
    <w:p w14:paraId="5CEEA87D" w14:textId="29B533CA" w:rsidR="00034386" w:rsidRDefault="00D41F64" w:rsidP="000930F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7</w:t>
      </w:r>
      <w:r w:rsidR="003F7397">
        <w:rPr>
          <w:rFonts w:ascii="Arial Nova Light" w:hAnsi="Arial Nova Light"/>
          <w:b/>
          <w:bCs/>
          <w:sz w:val="24"/>
          <w:szCs w:val="24"/>
        </w:rPr>
        <w:t>.3. CASO CONCRETO.</w:t>
      </w:r>
      <w:r w:rsidR="00E67EE4">
        <w:rPr>
          <w:rFonts w:ascii="Arial Nova Light" w:hAnsi="Arial Nova Light"/>
          <w:b/>
          <w:bCs/>
          <w:sz w:val="24"/>
          <w:szCs w:val="24"/>
        </w:rPr>
        <w:t xml:space="preserve"> </w:t>
      </w:r>
    </w:p>
    <w:p w14:paraId="46DF74EC" w14:textId="08BCACAA" w:rsidR="00034386" w:rsidRPr="00034386" w:rsidRDefault="00034386" w:rsidP="00034386">
      <w:pPr>
        <w:spacing w:line="360" w:lineRule="auto"/>
        <w:jc w:val="both"/>
        <w:rPr>
          <w:rFonts w:ascii="Arial Nova Light" w:hAnsi="Arial Nova Light" w:cs="Arial"/>
          <w:sz w:val="24"/>
          <w:szCs w:val="24"/>
        </w:rPr>
      </w:pPr>
      <w:r>
        <w:rPr>
          <w:rFonts w:ascii="Arial Nova Light" w:hAnsi="Arial Nova Light" w:cs="Arial"/>
          <w:sz w:val="24"/>
          <w:szCs w:val="24"/>
        </w:rPr>
        <w:t xml:space="preserve">En este asunto, </w:t>
      </w:r>
      <w:r w:rsidRPr="00034386">
        <w:rPr>
          <w:rFonts w:ascii="Arial Nova Light" w:hAnsi="Arial Nova Light" w:cs="Arial"/>
          <w:sz w:val="24"/>
          <w:szCs w:val="24"/>
        </w:rPr>
        <w:t xml:space="preserve">se denuncia la vulneración al interés superior de la niñez atribuible a </w:t>
      </w:r>
      <w:r>
        <w:rPr>
          <w:rFonts w:ascii="Arial Nova Light" w:hAnsi="Arial Nova Light" w:cs="Arial"/>
          <w:sz w:val="24"/>
          <w:szCs w:val="24"/>
        </w:rPr>
        <w:t>la entonces candidata a la</w:t>
      </w:r>
      <w:r w:rsidRPr="00034386">
        <w:rPr>
          <w:rFonts w:ascii="Arial Nova Light" w:hAnsi="Arial Nova Light" w:cs="Arial"/>
          <w:sz w:val="24"/>
          <w:szCs w:val="24"/>
        </w:rPr>
        <w:t xml:space="preserve"> </w:t>
      </w:r>
      <w:r>
        <w:rPr>
          <w:rFonts w:ascii="Arial Nova Light" w:hAnsi="Arial Nova Light" w:cs="Arial"/>
          <w:sz w:val="24"/>
          <w:szCs w:val="24"/>
        </w:rPr>
        <w:t>G</w:t>
      </w:r>
      <w:r w:rsidRPr="00034386">
        <w:rPr>
          <w:rFonts w:ascii="Arial Nova Light" w:hAnsi="Arial Nova Light" w:cs="Arial"/>
          <w:sz w:val="24"/>
          <w:szCs w:val="24"/>
        </w:rPr>
        <w:t>ubernatura del Estado de Aguascalientes postulada por M</w:t>
      </w:r>
      <w:r>
        <w:rPr>
          <w:rFonts w:ascii="Arial Nova Light" w:hAnsi="Arial Nova Light" w:cs="Arial"/>
          <w:sz w:val="24"/>
          <w:szCs w:val="24"/>
        </w:rPr>
        <w:t>ORENA la C. Nora Ruvalcaba Gámez</w:t>
      </w:r>
      <w:r w:rsidRPr="00034386">
        <w:rPr>
          <w:rFonts w:ascii="Arial Nova Light" w:hAnsi="Arial Nova Light" w:cs="Arial"/>
          <w:sz w:val="24"/>
          <w:szCs w:val="24"/>
        </w:rPr>
        <w:t xml:space="preserve">, a través de la difusión de diversas imágenes publicadas en sus redes sociales, en donde se </w:t>
      </w:r>
      <w:r>
        <w:rPr>
          <w:rFonts w:ascii="Arial Nova Light" w:hAnsi="Arial Nova Light" w:cs="Arial"/>
          <w:sz w:val="24"/>
          <w:szCs w:val="24"/>
        </w:rPr>
        <w:t>percibe</w:t>
      </w:r>
      <w:r w:rsidRPr="00034386">
        <w:rPr>
          <w:rFonts w:ascii="Arial Nova Light" w:hAnsi="Arial Nova Light" w:cs="Arial"/>
          <w:sz w:val="24"/>
          <w:szCs w:val="24"/>
        </w:rPr>
        <w:t xml:space="preserve"> la aparición de varios menores de edad.</w:t>
      </w:r>
    </w:p>
    <w:p w14:paraId="05956E76" w14:textId="5FECC0B2" w:rsidR="00034386" w:rsidRDefault="00034386" w:rsidP="00034386">
      <w:pPr>
        <w:spacing w:line="360" w:lineRule="auto"/>
        <w:jc w:val="both"/>
        <w:rPr>
          <w:rFonts w:ascii="Arial Nova Light" w:hAnsi="Arial Nova Light" w:cs="Arial"/>
          <w:sz w:val="24"/>
          <w:szCs w:val="24"/>
        </w:rPr>
      </w:pPr>
      <w:r w:rsidRPr="00034386">
        <w:rPr>
          <w:rFonts w:ascii="Arial Nova Light" w:hAnsi="Arial Nova Light" w:cs="Arial"/>
          <w:sz w:val="24"/>
          <w:szCs w:val="24"/>
        </w:rPr>
        <w:t>Por lo anterior, la materia a dilucidar en este procedimiento, se constriñe en determinar si la denunciada, vulneró el interés superior de la niñez con fines político-electorales; además, se deberá determinar si M</w:t>
      </w:r>
      <w:r w:rsidR="00CB7E12">
        <w:rPr>
          <w:rFonts w:ascii="Arial Nova Light" w:hAnsi="Arial Nova Light" w:cs="Arial"/>
          <w:sz w:val="24"/>
          <w:szCs w:val="24"/>
        </w:rPr>
        <w:t>ORENA</w:t>
      </w:r>
      <w:r w:rsidRPr="00034386">
        <w:rPr>
          <w:rFonts w:ascii="Arial Nova Light" w:hAnsi="Arial Nova Light" w:cs="Arial"/>
          <w:sz w:val="24"/>
          <w:szCs w:val="24"/>
        </w:rPr>
        <w:t>, incurrió en la falta de deber de cuidado respecto de que la conducta de su candidata se ajustara a los cauces legales y a los principios del Estado democrático, en relación con la supuesta vulneración al interés superior de la niñez.</w:t>
      </w:r>
    </w:p>
    <w:p w14:paraId="5571B066" w14:textId="0D843355" w:rsidR="00794974" w:rsidRPr="00081B4C" w:rsidRDefault="00794974" w:rsidP="00CB7E12">
      <w:pPr>
        <w:spacing w:line="360" w:lineRule="auto"/>
        <w:jc w:val="both"/>
        <w:rPr>
          <w:rFonts w:ascii="Arial Nova Light" w:hAnsi="Arial Nova Light" w:cs="Arial"/>
          <w:color w:val="000000" w:themeColor="text1"/>
          <w:sz w:val="24"/>
          <w:szCs w:val="24"/>
        </w:rPr>
      </w:pPr>
      <w:bookmarkStart w:id="8" w:name="_Hlk106732391"/>
      <w:r w:rsidRPr="00081B4C">
        <w:rPr>
          <w:rFonts w:ascii="Arial Nova Light" w:hAnsi="Arial Nova Light" w:cs="Arial"/>
          <w:color w:val="000000" w:themeColor="text1"/>
          <w:sz w:val="24"/>
          <w:szCs w:val="24"/>
        </w:rPr>
        <w:t>De tales hechos es que se analizará si e</w:t>
      </w:r>
      <w:r w:rsidR="00CB7E12" w:rsidRPr="00081B4C">
        <w:rPr>
          <w:rFonts w:ascii="Arial Nova Light" w:hAnsi="Arial Nova Light" w:cs="Arial"/>
          <w:color w:val="000000" w:themeColor="text1"/>
          <w:sz w:val="24"/>
          <w:szCs w:val="24"/>
        </w:rPr>
        <w:t xml:space="preserve">n </w:t>
      </w:r>
      <w:r w:rsidRPr="00081B4C">
        <w:rPr>
          <w:rFonts w:ascii="Arial Nova Light" w:hAnsi="Arial Nova Light" w:cs="Arial"/>
          <w:color w:val="000000" w:themeColor="text1"/>
          <w:sz w:val="24"/>
          <w:szCs w:val="24"/>
        </w:rPr>
        <w:t xml:space="preserve">el </w:t>
      </w:r>
      <w:r w:rsidR="00CB7E12" w:rsidRPr="00081B4C">
        <w:rPr>
          <w:rFonts w:ascii="Arial Nova Light" w:hAnsi="Arial Nova Light" w:cs="Arial"/>
          <w:color w:val="000000" w:themeColor="text1"/>
          <w:sz w:val="24"/>
          <w:szCs w:val="24"/>
        </w:rPr>
        <w:t>caso</w:t>
      </w:r>
      <w:r w:rsidRPr="00081B4C">
        <w:rPr>
          <w:rFonts w:ascii="Arial Nova Light" w:hAnsi="Arial Nova Light" w:cs="Arial"/>
          <w:color w:val="000000" w:themeColor="text1"/>
          <w:sz w:val="24"/>
          <w:szCs w:val="24"/>
        </w:rPr>
        <w:t xml:space="preserve"> concreto, con base en lo que obra en autos, se acredita la aparición de menores de edad, y las</w:t>
      </w:r>
      <w:r w:rsidR="00CB7E12" w:rsidRPr="00081B4C">
        <w:rPr>
          <w:rFonts w:ascii="Arial Nova Light" w:hAnsi="Arial Nova Light" w:cs="Arial"/>
          <w:color w:val="000000" w:themeColor="text1"/>
          <w:sz w:val="24"/>
          <w:szCs w:val="24"/>
        </w:rPr>
        <w:t xml:space="preserve"> constancias descritas previamente,</w:t>
      </w:r>
      <w:r w:rsidRPr="00081B4C">
        <w:rPr>
          <w:rFonts w:ascii="Arial Nova Light" w:hAnsi="Arial Nova Light" w:cs="Arial"/>
          <w:color w:val="000000" w:themeColor="text1"/>
          <w:sz w:val="24"/>
          <w:szCs w:val="24"/>
        </w:rPr>
        <w:t xml:space="preserve"> o bien, si los </w:t>
      </w:r>
      <w:r w:rsidRPr="00081B4C">
        <w:rPr>
          <w:rFonts w:ascii="Arial Nova Light" w:hAnsi="Arial Nova Light" w:cs="Arial"/>
          <w:color w:val="000000" w:themeColor="text1"/>
          <w:sz w:val="24"/>
          <w:szCs w:val="24"/>
        </w:rPr>
        <w:lastRenderedPageBreak/>
        <w:t>rostros de los menores fueron difuminados, para determinar si se acredita la infracción denunciada.</w:t>
      </w:r>
      <w:r w:rsidR="00CB7E12" w:rsidRPr="00081B4C">
        <w:rPr>
          <w:rFonts w:ascii="Arial Nova Light" w:hAnsi="Arial Nova Light" w:cs="Arial"/>
          <w:color w:val="000000" w:themeColor="text1"/>
          <w:sz w:val="24"/>
          <w:szCs w:val="24"/>
        </w:rPr>
        <w:t xml:space="preserve"> </w:t>
      </w:r>
    </w:p>
    <w:bookmarkEnd w:id="8"/>
    <w:p w14:paraId="7D79219D" w14:textId="6CD668DA" w:rsidR="00A13D73" w:rsidRDefault="00A13D73" w:rsidP="00CB7E12">
      <w:pPr>
        <w:spacing w:line="360" w:lineRule="auto"/>
        <w:jc w:val="both"/>
        <w:rPr>
          <w:rFonts w:ascii="Arial Nova Light" w:hAnsi="Arial Nova Light" w:cs="Arial"/>
          <w:sz w:val="24"/>
          <w:szCs w:val="24"/>
        </w:rPr>
      </w:pPr>
      <w:r>
        <w:rPr>
          <w:rFonts w:ascii="Arial Nova Light" w:hAnsi="Arial Nova Light" w:cs="Arial"/>
          <w:sz w:val="24"/>
          <w:szCs w:val="24"/>
        </w:rPr>
        <w:t>De acuerdo a</w:t>
      </w:r>
      <w:r w:rsidR="00794974" w:rsidRPr="00794974">
        <w:rPr>
          <w:rFonts w:ascii="Arial Nova Light" w:hAnsi="Arial Nova Light" w:cs="Arial"/>
          <w:sz w:val="24"/>
          <w:szCs w:val="24"/>
        </w:rPr>
        <w:t xml:space="preserve"> los Lineamientos para la protección de niñas, niños y adolescentes en materia de propaganda y mensajes electorales</w:t>
      </w:r>
      <w:r>
        <w:rPr>
          <w:rFonts w:ascii="Arial Nova Light" w:hAnsi="Arial Nova Light" w:cs="Arial"/>
          <w:sz w:val="24"/>
          <w:szCs w:val="24"/>
        </w:rPr>
        <w:t>,</w:t>
      </w:r>
      <w:r w:rsidR="00794974" w:rsidRPr="00794974">
        <w:rPr>
          <w:rFonts w:ascii="Arial Nova Light" w:hAnsi="Arial Nova Light" w:cs="Arial"/>
          <w:sz w:val="24"/>
          <w:szCs w:val="24"/>
        </w:rPr>
        <w:t xml:space="preserve"> señalan </w:t>
      </w:r>
      <w:r w:rsidR="00781DD8" w:rsidRPr="00794974">
        <w:rPr>
          <w:rFonts w:ascii="Arial Nova Light" w:hAnsi="Arial Nova Light" w:cs="Arial"/>
          <w:sz w:val="24"/>
          <w:szCs w:val="24"/>
        </w:rPr>
        <w:t>que,</w:t>
      </w:r>
      <w:r w:rsidR="00794974" w:rsidRPr="00794974">
        <w:rPr>
          <w:rFonts w:ascii="Arial Nova Light" w:hAnsi="Arial Nova Light" w:cs="Arial"/>
          <w:sz w:val="24"/>
          <w:szCs w:val="24"/>
        </w:rPr>
        <w:t xml:space="preserve"> en el supuesto de la aparición incidental </w:t>
      </w:r>
      <w:r>
        <w:rPr>
          <w:rFonts w:ascii="Arial Nova Light" w:hAnsi="Arial Nova Light" w:cs="Arial"/>
          <w:sz w:val="24"/>
          <w:szCs w:val="24"/>
        </w:rPr>
        <w:t xml:space="preserve">de menores en propaganda electoral, </w:t>
      </w:r>
      <w:r w:rsidR="00794974" w:rsidRPr="00794974">
        <w:rPr>
          <w:rFonts w:ascii="Arial Nova Light" w:hAnsi="Arial Nova Light" w:cs="Arial"/>
          <w:sz w:val="24"/>
          <w:szCs w:val="24"/>
        </w:rPr>
        <w:t>se debe recabar el consentimiento de la madre y del padre, tutor o, en su caso, de la autoridad que los supla, y la opinión informada de la o el menor</w:t>
      </w:r>
      <w:r w:rsidR="00794974">
        <w:rPr>
          <w:rFonts w:ascii="Arial Nova Light" w:hAnsi="Arial Nova Light" w:cs="Arial"/>
          <w:sz w:val="24"/>
          <w:szCs w:val="24"/>
        </w:rPr>
        <w:t>.</w:t>
      </w:r>
    </w:p>
    <w:p w14:paraId="2DF0BC69" w14:textId="3CA34B3D" w:rsidR="00CB7E12" w:rsidRPr="00CB7E12" w:rsidRDefault="00A13D73" w:rsidP="00CB7E12">
      <w:pPr>
        <w:spacing w:line="360" w:lineRule="auto"/>
        <w:jc w:val="both"/>
        <w:rPr>
          <w:rFonts w:ascii="Arial Nova Light" w:hAnsi="Arial Nova Light" w:cs="Arial"/>
          <w:b/>
          <w:bCs/>
          <w:sz w:val="24"/>
          <w:szCs w:val="24"/>
        </w:rPr>
      </w:pPr>
      <w:bookmarkStart w:id="9" w:name="_Hlk106732638"/>
      <w:r>
        <w:rPr>
          <w:rFonts w:ascii="Arial Nova Light" w:hAnsi="Arial Nova Light" w:cs="Arial"/>
          <w:sz w:val="24"/>
          <w:szCs w:val="24"/>
        </w:rPr>
        <w:t>Por otro lado, según</w:t>
      </w:r>
      <w:r w:rsidR="00CB7E12" w:rsidRPr="00CB7E12">
        <w:rPr>
          <w:rFonts w:ascii="Arial Nova Light" w:hAnsi="Arial Nova Light" w:cs="Arial"/>
          <w:sz w:val="24"/>
          <w:szCs w:val="24"/>
        </w:rPr>
        <w:t xml:space="preserve"> la jurisprudencia 20/2019 de rubro: </w:t>
      </w:r>
      <w:r w:rsidR="00CB7E12" w:rsidRPr="00CB7E12">
        <w:rPr>
          <w:rFonts w:ascii="Arial Nova Light" w:hAnsi="Arial Nova Light" w:cs="Arial"/>
          <w:b/>
          <w:bCs/>
          <w:sz w:val="24"/>
          <w:szCs w:val="24"/>
        </w:rPr>
        <w:t>“PROPAGANDA POLÍTICA Y ELECTORAL, CUANDO APAREZCAN MENORES SIN EL CONSENTIMIENTO DE QUIEN EJERZA LA PATRIA POTESTAD O TUTELA, SE DEBE HACER IRRECONOCIBLE SU IMAGEN”</w:t>
      </w:r>
      <w:r w:rsidR="00CB7E12" w:rsidRPr="00CB7E12">
        <w:rPr>
          <w:rFonts w:ascii="Arial Nova Light" w:hAnsi="Arial Nova Light" w:cs="Arial"/>
          <w:sz w:val="24"/>
          <w:szCs w:val="24"/>
        </w:rPr>
        <w:t xml:space="preserve"> </w:t>
      </w:r>
      <w:r>
        <w:rPr>
          <w:rFonts w:ascii="Arial Nova Light" w:hAnsi="Arial Nova Light" w:cs="Arial"/>
          <w:sz w:val="24"/>
          <w:szCs w:val="24"/>
        </w:rPr>
        <w:t>impone como parámetro de calificación</w:t>
      </w:r>
      <w:r w:rsidR="00CB7E12" w:rsidRPr="00CB7E12">
        <w:rPr>
          <w:rFonts w:ascii="Arial Nova Light" w:hAnsi="Arial Nova Light" w:cs="Arial"/>
          <w:sz w:val="24"/>
          <w:szCs w:val="24"/>
        </w:rPr>
        <w:t>,</w:t>
      </w:r>
      <w:r>
        <w:rPr>
          <w:rFonts w:ascii="Arial Nova Light" w:hAnsi="Arial Nova Light" w:cs="Arial"/>
          <w:sz w:val="24"/>
          <w:szCs w:val="24"/>
        </w:rPr>
        <w:t xml:space="preserve"> que</w:t>
      </w:r>
      <w:r w:rsidR="00CB7E12" w:rsidRPr="00CB7E12">
        <w:rPr>
          <w:rFonts w:ascii="Arial Nova Light" w:hAnsi="Arial Nova Light" w:cs="Arial"/>
          <w:sz w:val="24"/>
          <w:szCs w:val="24"/>
        </w:rPr>
        <w:t xml:space="preserve"> </w:t>
      </w:r>
      <w:r>
        <w:rPr>
          <w:rFonts w:ascii="Arial Nova Light" w:hAnsi="Arial Nova Light" w:cs="Arial"/>
          <w:sz w:val="24"/>
          <w:szCs w:val="24"/>
        </w:rPr>
        <w:t>aun cuando</w:t>
      </w:r>
      <w:r w:rsidR="00CB7E12" w:rsidRPr="00CB7E12">
        <w:rPr>
          <w:rFonts w:ascii="Arial Nova Light" w:hAnsi="Arial Nova Light" w:cs="Arial"/>
          <w:sz w:val="24"/>
          <w:szCs w:val="24"/>
        </w:rPr>
        <w:t xml:space="preserve"> la aparición de menores </w:t>
      </w:r>
      <w:r>
        <w:rPr>
          <w:rFonts w:ascii="Arial Nova Light" w:hAnsi="Arial Nova Light" w:cs="Arial"/>
          <w:sz w:val="24"/>
          <w:szCs w:val="24"/>
        </w:rPr>
        <w:t>sea</w:t>
      </w:r>
      <w:r w:rsidR="00CB7E12" w:rsidRPr="00CB7E12">
        <w:rPr>
          <w:rFonts w:ascii="Arial Nova Light" w:hAnsi="Arial Nova Light" w:cs="Arial"/>
          <w:sz w:val="24"/>
          <w:szCs w:val="24"/>
        </w:rPr>
        <w:t xml:space="preserve"> de manera directa o incidental, se debe difuminar, ocultar o hacer irreconocible la imagen, la voz o cualquier otro dato que los haga identificables, en aras de proteger el interés superior de la niñez, y garantizar la máxima protección de su dignidad y derechos.</w:t>
      </w:r>
    </w:p>
    <w:p w14:paraId="43403531" w14:textId="13979F53" w:rsidR="00CB7E12" w:rsidRPr="00CB7E12" w:rsidRDefault="00A13D73" w:rsidP="00CB7E12">
      <w:pPr>
        <w:spacing w:line="360" w:lineRule="auto"/>
        <w:jc w:val="both"/>
        <w:rPr>
          <w:rFonts w:ascii="Arial Nova Light" w:hAnsi="Arial Nova Light" w:cs="Arial"/>
          <w:sz w:val="24"/>
          <w:szCs w:val="24"/>
        </w:rPr>
      </w:pPr>
      <w:r>
        <w:rPr>
          <w:rFonts w:ascii="Arial Nova Light" w:hAnsi="Arial Nova Light" w:cs="Arial"/>
          <w:sz w:val="24"/>
          <w:szCs w:val="24"/>
        </w:rPr>
        <w:t>Así,</w:t>
      </w:r>
      <w:r w:rsidR="00CB7E12" w:rsidRPr="00CB7E12">
        <w:rPr>
          <w:rFonts w:ascii="Arial Nova Light" w:hAnsi="Arial Nova Light" w:cs="Arial"/>
          <w:sz w:val="24"/>
          <w:szCs w:val="24"/>
        </w:rPr>
        <w:t xml:space="preserve"> en el numeral 5 de los Lineamientos del INE, se establece que la aparición y participación de niñas, niños y adolescentes es: </w:t>
      </w:r>
      <w:r w:rsidR="00CB7E12" w:rsidRPr="00CB7E12">
        <w:rPr>
          <w:rFonts w:ascii="Arial Nova Light" w:hAnsi="Arial Nova Light" w:cs="Arial"/>
          <w:i/>
          <w:iCs/>
          <w:sz w:val="24"/>
          <w:szCs w:val="24"/>
        </w:rPr>
        <w:t>a)</w:t>
      </w:r>
      <w:r w:rsidR="00CB7E12" w:rsidRPr="00CB7E12">
        <w:rPr>
          <w:rFonts w:ascii="Arial Nova Light" w:hAnsi="Arial Nova Light" w:cs="Arial"/>
          <w:sz w:val="24"/>
          <w:szCs w:val="24"/>
        </w:rPr>
        <w:t xml:space="preserve"> directa en propaganda electoral y mensajes electorales, y </w:t>
      </w:r>
      <w:r w:rsidR="00CB7E12" w:rsidRPr="00CB7E12">
        <w:rPr>
          <w:rFonts w:ascii="Arial Nova Light" w:hAnsi="Arial Nova Light" w:cs="Arial"/>
          <w:i/>
          <w:iCs/>
          <w:sz w:val="24"/>
          <w:szCs w:val="24"/>
        </w:rPr>
        <w:t>b)</w:t>
      </w:r>
      <w:r w:rsidR="00CB7E12" w:rsidRPr="00CB7E12">
        <w:rPr>
          <w:rFonts w:ascii="Arial Nova Light" w:hAnsi="Arial Nova Light" w:cs="Arial"/>
          <w:sz w:val="24"/>
          <w:szCs w:val="24"/>
        </w:rPr>
        <w:t xml:space="preserve"> directa o incidental en actos políticos, actos de precampaña o campaña; precisándose que la aparición es incidental siempre y cuando se les exhiba de manera involuntaria, esto es, en situaciones no planeadas o controladas por los sujetos obligados</w:t>
      </w:r>
      <w:r w:rsidR="00CB7E12" w:rsidRPr="00CB7E12">
        <w:rPr>
          <w:rFonts w:ascii="Arial Nova Light" w:hAnsi="Arial Nova Light" w:cs="Arial"/>
          <w:sz w:val="24"/>
          <w:szCs w:val="24"/>
          <w:vertAlign w:val="superscript"/>
        </w:rPr>
        <w:footnoteReference w:id="6"/>
      </w:r>
      <w:r w:rsidR="00CB7E12" w:rsidRPr="00CB7E12">
        <w:rPr>
          <w:rFonts w:ascii="Arial Nova Light" w:hAnsi="Arial Nova Light" w:cs="Arial"/>
          <w:sz w:val="24"/>
          <w:szCs w:val="24"/>
        </w:rPr>
        <w:t>.</w:t>
      </w:r>
    </w:p>
    <w:p w14:paraId="32EF50DC" w14:textId="23600F38" w:rsidR="00CB7E12" w:rsidRPr="00CB7E12" w:rsidRDefault="00CB7E12" w:rsidP="00CB7E12">
      <w:pPr>
        <w:spacing w:line="360" w:lineRule="auto"/>
        <w:jc w:val="both"/>
        <w:rPr>
          <w:rFonts w:ascii="Arial Nova Light" w:hAnsi="Arial Nova Light" w:cs="Arial"/>
          <w:sz w:val="24"/>
          <w:szCs w:val="24"/>
        </w:rPr>
      </w:pPr>
      <w:r w:rsidRPr="00CB7E12">
        <w:rPr>
          <w:rFonts w:ascii="Arial Nova Light" w:hAnsi="Arial Nova Light" w:cs="Arial"/>
          <w:sz w:val="24"/>
          <w:szCs w:val="24"/>
        </w:rPr>
        <w:t xml:space="preserve">Al respecto, también la Sala </w:t>
      </w:r>
      <w:r w:rsidR="00A13D73">
        <w:rPr>
          <w:rFonts w:ascii="Arial Nova Light" w:hAnsi="Arial Nova Light" w:cs="Arial"/>
          <w:sz w:val="24"/>
          <w:szCs w:val="24"/>
        </w:rPr>
        <w:t>S</w:t>
      </w:r>
      <w:r w:rsidRPr="00CB7E12">
        <w:rPr>
          <w:rFonts w:ascii="Arial Nova Light" w:hAnsi="Arial Nova Light" w:cs="Arial"/>
          <w:sz w:val="24"/>
          <w:szCs w:val="24"/>
        </w:rPr>
        <w:t>uperior ha definido las modalidades de aparición de la siguiente manera</w:t>
      </w:r>
      <w:r w:rsidRPr="00CB7E12">
        <w:rPr>
          <w:rFonts w:ascii="Arial Nova Light" w:hAnsi="Arial Nova Light" w:cs="Arial"/>
          <w:sz w:val="24"/>
          <w:szCs w:val="24"/>
          <w:vertAlign w:val="superscript"/>
        </w:rPr>
        <w:footnoteReference w:id="7"/>
      </w:r>
      <w:r w:rsidRPr="00CB7E12">
        <w:rPr>
          <w:rFonts w:ascii="Arial Nova Light" w:hAnsi="Arial Nova Light" w:cs="Arial"/>
          <w:sz w:val="24"/>
          <w:szCs w:val="24"/>
        </w:rPr>
        <w:t>:</w:t>
      </w:r>
    </w:p>
    <w:p w14:paraId="22523875" w14:textId="5D288C5A" w:rsidR="00CB7E12" w:rsidRPr="00CB7E12" w:rsidRDefault="00CB7E12" w:rsidP="00CB7E12">
      <w:pPr>
        <w:spacing w:line="360" w:lineRule="auto"/>
        <w:jc w:val="both"/>
        <w:rPr>
          <w:rFonts w:ascii="Arial Nova Light" w:hAnsi="Arial Nova Light" w:cs="Arial"/>
          <w:sz w:val="24"/>
          <w:szCs w:val="24"/>
        </w:rPr>
      </w:pPr>
      <w:r w:rsidRPr="00CB7E12">
        <w:rPr>
          <w:rFonts w:ascii="Arial Nova Light" w:hAnsi="Arial Nova Light" w:cs="Arial"/>
          <w:b/>
          <w:bCs/>
          <w:sz w:val="24"/>
          <w:szCs w:val="24"/>
        </w:rPr>
        <w:t>(i)</w:t>
      </w:r>
      <w:r w:rsidRPr="00CB7E12">
        <w:rPr>
          <w:rFonts w:ascii="Arial Nova Light" w:hAnsi="Arial Nova Light" w:cs="Arial"/>
          <w:sz w:val="24"/>
          <w:szCs w:val="24"/>
        </w:rPr>
        <w:t> </w:t>
      </w:r>
      <w:r w:rsidRPr="00CB7E12">
        <w:rPr>
          <w:rFonts w:ascii="Arial Nova Light" w:hAnsi="Arial Nova Light" w:cs="Arial"/>
          <w:b/>
          <w:bCs/>
          <w:sz w:val="24"/>
          <w:szCs w:val="24"/>
        </w:rPr>
        <w:t>La aparición directa</w:t>
      </w:r>
      <w:r w:rsidRPr="00CB7E12">
        <w:rPr>
          <w:rFonts w:ascii="Arial Nova Light" w:hAnsi="Arial Nova Light" w:cs="Arial"/>
          <w:sz w:val="24"/>
          <w:szCs w:val="24"/>
        </w:rPr>
        <w:t>, que se actualiza cuando la imagen, voz y/o cualquier otro dato que haga identificable a la niña, el niño o la o el adolescente es exhibido con el propósito de que forme parte central de la propaganda político-electoral o mensajes, o del contexto de éstos.</w:t>
      </w:r>
    </w:p>
    <w:p w14:paraId="602EF1D8" w14:textId="779D3CB9" w:rsidR="00CB7E12" w:rsidRPr="00CB7E12" w:rsidRDefault="00CB7E12" w:rsidP="00CB7E12">
      <w:pPr>
        <w:spacing w:line="360" w:lineRule="auto"/>
        <w:jc w:val="both"/>
        <w:rPr>
          <w:rFonts w:ascii="Arial Nova Light" w:hAnsi="Arial Nova Light" w:cs="Arial"/>
          <w:sz w:val="24"/>
          <w:szCs w:val="24"/>
        </w:rPr>
      </w:pPr>
      <w:r w:rsidRPr="00CB7E12">
        <w:rPr>
          <w:rFonts w:ascii="Arial Nova Light" w:hAnsi="Arial Nova Light" w:cs="Arial"/>
          <w:b/>
          <w:bCs/>
          <w:sz w:val="24"/>
          <w:szCs w:val="24"/>
        </w:rPr>
        <w:t>(</w:t>
      </w:r>
      <w:proofErr w:type="spellStart"/>
      <w:r w:rsidRPr="00CB7E12">
        <w:rPr>
          <w:rFonts w:ascii="Arial Nova Light" w:hAnsi="Arial Nova Light" w:cs="Arial"/>
          <w:b/>
          <w:bCs/>
          <w:sz w:val="24"/>
          <w:szCs w:val="24"/>
        </w:rPr>
        <w:t>ii</w:t>
      </w:r>
      <w:proofErr w:type="spellEnd"/>
      <w:r w:rsidRPr="00CB7E12">
        <w:rPr>
          <w:rFonts w:ascii="Arial Nova Light" w:hAnsi="Arial Nova Light" w:cs="Arial"/>
          <w:b/>
          <w:bCs/>
          <w:sz w:val="24"/>
          <w:szCs w:val="24"/>
        </w:rPr>
        <w:t>)</w:t>
      </w:r>
      <w:r w:rsidRPr="00CB7E12">
        <w:rPr>
          <w:rFonts w:ascii="Arial Nova Light" w:hAnsi="Arial Nova Light" w:cs="Arial"/>
          <w:sz w:val="24"/>
          <w:szCs w:val="24"/>
        </w:rPr>
        <w:t> </w:t>
      </w:r>
      <w:r w:rsidRPr="00CB7E12">
        <w:rPr>
          <w:rFonts w:ascii="Arial Nova Light" w:hAnsi="Arial Nova Light" w:cs="Arial"/>
          <w:b/>
          <w:bCs/>
          <w:sz w:val="24"/>
          <w:szCs w:val="24"/>
        </w:rPr>
        <w:t>La aparición incidental</w:t>
      </w:r>
      <w:r w:rsidRPr="00CB7E12">
        <w:rPr>
          <w:rFonts w:ascii="Arial Nova Light" w:hAnsi="Arial Nova Light" w:cs="Arial"/>
          <w:sz w:val="24"/>
          <w:szCs w:val="24"/>
        </w:rPr>
        <w:t>, que se configura cuando la imagen y/o cualquier otro dato que hace identificable a la niña, el niño o la o el adolescente es exhibido de manera referencial en la propaganda o mensajes electorales, sin el propósito de que sea parte del mensaje y contexto de la misma.</w:t>
      </w:r>
    </w:p>
    <w:p w14:paraId="3066EDCA" w14:textId="28362DA3" w:rsidR="00CB7E12" w:rsidRPr="00CB7E12" w:rsidRDefault="00A13D73" w:rsidP="00CB7E12">
      <w:pPr>
        <w:spacing w:line="360" w:lineRule="auto"/>
        <w:jc w:val="both"/>
        <w:rPr>
          <w:rFonts w:ascii="Arial Nova Light" w:hAnsi="Arial Nova Light" w:cs="Arial"/>
          <w:sz w:val="24"/>
          <w:szCs w:val="24"/>
        </w:rPr>
      </w:pPr>
      <w:r>
        <w:rPr>
          <w:rFonts w:ascii="Arial Nova Light" w:hAnsi="Arial Nova Light" w:cs="Arial"/>
          <w:sz w:val="24"/>
          <w:szCs w:val="24"/>
        </w:rPr>
        <w:t>De esta forma</w:t>
      </w:r>
      <w:r w:rsidR="00CB7E12" w:rsidRPr="00CB7E12">
        <w:rPr>
          <w:rFonts w:ascii="Arial Nova Light" w:hAnsi="Arial Nova Light" w:cs="Arial"/>
          <w:sz w:val="24"/>
          <w:szCs w:val="24"/>
        </w:rPr>
        <w:t xml:space="preserve">, lo relevante para la solución de este caso, es que, para que el contenido denunciado en que aparecen niñas, niños y/o adolescentes, -ya sea de manera directa o </w:t>
      </w:r>
      <w:r w:rsidR="00CB7E12" w:rsidRPr="00CB7E12">
        <w:rPr>
          <w:rFonts w:ascii="Arial Nova Light" w:hAnsi="Arial Nova Light" w:cs="Arial"/>
          <w:sz w:val="24"/>
          <w:szCs w:val="24"/>
        </w:rPr>
        <w:lastRenderedPageBreak/>
        <w:t>incidental- pu</w:t>
      </w:r>
      <w:r>
        <w:rPr>
          <w:rFonts w:ascii="Arial Nova Light" w:hAnsi="Arial Nova Light" w:cs="Arial"/>
          <w:sz w:val="24"/>
          <w:szCs w:val="24"/>
        </w:rPr>
        <w:t>diese</w:t>
      </w:r>
      <w:r w:rsidR="00CB7E12" w:rsidRPr="00CB7E12">
        <w:rPr>
          <w:rFonts w:ascii="Arial Nova Light" w:hAnsi="Arial Nova Light" w:cs="Arial"/>
          <w:sz w:val="24"/>
          <w:szCs w:val="24"/>
        </w:rPr>
        <w:t xml:space="preserve"> ser difundido, </w:t>
      </w:r>
      <w:r>
        <w:rPr>
          <w:rFonts w:ascii="Arial Nova Light" w:hAnsi="Arial Nova Light" w:cs="Arial"/>
          <w:sz w:val="24"/>
          <w:szCs w:val="24"/>
        </w:rPr>
        <w:t>debió</w:t>
      </w:r>
      <w:r w:rsidR="00CB7E12" w:rsidRPr="00CB7E12">
        <w:rPr>
          <w:rFonts w:ascii="Arial Nova Light" w:hAnsi="Arial Nova Light" w:cs="Arial"/>
          <w:sz w:val="24"/>
          <w:szCs w:val="24"/>
        </w:rPr>
        <w:t xml:space="preserve"> contar</w:t>
      </w:r>
      <w:r>
        <w:rPr>
          <w:rFonts w:ascii="Arial Nova Light" w:hAnsi="Arial Nova Light" w:cs="Arial"/>
          <w:sz w:val="24"/>
          <w:szCs w:val="24"/>
        </w:rPr>
        <w:t>se</w:t>
      </w:r>
      <w:r w:rsidR="00CB7E12" w:rsidRPr="00CB7E12">
        <w:rPr>
          <w:rFonts w:ascii="Arial Nova Light" w:hAnsi="Arial Nova Light" w:cs="Arial"/>
          <w:sz w:val="24"/>
          <w:szCs w:val="24"/>
        </w:rPr>
        <w:t xml:space="preserve"> con la autorización de quien legalmente pueda otorgarla</w:t>
      </w:r>
      <w:r>
        <w:rPr>
          <w:rFonts w:ascii="Arial Nova Light" w:hAnsi="Arial Nova Light" w:cs="Arial"/>
          <w:sz w:val="24"/>
          <w:szCs w:val="24"/>
        </w:rPr>
        <w:t>.</w:t>
      </w:r>
    </w:p>
    <w:p w14:paraId="77BD300D" w14:textId="0B0F0E10" w:rsidR="00CB7E12" w:rsidRPr="00CB7E12" w:rsidRDefault="007C4B4D" w:rsidP="00CB7E12">
      <w:pPr>
        <w:spacing w:line="360" w:lineRule="auto"/>
        <w:jc w:val="both"/>
        <w:rPr>
          <w:rFonts w:ascii="Arial Nova Light" w:hAnsi="Arial Nova Light" w:cs="Arial"/>
          <w:sz w:val="24"/>
          <w:szCs w:val="24"/>
        </w:rPr>
      </w:pPr>
      <w:r>
        <w:rPr>
          <w:rFonts w:ascii="Arial Nova Light" w:hAnsi="Arial Nova Light" w:cs="Arial"/>
          <w:sz w:val="24"/>
          <w:szCs w:val="24"/>
        </w:rPr>
        <w:t>De ahí que</w:t>
      </w:r>
      <w:r w:rsidR="00CB7E12" w:rsidRPr="00CB7E12">
        <w:rPr>
          <w:rFonts w:ascii="Arial Nova Light" w:hAnsi="Arial Nova Light" w:cs="Arial"/>
          <w:sz w:val="24"/>
          <w:szCs w:val="24"/>
        </w:rPr>
        <w:t xml:space="preserve">, en consideración al criterio sostenido por la Suprema Corte de Justicia de la Nación contenido en la tesis jurisprudencial </w:t>
      </w:r>
      <w:r w:rsidR="00A13D73">
        <w:rPr>
          <w:rFonts w:ascii="Arial Nova Light" w:hAnsi="Arial Nova Light" w:cs="Arial"/>
          <w:sz w:val="24"/>
          <w:szCs w:val="24"/>
        </w:rPr>
        <w:t>de</w:t>
      </w:r>
      <w:r w:rsidR="00CB7E12" w:rsidRPr="00CB7E12">
        <w:rPr>
          <w:rFonts w:ascii="Arial Nova Light" w:hAnsi="Arial Nova Light" w:cs="Arial"/>
          <w:sz w:val="24"/>
          <w:szCs w:val="24"/>
        </w:rPr>
        <w:t xml:space="preserve"> rubro: </w:t>
      </w:r>
      <w:r w:rsidR="00CB7E12" w:rsidRPr="00CB7E12">
        <w:rPr>
          <w:rFonts w:ascii="Arial Nova Light" w:hAnsi="Arial Nova Light" w:cs="Arial"/>
          <w:b/>
          <w:bCs/>
          <w:sz w:val="24"/>
          <w:szCs w:val="24"/>
        </w:rPr>
        <w:t>INTERÉS SUPERIOR DE LOS MENORES DE EDAD. NECESIDAD DE UN ESCRUTINIO ESTRICTO CUANDO SE AFECTAN SUS INTERESES</w:t>
      </w:r>
      <w:r w:rsidR="00CB7E12" w:rsidRPr="00CB7E12">
        <w:rPr>
          <w:rFonts w:ascii="Arial Nova Light" w:hAnsi="Arial Nova Light" w:cs="Arial"/>
          <w:sz w:val="24"/>
          <w:szCs w:val="24"/>
        </w:rPr>
        <w:t>, se efectúa el siguiente análisis respecto a la aparición de menores de edad en las imágenes</w:t>
      </w:r>
      <w:r w:rsidR="00FE53A4">
        <w:rPr>
          <w:rFonts w:ascii="Arial Nova Light" w:hAnsi="Arial Nova Light" w:cs="Arial"/>
          <w:sz w:val="24"/>
          <w:szCs w:val="24"/>
        </w:rPr>
        <w:t xml:space="preserve"> denunciadas</w:t>
      </w:r>
      <w:r w:rsidR="00CB7E12" w:rsidRPr="00CB7E12">
        <w:rPr>
          <w:rFonts w:ascii="Arial Nova Light" w:hAnsi="Arial Nova Light" w:cs="Arial"/>
          <w:sz w:val="24"/>
          <w:szCs w:val="24"/>
        </w:rPr>
        <w:t>.</w:t>
      </w:r>
    </w:p>
    <w:tbl>
      <w:tblPr>
        <w:tblStyle w:val="Tablaconcuadrcula"/>
        <w:tblW w:w="7654" w:type="dxa"/>
        <w:jc w:val="center"/>
        <w:tblLayout w:type="fixed"/>
        <w:tblLook w:val="04A0" w:firstRow="1" w:lastRow="0" w:firstColumn="1" w:lastColumn="0" w:noHBand="0" w:noVBand="1"/>
      </w:tblPr>
      <w:tblGrid>
        <w:gridCol w:w="4678"/>
        <w:gridCol w:w="2976"/>
      </w:tblGrid>
      <w:tr w:rsidR="0021023F" w:rsidRPr="008110E6" w14:paraId="511E947E" w14:textId="77777777" w:rsidTr="00CF7636">
        <w:trPr>
          <w:jc w:val="center"/>
        </w:trPr>
        <w:tc>
          <w:tcPr>
            <w:tcW w:w="4678" w:type="dxa"/>
            <w:shd w:val="clear" w:color="auto" w:fill="A6A6A6" w:themeFill="background1" w:themeFillShade="A6"/>
          </w:tcPr>
          <w:bookmarkEnd w:id="9"/>
          <w:p w14:paraId="0D0E66B3" w14:textId="77777777" w:rsidR="0021023F" w:rsidRPr="00CF7636" w:rsidRDefault="0021023F" w:rsidP="002157AF">
            <w:pPr>
              <w:spacing w:line="360" w:lineRule="auto"/>
              <w:jc w:val="center"/>
              <w:rPr>
                <w:rFonts w:ascii="Arial Nova Light" w:hAnsi="Arial Nova Light" w:cs="Arial"/>
                <w:b/>
                <w:bCs/>
                <w:sz w:val="18"/>
                <w:szCs w:val="18"/>
              </w:rPr>
            </w:pPr>
            <w:r w:rsidRPr="00CF7636">
              <w:rPr>
                <w:rFonts w:ascii="Arial Nova Light" w:hAnsi="Arial Nova Light" w:cs="Arial"/>
                <w:b/>
                <w:bCs/>
                <w:sz w:val="18"/>
                <w:szCs w:val="18"/>
              </w:rPr>
              <w:t>IMAGEN</w:t>
            </w:r>
          </w:p>
        </w:tc>
        <w:tc>
          <w:tcPr>
            <w:tcW w:w="2976" w:type="dxa"/>
            <w:shd w:val="clear" w:color="auto" w:fill="A6A6A6" w:themeFill="background1" w:themeFillShade="A6"/>
          </w:tcPr>
          <w:p w14:paraId="7C868EBB" w14:textId="77777777" w:rsidR="0021023F" w:rsidRPr="00CF7636" w:rsidRDefault="0021023F" w:rsidP="002157AF">
            <w:pPr>
              <w:spacing w:line="360" w:lineRule="auto"/>
              <w:jc w:val="center"/>
              <w:rPr>
                <w:rFonts w:ascii="Arial Nova Light" w:hAnsi="Arial Nova Light" w:cs="Arial"/>
                <w:b/>
                <w:bCs/>
                <w:sz w:val="18"/>
                <w:szCs w:val="18"/>
              </w:rPr>
            </w:pPr>
            <w:r w:rsidRPr="00CF7636">
              <w:rPr>
                <w:rFonts w:ascii="Arial Nova Light" w:hAnsi="Arial Nova Light" w:cs="Arial"/>
                <w:b/>
                <w:bCs/>
                <w:sz w:val="18"/>
                <w:szCs w:val="18"/>
              </w:rPr>
              <w:t>CARACTERÍSTICAS</w:t>
            </w:r>
          </w:p>
        </w:tc>
      </w:tr>
      <w:tr w:rsidR="0021023F" w:rsidRPr="008110E6" w14:paraId="3DFD400E" w14:textId="77777777" w:rsidTr="002157AF">
        <w:trPr>
          <w:jc w:val="center"/>
        </w:trPr>
        <w:tc>
          <w:tcPr>
            <w:tcW w:w="4678" w:type="dxa"/>
            <w:shd w:val="clear" w:color="auto" w:fill="F2F2F2" w:themeFill="background1" w:themeFillShade="F2"/>
          </w:tcPr>
          <w:p w14:paraId="604FC712" w14:textId="40BE4E31" w:rsidR="0021023F" w:rsidRPr="0026519A" w:rsidRDefault="0050432F" w:rsidP="0020115C">
            <w:pPr>
              <w:spacing w:line="360" w:lineRule="auto"/>
              <w:jc w:val="center"/>
              <w:rPr>
                <w:rFonts w:ascii="Arial Nova Light" w:hAnsi="Arial Nova Light" w:cs="Arial"/>
                <w:sz w:val="18"/>
                <w:szCs w:val="18"/>
              </w:rPr>
            </w:pPr>
            <w:r>
              <w:rPr>
                <w:noProof/>
              </w:rPr>
              <w:drawing>
                <wp:inline distT="0" distB="0" distL="0" distR="0" wp14:anchorId="56697F12" wp14:editId="695A1AAD">
                  <wp:extent cx="2833370" cy="191325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3370" cy="1913255"/>
                          </a:xfrm>
                          <a:prstGeom prst="rect">
                            <a:avLst/>
                          </a:prstGeom>
                          <a:noFill/>
                          <a:ln>
                            <a:noFill/>
                          </a:ln>
                        </pic:spPr>
                      </pic:pic>
                    </a:graphicData>
                  </a:graphic>
                </wp:inline>
              </w:drawing>
            </w:r>
            <w:r w:rsidR="0021023F" w:rsidRPr="0026519A">
              <w:rPr>
                <w:rFonts w:ascii="Arial Nova Light" w:hAnsi="Arial Nova Light" w:cs="Arial"/>
                <w:sz w:val="18"/>
                <w:szCs w:val="18"/>
              </w:rPr>
              <w:t xml:space="preserve">   </w:t>
            </w:r>
          </w:p>
        </w:tc>
        <w:tc>
          <w:tcPr>
            <w:tcW w:w="2976" w:type="dxa"/>
            <w:shd w:val="clear" w:color="auto" w:fill="F2F2F2" w:themeFill="background1" w:themeFillShade="F2"/>
          </w:tcPr>
          <w:p w14:paraId="6F94E40A" w14:textId="3E3AA2EB" w:rsidR="0021023F" w:rsidRPr="00A96EAC" w:rsidRDefault="0020115C" w:rsidP="002157AF">
            <w:pPr>
              <w:spacing w:line="360" w:lineRule="auto"/>
              <w:jc w:val="both"/>
              <w:rPr>
                <w:rFonts w:ascii="Arial Nova Light" w:hAnsi="Arial Nova Light" w:cs="Arial"/>
                <w:bCs/>
                <w:sz w:val="18"/>
                <w:szCs w:val="18"/>
              </w:rPr>
            </w:pPr>
            <w:r w:rsidRPr="00A96EAC">
              <w:rPr>
                <w:rFonts w:ascii="Arial Nova Light" w:hAnsi="Arial Nova Light" w:cs="Arial"/>
                <w:bCs/>
                <w:sz w:val="18"/>
                <w:szCs w:val="18"/>
              </w:rPr>
              <w:t xml:space="preserve">En esta imagen se aprecia a </w:t>
            </w:r>
            <w:r w:rsidR="00BC65A1" w:rsidRPr="00A96EAC">
              <w:rPr>
                <w:rFonts w:ascii="Arial Nova Light" w:hAnsi="Arial Nova Light" w:cs="Arial"/>
                <w:bCs/>
                <w:sz w:val="18"/>
                <w:szCs w:val="18"/>
              </w:rPr>
              <w:t>dos</w:t>
            </w:r>
            <w:r w:rsidR="0021023F" w:rsidRPr="00A96EAC">
              <w:rPr>
                <w:rFonts w:ascii="Arial Nova Light" w:hAnsi="Arial Nova Light" w:cs="Arial"/>
                <w:bCs/>
                <w:sz w:val="18"/>
                <w:szCs w:val="18"/>
              </w:rPr>
              <w:t xml:space="preserve"> persona</w:t>
            </w:r>
            <w:r w:rsidR="00BC65A1" w:rsidRPr="00A96EAC">
              <w:rPr>
                <w:rFonts w:ascii="Arial Nova Light" w:hAnsi="Arial Nova Light" w:cs="Arial"/>
                <w:bCs/>
                <w:sz w:val="18"/>
                <w:szCs w:val="18"/>
              </w:rPr>
              <w:t>s</w:t>
            </w:r>
            <w:r w:rsidR="0021023F" w:rsidRPr="00A96EAC">
              <w:rPr>
                <w:rFonts w:ascii="Arial Nova Light" w:hAnsi="Arial Nova Light" w:cs="Arial"/>
                <w:bCs/>
                <w:sz w:val="18"/>
                <w:szCs w:val="18"/>
              </w:rPr>
              <w:t xml:space="preserve"> aparentemente menor</w:t>
            </w:r>
            <w:r w:rsidR="00BC65A1" w:rsidRPr="00A96EAC">
              <w:rPr>
                <w:rFonts w:ascii="Arial Nova Light" w:hAnsi="Arial Nova Light" w:cs="Arial"/>
                <w:bCs/>
                <w:sz w:val="18"/>
                <w:szCs w:val="18"/>
              </w:rPr>
              <w:t>es</w:t>
            </w:r>
            <w:r w:rsidR="0021023F" w:rsidRPr="00A96EAC">
              <w:rPr>
                <w:rFonts w:ascii="Arial Nova Light" w:hAnsi="Arial Nova Light" w:cs="Arial"/>
                <w:bCs/>
                <w:sz w:val="18"/>
                <w:szCs w:val="18"/>
              </w:rPr>
              <w:t xml:space="preserve"> de edad</w:t>
            </w:r>
            <w:r w:rsidRPr="00A96EAC">
              <w:rPr>
                <w:rFonts w:ascii="Arial Nova Light" w:hAnsi="Arial Nova Light" w:cs="Arial"/>
                <w:bCs/>
                <w:sz w:val="18"/>
                <w:szCs w:val="18"/>
              </w:rPr>
              <w:t>,</w:t>
            </w:r>
            <w:r w:rsidR="0021023F" w:rsidRPr="00A96EAC">
              <w:rPr>
                <w:rFonts w:ascii="Arial Nova Light" w:hAnsi="Arial Nova Light" w:cs="Arial"/>
                <w:bCs/>
                <w:sz w:val="18"/>
                <w:szCs w:val="18"/>
              </w:rPr>
              <w:t xml:space="preserve"> </w:t>
            </w:r>
            <w:r w:rsidR="00BC65A1" w:rsidRPr="00A96EAC">
              <w:rPr>
                <w:rFonts w:ascii="Arial Nova Light" w:hAnsi="Arial Nova Light" w:cs="Arial"/>
                <w:bCs/>
                <w:sz w:val="18"/>
                <w:szCs w:val="18"/>
              </w:rPr>
              <w:t>mismas que</w:t>
            </w:r>
            <w:r w:rsidR="0021023F" w:rsidRPr="00A96EAC">
              <w:rPr>
                <w:rFonts w:ascii="Arial Nova Light" w:hAnsi="Arial Nova Light" w:cs="Arial"/>
                <w:bCs/>
                <w:sz w:val="18"/>
                <w:szCs w:val="18"/>
              </w:rPr>
              <w:t xml:space="preserve"> </w:t>
            </w:r>
            <w:r w:rsidRPr="00A96EAC">
              <w:rPr>
                <w:rFonts w:ascii="Arial Nova Light" w:hAnsi="Arial Nova Light" w:cs="Arial"/>
                <w:bCs/>
                <w:sz w:val="18"/>
                <w:szCs w:val="18"/>
              </w:rPr>
              <w:t>se encuentra</w:t>
            </w:r>
            <w:r w:rsidR="00BC65A1" w:rsidRPr="00A96EAC">
              <w:rPr>
                <w:rFonts w:ascii="Arial Nova Light" w:hAnsi="Arial Nova Light" w:cs="Arial"/>
                <w:bCs/>
                <w:sz w:val="18"/>
                <w:szCs w:val="18"/>
              </w:rPr>
              <w:t>n</w:t>
            </w:r>
            <w:r w:rsidRPr="00A96EAC">
              <w:rPr>
                <w:rFonts w:ascii="Arial Nova Light" w:hAnsi="Arial Nova Light" w:cs="Arial"/>
                <w:bCs/>
                <w:sz w:val="18"/>
                <w:szCs w:val="18"/>
              </w:rPr>
              <w:t xml:space="preserve"> al fondo de la fotografía.</w:t>
            </w:r>
          </w:p>
        </w:tc>
      </w:tr>
      <w:tr w:rsidR="0020115C" w:rsidRPr="008110E6" w14:paraId="50D3F2C4" w14:textId="77777777" w:rsidTr="002157AF">
        <w:trPr>
          <w:jc w:val="center"/>
        </w:trPr>
        <w:tc>
          <w:tcPr>
            <w:tcW w:w="4678" w:type="dxa"/>
            <w:shd w:val="clear" w:color="auto" w:fill="F2F2F2" w:themeFill="background1" w:themeFillShade="F2"/>
          </w:tcPr>
          <w:p w14:paraId="5705477C" w14:textId="1F1A412A" w:rsidR="0020115C" w:rsidRPr="0026519A" w:rsidRDefault="0050432F" w:rsidP="0020115C">
            <w:pPr>
              <w:spacing w:line="360" w:lineRule="auto"/>
              <w:jc w:val="center"/>
              <w:rPr>
                <w:rFonts w:ascii="Arial Nova Light" w:hAnsi="Arial Nova Light"/>
                <w:noProof/>
              </w:rPr>
            </w:pPr>
            <w:r>
              <w:rPr>
                <w:noProof/>
              </w:rPr>
              <w:drawing>
                <wp:inline distT="0" distB="0" distL="0" distR="0" wp14:anchorId="60C0D95C" wp14:editId="2BF9896F">
                  <wp:extent cx="2833370" cy="189103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3370" cy="1891030"/>
                          </a:xfrm>
                          <a:prstGeom prst="rect">
                            <a:avLst/>
                          </a:prstGeom>
                          <a:noFill/>
                          <a:ln>
                            <a:noFill/>
                          </a:ln>
                        </pic:spPr>
                      </pic:pic>
                    </a:graphicData>
                  </a:graphic>
                </wp:inline>
              </w:drawing>
            </w:r>
          </w:p>
        </w:tc>
        <w:tc>
          <w:tcPr>
            <w:tcW w:w="2976" w:type="dxa"/>
            <w:shd w:val="clear" w:color="auto" w:fill="F2F2F2" w:themeFill="background1" w:themeFillShade="F2"/>
          </w:tcPr>
          <w:p w14:paraId="00943578" w14:textId="5F6975BC" w:rsidR="0020115C" w:rsidRPr="00A96EAC" w:rsidRDefault="0020115C" w:rsidP="002157AF">
            <w:pPr>
              <w:spacing w:line="360" w:lineRule="auto"/>
              <w:jc w:val="both"/>
              <w:rPr>
                <w:rFonts w:ascii="Arial Nova Light" w:hAnsi="Arial Nova Light" w:cs="Arial"/>
                <w:bCs/>
                <w:sz w:val="18"/>
                <w:szCs w:val="18"/>
              </w:rPr>
            </w:pPr>
            <w:r w:rsidRPr="00A96EAC">
              <w:rPr>
                <w:rFonts w:ascii="Arial Nova Light" w:hAnsi="Arial Nova Light" w:cs="Arial"/>
                <w:bCs/>
                <w:sz w:val="18"/>
                <w:szCs w:val="18"/>
              </w:rPr>
              <w:t xml:space="preserve">En esta imagen se aprecia a </w:t>
            </w:r>
            <w:r w:rsidR="00BC65A1" w:rsidRPr="00A96EAC">
              <w:rPr>
                <w:rFonts w:ascii="Arial Nova Light" w:hAnsi="Arial Nova Light" w:cs="Arial"/>
                <w:bCs/>
                <w:sz w:val="18"/>
                <w:szCs w:val="18"/>
              </w:rPr>
              <w:t>dos</w:t>
            </w:r>
            <w:r w:rsidRPr="00A96EAC">
              <w:rPr>
                <w:rFonts w:ascii="Arial Nova Light" w:hAnsi="Arial Nova Light" w:cs="Arial"/>
                <w:bCs/>
                <w:sz w:val="18"/>
                <w:szCs w:val="18"/>
              </w:rPr>
              <w:t xml:space="preserve"> persona</w:t>
            </w:r>
            <w:r w:rsidR="00BC65A1" w:rsidRPr="00A96EAC">
              <w:rPr>
                <w:rFonts w:ascii="Arial Nova Light" w:hAnsi="Arial Nova Light" w:cs="Arial"/>
                <w:bCs/>
                <w:sz w:val="18"/>
                <w:szCs w:val="18"/>
              </w:rPr>
              <w:t>s</w:t>
            </w:r>
            <w:r w:rsidRPr="00A96EAC">
              <w:rPr>
                <w:rFonts w:ascii="Arial Nova Light" w:hAnsi="Arial Nova Light" w:cs="Arial"/>
                <w:bCs/>
                <w:sz w:val="18"/>
                <w:szCs w:val="18"/>
              </w:rPr>
              <w:t xml:space="preserve"> aparentemente menor</w:t>
            </w:r>
            <w:r w:rsidR="00BC65A1" w:rsidRPr="00A96EAC">
              <w:rPr>
                <w:rFonts w:ascii="Arial Nova Light" w:hAnsi="Arial Nova Light" w:cs="Arial"/>
                <w:bCs/>
                <w:sz w:val="18"/>
                <w:szCs w:val="18"/>
              </w:rPr>
              <w:t>es</w:t>
            </w:r>
            <w:r w:rsidRPr="00A96EAC">
              <w:rPr>
                <w:rFonts w:ascii="Arial Nova Light" w:hAnsi="Arial Nova Light" w:cs="Arial"/>
                <w:bCs/>
                <w:sz w:val="18"/>
                <w:szCs w:val="18"/>
              </w:rPr>
              <w:t xml:space="preserve"> de edad del género</w:t>
            </w:r>
            <w:r w:rsidR="00BC65A1" w:rsidRPr="00A96EAC">
              <w:rPr>
                <w:rFonts w:ascii="Arial Nova Light" w:hAnsi="Arial Nova Light" w:cs="Arial"/>
                <w:bCs/>
                <w:sz w:val="18"/>
                <w:szCs w:val="18"/>
              </w:rPr>
              <w:t xml:space="preserve"> femenino.</w:t>
            </w:r>
          </w:p>
        </w:tc>
      </w:tr>
      <w:tr w:rsidR="00067DA3" w:rsidRPr="008110E6" w14:paraId="37A26821" w14:textId="77777777" w:rsidTr="002157AF">
        <w:trPr>
          <w:jc w:val="center"/>
        </w:trPr>
        <w:tc>
          <w:tcPr>
            <w:tcW w:w="4678" w:type="dxa"/>
            <w:shd w:val="clear" w:color="auto" w:fill="F2F2F2" w:themeFill="background1" w:themeFillShade="F2"/>
          </w:tcPr>
          <w:p w14:paraId="083FB73C" w14:textId="2EF0FEF4" w:rsidR="00067DA3" w:rsidRPr="0026519A" w:rsidRDefault="00EB096D" w:rsidP="0020115C">
            <w:pPr>
              <w:spacing w:line="360" w:lineRule="auto"/>
              <w:jc w:val="center"/>
              <w:rPr>
                <w:rFonts w:ascii="Arial Nova Light" w:hAnsi="Arial Nova Light"/>
                <w:noProof/>
              </w:rPr>
            </w:pPr>
            <w:r>
              <w:rPr>
                <w:noProof/>
              </w:rPr>
              <w:drawing>
                <wp:inline distT="0" distB="0" distL="0" distR="0" wp14:anchorId="2AD6832B" wp14:editId="16D971D7">
                  <wp:extent cx="2833370" cy="1830070"/>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3370" cy="1830070"/>
                          </a:xfrm>
                          <a:prstGeom prst="rect">
                            <a:avLst/>
                          </a:prstGeom>
                          <a:noFill/>
                          <a:ln>
                            <a:noFill/>
                          </a:ln>
                        </pic:spPr>
                      </pic:pic>
                    </a:graphicData>
                  </a:graphic>
                </wp:inline>
              </w:drawing>
            </w:r>
          </w:p>
        </w:tc>
        <w:tc>
          <w:tcPr>
            <w:tcW w:w="2976" w:type="dxa"/>
            <w:shd w:val="clear" w:color="auto" w:fill="F2F2F2" w:themeFill="background1" w:themeFillShade="F2"/>
          </w:tcPr>
          <w:p w14:paraId="0F652E00" w14:textId="59EC6FAD" w:rsidR="00067DA3" w:rsidRPr="00A96EAC" w:rsidRDefault="00067DA3" w:rsidP="00067DA3">
            <w:pPr>
              <w:spacing w:line="360" w:lineRule="auto"/>
              <w:jc w:val="both"/>
              <w:rPr>
                <w:rFonts w:ascii="Arial Nova Light" w:hAnsi="Arial Nova Light" w:cs="Arial"/>
                <w:sz w:val="18"/>
                <w:szCs w:val="18"/>
              </w:rPr>
            </w:pPr>
            <w:r w:rsidRPr="00A96EAC">
              <w:rPr>
                <w:rFonts w:ascii="Arial Nova Light" w:hAnsi="Arial Nova Light" w:cs="Arial"/>
                <w:bCs/>
                <w:sz w:val="18"/>
                <w:szCs w:val="18"/>
              </w:rPr>
              <w:t xml:space="preserve">En esta imagen se aprecia a </w:t>
            </w:r>
            <w:r w:rsidR="00BC65A1" w:rsidRPr="00A96EAC">
              <w:rPr>
                <w:rFonts w:ascii="Arial Nova Light" w:hAnsi="Arial Nova Light" w:cs="Arial"/>
                <w:bCs/>
                <w:sz w:val="18"/>
                <w:szCs w:val="18"/>
              </w:rPr>
              <w:t>dos</w:t>
            </w:r>
            <w:r w:rsidRPr="00A96EAC">
              <w:rPr>
                <w:rFonts w:ascii="Arial Nova Light" w:hAnsi="Arial Nova Light" w:cs="Arial"/>
                <w:bCs/>
                <w:sz w:val="18"/>
                <w:szCs w:val="18"/>
              </w:rPr>
              <w:t xml:space="preserve"> persona</w:t>
            </w:r>
            <w:r w:rsidR="00A96EAC" w:rsidRPr="00A96EAC">
              <w:rPr>
                <w:rFonts w:ascii="Arial Nova Light" w:hAnsi="Arial Nova Light" w:cs="Arial"/>
                <w:bCs/>
                <w:sz w:val="18"/>
                <w:szCs w:val="18"/>
              </w:rPr>
              <w:t>s</w:t>
            </w:r>
            <w:r w:rsidRPr="00A96EAC">
              <w:rPr>
                <w:rFonts w:ascii="Arial Nova Light" w:hAnsi="Arial Nova Light" w:cs="Arial"/>
                <w:bCs/>
                <w:sz w:val="18"/>
                <w:szCs w:val="18"/>
              </w:rPr>
              <w:t xml:space="preserve"> aparentemente menor</w:t>
            </w:r>
            <w:r w:rsidR="00A96EAC" w:rsidRPr="00A96EAC">
              <w:rPr>
                <w:rFonts w:ascii="Arial Nova Light" w:hAnsi="Arial Nova Light" w:cs="Arial"/>
                <w:bCs/>
                <w:sz w:val="18"/>
                <w:szCs w:val="18"/>
              </w:rPr>
              <w:t>es</w:t>
            </w:r>
            <w:r w:rsidRPr="00A96EAC">
              <w:rPr>
                <w:rFonts w:ascii="Arial Nova Light" w:hAnsi="Arial Nova Light" w:cs="Arial"/>
                <w:bCs/>
                <w:sz w:val="18"/>
                <w:szCs w:val="18"/>
              </w:rPr>
              <w:t xml:space="preserve"> de </w:t>
            </w:r>
            <w:r w:rsidR="00A96EAC" w:rsidRPr="00A96EAC">
              <w:rPr>
                <w:rFonts w:ascii="Arial Nova Light" w:hAnsi="Arial Nova Light" w:cs="Arial"/>
                <w:bCs/>
                <w:sz w:val="18"/>
                <w:szCs w:val="18"/>
              </w:rPr>
              <w:t>edad, mismas que se encuentran al lado izquierdo de la fotografía.</w:t>
            </w:r>
          </w:p>
        </w:tc>
      </w:tr>
      <w:tr w:rsidR="00067DA3" w:rsidRPr="008110E6" w14:paraId="2B318084" w14:textId="77777777" w:rsidTr="002157AF">
        <w:trPr>
          <w:jc w:val="center"/>
        </w:trPr>
        <w:tc>
          <w:tcPr>
            <w:tcW w:w="4678" w:type="dxa"/>
            <w:shd w:val="clear" w:color="auto" w:fill="F2F2F2" w:themeFill="background1" w:themeFillShade="F2"/>
          </w:tcPr>
          <w:p w14:paraId="565D0E96" w14:textId="02A0723D" w:rsidR="00067DA3" w:rsidRPr="0026519A" w:rsidRDefault="00EB096D" w:rsidP="0020115C">
            <w:pPr>
              <w:spacing w:line="360" w:lineRule="auto"/>
              <w:jc w:val="center"/>
              <w:rPr>
                <w:rFonts w:ascii="Arial Nova Light" w:hAnsi="Arial Nova Light"/>
                <w:noProof/>
              </w:rPr>
            </w:pPr>
            <w:r>
              <w:rPr>
                <w:noProof/>
              </w:rPr>
              <w:lastRenderedPageBreak/>
              <w:drawing>
                <wp:inline distT="0" distB="0" distL="0" distR="0" wp14:anchorId="79C68DEC" wp14:editId="5EEB441A">
                  <wp:extent cx="2833370" cy="1856105"/>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3370" cy="1856105"/>
                          </a:xfrm>
                          <a:prstGeom prst="rect">
                            <a:avLst/>
                          </a:prstGeom>
                          <a:noFill/>
                          <a:ln>
                            <a:noFill/>
                          </a:ln>
                        </pic:spPr>
                      </pic:pic>
                    </a:graphicData>
                  </a:graphic>
                </wp:inline>
              </w:drawing>
            </w:r>
          </w:p>
        </w:tc>
        <w:tc>
          <w:tcPr>
            <w:tcW w:w="2976" w:type="dxa"/>
            <w:shd w:val="clear" w:color="auto" w:fill="F2F2F2" w:themeFill="background1" w:themeFillShade="F2"/>
          </w:tcPr>
          <w:p w14:paraId="4B05739F" w14:textId="413020AB" w:rsidR="00067DA3" w:rsidRPr="00A96EAC" w:rsidRDefault="00067DA3" w:rsidP="00067DA3">
            <w:pPr>
              <w:spacing w:line="360" w:lineRule="auto"/>
              <w:jc w:val="both"/>
              <w:rPr>
                <w:rFonts w:ascii="Arial Nova Light" w:hAnsi="Arial Nova Light" w:cs="Arial"/>
                <w:bCs/>
                <w:sz w:val="18"/>
                <w:szCs w:val="18"/>
              </w:rPr>
            </w:pPr>
            <w:r w:rsidRPr="00A96EAC">
              <w:rPr>
                <w:rFonts w:ascii="Arial Nova Light" w:hAnsi="Arial Nova Light" w:cs="Arial"/>
                <w:bCs/>
                <w:sz w:val="18"/>
                <w:szCs w:val="18"/>
              </w:rPr>
              <w:t>En esta imagen se aprecia a una persona aparentemente menor de edad del género femenino, quien se encuentra de perfil al centro de la fotografía.</w:t>
            </w:r>
          </w:p>
        </w:tc>
      </w:tr>
      <w:tr w:rsidR="00D23C07" w:rsidRPr="008110E6" w14:paraId="4466CAD8" w14:textId="77777777" w:rsidTr="002157AF">
        <w:trPr>
          <w:jc w:val="center"/>
        </w:trPr>
        <w:tc>
          <w:tcPr>
            <w:tcW w:w="4678" w:type="dxa"/>
            <w:shd w:val="clear" w:color="auto" w:fill="F2F2F2" w:themeFill="background1" w:themeFillShade="F2"/>
          </w:tcPr>
          <w:p w14:paraId="2919F536" w14:textId="7B5DAD16" w:rsidR="00D23C07" w:rsidRPr="0026519A" w:rsidRDefault="00EB096D" w:rsidP="0020115C">
            <w:pPr>
              <w:spacing w:line="360" w:lineRule="auto"/>
              <w:jc w:val="center"/>
              <w:rPr>
                <w:rFonts w:ascii="Arial Nova Light" w:hAnsi="Arial Nova Light"/>
                <w:noProof/>
              </w:rPr>
            </w:pPr>
            <w:r>
              <w:rPr>
                <w:noProof/>
              </w:rPr>
              <w:drawing>
                <wp:inline distT="0" distB="0" distL="0" distR="0" wp14:anchorId="4E079F55" wp14:editId="095E227C">
                  <wp:extent cx="2833370" cy="1845945"/>
                  <wp:effectExtent l="0" t="0" r="508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3370" cy="1845945"/>
                          </a:xfrm>
                          <a:prstGeom prst="rect">
                            <a:avLst/>
                          </a:prstGeom>
                          <a:noFill/>
                          <a:ln>
                            <a:noFill/>
                          </a:ln>
                        </pic:spPr>
                      </pic:pic>
                    </a:graphicData>
                  </a:graphic>
                </wp:inline>
              </w:drawing>
            </w:r>
          </w:p>
        </w:tc>
        <w:tc>
          <w:tcPr>
            <w:tcW w:w="2976" w:type="dxa"/>
            <w:shd w:val="clear" w:color="auto" w:fill="F2F2F2" w:themeFill="background1" w:themeFillShade="F2"/>
          </w:tcPr>
          <w:p w14:paraId="63E0DC0D" w14:textId="657DD56C" w:rsidR="00D23C07" w:rsidRPr="00A96EAC" w:rsidRDefault="00A96EAC" w:rsidP="00067DA3">
            <w:pPr>
              <w:spacing w:line="360" w:lineRule="auto"/>
              <w:jc w:val="both"/>
              <w:rPr>
                <w:rFonts w:ascii="Arial Nova Light" w:hAnsi="Arial Nova Light" w:cs="Arial"/>
                <w:bCs/>
                <w:sz w:val="18"/>
                <w:szCs w:val="18"/>
              </w:rPr>
            </w:pPr>
            <w:r w:rsidRPr="00A96EAC">
              <w:rPr>
                <w:rFonts w:ascii="Arial Nova Light" w:hAnsi="Arial Nova Light" w:cs="Arial"/>
                <w:bCs/>
                <w:sz w:val="18"/>
                <w:szCs w:val="18"/>
              </w:rPr>
              <w:t>En esta imagen se aprecia a dos personas aparentemente menores de edad.</w:t>
            </w:r>
          </w:p>
        </w:tc>
      </w:tr>
      <w:tr w:rsidR="001D5E74" w:rsidRPr="008110E6" w14:paraId="1CE17F89" w14:textId="77777777" w:rsidTr="002157AF">
        <w:trPr>
          <w:jc w:val="center"/>
        </w:trPr>
        <w:tc>
          <w:tcPr>
            <w:tcW w:w="4678" w:type="dxa"/>
            <w:shd w:val="clear" w:color="auto" w:fill="F2F2F2" w:themeFill="background1" w:themeFillShade="F2"/>
          </w:tcPr>
          <w:p w14:paraId="1A7CC928" w14:textId="676828C9" w:rsidR="001D5E74" w:rsidRPr="0026519A" w:rsidRDefault="00EB096D" w:rsidP="001D5E74">
            <w:pPr>
              <w:spacing w:line="360" w:lineRule="auto"/>
              <w:jc w:val="center"/>
              <w:rPr>
                <w:rFonts w:ascii="Arial Nova Light" w:hAnsi="Arial Nova Light"/>
                <w:noProof/>
              </w:rPr>
            </w:pPr>
            <w:r>
              <w:rPr>
                <w:noProof/>
              </w:rPr>
              <w:drawing>
                <wp:inline distT="0" distB="0" distL="0" distR="0" wp14:anchorId="371EBCE3" wp14:editId="48E72AF7">
                  <wp:extent cx="2833370" cy="1870075"/>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3370" cy="1870075"/>
                          </a:xfrm>
                          <a:prstGeom prst="rect">
                            <a:avLst/>
                          </a:prstGeom>
                          <a:noFill/>
                          <a:ln>
                            <a:noFill/>
                          </a:ln>
                        </pic:spPr>
                      </pic:pic>
                    </a:graphicData>
                  </a:graphic>
                </wp:inline>
              </w:drawing>
            </w:r>
          </w:p>
        </w:tc>
        <w:tc>
          <w:tcPr>
            <w:tcW w:w="2976" w:type="dxa"/>
            <w:shd w:val="clear" w:color="auto" w:fill="F2F2F2" w:themeFill="background1" w:themeFillShade="F2"/>
          </w:tcPr>
          <w:p w14:paraId="403DC5FE" w14:textId="21F185CE" w:rsidR="001D5E74" w:rsidRPr="00A96EAC" w:rsidRDefault="001D5E74" w:rsidP="001D5E74">
            <w:pPr>
              <w:spacing w:line="360" w:lineRule="auto"/>
              <w:jc w:val="both"/>
              <w:rPr>
                <w:rFonts w:ascii="Arial Nova Light" w:hAnsi="Arial Nova Light" w:cs="Arial"/>
                <w:bCs/>
                <w:sz w:val="18"/>
                <w:szCs w:val="18"/>
              </w:rPr>
            </w:pPr>
            <w:r w:rsidRPr="00A96EAC">
              <w:rPr>
                <w:rFonts w:ascii="Arial Nova Light" w:hAnsi="Arial Nova Light" w:cs="Arial"/>
                <w:bCs/>
                <w:sz w:val="18"/>
                <w:szCs w:val="18"/>
              </w:rPr>
              <w:t xml:space="preserve">En esta imagen se aprecia a una persona aparentemente menor de edad, quien se </w:t>
            </w:r>
            <w:r w:rsidR="00A96EAC" w:rsidRPr="00A96EAC">
              <w:rPr>
                <w:rFonts w:ascii="Arial Nova Light" w:hAnsi="Arial Nova Light" w:cs="Arial"/>
                <w:bCs/>
                <w:sz w:val="18"/>
                <w:szCs w:val="18"/>
              </w:rPr>
              <w:t>encuentra</w:t>
            </w:r>
            <w:r w:rsidRPr="00A96EAC">
              <w:rPr>
                <w:rFonts w:ascii="Arial Nova Light" w:hAnsi="Arial Nova Light" w:cs="Arial"/>
                <w:bCs/>
                <w:sz w:val="18"/>
                <w:szCs w:val="18"/>
              </w:rPr>
              <w:t xml:space="preserve"> en el lado derecho de la fotografía.</w:t>
            </w:r>
          </w:p>
        </w:tc>
      </w:tr>
    </w:tbl>
    <w:p w14:paraId="2790A4A6" w14:textId="1124F059" w:rsidR="00034386" w:rsidRDefault="00034386" w:rsidP="000930F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131897B1" w14:textId="6A881963" w:rsidR="00CF7636" w:rsidRDefault="00CF7636" w:rsidP="00CF7636">
      <w:pPr>
        <w:spacing w:after="0" w:line="360" w:lineRule="auto"/>
        <w:jc w:val="both"/>
        <w:rPr>
          <w:rFonts w:ascii="Arial Nova Light" w:eastAsia="Times New Roman" w:hAnsi="Arial Nova Light" w:cs="Arial"/>
          <w:sz w:val="24"/>
          <w:szCs w:val="24"/>
        </w:rPr>
      </w:pPr>
      <w:r w:rsidRPr="00CF7636">
        <w:rPr>
          <w:rFonts w:ascii="Arial Nova Light" w:eastAsia="Times New Roman" w:hAnsi="Arial Nova Light" w:cs="Arial"/>
          <w:sz w:val="24"/>
          <w:szCs w:val="24"/>
        </w:rPr>
        <w:t>Así, de un estudio exhaustivo de las imágenes materia de la denunciada, este Tribunal advierte que son visibles</w:t>
      </w:r>
      <w:r w:rsidR="00E972FC">
        <w:rPr>
          <w:rFonts w:ascii="Arial Nova Light" w:eastAsia="Times New Roman" w:hAnsi="Arial Nova Light" w:cs="Arial"/>
          <w:sz w:val="24"/>
          <w:szCs w:val="24"/>
        </w:rPr>
        <w:t xml:space="preserve"> </w:t>
      </w:r>
      <w:r w:rsidR="00E972FC" w:rsidRPr="007C4177">
        <w:rPr>
          <w:rFonts w:ascii="Arial Nova Light" w:eastAsia="Times New Roman" w:hAnsi="Arial Nova Light" w:cs="Arial"/>
          <w:color w:val="000000" w:themeColor="text1"/>
          <w:sz w:val="24"/>
          <w:szCs w:val="24"/>
        </w:rPr>
        <w:t>e identificables</w:t>
      </w:r>
      <w:r w:rsidRPr="007C4177">
        <w:rPr>
          <w:rFonts w:ascii="Arial Nova Light" w:eastAsia="Times New Roman" w:hAnsi="Arial Nova Light" w:cs="Arial"/>
          <w:color w:val="000000" w:themeColor="text1"/>
          <w:sz w:val="24"/>
          <w:szCs w:val="24"/>
        </w:rPr>
        <w:t xml:space="preserve"> </w:t>
      </w:r>
      <w:r w:rsidR="007800E3" w:rsidRPr="007C4177">
        <w:rPr>
          <w:rFonts w:ascii="Arial Nova Light" w:eastAsia="Times New Roman" w:hAnsi="Arial Nova Light" w:cs="Arial"/>
          <w:b/>
          <w:bCs/>
          <w:color w:val="000000" w:themeColor="text1"/>
          <w:sz w:val="24"/>
          <w:szCs w:val="24"/>
        </w:rPr>
        <w:t>diez</w:t>
      </w:r>
      <w:r w:rsidRPr="007C4177">
        <w:rPr>
          <w:rFonts w:ascii="Arial Nova Light" w:eastAsia="Times New Roman" w:hAnsi="Arial Nova Light" w:cs="Arial"/>
          <w:color w:val="000000" w:themeColor="text1"/>
          <w:sz w:val="24"/>
          <w:szCs w:val="24"/>
        </w:rPr>
        <w:t xml:space="preserve"> niños o niñas; </w:t>
      </w:r>
      <w:bookmarkStart w:id="10" w:name="_Hlk106732709"/>
      <w:r w:rsidR="00E972FC" w:rsidRPr="007C4177">
        <w:rPr>
          <w:rFonts w:ascii="Arial Nova Light" w:eastAsia="Times New Roman" w:hAnsi="Arial Nova Light" w:cs="Arial"/>
          <w:color w:val="000000" w:themeColor="text1"/>
          <w:sz w:val="24"/>
          <w:szCs w:val="24"/>
        </w:rPr>
        <w:t xml:space="preserve">lo último en atención al razonamiento de la Sala Superior, que destaca </w:t>
      </w:r>
      <w:r w:rsidRPr="00CF7636">
        <w:rPr>
          <w:rFonts w:ascii="Arial Nova Light" w:eastAsia="Times New Roman" w:hAnsi="Arial Nova Light" w:cs="Arial"/>
          <w:sz w:val="24"/>
          <w:szCs w:val="24"/>
        </w:rPr>
        <w:t>que siempre que se difundan datos de menores</w:t>
      </w:r>
      <w:r w:rsidRPr="00CF7636">
        <w:rPr>
          <w:rFonts w:ascii="Arial Nova Light" w:eastAsia="Times New Roman" w:hAnsi="Arial Nova Light" w:cs="Arial"/>
          <w:b/>
          <w:bCs/>
          <w:sz w:val="24"/>
          <w:szCs w:val="24"/>
        </w:rPr>
        <w:t> </w:t>
      </w:r>
      <w:r w:rsidRPr="00CF7636">
        <w:rPr>
          <w:rFonts w:ascii="Arial Nova Light" w:eastAsia="Times New Roman" w:hAnsi="Arial Nova Light" w:cs="Arial"/>
          <w:sz w:val="24"/>
          <w:szCs w:val="24"/>
        </w:rPr>
        <w:t>que permita</w:t>
      </w:r>
      <w:r w:rsidR="00E972FC">
        <w:rPr>
          <w:rFonts w:ascii="Arial Nova Light" w:eastAsia="Times New Roman" w:hAnsi="Arial Nova Light" w:cs="Arial"/>
          <w:sz w:val="24"/>
          <w:szCs w:val="24"/>
        </w:rPr>
        <w:t>n</w:t>
      </w:r>
      <w:r w:rsidRPr="00CF7636">
        <w:rPr>
          <w:rFonts w:ascii="Arial Nova Light" w:eastAsia="Times New Roman" w:hAnsi="Arial Nova Light" w:cs="Arial"/>
          <w:sz w:val="24"/>
          <w:szCs w:val="24"/>
        </w:rPr>
        <w:t xml:space="preserve"> su identificación,</w:t>
      </w:r>
      <w:r w:rsidR="00E972FC">
        <w:rPr>
          <w:rFonts w:ascii="Arial Nova Light" w:eastAsia="Times New Roman" w:hAnsi="Arial Nova Light" w:cs="Arial"/>
          <w:sz w:val="24"/>
          <w:szCs w:val="24"/>
        </w:rPr>
        <w:t xml:space="preserve"> </w:t>
      </w:r>
      <w:r w:rsidRPr="00CF7636">
        <w:rPr>
          <w:rFonts w:ascii="Arial Nova Light" w:eastAsia="Times New Roman" w:hAnsi="Arial Nova Light" w:cs="Arial"/>
          <w:sz w:val="24"/>
          <w:szCs w:val="24"/>
        </w:rPr>
        <w:t xml:space="preserve">como es la imagen, voz o cualquier otro </w:t>
      </w:r>
      <w:r w:rsidR="00E972FC">
        <w:rPr>
          <w:rFonts w:ascii="Arial Nova Light" w:eastAsia="Times New Roman" w:hAnsi="Arial Nova Light" w:cs="Arial"/>
          <w:sz w:val="24"/>
          <w:szCs w:val="24"/>
        </w:rPr>
        <w:t>dato</w:t>
      </w:r>
      <w:r w:rsidRPr="00CF7636">
        <w:rPr>
          <w:rFonts w:ascii="Arial Nova Light" w:eastAsia="Times New Roman" w:hAnsi="Arial Nova Light" w:cs="Arial"/>
          <w:sz w:val="24"/>
          <w:szCs w:val="24"/>
        </w:rPr>
        <w:t>,</w:t>
      </w:r>
      <w:r w:rsidR="00E972FC">
        <w:rPr>
          <w:rFonts w:ascii="Arial Nova Light" w:eastAsia="Times New Roman" w:hAnsi="Arial Nova Light" w:cs="Arial"/>
          <w:sz w:val="24"/>
          <w:szCs w:val="24"/>
        </w:rPr>
        <w:t xml:space="preserve"> sus rostros</w:t>
      </w:r>
      <w:r w:rsidRPr="00CF7636">
        <w:rPr>
          <w:rFonts w:ascii="Arial Nova Light" w:eastAsia="Times New Roman" w:hAnsi="Arial Nova Light" w:cs="Arial"/>
          <w:sz w:val="24"/>
          <w:szCs w:val="24"/>
        </w:rPr>
        <w:t> deben difuminarse, con independencia de si la aparición es principal o incidental.</w:t>
      </w:r>
      <w:r w:rsidRPr="00CF7636">
        <w:rPr>
          <w:rFonts w:ascii="Arial Nova Light" w:eastAsia="Times New Roman" w:hAnsi="Arial Nova Light" w:cs="Arial"/>
          <w:b/>
          <w:bCs/>
          <w:sz w:val="24"/>
          <w:szCs w:val="24"/>
          <w:vertAlign w:val="superscript"/>
        </w:rPr>
        <w:footnoteReference w:id="8"/>
      </w:r>
      <w:r w:rsidRPr="00CF7636">
        <w:rPr>
          <w:rFonts w:ascii="Arial Nova Light" w:eastAsia="Times New Roman" w:hAnsi="Arial Nova Light" w:cs="Arial"/>
          <w:sz w:val="24"/>
          <w:szCs w:val="24"/>
        </w:rPr>
        <w:t xml:space="preserve"> </w:t>
      </w:r>
    </w:p>
    <w:bookmarkEnd w:id="10"/>
    <w:p w14:paraId="0242EB05" w14:textId="7B0DE209" w:rsidR="00E972FC" w:rsidRDefault="00E972FC" w:rsidP="00CF7636">
      <w:pPr>
        <w:spacing w:after="0" w:line="360" w:lineRule="auto"/>
        <w:jc w:val="both"/>
        <w:rPr>
          <w:rFonts w:ascii="Arial Nova Light" w:eastAsia="Times New Roman" w:hAnsi="Arial Nova Light" w:cs="Arial"/>
          <w:sz w:val="24"/>
          <w:szCs w:val="24"/>
        </w:rPr>
      </w:pPr>
    </w:p>
    <w:p w14:paraId="5EA56370" w14:textId="33C1B44B" w:rsidR="00E972FC" w:rsidRDefault="00E972FC" w:rsidP="00CF7636">
      <w:pPr>
        <w:spacing w:after="0" w:line="360" w:lineRule="auto"/>
        <w:jc w:val="both"/>
        <w:rPr>
          <w:rFonts w:ascii="Arial Nova Light" w:eastAsia="Times New Roman" w:hAnsi="Arial Nova Light" w:cs="Arial"/>
          <w:sz w:val="24"/>
          <w:szCs w:val="24"/>
        </w:rPr>
      </w:pPr>
      <w:bookmarkStart w:id="11" w:name="_Hlk106732747"/>
      <w:r>
        <w:rPr>
          <w:rFonts w:ascii="Arial Nova Light" w:eastAsia="Times New Roman" w:hAnsi="Arial Nova Light" w:cs="Arial"/>
          <w:sz w:val="24"/>
          <w:szCs w:val="24"/>
        </w:rPr>
        <w:t xml:space="preserve">De ahí </w:t>
      </w:r>
      <w:proofErr w:type="gramStart"/>
      <w:r>
        <w:rPr>
          <w:rFonts w:ascii="Arial Nova Light" w:eastAsia="Times New Roman" w:hAnsi="Arial Nova Light" w:cs="Arial"/>
          <w:sz w:val="24"/>
          <w:szCs w:val="24"/>
        </w:rPr>
        <w:t>que</w:t>
      </w:r>
      <w:proofErr w:type="gramEnd"/>
      <w:r>
        <w:rPr>
          <w:rFonts w:ascii="Arial Nova Light" w:eastAsia="Times New Roman" w:hAnsi="Arial Nova Light" w:cs="Arial"/>
          <w:sz w:val="24"/>
          <w:szCs w:val="24"/>
        </w:rPr>
        <w:t xml:space="preserve"> con base en el marco normativo vigente, el denunciado no puede hacer valer como excepción al </w:t>
      </w:r>
      <w:r w:rsidR="00181310">
        <w:rPr>
          <w:rFonts w:ascii="Arial Nova Light" w:eastAsia="Times New Roman" w:hAnsi="Arial Nova Light" w:cs="Arial"/>
          <w:sz w:val="24"/>
          <w:szCs w:val="24"/>
        </w:rPr>
        <w:t>respeto del interés superior del menor</w:t>
      </w:r>
      <w:r>
        <w:rPr>
          <w:rFonts w:ascii="Arial Nova Light" w:eastAsia="Times New Roman" w:hAnsi="Arial Nova Light" w:cs="Arial"/>
          <w:sz w:val="24"/>
          <w:szCs w:val="24"/>
        </w:rPr>
        <w:t>, el que la aparición de niños</w:t>
      </w:r>
      <w:r w:rsidR="00181310">
        <w:rPr>
          <w:rFonts w:ascii="Arial Nova Light" w:eastAsia="Times New Roman" w:hAnsi="Arial Nova Light" w:cs="Arial"/>
          <w:sz w:val="24"/>
          <w:szCs w:val="24"/>
        </w:rPr>
        <w:t xml:space="preserve"> y niñas en actos </w:t>
      </w:r>
      <w:r w:rsidR="00181310">
        <w:rPr>
          <w:rFonts w:ascii="Arial Nova Light" w:eastAsia="Times New Roman" w:hAnsi="Arial Nova Light" w:cs="Arial"/>
          <w:sz w:val="24"/>
          <w:szCs w:val="24"/>
        </w:rPr>
        <w:lastRenderedPageBreak/>
        <w:t>proselitistas</w:t>
      </w:r>
      <w:r>
        <w:rPr>
          <w:rFonts w:ascii="Arial Nova Light" w:eastAsia="Times New Roman" w:hAnsi="Arial Nova Light" w:cs="Arial"/>
          <w:sz w:val="24"/>
          <w:szCs w:val="24"/>
        </w:rPr>
        <w:t xml:space="preserve"> y su posterior difusión en redes sociales haya sido sin intención</w:t>
      </w:r>
      <w:r w:rsidR="00181310">
        <w:rPr>
          <w:rFonts w:ascii="Arial Nova Light" w:eastAsia="Times New Roman" w:hAnsi="Arial Nova Light" w:cs="Arial"/>
          <w:sz w:val="24"/>
          <w:szCs w:val="24"/>
        </w:rPr>
        <w:t xml:space="preserve"> o meramente circunstancial</w:t>
      </w:r>
      <w:r>
        <w:rPr>
          <w:rFonts w:ascii="Arial Nova Light" w:eastAsia="Times New Roman" w:hAnsi="Arial Nova Light" w:cs="Arial"/>
          <w:sz w:val="24"/>
          <w:szCs w:val="24"/>
        </w:rPr>
        <w:t xml:space="preserve">, </w:t>
      </w:r>
      <w:r w:rsidR="00181310">
        <w:rPr>
          <w:rFonts w:ascii="Arial Nova Light" w:eastAsia="Times New Roman" w:hAnsi="Arial Nova Light" w:cs="Arial"/>
          <w:sz w:val="24"/>
          <w:szCs w:val="24"/>
        </w:rPr>
        <w:t>tomándose</w:t>
      </w:r>
      <w:r>
        <w:rPr>
          <w:rFonts w:ascii="Arial Nova Light" w:eastAsia="Times New Roman" w:hAnsi="Arial Nova Light" w:cs="Arial"/>
          <w:sz w:val="24"/>
          <w:szCs w:val="24"/>
        </w:rPr>
        <w:t xml:space="preserve"> como un acto espontáneo, </w:t>
      </w:r>
      <w:r w:rsidR="00181310">
        <w:rPr>
          <w:rFonts w:ascii="Arial Nova Light" w:eastAsia="Times New Roman" w:hAnsi="Arial Nova Light" w:cs="Arial"/>
          <w:sz w:val="24"/>
          <w:szCs w:val="24"/>
        </w:rPr>
        <w:t xml:space="preserve">ya que el derecho a la intimidad y al honor de los menores trasciende tal intencionalidad. </w:t>
      </w:r>
    </w:p>
    <w:p w14:paraId="3BD44C4D" w14:textId="77777777" w:rsidR="00533E7C" w:rsidRDefault="00533E7C" w:rsidP="00CF7636">
      <w:pPr>
        <w:spacing w:after="0" w:line="360" w:lineRule="auto"/>
        <w:jc w:val="both"/>
        <w:rPr>
          <w:rFonts w:ascii="Arial Nova Light" w:eastAsia="Times New Roman" w:hAnsi="Arial Nova Light" w:cs="Arial"/>
          <w:sz w:val="24"/>
          <w:szCs w:val="24"/>
        </w:rPr>
      </w:pPr>
    </w:p>
    <w:p w14:paraId="2CCE49CF" w14:textId="18E5BA6B" w:rsidR="00CF7636" w:rsidRPr="00CF7636" w:rsidRDefault="00181310" w:rsidP="00CF7636">
      <w:pPr>
        <w:spacing w:after="0"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Esto, porque</w:t>
      </w:r>
      <w:r w:rsidR="00CF7636" w:rsidRPr="00CF7636">
        <w:rPr>
          <w:rFonts w:ascii="Arial Nova Light" w:eastAsia="Times New Roman" w:hAnsi="Arial Nova Light" w:cs="Arial"/>
          <w:sz w:val="24"/>
          <w:szCs w:val="24"/>
        </w:rPr>
        <w:t> cuando se involucra la propagación de la imagen de personas menores de edad, la ponderación entre el derecho de los actores políticos a difundir propaganda electoral frente al interés superior del niño merece un escrutinio mucho más estricto, ya que el interés superior del menor debe privilegiarse siempre que se esté en presencia de posibles actos o conductas que pudieran afectar los derechos y/o intereses de las niñas, niños y adolescentes, como sin duda, lo constituye el derecho a que se respete su imagen.</w:t>
      </w:r>
    </w:p>
    <w:p w14:paraId="4302B5BC" w14:textId="77777777" w:rsidR="00B31B06" w:rsidRPr="00CF7636" w:rsidRDefault="00B31B06" w:rsidP="00B31B06">
      <w:pPr>
        <w:spacing w:after="0" w:line="360" w:lineRule="auto"/>
        <w:jc w:val="both"/>
        <w:rPr>
          <w:rFonts w:ascii="Arial Nova Light" w:eastAsia="Times New Roman" w:hAnsi="Arial Nova Light" w:cs="Arial"/>
          <w:sz w:val="24"/>
          <w:szCs w:val="24"/>
        </w:rPr>
      </w:pPr>
    </w:p>
    <w:p w14:paraId="4A1DF69A" w14:textId="77777777" w:rsidR="00181310" w:rsidRPr="008C1E71" w:rsidRDefault="00533E7C" w:rsidP="00843EAB">
      <w:pPr>
        <w:spacing w:after="0" w:line="360" w:lineRule="auto"/>
        <w:jc w:val="both"/>
        <w:rPr>
          <w:rFonts w:ascii="Arial Nova Light" w:eastAsia="Times New Roman" w:hAnsi="Arial Nova Light" w:cs="Arial"/>
          <w:color w:val="000000" w:themeColor="text1"/>
          <w:sz w:val="24"/>
          <w:szCs w:val="24"/>
        </w:rPr>
      </w:pPr>
      <w:bookmarkStart w:id="12" w:name="_Hlk106732809"/>
      <w:bookmarkEnd w:id="11"/>
      <w:r>
        <w:rPr>
          <w:rFonts w:ascii="Arial Nova Light" w:eastAsia="Times New Roman" w:hAnsi="Arial Nova Light" w:cs="Arial"/>
          <w:sz w:val="24"/>
          <w:szCs w:val="24"/>
        </w:rPr>
        <w:t xml:space="preserve">En esa inteligencia, del análisis de los autos del </w:t>
      </w:r>
      <w:r w:rsidRPr="00533E7C">
        <w:rPr>
          <w:rFonts w:ascii="Arial Nova Light" w:eastAsia="Times New Roman" w:hAnsi="Arial Nova Light" w:cs="Arial"/>
          <w:sz w:val="24"/>
          <w:szCs w:val="24"/>
        </w:rPr>
        <w:t xml:space="preserve">expediente no se desprende que el partido político MORENA </w:t>
      </w:r>
      <w:r w:rsidR="00B31B06">
        <w:rPr>
          <w:rFonts w:ascii="Arial Nova Light" w:eastAsia="Times New Roman" w:hAnsi="Arial Nova Light" w:cs="Arial"/>
          <w:sz w:val="24"/>
          <w:szCs w:val="24"/>
        </w:rPr>
        <w:t xml:space="preserve">ni la entonces candidata denunciada, </w:t>
      </w:r>
      <w:r w:rsidRPr="008C1E71">
        <w:rPr>
          <w:rFonts w:ascii="Arial Nova Light" w:eastAsia="Times New Roman" w:hAnsi="Arial Nova Light" w:cs="Arial"/>
          <w:color w:val="000000" w:themeColor="text1"/>
          <w:sz w:val="24"/>
          <w:szCs w:val="24"/>
        </w:rPr>
        <w:t>haya</w:t>
      </w:r>
      <w:r w:rsidR="00B31B06" w:rsidRPr="008C1E71">
        <w:rPr>
          <w:rFonts w:ascii="Arial Nova Light" w:eastAsia="Times New Roman" w:hAnsi="Arial Nova Light" w:cs="Arial"/>
          <w:color w:val="000000" w:themeColor="text1"/>
          <w:sz w:val="24"/>
          <w:szCs w:val="24"/>
        </w:rPr>
        <w:t>n</w:t>
      </w:r>
      <w:r w:rsidRPr="008C1E71">
        <w:rPr>
          <w:rFonts w:ascii="Arial Nova Light" w:eastAsia="Times New Roman" w:hAnsi="Arial Nova Light" w:cs="Arial"/>
          <w:color w:val="000000" w:themeColor="text1"/>
          <w:sz w:val="24"/>
          <w:szCs w:val="24"/>
        </w:rPr>
        <w:t xml:space="preserve"> presentado los permisos necesarios para la aparición de lo menos que ya han sido identificados</w:t>
      </w:r>
      <w:r w:rsidR="00CF7636" w:rsidRPr="008C1E71">
        <w:rPr>
          <w:rFonts w:ascii="Arial Nova Light" w:eastAsia="Times New Roman" w:hAnsi="Arial Nova Light" w:cs="Arial"/>
          <w:color w:val="000000" w:themeColor="text1"/>
          <w:sz w:val="24"/>
          <w:szCs w:val="24"/>
        </w:rPr>
        <w:t xml:space="preserve">, </w:t>
      </w:r>
      <w:proofErr w:type="gramStart"/>
      <w:r w:rsidR="00181310" w:rsidRPr="008C1E71">
        <w:rPr>
          <w:rFonts w:ascii="Arial Nova Light" w:eastAsia="Times New Roman" w:hAnsi="Arial Nova Light" w:cs="Arial"/>
          <w:color w:val="000000" w:themeColor="text1"/>
          <w:sz w:val="24"/>
          <w:szCs w:val="24"/>
        </w:rPr>
        <w:t>y</w:t>
      </w:r>
      <w:proofErr w:type="gramEnd"/>
      <w:r w:rsidR="00181310" w:rsidRPr="008C1E71">
        <w:rPr>
          <w:rFonts w:ascii="Arial Nova Light" w:eastAsia="Times New Roman" w:hAnsi="Arial Nova Light" w:cs="Arial"/>
          <w:color w:val="000000" w:themeColor="text1"/>
          <w:sz w:val="24"/>
          <w:szCs w:val="24"/>
        </w:rPr>
        <w:t xml:space="preserve"> por lo tanto, al hacer su difusión en redes sociales,</w:t>
      </w:r>
      <w:r w:rsidR="00CF7636" w:rsidRPr="008C1E71">
        <w:rPr>
          <w:rFonts w:ascii="Arial Nova Light" w:eastAsia="Times New Roman" w:hAnsi="Arial Nova Light" w:cs="Arial"/>
          <w:color w:val="000000" w:themeColor="text1"/>
          <w:sz w:val="24"/>
          <w:szCs w:val="24"/>
        </w:rPr>
        <w:t xml:space="preserve"> tenían la obligación de difuminar la imagen de todos y cada uno de los menores que aparec</w:t>
      </w:r>
      <w:r w:rsidR="00181310" w:rsidRPr="008C1E71">
        <w:rPr>
          <w:rFonts w:ascii="Arial Nova Light" w:eastAsia="Times New Roman" w:hAnsi="Arial Nova Light" w:cs="Arial"/>
          <w:color w:val="000000" w:themeColor="text1"/>
          <w:sz w:val="24"/>
          <w:szCs w:val="24"/>
        </w:rPr>
        <w:t>ieron</w:t>
      </w:r>
      <w:r w:rsidR="00CF7636" w:rsidRPr="008C1E71">
        <w:rPr>
          <w:rFonts w:ascii="Arial Nova Light" w:eastAsia="Times New Roman" w:hAnsi="Arial Nova Light" w:cs="Arial"/>
          <w:color w:val="000000" w:themeColor="text1"/>
          <w:sz w:val="24"/>
          <w:szCs w:val="24"/>
        </w:rPr>
        <w:t xml:space="preserve"> en l</w:t>
      </w:r>
      <w:r w:rsidRPr="008C1E71">
        <w:rPr>
          <w:rFonts w:ascii="Arial Nova Light" w:eastAsia="Times New Roman" w:hAnsi="Arial Nova Light" w:cs="Arial"/>
          <w:color w:val="000000" w:themeColor="text1"/>
          <w:sz w:val="24"/>
          <w:szCs w:val="24"/>
        </w:rPr>
        <w:t>as</w:t>
      </w:r>
      <w:r w:rsidR="00CF7636" w:rsidRPr="008C1E71">
        <w:rPr>
          <w:rFonts w:ascii="Arial Nova Light" w:eastAsia="Times New Roman" w:hAnsi="Arial Nova Light" w:cs="Arial"/>
          <w:color w:val="000000" w:themeColor="text1"/>
          <w:sz w:val="24"/>
          <w:szCs w:val="24"/>
        </w:rPr>
        <w:t xml:space="preserve"> imágene</w:t>
      </w:r>
      <w:r w:rsidR="00872041" w:rsidRPr="008C1E71">
        <w:rPr>
          <w:rFonts w:ascii="Arial Nova Light" w:eastAsia="Times New Roman" w:hAnsi="Arial Nova Light" w:cs="Arial"/>
          <w:color w:val="000000" w:themeColor="text1"/>
          <w:sz w:val="24"/>
          <w:szCs w:val="24"/>
        </w:rPr>
        <w:t>s</w:t>
      </w:r>
      <w:r w:rsidR="00181310" w:rsidRPr="008C1E71">
        <w:rPr>
          <w:rFonts w:ascii="Arial Nova Light" w:eastAsia="Times New Roman" w:hAnsi="Arial Nova Light" w:cs="Arial"/>
          <w:color w:val="000000" w:themeColor="text1"/>
          <w:sz w:val="24"/>
          <w:szCs w:val="24"/>
        </w:rPr>
        <w:t>.</w:t>
      </w:r>
    </w:p>
    <w:p w14:paraId="2858FADF" w14:textId="77777777" w:rsidR="00181310" w:rsidRPr="008C1E71" w:rsidRDefault="00181310" w:rsidP="00843EAB">
      <w:pPr>
        <w:spacing w:after="0" w:line="360" w:lineRule="auto"/>
        <w:jc w:val="both"/>
        <w:rPr>
          <w:rFonts w:ascii="Arial Nova Light" w:eastAsia="Times New Roman" w:hAnsi="Arial Nova Light" w:cs="Arial"/>
          <w:color w:val="000000" w:themeColor="text1"/>
          <w:sz w:val="24"/>
          <w:szCs w:val="24"/>
        </w:rPr>
      </w:pPr>
    </w:p>
    <w:p w14:paraId="0867F8AB" w14:textId="1296D2E9" w:rsidR="008C1E71" w:rsidRDefault="00872041" w:rsidP="008C1E71">
      <w:pPr>
        <w:spacing w:after="0" w:line="360" w:lineRule="auto"/>
        <w:jc w:val="both"/>
        <w:rPr>
          <w:rFonts w:ascii="Arial Nova Light" w:eastAsia="Times New Roman" w:hAnsi="Arial Nova Light" w:cs="Arial"/>
          <w:color w:val="000000" w:themeColor="text1"/>
          <w:sz w:val="24"/>
          <w:szCs w:val="24"/>
        </w:rPr>
      </w:pPr>
      <w:r w:rsidRPr="008C1E71">
        <w:rPr>
          <w:rFonts w:ascii="Arial Nova Light" w:eastAsia="Times New Roman" w:hAnsi="Arial Nova Light" w:cs="Arial"/>
          <w:color w:val="000000" w:themeColor="text1"/>
          <w:sz w:val="24"/>
          <w:szCs w:val="24"/>
        </w:rPr>
        <w:t xml:space="preserve">De ahí que, </w:t>
      </w:r>
      <w:r w:rsidR="00181310" w:rsidRPr="008C1E71">
        <w:rPr>
          <w:rFonts w:ascii="Arial Nova Light" w:eastAsia="Times New Roman" w:hAnsi="Arial Nova Light" w:cs="Arial"/>
          <w:color w:val="000000" w:themeColor="text1"/>
          <w:sz w:val="24"/>
          <w:szCs w:val="24"/>
        </w:rPr>
        <w:t>de las probanzas aportadas fue posible observar fotografías donde aparecen</w:t>
      </w:r>
      <w:r w:rsidR="00CF7636" w:rsidRPr="008C1E71">
        <w:rPr>
          <w:rFonts w:ascii="Arial Nova Light" w:eastAsia="Times New Roman" w:hAnsi="Arial Nova Light" w:cs="Arial"/>
          <w:color w:val="000000" w:themeColor="text1"/>
          <w:sz w:val="24"/>
          <w:szCs w:val="24"/>
        </w:rPr>
        <w:t xml:space="preserve"> </w:t>
      </w:r>
      <w:r w:rsidR="00A9149C" w:rsidRPr="008C1E71">
        <w:rPr>
          <w:rFonts w:ascii="Arial Nova Light" w:eastAsia="Times New Roman" w:hAnsi="Arial Nova Light" w:cs="Arial"/>
          <w:color w:val="000000" w:themeColor="text1"/>
          <w:sz w:val="24"/>
          <w:szCs w:val="24"/>
        </w:rPr>
        <w:t>diez</w:t>
      </w:r>
      <w:r w:rsidR="00CF7636" w:rsidRPr="008C1E71">
        <w:rPr>
          <w:rFonts w:ascii="Arial Nova Light" w:eastAsia="Times New Roman" w:hAnsi="Arial Nova Light" w:cs="Arial"/>
          <w:color w:val="000000" w:themeColor="text1"/>
          <w:sz w:val="24"/>
          <w:szCs w:val="24"/>
        </w:rPr>
        <w:t> menores</w:t>
      </w:r>
      <w:r w:rsidR="00A9149C" w:rsidRPr="008C1E71">
        <w:rPr>
          <w:rFonts w:ascii="Arial Nova Light" w:eastAsia="Times New Roman" w:hAnsi="Arial Nova Light" w:cs="Arial"/>
          <w:color w:val="000000" w:themeColor="text1"/>
          <w:sz w:val="24"/>
          <w:szCs w:val="24"/>
        </w:rPr>
        <w:t xml:space="preserve"> de edad</w:t>
      </w:r>
      <w:r w:rsidR="00CF7636" w:rsidRPr="008C1E71">
        <w:rPr>
          <w:rFonts w:ascii="Arial Nova Light" w:eastAsia="Times New Roman" w:hAnsi="Arial Nova Light" w:cs="Arial"/>
          <w:color w:val="000000" w:themeColor="text1"/>
          <w:sz w:val="24"/>
          <w:szCs w:val="24"/>
        </w:rPr>
        <w:t xml:space="preserve">, captados de manera directa e incidental y siendo posible identificar sus rostros, </w:t>
      </w:r>
      <w:r w:rsidR="00181310" w:rsidRPr="008C1E71">
        <w:rPr>
          <w:rFonts w:ascii="Arial Nova Light" w:eastAsia="Times New Roman" w:hAnsi="Arial Nova Light" w:cs="Arial"/>
          <w:color w:val="000000" w:themeColor="text1"/>
          <w:sz w:val="24"/>
          <w:szCs w:val="24"/>
        </w:rPr>
        <w:t>afectándose</w:t>
      </w:r>
      <w:r w:rsidR="00CF7636" w:rsidRPr="008C1E71">
        <w:rPr>
          <w:rFonts w:ascii="Arial Nova Light" w:eastAsia="Times New Roman" w:hAnsi="Arial Nova Light" w:cs="Arial"/>
          <w:color w:val="000000" w:themeColor="text1"/>
          <w:sz w:val="24"/>
          <w:szCs w:val="24"/>
        </w:rPr>
        <w:t xml:space="preserve"> directamente el derecho a la imagen personal de las y los menores en mención</w:t>
      </w:r>
      <w:r w:rsidR="00CF7636" w:rsidRPr="008C1E71">
        <w:rPr>
          <w:rFonts w:ascii="Arial Nova Light" w:eastAsia="Times New Roman" w:hAnsi="Arial Nova Light" w:cs="Arial"/>
          <w:color w:val="000000" w:themeColor="text1"/>
          <w:sz w:val="24"/>
          <w:szCs w:val="24"/>
          <w:vertAlign w:val="superscript"/>
        </w:rPr>
        <w:footnoteReference w:id="9"/>
      </w:r>
      <w:r w:rsidR="00CF7636" w:rsidRPr="008C1E71">
        <w:rPr>
          <w:rFonts w:ascii="Arial Nova Light" w:eastAsia="Times New Roman" w:hAnsi="Arial Nova Light" w:cs="Arial"/>
          <w:color w:val="000000" w:themeColor="text1"/>
          <w:sz w:val="24"/>
          <w:szCs w:val="24"/>
        </w:rPr>
        <w:t>.</w:t>
      </w:r>
      <w:bookmarkEnd w:id="12"/>
    </w:p>
    <w:p w14:paraId="3F25EFFD" w14:textId="77777777" w:rsidR="008C1E71" w:rsidRPr="008C1E71" w:rsidRDefault="008C1E71" w:rsidP="008C1E71">
      <w:pPr>
        <w:spacing w:after="0" w:line="360" w:lineRule="auto"/>
        <w:jc w:val="both"/>
        <w:rPr>
          <w:rFonts w:ascii="Arial Nova Light" w:eastAsia="Times New Roman" w:hAnsi="Arial Nova Light" w:cs="Arial"/>
          <w:color w:val="000000" w:themeColor="text1"/>
          <w:sz w:val="24"/>
          <w:szCs w:val="24"/>
        </w:rPr>
      </w:pPr>
    </w:p>
    <w:p w14:paraId="49274CC6" w14:textId="41161D1F"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En esta lógica, </w:t>
      </w:r>
      <w:r w:rsidR="00FE53A4">
        <w:rPr>
          <w:rFonts w:ascii="Arial Nova Light" w:hAnsi="Arial Nova Light" w:cs="Arial"/>
          <w:sz w:val="24"/>
          <w:szCs w:val="24"/>
        </w:rPr>
        <w:t>se sigue con</w:t>
      </w:r>
      <w:r w:rsidRPr="0072277A">
        <w:rPr>
          <w:rFonts w:ascii="Arial Nova Light" w:hAnsi="Arial Nova Light" w:cs="Arial"/>
          <w:sz w:val="24"/>
          <w:szCs w:val="24"/>
        </w:rPr>
        <w:t xml:space="preserve"> lo establecido por la Sala Superior al resolver el expediente SUP-REP-95/2019, en donde consideró que en estos casos (aparición de adolescentes en propaganda político-electoral) se debe atender la edad, madurez intelectual y circunstancia particular del adolescente, en el sentido de que los sujetos obligados ante los lineamientos pueden ponderar la forma de hacer evidente la opinión de las personas que aparezcan en sus promocionales.</w:t>
      </w:r>
    </w:p>
    <w:p w14:paraId="760D413D" w14:textId="38CA4AB8"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De ahí nace la exigencia de que los partidos políticos cuenten con los consentimientos de los padres o de quien ejerce la patria potestad o tutela de los menores, cuando estos aparezcan en la propaganda política-electoral, así como las manifestaciones de los menores en cuanto a su opinión libre y expresa respecto a la propaganda en la que participen.</w:t>
      </w:r>
    </w:p>
    <w:p w14:paraId="339821E5" w14:textId="0F9EE91A"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lastRenderedPageBreak/>
        <w:t xml:space="preserve">De tal suerte que, cuando en la propaganda político-electoral, independientemente si es de manera directa o incidental, aparezcan menores de dieciocho años de edad, </w:t>
      </w:r>
      <w:r w:rsidR="00A9149C">
        <w:rPr>
          <w:rFonts w:ascii="Arial Nova Light" w:hAnsi="Arial Nova Light" w:cs="Arial"/>
          <w:sz w:val="24"/>
          <w:szCs w:val="24"/>
        </w:rPr>
        <w:t>es menester</w:t>
      </w:r>
      <w:r w:rsidRPr="00872041">
        <w:rPr>
          <w:rFonts w:ascii="Arial Nova Light" w:hAnsi="Arial Nova Light" w:cs="Arial"/>
          <w:sz w:val="24"/>
          <w:szCs w:val="24"/>
        </w:rPr>
        <w:t xml:space="preserve"> recabar por escrito el consentimiento de quien ejerza la patria potestad o tutela, así como colmar los requisitos establecidos tanto en los Lineamientos con en el Manual, y en caso de que no cuente con el mismo, deberá difuminar, ocultar o hacer irreconocible la imagen, la voz o cualquier otro dato que haga identificable a los niños, niñas o adolescentes,</w:t>
      </w:r>
      <w:r w:rsidRPr="0072277A">
        <w:rPr>
          <w:rFonts w:ascii="Arial Nova Light" w:hAnsi="Arial Nova Light" w:cs="Arial"/>
          <w:sz w:val="24"/>
          <w:szCs w:val="24"/>
        </w:rPr>
        <w:t xml:space="preserve"> a fin de salvaguardar su imagen y, por ende, su derecho a la intimidad.</w:t>
      </w:r>
    </w:p>
    <w:p w14:paraId="6D2DCEE7" w14:textId="1F1218B6" w:rsidR="0072277A" w:rsidRPr="00843EAB" w:rsidRDefault="0072277A" w:rsidP="0072277A">
      <w:pPr>
        <w:spacing w:line="360" w:lineRule="auto"/>
        <w:jc w:val="both"/>
        <w:rPr>
          <w:rFonts w:ascii="Arial Nova Light" w:hAnsi="Arial Nova Light" w:cs="Arial"/>
          <w:b/>
          <w:bCs/>
          <w:i/>
          <w:iCs/>
          <w:sz w:val="24"/>
          <w:szCs w:val="24"/>
        </w:rPr>
      </w:pPr>
      <w:r w:rsidRPr="0072277A">
        <w:rPr>
          <w:rFonts w:ascii="Arial Nova Light" w:hAnsi="Arial Nova Light" w:cs="Arial"/>
          <w:sz w:val="24"/>
          <w:szCs w:val="24"/>
        </w:rPr>
        <w:t xml:space="preserve">Lo anterior, con fundamento en la jurisprudencia 20/2019 de rubro; </w:t>
      </w:r>
      <w:bookmarkStart w:id="13" w:name="TEXTO_20/2019"/>
      <w:bookmarkEnd w:id="13"/>
      <w:r w:rsidRPr="00843EAB">
        <w:rPr>
          <w:rFonts w:ascii="Arial Nova Light" w:hAnsi="Arial Nova Light"/>
          <w:b/>
          <w:bCs/>
          <w:i/>
          <w:iCs/>
          <w:sz w:val="24"/>
          <w:szCs w:val="24"/>
        </w:rPr>
        <w:fldChar w:fldCharType="begin"/>
      </w:r>
      <w:r w:rsidRPr="00843EAB">
        <w:rPr>
          <w:rFonts w:ascii="Arial Nova Light" w:hAnsi="Arial Nova Light"/>
          <w:b/>
          <w:bCs/>
          <w:i/>
          <w:iCs/>
          <w:sz w:val="24"/>
          <w:szCs w:val="24"/>
        </w:rPr>
        <w:instrText>HYPERLINK "http://contenido.te.gob.mx/jurisprudenciaytesis/compilacion.htm" \l "20/2019"</w:instrText>
      </w:r>
      <w:r w:rsidRPr="00843EAB">
        <w:rPr>
          <w:rFonts w:ascii="Arial Nova Light" w:hAnsi="Arial Nova Light"/>
          <w:b/>
          <w:bCs/>
          <w:i/>
          <w:iCs/>
          <w:sz w:val="24"/>
          <w:szCs w:val="24"/>
        </w:rPr>
      </w:r>
      <w:r w:rsidRPr="00843EAB">
        <w:rPr>
          <w:rFonts w:ascii="Arial Nova Light" w:hAnsi="Arial Nova Light"/>
          <w:b/>
          <w:bCs/>
          <w:i/>
          <w:iCs/>
          <w:sz w:val="24"/>
          <w:szCs w:val="24"/>
        </w:rPr>
        <w:fldChar w:fldCharType="separate"/>
      </w:r>
      <w:r w:rsidRPr="00843EAB">
        <w:rPr>
          <w:rStyle w:val="Hipervnculo"/>
          <w:rFonts w:ascii="Arial Nova Light" w:hAnsi="Arial Nova Light" w:cs="Arial"/>
          <w:b/>
          <w:bCs/>
          <w:i/>
          <w:iCs/>
          <w:color w:val="auto"/>
          <w:sz w:val="24"/>
          <w:szCs w:val="24"/>
          <w:u w:val="none"/>
        </w:rPr>
        <w:t>PROPAGANDA POLÍTICA Y ELECTORAL. CUANDO APAREZCAN MENORES SIN EL CONSENTIMIENTO DE QUIEN EJERZA LA PATRIA POTESTAD O TUTELA, SE DEBE HACER IRRECONOCIBLE SU IMAGEN</w:t>
      </w:r>
      <w:r w:rsidRPr="00843EAB">
        <w:rPr>
          <w:rFonts w:ascii="Arial Nova Light" w:hAnsi="Arial Nova Light"/>
          <w:b/>
          <w:bCs/>
          <w:i/>
          <w:iCs/>
          <w:sz w:val="24"/>
          <w:szCs w:val="24"/>
        </w:rPr>
        <w:fldChar w:fldCharType="end"/>
      </w:r>
      <w:r w:rsidRPr="00843EAB">
        <w:rPr>
          <w:rFonts w:ascii="Arial Nova Light" w:hAnsi="Arial Nova Light"/>
          <w:b/>
          <w:bCs/>
          <w:i/>
          <w:iCs/>
          <w:sz w:val="24"/>
          <w:szCs w:val="24"/>
        </w:rPr>
        <w:t>.</w:t>
      </w:r>
    </w:p>
    <w:p w14:paraId="13D199FD" w14:textId="590E2DAB" w:rsidR="0072277A" w:rsidRPr="0072277A" w:rsidRDefault="00843EAB" w:rsidP="0072277A">
      <w:pPr>
        <w:spacing w:line="360" w:lineRule="auto"/>
        <w:jc w:val="both"/>
        <w:rPr>
          <w:rFonts w:ascii="Arial Nova Light" w:hAnsi="Arial Nova Light" w:cs="Arial"/>
          <w:b/>
          <w:bCs/>
          <w:sz w:val="24"/>
          <w:szCs w:val="24"/>
        </w:rPr>
      </w:pPr>
      <w:r>
        <w:rPr>
          <w:rFonts w:ascii="Arial Nova Light" w:hAnsi="Arial Nova Light" w:cs="Arial"/>
          <w:sz w:val="24"/>
          <w:szCs w:val="24"/>
        </w:rPr>
        <w:t>Además</w:t>
      </w:r>
      <w:r w:rsidR="0072277A" w:rsidRPr="0072277A">
        <w:rPr>
          <w:rFonts w:ascii="Arial Nova Light" w:hAnsi="Arial Nova Light" w:cs="Arial"/>
          <w:sz w:val="24"/>
          <w:szCs w:val="24"/>
        </w:rPr>
        <w:t xml:space="preserve">, existe la obligación directa de </w:t>
      </w:r>
      <w:r w:rsidR="0072277A" w:rsidRPr="00872041">
        <w:rPr>
          <w:rFonts w:ascii="Arial Nova Light" w:hAnsi="Arial Nova Light" w:cs="Arial"/>
          <w:sz w:val="24"/>
          <w:szCs w:val="24"/>
        </w:rPr>
        <w:t>presentar los documentos necesarios</w:t>
      </w:r>
      <w:r w:rsidR="0072277A" w:rsidRPr="0072277A">
        <w:rPr>
          <w:rFonts w:ascii="Arial Nova Light" w:hAnsi="Arial Nova Light" w:cs="Arial"/>
          <w:sz w:val="24"/>
          <w:szCs w:val="24"/>
        </w:rPr>
        <w:t xml:space="preserve"> establecidos en los Lineamientos del INE en relación con en el Manual del IEE, o a difuminar la imagen de las y los menores que aparecen </w:t>
      </w:r>
      <w:r w:rsidR="00FE53A4">
        <w:rPr>
          <w:rFonts w:ascii="Arial Nova Light" w:hAnsi="Arial Nova Light" w:cs="Arial"/>
          <w:sz w:val="24"/>
          <w:szCs w:val="24"/>
        </w:rPr>
        <w:t>en</w:t>
      </w:r>
      <w:r w:rsidR="0072277A" w:rsidRPr="0072277A">
        <w:rPr>
          <w:rFonts w:ascii="Arial Nova Light" w:hAnsi="Arial Nova Light" w:cs="Arial"/>
          <w:sz w:val="24"/>
          <w:szCs w:val="24"/>
        </w:rPr>
        <w:t xml:space="preserve"> imágenes que </w:t>
      </w:r>
      <w:r w:rsidR="00FE53A4">
        <w:rPr>
          <w:rFonts w:ascii="Arial Nova Light" w:hAnsi="Arial Nova Light" w:cs="Arial"/>
          <w:sz w:val="24"/>
          <w:szCs w:val="24"/>
        </w:rPr>
        <w:t>la denunciada</w:t>
      </w:r>
      <w:r w:rsidR="0072277A" w:rsidRPr="0072277A">
        <w:rPr>
          <w:rFonts w:ascii="Arial Nova Light" w:hAnsi="Arial Nova Light" w:cs="Arial"/>
          <w:sz w:val="24"/>
          <w:szCs w:val="24"/>
        </w:rPr>
        <w:t xml:space="preserve"> public</w:t>
      </w:r>
      <w:r w:rsidR="00FE53A4">
        <w:rPr>
          <w:rFonts w:ascii="Arial Nova Light" w:hAnsi="Arial Nova Light" w:cs="Arial"/>
          <w:sz w:val="24"/>
          <w:szCs w:val="24"/>
        </w:rPr>
        <w:t>ó</w:t>
      </w:r>
      <w:r w:rsidR="0072277A" w:rsidRPr="0072277A">
        <w:rPr>
          <w:rFonts w:ascii="Arial Nova Light" w:hAnsi="Arial Nova Light" w:cs="Arial"/>
          <w:sz w:val="24"/>
          <w:szCs w:val="24"/>
        </w:rPr>
        <w:t xml:space="preserve"> en sus redes sociales; esto en aras de proteger el interés superior de la niñez.</w:t>
      </w:r>
    </w:p>
    <w:p w14:paraId="76219CD0" w14:textId="259B63D3"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Lo anterior, con sustento en lo </w:t>
      </w:r>
      <w:r w:rsidRPr="00843EAB">
        <w:rPr>
          <w:rFonts w:ascii="Arial Nova Light" w:hAnsi="Arial Nova Light" w:cs="Arial"/>
          <w:sz w:val="24"/>
          <w:szCs w:val="24"/>
        </w:rPr>
        <w:t>recientemente</w:t>
      </w:r>
      <w:r w:rsidRPr="0072277A">
        <w:rPr>
          <w:rFonts w:ascii="Arial Nova Light" w:hAnsi="Arial Nova Light" w:cs="Arial"/>
          <w:sz w:val="24"/>
          <w:szCs w:val="24"/>
        </w:rPr>
        <w:t xml:space="preserve"> resuelto por la Sala Superior, en el asunto </w:t>
      </w:r>
      <w:r w:rsidRPr="0072277A">
        <w:rPr>
          <w:rFonts w:ascii="Arial Nova Light" w:hAnsi="Arial Nova Light" w:cs="Arial"/>
          <w:b/>
          <w:bCs/>
          <w:sz w:val="24"/>
          <w:szCs w:val="24"/>
        </w:rPr>
        <w:t>SUP-JE-71/2021</w:t>
      </w:r>
      <w:r w:rsidRPr="0072277A">
        <w:rPr>
          <w:rFonts w:ascii="Arial Nova Light" w:hAnsi="Arial Nova Light" w:cs="Arial"/>
          <w:sz w:val="24"/>
          <w:szCs w:val="24"/>
        </w:rPr>
        <w:t xml:space="preserve">, así como por Sala Monterrey en el expediente </w:t>
      </w:r>
      <w:r w:rsidRPr="0072277A">
        <w:rPr>
          <w:rFonts w:ascii="Arial Nova Light" w:hAnsi="Arial Nova Light" w:cs="Arial"/>
          <w:b/>
          <w:bCs/>
          <w:sz w:val="24"/>
          <w:szCs w:val="24"/>
        </w:rPr>
        <w:t>SM-JE-092/2021</w:t>
      </w:r>
      <w:r w:rsidRPr="0072277A">
        <w:rPr>
          <w:rFonts w:ascii="Arial Nova Light" w:hAnsi="Arial Nova Light" w:cs="Arial"/>
          <w:sz w:val="24"/>
          <w:szCs w:val="24"/>
        </w:rPr>
        <w:t>, donde se estableció que, la lejanía, la postura, la calidad del video</w:t>
      </w:r>
      <w:r w:rsidR="00FE53A4">
        <w:rPr>
          <w:rFonts w:ascii="Arial Nova Light" w:hAnsi="Arial Nova Light" w:cs="Arial"/>
          <w:sz w:val="24"/>
          <w:szCs w:val="24"/>
        </w:rPr>
        <w:t xml:space="preserve"> (imagen)</w:t>
      </w:r>
      <w:r w:rsidRPr="0072277A">
        <w:rPr>
          <w:rFonts w:ascii="Arial Nova Light" w:hAnsi="Arial Nova Light" w:cs="Arial"/>
          <w:sz w:val="24"/>
          <w:szCs w:val="24"/>
        </w:rPr>
        <w:t xml:space="preserve"> o iluminación, no eximen de la obligación contenida en los Lineamientos y el Manual.</w:t>
      </w:r>
    </w:p>
    <w:p w14:paraId="7B66E01F" w14:textId="12637F01" w:rsidR="0072277A" w:rsidRPr="00843EAB" w:rsidRDefault="0072277A" w:rsidP="0072277A">
      <w:pPr>
        <w:spacing w:line="360" w:lineRule="auto"/>
        <w:jc w:val="both"/>
        <w:rPr>
          <w:rFonts w:ascii="Arial Nova Light" w:hAnsi="Arial Nova Light" w:cs="Arial"/>
          <w:b/>
          <w:bCs/>
          <w:sz w:val="24"/>
          <w:szCs w:val="24"/>
        </w:rPr>
      </w:pPr>
      <w:r w:rsidRPr="0072277A">
        <w:rPr>
          <w:rFonts w:ascii="Arial Nova Light" w:hAnsi="Arial Nova Light" w:cs="Arial"/>
          <w:sz w:val="24"/>
          <w:szCs w:val="24"/>
        </w:rPr>
        <w:t>En ese contexto, ante la ausencia de cumplimientos de requisitos para la recopilación de los permisos de quien deben y pueden otorgarlos para la aparición de menores de edad en actos proselitistas, así como la opinión y consentimiento de éstos, se colocó en riesgo a los menores, sin haber realizado alguna acción que pudiera ser más benéfica para salvaguardar el derecho a su intimidad, est</w:t>
      </w:r>
      <w:r w:rsidR="00843EAB">
        <w:rPr>
          <w:rFonts w:ascii="Arial Nova Light" w:hAnsi="Arial Nova Light" w:cs="Arial"/>
          <w:sz w:val="24"/>
          <w:szCs w:val="24"/>
        </w:rPr>
        <w:t>e Tribunal Electoral</w:t>
      </w:r>
      <w:r w:rsidRPr="0072277A">
        <w:rPr>
          <w:rFonts w:ascii="Arial Nova Light" w:hAnsi="Arial Nova Light" w:cs="Arial"/>
          <w:b/>
          <w:bCs/>
          <w:sz w:val="24"/>
          <w:szCs w:val="24"/>
        </w:rPr>
        <w:t xml:space="preserve"> </w:t>
      </w:r>
      <w:r w:rsidRPr="00843EAB">
        <w:rPr>
          <w:rFonts w:ascii="Arial Nova Light" w:hAnsi="Arial Nova Light" w:cs="Arial"/>
          <w:b/>
          <w:bCs/>
          <w:sz w:val="24"/>
          <w:szCs w:val="24"/>
        </w:rPr>
        <w:t xml:space="preserve">considera que existe una afectación al interés superior de la niñez. </w:t>
      </w:r>
    </w:p>
    <w:p w14:paraId="05C133C5" w14:textId="66C67187"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Lo anterior, 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sidRPr="0072277A">
        <w:rPr>
          <w:rStyle w:val="Refdenotaalpie"/>
          <w:rFonts w:ascii="Arial Nova Light" w:hAnsi="Arial Nova Light" w:cs="Arial"/>
          <w:sz w:val="24"/>
          <w:szCs w:val="24"/>
        </w:rPr>
        <w:footnoteReference w:id="10"/>
      </w:r>
    </w:p>
    <w:p w14:paraId="4F1CE17F" w14:textId="7FF0EEBF" w:rsidR="008C1E71" w:rsidRDefault="0072277A" w:rsidP="00843EAB">
      <w:pPr>
        <w:spacing w:line="360" w:lineRule="auto"/>
        <w:jc w:val="both"/>
        <w:rPr>
          <w:rFonts w:ascii="Arial Nova Light" w:hAnsi="Arial Nova Light" w:cs="Arial"/>
          <w:sz w:val="24"/>
          <w:szCs w:val="24"/>
        </w:rPr>
      </w:pPr>
      <w:r w:rsidRPr="0072277A">
        <w:rPr>
          <w:rFonts w:ascii="Arial Nova Light" w:hAnsi="Arial Nova Light" w:cs="Arial"/>
          <w:sz w:val="24"/>
          <w:szCs w:val="24"/>
        </w:rPr>
        <w:lastRenderedPageBreak/>
        <w:t>Similar criterio ha sustentado la Sala Especializada</w:t>
      </w:r>
      <w:r w:rsidRPr="0072277A">
        <w:rPr>
          <w:rStyle w:val="Refdenotaalpie"/>
          <w:rFonts w:ascii="Arial Nova Light" w:hAnsi="Arial Nova Light" w:cs="Arial"/>
          <w:sz w:val="24"/>
          <w:szCs w:val="24"/>
        </w:rPr>
        <w:footnoteReference w:id="11"/>
      </w:r>
      <w:r w:rsidRPr="0072277A">
        <w:rPr>
          <w:rFonts w:ascii="Arial Nova Light" w:hAnsi="Arial Nova Light" w:cs="Arial"/>
          <w:sz w:val="24"/>
          <w:szCs w:val="24"/>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72277A">
        <w:rPr>
          <w:rFonts w:ascii="Arial Nova Light" w:hAnsi="Arial Nova Light" w:cs="Arial"/>
          <w:b/>
          <w:bCs/>
          <w:i/>
          <w:iCs/>
          <w:sz w:val="24"/>
          <w:szCs w:val="24"/>
        </w:rPr>
        <w:t>in dubio pro infante</w:t>
      </w:r>
      <w:r w:rsidRPr="0072277A">
        <w:rPr>
          <w:rFonts w:ascii="Arial Nova Light" w:hAnsi="Arial Nova Light" w:cs="Arial"/>
          <w:sz w:val="24"/>
          <w:szCs w:val="24"/>
        </w:rPr>
        <w:t>, a fin de dar prevalencia al derecho de los menores, por encima del ejercicio de la libertad de expresión, con el objeto de que se garanticen los derechos de los niños, por encima de cualquier duda que se presente en los casos que se analicen.</w:t>
      </w:r>
    </w:p>
    <w:p w14:paraId="59041D61" w14:textId="77777777" w:rsidR="008C1E71" w:rsidRPr="00843EAB" w:rsidRDefault="008C1E71" w:rsidP="00843EAB">
      <w:pPr>
        <w:spacing w:line="360" w:lineRule="auto"/>
        <w:jc w:val="both"/>
        <w:rPr>
          <w:rFonts w:ascii="Arial Nova Light" w:hAnsi="Arial Nova Light" w:cs="Arial"/>
          <w:sz w:val="24"/>
          <w:szCs w:val="24"/>
        </w:rPr>
      </w:pPr>
    </w:p>
    <w:p w14:paraId="2E4C6B03" w14:textId="1F29EE39" w:rsidR="003C2FA0" w:rsidRPr="000930FC" w:rsidRDefault="00D41F64"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7</w:t>
      </w:r>
      <w:r w:rsidR="006C6EC9">
        <w:rPr>
          <w:rFonts w:ascii="Arial Nova Light" w:eastAsia="Times New Roman" w:hAnsi="Arial Nova Light" w:cs="Times New Roman"/>
          <w:b/>
          <w:bCs/>
          <w:sz w:val="24"/>
          <w:szCs w:val="24"/>
        </w:rPr>
        <w:t>.4.</w:t>
      </w:r>
      <w:r w:rsidR="006C6EC9" w:rsidRPr="001411A0">
        <w:rPr>
          <w:rFonts w:ascii="Arial Nova Light" w:eastAsia="Times New Roman" w:hAnsi="Arial Nova Light" w:cs="Times New Roman"/>
          <w:b/>
          <w:bCs/>
          <w:sz w:val="24"/>
          <w:szCs w:val="24"/>
        </w:rPr>
        <w:t xml:space="preserve"> CULPA IN VIGILANDO.</w:t>
      </w:r>
    </w:p>
    <w:p w14:paraId="6188B838" w14:textId="270FDCC1"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Finalmente, tal como se refirió en los hechos acreditados, al momento de que se ejecutaron los hechos denunciados, la C. </w:t>
      </w:r>
      <w:r>
        <w:rPr>
          <w:rFonts w:ascii="Arial Nova Light" w:eastAsia="Times New Roman" w:hAnsi="Arial Nova Light" w:cs="Times New Roman"/>
          <w:sz w:val="24"/>
          <w:szCs w:val="24"/>
        </w:rPr>
        <w:t>Nora Ruvalcaba Gámez</w:t>
      </w:r>
      <w:r w:rsidRPr="003C2FA0">
        <w:rPr>
          <w:rFonts w:ascii="Arial Nova Light" w:eastAsia="Times New Roman" w:hAnsi="Arial Nova Light" w:cs="Times New Roman"/>
          <w:sz w:val="24"/>
          <w:szCs w:val="24"/>
        </w:rPr>
        <w:t xml:space="preserve"> participó como candidata a la Gubernatura del Estado de Aguascalientes por el partido </w:t>
      </w:r>
      <w:r>
        <w:rPr>
          <w:rFonts w:ascii="Arial Nova Light" w:eastAsia="Times New Roman" w:hAnsi="Arial Nova Light" w:cs="Times New Roman"/>
          <w:sz w:val="24"/>
          <w:szCs w:val="24"/>
        </w:rPr>
        <w:t>político MORENA</w:t>
      </w:r>
      <w:r w:rsidRPr="003C2FA0">
        <w:rPr>
          <w:rFonts w:ascii="Arial Nova Light" w:eastAsia="Times New Roman" w:hAnsi="Arial Nova Light" w:cs="Times New Roman"/>
          <w:sz w:val="24"/>
          <w:szCs w:val="24"/>
        </w:rPr>
        <w:t>, de ahí que el instituto político tiene la responsabilidad de vigilar el actuar de su militancia y candidaturas</w:t>
      </w:r>
      <w:r>
        <w:rPr>
          <w:rFonts w:ascii="Arial Nova Light" w:eastAsia="Times New Roman" w:hAnsi="Arial Nova Light" w:cs="Times New Roman"/>
          <w:sz w:val="24"/>
          <w:szCs w:val="24"/>
        </w:rPr>
        <w:t>.</w:t>
      </w:r>
    </w:p>
    <w:p w14:paraId="2EE5D19E" w14:textId="77777777" w:rsidR="003C2FA0" w:rsidRDefault="003C2FA0" w:rsidP="003C2FA0">
      <w:pPr>
        <w:spacing w:after="0" w:line="360" w:lineRule="auto"/>
        <w:jc w:val="both"/>
        <w:rPr>
          <w:rFonts w:ascii="Arial Nova Light" w:eastAsia="Times New Roman" w:hAnsi="Arial Nova Light" w:cs="Times New Roman"/>
          <w:sz w:val="24"/>
          <w:szCs w:val="24"/>
        </w:rPr>
      </w:pPr>
    </w:p>
    <w:p w14:paraId="68A532E9" w14:textId="48AE28F7" w:rsidR="003C2FA0" w:rsidRPr="003C2FA0" w:rsidRDefault="003C2FA0" w:rsidP="003C2FA0">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tanto</w:t>
      </w:r>
      <w:r w:rsidRPr="003C2FA0">
        <w:rPr>
          <w:rFonts w:ascii="Arial Nova Light" w:eastAsia="Times New Roman" w:hAnsi="Arial Nova Light" w:cs="Times New Roman"/>
          <w:sz w:val="24"/>
          <w:szCs w:val="24"/>
        </w:rPr>
        <w:t xml:space="preserve">, este </w:t>
      </w:r>
      <w:r>
        <w:rPr>
          <w:rFonts w:ascii="Arial Nova Light" w:eastAsia="Times New Roman" w:hAnsi="Arial Nova Light" w:cs="Times New Roman"/>
          <w:sz w:val="24"/>
          <w:szCs w:val="24"/>
        </w:rPr>
        <w:t>Tribunal</w:t>
      </w:r>
      <w:r w:rsidRPr="003C2FA0">
        <w:rPr>
          <w:rFonts w:ascii="Arial Nova Light" w:eastAsia="Times New Roman" w:hAnsi="Arial Nova Light" w:cs="Times New Roman"/>
          <w:sz w:val="24"/>
          <w:szCs w:val="24"/>
        </w:rPr>
        <w:t xml:space="preserve"> tuvo por acreditado la existencia de </w:t>
      </w:r>
      <w:r w:rsidR="00086439">
        <w:rPr>
          <w:rFonts w:ascii="Arial Nova Light" w:eastAsia="Times New Roman" w:hAnsi="Arial Nova Light" w:cs="Times New Roman"/>
          <w:b/>
          <w:bCs/>
          <w:sz w:val="24"/>
          <w:szCs w:val="24"/>
        </w:rPr>
        <w:t>diez</w:t>
      </w:r>
      <w:r w:rsidRPr="003C2FA0">
        <w:rPr>
          <w:rFonts w:ascii="Arial Nova Light" w:eastAsia="Times New Roman" w:hAnsi="Arial Nova Light" w:cs="Times New Roman"/>
          <w:sz w:val="24"/>
          <w:szCs w:val="24"/>
        </w:rPr>
        <w:t xml:space="preserve"> menores de edad identificables en propaganda política; en tal sentido, aun cuando en diversas imágenes sea visible el emblema del partido citado, no se puede atribuir una responsabilidad directa, pero si una falta a su deber de cuidado respecto del actuar de su entonce</w:t>
      </w:r>
      <w:r>
        <w:rPr>
          <w:rFonts w:ascii="Arial Nova Light" w:eastAsia="Times New Roman" w:hAnsi="Arial Nova Light" w:cs="Times New Roman"/>
          <w:sz w:val="24"/>
          <w:szCs w:val="24"/>
        </w:rPr>
        <w:t>s candidata</w:t>
      </w:r>
      <w:r w:rsidRPr="003C2FA0">
        <w:rPr>
          <w:rFonts w:ascii="Arial Nova Light" w:eastAsia="Times New Roman" w:hAnsi="Arial Nova Light" w:cs="Times New Roman"/>
          <w:sz w:val="24"/>
          <w:szCs w:val="24"/>
        </w:rPr>
        <w:t xml:space="preserve">, por lo que se acredita la </w:t>
      </w:r>
      <w:r w:rsidRPr="003C2FA0">
        <w:rPr>
          <w:rFonts w:ascii="Arial Nova Light" w:eastAsia="Times New Roman" w:hAnsi="Arial Nova Light" w:cs="Times New Roman"/>
          <w:b/>
          <w:bCs/>
          <w:sz w:val="24"/>
          <w:szCs w:val="24"/>
        </w:rPr>
        <w:t>culpa in vigilando de M</w:t>
      </w:r>
      <w:r>
        <w:rPr>
          <w:rFonts w:ascii="Arial Nova Light" w:eastAsia="Times New Roman" w:hAnsi="Arial Nova Light" w:cs="Times New Roman"/>
          <w:b/>
          <w:bCs/>
          <w:sz w:val="24"/>
          <w:szCs w:val="24"/>
        </w:rPr>
        <w:t>ORENA</w:t>
      </w:r>
      <w:r w:rsidRPr="003C2FA0">
        <w:rPr>
          <w:rFonts w:ascii="Arial Nova Light" w:eastAsia="Times New Roman" w:hAnsi="Arial Nova Light" w:cs="Times New Roman"/>
          <w:b/>
          <w:bCs/>
          <w:sz w:val="24"/>
          <w:szCs w:val="24"/>
        </w:rPr>
        <w:t>.</w:t>
      </w:r>
    </w:p>
    <w:p w14:paraId="249F111A"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055FE0F9"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4A4671B8"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0B8581B4"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Así, de lo precisado se acredita la conducta ya referida, por lo que, lo conducente por parte de este Tribunal, es la imposición de una sanción, y la individualización correspondiente.</w:t>
      </w:r>
    </w:p>
    <w:p w14:paraId="19C015E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9141F64" w14:textId="02481343" w:rsidR="003F49D8" w:rsidRPr="001411A0" w:rsidRDefault="00D41F64" w:rsidP="003F49D8">
      <w:pPr>
        <w:spacing w:after="0" w:line="360" w:lineRule="auto"/>
        <w:jc w:val="both"/>
        <w:rPr>
          <w:rFonts w:ascii="Arial Nova Light" w:eastAsia="Times New Roman" w:hAnsi="Arial Nova Light" w:cs="Times New Roman"/>
          <w:b/>
          <w:sz w:val="24"/>
          <w:szCs w:val="24"/>
        </w:rPr>
      </w:pPr>
      <w:r>
        <w:rPr>
          <w:rFonts w:ascii="Arial Nova Light" w:eastAsia="Times New Roman" w:hAnsi="Arial Nova Light" w:cs="Times New Roman"/>
          <w:b/>
          <w:sz w:val="24"/>
          <w:szCs w:val="24"/>
        </w:rPr>
        <w:t>8</w:t>
      </w:r>
      <w:r w:rsidR="003F49D8" w:rsidRPr="001411A0">
        <w:rPr>
          <w:rFonts w:ascii="Arial Nova Light" w:eastAsia="Times New Roman" w:hAnsi="Arial Nova Light" w:cs="Times New Roman"/>
          <w:b/>
          <w:sz w:val="24"/>
          <w:szCs w:val="24"/>
        </w:rPr>
        <w:t xml:space="preserve">. INDIVIDUALIZACIÓN DE LA SANCIÓN. </w:t>
      </w:r>
    </w:p>
    <w:p w14:paraId="14054A8C" w14:textId="77777777" w:rsidR="003F49D8" w:rsidRPr="001411A0" w:rsidRDefault="003F49D8" w:rsidP="003F49D8">
      <w:pPr>
        <w:spacing w:after="0" w:line="360" w:lineRule="auto"/>
        <w:jc w:val="both"/>
        <w:rPr>
          <w:rFonts w:ascii="Arial Nova Light" w:eastAsia="Times New Roman" w:hAnsi="Arial Nova Light" w:cs="Times New Roman"/>
          <w:b/>
          <w:sz w:val="24"/>
          <w:szCs w:val="24"/>
        </w:rPr>
      </w:pPr>
    </w:p>
    <w:p w14:paraId="1D9B06A2" w14:textId="77777777" w:rsidR="003C2FA0" w:rsidRPr="003C2FA0" w:rsidRDefault="00D41F64" w:rsidP="003C2FA0">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b/>
          <w:bCs/>
          <w:sz w:val="24"/>
          <w:szCs w:val="24"/>
        </w:rPr>
        <w:t>8</w:t>
      </w:r>
      <w:r w:rsidR="003F49D8" w:rsidRPr="001411A0">
        <w:rPr>
          <w:rFonts w:ascii="Arial Nova Light" w:eastAsia="Times New Roman" w:hAnsi="Arial Nova Light" w:cs="Times New Roman"/>
          <w:b/>
          <w:bCs/>
          <w:sz w:val="24"/>
          <w:szCs w:val="24"/>
        </w:rPr>
        <w:t>.1 Análisis de la conducta de la infractora.</w:t>
      </w:r>
      <w:r w:rsidR="001E6A4B">
        <w:rPr>
          <w:rFonts w:ascii="Arial Nova Light" w:eastAsia="Times New Roman" w:hAnsi="Arial Nova Light" w:cs="Times New Roman"/>
          <w:b/>
          <w:bCs/>
          <w:sz w:val="24"/>
          <w:szCs w:val="24"/>
        </w:rPr>
        <w:t xml:space="preserve"> </w:t>
      </w:r>
      <w:r w:rsidR="003C2FA0" w:rsidRPr="003C2FA0">
        <w:rPr>
          <w:rFonts w:ascii="Arial Nova Light" w:eastAsia="Times New Roman" w:hAnsi="Arial Nova Light" w:cs="Times New Roman"/>
          <w:sz w:val="24"/>
          <w:szCs w:val="24"/>
        </w:rPr>
        <w:t>La Sala Superior</w:t>
      </w:r>
      <w:r w:rsidR="003C2FA0" w:rsidRPr="003C2FA0">
        <w:rPr>
          <w:rFonts w:ascii="Arial Nova Light" w:eastAsia="Times New Roman" w:hAnsi="Arial Nova Light" w:cs="Times New Roman"/>
          <w:sz w:val="24"/>
          <w:szCs w:val="24"/>
          <w:vertAlign w:val="superscript"/>
        </w:rPr>
        <w:footnoteReference w:id="12"/>
      </w:r>
      <w:r w:rsidR="003C2FA0" w:rsidRPr="003C2FA0">
        <w:rPr>
          <w:rFonts w:ascii="Arial Nova Light" w:eastAsia="Times New Roman" w:hAnsi="Arial Nova Light" w:cs="Times New Roman"/>
          <w:sz w:val="24"/>
          <w:szCs w:val="24"/>
        </w:rPr>
        <w:t xml:space="preserve"> y la Sala Regional Especializada</w:t>
      </w:r>
      <w:r w:rsidR="003C2FA0" w:rsidRPr="003C2FA0">
        <w:rPr>
          <w:rFonts w:ascii="Arial Nova Light" w:eastAsia="Times New Roman" w:hAnsi="Arial Nova Light" w:cs="Times New Roman"/>
          <w:sz w:val="24"/>
          <w:szCs w:val="24"/>
          <w:vertAlign w:val="superscript"/>
        </w:rPr>
        <w:footnoteReference w:id="13"/>
      </w:r>
      <w:r w:rsidR="003C2FA0" w:rsidRPr="003C2FA0">
        <w:rPr>
          <w:rFonts w:ascii="Arial Nova Light" w:eastAsia="Times New Roman" w:hAnsi="Arial Nova Light" w:cs="Times New Roman"/>
          <w:sz w:val="24"/>
          <w:szCs w:val="24"/>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5F5A2DB8"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2198E6E1"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bookmarkStart w:id="14" w:name="_Hlk70783820"/>
      <w:r w:rsidRPr="003C2FA0">
        <w:rPr>
          <w:rFonts w:ascii="Arial Nova Light" w:eastAsia="Times New Roman" w:hAnsi="Arial Nova Light" w:cs="Times New Roman"/>
          <w:b/>
          <w:bCs/>
          <w:sz w:val="24"/>
          <w:szCs w:val="24"/>
        </w:rPr>
        <w:t>a)</w:t>
      </w:r>
      <w:r w:rsidRPr="003C2FA0">
        <w:rPr>
          <w:rFonts w:ascii="Arial Nova Light" w:eastAsia="Times New Roman" w:hAnsi="Arial Nova Light" w:cs="Times New Roman"/>
          <w:sz w:val="24"/>
          <w:szCs w:val="24"/>
        </w:rPr>
        <w:t xml:space="preserve"> Tipo de infracción (acción u omisión); </w:t>
      </w:r>
    </w:p>
    <w:p w14:paraId="01DE02F5"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b)</w:t>
      </w:r>
      <w:r w:rsidRPr="003C2FA0">
        <w:rPr>
          <w:rFonts w:ascii="Arial Nova Light" w:eastAsia="Times New Roman" w:hAnsi="Arial Nova Light" w:cs="Times New Roman"/>
          <w:sz w:val="24"/>
          <w:szCs w:val="24"/>
        </w:rPr>
        <w:t xml:space="preserve"> Las circunstancias de modo, tiempo y lugar en que se concretó la conducta; </w:t>
      </w:r>
    </w:p>
    <w:p w14:paraId="3D2433D7"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c)</w:t>
      </w:r>
      <w:r w:rsidRPr="003C2FA0">
        <w:rPr>
          <w:rFonts w:ascii="Arial Nova Light" w:eastAsia="Times New Roman" w:hAnsi="Arial Nova Light" w:cs="Times New Roman"/>
          <w:sz w:val="24"/>
          <w:szCs w:val="24"/>
        </w:rPr>
        <w:t xml:space="preserve"> La comisión intencional o culposa de la falta y, en su caso, de resultar relevante para determinar la intención en el obrar, los medios utilizados; </w:t>
      </w:r>
    </w:p>
    <w:p w14:paraId="30E599D9"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d)</w:t>
      </w:r>
      <w:r w:rsidRPr="003C2FA0">
        <w:rPr>
          <w:rFonts w:ascii="Arial Nova Light" w:eastAsia="Times New Roman" w:hAnsi="Arial Nova Light" w:cs="Times New Roman"/>
          <w:sz w:val="24"/>
          <w:szCs w:val="24"/>
        </w:rPr>
        <w:t xml:space="preserve"> La trascendencia de la norma transgredida; </w:t>
      </w:r>
    </w:p>
    <w:p w14:paraId="734BE309"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e)</w:t>
      </w:r>
      <w:r w:rsidRPr="003C2FA0">
        <w:rPr>
          <w:rFonts w:ascii="Arial Nova Light" w:eastAsia="Times New Roman" w:hAnsi="Arial Nova Light" w:cs="Times New Roman"/>
          <w:sz w:val="24"/>
          <w:szCs w:val="24"/>
        </w:rPr>
        <w:t xml:space="preserve"> Los resultados o efectos que sobre los objetivos (propósitos de creación de la norma) y los intereses o valores jurídicos tutelados, se generaron o se pudieron producir; </w:t>
      </w:r>
    </w:p>
    <w:p w14:paraId="4151BBDE"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f)</w:t>
      </w:r>
      <w:r w:rsidRPr="003C2FA0">
        <w:rPr>
          <w:rFonts w:ascii="Arial Nova Light" w:eastAsia="Times New Roman" w:hAnsi="Arial Nova Light" w:cs="Times New Roman"/>
          <w:sz w:val="24"/>
          <w:szCs w:val="24"/>
        </w:rPr>
        <w:t xml:space="preserve"> La singularidad o pluralidad de las faltas acreditadas</w:t>
      </w:r>
    </w:p>
    <w:bookmarkEnd w:id="14"/>
    <w:p w14:paraId="77A10731"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779DD0F1"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7C65AE59"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63DE95D3"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Además, para tal efecto, es procedente retomar la tesis S3ELJ 24/2003, de rubro </w:t>
      </w:r>
      <w:r w:rsidRPr="003C2FA0">
        <w:rPr>
          <w:rFonts w:ascii="Arial Nova Light" w:eastAsia="Times New Roman" w:hAnsi="Arial Nova Light" w:cs="Times New Roman"/>
          <w:b/>
          <w:bCs/>
          <w:sz w:val="24"/>
          <w:szCs w:val="24"/>
        </w:rPr>
        <w:t>“SANCIONES ADMINISTRATIVAS EN MATERIA ELECTORAL. ELEMENTOS PARA SU FIJACIÓN E INDIVIDUALIZACIÓN”</w:t>
      </w:r>
      <w:r w:rsidRPr="003C2FA0">
        <w:rPr>
          <w:rFonts w:ascii="Arial Nova Light" w:eastAsia="Times New Roman" w:hAnsi="Arial Nova Light" w:cs="Times New Roman"/>
          <w:sz w:val="24"/>
          <w:szCs w:val="24"/>
        </w:rPr>
        <w:t>, que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6D26A57A"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7EA733C0"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lastRenderedPageBreak/>
        <w:t>Ello en virtud de que ha sido criterio reiterado de la Sala Superior en diversas ejecutorias</w:t>
      </w:r>
      <w:r w:rsidRPr="003C2FA0">
        <w:rPr>
          <w:rFonts w:ascii="Arial Nova Light" w:eastAsia="Times New Roman" w:hAnsi="Arial Nova Light" w:cs="Times New Roman"/>
          <w:sz w:val="24"/>
          <w:szCs w:val="24"/>
          <w:vertAlign w:val="superscript"/>
        </w:rPr>
        <w:footnoteReference w:id="14"/>
      </w:r>
      <w:r w:rsidRPr="003C2FA0">
        <w:rPr>
          <w:rFonts w:ascii="Arial Nova Light" w:eastAsia="Times New Roman" w:hAnsi="Arial Nova Light" w:cs="Times New Roman"/>
          <w:sz w:val="24"/>
          <w:szCs w:val="24"/>
        </w:rPr>
        <w:t>, que la calificación de las infracciones obedezca a dicha clasificación. Por lo tanto, para una correcta individualización de la sanción, en primer lugar, es necesario determinar si la falta a calificar es:</w:t>
      </w:r>
    </w:p>
    <w:p w14:paraId="6F794575"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1A6A8B53" w14:textId="77777777" w:rsidR="003C2FA0" w:rsidRPr="003C2FA0" w:rsidRDefault="003C2FA0" w:rsidP="003213D6">
      <w:pPr>
        <w:numPr>
          <w:ilvl w:val="0"/>
          <w:numId w:val="17"/>
        </w:num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Levísima, </w:t>
      </w:r>
    </w:p>
    <w:p w14:paraId="046F9F56" w14:textId="77777777" w:rsidR="003C2FA0" w:rsidRPr="003C2FA0" w:rsidRDefault="003C2FA0" w:rsidP="003213D6">
      <w:pPr>
        <w:numPr>
          <w:ilvl w:val="0"/>
          <w:numId w:val="17"/>
        </w:num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Leve o, </w:t>
      </w:r>
    </w:p>
    <w:p w14:paraId="494051DA" w14:textId="77777777" w:rsidR="003C2FA0" w:rsidRPr="003C2FA0" w:rsidRDefault="003C2FA0" w:rsidP="003213D6">
      <w:pPr>
        <w:numPr>
          <w:ilvl w:val="0"/>
          <w:numId w:val="17"/>
        </w:num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Grave, y si se incurre en este último supuesto, precisar si la gravedad es de carácter:</w:t>
      </w:r>
    </w:p>
    <w:p w14:paraId="4390E718" w14:textId="77777777" w:rsidR="003C2FA0" w:rsidRPr="003C2FA0" w:rsidRDefault="003C2FA0" w:rsidP="003213D6">
      <w:pPr>
        <w:spacing w:after="0" w:line="480" w:lineRule="auto"/>
        <w:ind w:left="1134"/>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 Ordinaria b) Especial o c) Mayor.</w:t>
      </w:r>
    </w:p>
    <w:p w14:paraId="28FE67D3"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42E1D6E7" w14:textId="53E3F0ED" w:rsid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Conforme a lo anterior, el análisis es el siguiente: </w:t>
      </w:r>
    </w:p>
    <w:p w14:paraId="073F6ED4"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78B72B0"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 xml:space="preserve">Tipo de infracción (acción u omisión). </w:t>
      </w:r>
      <w:r w:rsidRPr="003213D6">
        <w:rPr>
          <w:rFonts w:ascii="Arial Nova Light" w:eastAsia="Times New Roman" w:hAnsi="Arial Nova Light" w:cs="Times New Roman"/>
          <w:sz w:val="24"/>
          <w:szCs w:val="24"/>
          <w:vertAlign w:val="superscript"/>
        </w:rPr>
        <w:footnoteReference w:id="15"/>
      </w:r>
    </w:p>
    <w:p w14:paraId="584A7DAE" w14:textId="41396453"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el caso concreto, la conducta denunciada contraviene lo dispuesto en la norma aplicable y se actualiza cuando los sujetos denunciados omiten el deber emanado de la disposición legal, o en su caso, no cumplen a cabalidad lo establecido</w:t>
      </w:r>
      <w:r>
        <w:rPr>
          <w:rFonts w:ascii="Arial Nova Light" w:eastAsia="Times New Roman" w:hAnsi="Arial Nova Light" w:cs="Times New Roman"/>
          <w:sz w:val="24"/>
          <w:szCs w:val="24"/>
        </w:rPr>
        <w:t xml:space="preserve"> en la misma.</w:t>
      </w:r>
      <w:r w:rsidRPr="003213D6">
        <w:rPr>
          <w:rFonts w:ascii="Arial Nova Light" w:eastAsia="Times New Roman" w:hAnsi="Arial Nova Light" w:cs="Times New Roman"/>
          <w:sz w:val="24"/>
          <w:szCs w:val="24"/>
        </w:rPr>
        <w:t xml:space="preserve"> </w:t>
      </w:r>
    </w:p>
    <w:p w14:paraId="51CAA123"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CC45F6B" w14:textId="171A420E" w:rsidR="003213D6" w:rsidRPr="003213D6" w:rsidRDefault="003213D6" w:rsidP="003213D6">
      <w:pPr>
        <w:spacing w:after="0" w:line="360" w:lineRule="auto"/>
        <w:jc w:val="both"/>
        <w:rPr>
          <w:rFonts w:ascii="Arial Nova Light" w:eastAsia="Times New Roman" w:hAnsi="Arial Nova Light" w:cs="Times New Roman"/>
          <w:sz w:val="24"/>
          <w:szCs w:val="24"/>
        </w:rPr>
      </w:pPr>
      <w:bookmarkStart w:id="15" w:name="_Hlk106734573"/>
      <w:r>
        <w:rPr>
          <w:rFonts w:ascii="Arial Nova Light" w:eastAsia="Times New Roman" w:hAnsi="Arial Nova Light" w:cs="Times New Roman"/>
          <w:sz w:val="24"/>
          <w:szCs w:val="24"/>
        </w:rPr>
        <w:t>Al respecto, este</w:t>
      </w:r>
      <w:r w:rsidRPr="003213D6">
        <w:rPr>
          <w:rFonts w:ascii="Arial Nova Light" w:eastAsia="Times New Roman" w:hAnsi="Arial Nova Light" w:cs="Times New Roman"/>
          <w:sz w:val="24"/>
          <w:szCs w:val="24"/>
        </w:rPr>
        <w:t xml:space="preserve"> Tribunal considera que la conducta desplegada por l</w:t>
      </w:r>
      <w:r w:rsidR="00A9149C">
        <w:rPr>
          <w:rFonts w:ascii="Arial Nova Light" w:eastAsia="Times New Roman" w:hAnsi="Arial Nova Light" w:cs="Times New Roman"/>
          <w:sz w:val="24"/>
          <w:szCs w:val="24"/>
        </w:rPr>
        <w:t>a</w:t>
      </w:r>
      <w:r w:rsidRPr="003213D6">
        <w:rPr>
          <w:rFonts w:ascii="Arial Nova Light" w:eastAsia="Times New Roman" w:hAnsi="Arial Nova Light" w:cs="Times New Roman"/>
          <w:sz w:val="24"/>
          <w:szCs w:val="24"/>
        </w:rPr>
        <w:t xml:space="preserve"> denuncia</w:t>
      </w:r>
      <w:r w:rsidR="00A9149C">
        <w:rPr>
          <w:rFonts w:ascii="Arial Nova Light" w:eastAsia="Times New Roman" w:hAnsi="Arial Nova Light" w:cs="Times New Roman"/>
          <w:sz w:val="24"/>
          <w:szCs w:val="24"/>
        </w:rPr>
        <w:t>da</w:t>
      </w:r>
      <w:r w:rsidRPr="003213D6">
        <w:rPr>
          <w:rFonts w:ascii="Arial Nova Light" w:eastAsia="Times New Roman" w:hAnsi="Arial Nova Light" w:cs="Times New Roman"/>
          <w:sz w:val="24"/>
          <w:szCs w:val="24"/>
        </w:rPr>
        <w:t xml:space="preserve"> se configura como de omisión, puesto que </w:t>
      </w:r>
      <w:r w:rsidR="009044C9">
        <w:rPr>
          <w:rFonts w:ascii="Arial Nova Light" w:eastAsia="Times New Roman" w:hAnsi="Arial Nova Light" w:cs="Times New Roman"/>
          <w:sz w:val="24"/>
          <w:szCs w:val="24"/>
        </w:rPr>
        <w:t xml:space="preserve">por un lado, </w:t>
      </w:r>
      <w:r w:rsidRPr="003213D6">
        <w:rPr>
          <w:rFonts w:ascii="Arial Nova Light" w:eastAsia="Times New Roman" w:hAnsi="Arial Nova Light" w:cs="Times New Roman"/>
          <w:sz w:val="24"/>
          <w:szCs w:val="24"/>
        </w:rPr>
        <w:t>no</w:t>
      </w:r>
      <w:r w:rsidR="009044C9">
        <w:rPr>
          <w:rFonts w:ascii="Arial Nova Light" w:eastAsia="Times New Roman" w:hAnsi="Arial Nova Light" w:cs="Times New Roman"/>
          <w:sz w:val="24"/>
          <w:szCs w:val="24"/>
        </w:rPr>
        <w:t xml:space="preserve"> se</w:t>
      </w:r>
      <w:r w:rsidRPr="003213D6">
        <w:rPr>
          <w:rFonts w:ascii="Arial Nova Light" w:eastAsia="Times New Roman" w:hAnsi="Arial Nova Light" w:cs="Times New Roman"/>
          <w:sz w:val="24"/>
          <w:szCs w:val="24"/>
        </w:rPr>
        <w:t xml:space="preserve"> recabó la documentación que acreditara el consentimiento libre e informado de los</w:t>
      </w:r>
      <w:r w:rsidR="00A9149C">
        <w:rPr>
          <w:rFonts w:ascii="Arial Nova Light" w:eastAsia="Times New Roman" w:hAnsi="Arial Nova Light" w:cs="Times New Roman"/>
          <w:sz w:val="24"/>
          <w:szCs w:val="24"/>
        </w:rPr>
        <w:t xml:space="preserve"> diez</w:t>
      </w:r>
      <w:r>
        <w:rPr>
          <w:rFonts w:ascii="Arial Nova Light" w:eastAsia="Times New Roman" w:hAnsi="Arial Nova Light" w:cs="Times New Roman"/>
          <w:sz w:val="24"/>
          <w:szCs w:val="24"/>
        </w:rPr>
        <w:t xml:space="preserve"> menores </w:t>
      </w:r>
      <w:r w:rsidRPr="003213D6">
        <w:rPr>
          <w:rFonts w:ascii="Arial Nova Light" w:eastAsia="Times New Roman" w:hAnsi="Arial Nova Light" w:cs="Times New Roman"/>
          <w:sz w:val="24"/>
          <w:szCs w:val="24"/>
        </w:rPr>
        <w:t xml:space="preserve">de edad que aparecieron en las publicaciones denunciadas, así como el respectivo permiso de los padres, </w:t>
      </w:r>
      <w:r w:rsidR="009044C9">
        <w:rPr>
          <w:rFonts w:ascii="Arial Nova Light" w:eastAsia="Times New Roman" w:hAnsi="Arial Nova Light" w:cs="Times New Roman"/>
          <w:sz w:val="24"/>
          <w:szCs w:val="24"/>
        </w:rPr>
        <w:t>y por el otro, por propiciar su difusión sin haber difuminado sus rostros de manera que fuera imposible su identificación, por lo que se puso en</w:t>
      </w:r>
      <w:r w:rsidRPr="003213D6">
        <w:rPr>
          <w:rFonts w:ascii="Arial Nova Light" w:eastAsia="Times New Roman" w:hAnsi="Arial Nova Light" w:cs="Times New Roman"/>
          <w:sz w:val="24"/>
          <w:szCs w:val="24"/>
        </w:rPr>
        <w:t xml:space="preserve"> riesgo la imagen de las niñas y niños y, en consecuencia, </w:t>
      </w:r>
      <w:r w:rsidR="009044C9">
        <w:rPr>
          <w:rFonts w:ascii="Arial Nova Light" w:eastAsia="Times New Roman" w:hAnsi="Arial Nova Light" w:cs="Times New Roman"/>
          <w:sz w:val="24"/>
          <w:szCs w:val="24"/>
        </w:rPr>
        <w:t xml:space="preserve">se </w:t>
      </w:r>
      <w:r w:rsidRPr="003213D6">
        <w:rPr>
          <w:rFonts w:ascii="Arial Nova Light" w:eastAsia="Times New Roman" w:hAnsi="Arial Nova Light" w:cs="Times New Roman"/>
          <w:sz w:val="24"/>
          <w:szCs w:val="24"/>
        </w:rPr>
        <w:t>vulner</w:t>
      </w:r>
      <w:r w:rsidR="009044C9">
        <w:rPr>
          <w:rFonts w:ascii="Arial Nova Light" w:eastAsia="Times New Roman" w:hAnsi="Arial Nova Light" w:cs="Times New Roman"/>
          <w:sz w:val="24"/>
          <w:szCs w:val="24"/>
        </w:rPr>
        <w:t>ó</w:t>
      </w:r>
      <w:r w:rsidRPr="003213D6">
        <w:rPr>
          <w:rFonts w:ascii="Arial Nova Light" w:eastAsia="Times New Roman" w:hAnsi="Arial Nova Light" w:cs="Times New Roman"/>
          <w:sz w:val="24"/>
          <w:szCs w:val="24"/>
        </w:rPr>
        <w:t xml:space="preserve"> su derecho a la vida privada, durante el desarrollo de la campaña electoral.</w:t>
      </w:r>
    </w:p>
    <w:bookmarkEnd w:id="15"/>
    <w:p w14:paraId="548D523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4C986A6A"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Las circunstancias de modo, tiempo y lugar en que se concretó la conducta.</w:t>
      </w:r>
    </w:p>
    <w:p w14:paraId="0E373B34" w14:textId="77777777" w:rsidR="003213D6" w:rsidRPr="003213D6" w:rsidRDefault="003213D6" w:rsidP="003213D6">
      <w:pPr>
        <w:spacing w:after="0" w:line="360" w:lineRule="auto"/>
        <w:jc w:val="both"/>
        <w:rPr>
          <w:rFonts w:ascii="Arial Nova Light" w:eastAsia="Times New Roman" w:hAnsi="Arial Nova Light" w:cs="Times New Roman"/>
          <w:b/>
          <w:bCs/>
          <w:sz w:val="24"/>
          <w:szCs w:val="24"/>
        </w:rPr>
      </w:pPr>
    </w:p>
    <w:p w14:paraId="77E6F36F" w14:textId="419CE673"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Modo.</w:t>
      </w:r>
      <w:r w:rsidRPr="003213D6">
        <w:rPr>
          <w:rFonts w:ascii="Arial Nova Light" w:eastAsia="Times New Roman" w:hAnsi="Arial Nova Light" w:cs="Times New Roman"/>
          <w:sz w:val="24"/>
          <w:szCs w:val="24"/>
        </w:rPr>
        <w:t xml:space="preserve"> </w:t>
      </w:r>
      <w:bookmarkStart w:id="16" w:name="_Hlk106734603"/>
      <w:r w:rsidRPr="003213D6">
        <w:rPr>
          <w:rFonts w:ascii="Arial Nova Light" w:eastAsia="Times New Roman" w:hAnsi="Arial Nova Light" w:cs="Times New Roman"/>
          <w:sz w:val="24"/>
          <w:szCs w:val="24"/>
        </w:rPr>
        <w:t>La conducta de la candidata denunciada y de M</w:t>
      </w:r>
      <w:r w:rsidR="00006B28">
        <w:rPr>
          <w:rFonts w:ascii="Arial Nova Light" w:eastAsia="Times New Roman" w:hAnsi="Arial Nova Light" w:cs="Times New Roman"/>
          <w:sz w:val="24"/>
          <w:szCs w:val="24"/>
        </w:rPr>
        <w:t>ORENA</w:t>
      </w:r>
      <w:r w:rsidRPr="003213D6">
        <w:rPr>
          <w:rFonts w:ascii="Arial Nova Light" w:eastAsia="Times New Roman" w:hAnsi="Arial Nova Light" w:cs="Times New Roman"/>
          <w:sz w:val="24"/>
          <w:szCs w:val="24"/>
        </w:rPr>
        <w:t xml:space="preserve">, consistió en la transgresión al interés superior de la niñez mediante la difusión de imágenes en la red social Facebook, además </w:t>
      </w:r>
      <w:r w:rsidRPr="003213D6">
        <w:rPr>
          <w:rFonts w:ascii="Arial Nova Light" w:eastAsia="Times New Roman" w:hAnsi="Arial Nova Light" w:cs="Times New Roman"/>
          <w:sz w:val="24"/>
          <w:szCs w:val="24"/>
        </w:rPr>
        <w:lastRenderedPageBreak/>
        <w:t xml:space="preserve">del incumplimiento del deber de cuidado, en donde aparecen menores de edad sin contar con el permiso y consentimiento correspondientes, y sin haber </w:t>
      </w:r>
      <w:r w:rsidR="0021351D">
        <w:rPr>
          <w:rFonts w:ascii="Arial Nova Light" w:eastAsia="Times New Roman" w:hAnsi="Arial Nova Light" w:cs="Times New Roman"/>
          <w:sz w:val="24"/>
          <w:szCs w:val="24"/>
        </w:rPr>
        <w:t xml:space="preserve">difuminado sus rostros al momento de su publicación, todas, </w:t>
      </w:r>
      <w:r w:rsidR="00C420AE">
        <w:rPr>
          <w:rFonts w:ascii="Arial Nova Light" w:eastAsia="Times New Roman" w:hAnsi="Arial Nova Light" w:cs="Times New Roman"/>
          <w:sz w:val="24"/>
          <w:szCs w:val="24"/>
        </w:rPr>
        <w:t>acciones</w:t>
      </w:r>
      <w:r w:rsidR="00C420AE" w:rsidRPr="003213D6">
        <w:rPr>
          <w:rFonts w:ascii="Arial Nova Light" w:eastAsia="Times New Roman" w:hAnsi="Arial Nova Light" w:cs="Times New Roman"/>
          <w:sz w:val="24"/>
          <w:szCs w:val="24"/>
        </w:rPr>
        <w:t xml:space="preserve"> tendentes</w:t>
      </w:r>
      <w:r w:rsidRPr="003213D6">
        <w:rPr>
          <w:rFonts w:ascii="Arial Nova Light" w:eastAsia="Times New Roman" w:hAnsi="Arial Nova Light" w:cs="Times New Roman"/>
          <w:sz w:val="24"/>
          <w:szCs w:val="24"/>
        </w:rPr>
        <w:t xml:space="preserve"> a proteger la intimidad, honra y reputación de la niñez.</w:t>
      </w:r>
      <w:bookmarkEnd w:id="16"/>
    </w:p>
    <w:p w14:paraId="7215D65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EC38ECF" w14:textId="7C83D363"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Tiempo</w:t>
      </w:r>
      <w:r w:rsidRPr="003213D6">
        <w:rPr>
          <w:rFonts w:ascii="Arial Nova Light" w:eastAsia="Times New Roman" w:hAnsi="Arial Nova Light" w:cs="Times New Roman"/>
          <w:sz w:val="24"/>
          <w:szCs w:val="24"/>
        </w:rPr>
        <w:t>. Conforme a las oficialías electorales IEE/OE/1</w:t>
      </w:r>
      <w:r w:rsidR="00086439">
        <w:rPr>
          <w:rFonts w:ascii="Arial Nova Light" w:eastAsia="Times New Roman" w:hAnsi="Arial Nova Light" w:cs="Times New Roman"/>
          <w:sz w:val="24"/>
          <w:szCs w:val="24"/>
        </w:rPr>
        <w:t>35</w:t>
      </w:r>
      <w:r w:rsidRPr="003213D6">
        <w:rPr>
          <w:rFonts w:ascii="Arial Nova Light" w:eastAsia="Times New Roman" w:hAnsi="Arial Nova Light" w:cs="Times New Roman"/>
          <w:sz w:val="24"/>
          <w:szCs w:val="24"/>
        </w:rPr>
        <w:t>/2022, se verificó la existencia de las imágenes denunciad</w:t>
      </w:r>
      <w:r w:rsidR="00FE53A4">
        <w:rPr>
          <w:rFonts w:ascii="Arial Nova Light" w:eastAsia="Times New Roman" w:hAnsi="Arial Nova Light" w:cs="Times New Roman"/>
          <w:sz w:val="24"/>
          <w:szCs w:val="24"/>
        </w:rPr>
        <w:t>a</w:t>
      </w:r>
      <w:r w:rsidRPr="003213D6">
        <w:rPr>
          <w:rFonts w:ascii="Arial Nova Light" w:eastAsia="Times New Roman" w:hAnsi="Arial Nova Light" w:cs="Times New Roman"/>
          <w:sz w:val="24"/>
          <w:szCs w:val="24"/>
        </w:rPr>
        <w:t xml:space="preserve">s, con la aparición de menores de edad, esto es, dentro del Proceso Electoral local 2021-2022. </w:t>
      </w:r>
    </w:p>
    <w:p w14:paraId="685186C1" w14:textId="77777777" w:rsidR="00C420AE" w:rsidRPr="003213D6" w:rsidRDefault="00C420AE" w:rsidP="003213D6">
      <w:pPr>
        <w:spacing w:after="0" w:line="360" w:lineRule="auto"/>
        <w:jc w:val="both"/>
        <w:rPr>
          <w:rFonts w:ascii="Arial Nova Light" w:eastAsia="Times New Roman" w:hAnsi="Arial Nova Light" w:cs="Times New Roman"/>
          <w:sz w:val="24"/>
          <w:szCs w:val="24"/>
        </w:rPr>
      </w:pPr>
    </w:p>
    <w:p w14:paraId="1F4A5918" w14:textId="10983AED"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Lugar.</w:t>
      </w:r>
      <w:r w:rsidRPr="003213D6">
        <w:rPr>
          <w:rFonts w:ascii="Arial Nova Light" w:eastAsia="Times New Roman" w:hAnsi="Arial Nova Light" w:cs="Times New Roman"/>
          <w:sz w:val="24"/>
          <w:szCs w:val="24"/>
        </w:rPr>
        <w:t xml:space="preserve"> </w:t>
      </w:r>
      <w:r w:rsidR="00006B28" w:rsidRPr="003213D6">
        <w:rPr>
          <w:rFonts w:ascii="Arial Nova Light" w:eastAsia="Times New Roman" w:hAnsi="Arial Nova Light" w:cs="Times New Roman"/>
          <w:sz w:val="24"/>
          <w:szCs w:val="24"/>
        </w:rPr>
        <w:t>Las imágenes</w:t>
      </w:r>
      <w:r w:rsidRPr="003213D6">
        <w:rPr>
          <w:rFonts w:ascii="Arial Nova Light" w:eastAsia="Times New Roman" w:hAnsi="Arial Nova Light" w:cs="Times New Roman"/>
          <w:sz w:val="24"/>
          <w:szCs w:val="24"/>
        </w:rPr>
        <w:t xml:space="preserve"> se publicaron en el perfil de la candidata denunciada en la red social Facebook, que, por su naturaleza es un espacio virtual, cuya difusión no se circunscribe a un espacio territorial delimitado, sino que dependerá del acceso a Internet y, en consecuencia, a dicha red social para su apreciación. </w:t>
      </w:r>
    </w:p>
    <w:p w14:paraId="0248A28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7908A82"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Comisión intencional o culposa de la falta.</w:t>
      </w:r>
    </w:p>
    <w:p w14:paraId="3F1E792B" w14:textId="77777777" w:rsidR="003213D6" w:rsidRPr="003213D6" w:rsidRDefault="003213D6" w:rsidP="003213D6">
      <w:pPr>
        <w:spacing w:after="0" w:line="360" w:lineRule="auto"/>
        <w:jc w:val="both"/>
        <w:rPr>
          <w:rFonts w:ascii="Arial Nova Light" w:eastAsia="Times New Roman" w:hAnsi="Arial Nova Light" w:cs="Times New Roman"/>
          <w:b/>
          <w:bCs/>
          <w:sz w:val="24"/>
          <w:szCs w:val="24"/>
        </w:rPr>
      </w:pPr>
    </w:p>
    <w:p w14:paraId="0F1B2C3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lo tocante a la inclusión de imágenes de niños, niñas y adolescentes en las imágenes,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sus redes sociales; y, por tanto, se considera que fue una conducta culposa.</w:t>
      </w:r>
    </w:p>
    <w:p w14:paraId="207CA37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6897990B"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Trascendencia de la norma transgredida.</w:t>
      </w:r>
      <w:r w:rsidRPr="003213D6">
        <w:rPr>
          <w:rFonts w:ascii="Arial Nova Light" w:eastAsia="Times New Roman" w:hAnsi="Arial Nova Light" w:cs="Times New Roman"/>
          <w:b/>
          <w:bCs/>
          <w:sz w:val="24"/>
          <w:szCs w:val="24"/>
          <w:vertAlign w:val="superscript"/>
        </w:rPr>
        <w:footnoteReference w:id="16"/>
      </w:r>
    </w:p>
    <w:p w14:paraId="1AD71729" w14:textId="77777777" w:rsidR="003213D6" w:rsidRPr="003213D6" w:rsidRDefault="003213D6" w:rsidP="003213D6">
      <w:pPr>
        <w:spacing w:after="0" w:line="360" w:lineRule="auto"/>
        <w:jc w:val="both"/>
        <w:rPr>
          <w:rFonts w:ascii="Arial Nova Light" w:eastAsia="Times New Roman" w:hAnsi="Arial Nova Light" w:cs="Times New Roman"/>
          <w:b/>
          <w:bCs/>
          <w:sz w:val="24"/>
          <w:szCs w:val="24"/>
        </w:rPr>
      </w:pPr>
    </w:p>
    <w:p w14:paraId="48A0436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La infracción encuentra fundamento en lo establecido por el numeral 8 de los Lineamientos para la protección de niñas, niños y adolescentes en materia de propaganda y mensajes electorales emitidos por el Instituto Nacional Electoral, que a la letra establece:</w:t>
      </w:r>
    </w:p>
    <w:p w14:paraId="4746B982" w14:textId="77777777" w:rsidR="003213D6" w:rsidRPr="003213D6" w:rsidRDefault="003213D6" w:rsidP="003213D6">
      <w:pPr>
        <w:spacing w:after="0" w:line="360" w:lineRule="auto"/>
        <w:jc w:val="both"/>
        <w:rPr>
          <w:rFonts w:ascii="Arial Nova Light" w:eastAsia="Times New Roman" w:hAnsi="Arial Nova Light" w:cs="Times New Roman"/>
          <w:i/>
          <w:iCs/>
          <w:sz w:val="24"/>
          <w:szCs w:val="24"/>
        </w:rPr>
      </w:pPr>
    </w:p>
    <w:p w14:paraId="7F478A10"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 xml:space="preserve">“Por regla general, debe otorgar el consentimiento quien o quienes ejerzan la patria potestad o el tutor o, en su caso, la autoridad que debe suplirlos respecto de la niña, el niño o adolescente que aparezca o sea identificable en propaganda </w:t>
      </w:r>
      <w:r w:rsidRPr="003213D6">
        <w:rPr>
          <w:rFonts w:ascii="Arial Nova Light" w:eastAsia="Times New Roman" w:hAnsi="Arial Nova Light" w:cs="Times New Roman"/>
          <w:i/>
          <w:iCs/>
          <w:sz w:val="24"/>
          <w:szCs w:val="24"/>
        </w:rPr>
        <w:lastRenderedPageBreak/>
        <w:t>político-electoral, mensajes electorales o actos políticos, actos de precampaña o campaña, o para ser exhibidos en cualquier medio de difusión.</w:t>
      </w:r>
    </w:p>
    <w:p w14:paraId="76887FD8"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
    <w:p w14:paraId="6D9D815E"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También deberán otorgar su consentimiento para que sea videograbada la explicación a que hace referencia el lineamiento 9.</w:t>
      </w:r>
    </w:p>
    <w:p w14:paraId="4E78F5BF"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
    <w:p w14:paraId="1178914F"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El consentimiento deberá ser por escrito, informado e individual, debiendo contener:</w:t>
      </w:r>
    </w:p>
    <w:p w14:paraId="596B2CE9"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
    <w:p w14:paraId="7FA6BCBC"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 El nombre completo y domicilio de la madre y del padre o de quien ejerza la patria potestad o del tutor o, en su caso, de la autoridad que deba suplirlos respecto de la niña, el niño o adolescente.</w:t>
      </w:r>
    </w:p>
    <w:p w14:paraId="3AA36D30"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ii</w:t>
      </w:r>
      <w:proofErr w:type="spellEnd"/>
      <w:r w:rsidRPr="003213D6">
        <w:rPr>
          <w:rFonts w:ascii="Arial Nova Light" w:eastAsia="Times New Roman" w:hAnsi="Arial Nova Light" w:cs="Times New Roman"/>
          <w:i/>
          <w:iCs/>
          <w:sz w:val="24"/>
          <w:szCs w:val="24"/>
        </w:rPr>
        <w:t>) El nombre completo y domicilio de la niña, niño o adolescente.</w:t>
      </w:r>
    </w:p>
    <w:p w14:paraId="2AA08BB4"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iii</w:t>
      </w:r>
      <w:proofErr w:type="spellEnd"/>
      <w:r w:rsidRPr="003213D6">
        <w:rPr>
          <w:rFonts w:ascii="Arial Nova Light" w:eastAsia="Times New Roman" w:hAnsi="Arial Nova Light" w:cs="Times New Roman"/>
          <w:i/>
          <w:iCs/>
          <w:sz w:val="24"/>
          <w:szCs w:val="24"/>
        </w:rPr>
        <w:t>) La anotación del padre y la madre o de quien ejerza la patria potestad o del tutor o, en su caso, de la autoridad que deba suplirlos, de que conoce el propósito, las características, los riesgos, el alcance, la temporalidad, la forma de trasmisión (en vivo o no), el medio de difusión y el contenido de la propaganda político-electoral, mensaje electoral o el propósito de que participe en un acto político, acto de precampaña o campaña, o para ser exhibidos en cualquier medio de difusión.</w:t>
      </w:r>
    </w:p>
    <w:p w14:paraId="6C1C33E2"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En caso de ser necesario, se deberá realizar la traducción a otro idioma o algún otro lenguaje como el sistema braille o de señas; en este último caso, se deberá atender a la región de la que sean originarias las personas.</w:t>
      </w:r>
    </w:p>
    <w:p w14:paraId="10FF477C"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iv) 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2C66268E"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v) Copia de la identificación oficial de la madre y del padre, de quien ejerza la patria potestad o del tutor o, en su caso, de la autoridad que los supla.</w:t>
      </w:r>
    </w:p>
    <w:p w14:paraId="65E1EC80"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vi) La firma autógrafa del padre y la madre, de quien ejerza la patria potestad, del tutor o, en su caso, de la autoridad que los supla.</w:t>
      </w:r>
    </w:p>
    <w:p w14:paraId="273ADF51"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vii</w:t>
      </w:r>
      <w:proofErr w:type="spellEnd"/>
      <w:r w:rsidRPr="003213D6">
        <w:rPr>
          <w:rFonts w:ascii="Arial Nova Light" w:eastAsia="Times New Roman" w:hAnsi="Arial Nova Light" w:cs="Times New Roman"/>
          <w:i/>
          <w:iCs/>
          <w:sz w:val="24"/>
          <w:szCs w:val="24"/>
        </w:rPr>
        <w:t xml:space="preserve">) Copia del acta de nacimiento de la niña, niño o adolescente o, en su caso, copia de la sentencia o resolución que determine la pérdida o suspensión de la patria potestad, o jurisdicción voluntaria que acredite el abandono, acta de </w:t>
      </w:r>
      <w:r w:rsidRPr="003213D6">
        <w:rPr>
          <w:rFonts w:ascii="Arial Nova Light" w:eastAsia="Times New Roman" w:hAnsi="Arial Nova Light" w:cs="Times New Roman"/>
          <w:i/>
          <w:iCs/>
          <w:sz w:val="24"/>
          <w:szCs w:val="24"/>
        </w:rPr>
        <w:lastRenderedPageBreak/>
        <w:t>defunción de alguno de los padres o cualquier documento necesario para acreditar el vínculo entre la niña, niño y/o adolescente y la o las personas que otorguen el consentimiento.</w:t>
      </w:r>
    </w:p>
    <w:p w14:paraId="1895E0B9"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viii</w:t>
      </w:r>
      <w:proofErr w:type="spellEnd"/>
      <w:r w:rsidRPr="003213D6">
        <w:rPr>
          <w:rFonts w:ascii="Arial Nova Light" w:eastAsia="Times New Roman" w:hAnsi="Arial Nova Light" w:cs="Times New Roman"/>
          <w:i/>
          <w:iCs/>
          <w:sz w:val="24"/>
          <w:szCs w:val="24"/>
        </w:rPr>
        <w:t>) Copia de la identificación con fotografía, sea escolar, deportiva o cualquiera en la cual se identifique a la niña, niño o adolescente.”</w:t>
      </w:r>
    </w:p>
    <w:p w14:paraId="48DAD8D2" w14:textId="77777777" w:rsidR="003213D6" w:rsidRPr="003213D6" w:rsidRDefault="003213D6" w:rsidP="003213D6">
      <w:pPr>
        <w:spacing w:after="0" w:line="360" w:lineRule="auto"/>
        <w:jc w:val="both"/>
        <w:rPr>
          <w:rFonts w:ascii="Arial Nova Light" w:eastAsia="Times New Roman" w:hAnsi="Arial Nova Light" w:cs="Times New Roman"/>
          <w:i/>
          <w:iCs/>
          <w:sz w:val="24"/>
          <w:szCs w:val="24"/>
        </w:rPr>
      </w:pPr>
    </w:p>
    <w:p w14:paraId="0EBCD24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De igual manera, las disposiciones convencionales establecen lo siguiente: </w:t>
      </w:r>
    </w:p>
    <w:p w14:paraId="7CDC778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0E3B3DE"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2A781C7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5CEA0D9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1A18A224"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E1106B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Finalmente, las disposiciones normativas nacionales manifiestan lo siguiente: </w:t>
      </w:r>
    </w:p>
    <w:p w14:paraId="2E3B407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22518F5"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543B2EEB"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7D83C4E2"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Niños y Adolescentes; 471, de la Ley General de Instituciones y Procedimientos Electorales; numeral 8 de los Lineamientos del INE, para la Protección de Niñas, Niños y Adolescentes en materia de propaganda y mensajes electorales, así como el artículo 244, párrafo segundo, fracción II, del Código Electoral.</w:t>
      </w:r>
    </w:p>
    <w:p w14:paraId="4325184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012201BE" w14:textId="777777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b/>
          <w:bCs/>
          <w:sz w:val="24"/>
          <w:szCs w:val="24"/>
        </w:rPr>
      </w:pPr>
      <w:r w:rsidRPr="00006B28">
        <w:rPr>
          <w:rFonts w:ascii="Arial Nova Light" w:eastAsia="Times New Roman" w:hAnsi="Arial Nova Light" w:cs="Times New Roman"/>
          <w:b/>
          <w:bCs/>
          <w:sz w:val="24"/>
          <w:szCs w:val="24"/>
        </w:rPr>
        <w:lastRenderedPageBreak/>
        <w:t xml:space="preserve">Los resultados o efectos que sobre los objetivos (propósitos de creación de la norma) y los intereses o valores jurídicos tutelados, se generaron o se pudieron producir: </w:t>
      </w:r>
    </w:p>
    <w:p w14:paraId="44856483" w14:textId="4C6DC949" w:rsidR="00C420AE"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relación a este punto, es dable señalar que los denunciados pusieron en riesgo el interés superior de la niñez, trasgrediendo disposiciones convencionales, constitucionales, federales y locales.</w:t>
      </w:r>
    </w:p>
    <w:p w14:paraId="290661A8" w14:textId="77777777" w:rsidR="00006B28" w:rsidRDefault="00006B28" w:rsidP="003213D6">
      <w:pPr>
        <w:spacing w:after="0" w:line="360" w:lineRule="auto"/>
        <w:jc w:val="both"/>
        <w:rPr>
          <w:rFonts w:ascii="Arial Nova Light" w:eastAsia="Times New Roman" w:hAnsi="Arial Nova Light" w:cs="Times New Roman"/>
          <w:sz w:val="24"/>
          <w:szCs w:val="24"/>
        </w:rPr>
      </w:pPr>
    </w:p>
    <w:p w14:paraId="32454B9A" w14:textId="16251E41" w:rsidR="003213D6" w:rsidRPr="00006B28" w:rsidRDefault="003213D6" w:rsidP="00006B28">
      <w:pPr>
        <w:pStyle w:val="Prrafodelista"/>
        <w:numPr>
          <w:ilvl w:val="0"/>
          <w:numId w:val="19"/>
        </w:numPr>
        <w:spacing w:after="0" w:line="360" w:lineRule="auto"/>
        <w:ind w:hanging="720"/>
        <w:jc w:val="both"/>
        <w:rPr>
          <w:rFonts w:ascii="Arial Nova Light" w:eastAsia="Times New Roman" w:hAnsi="Arial Nova Light" w:cs="Times New Roman"/>
          <w:sz w:val="24"/>
          <w:szCs w:val="24"/>
        </w:rPr>
      </w:pPr>
      <w:r w:rsidRPr="00006B28">
        <w:rPr>
          <w:rFonts w:ascii="Arial Nova Light" w:eastAsia="Times New Roman" w:hAnsi="Arial Nova Light" w:cs="Times New Roman"/>
          <w:b/>
          <w:bCs/>
          <w:sz w:val="24"/>
          <w:szCs w:val="24"/>
        </w:rPr>
        <w:t xml:space="preserve">Singularidad o pluralidad de las faltas acreditadas: </w:t>
      </w:r>
    </w:p>
    <w:p w14:paraId="27722B3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La conducta de los denunciados, ocurrió en distintas ocasiones, durante la publicación de una serie de imágenes en distintas fechas</w:t>
      </w:r>
      <w:r w:rsidRPr="003213D6">
        <w:rPr>
          <w:rFonts w:ascii="Arial Nova Light" w:eastAsia="Times New Roman" w:hAnsi="Arial Nova Light" w:cs="Times New Roman"/>
          <w:sz w:val="24"/>
          <w:szCs w:val="24"/>
          <w:vertAlign w:val="superscript"/>
        </w:rPr>
        <w:footnoteReference w:id="17"/>
      </w:r>
      <w:r w:rsidRPr="003213D6">
        <w:rPr>
          <w:rFonts w:ascii="Arial Nova Light" w:eastAsia="Times New Roman" w:hAnsi="Arial Nova Light" w:cs="Times New Roman"/>
          <w:sz w:val="24"/>
          <w:szCs w:val="24"/>
        </w:rPr>
        <w:t xml:space="preserve"> dentro de la red social Facebook, por lo que se actualiza la pluralidad de las faltas acreditadas.</w:t>
      </w:r>
    </w:p>
    <w:p w14:paraId="61F08F6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64BA6BFC" w14:textId="77777777" w:rsidR="003213D6" w:rsidRPr="00006B28" w:rsidRDefault="003213D6" w:rsidP="00006B28">
      <w:pPr>
        <w:pStyle w:val="Prrafodelista"/>
        <w:numPr>
          <w:ilvl w:val="0"/>
          <w:numId w:val="19"/>
        </w:numPr>
        <w:spacing w:after="0" w:line="360" w:lineRule="auto"/>
        <w:ind w:hanging="720"/>
        <w:jc w:val="both"/>
        <w:rPr>
          <w:rFonts w:ascii="Arial Nova Light" w:eastAsia="Times New Roman" w:hAnsi="Arial Nova Light" w:cs="Times New Roman"/>
          <w:sz w:val="24"/>
          <w:szCs w:val="24"/>
        </w:rPr>
      </w:pPr>
      <w:r w:rsidRPr="00006B28">
        <w:rPr>
          <w:rFonts w:ascii="Arial Nova Light" w:eastAsia="Times New Roman" w:hAnsi="Arial Nova Light" w:cs="Times New Roman"/>
          <w:b/>
          <w:bCs/>
          <w:sz w:val="24"/>
          <w:szCs w:val="24"/>
        </w:rPr>
        <w:t>Bien jurídico tutelado.</w:t>
      </w:r>
      <w:r w:rsidRPr="00006B28">
        <w:rPr>
          <w:rFonts w:ascii="Arial Nova Light" w:eastAsia="Times New Roman" w:hAnsi="Arial Nova Light" w:cs="Times New Roman"/>
          <w:sz w:val="24"/>
          <w:szCs w:val="24"/>
        </w:rPr>
        <w:t xml:space="preserve"> </w:t>
      </w:r>
    </w:p>
    <w:p w14:paraId="5ECD8F44" w14:textId="1FFD4E32"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el caso de la candidata se afectó el principio del interés superior de la niñez por no haber desplegado acciones a la salvaguarda de su imagen, honra, reputación y honor; mientras que, en el caso de M</w:t>
      </w:r>
      <w:r w:rsidR="00006B28">
        <w:rPr>
          <w:rFonts w:ascii="Arial Nova Light" w:eastAsia="Times New Roman" w:hAnsi="Arial Nova Light" w:cs="Times New Roman"/>
          <w:sz w:val="24"/>
          <w:szCs w:val="24"/>
        </w:rPr>
        <w:t>ORENA</w:t>
      </w:r>
      <w:r w:rsidRPr="003213D6">
        <w:rPr>
          <w:rFonts w:ascii="Arial Nova Light" w:eastAsia="Times New Roman" w:hAnsi="Arial Nova Light" w:cs="Times New Roman"/>
          <w:sz w:val="24"/>
          <w:szCs w:val="24"/>
        </w:rPr>
        <w:t>, se afectó el principio de legalidad, al haber faltado a su calidad de garante.</w:t>
      </w:r>
    </w:p>
    <w:p w14:paraId="0EFE130D"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442D8A0D"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Con relación a lo anterior y para la individualización de la sanción se debe considerar, además de los elementos ya examinados, respecto de la calificación de la conducta, los siguientes aspectos:</w:t>
      </w:r>
    </w:p>
    <w:p w14:paraId="2215F4A2"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F56B182"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 Calificación de la falta o faltas cometidas;</w:t>
      </w:r>
    </w:p>
    <w:p w14:paraId="7BE4AD14"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II. Lesión, daños o perjuicios que pudieron generarse a partir de la comisión de la falta;</w:t>
      </w:r>
    </w:p>
    <w:p w14:paraId="0ED0C4D7"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III. Condición de que el ente infractor haya incurrido con antelación en una infracción similar (reincidencia);</w:t>
      </w:r>
    </w:p>
    <w:p w14:paraId="7A1C2738"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IV. La existencia de dolo o falta de cuidado;</w:t>
      </w:r>
    </w:p>
    <w:p w14:paraId="25199B9D"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V. Si hay unidad o multiplicidad de irregularidades, y</w:t>
      </w:r>
    </w:p>
    <w:p w14:paraId="62738AB5"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VI. Que la imposición de la sanción no afecte, sustancialmente, el desarrollo de la entidad política, de tal manera que comprometa el cumplimiento de sus propósitos fundamentales o subsistencia.</w:t>
      </w:r>
    </w:p>
    <w:p w14:paraId="059D3632"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p>
    <w:p w14:paraId="7B34D9FA" w14:textId="777777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lastRenderedPageBreak/>
        <w:t>Calificación de la falta o faltas cometidas:</w:t>
      </w:r>
      <w:r w:rsidRPr="00006B28">
        <w:rPr>
          <w:rFonts w:ascii="Arial Nova Light" w:eastAsia="Times New Roman" w:hAnsi="Arial Nova Light" w:cs="Times New Roman"/>
          <w:sz w:val="24"/>
          <w:szCs w:val="24"/>
        </w:rPr>
        <w:t xml:space="preserve"> 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359B4667"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0E8BD8E"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Lo anterior, ya que en autos quedó demostrado que la denunciada incumplió con la obligación de exhibir la documentación relativa a los menores de edad que aparecen en las imágenes exhibidas en la red social Facebook, en el marco de sus actividades como candidata.</w:t>
      </w:r>
    </w:p>
    <w:p w14:paraId="1BBCA5C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F30E883"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La exhibición de los menores, no quedó justificada, al no contar con el debido consentimiento de los padres o tutores, así como con el consentimiento libre e informado de los menores, por lo que es considerado como una vulneración a su imagen, nombre y datos personales, ya que se permite su identificación en las redes sociales, a través del perfil denunciado. </w:t>
      </w:r>
    </w:p>
    <w:p w14:paraId="0254B0ED"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06142495" w14:textId="65B72B89"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Lesión, daños o perjuicios que pudieron generarse a partir de la comisión de la falta:</w:t>
      </w:r>
      <w:r w:rsidRPr="00006B28">
        <w:rPr>
          <w:rFonts w:ascii="Arial Nova Light" w:eastAsia="Times New Roman" w:hAnsi="Arial Nova Light" w:cs="Times New Roman"/>
          <w:sz w:val="24"/>
          <w:szCs w:val="24"/>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w:t>
      </w:r>
      <w:r w:rsidR="00FE53A4">
        <w:rPr>
          <w:rFonts w:ascii="Arial Nova Light" w:eastAsia="Times New Roman" w:hAnsi="Arial Nova Light" w:cs="Times New Roman"/>
          <w:sz w:val="24"/>
          <w:szCs w:val="24"/>
        </w:rPr>
        <w:t>aparecen en las</w:t>
      </w:r>
      <w:r w:rsidRPr="00006B28">
        <w:rPr>
          <w:rFonts w:ascii="Arial Nova Light" w:eastAsia="Times New Roman" w:hAnsi="Arial Nova Light" w:cs="Times New Roman"/>
          <w:sz w:val="24"/>
          <w:szCs w:val="24"/>
        </w:rPr>
        <w:t xml:space="preserve"> imágenes</w:t>
      </w:r>
      <w:r w:rsidR="00FE53A4">
        <w:rPr>
          <w:rFonts w:ascii="Arial Nova Light" w:eastAsia="Times New Roman" w:hAnsi="Arial Nova Light" w:cs="Times New Roman"/>
          <w:sz w:val="24"/>
          <w:szCs w:val="24"/>
        </w:rPr>
        <w:t>,</w:t>
      </w:r>
      <w:r w:rsidRPr="00006B28">
        <w:rPr>
          <w:rFonts w:ascii="Arial Nova Light" w:eastAsia="Times New Roman" w:hAnsi="Arial Nova Light" w:cs="Times New Roman"/>
          <w:sz w:val="24"/>
          <w:szCs w:val="24"/>
        </w:rPr>
        <w:t xml:space="preserve"> es claro que se atentó a su dignidad y honra, como lo estipulan las legislaciones internacionales, federales y locales.</w:t>
      </w:r>
    </w:p>
    <w:p w14:paraId="4DCC0940"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78BB1A9" w14:textId="781C3B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b/>
          <w:sz w:val="24"/>
          <w:szCs w:val="24"/>
        </w:rPr>
      </w:pPr>
      <w:r w:rsidRPr="00006B28">
        <w:rPr>
          <w:rFonts w:ascii="Arial Nova Light" w:eastAsia="Times New Roman" w:hAnsi="Arial Nova Light" w:cs="Times New Roman"/>
          <w:b/>
          <w:sz w:val="24"/>
          <w:szCs w:val="24"/>
        </w:rPr>
        <w:t>Condición de que el ente infractor haya incurrido con antelación en una infracción similar (reincidencia):</w:t>
      </w:r>
      <w:r w:rsidRPr="00006B28">
        <w:rPr>
          <w:rFonts w:ascii="Arial Nova Light" w:eastAsia="Times New Roman" w:hAnsi="Arial Nova Light" w:cs="Times New Roman"/>
          <w:sz w:val="24"/>
          <w:szCs w:val="24"/>
        </w:rPr>
        <w:t xml:space="preserve"> </w:t>
      </w:r>
      <w:r w:rsidR="00006B28">
        <w:rPr>
          <w:rFonts w:ascii="Arial Nova Light" w:eastAsia="Times New Roman" w:hAnsi="Arial Nova Light" w:cs="Times New Roman"/>
          <w:sz w:val="24"/>
          <w:szCs w:val="24"/>
        </w:rPr>
        <w:t>No existe resolución en la que con antelación se haya sancionado a los denunciados por transgredir el interés superior de la niñez.</w:t>
      </w:r>
    </w:p>
    <w:p w14:paraId="352B6DA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5E1A3732" w14:textId="049F5891"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La existencia de dolo o falta de cuidado:</w:t>
      </w:r>
      <w:r w:rsidRPr="00006B28">
        <w:rPr>
          <w:rFonts w:ascii="Arial Nova Light" w:eastAsia="Times New Roman" w:hAnsi="Arial Nova Light" w:cs="Times New Roman"/>
          <w:sz w:val="24"/>
          <w:szCs w:val="24"/>
        </w:rPr>
        <w:t xml:space="preserve"> Existió una falta de deber de cuidado por parte de la denunciada al no recabar los documentos e información establecidos en la normatividad, que otorgaran el consentimiento de los padres o tutores y de los menores para participar en las imágene</w:t>
      </w:r>
      <w:r w:rsidR="00A9149C">
        <w:rPr>
          <w:rFonts w:ascii="Arial Nova Light" w:eastAsia="Times New Roman" w:hAnsi="Arial Nova Light" w:cs="Times New Roman"/>
          <w:sz w:val="24"/>
          <w:szCs w:val="24"/>
        </w:rPr>
        <w:t>s, o bien, en su caso el haber difuminado sus rostros</w:t>
      </w:r>
      <w:r w:rsidRPr="00006B28">
        <w:rPr>
          <w:rFonts w:ascii="Arial Nova Light" w:eastAsia="Times New Roman" w:hAnsi="Arial Nova Light" w:cs="Times New Roman"/>
          <w:sz w:val="24"/>
          <w:szCs w:val="24"/>
        </w:rPr>
        <w:t xml:space="preserve">. </w:t>
      </w:r>
    </w:p>
    <w:p w14:paraId="2EC4545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CE4DCB5" w14:textId="2E8CCC92" w:rsidR="003213D6" w:rsidRPr="001B66C1" w:rsidRDefault="003213D6" w:rsidP="001B66C1">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1B66C1">
        <w:rPr>
          <w:rFonts w:ascii="Arial Nova Light" w:eastAsia="Times New Roman" w:hAnsi="Arial Nova Light" w:cs="Times New Roman"/>
          <w:b/>
          <w:sz w:val="24"/>
          <w:szCs w:val="24"/>
        </w:rPr>
        <w:t>Si hay unidad o multiplicidad de irregularidades:</w:t>
      </w:r>
      <w:r w:rsidRPr="001B66C1">
        <w:rPr>
          <w:rFonts w:ascii="Arial Nova Light" w:eastAsia="Times New Roman" w:hAnsi="Arial Nova Light" w:cs="Times New Roman"/>
          <w:sz w:val="24"/>
          <w:szCs w:val="24"/>
        </w:rPr>
        <w:t xml:space="preserve"> Hay multiplicidad de irregularidades, toda vez que se trata de una conducta infractora, consistente en la publicación de una serie de </w:t>
      </w:r>
      <w:r w:rsidRPr="001B66C1">
        <w:rPr>
          <w:rFonts w:ascii="Arial Nova Light" w:eastAsia="Times New Roman" w:hAnsi="Arial Nova Light" w:cs="Times New Roman"/>
          <w:sz w:val="24"/>
          <w:szCs w:val="24"/>
        </w:rPr>
        <w:lastRenderedPageBreak/>
        <w:t>imágenes</w:t>
      </w:r>
      <w:r w:rsidRPr="003213D6">
        <w:rPr>
          <w:rFonts w:eastAsia="Times New Roman"/>
          <w:vertAlign w:val="superscript"/>
        </w:rPr>
        <w:footnoteReference w:id="18"/>
      </w:r>
      <w:r w:rsidRPr="001B66C1">
        <w:rPr>
          <w:rFonts w:ascii="Arial Nova Light" w:eastAsia="Times New Roman" w:hAnsi="Arial Nova Light" w:cs="Times New Roman"/>
          <w:sz w:val="24"/>
          <w:szCs w:val="24"/>
        </w:rPr>
        <w:t xml:space="preserve"> en distintas fechas dentro de la red social Facebook, donde aparecen </w:t>
      </w:r>
      <w:r w:rsidR="00773285">
        <w:rPr>
          <w:rFonts w:ascii="Arial Nova Light" w:eastAsia="Times New Roman" w:hAnsi="Arial Nova Light" w:cs="Times New Roman"/>
          <w:sz w:val="24"/>
          <w:szCs w:val="24"/>
        </w:rPr>
        <w:t>diez</w:t>
      </w:r>
      <w:r w:rsidRPr="001B66C1">
        <w:rPr>
          <w:rFonts w:ascii="Arial Nova Light" w:eastAsia="Times New Roman" w:hAnsi="Arial Nova Light" w:cs="Times New Roman"/>
          <w:sz w:val="24"/>
          <w:szCs w:val="24"/>
        </w:rPr>
        <w:t xml:space="preserve"> menores de edad.</w:t>
      </w:r>
    </w:p>
    <w:p w14:paraId="32F3E7B1"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520C4645"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a la candidata denunciada</w:t>
      </w:r>
      <w:r w:rsidRPr="003213D6">
        <w:rPr>
          <w:rFonts w:ascii="Arial Nova Light" w:eastAsia="Times New Roman" w:hAnsi="Arial Nova Light" w:cs="Times New Roman"/>
          <w:b/>
          <w:bCs/>
          <w:sz w:val="24"/>
          <w:szCs w:val="24"/>
        </w:rPr>
        <w:t xml:space="preserve"> debe calificarse como grave ordinaria</w:t>
      </w:r>
      <w:r w:rsidRPr="003213D6">
        <w:rPr>
          <w:rFonts w:ascii="Arial Nova Light" w:eastAsia="Times New Roman" w:hAnsi="Arial Nova Light" w:cs="Times New Roman"/>
          <w:sz w:val="24"/>
          <w:szCs w:val="24"/>
        </w:rPr>
        <w:t>.</w:t>
      </w:r>
      <w:r w:rsidRPr="003213D6">
        <w:rPr>
          <w:rFonts w:ascii="Arial Nova Light" w:eastAsia="Times New Roman" w:hAnsi="Arial Nova Light" w:cs="Times New Roman"/>
          <w:sz w:val="24"/>
          <w:szCs w:val="24"/>
          <w:vertAlign w:val="superscript"/>
        </w:rPr>
        <w:footnoteReference w:id="19"/>
      </w:r>
    </w:p>
    <w:p w14:paraId="3BF09E2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18F03D40" w14:textId="77777777" w:rsidR="003213D6" w:rsidRPr="001B66C1" w:rsidRDefault="003213D6" w:rsidP="001B66C1">
      <w:pPr>
        <w:pStyle w:val="Prrafodelista"/>
        <w:numPr>
          <w:ilvl w:val="0"/>
          <w:numId w:val="19"/>
        </w:numPr>
        <w:spacing w:after="0" w:line="360" w:lineRule="auto"/>
        <w:ind w:hanging="720"/>
        <w:jc w:val="both"/>
        <w:rPr>
          <w:rFonts w:ascii="Arial Nova Light" w:eastAsia="Times New Roman" w:hAnsi="Arial Nova Light" w:cs="Times New Roman"/>
          <w:sz w:val="24"/>
          <w:szCs w:val="24"/>
        </w:rPr>
      </w:pPr>
      <w:r w:rsidRPr="001B66C1">
        <w:rPr>
          <w:rFonts w:ascii="Arial Nova Light" w:eastAsia="Times New Roman" w:hAnsi="Arial Nova Light" w:cs="Times New Roman"/>
          <w:b/>
          <w:bCs/>
          <w:sz w:val="24"/>
          <w:szCs w:val="24"/>
        </w:rPr>
        <w:t>Sobre la calificación</w:t>
      </w:r>
      <w:r w:rsidRPr="001B66C1">
        <w:rPr>
          <w:rFonts w:ascii="Arial Nova Light" w:eastAsia="Times New Roman" w:hAnsi="Arial Nova Light" w:cs="Times New Roman"/>
          <w:sz w:val="24"/>
          <w:szCs w:val="24"/>
        </w:rPr>
        <w:t xml:space="preserve">. </w:t>
      </w:r>
    </w:p>
    <w:p w14:paraId="536A761F" w14:textId="72284861"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a la candidata y diputada denunciadas debe calificarse como </w:t>
      </w:r>
      <w:r w:rsidRPr="003213D6">
        <w:rPr>
          <w:rFonts w:ascii="Arial Nova Light" w:eastAsia="Times New Roman" w:hAnsi="Arial Nova Light" w:cs="Times New Roman"/>
          <w:b/>
          <w:bCs/>
          <w:sz w:val="24"/>
          <w:szCs w:val="24"/>
        </w:rPr>
        <w:t>grave ordinaria</w:t>
      </w:r>
      <w:r w:rsidRPr="003213D6">
        <w:rPr>
          <w:rFonts w:ascii="Arial Nova Light" w:eastAsia="Times New Roman" w:hAnsi="Arial Nova Light" w:cs="Times New Roman"/>
          <w:sz w:val="24"/>
          <w:szCs w:val="24"/>
        </w:rPr>
        <w:t>; mientras que, en el caso de M</w:t>
      </w:r>
      <w:r w:rsidR="001B66C1">
        <w:rPr>
          <w:rFonts w:ascii="Arial Nova Light" w:eastAsia="Times New Roman" w:hAnsi="Arial Nova Light" w:cs="Times New Roman"/>
          <w:sz w:val="24"/>
          <w:szCs w:val="24"/>
        </w:rPr>
        <w:t>ORENA</w:t>
      </w:r>
      <w:r w:rsidRPr="003213D6">
        <w:rPr>
          <w:rFonts w:ascii="Arial Nova Light" w:eastAsia="Times New Roman" w:hAnsi="Arial Nova Light" w:cs="Times New Roman"/>
          <w:sz w:val="24"/>
          <w:szCs w:val="24"/>
        </w:rPr>
        <w:t xml:space="preserve">, la conducta debe calificarse como </w:t>
      </w:r>
      <w:r w:rsidRPr="003213D6">
        <w:rPr>
          <w:rFonts w:ascii="Arial Nova Light" w:eastAsia="Times New Roman" w:hAnsi="Arial Nova Light" w:cs="Times New Roman"/>
          <w:b/>
          <w:bCs/>
          <w:sz w:val="24"/>
          <w:szCs w:val="24"/>
        </w:rPr>
        <w:t>leve</w:t>
      </w:r>
      <w:r w:rsidRPr="003213D6">
        <w:rPr>
          <w:rFonts w:ascii="Arial Nova Light" w:eastAsia="Times New Roman" w:hAnsi="Arial Nova Light" w:cs="Times New Roman"/>
          <w:sz w:val="24"/>
          <w:szCs w:val="24"/>
        </w:rPr>
        <w:t>.</w:t>
      </w:r>
    </w:p>
    <w:p w14:paraId="3642741B"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E6CF86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Ambas determinaciones atienden a las particularidades expuestas, toda vez que:</w:t>
      </w:r>
    </w:p>
    <w:p w14:paraId="2582D4B9"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0121B40" w14:textId="2DA94B28" w:rsidR="001B66C1"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Las conductas infractoras se desarrollaron en el actual proceso electoral, dentro del periodo de campaña.</w:t>
      </w:r>
    </w:p>
    <w:p w14:paraId="30EA34B3" w14:textId="52B4F607" w:rsidR="001B66C1"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La duración de las conductas fue: de</w:t>
      </w:r>
      <w:r w:rsidR="0021351D">
        <w:rPr>
          <w:rFonts w:ascii="Arial Nova Light" w:eastAsia="Times New Roman" w:hAnsi="Arial Nova Light" w:cs="Times New Roman"/>
          <w:sz w:val="24"/>
          <w:szCs w:val="24"/>
        </w:rPr>
        <w:t xml:space="preserve"> </w:t>
      </w:r>
      <w:r w:rsidRPr="003213D6">
        <w:rPr>
          <w:rFonts w:ascii="Arial Nova Light" w:eastAsia="Times New Roman" w:hAnsi="Arial Nova Light" w:cs="Times New Roman"/>
          <w:sz w:val="24"/>
          <w:szCs w:val="24"/>
        </w:rPr>
        <w:t>l</w:t>
      </w:r>
      <w:r w:rsidR="0021351D">
        <w:rPr>
          <w:rFonts w:ascii="Arial Nova Light" w:eastAsia="Times New Roman" w:hAnsi="Arial Nova Light" w:cs="Times New Roman"/>
          <w:sz w:val="24"/>
          <w:szCs w:val="24"/>
        </w:rPr>
        <w:t xml:space="preserve">os </w:t>
      </w:r>
      <w:proofErr w:type="spellStart"/>
      <w:r w:rsidR="0021351D">
        <w:rPr>
          <w:rFonts w:ascii="Arial Nova Light" w:eastAsia="Times New Roman" w:hAnsi="Arial Nova Light" w:cs="Times New Roman"/>
          <w:sz w:val="24"/>
          <w:szCs w:val="24"/>
        </w:rPr>
        <w:t>dias</w:t>
      </w:r>
      <w:proofErr w:type="spellEnd"/>
      <w:r w:rsidRPr="003213D6">
        <w:rPr>
          <w:rFonts w:ascii="Arial Nova Light" w:eastAsia="Times New Roman" w:hAnsi="Arial Nova Light" w:cs="Times New Roman"/>
          <w:sz w:val="24"/>
          <w:szCs w:val="24"/>
        </w:rPr>
        <w:t xml:space="preserve"> </w:t>
      </w:r>
      <w:r w:rsidR="004E0F90">
        <w:rPr>
          <w:rFonts w:ascii="Arial Nova Light" w:eastAsia="Times New Roman" w:hAnsi="Arial Nova Light" w:cs="Times New Roman"/>
          <w:sz w:val="24"/>
          <w:szCs w:val="24"/>
        </w:rPr>
        <w:t>primero de junio</w:t>
      </w:r>
      <w:r w:rsidR="0021351D">
        <w:rPr>
          <w:rFonts w:ascii="Arial Nova Light" w:eastAsia="Times New Roman" w:hAnsi="Arial Nova Light" w:cs="Times New Roman"/>
          <w:sz w:val="24"/>
          <w:szCs w:val="24"/>
        </w:rPr>
        <w:t>,</w:t>
      </w:r>
      <w:r w:rsidRPr="003213D6">
        <w:rPr>
          <w:rFonts w:ascii="Arial Nova Light" w:eastAsia="Times New Roman" w:hAnsi="Arial Nova Light" w:cs="Times New Roman"/>
          <w:sz w:val="24"/>
          <w:szCs w:val="24"/>
        </w:rPr>
        <w:t xml:space="preserve"> al </w:t>
      </w:r>
      <w:r w:rsidR="004E0F90">
        <w:rPr>
          <w:rFonts w:ascii="Arial Nova Light" w:eastAsia="Times New Roman" w:hAnsi="Arial Nova Light" w:cs="Times New Roman"/>
          <w:sz w:val="24"/>
          <w:szCs w:val="24"/>
        </w:rPr>
        <w:t>quin</w:t>
      </w:r>
      <w:r w:rsidR="0021351D">
        <w:rPr>
          <w:rFonts w:ascii="Arial Nova Light" w:eastAsia="Times New Roman" w:hAnsi="Arial Nova Light" w:cs="Times New Roman"/>
          <w:sz w:val="24"/>
          <w:szCs w:val="24"/>
        </w:rPr>
        <w:t>c</w:t>
      </w:r>
      <w:r w:rsidR="004E0F90">
        <w:rPr>
          <w:rFonts w:ascii="Arial Nova Light" w:eastAsia="Times New Roman" w:hAnsi="Arial Nova Light" w:cs="Times New Roman"/>
          <w:sz w:val="24"/>
          <w:szCs w:val="24"/>
        </w:rPr>
        <w:t>e de junio</w:t>
      </w:r>
      <w:r w:rsidRPr="003213D6">
        <w:rPr>
          <w:rFonts w:ascii="Arial Nova Light" w:eastAsia="Times New Roman" w:hAnsi="Arial Nova Light" w:cs="Times New Roman"/>
          <w:sz w:val="24"/>
          <w:szCs w:val="24"/>
        </w:rPr>
        <w:t xml:space="preserve"> de este año.</w:t>
      </w:r>
    </w:p>
    <w:p w14:paraId="09797A5B"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Se vulneró el interés superior de la niñez y principio de legalidad.</w:t>
      </w:r>
    </w:p>
    <w:p w14:paraId="2FC41E5F" w14:textId="034F42BD" w:rsidR="001B66C1"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No hay elementos que permitan determinar que fueron conductas intencionales, ni que hubieran sido sistemáticas o reincidentes.</w:t>
      </w:r>
    </w:p>
    <w:p w14:paraId="02E935E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No se advirtió que existiera algún lucro o beneficio económico para los responsables.</w:t>
      </w:r>
    </w:p>
    <w:p w14:paraId="47C6D5B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2017053" w14:textId="249D00EF" w:rsidR="003213D6" w:rsidRPr="003213D6" w:rsidRDefault="001B66C1" w:rsidP="003213D6">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De tal manera que, las</w:t>
      </w:r>
      <w:r w:rsidR="003213D6" w:rsidRPr="003213D6">
        <w:rPr>
          <w:rFonts w:ascii="Arial Nova Light" w:eastAsia="Times New Roman" w:hAnsi="Arial Nova Light" w:cs="Times New Roman"/>
          <w:sz w:val="24"/>
          <w:szCs w:val="24"/>
        </w:rPr>
        <w:t xml:space="preserve"> consideraciones anteriores permiten graduar de manera objetiva y razonable las sanciones impuestas, por lo que en principio se estima que son suficientes para </w:t>
      </w:r>
      <w:r w:rsidR="003213D6" w:rsidRPr="003213D6">
        <w:rPr>
          <w:rFonts w:ascii="Arial Nova Light" w:eastAsia="Times New Roman" w:hAnsi="Arial Nova Light" w:cs="Times New Roman"/>
          <w:b/>
          <w:bCs/>
          <w:sz w:val="24"/>
          <w:szCs w:val="24"/>
        </w:rPr>
        <w:t>disuadir</w:t>
      </w:r>
      <w:r w:rsidR="003213D6" w:rsidRPr="003213D6">
        <w:rPr>
          <w:rFonts w:ascii="Arial Nova Light" w:eastAsia="Times New Roman" w:hAnsi="Arial Nova Light" w:cs="Times New Roman"/>
          <w:sz w:val="24"/>
          <w:szCs w:val="24"/>
        </w:rPr>
        <w:t xml:space="preserve"> la posible comisión de infracciones similares en el futuro y de ninguna forma pueden considerarse desmedidas o desproporcionadas.</w:t>
      </w:r>
    </w:p>
    <w:p w14:paraId="4FD0901F" w14:textId="6CFE402B" w:rsidR="003F49D8" w:rsidRPr="001411A0" w:rsidRDefault="003F49D8" w:rsidP="003C2FA0">
      <w:pPr>
        <w:spacing w:after="0" w:line="360" w:lineRule="auto"/>
        <w:jc w:val="both"/>
        <w:rPr>
          <w:rFonts w:ascii="Arial Nova Light" w:eastAsia="Times New Roman" w:hAnsi="Arial Nova Light" w:cs="Times New Roman"/>
          <w:bCs/>
          <w:sz w:val="24"/>
          <w:szCs w:val="24"/>
        </w:rPr>
      </w:pPr>
    </w:p>
    <w:p w14:paraId="68F0E643" w14:textId="033959FE" w:rsidR="003F49D8" w:rsidRPr="001411A0" w:rsidRDefault="00D41F64"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lastRenderedPageBreak/>
        <w:t>9</w:t>
      </w:r>
      <w:r w:rsidR="003F49D8" w:rsidRPr="001411A0">
        <w:rPr>
          <w:rFonts w:ascii="Arial Nova Light" w:eastAsia="Times New Roman" w:hAnsi="Arial Nova Light" w:cs="Times New Roman"/>
          <w:b/>
          <w:bCs/>
          <w:sz w:val="24"/>
          <w:szCs w:val="24"/>
        </w:rPr>
        <w:t>. SANCIÓN A IMPONER.</w:t>
      </w:r>
      <w:r w:rsidR="001B3DAB">
        <w:rPr>
          <w:rFonts w:ascii="Arial Nova Light" w:eastAsia="Times New Roman" w:hAnsi="Arial Nova Light" w:cs="Times New Roman"/>
          <w:b/>
          <w:bCs/>
          <w:sz w:val="24"/>
          <w:szCs w:val="24"/>
        </w:rPr>
        <w:t xml:space="preserve">  </w:t>
      </w:r>
      <w:r w:rsidR="003F49D8" w:rsidRPr="001411A0">
        <w:rPr>
          <w:rFonts w:ascii="Arial Nova Light" w:eastAsia="Times New Roman" w:hAnsi="Arial Nova Light" w:cs="Times New Roman"/>
          <w:bCs/>
          <w:sz w:val="24"/>
          <w:szCs w:val="24"/>
        </w:rPr>
        <w:t>Para determinar la sanción que corresponde resulta aplicable la jurisprudencia 157/2005 emitida por la Primera Sala de la Suprema Corte de Justicia de la Nación, de rubro: “</w:t>
      </w:r>
      <w:r w:rsidR="003F49D8"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p>
    <w:p w14:paraId="7CBE9817"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4A905BBE" w14:textId="75C9AAC3" w:rsidR="00C92361" w:rsidRPr="00C92361" w:rsidRDefault="00C92361" w:rsidP="00C92361">
      <w:pPr>
        <w:spacing w:after="0" w:line="360" w:lineRule="auto"/>
        <w:jc w:val="both"/>
        <w:rPr>
          <w:rFonts w:ascii="Arial Nova Light" w:eastAsia="Times New Roman" w:hAnsi="Arial Nova Light" w:cs="Times New Roman"/>
          <w:sz w:val="24"/>
          <w:szCs w:val="24"/>
        </w:rPr>
      </w:pPr>
      <w:r w:rsidRPr="00C92361">
        <w:rPr>
          <w:rFonts w:ascii="Arial Nova Light" w:eastAsia="Times New Roman" w:hAnsi="Arial Nova Light" w:cs="Times New Roman"/>
          <w:sz w:val="24"/>
          <w:szCs w:val="24"/>
        </w:rPr>
        <w:t xml:space="preserve">En ese orden de </w:t>
      </w:r>
      <w:r>
        <w:rPr>
          <w:rFonts w:ascii="Arial Nova Light" w:eastAsia="Times New Roman" w:hAnsi="Arial Nova Light" w:cs="Times New Roman"/>
          <w:sz w:val="24"/>
          <w:szCs w:val="24"/>
        </w:rPr>
        <w:t>ideas</w:t>
      </w:r>
      <w:r w:rsidRPr="00C92361">
        <w:rPr>
          <w:rFonts w:ascii="Arial Nova Light" w:eastAsia="Times New Roman" w:hAnsi="Arial Nova Light" w:cs="Times New Roman"/>
          <w:sz w:val="24"/>
          <w:szCs w:val="24"/>
        </w:rPr>
        <w:t xml:space="preserve">, el artículo el artículo 244, fracción IV, del Código Electoral del Estado, establece como infracción para los aspirantes, precandidatos, candidatos o candidatos independientes a cargos de elección popular, que utilice de forma premeditada, los datos personales, </w:t>
      </w:r>
      <w:r w:rsidRPr="00C92361">
        <w:rPr>
          <w:rFonts w:ascii="Arial Nova Light" w:eastAsia="Times New Roman" w:hAnsi="Arial Nova Light" w:cs="Times New Roman"/>
          <w:b/>
          <w:bCs/>
          <w:sz w:val="24"/>
          <w:szCs w:val="24"/>
        </w:rPr>
        <w:t>información o imágenes de niñas, niños o adolescentes, sin su consentimiento</w:t>
      </w:r>
      <w:r w:rsidRPr="00C92361">
        <w:rPr>
          <w:rFonts w:ascii="Arial Nova Light" w:eastAsia="Times New Roman" w:hAnsi="Arial Nova Light" w:cs="Times New Roman"/>
          <w:sz w:val="24"/>
          <w:szCs w:val="24"/>
        </w:rPr>
        <w:t xml:space="preserve"> y el correspondiente por quien ejerza la patria potestad sobre los mismos; estableciendo que, dichas infracciones se sancionaran con multa de veinte hasta cinco mil veces el valor diario de la Unidad de Medida y Actualización;</w:t>
      </w:r>
      <w:r w:rsidRPr="00C92361">
        <w:rPr>
          <w:rFonts w:ascii="Arial Nova Light" w:eastAsia="Times New Roman" w:hAnsi="Arial Nova Light" w:cs="Times New Roman"/>
          <w:sz w:val="24"/>
          <w:szCs w:val="24"/>
          <w:vertAlign w:val="superscript"/>
        </w:rPr>
        <w:footnoteReference w:id="20"/>
      </w:r>
    </w:p>
    <w:p w14:paraId="1F1C6C0E" w14:textId="77777777" w:rsidR="00C92361" w:rsidRPr="00C92361" w:rsidRDefault="00C92361" w:rsidP="00C92361">
      <w:pPr>
        <w:spacing w:after="0" w:line="360" w:lineRule="auto"/>
        <w:jc w:val="both"/>
        <w:rPr>
          <w:rFonts w:ascii="Arial Nova Light" w:eastAsia="Times New Roman" w:hAnsi="Arial Nova Light" w:cs="Times New Roman"/>
          <w:sz w:val="24"/>
          <w:szCs w:val="24"/>
        </w:rPr>
      </w:pPr>
    </w:p>
    <w:p w14:paraId="206A1B5F" w14:textId="77777777" w:rsidR="00C92361" w:rsidRPr="00C92361" w:rsidRDefault="00C92361" w:rsidP="00C92361">
      <w:pPr>
        <w:spacing w:after="0" w:line="360" w:lineRule="auto"/>
        <w:jc w:val="both"/>
        <w:rPr>
          <w:rFonts w:ascii="Arial Nova Light" w:eastAsia="Times New Roman" w:hAnsi="Arial Nova Light" w:cs="Times New Roman"/>
          <w:bCs/>
          <w:sz w:val="24"/>
          <w:szCs w:val="24"/>
        </w:rPr>
      </w:pPr>
      <w:r w:rsidRPr="00C92361">
        <w:rPr>
          <w:rFonts w:ascii="Arial Nova Light" w:eastAsia="Times New Roman" w:hAnsi="Arial Nova Light" w:cs="Times New Roman"/>
          <w:bCs/>
          <w:sz w:val="24"/>
          <w:szCs w:val="24"/>
        </w:rPr>
        <w:t xml:space="preserve">Artículo 244 del Código Electoral: </w:t>
      </w:r>
    </w:p>
    <w:p w14:paraId="21A8CD87" w14:textId="77777777" w:rsidR="00C92361" w:rsidRPr="00C92361" w:rsidRDefault="00C92361" w:rsidP="00C92361">
      <w:pPr>
        <w:spacing w:after="0" w:line="360" w:lineRule="auto"/>
        <w:jc w:val="both"/>
        <w:rPr>
          <w:rFonts w:ascii="Arial Nova Light" w:eastAsia="Times New Roman" w:hAnsi="Arial Nova Light" w:cs="Times New Roman"/>
          <w:bCs/>
          <w:sz w:val="24"/>
          <w:szCs w:val="24"/>
        </w:rPr>
      </w:pPr>
    </w:p>
    <w:p w14:paraId="63E1687E"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r w:rsidRPr="00C92361">
        <w:rPr>
          <w:rFonts w:ascii="Arial Nova Light" w:eastAsia="Times New Roman" w:hAnsi="Arial Nova Light" w:cs="Times New Roman"/>
          <w:i/>
          <w:sz w:val="24"/>
          <w:szCs w:val="24"/>
        </w:rPr>
        <w:t>ARTÍCULO 244.- Constituyen infracciones de los aspirantes, precandidatos</w:t>
      </w:r>
      <w:r w:rsidRPr="00C92361">
        <w:rPr>
          <w:rFonts w:ascii="Arial Nova Light" w:eastAsia="Times New Roman" w:hAnsi="Arial Nova Light" w:cs="Times New Roman"/>
          <w:b/>
          <w:bCs/>
          <w:i/>
          <w:sz w:val="24"/>
          <w:szCs w:val="24"/>
        </w:rPr>
        <w:t>, candidatos</w:t>
      </w:r>
      <w:r w:rsidRPr="00C92361">
        <w:rPr>
          <w:rFonts w:ascii="Arial Nova Light" w:eastAsia="Times New Roman" w:hAnsi="Arial Nova Light" w:cs="Times New Roman"/>
          <w:i/>
          <w:sz w:val="24"/>
          <w:szCs w:val="24"/>
        </w:rPr>
        <w:t xml:space="preserve"> o candidatos independientes a cargos de elección popular, al presente Código:</w:t>
      </w:r>
    </w:p>
    <w:p w14:paraId="5972894E" w14:textId="77777777" w:rsidR="00C92361" w:rsidRPr="00C92361" w:rsidRDefault="00C92361" w:rsidP="00C92361">
      <w:pPr>
        <w:spacing w:after="0" w:line="360" w:lineRule="auto"/>
        <w:ind w:left="851" w:right="992"/>
        <w:jc w:val="both"/>
        <w:rPr>
          <w:rFonts w:ascii="Arial Nova Light" w:eastAsia="Times New Roman" w:hAnsi="Arial Nova Light" w:cs="Times New Roman"/>
          <w:b/>
          <w:bCs/>
          <w:i/>
          <w:sz w:val="24"/>
          <w:szCs w:val="24"/>
        </w:rPr>
      </w:pPr>
    </w:p>
    <w:p w14:paraId="1A0A65E2" w14:textId="77777777" w:rsidR="00C92361" w:rsidRPr="00C92361" w:rsidRDefault="00C92361" w:rsidP="00C92361">
      <w:pPr>
        <w:spacing w:after="0" w:line="360" w:lineRule="auto"/>
        <w:ind w:left="851" w:right="992"/>
        <w:jc w:val="both"/>
        <w:rPr>
          <w:rFonts w:ascii="Arial Nova Light" w:eastAsia="Times New Roman" w:hAnsi="Arial Nova Light" w:cs="Times New Roman"/>
          <w:b/>
          <w:bCs/>
          <w:i/>
          <w:sz w:val="24"/>
          <w:szCs w:val="24"/>
        </w:rPr>
      </w:pPr>
      <w:r w:rsidRPr="00C92361">
        <w:rPr>
          <w:rFonts w:ascii="Arial Nova Light" w:eastAsia="Times New Roman" w:hAnsi="Arial Nova Light" w:cs="Times New Roman"/>
          <w:i/>
          <w:sz w:val="24"/>
          <w:szCs w:val="24"/>
        </w:rPr>
        <w:t xml:space="preserve">IV. La difusión de propaganda política o electoral que calumnie a las personas o que </w:t>
      </w:r>
      <w:r w:rsidRPr="00C92361">
        <w:rPr>
          <w:rFonts w:ascii="Arial Nova Light" w:eastAsia="Times New Roman" w:hAnsi="Arial Nova Light" w:cs="Times New Roman"/>
          <w:b/>
          <w:bCs/>
          <w:i/>
          <w:sz w:val="24"/>
          <w:szCs w:val="24"/>
        </w:rPr>
        <w:t>utilice</w:t>
      </w:r>
      <w:r w:rsidRPr="00C92361">
        <w:rPr>
          <w:rFonts w:ascii="Arial Nova Light" w:eastAsia="Times New Roman" w:hAnsi="Arial Nova Light" w:cs="Times New Roman"/>
          <w:i/>
          <w:sz w:val="24"/>
          <w:szCs w:val="24"/>
        </w:rPr>
        <w:t xml:space="preserve">, de forma premeditada, los datos personales, información o </w:t>
      </w:r>
      <w:r w:rsidRPr="00C92361">
        <w:rPr>
          <w:rFonts w:ascii="Arial Nova Light" w:eastAsia="Times New Roman" w:hAnsi="Arial Nova Light" w:cs="Times New Roman"/>
          <w:b/>
          <w:bCs/>
          <w:i/>
          <w:sz w:val="24"/>
          <w:szCs w:val="24"/>
        </w:rPr>
        <w:t>imágenes de niñas, niños o adolescentes, sin su consentimiento y el correspondiente por quien ejerza la patria potestad sobre los mismos;</w:t>
      </w:r>
    </w:p>
    <w:p w14:paraId="1BF33BD6"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p>
    <w:p w14:paraId="5D4B4513"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r w:rsidRPr="00C92361">
        <w:rPr>
          <w:rFonts w:ascii="Arial Nova Light" w:eastAsia="Times New Roman" w:hAnsi="Arial Nova Light" w:cs="Times New Roman"/>
          <w:i/>
          <w:sz w:val="24"/>
          <w:szCs w:val="24"/>
        </w:rPr>
        <w:t>Las infracciones referidas en el párrafo anterior se sancionarán, según la gravedad, de la siguiente manera:</w:t>
      </w:r>
    </w:p>
    <w:p w14:paraId="2BA5DCEB"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p>
    <w:p w14:paraId="1518F63F" w14:textId="77777777" w:rsidR="00C92361" w:rsidRPr="00C92361" w:rsidRDefault="00C92361" w:rsidP="00C92361">
      <w:pPr>
        <w:spacing w:after="0" w:line="360" w:lineRule="auto"/>
        <w:ind w:left="851" w:right="992"/>
        <w:jc w:val="both"/>
        <w:rPr>
          <w:rFonts w:ascii="Arial Nova Light" w:eastAsia="Times New Roman" w:hAnsi="Arial Nova Light" w:cs="Times New Roman"/>
          <w:b/>
          <w:bCs/>
          <w:i/>
          <w:sz w:val="24"/>
          <w:szCs w:val="24"/>
        </w:rPr>
      </w:pPr>
      <w:r w:rsidRPr="00C92361">
        <w:rPr>
          <w:rFonts w:ascii="Arial Nova Light" w:eastAsia="Times New Roman" w:hAnsi="Arial Nova Light" w:cs="Times New Roman"/>
          <w:i/>
          <w:sz w:val="24"/>
          <w:szCs w:val="24"/>
        </w:rPr>
        <w:t xml:space="preserve">III. Las señaladas en las fracciones IV, V y X del párrafo anterior, con multa </w:t>
      </w:r>
      <w:bookmarkStart w:id="17" w:name="_Hlk72937178"/>
      <w:r w:rsidRPr="00C92361">
        <w:rPr>
          <w:rFonts w:ascii="Arial Nova Light" w:eastAsia="Times New Roman" w:hAnsi="Arial Nova Light" w:cs="Times New Roman"/>
          <w:i/>
          <w:sz w:val="24"/>
          <w:szCs w:val="24"/>
        </w:rPr>
        <w:t xml:space="preserve">de </w:t>
      </w:r>
      <w:r w:rsidRPr="00C92361">
        <w:rPr>
          <w:rFonts w:ascii="Arial Nova Light" w:eastAsia="Times New Roman" w:hAnsi="Arial Nova Light" w:cs="Times New Roman"/>
          <w:b/>
          <w:bCs/>
          <w:i/>
          <w:sz w:val="24"/>
          <w:szCs w:val="24"/>
        </w:rPr>
        <w:t>veinte hasta cinco mil veces el valor diario de la Unidad de Medida y Actualización;</w:t>
      </w:r>
    </w:p>
    <w:bookmarkEnd w:id="17"/>
    <w:p w14:paraId="34A830AD" w14:textId="77777777" w:rsidR="003F49D8" w:rsidRPr="001411A0" w:rsidRDefault="003F49D8" w:rsidP="00C92361">
      <w:pPr>
        <w:spacing w:after="0" w:line="360" w:lineRule="auto"/>
        <w:ind w:left="851" w:right="992"/>
        <w:jc w:val="both"/>
        <w:rPr>
          <w:rFonts w:ascii="Arial Nova Light" w:eastAsia="Times New Roman" w:hAnsi="Arial Nova Light" w:cs="Times New Roman"/>
          <w:sz w:val="24"/>
          <w:szCs w:val="24"/>
        </w:rPr>
      </w:pPr>
    </w:p>
    <w:p w14:paraId="73DEEDC3" w14:textId="77777777" w:rsidR="00C92361" w:rsidRPr="00C92361" w:rsidRDefault="00C92361" w:rsidP="003F49D8">
      <w:pPr>
        <w:spacing w:after="0" w:line="360" w:lineRule="auto"/>
        <w:jc w:val="both"/>
        <w:rPr>
          <w:rFonts w:ascii="Arial Nova Light" w:eastAsia="Times New Roman" w:hAnsi="Arial Nova Light" w:cs="Times New Roman"/>
          <w:b/>
          <w:bCs/>
          <w:sz w:val="24"/>
          <w:szCs w:val="24"/>
        </w:rPr>
      </w:pPr>
      <w:r w:rsidRPr="00C92361">
        <w:rPr>
          <w:rFonts w:ascii="Arial Nova Light" w:eastAsia="Times New Roman" w:hAnsi="Arial Nova Light" w:cs="Times New Roman"/>
          <w:b/>
          <w:bCs/>
          <w:sz w:val="24"/>
          <w:szCs w:val="24"/>
        </w:rPr>
        <w:lastRenderedPageBreak/>
        <w:t xml:space="preserve">9.1. FIJACIÓN DE LA MULTA. </w:t>
      </w:r>
    </w:p>
    <w:p w14:paraId="34F665F9"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La Sala Superior ha establecido que la autoridad, tratándose de la fijación de una sanción, se encuentra obligada a especificar en forma pormenorizada, lógica y congruente, las razones que influyen en su ánimo, para determinar el </w:t>
      </w:r>
      <w:r w:rsidRPr="008B1632">
        <w:rPr>
          <w:rFonts w:ascii="Arial Nova Light" w:eastAsia="Arial" w:hAnsi="Arial Nova Light" w:cs="Arial"/>
          <w:i/>
          <w:spacing w:val="4"/>
          <w:sz w:val="24"/>
          <w:szCs w:val="24"/>
        </w:rPr>
        <w:t>quantum</w:t>
      </w:r>
      <w:r w:rsidRPr="00C92361">
        <w:rPr>
          <w:rFonts w:ascii="Arial Nova Light" w:eastAsia="Arial" w:hAnsi="Arial Nova Light" w:cs="Arial"/>
          <w:iCs/>
          <w:spacing w:val="4"/>
          <w:sz w:val="24"/>
          <w:szCs w:val="24"/>
        </w:rPr>
        <w:t>, o bien, el tipo de sanción, elementos jurídicamente relevantes para cumplir con el principio de racionalidad de la pena, al atender al comportamiento sancionable y a las circunstancias que concurren al caso concreto</w:t>
      </w:r>
      <w:r w:rsidRPr="00C92361">
        <w:rPr>
          <w:rFonts w:ascii="Arial Nova Light" w:eastAsia="Arial" w:hAnsi="Arial Nova Light" w:cs="Arial"/>
          <w:iCs/>
          <w:spacing w:val="4"/>
          <w:sz w:val="24"/>
          <w:szCs w:val="24"/>
          <w:vertAlign w:val="superscript"/>
        </w:rPr>
        <w:footnoteReference w:id="21"/>
      </w:r>
      <w:r w:rsidRPr="00C92361">
        <w:rPr>
          <w:rFonts w:ascii="Arial Nova Light" w:eastAsia="Arial" w:hAnsi="Arial Nova Light" w:cs="Arial"/>
          <w:iCs/>
          <w:spacing w:val="4"/>
          <w:sz w:val="24"/>
          <w:szCs w:val="24"/>
        </w:rPr>
        <w:t>.</w:t>
      </w:r>
    </w:p>
    <w:p w14:paraId="6BB2E1D0"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488DD908"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En tal sentido, una vez que se ha fijado la conducta infractora como </w:t>
      </w:r>
      <w:r w:rsidRPr="00C92361">
        <w:rPr>
          <w:rFonts w:ascii="Arial Nova Light" w:eastAsia="Arial" w:hAnsi="Arial Nova Light" w:cs="Arial"/>
          <w:b/>
          <w:bCs/>
          <w:iCs/>
          <w:spacing w:val="4"/>
          <w:sz w:val="24"/>
          <w:szCs w:val="24"/>
        </w:rPr>
        <w:t>grave ordinaria</w:t>
      </w:r>
      <w:r w:rsidRPr="00C92361">
        <w:rPr>
          <w:rFonts w:ascii="Arial Nova Light" w:eastAsia="Arial" w:hAnsi="Arial Nova Light" w:cs="Arial"/>
          <w:iCs/>
          <w:spacing w:val="4"/>
          <w:sz w:val="24"/>
          <w:szCs w:val="24"/>
        </w:rPr>
        <w:t>, ya que, en esta clase de asuntos relacionados con menores, la conducta siempre será grave, atendiendo al criterio de la propia Sala Superior y Sala Regional Monterrey ya citados, se procede a evaluar de manera global cada uno de los elementos particulares que se deben tomar en cuenta para establecer la sanción económica a imponer.</w:t>
      </w:r>
    </w:p>
    <w:p w14:paraId="04CBD41D"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1A950599" w14:textId="25B9DAA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La falta ha sido calificada como </w:t>
      </w:r>
      <w:r w:rsidRPr="00C92361">
        <w:rPr>
          <w:rFonts w:ascii="Arial Nova Light" w:eastAsia="Arial" w:hAnsi="Arial Nova Light" w:cs="Arial"/>
          <w:b/>
          <w:bCs/>
          <w:iCs/>
          <w:spacing w:val="4"/>
          <w:sz w:val="24"/>
          <w:szCs w:val="24"/>
        </w:rPr>
        <w:t>grave ordinaria</w:t>
      </w:r>
      <w:r w:rsidRPr="00C92361">
        <w:rPr>
          <w:rFonts w:ascii="Arial Nova Light" w:eastAsia="Arial" w:hAnsi="Arial Nova Light" w:cs="Arial"/>
          <w:iCs/>
          <w:spacing w:val="4"/>
          <w:sz w:val="24"/>
          <w:szCs w:val="24"/>
        </w:rPr>
        <w:t xml:space="preserve">, al haber puesto en riesgo la dignidad y el honor de </w:t>
      </w:r>
      <w:r w:rsidR="007C4177">
        <w:rPr>
          <w:rFonts w:ascii="Arial Nova Light" w:eastAsia="Arial" w:hAnsi="Arial Nova Light" w:cs="Arial"/>
          <w:iCs/>
          <w:spacing w:val="4"/>
          <w:sz w:val="24"/>
          <w:szCs w:val="24"/>
        </w:rPr>
        <w:t>diez</w:t>
      </w:r>
      <w:r w:rsidRPr="00C92361">
        <w:rPr>
          <w:rFonts w:ascii="Arial Nova Light" w:eastAsia="Arial" w:hAnsi="Arial Nova Light" w:cs="Arial"/>
          <w:iCs/>
          <w:spacing w:val="4"/>
          <w:sz w:val="24"/>
          <w:szCs w:val="24"/>
        </w:rPr>
        <w:t xml:space="preserve"> infantes que aparecieron en </w:t>
      </w:r>
      <w:r w:rsidR="00B62305">
        <w:rPr>
          <w:rFonts w:ascii="Arial Nova Light" w:eastAsia="Arial" w:hAnsi="Arial Nova Light" w:cs="Arial"/>
          <w:iCs/>
          <w:spacing w:val="4"/>
          <w:sz w:val="24"/>
          <w:szCs w:val="24"/>
        </w:rPr>
        <w:t>imágenes</w:t>
      </w:r>
      <w:r w:rsidRPr="00C92361">
        <w:rPr>
          <w:rFonts w:ascii="Arial Nova Light" w:eastAsia="Arial" w:hAnsi="Arial Nova Light" w:cs="Arial"/>
          <w:iCs/>
          <w:spacing w:val="4"/>
          <w:sz w:val="24"/>
          <w:szCs w:val="24"/>
        </w:rPr>
        <w:t xml:space="preserve"> con propaganda electoral relacionada con la campaña de la denunciada, durante </w:t>
      </w:r>
      <w:r w:rsidR="00C56587">
        <w:rPr>
          <w:rFonts w:ascii="Arial Nova Light" w:eastAsia="Arial" w:hAnsi="Arial Nova Light" w:cs="Arial"/>
          <w:iCs/>
          <w:spacing w:val="4"/>
          <w:sz w:val="24"/>
          <w:szCs w:val="24"/>
        </w:rPr>
        <w:t>el mes de junio</w:t>
      </w:r>
      <w:r w:rsidRPr="00C92361">
        <w:rPr>
          <w:rFonts w:ascii="Arial Nova Light" w:eastAsia="Arial" w:hAnsi="Arial Nova Light" w:cs="Arial"/>
          <w:iCs/>
          <w:spacing w:val="4"/>
          <w:sz w:val="24"/>
          <w:szCs w:val="24"/>
        </w:rPr>
        <w:t xml:space="preserve"> en sus redes sociales.</w:t>
      </w:r>
    </w:p>
    <w:p w14:paraId="620486BC"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62B1D76D" w14:textId="411708A1"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No obstante, </w:t>
      </w:r>
      <w:r w:rsidR="00B62305">
        <w:rPr>
          <w:rFonts w:ascii="Arial Nova Light" w:eastAsia="Arial" w:hAnsi="Arial Nova Light" w:cs="Arial"/>
          <w:iCs/>
          <w:spacing w:val="4"/>
          <w:sz w:val="24"/>
          <w:szCs w:val="24"/>
        </w:rPr>
        <w:t xml:space="preserve">en </w:t>
      </w:r>
      <w:r w:rsidRPr="00C92361">
        <w:rPr>
          <w:rFonts w:ascii="Arial Nova Light" w:eastAsia="Arial" w:hAnsi="Arial Nova Light" w:cs="Arial"/>
          <w:iCs/>
          <w:spacing w:val="4"/>
          <w:sz w:val="24"/>
          <w:szCs w:val="24"/>
        </w:rPr>
        <w:t>la anterior circunstancia, está acreditada la omisión de la denunciada de presentar el consentimiento libre e informado de ambos padres de los menores que aparecen en las imágenes cuestionad</w:t>
      </w:r>
      <w:r w:rsidR="00B62305">
        <w:rPr>
          <w:rFonts w:ascii="Arial Nova Light" w:eastAsia="Arial" w:hAnsi="Arial Nova Light" w:cs="Arial"/>
          <w:iCs/>
          <w:spacing w:val="4"/>
          <w:sz w:val="24"/>
          <w:szCs w:val="24"/>
        </w:rPr>
        <w:t>a</w:t>
      </w:r>
      <w:r w:rsidRPr="00C92361">
        <w:rPr>
          <w:rFonts w:ascii="Arial Nova Light" w:eastAsia="Arial" w:hAnsi="Arial Nova Light" w:cs="Arial"/>
          <w:iCs/>
          <w:spacing w:val="4"/>
          <w:sz w:val="24"/>
          <w:szCs w:val="24"/>
        </w:rPr>
        <w:t>s, así como en el hecho de que las imágenes colgadas de las redes sociales referidas no fueron difuminados los rostros de los señalados menores de edad, luego entonces, se trata de una infracción calificada como culposa.</w:t>
      </w:r>
    </w:p>
    <w:p w14:paraId="5BA25779"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7E02A5DA" w14:textId="7AF9368B"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Sin embargo, la denunciada cometió la referida infracción transgrediendo normas internacionales, la Constitución </w:t>
      </w:r>
      <w:r w:rsidR="008B1632">
        <w:rPr>
          <w:rFonts w:ascii="Arial Nova Light" w:eastAsia="Arial" w:hAnsi="Arial Nova Light" w:cs="Arial"/>
          <w:iCs/>
          <w:color w:val="FF0000"/>
          <w:spacing w:val="4"/>
          <w:sz w:val="24"/>
          <w:szCs w:val="24"/>
        </w:rPr>
        <w:t>F</w:t>
      </w:r>
      <w:r w:rsidRPr="00C92361">
        <w:rPr>
          <w:rFonts w:ascii="Arial Nova Light" w:eastAsia="Arial" w:hAnsi="Arial Nova Light" w:cs="Arial"/>
          <w:iCs/>
          <w:spacing w:val="4"/>
          <w:sz w:val="24"/>
          <w:szCs w:val="24"/>
        </w:rPr>
        <w:t>ederal, así como Leyes federales y de índole local en materia de interés superior del menor, sí bien por actuar de una manera negligente, lo cierto es que tal conducta transcendió en un perjuicio a los menores referidos.</w:t>
      </w:r>
    </w:p>
    <w:p w14:paraId="46A1A7C9"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42AEB325"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Sentadas las circunstancias particulares que rodean el caso en concreto, se tiene que el beneficio obtenido por la no puede ser cuantificado económicamente</w:t>
      </w:r>
      <w:r w:rsidRPr="00C92361">
        <w:rPr>
          <w:rFonts w:ascii="Arial Nova Light" w:eastAsia="Arial" w:hAnsi="Arial Nova Light" w:cs="Arial"/>
          <w:iCs/>
          <w:spacing w:val="4"/>
          <w:sz w:val="24"/>
          <w:szCs w:val="24"/>
          <w:vertAlign w:val="superscript"/>
        </w:rPr>
        <w:footnoteReference w:id="22"/>
      </w:r>
      <w:r w:rsidRPr="00C92361">
        <w:rPr>
          <w:rFonts w:ascii="Arial Nova Light" w:eastAsia="Arial" w:hAnsi="Arial Nova Light" w:cs="Arial"/>
          <w:iCs/>
          <w:spacing w:val="4"/>
          <w:sz w:val="24"/>
          <w:szCs w:val="24"/>
        </w:rPr>
        <w:t>, toda vez que, como se explicó, se trata de exposición indebida de menores de edad en su propaganda electoral.</w:t>
      </w:r>
    </w:p>
    <w:p w14:paraId="431B6636"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21C3D4AA" w14:textId="77777777" w:rsidR="001F542C" w:rsidRPr="001F542C" w:rsidRDefault="001F542C" w:rsidP="001F542C">
      <w:pPr>
        <w:spacing w:after="0" w:line="360" w:lineRule="auto"/>
        <w:jc w:val="both"/>
        <w:rPr>
          <w:rFonts w:ascii="Arial Nova Light" w:eastAsia="Arial" w:hAnsi="Arial Nova Light" w:cs="Arial"/>
          <w:iCs/>
          <w:spacing w:val="4"/>
          <w:sz w:val="24"/>
          <w:szCs w:val="24"/>
        </w:rPr>
      </w:pPr>
      <w:r w:rsidRPr="001F542C">
        <w:rPr>
          <w:rFonts w:ascii="Arial Nova Light" w:eastAsia="Arial" w:hAnsi="Arial Nova Light" w:cs="Arial"/>
          <w:iCs/>
          <w:spacing w:val="4"/>
          <w:sz w:val="24"/>
          <w:szCs w:val="24"/>
        </w:rPr>
        <w:t>Asimismo, para proceder a la imposición de la pena, se deben considerar las condiciones particulares de la denunciada para que no afecten de manera sustancial el cumplimiento de sus propósitos fundamentales o de subsistencia.</w:t>
      </w:r>
    </w:p>
    <w:p w14:paraId="12BE3844"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26813896" w14:textId="2364CDDF"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Además, es un hecho notorio para este órgano jurisdiccional que la propia denunciad</w:t>
      </w:r>
      <w:r w:rsidR="00B62305">
        <w:rPr>
          <w:rFonts w:ascii="Arial Nova Light" w:eastAsia="Arial" w:hAnsi="Arial Nova Light" w:cs="Arial"/>
          <w:spacing w:val="4"/>
          <w:sz w:val="24"/>
          <w:szCs w:val="24"/>
        </w:rPr>
        <w:t xml:space="preserve">a fue </w:t>
      </w:r>
      <w:r w:rsidRPr="00C92361">
        <w:rPr>
          <w:rFonts w:ascii="Arial Nova Light" w:eastAsia="Arial" w:hAnsi="Arial Nova Light" w:cs="Arial"/>
          <w:spacing w:val="4"/>
          <w:sz w:val="24"/>
          <w:szCs w:val="24"/>
        </w:rPr>
        <w:t>candidata a la gubernatura del Estado de Aguascalientes por lo que recibe una cantidad limitada de recursos públicos para el desarrollo de su campaña, constando además en autos el no tener reincidencia en una conducta similar plenamente acreditada.</w:t>
      </w:r>
    </w:p>
    <w:p w14:paraId="46648897"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19D8E83E" w14:textId="0381CC6A" w:rsidR="00C92361" w:rsidRDefault="00C92361" w:rsidP="00C92361">
      <w:pPr>
        <w:spacing w:after="0" w:line="360" w:lineRule="auto"/>
        <w:jc w:val="both"/>
        <w:rPr>
          <w:rFonts w:ascii="Arial Nova Light" w:eastAsia="Arial" w:hAnsi="Arial Nova Light" w:cs="Arial"/>
          <w:iCs/>
          <w:spacing w:val="4"/>
          <w:sz w:val="24"/>
          <w:szCs w:val="24"/>
        </w:rPr>
      </w:pPr>
      <w:r w:rsidRPr="001F542C">
        <w:rPr>
          <w:rFonts w:ascii="Arial Nova Light" w:eastAsia="Arial" w:hAnsi="Arial Nova Light" w:cs="Arial"/>
          <w:iCs/>
          <w:spacing w:val="4"/>
          <w:sz w:val="24"/>
          <w:szCs w:val="24"/>
        </w:rPr>
        <w:t>Por ello, cabe precisar que este Tribunal Electoral del Estado de Aguascalientes, dentro del expediente TEEA-PES-01</w:t>
      </w:r>
      <w:r w:rsidR="001F542C" w:rsidRPr="001F542C">
        <w:rPr>
          <w:rFonts w:ascii="Arial Nova Light" w:eastAsia="Arial" w:hAnsi="Arial Nova Light" w:cs="Arial"/>
          <w:iCs/>
          <w:spacing w:val="4"/>
          <w:sz w:val="24"/>
          <w:szCs w:val="24"/>
        </w:rPr>
        <w:t>7</w:t>
      </w:r>
      <w:r w:rsidRPr="001F542C">
        <w:rPr>
          <w:rFonts w:ascii="Arial Nova Light" w:eastAsia="Arial" w:hAnsi="Arial Nova Light" w:cs="Arial"/>
          <w:iCs/>
          <w:spacing w:val="4"/>
          <w:sz w:val="24"/>
          <w:szCs w:val="24"/>
        </w:rPr>
        <w:t>/2022</w:t>
      </w:r>
      <w:r w:rsidRPr="001F542C">
        <w:rPr>
          <w:rFonts w:ascii="Arial Nova Light" w:eastAsia="Arial" w:hAnsi="Arial Nova Light" w:cs="Arial"/>
          <w:iCs/>
          <w:spacing w:val="4"/>
          <w:sz w:val="24"/>
          <w:szCs w:val="24"/>
          <w:vertAlign w:val="superscript"/>
        </w:rPr>
        <w:footnoteReference w:id="23"/>
      </w:r>
      <w:r w:rsidRPr="001F542C">
        <w:rPr>
          <w:rFonts w:ascii="Arial Nova Light" w:eastAsia="Arial" w:hAnsi="Arial Nova Light" w:cs="Arial"/>
          <w:iCs/>
          <w:spacing w:val="4"/>
          <w:sz w:val="24"/>
          <w:szCs w:val="24"/>
        </w:rPr>
        <w:t xml:space="preserve"> obre constancia en el que se informa que la denunciada tuvo una percepción anual de </w:t>
      </w:r>
      <w:r w:rsidRPr="001F542C">
        <w:rPr>
          <w:rFonts w:ascii="Arial Nova Light" w:eastAsia="Arial" w:hAnsi="Arial Nova Light" w:cs="Arial"/>
          <w:b/>
          <w:bCs/>
          <w:iCs/>
          <w:spacing w:val="4"/>
          <w:sz w:val="24"/>
          <w:szCs w:val="24"/>
        </w:rPr>
        <w:t>DATO PROTEGIDO</w:t>
      </w:r>
      <w:r w:rsidRPr="001F542C">
        <w:rPr>
          <w:rFonts w:ascii="Arial Nova Light" w:eastAsia="Arial" w:hAnsi="Arial Nova Light" w:cs="Arial"/>
          <w:iCs/>
          <w:spacing w:val="4"/>
          <w:sz w:val="24"/>
          <w:szCs w:val="24"/>
        </w:rPr>
        <w:t xml:space="preserve"> de pesos por concepto de ingresos, lo que equivale a una percepción mensual de </w:t>
      </w:r>
      <w:r w:rsidRPr="001F542C">
        <w:rPr>
          <w:rFonts w:ascii="Arial Nova Light" w:eastAsia="Arial" w:hAnsi="Arial Nova Light" w:cs="Arial"/>
          <w:b/>
          <w:bCs/>
          <w:iCs/>
          <w:spacing w:val="4"/>
          <w:sz w:val="24"/>
          <w:szCs w:val="24"/>
        </w:rPr>
        <w:t>DATO PROTE</w:t>
      </w:r>
      <w:r w:rsidR="001F542C" w:rsidRPr="001F542C">
        <w:rPr>
          <w:rFonts w:ascii="Arial Nova Light" w:eastAsia="Arial" w:hAnsi="Arial Nova Light" w:cs="Arial"/>
          <w:b/>
          <w:bCs/>
          <w:iCs/>
          <w:spacing w:val="4"/>
          <w:sz w:val="24"/>
          <w:szCs w:val="24"/>
        </w:rPr>
        <w:t>GI</w:t>
      </w:r>
      <w:r w:rsidRPr="001F542C">
        <w:rPr>
          <w:rFonts w:ascii="Arial Nova Light" w:eastAsia="Arial" w:hAnsi="Arial Nova Light" w:cs="Arial"/>
          <w:b/>
          <w:bCs/>
          <w:iCs/>
          <w:spacing w:val="4"/>
          <w:sz w:val="24"/>
          <w:szCs w:val="24"/>
        </w:rPr>
        <w:t>DO</w:t>
      </w:r>
      <w:r w:rsidRPr="001F542C">
        <w:rPr>
          <w:rFonts w:ascii="Arial Nova Light" w:eastAsia="Arial" w:hAnsi="Arial Nova Light" w:cs="Arial"/>
          <w:iCs/>
          <w:spacing w:val="4"/>
          <w:sz w:val="24"/>
          <w:szCs w:val="24"/>
        </w:rPr>
        <w:t>.</w:t>
      </w:r>
    </w:p>
    <w:p w14:paraId="31524EC4"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3DA4908B" w14:textId="77777777"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 son de veinte hasta cinco mil veces el valor diario de la Unidad de Medida y Actualización; se estima que lo pertinente es establecer una sanción consisten en:</w:t>
      </w:r>
    </w:p>
    <w:p w14:paraId="6D49E814"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47594153" w14:textId="3BE6EB3D" w:rsidR="00C92361" w:rsidRPr="00C92361" w:rsidRDefault="00B62305" w:rsidP="00C92361">
      <w:pPr>
        <w:spacing w:after="0" w:line="360" w:lineRule="auto"/>
        <w:jc w:val="both"/>
        <w:rPr>
          <w:rFonts w:ascii="Arial Nova Light" w:eastAsia="Arial" w:hAnsi="Arial Nova Light" w:cs="Arial"/>
          <w:spacing w:val="4"/>
          <w:sz w:val="24"/>
          <w:szCs w:val="24"/>
        </w:rPr>
      </w:pPr>
      <w:r w:rsidRPr="00B62305">
        <w:rPr>
          <w:rFonts w:ascii="Arial Nova Light" w:eastAsia="Arial" w:hAnsi="Arial Nova Light" w:cs="Arial"/>
          <w:b/>
          <w:bCs/>
          <w:spacing w:val="4"/>
          <w:sz w:val="24"/>
          <w:szCs w:val="24"/>
        </w:rPr>
        <w:t>A)</w:t>
      </w:r>
      <w:r>
        <w:rPr>
          <w:rFonts w:ascii="Arial Nova Light" w:eastAsia="Arial" w:hAnsi="Arial Nova Light" w:cs="Arial"/>
          <w:spacing w:val="4"/>
          <w:sz w:val="24"/>
          <w:szCs w:val="24"/>
        </w:rPr>
        <w:t xml:space="preserve"> </w:t>
      </w:r>
      <w:r w:rsidR="00C92361" w:rsidRPr="00C92361">
        <w:rPr>
          <w:rFonts w:ascii="Arial Nova Light" w:eastAsia="Arial" w:hAnsi="Arial Nova Light" w:cs="Arial"/>
          <w:spacing w:val="4"/>
          <w:sz w:val="24"/>
          <w:szCs w:val="24"/>
        </w:rPr>
        <w:t xml:space="preserve">A la C. </w:t>
      </w:r>
      <w:r>
        <w:rPr>
          <w:rFonts w:ascii="Arial Nova Light" w:eastAsia="Arial" w:hAnsi="Arial Nova Light" w:cs="Arial"/>
          <w:spacing w:val="4"/>
          <w:sz w:val="24"/>
          <w:szCs w:val="24"/>
        </w:rPr>
        <w:t>Nora Ruvalcaba Gámez</w:t>
      </w:r>
      <w:r w:rsidR="00C92361" w:rsidRPr="00C92361">
        <w:rPr>
          <w:rFonts w:ascii="Arial Nova Light" w:eastAsia="Arial" w:hAnsi="Arial Nova Light" w:cs="Arial"/>
          <w:spacing w:val="4"/>
          <w:sz w:val="24"/>
          <w:szCs w:val="24"/>
        </w:rPr>
        <w:t xml:space="preserve">, multa de </w:t>
      </w:r>
      <w:r w:rsidR="00E654D3">
        <w:rPr>
          <w:rFonts w:ascii="Arial Nova Light" w:eastAsia="Arial" w:hAnsi="Arial Nova Light" w:cs="Arial"/>
          <w:b/>
          <w:bCs/>
          <w:spacing w:val="4"/>
          <w:sz w:val="24"/>
          <w:szCs w:val="24"/>
        </w:rPr>
        <w:t>50</w:t>
      </w:r>
      <w:r w:rsidR="00C92361" w:rsidRPr="00C92361">
        <w:rPr>
          <w:rFonts w:ascii="Arial Nova Light" w:eastAsia="Arial" w:hAnsi="Arial Nova Light" w:cs="Arial"/>
          <w:b/>
          <w:bCs/>
          <w:spacing w:val="4"/>
          <w:sz w:val="24"/>
          <w:szCs w:val="24"/>
        </w:rPr>
        <w:t xml:space="preserve"> veces el valor diario de la Unidad de Medida y Actualización </w:t>
      </w:r>
      <w:r w:rsidR="00C92361" w:rsidRPr="00C92361">
        <w:rPr>
          <w:rFonts w:ascii="Arial Nova Light" w:eastAsia="Arial" w:hAnsi="Arial Nova Light" w:cs="Arial"/>
          <w:spacing w:val="4"/>
          <w:sz w:val="24"/>
          <w:szCs w:val="24"/>
        </w:rPr>
        <w:t xml:space="preserve">la que asciende a la cantidad de </w:t>
      </w:r>
      <w:bookmarkStart w:id="18" w:name="_Hlk106627964"/>
      <w:r w:rsidR="00C92361" w:rsidRPr="00C92361">
        <w:rPr>
          <w:rFonts w:ascii="Arial Nova Light" w:eastAsia="Arial" w:hAnsi="Arial Nova Light" w:cs="Arial"/>
          <w:b/>
          <w:bCs/>
          <w:spacing w:val="4"/>
          <w:sz w:val="24"/>
          <w:szCs w:val="24"/>
        </w:rPr>
        <w:t>$</w:t>
      </w:r>
      <w:r w:rsidR="00E654D3">
        <w:rPr>
          <w:rFonts w:ascii="Arial Nova Light" w:eastAsia="Arial" w:hAnsi="Arial Nova Light" w:cs="Arial"/>
          <w:b/>
          <w:bCs/>
          <w:spacing w:val="4"/>
          <w:sz w:val="24"/>
          <w:szCs w:val="24"/>
        </w:rPr>
        <w:t>4</w:t>
      </w:r>
      <w:r w:rsidR="00C92361" w:rsidRPr="00C92361">
        <w:rPr>
          <w:rFonts w:ascii="Arial Nova Light" w:eastAsia="Arial" w:hAnsi="Arial Nova Light" w:cs="Arial"/>
          <w:b/>
          <w:bCs/>
          <w:spacing w:val="4"/>
          <w:sz w:val="24"/>
          <w:szCs w:val="24"/>
        </w:rPr>
        <w:t>,</w:t>
      </w:r>
      <w:r w:rsidR="00E654D3">
        <w:rPr>
          <w:rFonts w:ascii="Arial Nova Light" w:eastAsia="Arial" w:hAnsi="Arial Nova Light" w:cs="Arial"/>
          <w:b/>
          <w:bCs/>
          <w:spacing w:val="4"/>
          <w:sz w:val="24"/>
          <w:szCs w:val="24"/>
        </w:rPr>
        <w:t>811</w:t>
      </w:r>
      <w:r w:rsidR="00C92361" w:rsidRPr="00C92361">
        <w:rPr>
          <w:rFonts w:ascii="Arial Nova Light" w:eastAsia="Arial" w:hAnsi="Arial Nova Light" w:cs="Arial"/>
          <w:b/>
          <w:bCs/>
          <w:spacing w:val="4"/>
          <w:sz w:val="24"/>
          <w:szCs w:val="24"/>
        </w:rPr>
        <w:t>.00 (</w:t>
      </w:r>
      <w:r w:rsidR="00E654D3">
        <w:rPr>
          <w:rFonts w:ascii="Arial Nova Light" w:eastAsia="Arial" w:hAnsi="Arial Nova Light" w:cs="Arial"/>
          <w:b/>
          <w:bCs/>
          <w:spacing w:val="4"/>
          <w:sz w:val="24"/>
          <w:szCs w:val="24"/>
        </w:rPr>
        <w:t>cuatro mil ochocientos once</w:t>
      </w:r>
      <w:r w:rsidR="00C92361" w:rsidRPr="00C92361">
        <w:rPr>
          <w:rFonts w:ascii="Arial Nova Light" w:eastAsia="Arial" w:hAnsi="Arial Nova Light" w:cs="Arial"/>
          <w:b/>
          <w:bCs/>
          <w:spacing w:val="4"/>
          <w:sz w:val="24"/>
          <w:szCs w:val="24"/>
        </w:rPr>
        <w:t xml:space="preserve"> pesos 00/100 M.N.)</w:t>
      </w:r>
      <w:bookmarkEnd w:id="18"/>
      <w:r w:rsidR="00C92361" w:rsidRPr="00C92361">
        <w:rPr>
          <w:rFonts w:ascii="Arial Nova Light" w:eastAsia="Arial" w:hAnsi="Arial Nova Light" w:cs="Arial"/>
          <w:spacing w:val="4"/>
          <w:sz w:val="24"/>
          <w:szCs w:val="24"/>
        </w:rPr>
        <w:t xml:space="preserve">. </w:t>
      </w:r>
    </w:p>
    <w:p w14:paraId="462BE2F2"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1CAE36EE" w14:textId="760BD8EF"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En atención a lo previsto en el artículo 251, párrafo tercero del Código Electoral, las multas impuestas por el Tribunal que hayan quedado firmes deberán ser pagadas en la Dirección Administrativa del I</w:t>
      </w:r>
      <w:r w:rsidR="00B62305">
        <w:rPr>
          <w:rFonts w:ascii="Arial Nova Light" w:eastAsia="Arial" w:hAnsi="Arial Nova Light" w:cs="Arial"/>
          <w:spacing w:val="4"/>
          <w:sz w:val="24"/>
          <w:szCs w:val="24"/>
        </w:rPr>
        <w:t>EE</w:t>
      </w:r>
      <w:r w:rsidRPr="00C92361">
        <w:rPr>
          <w:rFonts w:ascii="Arial Nova Light" w:eastAsia="Arial" w:hAnsi="Arial Nova Light" w:cs="Arial"/>
          <w:spacing w:val="4"/>
          <w:sz w:val="24"/>
          <w:szCs w:val="24"/>
        </w:rPr>
        <w:t>.</w:t>
      </w:r>
    </w:p>
    <w:p w14:paraId="627E1A35"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1AC0439D" w14:textId="77777777"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 xml:space="preserve">En este sentido, se otorga un plazo de cuatro días naturales, contados a partir del día siguiente a que cause ejecutoria la presente sentencia, para que la persona sancionada realice el pago </w:t>
      </w:r>
      <w:r w:rsidRPr="00C92361">
        <w:rPr>
          <w:rFonts w:ascii="Arial Nova Light" w:eastAsia="Arial" w:hAnsi="Arial Nova Light" w:cs="Arial"/>
          <w:spacing w:val="4"/>
          <w:sz w:val="24"/>
          <w:szCs w:val="24"/>
        </w:rPr>
        <w:lastRenderedPageBreak/>
        <w:t>correspondiente ante la autoridad mencionada. De lo contrario, conforme a las reglas atinentes al incumplimiento, el IEE tiene la facultad de dar vista a las autoridades hacendarias a efecto de que procedan al cobro conforme a la legislación aplicable.</w:t>
      </w:r>
    </w:p>
    <w:p w14:paraId="5CEEA823"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4AB53934" w14:textId="7B5E30F0" w:rsidR="00C92361" w:rsidRPr="00C92361" w:rsidRDefault="00B62305" w:rsidP="00C92361">
      <w:pPr>
        <w:spacing w:after="0" w:line="360" w:lineRule="auto"/>
        <w:jc w:val="both"/>
        <w:rPr>
          <w:rFonts w:ascii="Arial Nova Light" w:eastAsia="Arial" w:hAnsi="Arial Nova Light" w:cs="Arial"/>
          <w:spacing w:val="4"/>
          <w:sz w:val="24"/>
          <w:szCs w:val="24"/>
        </w:rPr>
      </w:pPr>
      <w:r w:rsidRPr="00B62305">
        <w:rPr>
          <w:rFonts w:ascii="Arial Nova Light" w:eastAsia="Arial" w:hAnsi="Arial Nova Light" w:cs="Arial"/>
          <w:b/>
          <w:bCs/>
          <w:spacing w:val="4"/>
          <w:sz w:val="24"/>
          <w:szCs w:val="24"/>
        </w:rPr>
        <w:t>B)</w:t>
      </w:r>
      <w:r>
        <w:rPr>
          <w:rFonts w:ascii="Arial Nova Light" w:eastAsia="Arial" w:hAnsi="Arial Nova Light" w:cs="Arial"/>
          <w:spacing w:val="4"/>
          <w:sz w:val="24"/>
          <w:szCs w:val="24"/>
        </w:rPr>
        <w:t xml:space="preserve"> </w:t>
      </w:r>
      <w:r w:rsidR="00C92361" w:rsidRPr="00C92361">
        <w:rPr>
          <w:rFonts w:ascii="Arial Nova Light" w:eastAsia="Arial" w:hAnsi="Arial Nova Light" w:cs="Arial"/>
          <w:spacing w:val="4"/>
          <w:sz w:val="24"/>
          <w:szCs w:val="24"/>
        </w:rPr>
        <w:t>En cuanto hace al partido</w:t>
      </w:r>
      <w:r>
        <w:rPr>
          <w:rFonts w:ascii="Arial Nova Light" w:eastAsia="Arial" w:hAnsi="Arial Nova Light" w:cs="Arial"/>
          <w:spacing w:val="4"/>
          <w:sz w:val="24"/>
          <w:szCs w:val="24"/>
        </w:rPr>
        <w:t xml:space="preserve"> político MORENA</w:t>
      </w:r>
      <w:r w:rsidR="00C92361" w:rsidRPr="00C92361">
        <w:rPr>
          <w:rFonts w:ascii="Arial Nova Light" w:eastAsia="Arial" w:hAnsi="Arial Nova Light" w:cs="Arial"/>
          <w:spacing w:val="4"/>
          <w:sz w:val="24"/>
          <w:szCs w:val="24"/>
        </w:rPr>
        <w:t xml:space="preserve">, atendiendo a las circunstancias objetivas y subjetivas de la omisión en que incurrió; así como a la gravedad de la falta, se estima que lo procedente es imponerle en su calidad de garante respecto de la conducta cometida por su candidato, </w:t>
      </w:r>
      <w:r w:rsidR="00C92361" w:rsidRPr="00C92361">
        <w:rPr>
          <w:rFonts w:ascii="Arial Nova Light" w:eastAsia="Arial" w:hAnsi="Arial Nova Light" w:cs="Arial"/>
          <w:b/>
          <w:bCs/>
          <w:spacing w:val="4"/>
          <w:sz w:val="24"/>
          <w:szCs w:val="24"/>
        </w:rPr>
        <w:t>una amonestación pública</w:t>
      </w:r>
      <w:r w:rsidR="00C92361" w:rsidRPr="00C92361">
        <w:rPr>
          <w:rFonts w:ascii="Arial Nova Light" w:eastAsia="Arial" w:hAnsi="Arial Nova Light" w:cs="Arial"/>
          <w:spacing w:val="4"/>
          <w:sz w:val="24"/>
          <w:szCs w:val="24"/>
        </w:rPr>
        <w:t>, de conformidad con el artículo 242, segundo párrafo, fracción I del Código Electoral.</w:t>
      </w:r>
    </w:p>
    <w:p w14:paraId="40932BB6" w14:textId="77777777" w:rsidR="003F49D8" w:rsidRPr="001411A0" w:rsidRDefault="003F49D8" w:rsidP="003F49D8">
      <w:pPr>
        <w:spacing w:after="0" w:line="360" w:lineRule="auto"/>
        <w:jc w:val="both"/>
        <w:rPr>
          <w:rFonts w:ascii="Arial Nova Light" w:eastAsia="Arial" w:hAnsi="Arial Nova Light" w:cs="Arial"/>
          <w:spacing w:val="4"/>
          <w:sz w:val="24"/>
          <w:szCs w:val="24"/>
        </w:rPr>
      </w:pPr>
    </w:p>
    <w:p w14:paraId="6900C4F3" w14:textId="0E48BC27"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sidRPr="001411A0">
        <w:rPr>
          <w:rFonts w:ascii="Arial Nova Light" w:eastAsia="Times New Roman" w:hAnsi="Arial Nova Light" w:cs="Arial"/>
          <w:b/>
          <w:sz w:val="24"/>
          <w:szCs w:val="24"/>
        </w:rPr>
        <w:t>1</w:t>
      </w:r>
      <w:r w:rsidR="00F7204B">
        <w:rPr>
          <w:rFonts w:ascii="Arial Nova Light" w:eastAsia="Times New Roman" w:hAnsi="Arial Nova Light" w:cs="Arial"/>
          <w:b/>
          <w:sz w:val="24"/>
          <w:szCs w:val="24"/>
        </w:rPr>
        <w:t>0</w:t>
      </w:r>
      <w:r w:rsidRPr="001411A0">
        <w:rPr>
          <w:rFonts w:ascii="Arial Nova Light" w:eastAsia="Times New Roman" w:hAnsi="Arial Nova Light" w:cs="Arial"/>
          <w:b/>
          <w:sz w:val="24"/>
          <w:szCs w:val="24"/>
        </w:rPr>
        <w:t>. RESOLUTIVOS.</w:t>
      </w:r>
    </w:p>
    <w:p w14:paraId="5D908454" w14:textId="77777777"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0C31737E" w14:textId="4B315F82" w:rsidR="003F49D8" w:rsidRPr="00B62305" w:rsidRDefault="003F49D8" w:rsidP="003F49D8">
      <w:pPr>
        <w:tabs>
          <w:tab w:val="left" w:pos="0"/>
        </w:tabs>
        <w:spacing w:after="0" w:line="360" w:lineRule="auto"/>
        <w:contextualSpacing/>
        <w:mirrorIndents/>
        <w:jc w:val="both"/>
        <w:rPr>
          <w:rFonts w:ascii="Arial Nova Light" w:eastAsia="Arial" w:hAnsi="Arial Nova Light" w:cs="Arial"/>
          <w:bCs/>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00B62305" w:rsidRPr="00B62305">
        <w:rPr>
          <w:rFonts w:ascii="Arial Nova Light" w:eastAsia="Arial" w:hAnsi="Arial Nova Light" w:cs="Arial"/>
          <w:bCs/>
          <w:sz w:val="24"/>
          <w:szCs w:val="24"/>
        </w:rPr>
        <w:t>Es existente la infracción al interés superior de la niñez, atribuible a</w:t>
      </w:r>
      <w:r w:rsidR="00B62305">
        <w:rPr>
          <w:rFonts w:ascii="Arial Nova Light" w:eastAsia="Arial" w:hAnsi="Arial Nova Light" w:cs="Arial"/>
          <w:bCs/>
          <w:sz w:val="24"/>
          <w:szCs w:val="24"/>
        </w:rPr>
        <w:t xml:space="preserve"> la C.</w:t>
      </w:r>
      <w:r w:rsidR="00B62305" w:rsidRPr="00B62305">
        <w:rPr>
          <w:rFonts w:ascii="Arial Nova Light" w:eastAsia="Arial" w:hAnsi="Arial Nova Light" w:cs="Arial"/>
          <w:bCs/>
          <w:sz w:val="24"/>
          <w:szCs w:val="24"/>
        </w:rPr>
        <w:t xml:space="preserve"> </w:t>
      </w:r>
      <w:r w:rsidR="00B62305">
        <w:rPr>
          <w:rFonts w:ascii="Arial Nova Light" w:eastAsia="Arial" w:hAnsi="Arial Nova Light" w:cs="Arial"/>
          <w:bCs/>
          <w:sz w:val="24"/>
          <w:szCs w:val="24"/>
        </w:rPr>
        <w:t>Nora Ruvalcaba Gámez</w:t>
      </w:r>
      <w:r w:rsidR="00B62305" w:rsidRPr="00B62305">
        <w:rPr>
          <w:rFonts w:ascii="Arial Nova Light" w:eastAsia="Arial" w:hAnsi="Arial Nova Light" w:cs="Arial"/>
          <w:bCs/>
          <w:sz w:val="24"/>
          <w:szCs w:val="24"/>
        </w:rPr>
        <w:t xml:space="preserve">, por lo que se le impone una sanción consistente en una multa de </w:t>
      </w:r>
      <w:r w:rsidR="004D509E">
        <w:rPr>
          <w:rFonts w:ascii="Arial Nova Light" w:eastAsia="Arial" w:hAnsi="Arial Nova Light" w:cs="Arial"/>
          <w:b/>
          <w:bCs/>
          <w:sz w:val="24"/>
          <w:szCs w:val="24"/>
        </w:rPr>
        <w:t>50</w:t>
      </w:r>
      <w:r w:rsidR="00B62305" w:rsidRPr="00B62305">
        <w:rPr>
          <w:rFonts w:ascii="Arial Nova Light" w:eastAsia="Arial" w:hAnsi="Arial Nova Light" w:cs="Arial"/>
          <w:b/>
          <w:bCs/>
          <w:sz w:val="24"/>
          <w:szCs w:val="24"/>
        </w:rPr>
        <w:t xml:space="preserve"> veces el valor diario de la Unidad de Medida y Actualización </w:t>
      </w:r>
      <w:r w:rsidR="00B62305" w:rsidRPr="00B62305">
        <w:rPr>
          <w:rFonts w:ascii="Arial Nova Light" w:eastAsia="Arial" w:hAnsi="Arial Nova Light" w:cs="Arial"/>
          <w:bCs/>
          <w:sz w:val="24"/>
          <w:szCs w:val="24"/>
        </w:rPr>
        <w:t xml:space="preserve">la que asciende a la cantidad de </w:t>
      </w:r>
      <w:r w:rsidR="00E654D3" w:rsidRPr="00E654D3">
        <w:rPr>
          <w:rFonts w:ascii="Arial Nova Light" w:eastAsia="Arial" w:hAnsi="Arial Nova Light" w:cs="Arial"/>
          <w:b/>
          <w:bCs/>
          <w:sz w:val="24"/>
          <w:szCs w:val="24"/>
        </w:rPr>
        <w:t>$4,811.00 (cuatro mil ochocientos once pesos 00/100 M.N.)</w:t>
      </w:r>
      <w:r w:rsidR="00B62305" w:rsidRPr="00B62305">
        <w:rPr>
          <w:rFonts w:ascii="Arial Nova Light" w:eastAsia="Arial" w:hAnsi="Arial Nova Light" w:cs="Arial"/>
          <w:bCs/>
          <w:sz w:val="24"/>
          <w:szCs w:val="24"/>
        </w:rPr>
        <w:t xml:space="preserve">. </w:t>
      </w:r>
    </w:p>
    <w:p w14:paraId="60286E9B" w14:textId="77777777" w:rsidR="003F49D8" w:rsidRPr="001411A0" w:rsidRDefault="003F49D8" w:rsidP="003F49D8">
      <w:pPr>
        <w:tabs>
          <w:tab w:val="left" w:pos="0"/>
        </w:tabs>
        <w:spacing w:after="0" w:line="360" w:lineRule="auto"/>
        <w:contextualSpacing/>
        <w:mirrorIndents/>
        <w:jc w:val="both"/>
        <w:rPr>
          <w:rFonts w:ascii="Arial Nova Light" w:eastAsia="Times New Roman" w:hAnsi="Arial Nova Light" w:cs="Arial"/>
          <w:sz w:val="24"/>
          <w:szCs w:val="24"/>
        </w:rPr>
      </w:pPr>
    </w:p>
    <w:p w14:paraId="37AF813E" w14:textId="62FE0482" w:rsidR="001C5455" w:rsidRPr="001C5455" w:rsidRDefault="003F49D8" w:rsidP="003F49D8">
      <w:pPr>
        <w:tabs>
          <w:tab w:val="left" w:pos="0"/>
        </w:tabs>
        <w:spacing w:after="0" w:line="360" w:lineRule="auto"/>
        <w:contextualSpacing/>
        <w:mirrorIndents/>
        <w:jc w:val="both"/>
        <w:rPr>
          <w:rFonts w:ascii="Arial Nova Light" w:eastAsia="Arial" w:hAnsi="Arial Nova Light" w:cs="Arial"/>
          <w:bCs/>
          <w:sz w:val="24"/>
          <w:szCs w:val="24"/>
        </w:rPr>
      </w:pPr>
      <w:r w:rsidRPr="001411A0">
        <w:rPr>
          <w:rFonts w:ascii="Arial Nova Light" w:eastAsia="Times New Roman" w:hAnsi="Arial Nova Light" w:cs="Arial"/>
          <w:b/>
          <w:bCs/>
          <w:sz w:val="24"/>
          <w:szCs w:val="24"/>
        </w:rPr>
        <w:t xml:space="preserve">SEGUNDO. </w:t>
      </w:r>
      <w:r w:rsidR="000751A6">
        <w:rPr>
          <w:rFonts w:ascii="Arial Nova Light" w:eastAsia="Times New Roman" w:hAnsi="Arial Nova Light" w:cs="Arial"/>
          <w:b/>
          <w:bCs/>
          <w:sz w:val="24"/>
          <w:szCs w:val="24"/>
        </w:rPr>
        <w:t>–</w:t>
      </w:r>
      <w:r w:rsidRPr="001411A0">
        <w:rPr>
          <w:rFonts w:ascii="Arial Nova Light" w:eastAsia="Arial" w:hAnsi="Arial Nova Light" w:cs="Arial"/>
          <w:bCs/>
          <w:sz w:val="24"/>
          <w:szCs w:val="24"/>
        </w:rPr>
        <w:t xml:space="preserve"> </w:t>
      </w:r>
      <w:r w:rsidR="00B62305" w:rsidRPr="00B62305">
        <w:rPr>
          <w:rFonts w:ascii="Arial Nova Light" w:eastAsia="Arial" w:hAnsi="Arial Nova Light" w:cs="Arial"/>
          <w:bCs/>
          <w:sz w:val="24"/>
          <w:szCs w:val="24"/>
        </w:rPr>
        <w:t>Se declara la existencia de la falta al deber de cuidado de M</w:t>
      </w:r>
      <w:r w:rsidR="00B62305">
        <w:rPr>
          <w:rFonts w:ascii="Arial Nova Light" w:eastAsia="Arial" w:hAnsi="Arial Nova Light" w:cs="Arial"/>
          <w:bCs/>
          <w:sz w:val="24"/>
          <w:szCs w:val="24"/>
        </w:rPr>
        <w:t>OREN</w:t>
      </w:r>
      <w:r w:rsidR="001C5455">
        <w:rPr>
          <w:rFonts w:ascii="Arial Nova Light" w:eastAsia="Arial" w:hAnsi="Arial Nova Light" w:cs="Arial"/>
          <w:bCs/>
          <w:sz w:val="24"/>
          <w:szCs w:val="24"/>
        </w:rPr>
        <w:t xml:space="preserve">A </w:t>
      </w:r>
      <w:proofErr w:type="gramStart"/>
      <w:r w:rsidR="001C5455">
        <w:rPr>
          <w:rFonts w:ascii="Arial Nova Light" w:eastAsia="Arial" w:hAnsi="Arial Nova Light" w:cs="Arial"/>
          <w:bCs/>
          <w:sz w:val="24"/>
          <w:szCs w:val="24"/>
        </w:rPr>
        <w:t>y</w:t>
      </w:r>
      <w:proofErr w:type="gramEnd"/>
      <w:r w:rsidR="00B62305" w:rsidRPr="00B62305">
        <w:rPr>
          <w:rFonts w:ascii="Arial Nova Light" w:eastAsia="Arial" w:hAnsi="Arial Nova Light" w:cs="Arial"/>
          <w:bCs/>
          <w:sz w:val="24"/>
          <w:szCs w:val="24"/>
        </w:rPr>
        <w:t xml:space="preserve"> en consecuencia, se le impone como sanción una </w:t>
      </w:r>
      <w:r w:rsidR="00B62305" w:rsidRPr="00B62305">
        <w:rPr>
          <w:rFonts w:ascii="Arial Nova Light" w:eastAsia="Arial" w:hAnsi="Arial Nova Light" w:cs="Arial"/>
          <w:b/>
          <w:bCs/>
          <w:sz w:val="24"/>
          <w:szCs w:val="24"/>
        </w:rPr>
        <w:t>amonestación pública</w:t>
      </w:r>
      <w:r w:rsidR="00B62305">
        <w:rPr>
          <w:rFonts w:ascii="Arial Nova Light" w:eastAsia="Arial" w:hAnsi="Arial Nova Light" w:cs="Arial"/>
          <w:b/>
          <w:bCs/>
          <w:sz w:val="24"/>
          <w:szCs w:val="24"/>
        </w:rPr>
        <w:t>.</w:t>
      </w:r>
    </w:p>
    <w:p w14:paraId="311A612D" w14:textId="77777777" w:rsidR="000751A6" w:rsidRPr="001411A0" w:rsidRDefault="000751A6" w:rsidP="003F49D8">
      <w:pPr>
        <w:tabs>
          <w:tab w:val="left" w:pos="0"/>
        </w:tabs>
        <w:spacing w:after="0" w:line="360" w:lineRule="auto"/>
        <w:contextualSpacing/>
        <w:mirrorIndents/>
        <w:jc w:val="both"/>
        <w:rPr>
          <w:rFonts w:ascii="Arial Nova Light" w:eastAsia="Times New Roman" w:hAnsi="Arial Nova Light" w:cs="Arial"/>
          <w:sz w:val="24"/>
          <w:szCs w:val="24"/>
        </w:rPr>
      </w:pPr>
    </w:p>
    <w:p w14:paraId="67B7FCD0" w14:textId="04F46B88" w:rsidR="003F49D8" w:rsidRPr="001411A0" w:rsidRDefault="001C5455" w:rsidP="003F49D8">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003F49D8" w:rsidRPr="001411A0">
        <w:rPr>
          <w:rFonts w:ascii="Arial Nova Light" w:eastAsia="Times New Roman" w:hAnsi="Arial Nova Light" w:cs="Arial"/>
          <w:b/>
          <w:bCs/>
          <w:sz w:val="24"/>
          <w:szCs w:val="24"/>
        </w:rPr>
        <w:t>. -</w:t>
      </w:r>
      <w:r w:rsidR="003F49D8" w:rsidRPr="001411A0">
        <w:rPr>
          <w:rFonts w:ascii="Arial Nova Light" w:eastAsia="Arial" w:hAnsi="Arial Nova Light" w:cs="Arial"/>
          <w:bCs/>
          <w:sz w:val="24"/>
          <w:szCs w:val="24"/>
        </w:rPr>
        <w:t xml:space="preserve"> </w:t>
      </w:r>
      <w:r w:rsidR="003F49D8" w:rsidRPr="001411A0">
        <w:rPr>
          <w:rFonts w:ascii="Arial Nova Light" w:eastAsia="Times New Roman" w:hAnsi="Arial Nova Light" w:cs="Arial"/>
          <w:sz w:val="24"/>
          <w:szCs w:val="24"/>
        </w:rPr>
        <w:t xml:space="preserve">Publíquese </w:t>
      </w:r>
      <w:r w:rsidR="00C846BE">
        <w:rPr>
          <w:rFonts w:ascii="Arial Nova Light" w:eastAsia="Times New Roman" w:hAnsi="Arial Nova Light" w:cs="Arial"/>
          <w:sz w:val="24"/>
          <w:szCs w:val="24"/>
        </w:rPr>
        <w:t xml:space="preserve">esta sentencia </w:t>
      </w:r>
      <w:r w:rsidR="003F49D8" w:rsidRPr="001411A0">
        <w:rPr>
          <w:rFonts w:ascii="Arial Nova Light" w:eastAsia="Times New Roman" w:hAnsi="Arial Nova Light" w:cs="Arial"/>
          <w:sz w:val="24"/>
          <w:szCs w:val="24"/>
        </w:rPr>
        <w:t>en la página de internet de este Tribunal, en el catálogo de sujetos sancionados de los procedimientos especiales sancionadores.</w:t>
      </w:r>
    </w:p>
    <w:p w14:paraId="186AB525" w14:textId="77777777" w:rsidR="003F49D8" w:rsidRPr="001411A0" w:rsidRDefault="003F49D8" w:rsidP="003F49D8">
      <w:pPr>
        <w:tabs>
          <w:tab w:val="left" w:pos="0"/>
        </w:tabs>
        <w:spacing w:after="0" w:line="360" w:lineRule="auto"/>
        <w:contextualSpacing/>
        <w:mirrorIndents/>
        <w:jc w:val="both"/>
        <w:rPr>
          <w:rFonts w:ascii="Arial Nova Light" w:eastAsia="Times New Roman" w:hAnsi="Arial Nova Light" w:cs="Arial"/>
          <w:sz w:val="24"/>
          <w:szCs w:val="24"/>
        </w:rPr>
      </w:pPr>
    </w:p>
    <w:p w14:paraId="50B41067" w14:textId="07ADC929" w:rsidR="003F49D8" w:rsidRPr="006373B5" w:rsidRDefault="006373B5"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6373B5">
        <w:rPr>
          <w:rFonts w:ascii="Arial Nova Light" w:eastAsia="Times New Roman" w:hAnsi="Arial Nova Light" w:cs="Arial"/>
          <w:b/>
          <w:sz w:val="24"/>
          <w:szCs w:val="24"/>
        </w:rPr>
        <w:t xml:space="preserve">NOTIFÍQUESE.  </w:t>
      </w:r>
      <w:r w:rsidR="003F49D8" w:rsidRPr="006373B5">
        <w:rPr>
          <w:rFonts w:ascii="Arial Nova Light" w:eastAsia="Times New Roman" w:hAnsi="Arial Nova Light" w:cs="Arial"/>
          <w:sz w:val="24"/>
          <w:szCs w:val="24"/>
        </w:rPr>
        <w:t xml:space="preserve">Así lo resolvió el Tribunal Electoral del Estado de Aguascalientes, por </w:t>
      </w:r>
      <w:r w:rsidR="008F311B">
        <w:rPr>
          <w:rFonts w:ascii="Arial Nova Light" w:eastAsia="Times New Roman" w:hAnsi="Arial Nova Light" w:cs="Arial"/>
          <w:sz w:val="24"/>
          <w:szCs w:val="24"/>
        </w:rPr>
        <w:t xml:space="preserve">unanimidad </w:t>
      </w:r>
      <w:r w:rsidR="003F49D8" w:rsidRPr="006373B5">
        <w:rPr>
          <w:rFonts w:ascii="Arial Nova Light" w:eastAsia="Times New Roman" w:hAnsi="Arial Nova Light" w:cs="Arial"/>
          <w:sz w:val="24"/>
          <w:szCs w:val="24"/>
        </w:rPr>
        <w:t>de votos de las Magistradas y Magistrado que lo integran, ante el Secretario General de Acuerdos, quien autoriza y da fe.</w:t>
      </w:r>
    </w:p>
    <w:p w14:paraId="62F0FB54" w14:textId="541CDED1" w:rsidR="003F49D8" w:rsidRPr="001411A0" w:rsidRDefault="003F49D8" w:rsidP="003F49D8">
      <w:pPr>
        <w:spacing w:after="0" w:line="240" w:lineRule="auto"/>
        <w:contextualSpacing/>
        <w:jc w:val="both"/>
        <w:rPr>
          <w:rFonts w:ascii="Arial Nova Light" w:eastAsia="Times New Roman" w:hAnsi="Arial Nova Light" w:cs="Arial"/>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CC738C" w:rsidRPr="0067239B" w14:paraId="302B9646" w14:textId="77777777" w:rsidTr="004D42D2">
        <w:trPr>
          <w:trHeight w:val="2136"/>
        </w:trPr>
        <w:tc>
          <w:tcPr>
            <w:tcW w:w="9118" w:type="dxa"/>
            <w:gridSpan w:val="2"/>
          </w:tcPr>
          <w:p w14:paraId="082A0214" w14:textId="4CB0DE32" w:rsidR="00CC738C" w:rsidRDefault="00CC738C" w:rsidP="00C846BE">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9" w:name="_Hlk68778058"/>
            <w:r w:rsidRPr="0067239B">
              <w:rPr>
                <w:rFonts w:ascii="Arial Nova Light" w:eastAsia="Arial Nova" w:hAnsi="Arial Nova Light" w:cs="Arial Nova"/>
                <w:b/>
                <w:sz w:val="24"/>
                <w:szCs w:val="24"/>
              </w:rPr>
              <w:t>MAGISTRADA PRESIDENTA</w:t>
            </w:r>
          </w:p>
          <w:p w14:paraId="38490E7D" w14:textId="65BDA195" w:rsidR="00C846BE" w:rsidRDefault="00C846BE" w:rsidP="00C846B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6ECB89B" w14:textId="77777777" w:rsidR="00C846BE" w:rsidRPr="0067239B" w:rsidRDefault="00C846BE" w:rsidP="00C846B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E9E7642" w14:textId="31D1CA3C"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CLAUDIA ELOISA DÍAZ DE LE</w:t>
            </w:r>
            <w:r>
              <w:rPr>
                <w:rFonts w:ascii="Arial Nova Light" w:eastAsia="Arial Nova" w:hAnsi="Arial Nova Light" w:cs="Arial Nova"/>
                <w:b/>
                <w:sz w:val="24"/>
                <w:szCs w:val="24"/>
              </w:rPr>
              <w:t>Ó</w:t>
            </w:r>
            <w:r w:rsidRPr="0067239B">
              <w:rPr>
                <w:rFonts w:ascii="Arial Nova Light" w:eastAsia="Arial Nova" w:hAnsi="Arial Nova Light" w:cs="Arial Nova"/>
                <w:b/>
                <w:sz w:val="24"/>
                <w:szCs w:val="24"/>
              </w:rPr>
              <w:t>N GONZÁLEZ</w:t>
            </w:r>
          </w:p>
        </w:tc>
      </w:tr>
      <w:tr w:rsidR="00CC738C" w:rsidRPr="0067239B" w14:paraId="521F669F" w14:textId="77777777" w:rsidTr="004D42D2">
        <w:tc>
          <w:tcPr>
            <w:tcW w:w="4558" w:type="dxa"/>
          </w:tcPr>
          <w:p w14:paraId="1330BC2C" w14:textId="4E13DBA9"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lastRenderedPageBreak/>
              <w:t>MAGISTRADA</w:t>
            </w:r>
          </w:p>
          <w:p w14:paraId="4FAF9510"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DF65FAE"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LAURA HORTENSIA </w:t>
            </w:r>
          </w:p>
          <w:p w14:paraId="0FC15A06"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LLAMAS HERNÁNDEZ</w:t>
            </w:r>
          </w:p>
        </w:tc>
        <w:tc>
          <w:tcPr>
            <w:tcW w:w="4560" w:type="dxa"/>
          </w:tcPr>
          <w:p w14:paraId="07A75A6C" w14:textId="2F684460"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MAGISTRADO</w:t>
            </w:r>
          </w:p>
          <w:p w14:paraId="3A44843A"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191783D"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HÉCTOR SALVADOR </w:t>
            </w:r>
          </w:p>
          <w:p w14:paraId="74BEADD3"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HERNÁNDEZ GALLEGOS</w:t>
            </w:r>
          </w:p>
        </w:tc>
      </w:tr>
      <w:tr w:rsidR="00CC738C" w:rsidRPr="0067239B" w14:paraId="54E916D3" w14:textId="77777777" w:rsidTr="004D42D2">
        <w:tc>
          <w:tcPr>
            <w:tcW w:w="9118" w:type="dxa"/>
            <w:gridSpan w:val="2"/>
          </w:tcPr>
          <w:p w14:paraId="19B0BC0E" w14:textId="6ADEB27E"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C2B13D8"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SECRETARIO GENERAL DE ACUERDO</w:t>
            </w:r>
            <w:r>
              <w:rPr>
                <w:rFonts w:ascii="Arial Nova Light" w:eastAsia="Arial Nova" w:hAnsi="Arial Nova Light" w:cs="Arial Nova"/>
                <w:b/>
                <w:sz w:val="24"/>
                <w:szCs w:val="24"/>
              </w:rPr>
              <w:t>S</w:t>
            </w:r>
          </w:p>
          <w:p w14:paraId="0BA50623" w14:textId="77777777" w:rsidR="00CC738C" w:rsidRPr="0067239B" w:rsidRDefault="00CC738C"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JESÚS OCIEL BAENA SUCEDO</w:t>
            </w:r>
          </w:p>
        </w:tc>
      </w:tr>
      <w:bookmarkEnd w:id="19"/>
    </w:tbl>
    <w:p w14:paraId="262F8F47" w14:textId="77B08FE5" w:rsidR="003F49D8" w:rsidRPr="001411A0" w:rsidRDefault="003F49D8" w:rsidP="003F49D8">
      <w:pPr>
        <w:spacing w:after="0" w:line="240" w:lineRule="auto"/>
        <w:jc w:val="both"/>
        <w:rPr>
          <w:rFonts w:ascii="Arial Nova Light" w:eastAsia="Times New Roman" w:hAnsi="Arial Nova Light" w:cs="Times New Roman"/>
          <w:sz w:val="24"/>
          <w:szCs w:val="24"/>
        </w:rPr>
      </w:pPr>
    </w:p>
    <w:p w14:paraId="12C7094B" w14:textId="3228FBF2" w:rsidR="00E00033" w:rsidRDefault="00E00033" w:rsidP="003F49D8">
      <w:pPr>
        <w:spacing w:after="0" w:line="360" w:lineRule="auto"/>
        <w:jc w:val="both"/>
        <w:rPr>
          <w:rFonts w:ascii="Arial Nova Light" w:hAnsi="Arial Nova Light"/>
          <w:bCs/>
          <w:sz w:val="20"/>
          <w:szCs w:val="20"/>
        </w:rPr>
      </w:pPr>
    </w:p>
    <w:p w14:paraId="751195FC" w14:textId="77777777" w:rsidR="006C4A86" w:rsidRDefault="006C4A86" w:rsidP="00CC738C">
      <w:pPr>
        <w:spacing w:line="240" w:lineRule="auto"/>
        <w:ind w:left="-284" w:right="-427"/>
        <w:jc w:val="both"/>
        <w:rPr>
          <w:rFonts w:ascii="Arial" w:hAnsi="Arial" w:cs="Arial"/>
          <w:sz w:val="24"/>
          <w:szCs w:val="24"/>
          <w:shd w:val="clear" w:color="auto" w:fill="FFFFFF"/>
        </w:rPr>
      </w:pPr>
      <w:bookmarkStart w:id="20" w:name="_Hlk11235605"/>
    </w:p>
    <w:p w14:paraId="164D0C39" w14:textId="77777777" w:rsidR="006C4A86" w:rsidRDefault="006C4A86" w:rsidP="00CC738C">
      <w:pPr>
        <w:spacing w:line="240" w:lineRule="auto"/>
        <w:ind w:left="-284" w:right="-427"/>
        <w:jc w:val="both"/>
        <w:rPr>
          <w:rFonts w:ascii="Arial" w:hAnsi="Arial" w:cs="Arial"/>
          <w:sz w:val="24"/>
          <w:szCs w:val="24"/>
          <w:shd w:val="clear" w:color="auto" w:fill="FFFFFF"/>
        </w:rPr>
      </w:pPr>
    </w:p>
    <w:p w14:paraId="70B5F61D" w14:textId="77777777" w:rsidR="006C4A86" w:rsidRDefault="006C4A86" w:rsidP="00CC738C">
      <w:pPr>
        <w:spacing w:line="240" w:lineRule="auto"/>
        <w:ind w:left="-284" w:right="-427"/>
        <w:jc w:val="both"/>
        <w:rPr>
          <w:rFonts w:ascii="Arial" w:hAnsi="Arial" w:cs="Arial"/>
          <w:sz w:val="24"/>
          <w:szCs w:val="24"/>
          <w:shd w:val="clear" w:color="auto" w:fill="FFFFFF"/>
        </w:rPr>
      </w:pPr>
    </w:p>
    <w:p w14:paraId="63A61AF5" w14:textId="77777777" w:rsidR="006C4A86" w:rsidRDefault="006C4A86" w:rsidP="00CC738C">
      <w:pPr>
        <w:spacing w:line="240" w:lineRule="auto"/>
        <w:ind w:left="-284" w:right="-427"/>
        <w:jc w:val="both"/>
        <w:rPr>
          <w:rFonts w:ascii="Arial" w:hAnsi="Arial" w:cs="Arial"/>
          <w:sz w:val="24"/>
          <w:szCs w:val="24"/>
          <w:shd w:val="clear" w:color="auto" w:fill="FFFFFF"/>
        </w:rPr>
      </w:pPr>
    </w:p>
    <w:p w14:paraId="0DC42139" w14:textId="0FAFBB03" w:rsidR="00906756" w:rsidRPr="00906756" w:rsidRDefault="00906756" w:rsidP="00CC738C">
      <w:pPr>
        <w:spacing w:line="240" w:lineRule="auto"/>
        <w:ind w:left="-284" w:right="-427"/>
        <w:jc w:val="both"/>
        <w:rPr>
          <w:rFonts w:ascii="Arial" w:hAnsi="Arial" w:cs="Arial"/>
          <w:sz w:val="24"/>
          <w:szCs w:val="24"/>
          <w:shd w:val="clear" w:color="auto" w:fill="FFFFFF"/>
        </w:rPr>
      </w:pPr>
      <w:r>
        <w:rPr>
          <w:rFonts w:ascii="Arial" w:hAnsi="Arial" w:cs="Arial"/>
          <w:sz w:val="24"/>
          <w:szCs w:val="24"/>
          <w:shd w:val="clear" w:color="auto" w:fill="FFFFFF"/>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veintitrés de junio del dos mil veintidós, dentro del Procedimiento Especial Sancionador identificado con la clave TEEA-PES-070/2022; el cual consta de </w:t>
      </w:r>
      <w:r w:rsidR="0008169F">
        <w:rPr>
          <w:rFonts w:ascii="Arial" w:hAnsi="Arial" w:cs="Arial"/>
          <w:sz w:val="24"/>
          <w:szCs w:val="24"/>
          <w:shd w:val="clear" w:color="auto" w:fill="FFFFFF"/>
        </w:rPr>
        <w:t>quinc</w:t>
      </w:r>
      <w:r w:rsidR="00CC738C">
        <w:rPr>
          <w:rFonts w:ascii="Arial" w:hAnsi="Arial" w:cs="Arial"/>
          <w:sz w:val="24"/>
          <w:szCs w:val="24"/>
          <w:shd w:val="clear" w:color="auto" w:fill="FFFFFF"/>
        </w:rPr>
        <w:t>e</w:t>
      </w:r>
      <w:r>
        <w:rPr>
          <w:rFonts w:ascii="Arial" w:hAnsi="Arial" w:cs="Arial"/>
          <w:sz w:val="24"/>
          <w:szCs w:val="24"/>
          <w:shd w:val="clear" w:color="auto" w:fill="FFFFFF"/>
        </w:rPr>
        <w:t xml:space="preserve"> páginas, incluida la presente. </w:t>
      </w:r>
      <w:r>
        <w:rPr>
          <w:rFonts w:ascii="Arial" w:hAnsi="Arial" w:cs="Arial"/>
          <w:b/>
          <w:bCs/>
          <w:i/>
          <w:iCs/>
          <w:sz w:val="24"/>
          <w:szCs w:val="24"/>
          <w:shd w:val="clear" w:color="auto" w:fill="FFFFFF"/>
        </w:rPr>
        <w:t>Conste.</w:t>
      </w:r>
      <w:bookmarkEnd w:id="20"/>
    </w:p>
    <w:p w14:paraId="6956487B" w14:textId="77777777" w:rsidR="00906756" w:rsidRPr="00E00033" w:rsidRDefault="00906756" w:rsidP="003F49D8">
      <w:pPr>
        <w:spacing w:after="0" w:line="360" w:lineRule="auto"/>
        <w:jc w:val="both"/>
        <w:rPr>
          <w:rFonts w:ascii="Arial Nova Light" w:hAnsi="Arial Nova Light"/>
          <w:bCs/>
          <w:sz w:val="20"/>
          <w:szCs w:val="20"/>
        </w:rPr>
      </w:pPr>
    </w:p>
    <w:sectPr w:rsidR="00906756" w:rsidRPr="00E00033" w:rsidSect="002F73B6">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8850" w14:textId="77777777" w:rsidR="00DB11F1" w:rsidRDefault="00DB11F1" w:rsidP="006E7BAE">
      <w:pPr>
        <w:spacing w:after="0" w:line="240" w:lineRule="auto"/>
      </w:pPr>
      <w:r>
        <w:separator/>
      </w:r>
    </w:p>
  </w:endnote>
  <w:endnote w:type="continuationSeparator" w:id="0">
    <w:p w14:paraId="0A1115B9" w14:textId="77777777" w:rsidR="00DB11F1" w:rsidRDefault="00DB11F1"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39FA" w14:textId="77777777" w:rsidR="00840B25" w:rsidRDefault="00840B2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3348" w14:textId="77777777" w:rsidR="00840B25" w:rsidRDefault="00840B2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57C2B" w14:textId="77777777" w:rsidR="00840B25" w:rsidRDefault="00840B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F44B" w14:textId="77777777" w:rsidR="00DB11F1" w:rsidRDefault="00DB11F1" w:rsidP="006E7BAE">
      <w:pPr>
        <w:spacing w:after="0" w:line="240" w:lineRule="auto"/>
      </w:pPr>
      <w:r>
        <w:separator/>
      </w:r>
    </w:p>
  </w:footnote>
  <w:footnote w:type="continuationSeparator" w:id="0">
    <w:p w14:paraId="7FA0310F" w14:textId="77777777" w:rsidR="00DB11F1" w:rsidRDefault="00DB11F1" w:rsidP="006E7BAE">
      <w:pPr>
        <w:spacing w:after="0" w:line="240" w:lineRule="auto"/>
      </w:pPr>
      <w:r>
        <w:continuationSeparator/>
      </w:r>
    </w:p>
  </w:footnote>
  <w:footnote w:id="1">
    <w:p w14:paraId="72CBF143" w14:textId="74974EEF" w:rsidR="00EE1050" w:rsidRPr="00EE1050" w:rsidRDefault="00EE1050">
      <w:pPr>
        <w:pStyle w:val="Textonotapie"/>
        <w:rPr>
          <w:rFonts w:ascii="Arial Nova Light" w:hAnsi="Arial Nova Light"/>
          <w:sz w:val="16"/>
          <w:szCs w:val="16"/>
        </w:rPr>
      </w:pPr>
      <w:r w:rsidRPr="00EE1050">
        <w:rPr>
          <w:rStyle w:val="Refdenotaalpie"/>
          <w:rFonts w:ascii="Arial Nova Light" w:hAnsi="Arial Nova Light"/>
        </w:rPr>
        <w:footnoteRef/>
      </w:r>
      <w:r w:rsidRPr="00EE1050">
        <w:rPr>
          <w:rFonts w:ascii="Arial Nova Light" w:hAnsi="Arial Nova Light"/>
        </w:rPr>
        <w:t xml:space="preserve"> </w:t>
      </w:r>
      <w:r w:rsidRPr="00EE1050">
        <w:rPr>
          <w:rFonts w:ascii="Arial Nova Light" w:hAnsi="Arial Nova Light"/>
          <w:sz w:val="16"/>
          <w:szCs w:val="16"/>
        </w:rPr>
        <w:t>MORENA, en lo sucesivo.</w:t>
      </w:r>
    </w:p>
  </w:footnote>
  <w:footnote w:id="2">
    <w:p w14:paraId="52B50DD0" w14:textId="253D2450" w:rsidR="002B3373" w:rsidRPr="00980E41" w:rsidRDefault="002B3373" w:rsidP="00980E41">
      <w:pPr>
        <w:pStyle w:val="Textonotapie"/>
        <w:jc w:val="both"/>
        <w:rPr>
          <w:rFonts w:ascii="Arial Nova Light" w:hAnsi="Arial Nova Light"/>
          <w:sz w:val="16"/>
          <w:szCs w:val="16"/>
        </w:rPr>
      </w:pPr>
      <w:r w:rsidRPr="00EE1050">
        <w:rPr>
          <w:rStyle w:val="Refdenotaalpie"/>
          <w:rFonts w:ascii="Arial Nova Light" w:hAnsi="Arial Nova Light"/>
          <w:sz w:val="16"/>
          <w:szCs w:val="16"/>
        </w:rPr>
        <w:footnoteRef/>
      </w:r>
      <w:r w:rsidRPr="00EE1050">
        <w:rPr>
          <w:rFonts w:ascii="Arial Nova Light" w:hAnsi="Arial Nova Light"/>
          <w:sz w:val="16"/>
          <w:szCs w:val="16"/>
        </w:rPr>
        <w:t xml:space="preserve"> CG, en lo sucesivo.</w:t>
      </w:r>
      <w:r w:rsidRPr="00980E41">
        <w:rPr>
          <w:rFonts w:ascii="Arial Nova Light" w:hAnsi="Arial Nova Light"/>
          <w:sz w:val="16"/>
          <w:szCs w:val="16"/>
        </w:rPr>
        <w:t xml:space="preserve"> </w:t>
      </w:r>
    </w:p>
  </w:footnote>
  <w:footnote w:id="3">
    <w:p w14:paraId="7527288B" w14:textId="6E12ACDF" w:rsidR="002B3373" w:rsidRPr="00980E41" w:rsidRDefault="002B3373"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IEE, en lo sucesivo. </w:t>
      </w:r>
    </w:p>
  </w:footnote>
  <w:footnote w:id="4">
    <w:p w14:paraId="06D24B70" w14:textId="7551B50F" w:rsidR="00064F3D" w:rsidRPr="00980E41" w:rsidRDefault="00064F3D"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Todas las fechas corresponden al año dos mil veintidós, salvo precisión en contrario.</w:t>
      </w:r>
    </w:p>
  </w:footnote>
  <w:footnote w:id="5">
    <w:p w14:paraId="683915C9" w14:textId="77777777" w:rsidR="0085169C" w:rsidRPr="00980E41" w:rsidRDefault="0085169C"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2FE9627A" w14:textId="77777777" w:rsidR="00CB7E12" w:rsidRPr="00537B5B" w:rsidRDefault="00CB7E12" w:rsidP="00CB7E12">
      <w:pPr>
        <w:pStyle w:val="Textonotapie"/>
        <w:jc w:val="both"/>
        <w:rPr>
          <w:rFonts w:ascii="Arial Nova Light" w:hAnsi="Arial Nova Light"/>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Precisados en el numeral 2 de los Lineamientos del INE. Entre otros: partidos políticos, coaliciones y candidaturas diversas.</w:t>
      </w:r>
    </w:p>
  </w:footnote>
  <w:footnote w:id="7">
    <w:p w14:paraId="2773B09F" w14:textId="77777777" w:rsidR="00CB7E12" w:rsidRPr="001D367B" w:rsidRDefault="00CB7E12" w:rsidP="00CB7E12">
      <w:pPr>
        <w:pStyle w:val="Textonotapie"/>
        <w:jc w:val="both"/>
        <w:rPr>
          <w:rFonts w:ascii="Arial Nova" w:hAnsi="Arial Nova"/>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SUP-REP-0726-2018</w:t>
      </w:r>
    </w:p>
  </w:footnote>
  <w:footnote w:id="8">
    <w:p w14:paraId="3180288F" w14:textId="77777777" w:rsidR="00CF7636" w:rsidRPr="001D367B" w:rsidRDefault="00CF7636" w:rsidP="00CF7636">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SUP-JE-92/2021</w:t>
      </w:r>
    </w:p>
  </w:footnote>
  <w:footnote w:id="9">
    <w:p w14:paraId="4E8302B8" w14:textId="77777777" w:rsidR="00CF7636" w:rsidRPr="001D367B" w:rsidRDefault="00CF7636" w:rsidP="00CF7636">
      <w:pPr>
        <w:spacing w:line="360" w:lineRule="auto"/>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Sirve de apoyo lo anterior, lo resuelto por la Sala Superior en el SUP-JE-71/2021.</w:t>
      </w:r>
    </w:p>
  </w:footnote>
  <w:footnote w:id="10">
    <w:p w14:paraId="72FE03A6" w14:textId="77777777" w:rsidR="0072277A" w:rsidRPr="00537B5B" w:rsidRDefault="0072277A" w:rsidP="0072277A">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sustentado en la tesis CVIII/2014, de rubro: “</w:t>
      </w:r>
      <w:r w:rsidRPr="00537B5B">
        <w:rPr>
          <w:rFonts w:ascii="Arial Nova Light" w:hAnsi="Arial Nova Light" w:cs="Arial"/>
          <w:b/>
          <w:bCs/>
          <w:sz w:val="16"/>
          <w:szCs w:val="16"/>
        </w:rPr>
        <w:t>DERECHOS DE LOS NIÑOS. BASTA CON QUE SE COLOQUEN EN UNA SITUACIÓN DE RIESGO PARA QUE SE VEAN AFECTADOS</w:t>
      </w:r>
      <w:r w:rsidRPr="00537B5B">
        <w:rPr>
          <w:rFonts w:ascii="Arial Nova Light" w:hAnsi="Arial Nova Light" w:cs="Arial"/>
          <w:sz w:val="16"/>
          <w:szCs w:val="16"/>
        </w:rPr>
        <w:t>”.</w:t>
      </w:r>
    </w:p>
  </w:footnote>
  <w:footnote w:id="11">
    <w:p w14:paraId="15DEDA70" w14:textId="77777777" w:rsidR="0072277A" w:rsidRPr="00537B5B" w:rsidRDefault="0072277A" w:rsidP="0072277A">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SRE-PSC-121/2015.</w:t>
      </w:r>
    </w:p>
  </w:footnote>
  <w:footnote w:id="12">
    <w:p w14:paraId="70F0B32B" w14:textId="77777777" w:rsidR="003C2FA0" w:rsidRPr="00537B5B" w:rsidRDefault="003C2FA0" w:rsidP="003C2FA0">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SUP-REP-98/2016.</w:t>
      </w:r>
    </w:p>
  </w:footnote>
  <w:footnote w:id="13">
    <w:p w14:paraId="5D167B12" w14:textId="77777777" w:rsidR="003C2FA0" w:rsidRPr="001D367B" w:rsidRDefault="003C2FA0" w:rsidP="003C2FA0">
      <w:pPr>
        <w:pStyle w:val="Textonotapie"/>
        <w:jc w:val="both"/>
        <w:rPr>
          <w:rFonts w:ascii="Arial Nova" w:hAnsi="Arial Nova"/>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SRE-PSL-9/2019 y SRE-PSD-21/2019.</w:t>
      </w:r>
    </w:p>
  </w:footnote>
  <w:footnote w:id="14">
    <w:p w14:paraId="427C4485" w14:textId="77777777" w:rsidR="003C2FA0" w:rsidRPr="00537B5B" w:rsidRDefault="003C2FA0" w:rsidP="003C2FA0">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15">
    <w:p w14:paraId="7C3EFC63" w14:textId="77777777" w:rsidR="003213D6" w:rsidRPr="001D367B" w:rsidRDefault="003213D6" w:rsidP="003213D6">
      <w:pPr>
        <w:pStyle w:val="Textonotapie"/>
        <w:jc w:val="both"/>
        <w:rPr>
          <w:rFonts w:ascii="Arial Nova" w:hAnsi="Arial Nova"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w:t>
      </w:r>
      <w:r w:rsidRPr="00537B5B">
        <w:rPr>
          <w:rFonts w:ascii="Arial Nova Light" w:hAnsi="Arial Nova Light" w:cs="Arial"/>
          <w:color w:val="000000"/>
          <w:sz w:val="16"/>
          <w:szCs w:val="16"/>
        </w:rPr>
        <w:t xml:space="preserve">Al respecto resulta orientador el criterio, emitido por Tribunales Colegiados de Circuito, con el siguiente rubro: </w:t>
      </w:r>
      <w:r w:rsidRPr="00537B5B">
        <w:rPr>
          <w:rFonts w:ascii="Arial Nova Light" w:hAnsi="Arial Nova Light" w:cs="Arial"/>
          <w:b/>
          <w:bCs/>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37B5B">
        <w:rPr>
          <w:rFonts w:ascii="Arial Nova Light" w:hAnsi="Arial Nova Light" w:cs="Arial"/>
          <w:color w:val="000000"/>
          <w:sz w:val="16"/>
          <w:szCs w:val="16"/>
        </w:rPr>
        <w:t>.</w:t>
      </w:r>
      <w:r w:rsidRPr="001D367B">
        <w:rPr>
          <w:rFonts w:ascii="Arial Nova" w:hAnsi="Arial Nova" w:cs="Arial"/>
          <w:color w:val="000000"/>
          <w:sz w:val="16"/>
          <w:szCs w:val="16"/>
        </w:rPr>
        <w:t xml:space="preserve"> </w:t>
      </w:r>
    </w:p>
  </w:footnote>
  <w:footnote w:id="16">
    <w:p w14:paraId="176552CF" w14:textId="77777777" w:rsidR="003213D6" w:rsidRPr="001D367B" w:rsidRDefault="003213D6" w:rsidP="003213D6">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la Sala Superior, de rubro: </w:t>
      </w:r>
      <w:r w:rsidRPr="001D367B">
        <w:rPr>
          <w:rFonts w:ascii="Arial Nova" w:hAnsi="Arial Nova" w:cs="Arial"/>
          <w:b/>
          <w:bCs/>
          <w:color w:val="000000"/>
          <w:sz w:val="16"/>
          <w:szCs w:val="16"/>
        </w:rPr>
        <w:t>SANCIÓN</w:t>
      </w:r>
      <w:r w:rsidRPr="001D367B">
        <w:rPr>
          <w:rFonts w:ascii="Arial Nova" w:hAnsi="Arial Nova" w:cs="Arial"/>
          <w:color w:val="000000"/>
          <w:sz w:val="16"/>
          <w:szCs w:val="16"/>
        </w:rPr>
        <w:t>. </w:t>
      </w:r>
      <w:r w:rsidRPr="001D367B">
        <w:rPr>
          <w:rFonts w:ascii="Arial Nova" w:hAnsi="Arial Nova" w:cs="Arial"/>
          <w:b/>
          <w:bCs/>
          <w:color w:val="000000"/>
          <w:sz w:val="16"/>
          <w:szCs w:val="16"/>
        </w:rPr>
        <w:t>CON LA DEMOSTRACIÓN DE LA FALTA PROCEDE LA MÍNIMA QUE CORRESPONDA Y PUEDE AUMENTAR SEGÚN LAS CIRCUNSTANCIAS CONCURRENTES.</w:t>
      </w:r>
    </w:p>
  </w:footnote>
  <w:footnote w:id="17">
    <w:p w14:paraId="252697F5" w14:textId="43A83124" w:rsidR="003213D6" w:rsidRPr="00537B5B" w:rsidRDefault="003213D6" w:rsidP="003213D6">
      <w:pPr>
        <w:pStyle w:val="Textonotapie"/>
        <w:jc w:val="both"/>
        <w:rPr>
          <w:rFonts w:ascii="Arial Nova Light" w:hAnsi="Arial Nova Light"/>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Precisadas en la Oficialía Electoral</w:t>
      </w:r>
      <w:r w:rsidR="00006B28" w:rsidRPr="00537B5B">
        <w:rPr>
          <w:rFonts w:ascii="Arial Nova Light" w:hAnsi="Arial Nova Light"/>
          <w:sz w:val="16"/>
          <w:szCs w:val="16"/>
        </w:rPr>
        <w:t>.</w:t>
      </w:r>
    </w:p>
  </w:footnote>
  <w:footnote w:id="18">
    <w:p w14:paraId="25BB58A8" w14:textId="6BEECCD4" w:rsidR="003213D6" w:rsidRPr="00537B5B" w:rsidRDefault="003213D6" w:rsidP="003213D6">
      <w:pPr>
        <w:pStyle w:val="Textonotapie"/>
        <w:jc w:val="both"/>
        <w:rPr>
          <w:rFonts w:ascii="Arial Nova Light" w:hAnsi="Arial Nova Light"/>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Precisadas en la</w:t>
      </w:r>
      <w:r w:rsidR="001B66C1" w:rsidRPr="00537B5B">
        <w:rPr>
          <w:rFonts w:ascii="Arial Nova Light" w:hAnsi="Arial Nova Light"/>
          <w:sz w:val="16"/>
          <w:szCs w:val="16"/>
        </w:rPr>
        <w:t xml:space="preserve"> </w:t>
      </w:r>
      <w:r w:rsidRPr="00537B5B">
        <w:rPr>
          <w:rFonts w:ascii="Arial Nova Light" w:hAnsi="Arial Nova Light"/>
          <w:sz w:val="16"/>
          <w:szCs w:val="16"/>
        </w:rPr>
        <w:t>oficialía electorales</w:t>
      </w:r>
    </w:p>
  </w:footnote>
  <w:footnote w:id="19">
    <w:p w14:paraId="1F44EA91" w14:textId="77777777" w:rsidR="003213D6" w:rsidRPr="00537B5B" w:rsidRDefault="003213D6" w:rsidP="003213D6">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en la sentencia dictada en el expediente SM-519/2018, que determinó que, en esta clase de asuntos relacionados con menores, la conducta siempre será grave.</w:t>
      </w:r>
    </w:p>
  </w:footnote>
  <w:footnote w:id="20">
    <w:p w14:paraId="79AB7E50" w14:textId="77777777" w:rsidR="00C92361" w:rsidRPr="00537B5B" w:rsidRDefault="00C92361" w:rsidP="00C92361">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w:t>
      </w:r>
      <w:r w:rsidRPr="00537B5B">
        <w:rPr>
          <w:rFonts w:ascii="Arial Nova Light" w:hAnsi="Arial Nova Light" w:cs="Arial"/>
          <w:color w:val="000000"/>
          <w:sz w:val="16"/>
          <w:szCs w:val="16"/>
        </w:rPr>
        <w:t>Al respecto resulta orientador, el criterio, emitido por la Suprema Corte de Justicia de la Nación, con el siguiente rubro:</w:t>
      </w:r>
      <w:r w:rsidRPr="00537B5B">
        <w:rPr>
          <w:rFonts w:ascii="Arial Nova Light" w:hAnsi="Arial Nova Light" w:cs="Arial"/>
          <w:b/>
          <w:bCs/>
          <w:color w:val="000000"/>
          <w:sz w:val="16"/>
          <w:szCs w:val="16"/>
        </w:rPr>
        <w:t xml:space="preserve"> MULTAS FIJAS. LAS LEYES QUE EMPLEAN LA PREPOSICIÓN "HASTA", NO SON INCONSTITUCIONALES.</w:t>
      </w:r>
    </w:p>
  </w:footnote>
  <w:footnote w:id="21">
    <w:p w14:paraId="25606EB6" w14:textId="77777777" w:rsidR="00C92361" w:rsidRPr="00537B5B" w:rsidRDefault="00C92361" w:rsidP="00C92361">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SUP-REP-221/2015.</w:t>
      </w:r>
    </w:p>
  </w:footnote>
  <w:footnote w:id="22">
    <w:p w14:paraId="7F840864" w14:textId="77777777" w:rsidR="00C92361" w:rsidRPr="00537B5B" w:rsidRDefault="00C92361" w:rsidP="00C92361">
      <w:pPr>
        <w:pStyle w:val="Textonotapie"/>
        <w:jc w:val="both"/>
        <w:rPr>
          <w:rFonts w:ascii="Arial Nova Light" w:hAnsi="Arial Nova Light"/>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Jurisprudencia 24/2014. </w:t>
      </w:r>
      <w:r w:rsidRPr="00537B5B">
        <w:rPr>
          <w:rFonts w:ascii="Arial Nova Light" w:hAnsi="Arial Nova Light" w:cs="Arial"/>
          <w:b/>
          <w:bCs/>
          <w:sz w:val="16"/>
          <w:szCs w:val="16"/>
        </w:rPr>
        <w:t>MULTA EN EL PROCEDIMIENTO ADMINISTRATIVO SANCIONADOR. DEBE SUSTENTARSE EN DATOS OBJETIVOS PARA CUANTIFICAR EL BENEFICIO ECONÓMICO OBTENIDO</w:t>
      </w:r>
      <w:r w:rsidRPr="00537B5B">
        <w:rPr>
          <w:rFonts w:ascii="Arial Nova Light" w:hAnsi="Arial Nova Light" w:cs="Arial"/>
          <w:sz w:val="16"/>
          <w:szCs w:val="16"/>
        </w:rPr>
        <w:t xml:space="preserve"> (LEGISLACIÓN DE MICHOACÁN). Gaceta de Jurisprudencia y Tesis en materia electoral, Tribunal Electoral del Poder Judicial de la Federación, Año 7, Número 15, 2014, páginas 48 y 49.</w:t>
      </w:r>
    </w:p>
  </w:footnote>
  <w:footnote w:id="23">
    <w:p w14:paraId="0742E116" w14:textId="411BB709" w:rsidR="00C92361" w:rsidRPr="001D367B" w:rsidRDefault="00C92361" w:rsidP="00C92361">
      <w:pPr>
        <w:pStyle w:val="Textonotapie"/>
        <w:jc w:val="both"/>
        <w:rPr>
          <w:rFonts w:ascii="Arial Nova" w:hAnsi="Arial Nova"/>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En la foja física </w:t>
      </w:r>
      <w:r w:rsidR="001F542C">
        <w:rPr>
          <w:rFonts w:ascii="Arial Nova Light" w:hAnsi="Arial Nova Light"/>
          <w:sz w:val="16"/>
          <w:szCs w:val="16"/>
        </w:rPr>
        <w:t>432</w:t>
      </w:r>
      <w:r w:rsidRPr="00537B5B">
        <w:rPr>
          <w:rFonts w:ascii="Arial Nova Light" w:hAnsi="Arial Nova Light"/>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151F" w14:textId="435567FE" w:rsidR="00840B25" w:rsidRDefault="00DB11F1">
    <w:pPr>
      <w:pStyle w:val="Encabezado"/>
    </w:pPr>
    <w:r>
      <w:rPr>
        <w:noProof/>
      </w:rPr>
      <w:pict w14:anchorId="27DF7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265344" o:sp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5CDA45D" w:rsidR="00A76652" w:rsidRDefault="00DB11F1" w:rsidP="00266F24">
    <w:pPr>
      <w:pStyle w:val="Encabezado"/>
      <w:jc w:val="center"/>
      <w:rPr>
        <w:rFonts w:ascii="Arial" w:hAnsi="Arial" w:cs="Arial"/>
        <w:b/>
        <w:sz w:val="18"/>
        <w:szCs w:val="18"/>
      </w:rPr>
    </w:pPr>
    <w:r>
      <w:rPr>
        <w:noProof/>
      </w:rPr>
      <w:pict w14:anchorId="71E41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265345" o:sp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DB11F1"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A672" w14:textId="29337C17" w:rsidR="00840B25" w:rsidRDefault="00DB11F1">
    <w:pPr>
      <w:pStyle w:val="Encabezado"/>
    </w:pPr>
    <w:r>
      <w:rPr>
        <w:noProof/>
      </w:rPr>
      <w:pict w14:anchorId="42C561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265343"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C116CE"/>
    <w:multiLevelType w:val="hybridMultilevel"/>
    <w:tmpl w:val="19D2DB22"/>
    <w:lvl w:ilvl="0" w:tplc="080A0001">
      <w:start w:val="1"/>
      <w:numFmt w:val="bullet"/>
      <w:lvlText w:val=""/>
      <w:lvlJc w:val="left"/>
      <w:pPr>
        <w:ind w:left="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7"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3F7AEC"/>
    <w:multiLevelType w:val="hybridMultilevel"/>
    <w:tmpl w:val="EE748F86"/>
    <w:lvl w:ilvl="0" w:tplc="C22A48D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F84EA7"/>
    <w:multiLevelType w:val="hybridMultilevel"/>
    <w:tmpl w:val="301876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DE09B7"/>
    <w:multiLevelType w:val="hybridMultilevel"/>
    <w:tmpl w:val="470609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74F413EB"/>
    <w:multiLevelType w:val="hybridMultilevel"/>
    <w:tmpl w:val="8ABAA8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7" w15:restartNumberingAfterBreak="0">
    <w:nsid w:val="7A735A2A"/>
    <w:multiLevelType w:val="hybridMultilevel"/>
    <w:tmpl w:val="73028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16"/>
  </w:num>
  <w:num w:numId="2" w16cid:durableId="1200751221">
    <w:abstractNumId w:val="11"/>
  </w:num>
  <w:num w:numId="3" w16cid:durableId="1410348480">
    <w:abstractNumId w:val="7"/>
  </w:num>
  <w:num w:numId="4" w16cid:durableId="548107114">
    <w:abstractNumId w:val="17"/>
  </w:num>
  <w:num w:numId="5" w16cid:durableId="1102339972">
    <w:abstractNumId w:val="3"/>
  </w:num>
  <w:num w:numId="6" w16cid:durableId="94911395">
    <w:abstractNumId w:val="6"/>
  </w:num>
  <w:num w:numId="7" w16cid:durableId="41175618">
    <w:abstractNumId w:val="5"/>
  </w:num>
  <w:num w:numId="8" w16cid:durableId="1692876310">
    <w:abstractNumId w:val="1"/>
  </w:num>
  <w:num w:numId="9" w16cid:durableId="940331141">
    <w:abstractNumId w:val="2"/>
  </w:num>
  <w:num w:numId="10" w16cid:durableId="1465851305">
    <w:abstractNumId w:val="8"/>
  </w:num>
  <w:num w:numId="11" w16cid:durableId="59910054">
    <w:abstractNumId w:val="10"/>
  </w:num>
  <w:num w:numId="12" w16cid:durableId="1092967230">
    <w:abstractNumId w:val="4"/>
  </w:num>
  <w:num w:numId="13" w16cid:durableId="1520585848">
    <w:abstractNumId w:val="9"/>
  </w:num>
  <w:num w:numId="14" w16cid:durableId="192770097">
    <w:abstractNumId w:val="12"/>
  </w:num>
  <w:num w:numId="15" w16cid:durableId="1634484627">
    <w:abstractNumId w:val="15"/>
  </w:num>
  <w:num w:numId="16" w16cid:durableId="1340936212">
    <w:abstractNumId w:val="13"/>
  </w:num>
  <w:num w:numId="17" w16cid:durableId="1897009354">
    <w:abstractNumId w:val="0"/>
  </w:num>
  <w:num w:numId="18" w16cid:durableId="1635064393">
    <w:abstractNumId w:val="18"/>
  </w:num>
  <w:num w:numId="19" w16cid:durableId="205665558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2399"/>
    <w:rsid w:val="00003C4B"/>
    <w:rsid w:val="00004914"/>
    <w:rsid w:val="00005241"/>
    <w:rsid w:val="00006A68"/>
    <w:rsid w:val="00006B28"/>
    <w:rsid w:val="00006BC2"/>
    <w:rsid w:val="000076DE"/>
    <w:rsid w:val="00011E4B"/>
    <w:rsid w:val="00011E67"/>
    <w:rsid w:val="00011EB7"/>
    <w:rsid w:val="0001596B"/>
    <w:rsid w:val="0001696F"/>
    <w:rsid w:val="000175A2"/>
    <w:rsid w:val="00022F86"/>
    <w:rsid w:val="00024512"/>
    <w:rsid w:val="00024F8E"/>
    <w:rsid w:val="00025422"/>
    <w:rsid w:val="000255C0"/>
    <w:rsid w:val="000270CA"/>
    <w:rsid w:val="000304C2"/>
    <w:rsid w:val="00030D80"/>
    <w:rsid w:val="00030D97"/>
    <w:rsid w:val="0003119A"/>
    <w:rsid w:val="00031370"/>
    <w:rsid w:val="00033A4C"/>
    <w:rsid w:val="00033C3F"/>
    <w:rsid w:val="00034386"/>
    <w:rsid w:val="00035050"/>
    <w:rsid w:val="0003626C"/>
    <w:rsid w:val="00037314"/>
    <w:rsid w:val="00037CA8"/>
    <w:rsid w:val="0004072B"/>
    <w:rsid w:val="00040E88"/>
    <w:rsid w:val="00041987"/>
    <w:rsid w:val="00043D4B"/>
    <w:rsid w:val="00043EC7"/>
    <w:rsid w:val="00045B40"/>
    <w:rsid w:val="00045BA4"/>
    <w:rsid w:val="00046452"/>
    <w:rsid w:val="00050CE9"/>
    <w:rsid w:val="00051060"/>
    <w:rsid w:val="0005109B"/>
    <w:rsid w:val="0005154F"/>
    <w:rsid w:val="00051DCA"/>
    <w:rsid w:val="00052E02"/>
    <w:rsid w:val="00053BD5"/>
    <w:rsid w:val="00056289"/>
    <w:rsid w:val="0005688D"/>
    <w:rsid w:val="00057DAA"/>
    <w:rsid w:val="000600B7"/>
    <w:rsid w:val="00061962"/>
    <w:rsid w:val="000623C2"/>
    <w:rsid w:val="00063150"/>
    <w:rsid w:val="00063290"/>
    <w:rsid w:val="00064F3D"/>
    <w:rsid w:val="000650F2"/>
    <w:rsid w:val="000660EB"/>
    <w:rsid w:val="00066524"/>
    <w:rsid w:val="00067BCF"/>
    <w:rsid w:val="00067DA3"/>
    <w:rsid w:val="000720FA"/>
    <w:rsid w:val="0007287C"/>
    <w:rsid w:val="00073110"/>
    <w:rsid w:val="00073FB4"/>
    <w:rsid w:val="00074EBC"/>
    <w:rsid w:val="000751A6"/>
    <w:rsid w:val="00075A5F"/>
    <w:rsid w:val="00077B4D"/>
    <w:rsid w:val="000809C0"/>
    <w:rsid w:val="00081135"/>
    <w:rsid w:val="0008169F"/>
    <w:rsid w:val="00081B4C"/>
    <w:rsid w:val="000830F1"/>
    <w:rsid w:val="00083C73"/>
    <w:rsid w:val="00083FA2"/>
    <w:rsid w:val="00084B60"/>
    <w:rsid w:val="0008614F"/>
    <w:rsid w:val="00086439"/>
    <w:rsid w:val="000876BE"/>
    <w:rsid w:val="000904C4"/>
    <w:rsid w:val="00090E71"/>
    <w:rsid w:val="00092110"/>
    <w:rsid w:val="00092A31"/>
    <w:rsid w:val="00092B25"/>
    <w:rsid w:val="000930FC"/>
    <w:rsid w:val="000934C3"/>
    <w:rsid w:val="00095ECE"/>
    <w:rsid w:val="00096130"/>
    <w:rsid w:val="000963AC"/>
    <w:rsid w:val="0009719F"/>
    <w:rsid w:val="000975C6"/>
    <w:rsid w:val="000A03F5"/>
    <w:rsid w:val="000A1934"/>
    <w:rsid w:val="000A2310"/>
    <w:rsid w:val="000A364F"/>
    <w:rsid w:val="000A3B71"/>
    <w:rsid w:val="000A5D31"/>
    <w:rsid w:val="000A7521"/>
    <w:rsid w:val="000B02FC"/>
    <w:rsid w:val="000B11E2"/>
    <w:rsid w:val="000B151C"/>
    <w:rsid w:val="000B43FC"/>
    <w:rsid w:val="000B4A12"/>
    <w:rsid w:val="000B4A8C"/>
    <w:rsid w:val="000B4D46"/>
    <w:rsid w:val="000B54B4"/>
    <w:rsid w:val="000B7CD9"/>
    <w:rsid w:val="000C245C"/>
    <w:rsid w:val="000C24A7"/>
    <w:rsid w:val="000C2F5B"/>
    <w:rsid w:val="000C4022"/>
    <w:rsid w:val="000C66D1"/>
    <w:rsid w:val="000C73B0"/>
    <w:rsid w:val="000C7C8A"/>
    <w:rsid w:val="000C7C9A"/>
    <w:rsid w:val="000D4118"/>
    <w:rsid w:val="000D494A"/>
    <w:rsid w:val="000D4B2B"/>
    <w:rsid w:val="000D6837"/>
    <w:rsid w:val="000D6EBE"/>
    <w:rsid w:val="000D77F1"/>
    <w:rsid w:val="000E0A17"/>
    <w:rsid w:val="000E15A9"/>
    <w:rsid w:val="000E227B"/>
    <w:rsid w:val="000E3E42"/>
    <w:rsid w:val="000E73A2"/>
    <w:rsid w:val="000F2577"/>
    <w:rsid w:val="000F3B57"/>
    <w:rsid w:val="000F3FAD"/>
    <w:rsid w:val="000F7CD5"/>
    <w:rsid w:val="00102E54"/>
    <w:rsid w:val="001038CE"/>
    <w:rsid w:val="00103C31"/>
    <w:rsid w:val="00103E03"/>
    <w:rsid w:val="00105433"/>
    <w:rsid w:val="0010553B"/>
    <w:rsid w:val="00106DFA"/>
    <w:rsid w:val="00107E49"/>
    <w:rsid w:val="00113968"/>
    <w:rsid w:val="00114643"/>
    <w:rsid w:val="00114CD2"/>
    <w:rsid w:val="001152A8"/>
    <w:rsid w:val="00115E60"/>
    <w:rsid w:val="00116E0F"/>
    <w:rsid w:val="0011700C"/>
    <w:rsid w:val="001173CF"/>
    <w:rsid w:val="001226DA"/>
    <w:rsid w:val="00124B5A"/>
    <w:rsid w:val="00124C6B"/>
    <w:rsid w:val="00125347"/>
    <w:rsid w:val="0012616B"/>
    <w:rsid w:val="00130459"/>
    <w:rsid w:val="00131600"/>
    <w:rsid w:val="001318FA"/>
    <w:rsid w:val="00131C6F"/>
    <w:rsid w:val="00133916"/>
    <w:rsid w:val="00134265"/>
    <w:rsid w:val="001358B0"/>
    <w:rsid w:val="00135C77"/>
    <w:rsid w:val="0013605A"/>
    <w:rsid w:val="001366DB"/>
    <w:rsid w:val="00136FE4"/>
    <w:rsid w:val="00137C59"/>
    <w:rsid w:val="00137E34"/>
    <w:rsid w:val="001406BF"/>
    <w:rsid w:val="001409B0"/>
    <w:rsid w:val="00142380"/>
    <w:rsid w:val="00142A49"/>
    <w:rsid w:val="00143492"/>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1B4C"/>
    <w:rsid w:val="00164198"/>
    <w:rsid w:val="0016499E"/>
    <w:rsid w:val="00164F55"/>
    <w:rsid w:val="00165BBA"/>
    <w:rsid w:val="00166546"/>
    <w:rsid w:val="00167B26"/>
    <w:rsid w:val="00171288"/>
    <w:rsid w:val="00171623"/>
    <w:rsid w:val="00173BAD"/>
    <w:rsid w:val="00174307"/>
    <w:rsid w:val="00175F9A"/>
    <w:rsid w:val="0017749C"/>
    <w:rsid w:val="0017777D"/>
    <w:rsid w:val="00177D47"/>
    <w:rsid w:val="00181310"/>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53F5"/>
    <w:rsid w:val="001A7308"/>
    <w:rsid w:val="001A7D64"/>
    <w:rsid w:val="001B004F"/>
    <w:rsid w:val="001B154A"/>
    <w:rsid w:val="001B16D8"/>
    <w:rsid w:val="001B2744"/>
    <w:rsid w:val="001B3DAB"/>
    <w:rsid w:val="001B4115"/>
    <w:rsid w:val="001B66C1"/>
    <w:rsid w:val="001B748C"/>
    <w:rsid w:val="001C1236"/>
    <w:rsid w:val="001C1BCC"/>
    <w:rsid w:val="001C260B"/>
    <w:rsid w:val="001C37A2"/>
    <w:rsid w:val="001C3E69"/>
    <w:rsid w:val="001C4DDC"/>
    <w:rsid w:val="001C5455"/>
    <w:rsid w:val="001C6A4E"/>
    <w:rsid w:val="001C6DFF"/>
    <w:rsid w:val="001C74C9"/>
    <w:rsid w:val="001C7723"/>
    <w:rsid w:val="001D12AD"/>
    <w:rsid w:val="001D1F62"/>
    <w:rsid w:val="001D38B3"/>
    <w:rsid w:val="001D423C"/>
    <w:rsid w:val="001D5E74"/>
    <w:rsid w:val="001D7B15"/>
    <w:rsid w:val="001D7E06"/>
    <w:rsid w:val="001E0106"/>
    <w:rsid w:val="001E03A6"/>
    <w:rsid w:val="001E0D21"/>
    <w:rsid w:val="001E2E1F"/>
    <w:rsid w:val="001E47CD"/>
    <w:rsid w:val="001E53C9"/>
    <w:rsid w:val="001E58E4"/>
    <w:rsid w:val="001E6A4B"/>
    <w:rsid w:val="001E6B36"/>
    <w:rsid w:val="001F02B4"/>
    <w:rsid w:val="001F05C2"/>
    <w:rsid w:val="001F0808"/>
    <w:rsid w:val="001F30D3"/>
    <w:rsid w:val="001F34BD"/>
    <w:rsid w:val="001F436B"/>
    <w:rsid w:val="001F4438"/>
    <w:rsid w:val="001F542C"/>
    <w:rsid w:val="001F54CA"/>
    <w:rsid w:val="0020115C"/>
    <w:rsid w:val="002012E7"/>
    <w:rsid w:val="00202A61"/>
    <w:rsid w:val="00202AAC"/>
    <w:rsid w:val="00203795"/>
    <w:rsid w:val="0020393C"/>
    <w:rsid w:val="002044F0"/>
    <w:rsid w:val="0021023F"/>
    <w:rsid w:val="00210530"/>
    <w:rsid w:val="00210555"/>
    <w:rsid w:val="002107A2"/>
    <w:rsid w:val="0021104E"/>
    <w:rsid w:val="00211ADB"/>
    <w:rsid w:val="00213481"/>
    <w:rsid w:val="0021351D"/>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2CA"/>
    <w:rsid w:val="00244D33"/>
    <w:rsid w:val="002451D0"/>
    <w:rsid w:val="00250BCB"/>
    <w:rsid w:val="002519E1"/>
    <w:rsid w:val="00252954"/>
    <w:rsid w:val="0025420E"/>
    <w:rsid w:val="00254B87"/>
    <w:rsid w:val="00254FC7"/>
    <w:rsid w:val="002557B6"/>
    <w:rsid w:val="00260238"/>
    <w:rsid w:val="00260A83"/>
    <w:rsid w:val="00262DE8"/>
    <w:rsid w:val="00263EB2"/>
    <w:rsid w:val="002641E6"/>
    <w:rsid w:val="0026519A"/>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FB5"/>
    <w:rsid w:val="0028216E"/>
    <w:rsid w:val="00282A81"/>
    <w:rsid w:val="00283553"/>
    <w:rsid w:val="002866E3"/>
    <w:rsid w:val="00286BC4"/>
    <w:rsid w:val="0029078C"/>
    <w:rsid w:val="00293093"/>
    <w:rsid w:val="00293E7B"/>
    <w:rsid w:val="0029481E"/>
    <w:rsid w:val="00295AF3"/>
    <w:rsid w:val="00295B97"/>
    <w:rsid w:val="00295FE8"/>
    <w:rsid w:val="002974F8"/>
    <w:rsid w:val="00297EB1"/>
    <w:rsid w:val="002A1444"/>
    <w:rsid w:val="002A355E"/>
    <w:rsid w:val="002A40F1"/>
    <w:rsid w:val="002A50F8"/>
    <w:rsid w:val="002A6388"/>
    <w:rsid w:val="002A66F1"/>
    <w:rsid w:val="002A6ABE"/>
    <w:rsid w:val="002A7382"/>
    <w:rsid w:val="002A7F8C"/>
    <w:rsid w:val="002B2290"/>
    <w:rsid w:val="002B292E"/>
    <w:rsid w:val="002B2EFF"/>
    <w:rsid w:val="002B3373"/>
    <w:rsid w:val="002B3B87"/>
    <w:rsid w:val="002B5A1D"/>
    <w:rsid w:val="002B5E96"/>
    <w:rsid w:val="002C1731"/>
    <w:rsid w:val="002C32B5"/>
    <w:rsid w:val="002C4796"/>
    <w:rsid w:val="002C484E"/>
    <w:rsid w:val="002C5275"/>
    <w:rsid w:val="002C7C03"/>
    <w:rsid w:val="002D04BC"/>
    <w:rsid w:val="002D0582"/>
    <w:rsid w:val="002D0D77"/>
    <w:rsid w:val="002D1173"/>
    <w:rsid w:val="002D14C8"/>
    <w:rsid w:val="002D180C"/>
    <w:rsid w:val="002D2113"/>
    <w:rsid w:val="002D24C7"/>
    <w:rsid w:val="002D3A7A"/>
    <w:rsid w:val="002D4F04"/>
    <w:rsid w:val="002D6842"/>
    <w:rsid w:val="002E0366"/>
    <w:rsid w:val="002E04FB"/>
    <w:rsid w:val="002E0A89"/>
    <w:rsid w:val="002E12D6"/>
    <w:rsid w:val="002E1C3A"/>
    <w:rsid w:val="002E3863"/>
    <w:rsid w:val="002E3D73"/>
    <w:rsid w:val="002E47EA"/>
    <w:rsid w:val="002E5527"/>
    <w:rsid w:val="002E5FFD"/>
    <w:rsid w:val="002E68EF"/>
    <w:rsid w:val="002E6D5A"/>
    <w:rsid w:val="002E74CD"/>
    <w:rsid w:val="002F008B"/>
    <w:rsid w:val="002F0A8C"/>
    <w:rsid w:val="002F107D"/>
    <w:rsid w:val="002F26FE"/>
    <w:rsid w:val="002F30C7"/>
    <w:rsid w:val="002F60EC"/>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100F5"/>
    <w:rsid w:val="00310FB3"/>
    <w:rsid w:val="0031146E"/>
    <w:rsid w:val="00311628"/>
    <w:rsid w:val="00314176"/>
    <w:rsid w:val="0031614B"/>
    <w:rsid w:val="003163B6"/>
    <w:rsid w:val="00316E05"/>
    <w:rsid w:val="003213D6"/>
    <w:rsid w:val="00321E45"/>
    <w:rsid w:val="00322F08"/>
    <w:rsid w:val="0032312E"/>
    <w:rsid w:val="00323D85"/>
    <w:rsid w:val="00324A64"/>
    <w:rsid w:val="00326547"/>
    <w:rsid w:val="00326D9A"/>
    <w:rsid w:val="0032768A"/>
    <w:rsid w:val="003300FF"/>
    <w:rsid w:val="0033035B"/>
    <w:rsid w:val="0033182E"/>
    <w:rsid w:val="003319D7"/>
    <w:rsid w:val="00332724"/>
    <w:rsid w:val="00332803"/>
    <w:rsid w:val="00332C78"/>
    <w:rsid w:val="00333423"/>
    <w:rsid w:val="003340DC"/>
    <w:rsid w:val="003355E8"/>
    <w:rsid w:val="00335E40"/>
    <w:rsid w:val="00336721"/>
    <w:rsid w:val="00336A4B"/>
    <w:rsid w:val="00336B78"/>
    <w:rsid w:val="0033773B"/>
    <w:rsid w:val="003400E2"/>
    <w:rsid w:val="00340E53"/>
    <w:rsid w:val="00342322"/>
    <w:rsid w:val="003435D3"/>
    <w:rsid w:val="0034421C"/>
    <w:rsid w:val="00344B46"/>
    <w:rsid w:val="003458DA"/>
    <w:rsid w:val="00345A7B"/>
    <w:rsid w:val="00345C61"/>
    <w:rsid w:val="00345E00"/>
    <w:rsid w:val="00351306"/>
    <w:rsid w:val="00351A68"/>
    <w:rsid w:val="0035211A"/>
    <w:rsid w:val="003531D6"/>
    <w:rsid w:val="003534DB"/>
    <w:rsid w:val="00354674"/>
    <w:rsid w:val="00354DD6"/>
    <w:rsid w:val="00354DE0"/>
    <w:rsid w:val="00357E8D"/>
    <w:rsid w:val="00360930"/>
    <w:rsid w:val="003615D6"/>
    <w:rsid w:val="00361FC6"/>
    <w:rsid w:val="0036302E"/>
    <w:rsid w:val="00364678"/>
    <w:rsid w:val="0036514D"/>
    <w:rsid w:val="003654B5"/>
    <w:rsid w:val="00365AC2"/>
    <w:rsid w:val="00366285"/>
    <w:rsid w:val="00367E10"/>
    <w:rsid w:val="00370797"/>
    <w:rsid w:val="0037192A"/>
    <w:rsid w:val="0037231A"/>
    <w:rsid w:val="00372998"/>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59E"/>
    <w:rsid w:val="003916E7"/>
    <w:rsid w:val="00392B71"/>
    <w:rsid w:val="0039320C"/>
    <w:rsid w:val="00394CD4"/>
    <w:rsid w:val="003A0591"/>
    <w:rsid w:val="003A1D85"/>
    <w:rsid w:val="003A3453"/>
    <w:rsid w:val="003A3671"/>
    <w:rsid w:val="003A3806"/>
    <w:rsid w:val="003A3C77"/>
    <w:rsid w:val="003A51C1"/>
    <w:rsid w:val="003A6510"/>
    <w:rsid w:val="003A6808"/>
    <w:rsid w:val="003A6BA2"/>
    <w:rsid w:val="003B1307"/>
    <w:rsid w:val="003B2BE8"/>
    <w:rsid w:val="003B36D3"/>
    <w:rsid w:val="003B46D3"/>
    <w:rsid w:val="003B5CD2"/>
    <w:rsid w:val="003B701F"/>
    <w:rsid w:val="003B7971"/>
    <w:rsid w:val="003C0CC4"/>
    <w:rsid w:val="003C138A"/>
    <w:rsid w:val="003C273D"/>
    <w:rsid w:val="003C2CEE"/>
    <w:rsid w:val="003C2FA0"/>
    <w:rsid w:val="003C3019"/>
    <w:rsid w:val="003C3B61"/>
    <w:rsid w:val="003C56E7"/>
    <w:rsid w:val="003C5822"/>
    <w:rsid w:val="003C6A1D"/>
    <w:rsid w:val="003C6FC1"/>
    <w:rsid w:val="003C73C2"/>
    <w:rsid w:val="003C7F92"/>
    <w:rsid w:val="003D0AE5"/>
    <w:rsid w:val="003D10BB"/>
    <w:rsid w:val="003D118A"/>
    <w:rsid w:val="003D16C7"/>
    <w:rsid w:val="003D2075"/>
    <w:rsid w:val="003D2B34"/>
    <w:rsid w:val="003D2FEC"/>
    <w:rsid w:val="003D319C"/>
    <w:rsid w:val="003D3382"/>
    <w:rsid w:val="003D3CEA"/>
    <w:rsid w:val="003D4704"/>
    <w:rsid w:val="003D6632"/>
    <w:rsid w:val="003D68B4"/>
    <w:rsid w:val="003D7EFC"/>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6FD0"/>
    <w:rsid w:val="003F70C3"/>
    <w:rsid w:val="003F720C"/>
    <w:rsid w:val="003F7397"/>
    <w:rsid w:val="0040107F"/>
    <w:rsid w:val="00402B02"/>
    <w:rsid w:val="004030D5"/>
    <w:rsid w:val="00403306"/>
    <w:rsid w:val="00405396"/>
    <w:rsid w:val="00405AD8"/>
    <w:rsid w:val="00405DCF"/>
    <w:rsid w:val="0040635C"/>
    <w:rsid w:val="00406808"/>
    <w:rsid w:val="00406909"/>
    <w:rsid w:val="0040767A"/>
    <w:rsid w:val="004078CC"/>
    <w:rsid w:val="00411079"/>
    <w:rsid w:val="004141CB"/>
    <w:rsid w:val="00414602"/>
    <w:rsid w:val="0041748D"/>
    <w:rsid w:val="00417D49"/>
    <w:rsid w:val="00420FC2"/>
    <w:rsid w:val="004218D7"/>
    <w:rsid w:val="004222BB"/>
    <w:rsid w:val="004262AF"/>
    <w:rsid w:val="00426437"/>
    <w:rsid w:val="0042779D"/>
    <w:rsid w:val="004304FB"/>
    <w:rsid w:val="00430783"/>
    <w:rsid w:val="00430C87"/>
    <w:rsid w:val="0043138E"/>
    <w:rsid w:val="0043233C"/>
    <w:rsid w:val="00435AFA"/>
    <w:rsid w:val="00436278"/>
    <w:rsid w:val="00436681"/>
    <w:rsid w:val="00436A51"/>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6924"/>
    <w:rsid w:val="00467C3C"/>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97667"/>
    <w:rsid w:val="004A0D22"/>
    <w:rsid w:val="004A18DE"/>
    <w:rsid w:val="004A1FBF"/>
    <w:rsid w:val="004A21C2"/>
    <w:rsid w:val="004A2764"/>
    <w:rsid w:val="004A33D3"/>
    <w:rsid w:val="004A3A09"/>
    <w:rsid w:val="004A52DE"/>
    <w:rsid w:val="004A55C7"/>
    <w:rsid w:val="004A6252"/>
    <w:rsid w:val="004A692D"/>
    <w:rsid w:val="004A6CA4"/>
    <w:rsid w:val="004A7C3E"/>
    <w:rsid w:val="004B0EA0"/>
    <w:rsid w:val="004B2882"/>
    <w:rsid w:val="004B2D93"/>
    <w:rsid w:val="004B4CF4"/>
    <w:rsid w:val="004B62FF"/>
    <w:rsid w:val="004B6767"/>
    <w:rsid w:val="004B7672"/>
    <w:rsid w:val="004C0BA8"/>
    <w:rsid w:val="004C1DBB"/>
    <w:rsid w:val="004C36A8"/>
    <w:rsid w:val="004C4104"/>
    <w:rsid w:val="004C51CF"/>
    <w:rsid w:val="004C51D9"/>
    <w:rsid w:val="004C5EA0"/>
    <w:rsid w:val="004D148B"/>
    <w:rsid w:val="004D2076"/>
    <w:rsid w:val="004D263D"/>
    <w:rsid w:val="004D2D1A"/>
    <w:rsid w:val="004D4A0F"/>
    <w:rsid w:val="004D4B88"/>
    <w:rsid w:val="004D509E"/>
    <w:rsid w:val="004D557E"/>
    <w:rsid w:val="004D5F8D"/>
    <w:rsid w:val="004D7700"/>
    <w:rsid w:val="004E006F"/>
    <w:rsid w:val="004E0867"/>
    <w:rsid w:val="004E08A7"/>
    <w:rsid w:val="004E0F90"/>
    <w:rsid w:val="004E14B4"/>
    <w:rsid w:val="004E217D"/>
    <w:rsid w:val="004E306A"/>
    <w:rsid w:val="004E5BBF"/>
    <w:rsid w:val="004E5D98"/>
    <w:rsid w:val="004E7444"/>
    <w:rsid w:val="004F03F0"/>
    <w:rsid w:val="004F04AE"/>
    <w:rsid w:val="004F1F43"/>
    <w:rsid w:val="004F331E"/>
    <w:rsid w:val="004F33A6"/>
    <w:rsid w:val="004F3E75"/>
    <w:rsid w:val="004F4EFC"/>
    <w:rsid w:val="004F5890"/>
    <w:rsid w:val="004F5965"/>
    <w:rsid w:val="004F5EC7"/>
    <w:rsid w:val="004F693C"/>
    <w:rsid w:val="00500D6B"/>
    <w:rsid w:val="0050170E"/>
    <w:rsid w:val="00501790"/>
    <w:rsid w:val="00501A2F"/>
    <w:rsid w:val="0050245C"/>
    <w:rsid w:val="00502736"/>
    <w:rsid w:val="005027C4"/>
    <w:rsid w:val="0050303A"/>
    <w:rsid w:val="0050432F"/>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16E86"/>
    <w:rsid w:val="005224E8"/>
    <w:rsid w:val="005226DF"/>
    <w:rsid w:val="00525D3F"/>
    <w:rsid w:val="005270BD"/>
    <w:rsid w:val="00527A06"/>
    <w:rsid w:val="00530960"/>
    <w:rsid w:val="00530B73"/>
    <w:rsid w:val="00532AF2"/>
    <w:rsid w:val="0053371E"/>
    <w:rsid w:val="00533E7C"/>
    <w:rsid w:val="005349BB"/>
    <w:rsid w:val="00534A60"/>
    <w:rsid w:val="00537B5B"/>
    <w:rsid w:val="00537ED5"/>
    <w:rsid w:val="005408CC"/>
    <w:rsid w:val="00540A99"/>
    <w:rsid w:val="00540DA4"/>
    <w:rsid w:val="00541B9F"/>
    <w:rsid w:val="00543171"/>
    <w:rsid w:val="00543A29"/>
    <w:rsid w:val="005457FA"/>
    <w:rsid w:val="00545811"/>
    <w:rsid w:val="005473DC"/>
    <w:rsid w:val="00547434"/>
    <w:rsid w:val="00551821"/>
    <w:rsid w:val="0055230D"/>
    <w:rsid w:val="00552857"/>
    <w:rsid w:val="00553854"/>
    <w:rsid w:val="00555F38"/>
    <w:rsid w:val="00556A09"/>
    <w:rsid w:val="00556F50"/>
    <w:rsid w:val="00557029"/>
    <w:rsid w:val="005577C0"/>
    <w:rsid w:val="00562791"/>
    <w:rsid w:val="00563076"/>
    <w:rsid w:val="0056315B"/>
    <w:rsid w:val="00563421"/>
    <w:rsid w:val="005645FC"/>
    <w:rsid w:val="0056499F"/>
    <w:rsid w:val="00564CF4"/>
    <w:rsid w:val="00565B29"/>
    <w:rsid w:val="005664EC"/>
    <w:rsid w:val="005705AA"/>
    <w:rsid w:val="0057065F"/>
    <w:rsid w:val="00573E99"/>
    <w:rsid w:val="005746C4"/>
    <w:rsid w:val="005748D4"/>
    <w:rsid w:val="00574D84"/>
    <w:rsid w:val="00574F5F"/>
    <w:rsid w:val="005751EA"/>
    <w:rsid w:val="0057556B"/>
    <w:rsid w:val="00576789"/>
    <w:rsid w:val="00577E10"/>
    <w:rsid w:val="00580987"/>
    <w:rsid w:val="00581687"/>
    <w:rsid w:val="00581AF0"/>
    <w:rsid w:val="00582036"/>
    <w:rsid w:val="00583F48"/>
    <w:rsid w:val="0058453B"/>
    <w:rsid w:val="00584F85"/>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194A"/>
    <w:rsid w:val="005A41A5"/>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A73"/>
    <w:rsid w:val="005C5354"/>
    <w:rsid w:val="005C6FC1"/>
    <w:rsid w:val="005D14A9"/>
    <w:rsid w:val="005D24D3"/>
    <w:rsid w:val="005D31BE"/>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E7745"/>
    <w:rsid w:val="005F0497"/>
    <w:rsid w:val="005F08D5"/>
    <w:rsid w:val="005F3117"/>
    <w:rsid w:val="005F3850"/>
    <w:rsid w:val="005F4EF1"/>
    <w:rsid w:val="005F641A"/>
    <w:rsid w:val="005F6C82"/>
    <w:rsid w:val="005F7922"/>
    <w:rsid w:val="006009FD"/>
    <w:rsid w:val="006042EF"/>
    <w:rsid w:val="00605E98"/>
    <w:rsid w:val="00605F13"/>
    <w:rsid w:val="006071FE"/>
    <w:rsid w:val="006102CA"/>
    <w:rsid w:val="00611223"/>
    <w:rsid w:val="00611DD2"/>
    <w:rsid w:val="00612E0E"/>
    <w:rsid w:val="00615484"/>
    <w:rsid w:val="00615C39"/>
    <w:rsid w:val="006167E4"/>
    <w:rsid w:val="00616AE7"/>
    <w:rsid w:val="00616C11"/>
    <w:rsid w:val="006171E0"/>
    <w:rsid w:val="00617B07"/>
    <w:rsid w:val="006201E2"/>
    <w:rsid w:val="00620688"/>
    <w:rsid w:val="0062102E"/>
    <w:rsid w:val="00621D1A"/>
    <w:rsid w:val="00621E29"/>
    <w:rsid w:val="0062249E"/>
    <w:rsid w:val="00623944"/>
    <w:rsid w:val="006244FF"/>
    <w:rsid w:val="006257C1"/>
    <w:rsid w:val="00627161"/>
    <w:rsid w:val="00630A06"/>
    <w:rsid w:val="00630CD3"/>
    <w:rsid w:val="00631A81"/>
    <w:rsid w:val="006322F4"/>
    <w:rsid w:val="00632B54"/>
    <w:rsid w:val="00633124"/>
    <w:rsid w:val="006331FE"/>
    <w:rsid w:val="00634379"/>
    <w:rsid w:val="00634486"/>
    <w:rsid w:val="00635C87"/>
    <w:rsid w:val="0063632A"/>
    <w:rsid w:val="006373B5"/>
    <w:rsid w:val="0064225A"/>
    <w:rsid w:val="00642D1B"/>
    <w:rsid w:val="00642FE7"/>
    <w:rsid w:val="00644026"/>
    <w:rsid w:val="006440F9"/>
    <w:rsid w:val="00644C11"/>
    <w:rsid w:val="00645F3C"/>
    <w:rsid w:val="00646868"/>
    <w:rsid w:val="00650D8E"/>
    <w:rsid w:val="00651221"/>
    <w:rsid w:val="0065160F"/>
    <w:rsid w:val="00652E22"/>
    <w:rsid w:val="00653727"/>
    <w:rsid w:val="006538A9"/>
    <w:rsid w:val="0065463B"/>
    <w:rsid w:val="006546D1"/>
    <w:rsid w:val="0065492A"/>
    <w:rsid w:val="00655BDE"/>
    <w:rsid w:val="00657220"/>
    <w:rsid w:val="00660D7B"/>
    <w:rsid w:val="00663B78"/>
    <w:rsid w:val="00663D91"/>
    <w:rsid w:val="00664B9C"/>
    <w:rsid w:val="006654E5"/>
    <w:rsid w:val="00665E73"/>
    <w:rsid w:val="006663E8"/>
    <w:rsid w:val="00667FB0"/>
    <w:rsid w:val="00670930"/>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4DFF"/>
    <w:rsid w:val="0068547E"/>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43EB"/>
    <w:rsid w:val="006B5834"/>
    <w:rsid w:val="006B59A8"/>
    <w:rsid w:val="006B7D21"/>
    <w:rsid w:val="006C159B"/>
    <w:rsid w:val="006C4A86"/>
    <w:rsid w:val="006C615F"/>
    <w:rsid w:val="006C6EC9"/>
    <w:rsid w:val="006C7A6C"/>
    <w:rsid w:val="006C7E06"/>
    <w:rsid w:val="006D04CC"/>
    <w:rsid w:val="006D17DD"/>
    <w:rsid w:val="006D1EC7"/>
    <w:rsid w:val="006D2F99"/>
    <w:rsid w:val="006D3371"/>
    <w:rsid w:val="006D3A71"/>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6D7"/>
    <w:rsid w:val="006F3960"/>
    <w:rsid w:val="006F3CD3"/>
    <w:rsid w:val="006F3E42"/>
    <w:rsid w:val="006F5D03"/>
    <w:rsid w:val="00700E88"/>
    <w:rsid w:val="0070297A"/>
    <w:rsid w:val="0070436D"/>
    <w:rsid w:val="007048D5"/>
    <w:rsid w:val="00707195"/>
    <w:rsid w:val="007075AA"/>
    <w:rsid w:val="007116DB"/>
    <w:rsid w:val="007128B7"/>
    <w:rsid w:val="007132F1"/>
    <w:rsid w:val="007151DA"/>
    <w:rsid w:val="007169D9"/>
    <w:rsid w:val="007176B1"/>
    <w:rsid w:val="00717C25"/>
    <w:rsid w:val="007200BB"/>
    <w:rsid w:val="0072277A"/>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285"/>
    <w:rsid w:val="00773DC9"/>
    <w:rsid w:val="007750FA"/>
    <w:rsid w:val="00775715"/>
    <w:rsid w:val="00776320"/>
    <w:rsid w:val="0077665A"/>
    <w:rsid w:val="00776A2E"/>
    <w:rsid w:val="00777355"/>
    <w:rsid w:val="00777AD8"/>
    <w:rsid w:val="007800E3"/>
    <w:rsid w:val="00781DD8"/>
    <w:rsid w:val="0078281C"/>
    <w:rsid w:val="00782F2D"/>
    <w:rsid w:val="00783C1C"/>
    <w:rsid w:val="00784932"/>
    <w:rsid w:val="0078543A"/>
    <w:rsid w:val="00785D3A"/>
    <w:rsid w:val="00786321"/>
    <w:rsid w:val="00787333"/>
    <w:rsid w:val="00787DE0"/>
    <w:rsid w:val="00790916"/>
    <w:rsid w:val="00791030"/>
    <w:rsid w:val="00791D41"/>
    <w:rsid w:val="00794974"/>
    <w:rsid w:val="0079515C"/>
    <w:rsid w:val="00795C81"/>
    <w:rsid w:val="00797A2F"/>
    <w:rsid w:val="007A10C6"/>
    <w:rsid w:val="007A3944"/>
    <w:rsid w:val="007A3E4D"/>
    <w:rsid w:val="007A674D"/>
    <w:rsid w:val="007A67CD"/>
    <w:rsid w:val="007A67D2"/>
    <w:rsid w:val="007A74D5"/>
    <w:rsid w:val="007A7A95"/>
    <w:rsid w:val="007B0A20"/>
    <w:rsid w:val="007B144A"/>
    <w:rsid w:val="007B3094"/>
    <w:rsid w:val="007B327F"/>
    <w:rsid w:val="007B35EE"/>
    <w:rsid w:val="007B6624"/>
    <w:rsid w:val="007B6746"/>
    <w:rsid w:val="007B6C2A"/>
    <w:rsid w:val="007B6D6F"/>
    <w:rsid w:val="007B7297"/>
    <w:rsid w:val="007C00F4"/>
    <w:rsid w:val="007C01F2"/>
    <w:rsid w:val="007C0D49"/>
    <w:rsid w:val="007C1C4B"/>
    <w:rsid w:val="007C2F76"/>
    <w:rsid w:val="007C3085"/>
    <w:rsid w:val="007C34FA"/>
    <w:rsid w:val="007C4177"/>
    <w:rsid w:val="007C42F4"/>
    <w:rsid w:val="007C4B4D"/>
    <w:rsid w:val="007C5278"/>
    <w:rsid w:val="007C60AE"/>
    <w:rsid w:val="007C72AD"/>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1E16"/>
    <w:rsid w:val="007F2DB0"/>
    <w:rsid w:val="007F65AA"/>
    <w:rsid w:val="007F7CF9"/>
    <w:rsid w:val="007F7FA9"/>
    <w:rsid w:val="00801650"/>
    <w:rsid w:val="008019BC"/>
    <w:rsid w:val="00802E1D"/>
    <w:rsid w:val="00803626"/>
    <w:rsid w:val="00803F70"/>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03E"/>
    <w:rsid w:val="008212DD"/>
    <w:rsid w:val="00821AAF"/>
    <w:rsid w:val="00822445"/>
    <w:rsid w:val="00822FF5"/>
    <w:rsid w:val="00823036"/>
    <w:rsid w:val="00823B17"/>
    <w:rsid w:val="00823CE5"/>
    <w:rsid w:val="00824CA7"/>
    <w:rsid w:val="00825235"/>
    <w:rsid w:val="008253BD"/>
    <w:rsid w:val="00826A43"/>
    <w:rsid w:val="008303FA"/>
    <w:rsid w:val="00832124"/>
    <w:rsid w:val="008349B8"/>
    <w:rsid w:val="008360A7"/>
    <w:rsid w:val="00837444"/>
    <w:rsid w:val="00840046"/>
    <w:rsid w:val="008405B3"/>
    <w:rsid w:val="00840B25"/>
    <w:rsid w:val="0084134E"/>
    <w:rsid w:val="0084269E"/>
    <w:rsid w:val="008428A8"/>
    <w:rsid w:val="00843EAB"/>
    <w:rsid w:val="00845CAA"/>
    <w:rsid w:val="00845EE9"/>
    <w:rsid w:val="00846EB2"/>
    <w:rsid w:val="00847A4A"/>
    <w:rsid w:val="00850D19"/>
    <w:rsid w:val="00851166"/>
    <w:rsid w:val="0085169C"/>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4C6E"/>
    <w:rsid w:val="00866C74"/>
    <w:rsid w:val="00867367"/>
    <w:rsid w:val="008678CE"/>
    <w:rsid w:val="00872041"/>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F4E"/>
    <w:rsid w:val="008855C8"/>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32"/>
    <w:rsid w:val="008B1670"/>
    <w:rsid w:val="008B1684"/>
    <w:rsid w:val="008B24C7"/>
    <w:rsid w:val="008B42DC"/>
    <w:rsid w:val="008B462A"/>
    <w:rsid w:val="008B5AB2"/>
    <w:rsid w:val="008B671E"/>
    <w:rsid w:val="008B691E"/>
    <w:rsid w:val="008B745B"/>
    <w:rsid w:val="008B75DB"/>
    <w:rsid w:val="008B7CD1"/>
    <w:rsid w:val="008C0056"/>
    <w:rsid w:val="008C057F"/>
    <w:rsid w:val="008C1E71"/>
    <w:rsid w:val="008C21AF"/>
    <w:rsid w:val="008C26F8"/>
    <w:rsid w:val="008C4771"/>
    <w:rsid w:val="008C4C71"/>
    <w:rsid w:val="008C4E37"/>
    <w:rsid w:val="008C56C5"/>
    <w:rsid w:val="008C5AE8"/>
    <w:rsid w:val="008C6958"/>
    <w:rsid w:val="008D05B0"/>
    <w:rsid w:val="008D0B9D"/>
    <w:rsid w:val="008D0FE0"/>
    <w:rsid w:val="008D129C"/>
    <w:rsid w:val="008D2073"/>
    <w:rsid w:val="008D30EE"/>
    <w:rsid w:val="008D3718"/>
    <w:rsid w:val="008D3B3E"/>
    <w:rsid w:val="008D3E0A"/>
    <w:rsid w:val="008D4506"/>
    <w:rsid w:val="008D4A4D"/>
    <w:rsid w:val="008D509F"/>
    <w:rsid w:val="008D6E50"/>
    <w:rsid w:val="008E035E"/>
    <w:rsid w:val="008E07B3"/>
    <w:rsid w:val="008E0C25"/>
    <w:rsid w:val="008E300E"/>
    <w:rsid w:val="008E4BE7"/>
    <w:rsid w:val="008E5CCD"/>
    <w:rsid w:val="008F0726"/>
    <w:rsid w:val="008F0F96"/>
    <w:rsid w:val="008F1447"/>
    <w:rsid w:val="008F14C4"/>
    <w:rsid w:val="008F1C7D"/>
    <w:rsid w:val="008F20F6"/>
    <w:rsid w:val="008F2A6F"/>
    <w:rsid w:val="008F311B"/>
    <w:rsid w:val="008F3C85"/>
    <w:rsid w:val="008F451B"/>
    <w:rsid w:val="008F48E9"/>
    <w:rsid w:val="009010FE"/>
    <w:rsid w:val="00902A76"/>
    <w:rsid w:val="00902F29"/>
    <w:rsid w:val="009035DC"/>
    <w:rsid w:val="009044C9"/>
    <w:rsid w:val="009048A7"/>
    <w:rsid w:val="00906413"/>
    <w:rsid w:val="00906756"/>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2AD3"/>
    <w:rsid w:val="009334C0"/>
    <w:rsid w:val="009340EA"/>
    <w:rsid w:val="00934585"/>
    <w:rsid w:val="00936B11"/>
    <w:rsid w:val="00936DFE"/>
    <w:rsid w:val="009409FF"/>
    <w:rsid w:val="00941105"/>
    <w:rsid w:val="0094145E"/>
    <w:rsid w:val="00945715"/>
    <w:rsid w:val="00945A9A"/>
    <w:rsid w:val="00945CCF"/>
    <w:rsid w:val="00946A76"/>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CB6"/>
    <w:rsid w:val="00965DAC"/>
    <w:rsid w:val="009667AF"/>
    <w:rsid w:val="009672C6"/>
    <w:rsid w:val="00967BBC"/>
    <w:rsid w:val="009702F9"/>
    <w:rsid w:val="009706D2"/>
    <w:rsid w:val="00971C7C"/>
    <w:rsid w:val="00972185"/>
    <w:rsid w:val="00974159"/>
    <w:rsid w:val="00975151"/>
    <w:rsid w:val="00975174"/>
    <w:rsid w:val="009766E6"/>
    <w:rsid w:val="00977821"/>
    <w:rsid w:val="00977B7B"/>
    <w:rsid w:val="0098095F"/>
    <w:rsid w:val="00980E41"/>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6556"/>
    <w:rsid w:val="009A1C08"/>
    <w:rsid w:val="009A1D32"/>
    <w:rsid w:val="009A20F6"/>
    <w:rsid w:val="009A4B1B"/>
    <w:rsid w:val="009A559E"/>
    <w:rsid w:val="009A5FE0"/>
    <w:rsid w:val="009A6A9B"/>
    <w:rsid w:val="009A76C7"/>
    <w:rsid w:val="009A7700"/>
    <w:rsid w:val="009A7DF6"/>
    <w:rsid w:val="009B0066"/>
    <w:rsid w:val="009B0F31"/>
    <w:rsid w:val="009B177E"/>
    <w:rsid w:val="009B3CAE"/>
    <w:rsid w:val="009B3FF1"/>
    <w:rsid w:val="009B4BFD"/>
    <w:rsid w:val="009B5F6F"/>
    <w:rsid w:val="009B6184"/>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602"/>
    <w:rsid w:val="009E1F45"/>
    <w:rsid w:val="009E1F71"/>
    <w:rsid w:val="009E782C"/>
    <w:rsid w:val="009E7FA8"/>
    <w:rsid w:val="009F126C"/>
    <w:rsid w:val="009F1953"/>
    <w:rsid w:val="009F352B"/>
    <w:rsid w:val="009F35C6"/>
    <w:rsid w:val="009F5218"/>
    <w:rsid w:val="009F7055"/>
    <w:rsid w:val="009F7B5A"/>
    <w:rsid w:val="00A02C22"/>
    <w:rsid w:val="00A02CB2"/>
    <w:rsid w:val="00A02E85"/>
    <w:rsid w:val="00A055C0"/>
    <w:rsid w:val="00A05D4D"/>
    <w:rsid w:val="00A064D2"/>
    <w:rsid w:val="00A0782C"/>
    <w:rsid w:val="00A11A31"/>
    <w:rsid w:val="00A13D73"/>
    <w:rsid w:val="00A14563"/>
    <w:rsid w:val="00A16346"/>
    <w:rsid w:val="00A16734"/>
    <w:rsid w:val="00A1729F"/>
    <w:rsid w:val="00A21764"/>
    <w:rsid w:val="00A21C30"/>
    <w:rsid w:val="00A22284"/>
    <w:rsid w:val="00A22541"/>
    <w:rsid w:val="00A2502B"/>
    <w:rsid w:val="00A251CE"/>
    <w:rsid w:val="00A25618"/>
    <w:rsid w:val="00A26591"/>
    <w:rsid w:val="00A26AA8"/>
    <w:rsid w:val="00A270A3"/>
    <w:rsid w:val="00A27BF1"/>
    <w:rsid w:val="00A3027B"/>
    <w:rsid w:val="00A30BDC"/>
    <w:rsid w:val="00A30D24"/>
    <w:rsid w:val="00A31543"/>
    <w:rsid w:val="00A323D0"/>
    <w:rsid w:val="00A35420"/>
    <w:rsid w:val="00A370FE"/>
    <w:rsid w:val="00A37BFE"/>
    <w:rsid w:val="00A404D1"/>
    <w:rsid w:val="00A40E07"/>
    <w:rsid w:val="00A42000"/>
    <w:rsid w:val="00A42836"/>
    <w:rsid w:val="00A42B04"/>
    <w:rsid w:val="00A43BCF"/>
    <w:rsid w:val="00A44577"/>
    <w:rsid w:val="00A44B1F"/>
    <w:rsid w:val="00A44E0A"/>
    <w:rsid w:val="00A461B1"/>
    <w:rsid w:val="00A47BE8"/>
    <w:rsid w:val="00A52CDD"/>
    <w:rsid w:val="00A54444"/>
    <w:rsid w:val="00A57A78"/>
    <w:rsid w:val="00A57B55"/>
    <w:rsid w:val="00A61F93"/>
    <w:rsid w:val="00A622D5"/>
    <w:rsid w:val="00A63147"/>
    <w:rsid w:val="00A64205"/>
    <w:rsid w:val="00A65391"/>
    <w:rsid w:val="00A66028"/>
    <w:rsid w:val="00A66F7F"/>
    <w:rsid w:val="00A70196"/>
    <w:rsid w:val="00A70E7E"/>
    <w:rsid w:val="00A7131A"/>
    <w:rsid w:val="00A71632"/>
    <w:rsid w:val="00A71CA4"/>
    <w:rsid w:val="00A72159"/>
    <w:rsid w:val="00A724D9"/>
    <w:rsid w:val="00A74053"/>
    <w:rsid w:val="00A746D6"/>
    <w:rsid w:val="00A74B4C"/>
    <w:rsid w:val="00A76652"/>
    <w:rsid w:val="00A80018"/>
    <w:rsid w:val="00A80BC3"/>
    <w:rsid w:val="00A81335"/>
    <w:rsid w:val="00A81A56"/>
    <w:rsid w:val="00A82A83"/>
    <w:rsid w:val="00A82ED8"/>
    <w:rsid w:val="00A840B1"/>
    <w:rsid w:val="00A84151"/>
    <w:rsid w:val="00A85D5A"/>
    <w:rsid w:val="00A905E1"/>
    <w:rsid w:val="00A9149C"/>
    <w:rsid w:val="00A9380B"/>
    <w:rsid w:val="00A955B7"/>
    <w:rsid w:val="00A95649"/>
    <w:rsid w:val="00A96EAC"/>
    <w:rsid w:val="00AA06BA"/>
    <w:rsid w:val="00AA20F1"/>
    <w:rsid w:val="00AA2576"/>
    <w:rsid w:val="00AA2974"/>
    <w:rsid w:val="00AA3571"/>
    <w:rsid w:val="00AA5931"/>
    <w:rsid w:val="00AA597A"/>
    <w:rsid w:val="00AA5FAA"/>
    <w:rsid w:val="00AB19C8"/>
    <w:rsid w:val="00AB1D2F"/>
    <w:rsid w:val="00AB5009"/>
    <w:rsid w:val="00AB5383"/>
    <w:rsid w:val="00AB6654"/>
    <w:rsid w:val="00AB68C9"/>
    <w:rsid w:val="00AB7A9A"/>
    <w:rsid w:val="00AB7C70"/>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2611"/>
    <w:rsid w:val="00AE3332"/>
    <w:rsid w:val="00AE4E0D"/>
    <w:rsid w:val="00AE565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3495"/>
    <w:rsid w:val="00B05CCE"/>
    <w:rsid w:val="00B06239"/>
    <w:rsid w:val="00B06D49"/>
    <w:rsid w:val="00B07699"/>
    <w:rsid w:val="00B077B3"/>
    <w:rsid w:val="00B0786E"/>
    <w:rsid w:val="00B1076C"/>
    <w:rsid w:val="00B117A1"/>
    <w:rsid w:val="00B11AE3"/>
    <w:rsid w:val="00B14492"/>
    <w:rsid w:val="00B14A87"/>
    <w:rsid w:val="00B1575F"/>
    <w:rsid w:val="00B16430"/>
    <w:rsid w:val="00B17FCE"/>
    <w:rsid w:val="00B2061F"/>
    <w:rsid w:val="00B21BCB"/>
    <w:rsid w:val="00B225A9"/>
    <w:rsid w:val="00B23491"/>
    <w:rsid w:val="00B256BD"/>
    <w:rsid w:val="00B25ABA"/>
    <w:rsid w:val="00B25B82"/>
    <w:rsid w:val="00B26336"/>
    <w:rsid w:val="00B26C34"/>
    <w:rsid w:val="00B26E49"/>
    <w:rsid w:val="00B3003A"/>
    <w:rsid w:val="00B307EB"/>
    <w:rsid w:val="00B317F6"/>
    <w:rsid w:val="00B31B0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305"/>
    <w:rsid w:val="00B62A5A"/>
    <w:rsid w:val="00B62B2F"/>
    <w:rsid w:val="00B64A6E"/>
    <w:rsid w:val="00B64ABA"/>
    <w:rsid w:val="00B656BF"/>
    <w:rsid w:val="00B668D4"/>
    <w:rsid w:val="00B67658"/>
    <w:rsid w:val="00B6768A"/>
    <w:rsid w:val="00B67E22"/>
    <w:rsid w:val="00B70404"/>
    <w:rsid w:val="00B70433"/>
    <w:rsid w:val="00B718D2"/>
    <w:rsid w:val="00B71A90"/>
    <w:rsid w:val="00B72B36"/>
    <w:rsid w:val="00B735DE"/>
    <w:rsid w:val="00B7397E"/>
    <w:rsid w:val="00B74253"/>
    <w:rsid w:val="00B763C2"/>
    <w:rsid w:val="00B771E5"/>
    <w:rsid w:val="00B77950"/>
    <w:rsid w:val="00B8116C"/>
    <w:rsid w:val="00B83A80"/>
    <w:rsid w:val="00B8524D"/>
    <w:rsid w:val="00B8552B"/>
    <w:rsid w:val="00B85C4B"/>
    <w:rsid w:val="00B87F12"/>
    <w:rsid w:val="00B912C4"/>
    <w:rsid w:val="00B936D9"/>
    <w:rsid w:val="00B94085"/>
    <w:rsid w:val="00B94792"/>
    <w:rsid w:val="00B95133"/>
    <w:rsid w:val="00B953A6"/>
    <w:rsid w:val="00B97500"/>
    <w:rsid w:val="00BA0953"/>
    <w:rsid w:val="00BA2BE5"/>
    <w:rsid w:val="00BA3767"/>
    <w:rsid w:val="00BA4F21"/>
    <w:rsid w:val="00BA51AC"/>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A1"/>
    <w:rsid w:val="00BC65F6"/>
    <w:rsid w:val="00BC6816"/>
    <w:rsid w:val="00BC7AC9"/>
    <w:rsid w:val="00BC7D97"/>
    <w:rsid w:val="00BD0B3D"/>
    <w:rsid w:val="00BD13FC"/>
    <w:rsid w:val="00BD180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4639"/>
    <w:rsid w:val="00BF47A8"/>
    <w:rsid w:val="00BF4E8A"/>
    <w:rsid w:val="00BF5652"/>
    <w:rsid w:val="00BF5E52"/>
    <w:rsid w:val="00BF62D0"/>
    <w:rsid w:val="00BF6944"/>
    <w:rsid w:val="00BF699B"/>
    <w:rsid w:val="00BF780A"/>
    <w:rsid w:val="00BF7EEE"/>
    <w:rsid w:val="00BF7F8B"/>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27A81"/>
    <w:rsid w:val="00C30016"/>
    <w:rsid w:val="00C301D1"/>
    <w:rsid w:val="00C3098A"/>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20AE"/>
    <w:rsid w:val="00C42FD8"/>
    <w:rsid w:val="00C44F77"/>
    <w:rsid w:val="00C5122A"/>
    <w:rsid w:val="00C51A42"/>
    <w:rsid w:val="00C52642"/>
    <w:rsid w:val="00C53C6F"/>
    <w:rsid w:val="00C53D80"/>
    <w:rsid w:val="00C53DB7"/>
    <w:rsid w:val="00C53E08"/>
    <w:rsid w:val="00C55E62"/>
    <w:rsid w:val="00C5604C"/>
    <w:rsid w:val="00C5633D"/>
    <w:rsid w:val="00C56587"/>
    <w:rsid w:val="00C57516"/>
    <w:rsid w:val="00C60711"/>
    <w:rsid w:val="00C60A3F"/>
    <w:rsid w:val="00C614DF"/>
    <w:rsid w:val="00C6187C"/>
    <w:rsid w:val="00C63AE0"/>
    <w:rsid w:val="00C63AEC"/>
    <w:rsid w:val="00C63F37"/>
    <w:rsid w:val="00C64F27"/>
    <w:rsid w:val="00C67426"/>
    <w:rsid w:val="00C7167B"/>
    <w:rsid w:val="00C7176B"/>
    <w:rsid w:val="00C71C67"/>
    <w:rsid w:val="00C724B3"/>
    <w:rsid w:val="00C7287D"/>
    <w:rsid w:val="00C740F1"/>
    <w:rsid w:val="00C7456E"/>
    <w:rsid w:val="00C74887"/>
    <w:rsid w:val="00C773C4"/>
    <w:rsid w:val="00C774A5"/>
    <w:rsid w:val="00C77683"/>
    <w:rsid w:val="00C77A0A"/>
    <w:rsid w:val="00C80422"/>
    <w:rsid w:val="00C81CF4"/>
    <w:rsid w:val="00C82E00"/>
    <w:rsid w:val="00C84602"/>
    <w:rsid w:val="00C846BE"/>
    <w:rsid w:val="00C853BE"/>
    <w:rsid w:val="00C856E6"/>
    <w:rsid w:val="00C857B8"/>
    <w:rsid w:val="00C86C14"/>
    <w:rsid w:val="00C87910"/>
    <w:rsid w:val="00C92361"/>
    <w:rsid w:val="00C92BF8"/>
    <w:rsid w:val="00C933F5"/>
    <w:rsid w:val="00C94AC0"/>
    <w:rsid w:val="00C963B2"/>
    <w:rsid w:val="00C963E2"/>
    <w:rsid w:val="00C96986"/>
    <w:rsid w:val="00C9715D"/>
    <w:rsid w:val="00C97461"/>
    <w:rsid w:val="00C97A3F"/>
    <w:rsid w:val="00CA11AA"/>
    <w:rsid w:val="00CA154A"/>
    <w:rsid w:val="00CA21BF"/>
    <w:rsid w:val="00CA2A08"/>
    <w:rsid w:val="00CA2B39"/>
    <w:rsid w:val="00CA2D00"/>
    <w:rsid w:val="00CA62D7"/>
    <w:rsid w:val="00CA74F6"/>
    <w:rsid w:val="00CA7624"/>
    <w:rsid w:val="00CB0BA5"/>
    <w:rsid w:val="00CB203D"/>
    <w:rsid w:val="00CB561A"/>
    <w:rsid w:val="00CB6615"/>
    <w:rsid w:val="00CB7E12"/>
    <w:rsid w:val="00CC01AE"/>
    <w:rsid w:val="00CC1696"/>
    <w:rsid w:val="00CC17B1"/>
    <w:rsid w:val="00CC47ED"/>
    <w:rsid w:val="00CC4A31"/>
    <w:rsid w:val="00CC4B7B"/>
    <w:rsid w:val="00CC4D40"/>
    <w:rsid w:val="00CC4EDF"/>
    <w:rsid w:val="00CC52F8"/>
    <w:rsid w:val="00CC609D"/>
    <w:rsid w:val="00CC6994"/>
    <w:rsid w:val="00CC70EE"/>
    <w:rsid w:val="00CC72FC"/>
    <w:rsid w:val="00CC738C"/>
    <w:rsid w:val="00CD1535"/>
    <w:rsid w:val="00CD15EF"/>
    <w:rsid w:val="00CD18EA"/>
    <w:rsid w:val="00CD2A2A"/>
    <w:rsid w:val="00CD4005"/>
    <w:rsid w:val="00CD43F7"/>
    <w:rsid w:val="00CD5A9D"/>
    <w:rsid w:val="00CD6EBE"/>
    <w:rsid w:val="00CE0755"/>
    <w:rsid w:val="00CE1E3C"/>
    <w:rsid w:val="00CE2AC5"/>
    <w:rsid w:val="00CE2AF4"/>
    <w:rsid w:val="00CE381F"/>
    <w:rsid w:val="00CE413A"/>
    <w:rsid w:val="00CE45B1"/>
    <w:rsid w:val="00CE4E63"/>
    <w:rsid w:val="00CE6131"/>
    <w:rsid w:val="00CE63A8"/>
    <w:rsid w:val="00CE715B"/>
    <w:rsid w:val="00CE7265"/>
    <w:rsid w:val="00CF2731"/>
    <w:rsid w:val="00CF2F29"/>
    <w:rsid w:val="00CF3EDD"/>
    <w:rsid w:val="00CF48C7"/>
    <w:rsid w:val="00CF4C85"/>
    <w:rsid w:val="00CF7636"/>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17CBC"/>
    <w:rsid w:val="00D215E5"/>
    <w:rsid w:val="00D23C07"/>
    <w:rsid w:val="00D24B04"/>
    <w:rsid w:val="00D25BCC"/>
    <w:rsid w:val="00D25CAC"/>
    <w:rsid w:val="00D2733B"/>
    <w:rsid w:val="00D30372"/>
    <w:rsid w:val="00D30780"/>
    <w:rsid w:val="00D31074"/>
    <w:rsid w:val="00D313D2"/>
    <w:rsid w:val="00D3248E"/>
    <w:rsid w:val="00D332FA"/>
    <w:rsid w:val="00D33606"/>
    <w:rsid w:val="00D342BD"/>
    <w:rsid w:val="00D35573"/>
    <w:rsid w:val="00D36A7D"/>
    <w:rsid w:val="00D36F11"/>
    <w:rsid w:val="00D40C59"/>
    <w:rsid w:val="00D40EEF"/>
    <w:rsid w:val="00D40F89"/>
    <w:rsid w:val="00D41F64"/>
    <w:rsid w:val="00D43BA8"/>
    <w:rsid w:val="00D44A0F"/>
    <w:rsid w:val="00D473B2"/>
    <w:rsid w:val="00D47B34"/>
    <w:rsid w:val="00D50A3E"/>
    <w:rsid w:val="00D51ABF"/>
    <w:rsid w:val="00D52239"/>
    <w:rsid w:val="00D532BD"/>
    <w:rsid w:val="00D54780"/>
    <w:rsid w:val="00D55A2F"/>
    <w:rsid w:val="00D567BA"/>
    <w:rsid w:val="00D56D42"/>
    <w:rsid w:val="00D570E5"/>
    <w:rsid w:val="00D60C25"/>
    <w:rsid w:val="00D60D3B"/>
    <w:rsid w:val="00D62367"/>
    <w:rsid w:val="00D6390C"/>
    <w:rsid w:val="00D6524B"/>
    <w:rsid w:val="00D6531F"/>
    <w:rsid w:val="00D66021"/>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47FD"/>
    <w:rsid w:val="00D76283"/>
    <w:rsid w:val="00D76A90"/>
    <w:rsid w:val="00D77284"/>
    <w:rsid w:val="00D774BD"/>
    <w:rsid w:val="00D80394"/>
    <w:rsid w:val="00D80C33"/>
    <w:rsid w:val="00D810CE"/>
    <w:rsid w:val="00D810D3"/>
    <w:rsid w:val="00D812E9"/>
    <w:rsid w:val="00D83CB3"/>
    <w:rsid w:val="00D85B17"/>
    <w:rsid w:val="00D85F5A"/>
    <w:rsid w:val="00D86A9F"/>
    <w:rsid w:val="00D87FCC"/>
    <w:rsid w:val="00D9041B"/>
    <w:rsid w:val="00D914C8"/>
    <w:rsid w:val="00D914E4"/>
    <w:rsid w:val="00D920C9"/>
    <w:rsid w:val="00D9342D"/>
    <w:rsid w:val="00D94908"/>
    <w:rsid w:val="00D94EE9"/>
    <w:rsid w:val="00D95B4B"/>
    <w:rsid w:val="00D96580"/>
    <w:rsid w:val="00D96B98"/>
    <w:rsid w:val="00D97340"/>
    <w:rsid w:val="00DA0E8B"/>
    <w:rsid w:val="00DA1540"/>
    <w:rsid w:val="00DA17C9"/>
    <w:rsid w:val="00DA38B7"/>
    <w:rsid w:val="00DA4AF1"/>
    <w:rsid w:val="00DA53DC"/>
    <w:rsid w:val="00DA61FF"/>
    <w:rsid w:val="00DA7A17"/>
    <w:rsid w:val="00DB0005"/>
    <w:rsid w:val="00DB0D7D"/>
    <w:rsid w:val="00DB11F1"/>
    <w:rsid w:val="00DB1E95"/>
    <w:rsid w:val="00DB2CED"/>
    <w:rsid w:val="00DB2D55"/>
    <w:rsid w:val="00DB4A97"/>
    <w:rsid w:val="00DB4F14"/>
    <w:rsid w:val="00DB50F2"/>
    <w:rsid w:val="00DB5ED2"/>
    <w:rsid w:val="00DB64B4"/>
    <w:rsid w:val="00DB6706"/>
    <w:rsid w:val="00DB6A78"/>
    <w:rsid w:val="00DC172C"/>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FEF"/>
    <w:rsid w:val="00DE7626"/>
    <w:rsid w:val="00DF0D40"/>
    <w:rsid w:val="00DF16CB"/>
    <w:rsid w:val="00DF323C"/>
    <w:rsid w:val="00DF3C22"/>
    <w:rsid w:val="00DF5BF7"/>
    <w:rsid w:val="00DF651C"/>
    <w:rsid w:val="00DF73EA"/>
    <w:rsid w:val="00E00033"/>
    <w:rsid w:val="00E03151"/>
    <w:rsid w:val="00E042B8"/>
    <w:rsid w:val="00E04E8E"/>
    <w:rsid w:val="00E051A5"/>
    <w:rsid w:val="00E060C3"/>
    <w:rsid w:val="00E065BF"/>
    <w:rsid w:val="00E06699"/>
    <w:rsid w:val="00E11A85"/>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230"/>
    <w:rsid w:val="00E25B27"/>
    <w:rsid w:val="00E26C64"/>
    <w:rsid w:val="00E27925"/>
    <w:rsid w:val="00E3020F"/>
    <w:rsid w:val="00E303AD"/>
    <w:rsid w:val="00E30406"/>
    <w:rsid w:val="00E319ED"/>
    <w:rsid w:val="00E32424"/>
    <w:rsid w:val="00E356EC"/>
    <w:rsid w:val="00E37691"/>
    <w:rsid w:val="00E415C8"/>
    <w:rsid w:val="00E42497"/>
    <w:rsid w:val="00E4254C"/>
    <w:rsid w:val="00E42D6A"/>
    <w:rsid w:val="00E448EF"/>
    <w:rsid w:val="00E449EC"/>
    <w:rsid w:val="00E45225"/>
    <w:rsid w:val="00E4536C"/>
    <w:rsid w:val="00E5104D"/>
    <w:rsid w:val="00E51224"/>
    <w:rsid w:val="00E52EA6"/>
    <w:rsid w:val="00E538DC"/>
    <w:rsid w:val="00E5628F"/>
    <w:rsid w:val="00E56972"/>
    <w:rsid w:val="00E6043A"/>
    <w:rsid w:val="00E617DC"/>
    <w:rsid w:val="00E61AFC"/>
    <w:rsid w:val="00E61DE7"/>
    <w:rsid w:val="00E61F50"/>
    <w:rsid w:val="00E63A9E"/>
    <w:rsid w:val="00E64F28"/>
    <w:rsid w:val="00E654D3"/>
    <w:rsid w:val="00E6610C"/>
    <w:rsid w:val="00E66387"/>
    <w:rsid w:val="00E6675B"/>
    <w:rsid w:val="00E673C4"/>
    <w:rsid w:val="00E67925"/>
    <w:rsid w:val="00E67EE4"/>
    <w:rsid w:val="00E708ED"/>
    <w:rsid w:val="00E71DB1"/>
    <w:rsid w:val="00E7610A"/>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63E2"/>
    <w:rsid w:val="00E96D4A"/>
    <w:rsid w:val="00E972FC"/>
    <w:rsid w:val="00E97E73"/>
    <w:rsid w:val="00EA170C"/>
    <w:rsid w:val="00EA177E"/>
    <w:rsid w:val="00EA1D69"/>
    <w:rsid w:val="00EA2013"/>
    <w:rsid w:val="00EA20CF"/>
    <w:rsid w:val="00EA2386"/>
    <w:rsid w:val="00EA2FD4"/>
    <w:rsid w:val="00EA3373"/>
    <w:rsid w:val="00EA3B07"/>
    <w:rsid w:val="00EA4442"/>
    <w:rsid w:val="00EA478F"/>
    <w:rsid w:val="00EA7AF8"/>
    <w:rsid w:val="00EB096D"/>
    <w:rsid w:val="00EB09A8"/>
    <w:rsid w:val="00EB0BEF"/>
    <w:rsid w:val="00EB1B0E"/>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345F"/>
    <w:rsid w:val="00ED3E64"/>
    <w:rsid w:val="00ED4C7E"/>
    <w:rsid w:val="00ED7157"/>
    <w:rsid w:val="00ED754B"/>
    <w:rsid w:val="00EE1050"/>
    <w:rsid w:val="00EE10F6"/>
    <w:rsid w:val="00EE1DE4"/>
    <w:rsid w:val="00EE3252"/>
    <w:rsid w:val="00EE34F0"/>
    <w:rsid w:val="00EE39F9"/>
    <w:rsid w:val="00EE451A"/>
    <w:rsid w:val="00EE7079"/>
    <w:rsid w:val="00EF0C58"/>
    <w:rsid w:val="00EF323A"/>
    <w:rsid w:val="00EF38A8"/>
    <w:rsid w:val="00EF6643"/>
    <w:rsid w:val="00EF6AFE"/>
    <w:rsid w:val="00EF6F27"/>
    <w:rsid w:val="00EF7208"/>
    <w:rsid w:val="00EF72B6"/>
    <w:rsid w:val="00EF73B7"/>
    <w:rsid w:val="00EF7659"/>
    <w:rsid w:val="00EF7E6F"/>
    <w:rsid w:val="00EF7E74"/>
    <w:rsid w:val="00F010DC"/>
    <w:rsid w:val="00F01B92"/>
    <w:rsid w:val="00F02AA9"/>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3AA8"/>
    <w:rsid w:val="00F34334"/>
    <w:rsid w:val="00F34588"/>
    <w:rsid w:val="00F402CC"/>
    <w:rsid w:val="00F40907"/>
    <w:rsid w:val="00F40F2C"/>
    <w:rsid w:val="00F42802"/>
    <w:rsid w:val="00F4307F"/>
    <w:rsid w:val="00F45084"/>
    <w:rsid w:val="00F45764"/>
    <w:rsid w:val="00F50F3C"/>
    <w:rsid w:val="00F513DE"/>
    <w:rsid w:val="00F51469"/>
    <w:rsid w:val="00F51B2A"/>
    <w:rsid w:val="00F52695"/>
    <w:rsid w:val="00F555A1"/>
    <w:rsid w:val="00F578B0"/>
    <w:rsid w:val="00F57928"/>
    <w:rsid w:val="00F57D7F"/>
    <w:rsid w:val="00F62CF4"/>
    <w:rsid w:val="00F65F49"/>
    <w:rsid w:val="00F6764E"/>
    <w:rsid w:val="00F70077"/>
    <w:rsid w:val="00F7032A"/>
    <w:rsid w:val="00F7204B"/>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5898"/>
    <w:rsid w:val="00F96EDD"/>
    <w:rsid w:val="00F9726B"/>
    <w:rsid w:val="00FA1C2D"/>
    <w:rsid w:val="00FA1D57"/>
    <w:rsid w:val="00FA3813"/>
    <w:rsid w:val="00FA39D4"/>
    <w:rsid w:val="00FA41DD"/>
    <w:rsid w:val="00FA4207"/>
    <w:rsid w:val="00FA57A1"/>
    <w:rsid w:val="00FA72C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4FE"/>
    <w:rsid w:val="00FD15BE"/>
    <w:rsid w:val="00FD1927"/>
    <w:rsid w:val="00FD2830"/>
    <w:rsid w:val="00FD3C7A"/>
    <w:rsid w:val="00FD3E8C"/>
    <w:rsid w:val="00FD585D"/>
    <w:rsid w:val="00FD5A13"/>
    <w:rsid w:val="00FD751F"/>
    <w:rsid w:val="00FE08F5"/>
    <w:rsid w:val="00FE1CA4"/>
    <w:rsid w:val="00FE2C7D"/>
    <w:rsid w:val="00FE53A4"/>
    <w:rsid w:val="00FE584E"/>
    <w:rsid w:val="00FE6312"/>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342658627">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php?fbid=507330054455490&amp;set=a.267703678418130&amp;type=3"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photo.php?fbid=507540084434487&amp;set=a.491953139326515&amp;type=3"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php?fbid=507540007767828&amp;set=a.491953139326515&amp;type=3"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hyperlink" Target="https://www.facebook.com/photo.php?fbid=507539747767854&amp;set=a.491953139326515&amp;type=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photo.php?fbid=507330034455492&amp;set=a.267703678418130&amp;type=3" TargetMode="External"/><Relationship Id="rId14" Type="http://schemas.openxmlformats.org/officeDocument/2006/relationships/image" Target="media/image2.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8843</Words>
  <Characters>48638</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2022-06-23T18:30:00Z</cp:lastPrinted>
  <dcterms:created xsi:type="dcterms:W3CDTF">2022-06-27T18:05:00Z</dcterms:created>
  <dcterms:modified xsi:type="dcterms:W3CDTF">2022-06-27T18:05:00Z</dcterms:modified>
</cp:coreProperties>
</file>