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0243D9"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0243D9">
        <w:rPr>
          <w:rFonts w:ascii="Arial Nova Light" w:hAnsi="Arial Nova Light" w:cs="Arial"/>
          <w:b/>
          <w:sz w:val="24"/>
          <w:szCs w:val="24"/>
        </w:rPr>
        <w:t>PROCEDIMIENTO ESPECIAL SANCIONADOR.</w:t>
      </w:r>
    </w:p>
    <w:p w14:paraId="0160ACAB" w14:textId="77777777" w:rsidR="003E628B" w:rsidRPr="000243D9"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236B17DB" w:rsidR="006E7BAE"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 xml:space="preserve">EXPEDIENTE: </w:t>
      </w:r>
      <w:r w:rsidRPr="000243D9">
        <w:rPr>
          <w:rFonts w:ascii="Arial Nova Light" w:hAnsi="Arial Nova Light" w:cs="Arial"/>
          <w:sz w:val="24"/>
          <w:szCs w:val="24"/>
        </w:rPr>
        <w:t>TEEA-</w:t>
      </w:r>
      <w:r w:rsidR="00F80CB2" w:rsidRPr="000243D9">
        <w:rPr>
          <w:rFonts w:ascii="Arial Nova Light" w:hAnsi="Arial Nova Light" w:cs="Arial"/>
          <w:sz w:val="24"/>
          <w:szCs w:val="24"/>
        </w:rPr>
        <w:t>PES</w:t>
      </w:r>
      <w:r w:rsidR="00D3248E" w:rsidRPr="000243D9">
        <w:rPr>
          <w:rFonts w:ascii="Arial Nova Light" w:hAnsi="Arial Nova Light" w:cs="Arial"/>
          <w:sz w:val="24"/>
          <w:szCs w:val="24"/>
        </w:rPr>
        <w:t>-</w:t>
      </w:r>
      <w:r w:rsidR="00CF4C85" w:rsidRPr="000243D9">
        <w:rPr>
          <w:rFonts w:ascii="Arial Nova Light" w:hAnsi="Arial Nova Light" w:cs="Arial"/>
          <w:sz w:val="24"/>
          <w:szCs w:val="24"/>
        </w:rPr>
        <w:t>0</w:t>
      </w:r>
      <w:r w:rsidR="0062098E">
        <w:rPr>
          <w:rFonts w:ascii="Arial Nova Light" w:hAnsi="Arial Nova Light" w:cs="Arial"/>
          <w:sz w:val="24"/>
          <w:szCs w:val="24"/>
        </w:rPr>
        <w:t>43</w:t>
      </w:r>
      <w:r w:rsidR="004D557E" w:rsidRPr="000243D9">
        <w:rPr>
          <w:rFonts w:ascii="Arial Nova Light" w:hAnsi="Arial Nova Light" w:cs="Arial"/>
          <w:sz w:val="24"/>
          <w:szCs w:val="24"/>
        </w:rPr>
        <w:t>/202</w:t>
      </w:r>
      <w:r w:rsidR="00386987" w:rsidRPr="000243D9">
        <w:rPr>
          <w:rFonts w:ascii="Arial Nova Light" w:hAnsi="Arial Nova Light" w:cs="Arial"/>
          <w:sz w:val="24"/>
          <w:szCs w:val="24"/>
        </w:rPr>
        <w:t>2</w:t>
      </w:r>
      <w:r w:rsidR="00FF63E4" w:rsidRPr="000243D9">
        <w:rPr>
          <w:rFonts w:ascii="Arial Nova Light" w:hAnsi="Arial Nova Light" w:cs="Arial"/>
          <w:sz w:val="24"/>
          <w:szCs w:val="24"/>
        </w:rPr>
        <w:t>.</w:t>
      </w:r>
    </w:p>
    <w:p w14:paraId="548EB765" w14:textId="0D598844" w:rsidR="006E7BAE" w:rsidRPr="000243D9" w:rsidRDefault="00F80CB2"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DENUNCIANTE</w:t>
      </w:r>
      <w:r w:rsidR="006E7BAE" w:rsidRPr="000243D9">
        <w:rPr>
          <w:rFonts w:ascii="Arial Nova Light" w:hAnsi="Arial Nova Light" w:cs="Arial"/>
          <w:b/>
          <w:sz w:val="24"/>
          <w:szCs w:val="24"/>
        </w:rPr>
        <w:t>:</w:t>
      </w:r>
      <w:r w:rsidR="002D04BC" w:rsidRPr="000243D9">
        <w:rPr>
          <w:rFonts w:ascii="Arial Nova Light" w:hAnsi="Arial Nova Light" w:cs="Arial"/>
          <w:b/>
          <w:sz w:val="24"/>
          <w:szCs w:val="24"/>
        </w:rPr>
        <w:t xml:space="preserve"> </w:t>
      </w:r>
      <w:r w:rsidR="00696234" w:rsidRPr="000243D9">
        <w:rPr>
          <w:rFonts w:ascii="Arial Nova Light" w:hAnsi="Arial Nova Light" w:cs="Arial"/>
          <w:sz w:val="24"/>
          <w:szCs w:val="24"/>
        </w:rPr>
        <w:t>Partido Acción Nacional</w:t>
      </w:r>
      <w:r w:rsidR="00EE39F9" w:rsidRPr="000243D9">
        <w:rPr>
          <w:rFonts w:ascii="Arial Nova Light" w:hAnsi="Arial Nova Light" w:cs="Arial"/>
          <w:sz w:val="24"/>
          <w:szCs w:val="24"/>
        </w:rPr>
        <w:t>.</w:t>
      </w:r>
    </w:p>
    <w:p w14:paraId="021E8FF6" w14:textId="6011689C" w:rsidR="00297EB1" w:rsidRPr="000243D9" w:rsidRDefault="00F80CB2"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DENUNCIADO</w:t>
      </w:r>
      <w:r w:rsidR="00B71A90" w:rsidRPr="000243D9">
        <w:rPr>
          <w:rFonts w:ascii="Arial Nova Light" w:hAnsi="Arial Nova Light" w:cs="Arial"/>
          <w:b/>
          <w:sz w:val="24"/>
          <w:szCs w:val="24"/>
        </w:rPr>
        <w:t>S</w:t>
      </w:r>
      <w:r w:rsidR="004A3A09" w:rsidRPr="000243D9">
        <w:rPr>
          <w:rFonts w:ascii="Arial Nova Light" w:hAnsi="Arial Nova Light" w:cs="Arial"/>
          <w:b/>
          <w:sz w:val="24"/>
          <w:szCs w:val="24"/>
        </w:rPr>
        <w:t>:</w:t>
      </w:r>
      <w:r w:rsidR="008E0C25" w:rsidRPr="000243D9">
        <w:rPr>
          <w:rFonts w:ascii="Arial Nova Light" w:hAnsi="Arial Nova Light" w:cs="Arial"/>
          <w:b/>
          <w:sz w:val="24"/>
          <w:szCs w:val="24"/>
        </w:rPr>
        <w:t xml:space="preserve"> </w:t>
      </w:r>
      <w:bookmarkStart w:id="2" w:name="_Hlk75943613"/>
      <w:r w:rsidR="0026730E" w:rsidRPr="000243D9">
        <w:rPr>
          <w:rFonts w:ascii="Arial Nova Light" w:hAnsi="Arial Nova Light" w:cs="Arial"/>
          <w:sz w:val="24"/>
          <w:szCs w:val="24"/>
        </w:rPr>
        <w:t>C.</w:t>
      </w:r>
      <w:r w:rsidR="00A52CDD" w:rsidRPr="000243D9">
        <w:rPr>
          <w:rFonts w:ascii="Arial Nova Light" w:hAnsi="Arial Nova Light" w:cs="Arial"/>
          <w:sz w:val="24"/>
          <w:szCs w:val="24"/>
        </w:rPr>
        <w:t xml:space="preserve"> </w:t>
      </w:r>
      <w:r w:rsidR="00696234" w:rsidRPr="000243D9">
        <w:rPr>
          <w:rFonts w:ascii="Arial Nova Light" w:hAnsi="Arial Nova Light" w:cs="Arial"/>
          <w:sz w:val="24"/>
          <w:szCs w:val="24"/>
        </w:rPr>
        <w:t xml:space="preserve">Nora Ruvalcaba Gámez y el </w:t>
      </w:r>
      <w:r w:rsidR="00DC72C7">
        <w:rPr>
          <w:rFonts w:ascii="Arial Nova Light" w:hAnsi="Arial Nova Light" w:cs="Arial"/>
          <w:sz w:val="24"/>
          <w:szCs w:val="24"/>
        </w:rPr>
        <w:t>P</w:t>
      </w:r>
      <w:r w:rsidR="00696234" w:rsidRPr="000243D9">
        <w:rPr>
          <w:rFonts w:ascii="Arial Nova Light" w:hAnsi="Arial Nova Light" w:cs="Arial"/>
          <w:sz w:val="24"/>
          <w:szCs w:val="24"/>
        </w:rPr>
        <w:t xml:space="preserve">artido </w:t>
      </w:r>
      <w:r w:rsidR="00DC72C7">
        <w:rPr>
          <w:rFonts w:ascii="Arial Nova Light" w:hAnsi="Arial Nova Light" w:cs="Arial"/>
          <w:sz w:val="24"/>
          <w:szCs w:val="24"/>
        </w:rPr>
        <w:t>P</w:t>
      </w:r>
      <w:r w:rsidR="00696234" w:rsidRPr="000243D9">
        <w:rPr>
          <w:rFonts w:ascii="Arial Nova Light" w:hAnsi="Arial Nova Light" w:cs="Arial"/>
          <w:sz w:val="24"/>
          <w:szCs w:val="24"/>
        </w:rPr>
        <w:t>olítico MORENA</w:t>
      </w:r>
      <w:r w:rsidR="0067729D" w:rsidRPr="000243D9">
        <w:rPr>
          <w:rFonts w:ascii="Arial Nova Light" w:hAnsi="Arial Nova Light" w:cs="Arial"/>
          <w:sz w:val="24"/>
          <w:szCs w:val="24"/>
        </w:rPr>
        <w:t>.</w:t>
      </w:r>
    </w:p>
    <w:bookmarkEnd w:id="2"/>
    <w:p w14:paraId="698583EA" w14:textId="14BD9DFE" w:rsidR="006D6EE3"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 xml:space="preserve">MAGISTRADA PONENTE: </w:t>
      </w:r>
      <w:r w:rsidR="00555F38" w:rsidRPr="000243D9">
        <w:rPr>
          <w:rFonts w:ascii="Arial Nova Light" w:hAnsi="Arial Nova Light" w:cs="Arial"/>
          <w:sz w:val="24"/>
          <w:szCs w:val="24"/>
        </w:rPr>
        <w:t>Claudia</w:t>
      </w:r>
      <w:r w:rsidR="00CE7265" w:rsidRPr="000243D9">
        <w:rPr>
          <w:rFonts w:ascii="Arial Nova Light" w:hAnsi="Arial Nova Light" w:cs="Arial"/>
          <w:sz w:val="24"/>
          <w:szCs w:val="24"/>
        </w:rPr>
        <w:t xml:space="preserve"> </w:t>
      </w:r>
      <w:r w:rsidR="00011EB7" w:rsidRPr="000243D9">
        <w:rPr>
          <w:rFonts w:ascii="Arial Nova Light" w:hAnsi="Arial Nova Light" w:cs="Arial"/>
          <w:sz w:val="24"/>
          <w:szCs w:val="24"/>
        </w:rPr>
        <w:t>Elo</w:t>
      </w:r>
      <w:r w:rsidR="00064F3D" w:rsidRPr="000243D9">
        <w:rPr>
          <w:rFonts w:ascii="Arial Nova Light" w:hAnsi="Arial Nova Light" w:cs="Arial"/>
          <w:sz w:val="24"/>
          <w:szCs w:val="24"/>
        </w:rPr>
        <w:t>i</w:t>
      </w:r>
      <w:r w:rsidR="00011EB7" w:rsidRPr="000243D9">
        <w:rPr>
          <w:rFonts w:ascii="Arial Nova Light" w:hAnsi="Arial Nova Light" w:cs="Arial"/>
          <w:sz w:val="24"/>
          <w:szCs w:val="24"/>
        </w:rPr>
        <w:t>sa</w:t>
      </w:r>
      <w:r w:rsidR="006D6EE3" w:rsidRPr="000243D9">
        <w:rPr>
          <w:rFonts w:ascii="Arial Nova Light" w:hAnsi="Arial Nova Light" w:cs="Arial"/>
          <w:sz w:val="24"/>
          <w:szCs w:val="24"/>
        </w:rPr>
        <w:t xml:space="preserve"> Díaz de León González</w:t>
      </w:r>
      <w:r w:rsidRPr="000243D9">
        <w:rPr>
          <w:rFonts w:ascii="Arial Nova Light" w:hAnsi="Arial Nova Light" w:cs="Arial"/>
          <w:sz w:val="24"/>
          <w:szCs w:val="24"/>
        </w:rPr>
        <w:t>.</w:t>
      </w:r>
    </w:p>
    <w:p w14:paraId="4222A704" w14:textId="70047673" w:rsidR="006D6EE3"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SECRETARI</w:t>
      </w:r>
      <w:r w:rsidR="005C1261" w:rsidRPr="000243D9">
        <w:rPr>
          <w:rFonts w:ascii="Arial Nova Light" w:hAnsi="Arial Nova Light" w:cs="Arial"/>
          <w:b/>
          <w:sz w:val="24"/>
          <w:szCs w:val="24"/>
        </w:rPr>
        <w:t>O</w:t>
      </w:r>
      <w:r w:rsidRPr="000243D9">
        <w:rPr>
          <w:rFonts w:ascii="Arial Nova Light" w:hAnsi="Arial Nova Light" w:cs="Arial"/>
          <w:b/>
          <w:sz w:val="24"/>
          <w:szCs w:val="24"/>
        </w:rPr>
        <w:t xml:space="preserve"> DE ESTUDIO: </w:t>
      </w:r>
      <w:r w:rsidR="005C1261" w:rsidRPr="000243D9">
        <w:rPr>
          <w:rFonts w:ascii="Arial Nova Light" w:hAnsi="Arial Nova Light" w:cs="Arial"/>
          <w:sz w:val="24"/>
          <w:szCs w:val="24"/>
        </w:rPr>
        <w:t>Néstor Enrique Rivera López</w:t>
      </w:r>
      <w:r w:rsidR="006D6EE3" w:rsidRPr="000243D9">
        <w:rPr>
          <w:rFonts w:ascii="Arial Nova Light" w:hAnsi="Arial Nova Light" w:cs="Arial"/>
          <w:sz w:val="24"/>
          <w:szCs w:val="24"/>
        </w:rPr>
        <w:t xml:space="preserve">. </w:t>
      </w:r>
    </w:p>
    <w:p w14:paraId="7640FDCE" w14:textId="370D1F10" w:rsidR="0026730E" w:rsidRPr="000243D9" w:rsidRDefault="00C0370F"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SECRETARIO</w:t>
      </w:r>
      <w:r w:rsidR="0026730E" w:rsidRPr="000243D9">
        <w:rPr>
          <w:rFonts w:ascii="Arial Nova Light" w:hAnsi="Arial Nova Light" w:cs="Arial"/>
          <w:b/>
          <w:sz w:val="24"/>
          <w:szCs w:val="24"/>
        </w:rPr>
        <w:t xml:space="preserve"> JURÍDICO AUXILIAR:</w:t>
      </w:r>
      <w:r w:rsidR="0026730E" w:rsidRPr="000243D9">
        <w:rPr>
          <w:rFonts w:ascii="Arial Nova Light" w:hAnsi="Arial Nova Light" w:cs="Arial"/>
          <w:sz w:val="24"/>
          <w:szCs w:val="24"/>
        </w:rPr>
        <w:t xml:space="preserve"> José Valentín Salas Zacarías.</w:t>
      </w:r>
    </w:p>
    <w:p w14:paraId="4F6BEA8E" w14:textId="25B1655A" w:rsidR="0026730E" w:rsidRPr="000243D9" w:rsidRDefault="0026730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COLABORÓ:</w:t>
      </w:r>
      <w:r w:rsidRPr="000243D9">
        <w:rPr>
          <w:rFonts w:ascii="Arial Nova Light" w:hAnsi="Arial Nova Light" w:cs="Arial"/>
          <w:sz w:val="24"/>
          <w:szCs w:val="24"/>
        </w:rPr>
        <w:t xml:space="preserve"> Ilse </w:t>
      </w:r>
      <w:r w:rsidR="00CC70EE" w:rsidRPr="000243D9">
        <w:rPr>
          <w:rFonts w:ascii="Arial Nova Light" w:hAnsi="Arial Nova Light" w:cs="Arial"/>
          <w:sz w:val="24"/>
          <w:szCs w:val="24"/>
        </w:rPr>
        <w:t>Valeria</w:t>
      </w:r>
      <w:r w:rsidRPr="000243D9">
        <w:rPr>
          <w:rFonts w:ascii="Arial Nova Light" w:hAnsi="Arial Nova Light" w:cs="Arial"/>
          <w:sz w:val="24"/>
          <w:szCs w:val="24"/>
        </w:rPr>
        <w:t xml:space="preserve"> Díaz Saldívar.</w:t>
      </w:r>
    </w:p>
    <w:p w14:paraId="466E0A5C" w14:textId="77777777" w:rsidR="005C1261" w:rsidRPr="000243D9"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4A6ECD37" w:rsidR="006E7BAE" w:rsidRPr="000243D9"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0243D9">
        <w:rPr>
          <w:rFonts w:ascii="Arial Nova Light" w:hAnsi="Arial Nova Light" w:cs="Arial"/>
          <w:sz w:val="24"/>
          <w:szCs w:val="24"/>
        </w:rPr>
        <w:t xml:space="preserve">Aguascalientes, Aguascalientes, </w:t>
      </w:r>
      <w:r w:rsidRPr="00A256E6">
        <w:rPr>
          <w:rFonts w:ascii="Arial Nova Light" w:hAnsi="Arial Nova Light" w:cs="Arial"/>
          <w:sz w:val="24"/>
          <w:szCs w:val="24"/>
        </w:rPr>
        <w:t>a</w:t>
      </w:r>
      <w:r w:rsidR="004D557E" w:rsidRPr="00A256E6">
        <w:rPr>
          <w:rFonts w:ascii="Arial Nova Light" w:hAnsi="Arial Nova Light" w:cs="Arial"/>
          <w:sz w:val="24"/>
          <w:szCs w:val="24"/>
        </w:rPr>
        <w:t xml:space="preserve"> </w:t>
      </w:r>
      <w:r w:rsidR="00FD536F">
        <w:rPr>
          <w:rFonts w:ascii="Arial Nova Light" w:hAnsi="Arial Nova Light" w:cs="Arial"/>
          <w:sz w:val="24"/>
          <w:szCs w:val="24"/>
        </w:rPr>
        <w:t>primero de junio</w:t>
      </w:r>
      <w:r w:rsidR="00EE39F9" w:rsidRPr="00A256E6">
        <w:rPr>
          <w:rFonts w:ascii="Arial Nova Light" w:hAnsi="Arial Nova Light" w:cs="Arial"/>
          <w:sz w:val="24"/>
          <w:szCs w:val="24"/>
        </w:rPr>
        <w:t xml:space="preserve"> </w:t>
      </w:r>
      <w:r w:rsidRPr="00A256E6">
        <w:rPr>
          <w:rFonts w:ascii="Arial Nova Light" w:hAnsi="Arial Nova Light" w:cs="Arial"/>
          <w:sz w:val="24"/>
          <w:szCs w:val="24"/>
        </w:rPr>
        <w:t>de</w:t>
      </w:r>
      <w:r w:rsidRPr="000243D9">
        <w:rPr>
          <w:rFonts w:ascii="Arial Nova Light" w:hAnsi="Arial Nova Light" w:cs="Arial"/>
          <w:sz w:val="24"/>
          <w:szCs w:val="24"/>
        </w:rPr>
        <w:t xml:space="preserve"> dos mil </w:t>
      </w:r>
      <w:r w:rsidR="0026730E" w:rsidRPr="000243D9">
        <w:rPr>
          <w:rFonts w:ascii="Arial Nova Light" w:hAnsi="Arial Nova Light" w:cs="Arial"/>
          <w:sz w:val="24"/>
          <w:szCs w:val="24"/>
        </w:rPr>
        <w:t>veintidós</w:t>
      </w:r>
      <w:r w:rsidRPr="000243D9">
        <w:rPr>
          <w:rFonts w:ascii="Arial Nova Light" w:hAnsi="Arial Nova Light" w:cs="Arial"/>
          <w:sz w:val="24"/>
          <w:szCs w:val="24"/>
        </w:rPr>
        <w:t>.</w:t>
      </w:r>
    </w:p>
    <w:p w14:paraId="6A72ADD8" w14:textId="77777777" w:rsidR="006E7BAE" w:rsidRPr="000243D9"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4B475957" w:rsidR="00C71C67" w:rsidRPr="000243D9"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Sentencia definitiva</w:t>
      </w:r>
      <w:r w:rsidRPr="000243D9">
        <w:rPr>
          <w:rFonts w:ascii="Arial Nova Light" w:hAnsi="Arial Nova Light" w:cs="Arial"/>
        </w:rPr>
        <w:t>,</w:t>
      </w:r>
      <w:r w:rsidR="00C01474" w:rsidRPr="000243D9">
        <w:rPr>
          <w:rFonts w:ascii="Arial Nova Light" w:hAnsi="Arial Nova Light" w:cs="Arial"/>
        </w:rPr>
        <w:t xml:space="preserve"> por la que se</w:t>
      </w:r>
      <w:r w:rsidR="003F3DF5" w:rsidRPr="000243D9">
        <w:rPr>
          <w:rFonts w:ascii="Arial Nova Light" w:hAnsi="Arial Nova Light" w:cs="Arial"/>
        </w:rPr>
        <w:t xml:space="preserve"> </w:t>
      </w:r>
      <w:r w:rsidR="00B97500" w:rsidRPr="000243D9">
        <w:rPr>
          <w:rFonts w:ascii="Arial Nova Light" w:hAnsi="Arial Nova Light" w:cs="Arial"/>
          <w:b/>
        </w:rPr>
        <w:t>declara existente</w:t>
      </w:r>
      <w:r w:rsidR="00BB7D36" w:rsidRPr="000243D9">
        <w:rPr>
          <w:rFonts w:ascii="Arial Nova Light" w:hAnsi="Arial Nova Light" w:cs="Arial"/>
          <w:b/>
        </w:rPr>
        <w:t xml:space="preserve"> </w:t>
      </w:r>
      <w:r w:rsidR="00BB7D36" w:rsidRPr="000243D9">
        <w:rPr>
          <w:rFonts w:ascii="Arial Nova Light" w:hAnsi="Arial Nova Light" w:cs="Arial"/>
          <w:bCs/>
        </w:rPr>
        <w:t xml:space="preserve">la infracción </w:t>
      </w:r>
      <w:r w:rsidR="000E227B" w:rsidRPr="000243D9">
        <w:rPr>
          <w:rFonts w:ascii="Arial Nova Light" w:hAnsi="Arial Nova Light" w:cs="Arial"/>
          <w:bCs/>
        </w:rPr>
        <w:t xml:space="preserve">atribuida a la </w:t>
      </w:r>
      <w:r w:rsidR="00EB7A0D" w:rsidRPr="000243D9">
        <w:rPr>
          <w:rFonts w:ascii="Arial Nova Light" w:hAnsi="Arial Nova Light" w:cs="Arial"/>
          <w:bCs/>
        </w:rPr>
        <w:t xml:space="preserve">C. Nora Ruvalcaba Gámez, candidata </w:t>
      </w:r>
      <w:r w:rsidR="00952347" w:rsidRPr="000243D9">
        <w:rPr>
          <w:rFonts w:ascii="Arial Nova Light" w:hAnsi="Arial Nova Light" w:cs="Arial"/>
          <w:bCs/>
        </w:rPr>
        <w:t xml:space="preserve">a la Gubernatura </w:t>
      </w:r>
      <w:r w:rsidR="000E227B" w:rsidRPr="000243D9">
        <w:rPr>
          <w:rFonts w:ascii="Arial Nova Light" w:hAnsi="Arial Nova Light" w:cs="Arial"/>
          <w:bCs/>
        </w:rPr>
        <w:t>por el partido político MORENA</w:t>
      </w:r>
      <w:r w:rsidR="00EB7A0D" w:rsidRPr="000243D9">
        <w:rPr>
          <w:rFonts w:ascii="Arial Nova Light" w:hAnsi="Arial Nova Light" w:cs="Arial"/>
          <w:bCs/>
        </w:rPr>
        <w:t xml:space="preserve">, derivado de las manifestaciones calumniosas realizadas </w:t>
      </w:r>
      <w:r w:rsidR="00370797" w:rsidRPr="000243D9">
        <w:rPr>
          <w:rFonts w:ascii="Arial Nova Light" w:hAnsi="Arial Nova Light" w:cs="Arial"/>
          <w:bCs/>
        </w:rPr>
        <w:t>en un</w:t>
      </w:r>
      <w:r w:rsidR="00401993">
        <w:rPr>
          <w:rFonts w:ascii="Arial Nova Light" w:hAnsi="Arial Nova Light" w:cs="Arial"/>
          <w:bCs/>
        </w:rPr>
        <w:t xml:space="preserve"> video</w:t>
      </w:r>
      <w:r w:rsidR="00345C61" w:rsidRPr="000243D9">
        <w:rPr>
          <w:rFonts w:ascii="Arial Nova Light" w:hAnsi="Arial Nova Light" w:cs="Arial"/>
          <w:bCs/>
        </w:rPr>
        <w:t xml:space="preserve"> </w:t>
      </w:r>
      <w:r w:rsidR="00816490" w:rsidRPr="000243D9">
        <w:rPr>
          <w:rFonts w:ascii="Arial Nova Light" w:hAnsi="Arial Nova Light" w:cs="Arial"/>
          <w:bCs/>
        </w:rPr>
        <w:t>difundid</w:t>
      </w:r>
      <w:r w:rsidR="00401993">
        <w:rPr>
          <w:rFonts w:ascii="Arial Nova Light" w:hAnsi="Arial Nova Light" w:cs="Arial"/>
          <w:bCs/>
        </w:rPr>
        <w:t>o</w:t>
      </w:r>
      <w:r w:rsidR="00345C61" w:rsidRPr="000243D9">
        <w:rPr>
          <w:rFonts w:ascii="Arial Nova Light" w:hAnsi="Arial Nova Light" w:cs="Arial"/>
          <w:bCs/>
        </w:rPr>
        <w:t xml:space="preserve"> en </w:t>
      </w:r>
      <w:r w:rsidR="00816490" w:rsidRPr="000243D9">
        <w:rPr>
          <w:rFonts w:ascii="Arial Nova Light" w:hAnsi="Arial Nova Light" w:cs="Arial"/>
          <w:bCs/>
        </w:rPr>
        <w:t xml:space="preserve">sus perfiles de </w:t>
      </w:r>
      <w:r w:rsidR="00345C61" w:rsidRPr="000243D9">
        <w:rPr>
          <w:rFonts w:ascii="Arial Nova Light" w:hAnsi="Arial Nova Light" w:cs="Arial"/>
          <w:bCs/>
        </w:rPr>
        <w:t>Facebook</w:t>
      </w:r>
      <w:r w:rsidR="00401993">
        <w:rPr>
          <w:rFonts w:ascii="Arial Nova Light" w:hAnsi="Arial Nova Light" w:cs="Arial"/>
          <w:bCs/>
        </w:rPr>
        <w:t>, Instagram y TikTok</w:t>
      </w:r>
      <w:r w:rsidR="00816490" w:rsidRPr="000243D9">
        <w:rPr>
          <w:rFonts w:ascii="Arial Nova Light" w:hAnsi="Arial Nova Light" w:cs="Arial"/>
          <w:bCs/>
        </w:rPr>
        <w:t>, en contra de la candidata María Teresa Jiménez Esquivel</w:t>
      </w:r>
      <w:r w:rsidR="00D44DC2" w:rsidRPr="000243D9">
        <w:rPr>
          <w:rFonts w:ascii="Arial Nova Light" w:hAnsi="Arial Nova Light" w:cs="Arial"/>
          <w:bCs/>
        </w:rPr>
        <w:t xml:space="preserve"> y los partidos que la postulan</w:t>
      </w:r>
      <w:r w:rsidR="00345C61" w:rsidRPr="000243D9">
        <w:rPr>
          <w:rFonts w:ascii="Arial Nova Light" w:hAnsi="Arial Nova Light" w:cs="Arial"/>
          <w:bCs/>
        </w:rPr>
        <w:t>.</w:t>
      </w:r>
    </w:p>
    <w:p w14:paraId="791655E6" w14:textId="77777777" w:rsidR="003F3DF5" w:rsidRPr="000243D9"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0243D9"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0243D9">
        <w:rPr>
          <w:rFonts w:ascii="Arial Nova Light" w:hAnsi="Arial Nova Light" w:cs="Arial"/>
          <w:b/>
        </w:rPr>
        <w:t xml:space="preserve">ANTECEDENTES. </w:t>
      </w:r>
    </w:p>
    <w:p w14:paraId="2298447D" w14:textId="77777777" w:rsidR="007D6C13" w:rsidRPr="000243D9"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0243D9"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w:b/>
          <w:sz w:val="24"/>
          <w:szCs w:val="24"/>
        </w:rPr>
        <w:t xml:space="preserve">1.1. Inicio del Proceso Electoral Local 2021-2022. </w:t>
      </w:r>
      <w:r w:rsidRPr="000243D9">
        <w:rPr>
          <w:rFonts w:ascii="Arial Nova Light" w:eastAsia="Arial Nova" w:hAnsi="Arial Nova Light" w:cs="Arial"/>
          <w:bCs/>
          <w:sz w:val="24"/>
          <w:szCs w:val="24"/>
        </w:rPr>
        <w:t>En fecha siete de octubre</w:t>
      </w:r>
      <w:r w:rsidR="00064F3D" w:rsidRPr="000243D9">
        <w:rPr>
          <w:rFonts w:ascii="Arial Nova Light" w:eastAsia="Arial Nova" w:hAnsi="Arial Nova Light" w:cs="Arial"/>
          <w:bCs/>
          <w:sz w:val="24"/>
          <w:szCs w:val="24"/>
        </w:rPr>
        <w:t xml:space="preserve"> de dos mil veintiuno</w:t>
      </w:r>
      <w:r w:rsidRPr="000243D9">
        <w:rPr>
          <w:rFonts w:ascii="Arial Nova Light" w:eastAsia="Arial Nova" w:hAnsi="Arial Nova Light" w:cs="Arial"/>
          <w:bCs/>
          <w:sz w:val="24"/>
          <w:szCs w:val="24"/>
        </w:rPr>
        <w:t>, el Consejo General</w:t>
      </w:r>
      <w:r w:rsidR="002B3373" w:rsidRPr="000243D9">
        <w:rPr>
          <w:rStyle w:val="Refdenotaalpie"/>
          <w:rFonts w:ascii="Arial Nova Light" w:eastAsia="Arial Nova" w:hAnsi="Arial Nova Light" w:cs="Arial"/>
          <w:bCs/>
          <w:sz w:val="24"/>
          <w:szCs w:val="24"/>
        </w:rPr>
        <w:footnoteReference w:id="1"/>
      </w:r>
      <w:r w:rsidRPr="000243D9">
        <w:rPr>
          <w:rFonts w:ascii="Arial Nova Light" w:eastAsia="Arial Nova" w:hAnsi="Arial Nova Light" w:cs="Arial"/>
          <w:bCs/>
          <w:sz w:val="24"/>
          <w:szCs w:val="24"/>
        </w:rPr>
        <w:t xml:space="preserve"> del I</w:t>
      </w:r>
      <w:r w:rsidR="002B3373" w:rsidRPr="000243D9">
        <w:rPr>
          <w:rFonts w:ascii="Arial Nova Light" w:eastAsia="Arial Nova" w:hAnsi="Arial Nova Light" w:cs="Arial"/>
          <w:bCs/>
          <w:sz w:val="24"/>
          <w:szCs w:val="24"/>
        </w:rPr>
        <w:t xml:space="preserve">nstituto </w:t>
      </w:r>
      <w:r w:rsidRPr="000243D9">
        <w:rPr>
          <w:rFonts w:ascii="Arial Nova Light" w:eastAsia="Arial Nova" w:hAnsi="Arial Nova Light" w:cs="Arial"/>
          <w:bCs/>
          <w:sz w:val="24"/>
          <w:szCs w:val="24"/>
        </w:rPr>
        <w:t>E</w:t>
      </w:r>
      <w:r w:rsidR="002B3373" w:rsidRPr="000243D9">
        <w:rPr>
          <w:rFonts w:ascii="Arial Nova Light" w:eastAsia="Arial Nova" w:hAnsi="Arial Nova Light" w:cs="Arial"/>
          <w:bCs/>
          <w:sz w:val="24"/>
          <w:szCs w:val="24"/>
        </w:rPr>
        <w:t xml:space="preserve">statal </w:t>
      </w:r>
      <w:r w:rsidRPr="000243D9">
        <w:rPr>
          <w:rFonts w:ascii="Arial Nova Light" w:eastAsia="Arial Nova" w:hAnsi="Arial Nova Light" w:cs="Arial"/>
          <w:bCs/>
          <w:sz w:val="24"/>
          <w:szCs w:val="24"/>
        </w:rPr>
        <w:t>E</w:t>
      </w:r>
      <w:r w:rsidR="002B3373" w:rsidRPr="000243D9">
        <w:rPr>
          <w:rFonts w:ascii="Arial Nova Light" w:eastAsia="Arial Nova" w:hAnsi="Arial Nova Light" w:cs="Arial"/>
          <w:bCs/>
          <w:sz w:val="24"/>
          <w:szCs w:val="24"/>
        </w:rPr>
        <w:t>lectoral</w:t>
      </w:r>
      <w:r w:rsidR="002B3373" w:rsidRPr="000243D9">
        <w:rPr>
          <w:rStyle w:val="Refdenotaalpie"/>
          <w:rFonts w:ascii="Arial Nova Light" w:eastAsia="Arial Nova" w:hAnsi="Arial Nova Light" w:cs="Arial"/>
          <w:bCs/>
          <w:sz w:val="24"/>
          <w:szCs w:val="24"/>
        </w:rPr>
        <w:footnoteReference w:id="2"/>
      </w:r>
      <w:r w:rsidRPr="000243D9">
        <w:rPr>
          <w:rFonts w:ascii="Arial Nova Light" w:eastAsia="Arial Nova" w:hAnsi="Arial Nova Light" w:cs="Arial"/>
          <w:bCs/>
          <w:sz w:val="24"/>
          <w:szCs w:val="24"/>
        </w:rPr>
        <w:t xml:space="preserve"> decretó el inicio del Proceso Electoral Local 2021-2022 para la renovación de la </w:t>
      </w:r>
      <w:r w:rsidR="00064F3D" w:rsidRPr="000243D9">
        <w:rPr>
          <w:rFonts w:ascii="Arial Nova Light" w:eastAsia="Arial Nova" w:hAnsi="Arial Nova Light" w:cs="Arial"/>
          <w:bCs/>
          <w:sz w:val="24"/>
          <w:szCs w:val="24"/>
        </w:rPr>
        <w:t>G</w:t>
      </w:r>
      <w:r w:rsidRPr="000243D9">
        <w:rPr>
          <w:rFonts w:ascii="Arial Nova Light" w:eastAsia="Arial Nova" w:hAnsi="Arial Nova Light" w:cs="Arial"/>
          <w:bCs/>
          <w:sz w:val="24"/>
          <w:szCs w:val="24"/>
        </w:rPr>
        <w:t>ubernatura del Estado, fijándose las siguientes fechas relevantes</w:t>
      </w:r>
      <w:r w:rsidR="00064F3D" w:rsidRPr="000243D9">
        <w:rPr>
          <w:rStyle w:val="Refdenotaalpie"/>
          <w:rFonts w:ascii="Arial Nova Light" w:eastAsia="Arial Nova" w:hAnsi="Arial Nova Light" w:cs="Arial"/>
          <w:bCs/>
          <w:sz w:val="24"/>
          <w:szCs w:val="24"/>
        </w:rPr>
        <w:footnoteReference w:id="3"/>
      </w:r>
      <w:r w:rsidRPr="000243D9">
        <w:rPr>
          <w:rFonts w:ascii="Arial Nova Light" w:eastAsia="Arial Nova" w:hAnsi="Arial Nova Light" w:cs="Arial"/>
          <w:bCs/>
          <w:sz w:val="24"/>
          <w:szCs w:val="24"/>
        </w:rPr>
        <w:t>:</w:t>
      </w:r>
    </w:p>
    <w:p w14:paraId="5A81BFD5"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Precampaña:</w:t>
      </w:r>
      <w:r w:rsidRPr="000243D9">
        <w:rPr>
          <w:rFonts w:ascii="Arial Nova Light" w:eastAsia="Arial Nova" w:hAnsi="Arial Nova Light" w:cs="Arial Nova"/>
          <w:sz w:val="24"/>
          <w:szCs w:val="24"/>
        </w:rPr>
        <w:t xml:space="preserve"> del 02 de enero al 10 de febrero.</w:t>
      </w:r>
    </w:p>
    <w:p w14:paraId="3EA93CF9"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Campaña:</w:t>
      </w:r>
      <w:r w:rsidRPr="000243D9">
        <w:rPr>
          <w:rFonts w:ascii="Arial Nova Light" w:eastAsia="Arial Nova" w:hAnsi="Arial Nova Light" w:cs="Arial Nova"/>
          <w:sz w:val="24"/>
          <w:szCs w:val="24"/>
        </w:rPr>
        <w:t xml:space="preserve"> del 03 de abril al 01 de junio.</w:t>
      </w:r>
    </w:p>
    <w:p w14:paraId="7D94FA30"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Jornada electoral:</w:t>
      </w:r>
      <w:r w:rsidRPr="000243D9">
        <w:rPr>
          <w:rFonts w:ascii="Arial Nova Light" w:eastAsia="Arial Nova" w:hAnsi="Arial Nova Light" w:cs="Arial Nova"/>
          <w:sz w:val="24"/>
          <w:szCs w:val="24"/>
        </w:rPr>
        <w:t xml:space="preserve"> 05 de junio.</w:t>
      </w:r>
    </w:p>
    <w:p w14:paraId="54318762" w14:textId="77777777" w:rsidR="003E628B" w:rsidRPr="000243D9"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42840603" w:rsidR="003F3DF5" w:rsidRPr="000243D9"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1.2.</w:t>
      </w:r>
      <w:r w:rsidR="003E628B" w:rsidRPr="000243D9">
        <w:rPr>
          <w:rFonts w:ascii="Arial Nova Light" w:hAnsi="Arial Nova Light" w:cs="Arial"/>
          <w:b/>
        </w:rPr>
        <w:t xml:space="preserve"> </w:t>
      </w:r>
      <w:r w:rsidR="003F3DF5" w:rsidRPr="000243D9">
        <w:rPr>
          <w:rFonts w:ascii="Arial Nova Light" w:hAnsi="Arial Nova Light" w:cs="Arial"/>
          <w:b/>
        </w:rPr>
        <w:t>Presentación de la denuncia ante el IEE y radicación</w:t>
      </w:r>
      <w:r w:rsidR="0005109B" w:rsidRPr="000243D9">
        <w:rPr>
          <w:rFonts w:ascii="Arial Nova Light" w:hAnsi="Arial Nova Light" w:cs="Arial"/>
          <w:b/>
        </w:rPr>
        <w:t xml:space="preserve">. </w:t>
      </w:r>
      <w:r w:rsidR="003F3DF5" w:rsidRPr="000243D9">
        <w:rPr>
          <w:rFonts w:ascii="Arial Nova Light" w:hAnsi="Arial Nova Light" w:cs="Arial"/>
        </w:rPr>
        <w:t>El</w:t>
      </w:r>
      <w:r w:rsidR="008303FA" w:rsidRPr="000243D9">
        <w:rPr>
          <w:rFonts w:ascii="Arial Nova Light" w:hAnsi="Arial Nova Light" w:cs="Arial"/>
        </w:rPr>
        <w:t xml:space="preserve"> </w:t>
      </w:r>
      <w:r w:rsidR="00401993">
        <w:rPr>
          <w:rFonts w:ascii="Arial Nova Light" w:hAnsi="Arial Nova Light" w:cs="Arial"/>
        </w:rPr>
        <w:t>catorce de mayo</w:t>
      </w:r>
      <w:r w:rsidR="003F3DF5" w:rsidRPr="000243D9">
        <w:rPr>
          <w:rFonts w:ascii="Arial Nova Light" w:hAnsi="Arial Nova Light" w:cs="Arial"/>
        </w:rPr>
        <w:t xml:space="preserve">, </w:t>
      </w:r>
      <w:r w:rsidR="00B03495" w:rsidRPr="000243D9">
        <w:rPr>
          <w:rFonts w:ascii="Arial Nova Light" w:hAnsi="Arial Nova Light" w:cs="Arial"/>
        </w:rPr>
        <w:t xml:space="preserve">el </w:t>
      </w:r>
      <w:r w:rsidR="0087246F" w:rsidRPr="000243D9">
        <w:rPr>
          <w:rFonts w:ascii="Arial Nova Light" w:hAnsi="Arial Nova Light" w:cs="Arial"/>
        </w:rPr>
        <w:t>C. Israel Ángel Ramírez</w:t>
      </w:r>
      <w:r w:rsidR="00BC2479" w:rsidRPr="000243D9">
        <w:rPr>
          <w:rFonts w:ascii="Arial Nova Light" w:hAnsi="Arial Nova Light" w:cs="Arial"/>
        </w:rPr>
        <w:t xml:space="preserve"> </w:t>
      </w:r>
      <w:r w:rsidR="001863A6" w:rsidRPr="000243D9">
        <w:rPr>
          <w:rFonts w:ascii="Arial Nova Light" w:hAnsi="Arial Nova Light" w:cs="Arial"/>
        </w:rPr>
        <w:t>en su calidad de</w:t>
      </w:r>
      <w:r w:rsidR="00A52CDD" w:rsidRPr="000243D9">
        <w:rPr>
          <w:rFonts w:ascii="Arial Nova Light" w:hAnsi="Arial Nova Light" w:cs="Arial"/>
        </w:rPr>
        <w:t xml:space="preserve"> </w:t>
      </w:r>
      <w:r w:rsidR="00F4307F" w:rsidRPr="000243D9">
        <w:rPr>
          <w:rFonts w:ascii="Arial Nova Light" w:hAnsi="Arial Nova Light" w:cs="Arial"/>
        </w:rPr>
        <w:t>representante suplente del PAN</w:t>
      </w:r>
      <w:r w:rsidR="00BC2479" w:rsidRPr="000243D9">
        <w:rPr>
          <w:rFonts w:ascii="Arial Nova Light" w:hAnsi="Arial Nova Light" w:cs="Arial"/>
        </w:rPr>
        <w:t xml:space="preserve"> ante el CG del IEE</w:t>
      </w:r>
      <w:r w:rsidR="00E6043A" w:rsidRPr="000243D9">
        <w:rPr>
          <w:rFonts w:ascii="Arial Nova Light" w:hAnsi="Arial Nova Light" w:cs="Arial"/>
        </w:rPr>
        <w:t>,</w:t>
      </w:r>
      <w:r w:rsidR="001863A6" w:rsidRPr="000243D9">
        <w:rPr>
          <w:rFonts w:ascii="Arial Nova Light" w:hAnsi="Arial Nova Light" w:cs="Arial"/>
        </w:rPr>
        <w:t xml:space="preserve"> </w:t>
      </w:r>
      <w:r w:rsidR="003F3DF5" w:rsidRPr="000243D9">
        <w:rPr>
          <w:rFonts w:ascii="Arial Nova Light" w:hAnsi="Arial Nova Light" w:cs="Arial"/>
        </w:rPr>
        <w:t xml:space="preserve">presentó </w:t>
      </w:r>
      <w:r w:rsidR="00064F3D" w:rsidRPr="000243D9">
        <w:rPr>
          <w:rFonts w:ascii="Arial Nova Light" w:hAnsi="Arial Nova Light" w:cs="Arial"/>
        </w:rPr>
        <w:t xml:space="preserve">una </w:t>
      </w:r>
      <w:r w:rsidR="003F3DF5" w:rsidRPr="000243D9">
        <w:rPr>
          <w:rFonts w:ascii="Arial Nova Light" w:hAnsi="Arial Nova Light" w:cs="Arial"/>
        </w:rPr>
        <w:lastRenderedPageBreak/>
        <w:t>denuncia en contra</w:t>
      </w:r>
      <w:r w:rsidR="001863A6" w:rsidRPr="000243D9">
        <w:rPr>
          <w:rFonts w:ascii="Arial Nova Light" w:hAnsi="Arial Nova Light" w:cs="Arial"/>
        </w:rPr>
        <w:t xml:space="preserve"> de</w:t>
      </w:r>
      <w:r w:rsidR="003B701F" w:rsidRPr="000243D9">
        <w:rPr>
          <w:rFonts w:ascii="Arial Nova Light" w:hAnsi="Arial Nova Light" w:cs="Arial"/>
        </w:rPr>
        <w:t xml:space="preserve"> </w:t>
      </w:r>
      <w:r w:rsidR="00BC2479" w:rsidRPr="000243D9">
        <w:rPr>
          <w:rFonts w:ascii="Arial Nova Light" w:hAnsi="Arial Nova Light" w:cs="Arial"/>
        </w:rPr>
        <w:t>la C.</w:t>
      </w:r>
      <w:r w:rsidR="003B701F" w:rsidRPr="000243D9">
        <w:rPr>
          <w:rFonts w:ascii="Arial Nova Light" w:hAnsi="Arial Nova Light" w:cs="Arial"/>
        </w:rPr>
        <w:t xml:space="preserve"> Nora Ruvalcaba Gámez y el Partido Político MORENA</w:t>
      </w:r>
      <w:r w:rsidR="00150904" w:rsidRPr="000243D9">
        <w:rPr>
          <w:rFonts w:ascii="Arial Nova Light" w:hAnsi="Arial Nova Light" w:cs="Arial"/>
        </w:rPr>
        <w:t xml:space="preserve"> </w:t>
      </w:r>
      <w:r w:rsidR="003B701F" w:rsidRPr="000243D9">
        <w:rPr>
          <w:rFonts w:ascii="Arial Nova Light" w:hAnsi="Arial Nova Light" w:cs="Arial"/>
        </w:rPr>
        <w:t xml:space="preserve">por la presunta </w:t>
      </w:r>
      <w:r w:rsidR="00130459" w:rsidRPr="000243D9">
        <w:rPr>
          <w:rFonts w:ascii="Arial Nova Light" w:hAnsi="Arial Nova Light" w:cs="Arial"/>
        </w:rPr>
        <w:t>actualización de manifestaciones calumniosas</w:t>
      </w:r>
      <w:r w:rsidR="00D00FBA" w:rsidRPr="000243D9">
        <w:rPr>
          <w:rFonts w:ascii="Arial Nova Light" w:hAnsi="Arial Nova Light" w:cs="Arial"/>
        </w:rPr>
        <w:t xml:space="preserve"> y</w:t>
      </w:r>
      <w:r w:rsidR="00345C61" w:rsidRPr="000243D9">
        <w:rPr>
          <w:rFonts w:ascii="Arial Nova Light" w:hAnsi="Arial Nova Light" w:cs="Arial"/>
        </w:rPr>
        <w:t xml:space="preserve"> propaganda</w:t>
      </w:r>
      <w:r w:rsidR="00D00FBA" w:rsidRPr="000243D9">
        <w:rPr>
          <w:rFonts w:ascii="Arial Nova Light" w:hAnsi="Arial Nova Light" w:cs="Arial"/>
        </w:rPr>
        <w:t xml:space="preserve"> negra</w:t>
      </w:r>
      <w:r w:rsidR="00130459" w:rsidRPr="000243D9">
        <w:rPr>
          <w:rFonts w:ascii="Arial Nova Light" w:hAnsi="Arial Nova Light" w:cs="Arial"/>
        </w:rPr>
        <w:t xml:space="preserve">. </w:t>
      </w:r>
    </w:p>
    <w:p w14:paraId="7D24BD51" w14:textId="77777777" w:rsidR="00D44DC2" w:rsidRPr="000243D9" w:rsidRDefault="00D44DC2"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005DF1CE" w:rsidR="003F3DF5" w:rsidRPr="000243D9"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0243D9">
        <w:rPr>
          <w:rFonts w:ascii="Arial Nova Light" w:eastAsia="Times New Roman" w:hAnsi="Arial Nova Light" w:cs="Arial"/>
          <w:sz w:val="24"/>
          <w:szCs w:val="24"/>
        </w:rPr>
        <w:t xml:space="preserve">El </w:t>
      </w:r>
      <w:r w:rsidR="002F1D1E">
        <w:rPr>
          <w:rFonts w:ascii="Arial Nova Light" w:eastAsia="Times New Roman" w:hAnsi="Arial Nova Light" w:cs="Arial"/>
          <w:sz w:val="24"/>
          <w:szCs w:val="24"/>
        </w:rPr>
        <w:t>quince</w:t>
      </w:r>
      <w:r w:rsidR="00D00FBA" w:rsidRPr="000243D9">
        <w:rPr>
          <w:rFonts w:ascii="Arial Nova Light" w:eastAsia="Times New Roman" w:hAnsi="Arial Nova Light" w:cs="Arial"/>
          <w:sz w:val="24"/>
          <w:szCs w:val="24"/>
        </w:rPr>
        <w:t xml:space="preserve"> de mayo</w:t>
      </w:r>
      <w:r w:rsidR="008303FA" w:rsidRPr="000243D9">
        <w:rPr>
          <w:rFonts w:ascii="Arial Nova Light" w:eastAsia="Times New Roman" w:hAnsi="Arial Nova Light" w:cs="Arial"/>
          <w:sz w:val="24"/>
          <w:szCs w:val="24"/>
        </w:rPr>
        <w:t xml:space="preserve">, </w:t>
      </w:r>
      <w:r w:rsidRPr="000243D9">
        <w:rPr>
          <w:rFonts w:ascii="Arial Nova Light" w:eastAsia="Times New Roman" w:hAnsi="Arial Nova Light" w:cs="Arial"/>
          <w:sz w:val="24"/>
          <w:szCs w:val="24"/>
        </w:rPr>
        <w:t>el Secretar</w:t>
      </w:r>
      <w:r w:rsidR="000904C4" w:rsidRPr="000243D9">
        <w:rPr>
          <w:rFonts w:ascii="Arial Nova Light" w:eastAsia="Times New Roman" w:hAnsi="Arial Nova Light" w:cs="Arial"/>
          <w:sz w:val="24"/>
          <w:szCs w:val="24"/>
        </w:rPr>
        <w:t>io Ejecutivo del IEE</w:t>
      </w:r>
      <w:r w:rsidRPr="000243D9">
        <w:rPr>
          <w:rFonts w:ascii="Arial Nova Light" w:eastAsia="Times New Roman" w:hAnsi="Arial Nova Light" w:cs="Arial"/>
          <w:sz w:val="24"/>
          <w:szCs w:val="24"/>
        </w:rPr>
        <w:t xml:space="preserve"> radicó la denuncia bajo el número de expediente IEE/PES/0</w:t>
      </w:r>
      <w:r w:rsidR="002F1D1E">
        <w:rPr>
          <w:rFonts w:ascii="Arial Nova Light" w:eastAsia="Times New Roman" w:hAnsi="Arial Nova Light" w:cs="Arial"/>
          <w:sz w:val="24"/>
          <w:szCs w:val="24"/>
        </w:rPr>
        <w:t>52</w:t>
      </w:r>
      <w:r w:rsidRPr="000243D9">
        <w:rPr>
          <w:rFonts w:ascii="Arial Nova Light" w:eastAsia="Times New Roman" w:hAnsi="Arial Nova Light" w:cs="Arial"/>
          <w:sz w:val="24"/>
          <w:szCs w:val="24"/>
        </w:rPr>
        <w:t>/</w:t>
      </w:r>
      <w:r w:rsidR="0033035B" w:rsidRPr="000243D9">
        <w:rPr>
          <w:rFonts w:ascii="Arial Nova Light" w:eastAsia="Times New Roman" w:hAnsi="Arial Nova Light" w:cs="Arial"/>
          <w:sz w:val="24"/>
          <w:szCs w:val="24"/>
        </w:rPr>
        <w:t>2022</w:t>
      </w:r>
      <w:r w:rsidRPr="000243D9">
        <w:rPr>
          <w:rFonts w:ascii="Arial Nova Light" w:eastAsia="Times New Roman" w:hAnsi="Arial Nova Light" w:cs="Arial"/>
          <w:sz w:val="24"/>
          <w:szCs w:val="24"/>
        </w:rPr>
        <w:t xml:space="preserve">. </w:t>
      </w:r>
    </w:p>
    <w:p w14:paraId="471153C8" w14:textId="7EC7EFD3" w:rsidR="00B912C4" w:rsidRPr="000243D9"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CF115F9" w14:textId="0770BBA6" w:rsidR="007F11A8" w:rsidRPr="000243D9" w:rsidRDefault="00B912C4" w:rsidP="00D00FB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0243D9">
        <w:rPr>
          <w:rFonts w:ascii="Arial Nova Light" w:eastAsia="Times New Roman" w:hAnsi="Arial Nova Light" w:cs="Arial"/>
          <w:b/>
          <w:bCs/>
          <w:sz w:val="24"/>
          <w:szCs w:val="24"/>
        </w:rPr>
        <w:t xml:space="preserve">1.3. </w:t>
      </w:r>
      <w:r w:rsidR="007F11A8" w:rsidRPr="000243D9">
        <w:rPr>
          <w:rFonts w:ascii="Arial Nova Light" w:eastAsia="Times New Roman" w:hAnsi="Arial Nova Light" w:cs="Arial"/>
          <w:b/>
          <w:bCs/>
          <w:sz w:val="24"/>
          <w:szCs w:val="24"/>
        </w:rPr>
        <w:t>D</w:t>
      </w:r>
      <w:r w:rsidR="00D00FBA" w:rsidRPr="000243D9">
        <w:rPr>
          <w:rFonts w:ascii="Arial Nova Light" w:eastAsia="Times New Roman" w:hAnsi="Arial Nova Light" w:cs="Arial"/>
          <w:b/>
          <w:bCs/>
          <w:sz w:val="24"/>
          <w:szCs w:val="24"/>
        </w:rPr>
        <w:t>iligencias para mejor proveer</w:t>
      </w:r>
      <w:r w:rsidR="007F11A8" w:rsidRPr="000243D9">
        <w:rPr>
          <w:rFonts w:ascii="Arial Nova Light" w:eastAsia="Times New Roman" w:hAnsi="Arial Nova Light" w:cs="Arial"/>
          <w:b/>
          <w:bCs/>
          <w:sz w:val="24"/>
          <w:szCs w:val="24"/>
        </w:rPr>
        <w:t>.</w:t>
      </w:r>
      <w:r w:rsidR="00D00FBA" w:rsidRPr="000243D9">
        <w:rPr>
          <w:rFonts w:ascii="Arial Nova Light" w:eastAsia="Times New Roman" w:hAnsi="Arial Nova Light" w:cs="Arial"/>
          <w:b/>
          <w:bCs/>
          <w:sz w:val="24"/>
          <w:szCs w:val="24"/>
        </w:rPr>
        <w:t xml:space="preserve"> </w:t>
      </w:r>
      <w:r w:rsidR="00D00FBA" w:rsidRPr="000243D9">
        <w:rPr>
          <w:rFonts w:ascii="Arial Nova Light" w:eastAsia="Times New Roman" w:hAnsi="Arial Nova Light" w:cs="Arial"/>
          <w:sz w:val="24"/>
          <w:szCs w:val="24"/>
        </w:rPr>
        <w:t xml:space="preserve">El mismo </w:t>
      </w:r>
      <w:r w:rsidR="002F1D1E">
        <w:rPr>
          <w:rFonts w:ascii="Arial Nova Light" w:eastAsia="Times New Roman" w:hAnsi="Arial Nova Light" w:cs="Arial"/>
          <w:sz w:val="24"/>
          <w:szCs w:val="24"/>
        </w:rPr>
        <w:t>quince</w:t>
      </w:r>
      <w:r w:rsidR="00D00FBA" w:rsidRPr="000243D9">
        <w:rPr>
          <w:rFonts w:ascii="Arial Nova Light" w:eastAsia="Times New Roman" w:hAnsi="Arial Nova Light" w:cs="Arial"/>
          <w:sz w:val="24"/>
          <w:szCs w:val="24"/>
        </w:rPr>
        <w:t xml:space="preserve"> de mayo, el Secretario Ejecutivo ordenó certificar la existencia y contenido de las publicaciones </w:t>
      </w:r>
      <w:r w:rsidR="00883D22" w:rsidRPr="000243D9">
        <w:rPr>
          <w:rFonts w:ascii="Arial Nova Light" w:eastAsia="Times New Roman" w:hAnsi="Arial Nova Light" w:cs="Arial"/>
          <w:sz w:val="24"/>
          <w:szCs w:val="24"/>
        </w:rPr>
        <w:t>denunciadas alojadas en las redes sociales de</w:t>
      </w:r>
      <w:r w:rsidR="002F1D1E">
        <w:rPr>
          <w:rFonts w:ascii="Arial Nova Light" w:eastAsia="Times New Roman" w:hAnsi="Arial Nova Light" w:cs="Arial"/>
          <w:sz w:val="24"/>
          <w:szCs w:val="24"/>
        </w:rPr>
        <w:t xml:space="preserve"> </w:t>
      </w:r>
      <w:r w:rsidR="00883D22" w:rsidRPr="000243D9">
        <w:rPr>
          <w:rFonts w:ascii="Arial Nova Light" w:eastAsia="Times New Roman" w:hAnsi="Arial Nova Light" w:cs="Arial"/>
          <w:sz w:val="24"/>
          <w:szCs w:val="24"/>
        </w:rPr>
        <w:t>Facebook</w:t>
      </w:r>
      <w:r w:rsidR="002F1D1E">
        <w:rPr>
          <w:rFonts w:ascii="Arial Nova Light" w:eastAsia="Times New Roman" w:hAnsi="Arial Nova Light" w:cs="Arial"/>
          <w:sz w:val="24"/>
          <w:szCs w:val="24"/>
        </w:rPr>
        <w:t>, Instagram y TikTok</w:t>
      </w:r>
      <w:r w:rsidR="00883D22" w:rsidRPr="000243D9">
        <w:rPr>
          <w:rFonts w:ascii="Arial Nova Light" w:eastAsia="Times New Roman" w:hAnsi="Arial Nova Light" w:cs="Arial"/>
          <w:sz w:val="24"/>
          <w:szCs w:val="24"/>
        </w:rPr>
        <w:t>.</w:t>
      </w:r>
      <w:r w:rsidR="007F11A8" w:rsidRPr="000243D9">
        <w:rPr>
          <w:rFonts w:ascii="Arial Nova Light" w:eastAsia="Times New Roman" w:hAnsi="Arial Nova Light" w:cs="Arial"/>
          <w:b/>
          <w:bCs/>
          <w:sz w:val="24"/>
          <w:szCs w:val="24"/>
        </w:rPr>
        <w:t xml:space="preserve"> </w:t>
      </w:r>
    </w:p>
    <w:p w14:paraId="2CFF1EA1" w14:textId="77777777" w:rsidR="000904C4" w:rsidRPr="000243D9"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0D4976BA" w:rsidR="000C7C8A" w:rsidRPr="000243D9"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D25CAC" w:rsidRPr="000243D9">
        <w:rPr>
          <w:rFonts w:ascii="Arial Nova Light" w:eastAsia="Times New Roman" w:hAnsi="Arial Nova Light" w:cs="Arial"/>
          <w:b/>
          <w:sz w:val="24"/>
          <w:szCs w:val="24"/>
        </w:rPr>
        <w:t>4</w:t>
      </w:r>
      <w:r w:rsidRPr="000243D9">
        <w:rPr>
          <w:rFonts w:ascii="Arial Nova Light" w:eastAsia="Times New Roman" w:hAnsi="Arial Nova Light" w:cs="Arial"/>
          <w:b/>
          <w:sz w:val="24"/>
          <w:szCs w:val="24"/>
        </w:rPr>
        <w:t xml:space="preserve">. </w:t>
      </w:r>
      <w:r w:rsidR="00657220" w:rsidRPr="000243D9">
        <w:rPr>
          <w:rFonts w:ascii="Arial Nova Light" w:eastAsia="Times New Roman" w:hAnsi="Arial Nova Light" w:cs="Arial"/>
          <w:b/>
          <w:sz w:val="24"/>
          <w:szCs w:val="24"/>
        </w:rPr>
        <w:t>Admisión de la denuncia</w:t>
      </w:r>
      <w:r w:rsidR="00851F37" w:rsidRPr="000243D9">
        <w:rPr>
          <w:rFonts w:ascii="Arial Nova Light" w:eastAsia="Times New Roman" w:hAnsi="Arial Nova Light" w:cs="Arial"/>
          <w:b/>
          <w:sz w:val="24"/>
          <w:szCs w:val="24"/>
        </w:rPr>
        <w:t>.</w:t>
      </w:r>
      <w:r w:rsidR="00CE7265" w:rsidRPr="000243D9">
        <w:rPr>
          <w:rFonts w:ascii="Arial Nova Light" w:eastAsia="Times New Roman" w:hAnsi="Arial Nova Light" w:cs="Arial"/>
          <w:b/>
          <w:sz w:val="24"/>
          <w:szCs w:val="24"/>
        </w:rPr>
        <w:t xml:space="preserve"> </w:t>
      </w:r>
      <w:r w:rsidR="00851F37" w:rsidRPr="000243D9">
        <w:rPr>
          <w:rFonts w:ascii="Arial Nova Light" w:eastAsia="Times New Roman" w:hAnsi="Arial Nova Light" w:cs="Arial"/>
          <w:sz w:val="24"/>
          <w:szCs w:val="24"/>
        </w:rPr>
        <w:t>E</w:t>
      </w:r>
      <w:r w:rsidR="006D4988" w:rsidRPr="000243D9">
        <w:rPr>
          <w:rFonts w:ascii="Arial Nova Light" w:eastAsia="Times New Roman" w:hAnsi="Arial Nova Light" w:cs="Arial"/>
          <w:sz w:val="24"/>
          <w:szCs w:val="24"/>
        </w:rPr>
        <w:t xml:space="preserve">l </w:t>
      </w:r>
      <w:r w:rsidR="002F1D1E">
        <w:rPr>
          <w:rFonts w:ascii="Arial Nova Light" w:eastAsia="Times New Roman" w:hAnsi="Arial Nova Light" w:cs="Arial"/>
          <w:sz w:val="24"/>
          <w:szCs w:val="24"/>
        </w:rPr>
        <w:t>veintiuno de mayo</w:t>
      </w:r>
      <w:r w:rsidR="005C1E7F" w:rsidRPr="000243D9">
        <w:rPr>
          <w:rFonts w:ascii="Arial Nova Light" w:eastAsia="Times New Roman" w:hAnsi="Arial Nova Light" w:cs="Arial"/>
          <w:sz w:val="24"/>
          <w:szCs w:val="24"/>
        </w:rPr>
        <w:t>,</w:t>
      </w:r>
      <w:r w:rsidR="000904C4" w:rsidRPr="000243D9">
        <w:rPr>
          <w:rFonts w:ascii="Arial Nova Light" w:eastAsia="Times New Roman" w:hAnsi="Arial Nova Light" w:cs="Arial"/>
          <w:sz w:val="24"/>
          <w:szCs w:val="24"/>
        </w:rPr>
        <w:t xml:space="preserve"> el Secretario Ejecutivo </w:t>
      </w:r>
      <w:r w:rsidR="00851F37" w:rsidRPr="000243D9">
        <w:rPr>
          <w:rFonts w:ascii="Arial Nova Light" w:eastAsia="Times New Roman" w:hAnsi="Arial Nova Light" w:cs="Arial"/>
          <w:sz w:val="24"/>
          <w:szCs w:val="24"/>
        </w:rPr>
        <w:t>dictó el acuerdo de admisión</w:t>
      </w:r>
      <w:r w:rsidR="006D4988" w:rsidRPr="000243D9">
        <w:rPr>
          <w:rFonts w:ascii="Arial Nova Light" w:eastAsia="Times New Roman" w:hAnsi="Arial Nova Light" w:cs="Arial"/>
          <w:sz w:val="24"/>
          <w:szCs w:val="24"/>
        </w:rPr>
        <w:t xml:space="preserve"> del expediente </w:t>
      </w:r>
      <w:r w:rsidR="006D4988" w:rsidRPr="000243D9">
        <w:rPr>
          <w:rFonts w:ascii="Arial Nova Light" w:eastAsia="Times New Roman" w:hAnsi="Arial Nova Light" w:cs="Arial"/>
          <w:bCs/>
          <w:sz w:val="24"/>
          <w:szCs w:val="24"/>
        </w:rPr>
        <w:t>IEE/PES/0</w:t>
      </w:r>
      <w:r w:rsidR="002F1D1E">
        <w:rPr>
          <w:rFonts w:ascii="Arial Nova Light" w:eastAsia="Times New Roman" w:hAnsi="Arial Nova Light" w:cs="Arial"/>
          <w:bCs/>
          <w:sz w:val="24"/>
          <w:szCs w:val="24"/>
        </w:rPr>
        <w:t>52</w:t>
      </w:r>
      <w:r w:rsidR="006D4988" w:rsidRPr="000243D9">
        <w:rPr>
          <w:rFonts w:ascii="Arial Nova Light" w:eastAsia="Times New Roman" w:hAnsi="Arial Nova Light" w:cs="Arial"/>
          <w:bCs/>
          <w:sz w:val="24"/>
          <w:szCs w:val="24"/>
        </w:rPr>
        <w:t>/2022</w:t>
      </w:r>
      <w:r w:rsidR="00105433" w:rsidRPr="000243D9">
        <w:rPr>
          <w:rFonts w:ascii="Arial Nova Light" w:eastAsia="Times New Roman" w:hAnsi="Arial Nova Light" w:cs="Arial"/>
          <w:sz w:val="24"/>
          <w:szCs w:val="24"/>
        </w:rPr>
        <w:t>, señalando fecha para la celebración de la Audiencia de Pruebas y Alegatos</w:t>
      </w:r>
      <w:r w:rsidR="00992C5C" w:rsidRPr="000243D9">
        <w:rPr>
          <w:rFonts w:ascii="Arial Nova Light" w:eastAsia="Times New Roman" w:hAnsi="Arial Nova Light" w:cs="Arial"/>
          <w:sz w:val="24"/>
          <w:szCs w:val="24"/>
        </w:rPr>
        <w:t xml:space="preserve">. </w:t>
      </w:r>
    </w:p>
    <w:p w14:paraId="5DB93958" w14:textId="25D9D37D" w:rsidR="00494B0D" w:rsidRPr="000243D9" w:rsidRDefault="00494B0D"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A8A65A0" w14:textId="0AE7CA5B"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0243D9">
        <w:rPr>
          <w:rFonts w:ascii="Arial Nova Light" w:hAnsi="Arial Nova Light" w:cs="Arial"/>
          <w:b/>
          <w:bCs/>
        </w:rPr>
        <w:t>1.5. Medidas cautelares.</w:t>
      </w:r>
      <w:r w:rsidRPr="000243D9">
        <w:rPr>
          <w:rFonts w:ascii="Arial Nova Light" w:hAnsi="Arial Nova Light" w:cs="Arial"/>
        </w:rPr>
        <w:t xml:space="preserve">  </w:t>
      </w:r>
      <w:r w:rsidRPr="000243D9">
        <w:rPr>
          <w:rFonts w:ascii="Arial Nova Light" w:eastAsia="Arial Nova" w:hAnsi="Arial Nova Light" w:cs="Arial Nova"/>
        </w:rPr>
        <w:t xml:space="preserve">En su escrito, el </w:t>
      </w:r>
      <w:r w:rsidR="00345C61" w:rsidRPr="000243D9">
        <w:rPr>
          <w:rFonts w:ascii="Arial Nova Light" w:eastAsia="Arial Nova" w:hAnsi="Arial Nova Light" w:cs="Arial Nova"/>
        </w:rPr>
        <w:t>PAN solicitó</w:t>
      </w:r>
      <w:r w:rsidRPr="000243D9">
        <w:rPr>
          <w:rFonts w:ascii="Arial Nova Light" w:eastAsia="Arial Nova" w:hAnsi="Arial Nova Light" w:cs="Arial Nova"/>
        </w:rPr>
        <w:t xml:space="preserve"> al IEE </w:t>
      </w:r>
      <w:r w:rsidRPr="000243D9">
        <w:rPr>
          <w:rFonts w:ascii="Arial Nova Light" w:eastAsia="Arial Nova" w:hAnsi="Arial Nova Light" w:cs="Arial Nova"/>
          <w:i/>
          <w:iCs/>
        </w:rPr>
        <w:t>“</w:t>
      </w:r>
      <w:r w:rsidR="002F1D1E">
        <w:rPr>
          <w:rFonts w:ascii="Arial Nova Light" w:eastAsia="Arial Nova" w:hAnsi="Arial Nova Light" w:cs="Arial Nova"/>
          <w:i/>
          <w:iCs/>
        </w:rPr>
        <w:t xml:space="preserve">tome las medidas cautelares consistentes en suspender de manera inmediata </w:t>
      </w:r>
      <w:r w:rsidR="00F0766B">
        <w:rPr>
          <w:rFonts w:ascii="Arial Nova Light" w:eastAsia="Arial Nova" w:hAnsi="Arial Nova Light" w:cs="Arial Nova"/>
          <w:i/>
          <w:iCs/>
        </w:rPr>
        <w:t>los actos de propaganda denunciados</w:t>
      </w:r>
      <w:r w:rsidRPr="000243D9">
        <w:rPr>
          <w:rFonts w:ascii="Arial Nova Light" w:eastAsia="Arial Nova" w:hAnsi="Arial Nova Light" w:cs="Arial Nova"/>
          <w:i/>
          <w:iCs/>
        </w:rPr>
        <w:t>”</w:t>
      </w:r>
      <w:r w:rsidRPr="000243D9">
        <w:rPr>
          <w:rFonts w:ascii="Arial Nova Light" w:eastAsia="Arial Nova" w:hAnsi="Arial Nova Light" w:cs="Arial Nova"/>
        </w:rPr>
        <w:t>.</w:t>
      </w:r>
    </w:p>
    <w:p w14:paraId="3F7AA449" w14:textId="77777777"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093392E" w14:textId="7C334608" w:rsidR="00494B0D" w:rsidRPr="00073B6A"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sidRPr="000243D9">
        <w:rPr>
          <w:rFonts w:ascii="Arial Nova Light" w:eastAsia="Arial Nova" w:hAnsi="Arial Nova Light" w:cs="Arial Nova"/>
        </w:rPr>
        <w:t xml:space="preserve">Al respecto, </w:t>
      </w:r>
      <w:r w:rsidR="007D28EF" w:rsidRPr="000243D9">
        <w:rPr>
          <w:rFonts w:ascii="Arial Nova Light" w:eastAsia="Arial Nova" w:hAnsi="Arial Nova Light" w:cs="Arial Nova"/>
        </w:rPr>
        <w:t>la Comisión de Quejas y Denuncias</w:t>
      </w:r>
      <w:r w:rsidRPr="000243D9">
        <w:rPr>
          <w:rFonts w:ascii="Arial Nova Light" w:eastAsia="Arial Nova" w:hAnsi="Arial Nova Light" w:cs="Arial Nova"/>
        </w:rPr>
        <w:t xml:space="preserve">, en fecha </w:t>
      </w:r>
      <w:r w:rsidR="00073B6A">
        <w:rPr>
          <w:rFonts w:ascii="Arial Nova Light" w:eastAsia="Arial Nova" w:hAnsi="Arial Nova Light" w:cs="Arial Nova"/>
        </w:rPr>
        <w:t>veintitrés</w:t>
      </w:r>
      <w:r w:rsidRPr="000243D9">
        <w:rPr>
          <w:rFonts w:ascii="Arial Nova Light" w:eastAsia="Arial Nova" w:hAnsi="Arial Nova Light" w:cs="Arial Nova"/>
        </w:rPr>
        <w:t xml:space="preserve"> de mayo, determinó improcedente</w:t>
      </w:r>
      <w:r w:rsidR="00073B6A">
        <w:rPr>
          <w:rFonts w:ascii="Arial Nova Light" w:eastAsia="Arial Nova" w:hAnsi="Arial Nova Light" w:cs="Arial Nova"/>
        </w:rPr>
        <w:t>s</w:t>
      </w:r>
      <w:r w:rsidRPr="000243D9">
        <w:rPr>
          <w:rFonts w:ascii="Arial Nova Light" w:eastAsia="Arial Nova" w:hAnsi="Arial Nova Light" w:cs="Arial Nova"/>
        </w:rPr>
        <w:t xml:space="preserve"> la</w:t>
      </w:r>
      <w:r w:rsidR="00073B6A">
        <w:rPr>
          <w:rFonts w:ascii="Arial Nova Light" w:eastAsia="Arial Nova" w:hAnsi="Arial Nova Light" w:cs="Arial Nova"/>
        </w:rPr>
        <w:t>s</w:t>
      </w:r>
      <w:r w:rsidRPr="000243D9">
        <w:rPr>
          <w:rFonts w:ascii="Arial Nova Light" w:eastAsia="Arial Nova" w:hAnsi="Arial Nova Light" w:cs="Arial Nova"/>
        </w:rPr>
        <w:t xml:space="preserve"> medida</w:t>
      </w:r>
      <w:r w:rsidR="00073B6A">
        <w:rPr>
          <w:rFonts w:ascii="Arial Nova Light" w:eastAsia="Arial Nova" w:hAnsi="Arial Nova Light" w:cs="Arial Nova"/>
        </w:rPr>
        <w:t>s</w:t>
      </w:r>
      <w:r w:rsidRPr="000243D9">
        <w:rPr>
          <w:rFonts w:ascii="Arial Nova Light" w:eastAsia="Arial Nova" w:hAnsi="Arial Nova Light" w:cs="Arial Nova"/>
        </w:rPr>
        <w:t xml:space="preserve"> cautelar</w:t>
      </w:r>
      <w:r w:rsidR="00073B6A">
        <w:rPr>
          <w:rFonts w:ascii="Arial Nova Light" w:eastAsia="Arial Nova" w:hAnsi="Arial Nova Light" w:cs="Arial Nova"/>
        </w:rPr>
        <w:t>es</w:t>
      </w:r>
      <w:r w:rsidRPr="000243D9">
        <w:rPr>
          <w:rFonts w:ascii="Arial Nova Light" w:eastAsia="Arial Nova" w:hAnsi="Arial Nova Light" w:cs="Arial Nova"/>
        </w:rPr>
        <w:t xml:space="preserve">, al considerar que </w:t>
      </w:r>
      <w:r w:rsidR="00A5351E">
        <w:rPr>
          <w:rFonts w:ascii="Arial Nova Light" w:eastAsia="Arial Nova" w:hAnsi="Arial Nova Light" w:cs="Arial Nova"/>
        </w:rPr>
        <w:t>“</w:t>
      </w:r>
      <w:r w:rsidR="00073B6A">
        <w:rPr>
          <w:rFonts w:ascii="Arial Nova Light" w:eastAsia="Arial Nova" w:hAnsi="Arial Nova Light" w:cs="Arial Nova"/>
          <w:i/>
          <w:iCs/>
        </w:rPr>
        <w:t xml:space="preserve">el material objeto de denuncia </w:t>
      </w:r>
      <w:r w:rsidR="00A5351E">
        <w:rPr>
          <w:rFonts w:ascii="Arial Nova Light" w:eastAsia="Arial Nova" w:hAnsi="Arial Nova Light" w:cs="Arial Nova"/>
          <w:i/>
          <w:iCs/>
        </w:rPr>
        <w:t>no contiene frases, imágenes o datos que constituyan la imputación de hechos o delitos falsos”.</w:t>
      </w:r>
    </w:p>
    <w:p w14:paraId="1A85DA19" w14:textId="77777777" w:rsidR="00106DFA" w:rsidRPr="000243D9"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22AF0FB8" w:rsidR="00165BBA" w:rsidRPr="000243D9"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6</w:t>
      </w:r>
      <w:r w:rsidRPr="000243D9">
        <w:rPr>
          <w:rFonts w:ascii="Arial Nova Light" w:eastAsia="Times New Roman" w:hAnsi="Arial Nova Light" w:cs="Arial"/>
          <w:b/>
          <w:sz w:val="24"/>
          <w:szCs w:val="24"/>
        </w:rPr>
        <w:t xml:space="preserve">. </w:t>
      </w:r>
      <w:r w:rsidR="000C2F5B" w:rsidRPr="000243D9">
        <w:rPr>
          <w:rFonts w:ascii="Arial Nova Light" w:eastAsia="Times New Roman" w:hAnsi="Arial Nova Light" w:cs="Arial"/>
          <w:b/>
          <w:sz w:val="24"/>
          <w:szCs w:val="24"/>
        </w:rPr>
        <w:t>Integr</w:t>
      </w:r>
      <w:r w:rsidR="00BD1803" w:rsidRPr="000243D9">
        <w:rPr>
          <w:rFonts w:ascii="Arial Nova Light" w:eastAsia="Times New Roman" w:hAnsi="Arial Nova Light" w:cs="Arial"/>
          <w:b/>
          <w:sz w:val="24"/>
          <w:szCs w:val="24"/>
        </w:rPr>
        <w:t xml:space="preserve">ación del expediente </w:t>
      </w:r>
      <w:r w:rsidR="00106DFA" w:rsidRPr="000243D9">
        <w:rPr>
          <w:rFonts w:ascii="Arial Nova Light" w:eastAsia="Times New Roman" w:hAnsi="Arial Nova Light" w:cs="Arial"/>
          <w:b/>
          <w:sz w:val="24"/>
          <w:szCs w:val="24"/>
        </w:rPr>
        <w:t>IEE/PES/0</w:t>
      </w:r>
      <w:r w:rsidR="00A5351E">
        <w:rPr>
          <w:rFonts w:ascii="Arial Nova Light" w:eastAsia="Times New Roman" w:hAnsi="Arial Nova Light" w:cs="Arial"/>
          <w:b/>
          <w:sz w:val="24"/>
          <w:szCs w:val="24"/>
        </w:rPr>
        <w:t>52</w:t>
      </w:r>
      <w:r w:rsidR="00106DFA" w:rsidRPr="000243D9">
        <w:rPr>
          <w:rFonts w:ascii="Arial Nova Light" w:eastAsia="Times New Roman" w:hAnsi="Arial Nova Light" w:cs="Arial"/>
          <w:b/>
          <w:sz w:val="24"/>
          <w:szCs w:val="24"/>
        </w:rPr>
        <w:t>/202</w:t>
      </w:r>
      <w:r w:rsidR="00D0636C" w:rsidRPr="000243D9">
        <w:rPr>
          <w:rFonts w:ascii="Arial Nova Light" w:eastAsia="Times New Roman" w:hAnsi="Arial Nova Light" w:cs="Arial"/>
          <w:b/>
          <w:sz w:val="24"/>
          <w:szCs w:val="24"/>
        </w:rPr>
        <w:t>2</w:t>
      </w:r>
      <w:r w:rsidR="00106DFA" w:rsidRPr="000243D9">
        <w:rPr>
          <w:rFonts w:ascii="Arial Nova Light" w:eastAsia="Times New Roman" w:hAnsi="Arial Nova Light" w:cs="Arial"/>
          <w:b/>
          <w:sz w:val="24"/>
          <w:szCs w:val="24"/>
        </w:rPr>
        <w:t xml:space="preserve"> </w:t>
      </w:r>
      <w:r w:rsidR="000C2F5B" w:rsidRPr="000243D9">
        <w:rPr>
          <w:rFonts w:ascii="Arial Nova Light" w:eastAsia="Times New Roman" w:hAnsi="Arial Nova Light" w:cs="Arial"/>
          <w:b/>
          <w:sz w:val="24"/>
          <w:szCs w:val="24"/>
        </w:rPr>
        <w:t xml:space="preserve">y remisión al Tribunal. </w:t>
      </w:r>
      <w:r w:rsidR="00851F37" w:rsidRPr="000243D9">
        <w:rPr>
          <w:rFonts w:ascii="Arial Nova Light" w:eastAsia="Times New Roman" w:hAnsi="Arial Nova Light" w:cs="Arial"/>
          <w:sz w:val="24"/>
          <w:szCs w:val="24"/>
        </w:rPr>
        <w:t>E</w:t>
      </w:r>
      <w:r w:rsidR="00DD7877" w:rsidRPr="000243D9">
        <w:rPr>
          <w:rFonts w:ascii="Arial Nova Light" w:eastAsia="Times New Roman" w:hAnsi="Arial Nova Light" w:cs="Arial"/>
          <w:sz w:val="24"/>
          <w:szCs w:val="24"/>
        </w:rPr>
        <w:t>n fecha</w:t>
      </w:r>
      <w:r w:rsidR="00103C31" w:rsidRPr="000243D9">
        <w:rPr>
          <w:rFonts w:ascii="Arial Nova Light" w:eastAsia="Times New Roman" w:hAnsi="Arial Nova Light" w:cs="Arial"/>
          <w:sz w:val="24"/>
          <w:szCs w:val="24"/>
        </w:rPr>
        <w:t xml:space="preserve"> </w:t>
      </w:r>
      <w:r w:rsidR="00A5351E">
        <w:rPr>
          <w:rFonts w:ascii="Arial Nova Light" w:eastAsia="Times New Roman" w:hAnsi="Arial Nova Light" w:cs="Arial"/>
          <w:sz w:val="24"/>
          <w:szCs w:val="24"/>
        </w:rPr>
        <w:t>veinticinco</w:t>
      </w:r>
      <w:r w:rsidR="00F812AF" w:rsidRPr="000243D9">
        <w:rPr>
          <w:rFonts w:ascii="Arial Nova Light" w:eastAsia="Times New Roman" w:hAnsi="Arial Nova Light" w:cs="Arial"/>
          <w:sz w:val="24"/>
          <w:szCs w:val="24"/>
        </w:rPr>
        <w:t xml:space="preserve"> </w:t>
      </w:r>
      <w:r w:rsidR="00077B4D" w:rsidRPr="000243D9">
        <w:rPr>
          <w:rFonts w:ascii="Arial Nova Light" w:eastAsia="Times New Roman" w:hAnsi="Arial Nova Light" w:cs="Arial"/>
          <w:sz w:val="24"/>
          <w:szCs w:val="24"/>
        </w:rPr>
        <w:t>de mayo</w:t>
      </w:r>
      <w:r w:rsidR="008303FA"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se celebró la Audiencia de Pruebas y Alegatos, </w:t>
      </w:r>
      <w:r w:rsidR="00C853BE" w:rsidRPr="000243D9">
        <w:rPr>
          <w:rFonts w:ascii="Arial Nova Light" w:eastAsia="Times New Roman" w:hAnsi="Arial Nova Light" w:cs="Arial"/>
          <w:sz w:val="24"/>
          <w:szCs w:val="24"/>
        </w:rPr>
        <w:t xml:space="preserve">y </w:t>
      </w:r>
      <w:r w:rsidR="00B74253" w:rsidRPr="000243D9">
        <w:rPr>
          <w:rFonts w:ascii="Arial Nova Light" w:eastAsia="Times New Roman" w:hAnsi="Arial Nova Light" w:cs="Arial"/>
          <w:sz w:val="24"/>
          <w:szCs w:val="24"/>
        </w:rPr>
        <w:t>una vez desahogada</w:t>
      </w:r>
      <w:r w:rsidR="002D04BC" w:rsidRPr="000243D9">
        <w:rPr>
          <w:rFonts w:ascii="Arial Nova Light" w:eastAsia="Times New Roman" w:hAnsi="Arial Nova Light" w:cs="Arial"/>
          <w:sz w:val="24"/>
          <w:szCs w:val="24"/>
        </w:rPr>
        <w:t>,</w:t>
      </w:r>
      <w:r w:rsidR="00B74253"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el Secretario </w:t>
      </w:r>
      <w:r w:rsidR="000904C4" w:rsidRPr="000243D9">
        <w:rPr>
          <w:rFonts w:ascii="Arial Nova Light" w:eastAsia="Times New Roman" w:hAnsi="Arial Nova Light" w:cs="Arial"/>
          <w:sz w:val="24"/>
          <w:szCs w:val="24"/>
        </w:rPr>
        <w:t>Ejecutivo</w:t>
      </w:r>
      <w:r w:rsidR="00064F3D" w:rsidRPr="000243D9">
        <w:rPr>
          <w:rFonts w:ascii="Arial Nova Light" w:eastAsia="Times New Roman" w:hAnsi="Arial Nova Light" w:cs="Arial"/>
          <w:sz w:val="24"/>
          <w:szCs w:val="24"/>
        </w:rPr>
        <w:t>,</w:t>
      </w:r>
      <w:r w:rsidR="00851F37" w:rsidRPr="000243D9">
        <w:rPr>
          <w:rFonts w:ascii="Arial Nova Light" w:eastAsia="Times New Roman" w:hAnsi="Arial Nova Light" w:cs="Arial"/>
          <w:sz w:val="24"/>
          <w:szCs w:val="24"/>
        </w:rPr>
        <w:t xml:space="preserve"> </w:t>
      </w:r>
      <w:r w:rsidR="00C853BE" w:rsidRPr="000243D9">
        <w:rPr>
          <w:rFonts w:ascii="Arial Nova Light" w:eastAsia="Times New Roman" w:hAnsi="Arial Nova Light" w:cs="Arial"/>
          <w:sz w:val="24"/>
          <w:szCs w:val="24"/>
        </w:rPr>
        <w:t xml:space="preserve">al considerar debidamente integrado el expediente </w:t>
      </w:r>
      <w:r w:rsidR="00106DFA" w:rsidRPr="000243D9">
        <w:rPr>
          <w:rFonts w:ascii="Arial Nova Light" w:eastAsia="Times New Roman" w:hAnsi="Arial Nova Light" w:cs="Arial"/>
          <w:bCs/>
          <w:sz w:val="24"/>
          <w:szCs w:val="24"/>
        </w:rPr>
        <w:t>IEE/PES/0</w:t>
      </w:r>
      <w:r w:rsidR="00A5351E">
        <w:rPr>
          <w:rFonts w:ascii="Arial Nova Light" w:eastAsia="Times New Roman" w:hAnsi="Arial Nova Light" w:cs="Arial"/>
          <w:bCs/>
          <w:sz w:val="24"/>
          <w:szCs w:val="24"/>
        </w:rPr>
        <w:t>52</w:t>
      </w:r>
      <w:r w:rsidR="00106DFA" w:rsidRPr="000243D9">
        <w:rPr>
          <w:rFonts w:ascii="Arial Nova Light" w:eastAsia="Times New Roman" w:hAnsi="Arial Nova Light" w:cs="Arial"/>
          <w:bCs/>
          <w:sz w:val="24"/>
          <w:szCs w:val="24"/>
        </w:rPr>
        <w:t>/202</w:t>
      </w:r>
      <w:r w:rsidR="00D0636C" w:rsidRPr="000243D9">
        <w:rPr>
          <w:rFonts w:ascii="Arial Nova Light" w:eastAsia="Times New Roman" w:hAnsi="Arial Nova Light" w:cs="Arial"/>
          <w:bCs/>
          <w:sz w:val="24"/>
          <w:szCs w:val="24"/>
        </w:rPr>
        <w:t>2</w:t>
      </w:r>
      <w:r w:rsidR="00C853BE"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ordenó </w:t>
      </w:r>
      <w:r w:rsidR="00165BBA" w:rsidRPr="000243D9">
        <w:rPr>
          <w:rFonts w:ascii="Arial Nova Light" w:eastAsia="Times New Roman" w:hAnsi="Arial Nova Light" w:cs="Arial"/>
          <w:sz w:val="24"/>
          <w:szCs w:val="24"/>
        </w:rPr>
        <w:t xml:space="preserve">remitirlo </w:t>
      </w:r>
      <w:r w:rsidR="00C853BE" w:rsidRPr="000243D9">
        <w:rPr>
          <w:rFonts w:ascii="Arial Nova Light" w:eastAsia="Times New Roman" w:hAnsi="Arial Nova Light" w:cs="Arial"/>
          <w:sz w:val="24"/>
          <w:szCs w:val="24"/>
        </w:rPr>
        <w:t xml:space="preserve">a este Tribunal, </w:t>
      </w:r>
      <w:r w:rsidR="00A5351E">
        <w:rPr>
          <w:rFonts w:ascii="Arial Nova Light" w:eastAsia="Times New Roman" w:hAnsi="Arial Nova Light" w:cs="Arial"/>
          <w:sz w:val="24"/>
          <w:szCs w:val="24"/>
        </w:rPr>
        <w:t>en esa misma fecha</w:t>
      </w:r>
      <w:r w:rsidR="008303FA" w:rsidRPr="000243D9">
        <w:rPr>
          <w:rFonts w:ascii="Arial Nova Light" w:eastAsia="Times New Roman" w:hAnsi="Arial Nova Light" w:cs="Arial"/>
          <w:sz w:val="24"/>
          <w:szCs w:val="24"/>
        </w:rPr>
        <w:t>.</w:t>
      </w:r>
    </w:p>
    <w:p w14:paraId="47C96C8F" w14:textId="77777777" w:rsidR="00165BBA" w:rsidRPr="000243D9" w:rsidRDefault="00165BBA" w:rsidP="00823B17">
      <w:pPr>
        <w:pStyle w:val="Prrafodelista"/>
        <w:spacing w:line="360" w:lineRule="auto"/>
        <w:rPr>
          <w:rFonts w:ascii="Arial Nova Light" w:eastAsia="Times New Roman" w:hAnsi="Arial Nova Light" w:cs="Arial"/>
          <w:b/>
          <w:sz w:val="24"/>
          <w:szCs w:val="24"/>
        </w:rPr>
      </w:pPr>
    </w:p>
    <w:p w14:paraId="65DD2691" w14:textId="463B91D8" w:rsidR="009F7055" w:rsidRPr="000243D9"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7</w:t>
      </w:r>
      <w:r w:rsidRPr="000243D9">
        <w:rPr>
          <w:rFonts w:ascii="Arial Nova Light" w:eastAsia="Times New Roman" w:hAnsi="Arial Nova Light" w:cs="Arial"/>
          <w:b/>
          <w:sz w:val="24"/>
          <w:szCs w:val="24"/>
        </w:rPr>
        <w:t xml:space="preserve">. </w:t>
      </w:r>
      <w:r w:rsidR="00657220" w:rsidRPr="000243D9">
        <w:rPr>
          <w:rFonts w:ascii="Arial Nova Light" w:eastAsia="Times New Roman" w:hAnsi="Arial Nova Light" w:cs="Arial"/>
          <w:b/>
          <w:sz w:val="24"/>
          <w:szCs w:val="24"/>
        </w:rPr>
        <w:t xml:space="preserve">Radicación </w:t>
      </w:r>
      <w:r w:rsidR="00BD1803" w:rsidRPr="000243D9">
        <w:rPr>
          <w:rFonts w:ascii="Arial Nova Light" w:eastAsia="Times New Roman" w:hAnsi="Arial Nova Light" w:cs="Arial"/>
          <w:b/>
          <w:sz w:val="24"/>
          <w:szCs w:val="24"/>
        </w:rPr>
        <w:t>del expediente TEEA-PES-</w:t>
      </w:r>
      <w:r w:rsidR="000C4022" w:rsidRPr="000243D9">
        <w:rPr>
          <w:rFonts w:ascii="Arial Nova Light" w:eastAsia="Times New Roman" w:hAnsi="Arial Nova Light" w:cs="Arial"/>
          <w:b/>
          <w:sz w:val="24"/>
          <w:szCs w:val="24"/>
        </w:rPr>
        <w:t>0</w:t>
      </w:r>
      <w:r w:rsidR="00A5351E">
        <w:rPr>
          <w:rFonts w:ascii="Arial Nova Light" w:eastAsia="Times New Roman" w:hAnsi="Arial Nova Light" w:cs="Arial"/>
          <w:b/>
          <w:sz w:val="24"/>
          <w:szCs w:val="24"/>
        </w:rPr>
        <w:t>43</w:t>
      </w:r>
      <w:r w:rsidR="00DD7877" w:rsidRPr="000243D9">
        <w:rPr>
          <w:rFonts w:ascii="Arial Nova Light" w:eastAsia="Times New Roman" w:hAnsi="Arial Nova Light" w:cs="Arial"/>
          <w:b/>
          <w:sz w:val="24"/>
          <w:szCs w:val="24"/>
        </w:rPr>
        <w:t>/20</w:t>
      </w:r>
      <w:r w:rsidR="00165BBA" w:rsidRPr="000243D9">
        <w:rPr>
          <w:rFonts w:ascii="Arial Nova Light" w:eastAsia="Times New Roman" w:hAnsi="Arial Nova Light" w:cs="Arial"/>
          <w:b/>
          <w:sz w:val="24"/>
          <w:szCs w:val="24"/>
        </w:rPr>
        <w:t>2</w:t>
      </w:r>
      <w:r w:rsidR="00187A47" w:rsidRPr="000243D9">
        <w:rPr>
          <w:rFonts w:ascii="Arial Nova Light" w:eastAsia="Times New Roman" w:hAnsi="Arial Nova Light" w:cs="Arial"/>
          <w:b/>
          <w:sz w:val="24"/>
          <w:szCs w:val="24"/>
        </w:rPr>
        <w:t xml:space="preserve">2 </w:t>
      </w:r>
      <w:r w:rsidR="00657220" w:rsidRPr="000243D9">
        <w:rPr>
          <w:rFonts w:ascii="Arial Nova Light" w:eastAsia="Times New Roman" w:hAnsi="Arial Nova Light" w:cs="Arial"/>
          <w:b/>
          <w:sz w:val="24"/>
          <w:szCs w:val="24"/>
        </w:rPr>
        <w:t xml:space="preserve">y turno a Ponencia. </w:t>
      </w:r>
      <w:r w:rsidR="00165BBA" w:rsidRPr="000243D9">
        <w:rPr>
          <w:rFonts w:ascii="Arial Nova Light" w:eastAsia="Times New Roman" w:hAnsi="Arial Nova Light" w:cs="Arial"/>
          <w:sz w:val="24"/>
          <w:szCs w:val="24"/>
        </w:rPr>
        <w:t>Mediante Acuerdo de Turno de Presidencia</w:t>
      </w:r>
      <w:r w:rsidR="00977821" w:rsidRPr="000243D9">
        <w:rPr>
          <w:rFonts w:ascii="Arial Nova Light" w:eastAsia="Times New Roman" w:hAnsi="Arial Nova Light" w:cs="Arial"/>
          <w:sz w:val="24"/>
          <w:szCs w:val="24"/>
        </w:rPr>
        <w:t>, en fech</w:t>
      </w:r>
      <w:r w:rsidR="00074EBC" w:rsidRPr="000243D9">
        <w:rPr>
          <w:rFonts w:ascii="Arial Nova Light" w:eastAsia="Times New Roman" w:hAnsi="Arial Nova Light" w:cs="Arial"/>
          <w:sz w:val="24"/>
          <w:szCs w:val="24"/>
        </w:rPr>
        <w:t>a</w:t>
      </w:r>
      <w:r w:rsidR="00077B4D" w:rsidRPr="000243D9">
        <w:rPr>
          <w:rFonts w:ascii="Arial Nova Light" w:eastAsia="Times New Roman" w:hAnsi="Arial Nova Light" w:cs="Arial"/>
          <w:sz w:val="24"/>
          <w:szCs w:val="24"/>
        </w:rPr>
        <w:t xml:space="preserve"> </w:t>
      </w:r>
      <w:r w:rsidR="00A5351E">
        <w:rPr>
          <w:rFonts w:ascii="Arial Nova Light" w:eastAsia="Times New Roman" w:hAnsi="Arial Nova Light" w:cs="Arial"/>
          <w:sz w:val="24"/>
          <w:szCs w:val="24"/>
        </w:rPr>
        <w:t>veintiséis</w:t>
      </w:r>
      <w:r w:rsidR="00077B4D" w:rsidRPr="000243D9">
        <w:rPr>
          <w:rFonts w:ascii="Arial Nova Light" w:eastAsia="Times New Roman" w:hAnsi="Arial Nova Light" w:cs="Arial"/>
          <w:sz w:val="24"/>
          <w:szCs w:val="24"/>
        </w:rPr>
        <w:t xml:space="preserve"> de mayo </w:t>
      </w:r>
      <w:r w:rsidR="00165BBA" w:rsidRPr="000243D9">
        <w:rPr>
          <w:rFonts w:ascii="Arial Nova Light" w:eastAsia="Times New Roman" w:hAnsi="Arial Nova Light" w:cs="Arial"/>
          <w:sz w:val="24"/>
          <w:szCs w:val="24"/>
        </w:rPr>
        <w:t xml:space="preserve">se </w:t>
      </w:r>
      <w:r w:rsidR="003C6A1D" w:rsidRPr="000243D9">
        <w:rPr>
          <w:rFonts w:ascii="Arial Nova Light" w:eastAsia="Times New Roman" w:hAnsi="Arial Nova Light" w:cs="Arial"/>
          <w:sz w:val="24"/>
          <w:szCs w:val="24"/>
        </w:rPr>
        <w:t>ordenó el registro del asunto en el Libro de</w:t>
      </w:r>
      <w:r w:rsidR="006171E0" w:rsidRPr="000243D9">
        <w:rPr>
          <w:rFonts w:ascii="Arial Nova Light" w:eastAsia="Times New Roman" w:hAnsi="Arial Nova Light" w:cs="Arial"/>
          <w:sz w:val="24"/>
          <w:szCs w:val="24"/>
        </w:rPr>
        <w:t xml:space="preserve"> Gobierno de </w:t>
      </w:r>
      <w:r w:rsidR="003C6A1D" w:rsidRPr="000243D9">
        <w:rPr>
          <w:rFonts w:ascii="Arial Nova Light" w:eastAsia="Times New Roman" w:hAnsi="Arial Nova Light" w:cs="Arial"/>
          <w:sz w:val="24"/>
          <w:szCs w:val="24"/>
        </w:rPr>
        <w:t xml:space="preserve">Procedimientos Especiales Sancionadores, </w:t>
      </w:r>
      <w:r w:rsidR="00DD7877" w:rsidRPr="000243D9">
        <w:rPr>
          <w:rFonts w:ascii="Arial Nova Light" w:eastAsia="Times New Roman" w:hAnsi="Arial Nova Light" w:cs="Arial"/>
          <w:sz w:val="24"/>
          <w:szCs w:val="24"/>
        </w:rPr>
        <w:t xml:space="preserve">al que correspondió el número de expediente </w:t>
      </w:r>
      <w:r w:rsidR="00977821" w:rsidRPr="000243D9">
        <w:rPr>
          <w:rFonts w:ascii="Arial Nova Light" w:eastAsia="Times New Roman" w:hAnsi="Arial Nova Light" w:cs="Arial"/>
          <w:b/>
          <w:sz w:val="24"/>
          <w:szCs w:val="24"/>
        </w:rPr>
        <w:t>TEEA-PES-</w:t>
      </w:r>
      <w:r w:rsidR="00D532BD" w:rsidRPr="000243D9">
        <w:rPr>
          <w:rFonts w:ascii="Arial Nova Light" w:eastAsia="Times New Roman" w:hAnsi="Arial Nova Light" w:cs="Arial"/>
          <w:b/>
          <w:sz w:val="24"/>
          <w:szCs w:val="24"/>
        </w:rPr>
        <w:t>0</w:t>
      </w:r>
      <w:r w:rsidR="00A5351E">
        <w:rPr>
          <w:rFonts w:ascii="Arial Nova Light" w:eastAsia="Times New Roman" w:hAnsi="Arial Nova Light" w:cs="Arial"/>
          <w:b/>
          <w:sz w:val="24"/>
          <w:szCs w:val="24"/>
        </w:rPr>
        <w:t>43</w:t>
      </w:r>
      <w:r w:rsidR="003C6A1D" w:rsidRPr="000243D9">
        <w:rPr>
          <w:rFonts w:ascii="Arial Nova Light" w:eastAsia="Times New Roman" w:hAnsi="Arial Nova Light" w:cs="Arial"/>
          <w:b/>
          <w:sz w:val="24"/>
          <w:szCs w:val="24"/>
        </w:rPr>
        <w:t>/</w:t>
      </w:r>
      <w:r w:rsidR="00D532BD" w:rsidRPr="000243D9">
        <w:rPr>
          <w:rFonts w:ascii="Arial Nova Light" w:eastAsia="Times New Roman" w:hAnsi="Arial Nova Light" w:cs="Arial"/>
          <w:b/>
          <w:sz w:val="24"/>
          <w:szCs w:val="24"/>
        </w:rPr>
        <w:t>20</w:t>
      </w:r>
      <w:r w:rsidR="000904C4" w:rsidRPr="000243D9">
        <w:rPr>
          <w:rFonts w:ascii="Arial Nova Light" w:eastAsia="Times New Roman" w:hAnsi="Arial Nova Light" w:cs="Arial"/>
          <w:b/>
          <w:sz w:val="24"/>
          <w:szCs w:val="24"/>
        </w:rPr>
        <w:t>2</w:t>
      </w:r>
      <w:r w:rsidR="00187A47" w:rsidRPr="000243D9">
        <w:rPr>
          <w:rFonts w:ascii="Arial Nova Light" w:eastAsia="Times New Roman" w:hAnsi="Arial Nova Light" w:cs="Arial"/>
          <w:b/>
          <w:sz w:val="24"/>
          <w:szCs w:val="24"/>
        </w:rPr>
        <w:t>2</w:t>
      </w:r>
      <w:r w:rsidR="00DD7877" w:rsidRPr="000243D9">
        <w:rPr>
          <w:rFonts w:ascii="Arial Nova Light" w:eastAsia="Times New Roman" w:hAnsi="Arial Nova Light" w:cs="Arial"/>
          <w:b/>
          <w:sz w:val="24"/>
          <w:szCs w:val="24"/>
        </w:rPr>
        <w:t xml:space="preserve"> </w:t>
      </w:r>
      <w:r w:rsidR="00DD7877" w:rsidRPr="000243D9">
        <w:rPr>
          <w:rFonts w:ascii="Arial Nova Light" w:eastAsia="Times New Roman" w:hAnsi="Arial Nova Light" w:cs="Arial"/>
          <w:sz w:val="24"/>
          <w:szCs w:val="24"/>
        </w:rPr>
        <w:t xml:space="preserve">y </w:t>
      </w:r>
      <w:r w:rsidR="00165BBA" w:rsidRPr="000243D9">
        <w:rPr>
          <w:rFonts w:ascii="Arial Nova Light" w:eastAsia="Times New Roman" w:hAnsi="Arial Nova Light" w:cs="Arial"/>
          <w:sz w:val="24"/>
          <w:szCs w:val="24"/>
        </w:rPr>
        <w:t>se</w:t>
      </w:r>
      <w:r w:rsidR="00DD7877" w:rsidRPr="000243D9">
        <w:rPr>
          <w:rFonts w:ascii="Arial Nova Light" w:eastAsia="Times New Roman" w:hAnsi="Arial Nova Light" w:cs="Arial"/>
          <w:sz w:val="24"/>
          <w:szCs w:val="24"/>
        </w:rPr>
        <w:t xml:space="preserve"> turnó </w:t>
      </w:r>
      <w:r w:rsidR="003C6A1D" w:rsidRPr="000243D9">
        <w:rPr>
          <w:rFonts w:ascii="Arial Nova Light" w:eastAsia="Times New Roman" w:hAnsi="Arial Nova Light" w:cs="Arial"/>
          <w:sz w:val="24"/>
          <w:szCs w:val="24"/>
        </w:rPr>
        <w:t xml:space="preserve">a la </w:t>
      </w:r>
      <w:r w:rsidR="00B74253" w:rsidRPr="000243D9">
        <w:rPr>
          <w:rFonts w:ascii="Arial Nova Light" w:eastAsia="Times New Roman" w:hAnsi="Arial Nova Light" w:cs="Arial"/>
          <w:sz w:val="24"/>
          <w:szCs w:val="24"/>
        </w:rPr>
        <w:t>P</w:t>
      </w:r>
      <w:r w:rsidR="003C6A1D" w:rsidRPr="000243D9">
        <w:rPr>
          <w:rFonts w:ascii="Arial Nova Light" w:eastAsia="Times New Roman" w:hAnsi="Arial Nova Light" w:cs="Arial"/>
          <w:sz w:val="24"/>
          <w:szCs w:val="24"/>
        </w:rPr>
        <w:t>onencia de la</w:t>
      </w:r>
      <w:r w:rsidR="00165BBA" w:rsidRPr="000243D9">
        <w:rPr>
          <w:rFonts w:ascii="Arial Nova Light" w:eastAsia="Times New Roman" w:hAnsi="Arial Nova Light" w:cs="Arial"/>
          <w:sz w:val="24"/>
          <w:szCs w:val="24"/>
        </w:rPr>
        <w:t xml:space="preserve"> Magistrada Claudia Eloisa Díaz de León González</w:t>
      </w:r>
      <w:r w:rsidR="008F1C7D" w:rsidRPr="000243D9">
        <w:rPr>
          <w:rFonts w:ascii="Arial Nova Light" w:eastAsia="Times New Roman" w:hAnsi="Arial Nova Light" w:cs="Arial"/>
          <w:sz w:val="24"/>
          <w:szCs w:val="24"/>
        </w:rPr>
        <w:t xml:space="preserve">. </w:t>
      </w:r>
    </w:p>
    <w:p w14:paraId="54705F29" w14:textId="77777777" w:rsidR="00077B4D" w:rsidRPr="000243D9"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677F1FD5" w:rsidR="00AE73E0" w:rsidRPr="000243D9"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8.</w:t>
      </w:r>
      <w:r w:rsidRPr="000243D9">
        <w:rPr>
          <w:rFonts w:ascii="Arial Nova Light" w:eastAsia="Times New Roman" w:hAnsi="Arial Nova Light" w:cs="Arial"/>
          <w:b/>
          <w:sz w:val="24"/>
          <w:szCs w:val="24"/>
        </w:rPr>
        <w:t xml:space="preserve"> </w:t>
      </w:r>
      <w:r w:rsidR="00DF651C" w:rsidRPr="000243D9">
        <w:rPr>
          <w:rFonts w:ascii="Arial Nova Light" w:eastAsia="Times New Roman" w:hAnsi="Arial Nova Light" w:cs="Arial"/>
          <w:b/>
          <w:sz w:val="24"/>
          <w:szCs w:val="24"/>
        </w:rPr>
        <w:t>Formulación del Proyecto de Resoluci</w:t>
      </w:r>
      <w:r w:rsidR="00DF651C" w:rsidRPr="00F913FE">
        <w:rPr>
          <w:rFonts w:ascii="Arial Nova Light" w:eastAsia="Times New Roman" w:hAnsi="Arial Nova Light" w:cs="Arial"/>
          <w:b/>
          <w:sz w:val="24"/>
          <w:szCs w:val="24"/>
        </w:rPr>
        <w:t>ón</w:t>
      </w:r>
      <w:r w:rsidR="007260DC" w:rsidRPr="00F913FE">
        <w:rPr>
          <w:rFonts w:ascii="Arial Nova Light" w:eastAsia="Times New Roman" w:hAnsi="Arial Nova Light" w:cs="Arial"/>
          <w:b/>
          <w:sz w:val="24"/>
          <w:szCs w:val="24"/>
        </w:rPr>
        <w:t xml:space="preserve">. </w:t>
      </w:r>
      <w:r w:rsidR="00DF651C" w:rsidRPr="00F913FE">
        <w:rPr>
          <w:rFonts w:ascii="Arial Nova Light" w:hAnsi="Arial Nova Light" w:cs="Arial"/>
          <w:sz w:val="24"/>
          <w:szCs w:val="24"/>
        </w:rPr>
        <w:t>Verificada la debida integración del expediente, no existiendo trámite alguno o diligencia pendiente por realizar</w:t>
      </w:r>
      <w:r w:rsidR="00DF651C" w:rsidRPr="00F913FE">
        <w:rPr>
          <w:rFonts w:ascii="Arial Nova Light" w:hAnsi="Arial Nova Light" w:cs="Arial"/>
          <w:b/>
          <w:bCs/>
          <w:sz w:val="24"/>
          <w:szCs w:val="24"/>
        </w:rPr>
        <w:t xml:space="preserve">, mediante proveído de fecha </w:t>
      </w:r>
      <w:r w:rsidR="00FD536F" w:rsidRPr="00F913FE">
        <w:rPr>
          <w:rFonts w:ascii="Arial Nova Light" w:hAnsi="Arial Nova Light" w:cs="Arial"/>
          <w:b/>
          <w:bCs/>
          <w:sz w:val="24"/>
          <w:szCs w:val="24"/>
        </w:rPr>
        <w:t xml:space="preserve">treinta y </w:t>
      </w:r>
      <w:r w:rsidR="00FD536F" w:rsidRPr="00F913FE">
        <w:rPr>
          <w:rFonts w:ascii="Arial Nova Light" w:hAnsi="Arial Nova Light" w:cs="Arial"/>
          <w:b/>
          <w:bCs/>
          <w:sz w:val="24"/>
          <w:szCs w:val="24"/>
        </w:rPr>
        <w:lastRenderedPageBreak/>
        <w:t>uno</w:t>
      </w:r>
      <w:r w:rsidR="00074EBC" w:rsidRPr="00F913FE">
        <w:rPr>
          <w:rFonts w:ascii="Arial Nova Light" w:hAnsi="Arial Nova Light" w:cs="Arial"/>
          <w:b/>
          <w:bCs/>
          <w:sz w:val="24"/>
          <w:szCs w:val="24"/>
        </w:rPr>
        <w:t xml:space="preserve"> de </w:t>
      </w:r>
      <w:r w:rsidR="00A85D5A" w:rsidRPr="00F913FE">
        <w:rPr>
          <w:rFonts w:ascii="Arial Nova Light" w:hAnsi="Arial Nova Light" w:cs="Arial"/>
          <w:b/>
          <w:bCs/>
          <w:sz w:val="24"/>
          <w:szCs w:val="24"/>
        </w:rPr>
        <w:t>mayo</w:t>
      </w:r>
      <w:r w:rsidR="00977821" w:rsidRPr="00F913FE">
        <w:rPr>
          <w:rFonts w:ascii="Arial Nova Light" w:hAnsi="Arial Nova Light" w:cs="Arial"/>
          <w:sz w:val="24"/>
          <w:szCs w:val="24"/>
        </w:rPr>
        <w:t xml:space="preserve"> </w:t>
      </w:r>
      <w:r w:rsidR="00DF651C" w:rsidRPr="00F913FE">
        <w:rPr>
          <w:rFonts w:ascii="Arial Nova Light" w:hAnsi="Arial Nova Light" w:cs="Arial"/>
          <w:sz w:val="24"/>
          <w:szCs w:val="24"/>
        </w:rPr>
        <w:t>se ordenó formular</w:t>
      </w:r>
      <w:r w:rsidR="00DF651C" w:rsidRPr="00A256E6">
        <w:rPr>
          <w:rFonts w:ascii="Arial Nova Light" w:hAnsi="Arial Nova Light" w:cs="Arial"/>
          <w:sz w:val="24"/>
          <w:szCs w:val="24"/>
        </w:rPr>
        <w:t xml:space="preserve"> el proyecto de resolución y ponerlo a consideración del Pleno, en términos de la fracción IV</w:t>
      </w:r>
      <w:r w:rsidR="008F1C7D" w:rsidRPr="00A256E6">
        <w:rPr>
          <w:rFonts w:ascii="Arial Nova Light" w:hAnsi="Arial Nova Light" w:cs="Arial"/>
          <w:sz w:val="24"/>
          <w:szCs w:val="24"/>
        </w:rPr>
        <w:t>,</w:t>
      </w:r>
      <w:r w:rsidR="00DF651C" w:rsidRPr="00A256E6">
        <w:rPr>
          <w:rFonts w:ascii="Arial Nova Light" w:hAnsi="Arial Nova Light" w:cs="Arial"/>
          <w:sz w:val="24"/>
          <w:szCs w:val="24"/>
        </w:rPr>
        <w:t xml:space="preserve"> del artículo 274 del Código Electoral</w:t>
      </w:r>
      <w:r w:rsidR="00DF651C" w:rsidRPr="000243D9">
        <w:rPr>
          <w:rFonts w:ascii="Arial Nova Light" w:hAnsi="Arial Nova Light" w:cs="Arial"/>
          <w:sz w:val="24"/>
          <w:szCs w:val="24"/>
        </w:rPr>
        <w:t xml:space="preserve">. </w:t>
      </w:r>
      <w:bookmarkStart w:id="4" w:name="_Hlk499556802"/>
      <w:bookmarkEnd w:id="3"/>
    </w:p>
    <w:p w14:paraId="32072A2A" w14:textId="515EDA64" w:rsidR="00AE73E0" w:rsidRPr="000243D9" w:rsidRDefault="00AE73E0" w:rsidP="00AE73E0">
      <w:pPr>
        <w:pStyle w:val="Prrafodelista"/>
        <w:rPr>
          <w:rFonts w:ascii="Arial Nova Light" w:hAnsi="Arial Nova Light" w:cs="Arial"/>
          <w:b/>
          <w:sz w:val="24"/>
          <w:szCs w:val="24"/>
        </w:rPr>
      </w:pPr>
    </w:p>
    <w:p w14:paraId="6876F92A" w14:textId="01F27B32" w:rsidR="00D0636C" w:rsidRPr="000243D9" w:rsidRDefault="0021104E" w:rsidP="0021104E">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 xml:space="preserve">2. </w:t>
      </w:r>
      <w:r w:rsidR="006E7BAE" w:rsidRPr="000243D9">
        <w:rPr>
          <w:rFonts w:ascii="Arial Nova Light" w:hAnsi="Arial Nova Light" w:cs="Arial"/>
          <w:b/>
        </w:rPr>
        <w:t xml:space="preserve">COMPETENCIA. </w:t>
      </w:r>
      <w:bookmarkEnd w:id="4"/>
      <w:r w:rsidR="00D473B2" w:rsidRPr="000243D9">
        <w:rPr>
          <w:rFonts w:ascii="Arial Nova Light" w:hAnsi="Arial Nova Light" w:cs="Arial"/>
        </w:rPr>
        <w:t>Este Tribunal es competente para resolver el Procedimiento Especial Sancionador</w:t>
      </w:r>
      <w:r w:rsidR="00064F3D" w:rsidRPr="000243D9">
        <w:rPr>
          <w:rFonts w:ascii="Arial Nova Light" w:hAnsi="Arial Nova Light" w:cs="Arial"/>
        </w:rPr>
        <w:t>,</w:t>
      </w:r>
      <w:r w:rsidR="00D473B2" w:rsidRPr="000243D9">
        <w:rPr>
          <w:rFonts w:ascii="Arial Nova Light" w:hAnsi="Arial Nova Light" w:cs="Arial"/>
        </w:rPr>
        <w:t xml:space="preserve"> de conformidad con lo establecido en los artículos 252, párrafo segundo, fracción II</w:t>
      </w:r>
      <w:r w:rsidR="00064F3D" w:rsidRPr="000243D9">
        <w:rPr>
          <w:rFonts w:ascii="Arial Nova Light" w:hAnsi="Arial Nova Light" w:cs="Arial"/>
        </w:rPr>
        <w:t>;</w:t>
      </w:r>
      <w:r w:rsidR="00D473B2" w:rsidRPr="000243D9">
        <w:rPr>
          <w:rFonts w:ascii="Arial Nova Light" w:hAnsi="Arial Nova Light" w:cs="Arial"/>
        </w:rPr>
        <w:t xml:space="preserve"> y 26</w:t>
      </w:r>
      <w:r w:rsidR="005746C4" w:rsidRPr="000243D9">
        <w:rPr>
          <w:rFonts w:ascii="Arial Nova Light" w:hAnsi="Arial Nova Light" w:cs="Arial"/>
        </w:rPr>
        <w:t>9</w:t>
      </w:r>
      <w:r w:rsidR="00D473B2" w:rsidRPr="000243D9">
        <w:rPr>
          <w:rFonts w:ascii="Arial Nova Light" w:hAnsi="Arial Nova Light" w:cs="Arial"/>
        </w:rPr>
        <w:t xml:space="preserve"> del Código Electoral, pues</w:t>
      </w:r>
      <w:r w:rsidR="008303FA" w:rsidRPr="000243D9">
        <w:rPr>
          <w:rFonts w:ascii="Arial Nova Light" w:hAnsi="Arial Nova Light" w:cs="Arial"/>
        </w:rPr>
        <w:t xml:space="preserve"> </w:t>
      </w:r>
      <w:r w:rsidR="00D0636C" w:rsidRPr="000243D9">
        <w:rPr>
          <w:rFonts w:ascii="Arial Nova Light" w:hAnsi="Arial Nova Light" w:cs="Arial"/>
        </w:rPr>
        <w:t xml:space="preserve">el </w:t>
      </w:r>
      <w:r w:rsidR="00077B4D" w:rsidRPr="000243D9">
        <w:rPr>
          <w:rFonts w:ascii="Arial Nova Light" w:hAnsi="Arial Nova Light" w:cs="Arial"/>
        </w:rPr>
        <w:t>PAN</w:t>
      </w:r>
      <w:r w:rsidR="009F7055" w:rsidRPr="000243D9">
        <w:rPr>
          <w:rFonts w:ascii="Arial Nova Light" w:hAnsi="Arial Nova Light" w:cs="Arial"/>
        </w:rPr>
        <w:t xml:space="preserve"> </w:t>
      </w:r>
      <w:r w:rsidR="00F7032A" w:rsidRPr="000243D9">
        <w:rPr>
          <w:rFonts w:ascii="Arial Nova Light" w:hAnsi="Arial Nova Light" w:cs="Arial"/>
        </w:rPr>
        <w:t>denuncia</w:t>
      </w:r>
      <w:r w:rsidR="00D0636C" w:rsidRPr="000243D9">
        <w:rPr>
          <w:rFonts w:ascii="Arial Nova Light" w:hAnsi="Arial Nova Light" w:cs="Arial"/>
        </w:rPr>
        <w:t xml:space="preserve"> presunt</w:t>
      </w:r>
      <w:r w:rsidR="009F7055" w:rsidRPr="000243D9">
        <w:rPr>
          <w:rFonts w:ascii="Arial Nova Light" w:hAnsi="Arial Nova Light" w:cs="Arial"/>
        </w:rPr>
        <w:t xml:space="preserve">os actos </w:t>
      </w:r>
      <w:r w:rsidR="00077B4D" w:rsidRPr="000243D9">
        <w:rPr>
          <w:rFonts w:ascii="Arial Nova Light" w:hAnsi="Arial Nova Light" w:cs="Arial"/>
        </w:rPr>
        <w:t>de calumnia por parte de la</w:t>
      </w:r>
      <w:r w:rsidR="009F7055" w:rsidRPr="000243D9">
        <w:rPr>
          <w:rFonts w:ascii="Arial Nova Light" w:hAnsi="Arial Nova Light" w:cs="Arial"/>
        </w:rPr>
        <w:t xml:space="preserve"> </w:t>
      </w:r>
      <w:r w:rsidR="00077B4D" w:rsidRPr="000243D9">
        <w:rPr>
          <w:rFonts w:ascii="Arial Nova Light" w:hAnsi="Arial Nova Light" w:cs="Arial"/>
        </w:rPr>
        <w:t xml:space="preserve">C. </w:t>
      </w:r>
      <w:r w:rsidR="009F7055" w:rsidRPr="000243D9">
        <w:rPr>
          <w:rFonts w:ascii="Arial Nova Light" w:hAnsi="Arial Nova Light" w:cs="Arial"/>
        </w:rPr>
        <w:t xml:space="preserve">Nora Ruvalcaba Gámez y el partido político MORENA. </w:t>
      </w:r>
    </w:p>
    <w:p w14:paraId="28C3FDF5" w14:textId="77777777" w:rsidR="00D25CAC" w:rsidRPr="000243D9" w:rsidRDefault="00D25CAC" w:rsidP="0021104E">
      <w:pPr>
        <w:pStyle w:val="NormalWeb"/>
        <w:spacing w:before="0" w:beforeAutospacing="0" w:after="0" w:afterAutospacing="0" w:line="360" w:lineRule="auto"/>
        <w:contextualSpacing/>
        <w:mirrorIndents/>
        <w:jc w:val="both"/>
        <w:rPr>
          <w:rFonts w:ascii="Arial Nova Light" w:hAnsi="Arial Nova Light" w:cs="Arial"/>
        </w:rPr>
      </w:pPr>
    </w:p>
    <w:p w14:paraId="1E7DDB56" w14:textId="64BB334F" w:rsidR="00165BBA" w:rsidRPr="000243D9"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0243D9">
        <w:rPr>
          <w:rFonts w:ascii="Arial Nova Light" w:hAnsi="Arial Nova Light" w:cs="Arial"/>
          <w:sz w:val="24"/>
          <w:szCs w:val="24"/>
        </w:rPr>
        <w:t xml:space="preserve">Lo anterior, además encuentra sustento en la </w:t>
      </w:r>
      <w:r w:rsidRPr="000243D9">
        <w:rPr>
          <w:rFonts w:ascii="Arial Nova Light" w:hAnsi="Arial Nova Light" w:cs="Arial"/>
          <w:b/>
          <w:bCs/>
          <w:sz w:val="24"/>
          <w:szCs w:val="24"/>
        </w:rPr>
        <w:t>jurisprudencia 25/2015</w:t>
      </w:r>
      <w:r w:rsidRPr="000243D9">
        <w:rPr>
          <w:rFonts w:ascii="Arial Nova Light" w:hAnsi="Arial Nova Light" w:cs="Arial"/>
          <w:sz w:val="24"/>
          <w:szCs w:val="24"/>
        </w:rPr>
        <w:t xml:space="preserve">, de rubro: </w:t>
      </w:r>
      <w:r w:rsidRPr="000243D9">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0243D9"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12EF1866" w:rsidR="0021104E" w:rsidRPr="000243D9" w:rsidRDefault="0021104E"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0243D9">
        <w:rPr>
          <w:rFonts w:ascii="Arial Nova Light" w:hAnsi="Arial Nova Light" w:cs="Arial"/>
          <w:b/>
          <w:sz w:val="24"/>
          <w:szCs w:val="24"/>
        </w:rPr>
        <w:t xml:space="preserve">3. </w:t>
      </w:r>
      <w:r w:rsidR="00AA06BA" w:rsidRPr="000243D9">
        <w:rPr>
          <w:rFonts w:ascii="Arial Nova Light" w:hAnsi="Arial Nova Light" w:cs="Arial"/>
          <w:b/>
          <w:sz w:val="24"/>
          <w:szCs w:val="24"/>
        </w:rPr>
        <w:t>PERSONERÍA</w:t>
      </w:r>
      <w:r w:rsidR="00303BB1" w:rsidRPr="000243D9">
        <w:rPr>
          <w:rFonts w:ascii="Arial Nova Light" w:hAnsi="Arial Nova Light" w:cs="Arial"/>
          <w:b/>
          <w:sz w:val="24"/>
          <w:szCs w:val="24"/>
        </w:rPr>
        <w:t xml:space="preserve">. </w:t>
      </w:r>
      <w:r w:rsidR="00694987" w:rsidRPr="000243D9">
        <w:rPr>
          <w:rFonts w:ascii="Arial Nova Light" w:hAnsi="Arial Nova Light" w:cs="Arial"/>
          <w:bCs/>
          <w:sz w:val="24"/>
          <w:szCs w:val="24"/>
        </w:rPr>
        <w:t>El C. Israel Ángel Ramírez</w:t>
      </w:r>
      <w:r w:rsidR="00064F3D" w:rsidRPr="000243D9">
        <w:rPr>
          <w:rFonts w:ascii="Arial Nova Light" w:hAnsi="Arial Nova Light" w:cs="Arial"/>
          <w:bCs/>
          <w:sz w:val="24"/>
          <w:szCs w:val="24"/>
        </w:rPr>
        <w:t>,</w:t>
      </w:r>
      <w:r w:rsidR="009A7700" w:rsidRPr="000243D9">
        <w:rPr>
          <w:rFonts w:ascii="Arial Nova Light" w:hAnsi="Arial Nova Light" w:cs="Arial"/>
          <w:bCs/>
          <w:sz w:val="24"/>
          <w:szCs w:val="24"/>
        </w:rPr>
        <w:t xml:space="preserve"> </w:t>
      </w:r>
      <w:r w:rsidR="00851166" w:rsidRPr="000243D9">
        <w:rPr>
          <w:rFonts w:ascii="Arial Nova Light" w:hAnsi="Arial Nova Light" w:cs="Arial"/>
          <w:bCs/>
          <w:sz w:val="24"/>
          <w:szCs w:val="24"/>
        </w:rPr>
        <w:t xml:space="preserve">en su calidad de </w:t>
      </w:r>
      <w:r w:rsidR="00694987" w:rsidRPr="000243D9">
        <w:rPr>
          <w:rFonts w:ascii="Arial Nova Light" w:hAnsi="Arial Nova Light" w:cs="Arial"/>
          <w:bCs/>
          <w:sz w:val="24"/>
          <w:szCs w:val="24"/>
        </w:rPr>
        <w:t>representante suplente del PAN ante el CG del IEE</w:t>
      </w:r>
      <w:r w:rsidR="00F942F5" w:rsidRPr="000243D9">
        <w:rPr>
          <w:rFonts w:ascii="Arial Nova Light" w:hAnsi="Arial Nova Light" w:cs="Arial"/>
          <w:bCs/>
          <w:sz w:val="24"/>
          <w:szCs w:val="24"/>
        </w:rPr>
        <w:t>,</w:t>
      </w:r>
      <w:r w:rsidR="00851166" w:rsidRPr="000243D9">
        <w:rPr>
          <w:rFonts w:ascii="Arial Nova Light" w:hAnsi="Arial Nova Light" w:cs="Arial"/>
          <w:bCs/>
          <w:sz w:val="24"/>
          <w:szCs w:val="24"/>
        </w:rPr>
        <w:t xml:space="preserve"> </w:t>
      </w:r>
      <w:r w:rsidR="00A21764" w:rsidRPr="000243D9">
        <w:rPr>
          <w:rFonts w:ascii="Arial Nova Light" w:eastAsia="Arial Nova" w:hAnsi="Arial Nova Light" w:cs="Arial Nova"/>
          <w:bCs/>
          <w:sz w:val="24"/>
          <w:szCs w:val="24"/>
        </w:rPr>
        <w:t>se le tiene por reconocida su personalidad.</w:t>
      </w:r>
      <w:r w:rsidR="007C0DDC" w:rsidRPr="000243D9">
        <w:rPr>
          <w:rFonts w:ascii="Arial Nova Light" w:eastAsia="Arial Nova" w:hAnsi="Arial Nova Light" w:cs="Arial Nova"/>
          <w:bCs/>
          <w:sz w:val="24"/>
          <w:szCs w:val="24"/>
        </w:rPr>
        <w:t xml:space="preserve"> </w:t>
      </w:r>
    </w:p>
    <w:p w14:paraId="4583C538" w14:textId="77777777" w:rsidR="00694987" w:rsidRPr="000243D9"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5A35D428" w14:textId="321C1F02" w:rsidR="003009F3" w:rsidRPr="000243D9" w:rsidRDefault="003009F3"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sz w:val="24"/>
          <w:szCs w:val="24"/>
        </w:rPr>
        <w:t xml:space="preserve">Asimismo, a la C. Nora Ruvalcaba Gámez, en su calidad de candidata a la </w:t>
      </w:r>
      <w:r w:rsidR="001173CF" w:rsidRPr="000243D9">
        <w:rPr>
          <w:rFonts w:ascii="Arial Nova Light" w:eastAsia="Arial Nova" w:hAnsi="Arial Nova Light" w:cs="Arial Nova"/>
          <w:sz w:val="24"/>
          <w:szCs w:val="24"/>
        </w:rPr>
        <w:t>G</w:t>
      </w:r>
      <w:r w:rsidRPr="000243D9">
        <w:rPr>
          <w:rFonts w:ascii="Arial Nova Light" w:eastAsia="Arial Nova" w:hAnsi="Arial Nova Light" w:cs="Arial Nova"/>
          <w:sz w:val="24"/>
          <w:szCs w:val="24"/>
        </w:rPr>
        <w:t>ubernatura de Aguascalientes y a MORENA como partido político que la pos</w:t>
      </w:r>
      <w:r w:rsidR="000A5D31" w:rsidRPr="000243D9">
        <w:rPr>
          <w:rFonts w:ascii="Arial Nova Light" w:eastAsia="Arial Nova" w:hAnsi="Arial Nova Light" w:cs="Arial Nova"/>
          <w:sz w:val="24"/>
          <w:szCs w:val="24"/>
        </w:rPr>
        <w:t>tula, se les tiene por reconocida su personalidad.</w:t>
      </w:r>
    </w:p>
    <w:p w14:paraId="402BDC21" w14:textId="7827A718" w:rsidR="00511284" w:rsidRPr="000243D9" w:rsidRDefault="0021104E"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sz w:val="24"/>
          <w:szCs w:val="24"/>
        </w:rPr>
        <w:t>4.</w:t>
      </w:r>
      <w:r w:rsidRPr="000243D9">
        <w:rPr>
          <w:rFonts w:ascii="Arial Nova Light" w:eastAsia="Arial Nova" w:hAnsi="Arial Nova Light" w:cs="Arial Nova"/>
          <w:sz w:val="24"/>
          <w:szCs w:val="24"/>
        </w:rPr>
        <w:t xml:space="preserve"> </w:t>
      </w:r>
      <w:r w:rsidR="00DF3C22" w:rsidRPr="000243D9">
        <w:rPr>
          <w:rFonts w:ascii="Arial Nova Light" w:hAnsi="Arial Nova Light" w:cs="Arial"/>
          <w:b/>
        </w:rPr>
        <w:t>HECHOS DENUNCIADOS Y DEFENSA</w:t>
      </w:r>
      <w:r w:rsidR="00511284" w:rsidRPr="000243D9">
        <w:rPr>
          <w:rFonts w:ascii="Arial Nova Light" w:hAnsi="Arial Nova Light" w:cs="Arial"/>
          <w:b/>
        </w:rPr>
        <w:t xml:space="preserve">. </w:t>
      </w:r>
    </w:p>
    <w:p w14:paraId="25F69092" w14:textId="7579354C" w:rsidR="001D38B3" w:rsidRPr="000243D9" w:rsidRDefault="0021104E"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0243D9">
        <w:rPr>
          <w:rFonts w:ascii="Arial Nova Light" w:hAnsi="Arial Nova Light" w:cs="Arial"/>
          <w:b/>
        </w:rPr>
        <w:t>4</w:t>
      </w:r>
      <w:r w:rsidR="001A3F5D" w:rsidRPr="000243D9">
        <w:rPr>
          <w:rFonts w:ascii="Arial Nova Light" w:hAnsi="Arial Nova Light" w:cs="Arial"/>
          <w:b/>
        </w:rPr>
        <w:t>.1</w:t>
      </w:r>
      <w:r w:rsidR="00E818EB" w:rsidRPr="000243D9">
        <w:rPr>
          <w:rFonts w:ascii="Arial Nova Light" w:hAnsi="Arial Nova Light" w:cs="Arial"/>
          <w:b/>
        </w:rPr>
        <w:t xml:space="preserve"> </w:t>
      </w:r>
      <w:r w:rsidR="00A81335" w:rsidRPr="000243D9">
        <w:rPr>
          <w:rFonts w:ascii="Arial Nova Light" w:hAnsi="Arial Nova Light" w:cs="Arial"/>
          <w:b/>
        </w:rPr>
        <w:t>Denuncia formulada por</w:t>
      </w:r>
      <w:r w:rsidR="000A5D31" w:rsidRPr="000243D9">
        <w:rPr>
          <w:rFonts w:ascii="Arial Nova Light" w:hAnsi="Arial Nova Light" w:cs="Arial"/>
          <w:b/>
        </w:rPr>
        <w:t xml:space="preserve"> </w:t>
      </w:r>
      <w:r w:rsidR="00FE7522" w:rsidRPr="000243D9">
        <w:rPr>
          <w:rFonts w:ascii="Arial Nova Light" w:hAnsi="Arial Nova Light" w:cs="Arial"/>
          <w:b/>
        </w:rPr>
        <w:t>el PAN</w:t>
      </w:r>
      <w:r w:rsidR="00A21764" w:rsidRPr="000243D9">
        <w:rPr>
          <w:rFonts w:ascii="Arial Nova Light" w:hAnsi="Arial Nova Light" w:cs="Arial"/>
          <w:b/>
        </w:rPr>
        <w:t xml:space="preserve">.  </w:t>
      </w:r>
      <w:r w:rsidR="004500AF" w:rsidRPr="000243D9">
        <w:rPr>
          <w:rFonts w:ascii="Arial Nova Light" w:hAnsi="Arial Nova Light" w:cs="Arial"/>
        </w:rPr>
        <w:t>El</w:t>
      </w:r>
      <w:r w:rsidR="00F942F5" w:rsidRPr="000243D9">
        <w:rPr>
          <w:rFonts w:ascii="Arial Nova Light" w:hAnsi="Arial Nova Light" w:cs="Arial"/>
        </w:rPr>
        <w:t xml:space="preserve"> </w:t>
      </w:r>
      <w:r w:rsidR="000A5D31" w:rsidRPr="000243D9">
        <w:rPr>
          <w:rFonts w:ascii="Arial Nova Light" w:hAnsi="Arial Nova Light" w:cs="Arial"/>
        </w:rPr>
        <w:t>promovente</w:t>
      </w:r>
      <w:r w:rsidR="00FD751F" w:rsidRPr="000243D9">
        <w:rPr>
          <w:rFonts w:ascii="Arial Nova Light" w:hAnsi="Arial Nova Light" w:cs="Arial"/>
        </w:rPr>
        <w:t>, en su escrito controvierte</w:t>
      </w:r>
      <w:r w:rsidR="00FD751F" w:rsidRPr="000243D9">
        <w:rPr>
          <w:rFonts w:ascii="Arial Nova Light" w:eastAsia="Arial Nova" w:hAnsi="Arial Nova Light" w:cs="Arial Nova"/>
          <w:bCs/>
          <w:highlight w:val="white"/>
        </w:rPr>
        <w:t xml:space="preserve"> hechos </w:t>
      </w:r>
      <w:r w:rsidR="00B57B27" w:rsidRPr="000243D9">
        <w:rPr>
          <w:rFonts w:ascii="Arial Nova Light" w:eastAsia="Arial Nova" w:hAnsi="Arial Nova Light" w:cs="Arial Nova"/>
          <w:bCs/>
          <w:highlight w:val="white"/>
        </w:rPr>
        <w:t>que,</w:t>
      </w:r>
      <w:r w:rsidR="004500AF" w:rsidRPr="000243D9">
        <w:rPr>
          <w:rFonts w:ascii="Arial Nova Light" w:eastAsia="Arial Nova" w:hAnsi="Arial Nova Light" w:cs="Arial Nova"/>
          <w:highlight w:val="white"/>
        </w:rPr>
        <w:t xml:space="preserve"> </w:t>
      </w:r>
      <w:r w:rsidR="00FD751F" w:rsidRPr="000243D9">
        <w:rPr>
          <w:rFonts w:ascii="Arial Nova Light" w:eastAsia="Arial Nova" w:hAnsi="Arial Nova Light" w:cs="Arial Nova"/>
          <w:highlight w:val="white"/>
        </w:rPr>
        <w:t xml:space="preserve">a su parecer, </w:t>
      </w:r>
      <w:r w:rsidR="00064F3D" w:rsidRPr="000243D9">
        <w:rPr>
          <w:rFonts w:ascii="Arial Nova Light" w:eastAsia="Arial Nova" w:hAnsi="Arial Nova Light" w:cs="Arial Nova"/>
        </w:rPr>
        <w:t xml:space="preserve">configuran </w:t>
      </w:r>
      <w:r w:rsidR="000A5D31" w:rsidRPr="000243D9">
        <w:rPr>
          <w:rFonts w:ascii="Arial Nova Light" w:eastAsia="Arial Nova" w:hAnsi="Arial Nova Light" w:cs="Arial Nova"/>
        </w:rPr>
        <w:t>acto</w:t>
      </w:r>
      <w:r w:rsidR="00FE7522" w:rsidRPr="000243D9">
        <w:rPr>
          <w:rFonts w:ascii="Arial Nova Light" w:eastAsia="Arial Nova" w:hAnsi="Arial Nova Light" w:cs="Arial Nova"/>
        </w:rPr>
        <w:t>s de calumnia</w:t>
      </w:r>
      <w:r w:rsidR="0017777D" w:rsidRPr="000243D9">
        <w:rPr>
          <w:rFonts w:ascii="Arial Nova Light" w:eastAsia="Arial Nova" w:hAnsi="Arial Nova Light" w:cs="Arial Nova"/>
        </w:rPr>
        <w:t>,</w:t>
      </w:r>
      <w:r w:rsidR="00FE7522" w:rsidRPr="000243D9">
        <w:rPr>
          <w:rFonts w:ascii="Arial Nova Light" w:eastAsia="Arial Nova" w:hAnsi="Arial Nova Light" w:cs="Arial Nova"/>
        </w:rPr>
        <w:t xml:space="preserve"> </w:t>
      </w:r>
      <w:r w:rsidR="007A10C6" w:rsidRPr="000243D9">
        <w:rPr>
          <w:rFonts w:ascii="Arial Nova Light" w:eastAsia="Arial Nova" w:hAnsi="Arial Nova Light" w:cs="Arial Nova"/>
        </w:rPr>
        <w:t>en atención a</w:t>
      </w:r>
      <w:r w:rsidR="00482A87" w:rsidRPr="000243D9">
        <w:rPr>
          <w:rFonts w:ascii="Arial Nova Light" w:eastAsia="Arial Nova" w:hAnsi="Arial Nova Light" w:cs="Arial Nova"/>
        </w:rPr>
        <w:t xml:space="preserve"> las siguientes consideraciones:</w:t>
      </w:r>
    </w:p>
    <w:p w14:paraId="28A22943" w14:textId="77777777" w:rsidR="00295FE8" w:rsidRPr="000243D9" w:rsidRDefault="00295FE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2974C802" w14:textId="7C530977" w:rsidR="00CC727D" w:rsidRDefault="008D2073" w:rsidP="00CC727D">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eastAsia="Arial Nova" w:hAnsi="Arial Nova Light" w:cs="Arial Nova"/>
        </w:rPr>
        <w:t>Que</w:t>
      </w:r>
      <w:r w:rsidR="00CE0805">
        <w:rPr>
          <w:rFonts w:ascii="Arial Nova Light" w:eastAsia="Arial Nova" w:hAnsi="Arial Nova Light" w:cs="Arial Nova"/>
        </w:rPr>
        <w:t>,</w:t>
      </w:r>
      <w:r w:rsidRPr="000243D9">
        <w:rPr>
          <w:rFonts w:ascii="Arial Nova Light" w:eastAsia="Arial Nova" w:hAnsi="Arial Nova Light" w:cs="Arial Nova"/>
        </w:rPr>
        <w:t xml:space="preserve"> la candidata de MORENA C. Nora Ruvalcaba Gámez</w:t>
      </w:r>
      <w:r w:rsidR="00CE0805">
        <w:rPr>
          <w:rFonts w:ascii="Arial Nova Light" w:eastAsia="Arial Nova" w:hAnsi="Arial Nova Light" w:cs="Arial Nova"/>
        </w:rPr>
        <w:t xml:space="preserve"> en fecha doce de mayo, difundió un video en sus redes sociales de Facebook, Instagram y TikTok en el que, según refiere el denunciante, se denosta y calumnia la imagen de la candidata del PAN y la coalición “Va por Aguascalientes C. María Teresa Jiménez Esquivel</w:t>
      </w:r>
      <w:r w:rsidR="001C6DFF" w:rsidRPr="000243D9">
        <w:rPr>
          <w:rFonts w:ascii="Arial Nova Light" w:eastAsia="Arial Nova" w:hAnsi="Arial Nova Light" w:cs="Arial Nova"/>
        </w:rPr>
        <w:t>.</w:t>
      </w:r>
    </w:p>
    <w:p w14:paraId="5DF8140C" w14:textId="434B082B" w:rsidR="009441D5" w:rsidRDefault="008E5C82" w:rsidP="009441D5">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Pr>
          <w:rFonts w:ascii="Arial Nova Light" w:eastAsia="Arial Nova" w:hAnsi="Arial Nova Light" w:cs="Arial Nova"/>
        </w:rPr>
        <w:t>Que las siguientes declaraciones de la C. Nora Ruvalcaba Gámez en el video denunciado, constituyen calumnia:</w:t>
      </w:r>
    </w:p>
    <w:p w14:paraId="30852CCB" w14:textId="77777777" w:rsidR="009441D5" w:rsidRPr="009441D5" w:rsidRDefault="009441D5" w:rsidP="009441D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47B0D75" w14:textId="77777777" w:rsidR="00B57ECF" w:rsidRPr="009441D5"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t>Que la Lic. María Teresa Jiménez Esquivel es responsable que en Aguascalientes se paga tres veces más por agua potable que en la Ciudad de México.</w:t>
      </w:r>
    </w:p>
    <w:p w14:paraId="2FC03365" w14:textId="77777777" w:rsidR="00B57ECF" w:rsidRPr="009441D5"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t>Que a la Lic. María Teresa Jiménez Esquivel no le han importado que nuestras aguas estén contaminadas, ni que nos cobren cientos de miles de pesos, por un derecho humano.</w:t>
      </w:r>
    </w:p>
    <w:p w14:paraId="2E8F7D75" w14:textId="77777777" w:rsidR="00DA3703" w:rsidRPr="009441D5"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lastRenderedPageBreak/>
        <w:t>Que a la Lic. María Teresa Jiménez Esquivel no le ha importado enfermar y endeudar a la gente.</w:t>
      </w:r>
    </w:p>
    <w:p w14:paraId="0CCCC3E0" w14:textId="39A8529F" w:rsidR="00B57ECF"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t>Que la Lic. María Teresa Jiménez Esquivel no merece o</w:t>
      </w:r>
      <w:r w:rsidR="00DC72C7">
        <w:rPr>
          <w:rFonts w:ascii="Arial Nova Light" w:eastAsia="Arial Nova" w:hAnsi="Arial Nova Light" w:cs="Arial Nova"/>
        </w:rPr>
        <w:t>t</w:t>
      </w:r>
      <w:r w:rsidRPr="009441D5">
        <w:rPr>
          <w:rFonts w:ascii="Arial Nova Light" w:eastAsia="Arial Nova" w:hAnsi="Arial Nova Light" w:cs="Arial Nova"/>
        </w:rPr>
        <w:t>ra oportunidad, porque en las que ha tenido, la salud y el bienestar no le ha importado ni tantito.</w:t>
      </w:r>
    </w:p>
    <w:p w14:paraId="78C0C8E5" w14:textId="77777777" w:rsidR="009441D5" w:rsidRPr="009441D5" w:rsidRDefault="009441D5" w:rsidP="009441D5">
      <w:pPr>
        <w:pStyle w:val="Prrafodelista"/>
        <w:spacing w:after="0" w:line="360" w:lineRule="auto"/>
        <w:mirrorIndents/>
        <w:jc w:val="both"/>
        <w:rPr>
          <w:rFonts w:ascii="Arial Nova Light" w:eastAsia="Arial Nova" w:hAnsi="Arial Nova Light" w:cs="Arial Nova"/>
        </w:rPr>
      </w:pPr>
    </w:p>
    <w:p w14:paraId="7C12FAED" w14:textId="733A809F" w:rsidR="00DA3703" w:rsidRDefault="00DA3703" w:rsidP="00B84D79">
      <w:pPr>
        <w:numPr>
          <w:ilvl w:val="0"/>
          <w:numId w:val="22"/>
        </w:numPr>
        <w:tabs>
          <w:tab w:val="left" w:pos="426"/>
        </w:tabs>
        <w:spacing w:after="0" w:line="360" w:lineRule="auto"/>
        <w:ind w:left="284" w:firstLine="76"/>
        <w:contextualSpacing/>
        <w:mirrorIndents/>
        <w:jc w:val="both"/>
        <w:rPr>
          <w:rFonts w:ascii="Arial Nova Light" w:eastAsia="Arial Nova" w:hAnsi="Arial Nova Light" w:cs="Arial Nova"/>
          <w:sz w:val="24"/>
          <w:szCs w:val="24"/>
        </w:rPr>
      </w:pPr>
      <w:bookmarkStart w:id="5" w:name="_Hlk104811505"/>
      <w:r>
        <w:rPr>
          <w:rFonts w:ascii="Arial Nova Light" w:eastAsia="Arial Nova" w:hAnsi="Arial Nova Light" w:cs="Arial Nova"/>
          <w:sz w:val="24"/>
          <w:szCs w:val="24"/>
        </w:rPr>
        <w:t>Señala que, la conducta denunciada, viola lo dispuesto por el artículo 41 de la CPEUM, el cual dispone que en la propaganda político electoral que difundan los partidos políticos, deberán abstenerse de expresiones que denigren a las instituciones y a los partidos políticos o que calumnien a las personas.</w:t>
      </w:r>
    </w:p>
    <w:bookmarkEnd w:id="5"/>
    <w:p w14:paraId="69809F5E" w14:textId="62DA116F" w:rsidR="009968D5" w:rsidRPr="009968D5" w:rsidRDefault="00B84D79" w:rsidP="009968D5">
      <w:pPr>
        <w:numPr>
          <w:ilvl w:val="0"/>
          <w:numId w:val="22"/>
        </w:numPr>
        <w:tabs>
          <w:tab w:val="left" w:pos="426"/>
        </w:tabs>
        <w:spacing w:after="0" w:line="360" w:lineRule="auto"/>
        <w:ind w:left="284" w:firstLine="76"/>
        <w:contextualSpacing/>
        <w:mirrorIndents/>
        <w:jc w:val="both"/>
        <w:rPr>
          <w:rFonts w:ascii="Arial Nova Light" w:eastAsia="Arial Nova" w:hAnsi="Arial Nova Light" w:cs="Arial Nova"/>
          <w:sz w:val="24"/>
          <w:szCs w:val="24"/>
        </w:rPr>
      </w:pPr>
      <w:r>
        <w:rPr>
          <w:rFonts w:ascii="Arial Nova Light" w:eastAsia="Arial Nova" w:hAnsi="Arial Nova Light" w:cs="Arial Nova"/>
          <w:sz w:val="24"/>
          <w:szCs w:val="24"/>
        </w:rPr>
        <w:t>Además, refiere que el partido político MORENA es responsable de los hechos atribuidos a la denunciada por “culpa in vigilando”.</w:t>
      </w:r>
    </w:p>
    <w:p w14:paraId="380F1A85" w14:textId="77777777" w:rsidR="00B57ECF" w:rsidRPr="00B57ECF" w:rsidRDefault="00B57ECF" w:rsidP="00DA3703">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1DCD118" w14:textId="4EAE4DC9" w:rsidR="0028216E" w:rsidRPr="000243D9" w:rsidRDefault="0028216E" w:rsidP="00DA3703">
      <w:pPr>
        <w:spacing w:after="160" w:line="360" w:lineRule="auto"/>
        <w:ind w:right="425"/>
        <w:contextualSpacing/>
        <w:jc w:val="both"/>
        <w:rPr>
          <w:rFonts w:ascii="Arial Nova Light" w:eastAsiaTheme="minorHAnsi" w:hAnsi="Arial Nova Light"/>
          <w:sz w:val="24"/>
          <w:szCs w:val="24"/>
          <w:lang w:eastAsia="en-US"/>
        </w:rPr>
      </w:pPr>
      <w:bookmarkStart w:id="6" w:name="_Hlk10378785"/>
      <w:r w:rsidRPr="000243D9">
        <w:rPr>
          <w:rFonts w:ascii="Arial Nova Light" w:eastAsiaTheme="minorHAnsi" w:hAnsi="Arial Nova Light"/>
          <w:b/>
          <w:bCs/>
          <w:sz w:val="24"/>
          <w:szCs w:val="24"/>
          <w:lang w:eastAsia="en-US"/>
        </w:rPr>
        <w:t>4.2. Defensa de l</w:t>
      </w:r>
      <w:r w:rsidR="00280E7C" w:rsidRPr="000243D9">
        <w:rPr>
          <w:rFonts w:ascii="Arial Nova Light" w:eastAsiaTheme="minorHAnsi" w:hAnsi="Arial Nova Light"/>
          <w:b/>
          <w:bCs/>
          <w:sz w:val="24"/>
          <w:szCs w:val="24"/>
          <w:lang w:eastAsia="en-US"/>
        </w:rPr>
        <w:t xml:space="preserve">os denunciados (C. Nora Ruvalcaba Gámez y MORENA). </w:t>
      </w:r>
      <w:r w:rsidR="006B5834" w:rsidRPr="000243D9">
        <w:rPr>
          <w:rFonts w:ascii="Arial Nova Light" w:eastAsiaTheme="minorHAnsi" w:hAnsi="Arial Nova Light"/>
          <w:sz w:val="24"/>
          <w:szCs w:val="24"/>
          <w:lang w:eastAsia="en-US"/>
        </w:rPr>
        <w:t xml:space="preserve">Respecto a la defensa de los denunciados, se advierte que comparecieron por escrito, manifestando </w:t>
      </w:r>
      <w:r w:rsidR="003C694C" w:rsidRPr="000243D9">
        <w:rPr>
          <w:rFonts w:ascii="Arial Nova Light" w:eastAsiaTheme="minorHAnsi" w:hAnsi="Arial Nova Light"/>
          <w:sz w:val="24"/>
          <w:szCs w:val="24"/>
          <w:lang w:eastAsia="en-US"/>
        </w:rPr>
        <w:t>-</w:t>
      </w:r>
      <w:r w:rsidR="002C4796" w:rsidRPr="009968D5">
        <w:rPr>
          <w:rFonts w:ascii="Arial Nova Light" w:eastAsiaTheme="minorHAnsi" w:hAnsi="Arial Nova Light"/>
          <w:i/>
          <w:iCs/>
          <w:sz w:val="24"/>
          <w:szCs w:val="24"/>
          <w:lang w:eastAsia="en-US"/>
        </w:rPr>
        <w:t xml:space="preserve">de manera similar sus argumentos </w:t>
      </w:r>
      <w:r w:rsidR="003C694C" w:rsidRPr="009968D5">
        <w:rPr>
          <w:rFonts w:ascii="Arial Nova Light" w:eastAsiaTheme="minorHAnsi" w:hAnsi="Arial Nova Light"/>
          <w:i/>
          <w:iCs/>
          <w:sz w:val="24"/>
          <w:szCs w:val="24"/>
          <w:lang w:eastAsia="en-US"/>
        </w:rPr>
        <w:t>en vía de</w:t>
      </w:r>
      <w:r w:rsidR="002C4796" w:rsidRPr="009968D5">
        <w:rPr>
          <w:rFonts w:ascii="Arial Nova Light" w:eastAsiaTheme="minorHAnsi" w:hAnsi="Arial Nova Light"/>
          <w:i/>
          <w:iCs/>
          <w:sz w:val="24"/>
          <w:szCs w:val="24"/>
          <w:lang w:eastAsia="en-US"/>
        </w:rPr>
        <w:t xml:space="preserve"> alegatos</w:t>
      </w:r>
      <w:r w:rsidR="003C694C" w:rsidRPr="000243D9">
        <w:rPr>
          <w:rFonts w:ascii="Arial Nova Light" w:eastAsiaTheme="minorHAnsi" w:hAnsi="Arial Nova Light"/>
          <w:sz w:val="24"/>
          <w:szCs w:val="24"/>
          <w:lang w:eastAsia="en-US"/>
        </w:rPr>
        <w:t>-</w:t>
      </w:r>
      <w:r w:rsidR="00280E7C" w:rsidRPr="000243D9">
        <w:rPr>
          <w:rFonts w:ascii="Arial Nova Light" w:eastAsiaTheme="minorHAnsi" w:hAnsi="Arial Nova Light"/>
          <w:sz w:val="24"/>
          <w:szCs w:val="24"/>
          <w:lang w:eastAsia="en-US"/>
        </w:rPr>
        <w:t>, señalando lo siguiente:</w:t>
      </w:r>
    </w:p>
    <w:p w14:paraId="0615B354" w14:textId="77777777" w:rsidR="00FD2D06" w:rsidRDefault="00FB0CC1"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t>Que</w:t>
      </w:r>
      <w:r w:rsidR="009968D5">
        <w:rPr>
          <w:rFonts w:ascii="Arial Nova Light" w:eastAsiaTheme="minorHAnsi" w:hAnsi="Arial Nova Light"/>
          <w:sz w:val="24"/>
          <w:szCs w:val="24"/>
          <w:lang w:eastAsia="en-US"/>
        </w:rPr>
        <w:t xml:space="preserve">, las únicas pruebas aportadas en la denuncia consisten en pruebas técnicas derivadas de grabaciones, considerando que no son </w:t>
      </w:r>
      <w:r w:rsidR="00FD2D06">
        <w:rPr>
          <w:rFonts w:ascii="Arial Nova Light" w:eastAsiaTheme="minorHAnsi" w:hAnsi="Arial Nova Light"/>
          <w:sz w:val="24"/>
          <w:szCs w:val="24"/>
          <w:lang w:eastAsia="en-US"/>
        </w:rPr>
        <w:t>probanzas directas que generen un indicio.</w:t>
      </w:r>
    </w:p>
    <w:p w14:paraId="719C2B2E" w14:textId="6D540442" w:rsidR="00FD2D06" w:rsidRDefault="00FD2D06"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Refieren, que no existe el hecho probado en cuanto a la forma y en relación con el fondo de los hechos denunciados, que permitan el asomo y configuración de la calumnia.</w:t>
      </w:r>
    </w:p>
    <w:p w14:paraId="3FF36B80" w14:textId="50A5ECF8" w:rsidR="007B327F" w:rsidRDefault="00FD2D06"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Señalan que, las expresiones fueron </w:t>
      </w:r>
      <w:r w:rsidR="0061540B">
        <w:rPr>
          <w:rFonts w:ascii="Arial Nova Light" w:eastAsiaTheme="minorHAnsi" w:hAnsi="Arial Nova Light"/>
          <w:sz w:val="24"/>
          <w:szCs w:val="24"/>
          <w:lang w:eastAsia="en-US"/>
        </w:rPr>
        <w:t xml:space="preserve">producto de una opinión crítica sobre el desempeño como </w:t>
      </w:r>
      <w:r w:rsidR="00DE370C">
        <w:rPr>
          <w:rFonts w:ascii="Arial Nova Light" w:eastAsiaTheme="minorHAnsi" w:hAnsi="Arial Nova Light"/>
          <w:sz w:val="24"/>
          <w:szCs w:val="24"/>
          <w:lang w:eastAsia="en-US"/>
        </w:rPr>
        <w:t>P</w:t>
      </w:r>
      <w:r w:rsidR="0061540B">
        <w:rPr>
          <w:rFonts w:ascii="Arial Nova Light" w:eastAsiaTheme="minorHAnsi" w:hAnsi="Arial Nova Light"/>
          <w:sz w:val="24"/>
          <w:szCs w:val="24"/>
          <w:lang w:eastAsia="en-US"/>
        </w:rPr>
        <w:t xml:space="preserve">residenta </w:t>
      </w:r>
      <w:r w:rsidR="00DE370C">
        <w:rPr>
          <w:rFonts w:ascii="Arial Nova Light" w:eastAsiaTheme="minorHAnsi" w:hAnsi="Arial Nova Light"/>
          <w:sz w:val="24"/>
          <w:szCs w:val="24"/>
          <w:lang w:eastAsia="en-US"/>
        </w:rPr>
        <w:t>M</w:t>
      </w:r>
      <w:r w:rsidR="0061540B">
        <w:rPr>
          <w:rFonts w:ascii="Arial Nova Light" w:eastAsiaTheme="minorHAnsi" w:hAnsi="Arial Nova Light"/>
          <w:sz w:val="24"/>
          <w:szCs w:val="24"/>
          <w:lang w:eastAsia="en-US"/>
        </w:rPr>
        <w:t xml:space="preserve">unicipal de Aguascalientes de quien denuncia y sus vínculos con los actores políticos, cuestión que encuentra amparada en la libertad de expresión y en el contexto del debate político por que se relacionan </w:t>
      </w:r>
      <w:r w:rsidR="00140947">
        <w:rPr>
          <w:rFonts w:ascii="Arial Nova Light" w:eastAsiaTheme="minorHAnsi" w:hAnsi="Arial Nova Light"/>
          <w:sz w:val="24"/>
          <w:szCs w:val="24"/>
          <w:lang w:eastAsia="en-US"/>
        </w:rPr>
        <w:t>con temas de la administración de recursos públicos.</w:t>
      </w:r>
    </w:p>
    <w:p w14:paraId="4534085E" w14:textId="436DD95F" w:rsidR="00140947" w:rsidRDefault="000B3C9D"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Que, se trata de manifestaciones donde no existe un vínculo entre la expresión y la imputación de la comisión de un delito.</w:t>
      </w:r>
    </w:p>
    <w:p w14:paraId="6838DB04" w14:textId="727A84D0" w:rsidR="000B3C9D" w:rsidRPr="000243D9" w:rsidRDefault="000B3C9D"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Describen, que existe la presunción de que lo manifestado se hace de manera espontánea, a fin de maximizar la libertad de expresión en el contexto del debate político.</w:t>
      </w:r>
    </w:p>
    <w:bookmarkEnd w:id="6"/>
    <w:p w14:paraId="0AC6ACCE" w14:textId="6876AF9E" w:rsidR="00A74053" w:rsidRPr="000243D9" w:rsidRDefault="00B4768D" w:rsidP="00DA3703">
      <w:pPr>
        <w:spacing w:after="160" w:line="360" w:lineRule="auto"/>
        <w:ind w:right="425"/>
        <w:jc w:val="both"/>
        <w:rPr>
          <w:rFonts w:ascii="Arial Nova Light" w:hAnsi="Arial Nova Light"/>
          <w:b/>
          <w:bCs/>
          <w:sz w:val="24"/>
          <w:szCs w:val="24"/>
        </w:rPr>
      </w:pPr>
      <w:r w:rsidRPr="000243D9">
        <w:rPr>
          <w:rFonts w:ascii="Arial Nova Light" w:hAnsi="Arial Nova Light"/>
          <w:b/>
          <w:bCs/>
          <w:sz w:val="24"/>
          <w:szCs w:val="24"/>
        </w:rPr>
        <w:t xml:space="preserve">5. </w:t>
      </w:r>
      <w:r w:rsidR="00C27742" w:rsidRPr="000243D9">
        <w:rPr>
          <w:rFonts w:ascii="Arial Nova Light" w:hAnsi="Arial Nova Light"/>
          <w:b/>
          <w:bCs/>
          <w:sz w:val="24"/>
          <w:szCs w:val="24"/>
        </w:rPr>
        <w:t>ALEGATOS.</w:t>
      </w:r>
      <w:r w:rsidR="00F33AA8" w:rsidRPr="000243D9">
        <w:rPr>
          <w:rFonts w:ascii="Arial Nova Light" w:hAnsi="Arial Nova Light"/>
          <w:b/>
          <w:bCs/>
          <w:sz w:val="24"/>
          <w:szCs w:val="24"/>
        </w:rPr>
        <w:t xml:space="preserve">  </w:t>
      </w:r>
      <w:r w:rsidR="00C27742" w:rsidRPr="000243D9">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w:t>
      </w:r>
      <w:r w:rsidR="003C694C" w:rsidRPr="000243D9">
        <w:rPr>
          <w:rFonts w:ascii="Arial Nova Light" w:eastAsia="Arial Nova" w:hAnsi="Arial Nova Light" w:cs="Arial Nova"/>
          <w:sz w:val="24"/>
          <w:szCs w:val="24"/>
        </w:rPr>
        <w:t>ha de</w:t>
      </w:r>
      <w:r w:rsidR="00C27742" w:rsidRPr="000243D9">
        <w:rPr>
          <w:rFonts w:ascii="Arial Nova Light" w:eastAsia="Arial Nova" w:hAnsi="Arial Nova Light" w:cs="Arial Nova"/>
          <w:sz w:val="24"/>
          <w:szCs w:val="24"/>
        </w:rPr>
        <w:t xml:space="preserve"> analizarlos al resolver el Procedimiento Especial Sancionador que no</w:t>
      </w:r>
      <w:r w:rsidR="001B4115" w:rsidRPr="000243D9">
        <w:rPr>
          <w:rFonts w:ascii="Arial Nova Light" w:eastAsia="Arial Nova" w:hAnsi="Arial Nova Light" w:cs="Arial Nova"/>
          <w:sz w:val="24"/>
          <w:szCs w:val="24"/>
        </w:rPr>
        <w:t>s</w:t>
      </w:r>
      <w:r w:rsidR="00C27742" w:rsidRPr="000243D9">
        <w:rPr>
          <w:rFonts w:ascii="Arial Nova Light" w:eastAsia="Arial Nova" w:hAnsi="Arial Nova Light" w:cs="Arial Nova"/>
          <w:sz w:val="24"/>
          <w:szCs w:val="24"/>
        </w:rPr>
        <w:t xml:space="preserve"> ocupa; resulta</w:t>
      </w:r>
      <w:r w:rsidR="003C694C" w:rsidRPr="000243D9">
        <w:rPr>
          <w:rFonts w:ascii="Arial Nova Light" w:eastAsia="Arial Nova" w:hAnsi="Arial Nova Light" w:cs="Arial Nova"/>
          <w:sz w:val="24"/>
          <w:szCs w:val="24"/>
        </w:rPr>
        <w:t>ndo</w:t>
      </w:r>
      <w:r w:rsidR="00C27742" w:rsidRPr="000243D9">
        <w:rPr>
          <w:rFonts w:ascii="Arial Nova Light" w:eastAsia="Arial Nova" w:hAnsi="Arial Nova Light" w:cs="Arial Nova"/>
          <w:sz w:val="24"/>
          <w:szCs w:val="24"/>
        </w:rPr>
        <w:t xml:space="preserve"> aplicable la </w:t>
      </w:r>
      <w:r w:rsidR="003C694C" w:rsidRPr="000243D9">
        <w:rPr>
          <w:rFonts w:ascii="Arial Nova Light" w:eastAsia="Arial Nova" w:hAnsi="Arial Nova Light" w:cs="Arial Nova"/>
          <w:b/>
          <w:bCs/>
          <w:sz w:val="24"/>
          <w:szCs w:val="24"/>
        </w:rPr>
        <w:t>J</w:t>
      </w:r>
      <w:r w:rsidR="00C27742" w:rsidRPr="000243D9">
        <w:rPr>
          <w:rFonts w:ascii="Arial Nova Light" w:eastAsia="Arial Nova" w:hAnsi="Arial Nova Light" w:cs="Arial Nova"/>
          <w:b/>
          <w:bCs/>
          <w:sz w:val="24"/>
          <w:szCs w:val="24"/>
        </w:rPr>
        <w:t>urisprudencia 29/2012</w:t>
      </w:r>
      <w:r w:rsidR="00C27742" w:rsidRPr="000243D9">
        <w:rPr>
          <w:rFonts w:ascii="Arial Nova Light" w:eastAsia="Arial Nova" w:hAnsi="Arial Nova Light" w:cs="Arial Nova"/>
          <w:sz w:val="24"/>
          <w:szCs w:val="24"/>
        </w:rPr>
        <w:t xml:space="preserve"> de rubro: </w:t>
      </w:r>
      <w:r w:rsidR="00C27742" w:rsidRPr="000243D9">
        <w:rPr>
          <w:rFonts w:ascii="Arial Nova Light" w:eastAsia="Arial Nova" w:hAnsi="Arial Nova Light" w:cs="Arial Nova"/>
          <w:b/>
          <w:sz w:val="24"/>
          <w:szCs w:val="24"/>
        </w:rPr>
        <w:t xml:space="preserve">“ALEGATOS. LA AUTORIDAD </w:t>
      </w:r>
      <w:r w:rsidR="00C27742" w:rsidRPr="000243D9">
        <w:rPr>
          <w:rFonts w:ascii="Arial Nova Light" w:eastAsia="Arial Nova" w:hAnsi="Arial Nova Light" w:cs="Arial Nova"/>
          <w:b/>
          <w:sz w:val="24"/>
          <w:szCs w:val="24"/>
        </w:rPr>
        <w:lastRenderedPageBreak/>
        <w:t>ADMINISTRATIVA ELECTORAL DEBE TOMARLOS EN CONSIDERACIÓN AL RESOLVER EL PROCEDIMIENTO ESPECIAL SANCIONADOR”.</w:t>
      </w:r>
      <w:r w:rsidR="00C27742" w:rsidRPr="000243D9">
        <w:rPr>
          <w:rStyle w:val="Refdenotaalpie"/>
          <w:rFonts w:ascii="Arial Nova Light" w:eastAsia="Arial Nova" w:hAnsi="Arial Nova Light" w:cs="Arial Nova"/>
          <w:b/>
          <w:sz w:val="24"/>
          <w:szCs w:val="24"/>
        </w:rPr>
        <w:footnoteReference w:id="4"/>
      </w:r>
    </w:p>
    <w:p w14:paraId="70C7725E" w14:textId="28861547" w:rsidR="00254B87" w:rsidRPr="000243D9" w:rsidRDefault="001A3F5D" w:rsidP="00254B87">
      <w:pPr>
        <w:spacing w:line="360" w:lineRule="auto"/>
        <w:jc w:val="both"/>
        <w:rPr>
          <w:rFonts w:ascii="Arial Nova Light" w:hAnsi="Arial Nova Light" w:cs="Arial"/>
          <w:sz w:val="24"/>
          <w:szCs w:val="24"/>
        </w:rPr>
      </w:pPr>
      <w:r w:rsidRPr="000243D9">
        <w:rPr>
          <w:rFonts w:ascii="Arial Nova Light" w:eastAsia="Arial Nova" w:hAnsi="Arial Nova Light" w:cs="Arial Nova"/>
          <w:iCs/>
          <w:sz w:val="24"/>
          <w:szCs w:val="24"/>
        </w:rPr>
        <w:t xml:space="preserve">En cuanto hace a los </w:t>
      </w:r>
      <w:r w:rsidR="006D71C2" w:rsidRPr="000243D9">
        <w:rPr>
          <w:rFonts w:ascii="Arial Nova Light" w:eastAsia="Arial Nova" w:hAnsi="Arial Nova Light" w:cs="Arial Nova"/>
          <w:iCs/>
          <w:sz w:val="24"/>
          <w:szCs w:val="24"/>
        </w:rPr>
        <w:t>alegatos de</w:t>
      </w:r>
      <w:r w:rsidR="00254B87" w:rsidRPr="000243D9">
        <w:rPr>
          <w:rFonts w:ascii="Arial Nova Light" w:eastAsia="Arial Nova" w:hAnsi="Arial Nova Light" w:cs="Arial Nova"/>
          <w:iCs/>
          <w:sz w:val="24"/>
          <w:szCs w:val="24"/>
        </w:rPr>
        <w:t xml:space="preserve"> los denunciados</w:t>
      </w:r>
      <w:r w:rsidR="00064F3D" w:rsidRPr="000243D9">
        <w:rPr>
          <w:rFonts w:ascii="Arial Nova Light" w:eastAsia="Arial Nova" w:hAnsi="Arial Nova Light" w:cs="Arial Nova"/>
          <w:iCs/>
          <w:sz w:val="24"/>
          <w:szCs w:val="24"/>
        </w:rPr>
        <w:t>,</w:t>
      </w:r>
      <w:r w:rsidR="00254B87" w:rsidRPr="000243D9">
        <w:rPr>
          <w:rFonts w:ascii="Arial Nova Light" w:eastAsia="Arial Nova" w:hAnsi="Arial Nova Light" w:cs="Arial Nova"/>
          <w:iCs/>
          <w:sz w:val="24"/>
          <w:szCs w:val="24"/>
        </w:rPr>
        <w:t xml:space="preserve"> </w:t>
      </w:r>
      <w:r w:rsidR="003C694C" w:rsidRPr="000243D9">
        <w:rPr>
          <w:rFonts w:ascii="Arial Nova Light" w:eastAsia="Arial Nova" w:hAnsi="Arial Nova Light" w:cs="Arial Nova"/>
          <w:iCs/>
          <w:sz w:val="24"/>
          <w:szCs w:val="24"/>
        </w:rPr>
        <w:t xml:space="preserve">se tiene que </w:t>
      </w:r>
      <w:r w:rsidRPr="000243D9">
        <w:rPr>
          <w:rFonts w:ascii="Arial Nova Light" w:eastAsia="Arial Nova" w:hAnsi="Arial Nova Light" w:cs="Arial Nova"/>
          <w:iCs/>
          <w:sz w:val="24"/>
          <w:szCs w:val="24"/>
        </w:rPr>
        <w:t>comparecie</w:t>
      </w:r>
      <w:r w:rsidR="00254B87" w:rsidRPr="000243D9">
        <w:rPr>
          <w:rFonts w:ascii="Arial Nova Light" w:eastAsia="Arial Nova" w:hAnsi="Arial Nova Light" w:cs="Arial Nova"/>
          <w:iCs/>
          <w:sz w:val="24"/>
          <w:szCs w:val="24"/>
        </w:rPr>
        <w:t>ron</w:t>
      </w:r>
      <w:r w:rsidRPr="000243D9">
        <w:rPr>
          <w:rFonts w:ascii="Arial Nova Light" w:eastAsia="Arial Nova" w:hAnsi="Arial Nova Light" w:cs="Arial Nova"/>
          <w:iCs/>
          <w:sz w:val="24"/>
          <w:szCs w:val="24"/>
        </w:rPr>
        <w:t xml:space="preserve"> por escrito </w:t>
      </w:r>
      <w:r w:rsidR="00A251CE" w:rsidRPr="000243D9">
        <w:rPr>
          <w:rFonts w:ascii="Arial Nova Light" w:eastAsia="Arial Nova" w:hAnsi="Arial Nova Light" w:cs="Arial Nova"/>
          <w:iCs/>
          <w:sz w:val="24"/>
          <w:szCs w:val="24"/>
        </w:rPr>
        <w:t>a</w:t>
      </w:r>
      <w:r w:rsidRPr="000243D9">
        <w:rPr>
          <w:rFonts w:ascii="Arial Nova Light" w:eastAsia="Arial Nova" w:hAnsi="Arial Nova Light" w:cs="Arial Nova"/>
          <w:iCs/>
          <w:sz w:val="24"/>
          <w:szCs w:val="24"/>
        </w:rPr>
        <w:t xml:space="preserve"> la audiencia de pruebas y alegatos</w:t>
      </w:r>
      <w:r w:rsidR="00254B87" w:rsidRPr="000243D9">
        <w:rPr>
          <w:rFonts w:ascii="Arial Nova Light" w:eastAsia="Arial Nova" w:hAnsi="Arial Nova Light" w:cs="Arial Nova"/>
          <w:iCs/>
          <w:sz w:val="24"/>
          <w:szCs w:val="24"/>
        </w:rPr>
        <w:t xml:space="preserve">, </w:t>
      </w:r>
      <w:r w:rsidRPr="000243D9">
        <w:rPr>
          <w:rFonts w:ascii="Arial Nova Light" w:eastAsia="Arial Nova" w:hAnsi="Arial Nova Light" w:cs="Arial Nova"/>
          <w:iCs/>
          <w:sz w:val="24"/>
          <w:szCs w:val="24"/>
        </w:rPr>
        <w:t xml:space="preserve">por lo </w:t>
      </w:r>
      <w:r w:rsidR="00A251CE" w:rsidRPr="000243D9">
        <w:rPr>
          <w:rFonts w:ascii="Arial Nova Light" w:eastAsia="Arial Nova" w:hAnsi="Arial Nova Light" w:cs="Arial Nova"/>
          <w:iCs/>
          <w:sz w:val="24"/>
          <w:szCs w:val="24"/>
        </w:rPr>
        <w:t xml:space="preserve">tanto, se </w:t>
      </w:r>
      <w:r w:rsidRPr="000243D9">
        <w:rPr>
          <w:rFonts w:ascii="Arial Nova Light" w:hAnsi="Arial Nova Light"/>
          <w:sz w:val="24"/>
          <w:szCs w:val="24"/>
        </w:rPr>
        <w:t xml:space="preserve">tienen tal y como quedaron asentados en </w:t>
      </w:r>
      <w:r w:rsidR="00A251CE" w:rsidRPr="000243D9">
        <w:rPr>
          <w:rFonts w:ascii="Arial Nova Light" w:hAnsi="Arial Nova Light"/>
          <w:sz w:val="24"/>
          <w:szCs w:val="24"/>
        </w:rPr>
        <w:t>el</w:t>
      </w:r>
      <w:r w:rsidR="00064F3D" w:rsidRPr="000243D9">
        <w:rPr>
          <w:rFonts w:ascii="Arial Nova Light" w:hAnsi="Arial Nova Light"/>
          <w:sz w:val="24"/>
          <w:szCs w:val="24"/>
        </w:rPr>
        <w:t xml:space="preserve"> apartado </w:t>
      </w:r>
      <w:r w:rsidR="00A251CE" w:rsidRPr="000243D9">
        <w:rPr>
          <w:rFonts w:ascii="Arial Nova Light" w:hAnsi="Arial Nova Light"/>
          <w:b/>
          <w:bCs/>
          <w:sz w:val="24"/>
          <w:szCs w:val="24"/>
        </w:rPr>
        <w:t>4</w:t>
      </w:r>
      <w:r w:rsidR="006D71C2" w:rsidRPr="000243D9">
        <w:rPr>
          <w:rFonts w:ascii="Arial Nova Light" w:hAnsi="Arial Nova Light" w:cs="Arial"/>
          <w:b/>
          <w:bCs/>
          <w:sz w:val="24"/>
          <w:szCs w:val="24"/>
        </w:rPr>
        <w:t>.</w:t>
      </w:r>
      <w:r w:rsidR="00A251CE" w:rsidRPr="000243D9">
        <w:rPr>
          <w:rFonts w:ascii="Arial Nova Light" w:hAnsi="Arial Nova Light" w:cs="Arial"/>
          <w:b/>
          <w:bCs/>
          <w:sz w:val="24"/>
          <w:szCs w:val="24"/>
        </w:rPr>
        <w:t>2</w:t>
      </w:r>
      <w:r w:rsidR="006D71C2" w:rsidRPr="000243D9">
        <w:rPr>
          <w:rFonts w:ascii="Arial Nova Light" w:hAnsi="Arial Nova Light" w:cs="Arial"/>
          <w:b/>
          <w:bCs/>
          <w:sz w:val="24"/>
          <w:szCs w:val="24"/>
        </w:rPr>
        <w:t>. Defensa de</w:t>
      </w:r>
      <w:r w:rsidR="00E2215B" w:rsidRPr="000243D9">
        <w:rPr>
          <w:rFonts w:ascii="Arial Nova Light" w:hAnsi="Arial Nova Light" w:cs="Arial"/>
          <w:b/>
          <w:bCs/>
          <w:sz w:val="24"/>
          <w:szCs w:val="24"/>
        </w:rPr>
        <w:t xml:space="preserve"> los denunciados</w:t>
      </w:r>
      <w:r w:rsidR="00A724D9" w:rsidRPr="000243D9">
        <w:rPr>
          <w:rFonts w:ascii="Arial Nova Light" w:hAnsi="Arial Nova Light" w:cs="Arial"/>
          <w:b/>
          <w:bCs/>
          <w:sz w:val="24"/>
          <w:szCs w:val="24"/>
        </w:rPr>
        <w:t xml:space="preserve"> (C. Nora Ruvalcaba Gámez y MORENA)</w:t>
      </w:r>
      <w:r w:rsidR="00963ED2" w:rsidRPr="000243D9">
        <w:rPr>
          <w:rFonts w:ascii="Arial Nova Light" w:hAnsi="Arial Nova Light" w:cs="Arial"/>
          <w:sz w:val="24"/>
          <w:szCs w:val="24"/>
        </w:rPr>
        <w:t xml:space="preserve">.  </w:t>
      </w:r>
    </w:p>
    <w:p w14:paraId="1F4F17B8" w14:textId="7B7A655A" w:rsidR="002C4796" w:rsidRPr="000243D9" w:rsidRDefault="002C4796" w:rsidP="00254B87">
      <w:pPr>
        <w:spacing w:line="360" w:lineRule="auto"/>
        <w:jc w:val="both"/>
        <w:rPr>
          <w:rFonts w:ascii="Arial Nova Light" w:hAnsi="Arial Nova Light" w:cs="Arial"/>
          <w:sz w:val="24"/>
          <w:szCs w:val="24"/>
        </w:rPr>
      </w:pPr>
      <w:r w:rsidRPr="000243D9">
        <w:rPr>
          <w:rFonts w:ascii="Arial Nova Light" w:hAnsi="Arial Nova Light" w:cs="Arial"/>
          <w:sz w:val="24"/>
          <w:szCs w:val="24"/>
        </w:rPr>
        <w:t xml:space="preserve">Ahora </w:t>
      </w:r>
      <w:r w:rsidR="00BA4F21" w:rsidRPr="000243D9">
        <w:rPr>
          <w:rFonts w:ascii="Arial Nova Light" w:hAnsi="Arial Nova Light" w:cs="Arial"/>
          <w:sz w:val="24"/>
          <w:szCs w:val="24"/>
        </w:rPr>
        <w:t>bien,</w:t>
      </w:r>
      <w:r w:rsidRPr="000243D9">
        <w:rPr>
          <w:rFonts w:ascii="Arial Nova Light" w:hAnsi="Arial Nova Light" w:cs="Arial"/>
          <w:sz w:val="24"/>
          <w:szCs w:val="24"/>
        </w:rPr>
        <w:t xml:space="preserve"> respecto de la parte denunciante, el PAN, </w:t>
      </w:r>
      <w:r w:rsidR="004B22EE" w:rsidRPr="000243D9">
        <w:rPr>
          <w:rFonts w:ascii="Arial Nova Light" w:hAnsi="Arial Nova Light" w:cs="Arial"/>
          <w:sz w:val="24"/>
          <w:szCs w:val="24"/>
        </w:rPr>
        <w:t xml:space="preserve">rindió alegatos por </w:t>
      </w:r>
      <w:r w:rsidRPr="000243D9">
        <w:rPr>
          <w:rFonts w:ascii="Arial Nova Light" w:hAnsi="Arial Nova Light" w:cs="Arial"/>
          <w:sz w:val="24"/>
          <w:szCs w:val="24"/>
        </w:rPr>
        <w:t>escrito</w:t>
      </w:r>
      <w:r w:rsidR="004B22EE" w:rsidRPr="000243D9">
        <w:rPr>
          <w:rFonts w:ascii="Arial Nova Light" w:hAnsi="Arial Nova Light" w:cs="Arial"/>
          <w:sz w:val="24"/>
          <w:szCs w:val="24"/>
        </w:rPr>
        <w:t>,</w:t>
      </w:r>
      <w:r w:rsidRPr="000243D9">
        <w:rPr>
          <w:rFonts w:ascii="Arial Nova Light" w:hAnsi="Arial Nova Light" w:cs="Arial"/>
          <w:sz w:val="24"/>
          <w:szCs w:val="24"/>
        </w:rPr>
        <w:t xml:space="preserve"> </w:t>
      </w:r>
      <w:r w:rsidR="009548F8" w:rsidRPr="000243D9">
        <w:rPr>
          <w:rFonts w:ascii="Arial Nova Light" w:hAnsi="Arial Nova Light" w:cs="Arial"/>
          <w:sz w:val="24"/>
          <w:szCs w:val="24"/>
        </w:rPr>
        <w:t xml:space="preserve">manifestando lo siguiente: </w:t>
      </w:r>
    </w:p>
    <w:p w14:paraId="2CD57A06" w14:textId="4859C272" w:rsidR="009D7949" w:rsidRPr="009D7949" w:rsidRDefault="009D7949" w:rsidP="009D7949">
      <w:pPr>
        <w:numPr>
          <w:ilvl w:val="0"/>
          <w:numId w:val="22"/>
        </w:numPr>
        <w:spacing w:line="360" w:lineRule="auto"/>
        <w:ind w:left="0" w:firstLine="0"/>
        <w:jc w:val="both"/>
        <w:rPr>
          <w:rFonts w:ascii="Arial Nova Light" w:eastAsia="Arial Nova" w:hAnsi="Arial Nova Light" w:cs="Arial Nova"/>
          <w:sz w:val="24"/>
          <w:szCs w:val="24"/>
        </w:rPr>
      </w:pPr>
      <w:r w:rsidRPr="009D7949">
        <w:rPr>
          <w:rFonts w:ascii="Arial Nova Light" w:eastAsia="Arial Nova" w:hAnsi="Arial Nova Light" w:cs="Arial Nova"/>
          <w:sz w:val="24"/>
          <w:szCs w:val="24"/>
        </w:rPr>
        <w:t>Que la conducta denunciada, viola lo dispuesto por el artículo 41 de la CPEUM, el cual dispone que en la propaganda político electoral que difundan los partidos políticos, deberán abstenerse de expresiones que denigren a las instituciones y a los partidos políticos o que calumnien a las personas.</w:t>
      </w:r>
    </w:p>
    <w:p w14:paraId="1105F9D8" w14:textId="77777777" w:rsidR="009D7949" w:rsidRPr="009D7949" w:rsidRDefault="009D7949" w:rsidP="009D7949">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9D7949">
        <w:rPr>
          <w:rFonts w:ascii="Arial Nova Light" w:eastAsia="Arial Nova" w:hAnsi="Arial Nova Light" w:cs="Arial Nova"/>
        </w:rPr>
        <w:t>Que las siguientes declaraciones de la C. Nora Ruvalcaba Gámez en el video denunciado, constituyen calumnia:</w:t>
      </w:r>
    </w:p>
    <w:p w14:paraId="2D4E890B" w14:textId="77777777" w:rsidR="009D7949" w:rsidRPr="009D7949" w:rsidRDefault="009D7949" w:rsidP="00283BA4">
      <w:pPr>
        <w:pStyle w:val="NormalWeb"/>
        <w:numPr>
          <w:ilvl w:val="0"/>
          <w:numId w:val="40"/>
        </w:numPr>
        <w:tabs>
          <w:tab w:val="left" w:pos="426"/>
        </w:tabs>
        <w:spacing w:before="0" w:beforeAutospacing="0" w:after="0" w:afterAutospacing="0" w:line="360" w:lineRule="auto"/>
        <w:contextualSpacing/>
        <w:mirrorIndents/>
        <w:jc w:val="both"/>
        <w:rPr>
          <w:rFonts w:ascii="Arial Nova Light" w:eastAsia="Arial Nova" w:hAnsi="Arial Nova Light" w:cs="Arial Nova"/>
        </w:rPr>
      </w:pPr>
      <w:bookmarkStart w:id="7" w:name="_Hlk104813563"/>
      <w:r w:rsidRPr="009D7949">
        <w:rPr>
          <w:rFonts w:ascii="Arial Nova Light" w:eastAsia="Arial Nova" w:hAnsi="Arial Nova Light" w:cs="Arial Nova"/>
        </w:rPr>
        <w:t>Que la Lic. María Teresa Jiménez Esquivel es responsable que en Aguascalientes se paga tres veces más por agua potable que en la Ciudad de México.</w:t>
      </w:r>
    </w:p>
    <w:p w14:paraId="38EC3FF7" w14:textId="77777777" w:rsidR="009D7949" w:rsidRPr="009D7949" w:rsidRDefault="009D7949" w:rsidP="00283BA4">
      <w:pPr>
        <w:pStyle w:val="NormalWeb"/>
        <w:numPr>
          <w:ilvl w:val="0"/>
          <w:numId w:val="40"/>
        </w:numPr>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9D7949">
        <w:rPr>
          <w:rFonts w:ascii="Arial Nova Light" w:eastAsia="Arial Nova" w:hAnsi="Arial Nova Light" w:cs="Arial Nova"/>
        </w:rPr>
        <w:t>Que a la Lic. María Teresa Jiménez Esquivel no le han importado que nuestras aguas estén contaminadas, ni que nos cobren cientos de miles de pesos, por un derecho humano.</w:t>
      </w:r>
    </w:p>
    <w:p w14:paraId="5A5EBFD2" w14:textId="77777777" w:rsidR="009D7949" w:rsidRPr="009D7949" w:rsidRDefault="009D7949" w:rsidP="00283BA4">
      <w:pPr>
        <w:pStyle w:val="Prrafodelista"/>
        <w:numPr>
          <w:ilvl w:val="0"/>
          <w:numId w:val="40"/>
        </w:numPr>
        <w:spacing w:after="0" w:line="360" w:lineRule="auto"/>
        <w:mirrorIndents/>
        <w:jc w:val="both"/>
        <w:rPr>
          <w:rFonts w:ascii="Arial Nova Light" w:eastAsia="Arial Nova" w:hAnsi="Arial Nova Light" w:cs="Arial Nova"/>
          <w:sz w:val="24"/>
          <w:szCs w:val="24"/>
        </w:rPr>
      </w:pPr>
      <w:r w:rsidRPr="009D7949">
        <w:rPr>
          <w:rFonts w:ascii="Arial Nova Light" w:eastAsia="Arial Nova" w:hAnsi="Arial Nova Light" w:cs="Arial Nova"/>
          <w:sz w:val="24"/>
          <w:szCs w:val="24"/>
        </w:rPr>
        <w:t>Que a la Lic. María Teresa Jiménez Esquivel no le ha importado enfermar y endeudar a la gente.</w:t>
      </w:r>
    </w:p>
    <w:p w14:paraId="707C7359" w14:textId="0880D2AB" w:rsidR="00494B0D" w:rsidRDefault="009D7949" w:rsidP="00283BA4">
      <w:pPr>
        <w:pStyle w:val="Prrafodelista"/>
        <w:numPr>
          <w:ilvl w:val="0"/>
          <w:numId w:val="40"/>
        </w:numPr>
        <w:spacing w:after="0" w:line="360" w:lineRule="auto"/>
        <w:mirrorIndents/>
        <w:jc w:val="both"/>
        <w:rPr>
          <w:rFonts w:ascii="Arial Nova Light" w:eastAsia="Arial Nova" w:hAnsi="Arial Nova Light" w:cs="Arial Nova"/>
          <w:sz w:val="24"/>
          <w:szCs w:val="24"/>
        </w:rPr>
      </w:pPr>
      <w:r w:rsidRPr="009D7949">
        <w:rPr>
          <w:rFonts w:ascii="Arial Nova Light" w:eastAsia="Arial Nova" w:hAnsi="Arial Nova Light" w:cs="Arial Nova"/>
          <w:sz w:val="24"/>
          <w:szCs w:val="24"/>
        </w:rPr>
        <w:t>Que la Lic. María Teresa Jiménez Esquivel no merece o</w:t>
      </w:r>
      <w:r w:rsidR="00DE370C">
        <w:rPr>
          <w:rFonts w:ascii="Arial Nova Light" w:eastAsia="Arial Nova" w:hAnsi="Arial Nova Light" w:cs="Arial Nova"/>
          <w:sz w:val="24"/>
          <w:szCs w:val="24"/>
        </w:rPr>
        <w:t>t</w:t>
      </w:r>
      <w:r w:rsidRPr="009D7949">
        <w:rPr>
          <w:rFonts w:ascii="Arial Nova Light" w:eastAsia="Arial Nova" w:hAnsi="Arial Nova Light" w:cs="Arial Nova"/>
          <w:sz w:val="24"/>
          <w:szCs w:val="24"/>
        </w:rPr>
        <w:t>ra oportunidad, porque en las que ha tenido, la salud y el bienestar no le ha importado ni tantito.</w:t>
      </w:r>
    </w:p>
    <w:bookmarkEnd w:id="7"/>
    <w:p w14:paraId="68046576" w14:textId="77777777" w:rsidR="009D7949" w:rsidRPr="009D7949" w:rsidRDefault="009D7949" w:rsidP="009D7949">
      <w:pPr>
        <w:pStyle w:val="Prrafodelista"/>
        <w:spacing w:after="0" w:line="360" w:lineRule="auto"/>
        <w:mirrorIndents/>
        <w:jc w:val="both"/>
        <w:rPr>
          <w:rFonts w:ascii="Arial Nova Light" w:eastAsia="Arial Nova" w:hAnsi="Arial Nova Light" w:cs="Arial Nova"/>
          <w:sz w:val="24"/>
          <w:szCs w:val="24"/>
        </w:rPr>
      </w:pPr>
    </w:p>
    <w:p w14:paraId="04D773D9" w14:textId="65DF4EC7" w:rsidR="000B11E2" w:rsidRPr="000243D9" w:rsidRDefault="00494B0D" w:rsidP="00B4768D">
      <w:pPr>
        <w:spacing w:line="360" w:lineRule="auto"/>
        <w:jc w:val="both"/>
        <w:rPr>
          <w:rFonts w:ascii="Arial Nova Light" w:hAnsi="Arial Nova Light"/>
          <w:b/>
          <w:bCs/>
          <w:sz w:val="24"/>
          <w:szCs w:val="24"/>
        </w:rPr>
      </w:pPr>
      <w:r w:rsidRPr="000243D9">
        <w:rPr>
          <w:rFonts w:ascii="Arial Nova Light" w:hAnsi="Arial Nova Light"/>
          <w:b/>
          <w:bCs/>
          <w:sz w:val="24"/>
          <w:szCs w:val="24"/>
        </w:rPr>
        <w:t>6</w:t>
      </w:r>
      <w:r w:rsidR="00B4768D" w:rsidRPr="000243D9">
        <w:rPr>
          <w:rFonts w:ascii="Arial Nova Light" w:hAnsi="Arial Nova Light"/>
          <w:b/>
          <w:bCs/>
          <w:sz w:val="24"/>
          <w:szCs w:val="24"/>
        </w:rPr>
        <w:t xml:space="preserve">. </w:t>
      </w:r>
      <w:r w:rsidR="000B11E2" w:rsidRPr="000243D9">
        <w:rPr>
          <w:rFonts w:ascii="Arial Nova Light" w:hAnsi="Arial Nova Light"/>
          <w:b/>
          <w:bCs/>
          <w:sz w:val="24"/>
          <w:szCs w:val="24"/>
        </w:rPr>
        <w:t>MEDIOS DE CONVICCIÓN.</w:t>
      </w:r>
    </w:p>
    <w:p w14:paraId="1BB2DE11" w14:textId="28DF189A" w:rsidR="00D02131" w:rsidRPr="000243D9" w:rsidRDefault="00F33AA8" w:rsidP="00D02131">
      <w:pPr>
        <w:spacing w:line="360" w:lineRule="auto"/>
        <w:jc w:val="both"/>
        <w:rPr>
          <w:rFonts w:ascii="Arial Nova Light" w:hAnsi="Arial Nova Light"/>
          <w:sz w:val="24"/>
          <w:szCs w:val="24"/>
        </w:rPr>
      </w:pPr>
      <w:r w:rsidRPr="000243D9">
        <w:rPr>
          <w:rFonts w:ascii="Arial Nova Light" w:hAnsi="Arial Nova Light"/>
          <w:b/>
          <w:bCs/>
          <w:sz w:val="24"/>
          <w:szCs w:val="24"/>
        </w:rPr>
        <w:t>6.1. OBJECIÓN DE PRUEBAS.</w:t>
      </w:r>
      <w:r w:rsidR="005A6C7C" w:rsidRPr="000243D9">
        <w:rPr>
          <w:rFonts w:ascii="Arial Nova Light" w:hAnsi="Arial Nova Light"/>
          <w:b/>
          <w:bCs/>
          <w:sz w:val="24"/>
          <w:szCs w:val="24"/>
        </w:rPr>
        <w:t xml:space="preserve"> </w:t>
      </w:r>
      <w:r w:rsidR="005A6C7C" w:rsidRPr="000243D9">
        <w:rPr>
          <w:rFonts w:ascii="Arial Nova Light" w:hAnsi="Arial Nova Light"/>
          <w:sz w:val="24"/>
          <w:szCs w:val="24"/>
        </w:rPr>
        <w:t>La</w:t>
      </w:r>
      <w:r w:rsidR="00914535" w:rsidRPr="000243D9">
        <w:rPr>
          <w:rFonts w:ascii="Arial Nova Light" w:hAnsi="Arial Nova Light"/>
          <w:sz w:val="24"/>
          <w:szCs w:val="24"/>
        </w:rPr>
        <w:t xml:space="preserve">s </w:t>
      </w:r>
      <w:r w:rsidR="005A6C7C" w:rsidRPr="000243D9">
        <w:rPr>
          <w:rFonts w:ascii="Arial Nova Light" w:hAnsi="Arial Nova Light"/>
          <w:sz w:val="24"/>
          <w:szCs w:val="24"/>
        </w:rPr>
        <w:t>parte</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denunciada</w:t>
      </w:r>
      <w:r w:rsidR="00914535" w:rsidRPr="000243D9">
        <w:rPr>
          <w:rFonts w:ascii="Arial Nova Light" w:hAnsi="Arial Nova Light"/>
          <w:sz w:val="24"/>
          <w:szCs w:val="24"/>
        </w:rPr>
        <w:t>s</w:t>
      </w:r>
      <w:r w:rsidR="005A6C7C" w:rsidRPr="000243D9">
        <w:rPr>
          <w:rFonts w:ascii="Arial Nova Light" w:hAnsi="Arial Nova Light"/>
          <w:sz w:val="24"/>
          <w:szCs w:val="24"/>
        </w:rPr>
        <w:t>, en su</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escrito</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de defensa, objeta</w:t>
      </w:r>
      <w:r w:rsidR="00914535" w:rsidRPr="000243D9">
        <w:rPr>
          <w:rFonts w:ascii="Arial Nova Light" w:hAnsi="Arial Nova Light"/>
          <w:sz w:val="24"/>
          <w:szCs w:val="24"/>
        </w:rPr>
        <w:t>n</w:t>
      </w:r>
      <w:r w:rsidR="005A6C7C" w:rsidRPr="000243D9">
        <w:rPr>
          <w:rFonts w:ascii="Arial Nova Light" w:hAnsi="Arial Nova Light"/>
          <w:sz w:val="24"/>
          <w:szCs w:val="24"/>
        </w:rPr>
        <w:t xml:space="preserve"> las pruebas ofertadas por el PAN al considerar que</w:t>
      </w:r>
      <w:r w:rsidR="00A9380B" w:rsidRPr="000243D9">
        <w:rPr>
          <w:rFonts w:ascii="Arial Nova Light" w:hAnsi="Arial Nova Light"/>
          <w:sz w:val="24"/>
          <w:szCs w:val="24"/>
        </w:rPr>
        <w:t xml:space="preserve"> los hechos materia del procedimiento</w:t>
      </w:r>
      <w:r w:rsidR="00B0786E" w:rsidRPr="000243D9">
        <w:rPr>
          <w:rFonts w:ascii="Arial Nova Light" w:hAnsi="Arial Nova Light"/>
          <w:sz w:val="24"/>
          <w:szCs w:val="24"/>
        </w:rPr>
        <w:t xml:space="preserve"> no</w:t>
      </w:r>
      <w:r w:rsidR="00A9380B" w:rsidRPr="000243D9">
        <w:rPr>
          <w:rFonts w:ascii="Arial Nova Light" w:hAnsi="Arial Nova Light"/>
          <w:sz w:val="24"/>
          <w:szCs w:val="24"/>
        </w:rPr>
        <w:t xml:space="preserve"> son sustentados </w:t>
      </w:r>
      <w:r w:rsidR="00E143B0" w:rsidRPr="000243D9">
        <w:rPr>
          <w:rFonts w:ascii="Arial Nova Light" w:hAnsi="Arial Nova Light"/>
          <w:sz w:val="24"/>
          <w:szCs w:val="24"/>
        </w:rPr>
        <w:t>con</w:t>
      </w:r>
      <w:r w:rsidR="00A9380B" w:rsidRPr="000243D9">
        <w:rPr>
          <w:rFonts w:ascii="Arial Nova Light" w:hAnsi="Arial Nova Light"/>
          <w:sz w:val="24"/>
          <w:szCs w:val="24"/>
        </w:rPr>
        <w:t xml:space="preserve"> pruebas plenas</w:t>
      </w:r>
      <w:r w:rsidR="00914535" w:rsidRPr="000243D9">
        <w:rPr>
          <w:rFonts w:ascii="Arial Nova Light" w:hAnsi="Arial Nova Light"/>
          <w:sz w:val="24"/>
          <w:szCs w:val="24"/>
        </w:rPr>
        <w:t xml:space="preserve">, pues refieren que </w:t>
      </w:r>
      <w:r w:rsidR="004D2076" w:rsidRPr="000243D9">
        <w:rPr>
          <w:rFonts w:ascii="Arial Nova Light" w:hAnsi="Arial Nova Light"/>
          <w:sz w:val="24"/>
          <w:szCs w:val="24"/>
        </w:rPr>
        <w:t>la base de su denuncia son ligas electrónicas de redes sociales, sin que vayan acompañadas de probanzas que, adminiculadas entre sí, puedan acreditar la infracción reclamada.</w:t>
      </w:r>
    </w:p>
    <w:p w14:paraId="3637CCCF" w14:textId="65EFDCD7" w:rsidR="00B0786E" w:rsidRPr="000243D9" w:rsidRDefault="00ED345F" w:rsidP="00B0786E">
      <w:pPr>
        <w:spacing w:line="360" w:lineRule="auto"/>
        <w:jc w:val="both"/>
        <w:rPr>
          <w:rFonts w:ascii="Arial Nova Light" w:hAnsi="Arial Nova Light"/>
          <w:sz w:val="24"/>
          <w:szCs w:val="24"/>
        </w:rPr>
      </w:pPr>
      <w:r w:rsidRPr="000243D9">
        <w:rPr>
          <w:rFonts w:ascii="Arial Nova Light" w:hAnsi="Arial Nova Light"/>
          <w:sz w:val="24"/>
          <w:szCs w:val="24"/>
        </w:rPr>
        <w:lastRenderedPageBreak/>
        <w:t>Al respecto, est</w:t>
      </w:r>
      <w:r w:rsidR="002F107D" w:rsidRPr="000243D9">
        <w:rPr>
          <w:rFonts w:ascii="Arial Nova Light" w:hAnsi="Arial Nova Light"/>
          <w:sz w:val="24"/>
          <w:szCs w:val="24"/>
        </w:rPr>
        <w:t>e Tribunal Electoral</w:t>
      </w:r>
      <w:r w:rsidRPr="000243D9">
        <w:rPr>
          <w:rFonts w:ascii="Arial Nova Light" w:hAnsi="Arial Nova Light"/>
          <w:sz w:val="24"/>
          <w:szCs w:val="24"/>
        </w:rPr>
        <w:t xml:space="preserve"> </w:t>
      </w:r>
      <w:r w:rsidR="00B0786E" w:rsidRPr="000243D9">
        <w:rPr>
          <w:rFonts w:ascii="Arial Nova Light" w:hAnsi="Arial Nova Light"/>
          <w:sz w:val="24"/>
          <w:szCs w:val="24"/>
        </w:rPr>
        <w:t>considera que se trata de un argumento genérico, pues no refieren ninguna circunstancia específica en relación con alguna de las pruebas que obran en el expediente.</w:t>
      </w:r>
    </w:p>
    <w:p w14:paraId="0C690985" w14:textId="1F779D15" w:rsidR="00ED345F" w:rsidRPr="000243D9" w:rsidRDefault="00B0786E" w:rsidP="00ED345F">
      <w:pPr>
        <w:spacing w:line="360" w:lineRule="auto"/>
        <w:jc w:val="both"/>
        <w:rPr>
          <w:rFonts w:ascii="Arial Nova Light" w:hAnsi="Arial Nova Light"/>
          <w:sz w:val="24"/>
          <w:szCs w:val="24"/>
        </w:rPr>
      </w:pPr>
      <w:r w:rsidRPr="000243D9">
        <w:rPr>
          <w:rFonts w:ascii="Arial Nova Light" w:hAnsi="Arial Nova Light"/>
          <w:sz w:val="24"/>
          <w:szCs w:val="24"/>
        </w:rPr>
        <w:t xml:space="preserve">En consecuencia, al no advertirse algún motivo eficaz dirigido a cuestionar </w:t>
      </w:r>
      <w:r w:rsidR="00A27BF1" w:rsidRPr="000243D9">
        <w:rPr>
          <w:rFonts w:ascii="Arial Nova Light" w:hAnsi="Arial Nova Light"/>
          <w:sz w:val="24"/>
          <w:szCs w:val="24"/>
        </w:rPr>
        <w:t xml:space="preserve">de manera efectiva </w:t>
      </w:r>
      <w:r w:rsidRPr="000243D9">
        <w:rPr>
          <w:rFonts w:ascii="Arial Nova Light" w:hAnsi="Arial Nova Light"/>
          <w:sz w:val="24"/>
          <w:szCs w:val="24"/>
        </w:rPr>
        <w:t>las pruebas aportadas por las partes denunciantes, es que las objeciones deben desestimarse</w:t>
      </w:r>
      <w:r w:rsidR="00ED345F" w:rsidRPr="000243D9">
        <w:rPr>
          <w:rFonts w:ascii="Arial Nova Light" w:hAnsi="Arial Nova Light"/>
          <w:sz w:val="24"/>
          <w:szCs w:val="24"/>
        </w:rPr>
        <w:t>.</w:t>
      </w:r>
    </w:p>
    <w:p w14:paraId="37706284" w14:textId="0593E00C" w:rsidR="00D04659" w:rsidRPr="000243D9" w:rsidRDefault="00F33AA8" w:rsidP="00F33AA8">
      <w:pPr>
        <w:spacing w:line="360" w:lineRule="auto"/>
        <w:jc w:val="both"/>
        <w:rPr>
          <w:rFonts w:ascii="Arial Nova Light" w:hAnsi="Arial Nova Light"/>
          <w:b/>
          <w:bCs/>
          <w:sz w:val="24"/>
          <w:szCs w:val="24"/>
        </w:rPr>
      </w:pPr>
      <w:r w:rsidRPr="000243D9">
        <w:rPr>
          <w:rFonts w:ascii="Arial Nova Light" w:hAnsi="Arial Nova Light"/>
          <w:b/>
          <w:bCs/>
          <w:sz w:val="24"/>
          <w:szCs w:val="24"/>
        </w:rPr>
        <w:t xml:space="preserve">6.2. PRUEBAS. </w:t>
      </w:r>
      <w:r w:rsidR="000B11E2" w:rsidRPr="000243D9">
        <w:rPr>
          <w:rFonts w:ascii="Arial Nova Light" w:eastAsia="Arial Nova" w:hAnsi="Arial Nova Light" w:cs="Arial Nova"/>
          <w:sz w:val="24"/>
          <w:szCs w:val="24"/>
        </w:rPr>
        <w:t>Antes de analizar la legalidad, o no, de</w:t>
      </w:r>
      <w:r w:rsidR="00064F3D" w:rsidRPr="000243D9">
        <w:rPr>
          <w:rFonts w:ascii="Arial Nova Light" w:eastAsia="Arial Nova" w:hAnsi="Arial Nova Light" w:cs="Arial Nova"/>
          <w:sz w:val="24"/>
          <w:szCs w:val="24"/>
        </w:rPr>
        <w:t xml:space="preserve"> </w:t>
      </w:r>
      <w:r w:rsidR="000B11E2" w:rsidRPr="000243D9">
        <w:rPr>
          <w:rFonts w:ascii="Arial Nova Light" w:eastAsia="Arial Nova" w:hAnsi="Arial Nova Light" w:cs="Arial Nova"/>
          <w:sz w:val="24"/>
          <w:szCs w:val="24"/>
        </w:rPr>
        <w:t>l</w:t>
      </w:r>
      <w:r w:rsidR="00064F3D" w:rsidRPr="000243D9">
        <w:rPr>
          <w:rFonts w:ascii="Arial Nova Light" w:eastAsia="Arial Nova" w:hAnsi="Arial Nova Light" w:cs="Arial Nova"/>
          <w:sz w:val="24"/>
          <w:szCs w:val="24"/>
        </w:rPr>
        <w:t>os</w:t>
      </w:r>
      <w:r w:rsidR="000B11E2" w:rsidRPr="000243D9">
        <w:rPr>
          <w:rFonts w:ascii="Arial Nova Light" w:eastAsia="Arial Nova" w:hAnsi="Arial Nova Light" w:cs="Arial Nova"/>
          <w:sz w:val="24"/>
          <w:szCs w:val="24"/>
        </w:rPr>
        <w:t xml:space="preserve"> hecho</w:t>
      </w:r>
      <w:r w:rsidR="00064F3D" w:rsidRPr="000243D9">
        <w:rPr>
          <w:rFonts w:ascii="Arial Nova Light" w:eastAsia="Arial Nova" w:hAnsi="Arial Nova Light" w:cs="Arial Nova"/>
          <w:sz w:val="24"/>
          <w:szCs w:val="24"/>
        </w:rPr>
        <w:t>s</w:t>
      </w:r>
      <w:r w:rsidR="000B11E2" w:rsidRPr="000243D9">
        <w:rPr>
          <w:rFonts w:ascii="Arial Nova Light" w:eastAsia="Arial Nova" w:hAnsi="Arial Nova Light" w:cs="Arial Nova"/>
          <w:sz w:val="24"/>
          <w:szCs w:val="24"/>
        </w:rPr>
        <w:t xml:space="preserve"> denunciado</w:t>
      </w:r>
      <w:r w:rsidR="00064F3D" w:rsidRPr="000243D9">
        <w:rPr>
          <w:rFonts w:ascii="Arial Nova Light" w:eastAsia="Arial Nova" w:hAnsi="Arial Nova Light" w:cs="Arial Nova"/>
          <w:sz w:val="24"/>
          <w:szCs w:val="24"/>
        </w:rPr>
        <w:t>s</w:t>
      </w:r>
      <w:r w:rsidR="000B11E2" w:rsidRPr="000243D9">
        <w:rPr>
          <w:rFonts w:ascii="Arial Nova Light" w:eastAsia="Arial Nova" w:hAnsi="Arial Nova Light" w:cs="Arial Nova"/>
          <w:sz w:val="24"/>
          <w:szCs w:val="24"/>
        </w:rPr>
        <w:t xml:space="preserve">, es necesario verificar su existencia y las circunstancias de su realización, </w:t>
      </w:r>
      <w:r w:rsidR="00D04659" w:rsidRPr="000243D9">
        <w:rPr>
          <w:rFonts w:ascii="Arial Nova Light" w:eastAsia="Arial Nova" w:hAnsi="Arial Nova Light" w:cs="Arial Nova"/>
          <w:sz w:val="24"/>
          <w:szCs w:val="24"/>
        </w:rPr>
        <w:t>por tanto, es pertinente</w:t>
      </w:r>
      <w:r w:rsidR="00D04659" w:rsidRPr="000243D9">
        <w:rPr>
          <w:rFonts w:ascii="Arial Nova Light" w:hAnsi="Arial Nova Light"/>
          <w:sz w:val="24"/>
          <w:szCs w:val="24"/>
        </w:rPr>
        <w:t xml:space="preserve">, a partir de los medios de prueba que constan en el expediente, </w:t>
      </w:r>
      <w:r w:rsidR="00FA1C2D" w:rsidRPr="000243D9">
        <w:rPr>
          <w:rFonts w:ascii="Arial Nova Light" w:hAnsi="Arial Nova Light"/>
          <w:sz w:val="24"/>
          <w:szCs w:val="24"/>
        </w:rPr>
        <w:t>precisar</w:t>
      </w:r>
      <w:r w:rsidR="00D04659" w:rsidRPr="000243D9">
        <w:rPr>
          <w:rFonts w:ascii="Arial Nova Light" w:hAnsi="Arial Nova Light"/>
          <w:sz w:val="24"/>
          <w:szCs w:val="24"/>
        </w:rPr>
        <w:t xml:space="preserve"> que únicamente se valorarán las pruebas relacionadas con los hechos que forman parte de la controversia en el presente procedimiento.</w:t>
      </w:r>
    </w:p>
    <w:tbl>
      <w:tblPr>
        <w:tblStyle w:val="Tabladecuadrcula4"/>
        <w:tblW w:w="9913" w:type="dxa"/>
        <w:jc w:val="center"/>
        <w:tblInd w:w="0" w:type="dxa"/>
        <w:tblLayout w:type="fixed"/>
        <w:tblLook w:val="04A0" w:firstRow="1" w:lastRow="0" w:firstColumn="1" w:lastColumn="0" w:noHBand="0" w:noVBand="1"/>
      </w:tblPr>
      <w:tblGrid>
        <w:gridCol w:w="1783"/>
        <w:gridCol w:w="1436"/>
        <w:gridCol w:w="3347"/>
        <w:gridCol w:w="3347"/>
      </w:tblGrid>
      <w:tr w:rsidR="001B6CD1" w:rsidRPr="00C3121F" w14:paraId="54B39260" w14:textId="1ACA8255" w:rsidTr="001B6CD1">
        <w:trPr>
          <w:cnfStyle w:val="100000000000" w:firstRow="1" w:lastRow="0" w:firstColumn="0" w:lastColumn="0" w:oddVBand="0" w:evenVBand="0" w:oddHBand="0" w:evenHBand="0" w:firstRowFirstColumn="0" w:firstRowLastColumn="0" w:lastRowFirstColumn="0" w:lastRowLastColumn="0"/>
          <w:trHeight w:val="722"/>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70F1680" w14:textId="77777777" w:rsidR="001B6CD1" w:rsidRPr="00C3121F" w:rsidRDefault="001B6CD1" w:rsidP="008C3CE3">
            <w:pPr>
              <w:jc w:val="center"/>
              <w:rPr>
                <w:rFonts w:ascii="Arial Nova Light" w:hAnsi="Arial Nova Light" w:cs="Arial"/>
                <w:color w:val="auto"/>
                <w:sz w:val="16"/>
                <w:szCs w:val="16"/>
              </w:rPr>
            </w:pPr>
            <w:r w:rsidRPr="00C3121F">
              <w:rPr>
                <w:rFonts w:ascii="Arial Nova Light" w:hAnsi="Arial Nova Light" w:cs="Arial"/>
                <w:color w:val="auto"/>
                <w:sz w:val="16"/>
                <w:szCs w:val="16"/>
              </w:rPr>
              <w:t>PRUEBA</w:t>
            </w: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8DEE286" w14:textId="77777777" w:rsidR="001B6CD1" w:rsidRPr="00C3121F" w:rsidRDefault="001B6CD1" w:rsidP="008C3CE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C3121F">
              <w:rPr>
                <w:rFonts w:ascii="Arial Nova Light" w:hAnsi="Arial Nova Light" w:cs="Arial"/>
                <w:color w:val="auto"/>
                <w:sz w:val="16"/>
                <w:szCs w:val="16"/>
              </w:rPr>
              <w:t>OFERENTE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9A50718" w14:textId="77777777" w:rsidR="001B6CD1" w:rsidRPr="00C3121F" w:rsidRDefault="001B6CD1" w:rsidP="008C3CE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C3121F">
              <w:rPr>
                <w:rFonts w:ascii="Arial Nova Light" w:hAnsi="Arial Nova Light" w:cs="Arial"/>
                <w:color w:val="auto"/>
                <w:sz w:val="16"/>
                <w:szCs w:val="16"/>
              </w:rPr>
              <w:t>CONSISTENTE EN</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5F6B24C" w14:textId="5139FFDE" w:rsidR="001B6CD1" w:rsidRPr="001B6CD1" w:rsidRDefault="001B6CD1" w:rsidP="008C3CE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Pr>
                <w:rFonts w:ascii="Arial Nova Light" w:hAnsi="Arial Nova Light" w:cs="Arial"/>
                <w:color w:val="auto"/>
                <w:sz w:val="16"/>
                <w:szCs w:val="16"/>
              </w:rPr>
              <w:t>VALORACIÓN</w:t>
            </w:r>
          </w:p>
        </w:tc>
      </w:tr>
      <w:tr w:rsidR="001B6CD1" w:rsidRPr="00C3121F" w14:paraId="1F7115C8" w14:textId="4422E906" w:rsidTr="001B6CD1">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20E8236" w14:textId="77777777" w:rsidR="001B6CD1" w:rsidRPr="00C3121F" w:rsidRDefault="001B6CD1" w:rsidP="001B6CD1">
            <w:pPr>
              <w:jc w:val="both"/>
              <w:rPr>
                <w:rFonts w:ascii="Arial Nova Light" w:hAnsi="Arial Nova Light" w:cs="Arial"/>
                <w:b w:val="0"/>
                <w:bCs w:val="0"/>
                <w:sz w:val="16"/>
                <w:szCs w:val="16"/>
              </w:rPr>
            </w:pPr>
            <w:r w:rsidRPr="00C3121F">
              <w:rPr>
                <w:rFonts w:ascii="Arial Nova Light" w:hAnsi="Arial Nova Light" w:cs="Arial"/>
                <w:sz w:val="16"/>
                <w:szCs w:val="16"/>
              </w:rPr>
              <w:t>TÉCNICA</w:t>
            </w:r>
          </w:p>
          <w:p w14:paraId="08035A59" w14:textId="3919B653" w:rsidR="001B6CD1" w:rsidRPr="00C3121F" w:rsidRDefault="001B6CD1" w:rsidP="001B6CD1">
            <w:pPr>
              <w:jc w:val="both"/>
              <w:rPr>
                <w:rFonts w:ascii="Arial Nova Light" w:hAnsi="Arial Nova Light" w:cs="Arial"/>
                <w:b w:val="0"/>
                <w:bCs w:val="0"/>
                <w:sz w:val="16"/>
                <w:szCs w:val="16"/>
              </w:rPr>
            </w:pP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ADCA46" w14:textId="77777777" w:rsidR="001B6CD1" w:rsidRPr="00C3121F"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DENUNCIANTE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D358CE9" w14:textId="0C9ED3EF" w:rsidR="001B6CD1" w:rsidRPr="009441D5" w:rsidRDefault="001B6CD1" w:rsidP="001B6CD1">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9441D5">
              <w:rPr>
                <w:rFonts w:ascii="Arial Nova Light" w:eastAsia="Arial Nova" w:hAnsi="Arial Nova Light" w:cs="Arial Nova"/>
                <w:i/>
                <w:iCs/>
                <w:sz w:val="16"/>
                <w:szCs w:val="16"/>
              </w:rPr>
              <w:t>Consistente en "...inspección que deberá realizar el personal de esta H. Autoridad Electoral sobre la página de internet de la red social denominada Facebook de la candidata a la Gubernatura de Aguascalientes del Partido MORENA, Nora Ruvalcaba Gómez y que puede</w:t>
            </w:r>
            <w:r w:rsidRPr="009441D5">
              <w:rPr>
                <w:rFonts w:ascii="Arial Nova Light" w:eastAsia="Arial Nova" w:hAnsi="Arial Nova Light" w:cs="Arial Nova"/>
                <w:i/>
                <w:iCs/>
                <w:sz w:val="16"/>
                <w:szCs w:val="16"/>
              </w:rPr>
              <w:tab/>
              <w:t>ser visualizada en el</w:t>
            </w:r>
            <w:r w:rsidRPr="009441D5">
              <w:rPr>
                <w:rFonts w:ascii="Arial Nova Light" w:eastAsia="Arial Nova" w:hAnsi="Arial Nova Light" w:cs="Arial Nova"/>
                <w:i/>
                <w:iCs/>
                <w:sz w:val="16"/>
                <w:szCs w:val="16"/>
              </w:rPr>
              <w:tab/>
              <w:t xml:space="preserve">link </w:t>
            </w:r>
            <w:hyperlink r:id="rId8" w:history="1">
              <w:r w:rsidRPr="00DE370C">
                <w:rPr>
                  <w:rStyle w:val="Hipervnculo"/>
                  <w:rFonts w:ascii="Arial Nova Light" w:hAnsi="Arial Nova Light"/>
                  <w:i/>
                  <w:iCs/>
                  <w:sz w:val="16"/>
                  <w:szCs w:val="16"/>
                  <w:lang w:bidi="en-US"/>
                </w:rPr>
                <w:t>https://www.facebook.co</w:t>
              </w:r>
              <w:r w:rsidRPr="009441D5">
                <w:rPr>
                  <w:rStyle w:val="Hipervnculo"/>
                  <w:rFonts w:ascii="Arial Nova Light" w:hAnsi="Arial Nova Light"/>
                  <w:i/>
                  <w:iCs/>
                  <w:sz w:val="16"/>
                  <w:szCs w:val="16"/>
                  <w:lang w:val="es-ES" w:eastAsia="es-ES" w:bidi="es-ES"/>
                </w:rPr>
                <w:t>m/</w:t>
              </w:r>
              <w:proofErr w:type="spellStart"/>
              <w:r w:rsidRPr="009441D5">
                <w:rPr>
                  <w:rStyle w:val="Hipervnculo"/>
                  <w:rFonts w:ascii="Arial Nova Light" w:hAnsi="Arial Nova Light"/>
                  <w:i/>
                  <w:iCs/>
                  <w:sz w:val="16"/>
                  <w:szCs w:val="16"/>
                  <w:lang w:val="es-ES" w:eastAsia="es-ES" w:bidi="es-ES"/>
                </w:rPr>
                <w:t>noraruvalcabamx</w:t>
              </w:r>
              <w:proofErr w:type="spellEnd"/>
              <w:r w:rsidRPr="009441D5">
                <w:rPr>
                  <w:rStyle w:val="Hipervnculo"/>
                  <w:rFonts w:ascii="Arial Nova Light" w:hAnsi="Arial Nova Light"/>
                  <w:i/>
                  <w:iCs/>
                  <w:sz w:val="16"/>
                  <w:szCs w:val="16"/>
                  <w:lang w:val="es-ES" w:eastAsia="es-ES" w:bidi="es-ES"/>
                </w:rPr>
                <w:t>/videos/979836019374472</w:t>
              </w:r>
            </w:hyperlink>
            <w:r w:rsidRPr="009441D5">
              <w:rPr>
                <w:i/>
                <w:iCs/>
                <w:color w:val="000000"/>
                <w:sz w:val="16"/>
                <w:szCs w:val="16"/>
              </w:rPr>
              <w:t>.</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A5255BD" w14:textId="51FFDF0F" w:rsidR="001B6CD1" w:rsidRPr="009441D5" w:rsidRDefault="001B6CD1" w:rsidP="001B6CD1">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A4C06">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B6CD1" w:rsidRPr="00C3121F" w14:paraId="2E5023F8" w14:textId="13AFDCE0" w:rsidTr="001B6CD1">
        <w:trPr>
          <w:trHeight w:val="1426"/>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10E1EEF" w14:textId="77777777" w:rsidR="001B6CD1" w:rsidRPr="00C3121F" w:rsidRDefault="001B6CD1" w:rsidP="001B6CD1">
            <w:pPr>
              <w:jc w:val="both"/>
              <w:rPr>
                <w:rFonts w:ascii="Arial Nova Light" w:hAnsi="Arial Nova Light" w:cs="Arial"/>
                <w:b w:val="0"/>
                <w:bCs w:val="0"/>
                <w:sz w:val="16"/>
                <w:szCs w:val="16"/>
              </w:rPr>
            </w:pPr>
            <w:r w:rsidRPr="00C3121F">
              <w:rPr>
                <w:rFonts w:ascii="Arial Nova Light" w:hAnsi="Arial Nova Light" w:cs="Arial"/>
                <w:sz w:val="16"/>
                <w:szCs w:val="16"/>
              </w:rPr>
              <w:t xml:space="preserve">TÉCNICA </w:t>
            </w:r>
          </w:p>
          <w:p w14:paraId="505D49E9" w14:textId="2A745D5A" w:rsidR="001B6CD1" w:rsidRPr="00C3121F" w:rsidRDefault="001B6CD1" w:rsidP="001B6CD1">
            <w:pPr>
              <w:jc w:val="both"/>
              <w:rPr>
                <w:rFonts w:ascii="Arial Nova Light" w:hAnsi="Arial Nova Light" w:cs="Arial"/>
                <w:sz w:val="16"/>
                <w:szCs w:val="16"/>
              </w:rPr>
            </w:pP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5E94896" w14:textId="77777777" w:rsidR="001B6CD1" w:rsidRPr="00C3121F"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DENUNCIANTE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976D48B" w14:textId="6A044375"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i/>
                <w:iCs/>
                <w:color w:val="000000"/>
                <w:sz w:val="16"/>
                <w:szCs w:val="16"/>
                <w:lang w:val="es-ES" w:eastAsia="es-ES" w:bidi="es-ES"/>
              </w:rPr>
            </w:pPr>
            <w:r w:rsidRPr="009441D5">
              <w:rPr>
                <w:rFonts w:ascii="Arial Nova Light" w:hAnsi="Arial Nova Light"/>
                <w:i/>
                <w:iCs/>
                <w:color w:val="000000"/>
                <w:sz w:val="16"/>
                <w:szCs w:val="16"/>
                <w:lang w:val="es-ES" w:eastAsia="es-ES" w:bidi="es-ES"/>
              </w:rPr>
              <w:t xml:space="preserve">Prueba consistente en “...inspección que deberá realizar el personal de esta H. Autoridad Electoral sobre la página de internet de la red social denominada </w:t>
            </w:r>
            <w:proofErr w:type="spellStart"/>
            <w:r w:rsidRPr="009441D5">
              <w:rPr>
                <w:rFonts w:ascii="Arial Nova Light" w:hAnsi="Arial Nova Light"/>
                <w:i/>
                <w:iCs/>
                <w:color w:val="000000"/>
                <w:sz w:val="16"/>
                <w:szCs w:val="16"/>
                <w:lang w:val="es-ES" w:eastAsia="es-ES" w:bidi="es-ES"/>
              </w:rPr>
              <w:t>TikTok</w:t>
            </w:r>
            <w:proofErr w:type="spellEnd"/>
            <w:r w:rsidRPr="009441D5">
              <w:rPr>
                <w:rFonts w:ascii="Arial Nova Light" w:hAnsi="Arial Nova Light"/>
                <w:i/>
                <w:iCs/>
                <w:color w:val="000000"/>
                <w:sz w:val="16"/>
                <w:szCs w:val="16"/>
                <w:lang w:val="es-ES" w:eastAsia="es-ES" w:bidi="es-ES"/>
              </w:rPr>
              <w:t xml:space="preserve"> de la candidata a la Gubernatura de Aguascalientes del Partido MORENA, Nora Ruvalcaba Gómez y que puede ser visualizada en el link    </w:t>
            </w:r>
            <w:hyperlink r:id="rId9" w:history="1">
              <w:r w:rsidRPr="009441D5">
                <w:rPr>
                  <w:rStyle w:val="Hipervnculo"/>
                  <w:rFonts w:ascii="Arial Nova Light" w:hAnsi="Arial Nova Light"/>
                  <w:i/>
                  <w:iCs/>
                  <w:sz w:val="16"/>
                  <w:szCs w:val="16"/>
                  <w:lang w:val="es-ES" w:eastAsia="es-ES" w:bidi="es-ES"/>
                </w:rPr>
                <w:t>https://www.tiktok.com/@noraruvalcabaaamez/video/7097025138016734469?_t-8Slxy3elJMz&amp;_r=l</w:t>
              </w:r>
            </w:hyperlink>
            <w:r w:rsidRPr="009441D5">
              <w:rPr>
                <w:i/>
                <w:iCs/>
                <w:color w:val="000000"/>
                <w:sz w:val="16"/>
                <w:szCs w:val="16"/>
              </w:rPr>
              <w:t>.</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CB92D1A" w14:textId="601D1F6F"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i/>
                <w:iCs/>
                <w:color w:val="000000"/>
                <w:sz w:val="16"/>
                <w:szCs w:val="16"/>
                <w:lang w:val="es-ES" w:eastAsia="es-ES" w:bidi="es-ES"/>
              </w:rPr>
            </w:pPr>
            <w:r w:rsidRPr="007A4C06">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B6CD1" w:rsidRPr="00C3121F" w14:paraId="3DD83788" w14:textId="47043355" w:rsidTr="001B6CD1">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08B79F" w14:textId="77777777" w:rsidR="001B6CD1" w:rsidRPr="00C3121F" w:rsidRDefault="001B6CD1" w:rsidP="001B6CD1">
            <w:pPr>
              <w:jc w:val="both"/>
              <w:rPr>
                <w:rFonts w:ascii="Arial Nova Light" w:hAnsi="Arial Nova Light" w:cs="Arial"/>
                <w:b w:val="0"/>
                <w:bCs w:val="0"/>
                <w:sz w:val="16"/>
                <w:szCs w:val="16"/>
              </w:rPr>
            </w:pPr>
            <w:r w:rsidRPr="00C3121F">
              <w:rPr>
                <w:rFonts w:ascii="Arial Nova Light" w:hAnsi="Arial Nova Light" w:cs="Arial"/>
                <w:sz w:val="16"/>
                <w:szCs w:val="16"/>
              </w:rPr>
              <w:t xml:space="preserve">TÉCNICA </w:t>
            </w:r>
          </w:p>
          <w:p w14:paraId="3424C066" w14:textId="4D2E1F4F" w:rsidR="001B6CD1" w:rsidRPr="00C3121F" w:rsidRDefault="001B6CD1" w:rsidP="001B6CD1">
            <w:pPr>
              <w:jc w:val="both"/>
              <w:rPr>
                <w:rFonts w:ascii="Arial Nova Light" w:hAnsi="Arial Nova Light" w:cs="Arial"/>
                <w:sz w:val="16"/>
                <w:szCs w:val="16"/>
              </w:rPr>
            </w:pP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0F5C8F9" w14:textId="7F1F30F2" w:rsidR="001B6CD1" w:rsidRPr="00C3121F"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DENUNCIANTE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02BA99B" w14:textId="6A757994" w:rsidR="001B6CD1" w:rsidRPr="009441D5" w:rsidRDefault="001B6CD1" w:rsidP="001B6CD1">
            <w:pPr>
              <w:pBdr>
                <w:top w:val="nil"/>
                <w:left w:val="nil"/>
                <w:bottom w:val="nil"/>
                <w:right w:val="nil"/>
                <w:between w:val="nil"/>
              </w:pBdr>
              <w:tabs>
                <w:tab w:val="left" w:pos="176"/>
              </w:tabs>
              <w:spacing w:line="360" w:lineRule="auto"/>
              <w:ind w:right="-61"/>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9441D5">
              <w:rPr>
                <w:rFonts w:ascii="Arial Nova Light" w:eastAsia="Arial Nova" w:hAnsi="Arial Nova Light" w:cs="Arial Nova"/>
                <w:i/>
                <w:iCs/>
                <w:sz w:val="16"/>
                <w:szCs w:val="16"/>
              </w:rPr>
              <w:t>Prueba consistente en "...inspección que deberá realizar el personal de esta H. Autoridad Electoral sobre la página de internet de la red social denominada Instagram de la candidata a la Gubernatura de Aguascalientes del Partido MORENA, Nora Ruvalcaba Gómez y que puede ser visualizada</w:t>
            </w:r>
            <w:r w:rsidRPr="009441D5">
              <w:rPr>
                <w:rFonts w:ascii="Arial Nova Light" w:eastAsia="Arial Nova" w:hAnsi="Arial Nova Light" w:cs="Arial Nova"/>
                <w:i/>
                <w:iCs/>
                <w:sz w:val="16"/>
                <w:szCs w:val="16"/>
              </w:rPr>
              <w:tab/>
              <w:t>en</w:t>
            </w:r>
            <w:r w:rsidRPr="009441D5">
              <w:rPr>
                <w:rFonts w:ascii="Arial Nova Light" w:eastAsia="Arial Nova" w:hAnsi="Arial Nova Light" w:cs="Arial Nova"/>
                <w:i/>
                <w:iCs/>
                <w:sz w:val="16"/>
                <w:szCs w:val="16"/>
              </w:rPr>
              <w:tab/>
              <w:t xml:space="preserve">el link </w:t>
            </w:r>
            <w:r w:rsidRPr="009441D5">
              <w:rPr>
                <w:rFonts w:ascii="Arial Nova Light" w:eastAsia="Arial Nova" w:hAnsi="Arial Nova Light" w:cs="Arial Nova"/>
                <w:i/>
                <w:iCs/>
                <w:color w:val="1F3864" w:themeColor="accent1" w:themeShade="80"/>
                <w:sz w:val="16"/>
                <w:szCs w:val="16"/>
                <w:u w:val="single"/>
              </w:rPr>
              <w:lastRenderedPageBreak/>
              <w:t>https://www.instagram.com/reel/CdeslVQF7zz/?igsh¡d-MDJmNzVkM¡Y=</w:t>
            </w:r>
            <w:r w:rsidRPr="009441D5">
              <w:rPr>
                <w:rFonts w:ascii="Arial Nova Light" w:eastAsia="Arial Nova" w:hAnsi="Arial Nova Light" w:cs="Arial Nova"/>
                <w:i/>
                <w:iCs/>
                <w:color w:val="1F3864" w:themeColor="accent1" w:themeShade="80"/>
                <w:sz w:val="16"/>
                <w:szCs w:val="16"/>
              </w:rPr>
              <w:t xml:space="preserve"> .</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7322B82" w14:textId="584BCF1F" w:rsidR="001B6CD1" w:rsidRPr="009441D5" w:rsidRDefault="001B6CD1" w:rsidP="001B6CD1">
            <w:pPr>
              <w:pBdr>
                <w:top w:val="nil"/>
                <w:left w:val="nil"/>
                <w:bottom w:val="nil"/>
                <w:right w:val="nil"/>
                <w:between w:val="nil"/>
              </w:pBdr>
              <w:tabs>
                <w:tab w:val="left" w:pos="176"/>
              </w:tabs>
              <w:spacing w:line="360" w:lineRule="auto"/>
              <w:ind w:right="-61"/>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A4C06">
              <w:rPr>
                <w:rFonts w:ascii="Arial Nova Light" w:hAnsi="Arial Nova Light" w:cs="Arial"/>
                <w:sz w:val="16"/>
                <w:szCs w:val="16"/>
              </w:rPr>
              <w:lastRenderedPageBreak/>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w:t>
            </w:r>
            <w:r w:rsidRPr="007A4C06">
              <w:rPr>
                <w:rFonts w:ascii="Arial Nova Light" w:hAnsi="Arial Nova Light" w:cs="Arial"/>
                <w:sz w:val="16"/>
                <w:szCs w:val="16"/>
              </w:rPr>
              <w:lastRenderedPageBreak/>
              <w:t>sobre la veracidad de los hechos alegados, al concatenarse con los demás elementos que obren en el expediente, las afirmaciones de las partes, la verdad conocida y el recto raciocinio de la relación que guardan entre sí.</w:t>
            </w:r>
          </w:p>
        </w:tc>
      </w:tr>
      <w:tr w:rsidR="001B6CD1" w:rsidRPr="00C3121F" w14:paraId="4691C836" w14:textId="2ABBD5B9" w:rsidTr="001B6CD1">
        <w:trPr>
          <w:trHeight w:val="1465"/>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9381C32" w14:textId="77777777" w:rsidR="001B6CD1" w:rsidRPr="00C3121F" w:rsidRDefault="001B6CD1" w:rsidP="001B6CD1">
            <w:pPr>
              <w:jc w:val="both"/>
              <w:rPr>
                <w:rFonts w:ascii="Arial Nova Light" w:hAnsi="Arial Nova Light" w:cs="Arial"/>
                <w:sz w:val="16"/>
                <w:szCs w:val="16"/>
              </w:rPr>
            </w:pPr>
            <w:r w:rsidRPr="00C3121F">
              <w:rPr>
                <w:rFonts w:ascii="Arial Nova Light" w:hAnsi="Arial Nova Light" w:cs="Arial"/>
                <w:sz w:val="16"/>
                <w:szCs w:val="16"/>
              </w:rPr>
              <w:lastRenderedPageBreak/>
              <w:t>PRESUNCIONAL e INSTRUMENTAL DE ACTUACIONES</w:t>
            </w: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89E7E4F" w14:textId="77777777" w:rsidR="001B6CD1" w:rsidRPr="00C3121F"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TODAS LAS PARTES</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36075DD" w14:textId="224241A6"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9441D5">
              <w:rPr>
                <w:rFonts w:ascii="Arial Nova Light" w:eastAsia="Arial Nova" w:hAnsi="Arial Nova Light" w:cs="Arial Nova"/>
                <w:i/>
                <w:iCs/>
                <w:sz w:val="16"/>
                <w:szCs w:val="16"/>
              </w:rPr>
              <w:t>Todo lo que por su contenido y alcance favorezca a sus intereses</w:t>
            </w:r>
            <w:r>
              <w:rPr>
                <w:rFonts w:ascii="Arial Nova Light" w:eastAsia="Arial Nova" w:hAnsi="Arial Nova Light" w:cs="Arial Nova"/>
                <w:i/>
                <w:iCs/>
                <w:sz w:val="16"/>
                <w:szCs w:val="16"/>
              </w:rPr>
              <w:t>.</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302D63B" w14:textId="4C6AA487"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33212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1B6CD1" w:rsidRPr="00C3121F" w14:paraId="017BC6C7" w14:textId="1EE13581" w:rsidTr="001B6CD1">
        <w:trPr>
          <w:cnfStyle w:val="000000100000" w:firstRow="0" w:lastRow="0" w:firstColumn="0" w:lastColumn="0" w:oddVBand="0" w:evenVBand="0" w:oddHBand="1" w:evenHBand="0" w:firstRowFirstColumn="0" w:firstRowLastColumn="0" w:lastRowFirstColumn="0" w:lastRowLastColumn="0"/>
          <w:trHeight w:val="1465"/>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FDB866" w14:textId="38412093" w:rsidR="001B6CD1" w:rsidRPr="00C3121F" w:rsidRDefault="001B6CD1" w:rsidP="001B6CD1">
            <w:pPr>
              <w:jc w:val="both"/>
              <w:rPr>
                <w:rFonts w:ascii="Arial Nova Light" w:hAnsi="Arial Nova Light" w:cs="Arial"/>
                <w:sz w:val="16"/>
                <w:szCs w:val="16"/>
              </w:rPr>
            </w:pPr>
            <w:r w:rsidRPr="00C3121F">
              <w:rPr>
                <w:rFonts w:ascii="Arial Nova Light" w:hAnsi="Arial Nova Light" w:cs="Arial"/>
                <w:sz w:val="16"/>
                <w:szCs w:val="16"/>
              </w:rPr>
              <w:t>DOCUMENTAL PÚBLICA</w:t>
            </w: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97E7F1" w14:textId="4F70DCF5" w:rsidR="001B6CD1" w:rsidRPr="00C3121F"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AUTORIDAD SUBSTANCIADORA (IEE).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46A9B595" w14:textId="38B8BD29" w:rsidR="001B6CD1" w:rsidRPr="009441D5"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9441D5">
              <w:rPr>
                <w:rFonts w:ascii="Arial Nova Light" w:eastAsia="Arial Nova" w:hAnsi="Arial Nova Light" w:cs="Arial Nova"/>
                <w:i/>
                <w:iCs/>
                <w:sz w:val="16"/>
                <w:szCs w:val="16"/>
              </w:rPr>
              <w:t>Consistente en el acta de oficialía electoral con número IEE/OE/079/2022, de fecha veinte de mayo.</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0CE65D0" w14:textId="031D82C3" w:rsidR="001B6CD1" w:rsidRPr="009441D5"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332125">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bl>
    <w:p w14:paraId="6AB57862" w14:textId="77777777" w:rsidR="006D71C2" w:rsidRPr="000243D9" w:rsidRDefault="006D71C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40B549E" w14:textId="77777777" w:rsidR="00B71A90" w:rsidRPr="000243D9" w:rsidRDefault="00B71A90"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877864" w14:textId="0D3BFD0E" w:rsidR="00507AE0" w:rsidRPr="000243D9" w:rsidRDefault="00FA1C2D"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sidRPr="000243D9">
        <w:rPr>
          <w:rFonts w:ascii="Arial Nova Light" w:eastAsia="Arial Nova" w:hAnsi="Arial Nova Light" w:cs="Arial Nova"/>
          <w:b/>
          <w:bCs/>
          <w:sz w:val="24"/>
          <w:szCs w:val="24"/>
        </w:rPr>
        <w:t>7.</w:t>
      </w:r>
      <w:r w:rsidR="00D9342D" w:rsidRPr="000243D9">
        <w:rPr>
          <w:rFonts w:ascii="Arial Nova Light" w:eastAsia="Arial Nova" w:hAnsi="Arial Nova Light" w:cs="Arial Nova"/>
          <w:b/>
          <w:bCs/>
          <w:sz w:val="24"/>
          <w:szCs w:val="24"/>
        </w:rPr>
        <w:t xml:space="preserve"> </w:t>
      </w:r>
      <w:r w:rsidR="00E963E2" w:rsidRPr="000243D9">
        <w:rPr>
          <w:rFonts w:ascii="Arial Nova Light" w:hAnsi="Arial Nova Light"/>
          <w:b/>
          <w:bCs/>
          <w:sz w:val="24"/>
          <w:szCs w:val="24"/>
        </w:rPr>
        <w:t xml:space="preserve">HECHOS ACREDITADOS. </w:t>
      </w:r>
      <w:r w:rsidR="002354F8" w:rsidRPr="000243D9">
        <w:rPr>
          <w:rFonts w:ascii="Arial Nova Light" w:hAnsi="Arial Nova Light"/>
          <w:b/>
          <w:bCs/>
          <w:sz w:val="24"/>
          <w:szCs w:val="24"/>
        </w:rPr>
        <w:t xml:space="preserve"> </w:t>
      </w:r>
      <w:r w:rsidR="00F33AA8" w:rsidRPr="000243D9">
        <w:rPr>
          <w:rFonts w:ascii="Arial Nova Light" w:hAnsi="Arial Nova Light"/>
          <w:b/>
          <w:bCs/>
          <w:sz w:val="24"/>
          <w:szCs w:val="24"/>
        </w:rPr>
        <w:t xml:space="preserve"> </w:t>
      </w:r>
      <w:r w:rsidR="00335AD9" w:rsidRPr="000243D9">
        <w:rPr>
          <w:rFonts w:ascii="Arial Nova Light" w:hAnsi="Arial Nova Light"/>
          <w:sz w:val="24"/>
          <w:szCs w:val="24"/>
        </w:rPr>
        <w:t>Del análisis</w:t>
      </w:r>
      <w:r w:rsidR="00E963E2" w:rsidRPr="000243D9">
        <w:rPr>
          <w:rFonts w:ascii="Arial Nova Light" w:eastAsia="Arial Nova" w:hAnsi="Arial Nova Light" w:cs="Arial Nova"/>
          <w:sz w:val="24"/>
          <w:szCs w:val="24"/>
        </w:rPr>
        <w:t xml:space="preserve"> de los medios de prueba referidos, bajo las reglas de la lógica, la experiencia y la sana crítica, con fundamento en el artículo 310 del Código Electoral, al describirse el total de las pruebas que obran en el expediente, y al haberse valorado de manera individual y conjunta, corresponde identificar los hechos que fueron acreditados</w:t>
      </w:r>
      <w:r w:rsidR="00074EBC" w:rsidRPr="000243D9">
        <w:rPr>
          <w:rFonts w:ascii="Arial Nova Light" w:eastAsia="Arial Nova" w:hAnsi="Arial Nova Light" w:cs="Arial Nova"/>
          <w:sz w:val="24"/>
          <w:szCs w:val="24"/>
        </w:rPr>
        <w:t>:</w:t>
      </w:r>
    </w:p>
    <w:p w14:paraId="5E2AD34A" w14:textId="50424E5A" w:rsidR="00E356EC" w:rsidRPr="000243D9" w:rsidRDefault="00E356EC" w:rsidP="00E356E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0243D9">
        <w:rPr>
          <w:rFonts w:ascii="Arial Nova Light" w:hAnsi="Arial Nova Light"/>
          <w:b/>
          <w:bCs/>
          <w:sz w:val="24"/>
          <w:szCs w:val="24"/>
        </w:rPr>
        <w:t xml:space="preserve">Calidad del denunciante. </w:t>
      </w:r>
      <w:r w:rsidRPr="000243D9">
        <w:rPr>
          <w:rFonts w:ascii="Arial Nova Light" w:hAnsi="Arial Nova Light"/>
          <w:sz w:val="24"/>
          <w:szCs w:val="24"/>
        </w:rPr>
        <w:t xml:space="preserve"> El denunciante, acude en su calidad de representante suplente del PAN ante el CG del IEE, personería que tiene acreditada en autos.</w:t>
      </w:r>
    </w:p>
    <w:p w14:paraId="1AC4A365" w14:textId="77777777" w:rsidR="007528BF" w:rsidRPr="000243D9" w:rsidRDefault="007528BF" w:rsidP="007528BF">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6F60DAA2" w14:textId="1FB31B32" w:rsidR="00D7295C" w:rsidRPr="000243D9" w:rsidRDefault="00E356EC" w:rsidP="00D7295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0243D9">
        <w:rPr>
          <w:rFonts w:ascii="Arial Nova Light" w:hAnsi="Arial Nova Light"/>
          <w:b/>
          <w:bCs/>
          <w:sz w:val="24"/>
          <w:szCs w:val="24"/>
        </w:rPr>
        <w:t xml:space="preserve">Calidad de los denunciados. </w:t>
      </w:r>
      <w:r w:rsidRPr="000243D9">
        <w:rPr>
          <w:rFonts w:ascii="Arial Nova Light" w:hAnsi="Arial Nova Light"/>
          <w:sz w:val="24"/>
          <w:szCs w:val="24"/>
        </w:rPr>
        <w:t xml:space="preserve">En el caso de los denunciados, la C. Nora Ruvalcaba Gámez candidata a la </w:t>
      </w:r>
      <w:r w:rsidR="00DE370C">
        <w:rPr>
          <w:rFonts w:ascii="Arial Nova Light" w:hAnsi="Arial Nova Light"/>
          <w:sz w:val="24"/>
          <w:szCs w:val="24"/>
        </w:rPr>
        <w:t>G</w:t>
      </w:r>
      <w:r w:rsidRPr="000243D9">
        <w:rPr>
          <w:rFonts w:ascii="Arial Nova Light" w:hAnsi="Arial Nova Light"/>
          <w:sz w:val="24"/>
          <w:szCs w:val="24"/>
        </w:rPr>
        <w:t>ubernatura de Aguascalientes y MORENA como partido político postulante, tienen reconocida su personería.</w:t>
      </w:r>
    </w:p>
    <w:p w14:paraId="115C698B" w14:textId="77777777" w:rsidR="007528BF" w:rsidRPr="000243D9" w:rsidRDefault="007528BF" w:rsidP="007528BF">
      <w:pPr>
        <w:pStyle w:val="Prrafodelista"/>
        <w:rPr>
          <w:rFonts w:ascii="Arial Nova Light" w:hAnsi="Arial Nova Light"/>
          <w:b/>
          <w:bCs/>
          <w:sz w:val="24"/>
          <w:szCs w:val="24"/>
        </w:rPr>
      </w:pPr>
    </w:p>
    <w:p w14:paraId="4676CA39" w14:textId="257AAC2D" w:rsidR="004A55C7" w:rsidRPr="000243D9" w:rsidRDefault="004A55C7" w:rsidP="006834F2">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243D9">
        <w:rPr>
          <w:rFonts w:ascii="Arial Nova Light" w:hAnsi="Arial Nova Light"/>
          <w:b/>
          <w:sz w:val="24"/>
          <w:szCs w:val="24"/>
        </w:rPr>
        <w:t xml:space="preserve">Existencia </w:t>
      </w:r>
      <w:bookmarkStart w:id="8" w:name="_Hlk104812010"/>
      <w:r w:rsidRPr="000243D9">
        <w:rPr>
          <w:rFonts w:ascii="Arial Nova Light" w:hAnsi="Arial Nova Light"/>
          <w:b/>
          <w:sz w:val="24"/>
          <w:szCs w:val="24"/>
        </w:rPr>
        <w:t xml:space="preserve">del perfil verificado de la </w:t>
      </w:r>
      <w:r w:rsidR="00141AB7">
        <w:rPr>
          <w:rFonts w:ascii="Arial Nova Light" w:hAnsi="Arial Nova Light"/>
          <w:b/>
          <w:sz w:val="24"/>
          <w:szCs w:val="24"/>
        </w:rPr>
        <w:t>c</w:t>
      </w:r>
      <w:r w:rsidRPr="000243D9">
        <w:rPr>
          <w:rFonts w:ascii="Arial Nova Light" w:hAnsi="Arial Nova Light"/>
          <w:b/>
          <w:sz w:val="24"/>
          <w:szCs w:val="24"/>
        </w:rPr>
        <w:t xml:space="preserve">andidata denunciada en la </w:t>
      </w:r>
      <w:r w:rsidR="00141AB7">
        <w:rPr>
          <w:rFonts w:ascii="Arial Nova Light" w:hAnsi="Arial Nova Light"/>
          <w:b/>
          <w:sz w:val="24"/>
          <w:szCs w:val="24"/>
        </w:rPr>
        <w:t>r</w:t>
      </w:r>
      <w:r w:rsidRPr="000243D9">
        <w:rPr>
          <w:rFonts w:ascii="Arial Nova Light" w:hAnsi="Arial Nova Light"/>
          <w:b/>
          <w:sz w:val="24"/>
          <w:szCs w:val="24"/>
        </w:rPr>
        <w:t xml:space="preserve">ed social </w:t>
      </w:r>
      <w:bookmarkEnd w:id="8"/>
      <w:r w:rsidRPr="000243D9">
        <w:rPr>
          <w:rFonts w:ascii="Arial Nova Light" w:hAnsi="Arial Nova Light"/>
          <w:b/>
          <w:sz w:val="24"/>
          <w:szCs w:val="24"/>
        </w:rPr>
        <w:t xml:space="preserve">Facebook. </w:t>
      </w:r>
      <w:bookmarkStart w:id="9" w:name="_Hlk104812215"/>
      <w:r w:rsidR="003B64A9" w:rsidRPr="000243D9">
        <w:rPr>
          <w:rFonts w:ascii="Arial Nova Light" w:hAnsi="Arial Nova Light"/>
          <w:bCs/>
          <w:sz w:val="24"/>
          <w:szCs w:val="24"/>
        </w:rPr>
        <w:t xml:space="preserve">Se tiene por acreditada la existencia de un perfil </w:t>
      </w:r>
      <w:r w:rsidR="003B64A9" w:rsidRPr="000243D9">
        <w:rPr>
          <w:rFonts w:ascii="Arial Nova Light" w:hAnsi="Arial Nova Light"/>
          <w:b/>
          <w:sz w:val="24"/>
          <w:szCs w:val="24"/>
        </w:rPr>
        <w:t>verificado</w:t>
      </w:r>
      <w:r w:rsidR="003B64A9" w:rsidRPr="000243D9">
        <w:rPr>
          <w:rFonts w:ascii="Arial Nova Light" w:hAnsi="Arial Nova Light"/>
          <w:bCs/>
          <w:sz w:val="24"/>
          <w:szCs w:val="24"/>
        </w:rPr>
        <w:t>, a nombre de Nora Ruvalcaba,</w:t>
      </w:r>
      <w:bookmarkEnd w:id="9"/>
      <w:r w:rsidR="003B64A9" w:rsidRPr="000243D9">
        <w:rPr>
          <w:rFonts w:ascii="Arial Nova Light" w:hAnsi="Arial Nova Light"/>
          <w:bCs/>
          <w:sz w:val="24"/>
          <w:szCs w:val="24"/>
        </w:rPr>
        <w:t xml:space="preserve"> como un perfil de una persona pública, política. </w:t>
      </w:r>
    </w:p>
    <w:p w14:paraId="4A96F8DD" w14:textId="77777777" w:rsidR="00BD55A4" w:rsidRPr="000243D9" w:rsidRDefault="00BD55A4" w:rsidP="00BD55A4">
      <w:pPr>
        <w:pStyle w:val="Prrafodelista"/>
        <w:rPr>
          <w:rFonts w:ascii="Arial Nova Light" w:hAnsi="Arial Nova Light"/>
          <w:b/>
          <w:i/>
          <w:iCs/>
          <w:sz w:val="24"/>
          <w:szCs w:val="24"/>
        </w:rPr>
      </w:pPr>
    </w:p>
    <w:p w14:paraId="0C241CB8" w14:textId="6CA1E893" w:rsidR="00005D14" w:rsidRPr="00005D14" w:rsidRDefault="004A55C7" w:rsidP="00005D1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243D9">
        <w:rPr>
          <w:rFonts w:ascii="Arial Nova Light" w:hAnsi="Arial Nova Light"/>
          <w:b/>
          <w:sz w:val="24"/>
          <w:szCs w:val="24"/>
        </w:rPr>
        <w:t xml:space="preserve">Existencia </w:t>
      </w:r>
      <w:r w:rsidR="00141AB7" w:rsidRPr="00141AB7">
        <w:rPr>
          <w:rFonts w:ascii="Arial Nova Light" w:hAnsi="Arial Nova Light"/>
          <w:b/>
          <w:sz w:val="24"/>
          <w:szCs w:val="24"/>
        </w:rPr>
        <w:t xml:space="preserve">del perfil verificado de la candidata denunciada en la red social </w:t>
      </w:r>
      <w:r w:rsidR="00005D14">
        <w:rPr>
          <w:rFonts w:ascii="Arial Nova Light" w:hAnsi="Arial Nova Light"/>
          <w:b/>
          <w:sz w:val="24"/>
          <w:szCs w:val="24"/>
        </w:rPr>
        <w:t>Instagram</w:t>
      </w:r>
      <w:r w:rsidR="001C7710" w:rsidRPr="000243D9">
        <w:rPr>
          <w:rFonts w:ascii="Arial Nova Light" w:hAnsi="Arial Nova Light"/>
          <w:b/>
          <w:sz w:val="24"/>
          <w:szCs w:val="24"/>
        </w:rPr>
        <w:t>.</w:t>
      </w:r>
      <w:r w:rsidR="001C7710" w:rsidRPr="000243D9">
        <w:rPr>
          <w:rFonts w:ascii="Arial Nova Light" w:hAnsi="Arial Nova Light"/>
          <w:bCs/>
          <w:sz w:val="24"/>
          <w:szCs w:val="24"/>
        </w:rPr>
        <w:t xml:space="preserve"> </w:t>
      </w:r>
      <w:r w:rsidR="00005D14" w:rsidRPr="00005D14">
        <w:rPr>
          <w:rFonts w:ascii="Arial Nova Light" w:hAnsi="Arial Nova Light"/>
          <w:bCs/>
          <w:sz w:val="24"/>
          <w:szCs w:val="24"/>
        </w:rPr>
        <w:t xml:space="preserve">Se tiene por acreditada la existencia de un perfil </w:t>
      </w:r>
      <w:r w:rsidR="00005D14" w:rsidRPr="0083479A">
        <w:rPr>
          <w:rFonts w:ascii="Arial Nova Light" w:hAnsi="Arial Nova Light"/>
          <w:b/>
          <w:sz w:val="24"/>
          <w:szCs w:val="24"/>
        </w:rPr>
        <w:t>verificado</w:t>
      </w:r>
      <w:r w:rsidR="00005D14" w:rsidRPr="00005D14">
        <w:rPr>
          <w:rFonts w:ascii="Arial Nova Light" w:hAnsi="Arial Nova Light"/>
          <w:bCs/>
          <w:sz w:val="24"/>
          <w:szCs w:val="24"/>
        </w:rPr>
        <w:t>, a nombre de Nora Ruvalcaba</w:t>
      </w:r>
      <w:r w:rsidR="00005D14">
        <w:rPr>
          <w:rFonts w:ascii="Arial Nova Light" w:hAnsi="Arial Nova Light"/>
          <w:bCs/>
          <w:sz w:val="24"/>
          <w:szCs w:val="24"/>
        </w:rPr>
        <w:t>.</w:t>
      </w:r>
    </w:p>
    <w:p w14:paraId="606E6AE6" w14:textId="77777777" w:rsidR="00005D14" w:rsidRPr="00005D14" w:rsidRDefault="00005D14" w:rsidP="00005D14">
      <w:pPr>
        <w:pStyle w:val="Prrafodelista"/>
        <w:rPr>
          <w:rFonts w:ascii="Arial Nova Light" w:hAnsi="Arial Nova Light"/>
          <w:bCs/>
          <w:sz w:val="24"/>
          <w:szCs w:val="24"/>
        </w:rPr>
      </w:pPr>
    </w:p>
    <w:p w14:paraId="2020A7B6" w14:textId="77777777" w:rsidR="00283BA4" w:rsidRPr="00283BA4" w:rsidRDefault="00005D14" w:rsidP="00283B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05D14">
        <w:rPr>
          <w:rFonts w:ascii="Arial Nova Light" w:hAnsi="Arial Nova Light"/>
          <w:b/>
          <w:sz w:val="24"/>
          <w:szCs w:val="24"/>
        </w:rPr>
        <w:lastRenderedPageBreak/>
        <w:t>Existencia del perfil de la candidata denunciada en la red social TikTok.</w:t>
      </w:r>
      <w:r>
        <w:rPr>
          <w:rFonts w:ascii="Arial Nova Light" w:hAnsi="Arial Nova Light"/>
          <w:bCs/>
          <w:sz w:val="24"/>
          <w:szCs w:val="24"/>
        </w:rPr>
        <w:t xml:space="preserve"> </w:t>
      </w:r>
      <w:r w:rsidR="001C7710" w:rsidRPr="000243D9">
        <w:rPr>
          <w:rFonts w:ascii="Arial Nova Light" w:hAnsi="Arial Nova Light"/>
          <w:bCs/>
          <w:sz w:val="24"/>
          <w:szCs w:val="24"/>
        </w:rPr>
        <w:t xml:space="preserve">Se tiene por acreditada la existencia de un perfil, a nombre de Nora Ruvalcaba, que si bien, no es una cuenta verificada, la denunciada no niega su administración, </w:t>
      </w:r>
      <w:r w:rsidR="00BD55A4" w:rsidRPr="000243D9">
        <w:rPr>
          <w:rFonts w:ascii="Arial Nova Light" w:hAnsi="Arial Nova Light"/>
          <w:bCs/>
          <w:sz w:val="24"/>
          <w:szCs w:val="24"/>
        </w:rPr>
        <w:t>está a su nombre, se aprecia su fotografía de perfil y se advierten publicaciones idénticas a las difundidas en la red social Facebook</w:t>
      </w:r>
      <w:r>
        <w:rPr>
          <w:rFonts w:ascii="Arial Nova Light" w:hAnsi="Arial Nova Light"/>
          <w:bCs/>
          <w:sz w:val="24"/>
          <w:szCs w:val="24"/>
        </w:rPr>
        <w:t xml:space="preserve"> e Instagram</w:t>
      </w:r>
      <w:r w:rsidR="00BD55A4" w:rsidRPr="000243D9">
        <w:rPr>
          <w:rFonts w:ascii="Arial Nova Light" w:hAnsi="Arial Nova Light"/>
          <w:bCs/>
          <w:sz w:val="24"/>
          <w:szCs w:val="24"/>
        </w:rPr>
        <w:t xml:space="preserve">, por lo que es presumible que el perfil corresponde a la denunciada.  </w:t>
      </w:r>
    </w:p>
    <w:p w14:paraId="1FCEA5CB" w14:textId="77777777" w:rsidR="00283BA4" w:rsidRPr="00283BA4" w:rsidRDefault="00283BA4" w:rsidP="00283BA4">
      <w:pPr>
        <w:pStyle w:val="Prrafodelista"/>
        <w:rPr>
          <w:rFonts w:ascii="Arial Nova Light" w:hAnsi="Arial Nova Light"/>
          <w:b/>
          <w:bCs/>
          <w:sz w:val="24"/>
          <w:szCs w:val="24"/>
        </w:rPr>
      </w:pPr>
    </w:p>
    <w:p w14:paraId="0B5F2DE7" w14:textId="7F14FCA6" w:rsidR="00244D33" w:rsidRPr="00283BA4" w:rsidRDefault="00E356EC" w:rsidP="00283B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283BA4">
        <w:rPr>
          <w:rFonts w:ascii="Arial Nova Light" w:hAnsi="Arial Nova Light"/>
          <w:b/>
          <w:bCs/>
          <w:sz w:val="24"/>
          <w:szCs w:val="24"/>
        </w:rPr>
        <w:t>Existencia de</w:t>
      </w:r>
      <w:r w:rsidR="00005D14" w:rsidRPr="00283BA4">
        <w:rPr>
          <w:rFonts w:ascii="Arial Nova Light" w:hAnsi="Arial Nova Light"/>
          <w:b/>
          <w:bCs/>
          <w:sz w:val="24"/>
          <w:szCs w:val="24"/>
        </w:rPr>
        <w:t>l video denunciado</w:t>
      </w:r>
      <w:r w:rsidR="00283BA4">
        <w:rPr>
          <w:rFonts w:ascii="Arial Nova Light" w:hAnsi="Arial Nova Light"/>
          <w:b/>
          <w:bCs/>
          <w:sz w:val="24"/>
          <w:szCs w:val="24"/>
        </w:rPr>
        <w:t xml:space="preserve"> en las redes sociales</w:t>
      </w:r>
      <w:r w:rsidR="00005D14" w:rsidRPr="00283BA4">
        <w:rPr>
          <w:rFonts w:ascii="Arial Nova Light" w:hAnsi="Arial Nova Light"/>
          <w:b/>
          <w:bCs/>
          <w:sz w:val="24"/>
          <w:szCs w:val="24"/>
        </w:rPr>
        <w:t xml:space="preserve"> </w:t>
      </w:r>
      <w:r w:rsidR="00AD696F" w:rsidRPr="00283BA4">
        <w:rPr>
          <w:rFonts w:ascii="Arial Nova Light" w:hAnsi="Arial Nova Light"/>
          <w:b/>
          <w:bCs/>
          <w:sz w:val="24"/>
          <w:szCs w:val="24"/>
        </w:rPr>
        <w:t>y su contenido</w:t>
      </w:r>
      <w:r w:rsidRPr="00283BA4">
        <w:rPr>
          <w:rFonts w:ascii="Arial Nova Light" w:hAnsi="Arial Nova Light"/>
          <w:b/>
          <w:bCs/>
          <w:sz w:val="24"/>
          <w:szCs w:val="24"/>
        </w:rPr>
        <w:t xml:space="preserve">. </w:t>
      </w:r>
      <w:r w:rsidRPr="00283BA4">
        <w:rPr>
          <w:rFonts w:ascii="Arial Nova Light" w:hAnsi="Arial Nova Light"/>
          <w:bCs/>
          <w:sz w:val="24"/>
          <w:szCs w:val="24"/>
        </w:rPr>
        <w:t>De los hechos constatados en los autos del expediente, se tiene por acreditada la existencia de</w:t>
      </w:r>
      <w:r w:rsidR="00244D33" w:rsidRPr="00283BA4">
        <w:rPr>
          <w:rFonts w:ascii="Arial Nova Light" w:hAnsi="Arial Nova Light"/>
          <w:bCs/>
          <w:sz w:val="24"/>
          <w:szCs w:val="24"/>
        </w:rPr>
        <w:t xml:space="preserve"> la </w:t>
      </w:r>
      <w:r w:rsidR="00157DB0" w:rsidRPr="00283BA4">
        <w:rPr>
          <w:rFonts w:ascii="Arial Nova Light" w:hAnsi="Arial Nova Light"/>
          <w:bCs/>
          <w:sz w:val="24"/>
          <w:szCs w:val="24"/>
        </w:rPr>
        <w:t>publicación</w:t>
      </w:r>
      <w:r w:rsidR="00244D33" w:rsidRPr="00283BA4">
        <w:rPr>
          <w:rFonts w:ascii="Arial Nova Light" w:hAnsi="Arial Nova Light"/>
          <w:bCs/>
          <w:sz w:val="24"/>
          <w:szCs w:val="24"/>
        </w:rPr>
        <w:t xml:space="preserve"> denunciada</w:t>
      </w:r>
      <w:r w:rsidR="00157DB0" w:rsidRPr="00283BA4">
        <w:rPr>
          <w:rFonts w:ascii="Arial Nova Light" w:hAnsi="Arial Nova Light"/>
          <w:bCs/>
          <w:sz w:val="24"/>
          <w:szCs w:val="24"/>
        </w:rPr>
        <w:t xml:space="preserve"> y su contenido,</w:t>
      </w:r>
      <w:r w:rsidR="00AC2B5E" w:rsidRPr="00283BA4">
        <w:rPr>
          <w:rFonts w:ascii="Arial Nova Light" w:hAnsi="Arial Nova Light"/>
          <w:bCs/>
          <w:sz w:val="24"/>
          <w:szCs w:val="24"/>
        </w:rPr>
        <w:t xml:space="preserve"> alojad</w:t>
      </w:r>
      <w:r w:rsidR="00157DB0" w:rsidRPr="00283BA4">
        <w:rPr>
          <w:rFonts w:ascii="Arial Nova Light" w:hAnsi="Arial Nova Light"/>
          <w:bCs/>
          <w:sz w:val="24"/>
          <w:szCs w:val="24"/>
        </w:rPr>
        <w:t>os</w:t>
      </w:r>
      <w:r w:rsidR="00AC2B5E" w:rsidRPr="00283BA4">
        <w:rPr>
          <w:rFonts w:ascii="Arial Nova Light" w:hAnsi="Arial Nova Light"/>
          <w:bCs/>
          <w:sz w:val="24"/>
          <w:szCs w:val="24"/>
        </w:rPr>
        <w:t xml:space="preserve"> en las cuentas de Facebook</w:t>
      </w:r>
      <w:r w:rsidR="00005D14" w:rsidRPr="00283BA4">
        <w:rPr>
          <w:rFonts w:ascii="Arial Nova Light" w:hAnsi="Arial Nova Light"/>
          <w:bCs/>
          <w:sz w:val="24"/>
          <w:szCs w:val="24"/>
        </w:rPr>
        <w:t xml:space="preserve">, Instagram </w:t>
      </w:r>
      <w:r w:rsidR="0083479A" w:rsidRPr="00283BA4">
        <w:rPr>
          <w:rFonts w:ascii="Arial Nova Light" w:hAnsi="Arial Nova Light"/>
          <w:bCs/>
          <w:sz w:val="24"/>
          <w:szCs w:val="24"/>
        </w:rPr>
        <w:t>y TikTok</w:t>
      </w:r>
      <w:r w:rsidR="00AC2B5E" w:rsidRPr="00283BA4">
        <w:rPr>
          <w:rFonts w:ascii="Arial Nova Light" w:hAnsi="Arial Nova Light"/>
          <w:bCs/>
          <w:sz w:val="24"/>
          <w:szCs w:val="24"/>
        </w:rPr>
        <w:t xml:space="preserve"> de la </w:t>
      </w:r>
      <w:r w:rsidR="00631A81" w:rsidRPr="00283BA4">
        <w:rPr>
          <w:rFonts w:ascii="Arial Nova Light" w:hAnsi="Arial Nova Light"/>
          <w:bCs/>
          <w:sz w:val="24"/>
          <w:szCs w:val="24"/>
        </w:rPr>
        <w:t>C. Nora Ruvalcaba Gámez</w:t>
      </w:r>
      <w:r w:rsidR="00AC2B5E" w:rsidRPr="00283BA4">
        <w:rPr>
          <w:rFonts w:ascii="Arial Nova Light" w:hAnsi="Arial Nova Light"/>
          <w:bCs/>
          <w:sz w:val="24"/>
          <w:szCs w:val="24"/>
        </w:rPr>
        <w:t>.</w:t>
      </w:r>
    </w:p>
    <w:p w14:paraId="3D9E7369" w14:textId="222BF4DD" w:rsidR="00C32C0B" w:rsidRPr="000243D9" w:rsidRDefault="00FA1C2D" w:rsidP="00FA1C2D">
      <w:pPr>
        <w:spacing w:after="0" w:line="360" w:lineRule="auto"/>
        <w:jc w:val="both"/>
        <w:rPr>
          <w:rFonts w:ascii="Arial Nova Light" w:eastAsia="Arial Nova" w:hAnsi="Arial Nova Light" w:cs="Arial Nova"/>
          <w:bCs/>
        </w:rPr>
      </w:pPr>
      <w:r w:rsidRPr="000243D9">
        <w:rPr>
          <w:rFonts w:ascii="Arial Nova Light" w:hAnsi="Arial Nova Light" w:cs="Arial"/>
          <w:b/>
          <w:sz w:val="24"/>
          <w:szCs w:val="24"/>
        </w:rPr>
        <w:t>8.</w:t>
      </w:r>
      <w:r w:rsidR="004304FB" w:rsidRPr="000243D9">
        <w:rPr>
          <w:rFonts w:ascii="Arial Nova Light" w:hAnsi="Arial Nova Light" w:cs="Arial"/>
          <w:b/>
          <w:sz w:val="24"/>
          <w:szCs w:val="24"/>
        </w:rPr>
        <w:t xml:space="preserve"> </w:t>
      </w:r>
      <w:r w:rsidR="005D24D3" w:rsidRPr="000243D9">
        <w:rPr>
          <w:rFonts w:ascii="Arial Nova Light" w:hAnsi="Arial Nova Light" w:cs="Arial"/>
          <w:b/>
          <w:sz w:val="24"/>
          <w:szCs w:val="24"/>
        </w:rPr>
        <w:t xml:space="preserve">ESTUDIO DE FONDO. </w:t>
      </w:r>
      <w:r w:rsidRPr="000243D9">
        <w:rPr>
          <w:rFonts w:ascii="Arial Nova Light" w:hAnsi="Arial Nova Light" w:cs="Arial"/>
          <w:b/>
          <w:sz w:val="24"/>
          <w:szCs w:val="24"/>
        </w:rPr>
        <w:t xml:space="preserve"> </w:t>
      </w:r>
      <w:r w:rsidR="00372FA1" w:rsidRPr="000243D9">
        <w:rPr>
          <w:rFonts w:ascii="Arial Nova Light" w:hAnsi="Arial Nova Light" w:cs="Arial"/>
          <w:b/>
          <w:sz w:val="24"/>
          <w:szCs w:val="24"/>
        </w:rPr>
        <w:t xml:space="preserve"> </w:t>
      </w:r>
      <w:r w:rsidR="00C32C0B" w:rsidRPr="000243D9">
        <w:rPr>
          <w:rFonts w:ascii="Arial Nova Light" w:eastAsia="Arial Nova" w:hAnsi="Arial Nova Light" w:cs="Arial Nova"/>
          <w:bCs/>
          <w:sz w:val="24"/>
          <w:szCs w:val="24"/>
        </w:rPr>
        <w:t xml:space="preserve">En un primer apartado, se asentará el marco jurídico a efecto de establecer </w:t>
      </w:r>
      <w:r w:rsidR="00064F3D" w:rsidRPr="000243D9">
        <w:rPr>
          <w:rFonts w:ascii="Arial Nova Light" w:eastAsia="Arial Nova" w:hAnsi="Arial Nova Light" w:cs="Arial Nova"/>
          <w:bCs/>
          <w:sz w:val="24"/>
          <w:szCs w:val="24"/>
        </w:rPr>
        <w:t xml:space="preserve">los parámetros </w:t>
      </w:r>
      <w:r w:rsidR="00244D33" w:rsidRPr="000243D9">
        <w:rPr>
          <w:rFonts w:ascii="Arial Nova Light" w:eastAsia="Arial Nova" w:hAnsi="Arial Nova Light" w:cs="Arial Nova"/>
          <w:bCs/>
          <w:sz w:val="24"/>
          <w:szCs w:val="24"/>
        </w:rPr>
        <w:t xml:space="preserve">aplicables a la </w:t>
      </w:r>
      <w:r w:rsidR="00283BA4">
        <w:rPr>
          <w:rFonts w:ascii="Arial Nova Light" w:eastAsia="Arial Nova" w:hAnsi="Arial Nova Light" w:cs="Arial Nova"/>
          <w:bCs/>
          <w:sz w:val="24"/>
          <w:szCs w:val="24"/>
        </w:rPr>
        <w:t xml:space="preserve">libertad de expresión y acceso a la información, así como de la </w:t>
      </w:r>
      <w:r w:rsidR="00244D33" w:rsidRPr="000243D9">
        <w:rPr>
          <w:rFonts w:ascii="Arial Nova Light" w:eastAsia="Arial Nova" w:hAnsi="Arial Nova Light" w:cs="Arial Nova"/>
          <w:bCs/>
          <w:sz w:val="24"/>
          <w:szCs w:val="24"/>
        </w:rPr>
        <w:t>calumnia</w:t>
      </w:r>
      <w:r w:rsidR="001F4438" w:rsidRPr="000243D9">
        <w:rPr>
          <w:rFonts w:ascii="Arial Nova Light" w:eastAsia="Arial Nova" w:hAnsi="Arial Nova Light" w:cs="Arial Nova"/>
          <w:bCs/>
          <w:sz w:val="24"/>
          <w:szCs w:val="24"/>
        </w:rPr>
        <w:t>.</w:t>
      </w:r>
    </w:p>
    <w:p w14:paraId="6B4B7A5F" w14:textId="5692467C" w:rsidR="00826A43" w:rsidRPr="000243D9"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0243D9">
        <w:rPr>
          <w:rFonts w:ascii="Arial Nova Light" w:eastAsia="Arial Nova" w:hAnsi="Arial Nova Light" w:cs="Arial Nova"/>
          <w:bCs/>
          <w:sz w:val="24"/>
          <w:szCs w:val="24"/>
        </w:rPr>
        <w:t xml:space="preserve">Posteriormente, </w:t>
      </w:r>
      <w:r w:rsidR="00FB151E" w:rsidRPr="000243D9">
        <w:rPr>
          <w:rFonts w:ascii="Arial Nova Light" w:eastAsia="Arial Nova" w:hAnsi="Arial Nova Light" w:cs="Arial Nova"/>
          <w:bCs/>
          <w:sz w:val="24"/>
          <w:szCs w:val="24"/>
        </w:rPr>
        <w:t xml:space="preserve">a la luz de las probanzas valoradas en su conjunto, se </w:t>
      </w:r>
      <w:r w:rsidR="00840046" w:rsidRPr="000243D9">
        <w:rPr>
          <w:rFonts w:ascii="Arial Nova Light" w:eastAsia="Arial Nova" w:hAnsi="Arial Nova Light" w:cs="Arial Nova"/>
          <w:bCs/>
          <w:sz w:val="24"/>
          <w:szCs w:val="24"/>
        </w:rPr>
        <w:t>analizará</w:t>
      </w:r>
      <w:r w:rsidR="005664EC" w:rsidRPr="000243D9">
        <w:rPr>
          <w:rFonts w:ascii="Arial Nova Light" w:eastAsia="Arial Nova" w:hAnsi="Arial Nova Light" w:cs="Arial Nova"/>
          <w:bCs/>
          <w:sz w:val="24"/>
          <w:szCs w:val="24"/>
        </w:rPr>
        <w:t>n las</w:t>
      </w:r>
      <w:r w:rsidR="005C6FC1" w:rsidRPr="000243D9">
        <w:rPr>
          <w:rFonts w:ascii="Arial Nova Light" w:eastAsia="Arial Nova" w:hAnsi="Arial Nova Light" w:cs="Arial Nova"/>
          <w:bCs/>
          <w:sz w:val="24"/>
          <w:szCs w:val="24"/>
        </w:rPr>
        <w:t xml:space="preserve"> frases para determinar</w:t>
      </w:r>
      <w:r w:rsidR="00FB151E" w:rsidRPr="000243D9">
        <w:rPr>
          <w:rFonts w:ascii="Arial Nova Light" w:eastAsia="Arial Nova" w:hAnsi="Arial Nova Light" w:cs="Arial Nova"/>
          <w:bCs/>
          <w:sz w:val="24"/>
          <w:szCs w:val="24"/>
        </w:rPr>
        <w:t xml:space="preserve"> si </w:t>
      </w:r>
      <w:r w:rsidR="005C6FC1" w:rsidRPr="000243D9">
        <w:rPr>
          <w:rFonts w:ascii="Arial Nova Light" w:eastAsia="Arial Nova" w:hAnsi="Arial Nova Light" w:cs="Arial Nova"/>
          <w:bCs/>
          <w:sz w:val="24"/>
          <w:szCs w:val="24"/>
        </w:rPr>
        <w:t xml:space="preserve">se acredita o no, </w:t>
      </w:r>
      <w:r w:rsidR="001870E8" w:rsidRPr="000243D9">
        <w:rPr>
          <w:rFonts w:ascii="Arial Nova Light" w:eastAsia="Arial Nova" w:hAnsi="Arial Nova Light" w:cs="Arial Nova"/>
          <w:bCs/>
          <w:sz w:val="24"/>
          <w:szCs w:val="24"/>
        </w:rPr>
        <w:t>la infracción denunciada</w:t>
      </w:r>
      <w:r w:rsidR="00FB151E" w:rsidRPr="000243D9">
        <w:rPr>
          <w:rFonts w:ascii="Arial Nova Light" w:eastAsia="Arial Nova" w:hAnsi="Arial Nova Light" w:cs="Arial Nova"/>
          <w:bCs/>
          <w:sz w:val="24"/>
          <w:szCs w:val="24"/>
        </w:rPr>
        <w:t xml:space="preserve">, </w:t>
      </w:r>
      <w:r w:rsidR="00064F3D" w:rsidRPr="000243D9">
        <w:rPr>
          <w:rFonts w:ascii="Arial Nova Light" w:eastAsia="Arial Nova" w:hAnsi="Arial Nova Light" w:cs="Arial Nova"/>
          <w:bCs/>
          <w:sz w:val="24"/>
          <w:szCs w:val="24"/>
        </w:rPr>
        <w:t>en cuyo caso</w:t>
      </w:r>
      <w:r w:rsidR="00840046" w:rsidRPr="000243D9">
        <w:rPr>
          <w:rFonts w:ascii="Arial Nova Light" w:eastAsia="Arial Nova" w:hAnsi="Arial Nova Light" w:cs="Arial Nova"/>
          <w:bCs/>
          <w:sz w:val="24"/>
          <w:szCs w:val="24"/>
        </w:rPr>
        <w:t xml:space="preserve">, se procederá a establecer, </w:t>
      </w:r>
      <w:r w:rsidR="00064F3D" w:rsidRPr="000243D9">
        <w:rPr>
          <w:rFonts w:ascii="Arial Nova Light" w:eastAsia="Arial Nova" w:hAnsi="Arial Nova Light" w:cs="Arial Nova"/>
          <w:bCs/>
          <w:sz w:val="24"/>
          <w:szCs w:val="24"/>
        </w:rPr>
        <w:t xml:space="preserve">si existe </w:t>
      </w:r>
      <w:r w:rsidR="00840046" w:rsidRPr="000243D9">
        <w:rPr>
          <w:rFonts w:ascii="Arial Nova Light" w:eastAsia="Arial Nova" w:hAnsi="Arial Nova Light" w:cs="Arial Nova"/>
          <w:bCs/>
          <w:sz w:val="24"/>
          <w:szCs w:val="24"/>
        </w:rPr>
        <w:t>responsabilidad de los denunciados</w:t>
      </w:r>
      <w:r w:rsidR="00064F3D" w:rsidRPr="000243D9">
        <w:rPr>
          <w:rFonts w:ascii="Arial Nova Light" w:eastAsia="Arial Nova" w:hAnsi="Arial Nova Light" w:cs="Arial Nova"/>
          <w:bCs/>
          <w:sz w:val="24"/>
          <w:szCs w:val="24"/>
        </w:rPr>
        <w:t>, y en su caso, las sanciones a imponer</w:t>
      </w:r>
      <w:r w:rsidR="00840046" w:rsidRPr="000243D9">
        <w:rPr>
          <w:rFonts w:ascii="Arial Nova Light" w:eastAsia="Arial Nova" w:hAnsi="Arial Nova Light" w:cs="Arial Nova"/>
          <w:bCs/>
          <w:sz w:val="24"/>
          <w:szCs w:val="24"/>
        </w:rPr>
        <w:t xml:space="preserve">. </w:t>
      </w:r>
    </w:p>
    <w:p w14:paraId="05C5A7F5" w14:textId="77777777" w:rsidR="00064F3D" w:rsidRPr="000243D9" w:rsidRDefault="00FA1C2D" w:rsidP="004304FB">
      <w:pPr>
        <w:pStyle w:val="NormalWeb"/>
        <w:tabs>
          <w:tab w:val="left" w:pos="284"/>
        </w:tabs>
        <w:spacing w:after="0" w:line="360" w:lineRule="auto"/>
        <w:contextualSpacing/>
        <w:mirrorIndents/>
        <w:jc w:val="both"/>
        <w:rPr>
          <w:rFonts w:ascii="Arial Nova Light" w:hAnsi="Arial Nova Light" w:cs="Arial"/>
          <w:b/>
        </w:rPr>
      </w:pPr>
      <w:r w:rsidRPr="000243D9">
        <w:rPr>
          <w:rFonts w:ascii="Arial Nova Light" w:hAnsi="Arial Nova Light" w:cs="Arial"/>
          <w:b/>
        </w:rPr>
        <w:t xml:space="preserve">8.1. </w:t>
      </w:r>
      <w:r w:rsidR="0072332D" w:rsidRPr="000243D9">
        <w:rPr>
          <w:rFonts w:ascii="Arial Nova Light" w:hAnsi="Arial Nova Light" w:cs="Arial"/>
          <w:b/>
        </w:rPr>
        <w:t>MARCO JURÍDICO.</w:t>
      </w:r>
      <w:r w:rsidR="00C32C0B" w:rsidRPr="000243D9">
        <w:rPr>
          <w:rFonts w:ascii="Arial Nova Light" w:hAnsi="Arial Nova Light" w:cs="Arial"/>
          <w:b/>
        </w:rPr>
        <w:t xml:space="preserve"> </w:t>
      </w:r>
    </w:p>
    <w:p w14:paraId="5A69FD82" w14:textId="57EB83B0" w:rsidR="00334AE3" w:rsidRPr="00B67C55" w:rsidRDefault="00334AE3" w:rsidP="00B67C55">
      <w:pPr>
        <w:pStyle w:val="Prrafodelista"/>
        <w:numPr>
          <w:ilvl w:val="0"/>
          <w:numId w:val="12"/>
        </w:numPr>
        <w:tabs>
          <w:tab w:val="left" w:pos="284"/>
          <w:tab w:val="left" w:pos="7512"/>
        </w:tabs>
        <w:spacing w:before="240" w:after="240" w:line="360" w:lineRule="auto"/>
        <w:ind w:left="0" w:right="79" w:firstLine="0"/>
        <w:jc w:val="both"/>
        <w:rPr>
          <w:rFonts w:ascii="Arial Nova Light" w:eastAsia="Calibri" w:hAnsi="Arial Nova Light" w:cs="Arial"/>
          <w:b/>
          <w:bCs/>
          <w:sz w:val="24"/>
          <w:szCs w:val="24"/>
        </w:rPr>
      </w:pPr>
      <w:bookmarkStart w:id="10" w:name="_Hlk520793933"/>
      <w:r w:rsidRPr="000243D9">
        <w:rPr>
          <w:rFonts w:ascii="Arial Nova Light" w:eastAsia="Calibri" w:hAnsi="Arial Nova Light" w:cs="Arial"/>
          <w:b/>
          <w:bCs/>
          <w:sz w:val="24"/>
          <w:szCs w:val="24"/>
        </w:rPr>
        <w:t>Libertad de expresión y acceso a la información</w:t>
      </w:r>
      <w:r w:rsidR="00B67C55">
        <w:rPr>
          <w:rFonts w:ascii="Arial Nova Light" w:eastAsia="Calibri" w:hAnsi="Arial Nova Light" w:cs="Arial"/>
          <w:b/>
          <w:bCs/>
          <w:sz w:val="24"/>
          <w:szCs w:val="24"/>
        </w:rPr>
        <w:t xml:space="preserve">.  </w:t>
      </w:r>
      <w:r w:rsidRPr="00B67C55">
        <w:rPr>
          <w:rFonts w:ascii="Arial Nova Light" w:eastAsia="Calibri" w:hAnsi="Arial Nova Light" w:cs="Arial"/>
          <w:sz w:val="24"/>
          <w:szCs w:val="24"/>
        </w:rPr>
        <w:t>Ha sido criterio de la Sala Superior</w:t>
      </w:r>
      <w:r w:rsidRPr="000243D9">
        <w:rPr>
          <w:rStyle w:val="Refdenotaalpie"/>
          <w:rFonts w:ascii="Arial Nova Light" w:eastAsia="Calibri" w:hAnsi="Arial Nova Light" w:cs="Arial"/>
          <w:sz w:val="24"/>
          <w:szCs w:val="24"/>
        </w:rPr>
        <w:footnoteReference w:id="5"/>
      </w:r>
      <w:r w:rsidRPr="00B67C55">
        <w:rPr>
          <w:rFonts w:ascii="Arial Nova Light" w:eastAsia="Calibri" w:hAnsi="Arial Nova Light" w:cs="Arial"/>
          <w:sz w:val="24"/>
          <w:szCs w:val="24"/>
        </w:rPr>
        <w:t xml:space="preserve"> que, de acuerdo con lo previsto en los artículos 6º y 7º de la Constitución General, se establecen como limitaciones a la libertad de expresión: 1) los ataques a la moral, la vida privada o los derechos de terceros; 2) que se provoque algún delito, y/o 3) se perturbe el orden o la paz públicos. </w:t>
      </w:r>
    </w:p>
    <w:p w14:paraId="2F2F3F31"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Al respecto, la Sala Superior ha considerado que el derecho a la libertad de expresión se inserta en una trama de derechos humanos, que tienen como uno de sus principales ejes articuladores tanto la dignidad humana, como el derecho a la información del electorado, elemento fundamental para garantizar el ejercicio del sufragio de manera libre e informada, así como los principios y valores reconocidos en el artículo 41 de la Constitución General.</w:t>
      </w:r>
    </w:p>
    <w:p w14:paraId="429801E8"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 xml:space="preserve">Asimismo, las determinaciones de esa Superioridad, han sido acordes al criterio de procurar maximizar tales derechos en el debate político y, al mismo tiempo, interpretar en forma estricta las restricciones para no hacer nugatorios los derechos a la libertad de expresión, </w:t>
      </w:r>
      <w:r w:rsidRPr="00B67C55">
        <w:rPr>
          <w:rFonts w:ascii="Arial Nova Light" w:eastAsia="Calibri" w:hAnsi="Arial Nova Light" w:cs="Arial"/>
          <w:sz w:val="24"/>
          <w:szCs w:val="24"/>
        </w:rPr>
        <w:lastRenderedPageBreak/>
        <w:t>particularmente en el desarrollo de precampañas y campañas electorales, en donde es necesario proteger y alentar un debate intenso y vigoroso, maximizando la dimensión deliberativa de la democracia representativa.</w:t>
      </w:r>
      <w:r w:rsidRPr="000243D9">
        <w:rPr>
          <w:rStyle w:val="Refdenotaalpie"/>
          <w:rFonts w:ascii="Arial Nova Light" w:eastAsia="Calibri" w:hAnsi="Arial Nova Light" w:cs="Arial"/>
          <w:sz w:val="24"/>
          <w:szCs w:val="24"/>
        </w:rPr>
        <w:footnoteReference w:id="6"/>
      </w:r>
    </w:p>
    <w:p w14:paraId="5C8E0994"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Por ello, se ha considerado que en el debate político el ejercicio de la libertad de expresión e información ensancha el margen de tolerancia frente a juicios valorativos, apreciaciones o aseveraciones vertidas en esas confrontaciones, cuando se actualice en el entorno temas de interés público en una sociedad democrática, atendiendo al derecho a la información del electorado.</w:t>
      </w:r>
      <w:r w:rsidRPr="000243D9">
        <w:rPr>
          <w:rStyle w:val="Refdenotaalpie"/>
          <w:rFonts w:ascii="Arial Nova Light" w:eastAsia="Calibri" w:hAnsi="Arial Nova Light" w:cs="Arial"/>
          <w:sz w:val="24"/>
          <w:szCs w:val="24"/>
        </w:rPr>
        <w:footnoteReference w:id="7"/>
      </w:r>
    </w:p>
    <w:p w14:paraId="50126CF9"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En este contexto, la protección a la libertad de expresión se debe extender a las opiniones o críticas severas.</w:t>
      </w:r>
    </w:p>
    <w:p w14:paraId="6DEB701C" w14:textId="351C7C12"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Además, tanto la Suprema Corte de Justicia de la Nación</w:t>
      </w:r>
      <w:r w:rsidR="00DE370C">
        <w:rPr>
          <w:rFonts w:ascii="Arial Nova Light" w:eastAsia="Calibri" w:hAnsi="Arial Nova Light" w:cs="Arial"/>
          <w:sz w:val="24"/>
          <w:szCs w:val="24"/>
        </w:rPr>
        <w:t>,</w:t>
      </w:r>
      <w:r w:rsidRPr="00B67C55">
        <w:rPr>
          <w:rFonts w:ascii="Arial Nova Light" w:eastAsia="Calibri" w:hAnsi="Arial Nova Light" w:cs="Arial"/>
          <w:sz w:val="24"/>
          <w:szCs w:val="24"/>
        </w:rPr>
        <w:t xml:space="preserve"> como la Comisión interamericana de Derechos Humanos</w:t>
      </w:r>
      <w:r w:rsidRPr="000243D9">
        <w:rPr>
          <w:rStyle w:val="Refdenotaalpie"/>
          <w:rFonts w:ascii="Arial Nova Light" w:eastAsia="Calibri" w:hAnsi="Arial Nova Light" w:cs="Arial"/>
          <w:sz w:val="24"/>
          <w:szCs w:val="24"/>
        </w:rPr>
        <w:footnoteReference w:id="8"/>
      </w:r>
      <w:r w:rsidRPr="00B67C55">
        <w:rPr>
          <w:rFonts w:ascii="Arial Nova Light" w:eastAsia="Calibri" w:hAnsi="Arial Nova Light" w:cs="Arial"/>
          <w:sz w:val="24"/>
          <w:szCs w:val="24"/>
        </w:rPr>
        <w:t>, han enfatizado la necesidad de garantizar la circulación desinhibida de mensajes sobre cuestiones políticas, en el entendido de que una sociedad que no está bien informada</w:t>
      </w:r>
      <w:r w:rsidR="00DE370C">
        <w:rPr>
          <w:rFonts w:ascii="Arial Nova Light" w:eastAsia="Calibri" w:hAnsi="Arial Nova Light" w:cs="Arial"/>
          <w:sz w:val="24"/>
          <w:szCs w:val="24"/>
        </w:rPr>
        <w:t>,</w:t>
      </w:r>
      <w:r w:rsidRPr="00B67C55">
        <w:rPr>
          <w:rFonts w:ascii="Arial Nova Light" w:eastAsia="Calibri" w:hAnsi="Arial Nova Light" w:cs="Arial"/>
          <w:sz w:val="24"/>
          <w:szCs w:val="24"/>
        </w:rPr>
        <w:t xml:space="preserve"> no es plenamente libre.</w:t>
      </w:r>
    </w:p>
    <w:p w14:paraId="7C38D256" w14:textId="6FEB4D09"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Esto ha dado paso a la consideración de que la libertad de expresión, junto con el derecho a la información, goza de una doble dimensión, individual y colectiva, social o política.</w:t>
      </w:r>
      <w:r w:rsidRPr="000243D9">
        <w:rPr>
          <w:rStyle w:val="Refdenotaalpie"/>
          <w:rFonts w:ascii="Arial Nova Light" w:eastAsia="Calibri" w:hAnsi="Arial Nova Light" w:cs="Arial"/>
          <w:sz w:val="24"/>
          <w:szCs w:val="24"/>
        </w:rPr>
        <w:footnoteReference w:id="9"/>
      </w:r>
    </w:p>
    <w:bookmarkEnd w:id="10"/>
    <w:p w14:paraId="04C8C4CF" w14:textId="77777777" w:rsidR="00334AE3" w:rsidRPr="000243D9" w:rsidRDefault="00BF7EEE" w:rsidP="00334AE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eastAsia="Calibri" w:hAnsi="Arial Nova Light" w:cs="Arial"/>
          <w:b/>
          <w:bCs/>
          <w:sz w:val="24"/>
          <w:szCs w:val="24"/>
        </w:rPr>
        <w:t xml:space="preserve">b. </w:t>
      </w:r>
      <w:r w:rsidR="00334AE3" w:rsidRPr="000243D9">
        <w:rPr>
          <w:rFonts w:ascii="Arial Nova Light" w:eastAsia="Calibri" w:hAnsi="Arial Nova Light" w:cs="Arial"/>
          <w:b/>
          <w:bCs/>
          <w:sz w:val="24"/>
          <w:szCs w:val="24"/>
        </w:rPr>
        <w:t xml:space="preserve"> </w:t>
      </w:r>
      <w:r w:rsidR="00334AE3" w:rsidRPr="000243D9">
        <w:rPr>
          <w:rFonts w:ascii="Arial Nova Light" w:hAnsi="Arial Nova Light" w:cs="Arial"/>
          <w:b/>
          <w:sz w:val="24"/>
          <w:szCs w:val="24"/>
        </w:rPr>
        <w:t xml:space="preserve">Calumnia.  </w:t>
      </w:r>
      <w:r w:rsidR="00334AE3" w:rsidRPr="000243D9">
        <w:rPr>
          <w:rFonts w:ascii="Arial Nova Light" w:hAnsi="Arial Nova Light" w:cs="Arial"/>
          <w:sz w:val="24"/>
          <w:szCs w:val="24"/>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2532DBBE"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A su vez, el articulo 41 Base II, apartado C</w:t>
      </w:r>
      <w:r w:rsidRPr="000243D9">
        <w:rPr>
          <w:rFonts w:ascii="Arial Nova Light" w:hAnsi="Arial Nova Light" w:cs="Arial"/>
          <w:bCs/>
          <w:sz w:val="24"/>
          <w:szCs w:val="24"/>
          <w:vertAlign w:val="superscript"/>
        </w:rPr>
        <w:footnoteReference w:id="10"/>
      </w:r>
      <w:r w:rsidRPr="000243D9">
        <w:rPr>
          <w:rFonts w:ascii="Arial Nova Light" w:hAnsi="Arial Nova Light" w:cs="Arial"/>
          <w:bCs/>
          <w:sz w:val="24"/>
          <w:szCs w:val="24"/>
        </w:rPr>
        <w:t xml:space="preserve"> del mismo ordenamiento, establece que los partidos políticos y candidatos deben de abstenerse de difundir propaganda que calumnie a las personas o cometan alguna infracción electoral.</w:t>
      </w:r>
    </w:p>
    <w:p w14:paraId="2B24D7C0"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sz w:val="24"/>
          <w:szCs w:val="24"/>
        </w:rPr>
        <w:lastRenderedPageBreak/>
        <w:t>Por otro lado, el artículo 471 segundo párrafo de la LGIPE</w:t>
      </w:r>
      <w:r w:rsidRPr="000243D9">
        <w:rPr>
          <w:rFonts w:ascii="Arial Nova Light" w:hAnsi="Arial Nova Light" w:cs="Arial"/>
          <w:sz w:val="24"/>
          <w:szCs w:val="24"/>
          <w:vertAlign w:val="superscript"/>
        </w:rPr>
        <w:footnoteReference w:id="11"/>
      </w:r>
      <w:r w:rsidRPr="000243D9">
        <w:rPr>
          <w:rFonts w:ascii="Arial Nova Light" w:hAnsi="Arial Nova Light" w:cs="Arial"/>
          <w:sz w:val="24"/>
          <w:szCs w:val="24"/>
        </w:rPr>
        <w:t xml:space="preserve"> establece que </w:t>
      </w:r>
      <w:r w:rsidRPr="000243D9">
        <w:rPr>
          <w:rFonts w:ascii="Arial Nova Light" w:hAnsi="Arial Nova Light" w:cs="Arial"/>
          <w:b/>
          <w:bCs/>
          <w:sz w:val="24"/>
          <w:szCs w:val="24"/>
        </w:rPr>
        <w:t>la calumnia es la imputación de hechos o delitos falsos por parte de partidos políticos</w:t>
      </w:r>
      <w:r w:rsidRPr="000243D9">
        <w:rPr>
          <w:rFonts w:ascii="Arial Nova Light" w:hAnsi="Arial Nova Light" w:cs="Arial"/>
          <w:bCs/>
          <w:sz w:val="24"/>
          <w:szCs w:val="24"/>
        </w:rPr>
        <w:t xml:space="preserve"> </w:t>
      </w:r>
      <w:r w:rsidRPr="000243D9">
        <w:rPr>
          <w:rFonts w:ascii="Arial Nova Light" w:hAnsi="Arial Nova Light" w:cs="Arial"/>
          <w:b/>
          <w:sz w:val="24"/>
          <w:szCs w:val="24"/>
        </w:rPr>
        <w:t>o los candidatos</w:t>
      </w:r>
      <w:r w:rsidRPr="000243D9">
        <w:rPr>
          <w:rFonts w:ascii="Arial Nova Light" w:hAnsi="Arial Nova Light" w:cs="Arial"/>
          <w:bCs/>
          <w:sz w:val="24"/>
          <w:szCs w:val="24"/>
        </w:rPr>
        <w:t>.</w:t>
      </w:r>
    </w:p>
    <w:p w14:paraId="3F759E6B" w14:textId="77777777" w:rsidR="00334AE3" w:rsidRPr="000243D9" w:rsidRDefault="00334AE3" w:rsidP="00334AE3">
      <w:pPr>
        <w:spacing w:line="360" w:lineRule="auto"/>
        <w:jc w:val="both"/>
        <w:rPr>
          <w:rFonts w:ascii="Arial Nova Light" w:hAnsi="Arial Nova Light" w:cs="Arial"/>
          <w:sz w:val="24"/>
          <w:szCs w:val="24"/>
        </w:rPr>
      </w:pPr>
      <w:r w:rsidRPr="000243D9">
        <w:rPr>
          <w:rFonts w:ascii="Arial Nova Light" w:hAnsi="Arial Nova Light" w:cs="Arial"/>
          <w:sz w:val="24"/>
          <w:szCs w:val="24"/>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puede accionar el límite constitucional válido a la libertad de expresión.</w:t>
      </w:r>
    </w:p>
    <w:p w14:paraId="1E4B3528" w14:textId="77777777" w:rsidR="00334AE3" w:rsidRPr="000243D9" w:rsidRDefault="00334AE3" w:rsidP="00334AE3">
      <w:pPr>
        <w:spacing w:line="360" w:lineRule="auto"/>
        <w:jc w:val="both"/>
        <w:rPr>
          <w:rFonts w:ascii="Arial Nova Light" w:hAnsi="Arial Nova Light" w:cs="Arial"/>
          <w:sz w:val="24"/>
          <w:szCs w:val="24"/>
        </w:rPr>
      </w:pPr>
      <w:r w:rsidRPr="000243D9">
        <w:rPr>
          <w:rFonts w:ascii="Arial Nova Light" w:hAnsi="Arial Nova Light" w:cs="Arial"/>
          <w:sz w:val="24"/>
          <w:szCs w:val="24"/>
        </w:rPr>
        <w:t>Así, indicó que, para establecer del impacto e intensidad en el proceso electoral, deberá valorarse la imputación del hecho o delito falso proferido, en función del contenido y el contexto de su difusión, a fin de determinar el grado de afectación en el derecho de la ciudadanía a tener un punto de vista informado y veraz sobre los partidos políticos y sus candidaturas, para sobre esa base, sustentar el sentido del ejercicio del voto activo.</w:t>
      </w:r>
    </w:p>
    <w:p w14:paraId="4643018B"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De lo anterior, podemos concluir que las limitaciones a la libertad de expresión tienen como finalidad: </w:t>
      </w:r>
      <w:r w:rsidRPr="000243D9">
        <w:rPr>
          <w:rFonts w:ascii="Arial Nova Light" w:hAnsi="Arial Nova Light" w:cs="Arial"/>
          <w:b/>
          <w:i/>
          <w:iCs/>
          <w:sz w:val="24"/>
          <w:szCs w:val="24"/>
        </w:rPr>
        <w:t>i)</w:t>
      </w:r>
      <w:r w:rsidRPr="000243D9">
        <w:rPr>
          <w:rFonts w:ascii="Arial Nova Light" w:hAnsi="Arial Nova Light" w:cs="Arial"/>
          <w:bCs/>
          <w:sz w:val="24"/>
          <w:szCs w:val="24"/>
        </w:rPr>
        <w:t xml:space="preserve"> el respeto a los derechos y reputación de los demás y; </w:t>
      </w:r>
      <w:r w:rsidRPr="000243D9">
        <w:rPr>
          <w:rFonts w:ascii="Arial Nova Light" w:hAnsi="Arial Nova Light" w:cs="Arial"/>
          <w:b/>
          <w:i/>
          <w:iCs/>
          <w:sz w:val="24"/>
          <w:szCs w:val="24"/>
        </w:rPr>
        <w:t>ii)</w:t>
      </w:r>
      <w:r w:rsidRPr="000243D9">
        <w:rPr>
          <w:rFonts w:ascii="Arial Nova Light" w:hAnsi="Arial Nova Light" w:cs="Arial"/>
          <w:bCs/>
          <w:sz w:val="24"/>
          <w:szCs w:val="24"/>
        </w:rPr>
        <w:t xml:space="preserve"> la protección a la seguridad nacional y el orden público.</w:t>
      </w:r>
    </w:p>
    <w:p w14:paraId="139F0C50"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restringir la libertad de expresión.</w:t>
      </w:r>
      <w:r w:rsidRPr="000243D9">
        <w:rPr>
          <w:rStyle w:val="Refdenotaalpie"/>
          <w:rFonts w:ascii="Arial Nova Light" w:hAnsi="Arial Nova Light" w:cs="Arial"/>
          <w:bCs/>
          <w:sz w:val="24"/>
          <w:szCs w:val="24"/>
        </w:rPr>
        <w:footnoteReference w:id="12"/>
      </w:r>
    </w:p>
    <w:p w14:paraId="57A8123B" w14:textId="57D2DA32"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En adición, la SCJN</w:t>
      </w:r>
      <w:r w:rsidRPr="000243D9">
        <w:rPr>
          <w:rFonts w:ascii="Arial Nova Light" w:hAnsi="Arial Nova Light" w:cs="Arial"/>
          <w:bCs/>
          <w:sz w:val="24"/>
          <w:szCs w:val="24"/>
          <w:vertAlign w:val="superscript"/>
        </w:rPr>
        <w:footnoteReference w:id="13"/>
      </w:r>
      <w:r w:rsidRPr="000243D9">
        <w:rPr>
          <w:rFonts w:ascii="Arial Nova Light" w:hAnsi="Arial Nova Light" w:cs="Arial"/>
          <w:bCs/>
          <w:sz w:val="24"/>
          <w:szCs w:val="24"/>
        </w:rPr>
        <w:t xml:space="preserve"> estableció </w:t>
      </w:r>
      <w:r w:rsidR="00653E05" w:rsidRPr="000243D9">
        <w:rPr>
          <w:rFonts w:ascii="Arial Nova Light" w:hAnsi="Arial Nova Light" w:cs="Arial"/>
          <w:bCs/>
          <w:sz w:val="24"/>
          <w:szCs w:val="24"/>
        </w:rPr>
        <w:t>que,</w:t>
      </w:r>
      <w:r w:rsidRPr="000243D9">
        <w:rPr>
          <w:rFonts w:ascii="Arial Nova Light" w:hAnsi="Arial Nova Light" w:cs="Arial"/>
          <w:bCs/>
          <w:sz w:val="24"/>
          <w:szCs w:val="24"/>
        </w:rPr>
        <w:t xml:space="preserve"> para poder acreditar la calumnia, es necesario que se cumplan estos dos elementos:</w:t>
      </w:r>
    </w:p>
    <w:p w14:paraId="65D051F9" w14:textId="77777777" w:rsidR="00334AE3" w:rsidRPr="000243D9" w:rsidRDefault="00334AE3" w:rsidP="00334AE3">
      <w:pPr>
        <w:numPr>
          <w:ilvl w:val="0"/>
          <w:numId w:val="15"/>
        </w:numPr>
        <w:spacing w:after="0" w:line="360" w:lineRule="auto"/>
        <w:jc w:val="both"/>
        <w:rPr>
          <w:rFonts w:ascii="Arial Nova Light" w:hAnsi="Arial Nova Light" w:cs="Arial"/>
          <w:bCs/>
          <w:sz w:val="24"/>
          <w:szCs w:val="24"/>
        </w:rPr>
      </w:pPr>
      <w:r w:rsidRPr="000243D9">
        <w:rPr>
          <w:rFonts w:ascii="Arial Nova Light" w:hAnsi="Arial Nova Light" w:cs="Arial"/>
          <w:b/>
          <w:bCs/>
          <w:sz w:val="24"/>
          <w:szCs w:val="24"/>
        </w:rPr>
        <w:t>Elemento objetivo:</w:t>
      </w:r>
      <w:r w:rsidRPr="000243D9">
        <w:rPr>
          <w:rFonts w:ascii="Arial Nova Light" w:hAnsi="Arial Nova Light" w:cs="Arial"/>
          <w:sz w:val="24"/>
          <w:szCs w:val="24"/>
        </w:rPr>
        <w:t xml:space="preserve"> </w:t>
      </w:r>
      <w:r w:rsidRPr="000243D9">
        <w:rPr>
          <w:rFonts w:ascii="Arial Nova Light" w:hAnsi="Arial Nova Light" w:cs="Arial"/>
          <w:bCs/>
          <w:sz w:val="24"/>
          <w:szCs w:val="24"/>
        </w:rPr>
        <w:t>Imputación de hechos o delitos falsos.</w:t>
      </w:r>
    </w:p>
    <w:p w14:paraId="03E5B6EB" w14:textId="77777777" w:rsidR="00334AE3" w:rsidRPr="000243D9" w:rsidRDefault="00334AE3" w:rsidP="00334AE3">
      <w:pPr>
        <w:numPr>
          <w:ilvl w:val="0"/>
          <w:numId w:val="15"/>
        </w:numPr>
        <w:spacing w:after="0" w:line="360" w:lineRule="auto"/>
        <w:jc w:val="both"/>
        <w:rPr>
          <w:rFonts w:ascii="Arial Nova Light" w:hAnsi="Arial Nova Light" w:cs="Arial"/>
          <w:bCs/>
          <w:sz w:val="24"/>
          <w:szCs w:val="24"/>
        </w:rPr>
      </w:pPr>
      <w:r w:rsidRPr="000243D9">
        <w:rPr>
          <w:rFonts w:ascii="Arial Nova Light" w:hAnsi="Arial Nova Light" w:cs="Arial"/>
          <w:b/>
          <w:bCs/>
          <w:sz w:val="24"/>
          <w:szCs w:val="24"/>
        </w:rPr>
        <w:t>Elemento subjetivo:</w:t>
      </w:r>
      <w:r w:rsidRPr="000243D9">
        <w:rPr>
          <w:rFonts w:ascii="Arial Nova Light" w:hAnsi="Arial Nova Light" w:cs="Arial"/>
          <w:bCs/>
          <w:sz w:val="24"/>
          <w:szCs w:val="24"/>
        </w:rPr>
        <w:t xml:space="preserve"> Quien realiza la imputación sabe que los hechos y delitos son falsos.</w:t>
      </w:r>
    </w:p>
    <w:p w14:paraId="0B920169"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De esta forma, detalla que sólo con la reunión de los elementos de la calumnia referidos en párrafos precedentes, resulta constitucional la restricción de la libertad de expresión en el ámbito </w:t>
      </w:r>
      <w:r w:rsidRPr="000243D9">
        <w:rPr>
          <w:rFonts w:ascii="Arial Nova Light" w:hAnsi="Arial Nova Light" w:cs="Arial"/>
          <w:bCs/>
          <w:sz w:val="24"/>
          <w:szCs w:val="24"/>
        </w:rPr>
        <w:lastRenderedPageBreak/>
        <w:t>electoral, en donde se prioriza la libre circulación de la crítica, incluso la que pueda considerarse severa, vehemente, molesta o perturbadora.</w:t>
      </w:r>
    </w:p>
    <w:p w14:paraId="7B4CC5A6" w14:textId="7E5F3351"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Por su parte, la Sala Superior estableció dos elementos adicionales a los anteriores para poder acreditar tal infracción y, en su caso, sancionar alguna manifestación como calumnia. Estos son los siguientes: </w:t>
      </w:r>
      <w:r w:rsidRPr="000243D9">
        <w:rPr>
          <w:rFonts w:ascii="Arial Nova Light" w:hAnsi="Arial Nova Light" w:cs="Arial"/>
          <w:b/>
          <w:i/>
          <w:iCs/>
          <w:sz w:val="24"/>
          <w:szCs w:val="24"/>
        </w:rPr>
        <w:t>i)</w:t>
      </w:r>
      <w:r w:rsidRPr="000243D9">
        <w:rPr>
          <w:rFonts w:ascii="Arial Nova Light" w:hAnsi="Arial Nova Light" w:cs="Arial"/>
          <w:bCs/>
          <w:sz w:val="24"/>
          <w:szCs w:val="24"/>
        </w:rPr>
        <w:t xml:space="preserve"> que las expresiones tengan un impacto en el proceso electoral y; </w:t>
      </w:r>
      <w:r w:rsidRPr="000243D9">
        <w:rPr>
          <w:rFonts w:ascii="Arial Nova Light" w:hAnsi="Arial Nova Light" w:cs="Arial"/>
          <w:b/>
          <w:i/>
          <w:iCs/>
          <w:sz w:val="24"/>
          <w:szCs w:val="24"/>
        </w:rPr>
        <w:t>ii)</w:t>
      </w:r>
      <w:r w:rsidRPr="000243D9">
        <w:rPr>
          <w:rFonts w:ascii="Arial Nova Light" w:hAnsi="Arial Nova Light" w:cs="Arial"/>
          <w:bCs/>
          <w:sz w:val="24"/>
          <w:szCs w:val="24"/>
        </w:rPr>
        <w:t xml:space="preserve"> que las expresiones se hubiesen realizado de forma maliciosa. Asimismo, sostuvo que para llegar a calificar si determinadas expresiones constituyen calumnia, o no, éstas deben de ser analizadas por su contenido, pero </w:t>
      </w:r>
      <w:r w:rsidR="00566245" w:rsidRPr="000243D9">
        <w:rPr>
          <w:rFonts w:ascii="Arial Nova Light" w:hAnsi="Arial Nova Light" w:cs="Arial"/>
          <w:bCs/>
          <w:sz w:val="24"/>
          <w:szCs w:val="24"/>
        </w:rPr>
        <w:t>también</w:t>
      </w:r>
      <w:r w:rsidRPr="000243D9">
        <w:rPr>
          <w:rFonts w:ascii="Arial Nova Light" w:hAnsi="Arial Nova Light" w:cs="Arial"/>
          <w:bCs/>
          <w:sz w:val="24"/>
          <w:szCs w:val="24"/>
        </w:rPr>
        <w:t xml:space="preserve"> deben ser analizadas en su contexto</w:t>
      </w:r>
      <w:r w:rsidRPr="000243D9">
        <w:rPr>
          <w:rFonts w:ascii="Arial Nova Light" w:hAnsi="Arial Nova Light" w:cs="Arial"/>
          <w:bCs/>
          <w:sz w:val="24"/>
          <w:szCs w:val="24"/>
          <w:vertAlign w:val="superscript"/>
        </w:rPr>
        <w:footnoteReference w:id="14"/>
      </w:r>
      <w:r w:rsidRPr="000243D9">
        <w:rPr>
          <w:rFonts w:ascii="Arial Nova Light" w:hAnsi="Arial Nova Light" w:cs="Arial"/>
          <w:bCs/>
          <w:sz w:val="24"/>
          <w:szCs w:val="24"/>
        </w:rPr>
        <w:t>.</w:t>
      </w:r>
    </w:p>
    <w:p w14:paraId="4B476D76"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Luego entonces, </w:t>
      </w:r>
      <w:r w:rsidRPr="000243D9">
        <w:rPr>
          <w:rFonts w:ascii="Arial Nova Light" w:hAnsi="Arial Nova Light" w:cs="Arial"/>
          <w:b/>
          <w:sz w:val="24"/>
          <w:szCs w:val="24"/>
        </w:rPr>
        <w:t>bajo los parámetros establecidos en párrafos anteriores, la restricción a la libertad de expresión en el ámbito electoral, es constitucional</w:t>
      </w:r>
      <w:r w:rsidRPr="000243D9">
        <w:rPr>
          <w:rFonts w:ascii="Arial Nova Light" w:hAnsi="Arial Nova Light" w:cs="Arial"/>
          <w:bCs/>
          <w:sz w:val="24"/>
          <w:szCs w:val="24"/>
        </w:rPr>
        <w:t xml:space="preserve">. Sin que esto limite la libre circulación de crítica y opiniones, pues </w:t>
      </w:r>
      <w:r w:rsidRPr="000243D9">
        <w:rPr>
          <w:rFonts w:ascii="Arial Nova Light" w:hAnsi="Arial Nova Light" w:cs="Arial"/>
          <w:b/>
          <w:sz w:val="24"/>
          <w:szCs w:val="24"/>
        </w:rPr>
        <w:t>incluso, son permisibles las que puedan considerarse severas, vehementes, molestas o perturbadoras</w:t>
      </w:r>
      <w:r w:rsidRPr="000243D9">
        <w:rPr>
          <w:rFonts w:ascii="Arial Nova Light" w:hAnsi="Arial Nova Light" w:cs="Arial"/>
          <w:bCs/>
          <w:sz w:val="24"/>
          <w:szCs w:val="24"/>
        </w:rPr>
        <w:t>.</w:t>
      </w:r>
    </w:p>
    <w:p w14:paraId="0E3F20F6"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26E02FB9" w14:textId="77777777" w:rsidR="00334AE3" w:rsidRPr="000243D9" w:rsidRDefault="00334AE3" w:rsidP="00334AE3">
      <w:pPr>
        <w:spacing w:line="360" w:lineRule="auto"/>
        <w:jc w:val="both"/>
        <w:rPr>
          <w:rFonts w:ascii="Arial Nova Light" w:hAnsi="Arial Nova Light" w:cs="Arial"/>
          <w:bCs/>
          <w:sz w:val="24"/>
          <w:szCs w:val="24"/>
        </w:rPr>
      </w:pPr>
      <w:r w:rsidRPr="007C4262">
        <w:rPr>
          <w:rFonts w:ascii="Arial Nova Light" w:hAnsi="Arial Nova Light" w:cs="Arial"/>
          <w:bCs/>
          <w:sz w:val="24"/>
          <w:szCs w:val="24"/>
        </w:rPr>
        <w:t>En relación a dicha libertad, tales disposiciones normativas son coincidentes</w:t>
      </w:r>
      <w:r w:rsidRPr="007C4262">
        <w:rPr>
          <w:rStyle w:val="Refdenotaalpie"/>
          <w:rFonts w:ascii="Arial Nova Light" w:hAnsi="Arial Nova Light" w:cs="Arial"/>
          <w:bCs/>
          <w:sz w:val="24"/>
          <w:szCs w:val="24"/>
        </w:rPr>
        <w:footnoteReference w:id="15"/>
      </w:r>
      <w:r w:rsidRPr="007C4262">
        <w:rPr>
          <w:rFonts w:ascii="Arial Nova Light" w:hAnsi="Arial Nova Light" w:cs="Arial"/>
          <w:bCs/>
          <w:sz w:val="24"/>
          <w:szCs w:val="24"/>
        </w:rPr>
        <w:t xml:space="preserve"> en el sentido de que su ejercicio no puede estar sujeto a previa censura sino a responsabilidades ulteriores, las</w:t>
      </w:r>
      <w:r w:rsidRPr="000243D9">
        <w:rPr>
          <w:rFonts w:ascii="Arial Nova Light" w:hAnsi="Arial Nova Light" w:cs="Arial"/>
          <w:bCs/>
          <w:sz w:val="24"/>
          <w:szCs w:val="24"/>
        </w:rPr>
        <w:t xml:space="preserve"> que deben estar expresamente fijadas por la ley y ser necesarias para asegurar: </w:t>
      </w:r>
      <w:r w:rsidRPr="000243D9">
        <w:rPr>
          <w:rFonts w:ascii="Arial Nova Light" w:hAnsi="Arial Nova Light" w:cs="Arial"/>
          <w:b/>
          <w:sz w:val="24"/>
          <w:szCs w:val="24"/>
        </w:rPr>
        <w:t>a.</w:t>
      </w:r>
      <w:r w:rsidRPr="000243D9">
        <w:rPr>
          <w:rFonts w:ascii="Arial Nova Light" w:hAnsi="Arial Nova Light" w:cs="Arial"/>
          <w:bCs/>
          <w:sz w:val="24"/>
          <w:szCs w:val="24"/>
        </w:rPr>
        <w:t xml:space="preserve"> El respeto a los derechos o a la reputación de los demás; </w:t>
      </w:r>
      <w:r w:rsidRPr="000243D9">
        <w:rPr>
          <w:rFonts w:ascii="Arial Nova Light" w:hAnsi="Arial Nova Light" w:cs="Arial"/>
          <w:b/>
          <w:sz w:val="24"/>
          <w:szCs w:val="24"/>
        </w:rPr>
        <w:t>b.</w:t>
      </w:r>
      <w:r w:rsidRPr="000243D9">
        <w:rPr>
          <w:rFonts w:ascii="Arial Nova Light" w:hAnsi="Arial Nova Light" w:cs="Arial"/>
          <w:bCs/>
          <w:sz w:val="24"/>
          <w:szCs w:val="24"/>
        </w:rPr>
        <w:t xml:space="preserve"> La protección de la seguridad nacional, el orden público; o la salud y la moral públicas.</w:t>
      </w:r>
    </w:p>
    <w:p w14:paraId="6DA60FB3" w14:textId="20E50D2E" w:rsidR="0083479A"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Por tanto, la libertad de expresión, siguiendo los parámetros y limitantes constitucionalmente establecidas, permiten garantizar y proteger que el debate político sea asentado en veracidad permitiendo a la ciudadanía emitir un voto debidamente informado.</w:t>
      </w:r>
    </w:p>
    <w:p w14:paraId="625361F4" w14:textId="15EF2903" w:rsidR="00D122C0" w:rsidRPr="000243D9" w:rsidRDefault="004E0867"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sidRPr="000243D9">
        <w:rPr>
          <w:rFonts w:ascii="Arial Nova Light" w:hAnsi="Arial Nova Light"/>
          <w:b/>
          <w:bCs/>
          <w:sz w:val="24"/>
          <w:szCs w:val="24"/>
        </w:rPr>
        <w:t>8</w:t>
      </w:r>
      <w:r w:rsidR="00372FA1" w:rsidRPr="000243D9">
        <w:rPr>
          <w:rFonts w:ascii="Arial Nova Light" w:hAnsi="Arial Nova Light"/>
          <w:b/>
          <w:bCs/>
          <w:sz w:val="24"/>
          <w:szCs w:val="24"/>
        </w:rPr>
        <w:t>.2.</w:t>
      </w:r>
      <w:r w:rsidR="00033C3F" w:rsidRPr="000243D9">
        <w:rPr>
          <w:rFonts w:ascii="Arial Nova Light" w:hAnsi="Arial Nova Light"/>
          <w:b/>
          <w:bCs/>
          <w:sz w:val="24"/>
          <w:szCs w:val="24"/>
        </w:rPr>
        <w:t xml:space="preserve"> CASO CONCRETO.  </w:t>
      </w:r>
    </w:p>
    <w:p w14:paraId="6DC8AAA5" w14:textId="126B5747" w:rsidR="004A55C7" w:rsidRPr="000243D9" w:rsidRDefault="00AC6083"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a. </w:t>
      </w:r>
      <w:r w:rsidR="00D122C0" w:rsidRPr="000243D9">
        <w:rPr>
          <w:rFonts w:ascii="Arial Nova Light" w:hAnsi="Arial Nova Light"/>
          <w:b/>
          <w:bCs/>
          <w:sz w:val="24"/>
          <w:szCs w:val="24"/>
        </w:rPr>
        <w:t xml:space="preserve">Contexto. </w:t>
      </w:r>
      <w:r w:rsidR="004A55C7" w:rsidRPr="000243D9">
        <w:rPr>
          <w:rFonts w:ascii="Arial Nova Light" w:hAnsi="Arial Nova Light"/>
          <w:sz w:val="24"/>
          <w:szCs w:val="24"/>
        </w:rPr>
        <w:t>Para efectos del caso que se resuelve, este Tribunal considera idóneo realizar algunas precisiones en cuanto al</w:t>
      </w:r>
      <w:r w:rsidR="00DE370C">
        <w:rPr>
          <w:rFonts w:ascii="Arial Nova Light" w:hAnsi="Arial Nova Light"/>
          <w:color w:val="FF0000"/>
          <w:sz w:val="24"/>
          <w:szCs w:val="24"/>
        </w:rPr>
        <w:t xml:space="preserve"> </w:t>
      </w:r>
      <w:r w:rsidR="00DE370C">
        <w:rPr>
          <w:rFonts w:ascii="Arial Nova Light" w:hAnsi="Arial Nova Light"/>
          <w:sz w:val="24"/>
          <w:szCs w:val="24"/>
        </w:rPr>
        <w:t>video</w:t>
      </w:r>
      <w:r w:rsidR="00C349B2" w:rsidRPr="000243D9">
        <w:rPr>
          <w:rFonts w:ascii="Arial Nova Light" w:hAnsi="Arial Nova Light"/>
          <w:sz w:val="24"/>
          <w:szCs w:val="24"/>
        </w:rPr>
        <w:t>,</w:t>
      </w:r>
      <w:r w:rsidR="004A55C7" w:rsidRPr="000243D9">
        <w:rPr>
          <w:rFonts w:ascii="Arial Nova Light" w:hAnsi="Arial Nova Light"/>
          <w:sz w:val="24"/>
          <w:szCs w:val="24"/>
        </w:rPr>
        <w:t xml:space="preserve"> </w:t>
      </w:r>
      <w:r w:rsidR="004A55C7" w:rsidRPr="000243D9">
        <w:rPr>
          <w:rFonts w:ascii="Arial Nova Light" w:hAnsi="Arial Nova Light"/>
          <w:i/>
          <w:iCs/>
          <w:sz w:val="24"/>
          <w:szCs w:val="24"/>
        </w:rPr>
        <w:t>difundid</w:t>
      </w:r>
      <w:r w:rsidR="00DE370C">
        <w:rPr>
          <w:rFonts w:ascii="Arial Nova Light" w:hAnsi="Arial Nova Light"/>
          <w:i/>
          <w:iCs/>
          <w:sz w:val="24"/>
          <w:szCs w:val="24"/>
        </w:rPr>
        <w:t>o</w:t>
      </w:r>
      <w:r w:rsidR="004A55C7" w:rsidRPr="000243D9">
        <w:rPr>
          <w:rFonts w:ascii="Arial Nova Light" w:hAnsi="Arial Nova Light"/>
          <w:i/>
          <w:iCs/>
          <w:sz w:val="24"/>
          <w:szCs w:val="24"/>
        </w:rPr>
        <w:t xml:space="preserve"> en las redes sociales de la candidata</w:t>
      </w:r>
      <w:r w:rsidR="00A872E6" w:rsidRPr="000243D9">
        <w:rPr>
          <w:rFonts w:ascii="Arial Nova Light" w:hAnsi="Arial Nova Light"/>
          <w:i/>
          <w:iCs/>
          <w:sz w:val="24"/>
          <w:szCs w:val="24"/>
        </w:rPr>
        <w:t xml:space="preserve"> denunciada</w:t>
      </w:r>
      <w:r w:rsidR="00C349B2" w:rsidRPr="000243D9">
        <w:rPr>
          <w:rFonts w:ascii="Arial Nova Light" w:hAnsi="Arial Nova Light"/>
          <w:i/>
          <w:iCs/>
          <w:sz w:val="24"/>
          <w:szCs w:val="24"/>
        </w:rPr>
        <w:t>,</w:t>
      </w:r>
      <w:r w:rsidR="004A55C7" w:rsidRPr="000243D9">
        <w:rPr>
          <w:rFonts w:ascii="Arial Nova Light" w:hAnsi="Arial Nova Light"/>
          <w:sz w:val="24"/>
          <w:szCs w:val="24"/>
        </w:rPr>
        <w:t xml:space="preserve"> a efecto de tener un panorama completo de lo que sucedió. </w:t>
      </w:r>
    </w:p>
    <w:p w14:paraId="46476F2E" w14:textId="77777777" w:rsidR="004A55C7" w:rsidRPr="000243D9" w:rsidRDefault="004A55C7"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D811FA3" w14:textId="54904680" w:rsidR="004A55C7" w:rsidRDefault="004A55C7"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lastRenderedPageBreak/>
        <w:t xml:space="preserve">Así, </w:t>
      </w:r>
      <w:r w:rsidR="006F5D03" w:rsidRPr="000243D9">
        <w:rPr>
          <w:rFonts w:ascii="Arial Nova Light" w:hAnsi="Arial Nova Light"/>
          <w:sz w:val="24"/>
          <w:szCs w:val="24"/>
        </w:rPr>
        <w:t xml:space="preserve">de </w:t>
      </w:r>
      <w:r w:rsidR="00C349B2" w:rsidRPr="000243D9">
        <w:rPr>
          <w:rFonts w:ascii="Arial Nova Light" w:hAnsi="Arial Nova Light"/>
          <w:sz w:val="24"/>
          <w:szCs w:val="24"/>
        </w:rPr>
        <w:t xml:space="preserve">la publicación </w:t>
      </w:r>
      <w:r w:rsidR="00970F26">
        <w:rPr>
          <w:rFonts w:ascii="Arial Nova Light" w:hAnsi="Arial Nova Light"/>
          <w:sz w:val="24"/>
          <w:szCs w:val="24"/>
        </w:rPr>
        <w:t xml:space="preserve">difundida en Facebook, Instagram y TikTok, </w:t>
      </w:r>
      <w:r w:rsidR="007C2F76" w:rsidRPr="000243D9">
        <w:rPr>
          <w:rFonts w:ascii="Arial Nova Light" w:hAnsi="Arial Nova Light"/>
          <w:sz w:val="24"/>
          <w:szCs w:val="24"/>
        </w:rPr>
        <w:t xml:space="preserve">se observa </w:t>
      </w:r>
      <w:r w:rsidR="0083479A">
        <w:rPr>
          <w:rFonts w:ascii="Arial Nova Light" w:hAnsi="Arial Nova Light"/>
          <w:sz w:val="24"/>
          <w:szCs w:val="24"/>
        </w:rPr>
        <w:t>un video</w:t>
      </w:r>
      <w:r w:rsidR="00A21B62">
        <w:rPr>
          <w:rFonts w:ascii="Arial Nova Light" w:hAnsi="Arial Nova Light"/>
          <w:sz w:val="24"/>
          <w:szCs w:val="24"/>
        </w:rPr>
        <w:t xml:space="preserve"> de título </w:t>
      </w:r>
      <w:r w:rsidR="00A21B62" w:rsidRPr="00A21B62">
        <w:rPr>
          <w:rFonts w:ascii="Arial Nova Light" w:hAnsi="Arial Nova Light"/>
          <w:i/>
          <w:iCs/>
          <w:sz w:val="24"/>
          <w:szCs w:val="24"/>
        </w:rPr>
        <w:t>“Aguascalientes paga tres veces más por agua potable que la Ciudad de México, y nuestra agua NO es potable. La responsable Teresa Jiménez"</w:t>
      </w:r>
      <w:r w:rsidR="0083479A">
        <w:rPr>
          <w:rFonts w:ascii="Arial Nova Light" w:hAnsi="Arial Nova Light"/>
          <w:sz w:val="24"/>
          <w:szCs w:val="24"/>
        </w:rPr>
        <w:t xml:space="preserve"> en el que la denunciada expresa </w:t>
      </w:r>
      <w:r w:rsidR="006A4425" w:rsidRPr="000243D9">
        <w:rPr>
          <w:rFonts w:ascii="Arial Nova Light" w:hAnsi="Arial Nova Light"/>
          <w:sz w:val="24"/>
          <w:szCs w:val="24"/>
        </w:rPr>
        <w:t xml:space="preserve">lo siguiente: </w:t>
      </w:r>
    </w:p>
    <w:p w14:paraId="69EB3626" w14:textId="3B72A98A" w:rsidR="00A21B62" w:rsidRPr="001B6CD1" w:rsidRDefault="00A21B62" w:rsidP="00CE179C">
      <w:pPr>
        <w:spacing w:line="360" w:lineRule="auto"/>
        <w:ind w:left="1276" w:right="1701"/>
        <w:jc w:val="both"/>
        <w:rPr>
          <w:rFonts w:ascii="Arial Nova Light" w:hAnsi="Arial Nova Light" w:cs="Arial"/>
          <w:i/>
          <w:iCs/>
          <w:sz w:val="20"/>
          <w:szCs w:val="20"/>
        </w:rPr>
      </w:pPr>
      <w:r w:rsidRPr="001B6CD1">
        <w:rPr>
          <w:rFonts w:ascii="Arial Nova Light" w:hAnsi="Arial Nova Light" w:cs="Arial"/>
          <w:i/>
          <w:iCs/>
          <w:sz w:val="20"/>
          <w:szCs w:val="20"/>
        </w:rPr>
        <w:t>"Hemos hablado en muchos videos acerca del tema del agua, quiero decirles que es algo que no nos vamos a callar, porque las afectaciones a nuestra salud son de vida o muerte, a Teresa Jiménez no le ha importado que nuestras aguas estén contaminadas ni que nos cobren cientos de miles de pesos por un derecho humano, no le ha importado enfermar y endeudar a la gente, Teresa Jiménez no merece otra oportunidad, porque en las que ha tenido, tu salud y tu bienestar no le han importado ni tantito".</w:t>
      </w:r>
    </w:p>
    <w:p w14:paraId="063623F8" w14:textId="7E52E838" w:rsidR="00483593" w:rsidRPr="000243D9" w:rsidRDefault="00483593" w:rsidP="00483593">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esa secuencia</w:t>
      </w:r>
      <w:r w:rsidR="00A21B62">
        <w:rPr>
          <w:rFonts w:ascii="Arial Nova Light" w:hAnsi="Arial Nova Light"/>
          <w:sz w:val="24"/>
          <w:szCs w:val="24"/>
        </w:rPr>
        <w:t>,</w:t>
      </w:r>
      <w:r w:rsidRPr="000243D9">
        <w:rPr>
          <w:rFonts w:ascii="Arial Nova Light" w:hAnsi="Arial Nova Light"/>
          <w:sz w:val="24"/>
          <w:szCs w:val="24"/>
        </w:rPr>
        <w:t xml:space="preserve"> d</w:t>
      </w:r>
      <w:r w:rsidR="00A21B62">
        <w:rPr>
          <w:rFonts w:ascii="Arial Nova Light" w:hAnsi="Arial Nova Light"/>
          <w:sz w:val="24"/>
          <w:szCs w:val="24"/>
        </w:rPr>
        <w:t>el video controvertido</w:t>
      </w:r>
      <w:r w:rsidRPr="000243D9">
        <w:rPr>
          <w:rFonts w:ascii="Arial Nova Light" w:hAnsi="Arial Nova Light"/>
          <w:sz w:val="24"/>
          <w:szCs w:val="24"/>
        </w:rPr>
        <w:t xml:space="preserve">, la parte denunciante se agravia particularmente de las siguientes frases: </w:t>
      </w:r>
    </w:p>
    <w:p w14:paraId="2305A7B0" w14:textId="77777777" w:rsidR="00A21B62" w:rsidRPr="001B6CD1" w:rsidRDefault="00A21B62" w:rsidP="00CE179C">
      <w:pPr>
        <w:numPr>
          <w:ilvl w:val="0"/>
          <w:numId w:val="38"/>
        </w:numPr>
        <w:pBdr>
          <w:top w:val="nil"/>
          <w:left w:val="nil"/>
          <w:bottom w:val="nil"/>
          <w:right w:val="nil"/>
          <w:between w:val="nil"/>
        </w:pBdr>
        <w:tabs>
          <w:tab w:val="left" w:pos="284"/>
        </w:tabs>
        <w:spacing w:line="360" w:lineRule="auto"/>
        <w:ind w:left="1560" w:right="1701"/>
        <w:jc w:val="both"/>
        <w:rPr>
          <w:rFonts w:ascii="Arial Nova Light" w:hAnsi="Arial Nova Light"/>
          <w:i/>
          <w:iCs/>
          <w:sz w:val="20"/>
          <w:szCs w:val="20"/>
        </w:rPr>
      </w:pPr>
      <w:bookmarkStart w:id="11" w:name="_Hlk104814271"/>
      <w:r w:rsidRPr="001B6CD1">
        <w:rPr>
          <w:rFonts w:ascii="Arial Nova Light" w:hAnsi="Arial Nova Light"/>
          <w:i/>
          <w:iCs/>
          <w:sz w:val="20"/>
          <w:szCs w:val="20"/>
        </w:rPr>
        <w:t>Que la Lic. María Teresa Jiménez Esquivel es responsable que en Aguascalientes se paga tres veces más por agua potable que en la Ciudad de México.</w:t>
      </w:r>
    </w:p>
    <w:p w14:paraId="2AFEDB30" w14:textId="77777777" w:rsidR="00A21B62" w:rsidRPr="001B6CD1" w:rsidRDefault="00A21B62" w:rsidP="00CE179C">
      <w:pPr>
        <w:numPr>
          <w:ilvl w:val="0"/>
          <w:numId w:val="38"/>
        </w:numPr>
        <w:pBdr>
          <w:top w:val="nil"/>
          <w:left w:val="nil"/>
          <w:bottom w:val="nil"/>
          <w:right w:val="nil"/>
          <w:between w:val="nil"/>
        </w:pBdr>
        <w:tabs>
          <w:tab w:val="left" w:pos="284"/>
        </w:tabs>
        <w:spacing w:line="360" w:lineRule="auto"/>
        <w:ind w:left="1560" w:right="1701"/>
        <w:jc w:val="both"/>
        <w:rPr>
          <w:rFonts w:ascii="Arial Nova Light" w:hAnsi="Arial Nova Light"/>
          <w:i/>
          <w:iCs/>
          <w:sz w:val="20"/>
          <w:szCs w:val="20"/>
        </w:rPr>
      </w:pPr>
      <w:r w:rsidRPr="001B6CD1">
        <w:rPr>
          <w:rFonts w:ascii="Arial Nova Light" w:hAnsi="Arial Nova Light"/>
          <w:i/>
          <w:iCs/>
          <w:sz w:val="20"/>
          <w:szCs w:val="20"/>
        </w:rPr>
        <w:t>Que a la Lic. María Teresa Jiménez Esquivel no le han importado que nuestras aguas estén contaminadas, ni que nos cobren cientos de miles de pesos, por un derecho humano.</w:t>
      </w:r>
    </w:p>
    <w:p w14:paraId="7066CCAD" w14:textId="558552A9" w:rsidR="00732E9D" w:rsidRPr="001B6CD1" w:rsidRDefault="00A21B62" w:rsidP="00E11A85">
      <w:pPr>
        <w:numPr>
          <w:ilvl w:val="0"/>
          <w:numId w:val="38"/>
        </w:numPr>
        <w:pBdr>
          <w:top w:val="nil"/>
          <w:left w:val="nil"/>
          <w:bottom w:val="nil"/>
          <w:right w:val="nil"/>
          <w:between w:val="nil"/>
        </w:pBdr>
        <w:tabs>
          <w:tab w:val="left" w:pos="284"/>
        </w:tabs>
        <w:spacing w:line="360" w:lineRule="auto"/>
        <w:ind w:left="1560" w:right="1701"/>
        <w:jc w:val="both"/>
        <w:rPr>
          <w:rFonts w:ascii="Arial Nova Light" w:hAnsi="Arial Nova Light"/>
          <w:i/>
          <w:iCs/>
          <w:sz w:val="20"/>
          <w:szCs w:val="20"/>
        </w:rPr>
      </w:pPr>
      <w:r w:rsidRPr="001B6CD1">
        <w:rPr>
          <w:rFonts w:ascii="Arial Nova Light" w:hAnsi="Arial Nova Light"/>
          <w:i/>
          <w:iCs/>
          <w:sz w:val="20"/>
          <w:szCs w:val="20"/>
        </w:rPr>
        <w:t>Que a la Lic. María Teresa Jiménez Esquivel no le ha importado enfermar y endeudar a la gente.</w:t>
      </w:r>
      <w:bookmarkEnd w:id="11"/>
    </w:p>
    <w:p w14:paraId="6C8DEAC6" w14:textId="52751300" w:rsidR="00DB1E95" w:rsidRPr="000243D9" w:rsidRDefault="00E11A85" w:rsidP="00E11A85">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Al respecto, la parte denunciante a efecto de demostrar que la candidata de MORENA señaló hechos falsos imputables a su candidata, ofertó como medio probatorio </w:t>
      </w:r>
      <w:r w:rsidR="00DB50F2" w:rsidRPr="000243D9">
        <w:rPr>
          <w:rFonts w:ascii="Arial Nova Light" w:hAnsi="Arial Nova Light"/>
          <w:sz w:val="24"/>
          <w:szCs w:val="24"/>
        </w:rPr>
        <w:t>los links electrónicos de los perfiles de las redes sociales pertenecientes a Nora Ruvalcaba</w:t>
      </w:r>
      <w:r w:rsidR="00DB1E95" w:rsidRPr="000243D9">
        <w:rPr>
          <w:rFonts w:ascii="Arial Nova Light" w:hAnsi="Arial Nova Light"/>
          <w:sz w:val="24"/>
          <w:szCs w:val="24"/>
        </w:rPr>
        <w:t xml:space="preserve"> en donde se encuentra la publicación de</w:t>
      </w:r>
      <w:r w:rsidR="00465F46">
        <w:rPr>
          <w:rFonts w:ascii="Arial Nova Light" w:hAnsi="Arial Nova Light"/>
          <w:sz w:val="24"/>
          <w:szCs w:val="24"/>
        </w:rPr>
        <w:t>l video denunciado</w:t>
      </w:r>
      <w:r w:rsidR="00DB50F2" w:rsidRPr="000243D9">
        <w:rPr>
          <w:rFonts w:ascii="Arial Nova Light" w:hAnsi="Arial Nova Light"/>
          <w:sz w:val="24"/>
          <w:szCs w:val="24"/>
        </w:rPr>
        <w:t xml:space="preserve">, así </w:t>
      </w:r>
      <w:r w:rsidR="00DB1E95" w:rsidRPr="000243D9">
        <w:rPr>
          <w:rFonts w:ascii="Arial Nova Light" w:hAnsi="Arial Nova Light"/>
          <w:sz w:val="24"/>
          <w:szCs w:val="24"/>
        </w:rPr>
        <w:t>como la oficialía electoral en donde solicitó la certificación del contenido referido</w:t>
      </w:r>
      <w:r w:rsidRPr="000243D9">
        <w:rPr>
          <w:rFonts w:ascii="Arial Nova Light" w:hAnsi="Arial Nova Light"/>
          <w:sz w:val="24"/>
          <w:szCs w:val="24"/>
        </w:rPr>
        <w:t>.</w:t>
      </w:r>
    </w:p>
    <w:p w14:paraId="62336CAC" w14:textId="52CA2F9E" w:rsidR="00E11A85" w:rsidRPr="000243D9" w:rsidRDefault="00FD2830" w:rsidP="00E11A85">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Cabe precisar, </w:t>
      </w:r>
      <w:r w:rsidR="00C74887" w:rsidRPr="000243D9">
        <w:rPr>
          <w:rFonts w:ascii="Arial Nova Light" w:hAnsi="Arial Nova Light"/>
          <w:sz w:val="24"/>
          <w:szCs w:val="24"/>
        </w:rPr>
        <w:t>que,</w:t>
      </w:r>
      <w:r w:rsidRPr="000243D9">
        <w:rPr>
          <w:rFonts w:ascii="Arial Nova Light" w:hAnsi="Arial Nova Light"/>
          <w:sz w:val="24"/>
          <w:szCs w:val="24"/>
        </w:rPr>
        <w:t xml:space="preserve"> </w:t>
      </w:r>
      <w:r w:rsidR="000B31B3" w:rsidRPr="000243D9">
        <w:rPr>
          <w:rFonts w:ascii="Arial Nova Light" w:hAnsi="Arial Nova Light"/>
          <w:sz w:val="24"/>
          <w:szCs w:val="24"/>
        </w:rPr>
        <w:t>no obstante haber objetado en forma genérica las probanzas ofertadas por la actora, en ningún momento</w:t>
      </w:r>
      <w:r w:rsidR="00554E28" w:rsidRPr="000243D9">
        <w:rPr>
          <w:rFonts w:ascii="Arial Nova Light" w:hAnsi="Arial Nova Light"/>
          <w:sz w:val="24"/>
          <w:szCs w:val="24"/>
        </w:rPr>
        <w:t xml:space="preserve"> </w:t>
      </w:r>
      <w:r w:rsidR="000B31B3" w:rsidRPr="000243D9">
        <w:rPr>
          <w:rFonts w:ascii="Arial Nova Light" w:hAnsi="Arial Nova Light"/>
          <w:sz w:val="24"/>
          <w:szCs w:val="24"/>
        </w:rPr>
        <w:t>-</w:t>
      </w:r>
      <w:r w:rsidR="00C74887" w:rsidRPr="00465F46">
        <w:rPr>
          <w:rFonts w:ascii="Arial Nova Light" w:hAnsi="Arial Nova Light"/>
          <w:i/>
          <w:iCs/>
          <w:sz w:val="24"/>
          <w:szCs w:val="24"/>
        </w:rPr>
        <w:t>tanto en su comparecencia por escrito, como en el desahogo de la audiencia de pruebas y alegatos</w:t>
      </w:r>
      <w:r w:rsidR="000B31B3" w:rsidRPr="000243D9">
        <w:rPr>
          <w:rFonts w:ascii="Arial Nova Light" w:hAnsi="Arial Nova Light"/>
          <w:sz w:val="24"/>
          <w:szCs w:val="24"/>
        </w:rPr>
        <w:t>-</w:t>
      </w:r>
      <w:r w:rsidR="00C74887" w:rsidRPr="000243D9">
        <w:rPr>
          <w:rFonts w:ascii="Arial Nova Light" w:hAnsi="Arial Nova Light"/>
          <w:sz w:val="24"/>
          <w:szCs w:val="24"/>
        </w:rPr>
        <w:t xml:space="preserve">, negó, o rechazó haber manifestado lo que se denuncia, por el contrario, sostiene que </w:t>
      </w:r>
      <w:r w:rsidR="000B31B3" w:rsidRPr="000243D9">
        <w:rPr>
          <w:rFonts w:ascii="Arial Nova Light" w:hAnsi="Arial Nova Light"/>
          <w:sz w:val="24"/>
          <w:szCs w:val="24"/>
        </w:rPr>
        <w:t>esos dichos</w:t>
      </w:r>
      <w:r w:rsidR="00C74887" w:rsidRPr="000243D9">
        <w:rPr>
          <w:rFonts w:ascii="Arial Nova Light" w:hAnsi="Arial Nova Light"/>
          <w:sz w:val="24"/>
          <w:szCs w:val="24"/>
        </w:rPr>
        <w:t xml:space="preserve"> fueron genéricos y que no estaban dirigidos a nadie en particular, </w:t>
      </w:r>
      <w:r w:rsidR="001E0106" w:rsidRPr="000243D9">
        <w:rPr>
          <w:rFonts w:ascii="Arial Nova Light" w:hAnsi="Arial Nova Light"/>
          <w:sz w:val="24"/>
          <w:szCs w:val="24"/>
        </w:rPr>
        <w:t xml:space="preserve">argumentando que las expresiones </w:t>
      </w:r>
      <w:r w:rsidR="00645F3C" w:rsidRPr="000243D9">
        <w:rPr>
          <w:rFonts w:ascii="Arial Nova Light" w:hAnsi="Arial Nova Light"/>
          <w:sz w:val="24"/>
          <w:szCs w:val="24"/>
        </w:rPr>
        <w:t xml:space="preserve">en ninguna manera pretendían calumniar a la </w:t>
      </w:r>
      <w:r w:rsidR="000B31B3" w:rsidRPr="000243D9">
        <w:rPr>
          <w:rFonts w:ascii="Arial Nova Light" w:hAnsi="Arial Nova Light"/>
          <w:sz w:val="24"/>
          <w:szCs w:val="24"/>
        </w:rPr>
        <w:t>c</w:t>
      </w:r>
      <w:r w:rsidR="00645F3C" w:rsidRPr="000243D9">
        <w:rPr>
          <w:rFonts w:ascii="Arial Nova Light" w:hAnsi="Arial Nova Light"/>
          <w:sz w:val="24"/>
          <w:szCs w:val="24"/>
        </w:rPr>
        <w:t xml:space="preserve">andidata </w:t>
      </w:r>
      <w:r w:rsidR="000B31B3" w:rsidRPr="000243D9">
        <w:rPr>
          <w:rFonts w:ascii="Arial Nova Light" w:hAnsi="Arial Nova Light"/>
          <w:sz w:val="24"/>
          <w:szCs w:val="24"/>
        </w:rPr>
        <w:t xml:space="preserve">C. María </w:t>
      </w:r>
      <w:r w:rsidR="00645F3C" w:rsidRPr="000243D9">
        <w:rPr>
          <w:rFonts w:ascii="Arial Nova Light" w:hAnsi="Arial Nova Light"/>
          <w:sz w:val="24"/>
          <w:szCs w:val="24"/>
        </w:rPr>
        <w:t>Tere</w:t>
      </w:r>
      <w:r w:rsidR="000B31B3" w:rsidRPr="000243D9">
        <w:rPr>
          <w:rFonts w:ascii="Arial Nova Light" w:hAnsi="Arial Nova Light"/>
          <w:sz w:val="24"/>
          <w:szCs w:val="24"/>
        </w:rPr>
        <w:t>sa</w:t>
      </w:r>
      <w:r w:rsidR="00645F3C" w:rsidRPr="000243D9">
        <w:rPr>
          <w:rFonts w:ascii="Arial Nova Light" w:hAnsi="Arial Nova Light"/>
          <w:sz w:val="24"/>
          <w:szCs w:val="24"/>
        </w:rPr>
        <w:t xml:space="preserve"> Jiménez</w:t>
      </w:r>
      <w:r w:rsidR="000B31B3" w:rsidRPr="000243D9">
        <w:rPr>
          <w:rFonts w:ascii="Arial Nova Light" w:hAnsi="Arial Nova Light"/>
          <w:sz w:val="24"/>
          <w:szCs w:val="24"/>
        </w:rPr>
        <w:t xml:space="preserve"> Esquivel</w:t>
      </w:r>
      <w:r w:rsidR="00645F3C" w:rsidRPr="000243D9">
        <w:rPr>
          <w:rFonts w:ascii="Arial Nova Light" w:hAnsi="Arial Nova Light"/>
          <w:sz w:val="24"/>
          <w:szCs w:val="24"/>
        </w:rPr>
        <w:t xml:space="preserve">, </w:t>
      </w:r>
      <w:r w:rsidR="00C74887" w:rsidRPr="000243D9">
        <w:rPr>
          <w:rFonts w:ascii="Arial Nova Light" w:hAnsi="Arial Nova Light"/>
          <w:sz w:val="24"/>
          <w:szCs w:val="24"/>
        </w:rPr>
        <w:t>por lo que</w:t>
      </w:r>
      <w:r w:rsidR="00645F3C" w:rsidRPr="000243D9">
        <w:rPr>
          <w:rFonts w:ascii="Arial Nova Light" w:hAnsi="Arial Nova Light"/>
          <w:sz w:val="24"/>
          <w:szCs w:val="24"/>
        </w:rPr>
        <w:t>,</w:t>
      </w:r>
      <w:r w:rsidR="00C74887" w:rsidRPr="000243D9">
        <w:rPr>
          <w:rFonts w:ascii="Arial Nova Light" w:hAnsi="Arial Nova Light"/>
          <w:sz w:val="24"/>
          <w:szCs w:val="24"/>
        </w:rPr>
        <w:t xml:space="preserve"> </w:t>
      </w:r>
      <w:r w:rsidR="001E0106" w:rsidRPr="000243D9">
        <w:rPr>
          <w:rFonts w:ascii="Arial Nova Light" w:hAnsi="Arial Nova Light"/>
          <w:sz w:val="24"/>
          <w:szCs w:val="24"/>
        </w:rPr>
        <w:t>este Tribunal analizará los elementos de la acción denunciada, a fin de determinar si se actualiza</w:t>
      </w:r>
      <w:r w:rsidR="000B31B3" w:rsidRPr="000243D9">
        <w:rPr>
          <w:rFonts w:ascii="Arial Nova Light" w:hAnsi="Arial Nova Light"/>
          <w:sz w:val="24"/>
          <w:szCs w:val="24"/>
        </w:rPr>
        <w:t>,</w:t>
      </w:r>
      <w:r w:rsidR="001E0106" w:rsidRPr="000243D9">
        <w:rPr>
          <w:rFonts w:ascii="Arial Nova Light" w:hAnsi="Arial Nova Light"/>
          <w:sz w:val="24"/>
          <w:szCs w:val="24"/>
        </w:rPr>
        <w:t xml:space="preserve"> o no, la infracción de calumnias. </w:t>
      </w:r>
    </w:p>
    <w:p w14:paraId="5678C853" w14:textId="189BE57E" w:rsidR="00645F3C" w:rsidRPr="000243D9" w:rsidRDefault="00645F3C" w:rsidP="00645F3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lastRenderedPageBreak/>
        <w:t xml:space="preserve">Entonces, </w:t>
      </w:r>
      <w:r w:rsidR="000B31B3" w:rsidRPr="000243D9">
        <w:rPr>
          <w:rFonts w:ascii="Arial Nova Light" w:hAnsi="Arial Nova Light"/>
          <w:sz w:val="24"/>
          <w:szCs w:val="24"/>
        </w:rPr>
        <w:t xml:space="preserve">de acuerdo al marco normativo, </w:t>
      </w:r>
      <w:r w:rsidRPr="000243D9">
        <w:rPr>
          <w:rFonts w:ascii="Arial Nova Light" w:hAnsi="Arial Nova Light"/>
          <w:sz w:val="24"/>
          <w:szCs w:val="24"/>
        </w:rPr>
        <w:t>para determinar si estamos en presencia o no de calumnia, deben actualizarse los elementos objetivo (consistente en la imputación de hechos o delitos falsos) y subjetivo (relativo a tener conocimiento de que el hecho que auspiciaba la calumnia era falso) así como su impacto en el proceso electoral.</w:t>
      </w:r>
    </w:p>
    <w:p w14:paraId="16B257A1" w14:textId="6FEA1B8F" w:rsidR="00AC6083" w:rsidRPr="000243D9" w:rsidRDefault="00AC6083"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b. Determinación y justificación. </w:t>
      </w:r>
      <w:r w:rsidR="00884986" w:rsidRPr="000243D9">
        <w:rPr>
          <w:rFonts w:ascii="Arial Nova Light" w:hAnsi="Arial Nova Light"/>
          <w:b/>
          <w:bCs/>
          <w:sz w:val="24"/>
          <w:szCs w:val="24"/>
        </w:rPr>
        <w:t xml:space="preserve"> </w:t>
      </w:r>
      <w:r w:rsidR="005664EC" w:rsidRPr="000243D9">
        <w:rPr>
          <w:rFonts w:ascii="Arial Nova Light" w:hAnsi="Arial Nova Light"/>
          <w:sz w:val="24"/>
          <w:szCs w:val="24"/>
        </w:rPr>
        <w:t>Para analizar y determinar la actualización, o no, de la infracción</w:t>
      </w:r>
      <w:r w:rsidR="00884986" w:rsidRPr="000243D9">
        <w:rPr>
          <w:rFonts w:ascii="Arial Nova Light" w:hAnsi="Arial Nova Light"/>
          <w:sz w:val="24"/>
          <w:szCs w:val="24"/>
        </w:rPr>
        <w:t xml:space="preserve"> denunciada</w:t>
      </w:r>
      <w:r w:rsidR="005C6FC1" w:rsidRPr="000243D9">
        <w:rPr>
          <w:rFonts w:ascii="Arial Nova Light" w:hAnsi="Arial Nova Light"/>
          <w:sz w:val="24"/>
          <w:szCs w:val="24"/>
        </w:rPr>
        <w:t xml:space="preserve">, </w:t>
      </w:r>
      <w:r w:rsidR="005664EC" w:rsidRPr="000243D9">
        <w:rPr>
          <w:rFonts w:ascii="Arial Nova Light" w:hAnsi="Arial Nova Light"/>
          <w:sz w:val="24"/>
          <w:szCs w:val="24"/>
        </w:rPr>
        <w:t>se an</w:t>
      </w:r>
      <w:r w:rsidR="005C6FC1" w:rsidRPr="000243D9">
        <w:rPr>
          <w:rFonts w:ascii="Arial Nova Light" w:hAnsi="Arial Nova Light"/>
          <w:sz w:val="24"/>
          <w:szCs w:val="24"/>
        </w:rPr>
        <w:t xml:space="preserve">alizarán en lo individual y en su conjunto, </w:t>
      </w:r>
      <w:r w:rsidR="00972185" w:rsidRPr="000243D9">
        <w:rPr>
          <w:rFonts w:ascii="Arial Nova Light" w:hAnsi="Arial Nova Light"/>
          <w:sz w:val="24"/>
          <w:szCs w:val="24"/>
        </w:rPr>
        <w:t xml:space="preserve">para concluir si existen calumnias que afecten la candidatura de Tere Jiménez y de la Coalición “Va por Aguascalientes” conformada por el PRI-PAN-PRD. </w:t>
      </w:r>
    </w:p>
    <w:p w14:paraId="42B126C2" w14:textId="77777777" w:rsidR="00884986" w:rsidRPr="000243D9" w:rsidRDefault="0088498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2DE0F225" w14:textId="42D2AD31" w:rsidR="00157B1B" w:rsidRPr="000243D9" w:rsidRDefault="00057DAA"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Bajo ese entendimiento, </w:t>
      </w:r>
      <w:r w:rsidR="00884986" w:rsidRPr="000243D9">
        <w:rPr>
          <w:rFonts w:ascii="Arial Nova Light" w:hAnsi="Arial Nova Light"/>
          <w:sz w:val="24"/>
          <w:szCs w:val="24"/>
        </w:rPr>
        <w:t>en principio este Tribunal advierte que</w:t>
      </w:r>
      <w:r w:rsidR="00442BA8" w:rsidRPr="000243D9">
        <w:rPr>
          <w:rFonts w:ascii="Arial Nova Light" w:hAnsi="Arial Nova Light"/>
          <w:sz w:val="24"/>
          <w:szCs w:val="24"/>
        </w:rPr>
        <w:t>,</w:t>
      </w:r>
      <w:r w:rsidR="00884986" w:rsidRPr="000243D9">
        <w:rPr>
          <w:rFonts w:ascii="Arial Nova Light" w:hAnsi="Arial Nova Light"/>
          <w:sz w:val="24"/>
          <w:szCs w:val="24"/>
        </w:rPr>
        <w:t xml:space="preserve"> </w:t>
      </w:r>
      <w:r w:rsidR="00442BA8" w:rsidRPr="000243D9">
        <w:rPr>
          <w:rFonts w:ascii="Arial Nova Light" w:hAnsi="Arial Nova Light"/>
          <w:sz w:val="24"/>
          <w:szCs w:val="24"/>
        </w:rPr>
        <w:t xml:space="preserve">de las frases denunciadas, existen expresiones que </w:t>
      </w:r>
      <w:r w:rsidR="00D718E8" w:rsidRPr="000243D9">
        <w:rPr>
          <w:rFonts w:ascii="Arial Nova Light" w:hAnsi="Arial Nova Light"/>
          <w:sz w:val="24"/>
          <w:szCs w:val="24"/>
        </w:rPr>
        <w:t xml:space="preserve">son válidas dentro del debate político al amparo de la libertad de expresión y del derecho al voto informado, sin embargo, otras, escapan </w:t>
      </w:r>
      <w:r w:rsidR="00157B1B" w:rsidRPr="000243D9">
        <w:rPr>
          <w:rFonts w:ascii="Arial Nova Light" w:hAnsi="Arial Nova Light"/>
          <w:sz w:val="24"/>
          <w:szCs w:val="24"/>
        </w:rPr>
        <w:t xml:space="preserve">de los límites constitucionales y </w:t>
      </w:r>
      <w:r w:rsidR="00884986" w:rsidRPr="000243D9">
        <w:rPr>
          <w:rFonts w:ascii="Arial Nova Light" w:hAnsi="Arial Nova Light"/>
          <w:b/>
          <w:bCs/>
          <w:sz w:val="24"/>
          <w:szCs w:val="24"/>
        </w:rPr>
        <w:t xml:space="preserve">actualizan </w:t>
      </w:r>
      <w:r w:rsidR="00D718E8" w:rsidRPr="000243D9">
        <w:rPr>
          <w:rFonts w:ascii="Arial Nova Light" w:hAnsi="Arial Nova Light"/>
          <w:b/>
          <w:bCs/>
          <w:sz w:val="24"/>
          <w:szCs w:val="24"/>
        </w:rPr>
        <w:t>la infracción consistente en calumnias</w:t>
      </w:r>
      <w:r w:rsidR="00D718E8" w:rsidRPr="000243D9">
        <w:rPr>
          <w:rFonts w:ascii="Arial Nova Light" w:hAnsi="Arial Nova Light"/>
          <w:sz w:val="24"/>
          <w:szCs w:val="24"/>
        </w:rPr>
        <w:t xml:space="preserve">, </w:t>
      </w:r>
      <w:r w:rsidR="00157B1B" w:rsidRPr="000243D9">
        <w:rPr>
          <w:rFonts w:ascii="Arial Nova Light" w:hAnsi="Arial Nova Light"/>
          <w:sz w:val="24"/>
          <w:szCs w:val="24"/>
        </w:rPr>
        <w:t xml:space="preserve">por las siguientes consideraciones: </w:t>
      </w:r>
    </w:p>
    <w:p w14:paraId="76AB1452" w14:textId="76A4AEDB" w:rsidR="00E7610A" w:rsidRPr="000243D9" w:rsidRDefault="00E7610A"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La calumnia como restricción constitucional de la libertad de expresión en materia política tiene como finalidad evitar que la propaganda político-electoral se convierta en un medio que difunda a la ciudadanía, información sobre hechos o delitos </w:t>
      </w:r>
      <w:r w:rsidR="000B31B3" w:rsidRPr="000243D9">
        <w:rPr>
          <w:rFonts w:ascii="Arial Nova Light" w:hAnsi="Arial Nova Light"/>
          <w:sz w:val="24"/>
          <w:szCs w:val="24"/>
        </w:rPr>
        <w:t xml:space="preserve">falsos o </w:t>
      </w:r>
      <w:r w:rsidRPr="000243D9">
        <w:rPr>
          <w:rFonts w:ascii="Arial Nova Light" w:hAnsi="Arial Nova Light"/>
          <w:sz w:val="24"/>
          <w:szCs w:val="24"/>
        </w:rPr>
        <w:t>no probados, que trascienda</w:t>
      </w:r>
      <w:r w:rsidR="000B31B3" w:rsidRPr="000243D9">
        <w:rPr>
          <w:rFonts w:ascii="Arial Nova Light" w:hAnsi="Arial Nova Light"/>
          <w:sz w:val="24"/>
          <w:szCs w:val="24"/>
        </w:rPr>
        <w:t>n</w:t>
      </w:r>
      <w:r w:rsidRPr="000243D9">
        <w:rPr>
          <w:rFonts w:ascii="Arial Nova Light" w:hAnsi="Arial Nova Light"/>
          <w:sz w:val="24"/>
          <w:szCs w:val="24"/>
        </w:rPr>
        <w:t xml:space="preserve"> indebidamente en la percepción que tiene el electorado de las y los actores de la contienda política.</w:t>
      </w:r>
    </w:p>
    <w:p w14:paraId="566A5ACF" w14:textId="28EB5924" w:rsidR="00477415" w:rsidRPr="000243D9" w:rsidRDefault="004F3E75"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ese sentido, es necesario probar que la difusión</w:t>
      </w:r>
      <w:r w:rsidR="00282A81" w:rsidRPr="000243D9">
        <w:rPr>
          <w:rFonts w:ascii="Arial Nova Light" w:hAnsi="Arial Nova Light"/>
          <w:sz w:val="24"/>
          <w:szCs w:val="24"/>
        </w:rPr>
        <w:t xml:space="preserve"> de mensajes o expresiones,</w:t>
      </w:r>
      <w:r w:rsidRPr="000243D9">
        <w:rPr>
          <w:rFonts w:ascii="Arial Nova Light" w:hAnsi="Arial Nova Light"/>
          <w:sz w:val="24"/>
          <w:szCs w:val="24"/>
        </w:rPr>
        <w:t xml:space="preserve"> </w:t>
      </w:r>
      <w:r w:rsidRPr="000243D9">
        <w:rPr>
          <w:rFonts w:ascii="Arial Nova Light" w:hAnsi="Arial Nova Light"/>
          <w:i/>
          <w:iCs/>
          <w:sz w:val="24"/>
          <w:szCs w:val="24"/>
        </w:rPr>
        <w:t>en este caso de la</w:t>
      </w:r>
      <w:r w:rsidR="000B31B3" w:rsidRPr="000243D9">
        <w:rPr>
          <w:rFonts w:ascii="Arial Nova Light" w:hAnsi="Arial Nova Light"/>
          <w:i/>
          <w:iCs/>
          <w:sz w:val="24"/>
          <w:szCs w:val="24"/>
        </w:rPr>
        <w:t>s manifestaciones proferidas en la</w:t>
      </w:r>
      <w:r w:rsidRPr="000243D9">
        <w:rPr>
          <w:rFonts w:ascii="Arial Nova Light" w:hAnsi="Arial Nova Light"/>
          <w:i/>
          <w:iCs/>
          <w:sz w:val="24"/>
          <w:szCs w:val="24"/>
        </w:rPr>
        <w:t xml:space="preserve"> rueda de prensa </w:t>
      </w:r>
      <w:r w:rsidR="000B31B3" w:rsidRPr="000243D9">
        <w:rPr>
          <w:rFonts w:ascii="Arial Nova Light" w:hAnsi="Arial Nova Light"/>
          <w:i/>
          <w:iCs/>
          <w:sz w:val="24"/>
          <w:szCs w:val="24"/>
        </w:rPr>
        <w:t xml:space="preserve">difundida </w:t>
      </w:r>
      <w:r w:rsidRPr="000243D9">
        <w:rPr>
          <w:rFonts w:ascii="Arial Nova Light" w:hAnsi="Arial Nova Light"/>
          <w:i/>
          <w:iCs/>
          <w:sz w:val="24"/>
          <w:szCs w:val="24"/>
        </w:rPr>
        <w:t>en las redes sociales</w:t>
      </w:r>
      <w:r w:rsidRPr="000243D9">
        <w:rPr>
          <w:rFonts w:ascii="Arial Nova Light" w:hAnsi="Arial Nova Light"/>
          <w:sz w:val="24"/>
          <w:szCs w:val="24"/>
        </w:rPr>
        <w:t>, que aludan hechos o noticas falsas</w:t>
      </w:r>
      <w:r w:rsidR="000B31B3" w:rsidRPr="000243D9">
        <w:rPr>
          <w:rFonts w:ascii="Arial Nova Light" w:hAnsi="Arial Nova Light"/>
          <w:sz w:val="24"/>
          <w:szCs w:val="24"/>
        </w:rPr>
        <w:t>,</w:t>
      </w:r>
      <w:r w:rsidRPr="000243D9">
        <w:rPr>
          <w:rFonts w:ascii="Arial Nova Light" w:hAnsi="Arial Nova Light"/>
          <w:sz w:val="24"/>
          <w:szCs w:val="24"/>
        </w:rPr>
        <w:t xml:space="preserve"> que impacten en el proceso electoral</w:t>
      </w:r>
      <w:r w:rsidR="009340EA" w:rsidRPr="000243D9">
        <w:rPr>
          <w:rFonts w:ascii="Arial Nova Light" w:hAnsi="Arial Nova Light"/>
          <w:sz w:val="24"/>
          <w:szCs w:val="24"/>
        </w:rPr>
        <w:t xml:space="preserve">, y que hayan sido realizadas a sabiendas que el hecho carece de elementos de veracidad. </w:t>
      </w:r>
    </w:p>
    <w:p w14:paraId="7E61CDE2" w14:textId="76E6C86F" w:rsidR="00886129" w:rsidRPr="000243D9" w:rsidRDefault="00946A76"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Así, tanto al SCJN</w:t>
      </w:r>
      <w:r w:rsidRPr="000243D9">
        <w:rPr>
          <w:rStyle w:val="Refdenotaalpie"/>
          <w:rFonts w:ascii="Arial Nova Light" w:hAnsi="Arial Nova Light"/>
          <w:sz w:val="24"/>
          <w:szCs w:val="24"/>
        </w:rPr>
        <w:footnoteReference w:id="16"/>
      </w:r>
      <w:r w:rsidRPr="000243D9">
        <w:rPr>
          <w:rFonts w:ascii="Arial Nova Light" w:hAnsi="Arial Nova Light"/>
          <w:sz w:val="24"/>
          <w:szCs w:val="24"/>
        </w:rPr>
        <w:t xml:space="preserve">, como la Sala Superior, han adoptado un sistema dual de protección, consistente en establecer los límites de la crítica </w:t>
      </w:r>
      <w:r w:rsidR="00886129" w:rsidRPr="000243D9">
        <w:rPr>
          <w:rFonts w:ascii="Arial Nova Light" w:hAnsi="Arial Nova Light"/>
          <w:sz w:val="24"/>
          <w:szCs w:val="24"/>
        </w:rPr>
        <w:t xml:space="preserve">aceptable, la cual puede ser severa, vehemente, molesta o incluso perturbadora, en temas de interés general, la transparencia, rendición de cuentas, la lucha contra la corrupción, la probidad y la honradez de servidores públicos o candidaturas. </w:t>
      </w:r>
      <w:r w:rsidR="004F5890" w:rsidRPr="000243D9">
        <w:rPr>
          <w:rFonts w:ascii="Arial Nova Light" w:hAnsi="Arial Nova Light"/>
          <w:sz w:val="24"/>
          <w:szCs w:val="24"/>
        </w:rPr>
        <w:t xml:space="preserve"> De esta manera, ambas autoridades supremas, consideran que la libertad de expresión debe maximizarse en el contexto del debate político. </w:t>
      </w:r>
    </w:p>
    <w:p w14:paraId="0EA43A45" w14:textId="616A35AD" w:rsidR="00B42AC5" w:rsidRPr="000243D9" w:rsidRDefault="00B42AC5" w:rsidP="0084134E">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De tal suerte, </w:t>
      </w:r>
      <w:r w:rsidR="009E1F45" w:rsidRPr="000243D9">
        <w:rPr>
          <w:rFonts w:ascii="Arial Nova Light" w:hAnsi="Arial Nova Light"/>
          <w:sz w:val="24"/>
          <w:szCs w:val="24"/>
        </w:rPr>
        <w:t>cabe precisar</w:t>
      </w:r>
      <w:r w:rsidRPr="000243D9">
        <w:rPr>
          <w:rFonts w:ascii="Arial Nova Light" w:hAnsi="Arial Nova Light"/>
          <w:sz w:val="24"/>
          <w:szCs w:val="24"/>
        </w:rPr>
        <w:t xml:space="preserve"> que la propia SCJN, </w:t>
      </w:r>
      <w:r w:rsidR="009E1F45" w:rsidRPr="000243D9">
        <w:rPr>
          <w:rFonts w:ascii="Arial Nova Light" w:hAnsi="Arial Nova Light"/>
          <w:sz w:val="24"/>
          <w:szCs w:val="24"/>
        </w:rPr>
        <w:t xml:space="preserve">analizó la forma en que se tipificó o definió la calumnia en los códigos electorales locales de Sinaloa, Quintana Roo, Nayarit y Aguascalientes, </w:t>
      </w:r>
      <w:r w:rsidR="009E1F45" w:rsidRPr="000243D9">
        <w:rPr>
          <w:rFonts w:ascii="Arial Nova Light" w:hAnsi="Arial Nova Light"/>
          <w:sz w:val="24"/>
          <w:szCs w:val="24"/>
        </w:rPr>
        <w:lastRenderedPageBreak/>
        <w:t xml:space="preserve">en las acciones de inconstitucionalidad </w:t>
      </w:r>
      <w:r w:rsidR="00A3027B" w:rsidRPr="000243D9">
        <w:rPr>
          <w:rFonts w:ascii="Arial Nova Light" w:hAnsi="Arial Nova Light"/>
          <w:sz w:val="24"/>
          <w:szCs w:val="24"/>
        </w:rPr>
        <w:t>64/2015 y sus acumuladas; 129/2015 y sus acumuladas</w:t>
      </w:r>
      <w:r w:rsidR="0084134E" w:rsidRPr="000243D9">
        <w:rPr>
          <w:rFonts w:ascii="Arial Nova Light" w:hAnsi="Arial Nova Light"/>
          <w:sz w:val="24"/>
          <w:szCs w:val="24"/>
        </w:rPr>
        <w:t xml:space="preserve">; 97/2016 y su acumulada y 48/2017, determinando que la calumnia debe ser entendida como </w:t>
      </w:r>
      <w:r w:rsidR="0084134E" w:rsidRPr="000243D9">
        <w:rPr>
          <w:rFonts w:ascii="Arial Nova Light" w:hAnsi="Arial Nova Light"/>
          <w:i/>
          <w:iCs/>
          <w:sz w:val="24"/>
          <w:szCs w:val="24"/>
        </w:rPr>
        <w:t>“la imputación de</w:t>
      </w:r>
      <w:r w:rsidR="005115EC" w:rsidRPr="000243D9">
        <w:rPr>
          <w:rFonts w:ascii="Arial Nova Light" w:hAnsi="Arial Nova Light"/>
          <w:i/>
          <w:iCs/>
          <w:sz w:val="24"/>
          <w:szCs w:val="24"/>
        </w:rPr>
        <w:t xml:space="preserve"> </w:t>
      </w:r>
      <w:r w:rsidR="0084134E" w:rsidRPr="000243D9">
        <w:rPr>
          <w:rFonts w:ascii="Arial Nova Light" w:hAnsi="Arial Nova Light"/>
          <w:b/>
          <w:bCs/>
          <w:i/>
          <w:iCs/>
          <w:sz w:val="24"/>
          <w:szCs w:val="24"/>
        </w:rPr>
        <w:t>hechos</w:t>
      </w:r>
      <w:r w:rsidR="0084134E" w:rsidRPr="000243D9">
        <w:rPr>
          <w:rFonts w:ascii="Arial Nova Light" w:hAnsi="Arial Nova Light"/>
          <w:i/>
          <w:iCs/>
          <w:sz w:val="24"/>
          <w:szCs w:val="24"/>
        </w:rPr>
        <w:t xml:space="preserve"> o delitos falsos a sabiendas o teniendo</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conocimiento de que el hecho que auspiciaba la</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calumnia era falso.</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Esto, en el sentido de que el término calumnia para</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 xml:space="preserve">determinar responsabilidades se refiere </w:t>
      </w:r>
      <w:r w:rsidR="0084134E" w:rsidRPr="000243D9">
        <w:rPr>
          <w:rFonts w:ascii="Arial Nova Light" w:hAnsi="Arial Nova Light"/>
          <w:b/>
          <w:bCs/>
          <w:i/>
          <w:iCs/>
          <w:sz w:val="24"/>
          <w:szCs w:val="24"/>
        </w:rPr>
        <w:t>a una acusación</w:t>
      </w:r>
      <w:r w:rsidR="005115EC" w:rsidRPr="000243D9">
        <w:rPr>
          <w:rFonts w:ascii="Arial Nova Light" w:hAnsi="Arial Nova Light"/>
          <w:b/>
          <w:bCs/>
          <w:i/>
          <w:iCs/>
          <w:sz w:val="24"/>
          <w:szCs w:val="24"/>
        </w:rPr>
        <w:t xml:space="preserve"> </w:t>
      </w:r>
      <w:r w:rsidR="0084134E" w:rsidRPr="000243D9">
        <w:rPr>
          <w:rFonts w:ascii="Arial Nova Light" w:hAnsi="Arial Nova Light"/>
          <w:b/>
          <w:bCs/>
          <w:i/>
          <w:iCs/>
          <w:sz w:val="24"/>
          <w:szCs w:val="24"/>
        </w:rPr>
        <w:t>falsa, hecha maliciosamente para causar daño, o bien, a</w:t>
      </w:r>
      <w:r w:rsidR="005115EC" w:rsidRPr="000243D9">
        <w:rPr>
          <w:rFonts w:ascii="Arial Nova Light" w:hAnsi="Arial Nova Light"/>
          <w:b/>
          <w:bCs/>
          <w:i/>
          <w:iCs/>
          <w:sz w:val="24"/>
          <w:szCs w:val="24"/>
        </w:rPr>
        <w:t xml:space="preserve"> </w:t>
      </w:r>
      <w:r w:rsidR="0084134E" w:rsidRPr="000243D9">
        <w:rPr>
          <w:rFonts w:ascii="Arial Nova Light" w:hAnsi="Arial Nova Light"/>
          <w:b/>
          <w:bCs/>
          <w:i/>
          <w:iCs/>
          <w:sz w:val="24"/>
          <w:szCs w:val="24"/>
        </w:rPr>
        <w:t>la imputación de un delito a sabiendas de su falsedad</w:t>
      </w:r>
      <w:r w:rsidR="0084134E" w:rsidRPr="000243D9">
        <w:rPr>
          <w:rFonts w:ascii="Arial Nova Light" w:hAnsi="Arial Nova Light"/>
          <w:i/>
          <w:iCs/>
          <w:sz w:val="24"/>
          <w:szCs w:val="24"/>
        </w:rPr>
        <w:t>.</w:t>
      </w:r>
      <w:r w:rsidR="005115EC" w:rsidRPr="000243D9">
        <w:rPr>
          <w:rFonts w:ascii="Arial Nova Light" w:hAnsi="Arial Nova Light"/>
          <w:i/>
          <w:iCs/>
          <w:sz w:val="24"/>
          <w:szCs w:val="24"/>
        </w:rPr>
        <w:t>”</w:t>
      </w:r>
    </w:p>
    <w:p w14:paraId="76F271E4" w14:textId="744ED878" w:rsidR="009340EA" w:rsidRPr="000243D9" w:rsidRDefault="0040107F" w:rsidP="0040107F">
      <w:pPr>
        <w:pBdr>
          <w:top w:val="nil"/>
          <w:left w:val="nil"/>
          <w:bottom w:val="nil"/>
          <w:right w:val="nil"/>
          <w:between w:val="nil"/>
        </w:pBdr>
        <w:tabs>
          <w:tab w:val="left" w:pos="0"/>
        </w:tabs>
        <w:spacing w:line="360" w:lineRule="auto"/>
        <w:jc w:val="both"/>
        <w:rPr>
          <w:rFonts w:ascii="Arial Nova Light" w:hAnsi="Arial Nova Light"/>
          <w:sz w:val="24"/>
          <w:szCs w:val="24"/>
        </w:rPr>
      </w:pPr>
      <w:r w:rsidRPr="000243D9">
        <w:rPr>
          <w:rFonts w:ascii="Arial Nova Light" w:hAnsi="Arial Nova Light"/>
          <w:sz w:val="24"/>
          <w:szCs w:val="24"/>
        </w:rPr>
        <w:t xml:space="preserve">En ese entendimiento, las frases que denuncia la parte actora, deben ser analizadas para arribar a una conclusión en donde se resuelva si se encuentran al amparo de la libertad de expresión, o si son constitutivas de calumnias. </w:t>
      </w:r>
    </w:p>
    <w:p w14:paraId="7321EA7D" w14:textId="1B48136D" w:rsidR="00AA2974" w:rsidRPr="000243D9" w:rsidRDefault="00157B1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1. Frases que no son calumniosas.</w:t>
      </w:r>
      <w:r w:rsidRPr="000243D9">
        <w:rPr>
          <w:rFonts w:ascii="Arial Nova Light" w:hAnsi="Arial Nova Light"/>
          <w:sz w:val="24"/>
          <w:szCs w:val="24"/>
        </w:rPr>
        <w:t xml:space="preserve"> </w:t>
      </w:r>
      <w:r w:rsidR="0040107F" w:rsidRPr="000243D9">
        <w:rPr>
          <w:rFonts w:ascii="Arial Nova Light" w:hAnsi="Arial Nova Light"/>
          <w:sz w:val="24"/>
          <w:szCs w:val="24"/>
        </w:rPr>
        <w:t xml:space="preserve"> El actor, </w:t>
      </w:r>
      <w:r w:rsidR="003100F5" w:rsidRPr="000243D9">
        <w:rPr>
          <w:rFonts w:ascii="Arial Nova Light" w:hAnsi="Arial Nova Light"/>
          <w:sz w:val="24"/>
          <w:szCs w:val="24"/>
        </w:rPr>
        <w:t xml:space="preserve">constriñe sus acusaciones a una serie de frases insertas en </w:t>
      </w:r>
      <w:r w:rsidR="00465F46">
        <w:rPr>
          <w:rFonts w:ascii="Arial Nova Light" w:hAnsi="Arial Nova Light"/>
          <w:sz w:val="24"/>
          <w:szCs w:val="24"/>
        </w:rPr>
        <w:t>un video de que la denunciada</w:t>
      </w:r>
      <w:r w:rsidR="003100F5" w:rsidRPr="000243D9">
        <w:rPr>
          <w:rFonts w:ascii="Arial Nova Light" w:hAnsi="Arial Nova Light"/>
          <w:sz w:val="24"/>
          <w:szCs w:val="24"/>
        </w:rPr>
        <w:t xml:space="preserve"> difundió en sus redes sociales, en ese sentido, </w:t>
      </w:r>
      <w:r w:rsidR="00AA2974" w:rsidRPr="000243D9">
        <w:rPr>
          <w:rFonts w:ascii="Arial Nova Light" w:hAnsi="Arial Nova Light"/>
          <w:sz w:val="24"/>
          <w:szCs w:val="24"/>
        </w:rPr>
        <w:t xml:space="preserve">el PAN, señala que </w:t>
      </w:r>
      <w:r w:rsidR="003100F5" w:rsidRPr="000243D9">
        <w:rPr>
          <w:rFonts w:ascii="Arial Nova Light" w:hAnsi="Arial Nova Light"/>
          <w:sz w:val="24"/>
          <w:szCs w:val="24"/>
        </w:rPr>
        <w:t xml:space="preserve">Nora Ruvalcaba Gámez, </w:t>
      </w:r>
      <w:r w:rsidR="00AA2974" w:rsidRPr="000243D9">
        <w:rPr>
          <w:rFonts w:ascii="Arial Nova Light" w:hAnsi="Arial Nova Light"/>
          <w:sz w:val="24"/>
          <w:szCs w:val="24"/>
        </w:rPr>
        <w:t xml:space="preserve">medularmente señaló: </w:t>
      </w:r>
    </w:p>
    <w:p w14:paraId="53FDD739" w14:textId="3E35D865" w:rsidR="00FA510A" w:rsidRDefault="00732E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83BA4">
        <w:rPr>
          <w:rFonts w:ascii="Arial Nova Light" w:hAnsi="Arial Nova Light"/>
          <w:b/>
          <w:bCs/>
          <w:i/>
          <w:iCs/>
          <w:sz w:val="20"/>
          <w:szCs w:val="20"/>
        </w:rPr>
        <w:t>Que la Lic. María Teresa Jiménez Esquivel no merece otra oportunidad, porque en las que ha tenido, la salud y el bienestar no le ha importado ni tantito.</w:t>
      </w:r>
    </w:p>
    <w:p w14:paraId="4F0E7336" w14:textId="77777777" w:rsidR="002A5C9D" w:rsidRPr="002A5C9D" w:rsidRDefault="002A5C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A5C9D">
        <w:rPr>
          <w:rFonts w:ascii="Arial Nova Light" w:hAnsi="Arial Nova Light"/>
          <w:b/>
          <w:bCs/>
          <w:i/>
          <w:iCs/>
          <w:sz w:val="20"/>
          <w:szCs w:val="20"/>
        </w:rPr>
        <w:t>Que a la Lic. María Teresa Jiménez Esquivel no le han importado que nuestras aguas estén contaminadas, ni que nos cobren cientos de miles de pesos, por un derecho humano.</w:t>
      </w:r>
    </w:p>
    <w:p w14:paraId="7866BBAD" w14:textId="77777777" w:rsidR="002A5C9D" w:rsidRPr="002A5C9D" w:rsidRDefault="002A5C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A5C9D">
        <w:rPr>
          <w:rFonts w:ascii="Arial Nova Light" w:hAnsi="Arial Nova Light"/>
          <w:b/>
          <w:bCs/>
          <w:i/>
          <w:iCs/>
          <w:sz w:val="20"/>
          <w:szCs w:val="20"/>
        </w:rPr>
        <w:t>Que la Lic. María Teresa Jiménez Esquivel no merece otra oportunidad, porque en las que ha tenido, la salud y el bienestar no le ha importado ni tantito.</w:t>
      </w:r>
    </w:p>
    <w:p w14:paraId="183ACC9E" w14:textId="77777777" w:rsidR="002A5C9D" w:rsidRPr="002A5C9D" w:rsidRDefault="002A5C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A5C9D">
        <w:rPr>
          <w:rFonts w:ascii="Arial Nova Light" w:hAnsi="Arial Nova Light"/>
          <w:b/>
          <w:bCs/>
          <w:i/>
          <w:iCs/>
          <w:sz w:val="20"/>
          <w:szCs w:val="20"/>
        </w:rPr>
        <w:t>Que Aguascalientes paga tres veces más por agua potable que la Ciudad de México, y nuestra agua NO es potable.</w:t>
      </w:r>
    </w:p>
    <w:p w14:paraId="32BB7E1F" w14:textId="77777777" w:rsidR="002A5C9D" w:rsidRPr="00283BA4" w:rsidRDefault="002A5C9D" w:rsidP="002A5C9D">
      <w:pPr>
        <w:pBdr>
          <w:top w:val="nil"/>
          <w:left w:val="nil"/>
          <w:bottom w:val="nil"/>
          <w:right w:val="nil"/>
          <w:between w:val="nil"/>
        </w:pBdr>
        <w:tabs>
          <w:tab w:val="left" w:pos="284"/>
        </w:tabs>
        <w:spacing w:line="360" w:lineRule="auto"/>
        <w:ind w:left="1560" w:right="1701"/>
        <w:jc w:val="both"/>
        <w:rPr>
          <w:rFonts w:ascii="Arial Nova Light" w:hAnsi="Arial Nova Light"/>
          <w:b/>
          <w:bCs/>
          <w:i/>
          <w:iCs/>
          <w:sz w:val="20"/>
          <w:szCs w:val="20"/>
        </w:rPr>
      </w:pPr>
    </w:p>
    <w:p w14:paraId="6CEC4278" w14:textId="1F01C031" w:rsidR="0032312E" w:rsidRPr="000243D9" w:rsidRDefault="0032312E"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Al respecto, este Tribunal considera que tales frases, se encuentran al margen de la tolerancia frente a la crítica vehemente e incisiva en el debate político y electoral respecto del actuar público de la candidata denunciada, </w:t>
      </w:r>
      <w:r w:rsidR="00466924" w:rsidRPr="000243D9">
        <w:rPr>
          <w:rFonts w:ascii="Arial Nova Light" w:hAnsi="Arial Nova Light"/>
          <w:sz w:val="24"/>
          <w:szCs w:val="24"/>
        </w:rPr>
        <w:t>tratándose de manifestación de ideas, expresiones u opiniones</w:t>
      </w:r>
      <w:r w:rsidR="007C34F2" w:rsidRPr="000243D9">
        <w:rPr>
          <w:rFonts w:ascii="Arial Nova Light" w:hAnsi="Arial Nova Light"/>
          <w:sz w:val="24"/>
          <w:szCs w:val="24"/>
        </w:rPr>
        <w:t>,</w:t>
      </w:r>
      <w:r w:rsidR="00466924" w:rsidRPr="000243D9">
        <w:rPr>
          <w:rFonts w:ascii="Arial Nova Light" w:hAnsi="Arial Nova Light"/>
          <w:sz w:val="24"/>
          <w:szCs w:val="24"/>
        </w:rPr>
        <w:t xml:space="preserve"> que pueden ser aceptadas como críticas o mensajes incómodos</w:t>
      </w:r>
      <w:r w:rsidR="00801650" w:rsidRPr="000243D9">
        <w:rPr>
          <w:rFonts w:ascii="Arial Nova Light" w:hAnsi="Arial Nova Light"/>
          <w:sz w:val="24"/>
          <w:szCs w:val="24"/>
        </w:rPr>
        <w:t xml:space="preserve">, las cuales están dentro de un debate </w:t>
      </w:r>
      <w:r w:rsidR="00466924" w:rsidRPr="000243D9">
        <w:rPr>
          <w:rFonts w:ascii="Arial Nova Light" w:hAnsi="Arial Nova Light"/>
          <w:sz w:val="24"/>
          <w:szCs w:val="24"/>
        </w:rPr>
        <w:t>sever</w:t>
      </w:r>
      <w:r w:rsidR="00801650" w:rsidRPr="000243D9">
        <w:rPr>
          <w:rFonts w:ascii="Arial Nova Light" w:hAnsi="Arial Nova Light"/>
          <w:sz w:val="24"/>
          <w:szCs w:val="24"/>
        </w:rPr>
        <w:t>o</w:t>
      </w:r>
      <w:r w:rsidR="00466924" w:rsidRPr="000243D9">
        <w:rPr>
          <w:rFonts w:ascii="Arial Nova Light" w:hAnsi="Arial Nova Light"/>
          <w:sz w:val="24"/>
          <w:szCs w:val="24"/>
        </w:rPr>
        <w:t xml:space="preserve">, vehemente, </w:t>
      </w:r>
      <w:r w:rsidR="00801650" w:rsidRPr="000243D9">
        <w:rPr>
          <w:rFonts w:ascii="Arial Nova Light" w:hAnsi="Arial Nova Light"/>
          <w:sz w:val="24"/>
          <w:szCs w:val="24"/>
        </w:rPr>
        <w:t xml:space="preserve">o incluso </w:t>
      </w:r>
      <w:r w:rsidR="00466924" w:rsidRPr="000243D9">
        <w:rPr>
          <w:rFonts w:ascii="Arial Nova Light" w:hAnsi="Arial Nova Light"/>
          <w:sz w:val="24"/>
          <w:szCs w:val="24"/>
        </w:rPr>
        <w:t>molest</w:t>
      </w:r>
      <w:r w:rsidR="00801650" w:rsidRPr="000243D9">
        <w:rPr>
          <w:rFonts w:ascii="Arial Nova Light" w:hAnsi="Arial Nova Light"/>
          <w:sz w:val="24"/>
          <w:szCs w:val="24"/>
        </w:rPr>
        <w:t>o</w:t>
      </w:r>
      <w:r w:rsidR="00466924" w:rsidRPr="000243D9">
        <w:rPr>
          <w:rFonts w:ascii="Arial Nova Light" w:hAnsi="Arial Nova Light"/>
          <w:sz w:val="24"/>
          <w:szCs w:val="24"/>
        </w:rPr>
        <w:t xml:space="preserve">, </w:t>
      </w:r>
      <w:r w:rsidR="00801650" w:rsidRPr="000243D9">
        <w:rPr>
          <w:rFonts w:ascii="Arial Nova Light" w:hAnsi="Arial Nova Light"/>
          <w:sz w:val="24"/>
          <w:szCs w:val="24"/>
        </w:rPr>
        <w:t>expresiones que</w:t>
      </w:r>
      <w:r w:rsidR="00466924" w:rsidRPr="000243D9">
        <w:rPr>
          <w:rFonts w:ascii="Arial Nova Light" w:hAnsi="Arial Nova Light"/>
          <w:sz w:val="24"/>
          <w:szCs w:val="24"/>
        </w:rPr>
        <w:t xml:space="preserve"> se encuentran protegidas por el derecho a la libertad de expresión en materia político-electoral, ya que se inscriben dentro del debate público acerca de temas de interés general, tales como la transparencia, rendición de cuentas, </w:t>
      </w:r>
      <w:r w:rsidR="007C34F2" w:rsidRPr="000243D9">
        <w:rPr>
          <w:rFonts w:ascii="Arial Nova Light" w:hAnsi="Arial Nova Light"/>
          <w:sz w:val="24"/>
          <w:szCs w:val="24"/>
        </w:rPr>
        <w:t>calidad del trabajo</w:t>
      </w:r>
      <w:r w:rsidR="00466924" w:rsidRPr="000243D9">
        <w:rPr>
          <w:rFonts w:ascii="Arial Nova Light" w:hAnsi="Arial Nova Light"/>
          <w:sz w:val="24"/>
          <w:szCs w:val="24"/>
        </w:rPr>
        <w:t xml:space="preserve"> de servidores públicos y situaciones que se viven dentro de un proceso electoral</w:t>
      </w:r>
      <w:r w:rsidR="000255C0" w:rsidRPr="000243D9">
        <w:rPr>
          <w:rFonts w:ascii="Arial Nova Light" w:hAnsi="Arial Nova Light"/>
          <w:sz w:val="24"/>
          <w:szCs w:val="24"/>
        </w:rPr>
        <w:t xml:space="preserve">. </w:t>
      </w:r>
    </w:p>
    <w:p w14:paraId="1AAEBA5C" w14:textId="40F98812" w:rsidR="00C63AEC" w:rsidRPr="000243D9" w:rsidRDefault="000255C0"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hAnsi="Arial Nova Light"/>
          <w:sz w:val="24"/>
          <w:szCs w:val="24"/>
        </w:rPr>
        <w:lastRenderedPageBreak/>
        <w:t xml:space="preserve">De esta manera, en particular las frases que aluden </w:t>
      </w:r>
      <w:r w:rsidR="00465F46">
        <w:rPr>
          <w:rFonts w:ascii="Arial Nova Light" w:hAnsi="Arial Nova Light"/>
          <w:sz w:val="24"/>
          <w:szCs w:val="24"/>
        </w:rPr>
        <w:t xml:space="preserve">que </w:t>
      </w:r>
      <w:r w:rsidR="00E5166D">
        <w:rPr>
          <w:rFonts w:ascii="Arial Nova Light" w:hAnsi="Arial Nova Light"/>
          <w:sz w:val="24"/>
          <w:szCs w:val="24"/>
        </w:rPr>
        <w:t xml:space="preserve">la C. María Teresa Jiménez Esquivel </w:t>
      </w:r>
      <w:r w:rsidRPr="00E5166D">
        <w:rPr>
          <w:rFonts w:ascii="Arial Nova Light" w:hAnsi="Arial Nova Light"/>
          <w:i/>
          <w:iCs/>
          <w:sz w:val="24"/>
          <w:szCs w:val="24"/>
        </w:rPr>
        <w:t>“</w:t>
      </w:r>
      <w:r w:rsidR="00465F46" w:rsidRPr="00A21B62">
        <w:rPr>
          <w:rFonts w:ascii="Arial Nova Light" w:hAnsi="Arial Nova Light"/>
          <w:i/>
          <w:iCs/>
          <w:sz w:val="24"/>
          <w:szCs w:val="24"/>
        </w:rPr>
        <w:t>es responsable que en Aguascalientes se paga tres veces más por agua potable que en la Ciudad de México</w:t>
      </w:r>
      <w:r w:rsidR="00F45764" w:rsidRPr="00E5166D">
        <w:rPr>
          <w:rFonts w:ascii="Arial Nova Light" w:hAnsi="Arial Nova Light"/>
          <w:i/>
          <w:iCs/>
          <w:sz w:val="24"/>
          <w:szCs w:val="24"/>
        </w:rPr>
        <w:t xml:space="preserve">” </w:t>
      </w:r>
      <w:r w:rsidR="00F45764" w:rsidRPr="000243D9">
        <w:rPr>
          <w:rFonts w:ascii="Arial Nova Light" w:hAnsi="Arial Nova Light"/>
          <w:sz w:val="24"/>
          <w:szCs w:val="24"/>
        </w:rPr>
        <w:t>s</w:t>
      </w:r>
      <w:r w:rsidR="007C34F2" w:rsidRPr="000243D9">
        <w:rPr>
          <w:rFonts w:ascii="Arial Nova Light" w:hAnsi="Arial Nova Light"/>
          <w:sz w:val="24"/>
          <w:szCs w:val="24"/>
        </w:rPr>
        <w:t>e deben considerar</w:t>
      </w:r>
      <w:r w:rsidR="00F45764" w:rsidRPr="000243D9">
        <w:rPr>
          <w:rFonts w:ascii="Arial Nova Light" w:hAnsi="Arial Nova Light"/>
          <w:sz w:val="24"/>
          <w:szCs w:val="24"/>
        </w:rPr>
        <w:t xml:space="preserve"> válidas bajo la protección y garantía de</w:t>
      </w:r>
      <w:r w:rsidR="007C34F2" w:rsidRPr="000243D9">
        <w:rPr>
          <w:rFonts w:ascii="Arial Nova Light" w:hAnsi="Arial Nova Light"/>
          <w:sz w:val="24"/>
          <w:szCs w:val="24"/>
        </w:rPr>
        <w:t xml:space="preserve"> </w:t>
      </w:r>
      <w:r w:rsidR="00F45764" w:rsidRPr="000243D9">
        <w:rPr>
          <w:rFonts w:ascii="Arial Nova Light" w:hAnsi="Arial Nova Light"/>
          <w:sz w:val="24"/>
          <w:szCs w:val="24"/>
        </w:rPr>
        <w:t>l</w:t>
      </w:r>
      <w:r w:rsidR="007C34F2" w:rsidRPr="000243D9">
        <w:rPr>
          <w:rFonts w:ascii="Arial Nova Light" w:hAnsi="Arial Nova Light"/>
          <w:sz w:val="24"/>
          <w:szCs w:val="24"/>
        </w:rPr>
        <w:t>a libertad de expresión, considerando que no deforma el</w:t>
      </w:r>
      <w:r w:rsidR="00F45764" w:rsidRPr="000243D9">
        <w:rPr>
          <w:rFonts w:ascii="Arial Nova Light" w:hAnsi="Arial Nova Light"/>
          <w:sz w:val="24"/>
          <w:szCs w:val="24"/>
        </w:rPr>
        <w:t xml:space="preserve"> derecho a la información del electorado, </w:t>
      </w:r>
      <w:r w:rsidR="007C34F2" w:rsidRPr="000243D9">
        <w:rPr>
          <w:rFonts w:ascii="Arial Nova Light" w:hAnsi="Arial Nova Light"/>
          <w:sz w:val="24"/>
          <w:szCs w:val="24"/>
        </w:rPr>
        <w:t>ya</w:t>
      </w:r>
      <w:r w:rsidR="00F45764" w:rsidRPr="000243D9">
        <w:rPr>
          <w:rFonts w:ascii="Arial Nova Light" w:hAnsi="Arial Nova Light"/>
          <w:sz w:val="24"/>
          <w:szCs w:val="24"/>
        </w:rPr>
        <w:t xml:space="preserve"> que las contiendas políticas permit</w:t>
      </w:r>
      <w:r w:rsidR="007C34F2" w:rsidRPr="000243D9">
        <w:rPr>
          <w:rFonts w:ascii="Arial Nova Light" w:hAnsi="Arial Nova Light"/>
          <w:sz w:val="24"/>
          <w:szCs w:val="24"/>
        </w:rPr>
        <w:t>e</w:t>
      </w:r>
      <w:r w:rsidR="00F45764" w:rsidRPr="000243D9">
        <w:rPr>
          <w:rFonts w:ascii="Arial Nova Light" w:hAnsi="Arial Nova Light"/>
          <w:sz w:val="24"/>
          <w:szCs w:val="24"/>
        </w:rPr>
        <w:t xml:space="preserve">n la libre difusión de ideas, </w:t>
      </w:r>
      <w:r w:rsidR="00C63AEC" w:rsidRPr="000243D9">
        <w:rPr>
          <w:rFonts w:ascii="Arial Nova Light" w:hAnsi="Arial Nova Light"/>
          <w:sz w:val="24"/>
          <w:szCs w:val="24"/>
        </w:rPr>
        <w:t xml:space="preserve">siempre que no se expongan </w:t>
      </w:r>
      <w:r w:rsidR="00C63AEC" w:rsidRPr="000243D9">
        <w:rPr>
          <w:rFonts w:ascii="Arial Nova Light" w:eastAsia="Calibri" w:hAnsi="Arial Nova Light" w:cs="Arial"/>
          <w:b/>
          <w:bCs/>
          <w:sz w:val="24"/>
          <w:szCs w:val="24"/>
        </w:rPr>
        <w:t>señalamientos en que se imputen directa o indirectamente conductas ilícitas sin elementos mínimos de veracidad</w:t>
      </w:r>
      <w:r w:rsidR="00C63AEC" w:rsidRPr="000243D9">
        <w:rPr>
          <w:rFonts w:ascii="Arial Nova Light" w:eastAsia="Calibri" w:hAnsi="Arial Nova Light" w:cs="Arial"/>
          <w:sz w:val="24"/>
          <w:szCs w:val="24"/>
        </w:rPr>
        <w:t>, pues ello no solo demerita el proceso democrático, sino que puede incidir negativamente en el voto libre e informado de la ciudadanía</w:t>
      </w:r>
      <w:r w:rsidR="007C34F2" w:rsidRPr="000243D9">
        <w:rPr>
          <w:rFonts w:ascii="Arial Nova Light" w:eastAsia="Calibri" w:hAnsi="Arial Nova Light" w:cs="Arial"/>
          <w:sz w:val="24"/>
          <w:szCs w:val="24"/>
        </w:rPr>
        <w:t xml:space="preserve">, </w:t>
      </w:r>
      <w:r w:rsidR="00AD3CF4" w:rsidRPr="000243D9">
        <w:rPr>
          <w:rFonts w:ascii="Arial Nova Light" w:eastAsia="Calibri" w:hAnsi="Arial Nova Light" w:cs="Arial"/>
          <w:sz w:val="24"/>
          <w:szCs w:val="24"/>
        </w:rPr>
        <w:t>así</w:t>
      </w:r>
      <w:r w:rsidR="007C34F2" w:rsidRPr="000243D9">
        <w:rPr>
          <w:rFonts w:ascii="Arial Nova Light" w:eastAsia="Calibri" w:hAnsi="Arial Nova Light" w:cs="Arial"/>
          <w:sz w:val="24"/>
          <w:szCs w:val="24"/>
        </w:rPr>
        <w:t xml:space="preserve"> como menoscabar la dignidad de las personas</w:t>
      </w:r>
      <w:r w:rsidR="00C63AEC" w:rsidRPr="000243D9">
        <w:rPr>
          <w:rFonts w:ascii="Arial Nova Light" w:eastAsia="Calibri" w:hAnsi="Arial Nova Light" w:cs="Arial"/>
          <w:sz w:val="24"/>
          <w:szCs w:val="24"/>
        </w:rPr>
        <w:t xml:space="preserve">. </w:t>
      </w:r>
    </w:p>
    <w:p w14:paraId="34B7DF3E" w14:textId="71F44437" w:rsidR="00C1281A" w:rsidRPr="000243D9" w:rsidRDefault="009141AB"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eastAsia="Calibri" w:hAnsi="Arial Nova Light" w:cs="Arial"/>
          <w:sz w:val="24"/>
          <w:szCs w:val="24"/>
        </w:rPr>
        <w:t xml:space="preserve">Esto es así, porque al analizar las frases, no es posible advertir que el contenido estableciera algún vínculo directo y necesario entre </w:t>
      </w:r>
      <w:r w:rsidR="007C34F2" w:rsidRPr="000243D9">
        <w:rPr>
          <w:rFonts w:ascii="Arial Nova Light" w:eastAsia="Calibri" w:hAnsi="Arial Nova Light" w:cs="Arial"/>
          <w:sz w:val="24"/>
          <w:szCs w:val="24"/>
        </w:rPr>
        <w:t>la actora</w:t>
      </w:r>
      <w:r w:rsidRPr="000243D9">
        <w:rPr>
          <w:rFonts w:ascii="Arial Nova Light" w:eastAsia="Calibri" w:hAnsi="Arial Nova Light" w:cs="Arial"/>
          <w:sz w:val="24"/>
          <w:szCs w:val="24"/>
        </w:rPr>
        <w:t xml:space="preserve"> y algún hecho o acto de carácter delictivo, sino que más bien </w:t>
      </w:r>
      <w:r w:rsidR="007C34F2" w:rsidRPr="000243D9">
        <w:rPr>
          <w:rFonts w:ascii="Arial Nova Light" w:eastAsia="Calibri" w:hAnsi="Arial Nova Light" w:cs="Arial"/>
          <w:sz w:val="24"/>
          <w:szCs w:val="24"/>
        </w:rPr>
        <w:t>debe considerarse como</w:t>
      </w:r>
      <w:r w:rsidRPr="000243D9">
        <w:rPr>
          <w:rFonts w:ascii="Arial Nova Light" w:eastAsia="Calibri" w:hAnsi="Arial Nova Light" w:cs="Arial"/>
          <w:sz w:val="24"/>
          <w:szCs w:val="24"/>
        </w:rPr>
        <w:t xml:space="preserve"> una opinión de carácter crítico por parte de</w:t>
      </w:r>
      <w:r w:rsidR="00C1281A" w:rsidRPr="000243D9">
        <w:rPr>
          <w:rFonts w:ascii="Arial Nova Light" w:eastAsia="Calibri" w:hAnsi="Arial Nova Light" w:cs="Arial"/>
          <w:sz w:val="24"/>
          <w:szCs w:val="24"/>
        </w:rPr>
        <w:t xml:space="preserve"> </w:t>
      </w:r>
      <w:r w:rsidRPr="000243D9">
        <w:rPr>
          <w:rFonts w:ascii="Arial Nova Light" w:eastAsia="Calibri" w:hAnsi="Arial Nova Light" w:cs="Arial"/>
          <w:sz w:val="24"/>
          <w:szCs w:val="24"/>
        </w:rPr>
        <w:t>l</w:t>
      </w:r>
      <w:r w:rsidR="00C1281A" w:rsidRPr="000243D9">
        <w:rPr>
          <w:rFonts w:ascii="Arial Nova Light" w:eastAsia="Calibri" w:hAnsi="Arial Nova Light" w:cs="Arial"/>
          <w:sz w:val="24"/>
          <w:szCs w:val="24"/>
        </w:rPr>
        <w:t>a</w:t>
      </w:r>
      <w:r w:rsidRPr="000243D9">
        <w:rPr>
          <w:rFonts w:ascii="Arial Nova Light" w:eastAsia="Calibri" w:hAnsi="Arial Nova Light" w:cs="Arial"/>
          <w:sz w:val="24"/>
          <w:szCs w:val="24"/>
        </w:rPr>
        <w:t xml:space="preserve"> emisor</w:t>
      </w:r>
      <w:r w:rsidR="00C1281A" w:rsidRPr="000243D9">
        <w:rPr>
          <w:rFonts w:ascii="Arial Nova Light" w:eastAsia="Calibri" w:hAnsi="Arial Nova Light" w:cs="Arial"/>
          <w:sz w:val="24"/>
          <w:szCs w:val="24"/>
        </w:rPr>
        <w:t>a</w:t>
      </w:r>
      <w:r w:rsidRPr="000243D9">
        <w:rPr>
          <w:rFonts w:ascii="Arial Nova Light" w:eastAsia="Calibri" w:hAnsi="Arial Nova Light" w:cs="Arial"/>
          <w:sz w:val="24"/>
          <w:szCs w:val="24"/>
        </w:rPr>
        <w:t xml:space="preserve"> del mensaje en relación con temáticas que forman parte</w:t>
      </w:r>
      <w:r w:rsidR="007C34F2" w:rsidRPr="000243D9">
        <w:rPr>
          <w:rFonts w:ascii="Arial Nova Light" w:eastAsia="Calibri" w:hAnsi="Arial Nova Light" w:cs="Arial"/>
          <w:sz w:val="24"/>
          <w:szCs w:val="24"/>
        </w:rPr>
        <w:t>,</w:t>
      </w:r>
      <w:r w:rsidRPr="000243D9">
        <w:rPr>
          <w:rFonts w:ascii="Arial Nova Light" w:eastAsia="Calibri" w:hAnsi="Arial Nova Light" w:cs="Arial"/>
          <w:sz w:val="24"/>
          <w:szCs w:val="24"/>
        </w:rPr>
        <w:t xml:space="preserve"> </w:t>
      </w:r>
      <w:r w:rsidR="00C1281A" w:rsidRPr="000243D9">
        <w:rPr>
          <w:rFonts w:ascii="Arial Nova Light" w:eastAsia="Calibri" w:hAnsi="Arial Nova Light" w:cs="Arial"/>
          <w:sz w:val="24"/>
          <w:szCs w:val="24"/>
        </w:rPr>
        <w:t>y tienen cabida</w:t>
      </w:r>
      <w:r w:rsidR="007C34F2" w:rsidRPr="000243D9">
        <w:rPr>
          <w:rFonts w:ascii="Arial Nova Light" w:eastAsia="Calibri" w:hAnsi="Arial Nova Light" w:cs="Arial"/>
          <w:sz w:val="24"/>
          <w:szCs w:val="24"/>
        </w:rPr>
        <w:t>,</w:t>
      </w:r>
      <w:r w:rsidR="00C1281A" w:rsidRPr="000243D9">
        <w:rPr>
          <w:rFonts w:ascii="Arial Nova Light" w:eastAsia="Calibri" w:hAnsi="Arial Nova Light" w:cs="Arial"/>
          <w:sz w:val="24"/>
          <w:szCs w:val="24"/>
        </w:rPr>
        <w:t xml:space="preserve"> dentro </w:t>
      </w:r>
      <w:r w:rsidRPr="000243D9">
        <w:rPr>
          <w:rFonts w:ascii="Arial Nova Light" w:eastAsia="Calibri" w:hAnsi="Arial Nova Light" w:cs="Arial"/>
          <w:sz w:val="24"/>
          <w:szCs w:val="24"/>
        </w:rPr>
        <w:t>del debate público</w:t>
      </w:r>
      <w:r w:rsidR="00C1281A" w:rsidRPr="000243D9">
        <w:rPr>
          <w:rStyle w:val="Refdenotaalpie"/>
          <w:rFonts w:ascii="Arial Nova Light" w:eastAsia="Calibri" w:hAnsi="Arial Nova Light" w:cs="Arial"/>
          <w:sz w:val="24"/>
          <w:szCs w:val="24"/>
        </w:rPr>
        <w:footnoteReference w:id="17"/>
      </w:r>
      <w:r w:rsidR="007C34F2" w:rsidRPr="000243D9">
        <w:rPr>
          <w:rFonts w:ascii="Arial Nova Light" w:eastAsia="Calibri" w:hAnsi="Arial Nova Light" w:cs="Arial"/>
          <w:sz w:val="24"/>
          <w:szCs w:val="24"/>
        </w:rPr>
        <w:t>, y que es permitido por tener el carácter de persona pública.</w:t>
      </w:r>
      <w:r w:rsidR="00C1281A" w:rsidRPr="000243D9">
        <w:rPr>
          <w:rFonts w:ascii="Arial Nova Light" w:eastAsia="Calibri" w:hAnsi="Arial Nova Light" w:cs="Arial"/>
          <w:sz w:val="24"/>
          <w:szCs w:val="24"/>
        </w:rPr>
        <w:t xml:space="preserve"> </w:t>
      </w:r>
    </w:p>
    <w:p w14:paraId="74ED3019" w14:textId="7A1C5F52" w:rsidR="0059161E" w:rsidRPr="000243D9" w:rsidRDefault="007C34F2"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eastAsia="Calibri" w:hAnsi="Arial Nova Light" w:cs="Arial"/>
          <w:sz w:val="24"/>
          <w:szCs w:val="24"/>
        </w:rPr>
        <w:t>Lo anterior, siguiendo criterios de la</w:t>
      </w:r>
      <w:r w:rsidR="003E4365" w:rsidRPr="000243D9">
        <w:rPr>
          <w:rFonts w:ascii="Arial Nova Light" w:eastAsia="Calibri" w:hAnsi="Arial Nova Light" w:cs="Arial"/>
          <w:sz w:val="24"/>
          <w:szCs w:val="24"/>
        </w:rPr>
        <w:t xml:space="preserve"> Sala Superior</w:t>
      </w:r>
      <w:r w:rsidR="00BA0953" w:rsidRPr="000243D9">
        <w:rPr>
          <w:rStyle w:val="Refdenotaalpie"/>
          <w:rFonts w:ascii="Arial Nova Light" w:eastAsia="Calibri" w:hAnsi="Arial Nova Light" w:cs="Arial"/>
          <w:sz w:val="24"/>
          <w:szCs w:val="24"/>
        </w:rPr>
        <w:footnoteReference w:id="18"/>
      </w:r>
      <w:r w:rsidR="003E4365" w:rsidRPr="000243D9">
        <w:rPr>
          <w:rFonts w:ascii="Arial Nova Light" w:eastAsia="Calibri" w:hAnsi="Arial Nova Light" w:cs="Arial"/>
          <w:sz w:val="24"/>
          <w:szCs w:val="24"/>
        </w:rPr>
        <w:t xml:space="preserve"> </w:t>
      </w:r>
      <w:r w:rsidRPr="000243D9">
        <w:rPr>
          <w:rFonts w:ascii="Arial Nova Light" w:eastAsia="Calibri" w:hAnsi="Arial Nova Light" w:cs="Arial"/>
          <w:sz w:val="24"/>
          <w:szCs w:val="24"/>
        </w:rPr>
        <w:t xml:space="preserve">que </w:t>
      </w:r>
      <w:r w:rsidR="003E4365" w:rsidRPr="000243D9">
        <w:rPr>
          <w:rFonts w:ascii="Arial Nova Light" w:eastAsia="Calibri" w:hAnsi="Arial Nova Light" w:cs="Arial"/>
          <w:sz w:val="24"/>
          <w:szCs w:val="24"/>
        </w:rPr>
        <w:t>ha estimado que cuando se expresan frases que refieren</w:t>
      </w:r>
      <w:r w:rsidR="00DE370C">
        <w:rPr>
          <w:rFonts w:ascii="Arial Nova Light" w:eastAsia="Calibri" w:hAnsi="Arial Nova Light" w:cs="Arial"/>
          <w:sz w:val="24"/>
          <w:szCs w:val="24"/>
        </w:rPr>
        <w:t>, por ejemplo,</w:t>
      </w:r>
      <w:r w:rsidR="003E4365" w:rsidRPr="000243D9">
        <w:rPr>
          <w:rFonts w:ascii="Arial Nova Light" w:eastAsia="Calibri" w:hAnsi="Arial Nova Light" w:cs="Arial"/>
          <w:sz w:val="24"/>
          <w:szCs w:val="24"/>
        </w:rPr>
        <w:t xml:space="preserve"> corrupción, </w:t>
      </w:r>
      <w:r w:rsidR="008815EB" w:rsidRPr="000243D9">
        <w:rPr>
          <w:rFonts w:ascii="Arial Nova Light" w:eastAsia="Calibri" w:hAnsi="Arial Nova Light" w:cs="Arial"/>
          <w:sz w:val="24"/>
          <w:szCs w:val="24"/>
        </w:rPr>
        <w:t>resulta</w:t>
      </w:r>
      <w:r w:rsidR="007C3C4E" w:rsidRPr="000243D9">
        <w:rPr>
          <w:rFonts w:ascii="Arial Nova Light" w:eastAsia="Calibri" w:hAnsi="Arial Nova Light" w:cs="Arial"/>
          <w:sz w:val="24"/>
          <w:szCs w:val="24"/>
        </w:rPr>
        <w:t>n</w:t>
      </w:r>
      <w:r w:rsidR="008815EB" w:rsidRPr="000243D9">
        <w:rPr>
          <w:rFonts w:ascii="Arial Nova Light" w:eastAsia="Calibri" w:hAnsi="Arial Nova Light" w:cs="Arial"/>
          <w:sz w:val="24"/>
          <w:szCs w:val="24"/>
        </w:rPr>
        <w:t xml:space="preserve"> una mera opinión, v</w:t>
      </w:r>
      <w:r w:rsidR="007C3C4E" w:rsidRPr="000243D9">
        <w:rPr>
          <w:rFonts w:ascii="Arial Nova Light" w:eastAsia="Calibri" w:hAnsi="Arial Nova Light" w:cs="Arial"/>
          <w:sz w:val="24"/>
          <w:szCs w:val="24"/>
        </w:rPr>
        <w:t>á</w:t>
      </w:r>
      <w:r w:rsidR="008815EB" w:rsidRPr="000243D9">
        <w:rPr>
          <w:rFonts w:ascii="Arial Nova Light" w:eastAsia="Calibri" w:hAnsi="Arial Nova Light" w:cs="Arial"/>
          <w:sz w:val="24"/>
          <w:szCs w:val="24"/>
        </w:rPr>
        <w:t>lida dentro del debate político, que aun cuando sea carente de sustento, en todo caso, implicaría la imputación de actos de carácter genérico y, por tanto, insuficiente para alcanzar la clasificación como calumnia.</w:t>
      </w:r>
    </w:p>
    <w:p w14:paraId="716FF371" w14:textId="5BC118F3" w:rsidR="00157B1B" w:rsidRPr="000243D9" w:rsidRDefault="00157B1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2. Frases constitutivas de calumnias. </w:t>
      </w:r>
      <w:r w:rsidR="00945A9A" w:rsidRPr="000243D9">
        <w:rPr>
          <w:rFonts w:ascii="Arial Nova Light" w:hAnsi="Arial Nova Light"/>
          <w:sz w:val="24"/>
          <w:szCs w:val="24"/>
        </w:rPr>
        <w:t xml:space="preserve">Ahora bien, en cuanto al resto de las frases de las que se agravia la parte actora, </w:t>
      </w:r>
      <w:r w:rsidR="00215AD8" w:rsidRPr="000243D9">
        <w:rPr>
          <w:rFonts w:ascii="Arial Nova Light" w:hAnsi="Arial Nova Light"/>
          <w:sz w:val="24"/>
          <w:szCs w:val="24"/>
        </w:rPr>
        <w:t xml:space="preserve">este Tribunal considera que actualizan la infracción de calumnia por el siguiente razonamiento. </w:t>
      </w:r>
    </w:p>
    <w:p w14:paraId="19E7136C" w14:textId="50E0D459" w:rsidR="00215AD8" w:rsidRPr="000243D9" w:rsidRDefault="00215AD8"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C3F4A6C" w14:textId="6DD0EC1C" w:rsidR="00215AD8" w:rsidRPr="000243D9" w:rsidRDefault="00215AD8"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El PAN, denuncia que Nora Ruvalcaba imputó los siguientes hechos, que a su consideración son falsos: </w:t>
      </w:r>
    </w:p>
    <w:p w14:paraId="6081C14A" w14:textId="3173329C" w:rsidR="00685F4F" w:rsidRDefault="00685F4F" w:rsidP="00FD6C82">
      <w:pPr>
        <w:pStyle w:val="Prrafodelista"/>
        <w:numPr>
          <w:ilvl w:val="0"/>
          <w:numId w:val="38"/>
        </w:numPr>
        <w:spacing w:line="360" w:lineRule="auto"/>
        <w:ind w:right="1276"/>
        <w:rPr>
          <w:rFonts w:ascii="Arial Nova Light" w:hAnsi="Arial Nova Light"/>
          <w:b/>
          <w:bCs/>
          <w:i/>
          <w:iCs/>
          <w:sz w:val="20"/>
          <w:szCs w:val="20"/>
        </w:rPr>
      </w:pPr>
      <w:bookmarkStart w:id="12" w:name="_Hlk104831884"/>
      <w:r>
        <w:rPr>
          <w:rFonts w:ascii="Arial Nova Light" w:hAnsi="Arial Nova Light"/>
          <w:b/>
          <w:bCs/>
          <w:i/>
          <w:iCs/>
          <w:sz w:val="20"/>
          <w:szCs w:val="20"/>
        </w:rPr>
        <w:t>Porque las afectaciones</w:t>
      </w:r>
      <w:r w:rsidR="000A1D7A">
        <w:rPr>
          <w:rFonts w:ascii="Arial Nova Light" w:hAnsi="Arial Nova Light"/>
          <w:b/>
          <w:bCs/>
          <w:i/>
          <w:iCs/>
          <w:sz w:val="20"/>
          <w:szCs w:val="20"/>
        </w:rPr>
        <w:t xml:space="preserve"> (</w:t>
      </w:r>
      <w:r w:rsidR="000A1D7A" w:rsidRPr="000A1D7A">
        <w:rPr>
          <w:rFonts w:ascii="Arial Nova Light" w:hAnsi="Arial Nova Light"/>
          <w:i/>
          <w:iCs/>
          <w:sz w:val="20"/>
          <w:szCs w:val="20"/>
        </w:rPr>
        <w:t>en relación con el agua potable</w:t>
      </w:r>
      <w:r w:rsidR="000A1D7A">
        <w:rPr>
          <w:rFonts w:ascii="Arial Nova Light" w:hAnsi="Arial Nova Light"/>
          <w:b/>
          <w:bCs/>
          <w:i/>
          <w:iCs/>
          <w:sz w:val="20"/>
          <w:szCs w:val="20"/>
        </w:rPr>
        <w:t>)</w:t>
      </w:r>
      <w:r>
        <w:rPr>
          <w:rFonts w:ascii="Arial Nova Light" w:hAnsi="Arial Nova Light"/>
          <w:b/>
          <w:bCs/>
          <w:i/>
          <w:iCs/>
          <w:sz w:val="20"/>
          <w:szCs w:val="20"/>
        </w:rPr>
        <w:t xml:space="preserve"> a nuestra salud son de vida o muerte. </w:t>
      </w:r>
    </w:p>
    <w:p w14:paraId="45CB09C9" w14:textId="766A2105" w:rsidR="00FD6C82" w:rsidRPr="00283BA4" w:rsidRDefault="00FD6C82" w:rsidP="00FD6C82">
      <w:pPr>
        <w:pStyle w:val="Prrafodelista"/>
        <w:numPr>
          <w:ilvl w:val="0"/>
          <w:numId w:val="38"/>
        </w:numPr>
        <w:spacing w:line="360" w:lineRule="auto"/>
        <w:ind w:right="1276"/>
        <w:rPr>
          <w:rFonts w:ascii="Arial Nova Light" w:hAnsi="Arial Nova Light"/>
          <w:b/>
          <w:bCs/>
          <w:i/>
          <w:iCs/>
          <w:sz w:val="20"/>
          <w:szCs w:val="20"/>
        </w:rPr>
      </w:pPr>
      <w:r w:rsidRPr="00283BA4">
        <w:rPr>
          <w:rFonts w:ascii="Arial Nova Light" w:hAnsi="Arial Nova Light"/>
          <w:b/>
          <w:bCs/>
          <w:i/>
          <w:iCs/>
          <w:sz w:val="20"/>
          <w:szCs w:val="20"/>
        </w:rPr>
        <w:t>Que a la Lic. María Teresa Jiménez Esquivel no le ha importado enfermar y endeudar a la gente</w:t>
      </w:r>
    </w:p>
    <w:bookmarkEnd w:id="12"/>
    <w:p w14:paraId="733F3914" w14:textId="3F81A137" w:rsidR="005D2B7D" w:rsidRPr="00283BA4" w:rsidRDefault="00CE56B1" w:rsidP="00FD6C82">
      <w:pPr>
        <w:pStyle w:val="Prrafodelista"/>
        <w:numPr>
          <w:ilvl w:val="0"/>
          <w:numId w:val="38"/>
        </w:numPr>
        <w:spacing w:line="360" w:lineRule="auto"/>
        <w:ind w:right="1276"/>
        <w:rPr>
          <w:rFonts w:ascii="Arial Nova Light" w:hAnsi="Arial Nova Light"/>
          <w:b/>
          <w:bCs/>
          <w:i/>
          <w:iCs/>
          <w:sz w:val="20"/>
          <w:szCs w:val="20"/>
        </w:rPr>
      </w:pPr>
      <w:r>
        <w:rPr>
          <w:rFonts w:ascii="Arial Nova Light" w:hAnsi="Arial Nova Light"/>
          <w:b/>
          <w:bCs/>
          <w:i/>
          <w:iCs/>
          <w:sz w:val="20"/>
          <w:szCs w:val="20"/>
        </w:rPr>
        <w:t>Señalando en el encabezado que “</w:t>
      </w:r>
      <w:r w:rsidR="00CE179C" w:rsidRPr="00283BA4">
        <w:rPr>
          <w:rFonts w:ascii="Arial Nova Light" w:hAnsi="Arial Nova Light"/>
          <w:b/>
          <w:bCs/>
          <w:i/>
          <w:iCs/>
          <w:sz w:val="20"/>
          <w:szCs w:val="20"/>
        </w:rPr>
        <w:t>La responsable</w:t>
      </w:r>
      <w:r>
        <w:rPr>
          <w:rFonts w:ascii="Arial Nova Light" w:hAnsi="Arial Nova Light"/>
          <w:b/>
          <w:bCs/>
          <w:i/>
          <w:iCs/>
          <w:sz w:val="20"/>
          <w:szCs w:val="20"/>
        </w:rPr>
        <w:t xml:space="preserve"> es</w:t>
      </w:r>
      <w:r w:rsidR="00CE179C" w:rsidRPr="00283BA4">
        <w:rPr>
          <w:rFonts w:ascii="Arial Nova Light" w:hAnsi="Arial Nova Light"/>
          <w:b/>
          <w:bCs/>
          <w:i/>
          <w:iCs/>
          <w:sz w:val="20"/>
          <w:szCs w:val="20"/>
        </w:rPr>
        <w:t xml:space="preserve"> Teresa Jiménez</w:t>
      </w:r>
      <w:r>
        <w:rPr>
          <w:rFonts w:ascii="Arial Nova Light" w:hAnsi="Arial Nova Light"/>
          <w:b/>
          <w:bCs/>
          <w:i/>
          <w:iCs/>
          <w:sz w:val="20"/>
          <w:szCs w:val="20"/>
        </w:rPr>
        <w:t>”</w:t>
      </w:r>
      <w:r w:rsidR="00CE179C" w:rsidRPr="00283BA4">
        <w:rPr>
          <w:rFonts w:ascii="Arial Nova Light" w:hAnsi="Arial Nova Light"/>
          <w:b/>
          <w:bCs/>
          <w:i/>
          <w:iCs/>
          <w:sz w:val="20"/>
          <w:szCs w:val="20"/>
        </w:rPr>
        <w:t>.</w:t>
      </w:r>
    </w:p>
    <w:p w14:paraId="6BBBF226" w14:textId="77777777" w:rsidR="00BD3FA6" w:rsidRDefault="00BD3FA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618EB20" w14:textId="61D57941" w:rsidR="00BD3FA6" w:rsidRDefault="00BD3FA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BD3FA6">
        <w:rPr>
          <w:rFonts w:ascii="Arial Nova Light" w:hAnsi="Arial Nova Light"/>
          <w:sz w:val="24"/>
          <w:szCs w:val="24"/>
        </w:rPr>
        <w:lastRenderedPageBreak/>
        <w:t>Bajo tal contexto, es importante señalar que este Tribunal Electoral</w:t>
      </w:r>
      <w:r>
        <w:rPr>
          <w:rFonts w:ascii="Arial Nova Light" w:hAnsi="Arial Nova Light"/>
          <w:sz w:val="24"/>
          <w:szCs w:val="24"/>
        </w:rPr>
        <w:t xml:space="preserve"> al resolver el diverso </w:t>
      </w:r>
      <w:r w:rsidRPr="00AD3CF4">
        <w:rPr>
          <w:rFonts w:ascii="Arial Nova Light" w:hAnsi="Arial Nova Light"/>
          <w:b/>
          <w:bCs/>
          <w:sz w:val="24"/>
          <w:szCs w:val="24"/>
        </w:rPr>
        <w:t>TEEA-PES-</w:t>
      </w:r>
      <w:r w:rsidR="00FA473F">
        <w:rPr>
          <w:rFonts w:ascii="Arial Nova Light" w:hAnsi="Arial Nova Light"/>
          <w:b/>
          <w:bCs/>
          <w:sz w:val="24"/>
          <w:szCs w:val="24"/>
        </w:rPr>
        <w:t>025</w:t>
      </w:r>
      <w:r w:rsidRPr="00AD3CF4">
        <w:rPr>
          <w:rFonts w:ascii="Arial Nova Light" w:hAnsi="Arial Nova Light"/>
          <w:b/>
          <w:bCs/>
          <w:sz w:val="24"/>
          <w:szCs w:val="24"/>
        </w:rPr>
        <w:t>/2022</w:t>
      </w:r>
      <w:r>
        <w:rPr>
          <w:rFonts w:ascii="Arial Nova Light" w:hAnsi="Arial Nova Light"/>
          <w:sz w:val="24"/>
          <w:szCs w:val="24"/>
        </w:rPr>
        <w:t xml:space="preserve">, acreditó la existencia de calumnia atribuible a </w:t>
      </w:r>
      <w:r w:rsidR="005D2B7D">
        <w:rPr>
          <w:rFonts w:ascii="Arial Nova Light" w:hAnsi="Arial Nova Light"/>
          <w:sz w:val="24"/>
          <w:szCs w:val="24"/>
        </w:rPr>
        <w:t xml:space="preserve">la </w:t>
      </w:r>
      <w:r>
        <w:rPr>
          <w:rFonts w:ascii="Arial Nova Light" w:hAnsi="Arial Nova Light"/>
          <w:sz w:val="24"/>
          <w:szCs w:val="24"/>
        </w:rPr>
        <w:t>C. Nora Ruvalcaba Gámez derivado de una rueda de prensa donde manifiesta frases idénticas a las ahora señaladas.</w:t>
      </w:r>
    </w:p>
    <w:p w14:paraId="2D970E18" w14:textId="170473BB" w:rsidR="00893CBA" w:rsidRDefault="00893CBA"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AFFBD07" w14:textId="6FBF5ED9" w:rsidR="00893CBA" w:rsidRDefault="00893CBA" w:rsidP="00893CBA">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En ese asunto, el </w:t>
      </w:r>
      <w:r w:rsidRPr="000243D9">
        <w:rPr>
          <w:rFonts w:ascii="Arial Nova Light" w:hAnsi="Arial Nova Light"/>
          <w:sz w:val="24"/>
          <w:szCs w:val="24"/>
        </w:rPr>
        <w:t>PAN denunci</w:t>
      </w:r>
      <w:r>
        <w:rPr>
          <w:rFonts w:ascii="Arial Nova Light" w:hAnsi="Arial Nova Light"/>
          <w:sz w:val="24"/>
          <w:szCs w:val="24"/>
        </w:rPr>
        <w:t>ó</w:t>
      </w:r>
      <w:r w:rsidRPr="000243D9">
        <w:rPr>
          <w:rFonts w:ascii="Arial Nova Light" w:hAnsi="Arial Nova Light"/>
          <w:sz w:val="24"/>
          <w:szCs w:val="24"/>
        </w:rPr>
        <w:t xml:space="preserve"> que Nora Ruvalcaba imputó los siguientes hechos</w:t>
      </w:r>
      <w:r>
        <w:rPr>
          <w:rFonts w:ascii="Arial Nova Light" w:hAnsi="Arial Nova Light"/>
          <w:sz w:val="24"/>
          <w:szCs w:val="24"/>
        </w:rPr>
        <w:t xml:space="preserve"> a la C. María Teresa Jiménez Esquivel</w:t>
      </w:r>
      <w:r w:rsidRPr="000243D9">
        <w:rPr>
          <w:rFonts w:ascii="Arial Nova Light" w:hAnsi="Arial Nova Light"/>
          <w:sz w:val="24"/>
          <w:szCs w:val="24"/>
        </w:rPr>
        <w:t xml:space="preserve">: </w:t>
      </w:r>
    </w:p>
    <w:p w14:paraId="1BA6AAA0" w14:textId="77777777" w:rsidR="00893CBA" w:rsidRPr="000243D9" w:rsidRDefault="00893CBA" w:rsidP="00893CBA">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003A9C2" w14:textId="296D92DC" w:rsidR="00893CBA" w:rsidRPr="00F820B5" w:rsidRDefault="00FD6C82" w:rsidP="00283BA4">
      <w:pPr>
        <w:pStyle w:val="Prrafodelista"/>
        <w:numPr>
          <w:ilvl w:val="0"/>
          <w:numId w:val="30"/>
        </w:numPr>
        <w:pBdr>
          <w:between w:val="nil"/>
        </w:pBdr>
        <w:tabs>
          <w:tab w:val="left" w:pos="284"/>
          <w:tab w:val="left" w:pos="8505"/>
        </w:tabs>
        <w:spacing w:line="360" w:lineRule="auto"/>
        <w:ind w:right="1418"/>
        <w:jc w:val="both"/>
        <w:rPr>
          <w:rFonts w:ascii="Arial Nova Light" w:hAnsi="Arial Nova Light"/>
          <w:i/>
          <w:iCs/>
          <w:sz w:val="20"/>
          <w:szCs w:val="20"/>
        </w:rPr>
      </w:pPr>
      <w:r w:rsidRPr="00F820B5">
        <w:rPr>
          <w:rFonts w:ascii="Arial Nova Light" w:hAnsi="Arial Nova Light"/>
          <w:i/>
          <w:iCs/>
          <w:sz w:val="20"/>
          <w:szCs w:val="20"/>
        </w:rPr>
        <w:t>“</w:t>
      </w:r>
      <w:r w:rsidR="00893CBA" w:rsidRPr="00F820B5">
        <w:rPr>
          <w:rFonts w:ascii="Arial Nova Light" w:hAnsi="Arial Nova Light"/>
          <w:i/>
          <w:iCs/>
          <w:sz w:val="20"/>
          <w:szCs w:val="20"/>
        </w:rPr>
        <w:t xml:space="preserve">Que la Lic. María Teresa Jiménez Esquivel se comprometió que CAASA se iría y que sólo le cambió el nombre a Veolia. </w:t>
      </w:r>
    </w:p>
    <w:p w14:paraId="679446D3" w14:textId="77777777" w:rsidR="00893CBA" w:rsidRPr="00F820B5" w:rsidRDefault="00893CBA" w:rsidP="00283BA4">
      <w:pPr>
        <w:pStyle w:val="Prrafodelista"/>
        <w:numPr>
          <w:ilvl w:val="0"/>
          <w:numId w:val="30"/>
        </w:numPr>
        <w:pBdr>
          <w:between w:val="nil"/>
        </w:pBdr>
        <w:tabs>
          <w:tab w:val="left" w:pos="284"/>
          <w:tab w:val="left" w:pos="8505"/>
        </w:tabs>
        <w:spacing w:line="360" w:lineRule="auto"/>
        <w:ind w:right="1418"/>
        <w:jc w:val="both"/>
        <w:rPr>
          <w:rFonts w:ascii="Arial Nova Light" w:hAnsi="Arial Nova Light"/>
          <w:b/>
          <w:bCs/>
          <w:i/>
          <w:iCs/>
          <w:sz w:val="20"/>
          <w:szCs w:val="20"/>
          <w:u w:val="single"/>
        </w:rPr>
      </w:pPr>
      <w:r w:rsidRPr="00F820B5">
        <w:rPr>
          <w:rFonts w:ascii="Arial Nova Light" w:hAnsi="Arial Nova Light"/>
          <w:b/>
          <w:bCs/>
          <w:i/>
          <w:iCs/>
          <w:sz w:val="20"/>
          <w:szCs w:val="20"/>
          <w:u w:val="single"/>
        </w:rPr>
        <w:t xml:space="preserve">Que la falta de agua y los costos elevados son culpa de la Lic. María Teresa Jiménez Esquivel. </w:t>
      </w:r>
    </w:p>
    <w:p w14:paraId="3E6DF434" w14:textId="77777777" w:rsidR="00893CBA" w:rsidRPr="00F820B5" w:rsidRDefault="00893CBA" w:rsidP="00283BA4">
      <w:pPr>
        <w:pStyle w:val="Prrafodelista"/>
        <w:numPr>
          <w:ilvl w:val="0"/>
          <w:numId w:val="30"/>
        </w:numPr>
        <w:pBdr>
          <w:between w:val="nil"/>
        </w:pBdr>
        <w:tabs>
          <w:tab w:val="left" w:pos="284"/>
          <w:tab w:val="left" w:pos="8505"/>
        </w:tabs>
        <w:spacing w:line="360" w:lineRule="auto"/>
        <w:ind w:right="1418"/>
        <w:jc w:val="both"/>
        <w:rPr>
          <w:rFonts w:ascii="Arial Nova Light" w:hAnsi="Arial Nova Light"/>
          <w:i/>
          <w:iCs/>
          <w:sz w:val="20"/>
          <w:szCs w:val="20"/>
        </w:rPr>
      </w:pPr>
      <w:r w:rsidRPr="00F820B5">
        <w:rPr>
          <w:rFonts w:ascii="Arial Nova Light" w:hAnsi="Arial Nova Light"/>
          <w:i/>
          <w:iCs/>
          <w:sz w:val="20"/>
          <w:szCs w:val="20"/>
        </w:rPr>
        <w:t xml:space="preserve">Que la Lic. María Teresa Jiménez Esquivel es conocida como en la Presidencia Municipal y en el Congreso de la Unión como “la Reina de los Moches”. </w:t>
      </w:r>
    </w:p>
    <w:p w14:paraId="098FB049" w14:textId="77777777" w:rsidR="00BD3FA6" w:rsidRDefault="00BD3FA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EAD28BA" w14:textId="5F1396A7" w:rsidR="00435A76" w:rsidRPr="00851836" w:rsidRDefault="00893CBA"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Pr>
          <w:rFonts w:ascii="Arial Nova Light" w:hAnsi="Arial Nova Light"/>
          <w:sz w:val="24"/>
          <w:szCs w:val="24"/>
        </w:rPr>
        <w:t>En la referida sentencia se razonó que</w:t>
      </w:r>
      <w:r w:rsidR="00435A76">
        <w:rPr>
          <w:rFonts w:ascii="Arial Nova Light" w:hAnsi="Arial Nova Light"/>
          <w:sz w:val="24"/>
          <w:szCs w:val="24"/>
        </w:rPr>
        <w:t>,</w:t>
      </w:r>
      <w:r w:rsidR="00CB4F4D">
        <w:rPr>
          <w:rFonts w:ascii="Arial Nova Light" w:hAnsi="Arial Nova Light"/>
          <w:sz w:val="24"/>
          <w:szCs w:val="24"/>
        </w:rPr>
        <w:t xml:space="preserve"> </w:t>
      </w:r>
      <w:r w:rsidR="00851836">
        <w:rPr>
          <w:rFonts w:ascii="Arial Nova Light" w:hAnsi="Arial Nova Light"/>
          <w:sz w:val="24"/>
          <w:szCs w:val="24"/>
        </w:rPr>
        <w:t>“</w:t>
      </w:r>
      <w:r w:rsidR="00CB4F4D" w:rsidRPr="00851836">
        <w:rPr>
          <w:rFonts w:ascii="Arial Nova Light" w:hAnsi="Arial Nova Light"/>
          <w:i/>
          <w:iCs/>
          <w:sz w:val="24"/>
          <w:szCs w:val="24"/>
        </w:rPr>
        <w:t>en cuanto a</w:t>
      </w:r>
      <w:r w:rsidR="00435A76" w:rsidRPr="00851836">
        <w:rPr>
          <w:rFonts w:ascii="Arial Nova Light" w:hAnsi="Arial Nova Light"/>
          <w:i/>
          <w:iCs/>
          <w:sz w:val="24"/>
          <w:szCs w:val="24"/>
        </w:rPr>
        <w:t xml:space="preserve"> la continuidad o no, de la empresa concesionaria del servicio de agua potable, </w:t>
      </w:r>
      <w:r w:rsidR="00CB4F4D" w:rsidRPr="00851836">
        <w:rPr>
          <w:rFonts w:ascii="Arial Nova Light" w:hAnsi="Arial Nova Light"/>
          <w:i/>
          <w:iCs/>
          <w:sz w:val="24"/>
          <w:szCs w:val="24"/>
        </w:rPr>
        <w:t xml:space="preserve">cabe precisar que </w:t>
      </w:r>
      <w:r w:rsidR="00435A76" w:rsidRPr="00851836">
        <w:rPr>
          <w:rFonts w:ascii="Arial Nova Light" w:hAnsi="Arial Nova Light"/>
          <w:i/>
          <w:iCs/>
          <w:sz w:val="24"/>
          <w:szCs w:val="24"/>
        </w:rPr>
        <w:t>es un tema que</w:t>
      </w:r>
      <w:r w:rsidR="00551E72" w:rsidRPr="00851836">
        <w:rPr>
          <w:rFonts w:ascii="Arial Nova Light" w:hAnsi="Arial Nova Light"/>
          <w:i/>
          <w:iCs/>
          <w:sz w:val="24"/>
          <w:szCs w:val="24"/>
        </w:rPr>
        <w:t>,</w:t>
      </w:r>
      <w:r w:rsidR="00435A76" w:rsidRPr="00851836">
        <w:rPr>
          <w:rFonts w:ascii="Arial Nova Light" w:hAnsi="Arial Nova Light"/>
          <w:i/>
          <w:iCs/>
          <w:sz w:val="24"/>
          <w:szCs w:val="24"/>
        </w:rPr>
        <w:t xml:space="preserve"> en la sociedad de Aguascalientes </w:t>
      </w:r>
      <w:r w:rsidR="00551E72" w:rsidRPr="00851836">
        <w:rPr>
          <w:rFonts w:ascii="Arial Nova Light" w:hAnsi="Arial Nova Light"/>
          <w:i/>
          <w:iCs/>
          <w:sz w:val="24"/>
          <w:szCs w:val="24"/>
        </w:rPr>
        <w:t xml:space="preserve">ha causado diferentes impresiones, en su mayoría negativas, </w:t>
      </w:r>
      <w:r w:rsidR="00736351" w:rsidRPr="00851836">
        <w:rPr>
          <w:rFonts w:ascii="Arial Nova Light" w:hAnsi="Arial Nova Light"/>
          <w:i/>
          <w:iCs/>
          <w:sz w:val="24"/>
          <w:szCs w:val="24"/>
        </w:rPr>
        <w:t xml:space="preserve">en virtud de </w:t>
      </w:r>
      <w:r w:rsidR="00551E72" w:rsidRPr="00851836">
        <w:rPr>
          <w:rFonts w:ascii="Arial Nova Light" w:hAnsi="Arial Nova Light"/>
          <w:i/>
          <w:iCs/>
          <w:sz w:val="24"/>
          <w:szCs w:val="24"/>
        </w:rPr>
        <w:t>la calidad del agua potable, el suministro y los costos</w:t>
      </w:r>
      <w:r w:rsidR="00736351" w:rsidRPr="00851836">
        <w:rPr>
          <w:rFonts w:ascii="Arial Nova Light" w:hAnsi="Arial Nova Light"/>
          <w:i/>
          <w:iCs/>
          <w:sz w:val="24"/>
          <w:szCs w:val="24"/>
        </w:rPr>
        <w:t xml:space="preserve"> que se pagan por el servicio público</w:t>
      </w:r>
      <w:r w:rsidR="00551E72" w:rsidRPr="00851836">
        <w:rPr>
          <w:rFonts w:ascii="Arial Nova Light" w:hAnsi="Arial Nova Light"/>
          <w:i/>
          <w:iCs/>
          <w:sz w:val="24"/>
          <w:szCs w:val="24"/>
        </w:rPr>
        <w:t xml:space="preserve">. </w:t>
      </w:r>
    </w:p>
    <w:p w14:paraId="60A94391" w14:textId="77777777" w:rsidR="00736351" w:rsidRPr="00851836" w:rsidRDefault="00736351"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p>
    <w:p w14:paraId="10FCE7E4" w14:textId="57245572" w:rsidR="00551E72" w:rsidRPr="00851836" w:rsidRDefault="00551E72"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sidRPr="00851836">
        <w:rPr>
          <w:rFonts w:ascii="Arial Nova Light" w:hAnsi="Arial Nova Light"/>
          <w:i/>
          <w:iCs/>
          <w:sz w:val="24"/>
          <w:szCs w:val="24"/>
        </w:rPr>
        <w:t xml:space="preserve">Por </w:t>
      </w:r>
      <w:r w:rsidR="00736351" w:rsidRPr="00851836">
        <w:rPr>
          <w:rFonts w:ascii="Arial Nova Light" w:hAnsi="Arial Nova Light"/>
          <w:i/>
          <w:iCs/>
          <w:sz w:val="24"/>
          <w:szCs w:val="24"/>
        </w:rPr>
        <w:t>esta razón</w:t>
      </w:r>
      <w:r w:rsidRPr="00851836">
        <w:rPr>
          <w:rFonts w:ascii="Arial Nova Light" w:hAnsi="Arial Nova Light"/>
          <w:i/>
          <w:iCs/>
          <w:sz w:val="24"/>
          <w:szCs w:val="24"/>
        </w:rPr>
        <w:t xml:space="preserve">, imputar </w:t>
      </w:r>
      <w:r w:rsidR="00115189" w:rsidRPr="00851836">
        <w:rPr>
          <w:rFonts w:ascii="Arial Nova Light" w:hAnsi="Arial Nova Light"/>
          <w:i/>
          <w:iCs/>
          <w:sz w:val="24"/>
          <w:szCs w:val="24"/>
        </w:rPr>
        <w:t>a la Candidata de la Coalición “Va por Aguascalientes”</w:t>
      </w:r>
      <w:r w:rsidR="00736351" w:rsidRPr="00851836">
        <w:rPr>
          <w:rFonts w:ascii="Arial Nova Light" w:hAnsi="Arial Nova Light"/>
          <w:i/>
          <w:iCs/>
          <w:sz w:val="24"/>
          <w:szCs w:val="24"/>
        </w:rPr>
        <w:t xml:space="preserve"> l</w:t>
      </w:r>
      <w:r w:rsidR="0067274F" w:rsidRPr="00851836">
        <w:rPr>
          <w:rFonts w:ascii="Arial Nova Light" w:hAnsi="Arial Nova Light"/>
          <w:i/>
          <w:iCs/>
          <w:sz w:val="24"/>
          <w:szCs w:val="24"/>
        </w:rPr>
        <w:t xml:space="preserve">o expresado en las frases denunciadas, de manera deliberada </w:t>
      </w:r>
      <w:r w:rsidR="00115189" w:rsidRPr="00851836">
        <w:rPr>
          <w:rFonts w:ascii="Arial Nova Light" w:hAnsi="Arial Nova Light"/>
          <w:i/>
          <w:iCs/>
          <w:sz w:val="24"/>
          <w:szCs w:val="24"/>
        </w:rPr>
        <w:t xml:space="preserve">tendría un impacto negativo en su imagen, al colocarla ante la ciudadanía como la responsable de hechos que aquejan a la sociedad. </w:t>
      </w:r>
    </w:p>
    <w:p w14:paraId="7C61CC02" w14:textId="77777777" w:rsidR="00115189" w:rsidRPr="00851836" w:rsidRDefault="00115189"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p>
    <w:p w14:paraId="70299070" w14:textId="371E0966" w:rsidR="00342E0E" w:rsidRDefault="00CB4F4D"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sidRPr="00851836">
        <w:rPr>
          <w:rFonts w:ascii="Arial Nova Light" w:hAnsi="Arial Nova Light"/>
          <w:i/>
          <w:iCs/>
          <w:sz w:val="24"/>
          <w:szCs w:val="24"/>
        </w:rPr>
        <w:t>Por tal motivo</w:t>
      </w:r>
      <w:r w:rsidR="009672C6" w:rsidRPr="00851836">
        <w:rPr>
          <w:rFonts w:ascii="Arial Nova Light" w:hAnsi="Arial Nova Light"/>
          <w:i/>
          <w:iCs/>
          <w:sz w:val="24"/>
          <w:szCs w:val="24"/>
        </w:rPr>
        <w:t>, en cuanto a la temática de la concesionaria de agua potable y los costos</w:t>
      </w:r>
      <w:r w:rsidR="001577AC" w:rsidRPr="00851836">
        <w:rPr>
          <w:rFonts w:ascii="Arial Nova Light" w:hAnsi="Arial Nova Light"/>
          <w:i/>
          <w:iCs/>
          <w:sz w:val="24"/>
          <w:szCs w:val="24"/>
        </w:rPr>
        <w:t xml:space="preserve"> como hechos imputables a la candidata Teresa Jiménez, </w:t>
      </w:r>
      <w:r w:rsidR="009672C6" w:rsidRPr="00851836">
        <w:rPr>
          <w:rFonts w:ascii="Arial Nova Light" w:hAnsi="Arial Nova Light"/>
          <w:i/>
          <w:iCs/>
          <w:sz w:val="24"/>
          <w:szCs w:val="24"/>
        </w:rPr>
        <w:t xml:space="preserve">es oportuno referir el asunto </w:t>
      </w:r>
      <w:r w:rsidR="001577AC" w:rsidRPr="00851836">
        <w:rPr>
          <w:rFonts w:ascii="Arial Nova Light" w:hAnsi="Arial Nova Light"/>
          <w:i/>
          <w:iCs/>
          <w:sz w:val="24"/>
          <w:szCs w:val="24"/>
        </w:rPr>
        <w:t xml:space="preserve">TEEA-JDC-020/2020, como hecho notorio, en donde los promoventes, </w:t>
      </w:r>
      <w:r w:rsidR="00D76A90" w:rsidRPr="00851836">
        <w:rPr>
          <w:rFonts w:ascii="Arial Nova Light" w:hAnsi="Arial Nova Light"/>
          <w:i/>
          <w:iCs/>
          <w:sz w:val="24"/>
          <w:szCs w:val="24"/>
        </w:rPr>
        <w:t>demanda</w:t>
      </w:r>
      <w:r w:rsidR="0001687D" w:rsidRPr="00851836">
        <w:rPr>
          <w:rFonts w:ascii="Arial Nova Light" w:hAnsi="Arial Nova Light"/>
          <w:i/>
          <w:iCs/>
          <w:sz w:val="24"/>
          <w:szCs w:val="24"/>
        </w:rPr>
        <w:t>ron</w:t>
      </w:r>
      <w:r w:rsidR="00D76A90" w:rsidRPr="00851836">
        <w:rPr>
          <w:rFonts w:ascii="Arial Nova Light" w:hAnsi="Arial Nova Light"/>
          <w:i/>
          <w:iCs/>
          <w:sz w:val="24"/>
          <w:szCs w:val="24"/>
        </w:rPr>
        <w:t xml:space="preserve"> la procedencia de plebiscitos a efecto de poner a consideración de la ciudadanía, la continuidad de la empresa CAASA</w:t>
      </w:r>
      <w:r w:rsidR="0001687D" w:rsidRPr="00851836">
        <w:rPr>
          <w:rFonts w:ascii="Arial Nova Light" w:hAnsi="Arial Nova Light"/>
          <w:i/>
          <w:iCs/>
          <w:sz w:val="24"/>
          <w:szCs w:val="24"/>
        </w:rPr>
        <w:t xml:space="preserve"> como prestadora del servicio </w:t>
      </w:r>
      <w:r w:rsidR="005D2B7D" w:rsidRPr="00851836">
        <w:rPr>
          <w:rFonts w:ascii="Arial Nova Light" w:hAnsi="Arial Nova Light"/>
          <w:i/>
          <w:iCs/>
          <w:sz w:val="24"/>
          <w:szCs w:val="24"/>
        </w:rPr>
        <w:t>público</w:t>
      </w:r>
      <w:r w:rsidR="0001687D" w:rsidRPr="00851836">
        <w:rPr>
          <w:rFonts w:ascii="Arial Nova Light" w:hAnsi="Arial Nova Light"/>
          <w:i/>
          <w:iCs/>
          <w:sz w:val="24"/>
          <w:szCs w:val="24"/>
        </w:rPr>
        <w:t xml:space="preserve"> de agua potable en el Municipio de Aguascalientes, o</w:t>
      </w:r>
      <w:r w:rsidR="00F132E2" w:rsidRPr="00851836">
        <w:rPr>
          <w:rFonts w:ascii="Arial Nova Light" w:hAnsi="Arial Nova Light"/>
          <w:i/>
          <w:iCs/>
          <w:sz w:val="24"/>
          <w:szCs w:val="24"/>
        </w:rPr>
        <w:t xml:space="preserve"> </w:t>
      </w:r>
      <w:r w:rsidR="0001687D" w:rsidRPr="00851836">
        <w:rPr>
          <w:rFonts w:ascii="Arial Nova Light" w:hAnsi="Arial Nova Light"/>
          <w:i/>
          <w:iCs/>
          <w:sz w:val="24"/>
          <w:szCs w:val="24"/>
        </w:rPr>
        <w:t>su salida de la entidad</w:t>
      </w:r>
      <w:r w:rsidR="006D7E72" w:rsidRPr="00851836">
        <w:rPr>
          <w:rFonts w:ascii="Arial Nova Light" w:hAnsi="Arial Nova Light"/>
          <w:i/>
          <w:iCs/>
          <w:sz w:val="24"/>
          <w:szCs w:val="24"/>
        </w:rPr>
        <w:t xml:space="preserve">. </w:t>
      </w:r>
    </w:p>
    <w:p w14:paraId="165B6EDD" w14:textId="77777777" w:rsidR="00AD3CF4" w:rsidRPr="00851836" w:rsidRDefault="00AD3CF4"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p>
    <w:p w14:paraId="51E3006F" w14:textId="1B68936C" w:rsidR="009667AF" w:rsidRPr="00851836" w:rsidRDefault="00342E0E"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sidRPr="00851836">
        <w:rPr>
          <w:rFonts w:ascii="Arial Nova Light" w:hAnsi="Arial Nova Light"/>
          <w:i/>
          <w:iCs/>
          <w:sz w:val="24"/>
          <w:szCs w:val="24"/>
        </w:rPr>
        <w:t xml:space="preserve">Por lo tanto tomando en </w:t>
      </w:r>
      <w:r w:rsidR="005D2B7D" w:rsidRPr="00851836">
        <w:rPr>
          <w:rFonts w:ascii="Arial Nova Light" w:hAnsi="Arial Nova Light"/>
          <w:i/>
          <w:iCs/>
          <w:sz w:val="24"/>
          <w:szCs w:val="24"/>
        </w:rPr>
        <w:t>consideración</w:t>
      </w:r>
      <w:r w:rsidRPr="00851836">
        <w:rPr>
          <w:rFonts w:ascii="Arial Nova Light" w:hAnsi="Arial Nova Light"/>
          <w:i/>
          <w:iCs/>
          <w:sz w:val="24"/>
          <w:szCs w:val="24"/>
        </w:rPr>
        <w:t xml:space="preserve"> que tales imputaciones se hicieron en forma directa a la actora, </w:t>
      </w:r>
      <w:r w:rsidR="00FA6469" w:rsidRPr="00851836">
        <w:rPr>
          <w:rFonts w:ascii="Arial Nova Light" w:hAnsi="Arial Nova Light"/>
          <w:i/>
          <w:iCs/>
          <w:sz w:val="24"/>
          <w:szCs w:val="24"/>
        </w:rPr>
        <w:t>-</w:t>
      </w:r>
      <w:r w:rsidR="0001687D" w:rsidRPr="00851836">
        <w:rPr>
          <w:rFonts w:ascii="Arial Nova Light" w:hAnsi="Arial Nova Light"/>
          <w:i/>
          <w:iCs/>
          <w:sz w:val="24"/>
          <w:szCs w:val="24"/>
        </w:rPr>
        <w:t xml:space="preserve">fijación de </w:t>
      </w:r>
      <w:r w:rsidR="00FA6469" w:rsidRPr="000A1D7A">
        <w:rPr>
          <w:rFonts w:ascii="Arial Nova Light" w:hAnsi="Arial Nova Light"/>
          <w:b/>
          <w:bCs/>
          <w:i/>
          <w:iCs/>
          <w:sz w:val="24"/>
          <w:szCs w:val="24"/>
        </w:rPr>
        <w:t>costos</w:t>
      </w:r>
      <w:r w:rsidR="00FA6469" w:rsidRPr="00851836">
        <w:rPr>
          <w:rFonts w:ascii="Arial Nova Light" w:hAnsi="Arial Nova Light"/>
          <w:i/>
          <w:iCs/>
          <w:sz w:val="24"/>
          <w:szCs w:val="24"/>
        </w:rPr>
        <w:t>, fal</w:t>
      </w:r>
      <w:r w:rsidR="0001687D" w:rsidRPr="00851836">
        <w:rPr>
          <w:rFonts w:ascii="Arial Nova Light" w:hAnsi="Arial Nova Light"/>
          <w:i/>
          <w:iCs/>
          <w:sz w:val="24"/>
          <w:szCs w:val="24"/>
        </w:rPr>
        <w:t>las en el servicio, cambio de denominación</w:t>
      </w:r>
      <w:r w:rsidR="00FA6469" w:rsidRPr="00851836">
        <w:rPr>
          <w:rFonts w:ascii="Arial Nova Light" w:hAnsi="Arial Nova Light"/>
          <w:i/>
          <w:iCs/>
          <w:sz w:val="24"/>
          <w:szCs w:val="24"/>
        </w:rPr>
        <w:t xml:space="preserve"> y renovación de la concesión- </w:t>
      </w:r>
      <w:r w:rsidRPr="00851836">
        <w:rPr>
          <w:rFonts w:ascii="Arial Nova Light" w:hAnsi="Arial Nova Light"/>
          <w:i/>
          <w:iCs/>
          <w:sz w:val="24"/>
          <w:szCs w:val="24"/>
        </w:rPr>
        <w:t xml:space="preserve">sin encontrar sustento fáctico, están </w:t>
      </w:r>
      <w:r w:rsidRPr="00851836">
        <w:rPr>
          <w:rFonts w:ascii="Arial Nova Light" w:hAnsi="Arial Nova Light"/>
          <w:b/>
          <w:bCs/>
          <w:i/>
          <w:iCs/>
          <w:sz w:val="24"/>
          <w:szCs w:val="24"/>
        </w:rPr>
        <w:t>encaminadas a generar una falsa apreciación de la realidad en el electorado</w:t>
      </w:r>
      <w:r w:rsidRPr="00851836">
        <w:rPr>
          <w:rFonts w:ascii="Arial Nova Light" w:hAnsi="Arial Nova Light"/>
          <w:i/>
          <w:iCs/>
          <w:sz w:val="24"/>
          <w:szCs w:val="24"/>
        </w:rPr>
        <w:t xml:space="preserve"> sobre un tema</w:t>
      </w:r>
      <w:r w:rsidR="00136F78" w:rsidRPr="00851836">
        <w:rPr>
          <w:rFonts w:ascii="Arial Nova Light" w:hAnsi="Arial Nova Light"/>
          <w:i/>
          <w:iCs/>
          <w:sz w:val="24"/>
          <w:szCs w:val="24"/>
        </w:rPr>
        <w:t xml:space="preserve"> específico</w:t>
      </w:r>
      <w:r w:rsidRPr="00851836">
        <w:rPr>
          <w:rFonts w:ascii="Arial Nova Light" w:hAnsi="Arial Nova Light"/>
          <w:i/>
          <w:iCs/>
          <w:sz w:val="24"/>
          <w:szCs w:val="24"/>
        </w:rPr>
        <w:t xml:space="preserve">, como ya se dijo, relativo al derecho humano al agua </w:t>
      </w:r>
      <w:r w:rsidR="00BB6BAB" w:rsidRPr="00851836">
        <w:rPr>
          <w:rFonts w:ascii="Arial Nova Light" w:hAnsi="Arial Nova Light"/>
          <w:i/>
          <w:iCs/>
          <w:sz w:val="24"/>
          <w:szCs w:val="24"/>
        </w:rPr>
        <w:t xml:space="preserve">potable y saneamiento, </w:t>
      </w:r>
      <w:r w:rsidRPr="00851836">
        <w:rPr>
          <w:rFonts w:ascii="Arial Nova Light" w:hAnsi="Arial Nova Light"/>
          <w:i/>
          <w:iCs/>
          <w:sz w:val="24"/>
          <w:szCs w:val="24"/>
        </w:rPr>
        <w:t xml:space="preserve">que no pueden ampararse en la libertad de expresión ni pueden </w:t>
      </w:r>
      <w:r w:rsidRPr="00851836">
        <w:rPr>
          <w:rFonts w:ascii="Arial Nova Light" w:hAnsi="Arial Nova Light"/>
          <w:i/>
          <w:iCs/>
          <w:sz w:val="24"/>
          <w:szCs w:val="24"/>
        </w:rPr>
        <w:lastRenderedPageBreak/>
        <w:t>tomarse como opiniones, en cuanto a su contenido, contexto y objetivo</w:t>
      </w:r>
      <w:r w:rsidR="00FA6469" w:rsidRPr="00851836">
        <w:rPr>
          <w:rFonts w:ascii="Arial Nova Light" w:hAnsi="Arial Nova Light"/>
          <w:i/>
          <w:iCs/>
          <w:sz w:val="24"/>
          <w:szCs w:val="24"/>
        </w:rPr>
        <w:t>.</w:t>
      </w:r>
      <w:r w:rsidR="0001687D" w:rsidRPr="00851836">
        <w:rPr>
          <w:rFonts w:ascii="Arial Nova Light" w:hAnsi="Arial Nova Light"/>
          <w:i/>
          <w:iCs/>
          <w:sz w:val="24"/>
          <w:szCs w:val="24"/>
        </w:rPr>
        <w:t xml:space="preserve">  No pueden tomarse como juicios valorativos, meras apreciaciones, u opiniones personales, o críticas, </w:t>
      </w:r>
      <w:r w:rsidR="0076151B" w:rsidRPr="00851836">
        <w:rPr>
          <w:rFonts w:ascii="Arial Nova Light" w:hAnsi="Arial Nova Light"/>
          <w:i/>
          <w:iCs/>
          <w:sz w:val="24"/>
          <w:szCs w:val="24"/>
        </w:rPr>
        <w:t>ya que,</w:t>
      </w:r>
      <w:r w:rsidR="0001687D" w:rsidRPr="00851836">
        <w:rPr>
          <w:rFonts w:ascii="Arial Nova Light" w:hAnsi="Arial Nova Light"/>
          <w:i/>
          <w:iCs/>
          <w:sz w:val="24"/>
          <w:szCs w:val="24"/>
        </w:rPr>
        <w:t xml:space="preserve"> por su </w:t>
      </w:r>
      <w:r w:rsidR="005D2B7D" w:rsidRPr="00851836">
        <w:rPr>
          <w:rFonts w:ascii="Arial Nova Light" w:hAnsi="Arial Nova Light"/>
          <w:i/>
          <w:iCs/>
          <w:sz w:val="24"/>
          <w:szCs w:val="24"/>
        </w:rPr>
        <w:t>construcción</w:t>
      </w:r>
      <w:r w:rsidR="0001687D" w:rsidRPr="00851836">
        <w:rPr>
          <w:rFonts w:ascii="Arial Nova Light" w:hAnsi="Arial Nova Light"/>
          <w:i/>
          <w:iCs/>
          <w:sz w:val="24"/>
          <w:szCs w:val="24"/>
        </w:rPr>
        <w:t xml:space="preserve">, </w:t>
      </w:r>
      <w:r w:rsidR="008910D2" w:rsidRPr="00851836">
        <w:rPr>
          <w:rFonts w:ascii="Arial Nova Light" w:hAnsi="Arial Nova Light"/>
          <w:i/>
          <w:iCs/>
          <w:sz w:val="24"/>
          <w:szCs w:val="24"/>
        </w:rPr>
        <w:t xml:space="preserve">en su conjunto </w:t>
      </w:r>
      <w:r w:rsidR="0001687D" w:rsidRPr="00851836">
        <w:rPr>
          <w:rFonts w:ascii="Arial Nova Light" w:hAnsi="Arial Nova Light"/>
          <w:i/>
          <w:iCs/>
          <w:sz w:val="24"/>
          <w:szCs w:val="24"/>
        </w:rPr>
        <w:t>y en el contexto</w:t>
      </w:r>
      <w:r w:rsidR="008910D2" w:rsidRPr="00851836">
        <w:rPr>
          <w:rFonts w:ascii="Arial Nova Light" w:hAnsi="Arial Nova Light"/>
          <w:i/>
          <w:iCs/>
          <w:sz w:val="24"/>
          <w:szCs w:val="24"/>
        </w:rPr>
        <w:t>, constituyen imputaciones directas de hechos determinados</w:t>
      </w:r>
      <w:r w:rsidR="005E41F3" w:rsidRPr="00851836">
        <w:rPr>
          <w:rFonts w:ascii="Arial Nova Light" w:hAnsi="Arial Nova Light"/>
          <w:i/>
          <w:iCs/>
          <w:sz w:val="24"/>
          <w:szCs w:val="24"/>
        </w:rPr>
        <w:t xml:space="preserve">, </w:t>
      </w:r>
      <w:r w:rsidR="005E41F3" w:rsidRPr="000A1D7A">
        <w:rPr>
          <w:rFonts w:ascii="Arial Nova Light" w:hAnsi="Arial Nova Light"/>
          <w:b/>
          <w:bCs/>
          <w:i/>
          <w:iCs/>
          <w:sz w:val="24"/>
          <w:szCs w:val="24"/>
        </w:rPr>
        <w:t>acciones que no son atribuibles</w:t>
      </w:r>
      <w:r w:rsidR="005E41F3" w:rsidRPr="00851836">
        <w:rPr>
          <w:rFonts w:ascii="Arial Nova Light" w:hAnsi="Arial Nova Light"/>
          <w:i/>
          <w:iCs/>
          <w:sz w:val="24"/>
          <w:szCs w:val="24"/>
        </w:rPr>
        <w:t xml:space="preserve"> a la Candidata Tere Jiménez. </w:t>
      </w:r>
    </w:p>
    <w:p w14:paraId="1105814F" w14:textId="5ED0588F" w:rsidR="00412E45" w:rsidRPr="00412E45" w:rsidRDefault="0076151B" w:rsidP="00AD3CF4">
      <w:pPr>
        <w:spacing w:line="360" w:lineRule="auto"/>
        <w:jc w:val="both"/>
        <w:rPr>
          <w:rFonts w:ascii="Arial Nova Light" w:hAnsi="Arial Nova Light"/>
          <w:b/>
          <w:bCs/>
          <w:sz w:val="24"/>
          <w:szCs w:val="24"/>
        </w:rPr>
      </w:pPr>
      <w:r w:rsidRPr="0076151B">
        <w:rPr>
          <w:rFonts w:ascii="Arial Nova Light" w:hAnsi="Arial Nova Light"/>
          <w:sz w:val="24"/>
          <w:szCs w:val="24"/>
        </w:rPr>
        <w:t>Ahora bien, respecto a la</w:t>
      </w:r>
      <w:r w:rsidR="00FD6C82">
        <w:rPr>
          <w:rFonts w:ascii="Arial Nova Light" w:hAnsi="Arial Nova Light"/>
          <w:sz w:val="24"/>
          <w:szCs w:val="24"/>
        </w:rPr>
        <w:t>s</w:t>
      </w:r>
      <w:r w:rsidRPr="0076151B">
        <w:rPr>
          <w:rFonts w:ascii="Arial Nova Light" w:hAnsi="Arial Nova Light"/>
          <w:sz w:val="24"/>
          <w:szCs w:val="24"/>
        </w:rPr>
        <w:t xml:space="preserve"> </w:t>
      </w:r>
      <w:r w:rsidR="00FD6C82" w:rsidRPr="0076151B">
        <w:rPr>
          <w:rFonts w:ascii="Arial Nova Light" w:hAnsi="Arial Nova Light"/>
          <w:sz w:val="24"/>
          <w:szCs w:val="24"/>
        </w:rPr>
        <w:t>manifestacion</w:t>
      </w:r>
      <w:r w:rsidR="00FD6C82">
        <w:rPr>
          <w:rFonts w:ascii="Arial Nova Light" w:hAnsi="Arial Nova Light"/>
          <w:sz w:val="24"/>
          <w:szCs w:val="24"/>
        </w:rPr>
        <w:t>es</w:t>
      </w:r>
      <w:r w:rsidRPr="0076151B">
        <w:rPr>
          <w:rFonts w:ascii="Arial Nova Light" w:hAnsi="Arial Nova Light"/>
          <w:sz w:val="24"/>
          <w:szCs w:val="24"/>
        </w:rPr>
        <w:t xml:space="preserve"> </w:t>
      </w:r>
      <w:r w:rsidR="00C91A28">
        <w:rPr>
          <w:rFonts w:ascii="Arial Nova Light" w:hAnsi="Arial Nova Light"/>
          <w:sz w:val="24"/>
          <w:szCs w:val="24"/>
        </w:rPr>
        <w:t xml:space="preserve">donde la denunciada </w:t>
      </w:r>
      <w:r w:rsidR="00C91A28" w:rsidRPr="00C91A28">
        <w:rPr>
          <w:rFonts w:ascii="Arial Nova Light" w:hAnsi="Arial Nova Light"/>
          <w:b/>
          <w:bCs/>
          <w:sz w:val="24"/>
          <w:szCs w:val="24"/>
        </w:rPr>
        <w:t xml:space="preserve">señala </w:t>
      </w:r>
      <w:r w:rsidR="00FA473F">
        <w:rPr>
          <w:rFonts w:ascii="Arial Nova Light" w:hAnsi="Arial Nova Light"/>
          <w:b/>
          <w:bCs/>
          <w:sz w:val="24"/>
          <w:szCs w:val="24"/>
        </w:rPr>
        <w:t xml:space="preserve">a Teresa Jiménez </w:t>
      </w:r>
      <w:r w:rsidR="00C91A28" w:rsidRPr="00C91A28">
        <w:rPr>
          <w:rFonts w:ascii="Arial Nova Light" w:hAnsi="Arial Nova Light"/>
          <w:b/>
          <w:bCs/>
          <w:sz w:val="24"/>
          <w:szCs w:val="24"/>
        </w:rPr>
        <w:t xml:space="preserve">como responsable de la salud </w:t>
      </w:r>
      <w:r w:rsidR="00FA473F">
        <w:rPr>
          <w:rFonts w:ascii="Arial Nova Light" w:hAnsi="Arial Nova Light"/>
          <w:b/>
          <w:bCs/>
          <w:sz w:val="24"/>
          <w:szCs w:val="24"/>
        </w:rPr>
        <w:t xml:space="preserve">y de enfermar a la ciudadanía </w:t>
      </w:r>
      <w:r w:rsidR="00C91A28" w:rsidRPr="00C91A28">
        <w:rPr>
          <w:rFonts w:ascii="Arial Nova Light" w:hAnsi="Arial Nova Light"/>
          <w:b/>
          <w:bCs/>
          <w:sz w:val="24"/>
          <w:szCs w:val="24"/>
        </w:rPr>
        <w:t>en relación con el agua “no potable”</w:t>
      </w:r>
      <w:r w:rsidR="00FD6C82" w:rsidRPr="00FD6C82">
        <w:rPr>
          <w:rFonts w:ascii="Arial Nova Light" w:hAnsi="Arial Nova Light"/>
          <w:b/>
          <w:bCs/>
          <w:i/>
          <w:iCs/>
          <w:sz w:val="24"/>
          <w:szCs w:val="24"/>
        </w:rPr>
        <w:t>,</w:t>
      </w:r>
      <w:r w:rsidR="005904D9">
        <w:rPr>
          <w:rFonts w:ascii="Arial Nova Light" w:hAnsi="Arial Nova Light"/>
          <w:b/>
          <w:bCs/>
          <w:i/>
          <w:iCs/>
          <w:sz w:val="24"/>
          <w:szCs w:val="24"/>
        </w:rPr>
        <w:t xml:space="preserve"> </w:t>
      </w:r>
      <w:r>
        <w:rPr>
          <w:rFonts w:ascii="Arial Nova Light" w:hAnsi="Arial Nova Light"/>
          <w:sz w:val="24"/>
          <w:szCs w:val="24"/>
        </w:rPr>
        <w:t xml:space="preserve">este Tribunal Electoral, al resolver </w:t>
      </w:r>
      <w:r w:rsidR="00412E45">
        <w:rPr>
          <w:rFonts w:ascii="Arial Nova Light" w:hAnsi="Arial Nova Light"/>
          <w:sz w:val="24"/>
          <w:szCs w:val="24"/>
        </w:rPr>
        <w:t>los</w:t>
      </w:r>
      <w:r>
        <w:rPr>
          <w:rFonts w:ascii="Arial Nova Light" w:hAnsi="Arial Nova Light"/>
          <w:sz w:val="24"/>
          <w:szCs w:val="24"/>
        </w:rPr>
        <w:t xml:space="preserve"> asunto</w:t>
      </w:r>
      <w:r w:rsidR="00412E45">
        <w:rPr>
          <w:rFonts w:ascii="Arial Nova Light" w:hAnsi="Arial Nova Light"/>
          <w:sz w:val="24"/>
          <w:szCs w:val="24"/>
        </w:rPr>
        <w:t>s</w:t>
      </w:r>
      <w:r>
        <w:rPr>
          <w:rFonts w:ascii="Arial Nova Light" w:hAnsi="Arial Nova Light"/>
          <w:sz w:val="24"/>
          <w:szCs w:val="24"/>
        </w:rPr>
        <w:t xml:space="preserve"> </w:t>
      </w:r>
      <w:r w:rsidR="00412E45">
        <w:rPr>
          <w:rFonts w:ascii="Arial Nova Light" w:hAnsi="Arial Nova Light"/>
          <w:b/>
          <w:bCs/>
          <w:sz w:val="24"/>
          <w:szCs w:val="24"/>
        </w:rPr>
        <w:t xml:space="preserve">TEEA-PES-026/2022 Y </w:t>
      </w:r>
      <w:r w:rsidRPr="00AD3CF4">
        <w:rPr>
          <w:rFonts w:ascii="Arial Nova Light" w:hAnsi="Arial Nova Light"/>
          <w:b/>
          <w:bCs/>
          <w:sz w:val="24"/>
          <w:szCs w:val="24"/>
        </w:rPr>
        <w:t>TEEA-PES-035/2022</w:t>
      </w:r>
      <w:r w:rsidR="005904D9">
        <w:rPr>
          <w:rFonts w:ascii="Arial Nova Light" w:hAnsi="Arial Nova Light"/>
          <w:b/>
          <w:bCs/>
          <w:sz w:val="24"/>
          <w:szCs w:val="24"/>
        </w:rPr>
        <w:t xml:space="preserve"> y su engrose,</w:t>
      </w:r>
      <w:r>
        <w:rPr>
          <w:rFonts w:ascii="Arial Nova Light" w:hAnsi="Arial Nova Light"/>
          <w:sz w:val="24"/>
          <w:szCs w:val="24"/>
        </w:rPr>
        <w:t xml:space="preserve"> </w:t>
      </w:r>
      <w:r w:rsidRPr="0076151B">
        <w:rPr>
          <w:rFonts w:ascii="Arial Nova Light" w:hAnsi="Arial Nova Light"/>
          <w:sz w:val="24"/>
          <w:szCs w:val="24"/>
        </w:rPr>
        <w:t xml:space="preserve">determinó </w:t>
      </w:r>
      <w:r w:rsidR="00412E45">
        <w:rPr>
          <w:rFonts w:ascii="Arial Nova Light" w:hAnsi="Arial Nova Light"/>
          <w:sz w:val="24"/>
          <w:szCs w:val="24"/>
        </w:rPr>
        <w:t xml:space="preserve">en el primero de ellos: </w:t>
      </w:r>
    </w:p>
    <w:p w14:paraId="3007B99C" w14:textId="3DB2F33D" w:rsidR="008109BD" w:rsidRDefault="008109BD" w:rsidP="008109BD">
      <w:pPr>
        <w:spacing w:line="360" w:lineRule="auto"/>
        <w:jc w:val="both"/>
        <w:rPr>
          <w:rFonts w:ascii="Arial Nova Light" w:eastAsia="Arial" w:hAnsi="Arial Nova Light" w:cs="Arial"/>
          <w:i/>
          <w:iCs/>
          <w:sz w:val="24"/>
          <w:szCs w:val="24"/>
        </w:rPr>
      </w:pPr>
      <w:r w:rsidRPr="008109BD">
        <w:rPr>
          <w:rFonts w:ascii="Arial Nova Light" w:hAnsi="Arial Nova Light"/>
          <w:i/>
          <w:iCs/>
          <w:sz w:val="24"/>
          <w:szCs w:val="24"/>
        </w:rPr>
        <w:t>“</w:t>
      </w:r>
      <w:r w:rsidRPr="008109BD">
        <w:rPr>
          <w:rFonts w:ascii="Arial Nova Light" w:eastAsia="Arial" w:hAnsi="Arial Nova Light" w:cs="Arial"/>
          <w:i/>
          <w:iCs/>
          <w:sz w:val="24"/>
          <w:szCs w:val="24"/>
        </w:rPr>
        <w:t>fue posible advertir que la candidata cuestionada le atribuyó de manera directa tanto al partido denunciante como a su candidata postulada al cargo de gubernatura, la comisión de hechos falsos…</w:t>
      </w:r>
      <w:r w:rsidR="004C413B">
        <w:rPr>
          <w:rFonts w:ascii="Arial Nova Light" w:eastAsia="Arial" w:hAnsi="Arial Nova Light" w:cs="Arial"/>
          <w:i/>
          <w:iCs/>
          <w:sz w:val="24"/>
          <w:szCs w:val="24"/>
        </w:rPr>
        <w:t>”</w:t>
      </w:r>
    </w:p>
    <w:p w14:paraId="152A2F0C" w14:textId="31C2486D" w:rsidR="004C413B" w:rsidRPr="004C413B" w:rsidRDefault="004C413B" w:rsidP="008109BD">
      <w:pPr>
        <w:spacing w:line="360" w:lineRule="auto"/>
        <w:jc w:val="both"/>
        <w:rPr>
          <w:rFonts w:ascii="Arial Nova Light" w:eastAsia="Arial" w:hAnsi="Arial Nova Light" w:cs="Arial"/>
          <w:sz w:val="24"/>
          <w:szCs w:val="24"/>
        </w:rPr>
      </w:pPr>
      <w:r>
        <w:rPr>
          <w:rFonts w:ascii="Arial Nova Light" w:eastAsia="Arial" w:hAnsi="Arial Nova Light" w:cs="Arial"/>
          <w:sz w:val="24"/>
          <w:szCs w:val="24"/>
        </w:rPr>
        <w:t xml:space="preserve">En donde las frases denunciadas y valoradas como calumnia, fueron las siguientes: </w:t>
      </w:r>
    </w:p>
    <w:p w14:paraId="4FBC9B6F" w14:textId="336858A9" w:rsidR="008109BD" w:rsidRPr="008109BD" w:rsidRDefault="008109BD" w:rsidP="008109BD">
      <w:pPr>
        <w:spacing w:line="360" w:lineRule="auto"/>
        <w:jc w:val="both"/>
        <w:rPr>
          <w:rFonts w:ascii="Arial Nova Light" w:eastAsia="Arial" w:hAnsi="Arial Nova Light" w:cs="Arial"/>
          <w:i/>
          <w:iCs/>
          <w:sz w:val="24"/>
          <w:szCs w:val="24"/>
        </w:rPr>
      </w:pPr>
      <w:r w:rsidRPr="008109BD">
        <w:rPr>
          <w:rFonts w:ascii="Arial Nova Light" w:eastAsia="Arial" w:hAnsi="Arial Nova Light" w:cs="Arial"/>
          <w:i/>
          <w:iCs/>
        </w:rPr>
        <w:t xml:space="preserve">[…] la candidata del PRI, </w:t>
      </w:r>
      <w:r w:rsidRPr="008109BD">
        <w:rPr>
          <w:rFonts w:ascii="Arial Nova Light" w:eastAsia="Arial" w:hAnsi="Arial Nova Light" w:cs="Arial"/>
          <w:b/>
          <w:i/>
          <w:iCs/>
        </w:rPr>
        <w:t>tu salud y tus problemas no le importan</w:t>
      </w:r>
      <w:r w:rsidRPr="008109BD">
        <w:rPr>
          <w:rFonts w:ascii="Arial Nova Light" w:eastAsia="Arial" w:hAnsi="Arial Nova Light" w:cs="Arial"/>
          <w:i/>
          <w:iCs/>
        </w:rPr>
        <w:t>. […]</w:t>
      </w:r>
    </w:p>
    <w:p w14:paraId="11A3C9AB" w14:textId="77777777" w:rsidR="008109BD" w:rsidRPr="008109BD" w:rsidRDefault="008109BD" w:rsidP="008109BD">
      <w:pPr>
        <w:tabs>
          <w:tab w:val="left" w:pos="8789"/>
          <w:tab w:val="left" w:pos="8931"/>
        </w:tabs>
        <w:spacing w:line="360" w:lineRule="auto"/>
        <w:ind w:right="616"/>
        <w:jc w:val="both"/>
        <w:rPr>
          <w:rFonts w:ascii="Arial Nova Light" w:eastAsia="Arial" w:hAnsi="Arial Nova Light" w:cs="Arial"/>
          <w:i/>
          <w:iCs/>
        </w:rPr>
      </w:pPr>
      <w:r w:rsidRPr="008109BD">
        <w:rPr>
          <w:rFonts w:ascii="Arial Nova Light" w:eastAsia="Arial" w:hAnsi="Arial Nova Light" w:cs="Arial"/>
          <w:i/>
          <w:iCs/>
        </w:rPr>
        <w:t xml:space="preserve">Estoy en el río San Pedro y </w:t>
      </w:r>
      <w:r w:rsidRPr="008109BD">
        <w:rPr>
          <w:rFonts w:ascii="Arial Nova Light" w:eastAsia="Arial" w:hAnsi="Arial Nova Light" w:cs="Arial"/>
          <w:b/>
          <w:i/>
          <w:iCs/>
        </w:rPr>
        <w:t xml:space="preserve">vean las condiciones deplorables en las que Teresa Jiménez y los </w:t>
      </w:r>
      <w:proofErr w:type="spellStart"/>
      <w:r w:rsidRPr="008109BD">
        <w:rPr>
          <w:rFonts w:ascii="Arial Nova Light" w:eastAsia="Arial" w:hAnsi="Arial Nova Light" w:cs="Arial"/>
          <w:b/>
          <w:i/>
          <w:iCs/>
        </w:rPr>
        <w:t>prianistas</w:t>
      </w:r>
      <w:proofErr w:type="spellEnd"/>
      <w:r w:rsidRPr="008109BD">
        <w:rPr>
          <w:rFonts w:ascii="Arial Nova Light" w:eastAsia="Arial" w:hAnsi="Arial Nova Light" w:cs="Arial"/>
          <w:b/>
          <w:i/>
          <w:iCs/>
        </w:rPr>
        <w:t xml:space="preserve"> dejaron </w:t>
      </w:r>
      <w:r w:rsidRPr="008109BD">
        <w:rPr>
          <w:rFonts w:ascii="Arial Nova Light" w:eastAsia="Arial" w:hAnsi="Arial Nova Light" w:cs="Arial"/>
          <w:i/>
          <w:iCs/>
        </w:rPr>
        <w:t>el afluente más importante del Estado. […]</w:t>
      </w:r>
    </w:p>
    <w:p w14:paraId="537C5E84" w14:textId="451E0DB5" w:rsidR="008109BD" w:rsidRPr="008109BD" w:rsidRDefault="008109BD" w:rsidP="008109BD">
      <w:pPr>
        <w:tabs>
          <w:tab w:val="left" w:pos="8789"/>
          <w:tab w:val="left" w:pos="8931"/>
        </w:tabs>
        <w:spacing w:line="360" w:lineRule="auto"/>
        <w:ind w:right="616"/>
        <w:jc w:val="both"/>
        <w:rPr>
          <w:rFonts w:ascii="Arial Nova Light" w:eastAsia="Arial" w:hAnsi="Arial Nova Light" w:cs="Arial"/>
          <w:i/>
          <w:iCs/>
        </w:rPr>
      </w:pPr>
      <w:r w:rsidRPr="008109BD">
        <w:rPr>
          <w:rFonts w:ascii="Arial Nova Light" w:eastAsia="Arial" w:hAnsi="Arial Nova Light" w:cs="Arial"/>
          <w:b/>
          <w:i/>
          <w:iCs/>
        </w:rPr>
        <w:t>Teresa Jiménez nos dio agua envenenada</w:t>
      </w:r>
      <w:r w:rsidRPr="008109BD">
        <w:rPr>
          <w:rFonts w:ascii="Arial Nova Light" w:eastAsia="Arial" w:hAnsi="Arial Nova Light" w:cs="Arial"/>
          <w:i/>
          <w:iCs/>
        </w:rPr>
        <w:t xml:space="preserve"> y la población de Aguascalientes está sufriendo las consecuencias. […]</w:t>
      </w:r>
    </w:p>
    <w:p w14:paraId="6542CD09" w14:textId="77777777" w:rsidR="008109BD" w:rsidRPr="008109BD" w:rsidRDefault="008109BD" w:rsidP="008109BD">
      <w:pPr>
        <w:tabs>
          <w:tab w:val="left" w:pos="8789"/>
          <w:tab w:val="left" w:pos="8931"/>
        </w:tabs>
        <w:spacing w:line="360" w:lineRule="auto"/>
        <w:ind w:right="616"/>
        <w:jc w:val="both"/>
        <w:rPr>
          <w:rFonts w:ascii="Arial Nova Light" w:eastAsia="Arial" w:hAnsi="Arial Nova Light" w:cs="Arial"/>
          <w:i/>
          <w:iCs/>
        </w:rPr>
      </w:pPr>
      <w:r w:rsidRPr="008109BD">
        <w:rPr>
          <w:rFonts w:ascii="Arial Nova Light" w:eastAsia="Arial" w:hAnsi="Arial Nova Light" w:cs="Arial"/>
          <w:b/>
          <w:i/>
          <w:iCs/>
        </w:rPr>
        <w:t>Nuestra gente se está enfermando, se está muriendo.</w:t>
      </w:r>
      <w:r w:rsidRPr="008109BD">
        <w:rPr>
          <w:rFonts w:ascii="Arial Nova Light" w:eastAsia="Arial" w:hAnsi="Arial Nova Light" w:cs="Arial"/>
          <w:i/>
          <w:iCs/>
        </w:rPr>
        <w:t xml:space="preserve"> Y todo </w:t>
      </w:r>
      <w:r w:rsidRPr="008109BD">
        <w:rPr>
          <w:rFonts w:ascii="Arial Nova Light" w:eastAsia="Arial" w:hAnsi="Arial Nova Light" w:cs="Arial"/>
          <w:b/>
          <w:i/>
          <w:iCs/>
        </w:rPr>
        <w:t>por la indolencia, por la incompetencia de Teresa Jiménez,</w:t>
      </w:r>
      <w:r w:rsidRPr="008109BD">
        <w:rPr>
          <w:rFonts w:ascii="Arial Nova Light" w:eastAsia="Arial" w:hAnsi="Arial Nova Light" w:cs="Arial"/>
          <w:i/>
          <w:iCs/>
        </w:rPr>
        <w:t xml:space="preserve"> quien puso los intereses de VEOLIA por encima de nuestras vidas…”</w:t>
      </w:r>
    </w:p>
    <w:p w14:paraId="7ECC5EBD" w14:textId="77777777" w:rsidR="004C413B" w:rsidRDefault="004C413B" w:rsidP="00AD3CF4">
      <w:pPr>
        <w:spacing w:line="360" w:lineRule="auto"/>
        <w:jc w:val="both"/>
        <w:rPr>
          <w:rFonts w:ascii="Arial Nova Light" w:eastAsia="Arial" w:hAnsi="Arial Nova Light" w:cs="Arial"/>
          <w:sz w:val="24"/>
          <w:szCs w:val="24"/>
        </w:rPr>
      </w:pPr>
    </w:p>
    <w:p w14:paraId="0592EC87" w14:textId="05613F77" w:rsidR="0076151B" w:rsidRDefault="004C413B" w:rsidP="00AD3CF4">
      <w:pPr>
        <w:spacing w:line="360" w:lineRule="auto"/>
        <w:jc w:val="both"/>
        <w:rPr>
          <w:rFonts w:ascii="Arial Nova Light" w:hAnsi="Arial Nova Light"/>
          <w:i/>
          <w:iCs/>
          <w:sz w:val="24"/>
          <w:szCs w:val="24"/>
        </w:rPr>
      </w:pPr>
      <w:r>
        <w:rPr>
          <w:rFonts w:ascii="Arial Nova Light" w:eastAsia="Arial" w:hAnsi="Arial Nova Light" w:cs="Arial"/>
          <w:sz w:val="24"/>
          <w:szCs w:val="24"/>
        </w:rPr>
        <w:t xml:space="preserve">En tanto que, en el segundo, el TEEA-PES-035/2022, se determinó </w:t>
      </w:r>
      <w:r w:rsidR="0076151B" w:rsidRPr="0076151B">
        <w:rPr>
          <w:rFonts w:ascii="Arial Nova Light" w:hAnsi="Arial Nova Light"/>
          <w:sz w:val="24"/>
          <w:szCs w:val="24"/>
        </w:rPr>
        <w:t>la</w:t>
      </w:r>
      <w:r w:rsidR="0076151B" w:rsidRPr="0076151B">
        <w:rPr>
          <w:rFonts w:ascii="Arial Nova Light" w:hAnsi="Arial Nova Light"/>
          <w:i/>
          <w:iCs/>
          <w:sz w:val="24"/>
          <w:szCs w:val="24"/>
        </w:rPr>
        <w:t xml:space="preserve"> “existencia de la infracción de calumnia en perjuicio del Partido Acción Nacional y de María Teresa Jiménez Esquivel, candidata a la gubernatura de esta entidad, atribuida a la ciudadana Nora Ruvalcaba Gámez, candidata a la gubernatura del </w:t>
      </w:r>
      <w:r w:rsidR="00DE370C">
        <w:rPr>
          <w:rFonts w:ascii="Arial Nova Light" w:hAnsi="Arial Nova Light"/>
          <w:i/>
          <w:iCs/>
          <w:sz w:val="24"/>
          <w:szCs w:val="24"/>
        </w:rPr>
        <w:t>E</w:t>
      </w:r>
      <w:r w:rsidR="0076151B" w:rsidRPr="0076151B">
        <w:rPr>
          <w:rFonts w:ascii="Arial Nova Light" w:hAnsi="Arial Nova Light"/>
          <w:i/>
          <w:iCs/>
          <w:sz w:val="24"/>
          <w:szCs w:val="24"/>
        </w:rPr>
        <w:t>stado por el partido Morena, derivado de la difusión de una imagen a través de sus redes sociales, la cual, contiene expresiones que constituyen calumnia”.</w:t>
      </w:r>
    </w:p>
    <w:p w14:paraId="48DBDC54" w14:textId="4FAFFDE0" w:rsidR="0076151B" w:rsidRDefault="0076151B" w:rsidP="0076151B">
      <w:pPr>
        <w:spacing w:line="360" w:lineRule="auto"/>
        <w:rPr>
          <w:rFonts w:ascii="Arial Nova Light" w:hAnsi="Arial Nova Light"/>
          <w:sz w:val="24"/>
          <w:szCs w:val="24"/>
        </w:rPr>
      </w:pPr>
      <w:r>
        <w:rPr>
          <w:rFonts w:ascii="Arial Nova Light" w:hAnsi="Arial Nova Light"/>
          <w:sz w:val="24"/>
          <w:szCs w:val="24"/>
        </w:rPr>
        <w:t>En ese asunto, se denunci</w:t>
      </w:r>
      <w:r w:rsidR="00AD3CF4">
        <w:rPr>
          <w:rFonts w:ascii="Arial Nova Light" w:hAnsi="Arial Nova Light"/>
          <w:sz w:val="24"/>
          <w:szCs w:val="24"/>
        </w:rPr>
        <w:t>aron</w:t>
      </w:r>
      <w:r>
        <w:rPr>
          <w:rFonts w:ascii="Arial Nova Light" w:hAnsi="Arial Nova Light"/>
          <w:sz w:val="24"/>
          <w:szCs w:val="24"/>
        </w:rPr>
        <w:t xml:space="preserve"> frase</w:t>
      </w:r>
      <w:r w:rsidR="00AD3CF4">
        <w:rPr>
          <w:rFonts w:ascii="Arial Nova Light" w:hAnsi="Arial Nova Light"/>
          <w:sz w:val="24"/>
          <w:szCs w:val="24"/>
        </w:rPr>
        <w:t>s</w:t>
      </w:r>
      <w:r>
        <w:rPr>
          <w:rFonts w:ascii="Arial Nova Light" w:hAnsi="Arial Nova Light"/>
          <w:sz w:val="24"/>
          <w:szCs w:val="24"/>
        </w:rPr>
        <w:t xml:space="preserve"> idéntica</w:t>
      </w:r>
      <w:r w:rsidR="00AD3CF4">
        <w:rPr>
          <w:rFonts w:ascii="Arial Nova Light" w:hAnsi="Arial Nova Light"/>
          <w:sz w:val="24"/>
          <w:szCs w:val="24"/>
        </w:rPr>
        <w:t>s</w:t>
      </w:r>
      <w:r>
        <w:rPr>
          <w:rFonts w:ascii="Arial Nova Light" w:hAnsi="Arial Nova Light"/>
          <w:sz w:val="24"/>
          <w:szCs w:val="24"/>
        </w:rPr>
        <w:t xml:space="preserve"> a la antes referida, tal y como se aprecia en las siguientes imágenes:</w:t>
      </w:r>
    </w:p>
    <w:p w14:paraId="5A64AC4B" w14:textId="40983FB4" w:rsidR="0076151B" w:rsidRPr="0076151B" w:rsidRDefault="0076151B" w:rsidP="0076151B">
      <w:pPr>
        <w:spacing w:line="360" w:lineRule="auto"/>
        <w:jc w:val="center"/>
        <w:rPr>
          <w:rFonts w:ascii="Arial Nova Light" w:hAnsi="Arial Nova Light"/>
          <w:sz w:val="24"/>
          <w:szCs w:val="24"/>
        </w:rPr>
      </w:pPr>
      <w:r w:rsidRPr="00E4746E">
        <w:rPr>
          <w:rFonts w:ascii="Arial Nova" w:hAnsi="Arial Nova"/>
          <w:noProof/>
        </w:rPr>
        <w:lastRenderedPageBreak/>
        <w:drawing>
          <wp:inline distT="0" distB="0" distL="0" distR="0" wp14:anchorId="49ACF9B0" wp14:editId="2EB3BE4C">
            <wp:extent cx="2969971" cy="2003226"/>
            <wp:effectExtent l="0" t="0" r="1905" b="0"/>
            <wp:docPr id="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5942" t="14565" r="34455" b="40278"/>
                    <a:stretch>
                      <a:fillRect/>
                    </a:stretch>
                  </pic:blipFill>
                  <pic:spPr>
                    <a:xfrm>
                      <a:off x="0" y="0"/>
                      <a:ext cx="2988564" cy="2015767"/>
                    </a:xfrm>
                    <a:prstGeom prst="rect">
                      <a:avLst/>
                    </a:prstGeom>
                    <a:ln/>
                  </pic:spPr>
                </pic:pic>
              </a:graphicData>
            </a:graphic>
          </wp:inline>
        </w:drawing>
      </w:r>
      <w:r w:rsidRPr="00E4746E">
        <w:rPr>
          <w:rFonts w:ascii="Arial Nova" w:hAnsi="Arial Nova"/>
          <w:noProof/>
        </w:rPr>
        <w:drawing>
          <wp:inline distT="0" distB="0" distL="0" distR="0" wp14:anchorId="2AEADE6E" wp14:editId="0F63FBBA">
            <wp:extent cx="2346142" cy="2066142"/>
            <wp:effectExtent l="0" t="0" r="0" b="0"/>
            <wp:docPr id="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19391" t="13600" r="34713" b="14542"/>
                    <a:stretch>
                      <a:fillRect/>
                    </a:stretch>
                  </pic:blipFill>
                  <pic:spPr>
                    <a:xfrm>
                      <a:off x="0" y="0"/>
                      <a:ext cx="2346142" cy="2066142"/>
                    </a:xfrm>
                    <a:prstGeom prst="rect">
                      <a:avLst/>
                    </a:prstGeom>
                    <a:ln/>
                  </pic:spPr>
                </pic:pic>
              </a:graphicData>
            </a:graphic>
          </wp:inline>
        </w:drawing>
      </w:r>
    </w:p>
    <w:p w14:paraId="6481719C" w14:textId="16AD15E3" w:rsidR="00D80C33" w:rsidRDefault="00AD3CF4" w:rsidP="00AD3CF4">
      <w:pPr>
        <w:spacing w:line="360" w:lineRule="auto"/>
        <w:jc w:val="both"/>
        <w:rPr>
          <w:rFonts w:ascii="Arial Nova Light" w:hAnsi="Arial Nova Light"/>
          <w:i/>
          <w:iCs/>
          <w:sz w:val="24"/>
          <w:szCs w:val="24"/>
        </w:rPr>
      </w:pPr>
      <w:r>
        <w:rPr>
          <w:rFonts w:ascii="Arial Nova Light" w:hAnsi="Arial Nova Light"/>
          <w:sz w:val="24"/>
          <w:szCs w:val="24"/>
        </w:rPr>
        <w:t>Al resolver ese asunto, se consideró que “</w:t>
      </w:r>
      <w:r w:rsidRPr="00AD3CF4">
        <w:rPr>
          <w:rFonts w:ascii="Arial Nova Light" w:hAnsi="Arial Nova Light"/>
          <w:i/>
          <w:iCs/>
          <w:sz w:val="24"/>
          <w:szCs w:val="24"/>
        </w:rPr>
        <w:t>a partir de una análisis contextual de la publicación cuestionada, es posible advertir que efectivamente se acredita la infracción de calumnia, al estimar que tal mensaje que se vertió dentro de la misma, excedió los límites permitidos por el derecho a la libertad de expresión en el contexto de un proceso comicial, pues a través de ésta se le imputó de forma directa un hecho de gran relevancia y cierto grado de sensibilidad a la candidata denunciante, sin contar siquiera con algún dato probatorio que permitiera comprobar la veracidad de los hechos y/o justificar tal expresión</w:t>
      </w:r>
      <w:r>
        <w:rPr>
          <w:rFonts w:ascii="Arial Nova Light" w:hAnsi="Arial Nova Light"/>
          <w:i/>
          <w:iCs/>
          <w:sz w:val="24"/>
          <w:szCs w:val="24"/>
        </w:rPr>
        <w:t>”</w:t>
      </w:r>
      <w:r w:rsidRPr="00AD3CF4">
        <w:rPr>
          <w:rFonts w:ascii="Arial Nova Light" w:hAnsi="Arial Nova Light"/>
          <w:i/>
          <w:iCs/>
          <w:sz w:val="24"/>
          <w:szCs w:val="24"/>
        </w:rPr>
        <w:t>.</w:t>
      </w:r>
    </w:p>
    <w:p w14:paraId="11FDFA08" w14:textId="77777777" w:rsidR="00DE370C" w:rsidRDefault="00F351C0" w:rsidP="00F351C0">
      <w:pPr>
        <w:pBdr>
          <w:top w:val="nil"/>
          <w:left w:val="nil"/>
          <w:bottom w:val="nil"/>
          <w:right w:val="nil"/>
          <w:between w:val="nil"/>
        </w:pBdr>
        <w:spacing w:line="360" w:lineRule="auto"/>
        <w:jc w:val="both"/>
        <w:rPr>
          <w:rFonts w:ascii="Arial Nova Light" w:hAnsi="Arial Nova Light"/>
          <w:i/>
          <w:iCs/>
          <w:sz w:val="24"/>
          <w:szCs w:val="24"/>
        </w:rPr>
      </w:pPr>
      <w:r>
        <w:rPr>
          <w:rFonts w:ascii="Arial Nova Light" w:hAnsi="Arial Nova Light"/>
          <w:sz w:val="24"/>
          <w:szCs w:val="24"/>
        </w:rPr>
        <w:t>Asimismo, se determinó que “</w:t>
      </w:r>
      <w:r w:rsidRPr="00F351C0">
        <w:rPr>
          <w:rFonts w:ascii="Arial Nova Light" w:hAnsi="Arial Nova Light"/>
          <w:i/>
          <w:iCs/>
          <w:sz w:val="24"/>
          <w:szCs w:val="24"/>
        </w:rPr>
        <w:t>la relevancia del hecho que se la atribuye a la candidata denunciante, surge a partir de la sensibilidad que contiene su imputación, en particular, en asumir de forma absoluta y directa que María Teresa Jiménez Esquivel es: a) la responsable de que el agua de la ciudad este envenenada; y, b) que ella se beneficia de la concesión de la empresa que administra la gestión del agua potable en la ciudad; lo cual, demuestra que no puede tomarse como una opinión o juicio de valor por parte de la denunciada, ya que al tratarse de una aseveración, es decir, de un hecho cierto, implica que estos puedan ser comprobados de manera objetiva, de ahí la exigencia de contar con elementos mínimos que sustenten su imputación. Además, tal expresión contiene un carácter sensible para la ciudadanía que, de no resultar cierto tal dato, generaría una falsa percepción a partir de la información errónea comentada</w:t>
      </w:r>
      <w:r w:rsidR="00DE370C">
        <w:rPr>
          <w:rFonts w:ascii="Arial Nova Light" w:hAnsi="Arial Nova Light"/>
          <w:i/>
          <w:iCs/>
          <w:sz w:val="24"/>
          <w:szCs w:val="24"/>
        </w:rPr>
        <w:t>”</w:t>
      </w:r>
      <w:r w:rsidRPr="00F351C0">
        <w:rPr>
          <w:rFonts w:ascii="Arial Nova Light" w:hAnsi="Arial Nova Light"/>
          <w:i/>
          <w:iCs/>
          <w:sz w:val="24"/>
          <w:szCs w:val="24"/>
        </w:rPr>
        <w:t>.</w:t>
      </w:r>
    </w:p>
    <w:p w14:paraId="42246DEC" w14:textId="0B989E79" w:rsidR="00124B5A" w:rsidRDefault="00AD3CF4" w:rsidP="00124B5A">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Bajo tales consideraciones,</w:t>
      </w:r>
      <w:r w:rsidR="00F351C0">
        <w:rPr>
          <w:rFonts w:ascii="Arial Nova Light" w:hAnsi="Arial Nova Light"/>
          <w:sz w:val="24"/>
          <w:szCs w:val="24"/>
        </w:rPr>
        <w:t xml:space="preserve"> y</w:t>
      </w:r>
      <w:r>
        <w:rPr>
          <w:rFonts w:ascii="Arial Nova Light" w:hAnsi="Arial Nova Light"/>
          <w:sz w:val="24"/>
          <w:szCs w:val="24"/>
        </w:rPr>
        <w:t xml:space="preserve"> a</w:t>
      </w:r>
      <w:r w:rsidR="00283BA4">
        <w:rPr>
          <w:rFonts w:ascii="Arial Nova Light" w:hAnsi="Arial Nova Light"/>
          <w:sz w:val="24"/>
          <w:szCs w:val="24"/>
        </w:rPr>
        <w:t xml:space="preserve">l </w:t>
      </w:r>
      <w:r>
        <w:rPr>
          <w:rFonts w:ascii="Arial Nova Light" w:hAnsi="Arial Nova Light"/>
          <w:sz w:val="24"/>
          <w:szCs w:val="24"/>
        </w:rPr>
        <w:t>existir posicionamientos de este Tribunal Electoral en cuanto</w:t>
      </w:r>
      <w:r w:rsidR="00F351C0">
        <w:rPr>
          <w:rFonts w:ascii="Arial Nova Light" w:hAnsi="Arial Nova Light"/>
          <w:sz w:val="24"/>
          <w:szCs w:val="24"/>
        </w:rPr>
        <w:t xml:space="preserve"> a</w:t>
      </w:r>
      <w:r>
        <w:rPr>
          <w:rFonts w:ascii="Arial Nova Light" w:hAnsi="Arial Nova Light"/>
          <w:sz w:val="24"/>
          <w:szCs w:val="24"/>
        </w:rPr>
        <w:t xml:space="preserve"> frases</w:t>
      </w:r>
      <w:r w:rsidR="00F351C0">
        <w:rPr>
          <w:rFonts w:ascii="Arial Nova Light" w:hAnsi="Arial Nova Light"/>
          <w:sz w:val="24"/>
          <w:szCs w:val="24"/>
        </w:rPr>
        <w:t xml:space="preserve"> </w:t>
      </w:r>
      <w:r w:rsidR="000461A0">
        <w:rPr>
          <w:rFonts w:ascii="Arial Nova Light" w:hAnsi="Arial Nova Light"/>
          <w:sz w:val="24"/>
          <w:szCs w:val="24"/>
        </w:rPr>
        <w:t>similares y en el mismo sentido</w:t>
      </w:r>
      <w:r w:rsidR="00F351C0">
        <w:rPr>
          <w:rFonts w:ascii="Arial Nova Light" w:hAnsi="Arial Nova Light"/>
          <w:sz w:val="24"/>
          <w:szCs w:val="24"/>
        </w:rPr>
        <w:t xml:space="preserve"> a las aquí denunciadas, es que se </w:t>
      </w:r>
      <w:r w:rsidR="00124B5A" w:rsidRPr="000243D9">
        <w:rPr>
          <w:rFonts w:ascii="Arial Nova Light" w:hAnsi="Arial Nova Light"/>
          <w:sz w:val="24"/>
          <w:szCs w:val="24"/>
        </w:rPr>
        <w:t>considera que</w:t>
      </w:r>
      <w:r w:rsidR="00F351C0">
        <w:rPr>
          <w:rFonts w:ascii="Arial Nova Light" w:hAnsi="Arial Nova Light"/>
          <w:sz w:val="24"/>
          <w:szCs w:val="24"/>
        </w:rPr>
        <w:t xml:space="preserve"> las manifestaciones externadas por la denunciada en este procedimiento sancionador son</w:t>
      </w:r>
      <w:r w:rsidR="00124B5A" w:rsidRPr="000243D9">
        <w:rPr>
          <w:rFonts w:ascii="Arial Nova Light" w:hAnsi="Arial Nova Light"/>
          <w:sz w:val="24"/>
          <w:szCs w:val="24"/>
        </w:rPr>
        <w:t xml:space="preserve"> calumniosa</w:t>
      </w:r>
      <w:r w:rsidR="00F351C0">
        <w:rPr>
          <w:rFonts w:ascii="Arial Nova Light" w:hAnsi="Arial Nova Light"/>
          <w:sz w:val="24"/>
          <w:szCs w:val="24"/>
        </w:rPr>
        <w:t>s, pues</w:t>
      </w:r>
      <w:r w:rsidR="00124B5A" w:rsidRPr="000243D9">
        <w:rPr>
          <w:rFonts w:ascii="Arial Nova Light" w:hAnsi="Arial Nova Light"/>
          <w:sz w:val="24"/>
          <w:szCs w:val="24"/>
        </w:rPr>
        <w:t xml:space="preserve"> están dirigidas a demeritar a</w:t>
      </w:r>
      <w:r w:rsidR="00E154D4" w:rsidRPr="000243D9">
        <w:rPr>
          <w:rFonts w:ascii="Arial Nova Light" w:hAnsi="Arial Nova Light"/>
          <w:sz w:val="24"/>
          <w:szCs w:val="24"/>
        </w:rPr>
        <w:t xml:space="preserve"> </w:t>
      </w:r>
      <w:r w:rsidR="00124B5A" w:rsidRPr="000243D9">
        <w:rPr>
          <w:rFonts w:ascii="Arial Nova Light" w:hAnsi="Arial Nova Light"/>
          <w:sz w:val="24"/>
          <w:szCs w:val="24"/>
        </w:rPr>
        <w:t>l</w:t>
      </w:r>
      <w:r w:rsidR="00E154D4" w:rsidRPr="000243D9">
        <w:rPr>
          <w:rFonts w:ascii="Arial Nova Light" w:hAnsi="Arial Nova Light"/>
          <w:sz w:val="24"/>
          <w:szCs w:val="24"/>
        </w:rPr>
        <w:t>a</w:t>
      </w:r>
      <w:r w:rsidR="00124B5A" w:rsidRPr="000243D9">
        <w:rPr>
          <w:rFonts w:ascii="Arial Nova Light" w:hAnsi="Arial Nova Light"/>
          <w:sz w:val="24"/>
          <w:szCs w:val="24"/>
        </w:rPr>
        <w:t xml:space="preserve"> candidat</w:t>
      </w:r>
      <w:r w:rsidR="00E154D4" w:rsidRPr="000243D9">
        <w:rPr>
          <w:rFonts w:ascii="Arial Nova Light" w:hAnsi="Arial Nova Light"/>
          <w:sz w:val="24"/>
          <w:szCs w:val="24"/>
        </w:rPr>
        <w:t>a</w:t>
      </w:r>
      <w:r w:rsidR="00124B5A" w:rsidRPr="000243D9">
        <w:rPr>
          <w:rFonts w:ascii="Arial Nova Light" w:hAnsi="Arial Nova Light"/>
          <w:sz w:val="24"/>
          <w:szCs w:val="24"/>
        </w:rPr>
        <w:t xml:space="preserve">, dado que lo jurídicamente relevante es la finalidad buscada, esto es, viciar la voluntad del electorado en perjuicio de la libertad y autenticidad del sufragio; </w:t>
      </w:r>
      <w:r w:rsidR="00F351C0">
        <w:rPr>
          <w:rFonts w:ascii="Arial Nova Light" w:hAnsi="Arial Nova Light"/>
          <w:sz w:val="24"/>
          <w:szCs w:val="24"/>
        </w:rPr>
        <w:t xml:space="preserve">pues </w:t>
      </w:r>
      <w:r w:rsidR="00124B5A" w:rsidRPr="000243D9">
        <w:rPr>
          <w:rFonts w:ascii="Arial Nova Light" w:hAnsi="Arial Nova Light"/>
          <w:sz w:val="24"/>
          <w:szCs w:val="24"/>
        </w:rPr>
        <w:t>no se ad</w:t>
      </w:r>
      <w:r w:rsidR="00665E73" w:rsidRPr="000243D9">
        <w:rPr>
          <w:rFonts w:ascii="Arial Nova Light" w:hAnsi="Arial Nova Light"/>
          <w:sz w:val="24"/>
          <w:szCs w:val="24"/>
        </w:rPr>
        <w:t>vierte que,</w:t>
      </w:r>
      <w:r w:rsidR="00124B5A" w:rsidRPr="000243D9">
        <w:rPr>
          <w:rFonts w:ascii="Arial Nova Light" w:hAnsi="Arial Nova Light"/>
          <w:sz w:val="24"/>
          <w:szCs w:val="24"/>
        </w:rPr>
        <w:t xml:space="preserve"> dentro del expediente en que se actúa</w:t>
      </w:r>
      <w:r w:rsidR="00665E73" w:rsidRPr="000243D9">
        <w:rPr>
          <w:rFonts w:ascii="Arial Nova Light" w:hAnsi="Arial Nova Light"/>
          <w:sz w:val="24"/>
          <w:szCs w:val="24"/>
        </w:rPr>
        <w:t>, exista</w:t>
      </w:r>
      <w:r w:rsidR="00124B5A" w:rsidRPr="000243D9">
        <w:rPr>
          <w:rFonts w:ascii="Arial Nova Light" w:hAnsi="Arial Nova Light"/>
          <w:sz w:val="24"/>
          <w:szCs w:val="24"/>
        </w:rPr>
        <w:t xml:space="preserve"> evidencia probatoria, documental o de algún otro tipo que permita concluir, ya sea como un hecho notorio o siquiera indiciariamente que, la candidata María Teresa Jiménez Esquivel, o bien el PAN </w:t>
      </w:r>
      <w:r w:rsidR="00124B5A" w:rsidRPr="000243D9">
        <w:rPr>
          <w:rFonts w:ascii="Arial Nova Light" w:hAnsi="Arial Nova Light"/>
          <w:sz w:val="24"/>
          <w:szCs w:val="24"/>
        </w:rPr>
        <w:lastRenderedPageBreak/>
        <w:t>del que emana</w:t>
      </w:r>
      <w:r w:rsidR="00DE370C">
        <w:rPr>
          <w:rFonts w:ascii="Arial Nova Light" w:hAnsi="Arial Nova Light"/>
          <w:sz w:val="24"/>
          <w:szCs w:val="24"/>
        </w:rPr>
        <w:t>,</w:t>
      </w:r>
      <w:r w:rsidR="00124B5A" w:rsidRPr="000243D9">
        <w:rPr>
          <w:rFonts w:ascii="Arial Nova Light" w:hAnsi="Arial Nova Light"/>
          <w:sz w:val="24"/>
          <w:szCs w:val="24"/>
        </w:rPr>
        <w:t xml:space="preserve"> hayan cometido </w:t>
      </w:r>
      <w:r w:rsidR="00665E73" w:rsidRPr="000243D9">
        <w:rPr>
          <w:rFonts w:ascii="Arial Nova Light" w:hAnsi="Arial Nova Light"/>
          <w:sz w:val="24"/>
          <w:szCs w:val="24"/>
        </w:rPr>
        <w:t>los</w:t>
      </w:r>
      <w:r w:rsidR="00124B5A" w:rsidRPr="000243D9">
        <w:rPr>
          <w:rFonts w:ascii="Arial Nova Light" w:hAnsi="Arial Nova Light"/>
          <w:sz w:val="24"/>
          <w:szCs w:val="24"/>
        </w:rPr>
        <w:t xml:space="preserve"> </w:t>
      </w:r>
      <w:r w:rsidR="00665E73" w:rsidRPr="000243D9">
        <w:rPr>
          <w:rFonts w:ascii="Arial Nova Light" w:hAnsi="Arial Nova Light"/>
          <w:sz w:val="24"/>
          <w:szCs w:val="24"/>
        </w:rPr>
        <w:t>hechos imputados</w:t>
      </w:r>
      <w:r w:rsidR="00124B5A" w:rsidRPr="000243D9">
        <w:rPr>
          <w:rFonts w:ascii="Arial Nova Light" w:hAnsi="Arial Nova Light"/>
          <w:sz w:val="24"/>
          <w:szCs w:val="24"/>
        </w:rPr>
        <w:t xml:space="preserve">, </w:t>
      </w:r>
      <w:r w:rsidR="00665E73" w:rsidRPr="000243D9">
        <w:rPr>
          <w:rFonts w:ascii="Arial Nova Light" w:hAnsi="Arial Nova Light"/>
          <w:sz w:val="24"/>
          <w:szCs w:val="24"/>
        </w:rPr>
        <w:t xml:space="preserve">por lo tanto, </w:t>
      </w:r>
      <w:r w:rsidR="00124B5A" w:rsidRPr="000243D9">
        <w:rPr>
          <w:rFonts w:ascii="Arial Nova Light" w:hAnsi="Arial Nova Light"/>
          <w:sz w:val="24"/>
          <w:szCs w:val="24"/>
        </w:rPr>
        <w:t>se acredita la infracción denunciada.</w:t>
      </w:r>
    </w:p>
    <w:p w14:paraId="0762F0FA" w14:textId="677BAA40" w:rsidR="0067767A" w:rsidRPr="000243D9" w:rsidRDefault="0067767A" w:rsidP="0067767A">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En ese tenor, la manifestación de ideas, expresiones u opiniones que, apreciadas en su contexto, aporten elementos que permitan la formación de una opinión pública libre</w:t>
      </w:r>
      <w:r w:rsidR="00DE370C">
        <w:rPr>
          <w:rFonts w:ascii="Arial Nova Light" w:hAnsi="Arial Nova Light"/>
          <w:sz w:val="24"/>
          <w:szCs w:val="24"/>
        </w:rPr>
        <w:t xml:space="preserve"> y veraz,</w:t>
      </w:r>
      <w:r w:rsidRPr="000243D9">
        <w:rPr>
          <w:rFonts w:ascii="Arial Nova Light" w:hAnsi="Arial Nova Light"/>
          <w:sz w:val="24"/>
          <w:szCs w:val="24"/>
        </w:rPr>
        <w:t xml:space="preserve"> no pueden ser consideradas una transgresión a la normativa electoral, </w:t>
      </w:r>
      <w:r w:rsidRPr="000243D9">
        <w:rPr>
          <w:rFonts w:ascii="Arial Nova Light" w:hAnsi="Arial Nova Light"/>
          <w:b/>
          <w:bCs/>
          <w:sz w:val="24"/>
          <w:szCs w:val="24"/>
        </w:rPr>
        <w:t>pero s</w:t>
      </w:r>
      <w:r w:rsidR="00AF2660" w:rsidRPr="000243D9">
        <w:rPr>
          <w:rFonts w:ascii="Arial Nova Light" w:hAnsi="Arial Nova Light"/>
          <w:b/>
          <w:bCs/>
          <w:sz w:val="24"/>
          <w:szCs w:val="24"/>
        </w:rPr>
        <w:t>í</w:t>
      </w:r>
      <w:r w:rsidRPr="000243D9">
        <w:rPr>
          <w:rFonts w:ascii="Arial Nova Light" w:hAnsi="Arial Nova Light"/>
          <w:b/>
          <w:bCs/>
          <w:sz w:val="24"/>
          <w:szCs w:val="24"/>
        </w:rPr>
        <w:t xml:space="preserve"> de </w:t>
      </w:r>
      <w:r w:rsidR="00C1218C" w:rsidRPr="000243D9">
        <w:rPr>
          <w:rFonts w:ascii="Arial Nova Light" w:hAnsi="Arial Nova Light"/>
          <w:b/>
          <w:bCs/>
          <w:sz w:val="24"/>
          <w:szCs w:val="24"/>
        </w:rPr>
        <w:t>los</w:t>
      </w:r>
      <w:r w:rsidRPr="000243D9">
        <w:rPr>
          <w:rFonts w:ascii="Arial Nova Light" w:hAnsi="Arial Nova Light"/>
          <w:b/>
          <w:bCs/>
          <w:sz w:val="24"/>
          <w:szCs w:val="24"/>
        </w:rPr>
        <w:t xml:space="preserve"> mensaje</w:t>
      </w:r>
      <w:r w:rsidR="00C1218C" w:rsidRPr="000243D9">
        <w:rPr>
          <w:rFonts w:ascii="Arial Nova Light" w:hAnsi="Arial Nova Light"/>
          <w:b/>
          <w:bCs/>
          <w:sz w:val="24"/>
          <w:szCs w:val="24"/>
        </w:rPr>
        <w:t>s</w:t>
      </w:r>
      <w:r w:rsidRPr="000243D9">
        <w:rPr>
          <w:rFonts w:ascii="Arial Nova Light" w:hAnsi="Arial Nova Light"/>
          <w:b/>
          <w:bCs/>
          <w:sz w:val="24"/>
          <w:szCs w:val="24"/>
        </w:rPr>
        <w:t xml:space="preserve"> </w:t>
      </w:r>
      <w:r w:rsidR="00C1218C" w:rsidRPr="000243D9">
        <w:rPr>
          <w:rFonts w:ascii="Arial Nova Light" w:hAnsi="Arial Nova Light"/>
          <w:b/>
          <w:bCs/>
          <w:sz w:val="24"/>
          <w:szCs w:val="24"/>
        </w:rPr>
        <w:t xml:space="preserve">que se denuncian, </w:t>
      </w:r>
      <w:r w:rsidR="00AF2660" w:rsidRPr="000243D9">
        <w:rPr>
          <w:rFonts w:ascii="Arial Nova Light" w:hAnsi="Arial Nova Light"/>
          <w:b/>
          <w:bCs/>
          <w:sz w:val="24"/>
          <w:szCs w:val="24"/>
        </w:rPr>
        <w:t xml:space="preserve">de los que </w:t>
      </w:r>
      <w:r w:rsidRPr="000243D9">
        <w:rPr>
          <w:rFonts w:ascii="Arial Nova Light" w:hAnsi="Arial Nova Light"/>
          <w:b/>
          <w:bCs/>
          <w:sz w:val="24"/>
          <w:szCs w:val="24"/>
        </w:rPr>
        <w:t>se advierten afirmaciones que imputan de forma directa hechos</w:t>
      </w:r>
      <w:r w:rsidR="00AF2660" w:rsidRPr="000243D9">
        <w:rPr>
          <w:rFonts w:ascii="Arial Nova Light" w:hAnsi="Arial Nova Light"/>
          <w:b/>
          <w:bCs/>
          <w:sz w:val="24"/>
          <w:szCs w:val="24"/>
        </w:rPr>
        <w:t xml:space="preserve"> </w:t>
      </w:r>
      <w:r w:rsidR="00DE370C">
        <w:rPr>
          <w:rFonts w:ascii="Arial Nova Light" w:hAnsi="Arial Nova Light"/>
          <w:b/>
          <w:bCs/>
          <w:sz w:val="24"/>
          <w:szCs w:val="24"/>
        </w:rPr>
        <w:t>o</w:t>
      </w:r>
      <w:r w:rsidR="00AF2660" w:rsidRPr="000243D9">
        <w:rPr>
          <w:rFonts w:ascii="Arial Nova Light" w:hAnsi="Arial Nova Light"/>
          <w:b/>
          <w:bCs/>
          <w:sz w:val="24"/>
          <w:szCs w:val="24"/>
        </w:rPr>
        <w:t xml:space="preserve"> delitos</w:t>
      </w:r>
      <w:r w:rsidRPr="000243D9">
        <w:rPr>
          <w:rFonts w:ascii="Arial Nova Light" w:hAnsi="Arial Nova Light"/>
          <w:b/>
          <w:bCs/>
          <w:sz w:val="24"/>
          <w:szCs w:val="24"/>
        </w:rPr>
        <w:t xml:space="preserve"> falsos, su realización debe ser calificada como ilícita, ya que va más allá de </w:t>
      </w:r>
      <w:r w:rsidR="00AF2660" w:rsidRPr="000243D9">
        <w:rPr>
          <w:rFonts w:ascii="Arial Nova Light" w:hAnsi="Arial Nova Light"/>
          <w:b/>
          <w:bCs/>
          <w:sz w:val="24"/>
          <w:szCs w:val="24"/>
        </w:rPr>
        <w:t xml:space="preserve">lo que pudiera calificarse como </w:t>
      </w:r>
      <w:r w:rsidRPr="000243D9">
        <w:rPr>
          <w:rFonts w:ascii="Arial Nova Light" w:hAnsi="Arial Nova Light"/>
          <w:b/>
          <w:bCs/>
          <w:sz w:val="24"/>
          <w:szCs w:val="24"/>
        </w:rPr>
        <w:t>meras opiniones y de la crítica permitida</w:t>
      </w:r>
      <w:r w:rsidR="00DE370C">
        <w:rPr>
          <w:rFonts w:ascii="Arial Nova Light" w:hAnsi="Arial Nova Light"/>
          <w:b/>
          <w:bCs/>
          <w:sz w:val="24"/>
          <w:szCs w:val="24"/>
        </w:rPr>
        <w:t xml:space="preserve"> dentro del debate público, por los valores que se deben tutelar en la contienda</w:t>
      </w:r>
      <w:r w:rsidRPr="000243D9">
        <w:rPr>
          <w:rFonts w:ascii="Arial Nova Light" w:hAnsi="Arial Nova Light"/>
          <w:b/>
          <w:bCs/>
          <w:sz w:val="24"/>
          <w:szCs w:val="24"/>
        </w:rPr>
        <w:t xml:space="preserve">. </w:t>
      </w:r>
    </w:p>
    <w:p w14:paraId="4CEC1C04" w14:textId="584D3096" w:rsidR="00C1218C" w:rsidRPr="000243D9" w:rsidRDefault="00C1218C" w:rsidP="00C1218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En consecuencia, considerando el análisis del mensaje y que las frases empleadas no están dentro de los límites de la libertad de expresión, se determina la existencia de la infracción atribuida a la parte denunciada</w:t>
      </w:r>
      <w:r w:rsidR="00AF2660" w:rsidRPr="000243D9">
        <w:rPr>
          <w:rFonts w:ascii="Arial Nova Light" w:hAnsi="Arial Nova Light"/>
          <w:sz w:val="24"/>
          <w:szCs w:val="24"/>
        </w:rPr>
        <w:t xml:space="preserve">, únicamente por cuanto a las frases que así fueron </w:t>
      </w:r>
      <w:r w:rsidR="009F4329" w:rsidRPr="000243D9">
        <w:rPr>
          <w:rFonts w:ascii="Arial Nova Light" w:hAnsi="Arial Nova Light"/>
          <w:sz w:val="24"/>
          <w:szCs w:val="24"/>
        </w:rPr>
        <w:t>calificadas</w:t>
      </w:r>
      <w:r w:rsidR="00AF2660" w:rsidRPr="000243D9">
        <w:rPr>
          <w:rFonts w:ascii="Arial Nova Light" w:hAnsi="Arial Nova Light"/>
          <w:sz w:val="24"/>
          <w:szCs w:val="24"/>
        </w:rPr>
        <w:t xml:space="preserve"> en párrafos anteriores</w:t>
      </w:r>
      <w:r w:rsidRPr="000243D9">
        <w:rPr>
          <w:rFonts w:ascii="Arial Nova Light" w:hAnsi="Arial Nova Light"/>
          <w:sz w:val="24"/>
          <w:szCs w:val="24"/>
        </w:rPr>
        <w:t>.</w:t>
      </w:r>
    </w:p>
    <w:p w14:paraId="18FBAFA1" w14:textId="77777777" w:rsidR="00C1218C" w:rsidRPr="000243D9" w:rsidRDefault="00C1218C" w:rsidP="00C121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Con base en todo lo expuesto, se deben tener por acreditados los elementos de la calumnia de conformidad con lo siguiente:</w:t>
      </w:r>
    </w:p>
    <w:p w14:paraId="16A3C674" w14:textId="77777777" w:rsidR="00C1218C" w:rsidRPr="000243D9" w:rsidRDefault="00C1218C" w:rsidP="00C121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4011BBF" w14:textId="475DA646"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denunciada en su calidad de candidata a la Gubernatura</w:t>
      </w:r>
      <w:r w:rsidR="009F4329">
        <w:rPr>
          <w:rFonts w:ascii="Arial Nova Light" w:hAnsi="Arial Nova Light"/>
          <w:sz w:val="24"/>
          <w:szCs w:val="24"/>
        </w:rPr>
        <w:t xml:space="preserve"> de Aguascalientes</w:t>
      </w:r>
      <w:r w:rsidRPr="000243D9">
        <w:rPr>
          <w:rFonts w:ascii="Arial Nova Light" w:hAnsi="Arial Nova Light"/>
          <w:sz w:val="24"/>
          <w:szCs w:val="24"/>
        </w:rPr>
        <w:t xml:space="preserve">, es el </w:t>
      </w:r>
      <w:r w:rsidRPr="000243D9">
        <w:rPr>
          <w:rFonts w:ascii="Arial Nova Light" w:hAnsi="Arial Nova Light"/>
          <w:b/>
          <w:bCs/>
          <w:sz w:val="24"/>
          <w:szCs w:val="24"/>
        </w:rPr>
        <w:t>sujeto activo</w:t>
      </w:r>
      <w:r w:rsidRPr="000243D9">
        <w:rPr>
          <w:rFonts w:ascii="Arial Nova Light" w:hAnsi="Arial Nova Light"/>
          <w:sz w:val="24"/>
          <w:szCs w:val="24"/>
        </w:rPr>
        <w:t xml:space="preserve">. </w:t>
      </w:r>
    </w:p>
    <w:p w14:paraId="59922C6D"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7BF3AB9" w14:textId="6BB06A7D"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En cuanto al </w:t>
      </w:r>
      <w:r w:rsidRPr="000243D9">
        <w:rPr>
          <w:rFonts w:ascii="Arial Nova Light" w:hAnsi="Arial Nova Light"/>
          <w:b/>
          <w:bCs/>
          <w:sz w:val="24"/>
          <w:szCs w:val="24"/>
        </w:rPr>
        <w:t>sujeto pasivo</w:t>
      </w:r>
      <w:r w:rsidRPr="000243D9">
        <w:rPr>
          <w:rFonts w:ascii="Arial Nova Light" w:hAnsi="Arial Nova Light"/>
          <w:sz w:val="24"/>
          <w:szCs w:val="24"/>
        </w:rPr>
        <w:t xml:space="preserve">, lo es el PAN y su candidata, toda vez que </w:t>
      </w:r>
      <w:r w:rsidR="00260238" w:rsidRPr="000243D9">
        <w:rPr>
          <w:rFonts w:ascii="Arial Nova Light" w:hAnsi="Arial Nova Light"/>
          <w:sz w:val="24"/>
          <w:szCs w:val="24"/>
        </w:rPr>
        <w:t>l</w:t>
      </w:r>
      <w:r w:rsidRPr="000243D9">
        <w:rPr>
          <w:rFonts w:ascii="Arial Nova Light" w:hAnsi="Arial Nova Light"/>
          <w:sz w:val="24"/>
          <w:szCs w:val="24"/>
        </w:rPr>
        <w:t xml:space="preserve">a Sala Superior establece, que no sólo las personas físicas pueden ser sujetos pasivos de la calumnia sino también los partidos políticos en su calidad de persona jurídica de derecho público. </w:t>
      </w:r>
    </w:p>
    <w:p w14:paraId="5E3C9EFA"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6ABB981" w14:textId="4A754753"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De igual forma, cuando se reclame calumnia en contra de candidaturas de un partido, no sólo se podría causar afectación a estas últimas, sino también al instituto del que emanen, por la percepción que de ellas se podría generar en la ciudadanía en lo general; lo que hace factible analizar la conducta cuando el partido sea quien se queje.</w:t>
      </w:r>
      <w:r w:rsidRPr="000243D9">
        <w:rPr>
          <w:rStyle w:val="Refdenotaalpie"/>
          <w:rFonts w:ascii="Arial Nova Light" w:hAnsi="Arial Nova Light"/>
          <w:sz w:val="24"/>
          <w:szCs w:val="24"/>
        </w:rPr>
        <w:footnoteReference w:id="19"/>
      </w:r>
    </w:p>
    <w:p w14:paraId="14F87E28"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C0C746A" w14:textId="16BFC1F1" w:rsidR="00C1218C" w:rsidRPr="00611C69" w:rsidRDefault="00C1218C" w:rsidP="00611C69">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sz w:val="24"/>
          <w:szCs w:val="24"/>
        </w:rPr>
        <w:t xml:space="preserve">La denunciada sin refutar la evidencia, expresó en una entrevista: </w:t>
      </w:r>
      <w:r w:rsidR="009F4329" w:rsidRPr="00611C69">
        <w:rPr>
          <w:rFonts w:ascii="Arial Nova Light" w:hAnsi="Arial Nova Light"/>
          <w:i/>
          <w:iCs/>
          <w:sz w:val="24"/>
          <w:szCs w:val="24"/>
        </w:rPr>
        <w:t xml:space="preserve">“Que la Lic. María Teresa Jiménez Esquivel </w:t>
      </w:r>
      <w:r w:rsidR="009F4329" w:rsidRPr="000461A0">
        <w:rPr>
          <w:rFonts w:ascii="Arial Nova Light" w:hAnsi="Arial Nova Light"/>
          <w:b/>
          <w:bCs/>
          <w:i/>
          <w:iCs/>
          <w:sz w:val="24"/>
          <w:szCs w:val="24"/>
        </w:rPr>
        <w:t xml:space="preserve">es responsable que en </w:t>
      </w:r>
      <w:r w:rsidR="00611C69" w:rsidRPr="000461A0">
        <w:rPr>
          <w:rFonts w:ascii="Arial Nova Light" w:hAnsi="Arial Nova Light"/>
          <w:b/>
          <w:bCs/>
          <w:i/>
          <w:iCs/>
          <w:sz w:val="24"/>
          <w:szCs w:val="24"/>
        </w:rPr>
        <w:t>Aguascalientes</w:t>
      </w:r>
      <w:r w:rsidR="009F4329" w:rsidRPr="000461A0">
        <w:rPr>
          <w:rFonts w:ascii="Arial Nova Light" w:hAnsi="Arial Nova Light"/>
          <w:b/>
          <w:bCs/>
          <w:i/>
          <w:iCs/>
          <w:sz w:val="24"/>
          <w:szCs w:val="24"/>
        </w:rPr>
        <w:t xml:space="preserve"> se paga tres veces más</w:t>
      </w:r>
      <w:r w:rsidR="009F4329" w:rsidRPr="00611C69">
        <w:rPr>
          <w:rFonts w:ascii="Arial Nova Light" w:hAnsi="Arial Nova Light"/>
          <w:i/>
          <w:iCs/>
          <w:sz w:val="24"/>
          <w:szCs w:val="24"/>
        </w:rPr>
        <w:t xml:space="preserve"> por</w:t>
      </w:r>
      <w:r w:rsidR="00611C69" w:rsidRPr="00611C69">
        <w:rPr>
          <w:rFonts w:ascii="Arial Nova Light" w:hAnsi="Arial Nova Light"/>
          <w:i/>
          <w:iCs/>
          <w:sz w:val="24"/>
          <w:szCs w:val="24"/>
        </w:rPr>
        <w:t xml:space="preserve"> agua potable que en la Ciudad de México</w:t>
      </w:r>
      <w:r w:rsidR="00CE2AC5" w:rsidRPr="00611C69">
        <w:rPr>
          <w:rFonts w:ascii="Arial Nova Light" w:hAnsi="Arial Nova Light"/>
          <w:i/>
          <w:iCs/>
          <w:sz w:val="24"/>
          <w:szCs w:val="24"/>
        </w:rPr>
        <w:t>”</w:t>
      </w:r>
      <w:r w:rsidR="00611C69">
        <w:t>, “</w:t>
      </w:r>
      <w:r w:rsidR="00611C69" w:rsidRPr="00611C69">
        <w:rPr>
          <w:rFonts w:ascii="Arial Nova Light" w:hAnsi="Arial Nova Light"/>
          <w:i/>
          <w:iCs/>
          <w:sz w:val="24"/>
          <w:szCs w:val="24"/>
        </w:rPr>
        <w:t xml:space="preserve">Que a la Lic. María Teresa Jiménez Esquivel no le </w:t>
      </w:r>
      <w:r w:rsidR="00611C69" w:rsidRPr="00611C69">
        <w:rPr>
          <w:rFonts w:ascii="Arial Nova Light" w:hAnsi="Arial Nova Light"/>
          <w:i/>
          <w:iCs/>
          <w:sz w:val="24"/>
          <w:szCs w:val="24"/>
        </w:rPr>
        <w:lastRenderedPageBreak/>
        <w:t>han importado que nuestras aguas estén contaminadas, ni que nos cobren cientos de miles de pesos, por un derecho humano</w:t>
      </w:r>
      <w:r w:rsidR="00611C69">
        <w:rPr>
          <w:rFonts w:ascii="Arial Nova Light" w:hAnsi="Arial Nova Light"/>
          <w:i/>
          <w:iCs/>
          <w:sz w:val="24"/>
          <w:szCs w:val="24"/>
        </w:rPr>
        <w:t>” y “</w:t>
      </w:r>
      <w:r w:rsidR="00611C69" w:rsidRPr="00611C69">
        <w:rPr>
          <w:rFonts w:ascii="Arial Nova Light" w:hAnsi="Arial Nova Light"/>
          <w:i/>
          <w:iCs/>
          <w:sz w:val="24"/>
          <w:szCs w:val="24"/>
        </w:rPr>
        <w:t xml:space="preserve">Que a la Lic. María Teresa Jiménez Esquivel </w:t>
      </w:r>
      <w:r w:rsidR="00611C69" w:rsidRPr="000461A0">
        <w:rPr>
          <w:rFonts w:ascii="Arial Nova Light" w:hAnsi="Arial Nova Light"/>
          <w:b/>
          <w:bCs/>
          <w:i/>
          <w:iCs/>
          <w:sz w:val="24"/>
          <w:szCs w:val="24"/>
        </w:rPr>
        <w:t>no le ha importado enfermar y endeudar a la gente</w:t>
      </w:r>
      <w:r w:rsidR="00611C69">
        <w:rPr>
          <w:rFonts w:ascii="Arial Nova Light" w:hAnsi="Arial Nova Light"/>
          <w:i/>
          <w:iCs/>
          <w:sz w:val="24"/>
          <w:szCs w:val="24"/>
        </w:rPr>
        <w:t>”</w:t>
      </w:r>
      <w:r w:rsidR="00CE2AC5" w:rsidRPr="00611C69">
        <w:rPr>
          <w:rFonts w:ascii="Arial Nova Light" w:hAnsi="Arial Nova Light"/>
          <w:i/>
          <w:iCs/>
          <w:sz w:val="24"/>
          <w:szCs w:val="24"/>
        </w:rPr>
        <w:t xml:space="preserve">, </w:t>
      </w:r>
      <w:r w:rsidR="004B7160" w:rsidRPr="00611C69">
        <w:rPr>
          <w:rFonts w:ascii="Arial Nova Light" w:hAnsi="Arial Nova Light"/>
          <w:bCs/>
          <w:sz w:val="24"/>
          <w:szCs w:val="24"/>
        </w:rPr>
        <w:t xml:space="preserve">frases </w:t>
      </w:r>
      <w:r w:rsidR="009F4329" w:rsidRPr="00611C69">
        <w:rPr>
          <w:rFonts w:ascii="Arial Nova Light" w:hAnsi="Arial Nova Light"/>
          <w:bCs/>
          <w:sz w:val="24"/>
          <w:szCs w:val="24"/>
        </w:rPr>
        <w:t>que,</w:t>
      </w:r>
      <w:r w:rsidR="004B7160" w:rsidRPr="00611C69">
        <w:rPr>
          <w:rFonts w:ascii="Arial Nova Light" w:hAnsi="Arial Nova Light"/>
          <w:bCs/>
          <w:sz w:val="24"/>
          <w:szCs w:val="24"/>
        </w:rPr>
        <w:t xml:space="preserve"> en su conjunto y contexto,</w:t>
      </w:r>
      <w:r w:rsidRPr="00611C69">
        <w:rPr>
          <w:rFonts w:ascii="Arial Nova Light" w:hAnsi="Arial Nova Light"/>
          <w:bCs/>
          <w:sz w:val="24"/>
          <w:szCs w:val="24"/>
        </w:rPr>
        <w:t xml:space="preserve"> acredita</w:t>
      </w:r>
      <w:r w:rsidR="004B7160" w:rsidRPr="00611C69">
        <w:rPr>
          <w:rFonts w:ascii="Arial Nova Light" w:hAnsi="Arial Nova Light"/>
          <w:bCs/>
          <w:sz w:val="24"/>
          <w:szCs w:val="24"/>
        </w:rPr>
        <w:t>n</w:t>
      </w:r>
      <w:r w:rsidRPr="00611C69">
        <w:rPr>
          <w:rFonts w:ascii="Arial Nova Light" w:hAnsi="Arial Nova Light"/>
          <w:bCs/>
          <w:sz w:val="24"/>
          <w:szCs w:val="24"/>
        </w:rPr>
        <w:t xml:space="preserve"> el </w:t>
      </w:r>
      <w:r w:rsidRPr="00611C69">
        <w:rPr>
          <w:rFonts w:ascii="Arial Nova Light" w:hAnsi="Arial Nova Light"/>
          <w:b/>
          <w:sz w:val="24"/>
          <w:szCs w:val="24"/>
        </w:rPr>
        <w:t>elemento objetivo</w:t>
      </w:r>
      <w:r w:rsidRPr="00611C69">
        <w:rPr>
          <w:rFonts w:ascii="Arial Nova Light" w:hAnsi="Arial Nova Light"/>
          <w:bCs/>
          <w:sz w:val="24"/>
          <w:szCs w:val="24"/>
        </w:rPr>
        <w:t xml:space="preserve">. </w:t>
      </w:r>
    </w:p>
    <w:p w14:paraId="24DABC9C"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768265B0" w14:textId="513C8E36"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Con conocimiento de su falsedad, es decir, la</w:t>
      </w:r>
      <w:r w:rsidR="00782F8C" w:rsidRPr="000243D9">
        <w:rPr>
          <w:rFonts w:ascii="Arial Nova Light" w:hAnsi="Arial Nova Light"/>
          <w:sz w:val="24"/>
          <w:szCs w:val="24"/>
        </w:rPr>
        <w:t>s</w:t>
      </w:r>
      <w:r w:rsidRPr="000243D9">
        <w:rPr>
          <w:rFonts w:ascii="Arial Nova Light" w:hAnsi="Arial Nova Light"/>
          <w:sz w:val="24"/>
          <w:szCs w:val="24"/>
        </w:rPr>
        <w:t xml:space="preserve"> </w:t>
      </w:r>
      <w:r w:rsidR="00782F8C" w:rsidRPr="000243D9">
        <w:rPr>
          <w:rFonts w:ascii="Arial Nova Light" w:hAnsi="Arial Nova Light"/>
          <w:sz w:val="24"/>
          <w:szCs w:val="24"/>
        </w:rPr>
        <w:t>imputaciones</w:t>
      </w:r>
      <w:r w:rsidRPr="000243D9">
        <w:rPr>
          <w:rFonts w:ascii="Arial Nova Light" w:hAnsi="Arial Nova Light"/>
          <w:sz w:val="24"/>
          <w:szCs w:val="24"/>
        </w:rPr>
        <w:t xml:space="preserve"> se emiti</w:t>
      </w:r>
      <w:r w:rsidR="00782F8C" w:rsidRPr="000243D9">
        <w:rPr>
          <w:rFonts w:ascii="Arial Nova Light" w:hAnsi="Arial Nova Light"/>
          <w:sz w:val="24"/>
          <w:szCs w:val="24"/>
        </w:rPr>
        <w:t>eron</w:t>
      </w:r>
      <w:r w:rsidRPr="000243D9">
        <w:rPr>
          <w:rFonts w:ascii="Arial Nova Light" w:hAnsi="Arial Nova Light"/>
          <w:sz w:val="24"/>
          <w:szCs w:val="24"/>
        </w:rPr>
        <w:t xml:space="preserve"> sin acreditar un estándar de diligencia mínima de investigación y comprobación</w:t>
      </w:r>
      <w:r w:rsidR="00782F8C" w:rsidRPr="000243D9">
        <w:rPr>
          <w:rFonts w:ascii="Arial Nova Light" w:hAnsi="Arial Nova Light"/>
          <w:sz w:val="24"/>
          <w:szCs w:val="24"/>
        </w:rPr>
        <w:t>, o veracidad</w:t>
      </w:r>
      <w:r w:rsidRPr="000243D9">
        <w:rPr>
          <w:rFonts w:ascii="Arial Nova Light" w:hAnsi="Arial Nova Light"/>
          <w:sz w:val="24"/>
          <w:szCs w:val="24"/>
        </w:rPr>
        <w:t xml:space="preserve"> que obre en autos o que esté acreditado en cuanto a los delitos o hechos que se le imputan al denunciante, actualizando así el </w:t>
      </w:r>
      <w:r w:rsidRPr="000243D9">
        <w:rPr>
          <w:rFonts w:ascii="Arial Nova Light" w:hAnsi="Arial Nova Light"/>
          <w:b/>
          <w:bCs/>
          <w:sz w:val="24"/>
          <w:szCs w:val="24"/>
        </w:rPr>
        <w:t>elemento subjetivo</w:t>
      </w:r>
      <w:r w:rsidRPr="000243D9">
        <w:rPr>
          <w:rFonts w:ascii="Arial Nova Light" w:hAnsi="Arial Nova Light"/>
          <w:sz w:val="24"/>
          <w:szCs w:val="24"/>
        </w:rPr>
        <w:t xml:space="preserve">. </w:t>
      </w:r>
    </w:p>
    <w:p w14:paraId="038419E9" w14:textId="77777777" w:rsidR="00C1218C" w:rsidRPr="000243D9" w:rsidRDefault="00C1218C" w:rsidP="00C1218C">
      <w:pPr>
        <w:pStyle w:val="Prrafodelista"/>
        <w:rPr>
          <w:rFonts w:ascii="Arial Nova Light" w:hAnsi="Arial Nova Light"/>
          <w:sz w:val="24"/>
          <w:szCs w:val="24"/>
        </w:rPr>
      </w:pPr>
    </w:p>
    <w:p w14:paraId="7DE2B49E" w14:textId="2BC21092"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w:t>
      </w:r>
      <w:r w:rsidR="00CE2AC5" w:rsidRPr="000243D9">
        <w:rPr>
          <w:rFonts w:ascii="Arial Nova Light" w:hAnsi="Arial Nova Light"/>
          <w:sz w:val="24"/>
          <w:szCs w:val="24"/>
        </w:rPr>
        <w:t>s</w:t>
      </w:r>
      <w:r w:rsidRPr="000243D9">
        <w:rPr>
          <w:rFonts w:ascii="Arial Nova Light" w:hAnsi="Arial Nova Light"/>
          <w:sz w:val="24"/>
          <w:szCs w:val="24"/>
        </w:rPr>
        <w:t xml:space="preserve"> frase</w:t>
      </w:r>
      <w:r w:rsidR="00CE2AC5" w:rsidRPr="000243D9">
        <w:rPr>
          <w:rFonts w:ascii="Arial Nova Light" w:hAnsi="Arial Nova Light"/>
          <w:sz w:val="24"/>
          <w:szCs w:val="24"/>
        </w:rPr>
        <w:t>s</w:t>
      </w:r>
      <w:r w:rsidRPr="000243D9">
        <w:rPr>
          <w:rFonts w:ascii="Arial Nova Light" w:hAnsi="Arial Nova Light"/>
          <w:sz w:val="24"/>
          <w:szCs w:val="24"/>
        </w:rPr>
        <w:t xml:space="preserve"> se emiti</w:t>
      </w:r>
      <w:r w:rsidR="00CE2AC5" w:rsidRPr="000243D9">
        <w:rPr>
          <w:rFonts w:ascii="Arial Nova Light" w:hAnsi="Arial Nova Light"/>
          <w:sz w:val="24"/>
          <w:szCs w:val="24"/>
        </w:rPr>
        <w:t>eron</w:t>
      </w:r>
      <w:r w:rsidRPr="000243D9">
        <w:rPr>
          <w:rFonts w:ascii="Arial Nova Light" w:hAnsi="Arial Nova Light"/>
          <w:sz w:val="24"/>
          <w:szCs w:val="24"/>
        </w:rPr>
        <w:t xml:space="preserve"> para desacreditar a una contendiente de cara al electorado dentro de la campaña electoral que se desarrolla para renovar la gubernatura, </w:t>
      </w:r>
      <w:r w:rsidR="00611C69" w:rsidRPr="000243D9">
        <w:rPr>
          <w:rFonts w:ascii="Arial Nova Light" w:hAnsi="Arial Nova Light"/>
          <w:sz w:val="24"/>
          <w:szCs w:val="24"/>
        </w:rPr>
        <w:t>provocando</w:t>
      </w:r>
      <w:r w:rsidR="00782F8C" w:rsidRPr="000243D9">
        <w:rPr>
          <w:rFonts w:ascii="Arial Nova Light" w:hAnsi="Arial Nova Light"/>
          <w:sz w:val="24"/>
          <w:szCs w:val="24"/>
        </w:rPr>
        <w:t xml:space="preserve"> </w:t>
      </w:r>
      <w:r w:rsidRPr="000243D9">
        <w:rPr>
          <w:rFonts w:ascii="Arial Nova Light" w:hAnsi="Arial Nova Light"/>
          <w:sz w:val="24"/>
          <w:szCs w:val="24"/>
        </w:rPr>
        <w:t xml:space="preserve">con ello un </w:t>
      </w:r>
      <w:r w:rsidRPr="000243D9">
        <w:rPr>
          <w:rFonts w:ascii="Arial Nova Light" w:hAnsi="Arial Nova Light"/>
          <w:b/>
          <w:bCs/>
          <w:sz w:val="24"/>
          <w:szCs w:val="24"/>
        </w:rPr>
        <w:t>impacto</w:t>
      </w:r>
      <w:r w:rsidR="00782F8C" w:rsidRPr="000243D9">
        <w:rPr>
          <w:rFonts w:ascii="Arial Nova Light" w:hAnsi="Arial Nova Light"/>
          <w:b/>
          <w:bCs/>
          <w:sz w:val="24"/>
          <w:szCs w:val="24"/>
        </w:rPr>
        <w:t xml:space="preserve"> en el proceso</w:t>
      </w:r>
      <w:r w:rsidRPr="000243D9">
        <w:rPr>
          <w:rFonts w:ascii="Arial Nova Light" w:hAnsi="Arial Nova Light"/>
          <w:b/>
          <w:bCs/>
          <w:sz w:val="24"/>
          <w:szCs w:val="24"/>
        </w:rPr>
        <w:t xml:space="preserve"> electoral</w:t>
      </w:r>
      <w:r w:rsidRPr="000243D9">
        <w:rPr>
          <w:rFonts w:ascii="Arial Nova Light" w:hAnsi="Arial Nova Light"/>
          <w:sz w:val="24"/>
          <w:szCs w:val="24"/>
        </w:rPr>
        <w:t xml:space="preserve">. </w:t>
      </w:r>
    </w:p>
    <w:p w14:paraId="70906943" w14:textId="2BFA44C1" w:rsidR="007021A9" w:rsidRDefault="00782F8C" w:rsidP="00C1218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Entonces,</w:t>
      </w:r>
      <w:r w:rsidR="00C1218C" w:rsidRPr="000243D9">
        <w:rPr>
          <w:rFonts w:ascii="Arial Nova Light" w:hAnsi="Arial Nova Light"/>
          <w:sz w:val="24"/>
          <w:szCs w:val="24"/>
        </w:rPr>
        <w:t xml:space="preserve"> el resto de las manifestaciones </w:t>
      </w:r>
      <w:r w:rsidRPr="000243D9">
        <w:rPr>
          <w:rFonts w:ascii="Arial Nova Light" w:hAnsi="Arial Nova Light"/>
          <w:sz w:val="24"/>
          <w:szCs w:val="24"/>
        </w:rPr>
        <w:t>constituyen</w:t>
      </w:r>
      <w:r w:rsidR="00C1218C" w:rsidRPr="000243D9">
        <w:rPr>
          <w:rFonts w:ascii="Arial Nova Light" w:hAnsi="Arial Nova Light"/>
          <w:sz w:val="24"/>
          <w:szCs w:val="24"/>
        </w:rPr>
        <w:t xml:space="preserve"> críticas o mensajes incómodos que puede considerarse a su vez severas, vehementes, molestas o perturbadoras, </w:t>
      </w:r>
      <w:r w:rsidRPr="000243D9">
        <w:rPr>
          <w:rFonts w:ascii="Arial Nova Light" w:hAnsi="Arial Nova Light"/>
          <w:sz w:val="24"/>
          <w:szCs w:val="24"/>
        </w:rPr>
        <w:t>y</w:t>
      </w:r>
      <w:r w:rsidR="00C1218C" w:rsidRPr="000243D9">
        <w:rPr>
          <w:rFonts w:ascii="Arial Nova Light" w:hAnsi="Arial Nova Light"/>
          <w:sz w:val="24"/>
          <w:szCs w:val="24"/>
        </w:rPr>
        <w:t xml:space="preserve"> se encuentran protegidas por el derecho a la libertad de expresión en materia político-electoral, ya que se inscriben dentro del debate público acerca de temas de interés general, tales como la transparencia, rendición de cuentas, </w:t>
      </w:r>
      <w:r w:rsidRPr="000243D9">
        <w:rPr>
          <w:rFonts w:ascii="Arial Nova Light" w:hAnsi="Arial Nova Light"/>
          <w:sz w:val="24"/>
          <w:szCs w:val="24"/>
        </w:rPr>
        <w:t>resultados del trabajo</w:t>
      </w:r>
      <w:r w:rsidR="00C1218C" w:rsidRPr="000243D9">
        <w:rPr>
          <w:rFonts w:ascii="Arial Nova Light" w:hAnsi="Arial Nova Light"/>
          <w:sz w:val="24"/>
          <w:szCs w:val="24"/>
        </w:rPr>
        <w:t xml:space="preserve"> de</w:t>
      </w:r>
      <w:r w:rsidRPr="000243D9">
        <w:rPr>
          <w:rFonts w:ascii="Arial Nova Light" w:hAnsi="Arial Nova Light"/>
          <w:sz w:val="24"/>
          <w:szCs w:val="24"/>
        </w:rPr>
        <w:t xml:space="preserve"> los</w:t>
      </w:r>
      <w:r w:rsidR="00C1218C" w:rsidRPr="000243D9">
        <w:rPr>
          <w:rFonts w:ascii="Arial Nova Light" w:hAnsi="Arial Nova Light"/>
          <w:sz w:val="24"/>
          <w:szCs w:val="24"/>
        </w:rPr>
        <w:t xml:space="preserve"> servidores públicos y situaciones que se viven dentro de un proceso electoral, por tanto, la calumnia se limita exclusivamente a la</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frase</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señalada</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por la parte denunciante, la cual se traduce en la imputación de hechos falsos, por lo que se procede a imponerle la sanción correspondiente.</w:t>
      </w:r>
    </w:p>
    <w:p w14:paraId="4B9D399E" w14:textId="77777777" w:rsidR="001E7781" w:rsidRDefault="001E7781"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3C570B3F" w14:textId="6A835693" w:rsidR="00AC480D" w:rsidRPr="000243D9" w:rsidRDefault="0014349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8.3. CALIFICACIÓN DE LA INFRACCIÓN E IMPOSICIÓN DE SANCIÓN.</w:t>
      </w:r>
    </w:p>
    <w:p w14:paraId="22A0C63F" w14:textId="3D88001D" w:rsidR="00143492" w:rsidRPr="000243D9"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Sala Superior ha determinado que para calificar una infracción se debe tomar en cuenta lo siguiente:</w:t>
      </w:r>
    </w:p>
    <w:p w14:paraId="2579262A" w14:textId="6D019893"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importancia de la norma transgredida, señalando los preceptos o valores que se trastocaron o se vieron amenazados y la importancia de esa norma dentro del sistema electoral.</w:t>
      </w:r>
    </w:p>
    <w:p w14:paraId="71473DF4" w14:textId="77777777" w:rsidR="00B44278" w:rsidRPr="000243D9" w:rsidRDefault="00B44278" w:rsidP="00B44278">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B9A0E76" w14:textId="5520B1E6"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Los efectos que produce la transgresión, los fines, bienes y valores jurídicos tutelados por la norma (puesta en peligro o resultado).</w:t>
      </w:r>
    </w:p>
    <w:p w14:paraId="0CBDF6EE" w14:textId="77777777" w:rsidR="00B44278" w:rsidRPr="000243D9" w:rsidRDefault="00B44278" w:rsidP="00B44278">
      <w:pPr>
        <w:pStyle w:val="Prrafodelista"/>
        <w:rPr>
          <w:rFonts w:ascii="Arial Nova Light" w:hAnsi="Arial Nova Light"/>
          <w:sz w:val="24"/>
          <w:szCs w:val="24"/>
        </w:rPr>
      </w:pPr>
    </w:p>
    <w:p w14:paraId="5192465E" w14:textId="6031952F"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lastRenderedPageBreak/>
        <w:t>El tipo de infracción y la comisión intencional o culposa de la falta, análisis que impone verificar si el responsable fijó su voluntad para el fin o efecto producido, o bien, pudo prever su resultado.</w:t>
      </w:r>
    </w:p>
    <w:p w14:paraId="34CE758C" w14:textId="77777777" w:rsidR="00890C42" w:rsidRPr="000243D9" w:rsidRDefault="00890C42" w:rsidP="00890C42">
      <w:pPr>
        <w:pStyle w:val="Prrafodelista"/>
        <w:rPr>
          <w:rFonts w:ascii="Arial Nova Light" w:hAnsi="Arial Nova Light"/>
          <w:sz w:val="24"/>
          <w:szCs w:val="24"/>
        </w:rPr>
      </w:pPr>
    </w:p>
    <w:p w14:paraId="1B8E44FD" w14:textId="14DD7882"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Si existió singularidad o pluralidad de las faltas cometidas, así como si la conducta fue reiterada.</w:t>
      </w:r>
    </w:p>
    <w:p w14:paraId="1A4B7593" w14:textId="0BF501BF" w:rsidR="00B1076C" w:rsidRPr="000243D9"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esta misma línea, el artículo 458, párrafo 5, de la Ley Electoral dispone que, en los ejercicios de individualización de sanciones, se deben tomar en cuenta diversos elementos que serán aplicados en el presente ejercicio, con el fin de llevar a cabo una adecuada valoración de las conductas. Adicionalmente, se debe precisar que, cuando se establezcan topes mínimos y máximos para la imposición de una sanción, se deberá graduar atendiendo a las circunstancias particulares del caso.</w:t>
      </w:r>
    </w:p>
    <w:p w14:paraId="5150BA20" w14:textId="1C76DCC4" w:rsidR="00B1076C" w:rsidRPr="000243D9"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Tratándose de candidaturas, el catálogo de sanciones a imponer se encuentra en el artículo 456, numeral 1, inciso c), de la Ley Electoral y contempla, en el caso de las candidaturas, con amonestación pública, multa o la pérdida de su registro para participar en el proceso electivo.</w:t>
      </w:r>
    </w:p>
    <w:p w14:paraId="17000068" w14:textId="480FE33C" w:rsidR="00595FFF" w:rsidRPr="000243D9"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Aunado a lo anterior, el Código Electoral Local, </w:t>
      </w:r>
      <w:r w:rsidR="005978F8" w:rsidRPr="000243D9">
        <w:rPr>
          <w:rFonts w:ascii="Arial Nova Light" w:hAnsi="Arial Nova Light"/>
          <w:sz w:val="24"/>
          <w:szCs w:val="24"/>
        </w:rPr>
        <w:t xml:space="preserve">en los artículos 244, fracción </w:t>
      </w:r>
      <w:r w:rsidR="00B77950" w:rsidRPr="000243D9">
        <w:rPr>
          <w:rFonts w:ascii="Arial Nova Light" w:hAnsi="Arial Nova Light"/>
          <w:sz w:val="24"/>
          <w:szCs w:val="24"/>
        </w:rPr>
        <w:t xml:space="preserve">IV; párrafo segundo, fracción I y </w:t>
      </w:r>
      <w:r w:rsidR="00975151" w:rsidRPr="000243D9">
        <w:rPr>
          <w:rFonts w:ascii="Arial Nova Light" w:hAnsi="Arial Nova Light"/>
          <w:sz w:val="24"/>
          <w:szCs w:val="24"/>
        </w:rPr>
        <w:t xml:space="preserve">III, establece las mismas sanciones. </w:t>
      </w:r>
    </w:p>
    <w:p w14:paraId="18657B24"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 xml:space="preserve">Para tal efecto, la Sala Especializada ha estimado procedente retomar la tesis histórica S3ELJ 24/2003, de rubro </w:t>
      </w:r>
      <w:r w:rsidRPr="000243D9">
        <w:rPr>
          <w:rFonts w:ascii="Arial Nova Light" w:hAnsi="Arial Nova Light" w:cs="Arial"/>
          <w:b/>
          <w:sz w:val="24"/>
          <w:szCs w:val="24"/>
        </w:rPr>
        <w:t>SANCIONES ADMINISTRATIVAS EN MATERIA ELECTORAL. ELEMENTOS PARA SU FIJACIÓN E INDIVIDUALIZACIÓN</w:t>
      </w:r>
      <w:r w:rsidRPr="000243D9">
        <w:rPr>
          <w:rFonts w:ascii="Arial Nova Light" w:hAnsi="Arial Nova Light" w:cs="Arial"/>
          <w:sz w:val="24"/>
          <w:szCs w:val="24"/>
        </w:rPr>
        <w:t>, que sostenía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0831C875" w14:textId="77777777" w:rsidR="002E04FB" w:rsidRPr="000243D9" w:rsidRDefault="002E04FB" w:rsidP="002E04FB">
      <w:pPr>
        <w:pStyle w:val="Prrafodelista"/>
        <w:spacing w:line="360" w:lineRule="auto"/>
        <w:rPr>
          <w:rFonts w:ascii="Arial Nova Light" w:hAnsi="Arial Nova Light" w:cs="Arial"/>
          <w:sz w:val="24"/>
          <w:szCs w:val="24"/>
        </w:rPr>
      </w:pPr>
    </w:p>
    <w:p w14:paraId="78E3E2B4"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Ello en virtud, de que ha sido criterio reiterado de la Sala Superior en diversas ejecutorias,</w:t>
      </w:r>
      <w:r w:rsidRPr="000243D9">
        <w:rPr>
          <w:rStyle w:val="Refdenotaalpie"/>
          <w:rFonts w:ascii="Arial Nova Light" w:hAnsi="Arial Nova Light" w:cs="Arial"/>
          <w:sz w:val="24"/>
          <w:szCs w:val="24"/>
        </w:rPr>
        <w:footnoteReference w:id="20"/>
      </w:r>
      <w:r w:rsidRPr="000243D9">
        <w:rPr>
          <w:rFonts w:ascii="Arial Nova Light" w:hAnsi="Arial Nova Light" w:cs="Arial"/>
          <w:sz w:val="24"/>
          <w:szCs w:val="24"/>
        </w:rPr>
        <w:t xml:space="preserve"> que la calificación de las infracciones obedezca a dicha clasificación.</w:t>
      </w:r>
    </w:p>
    <w:p w14:paraId="597D080E" w14:textId="77777777" w:rsidR="002E04FB" w:rsidRPr="000243D9" w:rsidRDefault="002E04FB" w:rsidP="002E04FB">
      <w:pPr>
        <w:pStyle w:val="Prrafodelista"/>
        <w:spacing w:line="360" w:lineRule="auto"/>
        <w:rPr>
          <w:rFonts w:ascii="Arial Nova Light" w:hAnsi="Arial Nova Light" w:cs="Arial"/>
          <w:sz w:val="24"/>
          <w:szCs w:val="24"/>
        </w:rPr>
      </w:pPr>
    </w:p>
    <w:p w14:paraId="2CAAD3E2"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 xml:space="preserve">Por lo tanto, para una correcta individualización de la sanción que debe aplicarse en la especie, en primer lugar, es necesario determinar si la falta a calificar es: </w:t>
      </w:r>
      <w:r w:rsidRPr="000243D9">
        <w:rPr>
          <w:rFonts w:ascii="Arial Nova Light" w:hAnsi="Arial Nova Light" w:cs="Arial"/>
          <w:b/>
          <w:sz w:val="24"/>
          <w:szCs w:val="24"/>
        </w:rPr>
        <w:t>i) levísima</w:t>
      </w:r>
      <w:r w:rsidRPr="000243D9">
        <w:rPr>
          <w:rFonts w:ascii="Arial Nova Light" w:hAnsi="Arial Nova Light" w:cs="Arial"/>
          <w:sz w:val="24"/>
          <w:szCs w:val="24"/>
        </w:rPr>
        <w:t xml:space="preserve">, </w:t>
      </w:r>
      <w:r w:rsidRPr="000243D9">
        <w:rPr>
          <w:rFonts w:ascii="Arial Nova Light" w:hAnsi="Arial Nova Light" w:cs="Arial"/>
          <w:b/>
          <w:sz w:val="24"/>
          <w:szCs w:val="24"/>
        </w:rPr>
        <w:t>ii) leve</w:t>
      </w:r>
      <w:r w:rsidRPr="000243D9">
        <w:rPr>
          <w:rFonts w:ascii="Arial Nova Light" w:hAnsi="Arial Nova Light" w:cs="Arial"/>
          <w:sz w:val="24"/>
          <w:szCs w:val="24"/>
        </w:rPr>
        <w:t xml:space="preserve"> o </w:t>
      </w:r>
      <w:r w:rsidRPr="000243D9">
        <w:rPr>
          <w:rFonts w:ascii="Arial Nova Light" w:hAnsi="Arial Nova Light" w:cs="Arial"/>
          <w:b/>
          <w:sz w:val="24"/>
          <w:szCs w:val="24"/>
        </w:rPr>
        <w:t>iii) grave</w:t>
      </w:r>
      <w:r w:rsidRPr="000243D9">
        <w:rPr>
          <w:rFonts w:ascii="Arial Nova Light" w:hAnsi="Arial Nova Light" w:cs="Arial"/>
          <w:sz w:val="24"/>
          <w:szCs w:val="24"/>
        </w:rPr>
        <w:t xml:space="preserve">, y si </w:t>
      </w:r>
      <w:r w:rsidRPr="000243D9">
        <w:rPr>
          <w:rFonts w:ascii="Arial Nova Light" w:hAnsi="Arial Nova Light" w:cs="Arial"/>
          <w:sz w:val="24"/>
          <w:szCs w:val="24"/>
        </w:rPr>
        <w:lastRenderedPageBreak/>
        <w:t xml:space="preserve">se incurre en este último supuesto, precisar si la gravedad es de carácter </w:t>
      </w:r>
      <w:r w:rsidRPr="000243D9">
        <w:rPr>
          <w:rFonts w:ascii="Arial Nova Light" w:hAnsi="Arial Nova Light" w:cs="Arial"/>
          <w:b/>
          <w:sz w:val="24"/>
          <w:szCs w:val="24"/>
        </w:rPr>
        <w:t>ordinaria</w:t>
      </w:r>
      <w:r w:rsidRPr="000243D9">
        <w:rPr>
          <w:rFonts w:ascii="Arial Nova Light" w:hAnsi="Arial Nova Light" w:cs="Arial"/>
          <w:sz w:val="24"/>
          <w:szCs w:val="24"/>
        </w:rPr>
        <w:t xml:space="preserve">, </w:t>
      </w:r>
      <w:r w:rsidRPr="000243D9">
        <w:rPr>
          <w:rFonts w:ascii="Arial Nova Light" w:hAnsi="Arial Nova Light" w:cs="Arial"/>
          <w:b/>
          <w:sz w:val="24"/>
          <w:szCs w:val="24"/>
        </w:rPr>
        <w:t>especial</w:t>
      </w:r>
      <w:r w:rsidRPr="000243D9">
        <w:rPr>
          <w:rFonts w:ascii="Arial Nova Light" w:hAnsi="Arial Nova Light" w:cs="Arial"/>
          <w:sz w:val="24"/>
          <w:szCs w:val="24"/>
        </w:rPr>
        <w:t xml:space="preserve"> o </w:t>
      </w:r>
      <w:r w:rsidRPr="000243D9">
        <w:rPr>
          <w:rFonts w:ascii="Arial Nova Light" w:hAnsi="Arial Nova Light" w:cs="Arial"/>
          <w:b/>
          <w:sz w:val="24"/>
          <w:szCs w:val="24"/>
        </w:rPr>
        <w:t>mayor</w:t>
      </w:r>
      <w:r w:rsidRPr="000243D9">
        <w:rPr>
          <w:rFonts w:ascii="Arial Nova Light" w:hAnsi="Arial Nova Light" w:cs="Arial"/>
          <w:sz w:val="24"/>
          <w:szCs w:val="24"/>
        </w:rPr>
        <w:t>.</w:t>
      </w:r>
    </w:p>
    <w:p w14:paraId="308F53ED" w14:textId="77777777" w:rsidR="002E04FB" w:rsidRPr="000243D9" w:rsidRDefault="002E04FB" w:rsidP="002E04FB">
      <w:pPr>
        <w:pStyle w:val="Prrafodelista"/>
        <w:spacing w:line="360" w:lineRule="auto"/>
        <w:ind w:left="0"/>
        <w:jc w:val="both"/>
        <w:rPr>
          <w:rFonts w:ascii="Arial Nova Light" w:hAnsi="Arial Nova Light" w:cs="Arial"/>
          <w:sz w:val="24"/>
          <w:szCs w:val="24"/>
        </w:rPr>
      </w:pPr>
    </w:p>
    <w:p w14:paraId="0593883D"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Adicionalmente, es menester precisar que cuando se establece un mínimo y un máximo de la sanción a imponer, se deberá proceder a graduar la misma atendiendo a las circunstancias particulares del caso.</w:t>
      </w:r>
    </w:p>
    <w:p w14:paraId="18E42697" w14:textId="77777777" w:rsidR="00342322" w:rsidRPr="000243D9" w:rsidRDefault="0034232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67113F72" w14:textId="0372124C" w:rsidR="002E04FB" w:rsidRPr="000243D9" w:rsidRDefault="002E04FB"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a. De la Candidata Denunciada.</w:t>
      </w:r>
    </w:p>
    <w:p w14:paraId="59D51063" w14:textId="77777777" w:rsidR="00C773C4" w:rsidRPr="000243D9" w:rsidRDefault="00C773C4" w:rsidP="00C773C4">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ese sentido, para determinar la sanción a imponer, se deberán tomar en cuenta las circunstancias que rodearon la conducta contraventora de la norma, establecidas en los artículos citados, conforme a los elementos siguientes:</w:t>
      </w:r>
    </w:p>
    <w:p w14:paraId="5DE2916A" w14:textId="2D6A2353"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 xml:space="preserve">Bien jurídico tutelado. </w:t>
      </w:r>
      <w:r w:rsidRPr="000243D9">
        <w:rPr>
          <w:rFonts w:ascii="Arial Nova Light" w:hAnsi="Arial Nova Light"/>
          <w:sz w:val="24"/>
          <w:szCs w:val="24"/>
        </w:rPr>
        <w:t>Consiste en el derecho a ser votado del denunciante en su vertiente de participación en la contienda electoral, así como el derecho de la ciudadanía a emitir un voto informado y, por consiguiente, al principio de equidad en la contienda.</w:t>
      </w:r>
    </w:p>
    <w:p w14:paraId="5BD9FFB7" w14:textId="77777777" w:rsidR="000E076F" w:rsidRPr="000243D9" w:rsidRDefault="000E076F" w:rsidP="000E076F">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7F16C1E" w14:textId="77777777"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Circunstancias de modo, tiempo y lugar.</w:t>
      </w:r>
    </w:p>
    <w:p w14:paraId="63CDA838" w14:textId="7CC6A04F" w:rsidR="00C773C4" w:rsidRPr="000243D9" w:rsidRDefault="00C773C4" w:rsidP="00C773C4">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Modo y tiempo.</w:t>
      </w:r>
      <w:r w:rsidRPr="000243D9">
        <w:rPr>
          <w:rFonts w:ascii="Arial Nova Light" w:hAnsi="Arial Nova Light"/>
          <w:sz w:val="24"/>
          <w:szCs w:val="24"/>
        </w:rPr>
        <w:t xml:space="preserve"> </w:t>
      </w:r>
      <w:r w:rsidR="00611C69">
        <w:rPr>
          <w:rFonts w:ascii="Arial Nova Light" w:hAnsi="Arial Nova Light"/>
          <w:sz w:val="24"/>
          <w:szCs w:val="24"/>
        </w:rPr>
        <w:t xml:space="preserve">El video denunciado </w:t>
      </w:r>
      <w:r w:rsidRPr="000243D9">
        <w:rPr>
          <w:rFonts w:ascii="Arial Nova Light" w:hAnsi="Arial Nova Light"/>
          <w:sz w:val="24"/>
          <w:szCs w:val="24"/>
        </w:rPr>
        <w:t>se difundió a través de la los perfiles de las redes sociales Facebook</w:t>
      </w:r>
      <w:r w:rsidR="00202DC2">
        <w:rPr>
          <w:rFonts w:ascii="Arial Nova Light" w:hAnsi="Arial Nova Light"/>
          <w:sz w:val="24"/>
          <w:szCs w:val="24"/>
        </w:rPr>
        <w:t>, Instagram y TikTok</w:t>
      </w:r>
      <w:r w:rsidRPr="000243D9">
        <w:rPr>
          <w:rFonts w:ascii="Arial Nova Light" w:hAnsi="Arial Nova Light"/>
          <w:sz w:val="24"/>
          <w:szCs w:val="24"/>
        </w:rPr>
        <w:t xml:space="preserve"> de la candidata denunciada, el día </w:t>
      </w:r>
      <w:r w:rsidR="00202DC2">
        <w:rPr>
          <w:rFonts w:ascii="Arial Nova Light" w:hAnsi="Arial Nova Light"/>
          <w:sz w:val="24"/>
          <w:szCs w:val="24"/>
        </w:rPr>
        <w:t>doce de mayo</w:t>
      </w:r>
      <w:r w:rsidRPr="000243D9">
        <w:rPr>
          <w:rFonts w:ascii="Arial Nova Light" w:hAnsi="Arial Nova Light"/>
          <w:sz w:val="24"/>
          <w:szCs w:val="24"/>
        </w:rPr>
        <w:t>, dentro del periodo de campañas electorales</w:t>
      </w:r>
      <w:r w:rsidR="00563076" w:rsidRPr="000243D9">
        <w:rPr>
          <w:rFonts w:ascii="Arial Nova Light" w:hAnsi="Arial Nova Light"/>
          <w:sz w:val="24"/>
          <w:szCs w:val="24"/>
        </w:rPr>
        <w:t>.</w:t>
      </w:r>
    </w:p>
    <w:p w14:paraId="63BB46B5" w14:textId="67C03581" w:rsidR="00C773C4" w:rsidRPr="000243D9" w:rsidRDefault="00C773C4" w:rsidP="00C773C4">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Lugar</w:t>
      </w:r>
      <w:r w:rsidRPr="000243D9">
        <w:rPr>
          <w:rFonts w:ascii="Arial Nova Light" w:hAnsi="Arial Nova Light"/>
          <w:sz w:val="24"/>
          <w:szCs w:val="24"/>
        </w:rPr>
        <w:t xml:space="preserve">. </w:t>
      </w:r>
      <w:r w:rsidR="00563076" w:rsidRPr="000243D9">
        <w:rPr>
          <w:rFonts w:ascii="Arial Nova Light" w:hAnsi="Arial Nova Light"/>
          <w:sz w:val="24"/>
          <w:szCs w:val="24"/>
        </w:rPr>
        <w:t>L</w:t>
      </w:r>
      <w:r w:rsidRPr="000243D9">
        <w:rPr>
          <w:rFonts w:ascii="Arial Nova Light" w:hAnsi="Arial Nova Light"/>
          <w:sz w:val="24"/>
          <w:szCs w:val="24"/>
        </w:rPr>
        <w:t>a difusión fue abierta globalmente por difundirse en medios digitales</w:t>
      </w:r>
      <w:r w:rsidR="00202DC2">
        <w:rPr>
          <w:rFonts w:ascii="Arial Nova Light" w:hAnsi="Arial Nova Light"/>
          <w:sz w:val="24"/>
          <w:szCs w:val="24"/>
        </w:rPr>
        <w:t xml:space="preserve"> públicos</w:t>
      </w:r>
      <w:r w:rsidR="000E076F" w:rsidRPr="000243D9">
        <w:rPr>
          <w:rFonts w:ascii="Arial Nova Light" w:hAnsi="Arial Nova Light"/>
          <w:sz w:val="24"/>
          <w:szCs w:val="24"/>
        </w:rPr>
        <w:t>.</w:t>
      </w:r>
    </w:p>
    <w:p w14:paraId="51C702CB" w14:textId="77777777" w:rsidR="000E076F" w:rsidRPr="000243D9" w:rsidRDefault="000E076F" w:rsidP="000E076F">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p>
    <w:p w14:paraId="04867E2B" w14:textId="2026074D" w:rsidR="000E076F" w:rsidRPr="00202DC2"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Pluralidad o singularidad de las faltas.</w:t>
      </w:r>
      <w:r w:rsidRPr="000243D9">
        <w:rPr>
          <w:rFonts w:ascii="Arial Nova Light" w:hAnsi="Arial Nova Light"/>
          <w:sz w:val="24"/>
          <w:szCs w:val="24"/>
        </w:rPr>
        <w:t xml:space="preserve"> Se actualizó una sola infracción consistente en calumnia electoral.</w:t>
      </w:r>
    </w:p>
    <w:p w14:paraId="6DF2DB1A"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516A68F9" w14:textId="0E3F539C" w:rsidR="00202DC2" w:rsidRPr="00202DC2"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Intencionalidad</w:t>
      </w:r>
      <w:r w:rsidRPr="000243D9">
        <w:rPr>
          <w:rFonts w:ascii="Arial Nova Light" w:hAnsi="Arial Nova Light"/>
          <w:sz w:val="24"/>
          <w:szCs w:val="24"/>
        </w:rPr>
        <w:t>. Como fue señalado en el estudio sobre la calumnia</w:t>
      </w:r>
      <w:r w:rsidR="00DE370C">
        <w:rPr>
          <w:rFonts w:ascii="Arial Nova Light" w:hAnsi="Arial Nova Light"/>
          <w:sz w:val="24"/>
          <w:szCs w:val="24"/>
        </w:rPr>
        <w:t>,</w:t>
      </w:r>
      <w:r w:rsidRPr="000243D9">
        <w:rPr>
          <w:rFonts w:ascii="Arial Nova Light" w:hAnsi="Arial Nova Light"/>
          <w:sz w:val="24"/>
          <w:szCs w:val="24"/>
        </w:rPr>
        <w:t xml:space="preserve"> la candidata denunciada tenía conocimiento o, al menos, contaba con elementos mínimos para advertir la falsedad de los hechos que le imputó al denunciante, por lo que se observa que su intención de generar un impacto electoral fue intencional.</w:t>
      </w:r>
    </w:p>
    <w:p w14:paraId="2CD2702C"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25B71203" w14:textId="5389E12E" w:rsidR="000E076F"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Contexto fáctico y medios de ejecución</w:t>
      </w:r>
      <w:r w:rsidRPr="000243D9">
        <w:rPr>
          <w:rFonts w:ascii="Arial Nova Light" w:hAnsi="Arial Nova Light"/>
          <w:sz w:val="24"/>
          <w:szCs w:val="24"/>
        </w:rPr>
        <w:t xml:space="preserve">. </w:t>
      </w:r>
      <w:r w:rsidR="00DE370C">
        <w:rPr>
          <w:rFonts w:ascii="Arial Nova Light" w:hAnsi="Arial Nova Light"/>
          <w:sz w:val="24"/>
          <w:szCs w:val="24"/>
        </w:rPr>
        <w:t>El video denunciado,</w:t>
      </w:r>
      <w:r w:rsidRPr="000243D9">
        <w:rPr>
          <w:rFonts w:ascii="Arial Nova Light" w:hAnsi="Arial Nova Light"/>
          <w:sz w:val="24"/>
          <w:szCs w:val="24"/>
        </w:rPr>
        <w:t xml:space="preserve"> se difundió dentro de un proceso electoral en </w:t>
      </w:r>
      <w:r w:rsidR="00DE370C">
        <w:rPr>
          <w:rFonts w:ascii="Arial Nova Light" w:hAnsi="Arial Nova Light"/>
          <w:sz w:val="24"/>
          <w:szCs w:val="24"/>
        </w:rPr>
        <w:t xml:space="preserve">las </w:t>
      </w:r>
      <w:r w:rsidRPr="000243D9">
        <w:rPr>
          <w:rFonts w:ascii="Arial Nova Light" w:hAnsi="Arial Nova Light"/>
          <w:sz w:val="24"/>
          <w:szCs w:val="24"/>
        </w:rPr>
        <w:t>redes sociales</w:t>
      </w:r>
      <w:r w:rsidR="00DE370C">
        <w:rPr>
          <w:rFonts w:ascii="Arial Nova Light" w:hAnsi="Arial Nova Light"/>
          <w:sz w:val="24"/>
          <w:szCs w:val="24"/>
        </w:rPr>
        <w:t xml:space="preserve"> de la candidata denunciada</w:t>
      </w:r>
      <w:r w:rsidR="00202DC2">
        <w:rPr>
          <w:rFonts w:ascii="Arial Nova Light" w:hAnsi="Arial Nova Light"/>
          <w:sz w:val="24"/>
          <w:szCs w:val="24"/>
        </w:rPr>
        <w:t>.</w:t>
      </w:r>
    </w:p>
    <w:p w14:paraId="5FDF8802"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040ECC21" w14:textId="19CFBDE2" w:rsidR="000E076F" w:rsidRPr="00202DC2"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 xml:space="preserve">Beneficio o lucro. </w:t>
      </w:r>
      <w:r w:rsidRPr="000243D9">
        <w:rPr>
          <w:rFonts w:ascii="Arial Nova Light" w:hAnsi="Arial Nova Light"/>
          <w:sz w:val="24"/>
          <w:szCs w:val="24"/>
        </w:rPr>
        <w:t xml:space="preserve">El detrimento en la imagen del partido denunciante y su candidata y en el derecho de la ciudadanía a votar de manera informada, se tradujo en un beneficio indirecto con la parte denunciada relacionado con su posicionamiento ante las personas votantes de Aguascalientes para la contienda por la Gubernatura. </w:t>
      </w:r>
    </w:p>
    <w:p w14:paraId="51B44F68"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34900992" w14:textId="34635A75" w:rsidR="000E076F"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Reincidencia</w:t>
      </w:r>
      <w:r w:rsidRPr="000243D9">
        <w:rPr>
          <w:rFonts w:ascii="Arial Nova Light" w:hAnsi="Arial Nova Light"/>
          <w:sz w:val="24"/>
          <w:szCs w:val="24"/>
        </w:rPr>
        <w:t xml:space="preserve">. </w:t>
      </w:r>
      <w:r w:rsidR="005577C0" w:rsidRPr="000243D9">
        <w:rPr>
          <w:rFonts w:ascii="Arial Nova Light" w:hAnsi="Arial Nova Light"/>
          <w:sz w:val="24"/>
          <w:szCs w:val="24"/>
        </w:rPr>
        <w:t xml:space="preserve">De conformidad con el artículo 251, segundo párrafo, del Código Electoral se considerará reincidente a quien haya sido declarado responsable del incumplimiento de alguna de las obligaciones a que se refiere la ley, mediante resolución firme e incurre nuevamente en la misma conducta infractora, lo que en el presente caso </w:t>
      </w:r>
      <w:r w:rsidR="005577C0" w:rsidRPr="000243D9">
        <w:rPr>
          <w:rFonts w:ascii="Arial Nova Light" w:hAnsi="Arial Nova Light"/>
          <w:b/>
          <w:bCs/>
          <w:sz w:val="24"/>
          <w:szCs w:val="24"/>
        </w:rPr>
        <w:t>no ocurre.</w:t>
      </w:r>
    </w:p>
    <w:p w14:paraId="629218D6"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5FC23884" w14:textId="546A6DA7" w:rsidR="005577C0" w:rsidRPr="000243D9" w:rsidRDefault="00C773C4" w:rsidP="005577C0">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Calificación de la falta.</w:t>
      </w:r>
      <w:r w:rsidRPr="000243D9">
        <w:rPr>
          <w:rFonts w:ascii="Arial Nova Light" w:hAnsi="Arial Nova Light"/>
          <w:sz w:val="24"/>
          <w:szCs w:val="24"/>
        </w:rPr>
        <w:t xml:space="preserve"> En atención a que en la causa se involucra la tutela al derecho a ser votado del denunciante en su vertiente de participación en la contienda electoral, así como el derecho de la ciudadanía a emitir un voto informado y, por consiguiente, al principio de equidad en la contienda en los términos ya precisados, este Tribunal determina que la infracción cometida por la C. Nora Ruvalcaba Gámez, debe ser calificada como </w:t>
      </w:r>
      <w:r w:rsidR="00D54780" w:rsidRPr="000243D9">
        <w:rPr>
          <w:rFonts w:ascii="Arial" w:eastAsia="Arial" w:hAnsi="Arial" w:cs="Arial"/>
          <w:b/>
          <w:sz w:val="24"/>
          <w:szCs w:val="24"/>
        </w:rPr>
        <w:t>grave ordinaria</w:t>
      </w:r>
      <w:r w:rsidRPr="000243D9">
        <w:rPr>
          <w:rFonts w:ascii="Arial Nova Light" w:hAnsi="Arial Nova Light"/>
          <w:b/>
          <w:bCs/>
          <w:sz w:val="24"/>
          <w:szCs w:val="24"/>
        </w:rPr>
        <w:t>.</w:t>
      </w:r>
      <w:r w:rsidR="00782F8C" w:rsidRPr="000243D9">
        <w:rPr>
          <w:rFonts w:ascii="Arial Nova Light" w:hAnsi="Arial Nova Light"/>
          <w:b/>
          <w:bCs/>
          <w:sz w:val="24"/>
          <w:szCs w:val="24"/>
        </w:rPr>
        <w:t xml:space="preserve"> </w:t>
      </w:r>
    </w:p>
    <w:p w14:paraId="3457AFD2" w14:textId="7777777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4BC9A6B3" w14:textId="32A03ED6" w:rsidR="00D54780" w:rsidRPr="000243D9" w:rsidRDefault="00D54780" w:rsidP="00D54780">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Capacidad económica</w:t>
      </w:r>
      <w:r w:rsidRPr="000243D9">
        <w:rPr>
          <w:rFonts w:ascii="Arial Nova Light" w:hAnsi="Arial Nova Light"/>
          <w:sz w:val="24"/>
          <w:szCs w:val="24"/>
        </w:rPr>
        <w:t>. Derivado de la acreditación de la infracción de calumnia atribuida a Nora Ruvalcaba Gámez, este Tribunal Electoral estima que lo procedente es imponer una multa</w:t>
      </w:r>
      <w:r w:rsidR="009D0FDE" w:rsidRPr="000243D9">
        <w:rPr>
          <w:rFonts w:ascii="Arial Nova Light" w:hAnsi="Arial Nova Light"/>
          <w:sz w:val="24"/>
          <w:szCs w:val="24"/>
        </w:rPr>
        <w:t xml:space="preserve"> económica</w:t>
      </w:r>
      <w:r w:rsidRPr="000243D9">
        <w:rPr>
          <w:rFonts w:ascii="Arial Nova Light" w:hAnsi="Arial Nova Light"/>
          <w:sz w:val="24"/>
          <w:szCs w:val="24"/>
        </w:rPr>
        <w:t>, en términos del artículo 244, párrafo segundo, fracción II, del Código Electoral.</w:t>
      </w:r>
    </w:p>
    <w:p w14:paraId="7565A905" w14:textId="7777777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27ED3436" w14:textId="2BCA882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Para imponer el monto de la </w:t>
      </w:r>
      <w:r w:rsidR="009D0FDE" w:rsidRPr="000243D9">
        <w:rPr>
          <w:rFonts w:ascii="Arial Nova Light" w:hAnsi="Arial Nova Light"/>
          <w:sz w:val="24"/>
          <w:szCs w:val="24"/>
        </w:rPr>
        <w:t>sanción</w:t>
      </w:r>
      <w:r w:rsidRPr="000243D9">
        <w:rPr>
          <w:rFonts w:ascii="Arial Nova Light" w:hAnsi="Arial Nova Light"/>
          <w:sz w:val="24"/>
          <w:szCs w:val="24"/>
        </w:rPr>
        <w:t xml:space="preserve"> se consideró el Informe de capacidad económica de la ciudadana Nora Ruvalcaba Gámez</w:t>
      </w:r>
      <w:r w:rsidR="009D0FDE" w:rsidRPr="000243D9">
        <w:rPr>
          <w:rStyle w:val="Refdenotaalpie"/>
          <w:rFonts w:ascii="Arial Nova Light" w:hAnsi="Arial Nova Light"/>
          <w:sz w:val="24"/>
          <w:szCs w:val="24"/>
        </w:rPr>
        <w:footnoteReference w:id="21"/>
      </w:r>
      <w:r w:rsidRPr="000243D9">
        <w:rPr>
          <w:rFonts w:ascii="Arial Nova Light" w:hAnsi="Arial Nova Light"/>
          <w:sz w:val="24"/>
          <w:szCs w:val="24"/>
        </w:rPr>
        <w:t>, que proporcionó la Unidad Técnica de Fiscalización del Instituto Nacional Electoral, por tanto, la multa impuesta resulta proporcional y adecuada. Así que, al tratarse de información confidencial, deberá notificarse mediante sobre cerrado al candidato.</w:t>
      </w:r>
    </w:p>
    <w:p w14:paraId="13D5FA77" w14:textId="77777777" w:rsidR="000E076F" w:rsidRPr="000243D9" w:rsidRDefault="000E076F"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6BEAD891" w14:textId="11EC3625" w:rsidR="00C773C4" w:rsidRPr="000243D9" w:rsidRDefault="00C773C4" w:rsidP="00801887">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Sanción a imponer.</w:t>
      </w:r>
      <w:r w:rsidRPr="000243D9">
        <w:rPr>
          <w:rFonts w:ascii="Arial Nova Light" w:hAnsi="Arial Nova Light"/>
          <w:sz w:val="24"/>
          <w:szCs w:val="24"/>
        </w:rPr>
        <w:t xml:space="preserve"> </w:t>
      </w:r>
      <w:r w:rsidR="00124C6B" w:rsidRPr="000243D9">
        <w:rPr>
          <w:rFonts w:ascii="Arial Nova Light" w:hAnsi="Arial Nova Light"/>
          <w:sz w:val="24"/>
          <w:szCs w:val="24"/>
        </w:rPr>
        <w:t xml:space="preserve">Con base en el artículo 162, último párrafo, del Código Electoral  y teniendo presente los elementos objetivos y subjetivos de la infracción, especialmente, los bienes jurídicos protegidos y los efectos de la misma, así como la conducta, se considera </w:t>
      </w:r>
      <w:r w:rsidR="00124C6B" w:rsidRPr="000243D9">
        <w:rPr>
          <w:rFonts w:ascii="Arial Nova Light" w:hAnsi="Arial Nova Light"/>
          <w:sz w:val="24"/>
          <w:szCs w:val="24"/>
        </w:rPr>
        <w:lastRenderedPageBreak/>
        <w:t xml:space="preserve">que lo procedente es imponer a la candidata Nora Ruvalcaba Gámez, la sanción prevista en el artículo 244, </w:t>
      </w:r>
      <w:r w:rsidR="004A1845">
        <w:rPr>
          <w:rFonts w:ascii="Arial Nova Light" w:hAnsi="Arial Nova Light"/>
          <w:sz w:val="24"/>
          <w:szCs w:val="24"/>
        </w:rPr>
        <w:t xml:space="preserve">párrafo primero fracción IX, en relación con el </w:t>
      </w:r>
      <w:r w:rsidR="00124C6B" w:rsidRPr="000243D9">
        <w:rPr>
          <w:rFonts w:ascii="Arial Nova Light" w:hAnsi="Arial Nova Light"/>
          <w:sz w:val="24"/>
          <w:szCs w:val="24"/>
        </w:rPr>
        <w:t xml:space="preserve">párrafo segundo, fracción </w:t>
      </w:r>
      <w:r w:rsidR="004A1845">
        <w:rPr>
          <w:rFonts w:ascii="Arial Nova Light" w:hAnsi="Arial Nova Light"/>
          <w:sz w:val="24"/>
          <w:szCs w:val="24"/>
        </w:rPr>
        <w:t>I</w:t>
      </w:r>
      <w:r w:rsidR="00124C6B" w:rsidRPr="000243D9">
        <w:rPr>
          <w:rFonts w:ascii="Arial Nova Light" w:hAnsi="Arial Nova Light"/>
          <w:sz w:val="24"/>
          <w:szCs w:val="24"/>
        </w:rPr>
        <w:t xml:space="preserve">II, del Código Electoral  consistente en una multa de </w:t>
      </w:r>
      <w:r w:rsidR="00416F9D">
        <w:rPr>
          <w:rFonts w:ascii="Arial Nova Light" w:hAnsi="Arial Nova Light"/>
          <w:sz w:val="24"/>
          <w:szCs w:val="24"/>
        </w:rPr>
        <w:t>50</w:t>
      </w:r>
      <w:r w:rsidR="00124C6B" w:rsidRPr="000243D9">
        <w:rPr>
          <w:rFonts w:ascii="Arial Nova Light" w:hAnsi="Arial Nova Light"/>
          <w:sz w:val="24"/>
          <w:szCs w:val="24"/>
        </w:rPr>
        <w:t xml:space="preserve"> UMAS</w:t>
      </w:r>
      <w:r w:rsidR="00124C6B" w:rsidRPr="000243D9">
        <w:rPr>
          <w:rStyle w:val="Refdenotaalpie"/>
          <w:rFonts w:ascii="Arial Nova Light" w:hAnsi="Arial Nova Light"/>
          <w:sz w:val="24"/>
          <w:szCs w:val="24"/>
        </w:rPr>
        <w:footnoteReference w:id="22"/>
      </w:r>
      <w:r w:rsidR="00124C6B" w:rsidRPr="000243D9">
        <w:rPr>
          <w:rFonts w:ascii="Arial Nova Light" w:hAnsi="Arial Nova Light"/>
          <w:sz w:val="24"/>
          <w:szCs w:val="24"/>
        </w:rPr>
        <w:t xml:space="preserve">  (Cuarenta Unidades de Medida y Actualización) equivalente a $</w:t>
      </w:r>
      <w:r w:rsidR="00416F9D">
        <w:rPr>
          <w:rFonts w:ascii="Arial Nova Light" w:hAnsi="Arial Nova Light"/>
          <w:sz w:val="24"/>
          <w:szCs w:val="24"/>
        </w:rPr>
        <w:t>4,811</w:t>
      </w:r>
      <w:r w:rsidR="00124C6B" w:rsidRPr="000243D9">
        <w:rPr>
          <w:rFonts w:ascii="Arial Nova Light" w:hAnsi="Arial Nova Light"/>
          <w:sz w:val="24"/>
          <w:szCs w:val="24"/>
        </w:rPr>
        <w:t xml:space="preserve"> (</w:t>
      </w:r>
      <w:r w:rsidR="00416F9D">
        <w:rPr>
          <w:rFonts w:ascii="Arial Nova Light" w:hAnsi="Arial Nova Light"/>
          <w:sz w:val="24"/>
          <w:szCs w:val="24"/>
        </w:rPr>
        <w:t>Cuatro mil ochocientos once</w:t>
      </w:r>
      <w:r w:rsidR="00124C6B" w:rsidRPr="000243D9">
        <w:rPr>
          <w:rFonts w:ascii="Arial Nova Light" w:hAnsi="Arial Nova Light"/>
          <w:sz w:val="24"/>
          <w:szCs w:val="24"/>
        </w:rPr>
        <w:t xml:space="preserve"> pesos </w:t>
      </w:r>
      <w:r w:rsidR="00416F9D">
        <w:rPr>
          <w:rFonts w:ascii="Arial Nova Light" w:hAnsi="Arial Nova Light"/>
          <w:sz w:val="24"/>
          <w:szCs w:val="24"/>
        </w:rPr>
        <w:t>00</w:t>
      </w:r>
      <w:r w:rsidR="00124C6B" w:rsidRPr="000243D9">
        <w:rPr>
          <w:rFonts w:ascii="Arial Nova Light" w:hAnsi="Arial Nova Light"/>
          <w:sz w:val="24"/>
          <w:szCs w:val="24"/>
        </w:rPr>
        <w:t>/100 M.N.)</w:t>
      </w:r>
    </w:p>
    <w:p w14:paraId="776084FE" w14:textId="4CDAF6C3"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7812F2CC" w14:textId="77777777"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Lo anterior, resulta congruente tomando en cuenta la doble finalidad de la aplicación de las sanciones, es decir, una prevención general: impedir la comisión de otros hechos irregulares y, especial: es decir, la aplicación de una sanción a la responsable de la infracción para persuadir y evitar que vuelva a transgredir la normativa, es que se busca hacer conciencia en la candidata denunciada sobre el deber de mayor diligencia que debe observar cuando realice eventos de carácter proselitista que promuevan su candidatura.</w:t>
      </w:r>
    </w:p>
    <w:p w14:paraId="76AEE4A6" w14:textId="77777777" w:rsidR="009B3FF1" w:rsidRPr="000243D9" w:rsidRDefault="009B3FF1"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73985AA" w14:textId="34C7F92C"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w:t>
      </w:r>
    </w:p>
    <w:p w14:paraId="707D48BF" w14:textId="77777777" w:rsidR="00124C6B" w:rsidRPr="000243D9" w:rsidRDefault="00124C6B" w:rsidP="00124C6B">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477639A8" w14:textId="7DDB3ADE" w:rsidR="009B3FF1" w:rsidRPr="000243D9" w:rsidRDefault="009B3FF1"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 xml:space="preserve">Pago de la multa. </w:t>
      </w:r>
      <w:r w:rsidRPr="000243D9">
        <w:rPr>
          <w:rFonts w:ascii="Arial Nova Light" w:hAnsi="Arial Nova Light"/>
          <w:sz w:val="24"/>
          <w:szCs w:val="24"/>
        </w:rPr>
        <w:t>El pago de la multa impuesta a la candidata Nora Ruvalcaba Gámez, deberá realizarse en la Dirección Administrativa del Instituto</w:t>
      </w:r>
      <w:r w:rsidR="00970F26">
        <w:rPr>
          <w:rFonts w:ascii="Arial Nova Light" w:hAnsi="Arial Nova Light"/>
          <w:sz w:val="24"/>
          <w:szCs w:val="24"/>
        </w:rPr>
        <w:t xml:space="preserve"> Electoral</w:t>
      </w:r>
      <w:r w:rsidRPr="000243D9">
        <w:rPr>
          <w:rFonts w:ascii="Arial Nova Light" w:hAnsi="Arial Nova Light"/>
          <w:sz w:val="24"/>
          <w:szCs w:val="24"/>
        </w:rPr>
        <w:t xml:space="preserve"> Local, dentro de los cinco días siguientes a que esta sentencia quede firme. </w:t>
      </w:r>
    </w:p>
    <w:p w14:paraId="10335FB7" w14:textId="45256A92" w:rsidR="009B3FF1" w:rsidRPr="000243D9" w:rsidRDefault="009B3FF1" w:rsidP="009B3FF1">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 </w:t>
      </w:r>
    </w:p>
    <w:p w14:paraId="5F66DFF9" w14:textId="7E0490C9"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Publicación de la sentencia.</w:t>
      </w:r>
      <w:r w:rsidRPr="000243D9">
        <w:rPr>
          <w:rFonts w:ascii="Arial Nova Light" w:hAnsi="Arial Nova Light"/>
          <w:sz w:val="24"/>
          <w:szCs w:val="24"/>
        </w:rPr>
        <w:t xml:space="preserve"> Para una mayor difusión de la sanción que se impone, se deberá registrar en el Catálogo de Sujetos Sancionados en los Procedimientos Especiales Sancionadores a Nora Ruvalcaba Gámez, identificando de manera puntual, la conducta por la que se le infracciona.</w:t>
      </w:r>
    </w:p>
    <w:p w14:paraId="42E683C7" w14:textId="0AE2CD9B" w:rsidR="00813D29" w:rsidRPr="000243D9" w:rsidRDefault="00342322" w:rsidP="00813D29">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0243D9">
        <w:rPr>
          <w:rFonts w:ascii="Arial Nova Light" w:hAnsi="Arial Nova Light" w:cs="Arial"/>
          <w:b/>
          <w:bCs/>
          <w:sz w:val="24"/>
          <w:szCs w:val="24"/>
        </w:rPr>
        <w:t xml:space="preserve">b. </w:t>
      </w:r>
      <w:r w:rsidR="002E04FB" w:rsidRPr="000243D9">
        <w:rPr>
          <w:rFonts w:ascii="Arial Nova Light" w:hAnsi="Arial Nova Light" w:cs="Arial"/>
          <w:b/>
          <w:bCs/>
          <w:sz w:val="24"/>
          <w:szCs w:val="24"/>
        </w:rPr>
        <w:t>C</w:t>
      </w:r>
      <w:r w:rsidR="00AC2B5E" w:rsidRPr="000243D9">
        <w:rPr>
          <w:rFonts w:ascii="Arial Nova Light" w:hAnsi="Arial Nova Light" w:cs="Arial"/>
          <w:b/>
          <w:bCs/>
          <w:sz w:val="24"/>
          <w:szCs w:val="24"/>
        </w:rPr>
        <w:t>ulpa</w:t>
      </w:r>
      <w:r w:rsidR="002E04FB" w:rsidRPr="000243D9">
        <w:rPr>
          <w:rFonts w:ascii="Arial Nova Light" w:hAnsi="Arial Nova Light" w:cs="Arial"/>
          <w:b/>
          <w:bCs/>
          <w:sz w:val="24"/>
          <w:szCs w:val="24"/>
        </w:rPr>
        <w:t xml:space="preserve"> I</w:t>
      </w:r>
      <w:r w:rsidR="00AC2B5E" w:rsidRPr="000243D9">
        <w:rPr>
          <w:rFonts w:ascii="Arial Nova Light" w:hAnsi="Arial Nova Light" w:cs="Arial"/>
          <w:b/>
          <w:bCs/>
          <w:sz w:val="24"/>
          <w:szCs w:val="24"/>
        </w:rPr>
        <w:t>n</w:t>
      </w:r>
      <w:r w:rsidR="002E04FB" w:rsidRPr="000243D9">
        <w:rPr>
          <w:rFonts w:ascii="Arial Nova Light" w:hAnsi="Arial Nova Light" w:cs="Arial"/>
          <w:b/>
          <w:bCs/>
          <w:sz w:val="24"/>
          <w:szCs w:val="24"/>
        </w:rPr>
        <w:t xml:space="preserve"> V</w:t>
      </w:r>
      <w:r w:rsidR="00AC2B5E" w:rsidRPr="000243D9">
        <w:rPr>
          <w:rFonts w:ascii="Arial Nova Light" w:hAnsi="Arial Nova Light" w:cs="Arial"/>
          <w:b/>
          <w:bCs/>
          <w:sz w:val="24"/>
          <w:szCs w:val="24"/>
        </w:rPr>
        <w:t>igilando</w:t>
      </w:r>
      <w:r w:rsidR="002E04FB" w:rsidRPr="000243D9">
        <w:rPr>
          <w:rFonts w:ascii="Arial Nova Light" w:hAnsi="Arial Nova Light" w:cs="Arial"/>
          <w:b/>
          <w:bCs/>
          <w:sz w:val="24"/>
          <w:szCs w:val="24"/>
        </w:rPr>
        <w:t xml:space="preserve"> </w:t>
      </w:r>
      <w:r w:rsidR="00AC2B5E" w:rsidRPr="000243D9">
        <w:rPr>
          <w:rFonts w:ascii="Arial Nova Light" w:hAnsi="Arial Nova Light" w:cs="Arial"/>
          <w:b/>
          <w:bCs/>
          <w:sz w:val="24"/>
          <w:szCs w:val="24"/>
        </w:rPr>
        <w:t>de</w:t>
      </w:r>
      <w:r w:rsidR="002E04FB" w:rsidRPr="000243D9">
        <w:rPr>
          <w:rFonts w:ascii="Arial Nova Light" w:hAnsi="Arial Nova Light" w:cs="Arial"/>
          <w:b/>
          <w:bCs/>
          <w:sz w:val="24"/>
          <w:szCs w:val="24"/>
        </w:rPr>
        <w:t xml:space="preserve"> MORENA. </w:t>
      </w:r>
      <w:r w:rsidR="00813D29" w:rsidRPr="000243D9">
        <w:rPr>
          <w:rFonts w:ascii="Arial Nova Light" w:hAnsi="Arial Nova Light" w:cs="Arial"/>
          <w:sz w:val="24"/>
          <w:szCs w:val="24"/>
        </w:rPr>
        <w:t xml:space="preserve"> Este Tribunal Electoral determina la existencia de la infracción atribuida a MORENA, relacionada con la omisión a su deber de cuidado en cuanto a la conducta realizada por su candidata a la Gubernatura. </w:t>
      </w:r>
    </w:p>
    <w:p w14:paraId="205A53EB" w14:textId="77777777" w:rsidR="00813D29" w:rsidRPr="000243D9" w:rsidRDefault="00813D29" w:rsidP="00813D29">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4452240E"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lastRenderedPageBreak/>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1E3E0414"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t>Además, del análisis integral de los hechos denunciados, así como de las pruebas ofrecidas se concluyó que la candidata cuestionada vulneró la normativa electoral, por tanto, resulta válido reprochar el incumplimiento a su deber de garantes a MORENA, a quien que no se le puede atribuir una responsabilidad directa, pero si una falta a su deber de cuidado respecto del actuar de su candidato, por lo que se les acredita la culpa in vigilando.</w:t>
      </w:r>
    </w:p>
    <w:p w14:paraId="4C2F48AF" w14:textId="77777777" w:rsidR="00813D29" w:rsidRPr="000243D9" w:rsidRDefault="00813D29" w:rsidP="00813D29">
      <w:pPr>
        <w:tabs>
          <w:tab w:val="left" w:pos="5461"/>
        </w:tabs>
        <w:spacing w:line="360" w:lineRule="auto"/>
        <w:jc w:val="both"/>
        <w:rPr>
          <w:rFonts w:ascii="Arial Nova Light" w:hAnsi="Arial Nova Light" w:cs="Arial"/>
          <w:sz w:val="24"/>
          <w:szCs w:val="24"/>
        </w:rPr>
      </w:pPr>
      <w:r w:rsidRPr="000243D9">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0243D9">
        <w:rPr>
          <w:rStyle w:val="Refdenotaalpie"/>
          <w:rFonts w:ascii="Arial Nova Light" w:hAnsi="Arial Nova Light" w:cs="Arial"/>
          <w:sz w:val="24"/>
          <w:szCs w:val="24"/>
        </w:rPr>
        <w:footnoteReference w:id="23"/>
      </w:r>
      <w:r w:rsidRPr="000243D9">
        <w:rPr>
          <w:rFonts w:ascii="Arial Nova Light" w:hAnsi="Arial Nova Light" w:cs="Arial"/>
          <w:sz w:val="24"/>
          <w:szCs w:val="24"/>
        </w:rPr>
        <w:t xml:space="preserve"> </w:t>
      </w:r>
    </w:p>
    <w:p w14:paraId="4D043E1C"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0243D9">
        <w:rPr>
          <w:rFonts w:ascii="Arial Nova Light" w:hAnsi="Arial Nova Light" w:cs="Arial"/>
          <w:b/>
          <w:bCs/>
          <w:sz w:val="24"/>
          <w:szCs w:val="24"/>
        </w:rPr>
        <w:t>amonestación pública</w:t>
      </w:r>
      <w:r w:rsidRPr="000243D9">
        <w:rPr>
          <w:rFonts w:ascii="Arial Nova Light" w:hAnsi="Arial Nova Light" w:cs="Arial"/>
          <w:sz w:val="24"/>
          <w:szCs w:val="24"/>
        </w:rPr>
        <w:t>.</w:t>
      </w:r>
      <w:r w:rsidRPr="000243D9">
        <w:rPr>
          <w:rStyle w:val="Refdenotaalpie"/>
          <w:rFonts w:ascii="Arial Nova Light" w:hAnsi="Arial Nova Light" w:cs="Arial"/>
          <w:sz w:val="24"/>
          <w:szCs w:val="24"/>
        </w:rPr>
        <w:footnoteReference w:id="24"/>
      </w:r>
    </w:p>
    <w:p w14:paraId="2C810777" w14:textId="77777777" w:rsidR="002E04FB" w:rsidRPr="000243D9" w:rsidRDefault="002E04FB" w:rsidP="002E04FB">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218D2DFA" w14:textId="39F65D7E" w:rsidR="00033C3F" w:rsidRPr="000243D9" w:rsidRDefault="00BD6D94" w:rsidP="00033C3F">
      <w:pPr>
        <w:spacing w:after="0" w:line="360" w:lineRule="auto"/>
        <w:jc w:val="both"/>
        <w:rPr>
          <w:rFonts w:ascii="Arial Nova Light" w:hAnsi="Arial Nova Light" w:cs="Arial"/>
          <w:b/>
          <w:sz w:val="24"/>
          <w:szCs w:val="24"/>
        </w:rPr>
      </w:pPr>
      <w:r w:rsidRPr="000243D9">
        <w:rPr>
          <w:rFonts w:ascii="Arial Nova Light" w:hAnsi="Arial Nova Light" w:cs="Arial"/>
          <w:b/>
          <w:sz w:val="24"/>
          <w:szCs w:val="24"/>
        </w:rPr>
        <w:t>9</w:t>
      </w:r>
      <w:r w:rsidR="00033C3F" w:rsidRPr="000243D9">
        <w:rPr>
          <w:rFonts w:ascii="Arial Nova Light" w:hAnsi="Arial Nova Light" w:cs="Arial"/>
          <w:b/>
          <w:sz w:val="24"/>
          <w:szCs w:val="24"/>
        </w:rPr>
        <w:t xml:space="preserve">. RESOLUTIVOS. </w:t>
      </w:r>
    </w:p>
    <w:p w14:paraId="3B6D8EBA" w14:textId="77777777" w:rsidR="00813D29" w:rsidRPr="000243D9" w:rsidRDefault="00813D29" w:rsidP="00033C3F">
      <w:pPr>
        <w:spacing w:after="0" w:line="360" w:lineRule="auto"/>
        <w:jc w:val="both"/>
        <w:rPr>
          <w:rFonts w:ascii="Arial Nova Light" w:hAnsi="Arial Nova Light" w:cs="Arial"/>
          <w:sz w:val="24"/>
          <w:szCs w:val="24"/>
        </w:rPr>
      </w:pPr>
    </w:p>
    <w:p w14:paraId="67C83B23" w14:textId="176B38F6" w:rsidR="002A6ABE" w:rsidRDefault="00033C3F" w:rsidP="00033C3F">
      <w:pPr>
        <w:pStyle w:val="NormalWeb"/>
        <w:spacing w:before="0" w:beforeAutospacing="0" w:after="0" w:afterAutospacing="0" w:line="360" w:lineRule="auto"/>
        <w:contextualSpacing/>
        <w:mirrorIndents/>
        <w:jc w:val="both"/>
        <w:rPr>
          <w:rFonts w:ascii="Arial Nova Light" w:hAnsi="Arial Nova Light" w:cs="Arial"/>
        </w:rPr>
      </w:pPr>
      <w:r w:rsidRPr="007C4262">
        <w:rPr>
          <w:rFonts w:ascii="Arial Nova Light" w:hAnsi="Arial Nova Light" w:cs="Arial"/>
          <w:b/>
        </w:rPr>
        <w:t xml:space="preserve">PRIMERO. </w:t>
      </w:r>
      <w:r w:rsidR="00297633" w:rsidRPr="007C4262">
        <w:rPr>
          <w:rFonts w:ascii="Arial Nova Light" w:hAnsi="Arial Nova Light" w:cs="Arial"/>
          <w:bCs/>
        </w:rPr>
        <w:t xml:space="preserve">Se tiene por acreditada la infracción de </w:t>
      </w:r>
      <w:r w:rsidR="002A6ABE" w:rsidRPr="007C4262">
        <w:rPr>
          <w:rFonts w:ascii="Arial Nova Light" w:hAnsi="Arial Nova Light" w:cs="Arial"/>
          <w:b/>
          <w:bCs/>
        </w:rPr>
        <w:t xml:space="preserve">calumnia </w:t>
      </w:r>
      <w:r w:rsidR="00297633" w:rsidRPr="007C4262">
        <w:rPr>
          <w:rFonts w:ascii="Arial Nova Light" w:hAnsi="Arial Nova Light" w:cs="Arial"/>
        </w:rPr>
        <w:t>atribuida a N</w:t>
      </w:r>
      <w:r w:rsidR="002A6ABE" w:rsidRPr="007C4262">
        <w:rPr>
          <w:rFonts w:ascii="Arial Nova Light" w:hAnsi="Arial Nova Light" w:cs="Arial"/>
        </w:rPr>
        <w:t xml:space="preserve">ora Ruvalcaba Gámez, candidata a la </w:t>
      </w:r>
      <w:r w:rsidR="007B6D6F" w:rsidRPr="007C4262">
        <w:rPr>
          <w:rFonts w:ascii="Arial Nova Light" w:hAnsi="Arial Nova Light" w:cs="Arial"/>
        </w:rPr>
        <w:t>Gubernatura,</w:t>
      </w:r>
      <w:r w:rsidR="002A6ABE" w:rsidRPr="007C4262">
        <w:rPr>
          <w:rFonts w:ascii="Arial Nova Light" w:hAnsi="Arial Nova Light" w:cs="Arial"/>
        </w:rPr>
        <w:t xml:space="preserve"> </w:t>
      </w:r>
      <w:r w:rsidR="007B6D6F" w:rsidRPr="007C4262">
        <w:rPr>
          <w:rFonts w:ascii="Arial Nova Light" w:hAnsi="Arial Nova Light" w:cs="Arial"/>
        </w:rPr>
        <w:t xml:space="preserve">así como al </w:t>
      </w:r>
      <w:r w:rsidR="002A6ABE" w:rsidRPr="007C4262">
        <w:rPr>
          <w:rFonts w:ascii="Arial Nova Light" w:hAnsi="Arial Nova Light" w:cs="Arial"/>
        </w:rPr>
        <w:t>partido político MORENA</w:t>
      </w:r>
      <w:r w:rsidR="007B6D6F" w:rsidRPr="007C4262">
        <w:rPr>
          <w:rFonts w:ascii="Arial Nova Light" w:hAnsi="Arial Nova Light" w:cs="Arial"/>
        </w:rPr>
        <w:t xml:space="preserve">, por </w:t>
      </w:r>
      <w:r w:rsidR="007B6D6F" w:rsidRPr="007C4262">
        <w:rPr>
          <w:rFonts w:ascii="Arial Nova Light" w:hAnsi="Arial Nova Light" w:cs="Arial"/>
          <w:b/>
          <w:bCs/>
        </w:rPr>
        <w:t>culpa in vigilando.</w:t>
      </w:r>
      <w:r w:rsidR="002A6ABE" w:rsidRPr="000243D9">
        <w:rPr>
          <w:rFonts w:ascii="Arial Nova Light" w:hAnsi="Arial Nova Light" w:cs="Arial"/>
        </w:rPr>
        <w:t xml:space="preserve"> </w:t>
      </w:r>
    </w:p>
    <w:p w14:paraId="0774FA4E" w14:textId="77777777" w:rsidR="00B8122C" w:rsidRPr="000243D9" w:rsidRDefault="00B8122C" w:rsidP="00033C3F">
      <w:pPr>
        <w:pStyle w:val="NormalWeb"/>
        <w:spacing w:before="0" w:beforeAutospacing="0" w:after="0" w:afterAutospacing="0" w:line="360" w:lineRule="auto"/>
        <w:contextualSpacing/>
        <w:mirrorIndents/>
        <w:jc w:val="both"/>
        <w:rPr>
          <w:rFonts w:ascii="Arial Nova Light" w:hAnsi="Arial Nova Light" w:cs="Arial"/>
        </w:rPr>
      </w:pPr>
    </w:p>
    <w:p w14:paraId="31E9C216" w14:textId="4BD3CCF9" w:rsidR="00B8122C" w:rsidRPr="00B8122C" w:rsidRDefault="00033C3F" w:rsidP="00B8122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8122C">
        <w:rPr>
          <w:rFonts w:ascii="Arial Nova Light" w:hAnsi="Arial Nova Light" w:cs="Arial"/>
          <w:b/>
        </w:rPr>
        <w:t xml:space="preserve">SEGUNDO. </w:t>
      </w:r>
      <w:r w:rsidRPr="00B8122C">
        <w:rPr>
          <w:rFonts w:ascii="Arial Nova Light" w:hAnsi="Arial Nova Light" w:cs="Arial"/>
        </w:rPr>
        <w:t xml:space="preserve">Se </w:t>
      </w:r>
      <w:r w:rsidR="002A6ABE" w:rsidRPr="00B8122C">
        <w:rPr>
          <w:rFonts w:ascii="Arial Nova Light" w:hAnsi="Arial Nova Light" w:cs="Arial"/>
        </w:rPr>
        <w:t xml:space="preserve">impone a Nora Ruvalcaba Gámez, la sanción consistente en </w:t>
      </w:r>
      <w:r w:rsidR="003F70C3" w:rsidRPr="00B8122C">
        <w:rPr>
          <w:rFonts w:ascii="Arial Nova Light" w:hAnsi="Arial Nova Light" w:cs="Arial"/>
          <w:b/>
          <w:bCs/>
        </w:rPr>
        <w:t xml:space="preserve">una multa de </w:t>
      </w:r>
      <w:r w:rsidR="00B8122C" w:rsidRPr="00B8122C">
        <w:rPr>
          <w:rFonts w:ascii="Arial Nova Light" w:hAnsi="Arial Nova Light" w:cs="Arial"/>
          <w:b/>
          <w:bCs/>
        </w:rPr>
        <w:t>50</w:t>
      </w:r>
      <w:r w:rsidR="003F70C3" w:rsidRPr="00B8122C">
        <w:rPr>
          <w:rFonts w:ascii="Arial Nova Light" w:hAnsi="Arial Nova Light" w:cs="Arial"/>
          <w:b/>
          <w:bCs/>
        </w:rPr>
        <w:t xml:space="preserve"> UMAS (Cuarenta Unidades de Medida y Actualización) equivalente a </w:t>
      </w:r>
      <w:r w:rsidR="00B8122C" w:rsidRPr="00B8122C">
        <w:rPr>
          <w:rFonts w:ascii="Arial Nova Light" w:hAnsi="Arial Nova Light"/>
          <w:sz w:val="24"/>
          <w:szCs w:val="24"/>
        </w:rPr>
        <w:t>$4,811 (Cuatro mil ochocientos once pesos 00/100 M.N.)</w:t>
      </w:r>
    </w:p>
    <w:p w14:paraId="2918CBF1" w14:textId="6FC78C0C" w:rsidR="007B6D6F" w:rsidRPr="000243D9" w:rsidRDefault="007B6D6F" w:rsidP="00033C3F">
      <w:pPr>
        <w:pStyle w:val="NormalWeb"/>
        <w:spacing w:line="360" w:lineRule="auto"/>
        <w:mirrorIndents/>
        <w:jc w:val="both"/>
        <w:rPr>
          <w:rFonts w:ascii="Arial Nova Light" w:hAnsi="Arial Nova Light" w:cs="Arial"/>
          <w:b/>
          <w:bCs/>
        </w:rPr>
      </w:pPr>
      <w:r w:rsidRPr="000243D9">
        <w:rPr>
          <w:rFonts w:ascii="Arial Nova Light" w:hAnsi="Arial Nova Light" w:cs="Arial"/>
          <w:b/>
          <w:bCs/>
        </w:rPr>
        <w:t xml:space="preserve">TERCERO. </w:t>
      </w:r>
      <w:r w:rsidRPr="000243D9">
        <w:rPr>
          <w:rFonts w:ascii="Arial Nova Light" w:hAnsi="Arial Nova Light" w:cs="Arial"/>
        </w:rPr>
        <w:t xml:space="preserve">Se impone al partido político MORENA, la sanción consistente en </w:t>
      </w:r>
      <w:r w:rsidRPr="000243D9">
        <w:rPr>
          <w:rFonts w:ascii="Arial Nova Light" w:hAnsi="Arial Nova Light" w:cs="Arial"/>
          <w:b/>
          <w:bCs/>
        </w:rPr>
        <w:t>amonestación pública.</w:t>
      </w:r>
    </w:p>
    <w:p w14:paraId="5161133F" w14:textId="27E3770D" w:rsidR="00033C3F" w:rsidRPr="000243D9" w:rsidRDefault="007B6D6F" w:rsidP="00033C3F">
      <w:pPr>
        <w:pStyle w:val="NormalWeb"/>
        <w:spacing w:line="360" w:lineRule="auto"/>
        <w:mirrorIndents/>
        <w:jc w:val="both"/>
        <w:rPr>
          <w:rFonts w:ascii="Arial Nova Light" w:hAnsi="Arial Nova Light" w:cs="Arial"/>
          <w:b/>
          <w:bCs/>
        </w:rPr>
      </w:pPr>
      <w:r w:rsidRPr="000243D9">
        <w:rPr>
          <w:rFonts w:ascii="Arial Nova Light" w:hAnsi="Arial Nova Light" w:cs="Arial"/>
          <w:b/>
          <w:bCs/>
        </w:rPr>
        <w:lastRenderedPageBreak/>
        <w:t>CUARTO</w:t>
      </w:r>
      <w:r w:rsidR="001C260B" w:rsidRPr="000243D9">
        <w:rPr>
          <w:rFonts w:ascii="Arial Nova Light" w:hAnsi="Arial Nova Light" w:cs="Arial"/>
          <w:b/>
          <w:bCs/>
        </w:rPr>
        <w:t xml:space="preserve">. </w:t>
      </w:r>
      <w:r w:rsidR="001C260B" w:rsidRPr="000243D9">
        <w:rPr>
          <w:rFonts w:ascii="Arial Nova Light" w:hAnsi="Arial Nova Light" w:cs="Arial"/>
        </w:rPr>
        <w:t xml:space="preserve">Publíquese la presente sentencia en el Catálogo de Sujetos Sancionados en los Procedimientos Especiales Sancionadores de este Tribunal. </w:t>
      </w:r>
      <w:r w:rsidR="00033C3F" w:rsidRPr="000243D9">
        <w:rPr>
          <w:rFonts w:ascii="Arial Nova Light" w:hAnsi="Arial Nova Light" w:cs="Arial"/>
        </w:rPr>
        <w:t xml:space="preserve"> </w:t>
      </w:r>
    </w:p>
    <w:bookmarkEnd w:id="0"/>
    <w:bookmarkEnd w:id="1"/>
    <w:p w14:paraId="1360FAB3" w14:textId="77777777" w:rsidR="00706DE2" w:rsidRDefault="00706DE2" w:rsidP="00706DE2">
      <w:pPr>
        <w:pStyle w:val="NormalWeb"/>
        <w:spacing w:line="360" w:lineRule="auto"/>
        <w:mirrorIndents/>
        <w:jc w:val="both"/>
        <w:rPr>
          <w:rFonts w:ascii="Arial Nova Light" w:hAnsi="Arial Nova Light" w:cs="Arial"/>
        </w:rPr>
      </w:pPr>
      <w:r>
        <w:rPr>
          <w:rFonts w:ascii="Arial Nova Light" w:hAnsi="Arial Nova Light" w:cs="Arial"/>
          <w:b/>
        </w:rPr>
        <w:t xml:space="preserve">NOTIFÍQUESE. </w:t>
      </w:r>
      <w:r>
        <w:rPr>
          <w:rFonts w:ascii="Arial Nova Light" w:hAnsi="Arial Nova Light" w:cs="Arial"/>
        </w:rPr>
        <w:t xml:space="preserve">Así lo resolvió el Tribunal Electoral del Estado de Aguascalientes, por </w:t>
      </w:r>
      <w:r>
        <w:rPr>
          <w:rFonts w:ascii="Arial Nova Light" w:hAnsi="Arial Nova Light" w:cs="Arial"/>
          <w:b/>
        </w:rPr>
        <w:t xml:space="preserve">mayoría </w:t>
      </w:r>
      <w:r>
        <w:rPr>
          <w:rFonts w:ascii="Arial Nova Light" w:hAnsi="Arial Nova Light" w:cs="Arial"/>
        </w:rPr>
        <w:t xml:space="preserve">de votos de los integrantes del Pleno, y se emite voto particular de la Magistrada Laura Hortensia Llamas Hernández, ante el </w:t>
      </w:r>
      <w:proofErr w:type="gramStart"/>
      <w:r>
        <w:rPr>
          <w:rFonts w:ascii="Arial Nova Light" w:hAnsi="Arial Nova Light" w:cs="Arial"/>
        </w:rPr>
        <w:t>Secretario General</w:t>
      </w:r>
      <w:proofErr w:type="gramEnd"/>
      <w:r>
        <w:rPr>
          <w:rFonts w:ascii="Arial Nova Light" w:hAnsi="Arial Nova Light" w:cs="Arial"/>
        </w:rPr>
        <w:t xml:space="preserve"> de Acuerdos, quien autoriza y da fe. </w:t>
      </w:r>
      <w:r>
        <w:rPr>
          <w:rFonts w:ascii="Arial Nova Light" w:hAnsi="Arial Nova Light"/>
        </w:rPr>
        <w:t>En su oportunidad, archívese el expediente como asunto concluido y, en su caso, hágase la devolución de la documentación que corresponda.</w:t>
      </w:r>
    </w:p>
    <w:tbl>
      <w:tblPr>
        <w:tblW w:w="9120" w:type="dxa"/>
        <w:tblBorders>
          <w:insideH w:val="nil"/>
          <w:insideV w:val="nil"/>
        </w:tblBorders>
        <w:tblLayout w:type="fixed"/>
        <w:tblLook w:val="0400" w:firstRow="0" w:lastRow="0" w:firstColumn="0" w:lastColumn="0" w:noHBand="0" w:noVBand="1"/>
      </w:tblPr>
      <w:tblGrid>
        <w:gridCol w:w="9120"/>
      </w:tblGrid>
      <w:tr w:rsidR="00706DE2" w14:paraId="4C1172C7" w14:textId="77777777" w:rsidTr="00706DE2">
        <w:trPr>
          <w:trHeight w:val="2136"/>
        </w:trPr>
        <w:tc>
          <w:tcPr>
            <w:tcW w:w="9118" w:type="dxa"/>
            <w:tcBorders>
              <w:top w:val="nil"/>
              <w:left w:val="nil"/>
              <w:bottom w:val="nil"/>
              <w:right w:val="nil"/>
            </w:tcBorders>
          </w:tcPr>
          <w:p w14:paraId="0A7E5536" w14:textId="77777777" w:rsidR="00706DE2" w:rsidRDefault="00706DE2">
            <w:pPr>
              <w:spacing w:line="360" w:lineRule="auto"/>
              <w:jc w:val="center"/>
              <w:rPr>
                <w:rFonts w:ascii="Arial Nova Light" w:eastAsia="Arial Nova" w:hAnsi="Arial Nova Light" w:cs="Arial Nova"/>
                <w:b/>
                <w:sz w:val="24"/>
                <w:szCs w:val="24"/>
                <w:lang w:eastAsia="en-US"/>
              </w:rPr>
            </w:pPr>
            <w:bookmarkStart w:id="13" w:name="_Hlk68778058"/>
            <w:r>
              <w:rPr>
                <w:rFonts w:ascii="Arial Nova Light" w:eastAsia="Arial Nova" w:hAnsi="Arial Nova Light" w:cs="Arial Nova"/>
                <w:b/>
                <w:sz w:val="24"/>
                <w:szCs w:val="24"/>
                <w:lang w:eastAsia="en-US"/>
              </w:rPr>
              <w:t>MAGISTRADA PRESIDENTA</w:t>
            </w:r>
          </w:p>
          <w:p w14:paraId="2B97A43A" w14:textId="77777777" w:rsidR="00706DE2" w:rsidRDefault="00706DE2">
            <w:pPr>
              <w:spacing w:line="360" w:lineRule="auto"/>
              <w:jc w:val="center"/>
              <w:rPr>
                <w:rFonts w:ascii="Arial Nova Light" w:eastAsia="Arial Nova" w:hAnsi="Arial Nova Light" w:cs="Arial Nova"/>
                <w:b/>
                <w:sz w:val="24"/>
                <w:szCs w:val="24"/>
                <w:lang w:eastAsia="en-US"/>
              </w:rPr>
            </w:pPr>
          </w:p>
          <w:p w14:paraId="738413F8" w14:textId="77777777" w:rsidR="00706DE2" w:rsidRDefault="00706DE2">
            <w:pPr>
              <w:spacing w:line="360" w:lineRule="auto"/>
              <w:jc w:val="center"/>
              <w:rPr>
                <w:rFonts w:ascii="Arial Nova Light" w:eastAsia="Arial Nova" w:hAnsi="Arial Nova Light" w:cs="Arial Nova"/>
                <w:b/>
                <w:sz w:val="24"/>
                <w:szCs w:val="24"/>
                <w:lang w:eastAsia="en-US"/>
              </w:rPr>
            </w:pPr>
          </w:p>
          <w:p w14:paraId="2CFEF533"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CLAUDIA ELOISA DÍAZ DE LEÓN GONZÁLEZ</w:t>
            </w:r>
          </w:p>
        </w:tc>
      </w:tr>
      <w:tr w:rsidR="00706DE2" w14:paraId="0FDFFEC0" w14:textId="77777777" w:rsidTr="00706DE2">
        <w:tc>
          <w:tcPr>
            <w:tcW w:w="9118" w:type="dxa"/>
            <w:tcBorders>
              <w:top w:val="nil"/>
              <w:left w:val="nil"/>
              <w:bottom w:val="nil"/>
              <w:right w:val="nil"/>
            </w:tcBorders>
          </w:tcPr>
          <w:p w14:paraId="546D208C"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MAGISTRADO</w:t>
            </w:r>
          </w:p>
          <w:p w14:paraId="7986760B" w14:textId="77777777" w:rsidR="00706DE2" w:rsidRDefault="00706DE2">
            <w:pPr>
              <w:spacing w:line="360" w:lineRule="auto"/>
              <w:jc w:val="center"/>
              <w:rPr>
                <w:rFonts w:ascii="Arial Nova Light" w:eastAsia="Arial Nova" w:hAnsi="Arial Nova Light" w:cs="Arial Nova"/>
                <w:b/>
                <w:sz w:val="24"/>
                <w:szCs w:val="24"/>
                <w:lang w:eastAsia="en-US"/>
              </w:rPr>
            </w:pPr>
          </w:p>
          <w:p w14:paraId="366B865F"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 xml:space="preserve">HÉCTOR SALVADOR </w:t>
            </w:r>
          </w:p>
          <w:p w14:paraId="560EC673"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HERNÁNDEZ GALLEGOS</w:t>
            </w:r>
          </w:p>
        </w:tc>
      </w:tr>
      <w:tr w:rsidR="00706DE2" w14:paraId="1B9525C8" w14:textId="77777777" w:rsidTr="00706DE2">
        <w:tc>
          <w:tcPr>
            <w:tcW w:w="9118" w:type="dxa"/>
            <w:tcBorders>
              <w:top w:val="nil"/>
              <w:left w:val="nil"/>
              <w:bottom w:val="nil"/>
              <w:right w:val="nil"/>
            </w:tcBorders>
          </w:tcPr>
          <w:p w14:paraId="1F3CBE7B"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SECRETARIO GENERAL DE ACUERDOS</w:t>
            </w:r>
          </w:p>
          <w:p w14:paraId="78642708" w14:textId="77777777" w:rsidR="00706DE2" w:rsidRDefault="00706DE2">
            <w:pPr>
              <w:spacing w:line="360" w:lineRule="auto"/>
              <w:jc w:val="center"/>
              <w:rPr>
                <w:rFonts w:ascii="Arial Nova Light" w:eastAsia="Arial Nova" w:hAnsi="Arial Nova Light" w:cs="Arial Nova"/>
                <w:b/>
                <w:sz w:val="24"/>
                <w:szCs w:val="24"/>
                <w:lang w:eastAsia="en-US"/>
              </w:rPr>
            </w:pPr>
          </w:p>
          <w:p w14:paraId="353A6082"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JESÚS OCIEL BAENA SUCEDO</w:t>
            </w:r>
          </w:p>
        </w:tc>
      </w:tr>
      <w:bookmarkEnd w:id="13"/>
    </w:tbl>
    <w:p w14:paraId="43D7393B" w14:textId="77777777" w:rsidR="00706DE2" w:rsidRDefault="00706DE2" w:rsidP="00706DE2">
      <w:pPr>
        <w:spacing w:line="360" w:lineRule="auto"/>
        <w:jc w:val="both"/>
        <w:rPr>
          <w:rFonts w:ascii="Arial Nova Light" w:hAnsi="Arial Nova Light" w:cs="Arial"/>
          <w:b/>
          <w:bCs/>
          <w:sz w:val="24"/>
          <w:szCs w:val="24"/>
          <w:lang w:val="es-ES"/>
        </w:rPr>
      </w:pPr>
    </w:p>
    <w:p w14:paraId="238817C9" w14:textId="77777777" w:rsidR="0086615C" w:rsidRPr="000243D9" w:rsidRDefault="0086615C" w:rsidP="00BE03A8">
      <w:pPr>
        <w:pStyle w:val="NormalWeb"/>
        <w:spacing w:line="360" w:lineRule="auto"/>
        <w:contextualSpacing/>
        <w:mirrorIndents/>
        <w:jc w:val="both"/>
        <w:rPr>
          <w:rFonts w:ascii="Arial Nova Light" w:hAnsi="Arial Nova Light" w:cs="Arial"/>
          <w:bCs/>
          <w:sz w:val="18"/>
          <w:szCs w:val="18"/>
        </w:rPr>
      </w:pPr>
    </w:p>
    <w:sectPr w:rsidR="0086615C" w:rsidRPr="000243D9" w:rsidSect="002F73B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FD032" w14:textId="77777777" w:rsidR="004D5DD7" w:rsidRDefault="004D5DD7" w:rsidP="006E7BAE">
      <w:pPr>
        <w:spacing w:after="0" w:line="240" w:lineRule="auto"/>
      </w:pPr>
      <w:r>
        <w:separator/>
      </w:r>
    </w:p>
  </w:endnote>
  <w:endnote w:type="continuationSeparator" w:id="0">
    <w:p w14:paraId="625735BE" w14:textId="77777777" w:rsidR="004D5DD7" w:rsidRDefault="004D5DD7"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71C2" w14:textId="77777777" w:rsidR="00C157BB" w:rsidRDefault="00C157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5DA0" w14:textId="77777777" w:rsidR="00C157BB" w:rsidRDefault="00C157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A9FD" w14:textId="77777777" w:rsidR="00C157BB" w:rsidRDefault="00C157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F289D" w14:textId="77777777" w:rsidR="004D5DD7" w:rsidRDefault="004D5DD7" w:rsidP="006E7BAE">
      <w:pPr>
        <w:spacing w:after="0" w:line="240" w:lineRule="auto"/>
      </w:pPr>
      <w:r>
        <w:separator/>
      </w:r>
    </w:p>
  </w:footnote>
  <w:footnote w:type="continuationSeparator" w:id="0">
    <w:p w14:paraId="7CDCD170" w14:textId="77777777" w:rsidR="004D5DD7" w:rsidRDefault="004D5DD7" w:rsidP="006E7BAE">
      <w:pPr>
        <w:spacing w:after="0" w:line="240" w:lineRule="auto"/>
      </w:pPr>
      <w:r>
        <w:continuationSeparator/>
      </w:r>
    </w:p>
  </w:footnote>
  <w:footnote w:id="1">
    <w:p w14:paraId="52B50DD0" w14:textId="253D2450" w:rsidR="002B3373" w:rsidRPr="00554E28" w:rsidRDefault="002B337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CG, en lo sucesivo. </w:t>
      </w:r>
    </w:p>
  </w:footnote>
  <w:footnote w:id="2">
    <w:p w14:paraId="7527288B" w14:textId="6E12ACDF" w:rsidR="002B3373" w:rsidRPr="00554E28" w:rsidRDefault="002B337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IEE, en lo sucesivo. </w:t>
      </w:r>
    </w:p>
  </w:footnote>
  <w:footnote w:id="3">
    <w:p w14:paraId="06D24B70" w14:textId="7551B50F" w:rsidR="00064F3D" w:rsidRPr="00554E28" w:rsidRDefault="00064F3D">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Todas las fechas corresponden al año dos mil veintidós, salvo precisión en contrario.</w:t>
      </w:r>
    </w:p>
  </w:footnote>
  <w:footnote w:id="4">
    <w:p w14:paraId="2E36BF7F" w14:textId="582EC3AD" w:rsidR="00A76652" w:rsidRPr="00554E28" w:rsidRDefault="00A76652">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Pr="00554E28">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2AEA2A4D"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Al resolver los expedientes identificados con las claves SUP-REP-54/2021, SUP-REP-49/2021, SUP-REP-35/2021, SUP-REP-34/2021, SUP-REP-8/2021, SUP-REP-54/2021 y SUP-REP-65/2021.</w:t>
      </w:r>
    </w:p>
  </w:footnote>
  <w:footnote w:id="6">
    <w:p w14:paraId="7465859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Criterio contenido en las sentencias emitidas en los expedientes SUP-REP-54/2021, SUP-REP-43/2021, SUP-REP-36/2021, SUP-REP-34/2021 y SUP-REP-17/2021.</w:t>
      </w:r>
    </w:p>
  </w:footnote>
  <w:footnote w:id="7">
    <w:p w14:paraId="75C2E5D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Conforme al criterio que informa la tesis de</w:t>
      </w:r>
      <w:r w:rsidRPr="00554E28">
        <w:rPr>
          <w:rFonts w:ascii="Arial Nova Light" w:hAnsi="Arial Nova Light" w:cs="Arial"/>
          <w:spacing w:val="26"/>
          <w:w w:val="99"/>
          <w:sz w:val="16"/>
          <w:szCs w:val="16"/>
        </w:rPr>
        <w:t xml:space="preserve"> </w:t>
      </w:r>
      <w:r w:rsidRPr="00554E28">
        <w:rPr>
          <w:rFonts w:ascii="Arial Nova Light" w:hAnsi="Arial Nova Light" w:cs="Arial"/>
          <w:sz w:val="16"/>
          <w:szCs w:val="16"/>
        </w:rPr>
        <w:t>jurisprudencia</w:t>
      </w:r>
      <w:r w:rsidRPr="00554E28">
        <w:rPr>
          <w:rFonts w:ascii="Arial Nova Light" w:hAnsi="Arial Nova Light" w:cs="Arial"/>
          <w:spacing w:val="23"/>
          <w:sz w:val="16"/>
          <w:szCs w:val="16"/>
        </w:rPr>
        <w:t xml:space="preserve"> </w:t>
      </w:r>
      <w:r w:rsidRPr="00554E28">
        <w:rPr>
          <w:rFonts w:ascii="Arial Nova Light" w:hAnsi="Arial Nova Light" w:cs="Arial"/>
          <w:spacing w:val="-1"/>
          <w:sz w:val="16"/>
          <w:szCs w:val="16"/>
        </w:rPr>
        <w:t>11/2008,</w:t>
      </w:r>
      <w:r w:rsidRPr="00554E28">
        <w:rPr>
          <w:rFonts w:ascii="Arial Nova Light" w:hAnsi="Arial Nova Light" w:cs="Arial"/>
          <w:spacing w:val="24"/>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24"/>
          <w:sz w:val="16"/>
          <w:szCs w:val="16"/>
        </w:rPr>
        <w:t xml:space="preserve"> </w:t>
      </w:r>
      <w:r w:rsidRPr="00554E28">
        <w:rPr>
          <w:rFonts w:ascii="Arial Nova Light" w:hAnsi="Arial Nova Light" w:cs="Arial"/>
          <w:sz w:val="16"/>
          <w:szCs w:val="16"/>
        </w:rPr>
        <w:t>rubro:</w:t>
      </w:r>
      <w:r w:rsidRPr="00554E28">
        <w:rPr>
          <w:rFonts w:ascii="Arial Nova Light" w:hAnsi="Arial Nova Light" w:cs="Arial"/>
          <w:spacing w:val="29"/>
          <w:sz w:val="16"/>
          <w:szCs w:val="16"/>
        </w:rPr>
        <w:t xml:space="preserve"> “</w:t>
      </w:r>
      <w:r w:rsidRPr="00554E28">
        <w:rPr>
          <w:rFonts w:ascii="Arial Nova Light" w:hAnsi="Arial Nova Light" w:cs="Arial"/>
          <w:spacing w:val="-2"/>
          <w:sz w:val="16"/>
          <w:szCs w:val="16"/>
        </w:rPr>
        <w:t>LIBERTAD</w:t>
      </w:r>
      <w:r w:rsidRPr="00554E28">
        <w:rPr>
          <w:rFonts w:ascii="Arial Nova Light" w:hAnsi="Arial Nova Light" w:cs="Arial"/>
          <w:spacing w:val="35"/>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36"/>
          <w:sz w:val="16"/>
          <w:szCs w:val="16"/>
        </w:rPr>
        <w:t xml:space="preserve"> </w:t>
      </w:r>
      <w:r w:rsidRPr="00554E28">
        <w:rPr>
          <w:rFonts w:ascii="Arial Nova Light" w:hAnsi="Arial Nova Light" w:cs="Arial"/>
          <w:spacing w:val="-1"/>
          <w:sz w:val="16"/>
          <w:szCs w:val="16"/>
        </w:rPr>
        <w:t>EXPRESIÓN</w:t>
      </w:r>
      <w:r w:rsidRPr="00554E28">
        <w:rPr>
          <w:rFonts w:ascii="Arial Nova Light" w:hAnsi="Arial Nova Light" w:cs="Arial"/>
          <w:spacing w:val="35"/>
          <w:sz w:val="16"/>
          <w:szCs w:val="16"/>
        </w:rPr>
        <w:t xml:space="preserve"> </w:t>
      </w:r>
      <w:r w:rsidRPr="00554E28">
        <w:rPr>
          <w:rFonts w:ascii="Arial Nova Light" w:hAnsi="Arial Nova Light" w:cs="Arial"/>
          <w:sz w:val="16"/>
          <w:szCs w:val="16"/>
        </w:rPr>
        <w:t>E</w:t>
      </w:r>
      <w:r w:rsidRPr="00554E28">
        <w:rPr>
          <w:rFonts w:ascii="Arial Nova Light" w:hAnsi="Arial Nova Light" w:cs="Arial"/>
          <w:spacing w:val="35"/>
          <w:sz w:val="16"/>
          <w:szCs w:val="16"/>
        </w:rPr>
        <w:t xml:space="preserve"> </w:t>
      </w:r>
      <w:r w:rsidRPr="00554E28">
        <w:rPr>
          <w:rFonts w:ascii="Arial Nova Light" w:hAnsi="Arial Nova Light" w:cs="Arial"/>
          <w:spacing w:val="-2"/>
          <w:sz w:val="16"/>
          <w:szCs w:val="16"/>
        </w:rPr>
        <w:t>INFORMACIÓN.</w:t>
      </w:r>
      <w:r w:rsidRPr="00554E28">
        <w:rPr>
          <w:rFonts w:ascii="Arial Nova Light" w:hAnsi="Arial Nova Light" w:cs="Arial"/>
          <w:spacing w:val="58"/>
          <w:sz w:val="16"/>
          <w:szCs w:val="16"/>
        </w:rPr>
        <w:t xml:space="preserve"> </w:t>
      </w:r>
      <w:r w:rsidRPr="00554E28">
        <w:rPr>
          <w:rFonts w:ascii="Arial Nova Light" w:hAnsi="Arial Nova Light" w:cs="Arial"/>
          <w:spacing w:val="-1"/>
          <w:sz w:val="16"/>
          <w:szCs w:val="16"/>
        </w:rPr>
        <w:t>SU</w:t>
      </w:r>
      <w:r w:rsidRPr="00554E28">
        <w:rPr>
          <w:rFonts w:ascii="Arial Nova Light" w:hAnsi="Arial Nova Light" w:cs="Arial"/>
          <w:spacing w:val="53"/>
          <w:sz w:val="16"/>
          <w:szCs w:val="16"/>
        </w:rPr>
        <w:t xml:space="preserve"> </w:t>
      </w:r>
      <w:r w:rsidRPr="00554E28">
        <w:rPr>
          <w:rFonts w:ascii="Arial Nova Light" w:hAnsi="Arial Nova Light" w:cs="Arial"/>
          <w:spacing w:val="-1"/>
          <w:sz w:val="16"/>
          <w:szCs w:val="16"/>
        </w:rPr>
        <w:t>MAXIMIZACIÓN</w:t>
      </w:r>
      <w:r w:rsidRPr="00554E28">
        <w:rPr>
          <w:rFonts w:ascii="Arial Nova Light" w:hAnsi="Arial Nova Light" w:cs="Arial"/>
          <w:spacing w:val="56"/>
          <w:sz w:val="16"/>
          <w:szCs w:val="16"/>
        </w:rPr>
        <w:t xml:space="preserve"> </w:t>
      </w:r>
      <w:r w:rsidRPr="00554E28">
        <w:rPr>
          <w:rFonts w:ascii="Arial Nova Light" w:hAnsi="Arial Nova Light" w:cs="Arial"/>
          <w:spacing w:val="-1"/>
          <w:sz w:val="16"/>
          <w:szCs w:val="16"/>
        </w:rPr>
        <w:t>EN</w:t>
      </w:r>
      <w:r w:rsidRPr="00554E28">
        <w:rPr>
          <w:rFonts w:ascii="Arial Nova Light" w:hAnsi="Arial Nova Light" w:cs="Arial"/>
          <w:spacing w:val="56"/>
          <w:sz w:val="16"/>
          <w:szCs w:val="16"/>
        </w:rPr>
        <w:t xml:space="preserve"> </w:t>
      </w:r>
      <w:r w:rsidRPr="00554E28">
        <w:rPr>
          <w:rFonts w:ascii="Arial Nova Light" w:hAnsi="Arial Nova Light" w:cs="Arial"/>
          <w:spacing w:val="-1"/>
          <w:sz w:val="16"/>
          <w:szCs w:val="16"/>
        </w:rPr>
        <w:t>EL</w:t>
      </w:r>
      <w:r w:rsidRPr="00554E28">
        <w:rPr>
          <w:rFonts w:ascii="Arial Nova Light" w:hAnsi="Arial Nova Light" w:cs="Arial"/>
          <w:spacing w:val="56"/>
          <w:sz w:val="16"/>
          <w:szCs w:val="16"/>
        </w:rPr>
        <w:t xml:space="preserve"> </w:t>
      </w:r>
      <w:r w:rsidRPr="00554E28">
        <w:rPr>
          <w:rFonts w:ascii="Arial Nova Light" w:hAnsi="Arial Nova Light" w:cs="Arial"/>
          <w:spacing w:val="-2"/>
          <w:sz w:val="16"/>
          <w:szCs w:val="16"/>
        </w:rPr>
        <w:t>CONTEXTO</w:t>
      </w:r>
      <w:r w:rsidRPr="00554E28">
        <w:rPr>
          <w:rFonts w:ascii="Arial Nova Light" w:hAnsi="Arial Nova Light" w:cs="Arial"/>
          <w:spacing w:val="58"/>
          <w:sz w:val="16"/>
          <w:szCs w:val="16"/>
        </w:rPr>
        <w:t xml:space="preserve"> </w:t>
      </w:r>
      <w:r w:rsidRPr="00554E28">
        <w:rPr>
          <w:rFonts w:ascii="Arial Nova Light" w:hAnsi="Arial Nova Light" w:cs="Arial"/>
          <w:spacing w:val="-1"/>
          <w:sz w:val="16"/>
          <w:szCs w:val="16"/>
        </w:rPr>
        <w:t>DEL</w:t>
      </w:r>
      <w:r w:rsidRPr="00554E28">
        <w:rPr>
          <w:rFonts w:ascii="Arial Nova Light" w:hAnsi="Arial Nova Light" w:cs="Arial"/>
          <w:spacing w:val="57"/>
          <w:sz w:val="16"/>
          <w:szCs w:val="16"/>
        </w:rPr>
        <w:t xml:space="preserve"> </w:t>
      </w:r>
      <w:r w:rsidRPr="00554E28">
        <w:rPr>
          <w:rFonts w:ascii="Arial Nova Light" w:hAnsi="Arial Nova Light" w:cs="Arial"/>
          <w:spacing w:val="-1"/>
          <w:sz w:val="16"/>
          <w:szCs w:val="16"/>
        </w:rPr>
        <w:t>DEBATE</w:t>
      </w:r>
      <w:r w:rsidRPr="00554E28">
        <w:rPr>
          <w:rFonts w:ascii="Arial Nova Light" w:hAnsi="Arial Nova Light" w:cs="Arial"/>
          <w:spacing w:val="41"/>
          <w:sz w:val="16"/>
          <w:szCs w:val="16"/>
        </w:rPr>
        <w:t xml:space="preserve"> </w:t>
      </w:r>
      <w:r w:rsidRPr="00554E28">
        <w:rPr>
          <w:rFonts w:ascii="Arial Nova Light" w:hAnsi="Arial Nova Light" w:cs="Arial"/>
          <w:spacing w:val="-1"/>
          <w:sz w:val="16"/>
          <w:szCs w:val="16"/>
        </w:rPr>
        <w:t>POLÍTICO.”</w:t>
      </w:r>
      <w:r w:rsidRPr="00554E28">
        <w:rPr>
          <w:rFonts w:ascii="Arial Nova Light" w:hAnsi="Arial Nova Light" w:cs="Arial"/>
          <w:sz w:val="16"/>
          <w:szCs w:val="16"/>
        </w:rPr>
        <w:t xml:space="preserve"> </w:t>
      </w:r>
    </w:p>
  </w:footnote>
  <w:footnote w:id="8">
    <w:p w14:paraId="50F87033"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CIDH.</w:t>
      </w:r>
      <w:r w:rsidRPr="00554E28">
        <w:rPr>
          <w:rFonts w:ascii="Arial Nova Light" w:hAnsi="Arial Nova Light" w:cs="Arial"/>
          <w:spacing w:val="-5"/>
          <w:sz w:val="16"/>
          <w:szCs w:val="16"/>
        </w:rPr>
        <w:t xml:space="preserve"> </w:t>
      </w:r>
      <w:r w:rsidRPr="00554E28">
        <w:rPr>
          <w:rFonts w:ascii="Arial Nova Light" w:hAnsi="Arial Nova Light" w:cs="Arial"/>
          <w:sz w:val="16"/>
          <w:szCs w:val="16"/>
        </w:rPr>
        <w:t>Informe</w:t>
      </w:r>
      <w:r w:rsidRPr="00554E28">
        <w:rPr>
          <w:rFonts w:ascii="Arial Nova Light" w:hAnsi="Arial Nova Light" w:cs="Arial"/>
          <w:spacing w:val="-7"/>
          <w:sz w:val="16"/>
          <w:szCs w:val="16"/>
        </w:rPr>
        <w:t xml:space="preserve"> </w:t>
      </w:r>
      <w:r w:rsidRPr="00554E28">
        <w:rPr>
          <w:rFonts w:ascii="Arial Nova Light" w:hAnsi="Arial Nova Light" w:cs="Arial"/>
          <w:spacing w:val="-1"/>
          <w:sz w:val="16"/>
          <w:szCs w:val="16"/>
        </w:rPr>
        <w:t>Anual</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3"/>
          <w:sz w:val="16"/>
          <w:szCs w:val="16"/>
        </w:rPr>
        <w:t xml:space="preserve"> </w:t>
      </w:r>
      <w:r w:rsidRPr="00554E28">
        <w:rPr>
          <w:rFonts w:ascii="Arial Nova Light" w:hAnsi="Arial Nova Light" w:cs="Arial"/>
          <w:sz w:val="16"/>
          <w:szCs w:val="16"/>
        </w:rPr>
        <w:t>Comisión</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Interamericana</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Derechos</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Humanos.</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Informe</w:t>
      </w:r>
      <w:r w:rsidRPr="00554E28">
        <w:rPr>
          <w:rFonts w:ascii="Arial Nova Light" w:hAnsi="Arial Nova Light" w:cs="Arial"/>
          <w:spacing w:val="-7"/>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56"/>
          <w:w w:val="99"/>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Relatoría</w:t>
      </w:r>
      <w:r w:rsidRPr="00554E28">
        <w:rPr>
          <w:rFonts w:ascii="Arial Nova Light" w:hAnsi="Arial Nova Light" w:cs="Arial"/>
          <w:spacing w:val="-4"/>
          <w:sz w:val="16"/>
          <w:szCs w:val="16"/>
        </w:rPr>
        <w:t xml:space="preserve"> </w:t>
      </w:r>
      <w:r w:rsidRPr="00554E28">
        <w:rPr>
          <w:rFonts w:ascii="Arial Nova Light" w:hAnsi="Arial Nova Light" w:cs="Arial"/>
          <w:spacing w:val="-1"/>
          <w:sz w:val="16"/>
          <w:szCs w:val="16"/>
        </w:rPr>
        <w:t>para</w:t>
      </w:r>
      <w:r w:rsidRPr="00554E28">
        <w:rPr>
          <w:rFonts w:ascii="Arial Nova Light" w:hAnsi="Arial Nova Light" w:cs="Arial"/>
          <w:spacing w:val="-4"/>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Libertad</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Expresión,</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Capítulo</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III.</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30</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diciembre</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5"/>
          <w:sz w:val="16"/>
          <w:szCs w:val="16"/>
        </w:rPr>
        <w:t xml:space="preserve"> </w:t>
      </w:r>
      <w:r w:rsidRPr="00554E28">
        <w:rPr>
          <w:rFonts w:ascii="Arial Nova Light" w:hAnsi="Arial Nova Light" w:cs="Arial"/>
          <w:sz w:val="16"/>
          <w:szCs w:val="16"/>
        </w:rPr>
        <w:t>2009.</w:t>
      </w:r>
    </w:p>
  </w:footnote>
  <w:footnote w:id="9">
    <w:p w14:paraId="65F5418C"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Conforme al criterio </w:t>
      </w:r>
      <w:r w:rsidRPr="00554E28">
        <w:rPr>
          <w:rFonts w:ascii="Arial Nova Light" w:eastAsia="Arial" w:hAnsi="Arial Nova Light" w:cs="Arial"/>
          <w:sz w:val="16"/>
          <w:szCs w:val="16"/>
        </w:rPr>
        <w:t>del</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sz w:val="16"/>
          <w:szCs w:val="16"/>
        </w:rPr>
        <w:t xml:space="preserve">Pleno de la SCJN, en </w:t>
      </w:r>
      <w:r w:rsidRPr="00554E28">
        <w:rPr>
          <w:rFonts w:ascii="Arial Nova Light" w:hAnsi="Arial Nova Light" w:cs="Arial"/>
          <w:sz w:val="16"/>
          <w:szCs w:val="16"/>
        </w:rPr>
        <w:t xml:space="preserve">la tesis de </w:t>
      </w:r>
      <w:r w:rsidRPr="00554E28">
        <w:rPr>
          <w:rFonts w:ascii="Arial Nova Light" w:eastAsia="Arial" w:hAnsi="Arial Nova Light" w:cs="Arial"/>
          <w:sz w:val="16"/>
          <w:szCs w:val="16"/>
        </w:rPr>
        <w:t>jurisprudencia</w:t>
      </w:r>
      <w:r w:rsidRPr="00554E28">
        <w:rPr>
          <w:rFonts w:ascii="Arial Nova Light" w:eastAsia="Arial" w:hAnsi="Arial Nova Light" w:cs="Arial"/>
          <w:spacing w:val="8"/>
          <w:sz w:val="16"/>
          <w:szCs w:val="16"/>
        </w:rPr>
        <w:t xml:space="preserve"> </w:t>
      </w:r>
      <w:r w:rsidRPr="00554E28">
        <w:rPr>
          <w:rFonts w:ascii="Arial Nova Light" w:eastAsia="Arial" w:hAnsi="Arial Nova Light" w:cs="Arial"/>
          <w:spacing w:val="-1"/>
          <w:sz w:val="16"/>
          <w:szCs w:val="16"/>
        </w:rPr>
        <w:t>P./J.</w:t>
      </w:r>
      <w:r w:rsidRPr="00554E28">
        <w:rPr>
          <w:rFonts w:ascii="Arial Nova Light" w:eastAsia="Arial" w:hAnsi="Arial Nova Light" w:cs="Arial"/>
          <w:spacing w:val="5"/>
          <w:sz w:val="16"/>
          <w:szCs w:val="16"/>
        </w:rPr>
        <w:t xml:space="preserve"> </w:t>
      </w:r>
      <w:r w:rsidRPr="00554E28">
        <w:rPr>
          <w:rFonts w:ascii="Arial Nova Light" w:eastAsia="Arial" w:hAnsi="Arial Nova Light" w:cs="Arial"/>
          <w:sz w:val="16"/>
          <w:szCs w:val="16"/>
        </w:rPr>
        <w:t>25/2007, de</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spacing w:val="-1"/>
          <w:sz w:val="16"/>
          <w:szCs w:val="16"/>
        </w:rPr>
        <w:t>rubro:</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bCs/>
          <w:i/>
          <w:iCs/>
          <w:sz w:val="16"/>
          <w:szCs w:val="16"/>
        </w:rPr>
        <w:t>LIBERTAD</w:t>
      </w:r>
      <w:r w:rsidRPr="00554E28">
        <w:rPr>
          <w:rFonts w:ascii="Arial Nova Light" w:eastAsia="Arial" w:hAnsi="Arial Nova Light" w:cs="Arial"/>
          <w:bCs/>
          <w:i/>
          <w:iCs/>
          <w:spacing w:val="7"/>
          <w:sz w:val="16"/>
          <w:szCs w:val="16"/>
        </w:rPr>
        <w:t xml:space="preserve"> </w:t>
      </w:r>
      <w:r w:rsidRPr="00554E28">
        <w:rPr>
          <w:rFonts w:ascii="Arial Nova Light" w:eastAsia="Arial" w:hAnsi="Arial Nova Light" w:cs="Arial"/>
          <w:bCs/>
          <w:i/>
          <w:iCs/>
          <w:sz w:val="16"/>
          <w:szCs w:val="16"/>
        </w:rPr>
        <w:t>DE</w:t>
      </w:r>
      <w:r w:rsidRPr="00554E28">
        <w:rPr>
          <w:rFonts w:ascii="Arial Nova Light" w:eastAsia="Arial" w:hAnsi="Arial Nova Light" w:cs="Arial"/>
          <w:bCs/>
          <w:i/>
          <w:iCs/>
          <w:spacing w:val="6"/>
          <w:sz w:val="16"/>
          <w:szCs w:val="16"/>
        </w:rPr>
        <w:t xml:space="preserve"> </w:t>
      </w:r>
      <w:r w:rsidRPr="00554E28">
        <w:rPr>
          <w:rFonts w:ascii="Arial Nova Light" w:eastAsia="Arial" w:hAnsi="Arial Nova Light" w:cs="Arial"/>
          <w:bCs/>
          <w:i/>
          <w:iCs/>
          <w:sz w:val="16"/>
          <w:szCs w:val="16"/>
        </w:rPr>
        <w:t>EXPRESIÓN.</w:t>
      </w:r>
      <w:r w:rsidRPr="00554E28">
        <w:rPr>
          <w:rFonts w:ascii="Arial Nova Light" w:eastAsia="Arial" w:hAnsi="Arial Nova Light" w:cs="Arial"/>
          <w:bCs/>
          <w:i/>
          <w:iCs/>
          <w:spacing w:val="7"/>
          <w:sz w:val="16"/>
          <w:szCs w:val="16"/>
        </w:rPr>
        <w:t xml:space="preserve"> </w:t>
      </w:r>
      <w:r w:rsidRPr="00554E28">
        <w:rPr>
          <w:rFonts w:ascii="Arial Nova Light" w:eastAsia="Arial" w:hAnsi="Arial Nova Light" w:cs="Arial"/>
          <w:bCs/>
          <w:i/>
          <w:iCs/>
          <w:sz w:val="16"/>
          <w:szCs w:val="16"/>
        </w:rPr>
        <w:t>DIMENSIONES</w:t>
      </w:r>
      <w:r w:rsidRPr="00554E28">
        <w:rPr>
          <w:rFonts w:ascii="Arial Nova Light" w:eastAsia="Arial" w:hAnsi="Arial Nova Light" w:cs="Arial"/>
          <w:bCs/>
          <w:i/>
          <w:iCs/>
          <w:spacing w:val="4"/>
          <w:sz w:val="16"/>
          <w:szCs w:val="16"/>
        </w:rPr>
        <w:t xml:space="preserve"> </w:t>
      </w:r>
      <w:r w:rsidRPr="00554E28">
        <w:rPr>
          <w:rFonts w:ascii="Arial Nova Light" w:eastAsia="Arial" w:hAnsi="Arial Nova Light" w:cs="Arial"/>
          <w:bCs/>
          <w:i/>
          <w:iCs/>
          <w:spacing w:val="1"/>
          <w:sz w:val="16"/>
          <w:szCs w:val="16"/>
        </w:rPr>
        <w:t>DE</w:t>
      </w:r>
      <w:r w:rsidRPr="00554E28">
        <w:rPr>
          <w:rFonts w:ascii="Arial Nova Light" w:eastAsia="Arial" w:hAnsi="Arial Nova Light" w:cs="Arial"/>
          <w:bCs/>
          <w:i/>
          <w:iCs/>
          <w:spacing w:val="6"/>
          <w:sz w:val="16"/>
          <w:szCs w:val="16"/>
        </w:rPr>
        <w:t xml:space="preserve"> </w:t>
      </w:r>
      <w:r w:rsidRPr="00554E28">
        <w:rPr>
          <w:rFonts w:ascii="Arial Nova Light" w:eastAsia="Arial" w:hAnsi="Arial Nova Light" w:cs="Arial"/>
          <w:bCs/>
          <w:i/>
          <w:iCs/>
          <w:sz w:val="16"/>
          <w:szCs w:val="16"/>
        </w:rPr>
        <w:t>SU</w:t>
      </w:r>
      <w:r w:rsidRPr="00554E28">
        <w:rPr>
          <w:rFonts w:ascii="Arial Nova Light" w:eastAsia="Arial" w:hAnsi="Arial Nova Light" w:cs="Arial"/>
          <w:bCs/>
          <w:i/>
          <w:iCs/>
          <w:spacing w:val="36"/>
          <w:w w:val="99"/>
          <w:sz w:val="16"/>
          <w:szCs w:val="16"/>
        </w:rPr>
        <w:t xml:space="preserve"> </w:t>
      </w:r>
      <w:r w:rsidRPr="00554E28">
        <w:rPr>
          <w:rFonts w:ascii="Arial Nova Light" w:eastAsia="Arial" w:hAnsi="Arial Nova Light" w:cs="Arial"/>
          <w:bCs/>
          <w:i/>
          <w:iCs/>
          <w:sz w:val="16"/>
          <w:szCs w:val="16"/>
        </w:rPr>
        <w:t>CONTENIDO</w:t>
      </w:r>
      <w:r w:rsidRPr="00554E28">
        <w:rPr>
          <w:rFonts w:ascii="Arial Nova Light" w:eastAsia="Arial" w:hAnsi="Arial Nova Light" w:cs="Arial"/>
          <w:sz w:val="16"/>
          <w:szCs w:val="16"/>
        </w:rPr>
        <w:t>.”</w:t>
      </w:r>
    </w:p>
  </w:footnote>
  <w:footnote w:id="10">
    <w:p w14:paraId="6F463CC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1">
    <w:p w14:paraId="74968401"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2">
    <w:p w14:paraId="4D531D90" w14:textId="77777777" w:rsidR="00334AE3" w:rsidRPr="00554E28" w:rsidRDefault="00334AE3" w:rsidP="00334AE3">
      <w:pPr>
        <w:pStyle w:val="Textonotapie"/>
        <w:jc w:val="both"/>
        <w:rPr>
          <w:rFonts w:ascii="Arial Nova Light" w:hAnsi="Arial Nova Light" w:cs="Times New Roman"/>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13">
    <w:p w14:paraId="08A1F941"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4">
    <w:p w14:paraId="48E3E138"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Véase la sentencia SUP-REP-042/2018.</w:t>
      </w:r>
    </w:p>
  </w:footnote>
  <w:footnote w:id="15">
    <w:p w14:paraId="6943FA6E" w14:textId="77777777" w:rsidR="00334AE3" w:rsidRPr="00554E28" w:rsidRDefault="00334AE3" w:rsidP="00334AE3">
      <w:pPr>
        <w:pStyle w:val="Textonotapie"/>
        <w:jc w:val="both"/>
        <w:rPr>
          <w:rFonts w:ascii="Arial Nova Light" w:hAnsi="Arial Nova Light" w:cs="Times New Roman"/>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Artículos 19, párrafo 3, del Pacto Internacional de Derechos Civiles y Políticos, y 13, párrafo 2 de la Convención Americana sobre Derechos Humanos</w:t>
      </w:r>
    </w:p>
  </w:footnote>
  <w:footnote w:id="16">
    <w:p w14:paraId="7C6F468B" w14:textId="0C47680F" w:rsidR="00946A76" w:rsidRPr="00554E28" w:rsidRDefault="00946A76">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Amparo directo 28/2010. </w:t>
      </w:r>
    </w:p>
  </w:footnote>
  <w:footnote w:id="17">
    <w:p w14:paraId="69FC5D25" w14:textId="70D053CA" w:rsidR="00C1281A" w:rsidRPr="00554E28" w:rsidRDefault="00C1281A">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SUP-REP-229/2022</w:t>
      </w:r>
    </w:p>
  </w:footnote>
  <w:footnote w:id="18">
    <w:p w14:paraId="34C945E0" w14:textId="32D92F95" w:rsidR="00BA0953" w:rsidRPr="00554E28" w:rsidRDefault="00BA095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IDEM</w:t>
      </w:r>
    </w:p>
  </w:footnote>
  <w:footnote w:id="19">
    <w:p w14:paraId="4013F714" w14:textId="77777777" w:rsidR="00C1218C" w:rsidRPr="00554E28" w:rsidRDefault="00C1218C" w:rsidP="00C1218C">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SRE-PSC-0092-2021</w:t>
      </w:r>
    </w:p>
  </w:footnote>
  <w:footnote w:id="20">
    <w:p w14:paraId="07DE372C" w14:textId="77777777" w:rsidR="002E04FB" w:rsidRPr="00554E28" w:rsidRDefault="002E04FB" w:rsidP="002E04FB">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w:t>
      </w:r>
      <w:r w:rsidRPr="00554E28">
        <w:rPr>
          <w:rFonts w:ascii="Arial Nova Light" w:hAnsi="Arial Nova Light" w:cs="Arial"/>
          <w:b/>
          <w:color w:val="000000"/>
          <w:sz w:val="16"/>
          <w:szCs w:val="16"/>
        </w:rPr>
        <w:t>SUP-REP-45/2015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SUP-REP-57/2015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SUP-REP-94/2015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SUP-REP-120/2015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SUP-REP-134/2015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SUP-REP-136/2015</w:t>
      </w:r>
      <w:r w:rsidRPr="00554E28">
        <w:rPr>
          <w:rFonts w:ascii="Arial Nova Light" w:hAnsi="Arial Nova Light" w:cs="Arial"/>
          <w:color w:val="000000"/>
          <w:sz w:val="16"/>
          <w:szCs w:val="16"/>
        </w:rPr>
        <w:t xml:space="preserve"> y acumulados y </w:t>
      </w:r>
      <w:r w:rsidRPr="00554E28">
        <w:rPr>
          <w:rFonts w:ascii="Arial Nova Light" w:hAnsi="Arial Nova Light" w:cs="Arial"/>
          <w:b/>
          <w:color w:val="000000"/>
          <w:sz w:val="16"/>
          <w:szCs w:val="16"/>
        </w:rPr>
        <w:t>SUP-REP-221/2015</w:t>
      </w:r>
      <w:r w:rsidRPr="00554E28">
        <w:rPr>
          <w:rFonts w:ascii="Arial Nova Light" w:hAnsi="Arial Nova Light" w:cs="Arial"/>
          <w:color w:val="000000"/>
          <w:sz w:val="16"/>
          <w:szCs w:val="16"/>
        </w:rPr>
        <w:t>.</w:t>
      </w:r>
    </w:p>
  </w:footnote>
  <w:footnote w:id="21">
    <w:p w14:paraId="1BE5A0D6" w14:textId="79FF8249" w:rsidR="009D0FDE" w:rsidRPr="00554E28" w:rsidRDefault="009D0FDE">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Informe </w:t>
      </w:r>
      <w:r w:rsidR="00DE6BC3">
        <w:rPr>
          <w:rFonts w:ascii="Arial Nova Light" w:hAnsi="Arial Nova Light"/>
          <w:sz w:val="16"/>
          <w:szCs w:val="16"/>
        </w:rPr>
        <w:t xml:space="preserve">de la capacidad económica de la denunciada, </w:t>
      </w:r>
      <w:r w:rsidRPr="00554E28">
        <w:rPr>
          <w:rFonts w:ascii="Arial Nova Light" w:hAnsi="Arial Nova Light"/>
          <w:sz w:val="16"/>
          <w:szCs w:val="16"/>
        </w:rPr>
        <w:t xml:space="preserve">que obra dentro del diverso TEEA-PES-017/2022 y que se atrae como un hecho notorio. </w:t>
      </w:r>
    </w:p>
  </w:footnote>
  <w:footnote w:id="22">
    <w:p w14:paraId="305CAE52" w14:textId="052761B9" w:rsidR="00124C6B" w:rsidRPr="00554E28" w:rsidRDefault="00124C6B" w:rsidP="00C07A37">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00C07A37" w:rsidRPr="00554E28">
        <w:rPr>
          <w:rFonts w:ascii="Arial Nova Light" w:hAnsi="Arial Nova Light"/>
          <w:sz w:val="16"/>
          <w:szCs w:val="16"/>
        </w:rPr>
        <w:t xml:space="preserve">El Instituto Nacional de Estadística y Geografía, el INEGI, dio a conocer el monto de la Unidad de Medida Actualizada, UMA. El valor de esta unidad para este año 2022, es de </w:t>
      </w:r>
      <w:r w:rsidR="00C07A37" w:rsidRPr="00554E28">
        <w:rPr>
          <w:rFonts w:ascii="Arial Nova Light" w:hAnsi="Arial Nova Light"/>
          <w:b/>
          <w:bCs/>
          <w:sz w:val="16"/>
          <w:szCs w:val="16"/>
        </w:rPr>
        <w:t>$ 96.22.</w:t>
      </w:r>
    </w:p>
  </w:footnote>
  <w:footnote w:id="23">
    <w:p w14:paraId="36CF9E86" w14:textId="77777777" w:rsidR="00813D29" w:rsidRPr="00554E28" w:rsidRDefault="00813D29" w:rsidP="00813D29">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1" w:history="1">
        <w:r w:rsidRPr="00554E28">
          <w:rPr>
            <w:rStyle w:val="Hipervnculo"/>
            <w:rFonts w:ascii="Arial Nova Light" w:hAnsi="Arial Nova Light" w:cs="Arial"/>
            <w:sz w:val="16"/>
            <w:szCs w:val="16"/>
          </w:rPr>
          <w:t>https://www.te.gob.mx/IUSEapp/tesisjur.aspx?idtesis=XXXIV/2004&amp;tpoBusqueda=S&amp;sWord=XXXIV/2004</w:t>
        </w:r>
      </w:hyperlink>
      <w:r w:rsidRPr="00554E28">
        <w:rPr>
          <w:rFonts w:ascii="Arial Nova Light" w:hAnsi="Arial Nova Light" w:cs="Arial"/>
          <w:sz w:val="16"/>
          <w:szCs w:val="16"/>
        </w:rPr>
        <w:t xml:space="preserve"> </w:t>
      </w:r>
    </w:p>
  </w:footnote>
  <w:footnote w:id="24">
    <w:p w14:paraId="5601592A" w14:textId="77777777" w:rsidR="00813D29" w:rsidRPr="00554E28" w:rsidRDefault="00813D29" w:rsidP="00813D29">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Similar criterio sostuvo la Sala Regional Especializada al resolver el asunto SER-PSD-210/2018.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AC" w14:textId="1ED05D1D" w:rsidR="00C157BB" w:rsidRDefault="00C157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A90E44C" w:rsidR="00A76652" w:rsidRDefault="00A76652" w:rsidP="00266F24">
    <w:pPr>
      <w:pStyle w:val="Encabezado"/>
      <w:jc w:val="center"/>
      <w:rPr>
        <w:rFonts w:ascii="Arial" w:hAnsi="Arial" w:cs="Arial"/>
        <w:b/>
        <w:sz w:val="18"/>
        <w:szCs w:val="18"/>
      </w:rPr>
    </w:pPr>
    <w:r>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4D5DD7"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1391" w14:textId="1F5BC63A" w:rsidR="00C157BB" w:rsidRDefault="00C157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62D"/>
    <w:multiLevelType w:val="hybridMultilevel"/>
    <w:tmpl w:val="5B622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54D61"/>
    <w:multiLevelType w:val="hybridMultilevel"/>
    <w:tmpl w:val="ADB80724"/>
    <w:lvl w:ilvl="0" w:tplc="1C2AEEB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6E36AD"/>
    <w:multiLevelType w:val="hybridMultilevel"/>
    <w:tmpl w:val="9D02D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7" w15:restartNumberingAfterBreak="0">
    <w:nsid w:val="21C7162F"/>
    <w:multiLevelType w:val="hybridMultilevel"/>
    <w:tmpl w:val="5518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B162352"/>
    <w:multiLevelType w:val="hybridMultilevel"/>
    <w:tmpl w:val="75DCDF48"/>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1" w15:restartNumberingAfterBreak="0">
    <w:nsid w:val="2B383717"/>
    <w:multiLevelType w:val="hybridMultilevel"/>
    <w:tmpl w:val="5518F804"/>
    <w:lvl w:ilvl="0" w:tplc="E26A8CF6">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2C6C67CF"/>
    <w:multiLevelType w:val="hybridMultilevel"/>
    <w:tmpl w:val="231431B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2EC61D88"/>
    <w:multiLevelType w:val="multilevel"/>
    <w:tmpl w:val="37AAE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16" w15:restartNumberingAfterBreak="0">
    <w:nsid w:val="3D0E083B"/>
    <w:multiLevelType w:val="multilevel"/>
    <w:tmpl w:val="FD9E5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B56B67"/>
    <w:multiLevelType w:val="hybridMultilevel"/>
    <w:tmpl w:val="125CBAFE"/>
    <w:lvl w:ilvl="0" w:tplc="5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1A4A41"/>
    <w:multiLevelType w:val="hybridMultilevel"/>
    <w:tmpl w:val="ED80D97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7B3B72"/>
    <w:multiLevelType w:val="hybridMultilevel"/>
    <w:tmpl w:val="905CC51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4CAA5B7C"/>
    <w:multiLevelType w:val="hybridMultilevel"/>
    <w:tmpl w:val="D87A6BAC"/>
    <w:lvl w:ilvl="0" w:tplc="5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37B53D2"/>
    <w:multiLevelType w:val="multilevel"/>
    <w:tmpl w:val="CF904E3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5462D5A"/>
    <w:multiLevelType w:val="hybridMultilevel"/>
    <w:tmpl w:val="2F2869C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593C1730"/>
    <w:multiLevelType w:val="multilevel"/>
    <w:tmpl w:val="665A04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9994FBF"/>
    <w:multiLevelType w:val="hybridMultilevel"/>
    <w:tmpl w:val="CB8EB2E0"/>
    <w:lvl w:ilvl="0" w:tplc="045CAB5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1"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D3A252F"/>
    <w:multiLevelType w:val="hybridMultilevel"/>
    <w:tmpl w:val="5888B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4"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45E06F0"/>
    <w:multiLevelType w:val="hybridMultilevel"/>
    <w:tmpl w:val="C55E20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9"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38"/>
  </w:num>
  <w:num w:numId="2" w16cid:durableId="16977858">
    <w:abstractNumId w:val="14"/>
  </w:num>
  <w:num w:numId="3" w16cid:durableId="1325284391">
    <w:abstractNumId w:val="29"/>
  </w:num>
  <w:num w:numId="4" w16cid:durableId="707417109">
    <w:abstractNumId w:val="28"/>
  </w:num>
  <w:num w:numId="5" w16cid:durableId="1132333029">
    <w:abstractNumId w:val="22"/>
  </w:num>
  <w:num w:numId="6" w16cid:durableId="1200751221">
    <w:abstractNumId w:val="23"/>
  </w:num>
  <w:num w:numId="7" w16cid:durableId="1410348480">
    <w:abstractNumId w:val="9"/>
  </w:num>
  <w:num w:numId="8" w16cid:durableId="532570639">
    <w:abstractNumId w:val="6"/>
  </w:num>
  <w:num w:numId="9" w16cid:durableId="2025135378">
    <w:abstractNumId w:val="3"/>
  </w:num>
  <w:num w:numId="10" w16cid:durableId="1255743602">
    <w:abstractNumId w:val="39"/>
  </w:num>
  <w:num w:numId="11" w16cid:durableId="1725906521">
    <w:abstractNumId w:val="2"/>
  </w:num>
  <w:num w:numId="12" w16cid:durableId="1524901258">
    <w:abstractNumId w:val="19"/>
  </w:num>
  <w:num w:numId="13" w16cid:durableId="538666974">
    <w:abstractNumId w:val="37"/>
  </w:num>
  <w:num w:numId="14" w16cid:durableId="223835641">
    <w:abstractNumId w:val="15"/>
  </w:num>
  <w:num w:numId="15" w16cid:durableId="1552695361">
    <w:abstractNumId w:val="34"/>
  </w:num>
  <w:num w:numId="16" w16cid:durableId="164057622">
    <w:abstractNumId w:val="31"/>
  </w:num>
  <w:num w:numId="17" w16cid:durableId="1534919778">
    <w:abstractNumId w:val="24"/>
  </w:num>
  <w:num w:numId="18" w16cid:durableId="80568977">
    <w:abstractNumId w:val="8"/>
  </w:num>
  <w:num w:numId="19" w16cid:durableId="1198739877">
    <w:abstractNumId w:val="35"/>
  </w:num>
  <w:num w:numId="20" w16cid:durableId="17901209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4"/>
  </w:num>
  <w:num w:numId="22" w16cid:durableId="79377719">
    <w:abstractNumId w:val="20"/>
  </w:num>
  <w:num w:numId="23" w16cid:durableId="1027095512">
    <w:abstractNumId w:val="30"/>
  </w:num>
  <w:num w:numId="24" w16cid:durableId="1272665353">
    <w:abstractNumId w:val="11"/>
  </w:num>
  <w:num w:numId="25" w16cid:durableId="1000888079">
    <w:abstractNumId w:val="7"/>
  </w:num>
  <w:num w:numId="26" w16cid:durableId="777917754">
    <w:abstractNumId w:val="1"/>
  </w:num>
  <w:num w:numId="27" w16cid:durableId="972519435">
    <w:abstractNumId w:val="12"/>
  </w:num>
  <w:num w:numId="28" w16cid:durableId="45183020">
    <w:abstractNumId w:val="5"/>
  </w:num>
  <w:num w:numId="29" w16cid:durableId="1871648101">
    <w:abstractNumId w:val="0"/>
  </w:num>
  <w:num w:numId="30" w16cid:durableId="1083646893">
    <w:abstractNumId w:val="32"/>
  </w:num>
  <w:num w:numId="31" w16cid:durableId="690449359">
    <w:abstractNumId w:val="16"/>
  </w:num>
  <w:num w:numId="32" w16cid:durableId="834882313">
    <w:abstractNumId w:val="13"/>
  </w:num>
  <w:num w:numId="33" w16cid:durableId="1260987988">
    <w:abstractNumId w:val="27"/>
  </w:num>
  <w:num w:numId="34" w16cid:durableId="614749254">
    <w:abstractNumId w:val="25"/>
  </w:num>
  <w:num w:numId="35" w16cid:durableId="648100259">
    <w:abstractNumId w:val="26"/>
  </w:num>
  <w:num w:numId="36" w16cid:durableId="885413334">
    <w:abstractNumId w:val="18"/>
  </w:num>
  <w:num w:numId="37" w16cid:durableId="1649821164">
    <w:abstractNumId w:val="10"/>
  </w:num>
  <w:num w:numId="38" w16cid:durableId="2018344727">
    <w:abstractNumId w:val="36"/>
  </w:num>
  <w:num w:numId="39" w16cid:durableId="592475820">
    <w:abstractNumId w:val="17"/>
  </w:num>
  <w:num w:numId="40" w16cid:durableId="1971782601">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5241"/>
    <w:rsid w:val="00005D14"/>
    <w:rsid w:val="00011EB7"/>
    <w:rsid w:val="0001596B"/>
    <w:rsid w:val="0001687D"/>
    <w:rsid w:val="0001696F"/>
    <w:rsid w:val="000175A2"/>
    <w:rsid w:val="00022F86"/>
    <w:rsid w:val="000243D9"/>
    <w:rsid w:val="00024512"/>
    <w:rsid w:val="00024F8E"/>
    <w:rsid w:val="00025422"/>
    <w:rsid w:val="000255C0"/>
    <w:rsid w:val="000304C2"/>
    <w:rsid w:val="00030D80"/>
    <w:rsid w:val="00030D97"/>
    <w:rsid w:val="0003119A"/>
    <w:rsid w:val="00031370"/>
    <w:rsid w:val="00033A4C"/>
    <w:rsid w:val="00033C3F"/>
    <w:rsid w:val="00035050"/>
    <w:rsid w:val="00036262"/>
    <w:rsid w:val="00037CA8"/>
    <w:rsid w:val="0004072B"/>
    <w:rsid w:val="00040E88"/>
    <w:rsid w:val="00041987"/>
    <w:rsid w:val="00043D4B"/>
    <w:rsid w:val="00043EC7"/>
    <w:rsid w:val="00045B40"/>
    <w:rsid w:val="00045BA4"/>
    <w:rsid w:val="000461A0"/>
    <w:rsid w:val="00050CE9"/>
    <w:rsid w:val="00051060"/>
    <w:rsid w:val="0005109B"/>
    <w:rsid w:val="0005154F"/>
    <w:rsid w:val="00051DCA"/>
    <w:rsid w:val="00052E02"/>
    <w:rsid w:val="00053BD5"/>
    <w:rsid w:val="00056289"/>
    <w:rsid w:val="00057DAA"/>
    <w:rsid w:val="00061962"/>
    <w:rsid w:val="00063150"/>
    <w:rsid w:val="00063290"/>
    <w:rsid w:val="00064F3D"/>
    <w:rsid w:val="000650F2"/>
    <w:rsid w:val="000660EB"/>
    <w:rsid w:val="00066524"/>
    <w:rsid w:val="00067BCF"/>
    <w:rsid w:val="0007131D"/>
    <w:rsid w:val="000720FA"/>
    <w:rsid w:val="0007287C"/>
    <w:rsid w:val="00073110"/>
    <w:rsid w:val="00073B6A"/>
    <w:rsid w:val="00073FB4"/>
    <w:rsid w:val="00074EBC"/>
    <w:rsid w:val="00075A5F"/>
    <w:rsid w:val="00077B4D"/>
    <w:rsid w:val="00081135"/>
    <w:rsid w:val="000830F1"/>
    <w:rsid w:val="00083C73"/>
    <w:rsid w:val="00083FA2"/>
    <w:rsid w:val="00084B60"/>
    <w:rsid w:val="0008614F"/>
    <w:rsid w:val="000870A5"/>
    <w:rsid w:val="000876BE"/>
    <w:rsid w:val="000904C4"/>
    <w:rsid w:val="00092110"/>
    <w:rsid w:val="00092B25"/>
    <w:rsid w:val="00096130"/>
    <w:rsid w:val="000963AC"/>
    <w:rsid w:val="0009719F"/>
    <w:rsid w:val="000975C6"/>
    <w:rsid w:val="000A03F5"/>
    <w:rsid w:val="000A0851"/>
    <w:rsid w:val="000A1934"/>
    <w:rsid w:val="000A1D7A"/>
    <w:rsid w:val="000A203B"/>
    <w:rsid w:val="000A2310"/>
    <w:rsid w:val="000A364F"/>
    <w:rsid w:val="000A3B71"/>
    <w:rsid w:val="000A5D31"/>
    <w:rsid w:val="000A7521"/>
    <w:rsid w:val="000B02FC"/>
    <w:rsid w:val="000B11E2"/>
    <w:rsid w:val="000B151C"/>
    <w:rsid w:val="000B31B3"/>
    <w:rsid w:val="000B3C9D"/>
    <w:rsid w:val="000B43FC"/>
    <w:rsid w:val="000B4A8C"/>
    <w:rsid w:val="000B4D46"/>
    <w:rsid w:val="000B54B4"/>
    <w:rsid w:val="000B7CD9"/>
    <w:rsid w:val="000C245C"/>
    <w:rsid w:val="000C24A7"/>
    <w:rsid w:val="000C2F5B"/>
    <w:rsid w:val="000C4022"/>
    <w:rsid w:val="000C66D1"/>
    <w:rsid w:val="000C73B0"/>
    <w:rsid w:val="000C7C8A"/>
    <w:rsid w:val="000C7C9A"/>
    <w:rsid w:val="000D106F"/>
    <w:rsid w:val="000D4118"/>
    <w:rsid w:val="000D6837"/>
    <w:rsid w:val="000D6EBE"/>
    <w:rsid w:val="000D77F1"/>
    <w:rsid w:val="000E076F"/>
    <w:rsid w:val="000E0A17"/>
    <w:rsid w:val="000E15A9"/>
    <w:rsid w:val="000E227B"/>
    <w:rsid w:val="000E3E42"/>
    <w:rsid w:val="000E73A2"/>
    <w:rsid w:val="000F2577"/>
    <w:rsid w:val="000F3FAD"/>
    <w:rsid w:val="000F7CD5"/>
    <w:rsid w:val="00102E54"/>
    <w:rsid w:val="001038CE"/>
    <w:rsid w:val="00103C31"/>
    <w:rsid w:val="00105433"/>
    <w:rsid w:val="00106DFA"/>
    <w:rsid w:val="00107E49"/>
    <w:rsid w:val="00113968"/>
    <w:rsid w:val="00113BB1"/>
    <w:rsid w:val="00114CD2"/>
    <w:rsid w:val="00115189"/>
    <w:rsid w:val="001152A8"/>
    <w:rsid w:val="00116E0F"/>
    <w:rsid w:val="0011700C"/>
    <w:rsid w:val="001173CF"/>
    <w:rsid w:val="001226DA"/>
    <w:rsid w:val="00124B5A"/>
    <w:rsid w:val="00124C6B"/>
    <w:rsid w:val="00125347"/>
    <w:rsid w:val="0012616B"/>
    <w:rsid w:val="00130459"/>
    <w:rsid w:val="00131600"/>
    <w:rsid w:val="0013163F"/>
    <w:rsid w:val="001318FA"/>
    <w:rsid w:val="00131C6F"/>
    <w:rsid w:val="00133916"/>
    <w:rsid w:val="00134265"/>
    <w:rsid w:val="00135422"/>
    <w:rsid w:val="001358B0"/>
    <w:rsid w:val="0013605A"/>
    <w:rsid w:val="00136F78"/>
    <w:rsid w:val="00136FE4"/>
    <w:rsid w:val="00137C59"/>
    <w:rsid w:val="00137E34"/>
    <w:rsid w:val="001406BF"/>
    <w:rsid w:val="00140947"/>
    <w:rsid w:val="001409B0"/>
    <w:rsid w:val="00141AB7"/>
    <w:rsid w:val="00142380"/>
    <w:rsid w:val="00142A49"/>
    <w:rsid w:val="00143492"/>
    <w:rsid w:val="00143DB0"/>
    <w:rsid w:val="0014565C"/>
    <w:rsid w:val="001463C8"/>
    <w:rsid w:val="00146DF3"/>
    <w:rsid w:val="00147E63"/>
    <w:rsid w:val="0015078A"/>
    <w:rsid w:val="00150904"/>
    <w:rsid w:val="00152E05"/>
    <w:rsid w:val="001542F3"/>
    <w:rsid w:val="001564F4"/>
    <w:rsid w:val="00156D2F"/>
    <w:rsid w:val="001577AC"/>
    <w:rsid w:val="00157B1B"/>
    <w:rsid w:val="00157DB0"/>
    <w:rsid w:val="00164198"/>
    <w:rsid w:val="0016499E"/>
    <w:rsid w:val="00164F55"/>
    <w:rsid w:val="00165BBA"/>
    <w:rsid w:val="00166546"/>
    <w:rsid w:val="00167B26"/>
    <w:rsid w:val="00171623"/>
    <w:rsid w:val="00173BAD"/>
    <w:rsid w:val="00175F9A"/>
    <w:rsid w:val="0017749C"/>
    <w:rsid w:val="0017777D"/>
    <w:rsid w:val="00177D47"/>
    <w:rsid w:val="001818F0"/>
    <w:rsid w:val="00181E55"/>
    <w:rsid w:val="0018285D"/>
    <w:rsid w:val="001853D7"/>
    <w:rsid w:val="0018589B"/>
    <w:rsid w:val="001863A6"/>
    <w:rsid w:val="001870E8"/>
    <w:rsid w:val="00187859"/>
    <w:rsid w:val="00187A47"/>
    <w:rsid w:val="00187F95"/>
    <w:rsid w:val="00191164"/>
    <w:rsid w:val="0019238F"/>
    <w:rsid w:val="00192561"/>
    <w:rsid w:val="00194E83"/>
    <w:rsid w:val="0019565C"/>
    <w:rsid w:val="001A0A36"/>
    <w:rsid w:val="001A16E1"/>
    <w:rsid w:val="001A3276"/>
    <w:rsid w:val="001A3F5D"/>
    <w:rsid w:val="001A4D49"/>
    <w:rsid w:val="001A53F5"/>
    <w:rsid w:val="001A7D64"/>
    <w:rsid w:val="001B004F"/>
    <w:rsid w:val="001B16D8"/>
    <w:rsid w:val="001B2744"/>
    <w:rsid w:val="001B4115"/>
    <w:rsid w:val="001B6CD1"/>
    <w:rsid w:val="001B748C"/>
    <w:rsid w:val="001C1236"/>
    <w:rsid w:val="001C1BCC"/>
    <w:rsid w:val="001C260B"/>
    <w:rsid w:val="001C37A2"/>
    <w:rsid w:val="001C3E69"/>
    <w:rsid w:val="001C4DDC"/>
    <w:rsid w:val="001C6DFF"/>
    <w:rsid w:val="001C7710"/>
    <w:rsid w:val="001C7723"/>
    <w:rsid w:val="001D12AD"/>
    <w:rsid w:val="001D1F62"/>
    <w:rsid w:val="001D38B3"/>
    <w:rsid w:val="001D423C"/>
    <w:rsid w:val="001D7E06"/>
    <w:rsid w:val="001E0106"/>
    <w:rsid w:val="001E03A6"/>
    <w:rsid w:val="001E0D21"/>
    <w:rsid w:val="001E2E1F"/>
    <w:rsid w:val="001E47CD"/>
    <w:rsid w:val="001E53C9"/>
    <w:rsid w:val="001E58E4"/>
    <w:rsid w:val="001E6B36"/>
    <w:rsid w:val="001E7781"/>
    <w:rsid w:val="001F02B4"/>
    <w:rsid w:val="001F05C2"/>
    <w:rsid w:val="001F34BD"/>
    <w:rsid w:val="001F436B"/>
    <w:rsid w:val="001F4438"/>
    <w:rsid w:val="001F54CA"/>
    <w:rsid w:val="001F6097"/>
    <w:rsid w:val="002012E7"/>
    <w:rsid w:val="00202A61"/>
    <w:rsid w:val="00202AAC"/>
    <w:rsid w:val="00202DC2"/>
    <w:rsid w:val="00203795"/>
    <w:rsid w:val="0020393C"/>
    <w:rsid w:val="002044F0"/>
    <w:rsid w:val="00210555"/>
    <w:rsid w:val="0021104E"/>
    <w:rsid w:val="00211ADB"/>
    <w:rsid w:val="00213481"/>
    <w:rsid w:val="00213C8C"/>
    <w:rsid w:val="00214A95"/>
    <w:rsid w:val="00214B01"/>
    <w:rsid w:val="0021579A"/>
    <w:rsid w:val="00215848"/>
    <w:rsid w:val="00215ACF"/>
    <w:rsid w:val="00215AD8"/>
    <w:rsid w:val="002176AF"/>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454B"/>
    <w:rsid w:val="002347C7"/>
    <w:rsid w:val="002354F8"/>
    <w:rsid w:val="00236BC9"/>
    <w:rsid w:val="00236FF0"/>
    <w:rsid w:val="002374AB"/>
    <w:rsid w:val="0023793C"/>
    <w:rsid w:val="00240BF5"/>
    <w:rsid w:val="00241470"/>
    <w:rsid w:val="00241607"/>
    <w:rsid w:val="002429D1"/>
    <w:rsid w:val="00244D33"/>
    <w:rsid w:val="002451D0"/>
    <w:rsid w:val="00246DE5"/>
    <w:rsid w:val="002519E1"/>
    <w:rsid w:val="00252954"/>
    <w:rsid w:val="00252F46"/>
    <w:rsid w:val="0025420E"/>
    <w:rsid w:val="00254B87"/>
    <w:rsid w:val="00254FC7"/>
    <w:rsid w:val="0025528A"/>
    <w:rsid w:val="002557B6"/>
    <w:rsid w:val="00260238"/>
    <w:rsid w:val="00260A83"/>
    <w:rsid w:val="00262DE8"/>
    <w:rsid w:val="002641E6"/>
    <w:rsid w:val="00265AAA"/>
    <w:rsid w:val="002669F7"/>
    <w:rsid w:val="00266F24"/>
    <w:rsid w:val="0026730E"/>
    <w:rsid w:val="002677A1"/>
    <w:rsid w:val="00267D86"/>
    <w:rsid w:val="00270A40"/>
    <w:rsid w:val="00272A19"/>
    <w:rsid w:val="00272F25"/>
    <w:rsid w:val="00273ED8"/>
    <w:rsid w:val="00275283"/>
    <w:rsid w:val="0028045D"/>
    <w:rsid w:val="00280E7C"/>
    <w:rsid w:val="0028216E"/>
    <w:rsid w:val="00282A81"/>
    <w:rsid w:val="00283553"/>
    <w:rsid w:val="00283BA4"/>
    <w:rsid w:val="002866E3"/>
    <w:rsid w:val="00286BC4"/>
    <w:rsid w:val="0029078C"/>
    <w:rsid w:val="00293E7B"/>
    <w:rsid w:val="0029481E"/>
    <w:rsid w:val="00295AF3"/>
    <w:rsid w:val="00295B97"/>
    <w:rsid w:val="00295FE8"/>
    <w:rsid w:val="00297633"/>
    <w:rsid w:val="00297EB1"/>
    <w:rsid w:val="002A1444"/>
    <w:rsid w:val="002A355E"/>
    <w:rsid w:val="002A40F1"/>
    <w:rsid w:val="002A5C9D"/>
    <w:rsid w:val="002A6388"/>
    <w:rsid w:val="002A6ABE"/>
    <w:rsid w:val="002A7382"/>
    <w:rsid w:val="002A7F8C"/>
    <w:rsid w:val="002B2290"/>
    <w:rsid w:val="002B292E"/>
    <w:rsid w:val="002B2EFF"/>
    <w:rsid w:val="002B3373"/>
    <w:rsid w:val="002B3B87"/>
    <w:rsid w:val="002B5A1D"/>
    <w:rsid w:val="002B5E96"/>
    <w:rsid w:val="002B7E46"/>
    <w:rsid w:val="002C1731"/>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A89"/>
    <w:rsid w:val="002E1C3A"/>
    <w:rsid w:val="002E3863"/>
    <w:rsid w:val="002E3D73"/>
    <w:rsid w:val="002E47EA"/>
    <w:rsid w:val="002E5527"/>
    <w:rsid w:val="002E68EF"/>
    <w:rsid w:val="002E6D5A"/>
    <w:rsid w:val="002F0A8C"/>
    <w:rsid w:val="002F107D"/>
    <w:rsid w:val="002F1D1E"/>
    <w:rsid w:val="002F26FE"/>
    <w:rsid w:val="002F30C7"/>
    <w:rsid w:val="002F67FB"/>
    <w:rsid w:val="002F73B6"/>
    <w:rsid w:val="002F76B7"/>
    <w:rsid w:val="003009F3"/>
    <w:rsid w:val="00300EE8"/>
    <w:rsid w:val="003010A6"/>
    <w:rsid w:val="0030340F"/>
    <w:rsid w:val="00303BB1"/>
    <w:rsid w:val="003044DD"/>
    <w:rsid w:val="00305373"/>
    <w:rsid w:val="00305802"/>
    <w:rsid w:val="00305FF2"/>
    <w:rsid w:val="00306003"/>
    <w:rsid w:val="00306A1F"/>
    <w:rsid w:val="003100F5"/>
    <w:rsid w:val="00311628"/>
    <w:rsid w:val="00314176"/>
    <w:rsid w:val="0031614B"/>
    <w:rsid w:val="003163B6"/>
    <w:rsid w:val="00320B56"/>
    <w:rsid w:val="00321E45"/>
    <w:rsid w:val="00322F08"/>
    <w:rsid w:val="0032312E"/>
    <w:rsid w:val="00323D85"/>
    <w:rsid w:val="00324A64"/>
    <w:rsid w:val="00326547"/>
    <w:rsid w:val="00326D9A"/>
    <w:rsid w:val="0032768A"/>
    <w:rsid w:val="003300FF"/>
    <w:rsid w:val="0033035B"/>
    <w:rsid w:val="00330762"/>
    <w:rsid w:val="0033127F"/>
    <w:rsid w:val="003319D7"/>
    <w:rsid w:val="00332724"/>
    <w:rsid w:val="00332803"/>
    <w:rsid w:val="00332C78"/>
    <w:rsid w:val="003332A5"/>
    <w:rsid w:val="00333423"/>
    <w:rsid w:val="003340DC"/>
    <w:rsid w:val="00334AE3"/>
    <w:rsid w:val="003355E8"/>
    <w:rsid w:val="00335AD9"/>
    <w:rsid w:val="00335E40"/>
    <w:rsid w:val="00336721"/>
    <w:rsid w:val="00336B78"/>
    <w:rsid w:val="0033773B"/>
    <w:rsid w:val="003400E2"/>
    <w:rsid w:val="00340E53"/>
    <w:rsid w:val="00342322"/>
    <w:rsid w:val="00342E0E"/>
    <w:rsid w:val="003435D3"/>
    <w:rsid w:val="0034421C"/>
    <w:rsid w:val="003458DA"/>
    <w:rsid w:val="00345C61"/>
    <w:rsid w:val="00345E00"/>
    <w:rsid w:val="00351A68"/>
    <w:rsid w:val="0035211A"/>
    <w:rsid w:val="003534DB"/>
    <w:rsid w:val="00354674"/>
    <w:rsid w:val="00354DE0"/>
    <w:rsid w:val="00357E8D"/>
    <w:rsid w:val="00360930"/>
    <w:rsid w:val="003615D6"/>
    <w:rsid w:val="00361FC6"/>
    <w:rsid w:val="0036302E"/>
    <w:rsid w:val="0036514D"/>
    <w:rsid w:val="003654B5"/>
    <w:rsid w:val="00365AC2"/>
    <w:rsid w:val="00366285"/>
    <w:rsid w:val="00367E10"/>
    <w:rsid w:val="00370797"/>
    <w:rsid w:val="0037231A"/>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263"/>
    <w:rsid w:val="003916E7"/>
    <w:rsid w:val="0039320C"/>
    <w:rsid w:val="00394CD4"/>
    <w:rsid w:val="003A0591"/>
    <w:rsid w:val="003A1D85"/>
    <w:rsid w:val="003A3671"/>
    <w:rsid w:val="003A3806"/>
    <w:rsid w:val="003A3C77"/>
    <w:rsid w:val="003A51C1"/>
    <w:rsid w:val="003A6510"/>
    <w:rsid w:val="003B2BE8"/>
    <w:rsid w:val="003B46D3"/>
    <w:rsid w:val="003B5CD2"/>
    <w:rsid w:val="003B64A9"/>
    <w:rsid w:val="003B6903"/>
    <w:rsid w:val="003B701F"/>
    <w:rsid w:val="003C0CC4"/>
    <w:rsid w:val="003C138A"/>
    <w:rsid w:val="003C2CEE"/>
    <w:rsid w:val="003C3B61"/>
    <w:rsid w:val="003C56E7"/>
    <w:rsid w:val="003C5822"/>
    <w:rsid w:val="003C694C"/>
    <w:rsid w:val="003C6A1D"/>
    <w:rsid w:val="003C6FC1"/>
    <w:rsid w:val="003C73C2"/>
    <w:rsid w:val="003C7F92"/>
    <w:rsid w:val="003D0AE5"/>
    <w:rsid w:val="003D10BB"/>
    <w:rsid w:val="003D118A"/>
    <w:rsid w:val="003D16C7"/>
    <w:rsid w:val="003D2B34"/>
    <w:rsid w:val="003D2FEC"/>
    <w:rsid w:val="003D3CEA"/>
    <w:rsid w:val="003D6632"/>
    <w:rsid w:val="003D68B4"/>
    <w:rsid w:val="003E117B"/>
    <w:rsid w:val="003E20F3"/>
    <w:rsid w:val="003E4365"/>
    <w:rsid w:val="003E496B"/>
    <w:rsid w:val="003E5FE7"/>
    <w:rsid w:val="003E628B"/>
    <w:rsid w:val="003E69AF"/>
    <w:rsid w:val="003F0271"/>
    <w:rsid w:val="003F0392"/>
    <w:rsid w:val="003F05F0"/>
    <w:rsid w:val="003F29CD"/>
    <w:rsid w:val="003F3DF5"/>
    <w:rsid w:val="003F6FD0"/>
    <w:rsid w:val="003F70C3"/>
    <w:rsid w:val="003F720C"/>
    <w:rsid w:val="0040107F"/>
    <w:rsid w:val="00401993"/>
    <w:rsid w:val="004019E2"/>
    <w:rsid w:val="00402B02"/>
    <w:rsid w:val="004030D5"/>
    <w:rsid w:val="00405396"/>
    <w:rsid w:val="00405AD8"/>
    <w:rsid w:val="00405DCF"/>
    <w:rsid w:val="0040635C"/>
    <w:rsid w:val="0040767A"/>
    <w:rsid w:val="004078CC"/>
    <w:rsid w:val="00412E45"/>
    <w:rsid w:val="00412E5F"/>
    <w:rsid w:val="004141CB"/>
    <w:rsid w:val="00416F9D"/>
    <w:rsid w:val="00417D49"/>
    <w:rsid w:val="00420FC2"/>
    <w:rsid w:val="004218D7"/>
    <w:rsid w:val="004222BB"/>
    <w:rsid w:val="004262AF"/>
    <w:rsid w:val="00426437"/>
    <w:rsid w:val="0042779D"/>
    <w:rsid w:val="004304FB"/>
    <w:rsid w:val="00430783"/>
    <w:rsid w:val="00430C87"/>
    <w:rsid w:val="0043138E"/>
    <w:rsid w:val="0043233C"/>
    <w:rsid w:val="00435A76"/>
    <w:rsid w:val="00435AFA"/>
    <w:rsid w:val="00436681"/>
    <w:rsid w:val="0044132F"/>
    <w:rsid w:val="00442BA8"/>
    <w:rsid w:val="00443D6C"/>
    <w:rsid w:val="00443E6D"/>
    <w:rsid w:val="00444A58"/>
    <w:rsid w:val="00447B16"/>
    <w:rsid w:val="004500AF"/>
    <w:rsid w:val="00450156"/>
    <w:rsid w:val="00451EDB"/>
    <w:rsid w:val="00452BC7"/>
    <w:rsid w:val="00453A14"/>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5F46"/>
    <w:rsid w:val="00466924"/>
    <w:rsid w:val="004715A8"/>
    <w:rsid w:val="004735DB"/>
    <w:rsid w:val="0047376E"/>
    <w:rsid w:val="004742F8"/>
    <w:rsid w:val="00474C66"/>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A0D22"/>
    <w:rsid w:val="004A1845"/>
    <w:rsid w:val="004A18DE"/>
    <w:rsid w:val="004A21C2"/>
    <w:rsid w:val="004A33D3"/>
    <w:rsid w:val="004A3A09"/>
    <w:rsid w:val="004A52DE"/>
    <w:rsid w:val="004A55C7"/>
    <w:rsid w:val="004A6252"/>
    <w:rsid w:val="004A6CA4"/>
    <w:rsid w:val="004A7C3E"/>
    <w:rsid w:val="004B0EA0"/>
    <w:rsid w:val="004B22EE"/>
    <w:rsid w:val="004B2882"/>
    <w:rsid w:val="004B40F0"/>
    <w:rsid w:val="004B4CF4"/>
    <w:rsid w:val="004B62FF"/>
    <w:rsid w:val="004B6767"/>
    <w:rsid w:val="004B7160"/>
    <w:rsid w:val="004B7672"/>
    <w:rsid w:val="004C0BA8"/>
    <w:rsid w:val="004C1831"/>
    <w:rsid w:val="004C1DBB"/>
    <w:rsid w:val="004C36A8"/>
    <w:rsid w:val="004C4104"/>
    <w:rsid w:val="004C413B"/>
    <w:rsid w:val="004C51CF"/>
    <w:rsid w:val="004C51D9"/>
    <w:rsid w:val="004C63C4"/>
    <w:rsid w:val="004D148B"/>
    <w:rsid w:val="004D2076"/>
    <w:rsid w:val="004D2D1A"/>
    <w:rsid w:val="004D4A0F"/>
    <w:rsid w:val="004D4B88"/>
    <w:rsid w:val="004D557E"/>
    <w:rsid w:val="004D5DD7"/>
    <w:rsid w:val="004D5F8D"/>
    <w:rsid w:val="004D671D"/>
    <w:rsid w:val="004D7700"/>
    <w:rsid w:val="004E006F"/>
    <w:rsid w:val="004E0867"/>
    <w:rsid w:val="004E08A7"/>
    <w:rsid w:val="004E14B4"/>
    <w:rsid w:val="004E306A"/>
    <w:rsid w:val="004E5BBF"/>
    <w:rsid w:val="004F03F0"/>
    <w:rsid w:val="004F04AE"/>
    <w:rsid w:val="004F1917"/>
    <w:rsid w:val="004F1F43"/>
    <w:rsid w:val="004F33A6"/>
    <w:rsid w:val="004F3E75"/>
    <w:rsid w:val="004F4EFC"/>
    <w:rsid w:val="004F5890"/>
    <w:rsid w:val="004F5965"/>
    <w:rsid w:val="004F5EC7"/>
    <w:rsid w:val="004F693C"/>
    <w:rsid w:val="00500D6B"/>
    <w:rsid w:val="00501790"/>
    <w:rsid w:val="00501A2F"/>
    <w:rsid w:val="0050245C"/>
    <w:rsid w:val="00502736"/>
    <w:rsid w:val="005027C4"/>
    <w:rsid w:val="00504754"/>
    <w:rsid w:val="00505947"/>
    <w:rsid w:val="005072FD"/>
    <w:rsid w:val="00507AE0"/>
    <w:rsid w:val="0051022B"/>
    <w:rsid w:val="00511284"/>
    <w:rsid w:val="005114FE"/>
    <w:rsid w:val="005115EC"/>
    <w:rsid w:val="0051243B"/>
    <w:rsid w:val="005129E3"/>
    <w:rsid w:val="005149E1"/>
    <w:rsid w:val="00515ED3"/>
    <w:rsid w:val="005163A8"/>
    <w:rsid w:val="005224E8"/>
    <w:rsid w:val="005226DF"/>
    <w:rsid w:val="00525D3F"/>
    <w:rsid w:val="005270BD"/>
    <w:rsid w:val="00527A06"/>
    <w:rsid w:val="00530960"/>
    <w:rsid w:val="00530B73"/>
    <w:rsid w:val="00532AF2"/>
    <w:rsid w:val="0053371E"/>
    <w:rsid w:val="005349BB"/>
    <w:rsid w:val="00537ED5"/>
    <w:rsid w:val="005408CC"/>
    <w:rsid w:val="00540A99"/>
    <w:rsid w:val="00540DA4"/>
    <w:rsid w:val="00541B9F"/>
    <w:rsid w:val="00543171"/>
    <w:rsid w:val="00543A29"/>
    <w:rsid w:val="005457FA"/>
    <w:rsid w:val="00545811"/>
    <w:rsid w:val="005473DC"/>
    <w:rsid w:val="00547434"/>
    <w:rsid w:val="00550B9A"/>
    <w:rsid w:val="00551821"/>
    <w:rsid w:val="00551E72"/>
    <w:rsid w:val="0055230D"/>
    <w:rsid w:val="00554E28"/>
    <w:rsid w:val="00555F38"/>
    <w:rsid w:val="00556A09"/>
    <w:rsid w:val="00556F50"/>
    <w:rsid w:val="00557029"/>
    <w:rsid w:val="00557437"/>
    <w:rsid w:val="005577C0"/>
    <w:rsid w:val="00563076"/>
    <w:rsid w:val="00563421"/>
    <w:rsid w:val="005645FC"/>
    <w:rsid w:val="0056499F"/>
    <w:rsid w:val="00564CF4"/>
    <w:rsid w:val="00565B29"/>
    <w:rsid w:val="00566245"/>
    <w:rsid w:val="005664EC"/>
    <w:rsid w:val="005705AA"/>
    <w:rsid w:val="0057065F"/>
    <w:rsid w:val="005731F8"/>
    <w:rsid w:val="00573E99"/>
    <w:rsid w:val="005746C4"/>
    <w:rsid w:val="005748D4"/>
    <w:rsid w:val="00574D84"/>
    <w:rsid w:val="005751EA"/>
    <w:rsid w:val="0057556B"/>
    <w:rsid w:val="00577E10"/>
    <w:rsid w:val="00580987"/>
    <w:rsid w:val="00581687"/>
    <w:rsid w:val="00581AF0"/>
    <w:rsid w:val="00582036"/>
    <w:rsid w:val="00583F48"/>
    <w:rsid w:val="0058453B"/>
    <w:rsid w:val="00585CD7"/>
    <w:rsid w:val="005865D2"/>
    <w:rsid w:val="005866EB"/>
    <w:rsid w:val="0058678D"/>
    <w:rsid w:val="00590345"/>
    <w:rsid w:val="005904D9"/>
    <w:rsid w:val="0059161E"/>
    <w:rsid w:val="00591B92"/>
    <w:rsid w:val="00591E52"/>
    <w:rsid w:val="00592488"/>
    <w:rsid w:val="00594CA5"/>
    <w:rsid w:val="005953AF"/>
    <w:rsid w:val="005958FA"/>
    <w:rsid w:val="00595FFF"/>
    <w:rsid w:val="00596C45"/>
    <w:rsid w:val="005978F8"/>
    <w:rsid w:val="00597C1B"/>
    <w:rsid w:val="005A4FD6"/>
    <w:rsid w:val="005A6C7C"/>
    <w:rsid w:val="005B0CB6"/>
    <w:rsid w:val="005B0D39"/>
    <w:rsid w:val="005B1C54"/>
    <w:rsid w:val="005B2782"/>
    <w:rsid w:val="005B468C"/>
    <w:rsid w:val="005B5CB5"/>
    <w:rsid w:val="005B7D94"/>
    <w:rsid w:val="005C04E3"/>
    <w:rsid w:val="005C1261"/>
    <w:rsid w:val="005C1952"/>
    <w:rsid w:val="005C1E7F"/>
    <w:rsid w:val="005C4A73"/>
    <w:rsid w:val="005C5354"/>
    <w:rsid w:val="005C6FC1"/>
    <w:rsid w:val="005D14A9"/>
    <w:rsid w:val="005D24D3"/>
    <w:rsid w:val="005D2B7D"/>
    <w:rsid w:val="005D31BE"/>
    <w:rsid w:val="005D41FF"/>
    <w:rsid w:val="005D425F"/>
    <w:rsid w:val="005D4D23"/>
    <w:rsid w:val="005D6E6B"/>
    <w:rsid w:val="005E016A"/>
    <w:rsid w:val="005E0849"/>
    <w:rsid w:val="005E149E"/>
    <w:rsid w:val="005E1607"/>
    <w:rsid w:val="005E1A5E"/>
    <w:rsid w:val="005E1F57"/>
    <w:rsid w:val="005E2868"/>
    <w:rsid w:val="005E41F3"/>
    <w:rsid w:val="005E533F"/>
    <w:rsid w:val="005E5342"/>
    <w:rsid w:val="005E5A26"/>
    <w:rsid w:val="005E7429"/>
    <w:rsid w:val="005F0497"/>
    <w:rsid w:val="005F3117"/>
    <w:rsid w:val="005F3850"/>
    <w:rsid w:val="005F6C82"/>
    <w:rsid w:val="00600119"/>
    <w:rsid w:val="006042EF"/>
    <w:rsid w:val="00605C68"/>
    <w:rsid w:val="00605E98"/>
    <w:rsid w:val="00605F13"/>
    <w:rsid w:val="006071FE"/>
    <w:rsid w:val="00611223"/>
    <w:rsid w:val="00611C69"/>
    <w:rsid w:val="00612E0E"/>
    <w:rsid w:val="0061540B"/>
    <w:rsid w:val="00615484"/>
    <w:rsid w:val="00615C39"/>
    <w:rsid w:val="00616AE7"/>
    <w:rsid w:val="00616C11"/>
    <w:rsid w:val="006171E0"/>
    <w:rsid w:val="00617B07"/>
    <w:rsid w:val="006201E2"/>
    <w:rsid w:val="00620688"/>
    <w:rsid w:val="0062098E"/>
    <w:rsid w:val="0062102E"/>
    <w:rsid w:val="00621D1A"/>
    <w:rsid w:val="00621E29"/>
    <w:rsid w:val="00623585"/>
    <w:rsid w:val="006244FF"/>
    <w:rsid w:val="006257C1"/>
    <w:rsid w:val="00627161"/>
    <w:rsid w:val="00630CD3"/>
    <w:rsid w:val="00631A81"/>
    <w:rsid w:val="006322F4"/>
    <w:rsid w:val="00632B54"/>
    <w:rsid w:val="00633124"/>
    <w:rsid w:val="00634379"/>
    <w:rsid w:val="00634486"/>
    <w:rsid w:val="0063632A"/>
    <w:rsid w:val="0064225A"/>
    <w:rsid w:val="00642D1B"/>
    <w:rsid w:val="00644026"/>
    <w:rsid w:val="006440F9"/>
    <w:rsid w:val="00644C11"/>
    <w:rsid w:val="00645F3C"/>
    <w:rsid w:val="00646868"/>
    <w:rsid w:val="00651221"/>
    <w:rsid w:val="0065160F"/>
    <w:rsid w:val="00652E22"/>
    <w:rsid w:val="00653727"/>
    <w:rsid w:val="006538A9"/>
    <w:rsid w:val="00653E05"/>
    <w:rsid w:val="0065463B"/>
    <w:rsid w:val="0065492A"/>
    <w:rsid w:val="00654CFE"/>
    <w:rsid w:val="00655BDE"/>
    <w:rsid w:val="00657220"/>
    <w:rsid w:val="00660D7B"/>
    <w:rsid w:val="00663B78"/>
    <w:rsid w:val="00663D91"/>
    <w:rsid w:val="00664B9C"/>
    <w:rsid w:val="006654E5"/>
    <w:rsid w:val="00665E73"/>
    <w:rsid w:val="00667FB0"/>
    <w:rsid w:val="00670930"/>
    <w:rsid w:val="00671323"/>
    <w:rsid w:val="0067274F"/>
    <w:rsid w:val="00672F3B"/>
    <w:rsid w:val="0067352B"/>
    <w:rsid w:val="00673965"/>
    <w:rsid w:val="0067559D"/>
    <w:rsid w:val="0067636F"/>
    <w:rsid w:val="0067729D"/>
    <w:rsid w:val="0067767A"/>
    <w:rsid w:val="00677821"/>
    <w:rsid w:val="00677996"/>
    <w:rsid w:val="006803C5"/>
    <w:rsid w:val="0068167A"/>
    <w:rsid w:val="0068547E"/>
    <w:rsid w:val="00685F4F"/>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7D21"/>
    <w:rsid w:val="006C159B"/>
    <w:rsid w:val="006C615F"/>
    <w:rsid w:val="006C7A6C"/>
    <w:rsid w:val="006C7E06"/>
    <w:rsid w:val="006D012B"/>
    <w:rsid w:val="006D04CC"/>
    <w:rsid w:val="006D17DD"/>
    <w:rsid w:val="006D1EC7"/>
    <w:rsid w:val="006D2F99"/>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960"/>
    <w:rsid w:val="006F3CD3"/>
    <w:rsid w:val="006F3E42"/>
    <w:rsid w:val="006F4421"/>
    <w:rsid w:val="006F5D03"/>
    <w:rsid w:val="00700E88"/>
    <w:rsid w:val="007021A9"/>
    <w:rsid w:val="0070297A"/>
    <w:rsid w:val="007048D5"/>
    <w:rsid w:val="00706DE2"/>
    <w:rsid w:val="00707195"/>
    <w:rsid w:val="007075AA"/>
    <w:rsid w:val="007116DB"/>
    <w:rsid w:val="007128B7"/>
    <w:rsid w:val="007151DA"/>
    <w:rsid w:val="007169D9"/>
    <w:rsid w:val="007176B1"/>
    <w:rsid w:val="007228A3"/>
    <w:rsid w:val="0072332D"/>
    <w:rsid w:val="007260DC"/>
    <w:rsid w:val="00726DE1"/>
    <w:rsid w:val="00732E9D"/>
    <w:rsid w:val="00732F6C"/>
    <w:rsid w:val="00734108"/>
    <w:rsid w:val="00736351"/>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151B"/>
    <w:rsid w:val="00763AB5"/>
    <w:rsid w:val="00764F52"/>
    <w:rsid w:val="00765227"/>
    <w:rsid w:val="00766BC7"/>
    <w:rsid w:val="00767D15"/>
    <w:rsid w:val="007710F9"/>
    <w:rsid w:val="00771523"/>
    <w:rsid w:val="00773DC9"/>
    <w:rsid w:val="007750FA"/>
    <w:rsid w:val="00776320"/>
    <w:rsid w:val="0077665A"/>
    <w:rsid w:val="00776A2E"/>
    <w:rsid w:val="00777355"/>
    <w:rsid w:val="00777AD8"/>
    <w:rsid w:val="0078281C"/>
    <w:rsid w:val="00782F8C"/>
    <w:rsid w:val="00783C1C"/>
    <w:rsid w:val="00784932"/>
    <w:rsid w:val="0078543A"/>
    <w:rsid w:val="00785D3A"/>
    <w:rsid w:val="00786321"/>
    <w:rsid w:val="00787333"/>
    <w:rsid w:val="00787DE0"/>
    <w:rsid w:val="00791D41"/>
    <w:rsid w:val="0079515C"/>
    <w:rsid w:val="00797A2F"/>
    <w:rsid w:val="007A10C6"/>
    <w:rsid w:val="007A1674"/>
    <w:rsid w:val="007A3944"/>
    <w:rsid w:val="007A67D2"/>
    <w:rsid w:val="007A7A95"/>
    <w:rsid w:val="007B0A20"/>
    <w:rsid w:val="007B144A"/>
    <w:rsid w:val="007B2E9F"/>
    <w:rsid w:val="007B3094"/>
    <w:rsid w:val="007B327F"/>
    <w:rsid w:val="007B6746"/>
    <w:rsid w:val="007B6C2A"/>
    <w:rsid w:val="007B6D6F"/>
    <w:rsid w:val="007B7297"/>
    <w:rsid w:val="007C0D49"/>
    <w:rsid w:val="007C0DDC"/>
    <w:rsid w:val="007C1C4B"/>
    <w:rsid w:val="007C2F76"/>
    <w:rsid w:val="007C3085"/>
    <w:rsid w:val="007C34F2"/>
    <w:rsid w:val="007C34FA"/>
    <w:rsid w:val="007C3C4E"/>
    <w:rsid w:val="007C4262"/>
    <w:rsid w:val="007C42F4"/>
    <w:rsid w:val="007C5278"/>
    <w:rsid w:val="007C60AE"/>
    <w:rsid w:val="007D065B"/>
    <w:rsid w:val="007D170E"/>
    <w:rsid w:val="007D18C0"/>
    <w:rsid w:val="007D28EF"/>
    <w:rsid w:val="007D42AA"/>
    <w:rsid w:val="007D44DA"/>
    <w:rsid w:val="007D57CF"/>
    <w:rsid w:val="007D6C13"/>
    <w:rsid w:val="007D7A10"/>
    <w:rsid w:val="007E0F9E"/>
    <w:rsid w:val="007E214E"/>
    <w:rsid w:val="007E6951"/>
    <w:rsid w:val="007E6AB5"/>
    <w:rsid w:val="007F11A8"/>
    <w:rsid w:val="007F18D8"/>
    <w:rsid w:val="007F65AA"/>
    <w:rsid w:val="007F7CF9"/>
    <w:rsid w:val="007F7FA9"/>
    <w:rsid w:val="00801650"/>
    <w:rsid w:val="00803626"/>
    <w:rsid w:val="008052C7"/>
    <w:rsid w:val="00806505"/>
    <w:rsid w:val="0080679A"/>
    <w:rsid w:val="00807046"/>
    <w:rsid w:val="008073EB"/>
    <w:rsid w:val="00807FA3"/>
    <w:rsid w:val="008109BD"/>
    <w:rsid w:val="00813167"/>
    <w:rsid w:val="00813D29"/>
    <w:rsid w:val="00813DAE"/>
    <w:rsid w:val="00813E94"/>
    <w:rsid w:val="008143D9"/>
    <w:rsid w:val="00815A6E"/>
    <w:rsid w:val="00816490"/>
    <w:rsid w:val="00816F15"/>
    <w:rsid w:val="008212DD"/>
    <w:rsid w:val="00821AAF"/>
    <w:rsid w:val="00822FF5"/>
    <w:rsid w:val="00823036"/>
    <w:rsid w:val="00823B17"/>
    <w:rsid w:val="00824CA7"/>
    <w:rsid w:val="00825235"/>
    <w:rsid w:val="008253BD"/>
    <w:rsid w:val="00826A43"/>
    <w:rsid w:val="008303FA"/>
    <w:rsid w:val="00832124"/>
    <w:rsid w:val="0083479A"/>
    <w:rsid w:val="008349B8"/>
    <w:rsid w:val="008360A7"/>
    <w:rsid w:val="00840046"/>
    <w:rsid w:val="008405B3"/>
    <w:rsid w:val="0084134E"/>
    <w:rsid w:val="0084269E"/>
    <w:rsid w:val="008428A8"/>
    <w:rsid w:val="00845CAA"/>
    <w:rsid w:val="00845EE9"/>
    <w:rsid w:val="00846EB2"/>
    <w:rsid w:val="00847A4A"/>
    <w:rsid w:val="00851166"/>
    <w:rsid w:val="00851836"/>
    <w:rsid w:val="00851D0C"/>
    <w:rsid w:val="00851F11"/>
    <w:rsid w:val="00851F37"/>
    <w:rsid w:val="0085481C"/>
    <w:rsid w:val="008551CD"/>
    <w:rsid w:val="0085522A"/>
    <w:rsid w:val="0085522E"/>
    <w:rsid w:val="00855689"/>
    <w:rsid w:val="00855C16"/>
    <w:rsid w:val="00855C83"/>
    <w:rsid w:val="00856129"/>
    <w:rsid w:val="008569BC"/>
    <w:rsid w:val="008569E3"/>
    <w:rsid w:val="00860608"/>
    <w:rsid w:val="00862FCF"/>
    <w:rsid w:val="00864C6E"/>
    <w:rsid w:val="0086615C"/>
    <w:rsid w:val="00866C74"/>
    <w:rsid w:val="00867367"/>
    <w:rsid w:val="008678CE"/>
    <w:rsid w:val="00872428"/>
    <w:rsid w:val="0087246F"/>
    <w:rsid w:val="00872E2F"/>
    <w:rsid w:val="00872EE6"/>
    <w:rsid w:val="00872FC7"/>
    <w:rsid w:val="008736E9"/>
    <w:rsid w:val="00873A6E"/>
    <w:rsid w:val="00873B58"/>
    <w:rsid w:val="00873B6D"/>
    <w:rsid w:val="0087593B"/>
    <w:rsid w:val="00875AE0"/>
    <w:rsid w:val="0087682B"/>
    <w:rsid w:val="00876B14"/>
    <w:rsid w:val="00877EDD"/>
    <w:rsid w:val="008801C2"/>
    <w:rsid w:val="00880430"/>
    <w:rsid w:val="0088048E"/>
    <w:rsid w:val="008815EB"/>
    <w:rsid w:val="00881B8A"/>
    <w:rsid w:val="00883D22"/>
    <w:rsid w:val="00884986"/>
    <w:rsid w:val="00884F4E"/>
    <w:rsid w:val="00886129"/>
    <w:rsid w:val="00886532"/>
    <w:rsid w:val="00886F7A"/>
    <w:rsid w:val="00890C42"/>
    <w:rsid w:val="008910D2"/>
    <w:rsid w:val="00891D2F"/>
    <w:rsid w:val="008921D7"/>
    <w:rsid w:val="008927FE"/>
    <w:rsid w:val="00893127"/>
    <w:rsid w:val="00893CBA"/>
    <w:rsid w:val="00893CD8"/>
    <w:rsid w:val="00894C10"/>
    <w:rsid w:val="00895912"/>
    <w:rsid w:val="008A2501"/>
    <w:rsid w:val="008A27C8"/>
    <w:rsid w:val="008A7C84"/>
    <w:rsid w:val="008B0F8D"/>
    <w:rsid w:val="008B121F"/>
    <w:rsid w:val="008B1670"/>
    <w:rsid w:val="008B1684"/>
    <w:rsid w:val="008B24C7"/>
    <w:rsid w:val="008B671E"/>
    <w:rsid w:val="008B691E"/>
    <w:rsid w:val="008B745B"/>
    <w:rsid w:val="008B75DB"/>
    <w:rsid w:val="008C0056"/>
    <w:rsid w:val="008C3CE3"/>
    <w:rsid w:val="008C4771"/>
    <w:rsid w:val="008C4C71"/>
    <w:rsid w:val="008C4E37"/>
    <w:rsid w:val="008C5AE8"/>
    <w:rsid w:val="008C6958"/>
    <w:rsid w:val="008D0B9D"/>
    <w:rsid w:val="008D0FE0"/>
    <w:rsid w:val="008D129C"/>
    <w:rsid w:val="008D2073"/>
    <w:rsid w:val="008D30EE"/>
    <w:rsid w:val="008D3718"/>
    <w:rsid w:val="008D3E0A"/>
    <w:rsid w:val="008D4506"/>
    <w:rsid w:val="008D509F"/>
    <w:rsid w:val="008D6E50"/>
    <w:rsid w:val="008E035E"/>
    <w:rsid w:val="008E07B3"/>
    <w:rsid w:val="008E0C25"/>
    <w:rsid w:val="008E300E"/>
    <w:rsid w:val="008E5C82"/>
    <w:rsid w:val="008E5CCD"/>
    <w:rsid w:val="008F0726"/>
    <w:rsid w:val="008F0F96"/>
    <w:rsid w:val="008F14C4"/>
    <w:rsid w:val="008F1C7D"/>
    <w:rsid w:val="008F20F6"/>
    <w:rsid w:val="008F2A6F"/>
    <w:rsid w:val="008F3C85"/>
    <w:rsid w:val="008F451B"/>
    <w:rsid w:val="009010FE"/>
    <w:rsid w:val="00902F29"/>
    <w:rsid w:val="009035DC"/>
    <w:rsid w:val="00903CA8"/>
    <w:rsid w:val="009048A7"/>
    <w:rsid w:val="00906413"/>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ACD"/>
    <w:rsid w:val="00927FA0"/>
    <w:rsid w:val="009305EF"/>
    <w:rsid w:val="009307B7"/>
    <w:rsid w:val="00932540"/>
    <w:rsid w:val="009334C0"/>
    <w:rsid w:val="009340EA"/>
    <w:rsid w:val="00936B11"/>
    <w:rsid w:val="00936DFE"/>
    <w:rsid w:val="009409FF"/>
    <w:rsid w:val="00941105"/>
    <w:rsid w:val="009441D5"/>
    <w:rsid w:val="00945715"/>
    <w:rsid w:val="00945A9A"/>
    <w:rsid w:val="00945CCF"/>
    <w:rsid w:val="00946A76"/>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DAC"/>
    <w:rsid w:val="009667AF"/>
    <w:rsid w:val="00966A4A"/>
    <w:rsid w:val="009672C6"/>
    <w:rsid w:val="009702F9"/>
    <w:rsid w:val="009706D2"/>
    <w:rsid w:val="00970F26"/>
    <w:rsid w:val="00971C7C"/>
    <w:rsid w:val="00972185"/>
    <w:rsid w:val="00974159"/>
    <w:rsid w:val="00975151"/>
    <w:rsid w:val="00975174"/>
    <w:rsid w:val="00977821"/>
    <w:rsid w:val="00977B7B"/>
    <w:rsid w:val="0098095F"/>
    <w:rsid w:val="00981ABA"/>
    <w:rsid w:val="00981F71"/>
    <w:rsid w:val="009825BC"/>
    <w:rsid w:val="00982BD0"/>
    <w:rsid w:val="00983003"/>
    <w:rsid w:val="00984EE7"/>
    <w:rsid w:val="009858DC"/>
    <w:rsid w:val="00985AB6"/>
    <w:rsid w:val="0098697A"/>
    <w:rsid w:val="00986E77"/>
    <w:rsid w:val="00992C5C"/>
    <w:rsid w:val="00993F43"/>
    <w:rsid w:val="00994AF3"/>
    <w:rsid w:val="00996556"/>
    <w:rsid w:val="009968D5"/>
    <w:rsid w:val="009A080A"/>
    <w:rsid w:val="009A1D32"/>
    <w:rsid w:val="009A20F6"/>
    <w:rsid w:val="009A4B1B"/>
    <w:rsid w:val="009A559E"/>
    <w:rsid w:val="009A76C7"/>
    <w:rsid w:val="009A7700"/>
    <w:rsid w:val="009B0066"/>
    <w:rsid w:val="009B0F31"/>
    <w:rsid w:val="009B177E"/>
    <w:rsid w:val="009B3CAE"/>
    <w:rsid w:val="009B3FF1"/>
    <w:rsid w:val="009B5F6F"/>
    <w:rsid w:val="009B6184"/>
    <w:rsid w:val="009C08A0"/>
    <w:rsid w:val="009C0EAF"/>
    <w:rsid w:val="009C4519"/>
    <w:rsid w:val="009C46AB"/>
    <w:rsid w:val="009C4C95"/>
    <w:rsid w:val="009C4C9C"/>
    <w:rsid w:val="009C5350"/>
    <w:rsid w:val="009C668A"/>
    <w:rsid w:val="009C73C1"/>
    <w:rsid w:val="009D0FDE"/>
    <w:rsid w:val="009D188E"/>
    <w:rsid w:val="009D2BB9"/>
    <w:rsid w:val="009D3FE4"/>
    <w:rsid w:val="009D78A5"/>
    <w:rsid w:val="009D7949"/>
    <w:rsid w:val="009E0B8C"/>
    <w:rsid w:val="009E1F45"/>
    <w:rsid w:val="009E7FA8"/>
    <w:rsid w:val="009F126C"/>
    <w:rsid w:val="009F1953"/>
    <w:rsid w:val="009F352B"/>
    <w:rsid w:val="009F35C6"/>
    <w:rsid w:val="009F4329"/>
    <w:rsid w:val="009F5218"/>
    <w:rsid w:val="009F7055"/>
    <w:rsid w:val="009F7B5A"/>
    <w:rsid w:val="00A02E85"/>
    <w:rsid w:val="00A03432"/>
    <w:rsid w:val="00A05D4D"/>
    <w:rsid w:val="00A064D2"/>
    <w:rsid w:val="00A0782C"/>
    <w:rsid w:val="00A11A31"/>
    <w:rsid w:val="00A14563"/>
    <w:rsid w:val="00A16346"/>
    <w:rsid w:val="00A1729F"/>
    <w:rsid w:val="00A21764"/>
    <w:rsid w:val="00A21B62"/>
    <w:rsid w:val="00A21C30"/>
    <w:rsid w:val="00A22284"/>
    <w:rsid w:val="00A22541"/>
    <w:rsid w:val="00A2502B"/>
    <w:rsid w:val="00A251CE"/>
    <w:rsid w:val="00A256E6"/>
    <w:rsid w:val="00A26591"/>
    <w:rsid w:val="00A26AA8"/>
    <w:rsid w:val="00A270A3"/>
    <w:rsid w:val="00A27BF1"/>
    <w:rsid w:val="00A3027B"/>
    <w:rsid w:val="00A30BDC"/>
    <w:rsid w:val="00A30D24"/>
    <w:rsid w:val="00A31543"/>
    <w:rsid w:val="00A370FE"/>
    <w:rsid w:val="00A37BFE"/>
    <w:rsid w:val="00A404D1"/>
    <w:rsid w:val="00A40E07"/>
    <w:rsid w:val="00A42000"/>
    <w:rsid w:val="00A42B04"/>
    <w:rsid w:val="00A43BCF"/>
    <w:rsid w:val="00A44577"/>
    <w:rsid w:val="00A44B1F"/>
    <w:rsid w:val="00A461B1"/>
    <w:rsid w:val="00A47BE8"/>
    <w:rsid w:val="00A52CDD"/>
    <w:rsid w:val="00A5351E"/>
    <w:rsid w:val="00A57A78"/>
    <w:rsid w:val="00A57B55"/>
    <w:rsid w:val="00A61F93"/>
    <w:rsid w:val="00A622D5"/>
    <w:rsid w:val="00A63147"/>
    <w:rsid w:val="00A65391"/>
    <w:rsid w:val="00A66028"/>
    <w:rsid w:val="00A66F7F"/>
    <w:rsid w:val="00A70196"/>
    <w:rsid w:val="00A70E7E"/>
    <w:rsid w:val="00A7131A"/>
    <w:rsid w:val="00A71632"/>
    <w:rsid w:val="00A72159"/>
    <w:rsid w:val="00A724D9"/>
    <w:rsid w:val="00A74053"/>
    <w:rsid w:val="00A76652"/>
    <w:rsid w:val="00A80018"/>
    <w:rsid w:val="00A80BC3"/>
    <w:rsid w:val="00A81335"/>
    <w:rsid w:val="00A81A56"/>
    <w:rsid w:val="00A82A83"/>
    <w:rsid w:val="00A840B1"/>
    <w:rsid w:val="00A84151"/>
    <w:rsid w:val="00A85D5A"/>
    <w:rsid w:val="00A872E6"/>
    <w:rsid w:val="00A87E92"/>
    <w:rsid w:val="00A905E1"/>
    <w:rsid w:val="00A9380B"/>
    <w:rsid w:val="00A95649"/>
    <w:rsid w:val="00AA06BA"/>
    <w:rsid w:val="00AA2576"/>
    <w:rsid w:val="00AA2974"/>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2B5E"/>
    <w:rsid w:val="00AC3767"/>
    <w:rsid w:val="00AC480D"/>
    <w:rsid w:val="00AC54D7"/>
    <w:rsid w:val="00AC5CCE"/>
    <w:rsid w:val="00AC6083"/>
    <w:rsid w:val="00AC640C"/>
    <w:rsid w:val="00AC66A4"/>
    <w:rsid w:val="00AC6B80"/>
    <w:rsid w:val="00AC6DD7"/>
    <w:rsid w:val="00AC71AF"/>
    <w:rsid w:val="00AD3A12"/>
    <w:rsid w:val="00AD3CF4"/>
    <w:rsid w:val="00AD696F"/>
    <w:rsid w:val="00AD7053"/>
    <w:rsid w:val="00AE0840"/>
    <w:rsid w:val="00AE196B"/>
    <w:rsid w:val="00AE3332"/>
    <w:rsid w:val="00AE4E0D"/>
    <w:rsid w:val="00AE65D3"/>
    <w:rsid w:val="00AE73E0"/>
    <w:rsid w:val="00AE7C2D"/>
    <w:rsid w:val="00AF013D"/>
    <w:rsid w:val="00AF0DCA"/>
    <w:rsid w:val="00AF1348"/>
    <w:rsid w:val="00AF201E"/>
    <w:rsid w:val="00AF226C"/>
    <w:rsid w:val="00AF2660"/>
    <w:rsid w:val="00AF4F86"/>
    <w:rsid w:val="00AF52AA"/>
    <w:rsid w:val="00AF57B4"/>
    <w:rsid w:val="00AF5D8C"/>
    <w:rsid w:val="00AF5E98"/>
    <w:rsid w:val="00B007A3"/>
    <w:rsid w:val="00B03495"/>
    <w:rsid w:val="00B05CCE"/>
    <w:rsid w:val="00B07699"/>
    <w:rsid w:val="00B0786E"/>
    <w:rsid w:val="00B1076C"/>
    <w:rsid w:val="00B117A1"/>
    <w:rsid w:val="00B11AE3"/>
    <w:rsid w:val="00B14492"/>
    <w:rsid w:val="00B14A87"/>
    <w:rsid w:val="00B16430"/>
    <w:rsid w:val="00B17FCE"/>
    <w:rsid w:val="00B2061F"/>
    <w:rsid w:val="00B21BCB"/>
    <w:rsid w:val="00B23491"/>
    <w:rsid w:val="00B25ABA"/>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5683"/>
    <w:rsid w:val="00B559B4"/>
    <w:rsid w:val="00B562BF"/>
    <w:rsid w:val="00B563B1"/>
    <w:rsid w:val="00B57B27"/>
    <w:rsid w:val="00B57ECF"/>
    <w:rsid w:val="00B61F76"/>
    <w:rsid w:val="00B62A5A"/>
    <w:rsid w:val="00B62B2F"/>
    <w:rsid w:val="00B64A6E"/>
    <w:rsid w:val="00B64ABA"/>
    <w:rsid w:val="00B656BF"/>
    <w:rsid w:val="00B668D4"/>
    <w:rsid w:val="00B67658"/>
    <w:rsid w:val="00B6768A"/>
    <w:rsid w:val="00B67C55"/>
    <w:rsid w:val="00B67E22"/>
    <w:rsid w:val="00B70404"/>
    <w:rsid w:val="00B718D2"/>
    <w:rsid w:val="00B71A90"/>
    <w:rsid w:val="00B72B36"/>
    <w:rsid w:val="00B7397E"/>
    <w:rsid w:val="00B74253"/>
    <w:rsid w:val="00B763C2"/>
    <w:rsid w:val="00B771E5"/>
    <w:rsid w:val="00B77950"/>
    <w:rsid w:val="00B77F06"/>
    <w:rsid w:val="00B8122C"/>
    <w:rsid w:val="00B83A80"/>
    <w:rsid w:val="00B84D79"/>
    <w:rsid w:val="00B8524D"/>
    <w:rsid w:val="00B8552B"/>
    <w:rsid w:val="00B85C4B"/>
    <w:rsid w:val="00B87F12"/>
    <w:rsid w:val="00B912C4"/>
    <w:rsid w:val="00B936D9"/>
    <w:rsid w:val="00B94792"/>
    <w:rsid w:val="00B95133"/>
    <w:rsid w:val="00B97500"/>
    <w:rsid w:val="00BA0953"/>
    <w:rsid w:val="00BA3767"/>
    <w:rsid w:val="00BA4F21"/>
    <w:rsid w:val="00BA5A3C"/>
    <w:rsid w:val="00BB126D"/>
    <w:rsid w:val="00BB6BAB"/>
    <w:rsid w:val="00BB7D36"/>
    <w:rsid w:val="00BC0C50"/>
    <w:rsid w:val="00BC2479"/>
    <w:rsid w:val="00BC25F2"/>
    <w:rsid w:val="00BC35EB"/>
    <w:rsid w:val="00BC4936"/>
    <w:rsid w:val="00BC5126"/>
    <w:rsid w:val="00BC5B3A"/>
    <w:rsid w:val="00BC6157"/>
    <w:rsid w:val="00BC65F6"/>
    <w:rsid w:val="00BC6816"/>
    <w:rsid w:val="00BC7AC9"/>
    <w:rsid w:val="00BC7D97"/>
    <w:rsid w:val="00BD0B3D"/>
    <w:rsid w:val="00BD1803"/>
    <w:rsid w:val="00BD3FA6"/>
    <w:rsid w:val="00BD55A4"/>
    <w:rsid w:val="00BD6D94"/>
    <w:rsid w:val="00BD7068"/>
    <w:rsid w:val="00BD754E"/>
    <w:rsid w:val="00BE03A8"/>
    <w:rsid w:val="00BE068B"/>
    <w:rsid w:val="00BE0B78"/>
    <w:rsid w:val="00BE1C6B"/>
    <w:rsid w:val="00BE2175"/>
    <w:rsid w:val="00BE2335"/>
    <w:rsid w:val="00BE2B0C"/>
    <w:rsid w:val="00BE3A75"/>
    <w:rsid w:val="00BE4B66"/>
    <w:rsid w:val="00BE587E"/>
    <w:rsid w:val="00BE6772"/>
    <w:rsid w:val="00BE6A69"/>
    <w:rsid w:val="00BF1EA3"/>
    <w:rsid w:val="00BF2D31"/>
    <w:rsid w:val="00BF4639"/>
    <w:rsid w:val="00BF47A8"/>
    <w:rsid w:val="00BF4E8A"/>
    <w:rsid w:val="00BF5652"/>
    <w:rsid w:val="00BF5E52"/>
    <w:rsid w:val="00BF6944"/>
    <w:rsid w:val="00BF699B"/>
    <w:rsid w:val="00BF780A"/>
    <w:rsid w:val="00BF7EEE"/>
    <w:rsid w:val="00BF7F8B"/>
    <w:rsid w:val="00C005F8"/>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7BB"/>
    <w:rsid w:val="00C17D35"/>
    <w:rsid w:val="00C203A1"/>
    <w:rsid w:val="00C207DB"/>
    <w:rsid w:val="00C21D73"/>
    <w:rsid w:val="00C255A3"/>
    <w:rsid w:val="00C26EC3"/>
    <w:rsid w:val="00C27738"/>
    <w:rsid w:val="00C27742"/>
    <w:rsid w:val="00C30016"/>
    <w:rsid w:val="00C301D1"/>
    <w:rsid w:val="00C302F3"/>
    <w:rsid w:val="00C30B78"/>
    <w:rsid w:val="00C3121F"/>
    <w:rsid w:val="00C31B64"/>
    <w:rsid w:val="00C31B7A"/>
    <w:rsid w:val="00C31E63"/>
    <w:rsid w:val="00C324B7"/>
    <w:rsid w:val="00C3255B"/>
    <w:rsid w:val="00C32C0B"/>
    <w:rsid w:val="00C32FEF"/>
    <w:rsid w:val="00C34187"/>
    <w:rsid w:val="00C349B2"/>
    <w:rsid w:val="00C34D9E"/>
    <w:rsid w:val="00C35002"/>
    <w:rsid w:val="00C35864"/>
    <w:rsid w:val="00C408EA"/>
    <w:rsid w:val="00C44F77"/>
    <w:rsid w:val="00C5122A"/>
    <w:rsid w:val="00C53C6F"/>
    <w:rsid w:val="00C53DB7"/>
    <w:rsid w:val="00C53E08"/>
    <w:rsid w:val="00C55E62"/>
    <w:rsid w:val="00C5604C"/>
    <w:rsid w:val="00C57516"/>
    <w:rsid w:val="00C60711"/>
    <w:rsid w:val="00C614DF"/>
    <w:rsid w:val="00C6187C"/>
    <w:rsid w:val="00C63AE0"/>
    <w:rsid w:val="00C63AEC"/>
    <w:rsid w:val="00C63F37"/>
    <w:rsid w:val="00C64F27"/>
    <w:rsid w:val="00C67426"/>
    <w:rsid w:val="00C7176B"/>
    <w:rsid w:val="00C71C67"/>
    <w:rsid w:val="00C724B3"/>
    <w:rsid w:val="00C7287D"/>
    <w:rsid w:val="00C740F1"/>
    <w:rsid w:val="00C7456E"/>
    <w:rsid w:val="00C74887"/>
    <w:rsid w:val="00C773C4"/>
    <w:rsid w:val="00C77683"/>
    <w:rsid w:val="00C77A0A"/>
    <w:rsid w:val="00C81CF4"/>
    <w:rsid w:val="00C82E00"/>
    <w:rsid w:val="00C84602"/>
    <w:rsid w:val="00C853BE"/>
    <w:rsid w:val="00C856E6"/>
    <w:rsid w:val="00C857B8"/>
    <w:rsid w:val="00C86C14"/>
    <w:rsid w:val="00C91A28"/>
    <w:rsid w:val="00C92BF8"/>
    <w:rsid w:val="00C933F5"/>
    <w:rsid w:val="00C963B2"/>
    <w:rsid w:val="00C963E2"/>
    <w:rsid w:val="00C96986"/>
    <w:rsid w:val="00C97461"/>
    <w:rsid w:val="00C97A3F"/>
    <w:rsid w:val="00CA11AA"/>
    <w:rsid w:val="00CA21BF"/>
    <w:rsid w:val="00CA2D00"/>
    <w:rsid w:val="00CA62D7"/>
    <w:rsid w:val="00CA74F6"/>
    <w:rsid w:val="00CA7624"/>
    <w:rsid w:val="00CB0BA5"/>
    <w:rsid w:val="00CB203D"/>
    <w:rsid w:val="00CB4F4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7D"/>
    <w:rsid w:val="00CC72FC"/>
    <w:rsid w:val="00CD1535"/>
    <w:rsid w:val="00CD15EF"/>
    <w:rsid w:val="00CD18EA"/>
    <w:rsid w:val="00CD2A2A"/>
    <w:rsid w:val="00CD43F7"/>
    <w:rsid w:val="00CD5A9D"/>
    <w:rsid w:val="00CE0755"/>
    <w:rsid w:val="00CE0805"/>
    <w:rsid w:val="00CE179C"/>
    <w:rsid w:val="00CE1E3C"/>
    <w:rsid w:val="00CE2AC5"/>
    <w:rsid w:val="00CE2AF4"/>
    <w:rsid w:val="00CE381F"/>
    <w:rsid w:val="00CE413A"/>
    <w:rsid w:val="00CE56B1"/>
    <w:rsid w:val="00CE63A8"/>
    <w:rsid w:val="00CE64FE"/>
    <w:rsid w:val="00CE7265"/>
    <w:rsid w:val="00CF2731"/>
    <w:rsid w:val="00CF279D"/>
    <w:rsid w:val="00CF4C85"/>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25BCC"/>
    <w:rsid w:val="00D25CAC"/>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4DC2"/>
    <w:rsid w:val="00D473B2"/>
    <w:rsid w:val="00D47B34"/>
    <w:rsid w:val="00D50A3E"/>
    <w:rsid w:val="00D51ABF"/>
    <w:rsid w:val="00D532BD"/>
    <w:rsid w:val="00D538FB"/>
    <w:rsid w:val="00D54780"/>
    <w:rsid w:val="00D55A2F"/>
    <w:rsid w:val="00D567BA"/>
    <w:rsid w:val="00D570E5"/>
    <w:rsid w:val="00D60C25"/>
    <w:rsid w:val="00D60D3B"/>
    <w:rsid w:val="00D62367"/>
    <w:rsid w:val="00D6390C"/>
    <w:rsid w:val="00D6531F"/>
    <w:rsid w:val="00D66AAD"/>
    <w:rsid w:val="00D70472"/>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80394"/>
    <w:rsid w:val="00D80C33"/>
    <w:rsid w:val="00D810CE"/>
    <w:rsid w:val="00D810D3"/>
    <w:rsid w:val="00D812E9"/>
    <w:rsid w:val="00D82545"/>
    <w:rsid w:val="00D85B17"/>
    <w:rsid w:val="00D85F5A"/>
    <w:rsid w:val="00D86A9F"/>
    <w:rsid w:val="00D87FCC"/>
    <w:rsid w:val="00D914C8"/>
    <w:rsid w:val="00D914E4"/>
    <w:rsid w:val="00D9342D"/>
    <w:rsid w:val="00D94EE9"/>
    <w:rsid w:val="00D95B4B"/>
    <w:rsid w:val="00D96580"/>
    <w:rsid w:val="00D96B98"/>
    <w:rsid w:val="00D97340"/>
    <w:rsid w:val="00DA0E8B"/>
    <w:rsid w:val="00DA1540"/>
    <w:rsid w:val="00DA17C9"/>
    <w:rsid w:val="00DA3703"/>
    <w:rsid w:val="00DA38B7"/>
    <w:rsid w:val="00DA53DC"/>
    <w:rsid w:val="00DA61FF"/>
    <w:rsid w:val="00DA7A17"/>
    <w:rsid w:val="00DB1E95"/>
    <w:rsid w:val="00DB2D55"/>
    <w:rsid w:val="00DB4A97"/>
    <w:rsid w:val="00DB4F14"/>
    <w:rsid w:val="00DB50F2"/>
    <w:rsid w:val="00DB5ED2"/>
    <w:rsid w:val="00DB64B4"/>
    <w:rsid w:val="00DB6706"/>
    <w:rsid w:val="00DB6A78"/>
    <w:rsid w:val="00DC172C"/>
    <w:rsid w:val="00DC621B"/>
    <w:rsid w:val="00DC64F2"/>
    <w:rsid w:val="00DC72C7"/>
    <w:rsid w:val="00DC7B18"/>
    <w:rsid w:val="00DD18F6"/>
    <w:rsid w:val="00DD2A2E"/>
    <w:rsid w:val="00DD4C38"/>
    <w:rsid w:val="00DD5890"/>
    <w:rsid w:val="00DD6AAB"/>
    <w:rsid w:val="00DD6C28"/>
    <w:rsid w:val="00DD7877"/>
    <w:rsid w:val="00DD7A0B"/>
    <w:rsid w:val="00DD7C83"/>
    <w:rsid w:val="00DE120A"/>
    <w:rsid w:val="00DE120F"/>
    <w:rsid w:val="00DE1305"/>
    <w:rsid w:val="00DE1343"/>
    <w:rsid w:val="00DE2FCF"/>
    <w:rsid w:val="00DE370C"/>
    <w:rsid w:val="00DE42B6"/>
    <w:rsid w:val="00DE61A4"/>
    <w:rsid w:val="00DE63A9"/>
    <w:rsid w:val="00DE6BC3"/>
    <w:rsid w:val="00DE7626"/>
    <w:rsid w:val="00DF0D40"/>
    <w:rsid w:val="00DF16CB"/>
    <w:rsid w:val="00DF2B6D"/>
    <w:rsid w:val="00DF323C"/>
    <w:rsid w:val="00DF3C22"/>
    <w:rsid w:val="00DF5BF7"/>
    <w:rsid w:val="00DF651C"/>
    <w:rsid w:val="00DF73EA"/>
    <w:rsid w:val="00E03151"/>
    <w:rsid w:val="00E04E8E"/>
    <w:rsid w:val="00E065BF"/>
    <w:rsid w:val="00E06699"/>
    <w:rsid w:val="00E11A85"/>
    <w:rsid w:val="00E12F72"/>
    <w:rsid w:val="00E143B0"/>
    <w:rsid w:val="00E149A8"/>
    <w:rsid w:val="00E14CF9"/>
    <w:rsid w:val="00E154D4"/>
    <w:rsid w:val="00E157FB"/>
    <w:rsid w:val="00E15CB5"/>
    <w:rsid w:val="00E202A1"/>
    <w:rsid w:val="00E20AA3"/>
    <w:rsid w:val="00E2215B"/>
    <w:rsid w:val="00E2275A"/>
    <w:rsid w:val="00E23CC9"/>
    <w:rsid w:val="00E23E22"/>
    <w:rsid w:val="00E24A6C"/>
    <w:rsid w:val="00E24FE5"/>
    <w:rsid w:val="00E25B27"/>
    <w:rsid w:val="00E26C64"/>
    <w:rsid w:val="00E27925"/>
    <w:rsid w:val="00E3020F"/>
    <w:rsid w:val="00E30406"/>
    <w:rsid w:val="00E319ED"/>
    <w:rsid w:val="00E32424"/>
    <w:rsid w:val="00E356EC"/>
    <w:rsid w:val="00E37691"/>
    <w:rsid w:val="00E415C8"/>
    <w:rsid w:val="00E42497"/>
    <w:rsid w:val="00E4254C"/>
    <w:rsid w:val="00E449EC"/>
    <w:rsid w:val="00E45225"/>
    <w:rsid w:val="00E4536C"/>
    <w:rsid w:val="00E5104D"/>
    <w:rsid w:val="00E51224"/>
    <w:rsid w:val="00E5166D"/>
    <w:rsid w:val="00E52EA6"/>
    <w:rsid w:val="00E56972"/>
    <w:rsid w:val="00E6043A"/>
    <w:rsid w:val="00E617DC"/>
    <w:rsid w:val="00E61AFC"/>
    <w:rsid w:val="00E61DE7"/>
    <w:rsid w:val="00E61F50"/>
    <w:rsid w:val="00E63A9E"/>
    <w:rsid w:val="00E64F28"/>
    <w:rsid w:val="00E6610C"/>
    <w:rsid w:val="00E66387"/>
    <w:rsid w:val="00E6675B"/>
    <w:rsid w:val="00E673C4"/>
    <w:rsid w:val="00E67925"/>
    <w:rsid w:val="00E708ED"/>
    <w:rsid w:val="00E71DB1"/>
    <w:rsid w:val="00E7610A"/>
    <w:rsid w:val="00E77135"/>
    <w:rsid w:val="00E77633"/>
    <w:rsid w:val="00E77909"/>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177E"/>
    <w:rsid w:val="00EA1D69"/>
    <w:rsid w:val="00EA2013"/>
    <w:rsid w:val="00EA20CF"/>
    <w:rsid w:val="00EA2386"/>
    <w:rsid w:val="00EA2FD4"/>
    <w:rsid w:val="00EA3B07"/>
    <w:rsid w:val="00EA478F"/>
    <w:rsid w:val="00EA7AF8"/>
    <w:rsid w:val="00EB0BEF"/>
    <w:rsid w:val="00EB3536"/>
    <w:rsid w:val="00EB3875"/>
    <w:rsid w:val="00EB7A0D"/>
    <w:rsid w:val="00EB7D0F"/>
    <w:rsid w:val="00EC0E3E"/>
    <w:rsid w:val="00EC1BEC"/>
    <w:rsid w:val="00EC3600"/>
    <w:rsid w:val="00EC6FF3"/>
    <w:rsid w:val="00EC798E"/>
    <w:rsid w:val="00ED1414"/>
    <w:rsid w:val="00ED1584"/>
    <w:rsid w:val="00ED170B"/>
    <w:rsid w:val="00ED1DD2"/>
    <w:rsid w:val="00ED253C"/>
    <w:rsid w:val="00ED345F"/>
    <w:rsid w:val="00ED4C7E"/>
    <w:rsid w:val="00ED70B4"/>
    <w:rsid w:val="00ED7157"/>
    <w:rsid w:val="00EE10F6"/>
    <w:rsid w:val="00EE1DE4"/>
    <w:rsid w:val="00EE3252"/>
    <w:rsid w:val="00EE34F0"/>
    <w:rsid w:val="00EE39F9"/>
    <w:rsid w:val="00EE451A"/>
    <w:rsid w:val="00EE7079"/>
    <w:rsid w:val="00EF323A"/>
    <w:rsid w:val="00EF38A8"/>
    <w:rsid w:val="00EF6643"/>
    <w:rsid w:val="00EF72B6"/>
    <w:rsid w:val="00EF7659"/>
    <w:rsid w:val="00EF7E6F"/>
    <w:rsid w:val="00EF7E74"/>
    <w:rsid w:val="00F010DC"/>
    <w:rsid w:val="00F01B92"/>
    <w:rsid w:val="00F02AA9"/>
    <w:rsid w:val="00F03373"/>
    <w:rsid w:val="00F04977"/>
    <w:rsid w:val="00F05F2D"/>
    <w:rsid w:val="00F06629"/>
    <w:rsid w:val="00F0766B"/>
    <w:rsid w:val="00F07C17"/>
    <w:rsid w:val="00F07E1C"/>
    <w:rsid w:val="00F10225"/>
    <w:rsid w:val="00F10301"/>
    <w:rsid w:val="00F11A03"/>
    <w:rsid w:val="00F11D9F"/>
    <w:rsid w:val="00F12A72"/>
    <w:rsid w:val="00F132E2"/>
    <w:rsid w:val="00F140C1"/>
    <w:rsid w:val="00F17A57"/>
    <w:rsid w:val="00F21791"/>
    <w:rsid w:val="00F23AD0"/>
    <w:rsid w:val="00F254D6"/>
    <w:rsid w:val="00F27389"/>
    <w:rsid w:val="00F27B28"/>
    <w:rsid w:val="00F304FA"/>
    <w:rsid w:val="00F33AA8"/>
    <w:rsid w:val="00F34334"/>
    <w:rsid w:val="00F34588"/>
    <w:rsid w:val="00F351C0"/>
    <w:rsid w:val="00F40907"/>
    <w:rsid w:val="00F42802"/>
    <w:rsid w:val="00F42BEF"/>
    <w:rsid w:val="00F4307F"/>
    <w:rsid w:val="00F45764"/>
    <w:rsid w:val="00F50F3C"/>
    <w:rsid w:val="00F513DE"/>
    <w:rsid w:val="00F51469"/>
    <w:rsid w:val="00F52695"/>
    <w:rsid w:val="00F555A1"/>
    <w:rsid w:val="00F57928"/>
    <w:rsid w:val="00F57D7F"/>
    <w:rsid w:val="00F62CF4"/>
    <w:rsid w:val="00F65F49"/>
    <w:rsid w:val="00F6764E"/>
    <w:rsid w:val="00F7032A"/>
    <w:rsid w:val="00F71667"/>
    <w:rsid w:val="00F745DA"/>
    <w:rsid w:val="00F76856"/>
    <w:rsid w:val="00F7686D"/>
    <w:rsid w:val="00F76AD5"/>
    <w:rsid w:val="00F77FEA"/>
    <w:rsid w:val="00F80CB2"/>
    <w:rsid w:val="00F80DCB"/>
    <w:rsid w:val="00F812AF"/>
    <w:rsid w:val="00F81DF3"/>
    <w:rsid w:val="00F820B5"/>
    <w:rsid w:val="00F86988"/>
    <w:rsid w:val="00F8753B"/>
    <w:rsid w:val="00F900CD"/>
    <w:rsid w:val="00F90DF6"/>
    <w:rsid w:val="00F913FE"/>
    <w:rsid w:val="00F91CA5"/>
    <w:rsid w:val="00F942F5"/>
    <w:rsid w:val="00F95898"/>
    <w:rsid w:val="00F96EDD"/>
    <w:rsid w:val="00F9726B"/>
    <w:rsid w:val="00FA1C2D"/>
    <w:rsid w:val="00FA1D57"/>
    <w:rsid w:val="00FA3813"/>
    <w:rsid w:val="00FA39D4"/>
    <w:rsid w:val="00FA4207"/>
    <w:rsid w:val="00FA473F"/>
    <w:rsid w:val="00FA510A"/>
    <w:rsid w:val="00FA57A1"/>
    <w:rsid w:val="00FA6469"/>
    <w:rsid w:val="00FA70D5"/>
    <w:rsid w:val="00FA72C9"/>
    <w:rsid w:val="00FA7CE0"/>
    <w:rsid w:val="00FB0CC1"/>
    <w:rsid w:val="00FB151E"/>
    <w:rsid w:val="00FB1A24"/>
    <w:rsid w:val="00FB274F"/>
    <w:rsid w:val="00FB3304"/>
    <w:rsid w:val="00FB3674"/>
    <w:rsid w:val="00FB6564"/>
    <w:rsid w:val="00FB6AED"/>
    <w:rsid w:val="00FB6B84"/>
    <w:rsid w:val="00FB7CCD"/>
    <w:rsid w:val="00FC1B8D"/>
    <w:rsid w:val="00FC1C1F"/>
    <w:rsid w:val="00FC208D"/>
    <w:rsid w:val="00FC2482"/>
    <w:rsid w:val="00FC315A"/>
    <w:rsid w:val="00FC450E"/>
    <w:rsid w:val="00FC67F1"/>
    <w:rsid w:val="00FD04FE"/>
    <w:rsid w:val="00FD15BE"/>
    <w:rsid w:val="00FD1927"/>
    <w:rsid w:val="00FD2830"/>
    <w:rsid w:val="00FD2D06"/>
    <w:rsid w:val="00FD3C7A"/>
    <w:rsid w:val="00FD3E8C"/>
    <w:rsid w:val="00FD536F"/>
    <w:rsid w:val="00FD585D"/>
    <w:rsid w:val="00FD5A13"/>
    <w:rsid w:val="00FD6C82"/>
    <w:rsid w:val="00FD751F"/>
    <w:rsid w:val="00FE08F5"/>
    <w:rsid w:val="00FE584E"/>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10A"/>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link w:val="SinespaciadoCar"/>
    <w:uiPriority w:val="1"/>
    <w:qFormat/>
    <w:rsid w:val="0086615C"/>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86615C"/>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33789035">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oraruvalcabamx/videos/97983601937447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iktok.com/@noraruvalcabaaamez/video/7097025138016734469?_t-8Slxy3elJMz&amp;_r=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8492</Words>
  <Characters>46706</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1</cp:lastModifiedBy>
  <cp:revision>4</cp:revision>
  <cp:lastPrinted>2022-05-17T18:33:00Z</cp:lastPrinted>
  <dcterms:created xsi:type="dcterms:W3CDTF">2022-06-01T19:18:00Z</dcterms:created>
  <dcterms:modified xsi:type="dcterms:W3CDTF">2022-06-01T23:28:00Z</dcterms:modified>
</cp:coreProperties>
</file>