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AA2D7C" w:rsidRDefault="006F0B93" w:rsidP="00875541">
      <w:pPr>
        <w:spacing w:line="276" w:lineRule="auto"/>
        <w:ind w:left="4536" w:right="49"/>
        <w:jc w:val="both"/>
        <w:rPr>
          <w:rFonts w:ascii="Arial Nova Light" w:eastAsia="Arial Nova" w:hAnsi="Arial Nova Light" w:cs="Arial Nova"/>
          <w:sz w:val="24"/>
          <w:szCs w:val="24"/>
        </w:rPr>
      </w:pPr>
      <w:bookmarkStart w:id="0" w:name="_gjdgxs" w:colFirst="0" w:colLast="0"/>
      <w:bookmarkEnd w:id="0"/>
      <w:r w:rsidRPr="00AA2D7C">
        <w:rPr>
          <w:rFonts w:ascii="Arial Nova Light" w:eastAsia="Arial Nova" w:hAnsi="Arial Nova Light" w:cs="Arial Nova"/>
          <w:b/>
          <w:sz w:val="24"/>
          <w:szCs w:val="24"/>
        </w:rPr>
        <w:t>PROCEDIMIENTO ESPECIAL SANCIONADOR.</w:t>
      </w:r>
    </w:p>
    <w:p w14:paraId="5B1A0B9C" w14:textId="77777777" w:rsidR="00E16A1A" w:rsidRPr="00AA2D7C" w:rsidRDefault="00E16A1A" w:rsidP="00875541">
      <w:pPr>
        <w:spacing w:before="7" w:line="276" w:lineRule="auto"/>
        <w:ind w:left="4536" w:right="49" w:hanging="561"/>
        <w:jc w:val="both"/>
        <w:rPr>
          <w:rFonts w:ascii="Arial Nova Light" w:eastAsia="Arial Nova" w:hAnsi="Arial Nova Light" w:cs="Arial Nova"/>
          <w:sz w:val="24"/>
          <w:szCs w:val="24"/>
        </w:rPr>
      </w:pPr>
    </w:p>
    <w:p w14:paraId="113C5995" w14:textId="753560A4" w:rsidR="00E16A1A" w:rsidRPr="00AA2D7C" w:rsidRDefault="006F0B93" w:rsidP="00875541">
      <w:pPr>
        <w:spacing w:before="29"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EXPEDIENTE: </w:t>
      </w:r>
      <w:r w:rsidRPr="00AA2D7C">
        <w:rPr>
          <w:rFonts w:ascii="Arial Nova Light" w:eastAsia="Arial Nova" w:hAnsi="Arial Nova Light" w:cs="Arial Nova"/>
          <w:sz w:val="24"/>
          <w:szCs w:val="24"/>
        </w:rPr>
        <w:t>TEEA-PES-</w:t>
      </w:r>
      <w:r w:rsidR="00210D59">
        <w:rPr>
          <w:rFonts w:ascii="Arial Nova Light" w:eastAsia="Arial Nova" w:hAnsi="Arial Nova Light" w:cs="Arial Nova"/>
          <w:sz w:val="24"/>
          <w:szCs w:val="24"/>
        </w:rPr>
        <w:t>037</w:t>
      </w:r>
      <w:r w:rsidRPr="00AA2D7C">
        <w:rPr>
          <w:rFonts w:ascii="Arial Nova Light" w:eastAsia="Arial Nova" w:hAnsi="Arial Nova Light" w:cs="Arial Nova"/>
          <w:sz w:val="24"/>
          <w:szCs w:val="24"/>
        </w:rPr>
        <w:t>/</w:t>
      </w:r>
      <w:r w:rsidR="00210D59">
        <w:rPr>
          <w:rFonts w:ascii="Arial Nova Light" w:eastAsia="Arial Nova" w:hAnsi="Arial Nova Light" w:cs="Arial Nova"/>
          <w:sz w:val="24"/>
          <w:szCs w:val="24"/>
        </w:rPr>
        <w:t>2022</w:t>
      </w:r>
      <w:r w:rsidRPr="00AA2D7C">
        <w:rPr>
          <w:rFonts w:ascii="Arial Nova Light" w:eastAsia="Arial Nova" w:hAnsi="Arial Nova Light" w:cs="Arial Nova"/>
          <w:sz w:val="24"/>
          <w:szCs w:val="24"/>
        </w:rPr>
        <w:t>.</w:t>
      </w:r>
    </w:p>
    <w:p w14:paraId="534570E9"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2A0974EF" w14:textId="329BFC90" w:rsidR="00E16A1A" w:rsidRPr="00210D59" w:rsidRDefault="006F0B93" w:rsidP="00875541">
      <w:pPr>
        <w:spacing w:line="276" w:lineRule="auto"/>
        <w:ind w:left="4536" w:right="49"/>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DENUNCIANTE</w:t>
      </w:r>
      <w:r w:rsidR="00210D59">
        <w:rPr>
          <w:rFonts w:ascii="Arial Nova Light" w:eastAsia="Arial Nova" w:hAnsi="Arial Nova Light" w:cs="Arial Nova"/>
          <w:b/>
          <w:sz w:val="24"/>
          <w:szCs w:val="24"/>
        </w:rPr>
        <w:t xml:space="preserve">: </w:t>
      </w:r>
      <w:r w:rsidR="00E57247">
        <w:rPr>
          <w:rFonts w:ascii="Arial Nova Light" w:eastAsia="Arial Nova" w:hAnsi="Arial Nova Light" w:cs="Arial Nova"/>
          <w:bCs/>
          <w:sz w:val="24"/>
          <w:szCs w:val="24"/>
        </w:rPr>
        <w:t xml:space="preserve">Anayeli Muñoz Moreno. </w:t>
      </w:r>
    </w:p>
    <w:p w14:paraId="47D7C9F1" w14:textId="77777777" w:rsidR="00E16A1A" w:rsidRPr="00AA2D7C" w:rsidRDefault="00E16A1A" w:rsidP="00875541">
      <w:pPr>
        <w:spacing w:line="276" w:lineRule="auto"/>
        <w:ind w:left="4536" w:right="49"/>
        <w:jc w:val="both"/>
        <w:rPr>
          <w:rFonts w:ascii="Arial Nova Light" w:eastAsia="Arial Nova" w:hAnsi="Arial Nova Light" w:cs="Arial Nova"/>
          <w:sz w:val="24"/>
          <w:szCs w:val="24"/>
        </w:rPr>
      </w:pPr>
    </w:p>
    <w:p w14:paraId="3C6B0994" w14:textId="1A153EA5" w:rsidR="00E16A1A" w:rsidRPr="00AA2D7C" w:rsidRDefault="006F0B93" w:rsidP="00875541">
      <w:pPr>
        <w:spacing w:line="276" w:lineRule="auto"/>
        <w:ind w:left="4536" w:right="49"/>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DENUNCIADO: </w:t>
      </w:r>
      <w:r w:rsidR="00E57247">
        <w:rPr>
          <w:rFonts w:ascii="Arial Nova Light" w:eastAsia="Arial Nova" w:hAnsi="Arial Nova Light" w:cs="Arial Nova"/>
          <w:sz w:val="24"/>
          <w:szCs w:val="24"/>
        </w:rPr>
        <w:t xml:space="preserve">Imagen S.A. de C.V., Gráfica Espectaculares S.A. de C.V. y Ricardo Fernández Vargas Hernández. </w:t>
      </w:r>
    </w:p>
    <w:p w14:paraId="715B433C" w14:textId="77777777" w:rsidR="00E16A1A" w:rsidRPr="00AA2D7C" w:rsidRDefault="00E16A1A" w:rsidP="00875541">
      <w:pPr>
        <w:spacing w:before="9" w:line="276" w:lineRule="auto"/>
        <w:ind w:left="4536" w:right="49"/>
        <w:jc w:val="both"/>
        <w:rPr>
          <w:rFonts w:ascii="Arial Nova Light" w:eastAsia="Arial Nova" w:hAnsi="Arial Nova Light" w:cs="Arial Nova"/>
          <w:sz w:val="24"/>
          <w:szCs w:val="24"/>
        </w:rPr>
      </w:pPr>
    </w:p>
    <w:p w14:paraId="552F5825" w14:textId="61181894" w:rsidR="00E16A1A" w:rsidRPr="00AA2D7C"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MAGISTRADA PONENTE:</w:t>
      </w:r>
      <w:r w:rsidRPr="00AA2D7C">
        <w:rPr>
          <w:rFonts w:ascii="Arial Nova Light" w:eastAsia="Arial Nova" w:hAnsi="Arial Nova Light" w:cs="Arial Nova"/>
          <w:sz w:val="24"/>
          <w:szCs w:val="24"/>
        </w:rPr>
        <w:t xml:space="preserve"> Claudia Eloisa Díaz de León González.</w:t>
      </w:r>
    </w:p>
    <w:p w14:paraId="7473DC86" w14:textId="77777777" w:rsidR="00875541" w:rsidRPr="00AA2D7C" w:rsidRDefault="00875541" w:rsidP="00875541">
      <w:pPr>
        <w:spacing w:line="276" w:lineRule="auto"/>
        <w:ind w:left="4536" w:right="36"/>
        <w:jc w:val="both"/>
        <w:rPr>
          <w:rFonts w:ascii="Arial Nova Light" w:eastAsia="Arial Nova" w:hAnsi="Arial Nova Light" w:cs="Arial Nova"/>
          <w:sz w:val="24"/>
          <w:szCs w:val="24"/>
        </w:rPr>
      </w:pPr>
    </w:p>
    <w:p w14:paraId="14556D51" w14:textId="642FF23C" w:rsidR="00E16A1A" w:rsidRPr="00AA2D7C" w:rsidRDefault="006F0B93" w:rsidP="00875541">
      <w:pPr>
        <w:spacing w:line="276" w:lineRule="auto"/>
        <w:ind w:left="4536"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SECRETARIO DE ESTUDIO: </w:t>
      </w:r>
      <w:r w:rsidRPr="00AA2D7C">
        <w:rPr>
          <w:rFonts w:ascii="Arial Nova Light" w:eastAsia="Arial Nova" w:hAnsi="Arial Nova Light" w:cs="Arial Nova"/>
          <w:sz w:val="24"/>
          <w:szCs w:val="24"/>
        </w:rPr>
        <w:t>Néstor Enrique Rivera López.</w:t>
      </w:r>
    </w:p>
    <w:p w14:paraId="2C4F8927" w14:textId="77777777" w:rsidR="00E16A1A" w:rsidRPr="00AA2D7C" w:rsidRDefault="00E16A1A" w:rsidP="00325F30">
      <w:pPr>
        <w:spacing w:before="29" w:line="360" w:lineRule="auto"/>
        <w:ind w:left="1560" w:right="36"/>
        <w:jc w:val="both"/>
        <w:rPr>
          <w:rFonts w:ascii="Arial Nova Light" w:eastAsia="Arial Nova" w:hAnsi="Arial Nova Light" w:cs="Arial Nova"/>
          <w:b/>
          <w:sz w:val="24"/>
          <w:szCs w:val="24"/>
        </w:rPr>
      </w:pPr>
    </w:p>
    <w:p w14:paraId="024D7703" w14:textId="1BFAF9DC" w:rsidR="00E16A1A" w:rsidRPr="00AA2D7C" w:rsidRDefault="006F0B93" w:rsidP="00325F30">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Aguascalientes, Aguascalientes, </w:t>
      </w:r>
      <w:r w:rsidRPr="00E937F7">
        <w:rPr>
          <w:rFonts w:ascii="Arial Nova Light" w:eastAsia="Arial Nova" w:hAnsi="Arial Nova Light" w:cs="Arial Nova"/>
          <w:sz w:val="24"/>
          <w:szCs w:val="24"/>
        </w:rPr>
        <w:t xml:space="preserve">a </w:t>
      </w:r>
      <w:r w:rsidR="00AF24FD">
        <w:rPr>
          <w:rFonts w:ascii="Arial Nova Light" w:eastAsia="Arial Nova" w:hAnsi="Arial Nova Light" w:cs="Arial Nova"/>
          <w:sz w:val="24"/>
          <w:szCs w:val="24"/>
        </w:rPr>
        <w:t>primero de junio</w:t>
      </w:r>
      <w:r w:rsidRPr="00E937F7">
        <w:rPr>
          <w:rFonts w:ascii="Arial Nova Light" w:eastAsia="Arial Nova" w:hAnsi="Arial Nova Light" w:cs="Arial Nova"/>
          <w:sz w:val="24"/>
          <w:szCs w:val="24"/>
        </w:rPr>
        <w:t xml:space="preserve"> de</w:t>
      </w:r>
      <w:r w:rsidRPr="00AA2D7C">
        <w:rPr>
          <w:rFonts w:ascii="Arial Nova Light" w:eastAsia="Arial Nova" w:hAnsi="Arial Nova Light" w:cs="Arial Nova"/>
          <w:sz w:val="24"/>
          <w:szCs w:val="24"/>
        </w:rPr>
        <w:t xml:space="preserve"> dos mil </w:t>
      </w:r>
      <w:r w:rsidR="0081556C" w:rsidRPr="00AA2D7C">
        <w:rPr>
          <w:rFonts w:ascii="Arial Nova Light" w:eastAsia="Arial Nova" w:hAnsi="Arial Nova Light" w:cs="Arial Nova"/>
          <w:sz w:val="24"/>
          <w:szCs w:val="24"/>
        </w:rPr>
        <w:t>veintidós</w:t>
      </w:r>
      <w:r w:rsidRPr="00AA2D7C">
        <w:rPr>
          <w:rFonts w:ascii="Arial Nova Light" w:eastAsia="Arial Nova" w:hAnsi="Arial Nova Light" w:cs="Arial Nova"/>
          <w:sz w:val="24"/>
          <w:szCs w:val="24"/>
          <w:vertAlign w:val="superscript"/>
        </w:rPr>
        <w:footnoteReference w:id="1"/>
      </w:r>
      <w:r w:rsidRPr="00AA2D7C">
        <w:rPr>
          <w:rFonts w:ascii="Arial Nova Light" w:eastAsia="Arial Nova" w:hAnsi="Arial Nova Light" w:cs="Arial Nova"/>
          <w:sz w:val="24"/>
          <w:szCs w:val="24"/>
        </w:rPr>
        <w:t>.</w:t>
      </w:r>
    </w:p>
    <w:p w14:paraId="70DB5965" w14:textId="77777777" w:rsidR="00E16A1A" w:rsidRPr="00AA2D7C" w:rsidRDefault="00E16A1A" w:rsidP="00325F30">
      <w:pPr>
        <w:spacing w:line="360" w:lineRule="auto"/>
        <w:ind w:right="36"/>
        <w:jc w:val="both"/>
        <w:rPr>
          <w:rFonts w:ascii="Arial Nova Light" w:eastAsia="Arial Nova" w:hAnsi="Arial Nova Light" w:cs="Arial Nova"/>
          <w:sz w:val="24"/>
          <w:szCs w:val="24"/>
        </w:rPr>
      </w:pPr>
    </w:p>
    <w:p w14:paraId="78A097A5" w14:textId="3A572A56" w:rsidR="00DF298A" w:rsidRPr="00AA2D7C" w:rsidRDefault="006F0B93" w:rsidP="00325F30">
      <w:pPr>
        <w:spacing w:line="360" w:lineRule="auto"/>
        <w:ind w:right="36"/>
        <w:jc w:val="both"/>
        <w:rPr>
          <w:rFonts w:ascii="Arial Nova Light" w:eastAsia="Arial Nova" w:hAnsi="Arial Nova Light" w:cs="Arial Nova"/>
          <w:b/>
          <w:sz w:val="24"/>
          <w:szCs w:val="24"/>
        </w:rPr>
      </w:pPr>
      <w:bookmarkStart w:id="1" w:name="_30j0zll" w:colFirst="0" w:colLast="0"/>
      <w:bookmarkEnd w:id="1"/>
      <w:r w:rsidRPr="00AA2D7C">
        <w:rPr>
          <w:rFonts w:ascii="Arial Nova Light" w:eastAsia="Arial Nova" w:hAnsi="Arial Nova Light" w:cs="Arial Nova"/>
          <w:b/>
          <w:sz w:val="24"/>
          <w:szCs w:val="24"/>
        </w:rPr>
        <w:t xml:space="preserve">Sentencia </w:t>
      </w:r>
      <w:r w:rsidR="00DF298A" w:rsidRPr="00AA2D7C">
        <w:rPr>
          <w:rFonts w:ascii="Arial Nova Light" w:eastAsia="Arial Nova" w:hAnsi="Arial Nova Light" w:cs="Arial Nova"/>
          <w:bCs/>
          <w:sz w:val="24"/>
          <w:szCs w:val="24"/>
        </w:rPr>
        <w:t xml:space="preserve">por la que se determina la </w:t>
      </w:r>
      <w:r w:rsidR="00075019">
        <w:rPr>
          <w:rFonts w:ascii="Arial Nova Light" w:eastAsia="Arial Nova" w:hAnsi="Arial Nova Light" w:cs="Arial Nova"/>
          <w:b/>
          <w:sz w:val="24"/>
          <w:szCs w:val="24"/>
        </w:rPr>
        <w:t>in</w:t>
      </w:r>
      <w:r w:rsidR="00DF298A" w:rsidRPr="00AA2D7C">
        <w:rPr>
          <w:rFonts w:ascii="Arial Nova Light" w:eastAsia="Arial Nova" w:hAnsi="Arial Nova Light" w:cs="Arial Nova"/>
          <w:b/>
          <w:sz w:val="24"/>
          <w:szCs w:val="24"/>
        </w:rPr>
        <w:t>existencia</w:t>
      </w:r>
      <w:r w:rsidR="00DF298A" w:rsidRPr="00AA2D7C">
        <w:rPr>
          <w:rFonts w:ascii="Arial Nova Light" w:eastAsia="Arial Nova" w:hAnsi="Arial Nova Light" w:cs="Arial Nova"/>
          <w:bCs/>
          <w:sz w:val="24"/>
          <w:szCs w:val="24"/>
        </w:rPr>
        <w:t xml:space="preserve"> de la infracción objeto del presente </w:t>
      </w:r>
      <w:r w:rsidR="00F8353E">
        <w:rPr>
          <w:rFonts w:ascii="Arial Nova Light" w:eastAsia="Arial Nova" w:hAnsi="Arial Nova Light" w:cs="Arial Nova"/>
          <w:bCs/>
          <w:sz w:val="24"/>
          <w:szCs w:val="24"/>
        </w:rPr>
        <w:t>P</w:t>
      </w:r>
      <w:r w:rsidR="00DF298A" w:rsidRPr="00AA2D7C">
        <w:rPr>
          <w:rFonts w:ascii="Arial Nova Light" w:eastAsia="Arial Nova" w:hAnsi="Arial Nova Light" w:cs="Arial Nova"/>
          <w:bCs/>
          <w:sz w:val="24"/>
          <w:szCs w:val="24"/>
        </w:rPr>
        <w:t xml:space="preserve">rocedimiento </w:t>
      </w:r>
      <w:r w:rsidR="00F8353E">
        <w:rPr>
          <w:rFonts w:ascii="Arial Nova Light" w:eastAsia="Arial Nova" w:hAnsi="Arial Nova Light" w:cs="Arial Nova"/>
          <w:bCs/>
          <w:sz w:val="24"/>
          <w:szCs w:val="24"/>
        </w:rPr>
        <w:t>E</w:t>
      </w:r>
      <w:r w:rsidR="00DF298A" w:rsidRPr="00AA2D7C">
        <w:rPr>
          <w:rFonts w:ascii="Arial Nova Light" w:eastAsia="Arial Nova" w:hAnsi="Arial Nova Light" w:cs="Arial Nova"/>
          <w:bCs/>
          <w:sz w:val="24"/>
          <w:szCs w:val="24"/>
        </w:rPr>
        <w:t xml:space="preserve">special </w:t>
      </w:r>
      <w:r w:rsidR="00F8353E">
        <w:rPr>
          <w:rFonts w:ascii="Arial Nova Light" w:eastAsia="Arial Nova" w:hAnsi="Arial Nova Light" w:cs="Arial Nova"/>
          <w:bCs/>
          <w:sz w:val="24"/>
          <w:szCs w:val="24"/>
        </w:rPr>
        <w:t>S</w:t>
      </w:r>
      <w:r w:rsidR="00DF298A" w:rsidRPr="00AA2D7C">
        <w:rPr>
          <w:rFonts w:ascii="Arial Nova Light" w:eastAsia="Arial Nova" w:hAnsi="Arial Nova Light" w:cs="Arial Nova"/>
          <w:bCs/>
          <w:sz w:val="24"/>
          <w:szCs w:val="24"/>
        </w:rPr>
        <w:t>ancionador, atribuible</w:t>
      </w:r>
      <w:r w:rsidR="00D1515F" w:rsidRPr="00AA2D7C">
        <w:rPr>
          <w:rFonts w:ascii="Arial Nova Light" w:eastAsia="Arial Nova" w:hAnsi="Arial Nova Light" w:cs="Arial Nova"/>
          <w:sz w:val="24"/>
          <w:szCs w:val="24"/>
        </w:rPr>
        <w:t xml:space="preserve"> a</w:t>
      </w:r>
      <w:r w:rsidR="00075019">
        <w:rPr>
          <w:rFonts w:ascii="Arial Nova Light" w:eastAsia="Arial Nova" w:hAnsi="Arial Nova Light" w:cs="Arial Nova"/>
          <w:sz w:val="24"/>
          <w:szCs w:val="24"/>
        </w:rPr>
        <w:t xml:space="preserve"> los proveedores de servicios</w:t>
      </w:r>
      <w:r w:rsidR="00075019" w:rsidRPr="00075019">
        <w:rPr>
          <w:rFonts w:ascii="Arial Nova Light" w:eastAsia="Arial Nova" w:hAnsi="Arial Nova Light" w:cs="Arial Nova"/>
          <w:sz w:val="24"/>
          <w:szCs w:val="24"/>
        </w:rPr>
        <w:t xml:space="preserve"> </w:t>
      </w:r>
      <w:r w:rsidR="00075019">
        <w:rPr>
          <w:rFonts w:ascii="Arial Nova Light" w:eastAsia="Arial Nova" w:hAnsi="Arial Nova Light" w:cs="Arial Nova"/>
          <w:sz w:val="24"/>
          <w:szCs w:val="24"/>
        </w:rPr>
        <w:t xml:space="preserve">Imagen S.A. de C.V.; Gráfica Espectaculares S.A. de C.V.; y, Ricardo Fernández Vargas Hernández, </w:t>
      </w:r>
      <w:r w:rsidR="00DF298A" w:rsidRPr="00AA2D7C">
        <w:rPr>
          <w:rFonts w:ascii="Arial Nova Light" w:eastAsia="Arial Nova" w:hAnsi="Arial Nova Light" w:cs="Arial Nova"/>
          <w:bCs/>
          <w:sz w:val="24"/>
          <w:szCs w:val="24"/>
        </w:rPr>
        <w:t>lo anterior, con motivo de la</w:t>
      </w:r>
      <w:r w:rsidR="00075019">
        <w:rPr>
          <w:rFonts w:ascii="Arial Nova Light" w:eastAsia="Arial Nova" w:hAnsi="Arial Nova Light" w:cs="Arial Nova"/>
          <w:bCs/>
          <w:sz w:val="24"/>
          <w:szCs w:val="24"/>
        </w:rPr>
        <w:t xml:space="preserve"> presunta</w:t>
      </w:r>
      <w:r w:rsidR="00DF298A" w:rsidRPr="00AA2D7C">
        <w:rPr>
          <w:rFonts w:ascii="Arial Nova Light" w:eastAsia="Arial Nova" w:hAnsi="Arial Nova Light" w:cs="Arial Nova"/>
          <w:bCs/>
          <w:sz w:val="24"/>
          <w:szCs w:val="24"/>
        </w:rPr>
        <w:t xml:space="preserve"> </w:t>
      </w:r>
      <w:r w:rsidR="00F252B9" w:rsidRPr="00AA2D7C">
        <w:rPr>
          <w:rFonts w:ascii="Arial Nova Light" w:eastAsia="Arial Nova" w:hAnsi="Arial Nova Light" w:cs="Arial Nova"/>
          <w:b/>
          <w:bCs/>
          <w:sz w:val="24"/>
          <w:szCs w:val="24"/>
        </w:rPr>
        <w:t>Violencia Política contra las Mujeres en Razón de Género</w:t>
      </w:r>
      <w:r w:rsidR="00F252B9" w:rsidRPr="00AA2D7C">
        <w:rPr>
          <w:rStyle w:val="Refdenotaalpie"/>
          <w:rFonts w:ascii="Arial Nova Light" w:eastAsia="Arial Nova" w:hAnsi="Arial Nova Light" w:cs="Arial Nova"/>
          <w:sz w:val="24"/>
          <w:szCs w:val="24"/>
        </w:rPr>
        <w:footnoteReference w:id="2"/>
      </w:r>
      <w:r w:rsidR="00DF298A" w:rsidRPr="00AA2D7C">
        <w:rPr>
          <w:rFonts w:ascii="Arial Nova Light" w:eastAsia="Arial Nova" w:hAnsi="Arial Nova Light" w:cs="Arial Nova"/>
          <w:bCs/>
          <w:sz w:val="24"/>
          <w:szCs w:val="24"/>
        </w:rPr>
        <w:t xml:space="preserve"> </w:t>
      </w:r>
      <w:r w:rsidR="00FB4EA1">
        <w:rPr>
          <w:rFonts w:ascii="Arial Nova Light" w:eastAsia="Arial Nova" w:hAnsi="Arial Nova Light" w:cs="Arial Nova"/>
          <w:bCs/>
          <w:sz w:val="24"/>
          <w:szCs w:val="24"/>
        </w:rPr>
        <w:t xml:space="preserve"> y censura y destrucción de propaganda electoral, </w:t>
      </w:r>
      <w:r w:rsidR="00DF298A" w:rsidRPr="00AA2D7C">
        <w:rPr>
          <w:rFonts w:ascii="Arial Nova Light" w:eastAsia="Arial Nova" w:hAnsi="Arial Nova Light" w:cs="Arial Nova"/>
          <w:bCs/>
          <w:sz w:val="24"/>
          <w:szCs w:val="24"/>
        </w:rPr>
        <w:t>cometida</w:t>
      </w:r>
      <w:r w:rsidR="00A6579E" w:rsidRPr="00AA2D7C">
        <w:rPr>
          <w:rFonts w:ascii="Arial Nova Light" w:eastAsia="Arial Nova" w:hAnsi="Arial Nova Light" w:cs="Arial Nova"/>
          <w:bCs/>
          <w:sz w:val="24"/>
          <w:szCs w:val="24"/>
        </w:rPr>
        <w:t xml:space="preserve"> en contra de</w:t>
      </w:r>
      <w:r w:rsidR="00DF298A" w:rsidRPr="00AA2D7C">
        <w:rPr>
          <w:rFonts w:ascii="Arial Nova Light" w:eastAsia="Arial Nova" w:hAnsi="Arial Nova Light" w:cs="Arial Nova"/>
          <w:bCs/>
          <w:sz w:val="24"/>
          <w:szCs w:val="24"/>
        </w:rPr>
        <w:t xml:space="preserve"> </w:t>
      </w:r>
      <w:r w:rsidR="0081556C" w:rsidRPr="00AA2D7C">
        <w:rPr>
          <w:rFonts w:ascii="Arial Nova Light" w:eastAsia="Arial Nova" w:hAnsi="Arial Nova Light" w:cs="Arial Nova"/>
          <w:bCs/>
          <w:sz w:val="24"/>
          <w:szCs w:val="24"/>
        </w:rPr>
        <w:t xml:space="preserve">la </w:t>
      </w:r>
      <w:r w:rsidR="009609E1" w:rsidRPr="00AA2D7C">
        <w:rPr>
          <w:rFonts w:ascii="Arial Nova Light" w:eastAsia="Arial Nova" w:hAnsi="Arial Nova Light" w:cs="Arial Nova"/>
          <w:bCs/>
          <w:sz w:val="24"/>
          <w:szCs w:val="24"/>
        </w:rPr>
        <w:t>denunciante</w:t>
      </w:r>
      <w:r w:rsidR="00FB4EA1">
        <w:rPr>
          <w:rFonts w:ascii="Arial Nova Light" w:eastAsia="Arial Nova" w:hAnsi="Arial Nova Light" w:cs="Arial Nova"/>
          <w:bCs/>
          <w:sz w:val="24"/>
          <w:szCs w:val="24"/>
        </w:rPr>
        <w:t xml:space="preserve">. </w:t>
      </w:r>
    </w:p>
    <w:p w14:paraId="155035A5" w14:textId="4CBA09D2" w:rsidR="00E16A1A" w:rsidRPr="00AA2D7C" w:rsidRDefault="001541D6" w:rsidP="001541D6">
      <w:pPr>
        <w:tabs>
          <w:tab w:val="left" w:pos="2166"/>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ab/>
      </w:r>
      <w:r w:rsidR="006F0B93" w:rsidRPr="00AA2D7C">
        <w:rPr>
          <w:rFonts w:ascii="Arial Nova Light" w:eastAsia="Arial Nova" w:hAnsi="Arial Nova Light" w:cs="Arial Nova"/>
          <w:b/>
          <w:sz w:val="24"/>
          <w:szCs w:val="24"/>
        </w:rPr>
        <w:t xml:space="preserve">    </w:t>
      </w:r>
    </w:p>
    <w:p w14:paraId="4126BDA1" w14:textId="77777777" w:rsidR="00E16A1A" w:rsidRPr="00AA2D7C"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ANTECEDENTES. </w:t>
      </w:r>
    </w:p>
    <w:p w14:paraId="0645964B"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A7836C0" w14:textId="4F482850" w:rsidR="00E16A1A" w:rsidRPr="00AA2D7C" w:rsidRDefault="006F0B93" w:rsidP="00A6579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Proceso Electoral </w:t>
      </w:r>
      <w:r w:rsidR="009609E1" w:rsidRPr="00AA2D7C">
        <w:rPr>
          <w:rFonts w:ascii="Arial Nova Light" w:eastAsia="Arial Nova" w:hAnsi="Arial Nova Light" w:cs="Arial Nova"/>
          <w:b/>
          <w:sz w:val="24"/>
          <w:szCs w:val="24"/>
        </w:rPr>
        <w:t>Local</w:t>
      </w:r>
      <w:r w:rsidRPr="00AA2D7C">
        <w:rPr>
          <w:rFonts w:ascii="Arial Nova Light" w:eastAsia="Arial Nova" w:hAnsi="Arial Nova Light" w:cs="Arial Nova"/>
          <w:b/>
          <w:sz w:val="24"/>
          <w:szCs w:val="24"/>
        </w:rPr>
        <w:t xml:space="preserve"> </w:t>
      </w:r>
      <w:r w:rsidR="009609E1" w:rsidRPr="00AA2D7C">
        <w:rPr>
          <w:rFonts w:ascii="Arial Nova Light" w:eastAsia="Arial Nova" w:hAnsi="Arial Nova Light" w:cs="Arial Nova"/>
          <w:b/>
          <w:sz w:val="24"/>
          <w:szCs w:val="24"/>
        </w:rPr>
        <w:t>2021</w:t>
      </w:r>
      <w:r w:rsidRPr="00AA2D7C">
        <w:rPr>
          <w:rFonts w:ascii="Arial Nova Light" w:eastAsia="Arial Nova" w:hAnsi="Arial Nova Light" w:cs="Arial Nova"/>
          <w:b/>
          <w:sz w:val="24"/>
          <w:szCs w:val="24"/>
        </w:rPr>
        <w:t>-202</w:t>
      </w:r>
      <w:r w:rsidR="009609E1" w:rsidRPr="00AA2D7C">
        <w:rPr>
          <w:rFonts w:ascii="Arial Nova Light" w:eastAsia="Arial Nova" w:hAnsi="Arial Nova Light" w:cs="Arial Nova"/>
          <w:b/>
          <w:sz w:val="24"/>
          <w:szCs w:val="24"/>
        </w:rPr>
        <w:t>2</w:t>
      </w:r>
      <w:r w:rsidRPr="00AA2D7C">
        <w:rPr>
          <w:rFonts w:ascii="Arial Nova Light" w:eastAsia="Arial Nova" w:hAnsi="Arial Nova Light" w:cs="Arial Nova"/>
          <w:b/>
          <w:sz w:val="24"/>
          <w:szCs w:val="24"/>
        </w:rPr>
        <w:t>.</w:t>
      </w:r>
      <w:r w:rsidR="009609E1"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 xml:space="preserve">El </w:t>
      </w:r>
      <w:r w:rsidR="00A6579E" w:rsidRPr="00AA2D7C">
        <w:rPr>
          <w:rFonts w:ascii="Arial Nova Light" w:eastAsia="Arial Nova" w:hAnsi="Arial Nova Light" w:cs="Arial Nova"/>
          <w:sz w:val="24"/>
          <w:szCs w:val="24"/>
        </w:rPr>
        <w:t xml:space="preserve">día siete de octubre del dos </w:t>
      </w:r>
      <w:proofErr w:type="gramStart"/>
      <w:r w:rsidR="00A6579E" w:rsidRPr="00AA2D7C">
        <w:rPr>
          <w:rFonts w:ascii="Arial Nova Light" w:eastAsia="Arial Nova" w:hAnsi="Arial Nova Light" w:cs="Arial Nova"/>
          <w:sz w:val="24"/>
          <w:szCs w:val="24"/>
        </w:rPr>
        <w:t>mil veintiuno</w:t>
      </w:r>
      <w:proofErr w:type="gramEnd"/>
      <w:r w:rsidRPr="00AA2D7C">
        <w:rPr>
          <w:rFonts w:ascii="Arial Nova Light" w:eastAsia="Arial Nova" w:hAnsi="Arial Nova Light" w:cs="Arial Nova"/>
          <w:sz w:val="24"/>
          <w:szCs w:val="24"/>
        </w:rPr>
        <w:t xml:space="preserve">, </w:t>
      </w:r>
      <w:r w:rsidR="00A6579E" w:rsidRPr="00AA2D7C">
        <w:rPr>
          <w:rFonts w:ascii="Arial Nova Light" w:eastAsia="Arial Nova" w:hAnsi="Arial Nova Light" w:cs="Arial Nova"/>
          <w:sz w:val="24"/>
          <w:szCs w:val="24"/>
        </w:rPr>
        <w:t xml:space="preserve">en sesión extraordinaria del Consejo General del IEE se realizó </w:t>
      </w:r>
      <w:r w:rsidR="00110EB6" w:rsidRPr="00AA2D7C">
        <w:rPr>
          <w:rFonts w:ascii="Arial Nova Light" w:eastAsia="Arial Nova" w:hAnsi="Arial Nova Light" w:cs="Arial Nova"/>
          <w:sz w:val="24"/>
          <w:szCs w:val="24"/>
        </w:rPr>
        <w:t>la declaratoria del inicio del Proceso Electoral Local 2021-2022 en el Estado de Aguascalientes, para la elección de la Gubernatura del Estado,</w:t>
      </w:r>
    </w:p>
    <w:p w14:paraId="3626E712" w14:textId="77777777" w:rsidR="00A6579E" w:rsidRPr="00AA2D7C" w:rsidRDefault="00A6579E" w:rsidP="00A6579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DB95A93" w14:textId="3160D0DC" w:rsidR="00110EB6" w:rsidRDefault="006F0B93" w:rsidP="00B813BE">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550F48">
        <w:rPr>
          <w:rFonts w:ascii="Arial Nova Light" w:eastAsia="Arial Nova" w:hAnsi="Arial Nova Light" w:cs="Arial Nova"/>
          <w:b/>
          <w:sz w:val="24"/>
          <w:szCs w:val="24"/>
        </w:rPr>
        <w:t xml:space="preserve">Presentación de </w:t>
      </w:r>
      <w:r w:rsidR="00FB4EA1" w:rsidRPr="00550F48">
        <w:rPr>
          <w:rFonts w:ascii="Arial Nova Light" w:eastAsia="Arial Nova" w:hAnsi="Arial Nova Light" w:cs="Arial Nova"/>
          <w:b/>
          <w:sz w:val="24"/>
          <w:szCs w:val="24"/>
        </w:rPr>
        <w:t>Juicio para la Protección de los Derechos Político-Electorales del Ciudadano</w:t>
      </w:r>
      <w:r w:rsidRPr="00550F48">
        <w:rPr>
          <w:rFonts w:ascii="Arial Nova Light" w:eastAsia="Arial Nova" w:hAnsi="Arial Nova Light" w:cs="Arial Nova"/>
          <w:b/>
          <w:sz w:val="24"/>
          <w:szCs w:val="24"/>
        </w:rPr>
        <w:t xml:space="preserve">. </w:t>
      </w:r>
      <w:r w:rsidRPr="00550F48">
        <w:rPr>
          <w:rFonts w:ascii="Arial Nova Light" w:eastAsia="Arial Nova" w:hAnsi="Arial Nova Light" w:cs="Arial Nova"/>
          <w:sz w:val="24"/>
          <w:szCs w:val="24"/>
        </w:rPr>
        <w:t xml:space="preserve">El </w:t>
      </w:r>
      <w:r w:rsidR="002D14C4" w:rsidRPr="00550F48">
        <w:rPr>
          <w:rFonts w:ascii="Arial Nova Light" w:eastAsia="Arial Nova" w:hAnsi="Arial Nova Light" w:cs="Arial Nova"/>
          <w:sz w:val="24"/>
          <w:szCs w:val="24"/>
        </w:rPr>
        <w:t xml:space="preserve">siete de abril, Anayeli Muñoz Moreno, presentó ante la Sala Superior del Tribunal Electoral del Poder Judicial de la Federación, </w:t>
      </w:r>
      <w:r w:rsidRPr="00550F48">
        <w:rPr>
          <w:rFonts w:ascii="Arial Nova Light" w:eastAsia="Arial Nova" w:hAnsi="Arial Nova Light" w:cs="Arial Nova"/>
          <w:sz w:val="24"/>
          <w:szCs w:val="24"/>
        </w:rPr>
        <w:t xml:space="preserve">escrito de </w:t>
      </w:r>
      <w:r w:rsidR="002D14C4" w:rsidRPr="00550F48">
        <w:rPr>
          <w:rFonts w:ascii="Arial Nova Light" w:eastAsia="Arial Nova" w:hAnsi="Arial Nova Light" w:cs="Arial Nova"/>
          <w:sz w:val="24"/>
          <w:szCs w:val="24"/>
        </w:rPr>
        <w:t xml:space="preserve">demanda en contra de tres proveedores de servicios de publicidad, </w:t>
      </w:r>
      <w:r w:rsidR="00550F48" w:rsidRPr="00550F48">
        <w:rPr>
          <w:rFonts w:ascii="Arial Nova Light" w:eastAsia="Arial Nova" w:hAnsi="Arial Nova Light" w:cs="Arial Nova"/>
          <w:sz w:val="24"/>
          <w:szCs w:val="24"/>
        </w:rPr>
        <w:t xml:space="preserve">por considerar que cometieron censura, destrucción de propaganda y VPMG, en su contra. </w:t>
      </w:r>
    </w:p>
    <w:p w14:paraId="6A395D0A" w14:textId="363836DE" w:rsidR="00550F48" w:rsidRPr="00550F48" w:rsidRDefault="00550F48" w:rsidP="00550F48">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FA76E37" w14:textId="38CB290B" w:rsidR="00550F48" w:rsidRPr="00527F42" w:rsidRDefault="00550F48"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lastRenderedPageBreak/>
        <w:t xml:space="preserve">Reencauzamiento a Procedimiento Especial Sancionador.  </w:t>
      </w:r>
      <w:r>
        <w:rPr>
          <w:rFonts w:ascii="Arial Nova Light" w:eastAsia="Arial Nova" w:hAnsi="Arial Nova Light" w:cs="Arial Nova"/>
          <w:sz w:val="24"/>
          <w:szCs w:val="24"/>
        </w:rPr>
        <w:t xml:space="preserve">El día </w:t>
      </w:r>
      <w:r w:rsidR="001060C1">
        <w:rPr>
          <w:rFonts w:ascii="Arial Nova Light" w:eastAsia="Arial Nova" w:hAnsi="Arial Nova Light" w:cs="Arial Nova"/>
          <w:sz w:val="24"/>
          <w:szCs w:val="24"/>
        </w:rPr>
        <w:t>veinte de abril, la Sala Superior, emitió acuerdo dentro del expediente SUP-JDC- 426/2022</w:t>
      </w:r>
      <w:r w:rsidR="00527F42">
        <w:rPr>
          <w:rFonts w:ascii="Arial Nova Light" w:eastAsia="Arial Nova" w:hAnsi="Arial Nova Light" w:cs="Arial Nova"/>
          <w:sz w:val="24"/>
          <w:szCs w:val="24"/>
        </w:rPr>
        <w:t xml:space="preserve">, mediante el cual reencauzo el juicio ciudadano a Procedimiento Especial Sancionador, remitiéndolo al Instituto Estatal Electoral para su sustanciación. </w:t>
      </w:r>
    </w:p>
    <w:p w14:paraId="64F25EEA" w14:textId="77777777" w:rsidR="00527F42" w:rsidRDefault="00527F42" w:rsidP="00527F4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3D36360E" w14:textId="2FCF9007" w:rsidR="00F55914" w:rsidRPr="00AA2D7C" w:rsidRDefault="00110EB6"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A2D7C">
        <w:rPr>
          <w:rFonts w:ascii="Arial Nova Light" w:eastAsia="Arial Nova" w:hAnsi="Arial Nova Light" w:cs="Arial Nova"/>
          <w:b/>
          <w:bCs/>
          <w:sz w:val="24"/>
          <w:szCs w:val="24"/>
        </w:rPr>
        <w:t xml:space="preserve">Radicación de la denuncia en el IEE. </w:t>
      </w:r>
      <w:r w:rsidRPr="00AA2D7C">
        <w:rPr>
          <w:rFonts w:ascii="Arial Nova Light" w:eastAsia="Arial Nova" w:hAnsi="Arial Nova Light" w:cs="Arial Nova"/>
          <w:sz w:val="24"/>
          <w:szCs w:val="24"/>
        </w:rPr>
        <w:t xml:space="preserve">El </w:t>
      </w:r>
      <w:r w:rsidR="00527F42">
        <w:rPr>
          <w:rFonts w:ascii="Arial Nova Light" w:eastAsia="Arial Nova" w:hAnsi="Arial Nova Light" w:cs="Arial Nova"/>
          <w:sz w:val="24"/>
          <w:szCs w:val="24"/>
        </w:rPr>
        <w:t>veintinueve de abril</w:t>
      </w:r>
      <w:r w:rsidRPr="00AA2D7C">
        <w:rPr>
          <w:rFonts w:ascii="Arial Nova Light" w:eastAsia="Arial Nova" w:hAnsi="Arial Nova Light" w:cs="Arial Nova"/>
          <w:sz w:val="24"/>
          <w:szCs w:val="24"/>
        </w:rPr>
        <w:t xml:space="preserve">, </w:t>
      </w:r>
      <w:r w:rsidR="00AD75F7" w:rsidRPr="00AA2D7C">
        <w:rPr>
          <w:rFonts w:ascii="Arial Nova Light" w:eastAsia="Arial Nova" w:hAnsi="Arial Nova Light" w:cs="Arial Nova"/>
          <w:sz w:val="24"/>
          <w:szCs w:val="24"/>
        </w:rPr>
        <w:t xml:space="preserve">el </w:t>
      </w:r>
      <w:proofErr w:type="gramStart"/>
      <w:r w:rsidR="00AD75F7" w:rsidRPr="00AA2D7C">
        <w:rPr>
          <w:rFonts w:ascii="Arial Nova Light" w:eastAsia="Arial Nova" w:hAnsi="Arial Nova Light" w:cs="Arial Nova"/>
          <w:sz w:val="24"/>
          <w:szCs w:val="24"/>
        </w:rPr>
        <w:t>Secretario Ejecutivo</w:t>
      </w:r>
      <w:proofErr w:type="gramEnd"/>
      <w:r w:rsidR="00AD75F7" w:rsidRPr="00AA2D7C">
        <w:rPr>
          <w:rFonts w:ascii="Arial Nova Light" w:eastAsia="Arial Nova" w:hAnsi="Arial Nova Light" w:cs="Arial Nova"/>
          <w:sz w:val="24"/>
          <w:szCs w:val="24"/>
        </w:rPr>
        <w:t xml:space="preserve"> del IEE radicó la denuncia en cuestión, asignándole el número de expediente IEE/PES/</w:t>
      </w:r>
      <w:r w:rsidR="00E36E70">
        <w:rPr>
          <w:rFonts w:ascii="Arial Nova Light" w:eastAsia="Arial Nova" w:hAnsi="Arial Nova Light" w:cs="Arial Nova"/>
          <w:sz w:val="24"/>
          <w:szCs w:val="24"/>
        </w:rPr>
        <w:t>032</w:t>
      </w:r>
      <w:r w:rsidR="00AD75F7" w:rsidRPr="00AA2D7C">
        <w:rPr>
          <w:rFonts w:ascii="Arial Nova Light" w:eastAsia="Arial Nova" w:hAnsi="Arial Nova Light" w:cs="Arial Nova"/>
          <w:sz w:val="24"/>
          <w:szCs w:val="24"/>
        </w:rPr>
        <w:t>/2022</w:t>
      </w:r>
      <w:r w:rsidR="00E36E70">
        <w:rPr>
          <w:rFonts w:ascii="Arial Nova Light" w:eastAsia="Arial Nova" w:hAnsi="Arial Nova Light" w:cs="Arial Nova"/>
          <w:sz w:val="24"/>
          <w:szCs w:val="24"/>
        </w:rPr>
        <w:t>.</w:t>
      </w:r>
    </w:p>
    <w:p w14:paraId="0723C3D5" w14:textId="77777777" w:rsidR="00F55914" w:rsidRPr="00AA2D7C" w:rsidRDefault="00F55914" w:rsidP="00F5591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p>
    <w:p w14:paraId="7279821C" w14:textId="2A1A6089" w:rsidR="00910095" w:rsidRPr="00AA2D7C" w:rsidRDefault="00910095" w:rsidP="00F55914">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A2D7C">
        <w:rPr>
          <w:rFonts w:ascii="Arial Nova Light" w:eastAsia="Arial Nova" w:hAnsi="Arial Nova Light" w:cs="Arial Nova"/>
          <w:b/>
          <w:sz w:val="24"/>
          <w:szCs w:val="24"/>
        </w:rPr>
        <w:t xml:space="preserve">Oficialía Electoral.  </w:t>
      </w:r>
      <w:r w:rsidRPr="00AA2D7C">
        <w:rPr>
          <w:rFonts w:ascii="Arial Nova Light" w:eastAsia="Arial Nova" w:hAnsi="Arial Nova Light" w:cs="Arial Nova"/>
          <w:sz w:val="24"/>
          <w:szCs w:val="24"/>
        </w:rPr>
        <w:t xml:space="preserve">El </w:t>
      </w:r>
      <w:r w:rsidR="007C2C22">
        <w:rPr>
          <w:rFonts w:ascii="Arial Nova Light" w:eastAsia="Arial Nova" w:hAnsi="Arial Nova Light" w:cs="Arial Nova"/>
          <w:sz w:val="24"/>
          <w:szCs w:val="24"/>
        </w:rPr>
        <w:t>siete de mayo</w:t>
      </w:r>
      <w:r w:rsidR="00521C91"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w:t>
      </w:r>
      <w:r w:rsidR="00AD75F7" w:rsidRPr="00AA2D7C">
        <w:rPr>
          <w:rFonts w:ascii="Arial Nova Light" w:eastAsia="Arial Nova" w:hAnsi="Arial Nova Light" w:cs="Arial Nova"/>
          <w:sz w:val="24"/>
          <w:szCs w:val="24"/>
        </w:rPr>
        <w:t xml:space="preserve">el </w:t>
      </w:r>
      <w:proofErr w:type="gramStart"/>
      <w:r w:rsidR="00AD75F7" w:rsidRPr="00AA2D7C">
        <w:rPr>
          <w:rFonts w:ascii="Arial Nova Light" w:eastAsia="Arial Nova" w:hAnsi="Arial Nova Light" w:cs="Arial Nova"/>
          <w:sz w:val="24"/>
          <w:szCs w:val="24"/>
        </w:rPr>
        <w:t>Secretario Ejecutivo</w:t>
      </w:r>
      <w:proofErr w:type="gramEnd"/>
      <w:r w:rsidR="00AD75F7" w:rsidRPr="00AA2D7C">
        <w:rPr>
          <w:rFonts w:ascii="Arial Nova Light" w:eastAsia="Arial Nova" w:hAnsi="Arial Nova Light" w:cs="Arial Nova"/>
          <w:sz w:val="24"/>
          <w:szCs w:val="24"/>
        </w:rPr>
        <w:t xml:space="preserve"> recibió copia certificada de la </w:t>
      </w:r>
      <w:r w:rsidR="00A1637B" w:rsidRPr="00AA2D7C">
        <w:rPr>
          <w:rFonts w:ascii="Arial Nova Light" w:eastAsia="Arial Nova" w:hAnsi="Arial Nova Light" w:cs="Arial Nova"/>
          <w:sz w:val="24"/>
          <w:szCs w:val="24"/>
        </w:rPr>
        <w:t>O</w:t>
      </w:r>
      <w:r w:rsidR="00AD75F7" w:rsidRPr="00AA2D7C">
        <w:rPr>
          <w:rFonts w:ascii="Arial Nova Light" w:eastAsia="Arial Nova" w:hAnsi="Arial Nova Light" w:cs="Arial Nova"/>
          <w:sz w:val="24"/>
          <w:szCs w:val="24"/>
        </w:rPr>
        <w:t xml:space="preserve">ficialía </w:t>
      </w:r>
      <w:r w:rsidR="00A1637B" w:rsidRPr="00AA2D7C">
        <w:rPr>
          <w:rFonts w:ascii="Arial Nova Light" w:eastAsia="Arial Nova" w:hAnsi="Arial Nova Light" w:cs="Arial Nova"/>
          <w:sz w:val="24"/>
          <w:szCs w:val="24"/>
        </w:rPr>
        <w:t>E</w:t>
      </w:r>
      <w:r w:rsidR="00AD75F7" w:rsidRPr="00AA2D7C">
        <w:rPr>
          <w:rFonts w:ascii="Arial Nova Light" w:eastAsia="Arial Nova" w:hAnsi="Arial Nova Light" w:cs="Arial Nova"/>
          <w:sz w:val="24"/>
          <w:szCs w:val="24"/>
        </w:rPr>
        <w:t xml:space="preserve">lectoral </w:t>
      </w:r>
      <w:r w:rsidR="00A1637B" w:rsidRPr="00AA2D7C">
        <w:rPr>
          <w:rFonts w:ascii="Arial Nova Light" w:eastAsia="Arial Nova" w:hAnsi="Arial Nova Light" w:cs="Arial Nova"/>
          <w:sz w:val="24"/>
          <w:szCs w:val="24"/>
        </w:rPr>
        <w:t>IEE/OE/</w:t>
      </w:r>
      <w:r w:rsidR="00E36E70">
        <w:rPr>
          <w:rFonts w:ascii="Arial Nova Light" w:eastAsia="Arial Nova" w:hAnsi="Arial Nova Light" w:cs="Arial Nova"/>
          <w:sz w:val="24"/>
          <w:szCs w:val="24"/>
        </w:rPr>
        <w:t>062</w:t>
      </w:r>
      <w:r w:rsidR="00A1637B" w:rsidRPr="00AA2D7C">
        <w:rPr>
          <w:rFonts w:ascii="Arial Nova Light" w:eastAsia="Arial Nova" w:hAnsi="Arial Nova Light" w:cs="Arial Nova"/>
          <w:sz w:val="24"/>
          <w:szCs w:val="24"/>
        </w:rPr>
        <w:t>/2022</w:t>
      </w:r>
      <w:r w:rsidRPr="00AA2D7C">
        <w:rPr>
          <w:rFonts w:ascii="Arial Nova Light" w:eastAsia="Arial Nova" w:hAnsi="Arial Nova Light" w:cs="Arial Nova"/>
          <w:sz w:val="24"/>
          <w:szCs w:val="24"/>
        </w:rPr>
        <w:t xml:space="preserve"> </w:t>
      </w:r>
      <w:r w:rsidR="00A1637B" w:rsidRPr="00AA2D7C">
        <w:rPr>
          <w:rFonts w:ascii="Arial Nova Light" w:eastAsia="Arial Nova" w:hAnsi="Arial Nova Light" w:cs="Arial Nova"/>
          <w:sz w:val="24"/>
          <w:szCs w:val="24"/>
        </w:rPr>
        <w:t>en la que se asentaron</w:t>
      </w:r>
      <w:r w:rsidRPr="00AA2D7C">
        <w:rPr>
          <w:rFonts w:ascii="Arial Nova Light" w:eastAsia="Arial Nova" w:hAnsi="Arial Nova Light" w:cs="Arial Nova"/>
          <w:sz w:val="24"/>
          <w:szCs w:val="24"/>
        </w:rPr>
        <w:t xml:space="preserve"> los hechos constatados</w:t>
      </w:r>
      <w:r w:rsidR="00A1637B" w:rsidRPr="00AA2D7C">
        <w:rPr>
          <w:rFonts w:ascii="Arial Nova Light" w:eastAsia="Arial Nova" w:hAnsi="Arial Nova Light" w:cs="Arial Nova"/>
          <w:sz w:val="24"/>
          <w:szCs w:val="24"/>
        </w:rPr>
        <w:t xml:space="preserve"> motivos de este procedimiento</w:t>
      </w:r>
      <w:r w:rsidRPr="00AA2D7C">
        <w:rPr>
          <w:rFonts w:ascii="Arial Nova Light" w:eastAsia="Arial Nova" w:hAnsi="Arial Nova Light" w:cs="Arial Nova"/>
          <w:sz w:val="24"/>
          <w:szCs w:val="24"/>
        </w:rPr>
        <w:t>.</w:t>
      </w:r>
    </w:p>
    <w:p w14:paraId="17229DF3" w14:textId="77777777" w:rsidR="00E16A1A" w:rsidRPr="00AA2D7C" w:rsidRDefault="00E16A1A" w:rsidP="00325F30">
      <w:pPr>
        <w:pBdr>
          <w:top w:val="nil"/>
          <w:left w:val="nil"/>
          <w:bottom w:val="nil"/>
          <w:right w:val="nil"/>
          <w:between w:val="nil"/>
        </w:pBdr>
        <w:spacing w:line="360" w:lineRule="auto"/>
        <w:ind w:left="720"/>
        <w:rPr>
          <w:rFonts w:ascii="Arial Nova Light" w:eastAsia="Arial Nova" w:hAnsi="Arial Nova Light" w:cs="Arial Nova"/>
          <w:b/>
          <w:sz w:val="24"/>
          <w:szCs w:val="24"/>
        </w:rPr>
      </w:pPr>
    </w:p>
    <w:p w14:paraId="26123FDB" w14:textId="3D298EA2" w:rsidR="00E16A1A"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Admisión de la denuncia y emplazamiento. </w:t>
      </w:r>
      <w:r w:rsidR="007C2C22">
        <w:rPr>
          <w:rFonts w:ascii="Arial Nova Light" w:eastAsia="Arial Nova" w:hAnsi="Arial Nova Light" w:cs="Arial Nova"/>
          <w:sz w:val="24"/>
          <w:szCs w:val="24"/>
        </w:rPr>
        <w:t>El diez de mayo</w:t>
      </w:r>
      <w:r w:rsidRPr="00AA2D7C">
        <w:rPr>
          <w:rFonts w:ascii="Arial Nova Light" w:eastAsia="Arial Nova" w:hAnsi="Arial Nova Light" w:cs="Arial Nova"/>
          <w:sz w:val="24"/>
          <w:szCs w:val="24"/>
        </w:rPr>
        <w:t xml:space="preserve">, el </w:t>
      </w:r>
      <w:proofErr w:type="gramStart"/>
      <w:r w:rsidRPr="00AA2D7C">
        <w:rPr>
          <w:rFonts w:ascii="Arial Nova Light" w:eastAsia="Arial Nova" w:hAnsi="Arial Nova Light" w:cs="Arial Nova"/>
          <w:sz w:val="24"/>
          <w:szCs w:val="24"/>
        </w:rPr>
        <w:t>Secretario Ejecutivo</w:t>
      </w:r>
      <w:proofErr w:type="gramEnd"/>
      <w:r w:rsidRPr="00AA2D7C">
        <w:rPr>
          <w:rFonts w:ascii="Arial Nova Light" w:eastAsia="Arial Nova" w:hAnsi="Arial Nova Light" w:cs="Arial Nova"/>
          <w:sz w:val="24"/>
          <w:szCs w:val="24"/>
        </w:rPr>
        <w:t>, dictó el acuerdo de admisión, señalando fecha para la celebración de la Audiencia de Pruebas y Alegatos.</w:t>
      </w:r>
    </w:p>
    <w:p w14:paraId="25288077" w14:textId="77777777" w:rsidR="00E16A1A" w:rsidRPr="00AA2D7C"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b/>
          <w:sz w:val="24"/>
          <w:szCs w:val="24"/>
          <w:highlight w:val="yellow"/>
        </w:rPr>
      </w:pPr>
    </w:p>
    <w:p w14:paraId="5BD263F9" w14:textId="506330F8" w:rsidR="00AA4F4E"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Audiencia de pruebas y alegatos. </w:t>
      </w:r>
      <w:r w:rsidRPr="00AA2D7C">
        <w:rPr>
          <w:rFonts w:ascii="Arial Nova Light" w:eastAsia="Arial Nova" w:hAnsi="Arial Nova Light" w:cs="Arial Nova"/>
          <w:sz w:val="24"/>
          <w:szCs w:val="24"/>
        </w:rPr>
        <w:t xml:space="preserve"> El </w:t>
      </w:r>
      <w:r w:rsidR="000472EF">
        <w:rPr>
          <w:rFonts w:ascii="Arial Nova Light" w:eastAsia="Arial Nova" w:hAnsi="Arial Nova Light" w:cs="Arial Nova"/>
          <w:sz w:val="24"/>
          <w:szCs w:val="24"/>
        </w:rPr>
        <w:t>veintiuno de mayo</w:t>
      </w:r>
      <w:r w:rsidRPr="00AA2D7C">
        <w:rPr>
          <w:rFonts w:ascii="Arial Nova Light" w:eastAsia="Arial Nova" w:hAnsi="Arial Nova Light" w:cs="Arial Nova"/>
          <w:sz w:val="24"/>
          <w:szCs w:val="24"/>
        </w:rPr>
        <w:t xml:space="preserve">, en las instalaciones del IEE, se celebró la audiencia de pruebas y alegatos a que se refieren los artículos 272 del Código Electoral, así como 101 y 102 del Reglamento de Quejas y Denuncias del IEE. </w:t>
      </w:r>
      <w:r w:rsidR="00AA4F4E" w:rsidRPr="00AA2D7C">
        <w:rPr>
          <w:rFonts w:ascii="Arial Nova Light" w:eastAsia="Arial Nova" w:hAnsi="Arial Nova Light" w:cs="Arial Nova"/>
          <w:sz w:val="24"/>
          <w:szCs w:val="24"/>
        </w:rPr>
        <w:t xml:space="preserve"> </w:t>
      </w:r>
    </w:p>
    <w:p w14:paraId="59B14552" w14:textId="77777777" w:rsidR="00AA4F4E" w:rsidRPr="00AA2D7C" w:rsidRDefault="00AA4F4E"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3A57E9CE" w:rsidR="001A3E1B" w:rsidRPr="00AA2D7C" w:rsidRDefault="006F0B93"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Concluida la audiencia, el </w:t>
      </w:r>
      <w:proofErr w:type="gramStart"/>
      <w:r w:rsidRPr="00AA2D7C">
        <w:rPr>
          <w:rFonts w:ascii="Arial Nova Light" w:eastAsia="Arial Nova" w:hAnsi="Arial Nova Light" w:cs="Arial Nova"/>
          <w:sz w:val="24"/>
          <w:szCs w:val="24"/>
        </w:rPr>
        <w:t>Secretario Ejecutivo</w:t>
      </w:r>
      <w:proofErr w:type="gramEnd"/>
      <w:r w:rsidRPr="00AA2D7C">
        <w:rPr>
          <w:rFonts w:ascii="Arial Nova Light" w:eastAsia="Arial Nova" w:hAnsi="Arial Nova Light" w:cs="Arial Nova"/>
          <w:sz w:val="24"/>
          <w:szCs w:val="24"/>
        </w:rPr>
        <w:t xml:space="preserve"> del Consejo General del IEE, ordenó realizar el informe circunstanciado para turnar el expediente al Tribunal Electoral.</w:t>
      </w:r>
    </w:p>
    <w:p w14:paraId="6EEB6A61" w14:textId="77777777" w:rsidR="001A3E1B" w:rsidRPr="00AA2D7C" w:rsidRDefault="001A3E1B" w:rsidP="00325F30">
      <w:pPr>
        <w:pStyle w:val="Prrafodelista"/>
        <w:spacing w:line="360" w:lineRule="auto"/>
        <w:rPr>
          <w:rFonts w:ascii="Arial Nova Light" w:eastAsia="Arial Nova" w:hAnsi="Arial Nova Light" w:cs="Arial Nova"/>
          <w:b/>
          <w:sz w:val="24"/>
          <w:szCs w:val="24"/>
        </w:rPr>
      </w:pPr>
    </w:p>
    <w:p w14:paraId="2FF5BC61" w14:textId="10974DE9" w:rsidR="00E16A1A" w:rsidRPr="00AA2D7C" w:rsidRDefault="0061511A" w:rsidP="005F5C13">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Turno del expediente. </w:t>
      </w:r>
      <w:r w:rsidRPr="00AA2D7C">
        <w:rPr>
          <w:rFonts w:ascii="Arial Nova Light" w:eastAsia="Arial Nova" w:hAnsi="Arial Nova Light" w:cs="Arial Nova"/>
          <w:sz w:val="24"/>
          <w:szCs w:val="24"/>
        </w:rPr>
        <w:t xml:space="preserve">El </w:t>
      </w:r>
      <w:r w:rsidR="00025241">
        <w:rPr>
          <w:rFonts w:ascii="Arial Nova Light" w:eastAsia="Arial Nova" w:hAnsi="Arial Nova Light" w:cs="Arial Nova"/>
          <w:sz w:val="24"/>
          <w:szCs w:val="24"/>
        </w:rPr>
        <w:t>veintidós de mayo</w:t>
      </w:r>
      <w:r w:rsidR="00465A9E"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mediante Acuerdo de Turno de Presidencia, se ordenó el registro del asunto en el Libro de Gobierno de Procedimientos Especiales Sancionadores, al que correspondió el número de expediente TEEA-PES-</w:t>
      </w:r>
      <w:r w:rsidR="00025241">
        <w:rPr>
          <w:rFonts w:ascii="Arial Nova Light" w:eastAsia="Arial Nova" w:hAnsi="Arial Nova Light" w:cs="Arial Nova"/>
          <w:sz w:val="24"/>
          <w:szCs w:val="24"/>
        </w:rPr>
        <w:t>037</w:t>
      </w:r>
      <w:r w:rsidRPr="00AA2D7C">
        <w:rPr>
          <w:rFonts w:ascii="Arial Nova Light" w:eastAsia="Arial Nova" w:hAnsi="Arial Nova Light" w:cs="Arial Nova"/>
          <w:sz w:val="24"/>
          <w:szCs w:val="24"/>
        </w:rPr>
        <w:t>/</w:t>
      </w:r>
      <w:r w:rsidR="00025241">
        <w:rPr>
          <w:rFonts w:ascii="Arial Nova Light" w:eastAsia="Arial Nova" w:hAnsi="Arial Nova Light" w:cs="Arial Nova"/>
          <w:sz w:val="24"/>
          <w:szCs w:val="24"/>
        </w:rPr>
        <w:t>2022</w:t>
      </w:r>
      <w:r w:rsidRPr="00AA2D7C">
        <w:rPr>
          <w:rFonts w:ascii="Arial Nova Light" w:eastAsia="Arial Nova" w:hAnsi="Arial Nova Light" w:cs="Arial Nova"/>
          <w:sz w:val="24"/>
          <w:szCs w:val="24"/>
        </w:rPr>
        <w:t xml:space="preserve"> y se turnó a la Ponencia de la Magistrada Claudia Eloisa Díaz de León González.</w:t>
      </w:r>
    </w:p>
    <w:p w14:paraId="0620F8E6" w14:textId="77777777" w:rsidR="0085271D" w:rsidRPr="00AA2D7C" w:rsidRDefault="0085271D" w:rsidP="0085271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148B36D" w14:textId="6A852B95" w:rsidR="00E16A1A" w:rsidRPr="00AA2D7C" w:rsidRDefault="006F0B93" w:rsidP="00325F30">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Formulación del proyecto de resolución</w:t>
      </w:r>
      <w:r w:rsidRPr="00AA2D7C">
        <w:rPr>
          <w:rFonts w:ascii="Arial Nova Light" w:eastAsia="Arial Nova" w:hAnsi="Arial Nova Light" w:cs="Arial Nova"/>
          <w:sz w:val="24"/>
          <w:szCs w:val="24"/>
        </w:rPr>
        <w:t>.  El</w:t>
      </w:r>
      <w:r w:rsidR="005F5C13" w:rsidRPr="00AA2D7C">
        <w:rPr>
          <w:rFonts w:ascii="Arial Nova Light" w:eastAsia="Arial Nova" w:hAnsi="Arial Nova Light" w:cs="Arial Nova"/>
          <w:sz w:val="24"/>
          <w:szCs w:val="24"/>
        </w:rPr>
        <w:t xml:space="preserve"> </w:t>
      </w:r>
      <w:r w:rsidR="00AF24FD">
        <w:rPr>
          <w:rFonts w:ascii="Arial Nova Light" w:eastAsia="Arial Nova" w:hAnsi="Arial Nova Light" w:cs="Arial Nova"/>
          <w:sz w:val="24"/>
          <w:szCs w:val="24"/>
        </w:rPr>
        <w:t>treinta y uno</w:t>
      </w:r>
      <w:r w:rsidR="00025241">
        <w:rPr>
          <w:rFonts w:ascii="Arial Nova Light" w:eastAsia="Arial Nova" w:hAnsi="Arial Nova Light" w:cs="Arial Nova"/>
          <w:sz w:val="24"/>
          <w:szCs w:val="24"/>
        </w:rPr>
        <w:t xml:space="preserve"> de mayo</w:t>
      </w:r>
      <w:r w:rsidR="00465A9E" w:rsidRPr="00AA2D7C">
        <w:rPr>
          <w:rFonts w:ascii="Arial Nova Light" w:eastAsia="Arial Nova" w:hAnsi="Arial Nova Light" w:cs="Arial Nova"/>
          <w:sz w:val="24"/>
          <w:szCs w:val="24"/>
        </w:rPr>
        <w:t>,</w:t>
      </w:r>
      <w:r w:rsidRPr="00AA2D7C">
        <w:rPr>
          <w:rFonts w:ascii="Arial Nova Light" w:eastAsia="Arial Nova" w:hAnsi="Arial Nova Light" w:cs="Arial Nova"/>
          <w:sz w:val="24"/>
          <w:szCs w:val="24"/>
        </w:rPr>
        <w:t xml:space="preserve"> se radicó el expediente en la ponencia de la </w:t>
      </w:r>
      <w:r w:rsidR="00A14B8A" w:rsidRPr="00AA2D7C">
        <w:rPr>
          <w:rFonts w:ascii="Arial Nova Light" w:eastAsia="Arial Nova" w:hAnsi="Arial Nova Light" w:cs="Arial Nova"/>
          <w:sz w:val="24"/>
          <w:szCs w:val="24"/>
        </w:rPr>
        <w:t>M</w:t>
      </w:r>
      <w:r w:rsidRPr="00AA2D7C">
        <w:rPr>
          <w:rFonts w:ascii="Arial Nova Light" w:eastAsia="Arial Nova" w:hAnsi="Arial Nova Light" w:cs="Arial Nova"/>
          <w:sz w:val="24"/>
          <w:szCs w:val="24"/>
        </w:rPr>
        <w:t xml:space="preserve">agistrada </w:t>
      </w:r>
      <w:r w:rsidR="00A14B8A" w:rsidRPr="00AA2D7C">
        <w:rPr>
          <w:rFonts w:ascii="Arial Nova Light" w:eastAsia="Arial Nova" w:hAnsi="Arial Nova Light" w:cs="Arial Nova"/>
          <w:sz w:val="24"/>
          <w:szCs w:val="24"/>
        </w:rPr>
        <w:t>E</w:t>
      </w:r>
      <w:r w:rsidRPr="00AA2D7C">
        <w:rPr>
          <w:rFonts w:ascii="Arial Nova Light" w:eastAsia="Arial Nova" w:hAnsi="Arial Nova Light" w:cs="Arial Nova"/>
          <w:sz w:val="24"/>
          <w:szCs w:val="24"/>
        </w:rPr>
        <w:t>lectoral precisada, y una vez</w:t>
      </w:r>
      <w:r w:rsidRPr="00AA2D7C">
        <w:rPr>
          <w:rFonts w:ascii="Arial Nova Light" w:eastAsia="Arial Nova" w:hAnsi="Arial Nova Light" w:cs="Arial Nova"/>
          <w:b/>
          <w:sz w:val="24"/>
          <w:szCs w:val="24"/>
        </w:rPr>
        <w:t xml:space="preserve"> </w:t>
      </w:r>
      <w:r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5D181C6F" w14:textId="77777777" w:rsidR="00E16A1A" w:rsidRPr="00AA2D7C" w:rsidRDefault="00E16A1A" w:rsidP="00325F30">
      <w:pPr>
        <w:pBdr>
          <w:top w:val="nil"/>
          <w:left w:val="nil"/>
          <w:bottom w:val="nil"/>
          <w:right w:val="nil"/>
          <w:between w:val="nil"/>
        </w:pBdr>
        <w:spacing w:line="360" w:lineRule="auto"/>
        <w:ind w:left="720"/>
        <w:jc w:val="both"/>
        <w:rPr>
          <w:rFonts w:ascii="Arial Nova Light" w:eastAsia="Arial Nova" w:hAnsi="Arial Nova Light" w:cs="Arial Nova"/>
          <w:sz w:val="24"/>
          <w:szCs w:val="24"/>
        </w:rPr>
      </w:pPr>
    </w:p>
    <w:p w14:paraId="0107C53E" w14:textId="044F7524" w:rsidR="00E16A1A" w:rsidRPr="00AA2D7C"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COMPETENCIA. </w:t>
      </w:r>
      <w:r w:rsidRPr="00AA2D7C">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AA2D7C">
        <w:rPr>
          <w:rFonts w:ascii="Arial Nova Light" w:eastAsia="Arial Nova" w:hAnsi="Arial Nova Light" w:cs="Arial Nova"/>
          <w:sz w:val="24"/>
          <w:szCs w:val="24"/>
        </w:rPr>
        <w:t>, fracción IV</w:t>
      </w:r>
      <w:r w:rsidRPr="00AA2D7C">
        <w:rPr>
          <w:rFonts w:ascii="Arial Nova Light" w:eastAsia="Arial Nova" w:hAnsi="Arial Nova Light" w:cs="Arial Nova"/>
          <w:sz w:val="24"/>
          <w:szCs w:val="24"/>
        </w:rPr>
        <w:t xml:space="preserve">, 274 y </w:t>
      </w:r>
      <w:r w:rsidRPr="00AA2D7C">
        <w:rPr>
          <w:rFonts w:ascii="Arial Nova Light" w:eastAsia="Arial Nova" w:hAnsi="Arial Nova Light" w:cs="Arial Nova"/>
          <w:sz w:val="24"/>
          <w:szCs w:val="24"/>
        </w:rPr>
        <w:lastRenderedPageBreak/>
        <w:t xml:space="preserve">275 del Código Electoral, ya que se relaciona </w:t>
      </w:r>
      <w:r w:rsidR="00A9695B" w:rsidRPr="00AA2D7C">
        <w:rPr>
          <w:rFonts w:ascii="Arial Nova Light" w:eastAsia="Arial Nova" w:hAnsi="Arial Nova Light" w:cs="Arial Nova"/>
          <w:sz w:val="24"/>
          <w:szCs w:val="24"/>
        </w:rPr>
        <w:t>con la</w:t>
      </w:r>
      <w:r w:rsidR="005F5C13" w:rsidRPr="00AA2D7C">
        <w:rPr>
          <w:rFonts w:ascii="Arial Nova Light" w:eastAsia="Arial Nova" w:hAnsi="Arial Nova Light" w:cs="Arial Nova"/>
          <w:sz w:val="24"/>
          <w:szCs w:val="24"/>
        </w:rPr>
        <w:t xml:space="preserve"> difusión de una nota periodística</w:t>
      </w:r>
      <w:r w:rsidR="00A14B8A" w:rsidRPr="00AA2D7C">
        <w:rPr>
          <w:rFonts w:ascii="Arial Nova Light" w:eastAsia="Arial Nova" w:hAnsi="Arial Nova Light" w:cs="Arial Nova"/>
          <w:sz w:val="24"/>
          <w:szCs w:val="24"/>
        </w:rPr>
        <w:t xml:space="preserve"> que podría constituir VPMG en contra de la denunciante, </w:t>
      </w:r>
      <w:r w:rsidR="00A9695B" w:rsidRPr="00AA2D7C">
        <w:rPr>
          <w:rFonts w:ascii="Arial Nova Light" w:eastAsia="Arial Nova" w:hAnsi="Arial Nova Light" w:cs="Arial Nova"/>
          <w:sz w:val="24"/>
          <w:szCs w:val="24"/>
        </w:rPr>
        <w:t xml:space="preserve">y </w:t>
      </w:r>
      <w:proofErr w:type="gramStart"/>
      <w:r w:rsidR="00A9695B" w:rsidRPr="00AA2D7C">
        <w:rPr>
          <w:rFonts w:ascii="Arial Nova Light" w:eastAsia="Arial Nova" w:hAnsi="Arial Nova Light" w:cs="Arial Nova"/>
          <w:sz w:val="24"/>
          <w:szCs w:val="24"/>
        </w:rPr>
        <w:t>que</w:t>
      </w:r>
      <w:proofErr w:type="gramEnd"/>
      <w:r w:rsidR="00A9695B" w:rsidRPr="00AA2D7C">
        <w:rPr>
          <w:rFonts w:ascii="Arial Nova Light" w:eastAsia="Arial Nova" w:hAnsi="Arial Nova Light" w:cs="Arial Nova"/>
          <w:sz w:val="24"/>
          <w:szCs w:val="24"/>
        </w:rPr>
        <w:t xml:space="preserve"> de comprobarse</w:t>
      </w:r>
      <w:r w:rsidR="00F051F0" w:rsidRPr="00AA2D7C">
        <w:rPr>
          <w:rFonts w:ascii="Arial Nova Light" w:eastAsia="Arial Nova" w:hAnsi="Arial Nova Light" w:cs="Arial Nova"/>
          <w:sz w:val="24"/>
          <w:szCs w:val="24"/>
        </w:rPr>
        <w:t>,</w:t>
      </w:r>
      <w:r w:rsidR="00A9695B" w:rsidRPr="00AA2D7C">
        <w:rPr>
          <w:rFonts w:ascii="Arial Nova Light" w:eastAsia="Arial Nova" w:hAnsi="Arial Nova Light" w:cs="Arial Nova"/>
          <w:sz w:val="24"/>
          <w:szCs w:val="24"/>
        </w:rPr>
        <w:t xml:space="preserve"> pudiera impactar </w:t>
      </w:r>
      <w:r w:rsidR="00A14B8A" w:rsidRPr="00AA2D7C">
        <w:rPr>
          <w:rFonts w:ascii="Arial Nova Light" w:eastAsia="Arial Nova" w:hAnsi="Arial Nova Light" w:cs="Arial Nova"/>
          <w:sz w:val="24"/>
          <w:szCs w:val="24"/>
        </w:rPr>
        <w:t xml:space="preserve">en su esfera de derechos, y en su participación </w:t>
      </w:r>
      <w:r w:rsidR="00A9695B" w:rsidRPr="00AA2D7C">
        <w:rPr>
          <w:rFonts w:ascii="Arial Nova Light" w:eastAsia="Arial Nova" w:hAnsi="Arial Nova Light" w:cs="Arial Nova"/>
          <w:sz w:val="24"/>
          <w:szCs w:val="24"/>
        </w:rPr>
        <w:t>en el PEL</w:t>
      </w:r>
      <w:r w:rsidR="005F5C13" w:rsidRPr="00AA2D7C">
        <w:rPr>
          <w:rFonts w:ascii="Arial Nova Light" w:eastAsia="Arial Nova" w:hAnsi="Arial Nova Light" w:cs="Arial Nova"/>
          <w:sz w:val="24"/>
          <w:szCs w:val="24"/>
        </w:rPr>
        <w:t xml:space="preserve"> </w:t>
      </w:r>
      <w:r w:rsidR="00A9695B" w:rsidRPr="00AA2D7C">
        <w:rPr>
          <w:rFonts w:ascii="Arial Nova Light" w:eastAsia="Arial Nova" w:hAnsi="Arial Nova Light" w:cs="Arial Nova"/>
          <w:sz w:val="24"/>
          <w:szCs w:val="24"/>
        </w:rPr>
        <w:t>20</w:t>
      </w:r>
      <w:r w:rsidR="00BA7ED2" w:rsidRPr="00AA2D7C">
        <w:rPr>
          <w:rFonts w:ascii="Arial Nova Light" w:eastAsia="Arial Nova" w:hAnsi="Arial Nova Light" w:cs="Arial Nova"/>
          <w:sz w:val="24"/>
          <w:szCs w:val="24"/>
        </w:rPr>
        <w:t>2</w:t>
      </w:r>
      <w:r w:rsidR="005F5C13" w:rsidRPr="00AA2D7C">
        <w:rPr>
          <w:rFonts w:ascii="Arial Nova Light" w:eastAsia="Arial Nova" w:hAnsi="Arial Nova Light" w:cs="Arial Nova"/>
          <w:sz w:val="24"/>
          <w:szCs w:val="24"/>
        </w:rPr>
        <w:t>1</w:t>
      </w:r>
      <w:r w:rsidR="00BA7ED2" w:rsidRPr="00AA2D7C">
        <w:rPr>
          <w:rFonts w:ascii="Arial Nova Light" w:eastAsia="Arial Nova" w:hAnsi="Arial Nova Light" w:cs="Arial Nova"/>
          <w:sz w:val="24"/>
          <w:szCs w:val="24"/>
        </w:rPr>
        <w:t>-202</w:t>
      </w:r>
      <w:r w:rsidR="005F5C13" w:rsidRPr="00AA2D7C">
        <w:rPr>
          <w:rFonts w:ascii="Arial Nova Light" w:eastAsia="Arial Nova" w:hAnsi="Arial Nova Light" w:cs="Arial Nova"/>
          <w:sz w:val="24"/>
          <w:szCs w:val="24"/>
        </w:rPr>
        <w:t>2</w:t>
      </w:r>
      <w:r w:rsidR="00BA7ED2" w:rsidRPr="00AA2D7C">
        <w:rPr>
          <w:rFonts w:ascii="Arial Nova Light" w:eastAsia="Arial Nova" w:hAnsi="Arial Nova Light" w:cs="Arial Nova"/>
          <w:sz w:val="24"/>
          <w:szCs w:val="24"/>
        </w:rPr>
        <w:t>.</w:t>
      </w:r>
    </w:p>
    <w:p w14:paraId="27EFE87B" w14:textId="03E4D336" w:rsidR="00810C65" w:rsidRPr="00AA2D7C" w:rsidRDefault="00810C65" w:rsidP="00325F30">
      <w:pPr>
        <w:pStyle w:val="NormalWeb"/>
        <w:spacing w:line="360" w:lineRule="auto"/>
        <w:contextualSpacing/>
        <w:mirrorIndents/>
        <w:jc w:val="both"/>
        <w:rPr>
          <w:rFonts w:ascii="Arial Nova Light" w:hAnsi="Arial Nova Light" w:cs="Arial"/>
          <w:b/>
          <w:bCs/>
        </w:rPr>
      </w:pPr>
      <w:r w:rsidRPr="00AA2D7C">
        <w:rPr>
          <w:rFonts w:ascii="Arial Nova Light" w:hAnsi="Arial Nova Light" w:cs="Arial"/>
        </w:rPr>
        <w:t xml:space="preserve">Lo anterior, además encuentra sustento en la </w:t>
      </w:r>
      <w:r w:rsidRPr="00AA2D7C">
        <w:rPr>
          <w:rFonts w:ascii="Arial Nova Light" w:hAnsi="Arial Nova Light" w:cs="Arial"/>
          <w:b/>
        </w:rPr>
        <w:t xml:space="preserve">Jurisprudencia 25/2015, </w:t>
      </w:r>
      <w:r w:rsidRPr="00AA2D7C">
        <w:rPr>
          <w:rFonts w:ascii="Arial Nova Light" w:hAnsi="Arial Nova Light" w:cs="Arial"/>
        </w:rPr>
        <w:t xml:space="preserve">de rubro: </w:t>
      </w:r>
      <w:r w:rsidRPr="00AA2D7C">
        <w:rPr>
          <w:rFonts w:ascii="Arial Nova Light" w:hAnsi="Arial Nova Light" w:cs="Arial"/>
          <w:b/>
          <w:bCs/>
        </w:rPr>
        <w:t xml:space="preserve">COMPETENCIA. SISTEMA DE DISTRIBUCIÓN PARA CONOCER, SUSTANCIAR Y RESOLVER PROCEDIMIENTOS SANCIONADORES, </w:t>
      </w:r>
      <w:r w:rsidRPr="00AA2D7C">
        <w:rPr>
          <w:rFonts w:ascii="Arial Nova Light" w:hAnsi="Arial Nova Light" w:cs="Arial"/>
          <w:bCs/>
        </w:rPr>
        <w:t xml:space="preserve">así como en la </w:t>
      </w:r>
      <w:r w:rsidRPr="00AA2D7C">
        <w:rPr>
          <w:rFonts w:ascii="Arial Nova Light" w:hAnsi="Arial Nova Light" w:cs="Arial"/>
          <w:b/>
          <w:bCs/>
        </w:rPr>
        <w:t>Jurisprudencia 48/2016</w:t>
      </w:r>
      <w:r w:rsidRPr="00AA2D7C">
        <w:rPr>
          <w:rFonts w:ascii="Arial Nova Light" w:hAnsi="Arial Nova Light" w:cs="Arial"/>
          <w:bCs/>
        </w:rPr>
        <w:t xml:space="preserve">, de rubro: </w:t>
      </w:r>
      <w:r w:rsidRPr="00AA2D7C">
        <w:rPr>
          <w:rFonts w:ascii="Arial Nova Light" w:hAnsi="Arial Nova Light" w:cs="Arial"/>
          <w:b/>
          <w:bCs/>
        </w:rPr>
        <w:t xml:space="preserve">VIOLENCIA POLÍTICA POR RAZONES DE GÉNERO. LAS AUTORIDADES ELECTORALES ESTÁN OBLIGADAS A EVITAR LA AFECTACIÓN DE DERECHOS POLÍTICOS ELECTORALES. </w:t>
      </w:r>
    </w:p>
    <w:p w14:paraId="2FF1B6C8" w14:textId="77777777" w:rsidR="00CB28A7" w:rsidRPr="00AA2D7C" w:rsidRDefault="00CB28A7" w:rsidP="00325F30">
      <w:pPr>
        <w:pStyle w:val="NormalWeb"/>
        <w:spacing w:before="0" w:beforeAutospacing="0" w:after="0" w:afterAutospacing="0" w:line="360" w:lineRule="auto"/>
        <w:contextualSpacing/>
        <w:mirrorIndents/>
        <w:jc w:val="both"/>
        <w:rPr>
          <w:rFonts w:ascii="Arial Nova Light" w:hAnsi="Arial Nova Light" w:cs="Arial"/>
          <w:b/>
          <w:bCs/>
        </w:rPr>
      </w:pPr>
    </w:p>
    <w:p w14:paraId="7F86B46A" w14:textId="6D094039" w:rsidR="00354926" w:rsidRPr="00AA2D7C" w:rsidRDefault="006F0B93" w:rsidP="00A14B8A">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PERSONERÍA.</w:t>
      </w:r>
      <w:r w:rsidR="007B3BA9" w:rsidRPr="00AA2D7C">
        <w:rPr>
          <w:rFonts w:ascii="Arial Nova Light" w:eastAsia="Arial Nova" w:hAnsi="Arial Nova Light" w:cs="Arial Nova"/>
          <w:b/>
          <w:sz w:val="24"/>
          <w:szCs w:val="24"/>
        </w:rPr>
        <w:t xml:space="preserve">  </w:t>
      </w:r>
      <w:r w:rsidR="009010E0">
        <w:rPr>
          <w:rFonts w:ascii="Arial Nova Light" w:eastAsia="Arial Nova" w:hAnsi="Arial Nova Light" w:cs="Arial Nova"/>
          <w:bCs/>
          <w:sz w:val="24"/>
          <w:szCs w:val="24"/>
        </w:rPr>
        <w:t>La C. Anayeli Muñoz Moreno</w:t>
      </w:r>
      <w:r w:rsidR="007B3BA9" w:rsidRPr="00AA2D7C">
        <w:rPr>
          <w:rFonts w:ascii="Arial Nova Light" w:eastAsia="Arial Nova" w:hAnsi="Arial Nova Light" w:cs="Arial Nova"/>
          <w:bCs/>
          <w:sz w:val="24"/>
          <w:szCs w:val="24"/>
        </w:rPr>
        <w:t>, tiene reconocida su personalidad en su calidad de Mujer</w:t>
      </w:r>
      <w:r w:rsidR="00484A54" w:rsidRPr="00AA2D7C">
        <w:rPr>
          <w:rFonts w:ascii="Arial Nova Light" w:eastAsia="Arial Nova" w:hAnsi="Arial Nova Light" w:cs="Arial Nova"/>
          <w:bCs/>
          <w:sz w:val="24"/>
          <w:szCs w:val="24"/>
        </w:rPr>
        <w:t xml:space="preserve"> y </w:t>
      </w:r>
      <w:r w:rsidR="0070308B" w:rsidRPr="00AA2D7C">
        <w:rPr>
          <w:rFonts w:ascii="Arial Nova Light" w:eastAsia="Arial Nova" w:hAnsi="Arial Nova Light" w:cs="Arial Nova"/>
          <w:bCs/>
          <w:sz w:val="24"/>
          <w:szCs w:val="24"/>
        </w:rPr>
        <w:t xml:space="preserve">de actual </w:t>
      </w:r>
      <w:r w:rsidR="004016D3">
        <w:rPr>
          <w:rFonts w:ascii="Arial Nova Light" w:eastAsia="Arial Nova" w:hAnsi="Arial Nova Light" w:cs="Arial Nova"/>
          <w:bCs/>
          <w:sz w:val="24"/>
          <w:szCs w:val="24"/>
        </w:rPr>
        <w:t>Candidata a la Gubernatura, postulada por el partido político Movimiento Ciudadano</w:t>
      </w:r>
      <w:r w:rsidR="00484A54" w:rsidRPr="00AA2D7C">
        <w:rPr>
          <w:rFonts w:ascii="Arial Nova Light" w:eastAsia="Arial Nova" w:hAnsi="Arial Nova Light" w:cs="Arial Nova"/>
          <w:bCs/>
          <w:sz w:val="24"/>
          <w:szCs w:val="24"/>
        </w:rPr>
        <w:t xml:space="preserve">. </w:t>
      </w:r>
    </w:p>
    <w:p w14:paraId="6D9B40F9" w14:textId="0D2501AD" w:rsidR="00484A54" w:rsidRPr="00AA2D7C" w:rsidRDefault="00484A54"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7B5FBAC" w14:textId="10CB0A91" w:rsidR="00ED06AE" w:rsidRDefault="0070308B"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Por </w:t>
      </w:r>
      <w:r w:rsidR="004016D3">
        <w:rPr>
          <w:rFonts w:ascii="Arial Nova Light" w:eastAsia="Arial Nova" w:hAnsi="Arial Nova Light" w:cs="Arial Nova"/>
          <w:sz w:val="24"/>
          <w:szCs w:val="24"/>
        </w:rPr>
        <w:t>parte de la persona moral</w:t>
      </w:r>
      <w:r w:rsidR="005D45A5">
        <w:rPr>
          <w:rFonts w:ascii="Arial Nova Light" w:eastAsia="Arial Nova" w:hAnsi="Arial Nova Light" w:cs="Arial Nova"/>
          <w:sz w:val="24"/>
          <w:szCs w:val="24"/>
        </w:rPr>
        <w:t xml:space="preserve"> </w:t>
      </w:r>
      <w:r w:rsidR="005D45A5">
        <w:rPr>
          <w:rFonts w:ascii="Arial Nova Light" w:eastAsia="Arial Nova" w:hAnsi="Arial Nova Light" w:cs="Arial Nova"/>
          <w:i/>
          <w:iCs/>
          <w:sz w:val="24"/>
          <w:szCs w:val="24"/>
        </w:rPr>
        <w:t>IMAGEN DE AGUASCALIENTES S.A. DE C.V.</w:t>
      </w:r>
      <w:r w:rsidRPr="00AA2D7C">
        <w:rPr>
          <w:rFonts w:ascii="Arial Nova Light" w:eastAsia="Arial Nova" w:hAnsi="Arial Nova Light" w:cs="Arial Nova"/>
          <w:sz w:val="24"/>
          <w:szCs w:val="24"/>
        </w:rPr>
        <w:t xml:space="preserve">, </w:t>
      </w:r>
      <w:r w:rsidR="00E42737">
        <w:rPr>
          <w:rFonts w:ascii="Arial Nova Light" w:eastAsia="Arial Nova" w:hAnsi="Arial Nova Light" w:cs="Arial Nova"/>
          <w:sz w:val="24"/>
          <w:szCs w:val="24"/>
        </w:rPr>
        <w:t xml:space="preserve">parte denunciada, </w:t>
      </w:r>
      <w:r w:rsidR="005D45A5">
        <w:rPr>
          <w:rFonts w:ascii="Arial Nova Light" w:eastAsia="Arial Nova" w:hAnsi="Arial Nova Light" w:cs="Arial Nova"/>
          <w:sz w:val="24"/>
          <w:szCs w:val="24"/>
        </w:rPr>
        <w:t xml:space="preserve">se acredita la personería de Catalina Castro Ontiveros, en su carácter de Representante Legal, por así hacerlo constar ante </w:t>
      </w:r>
      <w:r w:rsidR="008A036A" w:rsidRPr="00AA2D7C">
        <w:rPr>
          <w:rFonts w:ascii="Arial Nova Light" w:eastAsia="Arial Nova" w:hAnsi="Arial Nova Light" w:cs="Arial Nova"/>
          <w:sz w:val="24"/>
          <w:szCs w:val="24"/>
        </w:rPr>
        <w:t xml:space="preserve">la autoridad instructora. </w:t>
      </w:r>
    </w:p>
    <w:p w14:paraId="0A7EDD8B" w14:textId="4005DEC2" w:rsidR="005D45A5" w:rsidRDefault="005D45A5"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388DB4" w14:textId="2511AC3C" w:rsidR="006324F3" w:rsidRDefault="006324F3" w:rsidP="006324F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Por </w:t>
      </w:r>
      <w:r>
        <w:rPr>
          <w:rFonts w:ascii="Arial Nova Light" w:eastAsia="Arial Nova" w:hAnsi="Arial Nova Light" w:cs="Arial Nova"/>
          <w:sz w:val="24"/>
          <w:szCs w:val="24"/>
        </w:rPr>
        <w:t xml:space="preserve">parte de la persona moral </w:t>
      </w:r>
      <w:r>
        <w:rPr>
          <w:rFonts w:ascii="Arial Nova Light" w:eastAsia="Arial Nova" w:hAnsi="Arial Nova Light" w:cs="Arial Nova"/>
          <w:i/>
          <w:iCs/>
          <w:sz w:val="24"/>
          <w:szCs w:val="24"/>
        </w:rPr>
        <w:t>GRÁFICA ESPECTACULARES S.A. DE C.V.</w:t>
      </w:r>
      <w:r w:rsidRPr="00AA2D7C">
        <w:rPr>
          <w:rFonts w:ascii="Arial Nova Light" w:eastAsia="Arial Nova" w:hAnsi="Arial Nova Light" w:cs="Arial Nova"/>
          <w:sz w:val="24"/>
          <w:szCs w:val="24"/>
        </w:rPr>
        <w:t>,</w:t>
      </w:r>
      <w:r w:rsidR="00E42737">
        <w:rPr>
          <w:rFonts w:ascii="Arial Nova Light" w:eastAsia="Arial Nova" w:hAnsi="Arial Nova Light" w:cs="Arial Nova"/>
          <w:sz w:val="24"/>
          <w:szCs w:val="24"/>
        </w:rPr>
        <w:t xml:space="preserve"> parte denunciada,</w:t>
      </w:r>
      <w:r w:rsidRPr="00AA2D7C">
        <w:rPr>
          <w:rFonts w:ascii="Arial Nova Light" w:eastAsia="Arial Nova" w:hAnsi="Arial Nova Light" w:cs="Arial Nova"/>
          <w:sz w:val="24"/>
          <w:szCs w:val="24"/>
        </w:rPr>
        <w:t xml:space="preserve"> </w:t>
      </w:r>
      <w:r>
        <w:rPr>
          <w:rFonts w:ascii="Arial Nova Light" w:eastAsia="Arial Nova" w:hAnsi="Arial Nova Light" w:cs="Arial Nova"/>
          <w:sz w:val="24"/>
          <w:szCs w:val="24"/>
        </w:rPr>
        <w:t xml:space="preserve">se acredita la personería de </w:t>
      </w:r>
      <w:r w:rsidR="00B31ACB">
        <w:rPr>
          <w:rFonts w:ascii="Arial Nova Light" w:eastAsia="Arial Nova" w:hAnsi="Arial Nova Light" w:cs="Arial Nova"/>
          <w:sz w:val="24"/>
          <w:szCs w:val="24"/>
        </w:rPr>
        <w:t>Gregorio Pérez Díaz</w:t>
      </w:r>
      <w:r>
        <w:rPr>
          <w:rFonts w:ascii="Arial Nova Light" w:eastAsia="Arial Nova" w:hAnsi="Arial Nova Light" w:cs="Arial Nova"/>
          <w:sz w:val="24"/>
          <w:szCs w:val="24"/>
        </w:rPr>
        <w:t xml:space="preserve">, en su carácter de Representante Legal, por así hacerlo constar ante </w:t>
      </w:r>
      <w:r w:rsidRPr="00AA2D7C">
        <w:rPr>
          <w:rFonts w:ascii="Arial Nova Light" w:eastAsia="Arial Nova" w:hAnsi="Arial Nova Light" w:cs="Arial Nova"/>
          <w:sz w:val="24"/>
          <w:szCs w:val="24"/>
        </w:rPr>
        <w:t xml:space="preserve">la autoridad instructora. </w:t>
      </w:r>
    </w:p>
    <w:p w14:paraId="37B5E499" w14:textId="2EE21B69" w:rsidR="00A027E4" w:rsidRDefault="00A027E4" w:rsidP="006324F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3424909" w14:textId="71401B94" w:rsidR="00B31ACB" w:rsidRDefault="00B31ACB" w:rsidP="006324F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El C. </w:t>
      </w:r>
      <w:r w:rsidR="00B70036">
        <w:rPr>
          <w:rFonts w:ascii="Arial Nova Light" w:eastAsia="Arial Nova" w:hAnsi="Arial Nova Light" w:cs="Arial Nova"/>
          <w:sz w:val="24"/>
          <w:szCs w:val="24"/>
        </w:rPr>
        <w:t xml:space="preserve">Ricardo Fernando Vargas Hernández, en su calidad de denunciado, acreditó su personalidad ante la autoridad instructora. </w:t>
      </w:r>
    </w:p>
    <w:p w14:paraId="3C3F9A55" w14:textId="77777777" w:rsidR="005D45A5" w:rsidRPr="00AA2D7C" w:rsidRDefault="005D45A5"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DC45060" w14:textId="77777777" w:rsidR="00354926" w:rsidRPr="00AA2D7C" w:rsidRDefault="00354926" w:rsidP="00325F30">
      <w:pPr>
        <w:pStyle w:val="Prrafodelista"/>
        <w:spacing w:line="360" w:lineRule="auto"/>
        <w:rPr>
          <w:rFonts w:ascii="Arial Nova Light" w:eastAsia="Arial Nova" w:hAnsi="Arial Nova Light" w:cs="Arial Nova"/>
          <w:b/>
          <w:sz w:val="24"/>
          <w:szCs w:val="24"/>
        </w:rPr>
      </w:pPr>
    </w:p>
    <w:p w14:paraId="7BD046C4" w14:textId="13449A42" w:rsidR="00E16A1A" w:rsidRPr="00AA2D7C" w:rsidRDefault="006F0B93" w:rsidP="00325F30">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HECHOS DENUNCIADOS Y DEFENSAS.  </w:t>
      </w:r>
      <w:r w:rsidRPr="00AA2D7C">
        <w:rPr>
          <w:rFonts w:ascii="Arial Nova Light" w:eastAsia="Arial Nova" w:hAnsi="Arial Nova Light" w:cs="Arial Nova"/>
          <w:sz w:val="24"/>
          <w:szCs w:val="24"/>
        </w:rPr>
        <w:t xml:space="preserve">Esta autoridad jurisdiccional considera oportuno sintetizar los argumentos expuestos </w:t>
      </w:r>
      <w:r w:rsidR="00A14B8A" w:rsidRPr="00AA2D7C">
        <w:rPr>
          <w:rFonts w:ascii="Arial Nova Light" w:eastAsia="Arial Nova" w:hAnsi="Arial Nova Light" w:cs="Arial Nova"/>
          <w:sz w:val="24"/>
          <w:szCs w:val="24"/>
        </w:rPr>
        <w:t xml:space="preserve">tanto en </w:t>
      </w:r>
      <w:r w:rsidR="002F60FF" w:rsidRPr="00AA2D7C">
        <w:rPr>
          <w:rFonts w:ascii="Arial Nova Light" w:eastAsia="Arial Nova" w:hAnsi="Arial Nova Light" w:cs="Arial Nova"/>
          <w:sz w:val="24"/>
          <w:szCs w:val="24"/>
        </w:rPr>
        <w:t>el</w:t>
      </w:r>
      <w:r w:rsidRPr="00AA2D7C">
        <w:rPr>
          <w:rFonts w:ascii="Arial Nova Light" w:eastAsia="Arial Nova" w:hAnsi="Arial Nova Light" w:cs="Arial Nova"/>
          <w:sz w:val="24"/>
          <w:szCs w:val="24"/>
        </w:rPr>
        <w:t xml:space="preserve"> escrito de queja </w:t>
      </w:r>
      <w:r w:rsidR="00A14B8A" w:rsidRPr="00AA2D7C">
        <w:rPr>
          <w:rFonts w:ascii="Arial Nova Light" w:eastAsia="Arial Nova" w:hAnsi="Arial Nova Light" w:cs="Arial Nova"/>
          <w:sz w:val="24"/>
          <w:szCs w:val="24"/>
        </w:rPr>
        <w:t xml:space="preserve">presentado </w:t>
      </w:r>
      <w:r w:rsidRPr="00AA2D7C">
        <w:rPr>
          <w:rFonts w:ascii="Arial Nova Light" w:eastAsia="Arial Nova" w:hAnsi="Arial Nova Light" w:cs="Arial Nova"/>
          <w:sz w:val="24"/>
          <w:szCs w:val="24"/>
        </w:rPr>
        <w:t>por parte de</w:t>
      </w:r>
      <w:r w:rsidR="00A14B8A"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l</w:t>
      </w:r>
      <w:r w:rsidR="00A14B8A" w:rsidRPr="00AA2D7C">
        <w:rPr>
          <w:rFonts w:ascii="Arial Nova Light" w:eastAsia="Arial Nova" w:hAnsi="Arial Nova Light" w:cs="Arial Nova"/>
          <w:sz w:val="24"/>
          <w:szCs w:val="24"/>
        </w:rPr>
        <w:t>a</w:t>
      </w:r>
      <w:r w:rsidRPr="00AA2D7C">
        <w:rPr>
          <w:rFonts w:ascii="Arial Nova Light" w:eastAsia="Arial Nova" w:hAnsi="Arial Nova Light" w:cs="Arial Nova"/>
          <w:sz w:val="24"/>
          <w:szCs w:val="24"/>
        </w:rPr>
        <w:t xml:space="preserve"> denunciante</w:t>
      </w:r>
      <w:r w:rsidR="00A14B8A" w:rsidRPr="00AA2D7C">
        <w:rPr>
          <w:rFonts w:ascii="Arial Nova Light" w:eastAsia="Arial Nova" w:hAnsi="Arial Nova Light" w:cs="Arial Nova"/>
          <w:sz w:val="24"/>
          <w:szCs w:val="24"/>
        </w:rPr>
        <w:t>, como los vertidos</w:t>
      </w:r>
      <w:r w:rsidRPr="00AA2D7C">
        <w:rPr>
          <w:rFonts w:ascii="Arial Nova Light" w:eastAsia="Arial Nova" w:hAnsi="Arial Nova Light" w:cs="Arial Nova"/>
          <w:sz w:val="24"/>
          <w:szCs w:val="24"/>
        </w:rPr>
        <w:t xml:space="preserve"> </w:t>
      </w:r>
      <w:r w:rsidR="002F60FF" w:rsidRPr="00AA2D7C">
        <w:rPr>
          <w:rFonts w:ascii="Arial Nova Light" w:eastAsia="Arial Nova" w:hAnsi="Arial Nova Light" w:cs="Arial Nova"/>
          <w:sz w:val="24"/>
          <w:szCs w:val="24"/>
        </w:rPr>
        <w:t xml:space="preserve">en </w:t>
      </w:r>
      <w:r w:rsidR="00737EAC">
        <w:rPr>
          <w:rFonts w:ascii="Arial Nova Light" w:eastAsia="Arial Nova" w:hAnsi="Arial Nova Light" w:cs="Arial Nova"/>
          <w:sz w:val="24"/>
          <w:szCs w:val="24"/>
        </w:rPr>
        <w:t>los</w:t>
      </w:r>
      <w:r w:rsidR="002F60FF" w:rsidRPr="00AA2D7C">
        <w:rPr>
          <w:rFonts w:ascii="Arial Nova Light" w:eastAsia="Arial Nova" w:hAnsi="Arial Nova Light" w:cs="Arial Nova"/>
          <w:sz w:val="24"/>
          <w:szCs w:val="24"/>
        </w:rPr>
        <w:t xml:space="preserve"> escrito</w:t>
      </w:r>
      <w:r w:rsidR="00737EAC">
        <w:rPr>
          <w:rFonts w:ascii="Arial Nova Light" w:eastAsia="Arial Nova" w:hAnsi="Arial Nova Light" w:cs="Arial Nova"/>
          <w:sz w:val="24"/>
          <w:szCs w:val="24"/>
        </w:rPr>
        <w:t>s</w:t>
      </w:r>
      <w:r w:rsidR="002F60FF" w:rsidRPr="00AA2D7C">
        <w:rPr>
          <w:rFonts w:ascii="Arial Nova Light" w:eastAsia="Arial Nova" w:hAnsi="Arial Nova Light" w:cs="Arial Nova"/>
          <w:sz w:val="24"/>
          <w:szCs w:val="24"/>
        </w:rPr>
        <w:t xml:space="preserve"> de defensa </w:t>
      </w:r>
      <w:r w:rsidR="00737EAC">
        <w:rPr>
          <w:rFonts w:ascii="Arial Nova Light" w:eastAsia="Arial Nova" w:hAnsi="Arial Nova Light" w:cs="Arial Nova"/>
          <w:sz w:val="24"/>
          <w:szCs w:val="24"/>
        </w:rPr>
        <w:t xml:space="preserve">de las partes denunciadas. </w:t>
      </w:r>
      <w:r w:rsidRPr="00AA2D7C">
        <w:rPr>
          <w:rFonts w:ascii="Arial Nova Light" w:eastAsia="Arial Nova" w:hAnsi="Arial Nova Light" w:cs="Arial Nova"/>
          <w:sz w:val="24"/>
          <w:szCs w:val="24"/>
        </w:rPr>
        <w:t xml:space="preserve"> </w:t>
      </w:r>
      <w:r w:rsidR="00A15BA5" w:rsidRPr="00AA2D7C">
        <w:rPr>
          <w:rFonts w:ascii="Arial Nova Light" w:eastAsia="Arial Nova" w:hAnsi="Arial Nova Light" w:cs="Arial Nova"/>
          <w:sz w:val="24"/>
          <w:szCs w:val="24"/>
        </w:rPr>
        <w:t xml:space="preserve"> </w:t>
      </w:r>
      <w:r w:rsidRPr="00AA2D7C">
        <w:rPr>
          <w:rFonts w:ascii="Arial Nova Light" w:eastAsia="Arial Nova" w:hAnsi="Arial Nova Light" w:cs="Arial Nova"/>
          <w:sz w:val="24"/>
          <w:szCs w:val="24"/>
        </w:rPr>
        <w:t>Esto, para seguir con la fijación de los puntos materia del procedimiento a dirimir en la presente sentencia.</w:t>
      </w:r>
    </w:p>
    <w:p w14:paraId="0037C0F9"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A32CB61" w14:textId="0B20F006" w:rsidR="00A14B8A" w:rsidRPr="00255F8A" w:rsidRDefault="006F0B93" w:rsidP="00B82D8D">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Cs/>
          <w:sz w:val="24"/>
          <w:szCs w:val="24"/>
          <w:highlight w:val="white"/>
        </w:rPr>
      </w:pPr>
      <w:r w:rsidRPr="00AA2D7C">
        <w:rPr>
          <w:rFonts w:ascii="Arial Nova Light" w:eastAsia="Arial Nova" w:hAnsi="Arial Nova Light" w:cs="Arial Nova"/>
          <w:b/>
          <w:sz w:val="24"/>
          <w:szCs w:val="24"/>
          <w:highlight w:val="white"/>
        </w:rPr>
        <w:t xml:space="preserve">DENUNCIA. </w:t>
      </w:r>
      <w:r w:rsidR="00B82D8D">
        <w:rPr>
          <w:rFonts w:ascii="Arial Nova Light" w:eastAsia="Arial Nova" w:hAnsi="Arial Nova Light" w:cs="Arial Nova"/>
          <w:sz w:val="24"/>
          <w:szCs w:val="24"/>
          <w:highlight w:val="white"/>
        </w:rPr>
        <w:t xml:space="preserve">La denunciante, se duele de acciones que a su consideración son actos de censura y VPMG, denunciando a las empresas IMAGEN DE AGUASCALIENTES S.A. de C.V.; GRÁFICA ESPECTACULARES S.A. DE C.V.; y RICARDO FERNANDO VARGAS HERNÁNDEZ. </w:t>
      </w:r>
    </w:p>
    <w:p w14:paraId="09A4C83C" w14:textId="1A605FA8" w:rsidR="00255F8A" w:rsidRDefault="00255F8A"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07534B4D" w14:textId="77777777" w:rsidR="003819A6" w:rsidRDefault="00255F8A"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lastRenderedPageBreak/>
        <w:t>Medularmente se agravia, porque a su consideración, los denunciados realizaron actos de censura y destrucción de propaganda impresa (lonas espectaculares) provocando VPMG</w:t>
      </w:r>
      <w:r w:rsidR="003819A6">
        <w:rPr>
          <w:rFonts w:ascii="Arial Nova Light" w:eastAsia="Arial Nova" w:hAnsi="Arial Nova Light" w:cs="Arial Nova"/>
          <w:bCs/>
          <w:sz w:val="24"/>
          <w:szCs w:val="24"/>
          <w:highlight w:val="white"/>
        </w:rPr>
        <w:t xml:space="preserve">. </w:t>
      </w:r>
    </w:p>
    <w:p w14:paraId="2800E45C" w14:textId="77777777" w:rsidR="003819A6" w:rsidRDefault="003819A6"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89F2435" w14:textId="713692F0" w:rsidR="003C74E0" w:rsidRDefault="003819A6"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Señala que las dos personas morales, empresas, se negaron a fijar propaganda electoral de</w:t>
      </w:r>
      <w:r w:rsidR="003C74E0">
        <w:rPr>
          <w:rFonts w:ascii="Arial Nova Light" w:eastAsia="Arial Nova" w:hAnsi="Arial Nova Light" w:cs="Arial Nova"/>
          <w:bCs/>
          <w:sz w:val="24"/>
          <w:szCs w:val="24"/>
          <w:highlight w:val="white"/>
        </w:rPr>
        <w:t xml:space="preserve"> su campaña, lo que, a su consideración, afecta sus derechos político electorales. </w:t>
      </w:r>
    </w:p>
    <w:p w14:paraId="08E3CC31" w14:textId="55AFF301" w:rsidR="003C74E0" w:rsidRDefault="003C74E0"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38C32F38" w14:textId="67FDD0FD" w:rsidR="0083322F" w:rsidRDefault="003C74E0"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 xml:space="preserve">En el escrito de denuncia, se refiere </w:t>
      </w:r>
      <w:r w:rsidR="0076160B">
        <w:rPr>
          <w:rFonts w:ascii="Arial Nova Light" w:eastAsia="Arial Nova" w:hAnsi="Arial Nova Light" w:cs="Arial Nova"/>
          <w:bCs/>
          <w:sz w:val="24"/>
          <w:szCs w:val="24"/>
          <w:highlight w:val="white"/>
        </w:rPr>
        <w:t>que,</w:t>
      </w:r>
      <w:r>
        <w:rPr>
          <w:rFonts w:ascii="Arial Nova Light" w:eastAsia="Arial Nova" w:hAnsi="Arial Nova Light" w:cs="Arial Nova"/>
          <w:bCs/>
          <w:sz w:val="24"/>
          <w:szCs w:val="24"/>
          <w:highlight w:val="white"/>
        </w:rPr>
        <w:t xml:space="preserve"> durante la etapa de precampaña, </w:t>
      </w:r>
      <w:r w:rsidR="0083742A">
        <w:rPr>
          <w:rFonts w:ascii="Arial Nova Light" w:eastAsia="Arial Nova" w:hAnsi="Arial Nova Light" w:cs="Arial Nova"/>
          <w:bCs/>
          <w:sz w:val="24"/>
          <w:szCs w:val="24"/>
          <w:highlight w:val="white"/>
        </w:rPr>
        <w:t xml:space="preserve">su coordinador y el área de administración de su campaña, “contrataron veinte espectaculares </w:t>
      </w:r>
      <w:r w:rsidR="0083322F">
        <w:rPr>
          <w:rFonts w:ascii="Arial Nova Light" w:eastAsia="Arial Nova" w:hAnsi="Arial Nova Light" w:cs="Arial Nova"/>
          <w:bCs/>
          <w:sz w:val="24"/>
          <w:szCs w:val="24"/>
          <w:highlight w:val="white"/>
        </w:rPr>
        <w:t>con diversos proveedores”</w:t>
      </w:r>
      <w:r w:rsidR="0076160B">
        <w:rPr>
          <w:rFonts w:ascii="Arial Nova Light" w:eastAsia="Arial Nova" w:hAnsi="Arial Nova Light" w:cs="Arial Nova"/>
          <w:bCs/>
          <w:sz w:val="24"/>
          <w:szCs w:val="24"/>
          <w:highlight w:val="white"/>
        </w:rPr>
        <w:t xml:space="preserve">, precisando en su denuncia que contrató con las partes denunciadas lo siguiente: </w:t>
      </w:r>
    </w:p>
    <w:p w14:paraId="7C2EE0CC" w14:textId="03610A28" w:rsidR="00BA7A8F" w:rsidRDefault="00BA7A8F"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tbl>
      <w:tblPr>
        <w:tblStyle w:val="Tablaconcuadrcula"/>
        <w:tblW w:w="0" w:type="auto"/>
        <w:tblLook w:val="04A0" w:firstRow="1" w:lastRow="0" w:firstColumn="1" w:lastColumn="0" w:noHBand="0" w:noVBand="1"/>
      </w:tblPr>
      <w:tblGrid>
        <w:gridCol w:w="4956"/>
        <w:gridCol w:w="4957"/>
      </w:tblGrid>
      <w:tr w:rsidR="00BA7A8F" w:rsidRPr="00FE5B06" w14:paraId="76073280" w14:textId="77777777" w:rsidTr="00BA7A8F">
        <w:tc>
          <w:tcPr>
            <w:tcW w:w="4956" w:type="dxa"/>
          </w:tcPr>
          <w:p w14:paraId="68B35C95" w14:textId="3CCF4984" w:rsidR="00BA7A8F" w:rsidRPr="00FE5B06" w:rsidRDefault="00BA7A8F" w:rsidP="00255F8A">
            <w:pPr>
              <w:tabs>
                <w:tab w:val="left" w:pos="567"/>
              </w:tabs>
              <w:spacing w:line="360" w:lineRule="auto"/>
              <w:ind w:right="36"/>
              <w:jc w:val="both"/>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Gráfica Espectaculares S.A. de C.V.</w:t>
            </w:r>
          </w:p>
        </w:tc>
        <w:tc>
          <w:tcPr>
            <w:tcW w:w="4957" w:type="dxa"/>
          </w:tcPr>
          <w:p w14:paraId="43F3AB80" w14:textId="22601365" w:rsidR="00BA7A8F" w:rsidRPr="00FE5B06" w:rsidRDefault="00BA7A8F" w:rsidP="00255F8A">
            <w:pPr>
              <w:tabs>
                <w:tab w:val="left" w:pos="567"/>
              </w:tabs>
              <w:spacing w:line="360" w:lineRule="auto"/>
              <w:ind w:right="36"/>
              <w:jc w:val="both"/>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7 espectaculares</w:t>
            </w:r>
          </w:p>
        </w:tc>
      </w:tr>
      <w:tr w:rsidR="00BA7A8F" w:rsidRPr="00FE5B06" w14:paraId="272F8662" w14:textId="77777777" w:rsidTr="00BA7A8F">
        <w:tc>
          <w:tcPr>
            <w:tcW w:w="4956" w:type="dxa"/>
          </w:tcPr>
          <w:p w14:paraId="0D295303" w14:textId="4F2186BC" w:rsidR="00BA7A8F" w:rsidRPr="00FE5B06" w:rsidRDefault="00BA7A8F" w:rsidP="00255F8A">
            <w:pPr>
              <w:tabs>
                <w:tab w:val="left" w:pos="567"/>
              </w:tabs>
              <w:spacing w:line="360" w:lineRule="auto"/>
              <w:ind w:right="36"/>
              <w:jc w:val="both"/>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 xml:space="preserve">Imagen de Aguascalientes S.A. de C.V. </w:t>
            </w:r>
          </w:p>
        </w:tc>
        <w:tc>
          <w:tcPr>
            <w:tcW w:w="4957" w:type="dxa"/>
          </w:tcPr>
          <w:p w14:paraId="05624CF8" w14:textId="1E2B8746" w:rsidR="00BA7A8F" w:rsidRPr="00FE5B06" w:rsidRDefault="00BA7A8F" w:rsidP="00255F8A">
            <w:pPr>
              <w:tabs>
                <w:tab w:val="left" w:pos="567"/>
              </w:tabs>
              <w:spacing w:line="360" w:lineRule="auto"/>
              <w:ind w:right="36"/>
              <w:jc w:val="both"/>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 xml:space="preserve">3 </w:t>
            </w:r>
            <w:r w:rsidR="006C5BDA" w:rsidRPr="00FE5B06">
              <w:rPr>
                <w:rFonts w:ascii="Arial Nova Light" w:eastAsia="Arial Nova" w:hAnsi="Arial Nova Light" w:cs="Arial Nova"/>
                <w:b/>
                <w:sz w:val="24"/>
                <w:szCs w:val="24"/>
                <w:highlight w:val="white"/>
              </w:rPr>
              <w:t>espectaculares</w:t>
            </w:r>
          </w:p>
        </w:tc>
      </w:tr>
      <w:tr w:rsidR="00BA7A8F" w:rsidRPr="00FE5B06" w14:paraId="70643E1F" w14:textId="77777777" w:rsidTr="00BA7A8F">
        <w:tc>
          <w:tcPr>
            <w:tcW w:w="4956" w:type="dxa"/>
          </w:tcPr>
          <w:p w14:paraId="65433198" w14:textId="72017FAE" w:rsidR="00BA7A8F" w:rsidRPr="00FE5B06" w:rsidRDefault="00BA7A8F" w:rsidP="00255F8A">
            <w:pPr>
              <w:tabs>
                <w:tab w:val="left" w:pos="567"/>
              </w:tabs>
              <w:spacing w:line="360" w:lineRule="auto"/>
              <w:ind w:right="36"/>
              <w:jc w:val="both"/>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Ricardo Fernando Vargas Hernández</w:t>
            </w:r>
          </w:p>
        </w:tc>
        <w:tc>
          <w:tcPr>
            <w:tcW w:w="4957" w:type="dxa"/>
          </w:tcPr>
          <w:p w14:paraId="5DD285CF" w14:textId="433440D8" w:rsidR="00BA7A8F" w:rsidRPr="00FE5B06" w:rsidRDefault="006C5BDA" w:rsidP="00255F8A">
            <w:pPr>
              <w:tabs>
                <w:tab w:val="left" w:pos="567"/>
              </w:tabs>
              <w:spacing w:line="360" w:lineRule="auto"/>
              <w:ind w:right="36"/>
              <w:jc w:val="both"/>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5 espectaculares</w:t>
            </w:r>
          </w:p>
        </w:tc>
      </w:tr>
      <w:tr w:rsidR="00FE5B06" w14:paraId="0D24A689" w14:textId="77777777" w:rsidTr="00BA7A8F">
        <w:tc>
          <w:tcPr>
            <w:tcW w:w="4956" w:type="dxa"/>
          </w:tcPr>
          <w:p w14:paraId="5AF6496F" w14:textId="714E9D96" w:rsidR="00FE5B06" w:rsidRPr="00F8353E" w:rsidRDefault="00FE5B06" w:rsidP="00255F8A">
            <w:pPr>
              <w:tabs>
                <w:tab w:val="left" w:pos="567"/>
              </w:tabs>
              <w:spacing w:line="360" w:lineRule="auto"/>
              <w:ind w:right="36"/>
              <w:jc w:val="both"/>
              <w:rPr>
                <w:rFonts w:ascii="Arial Nova Light" w:eastAsia="Arial Nova" w:hAnsi="Arial Nova Light" w:cs="Arial Nova"/>
                <w:b/>
                <w:sz w:val="24"/>
                <w:szCs w:val="24"/>
                <w:highlight w:val="white"/>
              </w:rPr>
            </w:pPr>
            <w:r w:rsidRPr="00F8353E">
              <w:rPr>
                <w:rFonts w:ascii="Arial Nova Light" w:eastAsia="Arial Nova" w:hAnsi="Arial Nova Light" w:cs="Arial Nova"/>
                <w:b/>
                <w:sz w:val="24"/>
                <w:szCs w:val="24"/>
                <w:highlight w:val="white"/>
              </w:rPr>
              <w:t>Otros proveedores</w:t>
            </w:r>
          </w:p>
        </w:tc>
        <w:tc>
          <w:tcPr>
            <w:tcW w:w="4957" w:type="dxa"/>
          </w:tcPr>
          <w:p w14:paraId="356C0C67" w14:textId="5F268AF7" w:rsidR="00FE5B06" w:rsidRPr="00F8353E" w:rsidRDefault="00FE5B06" w:rsidP="00255F8A">
            <w:pPr>
              <w:tabs>
                <w:tab w:val="left" w:pos="567"/>
              </w:tabs>
              <w:spacing w:line="360" w:lineRule="auto"/>
              <w:ind w:right="36"/>
              <w:jc w:val="both"/>
              <w:rPr>
                <w:rFonts w:ascii="Arial Nova Light" w:eastAsia="Arial Nova" w:hAnsi="Arial Nova Light" w:cs="Arial Nova"/>
                <w:b/>
                <w:sz w:val="24"/>
                <w:szCs w:val="24"/>
                <w:highlight w:val="white"/>
              </w:rPr>
            </w:pPr>
            <w:r w:rsidRPr="00F8353E">
              <w:rPr>
                <w:rFonts w:ascii="Arial Nova Light" w:eastAsia="Arial Nova" w:hAnsi="Arial Nova Light" w:cs="Arial Nova"/>
                <w:b/>
                <w:sz w:val="24"/>
                <w:szCs w:val="24"/>
                <w:highlight w:val="white"/>
              </w:rPr>
              <w:t>5 espectaculares</w:t>
            </w:r>
          </w:p>
        </w:tc>
      </w:tr>
      <w:tr w:rsidR="00FE5B06" w14:paraId="0A6F0F06" w14:textId="77777777" w:rsidTr="00BA7A8F">
        <w:tc>
          <w:tcPr>
            <w:tcW w:w="4956" w:type="dxa"/>
          </w:tcPr>
          <w:p w14:paraId="6DDBB161" w14:textId="77777777" w:rsidR="00FE5B06" w:rsidRDefault="00FE5B06" w:rsidP="00255F8A">
            <w:pPr>
              <w:tabs>
                <w:tab w:val="left" w:pos="567"/>
              </w:tabs>
              <w:spacing w:line="360" w:lineRule="auto"/>
              <w:ind w:right="36"/>
              <w:jc w:val="both"/>
              <w:rPr>
                <w:rFonts w:ascii="Arial Nova Light" w:eastAsia="Arial Nova" w:hAnsi="Arial Nova Light" w:cs="Arial Nova"/>
                <w:bCs/>
                <w:sz w:val="24"/>
                <w:szCs w:val="24"/>
                <w:highlight w:val="white"/>
              </w:rPr>
            </w:pPr>
          </w:p>
        </w:tc>
        <w:tc>
          <w:tcPr>
            <w:tcW w:w="4957" w:type="dxa"/>
          </w:tcPr>
          <w:p w14:paraId="2030C7D6" w14:textId="2168F65E" w:rsidR="00FE5B06" w:rsidRPr="00F8353E" w:rsidRDefault="00FE5B06" w:rsidP="00255F8A">
            <w:pPr>
              <w:tabs>
                <w:tab w:val="left" w:pos="567"/>
              </w:tabs>
              <w:spacing w:line="360" w:lineRule="auto"/>
              <w:ind w:right="36"/>
              <w:jc w:val="both"/>
              <w:rPr>
                <w:rFonts w:ascii="Arial Nova Light" w:eastAsia="Arial Nova" w:hAnsi="Arial Nova Light" w:cs="Arial Nova"/>
                <w:b/>
                <w:sz w:val="24"/>
                <w:szCs w:val="24"/>
                <w:highlight w:val="white"/>
              </w:rPr>
            </w:pPr>
            <w:r w:rsidRPr="00F8353E">
              <w:rPr>
                <w:rFonts w:ascii="Arial Nova Light" w:eastAsia="Arial Nova" w:hAnsi="Arial Nova Light" w:cs="Arial Nova"/>
                <w:b/>
                <w:sz w:val="24"/>
                <w:szCs w:val="24"/>
                <w:highlight w:val="white"/>
              </w:rPr>
              <w:t>Total 20 espectaculares</w:t>
            </w:r>
          </w:p>
        </w:tc>
      </w:tr>
    </w:tbl>
    <w:p w14:paraId="62D3ACD2" w14:textId="2AFB0D02" w:rsidR="0076160B" w:rsidRDefault="0076160B"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9041CD7" w14:textId="1DE11A37" w:rsidR="00ED05FE" w:rsidRDefault="006C5BDA"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 xml:space="preserve">Continúa señalando en su denuncia, que el día tres de abril, que iniciada las campañas se subieron </w:t>
      </w:r>
      <w:r w:rsidR="001660E5">
        <w:rPr>
          <w:rFonts w:ascii="Arial Nova Light" w:eastAsia="Arial Nova" w:hAnsi="Arial Nova Light" w:cs="Arial Nova"/>
          <w:bCs/>
          <w:sz w:val="24"/>
          <w:szCs w:val="24"/>
          <w:highlight w:val="white"/>
        </w:rPr>
        <w:t xml:space="preserve">ocho espectaculares, estando en proceso de avisos de contratación. </w:t>
      </w:r>
      <w:r w:rsidR="00ED05FE">
        <w:rPr>
          <w:rFonts w:ascii="Arial Nova Light" w:eastAsia="Arial Nova" w:hAnsi="Arial Nova Light" w:cs="Arial Nova"/>
          <w:bCs/>
          <w:sz w:val="24"/>
          <w:szCs w:val="24"/>
          <w:highlight w:val="white"/>
        </w:rPr>
        <w:t xml:space="preserve"> </w:t>
      </w:r>
      <w:r w:rsidR="001660E5">
        <w:rPr>
          <w:rFonts w:ascii="Arial Nova Light" w:eastAsia="Arial Nova" w:hAnsi="Arial Nova Light" w:cs="Arial Nova"/>
          <w:bCs/>
          <w:sz w:val="24"/>
          <w:szCs w:val="24"/>
          <w:highlight w:val="white"/>
        </w:rPr>
        <w:t xml:space="preserve">En la denuncia, se asienta </w:t>
      </w:r>
      <w:r w:rsidR="00ED05FE">
        <w:rPr>
          <w:rFonts w:ascii="Arial Nova Light" w:eastAsia="Arial Nova" w:hAnsi="Arial Nova Light" w:cs="Arial Nova"/>
          <w:bCs/>
          <w:sz w:val="24"/>
          <w:szCs w:val="24"/>
          <w:highlight w:val="white"/>
        </w:rPr>
        <w:t>también que,</w:t>
      </w:r>
      <w:r w:rsidR="001660E5">
        <w:rPr>
          <w:rFonts w:ascii="Arial Nova Light" w:eastAsia="Arial Nova" w:hAnsi="Arial Nova Light" w:cs="Arial Nova"/>
          <w:bCs/>
          <w:sz w:val="24"/>
          <w:szCs w:val="24"/>
          <w:highlight w:val="white"/>
        </w:rPr>
        <w:t xml:space="preserve"> al día siguiente, </w:t>
      </w:r>
      <w:r w:rsidR="00ED05FE">
        <w:rPr>
          <w:rFonts w:ascii="Arial Nova Light" w:eastAsia="Arial Nova" w:hAnsi="Arial Nova Light" w:cs="Arial Nova"/>
          <w:bCs/>
          <w:sz w:val="24"/>
          <w:szCs w:val="24"/>
          <w:highlight w:val="white"/>
        </w:rPr>
        <w:t xml:space="preserve">cinco espectaculares estaban siendo retirados. </w:t>
      </w:r>
    </w:p>
    <w:p w14:paraId="3524887E" w14:textId="77777777" w:rsidR="0083322F" w:rsidRDefault="0083322F"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6B80921" w14:textId="578815F3" w:rsidR="003C74E0" w:rsidRDefault="00D052F4"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 xml:space="preserve">En su denuncia, señala que el anuncio con número de registro INE-RNP-000000430905, </w:t>
      </w:r>
      <w:r w:rsidR="00F8353E">
        <w:rPr>
          <w:rFonts w:ascii="Arial Nova Light" w:eastAsia="Arial Nova" w:hAnsi="Arial Nova Light" w:cs="Arial Nova"/>
          <w:bCs/>
          <w:sz w:val="24"/>
          <w:szCs w:val="24"/>
          <w:highlight w:val="white"/>
        </w:rPr>
        <w:t xml:space="preserve">fue retirado </w:t>
      </w:r>
      <w:r>
        <w:rPr>
          <w:rFonts w:ascii="Arial Nova Light" w:eastAsia="Arial Nova" w:hAnsi="Arial Nova Light" w:cs="Arial Nova"/>
          <w:bCs/>
          <w:sz w:val="24"/>
          <w:szCs w:val="24"/>
          <w:highlight w:val="white"/>
        </w:rPr>
        <w:t xml:space="preserve">de su colocación. </w:t>
      </w:r>
    </w:p>
    <w:p w14:paraId="15B85AB2" w14:textId="5C7C28EB" w:rsidR="00D052F4" w:rsidRDefault="00D052F4"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223A9970" w14:textId="6185D9B8" w:rsidR="00D052F4" w:rsidRDefault="00180DC4"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 xml:space="preserve">Señala la denunciante, el día cuatro de abril, que “el gerente general” </w:t>
      </w:r>
      <w:r w:rsidR="00562517">
        <w:rPr>
          <w:rFonts w:ascii="Arial Nova Light" w:eastAsia="Arial Nova" w:hAnsi="Arial Nova Light" w:cs="Arial Nova"/>
          <w:bCs/>
          <w:sz w:val="24"/>
          <w:szCs w:val="24"/>
          <w:highlight w:val="white"/>
        </w:rPr>
        <w:t>remitió oficio en donde</w:t>
      </w:r>
      <w:r w:rsidR="00F8353E">
        <w:rPr>
          <w:rFonts w:ascii="Arial Nova Light" w:eastAsia="Arial Nova" w:hAnsi="Arial Nova Light" w:cs="Arial Nova"/>
          <w:bCs/>
          <w:sz w:val="24"/>
          <w:szCs w:val="24"/>
          <w:highlight w:val="white"/>
        </w:rPr>
        <w:t xml:space="preserve"> le</w:t>
      </w:r>
      <w:r w:rsidR="00562517">
        <w:rPr>
          <w:rFonts w:ascii="Arial Nova Light" w:eastAsia="Arial Nova" w:hAnsi="Arial Nova Light" w:cs="Arial Nova"/>
          <w:bCs/>
          <w:sz w:val="24"/>
          <w:szCs w:val="24"/>
          <w:highlight w:val="white"/>
        </w:rPr>
        <w:t xml:space="preserve"> informa del retiro de </w:t>
      </w:r>
      <w:r w:rsidR="00F8353E">
        <w:rPr>
          <w:rFonts w:ascii="Arial Nova Light" w:eastAsia="Arial Nova" w:hAnsi="Arial Nova Light" w:cs="Arial Nova"/>
          <w:bCs/>
          <w:sz w:val="24"/>
          <w:szCs w:val="24"/>
          <w:highlight w:val="white"/>
        </w:rPr>
        <w:t xml:space="preserve">la </w:t>
      </w:r>
      <w:r w:rsidR="00562517">
        <w:rPr>
          <w:rFonts w:ascii="Arial Nova Light" w:eastAsia="Arial Nova" w:hAnsi="Arial Nova Light" w:cs="Arial Nova"/>
          <w:bCs/>
          <w:sz w:val="24"/>
          <w:szCs w:val="24"/>
          <w:highlight w:val="white"/>
        </w:rPr>
        <w:t xml:space="preserve">propaganda. </w:t>
      </w:r>
    </w:p>
    <w:p w14:paraId="3AC11AFE" w14:textId="6CB05AC6" w:rsidR="00562517" w:rsidRDefault="00562517"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449751D8" w14:textId="7C492EBC" w:rsidR="009D0EAB" w:rsidRDefault="009D0EAB"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 xml:space="preserve">La denunciante, se duele de la falta de fundamento o justificación de la actuación de la empresa, lo que a su juicio constituye una determinación voluntaria </w:t>
      </w:r>
      <w:r w:rsidR="0019494E">
        <w:rPr>
          <w:rFonts w:ascii="Arial Nova Light" w:eastAsia="Arial Nova" w:hAnsi="Arial Nova Light" w:cs="Arial Nova"/>
          <w:bCs/>
          <w:sz w:val="24"/>
          <w:szCs w:val="24"/>
          <w:highlight w:val="white"/>
        </w:rPr>
        <w:t xml:space="preserve">de censurar su propaganda electoral. </w:t>
      </w:r>
    </w:p>
    <w:p w14:paraId="1E92E9EB" w14:textId="0524AD86" w:rsidR="0019494E" w:rsidRDefault="0019494E"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6B21964A" w14:textId="64E5ED58" w:rsidR="0019494E" w:rsidRDefault="00237F50"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Señala también que el oficio donde informa el retiro de la propaganda, tiene elementos que constituyen VPMG</w:t>
      </w:r>
      <w:r w:rsidR="004B6A79">
        <w:rPr>
          <w:rFonts w:ascii="Arial Nova Light" w:eastAsia="Arial Nova" w:hAnsi="Arial Nova Light" w:cs="Arial Nova"/>
          <w:bCs/>
          <w:sz w:val="24"/>
          <w:szCs w:val="24"/>
          <w:highlight w:val="white"/>
        </w:rPr>
        <w:t xml:space="preserve">, porque a su consideración al referir que “ha trabajado con CANDIDATOS” hace una distinción de género, lo que causa un perjuicio a la denunciante. </w:t>
      </w:r>
    </w:p>
    <w:p w14:paraId="63CF2E0C" w14:textId="3E27BC3E" w:rsidR="004B6A79" w:rsidRDefault="004B6A79"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56D6B7F" w14:textId="21C199DE" w:rsidR="008005BC" w:rsidRDefault="008005BC"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1B388C01" w14:textId="77777777" w:rsidR="008005BC" w:rsidRDefault="008005BC" w:rsidP="00255F8A">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65862FAB" w14:textId="456B4207" w:rsidR="00E16A1A" w:rsidRPr="00AA2D7C" w:rsidRDefault="006F0B93" w:rsidP="00325F30">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lastRenderedPageBreak/>
        <w:t>DEFENSAS.</w:t>
      </w:r>
    </w:p>
    <w:p w14:paraId="204D5FFE" w14:textId="070A54F2" w:rsidR="000220F8" w:rsidRDefault="006F0B93"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 xml:space="preserve">2.1. DEFENSA DE </w:t>
      </w:r>
      <w:r w:rsidR="00652FA9" w:rsidRPr="00AA2D7C">
        <w:rPr>
          <w:rFonts w:ascii="Arial Nova Light" w:eastAsia="Arial Nova" w:hAnsi="Arial Nova Light" w:cs="Arial Nova"/>
          <w:b/>
          <w:sz w:val="24"/>
          <w:szCs w:val="24"/>
        </w:rPr>
        <w:t>“</w:t>
      </w:r>
      <w:r w:rsidR="00A84594">
        <w:rPr>
          <w:rFonts w:ascii="Arial Nova Light" w:eastAsia="Arial Nova" w:hAnsi="Arial Nova Light" w:cs="Arial Nova"/>
          <w:b/>
          <w:sz w:val="24"/>
          <w:szCs w:val="24"/>
        </w:rPr>
        <w:t>GRÁFICA ESPECTACULARES S.A. DE C.V.</w:t>
      </w:r>
      <w:r w:rsidR="00652FA9" w:rsidRPr="00AA2D7C">
        <w:rPr>
          <w:rFonts w:ascii="Arial Nova Light" w:eastAsia="Arial Nova" w:hAnsi="Arial Nova Light" w:cs="Arial Nova"/>
          <w:b/>
          <w:sz w:val="24"/>
          <w:szCs w:val="24"/>
        </w:rPr>
        <w:t>”:</w:t>
      </w:r>
      <w:r w:rsidR="00773566" w:rsidRPr="00AA2D7C">
        <w:rPr>
          <w:rFonts w:ascii="Arial Nova Light" w:eastAsia="Arial Nova" w:hAnsi="Arial Nova Light" w:cs="Arial Nova"/>
          <w:b/>
          <w:sz w:val="24"/>
          <w:szCs w:val="24"/>
        </w:rPr>
        <w:t xml:space="preserve"> </w:t>
      </w:r>
      <w:r w:rsidR="001555DB" w:rsidRPr="00AA2D7C">
        <w:rPr>
          <w:rFonts w:ascii="Arial Nova Light" w:eastAsia="Arial Nova" w:hAnsi="Arial Nova Light" w:cs="Arial Nova"/>
          <w:b/>
          <w:sz w:val="24"/>
          <w:szCs w:val="24"/>
        </w:rPr>
        <w:t xml:space="preserve"> </w:t>
      </w:r>
      <w:r w:rsidR="00A84594">
        <w:rPr>
          <w:rFonts w:ascii="Arial Nova Light" w:eastAsia="Arial Nova" w:hAnsi="Arial Nova Light" w:cs="Arial Nova"/>
          <w:bCs/>
          <w:sz w:val="24"/>
          <w:szCs w:val="24"/>
        </w:rPr>
        <w:t xml:space="preserve">La empresa denunciada, comparece por conducto de Gregorio Pérez Díaz, representante legal, quien </w:t>
      </w:r>
      <w:r w:rsidR="000220F8">
        <w:rPr>
          <w:rFonts w:ascii="Arial Nova Light" w:eastAsia="Arial Nova" w:hAnsi="Arial Nova Light" w:cs="Arial Nova"/>
          <w:bCs/>
          <w:sz w:val="24"/>
          <w:szCs w:val="24"/>
        </w:rPr>
        <w:t xml:space="preserve">medularmente señala en su defensa que la empresa que representa, no formalizó contrato mercantil con la denunciante. </w:t>
      </w:r>
      <w:r w:rsidR="00BA3372">
        <w:rPr>
          <w:rFonts w:ascii="Arial Nova Light" w:eastAsia="Arial Nova" w:hAnsi="Arial Nova Light" w:cs="Arial Nova"/>
          <w:bCs/>
          <w:sz w:val="24"/>
          <w:szCs w:val="24"/>
        </w:rPr>
        <w:t xml:space="preserve"> </w:t>
      </w:r>
      <w:r w:rsidR="000220F8">
        <w:rPr>
          <w:rFonts w:ascii="Arial Nova Light" w:eastAsia="Arial Nova" w:hAnsi="Arial Nova Light" w:cs="Arial Nova"/>
          <w:bCs/>
          <w:sz w:val="24"/>
          <w:szCs w:val="24"/>
        </w:rPr>
        <w:t>Señala que la accionante, en ninguna manera refiere circunstancias de modo, tiempo y lugar</w:t>
      </w:r>
      <w:r w:rsidR="00BA3372">
        <w:rPr>
          <w:rFonts w:ascii="Arial Nova Light" w:eastAsia="Arial Nova" w:hAnsi="Arial Nova Light" w:cs="Arial Nova"/>
          <w:bCs/>
          <w:sz w:val="24"/>
          <w:szCs w:val="24"/>
        </w:rPr>
        <w:t xml:space="preserve">, en cuanto a la celebración de un contrato. </w:t>
      </w:r>
    </w:p>
    <w:p w14:paraId="32696DFB" w14:textId="11ACF427" w:rsidR="00BA3372" w:rsidRDefault="00BA3372"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331F37F6" w14:textId="2E78E975" w:rsidR="00BA3372" w:rsidRDefault="00C62AE8"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Señala también que no existió acto de discriminación o violentador basado en el género de la candidata, </w:t>
      </w:r>
      <w:r w:rsidR="00F532C2">
        <w:rPr>
          <w:rFonts w:ascii="Arial Nova Light" w:eastAsia="Arial Nova" w:hAnsi="Arial Nova Light" w:cs="Arial Nova"/>
          <w:bCs/>
          <w:sz w:val="24"/>
          <w:szCs w:val="24"/>
        </w:rPr>
        <w:t xml:space="preserve">insistiendo en que no existen obligaciones ni relación alguna entre su representada y la candidata denunciante. </w:t>
      </w:r>
    </w:p>
    <w:p w14:paraId="6FA1095E" w14:textId="77777777" w:rsidR="008B50B5" w:rsidRDefault="008B50B5"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6EBE79B" w14:textId="106AAFE6" w:rsidR="00F532C2" w:rsidRDefault="00F532C2"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AA2D7C">
        <w:rPr>
          <w:rFonts w:ascii="Arial Nova Light" w:eastAsia="Arial Nova" w:hAnsi="Arial Nova Light" w:cs="Arial Nova"/>
          <w:b/>
          <w:sz w:val="24"/>
          <w:szCs w:val="24"/>
        </w:rPr>
        <w:t>2.</w:t>
      </w:r>
      <w:r>
        <w:rPr>
          <w:rFonts w:ascii="Arial Nova Light" w:eastAsia="Arial Nova" w:hAnsi="Arial Nova Light" w:cs="Arial Nova"/>
          <w:b/>
          <w:sz w:val="24"/>
          <w:szCs w:val="24"/>
        </w:rPr>
        <w:t>2</w:t>
      </w:r>
      <w:r w:rsidRPr="00AA2D7C">
        <w:rPr>
          <w:rFonts w:ascii="Arial Nova Light" w:eastAsia="Arial Nova" w:hAnsi="Arial Nova Light" w:cs="Arial Nova"/>
          <w:b/>
          <w:sz w:val="24"/>
          <w:szCs w:val="24"/>
        </w:rPr>
        <w:t>. DEFENSA DE “</w:t>
      </w:r>
      <w:r w:rsidR="008B50B5">
        <w:rPr>
          <w:rFonts w:ascii="Arial Nova Light" w:eastAsia="Arial Nova" w:hAnsi="Arial Nova Light" w:cs="Arial Nova"/>
          <w:b/>
          <w:sz w:val="24"/>
          <w:szCs w:val="24"/>
        </w:rPr>
        <w:t>IMAGEN DE AGUASCALIENTES</w:t>
      </w:r>
      <w:r>
        <w:rPr>
          <w:rFonts w:ascii="Arial Nova Light" w:eastAsia="Arial Nova" w:hAnsi="Arial Nova Light" w:cs="Arial Nova"/>
          <w:b/>
          <w:sz w:val="24"/>
          <w:szCs w:val="24"/>
        </w:rPr>
        <w:t xml:space="preserve"> S.A. DE C.V.</w:t>
      </w:r>
      <w:r w:rsidRPr="00AA2D7C">
        <w:rPr>
          <w:rFonts w:ascii="Arial Nova Light" w:eastAsia="Arial Nova" w:hAnsi="Arial Nova Light" w:cs="Arial Nova"/>
          <w:b/>
          <w:sz w:val="24"/>
          <w:szCs w:val="24"/>
        </w:rPr>
        <w:t xml:space="preserve">”:  </w:t>
      </w:r>
      <w:r w:rsidR="008B50B5">
        <w:rPr>
          <w:rFonts w:ascii="Arial Nova Light" w:eastAsia="Arial Nova" w:hAnsi="Arial Nova Light" w:cs="Arial Nova"/>
          <w:bCs/>
          <w:sz w:val="24"/>
          <w:szCs w:val="24"/>
        </w:rPr>
        <w:t xml:space="preserve">La empresa denunciada, comparece por conducto de Catalina Castro Ontiveros, quien manifiesta en su defensa que no tiene ni tuvo ninguna relación comercial ni de servicio con al denunciante. </w:t>
      </w:r>
    </w:p>
    <w:p w14:paraId="67EAC1C6" w14:textId="3418C41D" w:rsidR="007957F1" w:rsidRDefault="007957F1"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352857B0" w14:textId="4A583FB3" w:rsidR="007957F1" w:rsidRDefault="007957F1"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2.3. DEFENSA DE RICARDO FERNANDO VARGAS HERNÁNDEZ. </w:t>
      </w:r>
      <w:r w:rsidR="00D2137A">
        <w:rPr>
          <w:rFonts w:ascii="Arial Nova Light" w:eastAsia="Arial Nova" w:hAnsi="Arial Nova Light" w:cs="Arial Nova"/>
          <w:bCs/>
          <w:sz w:val="24"/>
          <w:szCs w:val="24"/>
        </w:rPr>
        <w:t xml:space="preserve">El denunciado, señala que no existe contrato alguno con la denunciante, respecto a los espectaculares señalados. </w:t>
      </w:r>
    </w:p>
    <w:p w14:paraId="36909689" w14:textId="63EBDDCF" w:rsidR="00D2137A" w:rsidRDefault="00D2137A"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6AA93872" w14:textId="212F33BB" w:rsidR="00D2137A" w:rsidRDefault="00D2137A"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Refiere que </w:t>
      </w:r>
      <w:r w:rsidR="003118C1">
        <w:rPr>
          <w:rFonts w:ascii="Arial Nova Light" w:eastAsia="Arial Nova" w:hAnsi="Arial Nova Light" w:cs="Arial Nova"/>
          <w:bCs/>
          <w:sz w:val="24"/>
          <w:szCs w:val="24"/>
        </w:rPr>
        <w:t xml:space="preserve">nunca ha existido una relación contractual en donde fungiera como proveedor de los espacios publicitarios. Precisando, que la candidata fue omisa en dar cumplimiento íntegro al requerimiento realizado por el IEE. </w:t>
      </w:r>
    </w:p>
    <w:p w14:paraId="2AE04309" w14:textId="78786949" w:rsidR="003118C1" w:rsidRDefault="003118C1"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3E6C1E7D" w14:textId="3112A8B3" w:rsidR="003118C1" w:rsidRDefault="00F11EE6"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Señala que no ha cometido actos de censura que pusieran en condiciones desiguales a la candidata. </w:t>
      </w:r>
    </w:p>
    <w:p w14:paraId="33DEB325" w14:textId="018B5D4D" w:rsidR="00F11EE6" w:rsidRDefault="00F11EE6"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5A86F1B1" w14:textId="57A7C7AA" w:rsidR="00F11EE6" w:rsidRDefault="009B5761"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Refiere en su defensa, que las acciones que reclama no fueron cuestión de discriminación en razón de género, pues considera que la denunciante basa sus acusaciones en </w:t>
      </w:r>
      <w:r w:rsidR="00F8353E">
        <w:rPr>
          <w:rFonts w:ascii="Arial Nova Light" w:eastAsia="Arial Nova" w:hAnsi="Arial Nova Light" w:cs="Arial Nova"/>
          <w:bCs/>
          <w:sz w:val="24"/>
          <w:szCs w:val="24"/>
        </w:rPr>
        <w:t xml:space="preserve">meras </w:t>
      </w:r>
      <w:r>
        <w:rPr>
          <w:rFonts w:ascii="Arial Nova Light" w:eastAsia="Arial Nova" w:hAnsi="Arial Nova Light" w:cs="Arial Nova"/>
          <w:bCs/>
          <w:sz w:val="24"/>
          <w:szCs w:val="24"/>
        </w:rPr>
        <w:t xml:space="preserve">suposiciones y apreciaciones. </w:t>
      </w:r>
    </w:p>
    <w:p w14:paraId="6AADE78C" w14:textId="2C98DF65" w:rsidR="009B5761" w:rsidRDefault="009B5761"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C81D975" w14:textId="4A459656" w:rsidR="00604A61" w:rsidRDefault="00604A61"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El denunciado, manifiesta que utilizó el término “Candidatos” de manera genérica, como una forma de expresión gramatical común, al utilizar el término en masculino</w:t>
      </w:r>
      <w:r w:rsidR="000B44B5">
        <w:rPr>
          <w:rFonts w:ascii="Arial Nova Light" w:eastAsia="Arial Nova" w:hAnsi="Arial Nova Light" w:cs="Arial Nova"/>
          <w:bCs/>
          <w:sz w:val="24"/>
          <w:szCs w:val="24"/>
        </w:rPr>
        <w:t>, sin hacer alusión al género de la candidata.</w:t>
      </w:r>
    </w:p>
    <w:p w14:paraId="6AA53B69" w14:textId="5FE527C0" w:rsidR="000B44B5" w:rsidRDefault="000B44B5"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7532CD35" w14:textId="6DA390D7" w:rsidR="000B44B5" w:rsidRDefault="000B44B5"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 xml:space="preserve">Señala que, ante la inexistencia de contrato alguno, en su calidad de propietario, puede disponer de los espacios que le pertenecen y que no han sido asignados mediante un instrumento legal. </w:t>
      </w:r>
    </w:p>
    <w:p w14:paraId="36F8872F" w14:textId="77777777" w:rsidR="000B44B5" w:rsidRDefault="000B44B5" w:rsidP="00A84594">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0855FCB0" w:rsidR="00E16A1A" w:rsidRPr="00AA2D7C" w:rsidRDefault="006F0B93" w:rsidP="00325F30">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ALEGATOS.</w:t>
      </w:r>
      <w:r w:rsidRPr="00AA2D7C">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7F511A" w:rsidRPr="00AA2D7C">
        <w:rPr>
          <w:rFonts w:ascii="Arial Nova Light" w:eastAsia="Arial Nova" w:hAnsi="Arial Nova Light" w:cs="Arial Nova"/>
          <w:sz w:val="24"/>
          <w:szCs w:val="24"/>
        </w:rPr>
        <w:t>s</w:t>
      </w:r>
      <w:r w:rsidRPr="00AA2D7C">
        <w:rPr>
          <w:rFonts w:ascii="Arial Nova Light" w:eastAsia="Arial Nova" w:hAnsi="Arial Nova Light" w:cs="Arial Nova"/>
          <w:sz w:val="24"/>
          <w:szCs w:val="24"/>
        </w:rPr>
        <w:t xml:space="preserve"> ocupa; resulta aplicable la jurisprudencia 29/2012 de rubro: </w:t>
      </w:r>
      <w:r w:rsidRPr="00AA2D7C">
        <w:rPr>
          <w:rFonts w:ascii="Arial Nova Light" w:eastAsia="Arial Nova" w:hAnsi="Arial Nova Light" w:cs="Arial Nova"/>
          <w:b/>
          <w:sz w:val="24"/>
          <w:szCs w:val="24"/>
        </w:rPr>
        <w:t>“ALEGATOS. LA AUTORIDAD ADMINISTRATIVA ELECTORAL DEBE TOMARLOS EN CONSIDERACIÓN AL RESOLVER EL PROCEDIMIENTO ESPECIAL SANCIONADOR”.</w:t>
      </w:r>
      <w:r w:rsidRPr="00AA2D7C">
        <w:rPr>
          <w:rFonts w:ascii="Arial Nova Light" w:eastAsia="Arial Nova" w:hAnsi="Arial Nova Light" w:cs="Arial Nova"/>
          <w:b/>
          <w:sz w:val="24"/>
          <w:szCs w:val="24"/>
          <w:vertAlign w:val="superscript"/>
        </w:rPr>
        <w:footnoteReference w:id="3"/>
      </w:r>
      <w:r w:rsidRPr="00AA2D7C">
        <w:rPr>
          <w:rFonts w:ascii="Arial Nova Light" w:eastAsia="Arial Nova" w:hAnsi="Arial Nova Light" w:cs="Arial Nova"/>
          <w:b/>
          <w:sz w:val="24"/>
          <w:szCs w:val="24"/>
        </w:rPr>
        <w:t xml:space="preserve"> </w:t>
      </w:r>
    </w:p>
    <w:p w14:paraId="2445E687" w14:textId="77777777" w:rsidR="00E16A1A" w:rsidRPr="00AA2D7C" w:rsidRDefault="00E16A1A" w:rsidP="00325F30">
      <w:pPr>
        <w:spacing w:line="360" w:lineRule="auto"/>
        <w:jc w:val="both"/>
        <w:rPr>
          <w:rFonts w:ascii="Arial Nova Light" w:eastAsia="Arial Nova" w:hAnsi="Arial Nova Light" w:cs="Arial Nova"/>
          <w:b/>
          <w:sz w:val="24"/>
          <w:szCs w:val="24"/>
        </w:rPr>
      </w:pPr>
    </w:p>
    <w:p w14:paraId="4AAFAC50" w14:textId="6CA11BD0" w:rsidR="00A75E59" w:rsidRPr="00AA2D7C" w:rsidRDefault="006F0B93" w:rsidP="00325F30">
      <w:pPr>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sz w:val="24"/>
          <w:szCs w:val="24"/>
        </w:rPr>
        <w:t xml:space="preserve">En la audiencia de pruebas y alegatos, </w:t>
      </w:r>
      <w:r w:rsidR="009614C7">
        <w:rPr>
          <w:rFonts w:ascii="Arial Nova Light" w:eastAsia="Arial Nova" w:hAnsi="Arial Nova Light" w:cs="Arial Nova"/>
          <w:sz w:val="24"/>
          <w:szCs w:val="24"/>
        </w:rPr>
        <w:t xml:space="preserve">la actora, compareció por escrito exponiendo que </w:t>
      </w:r>
      <w:r w:rsidR="00433348">
        <w:rPr>
          <w:rFonts w:ascii="Arial Nova Light" w:eastAsia="Arial Nova" w:hAnsi="Arial Nova Light" w:cs="Arial Nova"/>
          <w:sz w:val="24"/>
          <w:szCs w:val="24"/>
        </w:rPr>
        <w:t xml:space="preserve">ratifica en su totalidad el escrito inicial de denuncia. </w:t>
      </w:r>
    </w:p>
    <w:p w14:paraId="5194277E" w14:textId="77777777" w:rsidR="007F511A" w:rsidRPr="00AA2D7C" w:rsidRDefault="007F511A" w:rsidP="00325F30">
      <w:pPr>
        <w:spacing w:line="360" w:lineRule="auto"/>
        <w:jc w:val="both"/>
        <w:rPr>
          <w:rFonts w:ascii="Arial Nova Light" w:eastAsia="Arial Nova" w:hAnsi="Arial Nova Light" w:cs="Arial Nova"/>
          <w:sz w:val="24"/>
          <w:szCs w:val="24"/>
        </w:rPr>
      </w:pPr>
    </w:p>
    <w:p w14:paraId="5CA50589" w14:textId="784135D2" w:rsidR="00E16A1A" w:rsidRPr="00AA2D7C" w:rsidRDefault="006F0B93" w:rsidP="00325F30">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sz w:val="24"/>
          <w:szCs w:val="24"/>
        </w:rPr>
      </w:pPr>
      <w:r w:rsidRPr="00AA2D7C">
        <w:rPr>
          <w:rFonts w:ascii="Arial Nova Light" w:eastAsia="Arial Nova" w:hAnsi="Arial Nova Light" w:cs="Arial Nova"/>
          <w:sz w:val="24"/>
          <w:szCs w:val="24"/>
        </w:rPr>
        <w:t xml:space="preserve">Por cuanto hace </w:t>
      </w:r>
      <w:r w:rsidR="008073FE" w:rsidRPr="00AA2D7C">
        <w:rPr>
          <w:rFonts w:ascii="Arial Nova Light" w:eastAsia="Arial Nova" w:hAnsi="Arial Nova Light" w:cs="Arial Nova"/>
          <w:sz w:val="24"/>
          <w:szCs w:val="24"/>
        </w:rPr>
        <w:t>a</w:t>
      </w:r>
      <w:r w:rsidR="009614C7">
        <w:rPr>
          <w:rFonts w:ascii="Arial Nova Light" w:eastAsia="Arial Nova" w:hAnsi="Arial Nova Light" w:cs="Arial Nova"/>
          <w:sz w:val="24"/>
          <w:szCs w:val="24"/>
        </w:rPr>
        <w:t xml:space="preserve"> los denunciados, </w:t>
      </w:r>
      <w:r w:rsidR="00490937" w:rsidRPr="00AA2D7C">
        <w:rPr>
          <w:rFonts w:ascii="Arial Nova Light" w:eastAsia="Arial Nova" w:hAnsi="Arial Nova Light" w:cs="Arial Nova"/>
          <w:sz w:val="24"/>
          <w:szCs w:val="24"/>
        </w:rPr>
        <w:t>verti</w:t>
      </w:r>
      <w:r w:rsidR="009614C7">
        <w:rPr>
          <w:rFonts w:ascii="Arial Nova Light" w:eastAsia="Arial Nova" w:hAnsi="Arial Nova Light" w:cs="Arial Nova"/>
          <w:sz w:val="24"/>
          <w:szCs w:val="24"/>
        </w:rPr>
        <w:t>eron</w:t>
      </w:r>
      <w:r w:rsidR="00490937" w:rsidRPr="00AA2D7C">
        <w:rPr>
          <w:rFonts w:ascii="Arial Nova Light" w:eastAsia="Arial Nova" w:hAnsi="Arial Nova Light" w:cs="Arial Nova"/>
          <w:sz w:val="24"/>
          <w:szCs w:val="24"/>
        </w:rPr>
        <w:t xml:space="preserve"> sus a</w:t>
      </w:r>
      <w:r w:rsidR="009614C7">
        <w:rPr>
          <w:rFonts w:ascii="Arial Nova Light" w:eastAsia="Arial Nova" w:hAnsi="Arial Nova Light" w:cs="Arial Nova"/>
          <w:sz w:val="24"/>
          <w:szCs w:val="24"/>
        </w:rPr>
        <w:t>legatos</w:t>
      </w:r>
      <w:r w:rsidR="00490937" w:rsidRPr="00AA2D7C">
        <w:rPr>
          <w:rFonts w:ascii="Arial Nova Light" w:eastAsia="Arial Nova" w:hAnsi="Arial Nova Light" w:cs="Arial Nova"/>
          <w:sz w:val="24"/>
          <w:szCs w:val="24"/>
        </w:rPr>
        <w:t xml:space="preserve">, tal como ya han sido </w:t>
      </w:r>
      <w:r w:rsidR="00B77603" w:rsidRPr="00AA2D7C">
        <w:rPr>
          <w:rFonts w:ascii="Arial Nova Light" w:eastAsia="Arial Nova" w:hAnsi="Arial Nova Light" w:cs="Arial Nova"/>
          <w:sz w:val="24"/>
          <w:szCs w:val="24"/>
        </w:rPr>
        <w:t xml:space="preserve">precisados en </w:t>
      </w:r>
      <w:r w:rsidR="00A75E59" w:rsidRPr="00AA2D7C">
        <w:rPr>
          <w:rFonts w:ascii="Arial Nova Light" w:eastAsia="Arial Nova" w:hAnsi="Arial Nova Light" w:cs="Arial Nova"/>
          <w:sz w:val="24"/>
          <w:szCs w:val="24"/>
        </w:rPr>
        <w:t xml:space="preserve">el apartado de </w:t>
      </w:r>
      <w:r w:rsidR="00A75E59" w:rsidRPr="00AA2D7C">
        <w:rPr>
          <w:rFonts w:ascii="Arial Nova Light" w:eastAsia="Arial Nova" w:hAnsi="Arial Nova Light" w:cs="Arial Nova"/>
          <w:b/>
          <w:bCs/>
          <w:sz w:val="24"/>
          <w:szCs w:val="24"/>
        </w:rPr>
        <w:t>Defensas</w:t>
      </w:r>
      <w:r w:rsidR="0039204A" w:rsidRPr="00AA2D7C">
        <w:rPr>
          <w:rFonts w:ascii="Arial Nova Light" w:eastAsia="Arial Nova" w:hAnsi="Arial Nova Light" w:cs="Arial Nova"/>
          <w:b/>
          <w:bCs/>
          <w:sz w:val="24"/>
          <w:szCs w:val="24"/>
        </w:rPr>
        <w:t>.</w:t>
      </w:r>
    </w:p>
    <w:p w14:paraId="41D2451E" w14:textId="77777777" w:rsidR="00E16A1A" w:rsidRPr="00AA2D7C" w:rsidRDefault="00E16A1A" w:rsidP="00325F3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67147AB" w14:textId="3A4EA76C" w:rsidR="0054358F" w:rsidRPr="00A152BD" w:rsidRDefault="006F0B93" w:rsidP="00EB6BB2">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sidRPr="00A152BD">
        <w:rPr>
          <w:rFonts w:ascii="Arial Nova Light" w:eastAsia="Arial Nova" w:hAnsi="Arial Nova Light" w:cs="Arial Nova"/>
          <w:b/>
          <w:sz w:val="24"/>
          <w:szCs w:val="24"/>
        </w:rPr>
        <w:t>MEDIOS DE CONVICCIÓN.</w:t>
      </w:r>
      <w:r w:rsidR="00A152BD">
        <w:rPr>
          <w:rFonts w:ascii="Arial Nova Light" w:eastAsia="Arial Nova" w:hAnsi="Arial Nova Light" w:cs="Arial Nova"/>
          <w:b/>
          <w:sz w:val="24"/>
          <w:szCs w:val="24"/>
        </w:rPr>
        <w:t xml:space="preserve">  </w:t>
      </w:r>
      <w:r w:rsidR="00A152BD" w:rsidRPr="00A152BD">
        <w:rPr>
          <w:rFonts w:ascii="Arial Nova Light" w:eastAsia="Arial Nova" w:hAnsi="Arial Nova Light" w:cs="Arial Nova"/>
          <w:sz w:val="24"/>
          <w:szCs w:val="24"/>
        </w:rPr>
        <w:t xml:space="preserve">Antes de analizar </w:t>
      </w:r>
      <w:r w:rsidR="00A152BD">
        <w:rPr>
          <w:rFonts w:ascii="Arial Nova Light" w:eastAsia="Arial Nova" w:hAnsi="Arial Nova Light" w:cs="Arial Nova"/>
          <w:sz w:val="24"/>
          <w:szCs w:val="24"/>
        </w:rPr>
        <w:t xml:space="preserve">la </w:t>
      </w:r>
      <w:r w:rsidR="00A152BD" w:rsidRPr="00A152BD">
        <w:rPr>
          <w:rFonts w:ascii="Arial Nova Light" w:eastAsia="Arial Nova" w:hAnsi="Arial Nova Light" w:cs="Arial Nova"/>
          <w:sz w:val="24"/>
          <w:szCs w:val="24"/>
        </w:rPr>
        <w:t>legalidad, o no, de los hechos denunciados, es necesario verificar su existencia y las circunstancias de su realización, por tanto, es pertinente, a partir de los medios de prueba que constan en el expediente, precisar que únicamente se valorarán las pruebas relacionadas con los hechos que forman parte de la controversia en el presente procedimiento.</w:t>
      </w:r>
    </w:p>
    <w:p w14:paraId="7679BDA9" w14:textId="311371AB" w:rsidR="00A152BD" w:rsidRDefault="00A152BD" w:rsidP="00A152BD">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sz w:val="24"/>
          <w:szCs w:val="24"/>
        </w:rPr>
      </w:pPr>
    </w:p>
    <w:tbl>
      <w:tblPr>
        <w:tblStyle w:val="Tabladecuadrcula4"/>
        <w:tblW w:w="10201" w:type="dxa"/>
        <w:jc w:val="center"/>
        <w:tblInd w:w="0" w:type="dxa"/>
        <w:tblLayout w:type="fixed"/>
        <w:tblLook w:val="04A0" w:firstRow="1" w:lastRow="0" w:firstColumn="1" w:lastColumn="0" w:noHBand="0" w:noVBand="1"/>
      </w:tblPr>
      <w:tblGrid>
        <w:gridCol w:w="1838"/>
        <w:gridCol w:w="1701"/>
        <w:gridCol w:w="3686"/>
        <w:gridCol w:w="2976"/>
      </w:tblGrid>
      <w:tr w:rsidR="00AA2548" w:rsidRPr="00413988" w14:paraId="79B10A83" w14:textId="77777777" w:rsidTr="009844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1727EBB" w14:textId="77777777" w:rsidR="00AA2548" w:rsidRPr="00FC208D" w:rsidRDefault="00AA2548" w:rsidP="00984480">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074AC71" w14:textId="77777777" w:rsidR="00AA2548" w:rsidRPr="00FC208D" w:rsidRDefault="00AA2548" w:rsidP="00984480">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FC208D">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7084318" w14:textId="77777777" w:rsidR="00AA2548" w:rsidRPr="00FC208D" w:rsidRDefault="00AA2548" w:rsidP="00984480">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FC208D">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302B39A" w14:textId="77777777" w:rsidR="00AA2548" w:rsidRPr="00FC208D" w:rsidRDefault="00AA2548" w:rsidP="00984480">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FC208D">
              <w:rPr>
                <w:rFonts w:ascii="Arial Nova Light" w:hAnsi="Arial Nova Light" w:cs="Arial"/>
                <w:color w:val="000000" w:themeColor="text1"/>
                <w:sz w:val="16"/>
                <w:szCs w:val="16"/>
              </w:rPr>
              <w:t>VALORACIÓN</w:t>
            </w:r>
          </w:p>
        </w:tc>
      </w:tr>
      <w:tr w:rsidR="00AA2548" w:rsidRPr="00413988" w14:paraId="6768056B" w14:textId="77777777" w:rsidTr="009844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7ED2F31" w14:textId="06AF74CA" w:rsidR="00AA2548" w:rsidRPr="00FC208D" w:rsidRDefault="00AA2548" w:rsidP="00984480">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13817FD" w14:textId="77777777" w:rsidR="00AA2548" w:rsidRPr="00FC208D" w:rsidRDefault="00AA2548" w:rsidP="0098448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ACD66A4" w14:textId="08032CE6" w:rsidR="00AA2548" w:rsidRDefault="002B57CA" w:rsidP="0098448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Imágenes impresas de estructuras de propaganda de tipo espectaculares</w:t>
            </w:r>
            <w:r w:rsidR="00AA1B3C">
              <w:rPr>
                <w:rFonts w:ascii="Arial Nova Light" w:hAnsi="Arial Nova Light" w:cs="Arial"/>
                <w:color w:val="000000" w:themeColor="text1"/>
                <w:sz w:val="16"/>
                <w:szCs w:val="16"/>
              </w:rPr>
              <w:t xml:space="preserve">, con las que se pretende demostrar la </w:t>
            </w:r>
            <w:r w:rsidR="008776D7">
              <w:rPr>
                <w:rFonts w:ascii="Arial Nova Light" w:hAnsi="Arial Nova Light" w:cs="Arial"/>
                <w:color w:val="000000" w:themeColor="text1"/>
                <w:sz w:val="16"/>
                <w:szCs w:val="16"/>
              </w:rPr>
              <w:t xml:space="preserve">supuesta </w:t>
            </w:r>
            <w:r w:rsidR="00AA1B3C">
              <w:rPr>
                <w:rFonts w:ascii="Arial Nova Light" w:hAnsi="Arial Nova Light" w:cs="Arial"/>
                <w:color w:val="000000" w:themeColor="text1"/>
                <w:sz w:val="16"/>
                <w:szCs w:val="16"/>
              </w:rPr>
              <w:t>ubicación de los anuncios objeto de denuncia</w:t>
            </w:r>
            <w:r w:rsidR="008776D7">
              <w:rPr>
                <w:rFonts w:ascii="Arial Nova Light" w:hAnsi="Arial Nova Light" w:cs="Arial"/>
                <w:color w:val="000000" w:themeColor="text1"/>
                <w:sz w:val="16"/>
                <w:szCs w:val="16"/>
              </w:rPr>
              <w:t>, a saber, señala los siguientes domicilios</w:t>
            </w:r>
            <w:r w:rsidR="00AA1B3C">
              <w:rPr>
                <w:rFonts w:ascii="Arial Nova Light" w:hAnsi="Arial Nova Light" w:cs="Arial"/>
                <w:color w:val="000000" w:themeColor="text1"/>
                <w:sz w:val="16"/>
                <w:szCs w:val="16"/>
              </w:rPr>
              <w:t xml:space="preserve">: </w:t>
            </w:r>
          </w:p>
          <w:p w14:paraId="5B043CC1" w14:textId="77777777" w:rsidR="00AA1B3C" w:rsidRDefault="00AA1B3C" w:rsidP="0098448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p>
          <w:p w14:paraId="0A432C66" w14:textId="0FA486B0" w:rsidR="00AA1B3C" w:rsidRDefault="008776D7" w:rsidP="00AA1B3C">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olor w:val="000000"/>
                <w:sz w:val="18"/>
                <w:szCs w:val="18"/>
                <w:lang w:val="es-ES" w:eastAsia="es-ES" w:bidi="es-ES"/>
              </w:rPr>
            </w:pPr>
            <w:r>
              <w:rPr>
                <w:rFonts w:ascii="Arial Nova Light" w:hAnsi="Arial Nova Light"/>
                <w:color w:val="000000"/>
                <w:sz w:val="18"/>
                <w:szCs w:val="18"/>
                <w:lang w:val="es-ES" w:eastAsia="es-ES" w:bidi="es-ES"/>
              </w:rPr>
              <w:t xml:space="preserve">1. </w:t>
            </w:r>
            <w:r w:rsidR="00AA1B3C" w:rsidRPr="00522C44">
              <w:rPr>
                <w:rFonts w:ascii="Arial Nova Light" w:hAnsi="Arial Nova Light"/>
                <w:color w:val="000000"/>
                <w:sz w:val="18"/>
                <w:szCs w:val="18"/>
                <w:lang w:val="es-ES" w:eastAsia="es-ES" w:bidi="es-ES"/>
              </w:rPr>
              <w:t xml:space="preserve">Blvd. Luis Donaldo Colosio #246, Fracc. Trojes del Campestre, </w:t>
            </w:r>
            <w:r w:rsidR="00B503B3">
              <w:rPr>
                <w:rFonts w:ascii="Arial Nova Light" w:hAnsi="Arial Nova Light"/>
                <w:color w:val="000000"/>
                <w:sz w:val="18"/>
                <w:szCs w:val="18"/>
                <w:lang w:val="es-ES" w:eastAsia="es-ES" w:bidi="es-ES"/>
              </w:rPr>
              <w:t>donde presuntamente se</w:t>
            </w:r>
            <w:r w:rsidR="00AA1B3C" w:rsidRPr="00522C44">
              <w:rPr>
                <w:rFonts w:ascii="Arial Nova Light" w:hAnsi="Arial Nova Light"/>
                <w:color w:val="000000"/>
                <w:sz w:val="18"/>
                <w:szCs w:val="18"/>
                <w:lang w:val="es-ES" w:eastAsia="es-ES" w:bidi="es-ES"/>
              </w:rPr>
              <w:t xml:space="preserve"> visualiza el espectacular identificado bajo INE-RNP-000000430898.</w:t>
            </w:r>
          </w:p>
          <w:p w14:paraId="2E7DB536" w14:textId="279DA220" w:rsidR="00B503B3" w:rsidRDefault="00B503B3" w:rsidP="00AA1B3C">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olor w:val="000000"/>
                <w:sz w:val="18"/>
                <w:szCs w:val="18"/>
                <w:lang w:val="es-ES" w:eastAsia="es-ES" w:bidi="es-ES"/>
              </w:rPr>
            </w:pPr>
          </w:p>
          <w:p w14:paraId="6561605E" w14:textId="0CC33338" w:rsidR="00B503B3" w:rsidRDefault="008776D7" w:rsidP="00AA1B3C">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olor w:val="000000"/>
                <w:sz w:val="18"/>
                <w:szCs w:val="18"/>
                <w:lang w:val="es-ES" w:eastAsia="es-ES" w:bidi="es-ES"/>
              </w:rPr>
            </w:pPr>
            <w:r>
              <w:rPr>
                <w:rFonts w:ascii="Arial Nova Light" w:hAnsi="Arial Nova Light"/>
                <w:color w:val="000000"/>
                <w:sz w:val="18"/>
                <w:szCs w:val="18"/>
                <w:lang w:val="es-ES" w:eastAsia="es-ES" w:bidi="es-ES"/>
              </w:rPr>
              <w:t xml:space="preserve">2. </w:t>
            </w:r>
            <w:r w:rsidR="00B503B3" w:rsidRPr="00385525">
              <w:rPr>
                <w:rFonts w:ascii="Arial Nova Light" w:hAnsi="Arial Nova Light"/>
                <w:color w:val="000000"/>
                <w:sz w:val="18"/>
                <w:szCs w:val="18"/>
                <w:lang w:val="es-ES" w:eastAsia="es-ES" w:bidi="es-ES"/>
              </w:rPr>
              <w:t xml:space="preserve">Av. Siglo XXI, número 1943, Pozo Bravo </w:t>
            </w:r>
            <w:r w:rsidR="00B503B3">
              <w:rPr>
                <w:rFonts w:ascii="Arial Nova Light" w:hAnsi="Arial Nova Light"/>
                <w:color w:val="000000"/>
                <w:sz w:val="18"/>
                <w:szCs w:val="18"/>
                <w:lang w:val="es-ES" w:eastAsia="es-ES" w:bidi="es-ES"/>
              </w:rPr>
              <w:t>donde presuntamente</w:t>
            </w:r>
            <w:r w:rsidR="00B503B3" w:rsidRPr="00385525">
              <w:rPr>
                <w:rFonts w:ascii="Arial Nova Light" w:hAnsi="Arial Nova Light"/>
                <w:color w:val="000000"/>
                <w:sz w:val="18"/>
                <w:szCs w:val="18"/>
                <w:lang w:val="es-ES" w:eastAsia="es-ES" w:bidi="es-ES"/>
              </w:rPr>
              <w:t xml:space="preserve"> se</w:t>
            </w:r>
            <w:r w:rsidR="00B503B3">
              <w:rPr>
                <w:rFonts w:ascii="Arial Nova Light" w:hAnsi="Arial Nova Light"/>
                <w:color w:val="000000"/>
                <w:sz w:val="18"/>
                <w:szCs w:val="18"/>
                <w:lang w:val="es-ES" w:eastAsia="es-ES" w:bidi="es-ES"/>
              </w:rPr>
              <w:t xml:space="preserve"> </w:t>
            </w:r>
            <w:r w:rsidR="00B503B3" w:rsidRPr="00385525">
              <w:rPr>
                <w:rFonts w:ascii="Arial Nova Light" w:hAnsi="Arial Nova Light"/>
                <w:color w:val="000000"/>
                <w:sz w:val="18"/>
                <w:szCs w:val="18"/>
                <w:lang w:val="es-ES" w:eastAsia="es-ES" w:bidi="es-ES"/>
              </w:rPr>
              <w:t>visualiza el espectacular identificado bajo INE-RNP-000000430898.</w:t>
            </w:r>
          </w:p>
          <w:p w14:paraId="6AA661F7" w14:textId="0C092F41" w:rsidR="00B503B3" w:rsidRDefault="00B503B3" w:rsidP="00AA1B3C">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olor w:val="000000"/>
                <w:sz w:val="18"/>
                <w:szCs w:val="18"/>
                <w:lang w:val="es-ES" w:eastAsia="es-ES" w:bidi="es-ES"/>
              </w:rPr>
            </w:pPr>
          </w:p>
          <w:p w14:paraId="39B0B179" w14:textId="5E771A12" w:rsidR="00A91579" w:rsidRPr="00B164D8" w:rsidRDefault="008776D7" w:rsidP="00AA1B3C">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olor w:val="000000"/>
                <w:sz w:val="18"/>
                <w:szCs w:val="18"/>
                <w:lang w:val="es-ES" w:eastAsia="es-ES" w:bidi="es-ES"/>
              </w:rPr>
            </w:pPr>
            <w:r>
              <w:rPr>
                <w:rFonts w:ascii="Arial Nova Light" w:hAnsi="Arial Nova Light"/>
                <w:color w:val="000000"/>
                <w:sz w:val="18"/>
                <w:szCs w:val="18"/>
                <w:lang w:val="es-ES" w:eastAsia="es-ES" w:bidi="es-ES"/>
              </w:rPr>
              <w:t xml:space="preserve">3. </w:t>
            </w:r>
            <w:r w:rsidR="00B503B3" w:rsidRPr="00385525">
              <w:rPr>
                <w:rFonts w:ascii="Arial Nova Light" w:hAnsi="Arial Nova Light"/>
                <w:color w:val="000000"/>
                <w:sz w:val="18"/>
                <w:szCs w:val="18"/>
                <w:lang w:val="es-ES" w:eastAsia="es-ES" w:bidi="es-ES"/>
              </w:rPr>
              <w:t xml:space="preserve">Av. Aguascalientes Norte, Fraccionamiento Bosques del Prado, </w:t>
            </w:r>
            <w:r w:rsidR="00B503B3">
              <w:rPr>
                <w:rFonts w:ascii="Arial Nova Light" w:hAnsi="Arial Nova Light"/>
                <w:color w:val="000000"/>
                <w:sz w:val="18"/>
                <w:szCs w:val="18"/>
                <w:lang w:val="es-ES" w:eastAsia="es-ES" w:bidi="es-ES"/>
              </w:rPr>
              <w:t>donde presuntamente</w:t>
            </w:r>
            <w:r w:rsidR="00B503B3" w:rsidRPr="00385525">
              <w:rPr>
                <w:rFonts w:ascii="Arial Nova Light" w:hAnsi="Arial Nova Light"/>
                <w:color w:val="000000"/>
                <w:sz w:val="18"/>
                <w:szCs w:val="18"/>
                <w:lang w:val="es-ES" w:eastAsia="es-ES" w:bidi="es-ES"/>
              </w:rPr>
              <w:t xml:space="preserve"> se</w:t>
            </w:r>
            <w:r w:rsidR="00B503B3">
              <w:rPr>
                <w:rFonts w:ascii="Arial Nova Light" w:hAnsi="Arial Nova Light"/>
                <w:color w:val="000000"/>
                <w:sz w:val="18"/>
                <w:szCs w:val="18"/>
                <w:lang w:val="es-ES" w:eastAsia="es-ES" w:bidi="es-ES"/>
              </w:rPr>
              <w:t xml:space="preserve"> </w:t>
            </w:r>
            <w:r w:rsidR="00B503B3" w:rsidRPr="00385525">
              <w:rPr>
                <w:rFonts w:ascii="Arial Nova Light" w:hAnsi="Arial Nova Light"/>
                <w:color w:val="000000"/>
                <w:sz w:val="18"/>
                <w:szCs w:val="18"/>
                <w:lang w:val="es-ES" w:eastAsia="es-ES" w:bidi="es-ES"/>
              </w:rPr>
              <w:t xml:space="preserve">visualiza se visualiza el </w:t>
            </w:r>
            <w:r w:rsidR="00B503B3" w:rsidRPr="00385525">
              <w:rPr>
                <w:rFonts w:ascii="Arial Nova Light" w:hAnsi="Arial Nova Light"/>
                <w:color w:val="000000"/>
                <w:sz w:val="18"/>
                <w:szCs w:val="18"/>
                <w:lang w:val="es-ES" w:eastAsia="es-ES" w:bidi="es-ES"/>
              </w:rPr>
              <w:lastRenderedPageBreak/>
              <w:t>espectacular identificado bajo INE-RNP-000000430899</w:t>
            </w:r>
          </w:p>
          <w:p w14:paraId="01C48444" w14:textId="77777777" w:rsidR="00B503B3" w:rsidRDefault="00B503B3" w:rsidP="00AA1B3C">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olor w:val="000000"/>
                <w:sz w:val="18"/>
                <w:szCs w:val="18"/>
                <w:lang w:val="es-ES" w:eastAsia="es-ES" w:bidi="es-ES"/>
              </w:rPr>
            </w:pPr>
          </w:p>
          <w:p w14:paraId="5FFCE654" w14:textId="24E75DBF" w:rsidR="00AA1B3C" w:rsidRPr="00FC208D" w:rsidRDefault="00AA1B3C" w:rsidP="0098448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41CFECF" w14:textId="77777777" w:rsidR="00AA2548" w:rsidRPr="00FC208D" w:rsidRDefault="00AA2548" w:rsidP="0098448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sz w:val="16"/>
                <w:szCs w:val="16"/>
              </w:rPr>
              <w:lastRenderedPageBreak/>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D57224" w:rsidRPr="00413988" w14:paraId="04DE022F" w14:textId="77777777" w:rsidTr="00984480">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946631C" w14:textId="65E423E6" w:rsidR="00D57224" w:rsidRPr="00FC208D" w:rsidRDefault="00D57224" w:rsidP="00984480">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C54EB30" w14:textId="11CEDC88" w:rsidR="00D57224" w:rsidRPr="00FC208D" w:rsidRDefault="00D57224" w:rsidP="0098448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DFCC727" w14:textId="77777777" w:rsidR="00DE46EE" w:rsidRDefault="00DE46EE" w:rsidP="00984480">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Pr>
                <w:rFonts w:ascii="Arial Nova Light" w:eastAsia="Arial Nova" w:hAnsi="Arial Nova Light" w:cs="Arial Nova"/>
                <w:sz w:val="16"/>
                <w:szCs w:val="16"/>
              </w:rPr>
              <w:t xml:space="preserve">Escrito mediante el que pretende dar cumplimiento al requerimiento de la autoridad señalando los domicilios exactos de la ubicación de los espectaculares que son objeto de denuncia, refiriendo los siguientes: </w:t>
            </w:r>
          </w:p>
          <w:p w14:paraId="2BC67A8B" w14:textId="77777777" w:rsidR="00DE46EE" w:rsidRDefault="00DE46EE" w:rsidP="00984480">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p>
          <w:p w14:paraId="15D9BBC2" w14:textId="08ADB203"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Pr>
                <w:rFonts w:ascii="Arial Nova Light" w:eastAsia="Arial Nova" w:hAnsi="Arial Nova Light" w:cs="Arial Nova"/>
                <w:sz w:val="16"/>
                <w:szCs w:val="16"/>
              </w:rPr>
              <w:t xml:space="preserve"> </w:t>
            </w:r>
            <w:r w:rsidRPr="00954BE3">
              <w:rPr>
                <w:rFonts w:ascii="Arial Nova Light" w:eastAsia="Arial Nova" w:hAnsi="Arial Nova Light" w:cs="Arial Nova"/>
                <w:sz w:val="18"/>
                <w:szCs w:val="18"/>
              </w:rPr>
              <w:t>Av. Convención de 1914 Ple. 90</w:t>
            </w:r>
            <w:r>
              <w:rPr>
                <w:rFonts w:ascii="Arial Nova Light" w:eastAsia="Arial Nova" w:hAnsi="Arial Nova Light" w:cs="Arial Nova"/>
                <w:sz w:val="18"/>
                <w:szCs w:val="18"/>
              </w:rPr>
              <w:t>4</w:t>
            </w:r>
            <w:r w:rsidRPr="00954BE3">
              <w:rPr>
                <w:rFonts w:ascii="Arial Nova Light" w:eastAsia="Arial Nova" w:hAnsi="Arial Nova Light" w:cs="Arial Nova"/>
                <w:sz w:val="18"/>
                <w:szCs w:val="18"/>
              </w:rPr>
              <w:t>, Gómez, 20060, Aguascalientes, Ags.</w:t>
            </w:r>
          </w:p>
          <w:p w14:paraId="5D04C73C" w14:textId="77777777" w:rsidR="00D64EDB" w:rsidRPr="00F4159A"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1B5C26C2"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Av. de la Convención Norte Esq. 20 de noviembre 313, Gremial Aguascalientes, Aguascalientes</w:t>
            </w:r>
          </w:p>
          <w:p w14:paraId="3947B1C6" w14:textId="77777777" w:rsidR="00D64EDB"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0E7BD5D8"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Carretera Panamericana Sur Km SN, Plan del Azadón Aguascalientes, Aguascalientes</w:t>
            </w:r>
          </w:p>
          <w:p w14:paraId="3FC77BF0" w14:textId="77777777" w:rsidR="00D64EDB" w:rsidRPr="00F4159A"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62EA7011" w14:textId="577E7535"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Av. Convención Poniente 904, Frac</w:t>
            </w:r>
            <w:r w:rsidR="00AF24FD">
              <w:rPr>
                <w:rFonts w:ascii="Arial Nova Light" w:eastAsia="Arial Nova" w:hAnsi="Arial Nova Light" w:cs="Arial Nova"/>
                <w:sz w:val="18"/>
                <w:szCs w:val="18"/>
              </w:rPr>
              <w:t>c.</w:t>
            </w:r>
            <w:r w:rsidRPr="00954BE3">
              <w:rPr>
                <w:rFonts w:ascii="Arial Nova Light" w:eastAsia="Arial Nova" w:hAnsi="Arial Nova Light" w:cs="Arial Nova"/>
                <w:sz w:val="18"/>
                <w:szCs w:val="18"/>
              </w:rPr>
              <w:t xml:space="preserve"> Gómez Aguascalientes, Aguascalientes</w:t>
            </w:r>
          </w:p>
          <w:p w14:paraId="56DA19C3" w14:textId="77777777" w:rsidR="00D64EDB" w:rsidRPr="00F4159A"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081B22AA"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Blvd. José María Chávez S/No, Lindavista Aguascalientes, Aguascalientes</w:t>
            </w:r>
          </w:p>
          <w:p w14:paraId="140D788D" w14:textId="77777777" w:rsidR="00D64EDB" w:rsidRPr="00F4159A"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63D673D1"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Av. Héroe de Nacozari Sur S/No, Jardines de la Asunción Aguascalientes, Aguascalientes.</w:t>
            </w:r>
          </w:p>
          <w:p w14:paraId="3525F46A" w14:textId="77777777" w:rsidR="00D64EDB"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0C1E5809" w14:textId="77777777" w:rsidR="00D64EDB"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0323F65D"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Blvd. Siglo XXI Sur S/No, Solidaridad I Aguascalientes, Aguascalientes</w:t>
            </w:r>
          </w:p>
          <w:p w14:paraId="15AEFDE4" w14:textId="77777777" w:rsidR="00D64EDB" w:rsidRPr="00954BE3"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754EDED5" w14:textId="60E9AC35" w:rsidR="00D64EDB" w:rsidRPr="00954BE3" w:rsidRDefault="00AF24FD"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GÓMEZ</w:t>
            </w:r>
            <w:r w:rsidR="00D64EDB" w:rsidRPr="00954BE3">
              <w:rPr>
                <w:rFonts w:ascii="Arial Nova Light" w:eastAsia="Arial Nova" w:hAnsi="Arial Nova Light" w:cs="Arial Nova"/>
                <w:sz w:val="18"/>
                <w:szCs w:val="18"/>
              </w:rPr>
              <w:t xml:space="preserve"> MORIN ESQ. CARLOS M. LÓPEZ</w:t>
            </w:r>
          </w:p>
          <w:p w14:paraId="6DC77B66" w14:textId="77777777" w:rsidR="00D64EDB"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18D5F929"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Blvd. Luis Donaldo Colosio #246, Fracc. Trojes del Campestre</w:t>
            </w:r>
          </w:p>
          <w:p w14:paraId="63C44C2B" w14:textId="77777777" w:rsidR="00D64EDB" w:rsidRPr="00954BE3"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7CAB0940"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Norte Sierra del Laurel 212, Bosques del Prado Nte.</w:t>
            </w:r>
          </w:p>
          <w:p w14:paraId="488ED136" w14:textId="77777777" w:rsidR="00D64EDB"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29FCF34A" w14:textId="77777777" w:rsidR="00D64EDB" w:rsidRPr="00954BE3"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AV. SIGLO XXI 1014, Rodolfo Landeros;</w:t>
            </w:r>
          </w:p>
          <w:p w14:paraId="680E1C39" w14:textId="77777777" w:rsidR="00D64EDB" w:rsidRDefault="00D64EDB" w:rsidP="00D64EDB">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0B068233" w14:textId="13BDA556" w:rsidR="00D64EDB"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954BE3">
              <w:rPr>
                <w:rFonts w:ascii="Arial Nova Light" w:eastAsia="Arial Nova" w:hAnsi="Arial Nova Light" w:cs="Arial Nova"/>
                <w:sz w:val="18"/>
                <w:szCs w:val="18"/>
              </w:rPr>
              <w:t>Av. Siglo XXI #1943, Pozo Bravo;</w:t>
            </w:r>
          </w:p>
          <w:p w14:paraId="6D7CA0AB" w14:textId="77777777" w:rsidR="00D64EDB" w:rsidRDefault="00D64EDB" w:rsidP="00D64EDB">
            <w:pPr>
              <w:pStyle w:val="Prrafodelista"/>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p>
          <w:p w14:paraId="30CF44E3" w14:textId="126014B1" w:rsidR="00DE46EE" w:rsidRPr="00D64EDB" w:rsidRDefault="00D64EDB" w:rsidP="00D64EDB">
            <w:pPr>
              <w:pStyle w:val="Prrafodelista"/>
              <w:numPr>
                <w:ilvl w:val="0"/>
                <w:numId w:val="22"/>
              </w:num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8"/>
                <w:szCs w:val="18"/>
              </w:rPr>
            </w:pPr>
            <w:r w:rsidRPr="00D64EDB">
              <w:rPr>
                <w:rFonts w:ascii="Arial Nova Light" w:eastAsia="Arial Nova" w:hAnsi="Arial Nova Light" w:cs="Arial Nova"/>
                <w:sz w:val="18"/>
                <w:szCs w:val="18"/>
                <w:lang w:eastAsia="en-US"/>
              </w:rPr>
              <w:t>AV de los Maestros #2504 C.P. 20285.</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A929800" w14:textId="54B21265" w:rsidR="00D57224" w:rsidRPr="00FC208D" w:rsidRDefault="00D64EDB" w:rsidP="0098448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C208D">
              <w:rPr>
                <w:rFonts w:ascii="Arial Nova Light" w:hAnsi="Arial Nova Light" w:cs="Arial"/>
                <w:sz w:val="16"/>
                <w:szCs w:val="16"/>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765644" w:rsidRPr="00413988" w14:paraId="3FBAE311" w14:textId="77777777" w:rsidTr="009844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64B2626" w14:textId="58844EC2" w:rsidR="00765644" w:rsidRDefault="00765644" w:rsidP="00765644">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C036B1A" w14:textId="66CE5D23" w:rsidR="00765644" w:rsidRDefault="00765644" w:rsidP="00765644">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A30A27A" w14:textId="4875FA6C" w:rsidR="00765644" w:rsidRDefault="00765644" w:rsidP="00765644">
            <w:pPr>
              <w:pBdr>
                <w:top w:val="nil"/>
                <w:left w:val="nil"/>
                <w:bottom w:val="nil"/>
                <w:right w:val="nil"/>
                <w:between w:val="nil"/>
              </w:pBdr>
              <w:tabs>
                <w:tab w:val="left" w:pos="567"/>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Pr>
                <w:rFonts w:ascii="Arial Nova Light" w:eastAsia="Arial Nova" w:hAnsi="Arial Nova Light" w:cs="Arial Nova"/>
                <w:sz w:val="16"/>
                <w:szCs w:val="16"/>
              </w:rPr>
              <w:t xml:space="preserve">Escrito mediante el que pretende dar cumplimiento al requerimiento de la autoridad en donde le solicitaron exhibir los contratos, presentando únicamente imágenes impresas de presuntas notas de venta o recibos.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6D620F2" w14:textId="68B90EF1" w:rsidR="00765644" w:rsidRPr="00FC208D" w:rsidRDefault="00765644" w:rsidP="00765644">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FC208D">
              <w:rPr>
                <w:rFonts w:ascii="Arial Nova Light" w:hAnsi="Arial Nova Light" w:cs="Arial"/>
                <w:sz w:val="16"/>
                <w:szCs w:val="16"/>
              </w:rPr>
              <w:t xml:space="preserve">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w:t>
            </w:r>
            <w:r w:rsidRPr="00FC208D">
              <w:rPr>
                <w:rFonts w:ascii="Arial Nova Light" w:hAnsi="Arial Nova Light" w:cs="Arial"/>
                <w:sz w:val="16"/>
                <w:szCs w:val="16"/>
              </w:rPr>
              <w:lastRenderedPageBreak/>
              <w:t>partes, la verdad conocida y el recto raciocinio de la relación que guardan entre sí.</w:t>
            </w:r>
          </w:p>
        </w:tc>
      </w:tr>
      <w:tr w:rsidR="00765644" w:rsidRPr="00413988" w14:paraId="11A0D8D3" w14:textId="77777777" w:rsidTr="00984480">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CA4B8E2" w14:textId="77777777" w:rsidR="00765644" w:rsidRPr="00FC208D" w:rsidRDefault="00765644" w:rsidP="00765644">
            <w:pPr>
              <w:jc w:val="both"/>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lastRenderedPageBreak/>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65575DD" w14:textId="77777777" w:rsidR="00765644" w:rsidRPr="00FC208D" w:rsidRDefault="00765644" w:rsidP="00765644">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8E4650E" w14:textId="0ADA85A8" w:rsidR="00765644" w:rsidRPr="00FC208D" w:rsidRDefault="00765644" w:rsidP="00765644">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r>
              <w:rPr>
                <w:rFonts w:ascii="Arial Nova Light" w:eastAsia="Arial Nova" w:hAnsi="Arial Nova Light" w:cs="Arial Nova"/>
                <w:sz w:val="16"/>
                <w:szCs w:val="16"/>
              </w:rPr>
              <w:t>A</w:t>
            </w:r>
            <w:r w:rsidRPr="00FC208D">
              <w:rPr>
                <w:rFonts w:ascii="Arial Nova Light" w:eastAsia="Arial Nova" w:hAnsi="Arial Nova Light" w:cs="Arial Nova"/>
                <w:sz w:val="16"/>
                <w:szCs w:val="16"/>
              </w:rPr>
              <w:t>cta de oficialía electoral IEE/OE/</w:t>
            </w:r>
            <w:r w:rsidR="003D3999">
              <w:rPr>
                <w:rFonts w:ascii="Arial Nova Light" w:eastAsia="Arial Nova" w:hAnsi="Arial Nova Light" w:cs="Arial Nova"/>
                <w:sz w:val="16"/>
                <w:szCs w:val="16"/>
              </w:rPr>
              <w:t>062</w:t>
            </w:r>
            <w:r w:rsidRPr="00FC208D">
              <w:rPr>
                <w:rFonts w:ascii="Arial Nova Light" w:eastAsia="Arial Nova" w:hAnsi="Arial Nova Light" w:cs="Arial Nova"/>
                <w:sz w:val="16"/>
                <w:szCs w:val="16"/>
              </w:rPr>
              <w:t xml:space="preserve">/2022.  </w:t>
            </w:r>
            <w:r>
              <w:rPr>
                <w:rFonts w:ascii="Arial Nova Light" w:eastAsia="Arial Nova" w:hAnsi="Arial Nova Light" w:cs="Arial Nova"/>
                <w:sz w:val="16"/>
                <w:szCs w:val="16"/>
              </w:rPr>
              <w:t xml:space="preserve">En la que se certificó </w:t>
            </w:r>
            <w:r w:rsidR="003F1F52">
              <w:rPr>
                <w:rFonts w:ascii="Arial Nova Light" w:eastAsia="Arial Nova" w:hAnsi="Arial Nova Light" w:cs="Arial Nova"/>
                <w:sz w:val="16"/>
                <w:szCs w:val="16"/>
              </w:rPr>
              <w:t xml:space="preserve">la existencia de los lugares señalados por la denunciante. </w:t>
            </w:r>
          </w:p>
          <w:p w14:paraId="1C5E8C4C" w14:textId="77777777" w:rsidR="00765644" w:rsidRPr="00FC208D" w:rsidRDefault="00765644" w:rsidP="00765644">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sz w:val="16"/>
                <w:szCs w:val="16"/>
              </w:rPr>
            </w:pP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2390C7C" w14:textId="77777777" w:rsidR="00765644" w:rsidRPr="00FC208D" w:rsidRDefault="00765644" w:rsidP="00765644">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FC208D">
              <w:rPr>
                <w:rFonts w:ascii="Arial Nova Light" w:hAnsi="Arial Nova Light" w:cs="Arial"/>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3D3999" w:rsidRPr="00413988" w14:paraId="6E6DF145" w14:textId="77777777" w:rsidTr="009844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2AAE028" w14:textId="7B4ADFE6" w:rsidR="003D3999" w:rsidRPr="00FC208D" w:rsidRDefault="003D3999" w:rsidP="003D3999">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0663FA3" w14:textId="25C8D2B3" w:rsidR="003D3999" w:rsidRPr="00FC208D" w:rsidRDefault="003D3999" w:rsidP="003D399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Pr>
                <w:rFonts w:ascii="Arial Nova Light" w:hAnsi="Arial Nova Light" w:cs="Arial"/>
                <w:color w:val="000000" w:themeColor="text1"/>
                <w:sz w:val="16"/>
                <w:szCs w:val="16"/>
              </w:rPr>
              <w:t>DENUNCIANTE Y DENUNCIADO RICARDO FERNANDO VARGAS HERNÁNDEZ</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DA439A3" w14:textId="7BEE5EF1" w:rsidR="003D3999" w:rsidRPr="00FC208D" w:rsidRDefault="003D3999" w:rsidP="003D3999">
            <w:pPr>
              <w:pBdr>
                <w:top w:val="nil"/>
                <w:left w:val="nil"/>
                <w:bottom w:val="nil"/>
                <w:right w:val="nil"/>
                <w:between w:val="nil"/>
              </w:pBdr>
              <w:tabs>
                <w:tab w:val="left" w:pos="567"/>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6"/>
                <w:szCs w:val="16"/>
              </w:rPr>
            </w:pPr>
            <w:r>
              <w:rPr>
                <w:rFonts w:ascii="Arial Nova Light" w:eastAsia="Arial Nova" w:hAnsi="Arial Nova Light" w:cs="Arial Nova"/>
                <w:sz w:val="18"/>
                <w:szCs w:val="18"/>
              </w:rPr>
              <w:t xml:space="preserve">Documental consistente </w:t>
            </w:r>
            <w:r w:rsidRPr="00B74DF0">
              <w:rPr>
                <w:rFonts w:ascii="Arial Nova Light" w:eastAsia="Arial" w:hAnsi="Arial Nova Light" w:cs="Arial"/>
                <w:i/>
                <w:iCs/>
                <w:color w:val="000000"/>
                <w:sz w:val="16"/>
                <w:szCs w:val="16"/>
                <w:lang w:val="es-ES" w:eastAsia="es-ES" w:bidi="es-ES"/>
              </w:rPr>
              <w:t xml:space="preserve">"...el acuse del oficio emitido por mí en fecha 4 de </w:t>
            </w:r>
            <w:r w:rsidR="00AF24FD" w:rsidRPr="00B74DF0">
              <w:rPr>
                <w:rFonts w:ascii="Arial Nova Light" w:eastAsia="Arial" w:hAnsi="Arial Nova Light" w:cs="Arial"/>
                <w:i/>
                <w:iCs/>
                <w:color w:val="000000"/>
                <w:sz w:val="16"/>
                <w:szCs w:val="16"/>
                <w:lang w:val="es-ES" w:eastAsia="es-ES" w:bidi="es-ES"/>
              </w:rPr>
              <w:t>abril</w:t>
            </w:r>
            <w:r w:rsidRPr="00B74DF0">
              <w:rPr>
                <w:rFonts w:ascii="Arial Nova Light" w:eastAsia="Arial" w:hAnsi="Arial Nova Light" w:cs="Arial"/>
                <w:i/>
                <w:iCs/>
                <w:color w:val="000000"/>
                <w:sz w:val="16"/>
                <w:szCs w:val="16"/>
                <w:lang w:val="es-ES" w:eastAsia="es-ES" w:bidi="es-ES"/>
              </w:rPr>
              <w:t xml:space="preserve"> de 2022 dirigido al Coordinador de Campaña de Movimiento Ciudadano..."</w:t>
            </w:r>
            <w:r>
              <w:rPr>
                <w:rFonts w:ascii="Arial Nova Light" w:eastAsia="Arial" w:hAnsi="Arial Nova Light" w:cs="Arial"/>
                <w:i/>
                <w:iCs/>
                <w:color w:val="000000"/>
                <w:sz w:val="16"/>
                <w:szCs w:val="16"/>
                <w:lang w:val="es-ES" w:eastAsia="es-ES" w:bidi="es-ES"/>
              </w:rPr>
              <w:t>.</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04411DC" w14:textId="30A0D8F5" w:rsidR="003D3999" w:rsidRPr="00FC208D" w:rsidRDefault="003D3999" w:rsidP="003D3999">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1865E6">
              <w:rPr>
                <w:rFonts w:ascii="Arial Nova Light" w:hAnsi="Arial Nova Light"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3D3999" w:rsidRPr="00413988" w14:paraId="4FEB5A5B" w14:textId="77777777" w:rsidTr="00984480">
        <w:trPr>
          <w:jc w:val="center"/>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E2EAF71" w14:textId="77777777" w:rsidR="003D3999" w:rsidRPr="00FC208D" w:rsidRDefault="003D3999" w:rsidP="003D3999">
            <w:pPr>
              <w:jc w:val="both"/>
              <w:rPr>
                <w:rFonts w:ascii="Arial Nova Light" w:hAnsi="Arial Nova Light" w:cs="Arial"/>
                <w:sz w:val="16"/>
                <w:szCs w:val="16"/>
              </w:rPr>
            </w:pPr>
            <w:r w:rsidRPr="00FC208D">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00D8088" w14:textId="77777777" w:rsidR="003D3999" w:rsidRPr="00FC208D" w:rsidRDefault="003D3999" w:rsidP="003D399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C208D">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108AC42" w14:textId="77777777" w:rsidR="003D3999" w:rsidRPr="00FC208D" w:rsidRDefault="003D3999" w:rsidP="003D399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6"/>
                <w:szCs w:val="16"/>
              </w:rPr>
            </w:pPr>
            <w:r w:rsidRPr="00FC208D">
              <w:rPr>
                <w:rFonts w:ascii="Arial Nova Light" w:eastAsia="Arial Nova" w:hAnsi="Arial Nova Light" w:cs="Arial Nova"/>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4C54B6C" w14:textId="77777777" w:rsidR="003D3999" w:rsidRPr="00FC208D" w:rsidRDefault="003D3999" w:rsidP="003D3999">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C208D">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51FC7A39" w14:textId="18B136AA" w:rsidR="00A152BD" w:rsidRDefault="00A152BD" w:rsidP="00A152BD">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sz w:val="24"/>
          <w:szCs w:val="24"/>
        </w:rPr>
      </w:pPr>
    </w:p>
    <w:p w14:paraId="618AE7D1" w14:textId="035A3D5E" w:rsidR="00EF76B8" w:rsidRPr="00EF76B8" w:rsidRDefault="00EF76B8" w:rsidP="00A152BD">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No pasa desapercibido que la denunciante, en su escrito inicial ofrece una documental privada consistente en </w:t>
      </w:r>
      <w:r w:rsidR="008E1726">
        <w:rPr>
          <w:rFonts w:ascii="Arial Nova Light" w:eastAsia="Arial Nova" w:hAnsi="Arial Nova Light" w:cs="Arial Nova"/>
          <w:bCs/>
          <w:sz w:val="24"/>
          <w:szCs w:val="24"/>
        </w:rPr>
        <w:t xml:space="preserve">copia simple de un Acuerdo de la Comisión de Quejas y Denuncias del Instituto Nacional Electoral en el que </w:t>
      </w:r>
      <w:proofErr w:type="spellStart"/>
      <w:r w:rsidR="008E1726">
        <w:rPr>
          <w:rFonts w:ascii="Arial Nova Light" w:eastAsia="Arial Nova" w:hAnsi="Arial Nova Light" w:cs="Arial Nova"/>
          <w:bCs/>
          <w:sz w:val="24"/>
          <w:szCs w:val="24"/>
        </w:rPr>
        <w:t>se</w:t>
      </w:r>
      <w:proofErr w:type="spellEnd"/>
      <w:r w:rsidR="008E1726">
        <w:rPr>
          <w:rFonts w:ascii="Arial Nova Light" w:eastAsia="Arial Nova" w:hAnsi="Arial Nova Light" w:cs="Arial Nova"/>
          <w:bCs/>
          <w:sz w:val="24"/>
          <w:szCs w:val="24"/>
        </w:rPr>
        <w:t xml:space="preserve"> que se adoptaron medidas cautelares respecto de un procedimiento sancionador diverso</w:t>
      </w:r>
      <w:r w:rsidR="003103AA">
        <w:rPr>
          <w:rFonts w:ascii="Arial Nova Light" w:eastAsia="Arial Nova" w:hAnsi="Arial Nova Light" w:cs="Arial Nova"/>
          <w:bCs/>
          <w:sz w:val="24"/>
          <w:szCs w:val="24"/>
        </w:rPr>
        <w:t xml:space="preserve"> en contra de la denunciante, relativo a presunta difusión de propaganda calumniosa en radio y televisión</w:t>
      </w:r>
      <w:r w:rsidR="008E1726">
        <w:rPr>
          <w:rFonts w:ascii="Arial Nova Light" w:eastAsia="Arial Nova" w:hAnsi="Arial Nova Light" w:cs="Arial Nova"/>
          <w:bCs/>
          <w:sz w:val="24"/>
          <w:szCs w:val="24"/>
        </w:rPr>
        <w:t>, y que se advierte, no guarda relación con los hechos</w:t>
      </w:r>
      <w:r w:rsidR="004E3BC8">
        <w:rPr>
          <w:rFonts w:ascii="Arial Nova Light" w:eastAsia="Arial Nova" w:hAnsi="Arial Nova Light" w:cs="Arial Nova"/>
          <w:bCs/>
          <w:sz w:val="24"/>
          <w:szCs w:val="24"/>
        </w:rPr>
        <w:t xml:space="preserve"> que ahora se analizan.</w:t>
      </w:r>
      <w:r w:rsidR="008E1726">
        <w:rPr>
          <w:rFonts w:ascii="Arial Nova Light" w:eastAsia="Arial Nova" w:hAnsi="Arial Nova Light" w:cs="Arial Nova"/>
          <w:bCs/>
          <w:sz w:val="24"/>
          <w:szCs w:val="24"/>
        </w:rPr>
        <w:t xml:space="preserve"> </w:t>
      </w:r>
    </w:p>
    <w:p w14:paraId="11B6E8F3" w14:textId="77777777" w:rsidR="00A152BD" w:rsidRPr="00AA2D7C" w:rsidRDefault="00A152BD" w:rsidP="00A152BD">
      <w:pPr>
        <w:pStyle w:val="Prrafodelista"/>
        <w:pBdr>
          <w:top w:val="nil"/>
          <w:left w:val="nil"/>
          <w:bottom w:val="nil"/>
          <w:right w:val="nil"/>
          <w:between w:val="nil"/>
        </w:pBdr>
        <w:tabs>
          <w:tab w:val="left" w:pos="567"/>
        </w:tabs>
        <w:spacing w:line="360" w:lineRule="auto"/>
        <w:ind w:left="0" w:right="36"/>
        <w:jc w:val="both"/>
        <w:rPr>
          <w:rFonts w:ascii="Arial Nova Light" w:eastAsia="Arial Nova" w:hAnsi="Arial Nova Light" w:cs="Arial Nova"/>
          <w:b/>
          <w:bCs/>
          <w:sz w:val="24"/>
          <w:szCs w:val="24"/>
        </w:rPr>
      </w:pPr>
    </w:p>
    <w:p w14:paraId="2562F4FC" w14:textId="2540DDAF" w:rsidR="00E16A1A" w:rsidRPr="00AA2D7C" w:rsidRDefault="006F0B93" w:rsidP="00E12279">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 xml:space="preserve">HECHOS ACREDITADOS.  </w:t>
      </w:r>
      <w:r w:rsidRPr="00AA2D7C">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605D3EB0" w14:textId="77777777" w:rsidR="00E16A1A" w:rsidRPr="00AA2D7C" w:rsidRDefault="00E16A1A" w:rsidP="00325F30">
      <w:pPr>
        <w:spacing w:line="360" w:lineRule="auto"/>
        <w:jc w:val="both"/>
        <w:rPr>
          <w:rFonts w:ascii="Arial Nova Light" w:eastAsia="Arial Nova" w:hAnsi="Arial Nova Light" w:cs="Arial Nova"/>
          <w:sz w:val="24"/>
          <w:szCs w:val="24"/>
        </w:rPr>
      </w:pPr>
    </w:p>
    <w:p w14:paraId="27220BE5" w14:textId="77777777" w:rsidR="009316A6" w:rsidRDefault="006F0B93" w:rsidP="009316A6">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Calidad de</w:t>
      </w:r>
      <w:r w:rsidR="00903602" w:rsidRPr="00AA2D7C">
        <w:rPr>
          <w:rFonts w:ascii="Arial Nova Light" w:eastAsia="Arial Nova" w:hAnsi="Arial Nova Light" w:cs="Arial Nova"/>
          <w:b/>
          <w:sz w:val="24"/>
          <w:szCs w:val="24"/>
        </w:rPr>
        <w:t xml:space="preserve"> la denunciante</w:t>
      </w:r>
      <w:r w:rsidRPr="00AA2D7C">
        <w:rPr>
          <w:rFonts w:ascii="Arial Nova Light" w:eastAsia="Arial Nova" w:hAnsi="Arial Nova Light" w:cs="Arial Nova"/>
          <w:b/>
          <w:sz w:val="24"/>
          <w:szCs w:val="24"/>
        </w:rPr>
        <w:t xml:space="preserve">. </w:t>
      </w:r>
      <w:r w:rsidR="00E968F9" w:rsidRPr="00AA2D7C">
        <w:rPr>
          <w:rFonts w:ascii="Arial Nova Light" w:eastAsia="Arial Nova" w:hAnsi="Arial Nova Light" w:cs="Arial Nova"/>
          <w:bCs/>
          <w:sz w:val="24"/>
          <w:szCs w:val="24"/>
        </w:rPr>
        <w:t xml:space="preserve">La denunciante </w:t>
      </w:r>
      <w:r w:rsidR="00CF1B3F" w:rsidRPr="00AA2D7C">
        <w:rPr>
          <w:rFonts w:ascii="Arial Nova Light" w:eastAsia="Arial Nova" w:hAnsi="Arial Nova Light" w:cs="Arial Nova"/>
          <w:bCs/>
          <w:sz w:val="24"/>
          <w:szCs w:val="24"/>
        </w:rPr>
        <w:t>acude en</w:t>
      </w:r>
      <w:r w:rsidR="00390DED" w:rsidRPr="00AA2D7C">
        <w:rPr>
          <w:rFonts w:ascii="Arial Nova Light" w:eastAsia="Arial Nova" w:hAnsi="Arial Nova Light" w:cs="Arial Nova"/>
          <w:bCs/>
          <w:sz w:val="24"/>
          <w:szCs w:val="24"/>
        </w:rPr>
        <w:t xml:space="preserve"> su calidad de </w:t>
      </w:r>
      <w:r w:rsidR="00D35AA1">
        <w:rPr>
          <w:rFonts w:ascii="Arial Nova Light" w:eastAsia="Arial Nova" w:hAnsi="Arial Nova Light" w:cs="Arial Nova"/>
          <w:sz w:val="24"/>
          <w:szCs w:val="24"/>
        </w:rPr>
        <w:t>candidata a la Gubernatura postulada por el partido MC</w:t>
      </w:r>
      <w:r w:rsidR="0054358F" w:rsidRPr="00AA2D7C">
        <w:rPr>
          <w:rFonts w:ascii="Arial Nova Light" w:eastAsia="Arial Nova" w:hAnsi="Arial Nova Light" w:cs="Arial Nova"/>
          <w:sz w:val="24"/>
          <w:szCs w:val="24"/>
        </w:rPr>
        <w:t>.</w:t>
      </w:r>
    </w:p>
    <w:p w14:paraId="347D83AD" w14:textId="19547AD7" w:rsidR="009316A6" w:rsidRPr="009316A6" w:rsidRDefault="00600D7C" w:rsidP="009316A6">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9316A6">
        <w:rPr>
          <w:rFonts w:ascii="Arial Nova Light" w:eastAsia="Arial Nova" w:hAnsi="Arial Nova Light" w:cs="Arial Nova"/>
          <w:b/>
          <w:sz w:val="24"/>
          <w:szCs w:val="24"/>
        </w:rPr>
        <w:lastRenderedPageBreak/>
        <w:t>Calidad de</w:t>
      </w:r>
      <w:r w:rsidR="00D35AA1" w:rsidRPr="009316A6">
        <w:rPr>
          <w:rFonts w:ascii="Arial Nova Light" w:eastAsia="Arial Nova" w:hAnsi="Arial Nova Light" w:cs="Arial Nova"/>
          <w:b/>
          <w:sz w:val="24"/>
          <w:szCs w:val="24"/>
        </w:rPr>
        <w:t xml:space="preserve"> </w:t>
      </w:r>
      <w:r w:rsidR="0054358F" w:rsidRPr="009316A6">
        <w:rPr>
          <w:rFonts w:ascii="Arial Nova Light" w:eastAsia="Arial Nova" w:hAnsi="Arial Nova Light" w:cs="Arial Nova"/>
          <w:b/>
          <w:sz w:val="24"/>
          <w:szCs w:val="24"/>
        </w:rPr>
        <w:t>l</w:t>
      </w:r>
      <w:r w:rsidR="00D35AA1" w:rsidRPr="009316A6">
        <w:rPr>
          <w:rFonts w:ascii="Arial Nova Light" w:eastAsia="Arial Nova" w:hAnsi="Arial Nova Light" w:cs="Arial Nova"/>
          <w:b/>
          <w:sz w:val="24"/>
          <w:szCs w:val="24"/>
        </w:rPr>
        <w:t xml:space="preserve">os denunciados. </w:t>
      </w:r>
      <w:r w:rsidR="009316A6">
        <w:rPr>
          <w:rFonts w:ascii="Arial Nova Light" w:eastAsia="Arial Nova" w:hAnsi="Arial Nova Light" w:cs="Arial Nova"/>
          <w:bCs/>
          <w:sz w:val="24"/>
          <w:szCs w:val="24"/>
        </w:rPr>
        <w:t>L</w:t>
      </w:r>
      <w:r w:rsidR="009316A6" w:rsidRPr="009316A6">
        <w:rPr>
          <w:rFonts w:ascii="Arial Nova Light" w:eastAsia="Arial Nova" w:hAnsi="Arial Nova Light" w:cs="Arial Nova"/>
          <w:sz w:val="24"/>
          <w:szCs w:val="24"/>
        </w:rPr>
        <w:t xml:space="preserve">a persona moral </w:t>
      </w:r>
      <w:r w:rsidR="009316A6" w:rsidRPr="009316A6">
        <w:rPr>
          <w:rFonts w:ascii="Arial Nova Light" w:eastAsia="Arial Nova" w:hAnsi="Arial Nova Light" w:cs="Arial Nova"/>
          <w:i/>
          <w:iCs/>
          <w:sz w:val="24"/>
          <w:szCs w:val="24"/>
        </w:rPr>
        <w:t>IMAGEN DE AGUASCALIENTES S.A. DE C.V.</w:t>
      </w:r>
      <w:r w:rsidR="009316A6" w:rsidRPr="009316A6">
        <w:rPr>
          <w:rFonts w:ascii="Arial Nova Light" w:eastAsia="Arial Nova" w:hAnsi="Arial Nova Light" w:cs="Arial Nova"/>
          <w:sz w:val="24"/>
          <w:szCs w:val="24"/>
        </w:rPr>
        <w:t xml:space="preserve">, parte denunciada, se acredita la personería de Catalina Castro Ontiveros, en su carácter de Representante Legal, por así hacerlo constar ante la autoridad instructora. </w:t>
      </w:r>
    </w:p>
    <w:p w14:paraId="4E315C0A" w14:textId="77777777" w:rsidR="009316A6" w:rsidRDefault="009316A6" w:rsidP="009316A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6A4BD74" w14:textId="5572AEC4" w:rsidR="009316A6" w:rsidRDefault="009316A6" w:rsidP="009316A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La persona moral </w:t>
      </w:r>
      <w:r>
        <w:rPr>
          <w:rFonts w:ascii="Arial Nova Light" w:eastAsia="Arial Nova" w:hAnsi="Arial Nova Light" w:cs="Arial Nova"/>
          <w:i/>
          <w:iCs/>
          <w:sz w:val="24"/>
          <w:szCs w:val="24"/>
        </w:rPr>
        <w:t>GRÁFICA ESPECTACULARES S.A. DE C.V.</w:t>
      </w:r>
      <w:r w:rsidRPr="00AA2D7C">
        <w:rPr>
          <w:rFonts w:ascii="Arial Nova Light" w:eastAsia="Arial Nova" w:hAnsi="Arial Nova Light" w:cs="Arial Nova"/>
          <w:sz w:val="24"/>
          <w:szCs w:val="24"/>
        </w:rPr>
        <w:t>,</w:t>
      </w:r>
      <w:r>
        <w:rPr>
          <w:rFonts w:ascii="Arial Nova Light" w:eastAsia="Arial Nova" w:hAnsi="Arial Nova Light" w:cs="Arial Nova"/>
          <w:sz w:val="24"/>
          <w:szCs w:val="24"/>
        </w:rPr>
        <w:t xml:space="preserve"> parte denunciada,</w:t>
      </w:r>
      <w:r w:rsidRPr="00AA2D7C">
        <w:rPr>
          <w:rFonts w:ascii="Arial Nova Light" w:eastAsia="Arial Nova" w:hAnsi="Arial Nova Light" w:cs="Arial Nova"/>
          <w:sz w:val="24"/>
          <w:szCs w:val="24"/>
        </w:rPr>
        <w:t xml:space="preserve"> </w:t>
      </w:r>
      <w:r>
        <w:rPr>
          <w:rFonts w:ascii="Arial Nova Light" w:eastAsia="Arial Nova" w:hAnsi="Arial Nova Light" w:cs="Arial Nova"/>
          <w:sz w:val="24"/>
          <w:szCs w:val="24"/>
        </w:rPr>
        <w:t xml:space="preserve">se acredita la personería de Gregorio Pérez Díaz, en su carácter de Representante Legal, por así hacerlo constar ante </w:t>
      </w:r>
      <w:r w:rsidRPr="00AA2D7C">
        <w:rPr>
          <w:rFonts w:ascii="Arial Nova Light" w:eastAsia="Arial Nova" w:hAnsi="Arial Nova Light" w:cs="Arial Nova"/>
          <w:sz w:val="24"/>
          <w:szCs w:val="24"/>
        </w:rPr>
        <w:t xml:space="preserve">la autoridad instructora. </w:t>
      </w:r>
    </w:p>
    <w:p w14:paraId="0904F278" w14:textId="77777777" w:rsidR="009316A6" w:rsidRDefault="009316A6" w:rsidP="009316A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1DD6AB94" w14:textId="77777777" w:rsidR="009316A6" w:rsidRDefault="009316A6" w:rsidP="009316A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El C. Ricardo Fernando Vargas Hernández, en su calidad de denunciado, acreditó su personalidad ante la autoridad instructora. </w:t>
      </w:r>
    </w:p>
    <w:p w14:paraId="46EBDC95" w14:textId="4F811944" w:rsidR="005668EC" w:rsidRPr="00D35AA1" w:rsidRDefault="005668EC" w:rsidP="009316A6">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78D9F1B0" w14:textId="11AA0CFA" w:rsidR="00E16A1A" w:rsidRPr="008005BC" w:rsidRDefault="00AC2C08" w:rsidP="006A5337">
      <w:pPr>
        <w:pStyle w:val="Prrafodelista"/>
        <w:numPr>
          <w:ilvl w:val="1"/>
          <w:numId w:val="3"/>
        </w:numPr>
        <w:spacing w:line="360" w:lineRule="auto"/>
        <w:ind w:left="0" w:firstLine="0"/>
        <w:jc w:val="both"/>
        <w:rPr>
          <w:rFonts w:ascii="Arial Nova Light" w:eastAsia="Arial Nova" w:hAnsi="Arial Nova Light" w:cs="Arial Nova"/>
          <w:sz w:val="24"/>
          <w:szCs w:val="24"/>
        </w:rPr>
      </w:pPr>
      <w:r w:rsidRPr="008005BC">
        <w:rPr>
          <w:rFonts w:ascii="Arial Nova Light" w:eastAsia="Arial Nova" w:hAnsi="Arial Nova Light" w:cs="Arial Nova"/>
          <w:b/>
          <w:sz w:val="24"/>
          <w:szCs w:val="24"/>
        </w:rPr>
        <w:t>Calidad de los denunciados en el Registro Nacional de Proveedores</w:t>
      </w:r>
      <w:r w:rsidR="00D82ACA">
        <w:rPr>
          <w:rStyle w:val="Refdenotaalpie"/>
          <w:rFonts w:ascii="Arial Nova Light" w:eastAsia="Arial Nova" w:hAnsi="Arial Nova Light" w:cs="Arial Nova"/>
          <w:b/>
          <w:sz w:val="24"/>
          <w:szCs w:val="24"/>
        </w:rPr>
        <w:footnoteReference w:id="4"/>
      </w:r>
      <w:r w:rsidRPr="008005BC">
        <w:rPr>
          <w:rFonts w:ascii="Arial Nova Light" w:eastAsia="Arial Nova" w:hAnsi="Arial Nova Light" w:cs="Arial Nova"/>
          <w:b/>
          <w:sz w:val="24"/>
          <w:szCs w:val="24"/>
        </w:rPr>
        <w:t>.</w:t>
      </w:r>
      <w:r w:rsidR="00600D7C" w:rsidRPr="008005BC">
        <w:rPr>
          <w:rFonts w:ascii="Arial Nova Light" w:eastAsia="Arial Nova" w:hAnsi="Arial Nova Light" w:cs="Arial Nova"/>
          <w:b/>
          <w:sz w:val="24"/>
          <w:szCs w:val="24"/>
        </w:rPr>
        <w:t xml:space="preserve"> </w:t>
      </w:r>
      <w:r w:rsidR="00D82ACA" w:rsidRPr="008005BC">
        <w:rPr>
          <w:rFonts w:ascii="Arial Nova Light" w:eastAsia="Arial Nova" w:hAnsi="Arial Nova Light" w:cs="Arial Nova"/>
          <w:bCs/>
          <w:sz w:val="24"/>
          <w:szCs w:val="24"/>
        </w:rPr>
        <w:t>De conformidad con la diligencia para mejor proveer</w:t>
      </w:r>
      <w:r w:rsidR="00E90B04" w:rsidRPr="008005BC">
        <w:rPr>
          <w:rFonts w:ascii="Arial Nova Light" w:eastAsia="Arial Nova" w:hAnsi="Arial Nova Light" w:cs="Arial Nova"/>
          <w:bCs/>
          <w:sz w:val="24"/>
          <w:szCs w:val="24"/>
        </w:rPr>
        <w:t xml:space="preserve"> realizada por esta autoridad</w:t>
      </w:r>
      <w:r w:rsidR="00D82ACA" w:rsidRPr="008005BC">
        <w:rPr>
          <w:rFonts w:ascii="Arial Nova Light" w:eastAsia="Arial Nova" w:hAnsi="Arial Nova Light" w:cs="Arial Nova"/>
          <w:bCs/>
          <w:sz w:val="24"/>
          <w:szCs w:val="24"/>
        </w:rPr>
        <w:t xml:space="preserve">, se </w:t>
      </w:r>
      <w:r w:rsidR="00E90B04" w:rsidRPr="008005BC">
        <w:rPr>
          <w:rFonts w:ascii="Arial Nova Light" w:eastAsia="Arial Nova" w:hAnsi="Arial Nova Light" w:cs="Arial Nova"/>
          <w:bCs/>
          <w:sz w:val="24"/>
          <w:szCs w:val="24"/>
        </w:rPr>
        <w:t>tiene</w:t>
      </w:r>
      <w:r w:rsidR="00D82ACA" w:rsidRPr="008005BC">
        <w:rPr>
          <w:rFonts w:ascii="Arial Nova Light" w:eastAsia="Arial Nova" w:hAnsi="Arial Nova Light" w:cs="Arial Nova"/>
          <w:bCs/>
          <w:sz w:val="24"/>
          <w:szCs w:val="24"/>
        </w:rPr>
        <w:t xml:space="preserve"> que los tres prestadores de servicios, denunciados, tienen registro activo en el</w:t>
      </w:r>
      <w:r w:rsidR="00E90B04" w:rsidRPr="008005BC">
        <w:rPr>
          <w:rFonts w:ascii="Arial Nova Light" w:eastAsia="Arial Nova" w:hAnsi="Arial Nova Light" w:cs="Arial Nova"/>
          <w:bCs/>
          <w:sz w:val="24"/>
          <w:szCs w:val="24"/>
        </w:rPr>
        <w:t xml:space="preserve"> RNP. </w:t>
      </w:r>
    </w:p>
    <w:p w14:paraId="43C0A072" w14:textId="77777777" w:rsidR="008005BC" w:rsidRPr="008005BC" w:rsidRDefault="008005BC" w:rsidP="008005BC">
      <w:pPr>
        <w:pStyle w:val="Prrafodelista"/>
        <w:spacing w:line="360" w:lineRule="auto"/>
        <w:ind w:left="0"/>
        <w:jc w:val="both"/>
        <w:rPr>
          <w:rFonts w:ascii="Arial Nova Light" w:eastAsia="Arial Nova" w:hAnsi="Arial Nova Light" w:cs="Arial Nova"/>
          <w:sz w:val="24"/>
          <w:szCs w:val="24"/>
        </w:rPr>
      </w:pPr>
    </w:p>
    <w:p w14:paraId="25B06345" w14:textId="0E03E5AA" w:rsidR="00D27CAC" w:rsidRPr="00704920" w:rsidRDefault="00704920" w:rsidP="00704920">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Pr>
          <w:rFonts w:ascii="Arial Nova Light" w:eastAsia="Arial Nova" w:hAnsi="Arial Nova Light" w:cs="Arial Nova"/>
          <w:b/>
          <w:sz w:val="24"/>
          <w:szCs w:val="24"/>
        </w:rPr>
        <w:t>Estudio de Fondo</w:t>
      </w:r>
      <w:r w:rsidR="006F0B93" w:rsidRPr="00AA2D7C">
        <w:rPr>
          <w:rFonts w:ascii="Arial Nova Light" w:eastAsia="Arial Nova" w:hAnsi="Arial Nova Light" w:cs="Arial Nova"/>
          <w:b/>
          <w:sz w:val="24"/>
          <w:szCs w:val="24"/>
        </w:rPr>
        <w:t xml:space="preserve">.  </w:t>
      </w:r>
      <w:r w:rsidR="00D52A15" w:rsidRPr="00AA2D7C">
        <w:rPr>
          <w:rFonts w:ascii="Arial Nova Light" w:eastAsia="Arial Nova" w:hAnsi="Arial Nova Light" w:cs="Arial Nova"/>
          <w:sz w:val="24"/>
          <w:szCs w:val="24"/>
        </w:rPr>
        <w:t xml:space="preserve"> </w:t>
      </w:r>
      <w:r w:rsidR="00E87C61" w:rsidRPr="00704920">
        <w:rPr>
          <w:rFonts w:ascii="Arial Nova Light" w:eastAsia="Arial Nova" w:hAnsi="Arial Nova Light" w:cs="Arial Nova"/>
          <w:bCs/>
          <w:sz w:val="24"/>
          <w:szCs w:val="24"/>
        </w:rPr>
        <w:t xml:space="preserve">El aspecto a dilucidar en la presente sentencia es </w:t>
      </w:r>
      <w:r w:rsidR="00522C9A" w:rsidRPr="00704920">
        <w:rPr>
          <w:rFonts w:ascii="Arial Nova Light" w:eastAsia="Arial Nova" w:hAnsi="Arial Nova Light" w:cs="Arial Nova"/>
          <w:bCs/>
          <w:sz w:val="24"/>
          <w:szCs w:val="24"/>
        </w:rPr>
        <w:t xml:space="preserve">en primer lugar, </w:t>
      </w:r>
      <w:r w:rsidR="00E87C61" w:rsidRPr="00704920">
        <w:rPr>
          <w:rFonts w:ascii="Arial Nova Light" w:eastAsia="Arial Nova" w:hAnsi="Arial Nova Light" w:cs="Arial Nova"/>
          <w:bCs/>
          <w:sz w:val="24"/>
          <w:szCs w:val="24"/>
        </w:rPr>
        <w:t xml:space="preserve">determinar </w:t>
      </w:r>
      <w:r w:rsidR="00522C9A" w:rsidRPr="00704920">
        <w:rPr>
          <w:rFonts w:ascii="Arial Nova Light" w:eastAsia="Arial Nova" w:hAnsi="Arial Nova Light" w:cs="Arial Nova"/>
          <w:bCs/>
          <w:sz w:val="24"/>
          <w:szCs w:val="24"/>
        </w:rPr>
        <w:t>la existencia de los hechos denunciados, y</w:t>
      </w:r>
      <w:r w:rsidR="003C7F4B" w:rsidRPr="00704920">
        <w:rPr>
          <w:rFonts w:ascii="Arial Nova Light" w:eastAsia="Arial Nova" w:hAnsi="Arial Nova Light" w:cs="Arial Nova"/>
          <w:bCs/>
          <w:sz w:val="24"/>
          <w:szCs w:val="24"/>
        </w:rPr>
        <w:t xml:space="preserve"> posteriormente, de ser el caso</w:t>
      </w:r>
      <w:r w:rsidR="00522C9A" w:rsidRPr="00704920">
        <w:rPr>
          <w:rFonts w:ascii="Arial Nova Light" w:eastAsia="Arial Nova" w:hAnsi="Arial Nova Light" w:cs="Arial Nova"/>
          <w:bCs/>
          <w:sz w:val="24"/>
          <w:szCs w:val="24"/>
        </w:rPr>
        <w:t xml:space="preserve">, </w:t>
      </w:r>
      <w:r w:rsidR="003C7F4B" w:rsidRPr="00704920">
        <w:rPr>
          <w:rFonts w:ascii="Arial Nova Light" w:eastAsia="Arial Nova" w:hAnsi="Arial Nova Light" w:cs="Arial Nova"/>
          <w:bCs/>
          <w:sz w:val="24"/>
          <w:szCs w:val="24"/>
        </w:rPr>
        <w:t xml:space="preserve">establecer la </w:t>
      </w:r>
      <w:r w:rsidR="00522C9A" w:rsidRPr="00704920">
        <w:rPr>
          <w:rFonts w:ascii="Arial Nova Light" w:eastAsia="Arial Nova" w:hAnsi="Arial Nova Light" w:cs="Arial Nova"/>
          <w:bCs/>
          <w:sz w:val="24"/>
          <w:szCs w:val="24"/>
        </w:rPr>
        <w:t>responsabilidad atribuible a cada uno de los sujetos señalados como infractores de las disposiciones normativas</w:t>
      </w:r>
      <w:r w:rsidR="003C7F4B" w:rsidRPr="00704920">
        <w:rPr>
          <w:rFonts w:ascii="Arial Nova Light" w:eastAsia="Arial Nova" w:hAnsi="Arial Nova Light" w:cs="Arial Nova"/>
          <w:bCs/>
          <w:sz w:val="24"/>
          <w:szCs w:val="24"/>
        </w:rPr>
        <w:t xml:space="preserve">. </w:t>
      </w:r>
    </w:p>
    <w:p w14:paraId="2DDCE3EF" w14:textId="0E2119A6" w:rsidR="003C7F4B" w:rsidRDefault="003C7F4B" w:rsidP="003C7F4B">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26E1B645" w14:textId="6FE3D873" w:rsidR="003C7F4B" w:rsidRPr="00AA2D7C" w:rsidRDefault="003C7F4B" w:rsidP="003C7F4B">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Finalmente, de ser procedente, se fijará la sanción correspondiente según la responsabilidad </w:t>
      </w:r>
      <w:r w:rsidR="00A17661">
        <w:rPr>
          <w:rFonts w:ascii="Arial Nova Light" w:eastAsia="Arial Nova" w:hAnsi="Arial Nova Light" w:cs="Arial Nova"/>
          <w:bCs/>
          <w:sz w:val="24"/>
          <w:szCs w:val="24"/>
        </w:rPr>
        <w:t>que resulte</w:t>
      </w:r>
      <w:r>
        <w:rPr>
          <w:rFonts w:ascii="Arial Nova Light" w:eastAsia="Arial Nova" w:hAnsi="Arial Nova Light" w:cs="Arial Nova"/>
          <w:bCs/>
          <w:sz w:val="24"/>
          <w:szCs w:val="24"/>
        </w:rPr>
        <w:t xml:space="preserve">. </w:t>
      </w:r>
    </w:p>
    <w:p w14:paraId="76EF873D" w14:textId="77777777" w:rsidR="00A14B8A" w:rsidRPr="00AA2D7C" w:rsidRDefault="00A14B8A" w:rsidP="00A14B8A">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227B3875" w14:textId="0749463A" w:rsidR="00A55ABC" w:rsidRDefault="00704920" w:rsidP="00743FFD">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
          <w:sz w:val="24"/>
          <w:szCs w:val="24"/>
        </w:rPr>
        <w:t xml:space="preserve">a. </w:t>
      </w:r>
      <w:r w:rsidR="0008662F" w:rsidRPr="00AA2D7C">
        <w:rPr>
          <w:rFonts w:ascii="Arial Nova Light" w:eastAsia="Arial Nova" w:hAnsi="Arial Nova Light" w:cs="Arial Nova"/>
          <w:b/>
          <w:sz w:val="24"/>
          <w:szCs w:val="24"/>
        </w:rPr>
        <w:t>METODOLOGÍA</w:t>
      </w:r>
      <w:r w:rsidR="00A14B8A" w:rsidRPr="00AA2D7C">
        <w:rPr>
          <w:rFonts w:ascii="Arial Nova Light" w:eastAsia="Arial Nova" w:hAnsi="Arial Nova Light" w:cs="Arial Nova"/>
          <w:b/>
          <w:sz w:val="24"/>
          <w:szCs w:val="24"/>
        </w:rPr>
        <w:t>.</w:t>
      </w:r>
      <w:r w:rsidR="00C36132" w:rsidRPr="00AA2D7C">
        <w:rPr>
          <w:rFonts w:ascii="Arial Nova Light" w:eastAsia="Arial Nova" w:hAnsi="Arial Nova Light" w:cs="Arial Nova"/>
          <w:b/>
          <w:sz w:val="24"/>
          <w:szCs w:val="24"/>
        </w:rPr>
        <w:t xml:space="preserve"> </w:t>
      </w:r>
      <w:r w:rsidR="00A14B8A" w:rsidRPr="00AA2D7C">
        <w:rPr>
          <w:rFonts w:ascii="Arial Nova Light" w:eastAsia="Arial Nova" w:hAnsi="Arial Nova Light" w:cs="Arial Nova"/>
          <w:bCs/>
          <w:sz w:val="24"/>
          <w:szCs w:val="24"/>
        </w:rPr>
        <w:t xml:space="preserve">En un primer apartado, se </w:t>
      </w:r>
      <w:r w:rsidR="00A55ABC">
        <w:rPr>
          <w:rFonts w:ascii="Arial Nova Light" w:eastAsia="Arial Nova" w:hAnsi="Arial Nova Light" w:cs="Arial Nova"/>
          <w:bCs/>
          <w:sz w:val="24"/>
          <w:szCs w:val="24"/>
        </w:rPr>
        <w:t>asentarán los marcos normativos correspondientes a VPMG</w:t>
      </w:r>
      <w:r w:rsidR="00BE7371">
        <w:rPr>
          <w:rFonts w:ascii="Arial Nova Light" w:eastAsia="Arial Nova" w:hAnsi="Arial Nova Light" w:cs="Arial Nova"/>
          <w:bCs/>
          <w:sz w:val="24"/>
          <w:szCs w:val="24"/>
        </w:rPr>
        <w:t>, así como</w:t>
      </w:r>
      <w:r w:rsidR="00BE7371" w:rsidRPr="00BE7371">
        <w:rPr>
          <w:rFonts w:ascii="Arial Nova Light" w:eastAsia="Arial Nova" w:hAnsi="Arial Nova Light" w:cs="Arial Nova"/>
          <w:bCs/>
          <w:sz w:val="24"/>
          <w:szCs w:val="24"/>
        </w:rPr>
        <w:t xml:space="preserve"> </w:t>
      </w:r>
      <w:r w:rsidR="00BE7371">
        <w:rPr>
          <w:rFonts w:ascii="Arial Nova Light" w:eastAsia="Arial Nova" w:hAnsi="Arial Nova Light" w:cs="Arial Nova"/>
          <w:bCs/>
          <w:sz w:val="24"/>
          <w:szCs w:val="24"/>
        </w:rPr>
        <w:t>las reglas generales de la propaganda electoral</w:t>
      </w:r>
      <w:r w:rsidR="00A55ABC">
        <w:rPr>
          <w:rFonts w:ascii="Arial Nova Light" w:eastAsia="Arial Nova" w:hAnsi="Arial Nova Light" w:cs="Arial Nova"/>
          <w:bCs/>
          <w:sz w:val="24"/>
          <w:szCs w:val="24"/>
        </w:rPr>
        <w:t xml:space="preserve">. </w:t>
      </w:r>
    </w:p>
    <w:p w14:paraId="477699CB" w14:textId="77777777" w:rsidR="00A55ABC" w:rsidRDefault="00A55ABC" w:rsidP="00743FFD">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5B7ACFC2" w14:textId="56EE1820" w:rsidR="00DB07F7" w:rsidRPr="00AA2D7C" w:rsidRDefault="00A55ABC" w:rsidP="00743FFD">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Posteriormente se </w:t>
      </w:r>
      <w:r w:rsidR="00A14B8A" w:rsidRPr="00AA2D7C">
        <w:rPr>
          <w:rFonts w:ascii="Arial Nova Light" w:eastAsia="Arial Nova" w:hAnsi="Arial Nova Light" w:cs="Arial Nova"/>
          <w:bCs/>
          <w:sz w:val="24"/>
          <w:szCs w:val="24"/>
        </w:rPr>
        <w:t xml:space="preserve">analizarán </w:t>
      </w:r>
      <w:r w:rsidR="00C36132" w:rsidRPr="00AA2D7C">
        <w:rPr>
          <w:rFonts w:ascii="Arial Nova Light" w:eastAsia="Arial Nova" w:hAnsi="Arial Nova Light" w:cs="Arial Nova"/>
          <w:bCs/>
          <w:sz w:val="24"/>
          <w:szCs w:val="24"/>
        </w:rPr>
        <w:t xml:space="preserve">si </w:t>
      </w:r>
      <w:r>
        <w:rPr>
          <w:rFonts w:ascii="Arial Nova Light" w:eastAsia="Arial Nova" w:hAnsi="Arial Nova Light" w:cs="Arial Nova"/>
          <w:bCs/>
          <w:sz w:val="24"/>
          <w:szCs w:val="24"/>
        </w:rPr>
        <w:t>los hechos denunciados son existentes y si transgreden la norma en cuanto a</w:t>
      </w:r>
      <w:r w:rsidR="00BE7371">
        <w:rPr>
          <w:rFonts w:ascii="Arial Nova Light" w:eastAsia="Arial Nova" w:hAnsi="Arial Nova Light" w:cs="Arial Nova"/>
          <w:bCs/>
          <w:sz w:val="24"/>
          <w:szCs w:val="24"/>
        </w:rPr>
        <w:t xml:space="preserve"> propaganda electoral, ocasionado una censura en perjuicio de la denunciante y, si de los hechos, se desprenden elementos constitutivos de VPMG</w:t>
      </w:r>
      <w:r w:rsidR="00DB07F7" w:rsidRPr="00AA2D7C">
        <w:rPr>
          <w:rFonts w:ascii="Arial Nova Light" w:eastAsia="Arial Nova" w:hAnsi="Arial Nova Light" w:cs="Arial Nova"/>
          <w:bCs/>
          <w:sz w:val="24"/>
          <w:szCs w:val="24"/>
        </w:rPr>
        <w:t xml:space="preserve">. </w:t>
      </w:r>
    </w:p>
    <w:p w14:paraId="251C7200" w14:textId="77777777" w:rsidR="00DB07F7" w:rsidRPr="00AA2D7C"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654544B8" w14:textId="6FE8E16E" w:rsidR="00A14B8A" w:rsidRPr="00AA2D7C" w:rsidRDefault="00DB07F7" w:rsidP="00DB07F7">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AA2D7C">
        <w:rPr>
          <w:rFonts w:ascii="Arial Nova Light" w:eastAsia="Arial Nova" w:hAnsi="Arial Nova Light" w:cs="Arial Nova"/>
          <w:bCs/>
          <w:sz w:val="24"/>
          <w:szCs w:val="24"/>
        </w:rPr>
        <w:t xml:space="preserve">Posteriormente, en caso de determinar la existencia de </w:t>
      </w:r>
      <w:r w:rsidR="00BE7371">
        <w:rPr>
          <w:rFonts w:ascii="Arial Nova Light" w:eastAsia="Arial Nova" w:hAnsi="Arial Nova Light" w:cs="Arial Nova"/>
          <w:bCs/>
          <w:sz w:val="24"/>
          <w:szCs w:val="24"/>
        </w:rPr>
        <w:t>las infracciones denunciadas</w:t>
      </w:r>
      <w:r w:rsidRPr="00AA2D7C">
        <w:rPr>
          <w:rFonts w:ascii="Arial Nova Light" w:eastAsia="Arial Nova" w:hAnsi="Arial Nova Light" w:cs="Arial Nova"/>
          <w:bCs/>
          <w:sz w:val="24"/>
          <w:szCs w:val="24"/>
        </w:rPr>
        <w:t xml:space="preserve">, se individualizará la responsabilidad y sanción correspondiente. </w:t>
      </w:r>
    </w:p>
    <w:p w14:paraId="07D9CA53" w14:textId="77777777" w:rsidR="00A20099" w:rsidRPr="00AA2D7C" w:rsidRDefault="00A20099" w:rsidP="00325F30">
      <w:pPr>
        <w:pBdr>
          <w:top w:val="nil"/>
          <w:left w:val="nil"/>
          <w:bottom w:val="nil"/>
          <w:right w:val="nil"/>
          <w:between w:val="nil"/>
        </w:pBdr>
        <w:spacing w:line="360" w:lineRule="auto"/>
        <w:jc w:val="both"/>
        <w:rPr>
          <w:rFonts w:ascii="Arial Nova Light" w:eastAsia="Arial Nova" w:hAnsi="Arial Nova Light" w:cs="Arial Nova"/>
          <w:bCs/>
          <w:sz w:val="24"/>
          <w:szCs w:val="24"/>
        </w:rPr>
      </w:pPr>
    </w:p>
    <w:p w14:paraId="174AEFD5" w14:textId="02C6DBFB" w:rsidR="00D52A15" w:rsidRPr="00AA2D7C" w:rsidRDefault="00432150"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AA2D7C">
        <w:rPr>
          <w:rFonts w:ascii="Arial Nova Light" w:eastAsia="Arial Nova" w:hAnsi="Arial Nova Light" w:cs="Arial Nova"/>
          <w:bCs/>
          <w:sz w:val="24"/>
          <w:szCs w:val="24"/>
        </w:rPr>
        <w:lastRenderedPageBreak/>
        <w:t xml:space="preserve">Al respecto, </w:t>
      </w:r>
      <w:r w:rsidR="00A20099" w:rsidRPr="00AA2D7C">
        <w:rPr>
          <w:rFonts w:ascii="Arial Nova Light" w:eastAsia="Arial Nova" w:hAnsi="Arial Nova Light" w:cs="Arial Nova"/>
          <w:bCs/>
          <w:sz w:val="24"/>
          <w:szCs w:val="24"/>
        </w:rPr>
        <w:t xml:space="preserve">se debe </w:t>
      </w:r>
      <w:r w:rsidR="00D52A15" w:rsidRPr="00AA2D7C">
        <w:rPr>
          <w:rFonts w:ascii="Arial Nova Light" w:eastAsia="Arial Nova" w:hAnsi="Arial Nova Light" w:cs="Arial Nova"/>
          <w:bCs/>
          <w:sz w:val="24"/>
          <w:szCs w:val="24"/>
        </w:rPr>
        <w:t xml:space="preserve">tener en cuenta </w:t>
      </w:r>
      <w:r w:rsidR="004F6F62" w:rsidRPr="00AA2D7C">
        <w:rPr>
          <w:rFonts w:ascii="Arial Nova Light" w:eastAsia="Arial Nova" w:hAnsi="Arial Nova Light" w:cs="Arial Nova"/>
          <w:bCs/>
          <w:sz w:val="24"/>
          <w:szCs w:val="24"/>
        </w:rPr>
        <w:t>que,</w:t>
      </w:r>
      <w:r w:rsidRPr="00AA2D7C">
        <w:rPr>
          <w:rFonts w:ascii="Arial Nova Light" w:eastAsia="Arial Nova" w:hAnsi="Arial Nova Light" w:cs="Arial Nova"/>
          <w:bCs/>
          <w:sz w:val="24"/>
          <w:szCs w:val="24"/>
        </w:rPr>
        <w:t xml:space="preserve"> </w:t>
      </w:r>
      <w:r w:rsidR="00D52A15" w:rsidRPr="00AA2D7C">
        <w:rPr>
          <w:rFonts w:ascii="Arial Nova Light" w:eastAsia="Arial Nova" w:hAnsi="Arial Nova Light" w:cs="Arial Nova"/>
          <w:bCs/>
          <w:sz w:val="24"/>
          <w:szCs w:val="24"/>
        </w:rPr>
        <w:t xml:space="preserve">para resolver el presente asunto, </w:t>
      </w:r>
      <w:r w:rsidRPr="00AA2D7C">
        <w:rPr>
          <w:rFonts w:ascii="Arial Nova Light" w:eastAsia="Arial Nova" w:hAnsi="Arial Nova Light" w:cs="Arial Nova"/>
          <w:bCs/>
          <w:sz w:val="24"/>
          <w:szCs w:val="24"/>
        </w:rPr>
        <w:t xml:space="preserve">este Pleno se ceñirá a </w:t>
      </w:r>
      <w:r w:rsidR="00D52A15" w:rsidRPr="00AA2D7C">
        <w:rPr>
          <w:rFonts w:ascii="Arial Nova Light" w:eastAsia="Arial Nova" w:hAnsi="Arial Nova Light" w:cs="Arial Nova"/>
          <w:bCs/>
          <w:sz w:val="24"/>
          <w:szCs w:val="24"/>
        </w:rPr>
        <w:t xml:space="preserve">las directrices contenidas en la Tesis IV.2o.A.38 K (10a.), de rubro: </w:t>
      </w:r>
      <w:r w:rsidR="00D52A15" w:rsidRPr="00AA2D7C">
        <w:rPr>
          <w:rFonts w:ascii="Arial Nova Light" w:eastAsia="Arial Nova" w:hAnsi="Arial Nova Light" w:cs="Arial Nova"/>
          <w:b/>
          <w:sz w:val="24"/>
          <w:szCs w:val="24"/>
        </w:rPr>
        <w:t>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71D7CE2D" w14:textId="77777777" w:rsidR="00A40E6B" w:rsidRPr="00AA2D7C" w:rsidRDefault="00A40E6B" w:rsidP="00325F30">
      <w:pPr>
        <w:pBdr>
          <w:top w:val="nil"/>
          <w:left w:val="nil"/>
          <w:bottom w:val="nil"/>
          <w:right w:val="nil"/>
          <w:between w:val="nil"/>
        </w:pBdr>
        <w:spacing w:line="360" w:lineRule="auto"/>
        <w:jc w:val="both"/>
        <w:rPr>
          <w:rFonts w:ascii="Arial Nova Light" w:eastAsia="Arial Nova" w:hAnsi="Arial Nova Light" w:cs="Arial Nova"/>
          <w:b/>
          <w:sz w:val="24"/>
          <w:szCs w:val="24"/>
        </w:rPr>
      </w:pPr>
    </w:p>
    <w:p w14:paraId="290203D8" w14:textId="77777777" w:rsidR="003137FD" w:rsidRPr="001F1B04" w:rsidRDefault="008111D5" w:rsidP="003137FD">
      <w:pPr>
        <w:pStyle w:val="NormalWeb"/>
        <w:shd w:val="clear" w:color="auto" w:fill="FFFFFF"/>
        <w:spacing w:before="0" w:beforeAutospacing="0" w:after="240" w:afterAutospacing="0" w:line="390" w:lineRule="atLeast"/>
        <w:ind w:left="567" w:hanging="567"/>
        <w:jc w:val="both"/>
        <w:rPr>
          <w:rFonts w:ascii="Arial Nova Light" w:hAnsi="Arial Nova Light"/>
        </w:rPr>
      </w:pPr>
      <w:r w:rsidRPr="001F1B04">
        <w:rPr>
          <w:rFonts w:ascii="Arial Nova Light" w:eastAsia="Arial Nova" w:hAnsi="Arial Nova Light" w:cs="Arial Nova"/>
          <w:b/>
          <w:u w:val="single"/>
        </w:rPr>
        <w:t xml:space="preserve">b. </w:t>
      </w:r>
      <w:r w:rsidR="00743FFD" w:rsidRPr="001F1B04">
        <w:rPr>
          <w:rFonts w:ascii="Arial Nova Light" w:eastAsia="Arial Nova" w:hAnsi="Arial Nova Light" w:cs="Arial Nova"/>
          <w:b/>
          <w:u w:val="single"/>
        </w:rPr>
        <w:t>MARCO NORMATIVO DE VPMG</w:t>
      </w:r>
      <w:r w:rsidR="006A40AA" w:rsidRPr="001F1B04">
        <w:rPr>
          <w:rFonts w:ascii="Arial Nova Light" w:eastAsia="Arial Nova" w:hAnsi="Arial Nova Light" w:cs="Arial Nova"/>
          <w:b/>
        </w:rPr>
        <w:t>.</w:t>
      </w:r>
      <w:r w:rsidR="001F45AC" w:rsidRPr="001F1B04">
        <w:rPr>
          <w:rFonts w:ascii="Arial Nova Light" w:eastAsia="Arial Nova" w:hAnsi="Arial Nova Light" w:cs="Arial Nova"/>
          <w:bCs/>
        </w:rPr>
        <w:t xml:space="preserve"> </w:t>
      </w:r>
      <w:r w:rsidR="003137FD" w:rsidRPr="001F1B04">
        <w:rPr>
          <w:rFonts w:ascii="Arial Nova Light" w:hAnsi="Arial Nova Light"/>
        </w:rPr>
        <w:t> </w:t>
      </w:r>
    </w:p>
    <w:p w14:paraId="53ED418F" w14:textId="77777777" w:rsidR="00C67BF1" w:rsidRDefault="003137FD" w:rsidP="00C67BF1">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b/>
          <w:bCs/>
          <w:u w:val="single"/>
        </w:rPr>
        <w:t>Derecho de las mujeres a una vida libre de violencia.</w:t>
      </w:r>
      <w:r w:rsidR="00FD05AE">
        <w:rPr>
          <w:rFonts w:ascii="Arial Nova Light" w:hAnsi="Arial Nova Light" w:cs="Arial"/>
        </w:rPr>
        <w:t xml:space="preserve">  </w:t>
      </w:r>
      <w:r w:rsidRPr="001F1B04">
        <w:rPr>
          <w:rFonts w:ascii="Arial Nova Light" w:hAnsi="Arial Nova Light" w:cs="Arial"/>
        </w:rPr>
        <w:t>La violencia contra las mujeres es una de las afectaciones a derechos humanos y libertades fundamentales más extendidas y sistemáticas en el mundo, que les impide el reconocimiento, titularidad y goce de sus prerrogativas, a partir del esquema de desigualdad, discriminación y opresión que impera en muchas sociedades.</w:t>
      </w:r>
    </w:p>
    <w:p w14:paraId="5169945A" w14:textId="4E5953B6" w:rsidR="003137FD" w:rsidRPr="001F1B04" w:rsidRDefault="003137FD" w:rsidP="00C67BF1">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Esta problemática requiere que se prevengan, erradiquen, investiguen y sancionen comportamientos y prácticas socioculturales que se basan en conceptos de dominación, subordinación e inferioridad para hacer menos a las mujeres en cualquiera de las esferas en las que se desenvuelven.</w:t>
      </w:r>
    </w:p>
    <w:p w14:paraId="5A6D1CC8" w14:textId="77777777" w:rsidR="003137FD" w:rsidRPr="001F1B04" w:rsidRDefault="003137FD" w:rsidP="003137FD">
      <w:pPr>
        <w:pStyle w:val="NormalWeb"/>
        <w:shd w:val="clear" w:color="auto" w:fill="FFFFFF"/>
        <w:spacing w:before="0" w:beforeAutospacing="0" w:after="0" w:afterAutospacing="0"/>
        <w:rPr>
          <w:rFonts w:ascii="Arial Nova Light" w:hAnsi="Arial Nova Light" w:cs="Arial"/>
        </w:rPr>
      </w:pPr>
      <w:r w:rsidRPr="001F1B04">
        <w:rPr>
          <w:rFonts w:ascii="Arial Nova Light" w:hAnsi="Arial Nova Light" w:cs="Arial"/>
        </w:rPr>
        <w:t> </w:t>
      </w:r>
    </w:p>
    <w:p w14:paraId="26F60790" w14:textId="19293C49" w:rsidR="003137FD" w:rsidRPr="001F1B04" w:rsidRDefault="003137FD" w:rsidP="003137FD">
      <w:pPr>
        <w:pStyle w:val="NormalWeb"/>
        <w:shd w:val="clear" w:color="auto" w:fill="FFFFFF"/>
        <w:spacing w:before="0" w:beforeAutospacing="0" w:after="0" w:afterAutospacing="0" w:line="390" w:lineRule="atLeast"/>
        <w:jc w:val="both"/>
        <w:rPr>
          <w:rFonts w:ascii="Arial Nova Light" w:hAnsi="Arial Nova Light" w:cs="Arial"/>
        </w:rPr>
      </w:pPr>
      <w:r w:rsidRPr="001F1B04">
        <w:rPr>
          <w:rFonts w:ascii="Arial Nova Light" w:hAnsi="Arial Nova Light" w:cs="Arial"/>
        </w:rPr>
        <w:t>De ahí que la vida libre de violencia no se considere como simple retórica, sino como un derecho humano, que busca garantizar que a las mujeres no se les cause daño o sufrimiento psicológico, físico, patrimonial, económico, sexual o la muerte, tanto en el ámbito privado como en el público, a partir de acciones y omisiones que se basen en el sexo, el género o cualquiera otra característica personal o grupal</w:t>
      </w:r>
      <w:bookmarkStart w:id="3" w:name="_ftnref28"/>
      <w:bookmarkEnd w:id="3"/>
      <w:r w:rsidR="00FD05AE">
        <w:rPr>
          <w:rStyle w:val="Refdenotaalpie"/>
          <w:rFonts w:ascii="Arial Nova Light" w:hAnsi="Arial Nova Light" w:cs="Arial"/>
        </w:rPr>
        <w:footnoteReference w:id="5"/>
      </w:r>
      <w:r w:rsidRPr="001F1B04">
        <w:rPr>
          <w:rFonts w:ascii="Arial Nova Light" w:hAnsi="Arial Nova Light" w:cs="Arial"/>
        </w:rPr>
        <w:t>.</w:t>
      </w:r>
    </w:p>
    <w:p w14:paraId="478CF029" w14:textId="77777777" w:rsidR="003137FD" w:rsidRPr="001F1B04" w:rsidRDefault="003137FD" w:rsidP="003137FD">
      <w:pPr>
        <w:pStyle w:val="NormalWeb"/>
        <w:shd w:val="clear" w:color="auto" w:fill="FFFFFF"/>
        <w:spacing w:before="0" w:beforeAutospacing="0" w:after="0" w:afterAutospacing="0"/>
        <w:rPr>
          <w:rFonts w:ascii="Arial Nova Light" w:hAnsi="Arial Nova Light" w:cs="Arial"/>
        </w:rPr>
      </w:pPr>
      <w:r w:rsidRPr="001F1B04">
        <w:rPr>
          <w:rFonts w:ascii="Arial Nova Light" w:hAnsi="Arial Nova Light" w:cs="Arial"/>
        </w:rPr>
        <w:t> </w:t>
      </w:r>
    </w:p>
    <w:p w14:paraId="04E62E5D" w14:textId="70C79C2C" w:rsidR="003137FD" w:rsidRPr="001F1B04" w:rsidRDefault="003137FD" w:rsidP="003137FD">
      <w:pPr>
        <w:pStyle w:val="NormalWeb"/>
        <w:shd w:val="clear" w:color="auto" w:fill="FFFFFF"/>
        <w:spacing w:before="0" w:beforeAutospacing="0" w:after="0" w:afterAutospacing="0" w:line="390" w:lineRule="atLeast"/>
        <w:jc w:val="both"/>
        <w:rPr>
          <w:rFonts w:ascii="Arial Nova Light" w:hAnsi="Arial Nova Light" w:cs="Arial"/>
        </w:rPr>
      </w:pPr>
      <w:r w:rsidRPr="001F1B04">
        <w:rPr>
          <w:rFonts w:ascii="Arial Nova Light" w:hAnsi="Arial Nova Light" w:cs="Arial"/>
        </w:rPr>
        <w:t>En ese sentido, es fundamental la protección y el respeto de su vida, integridad, seguridad, honor, dignidad y el derecho a ser educada libre de patrones estereotipados</w:t>
      </w:r>
      <w:bookmarkStart w:id="4" w:name="_ftnref29"/>
      <w:bookmarkEnd w:id="4"/>
      <w:r w:rsidR="00FD05AE">
        <w:rPr>
          <w:rStyle w:val="Refdenotaalpie"/>
          <w:rFonts w:ascii="Arial Nova Light" w:hAnsi="Arial Nova Light" w:cs="Arial"/>
        </w:rPr>
        <w:footnoteReference w:id="6"/>
      </w:r>
      <w:r w:rsidRPr="001F1B04">
        <w:rPr>
          <w:rFonts w:ascii="Arial Nova Light" w:hAnsi="Arial Nova Light" w:cs="Arial"/>
        </w:rPr>
        <w:t>.</w:t>
      </w:r>
    </w:p>
    <w:p w14:paraId="0D8D549E" w14:textId="77777777" w:rsidR="003137FD" w:rsidRPr="001F1B04" w:rsidRDefault="003137FD" w:rsidP="003137FD">
      <w:pPr>
        <w:pStyle w:val="NormalWeb"/>
        <w:shd w:val="clear" w:color="auto" w:fill="FFFFFF"/>
        <w:spacing w:before="0" w:beforeAutospacing="0" w:after="0" w:afterAutospacing="0"/>
        <w:rPr>
          <w:rFonts w:ascii="Arial Nova Light" w:hAnsi="Arial Nova Light" w:cs="Arial"/>
        </w:rPr>
      </w:pPr>
      <w:r w:rsidRPr="001F1B04">
        <w:rPr>
          <w:rFonts w:ascii="Arial Nova Light" w:hAnsi="Arial Nova Light" w:cs="Arial"/>
        </w:rPr>
        <w:t> </w:t>
      </w:r>
    </w:p>
    <w:p w14:paraId="62E5C08E" w14:textId="77777777" w:rsidR="00C67BF1" w:rsidRDefault="003137FD" w:rsidP="00C67BF1">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rPr>
        <w:t> </w:t>
      </w:r>
      <w:r w:rsidRPr="001F1B04">
        <w:rPr>
          <w:rFonts w:ascii="Arial Nova Light" w:hAnsi="Arial Nova Light" w:cs="Arial"/>
          <w:b/>
          <w:bCs/>
        </w:rPr>
        <w:t>Violencia política en México.</w:t>
      </w:r>
      <w:r w:rsidR="00C67BF1">
        <w:rPr>
          <w:rFonts w:ascii="Arial Nova Light" w:hAnsi="Arial Nova Light" w:cs="Arial"/>
          <w:b/>
          <w:bCs/>
        </w:rPr>
        <w:t xml:space="preserve"> </w:t>
      </w:r>
      <w:r w:rsidRPr="001F1B04">
        <w:rPr>
          <w:rFonts w:ascii="Arial Nova Light" w:hAnsi="Arial Nova Light" w:cs="Arial"/>
        </w:rPr>
        <w:t xml:space="preserve">En atención a la desigualdad de género y la violencia que viven las mujeres para tener una vida activa en el ámbito político en México, como medida de atención </w:t>
      </w:r>
      <w:r w:rsidRPr="001F1B04">
        <w:rPr>
          <w:rFonts w:ascii="Arial Nova Light" w:hAnsi="Arial Nova Light" w:cs="Arial"/>
        </w:rPr>
        <w:lastRenderedPageBreak/>
        <w:t>prioritaria, en abril del 2020 entró en vigor el decreto por el que se reformaron y adicionaron diversas disposiciones legales en materia de VPMG.</w:t>
      </w:r>
    </w:p>
    <w:p w14:paraId="473B87D0"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Por primera vez se definió dicha violencia como toda “</w:t>
      </w:r>
      <w:r w:rsidRPr="001F1B04">
        <w:rPr>
          <w:rFonts w:ascii="Arial Nova Light" w:hAnsi="Arial Nova Light" w:cs="Arial"/>
          <w:i/>
          <w:iCs/>
        </w:rPr>
        <w:t>acción u omisión, incluida la tolerancia, </w:t>
      </w:r>
      <w:r w:rsidRPr="001F1B04">
        <w:rPr>
          <w:rFonts w:ascii="Arial Nova Light" w:hAnsi="Arial Nova Light" w:cs="Arial"/>
          <w:b/>
          <w:bCs/>
          <w:i/>
          <w:iCs/>
        </w:rPr>
        <w:t>basada en elementos de género</w:t>
      </w:r>
      <w:r w:rsidRPr="001F1B04">
        <w:rPr>
          <w:rFonts w:ascii="Arial Nova Light" w:hAnsi="Arial Nova Light" w:cs="Arial"/>
          <w:i/>
          <w:iCs/>
        </w:rPr>
        <w:t>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r w:rsidRPr="001F1B04">
        <w:rPr>
          <w:rFonts w:ascii="Arial Nova Light" w:hAnsi="Arial Nova Light" w:cs="Arial"/>
        </w:rPr>
        <w:t>”</w:t>
      </w:r>
      <w:bookmarkStart w:id="5" w:name="_ftnref30"/>
      <w:bookmarkEnd w:id="5"/>
      <w:r w:rsidR="00FD05AE">
        <w:rPr>
          <w:rStyle w:val="Refdenotaalpie"/>
          <w:rFonts w:ascii="Arial Nova Light" w:hAnsi="Arial Nova Light" w:cs="Arial"/>
        </w:rPr>
        <w:footnoteReference w:id="7"/>
      </w:r>
      <w:r w:rsidRPr="001F1B04">
        <w:rPr>
          <w:rFonts w:ascii="Arial Nova Light" w:hAnsi="Arial Nova Light" w:cs="Arial"/>
        </w:rPr>
        <w:t>.</w:t>
      </w:r>
    </w:p>
    <w:p w14:paraId="514C1793"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Aunque cabe destacar que el listado de conductas constitutivas de VPMG es enunciativo y no limitativo, es posible analizar conductas que puedan dañar la dignidad, la integridad o la libertad de las mujeres en el ejercicio de cargos públicos, políticos, de poder o de decisión, en los que se afecten sus derechos políticos electorales.</w:t>
      </w:r>
    </w:p>
    <w:p w14:paraId="5D888BA2"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La Sala Superior se estableció los elementos necesarios para identificar cuándo se está en presencia de alguna conducta que pudiera ser VPMG</w:t>
      </w:r>
      <w:bookmarkStart w:id="6" w:name="_ftnref31"/>
      <w:bookmarkEnd w:id="6"/>
      <w:r w:rsidR="00FD05AE">
        <w:rPr>
          <w:rStyle w:val="Refdenotaalpie"/>
          <w:rFonts w:ascii="Arial Nova Light" w:hAnsi="Arial Nova Light" w:cs="Arial"/>
        </w:rPr>
        <w:footnoteReference w:id="8"/>
      </w:r>
      <w:r w:rsidRPr="001F1B04">
        <w:rPr>
          <w:rFonts w:ascii="Arial Nova Light" w:hAnsi="Arial Nova Light" w:cs="Arial"/>
        </w:rPr>
        <w:t>:</w:t>
      </w:r>
    </w:p>
    <w:p w14:paraId="4C1C5FF3" w14:textId="216FEA9F" w:rsidR="003137FD" w:rsidRPr="001F1B04" w:rsidRDefault="003137FD" w:rsidP="00E4052F">
      <w:pPr>
        <w:pStyle w:val="NormalWeb"/>
        <w:numPr>
          <w:ilvl w:val="0"/>
          <w:numId w:val="23"/>
        </w:numPr>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Se presenta en el ejercicio de los derechos políticos o electorales o de un cargo público.</w:t>
      </w:r>
    </w:p>
    <w:p w14:paraId="60F181A6" w14:textId="30006057" w:rsidR="003137FD" w:rsidRPr="001F1B04" w:rsidRDefault="003137FD" w:rsidP="00E4052F">
      <w:pPr>
        <w:pStyle w:val="NormalWeb"/>
        <w:numPr>
          <w:ilvl w:val="0"/>
          <w:numId w:val="23"/>
        </w:numPr>
        <w:shd w:val="clear" w:color="auto" w:fill="FFFFFF"/>
        <w:spacing w:before="0" w:beforeAutospacing="0" w:after="0" w:afterAutospacing="0"/>
        <w:jc w:val="both"/>
        <w:rPr>
          <w:rFonts w:ascii="Arial Nova Light" w:hAnsi="Arial Nova Light" w:cs="Arial"/>
        </w:rPr>
      </w:pPr>
      <w:r w:rsidRPr="001F1B04">
        <w:rPr>
          <w:rFonts w:ascii="Arial Nova Light" w:hAnsi="Arial Nova Light" w:cs="Arial"/>
        </w:rPr>
        <w:t>Se puede realizar por el Estado, sus agentes, superioridades jerárquicas, pares, partidos políticos o sus personas representantes, medios de comunicación, una persona particular o un grupo de gente.</w:t>
      </w:r>
    </w:p>
    <w:p w14:paraId="2C0798A5" w14:textId="12782920" w:rsidR="003137FD" w:rsidRPr="001F1B04" w:rsidRDefault="003137FD" w:rsidP="00E4052F">
      <w:pPr>
        <w:pStyle w:val="NormalWeb"/>
        <w:shd w:val="clear" w:color="auto" w:fill="FFFFFF"/>
        <w:spacing w:before="0" w:beforeAutospacing="0" w:after="0" w:afterAutospacing="0"/>
        <w:ind w:firstLine="60"/>
        <w:rPr>
          <w:rFonts w:ascii="Arial Nova Light" w:hAnsi="Arial Nova Light" w:cs="Arial"/>
        </w:rPr>
      </w:pPr>
    </w:p>
    <w:p w14:paraId="52169DBC" w14:textId="77777777" w:rsidR="001F1B04" w:rsidRPr="001F1B04" w:rsidRDefault="003137FD" w:rsidP="00E4052F">
      <w:pPr>
        <w:pStyle w:val="NormalWeb"/>
        <w:numPr>
          <w:ilvl w:val="0"/>
          <w:numId w:val="23"/>
        </w:numPr>
        <w:shd w:val="clear" w:color="auto" w:fill="FFFFFF"/>
        <w:spacing w:before="0" w:beforeAutospacing="0" w:after="0" w:afterAutospacing="0"/>
        <w:jc w:val="both"/>
        <w:rPr>
          <w:rFonts w:ascii="Arial Nova Light" w:hAnsi="Arial Nova Light" w:cs="Arial"/>
        </w:rPr>
      </w:pPr>
      <w:r w:rsidRPr="001F1B04">
        <w:rPr>
          <w:rFonts w:ascii="Arial Nova Light" w:hAnsi="Arial Nova Light" w:cs="Arial"/>
        </w:rPr>
        <w:t>Es una violencia simbólica, verbal, patrimonial, económica, física, sexual o psicológica.</w:t>
      </w:r>
    </w:p>
    <w:p w14:paraId="5AFFE6EF" w14:textId="77777777" w:rsidR="001F1B04" w:rsidRPr="001F1B04" w:rsidRDefault="001F1B04" w:rsidP="001F1B04">
      <w:pPr>
        <w:pStyle w:val="NormalWeb"/>
        <w:shd w:val="clear" w:color="auto" w:fill="FFFFFF"/>
        <w:spacing w:before="0" w:beforeAutospacing="0" w:after="0" w:afterAutospacing="0"/>
        <w:jc w:val="both"/>
        <w:rPr>
          <w:rFonts w:ascii="Arial Nova Light" w:hAnsi="Arial Nova Light" w:cs="Arial"/>
        </w:rPr>
      </w:pPr>
    </w:p>
    <w:p w14:paraId="31DD5B61" w14:textId="30D4CBE5" w:rsidR="003137FD" w:rsidRPr="001F1B04" w:rsidRDefault="003137FD" w:rsidP="00E4052F">
      <w:pPr>
        <w:pStyle w:val="NormalWeb"/>
        <w:numPr>
          <w:ilvl w:val="0"/>
          <w:numId w:val="23"/>
        </w:numPr>
        <w:shd w:val="clear" w:color="auto" w:fill="FFFFFF"/>
        <w:spacing w:before="0" w:beforeAutospacing="0" w:after="0" w:afterAutospacing="0"/>
        <w:jc w:val="both"/>
        <w:rPr>
          <w:rFonts w:ascii="Arial Nova Light" w:hAnsi="Arial Nova Light" w:cs="Arial"/>
        </w:rPr>
      </w:pPr>
      <w:r w:rsidRPr="001F1B04">
        <w:rPr>
          <w:rFonts w:ascii="Arial Nova Light" w:hAnsi="Arial Nova Light" w:cs="Arial"/>
        </w:rPr>
        <w:t>El objeto o resultado es menoscabar el reconocimiento, goce y/o ejercicio de los referidos derechos de las mujeres.</w:t>
      </w:r>
    </w:p>
    <w:p w14:paraId="14076A4A" w14:textId="26CE6587" w:rsidR="003137FD" w:rsidRPr="001F1B04" w:rsidRDefault="003137FD" w:rsidP="00E4052F">
      <w:pPr>
        <w:pStyle w:val="NormalWeb"/>
        <w:shd w:val="clear" w:color="auto" w:fill="FFFFFF"/>
        <w:spacing w:before="0" w:beforeAutospacing="0" w:after="0" w:afterAutospacing="0"/>
        <w:ind w:firstLine="60"/>
        <w:rPr>
          <w:rFonts w:ascii="Arial Nova Light" w:hAnsi="Arial Nova Light" w:cs="Arial"/>
        </w:rPr>
      </w:pPr>
    </w:p>
    <w:p w14:paraId="7B854862" w14:textId="6E9ED473" w:rsidR="003137FD" w:rsidRPr="001F1B04" w:rsidRDefault="003137FD" w:rsidP="00E4052F">
      <w:pPr>
        <w:pStyle w:val="NormalWeb"/>
        <w:numPr>
          <w:ilvl w:val="0"/>
          <w:numId w:val="23"/>
        </w:numPr>
        <w:shd w:val="clear" w:color="auto" w:fill="FFFFFF"/>
        <w:spacing w:before="0" w:beforeAutospacing="0" w:after="240" w:afterAutospacing="0"/>
        <w:jc w:val="both"/>
        <w:rPr>
          <w:rFonts w:ascii="Arial Nova Light" w:hAnsi="Arial Nova Light" w:cs="Arial"/>
        </w:rPr>
      </w:pPr>
      <w:r w:rsidRPr="001F1B04">
        <w:rPr>
          <w:rFonts w:ascii="Arial Nova Light" w:hAnsi="Arial Nova Light" w:cs="Arial"/>
        </w:rPr>
        <w:t>Se basa en elementos de género (por ser mujer; impacto diferenciado; y, afecta desproporcionadamente).</w:t>
      </w:r>
    </w:p>
    <w:p w14:paraId="4336DDF3" w14:textId="31036939" w:rsidR="003137FD" w:rsidRPr="001F1B04" w:rsidRDefault="003137FD" w:rsidP="001F1B04">
      <w:pPr>
        <w:pStyle w:val="NormalWeb"/>
        <w:shd w:val="clear" w:color="auto" w:fill="FFFFFF"/>
        <w:spacing w:before="240" w:beforeAutospacing="0" w:after="0" w:afterAutospacing="0" w:line="390" w:lineRule="atLeast"/>
        <w:jc w:val="both"/>
        <w:rPr>
          <w:rFonts w:ascii="Arial Nova Light" w:hAnsi="Arial Nova Light" w:cs="Arial"/>
        </w:rPr>
      </w:pPr>
      <w:r w:rsidRPr="001F1B04">
        <w:rPr>
          <w:rFonts w:ascii="Arial Nova Light" w:hAnsi="Arial Nova Light" w:cs="Arial"/>
        </w:rPr>
        <w:t xml:space="preserve">Asimismo, se estableció que, en materia electoral, las quejas o denuncias por VPMG se pueden sustanciar a través del procedimiento especial sancionador, dentro y fuera del proceso </w:t>
      </w:r>
      <w:r w:rsidR="00E4052F" w:rsidRPr="001F1B04">
        <w:rPr>
          <w:rFonts w:ascii="Arial Nova Light" w:hAnsi="Arial Nova Light" w:cs="Arial"/>
        </w:rPr>
        <w:t>comicial</w:t>
      </w:r>
      <w:r w:rsidR="00E4052F">
        <w:rPr>
          <w:rFonts w:ascii="Arial Nova Light" w:hAnsi="Arial Nova Light" w:cs="Arial"/>
        </w:rPr>
        <w:t xml:space="preserve">, </w:t>
      </w:r>
      <w:r w:rsidR="00E4052F" w:rsidRPr="001F1B04">
        <w:rPr>
          <w:rFonts w:ascii="Arial Nova Light" w:hAnsi="Arial Nova Light" w:cs="Arial"/>
        </w:rPr>
        <w:t>por</w:t>
      </w:r>
      <w:r w:rsidRPr="001F1B04">
        <w:rPr>
          <w:rFonts w:ascii="Arial Nova Light" w:hAnsi="Arial Nova Light" w:cs="Arial"/>
        </w:rPr>
        <w:t xml:space="preserve"> ser una herramienta de naturaleza pronta y eficaz.</w:t>
      </w:r>
    </w:p>
    <w:p w14:paraId="2AED80FB" w14:textId="77777777" w:rsidR="003137FD" w:rsidRPr="001F1B04" w:rsidRDefault="003137FD" w:rsidP="003137FD">
      <w:pPr>
        <w:pStyle w:val="NormalWeb"/>
        <w:shd w:val="clear" w:color="auto" w:fill="FFFFFF"/>
        <w:spacing w:before="0" w:beforeAutospacing="0" w:after="0" w:afterAutospacing="0"/>
        <w:jc w:val="both"/>
        <w:rPr>
          <w:rFonts w:ascii="Arial Nova Light" w:hAnsi="Arial Nova Light" w:cs="Arial"/>
        </w:rPr>
      </w:pPr>
      <w:r w:rsidRPr="001F1B04">
        <w:rPr>
          <w:rFonts w:ascii="Arial Nova Light" w:hAnsi="Arial Nova Light" w:cs="Arial"/>
        </w:rPr>
        <w:t> </w:t>
      </w:r>
    </w:p>
    <w:p w14:paraId="5F2435B5"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b/>
          <w:bCs/>
        </w:rPr>
        <w:t>¿Cómo tenemos que juzgar cuando se denuncia VPMG por vía del procedimiento especial sancionador?</w:t>
      </w:r>
      <w:r w:rsidR="00E4052F">
        <w:rPr>
          <w:rFonts w:ascii="Arial Nova Light" w:hAnsi="Arial Nova Light" w:cs="Arial"/>
          <w:b/>
          <w:bCs/>
        </w:rPr>
        <w:t xml:space="preserve">  </w:t>
      </w:r>
      <w:r w:rsidRPr="001F1B04">
        <w:rPr>
          <w:rFonts w:ascii="Arial Nova Light" w:hAnsi="Arial Nova Light" w:cs="Arial"/>
        </w:rPr>
        <w:t>La Sala Superior</w:t>
      </w:r>
      <w:bookmarkStart w:id="7" w:name="_ftnref33"/>
      <w:bookmarkEnd w:id="7"/>
      <w:r w:rsidR="00FD05AE">
        <w:rPr>
          <w:rStyle w:val="Refdenotaalpie"/>
          <w:rFonts w:ascii="Arial Nova Light" w:hAnsi="Arial Nova Light" w:cs="Arial"/>
        </w:rPr>
        <w:footnoteReference w:id="9"/>
      </w:r>
      <w:r w:rsidR="00FD05AE">
        <w:rPr>
          <w:rFonts w:ascii="Arial Nova Light" w:hAnsi="Arial Nova Light" w:cs="Arial"/>
        </w:rPr>
        <w:t xml:space="preserve"> </w:t>
      </w:r>
      <w:r w:rsidRPr="001F1B04">
        <w:rPr>
          <w:rFonts w:ascii="Arial Nova Light" w:hAnsi="Arial Nova Light" w:cs="Arial"/>
        </w:rPr>
        <w:t>y la Suprema Corte de Justicia de la Nación (SCJN)</w:t>
      </w:r>
      <w:bookmarkStart w:id="8" w:name="_ftnref34"/>
      <w:bookmarkEnd w:id="8"/>
      <w:r w:rsidR="007E21A8">
        <w:rPr>
          <w:rStyle w:val="Refdenotaalpie"/>
          <w:rFonts w:ascii="Arial Nova Light" w:hAnsi="Arial Nova Light" w:cs="Arial"/>
        </w:rPr>
        <w:footnoteReference w:id="10"/>
      </w:r>
      <w:r w:rsidRPr="001F1B04">
        <w:rPr>
          <w:rFonts w:ascii="Arial Nova Light" w:hAnsi="Arial Nova Light" w:cs="Arial"/>
        </w:rPr>
        <w:t xml:space="preserve"> han establecido, en atención a las obligaciones constitucionales y convencionales en materia de </w:t>
      </w:r>
      <w:r w:rsidRPr="001F1B04">
        <w:rPr>
          <w:rFonts w:ascii="Arial Nova Light" w:hAnsi="Arial Nova Light" w:cs="Arial"/>
        </w:rPr>
        <w:lastRenderedPageBreak/>
        <w:t>derechos humanos y de una vida libre de violencia que, cuando se denuncien agresiones contra las mujeres en el ámbito político, </w:t>
      </w:r>
      <w:r w:rsidRPr="001F1B04">
        <w:rPr>
          <w:rFonts w:ascii="Arial Nova Light" w:hAnsi="Arial Nova Light" w:cs="Arial"/>
          <w:b/>
          <w:bCs/>
        </w:rPr>
        <w:t>los casos deben analizarse con perspectiva de género.</w:t>
      </w:r>
    </w:p>
    <w:p w14:paraId="62853E9E"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Esta visión, nos permite interpretar los textos no literalmente, sino de manera crítica y minuciosa para identificar los focos rojos (categorías sospechosas)</w:t>
      </w:r>
      <w:bookmarkStart w:id="9" w:name="_ftnref35"/>
      <w:bookmarkEnd w:id="9"/>
      <w:r w:rsidR="007E21A8">
        <w:rPr>
          <w:rStyle w:val="Refdenotaalpie"/>
          <w:rFonts w:ascii="Arial Nova Light" w:hAnsi="Arial Nova Light" w:cs="Arial"/>
        </w:rPr>
        <w:footnoteReference w:id="11"/>
      </w:r>
      <w:r w:rsidRPr="001F1B04">
        <w:rPr>
          <w:rFonts w:ascii="Arial Nova Light" w:hAnsi="Arial Nova Light" w:cs="Arial"/>
        </w:rPr>
        <w:t>.</w:t>
      </w:r>
    </w:p>
    <w:p w14:paraId="0EC9694B"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Como autoridades jurisdiccionales debemos detectar las posibles relaciones asimétricas de poder entre los géneros, que pueden producir discriminación; cuestionar los hechos y valorar las pruebas sin prejuicios o estereotipos de género para advertir las desventajas; evaluar el impacto diferenciado para dictar una resolución justa acorde al contexto de desigualdad por el género; aplicar estándares de derechos humanos y usar lenguaje incluyente</w:t>
      </w:r>
      <w:bookmarkStart w:id="10" w:name="_ftnref36"/>
      <w:bookmarkEnd w:id="10"/>
      <w:r w:rsidR="007E21A8">
        <w:rPr>
          <w:rStyle w:val="Refdenotaalpie"/>
          <w:rFonts w:ascii="Arial Nova Light" w:hAnsi="Arial Nova Light" w:cs="Arial"/>
        </w:rPr>
        <w:footnoteReference w:id="12"/>
      </w:r>
      <w:r w:rsidRPr="001F1B04">
        <w:rPr>
          <w:rFonts w:ascii="Arial Nova Light" w:hAnsi="Arial Nova Light" w:cs="Arial"/>
        </w:rPr>
        <w:t>.</w:t>
      </w:r>
    </w:p>
    <w:p w14:paraId="5CB959C0"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Entonces, los casos de VPMG ameritan un deber reforzado para actuar con debida diligencia, estudiando de forma integral todos los hechos y elementos, explorando todas las líneas de investigación, para determinar qué ocurrió y cómo impactó a la denunciante.</w:t>
      </w:r>
    </w:p>
    <w:p w14:paraId="5CF9F2FC" w14:textId="77777777" w:rsidR="00E4052F"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Cabe precisar que como personas juzgadoras debemos abandonar el formalismo mágico</w:t>
      </w:r>
      <w:bookmarkStart w:id="11" w:name="_ftnref37"/>
      <w:bookmarkEnd w:id="11"/>
      <w:r w:rsidR="007E21A8">
        <w:rPr>
          <w:rStyle w:val="Refdenotaalpie"/>
          <w:rFonts w:ascii="Arial Nova Light" w:hAnsi="Arial Nova Light" w:cs="Arial"/>
        </w:rPr>
        <w:footnoteReference w:id="13"/>
      </w:r>
      <w:r w:rsidRPr="001F1B04">
        <w:rPr>
          <w:rFonts w:ascii="Arial Nova Light" w:hAnsi="Arial Nova Light" w:cs="Arial"/>
        </w:rPr>
        <w:t> y poner más atención de los contextos de las mujeres que denuncian.</w:t>
      </w:r>
    </w:p>
    <w:p w14:paraId="78D7C01D" w14:textId="77777777" w:rsidR="00E4052F" w:rsidRDefault="00C67BF1" w:rsidP="00E4052F">
      <w:pPr>
        <w:pStyle w:val="NormalWeb"/>
        <w:shd w:val="clear" w:color="auto" w:fill="FFFFFF"/>
        <w:spacing w:before="0" w:beforeAutospacing="0" w:after="240" w:afterAutospacing="0" w:line="390" w:lineRule="atLeast"/>
        <w:jc w:val="both"/>
        <w:rPr>
          <w:rFonts w:ascii="Arial Nova Light" w:hAnsi="Arial Nova Light" w:cs="Arial"/>
        </w:rPr>
      </w:pPr>
      <w:r w:rsidRPr="00C67BF1">
        <w:rPr>
          <w:rFonts w:ascii="Arial Nova Light" w:hAnsi="Arial Nova Light" w:cs="Arial"/>
        </w:rPr>
        <w:t>Estos casos, requieren que las juezas y jueces nos pongamos los lentes violetas</w:t>
      </w:r>
      <w:r>
        <w:rPr>
          <w:rStyle w:val="Refdenotaalpie"/>
          <w:rFonts w:ascii="Arial Nova Light" w:hAnsi="Arial Nova Light" w:cs="Arial"/>
        </w:rPr>
        <w:footnoteReference w:id="14"/>
      </w:r>
      <w:r w:rsidRPr="00C67BF1">
        <w:rPr>
          <w:rFonts w:ascii="Arial Nova Light" w:hAnsi="Arial Nova Light" w:cs="Arial"/>
        </w:rPr>
        <w:t>, para identificar estereotipos de género y visibilizar patrones de conducta discriminatorios y violentos.</w:t>
      </w:r>
    </w:p>
    <w:p w14:paraId="71D031D6" w14:textId="52AAADBB" w:rsidR="003137FD" w:rsidRPr="001F1B04" w:rsidRDefault="003137FD" w:rsidP="00E4052F">
      <w:pPr>
        <w:pStyle w:val="NormalWeb"/>
        <w:shd w:val="clear" w:color="auto" w:fill="FFFFFF"/>
        <w:spacing w:before="0" w:beforeAutospacing="0" w:after="240" w:afterAutospacing="0" w:line="390" w:lineRule="atLeast"/>
        <w:jc w:val="both"/>
        <w:rPr>
          <w:rFonts w:ascii="Arial Nova Light" w:hAnsi="Arial Nova Light" w:cs="Arial"/>
        </w:rPr>
      </w:pPr>
      <w:r w:rsidRPr="001F1B04">
        <w:rPr>
          <w:rFonts w:ascii="Arial Nova Light" w:hAnsi="Arial Nova Light" w:cs="Arial"/>
        </w:rPr>
        <w:t>Por lo anterior, los órganos jurisdiccionales tenemos la responsabilidad de actuar con mayor diligencia y dar enfoques interseccionales, que permitan visibilizar que lo que puede ser aparentemente neutral, en realidad es discriminatorio, porque las violencias se encuentran normalizadas, veladas y comunes que se aceptan sin cuestionar</w:t>
      </w:r>
      <w:bookmarkStart w:id="12" w:name="_ftnref38"/>
      <w:bookmarkEnd w:id="12"/>
      <w:r w:rsidR="007E21A8">
        <w:rPr>
          <w:rStyle w:val="Refdenotaalpie"/>
          <w:rFonts w:ascii="Arial Nova Light" w:hAnsi="Arial Nova Light" w:cs="Arial"/>
        </w:rPr>
        <w:footnoteReference w:id="15"/>
      </w:r>
      <w:r w:rsidRPr="001F1B04">
        <w:rPr>
          <w:rFonts w:ascii="Arial Nova Light" w:hAnsi="Arial Nova Light" w:cs="Arial"/>
        </w:rPr>
        <w:t>.</w:t>
      </w:r>
    </w:p>
    <w:p w14:paraId="16701D84" w14:textId="277256C8" w:rsidR="00F70C88" w:rsidRPr="00AE6B7F" w:rsidRDefault="008111D5"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F70C88">
        <w:rPr>
          <w:rFonts w:ascii="Arial Nova Light" w:eastAsia="Arial Nova" w:hAnsi="Arial Nova Light" w:cs="Arial Nova"/>
          <w:b/>
          <w:sz w:val="24"/>
          <w:szCs w:val="24"/>
        </w:rPr>
        <w:t xml:space="preserve">c. Propaganda </w:t>
      </w:r>
      <w:r w:rsidR="00F70C88" w:rsidRPr="00F70C88">
        <w:rPr>
          <w:rFonts w:ascii="Arial Nova Light" w:eastAsia="Arial Nova" w:hAnsi="Arial Nova Light" w:cs="Arial Nova"/>
          <w:b/>
          <w:sz w:val="24"/>
          <w:szCs w:val="24"/>
        </w:rPr>
        <w:t xml:space="preserve">Político Electoral. </w:t>
      </w:r>
      <w:r w:rsidR="00AE6B7F">
        <w:rPr>
          <w:rFonts w:ascii="Arial Nova Light" w:eastAsia="Arial Nova" w:hAnsi="Arial Nova Light" w:cs="Arial Nova"/>
          <w:b/>
          <w:sz w:val="24"/>
          <w:szCs w:val="24"/>
        </w:rPr>
        <w:t xml:space="preserve"> </w:t>
      </w:r>
      <w:r w:rsidR="00A50F53">
        <w:rPr>
          <w:rFonts w:ascii="Arial Nova Light" w:eastAsia="Arial Nova" w:hAnsi="Arial Nova Light" w:cs="Arial Nova"/>
          <w:bCs/>
          <w:sz w:val="24"/>
          <w:szCs w:val="24"/>
        </w:rPr>
        <w:t>La p</w:t>
      </w:r>
      <w:r w:rsidR="00F70C88" w:rsidRPr="00F70C88">
        <w:rPr>
          <w:rFonts w:ascii="Arial Nova Light" w:eastAsia="Arial Nova" w:hAnsi="Arial Nova Light" w:cs="Arial Nova"/>
          <w:bCs/>
          <w:sz w:val="24"/>
          <w:szCs w:val="24"/>
        </w:rPr>
        <w:t>ropaganda es la difusión deliberada y sistemática de un mensaje -en forma simplificada y condensada- entre el público, con la intención de influir en sus percepciones y valores y de ese modo dirigir sus acciones hacia un objetivo determinado.</w:t>
      </w:r>
    </w:p>
    <w:p w14:paraId="442492C8" w14:textId="6877FB97" w:rsidR="00F70C88" w:rsidRPr="00F70C88" w:rsidRDefault="00F70C88"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70C88">
        <w:rPr>
          <w:rFonts w:ascii="Arial Nova Light" w:eastAsia="Arial Nova" w:hAnsi="Arial Nova Light" w:cs="Arial Nova"/>
          <w:bCs/>
          <w:sz w:val="24"/>
          <w:szCs w:val="24"/>
        </w:rPr>
        <w:t xml:space="preserve">Para hablar de propaganda, resulta indispensable que un mensaje, imagen, </w:t>
      </w:r>
      <w:r w:rsidR="00A17661">
        <w:rPr>
          <w:rFonts w:ascii="Arial Nova Light" w:eastAsia="Arial Nova" w:hAnsi="Arial Nova Light" w:cs="Arial Nova"/>
          <w:bCs/>
          <w:sz w:val="24"/>
          <w:szCs w:val="24"/>
        </w:rPr>
        <w:t>e</w:t>
      </w:r>
      <w:r w:rsidRPr="00F70C88">
        <w:rPr>
          <w:rFonts w:ascii="Arial Nova Light" w:eastAsia="Arial Nova" w:hAnsi="Arial Nova Light" w:cs="Arial Nova"/>
          <w:bCs/>
          <w:sz w:val="24"/>
          <w:szCs w:val="24"/>
        </w:rPr>
        <w:t>slogan, entre otros, se difunda o se haga extensivo de manera estratégica y constante o reiterada.</w:t>
      </w:r>
    </w:p>
    <w:p w14:paraId="59D039F8" w14:textId="74AC845F" w:rsidR="00F70C88" w:rsidRPr="00F70C88" w:rsidRDefault="00AE6B7F"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 xml:space="preserve">La </w:t>
      </w:r>
      <w:r w:rsidR="00F70C88" w:rsidRPr="00F70C88">
        <w:rPr>
          <w:rFonts w:ascii="Arial Nova Light" w:eastAsia="Arial Nova" w:hAnsi="Arial Nova Light" w:cs="Arial Nova"/>
          <w:bCs/>
          <w:sz w:val="24"/>
          <w:szCs w:val="24"/>
        </w:rPr>
        <w:t>Sala Superior, ha determinado que, propaganda en sentido amplio, se concibe como una forma de comunicación persuasiva, que trata de promover o desalentar actitudes en pro o en contra de una organización, un individuo o una causa; implica un esfuerzo sistemático en una escala amplia para influir la opinión, conforme a un plan deliberado que incluye la producción y la transmisión de textos y mensajes específicamente estructurados, mediante todos los medios de comunicación disponibles para llegar a la audiencia más amplia o audiencias especiales y provocar los efectos calculados.</w:t>
      </w:r>
    </w:p>
    <w:p w14:paraId="1FA56FE7" w14:textId="5DFBADE4" w:rsidR="00F70C88" w:rsidRPr="00F70C88" w:rsidRDefault="00F70C88"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70C88">
        <w:rPr>
          <w:rFonts w:ascii="Arial Nova Light" w:eastAsia="Arial Nova" w:hAnsi="Arial Nova Light" w:cs="Arial Nova"/>
          <w:bCs/>
          <w:sz w:val="24"/>
          <w:szCs w:val="24"/>
        </w:rPr>
        <w:t>Su propósito</w:t>
      </w:r>
      <w:r w:rsidR="00A17661">
        <w:rPr>
          <w:rFonts w:ascii="Arial Nova Light" w:eastAsia="Arial Nova" w:hAnsi="Arial Nova Light" w:cs="Arial Nova"/>
          <w:bCs/>
          <w:sz w:val="24"/>
          <w:szCs w:val="24"/>
        </w:rPr>
        <w:t>,</w:t>
      </w:r>
      <w:r w:rsidRPr="00F70C88">
        <w:rPr>
          <w:rFonts w:ascii="Arial Nova Light" w:eastAsia="Arial Nova" w:hAnsi="Arial Nova Light" w:cs="Arial Nova"/>
          <w:bCs/>
          <w:sz w:val="24"/>
          <w:szCs w:val="24"/>
        </w:rPr>
        <w:t xml:space="preserve"> es ejercer influencia sobre los pensamientos, emociones o actos de un grupo de personas para que actúen de determinada manera, adopten ciertas ideologías, valores, o bien, cambien, mantengan o refuercen sus opiniones sobre temas específicos.</w:t>
      </w:r>
    </w:p>
    <w:p w14:paraId="7D5A7A03" w14:textId="77777777" w:rsidR="00F70C88" w:rsidRPr="00F70C88" w:rsidRDefault="00F70C88"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70C88">
        <w:rPr>
          <w:rFonts w:ascii="Arial Nova Light" w:eastAsia="Arial Nova" w:hAnsi="Arial Nova Light" w:cs="Arial Nova"/>
          <w:bCs/>
          <w:sz w:val="24"/>
          <w:szCs w:val="24"/>
        </w:rPr>
        <w:t>La propaganda se caracteriza por el uso de mensajes emotivos más que objetivos, porque trata de estimular la acción, esto es, la propaganda tiene el propósito de influir en el ánimo de las personas para adoptar determinada conducta.</w:t>
      </w:r>
    </w:p>
    <w:p w14:paraId="7A355246" w14:textId="6903BA6C" w:rsidR="00F70C88" w:rsidRPr="00F70C88" w:rsidRDefault="00F70C88"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70C88">
        <w:rPr>
          <w:rFonts w:ascii="Arial Nova Light" w:eastAsia="Arial Nova" w:hAnsi="Arial Nova Light" w:cs="Arial Nova"/>
          <w:bCs/>
          <w:sz w:val="24"/>
          <w:szCs w:val="24"/>
        </w:rPr>
        <w:t>En esa lógica, la propaganda electoral busca guiar a los receptores a un comportamiento a favor del actor político que la emite durante los procesos electorales, mediante la persuasión, para realizar una acción pasiva o activa, con el objetivo de incidir en los resultados electorales.</w:t>
      </w:r>
    </w:p>
    <w:p w14:paraId="3D535804" w14:textId="3389474D" w:rsidR="00F70C88" w:rsidRDefault="00F70C88"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70C88">
        <w:rPr>
          <w:rFonts w:ascii="Arial Nova Light" w:eastAsia="Arial Nova" w:hAnsi="Arial Nova Light" w:cs="Arial Nova"/>
          <w:bCs/>
          <w:sz w:val="24"/>
          <w:szCs w:val="24"/>
        </w:rPr>
        <w:t xml:space="preserve">El artículo 242, de la Ley General de Instituciones y Procedimientos Electorales define a la propaganda electoral como los escritos, publicaciones, imágenes, grabaciones, proyecciones y expresiones </w:t>
      </w:r>
      <w:r w:rsidR="00427238" w:rsidRPr="00F70C88">
        <w:rPr>
          <w:rFonts w:ascii="Arial Nova Light" w:eastAsia="Arial Nova" w:hAnsi="Arial Nova Light" w:cs="Arial Nova"/>
          <w:bCs/>
          <w:sz w:val="24"/>
          <w:szCs w:val="24"/>
        </w:rPr>
        <w:t>que,</w:t>
      </w:r>
      <w:r w:rsidRPr="00F70C88">
        <w:rPr>
          <w:rFonts w:ascii="Arial Nova Light" w:eastAsia="Arial Nova" w:hAnsi="Arial Nova Light" w:cs="Arial Nova"/>
          <w:bCs/>
          <w:sz w:val="24"/>
          <w:szCs w:val="24"/>
        </w:rPr>
        <w:t xml:space="preserve"> durante la campaña electoral, producen y difunden los partidos políticos, los candidatos registrados y sus simpatizantes, con el propósito de presentar ante la ciudadanía las candidaturas registradas.</w:t>
      </w:r>
    </w:p>
    <w:p w14:paraId="2A18291F" w14:textId="13E5005A" w:rsidR="0023436A" w:rsidRPr="0023436A" w:rsidRDefault="0023436A"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Además, el artículo 243 del mismo ordenamiento, en cuanto a propaganda político-electoral, prevé gastos derivados de </w:t>
      </w:r>
      <w:r>
        <w:rPr>
          <w:rFonts w:ascii="Arial Nova Light" w:eastAsia="Arial Nova" w:hAnsi="Arial Nova Light" w:cs="Arial Nova"/>
          <w:b/>
          <w:sz w:val="24"/>
          <w:szCs w:val="24"/>
        </w:rPr>
        <w:t>contratación</w:t>
      </w:r>
      <w:r>
        <w:rPr>
          <w:rFonts w:ascii="Arial Nova Light" w:eastAsia="Arial Nova" w:hAnsi="Arial Nova Light" w:cs="Arial Nova"/>
          <w:bCs/>
          <w:sz w:val="24"/>
          <w:szCs w:val="24"/>
        </w:rPr>
        <w:t xml:space="preserve"> de servicios relativos a propaganda. </w:t>
      </w:r>
    </w:p>
    <w:p w14:paraId="73353FC6" w14:textId="24671B43" w:rsidR="00673608" w:rsidRPr="00673608" w:rsidRDefault="00673608" w:rsidP="0067360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Por su parte </w:t>
      </w:r>
      <w:r w:rsidRPr="00673608">
        <w:rPr>
          <w:rFonts w:ascii="Arial Nova Light" w:eastAsia="Arial Nova" w:hAnsi="Arial Nova Light" w:cs="Arial Nova"/>
          <w:bCs/>
          <w:sz w:val="24"/>
          <w:szCs w:val="24"/>
        </w:rPr>
        <w:t>el artículo 157, del Código Electoral</w:t>
      </w:r>
      <w:r w:rsidR="00ED4F8F">
        <w:rPr>
          <w:rFonts w:ascii="Arial Nova Light" w:eastAsia="Arial Nova" w:hAnsi="Arial Nova Light" w:cs="Arial Nova"/>
          <w:bCs/>
          <w:sz w:val="24"/>
          <w:szCs w:val="24"/>
        </w:rPr>
        <w:t xml:space="preserve"> e</w:t>
      </w:r>
      <w:r w:rsidRPr="00673608">
        <w:rPr>
          <w:rFonts w:ascii="Arial Nova Light" w:eastAsia="Arial Nova" w:hAnsi="Arial Nova Light" w:cs="Arial Nova"/>
          <w:bCs/>
          <w:sz w:val="24"/>
          <w:szCs w:val="24"/>
        </w:rPr>
        <w:t>stablece que la campaña electoral es el conjunto de actividades llevadas a cabo por los partidos políticos, las coaliciones, candidaturas comunes y los candidatos registrados para la obtención del voto.</w:t>
      </w:r>
    </w:p>
    <w:p w14:paraId="41646AFE" w14:textId="26B9FBD4" w:rsidR="00F70C88" w:rsidRDefault="00673608" w:rsidP="0067360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673608">
        <w:rPr>
          <w:rFonts w:ascii="Arial Nova Light" w:eastAsia="Arial Nova" w:hAnsi="Arial Nova Light" w:cs="Arial Nova"/>
          <w:bCs/>
          <w:sz w:val="24"/>
          <w:szCs w:val="24"/>
        </w:rPr>
        <w:t xml:space="preserve">A su vez, la fracción segunda del tal artículo, define </w:t>
      </w:r>
      <w:r w:rsidRPr="00ED4F8F">
        <w:rPr>
          <w:rFonts w:ascii="Arial Nova Light" w:eastAsia="Arial Nova" w:hAnsi="Arial Nova Light" w:cs="Arial Nova"/>
          <w:b/>
          <w:sz w:val="24"/>
          <w:szCs w:val="24"/>
        </w:rPr>
        <w:t>propaganda electoral</w:t>
      </w:r>
      <w:r w:rsidRPr="00673608">
        <w:rPr>
          <w:rFonts w:ascii="Arial Nova Light" w:eastAsia="Arial Nova" w:hAnsi="Arial Nova Light" w:cs="Arial Nova"/>
          <w:bCs/>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47FEC71C" w14:textId="1B4ADC19" w:rsidR="00C82582" w:rsidRPr="00F70C88" w:rsidRDefault="00C82582" w:rsidP="0067360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Aunado a lo anterior, el Código Local en su artículo 139, al igual que la LGIPE, contempla</w:t>
      </w:r>
      <w:r w:rsidR="00A17661">
        <w:rPr>
          <w:rFonts w:ascii="Arial Nova Light" w:eastAsia="Arial Nova" w:hAnsi="Arial Nova Light" w:cs="Arial Nova"/>
          <w:bCs/>
          <w:sz w:val="24"/>
          <w:szCs w:val="24"/>
        </w:rPr>
        <w:t>n</w:t>
      </w:r>
      <w:r>
        <w:rPr>
          <w:rFonts w:ascii="Arial Nova Light" w:eastAsia="Arial Nova" w:hAnsi="Arial Nova Light" w:cs="Arial Nova"/>
          <w:bCs/>
          <w:sz w:val="24"/>
          <w:szCs w:val="24"/>
        </w:rPr>
        <w:t xml:space="preserve"> la celebración de contratos por motivo de propaganda impresa. </w:t>
      </w:r>
    </w:p>
    <w:p w14:paraId="7695AB40" w14:textId="3105DE8C" w:rsidR="00F70C88" w:rsidRPr="00F70C88" w:rsidRDefault="00F70C88"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70C88">
        <w:rPr>
          <w:rFonts w:ascii="Arial Nova Light" w:eastAsia="Arial Nova" w:hAnsi="Arial Nova Light" w:cs="Arial Nova"/>
          <w:bCs/>
          <w:sz w:val="24"/>
          <w:szCs w:val="24"/>
        </w:rPr>
        <w:t xml:space="preserve"> Por su parte la jurisprudencia 37/2010 de esta Sala Superior de rubro </w:t>
      </w:r>
      <w:r w:rsidRPr="00A17661">
        <w:rPr>
          <w:rFonts w:ascii="Arial Nova Light" w:eastAsia="Arial Nova" w:hAnsi="Arial Nova Light" w:cs="Arial Nova"/>
          <w:b/>
          <w:sz w:val="24"/>
          <w:szCs w:val="24"/>
        </w:rPr>
        <w:t>“PROPAGANDA ELECTORAL. COMPRENDE LA DIFUSIÓN COMERCIAL QUE SE REALIZA EN EL CONTEXTO DE UNA CAMPAÑA COMICIAL CUANDO CONTIENE ELEMENTOS QUE REVELAN LA INTENCIÓN DE PROMOVER UNA CANDIDATURA O UN PARTIDO POLÍTICO ANTE LA CIUDADANÍA”</w:t>
      </w:r>
      <w:r w:rsidRPr="00F70C88">
        <w:rPr>
          <w:rFonts w:ascii="Arial Nova Light" w:eastAsia="Arial Nova" w:hAnsi="Arial Nova Light" w:cs="Arial Nova"/>
          <w:bCs/>
          <w:sz w:val="24"/>
          <w:szCs w:val="24"/>
        </w:rPr>
        <w:t>, establece que la propaganda electoral se trata de una forma de comunicación persuasiva para obtener el voto del electorado o desalentar la preferencia hacia un candidato, coalición o partido político.</w:t>
      </w:r>
    </w:p>
    <w:p w14:paraId="1ED0D5E9" w14:textId="3712276F" w:rsidR="00F70C88" w:rsidRPr="00F70C88" w:rsidRDefault="00F70C88" w:rsidP="00F70C88">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F70C88">
        <w:rPr>
          <w:rFonts w:ascii="Arial Nova Light" w:eastAsia="Arial Nova" w:hAnsi="Arial Nova Light" w:cs="Arial Nova"/>
          <w:bCs/>
          <w:sz w:val="24"/>
          <w:szCs w:val="24"/>
        </w:rPr>
        <w:t>Entonces, podemos decir que la propaganda electoral es la publicidad que preparan las candidaturas y los partidos políticos para dar a conocer a la ciudadanía quiénes son los candidatos que compiten por los diversos cargos de elección popular. También, para difundir los programas y acciones fijados por los partidos políticos en sus documentos básicos y, particularmente, en la plataforma electoral, a través de la reiteración de mensajes, textos, imágenes, proyecciones, expresiones, en los que transmiten sus propuestas de campaña e ideología, para acercarse a su público meta, el electorado y, con ello, obtener el triunfo en la jornada electoral</w:t>
      </w:r>
      <w:r w:rsidR="00F85E72">
        <w:rPr>
          <w:rFonts w:ascii="Arial Nova Light" w:eastAsia="Arial Nova" w:hAnsi="Arial Nova Light" w:cs="Arial Nova"/>
          <w:bCs/>
          <w:sz w:val="24"/>
          <w:szCs w:val="24"/>
        </w:rPr>
        <w:t xml:space="preserve">, y </w:t>
      </w:r>
      <w:r w:rsidR="00A50F53">
        <w:rPr>
          <w:rFonts w:ascii="Arial Nova Light" w:eastAsia="Arial Nova" w:hAnsi="Arial Nova Light" w:cs="Arial Nova"/>
          <w:bCs/>
          <w:sz w:val="24"/>
          <w:szCs w:val="24"/>
        </w:rPr>
        <w:t>que,</w:t>
      </w:r>
      <w:r w:rsidR="00F85E72">
        <w:rPr>
          <w:rFonts w:ascii="Arial Nova Light" w:eastAsia="Arial Nova" w:hAnsi="Arial Nova Light" w:cs="Arial Nova"/>
          <w:bCs/>
          <w:sz w:val="24"/>
          <w:szCs w:val="24"/>
        </w:rPr>
        <w:t xml:space="preserve"> en algunos casos, es objeto de contratos para la publicidad de la misma. </w:t>
      </w:r>
    </w:p>
    <w:p w14:paraId="52D6059C" w14:textId="5BE383F6" w:rsidR="00F85E72" w:rsidRDefault="00F85E72"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u w:val="single"/>
        </w:rPr>
        <w:t xml:space="preserve">d. </w:t>
      </w:r>
      <w:r w:rsidR="00743FFD" w:rsidRPr="00AA2D7C">
        <w:rPr>
          <w:rFonts w:ascii="Arial Nova Light" w:eastAsia="Arial Nova" w:hAnsi="Arial Nova Light" w:cs="Arial Nova"/>
          <w:b/>
          <w:sz w:val="24"/>
          <w:szCs w:val="24"/>
          <w:u w:val="single"/>
        </w:rPr>
        <w:t>CASO CONCRETO</w:t>
      </w:r>
      <w:r w:rsidR="0039258A" w:rsidRPr="00AA2D7C">
        <w:rPr>
          <w:rFonts w:ascii="Arial Nova Light" w:eastAsia="Arial Nova" w:hAnsi="Arial Nova Light" w:cs="Arial Nova"/>
          <w:b/>
          <w:sz w:val="24"/>
          <w:szCs w:val="24"/>
          <w:u w:val="single"/>
        </w:rPr>
        <w:t>.</w:t>
      </w:r>
      <w:r w:rsidR="0039258A" w:rsidRPr="00AA2D7C">
        <w:rPr>
          <w:rFonts w:ascii="Arial Nova Light" w:eastAsia="Arial Nova" w:hAnsi="Arial Nova Light" w:cs="Arial Nova"/>
          <w:b/>
          <w:sz w:val="24"/>
          <w:szCs w:val="24"/>
        </w:rPr>
        <w:t xml:space="preserve"> </w:t>
      </w:r>
      <w:r w:rsidR="00AB78E1" w:rsidRPr="00AA2D7C">
        <w:rPr>
          <w:rFonts w:ascii="Arial Nova Light" w:eastAsia="Arial Nova" w:hAnsi="Arial Nova Light" w:cs="Arial Nova"/>
          <w:b/>
          <w:sz w:val="24"/>
          <w:szCs w:val="24"/>
        </w:rPr>
        <w:t xml:space="preserve"> </w:t>
      </w:r>
    </w:p>
    <w:p w14:paraId="424A6E80" w14:textId="233E1231" w:rsidR="00F81D04" w:rsidRDefault="00F81D04"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rPr>
        <w:t>¿Qué denuncia la candidata Anayeli Muñoz Moreno?</w:t>
      </w:r>
    </w:p>
    <w:p w14:paraId="1F4C9D12" w14:textId="2AFA3EFE" w:rsidR="00F81D04" w:rsidRDefault="00F81D04"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Del escrito de denuncia, tenemos que la candidata expone haber </w:t>
      </w:r>
      <w:r>
        <w:rPr>
          <w:rFonts w:ascii="Arial Nova Light" w:eastAsia="Arial Nova" w:hAnsi="Arial Nova Light" w:cs="Arial Nova"/>
          <w:bCs/>
          <w:sz w:val="24"/>
          <w:szCs w:val="24"/>
          <w:u w:val="single"/>
        </w:rPr>
        <w:t>contratado</w:t>
      </w:r>
      <w:r>
        <w:rPr>
          <w:rFonts w:ascii="Arial Nova Light" w:eastAsia="Arial Nova" w:hAnsi="Arial Nova Light" w:cs="Arial Nova"/>
          <w:bCs/>
          <w:sz w:val="24"/>
          <w:szCs w:val="24"/>
        </w:rPr>
        <w:t xml:space="preserve"> con diversos </w:t>
      </w:r>
      <w:r w:rsidR="008D7467">
        <w:rPr>
          <w:rFonts w:ascii="Arial Nova Light" w:eastAsia="Arial Nova" w:hAnsi="Arial Nova Light" w:cs="Arial Nova"/>
          <w:bCs/>
          <w:sz w:val="24"/>
          <w:szCs w:val="24"/>
        </w:rPr>
        <w:t>proveedores de servicios de publicidad impresa, la fijación o colocación de 20 anuncios espectaculares.</w:t>
      </w:r>
    </w:p>
    <w:p w14:paraId="5D4F530A" w14:textId="03998CCD" w:rsidR="008D7467" w:rsidRDefault="00970425"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Presenta la queja en contra de tres </w:t>
      </w:r>
      <w:r w:rsidR="00DD5FBD">
        <w:rPr>
          <w:rFonts w:ascii="Arial Nova Light" w:eastAsia="Arial Nova" w:hAnsi="Arial Nova Light" w:cs="Arial Nova"/>
          <w:bCs/>
          <w:sz w:val="24"/>
          <w:szCs w:val="24"/>
        </w:rPr>
        <w:t>proveedores de servicios</w:t>
      </w:r>
      <w:r>
        <w:rPr>
          <w:rFonts w:ascii="Arial Nova Light" w:eastAsia="Arial Nova" w:hAnsi="Arial Nova Light" w:cs="Arial Nova"/>
          <w:bCs/>
          <w:sz w:val="24"/>
          <w:szCs w:val="24"/>
        </w:rPr>
        <w:t xml:space="preserve">, a saber: </w:t>
      </w:r>
    </w:p>
    <w:tbl>
      <w:tblPr>
        <w:tblStyle w:val="Tablaconcuadrcula"/>
        <w:tblW w:w="0" w:type="auto"/>
        <w:jc w:val="center"/>
        <w:tblLook w:val="04A0" w:firstRow="1" w:lastRow="0" w:firstColumn="1" w:lastColumn="0" w:noHBand="0" w:noVBand="1"/>
      </w:tblPr>
      <w:tblGrid>
        <w:gridCol w:w="4956"/>
      </w:tblGrid>
      <w:tr w:rsidR="00DD5FBD" w:rsidRPr="00FE5B06" w14:paraId="0BC61815" w14:textId="77777777" w:rsidTr="00DD5FBD">
        <w:trPr>
          <w:jc w:val="center"/>
        </w:trPr>
        <w:tc>
          <w:tcPr>
            <w:tcW w:w="4956" w:type="dxa"/>
          </w:tcPr>
          <w:p w14:paraId="3D1B315D" w14:textId="77777777" w:rsidR="00DD5FBD" w:rsidRPr="00FE5B06" w:rsidRDefault="00DD5FBD" w:rsidP="00DD5FBD">
            <w:pPr>
              <w:tabs>
                <w:tab w:val="left" w:pos="567"/>
              </w:tabs>
              <w:spacing w:line="360" w:lineRule="auto"/>
              <w:ind w:right="36"/>
              <w:jc w:val="center"/>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Gráfica Espectaculares S.A. de C.V.</w:t>
            </w:r>
          </w:p>
        </w:tc>
      </w:tr>
      <w:tr w:rsidR="00DD5FBD" w:rsidRPr="00FE5B06" w14:paraId="708DE8DF" w14:textId="77777777" w:rsidTr="00DD5FBD">
        <w:trPr>
          <w:jc w:val="center"/>
        </w:trPr>
        <w:tc>
          <w:tcPr>
            <w:tcW w:w="4956" w:type="dxa"/>
          </w:tcPr>
          <w:p w14:paraId="49969B85" w14:textId="03AE8214" w:rsidR="00DD5FBD" w:rsidRPr="00FE5B06" w:rsidRDefault="00DD5FBD" w:rsidP="00DD5FBD">
            <w:pPr>
              <w:tabs>
                <w:tab w:val="left" w:pos="567"/>
              </w:tabs>
              <w:spacing w:line="360" w:lineRule="auto"/>
              <w:ind w:right="36"/>
              <w:jc w:val="center"/>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Imagen de Aguascalientes S.A. de C.V.</w:t>
            </w:r>
          </w:p>
        </w:tc>
      </w:tr>
      <w:tr w:rsidR="00DD5FBD" w:rsidRPr="00FE5B06" w14:paraId="5B3352DE" w14:textId="77777777" w:rsidTr="00DD5FBD">
        <w:trPr>
          <w:jc w:val="center"/>
        </w:trPr>
        <w:tc>
          <w:tcPr>
            <w:tcW w:w="4956" w:type="dxa"/>
          </w:tcPr>
          <w:p w14:paraId="0F2BB551" w14:textId="7F386E01" w:rsidR="00DD5FBD" w:rsidRPr="00FE5B06" w:rsidRDefault="00DD5FBD" w:rsidP="00DD5FBD">
            <w:pPr>
              <w:tabs>
                <w:tab w:val="left" w:pos="567"/>
              </w:tabs>
              <w:spacing w:line="360" w:lineRule="auto"/>
              <w:ind w:right="36"/>
              <w:jc w:val="center"/>
              <w:rPr>
                <w:rFonts w:ascii="Arial Nova Light" w:eastAsia="Arial Nova" w:hAnsi="Arial Nova Light" w:cs="Arial Nova"/>
                <w:b/>
                <w:sz w:val="24"/>
                <w:szCs w:val="24"/>
                <w:highlight w:val="white"/>
              </w:rPr>
            </w:pPr>
            <w:r w:rsidRPr="00FE5B06">
              <w:rPr>
                <w:rFonts w:ascii="Arial Nova Light" w:eastAsia="Arial Nova" w:hAnsi="Arial Nova Light" w:cs="Arial Nova"/>
                <w:b/>
                <w:sz w:val="24"/>
                <w:szCs w:val="24"/>
                <w:highlight w:val="white"/>
              </w:rPr>
              <w:t>Ricardo Fernando Vargas Hernández</w:t>
            </w:r>
            <w:r>
              <w:rPr>
                <w:rFonts w:ascii="Arial Nova Light" w:eastAsia="Arial Nova" w:hAnsi="Arial Nova Light" w:cs="Arial Nova"/>
                <w:b/>
                <w:sz w:val="24"/>
                <w:szCs w:val="24"/>
                <w:highlight w:val="white"/>
              </w:rPr>
              <w:t xml:space="preserve"> </w:t>
            </w:r>
          </w:p>
        </w:tc>
      </w:tr>
    </w:tbl>
    <w:p w14:paraId="225BF6E3" w14:textId="34BB50DE" w:rsidR="00970425" w:rsidRDefault="00970425"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111A1790" w14:textId="7F0F60E1" w:rsidR="00DD5FBD" w:rsidRDefault="00DD5FBD"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Señala que quince de los espectaculares contratados, fueron retirados, y algunos no fueron colocados por los denunciados. </w:t>
      </w:r>
    </w:p>
    <w:p w14:paraId="0C04A6A1" w14:textId="34297376" w:rsidR="00DD5FBD" w:rsidRDefault="00DD5FBD"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Sin embargo, la denunciante en su escrito inicial</w:t>
      </w:r>
      <w:r w:rsidR="00EA1560">
        <w:rPr>
          <w:rFonts w:ascii="Arial Nova Light" w:eastAsia="Arial Nova" w:hAnsi="Arial Nova Light" w:cs="Arial Nova"/>
          <w:bCs/>
          <w:sz w:val="24"/>
          <w:szCs w:val="24"/>
        </w:rPr>
        <w:t xml:space="preserve"> se limita únicamente a señalar tres (03) domicilios o ubicaciones en donde presuntamente se debieron colocar los espectaculares denunciados. </w:t>
      </w:r>
    </w:p>
    <w:p w14:paraId="40B54569" w14:textId="0514F994" w:rsidR="00EA1560" w:rsidRDefault="00EA1560"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Mencionando los siguientes domicilios: </w:t>
      </w:r>
    </w:p>
    <w:p w14:paraId="6679C2EA" w14:textId="77777777" w:rsidR="00EA1560" w:rsidRDefault="00EA1560" w:rsidP="00531F16">
      <w:pPr>
        <w:ind w:left="1134" w:right="851"/>
        <w:jc w:val="both"/>
        <w:rPr>
          <w:rFonts w:ascii="Arial Nova Light" w:hAnsi="Arial Nova Light"/>
          <w:color w:val="000000"/>
          <w:sz w:val="18"/>
          <w:szCs w:val="18"/>
          <w:lang w:val="es-ES" w:eastAsia="es-ES" w:bidi="es-ES"/>
        </w:rPr>
      </w:pPr>
      <w:r>
        <w:rPr>
          <w:rFonts w:ascii="Arial Nova Light" w:hAnsi="Arial Nova Light"/>
          <w:color w:val="000000"/>
          <w:sz w:val="18"/>
          <w:szCs w:val="18"/>
          <w:lang w:val="es-ES" w:eastAsia="es-ES" w:bidi="es-ES"/>
        </w:rPr>
        <w:t xml:space="preserve">1. </w:t>
      </w:r>
      <w:r w:rsidRPr="00522C44">
        <w:rPr>
          <w:rFonts w:ascii="Arial Nova Light" w:hAnsi="Arial Nova Light"/>
          <w:color w:val="000000"/>
          <w:sz w:val="18"/>
          <w:szCs w:val="18"/>
          <w:lang w:val="es-ES" w:eastAsia="es-ES" w:bidi="es-ES"/>
        </w:rPr>
        <w:t xml:space="preserve">Blvd. Luis Donaldo Colosio #246, Fracc. Trojes del Campestre, </w:t>
      </w:r>
      <w:r>
        <w:rPr>
          <w:rFonts w:ascii="Arial Nova Light" w:hAnsi="Arial Nova Light"/>
          <w:color w:val="000000"/>
          <w:sz w:val="18"/>
          <w:szCs w:val="18"/>
          <w:lang w:val="es-ES" w:eastAsia="es-ES" w:bidi="es-ES"/>
        </w:rPr>
        <w:t>donde presuntamente se</w:t>
      </w:r>
      <w:r w:rsidRPr="00522C44">
        <w:rPr>
          <w:rFonts w:ascii="Arial Nova Light" w:hAnsi="Arial Nova Light"/>
          <w:color w:val="000000"/>
          <w:sz w:val="18"/>
          <w:szCs w:val="18"/>
          <w:lang w:val="es-ES" w:eastAsia="es-ES" w:bidi="es-ES"/>
        </w:rPr>
        <w:t xml:space="preserve"> visualiza el espectacular identificado bajo INE-RNP-000000430898.</w:t>
      </w:r>
    </w:p>
    <w:p w14:paraId="68377DDF" w14:textId="77777777" w:rsidR="00EA1560" w:rsidRDefault="00EA1560" w:rsidP="00531F16">
      <w:pPr>
        <w:ind w:left="1134" w:right="851"/>
        <w:jc w:val="both"/>
        <w:rPr>
          <w:rFonts w:ascii="Arial Nova Light" w:hAnsi="Arial Nova Light"/>
          <w:color w:val="000000"/>
          <w:sz w:val="18"/>
          <w:szCs w:val="18"/>
          <w:lang w:val="es-ES" w:eastAsia="es-ES" w:bidi="es-ES"/>
        </w:rPr>
      </w:pPr>
    </w:p>
    <w:p w14:paraId="33E4BF4F" w14:textId="77777777" w:rsidR="00EA1560" w:rsidRDefault="00EA1560" w:rsidP="00531F16">
      <w:pPr>
        <w:ind w:left="1134" w:right="851"/>
        <w:jc w:val="both"/>
        <w:rPr>
          <w:rFonts w:ascii="Arial Nova Light" w:hAnsi="Arial Nova Light"/>
          <w:color w:val="000000"/>
          <w:sz w:val="18"/>
          <w:szCs w:val="18"/>
          <w:lang w:val="es-ES" w:eastAsia="es-ES" w:bidi="es-ES"/>
        </w:rPr>
      </w:pPr>
      <w:r>
        <w:rPr>
          <w:rFonts w:ascii="Arial Nova Light" w:hAnsi="Arial Nova Light"/>
          <w:color w:val="000000"/>
          <w:sz w:val="18"/>
          <w:szCs w:val="18"/>
          <w:lang w:val="es-ES" w:eastAsia="es-ES" w:bidi="es-ES"/>
        </w:rPr>
        <w:t xml:space="preserve">2. </w:t>
      </w:r>
      <w:r w:rsidRPr="00385525">
        <w:rPr>
          <w:rFonts w:ascii="Arial Nova Light" w:hAnsi="Arial Nova Light"/>
          <w:color w:val="000000"/>
          <w:sz w:val="18"/>
          <w:szCs w:val="18"/>
          <w:lang w:val="es-ES" w:eastAsia="es-ES" w:bidi="es-ES"/>
        </w:rPr>
        <w:t xml:space="preserve">Av. Siglo XXI, número 1943, Pozo Bravo </w:t>
      </w:r>
      <w:r>
        <w:rPr>
          <w:rFonts w:ascii="Arial Nova Light" w:hAnsi="Arial Nova Light"/>
          <w:color w:val="000000"/>
          <w:sz w:val="18"/>
          <w:szCs w:val="18"/>
          <w:lang w:val="es-ES" w:eastAsia="es-ES" w:bidi="es-ES"/>
        </w:rPr>
        <w:t>donde presuntamente</w:t>
      </w:r>
      <w:r w:rsidRPr="00385525">
        <w:rPr>
          <w:rFonts w:ascii="Arial Nova Light" w:hAnsi="Arial Nova Light"/>
          <w:color w:val="000000"/>
          <w:sz w:val="18"/>
          <w:szCs w:val="18"/>
          <w:lang w:val="es-ES" w:eastAsia="es-ES" w:bidi="es-ES"/>
        </w:rPr>
        <w:t xml:space="preserve"> se</w:t>
      </w:r>
      <w:r>
        <w:rPr>
          <w:rFonts w:ascii="Arial Nova Light" w:hAnsi="Arial Nova Light"/>
          <w:color w:val="000000"/>
          <w:sz w:val="18"/>
          <w:szCs w:val="18"/>
          <w:lang w:val="es-ES" w:eastAsia="es-ES" w:bidi="es-ES"/>
        </w:rPr>
        <w:t xml:space="preserve"> </w:t>
      </w:r>
      <w:r w:rsidRPr="00385525">
        <w:rPr>
          <w:rFonts w:ascii="Arial Nova Light" w:hAnsi="Arial Nova Light"/>
          <w:color w:val="000000"/>
          <w:sz w:val="18"/>
          <w:szCs w:val="18"/>
          <w:lang w:val="es-ES" w:eastAsia="es-ES" w:bidi="es-ES"/>
        </w:rPr>
        <w:t>visualiza el espectacular identificado bajo INE-RNP-000000430898.</w:t>
      </w:r>
    </w:p>
    <w:p w14:paraId="698C17BB" w14:textId="77777777" w:rsidR="00EA1560" w:rsidRDefault="00EA1560" w:rsidP="00531F16">
      <w:pPr>
        <w:ind w:left="1134" w:right="851"/>
        <w:jc w:val="both"/>
        <w:rPr>
          <w:rFonts w:ascii="Arial Nova Light" w:hAnsi="Arial Nova Light"/>
          <w:color w:val="000000"/>
          <w:sz w:val="18"/>
          <w:szCs w:val="18"/>
          <w:lang w:val="es-ES" w:eastAsia="es-ES" w:bidi="es-ES"/>
        </w:rPr>
      </w:pPr>
    </w:p>
    <w:p w14:paraId="3E775F90" w14:textId="77777777" w:rsidR="00EA1560" w:rsidRPr="00B164D8" w:rsidRDefault="00EA1560" w:rsidP="00531F16">
      <w:pPr>
        <w:ind w:left="1134" w:right="851"/>
        <w:jc w:val="both"/>
        <w:rPr>
          <w:rFonts w:ascii="Arial Nova Light" w:hAnsi="Arial Nova Light"/>
          <w:color w:val="000000"/>
          <w:sz w:val="18"/>
          <w:szCs w:val="18"/>
          <w:lang w:val="es-ES" w:eastAsia="es-ES" w:bidi="es-ES"/>
        </w:rPr>
      </w:pPr>
      <w:r>
        <w:rPr>
          <w:rFonts w:ascii="Arial Nova Light" w:hAnsi="Arial Nova Light"/>
          <w:color w:val="000000"/>
          <w:sz w:val="18"/>
          <w:szCs w:val="18"/>
          <w:lang w:val="es-ES" w:eastAsia="es-ES" w:bidi="es-ES"/>
        </w:rPr>
        <w:t xml:space="preserve">3. </w:t>
      </w:r>
      <w:r w:rsidRPr="00385525">
        <w:rPr>
          <w:rFonts w:ascii="Arial Nova Light" w:hAnsi="Arial Nova Light"/>
          <w:color w:val="000000"/>
          <w:sz w:val="18"/>
          <w:szCs w:val="18"/>
          <w:lang w:val="es-ES" w:eastAsia="es-ES" w:bidi="es-ES"/>
        </w:rPr>
        <w:t xml:space="preserve">Av. Aguascalientes Norte, Fraccionamiento Bosques del Prado, </w:t>
      </w:r>
      <w:r>
        <w:rPr>
          <w:rFonts w:ascii="Arial Nova Light" w:hAnsi="Arial Nova Light"/>
          <w:color w:val="000000"/>
          <w:sz w:val="18"/>
          <w:szCs w:val="18"/>
          <w:lang w:val="es-ES" w:eastAsia="es-ES" w:bidi="es-ES"/>
        </w:rPr>
        <w:t>donde presuntamente</w:t>
      </w:r>
      <w:r w:rsidRPr="00385525">
        <w:rPr>
          <w:rFonts w:ascii="Arial Nova Light" w:hAnsi="Arial Nova Light"/>
          <w:color w:val="000000"/>
          <w:sz w:val="18"/>
          <w:szCs w:val="18"/>
          <w:lang w:val="es-ES" w:eastAsia="es-ES" w:bidi="es-ES"/>
        </w:rPr>
        <w:t xml:space="preserve"> se</w:t>
      </w:r>
      <w:r>
        <w:rPr>
          <w:rFonts w:ascii="Arial Nova Light" w:hAnsi="Arial Nova Light"/>
          <w:color w:val="000000"/>
          <w:sz w:val="18"/>
          <w:szCs w:val="18"/>
          <w:lang w:val="es-ES" w:eastAsia="es-ES" w:bidi="es-ES"/>
        </w:rPr>
        <w:t xml:space="preserve"> </w:t>
      </w:r>
      <w:r w:rsidRPr="00385525">
        <w:rPr>
          <w:rFonts w:ascii="Arial Nova Light" w:hAnsi="Arial Nova Light"/>
          <w:color w:val="000000"/>
          <w:sz w:val="18"/>
          <w:szCs w:val="18"/>
          <w:lang w:val="es-ES" w:eastAsia="es-ES" w:bidi="es-ES"/>
        </w:rPr>
        <w:t>visualiza se visualiza el espectacular identificado bajo INE-RNP-000000430899</w:t>
      </w:r>
    </w:p>
    <w:p w14:paraId="10B763BB" w14:textId="0499F01B" w:rsidR="00EA1560" w:rsidRDefault="00EA1560"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209CF8A7" w14:textId="3AF025A4" w:rsidR="00EA1560" w:rsidRDefault="00531F16"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Ante las inconsistencias en el escrito origen de la </w:t>
      </w:r>
      <w:r w:rsidR="00EF68A3">
        <w:rPr>
          <w:rFonts w:ascii="Arial Nova Light" w:eastAsia="Arial Nova" w:hAnsi="Arial Nova Light" w:cs="Arial Nova"/>
          <w:bCs/>
          <w:sz w:val="24"/>
          <w:szCs w:val="24"/>
        </w:rPr>
        <w:t>querella</w:t>
      </w:r>
      <w:r>
        <w:rPr>
          <w:rFonts w:ascii="Arial Nova Light" w:eastAsia="Arial Nova" w:hAnsi="Arial Nova Light" w:cs="Arial Nova"/>
          <w:bCs/>
          <w:sz w:val="24"/>
          <w:szCs w:val="24"/>
        </w:rPr>
        <w:t xml:space="preserve">, la autoridad instructora </w:t>
      </w:r>
      <w:r w:rsidR="00176F9D">
        <w:rPr>
          <w:rFonts w:ascii="Arial Nova Light" w:eastAsia="Arial Nova" w:hAnsi="Arial Nova Light" w:cs="Arial Nova"/>
          <w:bCs/>
          <w:sz w:val="24"/>
          <w:szCs w:val="24"/>
        </w:rPr>
        <w:t>requirió a la accionante para que precisara las ubicaciones o localizaciones de los espectaculares (quince) que señala como objeto de la denuncia</w:t>
      </w:r>
      <w:r w:rsidR="00EF68A3">
        <w:rPr>
          <w:rFonts w:ascii="Arial Nova Light" w:eastAsia="Arial Nova" w:hAnsi="Arial Nova Light" w:cs="Arial Nova"/>
          <w:bCs/>
          <w:sz w:val="24"/>
          <w:szCs w:val="24"/>
        </w:rPr>
        <w:t>, además del instrumento legal, contrato, que acreditara la celebración de un acuerdo que obligue a los prestadores del servicio</w:t>
      </w:r>
      <w:r w:rsidR="00176F9D">
        <w:rPr>
          <w:rFonts w:ascii="Arial Nova Light" w:eastAsia="Arial Nova" w:hAnsi="Arial Nova Light" w:cs="Arial Nova"/>
          <w:bCs/>
          <w:sz w:val="24"/>
          <w:szCs w:val="24"/>
        </w:rPr>
        <w:t xml:space="preserve">. </w:t>
      </w:r>
    </w:p>
    <w:p w14:paraId="3882B3C9" w14:textId="35C194DE" w:rsidR="00176F9D" w:rsidRDefault="00EF68A3"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En esa ló</w:t>
      </w:r>
      <w:r w:rsidR="008D79C3">
        <w:rPr>
          <w:rFonts w:ascii="Arial Nova Light" w:eastAsia="Arial Nova" w:hAnsi="Arial Nova Light" w:cs="Arial Nova"/>
          <w:bCs/>
          <w:sz w:val="24"/>
          <w:szCs w:val="24"/>
        </w:rPr>
        <w:t xml:space="preserve">gica, la denunciante, mediante escrito presentado el día dos de mayo, señaló la ubicación de trece </w:t>
      </w:r>
      <w:r w:rsidR="00DD7800">
        <w:rPr>
          <w:rFonts w:ascii="Arial Nova Light" w:eastAsia="Arial Nova" w:hAnsi="Arial Nova Light" w:cs="Arial Nova"/>
          <w:bCs/>
          <w:sz w:val="24"/>
          <w:szCs w:val="24"/>
        </w:rPr>
        <w:t xml:space="preserve">lugares en donde presuntamente se colocaron o debieron colocar los espectaculares, cabe precisar que originalmente refirió que fueron quince los anuncios denunciados. </w:t>
      </w:r>
    </w:p>
    <w:p w14:paraId="0C59309A"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Av. Convención de 1914 Ple. 90%, Gómez, 20060, Aguascalientes, Ags.</w:t>
      </w:r>
    </w:p>
    <w:p w14:paraId="54AA3579" w14:textId="77777777" w:rsidR="00DD7800" w:rsidRPr="00F4159A" w:rsidRDefault="00DD7800" w:rsidP="003823E7">
      <w:pPr>
        <w:ind w:left="1134" w:right="851"/>
        <w:jc w:val="both"/>
        <w:rPr>
          <w:rFonts w:ascii="Arial Nova Light" w:eastAsia="Arial Nova" w:hAnsi="Arial Nova Light" w:cs="Arial Nova"/>
          <w:sz w:val="18"/>
          <w:szCs w:val="18"/>
        </w:rPr>
      </w:pPr>
    </w:p>
    <w:p w14:paraId="20D23F45"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Av. de la Convención Norte Esq. 20 de noviembre 313, Gremial Aguascalientes, Aguascalientes</w:t>
      </w:r>
    </w:p>
    <w:p w14:paraId="3CD20B84" w14:textId="77777777" w:rsidR="00DD7800" w:rsidRDefault="00DD7800" w:rsidP="003823E7">
      <w:pPr>
        <w:ind w:left="1134" w:right="851"/>
        <w:jc w:val="both"/>
        <w:rPr>
          <w:rFonts w:ascii="Arial Nova Light" w:eastAsia="Arial Nova" w:hAnsi="Arial Nova Light" w:cs="Arial Nova"/>
          <w:sz w:val="18"/>
          <w:szCs w:val="18"/>
        </w:rPr>
      </w:pPr>
    </w:p>
    <w:p w14:paraId="61108B70"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Carretera Panamericana Sur Km SN, Plan del Azadón Aguascalientes, Aguascalientes</w:t>
      </w:r>
    </w:p>
    <w:p w14:paraId="52C22246" w14:textId="77777777" w:rsidR="00DD7800" w:rsidRPr="00F4159A" w:rsidRDefault="00DD7800" w:rsidP="003823E7">
      <w:pPr>
        <w:ind w:left="1134" w:right="851"/>
        <w:jc w:val="both"/>
        <w:rPr>
          <w:rFonts w:ascii="Arial Nova Light" w:eastAsia="Arial Nova" w:hAnsi="Arial Nova Light" w:cs="Arial Nova"/>
          <w:sz w:val="18"/>
          <w:szCs w:val="18"/>
        </w:rPr>
      </w:pPr>
    </w:p>
    <w:p w14:paraId="7CA9C86B" w14:textId="5874796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Av. Convención Poniente 904, Frac</w:t>
      </w:r>
      <w:r w:rsidR="00AF24FD">
        <w:rPr>
          <w:rFonts w:ascii="Arial Nova Light" w:eastAsia="Arial Nova" w:hAnsi="Arial Nova Light" w:cs="Arial Nova"/>
          <w:sz w:val="18"/>
          <w:szCs w:val="18"/>
        </w:rPr>
        <w:t>c.</w:t>
      </w:r>
      <w:r w:rsidRPr="00954BE3">
        <w:rPr>
          <w:rFonts w:ascii="Arial Nova Light" w:eastAsia="Arial Nova" w:hAnsi="Arial Nova Light" w:cs="Arial Nova"/>
          <w:sz w:val="18"/>
          <w:szCs w:val="18"/>
        </w:rPr>
        <w:t xml:space="preserve"> Gómez Aguascalientes, Aguascalientes</w:t>
      </w:r>
    </w:p>
    <w:p w14:paraId="187AADC8" w14:textId="77777777" w:rsidR="00DD7800" w:rsidRPr="00F4159A" w:rsidRDefault="00DD7800" w:rsidP="003823E7">
      <w:pPr>
        <w:ind w:left="1134" w:right="851"/>
        <w:jc w:val="both"/>
        <w:rPr>
          <w:rFonts w:ascii="Arial Nova Light" w:eastAsia="Arial Nova" w:hAnsi="Arial Nova Light" w:cs="Arial Nova"/>
          <w:sz w:val="18"/>
          <w:szCs w:val="18"/>
        </w:rPr>
      </w:pPr>
    </w:p>
    <w:p w14:paraId="35697D57"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Blvd. José María Chávez S/No, Lindavista Aguascalientes, Aguascalientes</w:t>
      </w:r>
    </w:p>
    <w:p w14:paraId="2AFA487A" w14:textId="77777777" w:rsidR="00DD7800" w:rsidRPr="00F4159A" w:rsidRDefault="00DD7800" w:rsidP="003823E7">
      <w:pPr>
        <w:ind w:left="1134" w:right="851"/>
        <w:jc w:val="both"/>
        <w:rPr>
          <w:rFonts w:ascii="Arial Nova Light" w:eastAsia="Arial Nova" w:hAnsi="Arial Nova Light" w:cs="Arial Nova"/>
          <w:sz w:val="18"/>
          <w:szCs w:val="18"/>
        </w:rPr>
      </w:pPr>
    </w:p>
    <w:p w14:paraId="5EBB29F0"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Av. Héroe de Nacozari Sur S/No, Jardines de la Asunción Aguascalientes, Aguascalientes.</w:t>
      </w:r>
    </w:p>
    <w:p w14:paraId="63F32F14" w14:textId="77777777" w:rsidR="00DD7800" w:rsidRDefault="00DD7800" w:rsidP="003823E7">
      <w:pPr>
        <w:ind w:right="851"/>
        <w:jc w:val="both"/>
        <w:rPr>
          <w:rFonts w:ascii="Arial Nova Light" w:eastAsia="Arial Nova" w:hAnsi="Arial Nova Light" w:cs="Arial Nova"/>
          <w:sz w:val="18"/>
          <w:szCs w:val="18"/>
        </w:rPr>
      </w:pPr>
    </w:p>
    <w:p w14:paraId="0361FF37"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Blvd. Siglo XXI Sur S/No, Solidaridad I Aguascalientes, Aguascalientes</w:t>
      </w:r>
    </w:p>
    <w:p w14:paraId="61889880" w14:textId="77777777" w:rsidR="00DD7800" w:rsidRPr="00954BE3" w:rsidRDefault="00DD7800" w:rsidP="003823E7">
      <w:pPr>
        <w:ind w:left="1134" w:right="851"/>
        <w:jc w:val="both"/>
        <w:rPr>
          <w:rFonts w:ascii="Arial Nova Light" w:eastAsia="Arial Nova" w:hAnsi="Arial Nova Light" w:cs="Arial Nova"/>
          <w:sz w:val="18"/>
          <w:szCs w:val="18"/>
        </w:rPr>
      </w:pPr>
    </w:p>
    <w:p w14:paraId="504F5731" w14:textId="5F151A7C" w:rsidR="00DD7800" w:rsidRPr="00954BE3" w:rsidRDefault="00AF24FD"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GÓMEZ</w:t>
      </w:r>
      <w:r w:rsidR="00DD7800" w:rsidRPr="00954BE3">
        <w:rPr>
          <w:rFonts w:ascii="Arial Nova Light" w:eastAsia="Arial Nova" w:hAnsi="Arial Nova Light" w:cs="Arial Nova"/>
          <w:sz w:val="18"/>
          <w:szCs w:val="18"/>
        </w:rPr>
        <w:t xml:space="preserve"> MORIN ESQ. CARLOS M. LÓPEZ</w:t>
      </w:r>
    </w:p>
    <w:p w14:paraId="0ED0D3D6" w14:textId="77777777" w:rsidR="00DD7800" w:rsidRDefault="00DD7800" w:rsidP="003823E7">
      <w:pPr>
        <w:ind w:left="1134" w:right="851"/>
        <w:jc w:val="both"/>
        <w:rPr>
          <w:rFonts w:ascii="Arial Nova Light" w:eastAsia="Arial Nova" w:hAnsi="Arial Nova Light" w:cs="Arial Nova"/>
          <w:sz w:val="18"/>
          <w:szCs w:val="18"/>
        </w:rPr>
      </w:pPr>
    </w:p>
    <w:p w14:paraId="7C5B74D5"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Blvd. Luis Donaldo Colosio #246, Fracc. Trojes del Campestre</w:t>
      </w:r>
    </w:p>
    <w:p w14:paraId="5B9E0324" w14:textId="77777777" w:rsidR="00DD7800" w:rsidRPr="00954BE3" w:rsidRDefault="00DD7800" w:rsidP="003823E7">
      <w:pPr>
        <w:ind w:left="1134" w:right="851"/>
        <w:jc w:val="both"/>
        <w:rPr>
          <w:rFonts w:ascii="Arial Nova Light" w:eastAsia="Arial Nova" w:hAnsi="Arial Nova Light" w:cs="Arial Nova"/>
          <w:sz w:val="18"/>
          <w:szCs w:val="18"/>
        </w:rPr>
      </w:pPr>
    </w:p>
    <w:p w14:paraId="57EB6E58"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Norte Sierra del Laurel 212, Bosques del Prado Nte.</w:t>
      </w:r>
    </w:p>
    <w:p w14:paraId="7DF4FFE1" w14:textId="77777777" w:rsidR="00DD7800" w:rsidRDefault="00DD7800" w:rsidP="003823E7">
      <w:pPr>
        <w:ind w:left="1134" w:right="851"/>
        <w:jc w:val="both"/>
        <w:rPr>
          <w:rFonts w:ascii="Arial Nova Light" w:eastAsia="Arial Nova" w:hAnsi="Arial Nova Light" w:cs="Arial Nova"/>
          <w:sz w:val="18"/>
          <w:szCs w:val="18"/>
        </w:rPr>
      </w:pPr>
    </w:p>
    <w:p w14:paraId="3B0959BE" w14:textId="77777777" w:rsidR="00DD7800" w:rsidRPr="00954BE3"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AV. SIGLO XXI 1014, Rodolfo Landeros;</w:t>
      </w:r>
    </w:p>
    <w:p w14:paraId="70C4A35D" w14:textId="77777777" w:rsidR="00DD7800" w:rsidRDefault="00DD7800" w:rsidP="003823E7">
      <w:pPr>
        <w:ind w:left="1134" w:right="851"/>
        <w:jc w:val="both"/>
        <w:rPr>
          <w:rFonts w:ascii="Arial Nova Light" w:eastAsia="Arial Nova" w:hAnsi="Arial Nova Light" w:cs="Arial Nova"/>
          <w:sz w:val="18"/>
          <w:szCs w:val="18"/>
        </w:rPr>
      </w:pPr>
    </w:p>
    <w:p w14:paraId="2DBDB52B" w14:textId="77777777" w:rsidR="003823E7"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954BE3">
        <w:rPr>
          <w:rFonts w:ascii="Arial Nova Light" w:eastAsia="Arial Nova" w:hAnsi="Arial Nova Light" w:cs="Arial Nova"/>
          <w:sz w:val="18"/>
          <w:szCs w:val="18"/>
        </w:rPr>
        <w:t>Av. Siglo XXI #1943, Pozo Bravo;</w:t>
      </w:r>
    </w:p>
    <w:p w14:paraId="61DBFAED" w14:textId="77777777" w:rsidR="003823E7" w:rsidRPr="003823E7" w:rsidRDefault="003823E7" w:rsidP="003823E7">
      <w:pPr>
        <w:pStyle w:val="Prrafodelista"/>
        <w:ind w:left="1134" w:right="851"/>
        <w:rPr>
          <w:rFonts w:ascii="Arial Nova Light" w:eastAsia="Arial Nova" w:hAnsi="Arial Nova Light" w:cs="Arial Nova"/>
          <w:sz w:val="18"/>
          <w:szCs w:val="18"/>
        </w:rPr>
      </w:pPr>
    </w:p>
    <w:p w14:paraId="5E78D573" w14:textId="65F2C6B3" w:rsidR="00DD7800" w:rsidRPr="003823E7" w:rsidRDefault="00DD7800" w:rsidP="003823E7">
      <w:pPr>
        <w:pStyle w:val="Prrafodelista"/>
        <w:numPr>
          <w:ilvl w:val="0"/>
          <w:numId w:val="24"/>
        </w:numPr>
        <w:ind w:left="1134" w:right="851" w:firstLine="0"/>
        <w:jc w:val="both"/>
        <w:rPr>
          <w:rFonts w:ascii="Arial Nova Light" w:eastAsia="Arial Nova" w:hAnsi="Arial Nova Light" w:cs="Arial Nova"/>
          <w:sz w:val="18"/>
          <w:szCs w:val="18"/>
        </w:rPr>
      </w:pPr>
      <w:r w:rsidRPr="003823E7">
        <w:rPr>
          <w:rFonts w:ascii="Arial Nova Light" w:eastAsia="Arial Nova" w:hAnsi="Arial Nova Light" w:cs="Arial Nova"/>
          <w:sz w:val="18"/>
          <w:szCs w:val="18"/>
        </w:rPr>
        <w:t>AV de los Maestros #2504 C.P. 20285.</w:t>
      </w:r>
    </w:p>
    <w:p w14:paraId="458EB8B4" w14:textId="2BD68534" w:rsidR="00970425" w:rsidRDefault="00970425"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5FC0ED7C" w14:textId="4D2BFB00" w:rsidR="003823E7" w:rsidRDefault="003823E7"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Además, presentó imágenes impresas</w:t>
      </w:r>
      <w:r w:rsidR="00055748">
        <w:rPr>
          <w:rStyle w:val="Refdenotaalpie"/>
          <w:rFonts w:ascii="Arial Nova Light" w:eastAsia="Arial Nova" w:hAnsi="Arial Nova Light" w:cs="Arial Nova"/>
          <w:bCs/>
          <w:sz w:val="24"/>
          <w:szCs w:val="24"/>
        </w:rPr>
        <w:footnoteReference w:id="16"/>
      </w:r>
      <w:r>
        <w:rPr>
          <w:rFonts w:ascii="Arial Nova Light" w:eastAsia="Arial Nova" w:hAnsi="Arial Nova Light" w:cs="Arial Nova"/>
          <w:bCs/>
          <w:sz w:val="24"/>
          <w:szCs w:val="24"/>
        </w:rPr>
        <w:t xml:space="preserve">, que refiere son notas o recibos de pago, alegando que las empresas se negaron a realizar un contrato por la prestación del servicio de renta </w:t>
      </w:r>
      <w:r w:rsidR="006D14DD">
        <w:rPr>
          <w:rFonts w:ascii="Arial Nova Light" w:eastAsia="Arial Nova" w:hAnsi="Arial Nova Light" w:cs="Arial Nova"/>
          <w:bCs/>
          <w:sz w:val="24"/>
          <w:szCs w:val="24"/>
        </w:rPr>
        <w:t xml:space="preserve">de espacios publicitarios </w:t>
      </w:r>
      <w:r>
        <w:rPr>
          <w:rFonts w:ascii="Arial Nova Light" w:eastAsia="Arial Nova" w:hAnsi="Arial Nova Light" w:cs="Arial Nova"/>
          <w:bCs/>
          <w:sz w:val="24"/>
          <w:szCs w:val="24"/>
        </w:rPr>
        <w:t xml:space="preserve">y colocación de </w:t>
      </w:r>
      <w:r w:rsidR="006D14DD">
        <w:rPr>
          <w:rFonts w:ascii="Arial Nova Light" w:eastAsia="Arial Nova" w:hAnsi="Arial Nova Light" w:cs="Arial Nova"/>
          <w:bCs/>
          <w:sz w:val="24"/>
          <w:szCs w:val="24"/>
        </w:rPr>
        <w:t>propaganda impresa, espectaculares</w:t>
      </w:r>
      <w:r>
        <w:rPr>
          <w:rFonts w:ascii="Arial Nova Light" w:eastAsia="Arial Nova" w:hAnsi="Arial Nova Light" w:cs="Arial Nova"/>
          <w:bCs/>
          <w:sz w:val="24"/>
          <w:szCs w:val="24"/>
        </w:rPr>
        <w:t>.</w:t>
      </w:r>
    </w:p>
    <w:p w14:paraId="6CD0F022" w14:textId="00316FE3" w:rsidR="006D14DD" w:rsidRDefault="006D14DD"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Se insertan las imágenes de referencia: </w:t>
      </w:r>
    </w:p>
    <w:p w14:paraId="039E0194" w14:textId="4D43A008" w:rsidR="006D14DD" w:rsidRPr="00F81D04" w:rsidRDefault="006D14DD"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noProof/>
        </w:rPr>
        <w:drawing>
          <wp:inline distT="0" distB="0" distL="0" distR="0" wp14:anchorId="365F2BD9" wp14:editId="7C21EE9B">
            <wp:extent cx="4943475" cy="30575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3475" cy="3057525"/>
                    </a:xfrm>
                    <a:prstGeom prst="rect">
                      <a:avLst/>
                    </a:prstGeom>
                  </pic:spPr>
                </pic:pic>
              </a:graphicData>
            </a:graphic>
          </wp:inline>
        </w:drawing>
      </w:r>
    </w:p>
    <w:p w14:paraId="228BA521" w14:textId="1B8A4ADD" w:rsidR="00F85E72" w:rsidRDefault="00055748"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noProof/>
        </w:rPr>
        <w:drawing>
          <wp:inline distT="0" distB="0" distL="0" distR="0" wp14:anchorId="2366B1AA" wp14:editId="4DAAA1E0">
            <wp:extent cx="2790825" cy="4133580"/>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2811" cy="4136521"/>
                    </a:xfrm>
                    <a:prstGeom prst="rect">
                      <a:avLst/>
                    </a:prstGeom>
                  </pic:spPr>
                </pic:pic>
              </a:graphicData>
            </a:graphic>
          </wp:inline>
        </w:drawing>
      </w:r>
    </w:p>
    <w:p w14:paraId="1C4D4BD9" w14:textId="79DB9672" w:rsidR="002574E4" w:rsidRDefault="007C7088"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Además, se duele de un documento, privado, que remitió uno de los proveedores para informar el retiro de algunos espectaculares, sin precisar cu</w:t>
      </w:r>
      <w:r w:rsidR="00A17661">
        <w:rPr>
          <w:rFonts w:ascii="Arial Nova Light" w:eastAsia="Arial Nova" w:hAnsi="Arial Nova Light" w:cs="Arial Nova"/>
          <w:bCs/>
          <w:sz w:val="24"/>
          <w:szCs w:val="24"/>
        </w:rPr>
        <w:t>á</w:t>
      </w:r>
      <w:r>
        <w:rPr>
          <w:rFonts w:ascii="Arial Nova Light" w:eastAsia="Arial Nova" w:hAnsi="Arial Nova Light" w:cs="Arial Nova"/>
          <w:bCs/>
          <w:sz w:val="24"/>
          <w:szCs w:val="24"/>
        </w:rPr>
        <w:t>les o cu</w:t>
      </w:r>
      <w:r w:rsidR="00A17661">
        <w:rPr>
          <w:rFonts w:ascii="Arial Nova Light" w:eastAsia="Arial Nova" w:hAnsi="Arial Nova Light" w:cs="Arial Nova"/>
          <w:bCs/>
          <w:sz w:val="24"/>
          <w:szCs w:val="24"/>
        </w:rPr>
        <w:t>á</w:t>
      </w:r>
      <w:r>
        <w:rPr>
          <w:rFonts w:ascii="Arial Nova Light" w:eastAsia="Arial Nova" w:hAnsi="Arial Nova Light" w:cs="Arial Nova"/>
          <w:bCs/>
          <w:sz w:val="24"/>
          <w:szCs w:val="24"/>
        </w:rPr>
        <w:t xml:space="preserve">ntos, pues de una forma </w:t>
      </w:r>
      <w:r w:rsidR="002574E4">
        <w:rPr>
          <w:rFonts w:ascii="Arial Nova Light" w:eastAsia="Arial Nova" w:hAnsi="Arial Nova Light" w:cs="Arial Nova"/>
          <w:bCs/>
          <w:sz w:val="24"/>
          <w:szCs w:val="24"/>
        </w:rPr>
        <w:t xml:space="preserve">engañosa, adjunta la imagen de tres lugares, sin referir mayores datos, en donde inculpa a dos de los tres proveedores. </w:t>
      </w:r>
    </w:p>
    <w:p w14:paraId="42556BCF" w14:textId="4C8183E1" w:rsidR="002574E4" w:rsidRDefault="00A2432D"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De esta manera, la candidata pretende denunciar que las empresas y/o proveedores señalados, afectan sus derechos por una presunta censura y se queja de VPMG</w:t>
      </w:r>
      <w:r w:rsidR="002574E4">
        <w:rPr>
          <w:rFonts w:ascii="Arial Nova Light" w:eastAsia="Arial Nova" w:hAnsi="Arial Nova Light" w:cs="Arial Nova"/>
          <w:bCs/>
          <w:sz w:val="24"/>
          <w:szCs w:val="24"/>
        </w:rPr>
        <w:t xml:space="preserve"> </w:t>
      </w:r>
      <w:r w:rsidR="009E6700">
        <w:rPr>
          <w:rFonts w:ascii="Arial Nova Light" w:eastAsia="Arial Nova" w:hAnsi="Arial Nova Light" w:cs="Arial Nova"/>
          <w:bCs/>
          <w:sz w:val="24"/>
          <w:szCs w:val="24"/>
        </w:rPr>
        <w:t>porque</w:t>
      </w:r>
      <w:r w:rsidR="0021241F">
        <w:rPr>
          <w:rFonts w:ascii="Arial Nova Light" w:eastAsia="Arial Nova" w:hAnsi="Arial Nova Light" w:cs="Arial Nova"/>
          <w:bCs/>
          <w:sz w:val="24"/>
          <w:szCs w:val="24"/>
        </w:rPr>
        <w:t>,</w:t>
      </w:r>
      <w:r w:rsidR="002574E4">
        <w:rPr>
          <w:rFonts w:ascii="Arial Nova Light" w:eastAsia="Arial Nova" w:hAnsi="Arial Nova Light" w:cs="Arial Nova"/>
          <w:bCs/>
          <w:sz w:val="24"/>
          <w:szCs w:val="24"/>
        </w:rPr>
        <w:t xml:space="preserve"> en el contenido del oficio referido en el párrafo anterior, el remitente señala entre otras cosas, que en procesos pasados ha sido proveedor de diversos candidatos, lo que interpreta la denunciante, como un acto discriminatorio en su contra. </w:t>
      </w:r>
    </w:p>
    <w:p w14:paraId="246F5AB3" w14:textId="2F5079E0" w:rsidR="0021241F" w:rsidRDefault="0021241F"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rPr>
        <w:t>¿Cuál es la respuesta de los denunciados?</w:t>
      </w:r>
    </w:p>
    <w:p w14:paraId="7EFF386B" w14:textId="2C12ECF0" w:rsidR="0021241F" w:rsidRDefault="0021241F"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Cs/>
          <w:sz w:val="24"/>
          <w:szCs w:val="24"/>
        </w:rPr>
        <w:t xml:space="preserve">De los escritos por medio de los cuales comparecen los denunciados, si bien cada uno lo hace en su propio derecho o por medio de su representante, pero lo hacen de manera individual, lo cierto es que los tres son consistentes en </w:t>
      </w:r>
      <w:r>
        <w:rPr>
          <w:rFonts w:ascii="Arial Nova Light" w:eastAsia="Arial Nova" w:hAnsi="Arial Nova Light" w:cs="Arial Nova"/>
          <w:b/>
          <w:sz w:val="24"/>
          <w:szCs w:val="24"/>
        </w:rPr>
        <w:t xml:space="preserve">no haber celebrado contrato alguno con la candidata. </w:t>
      </w:r>
    </w:p>
    <w:p w14:paraId="6D188F59" w14:textId="75735B3D" w:rsidR="0021241F" w:rsidRDefault="0021241F"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Refieren incluso, que la candidata al denunciar y ser requerida por la autoridad, fue omisa en exhibir </w:t>
      </w:r>
      <w:r w:rsidR="00546773">
        <w:rPr>
          <w:rFonts w:ascii="Arial Nova Light" w:eastAsia="Arial Nova" w:hAnsi="Arial Nova Light" w:cs="Arial Nova"/>
          <w:bCs/>
          <w:sz w:val="24"/>
          <w:szCs w:val="24"/>
        </w:rPr>
        <w:t xml:space="preserve">instrumentos legales válidos en donde se obligue a prestar algún servicio en favor de la denunciante por parte de los proveedores. </w:t>
      </w:r>
    </w:p>
    <w:p w14:paraId="65802E44" w14:textId="2484929A" w:rsidR="00546773" w:rsidRDefault="00546773"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El C. Ricardo </w:t>
      </w:r>
      <w:r w:rsidR="004572EF">
        <w:rPr>
          <w:rFonts w:ascii="Arial Nova Light" w:eastAsia="Arial Nova" w:hAnsi="Arial Nova Light" w:cs="Arial Nova"/>
          <w:bCs/>
          <w:sz w:val="24"/>
          <w:szCs w:val="24"/>
        </w:rPr>
        <w:t xml:space="preserve">Vargas Hernández, en su comparecencia además de señalar que no ha celebrado </w:t>
      </w:r>
      <w:r w:rsidR="009E6700">
        <w:rPr>
          <w:rFonts w:ascii="Arial Nova Light" w:eastAsia="Arial Nova" w:hAnsi="Arial Nova Light" w:cs="Arial Nova"/>
          <w:bCs/>
          <w:sz w:val="24"/>
          <w:szCs w:val="24"/>
        </w:rPr>
        <w:t>ningún</w:t>
      </w:r>
      <w:r w:rsidR="004572EF">
        <w:rPr>
          <w:rFonts w:ascii="Arial Nova Light" w:eastAsia="Arial Nova" w:hAnsi="Arial Nova Light" w:cs="Arial Nova"/>
          <w:bCs/>
          <w:sz w:val="24"/>
          <w:szCs w:val="24"/>
        </w:rPr>
        <w:t xml:space="preserve"> contrato vigente con la denunciante, también ofrece como prueba el mismo escrito señalado por la candidata, </w:t>
      </w:r>
      <w:r w:rsidR="009E6700">
        <w:rPr>
          <w:rFonts w:ascii="Arial Nova Light" w:eastAsia="Arial Nova" w:hAnsi="Arial Nova Light" w:cs="Arial Nova"/>
          <w:bCs/>
          <w:sz w:val="24"/>
          <w:szCs w:val="24"/>
        </w:rPr>
        <w:t xml:space="preserve">argumentando que en ninguna manera se hicieron aseveraciones de tipo violento o discriminador en contra de la candidata. </w:t>
      </w:r>
    </w:p>
    <w:p w14:paraId="6F271021" w14:textId="037D42E8" w:rsidR="00BB41E2" w:rsidRDefault="009E6700"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Explica que utilizó el vocablo CANDIDATOS, de una forma genérica, argumentando que </w:t>
      </w:r>
      <w:r w:rsidR="00BB41E2">
        <w:rPr>
          <w:rFonts w:ascii="Arial Nova Light" w:eastAsia="Arial Nova" w:hAnsi="Arial Nova Light" w:cs="Arial Nova"/>
          <w:bCs/>
          <w:sz w:val="24"/>
          <w:szCs w:val="24"/>
        </w:rPr>
        <w:t xml:space="preserve">gramaticalmente, utilizar palabras en masculino, engloba tanto a hombres como a mujeres, además señala </w:t>
      </w:r>
      <w:r w:rsidR="00AF24FD">
        <w:rPr>
          <w:rFonts w:ascii="Arial Nova Light" w:eastAsia="Arial Nova" w:hAnsi="Arial Nova Light" w:cs="Arial Nova"/>
          <w:bCs/>
          <w:sz w:val="24"/>
          <w:szCs w:val="24"/>
        </w:rPr>
        <w:t>que,</w:t>
      </w:r>
      <w:r w:rsidR="00BB41E2">
        <w:rPr>
          <w:rFonts w:ascii="Arial Nova Light" w:eastAsia="Arial Nova" w:hAnsi="Arial Nova Light" w:cs="Arial Nova"/>
          <w:bCs/>
          <w:sz w:val="24"/>
          <w:szCs w:val="24"/>
        </w:rPr>
        <w:t xml:space="preserve"> en la misma prueba, hace hincapié en que se encuentra en la mejor disposición para celebrar contratos con todas y/o cualquiera de las candidatas en la presente contienda. </w:t>
      </w:r>
    </w:p>
    <w:p w14:paraId="1CE1A1A4" w14:textId="77777777" w:rsidR="000660B2" w:rsidRDefault="000660B2"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rPr>
        <w:t>¿Qué evidencia obra en autos?</w:t>
      </w:r>
    </w:p>
    <w:p w14:paraId="6C1C9BAD" w14:textId="704A808B" w:rsidR="00560E58" w:rsidRDefault="000660B2"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Este Tribunal tras analizar los medios de prueba ofertados por todas las partes, precisa que la denunciante para validar su queja, presenta imágenes impresas, tanto de estructuras</w:t>
      </w:r>
      <w:r w:rsidR="00560E58">
        <w:rPr>
          <w:rFonts w:ascii="Arial Nova Light" w:eastAsia="Arial Nova" w:hAnsi="Arial Nova Light" w:cs="Arial Nova"/>
          <w:bCs/>
          <w:sz w:val="24"/>
          <w:szCs w:val="24"/>
        </w:rPr>
        <w:t xml:space="preserve"> publicitarias</w:t>
      </w:r>
      <w:r>
        <w:rPr>
          <w:rFonts w:ascii="Arial Nova Light" w:eastAsia="Arial Nova" w:hAnsi="Arial Nova Light" w:cs="Arial Nova"/>
          <w:bCs/>
          <w:sz w:val="24"/>
          <w:szCs w:val="24"/>
        </w:rPr>
        <w:t xml:space="preserve"> como de supuestas notas o recibos de pago, las cuales por su naturaleza </w:t>
      </w:r>
      <w:r w:rsidR="00560E58">
        <w:rPr>
          <w:rFonts w:ascii="Arial Nova Light" w:eastAsia="Arial Nova" w:hAnsi="Arial Nova Light" w:cs="Arial Nova"/>
          <w:bCs/>
          <w:sz w:val="24"/>
          <w:szCs w:val="24"/>
        </w:rPr>
        <w:t>son indiciarias y estas deben adminicularse con otras que doten de certeza lo denunciado.</w:t>
      </w:r>
    </w:p>
    <w:p w14:paraId="1970B760" w14:textId="44334F93" w:rsidR="004B6F8D" w:rsidRDefault="00560E58"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 xml:space="preserve">Además, </w:t>
      </w:r>
      <w:r w:rsidR="00F80E8D">
        <w:rPr>
          <w:rFonts w:ascii="Arial Nova Light" w:eastAsia="Arial Nova" w:hAnsi="Arial Nova Light" w:cs="Arial Nova"/>
          <w:bCs/>
          <w:sz w:val="24"/>
          <w:szCs w:val="24"/>
        </w:rPr>
        <w:t>refiere ubicaciones o domicilios donde supuestamente se localizan las estructuras objeto de esta denuncia, sin embargo, en diversas ocasiones lo hace de manera imprecisa, en primer lugar, en el escrito inicial, solamente señala tres domicilios</w:t>
      </w:r>
      <w:r w:rsidR="00A17661">
        <w:rPr>
          <w:rFonts w:ascii="Arial Nova Light" w:eastAsia="Arial Nova" w:hAnsi="Arial Nova Light" w:cs="Arial Nova"/>
          <w:bCs/>
          <w:sz w:val="24"/>
          <w:szCs w:val="24"/>
        </w:rPr>
        <w:t>,</w:t>
      </w:r>
      <w:r w:rsidR="004B6F8D">
        <w:rPr>
          <w:rFonts w:ascii="Arial Nova Light" w:eastAsia="Arial Nova" w:hAnsi="Arial Nova Light" w:cs="Arial Nova"/>
          <w:bCs/>
          <w:sz w:val="24"/>
          <w:szCs w:val="24"/>
        </w:rPr>
        <w:t xml:space="preserve"> de los quince supuestos anuncios espectaculares</w:t>
      </w:r>
      <w:r w:rsidR="00F80E8D">
        <w:rPr>
          <w:rFonts w:ascii="Arial Nova Light" w:eastAsia="Arial Nova" w:hAnsi="Arial Nova Light" w:cs="Arial Nova"/>
          <w:bCs/>
          <w:sz w:val="24"/>
          <w:szCs w:val="24"/>
        </w:rPr>
        <w:t xml:space="preserve">, </w:t>
      </w:r>
      <w:r w:rsidR="00CC4FE9">
        <w:rPr>
          <w:rFonts w:ascii="Arial Nova Light" w:eastAsia="Arial Nova" w:hAnsi="Arial Nova Light" w:cs="Arial Nova"/>
          <w:bCs/>
          <w:sz w:val="24"/>
          <w:szCs w:val="24"/>
        </w:rPr>
        <w:t>para posteriorme</w:t>
      </w:r>
      <w:r w:rsidR="004B6F8D">
        <w:rPr>
          <w:rFonts w:ascii="Arial Nova Light" w:eastAsia="Arial Nova" w:hAnsi="Arial Nova Light" w:cs="Arial Nova"/>
          <w:bCs/>
          <w:sz w:val="24"/>
          <w:szCs w:val="24"/>
        </w:rPr>
        <w:t xml:space="preserve">nte, mediante </w:t>
      </w:r>
      <w:r w:rsidR="00A17661">
        <w:rPr>
          <w:rFonts w:ascii="Arial Nova Light" w:eastAsia="Arial Nova" w:hAnsi="Arial Nova Light" w:cs="Arial Nova"/>
          <w:bCs/>
          <w:sz w:val="24"/>
          <w:szCs w:val="24"/>
        </w:rPr>
        <w:t xml:space="preserve">otro </w:t>
      </w:r>
      <w:r w:rsidR="004B6F8D">
        <w:rPr>
          <w:rFonts w:ascii="Arial Nova Light" w:eastAsia="Arial Nova" w:hAnsi="Arial Nova Light" w:cs="Arial Nova"/>
          <w:bCs/>
          <w:sz w:val="24"/>
          <w:szCs w:val="24"/>
        </w:rPr>
        <w:t>escrito, señala</w:t>
      </w:r>
      <w:r w:rsidR="00FA32E3">
        <w:rPr>
          <w:rFonts w:ascii="Arial Nova Light" w:eastAsia="Arial Nova" w:hAnsi="Arial Nova Light" w:cs="Arial Nova"/>
          <w:bCs/>
          <w:sz w:val="24"/>
          <w:szCs w:val="24"/>
        </w:rPr>
        <w:t>r</w:t>
      </w:r>
      <w:r w:rsidR="004B6F8D">
        <w:rPr>
          <w:rFonts w:ascii="Arial Nova Light" w:eastAsia="Arial Nova" w:hAnsi="Arial Nova Light" w:cs="Arial Nova"/>
          <w:bCs/>
          <w:sz w:val="24"/>
          <w:szCs w:val="24"/>
        </w:rPr>
        <w:t xml:space="preserve"> trece ubicaciones, omitiendo por lo menos dos </w:t>
      </w:r>
      <w:r w:rsidR="00FA32E3">
        <w:rPr>
          <w:rFonts w:ascii="Arial Nova Light" w:eastAsia="Arial Nova" w:hAnsi="Arial Nova Light" w:cs="Arial Nova"/>
          <w:bCs/>
          <w:sz w:val="24"/>
          <w:szCs w:val="24"/>
        </w:rPr>
        <w:t>más</w:t>
      </w:r>
      <w:r w:rsidR="004B6F8D">
        <w:rPr>
          <w:rFonts w:ascii="Arial Nova Light" w:eastAsia="Arial Nova" w:hAnsi="Arial Nova Light" w:cs="Arial Nova"/>
          <w:bCs/>
          <w:sz w:val="24"/>
          <w:szCs w:val="24"/>
        </w:rPr>
        <w:t xml:space="preserve"> </w:t>
      </w:r>
      <w:r w:rsidR="00FA32E3">
        <w:rPr>
          <w:rFonts w:ascii="Arial Nova Light" w:eastAsia="Arial Nova" w:hAnsi="Arial Nova Light" w:cs="Arial Nova"/>
          <w:bCs/>
          <w:sz w:val="24"/>
          <w:szCs w:val="24"/>
        </w:rPr>
        <w:t>que,</w:t>
      </w:r>
      <w:r w:rsidR="004B6F8D">
        <w:rPr>
          <w:rFonts w:ascii="Arial Nova Light" w:eastAsia="Arial Nova" w:hAnsi="Arial Nova Light" w:cs="Arial Nova"/>
          <w:bCs/>
          <w:sz w:val="24"/>
          <w:szCs w:val="24"/>
        </w:rPr>
        <w:t xml:space="preserve"> en suma, localizaran todos los referidos por la propia denunciante. </w:t>
      </w:r>
    </w:p>
    <w:p w14:paraId="42541C18" w14:textId="3A6B87FE" w:rsidR="00FA32E3" w:rsidRDefault="00FA32E3"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Aunado a lo anterior, la oficialía electoral, al certificar los lugares </w:t>
      </w:r>
      <w:r>
        <w:rPr>
          <w:rFonts w:ascii="Arial Nova Light" w:eastAsia="Arial Nova" w:hAnsi="Arial Nova Light" w:cs="Arial Nova"/>
          <w:b/>
          <w:sz w:val="24"/>
          <w:szCs w:val="24"/>
        </w:rPr>
        <w:t>señalados por la denunciante</w:t>
      </w:r>
      <w:r>
        <w:rPr>
          <w:rFonts w:ascii="Arial Nova Light" w:eastAsia="Arial Nova" w:hAnsi="Arial Nova Light" w:cs="Arial Nova"/>
          <w:bCs/>
          <w:sz w:val="24"/>
          <w:szCs w:val="24"/>
        </w:rPr>
        <w:t xml:space="preserve">, da cuenta de situarse en los lugares de referencia y hacer constar </w:t>
      </w:r>
      <w:r w:rsidR="00422C70">
        <w:rPr>
          <w:rFonts w:ascii="Arial Nova Light" w:eastAsia="Arial Nova" w:hAnsi="Arial Nova Light" w:cs="Arial Nova"/>
          <w:bCs/>
          <w:sz w:val="24"/>
          <w:szCs w:val="24"/>
        </w:rPr>
        <w:t xml:space="preserve">lo existente en la ubicación. </w:t>
      </w:r>
    </w:p>
    <w:p w14:paraId="4A4CDCE9" w14:textId="70DD7862" w:rsidR="00422C70" w:rsidRDefault="00422C70"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Del acta de oficialía, al analizar su contenido, se observa que ninguno de los lugares contenía publicidad o propaganda electoral en favor de la candidata denunciante, incluso, en algunos de los sitios no existía estructura para el tipo de propaganda impresa que se denuncia. </w:t>
      </w:r>
    </w:p>
    <w:p w14:paraId="7B6029D4" w14:textId="1DB9131B" w:rsidR="00422C70" w:rsidRDefault="00422C70"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Al respecto, la denunciante en sus alegatos, </w:t>
      </w:r>
      <w:r w:rsidR="00A17661">
        <w:rPr>
          <w:rFonts w:ascii="Arial Nova Light" w:eastAsia="Arial Nova" w:hAnsi="Arial Nova Light" w:cs="Arial Nova"/>
          <w:bCs/>
          <w:sz w:val="24"/>
          <w:szCs w:val="24"/>
        </w:rPr>
        <w:t>manifiesta</w:t>
      </w:r>
      <w:r>
        <w:rPr>
          <w:rFonts w:ascii="Arial Nova Light" w:eastAsia="Arial Nova" w:hAnsi="Arial Nova Light" w:cs="Arial Nova"/>
          <w:bCs/>
          <w:sz w:val="24"/>
          <w:szCs w:val="24"/>
        </w:rPr>
        <w:t xml:space="preserve"> que la autoridad instructora </w:t>
      </w:r>
      <w:r w:rsidR="00886F16">
        <w:rPr>
          <w:rFonts w:ascii="Arial Nova Light" w:eastAsia="Arial Nova" w:hAnsi="Arial Nova Light" w:cs="Arial Nova"/>
          <w:bCs/>
          <w:sz w:val="24"/>
          <w:szCs w:val="24"/>
        </w:rPr>
        <w:t xml:space="preserve">dejó de hace </w:t>
      </w:r>
      <w:r w:rsidR="00886F16">
        <w:rPr>
          <w:rFonts w:ascii="Arial Nova Light" w:eastAsia="Arial Nova" w:hAnsi="Arial Nova Light" w:cs="Arial Nova"/>
          <w:bCs/>
          <w:i/>
          <w:iCs/>
          <w:sz w:val="24"/>
          <w:szCs w:val="24"/>
        </w:rPr>
        <w:t>acciones y diligencias necesarias para la investigación de los hechos,</w:t>
      </w:r>
      <w:r w:rsidR="00886F16">
        <w:rPr>
          <w:rFonts w:ascii="Arial Nova Light" w:eastAsia="Arial Nova" w:hAnsi="Arial Nova Light" w:cs="Arial Nova"/>
          <w:bCs/>
          <w:sz w:val="24"/>
          <w:szCs w:val="24"/>
        </w:rPr>
        <w:t xml:space="preserve"> pues en cuanto a la </w:t>
      </w:r>
      <w:r w:rsidR="00817111">
        <w:rPr>
          <w:rFonts w:ascii="Arial Nova Light" w:eastAsia="Arial Nova" w:hAnsi="Arial Nova Light" w:cs="Arial Nova"/>
          <w:bCs/>
          <w:sz w:val="24"/>
          <w:szCs w:val="24"/>
        </w:rPr>
        <w:t xml:space="preserve">localización de los espacios publicitarios, considera que debió prevenirse con ubicaciones geográficas a efecto de localizar los espectaculares referidos por la candidata. </w:t>
      </w:r>
    </w:p>
    <w:p w14:paraId="2693E6DB" w14:textId="5F2979D9" w:rsidR="00817111" w:rsidRDefault="00817111"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Sin embargo, al indagar en los autos, no es posible advertir documento, referencia o </w:t>
      </w:r>
      <w:r w:rsidR="001B34FB">
        <w:rPr>
          <w:rFonts w:ascii="Arial Nova Light" w:eastAsia="Arial Nova" w:hAnsi="Arial Nova Light" w:cs="Arial Nova"/>
          <w:bCs/>
          <w:sz w:val="24"/>
          <w:szCs w:val="24"/>
        </w:rPr>
        <w:t xml:space="preserve">prueba alguna en donde la candidata precisara y relacionara cada uno de los supuestos espectaculares con los domicilios que aportó (solamente trece, de quince supuestos espectaculares). </w:t>
      </w:r>
    </w:p>
    <w:p w14:paraId="553456F8" w14:textId="0B69E0F4" w:rsidR="001B34FB" w:rsidRDefault="0041715A"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Valoración y Decisión. </w:t>
      </w:r>
    </w:p>
    <w:p w14:paraId="77E79760" w14:textId="2706F587" w:rsidR="0041715A" w:rsidRDefault="007E4724"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Del análisis y valoración del caudal probatorio, este Tribunal advierte la </w:t>
      </w:r>
      <w:r>
        <w:rPr>
          <w:rFonts w:ascii="Arial Nova Light" w:eastAsia="Arial Nova" w:hAnsi="Arial Nova Light" w:cs="Arial Nova"/>
          <w:b/>
          <w:sz w:val="24"/>
          <w:szCs w:val="24"/>
        </w:rPr>
        <w:t xml:space="preserve">inexistencia de las infracciones denunciadas, </w:t>
      </w:r>
      <w:r>
        <w:rPr>
          <w:rFonts w:ascii="Arial Nova Light" w:eastAsia="Arial Nova" w:hAnsi="Arial Nova Light" w:cs="Arial Nova"/>
          <w:bCs/>
          <w:sz w:val="24"/>
          <w:szCs w:val="24"/>
        </w:rPr>
        <w:t xml:space="preserve">por las siguientes consideraciones. </w:t>
      </w:r>
    </w:p>
    <w:p w14:paraId="79B6DC05" w14:textId="056B1B7C" w:rsidR="0067214F" w:rsidRPr="0067214F" w:rsidRDefault="0067214F" w:rsidP="0007330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En cuanto a la censura que denuncia la candidata. </w:t>
      </w:r>
    </w:p>
    <w:p w14:paraId="510616B5" w14:textId="43FDC68D" w:rsidR="007E4724" w:rsidRDefault="007E4724" w:rsidP="00073309">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primer lugar, cabe precisar </w:t>
      </w:r>
      <w:r w:rsidR="00073309">
        <w:rPr>
          <w:rFonts w:ascii="Arial Nova Light" w:eastAsia="Arial Nova" w:hAnsi="Arial Nova Light" w:cs="Arial Nova"/>
          <w:bCs/>
          <w:sz w:val="24"/>
          <w:szCs w:val="24"/>
        </w:rPr>
        <w:t>que,</w:t>
      </w:r>
      <w:r>
        <w:rPr>
          <w:rFonts w:ascii="Arial Nova Light" w:eastAsia="Arial Nova" w:hAnsi="Arial Nova Light" w:cs="Arial Nova"/>
          <w:bCs/>
          <w:sz w:val="24"/>
          <w:szCs w:val="24"/>
        </w:rPr>
        <w:t xml:space="preserve"> en la legislación mexicana, </w:t>
      </w:r>
      <w:r w:rsidR="00073309">
        <w:rPr>
          <w:rFonts w:ascii="Arial Nova Light" w:eastAsia="Arial Nova" w:hAnsi="Arial Nova Light" w:cs="Arial Nova"/>
          <w:bCs/>
          <w:sz w:val="24"/>
          <w:szCs w:val="24"/>
        </w:rPr>
        <w:t>puntualmente el artículo 5° Constitucional, garantiza la libert</w:t>
      </w:r>
      <w:r w:rsidR="00050E41">
        <w:rPr>
          <w:rFonts w:ascii="Arial Nova Light" w:eastAsia="Arial Nova" w:hAnsi="Arial Nova Light" w:cs="Arial Nova"/>
          <w:bCs/>
          <w:sz w:val="24"/>
          <w:szCs w:val="24"/>
        </w:rPr>
        <w:t>ad contractual,</w:t>
      </w:r>
      <w:r w:rsidR="00073309">
        <w:rPr>
          <w:rFonts w:ascii="Arial Nova Light" w:eastAsia="Arial Nova" w:hAnsi="Arial Nova Light" w:cs="Arial Nova"/>
          <w:bCs/>
          <w:sz w:val="24"/>
          <w:szCs w:val="24"/>
        </w:rPr>
        <w:t xml:space="preserve"> es decir, </w:t>
      </w:r>
      <w:r w:rsidR="00073309" w:rsidRPr="00073309">
        <w:rPr>
          <w:rFonts w:ascii="Arial Nova Light" w:eastAsia="Arial Nova" w:hAnsi="Arial Nova Light" w:cs="Arial Nova"/>
          <w:bCs/>
          <w:i/>
          <w:iCs/>
          <w:sz w:val="24"/>
          <w:szCs w:val="24"/>
        </w:rPr>
        <w:t>“nadie podrá ser obligado a prestar trabajos personales sin la justa retribución y sin su pleno consentimiento”</w:t>
      </w:r>
      <w:r w:rsidR="00073309">
        <w:rPr>
          <w:rFonts w:ascii="Arial Nova Light" w:eastAsia="Arial Nova" w:hAnsi="Arial Nova Light" w:cs="Arial Nova"/>
          <w:bCs/>
          <w:sz w:val="24"/>
          <w:szCs w:val="24"/>
        </w:rPr>
        <w:t xml:space="preserve">. </w:t>
      </w:r>
    </w:p>
    <w:p w14:paraId="635A6604" w14:textId="41DFE84C" w:rsidR="00073309" w:rsidRDefault="00073309"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Cs/>
          <w:sz w:val="24"/>
          <w:szCs w:val="24"/>
        </w:rPr>
        <w:t xml:space="preserve">Además, </w:t>
      </w:r>
      <w:r w:rsidR="00B51302">
        <w:rPr>
          <w:rFonts w:ascii="Arial Nova Light" w:eastAsia="Arial Nova" w:hAnsi="Arial Nova Light" w:cs="Arial Nova"/>
          <w:bCs/>
          <w:sz w:val="24"/>
          <w:szCs w:val="24"/>
        </w:rPr>
        <w:t>la SCJN</w:t>
      </w:r>
      <w:r w:rsidR="001D756F">
        <w:rPr>
          <w:rStyle w:val="Refdenotaalpie"/>
          <w:rFonts w:ascii="Arial Nova Light" w:eastAsia="Arial Nova" w:hAnsi="Arial Nova Light" w:cs="Arial Nova"/>
          <w:bCs/>
          <w:sz w:val="24"/>
          <w:szCs w:val="24"/>
        </w:rPr>
        <w:footnoteReference w:id="17"/>
      </w:r>
      <w:r w:rsidR="00B51302">
        <w:rPr>
          <w:rFonts w:ascii="Arial Nova Light" w:eastAsia="Arial Nova" w:hAnsi="Arial Nova Light" w:cs="Arial Nova"/>
          <w:bCs/>
          <w:sz w:val="24"/>
          <w:szCs w:val="24"/>
        </w:rPr>
        <w:t xml:space="preserve">, ha establecido </w:t>
      </w:r>
      <w:r w:rsidR="001D756F">
        <w:rPr>
          <w:rFonts w:ascii="Arial Nova Light" w:eastAsia="Arial Nova" w:hAnsi="Arial Nova Light" w:cs="Arial Nova"/>
          <w:bCs/>
          <w:sz w:val="24"/>
          <w:szCs w:val="24"/>
        </w:rPr>
        <w:t xml:space="preserve">el aforismo jurídico: </w:t>
      </w:r>
      <w:r w:rsidR="001D756F" w:rsidRPr="001D756F">
        <w:rPr>
          <w:rFonts w:ascii="Arial Nova Light" w:eastAsia="Arial Nova" w:hAnsi="Arial Nova Light" w:cs="Arial Nova"/>
          <w:b/>
          <w:sz w:val="24"/>
          <w:szCs w:val="24"/>
        </w:rPr>
        <w:t xml:space="preserve">la voluntad de las partes es ley suprema de los contratos. </w:t>
      </w:r>
    </w:p>
    <w:p w14:paraId="45DF7650" w14:textId="6066BF57" w:rsidR="0056390F" w:rsidRDefault="0056390F"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 xml:space="preserve">En ese sentido, tanto la declaración de la denunciante al señalar que: </w:t>
      </w:r>
      <w:r w:rsidR="004F5D7E">
        <w:rPr>
          <w:rFonts w:ascii="Arial Nova Light" w:eastAsia="Arial Nova" w:hAnsi="Arial Nova Light" w:cs="Arial Nova"/>
          <w:bCs/>
          <w:sz w:val="24"/>
          <w:szCs w:val="24"/>
        </w:rPr>
        <w:t xml:space="preserve">“los proveedores se negaron a firmar los contratos” y las manifestaciones que de manera consistente expusieron los tres denunciados al referir que </w:t>
      </w:r>
      <w:r w:rsidR="004F5D7E">
        <w:rPr>
          <w:rFonts w:ascii="Arial Nova Light" w:eastAsia="Arial Nova" w:hAnsi="Arial Nova Light" w:cs="Arial Nova"/>
          <w:b/>
          <w:sz w:val="24"/>
          <w:szCs w:val="24"/>
        </w:rPr>
        <w:t xml:space="preserve">no existe contrato alguno con la candidata, </w:t>
      </w:r>
      <w:r w:rsidR="004F5D7E">
        <w:rPr>
          <w:rFonts w:ascii="Arial Nova Light" w:eastAsia="Arial Nova" w:hAnsi="Arial Nova Light" w:cs="Arial Nova"/>
          <w:bCs/>
          <w:sz w:val="24"/>
          <w:szCs w:val="24"/>
        </w:rPr>
        <w:t xml:space="preserve"> resulta evidente para este Tribunal que no </w:t>
      </w:r>
      <w:r w:rsidR="00844EEA">
        <w:rPr>
          <w:rFonts w:ascii="Arial Nova Light" w:eastAsia="Arial Nova" w:hAnsi="Arial Nova Light" w:cs="Arial Nova"/>
          <w:bCs/>
          <w:sz w:val="24"/>
          <w:szCs w:val="24"/>
        </w:rPr>
        <w:t>obra</w:t>
      </w:r>
      <w:r w:rsidR="004F5D7E">
        <w:rPr>
          <w:rFonts w:ascii="Arial Nova Light" w:eastAsia="Arial Nova" w:hAnsi="Arial Nova Light" w:cs="Arial Nova"/>
          <w:bCs/>
          <w:sz w:val="24"/>
          <w:szCs w:val="24"/>
        </w:rPr>
        <w:t xml:space="preserve"> </w:t>
      </w:r>
      <w:r w:rsidR="00DA6532">
        <w:rPr>
          <w:rFonts w:ascii="Arial Nova Light" w:eastAsia="Arial Nova" w:hAnsi="Arial Nova Light" w:cs="Arial Nova"/>
          <w:bCs/>
          <w:sz w:val="24"/>
          <w:szCs w:val="24"/>
        </w:rPr>
        <w:t xml:space="preserve">instrumento legal que obligue a los proveedores a prestar un servicio en favor de la candidata, ni existe documento o evidencia que inculpe a los proveedores respecto de alguna infracción en materia electoral. </w:t>
      </w:r>
    </w:p>
    <w:p w14:paraId="5BBF6CF6" w14:textId="34DF03D8" w:rsidR="00DA6532" w:rsidRDefault="00DA6532"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Si bien, la contratación en procesos electorales sigue determinadas reglas, entre ellas, celebrar contratos con proveedores debidamente registrados en el RNP del INE, lo cierto es que esta regla en ninguna manera se interpreta como una obligación para el proveedor de brindar algún servicio si no existe contrato que medie entre su actividad y la prestación requerida por el cliente, o en este caso, la candidata. </w:t>
      </w:r>
    </w:p>
    <w:p w14:paraId="6AA33D8C" w14:textId="0297F3BA" w:rsidR="00C31D47" w:rsidRDefault="00C31D47"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Así, ante la falta de contrato o acuerdo de voluntades entre las partes, este Tribunal advierte que no existe obligación exigible a los proveedores de servicio en cuanto a la denuncia interpuesta por la candidata. </w:t>
      </w:r>
    </w:p>
    <w:p w14:paraId="4F86547B" w14:textId="50C31CAC" w:rsidR="00DA6532" w:rsidRDefault="00C31D47"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Aunado a lo anterior</w:t>
      </w:r>
      <w:r w:rsidR="005143BA">
        <w:rPr>
          <w:rFonts w:ascii="Arial Nova Light" w:eastAsia="Arial Nova" w:hAnsi="Arial Nova Light" w:cs="Arial Nova"/>
          <w:bCs/>
          <w:sz w:val="24"/>
          <w:szCs w:val="24"/>
        </w:rPr>
        <w:t xml:space="preserve">, al analizar cada uno de los elementos que obran en autos, es claro que la denunciante generó una serie de inconsistencias en su denuncia al grado de omitir referenciar cuales espectaculares se </w:t>
      </w:r>
      <w:r w:rsidR="005A1A5F">
        <w:rPr>
          <w:rFonts w:ascii="Arial Nova Light" w:eastAsia="Arial Nova" w:hAnsi="Arial Nova Light" w:cs="Arial Nova"/>
          <w:bCs/>
          <w:sz w:val="24"/>
          <w:szCs w:val="24"/>
        </w:rPr>
        <w:t>vinculaban con los domicilios, a efecto de brindar circunstancias de tiempo, modo y lugar.</w:t>
      </w:r>
    </w:p>
    <w:p w14:paraId="53437910" w14:textId="13C3C29E" w:rsidR="00F44C1D" w:rsidRDefault="005A1A5F" w:rsidP="00F44C1D">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Por el contrario, tales inconsistencias evitan saber con certeza</w:t>
      </w:r>
      <w:r w:rsidR="00AF534E">
        <w:rPr>
          <w:rFonts w:ascii="Arial Nova Light" w:eastAsia="Arial Nova" w:hAnsi="Arial Nova Light" w:cs="Arial Nova"/>
          <w:bCs/>
          <w:sz w:val="24"/>
          <w:szCs w:val="24"/>
        </w:rPr>
        <w:t>,</w:t>
      </w:r>
      <w:r>
        <w:rPr>
          <w:rFonts w:ascii="Arial Nova Light" w:eastAsia="Arial Nova" w:hAnsi="Arial Nova Light" w:cs="Arial Nova"/>
          <w:bCs/>
          <w:sz w:val="24"/>
          <w:szCs w:val="24"/>
        </w:rPr>
        <w:t xml:space="preserve"> si los espectaculares existieron o no, </w:t>
      </w:r>
      <w:r w:rsidR="00F44C1D">
        <w:rPr>
          <w:rFonts w:ascii="Arial Nova Light" w:eastAsia="Arial Nova" w:hAnsi="Arial Nova Light" w:cs="Arial Nova"/>
          <w:bCs/>
          <w:sz w:val="24"/>
          <w:szCs w:val="24"/>
        </w:rPr>
        <w:t xml:space="preserve">pues </w:t>
      </w:r>
      <w:r w:rsidR="00F44C1D" w:rsidRPr="00F44C1D">
        <w:rPr>
          <w:rFonts w:ascii="Arial Nova Light" w:eastAsia="Arial Nova" w:hAnsi="Arial Nova Light" w:cs="Arial Nova"/>
          <w:bCs/>
          <w:sz w:val="24"/>
          <w:szCs w:val="24"/>
        </w:rPr>
        <w:t>las pruebas aportadas por</w:t>
      </w:r>
      <w:r w:rsidR="00F44C1D">
        <w:rPr>
          <w:rFonts w:ascii="Arial Nova Light" w:eastAsia="Arial Nova" w:hAnsi="Arial Nova Light" w:cs="Arial Nova"/>
          <w:bCs/>
          <w:sz w:val="24"/>
          <w:szCs w:val="24"/>
        </w:rPr>
        <w:t xml:space="preserve"> la denunciante,</w:t>
      </w:r>
      <w:r w:rsidR="003D3943">
        <w:rPr>
          <w:rFonts w:ascii="Arial Nova Light" w:eastAsia="Arial Nova" w:hAnsi="Arial Nova Light" w:cs="Arial Nova"/>
          <w:bCs/>
          <w:sz w:val="24"/>
          <w:szCs w:val="24"/>
        </w:rPr>
        <w:t xml:space="preserve"> por los</w:t>
      </w:r>
      <w:r w:rsidR="00F44C1D">
        <w:rPr>
          <w:rFonts w:ascii="Arial Nova Light" w:eastAsia="Arial Nova" w:hAnsi="Arial Nova Light" w:cs="Arial Nova"/>
          <w:bCs/>
          <w:sz w:val="24"/>
          <w:szCs w:val="24"/>
        </w:rPr>
        <w:t xml:space="preserve"> </w:t>
      </w:r>
      <w:r w:rsidR="00F44C1D" w:rsidRPr="00F44C1D">
        <w:rPr>
          <w:rFonts w:ascii="Arial Nova Light" w:eastAsia="Arial Nova" w:hAnsi="Arial Nova Light" w:cs="Arial Nova"/>
          <w:bCs/>
          <w:sz w:val="24"/>
          <w:szCs w:val="24"/>
        </w:rPr>
        <w:t>denunciados, así como las obtenidas por la autoridad administrativa</w:t>
      </w:r>
      <w:r w:rsidR="00F44C1D">
        <w:rPr>
          <w:rFonts w:ascii="Arial Nova Light" w:eastAsia="Arial Nova" w:hAnsi="Arial Nova Light" w:cs="Arial Nova"/>
          <w:bCs/>
          <w:sz w:val="24"/>
          <w:szCs w:val="24"/>
        </w:rPr>
        <w:t xml:space="preserve">, </w:t>
      </w:r>
      <w:r w:rsidR="00F44C1D" w:rsidRPr="00F44C1D">
        <w:rPr>
          <w:rFonts w:ascii="Arial Nova Light" w:eastAsia="Arial Nova" w:hAnsi="Arial Nova Light" w:cs="Arial Nova"/>
          <w:bCs/>
          <w:sz w:val="24"/>
          <w:szCs w:val="24"/>
        </w:rPr>
        <w:t>resultan insuficientes para acreditar la</w:t>
      </w:r>
      <w:r w:rsidR="00F44C1D">
        <w:rPr>
          <w:rFonts w:ascii="Arial Nova Light" w:eastAsia="Arial Nova" w:hAnsi="Arial Nova Light" w:cs="Arial Nova"/>
          <w:bCs/>
          <w:sz w:val="24"/>
          <w:szCs w:val="24"/>
        </w:rPr>
        <w:t xml:space="preserve"> </w:t>
      </w:r>
      <w:r w:rsidR="00F44C1D" w:rsidRPr="00F44C1D">
        <w:rPr>
          <w:rFonts w:ascii="Arial Nova Light" w:eastAsia="Arial Nova" w:hAnsi="Arial Nova Light" w:cs="Arial Nova"/>
          <w:bCs/>
          <w:sz w:val="24"/>
          <w:szCs w:val="24"/>
        </w:rPr>
        <w:t>existencia de la infracción</w:t>
      </w:r>
      <w:r w:rsidR="00F44C1D">
        <w:rPr>
          <w:rFonts w:ascii="Arial Nova Light" w:eastAsia="Arial Nova" w:hAnsi="Arial Nova Light" w:cs="Arial Nova"/>
          <w:bCs/>
          <w:sz w:val="24"/>
          <w:szCs w:val="24"/>
        </w:rPr>
        <w:t>.</w:t>
      </w:r>
    </w:p>
    <w:p w14:paraId="74FFB8B7" w14:textId="37707CC5" w:rsidR="00F44C1D" w:rsidRDefault="009831D0" w:rsidP="00F44C1D">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Pues, como lo ha señalado la Sala Superior</w:t>
      </w:r>
      <w:r>
        <w:rPr>
          <w:rStyle w:val="Refdenotaalpie"/>
          <w:rFonts w:ascii="Arial Nova Light" w:eastAsia="Arial Nova" w:hAnsi="Arial Nova Light" w:cs="Arial Nova"/>
          <w:bCs/>
          <w:sz w:val="24"/>
          <w:szCs w:val="24"/>
        </w:rPr>
        <w:footnoteReference w:id="18"/>
      </w:r>
      <w:r>
        <w:rPr>
          <w:rFonts w:ascii="Arial Nova Light" w:eastAsia="Arial Nova" w:hAnsi="Arial Nova Light" w:cs="Arial Nova"/>
          <w:bCs/>
          <w:sz w:val="24"/>
          <w:szCs w:val="24"/>
        </w:rPr>
        <w:t xml:space="preserve">, corresponde al oferente de pruebas técnicas y documentales privadas, indicar lo que se pretende acreditar mediante la identificación de </w:t>
      </w:r>
      <w:r w:rsidR="00103A1B">
        <w:rPr>
          <w:rFonts w:ascii="Arial Nova Light" w:eastAsia="Arial Nova" w:hAnsi="Arial Nova Light" w:cs="Arial Nova"/>
          <w:bCs/>
          <w:sz w:val="24"/>
          <w:szCs w:val="24"/>
        </w:rPr>
        <w:t>lugares,</w:t>
      </w:r>
      <w:r>
        <w:rPr>
          <w:rFonts w:ascii="Arial Nova Light" w:eastAsia="Arial Nova" w:hAnsi="Arial Nova Light" w:cs="Arial Nova"/>
          <w:bCs/>
          <w:sz w:val="24"/>
          <w:szCs w:val="24"/>
        </w:rPr>
        <w:t xml:space="preserve"> así como </w:t>
      </w:r>
      <w:r w:rsidR="00F67EC7">
        <w:rPr>
          <w:rFonts w:ascii="Arial Nova Light" w:eastAsia="Arial Nova" w:hAnsi="Arial Nova Light" w:cs="Arial Nova"/>
          <w:bCs/>
          <w:sz w:val="24"/>
          <w:szCs w:val="24"/>
        </w:rPr>
        <w:t>las circunstancias de modo y tiempo,</w:t>
      </w:r>
      <w:r w:rsidR="003D3943">
        <w:rPr>
          <w:rFonts w:ascii="Arial Nova Light" w:eastAsia="Arial Nova" w:hAnsi="Arial Nova Light" w:cs="Arial Nova"/>
          <w:bCs/>
          <w:sz w:val="24"/>
          <w:szCs w:val="24"/>
        </w:rPr>
        <w:t xml:space="preserve"> además de</w:t>
      </w:r>
      <w:r w:rsidR="00F67EC7">
        <w:rPr>
          <w:rFonts w:ascii="Arial Nova Light" w:eastAsia="Arial Nova" w:hAnsi="Arial Nova Light" w:cs="Arial Nova"/>
          <w:bCs/>
          <w:sz w:val="24"/>
          <w:szCs w:val="24"/>
        </w:rPr>
        <w:t xml:space="preserve"> realizar una descripción detallada de los elementos de la misma. </w:t>
      </w:r>
    </w:p>
    <w:p w14:paraId="28EFD108" w14:textId="2A6C67C4" w:rsidR="00F67EC7" w:rsidRDefault="00F67EC7" w:rsidP="00F44C1D">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Sin embargo, como ya se ha señalado, la denunciante omitió referir</w:t>
      </w:r>
      <w:r w:rsidR="003D3943">
        <w:rPr>
          <w:rFonts w:ascii="Arial Nova Light" w:eastAsia="Arial Nova" w:hAnsi="Arial Nova Light" w:cs="Arial Nova"/>
          <w:bCs/>
          <w:sz w:val="24"/>
          <w:szCs w:val="24"/>
        </w:rPr>
        <w:t>,</w:t>
      </w:r>
      <w:r>
        <w:rPr>
          <w:rFonts w:ascii="Arial Nova Light" w:eastAsia="Arial Nova" w:hAnsi="Arial Nova Light" w:cs="Arial Nova"/>
          <w:bCs/>
          <w:sz w:val="24"/>
          <w:szCs w:val="24"/>
        </w:rPr>
        <w:t xml:space="preserve"> e incluso, posterior a su escrito de denuncia, mediante </w:t>
      </w:r>
      <w:r w:rsidR="003D3943">
        <w:rPr>
          <w:rFonts w:ascii="Arial Nova Light" w:eastAsia="Arial Nova" w:hAnsi="Arial Nova Light" w:cs="Arial Nova"/>
          <w:bCs/>
          <w:sz w:val="24"/>
          <w:szCs w:val="24"/>
        </w:rPr>
        <w:t xml:space="preserve">un </w:t>
      </w:r>
      <w:r>
        <w:rPr>
          <w:rFonts w:ascii="Arial Nova Light" w:eastAsia="Arial Nova" w:hAnsi="Arial Nova Light" w:cs="Arial Nova"/>
          <w:bCs/>
          <w:sz w:val="24"/>
          <w:szCs w:val="24"/>
        </w:rPr>
        <w:t xml:space="preserve">oficio y escrito de alegatos, trató de subsanar la falta de precisión </w:t>
      </w:r>
      <w:r w:rsidR="00B547B5">
        <w:rPr>
          <w:rFonts w:ascii="Arial Nova Light" w:eastAsia="Arial Nova" w:hAnsi="Arial Nova Light" w:cs="Arial Nova"/>
          <w:bCs/>
          <w:sz w:val="24"/>
          <w:szCs w:val="24"/>
        </w:rPr>
        <w:t xml:space="preserve">de su queja, incluso pretendiendo que la autoridad instructora certificara más allá de lo señalado por la candidata accionante. </w:t>
      </w:r>
    </w:p>
    <w:p w14:paraId="5442F18B" w14:textId="355C6989" w:rsidR="00B547B5" w:rsidRDefault="00B547B5" w:rsidP="00103A1B">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lastRenderedPageBreak/>
        <w:t xml:space="preserve">Así, este Tribunal </w:t>
      </w:r>
      <w:r w:rsidR="00103A1B">
        <w:rPr>
          <w:rFonts w:ascii="Arial Nova Light" w:eastAsia="Arial Nova" w:hAnsi="Arial Nova Light" w:cs="Arial Nova"/>
          <w:bCs/>
          <w:sz w:val="24"/>
          <w:szCs w:val="24"/>
        </w:rPr>
        <w:t xml:space="preserve">advierte que la denunciante, fue omisa en </w:t>
      </w:r>
      <w:r w:rsidR="00103A1B" w:rsidRPr="00103A1B">
        <w:rPr>
          <w:rFonts w:ascii="Arial Nova Light" w:eastAsia="Arial Nova" w:hAnsi="Arial Nova Light" w:cs="Arial Nova"/>
          <w:bCs/>
          <w:sz w:val="24"/>
          <w:szCs w:val="24"/>
        </w:rPr>
        <w:t>detallar las circunstancias de</w:t>
      </w:r>
      <w:r w:rsidR="00103A1B">
        <w:rPr>
          <w:rFonts w:ascii="Arial Nova Light" w:eastAsia="Arial Nova" w:hAnsi="Arial Nova Light" w:cs="Arial Nova"/>
          <w:bCs/>
          <w:sz w:val="24"/>
          <w:szCs w:val="24"/>
        </w:rPr>
        <w:t xml:space="preserve"> </w:t>
      </w:r>
      <w:r w:rsidR="00103A1B" w:rsidRPr="00103A1B">
        <w:rPr>
          <w:rFonts w:ascii="Arial Nova Light" w:eastAsia="Arial Nova" w:hAnsi="Arial Nova Light" w:cs="Arial Nova"/>
          <w:bCs/>
          <w:sz w:val="24"/>
          <w:szCs w:val="24"/>
        </w:rPr>
        <w:t>modo, tiempo y lugar que hiciera posible la ubicación</w:t>
      </w:r>
      <w:r w:rsidR="00103A1B">
        <w:rPr>
          <w:rFonts w:ascii="Arial Nova Light" w:eastAsia="Arial Nova" w:hAnsi="Arial Nova Light" w:cs="Arial Nova"/>
          <w:bCs/>
          <w:sz w:val="24"/>
          <w:szCs w:val="24"/>
        </w:rPr>
        <w:t xml:space="preserve"> y referir cuales son los espectaculares que dejaron de colocarse o fueron retirados. </w:t>
      </w:r>
    </w:p>
    <w:p w14:paraId="61F20AA0" w14:textId="1AAC29FD" w:rsidR="00DA6532" w:rsidRDefault="00E26B23" w:rsidP="00577DD5">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 esta manera, los elementos probatorios que ofreció como técnicas y fueron admitidos como </w:t>
      </w:r>
      <w:proofErr w:type="gramStart"/>
      <w:r w:rsidR="00C31D47">
        <w:rPr>
          <w:rFonts w:ascii="Arial Nova Light" w:eastAsia="Arial Nova" w:hAnsi="Arial Nova Light" w:cs="Arial Nova"/>
          <w:bCs/>
          <w:sz w:val="24"/>
          <w:szCs w:val="24"/>
        </w:rPr>
        <w:t>documentales privad</w:t>
      </w:r>
      <w:r w:rsidR="00AF534E">
        <w:rPr>
          <w:rFonts w:ascii="Arial Nova Light" w:eastAsia="Arial Nova" w:hAnsi="Arial Nova Light" w:cs="Arial Nova"/>
          <w:bCs/>
          <w:sz w:val="24"/>
          <w:szCs w:val="24"/>
        </w:rPr>
        <w:t>a</w:t>
      </w:r>
      <w:r w:rsidR="00C31D47">
        <w:rPr>
          <w:rFonts w:ascii="Arial Nova Light" w:eastAsia="Arial Nova" w:hAnsi="Arial Nova Light" w:cs="Arial Nova"/>
          <w:bCs/>
          <w:sz w:val="24"/>
          <w:szCs w:val="24"/>
        </w:rPr>
        <w:t>s</w:t>
      </w:r>
      <w:proofErr w:type="gramEnd"/>
      <w:r>
        <w:rPr>
          <w:rFonts w:ascii="Arial Nova Light" w:eastAsia="Arial Nova" w:hAnsi="Arial Nova Light" w:cs="Arial Nova"/>
          <w:bCs/>
          <w:sz w:val="24"/>
          <w:szCs w:val="24"/>
        </w:rPr>
        <w:t xml:space="preserve"> (que, de conformidad con el </w:t>
      </w:r>
      <w:r w:rsidR="00AF534E">
        <w:rPr>
          <w:rFonts w:ascii="Arial Nova Light" w:eastAsia="Arial Nova" w:hAnsi="Arial Nova Light" w:cs="Arial Nova"/>
          <w:bCs/>
          <w:sz w:val="24"/>
          <w:szCs w:val="24"/>
        </w:rPr>
        <w:t>C</w:t>
      </w:r>
      <w:r>
        <w:rPr>
          <w:rFonts w:ascii="Arial Nova Light" w:eastAsia="Arial Nova" w:hAnsi="Arial Nova Light" w:cs="Arial Nova"/>
          <w:bCs/>
          <w:sz w:val="24"/>
          <w:szCs w:val="24"/>
        </w:rPr>
        <w:t xml:space="preserve">ódigo </w:t>
      </w:r>
      <w:r w:rsidR="00AF534E">
        <w:rPr>
          <w:rFonts w:ascii="Arial Nova Light" w:eastAsia="Arial Nova" w:hAnsi="Arial Nova Light" w:cs="Arial Nova"/>
          <w:bCs/>
          <w:sz w:val="24"/>
          <w:szCs w:val="24"/>
        </w:rPr>
        <w:t>E</w:t>
      </w:r>
      <w:r>
        <w:rPr>
          <w:rFonts w:ascii="Arial Nova Light" w:eastAsia="Arial Nova" w:hAnsi="Arial Nova Light" w:cs="Arial Nova"/>
          <w:bCs/>
          <w:sz w:val="24"/>
          <w:szCs w:val="24"/>
        </w:rPr>
        <w:t>lectoral tienen el mismo valor probatorio) son insuficientes para demostrar la existencia de los hechos</w:t>
      </w:r>
      <w:r w:rsidR="00C31D47">
        <w:rPr>
          <w:rStyle w:val="Refdenotaalpie"/>
          <w:rFonts w:ascii="Arial Nova Light" w:eastAsia="Arial Nova" w:hAnsi="Arial Nova Light" w:cs="Arial Nova"/>
          <w:bCs/>
          <w:sz w:val="24"/>
          <w:szCs w:val="24"/>
        </w:rPr>
        <w:footnoteReference w:id="19"/>
      </w:r>
      <w:r>
        <w:rPr>
          <w:rFonts w:ascii="Arial Nova Light" w:eastAsia="Arial Nova" w:hAnsi="Arial Nova Light" w:cs="Arial Nova"/>
          <w:bCs/>
          <w:sz w:val="24"/>
          <w:szCs w:val="24"/>
        </w:rPr>
        <w:t xml:space="preserve">. </w:t>
      </w:r>
      <w:r w:rsidR="00031E92">
        <w:rPr>
          <w:rFonts w:ascii="Arial Nova Light" w:eastAsia="Arial Nova" w:hAnsi="Arial Nova Light" w:cs="Arial Nova"/>
          <w:bCs/>
          <w:sz w:val="24"/>
          <w:szCs w:val="24"/>
        </w:rPr>
        <w:t xml:space="preserve"> Es así, porque </w:t>
      </w:r>
      <w:r w:rsidR="00577DD5" w:rsidRPr="00577DD5">
        <w:rPr>
          <w:rFonts w:ascii="Arial Nova Light" w:eastAsia="Arial Nova" w:hAnsi="Arial Nova Light" w:cs="Arial Nova"/>
          <w:bCs/>
          <w:sz w:val="24"/>
          <w:szCs w:val="24"/>
        </w:rPr>
        <w:t>en el expediente,</w:t>
      </w:r>
      <w:r w:rsidR="00577DD5">
        <w:rPr>
          <w:rFonts w:ascii="Arial Nova Light" w:eastAsia="Arial Nova" w:hAnsi="Arial Nova Light" w:cs="Arial Nova"/>
          <w:bCs/>
          <w:sz w:val="24"/>
          <w:szCs w:val="24"/>
        </w:rPr>
        <w:t xml:space="preserve"> </w:t>
      </w:r>
      <w:r w:rsidR="00577DD5" w:rsidRPr="00577DD5">
        <w:rPr>
          <w:rFonts w:ascii="Arial Nova Light" w:eastAsia="Arial Nova" w:hAnsi="Arial Nova Light" w:cs="Arial Nova"/>
          <w:bCs/>
          <w:sz w:val="24"/>
          <w:szCs w:val="24"/>
        </w:rPr>
        <w:t>no existen otros elementos de prueba que lo corroboren, y con l</w:t>
      </w:r>
      <w:r w:rsidR="00AF534E">
        <w:rPr>
          <w:rFonts w:ascii="Arial Nova Light" w:eastAsia="Arial Nova" w:hAnsi="Arial Nova Light" w:cs="Arial Nova"/>
          <w:bCs/>
          <w:sz w:val="24"/>
          <w:szCs w:val="24"/>
        </w:rPr>
        <w:t>o</w:t>
      </w:r>
      <w:r w:rsidR="00C872E4">
        <w:rPr>
          <w:rFonts w:ascii="Arial Nova Light" w:eastAsia="Arial Nova" w:hAnsi="Arial Nova Light" w:cs="Arial Nova"/>
          <w:bCs/>
          <w:sz w:val="24"/>
          <w:szCs w:val="24"/>
        </w:rPr>
        <w:t>s</w:t>
      </w:r>
      <w:r w:rsidR="00577DD5" w:rsidRPr="00577DD5">
        <w:rPr>
          <w:rFonts w:ascii="Arial Nova Light" w:eastAsia="Arial Nova" w:hAnsi="Arial Nova Light" w:cs="Arial Nova"/>
          <w:bCs/>
          <w:sz w:val="24"/>
          <w:szCs w:val="24"/>
        </w:rPr>
        <w:t xml:space="preserve"> cual</w:t>
      </w:r>
      <w:r w:rsidR="00C872E4">
        <w:rPr>
          <w:rFonts w:ascii="Arial Nova Light" w:eastAsia="Arial Nova" w:hAnsi="Arial Nova Light" w:cs="Arial Nova"/>
          <w:bCs/>
          <w:sz w:val="24"/>
          <w:szCs w:val="24"/>
        </w:rPr>
        <w:t>es</w:t>
      </w:r>
      <w:r w:rsidR="00577DD5">
        <w:rPr>
          <w:rFonts w:ascii="Arial Nova Light" w:eastAsia="Arial Nova" w:hAnsi="Arial Nova Light" w:cs="Arial Nova"/>
          <w:bCs/>
          <w:sz w:val="24"/>
          <w:szCs w:val="24"/>
        </w:rPr>
        <w:t xml:space="preserve"> </w:t>
      </w:r>
      <w:r w:rsidR="00577DD5" w:rsidRPr="00577DD5">
        <w:rPr>
          <w:rFonts w:ascii="Arial Nova Light" w:eastAsia="Arial Nova" w:hAnsi="Arial Nova Light" w:cs="Arial Nova"/>
          <w:bCs/>
          <w:sz w:val="24"/>
          <w:szCs w:val="24"/>
        </w:rPr>
        <w:t>puedan adminicularse debidamente y, con ello obtener un alcance</w:t>
      </w:r>
      <w:r w:rsidR="00577DD5">
        <w:rPr>
          <w:rFonts w:ascii="Arial Nova Light" w:eastAsia="Arial Nova" w:hAnsi="Arial Nova Light" w:cs="Arial Nova"/>
          <w:bCs/>
          <w:sz w:val="24"/>
          <w:szCs w:val="24"/>
        </w:rPr>
        <w:t xml:space="preserve"> </w:t>
      </w:r>
      <w:r w:rsidR="00577DD5" w:rsidRPr="00577DD5">
        <w:rPr>
          <w:rFonts w:ascii="Arial Nova Light" w:eastAsia="Arial Nova" w:hAnsi="Arial Nova Light" w:cs="Arial Nova"/>
          <w:bCs/>
          <w:sz w:val="24"/>
          <w:szCs w:val="24"/>
        </w:rPr>
        <w:t>demostrativo mayor que el indiciario.</w:t>
      </w:r>
    </w:p>
    <w:p w14:paraId="6C498DD3" w14:textId="7353C765" w:rsidR="00C31D47" w:rsidRDefault="00577DD5"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Ahora bien, en cuanto al oficio mediante el cual se informó el retiro de espectaculares, si bien fue ofrecido por ambas partes, </w:t>
      </w:r>
      <w:r w:rsidR="00AF534E">
        <w:rPr>
          <w:rFonts w:ascii="Arial Nova Light" w:eastAsia="Arial Nova" w:hAnsi="Arial Nova Light" w:cs="Arial Nova"/>
          <w:bCs/>
          <w:sz w:val="24"/>
          <w:szCs w:val="24"/>
        </w:rPr>
        <w:t>con</w:t>
      </w:r>
      <w:r>
        <w:rPr>
          <w:rFonts w:ascii="Arial Nova Light" w:eastAsia="Arial Nova" w:hAnsi="Arial Nova Light" w:cs="Arial Nova"/>
          <w:bCs/>
          <w:sz w:val="24"/>
          <w:szCs w:val="24"/>
        </w:rPr>
        <w:t xml:space="preserve"> lo que se acredita la existencia de</w:t>
      </w:r>
      <w:r w:rsidR="00C872E4">
        <w:rPr>
          <w:rFonts w:ascii="Arial Nova Light" w:eastAsia="Arial Nova" w:hAnsi="Arial Nova Light" w:cs="Arial Nova"/>
          <w:bCs/>
          <w:sz w:val="24"/>
          <w:szCs w:val="24"/>
        </w:rPr>
        <w:t xml:space="preserve"> dicho </w:t>
      </w:r>
      <w:r>
        <w:rPr>
          <w:rFonts w:ascii="Arial Nova Light" w:eastAsia="Arial Nova" w:hAnsi="Arial Nova Light" w:cs="Arial Nova"/>
          <w:bCs/>
          <w:sz w:val="24"/>
          <w:szCs w:val="24"/>
        </w:rPr>
        <w:t xml:space="preserve">oficio, </w:t>
      </w:r>
      <w:r w:rsidR="00AF534E">
        <w:rPr>
          <w:rFonts w:ascii="Arial Nova Light" w:eastAsia="Arial Nova" w:hAnsi="Arial Nova Light" w:cs="Arial Nova"/>
          <w:bCs/>
          <w:sz w:val="24"/>
          <w:szCs w:val="24"/>
        </w:rPr>
        <w:t xml:space="preserve">éste </w:t>
      </w:r>
      <w:r>
        <w:rPr>
          <w:rFonts w:ascii="Arial Nova Light" w:eastAsia="Arial Nova" w:hAnsi="Arial Nova Light" w:cs="Arial Nova"/>
          <w:bCs/>
          <w:sz w:val="24"/>
          <w:szCs w:val="24"/>
        </w:rPr>
        <w:t>resulta insuficiente, pues del análisis del mismo, no se desprenden datos que permitan identificar a qu</w:t>
      </w:r>
      <w:r w:rsidR="00C872E4">
        <w:rPr>
          <w:rFonts w:ascii="Arial Nova Light" w:eastAsia="Arial Nova" w:hAnsi="Arial Nova Light" w:cs="Arial Nova"/>
          <w:bCs/>
          <w:sz w:val="24"/>
          <w:szCs w:val="24"/>
        </w:rPr>
        <w:t>é</w:t>
      </w:r>
      <w:r>
        <w:rPr>
          <w:rFonts w:ascii="Arial Nova Light" w:eastAsia="Arial Nova" w:hAnsi="Arial Nova Light" w:cs="Arial Nova"/>
          <w:bCs/>
          <w:sz w:val="24"/>
          <w:szCs w:val="24"/>
        </w:rPr>
        <w:t xml:space="preserve"> anuncio</w:t>
      </w:r>
      <w:r w:rsidR="00DA5875">
        <w:rPr>
          <w:rFonts w:ascii="Arial Nova Light" w:eastAsia="Arial Nova" w:hAnsi="Arial Nova Light" w:cs="Arial Nova"/>
          <w:bCs/>
          <w:sz w:val="24"/>
          <w:szCs w:val="24"/>
        </w:rPr>
        <w:t>,</w:t>
      </w:r>
      <w:r>
        <w:rPr>
          <w:rFonts w:ascii="Arial Nova Light" w:eastAsia="Arial Nova" w:hAnsi="Arial Nova Light" w:cs="Arial Nova"/>
          <w:bCs/>
          <w:sz w:val="24"/>
          <w:szCs w:val="24"/>
        </w:rPr>
        <w:t xml:space="preserve"> o anuncios</w:t>
      </w:r>
      <w:r w:rsidR="00DA5875">
        <w:rPr>
          <w:rFonts w:ascii="Arial Nova Light" w:eastAsia="Arial Nova" w:hAnsi="Arial Nova Light" w:cs="Arial Nova"/>
          <w:bCs/>
          <w:sz w:val="24"/>
          <w:szCs w:val="24"/>
        </w:rPr>
        <w:t>,</w:t>
      </w:r>
      <w:r>
        <w:rPr>
          <w:rFonts w:ascii="Arial Nova Light" w:eastAsia="Arial Nova" w:hAnsi="Arial Nova Light" w:cs="Arial Nova"/>
          <w:bCs/>
          <w:sz w:val="24"/>
          <w:szCs w:val="24"/>
        </w:rPr>
        <w:t xml:space="preserve"> o estructuras</w:t>
      </w:r>
      <w:r w:rsidR="00DA5875">
        <w:rPr>
          <w:rFonts w:ascii="Arial Nova Light" w:eastAsia="Arial Nova" w:hAnsi="Arial Nova Light" w:cs="Arial Nova"/>
          <w:bCs/>
          <w:sz w:val="24"/>
          <w:szCs w:val="24"/>
        </w:rPr>
        <w:t>,</w:t>
      </w:r>
      <w:r>
        <w:rPr>
          <w:rFonts w:ascii="Arial Nova Light" w:eastAsia="Arial Nova" w:hAnsi="Arial Nova Light" w:cs="Arial Nova"/>
          <w:bCs/>
          <w:sz w:val="24"/>
          <w:szCs w:val="24"/>
        </w:rPr>
        <w:t xml:space="preserve"> o </w:t>
      </w:r>
      <w:r w:rsidR="009817FD">
        <w:rPr>
          <w:rFonts w:ascii="Arial Nova Light" w:eastAsia="Arial Nova" w:hAnsi="Arial Nova Light" w:cs="Arial Nova"/>
          <w:bCs/>
          <w:sz w:val="24"/>
          <w:szCs w:val="24"/>
        </w:rPr>
        <w:t>propaganda impresa se refiere con certeza, pues ni la candidata ni el proveedor señalan cu</w:t>
      </w:r>
      <w:r w:rsidR="00DA5875">
        <w:rPr>
          <w:rFonts w:ascii="Arial Nova Light" w:eastAsia="Arial Nova" w:hAnsi="Arial Nova Light" w:cs="Arial Nova"/>
          <w:bCs/>
          <w:sz w:val="24"/>
          <w:szCs w:val="24"/>
        </w:rPr>
        <w:t>á</w:t>
      </w:r>
      <w:r w:rsidR="009817FD">
        <w:rPr>
          <w:rFonts w:ascii="Arial Nova Light" w:eastAsia="Arial Nova" w:hAnsi="Arial Nova Light" w:cs="Arial Nova"/>
          <w:bCs/>
          <w:sz w:val="24"/>
          <w:szCs w:val="24"/>
        </w:rPr>
        <w:t xml:space="preserve">l es el anuncio retirado. </w:t>
      </w:r>
    </w:p>
    <w:p w14:paraId="52134055" w14:textId="6CACF180" w:rsidR="009817FD" w:rsidRDefault="009817FD"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De esta manera, este Tribunal se encuentra imp</w:t>
      </w:r>
      <w:r w:rsidR="00AF534E">
        <w:rPr>
          <w:rFonts w:ascii="Arial Nova Light" w:eastAsia="Arial Nova" w:hAnsi="Arial Nova Light" w:cs="Arial Nova"/>
          <w:bCs/>
          <w:sz w:val="24"/>
          <w:szCs w:val="24"/>
        </w:rPr>
        <w:t>osibilitado</w:t>
      </w:r>
      <w:r>
        <w:rPr>
          <w:rFonts w:ascii="Arial Nova Light" w:eastAsia="Arial Nova" w:hAnsi="Arial Nova Light" w:cs="Arial Nova"/>
          <w:bCs/>
          <w:sz w:val="24"/>
          <w:szCs w:val="24"/>
        </w:rPr>
        <w:t xml:space="preserve"> para deducir a </w:t>
      </w:r>
      <w:r w:rsidR="00AF534E">
        <w:rPr>
          <w:rFonts w:ascii="Arial Nova Light" w:eastAsia="Arial Nova" w:hAnsi="Arial Nova Light" w:cs="Arial Nova"/>
          <w:bCs/>
          <w:sz w:val="24"/>
          <w:szCs w:val="24"/>
        </w:rPr>
        <w:t>cuál</w:t>
      </w:r>
      <w:r>
        <w:rPr>
          <w:rFonts w:ascii="Arial Nova Light" w:eastAsia="Arial Nova" w:hAnsi="Arial Nova Light" w:cs="Arial Nova"/>
          <w:bCs/>
          <w:sz w:val="24"/>
          <w:szCs w:val="24"/>
        </w:rPr>
        <w:t xml:space="preserve"> anuncio hacen referencia, pues como ya se insistió previamente, la denunciante fue omisa en señalar </w:t>
      </w:r>
      <w:r w:rsidR="00FD671C">
        <w:rPr>
          <w:rFonts w:ascii="Arial Nova Light" w:eastAsia="Arial Nova" w:hAnsi="Arial Nova Light" w:cs="Arial Nova"/>
          <w:bCs/>
          <w:sz w:val="24"/>
          <w:szCs w:val="24"/>
        </w:rPr>
        <w:t xml:space="preserve">circunstancias de modo tiempo y lugar, incluso, es visible en el expediente una impresión simple de imágenes, que la denunciante pretende anexar al oficio referido, acompañadas de domicilios y refiriendo </w:t>
      </w:r>
      <w:r w:rsidR="00331716">
        <w:rPr>
          <w:rFonts w:ascii="Arial Nova Light" w:eastAsia="Arial Nova" w:hAnsi="Arial Nova Light" w:cs="Arial Nova"/>
          <w:bCs/>
          <w:sz w:val="24"/>
          <w:szCs w:val="24"/>
        </w:rPr>
        <w:t>(en dos imágenes) a una empresa distinta a la que representa el C. Ricardo Vargas Hernández, por lo que resulta imposible determinar cu</w:t>
      </w:r>
      <w:r w:rsidR="00AF534E">
        <w:rPr>
          <w:rFonts w:ascii="Arial Nova Light" w:eastAsia="Arial Nova" w:hAnsi="Arial Nova Light" w:cs="Arial Nova"/>
          <w:bCs/>
          <w:sz w:val="24"/>
          <w:szCs w:val="24"/>
        </w:rPr>
        <w:t>á</w:t>
      </w:r>
      <w:r w:rsidR="00331716">
        <w:rPr>
          <w:rFonts w:ascii="Arial Nova Light" w:eastAsia="Arial Nova" w:hAnsi="Arial Nova Light" w:cs="Arial Nova"/>
          <w:bCs/>
          <w:sz w:val="24"/>
          <w:szCs w:val="24"/>
        </w:rPr>
        <w:t xml:space="preserve">l es el espectacular supuestamente retirado. </w:t>
      </w:r>
    </w:p>
    <w:p w14:paraId="6DD3818D" w14:textId="06CA5854" w:rsidR="00DA5875" w:rsidRPr="00DA5875" w:rsidRDefault="00DA5875"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Cs/>
          <w:sz w:val="24"/>
          <w:szCs w:val="24"/>
        </w:rPr>
        <w:t xml:space="preserve">En virtud de lo anterior, se declara la </w:t>
      </w:r>
      <w:r>
        <w:rPr>
          <w:rFonts w:ascii="Arial Nova Light" w:eastAsia="Arial Nova" w:hAnsi="Arial Nova Light" w:cs="Arial Nova"/>
          <w:b/>
          <w:sz w:val="24"/>
          <w:szCs w:val="24"/>
        </w:rPr>
        <w:t xml:space="preserve">inexistencia de la infracción atribuida a los denunciados. </w:t>
      </w:r>
    </w:p>
    <w:p w14:paraId="11217948" w14:textId="2AE7FC46" w:rsidR="0067214F" w:rsidRPr="0067214F" w:rsidRDefault="0067214F"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67214F">
        <w:rPr>
          <w:rFonts w:ascii="Arial Nova Light" w:eastAsia="Arial Nova" w:hAnsi="Arial Nova Light" w:cs="Arial Nova"/>
          <w:b/>
          <w:sz w:val="24"/>
          <w:szCs w:val="24"/>
        </w:rPr>
        <w:t xml:space="preserve">En cuanto a VPMG denunciada por la candidata. </w:t>
      </w:r>
    </w:p>
    <w:p w14:paraId="0BDC07AE" w14:textId="37C5E704" w:rsidR="0067214F" w:rsidRDefault="00331716"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Ahora </w:t>
      </w:r>
      <w:r w:rsidR="0067214F">
        <w:rPr>
          <w:rFonts w:ascii="Arial Nova Light" w:eastAsia="Arial Nova" w:hAnsi="Arial Nova Light" w:cs="Arial Nova"/>
          <w:bCs/>
          <w:sz w:val="24"/>
          <w:szCs w:val="24"/>
        </w:rPr>
        <w:t>bien,</w:t>
      </w:r>
      <w:r>
        <w:rPr>
          <w:rFonts w:ascii="Arial Nova Light" w:eastAsia="Arial Nova" w:hAnsi="Arial Nova Light" w:cs="Arial Nova"/>
          <w:bCs/>
          <w:sz w:val="24"/>
          <w:szCs w:val="24"/>
        </w:rPr>
        <w:t xml:space="preserve"> en cuanto a la VPMG, este Tribunal determina que es </w:t>
      </w:r>
      <w:r w:rsidRPr="00C515B6">
        <w:rPr>
          <w:rFonts w:ascii="Arial Nova Light" w:eastAsia="Arial Nova" w:hAnsi="Arial Nova Light" w:cs="Arial Nova"/>
          <w:b/>
          <w:sz w:val="24"/>
          <w:szCs w:val="24"/>
        </w:rPr>
        <w:t>inexistente</w:t>
      </w:r>
      <w:r>
        <w:rPr>
          <w:rFonts w:ascii="Arial Nova Light" w:eastAsia="Arial Nova" w:hAnsi="Arial Nova Light" w:cs="Arial Nova"/>
          <w:bCs/>
          <w:sz w:val="24"/>
          <w:szCs w:val="24"/>
        </w:rPr>
        <w:t xml:space="preserve"> la </w:t>
      </w:r>
      <w:r w:rsidR="0067214F">
        <w:rPr>
          <w:rFonts w:ascii="Arial Nova Light" w:eastAsia="Arial Nova" w:hAnsi="Arial Nova Light" w:cs="Arial Nova"/>
          <w:bCs/>
          <w:sz w:val="24"/>
          <w:szCs w:val="24"/>
        </w:rPr>
        <w:t xml:space="preserve">falta denunciada, por las siguientes razones: </w:t>
      </w:r>
    </w:p>
    <w:p w14:paraId="75F02C09" w14:textId="78DBB7F3" w:rsidR="0067214F" w:rsidRDefault="00012DC2"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La candidata refiere que el proveedor de servicios Ricardo Vargas Hernández, remitió oficio mediante el cual, informó el retiro de propaganda electoral. </w:t>
      </w:r>
    </w:p>
    <w:p w14:paraId="51299A18" w14:textId="32D2FD16" w:rsidR="00012DC2" w:rsidRDefault="00012DC2"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i/>
          <w:iCs/>
          <w:sz w:val="24"/>
          <w:szCs w:val="24"/>
        </w:rPr>
      </w:pPr>
      <w:r>
        <w:rPr>
          <w:rFonts w:ascii="Arial Nova Light" w:eastAsia="Arial Nova" w:hAnsi="Arial Nova Light" w:cs="Arial Nova"/>
          <w:bCs/>
          <w:sz w:val="24"/>
          <w:szCs w:val="24"/>
        </w:rPr>
        <w:t>En el oficio, el signante manifiesta que</w:t>
      </w:r>
      <w:r w:rsidR="0085673A">
        <w:rPr>
          <w:rFonts w:ascii="Arial Nova Light" w:eastAsia="Arial Nova" w:hAnsi="Arial Nova Light" w:cs="Arial Nova"/>
          <w:bCs/>
          <w:sz w:val="24"/>
          <w:szCs w:val="24"/>
        </w:rPr>
        <w:t xml:space="preserve"> “</w:t>
      </w:r>
      <w:r w:rsidR="0085673A">
        <w:rPr>
          <w:rFonts w:ascii="Arial Nova Light" w:eastAsia="Arial Nova" w:hAnsi="Arial Nova Light" w:cs="Arial Nova"/>
          <w:bCs/>
          <w:i/>
          <w:iCs/>
          <w:sz w:val="24"/>
          <w:szCs w:val="24"/>
        </w:rPr>
        <w:t xml:space="preserve">durante </w:t>
      </w:r>
      <w:proofErr w:type="spellStart"/>
      <w:r w:rsidR="0085673A">
        <w:rPr>
          <w:rFonts w:ascii="Arial Nova Light" w:eastAsia="Arial Nova" w:hAnsi="Arial Nova Light" w:cs="Arial Nova"/>
          <w:bCs/>
          <w:i/>
          <w:iCs/>
          <w:sz w:val="24"/>
          <w:szCs w:val="24"/>
        </w:rPr>
        <w:t>mas</w:t>
      </w:r>
      <w:proofErr w:type="spellEnd"/>
      <w:r w:rsidR="0085673A">
        <w:rPr>
          <w:rFonts w:ascii="Arial Nova Light" w:eastAsia="Arial Nova" w:hAnsi="Arial Nova Light" w:cs="Arial Nova"/>
          <w:bCs/>
          <w:i/>
          <w:iCs/>
          <w:sz w:val="24"/>
          <w:szCs w:val="24"/>
        </w:rPr>
        <w:t xml:space="preserve"> de 28 años de historia en nuestro querido Aguascalientes y diversos estados(sic) de la República, Publimagen ha tenido la oportunidad de </w:t>
      </w:r>
      <w:r w:rsidR="0085673A">
        <w:rPr>
          <w:rFonts w:ascii="Arial Nova Light" w:eastAsia="Arial Nova" w:hAnsi="Arial Nova Light" w:cs="Arial Nova"/>
          <w:bCs/>
          <w:i/>
          <w:iCs/>
          <w:sz w:val="24"/>
          <w:szCs w:val="24"/>
        </w:rPr>
        <w:lastRenderedPageBreak/>
        <w:t>trabajar con gobiernos y candidatos de todos los partidos políticos, ofreciéndoles nuestros servicios publicitarios sin distingo de ideologías”</w:t>
      </w:r>
    </w:p>
    <w:p w14:paraId="04270157" w14:textId="6AAC07D3" w:rsidR="0085673A" w:rsidRDefault="0085673A"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En ese sentido, la candidata denuncia que la expresión “Candidatos” tiene un elemento de género y discriminación en su contra, generando un estereotipo</w:t>
      </w:r>
      <w:r w:rsidR="00935DB9">
        <w:rPr>
          <w:rFonts w:ascii="Arial Nova Light" w:eastAsia="Arial Nova" w:hAnsi="Arial Nova Light" w:cs="Arial Nova"/>
          <w:bCs/>
          <w:sz w:val="24"/>
          <w:szCs w:val="24"/>
        </w:rPr>
        <w:t xml:space="preserve">, </w:t>
      </w:r>
      <w:r>
        <w:rPr>
          <w:rFonts w:ascii="Arial Nova Light" w:eastAsia="Arial Nova" w:hAnsi="Arial Nova Light" w:cs="Arial Nova"/>
          <w:bCs/>
          <w:sz w:val="24"/>
          <w:szCs w:val="24"/>
        </w:rPr>
        <w:t xml:space="preserve">un limitación y menoscabo a sus capacidades como candidata mujer. </w:t>
      </w:r>
      <w:r w:rsidR="00935DB9">
        <w:rPr>
          <w:rFonts w:ascii="Arial Nova Light" w:eastAsia="Arial Nova" w:hAnsi="Arial Nova Light" w:cs="Arial Nova"/>
          <w:bCs/>
          <w:sz w:val="24"/>
          <w:szCs w:val="24"/>
        </w:rPr>
        <w:t xml:space="preserve"> </w:t>
      </w:r>
      <w:r>
        <w:rPr>
          <w:rFonts w:ascii="Arial Nova Light" w:eastAsia="Arial Nova" w:hAnsi="Arial Nova Light" w:cs="Arial Nova"/>
          <w:bCs/>
          <w:sz w:val="24"/>
          <w:szCs w:val="24"/>
        </w:rPr>
        <w:t xml:space="preserve">Por tales razones considera que el proveedor, </w:t>
      </w:r>
      <w:r w:rsidR="00B93E12">
        <w:rPr>
          <w:rFonts w:ascii="Arial Nova Light" w:eastAsia="Arial Nova" w:hAnsi="Arial Nova Light" w:cs="Arial Nova"/>
          <w:bCs/>
          <w:sz w:val="24"/>
          <w:szCs w:val="24"/>
        </w:rPr>
        <w:t xml:space="preserve">violenta en razón de género a su persona. </w:t>
      </w:r>
    </w:p>
    <w:p w14:paraId="60AA1116" w14:textId="043828E9" w:rsidR="00B93E12" w:rsidRDefault="00B93E12"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Cs/>
          <w:sz w:val="24"/>
          <w:szCs w:val="24"/>
        </w:rPr>
        <w:t>En ese sentido, la Sala Superior ha fijado criterio y elementos necesarios para actualizar VPMG</w:t>
      </w:r>
      <w:r w:rsidR="004F2348">
        <w:rPr>
          <w:rFonts w:ascii="Arial Nova Light" w:eastAsia="Arial Nova" w:hAnsi="Arial Nova Light" w:cs="Arial Nova"/>
          <w:bCs/>
          <w:sz w:val="24"/>
          <w:szCs w:val="24"/>
        </w:rPr>
        <w:t xml:space="preserve">, en la </w:t>
      </w:r>
      <w:r w:rsidRPr="00AA2D7C">
        <w:rPr>
          <w:rFonts w:ascii="Arial Nova Light" w:eastAsia="Arial Nova" w:hAnsi="Arial Nova Light" w:cs="Arial Nova"/>
          <w:bCs/>
          <w:sz w:val="24"/>
          <w:szCs w:val="24"/>
        </w:rPr>
        <w:t xml:space="preserve">jurisprudencia </w:t>
      </w:r>
      <w:r w:rsidRPr="00AA2D7C">
        <w:rPr>
          <w:rFonts w:ascii="Arial Nova Light" w:eastAsia="Arial Nova" w:hAnsi="Arial Nova Light" w:cs="Arial Nova"/>
          <w:b/>
          <w:sz w:val="24"/>
          <w:szCs w:val="24"/>
        </w:rPr>
        <w:t>21/2018</w:t>
      </w:r>
      <w:r w:rsidRPr="00AA2D7C">
        <w:rPr>
          <w:rFonts w:ascii="Arial Nova Light" w:eastAsia="Arial Nova" w:hAnsi="Arial Nova Light" w:cs="Arial Nova"/>
          <w:bCs/>
          <w:sz w:val="24"/>
          <w:szCs w:val="24"/>
        </w:rPr>
        <w:t xml:space="preserve">, de rubro: </w:t>
      </w:r>
      <w:r w:rsidRPr="00AA2D7C">
        <w:rPr>
          <w:rFonts w:ascii="Arial Nova Light" w:eastAsia="Arial Nova" w:hAnsi="Arial Nova Light" w:cs="Arial Nova"/>
          <w:b/>
          <w:sz w:val="24"/>
          <w:szCs w:val="24"/>
        </w:rPr>
        <w:t>VIOLENCIA POLÍTICA DE GÉNERO. ELEMENTOS QUE LA ACTUALIZAN EN EL DEBATE POLÍTICO</w:t>
      </w:r>
      <w:r w:rsidR="004F2348">
        <w:rPr>
          <w:rFonts w:ascii="Arial Nova Light" w:eastAsia="Arial Nova" w:hAnsi="Arial Nova Light" w:cs="Arial Nova"/>
          <w:b/>
          <w:sz w:val="24"/>
          <w:szCs w:val="24"/>
        </w:rPr>
        <w:t>.</w:t>
      </w:r>
    </w:p>
    <w:p w14:paraId="28BE0F30" w14:textId="497E0DAA" w:rsidR="004F2348" w:rsidRDefault="004F2348"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Así, ha establecido </w:t>
      </w:r>
      <w:r w:rsidR="002B4923">
        <w:rPr>
          <w:rFonts w:ascii="Arial Nova Light" w:eastAsia="Arial Nova" w:hAnsi="Arial Nova Light" w:cs="Arial Nova"/>
          <w:bCs/>
          <w:sz w:val="24"/>
          <w:szCs w:val="24"/>
        </w:rPr>
        <w:t>que,</w:t>
      </w:r>
      <w:r>
        <w:rPr>
          <w:rFonts w:ascii="Arial Nova Light" w:eastAsia="Arial Nova" w:hAnsi="Arial Nova Light" w:cs="Arial Nova"/>
          <w:bCs/>
          <w:sz w:val="24"/>
          <w:szCs w:val="24"/>
        </w:rPr>
        <w:t xml:space="preserve"> para acreditar la infracción, deben </w:t>
      </w:r>
      <w:r w:rsidR="002B4923">
        <w:rPr>
          <w:rFonts w:ascii="Arial Nova Light" w:eastAsia="Arial Nova" w:hAnsi="Arial Nova Light" w:cs="Arial Nova"/>
          <w:bCs/>
          <w:sz w:val="24"/>
          <w:szCs w:val="24"/>
        </w:rPr>
        <w:t xml:space="preserve">concurrir todos y cada uno de los siguientes elementos: </w:t>
      </w:r>
    </w:p>
    <w:p w14:paraId="5E233B0E" w14:textId="77777777" w:rsidR="002B4923" w:rsidRPr="002B4923" w:rsidRDefault="002B4923" w:rsidP="002B4923">
      <w:pPr>
        <w:pBdr>
          <w:top w:val="nil"/>
          <w:left w:val="nil"/>
          <w:bottom w:val="nil"/>
          <w:right w:val="nil"/>
          <w:between w:val="nil"/>
        </w:pBdr>
        <w:shd w:val="clear" w:color="auto" w:fill="FFFFFF"/>
        <w:spacing w:after="280" w:line="360" w:lineRule="auto"/>
        <w:ind w:left="1134" w:right="851"/>
        <w:jc w:val="both"/>
        <w:rPr>
          <w:rFonts w:ascii="Arial Nova Light" w:eastAsia="Arial Nova" w:hAnsi="Arial Nova Light" w:cs="Arial Nova"/>
          <w:bCs/>
          <w:i/>
          <w:iCs/>
          <w:sz w:val="24"/>
          <w:szCs w:val="24"/>
        </w:rPr>
      </w:pPr>
      <w:r w:rsidRPr="002B4923">
        <w:rPr>
          <w:rFonts w:ascii="Arial Nova Light" w:eastAsia="Arial Nova" w:hAnsi="Arial Nova Light" w:cs="Arial Nova"/>
          <w:bCs/>
          <w:i/>
          <w:iCs/>
          <w:sz w:val="24"/>
          <w:szCs w:val="24"/>
        </w:rPr>
        <w:t xml:space="preserve">1. Sucede en el marco del ejercicio de derechos político-electorales o bien en el ejercicio de un cargo público; </w:t>
      </w:r>
    </w:p>
    <w:p w14:paraId="1CED02CB" w14:textId="77777777" w:rsidR="002B4923" w:rsidRPr="002B4923" w:rsidRDefault="002B4923" w:rsidP="002B4923">
      <w:pPr>
        <w:pBdr>
          <w:top w:val="nil"/>
          <w:left w:val="nil"/>
          <w:bottom w:val="nil"/>
          <w:right w:val="nil"/>
          <w:between w:val="nil"/>
        </w:pBdr>
        <w:shd w:val="clear" w:color="auto" w:fill="FFFFFF"/>
        <w:spacing w:after="280" w:line="360" w:lineRule="auto"/>
        <w:ind w:left="1134" w:right="851"/>
        <w:jc w:val="both"/>
        <w:rPr>
          <w:rFonts w:ascii="Arial Nova Light" w:eastAsia="Arial Nova" w:hAnsi="Arial Nova Light" w:cs="Arial Nova"/>
          <w:bCs/>
          <w:i/>
          <w:iCs/>
          <w:sz w:val="24"/>
          <w:szCs w:val="24"/>
        </w:rPr>
      </w:pPr>
      <w:r w:rsidRPr="002B4923">
        <w:rPr>
          <w:rFonts w:ascii="Arial Nova Light" w:eastAsia="Arial Nova" w:hAnsi="Arial Nova Light" w:cs="Arial Nova"/>
          <w:bCs/>
          <w:i/>
          <w:iCs/>
          <w:sz w:val="24"/>
          <w:szCs w:val="24"/>
        </w:rPr>
        <w:t xml:space="preserve">2. Es perpetrado por el Estado o sus agentes, por superiores jerárquicos, colegas de trabajo, partidos políticos o representantes de los mismos; medios de comunicación y sus integrantes, un particular y/o un grupo de personas; </w:t>
      </w:r>
    </w:p>
    <w:p w14:paraId="0FB08875" w14:textId="77777777" w:rsidR="002B4923" w:rsidRPr="002B4923" w:rsidRDefault="002B4923" w:rsidP="002B4923">
      <w:pPr>
        <w:pBdr>
          <w:top w:val="nil"/>
          <w:left w:val="nil"/>
          <w:bottom w:val="nil"/>
          <w:right w:val="nil"/>
          <w:between w:val="nil"/>
        </w:pBdr>
        <w:shd w:val="clear" w:color="auto" w:fill="FFFFFF"/>
        <w:spacing w:after="280" w:line="360" w:lineRule="auto"/>
        <w:ind w:left="1134" w:right="851"/>
        <w:jc w:val="both"/>
        <w:rPr>
          <w:rFonts w:ascii="Arial Nova Light" w:eastAsia="Arial Nova" w:hAnsi="Arial Nova Light" w:cs="Arial Nova"/>
          <w:bCs/>
          <w:i/>
          <w:iCs/>
          <w:sz w:val="24"/>
          <w:szCs w:val="24"/>
        </w:rPr>
      </w:pPr>
      <w:r w:rsidRPr="002B4923">
        <w:rPr>
          <w:rFonts w:ascii="Arial Nova Light" w:eastAsia="Arial Nova" w:hAnsi="Arial Nova Light" w:cs="Arial Nova"/>
          <w:bCs/>
          <w:i/>
          <w:iCs/>
          <w:sz w:val="24"/>
          <w:szCs w:val="24"/>
        </w:rPr>
        <w:t xml:space="preserve">3. Es simbólico, verbal, patrimonial, económico, físico, sexual y/o psicológico; </w:t>
      </w:r>
    </w:p>
    <w:p w14:paraId="13429FB5" w14:textId="77777777" w:rsidR="002B4923" w:rsidRPr="002B4923" w:rsidRDefault="002B4923" w:rsidP="002B4923">
      <w:pPr>
        <w:pBdr>
          <w:top w:val="nil"/>
          <w:left w:val="nil"/>
          <w:bottom w:val="nil"/>
          <w:right w:val="nil"/>
          <w:between w:val="nil"/>
        </w:pBdr>
        <w:shd w:val="clear" w:color="auto" w:fill="FFFFFF"/>
        <w:spacing w:after="280" w:line="360" w:lineRule="auto"/>
        <w:ind w:left="1134" w:right="851"/>
        <w:jc w:val="both"/>
        <w:rPr>
          <w:rFonts w:ascii="Arial Nova Light" w:eastAsia="Arial Nova" w:hAnsi="Arial Nova Light" w:cs="Arial Nova"/>
          <w:bCs/>
          <w:i/>
          <w:iCs/>
          <w:sz w:val="24"/>
          <w:szCs w:val="24"/>
        </w:rPr>
      </w:pPr>
      <w:r w:rsidRPr="002B4923">
        <w:rPr>
          <w:rFonts w:ascii="Arial Nova Light" w:eastAsia="Arial Nova" w:hAnsi="Arial Nova Light" w:cs="Arial Nova"/>
          <w:bCs/>
          <w:i/>
          <w:iCs/>
          <w:sz w:val="24"/>
          <w:szCs w:val="24"/>
        </w:rPr>
        <w:t xml:space="preserve">4. Tiene por objeto o resultado menoscabar o anular el reconocimiento, goce y/o ejercicio de los derechos político-electorales de las mujeres, y </w:t>
      </w:r>
    </w:p>
    <w:p w14:paraId="26EBE61D" w14:textId="026FBA16" w:rsidR="002B4923" w:rsidRPr="002B4923" w:rsidRDefault="002B4923" w:rsidP="002B4923">
      <w:pPr>
        <w:pBdr>
          <w:top w:val="nil"/>
          <w:left w:val="nil"/>
          <w:bottom w:val="nil"/>
          <w:right w:val="nil"/>
          <w:between w:val="nil"/>
        </w:pBdr>
        <w:shd w:val="clear" w:color="auto" w:fill="FFFFFF"/>
        <w:spacing w:after="280" w:line="360" w:lineRule="auto"/>
        <w:ind w:left="1134" w:right="851"/>
        <w:jc w:val="both"/>
        <w:rPr>
          <w:rFonts w:ascii="Arial Nova Light" w:eastAsia="Arial Nova" w:hAnsi="Arial Nova Light" w:cs="Arial Nova"/>
          <w:bCs/>
          <w:i/>
          <w:iCs/>
          <w:sz w:val="24"/>
          <w:szCs w:val="24"/>
        </w:rPr>
      </w:pPr>
      <w:r w:rsidRPr="002B4923">
        <w:rPr>
          <w:rFonts w:ascii="Arial Nova Light" w:eastAsia="Arial Nova" w:hAnsi="Arial Nova Light" w:cs="Arial Nova"/>
          <w:bCs/>
          <w:i/>
          <w:iCs/>
          <w:sz w:val="24"/>
          <w:szCs w:val="24"/>
        </w:rPr>
        <w:t>5. Se basa en elementos de género, es decir: i. se dirige a una mujer por ser mujer, ii. tiene un impacto diferenciado en las mujeres; iii. afecta desproporcionadamente a las mujeres.</w:t>
      </w:r>
    </w:p>
    <w:p w14:paraId="4B3B7B80" w14:textId="13D6BA97" w:rsidR="0067214F" w:rsidRDefault="002B4923"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Bajo ese entendimiento, el denunciado en su defensa manifiesta que las expresiones no contienen un elemento de género, por el </w:t>
      </w:r>
      <w:r w:rsidR="00935DB9">
        <w:rPr>
          <w:rFonts w:ascii="Arial Nova Light" w:eastAsia="Arial Nova" w:hAnsi="Arial Nova Light" w:cs="Arial Nova"/>
          <w:bCs/>
          <w:sz w:val="24"/>
          <w:szCs w:val="24"/>
        </w:rPr>
        <w:t>contrario,</w:t>
      </w:r>
      <w:r>
        <w:rPr>
          <w:rFonts w:ascii="Arial Nova Light" w:eastAsia="Arial Nova" w:hAnsi="Arial Nova Light" w:cs="Arial Nova"/>
          <w:bCs/>
          <w:sz w:val="24"/>
          <w:szCs w:val="24"/>
        </w:rPr>
        <w:t xml:space="preserve"> son expresiones genéricas, que si bien, refirió la palabra “CANDIDATO” lo hizo de manera </w:t>
      </w:r>
      <w:r w:rsidR="007219DD">
        <w:rPr>
          <w:rFonts w:ascii="Arial Nova Light" w:eastAsia="Arial Nova" w:hAnsi="Arial Nova Light" w:cs="Arial Nova"/>
          <w:bCs/>
          <w:sz w:val="24"/>
          <w:szCs w:val="24"/>
        </w:rPr>
        <w:t xml:space="preserve">amplia, sin dirigirlo exclusivamente a hombres, alegando que en el lenguaje español es válido expresarlo de esa manera. </w:t>
      </w:r>
    </w:p>
    <w:p w14:paraId="35B74F74" w14:textId="60B4707D" w:rsidR="007219DD" w:rsidRDefault="007219DD"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u w:val="single"/>
        </w:rPr>
      </w:pPr>
      <w:r>
        <w:rPr>
          <w:rFonts w:ascii="Arial Nova Light" w:eastAsia="Arial Nova" w:hAnsi="Arial Nova Light" w:cs="Arial Nova"/>
          <w:bCs/>
          <w:sz w:val="24"/>
          <w:szCs w:val="24"/>
        </w:rPr>
        <w:t xml:space="preserve">Al respecto, si bien la obligación de toda autoridad es juzgar con perspectiva de género, e ir concientizando e introduciendo un </w:t>
      </w:r>
      <w:r w:rsidRPr="00AF534E">
        <w:rPr>
          <w:rFonts w:ascii="Arial Nova Light" w:eastAsia="Arial Nova" w:hAnsi="Arial Nova Light" w:cs="Arial Nova"/>
          <w:bCs/>
          <w:sz w:val="24"/>
          <w:szCs w:val="24"/>
          <w:u w:val="single"/>
        </w:rPr>
        <w:t>lenguaje inclusivo</w:t>
      </w:r>
      <w:r>
        <w:rPr>
          <w:rFonts w:ascii="Arial Nova Light" w:eastAsia="Arial Nova" w:hAnsi="Arial Nova Light" w:cs="Arial Nova"/>
          <w:bCs/>
          <w:sz w:val="24"/>
          <w:szCs w:val="24"/>
        </w:rPr>
        <w:t xml:space="preserve">, lo cierto es que </w:t>
      </w:r>
      <w:r w:rsidR="00CE6936" w:rsidRPr="00CE6936">
        <w:rPr>
          <w:rFonts w:ascii="Arial Nova Light" w:eastAsia="Arial Nova" w:hAnsi="Arial Nova Light" w:cs="Arial Nova"/>
          <w:bCs/>
          <w:sz w:val="24"/>
          <w:szCs w:val="24"/>
        </w:rPr>
        <w:t xml:space="preserve">La Real Academia Española </w:t>
      </w:r>
      <w:r w:rsidR="00CE6936" w:rsidRPr="00CE6936">
        <w:rPr>
          <w:rFonts w:ascii="Arial Nova Light" w:eastAsia="Arial Nova" w:hAnsi="Arial Nova Light" w:cs="Arial Nova"/>
          <w:bCs/>
          <w:sz w:val="24"/>
          <w:szCs w:val="24"/>
        </w:rPr>
        <w:lastRenderedPageBreak/>
        <w:t xml:space="preserve">considera que el "lenguaje inclusivo" es un conjunto de estrategias que tienen por objeto evitar el </w:t>
      </w:r>
      <w:r w:rsidR="00CE6936" w:rsidRPr="00CE6936">
        <w:rPr>
          <w:rFonts w:ascii="Arial Nova Light" w:eastAsia="Arial Nova" w:hAnsi="Arial Nova Light" w:cs="Arial Nova"/>
          <w:b/>
          <w:sz w:val="24"/>
          <w:szCs w:val="24"/>
        </w:rPr>
        <w:t>uso genérico del masculino gramatical</w:t>
      </w:r>
      <w:r w:rsidR="00CE6936" w:rsidRPr="00CE6936">
        <w:rPr>
          <w:rFonts w:ascii="Arial Nova Light" w:eastAsia="Arial Nova" w:hAnsi="Arial Nova Light" w:cs="Arial Nova"/>
          <w:bCs/>
          <w:sz w:val="24"/>
          <w:szCs w:val="24"/>
        </w:rPr>
        <w:t xml:space="preserve">, "mecanismo </w:t>
      </w:r>
      <w:r w:rsidR="00CE6936" w:rsidRPr="00CE6936">
        <w:rPr>
          <w:rFonts w:ascii="Arial Nova Light" w:eastAsia="Arial Nova" w:hAnsi="Arial Nova Light" w:cs="Arial Nova"/>
          <w:bCs/>
          <w:sz w:val="24"/>
          <w:szCs w:val="24"/>
          <w:u w:val="single"/>
        </w:rPr>
        <w:t>firmemente asentado en la lengua y que no supone discriminación sexista alguna".</w:t>
      </w:r>
    </w:p>
    <w:p w14:paraId="65867D0C" w14:textId="62AEDF35" w:rsidR="000E2D3E" w:rsidRDefault="00CE6936"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ese sentido, si bien, en un afán de sensibilizar a la ciudadanía en general, las autoridades electorales y personas públicas nos encontramos en un desarrollo del lenguaje a efecto de concientizar </w:t>
      </w:r>
      <w:r w:rsidR="000E2D3E">
        <w:rPr>
          <w:rFonts w:ascii="Arial Nova Light" w:eastAsia="Arial Nova" w:hAnsi="Arial Nova Light" w:cs="Arial Nova"/>
          <w:bCs/>
          <w:sz w:val="24"/>
          <w:szCs w:val="24"/>
        </w:rPr>
        <w:t xml:space="preserve">el lenguaje inclusivo, lo que en ninguna manera presupone, que el uso común de la lengua </w:t>
      </w:r>
      <w:r w:rsidR="00AF534E">
        <w:rPr>
          <w:rFonts w:ascii="Arial Nova Light" w:eastAsia="Arial Nova" w:hAnsi="Arial Nova Light" w:cs="Arial Nova"/>
          <w:bCs/>
          <w:sz w:val="24"/>
          <w:szCs w:val="24"/>
        </w:rPr>
        <w:t>constituya,</w:t>
      </w:r>
      <w:r w:rsidR="000E2D3E">
        <w:rPr>
          <w:rFonts w:ascii="Arial Nova Light" w:eastAsia="Arial Nova" w:hAnsi="Arial Nova Light" w:cs="Arial Nova"/>
          <w:bCs/>
          <w:sz w:val="24"/>
          <w:szCs w:val="24"/>
        </w:rPr>
        <w:t xml:space="preserve"> por </w:t>
      </w:r>
      <w:proofErr w:type="spellStart"/>
      <w:r w:rsidR="000E2D3E">
        <w:rPr>
          <w:rFonts w:ascii="Arial Nova Light" w:eastAsia="Arial Nova" w:hAnsi="Arial Nova Light" w:cs="Arial Nova"/>
          <w:bCs/>
          <w:sz w:val="24"/>
          <w:szCs w:val="24"/>
        </w:rPr>
        <w:t>si</w:t>
      </w:r>
      <w:proofErr w:type="spellEnd"/>
      <w:r w:rsidR="000E2D3E">
        <w:rPr>
          <w:rFonts w:ascii="Arial Nova Light" w:eastAsia="Arial Nova" w:hAnsi="Arial Nova Light" w:cs="Arial Nova"/>
          <w:bCs/>
          <w:sz w:val="24"/>
          <w:szCs w:val="24"/>
        </w:rPr>
        <w:t xml:space="preserve"> mismo</w:t>
      </w:r>
      <w:r w:rsidR="00AF534E">
        <w:rPr>
          <w:rFonts w:ascii="Arial Nova Light" w:eastAsia="Arial Nova" w:hAnsi="Arial Nova Light" w:cs="Arial Nova"/>
          <w:bCs/>
          <w:sz w:val="24"/>
          <w:szCs w:val="24"/>
        </w:rPr>
        <w:t>,</w:t>
      </w:r>
      <w:r w:rsidR="000E2D3E">
        <w:rPr>
          <w:rFonts w:ascii="Arial Nova Light" w:eastAsia="Arial Nova" w:hAnsi="Arial Nova Light" w:cs="Arial Nova"/>
          <w:bCs/>
          <w:sz w:val="24"/>
          <w:szCs w:val="24"/>
        </w:rPr>
        <w:t xml:space="preserve"> un ataque o violencia por razón de género, sino que cada caso, debe ser valorado en su contexto</w:t>
      </w:r>
      <w:r w:rsidR="00AF534E">
        <w:rPr>
          <w:rFonts w:ascii="Arial Nova Light" w:eastAsia="Arial Nova" w:hAnsi="Arial Nova Light" w:cs="Arial Nova"/>
          <w:bCs/>
          <w:sz w:val="24"/>
          <w:szCs w:val="24"/>
        </w:rPr>
        <w:t>,</w:t>
      </w:r>
      <w:r w:rsidR="000E2D3E">
        <w:rPr>
          <w:rFonts w:ascii="Arial Nova Light" w:eastAsia="Arial Nova" w:hAnsi="Arial Nova Light" w:cs="Arial Nova"/>
          <w:bCs/>
          <w:sz w:val="24"/>
          <w:szCs w:val="24"/>
        </w:rPr>
        <w:t xml:space="preserve"> a fin de determinar el sentido de las palabras. </w:t>
      </w:r>
    </w:p>
    <w:p w14:paraId="523187F1" w14:textId="0B42E124" w:rsidR="000E2D3E" w:rsidRDefault="000E2D3E"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En el caso, de la lectura del documento del que se duele la candidata, </w:t>
      </w:r>
      <w:r w:rsidR="001F5AB8">
        <w:rPr>
          <w:rFonts w:ascii="Arial Nova Light" w:eastAsia="Arial Nova" w:hAnsi="Arial Nova Light" w:cs="Arial Nova"/>
          <w:bCs/>
          <w:sz w:val="24"/>
          <w:szCs w:val="24"/>
        </w:rPr>
        <w:t xml:space="preserve">se advierte que la sintaxis del mismo tiene una connotación incluyente y abierta al </w:t>
      </w:r>
      <w:r w:rsidR="00C515B6">
        <w:rPr>
          <w:rFonts w:ascii="Arial Nova Light" w:eastAsia="Arial Nova" w:hAnsi="Arial Nova Light" w:cs="Arial Nova"/>
          <w:bCs/>
          <w:sz w:val="24"/>
          <w:szCs w:val="24"/>
        </w:rPr>
        <w:t>diálogo</w:t>
      </w:r>
      <w:r w:rsidR="001F5AB8">
        <w:rPr>
          <w:rFonts w:ascii="Arial Nova Light" w:eastAsia="Arial Nova" w:hAnsi="Arial Nova Light" w:cs="Arial Nova"/>
          <w:bCs/>
          <w:sz w:val="24"/>
          <w:szCs w:val="24"/>
        </w:rPr>
        <w:t xml:space="preserve">, y que </w:t>
      </w:r>
      <w:r w:rsidR="00AF534E">
        <w:rPr>
          <w:rFonts w:ascii="Arial Nova Light" w:eastAsia="Arial Nova" w:hAnsi="Arial Nova Light" w:cs="Arial Nova"/>
          <w:bCs/>
          <w:sz w:val="24"/>
          <w:szCs w:val="24"/>
        </w:rPr>
        <w:t>de</w:t>
      </w:r>
      <w:r w:rsidR="001F5AB8">
        <w:rPr>
          <w:rFonts w:ascii="Arial Nova Light" w:eastAsia="Arial Nova" w:hAnsi="Arial Nova Light" w:cs="Arial Nova"/>
          <w:bCs/>
          <w:sz w:val="24"/>
          <w:szCs w:val="24"/>
        </w:rPr>
        <w:t xml:space="preserve"> ninguna manera encasilla a la </w:t>
      </w:r>
      <w:r w:rsidR="00C515B6">
        <w:rPr>
          <w:rFonts w:ascii="Arial Nova Light" w:eastAsia="Arial Nova" w:hAnsi="Arial Nova Light" w:cs="Arial Nova"/>
          <w:bCs/>
          <w:sz w:val="24"/>
          <w:szCs w:val="24"/>
        </w:rPr>
        <w:t>candidata</w:t>
      </w:r>
      <w:r w:rsidR="001F5AB8">
        <w:rPr>
          <w:rFonts w:ascii="Arial Nova Light" w:eastAsia="Arial Nova" w:hAnsi="Arial Nova Light" w:cs="Arial Nova"/>
          <w:bCs/>
          <w:sz w:val="24"/>
          <w:szCs w:val="24"/>
        </w:rPr>
        <w:t xml:space="preserve"> en un estereotipo o </w:t>
      </w:r>
      <w:proofErr w:type="gramStart"/>
      <w:r w:rsidR="00AF534E">
        <w:rPr>
          <w:rFonts w:ascii="Arial Nova Light" w:eastAsia="Arial Nova" w:hAnsi="Arial Nova Light" w:cs="Arial Nova"/>
          <w:bCs/>
          <w:sz w:val="24"/>
          <w:szCs w:val="24"/>
        </w:rPr>
        <w:t>le</w:t>
      </w:r>
      <w:proofErr w:type="gramEnd"/>
      <w:r w:rsidR="00AF534E">
        <w:rPr>
          <w:rFonts w:ascii="Arial Nova Light" w:eastAsia="Arial Nova" w:hAnsi="Arial Nova Light" w:cs="Arial Nova"/>
          <w:bCs/>
          <w:sz w:val="24"/>
          <w:szCs w:val="24"/>
        </w:rPr>
        <w:t xml:space="preserve"> </w:t>
      </w:r>
      <w:r w:rsidR="001F5AB8">
        <w:rPr>
          <w:rFonts w:ascii="Arial Nova Light" w:eastAsia="Arial Nova" w:hAnsi="Arial Nova Light" w:cs="Arial Nova"/>
          <w:bCs/>
          <w:sz w:val="24"/>
          <w:szCs w:val="24"/>
        </w:rPr>
        <w:t xml:space="preserve">supone un menoscabo a sus derechos por una cuestión de género. </w:t>
      </w:r>
    </w:p>
    <w:p w14:paraId="596B6D23" w14:textId="0F388DB3" w:rsidR="00C70754" w:rsidRPr="0055214B" w:rsidRDefault="001F5AB8"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i/>
          <w:iCs/>
          <w:sz w:val="24"/>
          <w:szCs w:val="24"/>
        </w:rPr>
      </w:pPr>
      <w:r>
        <w:rPr>
          <w:rFonts w:ascii="Arial Nova Light" w:eastAsia="Arial Nova" w:hAnsi="Arial Nova Light" w:cs="Arial Nova"/>
          <w:bCs/>
          <w:sz w:val="24"/>
          <w:szCs w:val="24"/>
        </w:rPr>
        <w:t xml:space="preserve">Incluso, al leer el documento, es notorio que </w:t>
      </w:r>
      <w:r w:rsidR="00804471">
        <w:rPr>
          <w:rFonts w:ascii="Arial Nova Light" w:eastAsia="Arial Nova" w:hAnsi="Arial Nova Light" w:cs="Arial Nova"/>
          <w:bCs/>
          <w:sz w:val="24"/>
          <w:szCs w:val="24"/>
        </w:rPr>
        <w:t xml:space="preserve">quien lo redactó, hace énfasis en ser una </w:t>
      </w:r>
      <w:r w:rsidR="00C70754">
        <w:rPr>
          <w:rFonts w:ascii="Arial Nova Light" w:eastAsia="Arial Nova" w:hAnsi="Arial Nova Light" w:cs="Arial Nova"/>
          <w:bCs/>
          <w:sz w:val="24"/>
          <w:szCs w:val="24"/>
        </w:rPr>
        <w:t>“</w:t>
      </w:r>
      <w:r w:rsidR="00804471">
        <w:rPr>
          <w:rFonts w:ascii="Arial Nova Light" w:eastAsia="Arial Nova" w:hAnsi="Arial Nova Light" w:cs="Arial Nova"/>
          <w:bCs/>
          <w:i/>
          <w:iCs/>
          <w:sz w:val="24"/>
          <w:szCs w:val="24"/>
        </w:rPr>
        <w:t>empresa a favor de la democracia y la pluralidad política</w:t>
      </w:r>
      <w:r w:rsidR="00C70754">
        <w:rPr>
          <w:rFonts w:ascii="Arial Nova Light" w:eastAsia="Arial Nova" w:hAnsi="Arial Nova Light" w:cs="Arial Nova"/>
          <w:bCs/>
          <w:i/>
          <w:iCs/>
          <w:sz w:val="24"/>
          <w:szCs w:val="24"/>
        </w:rPr>
        <w:t>”</w:t>
      </w:r>
      <w:r w:rsidR="00804471">
        <w:rPr>
          <w:rFonts w:ascii="Arial Nova Light" w:eastAsia="Arial Nova" w:hAnsi="Arial Nova Light" w:cs="Arial Nova"/>
          <w:bCs/>
          <w:i/>
          <w:iCs/>
          <w:sz w:val="24"/>
          <w:szCs w:val="24"/>
        </w:rPr>
        <w:t xml:space="preserve">; </w:t>
      </w:r>
      <w:r w:rsidR="00804471">
        <w:rPr>
          <w:rFonts w:ascii="Arial Nova Light" w:eastAsia="Arial Nova" w:hAnsi="Arial Nova Light" w:cs="Arial Nova"/>
          <w:bCs/>
          <w:sz w:val="24"/>
          <w:szCs w:val="24"/>
        </w:rPr>
        <w:t xml:space="preserve">continúa señalando que les </w:t>
      </w:r>
      <w:r w:rsidR="00C70754">
        <w:rPr>
          <w:rFonts w:ascii="Arial Nova Light" w:eastAsia="Arial Nova" w:hAnsi="Arial Nova Light" w:cs="Arial Nova"/>
          <w:bCs/>
          <w:sz w:val="24"/>
          <w:szCs w:val="24"/>
        </w:rPr>
        <w:t>“</w:t>
      </w:r>
      <w:r w:rsidR="00804471">
        <w:rPr>
          <w:rFonts w:ascii="Arial Nova Light" w:eastAsia="Arial Nova" w:hAnsi="Arial Nova Light" w:cs="Arial Nova"/>
          <w:bCs/>
          <w:i/>
          <w:iCs/>
          <w:sz w:val="24"/>
          <w:szCs w:val="24"/>
        </w:rPr>
        <w:t>entusiasma que nuestro Estado</w:t>
      </w:r>
      <w:r w:rsidR="00D061BC">
        <w:rPr>
          <w:rFonts w:ascii="Arial Nova Light" w:eastAsia="Arial Nova" w:hAnsi="Arial Nova Light" w:cs="Arial Nova"/>
          <w:bCs/>
          <w:i/>
          <w:iCs/>
          <w:sz w:val="24"/>
          <w:szCs w:val="24"/>
        </w:rPr>
        <w:t xml:space="preserve"> vaya tener su </w:t>
      </w:r>
      <w:r w:rsidR="00D061BC" w:rsidRPr="00D061BC">
        <w:rPr>
          <w:rFonts w:ascii="Arial Nova Light" w:eastAsia="Arial Nova" w:hAnsi="Arial Nova Light" w:cs="Arial Nova"/>
          <w:b/>
          <w:i/>
          <w:iCs/>
          <w:sz w:val="24"/>
          <w:szCs w:val="24"/>
        </w:rPr>
        <w:t xml:space="preserve">primera mujer </w:t>
      </w:r>
      <w:r w:rsidR="00AF534E">
        <w:rPr>
          <w:rFonts w:ascii="Arial Nova Light" w:eastAsia="Arial Nova" w:hAnsi="Arial Nova Light" w:cs="Arial Nova"/>
          <w:b/>
          <w:i/>
          <w:iCs/>
          <w:sz w:val="24"/>
          <w:szCs w:val="24"/>
        </w:rPr>
        <w:t>g</w:t>
      </w:r>
      <w:r w:rsidR="00D061BC" w:rsidRPr="00D061BC">
        <w:rPr>
          <w:rFonts w:ascii="Arial Nova Light" w:eastAsia="Arial Nova" w:hAnsi="Arial Nova Light" w:cs="Arial Nova"/>
          <w:b/>
          <w:i/>
          <w:iCs/>
          <w:sz w:val="24"/>
          <w:szCs w:val="24"/>
        </w:rPr>
        <w:t>obernadora</w:t>
      </w:r>
      <w:r w:rsidR="00D061BC">
        <w:rPr>
          <w:rFonts w:ascii="Arial Nova Light" w:eastAsia="Arial Nova" w:hAnsi="Arial Nova Light" w:cs="Arial Nova"/>
          <w:b/>
          <w:i/>
          <w:iCs/>
          <w:sz w:val="24"/>
          <w:szCs w:val="24"/>
        </w:rPr>
        <w:t xml:space="preserve">, </w:t>
      </w:r>
      <w:r w:rsidR="00D061BC">
        <w:rPr>
          <w:rFonts w:ascii="Arial Nova Light" w:eastAsia="Arial Nova" w:hAnsi="Arial Nova Light" w:cs="Arial Nova"/>
          <w:bCs/>
          <w:i/>
          <w:iCs/>
          <w:sz w:val="24"/>
          <w:szCs w:val="24"/>
        </w:rPr>
        <w:t xml:space="preserve">por lo que nos hemos dispuesto a apoyar en la medida de nuestras posibilidades que se conozcan las propuestas de las </w:t>
      </w:r>
      <w:r w:rsidR="00C70754">
        <w:rPr>
          <w:rFonts w:ascii="Arial Nova Light" w:eastAsia="Arial Nova" w:hAnsi="Arial Nova Light" w:cs="Arial Nova"/>
          <w:b/>
          <w:i/>
          <w:iCs/>
          <w:sz w:val="24"/>
          <w:szCs w:val="24"/>
        </w:rPr>
        <w:t>5 candidatas”.</w:t>
      </w:r>
      <w:r w:rsidR="0055214B">
        <w:rPr>
          <w:rFonts w:ascii="Arial Nova Light" w:eastAsia="Arial Nova" w:hAnsi="Arial Nova Light" w:cs="Arial Nova"/>
          <w:b/>
          <w:i/>
          <w:iCs/>
          <w:sz w:val="24"/>
          <w:szCs w:val="24"/>
        </w:rPr>
        <w:t xml:space="preserve">  </w:t>
      </w:r>
      <w:r w:rsidR="00C70754">
        <w:rPr>
          <w:rFonts w:ascii="Arial Nova Light" w:eastAsia="Arial Nova" w:hAnsi="Arial Nova Light" w:cs="Arial Nova"/>
          <w:bCs/>
          <w:sz w:val="24"/>
          <w:szCs w:val="24"/>
        </w:rPr>
        <w:t xml:space="preserve">Cerrando su escrito, con un posicionamiento en cuanto a la disposición de colaborar </w:t>
      </w:r>
      <w:r w:rsidR="006C5A57">
        <w:rPr>
          <w:rFonts w:ascii="Arial Nova Light" w:eastAsia="Arial Nova" w:hAnsi="Arial Nova Light" w:cs="Arial Nova"/>
          <w:bCs/>
          <w:sz w:val="24"/>
          <w:szCs w:val="24"/>
        </w:rPr>
        <w:t xml:space="preserve">en futuros servicios publicitarios. </w:t>
      </w:r>
    </w:p>
    <w:p w14:paraId="744D38CF" w14:textId="6E607D3C" w:rsidR="006C5A57" w:rsidRPr="006C5A57" w:rsidRDefault="006C5A57" w:rsidP="001D756F">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 xml:space="preserve">De esta manera, </w:t>
      </w:r>
      <w:r w:rsidR="0074525A">
        <w:rPr>
          <w:rFonts w:ascii="Arial Nova Light" w:eastAsia="Arial Nova" w:hAnsi="Arial Nova Light" w:cs="Arial Nova"/>
          <w:bCs/>
          <w:sz w:val="24"/>
          <w:szCs w:val="24"/>
        </w:rPr>
        <w:t>se</w:t>
      </w:r>
      <w:r>
        <w:rPr>
          <w:rFonts w:ascii="Arial Nova Light" w:eastAsia="Arial Nova" w:hAnsi="Arial Nova Light" w:cs="Arial Nova"/>
          <w:bCs/>
          <w:sz w:val="24"/>
          <w:szCs w:val="24"/>
        </w:rPr>
        <w:t xml:space="preserve"> advierte que, de conformidad con los requisitos establecidos por la Sala Superior en la jurisprudencia 12/2018, </w:t>
      </w:r>
      <w:r>
        <w:rPr>
          <w:rFonts w:ascii="Arial Nova Light" w:eastAsia="Arial Nova" w:hAnsi="Arial Nova Light" w:cs="Arial Nova"/>
          <w:b/>
          <w:sz w:val="24"/>
          <w:szCs w:val="24"/>
        </w:rPr>
        <w:t xml:space="preserve">no existen elementos que actualicen VPMG, </w:t>
      </w:r>
      <w:r w:rsidR="00A32D0C">
        <w:rPr>
          <w:rFonts w:ascii="Arial Nova Light" w:eastAsia="Arial Nova" w:hAnsi="Arial Nova Light" w:cs="Arial Nova"/>
          <w:b/>
          <w:sz w:val="24"/>
          <w:szCs w:val="24"/>
        </w:rPr>
        <w:t>ni tampoco se advierte que se infrinja disposición alguna contenida en la Ley General para Garantizar a las Mujeres una Vida Libre de Violencia</w:t>
      </w:r>
      <w:r w:rsidR="00C515B6">
        <w:rPr>
          <w:rFonts w:ascii="Arial Nova Light" w:eastAsia="Arial Nova" w:hAnsi="Arial Nova Light" w:cs="Arial Nova"/>
          <w:b/>
          <w:sz w:val="24"/>
          <w:szCs w:val="24"/>
        </w:rPr>
        <w:t xml:space="preserve">. </w:t>
      </w:r>
    </w:p>
    <w:p w14:paraId="35377473" w14:textId="18FD8C3B" w:rsidR="00546773" w:rsidRPr="0074525A" w:rsidRDefault="0074525A" w:rsidP="00C759F4">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Pr>
          <w:rFonts w:ascii="Arial Nova Light" w:eastAsia="Arial Nova" w:hAnsi="Arial Nova Light" w:cs="Arial Nova"/>
          <w:bCs/>
          <w:sz w:val="24"/>
          <w:szCs w:val="24"/>
        </w:rPr>
        <w:t xml:space="preserve">Por lo anterior, este Tribunal, advierte que son </w:t>
      </w:r>
      <w:r>
        <w:rPr>
          <w:rFonts w:ascii="Arial Nova Light" w:eastAsia="Arial Nova" w:hAnsi="Arial Nova Light" w:cs="Arial Nova"/>
          <w:b/>
          <w:sz w:val="24"/>
          <w:szCs w:val="24"/>
        </w:rPr>
        <w:t xml:space="preserve">inexistentes las </w:t>
      </w:r>
      <w:r w:rsidR="00C759F4">
        <w:rPr>
          <w:rFonts w:ascii="Arial Nova Light" w:eastAsia="Arial Nova" w:hAnsi="Arial Nova Light" w:cs="Arial Nova"/>
          <w:b/>
          <w:sz w:val="24"/>
          <w:szCs w:val="24"/>
        </w:rPr>
        <w:t xml:space="preserve">faltas atribuidas a las empresas </w:t>
      </w:r>
      <w:r w:rsidR="00C759F4" w:rsidRPr="00C759F4">
        <w:rPr>
          <w:rFonts w:ascii="Arial Nova Light" w:eastAsia="Arial Nova" w:hAnsi="Arial Nova Light" w:cs="Arial Nova"/>
          <w:b/>
          <w:sz w:val="24"/>
          <w:szCs w:val="24"/>
        </w:rPr>
        <w:t>Gráfica Espectaculares S.A. de C.V.</w:t>
      </w:r>
      <w:r w:rsidR="00C759F4">
        <w:rPr>
          <w:rFonts w:ascii="Arial Nova Light" w:eastAsia="Arial Nova" w:hAnsi="Arial Nova Light" w:cs="Arial Nova"/>
          <w:b/>
          <w:sz w:val="24"/>
          <w:szCs w:val="24"/>
        </w:rPr>
        <w:t xml:space="preserve">; </w:t>
      </w:r>
      <w:r w:rsidR="00C759F4" w:rsidRPr="00C759F4">
        <w:rPr>
          <w:rFonts w:ascii="Arial Nova Light" w:eastAsia="Arial Nova" w:hAnsi="Arial Nova Light" w:cs="Arial Nova"/>
          <w:b/>
          <w:sz w:val="24"/>
          <w:szCs w:val="24"/>
        </w:rPr>
        <w:t>Imagen de Aguascalientes S.A. de C.V.</w:t>
      </w:r>
      <w:r w:rsidR="00C759F4">
        <w:rPr>
          <w:rFonts w:ascii="Arial Nova Light" w:eastAsia="Arial Nova" w:hAnsi="Arial Nova Light" w:cs="Arial Nova"/>
          <w:b/>
          <w:sz w:val="24"/>
          <w:szCs w:val="24"/>
        </w:rPr>
        <w:t xml:space="preserve">; así como al proveedor de servicios publicitarios </w:t>
      </w:r>
      <w:r w:rsidR="00C759F4" w:rsidRPr="00C759F4">
        <w:rPr>
          <w:rFonts w:ascii="Arial Nova Light" w:eastAsia="Arial Nova" w:hAnsi="Arial Nova Light" w:cs="Arial Nova"/>
          <w:b/>
          <w:sz w:val="24"/>
          <w:szCs w:val="24"/>
        </w:rPr>
        <w:t>Ricardo Fernando Vargas Hernández</w:t>
      </w:r>
      <w:r w:rsidR="00C759F4">
        <w:rPr>
          <w:rFonts w:ascii="Arial Nova Light" w:eastAsia="Arial Nova" w:hAnsi="Arial Nova Light" w:cs="Arial Nova"/>
          <w:b/>
          <w:sz w:val="24"/>
          <w:szCs w:val="24"/>
        </w:rPr>
        <w:t>.</w:t>
      </w:r>
    </w:p>
    <w:p w14:paraId="35697A02" w14:textId="624AA9A5" w:rsidR="00E16A1A" w:rsidRPr="00AA2D7C" w:rsidRDefault="006F0B93" w:rsidP="00F85E72">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t>RESOLUTIVOS.</w:t>
      </w:r>
    </w:p>
    <w:p w14:paraId="346752F8" w14:textId="77306402" w:rsidR="00C92B7B" w:rsidRDefault="00247AD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b/>
          <w:bCs/>
        </w:rPr>
        <w:t xml:space="preserve">Único. </w:t>
      </w:r>
      <w:r>
        <w:rPr>
          <w:rFonts w:ascii="Arial Nova Light" w:eastAsia="Arial Nova" w:hAnsi="Arial Nova Light" w:cs="Arial Nova"/>
        </w:rPr>
        <w:t xml:space="preserve">Se declaran </w:t>
      </w:r>
      <w:r w:rsidRPr="00247ADA">
        <w:rPr>
          <w:rFonts w:ascii="Arial Nova Light" w:eastAsia="Arial Nova" w:hAnsi="Arial Nova Light" w:cs="Arial Nova"/>
          <w:b/>
          <w:bCs/>
        </w:rPr>
        <w:t>inexistentes</w:t>
      </w:r>
      <w:r>
        <w:rPr>
          <w:rFonts w:ascii="Arial Nova Light" w:eastAsia="Arial Nova" w:hAnsi="Arial Nova Light" w:cs="Arial Nova"/>
        </w:rPr>
        <w:t xml:space="preserve"> las infracciones denunciadas. </w:t>
      </w:r>
    </w:p>
    <w:p w14:paraId="1679A8A6" w14:textId="77777777" w:rsidR="00247ADA" w:rsidRPr="00247ADA" w:rsidRDefault="00247ADA" w:rsidP="00C558E4">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330A749" w14:textId="75385A11" w:rsidR="00E16A1A" w:rsidRDefault="006F0B93"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r w:rsidRPr="00AA2D7C">
        <w:rPr>
          <w:rFonts w:ascii="Arial Nova Light" w:eastAsia="Arial Nova" w:hAnsi="Arial Nova Light" w:cs="Arial Nova"/>
          <w:b/>
          <w:sz w:val="24"/>
          <w:szCs w:val="24"/>
        </w:rPr>
        <w:lastRenderedPageBreak/>
        <w:t xml:space="preserve">Notifíquese.  </w:t>
      </w:r>
      <w:r w:rsidRPr="00AA2D7C">
        <w:rPr>
          <w:rFonts w:ascii="Arial Nova Light" w:eastAsia="Arial Nova" w:hAnsi="Arial Nova Light" w:cs="Arial Nova"/>
          <w:sz w:val="24"/>
          <w:szCs w:val="24"/>
        </w:rPr>
        <w:t xml:space="preserve">Así lo resolvió el Tribunal Electoral del Estado de Aguascalientes, por </w:t>
      </w:r>
      <w:r w:rsidR="00457A26">
        <w:rPr>
          <w:rFonts w:ascii="Arial Nova Light" w:eastAsia="Arial Nova" w:hAnsi="Arial Nova Light" w:cs="Arial Nova"/>
          <w:b/>
          <w:bCs/>
          <w:sz w:val="24"/>
          <w:szCs w:val="24"/>
        </w:rPr>
        <w:t>unanimidad</w:t>
      </w:r>
      <w:r w:rsidRPr="00AA2D7C">
        <w:rPr>
          <w:rFonts w:ascii="Arial Nova Light" w:eastAsia="Arial Nova" w:hAnsi="Arial Nova Light" w:cs="Arial Nova"/>
          <w:sz w:val="24"/>
          <w:szCs w:val="24"/>
        </w:rPr>
        <w:t xml:space="preserve"> de votos de la Magistrada y Magistrados que lo integran, ante el </w:t>
      </w:r>
      <w:proofErr w:type="gramStart"/>
      <w:r w:rsidRPr="00AA2D7C">
        <w:rPr>
          <w:rFonts w:ascii="Arial Nova Light" w:eastAsia="Arial Nova" w:hAnsi="Arial Nova Light" w:cs="Arial Nova"/>
          <w:sz w:val="24"/>
          <w:szCs w:val="24"/>
        </w:rPr>
        <w:t>Secretario General</w:t>
      </w:r>
      <w:proofErr w:type="gramEnd"/>
      <w:r w:rsidRPr="00AA2D7C">
        <w:rPr>
          <w:rFonts w:ascii="Arial Nova Light" w:eastAsia="Arial Nova" w:hAnsi="Arial Nova Light" w:cs="Arial Nova"/>
          <w:sz w:val="24"/>
          <w:szCs w:val="24"/>
        </w:rPr>
        <w:t xml:space="preserve"> de Acuerdos, quien autoriza y da fe</w:t>
      </w:r>
      <w:r w:rsidR="00DD3E81" w:rsidRPr="00AA2D7C">
        <w:rPr>
          <w:rFonts w:ascii="Arial Nova Light" w:eastAsia="Arial Nova" w:hAnsi="Arial Nova Light" w:cs="Arial Nova"/>
          <w:sz w:val="24"/>
          <w:szCs w:val="24"/>
        </w:rPr>
        <w:t xml:space="preserve">. </w:t>
      </w:r>
    </w:p>
    <w:p w14:paraId="0DE43CBC" w14:textId="0808C0EE" w:rsidR="00FC6E15" w:rsidRDefault="00FC6E15"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p w14:paraId="52DE10F9" w14:textId="77777777" w:rsidR="00FC6E15" w:rsidRPr="00AA2D7C" w:rsidRDefault="00FC6E15" w:rsidP="00325F30">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FC6E15" w:rsidRPr="00222482" w14:paraId="4DF604FB" w14:textId="77777777" w:rsidTr="0016506C">
        <w:trPr>
          <w:trHeight w:val="2136"/>
        </w:trPr>
        <w:tc>
          <w:tcPr>
            <w:tcW w:w="9118" w:type="dxa"/>
            <w:gridSpan w:val="2"/>
          </w:tcPr>
          <w:p w14:paraId="0C78CF67" w14:textId="483FDCAD"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3" w:name="_Hlk68778058"/>
            <w:r w:rsidRPr="00222482">
              <w:rPr>
                <w:rFonts w:ascii="Arial Nova Light" w:eastAsia="Arial Nova" w:hAnsi="Arial Nova Light" w:cs="Arial Nova"/>
                <w:b/>
                <w:sz w:val="24"/>
                <w:szCs w:val="24"/>
              </w:rPr>
              <w:t>MAGISTRADA PRESIDENTA</w:t>
            </w:r>
          </w:p>
          <w:p w14:paraId="11B96914"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100E2C2"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A07F2AF"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FC6E15" w:rsidRPr="00222482" w14:paraId="6D4B4AAE" w14:textId="77777777" w:rsidTr="0016506C">
        <w:tc>
          <w:tcPr>
            <w:tcW w:w="4558" w:type="dxa"/>
          </w:tcPr>
          <w:p w14:paraId="7229F01D" w14:textId="77777777" w:rsidR="00FC6E15"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DED8E0F" w14:textId="48460A7C"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2D6FA34D"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ED89040"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4522A178"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5C99579A" w14:textId="420D04F9" w:rsidR="00FC6E15"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1C29514"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0DDC37C"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6A12DC2"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06567C9"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FC6E15" w:rsidRPr="00222482" w14:paraId="4FF053C6" w14:textId="77777777" w:rsidTr="0016506C">
        <w:tc>
          <w:tcPr>
            <w:tcW w:w="9118" w:type="dxa"/>
            <w:gridSpan w:val="2"/>
          </w:tcPr>
          <w:p w14:paraId="7C7CEC0B" w14:textId="08849AB4" w:rsidR="00FC6E15"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F78657E"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8DA8A96"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30360FA"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3AC3169" w14:textId="77777777" w:rsidR="00FC6E15" w:rsidRPr="00222482" w:rsidRDefault="00FC6E15" w:rsidP="0016506C">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w:t>
            </w:r>
            <w:r>
              <w:rPr>
                <w:rFonts w:ascii="Arial Nova Light" w:eastAsia="Arial Nova" w:hAnsi="Arial Nova Light" w:cs="Arial Nova"/>
                <w:b/>
                <w:sz w:val="24"/>
                <w:szCs w:val="24"/>
              </w:rPr>
              <w:t>A</w:t>
            </w:r>
            <w:r w:rsidRPr="00222482">
              <w:rPr>
                <w:rFonts w:ascii="Arial Nova Light" w:eastAsia="Arial Nova" w:hAnsi="Arial Nova Light" w:cs="Arial Nova"/>
                <w:b/>
                <w:sz w:val="24"/>
                <w:szCs w:val="24"/>
              </w:rPr>
              <w:t>UCEDO</w:t>
            </w:r>
          </w:p>
        </w:tc>
      </w:tr>
      <w:bookmarkEnd w:id="13"/>
    </w:tbl>
    <w:p w14:paraId="1869865D" w14:textId="1BD10137" w:rsidR="00ED20EF" w:rsidRPr="00AA2D7C" w:rsidRDefault="00ED20EF" w:rsidP="00755B8A">
      <w:pPr>
        <w:tabs>
          <w:tab w:val="right" w:pos="8838"/>
        </w:tabs>
        <w:spacing w:line="360" w:lineRule="auto"/>
        <w:jc w:val="both"/>
        <w:rPr>
          <w:rFonts w:ascii="Arial Nova Light" w:eastAsia="Arial Nova" w:hAnsi="Arial Nova Light" w:cs="Arial Nova"/>
          <w:sz w:val="24"/>
          <w:szCs w:val="24"/>
        </w:rPr>
      </w:pPr>
    </w:p>
    <w:sectPr w:rsidR="00ED20EF" w:rsidRPr="00AA2D7C" w:rsidSect="00B01510">
      <w:headerReference w:type="even" r:id="rId10"/>
      <w:headerReference w:type="default" r:id="rId11"/>
      <w:footerReference w:type="even" r:id="rId12"/>
      <w:footerReference w:type="default" r:id="rId13"/>
      <w:headerReference w:type="first" r:id="rId14"/>
      <w:footerReference w:type="first" r:id="rId15"/>
      <w:pgSz w:w="12240" w:h="20160"/>
      <w:pgMar w:top="3119"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C7745" w14:textId="77777777" w:rsidR="00C514DE" w:rsidRDefault="00C514DE">
      <w:r>
        <w:separator/>
      </w:r>
    </w:p>
  </w:endnote>
  <w:endnote w:type="continuationSeparator" w:id="0">
    <w:p w14:paraId="338FC91D" w14:textId="77777777" w:rsidR="00C514DE" w:rsidRDefault="00C5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3FCF" w14:textId="77777777" w:rsidR="00C514DE" w:rsidRDefault="00C514DE">
      <w:r>
        <w:separator/>
      </w:r>
    </w:p>
  </w:footnote>
  <w:footnote w:type="continuationSeparator" w:id="0">
    <w:p w14:paraId="1489B47D" w14:textId="77777777" w:rsidR="00C514DE" w:rsidRDefault="00C514DE">
      <w:r>
        <w:continuationSeparator/>
      </w:r>
    </w:p>
  </w:footnote>
  <w:footnote w:id="1">
    <w:p w14:paraId="3C96F08C" w14:textId="337B1A49" w:rsidR="00804682" w:rsidRPr="004F5D77" w:rsidRDefault="00804682" w:rsidP="00C67BF1">
      <w:pPr>
        <w:pBdr>
          <w:top w:val="nil"/>
          <w:left w:val="nil"/>
          <w:bottom w:val="nil"/>
          <w:right w:val="nil"/>
          <w:between w:val="nil"/>
        </w:pBdr>
        <w:jc w:val="both"/>
        <w:rPr>
          <w:rFonts w:ascii="Arial Nova Light" w:eastAsia="Arial Nova" w:hAnsi="Arial Nova Light" w:cs="Arial Nova"/>
          <w:sz w:val="16"/>
          <w:szCs w:val="16"/>
        </w:rPr>
      </w:pPr>
      <w:r w:rsidRPr="004F5D77">
        <w:rPr>
          <w:rFonts w:ascii="Arial Nova Light" w:hAnsi="Arial Nova Light"/>
          <w:sz w:val="16"/>
          <w:szCs w:val="16"/>
          <w:vertAlign w:val="superscript"/>
        </w:rPr>
        <w:footnoteRef/>
      </w:r>
      <w:r w:rsidRPr="004F5D77">
        <w:rPr>
          <w:rFonts w:ascii="Arial Nova Light" w:eastAsia="Arial Nova" w:hAnsi="Arial Nova Light" w:cs="Arial Nova"/>
          <w:sz w:val="16"/>
          <w:szCs w:val="16"/>
        </w:rPr>
        <w:t xml:space="preserve"> Todas las fechas corresponden al año 202</w:t>
      </w:r>
      <w:r w:rsidR="00A6579E" w:rsidRPr="004F5D77">
        <w:rPr>
          <w:rFonts w:ascii="Arial Nova Light" w:eastAsia="Arial Nova" w:hAnsi="Arial Nova Light" w:cs="Arial Nova"/>
          <w:sz w:val="16"/>
          <w:szCs w:val="16"/>
        </w:rPr>
        <w:t>2</w:t>
      </w:r>
      <w:r w:rsidRPr="004F5D77">
        <w:rPr>
          <w:rFonts w:ascii="Arial Nova Light" w:eastAsia="Arial Nova" w:hAnsi="Arial Nova Light" w:cs="Arial Nova"/>
          <w:sz w:val="16"/>
          <w:szCs w:val="16"/>
        </w:rPr>
        <w:t xml:space="preserve">, salvo precisión en contrario. </w:t>
      </w:r>
    </w:p>
  </w:footnote>
  <w:footnote w:id="2">
    <w:p w14:paraId="735FBF15" w14:textId="77777777" w:rsidR="00804682" w:rsidRPr="004F5D77" w:rsidRDefault="00804682"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En lo sucesivo, VPMG </w:t>
      </w:r>
    </w:p>
  </w:footnote>
  <w:footnote w:id="3">
    <w:p w14:paraId="05970D8B" w14:textId="77777777" w:rsidR="00804682" w:rsidRPr="004F5D77" w:rsidRDefault="00804682" w:rsidP="00C67BF1">
      <w:pPr>
        <w:pBdr>
          <w:top w:val="nil"/>
          <w:left w:val="nil"/>
          <w:bottom w:val="nil"/>
          <w:right w:val="nil"/>
          <w:between w:val="nil"/>
        </w:pBdr>
        <w:jc w:val="both"/>
        <w:rPr>
          <w:rFonts w:ascii="Arial Nova Light" w:eastAsia="Arial Nova" w:hAnsi="Arial Nova Light" w:cs="Arial Nova"/>
          <w:sz w:val="16"/>
          <w:szCs w:val="16"/>
        </w:rPr>
      </w:pPr>
      <w:r w:rsidRPr="004F5D77">
        <w:rPr>
          <w:rFonts w:ascii="Arial Nova Light" w:hAnsi="Arial Nova Light"/>
          <w:sz w:val="16"/>
          <w:szCs w:val="16"/>
          <w:vertAlign w:val="superscript"/>
        </w:rPr>
        <w:footnoteRef/>
      </w:r>
      <w:r w:rsidRPr="004F5D77">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4">
    <w:p w14:paraId="34A1A322" w14:textId="5512DE0E" w:rsidR="00D82ACA" w:rsidRPr="004F5D77" w:rsidRDefault="00D82ACA"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Registro Nacional de </w:t>
      </w:r>
      <w:r w:rsidR="00AF24FD" w:rsidRPr="004F5D77">
        <w:rPr>
          <w:rFonts w:ascii="Arial Nova Light" w:hAnsi="Arial Nova Light"/>
          <w:sz w:val="16"/>
          <w:szCs w:val="16"/>
        </w:rPr>
        <w:t>Proveedores</w:t>
      </w:r>
      <w:r w:rsidRPr="004F5D77">
        <w:rPr>
          <w:rFonts w:ascii="Arial Nova Light" w:hAnsi="Arial Nova Light"/>
          <w:sz w:val="16"/>
          <w:szCs w:val="16"/>
        </w:rPr>
        <w:t xml:space="preserve">, </w:t>
      </w:r>
      <w:r w:rsidR="008005BC">
        <w:rPr>
          <w:rFonts w:ascii="Arial Nova Light" w:hAnsi="Arial Nova Light"/>
          <w:sz w:val="16"/>
          <w:szCs w:val="16"/>
        </w:rPr>
        <w:t xml:space="preserve">en lo sucesivo </w:t>
      </w:r>
      <w:r w:rsidRPr="004F5D77">
        <w:rPr>
          <w:rFonts w:ascii="Arial Nova Light" w:hAnsi="Arial Nova Light"/>
          <w:sz w:val="16"/>
          <w:szCs w:val="16"/>
        </w:rPr>
        <w:t xml:space="preserve">RNP. </w:t>
      </w:r>
    </w:p>
  </w:footnote>
  <w:footnote w:id="5">
    <w:p w14:paraId="5DFA741D" w14:textId="15034CD9" w:rsidR="00FD05AE" w:rsidRPr="004F5D77" w:rsidRDefault="00FD05AE"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hyperlink r:id="rId1" w:history="1">
        <w:r w:rsidR="00E240B3" w:rsidRPr="004F5D77">
          <w:rPr>
            <w:rStyle w:val="Hipervnculo"/>
            <w:rFonts w:ascii="Arial Nova Light" w:hAnsi="Arial Nova Light" w:cs="Arial"/>
            <w:color w:val="auto"/>
            <w:sz w:val="16"/>
            <w:szCs w:val="16"/>
            <w:shd w:val="clear" w:color="auto" w:fill="FFFFFF"/>
          </w:rPr>
          <w:t>https://www.gob.mx/segob/articulos/a-que-se-refiere-el-derecho-a-una-vida-libre-de-violencia</w:t>
        </w:r>
      </w:hyperlink>
    </w:p>
  </w:footnote>
  <w:footnote w:id="6">
    <w:p w14:paraId="34BF47EF" w14:textId="757852FC" w:rsidR="00FD05AE" w:rsidRPr="004F5D77" w:rsidRDefault="00FD05AE"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E240B3" w:rsidRPr="004F5D77">
        <w:rPr>
          <w:rFonts w:ascii="Arial Nova Light" w:hAnsi="Arial Nova Light" w:cs="Arial"/>
          <w:sz w:val="16"/>
          <w:szCs w:val="16"/>
          <w:shd w:val="clear" w:color="auto" w:fill="FFFFFF"/>
        </w:rPr>
        <w:t>Lo afirmó la CEDAW en su Recomendación General 19. Véase Protocolo para la Atención de la Violencia Política contra las mujeres en razón de género, páginas 22 a la 29.</w:t>
      </w:r>
    </w:p>
  </w:footnote>
  <w:footnote w:id="7">
    <w:p w14:paraId="5BBB3E22" w14:textId="234ED687" w:rsidR="00FD05AE" w:rsidRPr="004F5D77" w:rsidRDefault="00FD05AE"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E240B3" w:rsidRPr="004F5D77">
        <w:rPr>
          <w:rFonts w:ascii="Arial Nova Light" w:hAnsi="Arial Nova Light" w:cs="Arial"/>
          <w:sz w:val="16"/>
          <w:szCs w:val="16"/>
          <w:shd w:val="clear" w:color="auto" w:fill="FFFFFF"/>
        </w:rPr>
        <w:t>Artículo 3, primer párrafo, inciso k), de la LEGIPE y 20 Bis de la Ley General de Acceso de las Mujeres a una Vida Libre de Violencia (LGAMVLV)</w:t>
      </w:r>
    </w:p>
  </w:footnote>
  <w:footnote w:id="8">
    <w:p w14:paraId="7A798DF6" w14:textId="1083E949" w:rsidR="00FD05AE" w:rsidRPr="004F5D77" w:rsidRDefault="00FD05AE"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E240B3" w:rsidRPr="004F5D77">
        <w:rPr>
          <w:rFonts w:ascii="Arial Nova Light" w:hAnsi="Arial Nova Light" w:cs="Arial"/>
          <w:sz w:val="16"/>
          <w:szCs w:val="16"/>
          <w:shd w:val="clear" w:color="auto" w:fill="FFFFFF"/>
        </w:rPr>
        <w:t>Jurisprudencias 21/2018 de rubro: “</w:t>
      </w:r>
      <w:r w:rsidR="00E240B3" w:rsidRPr="004F5D77">
        <w:rPr>
          <w:rFonts w:ascii="Arial Nova Light" w:hAnsi="Arial Nova Light" w:cs="Arial"/>
          <w:i/>
          <w:iCs/>
          <w:sz w:val="16"/>
          <w:szCs w:val="16"/>
          <w:shd w:val="clear" w:color="auto" w:fill="FFFFFF"/>
        </w:rPr>
        <w:t>VIOLENCIA POLÍTICA DE GÉNERO. ELEMENTOS QUE LA ACTUALIZAN EN EL DEBATE POLÍTICO</w:t>
      </w:r>
      <w:r w:rsidR="00E240B3" w:rsidRPr="004F5D77">
        <w:rPr>
          <w:rFonts w:ascii="Arial Nova Light" w:hAnsi="Arial Nova Light" w:cs="Arial"/>
          <w:sz w:val="16"/>
          <w:szCs w:val="16"/>
          <w:shd w:val="clear" w:color="auto" w:fill="FFFFFF"/>
        </w:rPr>
        <w:t>” y 48/2016 de rubro “</w:t>
      </w:r>
      <w:r w:rsidR="00E240B3" w:rsidRPr="004F5D77">
        <w:rPr>
          <w:rFonts w:ascii="Arial Nova Light" w:hAnsi="Arial Nova Light" w:cs="Arial"/>
          <w:i/>
          <w:iCs/>
          <w:sz w:val="16"/>
          <w:szCs w:val="16"/>
          <w:shd w:val="clear" w:color="auto" w:fill="FFFFFF"/>
        </w:rPr>
        <w:t>VIOLENCIA POLÍTICA POR RAZONES DE GÉNERO. LAS AUTORIDADES ELECTORALES ESTÁN OBLIGADAS A EVITAR LA AFECTACIÓN DE DERECHOS POLÍTICO-ELECTORALES</w:t>
      </w:r>
      <w:r w:rsidR="00E240B3" w:rsidRPr="004F5D77">
        <w:rPr>
          <w:rFonts w:ascii="Arial Nova Light" w:hAnsi="Arial Nova Light" w:cs="Arial"/>
          <w:sz w:val="16"/>
          <w:szCs w:val="16"/>
          <w:shd w:val="clear" w:color="auto" w:fill="FFFFFF"/>
        </w:rPr>
        <w:t>”.</w:t>
      </w:r>
    </w:p>
  </w:footnote>
  <w:footnote w:id="9">
    <w:p w14:paraId="34273DCF" w14:textId="1DCAFC52" w:rsidR="00FD05AE" w:rsidRPr="004F5D77" w:rsidRDefault="00FD05AE"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E240B3" w:rsidRPr="004F5D77">
        <w:rPr>
          <w:rFonts w:ascii="Arial Nova Light" w:hAnsi="Arial Nova Light" w:cs="Arial"/>
          <w:sz w:val="16"/>
          <w:szCs w:val="16"/>
          <w:shd w:val="clear" w:color="auto" w:fill="FFFFFF"/>
        </w:rPr>
        <w:t>Artículo 442, párrafo 2, y 442 Bis de la LEGIPE.</w:t>
      </w:r>
    </w:p>
  </w:footnote>
  <w:footnote w:id="10">
    <w:p w14:paraId="61917876" w14:textId="76901320" w:rsidR="007E21A8" w:rsidRPr="004F5D77" w:rsidRDefault="007E21A8"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E240B3" w:rsidRPr="004F5D77">
        <w:rPr>
          <w:rFonts w:ascii="Arial Nova Light" w:hAnsi="Arial Nova Light" w:cs="Arial"/>
          <w:sz w:val="16"/>
          <w:szCs w:val="16"/>
          <w:shd w:val="clear" w:color="auto" w:fill="FFFFFF"/>
        </w:rPr>
        <w:t>SUP-JDC-383/2016 y el SUP-JDC-18/2017.</w:t>
      </w:r>
    </w:p>
  </w:footnote>
  <w:footnote w:id="11">
    <w:p w14:paraId="38A2DE6F" w14:textId="1F83B0A4" w:rsidR="007E21A8" w:rsidRPr="004F5D77" w:rsidRDefault="007E21A8"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460225" w:rsidRPr="004F5D77">
        <w:rPr>
          <w:rFonts w:ascii="Arial Nova Light" w:hAnsi="Arial Nova Light" w:cs="Arial"/>
          <w:sz w:val="16"/>
          <w:szCs w:val="16"/>
          <w:shd w:val="clear" w:color="auto" w:fill="FFFFFF"/>
        </w:rPr>
        <w:t>Tesis 1a. XXVII/2017 (10a.) de rubro “</w:t>
      </w:r>
      <w:r w:rsidR="00460225" w:rsidRPr="004F5D77">
        <w:rPr>
          <w:rFonts w:ascii="Arial Nova Light" w:hAnsi="Arial Nova Light" w:cs="Arial"/>
          <w:i/>
          <w:iCs/>
          <w:sz w:val="16"/>
          <w:szCs w:val="16"/>
          <w:shd w:val="clear" w:color="auto" w:fill="FFFFFF"/>
        </w:rPr>
        <w:t>JUZGAR CON PERSPECTIVA DE GÉNERO. CONCEPTO, APLICABILIDAD Y METODOLOGÍA PARA CUMPLIR DICHA OBLIGACIÓN.</w:t>
      </w:r>
      <w:r w:rsidR="00460225" w:rsidRPr="004F5D77">
        <w:rPr>
          <w:rFonts w:ascii="Arial Nova Light" w:hAnsi="Arial Nova Light" w:cs="Arial"/>
          <w:sz w:val="16"/>
          <w:szCs w:val="16"/>
          <w:shd w:val="clear" w:color="auto" w:fill="FFFFFF"/>
        </w:rPr>
        <w:t>” y tesis 1ª. CLX/2015 (10a.) de rubro “</w:t>
      </w:r>
      <w:r w:rsidR="00460225" w:rsidRPr="004F5D77">
        <w:rPr>
          <w:rFonts w:ascii="Arial Nova Light" w:hAnsi="Arial Nova Light" w:cs="Arial"/>
          <w:i/>
          <w:iCs/>
          <w:sz w:val="16"/>
          <w:szCs w:val="16"/>
          <w:shd w:val="clear" w:color="auto" w:fill="FFFFFF"/>
        </w:rPr>
        <w:t>DERECHO DE LA MUJER A UNA VIDA LIBRE DE DISCRIMINACIÓN Y VIOLENCIA. LAS AUTORIDADES SE ENCUENTRAN OBLIGADAS A ADOPTAR MEDIDAS INTEGRALES CON PERSPECTIVA DE GÉNERO PARA CUMPLIR CON LA DEBIDA DILIGENCIA EN SU ACTUACIÓN</w:t>
      </w:r>
      <w:r w:rsidR="00460225" w:rsidRPr="004F5D77">
        <w:rPr>
          <w:rFonts w:ascii="Arial Nova Light" w:hAnsi="Arial Nova Light" w:cs="Arial"/>
          <w:sz w:val="16"/>
          <w:szCs w:val="16"/>
          <w:shd w:val="clear" w:color="auto" w:fill="FFFFFF"/>
        </w:rPr>
        <w:t>”.</w:t>
      </w:r>
    </w:p>
  </w:footnote>
  <w:footnote w:id="12">
    <w:p w14:paraId="40EC3DC5" w14:textId="2FBC2F17" w:rsidR="007E21A8" w:rsidRPr="004F5D77" w:rsidRDefault="007E21A8"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460225" w:rsidRPr="004F5D77">
        <w:rPr>
          <w:rFonts w:ascii="Arial Nova Light" w:hAnsi="Arial Nova Light" w:cs="Arial"/>
          <w:sz w:val="16"/>
          <w:szCs w:val="16"/>
          <w:shd w:val="clear" w:color="auto" w:fill="FFFFFF"/>
        </w:rPr>
        <w:t>Véase Protocolo para Juzgar con Perspectiva de Género. SCJN. Pág. 56.</w:t>
      </w:r>
    </w:p>
  </w:footnote>
  <w:footnote w:id="13">
    <w:p w14:paraId="47304B17" w14:textId="4D19FC41" w:rsidR="007E21A8" w:rsidRPr="004F5D77" w:rsidRDefault="007E21A8"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460225" w:rsidRPr="004F5D77">
        <w:rPr>
          <w:rFonts w:ascii="Arial Nova Light" w:hAnsi="Arial Nova Light" w:cs="Arial"/>
          <w:sz w:val="16"/>
          <w:szCs w:val="16"/>
          <w:shd w:val="clear" w:color="auto" w:fill="FFFFFF"/>
        </w:rPr>
        <w:t>Tesis de la Primera Sala 1a./J. 22/2016 (10a.) de rubro “</w:t>
      </w:r>
      <w:r w:rsidR="00460225" w:rsidRPr="004F5D77">
        <w:rPr>
          <w:rFonts w:ascii="Arial Nova Light" w:hAnsi="Arial Nova Light" w:cs="Arial"/>
          <w:i/>
          <w:iCs/>
          <w:sz w:val="16"/>
          <w:szCs w:val="16"/>
          <w:shd w:val="clear" w:color="auto" w:fill="FFFFFF"/>
        </w:rPr>
        <w:t>ACCESO A LA JUSTICIA EN CONDICIONES DE IGUALDAD. ELEMENTOS PARA JUZGAR CON PERSPECTIVA DE GÉNERO</w:t>
      </w:r>
      <w:r w:rsidR="00460225" w:rsidRPr="004F5D77">
        <w:rPr>
          <w:rFonts w:ascii="Arial Nova Light" w:hAnsi="Arial Nova Light" w:cs="Arial"/>
          <w:sz w:val="16"/>
          <w:szCs w:val="16"/>
          <w:shd w:val="clear" w:color="auto" w:fill="FFFFFF"/>
        </w:rPr>
        <w:t>”.</w:t>
      </w:r>
    </w:p>
  </w:footnote>
  <w:footnote w:id="14">
    <w:p w14:paraId="33587849" w14:textId="646FE54F" w:rsidR="00C67BF1" w:rsidRPr="004F5D77" w:rsidRDefault="00C67BF1"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Pr="004F5D77">
        <w:rPr>
          <w:rFonts w:ascii="Arial Nova Light" w:hAnsi="Arial Nova Light" w:cs="Arial"/>
          <w:sz w:val="16"/>
          <w:szCs w:val="16"/>
          <w:shd w:val="clear" w:color="auto" w:fill="FFFFFF"/>
        </w:rPr>
        <w:t>Ponerse </w:t>
      </w:r>
      <w:r w:rsidRPr="004F5D77">
        <w:rPr>
          <w:rFonts w:ascii="Arial Nova Light" w:hAnsi="Arial Nova Light" w:cs="Arial"/>
          <w:i/>
          <w:iCs/>
          <w:sz w:val="16"/>
          <w:szCs w:val="16"/>
          <w:shd w:val="clear" w:color="auto" w:fill="FFFFFF"/>
        </w:rPr>
        <w:t>lentes</w:t>
      </w:r>
      <w:r w:rsidRPr="004F5D77">
        <w:rPr>
          <w:rFonts w:ascii="Arial Nova Light" w:hAnsi="Arial Nova Light" w:cs="Arial"/>
          <w:sz w:val="16"/>
          <w:szCs w:val="16"/>
          <w:shd w:val="clear" w:color="auto" w:fill="FFFFFF"/>
        </w:rPr>
        <w:t> o </w:t>
      </w:r>
      <w:r w:rsidRPr="004F5D77">
        <w:rPr>
          <w:rFonts w:ascii="Arial Nova Light" w:hAnsi="Arial Nova Light" w:cs="Arial"/>
          <w:i/>
          <w:iCs/>
          <w:sz w:val="16"/>
          <w:szCs w:val="16"/>
          <w:shd w:val="clear" w:color="auto" w:fill="FFFFFF"/>
        </w:rPr>
        <w:t>gafas violetas</w:t>
      </w:r>
      <w:r w:rsidRPr="004F5D77">
        <w:rPr>
          <w:rFonts w:ascii="Arial Nova Light" w:hAnsi="Arial Nova Light" w:cs="Arial"/>
          <w:sz w:val="16"/>
          <w:szCs w:val="16"/>
          <w:shd w:val="clear" w:color="auto" w:fill="FFFFFF"/>
        </w:rPr>
        <w:t>, es una metáfora para hacer referencia a que podemos mirar el mundo de otra manera, en otras palabras, a través de las relaciones de género. Esto permite detectar las muchas discriminaciones que enfrentan las mujeres día con día.</w:t>
      </w:r>
      <w:r w:rsidRPr="004F5D77">
        <w:rPr>
          <w:rFonts w:ascii="Arial Nova Light" w:hAnsi="Arial Nova Light" w:cs="Calibri"/>
          <w:sz w:val="16"/>
          <w:szCs w:val="16"/>
          <w:shd w:val="clear" w:color="auto" w:fill="FFFFFF"/>
        </w:rPr>
        <w:t> </w:t>
      </w:r>
      <w:hyperlink r:id="rId2" w:history="1">
        <w:r w:rsidRPr="004F5D77">
          <w:rPr>
            <w:rStyle w:val="Hipervnculo"/>
            <w:rFonts w:ascii="Arial Nova Light" w:hAnsi="Arial Nova Light" w:cs="Arial"/>
            <w:color w:val="auto"/>
            <w:sz w:val="16"/>
            <w:szCs w:val="16"/>
            <w:shd w:val="clear" w:color="auto" w:fill="FFFFFF"/>
          </w:rPr>
          <w:t>https://www.centroeleia.edu.mx/blog/la-importancia-de-ponernos-las-gafas-violetas-al-estudiar-y-ejercer-la-psicologia/</w:t>
        </w:r>
      </w:hyperlink>
    </w:p>
  </w:footnote>
  <w:footnote w:id="15">
    <w:p w14:paraId="123B730C" w14:textId="12B998F5" w:rsidR="007E21A8" w:rsidRPr="004F5D77" w:rsidRDefault="007E21A8" w:rsidP="00C67BF1">
      <w:pPr>
        <w:pStyle w:val="Textonotapie"/>
        <w:jc w:val="both"/>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w:t>
      </w:r>
      <w:r w:rsidR="00460225" w:rsidRPr="004F5D77">
        <w:rPr>
          <w:rFonts w:ascii="Arial Nova Light" w:hAnsi="Arial Nova Light" w:cs="Arial"/>
          <w:sz w:val="16"/>
          <w:szCs w:val="16"/>
          <w:shd w:val="clear" w:color="auto" w:fill="FFFFFF"/>
        </w:rPr>
        <w:t>Véase Protocolo para la Atención de la Violencia contra las Mujeres en razón de género, página 41.</w:t>
      </w:r>
    </w:p>
  </w:footnote>
  <w:footnote w:id="16">
    <w:p w14:paraId="2B491CEC" w14:textId="71E78A2D" w:rsidR="00055748" w:rsidRPr="004F5D77" w:rsidRDefault="00055748">
      <w:pPr>
        <w:pStyle w:val="Textonotapie"/>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Imágenes que fueron admitidas como </w:t>
      </w:r>
      <w:r w:rsidR="004F5D77" w:rsidRPr="004F5D77">
        <w:rPr>
          <w:rFonts w:ascii="Arial Nova Light" w:hAnsi="Arial Nova Light"/>
          <w:sz w:val="16"/>
          <w:szCs w:val="16"/>
        </w:rPr>
        <w:t>documental privado</w:t>
      </w:r>
      <w:r w:rsidRPr="004F5D77">
        <w:rPr>
          <w:rFonts w:ascii="Arial Nova Light" w:hAnsi="Arial Nova Light"/>
          <w:sz w:val="16"/>
          <w:szCs w:val="16"/>
        </w:rPr>
        <w:t xml:space="preserve">. </w:t>
      </w:r>
    </w:p>
  </w:footnote>
  <w:footnote w:id="17">
    <w:p w14:paraId="08130EC6" w14:textId="036882DF" w:rsidR="001D756F" w:rsidRPr="004F5D77" w:rsidRDefault="001D756F">
      <w:pPr>
        <w:pStyle w:val="Textonotapie"/>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AMPARO DIRECTO EN REVISIÓN 6806/2018</w:t>
      </w:r>
    </w:p>
  </w:footnote>
  <w:footnote w:id="18">
    <w:p w14:paraId="054BE8EE" w14:textId="4B47CAF0" w:rsidR="009831D0" w:rsidRPr="004F5D77" w:rsidRDefault="009831D0">
      <w:pPr>
        <w:pStyle w:val="Textonotapie"/>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SUP-JRC-137/2018</w:t>
      </w:r>
    </w:p>
  </w:footnote>
  <w:footnote w:id="19">
    <w:p w14:paraId="31EC7914" w14:textId="0699D299" w:rsidR="00C31D47" w:rsidRPr="004F5D77" w:rsidRDefault="00C31D47">
      <w:pPr>
        <w:pStyle w:val="Textonotapie"/>
        <w:rPr>
          <w:rFonts w:ascii="Arial Nova Light" w:hAnsi="Arial Nova Light"/>
          <w:sz w:val="16"/>
          <w:szCs w:val="16"/>
        </w:rPr>
      </w:pPr>
      <w:r w:rsidRPr="004F5D77">
        <w:rPr>
          <w:rStyle w:val="Refdenotaalpie"/>
          <w:rFonts w:ascii="Arial Nova Light" w:hAnsi="Arial Nova Light"/>
          <w:sz w:val="16"/>
          <w:szCs w:val="16"/>
        </w:rPr>
        <w:footnoteRef/>
      </w:r>
      <w:r w:rsidRPr="004F5D77">
        <w:rPr>
          <w:rFonts w:ascii="Arial Nova Light" w:hAnsi="Arial Nova Light"/>
          <w:sz w:val="16"/>
          <w:szCs w:val="16"/>
        </w:rPr>
        <w:t xml:space="preserve"> Jurisprudencia 4/2014 de rubro: PRUEBAS TÉCNICAS. SON INSUFICIENTES, POR SÍ SOLAS, PARA ACREDITAR DE MANERA FEHACIENTE LOS HECHOS QUE CONTIENEN.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315189FE" w:rsidR="00804682" w:rsidRDefault="00AC5A8B">
    <w:pPr>
      <w:pBdr>
        <w:top w:val="nil"/>
        <w:left w:val="nil"/>
        <w:bottom w:val="nil"/>
        <w:right w:val="nil"/>
        <w:between w:val="nil"/>
      </w:pBdr>
      <w:tabs>
        <w:tab w:val="center" w:pos="4419"/>
        <w:tab w:val="right" w:pos="8838"/>
      </w:tabs>
      <w:rPr>
        <w:color w:val="000000"/>
      </w:rPr>
    </w:pPr>
    <w:r>
      <w:rPr>
        <w:noProof/>
      </w:rPr>
      <w:pict w14:anchorId="60BC42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17829" o:spid="_x0000_s1026"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3D5CA664" w:rsidR="00804682" w:rsidRDefault="00AC5A8B">
    <w:pPr>
      <w:pBdr>
        <w:top w:val="nil"/>
        <w:left w:val="nil"/>
        <w:bottom w:val="nil"/>
        <w:right w:val="nil"/>
        <w:between w:val="nil"/>
      </w:pBdr>
      <w:tabs>
        <w:tab w:val="center" w:pos="4419"/>
        <w:tab w:val="right" w:pos="8838"/>
      </w:tabs>
      <w:rPr>
        <w:color w:val="000000"/>
      </w:rPr>
    </w:pPr>
    <w:r>
      <w:rPr>
        <w:noProof/>
      </w:rPr>
      <w:pict w14:anchorId="49C8F4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17830" o:spid="_x0000_s1027"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6840C779" w:rsidR="00804682" w:rsidRDefault="00AC5A8B">
    <w:pPr>
      <w:pBdr>
        <w:top w:val="nil"/>
        <w:left w:val="nil"/>
        <w:bottom w:val="nil"/>
        <w:right w:val="nil"/>
        <w:between w:val="nil"/>
      </w:pBdr>
      <w:tabs>
        <w:tab w:val="center" w:pos="4419"/>
        <w:tab w:val="right" w:pos="8838"/>
      </w:tabs>
      <w:rPr>
        <w:color w:val="000000"/>
      </w:rPr>
    </w:pPr>
    <w:r>
      <w:rPr>
        <w:noProof/>
      </w:rPr>
      <w:pict w14:anchorId="7D48A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17828" o:spid="_x0000_s1025"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2C3338E"/>
    <w:multiLevelType w:val="hybridMultilevel"/>
    <w:tmpl w:val="D80CF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35729F"/>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6" w15:restartNumberingAfterBreak="0">
    <w:nsid w:val="0D9E0B95"/>
    <w:multiLevelType w:val="hybridMultilevel"/>
    <w:tmpl w:val="4C06F164"/>
    <w:lvl w:ilvl="0" w:tplc="236E8C8A">
      <w:start w:val="1"/>
      <w:numFmt w:val="decimal"/>
      <w:lvlText w:val="%1."/>
      <w:lvlJc w:val="left"/>
      <w:pPr>
        <w:ind w:left="720" w:hanging="360"/>
      </w:pPr>
      <w:rPr>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0216A8"/>
    <w:multiLevelType w:val="multilevel"/>
    <w:tmpl w:val="BE3A3BD4"/>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16796717"/>
    <w:multiLevelType w:val="hybridMultilevel"/>
    <w:tmpl w:val="D80CF6D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6E3409"/>
    <w:multiLevelType w:val="multilevel"/>
    <w:tmpl w:val="F4F4C1F0"/>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99D1EE8"/>
    <w:multiLevelType w:val="hybridMultilevel"/>
    <w:tmpl w:val="BEA201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2" w15:restartNumberingAfterBreak="0">
    <w:nsid w:val="6E46339D"/>
    <w:multiLevelType w:val="hybridMultilevel"/>
    <w:tmpl w:val="A7DADD1C"/>
    <w:lvl w:ilvl="0" w:tplc="080A0001">
      <w:start w:val="1"/>
      <w:numFmt w:val="bullet"/>
      <w:lvlText w:val=""/>
      <w:lvlJc w:val="left"/>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59773143">
    <w:abstractNumId w:val="4"/>
  </w:num>
  <w:num w:numId="2" w16cid:durableId="875704348">
    <w:abstractNumId w:val="21"/>
  </w:num>
  <w:num w:numId="3" w16cid:durableId="1053653227">
    <w:abstractNumId w:val="15"/>
  </w:num>
  <w:num w:numId="4" w16cid:durableId="1089348393">
    <w:abstractNumId w:val="12"/>
  </w:num>
  <w:num w:numId="5" w16cid:durableId="686296367">
    <w:abstractNumId w:val="7"/>
  </w:num>
  <w:num w:numId="6" w16cid:durableId="1009791783">
    <w:abstractNumId w:val="17"/>
  </w:num>
  <w:num w:numId="7" w16cid:durableId="1525513415">
    <w:abstractNumId w:val="8"/>
  </w:num>
  <w:num w:numId="8" w16cid:durableId="971790499">
    <w:abstractNumId w:val="16"/>
  </w:num>
  <w:num w:numId="9" w16cid:durableId="487550611">
    <w:abstractNumId w:val="2"/>
  </w:num>
  <w:num w:numId="10" w16cid:durableId="260535181">
    <w:abstractNumId w:val="14"/>
  </w:num>
  <w:num w:numId="11" w16cid:durableId="1220291392">
    <w:abstractNumId w:val="1"/>
  </w:num>
  <w:num w:numId="12" w16cid:durableId="642583584">
    <w:abstractNumId w:val="0"/>
  </w:num>
  <w:num w:numId="13" w16cid:durableId="1305771148">
    <w:abstractNumId w:val="23"/>
  </w:num>
  <w:num w:numId="14" w16cid:durableId="1704094036">
    <w:abstractNumId w:val="19"/>
  </w:num>
  <w:num w:numId="15" w16cid:durableId="1976133647">
    <w:abstractNumId w:val="9"/>
  </w:num>
  <w:num w:numId="16" w16cid:durableId="1027566792">
    <w:abstractNumId w:val="18"/>
  </w:num>
  <w:num w:numId="17" w16cid:durableId="146867087">
    <w:abstractNumId w:val="10"/>
  </w:num>
  <w:num w:numId="18" w16cid:durableId="1471440730">
    <w:abstractNumId w:val="13"/>
  </w:num>
  <w:num w:numId="19" w16cid:durableId="1753963721">
    <w:abstractNumId w:val="5"/>
  </w:num>
  <w:num w:numId="20" w16cid:durableId="2139563661">
    <w:abstractNumId w:val="22"/>
  </w:num>
  <w:num w:numId="21" w16cid:durableId="507447807">
    <w:abstractNumId w:val="6"/>
  </w:num>
  <w:num w:numId="22" w16cid:durableId="1588073386">
    <w:abstractNumId w:val="11"/>
  </w:num>
  <w:num w:numId="23" w16cid:durableId="1298298890">
    <w:abstractNumId w:val="20"/>
  </w:num>
  <w:num w:numId="24" w16cid:durableId="236288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028FE"/>
    <w:rsid w:val="00006CD6"/>
    <w:rsid w:val="00010454"/>
    <w:rsid w:val="00012DC2"/>
    <w:rsid w:val="00013DA7"/>
    <w:rsid w:val="00016C57"/>
    <w:rsid w:val="00017D7F"/>
    <w:rsid w:val="000206F1"/>
    <w:rsid w:val="000220F8"/>
    <w:rsid w:val="00022801"/>
    <w:rsid w:val="00025241"/>
    <w:rsid w:val="00025FA2"/>
    <w:rsid w:val="00026653"/>
    <w:rsid w:val="000279FE"/>
    <w:rsid w:val="00031BDB"/>
    <w:rsid w:val="00031E92"/>
    <w:rsid w:val="0003208F"/>
    <w:rsid w:val="0003450A"/>
    <w:rsid w:val="000370A7"/>
    <w:rsid w:val="00041A10"/>
    <w:rsid w:val="000456BE"/>
    <w:rsid w:val="00046034"/>
    <w:rsid w:val="000472EF"/>
    <w:rsid w:val="00047B94"/>
    <w:rsid w:val="00050E41"/>
    <w:rsid w:val="000521A6"/>
    <w:rsid w:val="00053214"/>
    <w:rsid w:val="00054273"/>
    <w:rsid w:val="00054416"/>
    <w:rsid w:val="00055748"/>
    <w:rsid w:val="00055AC7"/>
    <w:rsid w:val="0006322B"/>
    <w:rsid w:val="0006401A"/>
    <w:rsid w:val="000658CA"/>
    <w:rsid w:val="000660B2"/>
    <w:rsid w:val="000706C2"/>
    <w:rsid w:val="00070960"/>
    <w:rsid w:val="00073309"/>
    <w:rsid w:val="000737F7"/>
    <w:rsid w:val="00073A1E"/>
    <w:rsid w:val="00075019"/>
    <w:rsid w:val="00081AC8"/>
    <w:rsid w:val="0008433B"/>
    <w:rsid w:val="0008662F"/>
    <w:rsid w:val="000929CE"/>
    <w:rsid w:val="00092EE7"/>
    <w:rsid w:val="0009753A"/>
    <w:rsid w:val="000A22AF"/>
    <w:rsid w:val="000A24BB"/>
    <w:rsid w:val="000A3847"/>
    <w:rsid w:val="000A3AF7"/>
    <w:rsid w:val="000A4B72"/>
    <w:rsid w:val="000A6AC9"/>
    <w:rsid w:val="000A7689"/>
    <w:rsid w:val="000B0EC5"/>
    <w:rsid w:val="000B1629"/>
    <w:rsid w:val="000B3BF1"/>
    <w:rsid w:val="000B44B5"/>
    <w:rsid w:val="000C3287"/>
    <w:rsid w:val="000D1EA1"/>
    <w:rsid w:val="000D37C6"/>
    <w:rsid w:val="000D572E"/>
    <w:rsid w:val="000E2D3E"/>
    <w:rsid w:val="000E7AFB"/>
    <w:rsid w:val="000F13D9"/>
    <w:rsid w:val="000F2B47"/>
    <w:rsid w:val="000F325B"/>
    <w:rsid w:val="000F5C3D"/>
    <w:rsid w:val="000F74B3"/>
    <w:rsid w:val="000F7598"/>
    <w:rsid w:val="000F75E2"/>
    <w:rsid w:val="00100E41"/>
    <w:rsid w:val="0010185B"/>
    <w:rsid w:val="00103A1B"/>
    <w:rsid w:val="00104C05"/>
    <w:rsid w:val="001060C1"/>
    <w:rsid w:val="00110EB6"/>
    <w:rsid w:val="0011164C"/>
    <w:rsid w:val="0011332E"/>
    <w:rsid w:val="001178AA"/>
    <w:rsid w:val="001220F5"/>
    <w:rsid w:val="001257CB"/>
    <w:rsid w:val="00125F9D"/>
    <w:rsid w:val="0012664B"/>
    <w:rsid w:val="00130301"/>
    <w:rsid w:val="00132F65"/>
    <w:rsid w:val="001358F3"/>
    <w:rsid w:val="0014505F"/>
    <w:rsid w:val="00151131"/>
    <w:rsid w:val="001541D6"/>
    <w:rsid w:val="001555DB"/>
    <w:rsid w:val="001569DE"/>
    <w:rsid w:val="0016146E"/>
    <w:rsid w:val="00162656"/>
    <w:rsid w:val="001660E5"/>
    <w:rsid w:val="001741E6"/>
    <w:rsid w:val="00176F9D"/>
    <w:rsid w:val="0017718F"/>
    <w:rsid w:val="001807BF"/>
    <w:rsid w:val="00180DC4"/>
    <w:rsid w:val="001833B6"/>
    <w:rsid w:val="00185C1A"/>
    <w:rsid w:val="00190673"/>
    <w:rsid w:val="0019459D"/>
    <w:rsid w:val="00194806"/>
    <w:rsid w:val="0019494E"/>
    <w:rsid w:val="00196979"/>
    <w:rsid w:val="00197579"/>
    <w:rsid w:val="001A3E1B"/>
    <w:rsid w:val="001B162D"/>
    <w:rsid w:val="001B33D1"/>
    <w:rsid w:val="001B34FB"/>
    <w:rsid w:val="001B381A"/>
    <w:rsid w:val="001B6B0A"/>
    <w:rsid w:val="001C1769"/>
    <w:rsid w:val="001C17D6"/>
    <w:rsid w:val="001C514B"/>
    <w:rsid w:val="001C7244"/>
    <w:rsid w:val="001D087F"/>
    <w:rsid w:val="001D14EA"/>
    <w:rsid w:val="001D756F"/>
    <w:rsid w:val="001E74B0"/>
    <w:rsid w:val="001E79C4"/>
    <w:rsid w:val="001F0330"/>
    <w:rsid w:val="001F0377"/>
    <w:rsid w:val="001F19A0"/>
    <w:rsid w:val="001F1B04"/>
    <w:rsid w:val="001F26FD"/>
    <w:rsid w:val="001F3DB2"/>
    <w:rsid w:val="001F45AC"/>
    <w:rsid w:val="001F5AB8"/>
    <w:rsid w:val="00200B3D"/>
    <w:rsid w:val="00202000"/>
    <w:rsid w:val="00203DDD"/>
    <w:rsid w:val="00206C43"/>
    <w:rsid w:val="00207F5A"/>
    <w:rsid w:val="00210028"/>
    <w:rsid w:val="00210BA5"/>
    <w:rsid w:val="00210D59"/>
    <w:rsid w:val="0021241F"/>
    <w:rsid w:val="00212504"/>
    <w:rsid w:val="00212B10"/>
    <w:rsid w:val="00216299"/>
    <w:rsid w:val="00223DD8"/>
    <w:rsid w:val="00231EA5"/>
    <w:rsid w:val="0023436A"/>
    <w:rsid w:val="00234887"/>
    <w:rsid w:val="00234DC1"/>
    <w:rsid w:val="00235060"/>
    <w:rsid w:val="00237F50"/>
    <w:rsid w:val="002452A0"/>
    <w:rsid w:val="00247ADA"/>
    <w:rsid w:val="00255F8A"/>
    <w:rsid w:val="002574E4"/>
    <w:rsid w:val="0026424D"/>
    <w:rsid w:val="00264EE4"/>
    <w:rsid w:val="00266F20"/>
    <w:rsid w:val="0026767B"/>
    <w:rsid w:val="00270BA1"/>
    <w:rsid w:val="00272254"/>
    <w:rsid w:val="00282C31"/>
    <w:rsid w:val="0028514B"/>
    <w:rsid w:val="00286975"/>
    <w:rsid w:val="002902A0"/>
    <w:rsid w:val="00290D47"/>
    <w:rsid w:val="00293A86"/>
    <w:rsid w:val="002964C2"/>
    <w:rsid w:val="002965FD"/>
    <w:rsid w:val="002A269F"/>
    <w:rsid w:val="002A7AFD"/>
    <w:rsid w:val="002B1AF0"/>
    <w:rsid w:val="002B254B"/>
    <w:rsid w:val="002B3268"/>
    <w:rsid w:val="002B3CA3"/>
    <w:rsid w:val="002B4923"/>
    <w:rsid w:val="002B57CA"/>
    <w:rsid w:val="002C63FD"/>
    <w:rsid w:val="002D03F5"/>
    <w:rsid w:val="002D129F"/>
    <w:rsid w:val="002D14C4"/>
    <w:rsid w:val="002D496D"/>
    <w:rsid w:val="002E04D6"/>
    <w:rsid w:val="002E20C2"/>
    <w:rsid w:val="002E386E"/>
    <w:rsid w:val="002E5263"/>
    <w:rsid w:val="002F0C21"/>
    <w:rsid w:val="002F214E"/>
    <w:rsid w:val="002F30E3"/>
    <w:rsid w:val="002F4877"/>
    <w:rsid w:val="002F4EF3"/>
    <w:rsid w:val="002F53C4"/>
    <w:rsid w:val="002F60FF"/>
    <w:rsid w:val="002F617C"/>
    <w:rsid w:val="002F7B12"/>
    <w:rsid w:val="003018F9"/>
    <w:rsid w:val="003024AC"/>
    <w:rsid w:val="00302729"/>
    <w:rsid w:val="00302BD9"/>
    <w:rsid w:val="00305682"/>
    <w:rsid w:val="00310297"/>
    <w:rsid w:val="003103AA"/>
    <w:rsid w:val="003118C1"/>
    <w:rsid w:val="003137FD"/>
    <w:rsid w:val="003149AF"/>
    <w:rsid w:val="00321EED"/>
    <w:rsid w:val="00323FDA"/>
    <w:rsid w:val="00325F30"/>
    <w:rsid w:val="003275E9"/>
    <w:rsid w:val="00330214"/>
    <w:rsid w:val="00330257"/>
    <w:rsid w:val="00331716"/>
    <w:rsid w:val="003333F3"/>
    <w:rsid w:val="00334D2B"/>
    <w:rsid w:val="00335FE0"/>
    <w:rsid w:val="0033781D"/>
    <w:rsid w:val="003439C9"/>
    <w:rsid w:val="00344DA5"/>
    <w:rsid w:val="00346B09"/>
    <w:rsid w:val="003509EF"/>
    <w:rsid w:val="00352380"/>
    <w:rsid w:val="00352E80"/>
    <w:rsid w:val="00353653"/>
    <w:rsid w:val="00354926"/>
    <w:rsid w:val="0035573A"/>
    <w:rsid w:val="003616A8"/>
    <w:rsid w:val="00363F17"/>
    <w:rsid w:val="00364560"/>
    <w:rsid w:val="00366376"/>
    <w:rsid w:val="00373DA6"/>
    <w:rsid w:val="003740B1"/>
    <w:rsid w:val="003819A6"/>
    <w:rsid w:val="003823E7"/>
    <w:rsid w:val="00385702"/>
    <w:rsid w:val="00387D15"/>
    <w:rsid w:val="00387D31"/>
    <w:rsid w:val="00390DED"/>
    <w:rsid w:val="0039193F"/>
    <w:rsid w:val="0039204A"/>
    <w:rsid w:val="0039258A"/>
    <w:rsid w:val="00393960"/>
    <w:rsid w:val="00393D12"/>
    <w:rsid w:val="00394399"/>
    <w:rsid w:val="003B13E9"/>
    <w:rsid w:val="003C2B30"/>
    <w:rsid w:val="003C4CF6"/>
    <w:rsid w:val="003C55AA"/>
    <w:rsid w:val="003C5EAE"/>
    <w:rsid w:val="003C74E0"/>
    <w:rsid w:val="003C7F4B"/>
    <w:rsid w:val="003D134D"/>
    <w:rsid w:val="003D1B2B"/>
    <w:rsid w:val="003D21CE"/>
    <w:rsid w:val="003D2790"/>
    <w:rsid w:val="003D3943"/>
    <w:rsid w:val="003D3999"/>
    <w:rsid w:val="003D6E74"/>
    <w:rsid w:val="003D7267"/>
    <w:rsid w:val="003D7507"/>
    <w:rsid w:val="003E3305"/>
    <w:rsid w:val="003E5ECF"/>
    <w:rsid w:val="003F1EE1"/>
    <w:rsid w:val="003F1F52"/>
    <w:rsid w:val="003F49AB"/>
    <w:rsid w:val="004016D3"/>
    <w:rsid w:val="0040208C"/>
    <w:rsid w:val="004028D0"/>
    <w:rsid w:val="00403C79"/>
    <w:rsid w:val="00403D1C"/>
    <w:rsid w:val="00405C68"/>
    <w:rsid w:val="004064FB"/>
    <w:rsid w:val="00412E33"/>
    <w:rsid w:val="00414BEA"/>
    <w:rsid w:val="0041715A"/>
    <w:rsid w:val="00422C70"/>
    <w:rsid w:val="00427238"/>
    <w:rsid w:val="00432150"/>
    <w:rsid w:val="00432C30"/>
    <w:rsid w:val="00433348"/>
    <w:rsid w:val="00434DA5"/>
    <w:rsid w:val="00440222"/>
    <w:rsid w:val="00442101"/>
    <w:rsid w:val="00443D57"/>
    <w:rsid w:val="0044663B"/>
    <w:rsid w:val="00446A4E"/>
    <w:rsid w:val="00452EEB"/>
    <w:rsid w:val="0045300D"/>
    <w:rsid w:val="004535CA"/>
    <w:rsid w:val="004572EF"/>
    <w:rsid w:val="00457A26"/>
    <w:rsid w:val="00460225"/>
    <w:rsid w:val="004627BC"/>
    <w:rsid w:val="00463BE2"/>
    <w:rsid w:val="00464593"/>
    <w:rsid w:val="00465A9E"/>
    <w:rsid w:val="004741B7"/>
    <w:rsid w:val="00475106"/>
    <w:rsid w:val="00481D58"/>
    <w:rsid w:val="00484A54"/>
    <w:rsid w:val="00484B11"/>
    <w:rsid w:val="00486334"/>
    <w:rsid w:val="00490937"/>
    <w:rsid w:val="00495D2F"/>
    <w:rsid w:val="00496506"/>
    <w:rsid w:val="004A216B"/>
    <w:rsid w:val="004A2978"/>
    <w:rsid w:val="004A3568"/>
    <w:rsid w:val="004A6B5C"/>
    <w:rsid w:val="004B1215"/>
    <w:rsid w:val="004B1866"/>
    <w:rsid w:val="004B5D36"/>
    <w:rsid w:val="004B6A79"/>
    <w:rsid w:val="004B6F8D"/>
    <w:rsid w:val="004C46B9"/>
    <w:rsid w:val="004C64CD"/>
    <w:rsid w:val="004D156B"/>
    <w:rsid w:val="004D51F6"/>
    <w:rsid w:val="004E0F88"/>
    <w:rsid w:val="004E35AD"/>
    <w:rsid w:val="004E3BC8"/>
    <w:rsid w:val="004E42FC"/>
    <w:rsid w:val="004E6A0A"/>
    <w:rsid w:val="004E7667"/>
    <w:rsid w:val="004F1324"/>
    <w:rsid w:val="004F2348"/>
    <w:rsid w:val="004F2F95"/>
    <w:rsid w:val="004F4919"/>
    <w:rsid w:val="004F5CB3"/>
    <w:rsid w:val="004F5D77"/>
    <w:rsid w:val="004F5D7E"/>
    <w:rsid w:val="004F6AB1"/>
    <w:rsid w:val="004F6F62"/>
    <w:rsid w:val="0050043C"/>
    <w:rsid w:val="00500EFE"/>
    <w:rsid w:val="00501666"/>
    <w:rsid w:val="00501CE6"/>
    <w:rsid w:val="00501E1D"/>
    <w:rsid w:val="00505C71"/>
    <w:rsid w:val="00507CA0"/>
    <w:rsid w:val="00510DF8"/>
    <w:rsid w:val="0051363F"/>
    <w:rsid w:val="00513F13"/>
    <w:rsid w:val="005143BA"/>
    <w:rsid w:val="00514C0F"/>
    <w:rsid w:val="0051640C"/>
    <w:rsid w:val="00516463"/>
    <w:rsid w:val="005171CB"/>
    <w:rsid w:val="00520BA3"/>
    <w:rsid w:val="00521C91"/>
    <w:rsid w:val="00522C9A"/>
    <w:rsid w:val="00523E3E"/>
    <w:rsid w:val="00524257"/>
    <w:rsid w:val="00525D14"/>
    <w:rsid w:val="00527F42"/>
    <w:rsid w:val="00531F16"/>
    <w:rsid w:val="00534E70"/>
    <w:rsid w:val="00536147"/>
    <w:rsid w:val="00536C78"/>
    <w:rsid w:val="005372A9"/>
    <w:rsid w:val="0054358F"/>
    <w:rsid w:val="00545D12"/>
    <w:rsid w:val="00546773"/>
    <w:rsid w:val="00547233"/>
    <w:rsid w:val="00550F48"/>
    <w:rsid w:val="00551F7A"/>
    <w:rsid w:val="0055214B"/>
    <w:rsid w:val="00552FB7"/>
    <w:rsid w:val="00554444"/>
    <w:rsid w:val="0055680B"/>
    <w:rsid w:val="00556A24"/>
    <w:rsid w:val="005607E4"/>
    <w:rsid w:val="00560E58"/>
    <w:rsid w:val="00562517"/>
    <w:rsid w:val="0056390F"/>
    <w:rsid w:val="005668EC"/>
    <w:rsid w:val="005726A3"/>
    <w:rsid w:val="00573C39"/>
    <w:rsid w:val="005746FB"/>
    <w:rsid w:val="00577DD5"/>
    <w:rsid w:val="00581CFB"/>
    <w:rsid w:val="00582971"/>
    <w:rsid w:val="00583D08"/>
    <w:rsid w:val="00583E60"/>
    <w:rsid w:val="0058429D"/>
    <w:rsid w:val="00585C9D"/>
    <w:rsid w:val="00595291"/>
    <w:rsid w:val="0059547C"/>
    <w:rsid w:val="005A1A5F"/>
    <w:rsid w:val="005A3D83"/>
    <w:rsid w:val="005A7616"/>
    <w:rsid w:val="005B174B"/>
    <w:rsid w:val="005C4EA1"/>
    <w:rsid w:val="005C629A"/>
    <w:rsid w:val="005D09ED"/>
    <w:rsid w:val="005D0CE1"/>
    <w:rsid w:val="005D1399"/>
    <w:rsid w:val="005D45A5"/>
    <w:rsid w:val="005D4928"/>
    <w:rsid w:val="005D4A40"/>
    <w:rsid w:val="005D6F91"/>
    <w:rsid w:val="005D7C72"/>
    <w:rsid w:val="005D7D87"/>
    <w:rsid w:val="005E0056"/>
    <w:rsid w:val="005E14D3"/>
    <w:rsid w:val="005E442B"/>
    <w:rsid w:val="005E4A7B"/>
    <w:rsid w:val="005F0E9C"/>
    <w:rsid w:val="005F5C13"/>
    <w:rsid w:val="005F7C28"/>
    <w:rsid w:val="00600D7C"/>
    <w:rsid w:val="00600F4F"/>
    <w:rsid w:val="00602A1E"/>
    <w:rsid w:val="00603682"/>
    <w:rsid w:val="00604A61"/>
    <w:rsid w:val="006121A7"/>
    <w:rsid w:val="00612D1A"/>
    <w:rsid w:val="006135C5"/>
    <w:rsid w:val="00614897"/>
    <w:rsid w:val="0061511A"/>
    <w:rsid w:val="0061689A"/>
    <w:rsid w:val="00617C10"/>
    <w:rsid w:val="006203E6"/>
    <w:rsid w:val="00621574"/>
    <w:rsid w:val="00622AD4"/>
    <w:rsid w:val="00623F89"/>
    <w:rsid w:val="006255C0"/>
    <w:rsid w:val="00625A05"/>
    <w:rsid w:val="006262C2"/>
    <w:rsid w:val="00627A9A"/>
    <w:rsid w:val="00630091"/>
    <w:rsid w:val="006324F3"/>
    <w:rsid w:val="00632B30"/>
    <w:rsid w:val="0063647B"/>
    <w:rsid w:val="0063715F"/>
    <w:rsid w:val="00637735"/>
    <w:rsid w:val="00642FB7"/>
    <w:rsid w:val="006469FC"/>
    <w:rsid w:val="00651EA7"/>
    <w:rsid w:val="00652C8D"/>
    <w:rsid w:val="00652FA9"/>
    <w:rsid w:val="0065328D"/>
    <w:rsid w:val="00655952"/>
    <w:rsid w:val="00657BA0"/>
    <w:rsid w:val="006606F1"/>
    <w:rsid w:val="00666BC7"/>
    <w:rsid w:val="0067214F"/>
    <w:rsid w:val="00673608"/>
    <w:rsid w:val="00677D4A"/>
    <w:rsid w:val="00682E93"/>
    <w:rsid w:val="00684BBF"/>
    <w:rsid w:val="0068665B"/>
    <w:rsid w:val="00691F9E"/>
    <w:rsid w:val="006978D8"/>
    <w:rsid w:val="006A1AB3"/>
    <w:rsid w:val="006A2208"/>
    <w:rsid w:val="006A40AA"/>
    <w:rsid w:val="006B273D"/>
    <w:rsid w:val="006B34E1"/>
    <w:rsid w:val="006B747B"/>
    <w:rsid w:val="006C2F47"/>
    <w:rsid w:val="006C36AA"/>
    <w:rsid w:val="006C3D15"/>
    <w:rsid w:val="006C4113"/>
    <w:rsid w:val="006C420E"/>
    <w:rsid w:val="006C4B0B"/>
    <w:rsid w:val="006C5698"/>
    <w:rsid w:val="006C5A57"/>
    <w:rsid w:val="006C5BDA"/>
    <w:rsid w:val="006D14DD"/>
    <w:rsid w:val="006D2254"/>
    <w:rsid w:val="006D41A5"/>
    <w:rsid w:val="006D44DE"/>
    <w:rsid w:val="006D4758"/>
    <w:rsid w:val="006D4B6F"/>
    <w:rsid w:val="006D70C7"/>
    <w:rsid w:val="006E2145"/>
    <w:rsid w:val="006E32EE"/>
    <w:rsid w:val="006F0361"/>
    <w:rsid w:val="006F0B93"/>
    <w:rsid w:val="006F0D42"/>
    <w:rsid w:val="006F3569"/>
    <w:rsid w:val="006F7B51"/>
    <w:rsid w:val="00701715"/>
    <w:rsid w:val="00701ADD"/>
    <w:rsid w:val="00702C47"/>
    <w:rsid w:val="0070308B"/>
    <w:rsid w:val="00704920"/>
    <w:rsid w:val="00705B86"/>
    <w:rsid w:val="007063FD"/>
    <w:rsid w:val="00706CF9"/>
    <w:rsid w:val="00707154"/>
    <w:rsid w:val="00712DE1"/>
    <w:rsid w:val="00712E89"/>
    <w:rsid w:val="007154BB"/>
    <w:rsid w:val="007177A7"/>
    <w:rsid w:val="007219DD"/>
    <w:rsid w:val="00721EAC"/>
    <w:rsid w:val="007224D1"/>
    <w:rsid w:val="00727CBD"/>
    <w:rsid w:val="00731AC1"/>
    <w:rsid w:val="00733B71"/>
    <w:rsid w:val="007343C7"/>
    <w:rsid w:val="007358DB"/>
    <w:rsid w:val="0073599F"/>
    <w:rsid w:val="00737EAC"/>
    <w:rsid w:val="00740BB1"/>
    <w:rsid w:val="00743326"/>
    <w:rsid w:val="00743FFD"/>
    <w:rsid w:val="0074525A"/>
    <w:rsid w:val="00747F62"/>
    <w:rsid w:val="00750918"/>
    <w:rsid w:val="00750DAC"/>
    <w:rsid w:val="00751599"/>
    <w:rsid w:val="007556AB"/>
    <w:rsid w:val="00755B8A"/>
    <w:rsid w:val="00757E17"/>
    <w:rsid w:val="00760494"/>
    <w:rsid w:val="00760BE9"/>
    <w:rsid w:val="0076160B"/>
    <w:rsid w:val="007619D1"/>
    <w:rsid w:val="00761E01"/>
    <w:rsid w:val="007631EC"/>
    <w:rsid w:val="00764955"/>
    <w:rsid w:val="00765644"/>
    <w:rsid w:val="00766804"/>
    <w:rsid w:val="00773566"/>
    <w:rsid w:val="0077544C"/>
    <w:rsid w:val="0077550E"/>
    <w:rsid w:val="007768BF"/>
    <w:rsid w:val="007806C7"/>
    <w:rsid w:val="00782D9A"/>
    <w:rsid w:val="00786874"/>
    <w:rsid w:val="007957F1"/>
    <w:rsid w:val="007A04FA"/>
    <w:rsid w:val="007A5114"/>
    <w:rsid w:val="007A6607"/>
    <w:rsid w:val="007B2E0B"/>
    <w:rsid w:val="007B3928"/>
    <w:rsid w:val="007B3BA9"/>
    <w:rsid w:val="007B5E20"/>
    <w:rsid w:val="007B648F"/>
    <w:rsid w:val="007B681F"/>
    <w:rsid w:val="007B7C71"/>
    <w:rsid w:val="007C2C22"/>
    <w:rsid w:val="007C69AA"/>
    <w:rsid w:val="007C7088"/>
    <w:rsid w:val="007C78FC"/>
    <w:rsid w:val="007D04FF"/>
    <w:rsid w:val="007D30CD"/>
    <w:rsid w:val="007D3295"/>
    <w:rsid w:val="007D4FD9"/>
    <w:rsid w:val="007D70B4"/>
    <w:rsid w:val="007D70DE"/>
    <w:rsid w:val="007D7E64"/>
    <w:rsid w:val="007E21A8"/>
    <w:rsid w:val="007E4724"/>
    <w:rsid w:val="007F0C6A"/>
    <w:rsid w:val="007F1DF7"/>
    <w:rsid w:val="007F22A0"/>
    <w:rsid w:val="007F511A"/>
    <w:rsid w:val="007F6BAD"/>
    <w:rsid w:val="007F701D"/>
    <w:rsid w:val="008005BC"/>
    <w:rsid w:val="00801122"/>
    <w:rsid w:val="00801987"/>
    <w:rsid w:val="00804471"/>
    <w:rsid w:val="00804682"/>
    <w:rsid w:val="0080567B"/>
    <w:rsid w:val="008073FE"/>
    <w:rsid w:val="00810C65"/>
    <w:rsid w:val="008111D5"/>
    <w:rsid w:val="008122D9"/>
    <w:rsid w:val="0081556C"/>
    <w:rsid w:val="00815B0E"/>
    <w:rsid w:val="0081642D"/>
    <w:rsid w:val="00817111"/>
    <w:rsid w:val="00822DD3"/>
    <w:rsid w:val="00825A60"/>
    <w:rsid w:val="00831ABB"/>
    <w:rsid w:val="00831B0D"/>
    <w:rsid w:val="00832071"/>
    <w:rsid w:val="00832219"/>
    <w:rsid w:val="0083322F"/>
    <w:rsid w:val="008332C6"/>
    <w:rsid w:val="0083742A"/>
    <w:rsid w:val="008378A3"/>
    <w:rsid w:val="008402B5"/>
    <w:rsid w:val="00844EEA"/>
    <w:rsid w:val="00845DD7"/>
    <w:rsid w:val="008466C8"/>
    <w:rsid w:val="0085271D"/>
    <w:rsid w:val="00852F97"/>
    <w:rsid w:val="0085673A"/>
    <w:rsid w:val="00860A8F"/>
    <w:rsid w:val="00861D0E"/>
    <w:rsid w:val="00864342"/>
    <w:rsid w:val="00864C93"/>
    <w:rsid w:val="00871887"/>
    <w:rsid w:val="00873E21"/>
    <w:rsid w:val="00875541"/>
    <w:rsid w:val="00875E4D"/>
    <w:rsid w:val="00875FFF"/>
    <w:rsid w:val="008776D7"/>
    <w:rsid w:val="00886B48"/>
    <w:rsid w:val="00886F16"/>
    <w:rsid w:val="00887244"/>
    <w:rsid w:val="00893B2E"/>
    <w:rsid w:val="008A036A"/>
    <w:rsid w:val="008A1D27"/>
    <w:rsid w:val="008A7820"/>
    <w:rsid w:val="008B2133"/>
    <w:rsid w:val="008B2FED"/>
    <w:rsid w:val="008B50B5"/>
    <w:rsid w:val="008B7B2D"/>
    <w:rsid w:val="008D2D7B"/>
    <w:rsid w:val="008D48A5"/>
    <w:rsid w:val="008D7467"/>
    <w:rsid w:val="008D79C3"/>
    <w:rsid w:val="008E1726"/>
    <w:rsid w:val="008E40DB"/>
    <w:rsid w:val="008E4671"/>
    <w:rsid w:val="008E584C"/>
    <w:rsid w:val="008E59F4"/>
    <w:rsid w:val="008E5F4C"/>
    <w:rsid w:val="008F288F"/>
    <w:rsid w:val="008F5956"/>
    <w:rsid w:val="008F7027"/>
    <w:rsid w:val="00900390"/>
    <w:rsid w:val="009008E4"/>
    <w:rsid w:val="009010E0"/>
    <w:rsid w:val="00903602"/>
    <w:rsid w:val="00910095"/>
    <w:rsid w:val="0091214D"/>
    <w:rsid w:val="0091217C"/>
    <w:rsid w:val="00915299"/>
    <w:rsid w:val="00916F25"/>
    <w:rsid w:val="009175F9"/>
    <w:rsid w:val="009202B5"/>
    <w:rsid w:val="009211F6"/>
    <w:rsid w:val="00922688"/>
    <w:rsid w:val="00923B89"/>
    <w:rsid w:val="0092518C"/>
    <w:rsid w:val="00927902"/>
    <w:rsid w:val="009304A7"/>
    <w:rsid w:val="009316A6"/>
    <w:rsid w:val="009330FE"/>
    <w:rsid w:val="0093336C"/>
    <w:rsid w:val="00933CF3"/>
    <w:rsid w:val="009346A3"/>
    <w:rsid w:val="0093587D"/>
    <w:rsid w:val="00935DB9"/>
    <w:rsid w:val="00936333"/>
    <w:rsid w:val="00936EDC"/>
    <w:rsid w:val="009379C0"/>
    <w:rsid w:val="009457A5"/>
    <w:rsid w:val="00951D29"/>
    <w:rsid w:val="00953390"/>
    <w:rsid w:val="00953896"/>
    <w:rsid w:val="00953B17"/>
    <w:rsid w:val="00955CF1"/>
    <w:rsid w:val="0095718D"/>
    <w:rsid w:val="00957C50"/>
    <w:rsid w:val="009606BB"/>
    <w:rsid w:val="009609E1"/>
    <w:rsid w:val="009614C7"/>
    <w:rsid w:val="0096161D"/>
    <w:rsid w:val="009633E1"/>
    <w:rsid w:val="0096535A"/>
    <w:rsid w:val="009668AE"/>
    <w:rsid w:val="00970425"/>
    <w:rsid w:val="00971B04"/>
    <w:rsid w:val="00971EB8"/>
    <w:rsid w:val="00974CBF"/>
    <w:rsid w:val="009817FD"/>
    <w:rsid w:val="009831D0"/>
    <w:rsid w:val="009839CA"/>
    <w:rsid w:val="009851FD"/>
    <w:rsid w:val="00987AFE"/>
    <w:rsid w:val="0099154F"/>
    <w:rsid w:val="00997633"/>
    <w:rsid w:val="009A172A"/>
    <w:rsid w:val="009A3758"/>
    <w:rsid w:val="009A3E01"/>
    <w:rsid w:val="009A4FD1"/>
    <w:rsid w:val="009B019C"/>
    <w:rsid w:val="009B267F"/>
    <w:rsid w:val="009B320D"/>
    <w:rsid w:val="009B5761"/>
    <w:rsid w:val="009C1404"/>
    <w:rsid w:val="009C5A51"/>
    <w:rsid w:val="009C7079"/>
    <w:rsid w:val="009D08B5"/>
    <w:rsid w:val="009D0EAB"/>
    <w:rsid w:val="009D2693"/>
    <w:rsid w:val="009D4896"/>
    <w:rsid w:val="009D70A4"/>
    <w:rsid w:val="009D7C83"/>
    <w:rsid w:val="009D7EAC"/>
    <w:rsid w:val="009E120F"/>
    <w:rsid w:val="009E372C"/>
    <w:rsid w:val="009E4832"/>
    <w:rsid w:val="009E5AC7"/>
    <w:rsid w:val="009E6700"/>
    <w:rsid w:val="009F0DBA"/>
    <w:rsid w:val="009F4ECE"/>
    <w:rsid w:val="009F4F44"/>
    <w:rsid w:val="009F62B2"/>
    <w:rsid w:val="00A00300"/>
    <w:rsid w:val="00A0154F"/>
    <w:rsid w:val="00A027E4"/>
    <w:rsid w:val="00A040AB"/>
    <w:rsid w:val="00A048D7"/>
    <w:rsid w:val="00A05784"/>
    <w:rsid w:val="00A05A02"/>
    <w:rsid w:val="00A06177"/>
    <w:rsid w:val="00A07809"/>
    <w:rsid w:val="00A11D17"/>
    <w:rsid w:val="00A14116"/>
    <w:rsid w:val="00A14B8A"/>
    <w:rsid w:val="00A152BD"/>
    <w:rsid w:val="00A15BA5"/>
    <w:rsid w:val="00A1637B"/>
    <w:rsid w:val="00A1699A"/>
    <w:rsid w:val="00A16D5C"/>
    <w:rsid w:val="00A17661"/>
    <w:rsid w:val="00A20099"/>
    <w:rsid w:val="00A2154E"/>
    <w:rsid w:val="00A22E97"/>
    <w:rsid w:val="00A2432D"/>
    <w:rsid w:val="00A26B92"/>
    <w:rsid w:val="00A316C5"/>
    <w:rsid w:val="00A32D0C"/>
    <w:rsid w:val="00A33F36"/>
    <w:rsid w:val="00A342C0"/>
    <w:rsid w:val="00A36021"/>
    <w:rsid w:val="00A40E6B"/>
    <w:rsid w:val="00A42062"/>
    <w:rsid w:val="00A44023"/>
    <w:rsid w:val="00A46740"/>
    <w:rsid w:val="00A46E32"/>
    <w:rsid w:val="00A50F53"/>
    <w:rsid w:val="00A55ABC"/>
    <w:rsid w:val="00A57C3F"/>
    <w:rsid w:val="00A61050"/>
    <w:rsid w:val="00A624A3"/>
    <w:rsid w:val="00A63A2E"/>
    <w:rsid w:val="00A6531F"/>
    <w:rsid w:val="00A6579E"/>
    <w:rsid w:val="00A660D1"/>
    <w:rsid w:val="00A723F6"/>
    <w:rsid w:val="00A75E59"/>
    <w:rsid w:val="00A81303"/>
    <w:rsid w:val="00A8199A"/>
    <w:rsid w:val="00A83657"/>
    <w:rsid w:val="00A84594"/>
    <w:rsid w:val="00A84798"/>
    <w:rsid w:val="00A85DF0"/>
    <w:rsid w:val="00A91579"/>
    <w:rsid w:val="00A92942"/>
    <w:rsid w:val="00A9695B"/>
    <w:rsid w:val="00A96F7A"/>
    <w:rsid w:val="00AA03CA"/>
    <w:rsid w:val="00AA0AF3"/>
    <w:rsid w:val="00AA1B3C"/>
    <w:rsid w:val="00AA2548"/>
    <w:rsid w:val="00AA2D7C"/>
    <w:rsid w:val="00AA4F4E"/>
    <w:rsid w:val="00AA5CCA"/>
    <w:rsid w:val="00AA6C14"/>
    <w:rsid w:val="00AB00F1"/>
    <w:rsid w:val="00AB4AD7"/>
    <w:rsid w:val="00AB604C"/>
    <w:rsid w:val="00AB61F1"/>
    <w:rsid w:val="00AB78E1"/>
    <w:rsid w:val="00AC1B0A"/>
    <w:rsid w:val="00AC2C08"/>
    <w:rsid w:val="00AC5A8B"/>
    <w:rsid w:val="00AC5AEC"/>
    <w:rsid w:val="00AD54C9"/>
    <w:rsid w:val="00AD75F7"/>
    <w:rsid w:val="00AE29EC"/>
    <w:rsid w:val="00AE369F"/>
    <w:rsid w:val="00AE3C03"/>
    <w:rsid w:val="00AE6B7F"/>
    <w:rsid w:val="00AE6F18"/>
    <w:rsid w:val="00AF24FD"/>
    <w:rsid w:val="00AF3C23"/>
    <w:rsid w:val="00AF4416"/>
    <w:rsid w:val="00AF534E"/>
    <w:rsid w:val="00B01510"/>
    <w:rsid w:val="00B01EAF"/>
    <w:rsid w:val="00B01ECB"/>
    <w:rsid w:val="00B03E1E"/>
    <w:rsid w:val="00B07208"/>
    <w:rsid w:val="00B12234"/>
    <w:rsid w:val="00B164D8"/>
    <w:rsid w:val="00B251E5"/>
    <w:rsid w:val="00B3065A"/>
    <w:rsid w:val="00B31ACB"/>
    <w:rsid w:val="00B31E6F"/>
    <w:rsid w:val="00B31EB0"/>
    <w:rsid w:val="00B32B70"/>
    <w:rsid w:val="00B3647D"/>
    <w:rsid w:val="00B40A79"/>
    <w:rsid w:val="00B503B3"/>
    <w:rsid w:val="00B51302"/>
    <w:rsid w:val="00B53678"/>
    <w:rsid w:val="00B547B5"/>
    <w:rsid w:val="00B55000"/>
    <w:rsid w:val="00B611C1"/>
    <w:rsid w:val="00B618A4"/>
    <w:rsid w:val="00B65FD8"/>
    <w:rsid w:val="00B665FD"/>
    <w:rsid w:val="00B66F67"/>
    <w:rsid w:val="00B70036"/>
    <w:rsid w:val="00B714C6"/>
    <w:rsid w:val="00B72503"/>
    <w:rsid w:val="00B72E26"/>
    <w:rsid w:val="00B73096"/>
    <w:rsid w:val="00B73604"/>
    <w:rsid w:val="00B75961"/>
    <w:rsid w:val="00B77603"/>
    <w:rsid w:val="00B8190E"/>
    <w:rsid w:val="00B8263F"/>
    <w:rsid w:val="00B82D8D"/>
    <w:rsid w:val="00B8455C"/>
    <w:rsid w:val="00B8724E"/>
    <w:rsid w:val="00B9256F"/>
    <w:rsid w:val="00B934DB"/>
    <w:rsid w:val="00B93E12"/>
    <w:rsid w:val="00B94C08"/>
    <w:rsid w:val="00B96D6C"/>
    <w:rsid w:val="00BA1F3C"/>
    <w:rsid w:val="00BA3372"/>
    <w:rsid w:val="00BA7A8F"/>
    <w:rsid w:val="00BA7ED2"/>
    <w:rsid w:val="00BB2306"/>
    <w:rsid w:val="00BB41E2"/>
    <w:rsid w:val="00BB7724"/>
    <w:rsid w:val="00BB78B5"/>
    <w:rsid w:val="00BD05C2"/>
    <w:rsid w:val="00BD27A2"/>
    <w:rsid w:val="00BE323D"/>
    <w:rsid w:val="00BE7264"/>
    <w:rsid w:val="00BE7371"/>
    <w:rsid w:val="00BF04B7"/>
    <w:rsid w:val="00BF0F72"/>
    <w:rsid w:val="00BF51C6"/>
    <w:rsid w:val="00C02F78"/>
    <w:rsid w:val="00C0408D"/>
    <w:rsid w:val="00C05D3E"/>
    <w:rsid w:val="00C11AB0"/>
    <w:rsid w:val="00C13B87"/>
    <w:rsid w:val="00C1615B"/>
    <w:rsid w:val="00C205F6"/>
    <w:rsid w:val="00C2131C"/>
    <w:rsid w:val="00C22710"/>
    <w:rsid w:val="00C25104"/>
    <w:rsid w:val="00C27F44"/>
    <w:rsid w:val="00C30593"/>
    <w:rsid w:val="00C3132C"/>
    <w:rsid w:val="00C31D47"/>
    <w:rsid w:val="00C36132"/>
    <w:rsid w:val="00C406C8"/>
    <w:rsid w:val="00C41D54"/>
    <w:rsid w:val="00C449C7"/>
    <w:rsid w:val="00C4669E"/>
    <w:rsid w:val="00C466C3"/>
    <w:rsid w:val="00C476B0"/>
    <w:rsid w:val="00C514DE"/>
    <w:rsid w:val="00C515B6"/>
    <w:rsid w:val="00C51D4B"/>
    <w:rsid w:val="00C52058"/>
    <w:rsid w:val="00C558E4"/>
    <w:rsid w:val="00C561ED"/>
    <w:rsid w:val="00C57941"/>
    <w:rsid w:val="00C62AE8"/>
    <w:rsid w:val="00C66AF6"/>
    <w:rsid w:val="00C66E31"/>
    <w:rsid w:val="00C67BF1"/>
    <w:rsid w:val="00C7010B"/>
    <w:rsid w:val="00C70754"/>
    <w:rsid w:val="00C710E7"/>
    <w:rsid w:val="00C759F4"/>
    <w:rsid w:val="00C761B7"/>
    <w:rsid w:val="00C82582"/>
    <w:rsid w:val="00C82745"/>
    <w:rsid w:val="00C855C0"/>
    <w:rsid w:val="00C85719"/>
    <w:rsid w:val="00C86084"/>
    <w:rsid w:val="00C872E4"/>
    <w:rsid w:val="00C92B7B"/>
    <w:rsid w:val="00C9444A"/>
    <w:rsid w:val="00CA4FFF"/>
    <w:rsid w:val="00CA76F7"/>
    <w:rsid w:val="00CB0FEA"/>
    <w:rsid w:val="00CB28A7"/>
    <w:rsid w:val="00CB6FB2"/>
    <w:rsid w:val="00CB75B0"/>
    <w:rsid w:val="00CC4FE9"/>
    <w:rsid w:val="00CC58AF"/>
    <w:rsid w:val="00CC7EF0"/>
    <w:rsid w:val="00CD361A"/>
    <w:rsid w:val="00CD4665"/>
    <w:rsid w:val="00CD6859"/>
    <w:rsid w:val="00CE025D"/>
    <w:rsid w:val="00CE1232"/>
    <w:rsid w:val="00CE1CC0"/>
    <w:rsid w:val="00CE214B"/>
    <w:rsid w:val="00CE24DA"/>
    <w:rsid w:val="00CE6936"/>
    <w:rsid w:val="00CF1B3F"/>
    <w:rsid w:val="00CF2CDC"/>
    <w:rsid w:val="00CF2CE7"/>
    <w:rsid w:val="00CF3BB9"/>
    <w:rsid w:val="00D03856"/>
    <w:rsid w:val="00D052F4"/>
    <w:rsid w:val="00D061BC"/>
    <w:rsid w:val="00D06E09"/>
    <w:rsid w:val="00D11034"/>
    <w:rsid w:val="00D11BA1"/>
    <w:rsid w:val="00D1515F"/>
    <w:rsid w:val="00D2054A"/>
    <w:rsid w:val="00D20C7D"/>
    <w:rsid w:val="00D2137A"/>
    <w:rsid w:val="00D21545"/>
    <w:rsid w:val="00D27CAC"/>
    <w:rsid w:val="00D3306F"/>
    <w:rsid w:val="00D334C3"/>
    <w:rsid w:val="00D35AA1"/>
    <w:rsid w:val="00D41364"/>
    <w:rsid w:val="00D4225F"/>
    <w:rsid w:val="00D474C9"/>
    <w:rsid w:val="00D50946"/>
    <w:rsid w:val="00D52A15"/>
    <w:rsid w:val="00D5631D"/>
    <w:rsid w:val="00D57224"/>
    <w:rsid w:val="00D63116"/>
    <w:rsid w:val="00D64EDB"/>
    <w:rsid w:val="00D6627A"/>
    <w:rsid w:val="00D74FF2"/>
    <w:rsid w:val="00D75CCC"/>
    <w:rsid w:val="00D803F7"/>
    <w:rsid w:val="00D81BD2"/>
    <w:rsid w:val="00D82ACA"/>
    <w:rsid w:val="00D83440"/>
    <w:rsid w:val="00D8625B"/>
    <w:rsid w:val="00D864F5"/>
    <w:rsid w:val="00D9062D"/>
    <w:rsid w:val="00D94561"/>
    <w:rsid w:val="00D94BBA"/>
    <w:rsid w:val="00D95E84"/>
    <w:rsid w:val="00DA32C8"/>
    <w:rsid w:val="00DA4982"/>
    <w:rsid w:val="00DA5875"/>
    <w:rsid w:val="00DA6532"/>
    <w:rsid w:val="00DA7ADF"/>
    <w:rsid w:val="00DB07F7"/>
    <w:rsid w:val="00DB5CEA"/>
    <w:rsid w:val="00DC0B17"/>
    <w:rsid w:val="00DC13AA"/>
    <w:rsid w:val="00DC46BB"/>
    <w:rsid w:val="00DC59FC"/>
    <w:rsid w:val="00DC5FB1"/>
    <w:rsid w:val="00DD2821"/>
    <w:rsid w:val="00DD32E9"/>
    <w:rsid w:val="00DD3E81"/>
    <w:rsid w:val="00DD5FBD"/>
    <w:rsid w:val="00DD7800"/>
    <w:rsid w:val="00DE00A1"/>
    <w:rsid w:val="00DE46EE"/>
    <w:rsid w:val="00DF0433"/>
    <w:rsid w:val="00DF298A"/>
    <w:rsid w:val="00DF3AA3"/>
    <w:rsid w:val="00DF6317"/>
    <w:rsid w:val="00DF6FAA"/>
    <w:rsid w:val="00E0080C"/>
    <w:rsid w:val="00E01C19"/>
    <w:rsid w:val="00E04B67"/>
    <w:rsid w:val="00E07A5C"/>
    <w:rsid w:val="00E10CE6"/>
    <w:rsid w:val="00E110F7"/>
    <w:rsid w:val="00E12279"/>
    <w:rsid w:val="00E123F4"/>
    <w:rsid w:val="00E13BCB"/>
    <w:rsid w:val="00E13FFE"/>
    <w:rsid w:val="00E15AFE"/>
    <w:rsid w:val="00E16A1A"/>
    <w:rsid w:val="00E20776"/>
    <w:rsid w:val="00E214DC"/>
    <w:rsid w:val="00E23722"/>
    <w:rsid w:val="00E240B3"/>
    <w:rsid w:val="00E254A0"/>
    <w:rsid w:val="00E26B23"/>
    <w:rsid w:val="00E30135"/>
    <w:rsid w:val="00E3243A"/>
    <w:rsid w:val="00E358BE"/>
    <w:rsid w:val="00E35FB0"/>
    <w:rsid w:val="00E36818"/>
    <w:rsid w:val="00E36E70"/>
    <w:rsid w:val="00E3727B"/>
    <w:rsid w:val="00E4052F"/>
    <w:rsid w:val="00E421E9"/>
    <w:rsid w:val="00E425B8"/>
    <w:rsid w:val="00E42737"/>
    <w:rsid w:val="00E44B98"/>
    <w:rsid w:val="00E45344"/>
    <w:rsid w:val="00E502BA"/>
    <w:rsid w:val="00E57247"/>
    <w:rsid w:val="00E5731F"/>
    <w:rsid w:val="00E725E6"/>
    <w:rsid w:val="00E72B1E"/>
    <w:rsid w:val="00E7538B"/>
    <w:rsid w:val="00E75FBD"/>
    <w:rsid w:val="00E81F23"/>
    <w:rsid w:val="00E83883"/>
    <w:rsid w:val="00E83D20"/>
    <w:rsid w:val="00E846C8"/>
    <w:rsid w:val="00E87C61"/>
    <w:rsid w:val="00E90B04"/>
    <w:rsid w:val="00E921C4"/>
    <w:rsid w:val="00E92817"/>
    <w:rsid w:val="00E937F7"/>
    <w:rsid w:val="00E95E02"/>
    <w:rsid w:val="00E968F9"/>
    <w:rsid w:val="00EA0C10"/>
    <w:rsid w:val="00EA1560"/>
    <w:rsid w:val="00EA1A24"/>
    <w:rsid w:val="00EA3AC1"/>
    <w:rsid w:val="00EA4F0D"/>
    <w:rsid w:val="00EB6BB2"/>
    <w:rsid w:val="00EC15F2"/>
    <w:rsid w:val="00EC39BA"/>
    <w:rsid w:val="00EC3C3F"/>
    <w:rsid w:val="00EC7C5A"/>
    <w:rsid w:val="00ED05FE"/>
    <w:rsid w:val="00ED06AE"/>
    <w:rsid w:val="00ED0DB9"/>
    <w:rsid w:val="00ED20EF"/>
    <w:rsid w:val="00ED2AEF"/>
    <w:rsid w:val="00ED4F8F"/>
    <w:rsid w:val="00ED6BE5"/>
    <w:rsid w:val="00ED6E69"/>
    <w:rsid w:val="00ED7193"/>
    <w:rsid w:val="00EE070E"/>
    <w:rsid w:val="00EE4190"/>
    <w:rsid w:val="00EE50E3"/>
    <w:rsid w:val="00EF1014"/>
    <w:rsid w:val="00EF1503"/>
    <w:rsid w:val="00EF68A3"/>
    <w:rsid w:val="00EF76B8"/>
    <w:rsid w:val="00F051F0"/>
    <w:rsid w:val="00F05851"/>
    <w:rsid w:val="00F11EE6"/>
    <w:rsid w:val="00F15B95"/>
    <w:rsid w:val="00F218E5"/>
    <w:rsid w:val="00F219F1"/>
    <w:rsid w:val="00F22122"/>
    <w:rsid w:val="00F23963"/>
    <w:rsid w:val="00F252B9"/>
    <w:rsid w:val="00F274FA"/>
    <w:rsid w:val="00F2761B"/>
    <w:rsid w:val="00F3026D"/>
    <w:rsid w:val="00F37064"/>
    <w:rsid w:val="00F41F3D"/>
    <w:rsid w:val="00F42F98"/>
    <w:rsid w:val="00F4351E"/>
    <w:rsid w:val="00F43E78"/>
    <w:rsid w:val="00F44471"/>
    <w:rsid w:val="00F44C1D"/>
    <w:rsid w:val="00F474DF"/>
    <w:rsid w:val="00F5182D"/>
    <w:rsid w:val="00F5204A"/>
    <w:rsid w:val="00F52D1B"/>
    <w:rsid w:val="00F532C2"/>
    <w:rsid w:val="00F54E25"/>
    <w:rsid w:val="00F55914"/>
    <w:rsid w:val="00F568CC"/>
    <w:rsid w:val="00F60120"/>
    <w:rsid w:val="00F63061"/>
    <w:rsid w:val="00F67EC7"/>
    <w:rsid w:val="00F70C88"/>
    <w:rsid w:val="00F73C78"/>
    <w:rsid w:val="00F73FF1"/>
    <w:rsid w:val="00F77073"/>
    <w:rsid w:val="00F8092F"/>
    <w:rsid w:val="00F80E8D"/>
    <w:rsid w:val="00F81D04"/>
    <w:rsid w:val="00F8353E"/>
    <w:rsid w:val="00F8590F"/>
    <w:rsid w:val="00F85E72"/>
    <w:rsid w:val="00F875A6"/>
    <w:rsid w:val="00F87918"/>
    <w:rsid w:val="00F905B1"/>
    <w:rsid w:val="00F93492"/>
    <w:rsid w:val="00F937AC"/>
    <w:rsid w:val="00F95799"/>
    <w:rsid w:val="00FA009D"/>
    <w:rsid w:val="00FA32E3"/>
    <w:rsid w:val="00FA4E23"/>
    <w:rsid w:val="00FA5003"/>
    <w:rsid w:val="00FA5F9C"/>
    <w:rsid w:val="00FA73DB"/>
    <w:rsid w:val="00FA77A7"/>
    <w:rsid w:val="00FB4EA1"/>
    <w:rsid w:val="00FC00B8"/>
    <w:rsid w:val="00FC154E"/>
    <w:rsid w:val="00FC1D8B"/>
    <w:rsid w:val="00FC5078"/>
    <w:rsid w:val="00FC68D6"/>
    <w:rsid w:val="00FC6E15"/>
    <w:rsid w:val="00FC79D7"/>
    <w:rsid w:val="00FC7D7C"/>
    <w:rsid w:val="00FD05AE"/>
    <w:rsid w:val="00FD0839"/>
    <w:rsid w:val="00FD1340"/>
    <w:rsid w:val="00FD1506"/>
    <w:rsid w:val="00FD2A43"/>
    <w:rsid w:val="00FD6596"/>
    <w:rsid w:val="00FD671C"/>
    <w:rsid w:val="00FD7B41"/>
    <w:rsid w:val="00FD7B84"/>
    <w:rsid w:val="00FE2B77"/>
    <w:rsid w:val="00FE5B06"/>
    <w:rsid w:val="00FF1A25"/>
    <w:rsid w:val="00FF1B90"/>
    <w:rsid w:val="00FF585B"/>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CAC"/>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character" w:styleId="Textoennegrita">
    <w:name w:val="Strong"/>
    <w:basedOn w:val="Fuentedeprrafopredeter"/>
    <w:uiPriority w:val="22"/>
    <w:qFormat/>
    <w:rsid w:val="006978D8"/>
    <w:rPr>
      <w:b/>
      <w:bCs/>
    </w:rPr>
  </w:style>
  <w:style w:type="table" w:styleId="Tablanormal3">
    <w:name w:val="Plain Table 3"/>
    <w:basedOn w:val="Tablanormal"/>
    <w:uiPriority w:val="43"/>
    <w:rsid w:val="00E30135"/>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notaalfinal">
    <w:name w:val="endnote text"/>
    <w:basedOn w:val="Normal"/>
    <w:link w:val="TextonotaalfinalCar"/>
    <w:uiPriority w:val="99"/>
    <w:semiHidden/>
    <w:unhideWhenUsed/>
    <w:rsid w:val="00E36818"/>
  </w:style>
  <w:style w:type="character" w:customStyle="1" w:styleId="TextonotaalfinalCar">
    <w:name w:val="Texto nota al final Car"/>
    <w:basedOn w:val="Fuentedeprrafopredeter"/>
    <w:link w:val="Textonotaalfinal"/>
    <w:uiPriority w:val="99"/>
    <w:semiHidden/>
    <w:rsid w:val="00E36818"/>
  </w:style>
  <w:style w:type="character" w:styleId="Refdenotaalfinal">
    <w:name w:val="endnote reference"/>
    <w:basedOn w:val="Fuentedeprrafopredeter"/>
    <w:uiPriority w:val="99"/>
    <w:semiHidden/>
    <w:unhideWhenUsed/>
    <w:rsid w:val="00E36818"/>
    <w:rPr>
      <w:vertAlign w:val="superscript"/>
    </w:rPr>
  </w:style>
  <w:style w:type="character" w:styleId="Hipervnculovisitado">
    <w:name w:val="FollowedHyperlink"/>
    <w:basedOn w:val="Fuentedeprrafopredeter"/>
    <w:uiPriority w:val="99"/>
    <w:semiHidden/>
    <w:unhideWhenUsed/>
    <w:rsid w:val="007D4FD9"/>
    <w:rPr>
      <w:color w:val="800080" w:themeColor="followedHyperlink"/>
      <w:u w:val="single"/>
    </w:rPr>
  </w:style>
  <w:style w:type="table" w:styleId="Tabladecuadrcula4">
    <w:name w:val="Grid Table 4"/>
    <w:basedOn w:val="Tablanormal"/>
    <w:uiPriority w:val="49"/>
    <w:rsid w:val="00AA2548"/>
    <w:rPr>
      <w:rFonts w:asciiTheme="minorHAnsi" w:eastAsiaTheme="minorHAnsi" w:hAnsiTheme="minorHAnsi" w:cstheme="minorBidi"/>
      <w:sz w:val="22"/>
      <w:szCs w:val="22"/>
      <w:lang w:eastAsia="en-U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77162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495147935">
      <w:bodyDiv w:val="1"/>
      <w:marLeft w:val="0"/>
      <w:marRight w:val="0"/>
      <w:marTop w:val="0"/>
      <w:marBottom w:val="0"/>
      <w:divBdr>
        <w:top w:val="none" w:sz="0" w:space="0" w:color="auto"/>
        <w:left w:val="none" w:sz="0" w:space="0" w:color="auto"/>
        <w:bottom w:val="none" w:sz="0" w:space="0" w:color="auto"/>
        <w:right w:val="none" w:sz="0" w:space="0" w:color="auto"/>
      </w:divBdr>
    </w:div>
    <w:div w:id="1549223243">
      <w:bodyDiv w:val="1"/>
      <w:marLeft w:val="0"/>
      <w:marRight w:val="0"/>
      <w:marTop w:val="0"/>
      <w:marBottom w:val="0"/>
      <w:divBdr>
        <w:top w:val="none" w:sz="0" w:space="0" w:color="auto"/>
        <w:left w:val="none" w:sz="0" w:space="0" w:color="auto"/>
        <w:bottom w:val="none" w:sz="0" w:space="0" w:color="auto"/>
        <w:right w:val="none" w:sz="0" w:space="0" w:color="auto"/>
      </w:divBdr>
    </w:div>
    <w:div w:id="1663200062">
      <w:bodyDiv w:val="1"/>
      <w:marLeft w:val="0"/>
      <w:marRight w:val="0"/>
      <w:marTop w:val="0"/>
      <w:marBottom w:val="0"/>
      <w:divBdr>
        <w:top w:val="none" w:sz="0" w:space="0" w:color="auto"/>
        <w:left w:val="none" w:sz="0" w:space="0" w:color="auto"/>
        <w:bottom w:val="none" w:sz="0" w:space="0" w:color="auto"/>
        <w:right w:val="none" w:sz="0" w:space="0" w:color="auto"/>
      </w:divBdr>
    </w:div>
    <w:div w:id="2115704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centroeleia.edu.mx/blog/la-importancia-de-ponernos-las-gafas-violetas-al-estudiar-y-ejercer-la-psicologia/" TargetMode="External"/><Relationship Id="rId1" Type="http://schemas.openxmlformats.org/officeDocument/2006/relationships/hyperlink" Target="https://www.gob.mx/segob/articulos/a-que-se-refiere-el-derecho-a-una-vida-libre-de-violenci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7224</Words>
  <Characters>39736</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2022-06-02T00:11:00Z</cp:lastPrinted>
  <dcterms:created xsi:type="dcterms:W3CDTF">2022-06-03T18:33:00Z</dcterms:created>
  <dcterms:modified xsi:type="dcterms:W3CDTF">2022-06-03T18:33:00Z</dcterms:modified>
</cp:coreProperties>
</file>