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F7251" w14:textId="77777777" w:rsidR="00EE28E0" w:rsidRPr="00BD6EA9" w:rsidRDefault="00EE28E0" w:rsidP="00EE28E0">
      <w:pPr>
        <w:ind w:left="4962" w:right="49"/>
        <w:jc w:val="both"/>
        <w:rPr>
          <w:rFonts w:ascii="Arial Nova Light" w:eastAsia="Arial" w:hAnsi="Arial Nova Light" w:cs="Arial"/>
        </w:rPr>
      </w:pPr>
      <w:bookmarkStart w:id="0" w:name="_Hlk56271825"/>
      <w:bookmarkStart w:id="1" w:name="_GoBack"/>
      <w:bookmarkEnd w:id="1"/>
      <w:r w:rsidRPr="00BD6EA9">
        <w:rPr>
          <w:rFonts w:ascii="Arial Nova Light" w:eastAsia="Arial" w:hAnsi="Arial Nova Light" w:cs="Arial"/>
          <w:b/>
          <w:spacing w:val="1"/>
        </w:rPr>
        <w:t>PROCEDIMIENTO ESPECIAL SANCIONADOR.</w:t>
      </w:r>
    </w:p>
    <w:p w14:paraId="7F71313D" w14:textId="77777777" w:rsidR="00EE28E0" w:rsidRPr="00BD6EA9" w:rsidRDefault="00EE28E0" w:rsidP="00EE28E0">
      <w:pPr>
        <w:spacing w:before="7"/>
        <w:ind w:left="4962" w:right="49" w:hanging="561"/>
        <w:jc w:val="both"/>
        <w:rPr>
          <w:rFonts w:ascii="Arial Nova Light" w:eastAsia="Times New Roman" w:hAnsi="Arial Nova Light" w:cs="Arial"/>
        </w:rPr>
      </w:pPr>
    </w:p>
    <w:p w14:paraId="347AEA9F" w14:textId="77777777" w:rsidR="00EE28E0" w:rsidRPr="00BD6EA9" w:rsidRDefault="00EE28E0" w:rsidP="00EE28E0">
      <w:pPr>
        <w:spacing w:before="29"/>
        <w:ind w:left="4962" w:right="49"/>
        <w:jc w:val="both"/>
        <w:rPr>
          <w:rFonts w:ascii="Arial Nova Light" w:eastAsia="Arial" w:hAnsi="Arial Nova Light" w:cs="Arial"/>
          <w:spacing w:val="1"/>
        </w:rPr>
      </w:pPr>
      <w:r w:rsidRPr="00BD6EA9">
        <w:rPr>
          <w:rFonts w:ascii="Arial Nova Light" w:eastAsia="Arial" w:hAnsi="Arial Nova Light" w:cs="Arial"/>
          <w:b/>
        </w:rPr>
        <w:t>EXPEDIEN</w:t>
      </w:r>
      <w:r w:rsidRPr="00BD6EA9">
        <w:rPr>
          <w:rFonts w:ascii="Arial Nova Light" w:eastAsia="Arial" w:hAnsi="Arial Nova Light" w:cs="Arial"/>
          <w:b/>
          <w:spacing w:val="-1"/>
        </w:rPr>
        <w:t>T</w:t>
      </w:r>
      <w:r w:rsidRPr="00BD6EA9">
        <w:rPr>
          <w:rFonts w:ascii="Arial Nova Light" w:eastAsia="Arial" w:hAnsi="Arial Nova Light" w:cs="Arial"/>
          <w:b/>
          <w:spacing w:val="-2"/>
        </w:rPr>
        <w:t>E</w:t>
      </w:r>
      <w:r w:rsidRPr="00BD6EA9">
        <w:rPr>
          <w:rFonts w:ascii="Arial Nova Light" w:eastAsia="Arial" w:hAnsi="Arial Nova Light" w:cs="Arial"/>
          <w:b/>
        </w:rPr>
        <w:t xml:space="preserve">: </w:t>
      </w:r>
      <w:r w:rsidRPr="00BD6EA9">
        <w:rPr>
          <w:rFonts w:ascii="Arial Nova Light" w:eastAsia="Arial" w:hAnsi="Arial Nova Light" w:cs="Arial"/>
        </w:rPr>
        <w:t>T</w:t>
      </w:r>
      <w:r w:rsidRPr="00BD6EA9">
        <w:rPr>
          <w:rFonts w:ascii="Arial Nova Light" w:eastAsia="Arial" w:hAnsi="Arial Nova Light" w:cs="Arial"/>
          <w:spacing w:val="-2"/>
        </w:rPr>
        <w:t>EE</w:t>
      </w:r>
      <w:r w:rsidRPr="00BD6EA9">
        <w:rPr>
          <w:rFonts w:ascii="Arial Nova Light" w:eastAsia="Arial" w:hAnsi="Arial Nova Light" w:cs="Arial"/>
          <w:spacing w:val="-1"/>
        </w:rPr>
        <w:t>A-</w:t>
      </w:r>
      <w:r w:rsidRPr="00BD6EA9">
        <w:rPr>
          <w:rFonts w:ascii="Arial Nova Light" w:eastAsia="Arial" w:hAnsi="Arial Nova Light" w:cs="Arial"/>
          <w:spacing w:val="1"/>
        </w:rPr>
        <w:t>PES</w:t>
      </w:r>
      <w:r w:rsidRPr="00BD6EA9">
        <w:rPr>
          <w:rFonts w:ascii="Arial Nova Light" w:eastAsia="Arial" w:hAnsi="Arial Nova Light" w:cs="Arial"/>
        </w:rPr>
        <w:t>-</w:t>
      </w:r>
      <w:r w:rsidRPr="00BD6EA9">
        <w:rPr>
          <w:rFonts w:ascii="Arial Nova Light" w:eastAsia="Arial" w:hAnsi="Arial Nova Light" w:cs="Arial"/>
          <w:spacing w:val="1"/>
        </w:rPr>
        <w:t>096/2021.</w:t>
      </w:r>
    </w:p>
    <w:p w14:paraId="6A879A2B" w14:textId="77777777" w:rsidR="00EE28E0" w:rsidRPr="00BD6EA9" w:rsidRDefault="00EE28E0" w:rsidP="00EE28E0">
      <w:pPr>
        <w:spacing w:before="29"/>
        <w:ind w:left="4962" w:right="49"/>
        <w:jc w:val="both"/>
        <w:rPr>
          <w:rFonts w:ascii="Arial Nova Light" w:eastAsia="Times New Roman" w:hAnsi="Arial Nova Light" w:cs="Arial"/>
        </w:rPr>
      </w:pPr>
    </w:p>
    <w:p w14:paraId="6F325D9A" w14:textId="77777777" w:rsidR="00EE28E0" w:rsidRPr="00BD6EA9" w:rsidRDefault="00EE28E0" w:rsidP="00EE28E0">
      <w:pPr>
        <w:ind w:left="4962" w:right="49"/>
        <w:jc w:val="both"/>
        <w:rPr>
          <w:rFonts w:ascii="Arial Nova Light" w:eastAsia="Arial" w:hAnsi="Arial Nova Light" w:cs="Arial"/>
          <w:bCs/>
        </w:rPr>
      </w:pPr>
      <w:r w:rsidRPr="00BD6EA9">
        <w:rPr>
          <w:rFonts w:ascii="Arial Nova Light" w:eastAsia="Arial" w:hAnsi="Arial Nova Light" w:cs="Arial"/>
          <w:b/>
        </w:rPr>
        <w:t xml:space="preserve">DENUNCIANTE: </w:t>
      </w:r>
      <w:r w:rsidRPr="00BD6EA9">
        <w:rPr>
          <w:rFonts w:ascii="Arial Nova Light" w:eastAsia="Arial" w:hAnsi="Arial Nova Light" w:cs="Arial"/>
          <w:bCs/>
        </w:rPr>
        <w:t>C. FRANCISCO ARTURO FEDERICO ÁVILA ANAYA.</w:t>
      </w:r>
    </w:p>
    <w:p w14:paraId="7A3DD20E" w14:textId="77777777" w:rsidR="00EE28E0" w:rsidRPr="00BD6EA9" w:rsidRDefault="00EE28E0" w:rsidP="00EE28E0">
      <w:pPr>
        <w:ind w:left="4962" w:right="49"/>
        <w:jc w:val="both"/>
        <w:rPr>
          <w:rFonts w:ascii="Arial Nova Light" w:eastAsia="Arial" w:hAnsi="Arial Nova Light" w:cs="Arial"/>
          <w:bCs/>
        </w:rPr>
      </w:pPr>
    </w:p>
    <w:p w14:paraId="30B05FB1" w14:textId="77777777" w:rsidR="00EE28E0" w:rsidRPr="00BD6EA9" w:rsidRDefault="00EE28E0" w:rsidP="00EE28E0">
      <w:pPr>
        <w:ind w:left="4962" w:right="49"/>
        <w:jc w:val="both"/>
        <w:rPr>
          <w:rFonts w:ascii="Arial Nova Light" w:eastAsia="Arial" w:hAnsi="Arial Nova Light" w:cs="Arial"/>
          <w:spacing w:val="19"/>
        </w:rPr>
      </w:pPr>
      <w:r w:rsidRPr="00BD6EA9">
        <w:rPr>
          <w:rFonts w:ascii="Arial Nova Light" w:eastAsia="Arial" w:hAnsi="Arial Nova Light" w:cs="Arial"/>
          <w:b/>
          <w:spacing w:val="-5"/>
        </w:rPr>
        <w:t>DENUNCIADOS</w:t>
      </w:r>
      <w:r w:rsidRPr="00BD6EA9">
        <w:rPr>
          <w:rFonts w:ascii="Arial Nova Light" w:eastAsia="Arial" w:hAnsi="Arial Nova Light" w:cs="Arial"/>
          <w:b/>
        </w:rPr>
        <w:t xml:space="preserve">: </w:t>
      </w:r>
      <w:r w:rsidRPr="00BD6EA9">
        <w:rPr>
          <w:rFonts w:ascii="Arial Nova Light" w:eastAsia="Arial" w:hAnsi="Arial Nova Light" w:cs="Arial"/>
          <w:bCs/>
        </w:rPr>
        <w:t>PARTIDO ACCIÓN NACIONAL Y OTROS.</w:t>
      </w:r>
    </w:p>
    <w:bookmarkEnd w:id="0"/>
    <w:p w14:paraId="35265C5B" w14:textId="77777777" w:rsidR="00EE28E0" w:rsidRPr="00BD6EA9" w:rsidRDefault="00EE28E0" w:rsidP="00EE28E0">
      <w:pPr>
        <w:ind w:left="4962"/>
        <w:jc w:val="both"/>
        <w:rPr>
          <w:rFonts w:ascii="Arial Nova Light" w:eastAsia="Calibri" w:hAnsi="Arial Nova Light"/>
          <w:lang w:eastAsia="en-US"/>
        </w:rPr>
      </w:pPr>
    </w:p>
    <w:p w14:paraId="1BB1D259" w14:textId="77777777" w:rsidR="00EE28E0" w:rsidRPr="00BD6EA9" w:rsidRDefault="00EE28E0" w:rsidP="00EE28E0">
      <w:pPr>
        <w:ind w:left="4962"/>
        <w:jc w:val="both"/>
        <w:rPr>
          <w:rFonts w:ascii="Arial Nova Light" w:eastAsia="Calibri" w:hAnsi="Arial Nova Light"/>
          <w:lang w:eastAsia="en-US"/>
        </w:rPr>
      </w:pPr>
      <w:r w:rsidRPr="00BD6EA9">
        <w:rPr>
          <w:rFonts w:ascii="Arial Nova Light" w:eastAsia="Calibri" w:hAnsi="Arial Nova Light"/>
          <w:b/>
          <w:bCs/>
          <w:lang w:eastAsia="en-US"/>
        </w:rPr>
        <w:t>MAGISTRADA PONENTE:</w:t>
      </w:r>
      <w:r w:rsidRPr="00BD6EA9">
        <w:rPr>
          <w:rFonts w:ascii="Arial Nova Light" w:eastAsia="Calibri" w:hAnsi="Arial Nova Light"/>
          <w:lang w:eastAsia="en-US"/>
        </w:rPr>
        <w:t xml:space="preserve"> CLAUDIA ELOISA DÍAZ DE LEÓN GONZÁLEZ.</w:t>
      </w:r>
    </w:p>
    <w:p w14:paraId="0FDF5828" w14:textId="77777777" w:rsidR="00EE28E0" w:rsidRPr="00BD6EA9" w:rsidRDefault="00EE28E0" w:rsidP="00EE28E0">
      <w:pPr>
        <w:ind w:left="4962"/>
        <w:jc w:val="both"/>
        <w:rPr>
          <w:rFonts w:ascii="Arial Nova Light" w:eastAsia="Calibri" w:hAnsi="Arial Nova Light"/>
          <w:lang w:eastAsia="en-US"/>
        </w:rPr>
      </w:pPr>
    </w:p>
    <w:p w14:paraId="0645B660" w14:textId="77777777" w:rsidR="00EE28E0" w:rsidRPr="00BD6EA9" w:rsidRDefault="00EE28E0" w:rsidP="00EE28E0">
      <w:pPr>
        <w:ind w:left="4962"/>
        <w:jc w:val="both"/>
        <w:rPr>
          <w:rFonts w:ascii="Arial Nova Light" w:eastAsia="Calibri" w:hAnsi="Arial Nova Light"/>
          <w:lang w:eastAsia="en-US"/>
        </w:rPr>
      </w:pPr>
      <w:r w:rsidRPr="00BD6EA9">
        <w:rPr>
          <w:rFonts w:ascii="Arial Nova Light" w:eastAsia="Calibri" w:hAnsi="Arial Nova Light"/>
          <w:b/>
          <w:bCs/>
          <w:lang w:eastAsia="en-US"/>
        </w:rPr>
        <w:t>SECRETARIO DE ESTUDIO:</w:t>
      </w:r>
      <w:r w:rsidRPr="00BD6EA9">
        <w:rPr>
          <w:rFonts w:ascii="Arial Nova Light" w:eastAsia="Calibri" w:hAnsi="Arial Nova Light"/>
          <w:lang w:eastAsia="en-US"/>
        </w:rPr>
        <w:t xml:space="preserve"> NÉSTOR ENRIQUE RIVERA LÓPEZ.</w:t>
      </w:r>
    </w:p>
    <w:p w14:paraId="3B722B0F" w14:textId="77777777" w:rsidR="00EE28E0" w:rsidRPr="00D92061" w:rsidRDefault="00EE28E0" w:rsidP="00EE28E0">
      <w:pPr>
        <w:spacing w:before="29" w:line="360" w:lineRule="auto"/>
        <w:ind w:left="1560" w:right="36"/>
        <w:jc w:val="both"/>
        <w:rPr>
          <w:rFonts w:ascii="Arial Nova Light" w:eastAsia="Arial Nova" w:hAnsi="Arial Nova Light" w:cs="Arial"/>
          <w:b/>
          <w:sz w:val="23"/>
          <w:szCs w:val="23"/>
        </w:rPr>
      </w:pPr>
    </w:p>
    <w:p w14:paraId="25EAC268" w14:textId="08638748" w:rsidR="00EE28E0" w:rsidRPr="00D92061" w:rsidRDefault="00EE28E0" w:rsidP="00EE28E0">
      <w:pPr>
        <w:spacing w:line="360" w:lineRule="auto"/>
        <w:ind w:right="36"/>
        <w:jc w:val="right"/>
        <w:rPr>
          <w:rFonts w:ascii="Arial Nova Light" w:eastAsia="Arial Nova" w:hAnsi="Arial Nova Light" w:cs="Arial"/>
          <w:sz w:val="23"/>
          <w:szCs w:val="23"/>
        </w:rPr>
      </w:pPr>
      <w:r w:rsidRPr="00D92061">
        <w:rPr>
          <w:rFonts w:ascii="Arial Nova Light" w:eastAsia="Arial Nova" w:hAnsi="Arial Nova Light" w:cs="Arial"/>
          <w:sz w:val="23"/>
          <w:szCs w:val="23"/>
        </w:rPr>
        <w:t xml:space="preserve">Aguascalientes, Aguascalientes, a </w:t>
      </w:r>
      <w:r w:rsidR="000A5A5E">
        <w:rPr>
          <w:rFonts w:ascii="Arial Nova Light" w:eastAsia="Arial Nova" w:hAnsi="Arial Nova Light" w:cs="Arial"/>
          <w:sz w:val="23"/>
          <w:szCs w:val="23"/>
        </w:rPr>
        <w:t>seis</w:t>
      </w:r>
      <w:r w:rsidRPr="00D92061">
        <w:rPr>
          <w:rFonts w:ascii="Arial Nova Light" w:eastAsia="Arial Nova" w:hAnsi="Arial Nova Light" w:cs="Arial"/>
          <w:sz w:val="23"/>
          <w:szCs w:val="23"/>
        </w:rPr>
        <w:t xml:space="preserve"> de enero de dos mil veintidós.</w:t>
      </w:r>
    </w:p>
    <w:p w14:paraId="3A30CF19" w14:textId="77777777" w:rsidR="00EE28E0" w:rsidRPr="00D92061" w:rsidRDefault="00EE28E0" w:rsidP="00EE28E0">
      <w:pPr>
        <w:spacing w:line="360" w:lineRule="auto"/>
        <w:ind w:right="36"/>
        <w:jc w:val="both"/>
        <w:rPr>
          <w:rFonts w:ascii="Arial Nova Light" w:eastAsia="Arial Nova" w:hAnsi="Arial Nova Light" w:cs="Arial"/>
          <w:b/>
          <w:sz w:val="23"/>
          <w:szCs w:val="23"/>
        </w:rPr>
      </w:pPr>
      <w:bookmarkStart w:id="2" w:name="_30j0zll"/>
      <w:bookmarkEnd w:id="2"/>
    </w:p>
    <w:p w14:paraId="7D85B836" w14:textId="77777777" w:rsidR="00EE28E0" w:rsidRPr="00D92061" w:rsidRDefault="00EE28E0" w:rsidP="00EE28E0">
      <w:pPr>
        <w:spacing w:line="360" w:lineRule="auto"/>
        <w:ind w:right="36"/>
        <w:jc w:val="both"/>
        <w:rPr>
          <w:rFonts w:ascii="Arial Nova Light" w:eastAsia="Arial Nova" w:hAnsi="Arial Nova Light" w:cs="Arial"/>
          <w:b/>
          <w:bCs/>
          <w:sz w:val="23"/>
          <w:szCs w:val="23"/>
        </w:rPr>
      </w:pPr>
      <w:r w:rsidRPr="00D92061">
        <w:rPr>
          <w:rFonts w:ascii="Arial Nova Light" w:eastAsia="Arial Nova" w:hAnsi="Arial Nova Light" w:cs="Arial"/>
          <w:b/>
          <w:sz w:val="23"/>
          <w:szCs w:val="23"/>
        </w:rPr>
        <w:t xml:space="preserve">Sentencia </w:t>
      </w:r>
      <w:r w:rsidRPr="00D92061">
        <w:rPr>
          <w:rFonts w:ascii="Arial Nova Light" w:eastAsia="Arial Nova" w:hAnsi="Arial Nova Light" w:cs="Arial"/>
          <w:bCs/>
          <w:sz w:val="23"/>
          <w:szCs w:val="23"/>
        </w:rPr>
        <w:t xml:space="preserve">por la que se declara la </w:t>
      </w:r>
      <w:r w:rsidRPr="00D92061">
        <w:rPr>
          <w:rFonts w:ascii="Arial Nova Light" w:eastAsia="Arial Nova" w:hAnsi="Arial Nova Light" w:cs="Arial"/>
          <w:b/>
          <w:bCs/>
          <w:sz w:val="23"/>
          <w:szCs w:val="23"/>
        </w:rPr>
        <w:t>inexistencia</w:t>
      </w:r>
      <w:r w:rsidRPr="00D92061">
        <w:rPr>
          <w:rFonts w:ascii="Arial Nova Light" w:eastAsia="Arial Nova" w:hAnsi="Arial Nova Light" w:cs="Arial"/>
          <w:bCs/>
          <w:sz w:val="23"/>
          <w:szCs w:val="23"/>
        </w:rPr>
        <w:t xml:space="preserve"> de las infracciones relativas a actos de calumnia denunciados por el actor, toda vez que no se tiene por acreditado el elemento subjetivo, al considerarse que las publicaciones denunciadas fueron, por una parte, en el ejercicio de la libertad de expresión y dentro de un debate político, y por otro, en el libre ejercicio periodístico.  </w:t>
      </w:r>
    </w:p>
    <w:p w14:paraId="0DF8F06C" w14:textId="77777777" w:rsidR="00EE28E0" w:rsidRPr="00D92061" w:rsidRDefault="00EE28E0" w:rsidP="00EE28E0">
      <w:pPr>
        <w:spacing w:line="360" w:lineRule="auto"/>
        <w:ind w:right="36"/>
        <w:jc w:val="both"/>
        <w:rPr>
          <w:rFonts w:ascii="Arial Nova Light" w:eastAsia="Arial Nova" w:hAnsi="Arial Nova Light" w:cs="Arial"/>
          <w:bCs/>
          <w:sz w:val="23"/>
          <w:szCs w:val="23"/>
        </w:rPr>
      </w:pPr>
    </w:p>
    <w:p w14:paraId="222C1C01" w14:textId="77777777" w:rsidR="00EE28E0" w:rsidRPr="00D92061" w:rsidRDefault="00EE28E0" w:rsidP="00EE28E0">
      <w:pPr>
        <w:spacing w:line="360" w:lineRule="auto"/>
        <w:ind w:right="36"/>
        <w:jc w:val="both"/>
        <w:rPr>
          <w:rFonts w:ascii="Arial Nova Light" w:eastAsia="Arial Nova" w:hAnsi="Arial Nova Light" w:cs="Arial"/>
          <w:bCs/>
          <w:sz w:val="23"/>
          <w:szCs w:val="23"/>
        </w:rPr>
      </w:pPr>
    </w:p>
    <w:p w14:paraId="113B11C1" w14:textId="77777777" w:rsidR="00EE28E0" w:rsidRPr="00D92061" w:rsidRDefault="00EE28E0" w:rsidP="00EE28E0">
      <w:pPr>
        <w:spacing w:line="360" w:lineRule="auto"/>
        <w:ind w:right="36"/>
        <w:jc w:val="center"/>
        <w:rPr>
          <w:rFonts w:ascii="Arial Nova Light" w:eastAsia="Arial Nova" w:hAnsi="Arial Nova Light" w:cs="Arial"/>
          <w:b/>
        </w:rPr>
      </w:pPr>
      <w:r w:rsidRPr="00D92061">
        <w:rPr>
          <w:rFonts w:ascii="Arial Nova Light" w:eastAsia="Arial Nova" w:hAnsi="Arial Nova Light" w:cs="Arial"/>
          <w:b/>
        </w:rPr>
        <w:t>GLOSARIO.</w:t>
      </w:r>
    </w:p>
    <w:p w14:paraId="2224E637" w14:textId="77777777" w:rsidR="00EE28E0" w:rsidRPr="00D92061" w:rsidRDefault="00EE28E0" w:rsidP="00EE28E0">
      <w:pPr>
        <w:spacing w:line="360" w:lineRule="auto"/>
        <w:ind w:right="36"/>
        <w:jc w:val="center"/>
        <w:rPr>
          <w:rFonts w:ascii="Arial Nova Light" w:eastAsia="Arial Nova" w:hAnsi="Arial Nova Light" w:cs="Arial"/>
          <w:b/>
        </w:rPr>
      </w:pPr>
    </w:p>
    <w:tbl>
      <w:tblPr>
        <w:tblStyle w:val="Tablaconcuadrcula"/>
        <w:tblpPr w:leftFromText="141" w:rightFromText="141"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D92061" w:rsidRPr="00BD6EA9" w14:paraId="5D2357F8" w14:textId="77777777" w:rsidTr="00EE28E0">
        <w:trPr>
          <w:trHeight w:val="191"/>
        </w:trPr>
        <w:tc>
          <w:tcPr>
            <w:tcW w:w="2249" w:type="dxa"/>
            <w:hideMark/>
          </w:tcPr>
          <w:p w14:paraId="7CA0A24B" w14:textId="77777777" w:rsidR="00EE28E0" w:rsidRPr="00BD6EA9" w:rsidRDefault="00EE28E0">
            <w:pPr>
              <w:jc w:val="right"/>
              <w:rPr>
                <w:rFonts w:ascii="Arial Nova Light" w:eastAsia="Arial" w:hAnsi="Arial Nova Light" w:cs="Arial"/>
                <w:sz w:val="18"/>
                <w:szCs w:val="18"/>
              </w:rPr>
            </w:pPr>
            <w:r w:rsidRPr="00BD6EA9">
              <w:rPr>
                <w:rFonts w:ascii="Arial Nova Light" w:eastAsia="Arial" w:hAnsi="Arial Nova Light" w:cs="Arial"/>
                <w:b/>
                <w:sz w:val="18"/>
                <w:szCs w:val="18"/>
              </w:rPr>
              <w:t>Denunciante:</w:t>
            </w:r>
          </w:p>
        </w:tc>
        <w:tc>
          <w:tcPr>
            <w:tcW w:w="5368" w:type="dxa"/>
            <w:hideMark/>
          </w:tcPr>
          <w:p w14:paraId="397F210A" w14:textId="77777777" w:rsidR="00EE28E0" w:rsidRPr="00BD6EA9" w:rsidRDefault="00EE28E0">
            <w:pPr>
              <w:ind w:right="178"/>
              <w:jc w:val="both"/>
              <w:rPr>
                <w:rFonts w:ascii="Arial Nova Light" w:eastAsia="Arial" w:hAnsi="Arial Nova Light" w:cs="Arial"/>
                <w:sz w:val="18"/>
                <w:szCs w:val="18"/>
              </w:rPr>
            </w:pPr>
            <w:r w:rsidRPr="00BD6EA9">
              <w:rPr>
                <w:rFonts w:ascii="Arial Nova Light" w:eastAsia="Arial" w:hAnsi="Arial Nova Light" w:cs="Arial"/>
                <w:sz w:val="18"/>
                <w:szCs w:val="18"/>
              </w:rPr>
              <w:t>C. Francisco Arturo Federico Ávila Anaya en su calidad de excandidato a la Presidencia Municipal y de Coalición “Juntos Haremos Historia en Aguascalientes”.</w:t>
            </w:r>
          </w:p>
        </w:tc>
      </w:tr>
      <w:tr w:rsidR="00D92061" w:rsidRPr="00BD6EA9" w14:paraId="771DB804" w14:textId="77777777" w:rsidTr="00EE28E0">
        <w:trPr>
          <w:trHeight w:val="191"/>
        </w:trPr>
        <w:tc>
          <w:tcPr>
            <w:tcW w:w="2249" w:type="dxa"/>
          </w:tcPr>
          <w:p w14:paraId="2FF2AF0B" w14:textId="77777777" w:rsidR="00EE28E0" w:rsidRPr="00BD6EA9" w:rsidRDefault="00EE28E0">
            <w:pPr>
              <w:jc w:val="right"/>
              <w:rPr>
                <w:rFonts w:ascii="Arial Nova Light" w:eastAsia="Arial" w:hAnsi="Arial Nova Light" w:cs="Arial"/>
                <w:sz w:val="18"/>
                <w:szCs w:val="18"/>
              </w:rPr>
            </w:pPr>
          </w:p>
        </w:tc>
        <w:tc>
          <w:tcPr>
            <w:tcW w:w="5368" w:type="dxa"/>
          </w:tcPr>
          <w:p w14:paraId="0C320CB2" w14:textId="77777777" w:rsidR="00EE28E0" w:rsidRPr="00BD6EA9" w:rsidRDefault="00EE28E0">
            <w:pPr>
              <w:ind w:right="36"/>
              <w:jc w:val="both"/>
              <w:rPr>
                <w:rFonts w:ascii="Arial Nova Light" w:eastAsia="Arial" w:hAnsi="Arial Nova Light" w:cs="Arial"/>
                <w:sz w:val="18"/>
                <w:szCs w:val="18"/>
              </w:rPr>
            </w:pPr>
          </w:p>
        </w:tc>
      </w:tr>
      <w:tr w:rsidR="00D92061" w:rsidRPr="00BD6EA9" w14:paraId="7107AD05" w14:textId="77777777" w:rsidTr="00EE28E0">
        <w:trPr>
          <w:trHeight w:val="393"/>
        </w:trPr>
        <w:tc>
          <w:tcPr>
            <w:tcW w:w="2249" w:type="dxa"/>
            <w:hideMark/>
          </w:tcPr>
          <w:p w14:paraId="4A2969DD" w14:textId="77777777" w:rsidR="00EE28E0" w:rsidRPr="00BD6EA9" w:rsidRDefault="00EE28E0">
            <w:pPr>
              <w:jc w:val="right"/>
              <w:rPr>
                <w:rFonts w:ascii="Arial Nova Light" w:eastAsia="Arial" w:hAnsi="Arial Nova Light" w:cs="Arial"/>
                <w:b/>
                <w:bCs/>
                <w:sz w:val="18"/>
                <w:szCs w:val="18"/>
              </w:rPr>
            </w:pPr>
            <w:r w:rsidRPr="00BD6EA9">
              <w:rPr>
                <w:rFonts w:ascii="Arial Nova Light" w:eastAsia="Arial" w:hAnsi="Arial Nova Light" w:cs="Arial"/>
                <w:b/>
                <w:bCs/>
                <w:sz w:val="18"/>
                <w:szCs w:val="18"/>
              </w:rPr>
              <w:t>Denunciados:</w:t>
            </w:r>
          </w:p>
        </w:tc>
        <w:tc>
          <w:tcPr>
            <w:tcW w:w="5368" w:type="dxa"/>
            <w:hideMark/>
          </w:tcPr>
          <w:p w14:paraId="31CF193B" w14:textId="77777777" w:rsidR="00EE28E0" w:rsidRPr="00BD6EA9" w:rsidRDefault="00EE28E0">
            <w:pPr>
              <w:tabs>
                <w:tab w:val="left" w:pos="9923"/>
              </w:tabs>
              <w:jc w:val="both"/>
              <w:rPr>
                <w:rFonts w:ascii="Arial Nova Light" w:eastAsia="Arial" w:hAnsi="Arial Nova Light" w:cs="Arial"/>
                <w:sz w:val="18"/>
                <w:szCs w:val="18"/>
              </w:rPr>
            </w:pPr>
            <w:bookmarkStart w:id="3" w:name="_Hlk92198665"/>
            <w:r w:rsidRPr="00BD6EA9">
              <w:rPr>
                <w:rFonts w:ascii="Arial Nova Light" w:eastAsia="Arial" w:hAnsi="Arial Nova Light" w:cs="Arial"/>
                <w:sz w:val="18"/>
                <w:szCs w:val="18"/>
              </w:rPr>
              <w:t xml:space="preserve">Partido Acción Nacional, los CC. Elizabeth Martínez Álvarez en su carácter de Presidenta del Comité Municipal del PAN, Gustavo Báez Leos en su carácter de Presidente del  Comité Directivo Estatal del PAN,  Alfonso Alejandro Jurado Ávila  en su carácter de ciudadano y militante del PAN, </w:t>
            </w:r>
            <w:bookmarkStart w:id="4" w:name="_Hlk92198640"/>
            <w:r w:rsidRPr="00BD6EA9">
              <w:rPr>
                <w:rFonts w:ascii="Arial Nova Light" w:eastAsia="Arial" w:hAnsi="Arial Nova Light" w:cs="Arial"/>
                <w:sz w:val="18"/>
                <w:szCs w:val="18"/>
              </w:rPr>
              <w:t xml:space="preserve"> Michelle Olmos Álvarez y José Julia Ramírez en su carácter  de ciudadanos y presuntos responsables de los perfiles de la red social Facebook “Medio AGS” “Ultimas Noticias de Aguascalientes” “Aguascalientes de Primera”</w:t>
            </w:r>
            <w:bookmarkEnd w:id="4"/>
            <w:r w:rsidRPr="00BD6EA9">
              <w:rPr>
                <w:rFonts w:ascii="Arial Nova Light" w:eastAsia="Arial" w:hAnsi="Arial Nova Light" w:cs="Arial"/>
                <w:sz w:val="18"/>
                <w:szCs w:val="18"/>
              </w:rPr>
              <w:t xml:space="preserve"> y “ConectAgs”, Porfirio Javier Sánchez Mendoza en su carácter del titular de la Secretaría de Seguridad Pública del Estado de Aguascalientes</w:t>
            </w:r>
            <w:bookmarkEnd w:id="3"/>
            <w:r w:rsidRPr="00BD6EA9">
              <w:rPr>
                <w:rFonts w:ascii="Arial Nova Light" w:eastAsia="Arial" w:hAnsi="Arial Nova Light" w:cs="Arial"/>
                <w:sz w:val="18"/>
                <w:szCs w:val="18"/>
              </w:rPr>
              <w:t xml:space="preserve"> y Titular de la Presidencia Municipal de Aguascalientes.</w:t>
            </w:r>
          </w:p>
        </w:tc>
      </w:tr>
      <w:tr w:rsidR="00D92061" w:rsidRPr="00BD6EA9" w14:paraId="295FB53D" w14:textId="77777777" w:rsidTr="00EE28E0">
        <w:trPr>
          <w:trHeight w:val="2129"/>
        </w:trPr>
        <w:tc>
          <w:tcPr>
            <w:tcW w:w="2249" w:type="dxa"/>
          </w:tcPr>
          <w:p w14:paraId="4E8588AF" w14:textId="77777777" w:rsidR="00EE28E0" w:rsidRPr="00BD6EA9" w:rsidRDefault="00EE28E0">
            <w:pPr>
              <w:jc w:val="right"/>
              <w:rPr>
                <w:rFonts w:ascii="Arial Nova Light" w:eastAsia="Arial" w:hAnsi="Arial Nova Light" w:cs="Arial"/>
                <w:b/>
                <w:sz w:val="18"/>
                <w:szCs w:val="18"/>
              </w:rPr>
            </w:pPr>
            <w:r w:rsidRPr="00BD6EA9">
              <w:rPr>
                <w:rFonts w:ascii="Arial Nova Light" w:eastAsia="Arial" w:hAnsi="Arial Nova Light" w:cs="Arial"/>
                <w:b/>
                <w:sz w:val="18"/>
                <w:szCs w:val="18"/>
              </w:rPr>
              <w:t>Coalición:</w:t>
            </w:r>
          </w:p>
          <w:p w14:paraId="73D982C1" w14:textId="77777777" w:rsidR="00EE28E0" w:rsidRPr="00BD6EA9" w:rsidRDefault="00EE28E0">
            <w:pPr>
              <w:jc w:val="right"/>
              <w:rPr>
                <w:rFonts w:ascii="Arial Nova Light" w:eastAsia="Arial" w:hAnsi="Arial Nova Light" w:cs="Arial"/>
                <w:b/>
                <w:sz w:val="18"/>
                <w:szCs w:val="18"/>
              </w:rPr>
            </w:pPr>
          </w:p>
          <w:p w14:paraId="7A7A1681" w14:textId="77777777" w:rsidR="00EE28E0" w:rsidRPr="00BD6EA9" w:rsidRDefault="00EE28E0">
            <w:pPr>
              <w:jc w:val="right"/>
              <w:rPr>
                <w:rFonts w:ascii="Arial Nova Light" w:eastAsia="Arial" w:hAnsi="Arial Nova Light" w:cs="Arial"/>
                <w:b/>
                <w:sz w:val="18"/>
                <w:szCs w:val="18"/>
              </w:rPr>
            </w:pPr>
          </w:p>
          <w:p w14:paraId="38BE3E63" w14:textId="77777777" w:rsidR="00EE28E0" w:rsidRPr="00BD6EA9" w:rsidRDefault="00EE28E0">
            <w:pPr>
              <w:jc w:val="right"/>
              <w:rPr>
                <w:rFonts w:ascii="Arial Nova Light" w:eastAsia="Arial" w:hAnsi="Arial Nova Light" w:cs="Arial"/>
                <w:b/>
                <w:sz w:val="18"/>
                <w:szCs w:val="18"/>
              </w:rPr>
            </w:pPr>
            <w:r w:rsidRPr="00BD6EA9">
              <w:rPr>
                <w:rFonts w:ascii="Arial Nova Light" w:eastAsia="Arial" w:hAnsi="Arial Nova Light" w:cs="Arial"/>
                <w:b/>
                <w:sz w:val="18"/>
                <w:szCs w:val="18"/>
              </w:rPr>
              <w:t>IEE:</w:t>
            </w:r>
          </w:p>
          <w:p w14:paraId="756C289D" w14:textId="77777777" w:rsidR="00EE28E0" w:rsidRPr="00BD6EA9" w:rsidRDefault="00EE28E0">
            <w:pPr>
              <w:jc w:val="right"/>
              <w:rPr>
                <w:rFonts w:ascii="Arial Nova Light" w:eastAsia="Arial" w:hAnsi="Arial Nova Light" w:cs="Arial"/>
                <w:b/>
                <w:sz w:val="18"/>
                <w:szCs w:val="18"/>
              </w:rPr>
            </w:pPr>
          </w:p>
          <w:p w14:paraId="515F0845" w14:textId="77777777" w:rsidR="00EE28E0" w:rsidRPr="00BD6EA9" w:rsidRDefault="00EE28E0">
            <w:pPr>
              <w:jc w:val="right"/>
              <w:rPr>
                <w:rFonts w:ascii="Arial Nova Light" w:eastAsia="Arial" w:hAnsi="Arial Nova Light" w:cs="Arial"/>
                <w:b/>
                <w:bCs/>
                <w:sz w:val="18"/>
                <w:szCs w:val="18"/>
              </w:rPr>
            </w:pPr>
            <w:r w:rsidRPr="00BD6EA9">
              <w:rPr>
                <w:rFonts w:ascii="Arial Nova Light" w:eastAsia="Arial" w:hAnsi="Arial Nova Light" w:cs="Arial"/>
                <w:b/>
                <w:bCs/>
                <w:sz w:val="18"/>
                <w:szCs w:val="18"/>
              </w:rPr>
              <w:t>INE:</w:t>
            </w:r>
          </w:p>
          <w:p w14:paraId="45CD1502" w14:textId="77777777" w:rsidR="00EE28E0" w:rsidRPr="00BD6EA9" w:rsidRDefault="00EE28E0">
            <w:pPr>
              <w:jc w:val="right"/>
              <w:rPr>
                <w:rFonts w:ascii="Arial Nova Light" w:eastAsia="Arial" w:hAnsi="Arial Nova Light" w:cs="Arial"/>
                <w:b/>
                <w:bCs/>
                <w:sz w:val="18"/>
                <w:szCs w:val="18"/>
              </w:rPr>
            </w:pPr>
          </w:p>
          <w:p w14:paraId="67ABD4AD" w14:textId="77777777" w:rsidR="00EE28E0" w:rsidRPr="00BD6EA9" w:rsidRDefault="00EE28E0">
            <w:pPr>
              <w:jc w:val="right"/>
              <w:rPr>
                <w:rFonts w:ascii="Arial Nova Light" w:eastAsia="Arial" w:hAnsi="Arial Nova Light" w:cs="Arial"/>
                <w:b/>
                <w:bCs/>
                <w:sz w:val="18"/>
                <w:szCs w:val="18"/>
              </w:rPr>
            </w:pPr>
            <w:r w:rsidRPr="00BD6EA9">
              <w:rPr>
                <w:rFonts w:ascii="Arial Nova Light" w:eastAsia="Arial" w:hAnsi="Arial Nova Light" w:cs="Arial"/>
                <w:b/>
                <w:bCs/>
                <w:sz w:val="18"/>
                <w:szCs w:val="18"/>
              </w:rPr>
              <w:t>PAN:</w:t>
            </w:r>
          </w:p>
        </w:tc>
        <w:tc>
          <w:tcPr>
            <w:tcW w:w="5368" w:type="dxa"/>
          </w:tcPr>
          <w:p w14:paraId="460AE0B7" w14:textId="77777777" w:rsidR="00EE28E0" w:rsidRPr="00BD6EA9" w:rsidRDefault="00EE28E0">
            <w:pPr>
              <w:ind w:right="178"/>
              <w:jc w:val="both"/>
              <w:rPr>
                <w:rFonts w:ascii="Arial Nova Light" w:eastAsia="Arial" w:hAnsi="Arial Nova Light" w:cs="Arial"/>
                <w:sz w:val="18"/>
                <w:szCs w:val="18"/>
              </w:rPr>
            </w:pPr>
            <w:r w:rsidRPr="00BD6EA9">
              <w:rPr>
                <w:rFonts w:ascii="Arial Nova Light" w:eastAsia="Arial" w:hAnsi="Arial Nova Light" w:cs="Arial"/>
                <w:sz w:val="18"/>
                <w:szCs w:val="18"/>
              </w:rPr>
              <w:t>Coalición “Juntos Haremos Historia en Aguascalientes” integrada por los partidos políticos PT, MORENA y PANAL.</w:t>
            </w:r>
          </w:p>
          <w:p w14:paraId="2A5BAD97" w14:textId="77777777" w:rsidR="00EE28E0" w:rsidRPr="00BD6EA9" w:rsidRDefault="00EE28E0">
            <w:pPr>
              <w:ind w:right="178"/>
              <w:jc w:val="both"/>
              <w:rPr>
                <w:rFonts w:ascii="Arial Nova Light" w:eastAsia="Arial" w:hAnsi="Arial Nova Light" w:cs="Arial"/>
                <w:sz w:val="18"/>
                <w:szCs w:val="18"/>
              </w:rPr>
            </w:pPr>
          </w:p>
          <w:p w14:paraId="1A1F3CEB" w14:textId="77777777" w:rsidR="00EE28E0" w:rsidRPr="00BD6EA9" w:rsidRDefault="00EE28E0">
            <w:pPr>
              <w:ind w:right="178"/>
              <w:jc w:val="both"/>
              <w:rPr>
                <w:rFonts w:ascii="Arial Nova Light" w:eastAsia="Arial" w:hAnsi="Arial Nova Light" w:cs="Arial"/>
                <w:sz w:val="18"/>
                <w:szCs w:val="18"/>
              </w:rPr>
            </w:pPr>
            <w:r w:rsidRPr="00BD6EA9">
              <w:rPr>
                <w:rFonts w:ascii="Arial Nova Light" w:eastAsia="Arial" w:hAnsi="Arial Nova Light" w:cs="Arial"/>
                <w:sz w:val="18"/>
                <w:szCs w:val="18"/>
              </w:rPr>
              <w:t>Instituto Estatal Electoral.</w:t>
            </w:r>
          </w:p>
          <w:p w14:paraId="3B70CCA7" w14:textId="77777777" w:rsidR="00EE28E0" w:rsidRPr="00BD6EA9" w:rsidRDefault="00EE28E0">
            <w:pPr>
              <w:ind w:right="178"/>
              <w:jc w:val="both"/>
              <w:rPr>
                <w:rFonts w:ascii="Arial Nova Light" w:eastAsia="Arial" w:hAnsi="Arial Nova Light" w:cs="Arial"/>
                <w:sz w:val="18"/>
                <w:szCs w:val="18"/>
              </w:rPr>
            </w:pPr>
          </w:p>
          <w:p w14:paraId="7167EEDE" w14:textId="77777777" w:rsidR="00EE28E0" w:rsidRPr="00BD6EA9" w:rsidRDefault="00EE28E0">
            <w:pPr>
              <w:ind w:right="178"/>
              <w:jc w:val="both"/>
              <w:rPr>
                <w:rFonts w:ascii="Arial Nova Light" w:eastAsia="Arial" w:hAnsi="Arial Nova Light" w:cs="Arial"/>
                <w:sz w:val="18"/>
                <w:szCs w:val="18"/>
              </w:rPr>
            </w:pPr>
            <w:r w:rsidRPr="00BD6EA9">
              <w:rPr>
                <w:rFonts w:ascii="Arial Nova Light" w:eastAsia="Arial" w:hAnsi="Arial Nova Light" w:cs="Arial"/>
                <w:sz w:val="18"/>
                <w:szCs w:val="18"/>
              </w:rPr>
              <w:t>Instituto Nacional Electoral.</w:t>
            </w:r>
          </w:p>
          <w:p w14:paraId="3B43B070" w14:textId="77777777" w:rsidR="00EE28E0" w:rsidRPr="00BD6EA9" w:rsidRDefault="00EE28E0">
            <w:pPr>
              <w:rPr>
                <w:rFonts w:ascii="Arial Nova Light" w:eastAsia="Arial" w:hAnsi="Arial Nova Light" w:cs="Arial"/>
                <w:sz w:val="18"/>
                <w:szCs w:val="18"/>
              </w:rPr>
            </w:pPr>
          </w:p>
          <w:p w14:paraId="2ED480D8" w14:textId="77777777" w:rsidR="00EE28E0" w:rsidRPr="00BD6EA9" w:rsidRDefault="00EE28E0">
            <w:pPr>
              <w:rPr>
                <w:rFonts w:ascii="Arial Nova Light" w:eastAsia="Arial" w:hAnsi="Arial Nova Light" w:cs="Arial"/>
                <w:sz w:val="18"/>
                <w:szCs w:val="18"/>
              </w:rPr>
            </w:pPr>
            <w:r w:rsidRPr="00BD6EA9">
              <w:rPr>
                <w:rFonts w:ascii="Arial Nova Light" w:eastAsia="Arial" w:hAnsi="Arial Nova Light" w:cs="Arial"/>
                <w:sz w:val="18"/>
                <w:szCs w:val="18"/>
              </w:rPr>
              <w:t>Partido Acción Nacional</w:t>
            </w:r>
          </w:p>
        </w:tc>
      </w:tr>
      <w:tr w:rsidR="00D92061" w:rsidRPr="00BD6EA9" w14:paraId="743F1210" w14:textId="77777777" w:rsidTr="00EE28E0">
        <w:trPr>
          <w:trHeight w:val="575"/>
        </w:trPr>
        <w:tc>
          <w:tcPr>
            <w:tcW w:w="2249" w:type="dxa"/>
            <w:hideMark/>
          </w:tcPr>
          <w:p w14:paraId="57B8A5AC" w14:textId="77777777" w:rsidR="00EE28E0" w:rsidRPr="00BD6EA9" w:rsidRDefault="00EE28E0">
            <w:pPr>
              <w:jc w:val="right"/>
              <w:rPr>
                <w:rFonts w:ascii="Arial Nova Light" w:eastAsia="Arial" w:hAnsi="Arial Nova Light" w:cs="Arial"/>
                <w:b/>
                <w:bCs/>
                <w:sz w:val="18"/>
                <w:szCs w:val="18"/>
              </w:rPr>
            </w:pPr>
            <w:r w:rsidRPr="00BD6EA9">
              <w:rPr>
                <w:rFonts w:ascii="Arial Nova Light" w:eastAsia="Arial" w:hAnsi="Arial Nova Light" w:cs="Arial"/>
                <w:b/>
                <w:bCs/>
                <w:sz w:val="18"/>
                <w:szCs w:val="18"/>
              </w:rPr>
              <w:t>Secretario Ejecutivo:</w:t>
            </w:r>
          </w:p>
        </w:tc>
        <w:tc>
          <w:tcPr>
            <w:tcW w:w="5368" w:type="dxa"/>
          </w:tcPr>
          <w:p w14:paraId="61B8A062" w14:textId="77777777" w:rsidR="00EE28E0" w:rsidRPr="00BD6EA9" w:rsidRDefault="00EE28E0">
            <w:pPr>
              <w:ind w:right="178"/>
              <w:jc w:val="both"/>
              <w:rPr>
                <w:rFonts w:ascii="Arial Nova Light" w:eastAsia="Arial" w:hAnsi="Arial Nova Light" w:cs="Arial"/>
                <w:sz w:val="18"/>
                <w:szCs w:val="18"/>
              </w:rPr>
            </w:pPr>
            <w:r w:rsidRPr="00BD6EA9">
              <w:rPr>
                <w:rFonts w:ascii="Arial Nova Light" w:eastAsia="Arial" w:hAnsi="Arial Nova Light" w:cs="Arial"/>
                <w:sz w:val="18"/>
                <w:szCs w:val="18"/>
              </w:rPr>
              <w:t xml:space="preserve">Secretario Ejecutivo del Consejo General del Instituto Estatal Electoral. </w:t>
            </w:r>
          </w:p>
          <w:p w14:paraId="02EDB4D5" w14:textId="77777777" w:rsidR="00EE28E0" w:rsidRPr="00BD6EA9" w:rsidRDefault="00EE28E0">
            <w:pPr>
              <w:jc w:val="both"/>
              <w:rPr>
                <w:rFonts w:ascii="Arial Nova Light" w:eastAsia="Arial" w:hAnsi="Arial Nova Light" w:cs="Arial"/>
                <w:sz w:val="18"/>
                <w:szCs w:val="18"/>
              </w:rPr>
            </w:pPr>
          </w:p>
        </w:tc>
      </w:tr>
      <w:tr w:rsidR="00D92061" w:rsidRPr="00BD6EA9" w14:paraId="32C784FB" w14:textId="77777777" w:rsidTr="00EE28E0">
        <w:trPr>
          <w:trHeight w:val="393"/>
        </w:trPr>
        <w:tc>
          <w:tcPr>
            <w:tcW w:w="2249" w:type="dxa"/>
            <w:hideMark/>
          </w:tcPr>
          <w:p w14:paraId="32A4E2FB" w14:textId="77777777" w:rsidR="00EE28E0" w:rsidRPr="00BD6EA9" w:rsidRDefault="00EE28E0">
            <w:pPr>
              <w:jc w:val="right"/>
              <w:rPr>
                <w:rFonts w:ascii="Arial Nova Light" w:eastAsia="Arial" w:hAnsi="Arial Nova Light" w:cs="Arial"/>
                <w:sz w:val="18"/>
                <w:szCs w:val="18"/>
              </w:rPr>
            </w:pPr>
            <w:r w:rsidRPr="00BD6EA9">
              <w:rPr>
                <w:rFonts w:ascii="Arial Nova Light" w:eastAsia="Arial" w:hAnsi="Arial Nova Light" w:cs="Arial"/>
                <w:b/>
                <w:sz w:val="18"/>
                <w:szCs w:val="18"/>
              </w:rPr>
              <w:t>Tribunal Electoral:</w:t>
            </w:r>
          </w:p>
        </w:tc>
        <w:tc>
          <w:tcPr>
            <w:tcW w:w="5368" w:type="dxa"/>
          </w:tcPr>
          <w:p w14:paraId="7AA488A1" w14:textId="77777777" w:rsidR="00EE28E0" w:rsidRPr="00BD6EA9" w:rsidRDefault="00EE28E0">
            <w:pPr>
              <w:ind w:right="36"/>
              <w:jc w:val="both"/>
              <w:rPr>
                <w:rFonts w:ascii="Arial Nova Light" w:eastAsia="Arial" w:hAnsi="Arial Nova Light" w:cs="Arial"/>
                <w:sz w:val="18"/>
                <w:szCs w:val="18"/>
              </w:rPr>
            </w:pPr>
            <w:r w:rsidRPr="00BD6EA9">
              <w:rPr>
                <w:rFonts w:ascii="Arial Nova Light" w:eastAsia="Arial" w:hAnsi="Arial Nova Light" w:cs="Arial"/>
                <w:sz w:val="18"/>
                <w:szCs w:val="18"/>
              </w:rPr>
              <w:t>Tribunal Electoral del Estado de Aguascalientes.</w:t>
            </w:r>
          </w:p>
          <w:p w14:paraId="151A7357" w14:textId="77777777" w:rsidR="00EE28E0" w:rsidRPr="00BD6EA9" w:rsidRDefault="00EE28E0">
            <w:pPr>
              <w:ind w:right="36"/>
              <w:jc w:val="both"/>
              <w:rPr>
                <w:rFonts w:ascii="Arial Nova Light" w:eastAsia="Arial" w:hAnsi="Arial Nova Light" w:cs="Arial"/>
                <w:sz w:val="18"/>
                <w:szCs w:val="18"/>
              </w:rPr>
            </w:pPr>
          </w:p>
        </w:tc>
      </w:tr>
    </w:tbl>
    <w:p w14:paraId="2B4569C0" w14:textId="3E12720C" w:rsidR="00EE28E0" w:rsidRDefault="00EE28E0" w:rsidP="00EE28E0">
      <w:pPr>
        <w:spacing w:line="360" w:lineRule="auto"/>
        <w:ind w:right="36"/>
        <w:jc w:val="both"/>
        <w:rPr>
          <w:rFonts w:ascii="Arial Nova Light" w:eastAsia="Arial Nova" w:hAnsi="Arial Nova Light" w:cs="Arial"/>
          <w:b/>
        </w:rPr>
      </w:pPr>
      <w:r w:rsidRPr="00D92061">
        <w:rPr>
          <w:rFonts w:ascii="Arial Nova Light" w:eastAsia="Arial Nova" w:hAnsi="Arial Nova Light" w:cs="Arial"/>
          <w:b/>
        </w:rPr>
        <w:br w:type="textWrapping" w:clear="all"/>
        <w:t xml:space="preserve">    </w:t>
      </w:r>
    </w:p>
    <w:p w14:paraId="64AE03FC" w14:textId="77777777" w:rsidR="005E3541" w:rsidRPr="00D92061" w:rsidRDefault="005E3541" w:rsidP="00EE28E0">
      <w:pPr>
        <w:spacing w:line="360" w:lineRule="auto"/>
        <w:ind w:right="36"/>
        <w:jc w:val="both"/>
        <w:rPr>
          <w:rFonts w:ascii="Arial Nova Light" w:eastAsia="Arial Nova" w:hAnsi="Arial Nova Light" w:cs="Arial"/>
        </w:rPr>
      </w:pPr>
    </w:p>
    <w:p w14:paraId="20F6B90D" w14:textId="77777777" w:rsidR="00EE28E0" w:rsidRPr="00D92061" w:rsidRDefault="00EE28E0" w:rsidP="00EE28E0">
      <w:pPr>
        <w:pStyle w:val="Prrafodelista"/>
        <w:numPr>
          <w:ilvl w:val="0"/>
          <w:numId w:val="18"/>
        </w:numPr>
        <w:tabs>
          <w:tab w:val="left" w:pos="567"/>
        </w:tabs>
        <w:spacing w:line="360" w:lineRule="auto"/>
        <w:ind w:left="0" w:right="36" w:firstLine="0"/>
        <w:jc w:val="both"/>
        <w:rPr>
          <w:rFonts w:ascii="Arial Nova Light" w:eastAsia="Times New Roman" w:hAnsi="Arial Nova Light" w:cs="Arial"/>
          <w:sz w:val="24"/>
          <w:szCs w:val="24"/>
          <w:shd w:val="clear" w:color="auto" w:fill="FFFFFF"/>
        </w:rPr>
      </w:pPr>
      <w:r w:rsidRPr="00D92061">
        <w:rPr>
          <w:rFonts w:ascii="Arial Nova Light" w:eastAsia="Arial Nova" w:hAnsi="Arial Nova Light" w:cs="Arial"/>
          <w:b/>
          <w:sz w:val="24"/>
          <w:szCs w:val="24"/>
        </w:rPr>
        <w:t xml:space="preserve">ANTECEDENTES. </w:t>
      </w:r>
      <w:r w:rsidRPr="00D92061">
        <w:rPr>
          <w:rFonts w:ascii="Arial Nova Light" w:hAnsi="Arial Nova Light" w:cs="Arial"/>
          <w:sz w:val="24"/>
          <w:szCs w:val="24"/>
          <w:shd w:val="clear" w:color="auto" w:fill="FFFFFF"/>
        </w:rPr>
        <w:t>Los hechos sucedieron en el año dos mil veintiuno, salvo precisión en contrario.</w:t>
      </w:r>
      <w:bookmarkStart w:id="5" w:name="_1fob9te"/>
      <w:bookmarkEnd w:id="5"/>
    </w:p>
    <w:p w14:paraId="3425FA72" w14:textId="77777777" w:rsidR="00EE28E0" w:rsidRPr="00D92061" w:rsidRDefault="00EE28E0" w:rsidP="00EE28E0">
      <w:pPr>
        <w:tabs>
          <w:tab w:val="left" w:pos="567"/>
        </w:tabs>
        <w:spacing w:line="360" w:lineRule="auto"/>
        <w:ind w:right="36"/>
        <w:jc w:val="both"/>
        <w:rPr>
          <w:rFonts w:ascii="Arial Nova Light" w:hAnsi="Arial Nova Light" w:cs="Arial"/>
          <w:b/>
          <w:bCs/>
          <w:sz w:val="24"/>
          <w:szCs w:val="24"/>
          <w:shd w:val="clear" w:color="auto" w:fill="FFFFFF"/>
        </w:rPr>
      </w:pPr>
    </w:p>
    <w:p w14:paraId="3005AF46"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4"/>
          <w:szCs w:val="24"/>
        </w:rPr>
      </w:pPr>
      <w:r w:rsidRPr="00D92061">
        <w:rPr>
          <w:rFonts w:ascii="Arial Nova Light" w:hAnsi="Arial Nova Light" w:cs="Arial"/>
          <w:b/>
          <w:bCs/>
          <w:sz w:val="24"/>
          <w:szCs w:val="24"/>
          <w:shd w:val="clear" w:color="auto" w:fill="FFFFFF"/>
        </w:rPr>
        <w:lastRenderedPageBreak/>
        <w:t>1.2</w:t>
      </w:r>
      <w:r w:rsidRPr="00D92061">
        <w:rPr>
          <w:rFonts w:ascii="Arial Nova Light" w:hAnsi="Arial Nova Light" w:cs="Arial"/>
          <w:sz w:val="24"/>
          <w:szCs w:val="24"/>
          <w:shd w:val="clear" w:color="auto" w:fill="FFFFFF"/>
        </w:rPr>
        <w:t xml:space="preserve">. </w:t>
      </w:r>
      <w:r w:rsidRPr="00D92061">
        <w:rPr>
          <w:rFonts w:ascii="Arial Nova Light" w:eastAsia="Arial Nova" w:hAnsi="Arial Nova Light" w:cs="Arial"/>
          <w:b/>
          <w:sz w:val="24"/>
          <w:szCs w:val="24"/>
        </w:rPr>
        <w:t xml:space="preserve">Proceso Electoral Concurrente Ordinario 2020-2021. </w:t>
      </w:r>
      <w:r w:rsidRPr="00D92061">
        <w:rPr>
          <w:rFonts w:ascii="Arial Nova Light" w:eastAsia="Arial Nova" w:hAnsi="Arial Nova Light" w:cs="Arial"/>
          <w:bCs/>
          <w:sz w:val="24"/>
          <w:szCs w:val="24"/>
        </w:rPr>
        <w:t xml:space="preserve">El tres de noviembre de dos mil veinte, dio inicio el proceso electoral concurrente ordinario para la renovación de los Ayuntamientos y Diputaciones del Estado de Aguascalientes, concluyendo el pasado dieciocho de octubre. </w:t>
      </w:r>
    </w:p>
    <w:p w14:paraId="6521CB52" w14:textId="77777777" w:rsidR="00EE28E0" w:rsidRPr="00D92061" w:rsidRDefault="00EE28E0" w:rsidP="00EE28E0">
      <w:pPr>
        <w:spacing w:line="360" w:lineRule="auto"/>
        <w:jc w:val="both"/>
        <w:rPr>
          <w:rFonts w:ascii="Arial Nova Light" w:eastAsia="Times New Roman" w:hAnsi="Arial Nova Light" w:cs="Arial"/>
          <w:sz w:val="24"/>
          <w:szCs w:val="24"/>
          <w:shd w:val="clear" w:color="auto" w:fill="FFFFFF"/>
        </w:rPr>
      </w:pPr>
    </w:p>
    <w:p w14:paraId="5C820026" w14:textId="77777777" w:rsidR="00EE28E0" w:rsidRPr="00D92061" w:rsidRDefault="00EE28E0" w:rsidP="00EE28E0">
      <w:pPr>
        <w:pStyle w:val="Prrafodelista"/>
        <w:shd w:val="clear" w:color="auto" w:fill="FFFFFF"/>
        <w:tabs>
          <w:tab w:val="left" w:pos="284"/>
          <w:tab w:val="left" w:pos="426"/>
        </w:tabs>
        <w:spacing w:line="360" w:lineRule="auto"/>
        <w:ind w:left="0"/>
        <w:mirrorIndents/>
        <w:jc w:val="both"/>
        <w:rPr>
          <w:rFonts w:ascii="Arial Nova Light" w:hAnsi="Arial Nova Light" w:cs="Arial"/>
          <w:sz w:val="24"/>
          <w:szCs w:val="24"/>
        </w:rPr>
      </w:pPr>
      <w:r w:rsidRPr="00D92061">
        <w:rPr>
          <w:rFonts w:ascii="Arial Nova Light" w:hAnsi="Arial Nova Light" w:cs="Arial"/>
          <w:b/>
          <w:sz w:val="24"/>
          <w:szCs w:val="24"/>
        </w:rPr>
        <w:t>1.3. Presentación de la denuncia ante el IEE</w:t>
      </w:r>
      <w:r w:rsidRPr="00D92061">
        <w:rPr>
          <w:rFonts w:ascii="Arial Nova Light" w:hAnsi="Arial Nova Light" w:cs="Arial"/>
          <w:bCs/>
          <w:sz w:val="24"/>
          <w:szCs w:val="24"/>
        </w:rPr>
        <w:t>. El catorce de junio, el C. Francisco Arturo Federico Ávila Anaya en su carácter de ciudadano y en su otrora calidad de candidato de la Coalición “Juntos Haremos Historia en Aguascalientes”, presentó el escrito de denuncia que nos ocupa, en contra de los denunciados por la presunta comisión de conductas que considera actualizan la infracción de calumnia.</w:t>
      </w:r>
    </w:p>
    <w:p w14:paraId="024C9936" w14:textId="77777777" w:rsidR="00EE28E0" w:rsidRPr="00D92061" w:rsidRDefault="00EE28E0" w:rsidP="00EE28E0">
      <w:pPr>
        <w:shd w:val="clear" w:color="auto" w:fill="FFFFFF"/>
        <w:tabs>
          <w:tab w:val="left" w:pos="284"/>
          <w:tab w:val="left" w:pos="426"/>
        </w:tabs>
        <w:spacing w:line="360" w:lineRule="auto"/>
        <w:mirrorIndents/>
        <w:jc w:val="both"/>
        <w:rPr>
          <w:rFonts w:ascii="Arial Nova Light" w:hAnsi="Arial Nova Light" w:cs="Arial"/>
          <w:sz w:val="24"/>
          <w:szCs w:val="24"/>
        </w:rPr>
      </w:pPr>
    </w:p>
    <w:p w14:paraId="4F9E5334" w14:textId="77777777" w:rsidR="00EE28E0" w:rsidRPr="00D92061" w:rsidRDefault="00EE28E0" w:rsidP="00EE28E0">
      <w:pPr>
        <w:shd w:val="clear" w:color="auto" w:fill="FFFFFF"/>
        <w:tabs>
          <w:tab w:val="left" w:pos="284"/>
          <w:tab w:val="left" w:pos="426"/>
        </w:tabs>
        <w:spacing w:line="360" w:lineRule="auto"/>
        <w:mirrorIndents/>
        <w:jc w:val="both"/>
        <w:rPr>
          <w:rFonts w:ascii="Arial Nova Light" w:eastAsia="Arial Nova" w:hAnsi="Arial Nova Light" w:cs="Arial"/>
          <w:sz w:val="24"/>
          <w:szCs w:val="24"/>
        </w:rPr>
      </w:pPr>
      <w:r w:rsidRPr="00D92061">
        <w:rPr>
          <w:rFonts w:ascii="Arial Nova Light" w:hAnsi="Arial Nova Light" w:cs="Arial"/>
          <w:b/>
          <w:bCs/>
          <w:sz w:val="24"/>
          <w:szCs w:val="24"/>
        </w:rPr>
        <w:t>1.4 Radicación y diligencias para mejor proveer</w:t>
      </w:r>
      <w:r w:rsidRPr="00D92061">
        <w:rPr>
          <w:rFonts w:ascii="Arial Nova Light" w:hAnsi="Arial Nova Light" w:cs="Arial"/>
          <w:sz w:val="24"/>
          <w:szCs w:val="24"/>
        </w:rPr>
        <w:t xml:space="preserve">. El quince de junio, el Secretario Ejecutivo radicó la denuncia </w:t>
      </w:r>
      <w:r w:rsidRPr="00D92061">
        <w:rPr>
          <w:rFonts w:ascii="Arial Nova Light" w:eastAsia="Arial Nova" w:hAnsi="Arial Nova Light" w:cs="Arial"/>
          <w:sz w:val="24"/>
          <w:szCs w:val="24"/>
        </w:rPr>
        <w:t>de mérito</w:t>
      </w:r>
      <w:r w:rsidRPr="00D92061">
        <w:rPr>
          <w:rFonts w:ascii="Arial" w:eastAsia="Arial Nova" w:hAnsi="Arial" w:cs="Arial"/>
          <w:sz w:val="24"/>
          <w:szCs w:val="24"/>
        </w:rPr>
        <w:t xml:space="preserve"> </w:t>
      </w:r>
      <w:r w:rsidRPr="00D92061">
        <w:rPr>
          <w:rFonts w:ascii="Arial Nova Light" w:eastAsia="Arial Nova" w:hAnsi="Arial Nova Light" w:cs="Arial"/>
          <w:sz w:val="24"/>
          <w:szCs w:val="24"/>
        </w:rPr>
        <w:t xml:space="preserve">bajo la vía del Procedimiento Especial Sancionador y asignó </w:t>
      </w:r>
      <w:r w:rsidRPr="00D92061">
        <w:rPr>
          <w:rFonts w:ascii="Arial Nova Light" w:hAnsi="Arial Nova Light" w:cs="Arial"/>
          <w:sz w:val="24"/>
          <w:szCs w:val="24"/>
        </w:rPr>
        <w:t xml:space="preserve">el número de expediente IEE/PES/096/2021, </w:t>
      </w:r>
      <w:r w:rsidRPr="00D92061">
        <w:rPr>
          <w:rFonts w:ascii="Arial Nova Light" w:eastAsia="Arial Nova" w:hAnsi="Arial Nova Light" w:cs="Arial"/>
          <w:sz w:val="24"/>
          <w:szCs w:val="24"/>
        </w:rPr>
        <w:t>además realizó una prevención al denunciante a efecto de proporcionar nombres y domicilios de los administradores y/o responsables de las publicaciones denunciadas, para el debido emplazamiento de las partes, así como indicar el tiempo exacto de las intervenciones hoy denunciadas.</w:t>
      </w:r>
    </w:p>
    <w:p w14:paraId="07EAE0A4" w14:textId="77777777" w:rsidR="00EE28E0" w:rsidRPr="00D92061" w:rsidRDefault="00EE28E0" w:rsidP="00EE28E0">
      <w:pPr>
        <w:rPr>
          <w:rFonts w:ascii="Arial Nova Light" w:eastAsia="Arial Nova" w:hAnsi="Arial Nova Light" w:cs="Arial"/>
          <w:sz w:val="24"/>
          <w:szCs w:val="24"/>
        </w:rPr>
      </w:pPr>
    </w:p>
    <w:p w14:paraId="58B8A986"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4"/>
          <w:szCs w:val="24"/>
        </w:rPr>
      </w:pPr>
      <w:r w:rsidRPr="00D92061">
        <w:rPr>
          <w:rFonts w:ascii="Arial Nova Light" w:eastAsia="Arial Nova" w:hAnsi="Arial Nova Light" w:cs="Arial"/>
          <w:b/>
          <w:bCs/>
          <w:sz w:val="24"/>
          <w:szCs w:val="24"/>
        </w:rPr>
        <w:t>1.5 Diligencias para mejor proveer, oficialía electoral.</w:t>
      </w:r>
      <w:r w:rsidRPr="00D92061">
        <w:rPr>
          <w:rFonts w:ascii="Arial Nova Light" w:eastAsia="Arial Nova" w:hAnsi="Arial Nova Light" w:cs="Arial"/>
          <w:sz w:val="24"/>
          <w:szCs w:val="24"/>
        </w:rPr>
        <w:t xml:space="preserve"> El dieciocho de junio, al tener por cumplida la prevención precisada en el numeral anterior, el Secretario Ejecutivo remitió copia simple de la denuncia y del escrito de cumplimiento del denunciante al área correspondiente para que certificara la existencia y contenido de las publicaciones denunciadas alojadas en la red social Facebook.</w:t>
      </w:r>
    </w:p>
    <w:p w14:paraId="3F4C717E"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3"/>
          <w:szCs w:val="23"/>
        </w:rPr>
      </w:pPr>
    </w:p>
    <w:p w14:paraId="72AAB341" w14:textId="77777777" w:rsidR="00EE28E0" w:rsidRPr="00D92061" w:rsidRDefault="00EE28E0" w:rsidP="00EE28E0">
      <w:pPr>
        <w:tabs>
          <w:tab w:val="left" w:pos="567"/>
        </w:tabs>
        <w:spacing w:line="360" w:lineRule="auto"/>
        <w:ind w:right="36"/>
        <w:jc w:val="both"/>
        <w:rPr>
          <w:rFonts w:ascii="Arial Nova Light" w:eastAsia="Arial Nova" w:hAnsi="Arial Nova Light" w:cs="Arial"/>
          <w:i/>
          <w:iCs/>
          <w:sz w:val="24"/>
          <w:szCs w:val="24"/>
        </w:rPr>
      </w:pPr>
      <w:r w:rsidRPr="00D92061">
        <w:rPr>
          <w:rFonts w:ascii="Arial Nova Light" w:eastAsia="Arial Nova" w:hAnsi="Arial Nova Light" w:cs="Arial"/>
          <w:sz w:val="24"/>
          <w:szCs w:val="24"/>
        </w:rPr>
        <w:t xml:space="preserve">Así mismo, se ordenó ejecutar diligencias a la Junta Local Ejecutiva en Aguascalientes del INE a efecto de allegarse de los datos que permitan identificar el domicilio del C. Alfonso Jurado Ávila- </w:t>
      </w:r>
      <w:r w:rsidRPr="00D92061">
        <w:rPr>
          <w:rFonts w:ascii="Arial Nova Light" w:eastAsia="Arial Nova" w:hAnsi="Arial Nova Light" w:cs="Arial"/>
          <w:i/>
          <w:iCs/>
          <w:sz w:val="24"/>
          <w:szCs w:val="24"/>
        </w:rPr>
        <w:t>denunciado en este procedimiento.</w:t>
      </w:r>
    </w:p>
    <w:p w14:paraId="19ABC591" w14:textId="77777777" w:rsidR="00EE28E0" w:rsidRPr="00D92061" w:rsidRDefault="00EE28E0" w:rsidP="00EE28E0">
      <w:pPr>
        <w:tabs>
          <w:tab w:val="left" w:pos="567"/>
        </w:tabs>
        <w:spacing w:line="360" w:lineRule="auto"/>
        <w:ind w:right="36"/>
        <w:jc w:val="both"/>
        <w:rPr>
          <w:rFonts w:ascii="Arial Nova Light" w:eastAsia="Arial Nova" w:hAnsi="Arial Nova Light" w:cs="Arial"/>
          <w:i/>
          <w:iCs/>
          <w:sz w:val="24"/>
          <w:szCs w:val="24"/>
        </w:rPr>
      </w:pPr>
    </w:p>
    <w:p w14:paraId="6DC71660"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4"/>
          <w:szCs w:val="24"/>
        </w:rPr>
      </w:pPr>
      <w:r w:rsidRPr="00D92061">
        <w:rPr>
          <w:rFonts w:ascii="Arial Nova Light" w:eastAsia="Arial Nova" w:hAnsi="Arial Nova Light" w:cs="Arial"/>
          <w:b/>
          <w:bCs/>
          <w:sz w:val="24"/>
          <w:szCs w:val="24"/>
        </w:rPr>
        <w:t>1.6 Segunda diligencia para mejor proveer</w:t>
      </w:r>
      <w:r w:rsidRPr="00D92061">
        <w:rPr>
          <w:rFonts w:ascii="Arial Nova Light" w:eastAsia="Arial Nova" w:hAnsi="Arial Nova Light" w:cs="Arial"/>
          <w:sz w:val="24"/>
          <w:szCs w:val="24"/>
        </w:rPr>
        <w:t>. El veintitrés de junio, en respuesta al oficio número INE/JLE/VE/2021 mediante, el Secretario Ejecutivo giró oficios a la Policía Cibernética y a la red social Facebook, con el propósito de allegarse de datos que permitan identificar a los responsables y/o administradores de los perfiles de  Facebook “Medio AGS” “Ultimas Noticias de Aguascalientes” “Aguascalientes de primera” y “ConectAgs Noticias”.</w:t>
      </w:r>
    </w:p>
    <w:p w14:paraId="09B264C1" w14:textId="77777777" w:rsidR="00EE28E0" w:rsidRPr="00D92061" w:rsidRDefault="00EE28E0" w:rsidP="00EE28E0">
      <w:pPr>
        <w:tabs>
          <w:tab w:val="left" w:pos="567"/>
        </w:tabs>
        <w:spacing w:line="360" w:lineRule="auto"/>
        <w:ind w:right="36"/>
        <w:jc w:val="both"/>
        <w:rPr>
          <w:rFonts w:ascii="Arial Nova Light" w:eastAsia="Arial Nova" w:hAnsi="Arial Nova Light" w:cs="Arial"/>
          <w:b/>
          <w:sz w:val="24"/>
          <w:szCs w:val="24"/>
        </w:rPr>
      </w:pPr>
    </w:p>
    <w:p w14:paraId="1BCFE79A"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4"/>
          <w:szCs w:val="24"/>
        </w:rPr>
      </w:pPr>
      <w:r w:rsidRPr="00D92061">
        <w:rPr>
          <w:rFonts w:ascii="Arial Nova Light" w:eastAsia="Arial Nova" w:hAnsi="Arial Nova Light" w:cs="Arial"/>
          <w:b/>
          <w:sz w:val="24"/>
          <w:szCs w:val="24"/>
        </w:rPr>
        <w:t xml:space="preserve">1.7 Medidas Cautelares. </w:t>
      </w:r>
      <w:r w:rsidRPr="00D92061">
        <w:rPr>
          <w:rFonts w:ascii="Arial Nova Light" w:eastAsia="Arial Nova" w:hAnsi="Arial Nova Light" w:cs="Arial"/>
          <w:bCs/>
          <w:sz w:val="24"/>
          <w:szCs w:val="24"/>
        </w:rPr>
        <w:t>El veinticuatro de junio, el Secretario Ejecutivo concluyó no proponer la adopción de medidas cautelares.</w:t>
      </w:r>
      <w:r w:rsidRPr="00D92061">
        <w:rPr>
          <w:rFonts w:ascii="Arial Nova Light" w:eastAsia="Arial Nova" w:hAnsi="Arial Nova Light" w:cs="Arial"/>
          <w:sz w:val="24"/>
          <w:szCs w:val="24"/>
        </w:rPr>
        <w:t xml:space="preserve"> Cabe precisar que la determinación tomada en </w:t>
      </w:r>
      <w:r w:rsidRPr="00D92061">
        <w:rPr>
          <w:rFonts w:ascii="Arial Nova Light" w:eastAsia="Arial Nova" w:hAnsi="Arial Nova Light" w:cs="Arial"/>
          <w:sz w:val="24"/>
          <w:szCs w:val="24"/>
        </w:rPr>
        <w:lastRenderedPageBreak/>
        <w:t>el acuerdo referido, no fue controvertida conforme a lo establecido en el artículo 353,</w:t>
      </w:r>
      <w:r w:rsidRPr="00D92061">
        <w:rPr>
          <w:rFonts w:ascii="Arial Nova Light" w:eastAsia="Arial Nova" w:hAnsi="Arial Nova Light" w:cs="Arial"/>
          <w:sz w:val="24"/>
          <w:szCs w:val="24"/>
          <w:vertAlign w:val="superscript"/>
        </w:rPr>
        <w:footnoteReference w:id="1"/>
      </w:r>
      <w:r w:rsidRPr="00D92061">
        <w:rPr>
          <w:rFonts w:ascii="Arial Nova Light" w:eastAsia="Arial Nova" w:hAnsi="Arial Nova Light" w:cs="Arial"/>
          <w:sz w:val="24"/>
          <w:szCs w:val="24"/>
        </w:rPr>
        <w:t xml:space="preserve"> párrafo segundo del Código Electoral. </w:t>
      </w:r>
    </w:p>
    <w:p w14:paraId="11F4CE39"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4"/>
          <w:szCs w:val="24"/>
        </w:rPr>
      </w:pPr>
    </w:p>
    <w:p w14:paraId="77981AEC" w14:textId="77777777" w:rsidR="00EE28E0" w:rsidRPr="00D92061" w:rsidRDefault="00EE28E0" w:rsidP="00EE28E0">
      <w:pPr>
        <w:spacing w:line="360" w:lineRule="auto"/>
        <w:jc w:val="both"/>
        <w:rPr>
          <w:rFonts w:ascii="Arial Nova Light" w:eastAsia="Arial Nova" w:hAnsi="Arial Nova Light" w:cs="Arial"/>
          <w:sz w:val="24"/>
          <w:szCs w:val="24"/>
        </w:rPr>
      </w:pPr>
      <w:r w:rsidRPr="00D92061">
        <w:rPr>
          <w:rFonts w:ascii="Arial Nova Light" w:eastAsia="Arial Nova" w:hAnsi="Arial Nova Light" w:cs="Arial"/>
          <w:b/>
          <w:bCs/>
          <w:sz w:val="24"/>
          <w:szCs w:val="24"/>
        </w:rPr>
        <w:t>1.8</w:t>
      </w:r>
      <w:r w:rsidRPr="00D92061">
        <w:rPr>
          <w:rFonts w:ascii="Arial Nova Light" w:eastAsia="Arial Nova" w:hAnsi="Arial Nova Light" w:cs="Arial"/>
          <w:sz w:val="24"/>
          <w:szCs w:val="24"/>
        </w:rPr>
        <w:t xml:space="preserve"> </w:t>
      </w:r>
      <w:r w:rsidRPr="00D92061">
        <w:rPr>
          <w:rFonts w:ascii="Arial Nova Light" w:eastAsia="Arial Nova" w:hAnsi="Arial Nova Light" w:cs="Arial"/>
          <w:b/>
          <w:bCs/>
          <w:sz w:val="24"/>
          <w:szCs w:val="24"/>
        </w:rPr>
        <w:t>Tercera diligencia para mejor proveer</w:t>
      </w:r>
      <w:r w:rsidRPr="00D92061">
        <w:rPr>
          <w:rFonts w:ascii="Arial Nova Light" w:eastAsia="Arial Nova" w:hAnsi="Arial Nova Light" w:cs="Arial"/>
          <w:sz w:val="24"/>
          <w:szCs w:val="24"/>
        </w:rPr>
        <w:t>. Una vez obtenida la información en oficios de número SSP/DGPC/1324-21, el Secretario Ejecutivo solicitó de nueva cuenta a la red social Facebook los nombres de los responsables y/o administradores de los perfiles de Facebook, con el objeto de emplazarlos al procedimiento sancionador en cuestión.</w:t>
      </w:r>
    </w:p>
    <w:p w14:paraId="214DD51C" w14:textId="77777777" w:rsidR="00EE28E0" w:rsidRPr="00D92061" w:rsidRDefault="00EE28E0" w:rsidP="00EE28E0">
      <w:pPr>
        <w:spacing w:line="360" w:lineRule="auto"/>
        <w:jc w:val="both"/>
        <w:rPr>
          <w:rFonts w:ascii="Arial Nova Light" w:eastAsia="Arial Nova" w:hAnsi="Arial Nova Light" w:cs="Arial"/>
          <w:sz w:val="24"/>
          <w:szCs w:val="24"/>
        </w:rPr>
      </w:pPr>
    </w:p>
    <w:p w14:paraId="41F552F0"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4"/>
          <w:szCs w:val="24"/>
        </w:rPr>
      </w:pPr>
      <w:bookmarkStart w:id="6" w:name="_3znysh7"/>
      <w:bookmarkEnd w:id="6"/>
      <w:r w:rsidRPr="00D92061">
        <w:rPr>
          <w:rFonts w:ascii="Arial Nova Light" w:eastAsia="Arial Nova" w:hAnsi="Arial Nova Light" w:cs="Arial"/>
          <w:b/>
          <w:sz w:val="24"/>
          <w:szCs w:val="24"/>
        </w:rPr>
        <w:t xml:space="preserve">1.9 Admisión de la denuncia y emplazamiento. </w:t>
      </w:r>
      <w:r w:rsidRPr="00D92061">
        <w:rPr>
          <w:rFonts w:ascii="Arial Nova Light" w:eastAsia="Arial Nova" w:hAnsi="Arial Nova Light" w:cs="Arial"/>
          <w:bCs/>
          <w:sz w:val="24"/>
          <w:szCs w:val="24"/>
        </w:rPr>
        <w:t>El ocho de septiembre</w:t>
      </w:r>
      <w:r w:rsidRPr="00D92061">
        <w:rPr>
          <w:rFonts w:ascii="Arial Nova Light" w:eastAsia="Arial Nova" w:hAnsi="Arial Nova Light" w:cs="Arial"/>
          <w:sz w:val="24"/>
          <w:szCs w:val="24"/>
        </w:rPr>
        <w:t>, el Secretario Ejecutivo procedió a determinar la admisión de la denuncia, además se señaló fecha para la celebración de la Audiencia de Pruebas y Alegatos.</w:t>
      </w:r>
    </w:p>
    <w:p w14:paraId="7B7B8AC4"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4"/>
          <w:szCs w:val="24"/>
        </w:rPr>
      </w:pPr>
    </w:p>
    <w:p w14:paraId="4D876947" w14:textId="77777777" w:rsidR="00EE28E0" w:rsidRPr="00D92061" w:rsidRDefault="00EE28E0" w:rsidP="00EE28E0">
      <w:pPr>
        <w:shd w:val="clear" w:color="auto" w:fill="FFFFFF"/>
        <w:tabs>
          <w:tab w:val="left" w:pos="426"/>
        </w:tabs>
        <w:spacing w:line="360" w:lineRule="auto"/>
        <w:jc w:val="both"/>
        <w:rPr>
          <w:rFonts w:ascii="Arial Nova Light" w:eastAsia="Times New Roman" w:hAnsi="Arial Nova Light" w:cs="Arial"/>
          <w:sz w:val="24"/>
          <w:szCs w:val="24"/>
        </w:rPr>
      </w:pPr>
      <w:r w:rsidRPr="00D92061">
        <w:rPr>
          <w:rFonts w:ascii="Arial Nova Light" w:eastAsia="Arial Nova" w:hAnsi="Arial Nova Light" w:cs="Arial"/>
          <w:b/>
          <w:sz w:val="24"/>
          <w:szCs w:val="24"/>
        </w:rPr>
        <w:t>1</w:t>
      </w:r>
      <w:r w:rsidRPr="00D92061">
        <w:rPr>
          <w:rFonts w:ascii="Arial Nova Light" w:hAnsi="Arial Nova Light" w:cs="Arial"/>
          <w:b/>
          <w:sz w:val="24"/>
          <w:szCs w:val="24"/>
        </w:rPr>
        <w:t xml:space="preserve">.10 Integración del expediente IEE/PES/096/2021 y remisión al Tribunal. </w:t>
      </w:r>
      <w:r w:rsidRPr="00D92061">
        <w:rPr>
          <w:rFonts w:ascii="Arial Nova Light" w:hAnsi="Arial Nova Light" w:cs="Arial"/>
          <w:sz w:val="24"/>
          <w:szCs w:val="24"/>
        </w:rPr>
        <w:t xml:space="preserve">En fecha doce de septiembre, se celebró la Audiencia de Pruebas y Alegatos, y una vez desahogada, el Secretario Ejecutivo al considerar debidamente integrado el expediente </w:t>
      </w:r>
      <w:r w:rsidRPr="00D92061">
        <w:rPr>
          <w:rFonts w:ascii="Arial Nova Light" w:hAnsi="Arial Nova Light" w:cs="Arial"/>
          <w:bCs/>
          <w:sz w:val="24"/>
          <w:szCs w:val="24"/>
        </w:rPr>
        <w:t>IEE/PES/096/2021</w:t>
      </w:r>
      <w:r w:rsidRPr="00D92061">
        <w:rPr>
          <w:rFonts w:ascii="Arial Nova Light" w:hAnsi="Arial Nova Light" w:cs="Arial"/>
          <w:sz w:val="24"/>
          <w:szCs w:val="24"/>
        </w:rPr>
        <w:t>, ordenó remitirlo a este Tribunal, siendo recibido en fecha trece de septiembre.</w:t>
      </w:r>
    </w:p>
    <w:p w14:paraId="5EDEAE2B" w14:textId="77777777" w:rsidR="00EE28E0" w:rsidRPr="00D92061" w:rsidRDefault="00EE28E0" w:rsidP="00EE28E0">
      <w:pPr>
        <w:tabs>
          <w:tab w:val="left" w:pos="567"/>
        </w:tabs>
        <w:spacing w:line="360" w:lineRule="auto"/>
        <w:ind w:right="36"/>
        <w:jc w:val="both"/>
        <w:rPr>
          <w:rFonts w:ascii="Arial Nova Light" w:eastAsia="Arial Nova" w:hAnsi="Arial Nova Light" w:cs="Arial"/>
          <w:b/>
          <w:sz w:val="24"/>
          <w:szCs w:val="24"/>
          <w:highlight w:val="yellow"/>
        </w:rPr>
      </w:pPr>
    </w:p>
    <w:p w14:paraId="1FCC9E9C" w14:textId="77777777" w:rsidR="00EE28E0" w:rsidRPr="00D92061" w:rsidRDefault="00EE28E0" w:rsidP="00EE28E0">
      <w:pPr>
        <w:shd w:val="clear" w:color="auto" w:fill="FFFFFF"/>
        <w:tabs>
          <w:tab w:val="left" w:pos="426"/>
        </w:tabs>
        <w:spacing w:line="360" w:lineRule="auto"/>
        <w:jc w:val="both"/>
        <w:rPr>
          <w:rFonts w:ascii="Arial Nova Light" w:eastAsia="Times New Roman" w:hAnsi="Arial Nova Light" w:cs="Arial"/>
          <w:sz w:val="24"/>
          <w:szCs w:val="24"/>
        </w:rPr>
      </w:pPr>
      <w:r w:rsidRPr="00D92061">
        <w:rPr>
          <w:rFonts w:ascii="Arial Nova Light" w:eastAsia="Arial Nova" w:hAnsi="Arial Nova Light" w:cs="Arial"/>
          <w:b/>
          <w:sz w:val="24"/>
          <w:szCs w:val="24"/>
        </w:rPr>
        <w:t xml:space="preserve">1.11 </w:t>
      </w:r>
      <w:r w:rsidRPr="00D92061">
        <w:rPr>
          <w:rFonts w:ascii="Arial Nova Light" w:hAnsi="Arial Nova Light" w:cs="Arial"/>
          <w:b/>
          <w:sz w:val="24"/>
          <w:szCs w:val="24"/>
        </w:rPr>
        <w:t xml:space="preserve">Radicación del expediente TEEA-PES-096/2021 y turno a Ponencia. </w:t>
      </w:r>
      <w:r w:rsidRPr="00D92061">
        <w:rPr>
          <w:rFonts w:ascii="Arial Nova Light" w:hAnsi="Arial Nova Light" w:cs="Arial"/>
          <w:sz w:val="24"/>
          <w:szCs w:val="24"/>
        </w:rPr>
        <w:t xml:space="preserve">Mediante Acuerdo de Turno de Presidencia, en fecha catorce de septiembre se ordenó el registro del asunto en el Libro de Gobierno de Procedimientos Especiales Sancionadores, al que correspondió el número de expediente </w:t>
      </w:r>
      <w:r w:rsidRPr="00D92061">
        <w:rPr>
          <w:rFonts w:ascii="Arial Nova Light" w:hAnsi="Arial Nova Light" w:cs="Arial"/>
          <w:b/>
          <w:sz w:val="24"/>
          <w:szCs w:val="24"/>
        </w:rPr>
        <w:t xml:space="preserve">TEEA-PES-096/2021 </w:t>
      </w:r>
      <w:r w:rsidRPr="00D92061">
        <w:rPr>
          <w:rFonts w:ascii="Arial Nova Light" w:hAnsi="Arial Nova Light" w:cs="Arial"/>
          <w:sz w:val="24"/>
          <w:szCs w:val="24"/>
        </w:rPr>
        <w:t xml:space="preserve">y se turnó a la Ponencia de la Magistrada Claudia Eloisa Díaz de León González. </w:t>
      </w:r>
    </w:p>
    <w:p w14:paraId="07ED8B3C"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4"/>
          <w:szCs w:val="24"/>
        </w:rPr>
      </w:pPr>
    </w:p>
    <w:p w14:paraId="3F0337FE" w14:textId="77777777" w:rsidR="00EE28E0" w:rsidRPr="00D92061" w:rsidRDefault="00EE28E0" w:rsidP="00EE28E0">
      <w:pPr>
        <w:pStyle w:val="Prrafodelista"/>
        <w:shd w:val="clear" w:color="auto" w:fill="FFFFFF"/>
        <w:tabs>
          <w:tab w:val="left" w:pos="426"/>
        </w:tabs>
        <w:spacing w:line="360" w:lineRule="auto"/>
        <w:ind w:left="0"/>
        <w:jc w:val="both"/>
        <w:rPr>
          <w:rFonts w:ascii="Arial Nova Light" w:eastAsia="Times New Roman" w:hAnsi="Arial Nova Light" w:cs="Arial"/>
          <w:sz w:val="24"/>
          <w:szCs w:val="24"/>
        </w:rPr>
      </w:pPr>
      <w:r w:rsidRPr="00D92061">
        <w:rPr>
          <w:rFonts w:ascii="Arial Nova Light" w:hAnsi="Arial Nova Light" w:cs="Arial"/>
          <w:b/>
          <w:bCs/>
          <w:sz w:val="24"/>
          <w:szCs w:val="24"/>
        </w:rPr>
        <w:t xml:space="preserve">1.12 Acuerdo Plenario de reposición de procedimiento. </w:t>
      </w:r>
      <w:r w:rsidRPr="00D92061">
        <w:rPr>
          <w:rFonts w:ascii="Arial Nova Light" w:hAnsi="Arial Nova Light" w:cs="Arial"/>
          <w:sz w:val="24"/>
          <w:szCs w:val="24"/>
        </w:rPr>
        <w:t xml:space="preserve">En fecha dieciséis de septiembre, se emitió el Acuerdo de Reposición de Procedimiento a efecto de emplazar a todas las partes a efecto de respetar su garantía de audiencia y debido proceso. </w:t>
      </w:r>
    </w:p>
    <w:p w14:paraId="7987D1C7" w14:textId="77777777" w:rsidR="00EE28E0" w:rsidRPr="00D92061" w:rsidRDefault="00EE28E0" w:rsidP="00EE28E0">
      <w:pPr>
        <w:pStyle w:val="Prrafodelista"/>
        <w:shd w:val="clear" w:color="auto" w:fill="FFFFFF"/>
        <w:tabs>
          <w:tab w:val="left" w:pos="426"/>
        </w:tabs>
        <w:spacing w:line="360" w:lineRule="auto"/>
        <w:ind w:left="0"/>
        <w:jc w:val="both"/>
        <w:rPr>
          <w:rFonts w:ascii="Arial Nova Light" w:hAnsi="Arial Nova Light" w:cs="Arial"/>
          <w:sz w:val="24"/>
          <w:szCs w:val="24"/>
        </w:rPr>
      </w:pPr>
    </w:p>
    <w:p w14:paraId="6A87BC92" w14:textId="77777777" w:rsidR="00EE28E0" w:rsidRPr="00D92061" w:rsidRDefault="00EE28E0" w:rsidP="00EE28E0">
      <w:pPr>
        <w:pStyle w:val="Prrafodelista"/>
        <w:shd w:val="clear" w:color="auto" w:fill="FFFFFF"/>
        <w:tabs>
          <w:tab w:val="left" w:pos="426"/>
        </w:tabs>
        <w:spacing w:line="360" w:lineRule="auto"/>
        <w:ind w:left="0"/>
        <w:jc w:val="both"/>
        <w:rPr>
          <w:rFonts w:ascii="Arial Nova Light" w:hAnsi="Arial Nova Light" w:cs="Arial"/>
          <w:b/>
          <w:bCs/>
          <w:sz w:val="24"/>
          <w:szCs w:val="24"/>
        </w:rPr>
      </w:pPr>
      <w:r w:rsidRPr="00D92061">
        <w:rPr>
          <w:rFonts w:ascii="Arial Nova Light" w:hAnsi="Arial Nova Light" w:cs="Arial"/>
          <w:b/>
          <w:bCs/>
          <w:sz w:val="24"/>
          <w:szCs w:val="24"/>
        </w:rPr>
        <w:t xml:space="preserve">1.13 Reposición del procedimiento. </w:t>
      </w:r>
      <w:r w:rsidRPr="00D92061">
        <w:rPr>
          <w:rFonts w:ascii="Arial Nova Light" w:hAnsi="Arial Nova Light" w:cs="Arial"/>
          <w:sz w:val="24"/>
          <w:szCs w:val="24"/>
        </w:rPr>
        <w:t>El dieciocho de septiembre, el Secretario Ejecutivo del IEE ordena girar oficio con número IEE/SE/3323/2021 y IEE/SE/3337/2021 al representante suplente del PAN a efectos de proporcionar los datos necesarios requeridos en el acuerdo plenario emitido por esta autoridad.</w:t>
      </w:r>
    </w:p>
    <w:p w14:paraId="745A21D9" w14:textId="77777777" w:rsidR="00EE28E0" w:rsidRPr="00D92061" w:rsidRDefault="00EE28E0" w:rsidP="00EE28E0">
      <w:pPr>
        <w:shd w:val="clear" w:color="auto" w:fill="FFFFFF"/>
        <w:tabs>
          <w:tab w:val="left" w:pos="426"/>
        </w:tabs>
        <w:spacing w:line="360" w:lineRule="auto"/>
        <w:jc w:val="both"/>
        <w:rPr>
          <w:rFonts w:ascii="Arial Nova Light" w:hAnsi="Arial Nova Light" w:cs="Arial"/>
          <w:sz w:val="24"/>
          <w:szCs w:val="24"/>
        </w:rPr>
      </w:pPr>
      <w:bookmarkStart w:id="7" w:name="_Hlk499556802"/>
    </w:p>
    <w:p w14:paraId="40D188DA" w14:textId="77777777" w:rsidR="00EE28E0" w:rsidRPr="00D92061" w:rsidRDefault="00EE28E0" w:rsidP="00EE28E0">
      <w:pPr>
        <w:shd w:val="clear" w:color="auto" w:fill="FFFFFF"/>
        <w:tabs>
          <w:tab w:val="left" w:pos="426"/>
        </w:tabs>
        <w:spacing w:line="360" w:lineRule="auto"/>
        <w:jc w:val="both"/>
        <w:rPr>
          <w:rFonts w:ascii="Arial Nova Light" w:hAnsi="Arial Nova Light" w:cs="Arial"/>
          <w:i/>
          <w:iCs/>
          <w:sz w:val="24"/>
          <w:szCs w:val="24"/>
        </w:rPr>
      </w:pPr>
      <w:r w:rsidRPr="00D92061">
        <w:rPr>
          <w:rFonts w:ascii="Arial Nova Light" w:hAnsi="Arial Nova Light" w:cs="Arial"/>
          <w:b/>
          <w:sz w:val="24"/>
          <w:szCs w:val="24"/>
        </w:rPr>
        <w:t>1.</w:t>
      </w:r>
      <w:r w:rsidRPr="00D92061">
        <w:rPr>
          <w:rFonts w:ascii="Arial Nova Light" w:hAnsi="Arial Nova Light" w:cs="Arial"/>
          <w:b/>
          <w:bCs/>
          <w:sz w:val="24"/>
          <w:szCs w:val="24"/>
        </w:rPr>
        <w:t xml:space="preserve">14 Cuarta diligencia para mejor proveer. </w:t>
      </w:r>
      <w:r w:rsidRPr="00D92061">
        <w:rPr>
          <w:rFonts w:ascii="Arial Nova Light" w:hAnsi="Arial Nova Light" w:cs="Arial"/>
          <w:sz w:val="24"/>
          <w:szCs w:val="24"/>
        </w:rPr>
        <w:t xml:space="preserve">El día veintinueve de septiembre, visto a la respuesta obtenida mediante solicitud a la Coordinadora Territorial para los Servicios </w:t>
      </w:r>
      <w:r w:rsidRPr="00D92061">
        <w:rPr>
          <w:rFonts w:ascii="Arial Nova Light" w:hAnsi="Arial Nova Light" w:cs="Arial"/>
          <w:sz w:val="24"/>
          <w:szCs w:val="24"/>
        </w:rPr>
        <w:lastRenderedPageBreak/>
        <w:t>Educativos del CONAFE en Aguascalientes, ordena girar oficio a efectos de que se proporcione lugar y domicilio de la C. Michelle Olmos Álvarez.</w:t>
      </w:r>
    </w:p>
    <w:p w14:paraId="417BF953" w14:textId="77777777" w:rsidR="00EE28E0" w:rsidRPr="00D92061" w:rsidRDefault="00EE28E0" w:rsidP="00EE28E0">
      <w:pPr>
        <w:shd w:val="clear" w:color="auto" w:fill="FFFFFF"/>
        <w:tabs>
          <w:tab w:val="left" w:pos="426"/>
        </w:tabs>
        <w:spacing w:line="360" w:lineRule="auto"/>
        <w:jc w:val="both"/>
        <w:rPr>
          <w:rFonts w:ascii="Arial Nova Light" w:hAnsi="Arial Nova Light" w:cs="Arial"/>
          <w:b/>
          <w:bCs/>
          <w:i/>
          <w:iCs/>
          <w:sz w:val="24"/>
          <w:szCs w:val="24"/>
        </w:rPr>
      </w:pPr>
    </w:p>
    <w:p w14:paraId="4C18AEBB" w14:textId="77777777" w:rsidR="00EE28E0" w:rsidRPr="00D92061" w:rsidRDefault="00EE28E0" w:rsidP="00EE28E0">
      <w:pPr>
        <w:shd w:val="clear" w:color="auto" w:fill="FFFFFF"/>
        <w:tabs>
          <w:tab w:val="left" w:pos="426"/>
        </w:tabs>
        <w:spacing w:line="360" w:lineRule="auto"/>
        <w:jc w:val="both"/>
        <w:rPr>
          <w:rFonts w:ascii="Arial Nova Light" w:hAnsi="Arial Nova Light" w:cs="Arial"/>
          <w:sz w:val="24"/>
          <w:szCs w:val="24"/>
        </w:rPr>
      </w:pPr>
      <w:r w:rsidRPr="00D92061">
        <w:rPr>
          <w:rFonts w:ascii="Arial Nova Light" w:hAnsi="Arial Nova Light" w:cs="Arial"/>
          <w:b/>
          <w:bCs/>
          <w:sz w:val="24"/>
          <w:szCs w:val="24"/>
        </w:rPr>
        <w:t>1.15 Segunda audiencia de pruebas y alegatos.</w:t>
      </w:r>
      <w:r w:rsidRPr="00D92061">
        <w:rPr>
          <w:rFonts w:ascii="Arial Nova Light" w:hAnsi="Arial Nova Light" w:cs="Arial"/>
          <w:sz w:val="24"/>
          <w:szCs w:val="24"/>
        </w:rPr>
        <w:t xml:space="preserve"> Visto a la imposibilidad de emplazamiento ordenado en el párrafo que antecede, se señaló nueva fecha para el once noviembre, para audiencia de pruebas y alegatos, con el objeto de que las partes faltantes de emplazamiento rindieran su contestación y ofrecieran pruebas conforme a derecho.</w:t>
      </w:r>
    </w:p>
    <w:p w14:paraId="69F42402" w14:textId="77777777" w:rsidR="00EE28E0" w:rsidRPr="00D92061" w:rsidRDefault="00EE28E0" w:rsidP="00EE28E0">
      <w:pPr>
        <w:shd w:val="clear" w:color="auto" w:fill="FFFFFF"/>
        <w:tabs>
          <w:tab w:val="left" w:pos="426"/>
        </w:tabs>
        <w:spacing w:line="360" w:lineRule="auto"/>
        <w:jc w:val="both"/>
        <w:rPr>
          <w:rFonts w:ascii="Arial Nova Light" w:hAnsi="Arial Nova Light" w:cs="Arial"/>
          <w:sz w:val="24"/>
          <w:szCs w:val="24"/>
        </w:rPr>
      </w:pPr>
    </w:p>
    <w:p w14:paraId="56164607" w14:textId="77777777" w:rsidR="00EE28E0" w:rsidRPr="00D92061" w:rsidRDefault="00EE28E0" w:rsidP="00EE28E0">
      <w:pPr>
        <w:shd w:val="clear" w:color="auto" w:fill="FFFFFF"/>
        <w:tabs>
          <w:tab w:val="left" w:pos="426"/>
        </w:tabs>
        <w:spacing w:line="360" w:lineRule="auto"/>
        <w:jc w:val="both"/>
        <w:rPr>
          <w:rFonts w:ascii="Arial Nova Light" w:hAnsi="Arial Nova Light" w:cs="Arial"/>
          <w:sz w:val="24"/>
          <w:szCs w:val="24"/>
        </w:rPr>
      </w:pPr>
      <w:r w:rsidRPr="00D92061">
        <w:rPr>
          <w:rFonts w:ascii="Arial Nova Light" w:hAnsi="Arial Nova Light" w:cs="Arial"/>
          <w:sz w:val="24"/>
          <w:szCs w:val="24"/>
        </w:rPr>
        <w:t>En vista de la no comparecencia de los denunciados en la presente audiencia, la autoridad instructora, señaló nueva fecha para audiencia, misma que tuvo verificativo el día veintiocho de diciembre.</w:t>
      </w:r>
    </w:p>
    <w:p w14:paraId="2F896A90" w14:textId="77777777" w:rsidR="00EE28E0" w:rsidRPr="00D92061" w:rsidRDefault="00EE28E0" w:rsidP="00EE28E0">
      <w:pPr>
        <w:shd w:val="clear" w:color="auto" w:fill="FFFFFF"/>
        <w:tabs>
          <w:tab w:val="left" w:pos="426"/>
        </w:tabs>
        <w:spacing w:line="360" w:lineRule="auto"/>
        <w:jc w:val="both"/>
        <w:rPr>
          <w:rFonts w:ascii="Arial Nova Light" w:hAnsi="Arial Nova Light" w:cs="Arial"/>
          <w:sz w:val="24"/>
          <w:szCs w:val="24"/>
        </w:rPr>
      </w:pPr>
    </w:p>
    <w:p w14:paraId="45C9DEFE" w14:textId="77777777" w:rsidR="00EE28E0" w:rsidRPr="00D92061" w:rsidRDefault="00EE28E0" w:rsidP="00EE28E0">
      <w:pPr>
        <w:shd w:val="clear" w:color="auto" w:fill="FFFFFF"/>
        <w:tabs>
          <w:tab w:val="left" w:pos="426"/>
        </w:tabs>
        <w:spacing w:line="360" w:lineRule="auto"/>
        <w:jc w:val="both"/>
        <w:rPr>
          <w:rFonts w:ascii="Arial Nova Light" w:hAnsi="Arial Nova Light" w:cs="Arial"/>
          <w:bCs/>
          <w:sz w:val="24"/>
          <w:szCs w:val="24"/>
        </w:rPr>
      </w:pPr>
      <w:r w:rsidRPr="00D92061">
        <w:rPr>
          <w:rFonts w:ascii="Arial Nova Light" w:hAnsi="Arial Nova Light" w:cs="Arial"/>
          <w:b/>
          <w:sz w:val="24"/>
          <w:szCs w:val="24"/>
        </w:rPr>
        <w:t xml:space="preserve">1.16 Remisión del Expediente. </w:t>
      </w:r>
      <w:r w:rsidRPr="00D92061">
        <w:rPr>
          <w:rFonts w:ascii="Arial Nova Light" w:hAnsi="Arial Nova Light" w:cs="Arial"/>
          <w:bCs/>
          <w:sz w:val="24"/>
          <w:szCs w:val="24"/>
        </w:rPr>
        <w:t xml:space="preserve">El día veintinueve de diciembre, el Secretario Ejecutivo, remitió a este Tribunal las constancias del Procedimiento Especial Sancionador, una vez celebrada la audiencia de pruebas y alegatos. </w:t>
      </w:r>
    </w:p>
    <w:p w14:paraId="6C7C9774" w14:textId="77777777" w:rsidR="00EE28E0" w:rsidRPr="00D92061" w:rsidRDefault="00EE28E0" w:rsidP="00EE28E0">
      <w:pPr>
        <w:shd w:val="clear" w:color="auto" w:fill="FFFFFF"/>
        <w:tabs>
          <w:tab w:val="left" w:pos="426"/>
        </w:tabs>
        <w:spacing w:line="360" w:lineRule="auto"/>
        <w:jc w:val="both"/>
        <w:rPr>
          <w:rFonts w:ascii="Arial Nova Light" w:hAnsi="Arial Nova Light" w:cs="Arial"/>
          <w:bCs/>
          <w:sz w:val="24"/>
          <w:szCs w:val="24"/>
        </w:rPr>
      </w:pPr>
    </w:p>
    <w:p w14:paraId="02CB2D8A" w14:textId="77777777" w:rsidR="00EE28E0" w:rsidRPr="00D92061" w:rsidRDefault="00EE28E0" w:rsidP="00EE28E0">
      <w:pPr>
        <w:shd w:val="clear" w:color="auto" w:fill="FFFFFF"/>
        <w:tabs>
          <w:tab w:val="left" w:pos="426"/>
        </w:tabs>
        <w:spacing w:line="360" w:lineRule="auto"/>
        <w:jc w:val="both"/>
        <w:rPr>
          <w:rFonts w:ascii="Arial Nova Light" w:hAnsi="Arial Nova Light" w:cs="Arial"/>
          <w:sz w:val="24"/>
          <w:szCs w:val="24"/>
        </w:rPr>
      </w:pPr>
      <w:r w:rsidRPr="00D92061">
        <w:rPr>
          <w:rFonts w:ascii="Arial Nova Light" w:hAnsi="Arial Nova Light" w:cs="Arial"/>
          <w:b/>
          <w:sz w:val="24"/>
          <w:szCs w:val="24"/>
        </w:rPr>
        <w:t xml:space="preserve">1.17 Formulación del Proyecto de Resolución. </w:t>
      </w:r>
      <w:r w:rsidRPr="00D92061">
        <w:rPr>
          <w:rFonts w:ascii="Arial Nova Light" w:hAnsi="Arial Nova Light" w:cs="Arial"/>
          <w:sz w:val="24"/>
          <w:szCs w:val="24"/>
        </w:rPr>
        <w:t xml:space="preserve">Verificada la debida integración del expediente, al no existir trámite alguno o diligencia pendiente por realizar, mediante proveído de fecha cuatro de enero de dos mil veintidós se ordenó formular el proyecto de resolución y ponerlo a consideración del Pleno, en términos de la fracción IV, del artículo 274 del Código Electoral. </w:t>
      </w:r>
    </w:p>
    <w:p w14:paraId="479EA5EE" w14:textId="77777777" w:rsidR="00EE28E0" w:rsidRPr="00D92061" w:rsidRDefault="00EE28E0" w:rsidP="00EE28E0">
      <w:pPr>
        <w:shd w:val="clear" w:color="auto" w:fill="FFFFFF"/>
        <w:tabs>
          <w:tab w:val="left" w:pos="426"/>
        </w:tabs>
        <w:spacing w:line="360" w:lineRule="auto"/>
        <w:jc w:val="both"/>
        <w:rPr>
          <w:rFonts w:ascii="Arial Nova Light" w:hAnsi="Arial Nova Light" w:cs="Arial"/>
          <w:sz w:val="24"/>
          <w:szCs w:val="24"/>
        </w:rPr>
      </w:pPr>
    </w:p>
    <w:p w14:paraId="2C50680B" w14:textId="77777777" w:rsidR="00EE28E0" w:rsidRPr="00D92061" w:rsidRDefault="00EE28E0" w:rsidP="00EE28E0">
      <w:pPr>
        <w:shd w:val="clear" w:color="auto" w:fill="FFFFFF"/>
        <w:tabs>
          <w:tab w:val="left" w:pos="426"/>
        </w:tabs>
        <w:spacing w:line="360" w:lineRule="auto"/>
        <w:jc w:val="both"/>
        <w:rPr>
          <w:rFonts w:ascii="Arial Nova Light" w:hAnsi="Arial Nova Light" w:cs="Arial"/>
          <w:b/>
          <w:bCs/>
          <w:sz w:val="24"/>
          <w:szCs w:val="24"/>
        </w:rPr>
      </w:pPr>
      <w:r w:rsidRPr="00D92061">
        <w:rPr>
          <w:rFonts w:ascii="Arial Nova Light" w:hAnsi="Arial Nova Light" w:cs="Arial"/>
          <w:b/>
          <w:sz w:val="24"/>
          <w:szCs w:val="24"/>
        </w:rPr>
        <w:t xml:space="preserve">2. COMPETENCIA. </w:t>
      </w:r>
      <w:bookmarkEnd w:id="7"/>
      <w:r w:rsidRPr="00D92061">
        <w:rPr>
          <w:rFonts w:ascii="Arial Nova Light" w:hAnsi="Arial Nova Light" w:cs="Arial"/>
          <w:sz w:val="24"/>
          <w:szCs w:val="24"/>
        </w:rPr>
        <w:t>Este Tribunal es competente para resolver el Procedimiento Especial Sancionador de conformidad con lo establecido en el artículo 166 del Código Electoral, pues versa sobre supuestas publicaciones y videos en la red social de nombre Facebook, cuyo contenido, a juicio del actor, constituyen</w:t>
      </w:r>
      <w:r w:rsidRPr="00D92061">
        <w:rPr>
          <w:rFonts w:ascii="Arial Nova Light" w:eastAsia="Arial Nova" w:hAnsi="Arial Nova Light" w:cs="Arial"/>
          <w:sz w:val="24"/>
          <w:szCs w:val="24"/>
        </w:rPr>
        <w:t xml:space="preserve"> calumnias en su contra.</w:t>
      </w:r>
    </w:p>
    <w:p w14:paraId="23B42A8A"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3"/>
          <w:szCs w:val="23"/>
        </w:rPr>
      </w:pPr>
    </w:p>
    <w:p w14:paraId="51D0C0FB" w14:textId="77777777" w:rsidR="00EE28E0" w:rsidRPr="00D92061" w:rsidRDefault="00EE28E0" w:rsidP="00EE28E0">
      <w:pPr>
        <w:pStyle w:val="Prrafodelista"/>
        <w:shd w:val="clear" w:color="auto" w:fill="FFFFFF"/>
        <w:tabs>
          <w:tab w:val="left" w:pos="284"/>
        </w:tabs>
        <w:spacing w:line="360" w:lineRule="auto"/>
        <w:ind w:left="0"/>
        <w:mirrorIndents/>
        <w:jc w:val="both"/>
        <w:rPr>
          <w:rFonts w:ascii="Arial Nova Light" w:eastAsia="Times New Roman" w:hAnsi="Arial Nova Light" w:cs="Arial"/>
          <w:b/>
          <w:bCs/>
          <w:sz w:val="24"/>
          <w:szCs w:val="24"/>
        </w:rPr>
      </w:pPr>
      <w:r w:rsidRPr="00D92061">
        <w:rPr>
          <w:rFonts w:ascii="Arial Nova Light" w:hAnsi="Arial Nova Light" w:cs="Arial"/>
          <w:sz w:val="24"/>
          <w:szCs w:val="24"/>
        </w:rPr>
        <w:t xml:space="preserve">Lo anterior, encuentra sustento en la </w:t>
      </w:r>
      <w:r w:rsidRPr="00D92061">
        <w:rPr>
          <w:rFonts w:ascii="Arial Nova Light" w:hAnsi="Arial Nova Light" w:cs="Arial"/>
          <w:b/>
          <w:bCs/>
          <w:sz w:val="24"/>
          <w:szCs w:val="24"/>
        </w:rPr>
        <w:t>jurisprudencia 25/2015</w:t>
      </w:r>
      <w:r w:rsidRPr="00D92061">
        <w:rPr>
          <w:rFonts w:ascii="Arial Nova Light" w:hAnsi="Arial Nova Light" w:cs="Arial"/>
          <w:sz w:val="24"/>
          <w:szCs w:val="24"/>
        </w:rPr>
        <w:t xml:space="preserve">, de rubro: </w:t>
      </w:r>
      <w:r w:rsidRPr="00D92061">
        <w:rPr>
          <w:rFonts w:ascii="Arial Nova Light" w:hAnsi="Arial Nova Light" w:cs="Arial"/>
          <w:b/>
          <w:bCs/>
          <w:sz w:val="24"/>
          <w:szCs w:val="24"/>
        </w:rPr>
        <w:t xml:space="preserve">COMPETENCIA. SISTEMA DE DISTRIBUCIÓN PARA CONOCER, SUSTANCIAR Y RESOLVER PROCEDIMIENTOS SANCIONADORES. </w:t>
      </w:r>
    </w:p>
    <w:p w14:paraId="508836A6" w14:textId="77777777" w:rsidR="00EE28E0" w:rsidRPr="00D92061" w:rsidRDefault="00EE28E0" w:rsidP="00EE28E0">
      <w:pPr>
        <w:tabs>
          <w:tab w:val="left" w:pos="567"/>
        </w:tabs>
        <w:spacing w:line="360" w:lineRule="auto"/>
        <w:ind w:right="36"/>
        <w:jc w:val="both"/>
        <w:rPr>
          <w:rFonts w:ascii="Arial Nova Light" w:eastAsia="Arial Nova" w:hAnsi="Arial Nova Light" w:cs="Arial"/>
          <w:b/>
          <w:bCs/>
          <w:sz w:val="24"/>
          <w:szCs w:val="24"/>
        </w:rPr>
      </w:pPr>
    </w:p>
    <w:p w14:paraId="14A55380"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4"/>
          <w:szCs w:val="24"/>
        </w:rPr>
      </w:pPr>
      <w:r w:rsidRPr="00D92061">
        <w:rPr>
          <w:rFonts w:ascii="Arial Nova Light" w:eastAsia="Arial Nova" w:hAnsi="Arial Nova Light" w:cs="Arial"/>
          <w:sz w:val="24"/>
          <w:szCs w:val="24"/>
        </w:rPr>
        <w:t>En ese sentido, el Tribunal Electoral del Poder Judicial de la Federación</w:t>
      </w:r>
      <w:r w:rsidRPr="00D92061">
        <w:rPr>
          <w:rStyle w:val="Refdenotaalpie"/>
          <w:rFonts w:ascii="Arial Nova Light" w:eastAsia="Arial Nova" w:hAnsi="Arial Nova Light" w:cs="Arial"/>
          <w:sz w:val="24"/>
          <w:szCs w:val="24"/>
        </w:rPr>
        <w:footnoteReference w:id="2"/>
      </w:r>
      <w:r w:rsidRPr="00D92061">
        <w:rPr>
          <w:rFonts w:ascii="Arial Nova Light" w:eastAsia="Arial Nova" w:hAnsi="Arial Nova Light" w:cs="Arial"/>
          <w:sz w:val="24"/>
          <w:szCs w:val="24"/>
        </w:rPr>
        <w:t xml:space="preserve">,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puesto que su </w:t>
      </w:r>
      <w:r w:rsidRPr="00D92061">
        <w:rPr>
          <w:rFonts w:ascii="Arial Nova Light" w:eastAsia="Arial Nova" w:hAnsi="Arial Nova Light" w:cs="Arial"/>
          <w:sz w:val="24"/>
          <w:szCs w:val="24"/>
        </w:rPr>
        <w:lastRenderedPageBreak/>
        <w:t>carácter coercitivo, preventivo y sumario, posibilita restablecer rápidamente el orden jurídico trastocado.  De ahí que, este Tribunal es competente para resolver el presente asunto.</w:t>
      </w:r>
    </w:p>
    <w:p w14:paraId="25811D22"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3"/>
          <w:szCs w:val="23"/>
        </w:rPr>
      </w:pPr>
    </w:p>
    <w:p w14:paraId="65476DB4"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bCs/>
          <w:sz w:val="24"/>
          <w:szCs w:val="24"/>
        </w:rPr>
      </w:pPr>
      <w:r w:rsidRPr="00D92061">
        <w:rPr>
          <w:rFonts w:ascii="Arial Nova Light" w:eastAsia="Arial Nova" w:hAnsi="Arial Nova Light" w:cs="Arial"/>
          <w:b/>
          <w:sz w:val="24"/>
          <w:szCs w:val="24"/>
        </w:rPr>
        <w:t xml:space="preserve">3. PERSONERÍA.  </w:t>
      </w:r>
      <w:r w:rsidRPr="00D92061">
        <w:rPr>
          <w:rFonts w:ascii="Arial Nova Light" w:eastAsia="Arial Nova" w:hAnsi="Arial Nova Light" w:cs="Arial"/>
          <w:bCs/>
          <w:sz w:val="24"/>
          <w:szCs w:val="24"/>
        </w:rPr>
        <w:t>El C. Francisco Arturo Federico Ávila Anaya</w:t>
      </w:r>
      <w:r w:rsidRPr="00D92061">
        <w:rPr>
          <w:rFonts w:ascii="Arial Nova Light" w:hAnsi="Arial Nova Light" w:cs="Arial"/>
          <w:bCs/>
          <w:sz w:val="24"/>
          <w:szCs w:val="24"/>
        </w:rPr>
        <w:t xml:space="preserve"> </w:t>
      </w:r>
      <w:r w:rsidRPr="00D92061">
        <w:rPr>
          <w:rFonts w:ascii="Arial Nova Light" w:hAnsi="Arial Nova Light" w:cs="Arial"/>
          <w:sz w:val="24"/>
          <w:szCs w:val="24"/>
        </w:rPr>
        <w:t>en su otrora calidad de candidato a la Presidencia Municipal de Ayuntamiento de Aguascalientes postulado por la coalición</w:t>
      </w:r>
      <w:r w:rsidRPr="00D92061">
        <w:rPr>
          <w:rFonts w:ascii="Arial Nova Light" w:eastAsia="Arial Nova" w:hAnsi="Arial Nova Light" w:cs="Arial Nova"/>
          <w:bCs/>
          <w:sz w:val="24"/>
          <w:szCs w:val="24"/>
        </w:rPr>
        <w:t>, se le tiene por reconocida su personalidad.</w:t>
      </w:r>
    </w:p>
    <w:p w14:paraId="00486FC1"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bCs/>
          <w:sz w:val="24"/>
          <w:szCs w:val="24"/>
        </w:rPr>
      </w:pPr>
    </w:p>
    <w:p w14:paraId="75F3FF06" w14:textId="77777777" w:rsidR="00EE28E0" w:rsidRPr="00D92061" w:rsidRDefault="00EE28E0" w:rsidP="00EE28E0">
      <w:pPr>
        <w:tabs>
          <w:tab w:val="left" w:pos="567"/>
        </w:tabs>
        <w:spacing w:line="360" w:lineRule="auto"/>
        <w:ind w:right="36"/>
        <w:jc w:val="both"/>
        <w:rPr>
          <w:rFonts w:ascii="Arial Nova Light" w:eastAsia="Arial Nova" w:hAnsi="Arial Nova Light" w:cs="Arial"/>
          <w:bCs/>
          <w:sz w:val="24"/>
          <w:szCs w:val="24"/>
        </w:rPr>
      </w:pPr>
      <w:r w:rsidRPr="00D92061">
        <w:rPr>
          <w:rFonts w:ascii="Arial Nova Light" w:eastAsia="Arial Nova" w:hAnsi="Arial Nova Light" w:cs="Arial"/>
          <w:bCs/>
          <w:sz w:val="24"/>
          <w:szCs w:val="24"/>
        </w:rPr>
        <w:t xml:space="preserve">Los siguientes ciudadanos, tienen reconocida su personalidad dentro de autos y por así señalarlo la autoridad instructora, señalándose el carácter que en su momento ostentaron: Gustavo Alberto Báez Leos, Presidente del Comité Directivo Estatal del Partido Acción Nacional; Juan Alberto Pérez de Loera, Síndico procurador del H. Ayuntamiento de Aguascalientes y Director General de Gobierno; Elizabeth Martínez Álvarez, Presidenta del Comité Directivo Municipal de Aguascalientes del PAN; </w:t>
      </w:r>
      <w:r w:rsidRPr="00D92061">
        <w:rPr>
          <w:rFonts w:ascii="Arial Nova Light" w:eastAsia="Arial Nova" w:hAnsi="Arial Nova Light" w:cs="Arial"/>
          <w:sz w:val="24"/>
          <w:szCs w:val="24"/>
        </w:rPr>
        <w:t xml:space="preserve">José Julia Ramírez en su carácter de ciudadanos y presuntos responsables </w:t>
      </w:r>
      <w:r w:rsidRPr="00D92061">
        <w:rPr>
          <w:rFonts w:ascii="Arial Nova Light" w:eastAsia="Arial Nova" w:hAnsi="Arial Nova Light" w:cs="Arial"/>
          <w:bCs/>
          <w:sz w:val="24"/>
          <w:szCs w:val="24"/>
        </w:rPr>
        <w:t>de los perfiles de la red social Facebook “Medio AGS” “Ultimas Noticias de Aguascalientes” “Aguascalientes de Primera” y “ConectAgs”.</w:t>
      </w:r>
    </w:p>
    <w:p w14:paraId="2C8B8710" w14:textId="77777777" w:rsidR="00EE28E0" w:rsidRPr="00D92061" w:rsidRDefault="00EE28E0" w:rsidP="00EE28E0">
      <w:pPr>
        <w:tabs>
          <w:tab w:val="left" w:pos="567"/>
        </w:tabs>
        <w:spacing w:line="360" w:lineRule="auto"/>
        <w:ind w:right="36"/>
        <w:jc w:val="both"/>
        <w:rPr>
          <w:rFonts w:ascii="Arial Nova Light" w:eastAsia="Arial Nova" w:hAnsi="Arial Nova Light" w:cs="Arial"/>
          <w:sz w:val="24"/>
          <w:szCs w:val="24"/>
        </w:rPr>
      </w:pPr>
    </w:p>
    <w:p w14:paraId="7FC938AA" w14:textId="77777777" w:rsidR="00EE28E0" w:rsidRPr="00D92061" w:rsidRDefault="00EE28E0" w:rsidP="00EE28E0">
      <w:pPr>
        <w:pStyle w:val="NormalWeb"/>
        <w:tabs>
          <w:tab w:val="left" w:pos="284"/>
        </w:tabs>
        <w:spacing w:before="0" w:beforeAutospacing="0" w:after="0" w:afterAutospacing="0" w:line="360" w:lineRule="auto"/>
        <w:contextualSpacing/>
        <w:mirrorIndents/>
        <w:jc w:val="both"/>
        <w:rPr>
          <w:rFonts w:ascii="Arial Nova Light" w:eastAsia="Times New Roman" w:hAnsi="Arial Nova Light" w:cs="Arial"/>
          <w:b/>
        </w:rPr>
      </w:pPr>
      <w:r w:rsidRPr="00D92061">
        <w:rPr>
          <w:rFonts w:ascii="Arial Nova Light" w:hAnsi="Arial Nova Light" w:cs="Arial"/>
          <w:b/>
        </w:rPr>
        <w:t xml:space="preserve">3. HECHOS DENUNCIADOS Y DEFENSA. </w:t>
      </w:r>
    </w:p>
    <w:p w14:paraId="658FD960" w14:textId="77777777" w:rsidR="00EE28E0" w:rsidRPr="00D92061" w:rsidRDefault="00EE28E0" w:rsidP="00EE28E0">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5A932F62" w14:textId="77777777" w:rsidR="00EE28E0" w:rsidRPr="00D92061" w:rsidRDefault="00EE28E0" w:rsidP="00EE28E0">
      <w:pPr>
        <w:pStyle w:val="NormalWeb"/>
        <w:tabs>
          <w:tab w:val="left" w:pos="284"/>
        </w:tabs>
        <w:spacing w:before="0" w:beforeAutospacing="0" w:after="0" w:afterAutospacing="0" w:line="360" w:lineRule="auto"/>
        <w:contextualSpacing/>
        <w:mirrorIndents/>
        <w:jc w:val="both"/>
        <w:rPr>
          <w:rFonts w:ascii="Arial Nova Light" w:hAnsi="Arial Nova Light" w:cs="Arial"/>
          <w:b/>
        </w:rPr>
      </w:pPr>
      <w:bookmarkStart w:id="8" w:name="_Hlk92195938"/>
      <w:r w:rsidRPr="00D92061">
        <w:rPr>
          <w:rFonts w:ascii="Arial Nova Light" w:hAnsi="Arial Nova Light" w:cs="Arial"/>
          <w:b/>
        </w:rPr>
        <w:t xml:space="preserve">3.1 Denuncia formulada por el entonces candidato C. Francisco Arturo Federico Ávila Anaya. </w:t>
      </w:r>
      <w:r w:rsidRPr="00D92061">
        <w:rPr>
          <w:rFonts w:ascii="Arial Nova Light" w:hAnsi="Arial Nova Light" w:cs="Arial"/>
        </w:rPr>
        <w:t>El denunciante, en su escrito señala</w:t>
      </w:r>
      <w:r w:rsidRPr="00D92061">
        <w:rPr>
          <w:rFonts w:ascii="Arial Nova Light" w:eastAsia="Arial Nova" w:hAnsi="Arial Nova Light" w:cs="Arial Nova"/>
          <w:bCs/>
          <w:highlight w:val="white"/>
        </w:rPr>
        <w:t xml:space="preserve"> hechos que</w:t>
      </w:r>
      <w:r w:rsidRPr="00D92061">
        <w:rPr>
          <w:rFonts w:ascii="Arial Nova Light" w:eastAsia="Arial Nova" w:hAnsi="Arial Nova Light" w:cs="Arial Nova"/>
          <w:highlight w:val="white"/>
        </w:rPr>
        <w:t xml:space="preserve">, a su parecer, </w:t>
      </w:r>
      <w:r w:rsidRPr="00D92061">
        <w:rPr>
          <w:rFonts w:ascii="Arial Nova Light" w:hAnsi="Arial Nova Light" w:cs="Arial"/>
          <w:bCs/>
        </w:rPr>
        <w:t>actualizan</w:t>
      </w:r>
      <w:r w:rsidRPr="00D92061">
        <w:rPr>
          <w:rFonts w:ascii="Arial Nova Light" w:eastAsia="Arial Nova" w:hAnsi="Arial Nova Light" w:cs="Arial"/>
          <w:bCs/>
          <w:highlight w:val="white"/>
        </w:rPr>
        <w:t xml:space="preserve"> </w:t>
      </w:r>
      <w:r w:rsidRPr="00D92061">
        <w:rPr>
          <w:rFonts w:ascii="Arial Nova Light" w:eastAsia="Arial Nova" w:hAnsi="Arial Nova Light" w:cs="Arial"/>
          <w:bCs/>
        </w:rPr>
        <w:t>calumnias</w:t>
      </w:r>
      <w:r w:rsidRPr="00D92061">
        <w:rPr>
          <w:rFonts w:ascii="Arial Nova Light" w:eastAsia="Arial Nova" w:hAnsi="Arial Nova Light" w:cs="Arial Nova"/>
        </w:rPr>
        <w:t>, mismos que a continuación se precisan:</w:t>
      </w:r>
    </w:p>
    <w:p w14:paraId="5B8DB7F0" w14:textId="77777777" w:rsidR="00EE28E0" w:rsidRPr="00D92061" w:rsidRDefault="00EE28E0" w:rsidP="00EE28E0">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66D65D42" w14:textId="77777777" w:rsidR="00EE28E0" w:rsidRPr="00D92061" w:rsidRDefault="00EE28E0" w:rsidP="00EE28E0">
      <w:pPr>
        <w:pStyle w:val="NormalWeb"/>
        <w:numPr>
          <w:ilvl w:val="0"/>
          <w:numId w:val="19"/>
        </w:numPr>
        <w:tabs>
          <w:tab w:val="left" w:pos="426"/>
        </w:tabs>
        <w:spacing w:before="0" w:beforeAutospacing="0" w:after="0" w:afterAutospacing="0" w:line="360" w:lineRule="auto"/>
        <w:ind w:left="0" w:firstLine="0"/>
        <w:contextualSpacing/>
        <w:mirrorIndents/>
        <w:jc w:val="both"/>
        <w:rPr>
          <w:rFonts w:ascii="Arial Nova Light" w:eastAsia="Times New Roman" w:hAnsi="Arial Nova Light" w:cs="Arial"/>
        </w:rPr>
      </w:pPr>
      <w:bookmarkStart w:id="9" w:name="_Hlk75864531"/>
      <w:r w:rsidRPr="00D92061">
        <w:rPr>
          <w:rFonts w:ascii="Arial Nova Light" w:eastAsia="Arial Nova" w:hAnsi="Arial Nova Light" w:cs="Arial Nova"/>
        </w:rPr>
        <w:t>Señala que el día cinco de abril, en el perfil oficial del PAN AGUASCALIENTES, dentro de la red social Facebook, se transmitió en la modalidad “live” o en vivo, una rueda de prensa, en la cual el Presidente del CDE, realizó señalamientos en su contra y en contra del partido que lo postula, señalándoles como responsables de causar daños a pozos de agua, es decir, infraestructura de agua potable municipal, sobre la base de varias supuestas “denuncias anónimas” y de la supuesta confesión de quien aparentemente  “</w:t>
      </w:r>
      <w:r w:rsidRPr="00D92061">
        <w:rPr>
          <w:rFonts w:ascii="Arial Nova Light" w:eastAsia="Arial Nova" w:hAnsi="Arial Nova Light" w:cs="Arial Nova"/>
          <w:i/>
          <w:iCs/>
        </w:rPr>
        <w:t xml:space="preserve">revienta los pozos (…)  bajo la orden y mera intención del denunciante”, </w:t>
      </w:r>
      <w:r w:rsidRPr="00D92061">
        <w:rPr>
          <w:rFonts w:ascii="Arial Nova Light" w:eastAsia="Arial Nova" w:hAnsi="Arial Nova Light" w:cs="Arial Nova"/>
        </w:rPr>
        <w:t>lo cual es una difamación.</w:t>
      </w:r>
    </w:p>
    <w:p w14:paraId="48C49C78" w14:textId="77777777" w:rsidR="00EE28E0" w:rsidRPr="00D92061" w:rsidRDefault="00EE28E0" w:rsidP="00EE28E0">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D92061">
        <w:rPr>
          <w:rFonts w:ascii="Arial Nova Light" w:eastAsia="Arial Nova" w:hAnsi="Arial Nova Light" w:cs="Arial Nova"/>
        </w:rPr>
        <w:t>Por lo anterior, el actor se duele de afectaciones a su persona, pues considera que se trata de calumnias, de acusaciones falsas hechas maliciosamente para dañar su imagen ante el electorado.</w:t>
      </w:r>
    </w:p>
    <w:p w14:paraId="39B38C39" w14:textId="77777777" w:rsidR="00EE28E0" w:rsidRPr="00D92061" w:rsidRDefault="00EE28E0" w:rsidP="00EE28E0">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38173E60" w14:textId="77777777" w:rsidR="00EE28E0" w:rsidRPr="00D92061" w:rsidRDefault="00EE28E0" w:rsidP="00EE28E0">
      <w:pPr>
        <w:pStyle w:val="NormalWeb"/>
        <w:numPr>
          <w:ilvl w:val="0"/>
          <w:numId w:val="19"/>
        </w:numPr>
        <w:tabs>
          <w:tab w:val="left" w:pos="426"/>
        </w:tabs>
        <w:spacing w:before="0" w:beforeAutospacing="0" w:after="0" w:afterAutospacing="0" w:line="360" w:lineRule="auto"/>
        <w:ind w:left="0" w:firstLine="0"/>
        <w:contextualSpacing/>
        <w:mirrorIndents/>
        <w:jc w:val="both"/>
        <w:rPr>
          <w:rFonts w:ascii="Arial Nova Light" w:eastAsia="Times New Roman" w:hAnsi="Arial Nova Light" w:cs="Arial"/>
        </w:rPr>
      </w:pPr>
      <w:r w:rsidRPr="00D92061">
        <w:rPr>
          <w:rFonts w:ascii="Arial Nova Light" w:hAnsi="Arial Nova Light" w:cs="Arial"/>
        </w:rPr>
        <w:t xml:space="preserve">Describe que durante la rueda de prensa, el representante del PAN expone la presunta detención de una persona, lo cual, a juicio del actor, por un lado, al no provenir de una autoridad penal, devela una “malicia inminente”, y por otro, “es un acto -la detención- en el cual se priva de su libertad de manera ilegal para obtener información”, y la considera un acto de tortura porque fue hecha con el objetivo de obtener una supuesta confesión que lo incriminara.  </w:t>
      </w:r>
    </w:p>
    <w:p w14:paraId="6EC0B047" w14:textId="77777777" w:rsidR="00EE28E0" w:rsidRPr="00D92061" w:rsidRDefault="00EE28E0" w:rsidP="00EE28E0">
      <w:pPr>
        <w:pStyle w:val="NormalWeb"/>
        <w:tabs>
          <w:tab w:val="left" w:pos="426"/>
        </w:tabs>
        <w:spacing w:before="0" w:beforeAutospacing="0" w:after="0" w:afterAutospacing="0" w:line="360" w:lineRule="auto"/>
        <w:contextualSpacing/>
        <w:mirrorIndents/>
        <w:jc w:val="both"/>
        <w:rPr>
          <w:rFonts w:ascii="Arial Nova Light" w:hAnsi="Arial Nova Light" w:cs="Arial"/>
        </w:rPr>
      </w:pPr>
    </w:p>
    <w:bookmarkEnd w:id="9"/>
    <w:p w14:paraId="713797F7" w14:textId="77777777" w:rsidR="00EE28E0" w:rsidRPr="00D92061" w:rsidRDefault="00EE28E0" w:rsidP="00EE28E0">
      <w:pPr>
        <w:pStyle w:val="NormalWeb"/>
        <w:numPr>
          <w:ilvl w:val="0"/>
          <w:numId w:val="19"/>
        </w:numPr>
        <w:tabs>
          <w:tab w:val="left" w:pos="426"/>
        </w:tabs>
        <w:spacing w:before="0" w:beforeAutospacing="0" w:after="0" w:afterAutospacing="0" w:line="360" w:lineRule="auto"/>
        <w:ind w:left="0" w:firstLine="0"/>
        <w:contextualSpacing/>
        <w:mirrorIndents/>
        <w:jc w:val="both"/>
        <w:rPr>
          <w:rFonts w:ascii="Arial Nova Light" w:hAnsi="Arial Nova Light" w:cs="Arial"/>
        </w:rPr>
      </w:pPr>
      <w:r w:rsidRPr="00D92061">
        <w:rPr>
          <w:rFonts w:ascii="Arial Nova Light" w:eastAsia="Arial Nova" w:hAnsi="Arial Nova Light" w:cs="Arial Nova"/>
        </w:rPr>
        <w:t>Señala que la rueda de prensa, fue replicada por trece medios de comunicación  digitales, con lo cual, calcula un alcance de “</w:t>
      </w:r>
      <w:r w:rsidRPr="00D92061">
        <w:rPr>
          <w:rFonts w:ascii="Arial Nova Light" w:eastAsia="Arial Nova" w:hAnsi="Arial Nova Light" w:cs="Arial Nova"/>
          <w:i/>
          <w:iCs/>
        </w:rPr>
        <w:t>por lo menos 1700</w:t>
      </w:r>
      <w:r w:rsidRPr="00D92061">
        <w:rPr>
          <w:rFonts w:ascii="Arial Nova Light" w:eastAsia="Arial Nova" w:hAnsi="Arial Nova Light" w:cs="Arial Nova"/>
        </w:rPr>
        <w:t xml:space="preserve"> (mil setecientas) </w:t>
      </w:r>
      <w:r w:rsidRPr="00D92061">
        <w:rPr>
          <w:rFonts w:ascii="Arial Nova Light" w:eastAsia="Arial Nova" w:hAnsi="Arial Nova Light" w:cs="Arial Nova"/>
          <w:i/>
          <w:iCs/>
        </w:rPr>
        <w:t xml:space="preserve"> personas o más pues es el número de reproducciones que hasta el momento han logrado proyectar”</w:t>
      </w:r>
      <w:r w:rsidRPr="00D92061">
        <w:rPr>
          <w:rFonts w:ascii="Arial Nova Light" w:eastAsia="Arial Nova" w:hAnsi="Arial Nova Light" w:cs="Arial Nova"/>
        </w:rPr>
        <w:t>, consecuentemente lo considera un hecho violatorio a su persona, por configurar un daño contra su dignidad y su honra, que tuvo un impacto considerable en el electorado.</w:t>
      </w:r>
    </w:p>
    <w:p w14:paraId="7CCDC873" w14:textId="77777777" w:rsidR="00EE28E0" w:rsidRPr="00D92061" w:rsidRDefault="00EE28E0" w:rsidP="00EE28E0">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7D8FEF5E" w14:textId="77777777" w:rsidR="00EE28E0" w:rsidRPr="00D92061" w:rsidRDefault="00EE28E0" w:rsidP="00EE28E0">
      <w:pPr>
        <w:pStyle w:val="NormalWeb"/>
        <w:numPr>
          <w:ilvl w:val="0"/>
          <w:numId w:val="19"/>
        </w:numPr>
        <w:tabs>
          <w:tab w:val="left" w:pos="426"/>
        </w:tabs>
        <w:spacing w:before="0" w:beforeAutospacing="0" w:after="0" w:afterAutospacing="0" w:line="360" w:lineRule="auto"/>
        <w:ind w:left="0" w:firstLine="0"/>
        <w:contextualSpacing/>
        <w:mirrorIndents/>
        <w:jc w:val="both"/>
        <w:rPr>
          <w:rFonts w:ascii="Arial Nova Light" w:hAnsi="Arial Nova Light" w:cs="Arial"/>
        </w:rPr>
      </w:pPr>
      <w:r w:rsidRPr="00D92061">
        <w:rPr>
          <w:rFonts w:ascii="Arial Nova Light" w:hAnsi="Arial Nova Light" w:cs="Arial"/>
        </w:rPr>
        <w:t>Manifiesta, que, con la difusión del video, se pone en evidencia el apoyo al candidato del PAN, quien resulta beneficiado, al igual que su partido.</w:t>
      </w:r>
    </w:p>
    <w:p w14:paraId="15DED247" w14:textId="77777777" w:rsidR="00EE28E0" w:rsidRPr="00D92061" w:rsidRDefault="00EE28E0" w:rsidP="00EE28E0">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20359B47" w14:textId="77777777" w:rsidR="00EE28E0" w:rsidRPr="00D92061" w:rsidRDefault="00EE28E0" w:rsidP="00EE28E0">
      <w:pPr>
        <w:pStyle w:val="NormalWeb"/>
        <w:numPr>
          <w:ilvl w:val="0"/>
          <w:numId w:val="19"/>
        </w:numPr>
        <w:tabs>
          <w:tab w:val="left" w:pos="426"/>
        </w:tabs>
        <w:spacing w:before="0" w:beforeAutospacing="0" w:after="0" w:afterAutospacing="0" w:line="360" w:lineRule="auto"/>
        <w:ind w:left="0" w:firstLine="0"/>
        <w:contextualSpacing/>
        <w:mirrorIndents/>
        <w:jc w:val="both"/>
        <w:rPr>
          <w:rFonts w:ascii="Arial Nova Light" w:hAnsi="Arial Nova Light" w:cs="Arial"/>
          <w:i/>
          <w:iCs/>
        </w:rPr>
      </w:pPr>
      <w:r w:rsidRPr="00D92061">
        <w:rPr>
          <w:rFonts w:ascii="Arial Nova Light" w:hAnsi="Arial Nova Light" w:cs="Arial"/>
          <w:bCs/>
        </w:rPr>
        <w:t xml:space="preserve">Denuncia que la rueda de prensa indebidamente difunde o da conocer información errónea, causando un daño grave de su imagen de cara a la contienda en el proceso electoral, calificando esta conducta como </w:t>
      </w:r>
      <w:r w:rsidRPr="00D92061">
        <w:rPr>
          <w:rFonts w:ascii="Arial Nova Light" w:hAnsi="Arial Nova Light" w:cs="Arial"/>
          <w:bCs/>
          <w:i/>
          <w:iCs/>
        </w:rPr>
        <w:t>injusta e ilegal.</w:t>
      </w:r>
    </w:p>
    <w:p w14:paraId="4392B016" w14:textId="77777777" w:rsidR="00EE28E0" w:rsidRPr="00D92061" w:rsidRDefault="00EE28E0" w:rsidP="00EE28E0">
      <w:pPr>
        <w:pStyle w:val="NormalWeb"/>
        <w:tabs>
          <w:tab w:val="left" w:pos="426"/>
        </w:tabs>
        <w:spacing w:before="0" w:beforeAutospacing="0" w:after="0" w:afterAutospacing="0" w:line="360" w:lineRule="auto"/>
        <w:ind w:left="928"/>
        <w:contextualSpacing/>
        <w:mirrorIndents/>
        <w:jc w:val="both"/>
        <w:rPr>
          <w:rFonts w:ascii="Arial Nova Light" w:hAnsi="Arial Nova Light" w:cs="Arial"/>
          <w:b/>
        </w:rPr>
      </w:pPr>
    </w:p>
    <w:bookmarkEnd w:id="8"/>
    <w:p w14:paraId="6D7A05CB" w14:textId="77777777" w:rsidR="00EE28E0" w:rsidRPr="00D92061" w:rsidRDefault="00EE28E0" w:rsidP="00EE28E0">
      <w:pPr>
        <w:pStyle w:val="NormalWeb"/>
        <w:tabs>
          <w:tab w:val="left" w:pos="426"/>
        </w:tabs>
        <w:spacing w:before="0" w:beforeAutospacing="0" w:after="0" w:afterAutospacing="0" w:line="360" w:lineRule="auto"/>
        <w:contextualSpacing/>
        <w:mirrorIndents/>
        <w:jc w:val="both"/>
        <w:rPr>
          <w:rFonts w:ascii="Arial Nova Light" w:hAnsi="Arial Nova Light"/>
        </w:rPr>
      </w:pPr>
      <w:r w:rsidRPr="00D92061">
        <w:rPr>
          <w:rFonts w:ascii="Arial Nova Light" w:hAnsi="Arial Nova Light" w:cs="Arial"/>
          <w:b/>
        </w:rPr>
        <w:t xml:space="preserve">3.2. Defensa del </w:t>
      </w:r>
      <w:bookmarkStart w:id="10" w:name="_Hlk92189764"/>
      <w:r w:rsidRPr="00D92061">
        <w:rPr>
          <w:rFonts w:ascii="Arial Nova Light" w:hAnsi="Arial Nova Light" w:cs="Arial"/>
          <w:b/>
        </w:rPr>
        <w:t xml:space="preserve">C. José Julia Ramírez. </w:t>
      </w:r>
      <w:bookmarkEnd w:id="10"/>
      <w:r w:rsidRPr="00D92061">
        <w:rPr>
          <w:rFonts w:ascii="Arial Nova Light" w:hAnsi="Arial Nova Light"/>
        </w:rPr>
        <w:t>De los escritos de comparecencia y alegatos, el denunciado expone lo siguiente:</w:t>
      </w:r>
    </w:p>
    <w:p w14:paraId="7D3D39B9" w14:textId="77777777" w:rsidR="00EE28E0" w:rsidRPr="00D92061" w:rsidRDefault="00EE28E0" w:rsidP="00EE28E0">
      <w:pPr>
        <w:pStyle w:val="NormalWeb"/>
        <w:tabs>
          <w:tab w:val="left" w:pos="426"/>
        </w:tabs>
        <w:spacing w:before="0" w:beforeAutospacing="0" w:after="0" w:afterAutospacing="0" w:line="360" w:lineRule="auto"/>
        <w:contextualSpacing/>
        <w:mirrorIndents/>
        <w:jc w:val="both"/>
        <w:rPr>
          <w:rFonts w:ascii="Arial Nova Light" w:hAnsi="Arial Nova Light"/>
        </w:rPr>
      </w:pPr>
    </w:p>
    <w:p w14:paraId="30DC6D83" w14:textId="77777777" w:rsidR="00EE28E0" w:rsidRPr="00D92061" w:rsidRDefault="00EE28E0" w:rsidP="00EE28E0">
      <w:pPr>
        <w:pStyle w:val="NormalWeb"/>
        <w:numPr>
          <w:ilvl w:val="0"/>
          <w:numId w:val="20"/>
        </w:numPr>
        <w:tabs>
          <w:tab w:val="left" w:pos="426"/>
        </w:tabs>
        <w:spacing w:before="0" w:beforeAutospacing="0" w:after="0" w:afterAutospacing="0" w:line="360" w:lineRule="auto"/>
        <w:contextualSpacing/>
        <w:mirrorIndents/>
        <w:jc w:val="both"/>
        <w:rPr>
          <w:rFonts w:ascii="Arial Nova Light" w:hAnsi="Arial Nova Light" w:cs="Arial"/>
        </w:rPr>
      </w:pPr>
      <w:r w:rsidRPr="00D92061">
        <w:rPr>
          <w:rFonts w:ascii="Arial Nova Light" w:hAnsi="Arial Nova Light"/>
        </w:rPr>
        <w:t>Manifiesta que la denuncia resulta evidentemente frívola, ya que la misma, está basada en meras conjeturas personales y apreciaciones subjetivas y por lo tanto es imposible acreditar conducta ilegal imputable al suscrito.</w:t>
      </w:r>
    </w:p>
    <w:p w14:paraId="13620572" w14:textId="77777777" w:rsidR="00EE28E0" w:rsidRPr="00D92061" w:rsidRDefault="00EE28E0" w:rsidP="00EE28E0">
      <w:pPr>
        <w:pStyle w:val="NormalWeb"/>
        <w:numPr>
          <w:ilvl w:val="0"/>
          <w:numId w:val="20"/>
        </w:numPr>
        <w:tabs>
          <w:tab w:val="left" w:pos="426"/>
        </w:tabs>
        <w:spacing w:before="0" w:beforeAutospacing="0" w:after="0" w:afterAutospacing="0" w:line="360" w:lineRule="auto"/>
        <w:contextualSpacing/>
        <w:mirrorIndents/>
        <w:jc w:val="both"/>
        <w:rPr>
          <w:rFonts w:ascii="Arial Nova Light" w:hAnsi="Arial Nova Light" w:cs="Arial"/>
        </w:rPr>
      </w:pPr>
      <w:r w:rsidRPr="00D92061">
        <w:rPr>
          <w:rFonts w:ascii="Arial Nova Light" w:hAnsi="Arial Nova Light"/>
        </w:rPr>
        <w:t>Señala que, debe declararse como improcedente la queja de mérito, toda vez que la parte denunciante ha omitido presentar los suficientes medios de prueba mediante los cuales se acrediten las supuestas conductas que me pretenden imputar.</w:t>
      </w:r>
    </w:p>
    <w:p w14:paraId="3277AB80" w14:textId="77777777" w:rsidR="00EE28E0" w:rsidRPr="00D92061" w:rsidRDefault="00EE28E0" w:rsidP="00EE28E0">
      <w:pPr>
        <w:pStyle w:val="NormalWeb"/>
        <w:tabs>
          <w:tab w:val="left" w:pos="426"/>
        </w:tabs>
        <w:spacing w:before="0" w:beforeAutospacing="0" w:after="0" w:afterAutospacing="0" w:line="360" w:lineRule="auto"/>
        <w:ind w:left="720"/>
        <w:contextualSpacing/>
        <w:mirrorIndents/>
        <w:jc w:val="both"/>
        <w:rPr>
          <w:rFonts w:ascii="Arial Nova Light" w:hAnsi="Arial Nova Light" w:cs="Arial"/>
        </w:rPr>
      </w:pPr>
    </w:p>
    <w:p w14:paraId="33FB131C" w14:textId="77777777" w:rsidR="00EE28E0" w:rsidRPr="00D92061" w:rsidRDefault="00EE28E0" w:rsidP="00EE28E0">
      <w:pPr>
        <w:pStyle w:val="NormalWeb"/>
        <w:tabs>
          <w:tab w:val="left" w:pos="426"/>
        </w:tabs>
        <w:spacing w:before="0" w:beforeAutospacing="0" w:after="0" w:afterAutospacing="0" w:line="360" w:lineRule="auto"/>
        <w:contextualSpacing/>
        <w:mirrorIndents/>
        <w:jc w:val="both"/>
        <w:rPr>
          <w:rFonts w:ascii="Arial Nova Light" w:hAnsi="Arial Nova Light"/>
        </w:rPr>
      </w:pPr>
      <w:r w:rsidRPr="00D92061">
        <w:rPr>
          <w:rFonts w:ascii="Arial Nova Light" w:hAnsi="Arial Nova Light" w:cs="Arial"/>
          <w:b/>
          <w:bCs/>
        </w:rPr>
        <w:t xml:space="preserve">3.3 </w:t>
      </w:r>
      <w:bookmarkStart w:id="11" w:name="_Hlk92187330"/>
      <w:r w:rsidRPr="00D92061">
        <w:rPr>
          <w:rFonts w:ascii="Arial Nova Light" w:hAnsi="Arial Nova Light" w:cs="Arial"/>
          <w:b/>
          <w:bCs/>
        </w:rPr>
        <w:t xml:space="preserve">Defensa del C. Gustavo Alberto Báez Leos y la C. Elizabeth Martínez Álvarez. </w:t>
      </w:r>
      <w:bookmarkEnd w:id="11"/>
      <w:r w:rsidRPr="00D92061">
        <w:rPr>
          <w:rFonts w:ascii="Arial Nova Light" w:hAnsi="Arial Nova Light"/>
        </w:rPr>
        <w:t>De sus escritos de comparecencia y alegatos, se advierte similitud, y exponen:</w:t>
      </w:r>
    </w:p>
    <w:p w14:paraId="4218E932" w14:textId="77777777" w:rsidR="00EE28E0" w:rsidRPr="00D92061" w:rsidRDefault="00EE28E0" w:rsidP="00EE28E0">
      <w:pPr>
        <w:pStyle w:val="NormalWeb"/>
        <w:tabs>
          <w:tab w:val="left" w:pos="426"/>
        </w:tabs>
        <w:spacing w:before="0" w:beforeAutospacing="0" w:after="0" w:afterAutospacing="0" w:line="360" w:lineRule="auto"/>
        <w:contextualSpacing/>
        <w:mirrorIndents/>
        <w:jc w:val="both"/>
        <w:rPr>
          <w:rFonts w:ascii="Arial Nova Light" w:hAnsi="Arial Nova Light"/>
        </w:rPr>
      </w:pPr>
    </w:p>
    <w:p w14:paraId="50B6FCB4" w14:textId="77777777" w:rsidR="00EE28E0" w:rsidRPr="00D92061" w:rsidRDefault="00EE28E0" w:rsidP="00EE28E0">
      <w:pPr>
        <w:pStyle w:val="NormalWeb"/>
        <w:numPr>
          <w:ilvl w:val="0"/>
          <w:numId w:val="21"/>
        </w:numPr>
        <w:tabs>
          <w:tab w:val="left" w:pos="426"/>
        </w:tabs>
        <w:spacing w:before="0" w:beforeAutospacing="0" w:after="0" w:afterAutospacing="0" w:line="360" w:lineRule="auto"/>
        <w:ind w:left="0" w:firstLine="0"/>
        <w:contextualSpacing/>
        <w:mirrorIndents/>
        <w:jc w:val="both"/>
        <w:rPr>
          <w:rFonts w:ascii="Arial Nova Light" w:hAnsi="Arial Nova Light"/>
        </w:rPr>
      </w:pPr>
      <w:r w:rsidRPr="00D92061">
        <w:rPr>
          <w:rFonts w:ascii="Arial Nova Light" w:hAnsi="Arial Nova Light"/>
        </w:rPr>
        <w:t xml:space="preserve">    Que el denunciante,  en repetidas ocasiones los responsabiliza de calumnias  y coacción al voto, con la finalidad de influir en las preferencias electorales a favor del partido político que representan y su candidato, sin embargo sostienen que dichas acusaciones resultan inoperantes,  toda vez que en la jornada electoral  se obtuvieron resultados contundentes teniendo un amplio margen de diferencia -respecto del segundo lugar-,  y el denunciante no proporciona pruebas contundentes donde se acredite tal extremo.</w:t>
      </w:r>
    </w:p>
    <w:p w14:paraId="1709618E" w14:textId="77777777" w:rsidR="00EE28E0" w:rsidRPr="00D92061" w:rsidRDefault="00EE28E0" w:rsidP="00EE28E0">
      <w:pPr>
        <w:pStyle w:val="NormalWeb"/>
        <w:tabs>
          <w:tab w:val="left" w:pos="426"/>
        </w:tabs>
        <w:spacing w:before="0" w:beforeAutospacing="0" w:after="0" w:afterAutospacing="0" w:line="360" w:lineRule="auto"/>
        <w:contextualSpacing/>
        <w:mirrorIndents/>
        <w:jc w:val="both"/>
        <w:rPr>
          <w:rFonts w:ascii="Arial Nova Light" w:hAnsi="Arial Nova Light"/>
        </w:rPr>
      </w:pPr>
    </w:p>
    <w:p w14:paraId="5DF04818" w14:textId="77777777" w:rsidR="00EE28E0" w:rsidRPr="00D92061" w:rsidRDefault="00EE28E0" w:rsidP="00EE28E0">
      <w:pPr>
        <w:pStyle w:val="NormalWeb"/>
        <w:numPr>
          <w:ilvl w:val="0"/>
          <w:numId w:val="22"/>
        </w:numPr>
        <w:spacing w:before="0" w:beforeAutospacing="0" w:after="0" w:afterAutospacing="0" w:line="360" w:lineRule="auto"/>
        <w:ind w:left="0" w:firstLine="0"/>
        <w:contextualSpacing/>
        <w:mirrorIndents/>
        <w:jc w:val="both"/>
        <w:rPr>
          <w:rFonts w:ascii="Arial Nova Light" w:hAnsi="Arial Nova Light"/>
        </w:rPr>
      </w:pPr>
      <w:r w:rsidRPr="00D92061">
        <w:rPr>
          <w:rFonts w:ascii="Arial Nova Light" w:hAnsi="Arial Nova Light"/>
        </w:rPr>
        <w:t>Describen que el hecho denunciado, está amparado por la libertad de expresión como derecho humano, puesto que las expresiones utilizadas no fueron determinantes para la jornada electoral en comento y no tuvo como consecuencia alteración alguna en los resultados, ya que la réplica por parte de los medios de comunicación es una circunstancia ajena a los denunciados.</w:t>
      </w:r>
    </w:p>
    <w:p w14:paraId="660AB3CE" w14:textId="77777777" w:rsidR="00EE28E0" w:rsidRPr="00D92061" w:rsidRDefault="00EE28E0" w:rsidP="00EE28E0">
      <w:pPr>
        <w:pStyle w:val="NormalWeb"/>
        <w:tabs>
          <w:tab w:val="left" w:pos="426"/>
        </w:tabs>
        <w:spacing w:before="0" w:beforeAutospacing="0" w:after="0" w:afterAutospacing="0" w:line="360" w:lineRule="auto"/>
        <w:ind w:left="720"/>
        <w:contextualSpacing/>
        <w:mirrorIndents/>
        <w:jc w:val="both"/>
        <w:rPr>
          <w:rFonts w:ascii="Arial Nova Light" w:hAnsi="Arial Nova Light"/>
        </w:rPr>
      </w:pPr>
    </w:p>
    <w:p w14:paraId="43A0E60A" w14:textId="77777777" w:rsidR="00EE28E0" w:rsidRPr="00D92061" w:rsidRDefault="00EE28E0" w:rsidP="00EE28E0">
      <w:pPr>
        <w:spacing w:after="160" w:line="360" w:lineRule="auto"/>
        <w:jc w:val="both"/>
        <w:rPr>
          <w:rFonts w:ascii="Arial Nova Light" w:eastAsia="Arial Nova" w:hAnsi="Arial Nova Light" w:cs="Arial Nova"/>
          <w:b/>
          <w:sz w:val="24"/>
          <w:szCs w:val="24"/>
        </w:rPr>
      </w:pPr>
      <w:r w:rsidRPr="00D92061">
        <w:rPr>
          <w:rFonts w:ascii="Arial Nova Light" w:hAnsi="Arial Nova Light"/>
          <w:b/>
          <w:bCs/>
          <w:sz w:val="24"/>
          <w:szCs w:val="24"/>
        </w:rPr>
        <w:t xml:space="preserve">4. ALEGATOS.  </w:t>
      </w:r>
      <w:r w:rsidRPr="00D92061">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D92061">
        <w:rPr>
          <w:rFonts w:ascii="Arial Nova Light" w:eastAsia="Arial Nova" w:hAnsi="Arial Nova Light" w:cs="Arial Nova"/>
          <w:b/>
          <w:bCs/>
          <w:sz w:val="24"/>
          <w:szCs w:val="24"/>
        </w:rPr>
        <w:t>jurisprudencia 29/2012</w:t>
      </w:r>
      <w:r w:rsidRPr="00D92061">
        <w:rPr>
          <w:rFonts w:ascii="Arial Nova Light" w:eastAsia="Arial Nova" w:hAnsi="Arial Nova Light" w:cs="Arial Nova"/>
          <w:sz w:val="24"/>
          <w:szCs w:val="24"/>
        </w:rPr>
        <w:t xml:space="preserve"> de rubro: </w:t>
      </w:r>
      <w:r w:rsidRPr="00D92061">
        <w:rPr>
          <w:rFonts w:ascii="Arial Nova Light" w:eastAsia="Arial Nova" w:hAnsi="Arial Nova Light" w:cs="Arial Nova"/>
          <w:b/>
          <w:sz w:val="24"/>
          <w:szCs w:val="24"/>
        </w:rPr>
        <w:t>“ALEGATOS. LA AUTORIDAD ADMINISTRATIVA ELECTORAL DEBE TOMARLOS EN CONSIDERACIÓN AL RESOLVER EL PROCEDIMIENTO ESPECIAL SANCIONADOR”.</w:t>
      </w:r>
      <w:r w:rsidRPr="00D92061">
        <w:rPr>
          <w:rStyle w:val="Refdenotaalpie"/>
          <w:rFonts w:ascii="Arial Nova Light" w:eastAsia="Arial Nova" w:hAnsi="Arial Nova Light" w:cs="Arial Nova"/>
          <w:b/>
          <w:sz w:val="24"/>
          <w:szCs w:val="24"/>
        </w:rPr>
        <w:footnoteReference w:id="3"/>
      </w:r>
    </w:p>
    <w:p w14:paraId="0C748CBB" w14:textId="58109B88" w:rsidR="00EE28E0" w:rsidRDefault="00EE28E0" w:rsidP="00C102ED">
      <w:pPr>
        <w:spacing w:after="160" w:line="360" w:lineRule="auto"/>
        <w:jc w:val="both"/>
        <w:rPr>
          <w:rFonts w:ascii="Arial Nova Light" w:eastAsia="Arial Nova" w:hAnsi="Arial Nova Light" w:cs="Arial Nova"/>
          <w:sz w:val="24"/>
          <w:szCs w:val="24"/>
        </w:rPr>
      </w:pPr>
      <w:r w:rsidRPr="00D92061">
        <w:rPr>
          <w:rFonts w:ascii="Arial Nova Light" w:eastAsia="Arial Nova" w:hAnsi="Arial Nova Light" w:cs="Arial Nova"/>
          <w:sz w:val="24"/>
          <w:szCs w:val="24"/>
        </w:rPr>
        <w:t>En ese entendido, de las constancias que obran en el expediente y del acta de la audiencia de pruebas y alegatos, tenemos que únicamente</w:t>
      </w:r>
      <w:r w:rsidRPr="00D92061">
        <w:rPr>
          <w:rFonts w:ascii="Arial Nova Light" w:eastAsia="Arial Nova" w:hAnsi="Arial Nova Light" w:cs="Arial Nova"/>
          <w:iCs/>
          <w:sz w:val="24"/>
          <w:szCs w:val="24"/>
        </w:rPr>
        <w:t xml:space="preserve"> los denunciados CC. José Julia Ramírez, </w:t>
      </w:r>
      <w:r w:rsidRPr="00D92061">
        <w:rPr>
          <w:rFonts w:ascii="Arial Nova Light" w:hAnsi="Arial Nova Light" w:cs="Arial"/>
          <w:bCs/>
          <w:sz w:val="24"/>
          <w:szCs w:val="24"/>
        </w:rPr>
        <w:t>Elizabeth Martínez Álvarez y Gustavo Alberto Báez Leos</w:t>
      </w:r>
      <w:r w:rsidRPr="00D92061">
        <w:rPr>
          <w:rFonts w:ascii="Arial Nova Light" w:eastAsia="Arial Nova" w:hAnsi="Arial Nova Light" w:cs="Arial Nova"/>
          <w:iCs/>
          <w:sz w:val="24"/>
          <w:szCs w:val="24"/>
        </w:rPr>
        <w:t xml:space="preserve"> comparecieron por escrito en la audiencia de pruebas y alegatos</w:t>
      </w:r>
      <w:r w:rsidRPr="00D92061">
        <w:rPr>
          <w:rFonts w:ascii="Arial Nova Light" w:hAnsi="Arial Nova Light"/>
          <w:sz w:val="24"/>
          <w:szCs w:val="24"/>
        </w:rPr>
        <w:t xml:space="preserve"> tal y como quedaron asentados en los apartados </w:t>
      </w:r>
      <w:r w:rsidRPr="00D92061">
        <w:rPr>
          <w:rFonts w:ascii="Arial Nova Light" w:hAnsi="Arial Nova Light"/>
          <w:b/>
          <w:bCs/>
          <w:i/>
          <w:iCs/>
          <w:sz w:val="24"/>
          <w:szCs w:val="24"/>
        </w:rPr>
        <w:t>3.2. y 3.3.</w:t>
      </w:r>
      <w:r w:rsidR="00C102ED">
        <w:rPr>
          <w:rFonts w:ascii="Arial Nova Light" w:hAnsi="Arial Nova Light"/>
          <w:sz w:val="24"/>
          <w:szCs w:val="24"/>
        </w:rPr>
        <w:t xml:space="preserve">, no obstante </w:t>
      </w:r>
      <w:r w:rsidR="00C102ED">
        <w:rPr>
          <w:rFonts w:ascii="Arial Nova Light" w:eastAsia="Arial Nova" w:hAnsi="Arial Nova Light" w:cs="Arial Nova"/>
          <w:sz w:val="24"/>
          <w:szCs w:val="24"/>
        </w:rPr>
        <w:t>que obran en el expediente</w:t>
      </w:r>
      <w:r w:rsidRPr="00D92061">
        <w:rPr>
          <w:rFonts w:ascii="Arial Nova Light" w:eastAsia="Arial Nova" w:hAnsi="Arial Nova Light" w:cs="Arial Nova"/>
          <w:sz w:val="24"/>
          <w:szCs w:val="24"/>
        </w:rPr>
        <w:t xml:space="preserve"> sendas notificaciones</w:t>
      </w:r>
      <w:r w:rsidR="00C102ED">
        <w:rPr>
          <w:rFonts w:ascii="Arial Nova Light" w:eastAsia="Arial Nova" w:hAnsi="Arial Nova Light" w:cs="Arial Nova"/>
          <w:sz w:val="24"/>
          <w:szCs w:val="24"/>
        </w:rPr>
        <w:t>,</w:t>
      </w:r>
      <w:r w:rsidRPr="00D92061">
        <w:rPr>
          <w:rFonts w:ascii="Arial Nova Light" w:eastAsia="Arial Nova" w:hAnsi="Arial Nova Light" w:cs="Arial Nova"/>
          <w:sz w:val="24"/>
          <w:szCs w:val="24"/>
        </w:rPr>
        <w:t xml:space="preserve"> a efecto de que comparecieran</w:t>
      </w:r>
      <w:r w:rsidR="00C102ED">
        <w:rPr>
          <w:rFonts w:ascii="Arial Nova Light" w:eastAsia="Arial Nova" w:hAnsi="Arial Nova Light" w:cs="Arial Nova"/>
          <w:sz w:val="24"/>
          <w:szCs w:val="24"/>
        </w:rPr>
        <w:t xml:space="preserve"> todos</w:t>
      </w:r>
      <w:r w:rsidRPr="00D92061">
        <w:rPr>
          <w:rFonts w:ascii="Arial Nova Light" w:eastAsia="Arial Nova" w:hAnsi="Arial Nova Light" w:cs="Arial Nova"/>
          <w:sz w:val="24"/>
          <w:szCs w:val="24"/>
        </w:rPr>
        <w:t xml:space="preserve"> los in</w:t>
      </w:r>
      <w:r w:rsidR="00C102ED">
        <w:rPr>
          <w:rFonts w:ascii="Arial Nova Light" w:eastAsia="Arial Nova" w:hAnsi="Arial Nova Light" w:cs="Arial Nova"/>
          <w:sz w:val="24"/>
          <w:szCs w:val="24"/>
        </w:rPr>
        <w:t>volucr</w:t>
      </w:r>
      <w:r w:rsidRPr="00D92061">
        <w:rPr>
          <w:rFonts w:ascii="Arial Nova Light" w:eastAsia="Arial Nova" w:hAnsi="Arial Nova Light" w:cs="Arial Nova"/>
          <w:sz w:val="24"/>
          <w:szCs w:val="24"/>
        </w:rPr>
        <w:t>ados en el asunto de mérito</w:t>
      </w:r>
      <w:r w:rsidR="00C102ED">
        <w:rPr>
          <w:rFonts w:ascii="Arial Nova Light" w:eastAsia="Arial Nova" w:hAnsi="Arial Nova Light" w:cs="Arial Nova"/>
          <w:sz w:val="24"/>
          <w:szCs w:val="24"/>
        </w:rPr>
        <w:t>.</w:t>
      </w:r>
    </w:p>
    <w:p w14:paraId="102B877A" w14:textId="77777777" w:rsidR="0084262A" w:rsidRPr="00D92061" w:rsidRDefault="0084262A" w:rsidP="00C102ED">
      <w:pPr>
        <w:spacing w:after="160" w:line="360" w:lineRule="auto"/>
        <w:jc w:val="both"/>
        <w:rPr>
          <w:rFonts w:ascii="Arial Nova Light" w:eastAsia="Arial Nova" w:hAnsi="Arial Nova Light" w:cs="Arial Nova"/>
          <w:sz w:val="24"/>
          <w:szCs w:val="24"/>
        </w:rPr>
      </w:pPr>
    </w:p>
    <w:p w14:paraId="6E4789CB" w14:textId="77777777" w:rsidR="00EE28E0" w:rsidRPr="00D92061" w:rsidRDefault="00EE28E0" w:rsidP="00EE28E0">
      <w:pPr>
        <w:spacing w:after="160" w:line="360" w:lineRule="auto"/>
        <w:ind w:right="425"/>
        <w:jc w:val="both"/>
        <w:rPr>
          <w:rFonts w:ascii="Arial Nova Light" w:eastAsia="Times New Roman" w:hAnsi="Arial Nova Light"/>
          <w:b/>
          <w:bCs/>
          <w:sz w:val="24"/>
          <w:szCs w:val="24"/>
        </w:rPr>
      </w:pPr>
      <w:r w:rsidRPr="00D92061">
        <w:rPr>
          <w:rFonts w:ascii="Arial Nova Light" w:hAnsi="Arial Nova Light"/>
          <w:b/>
          <w:bCs/>
          <w:sz w:val="24"/>
          <w:szCs w:val="24"/>
        </w:rPr>
        <w:t>5. MEDIOS DE CONVICCIÓN.</w:t>
      </w:r>
    </w:p>
    <w:p w14:paraId="497E22DD" w14:textId="77777777" w:rsidR="00EE28E0" w:rsidRPr="00D92061" w:rsidRDefault="00EE28E0" w:rsidP="00EE28E0">
      <w:pPr>
        <w:tabs>
          <w:tab w:val="left" w:pos="567"/>
        </w:tabs>
        <w:spacing w:line="360" w:lineRule="auto"/>
        <w:jc w:val="both"/>
        <w:rPr>
          <w:rFonts w:ascii="Arial Nova Light" w:eastAsia="Arial Nova" w:hAnsi="Arial Nova Light" w:cs="Arial Nova"/>
          <w:sz w:val="24"/>
          <w:szCs w:val="24"/>
        </w:rPr>
      </w:pPr>
      <w:r w:rsidRPr="00D92061">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070C4457" w14:textId="77777777" w:rsidR="00EE28E0" w:rsidRPr="00D92061" w:rsidRDefault="00EE28E0" w:rsidP="00EE28E0">
      <w:pPr>
        <w:tabs>
          <w:tab w:val="left" w:pos="567"/>
        </w:tabs>
        <w:spacing w:line="360" w:lineRule="auto"/>
        <w:ind w:right="425"/>
        <w:jc w:val="both"/>
        <w:rPr>
          <w:rFonts w:ascii="Arial Nova Light" w:eastAsia="Arial Nova" w:hAnsi="Arial Nova Light" w:cs="Arial Nova"/>
          <w:sz w:val="24"/>
          <w:szCs w:val="24"/>
        </w:rPr>
      </w:pPr>
    </w:p>
    <w:p w14:paraId="7CA67F17"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sz w:val="24"/>
          <w:szCs w:val="24"/>
        </w:rPr>
      </w:pPr>
      <w:r w:rsidRPr="00D92061">
        <w:rPr>
          <w:rFonts w:ascii="Arial Nova Light" w:eastAsia="Arial Nova" w:hAnsi="Arial Nova Light" w:cs="Arial Nova"/>
          <w:sz w:val="24"/>
          <w:szCs w:val="24"/>
        </w:rPr>
        <w:t xml:space="preserve">En atención a ello, las pruebas aportadas en el presente procedimiento se valoran y se concentran en el </w:t>
      </w:r>
      <w:r w:rsidRPr="00D92061">
        <w:rPr>
          <w:rFonts w:ascii="Arial Nova Light" w:eastAsia="Arial Nova" w:hAnsi="Arial Nova Light" w:cs="Arial Nova"/>
          <w:b/>
          <w:bCs/>
          <w:sz w:val="24"/>
          <w:szCs w:val="24"/>
        </w:rPr>
        <w:t>ANEXO ÚNICO</w:t>
      </w:r>
      <w:r w:rsidRPr="00D92061">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1A668C1F"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sz w:val="24"/>
          <w:szCs w:val="24"/>
        </w:rPr>
      </w:pPr>
    </w:p>
    <w:p w14:paraId="6B1A30FD"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b/>
          <w:bCs/>
          <w:sz w:val="24"/>
          <w:szCs w:val="24"/>
        </w:rPr>
      </w:pPr>
      <w:r w:rsidRPr="00D92061">
        <w:rPr>
          <w:rFonts w:ascii="Arial Nova Light" w:eastAsia="Arial Nova" w:hAnsi="Arial Nova Light" w:cs="Arial Nova"/>
          <w:b/>
          <w:bCs/>
          <w:sz w:val="24"/>
          <w:szCs w:val="24"/>
        </w:rPr>
        <w:t>5.1. PRUEBAS OFRECIDAS POR EL DENUNCIANTE.</w:t>
      </w:r>
    </w:p>
    <w:p w14:paraId="66D64ECC"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b/>
          <w:bCs/>
          <w:sz w:val="24"/>
          <w:szCs w:val="24"/>
        </w:rPr>
      </w:pPr>
    </w:p>
    <w:p w14:paraId="4699CFBC" w14:textId="77777777" w:rsidR="00EE28E0" w:rsidRPr="00D92061" w:rsidRDefault="00EE28E0" w:rsidP="00EE28E0">
      <w:pPr>
        <w:tabs>
          <w:tab w:val="left" w:pos="567"/>
        </w:tabs>
        <w:spacing w:line="360" w:lineRule="auto"/>
        <w:ind w:right="36"/>
        <w:jc w:val="both"/>
        <w:rPr>
          <w:rFonts w:ascii="Arial Nova Light" w:eastAsia="Times New Roman" w:hAnsi="Arial Nova Light" w:cs="Arial"/>
          <w:sz w:val="24"/>
          <w:szCs w:val="24"/>
        </w:rPr>
      </w:pPr>
      <w:r w:rsidRPr="00D92061">
        <w:rPr>
          <w:rFonts w:ascii="Arial Nova Light" w:eastAsia="Arial Nova" w:hAnsi="Arial Nova Light" w:cs="Arial Nova"/>
          <w:b/>
          <w:bCs/>
          <w:sz w:val="24"/>
          <w:szCs w:val="24"/>
        </w:rPr>
        <w:t xml:space="preserve">a. DOCUMENTAL PRIVADA. </w:t>
      </w:r>
      <w:r w:rsidRPr="00D92061">
        <w:rPr>
          <w:rFonts w:ascii="Arial Nova Light" w:eastAsia="Arial Nova" w:hAnsi="Arial Nova Light" w:cs="Arial Nova"/>
          <w:sz w:val="24"/>
          <w:szCs w:val="24"/>
        </w:rPr>
        <w:t>Consistente en la copia de identificación oficial del C. Francisco Arturo Federico Ávila Anaya expedida por el Instituto Nacional Electoral, para acreditar su personalidad, de conformidad</w:t>
      </w:r>
      <w:r w:rsidRPr="00D92061">
        <w:rPr>
          <w:rFonts w:ascii="Arial Nova Light" w:hAnsi="Arial Nova Light" w:cs="Arial"/>
          <w:sz w:val="24"/>
          <w:szCs w:val="24"/>
        </w:rPr>
        <w:t xml:space="preserve"> con lo dispuesto en el primer párrafo del artículo 255 del Código Electoral de Aguascalientes.</w:t>
      </w:r>
    </w:p>
    <w:p w14:paraId="15C34128"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sz w:val="24"/>
          <w:szCs w:val="24"/>
        </w:rPr>
      </w:pPr>
    </w:p>
    <w:p w14:paraId="7EA7578C" w14:textId="16655720" w:rsidR="00EE28E0" w:rsidRPr="00D92061" w:rsidRDefault="00EE28E0" w:rsidP="00EE28E0">
      <w:pPr>
        <w:tabs>
          <w:tab w:val="left" w:pos="567"/>
        </w:tabs>
        <w:spacing w:line="360" w:lineRule="auto"/>
        <w:ind w:right="36"/>
        <w:jc w:val="both"/>
        <w:rPr>
          <w:rFonts w:ascii="Arial Nova Light" w:eastAsia="Arial Nova" w:hAnsi="Arial Nova Light" w:cs="Arial Nova"/>
          <w:sz w:val="24"/>
          <w:szCs w:val="24"/>
        </w:rPr>
      </w:pPr>
      <w:r w:rsidRPr="00D92061">
        <w:rPr>
          <w:rFonts w:ascii="Arial Nova Light" w:eastAsia="Arial Nova" w:hAnsi="Arial Nova Light" w:cs="Arial Nova"/>
          <w:b/>
          <w:bCs/>
          <w:sz w:val="24"/>
          <w:szCs w:val="24"/>
        </w:rPr>
        <w:t xml:space="preserve">b. DOCUMENTALES PÚBLICAS. </w:t>
      </w:r>
      <w:r w:rsidRPr="00D92061">
        <w:rPr>
          <w:rFonts w:ascii="Arial Nova Light" w:eastAsia="Arial Nova" w:hAnsi="Arial Nova Light" w:cs="Arial Nova"/>
          <w:sz w:val="24"/>
          <w:szCs w:val="24"/>
        </w:rPr>
        <w:t>F</w:t>
      </w:r>
      <w:r w:rsidR="0013447E">
        <w:rPr>
          <w:rFonts w:ascii="Arial Nova Light" w:eastAsia="Arial Nova" w:hAnsi="Arial Nova Light" w:cs="Arial Nova"/>
          <w:sz w:val="24"/>
          <w:szCs w:val="24"/>
        </w:rPr>
        <w:t>e</w:t>
      </w:r>
      <w:r w:rsidRPr="00D92061">
        <w:rPr>
          <w:rFonts w:ascii="Arial Nova Light" w:eastAsia="Arial Nova" w:hAnsi="Arial Nova Light" w:cs="Arial Nova"/>
          <w:sz w:val="24"/>
          <w:szCs w:val="24"/>
        </w:rPr>
        <w:t xml:space="preserve"> de hechos contenidas en los Instrumentos Notariales</w:t>
      </w:r>
      <w:r w:rsidR="0084262A">
        <w:rPr>
          <w:rFonts w:ascii="Arial Nova Light" w:eastAsia="Arial Nova" w:hAnsi="Arial Nova Light" w:cs="Arial Nova"/>
          <w:sz w:val="24"/>
          <w:szCs w:val="24"/>
        </w:rPr>
        <w:t xml:space="preserve"> </w:t>
      </w:r>
      <w:r w:rsidR="0084262A" w:rsidRPr="0013447E">
        <w:rPr>
          <w:rFonts w:ascii="Arial Nova Light" w:eastAsia="Arial Nova" w:hAnsi="Arial Nova Light" w:cs="Arial Nova"/>
          <w:sz w:val="24"/>
          <w:szCs w:val="24"/>
        </w:rPr>
        <w:t xml:space="preserve">Veinticinco mil quinientos setenta y seis; </w:t>
      </w:r>
      <w:r w:rsidRPr="0013447E">
        <w:rPr>
          <w:rFonts w:ascii="Arial Nova Light" w:eastAsia="Arial Nova" w:hAnsi="Arial Nova Light" w:cs="Arial Nova"/>
          <w:sz w:val="24"/>
          <w:szCs w:val="24"/>
        </w:rPr>
        <w:t xml:space="preserve">y </w:t>
      </w:r>
      <w:r w:rsidR="0084262A" w:rsidRPr="0013447E">
        <w:rPr>
          <w:rFonts w:ascii="Arial Nova Light" w:eastAsia="Arial Nova" w:hAnsi="Arial Nova Light" w:cs="Arial Nova"/>
          <w:sz w:val="24"/>
          <w:szCs w:val="24"/>
        </w:rPr>
        <w:t>Veinticinco mil quinientos setenta y cinco,</w:t>
      </w:r>
      <w:r w:rsidRPr="0013447E">
        <w:rPr>
          <w:rFonts w:ascii="Arial Nova Light" w:eastAsia="Arial Nova" w:hAnsi="Arial Nova Light" w:cs="Arial Nova"/>
          <w:sz w:val="24"/>
          <w:szCs w:val="24"/>
        </w:rPr>
        <w:t xml:space="preserve"> expedidos </w:t>
      </w:r>
      <w:r w:rsidRPr="00D92061">
        <w:rPr>
          <w:rFonts w:ascii="Arial Nova Light" w:eastAsia="Arial Nova" w:hAnsi="Arial Nova Light" w:cs="Arial Nova"/>
          <w:sz w:val="24"/>
          <w:szCs w:val="24"/>
        </w:rPr>
        <w:t xml:space="preserve">por la Lic. Irma Martínez Macias, Notaria Publica Número 38, de los del Estado, mismas que de conformidad con los dispuesto en los artículos 255, fracción I, 256 y 308, fracción I, del Código Electoral, adquieren eficacia probatoria por su naturaleza, sin embargo, </w:t>
      </w:r>
      <w:r w:rsidRPr="00D92061">
        <w:rPr>
          <w:rFonts w:ascii="Arial Nova Light" w:eastAsia="Arial Nova" w:hAnsi="Arial Nova Light" w:cs="Arial Nova"/>
          <w:sz w:val="24"/>
          <w:szCs w:val="24"/>
        </w:rPr>
        <w:lastRenderedPageBreak/>
        <w:t xml:space="preserve">la convicción que puedan generar los hechos que contienen, deben analizarse en concatenación con el resto del material probatorio. </w:t>
      </w:r>
    </w:p>
    <w:p w14:paraId="74D682A7"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sz w:val="24"/>
          <w:szCs w:val="24"/>
        </w:rPr>
      </w:pPr>
    </w:p>
    <w:p w14:paraId="645F36FA"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sz w:val="24"/>
          <w:szCs w:val="24"/>
        </w:rPr>
      </w:pPr>
      <w:r w:rsidRPr="00D92061">
        <w:rPr>
          <w:rFonts w:ascii="Arial Nova Light" w:eastAsia="Arial Nova" w:hAnsi="Arial Nova Light" w:cs="Arial Nova"/>
          <w:sz w:val="24"/>
          <w:szCs w:val="24"/>
        </w:rPr>
        <w:t>Al respecto, se adjuntan las siguientes ligas electrónicas especificadas en los instrumentos notariales antes referidos:</w:t>
      </w:r>
    </w:p>
    <w:p w14:paraId="33CD0DD5"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sz w:val="24"/>
          <w:szCs w:val="24"/>
          <w:u w:val="single"/>
        </w:rPr>
      </w:pPr>
    </w:p>
    <w:p w14:paraId="5C986544" w14:textId="77777777" w:rsidR="00EE28E0" w:rsidRPr="00BD6EA9" w:rsidRDefault="00AE2493" w:rsidP="00EE28E0">
      <w:pPr>
        <w:pStyle w:val="Prrafodelista"/>
        <w:numPr>
          <w:ilvl w:val="0"/>
          <w:numId w:val="23"/>
        </w:numPr>
        <w:jc w:val="both"/>
        <w:rPr>
          <w:rFonts w:ascii="Arial Nova Light" w:eastAsia="Arial Nova" w:hAnsi="Arial Nova Light" w:cs="Arial Nova"/>
          <w:u w:val="single"/>
        </w:rPr>
      </w:pPr>
      <w:hyperlink r:id="rId8" w:history="1">
        <w:r w:rsidR="00EE28E0" w:rsidRPr="00BD6EA9">
          <w:rPr>
            <w:rStyle w:val="Hipervnculo"/>
            <w:rFonts w:ascii="Arial Nova Light" w:eastAsia="Arial Nova" w:hAnsi="Arial Nova Light"/>
            <w:color w:val="auto"/>
          </w:rPr>
          <w:t>https://www.facebook.com/watch/?v=1623155618073309</w:t>
        </w:r>
      </w:hyperlink>
      <w:r w:rsidR="00EE28E0" w:rsidRPr="00BD6EA9">
        <w:rPr>
          <w:rFonts w:ascii="Arial Nova Light" w:hAnsi="Arial Nova Light"/>
          <w:u w:val="single"/>
        </w:rPr>
        <w:t xml:space="preserve">  </w:t>
      </w:r>
      <w:r w:rsidR="00EE28E0" w:rsidRPr="00BD6EA9">
        <w:rPr>
          <w:rFonts w:ascii="Arial Nova Light" w:eastAsia="Arial Nova" w:hAnsi="Arial Nova Light" w:cs="Arial Nova"/>
          <w:u w:val="single"/>
        </w:rPr>
        <w:t xml:space="preserve"> </w:t>
      </w:r>
    </w:p>
    <w:p w14:paraId="5D71C714" w14:textId="77777777" w:rsidR="00EE28E0" w:rsidRPr="00BD6EA9" w:rsidRDefault="00AE2493" w:rsidP="00EE28E0">
      <w:pPr>
        <w:pStyle w:val="Prrafodelista"/>
        <w:numPr>
          <w:ilvl w:val="0"/>
          <w:numId w:val="23"/>
        </w:numPr>
        <w:jc w:val="both"/>
        <w:rPr>
          <w:rFonts w:ascii="Arial Nova Light" w:eastAsia="Arial Nova" w:hAnsi="Arial Nova Light" w:cs="Arial Nova"/>
          <w:u w:val="single"/>
        </w:rPr>
      </w:pPr>
      <w:hyperlink r:id="rId9" w:history="1">
        <w:r w:rsidR="00EE28E0" w:rsidRPr="00BD6EA9">
          <w:rPr>
            <w:rStyle w:val="Hipervnculo"/>
            <w:rFonts w:ascii="Arial Nova Light" w:eastAsia="Arial Nova" w:hAnsi="Arial Nova Light"/>
            <w:color w:val="auto"/>
          </w:rPr>
          <w:t>https://www.facebook.com/adslibrary/?active_status=inactive&amp;ad_type=ll&amp;country=MX&amp;view_all_page_id=107860171089781&amp;resort_data[max]=2021-05-06&amp;search_type=page&amp;media_type=all</w:t>
        </w:r>
      </w:hyperlink>
      <w:r w:rsidR="00EE28E0" w:rsidRPr="00BD6EA9">
        <w:rPr>
          <w:rFonts w:ascii="Arial Nova Light" w:eastAsia="Arial Nova" w:hAnsi="Arial Nova Light" w:cs="Arial Nova"/>
          <w:u w:val="single"/>
        </w:rPr>
        <w:t xml:space="preserve"> </w:t>
      </w:r>
    </w:p>
    <w:p w14:paraId="70EF4140" w14:textId="77777777" w:rsidR="00EE28E0" w:rsidRPr="00BD6EA9" w:rsidRDefault="00AE2493" w:rsidP="00EE28E0">
      <w:pPr>
        <w:pStyle w:val="Prrafodelista"/>
        <w:numPr>
          <w:ilvl w:val="0"/>
          <w:numId w:val="23"/>
        </w:numPr>
        <w:jc w:val="both"/>
        <w:rPr>
          <w:rFonts w:ascii="Arial Nova Light" w:eastAsia="Arial Nova" w:hAnsi="Arial Nova Light" w:cs="Arial Nova"/>
          <w:u w:val="single"/>
        </w:rPr>
      </w:pPr>
      <w:hyperlink r:id="rId10" w:history="1">
        <w:r w:rsidR="00EE28E0" w:rsidRPr="00BD6EA9">
          <w:rPr>
            <w:rStyle w:val="Hipervnculo"/>
            <w:rFonts w:ascii="Arial Nova Light" w:eastAsia="Arial Nova" w:hAnsi="Arial Nova Light"/>
            <w:color w:val="auto"/>
          </w:rPr>
          <w:t>https://www.facebook.com/watch/?v745224536240061</w:t>
        </w:r>
      </w:hyperlink>
    </w:p>
    <w:p w14:paraId="25A71F2D" w14:textId="77777777" w:rsidR="00EE28E0" w:rsidRPr="00BD6EA9" w:rsidRDefault="00AE2493" w:rsidP="00EE28E0">
      <w:pPr>
        <w:pStyle w:val="Prrafodelista"/>
        <w:numPr>
          <w:ilvl w:val="0"/>
          <w:numId w:val="23"/>
        </w:numPr>
        <w:jc w:val="both"/>
        <w:rPr>
          <w:rFonts w:ascii="Arial Nova Light" w:eastAsia="Arial Nova" w:hAnsi="Arial Nova Light" w:cs="Arial Nova"/>
          <w:u w:val="single"/>
        </w:rPr>
      </w:pPr>
      <w:hyperlink r:id="rId11" w:history="1">
        <w:r w:rsidR="00EE28E0" w:rsidRPr="00BD6EA9">
          <w:rPr>
            <w:rStyle w:val="Hipervnculo"/>
            <w:rFonts w:ascii="Arial Nova Light" w:eastAsia="Arial Nova" w:hAnsi="Arial Nova Light"/>
            <w:color w:val="auto"/>
          </w:rPr>
          <w:t>https://www.facebook.com/adslibrary/?active_status=inactive&amp;ad_type=ll&amp;country=MX&amp;view_all_page_id=11772347023565&amp;search_type=page&amp;media_type=all</w:t>
        </w:r>
      </w:hyperlink>
      <w:r w:rsidR="00EE28E0" w:rsidRPr="00BD6EA9">
        <w:rPr>
          <w:rFonts w:ascii="Arial Nova Light" w:eastAsia="Arial Nova" w:hAnsi="Arial Nova Light" w:cs="Arial Nova"/>
          <w:u w:val="single"/>
        </w:rPr>
        <w:t xml:space="preserve"> </w:t>
      </w:r>
    </w:p>
    <w:p w14:paraId="1763BC9E" w14:textId="77777777" w:rsidR="00EE28E0" w:rsidRPr="00BD6EA9" w:rsidRDefault="00AE2493" w:rsidP="00EE28E0">
      <w:pPr>
        <w:pStyle w:val="Prrafodelista"/>
        <w:numPr>
          <w:ilvl w:val="0"/>
          <w:numId w:val="23"/>
        </w:numPr>
        <w:jc w:val="both"/>
        <w:rPr>
          <w:rFonts w:ascii="Arial Nova Light" w:eastAsia="Arial Nova" w:hAnsi="Arial Nova Light" w:cs="Arial Nova"/>
          <w:u w:val="single"/>
        </w:rPr>
      </w:pPr>
      <w:hyperlink r:id="rId12" w:history="1">
        <w:r w:rsidR="00EE28E0" w:rsidRPr="00BD6EA9">
          <w:rPr>
            <w:rStyle w:val="Hipervnculo"/>
            <w:rFonts w:ascii="Arial Nova Light" w:eastAsia="Arial Nova" w:hAnsi="Arial Nova Light"/>
            <w:color w:val="auto"/>
          </w:rPr>
          <w:t>https://www.facebook.com/watch/?736699433676408</w:t>
        </w:r>
      </w:hyperlink>
      <w:r w:rsidR="00EE28E0" w:rsidRPr="00BD6EA9">
        <w:rPr>
          <w:rFonts w:ascii="Arial Nova Light" w:eastAsia="Arial Nova" w:hAnsi="Arial Nova Light" w:cs="Arial Nova"/>
          <w:u w:val="single"/>
        </w:rPr>
        <w:t xml:space="preserve"> </w:t>
      </w:r>
    </w:p>
    <w:p w14:paraId="6847C6DF" w14:textId="77777777" w:rsidR="00EE28E0" w:rsidRPr="00BD6EA9" w:rsidRDefault="00AE2493" w:rsidP="00EE28E0">
      <w:pPr>
        <w:pStyle w:val="Prrafodelista"/>
        <w:numPr>
          <w:ilvl w:val="0"/>
          <w:numId w:val="23"/>
        </w:numPr>
        <w:jc w:val="both"/>
        <w:rPr>
          <w:rFonts w:ascii="Arial Nova Light" w:eastAsia="Arial Nova" w:hAnsi="Arial Nova Light" w:cs="Arial Nova"/>
          <w:u w:val="single"/>
        </w:rPr>
      </w:pPr>
      <w:hyperlink r:id="rId13" w:history="1">
        <w:r w:rsidR="00EE28E0" w:rsidRPr="00BD6EA9">
          <w:rPr>
            <w:rStyle w:val="Hipervnculo"/>
            <w:rFonts w:ascii="Arial Nova Light" w:eastAsia="Arial Nova" w:hAnsi="Arial Nova Light"/>
            <w:color w:val="auto"/>
          </w:rPr>
          <w:t>https://www.facebook.com/adslibrary/?active_status=inactive&amp;ad_type=ll&amp;country=MX&amp;view_all_page_id=1124811842640588&amp;search_type=page&amp;media_type=all</w:t>
        </w:r>
      </w:hyperlink>
      <w:r w:rsidR="00EE28E0" w:rsidRPr="00BD6EA9">
        <w:rPr>
          <w:rFonts w:ascii="Arial Nova Light" w:eastAsia="Arial Nova" w:hAnsi="Arial Nova Light" w:cs="Arial Nova"/>
          <w:u w:val="single"/>
        </w:rPr>
        <w:t xml:space="preserve"> </w:t>
      </w:r>
    </w:p>
    <w:p w14:paraId="24A5522C" w14:textId="77777777" w:rsidR="00EE28E0" w:rsidRPr="00BD6EA9" w:rsidRDefault="00AE2493" w:rsidP="00EE28E0">
      <w:pPr>
        <w:pStyle w:val="Prrafodelista"/>
        <w:numPr>
          <w:ilvl w:val="0"/>
          <w:numId w:val="23"/>
        </w:numPr>
        <w:jc w:val="both"/>
        <w:rPr>
          <w:rFonts w:ascii="Arial Nova Light" w:eastAsia="Arial Nova" w:hAnsi="Arial Nova Light" w:cs="Arial Nova"/>
          <w:u w:val="single"/>
        </w:rPr>
      </w:pPr>
      <w:hyperlink r:id="rId14" w:history="1">
        <w:r w:rsidR="00EE28E0" w:rsidRPr="00BD6EA9">
          <w:rPr>
            <w:rStyle w:val="Hipervnculo"/>
            <w:rFonts w:ascii="Arial Nova Light" w:eastAsia="Arial Nova" w:hAnsi="Arial Nova Light"/>
            <w:color w:val="auto"/>
          </w:rPr>
          <w:t>https://www.facebook.com/watch/?154712269991804</w:t>
        </w:r>
      </w:hyperlink>
      <w:r w:rsidR="00EE28E0" w:rsidRPr="00BD6EA9">
        <w:rPr>
          <w:rFonts w:ascii="Arial Nova Light" w:eastAsia="Arial Nova" w:hAnsi="Arial Nova Light" w:cs="Arial Nova"/>
          <w:u w:val="single"/>
        </w:rPr>
        <w:t xml:space="preserve">  </w:t>
      </w:r>
    </w:p>
    <w:p w14:paraId="754E30CE" w14:textId="77777777" w:rsidR="00EE28E0" w:rsidRPr="00BD6EA9" w:rsidRDefault="00AE2493" w:rsidP="00EE28E0">
      <w:pPr>
        <w:pStyle w:val="Prrafodelista"/>
        <w:numPr>
          <w:ilvl w:val="0"/>
          <w:numId w:val="23"/>
        </w:numPr>
        <w:jc w:val="both"/>
        <w:rPr>
          <w:rFonts w:ascii="Arial Nova Light" w:eastAsia="Arial Nova" w:hAnsi="Arial Nova Light"/>
          <w:u w:val="single"/>
        </w:rPr>
      </w:pPr>
      <w:hyperlink r:id="rId15" w:history="1">
        <w:r w:rsidR="00EE28E0" w:rsidRPr="00BD6EA9">
          <w:rPr>
            <w:rStyle w:val="Hipervnculo"/>
            <w:rFonts w:ascii="Arial Nova Light" w:eastAsia="Arial Nova" w:hAnsi="Arial Nova Light"/>
            <w:color w:val="auto"/>
          </w:rPr>
          <w:t>https://www.facebook.com/adslibrary/?active_status=inactive&amp;ad_type=ll&amp;country=MX&amp;view_all_page_id=144647442780782&amp;search_type=page&amp;media_type=all</w:t>
        </w:r>
      </w:hyperlink>
      <w:r w:rsidR="00EE28E0" w:rsidRPr="00BD6EA9">
        <w:rPr>
          <w:rFonts w:ascii="Arial Nova Light" w:eastAsia="Arial Nova" w:hAnsi="Arial Nova Light"/>
          <w:u w:val="single"/>
        </w:rPr>
        <w:t xml:space="preserve"> </w:t>
      </w:r>
    </w:p>
    <w:p w14:paraId="53B35256" w14:textId="77777777" w:rsidR="00EE28E0" w:rsidRPr="00BD6EA9" w:rsidRDefault="00AE2493" w:rsidP="00EE28E0">
      <w:pPr>
        <w:pStyle w:val="Prrafodelista"/>
        <w:numPr>
          <w:ilvl w:val="0"/>
          <w:numId w:val="23"/>
        </w:numPr>
        <w:jc w:val="both"/>
        <w:rPr>
          <w:rFonts w:ascii="Arial Nova Light" w:eastAsia="Arial Nova" w:hAnsi="Arial Nova Light"/>
          <w:u w:val="single"/>
        </w:rPr>
      </w:pPr>
      <w:hyperlink r:id="rId16" w:history="1">
        <w:r w:rsidR="00EE28E0" w:rsidRPr="00BD6EA9">
          <w:rPr>
            <w:rStyle w:val="Hipervnculo"/>
            <w:rFonts w:ascii="Arial Nova Light" w:eastAsia="Arial Nova" w:hAnsi="Arial Nova Light"/>
            <w:color w:val="auto"/>
          </w:rPr>
          <w:t>https://fb.watch/64WnUGeTY4</w:t>
        </w:r>
      </w:hyperlink>
    </w:p>
    <w:p w14:paraId="216A7EB1" w14:textId="77777777" w:rsidR="00EE28E0" w:rsidRPr="00BD6EA9" w:rsidRDefault="00AE2493" w:rsidP="00EE28E0">
      <w:pPr>
        <w:pStyle w:val="Prrafodelista"/>
        <w:numPr>
          <w:ilvl w:val="0"/>
          <w:numId w:val="23"/>
        </w:numPr>
        <w:jc w:val="both"/>
        <w:rPr>
          <w:rFonts w:ascii="Arial Nova Light" w:eastAsia="Arial Nova" w:hAnsi="Arial Nova Light"/>
          <w:u w:val="single"/>
        </w:rPr>
      </w:pPr>
      <w:hyperlink r:id="rId17" w:history="1">
        <w:r w:rsidR="00EE28E0" w:rsidRPr="00BD6EA9">
          <w:rPr>
            <w:rStyle w:val="Hipervnculo"/>
            <w:rFonts w:ascii="Arial Nova Light" w:eastAsia="Arial Nova" w:hAnsi="Arial Nova Light"/>
            <w:color w:val="auto"/>
          </w:rPr>
          <w:t>https://www.facebook.com/PalestraAguascalientes/videos/1097939797978944</w:t>
        </w:r>
      </w:hyperlink>
    </w:p>
    <w:p w14:paraId="0D8B10CA" w14:textId="77777777" w:rsidR="00EE28E0" w:rsidRPr="00BD6EA9" w:rsidRDefault="00AE2493" w:rsidP="00EE28E0">
      <w:pPr>
        <w:pStyle w:val="Prrafodelista"/>
        <w:numPr>
          <w:ilvl w:val="0"/>
          <w:numId w:val="23"/>
        </w:numPr>
        <w:jc w:val="both"/>
        <w:rPr>
          <w:rFonts w:ascii="Arial Nova Light" w:eastAsia="Arial Nova" w:hAnsi="Arial Nova Light"/>
          <w:u w:val="single"/>
        </w:rPr>
      </w:pPr>
      <w:hyperlink r:id="rId18" w:history="1">
        <w:r w:rsidR="00EE28E0" w:rsidRPr="00BD6EA9">
          <w:rPr>
            <w:rStyle w:val="Hipervnculo"/>
            <w:rFonts w:ascii="Arial Nova Light" w:eastAsia="Arial Nova" w:hAnsi="Arial Nova Light"/>
            <w:color w:val="auto"/>
          </w:rPr>
          <w:t>https://www.facebook.com/watch/?v=474737237110322</w:t>
        </w:r>
      </w:hyperlink>
    </w:p>
    <w:p w14:paraId="2B0FC99C" w14:textId="77777777" w:rsidR="00EE28E0" w:rsidRPr="00BD6EA9" w:rsidRDefault="00AE2493" w:rsidP="00EE28E0">
      <w:pPr>
        <w:pStyle w:val="Prrafodelista"/>
        <w:numPr>
          <w:ilvl w:val="0"/>
          <w:numId w:val="23"/>
        </w:numPr>
        <w:jc w:val="both"/>
        <w:rPr>
          <w:rFonts w:ascii="Arial Nova Light" w:eastAsia="Arial Nova" w:hAnsi="Arial Nova Light"/>
          <w:u w:val="single"/>
        </w:rPr>
      </w:pPr>
      <w:hyperlink r:id="rId19" w:history="1">
        <w:r w:rsidR="00EE28E0" w:rsidRPr="00BD6EA9">
          <w:rPr>
            <w:rStyle w:val="Hipervnculo"/>
            <w:rFonts w:ascii="Arial Nova Light" w:eastAsia="Arial Nova" w:hAnsi="Arial Nova Light"/>
            <w:color w:val="auto"/>
          </w:rPr>
          <w:t>https://www.facebook.com/watch/?v=4088427584551589</w:t>
        </w:r>
      </w:hyperlink>
    </w:p>
    <w:p w14:paraId="17B6304E" w14:textId="77777777" w:rsidR="00EE28E0" w:rsidRPr="00BD6EA9" w:rsidRDefault="00AE2493" w:rsidP="00EE28E0">
      <w:pPr>
        <w:pStyle w:val="Prrafodelista"/>
        <w:numPr>
          <w:ilvl w:val="0"/>
          <w:numId w:val="23"/>
        </w:numPr>
        <w:jc w:val="both"/>
        <w:rPr>
          <w:rFonts w:ascii="Arial Nova Light" w:eastAsia="Arial Nova" w:hAnsi="Arial Nova Light"/>
          <w:u w:val="single"/>
        </w:rPr>
      </w:pPr>
      <w:hyperlink r:id="rId20" w:history="1">
        <w:r w:rsidR="00EE28E0" w:rsidRPr="00BD6EA9">
          <w:rPr>
            <w:rStyle w:val="Hipervnculo"/>
            <w:rFonts w:ascii="Arial Nova Light" w:eastAsia="Arial Nova" w:hAnsi="Arial Nova Light"/>
            <w:color w:val="auto"/>
          </w:rPr>
          <w:t>https://www.facebook.com/AguascalientesdeMéxico/videos/373942896617883</w:t>
        </w:r>
      </w:hyperlink>
    </w:p>
    <w:p w14:paraId="4367D084" w14:textId="77777777" w:rsidR="00EE28E0" w:rsidRPr="00BD6EA9" w:rsidRDefault="00AE2493" w:rsidP="00EE28E0">
      <w:pPr>
        <w:pStyle w:val="Prrafodelista"/>
        <w:numPr>
          <w:ilvl w:val="0"/>
          <w:numId w:val="23"/>
        </w:numPr>
        <w:jc w:val="both"/>
        <w:rPr>
          <w:rFonts w:ascii="Arial Nova Light" w:eastAsia="Arial Nova" w:hAnsi="Arial Nova Light"/>
          <w:u w:val="single"/>
        </w:rPr>
      </w:pPr>
      <w:hyperlink r:id="rId21" w:history="1">
        <w:r w:rsidR="00EE28E0" w:rsidRPr="00BD6EA9">
          <w:rPr>
            <w:rStyle w:val="Hipervnculo"/>
            <w:rFonts w:ascii="Arial Nova Light" w:eastAsia="Arial Nova" w:hAnsi="Arial Nova Light"/>
            <w:color w:val="auto"/>
          </w:rPr>
          <w:t>https://www.facebook.com/PulsoHidrocalido/videos/47529888375641</w:t>
        </w:r>
      </w:hyperlink>
    </w:p>
    <w:p w14:paraId="00B729EE" w14:textId="77777777" w:rsidR="00EE28E0" w:rsidRPr="00BD6EA9" w:rsidRDefault="00AE2493" w:rsidP="00EE28E0">
      <w:pPr>
        <w:pStyle w:val="Prrafodelista"/>
        <w:numPr>
          <w:ilvl w:val="0"/>
          <w:numId w:val="23"/>
        </w:numPr>
        <w:jc w:val="both"/>
        <w:rPr>
          <w:rFonts w:ascii="Arial Nova Light" w:eastAsia="Arial Nova" w:hAnsi="Arial Nova Light"/>
          <w:u w:val="single"/>
        </w:rPr>
      </w:pPr>
      <w:hyperlink r:id="rId22" w:history="1">
        <w:r w:rsidR="00EE28E0" w:rsidRPr="00BD6EA9">
          <w:rPr>
            <w:rStyle w:val="Hipervnculo"/>
            <w:rFonts w:ascii="Arial Nova Light" w:eastAsia="Arial Nova" w:hAnsi="Arial Nova Light"/>
            <w:color w:val="auto"/>
          </w:rPr>
          <w:t>https://www.facebook.com/elbunkerpoliticoMx/videos/533829990943124</w:t>
        </w:r>
      </w:hyperlink>
      <w:r w:rsidR="00EE28E0" w:rsidRPr="00BD6EA9">
        <w:rPr>
          <w:rFonts w:ascii="Arial Nova Light" w:eastAsia="Arial Nova" w:hAnsi="Arial Nova Light"/>
          <w:u w:val="single"/>
        </w:rPr>
        <w:t xml:space="preserve"> </w:t>
      </w:r>
    </w:p>
    <w:p w14:paraId="0DD03800" w14:textId="77777777" w:rsidR="00EE28E0" w:rsidRPr="00BD6EA9" w:rsidRDefault="00AE2493" w:rsidP="00EE28E0">
      <w:pPr>
        <w:pStyle w:val="Prrafodelista"/>
        <w:numPr>
          <w:ilvl w:val="0"/>
          <w:numId w:val="23"/>
        </w:numPr>
        <w:jc w:val="both"/>
        <w:rPr>
          <w:rFonts w:ascii="Arial Nova Light" w:eastAsia="Arial Nova" w:hAnsi="Arial Nova Light"/>
          <w:u w:val="single"/>
        </w:rPr>
      </w:pPr>
      <w:hyperlink r:id="rId23" w:history="1">
        <w:r w:rsidR="00EE28E0" w:rsidRPr="00BD6EA9">
          <w:rPr>
            <w:rStyle w:val="Hipervnculo"/>
            <w:rFonts w:ascii="Arial Nova Light" w:eastAsia="Arial Nova" w:hAnsi="Arial Nova Light"/>
            <w:color w:val="auto"/>
          </w:rPr>
          <w:t>https://www.facebook.com/watch/?19276304</w:t>
        </w:r>
      </w:hyperlink>
    </w:p>
    <w:p w14:paraId="080115BF" w14:textId="77777777" w:rsidR="00EE28E0" w:rsidRPr="00BD6EA9" w:rsidRDefault="00AE2493" w:rsidP="00EE28E0">
      <w:pPr>
        <w:pStyle w:val="Prrafodelista"/>
        <w:numPr>
          <w:ilvl w:val="0"/>
          <w:numId w:val="23"/>
        </w:numPr>
        <w:jc w:val="both"/>
        <w:rPr>
          <w:rFonts w:ascii="Arial Nova Light" w:eastAsia="Arial Nova" w:hAnsi="Arial Nova Light"/>
          <w:u w:val="single"/>
        </w:rPr>
      </w:pPr>
      <w:hyperlink r:id="rId24" w:history="1">
        <w:r w:rsidR="00EE28E0" w:rsidRPr="00BD6EA9">
          <w:rPr>
            <w:rStyle w:val="Hipervnculo"/>
            <w:rFonts w:ascii="Arial Nova Light" w:eastAsia="Arial Nova" w:hAnsi="Arial Nova Light"/>
            <w:color w:val="auto"/>
          </w:rPr>
          <w:t>https://www.facebook.com/Noticias2.9ags/videos/374636557226241</w:t>
        </w:r>
      </w:hyperlink>
    </w:p>
    <w:p w14:paraId="2CABF2C7" w14:textId="77777777" w:rsidR="00EE28E0" w:rsidRPr="00D92061" w:rsidRDefault="00EE28E0" w:rsidP="00EE28E0">
      <w:pPr>
        <w:pStyle w:val="Prrafodelista"/>
        <w:jc w:val="both"/>
        <w:rPr>
          <w:rFonts w:ascii="Arial Nova Light" w:eastAsia="Arial Nova" w:hAnsi="Arial Nova Light"/>
          <w:sz w:val="24"/>
          <w:szCs w:val="24"/>
        </w:rPr>
      </w:pPr>
    </w:p>
    <w:p w14:paraId="5B8D88D5" w14:textId="4550656D" w:rsidR="00EE28E0" w:rsidRPr="00D92061" w:rsidRDefault="00EE28E0" w:rsidP="00EE28E0">
      <w:pPr>
        <w:tabs>
          <w:tab w:val="left" w:pos="567"/>
        </w:tabs>
        <w:spacing w:line="360" w:lineRule="auto"/>
        <w:ind w:right="36"/>
        <w:jc w:val="both"/>
        <w:rPr>
          <w:rFonts w:ascii="Arial Nova Light" w:eastAsia="Arial Nova" w:hAnsi="Arial Nova Light" w:cs="Arial Nova"/>
          <w:sz w:val="24"/>
          <w:szCs w:val="24"/>
        </w:rPr>
      </w:pPr>
      <w:r w:rsidRPr="00D92061">
        <w:rPr>
          <w:rFonts w:ascii="Arial Nova Light" w:eastAsia="Arial Nova" w:hAnsi="Arial Nova Light" w:cs="Arial Nova"/>
          <w:sz w:val="24"/>
          <w:szCs w:val="24"/>
        </w:rPr>
        <w:t xml:space="preserve"> </w:t>
      </w:r>
      <w:r w:rsidRPr="00D92061">
        <w:rPr>
          <w:rFonts w:ascii="Arial Nova Light" w:eastAsia="Arial Nova" w:hAnsi="Arial Nova Light" w:cs="Arial Nova"/>
          <w:b/>
          <w:bCs/>
          <w:sz w:val="24"/>
          <w:szCs w:val="24"/>
        </w:rPr>
        <w:t>c.  DOCUMENTAL PÚBLICA</w:t>
      </w:r>
      <w:r w:rsidRPr="00D92061">
        <w:rPr>
          <w:rFonts w:ascii="Arial Nova Light" w:eastAsia="Arial Nova" w:hAnsi="Arial Nova Light" w:cs="Arial Nova"/>
          <w:sz w:val="24"/>
          <w:szCs w:val="24"/>
        </w:rPr>
        <w:t>.  Acta de Oficialía Electoral con número de clave IEE/OE/239/2021 signada por el M. en D. Sandor Ezequiel Hernández Lara,</w:t>
      </w:r>
      <w:r w:rsidR="0084262A">
        <w:rPr>
          <w:rFonts w:ascii="Arial Nova Light" w:eastAsia="Arial Nova" w:hAnsi="Arial Nova Light" w:cs="Arial Nova"/>
          <w:sz w:val="24"/>
          <w:szCs w:val="24"/>
        </w:rPr>
        <w:t xml:space="preserve"> que</w:t>
      </w:r>
      <w:r w:rsidRPr="00D92061">
        <w:rPr>
          <w:rFonts w:ascii="Arial Nova Light" w:eastAsia="Arial Nova" w:hAnsi="Arial Nova Light" w:cs="Arial Nova"/>
          <w:sz w:val="24"/>
          <w:szCs w:val="24"/>
        </w:rPr>
        <w:t xml:space="preserve"> de conformidad con los dispuesto en los artículos 255, fracción I, 256 y 308, fracción I, del Código Electoral, adquiere eficacia probatoria plena en cuanto a la autenticidad de su existencia, al haber sido emitida y realizada por esa autoridad en ejercicio de sus funciones, dada su naturaleza y contenido. </w:t>
      </w:r>
    </w:p>
    <w:p w14:paraId="5FC72EFA"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sz w:val="24"/>
          <w:szCs w:val="24"/>
        </w:rPr>
      </w:pPr>
    </w:p>
    <w:p w14:paraId="77621C03"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sz w:val="24"/>
          <w:szCs w:val="24"/>
        </w:rPr>
      </w:pPr>
      <w:r w:rsidRPr="00D92061">
        <w:rPr>
          <w:rFonts w:ascii="Arial Nova Light" w:eastAsia="Arial Nova" w:hAnsi="Arial Nova Light" w:cs="Arial Nova"/>
          <w:sz w:val="24"/>
          <w:szCs w:val="24"/>
        </w:rPr>
        <w:t>En ese sentido, el IEE certificó la existencia de los siguientes links:</w:t>
      </w:r>
    </w:p>
    <w:p w14:paraId="09D98E36"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25" w:history="1">
        <w:r w:rsidR="00EE28E0" w:rsidRPr="00BD6EA9">
          <w:rPr>
            <w:rStyle w:val="Hipervnculo"/>
            <w:rFonts w:ascii="Arial Nova Light" w:eastAsia="Arial Nova" w:hAnsi="Arial Nova Light" w:cs="Arial Nova"/>
            <w:color w:val="auto"/>
          </w:rPr>
          <w:t>https://www.facebook.com/pan.aguascalientes/</w:t>
        </w:r>
      </w:hyperlink>
    </w:p>
    <w:p w14:paraId="7A316F7A"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26" w:history="1">
        <w:r w:rsidR="00EE28E0" w:rsidRPr="00BD6EA9">
          <w:rPr>
            <w:rStyle w:val="Hipervnculo"/>
            <w:rFonts w:ascii="Arial Nova Light" w:eastAsia="Arial Nova" w:hAnsi="Arial Nova Light" w:cs="Arial Nova"/>
            <w:color w:val="auto"/>
          </w:rPr>
          <w:t>https://www.facebook.com/watch/MedioAgs-107860171089881</w:t>
        </w:r>
      </w:hyperlink>
    </w:p>
    <w:p w14:paraId="558E8E8F"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27" w:history="1">
        <w:r w:rsidR="00EE28E0" w:rsidRPr="00BD6EA9">
          <w:rPr>
            <w:rStyle w:val="Hipervnculo"/>
            <w:rFonts w:ascii="Arial Nova Light" w:eastAsia="Arial Nova" w:hAnsi="Arial Nova Light" w:cs="Arial Nova"/>
            <w:color w:val="auto"/>
          </w:rPr>
          <w:t>https://www.facebook.com/watch/UltimasnoticiasAGS/</w:t>
        </w:r>
      </w:hyperlink>
    </w:p>
    <w:p w14:paraId="58FFEBE0"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28" w:history="1">
        <w:r w:rsidR="00EE28E0" w:rsidRPr="00BD6EA9">
          <w:rPr>
            <w:rStyle w:val="Hipervnculo"/>
            <w:rFonts w:ascii="Arial Nova Light" w:eastAsia="Arial Nova" w:hAnsi="Arial Nova Light" w:cs="Arial Nova"/>
            <w:color w:val="auto"/>
          </w:rPr>
          <w:t>https://www.facebook.com/watch/Aguascalientes-de-primera1124481184264058/</w:t>
        </w:r>
      </w:hyperlink>
    </w:p>
    <w:p w14:paraId="6D08C7BD"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29" w:history="1">
        <w:r w:rsidR="00EE28E0" w:rsidRPr="00BD6EA9">
          <w:rPr>
            <w:rStyle w:val="Hipervnculo"/>
            <w:rFonts w:ascii="Arial Nova Light" w:eastAsia="Arial Nova" w:hAnsi="Arial Nova Light" w:cs="Arial Nova"/>
            <w:color w:val="auto"/>
          </w:rPr>
          <w:t>https://www.facebook.com/AguascalientesenRed/</w:t>
        </w:r>
      </w:hyperlink>
    </w:p>
    <w:p w14:paraId="04E395ED"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30" w:history="1">
        <w:r w:rsidR="00EE28E0" w:rsidRPr="00BD6EA9">
          <w:rPr>
            <w:rStyle w:val="Hipervnculo"/>
            <w:rFonts w:ascii="Arial Nova Light" w:eastAsia="Arial Nova" w:hAnsi="Arial Nova Light" w:cs="Arial Nova"/>
            <w:color w:val="auto"/>
          </w:rPr>
          <w:t>https://www.facebook.com/codigorojoags/?ref=page_internal</w:t>
        </w:r>
      </w:hyperlink>
    </w:p>
    <w:p w14:paraId="29FB46BE"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31" w:history="1">
        <w:r w:rsidR="00EE28E0" w:rsidRPr="00BD6EA9">
          <w:rPr>
            <w:rStyle w:val="Hipervnculo"/>
            <w:rFonts w:ascii="Arial Nova Light" w:eastAsia="Arial Nova" w:hAnsi="Arial Nova Light" w:cs="Arial Nova"/>
            <w:color w:val="auto"/>
          </w:rPr>
          <w:t>https://www.facebook.com/PalestraAguascalientes/</w:t>
        </w:r>
      </w:hyperlink>
    </w:p>
    <w:p w14:paraId="27D5AFDB"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32" w:history="1">
        <w:r w:rsidR="00EE28E0" w:rsidRPr="00BD6EA9">
          <w:rPr>
            <w:rStyle w:val="Hipervnculo"/>
            <w:rFonts w:ascii="Arial Nova Light" w:eastAsia="Arial Nova" w:hAnsi="Arial Nova Light" w:cs="Arial Nova"/>
            <w:color w:val="auto"/>
          </w:rPr>
          <w:t>https://www.facebook.com/watch/ABCnoticiasAgs/</w:t>
        </w:r>
      </w:hyperlink>
    </w:p>
    <w:p w14:paraId="4BC82D50"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33" w:history="1">
        <w:r w:rsidR="00EE28E0" w:rsidRPr="00BD6EA9">
          <w:rPr>
            <w:rStyle w:val="Hipervnculo"/>
            <w:rFonts w:ascii="Arial Nova Light" w:eastAsia="Arial Nova" w:hAnsi="Arial Nova Light" w:cs="Arial Nova"/>
            <w:color w:val="auto"/>
          </w:rPr>
          <w:t>https://www.facebook.com/watch/MatiasLozanoDL/</w:t>
        </w:r>
      </w:hyperlink>
    </w:p>
    <w:p w14:paraId="597F3E36"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34" w:history="1">
        <w:r w:rsidR="00EE28E0" w:rsidRPr="00BD6EA9">
          <w:rPr>
            <w:rStyle w:val="Hipervnculo"/>
            <w:rFonts w:ascii="Arial Nova Light" w:eastAsia="Arial Nova" w:hAnsi="Arial Nova Light" w:cs="Arial Nova"/>
            <w:color w:val="auto"/>
          </w:rPr>
          <w:t>https://www.facebook.com/watch/AguascalientesdeMexico</w:t>
        </w:r>
      </w:hyperlink>
      <w:r w:rsidR="00EE28E0" w:rsidRPr="00BD6EA9">
        <w:rPr>
          <w:rFonts w:ascii="Arial Nova Light" w:eastAsia="Arial Nova" w:hAnsi="Arial Nova Light" w:cs="Arial Nova"/>
          <w:sz w:val="24"/>
          <w:szCs w:val="24"/>
        </w:rPr>
        <w:t xml:space="preserve">  </w:t>
      </w:r>
    </w:p>
    <w:p w14:paraId="018289E5"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35" w:history="1">
        <w:r w:rsidR="00EE28E0" w:rsidRPr="00BD6EA9">
          <w:rPr>
            <w:rStyle w:val="Hipervnculo"/>
            <w:rFonts w:ascii="Arial Nova Light" w:eastAsia="Arial Nova" w:hAnsi="Arial Nova Light" w:cs="Arial Nova"/>
            <w:color w:val="auto"/>
          </w:rPr>
          <w:t>https://fb.watch/5jYXBz5Mc/</w:t>
        </w:r>
      </w:hyperlink>
    </w:p>
    <w:p w14:paraId="07F0B55E"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36" w:history="1">
        <w:r w:rsidR="00EE28E0" w:rsidRPr="00BD6EA9">
          <w:rPr>
            <w:rStyle w:val="Hipervnculo"/>
            <w:rFonts w:ascii="Arial Nova Light" w:eastAsia="Arial Nova" w:hAnsi="Arial Nova Light" w:cs="Arial Nova"/>
            <w:color w:val="auto"/>
          </w:rPr>
          <w:t>https://www.facebook.com/watch/PulsoHidrocalido/ref=page_internal/</w:t>
        </w:r>
      </w:hyperlink>
      <w:r w:rsidR="00EE28E0" w:rsidRPr="00BD6EA9">
        <w:rPr>
          <w:rFonts w:ascii="Arial Nova Light" w:eastAsia="Arial Nova" w:hAnsi="Arial Nova Light" w:cs="Arial Nova"/>
          <w:sz w:val="24"/>
          <w:szCs w:val="24"/>
        </w:rPr>
        <w:t xml:space="preserve"> </w:t>
      </w:r>
    </w:p>
    <w:p w14:paraId="386A79D8" w14:textId="77777777" w:rsidR="00EE28E0" w:rsidRPr="00BD6EA9" w:rsidRDefault="00AE2493" w:rsidP="00EE28E0">
      <w:pPr>
        <w:pStyle w:val="Prrafodelista"/>
        <w:numPr>
          <w:ilvl w:val="0"/>
          <w:numId w:val="24"/>
        </w:numPr>
        <w:spacing w:line="276" w:lineRule="auto"/>
        <w:ind w:right="36"/>
        <w:jc w:val="both"/>
        <w:rPr>
          <w:rFonts w:ascii="Arial Nova Light" w:eastAsia="Arial Nova" w:hAnsi="Arial Nova Light" w:cs="Arial Nova"/>
          <w:sz w:val="24"/>
          <w:szCs w:val="24"/>
        </w:rPr>
      </w:pPr>
      <w:hyperlink r:id="rId37" w:history="1">
        <w:r w:rsidR="00EE28E0" w:rsidRPr="00BD6EA9">
          <w:rPr>
            <w:rStyle w:val="Hipervnculo"/>
            <w:rFonts w:ascii="Arial Nova Light" w:eastAsia="Arial Nova" w:hAnsi="Arial Nova Light" w:cs="Arial Nova"/>
            <w:color w:val="auto"/>
          </w:rPr>
          <w:t>https://www.facebook.com/Revistaesfera-19210602881184433</w:t>
        </w:r>
      </w:hyperlink>
      <w:r w:rsidR="00EE28E0" w:rsidRPr="00BD6EA9">
        <w:rPr>
          <w:rFonts w:ascii="Arial Nova Light" w:eastAsia="Arial Nova" w:hAnsi="Arial Nova Light" w:cs="Arial Nova"/>
          <w:sz w:val="24"/>
          <w:szCs w:val="24"/>
        </w:rPr>
        <w:t xml:space="preserve"> </w:t>
      </w:r>
    </w:p>
    <w:p w14:paraId="67D11644" w14:textId="77777777" w:rsidR="00EE28E0" w:rsidRPr="00BD6EA9" w:rsidRDefault="00AE2493" w:rsidP="00EE28E0">
      <w:pPr>
        <w:pStyle w:val="Prrafodelista"/>
        <w:numPr>
          <w:ilvl w:val="0"/>
          <w:numId w:val="24"/>
        </w:numPr>
        <w:spacing w:line="276" w:lineRule="auto"/>
        <w:ind w:right="36"/>
        <w:jc w:val="both"/>
        <w:rPr>
          <w:rStyle w:val="Hipervnculo"/>
          <w:color w:val="auto"/>
        </w:rPr>
      </w:pPr>
      <w:hyperlink r:id="rId38" w:history="1">
        <w:r w:rsidR="00EE28E0" w:rsidRPr="00BD6EA9">
          <w:rPr>
            <w:rStyle w:val="Hipervnculo"/>
            <w:rFonts w:ascii="Arial Nova Light" w:eastAsia="Arial Nova" w:hAnsi="Arial Nova Light" w:cs="Arial Nova"/>
            <w:color w:val="auto"/>
          </w:rPr>
          <w:t>https://fb.watch/5jbKJbfLsb</w:t>
        </w:r>
      </w:hyperlink>
    </w:p>
    <w:p w14:paraId="5B50191A" w14:textId="77777777" w:rsidR="00EE28E0" w:rsidRPr="00BD6EA9" w:rsidRDefault="00AE2493" w:rsidP="00EE28E0">
      <w:pPr>
        <w:pStyle w:val="Prrafodelista"/>
        <w:numPr>
          <w:ilvl w:val="0"/>
          <w:numId w:val="24"/>
        </w:numPr>
        <w:spacing w:line="276" w:lineRule="auto"/>
        <w:ind w:right="36"/>
        <w:jc w:val="both"/>
        <w:rPr>
          <w:rStyle w:val="Hipervnculo"/>
          <w:rFonts w:ascii="Arial Nova Light" w:eastAsia="Arial Nova" w:hAnsi="Arial Nova Light" w:cs="Arial Nova"/>
          <w:color w:val="auto"/>
        </w:rPr>
      </w:pPr>
      <w:hyperlink r:id="rId39" w:history="1">
        <w:r w:rsidR="00EE28E0" w:rsidRPr="00BD6EA9">
          <w:rPr>
            <w:rStyle w:val="Hipervnculo"/>
            <w:rFonts w:ascii="Arial Nova Light" w:eastAsia="Arial Nova" w:hAnsi="Arial Nova Light" w:cs="Arial Nova"/>
            <w:color w:val="auto"/>
          </w:rPr>
          <w:t>https://fb.watch/5jjmpfTly0r</w:t>
        </w:r>
      </w:hyperlink>
    </w:p>
    <w:p w14:paraId="2ADFD197" w14:textId="77777777" w:rsidR="00EE28E0" w:rsidRPr="00BD6EA9" w:rsidRDefault="00AE2493" w:rsidP="00EE28E0">
      <w:pPr>
        <w:pStyle w:val="Prrafodelista"/>
        <w:numPr>
          <w:ilvl w:val="0"/>
          <w:numId w:val="24"/>
        </w:numPr>
        <w:spacing w:line="276" w:lineRule="auto"/>
        <w:ind w:right="36"/>
        <w:jc w:val="both"/>
        <w:rPr>
          <w:rStyle w:val="Hipervnculo"/>
          <w:rFonts w:ascii="Arial Nova Light" w:eastAsia="Arial Nova" w:hAnsi="Arial Nova Light" w:cs="Arial Nova"/>
          <w:color w:val="auto"/>
        </w:rPr>
      </w:pPr>
      <w:hyperlink r:id="rId40" w:history="1">
        <w:r w:rsidR="00EE28E0" w:rsidRPr="00BD6EA9">
          <w:rPr>
            <w:rStyle w:val="Hipervnculo"/>
            <w:rFonts w:ascii="Arial Nova Light" w:eastAsia="Arial Nova" w:hAnsi="Arial Nova Light" w:cs="Arial Nova"/>
            <w:color w:val="auto"/>
          </w:rPr>
          <w:t>https://fb.watch/5jjmpfTly0r</w:t>
        </w:r>
      </w:hyperlink>
    </w:p>
    <w:p w14:paraId="67784AD8" w14:textId="77777777" w:rsidR="00EE28E0" w:rsidRPr="00BD6EA9" w:rsidRDefault="00AE2493" w:rsidP="00EE28E0">
      <w:pPr>
        <w:pStyle w:val="Prrafodelista"/>
        <w:numPr>
          <w:ilvl w:val="0"/>
          <w:numId w:val="24"/>
        </w:numPr>
        <w:spacing w:line="276" w:lineRule="auto"/>
        <w:ind w:right="36"/>
        <w:jc w:val="both"/>
        <w:rPr>
          <w:rStyle w:val="Hipervnculo"/>
          <w:rFonts w:ascii="Arial Nova Light" w:eastAsia="Arial Nova" w:hAnsi="Arial Nova Light" w:cs="Arial Nova"/>
          <w:color w:val="auto"/>
        </w:rPr>
      </w:pPr>
      <w:hyperlink r:id="rId41" w:history="1">
        <w:r w:rsidR="00EE28E0" w:rsidRPr="00BD6EA9">
          <w:rPr>
            <w:rStyle w:val="Hipervnculo"/>
            <w:rFonts w:ascii="Arial Nova Light" w:eastAsia="Arial Nova" w:hAnsi="Arial Nova Light" w:cs="Arial Nova"/>
            <w:color w:val="auto"/>
          </w:rPr>
          <w:t>https://fb.watch/5JjlFKJ44dU</w:t>
        </w:r>
      </w:hyperlink>
    </w:p>
    <w:p w14:paraId="0CDC3B21" w14:textId="77777777" w:rsidR="00EE28E0" w:rsidRPr="00BD6EA9" w:rsidRDefault="00AE2493" w:rsidP="00EE28E0">
      <w:pPr>
        <w:pStyle w:val="Prrafodelista"/>
        <w:numPr>
          <w:ilvl w:val="0"/>
          <w:numId w:val="24"/>
        </w:numPr>
        <w:spacing w:line="276" w:lineRule="auto"/>
        <w:ind w:right="36"/>
        <w:jc w:val="both"/>
        <w:rPr>
          <w:rStyle w:val="Hipervnculo"/>
          <w:rFonts w:ascii="Arial Nova Light" w:eastAsia="Arial Nova" w:hAnsi="Arial Nova Light" w:cs="Arial Nova"/>
          <w:color w:val="auto"/>
        </w:rPr>
      </w:pPr>
      <w:hyperlink r:id="rId42" w:history="1">
        <w:r w:rsidR="00EE28E0" w:rsidRPr="00BD6EA9">
          <w:rPr>
            <w:rStyle w:val="Hipervnculo"/>
            <w:rFonts w:ascii="Arial Nova Light" w:eastAsia="Arial Nova" w:hAnsi="Arial Nova Light" w:cs="Arial Nova"/>
            <w:color w:val="auto"/>
          </w:rPr>
          <w:t>https://fb.watch/5jnbNmjrl8</w:t>
        </w:r>
      </w:hyperlink>
    </w:p>
    <w:p w14:paraId="77D521B9" w14:textId="77777777" w:rsidR="00EE28E0" w:rsidRPr="00BD6EA9" w:rsidRDefault="00AE2493" w:rsidP="00EE28E0">
      <w:pPr>
        <w:pStyle w:val="Prrafodelista"/>
        <w:numPr>
          <w:ilvl w:val="0"/>
          <w:numId w:val="24"/>
        </w:numPr>
        <w:spacing w:line="276" w:lineRule="auto"/>
        <w:ind w:right="36"/>
        <w:jc w:val="both"/>
        <w:rPr>
          <w:rStyle w:val="Hipervnculo"/>
          <w:rFonts w:ascii="Arial Nova Light" w:eastAsia="Arial Nova" w:hAnsi="Arial Nova Light" w:cs="Arial Nova"/>
          <w:color w:val="auto"/>
        </w:rPr>
      </w:pPr>
      <w:hyperlink r:id="rId43" w:history="1">
        <w:r w:rsidR="00EE28E0" w:rsidRPr="00BD6EA9">
          <w:rPr>
            <w:rStyle w:val="Hipervnculo"/>
            <w:rFonts w:ascii="Arial Nova Light" w:eastAsia="Arial Nova" w:hAnsi="Arial Nova Light" w:cs="Arial Nova"/>
            <w:color w:val="auto"/>
          </w:rPr>
          <w:t>https://fb.watch/5jnx3l8ULY</w:t>
        </w:r>
      </w:hyperlink>
    </w:p>
    <w:p w14:paraId="467BB403" w14:textId="77777777" w:rsidR="00EE28E0" w:rsidRPr="00BD6EA9" w:rsidRDefault="00AE2493" w:rsidP="00EE28E0">
      <w:pPr>
        <w:pStyle w:val="Prrafodelista"/>
        <w:numPr>
          <w:ilvl w:val="0"/>
          <w:numId w:val="24"/>
        </w:numPr>
        <w:spacing w:line="276" w:lineRule="auto"/>
        <w:ind w:right="36"/>
        <w:jc w:val="both"/>
        <w:rPr>
          <w:rStyle w:val="Hipervnculo"/>
          <w:rFonts w:ascii="Arial Nova Light" w:eastAsia="Arial Nova" w:hAnsi="Arial Nova Light" w:cs="Arial Nova"/>
          <w:color w:val="auto"/>
        </w:rPr>
      </w:pPr>
      <w:hyperlink r:id="rId44" w:history="1">
        <w:r w:rsidR="00EE28E0" w:rsidRPr="00BD6EA9">
          <w:rPr>
            <w:rStyle w:val="Hipervnculo"/>
            <w:rFonts w:ascii="Arial Nova Light" w:eastAsia="Arial Nova" w:hAnsi="Arial Nova Light" w:cs="Arial Nova"/>
            <w:color w:val="auto"/>
          </w:rPr>
          <w:t>https://fb.watch/5jx8ooP5qK</w:t>
        </w:r>
      </w:hyperlink>
    </w:p>
    <w:p w14:paraId="12B5B008" w14:textId="77777777" w:rsidR="00EE28E0" w:rsidRPr="00BD6EA9" w:rsidRDefault="00AE2493" w:rsidP="00EE28E0">
      <w:pPr>
        <w:pStyle w:val="Prrafodelista"/>
        <w:numPr>
          <w:ilvl w:val="0"/>
          <w:numId w:val="24"/>
        </w:numPr>
        <w:spacing w:line="276" w:lineRule="auto"/>
        <w:ind w:right="36"/>
        <w:jc w:val="both"/>
        <w:rPr>
          <w:rStyle w:val="Hipervnculo"/>
          <w:rFonts w:ascii="Arial Nova Light" w:eastAsia="Arial Nova" w:hAnsi="Arial Nova Light" w:cs="Arial Nova"/>
          <w:color w:val="auto"/>
        </w:rPr>
      </w:pPr>
      <w:hyperlink r:id="rId45" w:history="1">
        <w:r w:rsidR="00EE28E0" w:rsidRPr="00BD6EA9">
          <w:rPr>
            <w:rStyle w:val="Hipervnculo"/>
            <w:rFonts w:ascii="Arial Nova Light" w:eastAsia="Arial Nova" w:hAnsi="Arial Nova Light" w:cs="Arial Nova"/>
            <w:color w:val="auto"/>
          </w:rPr>
          <w:t>https://fb.watch/5jxLse2f9P</w:t>
        </w:r>
      </w:hyperlink>
    </w:p>
    <w:p w14:paraId="5F2EEDAF" w14:textId="77777777" w:rsidR="00EE28E0" w:rsidRPr="00BD6EA9" w:rsidRDefault="00AE2493" w:rsidP="00EE28E0">
      <w:pPr>
        <w:pStyle w:val="Prrafodelista"/>
        <w:numPr>
          <w:ilvl w:val="0"/>
          <w:numId w:val="24"/>
        </w:numPr>
        <w:spacing w:line="276" w:lineRule="auto"/>
        <w:ind w:right="36"/>
        <w:jc w:val="both"/>
        <w:rPr>
          <w:rStyle w:val="Hipervnculo"/>
          <w:rFonts w:ascii="Arial Nova Light" w:eastAsia="Arial Nova" w:hAnsi="Arial Nova Light" w:cs="Arial Nova"/>
          <w:color w:val="auto"/>
        </w:rPr>
      </w:pPr>
      <w:hyperlink r:id="rId46" w:history="1">
        <w:r w:rsidR="00EE28E0" w:rsidRPr="00BD6EA9">
          <w:rPr>
            <w:rStyle w:val="Hipervnculo"/>
            <w:rFonts w:ascii="Arial Nova Light" w:eastAsia="Arial Nova" w:hAnsi="Arial Nova Light" w:cs="Arial Nova"/>
            <w:color w:val="auto"/>
          </w:rPr>
          <w:t>https://fb.watch/5jyasRVLe9</w:t>
        </w:r>
      </w:hyperlink>
    </w:p>
    <w:p w14:paraId="2661370E" w14:textId="77777777" w:rsidR="00EE28E0" w:rsidRPr="00BD6EA9" w:rsidRDefault="00AE2493" w:rsidP="00EE28E0">
      <w:pPr>
        <w:pStyle w:val="Prrafodelista"/>
        <w:numPr>
          <w:ilvl w:val="0"/>
          <w:numId w:val="24"/>
        </w:numPr>
        <w:spacing w:line="276" w:lineRule="auto"/>
        <w:ind w:right="36"/>
        <w:jc w:val="both"/>
        <w:rPr>
          <w:rStyle w:val="Hipervnculo"/>
          <w:rFonts w:eastAsia="Arial Nova"/>
          <w:color w:val="auto"/>
        </w:rPr>
      </w:pPr>
      <w:hyperlink r:id="rId47" w:history="1">
        <w:r w:rsidR="00EE28E0" w:rsidRPr="00BD6EA9">
          <w:rPr>
            <w:rStyle w:val="Hipervnculo"/>
            <w:rFonts w:ascii="Arial Nova Light" w:eastAsia="Arial Nova" w:hAnsi="Arial Nova Light" w:cs="Arial Nova"/>
            <w:color w:val="auto"/>
          </w:rPr>
          <w:t>https://fb.watch/5jyq8tDG9n</w:t>
        </w:r>
      </w:hyperlink>
    </w:p>
    <w:p w14:paraId="7A89DDD0" w14:textId="77777777" w:rsidR="00EE28E0" w:rsidRPr="00BD6EA9" w:rsidRDefault="00AE2493" w:rsidP="00EE28E0">
      <w:pPr>
        <w:pStyle w:val="Prrafodelista"/>
        <w:numPr>
          <w:ilvl w:val="0"/>
          <w:numId w:val="24"/>
        </w:numPr>
        <w:spacing w:line="276" w:lineRule="auto"/>
        <w:ind w:right="36"/>
        <w:jc w:val="both"/>
        <w:rPr>
          <w:rStyle w:val="Hipervnculo"/>
          <w:rFonts w:ascii="Arial Nova Light" w:eastAsia="Arial Nova" w:hAnsi="Arial Nova Light" w:cs="Arial Nova"/>
          <w:color w:val="auto"/>
        </w:rPr>
      </w:pPr>
      <w:hyperlink r:id="rId48" w:history="1">
        <w:r w:rsidR="00EE28E0" w:rsidRPr="00BD6EA9">
          <w:rPr>
            <w:rStyle w:val="Hipervnculo"/>
            <w:rFonts w:ascii="Arial Nova Light" w:eastAsia="Arial Nova" w:hAnsi="Arial Nova Light" w:cs="Arial Nova"/>
            <w:color w:val="auto"/>
          </w:rPr>
          <w:t>https://fb.watch/5jzkExXwbp/</w:t>
        </w:r>
      </w:hyperlink>
    </w:p>
    <w:p w14:paraId="160F6A94" w14:textId="77777777" w:rsidR="00EE28E0" w:rsidRPr="00BD6EA9" w:rsidRDefault="00AE2493" w:rsidP="00EE28E0">
      <w:pPr>
        <w:pStyle w:val="Prrafodelista"/>
        <w:numPr>
          <w:ilvl w:val="0"/>
          <w:numId w:val="24"/>
        </w:numPr>
        <w:spacing w:line="276" w:lineRule="auto"/>
        <w:ind w:right="36"/>
        <w:jc w:val="both"/>
        <w:rPr>
          <w:rStyle w:val="Hipervnculo"/>
          <w:rFonts w:ascii="Arial Nova Light" w:eastAsia="Arial Nova" w:hAnsi="Arial Nova Light" w:cs="Arial Nova"/>
          <w:color w:val="auto"/>
        </w:rPr>
      </w:pPr>
      <w:hyperlink r:id="rId49" w:history="1">
        <w:r w:rsidR="00EE28E0" w:rsidRPr="00BD6EA9">
          <w:rPr>
            <w:rStyle w:val="Hipervnculo"/>
            <w:rFonts w:ascii="Arial Nova Light" w:eastAsia="Arial Nova" w:hAnsi="Arial Nova Light" w:cs="Arial Nova"/>
            <w:color w:val="auto"/>
          </w:rPr>
          <w:t>https://fb.watch/5jzdf23i-A</w:t>
        </w:r>
      </w:hyperlink>
    </w:p>
    <w:p w14:paraId="68786689" w14:textId="77777777" w:rsidR="00EE28E0" w:rsidRPr="00BD6EA9" w:rsidRDefault="00AE2493" w:rsidP="00EE28E0">
      <w:pPr>
        <w:pStyle w:val="Prrafodelista"/>
        <w:numPr>
          <w:ilvl w:val="0"/>
          <w:numId w:val="24"/>
        </w:numPr>
        <w:spacing w:line="276" w:lineRule="auto"/>
        <w:ind w:right="36"/>
        <w:jc w:val="both"/>
        <w:rPr>
          <w:rStyle w:val="Hipervnculo"/>
          <w:rFonts w:eastAsia="Arial Nova"/>
          <w:color w:val="auto"/>
        </w:rPr>
      </w:pPr>
      <w:hyperlink r:id="rId50" w:history="1">
        <w:r w:rsidR="00EE28E0" w:rsidRPr="00BD6EA9">
          <w:rPr>
            <w:rStyle w:val="Hipervnculo"/>
            <w:rFonts w:ascii="Arial Nova Light" w:eastAsia="Arial Nova" w:hAnsi="Arial Nova Light" w:cs="Arial Nova"/>
            <w:color w:val="auto"/>
          </w:rPr>
          <w:t>https://fb.watch/5jzWplSPi2</w:t>
        </w:r>
      </w:hyperlink>
    </w:p>
    <w:p w14:paraId="6E028D81" w14:textId="77777777" w:rsidR="00EE28E0" w:rsidRPr="00D92061" w:rsidRDefault="00EE28E0" w:rsidP="00EE28E0">
      <w:pPr>
        <w:pStyle w:val="Prrafodelista"/>
        <w:spacing w:line="276" w:lineRule="auto"/>
        <w:ind w:right="36"/>
        <w:jc w:val="both"/>
        <w:rPr>
          <w:rStyle w:val="Hipervnculo"/>
          <w:rFonts w:eastAsia="Arial Nova"/>
          <w:color w:val="auto"/>
        </w:rPr>
      </w:pPr>
    </w:p>
    <w:p w14:paraId="72FB71BD" w14:textId="77777777" w:rsidR="00EE28E0" w:rsidRPr="00D92061" w:rsidRDefault="00EE28E0" w:rsidP="00EE28E0">
      <w:pPr>
        <w:tabs>
          <w:tab w:val="left" w:pos="567"/>
        </w:tabs>
        <w:spacing w:line="360" w:lineRule="auto"/>
        <w:ind w:right="36"/>
        <w:jc w:val="both"/>
        <w:rPr>
          <w:rFonts w:ascii="Arial Nova Light" w:hAnsi="Arial Nova Light" w:cs="Arial Nova"/>
          <w:b/>
          <w:bCs/>
          <w:sz w:val="24"/>
          <w:szCs w:val="24"/>
        </w:rPr>
      </w:pPr>
      <w:r w:rsidRPr="00D92061">
        <w:rPr>
          <w:rFonts w:ascii="Arial Nova Light" w:eastAsia="Arial Nova" w:hAnsi="Arial Nova Light" w:cs="Arial Nova"/>
          <w:b/>
          <w:bCs/>
          <w:sz w:val="24"/>
          <w:szCs w:val="24"/>
        </w:rPr>
        <w:t>6. MEDIOS PROBATORIOS OFRECIDOS POR EL DENUNCIANTE Y POR LOS DENUNCIADOS C. JOSÉ JULIA RAMÍREZ Y LA C. ELIZABETH MARTÍNEZ ÁLVAREZ.</w:t>
      </w:r>
    </w:p>
    <w:p w14:paraId="334764CF"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b/>
          <w:bCs/>
          <w:sz w:val="24"/>
          <w:szCs w:val="24"/>
        </w:rPr>
      </w:pPr>
    </w:p>
    <w:p w14:paraId="54F32A7F" w14:textId="77777777" w:rsidR="00EE28E0" w:rsidRPr="00D92061" w:rsidRDefault="00EE28E0" w:rsidP="00EE28E0">
      <w:pPr>
        <w:tabs>
          <w:tab w:val="left" w:pos="567"/>
        </w:tabs>
        <w:spacing w:line="360" w:lineRule="auto"/>
        <w:ind w:right="36"/>
        <w:jc w:val="both"/>
        <w:rPr>
          <w:rFonts w:ascii="Arial Nova Light" w:eastAsia="Arial Nova" w:hAnsi="Arial Nova Light" w:cs="Arial Nova"/>
          <w:b/>
          <w:bCs/>
          <w:sz w:val="24"/>
          <w:szCs w:val="24"/>
        </w:rPr>
      </w:pPr>
      <w:r w:rsidRPr="00D92061">
        <w:rPr>
          <w:rFonts w:ascii="Arial Nova Light" w:eastAsia="Arial Nova" w:hAnsi="Arial Nova Light" w:cs="Arial Nova"/>
          <w:b/>
          <w:bCs/>
          <w:sz w:val="24"/>
          <w:szCs w:val="24"/>
        </w:rPr>
        <w:t>a. PRESUNCIONAL E INSTRUMENTAL.</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8"/>
        <w:gridCol w:w="7217"/>
      </w:tblGrid>
      <w:tr w:rsidR="00D92061" w:rsidRPr="00BD6EA9" w14:paraId="100F53AF" w14:textId="77777777" w:rsidTr="00EE28E0">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B2270D" w14:textId="77777777" w:rsidR="00EE28E0" w:rsidRPr="00BD6EA9" w:rsidRDefault="00EE28E0">
            <w:pPr>
              <w:spacing w:line="360" w:lineRule="auto"/>
              <w:rPr>
                <w:rFonts w:ascii="Arial Nova Light" w:eastAsia="Arial Nova" w:hAnsi="Arial Nova Light" w:cs="Arial Nova"/>
              </w:rPr>
            </w:pPr>
            <w:r w:rsidRPr="00BD6EA9">
              <w:rPr>
                <w:rFonts w:ascii="Arial Nova Light" w:eastAsia="Arial Nova" w:hAnsi="Arial Nova Light" w:cs="Arial Nova"/>
              </w:rPr>
              <w:t>Presuncional</w:t>
            </w:r>
          </w:p>
        </w:tc>
        <w:tc>
          <w:tcPr>
            <w:tcW w:w="7219" w:type="dxa"/>
            <w:tcBorders>
              <w:top w:val="single" w:sz="4" w:space="0" w:color="auto"/>
              <w:left w:val="single" w:sz="4" w:space="0" w:color="auto"/>
              <w:bottom w:val="single" w:sz="4" w:space="0" w:color="auto"/>
              <w:right w:val="single" w:sz="4" w:space="0" w:color="auto"/>
            </w:tcBorders>
            <w:hideMark/>
          </w:tcPr>
          <w:p w14:paraId="4090DA31" w14:textId="77777777" w:rsidR="00EE28E0" w:rsidRPr="00BD6EA9" w:rsidRDefault="00EE28E0">
            <w:pPr>
              <w:spacing w:line="360" w:lineRule="auto"/>
              <w:jc w:val="both"/>
              <w:rPr>
                <w:rFonts w:ascii="Arial Nova Light" w:eastAsia="Arial Nova" w:hAnsi="Arial Nova Light" w:cs="Arial Nova"/>
              </w:rPr>
            </w:pPr>
            <w:r w:rsidRPr="00BD6EA9">
              <w:rPr>
                <w:rFonts w:ascii="Arial Nova Light" w:eastAsia="Arial Nova" w:hAnsi="Arial Nova Light" w:cs="Arial Nova"/>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D92061" w:rsidRPr="00BD6EA9" w14:paraId="3DFF929D" w14:textId="77777777" w:rsidTr="00EE28E0">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0A17CC" w14:textId="77777777" w:rsidR="00EE28E0" w:rsidRPr="00BD6EA9" w:rsidRDefault="00EE28E0">
            <w:pPr>
              <w:spacing w:line="360" w:lineRule="auto"/>
              <w:rPr>
                <w:rFonts w:ascii="Arial Nova Light" w:eastAsia="Arial Nova" w:hAnsi="Arial Nova Light" w:cs="Arial Nova"/>
              </w:rPr>
            </w:pPr>
            <w:r w:rsidRPr="00BD6EA9">
              <w:rPr>
                <w:rFonts w:ascii="Arial Nova Light" w:eastAsia="Arial Nova" w:hAnsi="Arial Nova Light" w:cs="Arial Nova"/>
              </w:rPr>
              <w:t>Instrumental de actuaciones</w:t>
            </w:r>
          </w:p>
        </w:tc>
        <w:tc>
          <w:tcPr>
            <w:tcW w:w="7219" w:type="dxa"/>
            <w:tcBorders>
              <w:top w:val="single" w:sz="4" w:space="0" w:color="auto"/>
              <w:left w:val="single" w:sz="4" w:space="0" w:color="auto"/>
              <w:bottom w:val="single" w:sz="4" w:space="0" w:color="auto"/>
              <w:right w:val="single" w:sz="4" w:space="0" w:color="auto"/>
            </w:tcBorders>
            <w:hideMark/>
          </w:tcPr>
          <w:p w14:paraId="193FC1EE" w14:textId="77777777" w:rsidR="00EE28E0" w:rsidRPr="00BD6EA9" w:rsidRDefault="00EE28E0">
            <w:pPr>
              <w:spacing w:line="360" w:lineRule="auto"/>
              <w:jc w:val="both"/>
              <w:rPr>
                <w:rFonts w:ascii="Arial Nova Light" w:eastAsia="Arial Nova" w:hAnsi="Arial Nova Light" w:cs="Arial Nova"/>
              </w:rPr>
            </w:pPr>
            <w:r w:rsidRPr="00BD6EA9">
              <w:rPr>
                <w:rFonts w:ascii="Arial Nova Light" w:eastAsia="Arial Nova" w:hAnsi="Arial Nova Light" w:cs="Arial Nova"/>
              </w:rPr>
              <w:t>Todas y cada una de las actuaciones y documentos que conformen el expediente en que se actúa con motivo de la denuncia, en todo lo que le beneficie y se acredita en relación a sus dichos.</w:t>
            </w:r>
          </w:p>
        </w:tc>
      </w:tr>
    </w:tbl>
    <w:p w14:paraId="10A871FF" w14:textId="77777777" w:rsidR="00EE28E0" w:rsidRPr="00D92061" w:rsidRDefault="00EE28E0" w:rsidP="00EE28E0">
      <w:pPr>
        <w:tabs>
          <w:tab w:val="left" w:pos="0"/>
        </w:tabs>
        <w:spacing w:line="360" w:lineRule="auto"/>
        <w:ind w:right="36"/>
        <w:jc w:val="both"/>
        <w:rPr>
          <w:rFonts w:ascii="Arial Nova Light" w:eastAsia="Arial Nova" w:hAnsi="Arial Nova Light" w:cs="Arial Nova"/>
          <w:b/>
          <w:bCs/>
          <w:sz w:val="24"/>
          <w:szCs w:val="24"/>
        </w:rPr>
      </w:pPr>
    </w:p>
    <w:p w14:paraId="2929F8C3" w14:textId="77777777" w:rsidR="00EE28E0" w:rsidRPr="00D92061" w:rsidRDefault="00EE28E0" w:rsidP="00EE28E0">
      <w:pPr>
        <w:tabs>
          <w:tab w:val="left" w:pos="0"/>
        </w:tabs>
        <w:spacing w:line="360" w:lineRule="auto"/>
        <w:ind w:right="36"/>
        <w:jc w:val="both"/>
        <w:rPr>
          <w:rFonts w:ascii="Arial Nova Light" w:eastAsia="Times New Roman" w:hAnsi="Arial Nova Light"/>
          <w:b/>
          <w:bCs/>
          <w:sz w:val="24"/>
          <w:szCs w:val="24"/>
        </w:rPr>
      </w:pPr>
      <w:r w:rsidRPr="00D92061">
        <w:rPr>
          <w:rFonts w:ascii="Arial Nova Light" w:eastAsia="Arial Nova" w:hAnsi="Arial Nova Light" w:cs="Arial Nova"/>
          <w:sz w:val="24"/>
          <w:szCs w:val="24"/>
        </w:rPr>
        <w:t xml:space="preserve">En relación con las pruebas ofrecidas como presuncional, legal y humana e instrumental de actuaciones, con independencia de que sean, o no, ofrecidas por las partes </w:t>
      </w:r>
      <w:r w:rsidRPr="00D92061">
        <w:rPr>
          <w:rFonts w:ascii="Arial Nova Light" w:hAnsi="Arial Nova Light"/>
          <w:sz w:val="24"/>
          <w:szCs w:val="24"/>
        </w:rPr>
        <w:t xml:space="preserve">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 </w:t>
      </w:r>
    </w:p>
    <w:p w14:paraId="4A39225D" w14:textId="77777777" w:rsidR="00EE28E0" w:rsidRPr="00D92061" w:rsidRDefault="00EE28E0" w:rsidP="00EE28E0">
      <w:pPr>
        <w:spacing w:line="360" w:lineRule="auto"/>
        <w:jc w:val="both"/>
        <w:rPr>
          <w:rFonts w:ascii="Arial Nova Light" w:eastAsia="Arial Nova" w:hAnsi="Arial Nova Light" w:cs="Arial"/>
          <w:iCs/>
          <w:sz w:val="24"/>
          <w:szCs w:val="24"/>
        </w:rPr>
      </w:pPr>
    </w:p>
    <w:p w14:paraId="0CE8153E" w14:textId="77777777" w:rsidR="00EE28E0" w:rsidRPr="00D92061" w:rsidRDefault="00EE28E0" w:rsidP="00EE28E0">
      <w:pPr>
        <w:pStyle w:val="Prrafodelista"/>
        <w:spacing w:line="360" w:lineRule="auto"/>
        <w:ind w:left="0" w:right="36"/>
        <w:jc w:val="both"/>
        <w:rPr>
          <w:rFonts w:ascii="Arial Nova Light" w:eastAsia="Arial Nova" w:hAnsi="Arial Nova Light" w:cs="Arial Nova"/>
          <w:sz w:val="24"/>
          <w:szCs w:val="24"/>
        </w:rPr>
      </w:pPr>
      <w:r w:rsidRPr="00D92061">
        <w:rPr>
          <w:rFonts w:ascii="Arial Nova Light" w:hAnsi="Arial Nova Light"/>
          <w:b/>
          <w:bCs/>
          <w:sz w:val="24"/>
          <w:szCs w:val="24"/>
        </w:rPr>
        <w:t xml:space="preserve">7. HECHOS ACREDITADOS.  </w:t>
      </w:r>
      <w:r w:rsidRPr="00D92061">
        <w:rPr>
          <w:rFonts w:ascii="Arial Nova Light" w:eastAsia="Arial Nova" w:hAnsi="Arial Nova Light" w:cs="Arial Nova"/>
          <w:sz w:val="24"/>
          <w:szCs w:val="24"/>
        </w:rPr>
        <w:t>Con fundamento en el artículo 310 del Código Electoral, al valorarse de manera individua y en su conjunto los medios de prueba que obran en el expediente y se precisan en el ANEXO ÚNICO de esta sentencia, bajo las reglas de la lógica, la experiencia y la sana crítica, corresponde identificar los hechos que fueron acreditados.</w:t>
      </w:r>
    </w:p>
    <w:p w14:paraId="3E839BA1" w14:textId="77777777" w:rsidR="00EE28E0" w:rsidRPr="00D92061" w:rsidRDefault="00EE28E0" w:rsidP="00EE28E0">
      <w:pPr>
        <w:pStyle w:val="Prrafodelista"/>
        <w:spacing w:line="360" w:lineRule="auto"/>
        <w:ind w:left="0" w:right="36"/>
        <w:jc w:val="both"/>
        <w:rPr>
          <w:rFonts w:ascii="Arial Nova Light" w:eastAsia="Arial Nova" w:hAnsi="Arial Nova Light" w:cs="Arial Nova"/>
          <w:sz w:val="24"/>
          <w:szCs w:val="24"/>
        </w:rPr>
      </w:pPr>
    </w:p>
    <w:p w14:paraId="59F63A7E" w14:textId="77777777" w:rsidR="00EE28E0" w:rsidRPr="00D92061" w:rsidRDefault="00EE28E0" w:rsidP="00EE28E0">
      <w:pPr>
        <w:pStyle w:val="Prrafodelista"/>
        <w:numPr>
          <w:ilvl w:val="0"/>
          <w:numId w:val="25"/>
        </w:numPr>
        <w:tabs>
          <w:tab w:val="left" w:pos="0"/>
        </w:tabs>
        <w:spacing w:after="200" w:line="360" w:lineRule="auto"/>
        <w:ind w:left="0" w:right="36" w:firstLine="0"/>
        <w:jc w:val="both"/>
        <w:rPr>
          <w:rFonts w:ascii="Arial Nova Light" w:eastAsia="Times New Roman" w:hAnsi="Arial Nova Light"/>
          <w:b/>
          <w:bCs/>
          <w:sz w:val="24"/>
          <w:szCs w:val="24"/>
        </w:rPr>
      </w:pPr>
      <w:r w:rsidRPr="00D92061">
        <w:rPr>
          <w:rFonts w:ascii="Arial Nova Light" w:hAnsi="Arial Nova Light"/>
          <w:b/>
          <w:bCs/>
          <w:sz w:val="24"/>
          <w:szCs w:val="24"/>
        </w:rPr>
        <w:t xml:space="preserve">Calidad del denunciante. </w:t>
      </w:r>
      <w:r w:rsidRPr="00D92061">
        <w:rPr>
          <w:rFonts w:ascii="Arial Nova Light" w:hAnsi="Arial Nova Light"/>
          <w:sz w:val="24"/>
          <w:szCs w:val="24"/>
        </w:rPr>
        <w:t xml:space="preserve"> En su momento, como candidato a la Presidencia Municipal de Aguascalientes por la Coalición, misma que tiene acreditada en autos.</w:t>
      </w:r>
    </w:p>
    <w:p w14:paraId="562EC6CB" w14:textId="77777777" w:rsidR="00EE28E0" w:rsidRPr="00D92061" w:rsidRDefault="00EE28E0" w:rsidP="00EE28E0">
      <w:pPr>
        <w:pStyle w:val="Prrafodelista"/>
        <w:numPr>
          <w:ilvl w:val="0"/>
          <w:numId w:val="25"/>
        </w:numPr>
        <w:tabs>
          <w:tab w:val="left" w:pos="0"/>
          <w:tab w:val="left" w:pos="567"/>
        </w:tabs>
        <w:spacing w:after="200" w:line="360" w:lineRule="auto"/>
        <w:ind w:left="0" w:right="36" w:firstLine="0"/>
        <w:jc w:val="both"/>
        <w:rPr>
          <w:rFonts w:ascii="Arial Nova Light" w:hAnsi="Arial Nova Light"/>
          <w:sz w:val="24"/>
          <w:szCs w:val="24"/>
        </w:rPr>
      </w:pPr>
      <w:r w:rsidRPr="00D92061">
        <w:rPr>
          <w:rFonts w:ascii="Arial Nova Light" w:hAnsi="Arial Nova Light"/>
          <w:b/>
          <w:bCs/>
          <w:sz w:val="24"/>
          <w:szCs w:val="24"/>
        </w:rPr>
        <w:t xml:space="preserve">Calidad de los denunciados. </w:t>
      </w:r>
      <w:r w:rsidRPr="00D92061">
        <w:rPr>
          <w:rFonts w:ascii="Arial Nova Light" w:hAnsi="Arial Nova Light"/>
          <w:sz w:val="24"/>
          <w:szCs w:val="24"/>
        </w:rPr>
        <w:t>En el caso de los denunciados, el</w:t>
      </w:r>
      <w:r w:rsidRPr="00D92061">
        <w:rPr>
          <w:rFonts w:ascii="Arial Nova Light" w:eastAsia="Arial Nova" w:hAnsi="Arial Nova Light" w:cs="Arial"/>
          <w:bCs/>
          <w:sz w:val="24"/>
          <w:szCs w:val="24"/>
        </w:rPr>
        <w:t xml:space="preserve"> C. Gustavo Alberto Báez Leos se le tiene por reconociendo su personalidad</w:t>
      </w:r>
      <w:r w:rsidRPr="00D92061">
        <w:rPr>
          <w:rFonts w:ascii="Arial Nova Light" w:eastAsia="Arial Nova" w:hAnsi="Arial Nova Light" w:cs="Arial"/>
          <w:b/>
          <w:sz w:val="24"/>
          <w:szCs w:val="24"/>
        </w:rPr>
        <w:t xml:space="preserve">, </w:t>
      </w:r>
      <w:r w:rsidRPr="00D92061">
        <w:rPr>
          <w:rFonts w:ascii="Arial Nova Light" w:eastAsia="Arial Nova" w:hAnsi="Arial Nova Light" w:cs="Arial"/>
          <w:bCs/>
          <w:sz w:val="24"/>
          <w:szCs w:val="24"/>
        </w:rPr>
        <w:t xml:space="preserve">en su calidad de Presidente del Comité Directivo Estatal del Partido Acción Nacional, a la C. Elizabeth Martínez Álvarez, en su carácter de presidenta del Comité Directivo Municipal de Aguascalientes del PAN, se le tiene por reconocida su personalidad y a los </w:t>
      </w:r>
      <w:r w:rsidRPr="00D92061">
        <w:rPr>
          <w:rFonts w:ascii="Arial Nova Light" w:hAnsi="Arial Nova Light"/>
          <w:sz w:val="24"/>
          <w:szCs w:val="24"/>
        </w:rPr>
        <w:t xml:space="preserve">CC. Michelle Olmos Álvarez y José Julia Ramírez en su carácter  de ciudadanos y presuntos responsables de los perfiles de la red social </w:t>
      </w:r>
      <w:r w:rsidRPr="00D92061">
        <w:rPr>
          <w:rFonts w:ascii="Arial Nova Light" w:hAnsi="Arial Nova Light"/>
          <w:sz w:val="24"/>
          <w:szCs w:val="24"/>
        </w:rPr>
        <w:lastRenderedPageBreak/>
        <w:t>Facebook “Medio AGS” “Ultimas Noticias de Aguascalientes” “Aguascalientes de Primera” y “ConectAgs”.</w:t>
      </w:r>
    </w:p>
    <w:p w14:paraId="5B8D3D79" w14:textId="1095C45B" w:rsidR="00EE28E0" w:rsidRPr="00D92061" w:rsidRDefault="00EE28E0" w:rsidP="00EE28E0">
      <w:pPr>
        <w:pStyle w:val="Prrafodelista"/>
        <w:numPr>
          <w:ilvl w:val="0"/>
          <w:numId w:val="25"/>
        </w:numPr>
        <w:tabs>
          <w:tab w:val="left" w:pos="0"/>
          <w:tab w:val="left" w:pos="567"/>
        </w:tabs>
        <w:spacing w:after="200" w:line="360" w:lineRule="auto"/>
        <w:ind w:left="0" w:firstLine="0"/>
        <w:jc w:val="both"/>
        <w:rPr>
          <w:rFonts w:ascii="Arial Nova Light" w:hAnsi="Arial Nova Light"/>
          <w:sz w:val="24"/>
          <w:szCs w:val="24"/>
        </w:rPr>
      </w:pPr>
      <w:r w:rsidRPr="00D92061">
        <w:rPr>
          <w:rFonts w:ascii="Arial Nova Light" w:hAnsi="Arial Nova Light"/>
          <w:b/>
          <w:bCs/>
          <w:sz w:val="24"/>
          <w:szCs w:val="24"/>
        </w:rPr>
        <w:t>Rueda de prensa celebrada el día cinco de mayo.</w:t>
      </w:r>
      <w:r w:rsidRPr="00D92061">
        <w:rPr>
          <w:rFonts w:ascii="Arial Nova Light" w:hAnsi="Arial Nova Light"/>
          <w:sz w:val="24"/>
          <w:szCs w:val="24"/>
        </w:rPr>
        <w:t xml:space="preserve"> Se describe una publicación encontrada en la red social de nombre Facebook como “PAN CDE Aguascalientes” la cual tiene fecha del 05 de mayo a las 09:15</w:t>
      </w:r>
      <w:r w:rsidR="0013447E">
        <w:rPr>
          <w:rFonts w:ascii="Arial Nova Light" w:hAnsi="Arial Nova Light"/>
          <w:sz w:val="24"/>
          <w:szCs w:val="24"/>
        </w:rPr>
        <w:t xml:space="preserve"> </w:t>
      </w:r>
      <w:r w:rsidRPr="00D92061">
        <w:rPr>
          <w:rFonts w:ascii="Arial Nova Light" w:hAnsi="Arial Nova Light"/>
          <w:sz w:val="24"/>
          <w:szCs w:val="24"/>
        </w:rPr>
        <w:t>horas, dicha publicación a la letra dice” Rueda de prensa PAN CDE AGS.</w:t>
      </w:r>
      <w:r w:rsidR="0013447E">
        <w:rPr>
          <w:rFonts w:ascii="Arial Nova Light" w:hAnsi="Arial Nova Light"/>
          <w:sz w:val="24"/>
          <w:szCs w:val="24"/>
        </w:rPr>
        <w:t xml:space="preserve"> </w:t>
      </w:r>
      <w:r w:rsidRPr="00D92061">
        <w:rPr>
          <w:rFonts w:ascii="Arial Nova Light" w:hAnsi="Arial Nova Light"/>
          <w:sz w:val="24"/>
          <w:szCs w:val="24"/>
        </w:rPr>
        <w:t>Rueda de prensa”.</w:t>
      </w:r>
    </w:p>
    <w:p w14:paraId="547C4218" w14:textId="77777777" w:rsidR="00EE28E0" w:rsidRPr="00D92061" w:rsidRDefault="00EE28E0" w:rsidP="00EE28E0">
      <w:pPr>
        <w:pStyle w:val="Prrafodelista"/>
        <w:numPr>
          <w:ilvl w:val="0"/>
          <w:numId w:val="25"/>
        </w:numPr>
        <w:tabs>
          <w:tab w:val="left" w:pos="0"/>
          <w:tab w:val="left" w:pos="567"/>
        </w:tabs>
        <w:spacing w:after="200" w:line="360" w:lineRule="auto"/>
        <w:ind w:left="0" w:firstLine="0"/>
        <w:jc w:val="both"/>
        <w:rPr>
          <w:rFonts w:ascii="Arial Nova Light" w:hAnsi="Arial Nova Light"/>
          <w:sz w:val="24"/>
          <w:szCs w:val="24"/>
        </w:rPr>
      </w:pPr>
      <w:r w:rsidRPr="00D92061">
        <w:rPr>
          <w:rFonts w:ascii="Arial Nova Light" w:hAnsi="Arial Nova Light"/>
          <w:b/>
          <w:bCs/>
          <w:sz w:val="24"/>
          <w:szCs w:val="24"/>
        </w:rPr>
        <w:t>Contexto y contenido de la rueda de prensa.</w:t>
      </w:r>
      <w:r w:rsidRPr="00D92061">
        <w:rPr>
          <w:rFonts w:ascii="Arial Nova Light" w:hAnsi="Arial Nova Light"/>
          <w:sz w:val="24"/>
          <w:szCs w:val="24"/>
        </w:rPr>
        <w:t xml:space="preserve"> Consistente en un video con una duración de diecisiete minutos con nueve segundos, en el cual se visualizan tres personas aparentemente mayores de edad, dos de ellas aparentemente del género masculino y una de ellas aparentemente del género femenino, quiénes a lo largo de los intervalos precisados en la denuncia, se situaron frente a un podio de color azul que contaba con las leyendas “acción nacional” y “me late”, así mismo, al fondo de la grabación se visualiza lo que parece ser una pared de color azul que contaba con el emblema del PAN.</w:t>
      </w:r>
    </w:p>
    <w:p w14:paraId="3E006537" w14:textId="77777777" w:rsidR="00EE28E0" w:rsidRPr="00D92061" w:rsidRDefault="00EE28E0" w:rsidP="00EE28E0">
      <w:pPr>
        <w:pStyle w:val="Prrafodelista"/>
        <w:tabs>
          <w:tab w:val="left" w:pos="0"/>
          <w:tab w:val="left" w:pos="567"/>
        </w:tabs>
        <w:spacing w:after="200" w:line="360" w:lineRule="auto"/>
        <w:ind w:left="0"/>
        <w:jc w:val="both"/>
        <w:rPr>
          <w:rFonts w:ascii="Arial Nova Light" w:hAnsi="Arial Nova Light"/>
          <w:b/>
          <w:bCs/>
          <w:sz w:val="24"/>
          <w:szCs w:val="24"/>
        </w:rPr>
      </w:pPr>
    </w:p>
    <w:p w14:paraId="3037C84C" w14:textId="77777777" w:rsidR="00EE28E0" w:rsidRPr="00D92061" w:rsidRDefault="00EE28E0" w:rsidP="00EE28E0">
      <w:pPr>
        <w:pStyle w:val="Prrafodelista"/>
        <w:tabs>
          <w:tab w:val="left" w:pos="0"/>
          <w:tab w:val="left" w:pos="567"/>
        </w:tabs>
        <w:spacing w:after="200" w:line="360" w:lineRule="auto"/>
        <w:ind w:left="0"/>
        <w:jc w:val="both"/>
        <w:rPr>
          <w:rFonts w:ascii="Arial Nova Light" w:hAnsi="Arial Nova Light"/>
          <w:sz w:val="24"/>
          <w:szCs w:val="24"/>
        </w:rPr>
      </w:pPr>
      <w:r w:rsidRPr="00D92061">
        <w:rPr>
          <w:rFonts w:ascii="Arial Nova Light" w:hAnsi="Arial Nova Light"/>
          <w:sz w:val="24"/>
          <w:szCs w:val="24"/>
        </w:rPr>
        <w:t>En este acto, las personas antes descritas manifestaban comentarios respecto a temas relativos al uso y explotación del recurso hídrico en Aguascalientes.</w:t>
      </w:r>
    </w:p>
    <w:p w14:paraId="670BD2DD" w14:textId="24F0E63C" w:rsidR="00EE28E0" w:rsidRPr="00D92061" w:rsidRDefault="00EE28E0" w:rsidP="00EE28E0">
      <w:pPr>
        <w:pStyle w:val="Prrafodelista"/>
        <w:numPr>
          <w:ilvl w:val="0"/>
          <w:numId w:val="26"/>
        </w:numPr>
        <w:tabs>
          <w:tab w:val="left" w:pos="0"/>
          <w:tab w:val="left" w:pos="567"/>
        </w:tabs>
        <w:spacing w:after="200" w:line="360" w:lineRule="auto"/>
        <w:ind w:left="0" w:firstLine="0"/>
        <w:jc w:val="both"/>
        <w:rPr>
          <w:rFonts w:ascii="Arial Nova Light" w:hAnsi="Arial Nova Light"/>
          <w:sz w:val="24"/>
          <w:szCs w:val="24"/>
        </w:rPr>
      </w:pPr>
      <w:r w:rsidRPr="00D92061">
        <w:rPr>
          <w:rFonts w:ascii="Arial Nova Light" w:hAnsi="Arial Nova Light"/>
          <w:b/>
          <w:bCs/>
          <w:sz w:val="24"/>
          <w:szCs w:val="24"/>
        </w:rPr>
        <w:t xml:space="preserve">Publicación de la rueda </w:t>
      </w:r>
      <w:r w:rsidRPr="0013447E">
        <w:rPr>
          <w:rFonts w:ascii="Arial Nova Light" w:hAnsi="Arial Nova Light"/>
          <w:b/>
          <w:bCs/>
          <w:sz w:val="24"/>
          <w:szCs w:val="24"/>
        </w:rPr>
        <w:t>de prensa en el perf</w:t>
      </w:r>
      <w:r w:rsidR="0084262A" w:rsidRPr="0013447E">
        <w:rPr>
          <w:rFonts w:ascii="Arial Nova Light" w:hAnsi="Arial Nova Light"/>
          <w:b/>
          <w:bCs/>
          <w:sz w:val="24"/>
          <w:szCs w:val="24"/>
        </w:rPr>
        <w:t>il oficial del PAN en la red social</w:t>
      </w:r>
      <w:r w:rsidRPr="0013447E">
        <w:rPr>
          <w:rFonts w:ascii="Arial Nova Light" w:hAnsi="Arial Nova Light"/>
          <w:b/>
          <w:bCs/>
          <w:sz w:val="24"/>
          <w:szCs w:val="24"/>
        </w:rPr>
        <w:t xml:space="preserve"> Facebook. </w:t>
      </w:r>
      <w:r w:rsidRPr="0013447E">
        <w:rPr>
          <w:rFonts w:ascii="Arial Nova Light" w:hAnsi="Arial Nova Light"/>
          <w:sz w:val="24"/>
          <w:szCs w:val="24"/>
        </w:rPr>
        <w:t>De los autos del expediente se desprende la existencia de la publicación denunciada en el perfil de Facebook denominado “PAN CDE Aguascalientes”:</w:t>
      </w:r>
    </w:p>
    <w:p w14:paraId="4BA55E86" w14:textId="6D0828A7" w:rsidR="00EE28E0" w:rsidRPr="00D92061" w:rsidRDefault="00BD6EA9" w:rsidP="00EE28E0">
      <w:pPr>
        <w:pStyle w:val="Prrafodelista"/>
        <w:tabs>
          <w:tab w:val="left" w:pos="0"/>
          <w:tab w:val="left" w:pos="567"/>
        </w:tabs>
        <w:spacing w:after="200" w:line="360" w:lineRule="auto"/>
        <w:ind w:left="0"/>
        <w:jc w:val="both"/>
        <w:rPr>
          <w:rFonts w:ascii="Arial Nova Light" w:hAnsi="Arial Nova Light"/>
          <w:b/>
          <w:bCs/>
          <w:sz w:val="24"/>
          <w:szCs w:val="24"/>
        </w:rPr>
      </w:pPr>
      <w:r w:rsidRPr="00D92061">
        <w:rPr>
          <w:rFonts w:ascii="Arial Nova Light" w:eastAsia="Arial Nova" w:hAnsi="Arial Nova Light" w:cs="Arial Nova"/>
          <w:noProof/>
          <w:sz w:val="16"/>
          <w:szCs w:val="16"/>
        </w:rPr>
        <w:drawing>
          <wp:inline distT="0" distB="0" distL="0" distR="0" wp14:anchorId="6D0C7252" wp14:editId="72502DBD">
            <wp:extent cx="5756275" cy="1971924"/>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80256" cy="1980139"/>
                    </a:xfrm>
                    <a:prstGeom prst="rect">
                      <a:avLst/>
                    </a:prstGeom>
                    <a:noFill/>
                    <a:ln>
                      <a:noFill/>
                    </a:ln>
                  </pic:spPr>
                </pic:pic>
              </a:graphicData>
            </a:graphic>
          </wp:inline>
        </w:drawing>
      </w:r>
    </w:p>
    <w:p w14:paraId="4E6B4313" w14:textId="30AA50F8" w:rsidR="00EE28E0" w:rsidRPr="00D92061" w:rsidRDefault="00EE28E0" w:rsidP="00EE28E0">
      <w:pPr>
        <w:pStyle w:val="Prrafodelista"/>
        <w:numPr>
          <w:ilvl w:val="0"/>
          <w:numId w:val="25"/>
        </w:numPr>
        <w:tabs>
          <w:tab w:val="left" w:pos="0"/>
          <w:tab w:val="left" w:pos="567"/>
        </w:tabs>
        <w:spacing w:after="200" w:line="360" w:lineRule="auto"/>
        <w:ind w:left="0" w:firstLine="0"/>
        <w:jc w:val="both"/>
        <w:rPr>
          <w:rFonts w:ascii="Arial Nova Light" w:hAnsi="Arial Nova Light"/>
          <w:sz w:val="24"/>
          <w:szCs w:val="24"/>
        </w:rPr>
      </w:pPr>
      <w:r w:rsidRPr="00D92061">
        <w:rPr>
          <w:rFonts w:ascii="Arial Nova Light" w:hAnsi="Arial Nova Light"/>
          <w:b/>
          <w:bCs/>
          <w:sz w:val="24"/>
          <w:szCs w:val="24"/>
        </w:rPr>
        <w:t xml:space="preserve"> La </w:t>
      </w:r>
      <w:r w:rsidR="0084262A">
        <w:rPr>
          <w:rFonts w:ascii="Arial Nova Light" w:hAnsi="Arial Nova Light"/>
          <w:b/>
          <w:bCs/>
          <w:sz w:val="24"/>
          <w:szCs w:val="24"/>
        </w:rPr>
        <w:t xml:space="preserve">difusión de notas periodísticas relativas a la rueda de prensa antes citada en </w:t>
      </w:r>
      <w:r w:rsidR="003B422C">
        <w:rPr>
          <w:rFonts w:ascii="Arial Nova Light" w:hAnsi="Arial Nova Light"/>
          <w:b/>
          <w:bCs/>
          <w:sz w:val="24"/>
          <w:szCs w:val="24"/>
        </w:rPr>
        <w:t xml:space="preserve">los perfiles de la red social </w:t>
      </w:r>
      <w:r w:rsidR="0013447E">
        <w:rPr>
          <w:rFonts w:ascii="Arial Nova Light" w:hAnsi="Arial Nova Light"/>
          <w:b/>
          <w:bCs/>
          <w:sz w:val="24"/>
          <w:szCs w:val="24"/>
        </w:rPr>
        <w:t>Facebook</w:t>
      </w:r>
      <w:r w:rsidR="003B422C">
        <w:rPr>
          <w:rFonts w:ascii="Arial Nova Light" w:hAnsi="Arial Nova Light"/>
          <w:b/>
          <w:bCs/>
          <w:sz w:val="24"/>
          <w:szCs w:val="24"/>
        </w:rPr>
        <w:t xml:space="preserve"> de trece medios de comunicación digitales</w:t>
      </w:r>
      <w:r w:rsidRPr="00D92061">
        <w:rPr>
          <w:rFonts w:ascii="Arial Nova Light" w:hAnsi="Arial Nova Light"/>
          <w:b/>
          <w:bCs/>
          <w:sz w:val="24"/>
          <w:szCs w:val="24"/>
        </w:rPr>
        <w:t xml:space="preserve">. </w:t>
      </w:r>
      <w:r w:rsidRPr="00D92061">
        <w:rPr>
          <w:rFonts w:ascii="Arial Nova Light" w:hAnsi="Arial Nova Light"/>
          <w:sz w:val="24"/>
          <w:szCs w:val="24"/>
        </w:rPr>
        <w:t xml:space="preserve">En el escrito de denuncia del quejoso, así como en las oficialías electorales que obran en el expediente, se desprende la existencia de diversas publicaciones en las que se replica un extracto de la rueda de prensa de mérito, mismas que fueron publicadas en </w:t>
      </w:r>
      <w:r w:rsidR="003B422C">
        <w:rPr>
          <w:rFonts w:ascii="Arial Nova Light" w:hAnsi="Arial Nova Light"/>
          <w:sz w:val="24"/>
          <w:szCs w:val="24"/>
        </w:rPr>
        <w:t xml:space="preserve">los siguientes </w:t>
      </w:r>
      <w:r w:rsidRPr="00D92061">
        <w:rPr>
          <w:rFonts w:ascii="Arial Nova Light" w:hAnsi="Arial Nova Light"/>
          <w:sz w:val="24"/>
          <w:szCs w:val="24"/>
        </w:rPr>
        <w:t>trece medios de comunicación digitales:</w:t>
      </w:r>
    </w:p>
    <w:p w14:paraId="2C9D37F6" w14:textId="72A64400" w:rsidR="003B422C" w:rsidRPr="00BD6EA9" w:rsidRDefault="003B422C"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Medios AGS.</w:t>
      </w:r>
    </w:p>
    <w:p w14:paraId="03119A0C" w14:textId="6F8B9B19"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Ultimas noticias de Aguascalientes</w:t>
      </w:r>
      <w:r w:rsidR="003B422C" w:rsidRPr="00BD6EA9">
        <w:rPr>
          <w:rFonts w:ascii="Arial Nova Light" w:hAnsi="Arial Nova Light"/>
          <w:i/>
          <w:iCs/>
          <w:sz w:val="22"/>
          <w:szCs w:val="22"/>
        </w:rPr>
        <w:t>.</w:t>
      </w:r>
    </w:p>
    <w:p w14:paraId="554F61CD" w14:textId="59CA0BE3"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Aguascalientes de primera</w:t>
      </w:r>
      <w:r w:rsidR="003B422C" w:rsidRPr="00BD6EA9">
        <w:rPr>
          <w:rFonts w:ascii="Arial Nova Light" w:hAnsi="Arial Nova Light"/>
          <w:i/>
          <w:iCs/>
          <w:sz w:val="22"/>
          <w:szCs w:val="22"/>
        </w:rPr>
        <w:t>.</w:t>
      </w:r>
    </w:p>
    <w:p w14:paraId="6167CC17" w14:textId="10F0F896"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ConectAGS noticias</w:t>
      </w:r>
      <w:r w:rsidR="003B422C" w:rsidRPr="00BD6EA9">
        <w:rPr>
          <w:rFonts w:ascii="Arial Nova Light" w:hAnsi="Arial Nova Light"/>
          <w:i/>
          <w:iCs/>
          <w:sz w:val="22"/>
          <w:szCs w:val="22"/>
        </w:rPr>
        <w:t>.</w:t>
      </w:r>
    </w:p>
    <w:p w14:paraId="660D7E4C" w14:textId="4EB24C8F"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Código Rojo</w:t>
      </w:r>
      <w:r w:rsidR="003B422C" w:rsidRPr="00BD6EA9">
        <w:rPr>
          <w:rFonts w:ascii="Arial Nova Light" w:hAnsi="Arial Nova Light"/>
          <w:i/>
          <w:iCs/>
          <w:sz w:val="22"/>
          <w:szCs w:val="22"/>
        </w:rPr>
        <w:t>.</w:t>
      </w:r>
    </w:p>
    <w:p w14:paraId="2EB311B0" w14:textId="7D7C06DE"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Palestra Aguascalientes</w:t>
      </w:r>
      <w:r w:rsidR="003B422C" w:rsidRPr="00BD6EA9">
        <w:rPr>
          <w:rFonts w:ascii="Arial Nova Light" w:hAnsi="Arial Nova Light"/>
          <w:i/>
          <w:iCs/>
          <w:sz w:val="22"/>
          <w:szCs w:val="22"/>
        </w:rPr>
        <w:t>.</w:t>
      </w:r>
    </w:p>
    <w:p w14:paraId="26BA4BE1" w14:textId="2EDABBB1"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ABC Noticias</w:t>
      </w:r>
      <w:r w:rsidR="003B422C" w:rsidRPr="00BD6EA9">
        <w:rPr>
          <w:rFonts w:ascii="Arial Nova Light" w:hAnsi="Arial Nova Light"/>
          <w:i/>
          <w:iCs/>
          <w:sz w:val="22"/>
          <w:szCs w:val="22"/>
        </w:rPr>
        <w:t>.</w:t>
      </w:r>
    </w:p>
    <w:p w14:paraId="53FDC064" w14:textId="1A2064FE"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lastRenderedPageBreak/>
        <w:t>Cortando po</w:t>
      </w:r>
      <w:r w:rsidR="003B422C" w:rsidRPr="00BD6EA9">
        <w:rPr>
          <w:rFonts w:ascii="Arial Nova Light" w:hAnsi="Arial Nova Light"/>
          <w:i/>
          <w:iCs/>
          <w:sz w:val="22"/>
          <w:szCs w:val="22"/>
        </w:rPr>
        <w:t xml:space="preserve">r </w:t>
      </w:r>
      <w:r w:rsidRPr="00BD6EA9">
        <w:rPr>
          <w:rFonts w:ascii="Arial Nova Light" w:hAnsi="Arial Nova Light"/>
          <w:i/>
          <w:iCs/>
          <w:sz w:val="22"/>
          <w:szCs w:val="22"/>
        </w:rPr>
        <w:t>Lozano</w:t>
      </w:r>
      <w:r w:rsidR="003B422C" w:rsidRPr="00BD6EA9">
        <w:rPr>
          <w:rFonts w:ascii="Arial Nova Light" w:hAnsi="Arial Nova Light"/>
          <w:i/>
          <w:iCs/>
          <w:sz w:val="22"/>
          <w:szCs w:val="22"/>
        </w:rPr>
        <w:t>.</w:t>
      </w:r>
    </w:p>
    <w:p w14:paraId="48CAAB5F" w14:textId="67CF1EF1"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Aguascalientes de México</w:t>
      </w:r>
      <w:r w:rsidR="003B422C" w:rsidRPr="00BD6EA9">
        <w:rPr>
          <w:rFonts w:ascii="Arial Nova Light" w:hAnsi="Arial Nova Light"/>
          <w:i/>
          <w:iCs/>
          <w:sz w:val="22"/>
          <w:szCs w:val="22"/>
        </w:rPr>
        <w:t>.</w:t>
      </w:r>
    </w:p>
    <w:p w14:paraId="221D3CB2" w14:textId="0FE2E603"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El Bunker Político</w:t>
      </w:r>
      <w:r w:rsidR="003B422C" w:rsidRPr="00BD6EA9">
        <w:rPr>
          <w:rFonts w:ascii="Arial Nova Light" w:hAnsi="Arial Nova Light"/>
          <w:i/>
          <w:iCs/>
          <w:sz w:val="22"/>
          <w:szCs w:val="22"/>
        </w:rPr>
        <w:t>.</w:t>
      </w:r>
    </w:p>
    <w:p w14:paraId="56AE42B1" w14:textId="0E9EA821"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Pulso Hidrocálido</w:t>
      </w:r>
      <w:r w:rsidR="003B422C" w:rsidRPr="00BD6EA9">
        <w:rPr>
          <w:rFonts w:ascii="Arial Nova Light" w:hAnsi="Arial Nova Light"/>
          <w:i/>
          <w:iCs/>
          <w:sz w:val="22"/>
          <w:szCs w:val="22"/>
        </w:rPr>
        <w:t>.</w:t>
      </w:r>
    </w:p>
    <w:p w14:paraId="7C9E7D9B" w14:textId="77A4C5D0"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Revista Esfera</w:t>
      </w:r>
      <w:r w:rsidR="003B422C" w:rsidRPr="00BD6EA9">
        <w:rPr>
          <w:rFonts w:ascii="Arial Nova Light" w:hAnsi="Arial Nova Light"/>
          <w:i/>
          <w:iCs/>
          <w:sz w:val="22"/>
          <w:szCs w:val="22"/>
        </w:rPr>
        <w:t>.</w:t>
      </w:r>
    </w:p>
    <w:p w14:paraId="46D24A3B" w14:textId="185F08DA" w:rsidR="00EE28E0" w:rsidRPr="00BD6EA9" w:rsidRDefault="00EE28E0" w:rsidP="00EE28E0">
      <w:pPr>
        <w:pStyle w:val="Prrafodelista"/>
        <w:numPr>
          <w:ilvl w:val="0"/>
          <w:numId w:val="27"/>
        </w:numPr>
        <w:tabs>
          <w:tab w:val="left" w:pos="0"/>
          <w:tab w:val="left" w:pos="567"/>
        </w:tabs>
        <w:spacing w:after="200" w:line="360" w:lineRule="auto"/>
        <w:jc w:val="both"/>
        <w:rPr>
          <w:rFonts w:ascii="Arial Nova Light" w:hAnsi="Arial Nova Light"/>
          <w:i/>
          <w:iCs/>
          <w:sz w:val="22"/>
          <w:szCs w:val="22"/>
        </w:rPr>
      </w:pPr>
      <w:r w:rsidRPr="00BD6EA9">
        <w:rPr>
          <w:rFonts w:ascii="Arial Nova Light" w:hAnsi="Arial Nova Light"/>
          <w:i/>
          <w:iCs/>
          <w:sz w:val="22"/>
          <w:szCs w:val="22"/>
        </w:rPr>
        <w:t>Noticias 2.9</w:t>
      </w:r>
      <w:r w:rsidR="003B422C" w:rsidRPr="00BD6EA9">
        <w:rPr>
          <w:i/>
          <w:iCs/>
          <w:sz w:val="22"/>
          <w:szCs w:val="22"/>
        </w:rPr>
        <w:t>.</w:t>
      </w:r>
    </w:p>
    <w:p w14:paraId="42387C5C" w14:textId="77777777" w:rsidR="00CE7E88" w:rsidRPr="00D92061" w:rsidRDefault="00CE7E88" w:rsidP="00CE7E88">
      <w:pPr>
        <w:pStyle w:val="Prrafodelista"/>
        <w:pBdr>
          <w:top w:val="nil"/>
          <w:left w:val="nil"/>
          <w:bottom w:val="nil"/>
          <w:right w:val="nil"/>
          <w:between w:val="nil"/>
        </w:pBdr>
        <w:spacing w:after="200" w:line="360" w:lineRule="auto"/>
        <w:ind w:left="0" w:right="36"/>
        <w:jc w:val="both"/>
        <w:rPr>
          <w:rFonts w:ascii="Arial Nova Light" w:hAnsi="Arial Nova Light"/>
          <w:b/>
          <w:sz w:val="24"/>
          <w:szCs w:val="24"/>
        </w:rPr>
      </w:pPr>
    </w:p>
    <w:p w14:paraId="4552E6B2" w14:textId="77777777" w:rsidR="003C260D" w:rsidRPr="00D92061" w:rsidRDefault="003C260D" w:rsidP="003C260D">
      <w:pPr>
        <w:pStyle w:val="Prrafodelista"/>
        <w:spacing w:after="200" w:line="360" w:lineRule="auto"/>
        <w:ind w:left="0" w:right="36"/>
        <w:jc w:val="both"/>
        <w:rPr>
          <w:rFonts w:ascii="Arial Nova Light" w:eastAsia="Arial Nova" w:hAnsi="Arial Nova Light" w:cs="Arial Nova"/>
          <w:bCs/>
          <w:sz w:val="24"/>
          <w:szCs w:val="24"/>
        </w:rPr>
      </w:pPr>
      <w:r w:rsidRPr="00D92061">
        <w:rPr>
          <w:rFonts w:ascii="Arial Nova Light" w:eastAsia="Arial Nova" w:hAnsi="Arial Nova Light" w:cs="Arial"/>
          <w:b/>
          <w:bCs/>
          <w:iCs/>
          <w:sz w:val="24"/>
          <w:szCs w:val="24"/>
        </w:rPr>
        <w:t xml:space="preserve">8. </w:t>
      </w:r>
      <w:r w:rsidRPr="00D92061">
        <w:rPr>
          <w:rFonts w:ascii="Arial Nova Light" w:eastAsia="Arial Nova" w:hAnsi="Arial Nova Light" w:cs="Arial Nova"/>
          <w:b/>
          <w:bCs/>
          <w:sz w:val="24"/>
          <w:szCs w:val="24"/>
        </w:rPr>
        <w:t>METODOLOGÍA</w:t>
      </w:r>
      <w:r w:rsidRPr="00D92061">
        <w:rPr>
          <w:rFonts w:ascii="Arial Nova Light" w:eastAsia="Arial Nova" w:hAnsi="Arial Nova Light" w:cs="Arial Nova"/>
          <w:b/>
          <w:sz w:val="24"/>
          <w:szCs w:val="24"/>
        </w:rPr>
        <w:t xml:space="preserve">.  </w:t>
      </w:r>
      <w:r w:rsidRPr="00D92061">
        <w:rPr>
          <w:rFonts w:ascii="Arial Nova Light" w:eastAsia="Arial Nova" w:hAnsi="Arial Nova Light" w:cs="Arial Nova"/>
          <w:bCs/>
          <w:sz w:val="24"/>
          <w:szCs w:val="24"/>
        </w:rPr>
        <w:t>En un primer apartado, se asentará el marco jurídico aplicable a efecto de establecer lo que la legislación regula en cuanto a la calumnia; la libertad de expresión; y, la presunción de espontaneidad de las publicaciones en redes sociales, así como lo concerniente a los medios de comunicación y opinión pública.</w:t>
      </w:r>
    </w:p>
    <w:p w14:paraId="18691F5F" w14:textId="77777777" w:rsidR="003C260D" w:rsidRPr="00D92061" w:rsidRDefault="003C260D" w:rsidP="003C260D">
      <w:pPr>
        <w:spacing w:line="360" w:lineRule="auto"/>
        <w:jc w:val="both"/>
        <w:rPr>
          <w:rFonts w:ascii="Arial Nova Light" w:eastAsia="Arial Nova" w:hAnsi="Arial Nova Light" w:cs="Arial Nova"/>
          <w:bCs/>
          <w:sz w:val="24"/>
          <w:szCs w:val="24"/>
        </w:rPr>
      </w:pPr>
      <w:r w:rsidRPr="00D92061">
        <w:rPr>
          <w:rFonts w:ascii="Arial Nova Light" w:eastAsia="Arial Nova" w:hAnsi="Arial Nova Light" w:cs="Arial Nova"/>
          <w:bCs/>
          <w:sz w:val="24"/>
          <w:szCs w:val="24"/>
        </w:rPr>
        <w:t>Posteriormente, al gravitar la denuncia en torno a lo manifestado en la rueda de prensa, se analizará si de su contenido, es posible advertir calumnia en contra del accionante, para posteriormente analizar si se actualizan los elementos subjetivo y objetivos para tener por actualizada la conducta ilícita denunciada, a la luz de la normativa y de las calidades que ostentaban los denunciados.</w:t>
      </w:r>
    </w:p>
    <w:p w14:paraId="13E537C9" w14:textId="77777777" w:rsidR="003C260D" w:rsidRPr="00D92061" w:rsidRDefault="003C260D" w:rsidP="003C260D">
      <w:pPr>
        <w:spacing w:line="360" w:lineRule="auto"/>
        <w:jc w:val="both"/>
        <w:rPr>
          <w:rFonts w:ascii="Arial Nova Light" w:eastAsia="Arial Nova" w:hAnsi="Arial Nova Light" w:cs="Arial Nova"/>
          <w:bCs/>
          <w:sz w:val="24"/>
          <w:szCs w:val="24"/>
        </w:rPr>
      </w:pPr>
    </w:p>
    <w:p w14:paraId="5B99DD4E" w14:textId="77777777" w:rsidR="003C260D" w:rsidRPr="00D92061" w:rsidRDefault="003C260D" w:rsidP="003C260D">
      <w:pPr>
        <w:spacing w:line="360" w:lineRule="auto"/>
        <w:jc w:val="both"/>
        <w:rPr>
          <w:rFonts w:ascii="Arial Nova Light" w:eastAsia="Arial Nova" w:hAnsi="Arial Nova Light" w:cs="Arial Nova"/>
          <w:bCs/>
          <w:sz w:val="24"/>
          <w:szCs w:val="24"/>
        </w:rPr>
      </w:pPr>
      <w:r w:rsidRPr="00D92061">
        <w:rPr>
          <w:rFonts w:ascii="Arial Nova Light" w:eastAsia="Arial Nova" w:hAnsi="Arial Nova Light" w:cs="Arial Nova"/>
          <w:bCs/>
          <w:sz w:val="24"/>
          <w:szCs w:val="24"/>
        </w:rPr>
        <w:t xml:space="preserve">Finalmente, en caso de tener por acreditada alguna infracción, se hará el estudio correspondiente a la individualización de las responsabilidades y sanciones aplicables. </w:t>
      </w:r>
    </w:p>
    <w:p w14:paraId="5A0EB8F3" w14:textId="77777777" w:rsidR="0027326F" w:rsidRDefault="0027326F" w:rsidP="00EB3FD0">
      <w:pPr>
        <w:spacing w:line="360" w:lineRule="auto"/>
        <w:jc w:val="both"/>
        <w:rPr>
          <w:rFonts w:ascii="Arial Nova Light" w:eastAsia="Arial Nova" w:hAnsi="Arial Nova Light" w:cs="Arial"/>
          <w:b/>
          <w:bCs/>
          <w:iCs/>
          <w:sz w:val="24"/>
          <w:szCs w:val="24"/>
        </w:rPr>
      </w:pPr>
    </w:p>
    <w:p w14:paraId="01541500" w14:textId="1B279F15" w:rsidR="00EF25F4" w:rsidRPr="00D92061" w:rsidRDefault="00CE7E88" w:rsidP="00EB3FD0">
      <w:pPr>
        <w:spacing w:line="360" w:lineRule="auto"/>
        <w:jc w:val="both"/>
        <w:rPr>
          <w:rFonts w:ascii="Arial Nova Light" w:eastAsia="Arial Nova" w:hAnsi="Arial Nova Light" w:cs="Arial"/>
          <w:b/>
          <w:bCs/>
          <w:iCs/>
          <w:sz w:val="24"/>
          <w:szCs w:val="24"/>
        </w:rPr>
      </w:pPr>
      <w:r w:rsidRPr="00D92061">
        <w:rPr>
          <w:rFonts w:ascii="Arial Nova Light" w:eastAsia="Arial Nova" w:hAnsi="Arial Nova Light" w:cs="Arial"/>
          <w:b/>
          <w:bCs/>
          <w:iCs/>
          <w:sz w:val="24"/>
          <w:szCs w:val="24"/>
        </w:rPr>
        <w:t>9.</w:t>
      </w:r>
      <w:r w:rsidR="00EF25F4" w:rsidRPr="00D92061">
        <w:rPr>
          <w:rFonts w:ascii="Arial Nova Light" w:eastAsia="Arial Nova" w:hAnsi="Arial Nova Light" w:cs="Arial"/>
          <w:b/>
          <w:bCs/>
          <w:iCs/>
          <w:sz w:val="24"/>
          <w:szCs w:val="24"/>
        </w:rPr>
        <w:t xml:space="preserve"> MARCO JURÍDICO. </w:t>
      </w:r>
    </w:p>
    <w:p w14:paraId="720CF9C0" w14:textId="67565751" w:rsidR="00EF25F4" w:rsidRPr="00D92061" w:rsidRDefault="00B412F0" w:rsidP="00486E98">
      <w:pPr>
        <w:pStyle w:val="Prrafodelista"/>
        <w:tabs>
          <w:tab w:val="left" w:pos="567"/>
        </w:tabs>
        <w:spacing w:line="360" w:lineRule="auto"/>
        <w:ind w:left="0"/>
        <w:jc w:val="both"/>
        <w:rPr>
          <w:rFonts w:ascii="Arial Nova Light" w:hAnsi="Arial Nova Light" w:cs="Arial"/>
          <w:bCs/>
          <w:sz w:val="24"/>
          <w:szCs w:val="24"/>
        </w:rPr>
      </w:pPr>
      <w:r w:rsidRPr="00D92061">
        <w:rPr>
          <w:rFonts w:ascii="Arial Nova Light" w:hAnsi="Arial Nova Light"/>
          <w:b/>
          <w:bCs/>
          <w:sz w:val="24"/>
          <w:szCs w:val="24"/>
        </w:rPr>
        <w:t>LIBERTAD DE EXPRESIÓN Y CALUMNIA</w:t>
      </w:r>
      <w:r w:rsidR="00EF25F4" w:rsidRPr="00D92061">
        <w:rPr>
          <w:rFonts w:ascii="Arial Nova Light" w:hAnsi="Arial Nova Light"/>
          <w:b/>
          <w:bCs/>
          <w:sz w:val="24"/>
          <w:szCs w:val="24"/>
        </w:rPr>
        <w:t xml:space="preserve">. </w:t>
      </w:r>
      <w:r w:rsidR="00EF25F4" w:rsidRPr="00D92061">
        <w:rPr>
          <w:rFonts w:ascii="Arial Nova Light" w:hAnsi="Arial Nova Light" w:cs="Arial"/>
          <w:sz w:val="24"/>
          <w:szCs w:val="24"/>
        </w:rPr>
        <w:t>El artículo 6 de la Constitución Federal</w:t>
      </w:r>
      <w:r w:rsidR="00EF25F4" w:rsidRPr="00D92061">
        <w:rPr>
          <w:rStyle w:val="Refdenotaalpie"/>
          <w:rFonts w:ascii="Arial Nova Light" w:hAnsi="Arial Nova Light" w:cs="Arial"/>
          <w:sz w:val="24"/>
          <w:szCs w:val="24"/>
        </w:rPr>
        <w:footnoteReference w:id="4"/>
      </w:r>
      <w:r w:rsidR="00EF25F4" w:rsidRPr="00D92061">
        <w:rPr>
          <w:rFonts w:ascii="Arial Nova Light" w:hAnsi="Arial Nova Light" w:cs="Arial"/>
          <w:sz w:val="24"/>
          <w:szCs w:val="24"/>
        </w:rPr>
        <w:t xml:space="preserve"> </w:t>
      </w:r>
      <w:r w:rsidR="00EF25F4" w:rsidRPr="00D92061">
        <w:rPr>
          <w:rFonts w:ascii="Arial Nova Light" w:hAnsi="Arial Nova Light"/>
          <w:sz w:val="24"/>
          <w:szCs w:val="24"/>
        </w:rPr>
        <w:t>contempla que la manifestación de las ideas no será objeto de ninguna inquisición judicial o administrativa</w:t>
      </w:r>
      <w:r w:rsidR="00EF25F4" w:rsidRPr="00D92061">
        <w:rPr>
          <w:rFonts w:ascii="Arial Nova Light" w:hAnsi="Arial Nova Light" w:cs="Arial"/>
          <w:sz w:val="24"/>
          <w:szCs w:val="24"/>
        </w:rPr>
        <w:t xml:space="preserve">, además, señala que la libertad de expresión se encuentra limitada: </w:t>
      </w:r>
      <w:r w:rsidR="00EF25F4" w:rsidRPr="00D92061">
        <w:rPr>
          <w:rFonts w:ascii="Arial Nova Light" w:hAnsi="Arial Nova Light" w:cs="Arial"/>
          <w:b/>
          <w:bCs/>
          <w:i/>
          <w:iCs/>
          <w:sz w:val="24"/>
          <w:szCs w:val="24"/>
        </w:rPr>
        <w:t>a)</w:t>
      </w:r>
      <w:r w:rsidR="00EF25F4" w:rsidRPr="00D92061">
        <w:rPr>
          <w:rFonts w:ascii="Arial Nova Light" w:hAnsi="Arial Nova Light" w:cs="Arial"/>
          <w:sz w:val="24"/>
          <w:szCs w:val="24"/>
        </w:rPr>
        <w:t xml:space="preserve"> cuando se ataque a la moral, a la vida privada y los derechos de terceros: </w:t>
      </w:r>
      <w:r w:rsidR="00EF25F4" w:rsidRPr="00D92061">
        <w:rPr>
          <w:rFonts w:ascii="Arial Nova Light" w:hAnsi="Arial Nova Light" w:cs="Arial"/>
          <w:b/>
          <w:bCs/>
          <w:i/>
          <w:iCs/>
          <w:sz w:val="24"/>
          <w:szCs w:val="24"/>
        </w:rPr>
        <w:t>b)</w:t>
      </w:r>
      <w:r w:rsidR="00EF25F4" w:rsidRPr="00D92061">
        <w:rPr>
          <w:rFonts w:ascii="Arial Nova Light" w:hAnsi="Arial Nova Light" w:cs="Arial"/>
          <w:sz w:val="24"/>
          <w:szCs w:val="24"/>
        </w:rPr>
        <w:t xml:space="preserve"> cuando se </w:t>
      </w:r>
      <w:r w:rsidR="00EF25F4" w:rsidRPr="00D92061">
        <w:rPr>
          <w:rFonts w:ascii="Arial Nova Light" w:hAnsi="Arial Nova Light" w:cs="Arial"/>
          <w:bCs/>
          <w:sz w:val="24"/>
          <w:szCs w:val="24"/>
        </w:rPr>
        <w:t xml:space="preserve">provoque algún delito y/o: </w:t>
      </w:r>
      <w:r w:rsidR="00EF25F4" w:rsidRPr="00D92061">
        <w:rPr>
          <w:rFonts w:ascii="Arial Nova Light" w:hAnsi="Arial Nova Light" w:cs="Arial"/>
          <w:b/>
          <w:i/>
          <w:iCs/>
          <w:sz w:val="24"/>
          <w:szCs w:val="24"/>
        </w:rPr>
        <w:t>c)</w:t>
      </w:r>
      <w:r w:rsidR="00EF25F4" w:rsidRPr="00D92061">
        <w:rPr>
          <w:rFonts w:ascii="Arial Nova Light" w:hAnsi="Arial Nova Light" w:cs="Arial"/>
          <w:bCs/>
          <w:sz w:val="24"/>
          <w:szCs w:val="24"/>
        </w:rPr>
        <w:t xml:space="preserve"> se perturbe el orden público.</w:t>
      </w:r>
    </w:p>
    <w:p w14:paraId="3DF010B7" w14:textId="77777777" w:rsidR="00FC4D8B" w:rsidRPr="00D92061" w:rsidRDefault="00FC4D8B" w:rsidP="00486E98">
      <w:pPr>
        <w:pStyle w:val="Prrafodelista"/>
        <w:tabs>
          <w:tab w:val="left" w:pos="567"/>
        </w:tabs>
        <w:spacing w:line="360" w:lineRule="auto"/>
        <w:ind w:left="0"/>
        <w:jc w:val="both"/>
        <w:rPr>
          <w:rFonts w:ascii="Arial Nova Light" w:hAnsi="Arial Nova Light" w:cs="Arial"/>
          <w:b/>
          <w:sz w:val="24"/>
          <w:szCs w:val="24"/>
        </w:rPr>
      </w:pPr>
    </w:p>
    <w:p w14:paraId="34F0E23C" w14:textId="77777777" w:rsidR="00111F60" w:rsidRPr="00D92061" w:rsidRDefault="00111F60" w:rsidP="00111F60">
      <w:pPr>
        <w:spacing w:line="360" w:lineRule="auto"/>
        <w:jc w:val="both"/>
        <w:rPr>
          <w:rFonts w:ascii="Arial Nova Light" w:hAnsi="Arial Nova Light" w:cs="Arial"/>
          <w:bCs/>
          <w:sz w:val="24"/>
          <w:szCs w:val="24"/>
        </w:rPr>
      </w:pPr>
      <w:r w:rsidRPr="00D92061">
        <w:rPr>
          <w:rFonts w:ascii="Arial Nova Light" w:hAnsi="Arial Nova Light" w:cs="Arial"/>
          <w:bCs/>
          <w:sz w:val="24"/>
          <w:szCs w:val="24"/>
        </w:rPr>
        <w:t>A su vez, el articulo 41 Base II, apartado C</w:t>
      </w:r>
      <w:r w:rsidRPr="00D92061">
        <w:rPr>
          <w:rStyle w:val="Refdenotaalpie"/>
          <w:rFonts w:ascii="Arial Nova Light" w:hAnsi="Arial Nova Light" w:cs="Arial"/>
          <w:bCs/>
          <w:sz w:val="24"/>
          <w:szCs w:val="24"/>
        </w:rPr>
        <w:footnoteReference w:id="5"/>
      </w:r>
      <w:r w:rsidRPr="00D92061">
        <w:rPr>
          <w:rFonts w:ascii="Arial Nova Light" w:hAnsi="Arial Nova Light" w:cs="Arial"/>
          <w:bCs/>
          <w:sz w:val="24"/>
          <w:szCs w:val="24"/>
        </w:rPr>
        <w:t xml:space="preserve"> del mismo ordenamiento establece que los partidos políticos y candidatos deben de abstenerse de difundir propaganda que </w:t>
      </w:r>
      <w:r w:rsidRPr="00D92061">
        <w:rPr>
          <w:rFonts w:ascii="Arial Nova Light" w:hAnsi="Arial Nova Light" w:cs="Arial"/>
          <w:bCs/>
          <w:sz w:val="24"/>
          <w:szCs w:val="24"/>
          <w:u w:val="single"/>
        </w:rPr>
        <w:t>calumnie</w:t>
      </w:r>
      <w:r w:rsidRPr="00D92061">
        <w:rPr>
          <w:rFonts w:ascii="Arial Nova Light" w:hAnsi="Arial Nova Light" w:cs="Arial"/>
          <w:bCs/>
          <w:sz w:val="24"/>
          <w:szCs w:val="24"/>
        </w:rPr>
        <w:t xml:space="preserve"> a las personas o cometan alguna infracción electoral. </w:t>
      </w:r>
    </w:p>
    <w:p w14:paraId="1823F7EF" w14:textId="77777777" w:rsidR="00111F60" w:rsidRPr="00D92061" w:rsidRDefault="00111F60" w:rsidP="00111F60">
      <w:pPr>
        <w:pStyle w:val="Sinespaciado"/>
        <w:rPr>
          <w:rFonts w:ascii="Arial Nova Light" w:hAnsi="Arial Nova Light"/>
          <w:sz w:val="24"/>
          <w:szCs w:val="24"/>
        </w:rPr>
      </w:pPr>
    </w:p>
    <w:p w14:paraId="36EB4106" w14:textId="77777777" w:rsidR="00111F60" w:rsidRPr="00D92061" w:rsidRDefault="00111F60" w:rsidP="00111F60">
      <w:pPr>
        <w:spacing w:line="360" w:lineRule="auto"/>
        <w:jc w:val="both"/>
        <w:rPr>
          <w:rFonts w:ascii="Arial Nova Light" w:hAnsi="Arial Nova Light" w:cs="Arial"/>
          <w:bCs/>
          <w:sz w:val="24"/>
          <w:szCs w:val="24"/>
        </w:rPr>
      </w:pPr>
      <w:r w:rsidRPr="00D92061">
        <w:rPr>
          <w:rFonts w:ascii="Arial Nova Light" w:hAnsi="Arial Nova Light" w:cs="Arial"/>
          <w:sz w:val="24"/>
          <w:szCs w:val="24"/>
        </w:rPr>
        <w:t>Por otro lado, el artículo 471 segundo párrafo de la LGIPE</w:t>
      </w:r>
      <w:r w:rsidRPr="00D92061">
        <w:rPr>
          <w:rStyle w:val="Refdenotaalpie"/>
          <w:rFonts w:ascii="Arial Nova Light" w:hAnsi="Arial Nova Light" w:cs="Arial"/>
          <w:sz w:val="24"/>
          <w:szCs w:val="24"/>
        </w:rPr>
        <w:footnoteReference w:id="6"/>
      </w:r>
      <w:r w:rsidRPr="00D92061">
        <w:rPr>
          <w:rFonts w:ascii="Arial Nova Light" w:hAnsi="Arial Nova Light" w:cs="Arial"/>
          <w:sz w:val="24"/>
          <w:szCs w:val="24"/>
        </w:rPr>
        <w:t xml:space="preserve"> establece que </w:t>
      </w:r>
      <w:r w:rsidRPr="00D92061">
        <w:rPr>
          <w:rFonts w:ascii="Arial Nova Light" w:hAnsi="Arial Nova Light" w:cs="Arial"/>
          <w:b/>
          <w:bCs/>
          <w:sz w:val="24"/>
          <w:szCs w:val="24"/>
        </w:rPr>
        <w:t>la calumnia es la imputación de hechos o delitos falsos por parte de partidos políticos</w:t>
      </w:r>
      <w:r w:rsidRPr="00D92061">
        <w:rPr>
          <w:rFonts w:ascii="Arial Nova Light" w:hAnsi="Arial Nova Light" w:cs="Arial"/>
          <w:bCs/>
          <w:sz w:val="24"/>
          <w:szCs w:val="24"/>
        </w:rPr>
        <w:t xml:space="preserve"> </w:t>
      </w:r>
      <w:r w:rsidRPr="00D92061">
        <w:rPr>
          <w:rFonts w:ascii="Arial Nova Light" w:hAnsi="Arial Nova Light" w:cs="Arial"/>
          <w:b/>
          <w:sz w:val="24"/>
          <w:szCs w:val="24"/>
        </w:rPr>
        <w:t>o los candidatos</w:t>
      </w:r>
      <w:r w:rsidRPr="00D92061">
        <w:rPr>
          <w:rFonts w:ascii="Arial Nova Light" w:hAnsi="Arial Nova Light" w:cs="Arial"/>
          <w:bCs/>
          <w:sz w:val="24"/>
          <w:szCs w:val="24"/>
        </w:rPr>
        <w:t>.</w:t>
      </w:r>
    </w:p>
    <w:p w14:paraId="7A2A5BAB" w14:textId="77777777" w:rsidR="00111F60" w:rsidRPr="00D92061" w:rsidRDefault="00111F60" w:rsidP="00111F60">
      <w:pPr>
        <w:pStyle w:val="Sinespaciado"/>
        <w:rPr>
          <w:rFonts w:ascii="Arial Nova Light" w:hAnsi="Arial Nova Light"/>
          <w:sz w:val="24"/>
          <w:szCs w:val="24"/>
        </w:rPr>
      </w:pPr>
    </w:p>
    <w:p w14:paraId="460B9CD1" w14:textId="77777777" w:rsidR="00111F60" w:rsidRPr="00D92061" w:rsidRDefault="00111F60" w:rsidP="00111F60">
      <w:pPr>
        <w:spacing w:line="360" w:lineRule="auto"/>
        <w:jc w:val="both"/>
        <w:rPr>
          <w:rFonts w:ascii="Arial Nova Light" w:hAnsi="Arial Nova Light" w:cs="Arial"/>
          <w:bCs/>
          <w:sz w:val="24"/>
          <w:szCs w:val="24"/>
        </w:rPr>
      </w:pPr>
      <w:r w:rsidRPr="00D92061">
        <w:rPr>
          <w:rFonts w:ascii="Arial Nova Light" w:hAnsi="Arial Nova Light" w:cs="Arial"/>
          <w:bCs/>
          <w:sz w:val="24"/>
          <w:szCs w:val="24"/>
        </w:rPr>
        <w:lastRenderedPageBreak/>
        <w:t xml:space="preserve">De lo anterior podemos concluir que las limitaciones a la libertad de expresión tienen como finalidad: </w:t>
      </w:r>
      <w:r w:rsidRPr="00D92061">
        <w:rPr>
          <w:rFonts w:ascii="Arial Nova Light" w:hAnsi="Arial Nova Light" w:cs="Arial"/>
          <w:b/>
          <w:i/>
          <w:iCs/>
          <w:sz w:val="24"/>
          <w:szCs w:val="24"/>
        </w:rPr>
        <w:t>i)</w:t>
      </w:r>
      <w:r w:rsidRPr="00D92061">
        <w:rPr>
          <w:rFonts w:ascii="Arial Nova Light" w:hAnsi="Arial Nova Light" w:cs="Arial"/>
          <w:bCs/>
          <w:sz w:val="24"/>
          <w:szCs w:val="24"/>
        </w:rPr>
        <w:t xml:space="preserve"> el respeto a los derechos y reputación de los demás y; </w:t>
      </w:r>
      <w:r w:rsidRPr="00D92061">
        <w:rPr>
          <w:rFonts w:ascii="Arial Nova Light" w:hAnsi="Arial Nova Light" w:cs="Arial"/>
          <w:b/>
          <w:i/>
          <w:iCs/>
          <w:sz w:val="24"/>
          <w:szCs w:val="24"/>
        </w:rPr>
        <w:t>ii)</w:t>
      </w:r>
      <w:r w:rsidRPr="00D92061">
        <w:rPr>
          <w:rFonts w:ascii="Arial Nova Light" w:hAnsi="Arial Nova Light" w:cs="Arial"/>
          <w:bCs/>
          <w:sz w:val="24"/>
          <w:szCs w:val="24"/>
        </w:rPr>
        <w:t xml:space="preserve"> la protección a la seguridad nacional y el orden público.</w:t>
      </w:r>
    </w:p>
    <w:p w14:paraId="468BD4C5" w14:textId="77777777" w:rsidR="00111F60" w:rsidRPr="00D92061" w:rsidRDefault="00111F60" w:rsidP="00111F60">
      <w:pPr>
        <w:spacing w:line="360" w:lineRule="auto"/>
        <w:jc w:val="both"/>
        <w:rPr>
          <w:rFonts w:ascii="Arial Nova Light" w:hAnsi="Arial Nova Light" w:cs="Arial"/>
          <w:bCs/>
          <w:sz w:val="24"/>
          <w:szCs w:val="24"/>
        </w:rPr>
      </w:pPr>
    </w:p>
    <w:p w14:paraId="7D6E510B" w14:textId="77777777" w:rsidR="00111F60" w:rsidRPr="00D92061" w:rsidRDefault="00111F60" w:rsidP="00111F60">
      <w:pPr>
        <w:spacing w:line="360" w:lineRule="auto"/>
        <w:jc w:val="both"/>
        <w:rPr>
          <w:rFonts w:ascii="Arial Nova Light" w:hAnsi="Arial Nova Light" w:cs="Arial"/>
          <w:bCs/>
          <w:sz w:val="24"/>
          <w:szCs w:val="24"/>
        </w:rPr>
      </w:pPr>
      <w:r w:rsidRPr="00D92061">
        <w:rPr>
          <w:rFonts w:ascii="Arial Nova Light" w:hAnsi="Arial Nova Light" w:cs="Arial"/>
          <w:bCs/>
          <w:sz w:val="24"/>
          <w:szCs w:val="24"/>
        </w:rPr>
        <w:t>La SCJN</w:t>
      </w:r>
      <w:r w:rsidRPr="00D92061">
        <w:rPr>
          <w:rStyle w:val="Refdenotaalpie"/>
          <w:rFonts w:ascii="Arial Nova Light" w:hAnsi="Arial Nova Light" w:cs="Arial"/>
          <w:bCs/>
          <w:sz w:val="24"/>
          <w:szCs w:val="24"/>
        </w:rPr>
        <w:footnoteReference w:id="7"/>
      </w:r>
      <w:r w:rsidRPr="00D92061">
        <w:rPr>
          <w:rFonts w:ascii="Arial Nova Light" w:hAnsi="Arial Nova Light" w:cs="Arial"/>
          <w:bCs/>
          <w:sz w:val="24"/>
          <w:szCs w:val="24"/>
        </w:rPr>
        <w:t xml:space="preserve"> estableció que para poder acreditar la calumnia es necesario que se actualicen dos elementos: </w:t>
      </w:r>
    </w:p>
    <w:p w14:paraId="0C281E24" w14:textId="77777777" w:rsidR="00111F60" w:rsidRPr="00D92061" w:rsidRDefault="00111F60" w:rsidP="00111F60">
      <w:pPr>
        <w:pStyle w:val="Sinespaciado"/>
        <w:rPr>
          <w:rFonts w:ascii="Arial Nova Light" w:hAnsi="Arial Nova Light"/>
          <w:sz w:val="24"/>
          <w:szCs w:val="24"/>
        </w:rPr>
      </w:pPr>
    </w:p>
    <w:p w14:paraId="7A190A64" w14:textId="77777777" w:rsidR="00111F60" w:rsidRPr="00D92061" w:rsidRDefault="00111F60" w:rsidP="00111F60">
      <w:pPr>
        <w:pStyle w:val="Prrafodelista"/>
        <w:numPr>
          <w:ilvl w:val="0"/>
          <w:numId w:val="3"/>
        </w:numPr>
        <w:spacing w:after="160" w:line="360" w:lineRule="auto"/>
        <w:jc w:val="both"/>
        <w:rPr>
          <w:rFonts w:ascii="Arial Nova Light" w:hAnsi="Arial Nova Light" w:cs="Arial"/>
          <w:bCs/>
          <w:sz w:val="24"/>
          <w:szCs w:val="24"/>
        </w:rPr>
      </w:pPr>
      <w:r w:rsidRPr="00D92061">
        <w:rPr>
          <w:rFonts w:ascii="Arial Nova Light" w:hAnsi="Arial Nova Light" w:cs="Arial"/>
          <w:b/>
          <w:bCs/>
          <w:sz w:val="24"/>
          <w:szCs w:val="24"/>
        </w:rPr>
        <w:t>Elemento objetivo:</w:t>
      </w:r>
      <w:r w:rsidRPr="00D92061">
        <w:rPr>
          <w:rFonts w:ascii="Arial Nova Light" w:hAnsi="Arial Nova Light" w:cs="Arial"/>
          <w:sz w:val="24"/>
          <w:szCs w:val="24"/>
        </w:rPr>
        <w:t xml:space="preserve"> </w:t>
      </w:r>
      <w:r w:rsidRPr="00D92061">
        <w:rPr>
          <w:rFonts w:ascii="Arial Nova Light" w:hAnsi="Arial Nova Light" w:cs="Arial"/>
          <w:bCs/>
          <w:sz w:val="24"/>
          <w:szCs w:val="24"/>
        </w:rPr>
        <w:t>Imputación de hechos o delitos falsos.</w:t>
      </w:r>
    </w:p>
    <w:p w14:paraId="2DB08AD3" w14:textId="77777777" w:rsidR="00111F60" w:rsidRPr="00D92061" w:rsidRDefault="00111F60" w:rsidP="00111F60">
      <w:pPr>
        <w:pStyle w:val="Prrafodelista"/>
        <w:numPr>
          <w:ilvl w:val="0"/>
          <w:numId w:val="3"/>
        </w:numPr>
        <w:spacing w:after="160" w:line="360" w:lineRule="auto"/>
        <w:jc w:val="both"/>
        <w:rPr>
          <w:rFonts w:ascii="Arial Nova Light" w:hAnsi="Arial Nova Light" w:cs="Arial"/>
          <w:bCs/>
          <w:sz w:val="24"/>
          <w:szCs w:val="24"/>
        </w:rPr>
      </w:pPr>
      <w:r w:rsidRPr="00D92061">
        <w:rPr>
          <w:rFonts w:ascii="Arial Nova Light" w:hAnsi="Arial Nova Light" w:cs="Arial"/>
          <w:b/>
          <w:bCs/>
          <w:sz w:val="24"/>
          <w:szCs w:val="24"/>
        </w:rPr>
        <w:t>Elemento subjetivo:</w:t>
      </w:r>
      <w:r w:rsidRPr="00D92061">
        <w:rPr>
          <w:rFonts w:ascii="Arial Nova Light" w:hAnsi="Arial Nova Light" w:cs="Arial"/>
          <w:bCs/>
          <w:sz w:val="24"/>
          <w:szCs w:val="24"/>
        </w:rPr>
        <w:t xml:space="preserve"> Quien realiza la imputación sabe que los hechos y delitos son falsos.</w:t>
      </w:r>
    </w:p>
    <w:p w14:paraId="68CA9B17" w14:textId="77777777" w:rsidR="00111F60" w:rsidRPr="00D92061" w:rsidRDefault="00111F60" w:rsidP="00111F60">
      <w:pPr>
        <w:spacing w:line="360" w:lineRule="auto"/>
        <w:jc w:val="both"/>
        <w:rPr>
          <w:rFonts w:ascii="Arial Nova Light" w:hAnsi="Arial Nova Light" w:cs="Arial"/>
          <w:bCs/>
          <w:sz w:val="24"/>
          <w:szCs w:val="24"/>
        </w:rPr>
      </w:pPr>
      <w:r w:rsidRPr="00D92061">
        <w:rPr>
          <w:rFonts w:ascii="Arial Nova Light" w:hAnsi="Arial Nova Light" w:cs="Arial"/>
          <w:bCs/>
          <w:sz w:val="24"/>
          <w:szCs w:val="24"/>
        </w:rPr>
        <w:t xml:space="preserve">Por su parte, la Sala Superior del TEPJF estableció dos elementos adicionales para poder acreditar tal infracción y, en su caso, sancionar la calumnia, a saber: </w:t>
      </w:r>
      <w:r w:rsidRPr="00D92061">
        <w:rPr>
          <w:rFonts w:ascii="Arial Nova Light" w:hAnsi="Arial Nova Light" w:cs="Arial"/>
          <w:b/>
          <w:i/>
          <w:iCs/>
          <w:sz w:val="24"/>
          <w:szCs w:val="24"/>
        </w:rPr>
        <w:t>i)</w:t>
      </w:r>
      <w:r w:rsidRPr="00D92061">
        <w:rPr>
          <w:rFonts w:ascii="Arial Nova Light" w:hAnsi="Arial Nova Light" w:cs="Arial"/>
          <w:bCs/>
          <w:sz w:val="24"/>
          <w:szCs w:val="24"/>
        </w:rPr>
        <w:t xml:space="preserve"> que las expresiones tengan un impacto en el proceso electoral y; </w:t>
      </w:r>
      <w:r w:rsidRPr="00D92061">
        <w:rPr>
          <w:rFonts w:ascii="Arial Nova Light" w:hAnsi="Arial Nova Light" w:cs="Arial"/>
          <w:b/>
          <w:i/>
          <w:iCs/>
          <w:sz w:val="24"/>
          <w:szCs w:val="24"/>
        </w:rPr>
        <w:t>ii)</w:t>
      </w:r>
      <w:r w:rsidRPr="00D92061">
        <w:rPr>
          <w:rFonts w:ascii="Arial Nova Light" w:hAnsi="Arial Nova Light" w:cs="Arial"/>
          <w:bCs/>
          <w:sz w:val="24"/>
          <w:szCs w:val="24"/>
        </w:rPr>
        <w:t xml:space="preserve"> que las expresiones se hubiesen realizado de forma maliciosa. </w:t>
      </w:r>
    </w:p>
    <w:p w14:paraId="3FACA469" w14:textId="77777777" w:rsidR="00111F60" w:rsidRPr="00D92061" w:rsidRDefault="00111F60" w:rsidP="00111F60">
      <w:pPr>
        <w:spacing w:line="360" w:lineRule="auto"/>
        <w:jc w:val="both"/>
        <w:rPr>
          <w:rFonts w:ascii="Arial Nova Light" w:hAnsi="Arial Nova Light" w:cs="Arial"/>
          <w:bCs/>
          <w:sz w:val="24"/>
          <w:szCs w:val="24"/>
        </w:rPr>
      </w:pPr>
    </w:p>
    <w:p w14:paraId="5D2C2EED" w14:textId="74A376E4" w:rsidR="00111F60" w:rsidRPr="00D92061" w:rsidRDefault="00111F60" w:rsidP="00111F60">
      <w:pPr>
        <w:spacing w:line="360" w:lineRule="auto"/>
        <w:jc w:val="both"/>
        <w:rPr>
          <w:rFonts w:ascii="Arial Nova Light" w:hAnsi="Arial Nova Light" w:cs="Arial"/>
          <w:bCs/>
          <w:sz w:val="24"/>
          <w:szCs w:val="24"/>
        </w:rPr>
      </w:pPr>
      <w:r w:rsidRPr="00D92061">
        <w:rPr>
          <w:rFonts w:ascii="Arial Nova Light" w:hAnsi="Arial Nova Light" w:cs="Arial"/>
          <w:bCs/>
          <w:sz w:val="24"/>
          <w:szCs w:val="24"/>
        </w:rPr>
        <w:t>Asimismo, sostuvo que las expresiones que presuntamente constituy</w:t>
      </w:r>
      <w:r w:rsidR="00662389" w:rsidRPr="00D92061">
        <w:rPr>
          <w:rFonts w:ascii="Arial Nova Light" w:hAnsi="Arial Nova Light" w:cs="Arial"/>
          <w:bCs/>
          <w:sz w:val="24"/>
          <w:szCs w:val="24"/>
        </w:rPr>
        <w:t>a</w:t>
      </w:r>
      <w:r w:rsidRPr="00D92061">
        <w:rPr>
          <w:rFonts w:ascii="Arial Nova Light" w:hAnsi="Arial Nova Light" w:cs="Arial"/>
          <w:bCs/>
          <w:sz w:val="24"/>
          <w:szCs w:val="24"/>
        </w:rPr>
        <w:t>n calumnia</w:t>
      </w:r>
      <w:r w:rsidR="00662389" w:rsidRPr="00D92061">
        <w:rPr>
          <w:rFonts w:ascii="Arial Nova Light" w:hAnsi="Arial Nova Light" w:cs="Arial"/>
          <w:bCs/>
          <w:sz w:val="24"/>
          <w:szCs w:val="24"/>
        </w:rPr>
        <w:t>,</w:t>
      </w:r>
      <w:r w:rsidRPr="00D92061">
        <w:rPr>
          <w:rFonts w:ascii="Arial Nova Light" w:hAnsi="Arial Nova Light" w:cs="Arial"/>
          <w:bCs/>
          <w:sz w:val="24"/>
          <w:szCs w:val="24"/>
        </w:rPr>
        <w:t xml:space="preserve"> no solo deben de ser analizadas por su contenido, sino también debe</w:t>
      </w:r>
      <w:r w:rsidR="00662389" w:rsidRPr="00D92061">
        <w:rPr>
          <w:rFonts w:ascii="Arial Nova Light" w:hAnsi="Arial Nova Light" w:cs="Arial"/>
          <w:bCs/>
          <w:sz w:val="24"/>
          <w:szCs w:val="24"/>
        </w:rPr>
        <w:t>n</w:t>
      </w:r>
      <w:r w:rsidRPr="00D92061">
        <w:rPr>
          <w:rFonts w:ascii="Arial Nova Light" w:hAnsi="Arial Nova Light" w:cs="Arial"/>
          <w:bCs/>
          <w:sz w:val="24"/>
          <w:szCs w:val="24"/>
        </w:rPr>
        <w:t xml:space="preserve"> ser analizad</w:t>
      </w:r>
      <w:r w:rsidR="00662389" w:rsidRPr="00D92061">
        <w:rPr>
          <w:rFonts w:ascii="Arial Nova Light" w:hAnsi="Arial Nova Light" w:cs="Arial"/>
          <w:bCs/>
          <w:sz w:val="24"/>
          <w:szCs w:val="24"/>
        </w:rPr>
        <w:t>as</w:t>
      </w:r>
      <w:r w:rsidRPr="00D92061">
        <w:rPr>
          <w:rFonts w:ascii="Arial Nova Light" w:hAnsi="Arial Nova Light" w:cs="Arial"/>
          <w:bCs/>
          <w:sz w:val="24"/>
          <w:szCs w:val="24"/>
        </w:rPr>
        <w:t xml:space="preserve"> en su contexto</w:t>
      </w:r>
      <w:r w:rsidRPr="00D92061">
        <w:rPr>
          <w:rStyle w:val="Refdenotaalpie"/>
          <w:rFonts w:ascii="Arial Nova Light" w:hAnsi="Arial Nova Light" w:cs="Arial"/>
          <w:bCs/>
          <w:sz w:val="24"/>
          <w:szCs w:val="24"/>
        </w:rPr>
        <w:footnoteReference w:id="8"/>
      </w:r>
      <w:r w:rsidRPr="00D92061">
        <w:rPr>
          <w:rFonts w:ascii="Arial Nova Light" w:hAnsi="Arial Nova Light" w:cs="Arial"/>
          <w:bCs/>
          <w:sz w:val="24"/>
          <w:szCs w:val="24"/>
        </w:rPr>
        <w:t>.</w:t>
      </w:r>
    </w:p>
    <w:p w14:paraId="031131B0" w14:textId="77777777" w:rsidR="00111F60" w:rsidRPr="00D92061" w:rsidRDefault="00111F60" w:rsidP="00111F60">
      <w:pPr>
        <w:pStyle w:val="Sinespaciado"/>
        <w:rPr>
          <w:rFonts w:ascii="Arial Nova Light" w:hAnsi="Arial Nova Light"/>
          <w:sz w:val="24"/>
          <w:szCs w:val="24"/>
        </w:rPr>
      </w:pPr>
    </w:p>
    <w:p w14:paraId="45ABDC84" w14:textId="4DB75831" w:rsidR="00111F60" w:rsidRPr="00D92061" w:rsidRDefault="00B412F0" w:rsidP="00111F60">
      <w:pPr>
        <w:spacing w:line="360" w:lineRule="auto"/>
        <w:jc w:val="both"/>
        <w:rPr>
          <w:rFonts w:ascii="Arial Nova Light" w:hAnsi="Arial Nova Light"/>
          <w:sz w:val="24"/>
          <w:szCs w:val="24"/>
        </w:rPr>
      </w:pPr>
      <w:r w:rsidRPr="00D92061">
        <w:rPr>
          <w:rFonts w:ascii="Arial Nova Light" w:hAnsi="Arial Nova Light"/>
          <w:sz w:val="24"/>
          <w:szCs w:val="24"/>
        </w:rPr>
        <w:t>En el mismo sentido</w:t>
      </w:r>
      <w:r w:rsidR="00111F60" w:rsidRPr="00D92061">
        <w:rPr>
          <w:rFonts w:ascii="Arial Nova Light" w:hAnsi="Arial Nova Light"/>
          <w:sz w:val="24"/>
          <w:szCs w:val="24"/>
        </w:rPr>
        <w:t xml:space="preserve">, </w:t>
      </w:r>
      <w:r w:rsidRPr="00D92061">
        <w:rPr>
          <w:rFonts w:ascii="Arial Nova Light" w:hAnsi="Arial Nova Light"/>
          <w:sz w:val="24"/>
          <w:szCs w:val="24"/>
        </w:rPr>
        <w:t>en</w:t>
      </w:r>
      <w:r w:rsidR="00111F60" w:rsidRPr="00D92061">
        <w:rPr>
          <w:rFonts w:ascii="Arial Nova Light" w:hAnsi="Arial Nova Light"/>
          <w:sz w:val="24"/>
          <w:szCs w:val="24"/>
        </w:rPr>
        <w:t xml:space="preserve"> la </w:t>
      </w:r>
      <w:r w:rsidR="00662389" w:rsidRPr="00D92061">
        <w:rPr>
          <w:rFonts w:ascii="Arial Nova Light" w:hAnsi="Arial Nova Light"/>
          <w:sz w:val="24"/>
          <w:szCs w:val="24"/>
        </w:rPr>
        <w:t>J</w:t>
      </w:r>
      <w:r w:rsidR="00111F60" w:rsidRPr="00D92061">
        <w:rPr>
          <w:rFonts w:ascii="Arial Nova Light" w:hAnsi="Arial Nova Light"/>
          <w:sz w:val="24"/>
          <w:szCs w:val="24"/>
        </w:rPr>
        <w:t xml:space="preserve">urisprudencia 11/2008, </w:t>
      </w:r>
      <w:r w:rsidR="00662389" w:rsidRPr="00D92061">
        <w:rPr>
          <w:rFonts w:ascii="Arial Nova Light" w:hAnsi="Arial Nova Light"/>
          <w:sz w:val="24"/>
          <w:szCs w:val="24"/>
        </w:rPr>
        <w:t xml:space="preserve">se </w:t>
      </w:r>
      <w:r w:rsidR="00111F60" w:rsidRPr="00D92061">
        <w:rPr>
          <w:rFonts w:ascii="Arial Nova Light" w:hAnsi="Arial Nova Light"/>
          <w:sz w:val="24"/>
          <w:szCs w:val="24"/>
        </w:rPr>
        <w:t>señal</w:t>
      </w:r>
      <w:r w:rsidR="00662389" w:rsidRPr="00D92061">
        <w:rPr>
          <w:rFonts w:ascii="Arial Nova Light" w:hAnsi="Arial Nova Light"/>
          <w:sz w:val="24"/>
          <w:szCs w:val="24"/>
        </w:rPr>
        <w:t>a</w:t>
      </w:r>
      <w:r w:rsidR="00111F60" w:rsidRPr="00D92061">
        <w:rPr>
          <w:rFonts w:ascii="Arial Nova Light" w:hAnsi="Arial Nova Light"/>
          <w:sz w:val="24"/>
          <w:szCs w:val="24"/>
        </w:rPr>
        <w:t xml:space="preserve"> que el artículo 6° de la CPEUM reconoce</w:t>
      </w:r>
      <w:r w:rsidR="00662389" w:rsidRPr="00D92061">
        <w:rPr>
          <w:rFonts w:ascii="Arial Nova Light" w:hAnsi="Arial Nova Light"/>
          <w:sz w:val="24"/>
          <w:szCs w:val="24"/>
        </w:rPr>
        <w:t xml:space="preserve"> a la libertad de expresión e información como</w:t>
      </w:r>
      <w:r w:rsidR="00111F60" w:rsidRPr="00D92061">
        <w:rPr>
          <w:rFonts w:ascii="Arial Nova Light" w:hAnsi="Arial Nova Light"/>
          <w:sz w:val="24"/>
          <w:szCs w:val="24"/>
        </w:rPr>
        <w:t xml:space="preserve"> derecho fundamental</w:t>
      </w:r>
      <w:r w:rsidR="00662389" w:rsidRPr="00D92061">
        <w:rPr>
          <w:rFonts w:ascii="Arial Nova Light" w:hAnsi="Arial Nova Light"/>
          <w:sz w:val="24"/>
          <w:szCs w:val="24"/>
        </w:rPr>
        <w:t>,</w:t>
      </w:r>
      <w:r w:rsidR="00111F60" w:rsidRPr="00D92061">
        <w:rPr>
          <w:rFonts w:ascii="Arial Nova Light" w:hAnsi="Arial Nova Light"/>
          <w:sz w:val="24"/>
          <w:szCs w:val="24"/>
        </w:rPr>
        <w:t xml:space="preserve"> </w:t>
      </w:r>
      <w:r w:rsidR="00662389" w:rsidRPr="00D92061">
        <w:rPr>
          <w:rFonts w:ascii="Arial Nova Light" w:hAnsi="Arial Nova Light"/>
          <w:sz w:val="24"/>
          <w:szCs w:val="24"/>
        </w:rPr>
        <w:t>cuya garantía corresponde a</w:t>
      </w:r>
      <w:r w:rsidR="00111F60" w:rsidRPr="00D92061">
        <w:rPr>
          <w:rFonts w:ascii="Arial Nova Light" w:hAnsi="Arial Nova Light"/>
          <w:sz w:val="24"/>
          <w:szCs w:val="24"/>
        </w:rPr>
        <w:t>l Estado, de</w:t>
      </w:r>
      <w:r w:rsidR="004C7014" w:rsidRPr="00D92061">
        <w:rPr>
          <w:rFonts w:ascii="Arial Nova Light" w:hAnsi="Arial Nova Light"/>
          <w:sz w:val="24"/>
          <w:szCs w:val="24"/>
        </w:rPr>
        <w:t xml:space="preserve"> conformidad con </w:t>
      </w:r>
      <w:r w:rsidR="00111F60" w:rsidRPr="00D92061">
        <w:rPr>
          <w:rFonts w:ascii="Arial Nova Light" w:hAnsi="Arial Nova Light"/>
          <w:sz w:val="24"/>
          <w:szCs w:val="24"/>
        </w:rPr>
        <w:t xml:space="preserve">los numerales 19, párrafo 2°, del Pacto Internacional De Los Derechos Políticos </w:t>
      </w:r>
      <w:r w:rsidR="00662389" w:rsidRPr="00D92061">
        <w:rPr>
          <w:rFonts w:ascii="Arial Nova Light" w:hAnsi="Arial Nova Light"/>
          <w:sz w:val="24"/>
          <w:szCs w:val="24"/>
        </w:rPr>
        <w:t>y</w:t>
      </w:r>
      <w:r w:rsidR="00111F60" w:rsidRPr="00D92061">
        <w:rPr>
          <w:rFonts w:ascii="Arial Nova Light" w:hAnsi="Arial Nova Light"/>
          <w:sz w:val="24"/>
          <w:szCs w:val="24"/>
        </w:rPr>
        <w:t xml:space="preserve"> Civiles y 13, párrafo 1°, de la Convención Americana Sobre Derechos Humanos, disposiciones integradas al orden jurídico nacional en términos de lo dispuesto por el artículo 133 del propio ordenamiento constitucional.</w:t>
      </w:r>
    </w:p>
    <w:p w14:paraId="599772B0" w14:textId="77777777" w:rsidR="00CE3827" w:rsidRPr="00D92061" w:rsidRDefault="00CE3827" w:rsidP="00111F60">
      <w:pPr>
        <w:spacing w:line="360" w:lineRule="auto"/>
        <w:jc w:val="both"/>
        <w:rPr>
          <w:rFonts w:ascii="Arial Nova Light" w:hAnsi="Arial Nova Light"/>
          <w:sz w:val="24"/>
          <w:szCs w:val="24"/>
        </w:rPr>
      </w:pPr>
    </w:p>
    <w:p w14:paraId="093E96CB" w14:textId="788D237D" w:rsidR="00111F60" w:rsidRPr="00D92061" w:rsidRDefault="005361A7" w:rsidP="00111F60">
      <w:pPr>
        <w:spacing w:line="360" w:lineRule="auto"/>
        <w:jc w:val="both"/>
        <w:rPr>
          <w:rFonts w:ascii="Arial Nova Light" w:hAnsi="Arial Nova Light"/>
          <w:sz w:val="24"/>
          <w:szCs w:val="24"/>
        </w:rPr>
      </w:pPr>
      <w:r w:rsidRPr="00D92061">
        <w:rPr>
          <w:rFonts w:ascii="Arial Nova Light" w:hAnsi="Arial Nova Light"/>
          <w:sz w:val="24"/>
          <w:szCs w:val="24"/>
        </w:rPr>
        <w:t>Así</w:t>
      </w:r>
      <w:r w:rsidR="004C7014" w:rsidRPr="00D92061">
        <w:rPr>
          <w:rFonts w:ascii="Arial Nova Light" w:hAnsi="Arial Nova Light"/>
          <w:sz w:val="24"/>
          <w:szCs w:val="24"/>
        </w:rPr>
        <w:t xml:space="preserve">, </w:t>
      </w:r>
      <w:r w:rsidR="00111F60" w:rsidRPr="00D92061">
        <w:rPr>
          <w:rFonts w:ascii="Arial Nova Light" w:hAnsi="Arial Nova Light"/>
          <w:sz w:val="24"/>
          <w:szCs w:val="24"/>
        </w:rPr>
        <w:t xml:space="preserve">reconoce que, </w:t>
      </w:r>
      <w:r w:rsidR="004C7014" w:rsidRPr="00D92061">
        <w:rPr>
          <w:rFonts w:ascii="Arial Nova Light" w:hAnsi="Arial Nova Light"/>
          <w:sz w:val="24"/>
          <w:szCs w:val="24"/>
        </w:rPr>
        <w:t>en cuanto</w:t>
      </w:r>
      <w:r w:rsidR="00111F60" w:rsidRPr="00D92061">
        <w:rPr>
          <w:rFonts w:ascii="Arial Nova Light" w:hAnsi="Arial Nova Light"/>
          <w:sz w:val="24"/>
          <w:szCs w:val="24"/>
        </w:rPr>
        <w:t xml:space="preserve"> al debate político, la libertad de expresión maximiza su alcance cuando se </w:t>
      </w:r>
      <w:r w:rsidRPr="00D92061">
        <w:rPr>
          <w:rFonts w:ascii="Arial Nova Light" w:hAnsi="Arial Nova Light"/>
          <w:sz w:val="24"/>
          <w:szCs w:val="24"/>
        </w:rPr>
        <w:t>ejercit</w:t>
      </w:r>
      <w:r w:rsidR="00111F60" w:rsidRPr="00D92061">
        <w:rPr>
          <w:rFonts w:ascii="Arial Nova Light" w:hAnsi="Arial Nova Light"/>
          <w:sz w:val="24"/>
          <w:szCs w:val="24"/>
        </w:rPr>
        <w:t>a en torno a temas de interés público</w:t>
      </w:r>
      <w:r w:rsidRPr="00D92061">
        <w:rPr>
          <w:rFonts w:ascii="Arial Nova Light" w:hAnsi="Arial Nova Light"/>
          <w:sz w:val="24"/>
          <w:szCs w:val="24"/>
        </w:rPr>
        <w:t>,</w:t>
      </w:r>
      <w:r w:rsidR="00111F60" w:rsidRPr="00D92061">
        <w:rPr>
          <w:rFonts w:ascii="Arial Nova Light" w:hAnsi="Arial Nova Light"/>
          <w:sz w:val="24"/>
          <w:szCs w:val="24"/>
        </w:rPr>
        <w:t xml:space="preserve"> </w:t>
      </w:r>
      <w:r w:rsidRPr="00D92061">
        <w:rPr>
          <w:rFonts w:ascii="Arial Nova Light" w:hAnsi="Arial Nova Light"/>
          <w:sz w:val="24"/>
          <w:szCs w:val="24"/>
        </w:rPr>
        <w:t>toda vez que es un elemento imprescindible en la formación de la opinión pública y el fomento de una verdadera cultura democrática en la sociedad.</w:t>
      </w:r>
      <w:r w:rsidR="00111F60" w:rsidRPr="00D92061">
        <w:rPr>
          <w:rFonts w:ascii="Arial Nova Light" w:hAnsi="Arial Nova Light"/>
          <w:sz w:val="24"/>
          <w:szCs w:val="24"/>
        </w:rPr>
        <w:t xml:space="preserve"> </w:t>
      </w:r>
    </w:p>
    <w:p w14:paraId="412B9B6C" w14:textId="77777777" w:rsidR="00111F60" w:rsidRPr="00D92061" w:rsidRDefault="00111F60" w:rsidP="00111F60">
      <w:pPr>
        <w:spacing w:line="360" w:lineRule="auto"/>
        <w:jc w:val="both"/>
        <w:rPr>
          <w:rFonts w:ascii="Arial Nova Light" w:hAnsi="Arial Nova Light"/>
          <w:sz w:val="24"/>
          <w:szCs w:val="24"/>
        </w:rPr>
      </w:pPr>
    </w:p>
    <w:p w14:paraId="40F6687C" w14:textId="3A957EBB" w:rsidR="00111F60" w:rsidRPr="00D92061" w:rsidRDefault="00111F60" w:rsidP="00111F60">
      <w:pPr>
        <w:spacing w:line="360" w:lineRule="auto"/>
        <w:jc w:val="both"/>
        <w:rPr>
          <w:rFonts w:ascii="Arial Nova Light" w:hAnsi="Arial Nova Light"/>
          <w:sz w:val="24"/>
          <w:szCs w:val="24"/>
        </w:rPr>
      </w:pPr>
      <w:r w:rsidRPr="00D92061">
        <w:rPr>
          <w:rFonts w:ascii="Arial Nova Light" w:hAnsi="Arial Nova Light"/>
          <w:sz w:val="24"/>
          <w:szCs w:val="24"/>
        </w:rPr>
        <w:t xml:space="preserve">Además, es importante destacar que de acuerdo al artículo 78 </w:t>
      </w:r>
      <w:r w:rsidR="005361A7" w:rsidRPr="00D92061">
        <w:rPr>
          <w:rFonts w:ascii="Arial Nova Light" w:hAnsi="Arial Nova Light"/>
          <w:sz w:val="24"/>
          <w:szCs w:val="24"/>
        </w:rPr>
        <w:t>B</w:t>
      </w:r>
      <w:r w:rsidRPr="00D92061">
        <w:rPr>
          <w:rFonts w:ascii="Arial Nova Light" w:hAnsi="Arial Nova Light"/>
          <w:sz w:val="24"/>
          <w:szCs w:val="24"/>
        </w:rPr>
        <w:t>is, último párrafo de la LGSMIME</w:t>
      </w:r>
      <w:r w:rsidR="005361A7" w:rsidRPr="00D92061">
        <w:rPr>
          <w:rStyle w:val="Refdenotaalpie"/>
          <w:rFonts w:ascii="Arial Nova Light" w:hAnsi="Arial Nova Light"/>
          <w:sz w:val="24"/>
          <w:szCs w:val="24"/>
        </w:rPr>
        <w:footnoteReference w:id="9"/>
      </w:r>
      <w:r w:rsidRPr="00D92061">
        <w:rPr>
          <w:rFonts w:ascii="Arial Nova Light" w:hAnsi="Arial Nova Light"/>
          <w:sz w:val="24"/>
          <w:szCs w:val="24"/>
        </w:rPr>
        <w:t xml:space="preserve"> a fin de salvaguardar la libertad de expresión, información y fortalecer el estado democrático, no serán objeto de inquisición judicial ni censura, las entrevistas, opiniones, editoriales, y el análisis de cualquier índole que, sin importar que el formato</w:t>
      </w:r>
      <w:r w:rsidR="00B118B1" w:rsidRPr="00D92061">
        <w:rPr>
          <w:rFonts w:ascii="Arial Nova Light" w:hAnsi="Arial Nova Light"/>
          <w:sz w:val="24"/>
          <w:szCs w:val="24"/>
        </w:rPr>
        <w:t>,</w:t>
      </w:r>
      <w:r w:rsidRPr="00D92061">
        <w:rPr>
          <w:rFonts w:ascii="Arial Nova Light" w:hAnsi="Arial Nova Light"/>
          <w:sz w:val="24"/>
          <w:szCs w:val="24"/>
        </w:rPr>
        <w:t xml:space="preserve"> sea el reflejo de la propia opinión o creencias de qui</w:t>
      </w:r>
      <w:r w:rsidR="00B118B1" w:rsidRPr="00D92061">
        <w:rPr>
          <w:rFonts w:ascii="Arial Nova Light" w:hAnsi="Arial Nova Light"/>
          <w:sz w:val="24"/>
          <w:szCs w:val="24"/>
        </w:rPr>
        <w:t>e</w:t>
      </w:r>
      <w:r w:rsidRPr="00D92061">
        <w:rPr>
          <w:rFonts w:ascii="Arial Nova Light" w:hAnsi="Arial Nova Light"/>
          <w:sz w:val="24"/>
          <w:szCs w:val="24"/>
        </w:rPr>
        <w:t>n las emite.</w:t>
      </w:r>
    </w:p>
    <w:p w14:paraId="48132640" w14:textId="77777777" w:rsidR="00111F60" w:rsidRPr="00D92061" w:rsidRDefault="00111F60" w:rsidP="00111F60">
      <w:pPr>
        <w:pStyle w:val="Sinespaciado"/>
        <w:spacing w:line="360" w:lineRule="auto"/>
        <w:rPr>
          <w:rFonts w:ascii="Arial Nova Light" w:hAnsi="Arial Nova Light"/>
          <w:sz w:val="24"/>
          <w:szCs w:val="24"/>
        </w:rPr>
      </w:pPr>
    </w:p>
    <w:p w14:paraId="21AF50D9" w14:textId="6C9698ED" w:rsidR="00111F60" w:rsidRPr="00D92061" w:rsidRDefault="00111F60" w:rsidP="00885836">
      <w:pPr>
        <w:spacing w:line="360" w:lineRule="auto"/>
        <w:jc w:val="both"/>
        <w:rPr>
          <w:rFonts w:ascii="Arial Nova Light" w:hAnsi="Arial Nova Light" w:cs="Arial"/>
          <w:b/>
          <w:sz w:val="24"/>
          <w:szCs w:val="24"/>
        </w:rPr>
      </w:pPr>
      <w:r w:rsidRPr="00D92061">
        <w:rPr>
          <w:rFonts w:ascii="Arial Nova Light" w:hAnsi="Arial Nova Light" w:cs="Arial"/>
          <w:bCs/>
          <w:sz w:val="24"/>
          <w:szCs w:val="24"/>
        </w:rPr>
        <w:lastRenderedPageBreak/>
        <w:t>De lo anterior</w:t>
      </w:r>
      <w:r w:rsidR="00B118B1" w:rsidRPr="00D92061">
        <w:rPr>
          <w:rFonts w:ascii="Arial Nova Light" w:hAnsi="Arial Nova Light" w:cs="Arial"/>
          <w:bCs/>
          <w:sz w:val="24"/>
          <w:szCs w:val="24"/>
        </w:rPr>
        <w:t>,</w:t>
      </w:r>
      <w:r w:rsidRPr="00D92061">
        <w:rPr>
          <w:rFonts w:ascii="Arial Nova Light" w:hAnsi="Arial Nova Light" w:cs="Arial"/>
          <w:bCs/>
          <w:sz w:val="24"/>
          <w:szCs w:val="24"/>
        </w:rPr>
        <w:t xml:space="preserve"> podemos concluir que</w:t>
      </w:r>
      <w:r w:rsidR="00322479" w:rsidRPr="00D92061">
        <w:rPr>
          <w:rFonts w:ascii="Arial Nova Light" w:hAnsi="Arial Nova Light" w:cs="Arial"/>
          <w:bCs/>
          <w:sz w:val="24"/>
          <w:szCs w:val="24"/>
        </w:rPr>
        <w:t xml:space="preserve">, si bien la libertad de expresión se maximiza </w:t>
      </w:r>
      <w:r w:rsidR="00885836" w:rsidRPr="00D92061">
        <w:rPr>
          <w:rFonts w:ascii="Arial Nova Light" w:hAnsi="Arial Nova Light" w:cs="Arial"/>
          <w:bCs/>
          <w:sz w:val="24"/>
          <w:szCs w:val="24"/>
        </w:rPr>
        <w:t xml:space="preserve">cuando está inscrita </w:t>
      </w:r>
      <w:r w:rsidR="00322479" w:rsidRPr="00D92061">
        <w:rPr>
          <w:rFonts w:ascii="Arial Nova Light" w:hAnsi="Arial Nova Light" w:cs="Arial"/>
          <w:bCs/>
          <w:sz w:val="24"/>
          <w:szCs w:val="24"/>
        </w:rPr>
        <w:t>en el debate polít</w:t>
      </w:r>
      <w:r w:rsidR="00063362" w:rsidRPr="00D92061">
        <w:rPr>
          <w:rFonts w:ascii="Arial Nova Light" w:hAnsi="Arial Nova Light" w:cs="Arial"/>
          <w:bCs/>
          <w:sz w:val="24"/>
          <w:szCs w:val="24"/>
        </w:rPr>
        <w:t>i</w:t>
      </w:r>
      <w:r w:rsidR="00322479" w:rsidRPr="00D92061">
        <w:rPr>
          <w:rFonts w:ascii="Arial Nova Light" w:hAnsi="Arial Nova Light" w:cs="Arial"/>
          <w:bCs/>
          <w:sz w:val="24"/>
          <w:szCs w:val="24"/>
        </w:rPr>
        <w:t>co,</w:t>
      </w:r>
      <w:r w:rsidR="00063362" w:rsidRPr="00D92061">
        <w:rPr>
          <w:rFonts w:ascii="Arial Nova Light" w:hAnsi="Arial Nova Light" w:cs="Arial"/>
          <w:bCs/>
          <w:sz w:val="24"/>
          <w:szCs w:val="24"/>
        </w:rPr>
        <w:t xml:space="preserve"> </w:t>
      </w:r>
      <w:r w:rsidR="00322479" w:rsidRPr="00D92061">
        <w:rPr>
          <w:rFonts w:ascii="Arial Nova Light" w:hAnsi="Arial Nova Light" w:cs="Arial"/>
          <w:bCs/>
          <w:sz w:val="24"/>
          <w:szCs w:val="24"/>
        </w:rPr>
        <w:t xml:space="preserve">esto no la exenta de </w:t>
      </w:r>
      <w:r w:rsidR="00885836" w:rsidRPr="00D92061">
        <w:rPr>
          <w:rFonts w:ascii="Arial Nova Light" w:hAnsi="Arial Nova Light" w:cs="Arial"/>
          <w:bCs/>
          <w:sz w:val="24"/>
          <w:szCs w:val="24"/>
        </w:rPr>
        <w:t>cumplir con</w:t>
      </w:r>
      <w:r w:rsidR="00322479" w:rsidRPr="00D92061">
        <w:rPr>
          <w:rFonts w:ascii="Arial Nova Light" w:hAnsi="Arial Nova Light" w:cs="Arial"/>
          <w:bCs/>
          <w:sz w:val="24"/>
          <w:szCs w:val="24"/>
        </w:rPr>
        <w:t xml:space="preserve"> ciertas restricciones, cuyos parámetros </w:t>
      </w:r>
      <w:r w:rsidR="00063362" w:rsidRPr="00D92061">
        <w:rPr>
          <w:rFonts w:ascii="Arial Nova Light" w:hAnsi="Arial Nova Light" w:cs="Arial"/>
          <w:bCs/>
          <w:sz w:val="24"/>
          <w:szCs w:val="24"/>
        </w:rPr>
        <w:t xml:space="preserve">de análisis </w:t>
      </w:r>
      <w:r w:rsidR="00322479" w:rsidRPr="00D92061">
        <w:rPr>
          <w:rFonts w:ascii="Arial Nova Light" w:hAnsi="Arial Nova Light" w:cs="Arial"/>
          <w:bCs/>
          <w:sz w:val="24"/>
          <w:szCs w:val="24"/>
        </w:rPr>
        <w:t>s</w:t>
      </w:r>
      <w:r w:rsidR="00063362" w:rsidRPr="00D92061">
        <w:rPr>
          <w:rFonts w:ascii="Arial Nova Light" w:hAnsi="Arial Nova Light" w:cs="Arial"/>
          <w:bCs/>
          <w:sz w:val="24"/>
          <w:szCs w:val="24"/>
        </w:rPr>
        <w:t>on</w:t>
      </w:r>
      <w:r w:rsidR="00322479" w:rsidRPr="00D92061">
        <w:rPr>
          <w:rFonts w:ascii="Arial Nova Light" w:hAnsi="Arial Nova Light" w:cs="Arial"/>
          <w:bCs/>
          <w:sz w:val="24"/>
          <w:szCs w:val="24"/>
        </w:rPr>
        <w:t xml:space="preserve"> explica</w:t>
      </w:r>
      <w:r w:rsidR="00063362" w:rsidRPr="00D92061">
        <w:rPr>
          <w:rFonts w:ascii="Arial Nova Light" w:hAnsi="Arial Nova Light" w:cs="Arial"/>
          <w:bCs/>
          <w:sz w:val="24"/>
          <w:szCs w:val="24"/>
        </w:rPr>
        <w:t>dos</w:t>
      </w:r>
      <w:r w:rsidR="00322479" w:rsidRPr="00D92061">
        <w:rPr>
          <w:rFonts w:ascii="Arial Nova Light" w:hAnsi="Arial Nova Light" w:cs="Arial"/>
          <w:bCs/>
          <w:sz w:val="24"/>
          <w:szCs w:val="24"/>
        </w:rPr>
        <w:t xml:space="preserve"> en los párrafos que anteceden</w:t>
      </w:r>
      <w:r w:rsidR="00885836" w:rsidRPr="00D92061">
        <w:rPr>
          <w:rFonts w:ascii="Arial Nova Light" w:hAnsi="Arial Nova Light" w:cs="Arial"/>
          <w:bCs/>
          <w:sz w:val="24"/>
          <w:szCs w:val="24"/>
        </w:rPr>
        <w:t>,</w:t>
      </w:r>
      <w:r w:rsidR="00322479" w:rsidRPr="00D92061">
        <w:rPr>
          <w:rFonts w:ascii="Arial Nova Light" w:hAnsi="Arial Nova Light" w:cs="Arial"/>
          <w:bCs/>
          <w:sz w:val="24"/>
          <w:szCs w:val="24"/>
        </w:rPr>
        <w:t xml:space="preserve"> </w:t>
      </w:r>
      <w:r w:rsidR="00885836" w:rsidRPr="00D92061">
        <w:rPr>
          <w:rFonts w:ascii="Arial Nova Light" w:hAnsi="Arial Nova Light" w:cs="Arial"/>
          <w:bCs/>
          <w:sz w:val="24"/>
          <w:szCs w:val="24"/>
        </w:rPr>
        <w:t>p</w:t>
      </w:r>
      <w:r w:rsidR="00322479" w:rsidRPr="00D92061">
        <w:rPr>
          <w:rFonts w:ascii="Arial Nova Light" w:hAnsi="Arial Nova Light" w:cs="Arial"/>
          <w:bCs/>
          <w:sz w:val="24"/>
          <w:szCs w:val="24"/>
        </w:rPr>
        <w:t>or lo tanto, es dable decir, que</w:t>
      </w:r>
      <w:r w:rsidRPr="00D92061">
        <w:rPr>
          <w:rFonts w:ascii="Arial Nova Light" w:hAnsi="Arial Nova Light" w:cs="Arial"/>
          <w:bCs/>
          <w:sz w:val="24"/>
          <w:szCs w:val="24"/>
        </w:rPr>
        <w:t xml:space="preserve"> </w:t>
      </w:r>
      <w:r w:rsidRPr="00D92061">
        <w:rPr>
          <w:rFonts w:ascii="Arial Nova Light" w:hAnsi="Arial Nova Light" w:cs="Arial"/>
          <w:b/>
          <w:sz w:val="24"/>
          <w:szCs w:val="24"/>
        </w:rPr>
        <w:t>la restricción a la libertad de expresión en el ámbito electoral, es constitucional</w:t>
      </w:r>
      <w:r w:rsidR="00885836" w:rsidRPr="00D92061">
        <w:rPr>
          <w:rFonts w:ascii="Arial Nova Light" w:hAnsi="Arial Nova Light" w:cs="Arial"/>
          <w:b/>
          <w:sz w:val="24"/>
          <w:szCs w:val="24"/>
        </w:rPr>
        <w:t>, en atención a la carga negativa que sin una justificación racional y razonable, aquélla pue</w:t>
      </w:r>
      <w:r w:rsidR="00885836" w:rsidRPr="00D92061">
        <w:rPr>
          <w:rFonts w:ascii="Arial Nova Light" w:hAnsi="Arial Nova Light" w:cs="Arial"/>
          <w:b/>
          <w:bCs/>
          <w:sz w:val="24"/>
          <w:szCs w:val="24"/>
        </w:rPr>
        <w:t>de</w:t>
      </w:r>
      <w:r w:rsidR="00885836" w:rsidRPr="00D92061">
        <w:rPr>
          <w:rFonts w:ascii="Arial Nova Light" w:hAnsi="Arial Nova Light" w:cs="Arial"/>
          <w:b/>
          <w:sz w:val="24"/>
          <w:szCs w:val="24"/>
        </w:rPr>
        <w:t> generar sobre la reputación y dignidad </w:t>
      </w:r>
      <w:r w:rsidR="00885836" w:rsidRPr="00D92061">
        <w:rPr>
          <w:rFonts w:ascii="Arial Nova Light" w:hAnsi="Arial Nova Light" w:cs="Arial"/>
          <w:b/>
          <w:bCs/>
          <w:sz w:val="24"/>
          <w:szCs w:val="24"/>
        </w:rPr>
        <w:t>de</w:t>
      </w:r>
      <w:r w:rsidR="00885836" w:rsidRPr="00D92061">
        <w:rPr>
          <w:rFonts w:ascii="Arial Nova Light" w:hAnsi="Arial Nova Light" w:cs="Arial"/>
          <w:b/>
          <w:sz w:val="24"/>
          <w:szCs w:val="24"/>
        </w:rPr>
        <w:t> las personas</w:t>
      </w:r>
      <w:r w:rsidR="00885836" w:rsidRPr="00D92061">
        <w:rPr>
          <w:rStyle w:val="Refdenotaalpie"/>
          <w:rFonts w:ascii="Arial Nova Light" w:hAnsi="Arial Nova Light" w:cs="Arial"/>
          <w:b/>
          <w:sz w:val="24"/>
          <w:szCs w:val="24"/>
        </w:rPr>
        <w:footnoteReference w:id="10"/>
      </w:r>
      <w:r w:rsidR="00885836" w:rsidRPr="00D92061">
        <w:rPr>
          <w:rFonts w:ascii="Arial Nova Light" w:hAnsi="Arial Nova Light" w:cs="Arial"/>
          <w:b/>
          <w:sz w:val="24"/>
          <w:szCs w:val="24"/>
        </w:rPr>
        <w:t>.</w:t>
      </w:r>
    </w:p>
    <w:p w14:paraId="57454725" w14:textId="17C743EA" w:rsidR="00111F60" w:rsidRPr="00D92061" w:rsidRDefault="00111F60" w:rsidP="00111F60">
      <w:pPr>
        <w:spacing w:line="360" w:lineRule="auto"/>
        <w:jc w:val="both"/>
        <w:rPr>
          <w:rFonts w:ascii="Arial Nova Light" w:hAnsi="Arial Nova Light" w:cs="Arial"/>
          <w:bCs/>
          <w:sz w:val="24"/>
          <w:szCs w:val="24"/>
        </w:rPr>
      </w:pPr>
    </w:p>
    <w:p w14:paraId="01BC6B56" w14:textId="1CC8E47C" w:rsidR="007119CF" w:rsidRPr="00D92061" w:rsidRDefault="00B412F0" w:rsidP="007119CF">
      <w:pPr>
        <w:spacing w:line="360" w:lineRule="auto"/>
        <w:jc w:val="both"/>
        <w:rPr>
          <w:rFonts w:ascii="Arial Nova Light" w:hAnsi="Arial Nova Light"/>
          <w:sz w:val="24"/>
          <w:szCs w:val="24"/>
        </w:rPr>
      </w:pPr>
      <w:r w:rsidRPr="00D92061">
        <w:rPr>
          <w:rFonts w:ascii="Arial Nova Light" w:hAnsi="Arial Nova Light"/>
          <w:b/>
          <w:bCs/>
          <w:sz w:val="24"/>
          <w:szCs w:val="24"/>
        </w:rPr>
        <w:t>PRESUNCIÓN DE ESPONTANEIDAD EN LA DIFUSIÓN DE MENSAJES EN REDES SOCIALES</w:t>
      </w:r>
      <w:r w:rsidR="00111F60" w:rsidRPr="00D92061">
        <w:rPr>
          <w:rFonts w:ascii="Arial Nova Light" w:hAnsi="Arial Nova Light"/>
          <w:b/>
          <w:bCs/>
          <w:sz w:val="24"/>
          <w:szCs w:val="24"/>
        </w:rPr>
        <w:t xml:space="preserve">. </w:t>
      </w:r>
      <w:r w:rsidR="007F4A55" w:rsidRPr="00D92061">
        <w:rPr>
          <w:rFonts w:ascii="Arial Nova Light" w:hAnsi="Arial Nova Light"/>
          <w:sz w:val="24"/>
          <w:szCs w:val="24"/>
        </w:rPr>
        <w:t>L</w:t>
      </w:r>
      <w:r w:rsidR="00111F60" w:rsidRPr="00D92061">
        <w:rPr>
          <w:rFonts w:ascii="Arial Nova Light" w:hAnsi="Arial Nova Light"/>
          <w:sz w:val="24"/>
          <w:szCs w:val="24"/>
        </w:rPr>
        <w:t>as redes sociales</w:t>
      </w:r>
      <w:r w:rsidR="007119CF" w:rsidRPr="00D92061">
        <w:rPr>
          <w:rFonts w:ascii="Arial Nova Light" w:hAnsi="Arial Nova Light"/>
          <w:sz w:val="24"/>
          <w:szCs w:val="24"/>
        </w:rPr>
        <w:t>, </w:t>
      </w:r>
      <w:r w:rsidR="00D258AD" w:rsidRPr="00D92061">
        <w:rPr>
          <w:rFonts w:ascii="Arial Nova Light" w:hAnsi="Arial Nova Light"/>
          <w:sz w:val="24"/>
          <w:szCs w:val="24"/>
        </w:rPr>
        <w:t>al ser un espacio de comunicación e interacción global, por su uso y alcances, constituyen</w:t>
      </w:r>
      <w:r w:rsidR="007119CF" w:rsidRPr="00D92061">
        <w:rPr>
          <w:rFonts w:ascii="Arial Nova Light" w:hAnsi="Arial Nova Light"/>
          <w:sz w:val="24"/>
          <w:szCs w:val="24"/>
        </w:rPr>
        <w:t xml:space="preserve"> un medio que posibilita 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 para lo cual, resulta indispensable remover potenciales limitaciones sobre el involucramiento cívico y político de la ciudadanía a través de internet.</w:t>
      </w:r>
      <w:r w:rsidR="00D258AD" w:rsidRPr="00D92061">
        <w:rPr>
          <w:rFonts w:ascii="Arial Nova Light" w:hAnsi="Arial Nova Light"/>
          <w:sz w:val="24"/>
          <w:szCs w:val="24"/>
        </w:rPr>
        <w:t xml:space="preserve"> Lo anterior en términos de la </w:t>
      </w:r>
      <w:r w:rsidR="00D64F3F" w:rsidRPr="00D92061">
        <w:rPr>
          <w:rFonts w:ascii="Arial Nova Light" w:hAnsi="Arial Nova Light"/>
          <w:sz w:val="24"/>
          <w:szCs w:val="24"/>
        </w:rPr>
        <w:t xml:space="preserve">línea </w:t>
      </w:r>
      <w:r w:rsidR="00D258AD" w:rsidRPr="00D92061">
        <w:rPr>
          <w:rFonts w:ascii="Arial Nova Light" w:hAnsi="Arial Nova Light"/>
          <w:sz w:val="24"/>
          <w:szCs w:val="24"/>
        </w:rPr>
        <w:t>jurisprudencia</w:t>
      </w:r>
      <w:r w:rsidR="00D64F3F" w:rsidRPr="00D92061">
        <w:rPr>
          <w:rFonts w:ascii="Arial Nova Light" w:hAnsi="Arial Nova Light"/>
          <w:sz w:val="24"/>
          <w:szCs w:val="24"/>
        </w:rPr>
        <w:t>l que sobre la libertad de expresión ha desarrollado la Sala Superior</w:t>
      </w:r>
      <w:r w:rsidR="00D258AD" w:rsidRPr="00D92061">
        <w:rPr>
          <w:rFonts w:ascii="Arial Nova Light" w:hAnsi="Arial Nova Light"/>
          <w:sz w:val="24"/>
          <w:szCs w:val="24"/>
        </w:rPr>
        <w:t>.</w:t>
      </w:r>
    </w:p>
    <w:p w14:paraId="5207F142" w14:textId="26DFDCE6" w:rsidR="00111F60" w:rsidRPr="00D92061" w:rsidRDefault="00111F60" w:rsidP="00111F60">
      <w:pPr>
        <w:pStyle w:val="Prrafodelista"/>
        <w:spacing w:line="360" w:lineRule="auto"/>
        <w:ind w:left="0"/>
        <w:jc w:val="both"/>
        <w:rPr>
          <w:rFonts w:ascii="Arial Nova Light" w:hAnsi="Arial Nova Light"/>
          <w:b/>
          <w:bCs/>
          <w:sz w:val="24"/>
          <w:szCs w:val="24"/>
        </w:rPr>
      </w:pPr>
    </w:p>
    <w:p w14:paraId="7EA9227A" w14:textId="481AF9BB" w:rsidR="00111F60" w:rsidRPr="00D92061" w:rsidRDefault="00111F60" w:rsidP="00111F60">
      <w:pPr>
        <w:spacing w:line="360" w:lineRule="auto"/>
        <w:jc w:val="both"/>
        <w:rPr>
          <w:rFonts w:ascii="Arial Nova Light" w:hAnsi="Arial Nova Light"/>
          <w:sz w:val="24"/>
          <w:szCs w:val="24"/>
        </w:rPr>
      </w:pPr>
      <w:r w:rsidRPr="00D92061">
        <w:rPr>
          <w:rFonts w:ascii="Arial Nova Light" w:hAnsi="Arial Nova Light"/>
          <w:sz w:val="24"/>
          <w:szCs w:val="24"/>
        </w:rPr>
        <w:t xml:space="preserve">De   este modo, </w:t>
      </w:r>
      <w:r w:rsidR="00D64F3F" w:rsidRPr="00D92061">
        <w:rPr>
          <w:rFonts w:ascii="Arial Nova Light" w:hAnsi="Arial Nova Light"/>
          <w:sz w:val="24"/>
          <w:szCs w:val="24"/>
        </w:rPr>
        <w:t>con sustento</w:t>
      </w:r>
      <w:r w:rsidRPr="00D92061">
        <w:rPr>
          <w:rFonts w:ascii="Arial Nova Light" w:hAnsi="Arial Nova Light"/>
          <w:sz w:val="24"/>
          <w:szCs w:val="24"/>
        </w:rPr>
        <w:t xml:space="preserve"> en la </w:t>
      </w:r>
      <w:r w:rsidRPr="00D92061">
        <w:rPr>
          <w:rFonts w:ascii="Arial Nova Light" w:hAnsi="Arial Nova Light"/>
          <w:b/>
          <w:bCs/>
          <w:sz w:val="24"/>
          <w:szCs w:val="24"/>
        </w:rPr>
        <w:t>Jurisprudencia 18/2016</w:t>
      </w:r>
      <w:r w:rsidRPr="00D92061">
        <w:rPr>
          <w:rFonts w:ascii="Arial Nova Light" w:hAnsi="Arial Nova Light"/>
          <w:sz w:val="24"/>
          <w:szCs w:val="24"/>
        </w:rPr>
        <w:t xml:space="preserve">, donde </w:t>
      </w:r>
      <w:r w:rsidR="00D64F3F" w:rsidRPr="00D92061">
        <w:rPr>
          <w:rFonts w:ascii="Arial Nova Light" w:hAnsi="Arial Nova Light"/>
          <w:sz w:val="24"/>
          <w:szCs w:val="24"/>
        </w:rPr>
        <w:t xml:space="preserve">se </w:t>
      </w:r>
      <w:r w:rsidRPr="00D92061">
        <w:rPr>
          <w:rFonts w:ascii="Arial Nova Light" w:hAnsi="Arial Nova Light"/>
          <w:sz w:val="24"/>
          <w:szCs w:val="24"/>
        </w:rPr>
        <w:t xml:space="preserve">interpreta de manera gramatical, sistemática y funcional lo dispuesto en los artículos 1° y 6° de la Constitución Política De Los Estados Unidos Mexicanos; y 11, párrafos 1 y 2, así como 13, párrafos 1 y 2, de la Convención Americana Sobre Derechos Humanos, determina que la exteriorización de </w:t>
      </w:r>
      <w:r w:rsidR="00D64F3F" w:rsidRPr="00D92061">
        <w:rPr>
          <w:rFonts w:ascii="Arial Nova Light" w:hAnsi="Arial Nova Light"/>
          <w:sz w:val="24"/>
          <w:szCs w:val="24"/>
        </w:rPr>
        <w:t>mensajes en redes sociales</w:t>
      </w:r>
      <w:r w:rsidRPr="00D92061">
        <w:rPr>
          <w:rFonts w:ascii="Arial Nova Light" w:hAnsi="Arial Nova Light"/>
          <w:sz w:val="24"/>
          <w:szCs w:val="24"/>
        </w:rPr>
        <w:t>, goza</w:t>
      </w:r>
      <w:r w:rsidR="00D64F3F" w:rsidRPr="00D92061">
        <w:rPr>
          <w:rFonts w:ascii="Arial Nova Light" w:hAnsi="Arial Nova Light"/>
          <w:sz w:val="24"/>
          <w:szCs w:val="24"/>
        </w:rPr>
        <w:t>n</w:t>
      </w:r>
      <w:r w:rsidRPr="00D92061">
        <w:rPr>
          <w:rFonts w:ascii="Arial Nova Light" w:hAnsi="Arial Nova Light"/>
          <w:sz w:val="24"/>
          <w:szCs w:val="24"/>
        </w:rPr>
        <w:t xml:space="preserve"> de una presunción de ser </w:t>
      </w:r>
      <w:r w:rsidR="00D64F3F" w:rsidRPr="00D92061">
        <w:rPr>
          <w:rFonts w:ascii="Arial Nova Light" w:hAnsi="Arial Nova Light"/>
          <w:sz w:val="24"/>
          <w:szCs w:val="24"/>
        </w:rPr>
        <w:t xml:space="preserve">emitidas bajo </w:t>
      </w:r>
      <w:r w:rsidRPr="00D92061">
        <w:rPr>
          <w:rFonts w:ascii="Arial Nova Light" w:hAnsi="Arial Nova Light"/>
          <w:sz w:val="24"/>
          <w:szCs w:val="24"/>
        </w:rPr>
        <w:t>un actuar espontáneo y, por ello, deben ser ampliamente protegidos</w:t>
      </w:r>
      <w:r w:rsidR="00D64F3F" w:rsidRPr="00D92061">
        <w:rPr>
          <w:rFonts w:ascii="Arial Nova Light" w:hAnsi="Arial Nova Light"/>
          <w:sz w:val="24"/>
          <w:szCs w:val="24"/>
        </w:rPr>
        <w:t>,</w:t>
      </w:r>
      <w:r w:rsidRPr="00D92061">
        <w:rPr>
          <w:rFonts w:ascii="Arial Nova Light" w:hAnsi="Arial Nova Light"/>
          <w:sz w:val="24"/>
          <w:szCs w:val="24"/>
        </w:rPr>
        <w:t xml:space="preserve"> </w:t>
      </w:r>
      <w:r w:rsidR="00D64F3F" w:rsidRPr="00D92061">
        <w:rPr>
          <w:rFonts w:ascii="Arial Nova Light" w:hAnsi="Arial Nova Light"/>
          <w:sz w:val="24"/>
          <w:szCs w:val="24"/>
        </w:rPr>
        <w:t xml:space="preserve">siempre y </w:t>
      </w:r>
      <w:r w:rsidRPr="00D92061">
        <w:rPr>
          <w:rFonts w:ascii="Arial Nova Light" w:hAnsi="Arial Nova Light"/>
          <w:sz w:val="24"/>
          <w:szCs w:val="24"/>
        </w:rPr>
        <w:t xml:space="preserve">cuando se trate el ejercicio auténtico a la libertad de expresión e información, </w:t>
      </w:r>
      <w:r w:rsidR="00D64F3F" w:rsidRPr="00D92061">
        <w:rPr>
          <w:rFonts w:ascii="Arial Nova Light" w:hAnsi="Arial Nova Light"/>
          <w:sz w:val="24"/>
          <w:szCs w:val="24"/>
        </w:rPr>
        <w:t xml:space="preserve">y que además en un contexto de debate político, </w:t>
      </w:r>
      <w:r w:rsidRPr="00D92061">
        <w:rPr>
          <w:rFonts w:ascii="Arial Nova Light" w:hAnsi="Arial Nova Light"/>
          <w:sz w:val="24"/>
          <w:szCs w:val="24"/>
        </w:rPr>
        <w:t>deb</w:t>
      </w:r>
      <w:r w:rsidR="00D64F3F" w:rsidRPr="00D92061">
        <w:rPr>
          <w:rFonts w:ascii="Arial Nova Light" w:hAnsi="Arial Nova Light"/>
          <w:sz w:val="24"/>
          <w:szCs w:val="24"/>
        </w:rPr>
        <w:t>e</w:t>
      </w:r>
      <w:r w:rsidRPr="00D92061">
        <w:rPr>
          <w:rFonts w:ascii="Arial Nova Light" w:hAnsi="Arial Nova Light"/>
          <w:sz w:val="24"/>
          <w:szCs w:val="24"/>
        </w:rPr>
        <w:t xml:space="preserve"> maximizarse</w:t>
      </w:r>
      <w:r w:rsidR="00D64F3F" w:rsidRPr="00D92061">
        <w:rPr>
          <w:rFonts w:ascii="Arial Nova Light" w:hAnsi="Arial Nova Light"/>
          <w:sz w:val="24"/>
          <w:szCs w:val="24"/>
        </w:rPr>
        <w:t xml:space="preserve"> porque con ello se f</w:t>
      </w:r>
      <w:r w:rsidRPr="00D92061">
        <w:rPr>
          <w:rFonts w:ascii="Arial Nova Light" w:hAnsi="Arial Nova Light"/>
          <w:sz w:val="24"/>
          <w:szCs w:val="24"/>
        </w:rPr>
        <w:t>omenta</w:t>
      </w:r>
      <w:r w:rsidR="00D64F3F" w:rsidRPr="00D92061">
        <w:rPr>
          <w:rFonts w:ascii="Arial Nova Light" w:hAnsi="Arial Nova Light"/>
          <w:sz w:val="24"/>
          <w:szCs w:val="24"/>
        </w:rPr>
        <w:t xml:space="preserve"> </w:t>
      </w:r>
      <w:r w:rsidRPr="00D92061">
        <w:rPr>
          <w:rFonts w:ascii="Arial Nova Light" w:hAnsi="Arial Nova Light"/>
          <w:sz w:val="24"/>
          <w:szCs w:val="24"/>
        </w:rPr>
        <w:t>una cultura democrática y una mayor participación e interacción entre la ciudadanía; propiciando la consolidación construcción de una opinión pública libre e informada.</w:t>
      </w:r>
    </w:p>
    <w:p w14:paraId="64F3F920" w14:textId="31251D7E" w:rsidR="00111F60" w:rsidRPr="00D92061" w:rsidRDefault="00111F60" w:rsidP="00111F60">
      <w:pPr>
        <w:pStyle w:val="Prrafodelista"/>
        <w:spacing w:line="360" w:lineRule="auto"/>
        <w:ind w:left="0"/>
        <w:jc w:val="both"/>
        <w:rPr>
          <w:rFonts w:ascii="Arial Nova Light" w:hAnsi="Arial Nova Light"/>
          <w:sz w:val="24"/>
          <w:szCs w:val="24"/>
        </w:rPr>
      </w:pPr>
    </w:p>
    <w:p w14:paraId="43D0A0AB" w14:textId="576562D0" w:rsidR="00111F60" w:rsidRPr="00D92061" w:rsidRDefault="00265BEB" w:rsidP="00265BEB">
      <w:pPr>
        <w:pStyle w:val="Prrafodelista"/>
        <w:spacing w:line="360" w:lineRule="auto"/>
        <w:ind w:left="0"/>
        <w:jc w:val="both"/>
        <w:rPr>
          <w:rFonts w:ascii="Arial Nova Light" w:hAnsi="Arial Nova Light"/>
          <w:b/>
          <w:bCs/>
          <w:sz w:val="24"/>
          <w:szCs w:val="24"/>
          <w:lang w:val="es-419"/>
        </w:rPr>
      </w:pPr>
      <w:r w:rsidRPr="00D92061">
        <w:rPr>
          <w:rFonts w:ascii="Arial Nova Light" w:hAnsi="Arial Nova Light"/>
          <w:b/>
          <w:bCs/>
          <w:sz w:val="24"/>
          <w:szCs w:val="24"/>
          <w:lang w:val="es-419"/>
        </w:rPr>
        <w:t>LOS MEDIOS DE COMUNICACIÓN Y LA OPINIÓN PÚBLICA</w:t>
      </w:r>
      <w:r w:rsidR="00111F60" w:rsidRPr="00D92061">
        <w:rPr>
          <w:rFonts w:ascii="Arial Nova Light" w:hAnsi="Arial Nova Light"/>
          <w:b/>
          <w:bCs/>
          <w:sz w:val="24"/>
          <w:szCs w:val="24"/>
          <w:lang w:val="es-419"/>
        </w:rPr>
        <w:t xml:space="preserve">. </w:t>
      </w:r>
      <w:r w:rsidR="00111F60" w:rsidRPr="00D92061">
        <w:rPr>
          <w:rFonts w:ascii="Arial Nova Light" w:hAnsi="Arial Nova Light"/>
          <w:sz w:val="24"/>
          <w:szCs w:val="24"/>
          <w:lang w:val="es-419"/>
        </w:rPr>
        <w:t>El Tribunal de Estrasburgo</w:t>
      </w:r>
      <w:r w:rsidR="00111F60" w:rsidRPr="00D92061">
        <w:rPr>
          <w:vertAlign w:val="superscript"/>
          <w:lang w:val="es-419"/>
        </w:rPr>
        <w:footnoteReference w:id="11"/>
      </w:r>
      <w:r w:rsidR="00111F60" w:rsidRPr="00D92061">
        <w:rPr>
          <w:rFonts w:ascii="Arial Nova Light" w:hAnsi="Arial Nova Light"/>
          <w:sz w:val="24"/>
          <w:szCs w:val="24"/>
          <w:lang w:val="es-419"/>
        </w:rPr>
        <w:t xml:space="preserve"> ha reconocido que la libertad de expresión constituye uno de los pilares esenciales de una sociedad democrática y una condición fundamental </w:t>
      </w:r>
      <w:r w:rsidR="00587005" w:rsidRPr="00D92061">
        <w:rPr>
          <w:rFonts w:ascii="Arial Nova Light" w:hAnsi="Arial Nova Light"/>
          <w:sz w:val="24"/>
          <w:szCs w:val="24"/>
          <w:lang w:val="es-419"/>
        </w:rPr>
        <w:t xml:space="preserve">tanto </w:t>
      </w:r>
      <w:r w:rsidR="00111F60" w:rsidRPr="00D92061">
        <w:rPr>
          <w:rFonts w:ascii="Arial Nova Light" w:hAnsi="Arial Nova Light"/>
          <w:sz w:val="24"/>
          <w:szCs w:val="24"/>
          <w:lang w:val="es-419"/>
        </w:rPr>
        <w:t>para su progreso</w:t>
      </w:r>
      <w:r w:rsidR="00587005" w:rsidRPr="00D92061">
        <w:rPr>
          <w:rFonts w:ascii="Arial Nova Light" w:hAnsi="Arial Nova Light"/>
          <w:sz w:val="24"/>
          <w:szCs w:val="24"/>
          <w:lang w:val="es-419"/>
        </w:rPr>
        <w:t xml:space="preserve">, como </w:t>
      </w:r>
      <w:r w:rsidR="00111F60" w:rsidRPr="00D92061">
        <w:rPr>
          <w:rFonts w:ascii="Arial Nova Light" w:hAnsi="Arial Nova Light"/>
          <w:sz w:val="24"/>
          <w:szCs w:val="24"/>
          <w:lang w:val="es-419"/>
        </w:rPr>
        <w:t xml:space="preserve">para el desarrollo personal de cada individuo; tal libertad no sólo debe garantizarse en lo que respecta a la difusión de información o ideas que son recibidas favorablemente o consideradas como inofensivas o indiferentes, sino también en lo que toca a las que ofenden, resultan ingratas o </w:t>
      </w:r>
      <w:r w:rsidR="00111F60" w:rsidRPr="00D92061">
        <w:rPr>
          <w:rFonts w:ascii="Arial Nova Light" w:hAnsi="Arial Nova Light"/>
          <w:sz w:val="24"/>
          <w:szCs w:val="24"/>
          <w:lang w:val="es-419"/>
        </w:rPr>
        <w:lastRenderedPageBreak/>
        <w:t>perturban al Estado o a cualquier sector de la población; razón por la cual</w:t>
      </w:r>
      <w:r w:rsidR="00587005" w:rsidRPr="00D92061">
        <w:rPr>
          <w:rFonts w:ascii="Arial Nova Light" w:hAnsi="Arial Nova Light"/>
          <w:sz w:val="24"/>
          <w:szCs w:val="24"/>
          <w:lang w:val="es-419"/>
        </w:rPr>
        <w:t>,</w:t>
      </w:r>
      <w:r w:rsidR="00111F60" w:rsidRPr="00D92061">
        <w:rPr>
          <w:rFonts w:ascii="Arial Nova Light" w:hAnsi="Arial Nova Light"/>
          <w:sz w:val="24"/>
          <w:szCs w:val="24"/>
          <w:lang w:val="es-419"/>
        </w:rPr>
        <w:t xml:space="preserve"> advierte ese tribunal europeo, tiene una importancia particular cuando se aplica a la prensa. </w:t>
      </w:r>
      <w:r w:rsidR="00587005" w:rsidRPr="00D92061">
        <w:rPr>
          <w:rFonts w:ascii="Arial Nova Light" w:hAnsi="Arial Nova Light"/>
          <w:sz w:val="24"/>
          <w:szCs w:val="24"/>
          <w:lang w:val="es-419"/>
        </w:rPr>
        <w:t xml:space="preserve"> Esto,</w:t>
      </w:r>
      <w:r w:rsidR="00111F60" w:rsidRPr="00D92061">
        <w:rPr>
          <w:rFonts w:ascii="Arial Nova Light" w:hAnsi="Arial Nova Light"/>
          <w:sz w:val="24"/>
          <w:szCs w:val="24"/>
          <w:lang w:val="es-419"/>
        </w:rPr>
        <w:t xml:space="preserve"> implica que compete a los medios de comunicación la tarea de transmitir información e ideas relativas a asuntos de interés público, </w:t>
      </w:r>
      <w:r w:rsidR="00587005" w:rsidRPr="00D92061">
        <w:rPr>
          <w:rFonts w:ascii="Arial Nova Light" w:hAnsi="Arial Nova Light"/>
          <w:sz w:val="24"/>
          <w:szCs w:val="24"/>
          <w:lang w:val="es-419"/>
        </w:rPr>
        <w:t xml:space="preserve">y </w:t>
      </w:r>
      <w:r w:rsidR="00111F60" w:rsidRPr="00D92061">
        <w:rPr>
          <w:rFonts w:ascii="Arial Nova Light" w:hAnsi="Arial Nova Light"/>
          <w:sz w:val="24"/>
          <w:szCs w:val="24"/>
          <w:lang w:val="es-419"/>
        </w:rPr>
        <w:t>también</w:t>
      </w:r>
      <w:r w:rsidR="00587005" w:rsidRPr="00D92061">
        <w:rPr>
          <w:rFonts w:ascii="Arial Nova Light" w:hAnsi="Arial Nova Light"/>
          <w:sz w:val="24"/>
          <w:szCs w:val="24"/>
          <w:lang w:val="es-419"/>
        </w:rPr>
        <w:t xml:space="preserve"> el derecho que tiene el público</w:t>
      </w:r>
      <w:r w:rsidR="00111F60" w:rsidRPr="00D92061">
        <w:rPr>
          <w:rFonts w:ascii="Arial Nova Light" w:hAnsi="Arial Nova Light"/>
          <w:sz w:val="24"/>
          <w:szCs w:val="24"/>
          <w:lang w:val="es-419"/>
        </w:rPr>
        <w:t xml:space="preserve"> a recibirlas.</w:t>
      </w:r>
    </w:p>
    <w:p w14:paraId="77E93938" w14:textId="77777777" w:rsidR="00111F60" w:rsidRPr="00D92061" w:rsidRDefault="00111F60" w:rsidP="00111F60">
      <w:pPr>
        <w:pStyle w:val="Prrafodelista"/>
        <w:spacing w:line="360" w:lineRule="auto"/>
        <w:ind w:left="0"/>
        <w:jc w:val="both"/>
        <w:rPr>
          <w:rFonts w:ascii="Arial Nova Light" w:hAnsi="Arial Nova Light"/>
          <w:sz w:val="24"/>
          <w:szCs w:val="24"/>
        </w:rPr>
      </w:pPr>
    </w:p>
    <w:p w14:paraId="0688FEF8" w14:textId="5ABFDAB0"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 xml:space="preserve">En esa línea argumentativa, la Corte Interamericana de Derechos Humanos, precisó: </w:t>
      </w:r>
      <w:r w:rsidRPr="00D92061">
        <w:rPr>
          <w:rFonts w:ascii="Arial Nova Light" w:hAnsi="Arial Nova Light"/>
          <w:b/>
          <w:bCs/>
          <w:i/>
          <w:iCs/>
          <w:sz w:val="24"/>
          <w:szCs w:val="24"/>
          <w:lang w:val="es-419"/>
        </w:rPr>
        <w:t>“es fundamental que los periodistas que laboran en dichos medios gocen de la protección y de la independencia necesarias para realizar sus funciones a cabalidad, ya que son ellos los que mantienen informada a la sociedad, requisito indispensable para que ésta goce de una plena libertad”</w:t>
      </w:r>
      <w:r w:rsidRPr="00D92061">
        <w:rPr>
          <w:rFonts w:ascii="Arial Nova Light" w:hAnsi="Arial Nova Light"/>
          <w:sz w:val="24"/>
          <w:szCs w:val="24"/>
          <w:vertAlign w:val="superscript"/>
          <w:lang w:val="es-419"/>
        </w:rPr>
        <w:footnoteReference w:id="12"/>
      </w:r>
      <w:r w:rsidRPr="00D92061">
        <w:rPr>
          <w:rFonts w:ascii="Arial Nova Light" w:hAnsi="Arial Nova Light"/>
          <w:sz w:val="24"/>
          <w:szCs w:val="24"/>
          <w:lang w:val="es-419"/>
        </w:rPr>
        <w:t xml:space="preserve">, por lo que consideró </w:t>
      </w:r>
      <w:r w:rsidR="00587005" w:rsidRPr="00D92061">
        <w:rPr>
          <w:rFonts w:ascii="Arial Nova Light" w:hAnsi="Arial Nova Light"/>
          <w:sz w:val="24"/>
          <w:szCs w:val="24"/>
          <w:lang w:val="es-419"/>
        </w:rPr>
        <w:t xml:space="preserve">necesario </w:t>
      </w:r>
      <w:r w:rsidRPr="00D92061">
        <w:rPr>
          <w:rFonts w:ascii="Arial Nova Light" w:hAnsi="Arial Nova Light"/>
          <w:sz w:val="24"/>
          <w:szCs w:val="24"/>
          <w:lang w:val="es-419"/>
        </w:rPr>
        <w:t>que en una sociedad democrática se garanticen las mayores posibilidades de circulación de noticias, ideas y opiniones.</w:t>
      </w:r>
    </w:p>
    <w:p w14:paraId="50AA1987" w14:textId="77777777" w:rsidR="00111F60" w:rsidRPr="00D92061" w:rsidRDefault="00111F60" w:rsidP="00111F60">
      <w:pPr>
        <w:spacing w:line="360" w:lineRule="auto"/>
        <w:jc w:val="both"/>
        <w:rPr>
          <w:rFonts w:ascii="Arial Nova Light" w:hAnsi="Arial Nova Light"/>
          <w:sz w:val="24"/>
          <w:szCs w:val="24"/>
          <w:lang w:val="es-419"/>
        </w:rPr>
      </w:pPr>
    </w:p>
    <w:p w14:paraId="28A23B0B" w14:textId="5456BC2F"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Así, el derecho de los periodistas a informar</w:t>
      </w:r>
      <w:r w:rsidR="00587005" w:rsidRPr="00D92061">
        <w:rPr>
          <w:rFonts w:ascii="Arial Nova Light" w:hAnsi="Arial Nova Light"/>
          <w:sz w:val="24"/>
          <w:szCs w:val="24"/>
          <w:lang w:val="es-419"/>
        </w:rPr>
        <w:t>,</w:t>
      </w:r>
      <w:r w:rsidR="00CE3827" w:rsidRPr="00D92061">
        <w:rPr>
          <w:rFonts w:ascii="Arial Nova Light" w:hAnsi="Arial Nova Light"/>
          <w:sz w:val="24"/>
          <w:szCs w:val="24"/>
          <w:lang w:val="es-419"/>
        </w:rPr>
        <w:t xml:space="preserve"> d</w:t>
      </w:r>
      <w:r w:rsidRPr="00D92061">
        <w:rPr>
          <w:rFonts w:ascii="Arial Nova Light" w:hAnsi="Arial Nova Light"/>
          <w:sz w:val="24"/>
          <w:szCs w:val="24"/>
          <w:lang w:val="es-419"/>
        </w:rPr>
        <w:t>eriva</w:t>
      </w:r>
      <w:r w:rsidR="00CE3827" w:rsidRPr="00D92061">
        <w:rPr>
          <w:rFonts w:ascii="Arial Nova Light" w:hAnsi="Arial Nova Light"/>
          <w:sz w:val="24"/>
          <w:szCs w:val="24"/>
          <w:lang w:val="es-419"/>
        </w:rPr>
        <w:t xml:space="preserve"> </w:t>
      </w:r>
      <w:r w:rsidRPr="00D92061">
        <w:rPr>
          <w:rFonts w:ascii="Arial Nova Light" w:hAnsi="Arial Nova Light"/>
          <w:sz w:val="24"/>
          <w:szCs w:val="24"/>
          <w:lang w:val="es-419"/>
        </w:rPr>
        <w:t>del derecho de los ciudadanos a ser informados; por tal razón, los periodistas se encuentran investidos de una misión de interés público.</w:t>
      </w:r>
    </w:p>
    <w:p w14:paraId="72BFD728" w14:textId="77777777" w:rsidR="00111F60" w:rsidRPr="00D92061" w:rsidRDefault="00111F60" w:rsidP="00111F60">
      <w:pPr>
        <w:spacing w:line="360" w:lineRule="auto"/>
        <w:jc w:val="both"/>
        <w:rPr>
          <w:rFonts w:ascii="Arial Nova Light" w:hAnsi="Arial Nova Light"/>
          <w:sz w:val="24"/>
          <w:szCs w:val="24"/>
          <w:lang w:val="es-419"/>
        </w:rPr>
      </w:pPr>
    </w:p>
    <w:p w14:paraId="44AE0248" w14:textId="77777777"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Por tanto, los medios de comunicación social juegan un rol esencial como vehículos para el ejercicio de la dimensión social de la libertad de expresión en una sociedad democrática, razón por la cual es indispensable que recojan las más diversas informaciones y opiniones</w:t>
      </w:r>
      <w:r w:rsidRPr="00D92061">
        <w:rPr>
          <w:rFonts w:ascii="Arial Nova Light" w:hAnsi="Arial Nova Light"/>
          <w:sz w:val="24"/>
          <w:szCs w:val="24"/>
          <w:vertAlign w:val="superscript"/>
          <w:lang w:val="es-419"/>
        </w:rPr>
        <w:footnoteReference w:id="13"/>
      </w:r>
      <w:r w:rsidRPr="00D92061">
        <w:rPr>
          <w:rFonts w:ascii="Arial Nova Light" w:hAnsi="Arial Nova Light"/>
          <w:sz w:val="24"/>
          <w:szCs w:val="24"/>
          <w:lang w:val="es-419"/>
        </w:rPr>
        <w:t>.</w:t>
      </w:r>
    </w:p>
    <w:p w14:paraId="629A5B99" w14:textId="77777777" w:rsidR="00111F60" w:rsidRPr="00D92061" w:rsidRDefault="00111F60" w:rsidP="00111F60">
      <w:pPr>
        <w:spacing w:line="360" w:lineRule="auto"/>
        <w:jc w:val="both"/>
        <w:rPr>
          <w:rFonts w:ascii="Arial Nova Light" w:hAnsi="Arial Nova Light"/>
          <w:sz w:val="24"/>
          <w:szCs w:val="24"/>
          <w:lang w:val="es-419"/>
        </w:rPr>
      </w:pPr>
    </w:p>
    <w:p w14:paraId="56B8D572" w14:textId="56C73D43"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 xml:space="preserve">En nuestro país, el artículo 2°, de la Ley para la Protección de Personas Defensoras de Derechos Humanos y Periodistas especifica que </w:t>
      </w:r>
      <w:r w:rsidR="00CF0AF1" w:rsidRPr="00D92061">
        <w:rPr>
          <w:rFonts w:ascii="Arial Nova Light" w:hAnsi="Arial Nova Light"/>
          <w:sz w:val="24"/>
          <w:szCs w:val="24"/>
          <w:lang w:val="es-419"/>
        </w:rPr>
        <w:t xml:space="preserve">tienen la calidad de </w:t>
      </w:r>
      <w:r w:rsidRPr="00D92061">
        <w:rPr>
          <w:rFonts w:ascii="Arial Nova Light" w:hAnsi="Arial Nova Light"/>
          <w:sz w:val="24"/>
          <w:szCs w:val="24"/>
          <w:lang w:val="es-419"/>
        </w:rPr>
        <w:t xml:space="preserve">periodistas: </w:t>
      </w:r>
      <w:r w:rsidRPr="00D92061">
        <w:rPr>
          <w:rFonts w:ascii="Arial Nova Light" w:hAnsi="Arial Nova Light"/>
          <w:i/>
          <w:iCs/>
          <w:sz w:val="24"/>
          <w:szCs w:val="24"/>
          <w:lang w:val="es-419"/>
        </w:rPr>
        <w:t xml:space="preserve">“las personas físicas, así como </w:t>
      </w:r>
      <w:r w:rsidR="00CF0AF1" w:rsidRPr="00D92061">
        <w:rPr>
          <w:rFonts w:ascii="Arial Nova Light" w:hAnsi="Arial Nova Light"/>
          <w:i/>
          <w:iCs/>
          <w:sz w:val="24"/>
          <w:szCs w:val="24"/>
          <w:lang w:val="es-419"/>
        </w:rPr>
        <w:t xml:space="preserve">los </w:t>
      </w:r>
      <w:r w:rsidRPr="00D92061">
        <w:rPr>
          <w:rFonts w:ascii="Arial Nova Light" w:hAnsi="Arial Nova Light"/>
          <w:i/>
          <w:iCs/>
          <w:sz w:val="24"/>
          <w:szCs w:val="24"/>
          <w:lang w:val="es-419"/>
        </w:rPr>
        <w:t>medios de comunicación y difusión públicos, comunitarios, privados, independientes, universitarios, experimentales o de cualquier otra índole cuyo trabajo consiste en recabar, generar, procesar, editar, comentar, opinar, difundir, publicar o proveer información, a través de cualquier medio de difusión y comunicación que puede ser impreso, radioeléctrico, digital o imagen”</w:t>
      </w:r>
      <w:r w:rsidRPr="00D92061">
        <w:rPr>
          <w:rFonts w:ascii="Arial Nova Light" w:hAnsi="Arial Nova Light"/>
          <w:sz w:val="24"/>
          <w:szCs w:val="24"/>
          <w:vertAlign w:val="superscript"/>
          <w:lang w:val="es-419"/>
        </w:rPr>
        <w:footnoteReference w:id="14"/>
      </w:r>
      <w:r w:rsidRPr="00D92061">
        <w:rPr>
          <w:rFonts w:ascii="Arial Nova Light" w:hAnsi="Arial Nova Light"/>
          <w:sz w:val="24"/>
          <w:szCs w:val="24"/>
          <w:lang w:val="es-419"/>
        </w:rPr>
        <w:t>.</w:t>
      </w:r>
    </w:p>
    <w:p w14:paraId="0BE16097" w14:textId="77777777" w:rsidR="00111F60" w:rsidRPr="00D92061" w:rsidRDefault="00111F60" w:rsidP="00111F60">
      <w:pPr>
        <w:spacing w:line="360" w:lineRule="auto"/>
        <w:jc w:val="both"/>
        <w:rPr>
          <w:rFonts w:ascii="Arial Nova Light" w:hAnsi="Arial Nova Light"/>
          <w:sz w:val="24"/>
          <w:szCs w:val="24"/>
          <w:lang w:val="es-419"/>
        </w:rPr>
      </w:pPr>
    </w:p>
    <w:p w14:paraId="60434317" w14:textId="3486141C"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 xml:space="preserve">En congruencia con lo expuesto, el papel de los medios de comunicación </w:t>
      </w:r>
      <w:r w:rsidR="00EF6A1D" w:rsidRPr="00D92061">
        <w:rPr>
          <w:rFonts w:ascii="Arial Nova Light" w:hAnsi="Arial Nova Light"/>
          <w:sz w:val="24"/>
          <w:szCs w:val="24"/>
          <w:lang w:val="es-419"/>
        </w:rPr>
        <w:t>en la formación</w:t>
      </w:r>
      <w:r w:rsidRPr="00D92061">
        <w:rPr>
          <w:rFonts w:ascii="Arial Nova Light" w:hAnsi="Arial Nova Light"/>
          <w:sz w:val="24"/>
          <w:szCs w:val="24"/>
          <w:lang w:val="es-419"/>
        </w:rPr>
        <w:t xml:space="preserve"> de la opinión pública</w:t>
      </w:r>
      <w:r w:rsidR="00EF6A1D" w:rsidRPr="00D92061">
        <w:rPr>
          <w:rFonts w:ascii="Arial Nova Light" w:hAnsi="Arial Nova Light"/>
          <w:sz w:val="24"/>
          <w:szCs w:val="24"/>
          <w:lang w:val="es-419"/>
        </w:rPr>
        <w:t>,</w:t>
      </w:r>
      <w:r w:rsidRPr="00D92061">
        <w:rPr>
          <w:rFonts w:ascii="Arial Nova Light" w:hAnsi="Arial Nova Light"/>
          <w:sz w:val="24"/>
          <w:szCs w:val="24"/>
          <w:lang w:val="es-419"/>
        </w:rPr>
        <w:t xml:space="preserve"> ha sido destacado por la Suprema Corte de Justicia de la Nación; así, al resolver el amparo directo en revisión 2044/2008, la Primera Sala, siguiendo la jurisprudencia de la Corte Interamericana de Derechos Humanos, identificó tres cuestiones fundamentales de los medios de comunicación:</w:t>
      </w:r>
    </w:p>
    <w:p w14:paraId="0F71B914" w14:textId="77777777" w:rsidR="00111F60" w:rsidRPr="00D92061" w:rsidRDefault="00111F60" w:rsidP="00111F60">
      <w:pPr>
        <w:spacing w:line="360" w:lineRule="auto"/>
        <w:jc w:val="both"/>
        <w:rPr>
          <w:rFonts w:ascii="Arial Nova Light" w:hAnsi="Arial Nova Light"/>
          <w:sz w:val="24"/>
          <w:szCs w:val="24"/>
          <w:lang w:val="es-419"/>
        </w:rPr>
      </w:pPr>
    </w:p>
    <w:p w14:paraId="18D5E113" w14:textId="77777777" w:rsidR="00111F60" w:rsidRPr="0027326F" w:rsidRDefault="00111F60" w:rsidP="00111F60">
      <w:pPr>
        <w:numPr>
          <w:ilvl w:val="0"/>
          <w:numId w:val="14"/>
        </w:numPr>
        <w:spacing w:line="360" w:lineRule="auto"/>
        <w:jc w:val="both"/>
        <w:rPr>
          <w:rFonts w:ascii="Arial Nova Light" w:hAnsi="Arial Nova Light"/>
          <w:i/>
          <w:iCs/>
          <w:sz w:val="22"/>
          <w:szCs w:val="22"/>
          <w:lang w:val="es-419"/>
        </w:rPr>
      </w:pPr>
      <w:r w:rsidRPr="0027326F">
        <w:rPr>
          <w:rFonts w:ascii="Arial Nova Light" w:hAnsi="Arial Nova Light"/>
          <w:i/>
          <w:iCs/>
          <w:sz w:val="22"/>
          <w:szCs w:val="22"/>
          <w:lang w:val="es-419"/>
        </w:rPr>
        <w:lastRenderedPageBreak/>
        <w:t xml:space="preserve">Juegan un papel esencial para el despliegue de la función colectiva de la libertad de expresión; </w:t>
      </w:r>
    </w:p>
    <w:p w14:paraId="60286134" w14:textId="77777777" w:rsidR="00111F60" w:rsidRPr="0027326F" w:rsidRDefault="00111F60" w:rsidP="00111F60">
      <w:pPr>
        <w:numPr>
          <w:ilvl w:val="0"/>
          <w:numId w:val="14"/>
        </w:numPr>
        <w:spacing w:line="360" w:lineRule="auto"/>
        <w:jc w:val="both"/>
        <w:rPr>
          <w:rFonts w:ascii="Arial Nova Light" w:hAnsi="Arial Nova Light"/>
          <w:i/>
          <w:iCs/>
          <w:sz w:val="22"/>
          <w:szCs w:val="22"/>
          <w:lang w:val="es-419"/>
        </w:rPr>
      </w:pPr>
      <w:r w:rsidRPr="0027326F">
        <w:rPr>
          <w:rFonts w:ascii="Arial Nova Light" w:hAnsi="Arial Nova Light"/>
          <w:i/>
          <w:iCs/>
          <w:sz w:val="22"/>
          <w:szCs w:val="22"/>
          <w:lang w:val="es-419"/>
        </w:rPr>
        <w:t xml:space="preserve">Se cuentan entre los forjadores básicos de la opinión pública en las democracias actuales; y </w:t>
      </w:r>
    </w:p>
    <w:p w14:paraId="0825F6CA" w14:textId="77777777" w:rsidR="00111F60" w:rsidRPr="0027326F" w:rsidRDefault="00111F60" w:rsidP="00111F60">
      <w:pPr>
        <w:numPr>
          <w:ilvl w:val="0"/>
          <w:numId w:val="14"/>
        </w:numPr>
        <w:spacing w:line="360" w:lineRule="auto"/>
        <w:jc w:val="both"/>
        <w:rPr>
          <w:rFonts w:ascii="Arial Nova Light" w:hAnsi="Arial Nova Light"/>
          <w:sz w:val="22"/>
          <w:szCs w:val="22"/>
          <w:lang w:val="es-419"/>
        </w:rPr>
      </w:pPr>
      <w:r w:rsidRPr="0027326F">
        <w:rPr>
          <w:rFonts w:ascii="Arial Nova Light" w:hAnsi="Arial Nova Light"/>
          <w:i/>
          <w:iCs/>
          <w:sz w:val="22"/>
          <w:szCs w:val="22"/>
          <w:lang w:val="es-419"/>
        </w:rPr>
        <w:t>Es indispensable que tengan aseguradas las condiciones para albergar las más diversas informaciones y opiniones.</w:t>
      </w:r>
      <w:r w:rsidRPr="0027326F">
        <w:rPr>
          <w:rFonts w:ascii="Arial Nova Light" w:hAnsi="Arial Nova Light"/>
          <w:i/>
          <w:iCs/>
          <w:sz w:val="22"/>
          <w:szCs w:val="22"/>
          <w:vertAlign w:val="superscript"/>
          <w:lang w:val="es-419"/>
        </w:rPr>
        <w:footnoteReference w:id="15"/>
      </w:r>
    </w:p>
    <w:p w14:paraId="33795044" w14:textId="77777777" w:rsidR="00111F60" w:rsidRPr="00D92061" w:rsidRDefault="00111F60" w:rsidP="00111F60">
      <w:pPr>
        <w:spacing w:line="360" w:lineRule="auto"/>
        <w:jc w:val="both"/>
        <w:rPr>
          <w:rFonts w:ascii="Arial Nova Light" w:hAnsi="Arial Nova Light"/>
          <w:sz w:val="24"/>
          <w:szCs w:val="24"/>
          <w:lang w:val="es-419"/>
        </w:rPr>
      </w:pPr>
    </w:p>
    <w:p w14:paraId="500912F9" w14:textId="77777777" w:rsidR="00111F60" w:rsidRPr="00D92061" w:rsidRDefault="00111F60" w:rsidP="00111F60">
      <w:pPr>
        <w:spacing w:line="360" w:lineRule="auto"/>
        <w:jc w:val="both"/>
        <w:rPr>
          <w:rFonts w:ascii="Arial Nova Light" w:hAnsi="Arial Nova Light"/>
          <w:i/>
          <w:iCs/>
          <w:sz w:val="24"/>
          <w:szCs w:val="24"/>
          <w:lang w:val="es-419"/>
        </w:rPr>
      </w:pPr>
      <w:r w:rsidRPr="00D92061">
        <w:rPr>
          <w:rFonts w:ascii="Arial Nova Light" w:hAnsi="Arial Nova Light"/>
          <w:sz w:val="24"/>
          <w:szCs w:val="24"/>
          <w:lang w:val="es-419"/>
        </w:rPr>
        <w:t xml:space="preserve">En esa línea argumentativa, la Primera Sala, apoyándose en referencias del Derecho comparado, sostuvo en el amparo directo 28/2010, que </w:t>
      </w:r>
      <w:r w:rsidRPr="00D92061">
        <w:rPr>
          <w:rFonts w:ascii="Arial Nova Light" w:hAnsi="Arial Nova Light"/>
          <w:i/>
          <w:iCs/>
          <w:sz w:val="24"/>
          <w:szCs w:val="24"/>
          <w:lang w:val="es-419"/>
        </w:rPr>
        <w:t>“las libertades de expresión e información alcanzan un nivel máximo cuando se ejercen por los profesionales del periodismo a través del vehículo institucionalizado de formación de la opinión pública, que es la prensa, entendida en su más amplia acepción.”</w:t>
      </w:r>
      <w:r w:rsidRPr="00D92061">
        <w:rPr>
          <w:rFonts w:ascii="Arial Nova Light" w:hAnsi="Arial Nova Light"/>
          <w:sz w:val="24"/>
          <w:szCs w:val="24"/>
          <w:vertAlign w:val="superscript"/>
          <w:lang w:val="es-419"/>
        </w:rPr>
        <w:footnoteReference w:id="16"/>
      </w:r>
    </w:p>
    <w:p w14:paraId="0729C53C" w14:textId="77777777" w:rsidR="00111F60" w:rsidRPr="00D92061" w:rsidRDefault="00111F60" w:rsidP="00111F60">
      <w:pPr>
        <w:spacing w:line="360" w:lineRule="auto"/>
        <w:jc w:val="both"/>
        <w:rPr>
          <w:rFonts w:ascii="Arial Nova Light" w:hAnsi="Arial Nova Light"/>
          <w:sz w:val="24"/>
          <w:szCs w:val="24"/>
          <w:lang w:val="es-419"/>
        </w:rPr>
      </w:pPr>
    </w:p>
    <w:p w14:paraId="68803C0D" w14:textId="1E91AEF2"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Lo expuesto, revela que el periodista es un intermediario en el proceso informativo que se encarga</w:t>
      </w:r>
      <w:r w:rsidR="00EF6A1D" w:rsidRPr="00D92061">
        <w:rPr>
          <w:rFonts w:ascii="Arial Nova Light" w:hAnsi="Arial Nova Light"/>
          <w:sz w:val="24"/>
          <w:szCs w:val="24"/>
          <w:lang w:val="es-419"/>
        </w:rPr>
        <w:t xml:space="preserve"> tanto</w:t>
      </w:r>
      <w:r w:rsidRPr="00D92061">
        <w:rPr>
          <w:rFonts w:ascii="Arial Nova Light" w:hAnsi="Arial Nova Light"/>
          <w:sz w:val="24"/>
          <w:szCs w:val="24"/>
          <w:lang w:val="es-419"/>
        </w:rPr>
        <w:t xml:space="preserve"> de emitir opiniones sobre asuntos de actualidad, como de investigar la información existente en el ámbito social, </w:t>
      </w:r>
      <w:r w:rsidR="00EF6A1D" w:rsidRPr="00D92061">
        <w:rPr>
          <w:rFonts w:ascii="Arial Nova Light" w:hAnsi="Arial Nova Light"/>
          <w:sz w:val="24"/>
          <w:szCs w:val="24"/>
          <w:lang w:val="es-419"/>
        </w:rPr>
        <w:t xml:space="preserve">y con base en </w:t>
      </w:r>
      <w:r w:rsidRPr="00D92061">
        <w:rPr>
          <w:rFonts w:ascii="Arial Nova Light" w:hAnsi="Arial Nova Light"/>
          <w:sz w:val="24"/>
          <w:szCs w:val="24"/>
          <w:lang w:val="es-419"/>
        </w:rPr>
        <w:t>criterios de veracidad</w:t>
      </w:r>
      <w:r w:rsidR="00EF6A1D" w:rsidRPr="00D92061">
        <w:rPr>
          <w:rFonts w:ascii="Arial Nova Light" w:hAnsi="Arial Nova Light"/>
          <w:sz w:val="24"/>
          <w:szCs w:val="24"/>
          <w:lang w:val="es-419"/>
        </w:rPr>
        <w:t xml:space="preserve">, </w:t>
      </w:r>
      <w:r w:rsidRPr="00D92061">
        <w:rPr>
          <w:rFonts w:ascii="Arial Nova Light" w:hAnsi="Arial Nova Light"/>
          <w:sz w:val="24"/>
          <w:szCs w:val="24"/>
          <w:lang w:val="es-419"/>
        </w:rPr>
        <w:t>devolverla al público que configura la sociedad de la cual ha extraído las noticias.</w:t>
      </w:r>
      <w:r w:rsidRPr="00D92061">
        <w:rPr>
          <w:rFonts w:ascii="Arial Nova Light" w:hAnsi="Arial Nova Light"/>
          <w:sz w:val="24"/>
          <w:szCs w:val="24"/>
          <w:vertAlign w:val="superscript"/>
          <w:lang w:val="es-419"/>
        </w:rPr>
        <w:footnoteReference w:id="17"/>
      </w:r>
    </w:p>
    <w:p w14:paraId="1A8CB3D7" w14:textId="77777777" w:rsidR="00111F60" w:rsidRPr="00D92061" w:rsidRDefault="00111F60" w:rsidP="00111F60">
      <w:pPr>
        <w:spacing w:line="360" w:lineRule="auto"/>
        <w:jc w:val="both"/>
        <w:rPr>
          <w:rFonts w:ascii="Arial Nova Light" w:hAnsi="Arial Nova Light"/>
          <w:sz w:val="24"/>
          <w:szCs w:val="24"/>
          <w:lang w:val="es-419"/>
        </w:rPr>
      </w:pPr>
    </w:p>
    <w:p w14:paraId="22DBEEE9" w14:textId="55F1334F"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Por tal razón, el periodista debe contar con autonomía e independencia</w:t>
      </w:r>
      <w:r w:rsidR="00EF6A1D" w:rsidRPr="00D92061">
        <w:rPr>
          <w:rFonts w:ascii="Arial Nova Light" w:hAnsi="Arial Nova Light"/>
          <w:sz w:val="24"/>
          <w:szCs w:val="24"/>
          <w:lang w:val="es-419"/>
        </w:rPr>
        <w:t xml:space="preserve">, elementos </w:t>
      </w:r>
      <w:r w:rsidRPr="00D92061">
        <w:rPr>
          <w:rFonts w:ascii="Arial Nova Light" w:hAnsi="Arial Nova Light"/>
          <w:sz w:val="24"/>
          <w:szCs w:val="24"/>
          <w:lang w:val="es-419"/>
        </w:rPr>
        <w:t>que incid</w:t>
      </w:r>
      <w:r w:rsidR="00EF6A1D" w:rsidRPr="00D92061">
        <w:rPr>
          <w:rFonts w:ascii="Arial Nova Light" w:hAnsi="Arial Nova Light"/>
          <w:sz w:val="24"/>
          <w:szCs w:val="24"/>
          <w:lang w:val="es-419"/>
        </w:rPr>
        <w:t xml:space="preserve">en indefectiblemente, </w:t>
      </w:r>
      <w:r w:rsidRPr="00D92061">
        <w:rPr>
          <w:rFonts w:ascii="Arial Nova Light" w:hAnsi="Arial Nova Light"/>
          <w:sz w:val="24"/>
          <w:szCs w:val="24"/>
          <w:lang w:val="es-419"/>
        </w:rPr>
        <w:t>en la calidad de las opiniones y de la información que traslade al público.</w:t>
      </w:r>
    </w:p>
    <w:p w14:paraId="6A693623" w14:textId="77777777" w:rsidR="00111F60" w:rsidRPr="00D92061" w:rsidRDefault="00111F60" w:rsidP="00111F60">
      <w:pPr>
        <w:spacing w:line="360" w:lineRule="auto"/>
        <w:jc w:val="both"/>
        <w:rPr>
          <w:rFonts w:ascii="Arial Nova Light" w:hAnsi="Arial Nova Light"/>
          <w:sz w:val="24"/>
          <w:szCs w:val="24"/>
          <w:lang w:val="es-419"/>
        </w:rPr>
      </w:pPr>
    </w:p>
    <w:p w14:paraId="614EC038" w14:textId="62A1B024"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 xml:space="preserve">Desde esa arista, los periodistas desempeñan un papel fundamental en la producción de todo tipo de información, contribuyendo a preservar el pluralismo y reforzando las oportunidades de formación de una opinión pública, </w:t>
      </w:r>
      <w:r w:rsidR="00EF6A1D" w:rsidRPr="00D92061">
        <w:rPr>
          <w:rFonts w:ascii="Arial Nova Light" w:hAnsi="Arial Nova Light"/>
          <w:sz w:val="24"/>
          <w:szCs w:val="24"/>
          <w:lang w:val="es-419"/>
        </w:rPr>
        <w:t>así,</w:t>
      </w:r>
      <w:r w:rsidRPr="00D92061">
        <w:rPr>
          <w:rFonts w:ascii="Arial Nova Light" w:hAnsi="Arial Nova Light"/>
          <w:sz w:val="24"/>
          <w:szCs w:val="24"/>
          <w:lang w:val="es-419"/>
        </w:rPr>
        <w:t xml:space="preserve"> son los principales oferentes en este “mercado de ideas”,</w:t>
      </w:r>
      <w:r w:rsidRPr="00D92061">
        <w:rPr>
          <w:rFonts w:ascii="Arial Nova Light" w:hAnsi="Arial Nova Light"/>
          <w:sz w:val="24"/>
          <w:szCs w:val="24"/>
          <w:vertAlign w:val="superscript"/>
          <w:lang w:val="es-419"/>
        </w:rPr>
        <w:footnoteReference w:id="18"/>
      </w:r>
      <w:r w:rsidRPr="00D92061">
        <w:rPr>
          <w:rFonts w:ascii="Arial Nova Light" w:hAnsi="Arial Nova Light"/>
          <w:sz w:val="24"/>
          <w:szCs w:val="24"/>
          <w:lang w:val="es-419"/>
        </w:rPr>
        <w:t xml:space="preserve"> aportándole al público diferentes posturas y fortaleciendo el debate público.</w:t>
      </w:r>
    </w:p>
    <w:p w14:paraId="25310694" w14:textId="77777777" w:rsidR="00111F60" w:rsidRPr="00D92061" w:rsidRDefault="00111F60" w:rsidP="00111F60">
      <w:pPr>
        <w:spacing w:line="360" w:lineRule="auto"/>
        <w:jc w:val="both"/>
        <w:rPr>
          <w:rFonts w:ascii="Arial Nova Light" w:hAnsi="Arial Nova Light"/>
          <w:sz w:val="24"/>
          <w:szCs w:val="24"/>
          <w:lang w:val="es-419"/>
        </w:rPr>
      </w:pPr>
    </w:p>
    <w:p w14:paraId="7CD70139" w14:textId="622949F9"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La libertad de difundir las controversias políticas pertenece al corazón mismo del concepto de sociedad democrática, de ahí que la difusión</w:t>
      </w:r>
      <w:r w:rsidR="00D30463" w:rsidRPr="00D92061">
        <w:rPr>
          <w:rFonts w:ascii="Arial Nova Light" w:hAnsi="Arial Nova Light"/>
          <w:sz w:val="24"/>
          <w:szCs w:val="24"/>
          <w:lang w:val="es-419"/>
        </w:rPr>
        <w:t>,</w:t>
      </w:r>
      <w:r w:rsidRPr="00D92061">
        <w:rPr>
          <w:rFonts w:ascii="Arial Nova Light" w:hAnsi="Arial Nova Light"/>
          <w:sz w:val="24"/>
          <w:szCs w:val="24"/>
          <w:lang w:val="es-419"/>
        </w:rPr>
        <w:t xml:space="preserve"> tanto de los hechos constitutivos de las noticias</w:t>
      </w:r>
      <w:r w:rsidR="00D30463" w:rsidRPr="00D92061">
        <w:rPr>
          <w:rFonts w:ascii="Arial Nova Light" w:hAnsi="Arial Nova Light"/>
          <w:sz w:val="24"/>
          <w:szCs w:val="24"/>
          <w:lang w:val="es-419"/>
        </w:rPr>
        <w:t>,</w:t>
      </w:r>
      <w:r w:rsidRPr="00D92061">
        <w:rPr>
          <w:rFonts w:ascii="Arial Nova Light" w:hAnsi="Arial Nova Light"/>
          <w:sz w:val="24"/>
          <w:szCs w:val="24"/>
          <w:lang w:val="es-419"/>
        </w:rPr>
        <w:t xml:space="preserve"> como de las valoraciones que de los mismos se derivan, pertenecen al ámbito protegido por la libertad de prensa</w:t>
      </w:r>
      <w:r w:rsidR="00D30463" w:rsidRPr="00D92061">
        <w:rPr>
          <w:rFonts w:ascii="Arial Nova Light" w:hAnsi="Arial Nova Light"/>
          <w:sz w:val="24"/>
          <w:szCs w:val="24"/>
          <w:lang w:val="es-419"/>
        </w:rPr>
        <w:t xml:space="preserve">, </w:t>
      </w:r>
      <w:r w:rsidR="00FA2FAF" w:rsidRPr="00D92061">
        <w:rPr>
          <w:rFonts w:ascii="Arial Nova Light" w:hAnsi="Arial Nova Light"/>
          <w:sz w:val="24"/>
          <w:szCs w:val="24"/>
          <w:lang w:val="es-419"/>
        </w:rPr>
        <w:t>que encuentra su fundamento en el</w:t>
      </w:r>
      <w:r w:rsidRPr="00D92061">
        <w:rPr>
          <w:rFonts w:ascii="Arial Nova Light" w:hAnsi="Arial Nova Light"/>
          <w:sz w:val="24"/>
          <w:szCs w:val="24"/>
          <w:lang w:val="es-419"/>
        </w:rPr>
        <w:t xml:space="preserve"> pluralismo informativo, del cual el propio Estado es garante. </w:t>
      </w:r>
    </w:p>
    <w:p w14:paraId="5F56F565" w14:textId="77777777" w:rsidR="00111F60" w:rsidRPr="00D92061" w:rsidRDefault="00111F60" w:rsidP="00111F60">
      <w:pPr>
        <w:spacing w:line="360" w:lineRule="auto"/>
        <w:jc w:val="both"/>
        <w:rPr>
          <w:rFonts w:ascii="Arial Nova Light" w:hAnsi="Arial Nova Light"/>
          <w:sz w:val="24"/>
          <w:szCs w:val="24"/>
          <w:lang w:val="es-419"/>
        </w:rPr>
      </w:pPr>
    </w:p>
    <w:p w14:paraId="2611101D" w14:textId="123FD1D9"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A</w:t>
      </w:r>
      <w:r w:rsidR="00FA2FAF" w:rsidRPr="00D92061">
        <w:rPr>
          <w:rFonts w:ascii="Arial Nova Light" w:hAnsi="Arial Nova Light"/>
          <w:sz w:val="24"/>
          <w:szCs w:val="24"/>
          <w:lang w:val="es-419"/>
        </w:rPr>
        <w:t xml:space="preserve">hora bien, </w:t>
      </w:r>
      <w:r w:rsidRPr="00D92061">
        <w:rPr>
          <w:rFonts w:ascii="Arial Nova Light" w:hAnsi="Arial Nova Light"/>
          <w:sz w:val="24"/>
          <w:szCs w:val="24"/>
          <w:lang w:val="es-419"/>
        </w:rPr>
        <w:t xml:space="preserve">la Primera Sala de la Suprema Corte de Justicia de la Nación expuso que “uno de los medios por los cuales se limita más poderosamente la circulación de la información y el </w:t>
      </w:r>
      <w:r w:rsidRPr="00D92061">
        <w:rPr>
          <w:rFonts w:ascii="Arial Nova Light" w:hAnsi="Arial Nova Light"/>
          <w:sz w:val="24"/>
          <w:szCs w:val="24"/>
          <w:lang w:val="es-419"/>
        </w:rPr>
        <w:lastRenderedPageBreak/>
        <w:t>debate público es la exigencia de responsabilidades civiles o penales a los periodistas, por actos propios o ajenos.”</w:t>
      </w:r>
      <w:r w:rsidRPr="00D92061">
        <w:rPr>
          <w:rFonts w:ascii="Arial Nova Light" w:hAnsi="Arial Nova Light"/>
          <w:sz w:val="24"/>
          <w:szCs w:val="24"/>
          <w:vertAlign w:val="superscript"/>
          <w:lang w:val="es-419"/>
        </w:rPr>
        <w:footnoteReference w:id="19"/>
      </w:r>
    </w:p>
    <w:p w14:paraId="3562242F" w14:textId="77777777" w:rsidR="00FA2FAF" w:rsidRPr="00D92061" w:rsidRDefault="00FA2FAF" w:rsidP="00111F60">
      <w:pPr>
        <w:spacing w:line="360" w:lineRule="auto"/>
        <w:jc w:val="both"/>
        <w:rPr>
          <w:rFonts w:ascii="Arial Nova Light" w:hAnsi="Arial Nova Light"/>
          <w:sz w:val="24"/>
          <w:szCs w:val="24"/>
          <w:lang w:val="es-419"/>
        </w:rPr>
      </w:pPr>
    </w:p>
    <w:p w14:paraId="639A219E" w14:textId="06D05AB7"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 xml:space="preserve">Aunado a lo anterior, precedente importante para este Tribunal lo constituye la sentencia dictada </w:t>
      </w:r>
      <w:r w:rsidR="00FA2FAF" w:rsidRPr="00D92061">
        <w:rPr>
          <w:rFonts w:ascii="Arial Nova Light" w:hAnsi="Arial Nova Light"/>
          <w:sz w:val="24"/>
          <w:szCs w:val="24"/>
        </w:rPr>
        <w:t xml:space="preserve">recurso de apelación SUP-RAP-593/2017, </w:t>
      </w:r>
      <w:r w:rsidRPr="00D92061">
        <w:rPr>
          <w:rFonts w:ascii="Arial Nova Light" w:hAnsi="Arial Nova Light"/>
          <w:sz w:val="24"/>
          <w:szCs w:val="24"/>
          <w:lang w:val="es-419"/>
        </w:rPr>
        <w:t>que confirmó el acuerdo combatido del Consejo General del Instituto Nacional identificado con la clave INE/CG340/2017</w:t>
      </w:r>
      <w:r w:rsidRPr="00D92061">
        <w:rPr>
          <w:rFonts w:ascii="Arial Nova Light" w:hAnsi="Arial Nova Light"/>
          <w:sz w:val="24"/>
          <w:szCs w:val="24"/>
          <w:vertAlign w:val="superscript"/>
          <w:lang w:val="es-419"/>
        </w:rPr>
        <w:footnoteReference w:id="20"/>
      </w:r>
      <w:r w:rsidR="00FA2FAF" w:rsidRPr="00D92061">
        <w:rPr>
          <w:rFonts w:ascii="Arial Nova Light" w:hAnsi="Arial Nova Light"/>
          <w:sz w:val="24"/>
          <w:szCs w:val="24"/>
          <w:lang w:val="es-419"/>
        </w:rPr>
        <w:t xml:space="preserve">.  </w:t>
      </w:r>
      <w:r w:rsidRPr="00D92061">
        <w:rPr>
          <w:rFonts w:ascii="Arial Nova Light" w:hAnsi="Arial Nova Light"/>
          <w:sz w:val="24"/>
          <w:szCs w:val="24"/>
          <w:lang w:val="es-419"/>
        </w:rPr>
        <w:t xml:space="preserve">En ese fallo, se precisó que los periodistas son un sector al que el Estado Mexicano está compelido a otorgar una protección especial al constituir el eje central de la circulación de ideas e información pública. </w:t>
      </w:r>
    </w:p>
    <w:p w14:paraId="2B08861D" w14:textId="77777777" w:rsidR="00111F60" w:rsidRPr="00D92061" w:rsidRDefault="00111F60" w:rsidP="00111F60">
      <w:pPr>
        <w:spacing w:line="360" w:lineRule="auto"/>
        <w:jc w:val="both"/>
        <w:rPr>
          <w:rFonts w:ascii="Arial Nova Light" w:hAnsi="Arial Nova Light"/>
          <w:sz w:val="24"/>
          <w:szCs w:val="24"/>
          <w:lang w:val="es-419"/>
        </w:rPr>
      </w:pPr>
    </w:p>
    <w:p w14:paraId="010DC69A" w14:textId="6D67A907"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 xml:space="preserve">En ese tenor, </w:t>
      </w:r>
      <w:r w:rsidR="00CC618C" w:rsidRPr="00D92061">
        <w:rPr>
          <w:rFonts w:ascii="Arial Nova Light" w:hAnsi="Arial Nova Light"/>
          <w:sz w:val="24"/>
          <w:szCs w:val="24"/>
          <w:lang w:val="es-419"/>
        </w:rPr>
        <w:t xml:space="preserve">en la sentencia referida, </w:t>
      </w:r>
      <w:r w:rsidRPr="00D92061">
        <w:rPr>
          <w:rFonts w:ascii="Arial Nova Light" w:hAnsi="Arial Nova Light"/>
          <w:sz w:val="24"/>
          <w:szCs w:val="24"/>
          <w:lang w:val="es-419"/>
        </w:rPr>
        <w:t xml:space="preserve">se </w:t>
      </w:r>
      <w:r w:rsidR="00CC618C" w:rsidRPr="00D92061">
        <w:rPr>
          <w:rFonts w:ascii="Arial Nova Light" w:hAnsi="Arial Nova Light"/>
          <w:sz w:val="24"/>
          <w:szCs w:val="24"/>
          <w:lang w:val="es-419"/>
        </w:rPr>
        <w:t>expuso</w:t>
      </w:r>
      <w:r w:rsidRPr="00D92061">
        <w:rPr>
          <w:rFonts w:ascii="Arial Nova Light" w:hAnsi="Arial Nova Light"/>
          <w:sz w:val="24"/>
          <w:szCs w:val="24"/>
          <w:lang w:val="es-419"/>
        </w:rPr>
        <w:t xml:space="preserve"> que la libertad de prensa es piedra angular en el despliegue de la vertiente social o colectiva de las libertades de expresión e información, por lo que</w:t>
      </w:r>
      <w:r w:rsidR="00CC618C" w:rsidRPr="00D92061">
        <w:rPr>
          <w:rFonts w:ascii="Arial Nova Light" w:hAnsi="Arial Nova Light"/>
          <w:sz w:val="24"/>
          <w:szCs w:val="24"/>
          <w:lang w:val="es-419"/>
        </w:rPr>
        <w:t xml:space="preserve"> salvaguardar </w:t>
      </w:r>
      <w:r w:rsidRPr="00D92061">
        <w:rPr>
          <w:rFonts w:ascii="Arial Nova Light" w:hAnsi="Arial Nova Light"/>
          <w:sz w:val="24"/>
          <w:szCs w:val="24"/>
          <w:lang w:val="es-419"/>
        </w:rPr>
        <w:t>la labor de los periodistas</w:t>
      </w:r>
      <w:r w:rsidR="00CC618C" w:rsidRPr="00D92061">
        <w:rPr>
          <w:rFonts w:ascii="Arial Nova Light" w:hAnsi="Arial Nova Light"/>
          <w:sz w:val="24"/>
          <w:szCs w:val="24"/>
          <w:lang w:val="es-419"/>
        </w:rPr>
        <w:t>,</w:t>
      </w:r>
      <w:r w:rsidRPr="00D92061">
        <w:rPr>
          <w:rFonts w:ascii="Arial Nova Light" w:hAnsi="Arial Nova Light"/>
          <w:sz w:val="24"/>
          <w:szCs w:val="24"/>
          <w:lang w:val="es-419"/>
        </w:rPr>
        <w:t xml:space="preserve"> resulta fundamental para nuestro país</w:t>
      </w:r>
      <w:r w:rsidR="00CC618C" w:rsidRPr="00D92061">
        <w:rPr>
          <w:rFonts w:ascii="Arial Nova Light" w:hAnsi="Arial Nova Light"/>
          <w:sz w:val="24"/>
          <w:szCs w:val="24"/>
          <w:lang w:val="es-419"/>
        </w:rPr>
        <w:t xml:space="preserve">.  Esta labor </w:t>
      </w:r>
      <w:r w:rsidRPr="00D92061">
        <w:rPr>
          <w:rFonts w:ascii="Arial Nova Light" w:hAnsi="Arial Nova Light"/>
          <w:sz w:val="24"/>
          <w:szCs w:val="24"/>
          <w:lang w:val="es-419"/>
        </w:rPr>
        <w:t xml:space="preserve">se integra </w:t>
      </w:r>
      <w:r w:rsidR="00CC618C" w:rsidRPr="00D92061">
        <w:rPr>
          <w:rFonts w:ascii="Arial Nova Light" w:hAnsi="Arial Nova Light"/>
          <w:sz w:val="24"/>
          <w:szCs w:val="24"/>
          <w:lang w:val="es-419"/>
        </w:rPr>
        <w:t>por</w:t>
      </w:r>
      <w:r w:rsidRPr="00D92061">
        <w:rPr>
          <w:rFonts w:ascii="Arial Nova Light" w:hAnsi="Arial Nova Light"/>
          <w:sz w:val="24"/>
          <w:szCs w:val="24"/>
          <w:lang w:val="es-419"/>
        </w:rPr>
        <w:t xml:space="preserve"> tres aspectos que articulan y conforman el marco constitucional, convencional y legal aplicable a la protección de la libertad de prensa:</w:t>
      </w:r>
    </w:p>
    <w:p w14:paraId="0888C10A" w14:textId="77777777" w:rsidR="00111F60" w:rsidRPr="00D92061" w:rsidRDefault="00111F60" w:rsidP="00111F60">
      <w:pPr>
        <w:spacing w:line="360" w:lineRule="auto"/>
        <w:jc w:val="both"/>
        <w:rPr>
          <w:rFonts w:ascii="Arial Nova Light" w:hAnsi="Arial Nova Light"/>
          <w:sz w:val="24"/>
          <w:szCs w:val="24"/>
          <w:lang w:val="es-419"/>
        </w:rPr>
      </w:pPr>
    </w:p>
    <w:p w14:paraId="01624DDE" w14:textId="77777777" w:rsidR="00111F60" w:rsidRPr="0027326F" w:rsidRDefault="00111F60" w:rsidP="00111F60">
      <w:pPr>
        <w:spacing w:line="360" w:lineRule="auto"/>
        <w:jc w:val="both"/>
        <w:rPr>
          <w:rFonts w:ascii="Arial Nova Light" w:hAnsi="Arial Nova Light"/>
          <w:i/>
          <w:iCs/>
          <w:sz w:val="22"/>
          <w:szCs w:val="22"/>
          <w:lang w:val="es-419"/>
        </w:rPr>
      </w:pPr>
      <w:r w:rsidRPr="0027326F">
        <w:rPr>
          <w:rFonts w:ascii="Arial Nova Light" w:hAnsi="Arial Nova Light"/>
          <w:b/>
          <w:bCs/>
          <w:i/>
          <w:iCs/>
          <w:sz w:val="22"/>
          <w:szCs w:val="22"/>
          <w:lang w:val="es-419"/>
        </w:rPr>
        <w:t>a.</w:t>
      </w:r>
      <w:r w:rsidRPr="0027326F">
        <w:rPr>
          <w:rFonts w:ascii="Arial Nova Light" w:hAnsi="Arial Nova Light"/>
          <w:i/>
          <w:iCs/>
          <w:sz w:val="22"/>
          <w:szCs w:val="22"/>
          <w:lang w:val="es-419"/>
        </w:rPr>
        <w:t xml:space="preserve"> La labor de los periodistas debe ser protegida, en todo ámbito del derecho, incluida la materia electoral. </w:t>
      </w:r>
    </w:p>
    <w:p w14:paraId="3351E33A" w14:textId="77777777" w:rsidR="00111F60" w:rsidRPr="0027326F" w:rsidRDefault="00111F60" w:rsidP="00111F60">
      <w:pPr>
        <w:spacing w:line="360" w:lineRule="auto"/>
        <w:jc w:val="both"/>
        <w:rPr>
          <w:rFonts w:ascii="Arial Nova Light" w:hAnsi="Arial Nova Light"/>
          <w:i/>
          <w:iCs/>
          <w:sz w:val="22"/>
          <w:szCs w:val="22"/>
          <w:lang w:val="es-419"/>
        </w:rPr>
      </w:pPr>
      <w:r w:rsidRPr="0027326F">
        <w:rPr>
          <w:rFonts w:ascii="Arial Nova Light" w:hAnsi="Arial Nova Light"/>
          <w:b/>
          <w:bCs/>
          <w:i/>
          <w:iCs/>
          <w:sz w:val="22"/>
          <w:szCs w:val="22"/>
          <w:lang w:val="es-419"/>
        </w:rPr>
        <w:t>b.</w:t>
      </w:r>
      <w:r w:rsidRPr="0027326F">
        <w:rPr>
          <w:rFonts w:ascii="Arial Nova Light" w:hAnsi="Arial Nova Light"/>
          <w:i/>
          <w:iCs/>
          <w:sz w:val="22"/>
          <w:szCs w:val="22"/>
          <w:lang w:val="es-419"/>
        </w:rPr>
        <w:t xml:space="preserve"> La protección al periodismo no sólo comprende la protección a la persona física, sino también a las personas morales que estén vinculadas con esta actividad.</w:t>
      </w:r>
    </w:p>
    <w:p w14:paraId="6786F249" w14:textId="77777777" w:rsidR="00111F60" w:rsidRPr="0027326F" w:rsidRDefault="00111F60" w:rsidP="00111F60">
      <w:pPr>
        <w:spacing w:line="360" w:lineRule="auto"/>
        <w:jc w:val="both"/>
        <w:rPr>
          <w:rFonts w:ascii="Arial Nova Light" w:hAnsi="Arial Nova Light"/>
          <w:i/>
          <w:iCs/>
          <w:sz w:val="22"/>
          <w:szCs w:val="22"/>
          <w:lang w:val="es-419"/>
        </w:rPr>
      </w:pPr>
      <w:r w:rsidRPr="0027326F">
        <w:rPr>
          <w:rFonts w:ascii="Arial Nova Light" w:hAnsi="Arial Nova Light"/>
          <w:b/>
          <w:bCs/>
          <w:i/>
          <w:iCs/>
          <w:sz w:val="22"/>
          <w:szCs w:val="22"/>
          <w:lang w:val="es-419"/>
        </w:rPr>
        <w:t>c.</w:t>
      </w:r>
      <w:r w:rsidRPr="0027326F">
        <w:rPr>
          <w:rFonts w:ascii="Arial Nova Light" w:hAnsi="Arial Nova Light"/>
          <w:i/>
          <w:iCs/>
          <w:sz w:val="22"/>
          <w:szCs w:val="22"/>
          <w:lang w:val="es-419"/>
        </w:rPr>
        <w:t xml:space="preserve"> La actividad periodística goza de una presunción de licitud que, en su caso, debe ser desvirtuada (in dubio pro diurnarius).</w:t>
      </w:r>
    </w:p>
    <w:p w14:paraId="3F09CFC8" w14:textId="77777777" w:rsidR="00111F60" w:rsidRPr="00D92061" w:rsidRDefault="00111F60" w:rsidP="00111F60">
      <w:pPr>
        <w:spacing w:line="360" w:lineRule="auto"/>
        <w:jc w:val="both"/>
        <w:rPr>
          <w:rFonts w:ascii="Arial Nova Light" w:hAnsi="Arial Nova Light"/>
          <w:sz w:val="24"/>
          <w:szCs w:val="24"/>
          <w:lang w:val="es-419"/>
        </w:rPr>
      </w:pPr>
    </w:p>
    <w:p w14:paraId="76750FC2" w14:textId="77777777"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En el primer aspecto, se precisó que los periodistas son un sector al que el Estado Mexicano está compelido a otorgar una protección especial al constituir el eje central de la circulación de ideas e información pública y, por ello, gozan de un manto jurídico protector respecto de su labor informativa, de ahí que despliegan una labor fundamental en el Estado Democrático, y gozan de especial protección en el ejercicio de sus derechos humanos fundamentales reconocidos y garantizados en los instrumentos internacionales en la materia, en la Constitución General de la República, así como en las leyes internas, especialmente por cuanto hace al desempeño de su labor, de ahí que quienes ejercen el periodismo tienen derecho a contar con las condiciones de libertad e independencia requeridas para cumplir a cabalidad con su función crítica de mantener informada a la sociedad.</w:t>
      </w:r>
    </w:p>
    <w:p w14:paraId="03EA7918" w14:textId="77777777" w:rsidR="00111F60" w:rsidRPr="00D92061" w:rsidRDefault="00111F60" w:rsidP="00111F60">
      <w:pPr>
        <w:spacing w:line="360" w:lineRule="auto"/>
        <w:jc w:val="both"/>
        <w:rPr>
          <w:rFonts w:ascii="Arial Nova Light" w:hAnsi="Arial Nova Light"/>
          <w:sz w:val="24"/>
          <w:szCs w:val="24"/>
          <w:lang w:val="es-419"/>
        </w:rPr>
      </w:pPr>
    </w:p>
    <w:p w14:paraId="55344BAF" w14:textId="77777777"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lastRenderedPageBreak/>
        <w:t xml:space="preserve">También se especificó que, en materia de interpretación normativa electoral, debe establecerse un principio general de ponderación normativa de máxima protección a la labor periodística responsable con lo que se cumple a cabalidad el mandato constitucional </w:t>
      </w:r>
      <w:r w:rsidRPr="00D92061">
        <w:rPr>
          <w:rFonts w:ascii="Arial Nova Light" w:hAnsi="Arial Nova Light"/>
          <w:i/>
          <w:iCs/>
          <w:sz w:val="24"/>
          <w:szCs w:val="24"/>
          <w:lang w:val="es-419"/>
        </w:rPr>
        <w:t xml:space="preserve">"pro personae" </w:t>
      </w:r>
      <w:r w:rsidRPr="00D92061">
        <w:rPr>
          <w:rFonts w:ascii="Arial Nova Light" w:hAnsi="Arial Nova Light"/>
          <w:sz w:val="24"/>
          <w:szCs w:val="24"/>
          <w:lang w:val="es-419"/>
        </w:rPr>
        <w:t>en favor de los profesionales de la comunicación, pero también de la sociedad en su conjunto, y se establecen las condiciones fundamentales del dialogo político electoral plural, abierto, efectivo y concluyente.</w:t>
      </w:r>
    </w:p>
    <w:p w14:paraId="52485ABB" w14:textId="77777777" w:rsidR="00111F60" w:rsidRPr="00D92061" w:rsidRDefault="00111F60" w:rsidP="00111F60">
      <w:pPr>
        <w:spacing w:line="360" w:lineRule="auto"/>
        <w:jc w:val="both"/>
        <w:rPr>
          <w:rFonts w:ascii="Arial Nova Light" w:hAnsi="Arial Nova Light"/>
          <w:sz w:val="24"/>
          <w:szCs w:val="24"/>
          <w:lang w:val="es-419"/>
        </w:rPr>
      </w:pPr>
    </w:p>
    <w:p w14:paraId="3CCD8FD3" w14:textId="77777777" w:rsidR="00111F60" w:rsidRPr="00D92061" w:rsidRDefault="00111F60" w:rsidP="00111F60">
      <w:pPr>
        <w:spacing w:line="360" w:lineRule="auto"/>
        <w:jc w:val="both"/>
        <w:rPr>
          <w:rFonts w:ascii="Arial Nova Light" w:hAnsi="Arial Nova Light"/>
          <w:sz w:val="24"/>
          <w:szCs w:val="24"/>
          <w:lang w:val="es-419"/>
        </w:rPr>
      </w:pPr>
      <w:r w:rsidRPr="00D92061">
        <w:rPr>
          <w:rFonts w:ascii="Arial Nova Light" w:hAnsi="Arial Nova Light"/>
          <w:sz w:val="24"/>
          <w:szCs w:val="24"/>
          <w:lang w:val="es-419"/>
        </w:rPr>
        <w:t>Finalmente, es importante precisar que el periodismo en una sociedad democrática, representa una de las manifestaciones más importantes de la libertad de expresión e información, toda vez que las labores periodísticas y las actividades de la prensa son elementos fundamentales para el funcionamiento de las democracias, de ahí que las autoridades electorales están obligadas por los criterios comunitarios a realizar interpretaciones normativas que favorezcan la libertad en el ejercicio de la labor periodística, esto es, la que restrinja en menor escala el derecho protegido.</w:t>
      </w:r>
    </w:p>
    <w:p w14:paraId="7A68A2A9" w14:textId="77777777" w:rsidR="003B422C" w:rsidRDefault="003B422C" w:rsidP="00111F60">
      <w:pPr>
        <w:pStyle w:val="Prrafodelista"/>
        <w:tabs>
          <w:tab w:val="left" w:pos="567"/>
        </w:tabs>
        <w:spacing w:line="360" w:lineRule="auto"/>
        <w:ind w:left="0"/>
        <w:jc w:val="both"/>
        <w:rPr>
          <w:rFonts w:ascii="Arial Nova Light" w:hAnsi="Arial Nova Light" w:cs="Arial"/>
          <w:b/>
          <w:sz w:val="24"/>
          <w:szCs w:val="24"/>
        </w:rPr>
      </w:pPr>
    </w:p>
    <w:p w14:paraId="7E8AFBF5" w14:textId="10E348B3" w:rsidR="00111F60" w:rsidRPr="00D92061" w:rsidRDefault="00CE7E88" w:rsidP="00111F60">
      <w:pPr>
        <w:pStyle w:val="Prrafodelista"/>
        <w:tabs>
          <w:tab w:val="left" w:pos="567"/>
        </w:tabs>
        <w:spacing w:line="360" w:lineRule="auto"/>
        <w:ind w:left="0"/>
        <w:jc w:val="both"/>
        <w:rPr>
          <w:rFonts w:ascii="Arial Nova Light" w:hAnsi="Arial Nova Light" w:cs="Arial"/>
          <w:b/>
          <w:sz w:val="24"/>
          <w:szCs w:val="24"/>
        </w:rPr>
      </w:pPr>
      <w:r w:rsidRPr="00D92061">
        <w:rPr>
          <w:rFonts w:ascii="Arial Nova Light" w:hAnsi="Arial Nova Light" w:cs="Arial"/>
          <w:b/>
          <w:sz w:val="24"/>
          <w:szCs w:val="24"/>
        </w:rPr>
        <w:t>10</w:t>
      </w:r>
      <w:r w:rsidR="007803FD" w:rsidRPr="00D92061">
        <w:rPr>
          <w:rFonts w:ascii="Arial Nova Light" w:hAnsi="Arial Nova Light" w:cs="Arial"/>
          <w:b/>
          <w:sz w:val="24"/>
          <w:szCs w:val="24"/>
        </w:rPr>
        <w:t>. CASO CONCRETO.</w:t>
      </w:r>
    </w:p>
    <w:p w14:paraId="77DAC1BD" w14:textId="19FBF5EF" w:rsidR="007803FD" w:rsidRPr="00D92061" w:rsidRDefault="007803FD" w:rsidP="00265BEB">
      <w:pPr>
        <w:pStyle w:val="Prrafodelista"/>
        <w:numPr>
          <w:ilvl w:val="0"/>
          <w:numId w:val="15"/>
        </w:numPr>
        <w:tabs>
          <w:tab w:val="left" w:pos="567"/>
        </w:tabs>
        <w:spacing w:line="360" w:lineRule="auto"/>
        <w:ind w:left="0" w:firstLine="0"/>
        <w:jc w:val="both"/>
        <w:rPr>
          <w:rFonts w:ascii="Arial Nova Light" w:hAnsi="Arial Nova Light" w:cs="Arial"/>
          <w:b/>
          <w:sz w:val="24"/>
          <w:szCs w:val="24"/>
        </w:rPr>
      </w:pPr>
      <w:r w:rsidRPr="00D92061">
        <w:rPr>
          <w:rFonts w:ascii="Arial Nova Light" w:hAnsi="Arial Nova Light" w:cs="Arial"/>
          <w:b/>
          <w:sz w:val="24"/>
          <w:szCs w:val="24"/>
        </w:rPr>
        <w:t>DE LA CALUMNIA</w:t>
      </w:r>
    </w:p>
    <w:p w14:paraId="036E8B20" w14:textId="0AA79E19" w:rsidR="007803FD" w:rsidRPr="00D92061" w:rsidRDefault="007803FD" w:rsidP="007803FD">
      <w:pPr>
        <w:pBdr>
          <w:top w:val="nil"/>
          <w:left w:val="nil"/>
          <w:bottom w:val="nil"/>
          <w:right w:val="nil"/>
          <w:between w:val="nil"/>
        </w:pBdr>
        <w:shd w:val="clear" w:color="auto" w:fill="FFFFFF"/>
        <w:spacing w:after="280" w:line="360" w:lineRule="auto"/>
        <w:jc w:val="both"/>
        <w:rPr>
          <w:rFonts w:ascii="Arial Nova Light" w:hAnsi="Arial Nova Light" w:cs="Arial"/>
          <w:sz w:val="24"/>
          <w:szCs w:val="24"/>
        </w:rPr>
      </w:pPr>
      <w:r w:rsidRPr="00D92061">
        <w:rPr>
          <w:rFonts w:ascii="Arial Nova Light" w:hAnsi="Arial Nova Light" w:cs="Arial"/>
          <w:sz w:val="24"/>
          <w:szCs w:val="24"/>
        </w:rPr>
        <w:t xml:space="preserve">El denunciante refiere que la rueda de prensa llevada a cabo por Gustavo Báez Leos en su calidad de </w:t>
      </w:r>
      <w:r w:rsidR="00800DAB" w:rsidRPr="00D92061">
        <w:rPr>
          <w:rFonts w:ascii="Arial Nova Light" w:hAnsi="Arial Nova Light" w:cs="Arial"/>
          <w:sz w:val="24"/>
          <w:szCs w:val="24"/>
        </w:rPr>
        <w:t>P</w:t>
      </w:r>
      <w:r w:rsidRPr="00D92061">
        <w:rPr>
          <w:rFonts w:ascii="Arial Nova Light" w:hAnsi="Arial Nova Light" w:cs="Arial"/>
          <w:sz w:val="24"/>
          <w:szCs w:val="24"/>
        </w:rPr>
        <w:t xml:space="preserve">residente del Comité </w:t>
      </w:r>
      <w:r w:rsidR="00800DAB" w:rsidRPr="00D92061">
        <w:rPr>
          <w:rFonts w:ascii="Arial Nova Light" w:hAnsi="Arial Nova Light" w:cs="Arial"/>
          <w:sz w:val="24"/>
          <w:szCs w:val="24"/>
        </w:rPr>
        <w:t xml:space="preserve">Directivo </w:t>
      </w:r>
      <w:r w:rsidRPr="00D92061">
        <w:rPr>
          <w:rFonts w:ascii="Arial Nova Light" w:hAnsi="Arial Nova Light" w:cs="Arial"/>
          <w:sz w:val="24"/>
          <w:szCs w:val="24"/>
        </w:rPr>
        <w:t>Estatal del PAN, acredita calumnia en su perjuicio</w:t>
      </w:r>
      <w:r w:rsidR="00440EAC" w:rsidRPr="00D92061">
        <w:rPr>
          <w:rFonts w:ascii="Arial Nova Light" w:hAnsi="Arial Nova Light" w:cs="Arial"/>
          <w:sz w:val="24"/>
          <w:szCs w:val="24"/>
        </w:rPr>
        <w:t xml:space="preserve">, pues en esta, se </w:t>
      </w:r>
      <w:r w:rsidR="00440EAC" w:rsidRPr="00D92061">
        <w:rPr>
          <w:rFonts w:ascii="Arial Nova Light" w:eastAsia="Arial Nova" w:hAnsi="Arial Nova Light" w:cs="Arial Nova"/>
          <w:sz w:val="24"/>
          <w:szCs w:val="24"/>
        </w:rPr>
        <w:t xml:space="preserve">realizaron supuestas difamaciones donde vinculan al denunciante y al partido que lo postuló, de ser los responsables y tener relación con varias “denuncias anónimas” consistentes en daños a pozos de agua, así como de la manifestación directa </w:t>
      </w:r>
      <w:r w:rsidR="0035076F" w:rsidRPr="00D92061">
        <w:rPr>
          <w:rFonts w:ascii="Arial Nova Light" w:eastAsia="Arial Nova" w:hAnsi="Arial Nova Light" w:cs="Arial Nova"/>
          <w:sz w:val="24"/>
          <w:szCs w:val="24"/>
        </w:rPr>
        <w:t>de un individuo que asegura haber manipulado los pozos de agua para provocar su falla,</w:t>
      </w:r>
      <w:r w:rsidR="00440EAC" w:rsidRPr="00D92061">
        <w:rPr>
          <w:rFonts w:ascii="Arial Nova Light" w:eastAsia="Arial Nova" w:hAnsi="Arial Nova Light" w:cs="Arial Nova"/>
          <w:i/>
          <w:iCs/>
          <w:sz w:val="24"/>
          <w:szCs w:val="24"/>
        </w:rPr>
        <w:t xml:space="preserve"> </w:t>
      </w:r>
      <w:r w:rsidR="0035076F" w:rsidRPr="00D92061">
        <w:rPr>
          <w:rFonts w:ascii="Arial Nova Light" w:eastAsia="Arial Nova" w:hAnsi="Arial Nova Light" w:cs="Arial Nova"/>
          <w:i/>
          <w:iCs/>
          <w:sz w:val="24"/>
          <w:szCs w:val="24"/>
        </w:rPr>
        <w:t>“</w:t>
      </w:r>
      <w:r w:rsidR="00440EAC" w:rsidRPr="00D92061">
        <w:rPr>
          <w:rFonts w:ascii="Arial Nova Light" w:eastAsia="Arial Nova" w:hAnsi="Arial Nova Light" w:cs="Arial Nova"/>
          <w:i/>
          <w:iCs/>
          <w:sz w:val="24"/>
          <w:szCs w:val="24"/>
        </w:rPr>
        <w:t>bajo la orden y mera intención del denunciante</w:t>
      </w:r>
      <w:r w:rsidR="0035076F" w:rsidRPr="00D92061">
        <w:rPr>
          <w:rFonts w:ascii="Arial Nova Light" w:eastAsia="Arial Nova" w:hAnsi="Arial Nova Light" w:cs="Arial Nova"/>
          <w:i/>
          <w:iCs/>
          <w:sz w:val="24"/>
          <w:szCs w:val="24"/>
        </w:rPr>
        <w:t>”</w:t>
      </w:r>
      <w:r w:rsidR="00440EAC" w:rsidRPr="00D92061">
        <w:rPr>
          <w:rFonts w:ascii="Arial Nova Light" w:eastAsia="Arial Nova" w:hAnsi="Arial Nova Light" w:cs="Arial Nova"/>
          <w:sz w:val="24"/>
          <w:szCs w:val="24"/>
        </w:rPr>
        <w:t xml:space="preserve">, hechos que según refiere el </w:t>
      </w:r>
      <w:r w:rsidR="00274868" w:rsidRPr="00D92061">
        <w:rPr>
          <w:rFonts w:ascii="Arial Nova Light" w:eastAsia="Arial Nova" w:hAnsi="Arial Nova Light" w:cs="Arial Nova"/>
          <w:sz w:val="24"/>
          <w:szCs w:val="24"/>
        </w:rPr>
        <w:t xml:space="preserve">quejoso, dañaron </w:t>
      </w:r>
      <w:r w:rsidR="00440EAC" w:rsidRPr="00D92061">
        <w:rPr>
          <w:rFonts w:ascii="Arial Nova Light" w:eastAsia="Arial Nova" w:hAnsi="Arial Nova Light" w:cs="Arial Nova"/>
          <w:sz w:val="24"/>
          <w:szCs w:val="24"/>
        </w:rPr>
        <w:t>maliciosamente su imagen</w:t>
      </w:r>
      <w:r w:rsidR="00274868" w:rsidRPr="00D92061">
        <w:rPr>
          <w:rFonts w:ascii="Arial Nova Light" w:eastAsia="Arial Nova" w:hAnsi="Arial Nova Light" w:cs="Arial Nova"/>
          <w:sz w:val="24"/>
          <w:szCs w:val="24"/>
        </w:rPr>
        <w:t>.</w:t>
      </w:r>
    </w:p>
    <w:p w14:paraId="34C2424F" w14:textId="20241D8C" w:rsidR="007803FD" w:rsidRPr="00D92061" w:rsidRDefault="00EE17A9" w:rsidP="007803FD">
      <w:pPr>
        <w:pStyle w:val="Prrafodelista"/>
        <w:tabs>
          <w:tab w:val="left" w:pos="426"/>
        </w:tabs>
        <w:spacing w:after="280" w:line="360" w:lineRule="auto"/>
        <w:ind w:left="0"/>
        <w:jc w:val="both"/>
        <w:rPr>
          <w:rFonts w:ascii="Arial Nova Light" w:hAnsi="Arial Nova Light" w:cs="Arial"/>
          <w:sz w:val="24"/>
          <w:szCs w:val="24"/>
        </w:rPr>
      </w:pPr>
      <w:r w:rsidRPr="00D92061">
        <w:rPr>
          <w:rFonts w:ascii="Arial Nova Light" w:hAnsi="Arial Nova Light" w:cs="Arial"/>
          <w:sz w:val="24"/>
          <w:szCs w:val="24"/>
        </w:rPr>
        <w:t xml:space="preserve">En ese sentido, la </w:t>
      </w:r>
      <w:r w:rsidR="007803FD" w:rsidRPr="00D92061">
        <w:rPr>
          <w:rFonts w:ascii="Arial Nova Light" w:hAnsi="Arial Nova Light" w:cs="Arial"/>
          <w:sz w:val="24"/>
          <w:szCs w:val="24"/>
        </w:rPr>
        <w:t>calumnia</w:t>
      </w:r>
      <w:r w:rsidR="0035076F" w:rsidRPr="00D92061">
        <w:rPr>
          <w:rFonts w:ascii="Arial Nova Light" w:hAnsi="Arial Nova Light" w:cs="Arial"/>
          <w:sz w:val="24"/>
          <w:szCs w:val="24"/>
        </w:rPr>
        <w:t>,</w:t>
      </w:r>
      <w:r w:rsidR="007803FD" w:rsidRPr="00D92061">
        <w:rPr>
          <w:rFonts w:ascii="Arial Nova Light" w:hAnsi="Arial Nova Light" w:cs="Arial"/>
          <w:sz w:val="24"/>
          <w:szCs w:val="24"/>
        </w:rPr>
        <w:t xml:space="preserve"> constituye una restricción constitucional a la libertad de expresión, motivo por el cual su interpretación debe ser lo más exacta posible, limitando su alcance, pues solo deben sancionarse aquellas expresiones que menoscaben gravemente los bienes protegidos por dicha restricción, </w:t>
      </w:r>
      <w:r w:rsidR="0035076F" w:rsidRPr="00D92061">
        <w:rPr>
          <w:rFonts w:ascii="Arial Nova Light" w:hAnsi="Arial Nova Light" w:cs="Arial"/>
          <w:sz w:val="24"/>
          <w:szCs w:val="24"/>
        </w:rPr>
        <w:t>tanto para posibilitar un voto informado</w:t>
      </w:r>
      <w:r w:rsidR="007803FD" w:rsidRPr="00D92061">
        <w:rPr>
          <w:rFonts w:ascii="Arial Nova Light" w:hAnsi="Arial Nova Light" w:cs="Arial"/>
          <w:sz w:val="24"/>
          <w:szCs w:val="24"/>
        </w:rPr>
        <w:t xml:space="preserve">, </w:t>
      </w:r>
      <w:r w:rsidR="0035076F" w:rsidRPr="00D92061">
        <w:rPr>
          <w:rFonts w:ascii="Arial Nova Light" w:hAnsi="Arial Nova Light" w:cs="Arial"/>
          <w:sz w:val="24"/>
          <w:szCs w:val="24"/>
        </w:rPr>
        <w:t xml:space="preserve">como en su caso, proteger </w:t>
      </w:r>
      <w:r w:rsidR="007803FD" w:rsidRPr="00D92061">
        <w:rPr>
          <w:rFonts w:ascii="Arial Nova Light" w:hAnsi="Arial Nova Light" w:cs="Arial"/>
          <w:sz w:val="24"/>
          <w:szCs w:val="24"/>
        </w:rPr>
        <w:t>el honor, la reputación o la imagen de las personas calumniadas con motivo de un proceso electoral.</w:t>
      </w:r>
      <w:r w:rsidR="007803FD" w:rsidRPr="00D92061">
        <w:rPr>
          <w:rStyle w:val="Refdenotaalpie"/>
          <w:rFonts w:ascii="Arial Nova Light" w:hAnsi="Arial Nova Light" w:cs="Arial"/>
          <w:sz w:val="24"/>
          <w:szCs w:val="24"/>
        </w:rPr>
        <w:footnoteReference w:id="21"/>
      </w:r>
    </w:p>
    <w:p w14:paraId="1B7696B0" w14:textId="3FDCC4A8" w:rsidR="007803FD" w:rsidRPr="00D92061" w:rsidRDefault="007803FD" w:rsidP="007803FD">
      <w:pPr>
        <w:tabs>
          <w:tab w:val="left" w:pos="5461"/>
        </w:tabs>
        <w:spacing w:after="280" w:line="360" w:lineRule="auto"/>
        <w:jc w:val="both"/>
        <w:rPr>
          <w:rFonts w:ascii="Arial Nova Light" w:hAnsi="Arial Nova Light" w:cs="Arial"/>
          <w:sz w:val="24"/>
          <w:szCs w:val="24"/>
        </w:rPr>
      </w:pPr>
      <w:r w:rsidRPr="00D92061">
        <w:rPr>
          <w:rFonts w:ascii="Arial Nova Light" w:hAnsi="Arial Nova Light" w:cs="Arial"/>
          <w:sz w:val="24"/>
          <w:szCs w:val="24"/>
        </w:rPr>
        <w:t>Al respecto, atendiendo a lo establecido por la SCJN</w:t>
      </w:r>
      <w:r w:rsidR="0035076F" w:rsidRPr="00D92061">
        <w:rPr>
          <w:rFonts w:ascii="Arial Nova Light" w:hAnsi="Arial Nova Light" w:cs="Arial"/>
          <w:sz w:val="24"/>
          <w:szCs w:val="24"/>
        </w:rPr>
        <w:t xml:space="preserve"> y por el máximo Tribunal en materia electoral</w:t>
      </w:r>
      <w:r w:rsidRPr="00D92061">
        <w:rPr>
          <w:rFonts w:ascii="Arial Nova Light" w:hAnsi="Arial Nova Light" w:cs="Arial"/>
          <w:sz w:val="24"/>
          <w:szCs w:val="24"/>
        </w:rPr>
        <w:t xml:space="preserve">, se advierte </w:t>
      </w:r>
      <w:r w:rsidR="00EE17A9" w:rsidRPr="00D92061">
        <w:rPr>
          <w:rFonts w:ascii="Arial Nova Light" w:hAnsi="Arial Nova Light" w:cs="Arial"/>
          <w:sz w:val="24"/>
          <w:szCs w:val="24"/>
        </w:rPr>
        <w:t>que,</w:t>
      </w:r>
      <w:r w:rsidR="00274868" w:rsidRPr="00D92061">
        <w:rPr>
          <w:rFonts w:ascii="Arial Nova Light" w:hAnsi="Arial Nova Light" w:cs="Arial"/>
          <w:sz w:val="24"/>
          <w:szCs w:val="24"/>
        </w:rPr>
        <w:t xml:space="preserve"> en el caso concreto</w:t>
      </w:r>
      <w:r w:rsidRPr="00D92061">
        <w:rPr>
          <w:rFonts w:ascii="Arial Nova Light" w:hAnsi="Arial Nova Light" w:cs="Arial"/>
          <w:sz w:val="24"/>
          <w:szCs w:val="24"/>
        </w:rPr>
        <w:t xml:space="preserve"> no es posible tener por acreditado</w:t>
      </w:r>
      <w:r w:rsidR="00EC2317" w:rsidRPr="00D92061">
        <w:rPr>
          <w:rFonts w:ascii="Arial Nova Light" w:hAnsi="Arial Nova Light" w:cs="Arial"/>
          <w:sz w:val="24"/>
          <w:szCs w:val="24"/>
        </w:rPr>
        <w:t xml:space="preserve">s todos los extremos que actualizan </w:t>
      </w:r>
      <w:r w:rsidRPr="00D92061">
        <w:rPr>
          <w:rFonts w:ascii="Arial Nova Light" w:hAnsi="Arial Nova Light" w:cs="Arial"/>
          <w:b/>
          <w:bCs/>
          <w:sz w:val="24"/>
          <w:szCs w:val="24"/>
        </w:rPr>
        <w:t xml:space="preserve">la calumnia, </w:t>
      </w:r>
      <w:r w:rsidR="00873F5C" w:rsidRPr="00D92061">
        <w:rPr>
          <w:rFonts w:ascii="Arial Nova Light" w:hAnsi="Arial Nova Light" w:cs="Arial"/>
          <w:sz w:val="24"/>
          <w:szCs w:val="24"/>
        </w:rPr>
        <w:t>con base en las siguientes consideraciones:</w:t>
      </w:r>
      <w:r w:rsidRPr="00D92061">
        <w:rPr>
          <w:rFonts w:ascii="Arial Nova Light" w:hAnsi="Arial Nova Light" w:cs="Arial"/>
          <w:sz w:val="24"/>
          <w:szCs w:val="24"/>
        </w:rPr>
        <w:t xml:space="preserve"> </w:t>
      </w:r>
    </w:p>
    <w:p w14:paraId="739BB69D" w14:textId="14ACA700" w:rsidR="008209FF" w:rsidRPr="00D92061" w:rsidRDefault="00873F5C" w:rsidP="008209FF">
      <w:pPr>
        <w:tabs>
          <w:tab w:val="left" w:pos="5461"/>
        </w:tabs>
        <w:spacing w:after="280" w:line="360" w:lineRule="auto"/>
        <w:jc w:val="both"/>
        <w:rPr>
          <w:rFonts w:ascii="Arial Nova Light" w:hAnsi="Arial Nova Light" w:cs="Arial"/>
          <w:sz w:val="24"/>
          <w:szCs w:val="24"/>
        </w:rPr>
      </w:pPr>
      <w:r w:rsidRPr="00D92061">
        <w:rPr>
          <w:rFonts w:ascii="Arial Nova Light" w:hAnsi="Arial Nova Light" w:cs="Arial"/>
          <w:sz w:val="24"/>
          <w:szCs w:val="24"/>
        </w:rPr>
        <w:t>En el caso concreto, para acreditar la infracción, se</w:t>
      </w:r>
      <w:r w:rsidR="008209FF" w:rsidRPr="00D92061">
        <w:rPr>
          <w:rFonts w:ascii="Arial Nova Light" w:hAnsi="Arial Nova Light" w:cs="Arial"/>
          <w:sz w:val="24"/>
          <w:szCs w:val="24"/>
        </w:rPr>
        <w:t xml:space="preserve"> debe</w:t>
      </w:r>
      <w:r w:rsidRPr="00D92061">
        <w:rPr>
          <w:rFonts w:ascii="Arial Nova Light" w:hAnsi="Arial Nova Light" w:cs="Arial"/>
          <w:sz w:val="24"/>
          <w:szCs w:val="24"/>
        </w:rPr>
        <w:t>n</w:t>
      </w:r>
      <w:r w:rsidR="008209FF" w:rsidRPr="00D92061">
        <w:rPr>
          <w:rFonts w:ascii="Arial Nova Light" w:hAnsi="Arial Nova Light" w:cs="Arial"/>
          <w:sz w:val="24"/>
          <w:szCs w:val="24"/>
        </w:rPr>
        <w:t xml:space="preserve"> actualizar dos elementos:</w:t>
      </w:r>
    </w:p>
    <w:p w14:paraId="67F0C7BC" w14:textId="1DC37903" w:rsidR="008209FF" w:rsidRPr="0027326F" w:rsidRDefault="008209FF" w:rsidP="008209FF">
      <w:pPr>
        <w:tabs>
          <w:tab w:val="left" w:pos="5461"/>
        </w:tabs>
        <w:spacing w:after="280" w:line="360" w:lineRule="auto"/>
        <w:jc w:val="both"/>
        <w:rPr>
          <w:rFonts w:ascii="Arial Nova Light" w:hAnsi="Arial Nova Light" w:cs="Arial"/>
          <w:i/>
          <w:iCs/>
          <w:sz w:val="22"/>
          <w:szCs w:val="22"/>
        </w:rPr>
      </w:pPr>
      <w:r w:rsidRPr="0027326F">
        <w:rPr>
          <w:rFonts w:ascii="Arial Nova Light" w:hAnsi="Arial Nova Light" w:cs="Arial"/>
          <w:i/>
          <w:iCs/>
          <w:sz w:val="22"/>
          <w:szCs w:val="22"/>
        </w:rPr>
        <w:lastRenderedPageBreak/>
        <w:t>1. Atribuir</w:t>
      </w:r>
      <w:r w:rsidR="00873F5C" w:rsidRPr="0027326F">
        <w:rPr>
          <w:rFonts w:ascii="Arial Nova Light" w:hAnsi="Arial Nova Light" w:cs="Arial"/>
          <w:i/>
          <w:iCs/>
          <w:sz w:val="22"/>
          <w:szCs w:val="22"/>
        </w:rPr>
        <w:t>se</w:t>
      </w:r>
      <w:r w:rsidRPr="0027326F">
        <w:rPr>
          <w:rFonts w:ascii="Arial Nova Light" w:hAnsi="Arial Nova Light" w:cs="Arial"/>
          <w:i/>
          <w:iCs/>
          <w:sz w:val="22"/>
          <w:szCs w:val="22"/>
        </w:rPr>
        <w:t xml:space="preserve"> a alguien (persona física o moral) hechos o delitos que son falsos.</w:t>
      </w:r>
    </w:p>
    <w:p w14:paraId="6C15EC5F" w14:textId="306B816C" w:rsidR="008209FF" w:rsidRPr="0027326F" w:rsidRDefault="00CB5EE6" w:rsidP="008209FF">
      <w:pPr>
        <w:tabs>
          <w:tab w:val="left" w:pos="5461"/>
        </w:tabs>
        <w:spacing w:after="280" w:line="360" w:lineRule="auto"/>
        <w:jc w:val="both"/>
        <w:rPr>
          <w:rFonts w:ascii="Arial Nova Light" w:hAnsi="Arial Nova Light" w:cs="Arial"/>
          <w:i/>
          <w:iCs/>
          <w:sz w:val="22"/>
          <w:szCs w:val="22"/>
        </w:rPr>
      </w:pPr>
      <w:r w:rsidRPr="0027326F">
        <w:rPr>
          <w:rFonts w:ascii="Arial Nova Light" w:hAnsi="Arial Nova Light" w:cs="Arial"/>
          <w:i/>
          <w:iCs/>
          <w:sz w:val="22"/>
          <w:szCs w:val="22"/>
        </w:rPr>
        <w:t xml:space="preserve">2. </w:t>
      </w:r>
      <w:r w:rsidR="00873F5C" w:rsidRPr="0027326F">
        <w:rPr>
          <w:rFonts w:ascii="Arial Nova Light" w:hAnsi="Arial Nova Light" w:cs="Arial"/>
          <w:i/>
          <w:iCs/>
          <w:sz w:val="22"/>
          <w:szCs w:val="22"/>
        </w:rPr>
        <w:t>Quien calumnie, debe t</w:t>
      </w:r>
      <w:r w:rsidR="008209FF" w:rsidRPr="0027326F">
        <w:rPr>
          <w:rFonts w:ascii="Arial Nova Light" w:hAnsi="Arial Nova Light" w:cs="Arial"/>
          <w:i/>
          <w:iCs/>
          <w:sz w:val="22"/>
          <w:szCs w:val="22"/>
        </w:rPr>
        <w:t>ener el conocimiento de la falsedad de esos hechos o delitos (quien</w:t>
      </w:r>
      <w:r w:rsidRPr="0027326F">
        <w:rPr>
          <w:rFonts w:ascii="Arial Nova Light" w:hAnsi="Arial Nova Light" w:cs="Arial"/>
          <w:i/>
          <w:iCs/>
          <w:sz w:val="22"/>
          <w:szCs w:val="22"/>
        </w:rPr>
        <w:t xml:space="preserve"> </w:t>
      </w:r>
      <w:r w:rsidR="008209FF" w:rsidRPr="0027326F">
        <w:rPr>
          <w:rFonts w:ascii="Arial Nova Light" w:hAnsi="Arial Nova Light" w:cs="Arial"/>
          <w:i/>
          <w:iCs/>
          <w:sz w:val="22"/>
          <w:szCs w:val="22"/>
        </w:rPr>
        <w:t>los realiza podría desconocer su falsedad).</w:t>
      </w:r>
    </w:p>
    <w:p w14:paraId="3F3CA422" w14:textId="7B9F0A31" w:rsidR="008209FF" w:rsidRPr="00D92061" w:rsidRDefault="00CB5EE6" w:rsidP="008209FF">
      <w:pPr>
        <w:tabs>
          <w:tab w:val="left" w:pos="5461"/>
        </w:tabs>
        <w:spacing w:after="280" w:line="360" w:lineRule="auto"/>
        <w:jc w:val="both"/>
        <w:rPr>
          <w:rFonts w:ascii="Arial Nova Light" w:hAnsi="Arial Nova Light" w:cs="Arial"/>
          <w:sz w:val="24"/>
          <w:szCs w:val="24"/>
        </w:rPr>
      </w:pPr>
      <w:r w:rsidRPr="00D92061">
        <w:rPr>
          <w:rFonts w:ascii="Arial Nova Light" w:hAnsi="Arial Nova Light" w:cs="Arial"/>
          <w:sz w:val="24"/>
          <w:szCs w:val="24"/>
        </w:rPr>
        <w:t>Al respecto, l</w:t>
      </w:r>
      <w:r w:rsidR="008209FF" w:rsidRPr="00D92061">
        <w:rPr>
          <w:rFonts w:ascii="Arial Nova Light" w:hAnsi="Arial Nova Light" w:cs="Arial"/>
          <w:sz w:val="24"/>
          <w:szCs w:val="24"/>
        </w:rPr>
        <w:t>a Sala Superior ha sostenido que si se acredita el impacto de la calumnia</w:t>
      </w:r>
      <w:r w:rsidRPr="00D92061">
        <w:rPr>
          <w:rFonts w:ascii="Arial Nova Light" w:hAnsi="Arial Nova Light" w:cs="Arial"/>
          <w:sz w:val="24"/>
          <w:szCs w:val="24"/>
        </w:rPr>
        <w:t xml:space="preserve"> </w:t>
      </w:r>
      <w:r w:rsidR="008209FF" w:rsidRPr="00D92061">
        <w:rPr>
          <w:rFonts w:ascii="Arial Nova Light" w:hAnsi="Arial Nova Light" w:cs="Arial"/>
          <w:sz w:val="24"/>
          <w:szCs w:val="24"/>
        </w:rPr>
        <w:t>en la materia electoral y se hizo de manera maliciosa (el emisor o emisora -candidatura o partido político- del mensaje no tuvo la mínima diligencia para</w:t>
      </w:r>
      <w:r w:rsidRPr="00D92061">
        <w:rPr>
          <w:rFonts w:ascii="Arial Nova Light" w:hAnsi="Arial Nova Light" w:cs="Arial"/>
          <w:sz w:val="24"/>
          <w:szCs w:val="24"/>
        </w:rPr>
        <w:t xml:space="preserve"> </w:t>
      </w:r>
      <w:r w:rsidR="008209FF" w:rsidRPr="00D92061">
        <w:rPr>
          <w:rFonts w:ascii="Arial Nova Light" w:hAnsi="Arial Nova Light" w:cs="Arial"/>
          <w:sz w:val="24"/>
          <w:szCs w:val="24"/>
        </w:rPr>
        <w:t>comprobar la verdad de los hechos), la conducta no tendrá protección en la</w:t>
      </w:r>
      <w:r w:rsidRPr="00D92061">
        <w:rPr>
          <w:rFonts w:ascii="Arial Nova Light" w:hAnsi="Arial Nova Light" w:cs="Arial"/>
          <w:sz w:val="24"/>
          <w:szCs w:val="24"/>
        </w:rPr>
        <w:t xml:space="preserve"> </w:t>
      </w:r>
      <w:r w:rsidR="008209FF" w:rsidRPr="00D92061">
        <w:rPr>
          <w:rFonts w:ascii="Arial Nova Light" w:hAnsi="Arial Nova Light" w:cs="Arial"/>
          <w:sz w:val="24"/>
          <w:szCs w:val="24"/>
        </w:rPr>
        <w:t>libertad de expresión</w:t>
      </w:r>
      <w:r w:rsidRPr="00D92061">
        <w:rPr>
          <w:rFonts w:ascii="Arial Nova Light" w:hAnsi="Arial Nova Light" w:cs="Arial"/>
          <w:sz w:val="24"/>
          <w:szCs w:val="24"/>
        </w:rPr>
        <w:t>,</w:t>
      </w:r>
      <w:r w:rsidR="008209FF" w:rsidRPr="00D92061">
        <w:rPr>
          <w:rFonts w:ascii="Arial Nova Light" w:hAnsi="Arial Nova Light" w:cs="Arial"/>
          <w:sz w:val="24"/>
          <w:szCs w:val="24"/>
        </w:rPr>
        <w:t xml:space="preserve"> por la afectación de los derechos o la reputación de</w:t>
      </w:r>
      <w:r w:rsidRPr="00D92061">
        <w:rPr>
          <w:rFonts w:ascii="Arial Nova Light" w:hAnsi="Arial Nova Light" w:cs="Arial"/>
          <w:sz w:val="24"/>
          <w:szCs w:val="24"/>
        </w:rPr>
        <w:t xml:space="preserve"> t</w:t>
      </w:r>
      <w:r w:rsidR="008209FF" w:rsidRPr="00D92061">
        <w:rPr>
          <w:rFonts w:ascii="Arial Nova Light" w:hAnsi="Arial Nova Light" w:cs="Arial"/>
          <w:sz w:val="24"/>
          <w:szCs w:val="24"/>
        </w:rPr>
        <w:t>erceras personas</w:t>
      </w:r>
      <w:r w:rsidRPr="00D92061">
        <w:rPr>
          <w:rFonts w:ascii="Arial Nova Light" w:hAnsi="Arial Nova Light" w:cs="Arial"/>
          <w:sz w:val="24"/>
          <w:szCs w:val="24"/>
        </w:rPr>
        <w:t xml:space="preserve">. </w:t>
      </w:r>
    </w:p>
    <w:p w14:paraId="1F9FBA32" w14:textId="77777777" w:rsidR="00814E07" w:rsidRDefault="00CB5EE6" w:rsidP="007803FD">
      <w:pPr>
        <w:tabs>
          <w:tab w:val="left" w:pos="5461"/>
        </w:tabs>
        <w:spacing w:after="280" w:line="360" w:lineRule="auto"/>
        <w:jc w:val="both"/>
        <w:rPr>
          <w:rFonts w:ascii="Arial Nova Light" w:hAnsi="Arial Nova Light" w:cs="Arial"/>
          <w:sz w:val="24"/>
          <w:szCs w:val="24"/>
        </w:rPr>
      </w:pPr>
      <w:r w:rsidRPr="00D92061">
        <w:rPr>
          <w:rFonts w:ascii="Arial Nova Light" w:hAnsi="Arial Nova Light" w:cs="Arial"/>
          <w:sz w:val="24"/>
          <w:szCs w:val="24"/>
        </w:rPr>
        <w:t>L</w:t>
      </w:r>
      <w:r w:rsidR="008209FF" w:rsidRPr="00D92061">
        <w:rPr>
          <w:rFonts w:ascii="Arial Nova Light" w:hAnsi="Arial Nova Light" w:cs="Arial"/>
          <w:sz w:val="24"/>
          <w:szCs w:val="24"/>
        </w:rPr>
        <w:t>o anterior</w:t>
      </w:r>
      <w:r w:rsidR="00873F5C" w:rsidRPr="00D92061">
        <w:rPr>
          <w:rFonts w:ascii="Arial Nova Light" w:hAnsi="Arial Nova Light" w:cs="Arial"/>
          <w:sz w:val="24"/>
          <w:szCs w:val="24"/>
        </w:rPr>
        <w:t>,</w:t>
      </w:r>
      <w:r w:rsidR="008209FF" w:rsidRPr="00D92061">
        <w:rPr>
          <w:rFonts w:ascii="Arial Nova Light" w:hAnsi="Arial Nova Light" w:cs="Arial"/>
          <w:sz w:val="24"/>
          <w:szCs w:val="24"/>
        </w:rPr>
        <w:t xml:space="preserve"> busca garantizar que la ciudadanía sea informada con veracidad</w:t>
      </w:r>
      <w:r w:rsidRPr="00D92061">
        <w:rPr>
          <w:rFonts w:ascii="Arial Nova Light" w:hAnsi="Arial Nova Light" w:cs="Arial"/>
          <w:sz w:val="24"/>
          <w:szCs w:val="24"/>
        </w:rPr>
        <w:t xml:space="preserve"> </w:t>
      </w:r>
      <w:r w:rsidR="008209FF" w:rsidRPr="00D92061">
        <w:rPr>
          <w:rFonts w:ascii="Arial Nova Light" w:hAnsi="Arial Nova Light" w:cs="Arial"/>
          <w:sz w:val="24"/>
          <w:szCs w:val="24"/>
        </w:rPr>
        <w:t>sobre hechos relevantes, para el mejor ejercicio de sus derechos políticos</w:t>
      </w:r>
      <w:r w:rsidRPr="00D92061">
        <w:rPr>
          <w:rFonts w:ascii="Arial Nova Light" w:hAnsi="Arial Nova Light" w:cs="Arial"/>
          <w:sz w:val="24"/>
          <w:szCs w:val="24"/>
        </w:rPr>
        <w:t xml:space="preserve"> </w:t>
      </w:r>
      <w:r w:rsidR="008209FF" w:rsidRPr="00D92061">
        <w:rPr>
          <w:rFonts w:ascii="Arial Nova Light" w:hAnsi="Arial Nova Light" w:cs="Arial"/>
          <w:sz w:val="24"/>
          <w:szCs w:val="24"/>
        </w:rPr>
        <w:t>y electorales.</w:t>
      </w:r>
    </w:p>
    <w:p w14:paraId="4B1DA8EF" w14:textId="5EF2B1E6" w:rsidR="00C408BC" w:rsidRPr="00D92061" w:rsidRDefault="00CB5EE6" w:rsidP="007803FD">
      <w:pPr>
        <w:tabs>
          <w:tab w:val="left" w:pos="5461"/>
        </w:tabs>
        <w:spacing w:after="280" w:line="360" w:lineRule="auto"/>
        <w:jc w:val="both"/>
        <w:rPr>
          <w:rFonts w:ascii="Arial Nova Light" w:hAnsi="Arial Nova Light" w:cs="Arial"/>
          <w:sz w:val="24"/>
          <w:szCs w:val="24"/>
        </w:rPr>
      </w:pPr>
      <w:r w:rsidRPr="00D92061">
        <w:rPr>
          <w:rFonts w:ascii="Arial Nova Light" w:hAnsi="Arial Nova Light" w:cs="Arial"/>
          <w:sz w:val="24"/>
          <w:szCs w:val="24"/>
        </w:rPr>
        <w:t xml:space="preserve">En ese entendimiento, </w:t>
      </w:r>
      <w:r w:rsidR="007803FD" w:rsidRPr="00D92061">
        <w:rPr>
          <w:rFonts w:ascii="Arial Nova Light" w:hAnsi="Arial Nova Light" w:cs="Arial"/>
          <w:sz w:val="24"/>
          <w:szCs w:val="24"/>
        </w:rPr>
        <w:t xml:space="preserve">del contenido de la rueda de prensa del PAN en la que </w:t>
      </w:r>
      <w:r w:rsidR="00DD41C2" w:rsidRPr="00D92061">
        <w:rPr>
          <w:rFonts w:ascii="Arial Nova Light" w:hAnsi="Arial Nova Light" w:cs="Arial"/>
          <w:sz w:val="24"/>
          <w:szCs w:val="24"/>
        </w:rPr>
        <w:t xml:space="preserve">también </w:t>
      </w:r>
      <w:r w:rsidR="007803FD" w:rsidRPr="00D92061">
        <w:rPr>
          <w:rFonts w:ascii="Arial Nova Light" w:hAnsi="Arial Nova Light" w:cs="Arial"/>
          <w:sz w:val="24"/>
          <w:szCs w:val="24"/>
        </w:rPr>
        <w:t>interv</w:t>
      </w:r>
      <w:r w:rsidR="00DD41C2" w:rsidRPr="00D92061">
        <w:rPr>
          <w:rFonts w:ascii="Arial Nova Light" w:hAnsi="Arial Nova Light" w:cs="Arial"/>
          <w:sz w:val="24"/>
          <w:szCs w:val="24"/>
        </w:rPr>
        <w:t>inieron</w:t>
      </w:r>
      <w:r w:rsidR="007803FD" w:rsidRPr="00D92061">
        <w:rPr>
          <w:rFonts w:ascii="Arial Nova Light" w:hAnsi="Arial Nova Light" w:cs="Arial"/>
          <w:sz w:val="24"/>
          <w:szCs w:val="24"/>
        </w:rPr>
        <w:t xml:space="preserve"> los CC. Elizabeth Martínez Álvarez</w:t>
      </w:r>
      <w:r w:rsidR="00DD41C2" w:rsidRPr="00D92061">
        <w:rPr>
          <w:rFonts w:ascii="Arial Nova Light" w:hAnsi="Arial Nova Light" w:cs="Arial"/>
          <w:sz w:val="24"/>
          <w:szCs w:val="24"/>
        </w:rPr>
        <w:t xml:space="preserve"> y </w:t>
      </w:r>
      <w:r w:rsidR="007803FD" w:rsidRPr="00D92061">
        <w:rPr>
          <w:rFonts w:ascii="Arial Nova Light" w:hAnsi="Arial Nova Light" w:cs="Arial"/>
          <w:sz w:val="24"/>
          <w:szCs w:val="24"/>
        </w:rPr>
        <w:t xml:space="preserve">Alfonso </w:t>
      </w:r>
      <w:r w:rsidR="00DD41C2" w:rsidRPr="00D92061">
        <w:rPr>
          <w:rFonts w:ascii="Arial Nova Light" w:hAnsi="Arial Nova Light" w:cs="Arial"/>
          <w:sz w:val="24"/>
          <w:szCs w:val="24"/>
        </w:rPr>
        <w:t xml:space="preserve">Alejandro </w:t>
      </w:r>
      <w:r w:rsidR="007803FD" w:rsidRPr="00D92061">
        <w:rPr>
          <w:rFonts w:ascii="Arial Nova Light" w:hAnsi="Arial Nova Light" w:cs="Arial"/>
          <w:sz w:val="24"/>
          <w:szCs w:val="24"/>
        </w:rPr>
        <w:t>Jurado</w:t>
      </w:r>
      <w:r w:rsidR="00DD41C2" w:rsidRPr="00D92061">
        <w:rPr>
          <w:rFonts w:ascii="Arial Nova Light" w:hAnsi="Arial Nova Light" w:cs="Arial"/>
          <w:sz w:val="24"/>
          <w:szCs w:val="24"/>
        </w:rPr>
        <w:t xml:space="preserve"> Ávila</w:t>
      </w:r>
      <w:r w:rsidR="007803FD" w:rsidRPr="00D92061">
        <w:rPr>
          <w:rFonts w:ascii="Arial Nova Light" w:hAnsi="Arial Nova Light" w:cs="Arial"/>
          <w:b/>
          <w:bCs/>
          <w:i/>
          <w:iCs/>
          <w:sz w:val="24"/>
          <w:szCs w:val="24"/>
        </w:rPr>
        <w:t>,</w:t>
      </w:r>
      <w:r w:rsidR="007803FD" w:rsidRPr="00D92061">
        <w:rPr>
          <w:rFonts w:ascii="Arial Nova Light" w:hAnsi="Arial Nova Light" w:cs="Arial"/>
          <w:i/>
          <w:iCs/>
          <w:sz w:val="24"/>
          <w:szCs w:val="24"/>
        </w:rPr>
        <w:t xml:space="preserve"> </w:t>
      </w:r>
      <w:r w:rsidR="007803FD" w:rsidRPr="00D92061">
        <w:rPr>
          <w:rFonts w:ascii="Arial Nova Light" w:hAnsi="Arial Nova Light" w:cs="Arial"/>
          <w:sz w:val="24"/>
          <w:szCs w:val="24"/>
        </w:rPr>
        <w:t>no se demuestra de forma directa o inequívoca un ataque, hecho o delito falso en perjuicio del denunciante</w:t>
      </w:r>
      <w:r w:rsidR="00C408BC" w:rsidRPr="00D92061">
        <w:rPr>
          <w:rFonts w:ascii="Arial Nova Light" w:hAnsi="Arial Nova Light" w:cs="Arial"/>
          <w:sz w:val="24"/>
          <w:szCs w:val="24"/>
        </w:rPr>
        <w:t xml:space="preserve">. </w:t>
      </w:r>
    </w:p>
    <w:p w14:paraId="6F57DA85" w14:textId="33911F89" w:rsidR="00043971" w:rsidRPr="00D92061" w:rsidRDefault="00471D4A" w:rsidP="007803FD">
      <w:pPr>
        <w:tabs>
          <w:tab w:val="left" w:pos="5461"/>
        </w:tabs>
        <w:spacing w:after="280" w:line="360" w:lineRule="auto"/>
        <w:jc w:val="both"/>
        <w:rPr>
          <w:rFonts w:ascii="Arial Nova Light" w:hAnsi="Arial Nova Light" w:cs="Arial"/>
          <w:sz w:val="24"/>
          <w:szCs w:val="24"/>
        </w:rPr>
      </w:pPr>
      <w:r w:rsidRPr="00D92061">
        <w:rPr>
          <w:rFonts w:ascii="Arial Nova Light" w:hAnsi="Arial Nova Light" w:cs="Arial"/>
          <w:sz w:val="24"/>
          <w:szCs w:val="24"/>
        </w:rPr>
        <w:t>Tomando en cuenta</w:t>
      </w:r>
      <w:r w:rsidR="00695456" w:rsidRPr="00D92061">
        <w:rPr>
          <w:rFonts w:ascii="Arial Nova Light" w:hAnsi="Arial Nova Light" w:cs="Arial"/>
          <w:sz w:val="24"/>
          <w:szCs w:val="24"/>
        </w:rPr>
        <w:t xml:space="preserve"> que los hechos se </w:t>
      </w:r>
      <w:r w:rsidR="00EC0EFE" w:rsidRPr="00D92061">
        <w:rPr>
          <w:rFonts w:ascii="Arial Nova Light" w:hAnsi="Arial Nova Light" w:cs="Arial"/>
          <w:sz w:val="24"/>
          <w:szCs w:val="24"/>
        </w:rPr>
        <w:t>suscitaron</w:t>
      </w:r>
      <w:r w:rsidR="00695456" w:rsidRPr="00D92061">
        <w:rPr>
          <w:rFonts w:ascii="Arial Nova Light" w:hAnsi="Arial Nova Light" w:cs="Arial"/>
          <w:sz w:val="24"/>
          <w:szCs w:val="24"/>
        </w:rPr>
        <w:t xml:space="preserve"> en el marco de la </w:t>
      </w:r>
      <w:r w:rsidR="00C408BC" w:rsidRPr="00D92061">
        <w:rPr>
          <w:rFonts w:ascii="Arial Nova Light" w:hAnsi="Arial Nova Light" w:cs="Arial"/>
          <w:sz w:val="24"/>
          <w:szCs w:val="24"/>
        </w:rPr>
        <w:t xml:space="preserve">etapa de campaña electoral, </w:t>
      </w:r>
      <w:r w:rsidRPr="00D92061">
        <w:rPr>
          <w:rFonts w:ascii="Arial Nova Light" w:hAnsi="Arial Nova Light" w:cs="Arial"/>
          <w:sz w:val="24"/>
          <w:szCs w:val="24"/>
        </w:rPr>
        <w:t xml:space="preserve">es menester analizar los hechos en su contexto, </w:t>
      </w:r>
      <w:r w:rsidR="00043971" w:rsidRPr="00D92061">
        <w:rPr>
          <w:rFonts w:ascii="Arial Nova Light" w:hAnsi="Arial Nova Light" w:cs="Arial"/>
          <w:sz w:val="24"/>
          <w:szCs w:val="24"/>
        </w:rPr>
        <w:t>bajó una lógica propia de la etapa,</w:t>
      </w:r>
      <w:r w:rsidRPr="00D92061">
        <w:rPr>
          <w:rFonts w:ascii="Arial Nova Light" w:hAnsi="Arial Nova Light" w:cs="Arial"/>
          <w:sz w:val="24"/>
          <w:szCs w:val="24"/>
        </w:rPr>
        <w:t xml:space="preserve"> donde ha lugar a</w:t>
      </w:r>
      <w:r w:rsidR="00043971" w:rsidRPr="00D92061">
        <w:rPr>
          <w:rFonts w:ascii="Arial Nova Light" w:hAnsi="Arial Nova Light" w:cs="Arial"/>
          <w:sz w:val="24"/>
          <w:szCs w:val="24"/>
        </w:rPr>
        <w:t xml:space="preserve"> </w:t>
      </w:r>
      <w:r w:rsidR="003B652B" w:rsidRPr="00D92061">
        <w:rPr>
          <w:rFonts w:ascii="Arial Nova Light" w:hAnsi="Arial Nova Light" w:cs="Arial"/>
          <w:sz w:val="24"/>
          <w:szCs w:val="24"/>
        </w:rPr>
        <w:t xml:space="preserve">la inclusión de opiniones y críticas severas sobre una perspectiva política, al estimarse propios del debate vigoroso de las sociedades democráticas, </w:t>
      </w:r>
      <w:r w:rsidRPr="00D92061">
        <w:rPr>
          <w:rFonts w:ascii="Arial Nova Light" w:hAnsi="Arial Nova Light" w:cs="Arial"/>
          <w:sz w:val="24"/>
          <w:szCs w:val="24"/>
        </w:rPr>
        <w:t xml:space="preserve">en donde, </w:t>
      </w:r>
      <w:r w:rsidR="003B652B" w:rsidRPr="00D92061">
        <w:rPr>
          <w:rFonts w:ascii="Arial Nova Light" w:hAnsi="Arial Nova Light" w:cs="Arial"/>
          <w:sz w:val="24"/>
          <w:szCs w:val="24"/>
        </w:rPr>
        <w:t>siempre y cuando no se advierta un propósito univoco e inequívoco que busque incidir en el sentido del sufragio de los electores</w:t>
      </w:r>
      <w:r w:rsidR="007D51AD" w:rsidRPr="00D92061">
        <w:rPr>
          <w:rFonts w:ascii="Arial Nova Light" w:hAnsi="Arial Nova Light" w:cs="Arial"/>
          <w:sz w:val="24"/>
          <w:szCs w:val="24"/>
        </w:rPr>
        <w:t>, es completamente válido.</w:t>
      </w:r>
      <w:r w:rsidR="00022DF9" w:rsidRPr="00D92061">
        <w:rPr>
          <w:rStyle w:val="Refdenotaalpie"/>
          <w:rFonts w:ascii="Arial Nova Light" w:hAnsi="Arial Nova Light" w:cs="Arial"/>
          <w:sz w:val="24"/>
          <w:szCs w:val="24"/>
        </w:rPr>
        <w:footnoteReference w:id="22"/>
      </w:r>
    </w:p>
    <w:p w14:paraId="7B8B9DDE" w14:textId="759876AE" w:rsidR="00471D4A" w:rsidRPr="00D92061" w:rsidRDefault="00721222" w:rsidP="007803FD">
      <w:pPr>
        <w:tabs>
          <w:tab w:val="left" w:pos="5461"/>
        </w:tabs>
        <w:spacing w:after="280" w:line="360" w:lineRule="auto"/>
        <w:jc w:val="both"/>
        <w:rPr>
          <w:rFonts w:ascii="Arial Nova Light" w:hAnsi="Arial Nova Light" w:cs="Arial"/>
          <w:sz w:val="24"/>
          <w:szCs w:val="24"/>
        </w:rPr>
      </w:pPr>
      <w:r w:rsidRPr="00D92061">
        <w:rPr>
          <w:rFonts w:ascii="Arial Nova Light" w:hAnsi="Arial Nova Light" w:cs="Arial"/>
          <w:sz w:val="24"/>
          <w:szCs w:val="24"/>
        </w:rPr>
        <w:t>Así</w:t>
      </w:r>
      <w:r w:rsidR="007803FD" w:rsidRPr="00D92061">
        <w:rPr>
          <w:rFonts w:ascii="Arial Nova Light" w:hAnsi="Arial Nova Light" w:cs="Arial"/>
          <w:sz w:val="24"/>
          <w:szCs w:val="24"/>
        </w:rPr>
        <w:t xml:space="preserve">, </w:t>
      </w:r>
      <w:r w:rsidR="00471D4A" w:rsidRPr="00D92061">
        <w:rPr>
          <w:rFonts w:ascii="Arial Nova Light" w:hAnsi="Arial Nova Light" w:cs="Arial"/>
          <w:sz w:val="24"/>
          <w:szCs w:val="24"/>
        </w:rPr>
        <w:t>se tiene</w:t>
      </w:r>
      <w:r w:rsidR="007803FD" w:rsidRPr="00D92061">
        <w:rPr>
          <w:rFonts w:ascii="Arial Nova Light" w:hAnsi="Arial Nova Light" w:cs="Arial"/>
          <w:sz w:val="24"/>
          <w:szCs w:val="24"/>
        </w:rPr>
        <w:t xml:space="preserve"> que</w:t>
      </w:r>
      <w:r w:rsidR="00EE17A9" w:rsidRPr="00D92061">
        <w:rPr>
          <w:rFonts w:ascii="Arial Nova Light" w:hAnsi="Arial Nova Light" w:cs="Arial"/>
          <w:sz w:val="24"/>
          <w:szCs w:val="24"/>
        </w:rPr>
        <w:t xml:space="preserve"> el discurso </w:t>
      </w:r>
      <w:r w:rsidR="00471D4A" w:rsidRPr="00D92061">
        <w:rPr>
          <w:rFonts w:ascii="Arial Nova Light" w:hAnsi="Arial Nova Light" w:cs="Arial"/>
          <w:sz w:val="24"/>
          <w:szCs w:val="24"/>
        </w:rPr>
        <w:t xml:space="preserve">que da contenido a </w:t>
      </w:r>
      <w:r w:rsidR="00EE17A9" w:rsidRPr="00D92061">
        <w:rPr>
          <w:rFonts w:ascii="Arial Nova Light" w:hAnsi="Arial Nova Light" w:cs="Arial"/>
          <w:sz w:val="24"/>
          <w:szCs w:val="24"/>
        </w:rPr>
        <w:t>la rueda de prensa cuestionada</w:t>
      </w:r>
      <w:r w:rsidR="00471D4A" w:rsidRPr="00D92061">
        <w:rPr>
          <w:rFonts w:ascii="Arial Nova Light" w:hAnsi="Arial Nova Light" w:cs="Arial"/>
          <w:sz w:val="24"/>
          <w:szCs w:val="24"/>
        </w:rPr>
        <w:t>,</w:t>
      </w:r>
      <w:r w:rsidR="00EE17A9" w:rsidRPr="00D92061">
        <w:rPr>
          <w:rFonts w:ascii="Arial Nova Light" w:hAnsi="Arial Nova Light" w:cs="Arial"/>
          <w:sz w:val="24"/>
          <w:szCs w:val="24"/>
        </w:rPr>
        <w:t xml:space="preserve"> se centró </w:t>
      </w:r>
      <w:r w:rsidR="009524F0" w:rsidRPr="00D92061">
        <w:rPr>
          <w:rFonts w:ascii="Arial Nova Light" w:hAnsi="Arial Nova Light" w:cs="Arial"/>
          <w:sz w:val="24"/>
          <w:szCs w:val="24"/>
        </w:rPr>
        <w:t xml:space="preserve">en </w:t>
      </w:r>
      <w:r w:rsidR="00471D4A" w:rsidRPr="00D92061">
        <w:rPr>
          <w:rFonts w:ascii="Arial Nova Light" w:hAnsi="Arial Nova Light" w:cs="Arial"/>
          <w:sz w:val="24"/>
          <w:szCs w:val="24"/>
        </w:rPr>
        <w:t xml:space="preserve">el marco de </w:t>
      </w:r>
      <w:r w:rsidR="009524F0" w:rsidRPr="00D92061">
        <w:rPr>
          <w:rFonts w:ascii="Arial Nova Light" w:hAnsi="Arial Nova Light" w:cs="Arial"/>
          <w:sz w:val="24"/>
          <w:szCs w:val="24"/>
        </w:rPr>
        <w:t>un debate</w:t>
      </w:r>
      <w:r w:rsidR="00471D4A" w:rsidRPr="00D92061">
        <w:rPr>
          <w:rFonts w:ascii="Arial Nova Light" w:hAnsi="Arial Nova Light" w:cs="Arial"/>
          <w:sz w:val="24"/>
          <w:szCs w:val="24"/>
        </w:rPr>
        <w:t xml:space="preserve"> que en ese momento fue tema de campañas políticas, ergo,</w:t>
      </w:r>
      <w:r w:rsidR="009524F0" w:rsidRPr="00D92061">
        <w:rPr>
          <w:rFonts w:ascii="Arial Nova Light" w:hAnsi="Arial Nova Light" w:cs="Arial"/>
          <w:sz w:val="24"/>
          <w:szCs w:val="24"/>
        </w:rPr>
        <w:t xml:space="preserve"> de</w:t>
      </w:r>
      <w:r w:rsidR="00471D4A" w:rsidRPr="00D92061">
        <w:rPr>
          <w:rFonts w:ascii="Arial Nova Light" w:hAnsi="Arial Nova Light" w:cs="Arial"/>
          <w:sz w:val="24"/>
          <w:szCs w:val="24"/>
        </w:rPr>
        <w:t>l</w:t>
      </w:r>
      <w:r w:rsidR="009524F0" w:rsidRPr="00D92061">
        <w:rPr>
          <w:rFonts w:ascii="Arial Nova Light" w:hAnsi="Arial Nova Light" w:cs="Arial"/>
          <w:sz w:val="24"/>
          <w:szCs w:val="24"/>
        </w:rPr>
        <w:t xml:space="preserve"> dominio público y político</w:t>
      </w:r>
      <w:r w:rsidR="00471D4A" w:rsidRPr="00D92061">
        <w:rPr>
          <w:rFonts w:ascii="Arial Nova Light" w:hAnsi="Arial Nova Light" w:cs="Arial"/>
          <w:sz w:val="24"/>
          <w:szCs w:val="24"/>
        </w:rPr>
        <w:t>,</w:t>
      </w:r>
      <w:r w:rsidR="009524F0" w:rsidRPr="00D92061">
        <w:rPr>
          <w:rFonts w:ascii="Arial Nova Light" w:hAnsi="Arial Nova Light" w:cs="Arial"/>
          <w:sz w:val="24"/>
          <w:szCs w:val="24"/>
        </w:rPr>
        <w:t xml:space="preserve"> respecto al tema del </w:t>
      </w:r>
      <w:r w:rsidR="00471D4A" w:rsidRPr="00D92061">
        <w:rPr>
          <w:rFonts w:ascii="Arial Nova Light" w:hAnsi="Arial Nova Light" w:cs="Arial"/>
          <w:sz w:val="24"/>
          <w:szCs w:val="24"/>
        </w:rPr>
        <w:t xml:space="preserve">servicio público de suministro de </w:t>
      </w:r>
      <w:r w:rsidR="009524F0" w:rsidRPr="00D92061">
        <w:rPr>
          <w:rFonts w:ascii="Arial Nova Light" w:hAnsi="Arial Nova Light" w:cs="Arial"/>
          <w:sz w:val="24"/>
          <w:szCs w:val="24"/>
        </w:rPr>
        <w:t>agua en Aguascalientes</w:t>
      </w:r>
      <w:r w:rsidR="00471D4A" w:rsidRPr="00D92061">
        <w:rPr>
          <w:rFonts w:ascii="Arial Nova Light" w:hAnsi="Arial Nova Light" w:cs="Arial"/>
          <w:sz w:val="24"/>
          <w:szCs w:val="24"/>
        </w:rPr>
        <w:t>.</w:t>
      </w:r>
      <w:r w:rsidR="009B49E3" w:rsidRPr="00D92061">
        <w:rPr>
          <w:rFonts w:ascii="Arial Nova Light" w:hAnsi="Arial Nova Light" w:cs="Arial"/>
          <w:sz w:val="24"/>
          <w:szCs w:val="24"/>
        </w:rPr>
        <w:t xml:space="preserve"> </w:t>
      </w:r>
    </w:p>
    <w:p w14:paraId="7D5B2565" w14:textId="08F7B93B" w:rsidR="001A43FA" w:rsidRPr="00D92061" w:rsidRDefault="00471D4A" w:rsidP="007803FD">
      <w:pPr>
        <w:tabs>
          <w:tab w:val="left" w:pos="5461"/>
        </w:tabs>
        <w:spacing w:after="280" w:line="360" w:lineRule="auto"/>
        <w:jc w:val="both"/>
        <w:rPr>
          <w:rFonts w:ascii="Arial Nova Light" w:hAnsi="Arial Nova Light" w:cs="Arial"/>
          <w:sz w:val="24"/>
          <w:szCs w:val="24"/>
        </w:rPr>
      </w:pPr>
      <w:r w:rsidRPr="00D92061">
        <w:rPr>
          <w:rFonts w:ascii="Arial Nova Light" w:hAnsi="Arial Nova Light" w:cs="Arial"/>
          <w:sz w:val="24"/>
          <w:szCs w:val="24"/>
        </w:rPr>
        <w:t>E</w:t>
      </w:r>
      <w:r w:rsidR="009B49E3" w:rsidRPr="00D92061">
        <w:rPr>
          <w:rFonts w:ascii="Arial Nova Light" w:hAnsi="Arial Nova Light" w:cs="Arial"/>
          <w:sz w:val="24"/>
          <w:szCs w:val="24"/>
        </w:rPr>
        <w:t>ntonces</w:t>
      </w:r>
      <w:r w:rsidR="009524F0" w:rsidRPr="00D92061">
        <w:rPr>
          <w:rFonts w:ascii="Arial Nova Light" w:hAnsi="Arial Nova Light" w:cs="Arial"/>
          <w:sz w:val="24"/>
          <w:szCs w:val="24"/>
        </w:rPr>
        <w:t>,</w:t>
      </w:r>
      <w:r w:rsidR="00721222" w:rsidRPr="00D92061">
        <w:rPr>
          <w:rFonts w:ascii="Arial Nova Light" w:hAnsi="Arial Nova Light" w:cs="Arial"/>
          <w:sz w:val="24"/>
          <w:szCs w:val="24"/>
        </w:rPr>
        <w:t xml:space="preserve"> es oportuno precisar, </w:t>
      </w:r>
      <w:r w:rsidR="001A43FA" w:rsidRPr="00D92061">
        <w:rPr>
          <w:rFonts w:ascii="Arial Nova Light" w:hAnsi="Arial Nova Light" w:cs="Arial"/>
          <w:sz w:val="24"/>
          <w:szCs w:val="24"/>
        </w:rPr>
        <w:t>para contextualizar los hechos en el tiempo, que a la par de la rueda de prensa, se accionaron</w:t>
      </w:r>
      <w:r w:rsidR="00721222" w:rsidRPr="00D92061">
        <w:rPr>
          <w:rFonts w:ascii="Arial Nova Light" w:hAnsi="Arial Nova Light" w:cs="Arial"/>
          <w:sz w:val="24"/>
          <w:szCs w:val="24"/>
        </w:rPr>
        <w:t xml:space="preserve"> diversos procedimientos </w:t>
      </w:r>
      <w:r w:rsidR="004D160F" w:rsidRPr="00D92061">
        <w:rPr>
          <w:rFonts w:ascii="Arial Nova Light" w:hAnsi="Arial Nova Light" w:cs="Arial"/>
          <w:sz w:val="24"/>
          <w:szCs w:val="24"/>
        </w:rPr>
        <w:t xml:space="preserve">especiales </w:t>
      </w:r>
      <w:r w:rsidR="00814E07" w:rsidRPr="00D92061">
        <w:rPr>
          <w:rFonts w:ascii="Arial Nova Light" w:hAnsi="Arial Nova Light" w:cs="Arial"/>
          <w:sz w:val="24"/>
          <w:szCs w:val="24"/>
        </w:rPr>
        <w:t>sancionadores en</w:t>
      </w:r>
      <w:r w:rsidR="004D160F" w:rsidRPr="00D92061">
        <w:rPr>
          <w:rFonts w:ascii="Arial Nova Light" w:hAnsi="Arial Nova Light" w:cs="Arial"/>
          <w:sz w:val="24"/>
          <w:szCs w:val="24"/>
        </w:rPr>
        <w:t xml:space="preserve"> </w:t>
      </w:r>
      <w:r w:rsidR="001A43FA" w:rsidRPr="00D92061">
        <w:rPr>
          <w:rFonts w:ascii="Arial Nova Light" w:hAnsi="Arial Nova Light" w:cs="Arial"/>
          <w:sz w:val="24"/>
          <w:szCs w:val="24"/>
        </w:rPr>
        <w:t>los cuales se analizaron actos imputables al demanda</w:t>
      </w:r>
      <w:r w:rsidR="00EC0EFE" w:rsidRPr="00D92061">
        <w:rPr>
          <w:rFonts w:ascii="Arial Nova Light" w:hAnsi="Arial Nova Light" w:cs="Arial"/>
          <w:sz w:val="24"/>
          <w:szCs w:val="24"/>
        </w:rPr>
        <w:t>n</w:t>
      </w:r>
      <w:r w:rsidR="001A43FA" w:rsidRPr="00D92061">
        <w:rPr>
          <w:rFonts w:ascii="Arial Nova Light" w:hAnsi="Arial Nova Light" w:cs="Arial"/>
          <w:sz w:val="24"/>
          <w:szCs w:val="24"/>
        </w:rPr>
        <w:t>te, y se tuvieron por acreditadas infracciones</w:t>
      </w:r>
      <w:r w:rsidR="004D160F" w:rsidRPr="00D92061">
        <w:rPr>
          <w:rFonts w:ascii="Arial Nova Light" w:hAnsi="Arial Nova Light" w:cs="Arial"/>
          <w:sz w:val="24"/>
          <w:szCs w:val="24"/>
        </w:rPr>
        <w:t xml:space="preserve"> relativ</w:t>
      </w:r>
      <w:r w:rsidR="001A43FA" w:rsidRPr="00D92061">
        <w:rPr>
          <w:rFonts w:ascii="Arial Nova Light" w:hAnsi="Arial Nova Light" w:cs="Arial"/>
          <w:sz w:val="24"/>
          <w:szCs w:val="24"/>
        </w:rPr>
        <w:t>a</w:t>
      </w:r>
      <w:r w:rsidR="004D160F" w:rsidRPr="00D92061">
        <w:rPr>
          <w:rFonts w:ascii="Arial Nova Light" w:hAnsi="Arial Nova Light" w:cs="Arial"/>
          <w:sz w:val="24"/>
          <w:szCs w:val="24"/>
        </w:rPr>
        <w:t>s a la distribución indebida de agua potable, en las mismas fechas en las que ocurrieron los actos que aquí se analizan.</w:t>
      </w:r>
    </w:p>
    <w:p w14:paraId="071BD1AC" w14:textId="55CD1959" w:rsidR="004D160F" w:rsidRPr="0013447E" w:rsidRDefault="001A43FA" w:rsidP="007803FD">
      <w:pPr>
        <w:tabs>
          <w:tab w:val="left" w:pos="5461"/>
        </w:tabs>
        <w:spacing w:after="280" w:line="360" w:lineRule="auto"/>
        <w:jc w:val="both"/>
        <w:rPr>
          <w:rFonts w:ascii="Arial Nova Light" w:hAnsi="Arial Nova Light" w:cs="Arial"/>
          <w:sz w:val="24"/>
          <w:szCs w:val="24"/>
        </w:rPr>
      </w:pPr>
      <w:r w:rsidRPr="0013447E">
        <w:rPr>
          <w:rFonts w:ascii="Arial Nova Light" w:hAnsi="Arial Nova Light" w:cs="Arial"/>
          <w:sz w:val="24"/>
          <w:szCs w:val="24"/>
        </w:rPr>
        <w:t xml:space="preserve">En </w:t>
      </w:r>
      <w:r w:rsidR="00EC0EFE" w:rsidRPr="0013447E">
        <w:rPr>
          <w:rFonts w:ascii="Arial Nova Light" w:hAnsi="Arial Nova Light" w:cs="Arial"/>
          <w:sz w:val="24"/>
          <w:szCs w:val="24"/>
        </w:rPr>
        <w:t>aquellos</w:t>
      </w:r>
      <w:r w:rsidRPr="0013447E">
        <w:rPr>
          <w:rFonts w:ascii="Arial Nova Light" w:hAnsi="Arial Nova Light" w:cs="Arial"/>
          <w:sz w:val="24"/>
          <w:szCs w:val="24"/>
        </w:rPr>
        <w:t xml:space="preserve"> asuntos, la dinámica del discurso </w:t>
      </w:r>
      <w:r w:rsidR="006E6DD4" w:rsidRPr="0013447E">
        <w:rPr>
          <w:rFonts w:ascii="Arial Nova Light" w:hAnsi="Arial Nova Light" w:cs="Arial"/>
          <w:sz w:val="24"/>
          <w:szCs w:val="24"/>
        </w:rPr>
        <w:t xml:space="preserve">de campaña </w:t>
      </w:r>
      <w:r w:rsidRPr="0013447E">
        <w:rPr>
          <w:rFonts w:ascii="Arial Nova Light" w:hAnsi="Arial Nova Light" w:cs="Arial"/>
          <w:sz w:val="24"/>
          <w:szCs w:val="24"/>
        </w:rPr>
        <w:t>de la parte actora</w:t>
      </w:r>
      <w:r w:rsidR="006E6DD4" w:rsidRPr="0013447E">
        <w:rPr>
          <w:rFonts w:ascii="Arial Nova Light" w:hAnsi="Arial Nova Light" w:cs="Arial"/>
          <w:sz w:val="24"/>
          <w:szCs w:val="24"/>
        </w:rPr>
        <w:t xml:space="preserve"> en los hechos que se analizaron</w:t>
      </w:r>
      <w:r w:rsidRPr="0013447E">
        <w:rPr>
          <w:rFonts w:ascii="Arial Nova Light" w:hAnsi="Arial Nova Light" w:cs="Arial"/>
          <w:sz w:val="24"/>
          <w:szCs w:val="24"/>
        </w:rPr>
        <w:t xml:space="preserve">, </w:t>
      </w:r>
      <w:r w:rsidR="0013447E" w:rsidRPr="0013447E">
        <w:rPr>
          <w:rFonts w:ascii="Arial Nova Light" w:hAnsi="Arial Nova Light" w:cs="Arial"/>
          <w:sz w:val="24"/>
          <w:szCs w:val="24"/>
        </w:rPr>
        <w:t>tuvo</w:t>
      </w:r>
      <w:r w:rsidRPr="0013447E">
        <w:rPr>
          <w:rFonts w:ascii="Arial Nova Light" w:hAnsi="Arial Nova Light" w:cs="Arial"/>
          <w:sz w:val="24"/>
          <w:szCs w:val="24"/>
        </w:rPr>
        <w:t xml:space="preserve"> como eje central el señala</w:t>
      </w:r>
      <w:r w:rsidR="006E6DD4" w:rsidRPr="0013447E">
        <w:rPr>
          <w:rFonts w:ascii="Arial Nova Light" w:hAnsi="Arial Nova Light" w:cs="Arial"/>
          <w:sz w:val="24"/>
          <w:szCs w:val="24"/>
        </w:rPr>
        <w:t>miento de</w:t>
      </w:r>
      <w:r w:rsidRPr="0013447E">
        <w:rPr>
          <w:rFonts w:ascii="Arial Nova Light" w:hAnsi="Arial Nova Light" w:cs="Arial"/>
          <w:sz w:val="24"/>
          <w:szCs w:val="24"/>
        </w:rPr>
        <w:t xml:space="preserve"> deficiencias en el suministro de</w:t>
      </w:r>
      <w:r w:rsidR="006E6DD4" w:rsidRPr="0013447E">
        <w:rPr>
          <w:rFonts w:ascii="Arial Nova Light" w:hAnsi="Arial Nova Light" w:cs="Arial"/>
          <w:sz w:val="24"/>
          <w:szCs w:val="24"/>
        </w:rPr>
        <w:t>l</w:t>
      </w:r>
      <w:r w:rsidRPr="0013447E">
        <w:rPr>
          <w:rFonts w:ascii="Arial Nova Light" w:hAnsi="Arial Nova Light" w:cs="Arial"/>
          <w:sz w:val="24"/>
          <w:szCs w:val="24"/>
        </w:rPr>
        <w:t xml:space="preserve"> servicio público</w:t>
      </w:r>
      <w:r w:rsidR="006E6DD4" w:rsidRPr="0013447E">
        <w:rPr>
          <w:rFonts w:ascii="Arial Nova Light" w:hAnsi="Arial Nova Light" w:cs="Arial"/>
          <w:sz w:val="24"/>
          <w:szCs w:val="24"/>
        </w:rPr>
        <w:t xml:space="preserve"> de agua potable</w:t>
      </w:r>
      <w:r w:rsidRPr="0013447E">
        <w:rPr>
          <w:rFonts w:ascii="Arial Nova Light" w:hAnsi="Arial Nova Light" w:cs="Arial"/>
          <w:sz w:val="24"/>
          <w:szCs w:val="24"/>
        </w:rPr>
        <w:t xml:space="preserve"> y </w:t>
      </w:r>
      <w:r w:rsidR="006E6DD4" w:rsidRPr="0013447E">
        <w:rPr>
          <w:rFonts w:ascii="Arial Nova Light" w:hAnsi="Arial Nova Light" w:cs="Arial"/>
          <w:sz w:val="24"/>
          <w:szCs w:val="24"/>
        </w:rPr>
        <w:t>el</w:t>
      </w:r>
      <w:r w:rsidRPr="0013447E">
        <w:rPr>
          <w:rFonts w:ascii="Arial Nova Light" w:hAnsi="Arial Nova Light" w:cs="Arial"/>
          <w:sz w:val="24"/>
          <w:szCs w:val="24"/>
        </w:rPr>
        <w:t xml:space="preserve"> desabasto en zonas determinadas, atribuyendo al </w:t>
      </w:r>
      <w:r w:rsidRPr="0013447E">
        <w:rPr>
          <w:rFonts w:ascii="Arial Nova Light" w:hAnsi="Arial Nova Light" w:cs="Arial"/>
          <w:sz w:val="24"/>
          <w:szCs w:val="24"/>
        </w:rPr>
        <w:lastRenderedPageBreak/>
        <w:t xml:space="preserve">gobierno municipal, emanado de las filas del PAN, la responsabilidad de esto, en perjuicio de los más necesitados. </w:t>
      </w:r>
      <w:r w:rsidR="004D160F" w:rsidRPr="0013447E">
        <w:rPr>
          <w:rFonts w:ascii="Arial Nova Light" w:hAnsi="Arial Nova Light" w:cs="Arial"/>
          <w:sz w:val="24"/>
          <w:szCs w:val="24"/>
        </w:rPr>
        <w:t xml:space="preserve"> </w:t>
      </w:r>
    </w:p>
    <w:p w14:paraId="12B08B27" w14:textId="3E4FDAD8" w:rsidR="00193B5A" w:rsidRPr="00A766B9" w:rsidRDefault="004D160F" w:rsidP="007803FD">
      <w:pPr>
        <w:tabs>
          <w:tab w:val="left" w:pos="5461"/>
        </w:tabs>
        <w:spacing w:after="280" w:line="360" w:lineRule="auto"/>
        <w:jc w:val="both"/>
        <w:rPr>
          <w:rFonts w:ascii="Arial Nova Light" w:hAnsi="Arial Nova Light" w:cs="Arial"/>
          <w:color w:val="C00000"/>
          <w:sz w:val="24"/>
          <w:szCs w:val="24"/>
        </w:rPr>
      </w:pPr>
      <w:r w:rsidRPr="00970E64">
        <w:rPr>
          <w:rFonts w:ascii="Arial Nova Light" w:hAnsi="Arial Nova Light" w:cs="Arial"/>
          <w:sz w:val="24"/>
          <w:szCs w:val="24"/>
        </w:rPr>
        <w:t xml:space="preserve">Por tanto, es dable </w:t>
      </w:r>
      <w:r w:rsidR="00445322" w:rsidRPr="00970E64">
        <w:rPr>
          <w:rFonts w:ascii="Arial Nova Light" w:hAnsi="Arial Nova Light" w:cs="Arial"/>
          <w:sz w:val="24"/>
          <w:szCs w:val="24"/>
        </w:rPr>
        <w:t>inferir, que dentro del debate político que corresponde a la etapa de campañas,</w:t>
      </w:r>
      <w:r w:rsidRPr="00970E64">
        <w:rPr>
          <w:rFonts w:ascii="Arial Nova Light" w:hAnsi="Arial Nova Light" w:cs="Arial"/>
          <w:sz w:val="24"/>
          <w:szCs w:val="24"/>
        </w:rPr>
        <w:t xml:space="preserve"> </w:t>
      </w:r>
      <w:r w:rsidR="00445322" w:rsidRPr="00970E64">
        <w:rPr>
          <w:rFonts w:ascii="Arial Nova Light" w:hAnsi="Arial Nova Light" w:cs="Arial"/>
          <w:sz w:val="24"/>
          <w:szCs w:val="24"/>
        </w:rPr>
        <w:t xml:space="preserve">la </w:t>
      </w:r>
      <w:r w:rsidR="00F044D2" w:rsidRPr="00970E64">
        <w:rPr>
          <w:rFonts w:ascii="Arial Nova Light" w:hAnsi="Arial Nova Light" w:cs="Arial"/>
          <w:sz w:val="24"/>
          <w:szCs w:val="24"/>
        </w:rPr>
        <w:t xml:space="preserve">rueda de prensa </w:t>
      </w:r>
      <w:r w:rsidR="006E6DD4" w:rsidRPr="00970E64">
        <w:rPr>
          <w:rFonts w:ascii="Arial Nova Light" w:hAnsi="Arial Nova Light" w:cs="Arial"/>
          <w:sz w:val="24"/>
          <w:szCs w:val="24"/>
        </w:rPr>
        <w:t xml:space="preserve">se entiende dentro del contexto fáctico, y toman sentido como </w:t>
      </w:r>
      <w:r w:rsidR="00F044D2" w:rsidRPr="00970E64">
        <w:rPr>
          <w:rFonts w:ascii="Arial Nova Light" w:hAnsi="Arial Nova Light" w:cs="Arial"/>
          <w:sz w:val="24"/>
          <w:szCs w:val="24"/>
        </w:rPr>
        <w:t>una</w:t>
      </w:r>
      <w:r w:rsidRPr="00970E64">
        <w:rPr>
          <w:rFonts w:ascii="Arial Nova Light" w:hAnsi="Arial Nova Light" w:cs="Arial"/>
          <w:sz w:val="24"/>
          <w:szCs w:val="24"/>
        </w:rPr>
        <w:t xml:space="preserve"> respuesta</w:t>
      </w:r>
      <w:r w:rsidR="00F044D2" w:rsidRPr="00970E64">
        <w:rPr>
          <w:rFonts w:ascii="Arial Nova Light" w:hAnsi="Arial Nova Light" w:cs="Arial"/>
          <w:sz w:val="24"/>
          <w:szCs w:val="24"/>
        </w:rPr>
        <w:t xml:space="preserve"> fáctica,</w:t>
      </w:r>
      <w:r w:rsidR="006E6DD4" w:rsidRPr="00970E64">
        <w:rPr>
          <w:rFonts w:ascii="Arial Nova Light" w:hAnsi="Arial Nova Light" w:cs="Arial"/>
          <w:sz w:val="24"/>
          <w:szCs w:val="24"/>
        </w:rPr>
        <w:t xml:space="preserve"> al desarrollo de la dinámica utilizada en las campañas de unos y de otros.  Cabe precisar,</w:t>
      </w:r>
      <w:r w:rsidR="009524F0" w:rsidRPr="00970E64">
        <w:rPr>
          <w:rFonts w:ascii="Arial Nova Light" w:hAnsi="Arial Nova Light" w:cs="Arial"/>
          <w:sz w:val="24"/>
          <w:szCs w:val="24"/>
        </w:rPr>
        <w:t xml:space="preserve"> que esta autoridad jurisdiccional</w:t>
      </w:r>
      <w:r w:rsidR="00F044D2" w:rsidRPr="00970E64">
        <w:rPr>
          <w:rFonts w:ascii="Arial Nova Light" w:hAnsi="Arial Nova Light" w:cs="Arial"/>
          <w:sz w:val="24"/>
          <w:szCs w:val="24"/>
        </w:rPr>
        <w:t xml:space="preserve">, como ya se precisó, </w:t>
      </w:r>
      <w:r w:rsidR="009B49E3" w:rsidRPr="00970E64">
        <w:rPr>
          <w:rFonts w:ascii="Arial Nova Light" w:hAnsi="Arial Nova Light" w:cs="Arial"/>
          <w:sz w:val="24"/>
          <w:szCs w:val="24"/>
        </w:rPr>
        <w:t>en el diverso TEEA-PES-040/2021</w:t>
      </w:r>
      <w:r w:rsidR="006E6DD4" w:rsidRPr="00970E64">
        <w:rPr>
          <w:rFonts w:ascii="Arial Nova Light" w:hAnsi="Arial Nova Light" w:cs="Arial"/>
          <w:sz w:val="24"/>
          <w:szCs w:val="24"/>
        </w:rPr>
        <w:t xml:space="preserve"> </w:t>
      </w:r>
      <w:r w:rsidR="00A766B9" w:rsidRPr="00970E64">
        <w:rPr>
          <w:rFonts w:ascii="Arial Nova Light" w:hAnsi="Arial Nova Light" w:cs="Arial"/>
          <w:sz w:val="24"/>
          <w:szCs w:val="24"/>
        </w:rPr>
        <w:t>el actor fue sancionado</w:t>
      </w:r>
      <w:r w:rsidR="009B49E3" w:rsidRPr="00970E64">
        <w:rPr>
          <w:rFonts w:ascii="Arial Nova Light" w:hAnsi="Arial Nova Light" w:cs="Arial"/>
          <w:sz w:val="24"/>
          <w:szCs w:val="24"/>
        </w:rPr>
        <w:t xml:space="preserve"> por la coacción a la libertad del sufragio, en perjuicio de las y los electores involucrados a consecuencia de la indebida distribución de agua</w:t>
      </w:r>
      <w:r w:rsidR="00A766B9" w:rsidRPr="00970E64">
        <w:rPr>
          <w:rFonts w:ascii="Arial Nova Light" w:hAnsi="Arial Nova Light" w:cs="Arial"/>
          <w:sz w:val="24"/>
          <w:szCs w:val="24"/>
        </w:rPr>
        <w:t xml:space="preserve"> potable</w:t>
      </w:r>
      <w:r w:rsidR="009B49E3" w:rsidRPr="00970E64">
        <w:rPr>
          <w:rFonts w:ascii="Arial Nova Light" w:hAnsi="Arial Nova Light" w:cs="Arial"/>
          <w:sz w:val="24"/>
          <w:szCs w:val="24"/>
        </w:rPr>
        <w:t xml:space="preserve"> en campaña</w:t>
      </w:r>
      <w:r w:rsidR="00F044D2" w:rsidRPr="00970E64">
        <w:rPr>
          <w:rFonts w:ascii="Arial Nova Light" w:hAnsi="Arial Nova Light" w:cs="Arial"/>
          <w:sz w:val="24"/>
          <w:szCs w:val="24"/>
        </w:rPr>
        <w:t xml:space="preserve">, incluso, </w:t>
      </w:r>
      <w:r w:rsidR="00A766B9" w:rsidRPr="00970E64">
        <w:rPr>
          <w:rFonts w:ascii="Arial Nova Light" w:hAnsi="Arial Nova Light" w:cs="Arial"/>
          <w:sz w:val="24"/>
          <w:szCs w:val="24"/>
        </w:rPr>
        <w:t xml:space="preserve">es un hecho notorio para esta autoridad que </w:t>
      </w:r>
      <w:r w:rsidR="00193B5A" w:rsidRPr="00970E64">
        <w:rPr>
          <w:rFonts w:ascii="Arial Nova Light" w:hAnsi="Arial Nova Light" w:cs="Arial"/>
          <w:sz w:val="24"/>
          <w:szCs w:val="24"/>
        </w:rPr>
        <w:t xml:space="preserve">la crítica a la calidad del servicio público de agua potable que ofrecía el gobierno municipal en turno y su distribución, fue tema de campaña en los discursos del actor, lo anterior puesto que </w:t>
      </w:r>
      <w:r w:rsidR="00F044D2" w:rsidRPr="00970E64">
        <w:rPr>
          <w:rFonts w:ascii="Arial Nova Light" w:hAnsi="Arial Nova Light" w:cs="Arial"/>
          <w:sz w:val="24"/>
          <w:szCs w:val="24"/>
        </w:rPr>
        <w:t>fue objeto de análisis en un diverso PES</w:t>
      </w:r>
      <w:r w:rsidR="00467F11">
        <w:rPr>
          <w:rStyle w:val="Refdenotaalpie"/>
          <w:rFonts w:ascii="Arial Nova Light" w:hAnsi="Arial Nova Light" w:cs="Arial"/>
          <w:sz w:val="24"/>
          <w:szCs w:val="24"/>
        </w:rPr>
        <w:footnoteReference w:id="23"/>
      </w:r>
      <w:r w:rsidR="00193B5A">
        <w:rPr>
          <w:rFonts w:ascii="Arial Nova Light" w:hAnsi="Arial Nova Light" w:cs="Arial"/>
          <w:sz w:val="24"/>
          <w:szCs w:val="24"/>
        </w:rPr>
        <w:t>.</w:t>
      </w:r>
      <w:r w:rsidR="00F044D2" w:rsidRPr="00D92061">
        <w:rPr>
          <w:rFonts w:ascii="Arial Nova Light" w:hAnsi="Arial Nova Light" w:cs="Arial"/>
          <w:sz w:val="24"/>
          <w:szCs w:val="24"/>
        </w:rPr>
        <w:t xml:space="preserve"> </w:t>
      </w:r>
    </w:p>
    <w:p w14:paraId="4D6D307F" w14:textId="7317E43E" w:rsidR="007803FD" w:rsidRDefault="007803FD" w:rsidP="007803FD">
      <w:pPr>
        <w:tabs>
          <w:tab w:val="left" w:pos="5461"/>
        </w:tabs>
        <w:spacing w:after="280" w:line="360" w:lineRule="auto"/>
        <w:jc w:val="both"/>
        <w:rPr>
          <w:rFonts w:ascii="Arial Nova Light" w:hAnsi="Arial Nova Light" w:cs="Arial"/>
          <w:sz w:val="24"/>
          <w:szCs w:val="24"/>
        </w:rPr>
      </w:pPr>
      <w:r w:rsidRPr="00D92061">
        <w:rPr>
          <w:rFonts w:ascii="Arial Nova Light" w:hAnsi="Arial Nova Light" w:cs="Arial"/>
          <w:sz w:val="24"/>
          <w:szCs w:val="24"/>
        </w:rPr>
        <w:t xml:space="preserve">Ahora, si bien es cierto que en </w:t>
      </w:r>
      <w:r w:rsidR="009B49E3" w:rsidRPr="00D92061">
        <w:rPr>
          <w:rFonts w:ascii="Arial Nova Light" w:hAnsi="Arial Nova Light" w:cs="Arial"/>
          <w:sz w:val="24"/>
          <w:szCs w:val="24"/>
        </w:rPr>
        <w:t>la citada rueda de prensa</w:t>
      </w:r>
      <w:r w:rsidRPr="00D92061">
        <w:rPr>
          <w:rFonts w:ascii="Arial Nova Light" w:hAnsi="Arial Nova Light" w:cs="Arial"/>
          <w:sz w:val="24"/>
          <w:szCs w:val="24"/>
        </w:rPr>
        <w:t xml:space="preserve"> se proyect</w:t>
      </w:r>
      <w:r w:rsidR="00193B5A" w:rsidRPr="00193B5A">
        <w:rPr>
          <w:rFonts w:ascii="Arial Nova Light" w:hAnsi="Arial Nova Light" w:cs="Arial"/>
          <w:color w:val="C00000"/>
          <w:sz w:val="24"/>
          <w:szCs w:val="24"/>
        </w:rPr>
        <w:t>ó</w:t>
      </w:r>
      <w:r w:rsidRPr="00D92061">
        <w:rPr>
          <w:rFonts w:ascii="Arial Nova Light" w:hAnsi="Arial Nova Light" w:cs="Arial"/>
          <w:sz w:val="24"/>
          <w:szCs w:val="24"/>
        </w:rPr>
        <w:t xml:space="preserve"> un video en el que se acus</w:t>
      </w:r>
      <w:r w:rsidR="00193B5A" w:rsidRPr="00193B5A">
        <w:rPr>
          <w:rFonts w:ascii="Arial Nova Light" w:hAnsi="Arial Nova Light" w:cs="Arial"/>
          <w:color w:val="C00000"/>
          <w:sz w:val="24"/>
          <w:szCs w:val="24"/>
        </w:rPr>
        <w:t>ó</w:t>
      </w:r>
      <w:r w:rsidRPr="00D92061">
        <w:rPr>
          <w:rFonts w:ascii="Arial Nova Light" w:hAnsi="Arial Nova Light" w:cs="Arial"/>
          <w:sz w:val="24"/>
          <w:szCs w:val="24"/>
        </w:rPr>
        <w:t xml:space="preserve"> directamente al quejoso por el </w:t>
      </w:r>
      <w:r w:rsidRPr="00D92061">
        <w:rPr>
          <w:rFonts w:ascii="Arial Nova Light" w:hAnsi="Arial Nova Light" w:cs="Arial"/>
          <w:i/>
          <w:iCs/>
          <w:sz w:val="24"/>
          <w:szCs w:val="24"/>
          <w:u w:val="single"/>
        </w:rPr>
        <w:t>“sabotaje a pozos de la ciudad de Aguascalientes”</w:t>
      </w:r>
      <w:r w:rsidRPr="00D92061">
        <w:rPr>
          <w:rFonts w:ascii="Arial Nova Light" w:hAnsi="Arial Nova Light" w:cs="Arial"/>
          <w:sz w:val="24"/>
          <w:szCs w:val="24"/>
          <w:u w:val="single"/>
        </w:rPr>
        <w:t>,</w:t>
      </w:r>
      <w:r w:rsidRPr="00D92061">
        <w:rPr>
          <w:rFonts w:ascii="Arial Nova Light" w:hAnsi="Arial Nova Light" w:cs="Arial"/>
          <w:sz w:val="24"/>
          <w:szCs w:val="24"/>
        </w:rPr>
        <w:t xml:space="preserve"> lo cierto es, que, al analizar el contexto de las publicaciones, estas se encuentran dentro del marco del debate electoral y, a su vez, amparadas por la libertad de expresión.</w:t>
      </w:r>
    </w:p>
    <w:p w14:paraId="0278539C" w14:textId="269E5911" w:rsidR="003E5699" w:rsidRDefault="003E5699" w:rsidP="007803FD">
      <w:pPr>
        <w:tabs>
          <w:tab w:val="left" w:pos="5461"/>
        </w:tabs>
        <w:spacing w:after="280" w:line="360" w:lineRule="auto"/>
        <w:jc w:val="both"/>
        <w:rPr>
          <w:rFonts w:ascii="Arial Nova Light" w:hAnsi="Arial Nova Light" w:cs="Arial"/>
          <w:sz w:val="24"/>
          <w:szCs w:val="24"/>
        </w:rPr>
      </w:pPr>
      <w:r>
        <w:rPr>
          <w:rFonts w:ascii="Arial Nova Light" w:hAnsi="Arial Nova Light" w:cs="Arial"/>
          <w:sz w:val="24"/>
          <w:szCs w:val="24"/>
        </w:rPr>
        <w:t xml:space="preserve">Al respecto, </w:t>
      </w:r>
      <w:r w:rsidRPr="003E5699">
        <w:rPr>
          <w:rFonts w:ascii="Arial Nova Light" w:hAnsi="Arial Nova Light" w:cs="Arial"/>
          <w:sz w:val="24"/>
          <w:szCs w:val="24"/>
        </w:rPr>
        <w:t xml:space="preserve">los artículos 6º y 7º de la Constitución, en lo conducente, disponen que la manifestación de las ideas no será objeto de ninguna inquisición judicial o administrativa, salvo en los supuestos de ataque a la moral, la vida privada o los derechos de terceros, provoque algún delito, o perturbe el orden público; siendo inviolable la libertad de difundir opiniones, información e ideas, a través de cualquier medio. </w:t>
      </w:r>
    </w:p>
    <w:p w14:paraId="1D325994" w14:textId="1B8982CA" w:rsidR="003E5699" w:rsidRDefault="003E5699" w:rsidP="007803FD">
      <w:pPr>
        <w:tabs>
          <w:tab w:val="left" w:pos="5461"/>
        </w:tabs>
        <w:spacing w:after="280" w:line="360" w:lineRule="auto"/>
        <w:jc w:val="both"/>
        <w:rPr>
          <w:rFonts w:ascii="Arial Nova Light" w:hAnsi="Arial Nova Light" w:cs="Arial"/>
          <w:sz w:val="24"/>
          <w:szCs w:val="24"/>
        </w:rPr>
      </w:pPr>
      <w:r>
        <w:rPr>
          <w:rFonts w:ascii="Arial Nova Light" w:hAnsi="Arial Nova Light" w:cs="Arial"/>
          <w:sz w:val="24"/>
          <w:szCs w:val="24"/>
        </w:rPr>
        <w:t xml:space="preserve">Así, </w:t>
      </w:r>
      <w:r w:rsidRPr="003E5699">
        <w:rPr>
          <w:rFonts w:ascii="Arial Nova Light" w:hAnsi="Arial Nova Light" w:cs="Arial"/>
          <w:sz w:val="24"/>
          <w:szCs w:val="24"/>
        </w:rPr>
        <w:t>Atendiendo a los criterios de la Suprema Corte de Justicia de la Nación, la libertad de expresión tiene por finalidad garantizar el libre desarrollo de una comunicación pública que permita la libre circulación de ideas y juicios de valor inherentes al principio de legitimidad democrática, conforme a lo cual las ideas alcanzan un máximo grado de protección constitucional en los siguientes supuestos: a) Cuando son difundidas públicamente; y, b) Cuando con ellas se persigue fomentar un debate público.</w:t>
      </w:r>
    </w:p>
    <w:p w14:paraId="51779C2C" w14:textId="554BCEA1" w:rsidR="00B533E8" w:rsidRPr="00941846" w:rsidRDefault="0027326F" w:rsidP="007803FD">
      <w:pPr>
        <w:tabs>
          <w:tab w:val="left" w:pos="5461"/>
        </w:tabs>
        <w:spacing w:after="280" w:line="360" w:lineRule="auto"/>
        <w:jc w:val="both"/>
        <w:rPr>
          <w:rFonts w:ascii="Arial Nova Light" w:hAnsi="Arial Nova Light"/>
          <w:sz w:val="24"/>
          <w:szCs w:val="24"/>
        </w:rPr>
      </w:pPr>
      <w:r>
        <w:rPr>
          <w:rFonts w:ascii="Arial Nova Light" w:hAnsi="Arial Nova Light"/>
          <w:sz w:val="24"/>
          <w:szCs w:val="24"/>
        </w:rPr>
        <w:t>E</w:t>
      </w:r>
      <w:r w:rsidR="007A5DCD" w:rsidRPr="00941846">
        <w:rPr>
          <w:rFonts w:ascii="Arial Nova Light" w:hAnsi="Arial Nova Light"/>
          <w:sz w:val="24"/>
          <w:szCs w:val="24"/>
        </w:rPr>
        <w:t>n ese sentido, la expresión de opiniones, pensamientos e ideas no puede calificarse</w:t>
      </w:r>
      <w:r w:rsidR="00B533E8" w:rsidRPr="00941846">
        <w:rPr>
          <w:rFonts w:ascii="Arial Nova Light" w:hAnsi="Arial Nova Light"/>
          <w:sz w:val="24"/>
          <w:szCs w:val="24"/>
        </w:rPr>
        <w:t xml:space="preserve"> de manera automática</w:t>
      </w:r>
      <w:r w:rsidR="007A5DCD" w:rsidRPr="00941846">
        <w:rPr>
          <w:rFonts w:ascii="Arial Nova Light" w:hAnsi="Arial Nova Light"/>
          <w:sz w:val="24"/>
          <w:szCs w:val="24"/>
        </w:rPr>
        <w:t xml:space="preserve"> como verdadera o falsa; en cambio, los hechos sí son susceptibles de prueba. Generalmente, el mensaje a examinar es una combinación </w:t>
      </w:r>
      <w:r w:rsidR="00B533E8" w:rsidRPr="00941846">
        <w:rPr>
          <w:rFonts w:ascii="Arial Nova Light" w:hAnsi="Arial Nova Light"/>
          <w:sz w:val="24"/>
          <w:szCs w:val="24"/>
        </w:rPr>
        <w:t xml:space="preserve">de las expresiones denunciadas con los hechos contextuales que puedan dotar de </w:t>
      </w:r>
      <w:r w:rsidR="007A5DCD" w:rsidRPr="00941846">
        <w:rPr>
          <w:rFonts w:ascii="Arial Nova Light" w:hAnsi="Arial Nova Light"/>
          <w:sz w:val="24"/>
          <w:szCs w:val="24"/>
        </w:rPr>
        <w:t xml:space="preserve">elementos informativos y valorativos es necesario separarlos y sólo cuando sea imposible hacerlo o ante la duda, debe </w:t>
      </w:r>
      <w:r w:rsidR="007A5DCD" w:rsidRPr="00941846">
        <w:rPr>
          <w:rFonts w:ascii="Arial Nova Light" w:hAnsi="Arial Nova Light"/>
          <w:sz w:val="24"/>
          <w:szCs w:val="24"/>
        </w:rPr>
        <w:lastRenderedPageBreak/>
        <w:t>optarse siempre por la libertad de expresión</w:t>
      </w:r>
      <w:r w:rsidR="00B533E8" w:rsidRPr="00941846">
        <w:rPr>
          <w:rFonts w:ascii="Arial Nova Light" w:hAnsi="Arial Nova Light"/>
          <w:sz w:val="24"/>
          <w:szCs w:val="24"/>
        </w:rPr>
        <w:t xml:space="preserve">, entendiendo que quien emite las opiniones parte de un mínimo de veracidad obligatorio, por la labor informativa que tienen ante la sociedad. </w:t>
      </w:r>
    </w:p>
    <w:p w14:paraId="23B7F047" w14:textId="03171F7D" w:rsidR="007A5DCD" w:rsidRPr="00941846" w:rsidRDefault="00CF21AA" w:rsidP="007803FD">
      <w:pPr>
        <w:tabs>
          <w:tab w:val="left" w:pos="5461"/>
        </w:tabs>
        <w:spacing w:after="280" w:line="360" w:lineRule="auto"/>
        <w:jc w:val="both"/>
        <w:rPr>
          <w:rFonts w:ascii="Arial Nova Light" w:hAnsi="Arial Nova Light"/>
          <w:sz w:val="24"/>
          <w:szCs w:val="24"/>
        </w:rPr>
      </w:pPr>
      <w:r w:rsidRPr="00941846">
        <w:rPr>
          <w:rFonts w:ascii="Arial Nova Light" w:hAnsi="Arial Nova Light"/>
          <w:sz w:val="24"/>
          <w:szCs w:val="24"/>
        </w:rPr>
        <w:t>Bajo ese entendimiento,</w:t>
      </w:r>
      <w:r w:rsidR="007A5DCD" w:rsidRPr="00941846">
        <w:rPr>
          <w:rFonts w:ascii="Arial Nova Light" w:hAnsi="Arial Nova Light"/>
          <w:sz w:val="24"/>
          <w:szCs w:val="24"/>
        </w:rPr>
        <w:t xml:space="preserve"> en cuanto al grado de diligencia o negligencia del informador, la doctrina de la "malicia efectiva" señala que la mera negligencia o descuido no es suficiente para actualizarla, pues para ello se requiere un nivel mayor de negligencia, una negligencia inexcusable, o una "temeraria despreocupación".</w:t>
      </w:r>
    </w:p>
    <w:p w14:paraId="291FB63C" w14:textId="237E66BC" w:rsidR="00CF21AA" w:rsidRPr="00941846" w:rsidRDefault="00CF21AA" w:rsidP="007803FD">
      <w:pPr>
        <w:tabs>
          <w:tab w:val="left" w:pos="5461"/>
        </w:tabs>
        <w:spacing w:after="280" w:line="360" w:lineRule="auto"/>
        <w:jc w:val="both"/>
        <w:rPr>
          <w:rFonts w:ascii="Arial Nova Light" w:hAnsi="Arial Nova Light"/>
          <w:sz w:val="24"/>
          <w:szCs w:val="24"/>
        </w:rPr>
      </w:pPr>
      <w:r w:rsidRPr="00941846">
        <w:rPr>
          <w:rFonts w:ascii="Arial Nova Light" w:hAnsi="Arial Nova Light"/>
          <w:sz w:val="24"/>
          <w:szCs w:val="24"/>
        </w:rPr>
        <w:t xml:space="preserve">Por ende, es indispensable acreditar el conocimiento directo sobre la inexactitud de los datos aportados, por las circunstancias de hecho del caso concreto y </w:t>
      </w:r>
      <w:r w:rsidR="00941846" w:rsidRPr="00941846">
        <w:rPr>
          <w:rFonts w:ascii="Arial Nova Light" w:hAnsi="Arial Nova Light"/>
          <w:sz w:val="24"/>
          <w:szCs w:val="24"/>
        </w:rPr>
        <w:t xml:space="preserve">si se </w:t>
      </w:r>
      <w:r w:rsidRPr="00941846">
        <w:rPr>
          <w:rFonts w:ascii="Arial Nova Light" w:hAnsi="Arial Nova Light"/>
          <w:sz w:val="24"/>
          <w:szCs w:val="24"/>
        </w:rPr>
        <w:t>disponía de los recursos que le permitían verificar, de manera inmediata y sin mayor esfuerzo la información.</w:t>
      </w:r>
    </w:p>
    <w:p w14:paraId="70EA56FE" w14:textId="35C8C190" w:rsidR="007803FD" w:rsidRPr="00941846" w:rsidRDefault="00941846" w:rsidP="00941846">
      <w:pPr>
        <w:tabs>
          <w:tab w:val="left" w:pos="5461"/>
        </w:tabs>
        <w:spacing w:after="280" w:line="360" w:lineRule="auto"/>
        <w:jc w:val="both"/>
        <w:rPr>
          <w:rFonts w:ascii="Arial Nova Light" w:hAnsi="Arial Nova Light" w:cs="Arial"/>
          <w:sz w:val="24"/>
          <w:szCs w:val="24"/>
        </w:rPr>
      </w:pPr>
      <w:r w:rsidRPr="00941846">
        <w:rPr>
          <w:rFonts w:ascii="Arial Nova Light" w:hAnsi="Arial Nova Light"/>
          <w:sz w:val="24"/>
          <w:szCs w:val="24"/>
        </w:rPr>
        <w:t>En el caso, al analizar contextualmente tenemos que</w:t>
      </w:r>
      <w:r w:rsidR="00D01425" w:rsidRPr="00941846">
        <w:rPr>
          <w:rFonts w:ascii="Arial Nova Light" w:hAnsi="Arial Nova Light" w:cs="Arial"/>
          <w:sz w:val="24"/>
          <w:szCs w:val="24"/>
        </w:rPr>
        <w:t xml:space="preserve"> </w:t>
      </w:r>
      <w:r w:rsidR="007803FD" w:rsidRPr="00941846">
        <w:rPr>
          <w:rFonts w:ascii="Arial Nova Light" w:hAnsi="Arial Nova Light" w:cs="Arial"/>
          <w:sz w:val="24"/>
          <w:szCs w:val="24"/>
        </w:rPr>
        <w:t xml:space="preserve">del análisis concatenado de los mensajes denunciados, </w:t>
      </w:r>
      <w:r w:rsidR="0020645A">
        <w:rPr>
          <w:rFonts w:ascii="Arial Nova Light" w:hAnsi="Arial Nova Light" w:cs="Arial"/>
          <w:sz w:val="24"/>
          <w:szCs w:val="24"/>
        </w:rPr>
        <w:t xml:space="preserve">parten de una veracidad informativa, de la que </w:t>
      </w:r>
      <w:r w:rsidR="007803FD" w:rsidRPr="00941846">
        <w:rPr>
          <w:rFonts w:ascii="Arial Nova Light" w:hAnsi="Arial Nova Light" w:cs="Arial"/>
          <w:sz w:val="24"/>
          <w:szCs w:val="24"/>
        </w:rPr>
        <w:t>solo se vislumbra una postura política respecto a la gestión, uso y disposición del servicio de agua potable en Aguascalientes.</w:t>
      </w:r>
    </w:p>
    <w:p w14:paraId="69184CD3" w14:textId="3D56A2C7" w:rsidR="007803FD" w:rsidRPr="0020645A" w:rsidRDefault="007803FD" w:rsidP="007803FD">
      <w:pPr>
        <w:tabs>
          <w:tab w:val="left" w:pos="5461"/>
        </w:tabs>
        <w:spacing w:after="280" w:line="360" w:lineRule="auto"/>
        <w:jc w:val="both"/>
        <w:rPr>
          <w:rFonts w:ascii="Arial Nova Light" w:hAnsi="Arial Nova Light" w:cs="Arial"/>
          <w:sz w:val="24"/>
          <w:szCs w:val="24"/>
        </w:rPr>
      </w:pPr>
      <w:r w:rsidRPr="0020645A">
        <w:rPr>
          <w:rFonts w:ascii="Arial Nova Light" w:hAnsi="Arial Nova Light" w:cs="Arial"/>
          <w:sz w:val="24"/>
          <w:szCs w:val="24"/>
        </w:rPr>
        <w:t xml:space="preserve">Además, es importante destacar que la circulación de las ideas no abarca solamente la difusión de datos o posturas aceptables o neutrales, sino también de opiniones o críticas severas, de ahí que el contenido del material cuestionado, de acuerdo al contexto precisado, se encuentra dentro del marco del debate electoral y, a su vez, amparadas por la libertad de expresión, de tal suerte que, este Tribunal considera que </w:t>
      </w:r>
      <w:r w:rsidRPr="0020645A">
        <w:rPr>
          <w:rFonts w:ascii="Arial Nova Light" w:hAnsi="Arial Nova Light" w:cs="Arial"/>
          <w:b/>
          <w:bCs/>
          <w:sz w:val="24"/>
          <w:szCs w:val="24"/>
        </w:rPr>
        <w:t>a pesar de que se trata de una serie de críticas severas</w:t>
      </w:r>
      <w:r w:rsidRPr="0020645A">
        <w:rPr>
          <w:rFonts w:ascii="Arial Nova Light" w:hAnsi="Arial Nova Light" w:cs="Arial"/>
          <w:sz w:val="24"/>
          <w:szCs w:val="24"/>
        </w:rPr>
        <w:t xml:space="preserve"> y que, por tanto, pu</w:t>
      </w:r>
      <w:r w:rsidR="009E1176" w:rsidRPr="0020645A">
        <w:rPr>
          <w:rFonts w:ascii="Arial Nova Light" w:hAnsi="Arial Nova Light" w:cs="Arial"/>
          <w:sz w:val="24"/>
          <w:szCs w:val="24"/>
        </w:rPr>
        <w:t>dieron</w:t>
      </w:r>
      <w:r w:rsidRPr="0020645A">
        <w:rPr>
          <w:rFonts w:ascii="Arial Nova Light" w:hAnsi="Arial Nova Light" w:cs="Arial"/>
          <w:sz w:val="24"/>
          <w:szCs w:val="24"/>
        </w:rPr>
        <w:t xml:space="preserve"> resultar molestas e incómodas para el quejoso, </w:t>
      </w:r>
      <w:r w:rsidRPr="0020645A">
        <w:rPr>
          <w:rFonts w:ascii="Arial Nova Light" w:hAnsi="Arial Nova Light" w:cs="Arial"/>
          <w:b/>
          <w:bCs/>
          <w:sz w:val="24"/>
          <w:szCs w:val="24"/>
        </w:rPr>
        <w:t>no configuran la calumnia al no estar frente a la imputación de un hecho o delito falso</w:t>
      </w:r>
      <w:r w:rsidRPr="0020645A">
        <w:rPr>
          <w:rFonts w:ascii="Arial Nova Light" w:hAnsi="Arial Nova Light" w:cs="Arial"/>
          <w:sz w:val="24"/>
          <w:szCs w:val="24"/>
        </w:rPr>
        <w:t xml:space="preserve">, sino que se básicamente se trata de una opinión amparada </w:t>
      </w:r>
      <w:r w:rsidR="009E1176" w:rsidRPr="0020645A">
        <w:rPr>
          <w:rFonts w:ascii="Arial Nova Light" w:hAnsi="Arial Nova Light" w:cs="Arial"/>
          <w:sz w:val="24"/>
          <w:szCs w:val="24"/>
        </w:rPr>
        <w:t>por</w:t>
      </w:r>
      <w:r w:rsidRPr="0020645A">
        <w:rPr>
          <w:rFonts w:ascii="Arial Nova Light" w:hAnsi="Arial Nova Light" w:cs="Arial"/>
          <w:sz w:val="24"/>
          <w:szCs w:val="24"/>
        </w:rPr>
        <w:t xml:space="preserve"> la libertad de expresión de los denunciados. </w:t>
      </w:r>
    </w:p>
    <w:p w14:paraId="644832E9" w14:textId="77777777" w:rsidR="007803FD" w:rsidRPr="00D92061" w:rsidRDefault="007803FD" w:rsidP="007803FD">
      <w:pPr>
        <w:tabs>
          <w:tab w:val="left" w:pos="5461"/>
        </w:tabs>
        <w:spacing w:after="280" w:line="360" w:lineRule="auto"/>
        <w:jc w:val="both"/>
        <w:rPr>
          <w:rFonts w:ascii="Arial Nova Light" w:hAnsi="Arial Nova Light" w:cs="Arial"/>
          <w:sz w:val="24"/>
          <w:szCs w:val="24"/>
        </w:rPr>
      </w:pPr>
      <w:r w:rsidRPr="00D92061">
        <w:rPr>
          <w:rFonts w:ascii="Arial Nova Light" w:hAnsi="Arial Nova Light" w:cs="Arial"/>
          <w:sz w:val="24"/>
          <w:szCs w:val="24"/>
        </w:rPr>
        <w:t>Por su parte, la Sala Superior sostuvo que para actualizar la infracción en cuestión se debe estar en presencia de la interpretación unívoca sobre la imputación de un hecho o delito falso.  Así que, como ya se adelantó, la presente controversia trata de expresiones que no constituyen ninguna de las hipótesis que exige el referido órgano jurisdiccional.</w:t>
      </w:r>
    </w:p>
    <w:p w14:paraId="40D602F0" w14:textId="58DC1647" w:rsidR="007803FD" w:rsidRPr="00D92061" w:rsidRDefault="00FE33A5" w:rsidP="007803FD">
      <w:pPr>
        <w:tabs>
          <w:tab w:val="left" w:pos="5461"/>
        </w:tabs>
        <w:spacing w:after="280" w:line="360" w:lineRule="auto"/>
        <w:jc w:val="both"/>
        <w:rPr>
          <w:rFonts w:ascii="Arial Nova Light" w:hAnsi="Arial Nova Light" w:cs="Arial"/>
          <w:sz w:val="24"/>
          <w:szCs w:val="24"/>
        </w:rPr>
      </w:pPr>
      <w:r>
        <w:rPr>
          <w:rFonts w:ascii="Arial Nova Light" w:hAnsi="Arial Nova Light" w:cs="Arial"/>
          <w:sz w:val="24"/>
          <w:szCs w:val="24"/>
        </w:rPr>
        <w:t xml:space="preserve">Así, </w:t>
      </w:r>
      <w:r w:rsidR="007803FD" w:rsidRPr="00D92061">
        <w:rPr>
          <w:rFonts w:ascii="Arial Nova Light" w:hAnsi="Arial Nova Light" w:cs="Arial"/>
          <w:b/>
          <w:bCs/>
          <w:sz w:val="24"/>
          <w:szCs w:val="24"/>
        </w:rPr>
        <w:t xml:space="preserve">el discurso político debe privilegiarse y maximizarse para garantizar de forma efectiva la libertad de expresión </w:t>
      </w:r>
      <w:r w:rsidR="007803FD" w:rsidRPr="00D92061">
        <w:rPr>
          <w:rFonts w:ascii="Arial Nova Light" w:hAnsi="Arial Nova Light" w:cs="Arial"/>
          <w:sz w:val="24"/>
          <w:szCs w:val="24"/>
        </w:rPr>
        <w:t>y, por tanto, permitir las expresiones antes indicadas. Congruente con ello, es necesario permitir la libre circulación de ideas e información con relación al actuar de gobiernos, candidaturas y partidos políticos.</w:t>
      </w:r>
    </w:p>
    <w:p w14:paraId="4F92E115" w14:textId="1583C250" w:rsidR="00E930F7" w:rsidRPr="00D92061" w:rsidRDefault="00E930F7" w:rsidP="007803FD">
      <w:pPr>
        <w:tabs>
          <w:tab w:val="left" w:pos="5461"/>
        </w:tabs>
        <w:spacing w:after="280" w:line="360" w:lineRule="auto"/>
        <w:jc w:val="both"/>
        <w:rPr>
          <w:rFonts w:ascii="Arial Nova Light" w:hAnsi="Arial Nova Light" w:cs="Arial"/>
          <w:i/>
          <w:iCs/>
          <w:sz w:val="24"/>
          <w:szCs w:val="24"/>
        </w:rPr>
      </w:pPr>
      <w:r w:rsidRPr="00D92061">
        <w:rPr>
          <w:rFonts w:ascii="Arial Nova Light" w:hAnsi="Arial Nova Light" w:cs="Arial"/>
          <w:sz w:val="24"/>
          <w:szCs w:val="24"/>
        </w:rPr>
        <w:t xml:space="preserve">Argumento que ha sido sostenido por la Sala Superior, señalando que </w:t>
      </w:r>
      <w:r w:rsidR="00D33D2B" w:rsidRPr="00D92061">
        <w:rPr>
          <w:rFonts w:ascii="Arial Nova Light" w:hAnsi="Arial Nova Light" w:cs="Arial"/>
          <w:sz w:val="24"/>
          <w:szCs w:val="24"/>
        </w:rPr>
        <w:t>“</w:t>
      </w:r>
      <w:r w:rsidR="00D33D2B" w:rsidRPr="00D92061">
        <w:rPr>
          <w:rFonts w:ascii="Arial Nova Light" w:hAnsi="Arial Nova Light" w:cs="Arial"/>
          <w:i/>
          <w:iCs/>
          <w:sz w:val="24"/>
          <w:szCs w:val="24"/>
        </w:rPr>
        <w:t xml:space="preserve">la libertad de expresión debe maximizarse en el debate político y, al mismo tiempo, interpretar en forma estricta las restricciones a ese derecho, para no hacerlo nugatorio, particularmente en el desarrollo de </w:t>
      </w:r>
      <w:r w:rsidR="00D33D2B" w:rsidRPr="00D92061">
        <w:rPr>
          <w:rFonts w:ascii="Arial Nova Light" w:hAnsi="Arial Nova Light" w:cs="Arial"/>
          <w:i/>
          <w:iCs/>
          <w:sz w:val="24"/>
          <w:szCs w:val="24"/>
        </w:rPr>
        <w:lastRenderedPageBreak/>
        <w:t>precampañas y campañas electorales, en donde es necesario proteger y alentar un debate intenso, como parte de la dimensión deliberativa de la democracia representativa”.</w:t>
      </w:r>
      <w:r w:rsidR="00D33D2B" w:rsidRPr="00D92061">
        <w:rPr>
          <w:rStyle w:val="Refdenotaalpie"/>
          <w:rFonts w:ascii="Arial Nova Light" w:hAnsi="Arial Nova Light" w:cs="Arial"/>
          <w:i/>
          <w:iCs/>
          <w:sz w:val="24"/>
          <w:szCs w:val="24"/>
        </w:rPr>
        <w:footnoteReference w:id="24"/>
      </w:r>
    </w:p>
    <w:p w14:paraId="22794463" w14:textId="5C018AF6" w:rsidR="007803FD" w:rsidRPr="00D92061" w:rsidRDefault="00D33D2B" w:rsidP="007803FD">
      <w:pPr>
        <w:tabs>
          <w:tab w:val="left" w:pos="5461"/>
        </w:tabs>
        <w:spacing w:line="360" w:lineRule="auto"/>
        <w:jc w:val="both"/>
        <w:rPr>
          <w:rFonts w:ascii="Arial Nova Light" w:hAnsi="Arial Nova Light" w:cs="Arial"/>
          <w:sz w:val="24"/>
          <w:szCs w:val="24"/>
        </w:rPr>
      </w:pPr>
      <w:r w:rsidRPr="00D92061">
        <w:rPr>
          <w:rFonts w:ascii="Arial Nova Light" w:hAnsi="Arial Nova Light" w:cs="Arial"/>
          <w:sz w:val="24"/>
          <w:szCs w:val="24"/>
        </w:rPr>
        <w:t>Además, tenemos</w:t>
      </w:r>
      <w:r w:rsidR="007803FD" w:rsidRPr="00D92061">
        <w:rPr>
          <w:rFonts w:ascii="Arial Nova Light" w:hAnsi="Arial Nova Light" w:cs="Arial"/>
          <w:sz w:val="24"/>
          <w:szCs w:val="24"/>
        </w:rPr>
        <w:t xml:space="preserve"> que las expresiones denunciadas constituyen una opinión respecto de temas de interés general y sobre la gestión recursos hidráulicos, </w:t>
      </w:r>
      <w:r w:rsidR="007803FD" w:rsidRPr="00D92061">
        <w:rPr>
          <w:rFonts w:ascii="Arial Nova Light" w:hAnsi="Arial Nova Light" w:cs="Arial"/>
          <w:b/>
          <w:bCs/>
          <w:sz w:val="24"/>
          <w:szCs w:val="24"/>
        </w:rPr>
        <w:t>la cual no puede quedar sujeta a un examen de veracidad o falsedad</w:t>
      </w:r>
      <w:r w:rsidR="007803FD" w:rsidRPr="00D92061">
        <w:rPr>
          <w:rFonts w:ascii="Arial Nova Light" w:hAnsi="Arial Nova Light" w:cs="Arial"/>
          <w:sz w:val="24"/>
          <w:szCs w:val="24"/>
        </w:rPr>
        <w:t>, puesto que, como ya se dijo, se encuentra protegida por la libertad de expresión que abona al debate público.</w:t>
      </w:r>
      <w:r w:rsidR="007803FD" w:rsidRPr="00D92061">
        <w:rPr>
          <w:rStyle w:val="Refdenotaalpie"/>
          <w:rFonts w:ascii="Arial Nova Light" w:hAnsi="Arial Nova Light" w:cs="Arial"/>
          <w:sz w:val="24"/>
          <w:szCs w:val="24"/>
        </w:rPr>
        <w:footnoteReference w:id="25"/>
      </w:r>
    </w:p>
    <w:p w14:paraId="6BB31AB7" w14:textId="77777777" w:rsidR="0044328F" w:rsidRPr="00D92061" w:rsidRDefault="0044328F" w:rsidP="007803FD">
      <w:pPr>
        <w:tabs>
          <w:tab w:val="left" w:pos="5461"/>
        </w:tabs>
        <w:spacing w:line="360" w:lineRule="auto"/>
        <w:jc w:val="both"/>
        <w:rPr>
          <w:rFonts w:ascii="Arial Nova Light" w:hAnsi="Arial Nova Light" w:cs="Arial"/>
          <w:sz w:val="24"/>
          <w:szCs w:val="24"/>
        </w:rPr>
      </w:pPr>
    </w:p>
    <w:p w14:paraId="21414B88" w14:textId="415019D4" w:rsidR="007803FD" w:rsidRPr="0020645A" w:rsidRDefault="009E1176" w:rsidP="007803FD">
      <w:pPr>
        <w:tabs>
          <w:tab w:val="left" w:pos="5461"/>
        </w:tabs>
        <w:spacing w:line="360" w:lineRule="auto"/>
        <w:jc w:val="both"/>
        <w:rPr>
          <w:rFonts w:ascii="Arial Nova Light" w:hAnsi="Arial Nova Light" w:cs="Arial"/>
          <w:sz w:val="24"/>
          <w:szCs w:val="24"/>
        </w:rPr>
      </w:pPr>
      <w:r w:rsidRPr="0020645A">
        <w:rPr>
          <w:rFonts w:ascii="Arial Nova Light" w:hAnsi="Arial Nova Light" w:cs="Arial"/>
          <w:sz w:val="24"/>
          <w:szCs w:val="24"/>
        </w:rPr>
        <w:t>De lo razonado anteriormente, para esta autoridad t</w:t>
      </w:r>
      <w:r w:rsidR="007803FD" w:rsidRPr="0020645A">
        <w:rPr>
          <w:rFonts w:ascii="Arial Nova Light" w:hAnsi="Arial Nova Light" w:cs="Arial"/>
          <w:sz w:val="24"/>
          <w:szCs w:val="24"/>
        </w:rPr>
        <w:t xml:space="preserve">ampoco se actualiza el elemento del impacto en el proceso electoral, porque no se </w:t>
      </w:r>
      <w:r w:rsidRPr="0020645A">
        <w:rPr>
          <w:rFonts w:ascii="Arial Nova Light" w:hAnsi="Arial Nova Light" w:cs="Arial"/>
          <w:sz w:val="24"/>
          <w:szCs w:val="24"/>
        </w:rPr>
        <w:t>concluye haya influido en la equidad de la contienda, o que lo pusiera en desventaja frente a su competidor, ya que los hechos</w:t>
      </w:r>
      <w:r w:rsidR="00831B0A" w:rsidRPr="0020645A">
        <w:rPr>
          <w:rFonts w:ascii="Arial Nova Light" w:hAnsi="Arial Nova Light" w:cs="Arial"/>
          <w:sz w:val="24"/>
          <w:szCs w:val="24"/>
        </w:rPr>
        <w:t>,</w:t>
      </w:r>
      <w:r w:rsidRPr="0020645A">
        <w:rPr>
          <w:rFonts w:ascii="Arial Nova Light" w:hAnsi="Arial Nova Light" w:cs="Arial"/>
          <w:sz w:val="24"/>
          <w:szCs w:val="24"/>
        </w:rPr>
        <w:t xml:space="preserve"> manifestaciones</w:t>
      </w:r>
      <w:r w:rsidR="00831B0A" w:rsidRPr="0020645A">
        <w:rPr>
          <w:rFonts w:ascii="Arial Nova Light" w:hAnsi="Arial Nova Light" w:cs="Arial"/>
          <w:sz w:val="24"/>
          <w:szCs w:val="24"/>
        </w:rPr>
        <w:t xml:space="preserve"> y críticas</w:t>
      </w:r>
      <w:r w:rsidRPr="0020645A">
        <w:rPr>
          <w:rFonts w:ascii="Arial Nova Light" w:hAnsi="Arial Nova Light" w:cs="Arial"/>
          <w:sz w:val="24"/>
          <w:szCs w:val="24"/>
        </w:rPr>
        <w:t xml:space="preserve"> </w:t>
      </w:r>
      <w:r w:rsidR="00831B0A" w:rsidRPr="0020645A">
        <w:rPr>
          <w:rFonts w:ascii="Arial Nova Light" w:hAnsi="Arial Nova Light" w:cs="Arial"/>
          <w:sz w:val="24"/>
          <w:szCs w:val="24"/>
        </w:rPr>
        <w:t>versaron</w:t>
      </w:r>
      <w:r w:rsidR="007803FD" w:rsidRPr="0020645A">
        <w:rPr>
          <w:rFonts w:ascii="Arial Nova Light" w:hAnsi="Arial Nova Light" w:cs="Arial"/>
          <w:sz w:val="24"/>
          <w:szCs w:val="24"/>
        </w:rPr>
        <w:t xml:space="preserve"> sobre temas de interés general para la ciudadanía, </w:t>
      </w:r>
      <w:r w:rsidR="00831B0A" w:rsidRPr="0020645A">
        <w:rPr>
          <w:rFonts w:ascii="Arial Nova Light" w:hAnsi="Arial Nova Light" w:cs="Arial"/>
          <w:sz w:val="24"/>
          <w:szCs w:val="24"/>
        </w:rPr>
        <w:t xml:space="preserve">que fueron tomados en los discursos de campaña y se elevaron a debate público, </w:t>
      </w:r>
      <w:r w:rsidR="007803FD" w:rsidRPr="0020645A">
        <w:rPr>
          <w:rFonts w:ascii="Arial Nova Light" w:hAnsi="Arial Nova Light" w:cs="Arial"/>
          <w:sz w:val="24"/>
          <w:szCs w:val="24"/>
        </w:rPr>
        <w:t>siendo</w:t>
      </w:r>
      <w:r w:rsidR="00831B0A" w:rsidRPr="0020645A">
        <w:rPr>
          <w:rFonts w:ascii="Arial Nova Light" w:hAnsi="Arial Nova Light" w:cs="Arial"/>
          <w:sz w:val="24"/>
          <w:szCs w:val="24"/>
        </w:rPr>
        <w:t xml:space="preserve"> entonces</w:t>
      </w:r>
      <w:r w:rsidR="007803FD" w:rsidRPr="0020645A">
        <w:rPr>
          <w:rFonts w:ascii="Arial Nova Light" w:hAnsi="Arial Nova Light" w:cs="Arial"/>
          <w:sz w:val="24"/>
          <w:szCs w:val="24"/>
        </w:rPr>
        <w:t xml:space="preserve"> manifestaciones protegidas por la libertad de expresión, en tanto contribuye a la acción deliberativa de la democracia, y fortalece el debate político.</w:t>
      </w:r>
    </w:p>
    <w:p w14:paraId="688CE7D9" w14:textId="00A7566A" w:rsidR="007D0FAD" w:rsidRPr="00D92061" w:rsidRDefault="007D0FAD" w:rsidP="007803FD">
      <w:pPr>
        <w:tabs>
          <w:tab w:val="left" w:pos="5461"/>
        </w:tabs>
        <w:spacing w:line="360" w:lineRule="auto"/>
        <w:jc w:val="both"/>
        <w:rPr>
          <w:rFonts w:ascii="Arial Nova Light" w:hAnsi="Arial Nova Light" w:cs="Arial"/>
          <w:sz w:val="24"/>
          <w:szCs w:val="24"/>
        </w:rPr>
      </w:pPr>
    </w:p>
    <w:p w14:paraId="6A44AD2C" w14:textId="5CDA983B" w:rsidR="0038365D" w:rsidRPr="0020645A" w:rsidRDefault="007D0FAD" w:rsidP="0038365D">
      <w:pPr>
        <w:tabs>
          <w:tab w:val="left" w:pos="5461"/>
        </w:tabs>
        <w:spacing w:line="360" w:lineRule="auto"/>
        <w:jc w:val="both"/>
        <w:rPr>
          <w:rFonts w:ascii="Arial Nova Light" w:hAnsi="Arial Nova Light" w:cs="Arial"/>
          <w:sz w:val="24"/>
          <w:szCs w:val="24"/>
        </w:rPr>
      </w:pPr>
      <w:r w:rsidRPr="0020645A">
        <w:rPr>
          <w:rFonts w:ascii="Arial Nova Light" w:hAnsi="Arial Nova Light" w:cs="Arial"/>
          <w:sz w:val="24"/>
          <w:szCs w:val="24"/>
        </w:rPr>
        <w:t xml:space="preserve">Lo anterior </w:t>
      </w:r>
      <w:r w:rsidR="00831B0A" w:rsidRPr="0020645A">
        <w:rPr>
          <w:rFonts w:ascii="Arial Nova Light" w:hAnsi="Arial Nova Light" w:cs="Arial"/>
          <w:sz w:val="24"/>
          <w:szCs w:val="24"/>
        </w:rPr>
        <w:t>en sintonía con lo</w:t>
      </w:r>
      <w:r w:rsidRPr="0020645A">
        <w:rPr>
          <w:rFonts w:ascii="Arial Nova Light" w:hAnsi="Arial Nova Light" w:cs="Arial"/>
          <w:sz w:val="24"/>
          <w:szCs w:val="24"/>
        </w:rPr>
        <w:t xml:space="preserve"> precisado por la Sala Superior y</w:t>
      </w:r>
      <w:r w:rsidR="00831B0A" w:rsidRPr="0020645A">
        <w:rPr>
          <w:rFonts w:ascii="Arial Nova Light" w:hAnsi="Arial Nova Light" w:cs="Arial"/>
          <w:sz w:val="24"/>
          <w:szCs w:val="24"/>
        </w:rPr>
        <w:t xml:space="preserve"> la</w:t>
      </w:r>
      <w:r w:rsidRPr="0020645A">
        <w:rPr>
          <w:rFonts w:ascii="Arial Nova Light" w:hAnsi="Arial Nova Light" w:cs="Arial"/>
          <w:sz w:val="24"/>
          <w:szCs w:val="24"/>
        </w:rPr>
        <w:t xml:space="preserve"> Sala Regional Especializada</w:t>
      </w:r>
      <w:r w:rsidR="0038365D" w:rsidRPr="0020645A">
        <w:rPr>
          <w:rStyle w:val="Refdenotaalpie"/>
          <w:rFonts w:ascii="Arial Nova Light" w:hAnsi="Arial Nova Light" w:cs="Arial"/>
          <w:sz w:val="24"/>
          <w:szCs w:val="24"/>
        </w:rPr>
        <w:footnoteReference w:id="26"/>
      </w:r>
      <w:r w:rsidR="00831B0A" w:rsidRPr="0020645A">
        <w:rPr>
          <w:rFonts w:ascii="Arial Nova Light" w:hAnsi="Arial Nova Light" w:cs="Arial"/>
          <w:sz w:val="24"/>
          <w:szCs w:val="24"/>
        </w:rPr>
        <w:t xml:space="preserve"> del Poder Judicial de la Federación</w:t>
      </w:r>
      <w:r w:rsidRPr="0020645A">
        <w:rPr>
          <w:rFonts w:ascii="Arial Nova Light" w:hAnsi="Arial Nova Light" w:cs="Arial"/>
          <w:sz w:val="24"/>
          <w:szCs w:val="24"/>
        </w:rPr>
        <w:t>,</w:t>
      </w:r>
      <w:r w:rsidR="00831B0A" w:rsidRPr="0020645A">
        <w:rPr>
          <w:rFonts w:ascii="Arial Nova Light" w:hAnsi="Arial Nova Light" w:cs="Arial"/>
          <w:sz w:val="24"/>
          <w:szCs w:val="24"/>
        </w:rPr>
        <w:t xml:space="preserve"> donde</w:t>
      </w:r>
      <w:r w:rsidRPr="0020645A">
        <w:rPr>
          <w:rFonts w:ascii="Arial Nova Light" w:hAnsi="Arial Nova Light" w:cs="Arial"/>
          <w:sz w:val="24"/>
          <w:szCs w:val="24"/>
        </w:rPr>
        <w:t xml:space="preserve"> </w:t>
      </w:r>
      <w:r w:rsidR="00F54358" w:rsidRPr="0020645A">
        <w:rPr>
          <w:rFonts w:ascii="Arial Nova Light" w:hAnsi="Arial Nova Light" w:cs="Arial"/>
          <w:sz w:val="24"/>
          <w:szCs w:val="24"/>
        </w:rPr>
        <w:t>establecen</w:t>
      </w:r>
      <w:r w:rsidRPr="0020645A">
        <w:rPr>
          <w:rFonts w:ascii="Arial Nova Light" w:hAnsi="Arial Nova Light" w:cs="Arial"/>
          <w:sz w:val="24"/>
          <w:szCs w:val="24"/>
        </w:rPr>
        <w:t xml:space="preserve"> que </w:t>
      </w:r>
      <w:r w:rsidR="0038365D" w:rsidRPr="0020645A">
        <w:rPr>
          <w:rFonts w:ascii="Arial Nova Light" w:hAnsi="Arial Nova Light" w:cs="Arial"/>
          <w:sz w:val="24"/>
          <w:szCs w:val="24"/>
        </w:rPr>
        <w:t xml:space="preserve">cuando se desarrollan procesos electorales el debate político adquiere su manifestación más amplia y los límites habituales de la libertad de expresión se ensanchan a temas de interés público. </w:t>
      </w:r>
    </w:p>
    <w:p w14:paraId="490EF410" w14:textId="77777777" w:rsidR="00831B0A" w:rsidRPr="00D92061" w:rsidRDefault="00831B0A" w:rsidP="0038365D">
      <w:pPr>
        <w:tabs>
          <w:tab w:val="left" w:pos="5461"/>
        </w:tabs>
        <w:spacing w:line="360" w:lineRule="auto"/>
        <w:jc w:val="both"/>
        <w:rPr>
          <w:rFonts w:ascii="Arial Nova Light" w:hAnsi="Arial Nova Light" w:cs="Arial"/>
          <w:sz w:val="24"/>
          <w:szCs w:val="24"/>
        </w:rPr>
      </w:pPr>
    </w:p>
    <w:p w14:paraId="090BC24C" w14:textId="77777777" w:rsidR="00F54358" w:rsidRPr="00D92061" w:rsidRDefault="00F54358" w:rsidP="00F54358">
      <w:pPr>
        <w:tabs>
          <w:tab w:val="left" w:pos="5461"/>
        </w:tabs>
        <w:spacing w:after="280" w:line="360" w:lineRule="auto"/>
        <w:jc w:val="both"/>
        <w:rPr>
          <w:rFonts w:ascii="Arial Nova Light" w:hAnsi="Arial Nova Light"/>
          <w:sz w:val="24"/>
          <w:szCs w:val="24"/>
        </w:rPr>
      </w:pPr>
      <w:r w:rsidRPr="00D92061">
        <w:rPr>
          <w:rFonts w:ascii="Arial Nova Light" w:hAnsi="Arial Nova Light" w:cs="Arial"/>
          <w:sz w:val="24"/>
          <w:szCs w:val="24"/>
          <w:lang w:val="es-419"/>
        </w:rPr>
        <w:t xml:space="preserve">De esta manera, tenemos que la Primera Sala de  la SCJN, </w:t>
      </w:r>
      <w:r w:rsidRPr="00D92061">
        <w:rPr>
          <w:rFonts w:ascii="Arial Nova Light" w:hAnsi="Arial Nova Light"/>
          <w:sz w:val="24"/>
          <w:szCs w:val="24"/>
        </w:rPr>
        <w:t>al resolver el amparo directo en revisión 28/2010, sostuvo que la libertad de expresión y el derecho a la información son dos derechos funcionalmente esenciales en la estructura del Estado constitucional de derecho que tienen una doble faceta: 1) en su dimensión individual aseguran a las personas espacios esenciales para desplegar su autonomía individual, espacios que deben ser respetados y protegidos por el Estado; y 2) en cuanto a su dimensión social, gozan de una vertiente pública, colectiva o institucional que los convierte en piezas centrales para el adecuado funcionamiento de la democracia representativa.</w:t>
      </w:r>
    </w:p>
    <w:p w14:paraId="2329944F" w14:textId="40C12592" w:rsidR="00F54358" w:rsidRPr="00831B0A" w:rsidRDefault="00F54358" w:rsidP="00F54358">
      <w:pPr>
        <w:tabs>
          <w:tab w:val="left" w:pos="5461"/>
        </w:tabs>
        <w:spacing w:after="280" w:line="360" w:lineRule="auto"/>
        <w:jc w:val="both"/>
        <w:rPr>
          <w:rFonts w:ascii="Arial Nova Light" w:hAnsi="Arial Nova Light"/>
          <w:color w:val="C00000"/>
          <w:sz w:val="24"/>
          <w:szCs w:val="24"/>
        </w:rPr>
      </w:pPr>
      <w:r w:rsidRPr="00D92061">
        <w:rPr>
          <w:rFonts w:ascii="Arial Nova Light" w:hAnsi="Arial Nova Light"/>
          <w:sz w:val="24"/>
          <w:szCs w:val="24"/>
        </w:rPr>
        <w:t xml:space="preserve">Así, en el caso, tenemos que el acto, en su faceta individual, en ninguna manera afecta los derechos del accionante, pues los actos manifestados, encuadran en un debate político válido, </w:t>
      </w:r>
      <w:r w:rsidRPr="0020645A">
        <w:rPr>
          <w:rFonts w:ascii="Arial Nova Light" w:hAnsi="Arial Nova Light"/>
          <w:sz w:val="24"/>
          <w:szCs w:val="24"/>
        </w:rPr>
        <w:t>que alcanza un porcentaje mínimo de veracidad, pues como ya ha sido precisado,</w:t>
      </w:r>
      <w:r w:rsidR="00831B0A" w:rsidRPr="0020645A">
        <w:rPr>
          <w:rFonts w:ascii="Arial Nova Light" w:hAnsi="Arial Nova Light"/>
          <w:sz w:val="24"/>
          <w:szCs w:val="24"/>
        </w:rPr>
        <w:t xml:space="preserve"> de la valoración de las pruebas en lo individual y en su conjunto, además de las sentencias de esta autoridad </w:t>
      </w:r>
      <w:r w:rsidRPr="0020645A">
        <w:rPr>
          <w:rFonts w:ascii="Arial Nova Light" w:hAnsi="Arial Nova Light"/>
          <w:sz w:val="24"/>
          <w:szCs w:val="24"/>
        </w:rPr>
        <w:t xml:space="preserve">que rondan en el mismo acto, la distribución de agua potable en lugares presuntamente marginados. </w:t>
      </w:r>
    </w:p>
    <w:p w14:paraId="0D2B651B" w14:textId="2302E732" w:rsidR="00F54358" w:rsidRPr="00D92061" w:rsidRDefault="00F54358" w:rsidP="00F54358">
      <w:pPr>
        <w:tabs>
          <w:tab w:val="left" w:pos="5461"/>
        </w:tabs>
        <w:spacing w:after="280" w:line="360" w:lineRule="auto"/>
        <w:jc w:val="both"/>
        <w:rPr>
          <w:rFonts w:ascii="Arial Nova Light" w:hAnsi="Arial Nova Light"/>
          <w:sz w:val="24"/>
          <w:szCs w:val="24"/>
        </w:rPr>
      </w:pPr>
      <w:r w:rsidRPr="00D92061">
        <w:rPr>
          <w:rFonts w:ascii="Arial Nova Light" w:hAnsi="Arial Nova Light"/>
          <w:sz w:val="24"/>
          <w:szCs w:val="24"/>
        </w:rPr>
        <w:lastRenderedPageBreak/>
        <w:t xml:space="preserve">Ahora en su dimensión contextual y social, nos encontramos ante un acto de interés público, en el que se tiene el indicio de diversas denuncias tanto en materia electoral, como penal. Por lo que va </w:t>
      </w:r>
      <w:r w:rsidR="00711FCF" w:rsidRPr="00D92061">
        <w:rPr>
          <w:rFonts w:ascii="Arial Nova Light" w:hAnsi="Arial Nova Light"/>
          <w:sz w:val="24"/>
          <w:szCs w:val="24"/>
        </w:rPr>
        <w:t>más</w:t>
      </w:r>
      <w:r w:rsidRPr="00D92061">
        <w:rPr>
          <w:rFonts w:ascii="Arial Nova Light" w:hAnsi="Arial Nova Light"/>
          <w:sz w:val="24"/>
          <w:szCs w:val="24"/>
        </w:rPr>
        <w:t xml:space="preserve"> allá de la pretensión personal del accionante, sin que ello signifique que la acusación deba tenerse por acreditada, pues contrario a lo pretendido por el promovente, los elementos existentes dotan de veracidad las señalizaciones hechas por el denunciado. </w:t>
      </w:r>
    </w:p>
    <w:p w14:paraId="246EFB0B" w14:textId="5F6A6F6E" w:rsidR="007803FD" w:rsidRPr="00D92061" w:rsidRDefault="007803FD" w:rsidP="007803FD">
      <w:pPr>
        <w:tabs>
          <w:tab w:val="left" w:pos="5461"/>
        </w:tabs>
        <w:spacing w:after="280" w:line="360" w:lineRule="auto"/>
        <w:jc w:val="both"/>
        <w:rPr>
          <w:rFonts w:ascii="Arial Nova Light" w:hAnsi="Arial Nova Light" w:cs="Arial"/>
          <w:sz w:val="24"/>
          <w:szCs w:val="24"/>
          <w:lang w:val="es-419"/>
        </w:rPr>
      </w:pPr>
      <w:r w:rsidRPr="00D92061">
        <w:rPr>
          <w:rFonts w:ascii="Arial Nova Light" w:hAnsi="Arial Nova Light" w:cs="Arial"/>
          <w:sz w:val="24"/>
          <w:szCs w:val="24"/>
        </w:rPr>
        <w:t xml:space="preserve">Por lo anterior, este Tribunal considera que </w:t>
      </w:r>
      <w:r w:rsidRPr="00D92061">
        <w:rPr>
          <w:rFonts w:ascii="Arial Nova Light" w:hAnsi="Arial Nova Light" w:cs="Arial"/>
          <w:b/>
          <w:bCs/>
          <w:sz w:val="24"/>
          <w:szCs w:val="24"/>
        </w:rPr>
        <w:t>al no acreditarse el elemento objetivo en contra de los denunciados, es innecesario estudiar el elemento subjetivo</w:t>
      </w:r>
      <w:r w:rsidRPr="00D92061">
        <w:rPr>
          <w:rFonts w:ascii="Arial Nova Light" w:hAnsi="Arial Nova Light" w:cs="Arial"/>
          <w:sz w:val="24"/>
          <w:szCs w:val="24"/>
        </w:rPr>
        <w:t xml:space="preserve">, en el cual correspondería analizar la intencionalidad de dar a conocer las expresiones denunciadas, por tanto, </w:t>
      </w:r>
      <w:r w:rsidRPr="00D92061">
        <w:rPr>
          <w:rFonts w:ascii="Arial Nova Light" w:hAnsi="Arial Nova Light" w:cs="Arial"/>
          <w:b/>
          <w:bCs/>
          <w:sz w:val="24"/>
          <w:szCs w:val="24"/>
        </w:rPr>
        <w:t>no se actualiza la infracción de calumnia</w:t>
      </w:r>
      <w:r w:rsidR="0044328F" w:rsidRPr="00D92061">
        <w:rPr>
          <w:rFonts w:ascii="Arial Nova Light" w:hAnsi="Arial Nova Light" w:cs="Arial"/>
          <w:b/>
          <w:bCs/>
          <w:sz w:val="24"/>
          <w:szCs w:val="24"/>
        </w:rPr>
        <w:t xml:space="preserve"> imputada </w:t>
      </w:r>
      <w:r w:rsidR="0044328F" w:rsidRPr="00D92061">
        <w:rPr>
          <w:rFonts w:ascii="Arial Nova Light" w:hAnsi="Arial Nova Light" w:cs="Arial"/>
          <w:sz w:val="24"/>
          <w:szCs w:val="24"/>
        </w:rPr>
        <w:t xml:space="preserve">a los </w:t>
      </w:r>
      <w:r w:rsidR="00DD41C2" w:rsidRPr="00D92061">
        <w:rPr>
          <w:rFonts w:ascii="Arial Nova Light" w:hAnsi="Arial Nova Light" w:cs="Arial"/>
          <w:sz w:val="24"/>
          <w:szCs w:val="24"/>
          <w:lang w:val="es-419"/>
        </w:rPr>
        <w:t>los C.C. Elizabeth Martínez Álvarez en su carácter de Presidenta del Comité  del PAN, Gustavo Báez Leos en su carácter de Presidente del  Comité Directivo Estatal del PAN,  Alfonso Alejandro Jurado Ávila  en su carácter de ciudadano y militante del PAN</w:t>
      </w:r>
      <w:r w:rsidR="00394617" w:rsidRPr="00D92061">
        <w:rPr>
          <w:rFonts w:ascii="Arial Nova Light" w:hAnsi="Arial Nova Light" w:cs="Arial"/>
          <w:sz w:val="24"/>
          <w:szCs w:val="24"/>
          <w:lang w:val="es-419"/>
        </w:rPr>
        <w:t xml:space="preserve">. </w:t>
      </w:r>
    </w:p>
    <w:p w14:paraId="36F37C16" w14:textId="2A2B0097" w:rsidR="00FE18EF" w:rsidRPr="00D92061" w:rsidRDefault="00FE18EF" w:rsidP="00744F97">
      <w:pPr>
        <w:tabs>
          <w:tab w:val="left" w:pos="5461"/>
        </w:tabs>
        <w:spacing w:after="280" w:line="360" w:lineRule="auto"/>
        <w:jc w:val="both"/>
        <w:rPr>
          <w:rFonts w:ascii="Arial Nova Light" w:hAnsi="Arial Nova Light"/>
          <w:sz w:val="24"/>
          <w:szCs w:val="24"/>
        </w:rPr>
      </w:pPr>
      <w:r w:rsidRPr="00D92061">
        <w:rPr>
          <w:rFonts w:ascii="Arial Nova Light" w:hAnsi="Arial Nova Light"/>
          <w:sz w:val="24"/>
          <w:szCs w:val="24"/>
        </w:rPr>
        <w:t xml:space="preserve">Así, tenemos que </w:t>
      </w:r>
      <w:r w:rsidR="00744F97" w:rsidRPr="00D92061">
        <w:rPr>
          <w:rFonts w:ascii="Arial Nova Light" w:hAnsi="Arial Nova Light"/>
          <w:sz w:val="24"/>
          <w:szCs w:val="24"/>
        </w:rPr>
        <w:t>la Corte Interamericana de Derechos Humanos, retomando las palabras de su homólogo europeo, ha señalado que “[la]</w:t>
      </w:r>
      <w:r w:rsidR="00744F97" w:rsidRPr="00D92061">
        <w:t xml:space="preserve"> </w:t>
      </w:r>
      <w:r w:rsidR="00744F97" w:rsidRPr="00D92061">
        <w:rPr>
          <w:rFonts w:ascii="Arial Nova Light" w:hAnsi="Arial Nova Light"/>
          <w:sz w:val="24"/>
          <w:szCs w:val="24"/>
        </w:rPr>
        <w:t>libertad de expresión es una piedra angular en la existencia misma de una sociedad democrática”</w:t>
      </w:r>
    </w:p>
    <w:p w14:paraId="4EC274B3" w14:textId="0589AFE6" w:rsidR="00744F97" w:rsidRPr="00D92061" w:rsidRDefault="00744F97" w:rsidP="00744F97">
      <w:pPr>
        <w:tabs>
          <w:tab w:val="left" w:pos="5461"/>
        </w:tabs>
        <w:spacing w:after="280" w:line="360" w:lineRule="auto"/>
        <w:jc w:val="both"/>
        <w:rPr>
          <w:rFonts w:ascii="Arial Nova Light" w:hAnsi="Arial Nova Light"/>
          <w:sz w:val="24"/>
          <w:szCs w:val="24"/>
        </w:rPr>
      </w:pPr>
      <w:r w:rsidRPr="00D92061">
        <w:rPr>
          <w:rFonts w:ascii="Arial Nova Light" w:hAnsi="Arial Nova Light"/>
          <w:sz w:val="24"/>
          <w:szCs w:val="24"/>
        </w:rPr>
        <w:t>En el desarrollo argumentativo de esta doctrina, la Suprema Corte puntualiza que no todas las críticas que supuestamente agravien a una persona, grupo, o incluso a la sociedad o al Estado pueden ser descalificadas y objeto de responsabilidad legal.</w:t>
      </w:r>
    </w:p>
    <w:p w14:paraId="0E2DD124" w14:textId="64803269" w:rsidR="00D85A32" w:rsidRPr="00D92061" w:rsidRDefault="00D85A32" w:rsidP="00744F97">
      <w:pPr>
        <w:tabs>
          <w:tab w:val="left" w:pos="5461"/>
        </w:tabs>
        <w:spacing w:after="280" w:line="360" w:lineRule="auto"/>
        <w:jc w:val="both"/>
        <w:rPr>
          <w:rFonts w:ascii="Arial Nova Light" w:hAnsi="Arial Nova Light"/>
          <w:sz w:val="24"/>
          <w:szCs w:val="24"/>
        </w:rPr>
      </w:pPr>
      <w:r w:rsidRPr="00D92061">
        <w:rPr>
          <w:rFonts w:ascii="Arial Nova Light" w:hAnsi="Arial Nova Light"/>
          <w:sz w:val="24"/>
          <w:szCs w:val="24"/>
        </w:rPr>
        <w:t xml:space="preserve">Por lo anterior, este Tribunal considera que no es posible acreditar la infracción consistente en calumnia al no actualizarse el elemento objetivo, necesario para su configuración. </w:t>
      </w:r>
    </w:p>
    <w:p w14:paraId="01B5C138" w14:textId="5CA7DAA0" w:rsidR="007803FD" w:rsidRPr="00D92061" w:rsidRDefault="004E6D56" w:rsidP="00613FCA">
      <w:pPr>
        <w:pBdr>
          <w:top w:val="nil"/>
          <w:left w:val="nil"/>
          <w:bottom w:val="nil"/>
          <w:right w:val="nil"/>
          <w:between w:val="nil"/>
        </w:pBdr>
        <w:shd w:val="clear" w:color="auto" w:fill="FFFFFF"/>
        <w:spacing w:after="280" w:line="360" w:lineRule="auto"/>
        <w:jc w:val="both"/>
        <w:rPr>
          <w:rFonts w:ascii="Arial Nova Light" w:hAnsi="Arial Nova Light" w:cs="Arial"/>
          <w:b/>
          <w:bCs/>
          <w:sz w:val="24"/>
          <w:szCs w:val="24"/>
        </w:rPr>
      </w:pPr>
      <w:r w:rsidRPr="00D92061">
        <w:rPr>
          <w:rFonts w:ascii="Arial Nova Light" w:hAnsi="Arial Nova Light" w:cs="Arial"/>
          <w:b/>
          <w:bCs/>
          <w:sz w:val="24"/>
          <w:szCs w:val="24"/>
        </w:rPr>
        <w:t xml:space="preserve">B) </w:t>
      </w:r>
      <w:r w:rsidR="0055295D" w:rsidRPr="00D92061">
        <w:rPr>
          <w:rFonts w:ascii="Arial Nova Light" w:hAnsi="Arial Nova Light" w:cs="Arial"/>
          <w:b/>
          <w:bCs/>
          <w:sz w:val="24"/>
          <w:szCs w:val="24"/>
        </w:rPr>
        <w:t>DE LA CALUMNIA IMPUTADA A MEDIOS DE COMUNICACIÓN.</w:t>
      </w:r>
    </w:p>
    <w:p w14:paraId="3AE978DD" w14:textId="14C1BA99" w:rsidR="0044328F" w:rsidRPr="00831B0A" w:rsidRDefault="0044328F" w:rsidP="00831B0A">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D92061">
        <w:rPr>
          <w:rFonts w:ascii="Arial Nova Light" w:eastAsia="Arial Nova" w:hAnsi="Arial Nova Light" w:cs="Arial Nova"/>
        </w:rPr>
        <w:t>El quejoso señala que, el video de la rueda de prensa realizado por el PAN tuvo replica en trece medios de comunicación digitales, teniendo como consecuencia la retransmisión de dicho video con un alto grado de impacto, en</w:t>
      </w:r>
      <w:r w:rsidRPr="00D92061">
        <w:rPr>
          <w:rFonts w:ascii="Arial Nova Light" w:eastAsia="Arial Nova" w:hAnsi="Arial Nova Light" w:cs="Arial Nova"/>
          <w:i/>
          <w:iCs/>
        </w:rPr>
        <w:t xml:space="preserve"> por lo menos</w:t>
      </w:r>
      <w:r w:rsidR="00831B0A">
        <w:rPr>
          <w:rFonts w:ascii="Arial Nova Light" w:eastAsia="Arial Nova" w:hAnsi="Arial Nova Light" w:cs="Arial Nova"/>
          <w:i/>
          <w:iCs/>
        </w:rPr>
        <w:t xml:space="preserve"> mil setecientas</w:t>
      </w:r>
      <w:r w:rsidRPr="00D92061">
        <w:rPr>
          <w:rFonts w:ascii="Arial Nova Light" w:eastAsia="Arial Nova" w:hAnsi="Arial Nova Light" w:cs="Arial Nova"/>
          <w:i/>
          <w:iCs/>
        </w:rPr>
        <w:t xml:space="preserve"> personas o más</w:t>
      </w:r>
      <w:r w:rsidRPr="00D92061">
        <w:rPr>
          <w:rFonts w:ascii="Arial Nova Light" w:eastAsia="Arial Nova" w:hAnsi="Arial Nova Light" w:cs="Arial Nova"/>
        </w:rPr>
        <w:t>, declarando que resulta ser un hecho violatorio hacia su persona por configurar un daño relativo en su dignidad y su honra.</w:t>
      </w:r>
    </w:p>
    <w:p w14:paraId="5BF6D40F" w14:textId="2B637F8A" w:rsidR="0055295D" w:rsidRPr="00D92061" w:rsidRDefault="0044328F" w:rsidP="009B49E3">
      <w:pPr>
        <w:spacing w:line="360" w:lineRule="auto"/>
        <w:jc w:val="both"/>
        <w:rPr>
          <w:rFonts w:ascii="Arial Nova Light" w:hAnsi="Arial Nova Light" w:cs="Arial"/>
          <w:b/>
          <w:bCs/>
          <w:sz w:val="24"/>
          <w:szCs w:val="24"/>
        </w:rPr>
      </w:pPr>
      <w:r w:rsidRPr="00D92061">
        <w:rPr>
          <w:rFonts w:ascii="Arial Nova Light" w:hAnsi="Arial Nova Light" w:cs="Arial"/>
          <w:sz w:val="24"/>
          <w:szCs w:val="24"/>
        </w:rPr>
        <w:t>En atención a lo que antecede, si bien,</w:t>
      </w:r>
      <w:r w:rsidR="0055295D" w:rsidRPr="00D92061">
        <w:rPr>
          <w:rFonts w:ascii="Arial Nova Light" w:hAnsi="Arial Nova Light" w:cs="Arial"/>
          <w:sz w:val="24"/>
          <w:szCs w:val="24"/>
        </w:rPr>
        <w:t xml:space="preserve"> en la denuncia se acusan publicaciones en diversos medios de comunicación que lesionan directamente la reputación del</w:t>
      </w:r>
      <w:r w:rsidRPr="00D92061">
        <w:rPr>
          <w:rFonts w:ascii="Arial Nova Light" w:hAnsi="Arial Nova Light" w:cs="Arial"/>
          <w:sz w:val="24"/>
          <w:szCs w:val="24"/>
        </w:rPr>
        <w:t xml:space="preserve"> promovente</w:t>
      </w:r>
      <w:r w:rsidR="0055295D" w:rsidRPr="00D92061">
        <w:rPr>
          <w:rFonts w:ascii="Arial Nova Light" w:hAnsi="Arial Nova Light" w:cs="Arial"/>
          <w:sz w:val="24"/>
          <w:szCs w:val="24"/>
        </w:rPr>
        <w:t xml:space="preserve">, esta autoridad jurisdiccional estima que </w:t>
      </w:r>
      <w:r w:rsidR="0055295D" w:rsidRPr="00D92061">
        <w:rPr>
          <w:rFonts w:ascii="Arial Nova Light" w:hAnsi="Arial Nova Light" w:cs="Arial"/>
          <w:b/>
          <w:bCs/>
          <w:sz w:val="24"/>
          <w:szCs w:val="24"/>
        </w:rPr>
        <w:t>las expresiones apuntadas, únicamente constituyen criticas severas dentro de un ejercicio de comunicación y/o periodismo que estrictamente no actualizan calumnia alguna.</w:t>
      </w:r>
    </w:p>
    <w:p w14:paraId="27322E60" w14:textId="77777777" w:rsidR="0055295D" w:rsidRPr="00D92061" w:rsidRDefault="0055295D" w:rsidP="0055295D">
      <w:pPr>
        <w:spacing w:line="360" w:lineRule="auto"/>
        <w:jc w:val="both"/>
        <w:rPr>
          <w:rFonts w:ascii="Arial Nova Light" w:hAnsi="Arial Nova Light" w:cs="Arial"/>
          <w:sz w:val="24"/>
          <w:szCs w:val="24"/>
        </w:rPr>
      </w:pPr>
    </w:p>
    <w:p w14:paraId="4B29D411" w14:textId="77777777" w:rsidR="0055295D" w:rsidRPr="00D92061" w:rsidRDefault="0055295D"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t xml:space="preserve">Así, la libre manifestación y flujo de información, ideas y opiniones, ha sido erigida en condición indispensable de todas las demás formas de libertad, como un prerrequisito para evitar la atrofia o el control del pensamiento y como presupuesto indispensable de las sociedades </w:t>
      </w:r>
      <w:r w:rsidRPr="00D92061">
        <w:rPr>
          <w:rFonts w:ascii="Arial Nova Light" w:hAnsi="Arial Nova Light" w:cs="Arial"/>
          <w:sz w:val="24"/>
          <w:szCs w:val="24"/>
        </w:rPr>
        <w:lastRenderedPageBreak/>
        <w:t>políticas abiertas, pluralistas y democráticas, cuyo origen se remonta a la Corte Suprema norteamericana, al considerar que la libertad de expresión ocupa en una sociedad democrática una posición privilegiada que, en principio, basta para socavar la legitimidad de lo que vaya en contra de ella.</w:t>
      </w:r>
      <w:r w:rsidRPr="00D92061">
        <w:rPr>
          <w:rStyle w:val="Refdenotaalpie"/>
          <w:rFonts w:ascii="Arial Nova Light" w:hAnsi="Arial Nova Light" w:cs="Arial"/>
          <w:sz w:val="24"/>
          <w:szCs w:val="24"/>
        </w:rPr>
        <w:footnoteReference w:id="27"/>
      </w:r>
    </w:p>
    <w:p w14:paraId="1EB97D0D" w14:textId="77777777" w:rsidR="0055295D" w:rsidRPr="00D92061" w:rsidRDefault="0055295D" w:rsidP="0055295D">
      <w:pPr>
        <w:spacing w:line="360" w:lineRule="auto"/>
        <w:jc w:val="both"/>
        <w:rPr>
          <w:rFonts w:ascii="Arial Nova Light" w:hAnsi="Arial Nova Light" w:cs="Arial"/>
          <w:sz w:val="24"/>
          <w:szCs w:val="24"/>
        </w:rPr>
      </w:pPr>
    </w:p>
    <w:p w14:paraId="4CFF0C47" w14:textId="77777777" w:rsidR="0055295D" w:rsidRPr="00D92061" w:rsidRDefault="0055295D"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t>De tal manera que, el </w:t>
      </w:r>
      <w:r w:rsidRPr="00D92061">
        <w:rPr>
          <w:rFonts w:ascii="Arial Nova Light" w:hAnsi="Arial Nova Light" w:cs="Arial"/>
          <w:b/>
          <w:bCs/>
          <w:sz w:val="24"/>
          <w:szCs w:val="24"/>
        </w:rPr>
        <w:t>periodista</w:t>
      </w:r>
      <w:r w:rsidRPr="00D92061">
        <w:rPr>
          <w:rFonts w:ascii="Arial Nova Light" w:hAnsi="Arial Nova Light" w:cs="Arial"/>
          <w:sz w:val="24"/>
          <w:szCs w:val="24"/>
        </w:rPr>
        <w:t> es un intermediario en el proceso informativo que se encarga de emitir opiniones sobre asuntos de actualidad, así como de investigar la información existente en el ámbito social, elaborarla con criterios de veracidad y devolverla al público que configura la sociedad de la cual ha extraído las noticias.</w:t>
      </w:r>
      <w:bookmarkStart w:id="12" w:name="_ftnref25"/>
      <w:bookmarkEnd w:id="12"/>
      <w:r w:rsidRPr="00D92061">
        <w:rPr>
          <w:rStyle w:val="Refdenotaalpie"/>
          <w:rFonts w:ascii="Arial Nova Light" w:hAnsi="Arial Nova Light" w:cs="Arial"/>
          <w:sz w:val="24"/>
          <w:szCs w:val="24"/>
        </w:rPr>
        <w:footnoteReference w:id="28"/>
      </w:r>
      <w:r w:rsidRPr="00D92061">
        <w:rPr>
          <w:rFonts w:ascii="Arial Nova Light" w:hAnsi="Arial Nova Light" w:cs="Arial"/>
          <w:sz w:val="24"/>
          <w:szCs w:val="24"/>
        </w:rPr>
        <w:t xml:space="preserve"> </w:t>
      </w:r>
    </w:p>
    <w:p w14:paraId="6F86CE3E" w14:textId="77777777" w:rsidR="0055295D" w:rsidRPr="00D92061" w:rsidRDefault="0055295D"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t> </w:t>
      </w:r>
    </w:p>
    <w:p w14:paraId="21A3012F" w14:textId="77777777" w:rsidR="0055295D" w:rsidRPr="00D92061" w:rsidRDefault="0055295D"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t>Con razón de lo anterior, al seguir la línea de protección y garantía de equidad, los medios de comunicación no asumen responsabilidad directa o indirecta por difundir una cobertura noticiosa en ejercicio de la libertad de expresión, ya que, l</w:t>
      </w:r>
      <w:r w:rsidRPr="00D92061">
        <w:rPr>
          <w:rFonts w:ascii="Arial Nova Light" w:hAnsi="Arial Nova Light" w:cs="Arial"/>
          <w:b/>
          <w:bCs/>
          <w:sz w:val="24"/>
          <w:szCs w:val="24"/>
        </w:rPr>
        <w:t xml:space="preserve">a cobertura informativa periodística se encuentra tutelada </w:t>
      </w:r>
      <w:r w:rsidRPr="00D92061">
        <w:rPr>
          <w:rFonts w:ascii="Arial Nova Light" w:hAnsi="Arial Nova Light" w:cs="Arial"/>
          <w:sz w:val="24"/>
          <w:szCs w:val="24"/>
        </w:rPr>
        <w:t>y por ello,</w:t>
      </w:r>
      <w:r w:rsidRPr="00D92061">
        <w:rPr>
          <w:rFonts w:ascii="Arial Nova Light" w:hAnsi="Arial Nova Light" w:cs="Arial"/>
          <w:b/>
          <w:bCs/>
          <w:sz w:val="24"/>
          <w:szCs w:val="24"/>
        </w:rPr>
        <w:t xml:space="preserve"> la libertad de expresión y de información brindan una protección al libre ejercicio de la prensa,</w:t>
      </w:r>
      <w:r w:rsidRPr="00D92061">
        <w:rPr>
          <w:rFonts w:ascii="Arial Nova Light" w:hAnsi="Arial Nova Light" w:cs="Arial"/>
          <w:sz w:val="24"/>
          <w:szCs w:val="24"/>
        </w:rPr>
        <w:t xml:space="preserve"> en cualquiera de sus formas (escrita, transmitida por radio o televisión, o albergada en internet).</w:t>
      </w:r>
    </w:p>
    <w:p w14:paraId="057127D8" w14:textId="77777777" w:rsidR="0055295D" w:rsidRPr="00D92061" w:rsidRDefault="0055295D"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t> </w:t>
      </w:r>
    </w:p>
    <w:p w14:paraId="61122CAF" w14:textId="77777777" w:rsidR="0055295D" w:rsidRPr="00D92061" w:rsidRDefault="0055295D"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t>Criterio abordado en la jurisprudencia </w:t>
      </w:r>
      <w:r w:rsidRPr="00D92061">
        <w:rPr>
          <w:rFonts w:ascii="Arial Nova Light" w:hAnsi="Arial Nova Light" w:cs="Arial"/>
          <w:b/>
          <w:bCs/>
          <w:sz w:val="24"/>
          <w:szCs w:val="24"/>
        </w:rPr>
        <w:t>15/2018</w:t>
      </w:r>
      <w:r w:rsidRPr="00D92061">
        <w:rPr>
          <w:rFonts w:ascii="Arial Nova Light" w:hAnsi="Arial Nova Light" w:cs="Arial"/>
          <w:sz w:val="24"/>
          <w:szCs w:val="24"/>
        </w:rPr>
        <w:t>, aprobada por la Sala Superior del Tribunal Electoral del Poder Judicial de la Federación, el veintitrés de mayo de dos mil dieciocho, de rubro y texto siguiente:</w:t>
      </w:r>
    </w:p>
    <w:p w14:paraId="11491DA7" w14:textId="77777777" w:rsidR="0055295D" w:rsidRPr="00D92061" w:rsidRDefault="0055295D"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t> </w:t>
      </w:r>
    </w:p>
    <w:p w14:paraId="3D034E9C" w14:textId="77777777" w:rsidR="0055295D" w:rsidRPr="00D92061" w:rsidRDefault="0055295D" w:rsidP="0027326F">
      <w:pPr>
        <w:spacing w:line="276" w:lineRule="auto"/>
        <w:ind w:left="851" w:right="851"/>
        <w:jc w:val="both"/>
        <w:rPr>
          <w:rFonts w:ascii="Arial Nova Light" w:hAnsi="Arial Nova Light" w:cs="Arial"/>
          <w:i/>
          <w:iCs/>
        </w:rPr>
      </w:pPr>
      <w:r w:rsidRPr="00D92061">
        <w:rPr>
          <w:rFonts w:ascii="Arial Nova Light" w:hAnsi="Arial Nova Light" w:cs="Arial"/>
          <w:b/>
          <w:bCs/>
          <w:i/>
          <w:iCs/>
        </w:rPr>
        <w:t>PROTECCIÓN AL PERIODISMO. CRITERIOS PARA DESVIRTUAR LA PRESUNCIÓN DE LICITUD DE LA ACTIVIDAD PERIODÍSTICA.- </w:t>
      </w:r>
      <w:r w:rsidRPr="00D92061">
        <w:rPr>
          <w:rFonts w:ascii="Arial Nova Light" w:hAnsi="Arial Nova Light" w:cs="Arial"/>
          <w:i/>
          <w:iCs/>
        </w:rPr>
        <w:t>De lo dispuesto en los artículos 1°, 6º y 7º, de la Constitución Política de los Estados Unidos Mexicanos; 19, párrafos 2 y 3, del Pacto Internacional de Derechos Civiles y Políticos; y 13 de la Convención Americana sobre Derechos Humanos, se advierte que la libertad de expresión, incluida la de prensa, en principio, implica la inviolabilidad de difundir opiniones, información e ideas, a través de cualquier medio; por ello, la labor periodística goza de un manto jurídico protector al constituir el eje central de la circulación de ideas e información pública. En ese sentido, la presunción de licitud de la que goza dicha labor sólo podrá ser superada cuando exista prueba en contrario y, ante la duda, la autoridad electoral debe optar por aquella interpretación de la norma que sea más favorable a la protección de la labor periodística.</w:t>
      </w:r>
    </w:p>
    <w:p w14:paraId="42EB8054" w14:textId="77777777" w:rsidR="0055295D" w:rsidRPr="00D92061" w:rsidRDefault="0055295D" w:rsidP="0055295D">
      <w:pPr>
        <w:spacing w:line="360" w:lineRule="auto"/>
        <w:jc w:val="both"/>
        <w:rPr>
          <w:rFonts w:ascii="Arial Nova Light" w:hAnsi="Arial Nova Light" w:cs="Arial"/>
          <w:sz w:val="24"/>
          <w:szCs w:val="24"/>
        </w:rPr>
      </w:pPr>
    </w:p>
    <w:p w14:paraId="5FA6DF32" w14:textId="77777777" w:rsidR="0055295D" w:rsidRPr="00D92061" w:rsidRDefault="0055295D"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t>Además, en el caso, estamos frente a notas periodísticas, de las cuales se advierte la visión y opinión de los sujetos denunciados que las publicaron, sobre hechos que consideraron, debían dar a conocer a la sociedad al poder ser de relevancia pública, a la luz de sus derechos y libertades como medio de comunicación social, por lo que se llevó a cabo en un ejercicio periodístico, con expresiones válidas y legales, amparadas en la máxima protección de los artículos 6º y 7º constitucionales, sin que sea posible atribuirle algún tipo de responsabilidad a los denunciados.</w:t>
      </w:r>
    </w:p>
    <w:p w14:paraId="1FCD6259" w14:textId="77777777" w:rsidR="0055295D" w:rsidRPr="00D92061" w:rsidRDefault="0055295D" w:rsidP="0055295D">
      <w:pPr>
        <w:spacing w:line="360" w:lineRule="auto"/>
        <w:jc w:val="both"/>
        <w:rPr>
          <w:rFonts w:ascii="Arial Nova Light" w:hAnsi="Arial Nova Light" w:cs="Arial"/>
          <w:sz w:val="24"/>
          <w:szCs w:val="24"/>
        </w:rPr>
      </w:pPr>
    </w:p>
    <w:p w14:paraId="2542BA5D" w14:textId="77777777" w:rsidR="0055295D" w:rsidRPr="00D92061" w:rsidRDefault="0055295D"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lastRenderedPageBreak/>
        <w:t xml:space="preserve">Lo anterior, conforme a la tesis de la Sala Superior XXXI/2018, de rubro: </w:t>
      </w:r>
      <w:r w:rsidRPr="00D92061">
        <w:rPr>
          <w:rFonts w:ascii="Arial Nova Light" w:hAnsi="Arial Nova Light" w:cs="Arial"/>
          <w:b/>
          <w:bCs/>
          <w:sz w:val="24"/>
          <w:szCs w:val="24"/>
        </w:rPr>
        <w:t>“CALUMNIA ELECTORAL. LOS PERIODISTAS Y MEDIOS DE COMUNICACIÓN EN EJERCICIO DE SU LABOR NO SON SUJETOS RESPONSABLES”,</w:t>
      </w:r>
      <w:r w:rsidRPr="00D92061">
        <w:rPr>
          <w:rFonts w:ascii="Arial Nova Light" w:hAnsi="Arial Nova Light" w:cs="Arial"/>
          <w:sz w:val="24"/>
          <w:szCs w:val="24"/>
        </w:rPr>
        <w:t xml:space="preserve"> la cual indica que, la finalidad de sancionar la calumnia en materia electoral está íntimamente asociada con el deber de garantizar la equidad en la contienda electoral y el derecho de la ciudadanía a decidir su voto razonado a partir de una opinión pública informada.</w:t>
      </w:r>
    </w:p>
    <w:p w14:paraId="0537C2ED" w14:textId="77777777" w:rsidR="00D01389" w:rsidRDefault="00D01389" w:rsidP="0055295D">
      <w:pPr>
        <w:spacing w:line="360" w:lineRule="auto"/>
        <w:jc w:val="both"/>
        <w:rPr>
          <w:rFonts w:ascii="Arial Nova Light" w:hAnsi="Arial Nova Light" w:cs="Arial"/>
          <w:color w:val="C00000"/>
          <w:sz w:val="24"/>
          <w:szCs w:val="24"/>
        </w:rPr>
      </w:pPr>
    </w:p>
    <w:p w14:paraId="35527E7E" w14:textId="264020D1" w:rsidR="0055295D" w:rsidRPr="00D92061" w:rsidRDefault="0055295D" w:rsidP="0055295D">
      <w:pPr>
        <w:spacing w:line="360" w:lineRule="auto"/>
        <w:jc w:val="both"/>
        <w:rPr>
          <w:rFonts w:ascii="Arial Nova Light" w:hAnsi="Arial Nova Light" w:cs="Arial"/>
          <w:b/>
          <w:bCs/>
          <w:sz w:val="24"/>
          <w:szCs w:val="24"/>
        </w:rPr>
      </w:pPr>
      <w:r w:rsidRPr="00D92061">
        <w:rPr>
          <w:rFonts w:ascii="Arial Nova Light" w:hAnsi="Arial Nova Light" w:cs="Arial"/>
          <w:sz w:val="24"/>
          <w:szCs w:val="24"/>
        </w:rPr>
        <w:t xml:space="preserve">Sin embargo, la Sala Superior ha reconocido la especial protección de la que goza el ejercicio periodístico y su presunción de licitud, además que, el legislador no consideró a los periodistas como sujetos sancionables en los procedimientos administrativos sancionadores, por lo que se reconoce que </w:t>
      </w:r>
      <w:r w:rsidRPr="00D92061">
        <w:rPr>
          <w:rFonts w:ascii="Arial Nova Light" w:hAnsi="Arial Nova Light" w:cs="Arial"/>
          <w:b/>
          <w:bCs/>
          <w:sz w:val="24"/>
          <w:szCs w:val="24"/>
        </w:rPr>
        <w:t>en ejercicio de su función los periodistas y medios de comunicación no son sujetos responsables por expresiones que podrían considerarse calumniosas contra actores políticos.</w:t>
      </w:r>
    </w:p>
    <w:p w14:paraId="38CB73AD" w14:textId="77777777" w:rsidR="0055295D" w:rsidRPr="00D92061" w:rsidRDefault="0055295D" w:rsidP="0055295D">
      <w:pPr>
        <w:spacing w:line="360" w:lineRule="auto"/>
        <w:jc w:val="both"/>
        <w:rPr>
          <w:rFonts w:ascii="Arial Nova Light" w:hAnsi="Arial Nova Light" w:cs="Arial"/>
          <w:sz w:val="24"/>
          <w:szCs w:val="24"/>
        </w:rPr>
      </w:pPr>
    </w:p>
    <w:p w14:paraId="70218DC2" w14:textId="77777777" w:rsidR="0055295D" w:rsidRPr="00D92061" w:rsidRDefault="0055295D"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t>Entonces, este Tribunal Electoral concluye que las manifestaciones objeto de la presente denuncia, se encuentran difundidas dentro de la libertad de expresión en el genuino ejercicio de prensa; además de que los periodistas son un sector al que el Estado Mexicano está compelido a otorgar una protección especial al constituir el eje central de la circulación de ideas e información pública y, por ello, gozan de una amplia protección jurídica respecto de su labor informativa.</w:t>
      </w:r>
    </w:p>
    <w:p w14:paraId="52484A7B" w14:textId="77777777" w:rsidR="0055295D" w:rsidRPr="00D92061" w:rsidRDefault="0055295D" w:rsidP="0055295D">
      <w:pPr>
        <w:spacing w:line="360" w:lineRule="auto"/>
        <w:jc w:val="both"/>
        <w:rPr>
          <w:rFonts w:ascii="Arial Nova Light" w:hAnsi="Arial Nova Light" w:cs="Arial"/>
          <w:sz w:val="24"/>
          <w:szCs w:val="24"/>
        </w:rPr>
      </w:pPr>
    </w:p>
    <w:p w14:paraId="3A5E2607" w14:textId="77777777" w:rsidR="0055295D" w:rsidRPr="00D92061" w:rsidRDefault="0055295D"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t>Ello, porque tienen una labor fundamental en el Estado Democrático, y gozan de especial protección en el ejercicio de sus derechos humanos fundamentales reconocidos y garantizados en los instrumentos internacionales en la materia, en la Constitución, así como en las leyes internas, especialmente por cuanto hace al desempeño de su labor.</w:t>
      </w:r>
    </w:p>
    <w:p w14:paraId="48E5B01C" w14:textId="77777777" w:rsidR="0055295D" w:rsidRPr="00D92061" w:rsidRDefault="0055295D" w:rsidP="0055295D">
      <w:pPr>
        <w:spacing w:line="360" w:lineRule="auto"/>
        <w:jc w:val="both"/>
        <w:rPr>
          <w:rFonts w:ascii="Arial Nova Light" w:hAnsi="Arial Nova Light" w:cs="Arial"/>
          <w:sz w:val="24"/>
          <w:szCs w:val="24"/>
        </w:rPr>
      </w:pPr>
    </w:p>
    <w:p w14:paraId="2EA20CA5" w14:textId="77777777" w:rsidR="0055295D" w:rsidRPr="00D92061" w:rsidRDefault="0055295D" w:rsidP="0055295D">
      <w:pPr>
        <w:spacing w:line="360" w:lineRule="auto"/>
        <w:jc w:val="both"/>
        <w:rPr>
          <w:rFonts w:ascii="Arial Nova Light" w:hAnsi="Arial Nova Light" w:cs="Arial"/>
          <w:b/>
          <w:bCs/>
          <w:sz w:val="24"/>
          <w:szCs w:val="24"/>
        </w:rPr>
      </w:pPr>
      <w:r w:rsidRPr="00D92061">
        <w:rPr>
          <w:rFonts w:ascii="Arial Nova Light" w:hAnsi="Arial Nova Light" w:cs="Arial"/>
          <w:sz w:val="24"/>
          <w:szCs w:val="24"/>
        </w:rPr>
        <w:t xml:space="preserve">Lo anterior en consonancia por el criterio establecido por el máximo órgano jurisdiccional electoral, que ha precisado que </w:t>
      </w:r>
      <w:r w:rsidRPr="00D92061">
        <w:rPr>
          <w:rFonts w:ascii="Arial Nova Light" w:hAnsi="Arial Nova Light" w:cs="Arial"/>
          <w:b/>
          <w:bCs/>
          <w:sz w:val="24"/>
          <w:szCs w:val="24"/>
        </w:rPr>
        <w:t>los periodistas o la actividad periodística en la materia comicial no pueden ser sujetos activos de calumnia electoral</w:t>
      </w:r>
      <w:r w:rsidRPr="00D92061">
        <w:rPr>
          <w:rFonts w:ascii="Arial Nova Light" w:hAnsi="Arial Nova Light" w:cs="Arial"/>
          <w:sz w:val="24"/>
          <w:szCs w:val="24"/>
        </w:rPr>
        <w:t>, porque l</w:t>
      </w:r>
      <w:r w:rsidRPr="00D92061">
        <w:rPr>
          <w:rFonts w:ascii="Arial Nova Light" w:hAnsi="Arial Nova Light" w:cs="Arial"/>
          <w:b/>
          <w:bCs/>
          <w:sz w:val="24"/>
          <w:szCs w:val="24"/>
        </w:rPr>
        <w:t>a difusión de los hechos constitutivos de noticias, al igual que las valoraciones u opiniones que efectúan los periodistas respecto de tópicos atinentes a los procesos comiciales en relación a los actores políticos que participan en la vida pública del país, pertenecen al ámbito protegido por la libertad de prensa, al desplegarse sobre cuestiones de interés público, como lo es la propia información que debe fluir durante la contienda electoral a efecto de mantener a una sociedad informada.</w:t>
      </w:r>
    </w:p>
    <w:p w14:paraId="19CBF40E" w14:textId="77777777" w:rsidR="0055295D" w:rsidRPr="00D92061" w:rsidRDefault="0055295D" w:rsidP="0055295D">
      <w:pPr>
        <w:spacing w:line="360" w:lineRule="auto"/>
        <w:jc w:val="both"/>
        <w:rPr>
          <w:rFonts w:ascii="Arial Nova Light" w:hAnsi="Arial Nova Light" w:cs="Arial"/>
          <w:b/>
          <w:bCs/>
          <w:sz w:val="24"/>
          <w:szCs w:val="24"/>
        </w:rPr>
      </w:pPr>
    </w:p>
    <w:p w14:paraId="4F66A514" w14:textId="133C2FAA" w:rsidR="007803FD" w:rsidRPr="00D92061" w:rsidRDefault="0044328F" w:rsidP="0055295D">
      <w:pPr>
        <w:spacing w:line="360" w:lineRule="auto"/>
        <w:jc w:val="both"/>
        <w:rPr>
          <w:rFonts w:ascii="Arial Nova Light" w:hAnsi="Arial Nova Light" w:cs="Arial"/>
          <w:sz w:val="24"/>
          <w:szCs w:val="24"/>
        </w:rPr>
      </w:pPr>
      <w:r w:rsidRPr="00D92061">
        <w:rPr>
          <w:rFonts w:ascii="Arial Nova Light" w:hAnsi="Arial Nova Light" w:cs="Arial"/>
          <w:sz w:val="24"/>
          <w:szCs w:val="24"/>
        </w:rPr>
        <w:t>En</w:t>
      </w:r>
      <w:r w:rsidR="0055295D" w:rsidRPr="00D92061">
        <w:rPr>
          <w:rFonts w:ascii="Arial Nova Light" w:hAnsi="Arial Nova Light" w:cs="Arial"/>
          <w:sz w:val="24"/>
          <w:szCs w:val="24"/>
        </w:rPr>
        <w:t xml:space="preserve"> consecuencia, </w:t>
      </w:r>
      <w:r w:rsidR="0055295D" w:rsidRPr="00D92061">
        <w:rPr>
          <w:rFonts w:ascii="Arial Nova Light" w:hAnsi="Arial Nova Light" w:cs="Arial"/>
          <w:b/>
          <w:bCs/>
          <w:sz w:val="24"/>
          <w:szCs w:val="24"/>
        </w:rPr>
        <w:t>no se encuentra acreditada la infracción</w:t>
      </w:r>
      <w:r w:rsidR="0055295D" w:rsidRPr="00D92061">
        <w:rPr>
          <w:rFonts w:ascii="Arial Nova Light" w:hAnsi="Arial Nova Light" w:cs="Arial"/>
          <w:sz w:val="24"/>
          <w:szCs w:val="24"/>
        </w:rPr>
        <w:t xml:space="preserve"> que se les imputa a los medios digitales “Medios Ags”, “Ultimas noticias de Aguascalientes”, “Aguascalientes de primera” y </w:t>
      </w:r>
      <w:r w:rsidR="0055295D" w:rsidRPr="00D92061">
        <w:rPr>
          <w:rFonts w:ascii="Arial Nova Light" w:hAnsi="Arial Nova Light" w:cs="Arial"/>
          <w:sz w:val="24"/>
          <w:szCs w:val="24"/>
        </w:rPr>
        <w:lastRenderedPageBreak/>
        <w:t>“ConectAgs”</w:t>
      </w:r>
      <w:r w:rsidR="00DD41C2" w:rsidRPr="00D92061">
        <w:rPr>
          <w:rFonts w:ascii="Arial Nova Light" w:hAnsi="Arial Nova Light" w:cs="Arial"/>
          <w:sz w:val="24"/>
          <w:szCs w:val="24"/>
        </w:rPr>
        <w:t>, así como a sus administradores CC. José Julia Ramírez y Michelle Olmos Álvarez.</w:t>
      </w:r>
    </w:p>
    <w:p w14:paraId="72001865" w14:textId="08B4DF65" w:rsidR="009B49E3" w:rsidRPr="00D92061" w:rsidRDefault="009B49E3" w:rsidP="0055295D">
      <w:pPr>
        <w:spacing w:line="360" w:lineRule="auto"/>
        <w:jc w:val="both"/>
        <w:rPr>
          <w:rFonts w:ascii="Arial Nova Light" w:hAnsi="Arial Nova Light" w:cs="Arial"/>
          <w:sz w:val="24"/>
          <w:szCs w:val="24"/>
        </w:rPr>
      </w:pPr>
    </w:p>
    <w:p w14:paraId="1DEACD2E" w14:textId="04C35E0D" w:rsidR="009B49E3" w:rsidRPr="00711FCF" w:rsidRDefault="004E6D56" w:rsidP="00D85A32">
      <w:pPr>
        <w:spacing w:line="360" w:lineRule="auto"/>
        <w:jc w:val="both"/>
        <w:rPr>
          <w:rFonts w:ascii="Arial Nova Light" w:hAnsi="Arial Nova Light" w:cs="Arial"/>
          <w:b/>
          <w:bCs/>
          <w:sz w:val="24"/>
          <w:szCs w:val="24"/>
        </w:rPr>
      </w:pPr>
      <w:r w:rsidRPr="00D92061">
        <w:rPr>
          <w:rFonts w:ascii="Arial Nova Light" w:hAnsi="Arial Nova Light" w:cs="Arial"/>
          <w:b/>
          <w:bCs/>
          <w:sz w:val="24"/>
          <w:szCs w:val="24"/>
        </w:rPr>
        <w:t xml:space="preserve">C) </w:t>
      </w:r>
      <w:r w:rsidRPr="00711FCF">
        <w:rPr>
          <w:rFonts w:ascii="Arial Nova Light" w:hAnsi="Arial Nova Light" w:cs="Arial"/>
          <w:b/>
          <w:bCs/>
          <w:sz w:val="24"/>
          <w:szCs w:val="24"/>
        </w:rPr>
        <w:t xml:space="preserve">EN CUANTO A LA SUPUESTA </w:t>
      </w:r>
      <w:r w:rsidR="009B49E3" w:rsidRPr="00711FCF">
        <w:rPr>
          <w:rFonts w:ascii="Arial Nova Light" w:hAnsi="Arial Nova Light" w:cs="Arial"/>
          <w:b/>
          <w:bCs/>
          <w:sz w:val="24"/>
          <w:szCs w:val="24"/>
        </w:rPr>
        <w:t>INDEBIDA DETENCIÓN DE TESTIGO.</w:t>
      </w:r>
    </w:p>
    <w:p w14:paraId="1BDE1A61" w14:textId="70DD7456" w:rsidR="002D03DE" w:rsidRPr="00711FCF" w:rsidRDefault="002D03DE" w:rsidP="002D03DE">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711FCF">
        <w:rPr>
          <w:rFonts w:ascii="Arial Nova Light" w:hAnsi="Arial Nova Light" w:cs="Arial"/>
        </w:rPr>
        <w:t xml:space="preserve">El denunciante hace referencia que, durante la rueda de prensa el representante del PAN </w:t>
      </w:r>
      <w:r w:rsidR="00D01389" w:rsidRPr="00711FCF">
        <w:rPr>
          <w:rFonts w:ascii="Arial Nova Light" w:hAnsi="Arial Nova Light" w:cs="Arial"/>
        </w:rPr>
        <w:t xml:space="preserve">hizo del conocimiento público </w:t>
      </w:r>
      <w:r w:rsidRPr="00711FCF">
        <w:rPr>
          <w:rFonts w:ascii="Arial Nova Light" w:hAnsi="Arial Nova Light" w:cs="Arial"/>
        </w:rPr>
        <w:t xml:space="preserve">la </w:t>
      </w:r>
      <w:r w:rsidR="00D01389" w:rsidRPr="00711FCF">
        <w:rPr>
          <w:rFonts w:ascii="Arial Nova Light" w:hAnsi="Arial Nova Light" w:cs="Arial"/>
        </w:rPr>
        <w:t xml:space="preserve">supuesta </w:t>
      </w:r>
      <w:r w:rsidRPr="00711FCF">
        <w:rPr>
          <w:rFonts w:ascii="Arial Nova Light" w:hAnsi="Arial Nova Light" w:cs="Arial"/>
        </w:rPr>
        <w:t>detención de una persona, la cual según refiere</w:t>
      </w:r>
      <w:r w:rsidR="00D01389" w:rsidRPr="00711FCF">
        <w:rPr>
          <w:rFonts w:ascii="Arial Nova Light" w:hAnsi="Arial Nova Light" w:cs="Arial"/>
        </w:rPr>
        <w:t xml:space="preserve"> el actor, fue privada</w:t>
      </w:r>
      <w:r w:rsidRPr="00711FCF">
        <w:rPr>
          <w:rFonts w:ascii="Arial Nova Light" w:hAnsi="Arial Nova Light" w:cs="Arial"/>
        </w:rPr>
        <w:t xml:space="preserve"> de su libertad de manera ilegal para obtener información, puesto que, al no ser una autoridad penal</w:t>
      </w:r>
      <w:r w:rsidR="00D01389" w:rsidRPr="00711FCF">
        <w:rPr>
          <w:rFonts w:ascii="Arial Nova Light" w:hAnsi="Arial Nova Light" w:cs="Arial"/>
        </w:rPr>
        <w:t xml:space="preserve"> (</w:t>
      </w:r>
      <w:r w:rsidR="00711FCF" w:rsidRPr="00711FCF">
        <w:rPr>
          <w:rFonts w:ascii="Arial Nova Light" w:hAnsi="Arial Nova Light" w:cs="Arial"/>
        </w:rPr>
        <w:t>refiriéndose</w:t>
      </w:r>
      <w:r w:rsidR="00D01389" w:rsidRPr="00711FCF">
        <w:rPr>
          <w:rFonts w:ascii="Arial Nova Light" w:hAnsi="Arial Nova Light" w:cs="Arial"/>
        </w:rPr>
        <w:t xml:space="preserve"> a Gustavo Báez, por ser quien da a conocer la detención y una supuesta denuncia interpuesta en contra del actor)</w:t>
      </w:r>
      <w:r w:rsidRPr="00711FCF">
        <w:rPr>
          <w:rFonts w:ascii="Arial Nova Light" w:hAnsi="Arial Nova Light" w:cs="Arial"/>
        </w:rPr>
        <w:t xml:space="preserve">, el </w:t>
      </w:r>
      <w:r w:rsidR="00D01389" w:rsidRPr="00711FCF">
        <w:rPr>
          <w:rFonts w:ascii="Arial Nova Light" w:hAnsi="Arial Nova Light" w:cs="Arial"/>
        </w:rPr>
        <w:t>Presidente del CDE del PAN, actuó</w:t>
      </w:r>
      <w:r w:rsidRPr="00711FCF">
        <w:rPr>
          <w:rFonts w:ascii="Arial Nova Light" w:hAnsi="Arial Nova Light" w:cs="Arial"/>
        </w:rPr>
        <w:t xml:space="preserve"> con una malicia inminente que a su parecer constituye un acto de tortura.</w:t>
      </w:r>
    </w:p>
    <w:p w14:paraId="363229A9" w14:textId="77777777" w:rsidR="002D03DE" w:rsidRPr="00D92061" w:rsidRDefault="002D03DE" w:rsidP="002D03DE">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6889AE9B" w14:textId="77777777" w:rsidR="00FE7F22" w:rsidRPr="00D92061" w:rsidRDefault="002D03DE" w:rsidP="00FE7F22">
      <w:pPr>
        <w:pStyle w:val="NormalWeb"/>
        <w:spacing w:before="0" w:beforeAutospacing="0" w:after="0" w:afterAutospacing="0" w:line="360" w:lineRule="auto"/>
        <w:contextualSpacing/>
        <w:mirrorIndents/>
        <w:jc w:val="both"/>
        <w:rPr>
          <w:rFonts w:ascii="Arial Nova Light" w:hAnsi="Arial Nova Light" w:cs="Arial"/>
        </w:rPr>
      </w:pPr>
      <w:r w:rsidRPr="00D92061">
        <w:rPr>
          <w:rFonts w:ascii="Arial Nova Light" w:hAnsi="Arial Nova Light" w:cs="Arial"/>
        </w:rPr>
        <w:t xml:space="preserve">En ese sentido, </w:t>
      </w:r>
      <w:r w:rsidR="00FE7F22" w:rsidRPr="00D92061">
        <w:rPr>
          <w:rFonts w:ascii="Arial Nova Light" w:hAnsi="Arial Nova Light" w:cs="Arial"/>
        </w:rPr>
        <w:t>Porfirio Javier Sánchez Mendoza, titular de la Secretaría de Seguridad Publica hace referencia que, ninguno de los elementos adscritos a dicha dependencia, realizaron la detención de persona alguna en relación al hecho denunciado por daños a pozos de agua o bienes en explotación de una empresa que opera en el Municipio de Aguascalientes.</w:t>
      </w:r>
    </w:p>
    <w:p w14:paraId="60EE605C" w14:textId="77777777" w:rsidR="00FE7F22" w:rsidRPr="00D92061" w:rsidRDefault="00FE7F22" w:rsidP="00FE7F22">
      <w:pPr>
        <w:pStyle w:val="NormalWeb"/>
        <w:spacing w:before="0" w:beforeAutospacing="0" w:after="0" w:afterAutospacing="0" w:line="360" w:lineRule="auto"/>
        <w:contextualSpacing/>
        <w:mirrorIndents/>
        <w:jc w:val="both"/>
        <w:rPr>
          <w:rFonts w:ascii="Arial Nova Light" w:hAnsi="Arial Nova Light" w:cs="Arial"/>
        </w:rPr>
      </w:pPr>
    </w:p>
    <w:p w14:paraId="11D54644" w14:textId="703D7A4E" w:rsidR="00FE7F22" w:rsidRPr="00D92061" w:rsidRDefault="00FE7F22" w:rsidP="00FE7F22">
      <w:pPr>
        <w:pStyle w:val="NormalWeb"/>
        <w:spacing w:before="0" w:beforeAutospacing="0" w:after="0" w:afterAutospacing="0" w:line="360" w:lineRule="auto"/>
        <w:contextualSpacing/>
        <w:mirrorIndents/>
        <w:jc w:val="both"/>
        <w:rPr>
          <w:rFonts w:ascii="Arial Nova Light" w:hAnsi="Arial Nova Light" w:cs="Arial"/>
        </w:rPr>
      </w:pPr>
      <w:r w:rsidRPr="00D92061">
        <w:rPr>
          <w:rFonts w:ascii="Arial Nova Light" w:hAnsi="Arial Nova Light" w:cs="Arial"/>
        </w:rPr>
        <w:t xml:space="preserve">De ahí que, con base en el caudal probatorio y atendiendo a que la competencia de la seguridad pública escapa de las facultades de esta autoridad, es que se concluye que </w:t>
      </w:r>
      <w:r w:rsidR="00B9584F" w:rsidRPr="00D92061">
        <w:rPr>
          <w:rFonts w:ascii="Arial Nova Light" w:hAnsi="Arial Nova Light" w:cs="Arial"/>
        </w:rPr>
        <w:t>aún y cuando exist</w:t>
      </w:r>
      <w:r w:rsidR="00D01389">
        <w:rPr>
          <w:rFonts w:ascii="Arial Nova Light" w:hAnsi="Arial Nova Light" w:cs="Arial"/>
        </w:rPr>
        <w:t>iera</w:t>
      </w:r>
      <w:r w:rsidR="00B9584F" w:rsidRPr="00D92061">
        <w:rPr>
          <w:rFonts w:ascii="Arial Nova Light" w:hAnsi="Arial Nova Light" w:cs="Arial"/>
        </w:rPr>
        <w:t xml:space="preserve"> o no un </w:t>
      </w:r>
      <w:r w:rsidR="00B9584F" w:rsidRPr="00711FCF">
        <w:rPr>
          <w:rFonts w:ascii="Arial Nova Light" w:hAnsi="Arial Nova Light" w:cs="Arial"/>
        </w:rPr>
        <w:t>presunto detenido, esta cuestión no afecta directamente la imputación de calumnia contra los ahora denunciados</w:t>
      </w:r>
      <w:r w:rsidR="00D01389" w:rsidRPr="00711FCF">
        <w:rPr>
          <w:rFonts w:ascii="Arial Nova Light" w:hAnsi="Arial Nova Light" w:cs="Arial"/>
        </w:rPr>
        <w:t xml:space="preserve">, puesto que no hay </w:t>
      </w:r>
      <w:r w:rsidR="00711FCF" w:rsidRPr="00711FCF">
        <w:rPr>
          <w:rFonts w:ascii="Arial Nova Light" w:hAnsi="Arial Nova Light" w:cs="Arial"/>
        </w:rPr>
        <w:t>más</w:t>
      </w:r>
      <w:r w:rsidR="00D01389" w:rsidRPr="00711FCF">
        <w:rPr>
          <w:rFonts w:ascii="Arial Nova Light" w:hAnsi="Arial Nova Light" w:cs="Arial"/>
        </w:rPr>
        <w:t xml:space="preserve"> elementos que lleven a esta autoridad a la conclusión que se sugiere en la denuncia</w:t>
      </w:r>
      <w:r w:rsidR="00B9584F" w:rsidRPr="00711FCF">
        <w:rPr>
          <w:rFonts w:ascii="Arial Nova Light" w:hAnsi="Arial Nova Light" w:cs="Arial"/>
        </w:rPr>
        <w:t>.</w:t>
      </w:r>
    </w:p>
    <w:p w14:paraId="51F10B65" w14:textId="274EF384" w:rsidR="00B9584F" w:rsidRPr="00D92061" w:rsidRDefault="00B9584F" w:rsidP="00FE7F22">
      <w:pPr>
        <w:pStyle w:val="NormalWeb"/>
        <w:spacing w:before="0" w:beforeAutospacing="0" w:after="0" w:afterAutospacing="0" w:line="360" w:lineRule="auto"/>
        <w:contextualSpacing/>
        <w:mirrorIndents/>
        <w:jc w:val="both"/>
        <w:rPr>
          <w:rFonts w:ascii="Arial Nova Light" w:hAnsi="Arial Nova Light" w:cs="Arial"/>
        </w:rPr>
      </w:pPr>
    </w:p>
    <w:p w14:paraId="23BAEF3A" w14:textId="2552720E" w:rsidR="0092552B" w:rsidRPr="00D92061" w:rsidRDefault="0088768A" w:rsidP="009C6BAC">
      <w:pPr>
        <w:pStyle w:val="NormalWeb"/>
        <w:tabs>
          <w:tab w:val="left" w:pos="0"/>
          <w:tab w:val="left" w:pos="426"/>
        </w:tabs>
        <w:spacing w:before="0" w:beforeAutospacing="0" w:after="0" w:afterAutospacing="0" w:line="360" w:lineRule="auto"/>
        <w:contextualSpacing/>
        <w:mirrorIndents/>
        <w:rPr>
          <w:rFonts w:ascii="Arial Nova Light" w:hAnsi="Arial Nova Light" w:cs="Arial"/>
          <w:b/>
          <w:sz w:val="22"/>
          <w:szCs w:val="22"/>
        </w:rPr>
      </w:pPr>
      <w:r w:rsidRPr="00D92061">
        <w:rPr>
          <w:rFonts w:ascii="Arial Nova Light" w:hAnsi="Arial Nova Light" w:cs="Arial"/>
          <w:b/>
          <w:sz w:val="22"/>
          <w:szCs w:val="22"/>
        </w:rPr>
        <w:t>10</w:t>
      </w:r>
      <w:r w:rsidR="0092552B" w:rsidRPr="00D92061">
        <w:rPr>
          <w:rFonts w:ascii="Arial Nova Light" w:hAnsi="Arial Nova Light" w:cs="Arial"/>
          <w:b/>
          <w:sz w:val="22"/>
          <w:szCs w:val="22"/>
        </w:rPr>
        <w:t>. RESOLUTIVOS.</w:t>
      </w:r>
    </w:p>
    <w:p w14:paraId="55784508" w14:textId="77777777" w:rsidR="0092552B" w:rsidRPr="00D92061" w:rsidRDefault="0092552B" w:rsidP="0092552B">
      <w:pPr>
        <w:spacing w:line="360" w:lineRule="auto"/>
        <w:jc w:val="both"/>
        <w:rPr>
          <w:rFonts w:ascii="Arial Nova Light" w:hAnsi="Arial Nova Light" w:cs="Arial"/>
          <w:sz w:val="22"/>
          <w:szCs w:val="22"/>
        </w:rPr>
      </w:pPr>
    </w:p>
    <w:p w14:paraId="01FD3042" w14:textId="15BD040A" w:rsidR="0092552B" w:rsidRPr="00D92061" w:rsidRDefault="009C6BAC" w:rsidP="0092552B">
      <w:pPr>
        <w:spacing w:line="360" w:lineRule="auto"/>
        <w:jc w:val="both"/>
        <w:rPr>
          <w:rFonts w:ascii="Arial Nova Light" w:hAnsi="Arial Nova Light" w:cs="Arial"/>
          <w:sz w:val="24"/>
          <w:szCs w:val="24"/>
        </w:rPr>
      </w:pPr>
      <w:r w:rsidRPr="00D92061">
        <w:rPr>
          <w:rFonts w:ascii="Arial Nova Light" w:hAnsi="Arial Nova Light" w:cs="Arial"/>
          <w:b/>
          <w:bCs/>
          <w:sz w:val="24"/>
          <w:szCs w:val="24"/>
        </w:rPr>
        <w:t>ÚNICO</w:t>
      </w:r>
      <w:r w:rsidR="0092552B" w:rsidRPr="00D92061">
        <w:rPr>
          <w:rFonts w:ascii="Arial Nova Light" w:hAnsi="Arial Nova Light" w:cs="Arial"/>
          <w:b/>
          <w:bCs/>
          <w:sz w:val="24"/>
          <w:szCs w:val="24"/>
        </w:rPr>
        <w:t>.</w:t>
      </w:r>
      <w:r w:rsidR="0092552B" w:rsidRPr="00D92061">
        <w:rPr>
          <w:rFonts w:ascii="Arial Nova Light" w:hAnsi="Arial Nova Light" w:cs="Arial"/>
          <w:sz w:val="24"/>
          <w:szCs w:val="24"/>
        </w:rPr>
        <w:t xml:space="preserve"> Se declara la inexistencia de las infracciones denunciadas.</w:t>
      </w:r>
    </w:p>
    <w:p w14:paraId="6930FA1D" w14:textId="77777777" w:rsidR="0092552B" w:rsidRPr="00D92061" w:rsidRDefault="0092552B" w:rsidP="0092552B">
      <w:pPr>
        <w:spacing w:line="360" w:lineRule="auto"/>
        <w:jc w:val="both"/>
        <w:rPr>
          <w:rFonts w:ascii="Arial Nova Light" w:hAnsi="Arial Nova Light" w:cs="Arial"/>
          <w:sz w:val="24"/>
          <w:szCs w:val="24"/>
        </w:rPr>
      </w:pPr>
    </w:p>
    <w:p w14:paraId="7EF3B511" w14:textId="2B8627AF" w:rsidR="0092552B" w:rsidRDefault="0092552B" w:rsidP="0092552B">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D92061">
        <w:rPr>
          <w:rFonts w:ascii="Arial Nova Light" w:hAnsi="Arial Nova Light" w:cs="Arial"/>
          <w:b/>
          <w:bCs/>
        </w:rPr>
        <w:t>Notifíquese.</w:t>
      </w:r>
      <w:r w:rsidRPr="00D92061">
        <w:rPr>
          <w:rFonts w:ascii="Arial Nova Light" w:hAnsi="Arial Nova Light" w:cs="Arial"/>
        </w:rPr>
        <w:t xml:space="preserve">  Así lo resolvió el Tribunal Electoral del Estado de Aguascalientes, por </w:t>
      </w:r>
      <w:r w:rsidR="000A5A5E">
        <w:rPr>
          <w:rFonts w:ascii="Arial Nova Light" w:hAnsi="Arial Nova Light" w:cs="Arial"/>
        </w:rPr>
        <w:t>unanimidad</w:t>
      </w:r>
      <w:r w:rsidRPr="00D92061">
        <w:rPr>
          <w:rFonts w:ascii="Arial Nova Light" w:hAnsi="Arial Nova Light" w:cs="Arial"/>
        </w:rPr>
        <w:t xml:space="preserve"> de votos de las Magistradas y Magistrado que lo integran, ante el Secretario General de Acuerdos, quien autoriza y da fe.</w:t>
      </w:r>
    </w:p>
    <w:p w14:paraId="3D9887E7" w14:textId="77777777" w:rsidR="0027326F" w:rsidRPr="00D92061" w:rsidRDefault="0027326F" w:rsidP="0092552B">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4242B2" w:rsidRPr="00222482" w14:paraId="1C9471AF" w14:textId="77777777" w:rsidTr="00820961">
        <w:trPr>
          <w:trHeight w:val="2136"/>
        </w:trPr>
        <w:tc>
          <w:tcPr>
            <w:tcW w:w="9118" w:type="dxa"/>
            <w:gridSpan w:val="2"/>
          </w:tcPr>
          <w:p w14:paraId="2965C12A" w14:textId="60910E6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3" w:name="_Hlk68778058"/>
            <w:r w:rsidRPr="00222482">
              <w:rPr>
                <w:rFonts w:ascii="Arial Nova Light" w:eastAsia="Arial Nova" w:hAnsi="Arial Nova Light" w:cs="Arial Nova"/>
                <w:b/>
                <w:sz w:val="24"/>
                <w:szCs w:val="24"/>
              </w:rPr>
              <w:t>MAGISTRADA PRESIDENTA</w:t>
            </w:r>
          </w:p>
          <w:p w14:paraId="3FB031B0"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56F0713"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F6F5172"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4242B2" w:rsidRPr="00222482" w14:paraId="1CA0CB87" w14:textId="77777777" w:rsidTr="00820961">
        <w:tc>
          <w:tcPr>
            <w:tcW w:w="4558" w:type="dxa"/>
          </w:tcPr>
          <w:p w14:paraId="05DA1660" w14:textId="77777777" w:rsidR="004242B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A992583" w14:textId="39D1BA2F"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0040D4C1"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22EB280"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482AFCB"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lastRenderedPageBreak/>
              <w:t>LLAMAS HERNÁNDEZ</w:t>
            </w:r>
          </w:p>
        </w:tc>
        <w:tc>
          <w:tcPr>
            <w:tcW w:w="4560" w:type="dxa"/>
          </w:tcPr>
          <w:p w14:paraId="049ED811" w14:textId="7A6D5738" w:rsidR="004242B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CD3A511"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3E70736A"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B08751B"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0E819794"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lastRenderedPageBreak/>
              <w:t>HERNÁNDEZ GALLEGOS</w:t>
            </w:r>
          </w:p>
        </w:tc>
      </w:tr>
      <w:tr w:rsidR="004242B2" w:rsidRPr="00222482" w14:paraId="5936E9CF" w14:textId="77777777" w:rsidTr="00820961">
        <w:tc>
          <w:tcPr>
            <w:tcW w:w="9118" w:type="dxa"/>
            <w:gridSpan w:val="2"/>
          </w:tcPr>
          <w:p w14:paraId="5FACCDD0" w14:textId="6FD7C4B2" w:rsidR="004242B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3608141"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84B422D"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6A368E96"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A091351" w14:textId="77777777" w:rsidR="004242B2" w:rsidRPr="00222482" w:rsidRDefault="004242B2" w:rsidP="0082096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3"/>
    </w:tbl>
    <w:p w14:paraId="5A8B0E92" w14:textId="77777777" w:rsidR="0092552B" w:rsidRPr="00D92061" w:rsidRDefault="0092552B" w:rsidP="004527D4">
      <w:pPr>
        <w:pStyle w:val="Prrafodelista"/>
        <w:ind w:left="0"/>
        <w:jc w:val="both"/>
        <w:rPr>
          <w:rFonts w:ascii="Arial Nova Light" w:hAnsi="Arial Nova Light" w:cs="Arial"/>
          <w:b/>
          <w:bCs/>
          <w:sz w:val="24"/>
          <w:szCs w:val="24"/>
        </w:rPr>
      </w:pPr>
    </w:p>
    <w:p w14:paraId="1ED2D542" w14:textId="12FF0440" w:rsidR="001C3B12" w:rsidRDefault="001C3B12" w:rsidP="004527D4">
      <w:pPr>
        <w:jc w:val="both"/>
        <w:rPr>
          <w:rFonts w:ascii="Arial Nova Light" w:hAnsi="Arial Nova Light" w:cs="Arial"/>
          <w:b/>
          <w:bCs/>
          <w:sz w:val="24"/>
          <w:szCs w:val="24"/>
        </w:rPr>
      </w:pPr>
    </w:p>
    <w:p w14:paraId="73049EF1" w14:textId="13526D6D" w:rsidR="00EE26DD" w:rsidRDefault="00EE26DD" w:rsidP="004527D4">
      <w:pPr>
        <w:jc w:val="both"/>
        <w:rPr>
          <w:rFonts w:ascii="Arial Nova Light" w:hAnsi="Arial Nova Light" w:cs="Arial"/>
          <w:b/>
          <w:bCs/>
          <w:sz w:val="24"/>
          <w:szCs w:val="24"/>
        </w:rPr>
      </w:pPr>
    </w:p>
    <w:p w14:paraId="5C3CBB66" w14:textId="20EE18DD" w:rsidR="00EE26DD" w:rsidRDefault="00EE26DD" w:rsidP="004527D4">
      <w:pPr>
        <w:jc w:val="both"/>
        <w:rPr>
          <w:rFonts w:ascii="Arial Nova Light" w:hAnsi="Arial Nova Light" w:cs="Arial"/>
          <w:b/>
          <w:bCs/>
          <w:sz w:val="24"/>
          <w:szCs w:val="24"/>
        </w:rPr>
      </w:pPr>
    </w:p>
    <w:p w14:paraId="693CA3D5" w14:textId="56662281" w:rsidR="00EE26DD" w:rsidRDefault="00EE26DD" w:rsidP="004527D4">
      <w:pPr>
        <w:jc w:val="both"/>
        <w:rPr>
          <w:rFonts w:ascii="Arial Nova Light" w:hAnsi="Arial Nova Light" w:cs="Arial"/>
          <w:b/>
          <w:bCs/>
          <w:sz w:val="24"/>
          <w:szCs w:val="24"/>
        </w:rPr>
      </w:pPr>
    </w:p>
    <w:p w14:paraId="27469FEF" w14:textId="5B724AF8" w:rsidR="00EE26DD" w:rsidRDefault="00EE26DD" w:rsidP="004527D4">
      <w:pPr>
        <w:jc w:val="both"/>
        <w:rPr>
          <w:rFonts w:ascii="Arial Nova Light" w:hAnsi="Arial Nova Light" w:cs="Arial"/>
          <w:b/>
          <w:bCs/>
          <w:sz w:val="24"/>
          <w:szCs w:val="24"/>
        </w:rPr>
      </w:pPr>
    </w:p>
    <w:p w14:paraId="4AB3004F" w14:textId="501FA5F9" w:rsidR="00EE26DD" w:rsidRDefault="00EE26DD" w:rsidP="004527D4">
      <w:pPr>
        <w:jc w:val="both"/>
        <w:rPr>
          <w:rFonts w:ascii="Arial Nova Light" w:hAnsi="Arial Nova Light" w:cs="Arial"/>
          <w:b/>
          <w:bCs/>
          <w:sz w:val="24"/>
          <w:szCs w:val="24"/>
        </w:rPr>
      </w:pPr>
    </w:p>
    <w:p w14:paraId="692F220A" w14:textId="77777777" w:rsidR="00EE26DD" w:rsidRPr="00D92061" w:rsidRDefault="00EE26DD" w:rsidP="004527D4">
      <w:pPr>
        <w:jc w:val="both"/>
        <w:rPr>
          <w:rFonts w:ascii="Arial Nova Light" w:hAnsi="Arial Nova Light" w:cs="Arial"/>
          <w:b/>
          <w:bCs/>
          <w:sz w:val="24"/>
          <w:szCs w:val="24"/>
        </w:rPr>
      </w:pPr>
    </w:p>
    <w:sectPr w:rsidR="00EE26DD" w:rsidRPr="00D92061" w:rsidSect="00C27EBE">
      <w:headerReference w:type="even" r:id="rId52"/>
      <w:headerReference w:type="default" r:id="rId53"/>
      <w:footerReference w:type="even" r:id="rId54"/>
      <w:footerReference w:type="default" r:id="rId55"/>
      <w:headerReference w:type="first" r:id="rId56"/>
      <w:footerReference w:type="first" r:id="rId57"/>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23671" w14:textId="77777777" w:rsidR="00AE2493" w:rsidRDefault="00AE2493">
      <w:r>
        <w:separator/>
      </w:r>
    </w:p>
  </w:endnote>
  <w:endnote w:type="continuationSeparator" w:id="0">
    <w:p w14:paraId="547B4D03" w14:textId="77777777" w:rsidR="00AE2493" w:rsidRDefault="00AE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9222A" w14:textId="77777777" w:rsidR="000B240E" w:rsidRDefault="000B240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0DB3D" w14:textId="77777777" w:rsidR="000B240E" w:rsidRDefault="000B240E">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91135" w14:textId="77777777" w:rsidR="000B240E" w:rsidRDefault="000B240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71897" w14:textId="77777777" w:rsidR="00AE2493" w:rsidRDefault="00AE2493">
      <w:r>
        <w:separator/>
      </w:r>
    </w:p>
  </w:footnote>
  <w:footnote w:type="continuationSeparator" w:id="0">
    <w:p w14:paraId="517B4A04" w14:textId="77777777" w:rsidR="00AE2493" w:rsidRDefault="00AE2493">
      <w:r>
        <w:continuationSeparator/>
      </w:r>
    </w:p>
  </w:footnote>
  <w:footnote w:id="1">
    <w:p w14:paraId="0C76857D" w14:textId="77777777" w:rsidR="00EE28E0" w:rsidRPr="00467F11" w:rsidRDefault="00EE28E0" w:rsidP="00EE28E0">
      <w:pPr>
        <w:jc w:val="both"/>
        <w:rPr>
          <w:rFonts w:ascii="Arial Nova Light" w:eastAsia="Arial Nova" w:hAnsi="Arial Nova Light" w:cs="Arial"/>
          <w:color w:val="000000"/>
          <w:sz w:val="16"/>
          <w:szCs w:val="16"/>
        </w:rPr>
      </w:pPr>
      <w:r w:rsidRPr="00467F11">
        <w:rPr>
          <w:rFonts w:ascii="Arial Nova Light" w:hAnsi="Arial Nova Light" w:cs="Arial"/>
          <w:sz w:val="16"/>
          <w:szCs w:val="16"/>
          <w:vertAlign w:val="superscript"/>
        </w:rPr>
        <w:footnoteRef/>
      </w:r>
      <w:r w:rsidRPr="00467F11">
        <w:rPr>
          <w:rFonts w:ascii="Arial Nova Light" w:eastAsia="Arial Nova" w:hAnsi="Arial Nova Light" w:cs="Arial"/>
          <w:color w:val="000000"/>
          <w:sz w:val="16"/>
          <w:szCs w:val="16"/>
        </w:rPr>
        <w:t xml:space="preserve"> Artículo 353. Procede el recurso de revisión respecto del procedimiento especial sancionador previsto en este Código, en contra:  I. De las medidas cautelares que ordene el Instituto, y II. Del acuerdo de desechamiento que emita el Instituto sobre una denuncia.</w:t>
      </w:r>
    </w:p>
    <w:p w14:paraId="39EBCDE6" w14:textId="77777777" w:rsidR="00EE28E0" w:rsidRPr="00467F11" w:rsidRDefault="00EE28E0" w:rsidP="00EE28E0">
      <w:pPr>
        <w:jc w:val="both"/>
        <w:rPr>
          <w:rFonts w:ascii="Arial Nova Light" w:eastAsia="Arial Nova" w:hAnsi="Arial Nova Light" w:cs="Arial"/>
          <w:color w:val="000000"/>
          <w:sz w:val="16"/>
          <w:szCs w:val="16"/>
        </w:rPr>
      </w:pPr>
      <w:r w:rsidRPr="00467F11">
        <w:rPr>
          <w:rFonts w:ascii="Arial Nova Light" w:eastAsia="Arial Nova" w:hAnsi="Arial Nova Light" w:cs="Arial"/>
          <w:color w:val="000000"/>
          <w:sz w:val="16"/>
          <w:szCs w:val="16"/>
        </w:rPr>
        <w:t>El Tribunal será competente para conocer de este recurso.</w:t>
      </w:r>
    </w:p>
    <w:p w14:paraId="2646C0F4" w14:textId="77777777" w:rsidR="00EE28E0" w:rsidRPr="00467F11" w:rsidRDefault="00EE28E0" w:rsidP="00EE28E0">
      <w:pPr>
        <w:jc w:val="both"/>
        <w:rPr>
          <w:rFonts w:ascii="Arial Nova Light" w:eastAsia="Arial Nova" w:hAnsi="Arial Nova Light" w:cs="Arial"/>
          <w:color w:val="000000"/>
          <w:sz w:val="16"/>
          <w:szCs w:val="16"/>
        </w:rPr>
      </w:pPr>
      <w:r w:rsidRPr="00467F11">
        <w:rPr>
          <w:rFonts w:ascii="Arial Nova Light" w:eastAsia="Arial Nova" w:hAnsi="Arial Nova Light" w:cs="Arial"/>
          <w:color w:val="000000"/>
          <w:sz w:val="16"/>
          <w:szCs w:val="16"/>
        </w:rPr>
        <w:t>El plazo para impugnar las resoluciones del Instituto referidas en el presente artículo será de cuatro días contados a partir del día siguiente del que se haya notificado la resolución correspondiente, con excepción del recurso que se interponga en contra de las medidas cautelares emitidas por el Instituto, en cuyo caso el plazo será de cuarenta y ocho horas, contadas a partir de la imposición de dichas medidas.</w:t>
      </w:r>
    </w:p>
    <w:p w14:paraId="036526AA" w14:textId="77777777" w:rsidR="00EE28E0" w:rsidRPr="00467F11" w:rsidRDefault="00EE28E0" w:rsidP="00EE28E0">
      <w:pPr>
        <w:jc w:val="both"/>
        <w:rPr>
          <w:rFonts w:ascii="Arial Nova Light" w:eastAsia="Arial Nova" w:hAnsi="Arial Nova Light" w:cs="Arial"/>
          <w:color w:val="000000"/>
          <w:sz w:val="16"/>
          <w:szCs w:val="16"/>
        </w:rPr>
      </w:pPr>
      <w:r w:rsidRPr="00467F11">
        <w:rPr>
          <w:rFonts w:ascii="Arial Nova Light" w:eastAsia="Arial Nova" w:hAnsi="Arial Nova Light" w:cs="Arial"/>
          <w:color w:val="000000"/>
          <w:sz w:val="16"/>
          <w:szCs w:val="16"/>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2">
    <w:p w14:paraId="5A88E8F3" w14:textId="77777777" w:rsidR="00EE28E0" w:rsidRPr="00467F11" w:rsidRDefault="00EE28E0" w:rsidP="00EE28E0">
      <w:pPr>
        <w:pStyle w:val="Textonotapie"/>
        <w:rPr>
          <w:rFonts w:ascii="Arial Nova Light" w:eastAsia="Times New Roman" w:hAnsi="Arial Nova Light"/>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w:t>
      </w:r>
      <w:r w:rsidRPr="00467F11">
        <w:rPr>
          <w:rFonts w:ascii="Arial Nova Light" w:eastAsia="Arial Nova" w:hAnsi="Arial Nova Light" w:cs="Arial"/>
          <w:sz w:val="16"/>
          <w:szCs w:val="16"/>
        </w:rPr>
        <w:t>SUPJDC-9973/2020, SUP-REP-111/2020 y SG-JE-45/2020</w:t>
      </w:r>
    </w:p>
  </w:footnote>
  <w:footnote w:id="3">
    <w:p w14:paraId="515D9E06" w14:textId="77777777" w:rsidR="00EE28E0" w:rsidRPr="00467F11" w:rsidRDefault="00EE28E0" w:rsidP="00EE28E0">
      <w:pPr>
        <w:pStyle w:val="Textonotapie"/>
        <w:rPr>
          <w:rFonts w:ascii="Arial Nova Light" w:hAnsi="Arial Nova Light"/>
          <w:sz w:val="16"/>
          <w:szCs w:val="16"/>
        </w:rPr>
      </w:pPr>
      <w:r w:rsidRPr="00467F11">
        <w:rPr>
          <w:rStyle w:val="Refdenotaalpie"/>
          <w:rFonts w:ascii="Arial Nova Light" w:hAnsi="Arial Nova Light"/>
          <w:sz w:val="16"/>
          <w:szCs w:val="16"/>
        </w:rPr>
        <w:footnoteRef/>
      </w:r>
      <w:r w:rsidRPr="00467F11">
        <w:rPr>
          <w:rFonts w:ascii="Arial Nova Light" w:hAnsi="Arial Nova Light"/>
          <w:sz w:val="16"/>
          <w:szCs w:val="16"/>
        </w:rPr>
        <w:t xml:space="preserve"> </w:t>
      </w:r>
      <w:r w:rsidRPr="00467F11">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4">
    <w:p w14:paraId="76D62718" w14:textId="77777777" w:rsidR="00EF25F4" w:rsidRPr="00467F11" w:rsidRDefault="00EF25F4" w:rsidP="00EF25F4">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5">
    <w:p w14:paraId="5DBD6860" w14:textId="77777777" w:rsidR="00111F60" w:rsidRPr="00467F11" w:rsidRDefault="00111F60" w:rsidP="00111F60">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6">
    <w:p w14:paraId="465A1905" w14:textId="77777777" w:rsidR="00111F60" w:rsidRPr="00467F11" w:rsidRDefault="00111F60" w:rsidP="00111F60">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7">
    <w:p w14:paraId="097EAF1C" w14:textId="77777777" w:rsidR="00111F60" w:rsidRPr="00467F11" w:rsidRDefault="00111F60" w:rsidP="00111F60">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8">
    <w:p w14:paraId="5C1073ED" w14:textId="77777777" w:rsidR="00111F60" w:rsidRPr="00467F11" w:rsidRDefault="00111F60" w:rsidP="00111F60">
      <w:pPr>
        <w:pStyle w:val="Textonotapie"/>
        <w:jc w:val="both"/>
        <w:rPr>
          <w:rFonts w:ascii="Arial Nova Light" w:hAnsi="Arial Nova Light"/>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Véase la sentencia SUP-REP-042/2018.</w:t>
      </w:r>
    </w:p>
  </w:footnote>
  <w:footnote w:id="9">
    <w:p w14:paraId="27B62010" w14:textId="417DF9F4" w:rsidR="005361A7" w:rsidRPr="00467F11" w:rsidRDefault="005361A7">
      <w:pPr>
        <w:pStyle w:val="Textonotapie"/>
        <w:rPr>
          <w:rFonts w:ascii="Arial Nova Light" w:hAnsi="Arial Nova Light"/>
          <w:sz w:val="16"/>
          <w:szCs w:val="16"/>
        </w:rPr>
      </w:pPr>
      <w:r w:rsidRPr="00467F11">
        <w:rPr>
          <w:rStyle w:val="Refdenotaalpie"/>
          <w:rFonts w:ascii="Arial Nova Light" w:hAnsi="Arial Nova Light"/>
          <w:sz w:val="16"/>
          <w:szCs w:val="16"/>
        </w:rPr>
        <w:footnoteRef/>
      </w:r>
      <w:r w:rsidRPr="00467F11">
        <w:rPr>
          <w:rFonts w:ascii="Arial Nova Light" w:hAnsi="Arial Nova Light"/>
          <w:sz w:val="16"/>
          <w:szCs w:val="16"/>
        </w:rPr>
        <w:t xml:space="preserve"> Ley General del Sistema de Medios de Impugnación en materia Electoral</w:t>
      </w:r>
    </w:p>
  </w:footnote>
  <w:footnote w:id="10">
    <w:p w14:paraId="2CC063A6" w14:textId="398F59AC" w:rsidR="00CB4B44" w:rsidRPr="00467F11" w:rsidRDefault="00885836" w:rsidP="00CB4B44">
      <w:pPr>
        <w:rPr>
          <w:rFonts w:ascii="Arial Nova Light" w:eastAsia="Times New Roman" w:hAnsi="Arial Nova Light"/>
          <w:sz w:val="16"/>
          <w:szCs w:val="16"/>
        </w:rPr>
      </w:pPr>
      <w:r w:rsidRPr="00467F11">
        <w:rPr>
          <w:rStyle w:val="Refdenotaalpie"/>
          <w:rFonts w:ascii="Arial Nova Light" w:hAnsi="Arial Nova Light"/>
          <w:sz w:val="16"/>
          <w:szCs w:val="16"/>
        </w:rPr>
        <w:footnoteRef/>
      </w:r>
      <w:r w:rsidRPr="00467F11">
        <w:rPr>
          <w:rFonts w:ascii="Arial Nova Light" w:hAnsi="Arial Nova Light"/>
          <w:sz w:val="16"/>
          <w:szCs w:val="16"/>
        </w:rPr>
        <w:t xml:space="preserve"> JURISPRUDENCIA 31/2016, de rubro:</w:t>
      </w:r>
      <w:r w:rsidR="00CB4B44" w:rsidRPr="00467F11">
        <w:rPr>
          <w:rFonts w:ascii="Arial Nova Light" w:hAnsi="Arial Nova Light"/>
          <w:sz w:val="16"/>
          <w:szCs w:val="16"/>
        </w:rPr>
        <w:t xml:space="preserve"> LIBERTAD DE EXPRESIÓN.  NO PROTEGE LA IMPUTACIÓN DE DELITOS CUANDO CON ELLO SE CALUMNIA A LAS PERSONAS.  Consultable en la URL.: </w:t>
      </w:r>
      <w:hyperlink r:id="rId1" w:history="1">
        <w:r w:rsidR="00CB4B44" w:rsidRPr="00467F11">
          <w:rPr>
            <w:rStyle w:val="Hipervnculo"/>
            <w:rFonts w:ascii="Arial Nova Light" w:hAnsi="Arial Nova Light"/>
            <w:sz w:val="16"/>
            <w:szCs w:val="16"/>
          </w:rPr>
          <w:t>https://www.te.gob.mx/IUSEapp/tesisjur.aspx?idtesis=31/2016&amp;tpoBusqueda=S&amp;sWord=libertad,de,expresión</w:t>
        </w:r>
      </w:hyperlink>
      <w:r w:rsidR="00CB4B44" w:rsidRPr="00467F11">
        <w:rPr>
          <w:rFonts w:ascii="Arial Nova Light" w:hAnsi="Arial Nova Light"/>
          <w:sz w:val="16"/>
          <w:szCs w:val="16"/>
        </w:rPr>
        <w:t xml:space="preserve"> </w:t>
      </w:r>
      <w:r w:rsidR="00CB4B44" w:rsidRPr="00467F11">
        <w:rPr>
          <w:rFonts w:ascii="Arial Nova Light" w:eastAsia="Times New Roman" w:hAnsi="Arial Nova Light" w:cs="Arial"/>
          <w:color w:val="000000"/>
          <w:sz w:val="16"/>
          <w:szCs w:val="16"/>
          <w:shd w:val="clear" w:color="auto" w:fill="FFFFFF"/>
        </w:rPr>
        <w:t xml:space="preserve"> </w:t>
      </w:r>
    </w:p>
    <w:p w14:paraId="78285F9D" w14:textId="6BBB9A97" w:rsidR="00885836" w:rsidRPr="00467F11" w:rsidRDefault="00885836" w:rsidP="00885836">
      <w:pPr>
        <w:rPr>
          <w:rFonts w:ascii="Arial Nova Light" w:eastAsia="Times New Roman" w:hAnsi="Arial Nova Light"/>
          <w:sz w:val="16"/>
          <w:szCs w:val="16"/>
        </w:rPr>
      </w:pPr>
    </w:p>
    <w:p w14:paraId="6CA839F8" w14:textId="3FE908AA" w:rsidR="00885836" w:rsidRPr="00467F11" w:rsidRDefault="00885836">
      <w:pPr>
        <w:pStyle w:val="Textonotapie"/>
        <w:rPr>
          <w:rFonts w:ascii="Arial Nova Light" w:hAnsi="Arial Nova Light"/>
          <w:sz w:val="16"/>
          <w:szCs w:val="16"/>
        </w:rPr>
      </w:pPr>
    </w:p>
  </w:footnote>
  <w:footnote w:id="11">
    <w:p w14:paraId="35B087AE" w14:textId="77777777" w:rsidR="00111F60" w:rsidRPr="00467F11" w:rsidRDefault="00111F60" w:rsidP="00111F60">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Véase Caso Handyside vs. Reino Unido, sentencia de siete de diciembre de mil novecientos setenta y seis, párrafo 49; y Caso The Sunday Times vs. Reino Unido, sentencia de veintiséis de abril de mil novecientos setenta y nueve, párrafo 65.</w:t>
      </w:r>
    </w:p>
  </w:footnote>
  <w:footnote w:id="12">
    <w:p w14:paraId="35136DF7" w14:textId="77777777" w:rsidR="00111F60" w:rsidRPr="00467F11" w:rsidRDefault="00111F60" w:rsidP="00111F60">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Véase Caso Ivcher Bronstein vs. Perú, sentencia de seis de febrero de dos mil uno, párrafo 150.</w:t>
      </w:r>
    </w:p>
  </w:footnote>
  <w:footnote w:id="13">
    <w:p w14:paraId="456E6E2D" w14:textId="77777777" w:rsidR="00111F60" w:rsidRPr="00467F11" w:rsidRDefault="00111F60" w:rsidP="00111F60">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Ibidem, supra nota 85, párrafo 149; y Caso Herrera Ulloa vs. Costa Rica, sentencia de dos de julio de dos mil cuatro, párrafo 117.</w:t>
      </w:r>
    </w:p>
  </w:footnote>
  <w:footnote w:id="14">
    <w:p w14:paraId="38859F32" w14:textId="77777777" w:rsidR="00111F60" w:rsidRPr="00467F11" w:rsidRDefault="00111F60" w:rsidP="00111F60">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En la sentencia del SUP-RAP-593/2017, de esta Sala Superior -retomando el Informe A/HRC/20/17 del Relator especial sobre la promoción y protección del derecho a la libertad de opinión y expresión, Frank La Rue. 4 de junio de 2012- se ha precisado que “Esta definición incluye a quienes trabajan en medios de información y al personal de apoyo, así como a quienes trabajan en medios de comunicación de la comunidad y a los "periodistas ciudadanos" cuando desempeñan por un tiempo esa función.</w:t>
      </w:r>
    </w:p>
  </w:footnote>
  <w:footnote w:id="15">
    <w:p w14:paraId="79391BC0" w14:textId="77777777" w:rsidR="00111F60" w:rsidRPr="00467F11" w:rsidRDefault="00111F60" w:rsidP="00111F60">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Criterio adoptado en la tesis</w:t>
      </w:r>
      <w:r w:rsidRPr="00467F11">
        <w:rPr>
          <w:rFonts w:ascii="Arial Nova Light" w:hAnsi="Arial Nova Light" w:cs="Arial"/>
          <w:b/>
          <w:bCs/>
          <w:sz w:val="16"/>
          <w:szCs w:val="16"/>
        </w:rPr>
        <w:t xml:space="preserve"> LIBERTADES DE EXPRESIÓN E INFORMACIÓN. LOS MEDIOS DE COMUNICACIÓN DE MASAS JUEGAN UN PAPEL ESENCIAL EN EL DESPLIEGUE DE SU FUNCIÓN COLECTIVA</w:t>
      </w:r>
      <w:r w:rsidRPr="00467F11">
        <w:rPr>
          <w:rFonts w:ascii="Arial Nova Light" w:hAnsi="Arial Nova Light" w:cs="Arial"/>
          <w:sz w:val="16"/>
          <w:szCs w:val="16"/>
        </w:rPr>
        <w:t>, [Novena Época, Instancia: Primera Sala, Fuente: Semanario Judicial de la Federación y su Gaceta, página: 288, Tesis: 1a. CCXVI/2009; diciembre de dos mil nueve, Tesis Aislada, Materia(s): Constitucional].</w:t>
      </w:r>
    </w:p>
  </w:footnote>
  <w:footnote w:id="16">
    <w:p w14:paraId="1EEA85BF" w14:textId="77777777" w:rsidR="00111F60" w:rsidRPr="00467F11" w:rsidRDefault="00111F60" w:rsidP="00111F60">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Tópico que ha sido desarrollado por el Tribunal Supremo Español en diversas sentencias, de las cuales se destacan STS 1799/2011, de dieciocho de marzo de dos mil once, y el recurso 865/2006, de veinticinco de febrero de dos mil once.</w:t>
      </w:r>
    </w:p>
  </w:footnote>
  <w:footnote w:id="17">
    <w:p w14:paraId="2619A091" w14:textId="77777777" w:rsidR="00111F60" w:rsidRPr="00467F11" w:rsidRDefault="00111F60" w:rsidP="00111F60">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BELL MALLEN, Ignacio, «El sujeto cualificado de la información», en Ignacio BELL MALLEN, Loreto CORREDOIRA y Alonso y Pilar COUSIDO, Derecho de la información I. Sujetos y medios, Colex, Madrid, mil novecientos noventa y dos, página 115.</w:t>
      </w:r>
    </w:p>
  </w:footnote>
  <w:footnote w:id="18">
    <w:p w14:paraId="4031ACA6" w14:textId="77777777" w:rsidR="00111F60" w:rsidRPr="00467F11" w:rsidRDefault="00111F60" w:rsidP="00111F60">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w:t>
      </w:r>
      <w:r w:rsidRPr="00467F11">
        <w:rPr>
          <w:rFonts w:ascii="Arial Nova Light" w:hAnsi="Arial Nova Light" w:cs="Arial"/>
          <w:b/>
          <w:bCs/>
          <w:sz w:val="16"/>
          <w:szCs w:val="16"/>
        </w:rPr>
        <w:t>LIBERTAD DE EXPRESIÓN. SU FUNCIONAMIENTO EN CASOS DE DEBATE PERIODÍSTICO ENTRE DOS MEDIOS DE COMUNICACIÓN</w:t>
      </w:r>
      <w:r w:rsidRPr="00467F11">
        <w:rPr>
          <w:rFonts w:ascii="Arial Nova Light" w:hAnsi="Arial Nova Light" w:cs="Arial"/>
          <w:sz w:val="16"/>
          <w:szCs w:val="16"/>
        </w:rPr>
        <w:t>, [Décima Época, Instancia: Primera Sala, Fuente: Semanario Judicial de la Federación y su Gaceta, enero de dos mil doce, página: 2910, Tesis: 1a. XXVI/2011 (10a.), Tesis Aislada, Materia(s): Constitucional].</w:t>
      </w:r>
    </w:p>
  </w:footnote>
  <w:footnote w:id="19">
    <w:p w14:paraId="4CB92B34" w14:textId="77777777" w:rsidR="00111F60" w:rsidRPr="00467F11" w:rsidRDefault="00111F60" w:rsidP="00111F60">
      <w:pPr>
        <w:pStyle w:val="Textonotapie"/>
        <w:jc w:val="both"/>
        <w:rPr>
          <w:rFonts w:ascii="Arial Nova Light" w:hAnsi="Arial Nova Light"/>
          <w:sz w:val="16"/>
          <w:szCs w:val="16"/>
        </w:rPr>
      </w:pPr>
      <w:r w:rsidRPr="00467F11">
        <w:rPr>
          <w:rStyle w:val="Refdenotaalpie"/>
          <w:rFonts w:ascii="Arial Nova Light" w:hAnsi="Arial Nova Light"/>
          <w:sz w:val="16"/>
          <w:szCs w:val="16"/>
        </w:rPr>
        <w:footnoteRef/>
      </w:r>
      <w:r w:rsidRPr="00467F11">
        <w:rPr>
          <w:rFonts w:ascii="Arial Nova Light" w:hAnsi="Arial Nova Light"/>
          <w:sz w:val="16"/>
          <w:szCs w:val="16"/>
        </w:rPr>
        <w:t xml:space="preserve"> Amparo Directo 6/2009, página 48; </w:t>
      </w:r>
      <w:r w:rsidRPr="00467F11">
        <w:rPr>
          <w:rFonts w:ascii="Arial Nova Light" w:hAnsi="Arial Nova Light"/>
          <w:b/>
          <w:bCs/>
          <w:sz w:val="16"/>
          <w:szCs w:val="16"/>
        </w:rPr>
        <w:t>LIBERTADES DE EXPRESIÓN E INFORMACIÓN. LOS MEDIOS DE COMUNICACIÓN DE MASAS JUEGAN UN PAPEL ESENCIAL EN EL DESPLIEGUE DE SU FUNCIÓN COLECTIVA</w:t>
      </w:r>
      <w:r w:rsidRPr="00467F11">
        <w:rPr>
          <w:rFonts w:ascii="Arial Nova Light" w:hAnsi="Arial Nova Light"/>
          <w:sz w:val="16"/>
          <w:szCs w:val="16"/>
        </w:rPr>
        <w:t>, [Novena Época, Instancia: Primera Sala, Fuente: Semanario Judicial de la Federación y su Gaceta, página: 288, Tesis: 1a. CCXVI/2009; diciembre de dos mil nueve, Tesis Aislada, Materia(s): Constitucional].</w:t>
      </w:r>
    </w:p>
  </w:footnote>
  <w:footnote w:id="20">
    <w:p w14:paraId="0AABFCE4" w14:textId="77777777" w:rsidR="00111F60" w:rsidRPr="00467F11" w:rsidRDefault="00111F60" w:rsidP="00111F60">
      <w:pPr>
        <w:pStyle w:val="Textonotapie"/>
        <w:jc w:val="both"/>
        <w:rPr>
          <w:rFonts w:ascii="Arial Nova Light" w:hAnsi="Arial Nova Light"/>
          <w:sz w:val="16"/>
          <w:szCs w:val="16"/>
        </w:rPr>
      </w:pPr>
      <w:r w:rsidRPr="00467F11">
        <w:rPr>
          <w:rStyle w:val="Refdenotaalpie"/>
          <w:rFonts w:ascii="Arial Nova Light" w:hAnsi="Arial Nova Light"/>
          <w:sz w:val="16"/>
          <w:szCs w:val="16"/>
        </w:rPr>
        <w:footnoteRef/>
      </w:r>
      <w:r w:rsidRPr="00467F11">
        <w:rPr>
          <w:rFonts w:ascii="Arial Nova Light" w:hAnsi="Arial Nova Light"/>
          <w:sz w:val="16"/>
          <w:szCs w:val="16"/>
        </w:rPr>
        <w:t xml:space="preserve"> Atinente a la aprobación de los Lineamientos Generales que, sin afectar la libertad de expresión y la libre manifestación de las ideas ni pretender regular dichas libertades, se recomienda a los noticiarios respecto de la información y difusión de las actividades de precampaña y campaña de los partidos políticos y de las candidaturas independientes del Proceso Electoral Federal 2017-2018, en cumplimiento a lo dispuesto por el artículo 160, numeral 3, de la Ley General de Instituciones y Procedimientos Electorales.</w:t>
      </w:r>
    </w:p>
  </w:footnote>
  <w:footnote w:id="21">
    <w:p w14:paraId="50A19CED" w14:textId="77777777" w:rsidR="007803FD" w:rsidRPr="00467F11" w:rsidRDefault="007803FD" w:rsidP="007803FD">
      <w:pPr>
        <w:pStyle w:val="Textonotapie"/>
        <w:rPr>
          <w:rFonts w:ascii="Arial Nova Light" w:hAnsi="Arial Nova Light"/>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SUP-REP-143/2018.</w:t>
      </w:r>
    </w:p>
  </w:footnote>
  <w:footnote w:id="22">
    <w:p w14:paraId="15CE011E" w14:textId="0B0187F4" w:rsidR="00022DF9" w:rsidRPr="00467F11" w:rsidRDefault="00022DF9">
      <w:pPr>
        <w:pStyle w:val="Textonotapie"/>
        <w:rPr>
          <w:rFonts w:ascii="Arial Nova Light" w:hAnsi="Arial Nova Light"/>
          <w:sz w:val="16"/>
          <w:szCs w:val="16"/>
        </w:rPr>
      </w:pPr>
      <w:r w:rsidRPr="00467F11">
        <w:rPr>
          <w:rStyle w:val="Refdenotaalpie"/>
          <w:rFonts w:ascii="Arial Nova Light" w:hAnsi="Arial Nova Light"/>
          <w:sz w:val="16"/>
          <w:szCs w:val="16"/>
        </w:rPr>
        <w:footnoteRef/>
      </w:r>
      <w:r w:rsidRPr="00467F11">
        <w:rPr>
          <w:rFonts w:ascii="Arial Nova Light" w:hAnsi="Arial Nova Light"/>
          <w:sz w:val="16"/>
          <w:szCs w:val="16"/>
        </w:rPr>
        <w:t xml:space="preserve"> Jurisprudencia 11/2008 de rubro: “LIBERTAD DE EXPRESIÓN E INFORMACIÓN. SU MAXIMIZACIÓN EN EL CONTEXTO DEL DEBATE POLÍTICO”.</w:t>
      </w:r>
    </w:p>
  </w:footnote>
  <w:footnote w:id="23">
    <w:p w14:paraId="188B58C7" w14:textId="1F632652" w:rsidR="00467F11" w:rsidRPr="00467F11" w:rsidRDefault="00467F11">
      <w:pPr>
        <w:pStyle w:val="Textonotapie"/>
        <w:rPr>
          <w:rFonts w:ascii="Arial Nova Light" w:hAnsi="Arial Nova Light"/>
          <w:sz w:val="16"/>
          <w:szCs w:val="16"/>
        </w:rPr>
      </w:pPr>
      <w:r w:rsidRPr="00467F11">
        <w:rPr>
          <w:rStyle w:val="Refdenotaalpie"/>
          <w:rFonts w:ascii="Arial Nova Light" w:hAnsi="Arial Nova Light"/>
          <w:sz w:val="16"/>
          <w:szCs w:val="16"/>
        </w:rPr>
        <w:footnoteRef/>
      </w:r>
      <w:r w:rsidRPr="00467F11">
        <w:rPr>
          <w:rFonts w:ascii="Arial Nova Light" w:hAnsi="Arial Nova Light"/>
          <w:sz w:val="16"/>
          <w:szCs w:val="16"/>
        </w:rPr>
        <w:t xml:space="preserve"> Jurisprudencia </w:t>
      </w:r>
      <w:r w:rsidRPr="00467F11">
        <w:rPr>
          <w:rFonts w:ascii="Arial Nova Light" w:hAnsi="Arial Nova Light" w:cs="Arial"/>
          <w:color w:val="000000"/>
          <w:sz w:val="16"/>
          <w:szCs w:val="16"/>
          <w:shd w:val="clear" w:color="auto" w:fill="FFFFFF"/>
        </w:rPr>
        <w:t>P./J. 16/2018 HECHOS NOTORIOS. TIENEN ESE CARÁCTER LAS VERSIONES ELECTRÓNICAS DE LAS SENTENCIAS ALMACENADAS Y CAPTURADAS EN EL SISTEMA INTEGRAL DE SEGUIMIENTO DE EXPEDIENTES (SISE).</w:t>
      </w:r>
    </w:p>
  </w:footnote>
  <w:footnote w:id="24">
    <w:p w14:paraId="7AC233AD" w14:textId="0C997284" w:rsidR="00D33D2B" w:rsidRPr="00467F11" w:rsidRDefault="00D33D2B">
      <w:pPr>
        <w:pStyle w:val="Textonotapie"/>
        <w:rPr>
          <w:rFonts w:ascii="Arial Nova Light" w:hAnsi="Arial Nova Light"/>
          <w:sz w:val="16"/>
          <w:szCs w:val="16"/>
        </w:rPr>
      </w:pPr>
      <w:r w:rsidRPr="00467F11">
        <w:rPr>
          <w:rStyle w:val="Refdenotaalpie"/>
          <w:rFonts w:ascii="Arial Nova Light" w:hAnsi="Arial Nova Light"/>
          <w:sz w:val="16"/>
          <w:szCs w:val="16"/>
        </w:rPr>
        <w:footnoteRef/>
      </w:r>
      <w:r w:rsidRPr="00467F11">
        <w:rPr>
          <w:rFonts w:ascii="Arial Nova Light" w:hAnsi="Arial Nova Light"/>
          <w:sz w:val="16"/>
          <w:szCs w:val="16"/>
        </w:rPr>
        <w:t xml:space="preserve"> SRE-PSC-004/2021</w:t>
      </w:r>
    </w:p>
  </w:footnote>
  <w:footnote w:id="25">
    <w:p w14:paraId="630E1852" w14:textId="77777777" w:rsidR="007803FD" w:rsidRPr="00467F11" w:rsidRDefault="007803FD" w:rsidP="007803FD">
      <w:pPr>
        <w:pStyle w:val="Textonotapie"/>
        <w:rPr>
          <w:rFonts w:ascii="Arial Nova Light" w:hAnsi="Arial Nova Light" w:cs="Arial"/>
          <w:sz w:val="16"/>
          <w:szCs w:val="16"/>
          <w:lang w:val="en-US"/>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lang w:val="en-US"/>
        </w:rPr>
        <w:t xml:space="preserve"> SUP-REP-35/2021 y SUP-REP-17/2021.</w:t>
      </w:r>
    </w:p>
  </w:footnote>
  <w:footnote w:id="26">
    <w:p w14:paraId="4EE39327" w14:textId="7DFD94FB" w:rsidR="0038365D" w:rsidRPr="00467F11" w:rsidRDefault="0038365D">
      <w:pPr>
        <w:pStyle w:val="Textonotapie"/>
        <w:rPr>
          <w:rFonts w:ascii="Arial Nova Light" w:hAnsi="Arial Nova Light"/>
          <w:sz w:val="16"/>
          <w:szCs w:val="16"/>
        </w:rPr>
      </w:pPr>
      <w:r w:rsidRPr="00467F11">
        <w:rPr>
          <w:rStyle w:val="Refdenotaalpie"/>
          <w:rFonts w:ascii="Arial Nova Light" w:hAnsi="Arial Nova Light"/>
          <w:sz w:val="16"/>
          <w:szCs w:val="16"/>
        </w:rPr>
        <w:footnoteRef/>
      </w:r>
      <w:r w:rsidRPr="00467F11">
        <w:rPr>
          <w:rFonts w:ascii="Arial Nova Light" w:hAnsi="Arial Nova Light"/>
          <w:sz w:val="16"/>
          <w:szCs w:val="16"/>
        </w:rPr>
        <w:t xml:space="preserve"> </w:t>
      </w:r>
      <w:r w:rsidRPr="0020645A">
        <w:rPr>
          <w:rFonts w:ascii="Arial Nova Light" w:hAnsi="Arial Nova Light"/>
          <w:sz w:val="16"/>
          <w:szCs w:val="16"/>
        </w:rPr>
        <w:t>S</w:t>
      </w:r>
      <w:r w:rsidR="00831B0A" w:rsidRPr="0020645A">
        <w:rPr>
          <w:rFonts w:ascii="Arial Nova Light" w:hAnsi="Arial Nova Light"/>
          <w:sz w:val="16"/>
          <w:szCs w:val="16"/>
        </w:rPr>
        <w:t>RE</w:t>
      </w:r>
      <w:r w:rsidRPr="00467F11">
        <w:rPr>
          <w:rFonts w:ascii="Arial Nova Light" w:hAnsi="Arial Nova Light"/>
          <w:sz w:val="16"/>
          <w:szCs w:val="16"/>
        </w:rPr>
        <w:t>-PSC-023/2021</w:t>
      </w:r>
    </w:p>
  </w:footnote>
  <w:footnote w:id="27">
    <w:p w14:paraId="02E00CAD" w14:textId="77777777" w:rsidR="0055295D" w:rsidRPr="00467F11" w:rsidRDefault="0055295D" w:rsidP="0055295D">
      <w:pPr>
        <w:pStyle w:val="Textonotapie"/>
        <w:jc w:val="both"/>
        <w:rPr>
          <w:rFonts w:ascii="Arial Nova Light" w:hAnsi="Arial Nova Light" w:cs="Arial"/>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Criterio sostenido por la Sala Superior del TEPJF en la sentencia recaída al expediente identificado con la clave SUP-REP-155/2018.</w:t>
      </w:r>
    </w:p>
  </w:footnote>
  <w:footnote w:id="28">
    <w:p w14:paraId="68530610" w14:textId="77777777" w:rsidR="0055295D" w:rsidRPr="00467F11" w:rsidRDefault="0055295D" w:rsidP="0055295D">
      <w:pPr>
        <w:pStyle w:val="Textonotapie"/>
        <w:jc w:val="both"/>
        <w:rPr>
          <w:rFonts w:ascii="Arial Nova Light" w:hAnsi="Arial Nova Light"/>
          <w:sz w:val="16"/>
          <w:szCs w:val="16"/>
        </w:rPr>
      </w:pPr>
      <w:r w:rsidRPr="00467F11">
        <w:rPr>
          <w:rStyle w:val="Refdenotaalpie"/>
          <w:rFonts w:ascii="Arial Nova Light" w:hAnsi="Arial Nova Light" w:cs="Arial"/>
          <w:sz w:val="16"/>
          <w:szCs w:val="16"/>
        </w:rPr>
        <w:footnoteRef/>
      </w:r>
      <w:r w:rsidRPr="00467F11">
        <w:rPr>
          <w:rFonts w:ascii="Arial Nova Light" w:hAnsi="Arial Nova Light" w:cs="Arial"/>
          <w:sz w:val="16"/>
          <w:szCs w:val="16"/>
        </w:rPr>
        <w:t xml:space="preserve"> </w:t>
      </w:r>
      <w:r w:rsidRPr="00467F11">
        <w:rPr>
          <w:rFonts w:ascii="Arial Nova Light" w:hAnsi="Arial Nova Light" w:cs="Arial"/>
          <w:smallCaps/>
          <w:color w:val="000000"/>
          <w:sz w:val="16"/>
          <w:szCs w:val="16"/>
        </w:rPr>
        <w:t>Bell Mallen</w:t>
      </w:r>
      <w:r w:rsidRPr="00467F11">
        <w:rPr>
          <w:rFonts w:ascii="Arial Nova Light" w:hAnsi="Arial Nova Light" w:cs="Arial"/>
          <w:color w:val="000000"/>
          <w:sz w:val="16"/>
          <w:szCs w:val="16"/>
        </w:rPr>
        <w:t>, Ignacio, «El sujeto cualificado de la información», en Ignacio </w:t>
      </w:r>
      <w:r w:rsidRPr="00467F11">
        <w:rPr>
          <w:rFonts w:ascii="Arial Nova Light" w:hAnsi="Arial Nova Light" w:cs="Arial"/>
          <w:smallCaps/>
          <w:color w:val="000000"/>
          <w:sz w:val="16"/>
          <w:szCs w:val="16"/>
        </w:rPr>
        <w:t>Bell Mallen,</w:t>
      </w:r>
      <w:r w:rsidRPr="00467F11">
        <w:rPr>
          <w:rFonts w:ascii="Arial Nova Light" w:hAnsi="Arial Nova Light" w:cs="Arial"/>
          <w:color w:val="000000"/>
          <w:sz w:val="16"/>
          <w:szCs w:val="16"/>
        </w:rPr>
        <w:t> Loreto </w:t>
      </w:r>
      <w:r w:rsidRPr="00467F11">
        <w:rPr>
          <w:rFonts w:ascii="Arial Nova Light" w:hAnsi="Arial Nova Light" w:cs="Arial"/>
          <w:smallCaps/>
          <w:color w:val="000000"/>
          <w:sz w:val="16"/>
          <w:szCs w:val="16"/>
        </w:rPr>
        <w:t>Corredoira</w:t>
      </w:r>
      <w:r w:rsidRPr="00467F11">
        <w:rPr>
          <w:rFonts w:ascii="Arial Nova Light" w:hAnsi="Arial Nova Light" w:cs="Arial"/>
          <w:color w:val="000000"/>
          <w:sz w:val="16"/>
          <w:szCs w:val="16"/>
        </w:rPr>
        <w:t> y Alonso y Pilar </w:t>
      </w:r>
      <w:r w:rsidRPr="00467F11">
        <w:rPr>
          <w:rFonts w:ascii="Arial Nova Light" w:hAnsi="Arial Nova Light" w:cs="Arial"/>
          <w:smallCaps/>
          <w:color w:val="000000"/>
          <w:sz w:val="16"/>
          <w:szCs w:val="16"/>
        </w:rPr>
        <w:t>Cousido,</w:t>
      </w:r>
      <w:r w:rsidRPr="00467F11">
        <w:rPr>
          <w:rFonts w:ascii="Arial Nova Light" w:hAnsi="Arial Nova Light" w:cs="Arial"/>
          <w:color w:val="000000"/>
          <w:sz w:val="16"/>
          <w:szCs w:val="16"/>
        </w:rPr>
        <w:t> </w:t>
      </w:r>
      <w:r w:rsidRPr="00467F11">
        <w:rPr>
          <w:rFonts w:ascii="Arial Nova Light" w:hAnsi="Arial Nova Light" w:cs="Arial"/>
          <w:i/>
          <w:iCs/>
          <w:color w:val="000000"/>
          <w:sz w:val="16"/>
          <w:szCs w:val="16"/>
        </w:rPr>
        <w:t>Derecho de la información I. Sujetos y medios</w:t>
      </w:r>
      <w:r w:rsidRPr="00467F11">
        <w:rPr>
          <w:rFonts w:ascii="Arial Nova Light" w:hAnsi="Arial Nova Light" w:cs="Arial"/>
          <w:color w:val="000000"/>
          <w:sz w:val="16"/>
          <w:szCs w:val="16"/>
        </w:rPr>
        <w:t>, Colex, Madrid, mil novecientos noventa y dos, página 115.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52869" w14:textId="06F9FCBD" w:rsidR="000B240E" w:rsidRDefault="00781DF7">
    <w:pPr>
      <w:pBdr>
        <w:top w:val="nil"/>
        <w:left w:val="nil"/>
        <w:bottom w:val="nil"/>
        <w:right w:val="nil"/>
        <w:between w:val="nil"/>
      </w:pBdr>
      <w:tabs>
        <w:tab w:val="center" w:pos="4419"/>
        <w:tab w:val="right" w:pos="8838"/>
      </w:tabs>
      <w:rPr>
        <w:color w:val="000000"/>
      </w:rPr>
    </w:pPr>
    <w:r>
      <w:rPr>
        <w:noProof/>
      </w:rPr>
      <w:pict w14:anchorId="06019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590922"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5E965" w14:textId="020D88EE" w:rsidR="000B240E" w:rsidRDefault="00781DF7">
    <w:pPr>
      <w:pBdr>
        <w:top w:val="nil"/>
        <w:left w:val="nil"/>
        <w:bottom w:val="nil"/>
        <w:right w:val="nil"/>
        <w:between w:val="nil"/>
      </w:pBdr>
      <w:tabs>
        <w:tab w:val="center" w:pos="4419"/>
        <w:tab w:val="right" w:pos="8838"/>
      </w:tabs>
      <w:rPr>
        <w:color w:val="000000"/>
      </w:rPr>
    </w:pPr>
    <w:r>
      <w:rPr>
        <w:noProof/>
      </w:rPr>
      <w:pict w14:anchorId="7C6D24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590923"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0B240E">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589318A4" w:rsidR="000B240E" w:rsidRPr="003D1C0F" w:rsidRDefault="000B240E">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781DF7" w:rsidRPr="00781DF7">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589318A4" w:rsidR="000B240E" w:rsidRPr="003D1C0F" w:rsidRDefault="000B240E">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781DF7" w:rsidRPr="00781DF7">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0B240E">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B27B2" w14:textId="4DB6E5B2" w:rsidR="000B240E" w:rsidRDefault="00781DF7">
    <w:pPr>
      <w:pBdr>
        <w:top w:val="nil"/>
        <w:left w:val="nil"/>
        <w:bottom w:val="nil"/>
        <w:right w:val="nil"/>
        <w:between w:val="nil"/>
      </w:pBdr>
      <w:tabs>
        <w:tab w:val="center" w:pos="4419"/>
        <w:tab w:val="right" w:pos="8838"/>
      </w:tabs>
      <w:rPr>
        <w:color w:val="000000"/>
      </w:rPr>
    </w:pPr>
    <w:r>
      <w:rPr>
        <w:noProof/>
      </w:rPr>
      <w:pict w14:anchorId="357467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590921"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A067B"/>
    <w:multiLevelType w:val="multilevel"/>
    <w:tmpl w:val="19F89CAC"/>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11104698"/>
    <w:multiLevelType w:val="hybridMultilevel"/>
    <w:tmpl w:val="0A363950"/>
    <w:lvl w:ilvl="0" w:tplc="580A000F">
      <w:start w:val="1"/>
      <w:numFmt w:val="decimal"/>
      <w:lvlText w:val="%1."/>
      <w:lvlJc w:val="left"/>
      <w:pPr>
        <w:ind w:left="2421" w:hanging="360"/>
      </w:pPr>
    </w:lvl>
    <w:lvl w:ilvl="1" w:tplc="580A0019">
      <w:start w:val="1"/>
      <w:numFmt w:val="lowerLetter"/>
      <w:lvlText w:val="%2."/>
      <w:lvlJc w:val="left"/>
      <w:pPr>
        <w:ind w:left="3141" w:hanging="360"/>
      </w:pPr>
    </w:lvl>
    <w:lvl w:ilvl="2" w:tplc="580A001B">
      <w:start w:val="1"/>
      <w:numFmt w:val="lowerRoman"/>
      <w:lvlText w:val="%3."/>
      <w:lvlJc w:val="right"/>
      <w:pPr>
        <w:ind w:left="3861" w:hanging="180"/>
      </w:pPr>
    </w:lvl>
    <w:lvl w:ilvl="3" w:tplc="580A000F">
      <w:start w:val="1"/>
      <w:numFmt w:val="decimal"/>
      <w:lvlText w:val="%4."/>
      <w:lvlJc w:val="left"/>
      <w:pPr>
        <w:ind w:left="4581" w:hanging="360"/>
      </w:pPr>
    </w:lvl>
    <w:lvl w:ilvl="4" w:tplc="580A0019">
      <w:start w:val="1"/>
      <w:numFmt w:val="lowerLetter"/>
      <w:lvlText w:val="%5."/>
      <w:lvlJc w:val="left"/>
      <w:pPr>
        <w:ind w:left="5301" w:hanging="360"/>
      </w:pPr>
    </w:lvl>
    <w:lvl w:ilvl="5" w:tplc="580A001B">
      <w:start w:val="1"/>
      <w:numFmt w:val="lowerRoman"/>
      <w:lvlText w:val="%6."/>
      <w:lvlJc w:val="right"/>
      <w:pPr>
        <w:ind w:left="6021" w:hanging="180"/>
      </w:pPr>
    </w:lvl>
    <w:lvl w:ilvl="6" w:tplc="580A000F">
      <w:start w:val="1"/>
      <w:numFmt w:val="decimal"/>
      <w:lvlText w:val="%7."/>
      <w:lvlJc w:val="left"/>
      <w:pPr>
        <w:ind w:left="6741" w:hanging="360"/>
      </w:pPr>
    </w:lvl>
    <w:lvl w:ilvl="7" w:tplc="580A0019">
      <w:start w:val="1"/>
      <w:numFmt w:val="lowerLetter"/>
      <w:lvlText w:val="%8."/>
      <w:lvlJc w:val="left"/>
      <w:pPr>
        <w:ind w:left="7461" w:hanging="360"/>
      </w:pPr>
    </w:lvl>
    <w:lvl w:ilvl="8" w:tplc="580A001B">
      <w:start w:val="1"/>
      <w:numFmt w:val="lowerRoman"/>
      <w:lvlText w:val="%9."/>
      <w:lvlJc w:val="right"/>
      <w:pPr>
        <w:ind w:left="8181" w:hanging="180"/>
      </w:pPr>
    </w:lvl>
  </w:abstractNum>
  <w:abstractNum w:abstractNumId="2" w15:restartNumberingAfterBreak="0">
    <w:nsid w:val="16526AB4"/>
    <w:multiLevelType w:val="hybridMultilevel"/>
    <w:tmpl w:val="83A61F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9A24B3"/>
    <w:multiLevelType w:val="hybridMultilevel"/>
    <w:tmpl w:val="F040618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49F0E7D"/>
    <w:multiLevelType w:val="hybridMultilevel"/>
    <w:tmpl w:val="6DDC22B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944FFA"/>
    <w:multiLevelType w:val="hybridMultilevel"/>
    <w:tmpl w:val="033C7748"/>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7" w15:restartNumberingAfterBreak="0">
    <w:nsid w:val="30DF0A68"/>
    <w:multiLevelType w:val="hybridMultilevel"/>
    <w:tmpl w:val="6D6092A6"/>
    <w:lvl w:ilvl="0" w:tplc="5388148E">
      <w:start w:val="1"/>
      <w:numFmt w:val="decimal"/>
      <w:lvlText w:val="%1."/>
      <w:lvlJc w:val="left"/>
      <w:pPr>
        <w:ind w:left="720" w:hanging="360"/>
      </w:pPr>
      <w:rPr>
        <w:rFonts w:ascii="Arial Nova Light" w:hAnsi="Arial Nova Light" w:hint="default"/>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87A5DA6"/>
    <w:multiLevelType w:val="hybridMultilevel"/>
    <w:tmpl w:val="CF6849B2"/>
    <w:lvl w:ilvl="0" w:tplc="E7F8B030">
      <w:start w:val="1"/>
      <w:numFmt w:val="upp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4C8A7D0B"/>
    <w:multiLevelType w:val="hybridMultilevel"/>
    <w:tmpl w:val="7AE8B42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508013D0"/>
    <w:multiLevelType w:val="hybridMultilevel"/>
    <w:tmpl w:val="DB14258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0A46395"/>
    <w:multiLevelType w:val="hybridMultilevel"/>
    <w:tmpl w:val="557A8074"/>
    <w:lvl w:ilvl="0" w:tplc="AF5873FE">
      <w:start w:val="10"/>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50F6215"/>
    <w:multiLevelType w:val="hybridMultilevel"/>
    <w:tmpl w:val="63E8384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A114ACF"/>
    <w:multiLevelType w:val="hybridMultilevel"/>
    <w:tmpl w:val="E1A28D72"/>
    <w:lvl w:ilvl="0" w:tplc="2440ECB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21F577C"/>
    <w:multiLevelType w:val="hybridMultilevel"/>
    <w:tmpl w:val="375E7280"/>
    <w:lvl w:ilvl="0" w:tplc="0EC01648">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730E23C7"/>
    <w:multiLevelType w:val="multilevel"/>
    <w:tmpl w:val="63262C96"/>
    <w:lvl w:ilvl="0">
      <w:start w:val="8"/>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56334B3"/>
    <w:multiLevelType w:val="hybridMultilevel"/>
    <w:tmpl w:val="D086461A"/>
    <w:lvl w:ilvl="0" w:tplc="580A0001">
      <w:start w:val="1"/>
      <w:numFmt w:val="bullet"/>
      <w:lvlText w:val=""/>
      <w:lvlJc w:val="left"/>
      <w:pPr>
        <w:ind w:left="1287" w:hanging="360"/>
      </w:pPr>
      <w:rPr>
        <w:rFonts w:ascii="Symbol" w:hAnsi="Symbol" w:hint="default"/>
      </w:rPr>
    </w:lvl>
    <w:lvl w:ilvl="1" w:tplc="580A0003">
      <w:start w:val="1"/>
      <w:numFmt w:val="bullet"/>
      <w:lvlText w:val="o"/>
      <w:lvlJc w:val="left"/>
      <w:pPr>
        <w:ind w:left="2007" w:hanging="360"/>
      </w:pPr>
      <w:rPr>
        <w:rFonts w:ascii="Courier New" w:hAnsi="Courier New" w:cs="Courier New" w:hint="default"/>
      </w:rPr>
    </w:lvl>
    <w:lvl w:ilvl="2" w:tplc="580A0005">
      <w:start w:val="1"/>
      <w:numFmt w:val="bullet"/>
      <w:lvlText w:val=""/>
      <w:lvlJc w:val="left"/>
      <w:pPr>
        <w:ind w:left="2727" w:hanging="360"/>
      </w:pPr>
      <w:rPr>
        <w:rFonts w:ascii="Wingdings" w:hAnsi="Wingdings" w:hint="default"/>
      </w:rPr>
    </w:lvl>
    <w:lvl w:ilvl="3" w:tplc="580A0001">
      <w:start w:val="1"/>
      <w:numFmt w:val="bullet"/>
      <w:lvlText w:val=""/>
      <w:lvlJc w:val="left"/>
      <w:pPr>
        <w:ind w:left="3447" w:hanging="360"/>
      </w:pPr>
      <w:rPr>
        <w:rFonts w:ascii="Symbol" w:hAnsi="Symbol" w:hint="default"/>
      </w:rPr>
    </w:lvl>
    <w:lvl w:ilvl="4" w:tplc="580A0003">
      <w:start w:val="1"/>
      <w:numFmt w:val="bullet"/>
      <w:lvlText w:val="o"/>
      <w:lvlJc w:val="left"/>
      <w:pPr>
        <w:ind w:left="4167" w:hanging="360"/>
      </w:pPr>
      <w:rPr>
        <w:rFonts w:ascii="Courier New" w:hAnsi="Courier New" w:cs="Courier New" w:hint="default"/>
      </w:rPr>
    </w:lvl>
    <w:lvl w:ilvl="5" w:tplc="580A0005">
      <w:start w:val="1"/>
      <w:numFmt w:val="bullet"/>
      <w:lvlText w:val=""/>
      <w:lvlJc w:val="left"/>
      <w:pPr>
        <w:ind w:left="4887" w:hanging="360"/>
      </w:pPr>
      <w:rPr>
        <w:rFonts w:ascii="Wingdings" w:hAnsi="Wingdings" w:hint="default"/>
      </w:rPr>
    </w:lvl>
    <w:lvl w:ilvl="6" w:tplc="580A0001">
      <w:start w:val="1"/>
      <w:numFmt w:val="bullet"/>
      <w:lvlText w:val=""/>
      <w:lvlJc w:val="left"/>
      <w:pPr>
        <w:ind w:left="5607" w:hanging="360"/>
      </w:pPr>
      <w:rPr>
        <w:rFonts w:ascii="Symbol" w:hAnsi="Symbol" w:hint="default"/>
      </w:rPr>
    </w:lvl>
    <w:lvl w:ilvl="7" w:tplc="580A0003">
      <w:start w:val="1"/>
      <w:numFmt w:val="bullet"/>
      <w:lvlText w:val="o"/>
      <w:lvlJc w:val="left"/>
      <w:pPr>
        <w:ind w:left="6327" w:hanging="360"/>
      </w:pPr>
      <w:rPr>
        <w:rFonts w:ascii="Courier New" w:hAnsi="Courier New" w:cs="Courier New" w:hint="default"/>
      </w:rPr>
    </w:lvl>
    <w:lvl w:ilvl="8" w:tplc="580A0005">
      <w:start w:val="1"/>
      <w:numFmt w:val="bullet"/>
      <w:lvlText w:val=""/>
      <w:lvlJc w:val="left"/>
      <w:pPr>
        <w:ind w:left="7047" w:hanging="360"/>
      </w:pPr>
      <w:rPr>
        <w:rFonts w:ascii="Wingdings" w:hAnsi="Wingdings" w:hint="default"/>
      </w:rPr>
    </w:lvl>
  </w:abstractNum>
  <w:abstractNum w:abstractNumId="19" w15:restartNumberingAfterBreak="0">
    <w:nsid w:val="762700C4"/>
    <w:multiLevelType w:val="hybridMultilevel"/>
    <w:tmpl w:val="AA0403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6503330"/>
    <w:multiLevelType w:val="hybridMultilevel"/>
    <w:tmpl w:val="64A0C5D0"/>
    <w:lvl w:ilvl="0" w:tplc="45D099EA">
      <w:start w:val="1"/>
      <w:numFmt w:val="decimal"/>
      <w:lvlText w:val="%1."/>
      <w:lvlJc w:val="left"/>
      <w:pPr>
        <w:ind w:left="720" w:hanging="360"/>
      </w:pPr>
      <w:rPr>
        <w:rFonts w:ascii="Arial Nova Light" w:hAnsi="Arial Nova Light" w:hint="default"/>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7E6D67CA"/>
    <w:multiLevelType w:val="hybridMultilevel"/>
    <w:tmpl w:val="51BCFC2E"/>
    <w:lvl w:ilvl="0" w:tplc="080A0001">
      <w:start w:val="1"/>
      <w:numFmt w:val="bullet"/>
      <w:lvlText w:val=""/>
      <w:lvlJc w:val="left"/>
      <w:pPr>
        <w:ind w:left="928"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7"/>
  </w:num>
  <w:num w:numId="4">
    <w:abstractNumId w:val="5"/>
  </w:num>
  <w:num w:numId="5">
    <w:abstractNumId w:val="13"/>
  </w:num>
  <w:num w:numId="6">
    <w:abstractNumId w:val="14"/>
  </w:num>
  <w:num w:numId="7">
    <w:abstractNumId w:val="16"/>
  </w:num>
  <w:num w:numId="8">
    <w:abstractNumId w:val="12"/>
  </w:num>
  <w:num w:numId="9">
    <w:abstractNumId w:val="21"/>
  </w:num>
  <w:num w:numId="10">
    <w:abstractNumId w:val="9"/>
  </w:num>
  <w:num w:numId="11">
    <w:abstractNumId w:val="2"/>
  </w:num>
  <w:num w:numId="12">
    <w:abstractNumId w:val="0"/>
  </w:num>
  <w:num w:numId="13">
    <w:abstractNumId w:val="4"/>
  </w:num>
  <w:num w:numId="14">
    <w:abstractNumId w:val="11"/>
  </w:num>
  <w:num w:numId="15">
    <w:abstractNumId w:val="15"/>
  </w:num>
  <w:num w:numId="16">
    <w:abstractNumId w:val="8"/>
  </w:num>
  <w:num w:numId="17">
    <w:abstractNumId w:val="1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6"/>
  </w:num>
  <w:num w:numId="21">
    <w:abstractNumId w:val="9"/>
  </w:num>
  <w:num w:numId="22">
    <w:abstractNumId w:val="2"/>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8"/>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C18"/>
    <w:rsid w:val="00000015"/>
    <w:rsid w:val="00012182"/>
    <w:rsid w:val="00012205"/>
    <w:rsid w:val="00022DF9"/>
    <w:rsid w:val="00032C5E"/>
    <w:rsid w:val="0003517A"/>
    <w:rsid w:val="0003672E"/>
    <w:rsid w:val="00040CD5"/>
    <w:rsid w:val="00041BB5"/>
    <w:rsid w:val="00043971"/>
    <w:rsid w:val="000441A8"/>
    <w:rsid w:val="0004455E"/>
    <w:rsid w:val="00060E15"/>
    <w:rsid w:val="000622D3"/>
    <w:rsid w:val="00063362"/>
    <w:rsid w:val="00063BCA"/>
    <w:rsid w:val="00070ABA"/>
    <w:rsid w:val="00071182"/>
    <w:rsid w:val="00073638"/>
    <w:rsid w:val="0007651F"/>
    <w:rsid w:val="000767F9"/>
    <w:rsid w:val="000778E5"/>
    <w:rsid w:val="00085CAE"/>
    <w:rsid w:val="00090A89"/>
    <w:rsid w:val="00095A16"/>
    <w:rsid w:val="000A1039"/>
    <w:rsid w:val="000A5A5E"/>
    <w:rsid w:val="000B0E22"/>
    <w:rsid w:val="000B0F19"/>
    <w:rsid w:val="000B240E"/>
    <w:rsid w:val="000B3B9A"/>
    <w:rsid w:val="000C39E3"/>
    <w:rsid w:val="000C410D"/>
    <w:rsid w:val="000C6AF8"/>
    <w:rsid w:val="000D0078"/>
    <w:rsid w:val="000D1289"/>
    <w:rsid w:val="000D55AB"/>
    <w:rsid w:val="000D654D"/>
    <w:rsid w:val="000D7D0D"/>
    <w:rsid w:val="000E2907"/>
    <w:rsid w:val="000E415A"/>
    <w:rsid w:val="000E43ED"/>
    <w:rsid w:val="000F6210"/>
    <w:rsid w:val="00101AC0"/>
    <w:rsid w:val="00103C98"/>
    <w:rsid w:val="00104498"/>
    <w:rsid w:val="00107DDF"/>
    <w:rsid w:val="00111F60"/>
    <w:rsid w:val="00112F72"/>
    <w:rsid w:val="00114B3E"/>
    <w:rsid w:val="001231D0"/>
    <w:rsid w:val="00125B97"/>
    <w:rsid w:val="0013447E"/>
    <w:rsid w:val="0014156F"/>
    <w:rsid w:val="001457EF"/>
    <w:rsid w:val="00145D01"/>
    <w:rsid w:val="00147B61"/>
    <w:rsid w:val="00160FF1"/>
    <w:rsid w:val="001618A9"/>
    <w:rsid w:val="00165297"/>
    <w:rsid w:val="001659C6"/>
    <w:rsid w:val="00165F76"/>
    <w:rsid w:val="00167996"/>
    <w:rsid w:val="001734AD"/>
    <w:rsid w:val="001811D5"/>
    <w:rsid w:val="00181E9B"/>
    <w:rsid w:val="001823DF"/>
    <w:rsid w:val="00182A64"/>
    <w:rsid w:val="00184137"/>
    <w:rsid w:val="00190AC3"/>
    <w:rsid w:val="0019136E"/>
    <w:rsid w:val="00191506"/>
    <w:rsid w:val="0019310A"/>
    <w:rsid w:val="00193B5A"/>
    <w:rsid w:val="0019762A"/>
    <w:rsid w:val="00197F90"/>
    <w:rsid w:val="001A1EA0"/>
    <w:rsid w:val="001A3929"/>
    <w:rsid w:val="001A43FA"/>
    <w:rsid w:val="001A4812"/>
    <w:rsid w:val="001B2FFE"/>
    <w:rsid w:val="001B3A7E"/>
    <w:rsid w:val="001B48BF"/>
    <w:rsid w:val="001B4D78"/>
    <w:rsid w:val="001B75E8"/>
    <w:rsid w:val="001C140D"/>
    <w:rsid w:val="001C3B12"/>
    <w:rsid w:val="001C4650"/>
    <w:rsid w:val="001D33B4"/>
    <w:rsid w:val="001D5F42"/>
    <w:rsid w:val="001D642A"/>
    <w:rsid w:val="001E4C37"/>
    <w:rsid w:val="001E5192"/>
    <w:rsid w:val="001F5FA2"/>
    <w:rsid w:val="002014B6"/>
    <w:rsid w:val="00202181"/>
    <w:rsid w:val="00203911"/>
    <w:rsid w:val="0020645A"/>
    <w:rsid w:val="00206B04"/>
    <w:rsid w:val="00210D94"/>
    <w:rsid w:val="0021442E"/>
    <w:rsid w:val="002230C5"/>
    <w:rsid w:val="0023397C"/>
    <w:rsid w:val="00234771"/>
    <w:rsid w:val="0023714E"/>
    <w:rsid w:val="00241096"/>
    <w:rsid w:val="00244EAA"/>
    <w:rsid w:val="00245599"/>
    <w:rsid w:val="00247E31"/>
    <w:rsid w:val="00251432"/>
    <w:rsid w:val="0025196A"/>
    <w:rsid w:val="002546E2"/>
    <w:rsid w:val="00255902"/>
    <w:rsid w:val="00263ACE"/>
    <w:rsid w:val="00265BEB"/>
    <w:rsid w:val="00266A85"/>
    <w:rsid w:val="0027326F"/>
    <w:rsid w:val="00274868"/>
    <w:rsid w:val="0027552A"/>
    <w:rsid w:val="00276F0D"/>
    <w:rsid w:val="00283D74"/>
    <w:rsid w:val="00284954"/>
    <w:rsid w:val="00285308"/>
    <w:rsid w:val="00287D1D"/>
    <w:rsid w:val="00295F0F"/>
    <w:rsid w:val="0029610D"/>
    <w:rsid w:val="00296560"/>
    <w:rsid w:val="00297939"/>
    <w:rsid w:val="002A0349"/>
    <w:rsid w:val="002A3E88"/>
    <w:rsid w:val="002B0510"/>
    <w:rsid w:val="002B0639"/>
    <w:rsid w:val="002B0C03"/>
    <w:rsid w:val="002B4378"/>
    <w:rsid w:val="002B5CF8"/>
    <w:rsid w:val="002B7C69"/>
    <w:rsid w:val="002C3450"/>
    <w:rsid w:val="002C4335"/>
    <w:rsid w:val="002D03DE"/>
    <w:rsid w:val="002D41BD"/>
    <w:rsid w:val="002D4E0B"/>
    <w:rsid w:val="002D69C6"/>
    <w:rsid w:val="002D6D71"/>
    <w:rsid w:val="002E3E1E"/>
    <w:rsid w:val="002F0620"/>
    <w:rsid w:val="002F0D72"/>
    <w:rsid w:val="00301AD7"/>
    <w:rsid w:val="003020B6"/>
    <w:rsid w:val="0030278F"/>
    <w:rsid w:val="003100EB"/>
    <w:rsid w:val="00315B45"/>
    <w:rsid w:val="00316FA7"/>
    <w:rsid w:val="0032033F"/>
    <w:rsid w:val="00322479"/>
    <w:rsid w:val="00323763"/>
    <w:rsid w:val="0032412B"/>
    <w:rsid w:val="00324DD5"/>
    <w:rsid w:val="00324F92"/>
    <w:rsid w:val="00325825"/>
    <w:rsid w:val="003317E2"/>
    <w:rsid w:val="0033387D"/>
    <w:rsid w:val="00333BE2"/>
    <w:rsid w:val="003354B9"/>
    <w:rsid w:val="003365D2"/>
    <w:rsid w:val="003375CD"/>
    <w:rsid w:val="003464F9"/>
    <w:rsid w:val="0035076F"/>
    <w:rsid w:val="00351A40"/>
    <w:rsid w:val="00352123"/>
    <w:rsid w:val="00354AD5"/>
    <w:rsid w:val="00354FC1"/>
    <w:rsid w:val="00355CCE"/>
    <w:rsid w:val="003579B3"/>
    <w:rsid w:val="00362E84"/>
    <w:rsid w:val="003638B0"/>
    <w:rsid w:val="00364B70"/>
    <w:rsid w:val="003650C4"/>
    <w:rsid w:val="00367E0C"/>
    <w:rsid w:val="00370D97"/>
    <w:rsid w:val="00373785"/>
    <w:rsid w:val="003763D9"/>
    <w:rsid w:val="00380075"/>
    <w:rsid w:val="00382681"/>
    <w:rsid w:val="003833A2"/>
    <w:rsid w:val="0038365D"/>
    <w:rsid w:val="00384D54"/>
    <w:rsid w:val="00387C8C"/>
    <w:rsid w:val="00394617"/>
    <w:rsid w:val="003A1F1C"/>
    <w:rsid w:val="003A28B9"/>
    <w:rsid w:val="003A28F5"/>
    <w:rsid w:val="003A5FB2"/>
    <w:rsid w:val="003A6509"/>
    <w:rsid w:val="003A6F50"/>
    <w:rsid w:val="003B0882"/>
    <w:rsid w:val="003B09D0"/>
    <w:rsid w:val="003B1F90"/>
    <w:rsid w:val="003B422C"/>
    <w:rsid w:val="003B652B"/>
    <w:rsid w:val="003C245F"/>
    <w:rsid w:val="003C260D"/>
    <w:rsid w:val="003C31A7"/>
    <w:rsid w:val="003C5204"/>
    <w:rsid w:val="003C57B8"/>
    <w:rsid w:val="003C649E"/>
    <w:rsid w:val="003D205E"/>
    <w:rsid w:val="003D3EBF"/>
    <w:rsid w:val="003D56A4"/>
    <w:rsid w:val="003E2085"/>
    <w:rsid w:val="003E30C4"/>
    <w:rsid w:val="003E5699"/>
    <w:rsid w:val="003E7F72"/>
    <w:rsid w:val="003F4090"/>
    <w:rsid w:val="004077A4"/>
    <w:rsid w:val="00410155"/>
    <w:rsid w:val="00410D62"/>
    <w:rsid w:val="00413074"/>
    <w:rsid w:val="0042048A"/>
    <w:rsid w:val="00420F50"/>
    <w:rsid w:val="0042129F"/>
    <w:rsid w:val="0042298B"/>
    <w:rsid w:val="0042364F"/>
    <w:rsid w:val="004242B2"/>
    <w:rsid w:val="004307F0"/>
    <w:rsid w:val="0043592F"/>
    <w:rsid w:val="0043731E"/>
    <w:rsid w:val="004404A7"/>
    <w:rsid w:val="00440EAC"/>
    <w:rsid w:val="004412E4"/>
    <w:rsid w:val="004417C9"/>
    <w:rsid w:val="0044328F"/>
    <w:rsid w:val="00445322"/>
    <w:rsid w:val="004457FD"/>
    <w:rsid w:val="004512FB"/>
    <w:rsid w:val="004527D4"/>
    <w:rsid w:val="00457A67"/>
    <w:rsid w:val="00463DEF"/>
    <w:rsid w:val="00467F11"/>
    <w:rsid w:val="004716F4"/>
    <w:rsid w:val="00471C81"/>
    <w:rsid w:val="00471D4A"/>
    <w:rsid w:val="00486E98"/>
    <w:rsid w:val="004876B9"/>
    <w:rsid w:val="00487849"/>
    <w:rsid w:val="00487E94"/>
    <w:rsid w:val="00495F9B"/>
    <w:rsid w:val="00497CF9"/>
    <w:rsid w:val="004A0946"/>
    <w:rsid w:val="004A2059"/>
    <w:rsid w:val="004A3BED"/>
    <w:rsid w:val="004B062B"/>
    <w:rsid w:val="004B7363"/>
    <w:rsid w:val="004C087C"/>
    <w:rsid w:val="004C3316"/>
    <w:rsid w:val="004C7014"/>
    <w:rsid w:val="004C7D3A"/>
    <w:rsid w:val="004D01B9"/>
    <w:rsid w:val="004D160F"/>
    <w:rsid w:val="004D5450"/>
    <w:rsid w:val="004E1560"/>
    <w:rsid w:val="004E6D56"/>
    <w:rsid w:val="004F06ED"/>
    <w:rsid w:val="004F15D4"/>
    <w:rsid w:val="00502390"/>
    <w:rsid w:val="005159A6"/>
    <w:rsid w:val="00517E78"/>
    <w:rsid w:val="00521966"/>
    <w:rsid w:val="00522B30"/>
    <w:rsid w:val="00523E63"/>
    <w:rsid w:val="005275A2"/>
    <w:rsid w:val="005322AD"/>
    <w:rsid w:val="00535ABD"/>
    <w:rsid w:val="005361A7"/>
    <w:rsid w:val="00536ED7"/>
    <w:rsid w:val="00541486"/>
    <w:rsid w:val="00543C65"/>
    <w:rsid w:val="00546113"/>
    <w:rsid w:val="0054791B"/>
    <w:rsid w:val="00547A1E"/>
    <w:rsid w:val="0055295D"/>
    <w:rsid w:val="00552E19"/>
    <w:rsid w:val="0055548D"/>
    <w:rsid w:val="005555E4"/>
    <w:rsid w:val="00565758"/>
    <w:rsid w:val="00565863"/>
    <w:rsid w:val="00567CFB"/>
    <w:rsid w:val="005700DA"/>
    <w:rsid w:val="005814ED"/>
    <w:rsid w:val="0058198F"/>
    <w:rsid w:val="00587005"/>
    <w:rsid w:val="00587D7F"/>
    <w:rsid w:val="005A41EB"/>
    <w:rsid w:val="005B0421"/>
    <w:rsid w:val="005B0DF8"/>
    <w:rsid w:val="005B203E"/>
    <w:rsid w:val="005B6C97"/>
    <w:rsid w:val="005C3E35"/>
    <w:rsid w:val="005D52FF"/>
    <w:rsid w:val="005D5DAB"/>
    <w:rsid w:val="005E3541"/>
    <w:rsid w:val="005E5375"/>
    <w:rsid w:val="005E7788"/>
    <w:rsid w:val="005F07D7"/>
    <w:rsid w:val="005F45DB"/>
    <w:rsid w:val="005F6579"/>
    <w:rsid w:val="005F6C55"/>
    <w:rsid w:val="00607074"/>
    <w:rsid w:val="00611B5B"/>
    <w:rsid w:val="00611F76"/>
    <w:rsid w:val="0061209A"/>
    <w:rsid w:val="006122AD"/>
    <w:rsid w:val="00613CA4"/>
    <w:rsid w:val="00613FCA"/>
    <w:rsid w:val="006169B7"/>
    <w:rsid w:val="0061736D"/>
    <w:rsid w:val="006174F4"/>
    <w:rsid w:val="006212A2"/>
    <w:rsid w:val="006237AD"/>
    <w:rsid w:val="00624FD6"/>
    <w:rsid w:val="00633137"/>
    <w:rsid w:val="006335FE"/>
    <w:rsid w:val="006419E3"/>
    <w:rsid w:val="00662389"/>
    <w:rsid w:val="006725D0"/>
    <w:rsid w:val="0067335B"/>
    <w:rsid w:val="0067505D"/>
    <w:rsid w:val="006800B9"/>
    <w:rsid w:val="0068150C"/>
    <w:rsid w:val="00682312"/>
    <w:rsid w:val="00684459"/>
    <w:rsid w:val="00685D00"/>
    <w:rsid w:val="00686106"/>
    <w:rsid w:val="0068710C"/>
    <w:rsid w:val="006909F5"/>
    <w:rsid w:val="00693417"/>
    <w:rsid w:val="00695456"/>
    <w:rsid w:val="00697BBC"/>
    <w:rsid w:val="006A00BB"/>
    <w:rsid w:val="006B04A0"/>
    <w:rsid w:val="006C5C18"/>
    <w:rsid w:val="006C6289"/>
    <w:rsid w:val="006D13F8"/>
    <w:rsid w:val="006D795A"/>
    <w:rsid w:val="006E3565"/>
    <w:rsid w:val="006E6DD4"/>
    <w:rsid w:val="006F1664"/>
    <w:rsid w:val="006F2F30"/>
    <w:rsid w:val="006F47E4"/>
    <w:rsid w:val="007024FF"/>
    <w:rsid w:val="00704802"/>
    <w:rsid w:val="0070786D"/>
    <w:rsid w:val="00710E91"/>
    <w:rsid w:val="007119CF"/>
    <w:rsid w:val="00711FCF"/>
    <w:rsid w:val="007129B6"/>
    <w:rsid w:val="00713D72"/>
    <w:rsid w:val="00713D7A"/>
    <w:rsid w:val="00716845"/>
    <w:rsid w:val="007169D2"/>
    <w:rsid w:val="00716BD4"/>
    <w:rsid w:val="00721222"/>
    <w:rsid w:val="00726B73"/>
    <w:rsid w:val="007270D4"/>
    <w:rsid w:val="007305A9"/>
    <w:rsid w:val="00730A34"/>
    <w:rsid w:val="0073144D"/>
    <w:rsid w:val="00732D4D"/>
    <w:rsid w:val="007405F5"/>
    <w:rsid w:val="00744F97"/>
    <w:rsid w:val="00745D70"/>
    <w:rsid w:val="007510CC"/>
    <w:rsid w:val="00755C04"/>
    <w:rsid w:val="0076190E"/>
    <w:rsid w:val="007629C1"/>
    <w:rsid w:val="0076500A"/>
    <w:rsid w:val="00767A1F"/>
    <w:rsid w:val="00776384"/>
    <w:rsid w:val="007803FD"/>
    <w:rsid w:val="00781DF7"/>
    <w:rsid w:val="00793C57"/>
    <w:rsid w:val="00793F07"/>
    <w:rsid w:val="007A0054"/>
    <w:rsid w:val="007A5DCD"/>
    <w:rsid w:val="007A675D"/>
    <w:rsid w:val="007B0681"/>
    <w:rsid w:val="007B077E"/>
    <w:rsid w:val="007C448F"/>
    <w:rsid w:val="007C5912"/>
    <w:rsid w:val="007D0418"/>
    <w:rsid w:val="007D05EE"/>
    <w:rsid w:val="007D0FAD"/>
    <w:rsid w:val="007D471D"/>
    <w:rsid w:val="007D51AD"/>
    <w:rsid w:val="007E3DE2"/>
    <w:rsid w:val="007E4479"/>
    <w:rsid w:val="007E6C40"/>
    <w:rsid w:val="007E6D4E"/>
    <w:rsid w:val="007F2D90"/>
    <w:rsid w:val="007F49CE"/>
    <w:rsid w:val="007F4A55"/>
    <w:rsid w:val="007F6BDC"/>
    <w:rsid w:val="00800DAB"/>
    <w:rsid w:val="008058D1"/>
    <w:rsid w:val="00806072"/>
    <w:rsid w:val="008076F3"/>
    <w:rsid w:val="0081090E"/>
    <w:rsid w:val="00812426"/>
    <w:rsid w:val="00813C02"/>
    <w:rsid w:val="00814E07"/>
    <w:rsid w:val="008209FF"/>
    <w:rsid w:val="0083078A"/>
    <w:rsid w:val="00831B0A"/>
    <w:rsid w:val="0083417B"/>
    <w:rsid w:val="00834A84"/>
    <w:rsid w:val="008362E3"/>
    <w:rsid w:val="008406CC"/>
    <w:rsid w:val="0084262A"/>
    <w:rsid w:val="0084283C"/>
    <w:rsid w:val="00844BB8"/>
    <w:rsid w:val="00854024"/>
    <w:rsid w:val="00854ECA"/>
    <w:rsid w:val="008601AF"/>
    <w:rsid w:val="00863858"/>
    <w:rsid w:val="00873F5C"/>
    <w:rsid w:val="008767E1"/>
    <w:rsid w:val="00881C30"/>
    <w:rsid w:val="00884A20"/>
    <w:rsid w:val="00885836"/>
    <w:rsid w:val="0088768A"/>
    <w:rsid w:val="00897D7F"/>
    <w:rsid w:val="008B2F06"/>
    <w:rsid w:val="008B329A"/>
    <w:rsid w:val="008B33B1"/>
    <w:rsid w:val="008B33CF"/>
    <w:rsid w:val="008B61EC"/>
    <w:rsid w:val="008B72F7"/>
    <w:rsid w:val="008B7FBE"/>
    <w:rsid w:val="008C05D7"/>
    <w:rsid w:val="008C1FC6"/>
    <w:rsid w:val="008D290D"/>
    <w:rsid w:val="008D6737"/>
    <w:rsid w:val="008D7F50"/>
    <w:rsid w:val="008E055B"/>
    <w:rsid w:val="008E1CA2"/>
    <w:rsid w:val="008E2D50"/>
    <w:rsid w:val="008E43A8"/>
    <w:rsid w:val="008E4F8B"/>
    <w:rsid w:val="008F3A77"/>
    <w:rsid w:val="008F48D8"/>
    <w:rsid w:val="008F53AF"/>
    <w:rsid w:val="008F741F"/>
    <w:rsid w:val="00900344"/>
    <w:rsid w:val="00902E73"/>
    <w:rsid w:val="00904B5E"/>
    <w:rsid w:val="00912F93"/>
    <w:rsid w:val="0091792D"/>
    <w:rsid w:val="00920C4A"/>
    <w:rsid w:val="0092270E"/>
    <w:rsid w:val="0092552B"/>
    <w:rsid w:val="00931FB1"/>
    <w:rsid w:val="0093320F"/>
    <w:rsid w:val="009344C2"/>
    <w:rsid w:val="00941507"/>
    <w:rsid w:val="0094173F"/>
    <w:rsid w:val="00941846"/>
    <w:rsid w:val="009460F9"/>
    <w:rsid w:val="009508D3"/>
    <w:rsid w:val="009524F0"/>
    <w:rsid w:val="00952E3C"/>
    <w:rsid w:val="00954279"/>
    <w:rsid w:val="00954BB1"/>
    <w:rsid w:val="0095510F"/>
    <w:rsid w:val="00955D84"/>
    <w:rsid w:val="009605FE"/>
    <w:rsid w:val="009636D9"/>
    <w:rsid w:val="00965171"/>
    <w:rsid w:val="00970E64"/>
    <w:rsid w:val="0097299E"/>
    <w:rsid w:val="009735B6"/>
    <w:rsid w:val="00975017"/>
    <w:rsid w:val="00982206"/>
    <w:rsid w:val="009830F0"/>
    <w:rsid w:val="00984CD6"/>
    <w:rsid w:val="0098613E"/>
    <w:rsid w:val="00986DA7"/>
    <w:rsid w:val="009874EE"/>
    <w:rsid w:val="00991235"/>
    <w:rsid w:val="00993143"/>
    <w:rsid w:val="00995A3A"/>
    <w:rsid w:val="009A2C31"/>
    <w:rsid w:val="009A4237"/>
    <w:rsid w:val="009B49E3"/>
    <w:rsid w:val="009B58B9"/>
    <w:rsid w:val="009B77BD"/>
    <w:rsid w:val="009C3379"/>
    <w:rsid w:val="009C5219"/>
    <w:rsid w:val="009C6BAC"/>
    <w:rsid w:val="009C6C14"/>
    <w:rsid w:val="009C7A87"/>
    <w:rsid w:val="009C7F94"/>
    <w:rsid w:val="009D5A84"/>
    <w:rsid w:val="009E1176"/>
    <w:rsid w:val="00A02463"/>
    <w:rsid w:val="00A05051"/>
    <w:rsid w:val="00A05366"/>
    <w:rsid w:val="00A06A51"/>
    <w:rsid w:val="00A07B40"/>
    <w:rsid w:val="00A124C0"/>
    <w:rsid w:val="00A125AE"/>
    <w:rsid w:val="00A16956"/>
    <w:rsid w:val="00A17464"/>
    <w:rsid w:val="00A21722"/>
    <w:rsid w:val="00A230E3"/>
    <w:rsid w:val="00A2704D"/>
    <w:rsid w:val="00A340AA"/>
    <w:rsid w:val="00A36536"/>
    <w:rsid w:val="00A431F4"/>
    <w:rsid w:val="00A433BF"/>
    <w:rsid w:val="00A442C4"/>
    <w:rsid w:val="00A471EB"/>
    <w:rsid w:val="00A50821"/>
    <w:rsid w:val="00A55339"/>
    <w:rsid w:val="00A629E8"/>
    <w:rsid w:val="00A663E5"/>
    <w:rsid w:val="00A7224F"/>
    <w:rsid w:val="00A72B89"/>
    <w:rsid w:val="00A73749"/>
    <w:rsid w:val="00A766B9"/>
    <w:rsid w:val="00A803C3"/>
    <w:rsid w:val="00A80836"/>
    <w:rsid w:val="00A8419F"/>
    <w:rsid w:val="00A876FC"/>
    <w:rsid w:val="00A94904"/>
    <w:rsid w:val="00AA1622"/>
    <w:rsid w:val="00AA46EC"/>
    <w:rsid w:val="00AA67C3"/>
    <w:rsid w:val="00AA6A26"/>
    <w:rsid w:val="00AA7636"/>
    <w:rsid w:val="00AA7803"/>
    <w:rsid w:val="00AB1119"/>
    <w:rsid w:val="00AB3CCE"/>
    <w:rsid w:val="00AB3DA4"/>
    <w:rsid w:val="00AC22A3"/>
    <w:rsid w:val="00AC2CA1"/>
    <w:rsid w:val="00AC4B9D"/>
    <w:rsid w:val="00AD3B0B"/>
    <w:rsid w:val="00AD3DBB"/>
    <w:rsid w:val="00AD48BD"/>
    <w:rsid w:val="00AD4D98"/>
    <w:rsid w:val="00AD5426"/>
    <w:rsid w:val="00AE14DC"/>
    <w:rsid w:val="00AE2493"/>
    <w:rsid w:val="00AE393A"/>
    <w:rsid w:val="00AE3943"/>
    <w:rsid w:val="00AE4366"/>
    <w:rsid w:val="00AE6480"/>
    <w:rsid w:val="00AE7DB8"/>
    <w:rsid w:val="00B04708"/>
    <w:rsid w:val="00B04D4E"/>
    <w:rsid w:val="00B10138"/>
    <w:rsid w:val="00B11869"/>
    <w:rsid w:val="00B118B1"/>
    <w:rsid w:val="00B27860"/>
    <w:rsid w:val="00B31BB8"/>
    <w:rsid w:val="00B327D6"/>
    <w:rsid w:val="00B34106"/>
    <w:rsid w:val="00B350E0"/>
    <w:rsid w:val="00B35656"/>
    <w:rsid w:val="00B36CFE"/>
    <w:rsid w:val="00B36D30"/>
    <w:rsid w:val="00B412F0"/>
    <w:rsid w:val="00B41375"/>
    <w:rsid w:val="00B43C39"/>
    <w:rsid w:val="00B45237"/>
    <w:rsid w:val="00B45D3C"/>
    <w:rsid w:val="00B463B5"/>
    <w:rsid w:val="00B533E8"/>
    <w:rsid w:val="00B53694"/>
    <w:rsid w:val="00B55F05"/>
    <w:rsid w:val="00B567E3"/>
    <w:rsid w:val="00B61310"/>
    <w:rsid w:val="00B64612"/>
    <w:rsid w:val="00B64A40"/>
    <w:rsid w:val="00B6699A"/>
    <w:rsid w:val="00B66B57"/>
    <w:rsid w:val="00B679AB"/>
    <w:rsid w:val="00B72D82"/>
    <w:rsid w:val="00B74526"/>
    <w:rsid w:val="00B75904"/>
    <w:rsid w:val="00B800DC"/>
    <w:rsid w:val="00B83743"/>
    <w:rsid w:val="00B9584F"/>
    <w:rsid w:val="00B97027"/>
    <w:rsid w:val="00B97E12"/>
    <w:rsid w:val="00BA0D0A"/>
    <w:rsid w:val="00BA307E"/>
    <w:rsid w:val="00BA49A8"/>
    <w:rsid w:val="00BA4C1E"/>
    <w:rsid w:val="00BB1145"/>
    <w:rsid w:val="00BB1E2D"/>
    <w:rsid w:val="00BB47C0"/>
    <w:rsid w:val="00BB5003"/>
    <w:rsid w:val="00BB5EFA"/>
    <w:rsid w:val="00BC3356"/>
    <w:rsid w:val="00BC6FEF"/>
    <w:rsid w:val="00BD0DEC"/>
    <w:rsid w:val="00BD17F2"/>
    <w:rsid w:val="00BD6EA9"/>
    <w:rsid w:val="00BE1CEA"/>
    <w:rsid w:val="00BE1D10"/>
    <w:rsid w:val="00BF10D5"/>
    <w:rsid w:val="00BF2FBA"/>
    <w:rsid w:val="00C01302"/>
    <w:rsid w:val="00C102ED"/>
    <w:rsid w:val="00C11722"/>
    <w:rsid w:val="00C126E1"/>
    <w:rsid w:val="00C1582E"/>
    <w:rsid w:val="00C20076"/>
    <w:rsid w:val="00C20BB2"/>
    <w:rsid w:val="00C21E52"/>
    <w:rsid w:val="00C23EFA"/>
    <w:rsid w:val="00C2597A"/>
    <w:rsid w:val="00C25F13"/>
    <w:rsid w:val="00C27EBE"/>
    <w:rsid w:val="00C31534"/>
    <w:rsid w:val="00C32586"/>
    <w:rsid w:val="00C34DCD"/>
    <w:rsid w:val="00C404E7"/>
    <w:rsid w:val="00C408BC"/>
    <w:rsid w:val="00C40AE4"/>
    <w:rsid w:val="00C470D9"/>
    <w:rsid w:val="00C60297"/>
    <w:rsid w:val="00C706EC"/>
    <w:rsid w:val="00C77FAA"/>
    <w:rsid w:val="00C84024"/>
    <w:rsid w:val="00CA20BE"/>
    <w:rsid w:val="00CA4B2B"/>
    <w:rsid w:val="00CA7A88"/>
    <w:rsid w:val="00CB4B44"/>
    <w:rsid w:val="00CB5EE6"/>
    <w:rsid w:val="00CC4BD8"/>
    <w:rsid w:val="00CC618C"/>
    <w:rsid w:val="00CC62C0"/>
    <w:rsid w:val="00CC6D43"/>
    <w:rsid w:val="00CC72DE"/>
    <w:rsid w:val="00CD4064"/>
    <w:rsid w:val="00CD48A5"/>
    <w:rsid w:val="00CD5D9B"/>
    <w:rsid w:val="00CE0C7D"/>
    <w:rsid w:val="00CE340B"/>
    <w:rsid w:val="00CE3827"/>
    <w:rsid w:val="00CE4536"/>
    <w:rsid w:val="00CE7E88"/>
    <w:rsid w:val="00CF0AF1"/>
    <w:rsid w:val="00CF0B42"/>
    <w:rsid w:val="00CF21AA"/>
    <w:rsid w:val="00CF693E"/>
    <w:rsid w:val="00CF6AB6"/>
    <w:rsid w:val="00CF7415"/>
    <w:rsid w:val="00D001C4"/>
    <w:rsid w:val="00D00982"/>
    <w:rsid w:val="00D01389"/>
    <w:rsid w:val="00D01425"/>
    <w:rsid w:val="00D02B8E"/>
    <w:rsid w:val="00D11447"/>
    <w:rsid w:val="00D16664"/>
    <w:rsid w:val="00D205EB"/>
    <w:rsid w:val="00D2191B"/>
    <w:rsid w:val="00D23985"/>
    <w:rsid w:val="00D24CEF"/>
    <w:rsid w:val="00D258AD"/>
    <w:rsid w:val="00D25E7C"/>
    <w:rsid w:val="00D30463"/>
    <w:rsid w:val="00D33D2B"/>
    <w:rsid w:val="00D33F83"/>
    <w:rsid w:val="00D40829"/>
    <w:rsid w:val="00D43732"/>
    <w:rsid w:val="00D53FAA"/>
    <w:rsid w:val="00D54766"/>
    <w:rsid w:val="00D56D57"/>
    <w:rsid w:val="00D64F3F"/>
    <w:rsid w:val="00D73A10"/>
    <w:rsid w:val="00D73A6E"/>
    <w:rsid w:val="00D81126"/>
    <w:rsid w:val="00D81B76"/>
    <w:rsid w:val="00D824A6"/>
    <w:rsid w:val="00D83898"/>
    <w:rsid w:val="00D85A32"/>
    <w:rsid w:val="00D90C13"/>
    <w:rsid w:val="00D92061"/>
    <w:rsid w:val="00D94B9E"/>
    <w:rsid w:val="00D964E0"/>
    <w:rsid w:val="00DA15A4"/>
    <w:rsid w:val="00DA2011"/>
    <w:rsid w:val="00DA6EBF"/>
    <w:rsid w:val="00DA7254"/>
    <w:rsid w:val="00DB5410"/>
    <w:rsid w:val="00DC1228"/>
    <w:rsid w:val="00DC17FE"/>
    <w:rsid w:val="00DC2B95"/>
    <w:rsid w:val="00DC323F"/>
    <w:rsid w:val="00DC3D97"/>
    <w:rsid w:val="00DC4F7E"/>
    <w:rsid w:val="00DD41C2"/>
    <w:rsid w:val="00DE4C49"/>
    <w:rsid w:val="00DE6A12"/>
    <w:rsid w:val="00DF1E01"/>
    <w:rsid w:val="00DF33A1"/>
    <w:rsid w:val="00DF5300"/>
    <w:rsid w:val="00E02487"/>
    <w:rsid w:val="00E10D1F"/>
    <w:rsid w:val="00E122CF"/>
    <w:rsid w:val="00E151AF"/>
    <w:rsid w:val="00E219B2"/>
    <w:rsid w:val="00E23F7F"/>
    <w:rsid w:val="00E24905"/>
    <w:rsid w:val="00E27640"/>
    <w:rsid w:val="00E306E7"/>
    <w:rsid w:val="00E40C2E"/>
    <w:rsid w:val="00E50B28"/>
    <w:rsid w:val="00E51B49"/>
    <w:rsid w:val="00E52D5C"/>
    <w:rsid w:val="00E56E35"/>
    <w:rsid w:val="00E60E25"/>
    <w:rsid w:val="00E61A90"/>
    <w:rsid w:val="00E62176"/>
    <w:rsid w:val="00E66076"/>
    <w:rsid w:val="00E6698B"/>
    <w:rsid w:val="00E67703"/>
    <w:rsid w:val="00E73D8E"/>
    <w:rsid w:val="00E755EE"/>
    <w:rsid w:val="00E81DB0"/>
    <w:rsid w:val="00E85DC1"/>
    <w:rsid w:val="00E90029"/>
    <w:rsid w:val="00E930F7"/>
    <w:rsid w:val="00EA09C1"/>
    <w:rsid w:val="00EA4BAE"/>
    <w:rsid w:val="00EA7E11"/>
    <w:rsid w:val="00EB1FAF"/>
    <w:rsid w:val="00EB3FD0"/>
    <w:rsid w:val="00EB72DA"/>
    <w:rsid w:val="00EC0EFE"/>
    <w:rsid w:val="00EC0FE2"/>
    <w:rsid w:val="00EC2317"/>
    <w:rsid w:val="00EC4394"/>
    <w:rsid w:val="00EC523B"/>
    <w:rsid w:val="00ED2B8F"/>
    <w:rsid w:val="00EE025C"/>
    <w:rsid w:val="00EE17A9"/>
    <w:rsid w:val="00EE26DD"/>
    <w:rsid w:val="00EE28E0"/>
    <w:rsid w:val="00EF25F4"/>
    <w:rsid w:val="00EF6A1D"/>
    <w:rsid w:val="00F0080B"/>
    <w:rsid w:val="00F019EF"/>
    <w:rsid w:val="00F044D2"/>
    <w:rsid w:val="00F07464"/>
    <w:rsid w:val="00F1528F"/>
    <w:rsid w:val="00F1796B"/>
    <w:rsid w:val="00F22653"/>
    <w:rsid w:val="00F23A01"/>
    <w:rsid w:val="00F32C63"/>
    <w:rsid w:val="00F32E06"/>
    <w:rsid w:val="00F33F9E"/>
    <w:rsid w:val="00F35A36"/>
    <w:rsid w:val="00F418D6"/>
    <w:rsid w:val="00F41A82"/>
    <w:rsid w:val="00F43E6D"/>
    <w:rsid w:val="00F464C3"/>
    <w:rsid w:val="00F532C8"/>
    <w:rsid w:val="00F54358"/>
    <w:rsid w:val="00F55CF9"/>
    <w:rsid w:val="00F6025D"/>
    <w:rsid w:val="00F660D4"/>
    <w:rsid w:val="00F675E4"/>
    <w:rsid w:val="00F73D2B"/>
    <w:rsid w:val="00F76B1A"/>
    <w:rsid w:val="00F81768"/>
    <w:rsid w:val="00F8411D"/>
    <w:rsid w:val="00F84972"/>
    <w:rsid w:val="00F90EEE"/>
    <w:rsid w:val="00F91CAF"/>
    <w:rsid w:val="00F93FB6"/>
    <w:rsid w:val="00FA2FAF"/>
    <w:rsid w:val="00FA7F01"/>
    <w:rsid w:val="00FB43CE"/>
    <w:rsid w:val="00FB4DD4"/>
    <w:rsid w:val="00FB5E54"/>
    <w:rsid w:val="00FC056B"/>
    <w:rsid w:val="00FC1CDB"/>
    <w:rsid w:val="00FC4D8B"/>
    <w:rsid w:val="00FD07F8"/>
    <w:rsid w:val="00FD27AD"/>
    <w:rsid w:val="00FD4ECA"/>
    <w:rsid w:val="00FD5667"/>
    <w:rsid w:val="00FD6374"/>
    <w:rsid w:val="00FE18EF"/>
    <w:rsid w:val="00FE1A72"/>
    <w:rsid w:val="00FE1C9D"/>
    <w:rsid w:val="00FE33A5"/>
    <w:rsid w:val="00FE3D05"/>
    <w:rsid w:val="00FE4372"/>
    <w:rsid w:val="00FE4634"/>
    <w:rsid w:val="00FE6628"/>
    <w:rsid w:val="00FE7F22"/>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C6"/>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customStyle="1" w:styleId="UnresolvedMention">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9B49E3"/>
    <w:rPr>
      <w:b/>
      <w:bCs/>
    </w:rPr>
  </w:style>
  <w:style w:type="character" w:customStyle="1" w:styleId="apple-converted-space">
    <w:name w:val="apple-converted-space"/>
    <w:basedOn w:val="Fuentedeprrafopredeter"/>
    <w:rsid w:val="00570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77695">
      <w:bodyDiv w:val="1"/>
      <w:marLeft w:val="0"/>
      <w:marRight w:val="0"/>
      <w:marTop w:val="0"/>
      <w:marBottom w:val="0"/>
      <w:divBdr>
        <w:top w:val="none" w:sz="0" w:space="0" w:color="auto"/>
        <w:left w:val="none" w:sz="0" w:space="0" w:color="auto"/>
        <w:bottom w:val="none" w:sz="0" w:space="0" w:color="auto"/>
        <w:right w:val="none" w:sz="0" w:space="0" w:color="auto"/>
      </w:divBdr>
    </w:div>
    <w:div w:id="264533577">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09620902">
      <w:bodyDiv w:val="1"/>
      <w:marLeft w:val="0"/>
      <w:marRight w:val="0"/>
      <w:marTop w:val="0"/>
      <w:marBottom w:val="0"/>
      <w:divBdr>
        <w:top w:val="none" w:sz="0" w:space="0" w:color="auto"/>
        <w:left w:val="none" w:sz="0" w:space="0" w:color="auto"/>
        <w:bottom w:val="none" w:sz="0" w:space="0" w:color="auto"/>
        <w:right w:val="none" w:sz="0" w:space="0" w:color="auto"/>
      </w:divBdr>
    </w:div>
    <w:div w:id="654845785">
      <w:bodyDiv w:val="1"/>
      <w:marLeft w:val="0"/>
      <w:marRight w:val="0"/>
      <w:marTop w:val="0"/>
      <w:marBottom w:val="0"/>
      <w:divBdr>
        <w:top w:val="none" w:sz="0" w:space="0" w:color="auto"/>
        <w:left w:val="none" w:sz="0" w:space="0" w:color="auto"/>
        <w:bottom w:val="none" w:sz="0" w:space="0" w:color="auto"/>
        <w:right w:val="none" w:sz="0" w:space="0" w:color="auto"/>
      </w:divBdr>
    </w:div>
    <w:div w:id="659776386">
      <w:bodyDiv w:val="1"/>
      <w:marLeft w:val="0"/>
      <w:marRight w:val="0"/>
      <w:marTop w:val="0"/>
      <w:marBottom w:val="0"/>
      <w:divBdr>
        <w:top w:val="none" w:sz="0" w:space="0" w:color="auto"/>
        <w:left w:val="none" w:sz="0" w:space="0" w:color="auto"/>
        <w:bottom w:val="none" w:sz="0" w:space="0" w:color="auto"/>
        <w:right w:val="none" w:sz="0" w:space="0" w:color="auto"/>
      </w:divBdr>
    </w:div>
    <w:div w:id="759646332">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96858">
      <w:bodyDiv w:val="1"/>
      <w:marLeft w:val="0"/>
      <w:marRight w:val="0"/>
      <w:marTop w:val="0"/>
      <w:marBottom w:val="0"/>
      <w:divBdr>
        <w:top w:val="none" w:sz="0" w:space="0" w:color="auto"/>
        <w:left w:val="none" w:sz="0" w:space="0" w:color="auto"/>
        <w:bottom w:val="none" w:sz="0" w:space="0" w:color="auto"/>
        <w:right w:val="none" w:sz="0" w:space="0" w:color="auto"/>
      </w:divBdr>
    </w:div>
    <w:div w:id="956915022">
      <w:bodyDiv w:val="1"/>
      <w:marLeft w:val="0"/>
      <w:marRight w:val="0"/>
      <w:marTop w:val="0"/>
      <w:marBottom w:val="0"/>
      <w:divBdr>
        <w:top w:val="none" w:sz="0" w:space="0" w:color="auto"/>
        <w:left w:val="none" w:sz="0" w:space="0" w:color="auto"/>
        <w:bottom w:val="none" w:sz="0" w:space="0" w:color="auto"/>
        <w:right w:val="none" w:sz="0" w:space="0" w:color="auto"/>
      </w:divBdr>
    </w:div>
    <w:div w:id="1117600976">
      <w:bodyDiv w:val="1"/>
      <w:marLeft w:val="0"/>
      <w:marRight w:val="0"/>
      <w:marTop w:val="0"/>
      <w:marBottom w:val="0"/>
      <w:divBdr>
        <w:top w:val="none" w:sz="0" w:space="0" w:color="auto"/>
        <w:left w:val="none" w:sz="0" w:space="0" w:color="auto"/>
        <w:bottom w:val="none" w:sz="0" w:space="0" w:color="auto"/>
        <w:right w:val="none" w:sz="0" w:space="0" w:color="auto"/>
      </w:divBdr>
    </w:div>
    <w:div w:id="1136608081">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215240943">
      <w:bodyDiv w:val="1"/>
      <w:marLeft w:val="0"/>
      <w:marRight w:val="0"/>
      <w:marTop w:val="0"/>
      <w:marBottom w:val="0"/>
      <w:divBdr>
        <w:top w:val="none" w:sz="0" w:space="0" w:color="auto"/>
        <w:left w:val="none" w:sz="0" w:space="0" w:color="auto"/>
        <w:bottom w:val="none" w:sz="0" w:space="0" w:color="auto"/>
        <w:right w:val="none" w:sz="0" w:space="0" w:color="auto"/>
      </w:divBdr>
    </w:div>
    <w:div w:id="1381174241">
      <w:bodyDiv w:val="1"/>
      <w:marLeft w:val="0"/>
      <w:marRight w:val="0"/>
      <w:marTop w:val="0"/>
      <w:marBottom w:val="0"/>
      <w:divBdr>
        <w:top w:val="none" w:sz="0" w:space="0" w:color="auto"/>
        <w:left w:val="none" w:sz="0" w:space="0" w:color="auto"/>
        <w:bottom w:val="none" w:sz="0" w:space="0" w:color="auto"/>
        <w:right w:val="none" w:sz="0" w:space="0" w:color="auto"/>
      </w:divBdr>
    </w:div>
    <w:div w:id="1562713140">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718044518">
      <w:bodyDiv w:val="1"/>
      <w:marLeft w:val="0"/>
      <w:marRight w:val="0"/>
      <w:marTop w:val="0"/>
      <w:marBottom w:val="0"/>
      <w:divBdr>
        <w:top w:val="none" w:sz="0" w:space="0" w:color="auto"/>
        <w:left w:val="none" w:sz="0" w:space="0" w:color="auto"/>
        <w:bottom w:val="none" w:sz="0" w:space="0" w:color="auto"/>
        <w:right w:val="none" w:sz="0" w:space="0" w:color="auto"/>
      </w:divBdr>
    </w:div>
    <w:div w:id="1753160385">
      <w:bodyDiv w:val="1"/>
      <w:marLeft w:val="0"/>
      <w:marRight w:val="0"/>
      <w:marTop w:val="0"/>
      <w:marBottom w:val="0"/>
      <w:divBdr>
        <w:top w:val="none" w:sz="0" w:space="0" w:color="auto"/>
        <w:left w:val="none" w:sz="0" w:space="0" w:color="auto"/>
        <w:bottom w:val="none" w:sz="0" w:space="0" w:color="auto"/>
        <w:right w:val="none" w:sz="0" w:space="0" w:color="auto"/>
      </w:divBdr>
    </w:div>
    <w:div w:id="1810631875">
      <w:bodyDiv w:val="1"/>
      <w:marLeft w:val="0"/>
      <w:marRight w:val="0"/>
      <w:marTop w:val="0"/>
      <w:marBottom w:val="0"/>
      <w:divBdr>
        <w:top w:val="none" w:sz="0" w:space="0" w:color="auto"/>
        <w:left w:val="none" w:sz="0" w:space="0" w:color="auto"/>
        <w:bottom w:val="none" w:sz="0" w:space="0" w:color="auto"/>
        <w:right w:val="none" w:sz="0" w:space="0" w:color="auto"/>
      </w:divBdr>
    </w:div>
    <w:div w:id="1878159657">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adslibrary/?active_status=inactive&amp;ad_type=ll&amp;country=MX&amp;view_all_page_id=1124811842640588&amp;search_type=page&amp;media_type=all" TargetMode="External"/><Relationship Id="rId18" Type="http://schemas.openxmlformats.org/officeDocument/2006/relationships/hyperlink" Target="https://www.facebook.com/watch/?v=474737237110322" TargetMode="External"/><Relationship Id="rId26" Type="http://schemas.openxmlformats.org/officeDocument/2006/relationships/hyperlink" Target="https://www.facebook.com/watch/MedioAgs-107860171089881" TargetMode="External"/><Relationship Id="rId39" Type="http://schemas.openxmlformats.org/officeDocument/2006/relationships/hyperlink" Target="https://fb.watch/5jjmpfTly0r" TargetMode="External"/><Relationship Id="rId21" Type="http://schemas.openxmlformats.org/officeDocument/2006/relationships/hyperlink" Target="https://www.facebook.com/PulsoHidrocalido/videos/47529888375641" TargetMode="External"/><Relationship Id="rId34" Type="http://schemas.openxmlformats.org/officeDocument/2006/relationships/hyperlink" Target="https://www.facebook.com/watch/AguascalientesdeMexico" TargetMode="External"/><Relationship Id="rId42" Type="http://schemas.openxmlformats.org/officeDocument/2006/relationships/hyperlink" Target="https://fb.watch/5jnbNmjrl8" TargetMode="External"/><Relationship Id="rId47" Type="http://schemas.openxmlformats.org/officeDocument/2006/relationships/hyperlink" Target="https://fb.watch/5jyq8tDG9n" TargetMode="External"/><Relationship Id="rId50" Type="http://schemas.openxmlformats.org/officeDocument/2006/relationships/hyperlink" Target="https://fb.watch/5jzWplSPi2"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b.watch/64WnUGeTY4" TargetMode="External"/><Relationship Id="rId29" Type="http://schemas.openxmlformats.org/officeDocument/2006/relationships/hyperlink" Target="https://www.facebook.com/AguascalientesenRed/" TargetMode="External"/><Relationship Id="rId11" Type="http://schemas.openxmlformats.org/officeDocument/2006/relationships/hyperlink" Target="https://www.facebook.com/adslibrary/?active_status=inactive&amp;ad_type=ll&amp;country=MX&amp;view_all_page_id=11772347023565&amp;search_type=page&amp;media_type=all" TargetMode="External"/><Relationship Id="rId24" Type="http://schemas.openxmlformats.org/officeDocument/2006/relationships/hyperlink" Target="https://www.facebook.com/Noticias2.9ags/videos/374636557226241" TargetMode="External"/><Relationship Id="rId32" Type="http://schemas.openxmlformats.org/officeDocument/2006/relationships/hyperlink" Target="https://www.facebook.com/watch/ABCnoticiasAgs/" TargetMode="External"/><Relationship Id="rId37" Type="http://schemas.openxmlformats.org/officeDocument/2006/relationships/hyperlink" Target="https://www.facebook.com/Revistaesfera-19210602881184433" TargetMode="External"/><Relationship Id="rId40" Type="http://schemas.openxmlformats.org/officeDocument/2006/relationships/hyperlink" Target="https://fb.watch/5jjmpfTly0r" TargetMode="External"/><Relationship Id="rId45" Type="http://schemas.openxmlformats.org/officeDocument/2006/relationships/hyperlink" Target="https://fb.watch/5jxLse2f9P"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www.facebook.com/watch/?v=4088427584551589" TargetMode="External"/><Relationship Id="rId4" Type="http://schemas.openxmlformats.org/officeDocument/2006/relationships/settings" Target="settings.xml"/><Relationship Id="rId9" Type="http://schemas.openxmlformats.org/officeDocument/2006/relationships/hyperlink" Target="https://www.facebook.com/adslibrary/?active_status=inactive&amp;ad_type=ll&amp;country=MX&amp;view_all_page_id=107860171089781&amp;resort_data%5bmax%5d=2021-05-06&amp;search_type=page&amp;media_type=all" TargetMode="External"/><Relationship Id="rId14" Type="http://schemas.openxmlformats.org/officeDocument/2006/relationships/hyperlink" Target="https://www.facebook.com/watch/?154712269991804" TargetMode="External"/><Relationship Id="rId22" Type="http://schemas.openxmlformats.org/officeDocument/2006/relationships/hyperlink" Target="https://www.facebook.com/elbunkerpoliticoMx/videos/533829990943124" TargetMode="External"/><Relationship Id="rId27" Type="http://schemas.openxmlformats.org/officeDocument/2006/relationships/hyperlink" Target="https://www.facebook.com/watch/UltimasnoticiasAGS/" TargetMode="External"/><Relationship Id="rId30" Type="http://schemas.openxmlformats.org/officeDocument/2006/relationships/hyperlink" Target="https://www.facebook.com/codigorojoags/?ref=page_internal" TargetMode="External"/><Relationship Id="rId35" Type="http://schemas.openxmlformats.org/officeDocument/2006/relationships/hyperlink" Target="https://fb.watch/5jYXBz5Mc/" TargetMode="External"/><Relationship Id="rId43" Type="http://schemas.openxmlformats.org/officeDocument/2006/relationships/hyperlink" Target="https://fb.watch/5jnx3l8ULY" TargetMode="External"/><Relationship Id="rId48" Type="http://schemas.openxmlformats.org/officeDocument/2006/relationships/hyperlink" Target="https://fb.watch/5jzkExXwbp/" TargetMode="External"/><Relationship Id="rId56" Type="http://schemas.openxmlformats.org/officeDocument/2006/relationships/header" Target="header3.xml"/><Relationship Id="rId8" Type="http://schemas.openxmlformats.org/officeDocument/2006/relationships/hyperlink" Target="https://www.facebook.com/watch/?v=1623155618073309" TargetMode="External"/><Relationship Id="rId51"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https://www.facebook.com/watch/?736699433676408" TargetMode="External"/><Relationship Id="rId17" Type="http://schemas.openxmlformats.org/officeDocument/2006/relationships/hyperlink" Target="https://www.facebook.com/PalestraAguascalientes/videos/1097939797978944" TargetMode="External"/><Relationship Id="rId25" Type="http://schemas.openxmlformats.org/officeDocument/2006/relationships/hyperlink" Target="https://www.facebook.com/pan.aguascalientes/" TargetMode="External"/><Relationship Id="rId33" Type="http://schemas.openxmlformats.org/officeDocument/2006/relationships/hyperlink" Target="https://www.facebook.com/watch/MatiasLozanoDL/" TargetMode="External"/><Relationship Id="rId38" Type="http://schemas.openxmlformats.org/officeDocument/2006/relationships/hyperlink" Target="https://fb.watch/5jbKJbfLsb" TargetMode="External"/><Relationship Id="rId46" Type="http://schemas.openxmlformats.org/officeDocument/2006/relationships/hyperlink" Target="https://fb.watch/5jyasRVLe9" TargetMode="External"/><Relationship Id="rId59" Type="http://schemas.openxmlformats.org/officeDocument/2006/relationships/theme" Target="theme/theme1.xml"/><Relationship Id="rId20" Type="http://schemas.openxmlformats.org/officeDocument/2006/relationships/hyperlink" Target="https://www.facebook.com/AguascalientesdeM&#233;xico/videos/373942896617883" TargetMode="External"/><Relationship Id="rId41" Type="http://schemas.openxmlformats.org/officeDocument/2006/relationships/hyperlink" Target="https://fb.watch/5JjlFKJ44dU"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adslibrary/?active_status=inactive&amp;ad_type=ll&amp;country=MX&amp;view_all_page_id=144647442780782&amp;search_type=page&amp;media_type=all" TargetMode="External"/><Relationship Id="rId23" Type="http://schemas.openxmlformats.org/officeDocument/2006/relationships/hyperlink" Target="https://www.facebook.com/watch/?19276304" TargetMode="External"/><Relationship Id="rId28" Type="http://schemas.openxmlformats.org/officeDocument/2006/relationships/hyperlink" Target="https://www.facebook.com/watch/Aguascalientes-de-primera1124481184264058/" TargetMode="External"/><Relationship Id="rId36" Type="http://schemas.openxmlformats.org/officeDocument/2006/relationships/hyperlink" Target="https://www.facebook.com/watch/PulsoHidrocalido/ref=page_internal/" TargetMode="External"/><Relationship Id="rId49" Type="http://schemas.openxmlformats.org/officeDocument/2006/relationships/hyperlink" Target="https://fb.watch/5jzdf23i-A" TargetMode="External"/><Relationship Id="rId57" Type="http://schemas.openxmlformats.org/officeDocument/2006/relationships/footer" Target="footer3.xml"/><Relationship Id="rId10" Type="http://schemas.openxmlformats.org/officeDocument/2006/relationships/hyperlink" Target="https://www.facebook.com/watch/?v745224536240061" TargetMode="External"/><Relationship Id="rId31" Type="http://schemas.openxmlformats.org/officeDocument/2006/relationships/hyperlink" Target="https://www.facebook.com/PalestraAguascalientes/" TargetMode="External"/><Relationship Id="rId44" Type="http://schemas.openxmlformats.org/officeDocument/2006/relationships/hyperlink" Target="https://fb.watch/5jx8ooP5qK" TargetMode="External"/><Relationship Id="rId5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31/2016&amp;tpoBusqueda=S&amp;sWord=libertad,de,expresi&#243;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EF5FD-39DD-4206-BB41-AF0D90C60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9871</Words>
  <Characters>54292</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3</dc:creator>
  <cp:lastModifiedBy>JESUS OCIEL BAENA SAUCEDO</cp:lastModifiedBy>
  <cp:revision>5</cp:revision>
  <cp:lastPrinted>2022-01-06T20:13:00Z</cp:lastPrinted>
  <dcterms:created xsi:type="dcterms:W3CDTF">2022-01-06T20:37:00Z</dcterms:created>
  <dcterms:modified xsi:type="dcterms:W3CDTF">2022-01-06T20:47:00Z</dcterms:modified>
</cp:coreProperties>
</file>