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717D5" w14:textId="1AEB9501" w:rsidR="00E16A1A" w:rsidRPr="001A5A75" w:rsidRDefault="006F0B93" w:rsidP="00685E19">
      <w:pPr>
        <w:ind w:left="4536" w:right="49"/>
        <w:jc w:val="both"/>
        <w:rPr>
          <w:rFonts w:ascii="Arial Nova Light" w:eastAsia="Arial Nova" w:hAnsi="Arial Nova Light" w:cs="Arial Nova"/>
          <w:sz w:val="24"/>
          <w:szCs w:val="24"/>
        </w:rPr>
      </w:pPr>
      <w:r w:rsidRPr="001A5A75">
        <w:rPr>
          <w:rFonts w:ascii="Arial Nova Light" w:eastAsia="Arial Nova" w:hAnsi="Arial Nova Light" w:cs="Arial Nova"/>
          <w:b/>
          <w:sz w:val="24"/>
          <w:szCs w:val="24"/>
        </w:rPr>
        <w:t>PROCEDIMIENTO ESPECIAL SANCIONADOR.</w:t>
      </w:r>
    </w:p>
    <w:p w14:paraId="5B1A0B9C" w14:textId="77777777" w:rsidR="00E16A1A" w:rsidRPr="001A5A75" w:rsidRDefault="00E16A1A" w:rsidP="00685E19">
      <w:pPr>
        <w:spacing w:before="7"/>
        <w:ind w:left="4536" w:right="49" w:hanging="561"/>
        <w:jc w:val="both"/>
        <w:rPr>
          <w:rFonts w:ascii="Arial Nova Light" w:eastAsia="Arial Nova" w:hAnsi="Arial Nova Light" w:cs="Arial Nova"/>
          <w:sz w:val="24"/>
          <w:szCs w:val="24"/>
        </w:rPr>
      </w:pPr>
    </w:p>
    <w:p w14:paraId="113C5995" w14:textId="366C29FB" w:rsidR="00E16A1A" w:rsidRPr="001A5A75" w:rsidRDefault="006F0B93" w:rsidP="00685E19">
      <w:pPr>
        <w:spacing w:before="29"/>
        <w:ind w:left="4536" w:right="49"/>
        <w:jc w:val="both"/>
        <w:rPr>
          <w:rFonts w:ascii="Arial Nova Light" w:eastAsia="Arial Nova" w:hAnsi="Arial Nova Light" w:cs="Arial Nova"/>
          <w:sz w:val="24"/>
          <w:szCs w:val="24"/>
        </w:rPr>
      </w:pPr>
      <w:r w:rsidRPr="001A5A75">
        <w:rPr>
          <w:rFonts w:ascii="Arial Nova Light" w:eastAsia="Arial Nova" w:hAnsi="Arial Nova Light" w:cs="Arial Nova"/>
          <w:b/>
          <w:sz w:val="24"/>
          <w:szCs w:val="24"/>
        </w:rPr>
        <w:t xml:space="preserve">EXPEDIENTE: </w:t>
      </w:r>
      <w:r w:rsidRPr="001A5A75">
        <w:rPr>
          <w:rFonts w:ascii="Arial Nova Light" w:eastAsia="Arial Nova" w:hAnsi="Arial Nova Light" w:cs="Arial Nova"/>
          <w:sz w:val="24"/>
          <w:szCs w:val="24"/>
        </w:rPr>
        <w:t>TEEA-PES-</w:t>
      </w:r>
      <w:r w:rsidR="0000476B" w:rsidRPr="001A5A75">
        <w:rPr>
          <w:rFonts w:ascii="Arial Nova Light" w:eastAsia="Arial Nova" w:hAnsi="Arial Nova Light" w:cs="Arial Nova"/>
          <w:sz w:val="24"/>
          <w:szCs w:val="24"/>
        </w:rPr>
        <w:t>0</w:t>
      </w:r>
      <w:r w:rsidR="005976E9" w:rsidRPr="001A5A75">
        <w:rPr>
          <w:rFonts w:ascii="Arial Nova Light" w:eastAsia="Arial Nova" w:hAnsi="Arial Nova Light" w:cs="Arial Nova"/>
          <w:sz w:val="24"/>
          <w:szCs w:val="24"/>
        </w:rPr>
        <w:t>87</w:t>
      </w:r>
      <w:r w:rsidRPr="001A5A75">
        <w:rPr>
          <w:rFonts w:ascii="Arial Nova Light" w:eastAsia="Arial Nova" w:hAnsi="Arial Nova Light" w:cs="Arial Nova"/>
          <w:sz w:val="24"/>
          <w:szCs w:val="24"/>
        </w:rPr>
        <w:t>/2021.</w:t>
      </w:r>
    </w:p>
    <w:p w14:paraId="534570E9" w14:textId="77777777" w:rsidR="00E16A1A" w:rsidRPr="001A5A75" w:rsidRDefault="00E16A1A" w:rsidP="00685E19">
      <w:pPr>
        <w:spacing w:before="9"/>
        <w:ind w:left="4536" w:right="49"/>
        <w:jc w:val="both"/>
        <w:rPr>
          <w:rFonts w:ascii="Arial Nova Light" w:eastAsia="Arial Nova" w:hAnsi="Arial Nova Light" w:cs="Arial Nova"/>
          <w:sz w:val="24"/>
          <w:szCs w:val="24"/>
        </w:rPr>
      </w:pPr>
    </w:p>
    <w:p w14:paraId="2A0974EF" w14:textId="7A3F4950" w:rsidR="00E16A1A" w:rsidRPr="001A5A75" w:rsidRDefault="006F0B93" w:rsidP="00685E19">
      <w:pPr>
        <w:ind w:left="4536" w:right="49"/>
        <w:jc w:val="both"/>
        <w:rPr>
          <w:rFonts w:ascii="Arial Nova Light" w:eastAsia="Arial Nova" w:hAnsi="Arial Nova Light" w:cs="Arial Nova"/>
          <w:sz w:val="24"/>
          <w:szCs w:val="24"/>
        </w:rPr>
      </w:pPr>
      <w:r w:rsidRPr="001A5A75">
        <w:rPr>
          <w:rFonts w:ascii="Arial Nova Light" w:eastAsia="Arial Nova" w:hAnsi="Arial Nova Light" w:cs="Arial Nova"/>
          <w:b/>
          <w:sz w:val="24"/>
          <w:szCs w:val="24"/>
        </w:rPr>
        <w:t xml:space="preserve">DENUNCIANTE: </w:t>
      </w:r>
      <w:r w:rsidR="005976E9" w:rsidRPr="001A5A75">
        <w:rPr>
          <w:rFonts w:ascii="Arial Nova Light" w:eastAsia="Arial Nova" w:hAnsi="Arial Nova Light" w:cs="Arial Nova"/>
          <w:bCs/>
          <w:sz w:val="24"/>
          <w:szCs w:val="24"/>
        </w:rPr>
        <w:t xml:space="preserve">C. </w:t>
      </w:r>
      <w:r w:rsidR="00963224" w:rsidRPr="001A5A75">
        <w:rPr>
          <w:rFonts w:ascii="Arial Nova Light" w:eastAsia="Arial Nova" w:hAnsi="Arial Nova Light" w:cs="Arial Nova"/>
          <w:bCs/>
          <w:sz w:val="24"/>
          <w:szCs w:val="24"/>
        </w:rPr>
        <w:t xml:space="preserve">Aurora </w:t>
      </w:r>
      <w:r w:rsidR="00DF6C7C" w:rsidRPr="001A5A75">
        <w:rPr>
          <w:rFonts w:ascii="Arial Nova Light" w:eastAsia="Arial Nova" w:hAnsi="Arial Nova Light" w:cs="Arial Nova"/>
          <w:bCs/>
          <w:sz w:val="24"/>
          <w:szCs w:val="24"/>
        </w:rPr>
        <w:t xml:space="preserve">Vanegas Martínez, Representante </w:t>
      </w:r>
      <w:r w:rsidR="005976E9" w:rsidRPr="001A5A75">
        <w:rPr>
          <w:rFonts w:ascii="Arial Nova Light" w:eastAsia="Arial Nova" w:hAnsi="Arial Nova Light" w:cs="Arial Nova"/>
          <w:bCs/>
          <w:sz w:val="24"/>
          <w:szCs w:val="24"/>
        </w:rPr>
        <w:t xml:space="preserve">Propietaria de la coalición “Juntos Haremos Historia en Aguascalientes” y del partido </w:t>
      </w:r>
      <w:r w:rsidR="00CA54A8" w:rsidRPr="001A5A75">
        <w:rPr>
          <w:rFonts w:ascii="Arial Nova Light" w:eastAsia="Arial Nova" w:hAnsi="Arial Nova Light" w:cs="Arial Nova"/>
          <w:bCs/>
          <w:sz w:val="24"/>
          <w:szCs w:val="24"/>
        </w:rPr>
        <w:t>P</w:t>
      </w:r>
      <w:r w:rsidR="005976E9" w:rsidRPr="001A5A75">
        <w:rPr>
          <w:rFonts w:ascii="Arial Nova Light" w:eastAsia="Arial Nova" w:hAnsi="Arial Nova Light" w:cs="Arial Nova"/>
          <w:bCs/>
          <w:sz w:val="24"/>
          <w:szCs w:val="24"/>
        </w:rPr>
        <w:t>olítico Morena</w:t>
      </w:r>
      <w:r w:rsidR="00DF6C7C" w:rsidRPr="001A5A75">
        <w:rPr>
          <w:rFonts w:ascii="Arial Nova Light" w:eastAsia="Arial Nova" w:hAnsi="Arial Nova Light" w:cs="Arial Nova"/>
          <w:bCs/>
          <w:sz w:val="24"/>
          <w:szCs w:val="24"/>
        </w:rPr>
        <w:t>,</w:t>
      </w:r>
      <w:r w:rsidR="005156C1" w:rsidRPr="001A5A75">
        <w:rPr>
          <w:rFonts w:ascii="Arial Nova Light" w:eastAsia="Arial Nova" w:hAnsi="Arial Nova Light" w:cs="Arial Nova"/>
          <w:bCs/>
          <w:sz w:val="24"/>
          <w:szCs w:val="24"/>
        </w:rPr>
        <w:t xml:space="preserve"> </w:t>
      </w:r>
      <w:r w:rsidR="00C868FF" w:rsidRPr="001A5A75">
        <w:rPr>
          <w:rFonts w:ascii="Arial Nova Light" w:eastAsia="Arial Nova" w:hAnsi="Arial Nova Light" w:cs="Arial Nova"/>
          <w:bCs/>
          <w:sz w:val="24"/>
          <w:szCs w:val="24"/>
        </w:rPr>
        <w:t>ante el C</w:t>
      </w:r>
      <w:r w:rsidR="005156C1" w:rsidRPr="001A5A75">
        <w:rPr>
          <w:rFonts w:ascii="Arial Nova Light" w:eastAsia="Arial Nova" w:hAnsi="Arial Nova Light" w:cs="Arial Nova"/>
          <w:bCs/>
          <w:sz w:val="24"/>
          <w:szCs w:val="24"/>
        </w:rPr>
        <w:t>G</w:t>
      </w:r>
      <w:r w:rsidR="005156C1" w:rsidRPr="001A5A75">
        <w:rPr>
          <w:rStyle w:val="Refdenotaalpie"/>
          <w:rFonts w:ascii="Arial Nova Light" w:eastAsia="Arial Nova" w:hAnsi="Arial Nova Light" w:cs="Arial Nova"/>
          <w:bCs/>
          <w:sz w:val="24"/>
          <w:szCs w:val="24"/>
        </w:rPr>
        <w:footnoteReference w:id="1"/>
      </w:r>
      <w:r w:rsidRPr="001A5A75">
        <w:rPr>
          <w:rFonts w:ascii="Arial Nova Light" w:eastAsia="Arial Nova" w:hAnsi="Arial Nova Light" w:cs="Arial Nova"/>
          <w:sz w:val="24"/>
          <w:szCs w:val="24"/>
        </w:rPr>
        <w:t>.</w:t>
      </w:r>
    </w:p>
    <w:p w14:paraId="47D7C9F1" w14:textId="77777777" w:rsidR="00E16A1A" w:rsidRPr="001A5A75" w:rsidRDefault="00E16A1A" w:rsidP="005976E9">
      <w:pPr>
        <w:ind w:right="49"/>
        <w:jc w:val="both"/>
        <w:rPr>
          <w:rFonts w:ascii="Arial Nova Light" w:eastAsia="Arial Nova" w:hAnsi="Arial Nova Light" w:cs="Arial Nova"/>
          <w:sz w:val="24"/>
          <w:szCs w:val="24"/>
        </w:rPr>
      </w:pPr>
    </w:p>
    <w:p w14:paraId="3C6B0994" w14:textId="4467B8BB" w:rsidR="00E16A1A" w:rsidRPr="001A5A75" w:rsidRDefault="006F0B93" w:rsidP="00685E19">
      <w:pPr>
        <w:ind w:left="4536" w:right="49"/>
        <w:jc w:val="both"/>
        <w:rPr>
          <w:rFonts w:ascii="Arial Nova Light" w:eastAsia="Arial Nova" w:hAnsi="Arial Nova Light" w:cs="Arial Nova"/>
          <w:sz w:val="24"/>
          <w:szCs w:val="24"/>
        </w:rPr>
      </w:pPr>
      <w:r w:rsidRPr="001A5A75">
        <w:rPr>
          <w:rFonts w:ascii="Arial Nova Light" w:eastAsia="Arial Nova" w:hAnsi="Arial Nova Light" w:cs="Arial Nova"/>
          <w:b/>
          <w:sz w:val="24"/>
          <w:szCs w:val="24"/>
        </w:rPr>
        <w:t>DENUNCIADO</w:t>
      </w:r>
      <w:r w:rsidR="008509D0" w:rsidRPr="001A5A75">
        <w:rPr>
          <w:rFonts w:ascii="Arial Nova Light" w:eastAsia="Arial Nova" w:hAnsi="Arial Nova Light" w:cs="Arial Nova"/>
          <w:b/>
          <w:sz w:val="24"/>
          <w:szCs w:val="24"/>
        </w:rPr>
        <w:t>S</w:t>
      </w:r>
      <w:r w:rsidRPr="001A5A75">
        <w:rPr>
          <w:rFonts w:ascii="Arial Nova Light" w:eastAsia="Arial Nova" w:hAnsi="Arial Nova Light" w:cs="Arial Nova"/>
          <w:b/>
          <w:sz w:val="24"/>
          <w:szCs w:val="24"/>
        </w:rPr>
        <w:t>:</w:t>
      </w:r>
      <w:r w:rsidR="005976E9" w:rsidRPr="001A5A75">
        <w:rPr>
          <w:rFonts w:ascii="Arial Nova Light" w:eastAsia="Arial Nova" w:hAnsi="Arial Nova Light" w:cs="Arial Nova"/>
          <w:bCs/>
          <w:sz w:val="24"/>
          <w:szCs w:val="24"/>
        </w:rPr>
        <w:t xml:space="preserve"> </w:t>
      </w:r>
      <w:r w:rsidR="005A166C" w:rsidRPr="001A5A75">
        <w:rPr>
          <w:rFonts w:ascii="Arial Nova Light" w:eastAsia="Arial Nova" w:hAnsi="Arial Nova Light" w:cs="Arial Nova"/>
          <w:bCs/>
          <w:sz w:val="24"/>
          <w:szCs w:val="24"/>
        </w:rPr>
        <w:t xml:space="preserve">C. </w:t>
      </w:r>
      <w:r w:rsidR="005976E9" w:rsidRPr="001A5A75">
        <w:rPr>
          <w:rFonts w:ascii="Arial Nova Light" w:eastAsia="Arial Nova" w:hAnsi="Arial Nova Light" w:cs="Arial Nova"/>
          <w:bCs/>
          <w:sz w:val="24"/>
          <w:szCs w:val="24"/>
        </w:rPr>
        <w:t>Francisco Gabriel Arellano Espinosa</w:t>
      </w:r>
      <w:r w:rsidR="00DA0BA6" w:rsidRPr="001A5A75">
        <w:rPr>
          <w:rStyle w:val="Refdenotaalpie"/>
          <w:rFonts w:ascii="Arial Nova Light" w:eastAsia="Arial Nova" w:hAnsi="Arial Nova Light" w:cs="Arial Nova"/>
          <w:sz w:val="24"/>
          <w:szCs w:val="24"/>
        </w:rPr>
        <w:footnoteReference w:id="2"/>
      </w:r>
      <w:r w:rsidR="00761405" w:rsidRPr="001A5A75">
        <w:rPr>
          <w:rFonts w:ascii="Arial Nova Light" w:eastAsia="Arial Nova" w:hAnsi="Arial Nova Light" w:cs="Arial Nova"/>
          <w:sz w:val="24"/>
          <w:szCs w:val="24"/>
        </w:rPr>
        <w:t>,</w:t>
      </w:r>
      <w:r w:rsidR="005976E9" w:rsidRPr="001A5A75">
        <w:rPr>
          <w:rFonts w:ascii="Arial Nova Light" w:eastAsia="Arial Nova" w:hAnsi="Arial Nova Light" w:cs="Arial Nova"/>
          <w:sz w:val="24"/>
          <w:szCs w:val="24"/>
        </w:rPr>
        <w:t xml:space="preserve"> ex</w:t>
      </w:r>
      <w:r w:rsidR="00761405" w:rsidRPr="001A5A75">
        <w:rPr>
          <w:rFonts w:ascii="Arial Nova Light" w:eastAsia="Arial Nova" w:hAnsi="Arial Nova Light" w:cs="Arial Nova"/>
          <w:sz w:val="24"/>
          <w:szCs w:val="24"/>
        </w:rPr>
        <w:t xml:space="preserve"> candidato a </w:t>
      </w:r>
      <w:proofErr w:type="gramStart"/>
      <w:r w:rsidR="00A12EEC" w:rsidRPr="001A5A75">
        <w:rPr>
          <w:rFonts w:ascii="Arial Nova Light" w:eastAsia="Arial Nova" w:hAnsi="Arial Nova Light" w:cs="Arial Nova"/>
          <w:sz w:val="24"/>
          <w:szCs w:val="24"/>
        </w:rPr>
        <w:t>Presidente</w:t>
      </w:r>
      <w:proofErr w:type="gramEnd"/>
      <w:r w:rsidR="00761405" w:rsidRPr="001A5A75">
        <w:rPr>
          <w:rFonts w:ascii="Arial Nova Light" w:eastAsia="Arial Nova" w:hAnsi="Arial Nova Light" w:cs="Arial Nova"/>
          <w:sz w:val="24"/>
          <w:szCs w:val="24"/>
        </w:rPr>
        <w:t xml:space="preserve"> Municipal</w:t>
      </w:r>
      <w:r w:rsidR="00CA54A8" w:rsidRPr="001A5A75">
        <w:rPr>
          <w:rFonts w:ascii="Arial Nova Light" w:eastAsia="Arial Nova" w:hAnsi="Arial Nova Light" w:cs="Arial Nova"/>
          <w:sz w:val="24"/>
          <w:szCs w:val="24"/>
        </w:rPr>
        <w:t xml:space="preserve"> del Ayuntamiento de Aguascalientes</w:t>
      </w:r>
      <w:r w:rsidR="00C22BCC" w:rsidRPr="001A5A75">
        <w:rPr>
          <w:rFonts w:ascii="Arial Nova Light" w:eastAsia="Arial Nova" w:hAnsi="Arial Nova Light" w:cs="Arial Nova"/>
          <w:sz w:val="24"/>
          <w:szCs w:val="24"/>
        </w:rPr>
        <w:t xml:space="preserve"> </w:t>
      </w:r>
      <w:r w:rsidR="00AE575A" w:rsidRPr="001A5A75">
        <w:rPr>
          <w:rFonts w:ascii="Arial Nova Light" w:eastAsia="Arial Nova" w:hAnsi="Arial Nova Light" w:cs="Arial Nova"/>
          <w:sz w:val="24"/>
          <w:szCs w:val="24"/>
        </w:rPr>
        <w:t>y otros.</w:t>
      </w:r>
    </w:p>
    <w:p w14:paraId="715B433C" w14:textId="77777777" w:rsidR="00E16A1A" w:rsidRPr="001A5A75" w:rsidRDefault="00E16A1A" w:rsidP="00685E19">
      <w:pPr>
        <w:spacing w:before="9"/>
        <w:ind w:left="4536" w:right="49"/>
        <w:jc w:val="both"/>
        <w:rPr>
          <w:rFonts w:ascii="Arial Nova Light" w:eastAsia="Arial Nova" w:hAnsi="Arial Nova Light" w:cs="Arial Nova"/>
          <w:sz w:val="24"/>
          <w:szCs w:val="24"/>
        </w:rPr>
      </w:pPr>
    </w:p>
    <w:p w14:paraId="552F5825" w14:textId="61181894" w:rsidR="00E16A1A" w:rsidRPr="001A5A75" w:rsidRDefault="006F0B93" w:rsidP="00685E19">
      <w:pPr>
        <w:ind w:left="4536" w:right="36"/>
        <w:jc w:val="both"/>
        <w:rPr>
          <w:rFonts w:ascii="Arial Nova Light" w:eastAsia="Arial Nova" w:hAnsi="Arial Nova Light" w:cs="Arial Nova"/>
          <w:sz w:val="24"/>
          <w:szCs w:val="24"/>
        </w:rPr>
      </w:pPr>
      <w:r w:rsidRPr="001A5A75">
        <w:rPr>
          <w:rFonts w:ascii="Arial Nova Light" w:eastAsia="Arial Nova" w:hAnsi="Arial Nova Light" w:cs="Arial Nova"/>
          <w:b/>
          <w:sz w:val="24"/>
          <w:szCs w:val="24"/>
        </w:rPr>
        <w:t>MAGISTRADA PONENTE:</w:t>
      </w:r>
      <w:r w:rsidRPr="001A5A75">
        <w:rPr>
          <w:rFonts w:ascii="Arial Nova Light" w:eastAsia="Arial Nova" w:hAnsi="Arial Nova Light" w:cs="Arial Nova"/>
          <w:sz w:val="24"/>
          <w:szCs w:val="24"/>
        </w:rPr>
        <w:t xml:space="preserve"> Claudia Eloisa Díaz de León González.</w:t>
      </w:r>
    </w:p>
    <w:p w14:paraId="7473DC86" w14:textId="77777777" w:rsidR="00875541" w:rsidRPr="001A5A75" w:rsidRDefault="00875541" w:rsidP="00685E19">
      <w:pPr>
        <w:ind w:left="4536" w:right="36"/>
        <w:jc w:val="both"/>
        <w:rPr>
          <w:rFonts w:ascii="Arial Nova Light" w:eastAsia="Arial Nova" w:hAnsi="Arial Nova Light" w:cs="Arial Nova"/>
          <w:sz w:val="24"/>
          <w:szCs w:val="24"/>
        </w:rPr>
      </w:pPr>
    </w:p>
    <w:p w14:paraId="14556D51" w14:textId="1BDFFD10" w:rsidR="00E16A1A" w:rsidRPr="001A5A75" w:rsidRDefault="006F0B93" w:rsidP="00685E19">
      <w:pPr>
        <w:ind w:left="4536" w:right="36"/>
        <w:jc w:val="both"/>
        <w:rPr>
          <w:rFonts w:ascii="Arial Nova Light" w:eastAsia="Arial Nova" w:hAnsi="Arial Nova Light" w:cs="Arial Nova"/>
          <w:sz w:val="24"/>
          <w:szCs w:val="24"/>
        </w:rPr>
      </w:pPr>
      <w:r w:rsidRPr="001A5A75">
        <w:rPr>
          <w:rFonts w:ascii="Arial Nova Light" w:eastAsia="Arial Nova" w:hAnsi="Arial Nova Light" w:cs="Arial Nova"/>
          <w:b/>
          <w:sz w:val="24"/>
          <w:szCs w:val="24"/>
        </w:rPr>
        <w:t>SECRETARIO DE ESTUDIO</w:t>
      </w:r>
      <w:r w:rsidR="00875541" w:rsidRPr="001A5A75">
        <w:rPr>
          <w:rStyle w:val="Refdenotaalpie"/>
          <w:rFonts w:ascii="Arial Nova Light" w:eastAsia="Arial Nova" w:hAnsi="Arial Nova Light" w:cs="Arial Nova"/>
          <w:b/>
          <w:sz w:val="24"/>
          <w:szCs w:val="24"/>
        </w:rPr>
        <w:footnoteReference w:id="3"/>
      </w:r>
      <w:r w:rsidRPr="001A5A75">
        <w:rPr>
          <w:rFonts w:ascii="Arial Nova Light" w:eastAsia="Arial Nova" w:hAnsi="Arial Nova Light" w:cs="Arial Nova"/>
          <w:b/>
          <w:sz w:val="24"/>
          <w:szCs w:val="24"/>
        </w:rPr>
        <w:t xml:space="preserve">: </w:t>
      </w:r>
      <w:r w:rsidRPr="001A5A75">
        <w:rPr>
          <w:rFonts w:ascii="Arial Nova Light" w:eastAsia="Arial Nova" w:hAnsi="Arial Nova Light" w:cs="Arial Nova"/>
          <w:sz w:val="24"/>
          <w:szCs w:val="24"/>
        </w:rPr>
        <w:t>Néstor Enrique Rivera López.</w:t>
      </w:r>
    </w:p>
    <w:p w14:paraId="2C4F8927" w14:textId="77777777" w:rsidR="00E16A1A" w:rsidRPr="001A5A75" w:rsidRDefault="00E16A1A" w:rsidP="00325F30">
      <w:pPr>
        <w:spacing w:before="29" w:line="360" w:lineRule="auto"/>
        <w:ind w:left="1560" w:right="36"/>
        <w:jc w:val="both"/>
        <w:rPr>
          <w:rFonts w:ascii="Arial Nova Light" w:eastAsia="Arial Nova" w:hAnsi="Arial Nova Light" w:cs="Arial Nova"/>
          <w:b/>
          <w:sz w:val="24"/>
          <w:szCs w:val="24"/>
        </w:rPr>
      </w:pPr>
    </w:p>
    <w:p w14:paraId="024D7703" w14:textId="0F3B5CC8" w:rsidR="00E16A1A" w:rsidRPr="001A5A75" w:rsidRDefault="006F0B93" w:rsidP="00325F30">
      <w:pPr>
        <w:pBdr>
          <w:top w:val="nil"/>
          <w:left w:val="nil"/>
          <w:bottom w:val="nil"/>
          <w:right w:val="nil"/>
          <w:between w:val="nil"/>
        </w:pBdr>
        <w:spacing w:line="360" w:lineRule="auto"/>
        <w:ind w:right="36"/>
        <w:jc w:val="right"/>
        <w:rPr>
          <w:rFonts w:ascii="Arial Nova Light" w:eastAsia="Arial Nova" w:hAnsi="Arial Nova Light" w:cs="Arial Nova"/>
          <w:sz w:val="24"/>
          <w:szCs w:val="24"/>
        </w:rPr>
      </w:pPr>
      <w:r w:rsidRPr="001A5A75">
        <w:rPr>
          <w:rFonts w:ascii="Arial Nova Light" w:eastAsia="Arial Nova" w:hAnsi="Arial Nova Light" w:cs="Arial Nova"/>
          <w:sz w:val="24"/>
          <w:szCs w:val="24"/>
        </w:rPr>
        <w:t xml:space="preserve">Aguascalientes, Aguascalientes, a </w:t>
      </w:r>
      <w:r w:rsidR="00AE575A" w:rsidRPr="001A5A75">
        <w:rPr>
          <w:rFonts w:ascii="Arial Nova Light" w:eastAsia="Arial Nova" w:hAnsi="Arial Nova Light" w:cs="Arial Nova"/>
          <w:sz w:val="24"/>
          <w:szCs w:val="24"/>
        </w:rPr>
        <w:t>quince</w:t>
      </w:r>
      <w:r w:rsidR="00CA54A8" w:rsidRPr="001A5A75">
        <w:rPr>
          <w:rFonts w:ascii="Arial Nova Light" w:eastAsia="Arial Nova" w:hAnsi="Arial Nova Light" w:cs="Arial Nova"/>
          <w:sz w:val="24"/>
          <w:szCs w:val="24"/>
        </w:rPr>
        <w:t xml:space="preserve"> de julio </w:t>
      </w:r>
      <w:r w:rsidRPr="001A5A75">
        <w:rPr>
          <w:rFonts w:ascii="Arial Nova Light" w:eastAsia="Arial Nova" w:hAnsi="Arial Nova Light" w:cs="Arial Nova"/>
          <w:sz w:val="24"/>
          <w:szCs w:val="24"/>
        </w:rPr>
        <w:t>de dos mil veintiuno</w:t>
      </w:r>
      <w:r w:rsidRPr="001A5A75">
        <w:rPr>
          <w:rFonts w:ascii="Arial Nova Light" w:eastAsia="Arial Nova" w:hAnsi="Arial Nova Light" w:cs="Arial Nova"/>
          <w:sz w:val="24"/>
          <w:szCs w:val="24"/>
          <w:vertAlign w:val="superscript"/>
        </w:rPr>
        <w:footnoteReference w:id="4"/>
      </w:r>
      <w:r w:rsidRPr="001A5A75">
        <w:rPr>
          <w:rFonts w:ascii="Arial Nova Light" w:eastAsia="Arial Nova" w:hAnsi="Arial Nova Light" w:cs="Arial Nova"/>
          <w:sz w:val="24"/>
          <w:szCs w:val="24"/>
        </w:rPr>
        <w:t>.</w:t>
      </w:r>
    </w:p>
    <w:p w14:paraId="70DB5965" w14:textId="77777777" w:rsidR="00E16A1A" w:rsidRPr="001A5A75" w:rsidRDefault="00E16A1A" w:rsidP="00325F30">
      <w:pPr>
        <w:spacing w:line="360" w:lineRule="auto"/>
        <w:ind w:right="36"/>
        <w:jc w:val="both"/>
        <w:rPr>
          <w:rFonts w:ascii="Arial Nova Light" w:eastAsia="Arial Nova" w:hAnsi="Arial Nova Light" w:cs="Arial Nova"/>
          <w:sz w:val="24"/>
          <w:szCs w:val="24"/>
        </w:rPr>
      </w:pPr>
    </w:p>
    <w:p w14:paraId="78A097A5" w14:textId="13AFA913" w:rsidR="00DF298A" w:rsidRPr="001A5A75" w:rsidRDefault="006F0B93" w:rsidP="00325F30">
      <w:pPr>
        <w:spacing w:line="360" w:lineRule="auto"/>
        <w:ind w:right="36"/>
        <w:jc w:val="both"/>
        <w:rPr>
          <w:rFonts w:ascii="Arial Nova Light" w:eastAsia="Arial Nova" w:hAnsi="Arial Nova Light" w:cs="Arial Nova"/>
          <w:b/>
          <w:sz w:val="24"/>
          <w:szCs w:val="24"/>
        </w:rPr>
      </w:pPr>
      <w:bookmarkStart w:id="0" w:name="_30j0zll" w:colFirst="0" w:colLast="0"/>
      <w:bookmarkEnd w:id="0"/>
      <w:r w:rsidRPr="001A5A75">
        <w:rPr>
          <w:rFonts w:ascii="Arial Nova Light" w:eastAsia="Arial Nova" w:hAnsi="Arial Nova Light" w:cs="Arial Nova"/>
          <w:b/>
          <w:sz w:val="24"/>
          <w:szCs w:val="24"/>
        </w:rPr>
        <w:t xml:space="preserve">Sentencia </w:t>
      </w:r>
      <w:r w:rsidR="00DF298A" w:rsidRPr="001A5A75">
        <w:rPr>
          <w:rFonts w:ascii="Arial Nova Light" w:eastAsia="Arial Nova" w:hAnsi="Arial Nova Light" w:cs="Arial Nova"/>
          <w:bCs/>
          <w:sz w:val="24"/>
          <w:szCs w:val="24"/>
        </w:rPr>
        <w:t xml:space="preserve">por la que se </w:t>
      </w:r>
      <w:r w:rsidR="00927EEE" w:rsidRPr="001A5A75">
        <w:rPr>
          <w:rFonts w:ascii="Arial Nova Light" w:eastAsia="Arial Nova" w:hAnsi="Arial Nova Light" w:cs="Arial Nova"/>
          <w:bCs/>
          <w:sz w:val="24"/>
          <w:szCs w:val="24"/>
        </w:rPr>
        <w:t xml:space="preserve">declara la </w:t>
      </w:r>
      <w:r w:rsidR="00927EEE" w:rsidRPr="001A5A75">
        <w:rPr>
          <w:rFonts w:ascii="Arial Nova Light" w:eastAsia="Arial Nova" w:hAnsi="Arial Nova Light" w:cs="Arial Nova"/>
          <w:b/>
          <w:sz w:val="24"/>
          <w:szCs w:val="24"/>
        </w:rPr>
        <w:t>in</w:t>
      </w:r>
      <w:r w:rsidR="00DF298A" w:rsidRPr="001A5A75">
        <w:rPr>
          <w:rFonts w:ascii="Arial Nova Light" w:eastAsia="Arial Nova" w:hAnsi="Arial Nova Light" w:cs="Arial Nova"/>
          <w:b/>
          <w:sz w:val="24"/>
          <w:szCs w:val="24"/>
        </w:rPr>
        <w:t>existencia</w:t>
      </w:r>
      <w:r w:rsidR="00DF298A" w:rsidRPr="001A5A75">
        <w:rPr>
          <w:rFonts w:ascii="Arial Nova Light" w:eastAsia="Arial Nova" w:hAnsi="Arial Nova Light" w:cs="Arial Nova"/>
          <w:bCs/>
          <w:sz w:val="24"/>
          <w:szCs w:val="24"/>
        </w:rPr>
        <w:t xml:space="preserve"> de la infracci</w:t>
      </w:r>
      <w:r w:rsidR="00B95DA7" w:rsidRPr="001A5A75">
        <w:rPr>
          <w:rFonts w:ascii="Arial Nova Light" w:eastAsia="Arial Nova" w:hAnsi="Arial Nova Light" w:cs="Arial Nova"/>
          <w:bCs/>
          <w:sz w:val="24"/>
          <w:szCs w:val="24"/>
        </w:rPr>
        <w:t>ó</w:t>
      </w:r>
      <w:r w:rsidR="00927EEE" w:rsidRPr="001A5A75">
        <w:rPr>
          <w:rFonts w:ascii="Arial Nova Light" w:eastAsia="Arial Nova" w:hAnsi="Arial Nova Light" w:cs="Arial Nova"/>
          <w:bCs/>
          <w:sz w:val="24"/>
          <w:szCs w:val="24"/>
        </w:rPr>
        <w:t>n</w:t>
      </w:r>
      <w:r w:rsidR="00DF298A" w:rsidRPr="001A5A75">
        <w:rPr>
          <w:rFonts w:ascii="Arial Nova Light" w:eastAsia="Arial Nova" w:hAnsi="Arial Nova Light" w:cs="Arial Nova"/>
          <w:bCs/>
          <w:sz w:val="24"/>
          <w:szCs w:val="24"/>
        </w:rPr>
        <w:t xml:space="preserve"> </w:t>
      </w:r>
      <w:r w:rsidR="00B95DA7" w:rsidRPr="001A5A75">
        <w:rPr>
          <w:rFonts w:ascii="Arial Nova Light" w:eastAsia="Arial Nova" w:hAnsi="Arial Nova Light" w:cs="Arial Nova"/>
          <w:bCs/>
          <w:sz w:val="24"/>
          <w:szCs w:val="24"/>
        </w:rPr>
        <w:t>denunciada</w:t>
      </w:r>
      <w:r w:rsidR="00A030E0" w:rsidRPr="001A5A75">
        <w:rPr>
          <w:rFonts w:ascii="Arial Nova Light" w:eastAsia="Arial Nova" w:hAnsi="Arial Nova Light" w:cs="Arial Nova"/>
          <w:bCs/>
          <w:sz w:val="24"/>
          <w:szCs w:val="24"/>
        </w:rPr>
        <w:t xml:space="preserve"> </w:t>
      </w:r>
      <w:r w:rsidR="006461A5" w:rsidRPr="001A5A75">
        <w:rPr>
          <w:rFonts w:ascii="Arial Nova Light" w:eastAsia="Arial Nova" w:hAnsi="Arial Nova Light" w:cs="Arial Nova"/>
          <w:bCs/>
          <w:sz w:val="24"/>
          <w:szCs w:val="24"/>
        </w:rPr>
        <w:t>relativa a</w:t>
      </w:r>
      <w:r w:rsidR="00943914" w:rsidRPr="001A5A75">
        <w:rPr>
          <w:rFonts w:ascii="Arial Nova Light" w:eastAsia="Arial Nova" w:hAnsi="Arial Nova Light" w:cs="Arial Nova"/>
          <w:bCs/>
          <w:sz w:val="24"/>
          <w:szCs w:val="24"/>
        </w:rPr>
        <w:t xml:space="preserve"> </w:t>
      </w:r>
      <w:r w:rsidR="005B13A0" w:rsidRPr="001A5A75">
        <w:rPr>
          <w:rFonts w:ascii="Arial Nova Light" w:eastAsia="Arial Nova" w:hAnsi="Arial Nova Light" w:cs="Arial Nova"/>
          <w:bCs/>
          <w:sz w:val="24"/>
          <w:szCs w:val="24"/>
        </w:rPr>
        <w:t>la entrega</w:t>
      </w:r>
      <w:r w:rsidR="006461A5" w:rsidRPr="001A5A75">
        <w:rPr>
          <w:rFonts w:ascii="Arial Nova Light" w:eastAsia="Arial Nova" w:hAnsi="Arial Nova Light" w:cs="Arial Nova"/>
          <w:bCs/>
          <w:sz w:val="24"/>
          <w:szCs w:val="24"/>
        </w:rPr>
        <w:t xml:space="preserve"> de propaganda electoral impresa en periodo de veda electoral </w:t>
      </w:r>
      <w:r w:rsidR="00B071B1" w:rsidRPr="001A5A75">
        <w:rPr>
          <w:rFonts w:ascii="Arial Nova Light" w:eastAsia="Arial Nova" w:hAnsi="Arial Nova Light" w:cs="Arial Nova"/>
          <w:bCs/>
          <w:sz w:val="24"/>
          <w:szCs w:val="24"/>
        </w:rPr>
        <w:t>atribuidos</w:t>
      </w:r>
      <w:r w:rsidR="00AE1C41" w:rsidRPr="001A5A75">
        <w:rPr>
          <w:rFonts w:ascii="Arial Nova Light" w:eastAsia="Arial Nova" w:hAnsi="Arial Nova Light" w:cs="Arial Nova"/>
          <w:bCs/>
          <w:sz w:val="24"/>
          <w:szCs w:val="24"/>
        </w:rPr>
        <w:t xml:space="preserve"> al C.</w:t>
      </w:r>
      <w:r w:rsidR="00B071B1" w:rsidRPr="001A5A75">
        <w:rPr>
          <w:rFonts w:ascii="Arial Nova Light" w:eastAsia="Arial Nova" w:hAnsi="Arial Nova Light" w:cs="Arial Nova"/>
          <w:bCs/>
          <w:sz w:val="24"/>
          <w:szCs w:val="24"/>
        </w:rPr>
        <w:t xml:space="preserve"> Francisco Gabriel Arellano Espinosa</w:t>
      </w:r>
      <w:r w:rsidR="00AE1C41" w:rsidRPr="001A5A75">
        <w:rPr>
          <w:rFonts w:ascii="Arial Nova Light" w:eastAsia="Arial Nova" w:hAnsi="Arial Nova Light" w:cs="Arial Nova"/>
          <w:bCs/>
          <w:sz w:val="24"/>
          <w:szCs w:val="24"/>
        </w:rPr>
        <w:t xml:space="preserve"> candidato a la </w:t>
      </w:r>
      <w:r w:rsidR="00557725" w:rsidRPr="001A5A75">
        <w:rPr>
          <w:rFonts w:ascii="Arial Nova Light" w:eastAsia="Arial Nova" w:hAnsi="Arial Nova Light" w:cs="Arial Nova"/>
          <w:bCs/>
          <w:sz w:val="24"/>
          <w:szCs w:val="24"/>
        </w:rPr>
        <w:t>P</w:t>
      </w:r>
      <w:r w:rsidR="00AE1C41" w:rsidRPr="001A5A75">
        <w:rPr>
          <w:rFonts w:ascii="Arial Nova Light" w:eastAsia="Arial Nova" w:hAnsi="Arial Nova Light" w:cs="Arial Nova"/>
          <w:bCs/>
          <w:sz w:val="24"/>
          <w:szCs w:val="24"/>
        </w:rPr>
        <w:t xml:space="preserve">residencia </w:t>
      </w:r>
      <w:r w:rsidR="00557725" w:rsidRPr="001A5A75">
        <w:rPr>
          <w:rFonts w:ascii="Arial Nova Light" w:eastAsia="Arial Nova" w:hAnsi="Arial Nova Light" w:cs="Arial Nova"/>
          <w:bCs/>
          <w:sz w:val="24"/>
          <w:szCs w:val="24"/>
        </w:rPr>
        <w:t>M</w:t>
      </w:r>
      <w:r w:rsidR="00AE1C41" w:rsidRPr="001A5A75">
        <w:rPr>
          <w:rFonts w:ascii="Arial Nova Light" w:eastAsia="Arial Nova" w:hAnsi="Arial Nova Light" w:cs="Arial Nova"/>
          <w:bCs/>
          <w:sz w:val="24"/>
          <w:szCs w:val="24"/>
        </w:rPr>
        <w:t xml:space="preserve">unicipal </w:t>
      </w:r>
      <w:r w:rsidR="00B70D96" w:rsidRPr="001A5A75">
        <w:rPr>
          <w:rFonts w:ascii="Arial Nova Light" w:eastAsia="Arial Nova" w:hAnsi="Arial Nova Light" w:cs="Arial Nova"/>
          <w:bCs/>
          <w:sz w:val="24"/>
          <w:szCs w:val="24"/>
        </w:rPr>
        <w:t xml:space="preserve">de </w:t>
      </w:r>
      <w:r w:rsidR="00E63618" w:rsidRPr="001A5A75">
        <w:rPr>
          <w:rFonts w:ascii="Arial Nova Light" w:eastAsia="Arial Nova" w:hAnsi="Arial Nova Light" w:cs="Arial Nova"/>
          <w:bCs/>
          <w:sz w:val="24"/>
          <w:szCs w:val="24"/>
        </w:rPr>
        <w:t>Aguascalientes</w:t>
      </w:r>
      <w:r w:rsidR="00B071B1" w:rsidRPr="001A5A75">
        <w:rPr>
          <w:rFonts w:ascii="Arial Nova Light" w:eastAsia="Arial Nova" w:hAnsi="Arial Nova Light" w:cs="Arial Nova"/>
          <w:bCs/>
          <w:sz w:val="24"/>
          <w:szCs w:val="24"/>
        </w:rPr>
        <w:t xml:space="preserve"> por el</w:t>
      </w:r>
      <w:r w:rsidR="00A030E0" w:rsidRPr="001A5A75">
        <w:rPr>
          <w:rFonts w:ascii="Arial Nova Light" w:eastAsia="Arial Nova" w:hAnsi="Arial Nova Light" w:cs="Arial Nova"/>
          <w:bCs/>
          <w:sz w:val="24"/>
          <w:szCs w:val="24"/>
        </w:rPr>
        <w:t xml:space="preserve"> partido </w:t>
      </w:r>
      <w:r w:rsidR="00B071B1" w:rsidRPr="001A5A75">
        <w:rPr>
          <w:rFonts w:ascii="Arial Nova Light" w:eastAsia="Arial Nova" w:hAnsi="Arial Nova Light" w:cs="Arial Nova"/>
          <w:bCs/>
          <w:sz w:val="24"/>
          <w:szCs w:val="24"/>
        </w:rPr>
        <w:t>político Movimiento Ciudadano</w:t>
      </w:r>
      <w:r w:rsidR="002269A2" w:rsidRPr="001A5A75">
        <w:rPr>
          <w:rStyle w:val="Refdenotaalpie"/>
          <w:rFonts w:ascii="Arial Nova Light" w:eastAsia="Arial Nova" w:hAnsi="Arial Nova Light" w:cs="Arial Nova"/>
          <w:bCs/>
          <w:sz w:val="24"/>
          <w:szCs w:val="24"/>
        </w:rPr>
        <w:footnoteReference w:id="5"/>
      </w:r>
      <w:r w:rsidR="00B071B1" w:rsidRPr="001A5A75">
        <w:rPr>
          <w:rFonts w:ascii="Arial Nova Light" w:eastAsia="Arial Nova" w:hAnsi="Arial Nova Light" w:cs="Arial Nova"/>
          <w:bCs/>
          <w:sz w:val="24"/>
          <w:szCs w:val="24"/>
        </w:rPr>
        <w:t xml:space="preserve"> </w:t>
      </w:r>
      <w:r w:rsidR="00A030E0" w:rsidRPr="001A5A75">
        <w:rPr>
          <w:rFonts w:ascii="Arial Nova Light" w:eastAsia="Arial Nova" w:hAnsi="Arial Nova Light" w:cs="Arial Nova"/>
          <w:bCs/>
          <w:sz w:val="24"/>
          <w:szCs w:val="24"/>
        </w:rPr>
        <w:t xml:space="preserve">y </w:t>
      </w:r>
      <w:r w:rsidR="00B071B1" w:rsidRPr="001A5A75">
        <w:rPr>
          <w:rFonts w:ascii="Arial Nova Light" w:eastAsia="Arial Nova" w:hAnsi="Arial Nova Light" w:cs="Arial Nova"/>
          <w:bCs/>
          <w:sz w:val="24"/>
          <w:szCs w:val="24"/>
        </w:rPr>
        <w:t xml:space="preserve">el periódico </w:t>
      </w:r>
      <w:r w:rsidR="00A030E0" w:rsidRPr="001A5A75">
        <w:rPr>
          <w:rFonts w:ascii="Arial Nova Light" w:eastAsia="Arial Nova" w:hAnsi="Arial Nova Light" w:cs="Arial Nova"/>
          <w:bCs/>
          <w:sz w:val="24"/>
          <w:szCs w:val="24"/>
        </w:rPr>
        <w:t>“</w:t>
      </w:r>
      <w:r w:rsidR="00B071B1" w:rsidRPr="001A5A75">
        <w:rPr>
          <w:rFonts w:ascii="Arial Nova Light" w:eastAsia="Arial Nova" w:hAnsi="Arial Nova Light" w:cs="Arial Nova"/>
          <w:bCs/>
          <w:sz w:val="24"/>
          <w:szCs w:val="24"/>
        </w:rPr>
        <w:t>El Ciudadano</w:t>
      </w:r>
      <w:r w:rsidR="00CE2088" w:rsidRPr="001A5A75">
        <w:rPr>
          <w:rFonts w:ascii="Arial Nova Light" w:eastAsia="Arial Nova" w:hAnsi="Arial Nova Light" w:cs="Arial Nova"/>
          <w:bCs/>
          <w:sz w:val="24"/>
          <w:szCs w:val="24"/>
        </w:rPr>
        <w:t>”</w:t>
      </w:r>
      <w:r w:rsidR="004D33A5" w:rsidRPr="001A5A75">
        <w:rPr>
          <w:rFonts w:ascii="Arial Nova Light" w:eastAsia="Arial Nova" w:hAnsi="Arial Nova Light" w:cs="Arial Nova"/>
          <w:bCs/>
          <w:sz w:val="24"/>
          <w:szCs w:val="24"/>
        </w:rPr>
        <w:t xml:space="preserve">. </w:t>
      </w:r>
    </w:p>
    <w:p w14:paraId="155035A5" w14:textId="4CBA09D2" w:rsidR="00E16A1A" w:rsidRPr="001A5A75" w:rsidRDefault="001541D6" w:rsidP="001541D6">
      <w:pPr>
        <w:tabs>
          <w:tab w:val="left" w:pos="2166"/>
        </w:tabs>
        <w:spacing w:line="360" w:lineRule="auto"/>
        <w:ind w:right="36"/>
        <w:jc w:val="both"/>
        <w:rPr>
          <w:rFonts w:ascii="Arial Nova Light" w:eastAsia="Arial Nova" w:hAnsi="Arial Nova Light" w:cs="Arial Nova"/>
          <w:sz w:val="24"/>
          <w:szCs w:val="24"/>
        </w:rPr>
      </w:pPr>
      <w:r w:rsidRPr="001A5A75">
        <w:rPr>
          <w:rFonts w:ascii="Arial Nova Light" w:eastAsia="Arial Nova" w:hAnsi="Arial Nova Light" w:cs="Arial Nova"/>
          <w:b/>
          <w:sz w:val="24"/>
          <w:szCs w:val="24"/>
        </w:rPr>
        <w:tab/>
      </w:r>
      <w:r w:rsidR="006F0B93" w:rsidRPr="001A5A75">
        <w:rPr>
          <w:rFonts w:ascii="Arial Nova Light" w:eastAsia="Arial Nova" w:hAnsi="Arial Nova Light" w:cs="Arial Nova"/>
          <w:b/>
          <w:sz w:val="24"/>
          <w:szCs w:val="24"/>
        </w:rPr>
        <w:t xml:space="preserve">    </w:t>
      </w:r>
    </w:p>
    <w:p w14:paraId="4126BDA1" w14:textId="77777777" w:rsidR="00E16A1A" w:rsidRPr="001A5A75" w:rsidRDefault="006F0B93" w:rsidP="00325F30">
      <w:pPr>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1A5A75">
        <w:rPr>
          <w:rFonts w:ascii="Arial Nova Light" w:eastAsia="Arial Nova" w:hAnsi="Arial Nova Light" w:cs="Arial Nova"/>
          <w:b/>
          <w:sz w:val="24"/>
          <w:szCs w:val="24"/>
        </w:rPr>
        <w:t xml:space="preserve">ANTECEDENTES. </w:t>
      </w:r>
    </w:p>
    <w:p w14:paraId="0645964B" w14:textId="77777777" w:rsidR="00E16A1A" w:rsidRPr="001A5A75" w:rsidRDefault="00E16A1A"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36A375B1" w14:textId="77777777" w:rsidR="00E16A1A" w:rsidRPr="001A5A75" w:rsidRDefault="006F0B93" w:rsidP="00325F30">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1A5A75">
        <w:rPr>
          <w:rFonts w:ascii="Arial Nova Light" w:eastAsia="Arial Nova" w:hAnsi="Arial Nova Light" w:cs="Arial Nova"/>
          <w:b/>
          <w:sz w:val="24"/>
          <w:szCs w:val="24"/>
        </w:rPr>
        <w:t>Proceso Electoral Concurrente Ordinario 2020-2021.</w:t>
      </w:r>
    </w:p>
    <w:p w14:paraId="37E6D4DA" w14:textId="77777777" w:rsidR="00E16A1A" w:rsidRPr="001A5A75" w:rsidRDefault="00E16A1A"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sz w:val="24"/>
          <w:szCs w:val="24"/>
        </w:rPr>
      </w:pPr>
    </w:p>
    <w:p w14:paraId="2D8088F6" w14:textId="77777777" w:rsidR="00E16A1A" w:rsidRPr="001A5A75" w:rsidRDefault="006F0B93"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1A5A75">
        <w:rPr>
          <w:rFonts w:ascii="Arial Nova Light" w:eastAsia="Arial Nova" w:hAnsi="Arial Nova Light" w:cs="Arial Nova"/>
          <w:sz w:val="24"/>
          <w:szCs w:val="24"/>
        </w:rPr>
        <w:t>El tres de noviembre de dos mil veinte, dio inicio el proceso electoral concurrente ordinario 2020-2021, para la renovación de los Ayuntamientos y Diputaciones del Estado de Aguascalientes.</w:t>
      </w:r>
    </w:p>
    <w:p w14:paraId="37131012" w14:textId="77777777" w:rsidR="00E16A1A" w:rsidRPr="001A5A75" w:rsidRDefault="00E16A1A"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sz w:val="24"/>
          <w:szCs w:val="24"/>
        </w:rPr>
      </w:pPr>
    </w:p>
    <w:p w14:paraId="5BCB1F2F" w14:textId="70AC2D69" w:rsidR="00E16A1A" w:rsidRPr="001A5A75" w:rsidRDefault="00AE575A" w:rsidP="00AE575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i/>
          <w:sz w:val="24"/>
          <w:szCs w:val="24"/>
        </w:rPr>
      </w:pPr>
      <w:r w:rsidRPr="001A5A75">
        <w:rPr>
          <w:rFonts w:ascii="Arial Nova Light" w:eastAsia="Arial Nova" w:hAnsi="Arial Nova Light" w:cs="Arial Nova"/>
          <w:sz w:val="24"/>
          <w:szCs w:val="24"/>
        </w:rPr>
        <w:t xml:space="preserve">La Jornada Electoral, se celebró el pasado seis de junio. </w:t>
      </w:r>
    </w:p>
    <w:p w14:paraId="1A7836C0" w14:textId="77777777" w:rsidR="00E16A1A" w:rsidRPr="001A5A75" w:rsidRDefault="00E16A1A" w:rsidP="00325F30">
      <w:pPr>
        <w:pBdr>
          <w:top w:val="nil"/>
          <w:left w:val="nil"/>
          <w:bottom w:val="nil"/>
          <w:right w:val="nil"/>
          <w:between w:val="nil"/>
        </w:pBdr>
        <w:tabs>
          <w:tab w:val="left" w:pos="567"/>
        </w:tabs>
        <w:spacing w:line="360" w:lineRule="auto"/>
        <w:ind w:left="567" w:right="36"/>
        <w:jc w:val="both"/>
        <w:rPr>
          <w:rFonts w:ascii="Arial Nova Light" w:eastAsia="Arial Nova" w:hAnsi="Arial Nova Light" w:cs="Arial Nova"/>
          <w:i/>
          <w:sz w:val="24"/>
          <w:szCs w:val="24"/>
        </w:rPr>
      </w:pPr>
    </w:p>
    <w:p w14:paraId="11CAA36A" w14:textId="2A4A8A33" w:rsidR="00F340B8" w:rsidRPr="001A5A75" w:rsidRDefault="00F340B8" w:rsidP="00BA2E59">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bookmarkStart w:id="1" w:name="_1fob9te" w:colFirst="0" w:colLast="0"/>
      <w:bookmarkEnd w:id="1"/>
      <w:r w:rsidRPr="001A5A75">
        <w:rPr>
          <w:rFonts w:ascii="Arial Nova Light" w:eastAsia="Arial Nova" w:hAnsi="Arial Nova Light" w:cs="Arial Nova"/>
          <w:b/>
          <w:sz w:val="24"/>
          <w:szCs w:val="24"/>
        </w:rPr>
        <w:t xml:space="preserve">Presentación de la denuncia. </w:t>
      </w:r>
      <w:r w:rsidRPr="001A5A75">
        <w:rPr>
          <w:rFonts w:ascii="Arial Nova Light" w:eastAsia="Arial Nova" w:hAnsi="Arial Nova Light" w:cs="Arial Nova"/>
          <w:sz w:val="24"/>
          <w:szCs w:val="24"/>
        </w:rPr>
        <w:t>El</w:t>
      </w:r>
      <w:r w:rsidR="002269A2" w:rsidRPr="001A5A75">
        <w:rPr>
          <w:rFonts w:ascii="Arial Nova Light" w:eastAsia="Arial Nova" w:hAnsi="Arial Nova Light" w:cs="Arial Nova"/>
          <w:sz w:val="24"/>
          <w:szCs w:val="24"/>
        </w:rPr>
        <w:t xml:space="preserve"> </w:t>
      </w:r>
      <w:r w:rsidR="00E463AB" w:rsidRPr="001A5A75">
        <w:rPr>
          <w:rFonts w:ascii="Arial Nova Light" w:eastAsia="Arial Nova" w:hAnsi="Arial Nova Light" w:cs="Arial Nova"/>
          <w:sz w:val="24"/>
          <w:szCs w:val="24"/>
        </w:rPr>
        <w:t>seis</w:t>
      </w:r>
      <w:r w:rsidRPr="001A5A75">
        <w:rPr>
          <w:rFonts w:ascii="Arial Nova Light" w:eastAsia="Arial Nova" w:hAnsi="Arial Nova Light" w:cs="Arial Nova"/>
          <w:sz w:val="24"/>
          <w:szCs w:val="24"/>
        </w:rPr>
        <w:t xml:space="preserve"> de</w:t>
      </w:r>
      <w:r w:rsidR="00B071B1" w:rsidRPr="001A5A75">
        <w:rPr>
          <w:rFonts w:ascii="Arial Nova Light" w:eastAsia="Arial Nova" w:hAnsi="Arial Nova Light" w:cs="Arial Nova"/>
          <w:sz w:val="24"/>
          <w:szCs w:val="24"/>
        </w:rPr>
        <w:t xml:space="preserve"> ju</w:t>
      </w:r>
      <w:r w:rsidR="002269A2" w:rsidRPr="001A5A75">
        <w:rPr>
          <w:rFonts w:ascii="Arial Nova Light" w:eastAsia="Arial Nova" w:hAnsi="Arial Nova Light" w:cs="Arial Nova"/>
          <w:sz w:val="24"/>
          <w:szCs w:val="24"/>
        </w:rPr>
        <w:t>n</w:t>
      </w:r>
      <w:r w:rsidR="00B071B1" w:rsidRPr="001A5A75">
        <w:rPr>
          <w:rFonts w:ascii="Arial Nova Light" w:eastAsia="Arial Nova" w:hAnsi="Arial Nova Light" w:cs="Arial Nova"/>
          <w:sz w:val="24"/>
          <w:szCs w:val="24"/>
        </w:rPr>
        <w:t>io</w:t>
      </w:r>
      <w:r w:rsidRPr="001A5A75">
        <w:rPr>
          <w:rFonts w:ascii="Arial Nova Light" w:eastAsia="Arial Nova" w:hAnsi="Arial Nova Light" w:cs="Arial Nova"/>
          <w:sz w:val="24"/>
          <w:szCs w:val="24"/>
        </w:rPr>
        <w:t xml:space="preserve">, </w:t>
      </w:r>
      <w:r w:rsidR="00394B95" w:rsidRPr="001A5A75">
        <w:rPr>
          <w:rFonts w:ascii="Arial Nova Light" w:eastAsia="Arial Nova" w:hAnsi="Arial Nova Light" w:cs="Arial Nova"/>
          <w:sz w:val="24"/>
          <w:szCs w:val="24"/>
        </w:rPr>
        <w:t xml:space="preserve">la </w:t>
      </w:r>
      <w:r w:rsidRPr="001A5A75">
        <w:rPr>
          <w:rFonts w:ascii="Arial Nova Light" w:eastAsia="Arial Nova" w:hAnsi="Arial Nova Light" w:cs="Arial Nova"/>
          <w:sz w:val="24"/>
          <w:szCs w:val="24"/>
        </w:rPr>
        <w:t xml:space="preserve">C. </w:t>
      </w:r>
      <w:r w:rsidR="00394B95" w:rsidRPr="001A5A75">
        <w:rPr>
          <w:rFonts w:ascii="Arial Nova Light" w:eastAsia="Arial Nova" w:hAnsi="Arial Nova Light" w:cs="Arial Nova"/>
          <w:sz w:val="24"/>
          <w:szCs w:val="24"/>
        </w:rPr>
        <w:t>Aurora Vanegas Martínez</w:t>
      </w:r>
      <w:r w:rsidRPr="001A5A75">
        <w:rPr>
          <w:rFonts w:ascii="Arial Nova Light" w:eastAsia="Arial Nova" w:hAnsi="Arial Nova Light" w:cs="Arial Nova"/>
          <w:sz w:val="24"/>
          <w:szCs w:val="24"/>
        </w:rPr>
        <w:t xml:space="preserve">, en su calidad de representante </w:t>
      </w:r>
      <w:r w:rsidR="004D7FA6" w:rsidRPr="001A5A75">
        <w:rPr>
          <w:rFonts w:ascii="Arial Nova Light" w:eastAsia="Arial Nova" w:hAnsi="Arial Nova Light" w:cs="Arial Nova"/>
          <w:sz w:val="24"/>
          <w:szCs w:val="24"/>
        </w:rPr>
        <w:t xml:space="preserve">propietaria </w:t>
      </w:r>
      <w:r w:rsidRPr="001A5A75">
        <w:rPr>
          <w:rFonts w:ascii="Arial Nova Light" w:eastAsia="Arial Nova" w:hAnsi="Arial Nova Light" w:cs="Arial Nova"/>
          <w:sz w:val="24"/>
          <w:szCs w:val="24"/>
        </w:rPr>
        <w:t>de</w:t>
      </w:r>
      <w:r w:rsidR="00B071B1" w:rsidRPr="001A5A75">
        <w:rPr>
          <w:rFonts w:ascii="Arial Nova Light" w:eastAsia="Arial Nova" w:hAnsi="Arial Nova Light" w:cs="Arial Nova"/>
          <w:sz w:val="24"/>
          <w:szCs w:val="24"/>
        </w:rPr>
        <w:t xml:space="preserve"> la coalición </w:t>
      </w:r>
      <w:r w:rsidR="00E463AB" w:rsidRPr="001A5A75">
        <w:rPr>
          <w:rFonts w:ascii="Arial Nova Light" w:eastAsia="Arial Nova" w:hAnsi="Arial Nova Light" w:cs="Arial Nova"/>
          <w:sz w:val="24"/>
          <w:szCs w:val="24"/>
        </w:rPr>
        <w:t>“</w:t>
      </w:r>
      <w:r w:rsidR="00B071B1" w:rsidRPr="001A5A75">
        <w:rPr>
          <w:rFonts w:ascii="Arial Nova Light" w:eastAsia="Arial Nova" w:hAnsi="Arial Nova Light" w:cs="Arial Nova"/>
          <w:sz w:val="24"/>
          <w:szCs w:val="24"/>
        </w:rPr>
        <w:t>Juntos Haremos Historia en Aguascalientes</w:t>
      </w:r>
      <w:r w:rsidR="00E463AB" w:rsidRPr="001A5A75">
        <w:rPr>
          <w:rFonts w:ascii="Arial Nova Light" w:eastAsia="Arial Nova" w:hAnsi="Arial Nova Light" w:cs="Arial Nova"/>
          <w:sz w:val="24"/>
          <w:szCs w:val="24"/>
        </w:rPr>
        <w:t>”</w:t>
      </w:r>
      <w:r w:rsidR="00B071B1" w:rsidRPr="001A5A75">
        <w:rPr>
          <w:rFonts w:ascii="Arial Nova Light" w:eastAsia="Arial Nova" w:hAnsi="Arial Nova Light" w:cs="Arial Nova"/>
          <w:sz w:val="24"/>
          <w:szCs w:val="24"/>
        </w:rPr>
        <w:t xml:space="preserve"> y del partido político</w:t>
      </w:r>
      <w:r w:rsidRPr="001A5A75">
        <w:rPr>
          <w:rFonts w:ascii="Arial Nova Light" w:eastAsia="Arial Nova" w:hAnsi="Arial Nova Light" w:cs="Arial Nova"/>
          <w:sz w:val="24"/>
          <w:szCs w:val="24"/>
        </w:rPr>
        <w:t xml:space="preserve"> </w:t>
      </w:r>
      <w:r w:rsidR="004D7FA6" w:rsidRPr="001A5A75">
        <w:rPr>
          <w:rFonts w:ascii="Arial Nova Light" w:eastAsia="Arial Nova" w:hAnsi="Arial Nova Light" w:cs="Arial Nova"/>
          <w:sz w:val="24"/>
          <w:szCs w:val="24"/>
        </w:rPr>
        <w:t>MORENA</w:t>
      </w:r>
      <w:r w:rsidRPr="001A5A75">
        <w:rPr>
          <w:rFonts w:ascii="Arial Nova Light" w:eastAsia="Arial Nova" w:hAnsi="Arial Nova Light" w:cs="Arial Nova"/>
          <w:sz w:val="24"/>
          <w:szCs w:val="24"/>
        </w:rPr>
        <w:t xml:space="preserve"> ante el CG, presentó ante la Oficialía de Partes del IEE, escrito de denuncia en contra del</w:t>
      </w:r>
      <w:r w:rsidR="002269A2" w:rsidRPr="001A5A75">
        <w:rPr>
          <w:rFonts w:ascii="Arial Nova Light" w:eastAsia="Arial Nova" w:hAnsi="Arial Nova Light" w:cs="Arial Nova"/>
          <w:sz w:val="24"/>
          <w:szCs w:val="24"/>
        </w:rPr>
        <w:t xml:space="preserve"> C. Gabriel Arellano</w:t>
      </w:r>
      <w:r w:rsidR="00557725" w:rsidRPr="001A5A75">
        <w:rPr>
          <w:rFonts w:ascii="Arial Nova Light" w:eastAsia="Arial Nova" w:hAnsi="Arial Nova Light" w:cs="Arial Nova"/>
          <w:sz w:val="24"/>
          <w:szCs w:val="24"/>
        </w:rPr>
        <w:t xml:space="preserve"> Espinosa</w:t>
      </w:r>
      <w:r w:rsidRPr="001A5A75">
        <w:rPr>
          <w:rFonts w:ascii="Arial Nova Light" w:eastAsia="Arial Nova" w:hAnsi="Arial Nova Light" w:cs="Arial Nova"/>
          <w:sz w:val="24"/>
          <w:szCs w:val="24"/>
        </w:rPr>
        <w:t>, en su calidad de</w:t>
      </w:r>
      <w:r w:rsidR="002269A2" w:rsidRPr="001A5A75">
        <w:rPr>
          <w:rFonts w:ascii="Arial Nova Light" w:eastAsia="Arial Nova" w:hAnsi="Arial Nova Light" w:cs="Arial Nova"/>
          <w:sz w:val="24"/>
          <w:szCs w:val="24"/>
        </w:rPr>
        <w:t xml:space="preserve"> ex</w:t>
      </w:r>
      <w:r w:rsidRPr="001A5A75">
        <w:rPr>
          <w:rFonts w:ascii="Arial Nova Light" w:eastAsia="Arial Nova" w:hAnsi="Arial Nova Light" w:cs="Arial Nova"/>
          <w:sz w:val="24"/>
          <w:szCs w:val="24"/>
        </w:rPr>
        <w:t xml:space="preserve"> candidato a la </w:t>
      </w:r>
      <w:r w:rsidRPr="001A5A75">
        <w:rPr>
          <w:rFonts w:ascii="Arial Nova Light" w:eastAsia="Arial Nova" w:hAnsi="Arial Nova Light" w:cs="Arial Nova"/>
          <w:sz w:val="24"/>
          <w:szCs w:val="24"/>
        </w:rPr>
        <w:lastRenderedPageBreak/>
        <w:t>Presidencia Municipal</w:t>
      </w:r>
      <w:r w:rsidR="009C1120" w:rsidRPr="001A5A75">
        <w:rPr>
          <w:rFonts w:ascii="Arial Nova Light" w:eastAsia="Arial Nova" w:hAnsi="Arial Nova Light" w:cs="Arial Nova"/>
          <w:sz w:val="24"/>
          <w:szCs w:val="24"/>
        </w:rPr>
        <w:t xml:space="preserve"> por el partido</w:t>
      </w:r>
      <w:r w:rsidRPr="001A5A75">
        <w:rPr>
          <w:rFonts w:ascii="Arial Nova Light" w:eastAsia="Arial Nova" w:hAnsi="Arial Nova Light" w:cs="Arial Nova"/>
          <w:sz w:val="24"/>
          <w:szCs w:val="24"/>
        </w:rPr>
        <w:t xml:space="preserve"> </w:t>
      </w:r>
      <w:r w:rsidR="002269A2" w:rsidRPr="001A5A75">
        <w:rPr>
          <w:rFonts w:ascii="Arial Nova Light" w:eastAsia="Arial Nova" w:hAnsi="Arial Nova Light" w:cs="Arial Nova"/>
          <w:sz w:val="24"/>
          <w:szCs w:val="24"/>
        </w:rPr>
        <w:t>M</w:t>
      </w:r>
      <w:r w:rsidR="00996E8B" w:rsidRPr="001A5A75">
        <w:rPr>
          <w:rFonts w:ascii="Arial Nova Light" w:eastAsia="Arial Nova" w:hAnsi="Arial Nova Light" w:cs="Arial Nova"/>
          <w:sz w:val="24"/>
          <w:szCs w:val="24"/>
        </w:rPr>
        <w:t>C</w:t>
      </w:r>
      <w:r w:rsidR="002269A2" w:rsidRPr="001A5A75">
        <w:rPr>
          <w:rFonts w:ascii="Arial Nova Light" w:eastAsia="Arial Nova" w:hAnsi="Arial Nova Light" w:cs="Arial Nova"/>
          <w:sz w:val="24"/>
          <w:szCs w:val="24"/>
        </w:rPr>
        <w:t xml:space="preserve"> </w:t>
      </w:r>
      <w:r w:rsidR="004D797E" w:rsidRPr="001A5A75">
        <w:rPr>
          <w:rFonts w:ascii="Arial Nova Light" w:eastAsia="Arial Nova" w:hAnsi="Arial Nova Light" w:cs="Arial Nova"/>
          <w:sz w:val="24"/>
          <w:szCs w:val="24"/>
        </w:rPr>
        <w:t>y en contra del medio de comunicación “</w:t>
      </w:r>
      <w:r w:rsidR="002269A2" w:rsidRPr="001A5A75">
        <w:rPr>
          <w:rFonts w:ascii="Arial Nova Light" w:eastAsia="Arial Nova" w:hAnsi="Arial Nova Light" w:cs="Arial Nova"/>
          <w:sz w:val="24"/>
          <w:szCs w:val="24"/>
        </w:rPr>
        <w:t>El Ciudadano</w:t>
      </w:r>
      <w:r w:rsidR="004D797E" w:rsidRPr="001A5A75">
        <w:rPr>
          <w:rFonts w:ascii="Arial Nova Light" w:eastAsia="Arial Nova" w:hAnsi="Arial Nova Light" w:cs="Arial Nova"/>
          <w:sz w:val="24"/>
          <w:szCs w:val="24"/>
        </w:rPr>
        <w:t xml:space="preserve">” </w:t>
      </w:r>
      <w:r w:rsidRPr="001A5A75">
        <w:rPr>
          <w:rFonts w:ascii="Arial Nova Light" w:eastAsia="Arial Nova" w:hAnsi="Arial Nova Light" w:cs="Arial Nova"/>
          <w:sz w:val="24"/>
          <w:szCs w:val="24"/>
        </w:rPr>
        <w:t xml:space="preserve">por la presunta </w:t>
      </w:r>
      <w:r w:rsidR="00E463AB" w:rsidRPr="001A5A75">
        <w:rPr>
          <w:rFonts w:ascii="Arial Nova Light" w:eastAsia="Arial Nova" w:hAnsi="Arial Nova Light" w:cs="Arial Nova"/>
          <w:bCs/>
          <w:sz w:val="24"/>
          <w:szCs w:val="24"/>
        </w:rPr>
        <w:t>entrega de propaganda electoral impresa en periodo de veda electoral</w:t>
      </w:r>
      <w:r w:rsidR="009C1120" w:rsidRPr="001A5A75">
        <w:rPr>
          <w:rFonts w:ascii="Arial Nova Light" w:eastAsia="Arial Nova" w:hAnsi="Arial Nova Light" w:cs="Arial Nova"/>
          <w:bCs/>
          <w:sz w:val="24"/>
          <w:szCs w:val="24"/>
        </w:rPr>
        <w:t>.</w:t>
      </w:r>
    </w:p>
    <w:p w14:paraId="77198E5F" w14:textId="77777777" w:rsidR="000371E5" w:rsidRPr="001A5A75" w:rsidRDefault="000371E5" w:rsidP="00F8030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32AD33B3" w14:textId="6C1DDA99" w:rsidR="00B813E9" w:rsidRPr="001A5A75" w:rsidRDefault="009A347F" w:rsidP="00B813E9">
      <w:pPr>
        <w:numPr>
          <w:ilvl w:val="0"/>
          <w:numId w:val="1"/>
        </w:numPr>
        <w:pBdr>
          <w:top w:val="nil"/>
          <w:left w:val="nil"/>
          <w:bottom w:val="nil"/>
          <w:right w:val="nil"/>
          <w:between w:val="nil"/>
        </w:pBdr>
        <w:spacing w:line="360" w:lineRule="auto"/>
        <w:ind w:left="0" w:right="49" w:firstLine="0"/>
        <w:jc w:val="both"/>
        <w:rPr>
          <w:rFonts w:ascii="Arial Nova Light" w:eastAsia="Arial Nova" w:hAnsi="Arial Nova Light" w:cs="Arial Nova"/>
          <w:sz w:val="24"/>
          <w:szCs w:val="24"/>
        </w:rPr>
      </w:pPr>
      <w:r w:rsidRPr="001A5A75">
        <w:rPr>
          <w:rFonts w:ascii="Arial Nova Light" w:eastAsia="Arial Nova" w:hAnsi="Arial Nova Light" w:cs="Arial Nova"/>
          <w:b/>
          <w:sz w:val="24"/>
          <w:szCs w:val="24"/>
        </w:rPr>
        <w:t xml:space="preserve">Radicación y </w:t>
      </w:r>
      <w:r w:rsidR="00B813E9" w:rsidRPr="001A5A75">
        <w:rPr>
          <w:rFonts w:ascii="Arial Nova Light" w:eastAsia="Arial Nova" w:hAnsi="Arial Nova Light" w:cs="Arial Nova"/>
          <w:b/>
          <w:sz w:val="24"/>
          <w:szCs w:val="24"/>
        </w:rPr>
        <w:t>Diligencia para mejor proveer</w:t>
      </w:r>
      <w:r w:rsidR="0057259D" w:rsidRPr="001A5A75">
        <w:rPr>
          <w:rFonts w:ascii="Arial Nova Light" w:eastAsia="Arial Nova" w:hAnsi="Arial Nova Light" w:cs="Arial Nova"/>
          <w:b/>
          <w:sz w:val="24"/>
          <w:szCs w:val="24"/>
        </w:rPr>
        <w:t xml:space="preserve">.  </w:t>
      </w:r>
      <w:r w:rsidR="0057259D" w:rsidRPr="001A5A75">
        <w:rPr>
          <w:rFonts w:ascii="Arial Nova Light" w:eastAsia="Arial Nova" w:hAnsi="Arial Nova Light" w:cs="Arial Nova"/>
          <w:sz w:val="24"/>
          <w:szCs w:val="24"/>
        </w:rPr>
        <w:t>E</w:t>
      </w:r>
      <w:r w:rsidR="00B813E9" w:rsidRPr="001A5A75">
        <w:rPr>
          <w:rFonts w:ascii="Arial Nova Light" w:eastAsia="Arial Nova" w:hAnsi="Arial Nova Light" w:cs="Arial Nova"/>
          <w:sz w:val="24"/>
          <w:szCs w:val="24"/>
        </w:rPr>
        <w:t>l siete de junio</w:t>
      </w:r>
      <w:r w:rsidR="0057259D" w:rsidRPr="001A5A75">
        <w:rPr>
          <w:rFonts w:ascii="Arial Nova Light" w:eastAsia="Arial Nova" w:hAnsi="Arial Nova Light" w:cs="Arial Nova"/>
          <w:sz w:val="24"/>
          <w:szCs w:val="24"/>
        </w:rPr>
        <w:t>,</w:t>
      </w:r>
      <w:r w:rsidR="00B813E9" w:rsidRPr="001A5A75">
        <w:rPr>
          <w:rFonts w:ascii="Arial Nova Light" w:eastAsia="Arial Nova" w:hAnsi="Arial Nova Light" w:cs="Arial Nova"/>
          <w:sz w:val="24"/>
          <w:szCs w:val="24"/>
        </w:rPr>
        <w:t xml:space="preserve"> el </w:t>
      </w:r>
      <w:proofErr w:type="gramStart"/>
      <w:r w:rsidR="00B813E9" w:rsidRPr="001A5A75">
        <w:rPr>
          <w:rFonts w:ascii="Arial Nova Light" w:eastAsia="Arial Nova" w:hAnsi="Arial Nova Light" w:cs="Arial Nova"/>
          <w:sz w:val="24"/>
          <w:szCs w:val="24"/>
        </w:rPr>
        <w:t>Secretario Ejecutivo</w:t>
      </w:r>
      <w:proofErr w:type="gramEnd"/>
      <w:r w:rsidR="00B813E9" w:rsidRPr="001A5A75">
        <w:rPr>
          <w:rFonts w:ascii="Arial Nova Light" w:eastAsia="Arial Nova" w:hAnsi="Arial Nova Light" w:cs="Arial Nova"/>
          <w:sz w:val="24"/>
          <w:szCs w:val="24"/>
        </w:rPr>
        <w:t xml:space="preserve"> del Consejo General </w:t>
      </w:r>
      <w:r w:rsidR="008F2A78" w:rsidRPr="001A5A75">
        <w:rPr>
          <w:rFonts w:ascii="Arial Nova Light" w:eastAsia="Arial Nova" w:hAnsi="Arial Nova Light" w:cs="Arial Nova"/>
          <w:sz w:val="24"/>
          <w:szCs w:val="24"/>
        </w:rPr>
        <w:t xml:space="preserve">del </w:t>
      </w:r>
      <w:r w:rsidR="00E63618" w:rsidRPr="001A5A75">
        <w:rPr>
          <w:rFonts w:ascii="Arial Nova Light" w:eastAsia="Arial Nova" w:hAnsi="Arial Nova Light" w:cs="Arial Nova"/>
          <w:sz w:val="24"/>
          <w:szCs w:val="24"/>
        </w:rPr>
        <w:t>Instituto Estatal Electoral</w:t>
      </w:r>
      <w:r w:rsidR="00E63618" w:rsidRPr="001A5A75">
        <w:rPr>
          <w:rStyle w:val="Refdenotaalpie"/>
          <w:rFonts w:ascii="Arial Nova Light" w:eastAsia="Arial Nova" w:hAnsi="Arial Nova Light" w:cs="Arial Nova"/>
          <w:sz w:val="24"/>
          <w:szCs w:val="24"/>
        </w:rPr>
        <w:footnoteReference w:id="6"/>
      </w:r>
      <w:r w:rsidR="0057259D" w:rsidRPr="001A5A75">
        <w:rPr>
          <w:rFonts w:ascii="Arial Nova Light" w:eastAsia="Arial Nova" w:hAnsi="Arial Nova Light" w:cs="Arial Nova"/>
          <w:sz w:val="24"/>
          <w:szCs w:val="24"/>
        </w:rPr>
        <w:t xml:space="preserve">, </w:t>
      </w:r>
      <w:r w:rsidR="00B813E9" w:rsidRPr="001A5A75">
        <w:rPr>
          <w:rFonts w:ascii="Arial Nova Light" w:eastAsia="Arial Nova" w:hAnsi="Arial Nova Light" w:cs="Arial Nova"/>
          <w:sz w:val="24"/>
          <w:szCs w:val="24"/>
        </w:rPr>
        <w:t>orden</w:t>
      </w:r>
      <w:r w:rsidR="00557725" w:rsidRPr="001A5A75">
        <w:rPr>
          <w:rFonts w:ascii="Arial Nova Light" w:eastAsia="Arial Nova" w:hAnsi="Arial Nova Light" w:cs="Arial Nova"/>
          <w:sz w:val="24"/>
          <w:szCs w:val="24"/>
        </w:rPr>
        <w:t>ó</w:t>
      </w:r>
      <w:r w:rsidR="00B813E9" w:rsidRPr="001A5A75">
        <w:rPr>
          <w:rFonts w:ascii="Arial Nova Light" w:eastAsia="Arial Nova" w:hAnsi="Arial Nova Light" w:cs="Arial Nova"/>
          <w:sz w:val="24"/>
          <w:szCs w:val="24"/>
        </w:rPr>
        <w:t xml:space="preserve"> </w:t>
      </w:r>
      <w:r w:rsidRPr="001A5A75">
        <w:rPr>
          <w:rFonts w:ascii="Arial Nova Light" w:eastAsia="Arial Nova" w:hAnsi="Arial Nova Light" w:cs="Arial Nova"/>
          <w:sz w:val="24"/>
          <w:szCs w:val="24"/>
        </w:rPr>
        <w:t xml:space="preserve">radicar el expediente bajo el número IEE/PES/092/2021, y </w:t>
      </w:r>
      <w:r w:rsidR="00B813E9" w:rsidRPr="001A5A75">
        <w:rPr>
          <w:rFonts w:ascii="Arial Nova Light" w:eastAsia="Arial Nova" w:hAnsi="Arial Nova Light" w:cs="Arial Nova"/>
          <w:sz w:val="24"/>
          <w:szCs w:val="24"/>
        </w:rPr>
        <w:t xml:space="preserve">practicar la diligencia </w:t>
      </w:r>
      <w:r w:rsidR="00557725" w:rsidRPr="001A5A75">
        <w:rPr>
          <w:rFonts w:ascii="Arial Nova Light" w:eastAsia="Arial Nova" w:hAnsi="Arial Nova Light" w:cs="Arial Nova"/>
          <w:sz w:val="24"/>
          <w:szCs w:val="24"/>
        </w:rPr>
        <w:t>ordenada</w:t>
      </w:r>
      <w:r w:rsidRPr="001A5A75">
        <w:rPr>
          <w:rFonts w:ascii="Arial Nova Light" w:eastAsia="Arial Nova" w:hAnsi="Arial Nova Light" w:cs="Arial Nova"/>
          <w:sz w:val="24"/>
          <w:szCs w:val="24"/>
        </w:rPr>
        <w:t xml:space="preserve"> </w:t>
      </w:r>
      <w:r w:rsidR="00516B92" w:rsidRPr="001A5A75">
        <w:rPr>
          <w:rFonts w:ascii="Arial Nova Light" w:eastAsia="Arial Nova" w:hAnsi="Arial Nova Light" w:cs="Arial Nova"/>
          <w:sz w:val="24"/>
          <w:szCs w:val="24"/>
        </w:rPr>
        <w:t>a</w:t>
      </w:r>
      <w:r w:rsidRPr="001A5A75">
        <w:rPr>
          <w:rFonts w:ascii="Arial Nova Light" w:eastAsia="Arial Nova" w:hAnsi="Arial Nova Light" w:cs="Arial Nova"/>
          <w:sz w:val="24"/>
          <w:szCs w:val="24"/>
        </w:rPr>
        <w:t xml:space="preserve"> </w:t>
      </w:r>
      <w:r w:rsidR="00516B92" w:rsidRPr="001A5A75">
        <w:rPr>
          <w:rFonts w:ascii="Arial Nova Light" w:eastAsia="Arial Nova" w:hAnsi="Arial Nova Light" w:cs="Arial Nova"/>
          <w:sz w:val="24"/>
          <w:szCs w:val="24"/>
        </w:rPr>
        <w:t>l</w:t>
      </w:r>
      <w:r w:rsidRPr="001A5A75">
        <w:rPr>
          <w:rFonts w:ascii="Arial Nova Light" w:eastAsia="Arial Nova" w:hAnsi="Arial Nova Light" w:cs="Arial Nova"/>
          <w:sz w:val="24"/>
          <w:szCs w:val="24"/>
        </w:rPr>
        <w:t>a</w:t>
      </w:r>
      <w:r w:rsidR="00516B92" w:rsidRPr="001A5A75">
        <w:rPr>
          <w:rFonts w:ascii="Arial Nova Light" w:eastAsia="Arial Nova" w:hAnsi="Arial Nova Light" w:cs="Arial Nova"/>
          <w:sz w:val="24"/>
          <w:szCs w:val="24"/>
        </w:rPr>
        <w:t xml:space="preserve"> titular</w:t>
      </w:r>
      <w:r w:rsidR="00B813E9" w:rsidRPr="001A5A75">
        <w:rPr>
          <w:rFonts w:ascii="Arial Nova Light" w:eastAsia="Arial Nova" w:hAnsi="Arial Nova Light" w:cs="Arial Nova"/>
          <w:sz w:val="24"/>
          <w:szCs w:val="24"/>
        </w:rPr>
        <w:t xml:space="preserve"> de la </w:t>
      </w:r>
      <w:r w:rsidR="00516B92" w:rsidRPr="001A5A75">
        <w:rPr>
          <w:rFonts w:ascii="Arial Nova Light" w:eastAsia="Arial Nova" w:hAnsi="Arial Nova Light" w:cs="Arial Nova"/>
          <w:sz w:val="24"/>
          <w:szCs w:val="24"/>
        </w:rPr>
        <w:t>Coordinación</w:t>
      </w:r>
      <w:r w:rsidR="00B813E9" w:rsidRPr="001A5A75">
        <w:rPr>
          <w:rFonts w:ascii="Arial Nova Light" w:eastAsia="Arial Nova" w:hAnsi="Arial Nova Light" w:cs="Arial Nova"/>
          <w:sz w:val="24"/>
          <w:szCs w:val="24"/>
        </w:rPr>
        <w:t xml:space="preserve"> de Comunicación Social del IEE de Aguascalientes para que se proporcion</w:t>
      </w:r>
      <w:r w:rsidR="00557725" w:rsidRPr="001A5A75">
        <w:rPr>
          <w:rFonts w:ascii="Arial Nova Light" w:eastAsia="Arial Nova" w:hAnsi="Arial Nova Light" w:cs="Arial Nova"/>
          <w:sz w:val="24"/>
          <w:szCs w:val="24"/>
        </w:rPr>
        <w:t>ara</w:t>
      </w:r>
      <w:r w:rsidR="00B813E9" w:rsidRPr="001A5A75">
        <w:rPr>
          <w:rFonts w:ascii="Arial Nova Light" w:eastAsia="Arial Nova" w:hAnsi="Arial Nova Light" w:cs="Arial Nova"/>
          <w:sz w:val="24"/>
          <w:szCs w:val="24"/>
        </w:rPr>
        <w:t xml:space="preserve"> la información relativa </w:t>
      </w:r>
      <w:r w:rsidR="00557725" w:rsidRPr="001A5A75">
        <w:rPr>
          <w:rFonts w:ascii="Arial Nova Light" w:eastAsia="Arial Nova" w:hAnsi="Arial Nova Light" w:cs="Arial Nova"/>
          <w:sz w:val="24"/>
          <w:szCs w:val="24"/>
        </w:rPr>
        <w:t>a la</w:t>
      </w:r>
      <w:r w:rsidR="00B813E9" w:rsidRPr="001A5A75">
        <w:rPr>
          <w:rFonts w:ascii="Arial Nova Light" w:eastAsia="Arial Nova" w:hAnsi="Arial Nova Light" w:cs="Arial Nova"/>
          <w:sz w:val="24"/>
          <w:szCs w:val="24"/>
        </w:rPr>
        <w:t xml:space="preserve"> identificación del periódico denominado “El Ciudadano".</w:t>
      </w:r>
    </w:p>
    <w:p w14:paraId="194263E6" w14:textId="77777777" w:rsidR="00516B92" w:rsidRPr="001A5A75" w:rsidRDefault="00516B92" w:rsidP="00516B92">
      <w:pPr>
        <w:pBdr>
          <w:top w:val="nil"/>
          <w:left w:val="nil"/>
          <w:bottom w:val="nil"/>
          <w:right w:val="nil"/>
          <w:between w:val="nil"/>
        </w:pBdr>
        <w:spacing w:line="360" w:lineRule="auto"/>
        <w:ind w:right="49"/>
        <w:jc w:val="both"/>
        <w:rPr>
          <w:rFonts w:ascii="Arial Nova Light" w:eastAsia="Arial Nova" w:hAnsi="Arial Nova Light" w:cs="Arial Nova"/>
          <w:sz w:val="24"/>
          <w:szCs w:val="24"/>
        </w:rPr>
      </w:pPr>
    </w:p>
    <w:p w14:paraId="74811B83" w14:textId="59356217" w:rsidR="00A059C8" w:rsidRPr="001A5A75" w:rsidRDefault="00B813E9" w:rsidP="00B302BB">
      <w:pPr>
        <w:numPr>
          <w:ilvl w:val="0"/>
          <w:numId w:val="1"/>
        </w:numPr>
        <w:pBdr>
          <w:top w:val="nil"/>
          <w:left w:val="nil"/>
          <w:bottom w:val="nil"/>
          <w:right w:val="nil"/>
          <w:between w:val="nil"/>
        </w:pBdr>
        <w:spacing w:line="360" w:lineRule="auto"/>
        <w:ind w:left="0" w:right="49" w:firstLine="0"/>
        <w:jc w:val="both"/>
        <w:rPr>
          <w:rFonts w:ascii="Arial Nova Light" w:eastAsia="Arial Nova" w:hAnsi="Arial Nova Light" w:cs="Arial Nova"/>
          <w:sz w:val="24"/>
          <w:szCs w:val="24"/>
        </w:rPr>
      </w:pPr>
      <w:r w:rsidRPr="001A5A75">
        <w:rPr>
          <w:rFonts w:ascii="Arial Nova Light" w:eastAsia="Arial Nova" w:hAnsi="Arial Nova Light" w:cs="Arial Nova"/>
          <w:b/>
          <w:sz w:val="24"/>
          <w:szCs w:val="24"/>
        </w:rPr>
        <w:t>Diligencia de investigación.</w:t>
      </w:r>
      <w:r w:rsidRPr="001A5A75">
        <w:rPr>
          <w:rFonts w:ascii="Arial Nova Light" w:eastAsia="Arial Nova" w:hAnsi="Arial Nova Light" w:cs="Arial Nova"/>
          <w:sz w:val="24"/>
          <w:szCs w:val="24"/>
        </w:rPr>
        <w:t xml:space="preserve"> </w:t>
      </w:r>
      <w:r w:rsidR="009A347F" w:rsidRPr="001A5A75">
        <w:rPr>
          <w:rFonts w:ascii="Arial Nova Light" w:eastAsia="Arial Nova" w:hAnsi="Arial Nova Light" w:cs="Arial Nova"/>
          <w:sz w:val="24"/>
          <w:szCs w:val="24"/>
        </w:rPr>
        <w:t>El</w:t>
      </w:r>
      <w:r w:rsidRPr="001A5A75">
        <w:rPr>
          <w:rFonts w:ascii="Arial Nova Light" w:eastAsia="Arial Nova" w:hAnsi="Arial Nova Light" w:cs="Arial Nova"/>
          <w:sz w:val="24"/>
          <w:szCs w:val="24"/>
        </w:rPr>
        <w:t xml:space="preserve"> quince de junio</w:t>
      </w:r>
      <w:r w:rsidR="009A347F" w:rsidRPr="001A5A75">
        <w:rPr>
          <w:rFonts w:ascii="Arial Nova Light" w:eastAsia="Arial Nova" w:hAnsi="Arial Nova Light" w:cs="Arial Nova"/>
          <w:sz w:val="24"/>
          <w:szCs w:val="24"/>
        </w:rPr>
        <w:t xml:space="preserve">, el </w:t>
      </w:r>
      <w:proofErr w:type="gramStart"/>
      <w:r w:rsidR="009A347F" w:rsidRPr="001A5A75">
        <w:rPr>
          <w:rFonts w:ascii="Arial Nova Light" w:eastAsia="Arial Nova" w:hAnsi="Arial Nova Light" w:cs="Arial Nova"/>
          <w:sz w:val="24"/>
          <w:szCs w:val="24"/>
        </w:rPr>
        <w:t>Secretario Ejecutivo</w:t>
      </w:r>
      <w:proofErr w:type="gramEnd"/>
      <w:r w:rsidR="009A347F" w:rsidRPr="001A5A75">
        <w:rPr>
          <w:rFonts w:ascii="Arial Nova Light" w:eastAsia="Arial Nova" w:hAnsi="Arial Nova Light" w:cs="Arial Nova"/>
          <w:sz w:val="24"/>
          <w:szCs w:val="24"/>
        </w:rPr>
        <w:t xml:space="preserve">, </w:t>
      </w:r>
      <w:r w:rsidR="00557725" w:rsidRPr="001A5A75">
        <w:rPr>
          <w:rFonts w:ascii="Arial Nova Light" w:eastAsia="Arial Nova" w:hAnsi="Arial Nova Light" w:cs="Arial Nova"/>
          <w:sz w:val="24"/>
          <w:szCs w:val="24"/>
        </w:rPr>
        <w:t>solicitó igualmente</w:t>
      </w:r>
      <w:r w:rsidRPr="001A5A75">
        <w:rPr>
          <w:rFonts w:ascii="Arial Nova Light" w:eastAsia="Arial Nova" w:hAnsi="Arial Nova Light" w:cs="Arial Nova"/>
          <w:sz w:val="24"/>
          <w:szCs w:val="24"/>
        </w:rPr>
        <w:t xml:space="preserve"> el apoyo y colaboración a la Secretaria de </w:t>
      </w:r>
      <w:r w:rsidR="00516B92" w:rsidRPr="001A5A75">
        <w:rPr>
          <w:rFonts w:ascii="Arial Nova Light" w:eastAsia="Arial Nova" w:hAnsi="Arial Nova Light" w:cs="Arial Nova"/>
          <w:sz w:val="24"/>
          <w:szCs w:val="24"/>
        </w:rPr>
        <w:t>Gobernación</w:t>
      </w:r>
      <w:r w:rsidRPr="001A5A75">
        <w:rPr>
          <w:rFonts w:ascii="Arial Nova Light" w:eastAsia="Arial Nova" w:hAnsi="Arial Nova Light" w:cs="Arial Nova"/>
          <w:sz w:val="24"/>
          <w:szCs w:val="24"/>
        </w:rPr>
        <w:t xml:space="preserve"> del Poder </w:t>
      </w:r>
      <w:r w:rsidR="00516B92" w:rsidRPr="001A5A75">
        <w:rPr>
          <w:rFonts w:ascii="Arial Nova Light" w:eastAsia="Arial Nova" w:hAnsi="Arial Nova Light" w:cs="Arial Nova"/>
          <w:sz w:val="24"/>
          <w:szCs w:val="24"/>
        </w:rPr>
        <w:t>Ejecutivo</w:t>
      </w:r>
      <w:r w:rsidRPr="001A5A75">
        <w:rPr>
          <w:rFonts w:ascii="Arial Nova Light" w:eastAsia="Arial Nova" w:hAnsi="Arial Nova Light" w:cs="Arial Nova"/>
          <w:sz w:val="24"/>
          <w:szCs w:val="24"/>
        </w:rPr>
        <w:t xml:space="preserve"> de la </w:t>
      </w:r>
      <w:r w:rsidR="00516B92" w:rsidRPr="001A5A75">
        <w:rPr>
          <w:rFonts w:ascii="Arial Nova Light" w:eastAsia="Arial Nova" w:hAnsi="Arial Nova Light" w:cs="Arial Nova"/>
          <w:sz w:val="24"/>
          <w:szCs w:val="24"/>
        </w:rPr>
        <w:t xml:space="preserve">Unión para </w:t>
      </w:r>
      <w:r w:rsidR="00A059C8" w:rsidRPr="001A5A75">
        <w:rPr>
          <w:rFonts w:ascii="Arial Nova Light" w:eastAsia="Arial Nova" w:hAnsi="Arial Nova Light" w:cs="Arial Nova"/>
          <w:sz w:val="24"/>
          <w:szCs w:val="24"/>
        </w:rPr>
        <w:t>que fuera proporcionada información sobre</w:t>
      </w:r>
      <w:r w:rsidR="00516B92" w:rsidRPr="001A5A75">
        <w:rPr>
          <w:rFonts w:ascii="Arial Nova Light" w:eastAsia="Arial Nova" w:hAnsi="Arial Nova Light" w:cs="Arial Nova"/>
          <w:sz w:val="24"/>
          <w:szCs w:val="24"/>
        </w:rPr>
        <w:t xml:space="preserve"> </w:t>
      </w:r>
      <w:r w:rsidR="00557725" w:rsidRPr="001A5A75">
        <w:rPr>
          <w:rFonts w:ascii="Arial Nova Light" w:eastAsia="Arial Nova" w:hAnsi="Arial Nova Light" w:cs="Arial Nova"/>
          <w:sz w:val="24"/>
          <w:szCs w:val="24"/>
        </w:rPr>
        <w:t>su</w:t>
      </w:r>
      <w:r w:rsidR="00516B92" w:rsidRPr="001A5A75">
        <w:rPr>
          <w:rFonts w:ascii="Arial Nova Light" w:eastAsia="Arial Nova" w:hAnsi="Arial Nova Light" w:cs="Arial Nova"/>
          <w:sz w:val="24"/>
          <w:szCs w:val="24"/>
        </w:rPr>
        <w:t xml:space="preserve"> registro </w:t>
      </w:r>
      <w:r w:rsidR="00A059C8" w:rsidRPr="001A5A75">
        <w:rPr>
          <w:rFonts w:ascii="Arial Nova Light" w:eastAsia="Arial Nova" w:hAnsi="Arial Nova Light" w:cs="Arial Nova"/>
          <w:sz w:val="24"/>
          <w:szCs w:val="24"/>
        </w:rPr>
        <w:t xml:space="preserve">en </w:t>
      </w:r>
      <w:r w:rsidR="00516B92" w:rsidRPr="001A5A75">
        <w:rPr>
          <w:rFonts w:ascii="Arial Nova Light" w:eastAsia="Arial Nova" w:hAnsi="Arial Nova Light" w:cs="Arial Nova"/>
          <w:sz w:val="24"/>
          <w:szCs w:val="24"/>
        </w:rPr>
        <w:t>el “Padrón Nacional de Medios Impresos”</w:t>
      </w:r>
      <w:r w:rsidR="00A059C8" w:rsidRPr="001A5A75">
        <w:rPr>
          <w:rFonts w:ascii="Arial Nova Light" w:eastAsia="Arial Nova" w:hAnsi="Arial Nova Light" w:cs="Arial Nova"/>
          <w:sz w:val="24"/>
          <w:szCs w:val="24"/>
        </w:rPr>
        <w:t xml:space="preserve">. </w:t>
      </w:r>
    </w:p>
    <w:p w14:paraId="38D4FFFC" w14:textId="77777777" w:rsidR="00A059C8" w:rsidRPr="001A5A75" w:rsidRDefault="00A059C8" w:rsidP="00A059C8">
      <w:pPr>
        <w:pBdr>
          <w:top w:val="nil"/>
          <w:left w:val="nil"/>
          <w:bottom w:val="nil"/>
          <w:right w:val="nil"/>
          <w:between w:val="nil"/>
        </w:pBdr>
        <w:spacing w:line="360" w:lineRule="auto"/>
        <w:ind w:right="49"/>
        <w:jc w:val="both"/>
        <w:rPr>
          <w:rFonts w:ascii="Arial Nova Light" w:eastAsia="Arial Nova" w:hAnsi="Arial Nova Light" w:cs="Arial Nova"/>
          <w:b/>
          <w:sz w:val="24"/>
          <w:szCs w:val="24"/>
        </w:rPr>
      </w:pPr>
    </w:p>
    <w:p w14:paraId="3F06C38D" w14:textId="1055F0AA" w:rsidR="0057259D" w:rsidRPr="001A5A75" w:rsidRDefault="00A059C8" w:rsidP="00A059C8">
      <w:pPr>
        <w:pBdr>
          <w:top w:val="nil"/>
          <w:left w:val="nil"/>
          <w:bottom w:val="nil"/>
          <w:right w:val="nil"/>
          <w:between w:val="nil"/>
        </w:pBdr>
        <w:spacing w:line="360" w:lineRule="auto"/>
        <w:ind w:right="49"/>
        <w:jc w:val="both"/>
        <w:rPr>
          <w:rFonts w:ascii="Arial Nova Light" w:eastAsia="Arial Nova" w:hAnsi="Arial Nova Light" w:cs="Arial Nova"/>
          <w:sz w:val="24"/>
          <w:szCs w:val="24"/>
        </w:rPr>
      </w:pPr>
      <w:r w:rsidRPr="001A5A75">
        <w:rPr>
          <w:rFonts w:ascii="Arial Nova Light" w:eastAsia="Arial Nova" w:hAnsi="Arial Nova Light" w:cs="Arial Nova"/>
          <w:bCs/>
          <w:sz w:val="24"/>
          <w:szCs w:val="24"/>
        </w:rPr>
        <w:t>En respuesta, la Secretaría de Gobernación,</w:t>
      </w:r>
      <w:r w:rsidR="00516B92" w:rsidRPr="001A5A75">
        <w:rPr>
          <w:rFonts w:ascii="Arial Nova Light" w:eastAsia="Arial Nova" w:hAnsi="Arial Nova Light" w:cs="Arial Nova"/>
          <w:sz w:val="24"/>
          <w:szCs w:val="24"/>
        </w:rPr>
        <w:t xml:space="preserve"> </w:t>
      </w:r>
      <w:r w:rsidRPr="001A5A75">
        <w:rPr>
          <w:rFonts w:ascii="Arial Nova Light" w:eastAsia="Arial Nova" w:hAnsi="Arial Nova Light" w:cs="Arial Nova"/>
          <w:sz w:val="24"/>
          <w:szCs w:val="24"/>
        </w:rPr>
        <w:t>mediante oficio</w:t>
      </w:r>
      <w:r w:rsidR="00B813E9" w:rsidRPr="001A5A75">
        <w:rPr>
          <w:rFonts w:ascii="Arial Nova Light" w:eastAsia="Arial Nova" w:hAnsi="Arial Nova Light" w:cs="Arial Nova"/>
          <w:sz w:val="24"/>
          <w:szCs w:val="24"/>
        </w:rPr>
        <w:t xml:space="preserve"> DGMI-032-</w:t>
      </w:r>
      <w:r w:rsidR="006B6269" w:rsidRPr="001A5A75">
        <w:rPr>
          <w:rFonts w:ascii="Arial Nova Light" w:eastAsia="Arial Nova" w:hAnsi="Arial Nova Light" w:cs="Arial Nova"/>
          <w:sz w:val="24"/>
          <w:szCs w:val="24"/>
        </w:rPr>
        <w:t>21, emitida</w:t>
      </w:r>
      <w:r w:rsidR="00B813E9" w:rsidRPr="001A5A75">
        <w:rPr>
          <w:rFonts w:ascii="Arial Nova Light" w:eastAsia="Arial Nova" w:hAnsi="Arial Nova Light" w:cs="Arial Nova"/>
          <w:sz w:val="24"/>
          <w:szCs w:val="24"/>
        </w:rPr>
        <w:t xml:space="preserve"> por la Unidad de Medios de </w:t>
      </w:r>
      <w:r w:rsidR="00516B92" w:rsidRPr="001A5A75">
        <w:rPr>
          <w:rFonts w:ascii="Arial Nova Light" w:eastAsia="Arial Nova" w:hAnsi="Arial Nova Light" w:cs="Arial Nova"/>
          <w:sz w:val="24"/>
          <w:szCs w:val="24"/>
        </w:rPr>
        <w:t>Comunicación</w:t>
      </w:r>
      <w:r w:rsidR="00557725" w:rsidRPr="001A5A75">
        <w:rPr>
          <w:rFonts w:ascii="Arial Nova Light" w:eastAsia="Arial Nova" w:hAnsi="Arial Nova Light" w:cs="Arial Nova"/>
          <w:color w:val="FF0000"/>
          <w:sz w:val="24"/>
          <w:szCs w:val="24"/>
        </w:rPr>
        <w:t>,</w:t>
      </w:r>
      <w:r w:rsidR="00B813E9" w:rsidRPr="001A5A75">
        <w:rPr>
          <w:rFonts w:ascii="Arial Nova Light" w:eastAsia="Arial Nova" w:hAnsi="Arial Nova Light" w:cs="Arial Nova"/>
          <w:sz w:val="24"/>
          <w:szCs w:val="24"/>
        </w:rPr>
        <w:t xml:space="preserve"> a través de su </w:t>
      </w:r>
      <w:r w:rsidR="00516B92" w:rsidRPr="001A5A75">
        <w:rPr>
          <w:rFonts w:ascii="Arial Nova Light" w:eastAsia="Arial Nova" w:hAnsi="Arial Nova Light" w:cs="Arial Nova"/>
          <w:sz w:val="24"/>
          <w:szCs w:val="24"/>
        </w:rPr>
        <w:t>Dirección</w:t>
      </w:r>
      <w:r w:rsidR="00B813E9" w:rsidRPr="001A5A75">
        <w:rPr>
          <w:rFonts w:ascii="Arial Nova Light" w:eastAsia="Arial Nova" w:hAnsi="Arial Nova Light" w:cs="Arial Nova"/>
          <w:sz w:val="24"/>
          <w:szCs w:val="24"/>
        </w:rPr>
        <w:t xml:space="preserve"> de Medios Impresos</w:t>
      </w:r>
      <w:r w:rsidRPr="001A5A75">
        <w:rPr>
          <w:rFonts w:ascii="Arial Nova Light" w:eastAsia="Arial Nova" w:hAnsi="Arial Nova Light" w:cs="Arial Nova"/>
          <w:sz w:val="24"/>
          <w:szCs w:val="24"/>
        </w:rPr>
        <w:t xml:space="preserve">, informó </w:t>
      </w:r>
      <w:r w:rsidR="00516B92" w:rsidRPr="001A5A75">
        <w:rPr>
          <w:rFonts w:ascii="Arial Nova Light" w:eastAsia="Arial Nova" w:hAnsi="Arial Nova Light" w:cs="Arial Nova"/>
          <w:sz w:val="24"/>
          <w:szCs w:val="24"/>
        </w:rPr>
        <w:t xml:space="preserve">la inexistencia de </w:t>
      </w:r>
      <w:r w:rsidR="006B6269" w:rsidRPr="001A5A75">
        <w:rPr>
          <w:rFonts w:ascii="Arial Nova Light" w:eastAsia="Arial Nova" w:hAnsi="Arial Nova Light" w:cs="Arial Nova"/>
          <w:sz w:val="24"/>
          <w:szCs w:val="24"/>
        </w:rPr>
        <w:t>registro alguno bajo el nombre “El Ciudadano”</w:t>
      </w:r>
      <w:r w:rsidR="00516B92" w:rsidRPr="001A5A75">
        <w:rPr>
          <w:rFonts w:ascii="Arial Nova Light" w:eastAsia="Arial Nova" w:hAnsi="Arial Nova Light" w:cs="Arial Nova"/>
          <w:sz w:val="24"/>
          <w:szCs w:val="24"/>
        </w:rPr>
        <w:t>.</w:t>
      </w:r>
    </w:p>
    <w:p w14:paraId="2049EE49" w14:textId="77777777" w:rsidR="00443FA0" w:rsidRPr="001A5A75" w:rsidRDefault="00443FA0" w:rsidP="00443FA0">
      <w:pPr>
        <w:pStyle w:val="Prrafodelista"/>
        <w:rPr>
          <w:rFonts w:ascii="Arial Nova Light" w:eastAsia="Arial Nova" w:hAnsi="Arial Nova Light" w:cs="Arial Nova"/>
          <w:sz w:val="24"/>
          <w:szCs w:val="24"/>
        </w:rPr>
      </w:pPr>
    </w:p>
    <w:p w14:paraId="2E67AE50" w14:textId="080074EB" w:rsidR="00236EFA" w:rsidRPr="001A5A75" w:rsidRDefault="006F0B93" w:rsidP="00236EFA">
      <w:pPr>
        <w:numPr>
          <w:ilvl w:val="0"/>
          <w:numId w:val="1"/>
        </w:numPr>
        <w:pBdr>
          <w:top w:val="nil"/>
          <w:left w:val="nil"/>
          <w:bottom w:val="nil"/>
          <w:right w:val="nil"/>
          <w:between w:val="nil"/>
        </w:pBdr>
        <w:spacing w:line="360" w:lineRule="auto"/>
        <w:ind w:left="0" w:right="49" w:firstLine="0"/>
        <w:jc w:val="both"/>
        <w:rPr>
          <w:rFonts w:ascii="Arial Nova Light" w:eastAsia="Arial Nova" w:hAnsi="Arial Nova Light" w:cs="Arial Nova"/>
          <w:sz w:val="24"/>
          <w:szCs w:val="24"/>
        </w:rPr>
      </w:pPr>
      <w:r w:rsidRPr="001A5A75">
        <w:rPr>
          <w:rFonts w:ascii="Arial Nova Light" w:eastAsia="Arial Nova" w:hAnsi="Arial Nova Light" w:cs="Arial Nova"/>
          <w:b/>
          <w:sz w:val="24"/>
          <w:szCs w:val="24"/>
        </w:rPr>
        <w:t xml:space="preserve">Admisión de la denuncia y emplazamiento. </w:t>
      </w:r>
      <w:r w:rsidRPr="001A5A75">
        <w:rPr>
          <w:rFonts w:ascii="Arial Nova Light" w:eastAsia="Arial Nova" w:hAnsi="Arial Nova Light" w:cs="Arial Nova"/>
          <w:sz w:val="24"/>
          <w:szCs w:val="24"/>
        </w:rPr>
        <w:t>El</w:t>
      </w:r>
      <w:r w:rsidR="00516B92" w:rsidRPr="001A5A75">
        <w:rPr>
          <w:rFonts w:ascii="Arial Nova Light" w:eastAsia="Arial Nova" w:hAnsi="Arial Nova Light" w:cs="Arial Nova"/>
          <w:sz w:val="24"/>
          <w:szCs w:val="24"/>
        </w:rPr>
        <w:t xml:space="preserve"> dos de julio</w:t>
      </w:r>
      <w:r w:rsidRPr="001A5A75">
        <w:rPr>
          <w:rFonts w:ascii="Arial Nova Light" w:eastAsia="Arial Nova" w:hAnsi="Arial Nova Light" w:cs="Arial Nova"/>
          <w:sz w:val="24"/>
          <w:szCs w:val="24"/>
        </w:rPr>
        <w:t xml:space="preserve">, el </w:t>
      </w:r>
      <w:proofErr w:type="gramStart"/>
      <w:r w:rsidRPr="001A5A75">
        <w:rPr>
          <w:rFonts w:ascii="Arial Nova Light" w:eastAsia="Arial Nova" w:hAnsi="Arial Nova Light" w:cs="Arial Nova"/>
          <w:sz w:val="24"/>
          <w:szCs w:val="24"/>
        </w:rPr>
        <w:t>Secretario Ejecutivo</w:t>
      </w:r>
      <w:proofErr w:type="gramEnd"/>
      <w:r w:rsidRPr="001A5A75">
        <w:rPr>
          <w:rFonts w:ascii="Arial Nova Light" w:eastAsia="Arial Nova" w:hAnsi="Arial Nova Light" w:cs="Arial Nova"/>
          <w:sz w:val="24"/>
          <w:szCs w:val="24"/>
        </w:rPr>
        <w:t>, radicó y dictó el acuerdo de admisión, señalando</w:t>
      </w:r>
      <w:r w:rsidR="0029391A" w:rsidRPr="001A5A75">
        <w:rPr>
          <w:rFonts w:ascii="Arial Nova Light" w:eastAsia="Arial Nova" w:hAnsi="Arial Nova Light" w:cs="Arial Nova"/>
          <w:sz w:val="24"/>
          <w:szCs w:val="24"/>
        </w:rPr>
        <w:t xml:space="preserve"> el </w:t>
      </w:r>
      <w:r w:rsidR="000C23E0" w:rsidRPr="001A5A75">
        <w:rPr>
          <w:rFonts w:ascii="Arial Nova Light" w:eastAsia="Arial Nova" w:hAnsi="Arial Nova Light" w:cs="Arial Nova"/>
          <w:sz w:val="24"/>
          <w:szCs w:val="24"/>
        </w:rPr>
        <w:t>día cinco</w:t>
      </w:r>
      <w:r w:rsidR="00516B92" w:rsidRPr="001A5A75">
        <w:rPr>
          <w:rFonts w:ascii="Arial Nova Light" w:eastAsia="Arial Nova" w:hAnsi="Arial Nova Light" w:cs="Arial Nova"/>
          <w:sz w:val="24"/>
          <w:szCs w:val="24"/>
        </w:rPr>
        <w:t xml:space="preserve"> de julio </w:t>
      </w:r>
      <w:r w:rsidR="008453FA" w:rsidRPr="001A5A75">
        <w:rPr>
          <w:rFonts w:ascii="Arial Nova Light" w:eastAsia="Arial Nova" w:hAnsi="Arial Nova Light" w:cs="Arial Nova"/>
          <w:sz w:val="24"/>
          <w:szCs w:val="24"/>
        </w:rPr>
        <w:t>como</w:t>
      </w:r>
      <w:r w:rsidRPr="001A5A75">
        <w:rPr>
          <w:rFonts w:ascii="Arial Nova Light" w:eastAsia="Arial Nova" w:hAnsi="Arial Nova Light" w:cs="Arial Nova"/>
          <w:sz w:val="24"/>
          <w:szCs w:val="24"/>
        </w:rPr>
        <w:t xml:space="preserve"> fecha para la celebración de la Audiencia de Pruebas y Alegatos.</w:t>
      </w:r>
    </w:p>
    <w:p w14:paraId="4EA75BB1" w14:textId="77777777" w:rsidR="00092D35" w:rsidRPr="001A5A75" w:rsidRDefault="00092D35" w:rsidP="00092D35">
      <w:pPr>
        <w:pStyle w:val="Prrafodelista"/>
        <w:rPr>
          <w:rFonts w:ascii="Arial Nova Light" w:eastAsia="Arial Nova" w:hAnsi="Arial Nova Light" w:cs="Arial Nova"/>
          <w:b/>
          <w:sz w:val="24"/>
          <w:szCs w:val="24"/>
        </w:rPr>
      </w:pPr>
    </w:p>
    <w:p w14:paraId="5BD263F9" w14:textId="70650A30" w:rsidR="00AA4F4E" w:rsidRPr="001A5A75" w:rsidRDefault="006F0B93" w:rsidP="00325F30">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1A5A75">
        <w:rPr>
          <w:rFonts w:ascii="Arial Nova Light" w:eastAsia="Arial Nova" w:hAnsi="Arial Nova Light" w:cs="Arial Nova"/>
          <w:b/>
          <w:sz w:val="24"/>
          <w:szCs w:val="24"/>
        </w:rPr>
        <w:t xml:space="preserve">Audiencia de pruebas y alegatos. </w:t>
      </w:r>
      <w:r w:rsidRPr="001A5A75">
        <w:rPr>
          <w:rFonts w:ascii="Arial Nova Light" w:eastAsia="Arial Nova" w:hAnsi="Arial Nova Light" w:cs="Arial Nova"/>
          <w:sz w:val="24"/>
          <w:szCs w:val="24"/>
        </w:rPr>
        <w:t xml:space="preserve"> El</w:t>
      </w:r>
      <w:r w:rsidR="00F01C64" w:rsidRPr="001A5A75">
        <w:rPr>
          <w:rFonts w:ascii="Arial Nova Light" w:eastAsia="Arial Nova" w:hAnsi="Arial Nova Light" w:cs="Arial Nova"/>
          <w:sz w:val="24"/>
          <w:szCs w:val="24"/>
        </w:rPr>
        <w:t xml:space="preserve"> </w:t>
      </w:r>
      <w:r w:rsidR="000C23E0" w:rsidRPr="001A5A75">
        <w:rPr>
          <w:rFonts w:ascii="Arial Nova Light" w:eastAsia="Arial Nova" w:hAnsi="Arial Nova Light" w:cs="Arial Nova"/>
          <w:sz w:val="24"/>
          <w:szCs w:val="24"/>
        </w:rPr>
        <w:t xml:space="preserve">cinco </w:t>
      </w:r>
      <w:r w:rsidR="00F01C64" w:rsidRPr="001A5A75">
        <w:rPr>
          <w:rFonts w:ascii="Arial Nova Light" w:eastAsia="Arial Nova" w:hAnsi="Arial Nova Light" w:cs="Arial Nova"/>
          <w:sz w:val="24"/>
          <w:szCs w:val="24"/>
        </w:rPr>
        <w:t xml:space="preserve">de </w:t>
      </w:r>
      <w:r w:rsidR="000C23E0" w:rsidRPr="001A5A75">
        <w:rPr>
          <w:rFonts w:ascii="Arial Nova Light" w:eastAsia="Arial Nova" w:hAnsi="Arial Nova Light" w:cs="Arial Nova"/>
          <w:sz w:val="24"/>
          <w:szCs w:val="24"/>
        </w:rPr>
        <w:t>julio,</w:t>
      </w:r>
      <w:r w:rsidRPr="001A5A75">
        <w:rPr>
          <w:rFonts w:ascii="Arial Nova Light" w:eastAsia="Arial Nova" w:hAnsi="Arial Nova Light" w:cs="Arial Nova"/>
          <w:sz w:val="24"/>
          <w:szCs w:val="24"/>
        </w:rPr>
        <w:t xml:space="preserve"> en las instalaciones del IEE, se celebró la audiencia de pruebas y alegatos a que se refieren los artículos 272 del Código Electoral, así como 101 y 102 del Reglamento de Quejas y Denuncias del IEE. </w:t>
      </w:r>
      <w:r w:rsidR="00AA4F4E" w:rsidRPr="001A5A75">
        <w:rPr>
          <w:rFonts w:ascii="Arial Nova Light" w:eastAsia="Arial Nova" w:hAnsi="Arial Nova Light" w:cs="Arial Nova"/>
          <w:sz w:val="24"/>
          <w:szCs w:val="24"/>
        </w:rPr>
        <w:t xml:space="preserve"> </w:t>
      </w:r>
    </w:p>
    <w:p w14:paraId="59B14552" w14:textId="77777777" w:rsidR="00AA4F4E" w:rsidRPr="001A5A75" w:rsidRDefault="00AA4F4E"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5AA10937" w14:textId="1B490910" w:rsidR="001A3E1B" w:rsidRPr="001A5A75" w:rsidRDefault="006F0B93"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1A5A75">
        <w:rPr>
          <w:rFonts w:ascii="Arial Nova Light" w:eastAsia="Arial Nova" w:hAnsi="Arial Nova Light" w:cs="Arial Nova"/>
          <w:sz w:val="24"/>
          <w:szCs w:val="24"/>
        </w:rPr>
        <w:t xml:space="preserve">Concluida la audiencia, el </w:t>
      </w:r>
      <w:proofErr w:type="gramStart"/>
      <w:r w:rsidRPr="001A5A75">
        <w:rPr>
          <w:rFonts w:ascii="Arial Nova Light" w:eastAsia="Arial Nova" w:hAnsi="Arial Nova Light" w:cs="Arial Nova"/>
          <w:sz w:val="24"/>
          <w:szCs w:val="24"/>
        </w:rPr>
        <w:t>Secretario Ejecutivo</w:t>
      </w:r>
      <w:proofErr w:type="gramEnd"/>
      <w:r w:rsidRPr="001A5A75">
        <w:rPr>
          <w:rFonts w:ascii="Arial Nova Light" w:eastAsia="Arial Nova" w:hAnsi="Arial Nova Light" w:cs="Arial Nova"/>
          <w:sz w:val="24"/>
          <w:szCs w:val="24"/>
        </w:rPr>
        <w:t xml:space="preserve">, ordenó realizar el informe circunstanciado para </w:t>
      </w:r>
      <w:r w:rsidR="004E406B" w:rsidRPr="001A5A75">
        <w:rPr>
          <w:rFonts w:ascii="Arial Nova Light" w:eastAsia="Arial Nova" w:hAnsi="Arial Nova Light" w:cs="Arial Nova"/>
          <w:sz w:val="24"/>
          <w:szCs w:val="24"/>
        </w:rPr>
        <w:t>remitir</w:t>
      </w:r>
      <w:r w:rsidRPr="001A5A75">
        <w:rPr>
          <w:rFonts w:ascii="Arial Nova Light" w:eastAsia="Arial Nova" w:hAnsi="Arial Nova Light" w:cs="Arial Nova"/>
          <w:sz w:val="24"/>
          <w:szCs w:val="24"/>
        </w:rPr>
        <w:t xml:space="preserve"> el expediente al Tribunal Electoral.</w:t>
      </w:r>
    </w:p>
    <w:p w14:paraId="6EEB6A61" w14:textId="77777777" w:rsidR="001A3E1B" w:rsidRPr="001A5A75" w:rsidRDefault="001A3E1B" w:rsidP="00325F30">
      <w:pPr>
        <w:pStyle w:val="Prrafodelista"/>
        <w:spacing w:line="360" w:lineRule="auto"/>
        <w:rPr>
          <w:rFonts w:ascii="Arial Nova Light" w:eastAsia="Arial Nova" w:hAnsi="Arial Nova Light" w:cs="Arial Nova"/>
          <w:b/>
          <w:sz w:val="24"/>
          <w:szCs w:val="24"/>
        </w:rPr>
      </w:pPr>
    </w:p>
    <w:p w14:paraId="0DFA5D08" w14:textId="6680CA7A" w:rsidR="00C24C26" w:rsidRPr="001A5A75" w:rsidRDefault="007E4492" w:rsidP="00C24C26">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1A5A75">
        <w:rPr>
          <w:rFonts w:ascii="Arial Nova Light" w:eastAsia="Arial Nova" w:hAnsi="Arial Nova Light" w:cs="Arial Nova"/>
          <w:b/>
          <w:sz w:val="24"/>
          <w:szCs w:val="24"/>
        </w:rPr>
        <w:t xml:space="preserve">Recepción y </w:t>
      </w:r>
      <w:r w:rsidR="0061511A" w:rsidRPr="001A5A75">
        <w:rPr>
          <w:rFonts w:ascii="Arial Nova Light" w:eastAsia="Arial Nova" w:hAnsi="Arial Nova Light" w:cs="Arial Nova"/>
          <w:b/>
          <w:sz w:val="24"/>
          <w:szCs w:val="24"/>
        </w:rPr>
        <w:t xml:space="preserve">Turno del expediente. </w:t>
      </w:r>
      <w:r w:rsidR="0061511A" w:rsidRPr="001A5A75">
        <w:rPr>
          <w:rFonts w:ascii="Arial Nova Light" w:eastAsia="Arial Nova" w:hAnsi="Arial Nova Light" w:cs="Arial Nova"/>
          <w:sz w:val="24"/>
          <w:szCs w:val="24"/>
        </w:rPr>
        <w:t>El</w:t>
      </w:r>
      <w:r w:rsidR="000C23E0" w:rsidRPr="001A5A75">
        <w:rPr>
          <w:rFonts w:ascii="Arial Nova Light" w:eastAsia="Arial Nova" w:hAnsi="Arial Nova Light" w:cs="Arial Nova"/>
          <w:sz w:val="24"/>
          <w:szCs w:val="24"/>
        </w:rPr>
        <w:t xml:space="preserve"> seis de julio,</w:t>
      </w:r>
      <w:r w:rsidRPr="001A5A75">
        <w:rPr>
          <w:rFonts w:ascii="Arial Nova Light" w:eastAsia="Arial Nova" w:hAnsi="Arial Nova Light" w:cs="Arial Nova"/>
          <w:sz w:val="24"/>
          <w:szCs w:val="24"/>
        </w:rPr>
        <w:t xml:space="preserve"> </w:t>
      </w:r>
      <w:r w:rsidR="00C24C26" w:rsidRPr="001A5A75">
        <w:rPr>
          <w:rFonts w:ascii="Arial Nova Light" w:eastAsia="Arial Nova" w:hAnsi="Arial Nova Light" w:cs="Arial Nova"/>
          <w:sz w:val="24"/>
          <w:szCs w:val="24"/>
        </w:rPr>
        <w:t>se recibió en la Oficialía de Partes el expediente debidamente integrado.</w:t>
      </w:r>
    </w:p>
    <w:p w14:paraId="0075DF85" w14:textId="77777777" w:rsidR="00C24C26" w:rsidRPr="001A5A75" w:rsidRDefault="00C24C26" w:rsidP="00C24C26">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rPr>
      </w:pPr>
    </w:p>
    <w:p w14:paraId="0806CC78" w14:textId="582851DD" w:rsidR="00BE15FB" w:rsidRPr="001A5A75" w:rsidRDefault="004E406B" w:rsidP="00BE15FB">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1A5A75">
        <w:rPr>
          <w:rFonts w:ascii="Arial Nova Light" w:eastAsia="Arial Nova" w:hAnsi="Arial Nova Light" w:cs="Arial Nova"/>
          <w:bCs/>
          <w:sz w:val="24"/>
          <w:szCs w:val="24"/>
        </w:rPr>
        <w:t>En la misma fecha</w:t>
      </w:r>
      <w:r w:rsidR="00C24C26" w:rsidRPr="001A5A75">
        <w:rPr>
          <w:rFonts w:ascii="Arial Nova Light" w:eastAsia="Arial Nova" w:hAnsi="Arial Nova Light" w:cs="Arial Nova"/>
          <w:bCs/>
          <w:sz w:val="24"/>
          <w:szCs w:val="24"/>
        </w:rPr>
        <w:t xml:space="preserve">, </w:t>
      </w:r>
      <w:r w:rsidR="0061511A" w:rsidRPr="001A5A75">
        <w:rPr>
          <w:rFonts w:ascii="Arial Nova Light" w:eastAsia="Arial Nova" w:hAnsi="Arial Nova Light" w:cs="Arial Nova"/>
          <w:sz w:val="24"/>
          <w:szCs w:val="24"/>
        </w:rPr>
        <w:t>mediante Acuerdo de Turno de Presidencia, se ordenó el registro del asunto en el Libro de Gobierno de Procedimientos Especiales Sancionadores, al que correspondió el número de expediente TEEA-PES-</w:t>
      </w:r>
      <w:r w:rsidR="00CB5859" w:rsidRPr="001A5A75">
        <w:rPr>
          <w:rFonts w:ascii="Arial Nova Light" w:eastAsia="Arial Nova" w:hAnsi="Arial Nova Light" w:cs="Arial Nova"/>
          <w:sz w:val="24"/>
          <w:szCs w:val="24"/>
        </w:rPr>
        <w:t>0</w:t>
      </w:r>
      <w:r w:rsidR="005A166C" w:rsidRPr="001A5A75">
        <w:rPr>
          <w:rFonts w:ascii="Arial Nova Light" w:eastAsia="Arial Nova" w:hAnsi="Arial Nova Light" w:cs="Arial Nova"/>
          <w:sz w:val="24"/>
          <w:szCs w:val="24"/>
        </w:rPr>
        <w:t>87</w:t>
      </w:r>
      <w:r w:rsidR="0061511A" w:rsidRPr="001A5A75">
        <w:rPr>
          <w:rFonts w:ascii="Arial Nova Light" w:eastAsia="Arial Nova" w:hAnsi="Arial Nova Light" w:cs="Arial Nova"/>
          <w:sz w:val="24"/>
          <w:szCs w:val="24"/>
        </w:rPr>
        <w:t>/2021 y se turnó a la Ponencia de la Magistrada Claudia Eloisa Díaz de León González.</w:t>
      </w:r>
    </w:p>
    <w:p w14:paraId="0B2CE877" w14:textId="77777777" w:rsidR="00BE15FB" w:rsidRPr="001A5A75" w:rsidRDefault="00BE15FB" w:rsidP="00BE15FB">
      <w:pPr>
        <w:pStyle w:val="Prrafodelista"/>
        <w:pBdr>
          <w:top w:val="nil"/>
          <w:left w:val="nil"/>
          <w:bottom w:val="nil"/>
          <w:right w:val="nil"/>
          <w:between w:val="nil"/>
        </w:pBdr>
        <w:tabs>
          <w:tab w:val="left" w:pos="567"/>
        </w:tabs>
        <w:spacing w:line="360" w:lineRule="auto"/>
        <w:ind w:left="0" w:right="36"/>
        <w:jc w:val="both"/>
        <w:rPr>
          <w:rFonts w:ascii="Arial Nova Light" w:eastAsia="Arial Nova" w:hAnsi="Arial Nova Light" w:cs="Arial Nova"/>
          <w:sz w:val="24"/>
          <w:szCs w:val="24"/>
        </w:rPr>
      </w:pPr>
    </w:p>
    <w:p w14:paraId="0148B36D" w14:textId="2E65BA69" w:rsidR="00E16A1A" w:rsidRPr="001A5A75" w:rsidRDefault="006F0B93" w:rsidP="00325F30">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1A5A75">
        <w:rPr>
          <w:rFonts w:ascii="Arial Nova Light" w:eastAsia="Arial Nova" w:hAnsi="Arial Nova Light" w:cs="Arial Nova"/>
          <w:b/>
          <w:sz w:val="24"/>
          <w:szCs w:val="24"/>
        </w:rPr>
        <w:lastRenderedPageBreak/>
        <w:t>Formulación del proyecto de resolución</w:t>
      </w:r>
      <w:r w:rsidRPr="001A5A75">
        <w:rPr>
          <w:rFonts w:ascii="Arial Nova Light" w:eastAsia="Arial Nova" w:hAnsi="Arial Nova Light" w:cs="Arial Nova"/>
          <w:sz w:val="24"/>
          <w:szCs w:val="24"/>
        </w:rPr>
        <w:t xml:space="preserve">.  El </w:t>
      </w:r>
      <w:r w:rsidR="001A5A75" w:rsidRPr="001A5A75">
        <w:rPr>
          <w:rFonts w:ascii="Arial Nova Light" w:eastAsia="Arial Nova" w:hAnsi="Arial Nova Light" w:cs="Arial Nova"/>
          <w:sz w:val="24"/>
          <w:szCs w:val="24"/>
        </w:rPr>
        <w:t>quince</w:t>
      </w:r>
      <w:r w:rsidRPr="001A5A75">
        <w:rPr>
          <w:rFonts w:ascii="Arial Nova Light" w:eastAsia="Arial Nova" w:hAnsi="Arial Nova Light" w:cs="Arial Nova"/>
          <w:sz w:val="24"/>
          <w:szCs w:val="24"/>
        </w:rPr>
        <w:t xml:space="preserve"> de </w:t>
      </w:r>
      <w:r w:rsidR="004E406B" w:rsidRPr="001A5A75">
        <w:rPr>
          <w:rFonts w:ascii="Arial Nova Light" w:eastAsia="Arial Nova" w:hAnsi="Arial Nova Light" w:cs="Arial Nova"/>
          <w:sz w:val="24"/>
          <w:szCs w:val="24"/>
        </w:rPr>
        <w:t>julio</w:t>
      </w:r>
      <w:r w:rsidR="00302BD9" w:rsidRPr="001A5A75">
        <w:rPr>
          <w:rFonts w:ascii="Arial Nova Light" w:eastAsia="Arial Nova" w:hAnsi="Arial Nova Light" w:cs="Arial Nova"/>
          <w:sz w:val="24"/>
          <w:szCs w:val="24"/>
        </w:rPr>
        <w:t>,</w:t>
      </w:r>
      <w:r w:rsidRPr="001A5A75">
        <w:rPr>
          <w:rFonts w:ascii="Arial Nova Light" w:eastAsia="Arial Nova" w:hAnsi="Arial Nova Light" w:cs="Arial Nova"/>
          <w:sz w:val="24"/>
          <w:szCs w:val="24"/>
        </w:rPr>
        <w:t xml:space="preserve"> se radicó el expediente en la ponencia de la </w:t>
      </w:r>
      <w:r w:rsidR="00A14B8A" w:rsidRPr="001A5A75">
        <w:rPr>
          <w:rFonts w:ascii="Arial Nova Light" w:eastAsia="Arial Nova" w:hAnsi="Arial Nova Light" w:cs="Arial Nova"/>
          <w:sz w:val="24"/>
          <w:szCs w:val="24"/>
        </w:rPr>
        <w:t>M</w:t>
      </w:r>
      <w:r w:rsidRPr="001A5A75">
        <w:rPr>
          <w:rFonts w:ascii="Arial Nova Light" w:eastAsia="Arial Nova" w:hAnsi="Arial Nova Light" w:cs="Arial Nova"/>
          <w:sz w:val="24"/>
          <w:szCs w:val="24"/>
        </w:rPr>
        <w:t xml:space="preserve">agistrada </w:t>
      </w:r>
      <w:r w:rsidR="00A14B8A" w:rsidRPr="001A5A75">
        <w:rPr>
          <w:rFonts w:ascii="Arial Nova Light" w:eastAsia="Arial Nova" w:hAnsi="Arial Nova Light" w:cs="Arial Nova"/>
          <w:sz w:val="24"/>
          <w:szCs w:val="24"/>
        </w:rPr>
        <w:t>E</w:t>
      </w:r>
      <w:r w:rsidRPr="001A5A75">
        <w:rPr>
          <w:rFonts w:ascii="Arial Nova Light" w:eastAsia="Arial Nova" w:hAnsi="Arial Nova Light" w:cs="Arial Nova"/>
          <w:sz w:val="24"/>
          <w:szCs w:val="24"/>
        </w:rPr>
        <w:t>lectoral precisada, y una vez</w:t>
      </w:r>
      <w:r w:rsidRPr="001A5A75">
        <w:rPr>
          <w:rFonts w:ascii="Arial Nova Light" w:eastAsia="Arial Nova" w:hAnsi="Arial Nova Light" w:cs="Arial Nova"/>
          <w:b/>
          <w:sz w:val="24"/>
          <w:szCs w:val="24"/>
        </w:rPr>
        <w:t xml:space="preserve"> </w:t>
      </w:r>
      <w:r w:rsidRPr="001A5A75">
        <w:rPr>
          <w:rFonts w:ascii="Arial Nova Light" w:eastAsia="Arial Nova" w:hAnsi="Arial Nova Light" w:cs="Arial Nova"/>
          <w:sz w:val="24"/>
          <w:szCs w:val="24"/>
        </w:rPr>
        <w:t xml:space="preserve">verificada su debida integración, al no existir trámite alguno o diligencia pendiente por realizar, se ordenó formular el proyecto de resolución y ponerlo a consideración del Pleno, según lo previsto en la fracción IV, del artículo 274 del Código Electoral. </w:t>
      </w:r>
    </w:p>
    <w:p w14:paraId="5D181C6F" w14:textId="77777777" w:rsidR="00E16A1A" w:rsidRPr="001A5A75" w:rsidRDefault="00E16A1A" w:rsidP="00325F30">
      <w:pPr>
        <w:pBdr>
          <w:top w:val="nil"/>
          <w:left w:val="nil"/>
          <w:bottom w:val="nil"/>
          <w:right w:val="nil"/>
          <w:between w:val="nil"/>
        </w:pBdr>
        <w:spacing w:line="360" w:lineRule="auto"/>
        <w:ind w:left="720"/>
        <w:jc w:val="both"/>
        <w:rPr>
          <w:rFonts w:ascii="Arial Nova Light" w:eastAsia="Arial Nova" w:hAnsi="Arial Nova Light" w:cs="Arial Nova"/>
          <w:sz w:val="24"/>
          <w:szCs w:val="24"/>
        </w:rPr>
      </w:pPr>
    </w:p>
    <w:p w14:paraId="5124263B" w14:textId="108F3CDA" w:rsidR="006461A5" w:rsidRPr="001A5A75" w:rsidRDefault="006F0B93" w:rsidP="0077118F">
      <w:pPr>
        <w:numPr>
          <w:ilvl w:val="0"/>
          <w:numId w:val="3"/>
        </w:numPr>
        <w:pBdr>
          <w:top w:val="nil"/>
          <w:left w:val="nil"/>
          <w:bottom w:val="nil"/>
          <w:right w:val="nil"/>
          <w:between w:val="nil"/>
        </w:pBdr>
        <w:tabs>
          <w:tab w:val="left" w:pos="567"/>
        </w:tabs>
        <w:spacing w:line="360" w:lineRule="auto"/>
        <w:ind w:left="0" w:right="36" w:firstLine="0"/>
        <w:contextualSpacing/>
        <w:mirrorIndents/>
        <w:jc w:val="both"/>
        <w:rPr>
          <w:rFonts w:ascii="Arial Nova Light" w:hAnsi="Arial Nova Light" w:cs="Arial"/>
          <w:b/>
          <w:bCs/>
          <w:sz w:val="24"/>
          <w:szCs w:val="24"/>
        </w:rPr>
      </w:pPr>
      <w:r w:rsidRPr="001A5A75">
        <w:rPr>
          <w:rFonts w:ascii="Arial Nova Light" w:eastAsia="Arial Nova" w:hAnsi="Arial Nova Light" w:cs="Arial Nova"/>
          <w:b/>
          <w:sz w:val="24"/>
          <w:szCs w:val="24"/>
        </w:rPr>
        <w:t xml:space="preserve">COMPETENCIA. </w:t>
      </w:r>
      <w:r w:rsidR="006461A5" w:rsidRPr="001A5A75">
        <w:rPr>
          <w:rFonts w:ascii="Arial Nova Light" w:eastAsia="Arial Nova" w:hAnsi="Arial Nova Light" w:cs="Arial Nova"/>
          <w:sz w:val="24"/>
          <w:szCs w:val="24"/>
        </w:rPr>
        <w:t>Este Tribunal Electoral del Estado de Aguascalientes, ejerce jurisdicción y el Pleno tiene competencia para conocer y resolver el presente procedimiento especial sancionador, de conformidad con lo dispuesto en los artículos 252, fracción II, 268, 274 y 275 del Código Electoral del Estado.</w:t>
      </w:r>
    </w:p>
    <w:p w14:paraId="6B424FE4" w14:textId="77777777" w:rsidR="006461A5" w:rsidRPr="001A5A75" w:rsidRDefault="006461A5" w:rsidP="006461A5">
      <w:pPr>
        <w:pBdr>
          <w:top w:val="nil"/>
          <w:left w:val="nil"/>
          <w:bottom w:val="nil"/>
          <w:right w:val="nil"/>
          <w:between w:val="nil"/>
        </w:pBdr>
        <w:tabs>
          <w:tab w:val="left" w:pos="567"/>
        </w:tabs>
        <w:spacing w:line="360" w:lineRule="auto"/>
        <w:ind w:right="36"/>
        <w:contextualSpacing/>
        <w:mirrorIndents/>
        <w:jc w:val="both"/>
        <w:rPr>
          <w:rFonts w:ascii="Arial Nova Light" w:hAnsi="Arial Nova Light" w:cs="Arial"/>
          <w:b/>
          <w:bCs/>
          <w:sz w:val="24"/>
          <w:szCs w:val="24"/>
        </w:rPr>
      </w:pPr>
    </w:p>
    <w:p w14:paraId="7E1C49EA" w14:textId="69FFD689" w:rsidR="00D257E2" w:rsidRPr="001A5A75" w:rsidRDefault="006461A5" w:rsidP="006461A5">
      <w:pPr>
        <w:pBdr>
          <w:top w:val="nil"/>
          <w:left w:val="nil"/>
          <w:bottom w:val="nil"/>
          <w:right w:val="nil"/>
          <w:between w:val="nil"/>
        </w:pBdr>
        <w:tabs>
          <w:tab w:val="left" w:pos="567"/>
        </w:tabs>
        <w:spacing w:line="360" w:lineRule="auto"/>
        <w:ind w:right="36"/>
        <w:contextualSpacing/>
        <w:mirrorIndents/>
        <w:jc w:val="both"/>
        <w:rPr>
          <w:rFonts w:ascii="Arial Nova Light" w:eastAsia="Arial Nova" w:hAnsi="Arial Nova Light" w:cs="Arial Nova"/>
          <w:sz w:val="24"/>
          <w:szCs w:val="24"/>
        </w:rPr>
      </w:pPr>
      <w:r w:rsidRPr="001A5A75">
        <w:rPr>
          <w:rFonts w:ascii="Arial Nova Light" w:eastAsia="Arial Nova" w:hAnsi="Arial Nova Light" w:cs="Arial Nova"/>
          <w:sz w:val="24"/>
          <w:szCs w:val="24"/>
        </w:rPr>
        <w:t>Lo anterior, en virtud de que la denuncia bajo estudio podría configurar una infracción a la normatividad electoral con incidencia en el Proceso Electoral 2020-2021, en específico por la supuesta entrega de propaganda electoral que violenta los principios del derecho electoral durante el periodo de reflexión o veda electoral.</w:t>
      </w:r>
    </w:p>
    <w:p w14:paraId="16D63797" w14:textId="77777777" w:rsidR="006461A5" w:rsidRPr="001A5A75" w:rsidRDefault="006461A5" w:rsidP="006461A5">
      <w:pPr>
        <w:pBdr>
          <w:top w:val="nil"/>
          <w:left w:val="nil"/>
          <w:bottom w:val="nil"/>
          <w:right w:val="nil"/>
          <w:between w:val="nil"/>
        </w:pBdr>
        <w:tabs>
          <w:tab w:val="left" w:pos="567"/>
        </w:tabs>
        <w:spacing w:line="360" w:lineRule="auto"/>
        <w:ind w:right="36"/>
        <w:contextualSpacing/>
        <w:mirrorIndents/>
        <w:jc w:val="both"/>
        <w:rPr>
          <w:rFonts w:ascii="Arial Nova Light" w:hAnsi="Arial Nova Light" w:cs="Arial"/>
          <w:b/>
          <w:bCs/>
          <w:sz w:val="24"/>
          <w:szCs w:val="24"/>
        </w:rPr>
      </w:pPr>
    </w:p>
    <w:p w14:paraId="5323EA7C" w14:textId="72FBCDC4" w:rsidR="006461A5" w:rsidRPr="001A5A75" w:rsidRDefault="00810C65" w:rsidP="006461A5">
      <w:pPr>
        <w:pBdr>
          <w:top w:val="nil"/>
          <w:left w:val="nil"/>
          <w:bottom w:val="nil"/>
          <w:right w:val="nil"/>
          <w:between w:val="nil"/>
        </w:pBdr>
        <w:tabs>
          <w:tab w:val="left" w:pos="567"/>
        </w:tabs>
        <w:spacing w:line="360" w:lineRule="auto"/>
        <w:ind w:right="36"/>
        <w:contextualSpacing/>
        <w:mirrorIndents/>
        <w:jc w:val="both"/>
        <w:rPr>
          <w:rFonts w:ascii="Arial Nova Light" w:hAnsi="Arial Nova Light" w:cs="Arial"/>
          <w:b/>
          <w:bCs/>
          <w:sz w:val="24"/>
          <w:szCs w:val="24"/>
        </w:rPr>
      </w:pPr>
      <w:r w:rsidRPr="001A5A75">
        <w:rPr>
          <w:rFonts w:ascii="Arial Nova Light" w:hAnsi="Arial Nova Light" w:cs="Arial"/>
          <w:sz w:val="24"/>
          <w:szCs w:val="24"/>
        </w:rPr>
        <w:t xml:space="preserve">Lo anterior, además encuentra sustento en la </w:t>
      </w:r>
      <w:r w:rsidRPr="001A5A75">
        <w:rPr>
          <w:rFonts w:ascii="Arial Nova Light" w:hAnsi="Arial Nova Light" w:cs="Arial"/>
          <w:b/>
          <w:sz w:val="24"/>
          <w:szCs w:val="24"/>
        </w:rPr>
        <w:t xml:space="preserve">Jurisprudencia 25/2015, </w:t>
      </w:r>
      <w:r w:rsidRPr="001A5A75">
        <w:rPr>
          <w:rFonts w:ascii="Arial Nova Light" w:hAnsi="Arial Nova Light" w:cs="Arial"/>
          <w:sz w:val="24"/>
          <w:szCs w:val="24"/>
        </w:rPr>
        <w:t xml:space="preserve">de rubro: </w:t>
      </w:r>
      <w:r w:rsidRPr="001A5A75">
        <w:rPr>
          <w:rFonts w:ascii="Arial Nova Light" w:hAnsi="Arial Nova Light" w:cs="Arial"/>
          <w:b/>
          <w:bCs/>
          <w:sz w:val="24"/>
          <w:szCs w:val="24"/>
        </w:rPr>
        <w:t xml:space="preserve">COMPETENCIA. SISTEMA DE DISTRIBUCIÓN PARA CONOCER, SUSTANCIAR Y RESOLVER PROCEDIMIENTOS SANCIONADORES. </w:t>
      </w:r>
    </w:p>
    <w:p w14:paraId="4111BDCE" w14:textId="77777777" w:rsidR="006461A5" w:rsidRPr="001A5A75" w:rsidRDefault="006461A5" w:rsidP="006461A5">
      <w:pPr>
        <w:pBdr>
          <w:top w:val="nil"/>
          <w:left w:val="nil"/>
          <w:bottom w:val="nil"/>
          <w:right w:val="nil"/>
          <w:between w:val="nil"/>
        </w:pBdr>
        <w:tabs>
          <w:tab w:val="left" w:pos="567"/>
        </w:tabs>
        <w:spacing w:line="360" w:lineRule="auto"/>
        <w:ind w:right="36"/>
        <w:contextualSpacing/>
        <w:mirrorIndents/>
        <w:jc w:val="both"/>
        <w:rPr>
          <w:rFonts w:ascii="Arial Nova Light" w:hAnsi="Arial Nova Light" w:cs="Arial"/>
          <w:b/>
          <w:bCs/>
          <w:sz w:val="24"/>
          <w:szCs w:val="24"/>
        </w:rPr>
      </w:pPr>
    </w:p>
    <w:p w14:paraId="23E784BE" w14:textId="77777777" w:rsidR="006461A5" w:rsidRPr="001A5A75" w:rsidRDefault="006461A5" w:rsidP="006461A5">
      <w:pPr>
        <w:pBdr>
          <w:top w:val="nil"/>
          <w:left w:val="nil"/>
          <w:bottom w:val="nil"/>
          <w:right w:val="nil"/>
          <w:between w:val="nil"/>
        </w:pBdr>
        <w:tabs>
          <w:tab w:val="left" w:pos="567"/>
        </w:tabs>
        <w:spacing w:line="360" w:lineRule="auto"/>
        <w:ind w:right="36"/>
        <w:contextualSpacing/>
        <w:mirrorIndents/>
        <w:jc w:val="both"/>
        <w:rPr>
          <w:rFonts w:ascii="Arial Nova Light" w:hAnsi="Arial Nova Light" w:cs="Arial"/>
          <w:sz w:val="24"/>
          <w:szCs w:val="24"/>
        </w:rPr>
      </w:pPr>
      <w:r w:rsidRPr="001A5A75">
        <w:rPr>
          <w:rFonts w:ascii="Arial Nova Light" w:hAnsi="Arial Nova Light" w:cs="Arial"/>
          <w:sz w:val="24"/>
          <w:szCs w:val="24"/>
        </w:rPr>
        <w:t>En ese sentido, el Tribunal Electoral del Poder Judicial de la Federación , ha sostenido que es válido concluir que la vía del procedimiento especial sancionador se instauró para dar curso a los procedimientos sancionadores interpuestos durante el curso de un proceso electoral, en la cual se ponga en conocimiento de la autoridad conductas que el legislador ha establecido expresamente pero también cuando de alguna manera, se identifique que la conducta denunciada puede incidir, directa o indirectamente, en los comicios en curso dado su carácter coercitivo, preventivo y sumario, lo que posibilita restablecer rápidamente el orden jurídico trastocado.</w:t>
      </w:r>
    </w:p>
    <w:p w14:paraId="03DC43DF" w14:textId="77777777" w:rsidR="006461A5" w:rsidRPr="001A5A75" w:rsidRDefault="006461A5" w:rsidP="006461A5">
      <w:pPr>
        <w:pBdr>
          <w:top w:val="nil"/>
          <w:left w:val="nil"/>
          <w:bottom w:val="nil"/>
          <w:right w:val="nil"/>
          <w:between w:val="nil"/>
        </w:pBdr>
        <w:tabs>
          <w:tab w:val="left" w:pos="567"/>
        </w:tabs>
        <w:spacing w:line="360" w:lineRule="auto"/>
        <w:ind w:right="36"/>
        <w:contextualSpacing/>
        <w:mirrorIndents/>
        <w:jc w:val="both"/>
        <w:rPr>
          <w:rFonts w:ascii="Arial Nova Light" w:hAnsi="Arial Nova Light" w:cs="Arial"/>
          <w:sz w:val="24"/>
          <w:szCs w:val="24"/>
        </w:rPr>
      </w:pPr>
    </w:p>
    <w:p w14:paraId="27EFE87B" w14:textId="34246322" w:rsidR="00810C65" w:rsidRPr="001A5A75" w:rsidRDefault="006461A5" w:rsidP="006461A5">
      <w:pPr>
        <w:pBdr>
          <w:top w:val="nil"/>
          <w:left w:val="nil"/>
          <w:bottom w:val="nil"/>
          <w:right w:val="nil"/>
          <w:between w:val="nil"/>
        </w:pBdr>
        <w:tabs>
          <w:tab w:val="left" w:pos="567"/>
        </w:tabs>
        <w:spacing w:line="360" w:lineRule="auto"/>
        <w:ind w:right="36"/>
        <w:contextualSpacing/>
        <w:mirrorIndents/>
        <w:jc w:val="both"/>
        <w:rPr>
          <w:rFonts w:ascii="Arial Nova Light" w:hAnsi="Arial Nova Light" w:cs="Arial"/>
          <w:sz w:val="24"/>
          <w:szCs w:val="24"/>
        </w:rPr>
      </w:pPr>
      <w:r w:rsidRPr="001A5A75">
        <w:rPr>
          <w:rFonts w:ascii="Arial Nova Light" w:hAnsi="Arial Nova Light" w:cs="Arial"/>
          <w:sz w:val="24"/>
          <w:szCs w:val="24"/>
        </w:rPr>
        <w:t>De ahí que, este Tribunal es competente para resolver el presente asunto.</w:t>
      </w:r>
    </w:p>
    <w:p w14:paraId="0CD65D7B" w14:textId="77777777" w:rsidR="005A166C" w:rsidRPr="001A5A75" w:rsidRDefault="005A166C" w:rsidP="005A166C">
      <w:pPr>
        <w:pStyle w:val="NormalWeb"/>
        <w:spacing w:before="0" w:beforeAutospacing="0" w:after="0" w:afterAutospacing="0" w:line="360" w:lineRule="auto"/>
        <w:contextualSpacing/>
        <w:mirrorIndents/>
        <w:jc w:val="both"/>
        <w:rPr>
          <w:rFonts w:ascii="Arial Nova Light" w:hAnsi="Arial Nova Light" w:cs="Arial"/>
          <w:b/>
          <w:bCs/>
        </w:rPr>
      </w:pPr>
    </w:p>
    <w:p w14:paraId="7F86B46A" w14:textId="49E5E75C" w:rsidR="00354926" w:rsidRPr="001A5A75" w:rsidRDefault="006F0B93" w:rsidP="00A14B8A">
      <w:pPr>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1A5A75">
        <w:rPr>
          <w:rFonts w:ascii="Arial Nova Light" w:eastAsia="Arial Nova" w:hAnsi="Arial Nova Light" w:cs="Arial Nova"/>
          <w:b/>
          <w:sz w:val="24"/>
          <w:szCs w:val="24"/>
        </w:rPr>
        <w:t>PERSONERÍA.</w:t>
      </w:r>
      <w:r w:rsidR="007B3BA9" w:rsidRPr="001A5A75">
        <w:rPr>
          <w:rFonts w:ascii="Arial Nova Light" w:eastAsia="Arial Nova" w:hAnsi="Arial Nova Light" w:cs="Arial Nova"/>
          <w:b/>
          <w:sz w:val="24"/>
          <w:szCs w:val="24"/>
        </w:rPr>
        <w:t xml:space="preserve">  </w:t>
      </w:r>
      <w:r w:rsidR="005A166C" w:rsidRPr="001A5A75">
        <w:rPr>
          <w:rFonts w:ascii="Arial Nova Light" w:eastAsia="Arial Nova" w:hAnsi="Arial Nova Light" w:cs="Arial Nova"/>
          <w:bCs/>
          <w:sz w:val="24"/>
          <w:szCs w:val="24"/>
        </w:rPr>
        <w:t>La C. Aurora V</w:t>
      </w:r>
      <w:r w:rsidR="00557725" w:rsidRPr="001A5A75">
        <w:rPr>
          <w:rFonts w:ascii="Arial Nova Light" w:eastAsia="Arial Nova" w:hAnsi="Arial Nova Light" w:cs="Arial Nova"/>
          <w:bCs/>
          <w:sz w:val="24"/>
          <w:szCs w:val="24"/>
        </w:rPr>
        <w:t>a</w:t>
      </w:r>
      <w:r w:rsidR="005A166C" w:rsidRPr="001A5A75">
        <w:rPr>
          <w:rFonts w:ascii="Arial Nova Light" w:eastAsia="Arial Nova" w:hAnsi="Arial Nova Light" w:cs="Arial Nova"/>
          <w:bCs/>
          <w:sz w:val="24"/>
          <w:szCs w:val="24"/>
        </w:rPr>
        <w:t xml:space="preserve">negas </w:t>
      </w:r>
      <w:r w:rsidR="000212FC" w:rsidRPr="001A5A75">
        <w:rPr>
          <w:rFonts w:ascii="Arial Nova Light" w:eastAsia="Arial Nova" w:hAnsi="Arial Nova Light" w:cs="Arial Nova"/>
          <w:bCs/>
          <w:sz w:val="24"/>
          <w:szCs w:val="24"/>
        </w:rPr>
        <w:t>Martínez</w:t>
      </w:r>
      <w:r w:rsidR="00810986" w:rsidRPr="001A5A75">
        <w:rPr>
          <w:rFonts w:ascii="Arial Nova Light" w:eastAsia="Arial Nova" w:hAnsi="Arial Nova Light" w:cs="Arial Nova"/>
          <w:bCs/>
          <w:sz w:val="24"/>
          <w:szCs w:val="24"/>
        </w:rPr>
        <w:t xml:space="preserve">, </w:t>
      </w:r>
      <w:r w:rsidR="007B3BA9" w:rsidRPr="001A5A75">
        <w:rPr>
          <w:rFonts w:ascii="Arial Nova Light" w:eastAsia="Arial Nova" w:hAnsi="Arial Nova Light" w:cs="Arial Nova"/>
          <w:bCs/>
          <w:sz w:val="24"/>
          <w:szCs w:val="24"/>
        </w:rPr>
        <w:t xml:space="preserve">tiene reconocida su personalidad en su calidad </w:t>
      </w:r>
      <w:r w:rsidR="00810986" w:rsidRPr="001A5A75">
        <w:rPr>
          <w:rFonts w:ascii="Arial Nova Light" w:eastAsia="Arial Nova" w:hAnsi="Arial Nova Light" w:cs="Arial Nova"/>
          <w:bCs/>
          <w:sz w:val="24"/>
          <w:szCs w:val="24"/>
        </w:rPr>
        <w:t xml:space="preserve">representante </w:t>
      </w:r>
      <w:r w:rsidR="005A166C" w:rsidRPr="001A5A75">
        <w:rPr>
          <w:rFonts w:ascii="Arial Nova Light" w:eastAsia="Arial Nova" w:hAnsi="Arial Nova Light" w:cs="Arial Nova"/>
          <w:bCs/>
          <w:sz w:val="24"/>
          <w:szCs w:val="24"/>
        </w:rPr>
        <w:t xml:space="preserve">de la </w:t>
      </w:r>
      <w:r w:rsidR="00557725" w:rsidRPr="001A5A75">
        <w:rPr>
          <w:rFonts w:ascii="Arial Nova Light" w:eastAsia="Arial Nova" w:hAnsi="Arial Nova Light" w:cs="Arial Nova"/>
          <w:bCs/>
          <w:sz w:val="24"/>
          <w:szCs w:val="24"/>
        </w:rPr>
        <w:t>C</w:t>
      </w:r>
      <w:r w:rsidR="005A166C" w:rsidRPr="001A5A75">
        <w:rPr>
          <w:rFonts w:ascii="Arial Nova Light" w:eastAsia="Arial Nova" w:hAnsi="Arial Nova Light" w:cs="Arial Nova"/>
          <w:bCs/>
          <w:sz w:val="24"/>
          <w:szCs w:val="24"/>
        </w:rPr>
        <w:t xml:space="preserve">oalición Juntos Haremos Historia y el partido político Morena </w:t>
      </w:r>
      <w:r w:rsidR="00810986" w:rsidRPr="001A5A75">
        <w:rPr>
          <w:rFonts w:ascii="Arial Nova Light" w:eastAsia="Arial Nova" w:hAnsi="Arial Nova Light" w:cs="Arial Nova"/>
          <w:bCs/>
          <w:sz w:val="24"/>
          <w:szCs w:val="24"/>
        </w:rPr>
        <w:t>ante el CG.</w:t>
      </w:r>
      <w:r w:rsidR="00484A54" w:rsidRPr="001A5A75">
        <w:rPr>
          <w:rFonts w:ascii="Arial Nova Light" w:eastAsia="Arial Nova" w:hAnsi="Arial Nova Light" w:cs="Arial Nova"/>
          <w:bCs/>
          <w:sz w:val="24"/>
          <w:szCs w:val="24"/>
        </w:rPr>
        <w:t xml:space="preserve"> </w:t>
      </w:r>
    </w:p>
    <w:p w14:paraId="78189048" w14:textId="77777777" w:rsidR="00484A54" w:rsidRPr="001A5A75" w:rsidRDefault="00484A54" w:rsidP="00325F30">
      <w:pPr>
        <w:pStyle w:val="Prrafodelista"/>
        <w:spacing w:line="360" w:lineRule="auto"/>
        <w:rPr>
          <w:rFonts w:ascii="Arial Nova Light" w:eastAsia="Arial Nova" w:hAnsi="Arial Nova Light" w:cs="Arial Nova"/>
          <w:sz w:val="24"/>
          <w:szCs w:val="24"/>
        </w:rPr>
      </w:pPr>
    </w:p>
    <w:p w14:paraId="6D9B40F9" w14:textId="1C95E81A" w:rsidR="00484A54" w:rsidRPr="001A5A75" w:rsidRDefault="00484A54"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1A5A75">
        <w:rPr>
          <w:rFonts w:ascii="Arial Nova Light" w:eastAsia="Arial Nova" w:hAnsi="Arial Nova Light" w:cs="Arial Nova"/>
          <w:sz w:val="24"/>
          <w:szCs w:val="24"/>
        </w:rPr>
        <w:lastRenderedPageBreak/>
        <w:t xml:space="preserve">El </w:t>
      </w:r>
      <w:r w:rsidR="00B70D96" w:rsidRPr="001A5A75">
        <w:rPr>
          <w:rFonts w:ascii="Arial Nova Light" w:eastAsia="Arial Nova" w:hAnsi="Arial Nova Light" w:cs="Arial Nova"/>
          <w:sz w:val="24"/>
          <w:szCs w:val="24"/>
        </w:rPr>
        <w:t>C.</w:t>
      </w:r>
      <w:r w:rsidR="005A166C" w:rsidRPr="001A5A75">
        <w:rPr>
          <w:rFonts w:ascii="Arial Nova Light" w:eastAsia="Arial Nova" w:hAnsi="Arial Nova Light" w:cs="Arial Nova"/>
          <w:sz w:val="24"/>
          <w:szCs w:val="24"/>
        </w:rPr>
        <w:t xml:space="preserve"> Francisco Gabriel Arellano Espinosa</w:t>
      </w:r>
      <w:r w:rsidR="00810986" w:rsidRPr="001A5A75">
        <w:rPr>
          <w:rFonts w:ascii="Arial Nova Light" w:eastAsia="Arial Nova" w:hAnsi="Arial Nova Light" w:cs="Arial Nova"/>
          <w:sz w:val="24"/>
          <w:szCs w:val="24"/>
        </w:rPr>
        <w:t>, tiene reconocid</w:t>
      </w:r>
      <w:r w:rsidR="0072034C" w:rsidRPr="001A5A75">
        <w:rPr>
          <w:rFonts w:ascii="Arial Nova Light" w:eastAsia="Arial Nova" w:hAnsi="Arial Nova Light" w:cs="Arial Nova"/>
          <w:sz w:val="24"/>
          <w:szCs w:val="24"/>
        </w:rPr>
        <w:t>a</w:t>
      </w:r>
      <w:r w:rsidR="00810986" w:rsidRPr="001A5A75">
        <w:rPr>
          <w:rFonts w:ascii="Arial Nova Light" w:eastAsia="Arial Nova" w:hAnsi="Arial Nova Light" w:cs="Arial Nova"/>
          <w:sz w:val="24"/>
          <w:szCs w:val="24"/>
        </w:rPr>
        <w:t xml:space="preserve"> su calidad como</w:t>
      </w:r>
      <w:r w:rsidR="005A166C" w:rsidRPr="001A5A75">
        <w:rPr>
          <w:rFonts w:ascii="Arial Nova Light" w:eastAsia="Arial Nova" w:hAnsi="Arial Nova Light" w:cs="Arial Nova"/>
          <w:sz w:val="24"/>
          <w:szCs w:val="24"/>
        </w:rPr>
        <w:t xml:space="preserve"> ex</w:t>
      </w:r>
      <w:r w:rsidR="00810986" w:rsidRPr="001A5A75">
        <w:rPr>
          <w:rFonts w:ascii="Arial Nova Light" w:eastAsia="Arial Nova" w:hAnsi="Arial Nova Light" w:cs="Arial Nova"/>
          <w:sz w:val="24"/>
          <w:szCs w:val="24"/>
        </w:rPr>
        <w:t xml:space="preserve"> candidato a la </w:t>
      </w:r>
      <w:r w:rsidR="00557725" w:rsidRPr="001A5A75">
        <w:rPr>
          <w:rFonts w:ascii="Arial Nova Light" w:eastAsia="Arial Nova" w:hAnsi="Arial Nova Light" w:cs="Arial Nova"/>
          <w:sz w:val="24"/>
          <w:szCs w:val="24"/>
        </w:rPr>
        <w:t>P</w:t>
      </w:r>
      <w:r w:rsidR="00810986" w:rsidRPr="001A5A75">
        <w:rPr>
          <w:rFonts w:ascii="Arial Nova Light" w:eastAsia="Arial Nova" w:hAnsi="Arial Nova Light" w:cs="Arial Nova"/>
          <w:sz w:val="24"/>
          <w:szCs w:val="24"/>
        </w:rPr>
        <w:t xml:space="preserve">residencia </w:t>
      </w:r>
      <w:r w:rsidR="00557725" w:rsidRPr="001A5A75">
        <w:rPr>
          <w:rFonts w:ascii="Arial Nova Light" w:eastAsia="Arial Nova" w:hAnsi="Arial Nova Light" w:cs="Arial Nova"/>
          <w:sz w:val="24"/>
          <w:szCs w:val="24"/>
        </w:rPr>
        <w:t>M</w:t>
      </w:r>
      <w:r w:rsidR="00810986" w:rsidRPr="001A5A75">
        <w:rPr>
          <w:rFonts w:ascii="Arial Nova Light" w:eastAsia="Arial Nova" w:hAnsi="Arial Nova Light" w:cs="Arial Nova"/>
          <w:sz w:val="24"/>
          <w:szCs w:val="24"/>
        </w:rPr>
        <w:t xml:space="preserve">unicipal </w:t>
      </w:r>
      <w:r w:rsidR="00B70D96" w:rsidRPr="001A5A75">
        <w:rPr>
          <w:rFonts w:ascii="Arial Nova Light" w:eastAsia="Arial Nova" w:hAnsi="Arial Nova Light" w:cs="Arial Nova"/>
          <w:sz w:val="24"/>
          <w:szCs w:val="24"/>
        </w:rPr>
        <w:t xml:space="preserve">del </w:t>
      </w:r>
      <w:r w:rsidR="00557725" w:rsidRPr="001A5A75">
        <w:rPr>
          <w:rFonts w:ascii="Arial Nova Light" w:eastAsia="Arial Nova" w:hAnsi="Arial Nova Light" w:cs="Arial Nova"/>
          <w:sz w:val="24"/>
          <w:szCs w:val="24"/>
        </w:rPr>
        <w:t>A</w:t>
      </w:r>
      <w:r w:rsidR="00DA59C1" w:rsidRPr="001A5A75">
        <w:rPr>
          <w:rFonts w:ascii="Arial Nova Light" w:eastAsia="Arial Nova" w:hAnsi="Arial Nova Light" w:cs="Arial Nova"/>
          <w:sz w:val="24"/>
          <w:szCs w:val="24"/>
        </w:rPr>
        <w:t>yuntamiento capital,</w:t>
      </w:r>
      <w:r w:rsidR="00810986" w:rsidRPr="001A5A75">
        <w:rPr>
          <w:rFonts w:ascii="Arial Nova Light" w:eastAsia="Arial Nova" w:hAnsi="Arial Nova Light" w:cs="Arial Nova"/>
          <w:sz w:val="24"/>
          <w:szCs w:val="24"/>
        </w:rPr>
        <w:t xml:space="preserve"> por</w:t>
      </w:r>
      <w:r w:rsidR="005A166C" w:rsidRPr="001A5A75">
        <w:rPr>
          <w:rFonts w:ascii="Arial Nova Light" w:eastAsia="Arial Nova" w:hAnsi="Arial Nova Light" w:cs="Arial Nova"/>
          <w:sz w:val="24"/>
          <w:szCs w:val="24"/>
        </w:rPr>
        <w:t xml:space="preserve"> el partido M</w:t>
      </w:r>
      <w:r w:rsidR="00996E8B" w:rsidRPr="001A5A75">
        <w:rPr>
          <w:rFonts w:ascii="Arial Nova Light" w:eastAsia="Arial Nova" w:hAnsi="Arial Nova Light" w:cs="Arial Nova"/>
          <w:sz w:val="24"/>
          <w:szCs w:val="24"/>
        </w:rPr>
        <w:t>C</w:t>
      </w:r>
      <w:r w:rsidR="00DA59C1" w:rsidRPr="001A5A75">
        <w:rPr>
          <w:rFonts w:ascii="Arial Nova Light" w:eastAsia="Arial Nova" w:hAnsi="Arial Nova Light" w:cs="Arial Nova"/>
          <w:sz w:val="24"/>
          <w:szCs w:val="24"/>
        </w:rPr>
        <w:t xml:space="preserve">, personalidad reconocida por la autoridad administrativa. </w:t>
      </w:r>
    </w:p>
    <w:p w14:paraId="6D7AAAC7" w14:textId="77777777" w:rsidR="00A14B8A" w:rsidRPr="001A5A75" w:rsidRDefault="00A14B8A"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27B5FBAC" w14:textId="04B89F33" w:rsidR="00ED06AE" w:rsidRPr="001A5A75" w:rsidRDefault="00FA5E1F"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1A5A75">
        <w:rPr>
          <w:rFonts w:ascii="Arial Nova Light" w:eastAsia="Arial Nova" w:hAnsi="Arial Nova Light" w:cs="Arial Nova"/>
          <w:sz w:val="24"/>
          <w:szCs w:val="24"/>
        </w:rPr>
        <w:t xml:space="preserve">En tanto que </w:t>
      </w:r>
      <w:r w:rsidR="005A166C" w:rsidRPr="001A5A75">
        <w:rPr>
          <w:rFonts w:ascii="Arial Nova Light" w:eastAsia="Arial Nova" w:hAnsi="Arial Nova Light" w:cs="Arial Nova"/>
          <w:sz w:val="24"/>
          <w:szCs w:val="24"/>
        </w:rPr>
        <w:t xml:space="preserve">la C. Luz </w:t>
      </w:r>
      <w:r w:rsidR="00C22BCC" w:rsidRPr="001A5A75">
        <w:rPr>
          <w:rFonts w:ascii="Arial Nova Light" w:eastAsia="Arial Nova" w:hAnsi="Arial Nova Light" w:cs="Arial Nova"/>
          <w:sz w:val="24"/>
          <w:szCs w:val="24"/>
        </w:rPr>
        <w:t xml:space="preserve">María Padilla de Luna </w:t>
      </w:r>
      <w:r w:rsidR="005A78C1" w:rsidRPr="001A5A75">
        <w:rPr>
          <w:rFonts w:ascii="Arial Nova Light" w:eastAsia="Arial Nova" w:hAnsi="Arial Nova Light" w:cs="Arial Nova"/>
          <w:sz w:val="24"/>
          <w:szCs w:val="24"/>
        </w:rPr>
        <w:t>tienen reconocida personalidad como Representantes Pr</w:t>
      </w:r>
      <w:r w:rsidR="00C22BCC" w:rsidRPr="001A5A75">
        <w:rPr>
          <w:rFonts w:ascii="Arial Nova Light" w:eastAsia="Arial Nova" w:hAnsi="Arial Nova Light" w:cs="Arial Nova"/>
          <w:sz w:val="24"/>
          <w:szCs w:val="24"/>
        </w:rPr>
        <w:t>opietaria</w:t>
      </w:r>
      <w:r w:rsidR="005A78C1" w:rsidRPr="001A5A75">
        <w:rPr>
          <w:rFonts w:ascii="Arial Nova Light" w:eastAsia="Arial Nova" w:hAnsi="Arial Nova Light" w:cs="Arial Nova"/>
          <w:sz w:val="24"/>
          <w:szCs w:val="24"/>
        </w:rPr>
        <w:t xml:space="preserve"> </w:t>
      </w:r>
      <w:r w:rsidR="00C22BCC" w:rsidRPr="001A5A75">
        <w:rPr>
          <w:rFonts w:ascii="Arial Nova Light" w:eastAsia="Arial Nova" w:hAnsi="Arial Nova Light" w:cs="Arial Nova"/>
          <w:sz w:val="24"/>
          <w:szCs w:val="24"/>
        </w:rPr>
        <w:t xml:space="preserve">del Partido Movimiento Ciudadano </w:t>
      </w:r>
      <w:r w:rsidR="00776213" w:rsidRPr="001A5A75">
        <w:rPr>
          <w:rFonts w:ascii="Arial Nova Light" w:eastAsia="Arial Nova" w:hAnsi="Arial Nova Light" w:cs="Arial Nova"/>
          <w:sz w:val="24"/>
          <w:szCs w:val="24"/>
        </w:rPr>
        <w:t xml:space="preserve">ante el CG </w:t>
      </w:r>
      <w:r w:rsidR="00C22BCC" w:rsidRPr="001A5A75">
        <w:rPr>
          <w:rFonts w:ascii="Arial Nova Light" w:eastAsia="Arial Nova" w:hAnsi="Arial Nova Light" w:cs="Arial Nova"/>
          <w:sz w:val="24"/>
          <w:szCs w:val="24"/>
        </w:rPr>
        <w:t>del IEE.</w:t>
      </w:r>
    </w:p>
    <w:p w14:paraId="6DC45060" w14:textId="77777777" w:rsidR="00354926" w:rsidRPr="001A5A75" w:rsidRDefault="00354926" w:rsidP="00325F30">
      <w:pPr>
        <w:pStyle w:val="Prrafodelista"/>
        <w:spacing w:line="360" w:lineRule="auto"/>
        <w:rPr>
          <w:rFonts w:ascii="Arial Nova Light" w:eastAsia="Arial Nova" w:hAnsi="Arial Nova Light" w:cs="Arial Nova"/>
          <w:b/>
          <w:sz w:val="24"/>
          <w:szCs w:val="24"/>
        </w:rPr>
      </w:pPr>
    </w:p>
    <w:p w14:paraId="7BD046C4" w14:textId="201E08BD" w:rsidR="00E16A1A" w:rsidRPr="001A5A75" w:rsidRDefault="006F0B93" w:rsidP="00325F30">
      <w:pPr>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1A5A75">
        <w:rPr>
          <w:rFonts w:ascii="Arial Nova Light" w:eastAsia="Arial Nova" w:hAnsi="Arial Nova Light" w:cs="Arial Nova"/>
          <w:b/>
          <w:sz w:val="24"/>
          <w:szCs w:val="24"/>
        </w:rPr>
        <w:t xml:space="preserve">HECHOS DENUNCIADOS Y DEFENSAS.  </w:t>
      </w:r>
      <w:r w:rsidRPr="001A5A75">
        <w:rPr>
          <w:rFonts w:ascii="Arial Nova Light" w:eastAsia="Arial Nova" w:hAnsi="Arial Nova Light" w:cs="Arial Nova"/>
          <w:sz w:val="24"/>
          <w:szCs w:val="24"/>
        </w:rPr>
        <w:t>Esta autoridad jurisdiccional considera oportuno sintetizar los argumentos expuestos</w:t>
      </w:r>
      <w:r w:rsidR="00557725" w:rsidRPr="001A5A75">
        <w:rPr>
          <w:rFonts w:ascii="Arial Nova Light" w:eastAsia="Arial Nova" w:hAnsi="Arial Nova Light" w:cs="Arial Nova"/>
          <w:color w:val="FF0000"/>
          <w:sz w:val="24"/>
          <w:szCs w:val="24"/>
        </w:rPr>
        <w:t>,</w:t>
      </w:r>
      <w:r w:rsidR="00D66B3C" w:rsidRPr="001A5A75">
        <w:rPr>
          <w:rFonts w:ascii="Arial Nova Light" w:eastAsia="Arial Nova" w:hAnsi="Arial Nova Light" w:cs="Arial Nova"/>
          <w:sz w:val="24"/>
          <w:szCs w:val="24"/>
        </w:rPr>
        <w:t xml:space="preserve"> </w:t>
      </w:r>
      <w:r w:rsidR="00A14B8A" w:rsidRPr="001A5A75">
        <w:rPr>
          <w:rFonts w:ascii="Arial Nova Light" w:eastAsia="Arial Nova" w:hAnsi="Arial Nova Light" w:cs="Arial Nova"/>
          <w:sz w:val="24"/>
          <w:szCs w:val="24"/>
        </w:rPr>
        <w:t xml:space="preserve">tanto en </w:t>
      </w:r>
      <w:r w:rsidR="002F60FF" w:rsidRPr="001A5A75">
        <w:rPr>
          <w:rFonts w:ascii="Arial Nova Light" w:eastAsia="Arial Nova" w:hAnsi="Arial Nova Light" w:cs="Arial Nova"/>
          <w:sz w:val="24"/>
          <w:szCs w:val="24"/>
        </w:rPr>
        <w:t>el</w:t>
      </w:r>
      <w:r w:rsidRPr="001A5A75">
        <w:rPr>
          <w:rFonts w:ascii="Arial Nova Light" w:eastAsia="Arial Nova" w:hAnsi="Arial Nova Light" w:cs="Arial Nova"/>
          <w:sz w:val="24"/>
          <w:szCs w:val="24"/>
        </w:rPr>
        <w:t xml:space="preserve"> escrito de queja </w:t>
      </w:r>
      <w:r w:rsidR="00A14B8A" w:rsidRPr="001A5A75">
        <w:rPr>
          <w:rFonts w:ascii="Arial Nova Light" w:eastAsia="Arial Nova" w:hAnsi="Arial Nova Light" w:cs="Arial Nova"/>
          <w:sz w:val="24"/>
          <w:szCs w:val="24"/>
        </w:rPr>
        <w:t xml:space="preserve">presentado </w:t>
      </w:r>
      <w:r w:rsidRPr="001A5A75">
        <w:rPr>
          <w:rFonts w:ascii="Arial Nova Light" w:eastAsia="Arial Nova" w:hAnsi="Arial Nova Light" w:cs="Arial Nova"/>
          <w:sz w:val="24"/>
          <w:szCs w:val="24"/>
        </w:rPr>
        <w:t>por parte de</w:t>
      </w:r>
      <w:r w:rsidR="00A14B8A" w:rsidRPr="001A5A75">
        <w:rPr>
          <w:rFonts w:ascii="Arial Nova Light" w:eastAsia="Arial Nova" w:hAnsi="Arial Nova Light" w:cs="Arial Nova"/>
          <w:sz w:val="24"/>
          <w:szCs w:val="24"/>
        </w:rPr>
        <w:t xml:space="preserve"> </w:t>
      </w:r>
      <w:r w:rsidRPr="001A5A75">
        <w:rPr>
          <w:rFonts w:ascii="Arial Nova Light" w:eastAsia="Arial Nova" w:hAnsi="Arial Nova Light" w:cs="Arial Nova"/>
          <w:sz w:val="24"/>
          <w:szCs w:val="24"/>
        </w:rPr>
        <w:t>l</w:t>
      </w:r>
      <w:r w:rsidR="00A14B8A" w:rsidRPr="001A5A75">
        <w:rPr>
          <w:rFonts w:ascii="Arial Nova Light" w:eastAsia="Arial Nova" w:hAnsi="Arial Nova Light" w:cs="Arial Nova"/>
          <w:sz w:val="24"/>
          <w:szCs w:val="24"/>
        </w:rPr>
        <w:t>a</w:t>
      </w:r>
      <w:r w:rsidRPr="001A5A75">
        <w:rPr>
          <w:rFonts w:ascii="Arial Nova Light" w:eastAsia="Arial Nova" w:hAnsi="Arial Nova Light" w:cs="Arial Nova"/>
          <w:sz w:val="24"/>
          <w:szCs w:val="24"/>
        </w:rPr>
        <w:t xml:space="preserve"> denunciante</w:t>
      </w:r>
      <w:r w:rsidR="00A14B8A" w:rsidRPr="001A5A75">
        <w:rPr>
          <w:rFonts w:ascii="Arial Nova Light" w:eastAsia="Arial Nova" w:hAnsi="Arial Nova Light" w:cs="Arial Nova"/>
          <w:sz w:val="24"/>
          <w:szCs w:val="24"/>
        </w:rPr>
        <w:t xml:space="preserve">, como </w:t>
      </w:r>
      <w:r w:rsidR="00170428" w:rsidRPr="001A5A75">
        <w:rPr>
          <w:rFonts w:ascii="Arial Nova Light" w:eastAsia="Arial Nova" w:hAnsi="Arial Nova Light" w:cs="Arial Nova"/>
          <w:sz w:val="24"/>
          <w:szCs w:val="24"/>
        </w:rPr>
        <w:t xml:space="preserve">en </w:t>
      </w:r>
      <w:r w:rsidR="00A14B8A" w:rsidRPr="001A5A75">
        <w:rPr>
          <w:rFonts w:ascii="Arial Nova Light" w:eastAsia="Arial Nova" w:hAnsi="Arial Nova Light" w:cs="Arial Nova"/>
          <w:sz w:val="24"/>
          <w:szCs w:val="24"/>
        </w:rPr>
        <w:t>los vertidos</w:t>
      </w:r>
      <w:r w:rsidRPr="001A5A75">
        <w:rPr>
          <w:rFonts w:ascii="Arial Nova Light" w:eastAsia="Arial Nova" w:hAnsi="Arial Nova Light" w:cs="Arial Nova"/>
          <w:sz w:val="24"/>
          <w:szCs w:val="24"/>
        </w:rPr>
        <w:t xml:space="preserve"> </w:t>
      </w:r>
      <w:r w:rsidR="002F60FF" w:rsidRPr="001A5A75">
        <w:rPr>
          <w:rFonts w:ascii="Arial Nova Light" w:eastAsia="Arial Nova" w:hAnsi="Arial Nova Light" w:cs="Arial Nova"/>
          <w:sz w:val="24"/>
          <w:szCs w:val="24"/>
        </w:rPr>
        <w:t xml:space="preserve">en los escritos de defensa </w:t>
      </w:r>
      <w:r w:rsidRPr="001A5A75">
        <w:rPr>
          <w:rFonts w:ascii="Arial Nova Light" w:eastAsia="Arial Nova" w:hAnsi="Arial Nova Light" w:cs="Arial Nova"/>
          <w:sz w:val="24"/>
          <w:szCs w:val="24"/>
        </w:rPr>
        <w:t xml:space="preserve">de los denunciados. </w:t>
      </w:r>
      <w:r w:rsidR="00A15BA5" w:rsidRPr="001A5A75">
        <w:rPr>
          <w:rFonts w:ascii="Arial Nova Light" w:eastAsia="Arial Nova" w:hAnsi="Arial Nova Light" w:cs="Arial Nova"/>
          <w:sz w:val="24"/>
          <w:szCs w:val="24"/>
        </w:rPr>
        <w:t xml:space="preserve"> </w:t>
      </w:r>
      <w:r w:rsidRPr="001A5A75">
        <w:rPr>
          <w:rFonts w:ascii="Arial Nova Light" w:eastAsia="Arial Nova" w:hAnsi="Arial Nova Light" w:cs="Arial Nova"/>
          <w:sz w:val="24"/>
          <w:szCs w:val="24"/>
        </w:rPr>
        <w:t xml:space="preserve">Esto, para seguir con la fijación de los puntos materia del procedimiento </w:t>
      </w:r>
      <w:r w:rsidR="00170428" w:rsidRPr="001A5A75">
        <w:rPr>
          <w:rFonts w:ascii="Arial Nova Light" w:eastAsia="Arial Nova" w:hAnsi="Arial Nova Light" w:cs="Arial Nova"/>
          <w:sz w:val="24"/>
          <w:szCs w:val="24"/>
        </w:rPr>
        <w:t>que se dirime</w:t>
      </w:r>
      <w:r w:rsidR="00557725" w:rsidRPr="001A5A75">
        <w:rPr>
          <w:rFonts w:ascii="Arial Nova Light" w:eastAsia="Arial Nova" w:hAnsi="Arial Nova Light" w:cs="Arial Nova"/>
          <w:sz w:val="24"/>
          <w:szCs w:val="24"/>
        </w:rPr>
        <w:t>n</w:t>
      </w:r>
      <w:r w:rsidRPr="001A5A75">
        <w:rPr>
          <w:rFonts w:ascii="Arial Nova Light" w:eastAsia="Arial Nova" w:hAnsi="Arial Nova Light" w:cs="Arial Nova"/>
          <w:sz w:val="24"/>
          <w:szCs w:val="24"/>
        </w:rPr>
        <w:t xml:space="preserve"> en la presente sentencia.</w:t>
      </w:r>
    </w:p>
    <w:p w14:paraId="487BC3C3" w14:textId="77777777" w:rsidR="00543576" w:rsidRPr="001A5A75" w:rsidRDefault="00543576" w:rsidP="00543576">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75F2B5FE" w14:textId="7047FABA" w:rsidR="00E16A1A" w:rsidRPr="001A5A75" w:rsidRDefault="006F0B93" w:rsidP="00325F30">
      <w:pPr>
        <w:numPr>
          <w:ilvl w:val="3"/>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highlight w:val="white"/>
        </w:rPr>
      </w:pPr>
      <w:r w:rsidRPr="001A5A75">
        <w:rPr>
          <w:rFonts w:ascii="Arial Nova Light" w:eastAsia="Arial Nova" w:hAnsi="Arial Nova Light" w:cs="Arial Nova"/>
          <w:b/>
          <w:sz w:val="24"/>
          <w:szCs w:val="24"/>
          <w:highlight w:val="white"/>
        </w:rPr>
        <w:t xml:space="preserve">DENUNCIA. </w:t>
      </w:r>
      <w:r w:rsidR="0047171D" w:rsidRPr="001A5A75">
        <w:rPr>
          <w:rFonts w:ascii="Arial Nova Light" w:eastAsia="Arial Nova" w:hAnsi="Arial Nova Light" w:cs="Arial Nova"/>
          <w:bCs/>
          <w:sz w:val="24"/>
          <w:szCs w:val="24"/>
          <w:highlight w:val="white"/>
        </w:rPr>
        <w:t>El actor denuncia un hecho que</w:t>
      </w:r>
      <w:r w:rsidR="00403C79" w:rsidRPr="001A5A75">
        <w:rPr>
          <w:rFonts w:ascii="Arial Nova Light" w:eastAsia="Arial Nova" w:hAnsi="Arial Nova Light" w:cs="Arial Nova"/>
          <w:sz w:val="24"/>
          <w:szCs w:val="24"/>
          <w:highlight w:val="white"/>
        </w:rPr>
        <w:t>,</w:t>
      </w:r>
      <w:r w:rsidR="002F30E3" w:rsidRPr="001A5A75">
        <w:rPr>
          <w:rFonts w:ascii="Arial Nova Light" w:eastAsia="Arial Nova" w:hAnsi="Arial Nova Light" w:cs="Arial Nova"/>
          <w:sz w:val="24"/>
          <w:szCs w:val="24"/>
          <w:highlight w:val="white"/>
        </w:rPr>
        <w:t xml:space="preserve"> a su parecer, constituye</w:t>
      </w:r>
      <w:r w:rsidR="00557725" w:rsidRPr="001A5A75">
        <w:rPr>
          <w:rFonts w:ascii="Arial Nova Light" w:eastAsia="Arial Nova" w:hAnsi="Arial Nova Light" w:cs="Arial Nova"/>
          <w:sz w:val="24"/>
          <w:szCs w:val="24"/>
          <w:highlight w:val="white"/>
        </w:rPr>
        <w:t xml:space="preserve"> una infracción al período de veda electoral por la</w:t>
      </w:r>
      <w:r w:rsidR="00C22BCC" w:rsidRPr="001A5A75">
        <w:rPr>
          <w:rFonts w:ascii="Arial Nova Light" w:eastAsia="Arial Nova" w:hAnsi="Arial Nova Light" w:cs="Arial Nova"/>
          <w:sz w:val="24"/>
          <w:szCs w:val="24"/>
          <w:highlight w:val="white"/>
        </w:rPr>
        <w:t xml:space="preserve"> circulación de una supuesta </w:t>
      </w:r>
      <w:r w:rsidR="00D257E2" w:rsidRPr="001A5A75">
        <w:rPr>
          <w:rFonts w:ascii="Arial Nova Light" w:eastAsia="Arial Nova" w:hAnsi="Arial Nova Light" w:cs="Arial Nova"/>
          <w:sz w:val="24"/>
          <w:szCs w:val="24"/>
          <w:highlight w:val="white"/>
        </w:rPr>
        <w:t>encuesta donde</w:t>
      </w:r>
      <w:r w:rsidR="00C22BCC" w:rsidRPr="001A5A75">
        <w:rPr>
          <w:rFonts w:ascii="Arial Nova Light" w:eastAsia="Arial Nova" w:hAnsi="Arial Nova Light" w:cs="Arial Nova"/>
          <w:sz w:val="24"/>
          <w:szCs w:val="24"/>
          <w:highlight w:val="white"/>
        </w:rPr>
        <w:t xml:space="preserve"> se anuncia </w:t>
      </w:r>
      <w:r w:rsidR="00557725" w:rsidRPr="001A5A75">
        <w:rPr>
          <w:rFonts w:ascii="Arial Nova Light" w:eastAsia="Arial Nova" w:hAnsi="Arial Nova Light" w:cs="Arial Nova"/>
          <w:sz w:val="24"/>
          <w:szCs w:val="24"/>
          <w:highlight w:val="white"/>
        </w:rPr>
        <w:t xml:space="preserve">como </w:t>
      </w:r>
      <w:r w:rsidR="00C22BCC" w:rsidRPr="001A5A75">
        <w:rPr>
          <w:rFonts w:ascii="Arial Nova Light" w:eastAsia="Arial Nova" w:hAnsi="Arial Nova Light" w:cs="Arial Nova"/>
          <w:sz w:val="24"/>
          <w:szCs w:val="24"/>
          <w:highlight w:val="white"/>
        </w:rPr>
        <w:t>ganador</w:t>
      </w:r>
      <w:r w:rsidR="00557725" w:rsidRPr="001A5A75">
        <w:rPr>
          <w:rFonts w:ascii="Arial Nova Light" w:eastAsia="Arial Nova" w:hAnsi="Arial Nova Light" w:cs="Arial Nova"/>
          <w:sz w:val="24"/>
          <w:szCs w:val="24"/>
          <w:highlight w:val="white"/>
        </w:rPr>
        <w:t xml:space="preserve"> de las preferencias electorales,</w:t>
      </w:r>
      <w:r w:rsidR="00C22BCC" w:rsidRPr="001A5A75">
        <w:rPr>
          <w:rFonts w:ascii="Arial Nova Light" w:eastAsia="Arial Nova" w:hAnsi="Arial Nova Light" w:cs="Arial Nova"/>
          <w:sz w:val="24"/>
          <w:szCs w:val="24"/>
          <w:highlight w:val="white"/>
        </w:rPr>
        <w:t xml:space="preserve"> </w:t>
      </w:r>
      <w:r w:rsidR="00D257E2" w:rsidRPr="001A5A75">
        <w:rPr>
          <w:rFonts w:ascii="Arial Nova Light" w:eastAsia="Arial Nova" w:hAnsi="Arial Nova Light" w:cs="Arial Nova"/>
          <w:sz w:val="24"/>
          <w:szCs w:val="24"/>
          <w:highlight w:val="white"/>
        </w:rPr>
        <w:t>al ex</w:t>
      </w:r>
      <w:r w:rsidR="00C22BCC" w:rsidRPr="001A5A75">
        <w:rPr>
          <w:rFonts w:ascii="Arial Nova Light" w:eastAsia="Arial Nova" w:hAnsi="Arial Nova Light" w:cs="Arial Nova"/>
          <w:sz w:val="24"/>
          <w:szCs w:val="24"/>
          <w:highlight w:val="white"/>
        </w:rPr>
        <w:t xml:space="preserve"> candidato denunciado en el periódico “El Ciudadano”</w:t>
      </w:r>
      <w:r w:rsidR="00D257E2" w:rsidRPr="001A5A75">
        <w:rPr>
          <w:rFonts w:ascii="Arial Nova Light" w:eastAsia="Arial Nova" w:hAnsi="Arial Nova Light" w:cs="Arial Nova"/>
          <w:sz w:val="24"/>
          <w:szCs w:val="24"/>
          <w:highlight w:val="white"/>
        </w:rPr>
        <w:t>.</w:t>
      </w:r>
    </w:p>
    <w:p w14:paraId="49F24E96" w14:textId="77777777" w:rsidR="006461A5" w:rsidRPr="001A5A75" w:rsidRDefault="006461A5" w:rsidP="006461A5">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highlight w:val="white"/>
        </w:rPr>
      </w:pPr>
    </w:p>
    <w:p w14:paraId="7A6CEC10" w14:textId="146AA483" w:rsidR="006461A5" w:rsidRPr="001A5A75" w:rsidRDefault="006461A5" w:rsidP="006461A5">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i/>
          <w:iCs/>
          <w:sz w:val="24"/>
          <w:szCs w:val="24"/>
        </w:rPr>
      </w:pPr>
      <w:r w:rsidRPr="001A5A75">
        <w:rPr>
          <w:rFonts w:ascii="Arial Nova Light" w:eastAsia="Arial Nova" w:hAnsi="Arial Nova Light" w:cs="Arial Nova"/>
          <w:bCs/>
          <w:sz w:val="24"/>
          <w:szCs w:val="24"/>
        </w:rPr>
        <w:t>La parte denunciante</w:t>
      </w:r>
      <w:r w:rsidR="00557725" w:rsidRPr="001A5A75">
        <w:rPr>
          <w:rFonts w:ascii="Arial Nova Light" w:eastAsia="Arial Nova" w:hAnsi="Arial Nova Light" w:cs="Arial Nova"/>
          <w:bCs/>
          <w:color w:val="FF0000"/>
          <w:sz w:val="24"/>
          <w:szCs w:val="24"/>
        </w:rPr>
        <w:t>,</w:t>
      </w:r>
      <w:r w:rsidRPr="001A5A75">
        <w:rPr>
          <w:rFonts w:ascii="Arial Nova Light" w:eastAsia="Arial Nova" w:hAnsi="Arial Nova Light" w:cs="Arial Nova"/>
          <w:bCs/>
          <w:sz w:val="24"/>
          <w:szCs w:val="24"/>
        </w:rPr>
        <w:t xml:space="preserve"> señala que </w:t>
      </w:r>
      <w:r w:rsidR="003014C8" w:rsidRPr="001A5A75">
        <w:rPr>
          <w:rFonts w:ascii="Arial Nova Light" w:eastAsia="Arial Nova" w:hAnsi="Arial Nova Light" w:cs="Arial Nova"/>
          <w:bCs/>
          <w:i/>
          <w:iCs/>
          <w:sz w:val="24"/>
          <w:szCs w:val="24"/>
        </w:rPr>
        <w:t>todo el día 05 de</w:t>
      </w:r>
      <w:r w:rsidRPr="001A5A75">
        <w:rPr>
          <w:rFonts w:ascii="Arial Nova Light" w:eastAsia="Arial Nova" w:hAnsi="Arial Nova Light" w:cs="Arial Nova"/>
          <w:bCs/>
          <w:i/>
          <w:iCs/>
          <w:sz w:val="24"/>
          <w:szCs w:val="24"/>
        </w:rPr>
        <w:t xml:space="preserve"> junio</w:t>
      </w:r>
      <w:r w:rsidRPr="001A5A75">
        <w:rPr>
          <w:rFonts w:ascii="Arial Nova Light" w:eastAsia="Arial Nova" w:hAnsi="Arial Nova Light" w:cs="Arial Nova"/>
          <w:bCs/>
          <w:sz w:val="24"/>
          <w:szCs w:val="24"/>
        </w:rPr>
        <w:t xml:space="preserve"> </w:t>
      </w:r>
      <w:r w:rsidR="003014C8" w:rsidRPr="001A5A75">
        <w:rPr>
          <w:rFonts w:ascii="Arial Nova Light" w:eastAsia="Arial Nova" w:hAnsi="Arial Nova Light" w:cs="Arial Nova"/>
          <w:bCs/>
          <w:sz w:val="24"/>
          <w:szCs w:val="24"/>
        </w:rPr>
        <w:t>se distribuyó en diversas calles de la ciudad</w:t>
      </w:r>
      <w:r w:rsidRPr="001A5A75">
        <w:rPr>
          <w:rFonts w:ascii="Arial Nova Light" w:eastAsia="Arial Nova" w:hAnsi="Arial Nova Light" w:cs="Arial Nova"/>
          <w:bCs/>
          <w:sz w:val="24"/>
          <w:szCs w:val="24"/>
        </w:rPr>
        <w:t>, un periódico denominado “El Ciudadano”, el cual contenía</w:t>
      </w:r>
      <w:r w:rsidR="001D53EC" w:rsidRPr="001A5A75">
        <w:rPr>
          <w:rFonts w:ascii="Arial Nova Light" w:eastAsia="Arial Nova" w:hAnsi="Arial Nova Light" w:cs="Arial Nova"/>
          <w:bCs/>
          <w:sz w:val="24"/>
          <w:szCs w:val="24"/>
        </w:rPr>
        <w:t xml:space="preserve"> en</w:t>
      </w:r>
      <w:r w:rsidRPr="001A5A75">
        <w:rPr>
          <w:rFonts w:ascii="Arial Nova Light" w:eastAsia="Arial Nova" w:hAnsi="Arial Nova Light" w:cs="Arial Nova"/>
          <w:bCs/>
          <w:sz w:val="24"/>
          <w:szCs w:val="24"/>
        </w:rPr>
        <w:t xml:space="preserve"> </w:t>
      </w:r>
      <w:r w:rsidR="001D53EC" w:rsidRPr="001A5A75">
        <w:rPr>
          <w:rFonts w:ascii="Arial Nova Light" w:eastAsia="Arial Nova" w:hAnsi="Arial Nova Light" w:cs="Arial Nova"/>
          <w:bCs/>
          <w:sz w:val="24"/>
          <w:szCs w:val="24"/>
        </w:rPr>
        <w:t>una de sus páginas</w:t>
      </w:r>
      <w:r w:rsidRPr="001A5A75">
        <w:rPr>
          <w:rFonts w:ascii="Arial Nova Light" w:eastAsia="Arial Nova" w:hAnsi="Arial Nova Light" w:cs="Arial Nova"/>
          <w:bCs/>
          <w:sz w:val="24"/>
          <w:szCs w:val="24"/>
        </w:rPr>
        <w:t xml:space="preserve"> el encabezado</w:t>
      </w:r>
      <w:r w:rsidRPr="001A5A75">
        <w:rPr>
          <w:rFonts w:ascii="Arial Nova Light" w:eastAsia="Arial Nova" w:hAnsi="Arial Nova Light" w:cs="Arial Nova"/>
          <w:bCs/>
          <w:i/>
          <w:iCs/>
          <w:sz w:val="24"/>
          <w:szCs w:val="24"/>
        </w:rPr>
        <w:t>: “GABRIEL ARELLANO, CABALLO QUE ALCANZA ¡GANA!”</w:t>
      </w:r>
      <w:r w:rsidR="00731A32" w:rsidRPr="001A5A75">
        <w:rPr>
          <w:rFonts w:ascii="Arial Nova Light" w:eastAsia="Arial Nova" w:hAnsi="Arial Nova Light" w:cs="Arial Nova"/>
          <w:bCs/>
          <w:sz w:val="24"/>
          <w:szCs w:val="24"/>
        </w:rPr>
        <w:t xml:space="preserve"> y en otra, que aparenta ser la contraportada la leyenda “</w:t>
      </w:r>
      <w:r w:rsidR="00731A32" w:rsidRPr="001A5A75">
        <w:rPr>
          <w:rFonts w:ascii="Arial Nova Light" w:eastAsia="Arial Nova" w:hAnsi="Arial Nova Light" w:cs="Arial Nova"/>
          <w:bCs/>
          <w:i/>
          <w:iCs/>
          <w:sz w:val="24"/>
          <w:szCs w:val="24"/>
        </w:rPr>
        <w:t>LA VERDADERA PRIMERA BANCADA CIUDADANA”.</w:t>
      </w:r>
    </w:p>
    <w:p w14:paraId="3FA91235" w14:textId="77777777" w:rsidR="006461A5" w:rsidRPr="001A5A75" w:rsidRDefault="006461A5" w:rsidP="006461A5">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i/>
          <w:iCs/>
          <w:sz w:val="24"/>
          <w:szCs w:val="24"/>
        </w:rPr>
      </w:pPr>
    </w:p>
    <w:p w14:paraId="542C4069" w14:textId="5A3601A4" w:rsidR="006461A5" w:rsidRPr="001A5A75" w:rsidRDefault="006461A5" w:rsidP="006461A5">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rPr>
      </w:pPr>
      <w:r w:rsidRPr="001A5A75">
        <w:rPr>
          <w:rFonts w:ascii="Arial Nova Light" w:eastAsia="Arial Nova" w:hAnsi="Arial Nova Light" w:cs="Arial Nova"/>
          <w:bCs/>
          <w:sz w:val="24"/>
          <w:szCs w:val="24"/>
        </w:rPr>
        <w:t>Robustece</w:t>
      </w:r>
      <w:r w:rsidR="00557725" w:rsidRPr="001A5A75">
        <w:rPr>
          <w:rFonts w:ascii="Arial Nova Light" w:eastAsia="Arial Nova" w:hAnsi="Arial Nova Light" w:cs="Arial Nova"/>
          <w:bCs/>
          <w:color w:val="FF0000"/>
          <w:sz w:val="24"/>
          <w:szCs w:val="24"/>
        </w:rPr>
        <w:t>,</w:t>
      </w:r>
      <w:r w:rsidRPr="001A5A75">
        <w:rPr>
          <w:rFonts w:ascii="Arial Nova Light" w:eastAsia="Arial Nova" w:hAnsi="Arial Nova Light" w:cs="Arial Nova"/>
          <w:bCs/>
          <w:sz w:val="24"/>
          <w:szCs w:val="24"/>
        </w:rPr>
        <w:t xml:space="preserve"> apuntando que en dicho medio impreso se plasma una encuesta, en la cual figuran estadísticas electorales de los candidatos a la alcaldía capitalina postulados por Movimiento Ciudadano, Partido Acción Nacional y MORENA</w:t>
      </w:r>
      <w:r w:rsidR="00731A32" w:rsidRPr="001A5A75">
        <w:rPr>
          <w:rFonts w:ascii="Arial Nova Light" w:eastAsia="Arial Nova" w:hAnsi="Arial Nova Light" w:cs="Arial Nova"/>
          <w:bCs/>
          <w:sz w:val="24"/>
          <w:szCs w:val="24"/>
        </w:rPr>
        <w:t xml:space="preserve">, en el que se posiciona </w:t>
      </w:r>
      <w:r w:rsidR="00026136" w:rsidRPr="001A5A75">
        <w:rPr>
          <w:rFonts w:ascii="Arial Nova Light" w:eastAsia="Arial Nova" w:hAnsi="Arial Nova Light" w:cs="Arial Nova"/>
          <w:bCs/>
          <w:sz w:val="24"/>
          <w:szCs w:val="24"/>
        </w:rPr>
        <w:t xml:space="preserve">como primera opción política al candidato denunciado. </w:t>
      </w:r>
    </w:p>
    <w:p w14:paraId="1EA794FB" w14:textId="1D648E50" w:rsidR="00026136" w:rsidRPr="001A5A75" w:rsidRDefault="00026136" w:rsidP="006461A5">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rPr>
      </w:pPr>
    </w:p>
    <w:p w14:paraId="35B44DBB" w14:textId="6BEBE3C9" w:rsidR="007324D2" w:rsidRPr="001A5A75" w:rsidRDefault="007324D2" w:rsidP="006461A5">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rPr>
      </w:pPr>
      <w:r w:rsidRPr="001A5A75">
        <w:rPr>
          <w:rFonts w:ascii="Arial Nova Light" w:eastAsia="Arial Nova" w:hAnsi="Arial Nova Light" w:cs="Arial Nova"/>
          <w:bCs/>
          <w:sz w:val="24"/>
          <w:szCs w:val="24"/>
        </w:rPr>
        <w:t xml:space="preserve">Para referencia, se inserta la imagen que ofrece la denunciante: </w:t>
      </w:r>
    </w:p>
    <w:p w14:paraId="29A5EEC2" w14:textId="5C94C26A" w:rsidR="00026136" w:rsidRPr="001A5A75" w:rsidRDefault="00B750A7" w:rsidP="00B750A7">
      <w:pPr>
        <w:pBdr>
          <w:top w:val="nil"/>
          <w:left w:val="nil"/>
          <w:bottom w:val="nil"/>
          <w:right w:val="nil"/>
          <w:between w:val="nil"/>
        </w:pBdr>
        <w:tabs>
          <w:tab w:val="left" w:pos="567"/>
        </w:tabs>
        <w:spacing w:line="360" w:lineRule="auto"/>
        <w:ind w:right="36"/>
        <w:jc w:val="center"/>
        <w:rPr>
          <w:rFonts w:ascii="Arial Nova Light" w:eastAsia="Arial Nova" w:hAnsi="Arial Nova Light" w:cs="Arial Nova"/>
          <w:bCs/>
          <w:sz w:val="24"/>
          <w:szCs w:val="24"/>
        </w:rPr>
      </w:pPr>
      <w:r w:rsidRPr="001A5A75">
        <w:rPr>
          <w:rFonts w:ascii="Arial Nova Light" w:hAnsi="Arial Nova Light"/>
          <w:noProof/>
          <w:sz w:val="24"/>
          <w:szCs w:val="24"/>
        </w:rPr>
        <w:lastRenderedPageBreak/>
        <w:drawing>
          <wp:inline distT="0" distB="0" distL="0" distR="0" wp14:anchorId="51F34E79" wp14:editId="7E165C5C">
            <wp:extent cx="5648325" cy="39243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48325" cy="3924300"/>
                    </a:xfrm>
                    <a:prstGeom prst="rect">
                      <a:avLst/>
                    </a:prstGeom>
                  </pic:spPr>
                </pic:pic>
              </a:graphicData>
            </a:graphic>
          </wp:inline>
        </w:drawing>
      </w:r>
    </w:p>
    <w:p w14:paraId="3BBE9510" w14:textId="70CC643F" w:rsidR="00C85719" w:rsidRPr="001A5A75" w:rsidRDefault="006F0B93" w:rsidP="000D4EFA">
      <w:pPr>
        <w:pStyle w:val="Prrafodelista"/>
        <w:numPr>
          <w:ilvl w:val="0"/>
          <w:numId w:val="6"/>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1A5A75">
        <w:rPr>
          <w:rFonts w:ascii="Arial Nova Light" w:eastAsia="Arial Nova" w:hAnsi="Arial Nova Light" w:cs="Arial Nova"/>
          <w:b/>
          <w:sz w:val="24"/>
          <w:szCs w:val="24"/>
        </w:rPr>
        <w:t>DEFENSAS</w:t>
      </w:r>
      <w:r w:rsidR="000D4EFA" w:rsidRPr="001A5A75">
        <w:rPr>
          <w:rFonts w:ascii="Arial Nova Light" w:eastAsia="Arial Nova" w:hAnsi="Arial Nova Light" w:cs="Arial Nova"/>
          <w:b/>
          <w:sz w:val="24"/>
          <w:szCs w:val="24"/>
        </w:rPr>
        <w:t xml:space="preserve"> </w:t>
      </w:r>
      <w:r w:rsidR="00E860A3" w:rsidRPr="001A5A75">
        <w:rPr>
          <w:rFonts w:ascii="Arial Nova Light" w:eastAsia="Arial Nova" w:hAnsi="Arial Nova Light" w:cs="Arial Nova"/>
          <w:b/>
          <w:sz w:val="24"/>
          <w:szCs w:val="24"/>
        </w:rPr>
        <w:t>DE GABRIEL ARELLANO</w:t>
      </w:r>
      <w:r w:rsidR="00773566" w:rsidRPr="001A5A75">
        <w:rPr>
          <w:rFonts w:ascii="Arial Nova Light" w:eastAsia="Arial Nova" w:hAnsi="Arial Nova Light" w:cs="Arial Nova"/>
          <w:b/>
          <w:sz w:val="24"/>
          <w:szCs w:val="24"/>
        </w:rPr>
        <w:t xml:space="preserve">. </w:t>
      </w:r>
      <w:r w:rsidR="001555DB" w:rsidRPr="001A5A75">
        <w:rPr>
          <w:rFonts w:ascii="Arial Nova Light" w:eastAsia="Arial Nova" w:hAnsi="Arial Nova Light" w:cs="Arial Nova"/>
          <w:b/>
          <w:sz w:val="24"/>
          <w:szCs w:val="24"/>
        </w:rPr>
        <w:t xml:space="preserve"> </w:t>
      </w:r>
      <w:r w:rsidR="001F0377" w:rsidRPr="001A5A75">
        <w:rPr>
          <w:rFonts w:ascii="Arial Nova Light" w:eastAsia="Arial Nova" w:hAnsi="Arial Nova Light" w:cs="Arial Nova"/>
          <w:bCs/>
          <w:sz w:val="24"/>
          <w:szCs w:val="24"/>
        </w:rPr>
        <w:t xml:space="preserve">Del análisis </w:t>
      </w:r>
      <w:r w:rsidR="00745D3C" w:rsidRPr="001A5A75">
        <w:rPr>
          <w:rFonts w:ascii="Arial Nova Light" w:eastAsia="Arial Nova" w:hAnsi="Arial Nova Light" w:cs="Arial Nova"/>
          <w:bCs/>
          <w:sz w:val="24"/>
          <w:szCs w:val="24"/>
        </w:rPr>
        <w:t xml:space="preserve">del escrito mediante el cual compareció el denunciado por conducto de la C. Luz María Padilla de Luna, en su carácter de representante el ex candidato y partido postulante, </w:t>
      </w:r>
      <w:r w:rsidR="001F19A0" w:rsidRPr="001A5A75">
        <w:rPr>
          <w:rFonts w:ascii="Arial Nova Light" w:eastAsia="Arial Nova" w:hAnsi="Arial Nova Light" w:cs="Arial Nova"/>
          <w:bCs/>
          <w:sz w:val="24"/>
          <w:szCs w:val="24"/>
        </w:rPr>
        <w:t xml:space="preserve">se hará un resumen </w:t>
      </w:r>
      <w:r w:rsidR="00C85719" w:rsidRPr="001A5A75">
        <w:rPr>
          <w:rFonts w:ascii="Arial Nova Light" w:eastAsia="Arial Nova" w:hAnsi="Arial Nova Light" w:cs="Arial Nova"/>
          <w:bCs/>
          <w:sz w:val="24"/>
          <w:szCs w:val="24"/>
        </w:rPr>
        <w:t xml:space="preserve">a efecto de establecer sus razonamientos de defensa y alegatos: </w:t>
      </w:r>
    </w:p>
    <w:p w14:paraId="5199C8FF" w14:textId="77777777" w:rsidR="00E860A3" w:rsidRPr="001A5A75" w:rsidRDefault="00E860A3" w:rsidP="007324D2">
      <w:pPr>
        <w:pStyle w:val="Prrafodelista"/>
        <w:pBdr>
          <w:top w:val="nil"/>
          <w:left w:val="nil"/>
          <w:bottom w:val="nil"/>
          <w:right w:val="nil"/>
          <w:between w:val="nil"/>
        </w:pBdr>
        <w:tabs>
          <w:tab w:val="left" w:pos="0"/>
        </w:tabs>
        <w:spacing w:line="360" w:lineRule="auto"/>
        <w:ind w:left="0" w:right="36"/>
        <w:jc w:val="both"/>
        <w:rPr>
          <w:rFonts w:ascii="Arial Nova Light" w:eastAsia="Arial Nova" w:hAnsi="Arial Nova Light" w:cs="Arial Nova"/>
          <w:sz w:val="24"/>
          <w:szCs w:val="24"/>
        </w:rPr>
      </w:pPr>
    </w:p>
    <w:p w14:paraId="60AA62F9" w14:textId="56CD3656" w:rsidR="007324D2" w:rsidRPr="001A5A75" w:rsidRDefault="00E860A3" w:rsidP="007324D2">
      <w:pPr>
        <w:pStyle w:val="Prrafodelista"/>
        <w:numPr>
          <w:ilvl w:val="0"/>
          <w:numId w:val="20"/>
        </w:numPr>
        <w:pBdr>
          <w:top w:val="nil"/>
          <w:left w:val="nil"/>
          <w:bottom w:val="nil"/>
          <w:right w:val="nil"/>
          <w:between w:val="nil"/>
        </w:pBdr>
        <w:tabs>
          <w:tab w:val="left" w:pos="0"/>
        </w:tabs>
        <w:spacing w:before="29" w:line="360" w:lineRule="auto"/>
        <w:ind w:right="36"/>
        <w:jc w:val="both"/>
        <w:rPr>
          <w:rFonts w:ascii="Arial Nova Light" w:eastAsia="Arial Nova" w:hAnsi="Arial Nova Light" w:cs="Arial Nova"/>
          <w:bCs/>
          <w:sz w:val="24"/>
          <w:szCs w:val="24"/>
        </w:rPr>
      </w:pPr>
      <w:r w:rsidRPr="001A5A75">
        <w:rPr>
          <w:rFonts w:ascii="Arial Nova Light" w:eastAsia="Arial Nova" w:hAnsi="Arial Nova Light" w:cs="Arial Nova"/>
          <w:bCs/>
          <w:sz w:val="24"/>
          <w:szCs w:val="24"/>
        </w:rPr>
        <w:t xml:space="preserve">Manifiesta que la queja presentada en su contra resulta ser infundada por </w:t>
      </w:r>
      <w:r w:rsidR="00A3699B" w:rsidRPr="001A5A75">
        <w:rPr>
          <w:rFonts w:ascii="Arial Nova Light" w:eastAsia="Arial Nova" w:hAnsi="Arial Nova Light" w:cs="Arial Nova"/>
          <w:bCs/>
          <w:sz w:val="24"/>
          <w:szCs w:val="24"/>
        </w:rPr>
        <w:t>carecer</w:t>
      </w:r>
      <w:r w:rsidRPr="001A5A75">
        <w:rPr>
          <w:rFonts w:ascii="Arial Nova Light" w:eastAsia="Arial Nova" w:hAnsi="Arial Nova Light" w:cs="Arial Nova"/>
          <w:bCs/>
          <w:sz w:val="24"/>
          <w:szCs w:val="24"/>
        </w:rPr>
        <w:t xml:space="preserve"> de probanzas mediante las cuales se acredite fehacientemente la conducta acusada; esto en virtud de que no obran pruebas que acrediten la participación directa de los respectivos denunciados.</w:t>
      </w:r>
    </w:p>
    <w:p w14:paraId="100FFC3B" w14:textId="77777777" w:rsidR="007324D2" w:rsidRPr="001A5A75" w:rsidRDefault="00E860A3" w:rsidP="007324D2">
      <w:pPr>
        <w:pStyle w:val="Prrafodelista"/>
        <w:numPr>
          <w:ilvl w:val="0"/>
          <w:numId w:val="20"/>
        </w:numPr>
        <w:pBdr>
          <w:top w:val="nil"/>
          <w:left w:val="nil"/>
          <w:bottom w:val="nil"/>
          <w:right w:val="nil"/>
          <w:between w:val="nil"/>
        </w:pBdr>
        <w:tabs>
          <w:tab w:val="left" w:pos="0"/>
        </w:tabs>
        <w:spacing w:before="29" w:line="360" w:lineRule="auto"/>
        <w:ind w:right="36"/>
        <w:jc w:val="both"/>
        <w:rPr>
          <w:rFonts w:ascii="Arial Nova Light" w:eastAsia="Arial Nova" w:hAnsi="Arial Nova Light" w:cs="Arial Nova"/>
          <w:bCs/>
          <w:sz w:val="24"/>
          <w:szCs w:val="24"/>
        </w:rPr>
      </w:pPr>
      <w:r w:rsidRPr="001A5A75">
        <w:rPr>
          <w:rFonts w:ascii="Arial Nova Light" w:eastAsia="Arial Nova" w:hAnsi="Arial Nova Light" w:cs="Arial Nova"/>
          <w:bCs/>
          <w:sz w:val="24"/>
          <w:szCs w:val="24"/>
        </w:rPr>
        <w:t>Señala que las probanzas técnicas mediante las cuales se pretende acreditar la referida conducta, resultan insuficientes para dilucidar una violación a las disposiciones normativas en la materia</w:t>
      </w:r>
      <w:r w:rsidR="00082FF1" w:rsidRPr="001A5A75">
        <w:rPr>
          <w:rFonts w:ascii="Arial Nova Light" w:eastAsia="Arial Nova" w:hAnsi="Arial Nova Light" w:cs="Arial Nova"/>
          <w:bCs/>
          <w:sz w:val="24"/>
          <w:szCs w:val="24"/>
        </w:rPr>
        <w:t>, debido a que no se desprende la categoría de personas que supuestamente llevaron a cabo las conductas denunciadas.</w:t>
      </w:r>
    </w:p>
    <w:p w14:paraId="02DD260F" w14:textId="4AEEA877" w:rsidR="007324D2" w:rsidRPr="001A5A75" w:rsidRDefault="00E860A3" w:rsidP="007324D2">
      <w:pPr>
        <w:pStyle w:val="Prrafodelista"/>
        <w:numPr>
          <w:ilvl w:val="0"/>
          <w:numId w:val="20"/>
        </w:numPr>
        <w:pBdr>
          <w:top w:val="nil"/>
          <w:left w:val="nil"/>
          <w:bottom w:val="nil"/>
          <w:right w:val="nil"/>
          <w:between w:val="nil"/>
        </w:pBdr>
        <w:tabs>
          <w:tab w:val="left" w:pos="0"/>
        </w:tabs>
        <w:spacing w:before="29" w:line="360" w:lineRule="auto"/>
        <w:ind w:right="36"/>
        <w:jc w:val="both"/>
        <w:rPr>
          <w:rFonts w:ascii="Arial Nova Light" w:eastAsia="Arial Nova" w:hAnsi="Arial Nova Light" w:cs="Arial Nova"/>
          <w:bCs/>
          <w:sz w:val="24"/>
          <w:szCs w:val="24"/>
        </w:rPr>
      </w:pPr>
      <w:r w:rsidRPr="001A5A75">
        <w:rPr>
          <w:rFonts w:ascii="Arial Nova Light" w:eastAsia="Arial Nova" w:hAnsi="Arial Nova Light" w:cs="Arial Nova"/>
          <w:bCs/>
          <w:sz w:val="24"/>
          <w:szCs w:val="24"/>
        </w:rPr>
        <w:t>Por otra parte, mencionan que, con la im</w:t>
      </w:r>
      <w:r w:rsidR="00A3699B" w:rsidRPr="001A5A75">
        <w:rPr>
          <w:rFonts w:ascii="Arial Nova Light" w:eastAsia="Arial Nova" w:hAnsi="Arial Nova Light" w:cs="Arial Nova"/>
          <w:bCs/>
          <w:sz w:val="24"/>
          <w:szCs w:val="24"/>
        </w:rPr>
        <w:t>a</w:t>
      </w:r>
      <w:r w:rsidRPr="001A5A75">
        <w:rPr>
          <w:rFonts w:ascii="Arial Nova Light" w:eastAsia="Arial Nova" w:hAnsi="Arial Nova Light" w:cs="Arial Nova"/>
          <w:bCs/>
          <w:sz w:val="24"/>
          <w:szCs w:val="24"/>
        </w:rPr>
        <w:t>gen aportad</w:t>
      </w:r>
      <w:r w:rsidR="00082FF1" w:rsidRPr="001A5A75">
        <w:rPr>
          <w:rFonts w:ascii="Arial Nova Light" w:eastAsia="Arial Nova" w:hAnsi="Arial Nova Light" w:cs="Arial Nova"/>
          <w:bCs/>
          <w:sz w:val="24"/>
          <w:szCs w:val="24"/>
        </w:rPr>
        <w:t>a</w:t>
      </w:r>
      <w:r w:rsidRPr="001A5A75">
        <w:rPr>
          <w:rFonts w:ascii="Arial Nova Light" w:eastAsia="Arial Nova" w:hAnsi="Arial Nova Light" w:cs="Arial Nova"/>
          <w:bCs/>
          <w:sz w:val="24"/>
          <w:szCs w:val="24"/>
        </w:rPr>
        <w:t>, no se logra acreditar circunstancias de modo, tiempo y lugar que den certeza a la efectividad de los hechos que se acusan</w:t>
      </w:r>
      <w:r w:rsidR="00082FF1" w:rsidRPr="001A5A75">
        <w:rPr>
          <w:rFonts w:ascii="Arial Nova Light" w:eastAsia="Arial Nova" w:hAnsi="Arial Nova Light" w:cs="Arial Nova"/>
          <w:bCs/>
          <w:sz w:val="24"/>
          <w:szCs w:val="24"/>
        </w:rPr>
        <w:t>, en virtud de la parte denunciante no oferto medios de perfeccionamiento por el cual pudiese acreditar las personas que supuestamente realizaron la conducta denunciada.</w:t>
      </w:r>
    </w:p>
    <w:p w14:paraId="1F5B4F8E" w14:textId="19C7037A" w:rsidR="00947558" w:rsidRPr="001A5A75" w:rsidRDefault="00082FF1" w:rsidP="007324D2">
      <w:pPr>
        <w:pStyle w:val="Prrafodelista"/>
        <w:numPr>
          <w:ilvl w:val="0"/>
          <w:numId w:val="20"/>
        </w:numPr>
        <w:pBdr>
          <w:top w:val="nil"/>
          <w:left w:val="nil"/>
          <w:bottom w:val="nil"/>
          <w:right w:val="nil"/>
          <w:between w:val="nil"/>
        </w:pBdr>
        <w:tabs>
          <w:tab w:val="left" w:pos="0"/>
        </w:tabs>
        <w:spacing w:before="29" w:line="360" w:lineRule="auto"/>
        <w:ind w:right="36"/>
        <w:jc w:val="both"/>
        <w:rPr>
          <w:rFonts w:ascii="Arial Nova Light" w:eastAsia="Arial Nova" w:hAnsi="Arial Nova Light" w:cs="Arial Nova"/>
          <w:bCs/>
          <w:sz w:val="24"/>
          <w:szCs w:val="24"/>
        </w:rPr>
      </w:pPr>
      <w:r w:rsidRPr="001A5A75">
        <w:rPr>
          <w:rFonts w:ascii="Arial Nova Light" w:eastAsia="Arial Nova" w:hAnsi="Arial Nova Light" w:cs="Arial Nova"/>
          <w:bCs/>
          <w:sz w:val="24"/>
          <w:szCs w:val="24"/>
        </w:rPr>
        <w:t xml:space="preserve">Finalmente, concluyen </w:t>
      </w:r>
      <w:r w:rsidR="00E860A3" w:rsidRPr="001A5A75">
        <w:rPr>
          <w:rFonts w:ascii="Arial Nova Light" w:eastAsia="Arial Nova" w:hAnsi="Arial Nova Light" w:cs="Arial Nova"/>
          <w:bCs/>
          <w:sz w:val="24"/>
          <w:szCs w:val="24"/>
        </w:rPr>
        <w:t>afirmando que los medios probatorios demuestran que los hechos denunciados no son propios ni fueron consentidos por Movimiento Ciudadano, además de que en ningún momento tuvieron conocimiento de dicho material impreso</w:t>
      </w:r>
      <w:r w:rsidRPr="001A5A75">
        <w:rPr>
          <w:rFonts w:ascii="Arial Nova Light" w:eastAsia="Arial Nova" w:hAnsi="Arial Nova Light" w:cs="Arial Nova"/>
          <w:bCs/>
          <w:sz w:val="24"/>
          <w:szCs w:val="24"/>
        </w:rPr>
        <w:t>, ni de su distribución.</w:t>
      </w:r>
    </w:p>
    <w:p w14:paraId="24AEE6E1" w14:textId="77777777" w:rsidR="00082FF1" w:rsidRPr="001A5A75" w:rsidRDefault="00082FF1" w:rsidP="00E860A3">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p>
    <w:p w14:paraId="0006E9D9" w14:textId="61DD682E" w:rsidR="00E16A1A" w:rsidRPr="001A5A75" w:rsidRDefault="006F0B93" w:rsidP="00325F30">
      <w:pPr>
        <w:numPr>
          <w:ilvl w:val="0"/>
          <w:numId w:val="6"/>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1A5A75">
        <w:rPr>
          <w:rFonts w:ascii="Arial Nova Light" w:eastAsia="Arial Nova" w:hAnsi="Arial Nova Light" w:cs="Arial Nova"/>
          <w:b/>
          <w:sz w:val="24"/>
          <w:szCs w:val="24"/>
        </w:rPr>
        <w:t>ALEGATOS.</w:t>
      </w:r>
      <w:r w:rsidRPr="001A5A75">
        <w:rPr>
          <w:rFonts w:ascii="Arial Nova Light" w:eastAsia="Arial Nova" w:hAnsi="Arial Nova Light" w:cs="Arial Nova"/>
          <w:sz w:val="24"/>
          <w:szCs w:val="24"/>
        </w:rPr>
        <w:t xml:space="preserve">  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 ocupa; resulta aplicable la jurisprudencia 29/2012 de rubro: </w:t>
      </w:r>
      <w:r w:rsidRPr="001A5A75">
        <w:rPr>
          <w:rFonts w:ascii="Arial Nova Light" w:eastAsia="Arial Nova" w:hAnsi="Arial Nova Light" w:cs="Arial Nova"/>
          <w:b/>
          <w:sz w:val="24"/>
          <w:szCs w:val="24"/>
        </w:rPr>
        <w:t>“ALEGATOS. LA AUTORIDAD ADMINISTRATIVA ELECTORAL DEBE TOMARLOS EN CONSIDERACIÓN AL RESOLVER EL PROCEDIMIENTO ESPECIAL SANCIONADOR”.</w:t>
      </w:r>
      <w:r w:rsidRPr="001A5A75">
        <w:rPr>
          <w:rFonts w:ascii="Arial Nova Light" w:eastAsia="Arial Nova" w:hAnsi="Arial Nova Light" w:cs="Arial Nova"/>
          <w:b/>
          <w:sz w:val="24"/>
          <w:szCs w:val="24"/>
          <w:vertAlign w:val="superscript"/>
        </w:rPr>
        <w:footnoteReference w:id="7"/>
      </w:r>
      <w:r w:rsidRPr="001A5A75">
        <w:rPr>
          <w:rFonts w:ascii="Arial Nova Light" w:eastAsia="Arial Nova" w:hAnsi="Arial Nova Light" w:cs="Arial Nova"/>
          <w:b/>
          <w:sz w:val="24"/>
          <w:szCs w:val="24"/>
        </w:rPr>
        <w:t xml:space="preserve"> </w:t>
      </w:r>
    </w:p>
    <w:p w14:paraId="2445E687" w14:textId="77777777" w:rsidR="00E16A1A" w:rsidRPr="001A5A75" w:rsidRDefault="00E16A1A" w:rsidP="00325F30">
      <w:pPr>
        <w:spacing w:line="360" w:lineRule="auto"/>
        <w:jc w:val="both"/>
        <w:rPr>
          <w:rFonts w:ascii="Arial Nova Light" w:eastAsia="Arial Nova" w:hAnsi="Arial Nova Light" w:cs="Arial Nova"/>
          <w:b/>
          <w:sz w:val="24"/>
          <w:szCs w:val="24"/>
        </w:rPr>
      </w:pPr>
    </w:p>
    <w:p w14:paraId="41D2451E" w14:textId="7A20C45B" w:rsidR="00E16A1A" w:rsidRPr="001A5A75" w:rsidRDefault="00082FF1"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1A5A75">
        <w:rPr>
          <w:rFonts w:ascii="Arial Nova Light" w:eastAsia="Arial Nova" w:hAnsi="Arial Nova Light" w:cs="Arial Nova"/>
          <w:sz w:val="24"/>
          <w:szCs w:val="24"/>
        </w:rPr>
        <w:t xml:space="preserve">En audiencia de alegatos, </w:t>
      </w:r>
      <w:r w:rsidR="00557725" w:rsidRPr="001A5A75">
        <w:rPr>
          <w:rFonts w:ascii="Arial Nova Light" w:eastAsia="Arial Nova" w:hAnsi="Arial Nova Light" w:cs="Arial Nova"/>
          <w:sz w:val="24"/>
          <w:szCs w:val="24"/>
        </w:rPr>
        <w:t xml:space="preserve">a </w:t>
      </w:r>
      <w:r w:rsidRPr="001A5A75">
        <w:rPr>
          <w:rFonts w:ascii="Arial Nova Light" w:eastAsia="Arial Nova" w:hAnsi="Arial Nova Light" w:cs="Arial Nova"/>
          <w:sz w:val="24"/>
          <w:szCs w:val="24"/>
        </w:rPr>
        <w:t>ambas partes se les tuvo por no compareciendo</w:t>
      </w:r>
      <w:r w:rsidR="009D66C8" w:rsidRPr="001A5A75">
        <w:rPr>
          <w:rFonts w:ascii="Arial Nova Light" w:eastAsia="Arial Nova" w:hAnsi="Arial Nova Light" w:cs="Arial Nova"/>
          <w:sz w:val="24"/>
          <w:szCs w:val="24"/>
        </w:rPr>
        <w:t xml:space="preserve"> de manera presencial, sin embargo, se tiene al denunciado por compareciendo mediante escrito. </w:t>
      </w:r>
    </w:p>
    <w:p w14:paraId="37297810" w14:textId="77777777" w:rsidR="00082FF1" w:rsidRPr="001A5A75" w:rsidRDefault="00082FF1"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2904C7B8" w14:textId="49D86E5B" w:rsidR="00D11BA1" w:rsidRPr="001A5A75" w:rsidRDefault="006F0B93" w:rsidP="00180C6E">
      <w:pPr>
        <w:pStyle w:val="Prrafodelista"/>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1A5A75">
        <w:rPr>
          <w:rFonts w:ascii="Arial Nova Light" w:eastAsia="Arial Nova" w:hAnsi="Arial Nova Light" w:cs="Arial Nova"/>
          <w:b/>
          <w:sz w:val="24"/>
          <w:szCs w:val="24"/>
        </w:rPr>
        <w:t>MEDIOS DE CONVICCIÓN</w:t>
      </w:r>
      <w:r w:rsidR="00F20D6A" w:rsidRPr="001A5A75">
        <w:rPr>
          <w:rFonts w:ascii="Arial Nova Light" w:eastAsia="Arial Nova" w:hAnsi="Arial Nova Light" w:cs="Arial Nova"/>
          <w:b/>
          <w:sz w:val="24"/>
          <w:szCs w:val="24"/>
        </w:rPr>
        <w:t xml:space="preserve"> Y SU VALORACIÓN</w:t>
      </w:r>
      <w:r w:rsidRPr="001A5A75">
        <w:rPr>
          <w:rFonts w:ascii="Arial Nova Light" w:eastAsia="Arial Nova" w:hAnsi="Arial Nova Light" w:cs="Arial Nova"/>
          <w:b/>
          <w:sz w:val="24"/>
          <w:szCs w:val="24"/>
        </w:rPr>
        <w:t xml:space="preserve">.  </w:t>
      </w:r>
      <w:r w:rsidR="00D11BA1" w:rsidRPr="001A5A75">
        <w:rPr>
          <w:rFonts w:ascii="Arial Nova Light" w:eastAsia="Arial Nova" w:hAnsi="Arial Nova Light" w:cs="Arial Nova"/>
          <w:sz w:val="24"/>
          <w:szCs w:val="24"/>
        </w:rPr>
        <w:t xml:space="preserve"> Antes de analizar la legalidad</w:t>
      </w:r>
      <w:r w:rsidR="00A14B8A" w:rsidRPr="001A5A75">
        <w:rPr>
          <w:rFonts w:ascii="Arial Nova Light" w:eastAsia="Arial Nova" w:hAnsi="Arial Nova Light" w:cs="Arial Nova"/>
          <w:sz w:val="24"/>
          <w:szCs w:val="24"/>
        </w:rPr>
        <w:t>,</w:t>
      </w:r>
      <w:r w:rsidR="00D11BA1" w:rsidRPr="001A5A75">
        <w:rPr>
          <w:rFonts w:ascii="Arial Nova Light" w:eastAsia="Arial Nova" w:hAnsi="Arial Nova Light" w:cs="Arial Nova"/>
          <w:sz w:val="24"/>
          <w:szCs w:val="24"/>
        </w:rPr>
        <w:t xml:space="preserve"> o no</w:t>
      </w:r>
      <w:r w:rsidR="00A14B8A" w:rsidRPr="001A5A75">
        <w:rPr>
          <w:rFonts w:ascii="Arial Nova Light" w:eastAsia="Arial Nova" w:hAnsi="Arial Nova Light" w:cs="Arial Nova"/>
          <w:sz w:val="24"/>
          <w:szCs w:val="24"/>
        </w:rPr>
        <w:t>,</w:t>
      </w:r>
      <w:r w:rsidR="00D11BA1" w:rsidRPr="001A5A75">
        <w:rPr>
          <w:rFonts w:ascii="Arial Nova Light" w:eastAsia="Arial Nova" w:hAnsi="Arial Nova Light" w:cs="Arial Nova"/>
          <w:sz w:val="24"/>
          <w:szCs w:val="24"/>
        </w:rPr>
        <w:t xml:space="preserve"> del hecho denunciado, es necesario verificar su existencia y las circunstancias</w:t>
      </w:r>
      <w:r w:rsidR="00C86E3D" w:rsidRPr="001A5A75">
        <w:rPr>
          <w:rFonts w:ascii="Arial Nova Light" w:eastAsia="Arial Nova" w:hAnsi="Arial Nova Light" w:cs="Arial Nova"/>
          <w:sz w:val="24"/>
          <w:szCs w:val="24"/>
        </w:rPr>
        <w:t xml:space="preserve"> de su realizació</w:t>
      </w:r>
      <w:r w:rsidR="001F49CF" w:rsidRPr="001A5A75">
        <w:rPr>
          <w:rFonts w:ascii="Arial Nova Light" w:eastAsia="Arial Nova" w:hAnsi="Arial Nova Light" w:cs="Arial Nova"/>
          <w:sz w:val="24"/>
          <w:szCs w:val="24"/>
        </w:rPr>
        <w:t>n</w:t>
      </w:r>
      <w:r w:rsidR="00D11BA1" w:rsidRPr="001A5A75">
        <w:rPr>
          <w:rFonts w:ascii="Arial Nova Light" w:eastAsia="Arial Nova" w:hAnsi="Arial Nova Light" w:cs="Arial Nova"/>
          <w:sz w:val="24"/>
          <w:szCs w:val="24"/>
        </w:rPr>
        <w:t>, a partir de los medios de prueba que constan en el expediente</w:t>
      </w:r>
      <w:r w:rsidR="00180C6E" w:rsidRPr="001A5A75">
        <w:rPr>
          <w:rFonts w:ascii="Arial Nova Light" w:eastAsia="Arial Nova" w:hAnsi="Arial Nova Light" w:cs="Arial Nova"/>
          <w:sz w:val="24"/>
          <w:szCs w:val="24"/>
        </w:rPr>
        <w:t xml:space="preserve">. </w:t>
      </w:r>
    </w:p>
    <w:p w14:paraId="07AA9EF3" w14:textId="77777777" w:rsidR="00180C6E" w:rsidRPr="001A5A75" w:rsidRDefault="00180C6E" w:rsidP="00180C6E">
      <w:pPr>
        <w:pStyle w:val="Prrafodelista"/>
        <w:pBdr>
          <w:top w:val="nil"/>
          <w:left w:val="nil"/>
          <w:bottom w:val="nil"/>
          <w:right w:val="nil"/>
          <w:between w:val="nil"/>
        </w:pBdr>
        <w:tabs>
          <w:tab w:val="left" w:pos="567"/>
        </w:tabs>
        <w:spacing w:line="360" w:lineRule="auto"/>
        <w:ind w:left="0" w:right="36"/>
        <w:jc w:val="both"/>
        <w:rPr>
          <w:rFonts w:ascii="Arial Nova Light" w:eastAsia="Arial Nova" w:hAnsi="Arial Nova Light" w:cs="Arial Nova"/>
          <w:sz w:val="24"/>
          <w:szCs w:val="24"/>
        </w:rPr>
      </w:pPr>
    </w:p>
    <w:p w14:paraId="47A3E126" w14:textId="3A79219F" w:rsidR="00766804" w:rsidRPr="001A5A75" w:rsidRDefault="009C60BC" w:rsidP="00766804">
      <w:pPr>
        <w:numPr>
          <w:ilvl w:val="3"/>
          <w:numId w:val="6"/>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1A5A75">
        <w:rPr>
          <w:rFonts w:ascii="Arial Nova Light" w:eastAsia="Arial Nova" w:hAnsi="Arial Nova Light" w:cs="Arial Nova"/>
          <w:b/>
          <w:sz w:val="24"/>
          <w:szCs w:val="24"/>
        </w:rPr>
        <w:t xml:space="preserve">PRUEBAS </w:t>
      </w:r>
      <w:r w:rsidR="006F0B93" w:rsidRPr="001A5A75">
        <w:rPr>
          <w:rFonts w:ascii="Arial Nova Light" w:eastAsia="Arial Nova" w:hAnsi="Arial Nova Light" w:cs="Arial Nova"/>
          <w:b/>
          <w:sz w:val="24"/>
          <w:szCs w:val="24"/>
        </w:rPr>
        <w:t xml:space="preserve">OFRECIDAS </w:t>
      </w:r>
      <w:r w:rsidR="008168E4" w:rsidRPr="001A5A75">
        <w:rPr>
          <w:rFonts w:ascii="Arial Nova Light" w:eastAsia="Arial Nova" w:hAnsi="Arial Nova Light" w:cs="Arial Nova"/>
          <w:b/>
          <w:sz w:val="24"/>
          <w:szCs w:val="24"/>
        </w:rPr>
        <w:t xml:space="preserve">POR </w:t>
      </w:r>
      <w:r w:rsidR="001E03DD" w:rsidRPr="001A5A75">
        <w:rPr>
          <w:rFonts w:ascii="Arial Nova Light" w:eastAsia="Arial Nova" w:hAnsi="Arial Nova Light" w:cs="Arial Nova"/>
          <w:b/>
          <w:sz w:val="24"/>
          <w:szCs w:val="24"/>
        </w:rPr>
        <w:t>LA</w:t>
      </w:r>
      <w:r w:rsidR="008168E4" w:rsidRPr="001A5A75">
        <w:rPr>
          <w:rFonts w:ascii="Arial Nova Light" w:eastAsia="Arial Nova" w:hAnsi="Arial Nova Light" w:cs="Arial Nova"/>
          <w:b/>
          <w:sz w:val="24"/>
          <w:szCs w:val="24"/>
        </w:rPr>
        <w:t xml:space="preserve"> DENUNCIANTE</w:t>
      </w:r>
      <w:r w:rsidR="00EE3B3A" w:rsidRPr="001A5A75">
        <w:rPr>
          <w:rFonts w:ascii="Arial Nova Light" w:eastAsia="Arial Nova" w:hAnsi="Arial Nova Light" w:cs="Arial Nova"/>
          <w:b/>
          <w:sz w:val="24"/>
          <w:szCs w:val="24"/>
        </w:rPr>
        <w:t xml:space="preserve"> (</w:t>
      </w:r>
      <w:r w:rsidR="001E03DD" w:rsidRPr="001A5A75">
        <w:rPr>
          <w:rFonts w:ascii="Arial Nova Light" w:eastAsia="Arial Nova" w:hAnsi="Arial Nova Light" w:cs="Arial Nova"/>
          <w:b/>
          <w:sz w:val="24"/>
          <w:szCs w:val="24"/>
        </w:rPr>
        <w:t>COALICIÓN JUNTOS HAREMOS HISTORIA).</w:t>
      </w:r>
    </w:p>
    <w:p w14:paraId="4B49CBF1" w14:textId="77777777" w:rsidR="00D25951" w:rsidRPr="001A5A75" w:rsidRDefault="00D25951" w:rsidP="00D25951">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0DF734D1" w14:textId="4DD23EE0" w:rsidR="00E16A1A" w:rsidRPr="001A5A75" w:rsidRDefault="00730965" w:rsidP="00E16129">
      <w:pPr>
        <w:pBdr>
          <w:top w:val="nil"/>
          <w:left w:val="nil"/>
          <w:bottom w:val="nil"/>
          <w:right w:val="nil"/>
          <w:between w:val="nil"/>
        </w:pBdr>
        <w:tabs>
          <w:tab w:val="left" w:pos="0"/>
        </w:tabs>
        <w:spacing w:line="360" w:lineRule="auto"/>
        <w:ind w:right="36"/>
        <w:jc w:val="both"/>
        <w:rPr>
          <w:rFonts w:ascii="Arial Nova Light" w:eastAsia="Arial Nova" w:hAnsi="Arial Nova Light" w:cs="Arial Nova"/>
          <w:bCs/>
          <w:sz w:val="24"/>
          <w:szCs w:val="24"/>
        </w:rPr>
      </w:pPr>
      <w:r w:rsidRPr="001A5A75">
        <w:rPr>
          <w:rFonts w:ascii="Arial Nova Light" w:eastAsia="Arial Nova" w:hAnsi="Arial Nova Light" w:cs="Arial Nova"/>
          <w:bCs/>
          <w:sz w:val="24"/>
          <w:szCs w:val="24"/>
        </w:rPr>
        <w:t xml:space="preserve">Se advierte </w:t>
      </w:r>
      <w:r w:rsidR="00F20D6A" w:rsidRPr="001A5A75">
        <w:rPr>
          <w:rFonts w:ascii="Arial Nova Light" w:eastAsia="Arial Nova" w:hAnsi="Arial Nova Light" w:cs="Arial Nova"/>
          <w:bCs/>
          <w:sz w:val="24"/>
          <w:szCs w:val="24"/>
        </w:rPr>
        <w:t>que,</w:t>
      </w:r>
      <w:r w:rsidRPr="001A5A75">
        <w:rPr>
          <w:rFonts w:ascii="Arial Nova Light" w:eastAsia="Arial Nova" w:hAnsi="Arial Nova Light" w:cs="Arial Nova"/>
          <w:bCs/>
          <w:sz w:val="24"/>
          <w:szCs w:val="24"/>
        </w:rPr>
        <w:t xml:space="preserve"> del escrito de denuncia, así como de la actuación de la autoridad en la audiencia de pruebas y alegatos, no obra probanza alguna ofrecida en tiempo y forma por parte de la denunciante. </w:t>
      </w:r>
    </w:p>
    <w:p w14:paraId="5D0DF3A8" w14:textId="77777777" w:rsidR="00E16129" w:rsidRPr="001A5A75" w:rsidRDefault="00E16129" w:rsidP="00E16129">
      <w:pPr>
        <w:pBdr>
          <w:top w:val="nil"/>
          <w:left w:val="nil"/>
          <w:bottom w:val="nil"/>
          <w:right w:val="nil"/>
          <w:between w:val="nil"/>
        </w:pBdr>
        <w:tabs>
          <w:tab w:val="left" w:pos="567"/>
        </w:tabs>
        <w:spacing w:line="360" w:lineRule="auto"/>
        <w:ind w:left="390" w:right="36"/>
        <w:jc w:val="both"/>
        <w:rPr>
          <w:rFonts w:ascii="Arial Nova Light" w:eastAsia="Arial Nova" w:hAnsi="Arial Nova Light" w:cs="Arial Nova"/>
          <w:sz w:val="24"/>
          <w:szCs w:val="24"/>
        </w:rPr>
      </w:pPr>
    </w:p>
    <w:p w14:paraId="554DAD5C" w14:textId="75B182E2" w:rsidR="00534E70" w:rsidRPr="001A5A75" w:rsidRDefault="00E16129" w:rsidP="00E16129">
      <w:pPr>
        <w:pBdr>
          <w:top w:val="nil"/>
          <w:left w:val="nil"/>
          <w:bottom w:val="nil"/>
          <w:right w:val="nil"/>
          <w:between w:val="nil"/>
        </w:pBdr>
        <w:tabs>
          <w:tab w:val="left" w:pos="0"/>
        </w:tabs>
        <w:spacing w:line="360" w:lineRule="auto"/>
        <w:ind w:right="36"/>
        <w:jc w:val="both"/>
        <w:rPr>
          <w:rFonts w:ascii="Arial Nova Light" w:eastAsia="Arial Nova" w:hAnsi="Arial Nova Light" w:cs="Arial Nova"/>
          <w:sz w:val="24"/>
          <w:szCs w:val="24"/>
        </w:rPr>
      </w:pPr>
      <w:r w:rsidRPr="001A5A75">
        <w:rPr>
          <w:rFonts w:ascii="Arial Nova Light" w:eastAsia="Arial Nova" w:hAnsi="Arial Nova Light" w:cs="Arial Nova"/>
          <w:b/>
          <w:sz w:val="24"/>
          <w:szCs w:val="24"/>
        </w:rPr>
        <w:t xml:space="preserve">2. </w:t>
      </w:r>
      <w:r w:rsidR="00534E70" w:rsidRPr="001A5A75">
        <w:rPr>
          <w:rFonts w:ascii="Arial Nova Light" w:eastAsia="Arial Nova" w:hAnsi="Arial Nova Light" w:cs="Arial Nova"/>
          <w:b/>
          <w:sz w:val="24"/>
          <w:szCs w:val="24"/>
        </w:rPr>
        <w:t>PRUEBAS OFRECIDAS POR LOS DENUNCIADOS</w:t>
      </w:r>
      <w:r w:rsidRPr="001A5A75">
        <w:rPr>
          <w:rFonts w:ascii="Arial Nova Light" w:eastAsia="Arial Nova" w:hAnsi="Arial Nova Light" w:cs="Arial Nova"/>
          <w:b/>
          <w:sz w:val="24"/>
          <w:szCs w:val="24"/>
        </w:rPr>
        <w:t xml:space="preserve">. </w:t>
      </w:r>
      <w:r w:rsidR="00534E70" w:rsidRPr="001A5A75">
        <w:rPr>
          <w:rFonts w:ascii="Arial Nova Light" w:eastAsia="Arial Nova" w:hAnsi="Arial Nova Light" w:cs="Arial Nova"/>
          <w:sz w:val="24"/>
          <w:szCs w:val="24"/>
        </w:rPr>
        <w:t>De</w:t>
      </w:r>
      <w:r w:rsidR="00E92BF6" w:rsidRPr="001A5A75">
        <w:rPr>
          <w:rFonts w:ascii="Arial Nova Light" w:eastAsia="Arial Nova" w:hAnsi="Arial Nova Light" w:cs="Arial Nova"/>
          <w:sz w:val="24"/>
          <w:szCs w:val="24"/>
        </w:rPr>
        <w:t xml:space="preserve"> </w:t>
      </w:r>
      <w:r w:rsidR="00534E70" w:rsidRPr="001A5A75">
        <w:rPr>
          <w:rFonts w:ascii="Arial Nova Light" w:eastAsia="Arial Nova" w:hAnsi="Arial Nova Light" w:cs="Arial Nova"/>
          <w:sz w:val="24"/>
          <w:szCs w:val="24"/>
        </w:rPr>
        <w:t>l</w:t>
      </w:r>
      <w:r w:rsidR="00E92BF6" w:rsidRPr="001A5A75">
        <w:rPr>
          <w:rFonts w:ascii="Arial Nova Light" w:eastAsia="Arial Nova" w:hAnsi="Arial Nova Light" w:cs="Arial Nova"/>
          <w:sz w:val="24"/>
          <w:szCs w:val="24"/>
        </w:rPr>
        <w:t>os</w:t>
      </w:r>
      <w:r w:rsidR="00534E70" w:rsidRPr="001A5A75">
        <w:rPr>
          <w:rFonts w:ascii="Arial Nova Light" w:eastAsia="Arial Nova" w:hAnsi="Arial Nova Light" w:cs="Arial Nova"/>
          <w:sz w:val="24"/>
          <w:szCs w:val="24"/>
        </w:rPr>
        <w:t xml:space="preserve"> escrito</w:t>
      </w:r>
      <w:r w:rsidR="00E92BF6" w:rsidRPr="001A5A75">
        <w:rPr>
          <w:rFonts w:ascii="Arial Nova Light" w:eastAsia="Arial Nova" w:hAnsi="Arial Nova Light" w:cs="Arial Nova"/>
          <w:sz w:val="24"/>
          <w:szCs w:val="24"/>
        </w:rPr>
        <w:t>s</w:t>
      </w:r>
      <w:r w:rsidR="00534E70" w:rsidRPr="001A5A75">
        <w:rPr>
          <w:rFonts w:ascii="Arial Nova Light" w:eastAsia="Arial Nova" w:hAnsi="Arial Nova Light" w:cs="Arial Nova"/>
          <w:sz w:val="24"/>
          <w:szCs w:val="24"/>
        </w:rPr>
        <w:t xml:space="preserve"> de contestación y de la audiencia de pruebas y alegatos, se advierte que </w:t>
      </w:r>
      <w:r w:rsidRPr="001A5A75">
        <w:rPr>
          <w:rFonts w:ascii="Arial Nova Light" w:eastAsia="Arial Nova" w:hAnsi="Arial Nova Light" w:cs="Arial Nova"/>
          <w:sz w:val="24"/>
          <w:szCs w:val="24"/>
        </w:rPr>
        <w:t>la parte denunciada los siguientes medios probatorios</w:t>
      </w:r>
      <w:r w:rsidR="00E92BF6" w:rsidRPr="001A5A75">
        <w:rPr>
          <w:rFonts w:ascii="Arial Nova Light" w:eastAsia="Arial Nova" w:hAnsi="Arial Nova Light" w:cs="Arial Nova"/>
          <w:sz w:val="24"/>
          <w:szCs w:val="24"/>
        </w:rPr>
        <w:t xml:space="preserve">: </w:t>
      </w:r>
    </w:p>
    <w:p w14:paraId="35F70799" w14:textId="77777777" w:rsidR="00E16129" w:rsidRPr="001A5A75" w:rsidRDefault="00E16129" w:rsidP="00E16129">
      <w:pPr>
        <w:pBdr>
          <w:top w:val="nil"/>
          <w:left w:val="nil"/>
          <w:bottom w:val="nil"/>
          <w:right w:val="nil"/>
          <w:between w:val="nil"/>
        </w:pBdr>
        <w:tabs>
          <w:tab w:val="left" w:pos="0"/>
        </w:tabs>
        <w:spacing w:line="360" w:lineRule="auto"/>
        <w:ind w:right="36"/>
        <w:jc w:val="both"/>
        <w:rPr>
          <w:rFonts w:ascii="Arial Nova Light" w:eastAsia="Arial Nova" w:hAnsi="Arial Nova Light" w:cs="Arial Nova"/>
          <w:sz w:val="24"/>
          <w:szCs w:val="24"/>
        </w:rPr>
      </w:pPr>
    </w:p>
    <w:p w14:paraId="007B445C" w14:textId="3463DA11" w:rsidR="00CB57FE" w:rsidRPr="001A5A75" w:rsidRDefault="00E16129" w:rsidP="00E16129">
      <w:pPr>
        <w:pBdr>
          <w:top w:val="nil"/>
          <w:left w:val="nil"/>
          <w:bottom w:val="nil"/>
          <w:right w:val="nil"/>
          <w:between w:val="nil"/>
        </w:pBdr>
        <w:spacing w:line="360" w:lineRule="auto"/>
        <w:jc w:val="both"/>
        <w:rPr>
          <w:rFonts w:ascii="Arial Nova Light" w:eastAsia="Arial Nova" w:hAnsi="Arial Nova Light" w:cs="Arial Nova"/>
          <w:sz w:val="24"/>
          <w:szCs w:val="24"/>
        </w:rPr>
      </w:pPr>
      <w:r w:rsidRPr="001A5A75">
        <w:rPr>
          <w:rFonts w:ascii="Arial Nova Light" w:eastAsia="Arial Nova" w:hAnsi="Arial Nova Light" w:cs="Arial Nova"/>
          <w:b/>
          <w:bCs/>
          <w:sz w:val="24"/>
          <w:szCs w:val="24"/>
        </w:rPr>
        <w:t>2.1</w:t>
      </w:r>
      <w:r w:rsidRPr="001A5A75">
        <w:rPr>
          <w:rFonts w:ascii="Arial Nova Light" w:eastAsia="Arial Nova" w:hAnsi="Arial Nova Light" w:cs="Arial Nova"/>
          <w:sz w:val="24"/>
          <w:szCs w:val="24"/>
        </w:rPr>
        <w:t xml:space="preserve">. </w:t>
      </w:r>
      <w:r w:rsidR="00CB57FE" w:rsidRPr="001A5A75">
        <w:rPr>
          <w:rFonts w:ascii="Arial Nova Light" w:eastAsia="Arial Nova" w:hAnsi="Arial Nova Light" w:cs="Arial Nova"/>
          <w:b/>
          <w:sz w:val="24"/>
          <w:szCs w:val="24"/>
        </w:rPr>
        <w:t xml:space="preserve">PRESUNCIONAL E INSTRUMENTAL. </w:t>
      </w:r>
    </w:p>
    <w:p w14:paraId="13FA22AA" w14:textId="77777777" w:rsidR="00CB57FE" w:rsidRPr="001A5A75" w:rsidRDefault="00CB57FE" w:rsidP="00CB57FE">
      <w:pPr>
        <w:pBdr>
          <w:top w:val="nil"/>
          <w:left w:val="nil"/>
          <w:bottom w:val="nil"/>
          <w:right w:val="nil"/>
          <w:between w:val="nil"/>
        </w:pBdr>
        <w:spacing w:line="360" w:lineRule="auto"/>
        <w:jc w:val="both"/>
        <w:rPr>
          <w:rFonts w:ascii="Arial Nova Light" w:eastAsia="Arial Nova" w:hAnsi="Arial Nova Light" w:cs="Arial Nova"/>
          <w:sz w:val="24"/>
          <w:szCs w:val="24"/>
        </w:rPr>
      </w:pPr>
    </w:p>
    <w:tbl>
      <w:tblPr>
        <w:tblStyle w:val="a3"/>
        <w:tblW w:w="963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9"/>
        <w:gridCol w:w="6935"/>
      </w:tblGrid>
      <w:tr w:rsidR="00CB57FE" w:rsidRPr="001A5A75" w14:paraId="54EB95D4" w14:textId="77777777" w:rsidTr="00B34F6D">
        <w:trPr>
          <w:cnfStyle w:val="100000000000" w:firstRow="1" w:lastRow="0" w:firstColumn="0" w:lastColumn="0" w:oddVBand="0" w:evenVBand="0" w:oddHBand="0"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26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1091CC" w14:textId="77777777" w:rsidR="00CB57FE" w:rsidRPr="001A5A75" w:rsidRDefault="00CB57FE" w:rsidP="00B34F6D">
            <w:pPr>
              <w:spacing w:line="360" w:lineRule="auto"/>
              <w:rPr>
                <w:rFonts w:ascii="Arial Nova Light" w:eastAsia="Arial Nova" w:hAnsi="Arial Nova Light" w:cs="Arial Nova"/>
                <w:color w:val="auto"/>
                <w:sz w:val="24"/>
                <w:szCs w:val="24"/>
              </w:rPr>
            </w:pPr>
            <w:r w:rsidRPr="001A5A75">
              <w:rPr>
                <w:rFonts w:ascii="Arial Nova Light" w:eastAsia="Arial Nova" w:hAnsi="Arial Nova Light" w:cs="Arial Nova"/>
                <w:color w:val="auto"/>
                <w:sz w:val="24"/>
                <w:szCs w:val="24"/>
              </w:rPr>
              <w:t>Presuncional</w:t>
            </w:r>
          </w:p>
        </w:tc>
        <w:tc>
          <w:tcPr>
            <w:tcW w:w="6935" w:type="dxa"/>
            <w:tcBorders>
              <w:top w:val="single" w:sz="4" w:space="0" w:color="auto"/>
              <w:left w:val="single" w:sz="4" w:space="0" w:color="auto"/>
              <w:bottom w:val="single" w:sz="4" w:space="0" w:color="auto"/>
              <w:right w:val="single" w:sz="4" w:space="0" w:color="auto"/>
            </w:tcBorders>
            <w:shd w:val="clear" w:color="auto" w:fill="auto"/>
          </w:tcPr>
          <w:p w14:paraId="5CB633BC" w14:textId="77777777" w:rsidR="00CB57FE" w:rsidRPr="001A5A75" w:rsidRDefault="00CB57FE" w:rsidP="00B34F6D">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Nova Light" w:eastAsia="Arial Nova" w:hAnsi="Arial Nova Light" w:cs="Arial Nova"/>
                <w:color w:val="auto"/>
                <w:sz w:val="24"/>
                <w:szCs w:val="24"/>
              </w:rPr>
            </w:pPr>
            <w:r w:rsidRPr="001A5A75">
              <w:rPr>
                <w:rFonts w:ascii="Arial Nova Light" w:eastAsia="Arial Nova" w:hAnsi="Arial Nova Light" w:cs="Arial Nova"/>
                <w:b w:val="0"/>
                <w:color w:val="auto"/>
                <w:sz w:val="24"/>
                <w:szCs w:val="24"/>
              </w:rPr>
              <w:t>En su doble aspecto, legal y humana, consistente en las deducciones lógico-jurídicas relacionadas con las más recientes consideraciones jurisprudenciales en materia electoral que al efecto sean formuladas por la autoridad resolutora respecto de los hechos expuestos y el caudal probatorio aportado en lo que beneficie al interés de la promovente.</w:t>
            </w:r>
          </w:p>
        </w:tc>
      </w:tr>
      <w:tr w:rsidR="00CB57FE" w:rsidRPr="001A5A75" w14:paraId="7B77ACE0" w14:textId="77777777" w:rsidTr="00B34F6D">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2699" w:type="dxa"/>
            <w:tcBorders>
              <w:top w:val="single" w:sz="4" w:space="0" w:color="auto"/>
            </w:tcBorders>
            <w:shd w:val="clear" w:color="auto" w:fill="D9D9D9" w:themeFill="background1" w:themeFillShade="D9"/>
          </w:tcPr>
          <w:p w14:paraId="6CDFBA62" w14:textId="77777777" w:rsidR="00CB57FE" w:rsidRPr="001A5A75" w:rsidRDefault="00CB57FE" w:rsidP="00B34F6D">
            <w:pPr>
              <w:spacing w:line="360" w:lineRule="auto"/>
              <w:rPr>
                <w:rFonts w:ascii="Arial Nova Light" w:eastAsia="Arial Nova" w:hAnsi="Arial Nova Light" w:cs="Arial Nova"/>
                <w:sz w:val="24"/>
                <w:szCs w:val="24"/>
              </w:rPr>
            </w:pPr>
            <w:r w:rsidRPr="001A5A75">
              <w:rPr>
                <w:rFonts w:ascii="Arial Nova Light" w:eastAsia="Arial Nova" w:hAnsi="Arial Nova Light" w:cs="Arial Nova"/>
                <w:sz w:val="24"/>
                <w:szCs w:val="24"/>
              </w:rPr>
              <w:lastRenderedPageBreak/>
              <w:t>Instrumental de actuaciones</w:t>
            </w:r>
          </w:p>
        </w:tc>
        <w:tc>
          <w:tcPr>
            <w:tcW w:w="6935" w:type="dxa"/>
            <w:tcBorders>
              <w:top w:val="single" w:sz="4" w:space="0" w:color="auto"/>
            </w:tcBorders>
            <w:shd w:val="clear" w:color="auto" w:fill="auto"/>
          </w:tcPr>
          <w:p w14:paraId="5DFE2FAB" w14:textId="77777777" w:rsidR="00CB57FE" w:rsidRPr="001A5A75" w:rsidRDefault="00CB57FE" w:rsidP="00B34F6D">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sz w:val="24"/>
                <w:szCs w:val="24"/>
              </w:rPr>
            </w:pPr>
            <w:r w:rsidRPr="001A5A75">
              <w:rPr>
                <w:rFonts w:ascii="Arial Nova Light" w:eastAsia="Arial Nova" w:hAnsi="Arial Nova Light" w:cs="Arial Nova"/>
                <w:sz w:val="24"/>
                <w:szCs w:val="24"/>
              </w:rPr>
              <w:t>Todas y cada una de las actuaciones y documentos que conformen el expediente en que se actúa con motivo de la denuncia, en todo lo que le beneficie y se acredita en relación a sus dichos.</w:t>
            </w:r>
          </w:p>
        </w:tc>
      </w:tr>
    </w:tbl>
    <w:p w14:paraId="41191023" w14:textId="77777777" w:rsidR="00C6764D" w:rsidRPr="001A5A75" w:rsidRDefault="00C6764D" w:rsidP="00CB57FE">
      <w:pPr>
        <w:pBdr>
          <w:top w:val="nil"/>
          <w:left w:val="nil"/>
          <w:bottom w:val="nil"/>
          <w:right w:val="nil"/>
          <w:between w:val="nil"/>
        </w:pBdr>
        <w:tabs>
          <w:tab w:val="left" w:pos="0"/>
        </w:tabs>
        <w:spacing w:line="360" w:lineRule="auto"/>
        <w:ind w:right="36"/>
        <w:jc w:val="both"/>
        <w:rPr>
          <w:rFonts w:ascii="Arial Nova Light" w:eastAsia="Arial Nova" w:hAnsi="Arial Nova Light" w:cs="Arial Nova"/>
          <w:sz w:val="24"/>
          <w:szCs w:val="24"/>
        </w:rPr>
      </w:pPr>
    </w:p>
    <w:p w14:paraId="6E6944DA" w14:textId="319761B9" w:rsidR="00CB57FE" w:rsidRPr="001A5A75" w:rsidRDefault="00CB57FE" w:rsidP="00CB57FE">
      <w:pPr>
        <w:pBdr>
          <w:top w:val="nil"/>
          <w:left w:val="nil"/>
          <w:bottom w:val="nil"/>
          <w:right w:val="nil"/>
          <w:between w:val="nil"/>
        </w:pBdr>
        <w:tabs>
          <w:tab w:val="left" w:pos="0"/>
        </w:tabs>
        <w:spacing w:line="360" w:lineRule="auto"/>
        <w:ind w:right="36"/>
        <w:jc w:val="both"/>
        <w:rPr>
          <w:rFonts w:ascii="Arial Nova Light" w:hAnsi="Arial Nova Light"/>
          <w:sz w:val="24"/>
          <w:szCs w:val="24"/>
        </w:rPr>
      </w:pPr>
      <w:r w:rsidRPr="001A5A75">
        <w:rPr>
          <w:rFonts w:ascii="Arial Nova Light" w:eastAsia="Arial Nova" w:hAnsi="Arial Nova Light" w:cs="Arial Nova"/>
          <w:sz w:val="24"/>
          <w:szCs w:val="24"/>
        </w:rPr>
        <w:t>En relación con las pruebas ofrecidas como presuncional legal y humana e instrumental de actuaciones, con independencia de que sean o no ofrecidas por las partes</w:t>
      </w:r>
      <w:r w:rsidR="00CD7CB6" w:rsidRPr="001A5A75">
        <w:rPr>
          <w:rFonts w:ascii="Arial Nova Light" w:eastAsia="Arial Nova" w:hAnsi="Arial Nova Light" w:cs="Arial Nova"/>
          <w:sz w:val="24"/>
          <w:szCs w:val="24"/>
        </w:rPr>
        <w:t xml:space="preserve"> </w:t>
      </w:r>
      <w:r w:rsidR="00CD7CB6" w:rsidRPr="001A5A75">
        <w:rPr>
          <w:rFonts w:ascii="Arial Nova Light" w:hAnsi="Arial Nova Light"/>
          <w:sz w:val="24"/>
          <w:szCs w:val="24"/>
        </w:rPr>
        <w:t>sólo harán prueba plena cuando a juicio de este órgano, en concatenación con los demás elementos que obren en el expediente, las afirmaciones de las partes, la verdad conocida y el recto raciocinio que guardan entre sí, generen convicción sobre la veracidad de los hechos afirmados.</w:t>
      </w:r>
    </w:p>
    <w:p w14:paraId="178CCB8E" w14:textId="77777777" w:rsidR="0049188B" w:rsidRPr="001A5A75" w:rsidRDefault="0049188B" w:rsidP="00CB57FE">
      <w:pPr>
        <w:pBdr>
          <w:top w:val="nil"/>
          <w:left w:val="nil"/>
          <w:bottom w:val="nil"/>
          <w:right w:val="nil"/>
          <w:between w:val="nil"/>
        </w:pBdr>
        <w:tabs>
          <w:tab w:val="left" w:pos="0"/>
        </w:tabs>
        <w:spacing w:line="360" w:lineRule="auto"/>
        <w:ind w:right="36"/>
        <w:jc w:val="both"/>
        <w:rPr>
          <w:rFonts w:ascii="Arial Nova Light" w:hAnsi="Arial Nova Light"/>
          <w:sz w:val="24"/>
          <w:szCs w:val="24"/>
        </w:rPr>
      </w:pPr>
    </w:p>
    <w:p w14:paraId="6D8FBF8C" w14:textId="3DCCEA67" w:rsidR="005B6018" w:rsidRPr="001A5A75" w:rsidRDefault="005B6018" w:rsidP="005B6018">
      <w:pPr>
        <w:pBdr>
          <w:top w:val="nil"/>
          <w:left w:val="nil"/>
          <w:bottom w:val="nil"/>
          <w:right w:val="nil"/>
          <w:between w:val="nil"/>
        </w:pBdr>
        <w:tabs>
          <w:tab w:val="left" w:pos="567"/>
        </w:tabs>
        <w:spacing w:line="360" w:lineRule="auto"/>
        <w:ind w:right="36"/>
        <w:jc w:val="both"/>
        <w:rPr>
          <w:rFonts w:ascii="Arial Nova Light" w:eastAsia="Arial Nova" w:hAnsi="Arial Nova Light" w:cs="Arial"/>
          <w:sz w:val="24"/>
          <w:szCs w:val="24"/>
        </w:rPr>
      </w:pPr>
      <w:r w:rsidRPr="001A5A75">
        <w:rPr>
          <w:rFonts w:ascii="Arial Nova Light" w:eastAsia="Arial Nova" w:hAnsi="Arial Nova Light" w:cs="Arial Nova"/>
          <w:b/>
          <w:sz w:val="24"/>
          <w:szCs w:val="24"/>
        </w:rPr>
        <w:t xml:space="preserve">VI. </w:t>
      </w:r>
      <w:r w:rsidR="006F0B93" w:rsidRPr="001A5A75">
        <w:rPr>
          <w:rFonts w:ascii="Arial Nova Light" w:eastAsia="Arial Nova" w:hAnsi="Arial Nova Light" w:cs="Arial Nova"/>
          <w:b/>
          <w:sz w:val="24"/>
          <w:szCs w:val="24"/>
        </w:rPr>
        <w:t xml:space="preserve">HECHOS ACREDITADOS.  </w:t>
      </w:r>
      <w:r w:rsidR="006F0B93" w:rsidRPr="001A5A75">
        <w:rPr>
          <w:rFonts w:ascii="Arial Nova Light" w:eastAsia="Arial Nova" w:hAnsi="Arial Nova Light" w:cs="Arial Nova"/>
          <w:sz w:val="24"/>
          <w:szCs w:val="24"/>
        </w:rPr>
        <w:t>Haciendo una valoración en conjunto de los medios de prueba referidos, analizados por este Tribunal bajo las reglas de la lógica, la experiencia y la sana crítica, con fundamento en el artículo 310 del Código Electoral, al describirse el total de las pruebas que obran en el expediente, y al haberse valorado de manera individual y conjunta, de conformidad con lo establecido por el Código Electoral, corresponde identificar los hechos que fueron acreditados.</w:t>
      </w:r>
      <w:r w:rsidRPr="001A5A75">
        <w:rPr>
          <w:rFonts w:ascii="Arial Nova Light" w:eastAsia="Arial Nova" w:hAnsi="Arial Nova Light" w:cs="Arial"/>
          <w:sz w:val="24"/>
          <w:szCs w:val="24"/>
        </w:rPr>
        <w:t xml:space="preserve"> </w:t>
      </w:r>
    </w:p>
    <w:p w14:paraId="26A3937E" w14:textId="77777777" w:rsidR="005B6018" w:rsidRPr="001A5A75" w:rsidRDefault="005B6018" w:rsidP="005B6018">
      <w:pPr>
        <w:pBdr>
          <w:top w:val="nil"/>
          <w:left w:val="nil"/>
          <w:bottom w:val="nil"/>
          <w:right w:val="nil"/>
          <w:between w:val="nil"/>
        </w:pBdr>
        <w:tabs>
          <w:tab w:val="left" w:pos="567"/>
        </w:tabs>
        <w:spacing w:line="360" w:lineRule="auto"/>
        <w:ind w:right="36"/>
        <w:jc w:val="both"/>
        <w:rPr>
          <w:rFonts w:ascii="Arial Nova Light" w:eastAsia="Arial Nova" w:hAnsi="Arial Nova Light" w:cs="Arial"/>
          <w:sz w:val="24"/>
          <w:szCs w:val="24"/>
        </w:rPr>
      </w:pPr>
    </w:p>
    <w:p w14:paraId="2562F4FC" w14:textId="6C5E0FA7" w:rsidR="00E16A1A" w:rsidRPr="001A5A75" w:rsidRDefault="005B6018" w:rsidP="005B6018">
      <w:pPr>
        <w:pBdr>
          <w:top w:val="nil"/>
          <w:left w:val="nil"/>
          <w:bottom w:val="nil"/>
          <w:right w:val="nil"/>
          <w:between w:val="nil"/>
        </w:pBdr>
        <w:tabs>
          <w:tab w:val="left" w:pos="567"/>
        </w:tabs>
        <w:spacing w:line="360" w:lineRule="auto"/>
        <w:ind w:right="36"/>
        <w:jc w:val="both"/>
        <w:rPr>
          <w:rFonts w:ascii="Arial Nova Light" w:eastAsia="Arial Nova" w:hAnsi="Arial Nova Light" w:cs="Arial"/>
          <w:sz w:val="24"/>
          <w:szCs w:val="24"/>
        </w:rPr>
      </w:pPr>
      <w:r w:rsidRPr="001A5A75">
        <w:rPr>
          <w:rFonts w:ascii="Arial Nova Light" w:eastAsia="Arial Nova" w:hAnsi="Arial Nova Light" w:cs="Arial"/>
          <w:sz w:val="24"/>
          <w:szCs w:val="24"/>
        </w:rPr>
        <w:t>Una vez precisados los elementos probatorios aportados y los integrados por la autoridad instructora, debe destacarse que serán analizados y valorados de manera conjunta, en atención al principio de adquisición procesal aplicable en la materia electoral, tal y como se advierte en la Jurisprudencia 19/2008, de la Sala Superior del Tribunal Electoral Federal, de rubro “</w:t>
      </w:r>
      <w:r w:rsidRPr="001A5A75">
        <w:rPr>
          <w:rFonts w:ascii="Arial Nova Light" w:eastAsia="Arial Nova" w:hAnsi="Arial Nova Light" w:cs="Arial"/>
          <w:b/>
          <w:bCs/>
          <w:sz w:val="24"/>
          <w:szCs w:val="24"/>
        </w:rPr>
        <w:t>ADQUISICIÓN PROCESAL EN MATERIA ELECTORAL</w:t>
      </w:r>
      <w:r w:rsidRPr="001A5A75">
        <w:rPr>
          <w:rFonts w:ascii="Arial Nova Light" w:eastAsia="Arial Nova" w:hAnsi="Arial Nova Light" w:cs="Arial"/>
          <w:sz w:val="24"/>
          <w:szCs w:val="24"/>
        </w:rPr>
        <w:t>”.</w:t>
      </w:r>
      <w:r w:rsidRPr="001A5A75">
        <w:rPr>
          <w:rStyle w:val="Refdenotaalpie"/>
          <w:rFonts w:ascii="Arial Nova Light" w:eastAsia="Arial Nova" w:hAnsi="Arial Nova Light" w:cs="Arial"/>
          <w:sz w:val="24"/>
          <w:szCs w:val="24"/>
        </w:rPr>
        <w:footnoteReference w:id="8"/>
      </w:r>
    </w:p>
    <w:p w14:paraId="605D3EB0" w14:textId="01976D74" w:rsidR="00E16A1A" w:rsidRPr="001A5A75" w:rsidRDefault="00E16A1A" w:rsidP="00325F30">
      <w:pPr>
        <w:spacing w:line="360" w:lineRule="auto"/>
        <w:jc w:val="both"/>
        <w:rPr>
          <w:rFonts w:ascii="Arial Nova Light" w:eastAsia="Arial Nova" w:hAnsi="Arial Nova Light" w:cs="Arial Nova"/>
          <w:sz w:val="24"/>
          <w:szCs w:val="24"/>
        </w:rPr>
      </w:pPr>
    </w:p>
    <w:p w14:paraId="743AC94A" w14:textId="73C2BEA9" w:rsidR="00E16A1A" w:rsidRPr="001A5A75" w:rsidRDefault="006F0B93" w:rsidP="00E12279">
      <w:pPr>
        <w:numPr>
          <w:ilvl w:val="1"/>
          <w:numId w:val="3"/>
        </w:numPr>
        <w:pBdr>
          <w:top w:val="nil"/>
          <w:left w:val="nil"/>
          <w:bottom w:val="nil"/>
          <w:right w:val="nil"/>
          <w:between w:val="nil"/>
        </w:pBdr>
        <w:spacing w:line="360" w:lineRule="auto"/>
        <w:ind w:left="0" w:firstLine="0"/>
        <w:jc w:val="both"/>
        <w:rPr>
          <w:rFonts w:ascii="Arial Nova Light" w:eastAsia="Arial Nova" w:hAnsi="Arial Nova Light" w:cs="Arial Nova"/>
          <w:sz w:val="24"/>
          <w:szCs w:val="24"/>
        </w:rPr>
      </w:pPr>
      <w:r w:rsidRPr="001A5A75">
        <w:rPr>
          <w:rFonts w:ascii="Arial Nova Light" w:eastAsia="Arial Nova" w:hAnsi="Arial Nova Light" w:cs="Arial Nova"/>
          <w:b/>
          <w:sz w:val="24"/>
          <w:szCs w:val="24"/>
        </w:rPr>
        <w:t>Calidad de</w:t>
      </w:r>
      <w:r w:rsidR="008C62CA" w:rsidRPr="001A5A75">
        <w:rPr>
          <w:rFonts w:ascii="Arial Nova Light" w:eastAsia="Arial Nova" w:hAnsi="Arial Nova Light" w:cs="Arial Nova"/>
          <w:b/>
          <w:sz w:val="24"/>
          <w:szCs w:val="24"/>
        </w:rPr>
        <w:t>l d</w:t>
      </w:r>
      <w:r w:rsidR="00903602" w:rsidRPr="001A5A75">
        <w:rPr>
          <w:rFonts w:ascii="Arial Nova Light" w:eastAsia="Arial Nova" w:hAnsi="Arial Nova Light" w:cs="Arial Nova"/>
          <w:b/>
          <w:sz w:val="24"/>
          <w:szCs w:val="24"/>
        </w:rPr>
        <w:t>enunciante</w:t>
      </w:r>
      <w:r w:rsidRPr="001A5A75">
        <w:rPr>
          <w:rFonts w:ascii="Arial Nova Light" w:eastAsia="Arial Nova" w:hAnsi="Arial Nova Light" w:cs="Arial Nova"/>
          <w:b/>
          <w:sz w:val="24"/>
          <w:szCs w:val="24"/>
        </w:rPr>
        <w:t xml:space="preserve">. </w:t>
      </w:r>
      <w:r w:rsidR="00E16129" w:rsidRPr="001A5A75">
        <w:rPr>
          <w:rFonts w:ascii="Arial Nova Light" w:eastAsia="Arial Nova" w:hAnsi="Arial Nova Light" w:cs="Arial Nova"/>
          <w:bCs/>
          <w:sz w:val="24"/>
          <w:szCs w:val="24"/>
        </w:rPr>
        <w:t>La</w:t>
      </w:r>
      <w:r w:rsidR="00E968F9" w:rsidRPr="001A5A75">
        <w:rPr>
          <w:rFonts w:ascii="Arial Nova Light" w:eastAsia="Arial Nova" w:hAnsi="Arial Nova Light" w:cs="Arial Nova"/>
          <w:bCs/>
          <w:sz w:val="24"/>
          <w:szCs w:val="24"/>
        </w:rPr>
        <w:t xml:space="preserve"> denunciante </w:t>
      </w:r>
      <w:r w:rsidR="00CF1B3F" w:rsidRPr="001A5A75">
        <w:rPr>
          <w:rFonts w:ascii="Arial Nova Light" w:eastAsia="Arial Nova" w:hAnsi="Arial Nova Light" w:cs="Arial Nova"/>
          <w:bCs/>
          <w:sz w:val="24"/>
          <w:szCs w:val="24"/>
        </w:rPr>
        <w:t>acude en</w:t>
      </w:r>
      <w:r w:rsidR="00390DED" w:rsidRPr="001A5A75">
        <w:rPr>
          <w:rFonts w:ascii="Arial Nova Light" w:eastAsia="Arial Nova" w:hAnsi="Arial Nova Light" w:cs="Arial Nova"/>
          <w:bCs/>
          <w:sz w:val="24"/>
          <w:szCs w:val="24"/>
        </w:rPr>
        <w:t xml:space="preserve"> su calidad</w:t>
      </w:r>
      <w:r w:rsidR="005010A3" w:rsidRPr="001A5A75">
        <w:rPr>
          <w:rFonts w:ascii="Arial Nova Light" w:eastAsia="Arial Nova" w:hAnsi="Arial Nova Light" w:cs="Arial Nova"/>
          <w:bCs/>
          <w:sz w:val="24"/>
          <w:szCs w:val="24"/>
        </w:rPr>
        <w:t xml:space="preserve"> de</w:t>
      </w:r>
      <w:r w:rsidR="00390DED" w:rsidRPr="001A5A75">
        <w:rPr>
          <w:rFonts w:ascii="Arial Nova Light" w:eastAsia="Arial Nova" w:hAnsi="Arial Nova Light" w:cs="Arial Nova"/>
          <w:bCs/>
          <w:sz w:val="24"/>
          <w:szCs w:val="24"/>
        </w:rPr>
        <w:t xml:space="preserve"> </w:t>
      </w:r>
      <w:r w:rsidR="00C621CD" w:rsidRPr="001A5A75">
        <w:rPr>
          <w:rFonts w:ascii="Arial Nova Light" w:eastAsia="Arial Nova" w:hAnsi="Arial Nova Light" w:cs="Arial Nova"/>
          <w:bCs/>
          <w:sz w:val="24"/>
          <w:szCs w:val="24"/>
        </w:rPr>
        <w:t xml:space="preserve">representante </w:t>
      </w:r>
      <w:r w:rsidR="00E16129" w:rsidRPr="001A5A75">
        <w:rPr>
          <w:rFonts w:ascii="Arial Nova Light" w:eastAsia="Arial Nova" w:hAnsi="Arial Nova Light" w:cs="Arial Nova"/>
          <w:bCs/>
          <w:sz w:val="24"/>
          <w:szCs w:val="24"/>
        </w:rPr>
        <w:t xml:space="preserve">de </w:t>
      </w:r>
      <w:r w:rsidR="00C621CD" w:rsidRPr="001A5A75">
        <w:rPr>
          <w:rFonts w:ascii="Arial Nova Light" w:eastAsia="Arial Nova" w:hAnsi="Arial Nova Light" w:cs="Arial Nova"/>
          <w:bCs/>
          <w:sz w:val="24"/>
          <w:szCs w:val="24"/>
        </w:rPr>
        <w:t>la coalición</w:t>
      </w:r>
      <w:r w:rsidR="00E16129" w:rsidRPr="001A5A75">
        <w:rPr>
          <w:rFonts w:ascii="Arial Nova Light" w:eastAsia="Arial Nova" w:hAnsi="Arial Nova Light" w:cs="Arial Nova"/>
          <w:bCs/>
          <w:sz w:val="24"/>
          <w:szCs w:val="24"/>
        </w:rPr>
        <w:t xml:space="preserve"> Juntos Haremos Historia</w:t>
      </w:r>
      <w:r w:rsidR="00C621CD" w:rsidRPr="001A5A75">
        <w:rPr>
          <w:rFonts w:ascii="Arial Nova Light" w:eastAsia="Arial Nova" w:hAnsi="Arial Nova Light" w:cs="Arial Nova"/>
          <w:bCs/>
          <w:sz w:val="24"/>
          <w:szCs w:val="24"/>
        </w:rPr>
        <w:t xml:space="preserve"> en Aguascalientes </w:t>
      </w:r>
      <w:r w:rsidR="00E16129" w:rsidRPr="001A5A75">
        <w:rPr>
          <w:rFonts w:ascii="Arial Nova Light" w:eastAsia="Arial Nova" w:hAnsi="Arial Nova Light" w:cs="Arial Nova"/>
          <w:bCs/>
          <w:sz w:val="24"/>
          <w:szCs w:val="24"/>
        </w:rPr>
        <w:t xml:space="preserve">y del partido político Morena </w:t>
      </w:r>
      <w:r w:rsidR="008C62CA" w:rsidRPr="001A5A75">
        <w:rPr>
          <w:rFonts w:ascii="Arial Nova Light" w:eastAsia="Arial Nova" w:hAnsi="Arial Nova Light" w:cs="Arial Nova"/>
          <w:bCs/>
          <w:sz w:val="24"/>
          <w:szCs w:val="24"/>
        </w:rPr>
        <w:t xml:space="preserve">ante el CG, </w:t>
      </w:r>
      <w:r w:rsidR="005010A3" w:rsidRPr="001A5A75">
        <w:rPr>
          <w:rFonts w:ascii="Arial Nova Light" w:eastAsia="Arial Nova" w:hAnsi="Arial Nova Light" w:cs="Arial Nova"/>
          <w:bCs/>
          <w:sz w:val="24"/>
          <w:szCs w:val="24"/>
        </w:rPr>
        <w:t xml:space="preserve">misma </w:t>
      </w:r>
      <w:r w:rsidR="008C62CA" w:rsidRPr="001A5A75">
        <w:rPr>
          <w:rFonts w:ascii="Arial Nova Light" w:eastAsia="Arial Nova" w:hAnsi="Arial Nova Light" w:cs="Arial Nova"/>
          <w:bCs/>
          <w:sz w:val="24"/>
          <w:szCs w:val="24"/>
        </w:rPr>
        <w:t xml:space="preserve">que tiene acreditada en autos. </w:t>
      </w:r>
    </w:p>
    <w:p w14:paraId="7E5C0D9E" w14:textId="4C6C1019" w:rsidR="00235060" w:rsidRPr="001A5A75" w:rsidRDefault="00235060" w:rsidP="00325F30">
      <w:pPr>
        <w:pBdr>
          <w:top w:val="nil"/>
          <w:left w:val="nil"/>
          <w:bottom w:val="nil"/>
          <w:right w:val="nil"/>
          <w:between w:val="nil"/>
        </w:pBdr>
        <w:spacing w:line="360" w:lineRule="auto"/>
        <w:jc w:val="both"/>
        <w:rPr>
          <w:rFonts w:ascii="Arial Nova Light" w:eastAsia="Arial Nova" w:hAnsi="Arial Nova Light" w:cs="Arial Nova"/>
          <w:sz w:val="24"/>
          <w:szCs w:val="24"/>
        </w:rPr>
      </w:pPr>
    </w:p>
    <w:p w14:paraId="104B6555" w14:textId="77777777" w:rsidR="00F46948" w:rsidRPr="001A5A75" w:rsidRDefault="006F0B93" w:rsidP="00F46948">
      <w:pPr>
        <w:numPr>
          <w:ilvl w:val="1"/>
          <w:numId w:val="3"/>
        </w:numPr>
        <w:pBdr>
          <w:top w:val="nil"/>
          <w:left w:val="nil"/>
          <w:bottom w:val="nil"/>
          <w:right w:val="nil"/>
          <w:between w:val="nil"/>
        </w:pBdr>
        <w:spacing w:line="360" w:lineRule="auto"/>
        <w:ind w:left="0" w:firstLine="0"/>
        <w:jc w:val="both"/>
        <w:rPr>
          <w:rFonts w:ascii="Arial Nova Light" w:eastAsia="Arial Nova" w:hAnsi="Arial Nova Light" w:cs="Arial Nova"/>
          <w:sz w:val="24"/>
          <w:szCs w:val="24"/>
        </w:rPr>
      </w:pPr>
      <w:r w:rsidRPr="001A5A75">
        <w:rPr>
          <w:rFonts w:ascii="Arial Nova Light" w:eastAsia="Arial Nova" w:hAnsi="Arial Nova Light" w:cs="Arial Nova"/>
          <w:b/>
          <w:sz w:val="24"/>
          <w:szCs w:val="24"/>
        </w:rPr>
        <w:t xml:space="preserve">Calidad de </w:t>
      </w:r>
      <w:r w:rsidR="00600D7C" w:rsidRPr="001A5A75">
        <w:rPr>
          <w:rFonts w:ascii="Arial Nova Light" w:eastAsia="Arial Nova" w:hAnsi="Arial Nova Light" w:cs="Arial Nova"/>
          <w:b/>
          <w:sz w:val="24"/>
          <w:szCs w:val="24"/>
        </w:rPr>
        <w:t>los denunciados.</w:t>
      </w:r>
      <w:r w:rsidRPr="001A5A75">
        <w:rPr>
          <w:rFonts w:ascii="Arial Nova Light" w:eastAsia="Arial Nova" w:hAnsi="Arial Nova Light" w:cs="Arial Nova"/>
          <w:b/>
          <w:sz w:val="24"/>
          <w:szCs w:val="24"/>
        </w:rPr>
        <w:t xml:space="preserve">  </w:t>
      </w:r>
      <w:r w:rsidR="00612D1A" w:rsidRPr="001A5A75">
        <w:rPr>
          <w:rFonts w:ascii="Arial Nova Light" w:eastAsia="Arial Nova" w:hAnsi="Arial Nova Light" w:cs="Arial Nova"/>
          <w:sz w:val="24"/>
          <w:szCs w:val="24"/>
        </w:rPr>
        <w:t>En el caso del denunciado</w:t>
      </w:r>
      <w:r w:rsidR="008C62CA" w:rsidRPr="001A5A75">
        <w:rPr>
          <w:rFonts w:ascii="Arial Nova Light" w:eastAsia="Arial Nova" w:hAnsi="Arial Nova Light" w:cs="Arial Nova"/>
          <w:sz w:val="24"/>
          <w:szCs w:val="24"/>
        </w:rPr>
        <w:t xml:space="preserve">, </w:t>
      </w:r>
      <w:r w:rsidR="00E16129" w:rsidRPr="001A5A75">
        <w:rPr>
          <w:rFonts w:ascii="Arial Nova Light" w:eastAsia="Arial Nova" w:hAnsi="Arial Nova Light" w:cs="Arial Nova"/>
          <w:sz w:val="24"/>
          <w:szCs w:val="24"/>
        </w:rPr>
        <w:t xml:space="preserve">se le tiene </w:t>
      </w:r>
      <w:r w:rsidR="00C621CD" w:rsidRPr="001A5A75">
        <w:rPr>
          <w:rFonts w:ascii="Arial Nova Light" w:eastAsia="Arial Nova" w:hAnsi="Arial Nova Light" w:cs="Arial Nova"/>
          <w:sz w:val="24"/>
          <w:szCs w:val="24"/>
        </w:rPr>
        <w:t xml:space="preserve">reconocida </w:t>
      </w:r>
      <w:r w:rsidR="00D05BE8" w:rsidRPr="001A5A75">
        <w:rPr>
          <w:rFonts w:ascii="Arial Nova Light" w:eastAsia="Arial Nova" w:hAnsi="Arial Nova Light" w:cs="Arial Nova"/>
          <w:sz w:val="24"/>
          <w:szCs w:val="24"/>
        </w:rPr>
        <w:t>la personalidad del entonces Candidato a la Presidencia Municipal de Aguascalientes, al C. Francisco Gabriel Arellano Espino</w:t>
      </w:r>
      <w:r w:rsidR="00FE3A65" w:rsidRPr="001A5A75">
        <w:rPr>
          <w:rFonts w:ascii="Arial Nova Light" w:eastAsia="Arial Nova" w:hAnsi="Arial Nova Light" w:cs="Arial Nova"/>
          <w:sz w:val="24"/>
          <w:szCs w:val="24"/>
        </w:rPr>
        <w:t>s</w:t>
      </w:r>
      <w:r w:rsidR="00D05BE8" w:rsidRPr="001A5A75">
        <w:rPr>
          <w:rFonts w:ascii="Arial Nova Light" w:eastAsia="Arial Nova" w:hAnsi="Arial Nova Light" w:cs="Arial Nova"/>
          <w:sz w:val="24"/>
          <w:szCs w:val="24"/>
        </w:rPr>
        <w:t>a, así co</w:t>
      </w:r>
      <w:r w:rsidR="00FE3A65" w:rsidRPr="001A5A75">
        <w:rPr>
          <w:rFonts w:ascii="Arial Nova Light" w:eastAsia="Arial Nova" w:hAnsi="Arial Nova Light" w:cs="Arial Nova"/>
          <w:sz w:val="24"/>
          <w:szCs w:val="24"/>
        </w:rPr>
        <w:t xml:space="preserve">mo </w:t>
      </w:r>
      <w:r w:rsidR="00E16129" w:rsidRPr="001A5A75">
        <w:rPr>
          <w:rFonts w:ascii="Arial Nova Light" w:eastAsia="Arial Nova" w:hAnsi="Arial Nova Light" w:cs="Arial Nova"/>
          <w:sz w:val="24"/>
          <w:szCs w:val="24"/>
        </w:rPr>
        <w:t>a la C. Luz María Padilla De Luna como representante propietaria de</w:t>
      </w:r>
      <w:r w:rsidR="00C621CD" w:rsidRPr="001A5A75">
        <w:rPr>
          <w:rFonts w:ascii="Arial Nova Light" w:eastAsia="Arial Nova" w:hAnsi="Arial Nova Light" w:cs="Arial Nova"/>
          <w:sz w:val="24"/>
          <w:szCs w:val="24"/>
        </w:rPr>
        <w:t>l partido político Movimiento Ciudadano.</w:t>
      </w:r>
    </w:p>
    <w:p w14:paraId="272C447E" w14:textId="5EA11FE1" w:rsidR="00F46948" w:rsidRPr="001A5A75" w:rsidRDefault="00F46948" w:rsidP="00F46948">
      <w:pPr>
        <w:pBdr>
          <w:top w:val="nil"/>
          <w:left w:val="nil"/>
          <w:bottom w:val="nil"/>
          <w:right w:val="nil"/>
          <w:between w:val="nil"/>
        </w:pBdr>
        <w:spacing w:line="360" w:lineRule="auto"/>
        <w:jc w:val="both"/>
        <w:rPr>
          <w:rFonts w:ascii="Arial Nova Light" w:eastAsia="Arial Nova" w:hAnsi="Arial Nova Light" w:cs="Arial Nova"/>
          <w:sz w:val="24"/>
          <w:szCs w:val="24"/>
        </w:rPr>
      </w:pPr>
    </w:p>
    <w:p w14:paraId="6650EB21" w14:textId="2113EBAE" w:rsidR="00524ABB" w:rsidRPr="001A5A75" w:rsidRDefault="00524ABB" w:rsidP="00F46948">
      <w:pPr>
        <w:pBdr>
          <w:top w:val="nil"/>
          <w:left w:val="nil"/>
          <w:bottom w:val="nil"/>
          <w:right w:val="nil"/>
          <w:between w:val="nil"/>
        </w:pBdr>
        <w:spacing w:line="360" w:lineRule="auto"/>
        <w:jc w:val="both"/>
        <w:rPr>
          <w:rFonts w:ascii="Arial Nova Light" w:eastAsia="Arial Nova" w:hAnsi="Arial Nova Light" w:cs="Arial Nova"/>
          <w:sz w:val="24"/>
          <w:szCs w:val="24"/>
        </w:rPr>
      </w:pPr>
    </w:p>
    <w:p w14:paraId="14452DC8" w14:textId="77777777" w:rsidR="001A5A75" w:rsidRPr="001A5A75" w:rsidRDefault="001A5A75" w:rsidP="00F46948">
      <w:pPr>
        <w:pBdr>
          <w:top w:val="nil"/>
          <w:left w:val="nil"/>
          <w:bottom w:val="nil"/>
          <w:right w:val="nil"/>
          <w:between w:val="nil"/>
        </w:pBdr>
        <w:spacing w:line="360" w:lineRule="auto"/>
        <w:jc w:val="both"/>
        <w:rPr>
          <w:rFonts w:ascii="Arial Nova Light" w:eastAsia="Arial Nova" w:hAnsi="Arial Nova Light" w:cs="Arial Nova"/>
          <w:sz w:val="24"/>
          <w:szCs w:val="24"/>
        </w:rPr>
      </w:pPr>
    </w:p>
    <w:p w14:paraId="2FDF5E99" w14:textId="77777777" w:rsidR="00524ABB" w:rsidRPr="001A5A75" w:rsidRDefault="00F46948" w:rsidP="00F46948">
      <w:pPr>
        <w:spacing w:line="360" w:lineRule="auto"/>
        <w:jc w:val="both"/>
        <w:rPr>
          <w:rFonts w:ascii="Arial Nova Light" w:hAnsi="Arial Nova Light" w:cs="Arial"/>
          <w:b/>
          <w:bCs/>
          <w:sz w:val="24"/>
          <w:szCs w:val="24"/>
        </w:rPr>
      </w:pPr>
      <w:r w:rsidRPr="001A5A75">
        <w:rPr>
          <w:rFonts w:ascii="Arial Nova Light" w:hAnsi="Arial Nova Light" w:cs="Arial"/>
          <w:b/>
          <w:bCs/>
          <w:sz w:val="24"/>
          <w:szCs w:val="24"/>
        </w:rPr>
        <w:lastRenderedPageBreak/>
        <w:t xml:space="preserve">VIII. </w:t>
      </w:r>
      <w:r w:rsidR="00524ABB" w:rsidRPr="001A5A75">
        <w:rPr>
          <w:rFonts w:ascii="Arial Nova Light" w:hAnsi="Arial Nova Light" w:cs="Arial"/>
          <w:b/>
          <w:bCs/>
          <w:sz w:val="24"/>
          <w:szCs w:val="24"/>
        </w:rPr>
        <w:t xml:space="preserve">ESTUDIO DE FONDO. </w:t>
      </w:r>
    </w:p>
    <w:p w14:paraId="3383DDFB" w14:textId="48265F6F" w:rsidR="00F46948" w:rsidRPr="001A5A75" w:rsidRDefault="00524ABB" w:rsidP="00F46948">
      <w:pPr>
        <w:spacing w:line="360" w:lineRule="auto"/>
        <w:jc w:val="both"/>
        <w:rPr>
          <w:rFonts w:ascii="Arial Nova Light" w:hAnsi="Arial Nova Light" w:cs="Arial"/>
          <w:b/>
          <w:bCs/>
          <w:sz w:val="24"/>
          <w:szCs w:val="24"/>
        </w:rPr>
      </w:pPr>
      <w:r w:rsidRPr="001A5A75">
        <w:rPr>
          <w:rFonts w:ascii="Arial Nova Light" w:hAnsi="Arial Nova Light" w:cs="Arial"/>
          <w:b/>
          <w:bCs/>
          <w:sz w:val="24"/>
          <w:szCs w:val="24"/>
        </w:rPr>
        <w:t xml:space="preserve">1. CUESTIÓN PREVIA. </w:t>
      </w:r>
      <w:r w:rsidR="00F46948" w:rsidRPr="001A5A75">
        <w:rPr>
          <w:rFonts w:ascii="Arial Nova Light" w:hAnsi="Arial Nova Light" w:cs="Arial"/>
          <w:b/>
          <w:bCs/>
          <w:sz w:val="24"/>
          <w:szCs w:val="24"/>
        </w:rPr>
        <w:t>EXISTENCIA DEL CONTENIDO DENUNCIADO.</w:t>
      </w:r>
    </w:p>
    <w:p w14:paraId="64E7A652" w14:textId="77777777" w:rsidR="00F46948" w:rsidRPr="001A5A75" w:rsidRDefault="00F46948" w:rsidP="00F46948">
      <w:pPr>
        <w:spacing w:line="360" w:lineRule="auto"/>
        <w:jc w:val="both"/>
        <w:rPr>
          <w:rFonts w:ascii="Arial Nova Light" w:hAnsi="Arial Nova Light" w:cs="Arial"/>
          <w:bCs/>
          <w:sz w:val="24"/>
          <w:szCs w:val="24"/>
          <w:lang w:val="es-ES"/>
        </w:rPr>
      </w:pPr>
    </w:p>
    <w:p w14:paraId="25E48436" w14:textId="1CDFCD92" w:rsidR="00F46948" w:rsidRPr="001A5A75" w:rsidRDefault="00F46948" w:rsidP="00F46948">
      <w:pPr>
        <w:spacing w:line="360" w:lineRule="auto"/>
        <w:jc w:val="both"/>
        <w:rPr>
          <w:rFonts w:ascii="Arial Nova Light" w:hAnsi="Arial Nova Light" w:cs="Arial"/>
          <w:bCs/>
          <w:sz w:val="24"/>
          <w:szCs w:val="24"/>
          <w:lang w:val="es-ES"/>
        </w:rPr>
      </w:pPr>
      <w:r w:rsidRPr="001A5A75">
        <w:rPr>
          <w:rFonts w:ascii="Arial Nova Light" w:hAnsi="Arial Nova Light" w:cs="Arial"/>
          <w:bCs/>
          <w:sz w:val="24"/>
          <w:szCs w:val="24"/>
        </w:rPr>
        <w:t>Antes de analizar la legalidad de los hechos denunciados en el presente asunto, es necesario verificar su existencia y las circunstancias en que se realizaron, a partir de los medios de prueba que fueron ofrecidos por las partes y aqu</w:t>
      </w:r>
      <w:r w:rsidR="00557725" w:rsidRPr="001A5A75">
        <w:rPr>
          <w:rFonts w:ascii="Arial Nova Light" w:hAnsi="Arial Nova Light" w:cs="Arial"/>
          <w:bCs/>
          <w:sz w:val="24"/>
          <w:szCs w:val="24"/>
        </w:rPr>
        <w:t>é</w:t>
      </w:r>
      <w:r w:rsidRPr="001A5A75">
        <w:rPr>
          <w:rFonts w:ascii="Arial Nova Light" w:hAnsi="Arial Nova Light" w:cs="Arial"/>
          <w:bCs/>
          <w:sz w:val="24"/>
          <w:szCs w:val="24"/>
        </w:rPr>
        <w:t>llos que fueron recabados por la autoridad instructora durante la sustanciación de este procedimiento.</w:t>
      </w:r>
    </w:p>
    <w:p w14:paraId="4AB0DF16" w14:textId="77777777" w:rsidR="00F46948" w:rsidRPr="001A5A75" w:rsidRDefault="00F46948" w:rsidP="00F46948">
      <w:pPr>
        <w:spacing w:line="360" w:lineRule="auto"/>
        <w:jc w:val="both"/>
        <w:rPr>
          <w:rFonts w:ascii="Arial Nova Light" w:hAnsi="Arial Nova Light" w:cs="Arial"/>
          <w:bCs/>
          <w:sz w:val="24"/>
          <w:szCs w:val="24"/>
          <w:lang w:val="es-ES"/>
        </w:rPr>
      </w:pPr>
    </w:p>
    <w:p w14:paraId="7E6B362A" w14:textId="77777777" w:rsidR="00F46948" w:rsidRPr="001A5A75" w:rsidRDefault="00F46948" w:rsidP="00F46948">
      <w:pPr>
        <w:pBdr>
          <w:top w:val="nil"/>
          <w:left w:val="nil"/>
          <w:bottom w:val="nil"/>
          <w:right w:val="nil"/>
          <w:between w:val="nil"/>
        </w:pBdr>
        <w:tabs>
          <w:tab w:val="left" w:pos="567"/>
        </w:tabs>
        <w:spacing w:line="360" w:lineRule="auto"/>
        <w:ind w:right="36"/>
        <w:jc w:val="both"/>
        <w:rPr>
          <w:rFonts w:ascii="Arial Nova Light" w:hAnsi="Arial Nova Light" w:cs="Arial"/>
          <w:bCs/>
          <w:sz w:val="24"/>
          <w:szCs w:val="24"/>
          <w:lang w:val="es-ES"/>
        </w:rPr>
      </w:pPr>
      <w:r w:rsidRPr="001A5A75">
        <w:rPr>
          <w:rFonts w:ascii="Arial Nova Light" w:hAnsi="Arial Nova Light" w:cs="Arial"/>
          <w:bCs/>
          <w:sz w:val="24"/>
          <w:szCs w:val="24"/>
          <w:lang w:val="es-ES"/>
        </w:rPr>
        <w:t>No obstante, esta autoridad jurisdiccional realiza una inspección del contenido probatorio que obra en la queja, con la finalidad de precisar, establecer y analizar de manera integral las acciones denunciadas; no obstante</w:t>
      </w:r>
      <w:r w:rsidRPr="001A5A75">
        <w:rPr>
          <w:rFonts w:ascii="Arial Nova Light" w:eastAsia="Arial Nova" w:hAnsi="Arial Nova Light" w:cs="Arial"/>
          <w:sz w:val="24"/>
          <w:szCs w:val="24"/>
        </w:rPr>
        <w:t>, cabe precisar que, en el sumario, no existe ningún instrumento tendente a demostrar la veracidad de lo denunciado.</w:t>
      </w:r>
    </w:p>
    <w:p w14:paraId="7209EE07" w14:textId="77777777" w:rsidR="00F46948" w:rsidRPr="001A5A75" w:rsidRDefault="00F46948" w:rsidP="00F46948">
      <w:pPr>
        <w:pBdr>
          <w:top w:val="nil"/>
          <w:left w:val="nil"/>
          <w:bottom w:val="nil"/>
          <w:right w:val="nil"/>
          <w:between w:val="nil"/>
        </w:pBdr>
        <w:tabs>
          <w:tab w:val="left" w:pos="567"/>
        </w:tabs>
        <w:spacing w:line="360" w:lineRule="auto"/>
        <w:ind w:right="36"/>
        <w:jc w:val="both"/>
        <w:rPr>
          <w:rFonts w:ascii="Arial Nova Light" w:eastAsia="Arial Nova" w:hAnsi="Arial Nova Light" w:cs="Arial"/>
          <w:sz w:val="24"/>
          <w:szCs w:val="24"/>
        </w:rPr>
      </w:pPr>
    </w:p>
    <w:p w14:paraId="01FD7DA7" w14:textId="77777777" w:rsidR="00F46948" w:rsidRPr="001A5A75" w:rsidRDefault="00F46948" w:rsidP="00F46948">
      <w:pPr>
        <w:pBdr>
          <w:top w:val="nil"/>
          <w:left w:val="nil"/>
          <w:bottom w:val="nil"/>
          <w:right w:val="nil"/>
          <w:between w:val="nil"/>
        </w:pBdr>
        <w:tabs>
          <w:tab w:val="left" w:pos="567"/>
        </w:tabs>
        <w:spacing w:line="360" w:lineRule="auto"/>
        <w:ind w:right="36"/>
        <w:jc w:val="both"/>
        <w:rPr>
          <w:rFonts w:ascii="Arial Nova Light" w:eastAsia="Arial Nova" w:hAnsi="Arial Nova Light" w:cs="Arial"/>
          <w:sz w:val="24"/>
          <w:szCs w:val="24"/>
        </w:rPr>
      </w:pPr>
      <w:r w:rsidRPr="001A5A75">
        <w:rPr>
          <w:rFonts w:ascii="Arial Nova Light" w:eastAsia="Arial Nova" w:hAnsi="Arial Nova Light" w:cs="Arial"/>
          <w:sz w:val="24"/>
          <w:szCs w:val="24"/>
        </w:rPr>
        <w:t>Es decir, la acusación objeto del presente procedimiento, se sustenta únicamente con las propias aseveraciones de quien denuncia, sin que exista algún instrumento con el cual se haya certificado o dado fe de lo supuestamente acontecido, por lo que, en lo subsecuente del presente fallo, se analizará la conducta acusada a partir de las manifestaciones y los medios probatorios que se aportan en el escrito inicial.</w:t>
      </w:r>
    </w:p>
    <w:p w14:paraId="771186FA" w14:textId="77777777" w:rsidR="00EF6C94" w:rsidRPr="001A5A75" w:rsidRDefault="00EF6C94" w:rsidP="00F46948">
      <w:pPr>
        <w:pBdr>
          <w:top w:val="nil"/>
          <w:left w:val="nil"/>
          <w:bottom w:val="nil"/>
          <w:right w:val="nil"/>
          <w:between w:val="nil"/>
        </w:pBdr>
        <w:tabs>
          <w:tab w:val="left" w:pos="284"/>
        </w:tabs>
        <w:spacing w:line="360" w:lineRule="auto"/>
        <w:ind w:right="36"/>
        <w:jc w:val="both"/>
        <w:rPr>
          <w:rFonts w:ascii="Arial Nova Light" w:hAnsi="Arial Nova Light" w:cs="Arial"/>
          <w:bCs/>
          <w:sz w:val="24"/>
          <w:szCs w:val="24"/>
          <w:lang w:val="es-ES"/>
        </w:rPr>
      </w:pPr>
    </w:p>
    <w:p w14:paraId="0C36F726" w14:textId="7F54E63C" w:rsidR="00F46948" w:rsidRPr="001A5A75" w:rsidRDefault="00524ABB" w:rsidP="00F46948">
      <w:pPr>
        <w:pBdr>
          <w:top w:val="nil"/>
          <w:left w:val="nil"/>
          <w:bottom w:val="nil"/>
          <w:right w:val="nil"/>
          <w:between w:val="nil"/>
        </w:pBdr>
        <w:tabs>
          <w:tab w:val="left" w:pos="284"/>
        </w:tabs>
        <w:spacing w:line="360" w:lineRule="auto"/>
        <w:ind w:right="36"/>
        <w:jc w:val="both"/>
        <w:rPr>
          <w:rFonts w:ascii="Arial Nova Light" w:eastAsia="Arial Nova" w:hAnsi="Arial Nova Light" w:cs="Arial"/>
          <w:b/>
          <w:sz w:val="24"/>
          <w:szCs w:val="24"/>
        </w:rPr>
      </w:pPr>
      <w:r w:rsidRPr="001A5A75">
        <w:rPr>
          <w:rFonts w:ascii="Arial Nova Light" w:eastAsia="Arial Nova" w:hAnsi="Arial Nova Light" w:cs="Arial"/>
          <w:b/>
          <w:sz w:val="24"/>
          <w:szCs w:val="24"/>
        </w:rPr>
        <w:t xml:space="preserve">2. </w:t>
      </w:r>
      <w:r w:rsidR="00F46948" w:rsidRPr="001A5A75">
        <w:rPr>
          <w:rFonts w:ascii="Arial Nova Light" w:eastAsia="Arial Nova" w:hAnsi="Arial Nova Light" w:cs="Arial"/>
          <w:b/>
          <w:sz w:val="24"/>
          <w:szCs w:val="24"/>
        </w:rPr>
        <w:t>CASO A RESOLVER.</w:t>
      </w:r>
    </w:p>
    <w:p w14:paraId="33B43483" w14:textId="77777777" w:rsidR="00F46948" w:rsidRPr="001A5A75" w:rsidRDefault="00F46948" w:rsidP="00F46948">
      <w:pPr>
        <w:pBdr>
          <w:top w:val="nil"/>
          <w:left w:val="nil"/>
          <w:bottom w:val="nil"/>
          <w:right w:val="nil"/>
          <w:between w:val="nil"/>
        </w:pBdr>
        <w:tabs>
          <w:tab w:val="left" w:pos="284"/>
        </w:tabs>
        <w:spacing w:line="360" w:lineRule="auto"/>
        <w:ind w:right="36"/>
        <w:jc w:val="both"/>
        <w:rPr>
          <w:rFonts w:ascii="Arial Nova Light" w:eastAsia="Arial Nova" w:hAnsi="Arial Nova Light" w:cs="Arial"/>
          <w:b/>
          <w:sz w:val="24"/>
          <w:szCs w:val="24"/>
        </w:rPr>
      </w:pPr>
    </w:p>
    <w:p w14:paraId="234F58EA" w14:textId="77777777" w:rsidR="00F46948" w:rsidRPr="001A5A75" w:rsidRDefault="00F46948" w:rsidP="00F46948">
      <w:pPr>
        <w:pBdr>
          <w:top w:val="nil"/>
          <w:left w:val="nil"/>
          <w:bottom w:val="nil"/>
          <w:right w:val="nil"/>
          <w:between w:val="nil"/>
        </w:pBdr>
        <w:tabs>
          <w:tab w:val="left" w:pos="284"/>
        </w:tabs>
        <w:spacing w:line="360" w:lineRule="auto"/>
        <w:ind w:right="36"/>
        <w:jc w:val="both"/>
        <w:rPr>
          <w:rFonts w:ascii="Arial Nova Light" w:eastAsia="Arial Nova" w:hAnsi="Arial Nova Light" w:cs="Arial"/>
          <w:bCs/>
          <w:sz w:val="24"/>
          <w:szCs w:val="24"/>
        </w:rPr>
      </w:pPr>
      <w:r w:rsidRPr="001A5A75">
        <w:rPr>
          <w:rFonts w:ascii="Arial Nova Light" w:eastAsia="Arial Nova" w:hAnsi="Arial Nova Light" w:cs="Arial"/>
          <w:bCs/>
          <w:sz w:val="24"/>
          <w:szCs w:val="24"/>
        </w:rPr>
        <w:t>En consecuencia, el aspecto a dilucidar en la presente sentencia consiste en determinar lo siguiente:</w:t>
      </w:r>
    </w:p>
    <w:p w14:paraId="3612BBE3" w14:textId="77777777" w:rsidR="00F46948" w:rsidRPr="001A5A75" w:rsidRDefault="00F46948" w:rsidP="00F46948">
      <w:pPr>
        <w:pBdr>
          <w:top w:val="nil"/>
          <w:left w:val="nil"/>
          <w:bottom w:val="nil"/>
          <w:right w:val="nil"/>
          <w:between w:val="nil"/>
        </w:pBdr>
        <w:tabs>
          <w:tab w:val="left" w:pos="284"/>
        </w:tabs>
        <w:spacing w:line="360" w:lineRule="auto"/>
        <w:ind w:right="36"/>
        <w:jc w:val="both"/>
        <w:rPr>
          <w:rFonts w:ascii="Arial Nova Light" w:eastAsia="Arial Nova" w:hAnsi="Arial Nova Light" w:cs="Arial"/>
          <w:bCs/>
          <w:sz w:val="24"/>
          <w:szCs w:val="24"/>
        </w:rPr>
      </w:pPr>
    </w:p>
    <w:p w14:paraId="07BEB3C2" w14:textId="0AEF301E" w:rsidR="00F46948" w:rsidRPr="001A5A75" w:rsidRDefault="00F46948" w:rsidP="00F46948">
      <w:pPr>
        <w:pStyle w:val="Prrafodelista"/>
        <w:pBdr>
          <w:top w:val="nil"/>
          <w:left w:val="nil"/>
          <w:bottom w:val="nil"/>
          <w:right w:val="nil"/>
          <w:between w:val="nil"/>
        </w:pBdr>
        <w:tabs>
          <w:tab w:val="left" w:pos="284"/>
        </w:tabs>
        <w:spacing w:line="360" w:lineRule="auto"/>
        <w:ind w:right="36"/>
        <w:jc w:val="both"/>
        <w:rPr>
          <w:rFonts w:ascii="Arial Nova Light" w:eastAsia="Arial Nova" w:hAnsi="Arial Nova Light" w:cs="Arial"/>
          <w:bCs/>
          <w:sz w:val="24"/>
          <w:szCs w:val="24"/>
        </w:rPr>
      </w:pPr>
      <w:r w:rsidRPr="001A5A75">
        <w:rPr>
          <w:rFonts w:ascii="Arial Nova Light" w:eastAsia="Arial Nova" w:hAnsi="Arial Nova Light" w:cs="Arial"/>
          <w:b/>
          <w:sz w:val="24"/>
          <w:szCs w:val="24"/>
        </w:rPr>
        <w:t>a)</w:t>
      </w:r>
      <w:r w:rsidRPr="001A5A75">
        <w:rPr>
          <w:rFonts w:ascii="Arial Nova Light" w:eastAsia="Arial Nova" w:hAnsi="Arial Nova Light" w:cs="Arial"/>
          <w:bCs/>
          <w:sz w:val="24"/>
          <w:szCs w:val="24"/>
        </w:rPr>
        <w:t xml:space="preserve"> Si los hechos denunciados se acreditan plenamente;</w:t>
      </w:r>
    </w:p>
    <w:p w14:paraId="1515B555" w14:textId="7CDA4DD3" w:rsidR="00EE36EB" w:rsidRPr="001A5A75" w:rsidRDefault="00EE36EB" w:rsidP="00F46948">
      <w:pPr>
        <w:pStyle w:val="Prrafodelista"/>
        <w:pBdr>
          <w:top w:val="nil"/>
          <w:left w:val="nil"/>
          <w:bottom w:val="nil"/>
          <w:right w:val="nil"/>
          <w:between w:val="nil"/>
        </w:pBdr>
        <w:tabs>
          <w:tab w:val="left" w:pos="284"/>
        </w:tabs>
        <w:spacing w:line="360" w:lineRule="auto"/>
        <w:ind w:right="36"/>
        <w:jc w:val="both"/>
        <w:rPr>
          <w:rFonts w:ascii="Arial Nova Light" w:eastAsia="Arial Nova" w:hAnsi="Arial Nova Light" w:cs="Arial"/>
          <w:bCs/>
          <w:sz w:val="24"/>
          <w:szCs w:val="24"/>
        </w:rPr>
      </w:pPr>
    </w:p>
    <w:p w14:paraId="5DE89096" w14:textId="486D254E" w:rsidR="00EE36EB" w:rsidRPr="001A5A75" w:rsidRDefault="00EE36EB" w:rsidP="00F46948">
      <w:pPr>
        <w:pStyle w:val="Prrafodelista"/>
        <w:pBdr>
          <w:top w:val="nil"/>
          <w:left w:val="nil"/>
          <w:bottom w:val="nil"/>
          <w:right w:val="nil"/>
          <w:between w:val="nil"/>
        </w:pBdr>
        <w:tabs>
          <w:tab w:val="left" w:pos="284"/>
        </w:tabs>
        <w:spacing w:line="360" w:lineRule="auto"/>
        <w:ind w:right="36"/>
        <w:jc w:val="both"/>
        <w:rPr>
          <w:rFonts w:ascii="Arial Nova Light" w:eastAsia="Arial Nova" w:hAnsi="Arial Nova Light" w:cs="Arial"/>
          <w:bCs/>
          <w:sz w:val="24"/>
          <w:szCs w:val="24"/>
        </w:rPr>
      </w:pPr>
      <w:r w:rsidRPr="001A5A75">
        <w:rPr>
          <w:rFonts w:ascii="Arial Nova Light" w:eastAsia="Arial Nova" w:hAnsi="Arial Nova Light" w:cs="Arial"/>
          <w:bCs/>
          <w:sz w:val="24"/>
          <w:szCs w:val="24"/>
        </w:rPr>
        <w:t>En caso de acreditarse el hecho denunciado, se procederá a</w:t>
      </w:r>
      <w:r w:rsidR="006F1DC8" w:rsidRPr="001A5A75">
        <w:rPr>
          <w:rFonts w:ascii="Arial Nova Light" w:eastAsia="Arial Nova" w:hAnsi="Arial Nova Light" w:cs="Arial"/>
          <w:bCs/>
          <w:sz w:val="24"/>
          <w:szCs w:val="24"/>
        </w:rPr>
        <w:t xml:space="preserve">: </w:t>
      </w:r>
    </w:p>
    <w:p w14:paraId="69E44125" w14:textId="77777777" w:rsidR="00EE36EB" w:rsidRPr="001A5A75" w:rsidRDefault="00EE36EB" w:rsidP="00F46948">
      <w:pPr>
        <w:pStyle w:val="Prrafodelista"/>
        <w:pBdr>
          <w:top w:val="nil"/>
          <w:left w:val="nil"/>
          <w:bottom w:val="nil"/>
          <w:right w:val="nil"/>
          <w:between w:val="nil"/>
        </w:pBdr>
        <w:tabs>
          <w:tab w:val="left" w:pos="284"/>
        </w:tabs>
        <w:spacing w:line="360" w:lineRule="auto"/>
        <w:ind w:right="36"/>
        <w:jc w:val="both"/>
        <w:rPr>
          <w:rFonts w:ascii="Arial Nova Light" w:eastAsia="Arial Nova" w:hAnsi="Arial Nova Light" w:cs="Arial"/>
          <w:bCs/>
          <w:sz w:val="24"/>
          <w:szCs w:val="24"/>
        </w:rPr>
      </w:pPr>
    </w:p>
    <w:p w14:paraId="3A02C71C" w14:textId="19CD9E01" w:rsidR="00F46948" w:rsidRPr="001A5A75" w:rsidRDefault="00F46948" w:rsidP="00F46948">
      <w:pPr>
        <w:pStyle w:val="Prrafodelista"/>
        <w:pBdr>
          <w:top w:val="nil"/>
          <w:left w:val="nil"/>
          <w:bottom w:val="nil"/>
          <w:right w:val="nil"/>
          <w:between w:val="nil"/>
        </w:pBdr>
        <w:tabs>
          <w:tab w:val="left" w:pos="284"/>
        </w:tabs>
        <w:spacing w:line="360" w:lineRule="auto"/>
        <w:ind w:right="36"/>
        <w:jc w:val="both"/>
        <w:rPr>
          <w:rFonts w:ascii="Arial Nova Light" w:eastAsia="Arial Nova" w:hAnsi="Arial Nova Light" w:cs="Arial"/>
          <w:bCs/>
          <w:sz w:val="24"/>
          <w:szCs w:val="24"/>
        </w:rPr>
      </w:pPr>
      <w:r w:rsidRPr="001A5A75">
        <w:rPr>
          <w:rFonts w:ascii="Arial Nova Light" w:eastAsia="Arial Nova" w:hAnsi="Arial Nova Light" w:cs="Arial"/>
          <w:b/>
          <w:sz w:val="24"/>
          <w:szCs w:val="24"/>
        </w:rPr>
        <w:t>b)</w:t>
      </w:r>
      <w:r w:rsidRPr="001A5A75">
        <w:rPr>
          <w:rFonts w:ascii="Arial Nova Light" w:eastAsia="Arial Nova" w:hAnsi="Arial Nova Light" w:cs="Arial"/>
          <w:bCs/>
          <w:sz w:val="24"/>
          <w:szCs w:val="24"/>
        </w:rPr>
        <w:t xml:space="preserve"> </w:t>
      </w:r>
      <w:r w:rsidR="00EE36EB" w:rsidRPr="001A5A75">
        <w:rPr>
          <w:rFonts w:ascii="Arial Nova Light" w:eastAsia="Arial Nova" w:hAnsi="Arial Nova Light" w:cs="Arial"/>
          <w:bCs/>
          <w:sz w:val="24"/>
          <w:szCs w:val="24"/>
        </w:rPr>
        <w:t>Analizar si</w:t>
      </w:r>
      <w:r w:rsidRPr="001A5A75">
        <w:rPr>
          <w:rFonts w:ascii="Arial Nova Light" w:eastAsia="Arial Nova" w:hAnsi="Arial Nova Light" w:cs="Arial"/>
          <w:bCs/>
          <w:sz w:val="24"/>
          <w:szCs w:val="24"/>
        </w:rPr>
        <w:t xml:space="preserve"> de los hechos acreditados, se vulnera la normativa electoral;</w:t>
      </w:r>
    </w:p>
    <w:p w14:paraId="179D4867" w14:textId="77777777" w:rsidR="00F46948" w:rsidRPr="001A5A75" w:rsidRDefault="00F46948" w:rsidP="00F46948">
      <w:pPr>
        <w:pStyle w:val="Prrafodelista"/>
        <w:pBdr>
          <w:top w:val="nil"/>
          <w:left w:val="nil"/>
          <w:bottom w:val="nil"/>
          <w:right w:val="nil"/>
          <w:between w:val="nil"/>
        </w:pBdr>
        <w:tabs>
          <w:tab w:val="left" w:pos="284"/>
        </w:tabs>
        <w:spacing w:line="360" w:lineRule="auto"/>
        <w:ind w:right="36"/>
        <w:jc w:val="both"/>
        <w:rPr>
          <w:rFonts w:ascii="Arial Nova Light" w:eastAsia="Arial Nova" w:hAnsi="Arial Nova Light" w:cs="Arial"/>
          <w:bCs/>
          <w:sz w:val="24"/>
          <w:szCs w:val="24"/>
        </w:rPr>
      </w:pPr>
      <w:r w:rsidRPr="001A5A75">
        <w:rPr>
          <w:rFonts w:ascii="Arial Nova Light" w:eastAsia="Arial Nova" w:hAnsi="Arial Nova Light" w:cs="Arial"/>
          <w:b/>
          <w:sz w:val="24"/>
          <w:szCs w:val="24"/>
        </w:rPr>
        <w:t>b)</w:t>
      </w:r>
      <w:r w:rsidRPr="001A5A75">
        <w:rPr>
          <w:rFonts w:ascii="Arial Nova Light" w:eastAsia="Arial Nova" w:hAnsi="Arial Nova Light" w:cs="Arial"/>
          <w:bCs/>
          <w:sz w:val="24"/>
          <w:szCs w:val="24"/>
        </w:rPr>
        <w:t xml:space="preserve"> En caso de ser procedente, se determinará la responsabilidad del presunto infractor; y </w:t>
      </w:r>
    </w:p>
    <w:p w14:paraId="07EF58FC" w14:textId="77777777" w:rsidR="00F46948" w:rsidRPr="001A5A75" w:rsidRDefault="00F46948" w:rsidP="00F46948">
      <w:pPr>
        <w:pStyle w:val="Prrafodelista"/>
        <w:pBdr>
          <w:top w:val="nil"/>
          <w:left w:val="nil"/>
          <w:bottom w:val="nil"/>
          <w:right w:val="nil"/>
          <w:between w:val="nil"/>
        </w:pBdr>
        <w:tabs>
          <w:tab w:val="left" w:pos="284"/>
        </w:tabs>
        <w:spacing w:line="360" w:lineRule="auto"/>
        <w:ind w:right="36"/>
        <w:jc w:val="both"/>
        <w:rPr>
          <w:rFonts w:ascii="Arial Nova Light" w:eastAsia="Arial Nova" w:hAnsi="Arial Nova Light" w:cs="Arial"/>
          <w:bCs/>
          <w:sz w:val="24"/>
          <w:szCs w:val="24"/>
        </w:rPr>
      </w:pPr>
      <w:r w:rsidRPr="001A5A75">
        <w:rPr>
          <w:rFonts w:ascii="Arial Nova Light" w:eastAsia="Arial Nova" w:hAnsi="Arial Nova Light" w:cs="Arial"/>
          <w:b/>
          <w:sz w:val="24"/>
          <w:szCs w:val="24"/>
        </w:rPr>
        <w:t>c)</w:t>
      </w:r>
      <w:r w:rsidRPr="001A5A75">
        <w:rPr>
          <w:rFonts w:ascii="Arial Nova Light" w:eastAsia="Arial Nova" w:hAnsi="Arial Nova Light" w:cs="Arial"/>
          <w:bCs/>
          <w:sz w:val="24"/>
          <w:szCs w:val="24"/>
        </w:rPr>
        <w:t xml:space="preserve"> En su caso, resolver sobre la calificación de la falta e individualización de la sanción.</w:t>
      </w:r>
    </w:p>
    <w:p w14:paraId="682F72D3" w14:textId="77777777" w:rsidR="00EF6C94" w:rsidRPr="001A5A75" w:rsidRDefault="00EF6C94" w:rsidP="00847EBE">
      <w:pPr>
        <w:pBdr>
          <w:top w:val="nil"/>
          <w:left w:val="nil"/>
          <w:bottom w:val="nil"/>
          <w:right w:val="nil"/>
          <w:between w:val="nil"/>
        </w:pBdr>
        <w:spacing w:line="360" w:lineRule="auto"/>
        <w:jc w:val="both"/>
        <w:rPr>
          <w:rFonts w:ascii="Arial Nova Light" w:eastAsia="Arial Nova" w:hAnsi="Arial Nova Light" w:cs="Arial Nova"/>
          <w:b/>
          <w:bCs/>
          <w:sz w:val="24"/>
          <w:szCs w:val="24"/>
        </w:rPr>
      </w:pPr>
    </w:p>
    <w:p w14:paraId="044CC112" w14:textId="65EED9F5" w:rsidR="006F1DC8" w:rsidRPr="001A5A75" w:rsidRDefault="006F1DC8" w:rsidP="00847EBE">
      <w:pPr>
        <w:pBdr>
          <w:top w:val="nil"/>
          <w:left w:val="nil"/>
          <w:bottom w:val="nil"/>
          <w:right w:val="nil"/>
          <w:between w:val="nil"/>
        </w:pBdr>
        <w:spacing w:line="360" w:lineRule="auto"/>
        <w:jc w:val="both"/>
        <w:rPr>
          <w:rFonts w:ascii="Arial Nova Light" w:eastAsia="Arial Nova" w:hAnsi="Arial Nova Light" w:cs="Arial Nova"/>
          <w:b/>
          <w:bCs/>
          <w:sz w:val="24"/>
          <w:szCs w:val="24"/>
        </w:rPr>
      </w:pPr>
      <w:r w:rsidRPr="001A5A75">
        <w:rPr>
          <w:rFonts w:ascii="Arial Nova Light" w:eastAsia="Arial Nova" w:hAnsi="Arial Nova Light" w:cs="Arial Nova"/>
          <w:b/>
          <w:bCs/>
          <w:sz w:val="24"/>
          <w:szCs w:val="24"/>
        </w:rPr>
        <w:t xml:space="preserve">3. MARCO JURÍDICO. VEDA ELECTORAL O PERIODO DE REFLEXIÓN. </w:t>
      </w:r>
      <w:r w:rsidR="00EF6C94" w:rsidRPr="001A5A75">
        <w:rPr>
          <w:rFonts w:ascii="Arial Nova Light" w:eastAsia="Arial Nova" w:hAnsi="Arial Nova Light" w:cs="Arial Nova"/>
          <w:b/>
          <w:bCs/>
          <w:sz w:val="24"/>
          <w:szCs w:val="24"/>
        </w:rPr>
        <w:t xml:space="preserve">  </w:t>
      </w:r>
      <w:r w:rsidRPr="001A5A75">
        <w:rPr>
          <w:rFonts w:ascii="Arial Nova Light" w:hAnsi="Arial Nova Light" w:cs="Arial"/>
          <w:sz w:val="24"/>
          <w:szCs w:val="24"/>
        </w:rPr>
        <w:t xml:space="preserve">El artículo 242, párrafo 3, de la Ley General, señala que la propaganda electoral, son el conjunto de escritos, publicaciones, imágenes, grabaciones, proyecciones y expresiones que durante la campaña </w:t>
      </w:r>
      <w:r w:rsidRPr="001A5A75">
        <w:rPr>
          <w:rFonts w:ascii="Arial Nova Light" w:hAnsi="Arial Nova Light" w:cs="Arial"/>
          <w:sz w:val="24"/>
          <w:szCs w:val="24"/>
        </w:rPr>
        <w:lastRenderedPageBreak/>
        <w:t>electoral producen y difunden los partidos políticos, las y los candidatos registrados y sus simpatizantes, con el propósito de presentar ante la ciudadanía las candidaturas registradas.</w:t>
      </w:r>
    </w:p>
    <w:p w14:paraId="0F97893D" w14:textId="77777777" w:rsidR="006F1DC8" w:rsidRPr="001A5A75" w:rsidRDefault="006F1DC8" w:rsidP="00847EBE">
      <w:pPr>
        <w:pStyle w:val="NormalWeb"/>
        <w:spacing w:before="0" w:beforeAutospacing="0" w:after="0" w:afterAutospacing="0" w:line="360" w:lineRule="auto"/>
        <w:contextualSpacing/>
        <w:jc w:val="both"/>
        <w:rPr>
          <w:rFonts w:ascii="Arial Nova Light" w:hAnsi="Arial Nova Light" w:cs="Arial"/>
        </w:rPr>
      </w:pPr>
    </w:p>
    <w:p w14:paraId="43789764" w14:textId="77777777" w:rsidR="006F1DC8" w:rsidRPr="001A5A75" w:rsidRDefault="006F1DC8" w:rsidP="00847EBE">
      <w:pPr>
        <w:pStyle w:val="NormalWeb"/>
        <w:spacing w:before="0" w:beforeAutospacing="0" w:after="0" w:afterAutospacing="0" w:line="360" w:lineRule="auto"/>
        <w:contextualSpacing/>
        <w:jc w:val="both"/>
        <w:rPr>
          <w:rFonts w:ascii="Arial Nova Light" w:hAnsi="Arial Nova Light" w:cs="Arial"/>
        </w:rPr>
      </w:pPr>
      <w:r w:rsidRPr="001A5A75">
        <w:rPr>
          <w:rFonts w:ascii="Arial Nova Light" w:hAnsi="Arial Nova Light" w:cs="Arial"/>
        </w:rPr>
        <w:t xml:space="preserve">De esta manera, el precepto 242, párrafo 2, de la citada Ley General, entiende por actos de campaña las reuniones públicas, asambleas, marchas y en general aquellos actos en que los candidatos o voceros de los partidos políticos se dirigen al electorado para promover sus candidaturas. </w:t>
      </w:r>
    </w:p>
    <w:p w14:paraId="0454B3F2" w14:textId="77777777" w:rsidR="006F1DC8" w:rsidRPr="001A5A75" w:rsidRDefault="006F1DC8" w:rsidP="00847EBE">
      <w:pPr>
        <w:pStyle w:val="NormalWeb"/>
        <w:spacing w:before="0" w:beforeAutospacing="0" w:after="0" w:afterAutospacing="0" w:line="360" w:lineRule="auto"/>
        <w:contextualSpacing/>
        <w:jc w:val="both"/>
        <w:rPr>
          <w:rFonts w:ascii="Arial Nova Light" w:hAnsi="Arial Nova Light" w:cs="Arial"/>
        </w:rPr>
      </w:pPr>
    </w:p>
    <w:p w14:paraId="4087EB82" w14:textId="77777777" w:rsidR="006F1DC8" w:rsidRPr="001A5A75" w:rsidRDefault="006F1DC8" w:rsidP="00847EBE">
      <w:pPr>
        <w:pStyle w:val="NormalWeb"/>
        <w:spacing w:before="0" w:beforeAutospacing="0" w:after="0" w:afterAutospacing="0" w:line="360" w:lineRule="auto"/>
        <w:contextualSpacing/>
        <w:jc w:val="both"/>
        <w:rPr>
          <w:rFonts w:ascii="Arial Nova Light" w:hAnsi="Arial Nova Light" w:cs="Arial"/>
        </w:rPr>
      </w:pPr>
      <w:r w:rsidRPr="001A5A75">
        <w:rPr>
          <w:rFonts w:ascii="Arial Nova Light" w:hAnsi="Arial Nova Light" w:cs="Arial"/>
        </w:rPr>
        <w:t xml:space="preserve">En este tenor, </w:t>
      </w:r>
      <w:bookmarkStart w:id="2" w:name="_Hlk520793833"/>
      <w:r w:rsidRPr="001A5A75">
        <w:rPr>
          <w:rFonts w:ascii="Arial Nova Light" w:hAnsi="Arial Nova Light" w:cs="Arial"/>
        </w:rPr>
        <w:t>el artículo 210, párrafo 1</w:t>
      </w:r>
      <w:bookmarkEnd w:id="2"/>
      <w:r w:rsidRPr="001A5A75">
        <w:rPr>
          <w:rFonts w:ascii="Arial Nova Light" w:hAnsi="Arial Nova Light" w:cs="Arial"/>
        </w:rPr>
        <w:t xml:space="preserve">, de la Ley General, expresa </w:t>
      </w:r>
      <w:bookmarkStart w:id="3" w:name="_Hlk520793905"/>
      <w:r w:rsidRPr="001A5A75">
        <w:rPr>
          <w:rFonts w:ascii="Arial Nova Light" w:hAnsi="Arial Nova Light" w:cs="Arial"/>
        </w:rPr>
        <w:t xml:space="preserve">que la distribución o colocación de la propaganda electoral deberá respetar los tiempos legales que se establezcan para cada caso, su retiro o fin de su distribución deberá efectuarse tres días antes de la jornada electoral. </w:t>
      </w:r>
    </w:p>
    <w:bookmarkEnd w:id="3"/>
    <w:p w14:paraId="3962B497" w14:textId="77777777" w:rsidR="006F1DC8" w:rsidRPr="001A5A75" w:rsidRDefault="006F1DC8" w:rsidP="00847EBE">
      <w:pPr>
        <w:pStyle w:val="NormalWeb"/>
        <w:spacing w:before="0" w:beforeAutospacing="0" w:after="0" w:afterAutospacing="0" w:line="360" w:lineRule="auto"/>
        <w:contextualSpacing/>
        <w:jc w:val="both"/>
        <w:rPr>
          <w:rFonts w:ascii="Arial Nova Light" w:hAnsi="Arial Nova Light" w:cs="Arial"/>
        </w:rPr>
      </w:pPr>
    </w:p>
    <w:p w14:paraId="1AB6E0F2" w14:textId="77777777" w:rsidR="006F1DC8" w:rsidRPr="001A5A75" w:rsidRDefault="006F1DC8" w:rsidP="00847EBE">
      <w:pPr>
        <w:pStyle w:val="NormalWeb"/>
        <w:spacing w:before="0" w:beforeAutospacing="0" w:after="0" w:afterAutospacing="0" w:line="360" w:lineRule="auto"/>
        <w:contextualSpacing/>
        <w:jc w:val="both"/>
        <w:rPr>
          <w:rFonts w:ascii="Arial Nova Light" w:hAnsi="Arial Nova Light" w:cs="Arial"/>
        </w:rPr>
      </w:pPr>
      <w:r w:rsidRPr="001A5A75">
        <w:rPr>
          <w:rFonts w:ascii="Arial Nova Light" w:hAnsi="Arial Nova Light" w:cs="Arial"/>
        </w:rPr>
        <w:t xml:space="preserve">Por otra parte, el precepto </w:t>
      </w:r>
      <w:bookmarkStart w:id="4" w:name="_Hlk520793849"/>
      <w:r w:rsidRPr="001A5A75">
        <w:rPr>
          <w:rFonts w:ascii="Arial Nova Light" w:hAnsi="Arial Nova Light" w:cs="Arial"/>
        </w:rPr>
        <w:t>251, párrafo 4, de la LGIPE, así como el 161 del Código Electoral</w:t>
      </w:r>
      <w:bookmarkEnd w:id="4"/>
      <w:r w:rsidRPr="001A5A75">
        <w:rPr>
          <w:rFonts w:ascii="Arial Nova Light" w:hAnsi="Arial Nova Light" w:cs="Arial"/>
        </w:rPr>
        <w:t xml:space="preserve">, </w:t>
      </w:r>
      <w:bookmarkStart w:id="5" w:name="_Hlk520793933"/>
      <w:r w:rsidRPr="001A5A75">
        <w:rPr>
          <w:rFonts w:ascii="Arial Nova Light" w:hAnsi="Arial Nova Light" w:cs="Arial"/>
        </w:rPr>
        <w:t xml:space="preserve">disponen que el día de la jornada electoral y durante los tres días anteriores, no se permitirá la celebración, ni la difusión de reuniones o actos públicos de campaña, de propaganda o de proselitismo electorales. </w:t>
      </w:r>
    </w:p>
    <w:p w14:paraId="74E06074" w14:textId="77777777" w:rsidR="006F1DC8" w:rsidRPr="001A5A75" w:rsidRDefault="006F1DC8" w:rsidP="00847EBE">
      <w:pPr>
        <w:pStyle w:val="NormalWeb"/>
        <w:spacing w:before="0" w:beforeAutospacing="0" w:after="0" w:afterAutospacing="0" w:line="360" w:lineRule="auto"/>
        <w:contextualSpacing/>
        <w:jc w:val="both"/>
        <w:rPr>
          <w:rFonts w:ascii="Arial Nova Light" w:hAnsi="Arial Nova Light" w:cs="Arial"/>
        </w:rPr>
      </w:pPr>
    </w:p>
    <w:p w14:paraId="5EE1395A" w14:textId="77777777" w:rsidR="006F1DC8" w:rsidRPr="001A5A75" w:rsidRDefault="006F1DC8" w:rsidP="00847EBE">
      <w:pPr>
        <w:pStyle w:val="NormalWeb"/>
        <w:spacing w:before="0" w:beforeAutospacing="0" w:after="0" w:afterAutospacing="0" w:line="360" w:lineRule="auto"/>
        <w:contextualSpacing/>
        <w:jc w:val="both"/>
        <w:rPr>
          <w:rFonts w:ascii="Arial Nova Light" w:hAnsi="Arial Nova Light" w:cs="Arial"/>
        </w:rPr>
      </w:pPr>
      <w:r w:rsidRPr="001A5A75">
        <w:rPr>
          <w:rFonts w:ascii="Arial Nova Light" w:hAnsi="Arial Nova Light" w:cs="Arial"/>
        </w:rPr>
        <w:t>De ahí, que la interpretación sistemática y funcional de las anteriores disposiciones normativas, se entiende que el propósito de la LGIPE y del Código Electoral, sobre este tema, consiste en establecer una conclusión total al periodo de campaña electoral del proceso comicial, por tanto, ordena el retiro de la propaganda electoral y la celebración y difusión de actos de campaña, con la finalidad de generar en el electorado las condiciones necesarias para dar paso a un periodo de reflexión o veda electoral, a fin de emitir el voto libre y razonado que garantiza nuestra Constitución Federal.</w:t>
      </w:r>
    </w:p>
    <w:bookmarkEnd w:id="5"/>
    <w:p w14:paraId="01620B3D" w14:textId="77777777" w:rsidR="006F1DC8" w:rsidRPr="001A5A75" w:rsidRDefault="006F1DC8" w:rsidP="00847EBE">
      <w:pPr>
        <w:pStyle w:val="NormalWeb"/>
        <w:spacing w:before="0" w:beforeAutospacing="0" w:after="0" w:afterAutospacing="0" w:line="360" w:lineRule="auto"/>
        <w:contextualSpacing/>
        <w:jc w:val="both"/>
        <w:rPr>
          <w:rFonts w:ascii="Arial Nova Light" w:hAnsi="Arial Nova Light" w:cs="Arial"/>
        </w:rPr>
      </w:pPr>
    </w:p>
    <w:p w14:paraId="2955D8F6" w14:textId="77777777" w:rsidR="006F1DC8" w:rsidRPr="001A5A75" w:rsidRDefault="006F1DC8" w:rsidP="00847EBE">
      <w:pPr>
        <w:pStyle w:val="NormalWeb"/>
        <w:spacing w:before="0" w:beforeAutospacing="0" w:after="0" w:afterAutospacing="0" w:line="360" w:lineRule="auto"/>
        <w:contextualSpacing/>
        <w:jc w:val="both"/>
        <w:rPr>
          <w:rFonts w:ascii="Arial Nova Light" w:hAnsi="Arial Nova Light" w:cs="Arial"/>
        </w:rPr>
      </w:pPr>
      <w:r w:rsidRPr="001A5A75">
        <w:rPr>
          <w:rFonts w:ascii="Arial Nova Light" w:hAnsi="Arial Nova Light" w:cs="Arial"/>
        </w:rPr>
        <w:t>En efecto, este plazo intermedio que abarca desde el fin de la etapa de campaña al día de la jornada electoral, es denominado como “periodo de reflexión”, sobre el cual la Sala Superior se pronunció</w:t>
      </w:r>
      <w:r w:rsidRPr="001A5A75">
        <w:rPr>
          <w:rStyle w:val="Refdenotaalpie"/>
          <w:rFonts w:ascii="Arial Nova Light" w:hAnsi="Arial Nova Light" w:cs="Arial"/>
        </w:rPr>
        <w:footnoteReference w:id="9"/>
      </w:r>
      <w:r w:rsidRPr="001A5A75">
        <w:rPr>
          <w:rFonts w:ascii="Arial Nova Light" w:hAnsi="Arial Nova Light" w:cs="Arial"/>
        </w:rPr>
        <w:t xml:space="preserve"> en los siguientes términos: </w:t>
      </w:r>
    </w:p>
    <w:p w14:paraId="5D7118E1" w14:textId="77777777" w:rsidR="006F1DC8" w:rsidRPr="001A5A75" w:rsidRDefault="006F1DC8" w:rsidP="00847EBE">
      <w:pPr>
        <w:pStyle w:val="NormalWeb"/>
        <w:spacing w:before="0" w:beforeAutospacing="0" w:after="0" w:afterAutospacing="0" w:line="360" w:lineRule="auto"/>
        <w:contextualSpacing/>
        <w:jc w:val="both"/>
        <w:rPr>
          <w:rFonts w:ascii="Arial Nova Light" w:hAnsi="Arial Nova Light" w:cs="Arial"/>
        </w:rPr>
      </w:pPr>
    </w:p>
    <w:p w14:paraId="56D447F7" w14:textId="77777777" w:rsidR="006F1DC8" w:rsidRPr="009A490E" w:rsidRDefault="006F1DC8" w:rsidP="00847EBE">
      <w:pPr>
        <w:pStyle w:val="NormalWeb"/>
        <w:spacing w:before="0" w:beforeAutospacing="0" w:after="0" w:afterAutospacing="0" w:line="360" w:lineRule="auto"/>
        <w:ind w:left="851" w:right="851"/>
        <w:contextualSpacing/>
        <w:jc w:val="both"/>
        <w:rPr>
          <w:rFonts w:ascii="Arial Nova Light" w:hAnsi="Arial Nova Light" w:cs="Arial"/>
          <w:i/>
          <w:sz w:val="22"/>
          <w:szCs w:val="22"/>
        </w:rPr>
      </w:pPr>
      <w:r w:rsidRPr="009A490E">
        <w:rPr>
          <w:rFonts w:ascii="Arial Nova Light" w:hAnsi="Arial Nova Light" w:cs="Arial"/>
          <w:i/>
          <w:sz w:val="22"/>
          <w:szCs w:val="22"/>
        </w:rPr>
        <w:t xml:space="preserve">“El código sustantivo electoral dispone que el día de la jornada electoral y durante los tres días anteriores, no se permitirá la celebración ni la difusión de reuniones o actos públicos de campaña, de propaganda o de proselitismo electorales. </w:t>
      </w:r>
    </w:p>
    <w:p w14:paraId="28D9B72F" w14:textId="77777777" w:rsidR="006F1DC8" w:rsidRPr="009A490E" w:rsidRDefault="006F1DC8" w:rsidP="00847EBE">
      <w:pPr>
        <w:pStyle w:val="NormalWeb"/>
        <w:spacing w:before="0" w:beforeAutospacing="0" w:after="0" w:afterAutospacing="0" w:line="360" w:lineRule="auto"/>
        <w:ind w:left="851" w:right="851"/>
        <w:contextualSpacing/>
        <w:jc w:val="both"/>
        <w:rPr>
          <w:rFonts w:ascii="Arial Nova Light" w:hAnsi="Arial Nova Light" w:cs="Arial"/>
          <w:i/>
          <w:sz w:val="22"/>
          <w:szCs w:val="22"/>
        </w:rPr>
      </w:pPr>
    </w:p>
    <w:p w14:paraId="4355417E" w14:textId="77777777" w:rsidR="006F1DC8" w:rsidRPr="009A490E" w:rsidRDefault="006F1DC8" w:rsidP="00847EBE">
      <w:pPr>
        <w:pStyle w:val="NormalWeb"/>
        <w:spacing w:before="0" w:beforeAutospacing="0" w:after="0" w:afterAutospacing="0" w:line="360" w:lineRule="auto"/>
        <w:ind w:left="851" w:right="851"/>
        <w:contextualSpacing/>
        <w:jc w:val="both"/>
        <w:rPr>
          <w:rFonts w:ascii="Arial Nova Light" w:hAnsi="Arial Nova Light" w:cs="Arial"/>
          <w:i/>
          <w:sz w:val="22"/>
          <w:szCs w:val="22"/>
        </w:rPr>
      </w:pPr>
      <w:r w:rsidRPr="009A490E">
        <w:rPr>
          <w:rFonts w:ascii="Arial Nova Light" w:hAnsi="Arial Nova Light" w:cs="Arial"/>
          <w:i/>
          <w:sz w:val="22"/>
          <w:szCs w:val="22"/>
        </w:rPr>
        <w:t xml:space="preserve">Ahora bien, el objeto de esta restricción radica en garantizar que tanto el día de la jornada electoral y durante los tres días anteriores: </w:t>
      </w:r>
    </w:p>
    <w:p w14:paraId="38BE5A30" w14:textId="77777777" w:rsidR="006F1DC8" w:rsidRPr="009A490E" w:rsidRDefault="006F1DC8" w:rsidP="00847EBE">
      <w:pPr>
        <w:pStyle w:val="NormalWeb"/>
        <w:spacing w:before="0" w:beforeAutospacing="0" w:after="0" w:afterAutospacing="0" w:line="360" w:lineRule="auto"/>
        <w:ind w:left="851" w:right="851"/>
        <w:contextualSpacing/>
        <w:jc w:val="both"/>
        <w:rPr>
          <w:rFonts w:ascii="Arial Nova Light" w:hAnsi="Arial Nova Light" w:cs="Arial"/>
          <w:i/>
          <w:sz w:val="22"/>
          <w:szCs w:val="22"/>
        </w:rPr>
      </w:pPr>
      <w:r w:rsidRPr="009A490E">
        <w:rPr>
          <w:rFonts w:ascii="Arial Nova Light" w:hAnsi="Arial Nova Light" w:cs="Arial"/>
          <w:i/>
          <w:sz w:val="22"/>
          <w:szCs w:val="22"/>
        </w:rPr>
        <w:lastRenderedPageBreak/>
        <w:t xml:space="preserve">- Los ciudadanos puedan reflexionar o madurar el sentido de su voto, esto es, que tengan la posibilidad de ponderar y confrontar la oferta política de quienes intervienen como candidatos a un cargo público. </w:t>
      </w:r>
    </w:p>
    <w:p w14:paraId="7996ADFD" w14:textId="77777777" w:rsidR="006F1DC8" w:rsidRPr="009A490E" w:rsidRDefault="006F1DC8" w:rsidP="00847EBE">
      <w:pPr>
        <w:pStyle w:val="NormalWeb"/>
        <w:spacing w:before="0" w:beforeAutospacing="0" w:after="0" w:afterAutospacing="0" w:line="360" w:lineRule="auto"/>
        <w:ind w:left="851" w:right="851"/>
        <w:contextualSpacing/>
        <w:jc w:val="both"/>
        <w:rPr>
          <w:rFonts w:ascii="Arial Nova Light" w:hAnsi="Arial Nova Light" w:cs="Arial"/>
          <w:i/>
          <w:sz w:val="22"/>
          <w:szCs w:val="22"/>
        </w:rPr>
      </w:pPr>
      <w:r w:rsidRPr="009A490E">
        <w:rPr>
          <w:rFonts w:ascii="Arial Nova Light" w:hAnsi="Arial Nova Light" w:cs="Arial"/>
          <w:i/>
          <w:sz w:val="22"/>
          <w:szCs w:val="22"/>
        </w:rPr>
        <w:t xml:space="preserve">- Se encuentren ajenos al acoso de las reuniones públicas, asambleas, marchas, escritos, publicaciones, imágenes, grabaciones, proyecciones y expresiones de los partidos políticos o de sus candidatos. </w:t>
      </w:r>
    </w:p>
    <w:p w14:paraId="249DB8D9" w14:textId="77777777" w:rsidR="006F1DC8" w:rsidRPr="009A490E" w:rsidRDefault="006F1DC8" w:rsidP="00847EBE">
      <w:pPr>
        <w:pStyle w:val="NormalWeb"/>
        <w:spacing w:before="0" w:beforeAutospacing="0" w:after="0" w:afterAutospacing="0" w:line="360" w:lineRule="auto"/>
        <w:ind w:left="851" w:right="851"/>
        <w:contextualSpacing/>
        <w:jc w:val="both"/>
        <w:rPr>
          <w:rFonts w:ascii="Arial Nova Light" w:hAnsi="Arial Nova Light" w:cs="Arial"/>
          <w:i/>
          <w:sz w:val="22"/>
          <w:szCs w:val="22"/>
        </w:rPr>
      </w:pPr>
      <w:r w:rsidRPr="009A490E">
        <w:rPr>
          <w:rFonts w:ascii="Arial Nova Light" w:hAnsi="Arial Nova Light" w:cs="Arial"/>
          <w:i/>
          <w:sz w:val="22"/>
          <w:szCs w:val="22"/>
        </w:rPr>
        <w:t xml:space="preserve">- Se liberen del influjo de factores que pudieran alterar la autenticidad del sufragio. </w:t>
      </w:r>
    </w:p>
    <w:p w14:paraId="51C93313" w14:textId="77777777" w:rsidR="006F1DC8" w:rsidRPr="009A490E" w:rsidRDefault="006F1DC8" w:rsidP="00847EBE">
      <w:pPr>
        <w:pStyle w:val="NormalWeb"/>
        <w:spacing w:before="0" w:beforeAutospacing="0" w:after="0" w:afterAutospacing="0" w:line="360" w:lineRule="auto"/>
        <w:ind w:left="851" w:right="851"/>
        <w:contextualSpacing/>
        <w:jc w:val="both"/>
        <w:rPr>
          <w:rFonts w:ascii="Arial Nova Light" w:hAnsi="Arial Nova Light" w:cs="Arial"/>
          <w:i/>
          <w:sz w:val="22"/>
          <w:szCs w:val="22"/>
        </w:rPr>
      </w:pPr>
      <w:r w:rsidRPr="009A490E">
        <w:rPr>
          <w:rFonts w:ascii="Arial Nova Light" w:hAnsi="Arial Nova Light" w:cs="Arial"/>
          <w:i/>
          <w:sz w:val="22"/>
          <w:szCs w:val="22"/>
        </w:rPr>
        <w:t xml:space="preserve">- Se garantice la conclusión a todo debate público, para impedir una influencia indebida en la toma de decisión que precede al ejercicio del sufragio de los electores. </w:t>
      </w:r>
    </w:p>
    <w:p w14:paraId="2EB93C5E" w14:textId="77777777" w:rsidR="006F1DC8" w:rsidRPr="009A490E" w:rsidRDefault="006F1DC8" w:rsidP="00847EBE">
      <w:pPr>
        <w:pStyle w:val="NormalWeb"/>
        <w:spacing w:before="0" w:beforeAutospacing="0" w:after="0" w:afterAutospacing="0" w:line="360" w:lineRule="auto"/>
        <w:ind w:left="851" w:right="851"/>
        <w:contextualSpacing/>
        <w:jc w:val="both"/>
        <w:rPr>
          <w:rFonts w:ascii="Arial Nova Light" w:hAnsi="Arial Nova Light" w:cs="Arial"/>
          <w:i/>
          <w:sz w:val="22"/>
          <w:szCs w:val="22"/>
        </w:rPr>
      </w:pPr>
      <w:r w:rsidRPr="009A490E">
        <w:rPr>
          <w:rFonts w:ascii="Arial Nova Light" w:hAnsi="Arial Nova Light" w:cs="Arial"/>
          <w:i/>
          <w:sz w:val="22"/>
          <w:szCs w:val="22"/>
        </w:rPr>
        <w:t xml:space="preserve">- Se finalice la exposición, desarrollo y discusión ante el electorado de los programas y acciones fijados por los partidos políticos, a través de sus documentos básicos y, particularmente, en la plataforma electoral que para la elección se hubiere registrado. </w:t>
      </w:r>
    </w:p>
    <w:p w14:paraId="134D9B2C" w14:textId="77777777" w:rsidR="006F1DC8" w:rsidRPr="009A490E" w:rsidRDefault="006F1DC8" w:rsidP="00847EBE">
      <w:pPr>
        <w:pStyle w:val="NormalWeb"/>
        <w:spacing w:before="0" w:beforeAutospacing="0" w:after="0" w:afterAutospacing="0" w:line="360" w:lineRule="auto"/>
        <w:ind w:left="851" w:right="851"/>
        <w:contextualSpacing/>
        <w:jc w:val="both"/>
        <w:rPr>
          <w:rFonts w:ascii="Arial Nova Light" w:hAnsi="Arial Nova Light" w:cs="Arial"/>
          <w:i/>
          <w:sz w:val="22"/>
          <w:szCs w:val="22"/>
        </w:rPr>
      </w:pPr>
      <w:r w:rsidRPr="009A490E">
        <w:rPr>
          <w:rFonts w:ascii="Arial Nova Light" w:hAnsi="Arial Nova Light" w:cs="Arial"/>
          <w:i/>
          <w:sz w:val="22"/>
          <w:szCs w:val="22"/>
        </w:rPr>
        <w:t xml:space="preserve">- Se evite el quebrantamiento de las condiciones elementales de igualdad durante la contienda electoral, en beneficio de la autenticidad y libertad de sufragio de los electores. </w:t>
      </w:r>
    </w:p>
    <w:p w14:paraId="2346A33B" w14:textId="77777777" w:rsidR="006F1DC8" w:rsidRPr="009A490E" w:rsidRDefault="006F1DC8" w:rsidP="00847EBE">
      <w:pPr>
        <w:pStyle w:val="NormalWeb"/>
        <w:spacing w:before="0" w:beforeAutospacing="0" w:after="0" w:afterAutospacing="0" w:line="360" w:lineRule="auto"/>
        <w:ind w:left="851" w:right="851"/>
        <w:contextualSpacing/>
        <w:jc w:val="both"/>
        <w:rPr>
          <w:rFonts w:ascii="Arial Nova Light" w:hAnsi="Arial Nova Light" w:cs="Arial"/>
          <w:i/>
          <w:sz w:val="22"/>
          <w:szCs w:val="22"/>
        </w:rPr>
      </w:pPr>
      <w:r w:rsidRPr="009A490E">
        <w:rPr>
          <w:rFonts w:ascii="Arial Nova Light" w:hAnsi="Arial Nova Light" w:cs="Arial"/>
          <w:i/>
          <w:sz w:val="22"/>
          <w:szCs w:val="22"/>
        </w:rPr>
        <w:t xml:space="preserve">En suma, la prohibición normativa en el periodo de tres días previa a la jornada electoral radica en permitir a los ciudadanos que reflexionen libremente sobre las propuestas electorales, justificándose que en este periodo se intensifique en el cuidado de no confundir al ciudadano en la definición del sentido de su voto. </w:t>
      </w:r>
    </w:p>
    <w:p w14:paraId="67F0C368" w14:textId="77777777" w:rsidR="006F1DC8" w:rsidRPr="009A490E" w:rsidRDefault="006F1DC8" w:rsidP="00847EBE">
      <w:pPr>
        <w:pStyle w:val="NormalWeb"/>
        <w:spacing w:before="0" w:beforeAutospacing="0" w:after="0" w:afterAutospacing="0" w:line="360" w:lineRule="auto"/>
        <w:ind w:left="851" w:right="851"/>
        <w:contextualSpacing/>
        <w:jc w:val="both"/>
        <w:rPr>
          <w:rFonts w:ascii="Arial Nova Light" w:hAnsi="Arial Nova Light" w:cs="Arial"/>
          <w:i/>
          <w:sz w:val="22"/>
          <w:szCs w:val="22"/>
        </w:rPr>
      </w:pPr>
      <w:r w:rsidRPr="009A490E">
        <w:rPr>
          <w:rFonts w:ascii="Arial Nova Light" w:hAnsi="Arial Nova Light" w:cs="Arial"/>
          <w:i/>
          <w:sz w:val="22"/>
          <w:szCs w:val="22"/>
        </w:rPr>
        <w:t>Lo anterior, tiende a impedir una influencia indebida en la toma de decisión que precede al ejercicio del sufragio de los electores; además, de esta forma se evita el quebrantamiento de las condiciones elementales de igualdad durante la contienda electoral en beneficio de la libertad y autenticidad de sufragio de los electores.”</w:t>
      </w:r>
    </w:p>
    <w:p w14:paraId="1A8556BC" w14:textId="77777777" w:rsidR="006F1DC8" w:rsidRPr="001A5A75" w:rsidRDefault="006F1DC8" w:rsidP="00847EBE">
      <w:pPr>
        <w:pStyle w:val="NormalWeb"/>
        <w:spacing w:before="0" w:beforeAutospacing="0" w:after="0" w:afterAutospacing="0" w:line="360" w:lineRule="auto"/>
        <w:contextualSpacing/>
        <w:jc w:val="both"/>
        <w:rPr>
          <w:rFonts w:ascii="Arial Nova Light" w:hAnsi="Arial Nova Light" w:cs="Arial"/>
        </w:rPr>
      </w:pPr>
    </w:p>
    <w:p w14:paraId="085D17A2" w14:textId="075C7E95" w:rsidR="006F1DC8" w:rsidRPr="001A5A75" w:rsidRDefault="006F1DC8" w:rsidP="00847EBE">
      <w:pPr>
        <w:pStyle w:val="NormalWeb"/>
        <w:spacing w:line="360" w:lineRule="auto"/>
        <w:contextualSpacing/>
        <w:jc w:val="both"/>
        <w:rPr>
          <w:rFonts w:ascii="Arial Nova Light" w:hAnsi="Arial Nova Light" w:cs="Arial"/>
          <w:color w:val="FF0000"/>
        </w:rPr>
      </w:pPr>
      <w:r w:rsidRPr="009A490E">
        <w:rPr>
          <w:rFonts w:ascii="Arial Nova Light" w:hAnsi="Arial Nova Light" w:cs="Arial"/>
        </w:rPr>
        <w:t xml:space="preserve">En este sentido, el “periodo de reflexión” abarca los tres días inmediatos previos a la jornada electoral, esto es veintiocho, veintinueve y treinta de </w:t>
      </w:r>
      <w:r w:rsidR="009A490E" w:rsidRPr="009A490E">
        <w:rPr>
          <w:rFonts w:ascii="Arial Nova Light" w:hAnsi="Arial Nova Light" w:cs="Arial"/>
        </w:rPr>
        <w:t>mayo</w:t>
      </w:r>
      <w:r w:rsidRPr="009A490E">
        <w:rPr>
          <w:rFonts w:ascii="Arial Nova Light" w:hAnsi="Arial Nova Light" w:cs="Arial"/>
        </w:rPr>
        <w:t xml:space="preserve">, el último día de la etapa de campaña del actual proceso comicial fue el veintisiete de </w:t>
      </w:r>
      <w:r w:rsidR="009A490E" w:rsidRPr="009A490E">
        <w:rPr>
          <w:rFonts w:ascii="Arial Nova Light" w:hAnsi="Arial Nova Light" w:cs="Arial"/>
        </w:rPr>
        <w:t>mayo</w:t>
      </w:r>
      <w:r w:rsidRPr="009A490E">
        <w:rPr>
          <w:rFonts w:ascii="Arial Nova Light" w:hAnsi="Arial Nova Light" w:cs="Arial"/>
        </w:rPr>
        <w:t>.</w:t>
      </w:r>
      <w:r w:rsidRPr="001A5A75">
        <w:rPr>
          <w:rFonts w:ascii="Arial Nova Light" w:hAnsi="Arial Nova Light" w:cs="Arial"/>
        </w:rPr>
        <w:t xml:space="preserve"> </w:t>
      </w:r>
    </w:p>
    <w:p w14:paraId="76605134" w14:textId="77777777" w:rsidR="006F1DC8" w:rsidRPr="001A5A75" w:rsidRDefault="006F1DC8" w:rsidP="00847EBE">
      <w:pPr>
        <w:pStyle w:val="NormalWeb"/>
        <w:spacing w:line="360" w:lineRule="auto"/>
        <w:contextualSpacing/>
        <w:jc w:val="both"/>
        <w:rPr>
          <w:rFonts w:ascii="Arial Nova Light" w:hAnsi="Arial Nova Light" w:cs="Arial"/>
        </w:rPr>
      </w:pPr>
    </w:p>
    <w:p w14:paraId="6818304C" w14:textId="686FF973" w:rsidR="006F1DC8" w:rsidRPr="001A5A75" w:rsidRDefault="006F1DC8" w:rsidP="00847EBE">
      <w:pPr>
        <w:pStyle w:val="NormalWeb"/>
        <w:spacing w:before="0" w:beforeAutospacing="0" w:after="0" w:afterAutospacing="0" w:line="360" w:lineRule="auto"/>
        <w:contextualSpacing/>
        <w:jc w:val="both"/>
        <w:rPr>
          <w:rFonts w:ascii="Arial Nova Light" w:hAnsi="Arial Nova Light" w:cs="Arial"/>
        </w:rPr>
      </w:pPr>
      <w:r w:rsidRPr="001A5A75">
        <w:rPr>
          <w:rFonts w:ascii="Arial Nova Light" w:hAnsi="Arial Nova Light" w:cs="Arial"/>
        </w:rPr>
        <w:t>Por consecuencia, la regulación de ese plazo, tiene como finalidad que la ciudadanía cuente con un periodo de reflexión del voto, para poder valorar las diversas propuestas de los candidatos y partidos políticos, sin la influencia, por medio de propaganda electoral difundida por éstos; es decir</w:t>
      </w:r>
      <w:r w:rsidR="00557725" w:rsidRPr="001A5A75">
        <w:rPr>
          <w:rFonts w:ascii="Arial Nova Light" w:hAnsi="Arial Nova Light" w:cs="Arial"/>
          <w:color w:val="FF0000"/>
        </w:rPr>
        <w:t>,</w:t>
      </w:r>
      <w:r w:rsidRPr="001A5A75">
        <w:rPr>
          <w:rFonts w:ascii="Arial Nova Light" w:hAnsi="Arial Nova Light" w:cs="Arial"/>
        </w:rPr>
        <w:t xml:space="preserve"> que ese periodo se vea enmarcado por una ausencia absoluta de propaganda, a fin de que el electorado tome su decisión, en un ejercicio de ponderación neutral de la oferta político electoral.</w:t>
      </w:r>
    </w:p>
    <w:p w14:paraId="6F466E62" w14:textId="6B697028" w:rsidR="006F1DC8" w:rsidRPr="001A5A75" w:rsidRDefault="006F1DC8" w:rsidP="00847EBE">
      <w:pPr>
        <w:pBdr>
          <w:top w:val="nil"/>
          <w:left w:val="nil"/>
          <w:bottom w:val="nil"/>
          <w:right w:val="nil"/>
          <w:between w:val="nil"/>
        </w:pBdr>
        <w:spacing w:line="360" w:lineRule="auto"/>
        <w:jc w:val="both"/>
        <w:rPr>
          <w:rFonts w:ascii="Arial Nova Light" w:eastAsia="Arial Nova" w:hAnsi="Arial Nova Light" w:cs="Arial Nova"/>
          <w:b/>
          <w:bCs/>
          <w:sz w:val="24"/>
          <w:szCs w:val="24"/>
        </w:rPr>
      </w:pPr>
    </w:p>
    <w:p w14:paraId="7A330497" w14:textId="197A80B3" w:rsidR="00EF6C94" w:rsidRPr="001A5A75" w:rsidRDefault="00EF6C94" w:rsidP="00847EBE">
      <w:pPr>
        <w:pBdr>
          <w:top w:val="nil"/>
          <w:left w:val="nil"/>
          <w:bottom w:val="nil"/>
          <w:right w:val="nil"/>
          <w:between w:val="nil"/>
        </w:pBdr>
        <w:spacing w:line="360" w:lineRule="auto"/>
        <w:jc w:val="both"/>
        <w:rPr>
          <w:rFonts w:ascii="Arial Nova Light" w:eastAsia="Arial Nova" w:hAnsi="Arial Nova Light" w:cs="Arial Nova"/>
          <w:b/>
          <w:bCs/>
          <w:sz w:val="24"/>
          <w:szCs w:val="24"/>
        </w:rPr>
      </w:pPr>
      <w:r w:rsidRPr="001A5A75">
        <w:rPr>
          <w:rFonts w:ascii="Arial Nova Light" w:eastAsia="Arial Nova" w:hAnsi="Arial Nova Light" w:cs="Arial Nova"/>
          <w:b/>
          <w:bCs/>
          <w:sz w:val="24"/>
          <w:szCs w:val="24"/>
        </w:rPr>
        <w:t xml:space="preserve">4. CASO PARTICULAR.   </w:t>
      </w:r>
      <w:r w:rsidRPr="001A5A75">
        <w:rPr>
          <w:rFonts w:ascii="Arial Nova Light" w:hAnsi="Arial Nova Light" w:cs="Arial"/>
          <w:sz w:val="24"/>
          <w:szCs w:val="24"/>
        </w:rPr>
        <w:t>El Partido MORENA, acusa de manera directa</w:t>
      </w:r>
      <w:r w:rsidR="003F7E13" w:rsidRPr="001A5A75">
        <w:rPr>
          <w:rFonts w:ascii="Arial Nova Light" w:hAnsi="Arial Nova Light" w:cs="Arial"/>
          <w:sz w:val="24"/>
          <w:szCs w:val="24"/>
        </w:rPr>
        <w:t xml:space="preserve"> al entonces candidato Francisco Gabriel Arellano Espinosa, postulado por</w:t>
      </w:r>
      <w:r w:rsidRPr="001A5A75">
        <w:rPr>
          <w:rFonts w:ascii="Arial Nova Light" w:hAnsi="Arial Nova Light" w:cs="Arial"/>
          <w:sz w:val="24"/>
          <w:szCs w:val="24"/>
        </w:rPr>
        <w:t xml:space="preserve"> Movimiento Ciudadano y a</w:t>
      </w:r>
      <w:r w:rsidR="003F7E13" w:rsidRPr="001A5A75">
        <w:rPr>
          <w:rFonts w:ascii="Arial Nova Light" w:hAnsi="Arial Nova Light" w:cs="Arial"/>
          <w:sz w:val="24"/>
          <w:szCs w:val="24"/>
        </w:rPr>
        <w:t xml:space="preserve">l medio impreso “El Ciudadano” por </w:t>
      </w:r>
      <w:r w:rsidRPr="001A5A75">
        <w:rPr>
          <w:rFonts w:ascii="Arial Nova Light" w:hAnsi="Arial Nova Light" w:cs="Arial"/>
          <w:sz w:val="24"/>
          <w:szCs w:val="24"/>
        </w:rPr>
        <w:t xml:space="preserve">difundir propaganda electoral impresa en el periodo de veda; por tanto, a </w:t>
      </w:r>
      <w:r w:rsidRPr="001A5A75">
        <w:rPr>
          <w:rFonts w:ascii="Arial Nova Light" w:hAnsi="Arial Nova Light" w:cs="Arial"/>
          <w:sz w:val="24"/>
          <w:szCs w:val="24"/>
        </w:rPr>
        <w:lastRenderedPageBreak/>
        <w:t xml:space="preserve">continuación, se efectuará un análisis para determinar si </w:t>
      </w:r>
      <w:r w:rsidR="00E34AA1" w:rsidRPr="001A5A75">
        <w:rPr>
          <w:rFonts w:ascii="Arial Nova Light" w:hAnsi="Arial Nova Light" w:cs="Arial"/>
          <w:sz w:val="24"/>
          <w:szCs w:val="24"/>
        </w:rPr>
        <w:t>es posible</w:t>
      </w:r>
      <w:r w:rsidRPr="001A5A75">
        <w:rPr>
          <w:rFonts w:ascii="Arial Nova Light" w:hAnsi="Arial Nova Light" w:cs="Arial"/>
          <w:sz w:val="24"/>
          <w:szCs w:val="24"/>
        </w:rPr>
        <w:t xml:space="preserve"> acredita</w:t>
      </w:r>
      <w:r w:rsidR="00E34AA1" w:rsidRPr="001A5A75">
        <w:rPr>
          <w:rFonts w:ascii="Arial Nova Light" w:hAnsi="Arial Nova Light" w:cs="Arial"/>
          <w:sz w:val="24"/>
          <w:szCs w:val="24"/>
        </w:rPr>
        <w:t>r</w:t>
      </w:r>
      <w:r w:rsidRPr="001A5A75">
        <w:rPr>
          <w:rFonts w:ascii="Arial Nova Light" w:hAnsi="Arial Nova Light" w:cs="Arial"/>
          <w:sz w:val="24"/>
          <w:szCs w:val="24"/>
        </w:rPr>
        <w:t xml:space="preserve"> la infracción apuntada.</w:t>
      </w:r>
    </w:p>
    <w:p w14:paraId="12441C7B" w14:textId="77777777" w:rsidR="00EF6C94" w:rsidRPr="009A490E" w:rsidRDefault="00EF6C94" w:rsidP="00847EBE">
      <w:pPr>
        <w:spacing w:line="360" w:lineRule="auto"/>
        <w:jc w:val="both"/>
        <w:rPr>
          <w:rFonts w:ascii="Arial Nova Light" w:hAnsi="Arial Nova Light" w:cs="Arial"/>
          <w:sz w:val="24"/>
          <w:szCs w:val="24"/>
        </w:rPr>
      </w:pPr>
    </w:p>
    <w:p w14:paraId="5A054577" w14:textId="3C10EA8B" w:rsidR="00EF6C94" w:rsidRPr="009A490E" w:rsidRDefault="00EF6C94" w:rsidP="00847EBE">
      <w:pPr>
        <w:spacing w:line="360" w:lineRule="auto"/>
        <w:jc w:val="both"/>
        <w:rPr>
          <w:rFonts w:ascii="Arial Nova Light" w:hAnsi="Arial Nova Light" w:cs="Arial"/>
          <w:sz w:val="24"/>
          <w:szCs w:val="24"/>
        </w:rPr>
      </w:pPr>
      <w:r w:rsidRPr="009A490E">
        <w:rPr>
          <w:rFonts w:ascii="Arial Nova Light" w:hAnsi="Arial Nova Light" w:cs="Arial"/>
          <w:sz w:val="24"/>
          <w:szCs w:val="24"/>
        </w:rPr>
        <w:t>En esta tesitura, el denunciante apunta que el</w:t>
      </w:r>
      <w:r w:rsidR="00557725" w:rsidRPr="009A490E">
        <w:rPr>
          <w:rFonts w:ascii="Arial Nova Light" w:hAnsi="Arial Nova Light" w:cs="Arial"/>
          <w:sz w:val="24"/>
          <w:szCs w:val="24"/>
        </w:rPr>
        <w:t xml:space="preserve"> </w:t>
      </w:r>
      <w:r w:rsidR="009A490E" w:rsidRPr="009A490E">
        <w:rPr>
          <w:rFonts w:ascii="Arial Nova Light" w:hAnsi="Arial Nova Light" w:cs="Arial"/>
          <w:sz w:val="24"/>
          <w:szCs w:val="24"/>
        </w:rPr>
        <w:t>día</w:t>
      </w:r>
      <w:r w:rsidRPr="009A490E">
        <w:rPr>
          <w:rFonts w:ascii="Arial Nova Light" w:hAnsi="Arial Nova Light" w:cs="Arial"/>
          <w:sz w:val="24"/>
          <w:szCs w:val="24"/>
        </w:rPr>
        <w:t xml:space="preserve"> </w:t>
      </w:r>
      <w:r w:rsidR="00E34AA1" w:rsidRPr="009A490E">
        <w:rPr>
          <w:rFonts w:ascii="Arial Nova Light" w:hAnsi="Arial Nova Light" w:cs="Arial"/>
          <w:sz w:val="24"/>
          <w:szCs w:val="24"/>
        </w:rPr>
        <w:t>cinco</w:t>
      </w:r>
      <w:r w:rsidRPr="009A490E">
        <w:rPr>
          <w:rFonts w:ascii="Arial Nova Light" w:hAnsi="Arial Nova Light" w:cs="Arial"/>
          <w:sz w:val="24"/>
          <w:szCs w:val="24"/>
        </w:rPr>
        <w:t xml:space="preserve"> de junio -</w:t>
      </w:r>
      <w:r w:rsidR="001A635D" w:rsidRPr="009A490E">
        <w:rPr>
          <w:rFonts w:ascii="Arial Nova Light" w:hAnsi="Arial Nova Light" w:cs="Arial"/>
          <w:i/>
          <w:iCs/>
          <w:sz w:val="24"/>
          <w:szCs w:val="24"/>
        </w:rPr>
        <w:t xml:space="preserve">dentro del periodo de veda o </w:t>
      </w:r>
      <w:r w:rsidRPr="009A490E">
        <w:rPr>
          <w:rFonts w:ascii="Arial Nova Light" w:hAnsi="Arial Nova Light" w:cs="Arial"/>
          <w:i/>
          <w:iCs/>
          <w:sz w:val="24"/>
          <w:szCs w:val="24"/>
        </w:rPr>
        <w:t>periodo de reflexión</w:t>
      </w:r>
      <w:r w:rsidRPr="009A490E">
        <w:rPr>
          <w:rFonts w:ascii="Arial Nova Light" w:hAnsi="Arial Nova Light" w:cs="Arial"/>
          <w:sz w:val="24"/>
          <w:szCs w:val="24"/>
        </w:rPr>
        <w:t xml:space="preserve">- se percató de que, </w:t>
      </w:r>
      <w:r w:rsidR="001A635D" w:rsidRPr="009A490E">
        <w:rPr>
          <w:rFonts w:ascii="Arial Nova Light" w:hAnsi="Arial Nova Light" w:cs="Arial"/>
          <w:sz w:val="24"/>
          <w:szCs w:val="24"/>
        </w:rPr>
        <w:t xml:space="preserve">se empezó a distribuir </w:t>
      </w:r>
      <w:r w:rsidR="006B7032" w:rsidRPr="009A490E">
        <w:rPr>
          <w:rFonts w:ascii="Arial Nova Light" w:hAnsi="Arial Nova Light" w:cs="Arial"/>
          <w:sz w:val="24"/>
          <w:szCs w:val="24"/>
        </w:rPr>
        <w:t xml:space="preserve">el periódico “El Ciudadano” </w:t>
      </w:r>
      <w:r w:rsidR="001A635D" w:rsidRPr="009A490E">
        <w:rPr>
          <w:rFonts w:ascii="Arial Nova Light" w:hAnsi="Arial Nova Light" w:cs="Arial"/>
          <w:sz w:val="24"/>
          <w:szCs w:val="24"/>
        </w:rPr>
        <w:t xml:space="preserve">a partir de las 10 am por las </w:t>
      </w:r>
      <w:r w:rsidR="001A635D" w:rsidRPr="009A490E">
        <w:rPr>
          <w:rFonts w:ascii="Arial Nova Light" w:hAnsi="Arial Nova Light" w:cs="Arial"/>
          <w:i/>
          <w:iCs/>
          <w:sz w:val="24"/>
          <w:szCs w:val="24"/>
        </w:rPr>
        <w:t>calles 4 milpas, pasando por la calle Pensadores Mexicanos, Refugio Miranda Aguayo y Av. Siglo XXI</w:t>
      </w:r>
      <w:r w:rsidR="006D40F3" w:rsidRPr="009A490E">
        <w:rPr>
          <w:rFonts w:ascii="Arial Nova Light" w:hAnsi="Arial Nova Light" w:cs="Arial"/>
          <w:i/>
          <w:iCs/>
          <w:sz w:val="24"/>
          <w:szCs w:val="24"/>
        </w:rPr>
        <w:t>, así como en el crucero Sierra Madre Sur y Humberto González Araujo,</w:t>
      </w:r>
      <w:r w:rsidR="006D40F3" w:rsidRPr="009A490E">
        <w:rPr>
          <w:rFonts w:ascii="Arial Nova Light" w:hAnsi="Arial Nova Light" w:cs="Arial"/>
          <w:sz w:val="24"/>
          <w:szCs w:val="24"/>
        </w:rPr>
        <w:t xml:space="preserve"> sin precisar colonia, fraccionamiento, o delegación, presumiblemente </w:t>
      </w:r>
      <w:r w:rsidRPr="009A490E">
        <w:rPr>
          <w:rFonts w:ascii="Arial Nova Light" w:hAnsi="Arial Nova Light" w:cs="Arial"/>
          <w:sz w:val="24"/>
          <w:szCs w:val="24"/>
        </w:rPr>
        <w:t xml:space="preserve">en la demarcación territorial del </w:t>
      </w:r>
      <w:r w:rsidR="00557725" w:rsidRPr="009A490E">
        <w:rPr>
          <w:rFonts w:ascii="Arial Nova Light" w:hAnsi="Arial Nova Light" w:cs="Arial"/>
          <w:sz w:val="24"/>
          <w:szCs w:val="24"/>
        </w:rPr>
        <w:t>M</w:t>
      </w:r>
      <w:r w:rsidRPr="009A490E">
        <w:rPr>
          <w:rFonts w:ascii="Arial Nova Light" w:hAnsi="Arial Nova Light" w:cs="Arial"/>
          <w:sz w:val="24"/>
          <w:szCs w:val="24"/>
        </w:rPr>
        <w:t>unicipio de Aguascalientes</w:t>
      </w:r>
      <w:r w:rsidR="006D40F3" w:rsidRPr="009A490E">
        <w:rPr>
          <w:rFonts w:ascii="Arial Nova Light" w:hAnsi="Arial Nova Light" w:cs="Arial"/>
          <w:sz w:val="24"/>
          <w:szCs w:val="24"/>
        </w:rPr>
        <w:t>.</w:t>
      </w:r>
    </w:p>
    <w:p w14:paraId="1746DB92" w14:textId="77777777" w:rsidR="00EF6C94" w:rsidRPr="001A5A75" w:rsidRDefault="00EF6C94" w:rsidP="00847EBE">
      <w:pPr>
        <w:spacing w:line="360" w:lineRule="auto"/>
        <w:jc w:val="both"/>
        <w:rPr>
          <w:rFonts w:ascii="Arial Nova Light" w:hAnsi="Arial Nova Light" w:cs="Arial"/>
          <w:sz w:val="24"/>
          <w:szCs w:val="24"/>
        </w:rPr>
      </w:pPr>
    </w:p>
    <w:p w14:paraId="5FEE3C05" w14:textId="77777777" w:rsidR="006B7032" w:rsidRPr="001A5A75" w:rsidRDefault="00EF6C94" w:rsidP="00847EBE">
      <w:pPr>
        <w:spacing w:line="360" w:lineRule="auto"/>
        <w:jc w:val="both"/>
        <w:rPr>
          <w:rFonts w:ascii="Arial Nova Light" w:hAnsi="Arial Nova Light" w:cs="Arial"/>
          <w:sz w:val="24"/>
          <w:szCs w:val="24"/>
        </w:rPr>
      </w:pPr>
      <w:r w:rsidRPr="001A5A75">
        <w:rPr>
          <w:rFonts w:ascii="Arial Nova Light" w:hAnsi="Arial Nova Light" w:cs="Arial"/>
          <w:sz w:val="24"/>
          <w:szCs w:val="24"/>
        </w:rPr>
        <w:t xml:space="preserve">En tal consideración, con la finalidad de acreditar sus acusaciones, la parte actora </w:t>
      </w:r>
      <w:r w:rsidR="006B7032" w:rsidRPr="001A5A75">
        <w:rPr>
          <w:rFonts w:ascii="Arial Nova Light" w:hAnsi="Arial Nova Light" w:cs="Arial"/>
          <w:sz w:val="24"/>
          <w:szCs w:val="24"/>
        </w:rPr>
        <w:t xml:space="preserve">insertó en su denuncia la siguiente imagen: </w:t>
      </w:r>
    </w:p>
    <w:p w14:paraId="713EB4FD" w14:textId="77777777" w:rsidR="006B7032" w:rsidRPr="001A5A75" w:rsidRDefault="006B7032" w:rsidP="00847EBE">
      <w:pPr>
        <w:spacing w:line="360" w:lineRule="auto"/>
        <w:jc w:val="both"/>
        <w:rPr>
          <w:rFonts w:ascii="Arial Nova Light" w:hAnsi="Arial Nova Light" w:cs="Arial"/>
          <w:sz w:val="24"/>
          <w:szCs w:val="24"/>
        </w:rPr>
      </w:pPr>
    </w:p>
    <w:p w14:paraId="7FB47F18" w14:textId="77777777" w:rsidR="006B7032" w:rsidRPr="001A5A75" w:rsidRDefault="006B7032" w:rsidP="00847EBE">
      <w:pPr>
        <w:spacing w:line="360" w:lineRule="auto"/>
        <w:jc w:val="center"/>
        <w:rPr>
          <w:rFonts w:ascii="Arial Nova Light" w:hAnsi="Arial Nova Light" w:cs="Arial"/>
          <w:sz w:val="24"/>
          <w:szCs w:val="24"/>
        </w:rPr>
      </w:pPr>
      <w:r w:rsidRPr="001A5A75">
        <w:rPr>
          <w:rFonts w:ascii="Arial Nova Light" w:hAnsi="Arial Nova Light"/>
          <w:noProof/>
          <w:sz w:val="24"/>
          <w:szCs w:val="24"/>
        </w:rPr>
        <w:drawing>
          <wp:inline distT="0" distB="0" distL="0" distR="0" wp14:anchorId="65C217B2" wp14:editId="6213FA74">
            <wp:extent cx="5648325" cy="392430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48325" cy="3924300"/>
                    </a:xfrm>
                    <a:prstGeom prst="rect">
                      <a:avLst/>
                    </a:prstGeom>
                  </pic:spPr>
                </pic:pic>
              </a:graphicData>
            </a:graphic>
          </wp:inline>
        </w:drawing>
      </w:r>
    </w:p>
    <w:p w14:paraId="146234C0" w14:textId="6D5A12C9" w:rsidR="00EF6C94" w:rsidRPr="001A5A75" w:rsidRDefault="006B7032" w:rsidP="00847EBE">
      <w:pPr>
        <w:spacing w:line="360" w:lineRule="auto"/>
        <w:jc w:val="both"/>
        <w:rPr>
          <w:rFonts w:ascii="Arial Nova Light" w:hAnsi="Arial Nova Light" w:cs="Arial"/>
          <w:sz w:val="24"/>
          <w:szCs w:val="24"/>
        </w:rPr>
      </w:pPr>
      <w:r w:rsidRPr="001A5A75">
        <w:rPr>
          <w:rFonts w:ascii="Arial Nova Light" w:hAnsi="Arial Nova Light" w:cs="Arial"/>
          <w:sz w:val="24"/>
          <w:szCs w:val="24"/>
        </w:rPr>
        <w:t xml:space="preserve">La imagen anterior, presuntamente corresponde al </w:t>
      </w:r>
      <w:r w:rsidR="00EF6C94" w:rsidRPr="001A5A75">
        <w:rPr>
          <w:rFonts w:ascii="Arial Nova Light" w:hAnsi="Arial Nova Light" w:cs="Arial"/>
          <w:sz w:val="24"/>
          <w:szCs w:val="24"/>
        </w:rPr>
        <w:t>supuesto periódico difundido; cabe precisar que no existe en autos alguna certificación o fe de hechos con la cual se pueda acreditar de manera efectiva lo precisado.</w:t>
      </w:r>
    </w:p>
    <w:p w14:paraId="168E72E2" w14:textId="77777777" w:rsidR="00EF6C94" w:rsidRPr="001A5A75" w:rsidRDefault="00EF6C94" w:rsidP="00847EBE">
      <w:pPr>
        <w:spacing w:line="360" w:lineRule="auto"/>
        <w:jc w:val="both"/>
        <w:rPr>
          <w:rFonts w:ascii="Arial Nova Light" w:hAnsi="Arial Nova Light" w:cs="Arial"/>
          <w:sz w:val="24"/>
          <w:szCs w:val="24"/>
        </w:rPr>
      </w:pPr>
    </w:p>
    <w:p w14:paraId="71DA065D" w14:textId="7002A146" w:rsidR="00EF6C94" w:rsidRPr="001A5A75" w:rsidRDefault="00EF6C94" w:rsidP="00847EBE">
      <w:pPr>
        <w:spacing w:line="360" w:lineRule="auto"/>
        <w:jc w:val="both"/>
        <w:rPr>
          <w:rFonts w:ascii="Arial Nova Light" w:hAnsi="Arial Nova Light" w:cs="Arial"/>
          <w:sz w:val="24"/>
          <w:szCs w:val="24"/>
        </w:rPr>
      </w:pPr>
      <w:r w:rsidRPr="001A5A75">
        <w:rPr>
          <w:rFonts w:ascii="Arial Nova Light" w:hAnsi="Arial Nova Light" w:cs="Arial"/>
          <w:sz w:val="24"/>
          <w:szCs w:val="24"/>
        </w:rPr>
        <w:t>Por tanto, esta auto</w:t>
      </w:r>
      <w:r w:rsidRPr="009A490E">
        <w:rPr>
          <w:rFonts w:ascii="Arial Nova Light" w:hAnsi="Arial Nova Light" w:cs="Arial"/>
          <w:sz w:val="24"/>
          <w:szCs w:val="24"/>
        </w:rPr>
        <w:t xml:space="preserve">ridad de justicia electoral, estima que </w:t>
      </w:r>
      <w:bookmarkStart w:id="6" w:name="_Hlk77238790"/>
      <w:r w:rsidRPr="009A490E">
        <w:rPr>
          <w:rFonts w:ascii="Arial Nova Light" w:hAnsi="Arial Nova Light" w:cs="Arial"/>
          <w:sz w:val="24"/>
          <w:szCs w:val="24"/>
        </w:rPr>
        <w:t>los hechos que dieron origen a la denuncia,</w:t>
      </w:r>
      <w:r w:rsidR="0039464B" w:rsidRPr="009A490E">
        <w:rPr>
          <w:rFonts w:ascii="Arial Nova Light" w:hAnsi="Arial Nova Light" w:cs="Arial"/>
          <w:sz w:val="24"/>
          <w:szCs w:val="24"/>
        </w:rPr>
        <w:t xml:space="preserve"> al no obrar</w:t>
      </w:r>
      <w:r w:rsidR="00710B3C" w:rsidRPr="009A490E">
        <w:rPr>
          <w:rFonts w:ascii="Arial Nova Light" w:hAnsi="Arial Nova Light" w:cs="Arial"/>
          <w:sz w:val="24"/>
          <w:szCs w:val="24"/>
        </w:rPr>
        <w:t xml:space="preserve"> medios probatorios </w:t>
      </w:r>
      <w:r w:rsidR="00557725" w:rsidRPr="009A490E">
        <w:rPr>
          <w:rFonts w:ascii="Arial Nova Light" w:hAnsi="Arial Nova Light" w:cs="Arial"/>
          <w:sz w:val="24"/>
          <w:szCs w:val="24"/>
        </w:rPr>
        <w:t xml:space="preserve">idóneos </w:t>
      </w:r>
      <w:r w:rsidR="00710B3C" w:rsidRPr="009A490E">
        <w:rPr>
          <w:rFonts w:ascii="Arial Nova Light" w:hAnsi="Arial Nova Light" w:cs="Arial"/>
          <w:sz w:val="24"/>
          <w:szCs w:val="24"/>
        </w:rPr>
        <w:t xml:space="preserve">que demuestren la existencia del hecho, este Tribunal determina que </w:t>
      </w:r>
      <w:r w:rsidRPr="009A490E">
        <w:rPr>
          <w:rFonts w:ascii="Arial Nova Light" w:hAnsi="Arial Nova Light" w:cs="Arial"/>
          <w:b/>
          <w:bCs/>
          <w:sz w:val="24"/>
          <w:szCs w:val="24"/>
        </w:rPr>
        <w:t>no se encuentran acreditados,</w:t>
      </w:r>
      <w:r w:rsidRPr="009A490E">
        <w:rPr>
          <w:rFonts w:ascii="Arial Nova Light" w:hAnsi="Arial Nova Light" w:cs="Arial"/>
          <w:sz w:val="24"/>
          <w:szCs w:val="24"/>
        </w:rPr>
        <w:t xml:space="preserve"> en razón a que los aportados resultan insuficientes para concebir una noción efectiva de lo acusado, pues estos, por si mismos no otorgan la certeza de las circunstancias reales en que acontecieron</w:t>
      </w:r>
      <w:r w:rsidRPr="001A5A75">
        <w:rPr>
          <w:rFonts w:ascii="Arial Nova Light" w:hAnsi="Arial Nova Light" w:cs="Arial"/>
          <w:sz w:val="24"/>
          <w:szCs w:val="24"/>
        </w:rPr>
        <w:t xml:space="preserve">. </w:t>
      </w:r>
    </w:p>
    <w:bookmarkEnd w:id="6"/>
    <w:p w14:paraId="54331BD0" w14:textId="77777777" w:rsidR="00EF6C94" w:rsidRPr="009A490E" w:rsidRDefault="00EF6C94" w:rsidP="00847EBE">
      <w:pPr>
        <w:spacing w:line="360" w:lineRule="auto"/>
        <w:jc w:val="both"/>
        <w:rPr>
          <w:rFonts w:ascii="Arial Nova Light" w:hAnsi="Arial Nova Light" w:cs="Arial"/>
          <w:sz w:val="24"/>
          <w:szCs w:val="24"/>
        </w:rPr>
      </w:pPr>
    </w:p>
    <w:p w14:paraId="47BEE87B" w14:textId="5469DA73" w:rsidR="00EF6C94" w:rsidRPr="009A490E" w:rsidRDefault="00EF6C94" w:rsidP="00847EBE">
      <w:pPr>
        <w:spacing w:line="360" w:lineRule="auto"/>
        <w:jc w:val="both"/>
        <w:rPr>
          <w:rFonts w:ascii="Arial Nova Light" w:hAnsi="Arial Nova Light" w:cs="Arial"/>
          <w:sz w:val="24"/>
          <w:szCs w:val="24"/>
        </w:rPr>
      </w:pPr>
      <w:r w:rsidRPr="009A490E">
        <w:rPr>
          <w:rFonts w:ascii="Arial Nova Light" w:hAnsi="Arial Nova Light" w:cs="Arial"/>
          <w:sz w:val="24"/>
          <w:szCs w:val="24"/>
        </w:rPr>
        <w:t xml:space="preserve">Es decir, las imágenes fotográficas </w:t>
      </w:r>
      <w:r w:rsidR="002D7ACF" w:rsidRPr="009A490E">
        <w:rPr>
          <w:rFonts w:ascii="Arial Nova Light" w:hAnsi="Arial Nova Light" w:cs="Arial"/>
          <w:sz w:val="24"/>
          <w:szCs w:val="24"/>
        </w:rPr>
        <w:t>inserta</w:t>
      </w:r>
      <w:r w:rsidR="00557725" w:rsidRPr="009A490E">
        <w:rPr>
          <w:rFonts w:ascii="Arial Nova Light" w:hAnsi="Arial Nova Light" w:cs="Arial"/>
          <w:sz w:val="24"/>
          <w:szCs w:val="24"/>
        </w:rPr>
        <w:t>s</w:t>
      </w:r>
      <w:r w:rsidR="002D7ACF" w:rsidRPr="009A490E">
        <w:rPr>
          <w:rFonts w:ascii="Arial Nova Light" w:hAnsi="Arial Nova Light" w:cs="Arial"/>
          <w:sz w:val="24"/>
          <w:szCs w:val="24"/>
        </w:rPr>
        <w:t xml:space="preserve"> en la denuncia</w:t>
      </w:r>
      <w:r w:rsidRPr="009A490E">
        <w:rPr>
          <w:rFonts w:ascii="Arial Nova Light" w:hAnsi="Arial Nova Light" w:cs="Arial"/>
          <w:sz w:val="24"/>
          <w:szCs w:val="24"/>
        </w:rPr>
        <w:t xml:space="preserve">, no brindan una precisión y certidumbre para establecer circunstancias de tiempo, modo y lugar; </w:t>
      </w:r>
      <w:r w:rsidR="00557725" w:rsidRPr="009A490E">
        <w:rPr>
          <w:rFonts w:ascii="Arial Nova Light" w:hAnsi="Arial Nova Light" w:cs="Arial"/>
          <w:sz w:val="24"/>
          <w:szCs w:val="24"/>
        </w:rPr>
        <w:t xml:space="preserve">ya </w:t>
      </w:r>
      <w:r w:rsidRPr="009A490E">
        <w:rPr>
          <w:rFonts w:ascii="Arial Nova Light" w:hAnsi="Arial Nova Light" w:cs="Arial"/>
          <w:sz w:val="24"/>
          <w:szCs w:val="24"/>
        </w:rPr>
        <w:t xml:space="preserve">que, tales probanzas tienen el carácter de pruebas técnicas, las cuales solo generan la presunción de que se tomaron imágenes </w:t>
      </w:r>
      <w:r w:rsidR="0049049E" w:rsidRPr="009A490E">
        <w:rPr>
          <w:rFonts w:ascii="Arial Nova Light" w:hAnsi="Arial Nova Light" w:cs="Arial"/>
          <w:sz w:val="24"/>
          <w:szCs w:val="24"/>
        </w:rPr>
        <w:t xml:space="preserve">en </w:t>
      </w:r>
      <w:r w:rsidRPr="009A490E">
        <w:rPr>
          <w:rFonts w:ascii="Arial Nova Light" w:hAnsi="Arial Nova Light" w:cs="Arial"/>
          <w:sz w:val="24"/>
          <w:szCs w:val="24"/>
        </w:rPr>
        <w:t>l</w:t>
      </w:r>
      <w:r w:rsidR="0049049E" w:rsidRPr="009A490E">
        <w:rPr>
          <w:rFonts w:ascii="Arial Nova Light" w:hAnsi="Arial Nova Light" w:cs="Arial"/>
          <w:sz w:val="24"/>
          <w:szCs w:val="24"/>
        </w:rPr>
        <w:t>a</w:t>
      </w:r>
      <w:r w:rsidRPr="009A490E">
        <w:rPr>
          <w:rFonts w:ascii="Arial Nova Light" w:hAnsi="Arial Nova Light" w:cs="Arial"/>
          <w:sz w:val="24"/>
          <w:szCs w:val="24"/>
        </w:rPr>
        <w:t xml:space="preserve">s cuales aparentemente se aprecia un periódico </w:t>
      </w:r>
      <w:r w:rsidR="00557725" w:rsidRPr="009A490E">
        <w:rPr>
          <w:rFonts w:ascii="Arial Nova Light" w:hAnsi="Arial Nova Light" w:cs="Arial"/>
          <w:sz w:val="24"/>
          <w:szCs w:val="24"/>
        </w:rPr>
        <w:t>con</w:t>
      </w:r>
      <w:r w:rsidRPr="009A490E">
        <w:rPr>
          <w:rFonts w:ascii="Arial Nova Light" w:hAnsi="Arial Nova Light" w:cs="Arial"/>
          <w:sz w:val="24"/>
          <w:szCs w:val="24"/>
        </w:rPr>
        <w:t xml:space="preserve"> las </w:t>
      </w:r>
      <w:r w:rsidR="009A490E" w:rsidRPr="009A490E">
        <w:rPr>
          <w:rFonts w:ascii="Arial Nova Light" w:hAnsi="Arial Nova Light" w:cs="Arial"/>
          <w:sz w:val="24"/>
          <w:szCs w:val="24"/>
        </w:rPr>
        <w:t>características y</w:t>
      </w:r>
      <w:r w:rsidR="00557725" w:rsidRPr="009A490E">
        <w:rPr>
          <w:rFonts w:ascii="Arial Nova Light" w:hAnsi="Arial Nova Light" w:cs="Arial"/>
          <w:sz w:val="24"/>
          <w:szCs w:val="24"/>
        </w:rPr>
        <w:t xml:space="preserve"> contenido </w:t>
      </w:r>
      <w:r w:rsidRPr="009A490E">
        <w:rPr>
          <w:rFonts w:ascii="Arial Nova Light" w:hAnsi="Arial Nova Light" w:cs="Arial"/>
          <w:sz w:val="24"/>
          <w:szCs w:val="24"/>
        </w:rPr>
        <w:t xml:space="preserve">que se sugieren, pero no se cuenta con la certeza de que los hechos </w:t>
      </w:r>
      <w:r w:rsidR="00557725" w:rsidRPr="009A490E">
        <w:rPr>
          <w:rFonts w:ascii="Arial Nova Light" w:hAnsi="Arial Nova Light" w:cs="Arial"/>
          <w:sz w:val="24"/>
          <w:szCs w:val="24"/>
        </w:rPr>
        <w:t xml:space="preserve">realmente </w:t>
      </w:r>
      <w:r w:rsidRPr="009A490E">
        <w:rPr>
          <w:rFonts w:ascii="Arial Nova Light" w:hAnsi="Arial Nova Light" w:cs="Arial"/>
          <w:sz w:val="24"/>
          <w:szCs w:val="24"/>
        </w:rPr>
        <w:t xml:space="preserve">sucedieron como </w:t>
      </w:r>
      <w:r w:rsidR="00557725" w:rsidRPr="009A490E">
        <w:rPr>
          <w:rFonts w:ascii="Arial Nova Light" w:hAnsi="Arial Nova Light" w:cs="Arial"/>
          <w:sz w:val="24"/>
          <w:szCs w:val="24"/>
        </w:rPr>
        <w:t>los exponen</w:t>
      </w:r>
      <w:r w:rsidRPr="009A490E">
        <w:rPr>
          <w:rFonts w:ascii="Arial Nova Light" w:hAnsi="Arial Nova Light" w:cs="Arial"/>
          <w:sz w:val="24"/>
          <w:szCs w:val="24"/>
        </w:rPr>
        <w:t xml:space="preserve"> inicialmente.   </w:t>
      </w:r>
    </w:p>
    <w:p w14:paraId="01E9A26F" w14:textId="77777777" w:rsidR="00EF6C94" w:rsidRPr="001A5A75" w:rsidRDefault="00EF6C94" w:rsidP="00847EBE">
      <w:pPr>
        <w:spacing w:line="360" w:lineRule="auto"/>
        <w:jc w:val="both"/>
        <w:rPr>
          <w:rFonts w:ascii="Arial Nova Light" w:hAnsi="Arial Nova Light" w:cs="Arial"/>
          <w:sz w:val="24"/>
          <w:szCs w:val="24"/>
        </w:rPr>
      </w:pPr>
    </w:p>
    <w:p w14:paraId="7B093770" w14:textId="7073D2AB" w:rsidR="00EF6C94" w:rsidRPr="001A5A75" w:rsidRDefault="00EF6C94" w:rsidP="00847EBE">
      <w:pPr>
        <w:spacing w:line="360" w:lineRule="auto"/>
        <w:jc w:val="both"/>
        <w:rPr>
          <w:rFonts w:ascii="Arial Nova Light" w:hAnsi="Arial Nova Light" w:cs="Arial"/>
          <w:bCs/>
          <w:sz w:val="24"/>
          <w:szCs w:val="24"/>
        </w:rPr>
      </w:pPr>
      <w:r w:rsidRPr="001A5A75">
        <w:rPr>
          <w:rFonts w:ascii="Arial Nova Light" w:hAnsi="Arial Nova Light" w:cs="Arial"/>
          <w:sz w:val="24"/>
          <w:szCs w:val="24"/>
        </w:rPr>
        <w:t xml:space="preserve">Es así que, al </w:t>
      </w:r>
      <w:r w:rsidR="0049049E" w:rsidRPr="001A5A75">
        <w:rPr>
          <w:rFonts w:ascii="Arial Nova Light" w:hAnsi="Arial Nova Light" w:cs="Arial"/>
          <w:sz w:val="24"/>
          <w:szCs w:val="24"/>
        </w:rPr>
        <w:t xml:space="preserve">no </w:t>
      </w:r>
      <w:r w:rsidR="0049049E" w:rsidRPr="009A490E">
        <w:rPr>
          <w:rFonts w:ascii="Arial Nova Light" w:hAnsi="Arial Nova Light" w:cs="Arial"/>
          <w:sz w:val="24"/>
          <w:szCs w:val="24"/>
        </w:rPr>
        <w:t>aportar mayores medios probatorios</w:t>
      </w:r>
      <w:r w:rsidR="00557725" w:rsidRPr="009A490E">
        <w:rPr>
          <w:rFonts w:ascii="Arial Nova Light" w:hAnsi="Arial Nova Light" w:cs="Arial"/>
          <w:sz w:val="24"/>
          <w:szCs w:val="24"/>
        </w:rPr>
        <w:t>,</w:t>
      </w:r>
      <w:r w:rsidR="0049049E" w:rsidRPr="009A490E">
        <w:rPr>
          <w:rFonts w:ascii="Arial Nova Light" w:hAnsi="Arial Nova Light" w:cs="Arial"/>
          <w:sz w:val="24"/>
          <w:szCs w:val="24"/>
        </w:rPr>
        <w:t xml:space="preserve"> </w:t>
      </w:r>
      <w:r w:rsidR="009A490E" w:rsidRPr="009A490E">
        <w:rPr>
          <w:rFonts w:ascii="Arial Nova Light" w:hAnsi="Arial Nova Light" w:cs="Arial"/>
          <w:sz w:val="24"/>
          <w:szCs w:val="24"/>
        </w:rPr>
        <w:t>más</w:t>
      </w:r>
      <w:r w:rsidR="00557725" w:rsidRPr="009A490E">
        <w:rPr>
          <w:rFonts w:ascii="Arial Nova Light" w:hAnsi="Arial Nova Light" w:cs="Arial"/>
          <w:sz w:val="24"/>
          <w:szCs w:val="24"/>
        </w:rPr>
        <w:t xml:space="preserve"> </w:t>
      </w:r>
      <w:r w:rsidR="0049049E" w:rsidRPr="009A490E">
        <w:rPr>
          <w:rFonts w:ascii="Arial Nova Light" w:hAnsi="Arial Nova Light" w:cs="Arial"/>
          <w:sz w:val="24"/>
          <w:szCs w:val="24"/>
        </w:rPr>
        <w:t xml:space="preserve">que una imagen digitalizada </w:t>
      </w:r>
      <w:r w:rsidRPr="009A490E">
        <w:rPr>
          <w:rFonts w:ascii="Arial Nova Light" w:hAnsi="Arial Nova Light" w:cs="Arial"/>
          <w:sz w:val="24"/>
          <w:szCs w:val="24"/>
        </w:rPr>
        <w:t xml:space="preserve">con la finalidad de soportar las acusaciones vertidas, </w:t>
      </w:r>
      <w:r w:rsidR="00557725" w:rsidRPr="009A490E">
        <w:rPr>
          <w:rFonts w:ascii="Arial Nova Light" w:hAnsi="Arial Nova Light" w:cs="Arial"/>
          <w:sz w:val="24"/>
          <w:szCs w:val="24"/>
        </w:rPr>
        <w:t>é</w:t>
      </w:r>
      <w:r w:rsidRPr="009A490E">
        <w:rPr>
          <w:rFonts w:ascii="Arial Nova Light" w:hAnsi="Arial Nova Light" w:cs="Arial"/>
          <w:sz w:val="24"/>
          <w:szCs w:val="24"/>
        </w:rPr>
        <w:t xml:space="preserve">stas resultan </w:t>
      </w:r>
      <w:r w:rsidRPr="009A490E">
        <w:rPr>
          <w:rFonts w:ascii="Arial Nova Light" w:hAnsi="Arial Nova Light" w:cs="Arial"/>
          <w:bCs/>
          <w:sz w:val="24"/>
          <w:szCs w:val="24"/>
        </w:rPr>
        <w:t>imprecisas</w:t>
      </w:r>
      <w:r w:rsidR="00557725" w:rsidRPr="009A490E">
        <w:rPr>
          <w:rFonts w:ascii="Arial Nova Light" w:hAnsi="Arial Nova Light" w:cs="Arial"/>
          <w:bCs/>
          <w:sz w:val="24"/>
          <w:szCs w:val="24"/>
        </w:rPr>
        <w:t>, insuficientes</w:t>
      </w:r>
      <w:r w:rsidRPr="009A490E">
        <w:rPr>
          <w:rFonts w:ascii="Arial Nova Light" w:hAnsi="Arial Nova Light" w:cs="Arial"/>
          <w:bCs/>
          <w:sz w:val="24"/>
          <w:szCs w:val="24"/>
        </w:rPr>
        <w:t xml:space="preserve"> y genéricas, además de que por sí solas no acreditan los hechos que contienen</w:t>
      </w:r>
      <w:r w:rsidR="00557725" w:rsidRPr="009A490E">
        <w:rPr>
          <w:rFonts w:ascii="Arial Nova Light" w:hAnsi="Arial Nova Light" w:cs="Arial"/>
          <w:bCs/>
          <w:sz w:val="24"/>
          <w:szCs w:val="24"/>
        </w:rPr>
        <w:t xml:space="preserve"> y no pueden concatenarse con alguna otra probanza que incremente su valor probatorio</w:t>
      </w:r>
      <w:r w:rsidRPr="009A490E">
        <w:rPr>
          <w:rFonts w:ascii="Arial Nova Light" w:hAnsi="Arial Nova Light" w:cs="Arial"/>
          <w:bCs/>
          <w:sz w:val="24"/>
          <w:szCs w:val="24"/>
        </w:rPr>
        <w:t>.</w:t>
      </w:r>
    </w:p>
    <w:p w14:paraId="2BA0CFF5" w14:textId="77777777" w:rsidR="00EF6C94" w:rsidRPr="001A5A75" w:rsidRDefault="00EF6C94" w:rsidP="00847EBE">
      <w:pPr>
        <w:spacing w:line="360" w:lineRule="auto"/>
        <w:jc w:val="both"/>
        <w:rPr>
          <w:rFonts w:ascii="Arial Nova Light" w:hAnsi="Arial Nova Light" w:cs="Arial"/>
          <w:bCs/>
          <w:sz w:val="24"/>
          <w:szCs w:val="24"/>
        </w:rPr>
      </w:pPr>
    </w:p>
    <w:p w14:paraId="5356B5C1" w14:textId="77777777" w:rsidR="00EF6C94" w:rsidRPr="001A5A75" w:rsidRDefault="00EF6C94" w:rsidP="00847EBE">
      <w:pPr>
        <w:spacing w:line="360" w:lineRule="auto"/>
        <w:jc w:val="both"/>
        <w:rPr>
          <w:rFonts w:ascii="Arial Nova Light" w:hAnsi="Arial Nova Light" w:cs="Arial"/>
          <w:b/>
          <w:bCs/>
          <w:sz w:val="24"/>
          <w:szCs w:val="24"/>
        </w:rPr>
      </w:pPr>
      <w:r w:rsidRPr="001A5A75">
        <w:rPr>
          <w:rFonts w:ascii="Arial Nova Light" w:hAnsi="Arial Nova Light" w:cs="Arial"/>
          <w:sz w:val="24"/>
          <w:szCs w:val="24"/>
        </w:rPr>
        <w:t>Sirve de sustento a lo anterior las jurisprudencias emitidas por la Sala Superior de este Tribunal Electoral, de rubros: </w:t>
      </w:r>
      <w:r w:rsidRPr="001A5A75">
        <w:rPr>
          <w:rFonts w:ascii="Arial Nova Light" w:hAnsi="Arial Nova Light" w:cs="Arial"/>
          <w:b/>
          <w:bCs/>
          <w:sz w:val="24"/>
          <w:szCs w:val="24"/>
        </w:rPr>
        <w:t>“PRUEBAS TÉCNICAS. POR SU NATURALEZA REQUIEREN DE LA DESCRIPCIÓN PRECISA DE LOS HECHOS Y CIRCUNSTANCIAS QUE SE PRETENDEN DEMOSTRAR” </w:t>
      </w:r>
      <w:r w:rsidRPr="001A5A75">
        <w:rPr>
          <w:rFonts w:ascii="Arial Nova Light" w:hAnsi="Arial Nova Light" w:cs="Arial"/>
          <w:sz w:val="24"/>
          <w:szCs w:val="24"/>
        </w:rPr>
        <w:t>y </w:t>
      </w:r>
      <w:r w:rsidRPr="001A5A75">
        <w:rPr>
          <w:rFonts w:ascii="Arial Nova Light" w:hAnsi="Arial Nova Light" w:cs="Arial"/>
          <w:b/>
          <w:bCs/>
          <w:sz w:val="24"/>
          <w:szCs w:val="24"/>
        </w:rPr>
        <w:t>“PRUEBAS TÉCNICAS. SON INSUFICIENTES, POR SÍ SOLAS, PARA ACREDITAR DE MANERA FEHACIENTE LOS HECHOS QUE CONTIENEN”.</w:t>
      </w:r>
      <w:r w:rsidRPr="001A5A75">
        <w:rPr>
          <w:rStyle w:val="Refdenotaalpie"/>
          <w:rFonts w:ascii="Arial Nova Light" w:hAnsi="Arial Nova Light" w:cs="Arial"/>
          <w:b/>
          <w:bCs/>
          <w:sz w:val="24"/>
          <w:szCs w:val="24"/>
        </w:rPr>
        <w:footnoteReference w:id="10"/>
      </w:r>
    </w:p>
    <w:p w14:paraId="40879F74" w14:textId="77777777" w:rsidR="00EF6C94" w:rsidRPr="001A5A75" w:rsidRDefault="00EF6C94" w:rsidP="00847EBE">
      <w:pPr>
        <w:spacing w:line="360" w:lineRule="auto"/>
        <w:jc w:val="both"/>
        <w:rPr>
          <w:rFonts w:ascii="Arial Nova Light" w:hAnsi="Arial Nova Light" w:cs="Arial"/>
          <w:b/>
          <w:bCs/>
          <w:sz w:val="24"/>
          <w:szCs w:val="24"/>
        </w:rPr>
      </w:pPr>
    </w:p>
    <w:p w14:paraId="5986D36E" w14:textId="246A16BA" w:rsidR="00913DFA" w:rsidRPr="001A5A75" w:rsidRDefault="00EF6C94" w:rsidP="00847EBE">
      <w:pPr>
        <w:spacing w:line="360" w:lineRule="auto"/>
        <w:jc w:val="both"/>
        <w:rPr>
          <w:rFonts w:ascii="Arial Nova Light" w:hAnsi="Arial Nova Light" w:cs="Arial"/>
          <w:color w:val="000000"/>
          <w:sz w:val="24"/>
          <w:szCs w:val="24"/>
        </w:rPr>
      </w:pPr>
      <w:r w:rsidRPr="001A5A75">
        <w:rPr>
          <w:rFonts w:ascii="Arial Nova Light" w:hAnsi="Arial Nova Light" w:cs="Arial"/>
          <w:sz w:val="24"/>
          <w:szCs w:val="24"/>
        </w:rPr>
        <w:t>Sobre lo anterior, debe decirse que</w:t>
      </w:r>
      <w:r w:rsidR="00875E05" w:rsidRPr="001A5A75">
        <w:rPr>
          <w:rFonts w:ascii="Arial Nova Light" w:hAnsi="Arial Nova Light" w:cs="Arial"/>
          <w:sz w:val="24"/>
          <w:szCs w:val="24"/>
        </w:rPr>
        <w:t>, en todo caso, la imagen de referencia</w:t>
      </w:r>
      <w:r w:rsidRPr="001A5A75">
        <w:rPr>
          <w:rFonts w:ascii="Arial Nova Light" w:hAnsi="Arial Nova Light" w:cs="Arial"/>
          <w:sz w:val="24"/>
          <w:szCs w:val="24"/>
        </w:rPr>
        <w:t>, tiene valor probatorio indiciario, por lo que no pueden generar pleno convencimiento en esta autoridad sobre su contenido,</w:t>
      </w:r>
      <w:r w:rsidRPr="001A5A75">
        <w:rPr>
          <w:rFonts w:ascii="Arial Nova Light" w:hAnsi="Arial Nova Light" w:cs="Arial"/>
          <w:b/>
          <w:bCs/>
          <w:sz w:val="24"/>
          <w:szCs w:val="24"/>
        </w:rPr>
        <w:t xml:space="preserve"> </w:t>
      </w:r>
      <w:r w:rsidRPr="001A5A75">
        <w:rPr>
          <w:rFonts w:ascii="Arial Nova Light" w:hAnsi="Arial Nova Light" w:cs="Arial"/>
          <w:color w:val="000000"/>
          <w:sz w:val="24"/>
          <w:szCs w:val="24"/>
        </w:rPr>
        <w:t>ante la relativa facilidad con que se pueden confeccionar y modificar, así como la dificultad para demostrar de modo absoluto e indudable, las falsificaciones o alteraciones que pudieran haber sufrido, es necesaria la concurrencia de algún otro elemento de prueba con el cual deben ser adminiculadas, que las puedan perfeccionar o corroborar.</w:t>
      </w:r>
    </w:p>
    <w:p w14:paraId="5EDCE8B2" w14:textId="77777777" w:rsidR="00EF6C94" w:rsidRPr="001A5A75" w:rsidRDefault="00EF6C94" w:rsidP="00847EBE">
      <w:pPr>
        <w:spacing w:line="360" w:lineRule="auto"/>
        <w:jc w:val="both"/>
        <w:rPr>
          <w:rFonts w:ascii="Arial Nova Light" w:hAnsi="Arial Nova Light" w:cs="Arial"/>
          <w:b/>
          <w:bCs/>
          <w:sz w:val="24"/>
          <w:szCs w:val="24"/>
        </w:rPr>
      </w:pPr>
    </w:p>
    <w:p w14:paraId="5BD7F0AB" w14:textId="1D8C7056" w:rsidR="00EF6C94" w:rsidRPr="001A5A75" w:rsidRDefault="00EF6C94" w:rsidP="00847EBE">
      <w:pPr>
        <w:spacing w:line="360" w:lineRule="auto"/>
        <w:jc w:val="both"/>
        <w:rPr>
          <w:rFonts w:ascii="Arial Nova Light" w:hAnsi="Arial Nova Light" w:cs="Arial"/>
          <w:sz w:val="24"/>
          <w:szCs w:val="24"/>
        </w:rPr>
      </w:pPr>
      <w:r w:rsidRPr="001A5A75">
        <w:rPr>
          <w:rFonts w:ascii="Arial Nova Light" w:hAnsi="Arial Nova Light" w:cs="Arial"/>
          <w:sz w:val="24"/>
          <w:szCs w:val="24"/>
        </w:rPr>
        <w:t>De ahí, que sea preciso dejar claro que</w:t>
      </w:r>
      <w:r w:rsidR="00875E05" w:rsidRPr="001A5A75">
        <w:rPr>
          <w:rFonts w:ascii="Arial Nova Light" w:hAnsi="Arial Nova Light" w:cs="Arial"/>
          <w:sz w:val="24"/>
          <w:szCs w:val="24"/>
        </w:rPr>
        <w:t xml:space="preserve">, en el caso, </w:t>
      </w:r>
      <w:r w:rsidRPr="001A5A75">
        <w:rPr>
          <w:rFonts w:ascii="Arial Nova Light" w:hAnsi="Arial Nova Light" w:cs="Arial"/>
          <w:sz w:val="24"/>
          <w:szCs w:val="24"/>
        </w:rPr>
        <w:t>no basta que en una prueba técnica –</w:t>
      </w:r>
      <w:r w:rsidRPr="001A5A75">
        <w:rPr>
          <w:rFonts w:ascii="Arial Nova Light" w:hAnsi="Arial Nova Light" w:cs="Arial"/>
          <w:i/>
          <w:iCs/>
          <w:sz w:val="24"/>
          <w:szCs w:val="24"/>
        </w:rPr>
        <w:t>fotografía–</w:t>
      </w:r>
      <w:r w:rsidRPr="001A5A75">
        <w:rPr>
          <w:rFonts w:ascii="Arial Nova Light" w:hAnsi="Arial Nova Light" w:cs="Arial"/>
          <w:sz w:val="24"/>
          <w:szCs w:val="24"/>
        </w:rPr>
        <w:t xml:space="preserve"> </w:t>
      </w:r>
      <w:r w:rsidR="005F4A1E" w:rsidRPr="001A5A75">
        <w:rPr>
          <w:rFonts w:ascii="Arial Nova Light" w:hAnsi="Arial Nova Light" w:cs="Arial"/>
          <w:sz w:val="24"/>
          <w:szCs w:val="24"/>
        </w:rPr>
        <w:t xml:space="preserve">que </w:t>
      </w:r>
      <w:r w:rsidR="005F4A1E" w:rsidRPr="009A490E">
        <w:rPr>
          <w:rFonts w:ascii="Arial Nova Light" w:hAnsi="Arial Nova Light" w:cs="Arial"/>
          <w:sz w:val="24"/>
          <w:szCs w:val="24"/>
        </w:rPr>
        <w:t xml:space="preserve">no fue </w:t>
      </w:r>
      <w:r w:rsidRPr="009A490E">
        <w:rPr>
          <w:rFonts w:ascii="Arial Nova Light" w:hAnsi="Arial Nova Light" w:cs="Arial"/>
          <w:sz w:val="24"/>
          <w:szCs w:val="24"/>
        </w:rPr>
        <w:t>ofrecida</w:t>
      </w:r>
      <w:r w:rsidR="00557725" w:rsidRPr="009A490E">
        <w:rPr>
          <w:rFonts w:ascii="Arial Nova Light" w:hAnsi="Arial Nova Light" w:cs="Arial"/>
          <w:sz w:val="24"/>
          <w:szCs w:val="24"/>
        </w:rPr>
        <w:t xml:space="preserve"> físicamente</w:t>
      </w:r>
      <w:r w:rsidR="005F4A1E" w:rsidRPr="009A490E">
        <w:rPr>
          <w:rFonts w:ascii="Arial Nova Light" w:hAnsi="Arial Nova Light" w:cs="Arial"/>
          <w:sz w:val="24"/>
          <w:szCs w:val="24"/>
        </w:rPr>
        <w:t xml:space="preserve">, sino tomada como tal por estar inserta </w:t>
      </w:r>
      <w:r w:rsidR="00557725" w:rsidRPr="009A490E">
        <w:rPr>
          <w:rFonts w:ascii="Arial Nova Light" w:hAnsi="Arial Nova Light" w:cs="Arial"/>
          <w:sz w:val="24"/>
          <w:szCs w:val="24"/>
        </w:rPr>
        <w:t xml:space="preserve">como imagen </w:t>
      </w:r>
      <w:r w:rsidR="005F4A1E" w:rsidRPr="009A490E">
        <w:rPr>
          <w:rFonts w:ascii="Arial Nova Light" w:hAnsi="Arial Nova Light" w:cs="Arial"/>
          <w:sz w:val="24"/>
          <w:szCs w:val="24"/>
        </w:rPr>
        <w:t xml:space="preserve">en el escrito de denuncia, y al no haber ofrecido </w:t>
      </w:r>
      <w:r w:rsidR="00EC5E69" w:rsidRPr="009A490E">
        <w:rPr>
          <w:rFonts w:ascii="Arial Nova Light" w:hAnsi="Arial Nova Light" w:cs="Arial"/>
          <w:sz w:val="24"/>
          <w:szCs w:val="24"/>
        </w:rPr>
        <w:t xml:space="preserve">otros medios probatorios que sostuvieran su denuncia, es imposible </w:t>
      </w:r>
      <w:r w:rsidRPr="009A490E">
        <w:rPr>
          <w:rFonts w:ascii="Arial Nova Light" w:hAnsi="Arial Nova Light" w:cs="Arial"/>
          <w:sz w:val="24"/>
          <w:szCs w:val="24"/>
        </w:rPr>
        <w:t>genera</w:t>
      </w:r>
      <w:r w:rsidR="00EC5E69" w:rsidRPr="009A490E">
        <w:rPr>
          <w:rFonts w:ascii="Arial Nova Light" w:hAnsi="Arial Nova Light" w:cs="Arial"/>
          <w:sz w:val="24"/>
          <w:szCs w:val="24"/>
        </w:rPr>
        <w:t>r</w:t>
      </w:r>
      <w:r w:rsidRPr="009A490E">
        <w:rPr>
          <w:rFonts w:ascii="Arial Nova Light" w:hAnsi="Arial Nova Light" w:cs="Arial"/>
          <w:sz w:val="24"/>
          <w:szCs w:val="24"/>
        </w:rPr>
        <w:t xml:space="preserve"> certeza a esta autoridad, de las circunstancias de tiempo, modo y lugar</w:t>
      </w:r>
      <w:r w:rsidR="00EC5E69" w:rsidRPr="009A490E">
        <w:rPr>
          <w:rFonts w:ascii="Arial Nova Light" w:hAnsi="Arial Nova Light" w:cs="Arial"/>
          <w:sz w:val="24"/>
          <w:szCs w:val="24"/>
        </w:rPr>
        <w:t xml:space="preserve"> a efecto de tener por acreditados los hechos que son materia del presente </w:t>
      </w:r>
      <w:r w:rsidR="00913DFA" w:rsidRPr="009A490E">
        <w:rPr>
          <w:rFonts w:ascii="Arial Nova Light" w:hAnsi="Arial Nova Light" w:cs="Arial"/>
          <w:sz w:val="24"/>
          <w:szCs w:val="24"/>
        </w:rPr>
        <w:t>PES</w:t>
      </w:r>
      <w:r w:rsidRPr="009A490E">
        <w:rPr>
          <w:rFonts w:ascii="Arial Nova Light" w:hAnsi="Arial Nova Light" w:cs="Arial"/>
          <w:sz w:val="24"/>
          <w:szCs w:val="24"/>
        </w:rPr>
        <w:t xml:space="preserve">. </w:t>
      </w:r>
    </w:p>
    <w:p w14:paraId="0638C191" w14:textId="77777777" w:rsidR="00EF6C94" w:rsidRPr="001A5A75" w:rsidRDefault="00EF6C94" w:rsidP="00847EBE">
      <w:pPr>
        <w:spacing w:line="360" w:lineRule="auto"/>
        <w:jc w:val="both"/>
        <w:rPr>
          <w:rFonts w:ascii="Arial Nova Light" w:hAnsi="Arial Nova Light" w:cs="Arial"/>
          <w:sz w:val="24"/>
          <w:szCs w:val="24"/>
        </w:rPr>
      </w:pPr>
    </w:p>
    <w:p w14:paraId="101551E0" w14:textId="539EA95B" w:rsidR="00847EBE" w:rsidRPr="001A5A75" w:rsidRDefault="00913DFA" w:rsidP="00847EBE">
      <w:pPr>
        <w:pStyle w:val="Textonotapie"/>
        <w:spacing w:line="360" w:lineRule="auto"/>
        <w:jc w:val="both"/>
        <w:rPr>
          <w:rFonts w:ascii="Arial Nova Light" w:hAnsi="Arial Nova Light"/>
          <w:sz w:val="24"/>
          <w:szCs w:val="24"/>
        </w:rPr>
      </w:pPr>
      <w:r w:rsidRPr="001A5A75">
        <w:rPr>
          <w:rFonts w:ascii="Arial Nova Light" w:hAnsi="Arial Nova Light" w:cs="Arial"/>
          <w:sz w:val="24"/>
          <w:szCs w:val="24"/>
        </w:rPr>
        <w:t>Lo anterior, porque como ha sido criterio de Sala Superior, en la Jurisprudencia 12/2010, de rubro</w:t>
      </w:r>
      <w:r w:rsidRPr="001A5A75">
        <w:rPr>
          <w:rFonts w:ascii="Arial Nova Light" w:hAnsi="Arial Nova Light" w:cs="Arial"/>
          <w:b/>
          <w:bCs/>
          <w:color w:val="000000"/>
          <w:sz w:val="24"/>
          <w:szCs w:val="24"/>
          <w:shd w:val="clear" w:color="auto" w:fill="FFFFFF"/>
        </w:rPr>
        <w:t xml:space="preserve"> CARGA DE LA PRUEBA. EN EL PROCEDIMIENTO ESPECIAL SANCIONADOR CORRESPONDE </w:t>
      </w:r>
      <w:r w:rsidRPr="001A5A75">
        <w:rPr>
          <w:rFonts w:ascii="Arial Nova Light" w:hAnsi="Arial Nova Light" w:cs="Arial"/>
          <w:b/>
          <w:bCs/>
          <w:color w:val="000000"/>
          <w:sz w:val="24"/>
          <w:szCs w:val="24"/>
          <w:shd w:val="clear" w:color="auto" w:fill="FFFFFF"/>
        </w:rPr>
        <w:lastRenderedPageBreak/>
        <w:t>AL QUEJOSO O DENUNCIANTE</w:t>
      </w:r>
      <w:r w:rsidR="00847EBE" w:rsidRPr="001A5A75">
        <w:rPr>
          <w:rStyle w:val="Refdenotaalpie"/>
          <w:rFonts w:ascii="Arial Nova Light" w:hAnsi="Arial Nova Light" w:cs="Arial"/>
          <w:sz w:val="24"/>
          <w:szCs w:val="24"/>
        </w:rPr>
        <w:footnoteReference w:id="11"/>
      </w:r>
      <w:r w:rsidRPr="001A5A75">
        <w:rPr>
          <w:rFonts w:ascii="Arial Nova Light" w:hAnsi="Arial Nova Light" w:cs="Arial"/>
          <w:b/>
          <w:bCs/>
          <w:color w:val="000000"/>
          <w:sz w:val="24"/>
          <w:szCs w:val="24"/>
          <w:shd w:val="clear" w:color="auto" w:fill="FFFFFF"/>
        </w:rPr>
        <w:t xml:space="preserve">, </w:t>
      </w:r>
      <w:r w:rsidRPr="001A5A75">
        <w:rPr>
          <w:rFonts w:ascii="Arial Nova Light" w:hAnsi="Arial Nova Light" w:cs="Arial"/>
          <w:color w:val="000000"/>
          <w:sz w:val="24"/>
          <w:szCs w:val="24"/>
          <w:shd w:val="clear" w:color="auto" w:fill="FFFFFF"/>
        </w:rPr>
        <w:t xml:space="preserve">se establece que </w:t>
      </w:r>
      <w:r w:rsidR="00847EBE" w:rsidRPr="001A5A75">
        <w:rPr>
          <w:rFonts w:ascii="Arial Nova Light" w:hAnsi="Arial Nova Light" w:cs="Arial"/>
          <w:color w:val="000000"/>
          <w:sz w:val="24"/>
          <w:szCs w:val="24"/>
          <w:shd w:val="clear" w:color="auto" w:fill="FFFFFF"/>
        </w:rPr>
        <w:t>la carga de la prueba corresponde al quejoso, ya que es su deber aportarlas desde la presentación de la denuncia, así como identificar aquellas que habrán de requerirse cuando no haya tenido posibilidad de recabarlas; esto con independencia de la facultad investigadora de la autoridad electoral.</w:t>
      </w:r>
    </w:p>
    <w:p w14:paraId="79A6EB1C" w14:textId="77777777" w:rsidR="00847EBE" w:rsidRPr="001A5A75" w:rsidRDefault="00847EBE" w:rsidP="00847EBE">
      <w:pPr>
        <w:spacing w:line="360" w:lineRule="auto"/>
        <w:jc w:val="both"/>
        <w:rPr>
          <w:rFonts w:ascii="Arial Nova Light" w:hAnsi="Arial Nova Light" w:cs="Arial"/>
          <w:sz w:val="24"/>
          <w:szCs w:val="24"/>
        </w:rPr>
      </w:pPr>
    </w:p>
    <w:p w14:paraId="7C092785" w14:textId="5E819B6B" w:rsidR="00CB7F3B" w:rsidRPr="001A5A75" w:rsidRDefault="00EF6C94" w:rsidP="00CB7F3B">
      <w:pPr>
        <w:spacing w:line="360" w:lineRule="auto"/>
        <w:jc w:val="both"/>
        <w:rPr>
          <w:rFonts w:ascii="Arial Nova Light" w:hAnsi="Arial Nova Light" w:cs="Arial"/>
          <w:sz w:val="24"/>
          <w:szCs w:val="24"/>
        </w:rPr>
      </w:pPr>
      <w:r w:rsidRPr="001A5A75">
        <w:rPr>
          <w:rFonts w:ascii="Arial Nova Light" w:hAnsi="Arial Nova Light" w:cs="Arial"/>
          <w:sz w:val="24"/>
          <w:szCs w:val="24"/>
        </w:rPr>
        <w:t>En consideración a lo anterior, y ante el déficit probatorio ya establecido, lo conducente es declarar la inexistencia de los hechos denunciados.</w:t>
      </w:r>
    </w:p>
    <w:p w14:paraId="2D3453A7" w14:textId="4B7A0A34" w:rsidR="00CB7F3B" w:rsidRPr="001A5A75" w:rsidRDefault="00CB7F3B" w:rsidP="00CB7F3B">
      <w:pPr>
        <w:spacing w:line="360" w:lineRule="auto"/>
        <w:jc w:val="both"/>
        <w:rPr>
          <w:rFonts w:ascii="Arial Nova Light" w:hAnsi="Arial Nova Light" w:cs="Arial"/>
          <w:b/>
          <w:bCs/>
          <w:sz w:val="24"/>
          <w:szCs w:val="24"/>
        </w:rPr>
      </w:pPr>
    </w:p>
    <w:p w14:paraId="23E6533F" w14:textId="51687E7A" w:rsidR="00CB7F3B" w:rsidRPr="001A5A75" w:rsidRDefault="00CB7F3B" w:rsidP="00CB7F3B">
      <w:pPr>
        <w:spacing w:line="360" w:lineRule="auto"/>
        <w:jc w:val="both"/>
        <w:rPr>
          <w:rFonts w:ascii="Arial Nova Light" w:hAnsi="Arial Nova Light" w:cs="Arial"/>
          <w:b/>
          <w:bCs/>
          <w:sz w:val="24"/>
          <w:szCs w:val="24"/>
        </w:rPr>
      </w:pPr>
      <w:r w:rsidRPr="001A5A75">
        <w:rPr>
          <w:rFonts w:ascii="Arial Nova Light" w:hAnsi="Arial Nova Light" w:cs="Arial"/>
          <w:b/>
          <w:bCs/>
          <w:sz w:val="24"/>
          <w:szCs w:val="24"/>
        </w:rPr>
        <w:t xml:space="preserve">IX. RESOLUTIVOS. </w:t>
      </w:r>
    </w:p>
    <w:p w14:paraId="2BEF1444" w14:textId="5BE053D2" w:rsidR="00CB7F3B" w:rsidRPr="001A5A75" w:rsidRDefault="00CB7F3B" w:rsidP="00CB7F3B">
      <w:pPr>
        <w:spacing w:line="360" w:lineRule="auto"/>
        <w:jc w:val="both"/>
        <w:rPr>
          <w:rFonts w:ascii="Arial Nova Light" w:hAnsi="Arial Nova Light" w:cs="Arial"/>
          <w:sz w:val="24"/>
          <w:szCs w:val="24"/>
        </w:rPr>
      </w:pPr>
      <w:r w:rsidRPr="001A5A75">
        <w:rPr>
          <w:rFonts w:ascii="Arial Nova Light" w:hAnsi="Arial Nova Light" w:cs="Arial"/>
          <w:b/>
          <w:bCs/>
          <w:sz w:val="24"/>
          <w:szCs w:val="24"/>
        </w:rPr>
        <w:t xml:space="preserve">ÚNICO. </w:t>
      </w:r>
      <w:r w:rsidRPr="001A5A75">
        <w:rPr>
          <w:rFonts w:ascii="Arial Nova Light" w:hAnsi="Arial Nova Light" w:cs="Arial"/>
          <w:sz w:val="24"/>
          <w:szCs w:val="24"/>
        </w:rPr>
        <w:t xml:space="preserve">Se declara la inexistencia de los hechos denunciados, </w:t>
      </w:r>
      <w:r w:rsidR="00156BB4" w:rsidRPr="001A5A75">
        <w:rPr>
          <w:rFonts w:ascii="Arial Nova Light" w:hAnsi="Arial Nova Light" w:cs="Arial"/>
          <w:sz w:val="24"/>
          <w:szCs w:val="24"/>
        </w:rPr>
        <w:t>y,</w:t>
      </w:r>
      <w:r w:rsidRPr="001A5A75">
        <w:rPr>
          <w:rFonts w:ascii="Arial Nova Light" w:hAnsi="Arial Nova Light" w:cs="Arial"/>
          <w:sz w:val="24"/>
          <w:szCs w:val="24"/>
        </w:rPr>
        <w:t xml:space="preserve"> por ende, de la infracción atribuida al C. Francisco Gabriel Arellano Espinosa, ex candidato a la Presidencia Municipal de Aguascalientes por el partido MC</w:t>
      </w:r>
      <w:r w:rsidR="00557725" w:rsidRPr="001A5A75">
        <w:rPr>
          <w:rFonts w:ascii="Arial Nova Light" w:hAnsi="Arial Nova Light" w:cs="Arial"/>
          <w:color w:val="FF0000"/>
          <w:sz w:val="24"/>
          <w:szCs w:val="24"/>
        </w:rPr>
        <w:t>,</w:t>
      </w:r>
      <w:r w:rsidRPr="001A5A75">
        <w:rPr>
          <w:rFonts w:ascii="Arial Nova Light" w:hAnsi="Arial Nova Light" w:cs="Arial"/>
          <w:sz w:val="24"/>
          <w:szCs w:val="24"/>
        </w:rPr>
        <w:t xml:space="preserve"> y </w:t>
      </w:r>
      <w:r w:rsidR="00201C08" w:rsidRPr="001A5A75">
        <w:rPr>
          <w:rFonts w:ascii="Arial Nova Light" w:hAnsi="Arial Nova Light" w:cs="Arial"/>
          <w:sz w:val="24"/>
          <w:szCs w:val="24"/>
        </w:rPr>
        <w:t xml:space="preserve">al medio impreso “El Ciudadano”. </w:t>
      </w:r>
    </w:p>
    <w:p w14:paraId="1B93D976" w14:textId="120A4788" w:rsidR="00201C08" w:rsidRPr="001A5A75" w:rsidRDefault="00201C08" w:rsidP="00CB7F3B">
      <w:pPr>
        <w:spacing w:line="360" w:lineRule="auto"/>
        <w:jc w:val="both"/>
        <w:rPr>
          <w:rFonts w:ascii="Arial Nova Light" w:hAnsi="Arial Nova Light" w:cs="Arial"/>
          <w:sz w:val="24"/>
          <w:szCs w:val="24"/>
        </w:rPr>
      </w:pPr>
    </w:p>
    <w:p w14:paraId="18C7515B" w14:textId="488344B7" w:rsidR="00201C08" w:rsidRPr="001A5A75" w:rsidRDefault="00201C08" w:rsidP="00201C08">
      <w:pPr>
        <w:pStyle w:val="NormalWeb"/>
        <w:tabs>
          <w:tab w:val="left" w:pos="0"/>
          <w:tab w:val="left" w:pos="426"/>
        </w:tabs>
        <w:spacing w:before="0" w:beforeAutospacing="0" w:after="0" w:afterAutospacing="0" w:line="360" w:lineRule="auto"/>
        <w:contextualSpacing/>
        <w:mirrorIndents/>
        <w:jc w:val="both"/>
        <w:rPr>
          <w:rFonts w:ascii="Arial Nova Light" w:hAnsi="Arial Nova Light" w:cs="Arial"/>
        </w:rPr>
      </w:pPr>
      <w:r w:rsidRPr="001A5A75">
        <w:rPr>
          <w:rFonts w:ascii="Arial Nova Light" w:hAnsi="Arial Nova Light" w:cs="Arial"/>
          <w:b/>
        </w:rPr>
        <w:t xml:space="preserve">Notifíquese.  </w:t>
      </w:r>
      <w:r w:rsidRPr="001A5A75">
        <w:rPr>
          <w:rFonts w:ascii="Arial Nova Light" w:hAnsi="Arial Nova Light" w:cs="Arial"/>
        </w:rPr>
        <w:t xml:space="preserve">Así lo resolvió el Tribunal Electoral del Estado de Aguascalientes, por </w:t>
      </w:r>
      <w:r w:rsidR="009A490E">
        <w:rPr>
          <w:rFonts w:ascii="Arial Nova Light" w:hAnsi="Arial Nova Light" w:cs="Arial"/>
        </w:rPr>
        <w:t xml:space="preserve">unanimidad </w:t>
      </w:r>
      <w:r w:rsidRPr="001A5A75">
        <w:rPr>
          <w:rFonts w:ascii="Arial Nova Light" w:hAnsi="Arial Nova Light" w:cs="Arial"/>
        </w:rPr>
        <w:t xml:space="preserve">de votos de las Magistradas y Magistrado que lo integran, ante el </w:t>
      </w:r>
      <w:proofErr w:type="gramStart"/>
      <w:r w:rsidRPr="001A5A75">
        <w:rPr>
          <w:rFonts w:ascii="Arial Nova Light" w:hAnsi="Arial Nova Light" w:cs="Arial"/>
        </w:rPr>
        <w:t>Secretario General</w:t>
      </w:r>
      <w:proofErr w:type="gramEnd"/>
      <w:r w:rsidRPr="001A5A75">
        <w:rPr>
          <w:rFonts w:ascii="Arial Nova Light" w:hAnsi="Arial Nova Light" w:cs="Arial"/>
        </w:rPr>
        <w:t xml:space="preserve"> de Acuerdos, quien autoriza y da fe.</w:t>
      </w: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9714CF" w:rsidRPr="00222482" w14:paraId="438B6D6B" w14:textId="77777777" w:rsidTr="00D44866">
        <w:trPr>
          <w:trHeight w:val="2136"/>
        </w:trPr>
        <w:tc>
          <w:tcPr>
            <w:tcW w:w="9118" w:type="dxa"/>
            <w:gridSpan w:val="2"/>
          </w:tcPr>
          <w:p w14:paraId="79FDF391" w14:textId="4471FE2A" w:rsidR="009714CF" w:rsidRPr="00222482" w:rsidRDefault="009714CF"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7" w:name="_Hlk68778058"/>
            <w:r w:rsidRPr="00222482">
              <w:rPr>
                <w:rFonts w:ascii="Arial Nova Light" w:eastAsia="Arial Nova" w:hAnsi="Arial Nova Light" w:cs="Arial Nova"/>
                <w:b/>
                <w:sz w:val="24"/>
                <w:szCs w:val="24"/>
              </w:rPr>
              <w:t>MAGISTRADA PRESIDENTA</w:t>
            </w:r>
          </w:p>
          <w:p w14:paraId="1E7607F3" w14:textId="77777777" w:rsidR="009714CF" w:rsidRPr="00222482" w:rsidRDefault="009714CF"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11BBBF0" w14:textId="77777777" w:rsidR="009714CF" w:rsidRPr="00222482" w:rsidRDefault="009714CF"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1005A4AE" w14:textId="77777777" w:rsidR="009714CF" w:rsidRPr="00222482" w:rsidRDefault="009714CF"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CLAUDIA ELOISA DÍAZ DE LEÓN GONZÁLEZ</w:t>
            </w:r>
          </w:p>
        </w:tc>
      </w:tr>
      <w:tr w:rsidR="009714CF" w:rsidRPr="00222482" w14:paraId="436EE81B" w14:textId="77777777" w:rsidTr="00D44866">
        <w:tc>
          <w:tcPr>
            <w:tcW w:w="4558" w:type="dxa"/>
          </w:tcPr>
          <w:p w14:paraId="56F18347" w14:textId="77777777" w:rsidR="009714CF" w:rsidRDefault="009714CF"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0A4619BB" w14:textId="114E08CF" w:rsidR="009714CF" w:rsidRPr="00222482" w:rsidRDefault="009714CF"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MAGISTRADA</w:t>
            </w:r>
          </w:p>
          <w:p w14:paraId="3E55D3BB" w14:textId="77777777" w:rsidR="009714CF" w:rsidRPr="00222482" w:rsidRDefault="009714CF"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7DA87AA1" w14:textId="77777777" w:rsidR="009714CF" w:rsidRPr="00222482" w:rsidRDefault="009714CF"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LAURA HORTENSIA </w:t>
            </w:r>
          </w:p>
          <w:p w14:paraId="4375808D" w14:textId="77777777" w:rsidR="009714CF" w:rsidRPr="00222482" w:rsidRDefault="009714CF"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LLAMAS HERNÁNDEZ</w:t>
            </w:r>
          </w:p>
        </w:tc>
        <w:tc>
          <w:tcPr>
            <w:tcW w:w="4560" w:type="dxa"/>
          </w:tcPr>
          <w:p w14:paraId="0DD18A0D" w14:textId="61CD3DB5" w:rsidR="009714CF" w:rsidRDefault="009714CF"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AA9CC9F" w14:textId="77777777" w:rsidR="009714CF" w:rsidRPr="00222482" w:rsidRDefault="009714CF"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MAGISTRADO</w:t>
            </w:r>
          </w:p>
          <w:p w14:paraId="1F1BB692" w14:textId="77777777" w:rsidR="009714CF" w:rsidRPr="00222482" w:rsidRDefault="009714CF"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0537CB78" w14:textId="77777777" w:rsidR="009714CF" w:rsidRPr="00222482" w:rsidRDefault="009714CF"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HÉCTOR SALVADOR </w:t>
            </w:r>
          </w:p>
          <w:p w14:paraId="4885788F" w14:textId="77777777" w:rsidR="009714CF" w:rsidRPr="00222482" w:rsidRDefault="009714CF"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HERNÁNDEZ GALLEGOS</w:t>
            </w:r>
          </w:p>
        </w:tc>
      </w:tr>
      <w:tr w:rsidR="009714CF" w:rsidRPr="00222482" w14:paraId="716C5430" w14:textId="77777777" w:rsidTr="00D44866">
        <w:tc>
          <w:tcPr>
            <w:tcW w:w="9118" w:type="dxa"/>
            <w:gridSpan w:val="2"/>
          </w:tcPr>
          <w:p w14:paraId="10CB2BB4" w14:textId="566C3C31" w:rsidR="009714CF" w:rsidRDefault="009714CF"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D584E56" w14:textId="77777777" w:rsidR="009714CF" w:rsidRPr="00222482" w:rsidRDefault="009714CF"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1FC2310E" w14:textId="77777777" w:rsidR="009714CF" w:rsidRPr="00222482" w:rsidRDefault="009714CF"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SECRETARIO GENERAL DE ACUERDOS</w:t>
            </w:r>
          </w:p>
          <w:p w14:paraId="77E0AA91" w14:textId="77777777" w:rsidR="009714CF" w:rsidRPr="00222482" w:rsidRDefault="009714CF"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00FC7DA2" w14:textId="77777777" w:rsidR="009714CF" w:rsidRPr="00222482" w:rsidRDefault="009714CF"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JESÚS OCIEL BAENA SUCEDO</w:t>
            </w:r>
          </w:p>
        </w:tc>
      </w:tr>
      <w:bookmarkEnd w:id="7"/>
    </w:tbl>
    <w:p w14:paraId="2F66E0B5" w14:textId="77777777" w:rsidR="00201C08" w:rsidRPr="001A5A75" w:rsidRDefault="00201C08" w:rsidP="00CB7F3B">
      <w:pPr>
        <w:spacing w:line="360" w:lineRule="auto"/>
        <w:jc w:val="both"/>
        <w:rPr>
          <w:rFonts w:ascii="Arial Nova Light" w:hAnsi="Arial Nova Light" w:cs="Arial"/>
          <w:sz w:val="24"/>
          <w:szCs w:val="24"/>
        </w:rPr>
      </w:pPr>
    </w:p>
    <w:sectPr w:rsidR="00201C08" w:rsidRPr="001A5A75" w:rsidSect="00A9254C">
      <w:headerReference w:type="even" r:id="rId9"/>
      <w:headerReference w:type="default" r:id="rId10"/>
      <w:footerReference w:type="even" r:id="rId11"/>
      <w:footerReference w:type="default" r:id="rId12"/>
      <w:headerReference w:type="first" r:id="rId13"/>
      <w:footerReference w:type="first" r:id="rId14"/>
      <w:pgSz w:w="12240" w:h="20160"/>
      <w:pgMar w:top="3119" w:right="1183"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89426" w14:textId="77777777" w:rsidR="00F404DA" w:rsidRDefault="00F404DA">
      <w:r>
        <w:separator/>
      </w:r>
    </w:p>
  </w:endnote>
  <w:endnote w:type="continuationSeparator" w:id="0">
    <w:p w14:paraId="3CC1AB5C" w14:textId="77777777" w:rsidR="00F404DA" w:rsidRDefault="00F40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Light">
    <w:altName w:val="Arial Nova Light"/>
    <w:charset w:val="00"/>
    <w:family w:val="swiss"/>
    <w:pitch w:val="variable"/>
    <w:sig w:usb0="0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Nova">
    <w:altName w:val="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029D7" w14:textId="77777777" w:rsidR="0055474D" w:rsidRDefault="0055474D">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BD503" w14:textId="77777777" w:rsidR="0055474D" w:rsidRDefault="0055474D">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14AF1" w14:textId="77777777" w:rsidR="0055474D" w:rsidRDefault="0055474D">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222FB" w14:textId="77777777" w:rsidR="00F404DA" w:rsidRDefault="00F404DA">
      <w:r>
        <w:separator/>
      </w:r>
    </w:p>
  </w:footnote>
  <w:footnote w:type="continuationSeparator" w:id="0">
    <w:p w14:paraId="1B416CDF" w14:textId="77777777" w:rsidR="00F404DA" w:rsidRDefault="00F404DA">
      <w:r>
        <w:continuationSeparator/>
      </w:r>
    </w:p>
  </w:footnote>
  <w:footnote w:id="1">
    <w:p w14:paraId="5CCC9DC8" w14:textId="0F3A2BF3" w:rsidR="0055474D" w:rsidRPr="00201C08" w:rsidRDefault="0055474D" w:rsidP="00201C08">
      <w:pPr>
        <w:pStyle w:val="Textonotapie"/>
        <w:jc w:val="both"/>
        <w:rPr>
          <w:rFonts w:ascii="Arial Nova Light" w:hAnsi="Arial Nova Light"/>
          <w:sz w:val="16"/>
          <w:szCs w:val="16"/>
        </w:rPr>
      </w:pPr>
      <w:r w:rsidRPr="00201C08">
        <w:rPr>
          <w:rStyle w:val="Refdenotaalpie"/>
          <w:rFonts w:ascii="Arial Nova Light" w:hAnsi="Arial Nova Light"/>
          <w:sz w:val="16"/>
          <w:szCs w:val="16"/>
        </w:rPr>
        <w:footnoteRef/>
      </w:r>
      <w:r w:rsidRPr="00201C08">
        <w:rPr>
          <w:rFonts w:ascii="Arial Nova Light" w:hAnsi="Arial Nova Light"/>
          <w:sz w:val="16"/>
          <w:szCs w:val="16"/>
        </w:rPr>
        <w:t xml:space="preserve"> Consejo General del Instituto Estatal Electoral</w:t>
      </w:r>
    </w:p>
  </w:footnote>
  <w:footnote w:id="2">
    <w:p w14:paraId="1746793B" w14:textId="2EB72C7D" w:rsidR="0055474D" w:rsidRPr="00201C08" w:rsidRDefault="0055474D" w:rsidP="00201C08">
      <w:pPr>
        <w:pStyle w:val="Textonotapie"/>
        <w:jc w:val="both"/>
        <w:rPr>
          <w:rFonts w:ascii="Arial Nova Light" w:hAnsi="Arial Nova Light"/>
          <w:sz w:val="16"/>
          <w:szCs w:val="16"/>
        </w:rPr>
      </w:pPr>
      <w:r w:rsidRPr="00201C08">
        <w:rPr>
          <w:rStyle w:val="Refdenotaalpie"/>
          <w:rFonts w:ascii="Arial Nova Light" w:hAnsi="Arial Nova Light"/>
          <w:sz w:val="16"/>
          <w:szCs w:val="16"/>
        </w:rPr>
        <w:footnoteRef/>
      </w:r>
      <w:r w:rsidRPr="00201C08">
        <w:rPr>
          <w:rFonts w:ascii="Arial Nova Light" w:hAnsi="Arial Nova Light"/>
          <w:sz w:val="16"/>
          <w:szCs w:val="16"/>
        </w:rPr>
        <w:t xml:space="preserve"> En lo sucesivo, </w:t>
      </w:r>
      <w:r w:rsidR="005976E9" w:rsidRPr="00201C08">
        <w:rPr>
          <w:rFonts w:ascii="Arial Nova Light" w:hAnsi="Arial Nova Light"/>
          <w:sz w:val="16"/>
          <w:szCs w:val="16"/>
        </w:rPr>
        <w:t>Gabriel Arellano.</w:t>
      </w:r>
    </w:p>
  </w:footnote>
  <w:footnote w:id="3">
    <w:p w14:paraId="7AFC165E" w14:textId="7A41F5DB" w:rsidR="0055474D" w:rsidRPr="00201C08" w:rsidRDefault="0055474D" w:rsidP="00201C08">
      <w:pPr>
        <w:pStyle w:val="Textonotapie"/>
        <w:jc w:val="both"/>
        <w:rPr>
          <w:rFonts w:ascii="Arial Nova Light" w:hAnsi="Arial Nova Light"/>
          <w:sz w:val="16"/>
          <w:szCs w:val="16"/>
        </w:rPr>
      </w:pPr>
      <w:r w:rsidRPr="00201C08">
        <w:rPr>
          <w:rStyle w:val="Refdenotaalpie"/>
          <w:rFonts w:ascii="Arial Nova Light" w:hAnsi="Arial Nova Light"/>
          <w:sz w:val="16"/>
          <w:szCs w:val="16"/>
        </w:rPr>
        <w:footnoteRef/>
      </w:r>
      <w:r w:rsidRPr="00201C08">
        <w:rPr>
          <w:rFonts w:ascii="Arial Nova Light" w:hAnsi="Arial Nova Light"/>
          <w:sz w:val="16"/>
          <w:szCs w:val="16"/>
        </w:rPr>
        <w:t xml:space="preserve"> Encargado de despacho de la Secretaría de Estudio adscrita a la Ponencia I del Tribunal Electoral del Estado de Aguascalientes.</w:t>
      </w:r>
    </w:p>
  </w:footnote>
  <w:footnote w:id="4">
    <w:p w14:paraId="3C96F08C" w14:textId="07AC8049" w:rsidR="0055474D" w:rsidRPr="00201C08" w:rsidRDefault="0055474D" w:rsidP="00201C08">
      <w:pPr>
        <w:pBdr>
          <w:top w:val="nil"/>
          <w:left w:val="nil"/>
          <w:bottom w:val="nil"/>
          <w:right w:val="nil"/>
          <w:between w:val="nil"/>
        </w:pBdr>
        <w:jc w:val="both"/>
        <w:rPr>
          <w:rFonts w:ascii="Arial Nova Light" w:eastAsia="Arial Nova" w:hAnsi="Arial Nova Light" w:cs="Arial Nova"/>
          <w:sz w:val="16"/>
          <w:szCs w:val="16"/>
        </w:rPr>
      </w:pPr>
      <w:r w:rsidRPr="00201C08">
        <w:rPr>
          <w:rFonts w:ascii="Arial Nova Light" w:hAnsi="Arial Nova Light"/>
          <w:sz w:val="16"/>
          <w:szCs w:val="16"/>
          <w:vertAlign w:val="superscript"/>
        </w:rPr>
        <w:footnoteRef/>
      </w:r>
      <w:r w:rsidRPr="00201C08">
        <w:rPr>
          <w:rFonts w:ascii="Arial Nova Light" w:eastAsia="Arial Nova" w:hAnsi="Arial Nova Light" w:cs="Arial Nova"/>
          <w:sz w:val="16"/>
          <w:szCs w:val="16"/>
        </w:rPr>
        <w:t xml:space="preserve"> Todas las fechas corresponden al año 2021, salvo precisión en contrario. </w:t>
      </w:r>
    </w:p>
  </w:footnote>
  <w:footnote w:id="5">
    <w:p w14:paraId="6CC7B082" w14:textId="768DD487" w:rsidR="002269A2" w:rsidRPr="00201C08" w:rsidRDefault="002269A2" w:rsidP="00201C08">
      <w:pPr>
        <w:pStyle w:val="Textonotapie"/>
        <w:jc w:val="both"/>
        <w:rPr>
          <w:rFonts w:ascii="Arial Nova Light" w:hAnsi="Arial Nova Light"/>
          <w:sz w:val="16"/>
          <w:szCs w:val="16"/>
        </w:rPr>
      </w:pPr>
      <w:r w:rsidRPr="00201C08">
        <w:rPr>
          <w:rStyle w:val="Refdenotaalpie"/>
          <w:rFonts w:ascii="Arial Nova Light" w:hAnsi="Arial Nova Light"/>
          <w:sz w:val="16"/>
          <w:szCs w:val="16"/>
        </w:rPr>
        <w:footnoteRef/>
      </w:r>
      <w:r w:rsidRPr="00201C08">
        <w:rPr>
          <w:rFonts w:ascii="Arial Nova Light" w:hAnsi="Arial Nova Light"/>
          <w:sz w:val="16"/>
          <w:szCs w:val="16"/>
        </w:rPr>
        <w:t xml:space="preserve"> En lo </w:t>
      </w:r>
      <w:proofErr w:type="spellStart"/>
      <w:proofErr w:type="gramStart"/>
      <w:r w:rsidRPr="00201C08">
        <w:rPr>
          <w:rFonts w:ascii="Arial Nova Light" w:hAnsi="Arial Nova Light"/>
          <w:sz w:val="16"/>
          <w:szCs w:val="16"/>
        </w:rPr>
        <w:t>sucesivo,</w:t>
      </w:r>
      <w:r w:rsidR="00996E8B" w:rsidRPr="00201C08">
        <w:rPr>
          <w:rFonts w:ascii="Arial Nova Light" w:hAnsi="Arial Nova Light"/>
          <w:sz w:val="16"/>
          <w:szCs w:val="16"/>
        </w:rPr>
        <w:t>MC</w:t>
      </w:r>
      <w:proofErr w:type="spellEnd"/>
      <w:proofErr w:type="gramEnd"/>
      <w:r w:rsidRPr="00201C08">
        <w:rPr>
          <w:rFonts w:ascii="Arial Nova Light" w:hAnsi="Arial Nova Light"/>
          <w:sz w:val="16"/>
          <w:szCs w:val="16"/>
        </w:rPr>
        <w:t>.</w:t>
      </w:r>
    </w:p>
  </w:footnote>
  <w:footnote w:id="6">
    <w:p w14:paraId="63710FF9" w14:textId="77777777" w:rsidR="0055474D" w:rsidRPr="00201C08" w:rsidRDefault="0055474D" w:rsidP="00201C08">
      <w:pPr>
        <w:pStyle w:val="Textonotapie"/>
        <w:jc w:val="both"/>
        <w:rPr>
          <w:rFonts w:ascii="Arial Nova Light" w:hAnsi="Arial Nova Light"/>
          <w:sz w:val="16"/>
          <w:szCs w:val="16"/>
          <w:lang w:val="es-ES"/>
        </w:rPr>
      </w:pPr>
      <w:r w:rsidRPr="00201C08">
        <w:rPr>
          <w:rStyle w:val="Refdenotaalpie"/>
          <w:rFonts w:ascii="Arial Nova Light" w:hAnsi="Arial Nova Light"/>
          <w:sz w:val="16"/>
          <w:szCs w:val="16"/>
        </w:rPr>
        <w:footnoteRef/>
      </w:r>
      <w:r w:rsidRPr="00201C08">
        <w:rPr>
          <w:rFonts w:ascii="Arial Nova Light" w:hAnsi="Arial Nova Light"/>
          <w:sz w:val="16"/>
          <w:szCs w:val="16"/>
        </w:rPr>
        <w:t xml:space="preserve"> </w:t>
      </w:r>
      <w:r w:rsidRPr="00201C08">
        <w:rPr>
          <w:rFonts w:ascii="Arial Nova Light" w:hAnsi="Arial Nova Light"/>
          <w:sz w:val="16"/>
          <w:szCs w:val="16"/>
          <w:lang w:val="es-ES"/>
        </w:rPr>
        <w:t>En lo sucesivo, IEE.</w:t>
      </w:r>
    </w:p>
  </w:footnote>
  <w:footnote w:id="7">
    <w:p w14:paraId="05970D8B" w14:textId="77777777" w:rsidR="0055474D" w:rsidRPr="00201C08" w:rsidRDefault="0055474D" w:rsidP="00201C08">
      <w:pPr>
        <w:pBdr>
          <w:top w:val="nil"/>
          <w:left w:val="nil"/>
          <w:bottom w:val="nil"/>
          <w:right w:val="nil"/>
          <w:between w:val="nil"/>
        </w:pBdr>
        <w:jc w:val="both"/>
        <w:rPr>
          <w:rFonts w:ascii="Arial Nova Light" w:eastAsia="Arial Nova" w:hAnsi="Arial Nova Light" w:cs="Arial Nova"/>
          <w:sz w:val="16"/>
          <w:szCs w:val="16"/>
        </w:rPr>
      </w:pPr>
      <w:r w:rsidRPr="00201C08">
        <w:rPr>
          <w:rFonts w:ascii="Arial Nova Light" w:hAnsi="Arial Nova Light"/>
          <w:sz w:val="16"/>
          <w:szCs w:val="16"/>
          <w:vertAlign w:val="superscript"/>
        </w:rPr>
        <w:footnoteRef/>
      </w:r>
      <w:r w:rsidRPr="00201C08">
        <w:rPr>
          <w:rFonts w:ascii="Arial Nova Light" w:eastAsia="Arial Nova" w:hAnsi="Arial Nova Light" w:cs="Arial Nova"/>
          <w:sz w:val="16"/>
          <w:szCs w:val="16"/>
        </w:rPr>
        <w:t xml:space="preserve"> Consultable en la Compilación 1997-2013, Jurisprudencia y tesis en materia electoral, del Tribunal Electoral del Poder Judicial de la Federación, páginas 129 y 130.</w:t>
      </w:r>
    </w:p>
  </w:footnote>
  <w:footnote w:id="8">
    <w:p w14:paraId="21DF77F2" w14:textId="77777777" w:rsidR="005B6018" w:rsidRPr="00201C08" w:rsidRDefault="005B6018" w:rsidP="00201C08">
      <w:pPr>
        <w:pStyle w:val="Textonotapie"/>
        <w:jc w:val="both"/>
        <w:rPr>
          <w:rFonts w:ascii="Arial Nova Light" w:hAnsi="Arial Nova Light"/>
          <w:sz w:val="16"/>
          <w:szCs w:val="16"/>
        </w:rPr>
      </w:pPr>
      <w:r w:rsidRPr="00201C08">
        <w:rPr>
          <w:rStyle w:val="Refdenotaalpie"/>
          <w:rFonts w:ascii="Arial Nova Light" w:hAnsi="Arial Nova Light" w:cs="Arial"/>
          <w:sz w:val="16"/>
          <w:szCs w:val="16"/>
        </w:rPr>
        <w:footnoteRef/>
      </w:r>
      <w:r w:rsidRPr="00201C08">
        <w:rPr>
          <w:rFonts w:ascii="Arial Nova Light" w:hAnsi="Arial Nova Light" w:cs="Arial"/>
          <w:sz w:val="16"/>
          <w:szCs w:val="16"/>
        </w:rPr>
        <w:t xml:space="preserve"> http://www.te.gob.mx/documentacion/publicaciones/compilacion/jurisprudencia_v1_t1.pdf</w:t>
      </w:r>
    </w:p>
  </w:footnote>
  <w:footnote w:id="9">
    <w:p w14:paraId="0301CFEB" w14:textId="77777777" w:rsidR="006F1DC8" w:rsidRPr="00201C08" w:rsidRDefault="006F1DC8" w:rsidP="00201C08">
      <w:pPr>
        <w:pStyle w:val="Textonotapie"/>
        <w:jc w:val="both"/>
        <w:rPr>
          <w:rFonts w:ascii="Arial Nova Light" w:hAnsi="Arial Nova Light" w:cs="Arial"/>
          <w:sz w:val="16"/>
          <w:szCs w:val="16"/>
        </w:rPr>
      </w:pPr>
      <w:r w:rsidRPr="00201C08">
        <w:rPr>
          <w:rStyle w:val="Refdenotaalpie"/>
          <w:rFonts w:ascii="Arial Nova Light" w:hAnsi="Arial Nova Light" w:cs="Arial"/>
          <w:sz w:val="16"/>
          <w:szCs w:val="16"/>
        </w:rPr>
        <w:footnoteRef/>
      </w:r>
      <w:r w:rsidRPr="00201C08">
        <w:rPr>
          <w:rFonts w:ascii="Arial Nova Light" w:hAnsi="Arial Nova Light" w:cs="Arial"/>
          <w:sz w:val="16"/>
          <w:szCs w:val="16"/>
        </w:rPr>
        <w:t xml:space="preserve"> SUP-RAP-4/2010.</w:t>
      </w:r>
    </w:p>
  </w:footnote>
  <w:footnote w:id="10">
    <w:p w14:paraId="5AFAE894" w14:textId="77777777" w:rsidR="00EF6C94" w:rsidRPr="00201C08" w:rsidRDefault="00EF6C94" w:rsidP="00201C08">
      <w:pPr>
        <w:pStyle w:val="Textonotapie"/>
        <w:jc w:val="both"/>
        <w:rPr>
          <w:rFonts w:ascii="Arial Nova Light" w:hAnsi="Arial Nova Light" w:cs="Arial"/>
          <w:sz w:val="16"/>
          <w:szCs w:val="16"/>
        </w:rPr>
      </w:pPr>
      <w:r w:rsidRPr="00201C08">
        <w:rPr>
          <w:rStyle w:val="Refdenotaalpie"/>
          <w:rFonts w:ascii="Arial Nova Light" w:hAnsi="Arial Nova Light" w:cs="Arial"/>
          <w:sz w:val="16"/>
          <w:szCs w:val="16"/>
        </w:rPr>
        <w:footnoteRef/>
      </w:r>
      <w:r w:rsidRPr="00201C08">
        <w:rPr>
          <w:rFonts w:ascii="Arial Nova Light" w:hAnsi="Arial Nova Light" w:cs="Arial"/>
          <w:sz w:val="16"/>
          <w:szCs w:val="16"/>
        </w:rPr>
        <w:t xml:space="preserve"> J</w:t>
      </w:r>
      <w:r w:rsidRPr="00201C08">
        <w:rPr>
          <w:rFonts w:ascii="Arial Nova Light" w:hAnsi="Arial Nova Light" w:cs="Arial"/>
          <w:color w:val="000000"/>
          <w:sz w:val="16"/>
          <w:szCs w:val="16"/>
        </w:rPr>
        <w:t>urisprudencias 4/2014 y 36/2014 consultables en consultable en la Compilación disponible en la página electrónica del Tribunal Electoral del Poder Judicial de la Federación: http://www.te.gob.mx/jurisprudenciaytesis/compilacion.htm</w:t>
      </w:r>
    </w:p>
  </w:footnote>
  <w:footnote w:id="11">
    <w:p w14:paraId="08D3DB4F" w14:textId="77777777" w:rsidR="00847EBE" w:rsidRPr="00530D73" w:rsidRDefault="00847EBE" w:rsidP="00201C08">
      <w:pPr>
        <w:pStyle w:val="Textonotapie"/>
        <w:jc w:val="both"/>
        <w:rPr>
          <w:rFonts w:ascii="Arial Nova Light" w:hAnsi="Arial Nova Light"/>
          <w:sz w:val="16"/>
          <w:szCs w:val="16"/>
          <w:u w:val="single"/>
        </w:rPr>
      </w:pPr>
      <w:r w:rsidRPr="00201C08">
        <w:rPr>
          <w:rStyle w:val="Refdenotaalpie"/>
          <w:rFonts w:ascii="Arial Nova Light" w:hAnsi="Arial Nova Light"/>
          <w:sz w:val="16"/>
          <w:szCs w:val="16"/>
        </w:rPr>
        <w:footnoteRef/>
      </w:r>
      <w:r w:rsidRPr="00201C08">
        <w:rPr>
          <w:rFonts w:ascii="Arial Nova Light" w:hAnsi="Arial Nova Light"/>
          <w:sz w:val="16"/>
          <w:szCs w:val="16"/>
        </w:rPr>
        <w:t xml:space="preserve"> </w:t>
      </w:r>
      <w:r w:rsidRPr="00201C08">
        <w:rPr>
          <w:rFonts w:ascii="Arial Nova Light" w:hAnsi="Arial Nova Light" w:cs="Arial"/>
          <w:b/>
          <w:bCs/>
          <w:color w:val="000000"/>
          <w:sz w:val="16"/>
          <w:szCs w:val="16"/>
          <w:shd w:val="clear" w:color="auto" w:fill="FFFFFF"/>
        </w:rPr>
        <w:t>Jurisprudencia </w:t>
      </w:r>
      <w:r w:rsidRPr="00201C08">
        <w:rPr>
          <w:rStyle w:val="Textoennegrita"/>
          <w:rFonts w:ascii="Arial Nova Light" w:hAnsi="Arial Nova Light" w:cs="Arial"/>
          <w:sz w:val="16"/>
          <w:szCs w:val="16"/>
          <w:shd w:val="clear" w:color="auto" w:fill="FFFFFF"/>
        </w:rPr>
        <w:t>12/2010</w:t>
      </w:r>
      <w:r w:rsidRPr="00201C08">
        <w:rPr>
          <w:rStyle w:val="Textoennegrita"/>
          <w:rFonts w:ascii="Arial Nova Light" w:hAnsi="Arial Nova Light" w:cs="Arial"/>
          <w:color w:val="990000"/>
          <w:sz w:val="16"/>
          <w:szCs w:val="16"/>
          <w:shd w:val="clear" w:color="auto" w:fill="FFFFFF"/>
        </w:rPr>
        <w:t xml:space="preserve">. </w:t>
      </w:r>
      <w:r w:rsidRPr="00201C08">
        <w:rPr>
          <w:rFonts w:ascii="Arial Nova Light" w:hAnsi="Arial Nova Light" w:cs="Arial"/>
          <w:b/>
          <w:bCs/>
          <w:color w:val="000000"/>
          <w:sz w:val="16"/>
          <w:szCs w:val="16"/>
          <w:shd w:val="clear" w:color="auto" w:fill="FFFFFF"/>
        </w:rPr>
        <w:t>CARGA DE LA PRUEBA. EN EL PROCEDIMIENTO ESPECIAL SANCIONADOR CORRESPONDE AL QUEJOSO O DENUNCIANTE.- </w:t>
      </w:r>
      <w:r w:rsidRPr="00201C08">
        <w:rPr>
          <w:rFonts w:ascii="Arial Nova Light" w:hAnsi="Arial Nova Light" w:cs="Arial"/>
          <w:color w:val="000000"/>
          <w:sz w:val="16"/>
          <w:szCs w:val="16"/>
          <w:shd w:val="clear" w:color="auto" w:fill="FFFFFF"/>
        </w:rPr>
        <w:t xml:space="preserve">De la interpretación de los artículos 41, base III, apartado D, de la Constitución Política de los Estados Unidos Mexicanos, y 367 a 369 del Código Federal de Instituciones y Procedimientos Electorales, se advierte que, en el procedimiento especial sancionador, mediante el cual la autoridad administrativa electoral conoce de las infracciones a la obligación de abstenerse de emplear en la propaganda política o electoral que se difunda en radio y televisión, expresiones que denigren a las instituciones, partidos políticos o calumnien a los ciudadanos, la carga de la prueba corresponde al quejoso, </w:t>
      </w:r>
      <w:r w:rsidRPr="00530D73">
        <w:rPr>
          <w:rFonts w:ascii="Arial Nova Light" w:hAnsi="Arial Nova Light" w:cs="Arial"/>
          <w:color w:val="000000"/>
          <w:sz w:val="16"/>
          <w:szCs w:val="16"/>
          <w:u w:val="single"/>
          <w:shd w:val="clear" w:color="auto" w:fill="FFFFFF"/>
        </w:rPr>
        <w:t>ya que es su deber aportarlas desde la presentación de la denuncia, así como identificar aquellas que habrán de requerirse cuando no haya tenido posibilidad de recabarlas; esto con independencia de la facultad investigadora de la autoridad electoral.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5858C" w14:textId="65B109C7" w:rsidR="0055474D" w:rsidRDefault="00375E8B">
    <w:pPr>
      <w:pBdr>
        <w:top w:val="nil"/>
        <w:left w:val="nil"/>
        <w:bottom w:val="nil"/>
        <w:right w:val="nil"/>
        <w:between w:val="nil"/>
      </w:pBdr>
      <w:tabs>
        <w:tab w:val="center" w:pos="4419"/>
        <w:tab w:val="right" w:pos="8838"/>
      </w:tabs>
      <w:rPr>
        <w:color w:val="000000"/>
      </w:rPr>
    </w:pPr>
    <w:r>
      <w:rPr>
        <w:noProof/>
      </w:rPr>
      <w:pict w14:anchorId="429B95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156063" o:spid="_x0000_s2050" type="#_x0000_t136" style="position:absolute;margin-left:0;margin-top:0;width:606.25pt;height:93.2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7741" w14:textId="3D075E8B" w:rsidR="0055474D" w:rsidRDefault="00375E8B">
    <w:pPr>
      <w:pBdr>
        <w:top w:val="nil"/>
        <w:left w:val="nil"/>
        <w:bottom w:val="nil"/>
        <w:right w:val="nil"/>
        <w:between w:val="nil"/>
      </w:pBdr>
      <w:tabs>
        <w:tab w:val="center" w:pos="4419"/>
        <w:tab w:val="right" w:pos="8838"/>
      </w:tabs>
      <w:rPr>
        <w:color w:val="000000"/>
      </w:rPr>
    </w:pPr>
    <w:r>
      <w:rPr>
        <w:noProof/>
      </w:rPr>
      <w:pict w14:anchorId="17B2AF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156064" o:spid="_x0000_s2051" type="#_x0000_t136" style="position:absolute;margin-left:0;margin-top:0;width:606.25pt;height:93.2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55474D">
      <w:rPr>
        <w:noProof/>
        <w:color w:val="000000"/>
      </w:rPr>
      <mc:AlternateContent>
        <mc:Choice Requires="wps">
          <w:drawing>
            <wp:anchor distT="0" distB="0" distL="114300" distR="114300" simplePos="0" relativeHeight="251658240" behindDoc="0" locked="0" layoutInCell="0" hidden="0" allowOverlap="1" wp14:anchorId="289B1A16" wp14:editId="61447C68">
              <wp:simplePos x="0" y="0"/>
              <wp:positionH relativeFrom="rightMargin">
                <wp:align>center</wp:align>
              </wp:positionH>
              <wp:positionV relativeFrom="page">
                <wp:align>center</wp:align>
              </wp:positionV>
              <wp:extent cx="762000" cy="89535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403D74D9" w14:textId="77777777" w:rsidR="0055474D" w:rsidRPr="003D1C0F" w:rsidRDefault="0055474D">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289B1A16" id="Rectángulo 4" o:spid="_x0000_s1026" style="position:absolute;margin-left:0;margin-top:0;width:60pt;height:70.5pt;z-index:251658240;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08p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quCLziz&#10;oqMWfSbTfv6wzc4AW0SDeudzqnt0DxglencP8qtnFjatsI26RYS+VaIiWrNYn/1xIQaerrKy/wAV&#10;4YtdgOTVUGMXAckFNqSWHE4tUUNgkg4vL6jL1DhJqavr5dtlalkm8ufLDn14p6BjcVNwJPIJXOzv&#10;fYhkRP5cksiD0dVWG5MCbMqNQbYXNB3b9CX+pPG8zNhYbCFeGxHjSVIZhY0GhaEcjl6VUB1IL8I4&#10;bfQ6aNMCfuesp0kruP+2E6g4M+8teXY9WyziaKZgsbycU4DnmfI8I6wkqIIHzsbtJozjvHOom5b+&#10;NEv6LdySz7VOHsQejKyOvGmakjXHyY/jeh6nqt/vc/0LAAD//wMAUEsDBBQABgAIAAAAIQDkTEQA&#10;2gAAAAoBAAAPAAAAZHJzL2Rvd25yZXYueG1sTE89T8MwEN2R+A/WIbFRu1AiSONUCNQJGGiRWK/x&#10;NYmIzyF22vDvubLA8nSnp/dVrCbfqQMNsQ1sYT4zoIir4FquLbxv11d3oGJCdtgFJgvfFGFVnp8V&#10;mLtw5Dc6bFKtxIRjjhaalPpc61g15DHOQk8s3D4MHpO8Q63dgEcx952+NibTHluWhAZ7emyo+tyM&#10;3gJmC/f1ur952T6PGd7Xk1nffhhrLy+mp6XAwxJUoin9KeC0QfpDKcV2YWQXVWdB1qRfPHGSB2on&#10;x2JuQJeF/j+h/AEAAP//AwBQSwECLQAUAAYACAAAACEAtoM4kv4AAADhAQAAEwAAAAAAAAAAAAAA&#10;AAAAAAAAW0NvbnRlbnRfVHlwZXNdLnhtbFBLAQItABQABgAIAAAAIQA4/SH/1gAAAJQBAAALAAAA&#10;AAAAAAAAAAAAAC8BAABfcmVscy8ucmVsc1BLAQItABQABgAIAAAAIQAj008pCAIAAOcDAAAOAAAA&#10;AAAAAAAAAAAAAC4CAABkcnMvZTJvRG9jLnhtbFBLAQItABQABgAIAAAAIQDkTEQA2gAAAAoBAAAP&#10;AAAAAAAAAAAAAAAAAGIEAABkcnMvZG93bnJldi54bWxQSwUGAAAAAAQABADzAAAAaQU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403D74D9" w14:textId="77777777" w:rsidR="0055474D" w:rsidRPr="003D1C0F" w:rsidRDefault="0055474D">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sidR="0055474D">
      <w:rPr>
        <w:noProof/>
      </w:rPr>
      <w:drawing>
        <wp:anchor distT="0" distB="0" distL="114300" distR="114300" simplePos="0" relativeHeight="251659264" behindDoc="0" locked="0" layoutInCell="1" hidden="0" allowOverlap="1" wp14:anchorId="1B658763" wp14:editId="2107A022">
          <wp:simplePos x="0" y="0"/>
          <wp:positionH relativeFrom="column">
            <wp:posOffset>180975</wp:posOffset>
          </wp:positionH>
          <wp:positionV relativeFrom="paragraph">
            <wp:posOffset>285750</wp:posOffset>
          </wp:positionV>
          <wp:extent cx="1076463" cy="1281559"/>
          <wp:effectExtent l="0" t="0" r="0" b="0"/>
          <wp:wrapNone/>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2AC19" w14:textId="2331984E" w:rsidR="0055474D" w:rsidRDefault="00375E8B">
    <w:pPr>
      <w:pBdr>
        <w:top w:val="nil"/>
        <w:left w:val="nil"/>
        <w:bottom w:val="nil"/>
        <w:right w:val="nil"/>
        <w:between w:val="nil"/>
      </w:pBdr>
      <w:tabs>
        <w:tab w:val="center" w:pos="4419"/>
        <w:tab w:val="right" w:pos="8838"/>
      </w:tabs>
      <w:rPr>
        <w:color w:val="000000"/>
      </w:rPr>
    </w:pPr>
    <w:r>
      <w:rPr>
        <w:noProof/>
      </w:rPr>
      <w:pict w14:anchorId="3BED8C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156062" o:spid="_x0000_s2049" type="#_x0000_t136" style="position:absolute;margin-left:0;margin-top:0;width:606.25pt;height:93.25pt;rotation:315;z-index:-251655168;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5A69F4E"/>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3800EA52"/>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011C3A99"/>
    <w:multiLevelType w:val="hybridMultilevel"/>
    <w:tmpl w:val="E3EEDBD6"/>
    <w:lvl w:ilvl="0" w:tplc="565EB1CE">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3753C76"/>
    <w:multiLevelType w:val="multilevel"/>
    <w:tmpl w:val="52A6332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AFD4043"/>
    <w:multiLevelType w:val="multilevel"/>
    <w:tmpl w:val="EAA8C9D6"/>
    <w:lvl w:ilvl="0">
      <w:start w:val="1"/>
      <w:numFmt w:val="decimal"/>
      <w:lvlText w:val="%1."/>
      <w:lvlJc w:val="left"/>
      <w:pPr>
        <w:ind w:left="360" w:hanging="360"/>
      </w:pPr>
      <w:rPr>
        <w:rFonts w:ascii="Arial Nova Light" w:eastAsia="Times New Roman" w:hAnsi="Arial Nova Light" w:cs="Times New Roman" w:hint="default"/>
        <w:b/>
        <w:bCs/>
        <w:sz w:val="24"/>
        <w:szCs w:val="24"/>
      </w:rPr>
    </w:lvl>
    <w:lvl w:ilvl="1">
      <w:start w:val="1"/>
      <w:numFmt w:val="decimal"/>
      <w:lvlText w:val="%1.%2."/>
      <w:lvlJc w:val="left"/>
      <w:pPr>
        <w:ind w:left="720" w:hanging="720"/>
      </w:pPr>
      <w:rPr>
        <w:rFonts w:ascii="Arial Nova Light" w:eastAsia="Times New Roman" w:hAnsi="Arial Nova Light" w:cs="Times New Roman" w:hint="default"/>
        <w:sz w:val="24"/>
        <w:szCs w:val="24"/>
      </w:rPr>
    </w:lvl>
    <w:lvl w:ilvl="2">
      <w:start w:val="1"/>
      <w:numFmt w:val="decimal"/>
      <w:lvlText w:val="%1.%2.%3."/>
      <w:lvlJc w:val="left"/>
      <w:pPr>
        <w:ind w:left="720" w:hanging="720"/>
      </w:pPr>
      <w:rPr>
        <w:rFonts w:ascii="Times New Roman" w:eastAsia="Times New Roman" w:hAnsi="Times New Roman" w:cs="Times New Roman" w:hint="default"/>
        <w:sz w:val="20"/>
      </w:rPr>
    </w:lvl>
    <w:lvl w:ilvl="3">
      <w:start w:val="1"/>
      <w:numFmt w:val="decimal"/>
      <w:lvlText w:val="%1.%2.%3.%4."/>
      <w:lvlJc w:val="left"/>
      <w:pPr>
        <w:ind w:left="1080" w:hanging="1080"/>
      </w:pPr>
      <w:rPr>
        <w:rFonts w:ascii="Times New Roman" w:eastAsia="Times New Roman" w:hAnsi="Times New Roman" w:cs="Times New Roman" w:hint="default"/>
        <w:sz w:val="20"/>
      </w:rPr>
    </w:lvl>
    <w:lvl w:ilvl="4">
      <w:start w:val="1"/>
      <w:numFmt w:val="decimal"/>
      <w:lvlText w:val="%1.%2.%3.%4.%5."/>
      <w:lvlJc w:val="left"/>
      <w:pPr>
        <w:ind w:left="1080" w:hanging="1080"/>
      </w:pPr>
      <w:rPr>
        <w:rFonts w:ascii="Times New Roman" w:eastAsia="Times New Roman" w:hAnsi="Times New Roman" w:cs="Times New Roman" w:hint="default"/>
        <w:sz w:val="20"/>
      </w:rPr>
    </w:lvl>
    <w:lvl w:ilvl="5">
      <w:start w:val="1"/>
      <w:numFmt w:val="decimal"/>
      <w:lvlText w:val="%1.%2.%3.%4.%5.%6."/>
      <w:lvlJc w:val="left"/>
      <w:pPr>
        <w:ind w:left="1440" w:hanging="1440"/>
      </w:pPr>
      <w:rPr>
        <w:rFonts w:ascii="Times New Roman" w:eastAsia="Times New Roman" w:hAnsi="Times New Roman" w:cs="Times New Roman" w:hint="default"/>
        <w:sz w:val="20"/>
      </w:rPr>
    </w:lvl>
    <w:lvl w:ilvl="6">
      <w:start w:val="1"/>
      <w:numFmt w:val="decimal"/>
      <w:lvlText w:val="%1.%2.%3.%4.%5.%6.%7."/>
      <w:lvlJc w:val="left"/>
      <w:pPr>
        <w:ind w:left="1440" w:hanging="1440"/>
      </w:pPr>
      <w:rPr>
        <w:rFonts w:ascii="Times New Roman" w:eastAsia="Times New Roman" w:hAnsi="Times New Roman" w:cs="Times New Roman" w:hint="default"/>
        <w:sz w:val="20"/>
      </w:rPr>
    </w:lvl>
    <w:lvl w:ilvl="7">
      <w:start w:val="1"/>
      <w:numFmt w:val="decimal"/>
      <w:lvlText w:val="%1.%2.%3.%4.%5.%6.%7.%8."/>
      <w:lvlJc w:val="left"/>
      <w:pPr>
        <w:ind w:left="1800" w:hanging="1800"/>
      </w:pPr>
      <w:rPr>
        <w:rFonts w:ascii="Times New Roman" w:eastAsia="Times New Roman" w:hAnsi="Times New Roman" w:cs="Times New Roman" w:hint="default"/>
        <w:sz w:val="20"/>
      </w:rPr>
    </w:lvl>
    <w:lvl w:ilvl="8">
      <w:start w:val="1"/>
      <w:numFmt w:val="decimal"/>
      <w:lvlText w:val="%1.%2.%3.%4.%5.%6.%7.%8.%9."/>
      <w:lvlJc w:val="left"/>
      <w:pPr>
        <w:ind w:left="2160" w:hanging="2160"/>
      </w:pPr>
      <w:rPr>
        <w:rFonts w:ascii="Times New Roman" w:eastAsia="Times New Roman" w:hAnsi="Times New Roman" w:cs="Times New Roman" w:hint="default"/>
        <w:sz w:val="20"/>
      </w:rPr>
    </w:lvl>
  </w:abstractNum>
  <w:abstractNum w:abstractNumId="5" w15:restartNumberingAfterBreak="0">
    <w:nsid w:val="0DB1748F"/>
    <w:multiLevelType w:val="multilevel"/>
    <w:tmpl w:val="EBCCB77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0B40038"/>
    <w:multiLevelType w:val="hybridMultilevel"/>
    <w:tmpl w:val="05FCD6DE"/>
    <w:lvl w:ilvl="0" w:tplc="F182C76E">
      <w:start w:val="5"/>
      <w:numFmt w:val="upperRoman"/>
      <w:lvlText w:val="%1."/>
      <w:lvlJc w:val="left"/>
      <w:pPr>
        <w:ind w:left="1080" w:hanging="720"/>
      </w:pPr>
      <w:rPr>
        <w:rFonts w:hint="default"/>
        <w:b/>
      </w:rPr>
    </w:lvl>
    <w:lvl w:ilvl="1" w:tplc="A4C6B460">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ACCA6E12">
      <w:start w:val="1"/>
      <w:numFmt w:val="decimal"/>
      <w:lvlText w:val="%4."/>
      <w:lvlJc w:val="left"/>
      <w:pPr>
        <w:ind w:left="2880" w:hanging="360"/>
      </w:pPr>
      <w:rPr>
        <w:b/>
        <w:bCs/>
      </w:r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48F572F"/>
    <w:multiLevelType w:val="multilevel"/>
    <w:tmpl w:val="B6AA4B96"/>
    <w:lvl w:ilvl="0">
      <w:start w:val="1"/>
      <w:numFmt w:val="upperRoman"/>
      <w:lvlText w:val="%1."/>
      <w:lvlJc w:val="righ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9107EB6"/>
    <w:multiLevelType w:val="multilevel"/>
    <w:tmpl w:val="B2141C42"/>
    <w:lvl w:ilvl="0">
      <w:start w:val="1"/>
      <w:numFmt w:val="upperRoman"/>
      <w:lvlText w:val="%1."/>
      <w:lvlJc w:val="left"/>
      <w:pPr>
        <w:ind w:left="1080" w:hanging="720"/>
      </w:pPr>
      <w:rPr>
        <w:b/>
      </w:rPr>
    </w:lvl>
    <w:lvl w:ilvl="1">
      <w:start w:val="1"/>
      <w:numFmt w:val="lowerLetter"/>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rPr>
        <w:b/>
        <w:bCs/>
        <w:color w:val="auto"/>
      </w:rPr>
    </w:lvl>
    <w:lvl w:ilvl="4">
      <w:start w:val="1"/>
      <w:numFmt w:val="lowerLetter"/>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EBE5A8D"/>
    <w:multiLevelType w:val="hybridMultilevel"/>
    <w:tmpl w:val="4FA2537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EB03522"/>
    <w:multiLevelType w:val="hybridMultilevel"/>
    <w:tmpl w:val="673A87C2"/>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ED06E78"/>
    <w:multiLevelType w:val="hybridMultilevel"/>
    <w:tmpl w:val="365AAD54"/>
    <w:lvl w:ilvl="0" w:tplc="D732361E">
      <w:start w:val="2"/>
      <w:numFmt w:val="decimal"/>
      <w:lvlText w:val="%1."/>
      <w:lvlJc w:val="left"/>
      <w:pPr>
        <w:ind w:left="720" w:hanging="360"/>
      </w:pPr>
      <w:rPr>
        <w:rFonts w:hint="default"/>
        <w:b/>
        <w:color w:val="00000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F72C030A">
      <w:start w:val="1"/>
      <w:numFmt w:val="decimal"/>
      <w:lvlText w:val="%4."/>
      <w:lvlJc w:val="left"/>
      <w:pPr>
        <w:ind w:left="2880" w:hanging="360"/>
      </w:pPr>
      <w:rPr>
        <w:b/>
        <w:bCs/>
      </w:r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40F31FB"/>
    <w:multiLevelType w:val="hybridMultilevel"/>
    <w:tmpl w:val="95E4F4DC"/>
    <w:lvl w:ilvl="0" w:tplc="51A6CC6A">
      <w:start w:val="1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7F427C8"/>
    <w:multiLevelType w:val="hybridMultilevel"/>
    <w:tmpl w:val="ACC0AE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D6D0FAC"/>
    <w:multiLevelType w:val="hybridMultilevel"/>
    <w:tmpl w:val="E0DAA622"/>
    <w:lvl w:ilvl="0" w:tplc="2FE60BB8">
      <w:start w:val="1"/>
      <w:numFmt w:val="upperRoman"/>
      <w:lvlText w:val="%1."/>
      <w:lvlJc w:val="left"/>
      <w:pPr>
        <w:ind w:left="1080" w:hanging="72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4F9A1B64"/>
    <w:multiLevelType w:val="hybridMultilevel"/>
    <w:tmpl w:val="973A297A"/>
    <w:lvl w:ilvl="0" w:tplc="019069F8">
      <w:start w:val="1"/>
      <w:numFmt w:val="decimal"/>
      <w:lvlText w:val="%1."/>
      <w:lvlJc w:val="left"/>
      <w:pPr>
        <w:ind w:left="4188" w:hanging="360"/>
      </w:pPr>
      <w:rPr>
        <w:rFonts w:ascii="Arial" w:hAnsi="Arial" w:cs="Arial" w:hint="default"/>
        <w:b w:val="0"/>
        <w:i w:val="0"/>
        <w:sz w:val="20"/>
        <w:szCs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6DE71596"/>
    <w:multiLevelType w:val="multilevel"/>
    <w:tmpl w:val="BA5E2C94"/>
    <w:lvl w:ilvl="0">
      <w:start w:val="1"/>
      <w:numFmt w:val="decimal"/>
      <w:lvlText w:val="%1."/>
      <w:lvlJc w:val="left"/>
      <w:pPr>
        <w:ind w:left="390" w:hanging="39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18" w15:restartNumberingAfterBreak="0">
    <w:nsid w:val="728F3197"/>
    <w:multiLevelType w:val="multilevel"/>
    <w:tmpl w:val="65B89AC0"/>
    <w:lvl w:ilvl="0">
      <w:start w:val="9"/>
      <w:numFmt w:val="decimal"/>
      <w:lvlText w:val="%1."/>
      <w:lvlJc w:val="left"/>
      <w:pPr>
        <w:ind w:left="400" w:hanging="40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73956C8C"/>
    <w:multiLevelType w:val="hybridMultilevel"/>
    <w:tmpl w:val="15222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17"/>
  </w:num>
  <w:num w:numId="3">
    <w:abstractNumId w:val="10"/>
  </w:num>
  <w:num w:numId="4">
    <w:abstractNumId w:val="8"/>
  </w:num>
  <w:num w:numId="5">
    <w:abstractNumId w:val="5"/>
  </w:num>
  <w:num w:numId="6">
    <w:abstractNumId w:val="12"/>
  </w:num>
  <w:num w:numId="7">
    <w:abstractNumId w:val="6"/>
  </w:num>
  <w:num w:numId="8">
    <w:abstractNumId w:val="11"/>
  </w:num>
  <w:num w:numId="9">
    <w:abstractNumId w:val="2"/>
  </w:num>
  <w:num w:numId="10">
    <w:abstractNumId w:val="9"/>
  </w:num>
  <w:num w:numId="11">
    <w:abstractNumId w:val="1"/>
  </w:num>
  <w:num w:numId="12">
    <w:abstractNumId w:val="0"/>
  </w:num>
  <w:num w:numId="13">
    <w:abstractNumId w:val="18"/>
  </w:num>
  <w:num w:numId="14">
    <w:abstractNumId w:val="16"/>
  </w:num>
  <w:num w:numId="15">
    <w:abstractNumId w:val="7"/>
  </w:num>
  <w:num w:numId="16">
    <w:abstractNumId w:val="13"/>
  </w:num>
  <w:num w:numId="17">
    <w:abstractNumId w:val="15"/>
  </w:num>
  <w:num w:numId="18">
    <w:abstractNumId w:val="4"/>
  </w:num>
  <w:num w:numId="19">
    <w:abstractNumId w:val="19"/>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A1A"/>
    <w:rsid w:val="00000A81"/>
    <w:rsid w:val="00000FD9"/>
    <w:rsid w:val="00001586"/>
    <w:rsid w:val="0000476B"/>
    <w:rsid w:val="00005D92"/>
    <w:rsid w:val="00007749"/>
    <w:rsid w:val="00010454"/>
    <w:rsid w:val="000131CD"/>
    <w:rsid w:val="00016C57"/>
    <w:rsid w:val="00017D7F"/>
    <w:rsid w:val="000206F1"/>
    <w:rsid w:val="000212FC"/>
    <w:rsid w:val="00021988"/>
    <w:rsid w:val="00022801"/>
    <w:rsid w:val="00023327"/>
    <w:rsid w:val="00025FA2"/>
    <w:rsid w:val="00026136"/>
    <w:rsid w:val="000279FE"/>
    <w:rsid w:val="00031BDB"/>
    <w:rsid w:val="0003208F"/>
    <w:rsid w:val="0003512B"/>
    <w:rsid w:val="000370A7"/>
    <w:rsid w:val="000371E5"/>
    <w:rsid w:val="00041010"/>
    <w:rsid w:val="00041A10"/>
    <w:rsid w:val="000437C2"/>
    <w:rsid w:val="00046034"/>
    <w:rsid w:val="00047B94"/>
    <w:rsid w:val="000521A6"/>
    <w:rsid w:val="00054273"/>
    <w:rsid w:val="00055AC7"/>
    <w:rsid w:val="000577A5"/>
    <w:rsid w:val="00061003"/>
    <w:rsid w:val="0006322B"/>
    <w:rsid w:val="0006401A"/>
    <w:rsid w:val="000658CA"/>
    <w:rsid w:val="000706C2"/>
    <w:rsid w:val="0007145A"/>
    <w:rsid w:val="000737F7"/>
    <w:rsid w:val="00073A1E"/>
    <w:rsid w:val="00081AC8"/>
    <w:rsid w:val="0008246F"/>
    <w:rsid w:val="00082FF1"/>
    <w:rsid w:val="0008433B"/>
    <w:rsid w:val="00085E79"/>
    <w:rsid w:val="0008662F"/>
    <w:rsid w:val="00086F57"/>
    <w:rsid w:val="000929CE"/>
    <w:rsid w:val="00092D35"/>
    <w:rsid w:val="00092EE7"/>
    <w:rsid w:val="0009753A"/>
    <w:rsid w:val="000A0A43"/>
    <w:rsid w:val="000A22AF"/>
    <w:rsid w:val="000A3369"/>
    <w:rsid w:val="000A36ED"/>
    <w:rsid w:val="000A3847"/>
    <w:rsid w:val="000A3AF7"/>
    <w:rsid w:val="000A4B72"/>
    <w:rsid w:val="000A71D4"/>
    <w:rsid w:val="000A7689"/>
    <w:rsid w:val="000B1629"/>
    <w:rsid w:val="000B1AC7"/>
    <w:rsid w:val="000B2567"/>
    <w:rsid w:val="000B3454"/>
    <w:rsid w:val="000B3BF1"/>
    <w:rsid w:val="000B40C3"/>
    <w:rsid w:val="000C23E0"/>
    <w:rsid w:val="000C3287"/>
    <w:rsid w:val="000C446D"/>
    <w:rsid w:val="000D1EA1"/>
    <w:rsid w:val="000D2CC8"/>
    <w:rsid w:val="000D33D2"/>
    <w:rsid w:val="000D37C6"/>
    <w:rsid w:val="000D38B0"/>
    <w:rsid w:val="000D4EFA"/>
    <w:rsid w:val="000D572E"/>
    <w:rsid w:val="000D7A16"/>
    <w:rsid w:val="000E00AC"/>
    <w:rsid w:val="000E51F0"/>
    <w:rsid w:val="000E74A3"/>
    <w:rsid w:val="000E7AFB"/>
    <w:rsid w:val="000F13D9"/>
    <w:rsid w:val="000F296B"/>
    <w:rsid w:val="000F2B47"/>
    <w:rsid w:val="000F325B"/>
    <w:rsid w:val="000F5C3D"/>
    <w:rsid w:val="000F731E"/>
    <w:rsid w:val="000F74B3"/>
    <w:rsid w:val="000F7598"/>
    <w:rsid w:val="000F75E2"/>
    <w:rsid w:val="00100E41"/>
    <w:rsid w:val="0010185B"/>
    <w:rsid w:val="00104C05"/>
    <w:rsid w:val="00106438"/>
    <w:rsid w:val="0011164C"/>
    <w:rsid w:val="0011332E"/>
    <w:rsid w:val="0011410A"/>
    <w:rsid w:val="00115021"/>
    <w:rsid w:val="00117163"/>
    <w:rsid w:val="001220F5"/>
    <w:rsid w:val="001257CB"/>
    <w:rsid w:val="00126F83"/>
    <w:rsid w:val="00130301"/>
    <w:rsid w:val="00131B05"/>
    <w:rsid w:val="00132F65"/>
    <w:rsid w:val="001358F3"/>
    <w:rsid w:val="0014505F"/>
    <w:rsid w:val="001541D6"/>
    <w:rsid w:val="001555DB"/>
    <w:rsid w:val="00156BB4"/>
    <w:rsid w:val="00157F11"/>
    <w:rsid w:val="0016146E"/>
    <w:rsid w:val="00170428"/>
    <w:rsid w:val="0017718F"/>
    <w:rsid w:val="001807BF"/>
    <w:rsid w:val="00180C6E"/>
    <w:rsid w:val="00181690"/>
    <w:rsid w:val="001833B6"/>
    <w:rsid w:val="00184E42"/>
    <w:rsid w:val="00185C1A"/>
    <w:rsid w:val="00186D95"/>
    <w:rsid w:val="00186F5C"/>
    <w:rsid w:val="00190673"/>
    <w:rsid w:val="00196979"/>
    <w:rsid w:val="001A3E1B"/>
    <w:rsid w:val="001A5A75"/>
    <w:rsid w:val="001A635D"/>
    <w:rsid w:val="001A7D8F"/>
    <w:rsid w:val="001B0E0C"/>
    <w:rsid w:val="001B162D"/>
    <w:rsid w:val="001B204A"/>
    <w:rsid w:val="001B33D1"/>
    <w:rsid w:val="001B381A"/>
    <w:rsid w:val="001C00F2"/>
    <w:rsid w:val="001C17D6"/>
    <w:rsid w:val="001C49C3"/>
    <w:rsid w:val="001C514B"/>
    <w:rsid w:val="001C7244"/>
    <w:rsid w:val="001D087F"/>
    <w:rsid w:val="001D1B5C"/>
    <w:rsid w:val="001D53EC"/>
    <w:rsid w:val="001E03DD"/>
    <w:rsid w:val="001E4E94"/>
    <w:rsid w:val="001F0315"/>
    <w:rsid w:val="001F0377"/>
    <w:rsid w:val="001F0B8D"/>
    <w:rsid w:val="001F19A0"/>
    <w:rsid w:val="001F26FD"/>
    <w:rsid w:val="001F3DB2"/>
    <w:rsid w:val="001F45D7"/>
    <w:rsid w:val="001F49CF"/>
    <w:rsid w:val="001F5702"/>
    <w:rsid w:val="00200B3D"/>
    <w:rsid w:val="00201C08"/>
    <w:rsid w:val="00202000"/>
    <w:rsid w:val="00203DDD"/>
    <w:rsid w:val="00206C43"/>
    <w:rsid w:val="00207F5A"/>
    <w:rsid w:val="00210028"/>
    <w:rsid w:val="002106E1"/>
    <w:rsid w:val="00212504"/>
    <w:rsid w:val="00214439"/>
    <w:rsid w:val="00215D17"/>
    <w:rsid w:val="00216299"/>
    <w:rsid w:val="00222482"/>
    <w:rsid w:val="00223DD8"/>
    <w:rsid w:val="0022526F"/>
    <w:rsid w:val="0022639B"/>
    <w:rsid w:val="0022669D"/>
    <w:rsid w:val="002269A2"/>
    <w:rsid w:val="002276D9"/>
    <w:rsid w:val="00227D32"/>
    <w:rsid w:val="00231EA5"/>
    <w:rsid w:val="00234887"/>
    <w:rsid w:val="00234DC1"/>
    <w:rsid w:val="00235060"/>
    <w:rsid w:val="00236EFA"/>
    <w:rsid w:val="002452A0"/>
    <w:rsid w:val="002617DC"/>
    <w:rsid w:val="0026424D"/>
    <w:rsid w:val="00264EE4"/>
    <w:rsid w:val="00266BBD"/>
    <w:rsid w:val="00266F20"/>
    <w:rsid w:val="0026767B"/>
    <w:rsid w:val="00270BA1"/>
    <w:rsid w:val="00272254"/>
    <w:rsid w:val="002766B8"/>
    <w:rsid w:val="00277B6E"/>
    <w:rsid w:val="00282C31"/>
    <w:rsid w:val="00283F98"/>
    <w:rsid w:val="0029391A"/>
    <w:rsid w:val="00293A86"/>
    <w:rsid w:val="002964C2"/>
    <w:rsid w:val="002965FD"/>
    <w:rsid w:val="002A7E2E"/>
    <w:rsid w:val="002B1AF0"/>
    <w:rsid w:val="002B254B"/>
    <w:rsid w:val="002B4050"/>
    <w:rsid w:val="002C2D89"/>
    <w:rsid w:val="002C4E2C"/>
    <w:rsid w:val="002C63FD"/>
    <w:rsid w:val="002C7D8D"/>
    <w:rsid w:val="002D03F5"/>
    <w:rsid w:val="002D129F"/>
    <w:rsid w:val="002D496D"/>
    <w:rsid w:val="002D5F21"/>
    <w:rsid w:val="002D7ACF"/>
    <w:rsid w:val="002E04D6"/>
    <w:rsid w:val="002E20C2"/>
    <w:rsid w:val="002E386E"/>
    <w:rsid w:val="002E5263"/>
    <w:rsid w:val="002E6E7D"/>
    <w:rsid w:val="002F000D"/>
    <w:rsid w:val="002F0C21"/>
    <w:rsid w:val="002F2106"/>
    <w:rsid w:val="002F214E"/>
    <w:rsid w:val="002F30E3"/>
    <w:rsid w:val="002F4877"/>
    <w:rsid w:val="002F4EF3"/>
    <w:rsid w:val="002F60FF"/>
    <w:rsid w:val="002F617C"/>
    <w:rsid w:val="00300DC0"/>
    <w:rsid w:val="003014C8"/>
    <w:rsid w:val="003024AC"/>
    <w:rsid w:val="00302729"/>
    <w:rsid w:val="00302BD9"/>
    <w:rsid w:val="003043D3"/>
    <w:rsid w:val="003054D7"/>
    <w:rsid w:val="00305682"/>
    <w:rsid w:val="00306B64"/>
    <w:rsid w:val="003115FB"/>
    <w:rsid w:val="00320888"/>
    <w:rsid w:val="00321EED"/>
    <w:rsid w:val="00322EBD"/>
    <w:rsid w:val="00323FDA"/>
    <w:rsid w:val="00325F30"/>
    <w:rsid w:val="003275E9"/>
    <w:rsid w:val="00330214"/>
    <w:rsid w:val="003333F3"/>
    <w:rsid w:val="00334D2B"/>
    <w:rsid w:val="00335FE0"/>
    <w:rsid w:val="0033781D"/>
    <w:rsid w:val="003439C9"/>
    <w:rsid w:val="00344DA5"/>
    <w:rsid w:val="00346650"/>
    <w:rsid w:val="00346B09"/>
    <w:rsid w:val="003509EF"/>
    <w:rsid w:val="00352E80"/>
    <w:rsid w:val="00354926"/>
    <w:rsid w:val="00354C6A"/>
    <w:rsid w:val="0035573A"/>
    <w:rsid w:val="003616A8"/>
    <w:rsid w:val="00363F17"/>
    <w:rsid w:val="00364560"/>
    <w:rsid w:val="00364FA3"/>
    <w:rsid w:val="00366376"/>
    <w:rsid w:val="00373DA6"/>
    <w:rsid w:val="003740B1"/>
    <w:rsid w:val="003747EC"/>
    <w:rsid w:val="00375E8B"/>
    <w:rsid w:val="00385702"/>
    <w:rsid w:val="00387D15"/>
    <w:rsid w:val="00390DED"/>
    <w:rsid w:val="0039193F"/>
    <w:rsid w:val="0039258A"/>
    <w:rsid w:val="00393960"/>
    <w:rsid w:val="00394399"/>
    <w:rsid w:val="0039464B"/>
    <w:rsid w:val="00394B95"/>
    <w:rsid w:val="00395C4D"/>
    <w:rsid w:val="003962BF"/>
    <w:rsid w:val="003968A5"/>
    <w:rsid w:val="00396FF3"/>
    <w:rsid w:val="003972DE"/>
    <w:rsid w:val="00397E23"/>
    <w:rsid w:val="003A01D3"/>
    <w:rsid w:val="003A02CF"/>
    <w:rsid w:val="003A3E3D"/>
    <w:rsid w:val="003A6EE8"/>
    <w:rsid w:val="003B099E"/>
    <w:rsid w:val="003B13E9"/>
    <w:rsid w:val="003C3841"/>
    <w:rsid w:val="003C55AA"/>
    <w:rsid w:val="003C5EAE"/>
    <w:rsid w:val="003C64A5"/>
    <w:rsid w:val="003C6B0B"/>
    <w:rsid w:val="003D134D"/>
    <w:rsid w:val="003D21CE"/>
    <w:rsid w:val="003D2790"/>
    <w:rsid w:val="003D6E74"/>
    <w:rsid w:val="003D7267"/>
    <w:rsid w:val="003D7507"/>
    <w:rsid w:val="003E3305"/>
    <w:rsid w:val="003E4EEB"/>
    <w:rsid w:val="003E535A"/>
    <w:rsid w:val="003E5ECF"/>
    <w:rsid w:val="003E71E3"/>
    <w:rsid w:val="003F1A06"/>
    <w:rsid w:val="003F26DC"/>
    <w:rsid w:val="003F2DAB"/>
    <w:rsid w:val="003F49AB"/>
    <w:rsid w:val="003F6140"/>
    <w:rsid w:val="003F7E13"/>
    <w:rsid w:val="0040208C"/>
    <w:rsid w:val="00403C79"/>
    <w:rsid w:val="00403D1C"/>
    <w:rsid w:val="00404350"/>
    <w:rsid w:val="00404F2B"/>
    <w:rsid w:val="00405C68"/>
    <w:rsid w:val="004064FB"/>
    <w:rsid w:val="00411E0A"/>
    <w:rsid w:val="00412E33"/>
    <w:rsid w:val="00414BEA"/>
    <w:rsid w:val="004317AD"/>
    <w:rsid w:val="00432150"/>
    <w:rsid w:val="00432C30"/>
    <w:rsid w:val="00434BA0"/>
    <w:rsid w:val="00440222"/>
    <w:rsid w:val="00441B34"/>
    <w:rsid w:val="00442101"/>
    <w:rsid w:val="00443FA0"/>
    <w:rsid w:val="0044663B"/>
    <w:rsid w:val="00446A4E"/>
    <w:rsid w:val="00451AF5"/>
    <w:rsid w:val="0045280C"/>
    <w:rsid w:val="00452EEB"/>
    <w:rsid w:val="0045300D"/>
    <w:rsid w:val="00455A3B"/>
    <w:rsid w:val="004627BC"/>
    <w:rsid w:val="00463BE2"/>
    <w:rsid w:val="00464593"/>
    <w:rsid w:val="0047171D"/>
    <w:rsid w:val="0047292F"/>
    <w:rsid w:val="00475106"/>
    <w:rsid w:val="00481D58"/>
    <w:rsid w:val="00484A54"/>
    <w:rsid w:val="00484B11"/>
    <w:rsid w:val="00486334"/>
    <w:rsid w:val="0048767B"/>
    <w:rsid w:val="0049049E"/>
    <w:rsid w:val="0049100E"/>
    <w:rsid w:val="00491564"/>
    <w:rsid w:val="0049188B"/>
    <w:rsid w:val="00492E1A"/>
    <w:rsid w:val="00494074"/>
    <w:rsid w:val="00495D2F"/>
    <w:rsid w:val="00496506"/>
    <w:rsid w:val="004975B4"/>
    <w:rsid w:val="004A216B"/>
    <w:rsid w:val="004A2978"/>
    <w:rsid w:val="004A3568"/>
    <w:rsid w:val="004A4AE6"/>
    <w:rsid w:val="004A6B5C"/>
    <w:rsid w:val="004A7EA6"/>
    <w:rsid w:val="004B1215"/>
    <w:rsid w:val="004B3373"/>
    <w:rsid w:val="004B5D36"/>
    <w:rsid w:val="004B60CE"/>
    <w:rsid w:val="004C0E4D"/>
    <w:rsid w:val="004C0F71"/>
    <w:rsid w:val="004C2A31"/>
    <w:rsid w:val="004C46B9"/>
    <w:rsid w:val="004C51F1"/>
    <w:rsid w:val="004C64CD"/>
    <w:rsid w:val="004D33A5"/>
    <w:rsid w:val="004D51F6"/>
    <w:rsid w:val="004D797E"/>
    <w:rsid w:val="004D7FA6"/>
    <w:rsid w:val="004E0455"/>
    <w:rsid w:val="004E0B9C"/>
    <w:rsid w:val="004E0F88"/>
    <w:rsid w:val="004E35AD"/>
    <w:rsid w:val="004E406B"/>
    <w:rsid w:val="004E4D74"/>
    <w:rsid w:val="004E6A0A"/>
    <w:rsid w:val="004E6FF0"/>
    <w:rsid w:val="004F0FAA"/>
    <w:rsid w:val="004F1324"/>
    <w:rsid w:val="004F150C"/>
    <w:rsid w:val="004F2F95"/>
    <w:rsid w:val="004F4919"/>
    <w:rsid w:val="004F5CB3"/>
    <w:rsid w:val="004F639E"/>
    <w:rsid w:val="004F6CFE"/>
    <w:rsid w:val="004F6F62"/>
    <w:rsid w:val="0050043C"/>
    <w:rsid w:val="005010A3"/>
    <w:rsid w:val="00501666"/>
    <w:rsid w:val="00501CE6"/>
    <w:rsid w:val="00501E1D"/>
    <w:rsid w:val="0050268B"/>
    <w:rsid w:val="00505C71"/>
    <w:rsid w:val="00507CA0"/>
    <w:rsid w:val="00512839"/>
    <w:rsid w:val="00512D72"/>
    <w:rsid w:val="00512F2D"/>
    <w:rsid w:val="0051363F"/>
    <w:rsid w:val="00513F13"/>
    <w:rsid w:val="00514C0F"/>
    <w:rsid w:val="005156C1"/>
    <w:rsid w:val="00515823"/>
    <w:rsid w:val="00515885"/>
    <w:rsid w:val="00516463"/>
    <w:rsid w:val="00516524"/>
    <w:rsid w:val="00516B92"/>
    <w:rsid w:val="005171CB"/>
    <w:rsid w:val="00520BA3"/>
    <w:rsid w:val="00521C91"/>
    <w:rsid w:val="00523BED"/>
    <w:rsid w:val="00523E3E"/>
    <w:rsid w:val="00524257"/>
    <w:rsid w:val="00524ABB"/>
    <w:rsid w:val="00530D73"/>
    <w:rsid w:val="005347D3"/>
    <w:rsid w:val="00534E70"/>
    <w:rsid w:val="00536029"/>
    <w:rsid w:val="00536C78"/>
    <w:rsid w:val="005372A9"/>
    <w:rsid w:val="00543576"/>
    <w:rsid w:val="00545D12"/>
    <w:rsid w:val="00547233"/>
    <w:rsid w:val="00554444"/>
    <w:rsid w:val="0055474D"/>
    <w:rsid w:val="00555B7A"/>
    <w:rsid w:val="00555BE6"/>
    <w:rsid w:val="0055680B"/>
    <w:rsid w:val="00556A24"/>
    <w:rsid w:val="00557725"/>
    <w:rsid w:val="005601AE"/>
    <w:rsid w:val="005606C3"/>
    <w:rsid w:val="005607E4"/>
    <w:rsid w:val="005615EB"/>
    <w:rsid w:val="0056213C"/>
    <w:rsid w:val="0057119A"/>
    <w:rsid w:val="0057259D"/>
    <w:rsid w:val="00573C39"/>
    <w:rsid w:val="005746FB"/>
    <w:rsid w:val="00580338"/>
    <w:rsid w:val="005811F0"/>
    <w:rsid w:val="005812ED"/>
    <w:rsid w:val="00582870"/>
    <w:rsid w:val="00582971"/>
    <w:rsid w:val="00583D08"/>
    <w:rsid w:val="00595291"/>
    <w:rsid w:val="0059547C"/>
    <w:rsid w:val="005976E9"/>
    <w:rsid w:val="005A166C"/>
    <w:rsid w:val="005A3D83"/>
    <w:rsid w:val="005A5876"/>
    <w:rsid w:val="005A7616"/>
    <w:rsid w:val="005A78C1"/>
    <w:rsid w:val="005B13A0"/>
    <w:rsid w:val="005B174B"/>
    <w:rsid w:val="005B5EB4"/>
    <w:rsid w:val="005B6018"/>
    <w:rsid w:val="005C3C67"/>
    <w:rsid w:val="005C4EA1"/>
    <w:rsid w:val="005D09ED"/>
    <w:rsid w:val="005D1399"/>
    <w:rsid w:val="005D4928"/>
    <w:rsid w:val="005D5C9D"/>
    <w:rsid w:val="005D7C72"/>
    <w:rsid w:val="005E0056"/>
    <w:rsid w:val="005E14D3"/>
    <w:rsid w:val="005E5F6E"/>
    <w:rsid w:val="005F0E9C"/>
    <w:rsid w:val="005F4A1E"/>
    <w:rsid w:val="005F5360"/>
    <w:rsid w:val="005F6F14"/>
    <w:rsid w:val="005F7C28"/>
    <w:rsid w:val="005F7EF6"/>
    <w:rsid w:val="00600D7C"/>
    <w:rsid w:val="00600F4F"/>
    <w:rsid w:val="00603682"/>
    <w:rsid w:val="006121A7"/>
    <w:rsid w:val="00612D1A"/>
    <w:rsid w:val="006131CB"/>
    <w:rsid w:val="006135C5"/>
    <w:rsid w:val="00614897"/>
    <w:rsid w:val="00614B26"/>
    <w:rsid w:val="0061511A"/>
    <w:rsid w:val="0061689A"/>
    <w:rsid w:val="006175F7"/>
    <w:rsid w:val="00617C10"/>
    <w:rsid w:val="006203E6"/>
    <w:rsid w:val="00621574"/>
    <w:rsid w:val="00623F89"/>
    <w:rsid w:val="006255C0"/>
    <w:rsid w:val="00625A05"/>
    <w:rsid w:val="006262C2"/>
    <w:rsid w:val="00627A9A"/>
    <w:rsid w:val="00630AFB"/>
    <w:rsid w:val="00631E28"/>
    <w:rsid w:val="0063647B"/>
    <w:rsid w:val="0063715F"/>
    <w:rsid w:val="00637735"/>
    <w:rsid w:val="00641094"/>
    <w:rsid w:val="006461A5"/>
    <w:rsid w:val="00651EA7"/>
    <w:rsid w:val="0065299B"/>
    <w:rsid w:val="00652C8D"/>
    <w:rsid w:val="006606F1"/>
    <w:rsid w:val="006656DB"/>
    <w:rsid w:val="00666BC7"/>
    <w:rsid w:val="00670C11"/>
    <w:rsid w:val="006730C4"/>
    <w:rsid w:val="006762AA"/>
    <w:rsid w:val="0067646B"/>
    <w:rsid w:val="00676690"/>
    <w:rsid w:val="00676892"/>
    <w:rsid w:val="00677D4A"/>
    <w:rsid w:val="00680DC8"/>
    <w:rsid w:val="00682E93"/>
    <w:rsid w:val="00683772"/>
    <w:rsid w:val="00684BBF"/>
    <w:rsid w:val="00684FF5"/>
    <w:rsid w:val="00685E19"/>
    <w:rsid w:val="00691F9E"/>
    <w:rsid w:val="00695141"/>
    <w:rsid w:val="006A1AB3"/>
    <w:rsid w:val="006A2208"/>
    <w:rsid w:val="006A5232"/>
    <w:rsid w:val="006B273D"/>
    <w:rsid w:val="006B34E1"/>
    <w:rsid w:val="006B6269"/>
    <w:rsid w:val="006B7032"/>
    <w:rsid w:val="006B747B"/>
    <w:rsid w:val="006C2F47"/>
    <w:rsid w:val="006C34CE"/>
    <w:rsid w:val="006C36AA"/>
    <w:rsid w:val="006C3D15"/>
    <w:rsid w:val="006C4113"/>
    <w:rsid w:val="006C420E"/>
    <w:rsid w:val="006C5698"/>
    <w:rsid w:val="006D1819"/>
    <w:rsid w:val="006D2254"/>
    <w:rsid w:val="006D31CB"/>
    <w:rsid w:val="006D40F3"/>
    <w:rsid w:val="006D41A5"/>
    <w:rsid w:val="006D44DE"/>
    <w:rsid w:val="006D4758"/>
    <w:rsid w:val="006D70C7"/>
    <w:rsid w:val="006E2145"/>
    <w:rsid w:val="006E5772"/>
    <w:rsid w:val="006F0361"/>
    <w:rsid w:val="006F0B93"/>
    <w:rsid w:val="006F0D42"/>
    <w:rsid w:val="006F1DC8"/>
    <w:rsid w:val="006F3569"/>
    <w:rsid w:val="006F6800"/>
    <w:rsid w:val="006F7B51"/>
    <w:rsid w:val="00701715"/>
    <w:rsid w:val="00702C47"/>
    <w:rsid w:val="00702F73"/>
    <w:rsid w:val="0070355C"/>
    <w:rsid w:val="00705B86"/>
    <w:rsid w:val="007063FD"/>
    <w:rsid w:val="00706CF9"/>
    <w:rsid w:val="00707154"/>
    <w:rsid w:val="00710B3C"/>
    <w:rsid w:val="00712DE1"/>
    <w:rsid w:val="00712E89"/>
    <w:rsid w:val="007154BB"/>
    <w:rsid w:val="007177A7"/>
    <w:rsid w:val="0072034C"/>
    <w:rsid w:val="00726A7A"/>
    <w:rsid w:val="00727CBD"/>
    <w:rsid w:val="00730965"/>
    <w:rsid w:val="00731A32"/>
    <w:rsid w:val="00731AC1"/>
    <w:rsid w:val="007324D2"/>
    <w:rsid w:val="007343C7"/>
    <w:rsid w:val="007358DB"/>
    <w:rsid w:val="0073599F"/>
    <w:rsid w:val="00740BB1"/>
    <w:rsid w:val="00743326"/>
    <w:rsid w:val="00745D3C"/>
    <w:rsid w:val="00750918"/>
    <w:rsid w:val="00750DAC"/>
    <w:rsid w:val="00750F81"/>
    <w:rsid w:val="00751599"/>
    <w:rsid w:val="007556AB"/>
    <w:rsid w:val="00757E17"/>
    <w:rsid w:val="00760281"/>
    <w:rsid w:val="00760494"/>
    <w:rsid w:val="00760BE9"/>
    <w:rsid w:val="0076128D"/>
    <w:rsid w:val="00761405"/>
    <w:rsid w:val="007619D1"/>
    <w:rsid w:val="00761E01"/>
    <w:rsid w:val="00764955"/>
    <w:rsid w:val="00766804"/>
    <w:rsid w:val="00770E1C"/>
    <w:rsid w:val="00773566"/>
    <w:rsid w:val="0077544C"/>
    <w:rsid w:val="0077550E"/>
    <w:rsid w:val="00776213"/>
    <w:rsid w:val="007768BF"/>
    <w:rsid w:val="00782D9A"/>
    <w:rsid w:val="00785056"/>
    <w:rsid w:val="007866B6"/>
    <w:rsid w:val="00790B37"/>
    <w:rsid w:val="007A04FA"/>
    <w:rsid w:val="007A5114"/>
    <w:rsid w:val="007A6607"/>
    <w:rsid w:val="007A7CBA"/>
    <w:rsid w:val="007B1AA1"/>
    <w:rsid w:val="007B1D9D"/>
    <w:rsid w:val="007B2E0B"/>
    <w:rsid w:val="007B3BA9"/>
    <w:rsid w:val="007B5E20"/>
    <w:rsid w:val="007B648F"/>
    <w:rsid w:val="007B7C71"/>
    <w:rsid w:val="007C0090"/>
    <w:rsid w:val="007C48E9"/>
    <w:rsid w:val="007C6B40"/>
    <w:rsid w:val="007C78FC"/>
    <w:rsid w:val="007D04FF"/>
    <w:rsid w:val="007D13C5"/>
    <w:rsid w:val="007D13D9"/>
    <w:rsid w:val="007D3295"/>
    <w:rsid w:val="007D70B4"/>
    <w:rsid w:val="007D70DE"/>
    <w:rsid w:val="007D7E56"/>
    <w:rsid w:val="007D7E64"/>
    <w:rsid w:val="007E22E6"/>
    <w:rsid w:val="007E2D27"/>
    <w:rsid w:val="007E3C6E"/>
    <w:rsid w:val="007E4492"/>
    <w:rsid w:val="007F0C6A"/>
    <w:rsid w:val="007F193E"/>
    <w:rsid w:val="007F1DF7"/>
    <w:rsid w:val="007F22A0"/>
    <w:rsid w:val="007F4D43"/>
    <w:rsid w:val="007F6BAD"/>
    <w:rsid w:val="007F701D"/>
    <w:rsid w:val="0080023C"/>
    <w:rsid w:val="00801122"/>
    <w:rsid w:val="00801987"/>
    <w:rsid w:val="008021F8"/>
    <w:rsid w:val="00805102"/>
    <w:rsid w:val="00805486"/>
    <w:rsid w:val="0080567B"/>
    <w:rsid w:val="00810986"/>
    <w:rsid w:val="00810C65"/>
    <w:rsid w:val="00812214"/>
    <w:rsid w:val="008132A8"/>
    <w:rsid w:val="00815B0E"/>
    <w:rsid w:val="0081642D"/>
    <w:rsid w:val="008168E4"/>
    <w:rsid w:val="00822DD3"/>
    <w:rsid w:val="00826EC5"/>
    <w:rsid w:val="008277A8"/>
    <w:rsid w:val="00831ABB"/>
    <w:rsid w:val="00831B0D"/>
    <w:rsid w:val="00831F56"/>
    <w:rsid w:val="00832071"/>
    <w:rsid w:val="00832219"/>
    <w:rsid w:val="008332C6"/>
    <w:rsid w:val="008402B5"/>
    <w:rsid w:val="008417CC"/>
    <w:rsid w:val="008453FA"/>
    <w:rsid w:val="00845F03"/>
    <w:rsid w:val="008466C8"/>
    <w:rsid w:val="00847317"/>
    <w:rsid w:val="00847B33"/>
    <w:rsid w:val="00847EBE"/>
    <w:rsid w:val="008509D0"/>
    <w:rsid w:val="00860A8F"/>
    <w:rsid w:val="00861D0E"/>
    <w:rsid w:val="00864C93"/>
    <w:rsid w:val="008652DE"/>
    <w:rsid w:val="00871887"/>
    <w:rsid w:val="00871FC5"/>
    <w:rsid w:val="00873E21"/>
    <w:rsid w:val="00875541"/>
    <w:rsid w:val="00875E05"/>
    <w:rsid w:val="00875E4D"/>
    <w:rsid w:val="008814C0"/>
    <w:rsid w:val="00887244"/>
    <w:rsid w:val="00893B2E"/>
    <w:rsid w:val="008943A1"/>
    <w:rsid w:val="00897794"/>
    <w:rsid w:val="00897A0C"/>
    <w:rsid w:val="008A036A"/>
    <w:rsid w:val="008A145D"/>
    <w:rsid w:val="008A7820"/>
    <w:rsid w:val="008B2133"/>
    <w:rsid w:val="008B2FED"/>
    <w:rsid w:val="008B7B2D"/>
    <w:rsid w:val="008C4674"/>
    <w:rsid w:val="008C62CA"/>
    <w:rsid w:val="008C7A30"/>
    <w:rsid w:val="008D0039"/>
    <w:rsid w:val="008D2D7B"/>
    <w:rsid w:val="008D48A5"/>
    <w:rsid w:val="008D7EFC"/>
    <w:rsid w:val="008E042E"/>
    <w:rsid w:val="008E4671"/>
    <w:rsid w:val="008E5BA6"/>
    <w:rsid w:val="008E5F4C"/>
    <w:rsid w:val="008E78FA"/>
    <w:rsid w:val="008F1578"/>
    <w:rsid w:val="008F2A78"/>
    <w:rsid w:val="008F5956"/>
    <w:rsid w:val="008F7027"/>
    <w:rsid w:val="009008E4"/>
    <w:rsid w:val="00903602"/>
    <w:rsid w:val="00904E6F"/>
    <w:rsid w:val="00906F77"/>
    <w:rsid w:val="00910095"/>
    <w:rsid w:val="0091214D"/>
    <w:rsid w:val="0091217C"/>
    <w:rsid w:val="009131B1"/>
    <w:rsid w:val="00913DFA"/>
    <w:rsid w:val="00915E89"/>
    <w:rsid w:val="009175F9"/>
    <w:rsid w:val="009202B5"/>
    <w:rsid w:val="0092359B"/>
    <w:rsid w:val="00923B89"/>
    <w:rsid w:val="00927902"/>
    <w:rsid w:val="00927EEE"/>
    <w:rsid w:val="009304A7"/>
    <w:rsid w:val="009330FE"/>
    <w:rsid w:val="0093336C"/>
    <w:rsid w:val="00933CF3"/>
    <w:rsid w:val="0093587D"/>
    <w:rsid w:val="00936333"/>
    <w:rsid w:val="00936EDC"/>
    <w:rsid w:val="009379C0"/>
    <w:rsid w:val="00943914"/>
    <w:rsid w:val="00943CC5"/>
    <w:rsid w:val="009457A5"/>
    <w:rsid w:val="00947558"/>
    <w:rsid w:val="00951D29"/>
    <w:rsid w:val="00953896"/>
    <w:rsid w:val="00953B17"/>
    <w:rsid w:val="00955CF1"/>
    <w:rsid w:val="0095718D"/>
    <w:rsid w:val="00957C50"/>
    <w:rsid w:val="009606BB"/>
    <w:rsid w:val="00962A1A"/>
    <w:rsid w:val="00963224"/>
    <w:rsid w:val="009668AE"/>
    <w:rsid w:val="00967823"/>
    <w:rsid w:val="009714CF"/>
    <w:rsid w:val="00971EB8"/>
    <w:rsid w:val="00972B28"/>
    <w:rsid w:val="00974CBF"/>
    <w:rsid w:val="0098085B"/>
    <w:rsid w:val="0098376B"/>
    <w:rsid w:val="009839CA"/>
    <w:rsid w:val="00986DE7"/>
    <w:rsid w:val="00987AFE"/>
    <w:rsid w:val="0099154F"/>
    <w:rsid w:val="00996E8B"/>
    <w:rsid w:val="009A0666"/>
    <w:rsid w:val="009A09CE"/>
    <w:rsid w:val="009A172A"/>
    <w:rsid w:val="009A347F"/>
    <w:rsid w:val="009A3758"/>
    <w:rsid w:val="009A3E01"/>
    <w:rsid w:val="009A490E"/>
    <w:rsid w:val="009A4D73"/>
    <w:rsid w:val="009A4FD1"/>
    <w:rsid w:val="009B019C"/>
    <w:rsid w:val="009B320D"/>
    <w:rsid w:val="009B7E86"/>
    <w:rsid w:val="009C0098"/>
    <w:rsid w:val="009C1120"/>
    <w:rsid w:val="009C1404"/>
    <w:rsid w:val="009C3116"/>
    <w:rsid w:val="009C5A51"/>
    <w:rsid w:val="009C60BC"/>
    <w:rsid w:val="009C7079"/>
    <w:rsid w:val="009D08B5"/>
    <w:rsid w:val="009D141F"/>
    <w:rsid w:val="009D2693"/>
    <w:rsid w:val="009D562A"/>
    <w:rsid w:val="009D66C8"/>
    <w:rsid w:val="009D70A4"/>
    <w:rsid w:val="009D7C83"/>
    <w:rsid w:val="009D7EAC"/>
    <w:rsid w:val="009E0AF2"/>
    <w:rsid w:val="009E120F"/>
    <w:rsid w:val="009E235C"/>
    <w:rsid w:val="009E372C"/>
    <w:rsid w:val="009E4832"/>
    <w:rsid w:val="009E5999"/>
    <w:rsid w:val="009F0DBA"/>
    <w:rsid w:val="009F29CC"/>
    <w:rsid w:val="009F4ECE"/>
    <w:rsid w:val="009F4F44"/>
    <w:rsid w:val="009F57E4"/>
    <w:rsid w:val="009F62B2"/>
    <w:rsid w:val="009F7362"/>
    <w:rsid w:val="00A00300"/>
    <w:rsid w:val="00A030E0"/>
    <w:rsid w:val="00A033AC"/>
    <w:rsid w:val="00A040AB"/>
    <w:rsid w:val="00A048D7"/>
    <w:rsid w:val="00A05784"/>
    <w:rsid w:val="00A059C8"/>
    <w:rsid w:val="00A05A02"/>
    <w:rsid w:val="00A109D7"/>
    <w:rsid w:val="00A11D17"/>
    <w:rsid w:val="00A12EEC"/>
    <w:rsid w:val="00A14116"/>
    <w:rsid w:val="00A14B8A"/>
    <w:rsid w:val="00A15BA5"/>
    <w:rsid w:val="00A16D5C"/>
    <w:rsid w:val="00A20099"/>
    <w:rsid w:val="00A2461C"/>
    <w:rsid w:val="00A24DCD"/>
    <w:rsid w:val="00A26C7E"/>
    <w:rsid w:val="00A316C5"/>
    <w:rsid w:val="00A33F36"/>
    <w:rsid w:val="00A342C0"/>
    <w:rsid w:val="00A36021"/>
    <w:rsid w:val="00A3699B"/>
    <w:rsid w:val="00A42062"/>
    <w:rsid w:val="00A42B00"/>
    <w:rsid w:val="00A44023"/>
    <w:rsid w:val="00A46740"/>
    <w:rsid w:val="00A46E32"/>
    <w:rsid w:val="00A46E9B"/>
    <w:rsid w:val="00A538BE"/>
    <w:rsid w:val="00A57C3F"/>
    <w:rsid w:val="00A61050"/>
    <w:rsid w:val="00A61600"/>
    <w:rsid w:val="00A624A3"/>
    <w:rsid w:val="00A63A2E"/>
    <w:rsid w:val="00A649F0"/>
    <w:rsid w:val="00A6531F"/>
    <w:rsid w:val="00A660D1"/>
    <w:rsid w:val="00A723F6"/>
    <w:rsid w:val="00A730DC"/>
    <w:rsid w:val="00A7502F"/>
    <w:rsid w:val="00A75E59"/>
    <w:rsid w:val="00A77157"/>
    <w:rsid w:val="00A81303"/>
    <w:rsid w:val="00A8199A"/>
    <w:rsid w:val="00A84798"/>
    <w:rsid w:val="00A84A36"/>
    <w:rsid w:val="00A85DF0"/>
    <w:rsid w:val="00A87573"/>
    <w:rsid w:val="00A87666"/>
    <w:rsid w:val="00A9254C"/>
    <w:rsid w:val="00A93E1D"/>
    <w:rsid w:val="00A95515"/>
    <w:rsid w:val="00A9695B"/>
    <w:rsid w:val="00A96F7A"/>
    <w:rsid w:val="00AA0AF3"/>
    <w:rsid w:val="00AA4F4E"/>
    <w:rsid w:val="00AA5CCA"/>
    <w:rsid w:val="00AA6C14"/>
    <w:rsid w:val="00AA6E80"/>
    <w:rsid w:val="00AB00F1"/>
    <w:rsid w:val="00AB1475"/>
    <w:rsid w:val="00AB1EE1"/>
    <w:rsid w:val="00AB4AD7"/>
    <w:rsid w:val="00AB604C"/>
    <w:rsid w:val="00AB61F1"/>
    <w:rsid w:val="00AC3A9D"/>
    <w:rsid w:val="00AD54C9"/>
    <w:rsid w:val="00AE1469"/>
    <w:rsid w:val="00AE170A"/>
    <w:rsid w:val="00AE1C41"/>
    <w:rsid w:val="00AE296A"/>
    <w:rsid w:val="00AE29EC"/>
    <w:rsid w:val="00AE369F"/>
    <w:rsid w:val="00AE40C9"/>
    <w:rsid w:val="00AE575A"/>
    <w:rsid w:val="00AE6F18"/>
    <w:rsid w:val="00AF0800"/>
    <w:rsid w:val="00AF3C23"/>
    <w:rsid w:val="00AF4416"/>
    <w:rsid w:val="00B001D0"/>
    <w:rsid w:val="00B01ECB"/>
    <w:rsid w:val="00B071B1"/>
    <w:rsid w:val="00B07208"/>
    <w:rsid w:val="00B118CB"/>
    <w:rsid w:val="00B121E2"/>
    <w:rsid w:val="00B12234"/>
    <w:rsid w:val="00B14CEE"/>
    <w:rsid w:val="00B23ACE"/>
    <w:rsid w:val="00B251E5"/>
    <w:rsid w:val="00B26415"/>
    <w:rsid w:val="00B26FC0"/>
    <w:rsid w:val="00B3065A"/>
    <w:rsid w:val="00B31E6F"/>
    <w:rsid w:val="00B31EB0"/>
    <w:rsid w:val="00B32B70"/>
    <w:rsid w:val="00B34F6D"/>
    <w:rsid w:val="00B3647D"/>
    <w:rsid w:val="00B37E82"/>
    <w:rsid w:val="00B478D4"/>
    <w:rsid w:val="00B50875"/>
    <w:rsid w:val="00B50E54"/>
    <w:rsid w:val="00B51F9C"/>
    <w:rsid w:val="00B53678"/>
    <w:rsid w:val="00B57E63"/>
    <w:rsid w:val="00B61141"/>
    <w:rsid w:val="00B611C1"/>
    <w:rsid w:val="00B65FD8"/>
    <w:rsid w:val="00B665FD"/>
    <w:rsid w:val="00B66F67"/>
    <w:rsid w:val="00B70D96"/>
    <w:rsid w:val="00B714C6"/>
    <w:rsid w:val="00B71F52"/>
    <w:rsid w:val="00B72503"/>
    <w:rsid w:val="00B72E26"/>
    <w:rsid w:val="00B73096"/>
    <w:rsid w:val="00B750A7"/>
    <w:rsid w:val="00B75961"/>
    <w:rsid w:val="00B77603"/>
    <w:rsid w:val="00B813E9"/>
    <w:rsid w:val="00B8190E"/>
    <w:rsid w:val="00B8263F"/>
    <w:rsid w:val="00B8455C"/>
    <w:rsid w:val="00B8724E"/>
    <w:rsid w:val="00B9256F"/>
    <w:rsid w:val="00B94C08"/>
    <w:rsid w:val="00B95DA7"/>
    <w:rsid w:val="00B96D6C"/>
    <w:rsid w:val="00BA1F3C"/>
    <w:rsid w:val="00BA21BC"/>
    <w:rsid w:val="00BA3518"/>
    <w:rsid w:val="00BA685C"/>
    <w:rsid w:val="00BA7ED2"/>
    <w:rsid w:val="00BB2306"/>
    <w:rsid w:val="00BB2F65"/>
    <w:rsid w:val="00BB676E"/>
    <w:rsid w:val="00BB7724"/>
    <w:rsid w:val="00BC0761"/>
    <w:rsid w:val="00BD05C2"/>
    <w:rsid w:val="00BD12F3"/>
    <w:rsid w:val="00BD27A2"/>
    <w:rsid w:val="00BD35A6"/>
    <w:rsid w:val="00BD6BB0"/>
    <w:rsid w:val="00BE14C2"/>
    <w:rsid w:val="00BE15FB"/>
    <w:rsid w:val="00BE323D"/>
    <w:rsid w:val="00BE55B5"/>
    <w:rsid w:val="00BE7264"/>
    <w:rsid w:val="00BF0F72"/>
    <w:rsid w:val="00BF1D21"/>
    <w:rsid w:val="00BF44A4"/>
    <w:rsid w:val="00C02737"/>
    <w:rsid w:val="00C02F78"/>
    <w:rsid w:val="00C04F15"/>
    <w:rsid w:val="00C051B1"/>
    <w:rsid w:val="00C11AB0"/>
    <w:rsid w:val="00C12DFA"/>
    <w:rsid w:val="00C13B87"/>
    <w:rsid w:val="00C15B9E"/>
    <w:rsid w:val="00C205F6"/>
    <w:rsid w:val="00C2131C"/>
    <w:rsid w:val="00C22BCC"/>
    <w:rsid w:val="00C22DE2"/>
    <w:rsid w:val="00C2396B"/>
    <w:rsid w:val="00C24C26"/>
    <w:rsid w:val="00C252AB"/>
    <w:rsid w:val="00C278F6"/>
    <w:rsid w:val="00C30593"/>
    <w:rsid w:val="00C310CA"/>
    <w:rsid w:val="00C32EA8"/>
    <w:rsid w:val="00C336FA"/>
    <w:rsid w:val="00C33F0F"/>
    <w:rsid w:val="00C35FFE"/>
    <w:rsid w:val="00C36CE7"/>
    <w:rsid w:val="00C449C7"/>
    <w:rsid w:val="00C45C73"/>
    <w:rsid w:val="00C45F3A"/>
    <w:rsid w:val="00C465BD"/>
    <w:rsid w:val="00C4669E"/>
    <w:rsid w:val="00C466C3"/>
    <w:rsid w:val="00C476B0"/>
    <w:rsid w:val="00C5010D"/>
    <w:rsid w:val="00C50182"/>
    <w:rsid w:val="00C5146C"/>
    <w:rsid w:val="00C51D4B"/>
    <w:rsid w:val="00C52DF7"/>
    <w:rsid w:val="00C558E4"/>
    <w:rsid w:val="00C561ED"/>
    <w:rsid w:val="00C56703"/>
    <w:rsid w:val="00C570D2"/>
    <w:rsid w:val="00C57941"/>
    <w:rsid w:val="00C621CD"/>
    <w:rsid w:val="00C62415"/>
    <w:rsid w:val="00C66AF6"/>
    <w:rsid w:val="00C66E31"/>
    <w:rsid w:val="00C6764D"/>
    <w:rsid w:val="00C710E7"/>
    <w:rsid w:val="00C75CCB"/>
    <w:rsid w:val="00C82745"/>
    <w:rsid w:val="00C855C0"/>
    <w:rsid w:val="00C85719"/>
    <w:rsid w:val="00C868FF"/>
    <w:rsid w:val="00C86E3D"/>
    <w:rsid w:val="00C90C0E"/>
    <w:rsid w:val="00C92B7B"/>
    <w:rsid w:val="00C9444A"/>
    <w:rsid w:val="00C94D74"/>
    <w:rsid w:val="00C972CA"/>
    <w:rsid w:val="00C9779D"/>
    <w:rsid w:val="00C97C0A"/>
    <w:rsid w:val="00CA1828"/>
    <w:rsid w:val="00CA4340"/>
    <w:rsid w:val="00CA4AD6"/>
    <w:rsid w:val="00CA4FFF"/>
    <w:rsid w:val="00CA54A8"/>
    <w:rsid w:val="00CA5942"/>
    <w:rsid w:val="00CA76F7"/>
    <w:rsid w:val="00CB28A7"/>
    <w:rsid w:val="00CB3386"/>
    <w:rsid w:val="00CB57FE"/>
    <w:rsid w:val="00CB5859"/>
    <w:rsid w:val="00CB75B0"/>
    <w:rsid w:val="00CB7F3B"/>
    <w:rsid w:val="00CC7EF0"/>
    <w:rsid w:val="00CD361A"/>
    <w:rsid w:val="00CD3817"/>
    <w:rsid w:val="00CD4665"/>
    <w:rsid w:val="00CD6859"/>
    <w:rsid w:val="00CD7CB6"/>
    <w:rsid w:val="00CE025D"/>
    <w:rsid w:val="00CE1DDD"/>
    <w:rsid w:val="00CE2088"/>
    <w:rsid w:val="00CE214B"/>
    <w:rsid w:val="00CE3AA5"/>
    <w:rsid w:val="00CF1B3F"/>
    <w:rsid w:val="00CF2CDC"/>
    <w:rsid w:val="00CF2CE7"/>
    <w:rsid w:val="00CF3BB9"/>
    <w:rsid w:val="00CF41B4"/>
    <w:rsid w:val="00CF6B95"/>
    <w:rsid w:val="00D005C0"/>
    <w:rsid w:val="00D031F5"/>
    <w:rsid w:val="00D05BE8"/>
    <w:rsid w:val="00D06E09"/>
    <w:rsid w:val="00D1090A"/>
    <w:rsid w:val="00D11034"/>
    <w:rsid w:val="00D11BA1"/>
    <w:rsid w:val="00D126D0"/>
    <w:rsid w:val="00D1515F"/>
    <w:rsid w:val="00D2054A"/>
    <w:rsid w:val="00D206CC"/>
    <w:rsid w:val="00D208E2"/>
    <w:rsid w:val="00D20C7D"/>
    <w:rsid w:val="00D21545"/>
    <w:rsid w:val="00D254A4"/>
    <w:rsid w:val="00D257E2"/>
    <w:rsid w:val="00D25951"/>
    <w:rsid w:val="00D303D0"/>
    <w:rsid w:val="00D319EC"/>
    <w:rsid w:val="00D31D79"/>
    <w:rsid w:val="00D334C3"/>
    <w:rsid w:val="00D3641A"/>
    <w:rsid w:val="00D377F9"/>
    <w:rsid w:val="00D411B6"/>
    <w:rsid w:val="00D41364"/>
    <w:rsid w:val="00D4225F"/>
    <w:rsid w:val="00D47DF5"/>
    <w:rsid w:val="00D50946"/>
    <w:rsid w:val="00D52A15"/>
    <w:rsid w:val="00D54BAE"/>
    <w:rsid w:val="00D5631D"/>
    <w:rsid w:val="00D63116"/>
    <w:rsid w:val="00D6657E"/>
    <w:rsid w:val="00D66B3C"/>
    <w:rsid w:val="00D74FF2"/>
    <w:rsid w:val="00D75CCC"/>
    <w:rsid w:val="00D803F7"/>
    <w:rsid w:val="00D83440"/>
    <w:rsid w:val="00D864F5"/>
    <w:rsid w:val="00D90469"/>
    <w:rsid w:val="00D9062D"/>
    <w:rsid w:val="00D94561"/>
    <w:rsid w:val="00D94BBA"/>
    <w:rsid w:val="00D95E84"/>
    <w:rsid w:val="00D96194"/>
    <w:rsid w:val="00D97869"/>
    <w:rsid w:val="00DA0BA6"/>
    <w:rsid w:val="00DA32C8"/>
    <w:rsid w:val="00DA43D9"/>
    <w:rsid w:val="00DA57AA"/>
    <w:rsid w:val="00DA59C1"/>
    <w:rsid w:val="00DA7ADF"/>
    <w:rsid w:val="00DB6079"/>
    <w:rsid w:val="00DB68D8"/>
    <w:rsid w:val="00DB7932"/>
    <w:rsid w:val="00DC1380"/>
    <w:rsid w:val="00DC13AA"/>
    <w:rsid w:val="00DC1FFC"/>
    <w:rsid w:val="00DC30AF"/>
    <w:rsid w:val="00DC4675"/>
    <w:rsid w:val="00DC59FC"/>
    <w:rsid w:val="00DC5FB1"/>
    <w:rsid w:val="00DC73EF"/>
    <w:rsid w:val="00DD1393"/>
    <w:rsid w:val="00DD2821"/>
    <w:rsid w:val="00DD32E9"/>
    <w:rsid w:val="00DD33B6"/>
    <w:rsid w:val="00DD3E81"/>
    <w:rsid w:val="00DE00A1"/>
    <w:rsid w:val="00DE0215"/>
    <w:rsid w:val="00DE0632"/>
    <w:rsid w:val="00DE09AB"/>
    <w:rsid w:val="00DE3A6B"/>
    <w:rsid w:val="00DE6D57"/>
    <w:rsid w:val="00DF0433"/>
    <w:rsid w:val="00DF0FFA"/>
    <w:rsid w:val="00DF1158"/>
    <w:rsid w:val="00DF298A"/>
    <w:rsid w:val="00DF3AA3"/>
    <w:rsid w:val="00DF665C"/>
    <w:rsid w:val="00DF6C7C"/>
    <w:rsid w:val="00DF6FAA"/>
    <w:rsid w:val="00E0080C"/>
    <w:rsid w:val="00E01C19"/>
    <w:rsid w:val="00E01C6F"/>
    <w:rsid w:val="00E033FA"/>
    <w:rsid w:val="00E04B67"/>
    <w:rsid w:val="00E05621"/>
    <w:rsid w:val="00E07A2F"/>
    <w:rsid w:val="00E07A5C"/>
    <w:rsid w:val="00E10988"/>
    <w:rsid w:val="00E12279"/>
    <w:rsid w:val="00E12545"/>
    <w:rsid w:val="00E12BE2"/>
    <w:rsid w:val="00E13ADC"/>
    <w:rsid w:val="00E13FFE"/>
    <w:rsid w:val="00E15AFE"/>
    <w:rsid w:val="00E16129"/>
    <w:rsid w:val="00E165F3"/>
    <w:rsid w:val="00E16A1A"/>
    <w:rsid w:val="00E20776"/>
    <w:rsid w:val="00E214DC"/>
    <w:rsid w:val="00E34AA1"/>
    <w:rsid w:val="00E358BE"/>
    <w:rsid w:val="00E35FB0"/>
    <w:rsid w:val="00E3727B"/>
    <w:rsid w:val="00E421E9"/>
    <w:rsid w:val="00E425B8"/>
    <w:rsid w:val="00E44B98"/>
    <w:rsid w:val="00E453AE"/>
    <w:rsid w:val="00E463AB"/>
    <w:rsid w:val="00E47891"/>
    <w:rsid w:val="00E502BA"/>
    <w:rsid w:val="00E550A1"/>
    <w:rsid w:val="00E55BC0"/>
    <w:rsid w:val="00E5731F"/>
    <w:rsid w:val="00E6044E"/>
    <w:rsid w:val="00E63618"/>
    <w:rsid w:val="00E63BB8"/>
    <w:rsid w:val="00E71D08"/>
    <w:rsid w:val="00E72D97"/>
    <w:rsid w:val="00E7538B"/>
    <w:rsid w:val="00E76633"/>
    <w:rsid w:val="00E77E02"/>
    <w:rsid w:val="00E81F23"/>
    <w:rsid w:val="00E83883"/>
    <w:rsid w:val="00E83D20"/>
    <w:rsid w:val="00E860A3"/>
    <w:rsid w:val="00E87C61"/>
    <w:rsid w:val="00E90AE3"/>
    <w:rsid w:val="00E9118F"/>
    <w:rsid w:val="00E921C4"/>
    <w:rsid w:val="00E92817"/>
    <w:rsid w:val="00E92BF6"/>
    <w:rsid w:val="00E95E02"/>
    <w:rsid w:val="00E968F9"/>
    <w:rsid w:val="00E9717C"/>
    <w:rsid w:val="00EA0C10"/>
    <w:rsid w:val="00EA12F4"/>
    <w:rsid w:val="00EA1A24"/>
    <w:rsid w:val="00EA2391"/>
    <w:rsid w:val="00EA3AC1"/>
    <w:rsid w:val="00EA4F0D"/>
    <w:rsid w:val="00EB0A16"/>
    <w:rsid w:val="00EC15F2"/>
    <w:rsid w:val="00EC39BA"/>
    <w:rsid w:val="00EC3C3F"/>
    <w:rsid w:val="00EC5638"/>
    <w:rsid w:val="00EC5E69"/>
    <w:rsid w:val="00EC6564"/>
    <w:rsid w:val="00ED06AE"/>
    <w:rsid w:val="00ED0DB9"/>
    <w:rsid w:val="00ED20EF"/>
    <w:rsid w:val="00ED2AEF"/>
    <w:rsid w:val="00ED3B21"/>
    <w:rsid w:val="00ED4925"/>
    <w:rsid w:val="00ED6BE5"/>
    <w:rsid w:val="00ED7193"/>
    <w:rsid w:val="00EE3118"/>
    <w:rsid w:val="00EE36EB"/>
    <w:rsid w:val="00EE3B3A"/>
    <w:rsid w:val="00EE4190"/>
    <w:rsid w:val="00EE50E3"/>
    <w:rsid w:val="00EF1014"/>
    <w:rsid w:val="00EF1503"/>
    <w:rsid w:val="00EF6C42"/>
    <w:rsid w:val="00EF6C94"/>
    <w:rsid w:val="00F0010C"/>
    <w:rsid w:val="00F01C64"/>
    <w:rsid w:val="00F052F6"/>
    <w:rsid w:val="00F05851"/>
    <w:rsid w:val="00F12611"/>
    <w:rsid w:val="00F12C3F"/>
    <w:rsid w:val="00F14AC1"/>
    <w:rsid w:val="00F15B95"/>
    <w:rsid w:val="00F20D6A"/>
    <w:rsid w:val="00F22122"/>
    <w:rsid w:val="00F23963"/>
    <w:rsid w:val="00F252B9"/>
    <w:rsid w:val="00F274FA"/>
    <w:rsid w:val="00F3026D"/>
    <w:rsid w:val="00F33BDE"/>
    <w:rsid w:val="00F340B8"/>
    <w:rsid w:val="00F35D27"/>
    <w:rsid w:val="00F37064"/>
    <w:rsid w:val="00F404DA"/>
    <w:rsid w:val="00F41F3D"/>
    <w:rsid w:val="00F4351E"/>
    <w:rsid w:val="00F43E78"/>
    <w:rsid w:val="00F44471"/>
    <w:rsid w:val="00F46948"/>
    <w:rsid w:val="00F471B0"/>
    <w:rsid w:val="00F474DF"/>
    <w:rsid w:val="00F50C5F"/>
    <w:rsid w:val="00F5182D"/>
    <w:rsid w:val="00F51C95"/>
    <w:rsid w:val="00F5204A"/>
    <w:rsid w:val="00F54E25"/>
    <w:rsid w:val="00F5644A"/>
    <w:rsid w:val="00F60120"/>
    <w:rsid w:val="00F648EB"/>
    <w:rsid w:val="00F7038B"/>
    <w:rsid w:val="00F73C78"/>
    <w:rsid w:val="00F73E2B"/>
    <w:rsid w:val="00F73FF1"/>
    <w:rsid w:val="00F7587B"/>
    <w:rsid w:val="00F77073"/>
    <w:rsid w:val="00F8030C"/>
    <w:rsid w:val="00F875A6"/>
    <w:rsid w:val="00F87B77"/>
    <w:rsid w:val="00F905B1"/>
    <w:rsid w:val="00F94359"/>
    <w:rsid w:val="00F95799"/>
    <w:rsid w:val="00F95D2D"/>
    <w:rsid w:val="00F962EF"/>
    <w:rsid w:val="00FA009D"/>
    <w:rsid w:val="00FA4E23"/>
    <w:rsid w:val="00FA5E1F"/>
    <w:rsid w:val="00FA5F9C"/>
    <w:rsid w:val="00FA68C0"/>
    <w:rsid w:val="00FA7134"/>
    <w:rsid w:val="00FA73DB"/>
    <w:rsid w:val="00FA77A7"/>
    <w:rsid w:val="00FA7A71"/>
    <w:rsid w:val="00FC1D8B"/>
    <w:rsid w:val="00FC26BC"/>
    <w:rsid w:val="00FC3726"/>
    <w:rsid w:val="00FC5269"/>
    <w:rsid w:val="00FC68D6"/>
    <w:rsid w:val="00FC71C3"/>
    <w:rsid w:val="00FC79D7"/>
    <w:rsid w:val="00FC7A14"/>
    <w:rsid w:val="00FC7D7C"/>
    <w:rsid w:val="00FD0839"/>
    <w:rsid w:val="00FD1340"/>
    <w:rsid w:val="00FD1506"/>
    <w:rsid w:val="00FD7149"/>
    <w:rsid w:val="00FD7A55"/>
    <w:rsid w:val="00FD7B41"/>
    <w:rsid w:val="00FD7B84"/>
    <w:rsid w:val="00FE1189"/>
    <w:rsid w:val="00FE2B77"/>
    <w:rsid w:val="00FE3A65"/>
    <w:rsid w:val="00FE5331"/>
    <w:rsid w:val="00FE7E0C"/>
    <w:rsid w:val="00FF1084"/>
    <w:rsid w:val="00FF164D"/>
    <w:rsid w:val="00FF1A25"/>
    <w:rsid w:val="00FF1B90"/>
    <w:rsid w:val="00FF66C2"/>
    <w:rsid w:val="00FF6C3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75EFF9C"/>
  <w15:docId w15:val="{6042D1A2-5BFD-D34E-85F8-41ED4DC41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before="240" w:after="60"/>
      <w:ind w:left="720" w:hanging="720"/>
      <w:outlineLvl w:val="0"/>
    </w:pPr>
    <w:rPr>
      <w:rFonts w:ascii="Calibri" w:eastAsia="Calibri" w:hAnsi="Calibri" w:cs="Calibri"/>
      <w:b/>
      <w:sz w:val="32"/>
      <w:szCs w:val="32"/>
    </w:rPr>
  </w:style>
  <w:style w:type="paragraph" w:styleId="Ttulo2">
    <w:name w:val="heading 2"/>
    <w:basedOn w:val="Normal"/>
    <w:next w:val="Normal"/>
    <w:uiPriority w:val="9"/>
    <w:semiHidden/>
    <w:unhideWhenUsed/>
    <w:qFormat/>
    <w:pPr>
      <w:keepNext/>
      <w:spacing w:before="240" w:after="60"/>
      <w:ind w:left="1440" w:hanging="720"/>
      <w:outlineLvl w:val="1"/>
    </w:pPr>
    <w:rPr>
      <w:rFonts w:ascii="Calibri" w:eastAsia="Calibri" w:hAnsi="Calibri" w:cs="Calibri"/>
      <w:b/>
      <w:i/>
      <w:sz w:val="28"/>
      <w:szCs w:val="28"/>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libri" w:eastAsia="Calibri" w:hAnsi="Calibri" w:cs="Calibri"/>
      <w:b/>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libri" w:eastAsia="Calibri" w:hAnsi="Calibri" w:cs="Calibri"/>
      <w:b/>
      <w:i/>
      <w:sz w:val="26"/>
      <w:szCs w:val="26"/>
    </w:rPr>
  </w:style>
  <w:style w:type="paragraph" w:styleId="Ttulo6">
    <w:name w:val="heading 6"/>
    <w:basedOn w:val="Normal"/>
    <w:next w:val="Normal"/>
    <w:uiPriority w:val="9"/>
    <w:semiHidden/>
    <w:unhideWhenUsed/>
    <w:qFormat/>
    <w:pPr>
      <w:spacing w:before="240" w:after="60"/>
      <w:ind w:left="4320" w:hanging="72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0">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1">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2">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3">
    <w:basedOn w:val="TableNormal"/>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4">
    <w:basedOn w:val="TableNormal"/>
    <w:tblPr>
      <w:tblStyleRowBandSize w:val="1"/>
      <w:tblStyleColBandSize w:val="1"/>
      <w:tblCellMar>
        <w:left w:w="115" w:type="dxa"/>
        <w:right w:w="115" w:type="dxa"/>
      </w:tblCellMar>
    </w:tbl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1358F3"/>
    <w:pPr>
      <w:ind w:left="720"/>
      <w:contextualSpacing/>
    </w:pPr>
    <w:rPr>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1358F3"/>
    <w:rPr>
      <w:lang w:eastAsia="es-MX"/>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 Car3,Car3,Ca1,ft"/>
    <w:basedOn w:val="Normal"/>
    <w:link w:val="TextonotapieCar"/>
    <w:uiPriority w:val="99"/>
    <w:unhideWhenUsed/>
    <w:qFormat/>
    <w:rsid w:val="003024AC"/>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3024AC"/>
  </w:style>
  <w:style w:type="character" w:styleId="Refdenotaalpie">
    <w:name w:val="footnote reference"/>
    <w:aliases w:val="Texto de nota al pie,Footnotes refss,Appel note de bas de page,Footnote number,referencia nota al pie,BVI fnr,f,4_G,16 Point,Superscript 6 Point,Texto nota al pie,Footnote Reference,Ref. de nota al pie 2,Footnote Reference Char3,Ref"/>
    <w:basedOn w:val="Fuentedeprrafopredeter"/>
    <w:link w:val="4GChar"/>
    <w:uiPriority w:val="99"/>
    <w:unhideWhenUsed/>
    <w:qFormat/>
    <w:rsid w:val="003024AC"/>
    <w:rPr>
      <w:vertAlign w:val="superscript"/>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810C65"/>
    <w:pPr>
      <w:spacing w:before="100" w:beforeAutospacing="1" w:after="100" w:afterAutospacing="1"/>
    </w:pPr>
    <w:rPr>
      <w:sz w:val="24"/>
      <w:szCs w:val="24"/>
      <w:lang w:eastAsia="es-MX"/>
    </w:rPr>
  </w:style>
  <w:style w:type="table" w:styleId="Tablaconcuadrcula">
    <w:name w:val="Table Grid"/>
    <w:basedOn w:val="Tablanormal"/>
    <w:uiPriority w:val="39"/>
    <w:rsid w:val="009D26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F73FF1"/>
    <w:rPr>
      <w:color w:val="0000FF" w:themeColor="hyperlink"/>
      <w:u w:val="single"/>
    </w:rPr>
  </w:style>
  <w:style w:type="character" w:styleId="Mencinsinresolver">
    <w:name w:val="Unresolved Mention"/>
    <w:basedOn w:val="Fuentedeprrafopredeter"/>
    <w:uiPriority w:val="99"/>
    <w:semiHidden/>
    <w:unhideWhenUsed/>
    <w:rsid w:val="00132F65"/>
    <w:rPr>
      <w:color w:val="605E5C"/>
      <w:shd w:val="clear" w:color="auto" w:fill="E1DFDD"/>
    </w:rPr>
  </w:style>
  <w:style w:type="paragraph" w:styleId="Lista">
    <w:name w:val="List"/>
    <w:basedOn w:val="Normal"/>
    <w:uiPriority w:val="99"/>
    <w:unhideWhenUsed/>
    <w:rsid w:val="00751599"/>
    <w:pPr>
      <w:ind w:left="283" w:hanging="283"/>
      <w:contextualSpacing/>
    </w:pPr>
  </w:style>
  <w:style w:type="paragraph" w:styleId="Lista2">
    <w:name w:val="List 2"/>
    <w:basedOn w:val="Normal"/>
    <w:uiPriority w:val="99"/>
    <w:unhideWhenUsed/>
    <w:rsid w:val="00751599"/>
    <w:pPr>
      <w:ind w:left="566" w:hanging="283"/>
      <w:contextualSpacing/>
    </w:pPr>
  </w:style>
  <w:style w:type="paragraph" w:styleId="Lista3">
    <w:name w:val="List 3"/>
    <w:basedOn w:val="Normal"/>
    <w:uiPriority w:val="99"/>
    <w:unhideWhenUsed/>
    <w:rsid w:val="00751599"/>
    <w:pPr>
      <w:ind w:left="849" w:hanging="283"/>
      <w:contextualSpacing/>
    </w:pPr>
  </w:style>
  <w:style w:type="paragraph" w:styleId="Saludo">
    <w:name w:val="Salutation"/>
    <w:basedOn w:val="Normal"/>
    <w:next w:val="Normal"/>
    <w:link w:val="SaludoCar"/>
    <w:uiPriority w:val="99"/>
    <w:unhideWhenUsed/>
    <w:rsid w:val="00751599"/>
  </w:style>
  <w:style w:type="character" w:customStyle="1" w:styleId="SaludoCar">
    <w:name w:val="Saludo Car"/>
    <w:basedOn w:val="Fuentedeprrafopredeter"/>
    <w:link w:val="Saludo"/>
    <w:uiPriority w:val="99"/>
    <w:rsid w:val="00751599"/>
  </w:style>
  <w:style w:type="paragraph" w:styleId="Listaconvietas2">
    <w:name w:val="List Bullet 2"/>
    <w:basedOn w:val="Normal"/>
    <w:uiPriority w:val="99"/>
    <w:unhideWhenUsed/>
    <w:rsid w:val="00751599"/>
    <w:pPr>
      <w:numPr>
        <w:numId w:val="11"/>
      </w:numPr>
      <w:contextualSpacing/>
    </w:pPr>
  </w:style>
  <w:style w:type="paragraph" w:styleId="Listaconvietas3">
    <w:name w:val="List Bullet 3"/>
    <w:basedOn w:val="Normal"/>
    <w:uiPriority w:val="99"/>
    <w:unhideWhenUsed/>
    <w:rsid w:val="00751599"/>
    <w:pPr>
      <w:numPr>
        <w:numId w:val="12"/>
      </w:numPr>
      <w:contextualSpacing/>
    </w:pPr>
  </w:style>
  <w:style w:type="paragraph" w:styleId="Continuarlista">
    <w:name w:val="List Continue"/>
    <w:basedOn w:val="Normal"/>
    <w:uiPriority w:val="99"/>
    <w:unhideWhenUsed/>
    <w:rsid w:val="00751599"/>
    <w:pPr>
      <w:spacing w:after="120"/>
      <w:ind w:left="283"/>
      <w:contextualSpacing/>
    </w:pPr>
  </w:style>
  <w:style w:type="paragraph" w:styleId="Continuarlista2">
    <w:name w:val="List Continue 2"/>
    <w:basedOn w:val="Normal"/>
    <w:uiPriority w:val="99"/>
    <w:unhideWhenUsed/>
    <w:rsid w:val="00751599"/>
    <w:pPr>
      <w:spacing w:after="120"/>
      <w:ind w:left="566"/>
      <w:contextualSpacing/>
    </w:pPr>
  </w:style>
  <w:style w:type="paragraph" w:styleId="Continuarlista3">
    <w:name w:val="List Continue 3"/>
    <w:basedOn w:val="Normal"/>
    <w:uiPriority w:val="99"/>
    <w:unhideWhenUsed/>
    <w:rsid w:val="00751599"/>
    <w:pPr>
      <w:spacing w:after="120"/>
      <w:ind w:left="849"/>
      <w:contextualSpacing/>
    </w:pPr>
  </w:style>
  <w:style w:type="paragraph" w:styleId="Textoindependiente">
    <w:name w:val="Body Text"/>
    <w:basedOn w:val="Normal"/>
    <w:link w:val="TextoindependienteCar"/>
    <w:uiPriority w:val="99"/>
    <w:unhideWhenUsed/>
    <w:rsid w:val="00751599"/>
    <w:pPr>
      <w:spacing w:after="120"/>
    </w:pPr>
  </w:style>
  <w:style w:type="character" w:customStyle="1" w:styleId="TextoindependienteCar">
    <w:name w:val="Texto independiente Car"/>
    <w:basedOn w:val="Fuentedeprrafopredeter"/>
    <w:link w:val="Textoindependiente"/>
    <w:uiPriority w:val="99"/>
    <w:rsid w:val="00751599"/>
  </w:style>
  <w:style w:type="paragraph" w:styleId="Sangradetextonormal">
    <w:name w:val="Body Text Indent"/>
    <w:basedOn w:val="Normal"/>
    <w:link w:val="SangradetextonormalCar"/>
    <w:uiPriority w:val="99"/>
    <w:semiHidden/>
    <w:unhideWhenUsed/>
    <w:rsid w:val="00751599"/>
    <w:pPr>
      <w:spacing w:after="120"/>
      <w:ind w:left="283"/>
    </w:pPr>
  </w:style>
  <w:style w:type="character" w:customStyle="1" w:styleId="SangradetextonormalCar">
    <w:name w:val="Sangría de texto normal Car"/>
    <w:basedOn w:val="Fuentedeprrafopredeter"/>
    <w:link w:val="Sangradetextonormal"/>
    <w:uiPriority w:val="99"/>
    <w:semiHidden/>
    <w:rsid w:val="00751599"/>
  </w:style>
  <w:style w:type="paragraph" w:styleId="Textoindependienteprimerasangra2">
    <w:name w:val="Body Text First Indent 2"/>
    <w:basedOn w:val="Sangradetextonormal"/>
    <w:link w:val="Textoindependienteprimerasangra2Car"/>
    <w:uiPriority w:val="99"/>
    <w:unhideWhenUsed/>
    <w:rsid w:val="0075159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751599"/>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5372A9"/>
    <w:pPr>
      <w:jc w:val="both"/>
    </w:pPr>
    <w:rPr>
      <w:vertAlign w:val="superscript"/>
    </w:rPr>
  </w:style>
  <w:style w:type="paragraph" w:customStyle="1" w:styleId="PONENCIA1">
    <w:name w:val="PONENCIA 1"/>
    <w:basedOn w:val="Normal"/>
    <w:qFormat/>
    <w:rsid w:val="005F5360"/>
    <w:pPr>
      <w:pBdr>
        <w:top w:val="nil"/>
        <w:left w:val="nil"/>
        <w:bottom w:val="nil"/>
        <w:right w:val="nil"/>
        <w:between w:val="nil"/>
      </w:pBdr>
      <w:tabs>
        <w:tab w:val="left" w:pos="567"/>
      </w:tabs>
      <w:spacing w:line="360" w:lineRule="auto"/>
      <w:ind w:left="567" w:right="36"/>
      <w:jc w:val="both"/>
    </w:pPr>
    <w:rPr>
      <w:rFonts w:ascii="Arial Nova Light" w:eastAsia="Arial Nova" w:hAnsi="Arial Nova Light" w:cs="Arial Nova"/>
      <w:i/>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7F193E"/>
    <w:rPr>
      <w:sz w:val="24"/>
      <w:szCs w:val="24"/>
      <w:lang w:eastAsia="es-MX"/>
    </w:rPr>
  </w:style>
  <w:style w:type="character" w:styleId="Hipervnculovisitado">
    <w:name w:val="FollowedHyperlink"/>
    <w:basedOn w:val="Fuentedeprrafopredeter"/>
    <w:uiPriority w:val="99"/>
    <w:semiHidden/>
    <w:unhideWhenUsed/>
    <w:rsid w:val="00C86E3D"/>
    <w:rPr>
      <w:color w:val="800080" w:themeColor="followedHyperlink"/>
      <w:u w:val="single"/>
    </w:rPr>
  </w:style>
  <w:style w:type="paragraph" w:styleId="Sinespaciado">
    <w:name w:val="No Spacing"/>
    <w:uiPriority w:val="1"/>
    <w:qFormat/>
    <w:rsid w:val="00BF1D21"/>
    <w:rPr>
      <w:lang w:eastAsia="es-MX"/>
    </w:rPr>
  </w:style>
  <w:style w:type="character" w:styleId="Textoennegrita">
    <w:name w:val="Strong"/>
    <w:basedOn w:val="Fuentedeprrafopredeter"/>
    <w:uiPriority w:val="22"/>
    <w:qFormat/>
    <w:rsid w:val="00913D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990096">
      <w:bodyDiv w:val="1"/>
      <w:marLeft w:val="0"/>
      <w:marRight w:val="0"/>
      <w:marTop w:val="0"/>
      <w:marBottom w:val="0"/>
      <w:divBdr>
        <w:top w:val="none" w:sz="0" w:space="0" w:color="auto"/>
        <w:left w:val="none" w:sz="0" w:space="0" w:color="auto"/>
        <w:bottom w:val="none" w:sz="0" w:space="0" w:color="auto"/>
        <w:right w:val="none" w:sz="0" w:space="0" w:color="auto"/>
      </w:divBdr>
    </w:div>
    <w:div w:id="875586898">
      <w:bodyDiv w:val="1"/>
      <w:marLeft w:val="0"/>
      <w:marRight w:val="0"/>
      <w:marTop w:val="0"/>
      <w:marBottom w:val="0"/>
      <w:divBdr>
        <w:top w:val="none" w:sz="0" w:space="0" w:color="auto"/>
        <w:left w:val="none" w:sz="0" w:space="0" w:color="auto"/>
        <w:bottom w:val="none" w:sz="0" w:space="0" w:color="auto"/>
        <w:right w:val="none" w:sz="0" w:space="0" w:color="auto"/>
      </w:divBdr>
    </w:div>
    <w:div w:id="18364574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150D46-FB2B-FD4F-8AA6-94C08633C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3867</Words>
  <Characters>21272</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 Nestor Rivera</dc:creator>
  <cp:lastModifiedBy>Secretario Gral</cp:lastModifiedBy>
  <cp:revision>3</cp:revision>
  <cp:lastPrinted>2021-07-15T15:04:00Z</cp:lastPrinted>
  <dcterms:created xsi:type="dcterms:W3CDTF">2021-07-17T16:26:00Z</dcterms:created>
  <dcterms:modified xsi:type="dcterms:W3CDTF">2021-07-17T16:26:00Z</dcterms:modified>
</cp:coreProperties>
</file>