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CBA64" w14:textId="77777777" w:rsidR="00BE2622" w:rsidRPr="004C16AE" w:rsidRDefault="00BE2622" w:rsidP="00BE2622">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p>
    <w:p w14:paraId="33B74FF7" w14:textId="77777777" w:rsidR="00BE2622" w:rsidRPr="006F3971" w:rsidRDefault="00BE2622" w:rsidP="00BE2622">
      <w:pPr>
        <w:pStyle w:val="Sinespaciado"/>
        <w:rPr>
          <w:rFonts w:ascii="Arial" w:eastAsia="Arial" w:hAnsi="Arial" w:cs="Arial"/>
          <w:sz w:val="14"/>
          <w:szCs w:val="14"/>
        </w:rPr>
      </w:pPr>
    </w:p>
    <w:p w14:paraId="1A839511" w14:textId="77777777" w:rsidR="00BE2622" w:rsidRDefault="00BE2622" w:rsidP="00BE2622">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Pr>
          <w:rFonts w:ascii="Arial" w:eastAsia="Arial" w:hAnsi="Arial" w:cs="Arial"/>
          <w:sz w:val="24"/>
          <w:szCs w:val="24"/>
        </w:rPr>
        <w:t>TEEA-PES-085/2021</w:t>
      </w:r>
      <w:r w:rsidRPr="004C16AE">
        <w:rPr>
          <w:rFonts w:ascii="Arial" w:eastAsia="Arial" w:hAnsi="Arial" w:cs="Arial"/>
          <w:sz w:val="24"/>
          <w:szCs w:val="24"/>
        </w:rPr>
        <w:t>.</w:t>
      </w:r>
      <w:r w:rsidRPr="004C16AE">
        <w:rPr>
          <w:rFonts w:ascii="Arial" w:eastAsia="Arial" w:hAnsi="Arial" w:cs="Arial"/>
          <w:b/>
          <w:sz w:val="24"/>
          <w:szCs w:val="24"/>
        </w:rPr>
        <w:t xml:space="preserve"> </w:t>
      </w:r>
    </w:p>
    <w:p w14:paraId="44FA7AF4" w14:textId="77777777" w:rsidR="00BE2622" w:rsidRPr="007B6179" w:rsidRDefault="00BE2622" w:rsidP="00BE2622">
      <w:pPr>
        <w:ind w:left="3969" w:right="36"/>
        <w:jc w:val="both"/>
        <w:rPr>
          <w:rFonts w:ascii="Arial" w:eastAsia="Arial" w:hAnsi="Arial" w:cs="Arial"/>
          <w:b/>
          <w:sz w:val="14"/>
          <w:szCs w:val="14"/>
        </w:rPr>
      </w:pPr>
    </w:p>
    <w:p w14:paraId="584BAAF2" w14:textId="77777777" w:rsidR="00BE2622" w:rsidRPr="004C16AE" w:rsidRDefault="00BE2622" w:rsidP="00BE2622">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w:t>
      </w:r>
      <w:r>
        <w:rPr>
          <w:rFonts w:ascii="Arial" w:eastAsia="Arial" w:hAnsi="Arial" w:cs="Arial"/>
          <w:sz w:val="24"/>
          <w:szCs w:val="24"/>
        </w:rPr>
        <w:t xml:space="preserve"> POLÍTICO MORENA.</w:t>
      </w:r>
    </w:p>
    <w:p w14:paraId="69E9EA9E" w14:textId="77777777" w:rsidR="00BE2622" w:rsidRPr="006F3971" w:rsidRDefault="00BE2622" w:rsidP="00BE2622">
      <w:pPr>
        <w:pStyle w:val="Sinespaciado"/>
        <w:rPr>
          <w:rFonts w:ascii="Arial" w:eastAsia="Arial" w:hAnsi="Arial" w:cs="Arial"/>
          <w:sz w:val="14"/>
          <w:szCs w:val="14"/>
        </w:rPr>
      </w:pPr>
    </w:p>
    <w:p w14:paraId="4DDA8E08" w14:textId="77777777" w:rsidR="00BE2622" w:rsidRPr="004C16AE" w:rsidRDefault="00BE2622" w:rsidP="00BE2622">
      <w:pPr>
        <w:ind w:left="3969" w:right="36"/>
        <w:jc w:val="both"/>
        <w:rPr>
          <w:rFonts w:ascii="Arial" w:eastAsia="Arial" w:hAnsi="Arial" w:cs="Arial"/>
          <w:sz w:val="24"/>
          <w:szCs w:val="24"/>
        </w:rPr>
      </w:pPr>
      <w:r w:rsidRPr="004C16AE">
        <w:rPr>
          <w:rFonts w:ascii="Arial" w:eastAsia="Arial" w:hAnsi="Arial" w:cs="Arial"/>
          <w:b/>
          <w:sz w:val="24"/>
          <w:szCs w:val="24"/>
        </w:rPr>
        <w:t>DENUNCIADO</w:t>
      </w:r>
      <w:r>
        <w:rPr>
          <w:rFonts w:ascii="Arial" w:eastAsia="Arial" w:hAnsi="Arial" w:cs="Arial"/>
          <w:b/>
          <w:sz w:val="24"/>
          <w:szCs w:val="24"/>
        </w:rPr>
        <w:t>S</w:t>
      </w:r>
      <w:r w:rsidRPr="004C16AE">
        <w:rPr>
          <w:rFonts w:ascii="Arial" w:eastAsia="Arial" w:hAnsi="Arial" w:cs="Arial"/>
          <w:b/>
          <w:sz w:val="24"/>
          <w:szCs w:val="24"/>
        </w:rPr>
        <w:t xml:space="preserve">: </w:t>
      </w:r>
      <w:r>
        <w:rPr>
          <w:rFonts w:ascii="Arial" w:eastAsia="Arial" w:hAnsi="Arial" w:cs="Arial"/>
          <w:sz w:val="24"/>
          <w:szCs w:val="24"/>
        </w:rPr>
        <w:t>PARTIDO ACCIÓN NACIONAL Y OTROS.</w:t>
      </w:r>
    </w:p>
    <w:p w14:paraId="5487B28E" w14:textId="77777777" w:rsidR="00BE2622" w:rsidRPr="006F3971" w:rsidRDefault="00BE2622" w:rsidP="00BE2622">
      <w:pPr>
        <w:pStyle w:val="Sinespaciado"/>
        <w:rPr>
          <w:rFonts w:ascii="Arial" w:eastAsia="Arial" w:hAnsi="Arial" w:cs="Arial"/>
          <w:sz w:val="14"/>
          <w:szCs w:val="14"/>
        </w:rPr>
      </w:pPr>
    </w:p>
    <w:p w14:paraId="74D9CFC5" w14:textId="77777777" w:rsidR="00BE2622" w:rsidRPr="004C16AE" w:rsidRDefault="00BE2622" w:rsidP="00BE2622">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63049EC4" w14:textId="77777777" w:rsidR="00BE2622" w:rsidRPr="006F3971" w:rsidRDefault="00BE2622" w:rsidP="00BE2622">
      <w:pPr>
        <w:pStyle w:val="Sinespaciado"/>
        <w:rPr>
          <w:rFonts w:ascii="Arial" w:eastAsia="Arial" w:hAnsi="Arial" w:cs="Arial"/>
          <w:sz w:val="14"/>
          <w:szCs w:val="14"/>
        </w:rPr>
      </w:pPr>
    </w:p>
    <w:p w14:paraId="434BBC1D" w14:textId="77777777" w:rsidR="00BE2622" w:rsidRDefault="00BE2622" w:rsidP="00BE2622">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4B7C887D" w14:textId="77777777" w:rsidR="00BE2622" w:rsidRPr="000E4D7D" w:rsidRDefault="00BE2622" w:rsidP="00BE2622">
      <w:pPr>
        <w:ind w:left="3969" w:right="36"/>
        <w:jc w:val="both"/>
        <w:rPr>
          <w:rFonts w:ascii="Arial" w:eastAsia="Arial" w:hAnsi="Arial" w:cs="Arial"/>
          <w:sz w:val="14"/>
          <w:szCs w:val="14"/>
        </w:rPr>
      </w:pPr>
    </w:p>
    <w:p w14:paraId="038D0918" w14:textId="12723834" w:rsidR="00BE2622" w:rsidRPr="00DD46F3" w:rsidRDefault="00BE2622" w:rsidP="00BE2622">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w:t>
      </w:r>
      <w:r w:rsidRPr="00DD46F3">
        <w:rPr>
          <w:rFonts w:ascii="Arial" w:eastAsia="Arial" w:hAnsi="Arial" w:cs="Arial"/>
          <w:sz w:val="24"/>
          <w:szCs w:val="24"/>
        </w:rPr>
        <w:t>EZ SOTO</w:t>
      </w:r>
      <w:r w:rsidR="00DD46F3" w:rsidRPr="00DD46F3">
        <w:rPr>
          <w:rFonts w:ascii="Arial" w:eastAsia="Arial" w:hAnsi="Arial" w:cs="Arial"/>
          <w:sz w:val="24"/>
          <w:szCs w:val="24"/>
        </w:rPr>
        <w:t>.</w:t>
      </w:r>
    </w:p>
    <w:bookmarkEnd w:id="0"/>
    <w:p w14:paraId="54A27D7D" w14:textId="77777777" w:rsidR="00BE2622" w:rsidRPr="00E71F9A" w:rsidRDefault="00BE2622" w:rsidP="00E71F9A">
      <w:pPr>
        <w:rPr>
          <w:rFonts w:eastAsia="Arial"/>
          <w:sz w:val="28"/>
          <w:szCs w:val="28"/>
        </w:rPr>
      </w:pPr>
    </w:p>
    <w:p w14:paraId="78B4FED8" w14:textId="2D5B7A2E" w:rsidR="00BE2622" w:rsidRPr="00DD46F3" w:rsidRDefault="00BE2622" w:rsidP="00BE2622">
      <w:pPr>
        <w:pBdr>
          <w:top w:val="nil"/>
          <w:left w:val="nil"/>
          <w:bottom w:val="nil"/>
          <w:right w:val="nil"/>
          <w:between w:val="nil"/>
        </w:pBdr>
        <w:spacing w:line="360" w:lineRule="auto"/>
        <w:ind w:right="36"/>
        <w:jc w:val="right"/>
        <w:rPr>
          <w:rFonts w:ascii="Arial" w:eastAsia="Arial" w:hAnsi="Arial" w:cs="Arial"/>
          <w:sz w:val="24"/>
          <w:szCs w:val="24"/>
        </w:rPr>
      </w:pPr>
      <w:r w:rsidRPr="00DD46F3">
        <w:rPr>
          <w:rFonts w:ascii="Arial" w:eastAsia="Arial" w:hAnsi="Arial" w:cs="Arial"/>
          <w:sz w:val="24"/>
          <w:szCs w:val="24"/>
        </w:rPr>
        <w:t xml:space="preserve">Aguascalientes, Aguascalientes, </w:t>
      </w:r>
      <w:r w:rsidRPr="00DD46F3">
        <w:rPr>
          <w:rFonts w:ascii="Arial" w:eastAsia="Arial" w:hAnsi="Arial" w:cs="Arial"/>
          <w:color w:val="000000" w:themeColor="text1"/>
          <w:sz w:val="24"/>
          <w:szCs w:val="24"/>
        </w:rPr>
        <w:t xml:space="preserve">a </w:t>
      </w:r>
      <w:r w:rsidR="007D0202" w:rsidRPr="00DD46F3">
        <w:rPr>
          <w:rFonts w:ascii="Arial" w:eastAsia="Arial" w:hAnsi="Arial" w:cs="Arial"/>
          <w:color w:val="000000" w:themeColor="text1"/>
          <w:sz w:val="24"/>
          <w:szCs w:val="24"/>
        </w:rPr>
        <w:t>28</w:t>
      </w:r>
      <w:r w:rsidRPr="00DD46F3">
        <w:rPr>
          <w:rFonts w:ascii="Arial" w:eastAsia="Arial" w:hAnsi="Arial" w:cs="Arial"/>
          <w:color w:val="000000" w:themeColor="text1"/>
          <w:sz w:val="24"/>
          <w:szCs w:val="24"/>
        </w:rPr>
        <w:t xml:space="preserve"> de ju</w:t>
      </w:r>
      <w:r w:rsidR="007D0202" w:rsidRPr="00DD46F3">
        <w:rPr>
          <w:rFonts w:ascii="Arial" w:eastAsia="Arial" w:hAnsi="Arial" w:cs="Arial"/>
          <w:color w:val="000000" w:themeColor="text1"/>
          <w:sz w:val="24"/>
          <w:szCs w:val="24"/>
        </w:rPr>
        <w:t>lio</w:t>
      </w:r>
      <w:r w:rsidRPr="00DD46F3">
        <w:rPr>
          <w:rFonts w:ascii="Arial" w:eastAsia="Arial" w:hAnsi="Arial" w:cs="Arial"/>
          <w:color w:val="000000" w:themeColor="text1"/>
          <w:sz w:val="24"/>
          <w:szCs w:val="24"/>
        </w:rPr>
        <w:t xml:space="preserve"> de 2021</w:t>
      </w:r>
      <w:r w:rsidRPr="00DD46F3">
        <w:rPr>
          <w:rFonts w:ascii="Arial" w:eastAsia="Arial" w:hAnsi="Arial" w:cs="Arial"/>
          <w:sz w:val="24"/>
          <w:szCs w:val="24"/>
        </w:rPr>
        <w:t>.</w:t>
      </w:r>
    </w:p>
    <w:p w14:paraId="52A1ADE3" w14:textId="77777777" w:rsidR="00BE2622" w:rsidRPr="00E71F9A" w:rsidRDefault="00BE2622" w:rsidP="00BE2622">
      <w:pPr>
        <w:pStyle w:val="Sinespaciado"/>
        <w:rPr>
          <w:rFonts w:eastAsia="Arial"/>
          <w:sz w:val="18"/>
          <w:szCs w:val="18"/>
        </w:rPr>
      </w:pPr>
    </w:p>
    <w:p w14:paraId="1751DE1E" w14:textId="3955BE31" w:rsidR="000110B3" w:rsidRDefault="00BE2622" w:rsidP="000110B3">
      <w:pPr>
        <w:spacing w:line="360" w:lineRule="auto"/>
        <w:jc w:val="both"/>
        <w:rPr>
          <w:rFonts w:ascii="Arial" w:hAnsi="Arial" w:cs="Arial"/>
          <w:sz w:val="24"/>
          <w:szCs w:val="24"/>
        </w:rPr>
      </w:pPr>
      <w:bookmarkStart w:id="1" w:name="_1fob9te" w:colFirst="0" w:colLast="0"/>
      <w:bookmarkEnd w:id="1"/>
      <w:r w:rsidRPr="00DD46F3">
        <w:rPr>
          <w:rFonts w:ascii="Arial" w:eastAsia="Arial" w:hAnsi="Arial" w:cs="Arial"/>
          <w:b/>
          <w:sz w:val="24"/>
          <w:szCs w:val="24"/>
        </w:rPr>
        <w:t xml:space="preserve">Sentencia </w:t>
      </w:r>
      <w:r w:rsidRPr="00DD46F3">
        <w:rPr>
          <w:rFonts w:ascii="Arial" w:eastAsia="Arial" w:hAnsi="Arial" w:cs="Arial"/>
          <w:bCs/>
          <w:sz w:val="24"/>
          <w:szCs w:val="24"/>
        </w:rPr>
        <w:t>del Tribunal Electoral</w:t>
      </w:r>
      <w:r w:rsidRPr="00DD46F3">
        <w:rPr>
          <w:rFonts w:ascii="Arial" w:eastAsia="Arial" w:hAnsi="Arial" w:cs="Arial"/>
          <w:b/>
          <w:sz w:val="24"/>
          <w:szCs w:val="24"/>
        </w:rPr>
        <w:t xml:space="preserve"> </w:t>
      </w:r>
      <w:r w:rsidRPr="00DD46F3">
        <w:rPr>
          <w:rFonts w:ascii="Arial" w:eastAsia="Arial" w:hAnsi="Arial" w:cs="Arial"/>
          <w:sz w:val="24"/>
          <w:szCs w:val="24"/>
        </w:rPr>
        <w:t xml:space="preserve">que </w:t>
      </w:r>
      <w:r w:rsidRPr="00DD46F3">
        <w:rPr>
          <w:rFonts w:ascii="Arial" w:eastAsia="Arial" w:hAnsi="Arial" w:cs="Arial"/>
          <w:bCs/>
          <w:sz w:val="24"/>
          <w:szCs w:val="24"/>
        </w:rPr>
        <w:t>declara</w:t>
      </w:r>
      <w:r w:rsidR="000110B3" w:rsidRPr="00DD46F3">
        <w:rPr>
          <w:rFonts w:ascii="Arial" w:eastAsia="Arial" w:hAnsi="Arial" w:cs="Arial"/>
          <w:bCs/>
          <w:sz w:val="24"/>
          <w:szCs w:val="24"/>
        </w:rPr>
        <w:t xml:space="preserve"> </w:t>
      </w:r>
      <w:r w:rsidR="000110B3" w:rsidRPr="00DD46F3">
        <w:rPr>
          <w:rFonts w:ascii="Arial" w:eastAsia="Arial" w:hAnsi="Arial" w:cs="Arial"/>
          <w:b/>
          <w:sz w:val="24"/>
          <w:szCs w:val="24"/>
        </w:rPr>
        <w:t xml:space="preserve">la </w:t>
      </w:r>
      <w:r w:rsidR="00DD46F3">
        <w:rPr>
          <w:rFonts w:ascii="Arial" w:eastAsia="Arial" w:hAnsi="Arial" w:cs="Arial"/>
          <w:b/>
          <w:sz w:val="24"/>
          <w:szCs w:val="24"/>
        </w:rPr>
        <w:t>in</w:t>
      </w:r>
      <w:r w:rsidR="000110B3" w:rsidRPr="00DD46F3">
        <w:rPr>
          <w:rFonts w:ascii="Arial" w:eastAsia="Arial" w:hAnsi="Arial" w:cs="Arial"/>
          <w:b/>
          <w:sz w:val="24"/>
          <w:szCs w:val="24"/>
        </w:rPr>
        <w:t>existencia</w:t>
      </w:r>
      <w:r w:rsidR="000110B3" w:rsidRPr="00DD46F3">
        <w:rPr>
          <w:rFonts w:ascii="Arial" w:eastAsia="Arial" w:hAnsi="Arial" w:cs="Arial"/>
          <w:bCs/>
          <w:sz w:val="24"/>
          <w:szCs w:val="24"/>
        </w:rPr>
        <w:t xml:space="preserve"> </w:t>
      </w:r>
      <w:r w:rsidR="000110B3" w:rsidRPr="00DD46F3">
        <w:rPr>
          <w:rFonts w:ascii="Arial" w:eastAsia="Arial" w:hAnsi="Arial" w:cs="Arial"/>
          <w:b/>
          <w:sz w:val="24"/>
          <w:szCs w:val="24"/>
        </w:rPr>
        <w:t>de</w:t>
      </w:r>
      <w:r w:rsidR="000110B3" w:rsidRPr="008C5355">
        <w:rPr>
          <w:rFonts w:ascii="Arial" w:eastAsia="Arial" w:hAnsi="Arial" w:cs="Arial"/>
          <w:b/>
          <w:sz w:val="24"/>
          <w:szCs w:val="24"/>
        </w:rPr>
        <w:t xml:space="preserve"> la infracción</w:t>
      </w:r>
      <w:r w:rsidR="000110B3">
        <w:rPr>
          <w:rFonts w:ascii="Arial" w:eastAsia="Arial" w:hAnsi="Arial" w:cs="Arial"/>
          <w:b/>
          <w:sz w:val="24"/>
          <w:szCs w:val="24"/>
        </w:rPr>
        <w:t xml:space="preserve"> de coacción al voto atribuida </w:t>
      </w:r>
      <w:r w:rsidR="000110B3" w:rsidRPr="00A209E4">
        <w:rPr>
          <w:rFonts w:ascii="Arial" w:hAnsi="Arial" w:cs="Arial"/>
          <w:sz w:val="24"/>
          <w:szCs w:val="24"/>
        </w:rPr>
        <w:t>a</w:t>
      </w:r>
      <w:r w:rsidR="000110B3">
        <w:rPr>
          <w:rFonts w:ascii="Arial" w:hAnsi="Arial" w:cs="Arial"/>
          <w:sz w:val="24"/>
          <w:szCs w:val="24"/>
        </w:rPr>
        <w:t xml:space="preserve">l </w:t>
      </w:r>
      <w:r w:rsidR="007D0202">
        <w:rPr>
          <w:rFonts w:ascii="Arial" w:hAnsi="Arial" w:cs="Arial"/>
          <w:sz w:val="24"/>
          <w:szCs w:val="24"/>
        </w:rPr>
        <w:t xml:space="preserve">entonces </w:t>
      </w:r>
      <w:r w:rsidR="000110B3">
        <w:rPr>
          <w:rFonts w:ascii="Arial" w:hAnsi="Arial" w:cs="Arial"/>
          <w:sz w:val="24"/>
          <w:szCs w:val="24"/>
        </w:rPr>
        <w:t xml:space="preserve">candidato Leonardo Montañez Castro a la Presidencia Municipal de Aguascalientes y a diversos sujetos que </w:t>
      </w:r>
      <w:r w:rsidR="008A3A76">
        <w:rPr>
          <w:rFonts w:ascii="Arial" w:hAnsi="Arial" w:cs="Arial"/>
          <w:sz w:val="24"/>
          <w:szCs w:val="24"/>
        </w:rPr>
        <w:t>simpatizan</w:t>
      </w:r>
      <w:r w:rsidR="000110B3">
        <w:rPr>
          <w:rFonts w:ascii="Arial" w:hAnsi="Arial" w:cs="Arial"/>
          <w:sz w:val="24"/>
          <w:szCs w:val="24"/>
        </w:rPr>
        <w:t xml:space="preserve"> con este, porque </w:t>
      </w:r>
      <w:r w:rsidR="000110B3" w:rsidRPr="00A209E4">
        <w:rPr>
          <w:rFonts w:ascii="Arial" w:hAnsi="Arial" w:cs="Arial"/>
          <w:sz w:val="24"/>
          <w:szCs w:val="24"/>
        </w:rPr>
        <w:t>de</w:t>
      </w:r>
      <w:r w:rsidR="007D0202">
        <w:rPr>
          <w:rFonts w:ascii="Arial" w:hAnsi="Arial" w:cs="Arial"/>
          <w:sz w:val="24"/>
          <w:szCs w:val="24"/>
        </w:rPr>
        <w:t xml:space="preserve"> las constancias que existen en el expediente</w:t>
      </w:r>
      <w:r w:rsidR="008A3A76">
        <w:rPr>
          <w:rFonts w:ascii="Arial" w:hAnsi="Arial" w:cs="Arial"/>
          <w:sz w:val="24"/>
          <w:szCs w:val="24"/>
        </w:rPr>
        <w:t xml:space="preserve">, este Tribunal considera que </w:t>
      </w:r>
      <w:r w:rsidR="008A3A76">
        <w:rPr>
          <w:rFonts w:ascii="Arial" w:hAnsi="Arial" w:cs="Arial"/>
          <w:color w:val="000000" w:themeColor="text1"/>
          <w:sz w:val="24"/>
          <w:szCs w:val="24"/>
        </w:rPr>
        <w:t xml:space="preserve">la parte denunciante dejo cumplir con su carga de referir circunstancias de tiempo, modo y lugar que generen convicción en cuanto a que los sujetos susceptibles de ser responsable </w:t>
      </w:r>
      <w:r w:rsidR="008A3A76" w:rsidRPr="008A3A76">
        <w:rPr>
          <w:rFonts w:ascii="Arial" w:hAnsi="Arial" w:cs="Arial"/>
          <w:b/>
          <w:bCs/>
          <w:color w:val="000000" w:themeColor="text1"/>
          <w:sz w:val="24"/>
          <w:szCs w:val="24"/>
        </w:rPr>
        <w:t>realizaron la entrega del programa en cuestión</w:t>
      </w:r>
      <w:r w:rsidR="008A3A76">
        <w:rPr>
          <w:rFonts w:ascii="Arial" w:hAnsi="Arial" w:cs="Arial"/>
          <w:color w:val="000000" w:themeColor="text1"/>
          <w:sz w:val="24"/>
          <w:szCs w:val="24"/>
        </w:rPr>
        <w:t xml:space="preserve"> con la intención de coaccionar al electorado y, que estos, a su vez, hubiesen promovido al candidato cuestionado.</w:t>
      </w:r>
    </w:p>
    <w:p w14:paraId="1F98BC67" w14:textId="3AC2EE54" w:rsidR="00BE2622" w:rsidRPr="003A0674" w:rsidRDefault="00BE2622" w:rsidP="00BE2622">
      <w:pPr>
        <w:spacing w:line="360" w:lineRule="auto"/>
        <w:jc w:val="both"/>
        <w:rPr>
          <w:rFonts w:ascii="Arial" w:hAnsi="Arial" w:cs="Arial"/>
          <w:sz w:val="24"/>
          <w:szCs w:val="24"/>
        </w:rPr>
      </w:pPr>
    </w:p>
    <w:sdt>
      <w:sdtPr>
        <w:rPr>
          <w:rFonts w:ascii="Arial" w:eastAsiaTheme="minorHAnsi" w:hAnsi="Arial" w:cs="Arial"/>
          <w:color w:val="auto"/>
          <w:sz w:val="16"/>
          <w:szCs w:val="16"/>
          <w:highlight w:val="yellow"/>
          <w:lang w:val="es-ES" w:eastAsia="en-US"/>
        </w:rPr>
        <w:id w:val="-1961940485"/>
        <w:docPartObj>
          <w:docPartGallery w:val="Table of Contents"/>
          <w:docPartUnique/>
        </w:docPartObj>
      </w:sdtPr>
      <w:sdtEndPr>
        <w:rPr>
          <w:rFonts w:eastAsia="Times New Roman"/>
          <w:lang w:eastAsia="es-MX"/>
        </w:rPr>
      </w:sdtEndPr>
      <w:sdtContent>
        <w:p w14:paraId="41807437" w14:textId="77777777" w:rsidR="00BE2622" w:rsidRPr="00E71F9A" w:rsidRDefault="00BE2622" w:rsidP="00BE2622">
          <w:pPr>
            <w:pStyle w:val="TtuloTDC"/>
            <w:spacing w:before="0" w:line="240" w:lineRule="auto"/>
            <w:jc w:val="center"/>
            <w:rPr>
              <w:rFonts w:ascii="Arial" w:hAnsi="Arial" w:cs="Arial"/>
              <w:b/>
              <w:color w:val="auto"/>
              <w:sz w:val="16"/>
              <w:szCs w:val="16"/>
              <w:lang w:val="es-ES"/>
            </w:rPr>
          </w:pPr>
          <w:r w:rsidRPr="00E71F9A">
            <w:rPr>
              <w:rFonts w:ascii="Arial" w:hAnsi="Arial" w:cs="Arial"/>
              <w:b/>
              <w:color w:val="auto"/>
              <w:sz w:val="16"/>
              <w:szCs w:val="16"/>
              <w:lang w:val="es-ES"/>
            </w:rPr>
            <w:t>Índice</w:t>
          </w:r>
        </w:p>
        <w:p w14:paraId="77F72FAE" w14:textId="1CFC3196" w:rsidR="00BE2622" w:rsidRPr="00E71F9A" w:rsidRDefault="00E71F9A" w:rsidP="00BE2622">
          <w:pPr>
            <w:ind w:left="993" w:right="-93"/>
            <w:rPr>
              <w:rFonts w:ascii="Arial" w:hAnsi="Arial" w:cs="Arial"/>
              <w:sz w:val="16"/>
              <w:szCs w:val="16"/>
              <w:lang w:val="es-ES"/>
            </w:rPr>
          </w:pPr>
          <w:r w:rsidRPr="00E71F9A">
            <w:rPr>
              <w:rFonts w:ascii="Arial" w:hAnsi="Arial" w:cs="Arial"/>
              <w:sz w:val="16"/>
              <w:szCs w:val="16"/>
              <w:lang w:val="es-ES"/>
            </w:rPr>
            <w:t xml:space="preserve">I. </w:t>
          </w:r>
          <w:r w:rsidR="00BE2622" w:rsidRPr="00E71F9A">
            <w:rPr>
              <w:rFonts w:ascii="Arial" w:hAnsi="Arial" w:cs="Arial"/>
              <w:sz w:val="16"/>
              <w:szCs w:val="16"/>
              <w:lang w:val="es-ES"/>
            </w:rPr>
            <w:t>Antecedentes del caso …………………………………………………………………………...2</w:t>
          </w:r>
        </w:p>
        <w:p w14:paraId="60ED0DE9" w14:textId="6141288D" w:rsidR="00BE2622" w:rsidRPr="00E71F9A" w:rsidRDefault="00E71F9A" w:rsidP="00BE2622">
          <w:pPr>
            <w:ind w:left="993" w:right="-93"/>
            <w:rPr>
              <w:rFonts w:ascii="Arial" w:hAnsi="Arial" w:cs="Arial"/>
              <w:sz w:val="16"/>
              <w:szCs w:val="16"/>
              <w:lang w:val="es-ES"/>
            </w:rPr>
          </w:pPr>
          <w:r w:rsidRPr="00E71F9A">
            <w:rPr>
              <w:rFonts w:ascii="Arial" w:hAnsi="Arial" w:cs="Arial"/>
              <w:sz w:val="16"/>
              <w:szCs w:val="16"/>
              <w:lang w:val="es-ES"/>
            </w:rPr>
            <w:t xml:space="preserve">II. </w:t>
          </w:r>
          <w:r w:rsidR="00BE2622" w:rsidRPr="00E71F9A">
            <w:rPr>
              <w:rFonts w:ascii="Arial" w:hAnsi="Arial" w:cs="Arial"/>
              <w:sz w:val="16"/>
              <w:szCs w:val="16"/>
              <w:lang w:val="es-ES"/>
            </w:rPr>
            <w:t>Competencia ……………………………………………………………………………………</w:t>
          </w:r>
          <w:r w:rsidRPr="00E71F9A">
            <w:rPr>
              <w:rFonts w:ascii="Arial" w:hAnsi="Arial" w:cs="Arial"/>
              <w:sz w:val="16"/>
              <w:szCs w:val="16"/>
              <w:lang w:val="es-ES"/>
            </w:rPr>
            <w:t>...</w:t>
          </w:r>
          <w:r w:rsidR="00BE2622" w:rsidRPr="00E71F9A">
            <w:rPr>
              <w:rFonts w:ascii="Arial" w:hAnsi="Arial" w:cs="Arial"/>
              <w:sz w:val="16"/>
              <w:szCs w:val="16"/>
              <w:lang w:val="es-ES"/>
            </w:rPr>
            <w:t>2</w:t>
          </w:r>
        </w:p>
        <w:p w14:paraId="013B8C79" w14:textId="174BE183" w:rsidR="00BE2622" w:rsidRPr="00E71F9A" w:rsidRDefault="00E71F9A" w:rsidP="00BE2622">
          <w:pPr>
            <w:ind w:left="993" w:right="-93"/>
            <w:rPr>
              <w:rFonts w:ascii="Arial" w:hAnsi="Arial" w:cs="Arial"/>
              <w:sz w:val="16"/>
              <w:szCs w:val="16"/>
              <w:lang w:val="es-ES"/>
            </w:rPr>
          </w:pPr>
          <w:r w:rsidRPr="00E71F9A">
            <w:rPr>
              <w:rFonts w:ascii="Arial" w:hAnsi="Arial" w:cs="Arial"/>
              <w:sz w:val="16"/>
              <w:szCs w:val="16"/>
              <w:lang w:val="es-ES"/>
            </w:rPr>
            <w:t xml:space="preserve">III. </w:t>
          </w:r>
          <w:r w:rsidR="00BE2622" w:rsidRPr="00E71F9A">
            <w:rPr>
              <w:rFonts w:ascii="Arial" w:hAnsi="Arial" w:cs="Arial"/>
              <w:sz w:val="16"/>
              <w:szCs w:val="16"/>
              <w:lang w:val="es-ES"/>
            </w:rPr>
            <w:t>Personería …………………………………………………………………………………</w:t>
          </w:r>
          <w:proofErr w:type="gramStart"/>
          <w:r w:rsidR="00BE2622" w:rsidRPr="00E71F9A">
            <w:rPr>
              <w:rFonts w:ascii="Arial" w:hAnsi="Arial" w:cs="Arial"/>
              <w:sz w:val="16"/>
              <w:szCs w:val="16"/>
              <w:lang w:val="es-ES"/>
            </w:rPr>
            <w:t>……</w:t>
          </w:r>
          <w:r w:rsidRPr="00E71F9A">
            <w:rPr>
              <w:rFonts w:ascii="Arial" w:hAnsi="Arial" w:cs="Arial"/>
              <w:sz w:val="16"/>
              <w:szCs w:val="16"/>
              <w:lang w:val="es-ES"/>
            </w:rPr>
            <w:t>.</w:t>
          </w:r>
          <w:proofErr w:type="gramEnd"/>
          <w:r w:rsidRPr="00E71F9A">
            <w:rPr>
              <w:rFonts w:ascii="Arial" w:hAnsi="Arial" w:cs="Arial"/>
              <w:sz w:val="16"/>
              <w:szCs w:val="16"/>
              <w:lang w:val="es-ES"/>
            </w:rPr>
            <w:t>.</w:t>
          </w:r>
          <w:r w:rsidR="00BE2622" w:rsidRPr="00E71F9A">
            <w:rPr>
              <w:rFonts w:ascii="Arial" w:hAnsi="Arial" w:cs="Arial"/>
              <w:sz w:val="16"/>
              <w:szCs w:val="16"/>
              <w:lang w:val="es-ES"/>
            </w:rPr>
            <w:t>2</w:t>
          </w:r>
        </w:p>
        <w:p w14:paraId="73ACB613" w14:textId="3544F522" w:rsidR="00E71F9A" w:rsidRPr="00E71F9A" w:rsidRDefault="00E71F9A" w:rsidP="00BE2622">
          <w:pPr>
            <w:ind w:left="993" w:right="-93"/>
            <w:rPr>
              <w:rFonts w:ascii="Arial" w:hAnsi="Arial" w:cs="Arial"/>
              <w:sz w:val="16"/>
              <w:szCs w:val="16"/>
              <w:lang w:val="es-ES"/>
            </w:rPr>
          </w:pPr>
          <w:r w:rsidRPr="00E71F9A">
            <w:rPr>
              <w:rFonts w:ascii="Arial" w:hAnsi="Arial" w:cs="Arial"/>
              <w:sz w:val="16"/>
              <w:szCs w:val="16"/>
              <w:lang w:val="es-ES"/>
            </w:rPr>
            <w:t>IV. Causales de improcedencia………………………………………………………………</w:t>
          </w:r>
          <w:proofErr w:type="gramStart"/>
          <w:r w:rsidRPr="00E71F9A">
            <w:rPr>
              <w:rFonts w:ascii="Arial" w:hAnsi="Arial" w:cs="Arial"/>
              <w:sz w:val="16"/>
              <w:szCs w:val="16"/>
              <w:lang w:val="es-ES"/>
            </w:rPr>
            <w:t>…….</w:t>
          </w:r>
          <w:proofErr w:type="gramEnd"/>
          <w:r w:rsidRPr="00E71F9A">
            <w:rPr>
              <w:rFonts w:ascii="Arial" w:hAnsi="Arial" w:cs="Arial"/>
              <w:sz w:val="16"/>
              <w:szCs w:val="16"/>
              <w:lang w:val="es-ES"/>
            </w:rPr>
            <w:t>3</w:t>
          </w:r>
        </w:p>
        <w:p w14:paraId="6488B5DA" w14:textId="221B233C" w:rsidR="00BE2622" w:rsidRPr="00E71F9A" w:rsidRDefault="00E71F9A" w:rsidP="00BE2622">
          <w:pPr>
            <w:ind w:left="993" w:right="-93"/>
            <w:rPr>
              <w:rFonts w:ascii="Arial" w:hAnsi="Arial" w:cs="Arial"/>
              <w:sz w:val="16"/>
              <w:szCs w:val="16"/>
              <w:lang w:val="es-ES"/>
            </w:rPr>
          </w:pPr>
          <w:r w:rsidRPr="00E71F9A">
            <w:rPr>
              <w:rFonts w:ascii="Arial" w:hAnsi="Arial" w:cs="Arial"/>
              <w:sz w:val="16"/>
              <w:szCs w:val="16"/>
              <w:lang w:val="es-ES"/>
            </w:rPr>
            <w:t xml:space="preserve">V. </w:t>
          </w:r>
          <w:r w:rsidR="00BE2622" w:rsidRPr="00E71F9A">
            <w:rPr>
              <w:rFonts w:ascii="Arial" w:hAnsi="Arial" w:cs="Arial"/>
              <w:sz w:val="16"/>
              <w:szCs w:val="16"/>
              <w:lang w:val="es-ES"/>
            </w:rPr>
            <w:t>Estudio de fondo……………………………………………………………………………</w:t>
          </w:r>
          <w:proofErr w:type="gramStart"/>
          <w:r w:rsidR="00BE2622" w:rsidRPr="00E71F9A">
            <w:rPr>
              <w:rFonts w:ascii="Arial" w:hAnsi="Arial" w:cs="Arial"/>
              <w:sz w:val="16"/>
              <w:szCs w:val="16"/>
              <w:lang w:val="es-ES"/>
            </w:rPr>
            <w:t>…....</w:t>
          </w:r>
          <w:proofErr w:type="gramEnd"/>
          <w:r w:rsidR="00BE2622" w:rsidRPr="00E71F9A">
            <w:rPr>
              <w:rFonts w:ascii="Arial" w:hAnsi="Arial" w:cs="Arial"/>
              <w:sz w:val="16"/>
              <w:szCs w:val="16"/>
              <w:lang w:val="es-ES"/>
            </w:rPr>
            <w:t>.</w:t>
          </w:r>
          <w:r w:rsidRPr="00E71F9A">
            <w:rPr>
              <w:rFonts w:ascii="Arial" w:hAnsi="Arial" w:cs="Arial"/>
              <w:sz w:val="16"/>
              <w:szCs w:val="16"/>
              <w:lang w:val="es-ES"/>
            </w:rPr>
            <w:t>4</w:t>
          </w:r>
        </w:p>
        <w:p w14:paraId="04A7A67E" w14:textId="77777777" w:rsidR="00E71F9A" w:rsidRDefault="00E71F9A" w:rsidP="00E71F9A">
          <w:pPr>
            <w:ind w:left="993" w:right="-93"/>
            <w:rPr>
              <w:rFonts w:ascii="Arial" w:hAnsi="Arial" w:cs="Arial"/>
              <w:sz w:val="16"/>
              <w:szCs w:val="16"/>
              <w:lang w:val="es-ES"/>
            </w:rPr>
          </w:pPr>
          <w:r w:rsidRPr="00E71F9A">
            <w:rPr>
              <w:rFonts w:ascii="Arial" w:hAnsi="Arial" w:cs="Arial"/>
              <w:sz w:val="16"/>
              <w:szCs w:val="16"/>
              <w:lang w:val="es-ES"/>
            </w:rPr>
            <w:t xml:space="preserve">VI. </w:t>
          </w:r>
          <w:r w:rsidR="00BE2622" w:rsidRPr="00E71F9A">
            <w:rPr>
              <w:rFonts w:ascii="Arial" w:hAnsi="Arial" w:cs="Arial"/>
              <w:sz w:val="16"/>
              <w:szCs w:val="16"/>
              <w:lang w:val="es-ES"/>
            </w:rPr>
            <w:t>Análisis de fondo ………………………………………………………………………………</w:t>
          </w:r>
          <w:r w:rsidRPr="00E71F9A">
            <w:rPr>
              <w:rFonts w:ascii="Arial" w:hAnsi="Arial" w:cs="Arial"/>
              <w:sz w:val="16"/>
              <w:szCs w:val="16"/>
              <w:lang w:val="es-ES"/>
            </w:rPr>
            <w:t>...</w:t>
          </w:r>
          <w:r w:rsidR="00BE2622" w:rsidRPr="00E71F9A">
            <w:rPr>
              <w:rFonts w:ascii="Arial" w:hAnsi="Arial" w:cs="Arial"/>
              <w:sz w:val="16"/>
              <w:szCs w:val="16"/>
              <w:lang w:val="es-ES"/>
            </w:rPr>
            <w:t>7</w:t>
          </w:r>
        </w:p>
        <w:p w14:paraId="0736DCF0" w14:textId="59F41A73" w:rsidR="00BE2622" w:rsidRPr="006F3971" w:rsidRDefault="00E71F9A" w:rsidP="00E71F9A">
          <w:pPr>
            <w:ind w:left="993" w:right="-93"/>
            <w:rPr>
              <w:rFonts w:ascii="Arial" w:hAnsi="Arial" w:cs="Arial"/>
              <w:b/>
              <w:bCs/>
              <w:sz w:val="16"/>
              <w:szCs w:val="16"/>
              <w:lang w:val="es-ES"/>
            </w:rPr>
          </w:pPr>
          <w:r w:rsidRPr="00E71F9A">
            <w:rPr>
              <w:rFonts w:ascii="Arial" w:hAnsi="Arial" w:cs="Arial"/>
              <w:sz w:val="16"/>
              <w:szCs w:val="16"/>
              <w:lang w:val="es-ES"/>
            </w:rPr>
            <w:t xml:space="preserve">VII. </w:t>
          </w:r>
          <w:r w:rsidR="00BE2622" w:rsidRPr="00E71F9A">
            <w:rPr>
              <w:rFonts w:ascii="Arial" w:hAnsi="Arial" w:cs="Arial"/>
              <w:sz w:val="16"/>
              <w:szCs w:val="16"/>
              <w:lang w:val="es-ES"/>
            </w:rPr>
            <w:t>Resolutivo ………………………………………………………………………………………1</w:t>
          </w:r>
          <w:r w:rsidRPr="00E71F9A">
            <w:rPr>
              <w:rFonts w:ascii="Arial" w:hAnsi="Arial" w:cs="Arial"/>
              <w:sz w:val="16"/>
              <w:szCs w:val="16"/>
              <w:lang w:val="es-ES"/>
            </w:rPr>
            <w:t>3</w:t>
          </w:r>
        </w:p>
      </w:sdtContent>
    </w:sdt>
    <w:p w14:paraId="5EC68AE6" w14:textId="77777777" w:rsidR="00BE2622" w:rsidRDefault="00BE2622" w:rsidP="00BE2622">
      <w:pPr>
        <w:spacing w:line="360" w:lineRule="auto"/>
        <w:ind w:left="2465" w:right="2324" w:hanging="140"/>
        <w:jc w:val="center"/>
        <w:rPr>
          <w:rFonts w:ascii="Arial" w:eastAsia="Arial" w:hAnsi="Arial" w:cs="Arial"/>
          <w:b/>
          <w:sz w:val="16"/>
          <w:szCs w:val="16"/>
        </w:rPr>
      </w:pPr>
    </w:p>
    <w:p w14:paraId="01CB7DBD" w14:textId="77777777" w:rsidR="00BE2622" w:rsidRPr="006F3971" w:rsidRDefault="00BE2622" w:rsidP="00BE2622">
      <w:pPr>
        <w:spacing w:line="360" w:lineRule="auto"/>
        <w:ind w:left="2465" w:right="2324" w:hanging="140"/>
        <w:jc w:val="center"/>
        <w:rPr>
          <w:rFonts w:ascii="Arial" w:eastAsia="Arial" w:hAnsi="Arial" w:cs="Arial"/>
          <w:b/>
          <w:sz w:val="16"/>
          <w:szCs w:val="16"/>
        </w:rPr>
      </w:pPr>
      <w:r w:rsidRPr="006F3971">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1843"/>
        <w:gridCol w:w="6155"/>
      </w:tblGrid>
      <w:tr w:rsidR="00BE2622" w:rsidRPr="006F3971" w14:paraId="607D980B" w14:textId="77777777" w:rsidTr="00E71F9A">
        <w:trPr>
          <w:trHeight w:val="578"/>
        </w:trPr>
        <w:tc>
          <w:tcPr>
            <w:tcW w:w="1843" w:type="dxa"/>
          </w:tcPr>
          <w:p w14:paraId="76A36983" w14:textId="77777777" w:rsidR="00BE2622" w:rsidRPr="006F3971" w:rsidRDefault="00BE2622" w:rsidP="003E6AC9">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7613CD16" w14:textId="77777777" w:rsidR="00BE2622" w:rsidRPr="006F3971" w:rsidRDefault="00BE2622" w:rsidP="003E6AC9">
            <w:pPr>
              <w:spacing w:line="276" w:lineRule="auto"/>
              <w:jc w:val="both"/>
              <w:rPr>
                <w:rFonts w:ascii="Arial" w:eastAsia="Arial" w:hAnsi="Arial" w:cs="Arial"/>
                <w:b/>
                <w:sz w:val="16"/>
                <w:szCs w:val="16"/>
              </w:rPr>
            </w:pPr>
            <w:r w:rsidRPr="006F3971">
              <w:rPr>
                <w:rFonts w:ascii="Arial" w:eastAsia="Arial" w:hAnsi="Arial" w:cs="Arial"/>
                <w:b/>
                <w:sz w:val="16"/>
                <w:szCs w:val="16"/>
              </w:rPr>
              <w:t>Denunciad</w:t>
            </w:r>
            <w:r>
              <w:rPr>
                <w:rFonts w:ascii="Arial" w:eastAsia="Arial" w:hAnsi="Arial" w:cs="Arial"/>
                <w:b/>
                <w:sz w:val="16"/>
                <w:szCs w:val="16"/>
              </w:rPr>
              <w:t>os</w:t>
            </w:r>
            <w:r w:rsidRPr="006F3971">
              <w:rPr>
                <w:rFonts w:ascii="Arial" w:eastAsia="Arial" w:hAnsi="Arial" w:cs="Arial"/>
                <w:b/>
                <w:sz w:val="16"/>
                <w:szCs w:val="16"/>
              </w:rPr>
              <w:t xml:space="preserve">: </w:t>
            </w:r>
          </w:p>
          <w:p w14:paraId="70AFB78E" w14:textId="77777777" w:rsidR="00BE2622" w:rsidRDefault="00BE2622" w:rsidP="003E6AC9">
            <w:pPr>
              <w:spacing w:line="276" w:lineRule="auto"/>
              <w:jc w:val="both"/>
              <w:rPr>
                <w:rFonts w:ascii="Arial" w:eastAsia="Arial" w:hAnsi="Arial" w:cs="Arial"/>
                <w:b/>
                <w:sz w:val="16"/>
                <w:szCs w:val="16"/>
              </w:rPr>
            </w:pPr>
            <w:r w:rsidRPr="006F3971">
              <w:rPr>
                <w:rFonts w:ascii="Arial" w:eastAsia="Arial" w:hAnsi="Arial" w:cs="Arial"/>
                <w:b/>
                <w:sz w:val="16"/>
                <w:szCs w:val="16"/>
              </w:rPr>
              <w:t>PAN:</w:t>
            </w:r>
          </w:p>
          <w:p w14:paraId="2021B873" w14:textId="77777777" w:rsidR="00BE2622" w:rsidRDefault="00BE2622" w:rsidP="003E6AC9">
            <w:pPr>
              <w:spacing w:line="276" w:lineRule="auto"/>
              <w:jc w:val="both"/>
              <w:rPr>
                <w:rFonts w:ascii="Arial" w:eastAsia="Arial" w:hAnsi="Arial" w:cs="Arial"/>
                <w:b/>
                <w:sz w:val="16"/>
                <w:szCs w:val="16"/>
              </w:rPr>
            </w:pPr>
            <w:r>
              <w:rPr>
                <w:rFonts w:ascii="Arial" w:eastAsia="Arial" w:hAnsi="Arial" w:cs="Arial"/>
                <w:b/>
                <w:sz w:val="16"/>
                <w:szCs w:val="16"/>
              </w:rPr>
              <w:t>MORENA:</w:t>
            </w:r>
          </w:p>
          <w:p w14:paraId="48ADE2FA" w14:textId="77777777" w:rsidR="00BE2622" w:rsidRDefault="00BE2622" w:rsidP="003E6AC9">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51E96A6F" w14:textId="77777777" w:rsidR="00BE2622" w:rsidRDefault="00BE2622" w:rsidP="003E6AC9">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58E942CC" w14:textId="5CE7EFF2" w:rsidR="00DD46F3" w:rsidRDefault="00DD46F3" w:rsidP="003E6AC9">
            <w:pPr>
              <w:spacing w:line="276" w:lineRule="auto"/>
              <w:jc w:val="both"/>
              <w:rPr>
                <w:rFonts w:ascii="Arial" w:eastAsia="Arial" w:hAnsi="Arial" w:cs="Arial"/>
                <w:b/>
                <w:sz w:val="16"/>
                <w:szCs w:val="16"/>
              </w:rPr>
            </w:pPr>
            <w:r>
              <w:rPr>
                <w:rFonts w:ascii="Arial" w:eastAsia="Arial" w:hAnsi="Arial" w:cs="Arial"/>
                <w:b/>
                <w:sz w:val="16"/>
                <w:szCs w:val="16"/>
              </w:rPr>
              <w:t>Secretario Ejecutivo:</w:t>
            </w:r>
          </w:p>
          <w:p w14:paraId="02A50775" w14:textId="1373B4BC" w:rsidR="00BE2622" w:rsidRPr="006F3971" w:rsidRDefault="00BE2622" w:rsidP="003E6AC9">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tc>
        <w:tc>
          <w:tcPr>
            <w:tcW w:w="6155" w:type="dxa"/>
          </w:tcPr>
          <w:p w14:paraId="101BD2E6" w14:textId="77777777"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Partido político MORENA.</w:t>
            </w:r>
          </w:p>
          <w:p w14:paraId="1676684C" w14:textId="77777777" w:rsidR="00BE2622" w:rsidRPr="00DD46F3" w:rsidRDefault="00BE2622" w:rsidP="003E6AC9">
            <w:pPr>
              <w:spacing w:line="276" w:lineRule="auto"/>
              <w:ind w:right="1369"/>
              <w:jc w:val="both"/>
              <w:rPr>
                <w:rFonts w:ascii="Arial" w:eastAsia="Arial" w:hAnsi="Arial" w:cs="Arial"/>
                <w:sz w:val="16"/>
                <w:szCs w:val="16"/>
              </w:rPr>
            </w:pPr>
            <w:r w:rsidRPr="00DD46F3">
              <w:rPr>
                <w:rFonts w:ascii="Arial" w:eastAsia="Arial" w:hAnsi="Arial" w:cs="Arial"/>
                <w:sz w:val="16"/>
                <w:szCs w:val="16"/>
              </w:rPr>
              <w:t>Partido Acción Nacional y otros.</w:t>
            </w:r>
          </w:p>
          <w:p w14:paraId="578BF291" w14:textId="77777777"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Partido Acción Nacional.</w:t>
            </w:r>
          </w:p>
          <w:p w14:paraId="2EE57F0A" w14:textId="77777777"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Movimiento de Regeneración Nacional.</w:t>
            </w:r>
          </w:p>
          <w:p w14:paraId="35477EB8" w14:textId="77777777"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Tribunal Electoral del Estado de Aguascalientes.</w:t>
            </w:r>
          </w:p>
          <w:p w14:paraId="12D53BC1" w14:textId="77777777"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Consejo General del Instituto Estatal Electoral.</w:t>
            </w:r>
          </w:p>
          <w:p w14:paraId="44BA099E" w14:textId="255BF4E7" w:rsidR="00DD46F3" w:rsidRPr="00DD46F3" w:rsidRDefault="00DD46F3"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Secretario Ejecutivo del Instituto Estatal Electoral.</w:t>
            </w:r>
          </w:p>
          <w:p w14:paraId="1962059A" w14:textId="33A464C1"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Código Electoral del Estado de Aguascalientes.</w:t>
            </w:r>
          </w:p>
        </w:tc>
      </w:tr>
      <w:tr w:rsidR="00BE2622" w:rsidRPr="006F3971" w14:paraId="028B5BBF" w14:textId="77777777" w:rsidTr="00E71F9A">
        <w:trPr>
          <w:trHeight w:val="60"/>
        </w:trPr>
        <w:tc>
          <w:tcPr>
            <w:tcW w:w="1843" w:type="dxa"/>
          </w:tcPr>
          <w:p w14:paraId="4D3ED98D" w14:textId="77777777" w:rsidR="00BE2622" w:rsidRDefault="00BE2622" w:rsidP="003E6AC9">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7F2CE437" w14:textId="77777777" w:rsidR="00BE2622" w:rsidRDefault="00BE2622" w:rsidP="003E6AC9">
            <w:pPr>
              <w:spacing w:line="276" w:lineRule="auto"/>
              <w:jc w:val="both"/>
              <w:rPr>
                <w:rFonts w:ascii="Arial" w:eastAsia="Arial" w:hAnsi="Arial" w:cs="Arial"/>
                <w:b/>
                <w:sz w:val="16"/>
                <w:szCs w:val="16"/>
              </w:rPr>
            </w:pPr>
            <w:r>
              <w:rPr>
                <w:rFonts w:ascii="Arial" w:eastAsia="Arial" w:hAnsi="Arial" w:cs="Arial"/>
                <w:b/>
                <w:sz w:val="16"/>
                <w:szCs w:val="16"/>
              </w:rPr>
              <w:t>SCJN:</w:t>
            </w:r>
          </w:p>
          <w:p w14:paraId="783C04B1" w14:textId="77777777" w:rsidR="00BE2622" w:rsidRPr="006F3971" w:rsidRDefault="00BE2622" w:rsidP="003E6AC9">
            <w:pPr>
              <w:spacing w:line="276" w:lineRule="auto"/>
              <w:jc w:val="both"/>
              <w:rPr>
                <w:rFonts w:ascii="Arial" w:eastAsia="Arial" w:hAnsi="Arial" w:cs="Arial"/>
                <w:b/>
                <w:sz w:val="16"/>
                <w:szCs w:val="16"/>
              </w:rPr>
            </w:pPr>
            <w:r>
              <w:rPr>
                <w:rFonts w:ascii="Arial" w:eastAsia="Arial" w:hAnsi="Arial" w:cs="Arial"/>
                <w:b/>
                <w:sz w:val="16"/>
                <w:szCs w:val="16"/>
              </w:rPr>
              <w:t>PES:</w:t>
            </w:r>
          </w:p>
        </w:tc>
        <w:tc>
          <w:tcPr>
            <w:tcW w:w="6155" w:type="dxa"/>
          </w:tcPr>
          <w:p w14:paraId="318CFE1A" w14:textId="0384A9D3"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 xml:space="preserve">Ley General de </w:t>
            </w:r>
            <w:r w:rsidR="00DD46F3" w:rsidRPr="00DD46F3">
              <w:rPr>
                <w:rFonts w:ascii="Arial" w:eastAsia="Arial" w:hAnsi="Arial" w:cs="Arial"/>
                <w:sz w:val="16"/>
                <w:szCs w:val="16"/>
              </w:rPr>
              <w:t>I</w:t>
            </w:r>
            <w:r w:rsidRPr="00DD46F3">
              <w:rPr>
                <w:rFonts w:ascii="Arial" w:eastAsia="Arial" w:hAnsi="Arial" w:cs="Arial"/>
                <w:sz w:val="16"/>
                <w:szCs w:val="16"/>
              </w:rPr>
              <w:t>nstituciones y Procedimientos Electorales.</w:t>
            </w:r>
          </w:p>
          <w:p w14:paraId="08FCF268" w14:textId="77777777" w:rsidR="00BE2622"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Suprema Corte de Justicia de la Nación.</w:t>
            </w:r>
          </w:p>
          <w:p w14:paraId="6AEC33C7" w14:textId="5F226C16" w:rsidR="00DD46F3" w:rsidRPr="00DD46F3" w:rsidRDefault="00BE2622" w:rsidP="003E6AC9">
            <w:pPr>
              <w:spacing w:line="276" w:lineRule="auto"/>
              <w:ind w:right="178"/>
              <w:jc w:val="both"/>
              <w:rPr>
                <w:rFonts w:ascii="Arial" w:eastAsia="Arial" w:hAnsi="Arial" w:cs="Arial"/>
                <w:sz w:val="16"/>
                <w:szCs w:val="16"/>
              </w:rPr>
            </w:pPr>
            <w:r w:rsidRPr="00DD46F3">
              <w:rPr>
                <w:rFonts w:ascii="Arial" w:eastAsia="Arial" w:hAnsi="Arial" w:cs="Arial"/>
                <w:sz w:val="16"/>
                <w:szCs w:val="16"/>
              </w:rPr>
              <w:t xml:space="preserve">Procedimiento Especial Sancionador. </w:t>
            </w:r>
          </w:p>
        </w:tc>
      </w:tr>
    </w:tbl>
    <w:p w14:paraId="31568469" w14:textId="2CEBBEC3" w:rsidR="00E71F9A" w:rsidRDefault="00E71F9A" w:rsidP="00E71F9A">
      <w:pPr>
        <w:pStyle w:val="Sinespaciado"/>
        <w:rPr>
          <w:rFonts w:eastAsia="Arial"/>
        </w:rPr>
      </w:pPr>
    </w:p>
    <w:p w14:paraId="6B020293" w14:textId="4729A309" w:rsidR="00E71F9A" w:rsidRDefault="00E71F9A" w:rsidP="00E71F9A">
      <w:pPr>
        <w:pStyle w:val="Sinespaciado"/>
        <w:rPr>
          <w:rFonts w:eastAsia="Arial"/>
        </w:rPr>
      </w:pPr>
    </w:p>
    <w:p w14:paraId="23605DD3" w14:textId="42FC1B0E" w:rsidR="00E71F9A" w:rsidRDefault="00E71F9A" w:rsidP="00E71F9A">
      <w:pPr>
        <w:pStyle w:val="Sinespaciado"/>
        <w:rPr>
          <w:rFonts w:eastAsia="Arial"/>
        </w:rPr>
      </w:pPr>
    </w:p>
    <w:p w14:paraId="5CA6B2CA" w14:textId="0225CCE6" w:rsidR="00E71F9A" w:rsidRDefault="00E71F9A" w:rsidP="00E71F9A">
      <w:pPr>
        <w:pStyle w:val="Sinespaciado"/>
        <w:rPr>
          <w:rFonts w:eastAsia="Arial"/>
        </w:rPr>
      </w:pPr>
    </w:p>
    <w:p w14:paraId="7F323B0A" w14:textId="450FE446" w:rsidR="00E71F9A" w:rsidRDefault="00E71F9A" w:rsidP="00E71F9A">
      <w:pPr>
        <w:pStyle w:val="Sinespaciado"/>
        <w:rPr>
          <w:rFonts w:eastAsia="Arial"/>
        </w:rPr>
      </w:pPr>
    </w:p>
    <w:p w14:paraId="0DB522BB" w14:textId="77777777" w:rsidR="00E71F9A" w:rsidRPr="00E71F9A" w:rsidRDefault="00E71F9A" w:rsidP="00E71F9A">
      <w:pPr>
        <w:pStyle w:val="Sinespaciado"/>
        <w:rPr>
          <w:rFonts w:eastAsia="Arial"/>
        </w:rPr>
      </w:pPr>
    </w:p>
    <w:p w14:paraId="6354DD2E" w14:textId="7902167A" w:rsidR="00BE2622" w:rsidRPr="00E71F9A" w:rsidRDefault="00BE2622" w:rsidP="00E71F9A">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8A53A9">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60254F83" w14:textId="77777777" w:rsidR="00E71F9A" w:rsidRPr="00E71F9A" w:rsidRDefault="00E71F9A" w:rsidP="00E71F9A">
      <w:pPr>
        <w:pStyle w:val="Sinespaciado"/>
        <w:rPr>
          <w:rFonts w:eastAsia="Arial"/>
        </w:rPr>
      </w:pPr>
    </w:p>
    <w:p w14:paraId="49B61A0F" w14:textId="77777777" w:rsidR="00BE2622" w:rsidRPr="001D254E" w:rsidRDefault="00BE2622" w:rsidP="00BE2622">
      <w:pPr>
        <w:pStyle w:val="Prrafodelista"/>
        <w:numPr>
          <w:ilvl w:val="0"/>
          <w:numId w:val="2"/>
        </w:numPr>
        <w:pBdr>
          <w:top w:val="nil"/>
          <w:left w:val="nil"/>
          <w:bottom w:val="nil"/>
          <w:right w:val="nil"/>
          <w:between w:val="nil"/>
        </w:pBdr>
        <w:tabs>
          <w:tab w:val="left" w:pos="426"/>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Pr>
          <w:rFonts w:ascii="Arial" w:eastAsia="Arial" w:hAnsi="Arial" w:cs="Arial"/>
          <w:sz w:val="24"/>
          <w:szCs w:val="24"/>
        </w:rPr>
        <w:t>A</w:t>
      </w:r>
      <w:r w:rsidRPr="001D254E">
        <w:rPr>
          <w:rFonts w:ascii="Arial" w:eastAsia="Arial" w:hAnsi="Arial" w:cs="Arial"/>
          <w:sz w:val="24"/>
          <w:szCs w:val="24"/>
        </w:rPr>
        <w:t xml:space="preserve">yuntamientos y </w:t>
      </w:r>
      <w:r>
        <w:rPr>
          <w:rFonts w:ascii="Arial" w:eastAsia="Arial" w:hAnsi="Arial" w:cs="Arial"/>
          <w:sz w:val="24"/>
          <w:szCs w:val="24"/>
        </w:rPr>
        <w:t>D</w:t>
      </w:r>
      <w:r w:rsidRPr="001D254E">
        <w:rPr>
          <w:rFonts w:ascii="Arial" w:eastAsia="Arial" w:hAnsi="Arial" w:cs="Arial"/>
          <w:sz w:val="24"/>
          <w:szCs w:val="24"/>
        </w:rPr>
        <w:t>iputaciones del Estado de Aguascalientes</w:t>
      </w:r>
      <w:r w:rsidRPr="001D254E">
        <w:rPr>
          <w:rStyle w:val="Refdenotaalpie"/>
          <w:rFonts w:ascii="Arial" w:eastAsia="Arial" w:hAnsi="Arial" w:cs="Arial"/>
          <w:sz w:val="24"/>
          <w:szCs w:val="24"/>
        </w:rPr>
        <w:footnoteReference w:id="3"/>
      </w:r>
      <w:r w:rsidRPr="001D254E">
        <w:rPr>
          <w:rFonts w:ascii="Arial" w:eastAsia="Arial" w:hAnsi="Arial" w:cs="Arial"/>
          <w:sz w:val="24"/>
          <w:szCs w:val="24"/>
        </w:rPr>
        <w:t>.</w:t>
      </w:r>
      <w:bookmarkStart w:id="2" w:name="_3znysh7" w:colFirst="0" w:colLast="0"/>
      <w:bookmarkEnd w:id="2"/>
      <w:r w:rsidRPr="001D254E">
        <w:rPr>
          <w:rFonts w:ascii="Arial" w:eastAsia="Arial" w:hAnsi="Arial" w:cs="Arial"/>
          <w:sz w:val="24"/>
          <w:szCs w:val="24"/>
        </w:rPr>
        <w:t xml:space="preserve"> </w:t>
      </w:r>
    </w:p>
    <w:p w14:paraId="6A127DF3" w14:textId="77777777" w:rsidR="00BE2622" w:rsidRPr="001A25F9" w:rsidRDefault="00BE2622" w:rsidP="00BE2622">
      <w:pPr>
        <w:pStyle w:val="Sinespaciado"/>
        <w:rPr>
          <w:rFonts w:eastAsia="Arial"/>
        </w:rPr>
      </w:pPr>
    </w:p>
    <w:p w14:paraId="6276BE93" w14:textId="520049D6" w:rsidR="00BE2622" w:rsidRDefault="00BE2622" w:rsidP="00BE262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Pr>
          <w:rFonts w:ascii="Arial" w:eastAsia="Arial" w:hAnsi="Arial" w:cs="Arial"/>
          <w:sz w:val="24"/>
          <w:szCs w:val="24"/>
        </w:rPr>
        <w:t>El 15 de junio,</w:t>
      </w:r>
      <w:r w:rsidRPr="001D254E">
        <w:rPr>
          <w:rFonts w:ascii="Arial" w:eastAsia="Arial" w:hAnsi="Arial" w:cs="Arial"/>
          <w:sz w:val="24"/>
          <w:szCs w:val="24"/>
        </w:rPr>
        <w:t xml:space="preserve"> presentó una queja ante </w:t>
      </w:r>
      <w:r w:rsidRPr="00DD46F3">
        <w:rPr>
          <w:rFonts w:ascii="Arial" w:eastAsia="Arial" w:hAnsi="Arial" w:cs="Arial"/>
          <w:sz w:val="24"/>
          <w:szCs w:val="24"/>
        </w:rPr>
        <w:t xml:space="preserve">el Instituto </w:t>
      </w:r>
      <w:r w:rsidR="00DD46F3" w:rsidRPr="00DD46F3">
        <w:rPr>
          <w:rFonts w:ascii="Arial" w:eastAsia="Arial" w:hAnsi="Arial" w:cs="Arial"/>
          <w:sz w:val="24"/>
          <w:szCs w:val="24"/>
        </w:rPr>
        <w:t>L</w:t>
      </w:r>
      <w:r w:rsidRPr="00DD46F3">
        <w:rPr>
          <w:rFonts w:ascii="Arial" w:eastAsia="Arial" w:hAnsi="Arial" w:cs="Arial"/>
          <w:sz w:val="24"/>
          <w:szCs w:val="24"/>
        </w:rPr>
        <w:t>ocal,</w:t>
      </w:r>
      <w:r w:rsidRPr="001D254E">
        <w:rPr>
          <w:rFonts w:ascii="Arial" w:eastAsia="Arial" w:hAnsi="Arial" w:cs="Arial"/>
          <w:sz w:val="24"/>
          <w:szCs w:val="24"/>
        </w:rPr>
        <w:t xml:space="preserve"> en contra de</w:t>
      </w:r>
      <w:r>
        <w:rPr>
          <w:rFonts w:ascii="Arial" w:eastAsia="Arial" w:hAnsi="Arial" w:cs="Arial"/>
          <w:sz w:val="24"/>
          <w:szCs w:val="24"/>
        </w:rPr>
        <w:t xml:space="preserve">l </w:t>
      </w:r>
      <w:r w:rsidR="007D0202">
        <w:rPr>
          <w:rFonts w:ascii="Arial" w:hAnsi="Arial" w:cs="Arial"/>
          <w:sz w:val="24"/>
          <w:szCs w:val="24"/>
        </w:rPr>
        <w:t xml:space="preserve">entonces candidato Leonardo Montañez Castro a la Presidencia Municipal de Aguascalientes, el </w:t>
      </w:r>
      <w:r>
        <w:rPr>
          <w:rFonts w:ascii="Arial" w:eastAsia="Arial" w:hAnsi="Arial" w:cs="Arial"/>
          <w:sz w:val="24"/>
          <w:szCs w:val="24"/>
        </w:rPr>
        <w:t xml:space="preserve">PAN </w:t>
      </w:r>
      <w:r w:rsidR="007D0202">
        <w:rPr>
          <w:rFonts w:ascii="Arial" w:eastAsia="Arial" w:hAnsi="Arial" w:cs="Arial"/>
          <w:sz w:val="24"/>
          <w:szCs w:val="24"/>
        </w:rPr>
        <w:t xml:space="preserve">y diversos funcionarios públicos, </w:t>
      </w:r>
      <w:r>
        <w:rPr>
          <w:rFonts w:ascii="Arial" w:eastAsia="Arial" w:hAnsi="Arial" w:cs="Arial"/>
          <w:sz w:val="24"/>
          <w:szCs w:val="24"/>
        </w:rPr>
        <w:t>por la supuesta realización de descuentos en los recibos de agua, así como la utilización de un vehículo propiedad del Ayuntamiento de Aguascalientes para actos proselitistas, lo que</w:t>
      </w:r>
      <w:r w:rsidR="007D0202">
        <w:rPr>
          <w:rFonts w:ascii="Arial" w:eastAsia="Arial" w:hAnsi="Arial" w:cs="Arial"/>
          <w:sz w:val="24"/>
          <w:szCs w:val="24"/>
        </w:rPr>
        <w:t xml:space="preserve">, </w:t>
      </w:r>
      <w:r>
        <w:rPr>
          <w:rFonts w:ascii="Arial" w:eastAsia="Arial" w:hAnsi="Arial" w:cs="Arial"/>
          <w:sz w:val="24"/>
          <w:szCs w:val="24"/>
        </w:rPr>
        <w:t>a su parecer</w:t>
      </w:r>
      <w:r w:rsidR="007D0202">
        <w:rPr>
          <w:rFonts w:ascii="Arial" w:eastAsia="Arial" w:hAnsi="Arial" w:cs="Arial"/>
          <w:sz w:val="24"/>
          <w:szCs w:val="24"/>
        </w:rPr>
        <w:t>,</w:t>
      </w:r>
      <w:r>
        <w:rPr>
          <w:rFonts w:ascii="Arial" w:eastAsia="Arial" w:hAnsi="Arial" w:cs="Arial"/>
          <w:sz w:val="24"/>
          <w:szCs w:val="24"/>
        </w:rPr>
        <w:t xml:space="preserve"> es una forma de coacción hacia el electorado para obtener su voto</w:t>
      </w:r>
      <w:r w:rsidR="007D0202">
        <w:rPr>
          <w:rFonts w:ascii="Arial" w:eastAsia="Arial" w:hAnsi="Arial" w:cs="Arial"/>
          <w:sz w:val="24"/>
          <w:szCs w:val="24"/>
        </w:rPr>
        <w:t xml:space="preserve"> con el propósito de promover al referido candidato. </w:t>
      </w:r>
    </w:p>
    <w:p w14:paraId="0079EB71" w14:textId="77777777" w:rsidR="00BE2622" w:rsidRDefault="00BE2622" w:rsidP="00DD46F3">
      <w:pPr>
        <w:pStyle w:val="Sinespaciado"/>
        <w:rPr>
          <w:rFonts w:eastAsia="Arial"/>
        </w:rPr>
      </w:pPr>
    </w:p>
    <w:p w14:paraId="11ED0C6F" w14:textId="5D5B9C22" w:rsidR="00BE2622" w:rsidRPr="007D0202" w:rsidRDefault="00BE2622" w:rsidP="00BE2622">
      <w:pPr>
        <w:pBdr>
          <w:top w:val="nil"/>
          <w:left w:val="nil"/>
          <w:bottom w:val="nil"/>
          <w:right w:val="nil"/>
          <w:between w:val="nil"/>
        </w:pBdr>
        <w:tabs>
          <w:tab w:val="left" w:pos="567"/>
        </w:tabs>
        <w:spacing w:line="360" w:lineRule="auto"/>
        <w:ind w:right="36"/>
        <w:jc w:val="both"/>
        <w:rPr>
          <w:rFonts w:ascii="Arial" w:eastAsia="Arial" w:hAnsi="Arial" w:cs="Arial"/>
          <w:bCs/>
          <w:sz w:val="24"/>
          <w:szCs w:val="24"/>
        </w:rPr>
      </w:pPr>
      <w:r w:rsidRPr="009A1701">
        <w:rPr>
          <w:rFonts w:ascii="Arial" w:eastAsia="Arial" w:hAnsi="Arial" w:cs="Arial"/>
          <w:b/>
          <w:sz w:val="24"/>
          <w:szCs w:val="24"/>
        </w:rPr>
        <w:t>3.</w:t>
      </w:r>
      <w:r>
        <w:rPr>
          <w:rFonts w:ascii="Arial" w:eastAsia="Arial" w:hAnsi="Arial" w:cs="Arial"/>
          <w:b/>
          <w:sz w:val="24"/>
          <w:szCs w:val="24"/>
        </w:rPr>
        <w:t xml:space="preserve"> Diligencias para mejor proveer </w:t>
      </w:r>
      <w:r w:rsidRPr="00143D0C">
        <w:rPr>
          <w:rFonts w:ascii="Arial" w:eastAsia="Arial" w:hAnsi="Arial" w:cs="Arial"/>
          <w:bCs/>
          <w:sz w:val="24"/>
          <w:szCs w:val="24"/>
        </w:rPr>
        <w:t>Al día siguiente</w:t>
      </w:r>
      <w:r>
        <w:rPr>
          <w:rFonts w:ascii="Arial" w:eastAsia="Arial" w:hAnsi="Arial" w:cs="Arial"/>
          <w:bCs/>
          <w:sz w:val="24"/>
          <w:szCs w:val="24"/>
        </w:rPr>
        <w:t xml:space="preserve">, </w:t>
      </w:r>
      <w:r w:rsidRPr="00143D0C">
        <w:rPr>
          <w:rFonts w:ascii="Arial" w:eastAsia="Arial" w:hAnsi="Arial" w:cs="Arial"/>
          <w:bCs/>
          <w:sz w:val="24"/>
          <w:szCs w:val="24"/>
        </w:rPr>
        <w:t>la autoridad administrativa le solicito al denunciante que precisara quienes eran las partes denunciadas en el presente PES</w:t>
      </w:r>
      <w:r w:rsidRPr="002955B3">
        <w:rPr>
          <w:rFonts w:ascii="Arial" w:eastAsia="Arial" w:hAnsi="Arial" w:cs="Arial"/>
          <w:bCs/>
          <w:sz w:val="24"/>
          <w:szCs w:val="24"/>
        </w:rPr>
        <w:t xml:space="preserve">, </w:t>
      </w:r>
      <w:r w:rsidR="007D0202" w:rsidRPr="002955B3">
        <w:rPr>
          <w:rFonts w:ascii="Arial" w:eastAsia="Arial" w:hAnsi="Arial" w:cs="Arial"/>
          <w:bCs/>
          <w:sz w:val="24"/>
          <w:szCs w:val="24"/>
        </w:rPr>
        <w:t>ya</w:t>
      </w:r>
      <w:r w:rsidR="002955B3" w:rsidRPr="002955B3">
        <w:rPr>
          <w:rFonts w:ascii="Arial" w:eastAsia="Arial" w:hAnsi="Arial" w:cs="Arial"/>
          <w:bCs/>
          <w:sz w:val="24"/>
          <w:szCs w:val="24"/>
        </w:rPr>
        <w:t xml:space="preserve"> </w:t>
      </w:r>
      <w:r w:rsidR="007D0202" w:rsidRPr="002955B3">
        <w:rPr>
          <w:rFonts w:ascii="Arial" w:eastAsia="Arial" w:hAnsi="Arial" w:cs="Arial"/>
          <w:bCs/>
          <w:sz w:val="24"/>
          <w:szCs w:val="24"/>
        </w:rPr>
        <w:t>que</w:t>
      </w:r>
      <w:r w:rsidRPr="00143D0C">
        <w:rPr>
          <w:rFonts w:ascii="Arial" w:eastAsia="Arial" w:hAnsi="Arial" w:cs="Arial"/>
          <w:bCs/>
          <w:sz w:val="24"/>
          <w:szCs w:val="24"/>
        </w:rPr>
        <w:t xml:space="preserve"> de los hechos</w:t>
      </w:r>
      <w:r>
        <w:rPr>
          <w:rFonts w:ascii="Arial" w:eastAsia="Arial" w:hAnsi="Arial" w:cs="Arial"/>
          <w:bCs/>
          <w:sz w:val="24"/>
          <w:szCs w:val="24"/>
        </w:rPr>
        <w:t xml:space="preserve"> denunciados,</w:t>
      </w:r>
      <w:r w:rsidRPr="00143D0C">
        <w:rPr>
          <w:rFonts w:ascii="Arial" w:eastAsia="Arial" w:hAnsi="Arial" w:cs="Arial"/>
          <w:bCs/>
          <w:sz w:val="24"/>
          <w:szCs w:val="24"/>
        </w:rPr>
        <w:t xml:space="preserve"> no se </w:t>
      </w:r>
      <w:r>
        <w:rPr>
          <w:rFonts w:ascii="Arial" w:eastAsia="Arial" w:hAnsi="Arial" w:cs="Arial"/>
          <w:bCs/>
          <w:sz w:val="24"/>
          <w:szCs w:val="24"/>
        </w:rPr>
        <w:t xml:space="preserve">apreciaba </w:t>
      </w:r>
      <w:r w:rsidRPr="00143D0C">
        <w:rPr>
          <w:rFonts w:ascii="Arial" w:eastAsia="Arial" w:hAnsi="Arial" w:cs="Arial"/>
          <w:bCs/>
          <w:sz w:val="24"/>
          <w:szCs w:val="24"/>
        </w:rPr>
        <w:t>participación</w:t>
      </w:r>
      <w:r>
        <w:rPr>
          <w:rFonts w:ascii="Arial" w:eastAsia="Arial" w:hAnsi="Arial" w:cs="Arial"/>
          <w:bCs/>
          <w:sz w:val="24"/>
          <w:szCs w:val="24"/>
        </w:rPr>
        <w:t xml:space="preserve"> alguna</w:t>
      </w:r>
      <w:r w:rsidRPr="00143D0C">
        <w:rPr>
          <w:rFonts w:ascii="Arial" w:eastAsia="Arial" w:hAnsi="Arial" w:cs="Arial"/>
          <w:bCs/>
          <w:sz w:val="24"/>
          <w:szCs w:val="24"/>
        </w:rPr>
        <w:t xml:space="preserve"> de todos los sujetos denunciados en su escrito inicial de quej</w:t>
      </w:r>
      <w:r>
        <w:rPr>
          <w:rFonts w:ascii="Arial" w:eastAsia="Arial" w:hAnsi="Arial" w:cs="Arial"/>
          <w:bCs/>
          <w:sz w:val="24"/>
          <w:szCs w:val="24"/>
        </w:rPr>
        <w:t>a.</w:t>
      </w:r>
      <w:r w:rsidR="007D0202">
        <w:rPr>
          <w:rFonts w:ascii="Arial" w:eastAsia="Arial" w:hAnsi="Arial" w:cs="Arial"/>
          <w:bCs/>
          <w:sz w:val="24"/>
          <w:szCs w:val="24"/>
        </w:rPr>
        <w:t xml:space="preserve"> </w:t>
      </w:r>
      <w:r w:rsidRPr="00143D0C">
        <w:rPr>
          <w:rFonts w:ascii="Arial" w:eastAsia="Arial" w:hAnsi="Arial" w:cs="Arial"/>
          <w:bCs/>
          <w:sz w:val="24"/>
          <w:szCs w:val="24"/>
        </w:rPr>
        <w:t>A su vez, el 24 de junio</w:t>
      </w:r>
      <w:r w:rsidR="007D0202">
        <w:rPr>
          <w:rFonts w:ascii="Arial" w:eastAsia="Arial" w:hAnsi="Arial" w:cs="Arial"/>
          <w:bCs/>
          <w:sz w:val="24"/>
          <w:szCs w:val="24"/>
        </w:rPr>
        <w:t xml:space="preserve">, </w:t>
      </w:r>
      <w:r>
        <w:rPr>
          <w:rFonts w:ascii="Arial" w:eastAsia="Arial" w:hAnsi="Arial" w:cs="Arial"/>
          <w:bCs/>
          <w:sz w:val="24"/>
          <w:szCs w:val="24"/>
        </w:rPr>
        <w:t xml:space="preserve">el Instituto Local </w:t>
      </w:r>
      <w:r w:rsidRPr="00143D0C">
        <w:rPr>
          <w:rFonts w:ascii="Arial" w:eastAsia="Arial" w:hAnsi="Arial" w:cs="Arial"/>
          <w:bCs/>
          <w:sz w:val="24"/>
          <w:szCs w:val="24"/>
        </w:rPr>
        <w:t xml:space="preserve">le solicito al Síndico Procurador del Ayuntamiento de Aguascalientes que manifestara si el vehículo con </w:t>
      </w:r>
      <w:bookmarkStart w:id="3" w:name="_Hlk77427605"/>
      <w:r w:rsidRPr="00143D0C">
        <w:rPr>
          <w:rFonts w:ascii="Arial" w:eastAsia="Arial" w:hAnsi="Arial" w:cs="Arial"/>
          <w:bCs/>
          <w:sz w:val="24"/>
          <w:szCs w:val="24"/>
        </w:rPr>
        <w:t>las placas AC-2276-A pertenece al Municipio de Aguascalientes</w:t>
      </w:r>
      <w:bookmarkEnd w:id="3"/>
      <w:r>
        <w:rPr>
          <w:rFonts w:ascii="Arial" w:eastAsia="Arial" w:hAnsi="Arial" w:cs="Arial"/>
          <w:b/>
          <w:sz w:val="24"/>
          <w:szCs w:val="24"/>
        </w:rPr>
        <w:t xml:space="preserve">. </w:t>
      </w:r>
    </w:p>
    <w:p w14:paraId="4E02C6A1" w14:textId="77777777" w:rsidR="00BE2622" w:rsidRPr="00DD46F3" w:rsidRDefault="00BE2622" w:rsidP="00DD46F3">
      <w:pPr>
        <w:pStyle w:val="Sinespaciado"/>
        <w:rPr>
          <w:rFonts w:eastAsia="Arial"/>
        </w:rPr>
      </w:pPr>
    </w:p>
    <w:p w14:paraId="5B8AF331" w14:textId="1B02438A" w:rsidR="00BE2622" w:rsidRPr="007C462B" w:rsidRDefault="00BE2622" w:rsidP="00BE2622">
      <w:pPr>
        <w:pBdr>
          <w:top w:val="nil"/>
          <w:left w:val="nil"/>
          <w:bottom w:val="nil"/>
          <w:right w:val="nil"/>
          <w:between w:val="nil"/>
        </w:pBdr>
        <w:tabs>
          <w:tab w:val="left" w:pos="567"/>
        </w:tabs>
        <w:spacing w:line="360" w:lineRule="auto"/>
        <w:ind w:right="36"/>
        <w:jc w:val="both"/>
        <w:rPr>
          <w:rFonts w:ascii="Arial" w:eastAsia="Arial" w:hAnsi="Arial" w:cs="Arial"/>
          <w:bCs/>
          <w:sz w:val="24"/>
          <w:szCs w:val="24"/>
        </w:rPr>
      </w:pPr>
      <w:r w:rsidRPr="00DD46F3">
        <w:rPr>
          <w:rFonts w:ascii="Arial" w:eastAsia="Arial" w:hAnsi="Arial" w:cs="Arial"/>
          <w:b/>
          <w:sz w:val="24"/>
          <w:szCs w:val="24"/>
        </w:rPr>
        <w:t>4. Respuestas a los requerimientos</w:t>
      </w:r>
      <w:r w:rsidRPr="00DD46F3">
        <w:rPr>
          <w:rFonts w:ascii="Arial" w:eastAsia="Arial" w:hAnsi="Arial" w:cs="Arial"/>
          <w:bCs/>
          <w:sz w:val="24"/>
          <w:szCs w:val="24"/>
        </w:rPr>
        <w:t xml:space="preserve">. El 17 de junio el partido denunciante puntualizó que las partes denunciadas en el presente PES son: </w:t>
      </w:r>
      <w:r w:rsidRPr="00DD46F3">
        <w:rPr>
          <w:rFonts w:ascii="Arial" w:eastAsia="Arial" w:hAnsi="Arial" w:cs="Arial"/>
          <w:b/>
          <w:i/>
          <w:iCs/>
          <w:sz w:val="24"/>
          <w:szCs w:val="24"/>
        </w:rPr>
        <w:t>a)</w:t>
      </w:r>
      <w:r w:rsidRPr="00DD46F3">
        <w:rPr>
          <w:rFonts w:ascii="Arial" w:eastAsia="Arial" w:hAnsi="Arial" w:cs="Arial"/>
          <w:b/>
          <w:sz w:val="24"/>
          <w:szCs w:val="24"/>
        </w:rPr>
        <w:t xml:space="preserve"> </w:t>
      </w:r>
      <w:r w:rsidRPr="00DD46F3">
        <w:rPr>
          <w:rFonts w:ascii="Arial" w:eastAsia="Arial" w:hAnsi="Arial" w:cs="Arial"/>
          <w:bCs/>
          <w:sz w:val="24"/>
          <w:szCs w:val="24"/>
        </w:rPr>
        <w:t xml:space="preserve">el PAN, </w:t>
      </w:r>
      <w:r w:rsidRPr="00DD46F3">
        <w:rPr>
          <w:rFonts w:ascii="Arial" w:eastAsia="Arial" w:hAnsi="Arial" w:cs="Arial"/>
          <w:b/>
          <w:i/>
          <w:iCs/>
          <w:sz w:val="24"/>
          <w:szCs w:val="24"/>
        </w:rPr>
        <w:t>b)</w:t>
      </w:r>
      <w:r w:rsidRPr="00DD46F3">
        <w:rPr>
          <w:rFonts w:ascii="Arial" w:eastAsia="Arial" w:hAnsi="Arial" w:cs="Arial"/>
          <w:bCs/>
          <w:sz w:val="24"/>
          <w:szCs w:val="24"/>
        </w:rPr>
        <w:t xml:space="preserve"> Leonardo Montañez Castro candidato de la coalición “Por Aguascalientes” a la </w:t>
      </w:r>
      <w:r w:rsidR="00DD46F3">
        <w:rPr>
          <w:rFonts w:ascii="Arial" w:eastAsia="Arial" w:hAnsi="Arial" w:cs="Arial"/>
          <w:bCs/>
          <w:sz w:val="24"/>
          <w:szCs w:val="24"/>
        </w:rPr>
        <w:t>P</w:t>
      </w:r>
      <w:r w:rsidRPr="00DD46F3">
        <w:rPr>
          <w:rFonts w:ascii="Arial" w:eastAsia="Arial" w:hAnsi="Arial" w:cs="Arial"/>
          <w:bCs/>
          <w:sz w:val="24"/>
          <w:szCs w:val="24"/>
        </w:rPr>
        <w:t xml:space="preserve">residencia </w:t>
      </w:r>
      <w:r w:rsidR="00DD46F3">
        <w:rPr>
          <w:rFonts w:ascii="Arial" w:eastAsia="Arial" w:hAnsi="Arial" w:cs="Arial"/>
          <w:bCs/>
          <w:sz w:val="24"/>
          <w:szCs w:val="24"/>
        </w:rPr>
        <w:t>M</w:t>
      </w:r>
      <w:r w:rsidRPr="00DD46F3">
        <w:rPr>
          <w:rFonts w:ascii="Arial" w:eastAsia="Arial" w:hAnsi="Arial" w:cs="Arial"/>
          <w:bCs/>
          <w:sz w:val="24"/>
          <w:szCs w:val="24"/>
        </w:rPr>
        <w:t>unicipal</w:t>
      </w:r>
      <w:r>
        <w:rPr>
          <w:rFonts w:ascii="Arial" w:eastAsia="Arial" w:hAnsi="Arial" w:cs="Arial"/>
          <w:bCs/>
          <w:sz w:val="24"/>
          <w:szCs w:val="24"/>
        </w:rPr>
        <w:t xml:space="preserve"> del Ayuntamiento de </w:t>
      </w:r>
      <w:r w:rsidR="007D0202">
        <w:rPr>
          <w:rFonts w:ascii="Arial" w:eastAsia="Arial" w:hAnsi="Arial" w:cs="Arial"/>
          <w:bCs/>
          <w:sz w:val="24"/>
          <w:szCs w:val="24"/>
        </w:rPr>
        <w:t>Aguascalientes</w:t>
      </w:r>
      <w:r w:rsidRPr="007C462B">
        <w:rPr>
          <w:rFonts w:ascii="Arial" w:eastAsia="Arial" w:hAnsi="Arial" w:cs="Arial"/>
          <w:bCs/>
          <w:sz w:val="24"/>
          <w:szCs w:val="24"/>
        </w:rPr>
        <w:t xml:space="preserve">; </w:t>
      </w:r>
      <w:r w:rsidRPr="007D0202">
        <w:rPr>
          <w:rFonts w:ascii="Arial" w:eastAsia="Arial" w:hAnsi="Arial" w:cs="Arial"/>
          <w:b/>
          <w:i/>
          <w:iCs/>
          <w:sz w:val="24"/>
          <w:szCs w:val="24"/>
        </w:rPr>
        <w:t>c)</w:t>
      </w:r>
      <w:r w:rsidRPr="007C462B">
        <w:rPr>
          <w:rFonts w:ascii="Arial" w:eastAsia="Arial" w:hAnsi="Arial" w:cs="Arial"/>
          <w:b/>
          <w:sz w:val="24"/>
          <w:szCs w:val="24"/>
        </w:rPr>
        <w:t xml:space="preserve"> </w:t>
      </w:r>
      <w:bookmarkStart w:id="4" w:name="_Hlk77430069"/>
      <w:r w:rsidRPr="007C462B">
        <w:rPr>
          <w:rFonts w:ascii="Arial" w:eastAsia="Arial" w:hAnsi="Arial" w:cs="Arial"/>
          <w:bCs/>
          <w:sz w:val="24"/>
          <w:szCs w:val="24"/>
        </w:rPr>
        <w:t>Jaime Gerardo Beltrán Martínez</w:t>
      </w:r>
      <w:bookmarkEnd w:id="4"/>
      <w:r w:rsidRPr="007C462B">
        <w:rPr>
          <w:rFonts w:ascii="Arial" w:eastAsia="Arial" w:hAnsi="Arial" w:cs="Arial"/>
          <w:bCs/>
          <w:sz w:val="24"/>
          <w:szCs w:val="24"/>
        </w:rPr>
        <w:t xml:space="preserve"> titular de la </w:t>
      </w:r>
      <w:r>
        <w:rPr>
          <w:rFonts w:ascii="Arial" w:eastAsia="Arial" w:hAnsi="Arial" w:cs="Arial"/>
          <w:bCs/>
          <w:sz w:val="24"/>
          <w:szCs w:val="24"/>
        </w:rPr>
        <w:t>S</w:t>
      </w:r>
      <w:r w:rsidRPr="007C462B">
        <w:rPr>
          <w:rFonts w:ascii="Arial" w:eastAsia="Arial" w:hAnsi="Arial" w:cs="Arial"/>
          <w:bCs/>
          <w:sz w:val="24"/>
          <w:szCs w:val="24"/>
        </w:rPr>
        <w:t>ecretar</w:t>
      </w:r>
      <w:r>
        <w:rPr>
          <w:rFonts w:ascii="Arial" w:eastAsia="Arial" w:hAnsi="Arial" w:cs="Arial"/>
          <w:bCs/>
          <w:sz w:val="24"/>
          <w:szCs w:val="24"/>
        </w:rPr>
        <w:t>ía</w:t>
      </w:r>
      <w:r w:rsidRPr="007C462B">
        <w:rPr>
          <w:rFonts w:ascii="Arial" w:eastAsia="Arial" w:hAnsi="Arial" w:cs="Arial"/>
          <w:bCs/>
          <w:sz w:val="24"/>
          <w:szCs w:val="24"/>
        </w:rPr>
        <w:t xml:space="preserve"> del H. Ayuntamiento de Aguascalientes</w:t>
      </w:r>
      <w:r>
        <w:rPr>
          <w:rFonts w:ascii="Arial" w:eastAsia="Arial" w:hAnsi="Arial" w:cs="Arial"/>
          <w:bCs/>
          <w:sz w:val="24"/>
          <w:szCs w:val="24"/>
        </w:rPr>
        <w:t>.</w:t>
      </w:r>
    </w:p>
    <w:p w14:paraId="1A4A2EC2" w14:textId="77777777" w:rsidR="007D0202" w:rsidRDefault="007D0202" w:rsidP="00DD46F3">
      <w:pPr>
        <w:pStyle w:val="Sinespaciado"/>
        <w:rPr>
          <w:rFonts w:eastAsia="Arial"/>
        </w:rPr>
      </w:pPr>
    </w:p>
    <w:p w14:paraId="7CA07D6F" w14:textId="07928021" w:rsidR="00BE2622" w:rsidRPr="005F151D" w:rsidRDefault="00BE2622" w:rsidP="00BE2622">
      <w:pPr>
        <w:pBdr>
          <w:top w:val="nil"/>
          <w:left w:val="nil"/>
          <w:bottom w:val="nil"/>
          <w:right w:val="nil"/>
          <w:between w:val="nil"/>
        </w:pBdr>
        <w:tabs>
          <w:tab w:val="left" w:pos="567"/>
        </w:tabs>
        <w:spacing w:line="360" w:lineRule="auto"/>
        <w:ind w:right="36"/>
        <w:jc w:val="both"/>
        <w:rPr>
          <w:rFonts w:ascii="Arial" w:eastAsia="Arial" w:hAnsi="Arial" w:cs="Arial"/>
          <w:bCs/>
          <w:sz w:val="24"/>
          <w:szCs w:val="24"/>
        </w:rPr>
      </w:pPr>
      <w:r>
        <w:rPr>
          <w:rFonts w:ascii="Arial" w:eastAsia="Arial" w:hAnsi="Arial" w:cs="Arial"/>
          <w:bCs/>
          <w:sz w:val="24"/>
          <w:szCs w:val="24"/>
        </w:rPr>
        <w:t>Asimismo, e</w:t>
      </w:r>
      <w:r w:rsidRPr="007C462B">
        <w:rPr>
          <w:rFonts w:ascii="Arial" w:eastAsia="Arial" w:hAnsi="Arial" w:cs="Arial"/>
          <w:bCs/>
          <w:sz w:val="24"/>
          <w:szCs w:val="24"/>
        </w:rPr>
        <w:t xml:space="preserve">l 28 de junio el Síndico Procurador del </w:t>
      </w:r>
      <w:r>
        <w:rPr>
          <w:rFonts w:ascii="Arial" w:eastAsia="Arial" w:hAnsi="Arial" w:cs="Arial"/>
          <w:bCs/>
          <w:sz w:val="24"/>
          <w:szCs w:val="24"/>
        </w:rPr>
        <w:t>M</w:t>
      </w:r>
      <w:r w:rsidRPr="007C462B">
        <w:rPr>
          <w:rFonts w:ascii="Arial" w:eastAsia="Arial" w:hAnsi="Arial" w:cs="Arial"/>
          <w:bCs/>
          <w:sz w:val="24"/>
          <w:szCs w:val="24"/>
        </w:rPr>
        <w:t xml:space="preserve">unicipio de Aguascalientes mediante oficio respondió que el vehículo con las placas AC-2276-A </w:t>
      </w:r>
      <w:r w:rsidRPr="007C462B">
        <w:rPr>
          <w:rFonts w:ascii="Arial" w:eastAsia="Arial" w:hAnsi="Arial" w:cs="Arial"/>
          <w:b/>
          <w:sz w:val="24"/>
          <w:szCs w:val="24"/>
        </w:rPr>
        <w:t xml:space="preserve">no </w:t>
      </w:r>
      <w:r w:rsidRPr="007C462B">
        <w:rPr>
          <w:rFonts w:ascii="Arial" w:eastAsia="Arial" w:hAnsi="Arial" w:cs="Arial"/>
          <w:bCs/>
          <w:sz w:val="24"/>
          <w:szCs w:val="24"/>
        </w:rPr>
        <w:t>pertenecía al Municipio de Aguascalientes</w:t>
      </w:r>
      <w:r>
        <w:rPr>
          <w:rFonts w:ascii="Arial" w:eastAsia="Arial" w:hAnsi="Arial" w:cs="Arial"/>
          <w:bCs/>
          <w:sz w:val="24"/>
          <w:szCs w:val="24"/>
        </w:rPr>
        <w:t xml:space="preserve"> y; </w:t>
      </w:r>
      <w:r w:rsidRPr="007D0202">
        <w:rPr>
          <w:rFonts w:ascii="Arial" w:eastAsia="Arial" w:hAnsi="Arial" w:cs="Arial"/>
          <w:b/>
          <w:i/>
          <w:iCs/>
          <w:sz w:val="24"/>
          <w:szCs w:val="24"/>
        </w:rPr>
        <w:t>d)</w:t>
      </w:r>
      <w:r>
        <w:rPr>
          <w:rFonts w:ascii="Arial" w:eastAsia="Arial" w:hAnsi="Arial" w:cs="Arial"/>
          <w:b/>
          <w:sz w:val="24"/>
          <w:szCs w:val="24"/>
        </w:rPr>
        <w:t xml:space="preserve"> </w:t>
      </w:r>
      <w:r>
        <w:rPr>
          <w:rFonts w:ascii="Arial" w:eastAsia="Arial" w:hAnsi="Arial" w:cs="Arial"/>
          <w:bCs/>
          <w:sz w:val="24"/>
          <w:szCs w:val="24"/>
        </w:rPr>
        <w:t>José Refugio Muñoz de Luna director general de la Comisión Ciudadana de Agua Potable y Alcantarillado del Municipio de Aguascalientes.</w:t>
      </w:r>
    </w:p>
    <w:p w14:paraId="33F8F4F9" w14:textId="77777777" w:rsidR="00BE2622" w:rsidRPr="00FA1FD6" w:rsidRDefault="00BE2622" w:rsidP="00BE2622">
      <w:pPr>
        <w:pStyle w:val="Sinespaciado"/>
        <w:rPr>
          <w:rFonts w:eastAsia="Arial"/>
        </w:rPr>
      </w:pPr>
    </w:p>
    <w:p w14:paraId="70DAD2CA" w14:textId="3C81BFBA" w:rsidR="00BE2622" w:rsidRPr="00DD46F3" w:rsidRDefault="00DD46F3" w:rsidP="00BE262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5" w:name="_Hlk77426489"/>
      <w:r>
        <w:rPr>
          <w:rFonts w:ascii="Arial" w:eastAsia="Arial" w:hAnsi="Arial" w:cs="Arial"/>
          <w:b/>
          <w:sz w:val="24"/>
          <w:szCs w:val="24"/>
        </w:rPr>
        <w:t>5.</w:t>
      </w:r>
      <w:r w:rsidR="00BE2622" w:rsidRPr="001D254E">
        <w:rPr>
          <w:rFonts w:ascii="Arial" w:eastAsia="Arial" w:hAnsi="Arial" w:cs="Arial"/>
          <w:b/>
          <w:sz w:val="24"/>
          <w:szCs w:val="24"/>
        </w:rPr>
        <w:t xml:space="preserve"> </w:t>
      </w:r>
      <w:bookmarkEnd w:id="5"/>
      <w:r w:rsidR="00BE2622" w:rsidRPr="001D254E">
        <w:rPr>
          <w:rFonts w:ascii="Arial" w:eastAsia="Arial" w:hAnsi="Arial" w:cs="Arial"/>
          <w:b/>
          <w:sz w:val="24"/>
          <w:szCs w:val="24"/>
        </w:rPr>
        <w:t>Admisión.</w:t>
      </w:r>
      <w:r w:rsidR="00BE2622">
        <w:rPr>
          <w:rFonts w:ascii="Arial" w:eastAsia="Arial" w:hAnsi="Arial" w:cs="Arial"/>
          <w:bCs/>
          <w:sz w:val="24"/>
          <w:szCs w:val="24"/>
        </w:rPr>
        <w:t xml:space="preserve"> El 29 de </w:t>
      </w:r>
      <w:r w:rsidR="00BE2622" w:rsidRPr="00DD46F3">
        <w:rPr>
          <w:rFonts w:ascii="Arial" w:eastAsia="Arial" w:hAnsi="Arial" w:cs="Arial"/>
          <w:bCs/>
          <w:sz w:val="24"/>
          <w:szCs w:val="24"/>
        </w:rPr>
        <w:t>junio,</w:t>
      </w:r>
      <w:r w:rsidR="00BE2622" w:rsidRPr="00DD46F3">
        <w:rPr>
          <w:rFonts w:ascii="Arial" w:eastAsia="Arial" w:hAnsi="Arial" w:cs="Arial"/>
          <w:sz w:val="24"/>
          <w:szCs w:val="24"/>
        </w:rPr>
        <w:t xml:space="preserve"> el </w:t>
      </w:r>
      <w:r w:rsidR="007D0202" w:rsidRPr="00DD46F3">
        <w:rPr>
          <w:rFonts w:ascii="Arial" w:eastAsia="Arial" w:hAnsi="Arial" w:cs="Arial"/>
          <w:sz w:val="24"/>
          <w:szCs w:val="24"/>
        </w:rPr>
        <w:t>S</w:t>
      </w:r>
      <w:r w:rsidR="00BE2622" w:rsidRPr="00DD46F3">
        <w:rPr>
          <w:rFonts w:ascii="Arial" w:eastAsia="Arial" w:hAnsi="Arial" w:cs="Arial"/>
          <w:sz w:val="24"/>
          <w:szCs w:val="24"/>
        </w:rPr>
        <w:t xml:space="preserve">ecretario </w:t>
      </w:r>
      <w:r w:rsidR="007D0202" w:rsidRPr="00DD46F3">
        <w:rPr>
          <w:rFonts w:ascii="Arial" w:eastAsia="Arial" w:hAnsi="Arial" w:cs="Arial"/>
          <w:sz w:val="24"/>
          <w:szCs w:val="24"/>
        </w:rPr>
        <w:t>E</w:t>
      </w:r>
      <w:r w:rsidR="00BE2622" w:rsidRPr="00DD46F3">
        <w:rPr>
          <w:rFonts w:ascii="Arial" w:eastAsia="Arial" w:hAnsi="Arial" w:cs="Arial"/>
          <w:sz w:val="24"/>
          <w:szCs w:val="24"/>
        </w:rPr>
        <w:t xml:space="preserve">jecutivo admitió a trámite la denuncia y le asignó el número de expediente IEE/PES/095/2021. </w:t>
      </w:r>
    </w:p>
    <w:p w14:paraId="15D58386" w14:textId="77777777" w:rsidR="00BE2622" w:rsidRPr="00DD46F3" w:rsidRDefault="00BE2622" w:rsidP="00BE2622">
      <w:pPr>
        <w:pStyle w:val="Sinespaciado"/>
        <w:rPr>
          <w:rFonts w:eastAsia="Arial"/>
        </w:rPr>
      </w:pPr>
    </w:p>
    <w:p w14:paraId="3B237423" w14:textId="3C0954AA" w:rsidR="00BE2622" w:rsidRPr="001D254E" w:rsidRDefault="00DD46F3" w:rsidP="00BE2622">
      <w:pPr>
        <w:pBdr>
          <w:top w:val="nil"/>
          <w:left w:val="nil"/>
          <w:bottom w:val="nil"/>
          <w:right w:val="nil"/>
          <w:between w:val="nil"/>
        </w:pBdr>
        <w:spacing w:line="360" w:lineRule="auto"/>
        <w:jc w:val="both"/>
        <w:rPr>
          <w:rFonts w:ascii="Arial" w:eastAsia="Arial" w:hAnsi="Arial" w:cs="Arial"/>
          <w:sz w:val="24"/>
          <w:szCs w:val="24"/>
        </w:rPr>
      </w:pPr>
      <w:r w:rsidRPr="00DD46F3">
        <w:rPr>
          <w:rFonts w:ascii="Arial" w:eastAsia="Arial" w:hAnsi="Arial" w:cs="Arial"/>
          <w:b/>
          <w:color w:val="000000"/>
          <w:sz w:val="24"/>
          <w:szCs w:val="24"/>
        </w:rPr>
        <w:t>6.</w:t>
      </w:r>
      <w:r w:rsidR="00BE2622" w:rsidRPr="00DD46F3">
        <w:rPr>
          <w:rFonts w:ascii="Arial" w:eastAsia="Arial" w:hAnsi="Arial" w:cs="Arial"/>
          <w:b/>
          <w:color w:val="000000"/>
          <w:sz w:val="24"/>
          <w:szCs w:val="24"/>
        </w:rPr>
        <w:t xml:space="preserve"> Audiencia de alegatos y remisión del expediente. </w:t>
      </w:r>
      <w:r w:rsidR="00BE2622" w:rsidRPr="00DD46F3">
        <w:rPr>
          <w:rFonts w:ascii="Arial" w:eastAsia="Arial" w:hAnsi="Arial" w:cs="Arial"/>
          <w:color w:val="000000"/>
          <w:sz w:val="24"/>
          <w:szCs w:val="24"/>
        </w:rPr>
        <w:t>El 2 de julio, se celebró la audiencia de pruebas y alegatos y, posteriormente, el Secretario Ejecutivo ordenó</w:t>
      </w:r>
      <w:r w:rsidR="00BE2622" w:rsidRPr="001D254E">
        <w:rPr>
          <w:rFonts w:ascii="Arial" w:eastAsia="Arial" w:hAnsi="Arial" w:cs="Arial"/>
          <w:color w:val="000000"/>
          <w:sz w:val="24"/>
          <w:szCs w:val="24"/>
        </w:rPr>
        <w:t xml:space="preserve"> realizar el informe circunstanciado y remitió el exped</w:t>
      </w:r>
      <w:r w:rsidR="00BE2622">
        <w:rPr>
          <w:rFonts w:ascii="Arial" w:eastAsia="Arial" w:hAnsi="Arial" w:cs="Arial"/>
          <w:color w:val="000000"/>
          <w:sz w:val="24"/>
          <w:szCs w:val="24"/>
        </w:rPr>
        <w:t xml:space="preserve">iente a este Tribunal. El mismo </w:t>
      </w:r>
      <w:r w:rsidR="00BE2622">
        <w:rPr>
          <w:rFonts w:ascii="Arial" w:eastAsia="Arial" w:hAnsi="Arial" w:cs="Arial"/>
          <w:color w:val="000000"/>
          <w:sz w:val="24"/>
          <w:szCs w:val="24"/>
        </w:rPr>
        <w:lastRenderedPageBreak/>
        <w:t>día</w:t>
      </w:r>
      <w:r w:rsidR="00BE2622" w:rsidRPr="001D254E">
        <w:rPr>
          <w:rFonts w:ascii="Arial" w:eastAsia="Arial" w:hAnsi="Arial" w:cs="Arial"/>
          <w:color w:val="000000"/>
          <w:sz w:val="24"/>
          <w:szCs w:val="24"/>
        </w:rPr>
        <w:t xml:space="preserve">, </w:t>
      </w:r>
      <w:r w:rsidR="00BE2622" w:rsidRPr="001D254E">
        <w:rPr>
          <w:rFonts w:ascii="Arial" w:eastAsia="Arial" w:hAnsi="Arial" w:cs="Arial"/>
          <w:sz w:val="24"/>
          <w:szCs w:val="24"/>
        </w:rPr>
        <w:t xml:space="preserve">se recibió en la oficialía de partes de este </w:t>
      </w:r>
      <w:r w:rsidR="00BE2622">
        <w:rPr>
          <w:rFonts w:ascii="Arial" w:eastAsia="Arial" w:hAnsi="Arial" w:cs="Arial"/>
          <w:sz w:val="24"/>
          <w:szCs w:val="24"/>
        </w:rPr>
        <w:t>órgano jurisdiccional, el expediente (IEE/PES/095</w:t>
      </w:r>
      <w:r w:rsidR="00BE2622" w:rsidRPr="001D254E">
        <w:rPr>
          <w:rFonts w:ascii="Arial" w:eastAsia="Arial" w:hAnsi="Arial" w:cs="Arial"/>
          <w:sz w:val="24"/>
          <w:szCs w:val="24"/>
        </w:rPr>
        <w:t xml:space="preserve">/2021) en cuestión. </w:t>
      </w:r>
    </w:p>
    <w:p w14:paraId="5A2B2EFE" w14:textId="77777777" w:rsidR="00BE2622" w:rsidRPr="00177565" w:rsidRDefault="00BE2622" w:rsidP="00BE2622">
      <w:pPr>
        <w:pStyle w:val="Sinespaciado"/>
        <w:rPr>
          <w:rFonts w:eastAsia="Arial"/>
        </w:rPr>
      </w:pPr>
    </w:p>
    <w:p w14:paraId="45B69CAA" w14:textId="48948295" w:rsidR="00BE2622" w:rsidRPr="001D254E" w:rsidRDefault="00DD46F3" w:rsidP="00BE2622">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 xml:space="preserve">7. </w:t>
      </w:r>
      <w:r w:rsidR="00BE2622" w:rsidRPr="007D0202">
        <w:rPr>
          <w:rFonts w:ascii="Arial" w:eastAsia="Arial" w:hAnsi="Arial" w:cs="Arial"/>
          <w:b/>
          <w:sz w:val="24"/>
          <w:szCs w:val="24"/>
        </w:rPr>
        <w:t>Turno, radicación y formulación del proyecto de resolución TEEA-PES-</w:t>
      </w:r>
      <w:r w:rsidR="007D0202" w:rsidRPr="007D0202">
        <w:rPr>
          <w:rFonts w:ascii="Arial" w:eastAsia="Arial" w:hAnsi="Arial" w:cs="Arial"/>
          <w:b/>
          <w:sz w:val="24"/>
          <w:szCs w:val="24"/>
        </w:rPr>
        <w:t>85</w:t>
      </w:r>
      <w:r w:rsidR="00BE2622" w:rsidRPr="007D0202">
        <w:rPr>
          <w:rFonts w:ascii="Arial" w:eastAsia="Arial" w:hAnsi="Arial" w:cs="Arial"/>
          <w:b/>
          <w:sz w:val="24"/>
          <w:szCs w:val="24"/>
        </w:rPr>
        <w:t xml:space="preserve">/2021. </w:t>
      </w:r>
      <w:r w:rsidR="00BE2622" w:rsidRPr="007D0202">
        <w:rPr>
          <w:rFonts w:ascii="Arial" w:eastAsia="Arial" w:hAnsi="Arial" w:cs="Arial"/>
          <w:sz w:val="24"/>
          <w:szCs w:val="24"/>
        </w:rPr>
        <w:t xml:space="preserve">El </w:t>
      </w:r>
      <w:r w:rsidR="007D0202" w:rsidRPr="007D0202">
        <w:rPr>
          <w:rFonts w:ascii="Arial" w:eastAsia="Arial" w:hAnsi="Arial" w:cs="Arial"/>
          <w:sz w:val="24"/>
          <w:szCs w:val="24"/>
        </w:rPr>
        <w:t>28</w:t>
      </w:r>
      <w:r w:rsidR="00BE2622" w:rsidRPr="007D0202">
        <w:rPr>
          <w:rFonts w:ascii="Arial" w:eastAsia="Arial" w:hAnsi="Arial" w:cs="Arial"/>
          <w:sz w:val="24"/>
          <w:szCs w:val="24"/>
        </w:rPr>
        <w:t xml:space="preserve"> de julio,</w:t>
      </w:r>
      <w:r w:rsidR="00BE2622" w:rsidRPr="001A25F9">
        <w:rPr>
          <w:rFonts w:ascii="Arial" w:eastAsia="Arial" w:hAnsi="Arial" w:cs="Arial"/>
          <w:sz w:val="24"/>
          <w:szCs w:val="24"/>
        </w:rPr>
        <w:t xml:space="preserve"> la Magistrada Presidenta ordenó el registro del asunto con el número de expediente TEEA-PES-0</w:t>
      </w:r>
      <w:r w:rsidR="00BE2622">
        <w:rPr>
          <w:rFonts w:ascii="Arial" w:eastAsia="Arial" w:hAnsi="Arial" w:cs="Arial"/>
          <w:sz w:val="24"/>
          <w:szCs w:val="24"/>
        </w:rPr>
        <w:t>85</w:t>
      </w:r>
      <w:r w:rsidR="00BE2622" w:rsidRPr="001A25F9">
        <w:rPr>
          <w:rFonts w:ascii="Arial" w:eastAsia="Arial" w:hAnsi="Arial" w:cs="Arial"/>
          <w:sz w:val="24"/>
          <w:szCs w:val="24"/>
        </w:rPr>
        <w:t xml:space="preserve">/2021 y lo turnó a </w:t>
      </w:r>
      <w:r w:rsidR="00BE2622" w:rsidRPr="00DD46F3">
        <w:rPr>
          <w:rFonts w:ascii="Arial" w:eastAsia="Arial" w:hAnsi="Arial" w:cs="Arial"/>
          <w:sz w:val="24"/>
          <w:szCs w:val="24"/>
        </w:rPr>
        <w:t xml:space="preserve">la </w:t>
      </w:r>
      <w:r w:rsidRPr="00DD46F3">
        <w:rPr>
          <w:rFonts w:ascii="Arial" w:eastAsia="Arial" w:hAnsi="Arial" w:cs="Arial"/>
          <w:sz w:val="24"/>
          <w:szCs w:val="24"/>
        </w:rPr>
        <w:t>P</w:t>
      </w:r>
      <w:r w:rsidR="00BE2622" w:rsidRPr="00DD46F3">
        <w:rPr>
          <w:rFonts w:ascii="Arial" w:eastAsia="Arial" w:hAnsi="Arial" w:cs="Arial"/>
          <w:sz w:val="24"/>
          <w:szCs w:val="24"/>
        </w:rPr>
        <w:t>onencia de</w:t>
      </w:r>
      <w:r w:rsidR="00BE2622" w:rsidRPr="001A25F9">
        <w:rPr>
          <w:rFonts w:ascii="Arial" w:eastAsia="Arial" w:hAnsi="Arial" w:cs="Arial"/>
          <w:sz w:val="24"/>
          <w:szCs w:val="24"/>
        </w:rPr>
        <w:t xml:space="preserve"> la Magistrada Laura Hortensia Llamas Hernández, quien en su oportunidad lo radicó y ordenó la formulación del proyecto.</w:t>
      </w:r>
      <w:r w:rsidR="00BE2622" w:rsidRPr="001A25F9">
        <w:rPr>
          <w:rStyle w:val="Refdenotaalpie"/>
          <w:rFonts w:ascii="Arial" w:eastAsia="Arial" w:hAnsi="Arial" w:cs="Arial"/>
          <w:sz w:val="24"/>
          <w:szCs w:val="24"/>
        </w:rPr>
        <w:footnoteReference w:id="4"/>
      </w:r>
    </w:p>
    <w:p w14:paraId="09A51029" w14:textId="77777777" w:rsidR="00BE2622" w:rsidRPr="00FA1FD6" w:rsidRDefault="00BE2622" w:rsidP="00BE2622">
      <w:pPr>
        <w:pStyle w:val="Sinespaciado"/>
        <w:rPr>
          <w:rFonts w:eastAsia="Arial"/>
        </w:rPr>
      </w:pPr>
    </w:p>
    <w:p w14:paraId="1C69A5AD" w14:textId="77777777" w:rsidR="00BE2622" w:rsidRPr="001D254E" w:rsidRDefault="00BE2622" w:rsidP="00BE2622">
      <w:pPr>
        <w:pStyle w:val="Prrafodelista"/>
        <w:pBdr>
          <w:top w:val="nil"/>
          <w:left w:val="nil"/>
          <w:bottom w:val="nil"/>
          <w:right w:val="nil"/>
          <w:between w:val="nil"/>
        </w:pBdr>
        <w:tabs>
          <w:tab w:val="left" w:pos="284"/>
        </w:tabs>
        <w:spacing w:line="360" w:lineRule="auto"/>
        <w:ind w:left="0" w:right="36"/>
        <w:jc w:val="both"/>
        <w:rPr>
          <w:rFonts w:eastAsia="Arial"/>
          <w:sz w:val="24"/>
          <w:szCs w:val="24"/>
        </w:rPr>
      </w:pPr>
      <w:r w:rsidRPr="001D254E">
        <w:rPr>
          <w:rFonts w:ascii="Arial" w:eastAsia="Arial" w:hAnsi="Arial" w:cs="Arial"/>
          <w:b/>
          <w:sz w:val="24"/>
          <w:szCs w:val="24"/>
        </w:rPr>
        <w:t xml:space="preserve">II. Competencia. </w:t>
      </w:r>
      <w:r w:rsidRPr="001D254E">
        <w:rPr>
          <w:rFonts w:ascii="Arial" w:eastAsia="Arial" w:hAnsi="Arial" w:cs="Arial"/>
          <w:sz w:val="24"/>
          <w:szCs w:val="24"/>
        </w:rPr>
        <w:t>Este Tribunal es competente para resolver el presente procedimiento especial sancionador, porque se denunc</w:t>
      </w:r>
      <w:r>
        <w:rPr>
          <w:rFonts w:ascii="Arial" w:eastAsia="Arial" w:hAnsi="Arial" w:cs="Arial"/>
          <w:sz w:val="24"/>
          <w:szCs w:val="24"/>
        </w:rPr>
        <w:t xml:space="preserve">ia la posible vulneración al artículo 162, último párrafo, </w:t>
      </w:r>
      <w:r w:rsidRPr="001D254E">
        <w:rPr>
          <w:rFonts w:ascii="Arial" w:eastAsia="Arial" w:hAnsi="Arial" w:cs="Arial"/>
          <w:sz w:val="24"/>
          <w:szCs w:val="24"/>
        </w:rPr>
        <w:t>del Código Electoral</w:t>
      </w:r>
      <w:r>
        <w:rPr>
          <w:rStyle w:val="Refdenotaalpie"/>
          <w:rFonts w:ascii="Arial" w:eastAsia="Arial" w:hAnsi="Arial" w:cs="Arial"/>
          <w:sz w:val="24"/>
          <w:szCs w:val="24"/>
        </w:rPr>
        <w:footnoteReference w:id="5"/>
      </w:r>
      <w:r w:rsidRPr="001D254E">
        <w:rPr>
          <w:rFonts w:ascii="Arial" w:eastAsia="Arial" w:hAnsi="Arial" w:cs="Arial"/>
          <w:sz w:val="24"/>
          <w:szCs w:val="24"/>
        </w:rPr>
        <w:t xml:space="preserve"> respecto a normas </w:t>
      </w:r>
      <w:r>
        <w:rPr>
          <w:rFonts w:ascii="Arial" w:eastAsia="Arial" w:hAnsi="Arial" w:cs="Arial"/>
          <w:sz w:val="24"/>
          <w:szCs w:val="24"/>
        </w:rPr>
        <w:t xml:space="preserve">en </w:t>
      </w:r>
      <w:r w:rsidRPr="001D254E">
        <w:rPr>
          <w:rFonts w:ascii="Arial" w:eastAsia="Arial" w:hAnsi="Arial" w:cs="Arial"/>
          <w:sz w:val="24"/>
          <w:szCs w:val="24"/>
        </w:rPr>
        <w:t>materia de propaganda electoral</w:t>
      </w:r>
      <w:r>
        <w:rPr>
          <w:rFonts w:ascii="Arial" w:eastAsia="Arial" w:hAnsi="Arial" w:cs="Arial"/>
          <w:sz w:val="24"/>
          <w:szCs w:val="24"/>
        </w:rPr>
        <w:t>,</w:t>
      </w:r>
      <w:r w:rsidRPr="001D254E">
        <w:rPr>
          <w:rFonts w:ascii="Arial" w:eastAsia="Arial" w:hAnsi="Arial" w:cs="Arial"/>
          <w:sz w:val="24"/>
          <w:szCs w:val="24"/>
        </w:rPr>
        <w:t xml:space="preserve"> vinculada con el actual proceso electoral.</w:t>
      </w:r>
    </w:p>
    <w:p w14:paraId="1C059AD8" w14:textId="77777777" w:rsidR="00BE2622" w:rsidRPr="00FA1FD6" w:rsidRDefault="00BE2622" w:rsidP="00BE2622">
      <w:pPr>
        <w:pStyle w:val="Sinespaciado"/>
        <w:rPr>
          <w:rFonts w:eastAsia="Arial"/>
        </w:rPr>
      </w:pPr>
      <w:r w:rsidRPr="001D254E">
        <w:rPr>
          <w:rFonts w:eastAsia="Arial"/>
        </w:rPr>
        <w:t xml:space="preserve"> </w:t>
      </w:r>
    </w:p>
    <w:p w14:paraId="57DE112D" w14:textId="54905573" w:rsidR="007C2759" w:rsidRDefault="00BE2622" w:rsidP="00BE2622">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Pr>
          <w:rFonts w:ascii="Arial" w:eastAsia="Arial" w:hAnsi="Arial" w:cs="Arial"/>
          <w:b/>
          <w:sz w:val="24"/>
          <w:szCs w:val="24"/>
        </w:rPr>
        <w:t xml:space="preserve">III. </w:t>
      </w:r>
      <w:r w:rsidRPr="001D254E">
        <w:rPr>
          <w:rFonts w:ascii="Arial" w:eastAsia="Arial" w:hAnsi="Arial" w:cs="Arial"/>
          <w:b/>
          <w:sz w:val="24"/>
          <w:szCs w:val="24"/>
        </w:rPr>
        <w:t xml:space="preserve">Personería. </w:t>
      </w:r>
      <w:r w:rsidRPr="001D254E">
        <w:rPr>
          <w:rFonts w:ascii="Arial" w:hAnsi="Arial" w:cs="Arial"/>
          <w:sz w:val="24"/>
          <w:szCs w:val="24"/>
        </w:rPr>
        <w:t>La autoridad instructora tuvo por acreditada la personería del denunciante y los denunciados.</w:t>
      </w:r>
    </w:p>
    <w:p w14:paraId="402B07DA" w14:textId="77777777" w:rsidR="00C0032A" w:rsidRDefault="00C0032A" w:rsidP="00DD46F3">
      <w:pPr>
        <w:pStyle w:val="Sinespaciado"/>
      </w:pPr>
    </w:p>
    <w:p w14:paraId="33597628" w14:textId="77777777" w:rsidR="00BE2622" w:rsidRPr="008A53A9" w:rsidRDefault="00BE2622" w:rsidP="00BE2622">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sidRPr="008A53A9">
        <w:rPr>
          <w:rFonts w:ascii="Arial" w:hAnsi="Arial" w:cs="Arial"/>
          <w:b/>
          <w:bCs/>
          <w:sz w:val="24"/>
          <w:szCs w:val="24"/>
        </w:rPr>
        <w:t xml:space="preserve">IV. </w:t>
      </w:r>
      <w:r w:rsidRPr="008A53A9">
        <w:rPr>
          <w:rFonts w:ascii="Arial" w:eastAsia="Arial" w:hAnsi="Arial" w:cs="Arial"/>
          <w:b/>
          <w:sz w:val="24"/>
          <w:szCs w:val="24"/>
        </w:rPr>
        <w:t xml:space="preserve">Causales de improcedencia </w:t>
      </w:r>
      <w:r w:rsidRPr="008A53A9">
        <w:rPr>
          <w:rFonts w:ascii="Arial" w:eastAsia="Arial" w:hAnsi="Arial" w:cs="Arial"/>
          <w:sz w:val="24"/>
          <w:szCs w:val="24"/>
        </w:rPr>
        <w:t>La parte denunciada en su escrito de contestación refiere que la denuncia presentada en su contra es frívola, ya que no se ofrecieron elementos de prueba que permitan acreditar los hechos denunciados y, a su vez, estos no acreditarían infracción alguna en materia electoral.</w:t>
      </w:r>
    </w:p>
    <w:p w14:paraId="0A16B3FA" w14:textId="77777777" w:rsidR="00BE2622" w:rsidRPr="00DD46F3" w:rsidRDefault="00BE2622" w:rsidP="00DD46F3">
      <w:pPr>
        <w:pStyle w:val="Sinespaciado"/>
        <w:rPr>
          <w:rFonts w:eastAsia="Arial"/>
        </w:rPr>
      </w:pPr>
    </w:p>
    <w:p w14:paraId="24033053" w14:textId="77777777" w:rsidR="00BE2622" w:rsidRPr="00A72E79" w:rsidRDefault="00BE2622" w:rsidP="00BE262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El artículo 270 fracción, del Código Electoral establece que la denuncia se desechara de plano, cuando sea evidentemente frívola. Esta causal se actualiza cuando de la denuncia se advierta que las pretensiones del quejoso no podrían lograrse jurídicamente por no estar al alcance del derecho o bien, que no existan pruebas que sirvan para acreditar la infracción. </w:t>
      </w:r>
    </w:p>
    <w:p w14:paraId="2961A3F7" w14:textId="77777777" w:rsidR="00BE2622" w:rsidRPr="00DD46F3" w:rsidRDefault="00BE2622" w:rsidP="00DD46F3">
      <w:pPr>
        <w:pStyle w:val="Sinespaciado"/>
        <w:rPr>
          <w:rFonts w:eastAsia="Arial"/>
        </w:rPr>
      </w:pPr>
    </w:p>
    <w:p w14:paraId="21DBFCF8" w14:textId="77777777" w:rsidR="00BE2622" w:rsidRPr="00A72E79" w:rsidRDefault="00BE2622" w:rsidP="00BE262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Al respecto, este Tribunal considera que del escrito de la queja y de las constancias del expediente, se advierte que el partido denunciante señaló los hechos y las infracciones que, a su criterio se acreditan, por tanto, no es posible actualizar tal causal de improcedencia, pues como se refirió en el párrafo anterior, el denunciante ofreció las pruebas que consideró necesaria para la acreditación de los hechos denunciados.</w:t>
      </w:r>
    </w:p>
    <w:p w14:paraId="0F847F74" w14:textId="77777777" w:rsidR="00BE2622" w:rsidRPr="00FD5395" w:rsidRDefault="00BE2622" w:rsidP="00BE2622">
      <w:pPr>
        <w:pStyle w:val="Sinespaciado"/>
        <w:rPr>
          <w:rFonts w:eastAsia="Arial"/>
        </w:rPr>
      </w:pPr>
    </w:p>
    <w:p w14:paraId="691A31F2" w14:textId="77777777" w:rsidR="00BE2622" w:rsidRPr="00A72E79" w:rsidRDefault="00BE2622" w:rsidP="00BE262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lastRenderedPageBreak/>
        <w:t xml:space="preserve">Así que </w:t>
      </w:r>
      <w:r>
        <w:rPr>
          <w:rFonts w:ascii="Arial" w:eastAsia="Arial" w:hAnsi="Arial" w:cs="Arial"/>
          <w:sz w:val="24"/>
          <w:szCs w:val="24"/>
        </w:rPr>
        <w:t>la posible actualización</w:t>
      </w:r>
      <w:r w:rsidRPr="00A72E79">
        <w:rPr>
          <w:rFonts w:ascii="Arial" w:eastAsia="Arial" w:hAnsi="Arial" w:cs="Arial"/>
          <w:sz w:val="24"/>
          <w:szCs w:val="24"/>
        </w:rPr>
        <w:t xml:space="preserve"> de las infracciones, en todo caso, son materia de análisis en el estudio de fondo de la presente resolución.</w:t>
      </w:r>
    </w:p>
    <w:p w14:paraId="2CFB0295" w14:textId="77777777" w:rsidR="00BE2622" w:rsidRPr="00DD46F3" w:rsidRDefault="00BE2622" w:rsidP="00DD46F3">
      <w:pPr>
        <w:pStyle w:val="Sinespaciado"/>
      </w:pPr>
    </w:p>
    <w:p w14:paraId="4C9DE4A4" w14:textId="726CFD96" w:rsidR="00BE2622" w:rsidRDefault="00BE2622" w:rsidP="00BE26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IV. </w:t>
      </w:r>
      <w:r w:rsidRPr="00431FC9">
        <w:rPr>
          <w:rFonts w:ascii="Arial" w:eastAsia="Arial" w:hAnsi="Arial" w:cs="Arial"/>
          <w:b/>
          <w:sz w:val="24"/>
          <w:szCs w:val="24"/>
        </w:rPr>
        <w:t>Estudio de fondo</w:t>
      </w:r>
    </w:p>
    <w:p w14:paraId="605939D9" w14:textId="77777777" w:rsidR="00BE2622" w:rsidRPr="001A25F9" w:rsidRDefault="00BE2622" w:rsidP="00BE2622">
      <w:pPr>
        <w:pStyle w:val="Sinespaciado"/>
        <w:rPr>
          <w:rFonts w:eastAsia="Arial"/>
          <w:sz w:val="10"/>
          <w:szCs w:val="10"/>
        </w:rPr>
      </w:pPr>
    </w:p>
    <w:p w14:paraId="29FF4F78" w14:textId="5F256409" w:rsidR="00DD46F3" w:rsidRPr="00DD46F3" w:rsidRDefault="00BE2622" w:rsidP="00DD46F3">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Hechos denunciados </w:t>
      </w:r>
    </w:p>
    <w:p w14:paraId="454221EE" w14:textId="77777777" w:rsidR="00BE2622" w:rsidRPr="001A25F9" w:rsidRDefault="00BE2622" w:rsidP="00BE2622">
      <w:pPr>
        <w:pStyle w:val="Sinespaciado"/>
        <w:rPr>
          <w:rFonts w:eastAsia="Arial"/>
          <w:sz w:val="10"/>
          <w:szCs w:val="10"/>
        </w:rPr>
      </w:pPr>
    </w:p>
    <w:p w14:paraId="7232F408" w14:textId="77777777" w:rsidR="00AC2FC0" w:rsidRDefault="00BE2622" w:rsidP="00BE26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Pr="001D254E">
        <w:rPr>
          <w:rFonts w:ascii="Arial" w:eastAsia="Arial" w:hAnsi="Arial" w:cs="Arial"/>
          <w:b/>
          <w:sz w:val="24"/>
          <w:szCs w:val="24"/>
        </w:rPr>
        <w:t>En contra de</w:t>
      </w:r>
      <w:r>
        <w:rPr>
          <w:rFonts w:ascii="Arial" w:eastAsia="Arial" w:hAnsi="Arial" w:cs="Arial"/>
          <w:b/>
          <w:sz w:val="24"/>
          <w:szCs w:val="24"/>
        </w:rPr>
        <w:t xml:space="preserve"> Leonardo Montañez Castro, el PAN y</w:t>
      </w:r>
      <w:r w:rsidRPr="00387CED">
        <w:rPr>
          <w:rFonts w:ascii="Arial" w:eastAsia="Arial" w:hAnsi="Arial" w:cs="Arial"/>
          <w:bCs/>
          <w:sz w:val="24"/>
          <w:szCs w:val="24"/>
        </w:rPr>
        <w:t xml:space="preserve"> </w:t>
      </w:r>
      <w:r w:rsidRPr="00387CED">
        <w:rPr>
          <w:rFonts w:ascii="Arial" w:eastAsia="Arial" w:hAnsi="Arial" w:cs="Arial"/>
          <w:b/>
          <w:bCs/>
          <w:sz w:val="24"/>
          <w:szCs w:val="24"/>
        </w:rPr>
        <w:t>Jaime Gerardo Beltrán Martínez</w:t>
      </w:r>
      <w:r>
        <w:rPr>
          <w:rFonts w:ascii="Arial" w:eastAsia="Arial" w:hAnsi="Arial" w:cs="Arial"/>
          <w:b/>
          <w:sz w:val="24"/>
          <w:szCs w:val="24"/>
        </w:rPr>
        <w:t>.</w:t>
      </w:r>
      <w:r w:rsidRPr="001D254E">
        <w:rPr>
          <w:rFonts w:ascii="Arial" w:eastAsia="Arial" w:hAnsi="Arial" w:cs="Arial"/>
          <w:b/>
          <w:sz w:val="24"/>
          <w:szCs w:val="24"/>
        </w:rPr>
        <w:t xml:space="preserve"> </w:t>
      </w:r>
      <w:r>
        <w:rPr>
          <w:rFonts w:ascii="Arial" w:eastAsia="Arial" w:hAnsi="Arial" w:cs="Arial"/>
          <w:bCs/>
          <w:sz w:val="24"/>
          <w:szCs w:val="24"/>
        </w:rPr>
        <w:t xml:space="preserve">MORENA refiere </w:t>
      </w:r>
      <w:r>
        <w:rPr>
          <w:rFonts w:ascii="Arial" w:eastAsia="Arial" w:hAnsi="Arial" w:cs="Arial"/>
          <w:sz w:val="24"/>
          <w:szCs w:val="24"/>
        </w:rPr>
        <w:t>en su escrito de queja,</w:t>
      </w:r>
      <w:r w:rsidRPr="001D254E">
        <w:rPr>
          <w:rFonts w:ascii="Arial" w:eastAsia="Arial" w:hAnsi="Arial" w:cs="Arial"/>
          <w:sz w:val="24"/>
          <w:szCs w:val="24"/>
        </w:rPr>
        <w:t xml:space="preserve"> que </w:t>
      </w:r>
      <w:r>
        <w:rPr>
          <w:rFonts w:ascii="Arial" w:eastAsia="Arial" w:hAnsi="Arial" w:cs="Arial"/>
          <w:sz w:val="24"/>
          <w:szCs w:val="24"/>
        </w:rPr>
        <w:t>el PAN repartido unas fichas las cuales otorgaban un beneficio directo al electorado, pues se les hacía descuento en el pago del recibo del agua.</w:t>
      </w:r>
      <w:r w:rsidR="007D0202">
        <w:rPr>
          <w:rFonts w:ascii="Arial" w:eastAsia="Arial" w:hAnsi="Arial" w:cs="Arial"/>
          <w:sz w:val="24"/>
          <w:szCs w:val="24"/>
        </w:rPr>
        <w:t xml:space="preserve"> </w:t>
      </w:r>
      <w:r>
        <w:rPr>
          <w:rFonts w:ascii="Arial" w:eastAsia="Arial" w:hAnsi="Arial" w:cs="Arial"/>
          <w:sz w:val="24"/>
          <w:szCs w:val="24"/>
        </w:rPr>
        <w:t xml:space="preserve">A su vez, manifiestan que el 25 de mayo, comenzó a circular un video por las redes sociales de Twitter y Facebook, en </w:t>
      </w:r>
      <w:r w:rsidR="007D0202">
        <w:rPr>
          <w:rFonts w:ascii="Arial" w:eastAsia="Arial" w:hAnsi="Arial" w:cs="Arial"/>
          <w:sz w:val="24"/>
          <w:szCs w:val="24"/>
        </w:rPr>
        <w:t xml:space="preserve">los que </w:t>
      </w:r>
      <w:r>
        <w:rPr>
          <w:rFonts w:ascii="Arial" w:eastAsia="Arial" w:hAnsi="Arial" w:cs="Arial"/>
          <w:sz w:val="24"/>
          <w:szCs w:val="24"/>
        </w:rPr>
        <w:t xml:space="preserve">aparece el personal de campaña candidato a la presidencia municipal del Ayuntamiento de Aguascalientes </w:t>
      </w:r>
      <w:r w:rsidR="00AC2FC0">
        <w:rPr>
          <w:rFonts w:ascii="Arial" w:eastAsia="Arial" w:hAnsi="Arial" w:cs="Arial"/>
          <w:sz w:val="24"/>
          <w:szCs w:val="24"/>
        </w:rPr>
        <w:t>(</w:t>
      </w:r>
      <w:r>
        <w:rPr>
          <w:rFonts w:ascii="Arial" w:eastAsia="Arial" w:hAnsi="Arial" w:cs="Arial"/>
          <w:sz w:val="24"/>
          <w:szCs w:val="24"/>
        </w:rPr>
        <w:t>Leonardo Montañez Castro</w:t>
      </w:r>
      <w:r w:rsidR="00AC2FC0">
        <w:rPr>
          <w:rFonts w:ascii="Arial" w:eastAsia="Arial" w:hAnsi="Arial" w:cs="Arial"/>
          <w:sz w:val="24"/>
          <w:szCs w:val="24"/>
        </w:rPr>
        <w:t xml:space="preserve">) </w:t>
      </w:r>
      <w:r>
        <w:rPr>
          <w:rFonts w:ascii="Arial" w:eastAsia="Arial" w:hAnsi="Arial" w:cs="Arial"/>
          <w:sz w:val="24"/>
          <w:szCs w:val="24"/>
        </w:rPr>
        <w:t>organizando y distribuyendo la ficha en cuestión</w:t>
      </w:r>
      <w:r w:rsidR="00AC2FC0">
        <w:rPr>
          <w:rFonts w:ascii="Arial" w:eastAsia="Arial" w:hAnsi="Arial" w:cs="Arial"/>
          <w:sz w:val="24"/>
          <w:szCs w:val="24"/>
        </w:rPr>
        <w:t xml:space="preserve">. </w:t>
      </w:r>
    </w:p>
    <w:p w14:paraId="0BF3FFD9" w14:textId="77777777" w:rsidR="00AC2FC0" w:rsidRDefault="00AC2FC0" w:rsidP="00DD46F3">
      <w:pPr>
        <w:pStyle w:val="Sinespaciado"/>
        <w:rPr>
          <w:rFonts w:eastAsia="Arial"/>
        </w:rPr>
      </w:pPr>
    </w:p>
    <w:p w14:paraId="07C636D3" w14:textId="0CA72B9C" w:rsidR="00BE2622" w:rsidRPr="00DD46F3" w:rsidRDefault="00AC2FC0" w:rsidP="00DD46F3">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También, </w:t>
      </w:r>
      <w:r w:rsidR="00BE2622">
        <w:rPr>
          <w:rFonts w:ascii="Arial" w:eastAsia="Arial" w:hAnsi="Arial" w:cs="Arial"/>
          <w:sz w:val="24"/>
          <w:szCs w:val="24"/>
        </w:rPr>
        <w:t>expresan que en dichos videos aparece una camioneta que cargaba propaganda de</w:t>
      </w:r>
      <w:r>
        <w:rPr>
          <w:rFonts w:ascii="Arial" w:eastAsia="Arial" w:hAnsi="Arial" w:cs="Arial"/>
          <w:sz w:val="24"/>
          <w:szCs w:val="24"/>
        </w:rPr>
        <w:t xml:space="preserve"> tal candidato. </w:t>
      </w:r>
      <w:r w:rsidR="00BE2622">
        <w:rPr>
          <w:rFonts w:ascii="Arial" w:eastAsia="Arial" w:hAnsi="Arial" w:cs="Arial"/>
          <w:sz w:val="24"/>
          <w:szCs w:val="24"/>
        </w:rPr>
        <w:t>Por ello, consideran que Leonardo Montañez Castro también es responsable de dicho acto que violenta la normativa electoral.</w:t>
      </w:r>
      <w:r>
        <w:rPr>
          <w:rFonts w:ascii="Arial" w:eastAsia="Arial" w:hAnsi="Arial" w:cs="Arial"/>
          <w:sz w:val="24"/>
          <w:szCs w:val="24"/>
        </w:rPr>
        <w:t xml:space="preserve"> </w:t>
      </w:r>
      <w:r w:rsidR="00BE2622" w:rsidRPr="00D326EA">
        <w:rPr>
          <w:rFonts w:ascii="Arial" w:eastAsia="Arial" w:hAnsi="Arial" w:cs="Arial"/>
          <w:bCs/>
          <w:sz w:val="24"/>
          <w:szCs w:val="24"/>
        </w:rPr>
        <w:t>L</w:t>
      </w:r>
      <w:r w:rsidR="00BE2622">
        <w:rPr>
          <w:rFonts w:ascii="Arial" w:eastAsia="Arial" w:hAnsi="Arial" w:cs="Arial"/>
          <w:bCs/>
          <w:sz w:val="24"/>
          <w:szCs w:val="24"/>
        </w:rPr>
        <w:t>os hechos denunciados</w:t>
      </w:r>
      <w:r w:rsidR="00BE2622" w:rsidRPr="00D326EA">
        <w:rPr>
          <w:rFonts w:ascii="Arial" w:eastAsia="Arial" w:hAnsi="Arial" w:cs="Arial"/>
          <w:bCs/>
          <w:sz w:val="24"/>
          <w:szCs w:val="24"/>
        </w:rPr>
        <w:t xml:space="preserve"> son las siguientes:</w:t>
      </w:r>
    </w:p>
    <w:tbl>
      <w:tblPr>
        <w:tblStyle w:val="Tablanormal1"/>
        <w:tblW w:w="0" w:type="auto"/>
        <w:tblLook w:val="04A0" w:firstRow="1" w:lastRow="0" w:firstColumn="1" w:lastColumn="0" w:noHBand="0" w:noVBand="1"/>
      </w:tblPr>
      <w:tblGrid>
        <w:gridCol w:w="4715"/>
        <w:gridCol w:w="4113"/>
      </w:tblGrid>
      <w:tr w:rsidR="00BE2622" w14:paraId="7E3E6A78" w14:textId="77777777" w:rsidTr="00DD4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A31F107" w14:textId="49BBBA71" w:rsidR="00BE2622" w:rsidRPr="006A3C52" w:rsidRDefault="00E509E9" w:rsidP="00DD46F3">
            <w:pPr>
              <w:jc w:val="center"/>
              <w:rPr>
                <w:rFonts w:ascii="Arial" w:hAnsi="Arial" w:cs="Arial"/>
                <w:sz w:val="16"/>
                <w:szCs w:val="16"/>
              </w:rPr>
            </w:pPr>
            <w:r w:rsidRPr="006A3C52">
              <w:rPr>
                <w:rFonts w:ascii="Arial" w:hAnsi="Arial" w:cs="Arial"/>
                <w:sz w:val="16"/>
                <w:szCs w:val="16"/>
              </w:rPr>
              <w:t>Imagen</w:t>
            </w:r>
          </w:p>
        </w:tc>
        <w:tc>
          <w:tcPr>
            <w:tcW w:w="3871" w:type="dxa"/>
          </w:tcPr>
          <w:p w14:paraId="48F8721C" w14:textId="6A86E7A1" w:rsidR="00BE2622" w:rsidRPr="006A3C52" w:rsidRDefault="00E509E9" w:rsidP="003E6AC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A3C52">
              <w:rPr>
                <w:rFonts w:ascii="Arial" w:hAnsi="Arial" w:cs="Arial"/>
                <w:sz w:val="16"/>
                <w:szCs w:val="16"/>
              </w:rPr>
              <w:t>Link</w:t>
            </w:r>
          </w:p>
        </w:tc>
      </w:tr>
      <w:tr w:rsidR="00E509E9" w14:paraId="5FEC4D52" w14:textId="77777777" w:rsidTr="00DD46F3">
        <w:trPr>
          <w:cnfStyle w:val="000000100000" w:firstRow="0" w:lastRow="0" w:firstColumn="0" w:lastColumn="0" w:oddVBand="0" w:evenVBand="0" w:oddHBand="1" w:evenHBand="0" w:firstRowFirstColumn="0" w:firstRowLastColumn="0" w:lastRowFirstColumn="0" w:lastRowLastColumn="0"/>
          <w:trHeight w:val="1939"/>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6E0B911" w14:textId="2E75F3F6" w:rsidR="00E509E9" w:rsidRPr="008A53A9" w:rsidRDefault="00E509E9" w:rsidP="00DD46F3">
            <w:pPr>
              <w:jc w:val="center"/>
              <w:rPr>
                <w:rFonts w:ascii="Arial" w:hAnsi="Arial" w:cs="Arial"/>
              </w:rPr>
            </w:pPr>
            <w:r>
              <w:rPr>
                <w:noProof/>
              </w:rPr>
              <w:drawing>
                <wp:inline distT="0" distB="0" distL="0" distR="0" wp14:anchorId="7E1CDD62" wp14:editId="59096B33">
                  <wp:extent cx="2381249" cy="1132764"/>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0755" cy="1146800"/>
                          </a:xfrm>
                          <a:prstGeom prst="rect">
                            <a:avLst/>
                          </a:prstGeom>
                          <a:noFill/>
                        </pic:spPr>
                      </pic:pic>
                    </a:graphicData>
                  </a:graphic>
                </wp:inline>
              </w:drawing>
            </w:r>
          </w:p>
        </w:tc>
        <w:tc>
          <w:tcPr>
            <w:tcW w:w="3871" w:type="dxa"/>
          </w:tcPr>
          <w:p w14:paraId="433B27C5" w14:textId="2B009945" w:rsidR="00E509E9" w:rsidRPr="008A53A9" w:rsidRDefault="00B02786" w:rsidP="00E509E9">
            <w:pP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9" w:history="1">
              <w:r w:rsidR="00DD46F3" w:rsidRPr="00812AB4">
                <w:rPr>
                  <w:rStyle w:val="Hipervnculo"/>
                  <w:rFonts w:ascii="Arial" w:hAnsi="Arial" w:cs="Arial"/>
                  <w:noProof/>
                </w:rPr>
                <w:t>http://www.excelsior.com.mx/opinion/                                                     frentes-politicos/1451400</w:t>
              </w:r>
            </w:hyperlink>
          </w:p>
          <w:p w14:paraId="0628A270" w14:textId="65032F8B" w:rsidR="00E509E9" w:rsidRDefault="00E509E9" w:rsidP="00E509E9">
            <w:pPr>
              <w:cnfStyle w:val="000000100000" w:firstRow="0" w:lastRow="0" w:firstColumn="0" w:lastColumn="0" w:oddVBand="0" w:evenVBand="0" w:oddHBand="1" w:evenHBand="0" w:firstRowFirstColumn="0" w:firstRowLastColumn="0" w:lastRowFirstColumn="0" w:lastRowLastColumn="0"/>
            </w:pPr>
          </w:p>
        </w:tc>
      </w:tr>
      <w:tr w:rsidR="00E509E9" w:rsidRPr="004A718E" w14:paraId="15D7BAEE" w14:textId="77777777" w:rsidTr="00DD46F3">
        <w:trPr>
          <w:trHeight w:val="2122"/>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08CC27E" w14:textId="4860CCE8" w:rsidR="00E509E9" w:rsidRPr="008A53A9" w:rsidRDefault="00E509E9" w:rsidP="00DD46F3">
            <w:pPr>
              <w:jc w:val="center"/>
              <w:rPr>
                <w:rFonts w:ascii="Arial" w:hAnsi="Arial" w:cs="Arial"/>
              </w:rPr>
            </w:pPr>
            <w:r>
              <w:rPr>
                <w:noProof/>
              </w:rPr>
              <w:drawing>
                <wp:inline distT="0" distB="0" distL="0" distR="0" wp14:anchorId="44A1C0B7" wp14:editId="310519D1">
                  <wp:extent cx="2380077" cy="1235123"/>
                  <wp:effectExtent l="0" t="0" r="127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7692" cy="1259832"/>
                          </a:xfrm>
                          <a:prstGeom prst="rect">
                            <a:avLst/>
                          </a:prstGeom>
                          <a:noFill/>
                        </pic:spPr>
                      </pic:pic>
                    </a:graphicData>
                  </a:graphic>
                </wp:inline>
              </w:drawing>
            </w:r>
          </w:p>
        </w:tc>
        <w:tc>
          <w:tcPr>
            <w:tcW w:w="3871" w:type="dxa"/>
          </w:tcPr>
          <w:p w14:paraId="7F8DF897" w14:textId="117627EB" w:rsidR="00E509E9" w:rsidRPr="004A718E" w:rsidRDefault="00B02786" w:rsidP="00E509E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hyperlink r:id="rId11" w:history="1">
              <w:r w:rsidR="00DD46F3" w:rsidRPr="004A718E">
                <w:rPr>
                  <w:rStyle w:val="Hipervnculo"/>
                  <w:rFonts w:ascii="Arial" w:hAnsi="Arial" w:cs="Arial"/>
                  <w:lang w:val="en-US"/>
                </w:rPr>
                <w:t>https://twitter.com/Santillanmeh/status/                1397734055618224129?s=20</w:t>
              </w:r>
            </w:hyperlink>
            <w:r w:rsidR="00E509E9" w:rsidRPr="004A718E">
              <w:rPr>
                <w:rFonts w:ascii="Arial" w:hAnsi="Arial" w:cs="Arial"/>
                <w:lang w:val="en-US"/>
              </w:rPr>
              <w:t xml:space="preserve"> </w:t>
            </w:r>
          </w:p>
          <w:p w14:paraId="0486A80E" w14:textId="77777777" w:rsidR="00E509E9" w:rsidRPr="004A718E" w:rsidRDefault="00E509E9" w:rsidP="00E509E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430E4772" w14:textId="6A98A479" w:rsidR="00E509E9" w:rsidRPr="004A718E" w:rsidRDefault="00E509E9" w:rsidP="00E509E9">
            <w:pPr>
              <w:cnfStyle w:val="000000000000" w:firstRow="0" w:lastRow="0" w:firstColumn="0" w:lastColumn="0" w:oddVBand="0" w:evenVBand="0" w:oddHBand="0" w:evenHBand="0" w:firstRowFirstColumn="0" w:firstRowLastColumn="0" w:lastRowFirstColumn="0" w:lastRowLastColumn="0"/>
              <w:rPr>
                <w:lang w:val="en-US"/>
              </w:rPr>
            </w:pPr>
          </w:p>
        </w:tc>
      </w:tr>
      <w:tr w:rsidR="00E509E9" w14:paraId="78B8CA0E" w14:textId="77777777" w:rsidTr="00DD46F3">
        <w:trPr>
          <w:cnfStyle w:val="000000100000" w:firstRow="0" w:lastRow="0" w:firstColumn="0" w:lastColumn="0" w:oddVBand="0" w:evenVBand="0" w:oddHBand="1" w:evenHBand="0" w:firstRowFirstColumn="0" w:firstRowLastColumn="0" w:lastRowFirstColumn="0" w:lastRowLastColumn="0"/>
          <w:trHeight w:val="2252"/>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02B0020" w14:textId="05231097" w:rsidR="00E509E9" w:rsidRPr="008A53A9" w:rsidRDefault="00E509E9" w:rsidP="00DD46F3">
            <w:pPr>
              <w:jc w:val="center"/>
              <w:rPr>
                <w:rFonts w:ascii="Arial" w:hAnsi="Arial" w:cs="Arial"/>
              </w:rPr>
            </w:pPr>
            <w:r>
              <w:rPr>
                <w:rFonts w:ascii="Arial" w:hAnsi="Arial" w:cs="Arial"/>
                <w:noProof/>
                <w:sz w:val="16"/>
                <w:szCs w:val="16"/>
              </w:rPr>
              <w:drawing>
                <wp:inline distT="0" distB="0" distL="0" distR="0" wp14:anchorId="2D402874" wp14:editId="5F5D4798">
                  <wp:extent cx="2333625" cy="1289714"/>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0857" cy="1293711"/>
                          </a:xfrm>
                          <a:prstGeom prst="rect">
                            <a:avLst/>
                          </a:prstGeom>
                          <a:noFill/>
                        </pic:spPr>
                      </pic:pic>
                    </a:graphicData>
                  </a:graphic>
                </wp:inline>
              </w:drawing>
            </w:r>
          </w:p>
        </w:tc>
        <w:tc>
          <w:tcPr>
            <w:tcW w:w="3871" w:type="dxa"/>
          </w:tcPr>
          <w:p w14:paraId="5CB07FEC" w14:textId="77777777" w:rsidR="00E509E9" w:rsidRDefault="00E509E9" w:rsidP="00E509E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A2878B1" w14:textId="77777777" w:rsidR="00E509E9" w:rsidRDefault="00E509E9" w:rsidP="00E509E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DAB1715" w14:textId="1A205CA0" w:rsidR="00E509E9" w:rsidRDefault="00E509E9" w:rsidP="00E509E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7A17957" w14:textId="2D8F949A" w:rsidR="00E509E9" w:rsidRPr="007A646E" w:rsidRDefault="00B02786" w:rsidP="00E509E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hyperlink r:id="rId13" w:history="1">
              <w:r w:rsidR="00E509E9" w:rsidRPr="008A53A9">
                <w:rPr>
                  <w:rStyle w:val="Hipervnculo"/>
                  <w:rFonts w:ascii="Arial" w:hAnsi="Arial" w:cs="Arial"/>
                </w:rPr>
                <w:t>https://fb.watch/5PAEnV404s/</w:t>
              </w:r>
            </w:hyperlink>
          </w:p>
        </w:tc>
      </w:tr>
      <w:tr w:rsidR="00E509E9" w14:paraId="28D280EA" w14:textId="77777777" w:rsidTr="00DD46F3">
        <w:trPr>
          <w:trHeight w:val="2351"/>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FA21EA3" w14:textId="5C76080B" w:rsidR="00E509E9" w:rsidRPr="008A53A9" w:rsidRDefault="00E509E9" w:rsidP="00DD46F3">
            <w:pPr>
              <w:jc w:val="center"/>
              <w:rPr>
                <w:rFonts w:ascii="Arial" w:hAnsi="Arial" w:cs="Arial"/>
              </w:rPr>
            </w:pPr>
            <w:r>
              <w:rPr>
                <w:rFonts w:ascii="Arial" w:hAnsi="Arial" w:cs="Arial"/>
                <w:noProof/>
                <w:sz w:val="16"/>
                <w:szCs w:val="16"/>
              </w:rPr>
              <w:drawing>
                <wp:inline distT="0" distB="0" distL="0" distR="0" wp14:anchorId="371F83C9" wp14:editId="2CF4E32B">
                  <wp:extent cx="2333625" cy="141254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5222" cy="1425616"/>
                          </a:xfrm>
                          <a:prstGeom prst="rect">
                            <a:avLst/>
                          </a:prstGeom>
                          <a:noFill/>
                        </pic:spPr>
                      </pic:pic>
                    </a:graphicData>
                  </a:graphic>
                </wp:inline>
              </w:drawing>
            </w:r>
          </w:p>
        </w:tc>
        <w:tc>
          <w:tcPr>
            <w:tcW w:w="3871" w:type="dxa"/>
          </w:tcPr>
          <w:p w14:paraId="61AC05C1" w14:textId="0ACDD42C" w:rsidR="00E509E9" w:rsidRPr="008A53A9" w:rsidRDefault="00B02786" w:rsidP="00E509E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5" w:history="1">
              <w:r w:rsidR="00DD46F3" w:rsidRPr="00812AB4">
                <w:rPr>
                  <w:rStyle w:val="Hipervnculo"/>
                  <w:rFonts w:ascii="Arial" w:hAnsi="Arial" w:cs="Arial"/>
                </w:rPr>
                <w:t>https://www.excelsior.com.mx/nacional                                                       /panistas-entregan-recibos-de-adeudos-de                                                        -agua-por-1-peso-enaguascalientes/145133                               6?fbclid=IwAR0nj7uSB2ic1qBswY876j5Lsm o0otAK81XYdpdxRYpU8VZfurwhdd1Vi0#</w:t>
              </w:r>
            </w:hyperlink>
            <w:r w:rsidR="00E509E9" w:rsidRPr="008A53A9">
              <w:rPr>
                <w:rFonts w:ascii="Arial" w:hAnsi="Arial" w:cs="Arial"/>
              </w:rPr>
              <w:t xml:space="preserve"> </w:t>
            </w:r>
          </w:p>
          <w:p w14:paraId="1F65B048" w14:textId="77777777" w:rsidR="00E509E9" w:rsidRPr="008A53A9" w:rsidRDefault="00E509E9" w:rsidP="00E509E9">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97E2EB3" w14:textId="323BEF54" w:rsidR="00E509E9" w:rsidRPr="007A646E" w:rsidRDefault="00E509E9" w:rsidP="00E509E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14:paraId="78DAEDBC" w14:textId="489E170A" w:rsidR="00DD46F3" w:rsidRDefault="00BE2622" w:rsidP="00BE2622">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lastRenderedPageBreak/>
        <w:t>1.2. En contra</w:t>
      </w:r>
      <w:r>
        <w:rPr>
          <w:rFonts w:ascii="Arial" w:eastAsia="Arial" w:hAnsi="Arial" w:cs="Arial"/>
          <w:b/>
          <w:bCs/>
          <w:sz w:val="24"/>
          <w:szCs w:val="24"/>
        </w:rPr>
        <w:t xml:space="preserve"> del PAN </w:t>
      </w:r>
      <w:r w:rsidRPr="001D254E">
        <w:rPr>
          <w:rFonts w:ascii="Arial" w:eastAsia="Arial" w:hAnsi="Arial" w:cs="Arial"/>
          <w:sz w:val="24"/>
          <w:szCs w:val="24"/>
        </w:rPr>
        <w:t>El denunciante menciona qu</w:t>
      </w:r>
      <w:r>
        <w:rPr>
          <w:rFonts w:ascii="Arial" w:eastAsia="Arial" w:hAnsi="Arial" w:cs="Arial"/>
          <w:sz w:val="24"/>
          <w:szCs w:val="24"/>
        </w:rPr>
        <w:t>e el PAN</w:t>
      </w:r>
      <w:r w:rsidRPr="001D254E">
        <w:rPr>
          <w:rFonts w:ascii="Arial" w:eastAsia="Arial" w:hAnsi="Arial" w:cs="Arial"/>
          <w:sz w:val="24"/>
          <w:szCs w:val="24"/>
        </w:rPr>
        <w:t xml:space="preserve">) </w:t>
      </w:r>
      <w:r w:rsidRPr="001D254E">
        <w:rPr>
          <w:rFonts w:ascii="Arial" w:eastAsia="Arial" w:hAnsi="Arial" w:cs="Arial"/>
          <w:b/>
          <w:bCs/>
          <w:sz w:val="24"/>
          <w:szCs w:val="24"/>
        </w:rPr>
        <w:t>incumpli</w:t>
      </w:r>
      <w:r>
        <w:rPr>
          <w:rFonts w:ascii="Arial" w:eastAsia="Arial" w:hAnsi="Arial" w:cs="Arial"/>
          <w:b/>
          <w:bCs/>
          <w:sz w:val="24"/>
          <w:szCs w:val="24"/>
        </w:rPr>
        <w:t>ó</w:t>
      </w:r>
      <w:r w:rsidRPr="001D254E">
        <w:rPr>
          <w:rFonts w:ascii="Arial" w:eastAsia="Arial" w:hAnsi="Arial" w:cs="Arial"/>
          <w:b/>
          <w:bCs/>
          <w:sz w:val="24"/>
          <w:szCs w:val="24"/>
        </w:rPr>
        <w:t xml:space="preserve"> su deber de cuidar </w:t>
      </w:r>
      <w:r w:rsidRPr="001D254E">
        <w:rPr>
          <w:rFonts w:ascii="Arial" w:eastAsia="Arial" w:hAnsi="Arial" w:cs="Arial"/>
          <w:sz w:val="24"/>
          <w:szCs w:val="24"/>
        </w:rPr>
        <w:t>que el candidato postulado no vulnerara la normativa electoral.</w:t>
      </w:r>
    </w:p>
    <w:p w14:paraId="73E6AF73" w14:textId="77777777" w:rsidR="00DD46F3" w:rsidRPr="00DD46F3" w:rsidRDefault="00DD46F3" w:rsidP="00DD46F3">
      <w:pPr>
        <w:pStyle w:val="Sinespaciado"/>
        <w:rPr>
          <w:rFonts w:eastAsia="Arial"/>
        </w:rPr>
      </w:pPr>
    </w:p>
    <w:p w14:paraId="21CF5203" w14:textId="1705C99B" w:rsidR="00BE2622" w:rsidRDefault="00BE2622" w:rsidP="00BE2622">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2. Defensa de</w:t>
      </w:r>
      <w:r>
        <w:rPr>
          <w:rFonts w:ascii="Arial" w:eastAsia="Arial" w:hAnsi="Arial" w:cs="Arial"/>
          <w:b/>
          <w:sz w:val="24"/>
          <w:szCs w:val="24"/>
        </w:rPr>
        <w:t xml:space="preserve">l PAN. </w:t>
      </w:r>
      <w:r>
        <w:rPr>
          <w:rFonts w:ascii="Arial" w:eastAsia="Arial" w:hAnsi="Arial" w:cs="Arial"/>
          <w:sz w:val="24"/>
          <w:szCs w:val="24"/>
        </w:rPr>
        <w:t>En su defensa</w:t>
      </w:r>
      <w:r w:rsidR="00AC2FC0">
        <w:rPr>
          <w:rFonts w:ascii="Arial" w:eastAsia="Arial" w:hAnsi="Arial" w:cs="Arial"/>
          <w:sz w:val="24"/>
          <w:szCs w:val="24"/>
        </w:rPr>
        <w:t xml:space="preserve">, </w:t>
      </w:r>
      <w:r>
        <w:rPr>
          <w:rFonts w:ascii="Arial" w:eastAsia="Arial" w:hAnsi="Arial" w:cs="Arial"/>
          <w:sz w:val="24"/>
          <w:szCs w:val="24"/>
        </w:rPr>
        <w:t>el denunciado expone lo siguiente:</w:t>
      </w:r>
    </w:p>
    <w:p w14:paraId="5413F7CE" w14:textId="77777777" w:rsidR="00DD46F3" w:rsidRPr="00DD46F3" w:rsidRDefault="00DD46F3" w:rsidP="00DD46F3">
      <w:pPr>
        <w:pStyle w:val="Sinespaciado"/>
        <w:rPr>
          <w:rFonts w:eastAsia="Arial"/>
          <w:sz w:val="10"/>
          <w:szCs w:val="10"/>
        </w:rPr>
      </w:pPr>
    </w:p>
    <w:p w14:paraId="298A0DDD" w14:textId="4F5A3A3F" w:rsidR="00BE2622" w:rsidRPr="00DD46F3" w:rsidRDefault="00E509E9" w:rsidP="00DD46F3">
      <w:pPr>
        <w:pStyle w:val="Prrafodelista"/>
        <w:numPr>
          <w:ilvl w:val="0"/>
          <w:numId w:val="30"/>
        </w:numPr>
        <w:spacing w:line="360" w:lineRule="auto"/>
        <w:ind w:left="426"/>
        <w:jc w:val="both"/>
        <w:rPr>
          <w:rFonts w:ascii="Arial" w:eastAsia="Arial" w:hAnsi="Arial" w:cs="Arial"/>
          <w:sz w:val="24"/>
          <w:szCs w:val="24"/>
        </w:rPr>
      </w:pPr>
      <w:r>
        <w:rPr>
          <w:rFonts w:ascii="Arial" w:eastAsia="Arial" w:hAnsi="Arial" w:cs="Arial"/>
          <w:sz w:val="24"/>
          <w:szCs w:val="24"/>
        </w:rPr>
        <w:t>E</w:t>
      </w:r>
      <w:r w:rsidR="00BE2622">
        <w:rPr>
          <w:rFonts w:ascii="Arial" w:eastAsia="Arial" w:hAnsi="Arial" w:cs="Arial"/>
          <w:sz w:val="24"/>
          <w:szCs w:val="24"/>
        </w:rPr>
        <w:t>l denunciado actú</w:t>
      </w:r>
      <w:r>
        <w:rPr>
          <w:rFonts w:ascii="Arial" w:eastAsia="Arial" w:hAnsi="Arial" w:cs="Arial"/>
          <w:sz w:val="24"/>
          <w:szCs w:val="24"/>
        </w:rPr>
        <w:t>a</w:t>
      </w:r>
      <w:r w:rsidR="00BE2622">
        <w:rPr>
          <w:rFonts w:ascii="Arial" w:eastAsia="Arial" w:hAnsi="Arial" w:cs="Arial"/>
          <w:sz w:val="24"/>
          <w:szCs w:val="24"/>
        </w:rPr>
        <w:t xml:space="preserve"> en su calidad de servidor público, por tanto, al Partido Acción Nacional no se le puede imputar ningún tipo de responsabilidad por los </w:t>
      </w:r>
      <w:r w:rsidR="00BE2622" w:rsidRPr="00DD46F3">
        <w:rPr>
          <w:rFonts w:ascii="Arial" w:eastAsia="Arial" w:hAnsi="Arial" w:cs="Arial"/>
          <w:sz w:val="24"/>
          <w:szCs w:val="24"/>
        </w:rPr>
        <w:t>hechos que denuncian.</w:t>
      </w:r>
    </w:p>
    <w:p w14:paraId="3042A9C8" w14:textId="785CD3E6" w:rsidR="00BE2622" w:rsidRPr="00DD46F3" w:rsidRDefault="00AC2FC0" w:rsidP="00DD46F3">
      <w:pPr>
        <w:pStyle w:val="Prrafodelista"/>
        <w:numPr>
          <w:ilvl w:val="0"/>
          <w:numId w:val="30"/>
        </w:numPr>
        <w:spacing w:line="360" w:lineRule="auto"/>
        <w:ind w:left="426"/>
        <w:jc w:val="both"/>
        <w:rPr>
          <w:rFonts w:ascii="Arial" w:eastAsia="Arial" w:hAnsi="Arial" w:cs="Arial"/>
          <w:sz w:val="24"/>
          <w:szCs w:val="24"/>
        </w:rPr>
      </w:pPr>
      <w:r w:rsidRPr="00DD46F3">
        <w:rPr>
          <w:rFonts w:ascii="Arial" w:eastAsia="Arial" w:hAnsi="Arial" w:cs="Arial"/>
          <w:sz w:val="24"/>
          <w:szCs w:val="24"/>
        </w:rPr>
        <w:t xml:space="preserve">Afirman </w:t>
      </w:r>
      <w:r w:rsidR="00BE2622" w:rsidRPr="00DD46F3">
        <w:rPr>
          <w:rFonts w:ascii="Arial" w:eastAsia="Arial" w:hAnsi="Arial" w:cs="Arial"/>
          <w:sz w:val="24"/>
          <w:szCs w:val="24"/>
        </w:rPr>
        <w:t xml:space="preserve">que la queja presentada es frívola, </w:t>
      </w:r>
      <w:r w:rsidRPr="00DD46F3">
        <w:rPr>
          <w:rFonts w:ascii="Arial" w:eastAsia="Arial" w:hAnsi="Arial" w:cs="Arial"/>
          <w:sz w:val="24"/>
          <w:szCs w:val="24"/>
        </w:rPr>
        <w:t>porque</w:t>
      </w:r>
      <w:r w:rsidR="00BE2622" w:rsidRPr="00DD46F3">
        <w:rPr>
          <w:rFonts w:ascii="Arial" w:eastAsia="Arial" w:hAnsi="Arial" w:cs="Arial"/>
          <w:sz w:val="24"/>
          <w:szCs w:val="24"/>
        </w:rPr>
        <w:t xml:space="preserve"> la parte denunciante no aporta pruebas suficientes para acreditar la existencia de los hechos denunciados. Por </w:t>
      </w:r>
      <w:r w:rsidRPr="00DD46F3">
        <w:rPr>
          <w:rFonts w:ascii="Arial" w:eastAsia="Arial" w:hAnsi="Arial" w:cs="Arial"/>
          <w:sz w:val="24"/>
          <w:szCs w:val="24"/>
        </w:rPr>
        <w:t>ello</w:t>
      </w:r>
      <w:r w:rsidR="00BE2622" w:rsidRPr="00DD46F3">
        <w:rPr>
          <w:rFonts w:ascii="Arial" w:eastAsia="Arial" w:hAnsi="Arial" w:cs="Arial"/>
          <w:sz w:val="24"/>
          <w:szCs w:val="24"/>
        </w:rPr>
        <w:t>, solicita que la queja sea desechada de plano.</w:t>
      </w:r>
      <w:r w:rsidR="00C0032A" w:rsidRPr="00DD46F3">
        <w:rPr>
          <w:rFonts w:ascii="Arial" w:eastAsia="Arial" w:hAnsi="Arial" w:cs="Arial"/>
          <w:sz w:val="24"/>
          <w:szCs w:val="24"/>
        </w:rPr>
        <w:t xml:space="preserve"> </w:t>
      </w:r>
    </w:p>
    <w:p w14:paraId="1C3A23C8" w14:textId="77777777" w:rsidR="00DD46F3" w:rsidRPr="00DD46F3" w:rsidRDefault="00DD46F3" w:rsidP="00DD46F3">
      <w:pPr>
        <w:pStyle w:val="Prrafodelista"/>
        <w:spacing w:line="360" w:lineRule="auto"/>
        <w:jc w:val="both"/>
        <w:rPr>
          <w:rFonts w:ascii="Arial" w:eastAsia="Arial" w:hAnsi="Arial" w:cs="Arial"/>
          <w:sz w:val="10"/>
          <w:szCs w:val="10"/>
          <w:highlight w:val="yellow"/>
        </w:rPr>
      </w:pPr>
    </w:p>
    <w:p w14:paraId="087836F9" w14:textId="77777777" w:rsidR="00BE2622" w:rsidRDefault="00BE2622" w:rsidP="00BE2622">
      <w:pPr>
        <w:spacing w:line="360" w:lineRule="auto"/>
        <w:jc w:val="both"/>
        <w:rPr>
          <w:rFonts w:ascii="Arial" w:eastAsia="Arial" w:hAnsi="Arial" w:cs="Arial"/>
          <w:sz w:val="24"/>
          <w:szCs w:val="24"/>
        </w:rPr>
      </w:pPr>
      <w:r w:rsidRPr="00606B69">
        <w:rPr>
          <w:rFonts w:ascii="Arial" w:eastAsia="Arial" w:hAnsi="Arial" w:cs="Arial"/>
          <w:b/>
          <w:bCs/>
          <w:sz w:val="24"/>
          <w:szCs w:val="24"/>
        </w:rPr>
        <w:t>2.1</w:t>
      </w:r>
      <w:r>
        <w:rPr>
          <w:rFonts w:ascii="Arial" w:eastAsia="Arial" w:hAnsi="Arial" w:cs="Arial"/>
          <w:b/>
          <w:bCs/>
          <w:sz w:val="24"/>
          <w:szCs w:val="24"/>
        </w:rPr>
        <w:t>. Defensa del H. Ayuntamiento de Aguascalientes.</w:t>
      </w:r>
      <w:r>
        <w:rPr>
          <w:rFonts w:ascii="Arial" w:eastAsia="Arial" w:hAnsi="Arial" w:cs="Arial"/>
          <w:sz w:val="24"/>
          <w:szCs w:val="24"/>
        </w:rPr>
        <w:t xml:space="preserve"> </w:t>
      </w:r>
      <w:r w:rsidRPr="00606B69">
        <w:rPr>
          <w:rFonts w:ascii="Arial" w:eastAsia="Arial" w:hAnsi="Arial" w:cs="Arial"/>
          <w:b/>
          <w:bCs/>
          <w:sz w:val="24"/>
          <w:szCs w:val="24"/>
        </w:rPr>
        <w:t xml:space="preserve"> </w:t>
      </w:r>
      <w:r>
        <w:rPr>
          <w:rFonts w:ascii="Arial" w:eastAsia="Arial" w:hAnsi="Arial" w:cs="Arial"/>
          <w:sz w:val="24"/>
          <w:szCs w:val="24"/>
        </w:rPr>
        <w:t>En su defensa el denunciado manifiesta lo siguiente:</w:t>
      </w:r>
    </w:p>
    <w:p w14:paraId="06E1B5B8" w14:textId="0B832303" w:rsidR="00BE2622" w:rsidRDefault="00BE2622" w:rsidP="00DD46F3">
      <w:pPr>
        <w:pStyle w:val="Prrafodelista"/>
        <w:numPr>
          <w:ilvl w:val="0"/>
          <w:numId w:val="31"/>
        </w:numPr>
        <w:spacing w:line="360" w:lineRule="auto"/>
        <w:ind w:left="426"/>
        <w:jc w:val="both"/>
        <w:rPr>
          <w:rFonts w:ascii="Arial" w:eastAsia="Arial" w:hAnsi="Arial" w:cs="Arial"/>
          <w:sz w:val="24"/>
          <w:szCs w:val="24"/>
        </w:rPr>
      </w:pPr>
      <w:r>
        <w:rPr>
          <w:rFonts w:ascii="Arial" w:eastAsia="Arial" w:hAnsi="Arial" w:cs="Arial"/>
          <w:sz w:val="24"/>
          <w:szCs w:val="24"/>
        </w:rPr>
        <w:t xml:space="preserve"> </w:t>
      </w:r>
      <w:r w:rsidR="00E509E9">
        <w:rPr>
          <w:rFonts w:ascii="Arial" w:eastAsia="Arial" w:hAnsi="Arial" w:cs="Arial"/>
          <w:sz w:val="24"/>
          <w:szCs w:val="24"/>
        </w:rPr>
        <w:t>L</w:t>
      </w:r>
      <w:r>
        <w:rPr>
          <w:rFonts w:ascii="Arial" w:eastAsia="Arial" w:hAnsi="Arial" w:cs="Arial"/>
          <w:sz w:val="24"/>
          <w:szCs w:val="24"/>
        </w:rPr>
        <w:t>a denunciante no manifiesta las circunstancias de tiempo, modo y lugar de los hechos denunciados, por lo tanto, su queja es frívola.</w:t>
      </w:r>
    </w:p>
    <w:p w14:paraId="1C04FD5B" w14:textId="6B603A92" w:rsidR="00BE2622" w:rsidRDefault="00BE2622" w:rsidP="00DD46F3">
      <w:pPr>
        <w:pStyle w:val="Prrafodelista"/>
        <w:numPr>
          <w:ilvl w:val="0"/>
          <w:numId w:val="31"/>
        </w:numPr>
        <w:spacing w:line="360" w:lineRule="auto"/>
        <w:ind w:left="426"/>
        <w:jc w:val="both"/>
        <w:rPr>
          <w:rFonts w:ascii="Arial" w:eastAsia="Arial" w:hAnsi="Arial" w:cs="Arial"/>
          <w:sz w:val="24"/>
          <w:szCs w:val="24"/>
        </w:rPr>
      </w:pPr>
      <w:r>
        <w:rPr>
          <w:rFonts w:ascii="Arial" w:eastAsia="Arial" w:hAnsi="Arial" w:cs="Arial"/>
          <w:sz w:val="24"/>
          <w:szCs w:val="24"/>
        </w:rPr>
        <w:t>El partido político denunciante sólo exhibe pruebas técnicas que</w:t>
      </w:r>
      <w:r w:rsidR="00AC2FC0">
        <w:rPr>
          <w:rFonts w:ascii="Arial" w:eastAsia="Arial" w:hAnsi="Arial" w:cs="Arial"/>
          <w:sz w:val="24"/>
          <w:szCs w:val="24"/>
        </w:rPr>
        <w:t>,</w:t>
      </w:r>
      <w:r>
        <w:rPr>
          <w:rFonts w:ascii="Arial" w:eastAsia="Arial" w:hAnsi="Arial" w:cs="Arial"/>
          <w:sz w:val="24"/>
          <w:szCs w:val="24"/>
        </w:rPr>
        <w:t xml:space="preserve"> por sí sola</w:t>
      </w:r>
      <w:r w:rsidR="00AC2FC0">
        <w:rPr>
          <w:rFonts w:ascii="Arial" w:eastAsia="Arial" w:hAnsi="Arial" w:cs="Arial"/>
          <w:sz w:val="24"/>
          <w:szCs w:val="24"/>
        </w:rPr>
        <w:t>s,</w:t>
      </w:r>
      <w:r>
        <w:rPr>
          <w:rFonts w:ascii="Arial" w:eastAsia="Arial" w:hAnsi="Arial" w:cs="Arial"/>
          <w:sz w:val="24"/>
          <w:szCs w:val="24"/>
        </w:rPr>
        <w:t xml:space="preserve"> no acreditan de manera fehaciente los hechos que denuncian, por lo tanto, no se tiene certeza del origen del vídeo en cuestión.</w:t>
      </w:r>
    </w:p>
    <w:p w14:paraId="067857AA" w14:textId="77777777" w:rsidR="00BE2622" w:rsidRPr="00862247" w:rsidRDefault="00BE2622" w:rsidP="00DD46F3">
      <w:pPr>
        <w:pStyle w:val="Sinespaciado"/>
        <w:rPr>
          <w:rFonts w:eastAsia="Arial"/>
        </w:rPr>
      </w:pPr>
    </w:p>
    <w:p w14:paraId="51C7D2CC" w14:textId="0D2A96F4" w:rsidR="00BE2622" w:rsidRDefault="00BE2622" w:rsidP="00BE2622">
      <w:pPr>
        <w:spacing w:line="360" w:lineRule="auto"/>
        <w:jc w:val="both"/>
        <w:rPr>
          <w:rFonts w:ascii="Arial" w:eastAsia="Arial" w:hAnsi="Arial" w:cs="Arial"/>
          <w:sz w:val="24"/>
          <w:szCs w:val="24"/>
        </w:rPr>
      </w:pPr>
      <w:r w:rsidRPr="00DD46F3">
        <w:rPr>
          <w:rFonts w:ascii="Arial" w:eastAsia="Arial" w:hAnsi="Arial" w:cs="Arial"/>
          <w:b/>
          <w:bCs/>
          <w:sz w:val="24"/>
          <w:szCs w:val="24"/>
        </w:rPr>
        <w:t xml:space="preserve">2.2. Defensa de Leonardo Montañez Castro candidato de la coalición “Por Aguascalientes” a la </w:t>
      </w:r>
      <w:r w:rsidR="00DD46F3" w:rsidRPr="00DD46F3">
        <w:rPr>
          <w:rFonts w:ascii="Arial" w:eastAsia="Arial" w:hAnsi="Arial" w:cs="Arial"/>
          <w:b/>
          <w:bCs/>
          <w:sz w:val="24"/>
          <w:szCs w:val="24"/>
        </w:rPr>
        <w:t>P</w:t>
      </w:r>
      <w:r w:rsidRPr="00DD46F3">
        <w:rPr>
          <w:rFonts w:ascii="Arial" w:eastAsia="Arial" w:hAnsi="Arial" w:cs="Arial"/>
          <w:b/>
          <w:bCs/>
          <w:sz w:val="24"/>
          <w:szCs w:val="24"/>
        </w:rPr>
        <w:t xml:space="preserve">residencia </w:t>
      </w:r>
      <w:r w:rsidR="00DD46F3" w:rsidRPr="00DD46F3">
        <w:rPr>
          <w:rFonts w:ascii="Arial" w:eastAsia="Arial" w:hAnsi="Arial" w:cs="Arial"/>
          <w:b/>
          <w:bCs/>
          <w:sz w:val="24"/>
          <w:szCs w:val="24"/>
        </w:rPr>
        <w:t>M</w:t>
      </w:r>
      <w:r w:rsidRPr="00DD46F3">
        <w:rPr>
          <w:rFonts w:ascii="Arial" w:eastAsia="Arial" w:hAnsi="Arial" w:cs="Arial"/>
          <w:b/>
          <w:bCs/>
          <w:sz w:val="24"/>
          <w:szCs w:val="24"/>
        </w:rPr>
        <w:t xml:space="preserve">unicipal del Ayuntamiento de Aguascalientes y Jaime Gerardo Beltrán Martínez.  </w:t>
      </w:r>
      <w:r w:rsidRPr="00DD46F3">
        <w:rPr>
          <w:rFonts w:ascii="Arial" w:eastAsia="Arial" w:hAnsi="Arial" w:cs="Arial"/>
          <w:sz w:val="24"/>
          <w:szCs w:val="24"/>
        </w:rPr>
        <w:t>En su defensa los denunciados argumentan lo siguiente:</w:t>
      </w:r>
    </w:p>
    <w:p w14:paraId="35EDD72C" w14:textId="77777777" w:rsidR="00DD46F3" w:rsidRDefault="00DD46F3" w:rsidP="00DD46F3">
      <w:pPr>
        <w:pStyle w:val="Sinespaciado"/>
        <w:rPr>
          <w:rFonts w:eastAsia="Arial"/>
        </w:rPr>
      </w:pPr>
    </w:p>
    <w:p w14:paraId="79EEC53B" w14:textId="077DC441" w:rsidR="00BE2622" w:rsidRDefault="00815625" w:rsidP="00DD46F3">
      <w:pPr>
        <w:pStyle w:val="Prrafodelista"/>
        <w:numPr>
          <w:ilvl w:val="0"/>
          <w:numId w:val="32"/>
        </w:numPr>
        <w:spacing w:line="360" w:lineRule="auto"/>
        <w:ind w:left="426"/>
        <w:jc w:val="both"/>
        <w:rPr>
          <w:rFonts w:ascii="Arial" w:eastAsia="Arial" w:hAnsi="Arial" w:cs="Arial"/>
          <w:sz w:val="24"/>
          <w:szCs w:val="24"/>
        </w:rPr>
      </w:pPr>
      <w:r>
        <w:rPr>
          <w:rFonts w:ascii="Arial" w:eastAsia="Arial" w:hAnsi="Arial" w:cs="Arial"/>
          <w:sz w:val="24"/>
          <w:szCs w:val="24"/>
        </w:rPr>
        <w:t>Señalan que el programa social en cuestión cuenta con reglas ya establecidas por lo que no puede considerarse que dicho programa violenta la normativa electoral.</w:t>
      </w:r>
    </w:p>
    <w:p w14:paraId="58116291" w14:textId="55FEA7F4" w:rsidR="00BE2622" w:rsidRDefault="00BE2622" w:rsidP="00DD46F3">
      <w:pPr>
        <w:pStyle w:val="Prrafodelista"/>
        <w:numPr>
          <w:ilvl w:val="0"/>
          <w:numId w:val="32"/>
        </w:numPr>
        <w:spacing w:line="360" w:lineRule="auto"/>
        <w:ind w:left="426"/>
        <w:jc w:val="both"/>
        <w:rPr>
          <w:rFonts w:ascii="Arial" w:eastAsia="Arial" w:hAnsi="Arial" w:cs="Arial"/>
          <w:sz w:val="24"/>
          <w:szCs w:val="24"/>
        </w:rPr>
      </w:pPr>
      <w:r>
        <w:rPr>
          <w:rFonts w:ascii="Arial" w:eastAsia="Arial" w:hAnsi="Arial" w:cs="Arial"/>
          <w:sz w:val="24"/>
          <w:szCs w:val="24"/>
        </w:rPr>
        <w:t xml:space="preserve">Las partes denunciantes </w:t>
      </w:r>
      <w:r w:rsidR="00AC2FC0">
        <w:rPr>
          <w:rFonts w:ascii="Arial" w:eastAsia="Arial" w:hAnsi="Arial" w:cs="Arial"/>
          <w:sz w:val="24"/>
          <w:szCs w:val="24"/>
        </w:rPr>
        <w:t xml:space="preserve">omitieron </w:t>
      </w:r>
      <w:r>
        <w:rPr>
          <w:rFonts w:ascii="Arial" w:eastAsia="Arial" w:hAnsi="Arial" w:cs="Arial"/>
          <w:sz w:val="24"/>
          <w:szCs w:val="24"/>
        </w:rPr>
        <w:t>presentar las pruebas idóneas que acrediten</w:t>
      </w:r>
      <w:r w:rsidR="00AC2FC0">
        <w:rPr>
          <w:rFonts w:ascii="Arial" w:eastAsia="Arial" w:hAnsi="Arial" w:cs="Arial"/>
          <w:sz w:val="24"/>
          <w:szCs w:val="24"/>
        </w:rPr>
        <w:t xml:space="preserve"> que</w:t>
      </w:r>
      <w:r>
        <w:rPr>
          <w:rFonts w:ascii="Arial" w:eastAsia="Arial" w:hAnsi="Arial" w:cs="Arial"/>
          <w:sz w:val="24"/>
          <w:szCs w:val="24"/>
        </w:rPr>
        <w:t xml:space="preserve"> las supuestas conductas </w:t>
      </w:r>
      <w:r w:rsidR="00AC2FC0">
        <w:rPr>
          <w:rFonts w:ascii="Arial" w:eastAsia="Arial" w:hAnsi="Arial" w:cs="Arial"/>
          <w:sz w:val="24"/>
          <w:szCs w:val="24"/>
        </w:rPr>
        <w:t xml:space="preserve">vulneraron </w:t>
      </w:r>
      <w:r>
        <w:rPr>
          <w:rFonts w:ascii="Arial" w:eastAsia="Arial" w:hAnsi="Arial" w:cs="Arial"/>
          <w:sz w:val="24"/>
          <w:szCs w:val="24"/>
        </w:rPr>
        <w:t>la normativa electoral.</w:t>
      </w:r>
    </w:p>
    <w:p w14:paraId="2DFF3183" w14:textId="2213272C" w:rsidR="00BE2622" w:rsidRDefault="00E509E9" w:rsidP="00DD46F3">
      <w:pPr>
        <w:pStyle w:val="Prrafodelista"/>
        <w:numPr>
          <w:ilvl w:val="0"/>
          <w:numId w:val="32"/>
        </w:numPr>
        <w:spacing w:line="360" w:lineRule="auto"/>
        <w:ind w:left="426"/>
        <w:jc w:val="both"/>
        <w:rPr>
          <w:rFonts w:ascii="Arial" w:eastAsia="Arial" w:hAnsi="Arial" w:cs="Arial"/>
          <w:sz w:val="24"/>
          <w:szCs w:val="24"/>
        </w:rPr>
      </w:pPr>
      <w:r>
        <w:rPr>
          <w:rFonts w:ascii="Arial" w:eastAsia="Arial" w:hAnsi="Arial" w:cs="Arial"/>
          <w:sz w:val="24"/>
          <w:szCs w:val="24"/>
        </w:rPr>
        <w:t>Asimismo,</w:t>
      </w:r>
      <w:r w:rsidR="00BE2622">
        <w:rPr>
          <w:rFonts w:ascii="Arial" w:eastAsia="Arial" w:hAnsi="Arial" w:cs="Arial"/>
          <w:sz w:val="24"/>
          <w:szCs w:val="24"/>
        </w:rPr>
        <w:t xml:space="preserve"> niegan todos y cada uno de los hechos que se les imputan.</w:t>
      </w:r>
    </w:p>
    <w:p w14:paraId="321B4A74" w14:textId="77777777" w:rsidR="00BE2622" w:rsidRPr="00862247" w:rsidRDefault="00BE2622" w:rsidP="00DD46F3">
      <w:pPr>
        <w:pStyle w:val="Sinespaciado"/>
        <w:rPr>
          <w:rFonts w:eastAsia="Arial"/>
        </w:rPr>
      </w:pPr>
    </w:p>
    <w:p w14:paraId="5C041224" w14:textId="4968AD12" w:rsidR="00BE2622" w:rsidRDefault="00BE2622" w:rsidP="00BE2622">
      <w:pPr>
        <w:pStyle w:val="Prrafodelista"/>
        <w:tabs>
          <w:tab w:val="left" w:pos="567"/>
        </w:tabs>
        <w:spacing w:line="360" w:lineRule="auto"/>
        <w:ind w:left="0"/>
        <w:jc w:val="both"/>
        <w:rPr>
          <w:rFonts w:ascii="Arial" w:eastAsia="Arial" w:hAnsi="Arial" w:cs="Arial"/>
          <w:sz w:val="24"/>
          <w:szCs w:val="24"/>
        </w:rPr>
      </w:pPr>
      <w:r>
        <w:rPr>
          <w:rFonts w:ascii="Arial" w:eastAsia="Arial" w:hAnsi="Arial" w:cs="Arial"/>
          <w:b/>
          <w:sz w:val="24"/>
          <w:szCs w:val="24"/>
        </w:rPr>
        <w:t xml:space="preserve">2.3. Defensa de Veolia Agua Aguascalientes México, S.A. de C.V. </w:t>
      </w:r>
      <w:r>
        <w:rPr>
          <w:rFonts w:ascii="Arial" w:eastAsia="Arial" w:hAnsi="Arial" w:cs="Arial"/>
          <w:sz w:val="24"/>
          <w:szCs w:val="24"/>
        </w:rPr>
        <w:t>En su defensa</w:t>
      </w:r>
      <w:r w:rsidR="00DD46F3">
        <w:rPr>
          <w:rFonts w:ascii="Arial" w:eastAsia="Arial" w:hAnsi="Arial" w:cs="Arial"/>
          <w:sz w:val="24"/>
          <w:szCs w:val="24"/>
        </w:rPr>
        <w:t>,</w:t>
      </w:r>
      <w:r>
        <w:rPr>
          <w:rFonts w:ascii="Arial" w:eastAsia="Arial" w:hAnsi="Arial" w:cs="Arial"/>
          <w:sz w:val="24"/>
          <w:szCs w:val="24"/>
        </w:rPr>
        <w:t xml:space="preserve"> el denunciado expone lo siguiente:</w:t>
      </w:r>
    </w:p>
    <w:p w14:paraId="2DEFB396" w14:textId="77777777" w:rsidR="00DD46F3" w:rsidRPr="00DD46F3" w:rsidRDefault="00DD46F3" w:rsidP="00DD46F3">
      <w:pPr>
        <w:pStyle w:val="Sinespaciado"/>
        <w:rPr>
          <w:rFonts w:eastAsia="Arial"/>
          <w:sz w:val="10"/>
          <w:szCs w:val="10"/>
        </w:rPr>
      </w:pPr>
    </w:p>
    <w:p w14:paraId="2338CC4A" w14:textId="77777777" w:rsidR="00BE2622" w:rsidRPr="00862247" w:rsidRDefault="00BE2622" w:rsidP="00DD46F3">
      <w:pPr>
        <w:pStyle w:val="Prrafodelista"/>
        <w:numPr>
          <w:ilvl w:val="0"/>
          <w:numId w:val="34"/>
        </w:numPr>
        <w:tabs>
          <w:tab w:val="left" w:pos="426"/>
        </w:tabs>
        <w:spacing w:line="360" w:lineRule="auto"/>
        <w:ind w:left="426"/>
        <w:jc w:val="both"/>
        <w:rPr>
          <w:rFonts w:ascii="Arial" w:eastAsia="Arial" w:hAnsi="Arial" w:cs="Arial"/>
          <w:b/>
          <w:sz w:val="24"/>
          <w:szCs w:val="24"/>
        </w:rPr>
      </w:pPr>
      <w:r>
        <w:rPr>
          <w:rFonts w:ascii="Arial" w:eastAsia="Arial" w:hAnsi="Arial" w:cs="Arial"/>
          <w:bCs/>
          <w:sz w:val="24"/>
          <w:szCs w:val="24"/>
        </w:rPr>
        <w:t>De los hechos denunciados no es posible advertir la participación alguna de la empresa Veolia Aguascalientes, ya que ésta es únicamente una concesionaria del servicio del agua y los descuentos no son una atribución de la misma.</w:t>
      </w:r>
    </w:p>
    <w:p w14:paraId="55020B39" w14:textId="77777777" w:rsidR="00BE2622" w:rsidRPr="00AB5AEB" w:rsidRDefault="00BE2622" w:rsidP="00DD46F3">
      <w:pPr>
        <w:pStyle w:val="Sinespaciado"/>
        <w:rPr>
          <w:rFonts w:eastAsia="Arial"/>
        </w:rPr>
      </w:pPr>
    </w:p>
    <w:p w14:paraId="4A756977" w14:textId="7A54D237" w:rsidR="00BE2622" w:rsidRDefault="00BE2622" w:rsidP="00BE2622">
      <w:pPr>
        <w:tabs>
          <w:tab w:val="left" w:pos="567"/>
        </w:tabs>
        <w:spacing w:line="360" w:lineRule="auto"/>
        <w:jc w:val="both"/>
        <w:rPr>
          <w:rFonts w:ascii="Arial" w:eastAsia="Arial" w:hAnsi="Arial" w:cs="Arial"/>
          <w:bCs/>
          <w:sz w:val="24"/>
          <w:szCs w:val="24"/>
        </w:rPr>
      </w:pPr>
      <w:r>
        <w:rPr>
          <w:rFonts w:ascii="Arial" w:eastAsia="Arial" w:hAnsi="Arial" w:cs="Arial"/>
          <w:b/>
          <w:sz w:val="24"/>
          <w:szCs w:val="24"/>
        </w:rPr>
        <w:t xml:space="preserve">2.4. Defensa de </w:t>
      </w:r>
      <w:r w:rsidRPr="00AB5AEB">
        <w:rPr>
          <w:rFonts w:ascii="Arial" w:eastAsia="Arial" w:hAnsi="Arial" w:cs="Arial"/>
          <w:b/>
          <w:sz w:val="24"/>
          <w:szCs w:val="24"/>
        </w:rPr>
        <w:t>José Refugio Muñoz de Luna</w:t>
      </w:r>
      <w:r>
        <w:rPr>
          <w:rFonts w:ascii="Arial" w:eastAsia="Arial" w:hAnsi="Arial" w:cs="Arial"/>
          <w:b/>
          <w:sz w:val="24"/>
          <w:szCs w:val="24"/>
        </w:rPr>
        <w:t xml:space="preserve">. </w:t>
      </w:r>
      <w:r>
        <w:rPr>
          <w:rFonts w:ascii="Arial" w:eastAsia="Arial" w:hAnsi="Arial" w:cs="Arial"/>
          <w:bCs/>
          <w:sz w:val="24"/>
          <w:szCs w:val="24"/>
        </w:rPr>
        <w:t>En su defensa</w:t>
      </w:r>
      <w:r w:rsidR="00AC2FC0">
        <w:rPr>
          <w:rFonts w:ascii="Arial" w:eastAsia="Arial" w:hAnsi="Arial" w:cs="Arial"/>
          <w:bCs/>
          <w:sz w:val="24"/>
          <w:szCs w:val="24"/>
        </w:rPr>
        <w:t xml:space="preserve">, </w:t>
      </w:r>
      <w:r>
        <w:rPr>
          <w:rFonts w:ascii="Arial" w:eastAsia="Arial" w:hAnsi="Arial" w:cs="Arial"/>
          <w:bCs/>
          <w:sz w:val="24"/>
          <w:szCs w:val="24"/>
        </w:rPr>
        <w:t>el denunciado argumenta</w:t>
      </w:r>
      <w:r w:rsidR="00DD46F3">
        <w:rPr>
          <w:rFonts w:ascii="Arial" w:eastAsia="Arial" w:hAnsi="Arial" w:cs="Arial"/>
          <w:bCs/>
          <w:sz w:val="24"/>
          <w:szCs w:val="24"/>
        </w:rPr>
        <w:t xml:space="preserve"> lo siguiente</w:t>
      </w:r>
      <w:r>
        <w:rPr>
          <w:rFonts w:ascii="Arial" w:eastAsia="Arial" w:hAnsi="Arial" w:cs="Arial"/>
          <w:bCs/>
          <w:sz w:val="24"/>
          <w:szCs w:val="24"/>
        </w:rPr>
        <w:t>:</w:t>
      </w:r>
    </w:p>
    <w:p w14:paraId="7FACBF28" w14:textId="1004C21E" w:rsidR="00BE2622" w:rsidRPr="00DD46F3" w:rsidRDefault="00BE2622" w:rsidP="00DD46F3">
      <w:pPr>
        <w:pStyle w:val="Prrafodelista"/>
        <w:numPr>
          <w:ilvl w:val="0"/>
          <w:numId w:val="34"/>
        </w:numPr>
        <w:tabs>
          <w:tab w:val="left" w:pos="426"/>
        </w:tabs>
        <w:spacing w:line="360" w:lineRule="auto"/>
        <w:ind w:left="426"/>
        <w:jc w:val="both"/>
        <w:rPr>
          <w:rFonts w:ascii="Arial" w:eastAsia="Arial" w:hAnsi="Arial" w:cs="Arial"/>
          <w:bCs/>
          <w:sz w:val="24"/>
          <w:szCs w:val="24"/>
        </w:rPr>
      </w:pPr>
      <w:r>
        <w:rPr>
          <w:rFonts w:ascii="Arial" w:eastAsia="Arial" w:hAnsi="Arial" w:cs="Arial"/>
          <w:bCs/>
          <w:sz w:val="24"/>
          <w:szCs w:val="24"/>
        </w:rPr>
        <w:t>Niega la participación de algún funcionario que labore en la Comisión Ciudadana de Agua Potable y Alcantarillado en los hechos que se denuncian.</w:t>
      </w:r>
    </w:p>
    <w:p w14:paraId="212E4D5B" w14:textId="2197BA50" w:rsidR="00BE2622" w:rsidRDefault="00BE2622" w:rsidP="00BE2622">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lastRenderedPageBreak/>
        <w:t xml:space="preserve">3. Descripción de los medios de prueba. </w:t>
      </w:r>
      <w:r w:rsidRPr="001D254E">
        <w:rPr>
          <w:rFonts w:ascii="Arial" w:eastAsia="Arial" w:hAnsi="Arial" w:cs="Arial"/>
          <w:color w:val="000000"/>
          <w:sz w:val="24"/>
          <w:szCs w:val="24"/>
        </w:rPr>
        <w:t>Como se advierte de la audiencia de pruebas y alegatos, a las partes les fueron admitidas y desahogadas las</w:t>
      </w:r>
      <w:r w:rsidR="00AC2FC0">
        <w:rPr>
          <w:rFonts w:ascii="Arial" w:eastAsia="Arial" w:hAnsi="Arial" w:cs="Arial"/>
          <w:color w:val="000000"/>
          <w:sz w:val="24"/>
          <w:szCs w:val="24"/>
        </w:rPr>
        <w:t xml:space="preserve"> pruebas siguientes</w:t>
      </w:r>
      <w:r w:rsidRPr="001D254E">
        <w:rPr>
          <w:rFonts w:ascii="Arial" w:eastAsia="Arial" w:hAnsi="Arial" w:cs="Arial"/>
          <w:color w:val="000000"/>
          <w:sz w:val="24"/>
          <w:szCs w:val="24"/>
        </w:rPr>
        <w:t>:</w:t>
      </w:r>
    </w:p>
    <w:p w14:paraId="54D3587E" w14:textId="77777777" w:rsidR="00DD46F3" w:rsidRPr="001D254E" w:rsidRDefault="00DD46F3" w:rsidP="00DD46F3">
      <w:pPr>
        <w:pStyle w:val="Sinespaciado"/>
        <w:rPr>
          <w:rFonts w:eastAsia="Arial"/>
        </w:rPr>
      </w:pPr>
    </w:p>
    <w:p w14:paraId="085A5E39" w14:textId="573751E5" w:rsidR="00BE2622" w:rsidRDefault="00BE2622" w:rsidP="00BE2622">
      <w:pPr>
        <w:pStyle w:val="Prrafodelista"/>
        <w:numPr>
          <w:ilvl w:val="1"/>
          <w:numId w:val="35"/>
        </w:numPr>
        <w:spacing w:line="360" w:lineRule="auto"/>
        <w:ind w:left="567" w:hanging="567"/>
        <w:jc w:val="both"/>
        <w:rPr>
          <w:rFonts w:ascii="Arial" w:eastAsia="Arial" w:hAnsi="Arial" w:cs="Arial"/>
          <w:b/>
          <w:sz w:val="24"/>
          <w:szCs w:val="24"/>
        </w:rPr>
      </w:pPr>
      <w:r>
        <w:rPr>
          <w:rFonts w:ascii="Arial" w:eastAsia="Arial" w:hAnsi="Arial" w:cs="Arial"/>
          <w:b/>
          <w:sz w:val="24"/>
          <w:szCs w:val="24"/>
        </w:rPr>
        <w:t>Pruebas aportadas por el denunciante:</w:t>
      </w:r>
    </w:p>
    <w:p w14:paraId="004DAD77" w14:textId="77777777" w:rsidR="00DD46F3" w:rsidRPr="00F964AF" w:rsidRDefault="00DD46F3" w:rsidP="00F964AF">
      <w:pPr>
        <w:pStyle w:val="Sinespaciado"/>
        <w:rPr>
          <w:rFonts w:eastAsia="Arial"/>
          <w:sz w:val="10"/>
          <w:szCs w:val="10"/>
        </w:rPr>
      </w:pPr>
    </w:p>
    <w:tbl>
      <w:tblPr>
        <w:tblStyle w:val="Tablaconcuadrcula4-nfasis3"/>
        <w:tblW w:w="0" w:type="auto"/>
        <w:tblLook w:val="04A0" w:firstRow="1" w:lastRow="0" w:firstColumn="1" w:lastColumn="0" w:noHBand="0" w:noVBand="1"/>
      </w:tblPr>
      <w:tblGrid>
        <w:gridCol w:w="317"/>
        <w:gridCol w:w="2655"/>
        <w:gridCol w:w="5856"/>
      </w:tblGrid>
      <w:tr w:rsidR="00BE2622" w:rsidRPr="00DD46F3" w14:paraId="68D440DE" w14:textId="77777777" w:rsidTr="00F96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DD7319" w14:textId="77777777" w:rsidR="00BE2622" w:rsidRPr="00DD46F3" w:rsidRDefault="00BE2622" w:rsidP="00F964AF">
            <w:pPr>
              <w:rPr>
                <w:rFonts w:ascii="Arial" w:eastAsia="Calibri" w:hAnsi="Arial" w:cs="Arial"/>
                <w:bCs w:val="0"/>
                <w:color w:val="auto"/>
                <w:sz w:val="18"/>
                <w:szCs w:val="18"/>
                <w:lang w:eastAsia="en-US"/>
              </w:rPr>
            </w:pPr>
            <w:r w:rsidRPr="00DD46F3">
              <w:rPr>
                <w:rFonts w:ascii="Arial" w:eastAsia="Calibri" w:hAnsi="Arial" w:cs="Arial"/>
                <w:bCs w:val="0"/>
                <w:color w:val="auto"/>
                <w:sz w:val="18"/>
                <w:szCs w:val="18"/>
                <w:lang w:eastAsia="en-US"/>
              </w:rPr>
              <w:t>#</w:t>
            </w:r>
          </w:p>
        </w:tc>
        <w:tc>
          <w:tcPr>
            <w:tcW w:w="2655" w:type="dxa"/>
            <w:vAlign w:val="center"/>
            <w:hideMark/>
          </w:tcPr>
          <w:p w14:paraId="03953704" w14:textId="77777777" w:rsidR="00BE2622" w:rsidRPr="00DD46F3" w:rsidRDefault="00BE2622" w:rsidP="00F964AF">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DD46F3">
              <w:rPr>
                <w:rFonts w:ascii="Arial" w:eastAsia="Calibri" w:hAnsi="Arial" w:cs="Arial"/>
                <w:bCs w:val="0"/>
                <w:color w:val="auto"/>
                <w:sz w:val="18"/>
                <w:szCs w:val="18"/>
                <w:lang w:eastAsia="en-US"/>
              </w:rPr>
              <w:t>Prueba</w:t>
            </w:r>
          </w:p>
        </w:tc>
        <w:tc>
          <w:tcPr>
            <w:tcW w:w="5856" w:type="dxa"/>
            <w:vAlign w:val="center"/>
            <w:hideMark/>
          </w:tcPr>
          <w:p w14:paraId="0E6C3906" w14:textId="7DF5F51E" w:rsidR="00BE2622" w:rsidRPr="00DD46F3" w:rsidRDefault="00BE2622" w:rsidP="00F964AF">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DD46F3">
              <w:rPr>
                <w:rFonts w:ascii="Arial" w:eastAsia="Calibri" w:hAnsi="Arial" w:cs="Arial"/>
                <w:bCs w:val="0"/>
                <w:color w:val="auto"/>
                <w:sz w:val="18"/>
                <w:szCs w:val="18"/>
                <w:lang w:eastAsia="en-US"/>
              </w:rPr>
              <w:t>Consistente en</w:t>
            </w:r>
          </w:p>
        </w:tc>
      </w:tr>
      <w:tr w:rsidR="00BE2622" w:rsidRPr="00DD46F3" w14:paraId="46B351F5" w14:textId="77777777" w:rsidTr="00F964AF">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1C96C80"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1</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7543AE7" w14:textId="77777777" w:rsidR="00BE2622" w:rsidRPr="00DD46F3"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Documental privada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5645F93" w14:textId="77777777" w:rsidR="00BE2622" w:rsidRPr="00DD46F3" w:rsidRDefault="00BE2622" w:rsidP="00F964A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Credencial para votar de Aurora Vanegas Martínez representante propietaria del partido MORENA ante el Consejo General.</w:t>
            </w:r>
          </w:p>
        </w:tc>
      </w:tr>
      <w:tr w:rsidR="00BE2622" w:rsidRPr="00DD46F3" w14:paraId="2B90D148" w14:textId="77777777" w:rsidTr="00F964AF">
        <w:trPr>
          <w:trHeight w:val="40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85C0FC0"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2</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ED51A3C" w14:textId="77777777" w:rsidR="00BE2622" w:rsidRPr="00DD46F3"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Documental privada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05C2F56" w14:textId="3F045797" w:rsidR="00BE2622" w:rsidRPr="00DD46F3" w:rsidRDefault="00BE2622" w:rsidP="00F964A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Fotografías que se encuentran en el escrito de denuncia</w:t>
            </w:r>
            <w:r w:rsidR="00DD46F3" w:rsidRPr="00DD46F3">
              <w:rPr>
                <w:rFonts w:ascii="Arial" w:eastAsia="Calibri" w:hAnsi="Arial" w:cs="Arial"/>
                <w:sz w:val="18"/>
                <w:szCs w:val="18"/>
                <w:lang w:eastAsia="en-US"/>
              </w:rPr>
              <w:t>.</w:t>
            </w:r>
          </w:p>
        </w:tc>
      </w:tr>
      <w:tr w:rsidR="00BE2622" w:rsidRPr="00DD46F3" w14:paraId="6476F89E" w14:textId="77777777" w:rsidTr="00F964AF">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DB9853B"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3</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1390C9E" w14:textId="77777777" w:rsidR="00BE2622" w:rsidRPr="00DD46F3"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Documental pública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4A5B755" w14:textId="77777777" w:rsidR="00BE2622" w:rsidRPr="00DD46F3" w:rsidRDefault="00BE2622" w:rsidP="00F964A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La oficialía electoral realizada por el Instituto local, con número de diligencia (IEE/OE/240/2021) relativa a los videos y direcciones electrónicas que se expresan en la denuncia.</w:t>
            </w:r>
          </w:p>
        </w:tc>
      </w:tr>
      <w:tr w:rsidR="00BE2622" w:rsidRPr="00DD46F3" w14:paraId="27E7DD70" w14:textId="77777777" w:rsidTr="00F964AF">
        <w:trPr>
          <w:trHeight w:val="55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tcPr>
          <w:p w14:paraId="432CA856" w14:textId="77777777" w:rsidR="00BE2622" w:rsidRPr="00DD46F3" w:rsidRDefault="00BE2622" w:rsidP="00F964AF">
            <w:pPr>
              <w:rPr>
                <w:rFonts w:ascii="Arial" w:eastAsia="Calibri" w:hAnsi="Arial" w:cs="Arial"/>
                <w:b w:val="0"/>
                <w:bCs w:val="0"/>
                <w:sz w:val="18"/>
                <w:szCs w:val="18"/>
                <w:lang w:eastAsia="en-US"/>
              </w:rPr>
            </w:pPr>
            <w:r w:rsidRPr="00DD46F3">
              <w:rPr>
                <w:rFonts w:ascii="Arial" w:eastAsia="Calibri" w:hAnsi="Arial" w:cs="Arial"/>
                <w:b w:val="0"/>
                <w:bCs w:val="0"/>
                <w:sz w:val="18"/>
                <w:szCs w:val="18"/>
                <w:lang w:eastAsia="en-US"/>
              </w:rPr>
              <w:t>4</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tcPr>
          <w:p w14:paraId="2342CB27" w14:textId="77777777" w:rsidR="00BE2622" w:rsidRPr="00DD46F3"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 xml:space="preserve">Documental </w:t>
            </w:r>
          </w:p>
          <w:p w14:paraId="54785DD3" w14:textId="77777777" w:rsidR="00BE2622" w:rsidRPr="00DD46F3"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pública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tcPr>
          <w:p w14:paraId="28B44C82" w14:textId="77777777" w:rsidR="00BE2622" w:rsidRPr="00DD46F3" w:rsidRDefault="00BE2622" w:rsidP="00F964A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Oficio (SPR/239/2021) signado por el Síndico Procurador del H. Ayuntamiento de Aguascalientes.</w:t>
            </w:r>
          </w:p>
        </w:tc>
      </w:tr>
      <w:tr w:rsidR="00BE2622" w:rsidRPr="00DD46F3" w14:paraId="00B189E7" w14:textId="77777777" w:rsidTr="00F964A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526CCBC"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5</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C8900DE" w14:textId="77777777" w:rsidR="00BE2622" w:rsidRPr="00DD46F3"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Instrumental de actuaciones</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EF323CE" w14:textId="77777777" w:rsidR="00BE2622" w:rsidRPr="00DD46F3" w:rsidRDefault="00BE2622" w:rsidP="00F964A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Todo lo que por su contenido y alcance favorezca a sus intereses.</w:t>
            </w:r>
          </w:p>
        </w:tc>
      </w:tr>
      <w:tr w:rsidR="00BE2622" w:rsidRPr="00DD46F3" w14:paraId="2E29A580" w14:textId="77777777" w:rsidTr="00F964AF">
        <w:trPr>
          <w:trHeight w:val="41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6042455"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6</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7F29A4F" w14:textId="77777777" w:rsidR="00BE2622" w:rsidRPr="00DD46F3"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Presuncional legal y humana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116AE4E" w14:textId="77777777" w:rsidR="00BE2622" w:rsidRPr="00DD46F3" w:rsidRDefault="00BE2622" w:rsidP="00F964A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Todo lo que por su contenido y alcance favorezca a sus intereses.</w:t>
            </w:r>
          </w:p>
        </w:tc>
      </w:tr>
    </w:tbl>
    <w:p w14:paraId="0EBEFE10" w14:textId="77777777" w:rsidR="00BE2622" w:rsidRDefault="00BE2622" w:rsidP="00BE2622">
      <w:pPr>
        <w:jc w:val="both"/>
      </w:pPr>
    </w:p>
    <w:p w14:paraId="50256821" w14:textId="77777777" w:rsidR="00BE2622" w:rsidRDefault="00BE2622" w:rsidP="00BE2622">
      <w:pPr>
        <w:pStyle w:val="Prrafodelista"/>
        <w:numPr>
          <w:ilvl w:val="1"/>
          <w:numId w:val="35"/>
        </w:numPr>
        <w:jc w:val="both"/>
        <w:rPr>
          <w:rFonts w:ascii="Arial" w:hAnsi="Arial" w:cs="Arial"/>
          <w:b/>
          <w:bCs/>
          <w:sz w:val="24"/>
          <w:szCs w:val="24"/>
        </w:rPr>
      </w:pPr>
      <w:r>
        <w:rPr>
          <w:rFonts w:ascii="Arial" w:hAnsi="Arial" w:cs="Arial"/>
          <w:b/>
          <w:bCs/>
          <w:sz w:val="24"/>
          <w:szCs w:val="24"/>
        </w:rPr>
        <w:t>Pruebas aportadas por el PAN:</w:t>
      </w:r>
    </w:p>
    <w:p w14:paraId="46189C4B" w14:textId="77777777" w:rsidR="00BE2622" w:rsidRPr="00F964AF" w:rsidRDefault="00BE2622" w:rsidP="00BE2622">
      <w:pPr>
        <w:pStyle w:val="Prrafodelista"/>
        <w:rPr>
          <w:rFonts w:ascii="Arial" w:hAnsi="Arial" w:cs="Arial"/>
          <w:b/>
          <w:bCs/>
          <w:sz w:val="10"/>
          <w:szCs w:val="10"/>
        </w:rPr>
      </w:pPr>
    </w:p>
    <w:tbl>
      <w:tblPr>
        <w:tblStyle w:val="Tablaconcuadrcula4-nfasis3"/>
        <w:tblW w:w="0" w:type="auto"/>
        <w:tblLook w:val="04A0" w:firstRow="1" w:lastRow="0" w:firstColumn="1" w:lastColumn="0" w:noHBand="0" w:noVBand="1"/>
      </w:tblPr>
      <w:tblGrid>
        <w:gridCol w:w="317"/>
        <w:gridCol w:w="2655"/>
        <w:gridCol w:w="5856"/>
      </w:tblGrid>
      <w:tr w:rsidR="00BE2622" w:rsidRPr="00DD46F3" w14:paraId="6F5E5B78" w14:textId="77777777" w:rsidTr="00F96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30CF13" w14:textId="77777777" w:rsidR="00BE2622" w:rsidRPr="00DD46F3" w:rsidRDefault="00BE2622" w:rsidP="00F964AF">
            <w:pPr>
              <w:rPr>
                <w:rFonts w:ascii="Arial" w:eastAsia="Calibri" w:hAnsi="Arial" w:cs="Arial"/>
                <w:bCs w:val="0"/>
                <w:color w:val="auto"/>
                <w:sz w:val="18"/>
                <w:szCs w:val="18"/>
                <w:lang w:eastAsia="en-US"/>
              </w:rPr>
            </w:pPr>
            <w:r w:rsidRPr="00DD46F3">
              <w:rPr>
                <w:rFonts w:ascii="Arial" w:eastAsia="Calibri" w:hAnsi="Arial" w:cs="Arial"/>
                <w:bCs w:val="0"/>
                <w:color w:val="auto"/>
                <w:sz w:val="18"/>
                <w:szCs w:val="18"/>
                <w:lang w:eastAsia="en-US"/>
              </w:rPr>
              <w:t>#</w:t>
            </w:r>
          </w:p>
        </w:tc>
        <w:tc>
          <w:tcPr>
            <w:tcW w:w="2655" w:type="dxa"/>
            <w:vAlign w:val="center"/>
            <w:hideMark/>
          </w:tcPr>
          <w:p w14:paraId="2084DFF9" w14:textId="77777777" w:rsidR="00BE2622" w:rsidRPr="00DD46F3" w:rsidRDefault="00BE2622" w:rsidP="00F964AF">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DD46F3">
              <w:rPr>
                <w:rFonts w:ascii="Arial" w:eastAsia="Calibri" w:hAnsi="Arial" w:cs="Arial"/>
                <w:bCs w:val="0"/>
                <w:color w:val="auto"/>
                <w:sz w:val="18"/>
                <w:szCs w:val="18"/>
                <w:lang w:eastAsia="en-US"/>
              </w:rPr>
              <w:t>Prueba</w:t>
            </w:r>
          </w:p>
        </w:tc>
        <w:tc>
          <w:tcPr>
            <w:tcW w:w="5856" w:type="dxa"/>
            <w:vAlign w:val="center"/>
            <w:hideMark/>
          </w:tcPr>
          <w:p w14:paraId="249125A8" w14:textId="64D94341" w:rsidR="00BE2622" w:rsidRPr="00DD46F3" w:rsidRDefault="00BE2622" w:rsidP="00F964AF">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DD46F3">
              <w:rPr>
                <w:rFonts w:ascii="Arial" w:eastAsia="Calibri" w:hAnsi="Arial" w:cs="Arial"/>
                <w:bCs w:val="0"/>
                <w:color w:val="auto"/>
                <w:sz w:val="18"/>
                <w:szCs w:val="18"/>
                <w:lang w:eastAsia="en-US"/>
              </w:rPr>
              <w:t>Consistente en</w:t>
            </w:r>
          </w:p>
        </w:tc>
      </w:tr>
      <w:tr w:rsidR="00BE2622" w:rsidRPr="00DD46F3" w14:paraId="003675CD" w14:textId="77777777" w:rsidTr="00F964A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1E808B4"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1</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DA2897B" w14:textId="77777777" w:rsidR="00BE2622" w:rsidRPr="00DD46F3"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Documental pública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F80EDFB" w14:textId="77777777" w:rsidR="00BE2622" w:rsidRPr="00DD46F3" w:rsidRDefault="00BE2622" w:rsidP="00F964A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Nombramiento del Lic. Sigfried Aaron González Castro como representante suplente del PAN ante el Consejo General.</w:t>
            </w:r>
          </w:p>
        </w:tc>
      </w:tr>
      <w:tr w:rsidR="00BE2622" w:rsidRPr="00DD46F3" w14:paraId="46D3C19E" w14:textId="77777777" w:rsidTr="00F964AF">
        <w:trPr>
          <w:trHeight w:val="56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451F51E"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2</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73549DB" w14:textId="77777777" w:rsidR="00BE2622" w:rsidRPr="00DD46F3"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Documental privada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25F2322" w14:textId="77777777" w:rsidR="00BE2622" w:rsidRPr="00DD46F3" w:rsidRDefault="00BE2622" w:rsidP="00F964A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Credencial para votar de Sigfried Aaron González Castro representante suplente del PAN ante el Consejo General.</w:t>
            </w:r>
          </w:p>
        </w:tc>
      </w:tr>
      <w:tr w:rsidR="00BE2622" w:rsidRPr="00DD46F3" w14:paraId="66F2B932" w14:textId="77777777" w:rsidTr="00F964AF">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4B7A463"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3</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42A4993" w14:textId="77777777" w:rsidR="00BE2622" w:rsidRPr="00DD46F3"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Instrumental de actuaciones</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5555D8C" w14:textId="77777777" w:rsidR="00BE2622" w:rsidRPr="00DD46F3" w:rsidRDefault="00BE2622" w:rsidP="00F964A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Todo lo que por su contenido y alcance favorezca a sus intereses.</w:t>
            </w:r>
          </w:p>
        </w:tc>
      </w:tr>
      <w:tr w:rsidR="00BE2622" w:rsidRPr="00DD46F3" w14:paraId="28E773AA" w14:textId="77777777" w:rsidTr="00F964AF">
        <w:trPr>
          <w:trHeight w:val="41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8B79E64" w14:textId="77777777" w:rsidR="00BE2622" w:rsidRPr="00DD46F3" w:rsidRDefault="00BE2622" w:rsidP="00F964AF">
            <w:pPr>
              <w:rPr>
                <w:rFonts w:ascii="Arial" w:eastAsia="Calibri" w:hAnsi="Arial" w:cs="Arial"/>
                <w:b w:val="0"/>
                <w:sz w:val="18"/>
                <w:szCs w:val="18"/>
                <w:lang w:eastAsia="en-US"/>
              </w:rPr>
            </w:pPr>
            <w:r w:rsidRPr="00DD46F3">
              <w:rPr>
                <w:rFonts w:ascii="Arial" w:eastAsia="Calibri" w:hAnsi="Arial" w:cs="Arial"/>
                <w:b w:val="0"/>
                <w:sz w:val="18"/>
                <w:szCs w:val="18"/>
                <w:lang w:eastAsia="en-US"/>
              </w:rPr>
              <w:t>4</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7441309" w14:textId="77777777" w:rsidR="00BE2622" w:rsidRPr="00DD46F3"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Presuncional legal y humana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99AF64B" w14:textId="77777777" w:rsidR="00BE2622" w:rsidRPr="00DD46F3" w:rsidRDefault="00BE2622" w:rsidP="00F964A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DD46F3">
              <w:rPr>
                <w:rFonts w:ascii="Arial" w:eastAsia="Calibri" w:hAnsi="Arial" w:cs="Arial"/>
                <w:sz w:val="18"/>
                <w:szCs w:val="18"/>
                <w:lang w:eastAsia="en-US"/>
              </w:rPr>
              <w:t>Todo lo que por su contenido y alcance favorezca a sus intereses.</w:t>
            </w:r>
          </w:p>
        </w:tc>
      </w:tr>
    </w:tbl>
    <w:p w14:paraId="524D011F" w14:textId="77777777" w:rsidR="00BE2622" w:rsidRDefault="00BE2622" w:rsidP="00BE2622">
      <w:pPr>
        <w:rPr>
          <w:rFonts w:ascii="Arial" w:hAnsi="Arial" w:cs="Arial"/>
          <w:b/>
          <w:bCs/>
          <w:sz w:val="24"/>
          <w:szCs w:val="24"/>
        </w:rPr>
      </w:pPr>
    </w:p>
    <w:p w14:paraId="6F30DD39" w14:textId="419FE53A" w:rsidR="00BE2622" w:rsidRPr="005347F3" w:rsidRDefault="00BE2622" w:rsidP="00F964AF">
      <w:pPr>
        <w:pStyle w:val="Prrafodelista"/>
        <w:numPr>
          <w:ilvl w:val="1"/>
          <w:numId w:val="35"/>
        </w:numPr>
        <w:ind w:left="0" w:firstLine="0"/>
        <w:jc w:val="both"/>
        <w:rPr>
          <w:rFonts w:ascii="Arial" w:hAnsi="Arial" w:cs="Arial"/>
          <w:b/>
          <w:bCs/>
          <w:sz w:val="24"/>
          <w:szCs w:val="24"/>
        </w:rPr>
      </w:pPr>
      <w:r>
        <w:rPr>
          <w:rFonts w:ascii="Arial" w:hAnsi="Arial" w:cs="Arial"/>
          <w:b/>
          <w:bCs/>
          <w:sz w:val="24"/>
          <w:szCs w:val="24"/>
        </w:rPr>
        <w:t>Pruebas aportadas por Leonardo Montañez Castro</w:t>
      </w:r>
      <w:r w:rsidR="00F964AF">
        <w:rPr>
          <w:rFonts w:ascii="Arial" w:hAnsi="Arial" w:cs="Arial"/>
          <w:b/>
          <w:bCs/>
          <w:sz w:val="24"/>
          <w:szCs w:val="24"/>
        </w:rPr>
        <w:t>,</w:t>
      </w:r>
      <w:r w:rsidR="00F964AF" w:rsidRPr="00F964AF">
        <w:rPr>
          <w:rFonts w:ascii="Arial" w:hAnsi="Arial" w:cs="Arial"/>
          <w:b/>
          <w:bCs/>
          <w:sz w:val="24"/>
          <w:szCs w:val="24"/>
        </w:rPr>
        <w:t xml:space="preserve"> </w:t>
      </w:r>
      <w:r w:rsidR="00F964AF">
        <w:rPr>
          <w:rFonts w:ascii="Arial" w:hAnsi="Arial" w:cs="Arial"/>
          <w:b/>
          <w:bCs/>
          <w:sz w:val="24"/>
          <w:szCs w:val="24"/>
        </w:rPr>
        <w:t>Jaime Gerardo Beltrán Martínez y Comisión Ciudadana de Agua Potable y Alcantarillado del municipio de Aguascalientes:</w:t>
      </w:r>
    </w:p>
    <w:p w14:paraId="40A3C12D" w14:textId="77777777" w:rsidR="00BE2622" w:rsidRDefault="00BE2622" w:rsidP="00BE2622">
      <w:pPr>
        <w:rPr>
          <w:rFonts w:ascii="Arial" w:hAnsi="Arial" w:cs="Arial"/>
          <w:b/>
          <w:bCs/>
          <w:sz w:val="24"/>
          <w:szCs w:val="24"/>
        </w:rPr>
      </w:pPr>
    </w:p>
    <w:tbl>
      <w:tblPr>
        <w:tblStyle w:val="Tablaconcuadrcula4-nfasis3"/>
        <w:tblW w:w="0" w:type="auto"/>
        <w:tblLook w:val="04A0" w:firstRow="1" w:lastRow="0" w:firstColumn="1" w:lastColumn="0" w:noHBand="0" w:noVBand="1"/>
      </w:tblPr>
      <w:tblGrid>
        <w:gridCol w:w="317"/>
        <w:gridCol w:w="2528"/>
        <w:gridCol w:w="5939"/>
      </w:tblGrid>
      <w:tr w:rsidR="00BE2622" w:rsidRPr="00F964AF" w14:paraId="24310CE1" w14:textId="77777777" w:rsidTr="00F96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36C3B9" w14:textId="77777777" w:rsidR="00BE2622" w:rsidRPr="00F964AF" w:rsidRDefault="00BE2622" w:rsidP="00F964AF">
            <w:pPr>
              <w:rPr>
                <w:rFonts w:ascii="Arial" w:eastAsia="Calibri" w:hAnsi="Arial" w:cs="Arial"/>
                <w:bCs w:val="0"/>
                <w:color w:val="auto"/>
                <w:sz w:val="18"/>
                <w:szCs w:val="18"/>
                <w:lang w:eastAsia="en-US"/>
              </w:rPr>
            </w:pPr>
            <w:r w:rsidRPr="00F964AF">
              <w:rPr>
                <w:rFonts w:ascii="Arial" w:eastAsia="Calibri" w:hAnsi="Arial" w:cs="Arial"/>
                <w:bCs w:val="0"/>
                <w:color w:val="auto"/>
                <w:sz w:val="18"/>
                <w:szCs w:val="18"/>
                <w:lang w:eastAsia="en-US"/>
              </w:rPr>
              <w:t>#</w:t>
            </w:r>
          </w:p>
        </w:tc>
        <w:tc>
          <w:tcPr>
            <w:tcW w:w="0" w:type="auto"/>
            <w:vAlign w:val="center"/>
            <w:hideMark/>
          </w:tcPr>
          <w:p w14:paraId="00FF6B06" w14:textId="77777777" w:rsidR="00BE2622" w:rsidRPr="00F964AF" w:rsidRDefault="00BE2622" w:rsidP="00F964AF">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964AF">
              <w:rPr>
                <w:rFonts w:ascii="Arial" w:eastAsia="Calibri" w:hAnsi="Arial" w:cs="Arial"/>
                <w:bCs w:val="0"/>
                <w:color w:val="auto"/>
                <w:sz w:val="18"/>
                <w:szCs w:val="18"/>
                <w:lang w:eastAsia="en-US"/>
              </w:rPr>
              <w:t>Prueba</w:t>
            </w:r>
          </w:p>
        </w:tc>
        <w:tc>
          <w:tcPr>
            <w:tcW w:w="5939" w:type="dxa"/>
            <w:vAlign w:val="center"/>
            <w:hideMark/>
          </w:tcPr>
          <w:p w14:paraId="61B97E59" w14:textId="77777777" w:rsidR="00BE2622" w:rsidRPr="00F964AF" w:rsidRDefault="00BE2622" w:rsidP="00F964AF">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964AF">
              <w:rPr>
                <w:rFonts w:ascii="Arial" w:eastAsia="Calibri" w:hAnsi="Arial" w:cs="Arial"/>
                <w:bCs w:val="0"/>
                <w:color w:val="auto"/>
                <w:sz w:val="18"/>
                <w:szCs w:val="18"/>
                <w:lang w:eastAsia="en-US"/>
              </w:rPr>
              <w:t xml:space="preserve">Consistente en </w:t>
            </w:r>
          </w:p>
        </w:tc>
      </w:tr>
      <w:tr w:rsidR="00BE2622" w:rsidRPr="00F964AF" w14:paraId="2BD3D473" w14:textId="77777777" w:rsidTr="00F964A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8C7CBF0" w14:textId="77777777" w:rsidR="00BE2622" w:rsidRPr="00F964AF" w:rsidRDefault="00BE2622" w:rsidP="00F964AF">
            <w:pPr>
              <w:rPr>
                <w:rFonts w:ascii="Arial" w:eastAsia="Calibri" w:hAnsi="Arial" w:cs="Arial"/>
                <w:b w:val="0"/>
                <w:sz w:val="18"/>
                <w:szCs w:val="18"/>
                <w:lang w:eastAsia="en-US"/>
              </w:rPr>
            </w:pPr>
            <w:r w:rsidRPr="00F964AF">
              <w:rPr>
                <w:rFonts w:ascii="Arial" w:eastAsia="Calibri" w:hAnsi="Arial" w:cs="Arial"/>
                <w:b w:val="0"/>
                <w:sz w:val="18"/>
                <w:szCs w:val="18"/>
                <w:lang w:eastAsia="en-US"/>
              </w:rPr>
              <w:t>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3E77280" w14:textId="77777777" w:rsidR="00BE2622" w:rsidRPr="00F964AF"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Instrumental de actuaciones</w:t>
            </w:r>
          </w:p>
        </w:tc>
        <w:tc>
          <w:tcPr>
            <w:tcW w:w="593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120A12C" w14:textId="77777777" w:rsidR="00BE2622" w:rsidRPr="00F964AF"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Todo lo que por su contenido y alcance favorezca a sus intereses.</w:t>
            </w:r>
          </w:p>
        </w:tc>
      </w:tr>
      <w:tr w:rsidR="00BE2622" w:rsidRPr="00F964AF" w14:paraId="1C2BEBF2" w14:textId="77777777" w:rsidTr="00F964AF">
        <w:trPr>
          <w:trHeight w:val="41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88A13D8" w14:textId="77777777" w:rsidR="00BE2622" w:rsidRPr="00F964AF" w:rsidRDefault="00BE2622" w:rsidP="00F964AF">
            <w:pPr>
              <w:rPr>
                <w:rFonts w:ascii="Arial" w:eastAsia="Calibri" w:hAnsi="Arial" w:cs="Arial"/>
                <w:b w:val="0"/>
                <w:sz w:val="18"/>
                <w:szCs w:val="18"/>
                <w:lang w:eastAsia="en-US"/>
              </w:rPr>
            </w:pPr>
            <w:r w:rsidRPr="00F964AF">
              <w:rPr>
                <w:rFonts w:ascii="Arial" w:eastAsia="Calibri" w:hAnsi="Arial" w:cs="Arial"/>
                <w:b w:val="0"/>
                <w:sz w:val="18"/>
                <w:szCs w:val="18"/>
                <w:lang w:eastAsia="en-US"/>
              </w:rPr>
              <w:t>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4283E07" w14:textId="77777777" w:rsidR="00BE2622" w:rsidRPr="00F964AF"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Presuncional legal y humana</w:t>
            </w:r>
          </w:p>
        </w:tc>
        <w:tc>
          <w:tcPr>
            <w:tcW w:w="593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6E0766B" w14:textId="77777777" w:rsidR="00BE2622" w:rsidRPr="00F964AF"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Todo lo que por su contenido y alcance favorezca a sus intereses.</w:t>
            </w:r>
          </w:p>
        </w:tc>
      </w:tr>
    </w:tbl>
    <w:p w14:paraId="5C076D2B" w14:textId="77777777" w:rsidR="00BE2622" w:rsidRDefault="00BE2622" w:rsidP="00BE2622">
      <w:pPr>
        <w:rPr>
          <w:rFonts w:ascii="Arial" w:hAnsi="Arial" w:cs="Arial"/>
          <w:b/>
          <w:bCs/>
          <w:sz w:val="24"/>
          <w:szCs w:val="24"/>
        </w:rPr>
      </w:pPr>
    </w:p>
    <w:p w14:paraId="394117A2" w14:textId="77777777" w:rsidR="00BE2622" w:rsidRDefault="00BE2622" w:rsidP="00BE2622">
      <w:pPr>
        <w:pStyle w:val="Prrafodelista"/>
        <w:numPr>
          <w:ilvl w:val="1"/>
          <w:numId w:val="35"/>
        </w:numPr>
        <w:rPr>
          <w:rFonts w:ascii="Arial" w:hAnsi="Arial" w:cs="Arial"/>
          <w:b/>
          <w:bCs/>
          <w:sz w:val="24"/>
          <w:szCs w:val="24"/>
        </w:rPr>
      </w:pPr>
      <w:r>
        <w:rPr>
          <w:rFonts w:ascii="Arial" w:hAnsi="Arial" w:cs="Arial"/>
          <w:b/>
          <w:bCs/>
          <w:sz w:val="24"/>
          <w:szCs w:val="24"/>
        </w:rPr>
        <w:t>Pruebas aportadas por el H. Ayuntamiento de Aguascalientes:</w:t>
      </w:r>
    </w:p>
    <w:p w14:paraId="11347686" w14:textId="77777777" w:rsidR="00BE2622" w:rsidRPr="00F964AF" w:rsidRDefault="00BE2622" w:rsidP="00F964AF">
      <w:pPr>
        <w:pStyle w:val="Sinespaciado"/>
        <w:rPr>
          <w:sz w:val="10"/>
          <w:szCs w:val="10"/>
        </w:rPr>
      </w:pPr>
    </w:p>
    <w:tbl>
      <w:tblPr>
        <w:tblStyle w:val="Tablaconcuadrcula4-nfasis3"/>
        <w:tblW w:w="0" w:type="auto"/>
        <w:tblLook w:val="04A0" w:firstRow="1" w:lastRow="0" w:firstColumn="1" w:lastColumn="0" w:noHBand="0" w:noVBand="1"/>
      </w:tblPr>
      <w:tblGrid>
        <w:gridCol w:w="317"/>
        <w:gridCol w:w="2655"/>
        <w:gridCol w:w="5856"/>
      </w:tblGrid>
      <w:tr w:rsidR="00BE2622" w:rsidRPr="00F964AF" w14:paraId="673774BD" w14:textId="77777777" w:rsidTr="00F96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B3AFE6" w14:textId="77777777" w:rsidR="00BE2622" w:rsidRPr="00F964AF" w:rsidRDefault="00BE2622" w:rsidP="00F964AF">
            <w:pPr>
              <w:rPr>
                <w:rFonts w:ascii="Arial" w:eastAsia="Calibri" w:hAnsi="Arial" w:cs="Arial"/>
                <w:bCs w:val="0"/>
                <w:color w:val="auto"/>
                <w:sz w:val="18"/>
                <w:szCs w:val="18"/>
                <w:lang w:eastAsia="en-US"/>
              </w:rPr>
            </w:pPr>
            <w:r w:rsidRPr="00F964AF">
              <w:rPr>
                <w:rFonts w:ascii="Arial" w:eastAsia="Calibri" w:hAnsi="Arial" w:cs="Arial"/>
                <w:bCs w:val="0"/>
                <w:color w:val="auto"/>
                <w:sz w:val="18"/>
                <w:szCs w:val="18"/>
                <w:lang w:eastAsia="en-US"/>
              </w:rPr>
              <w:t>#</w:t>
            </w:r>
          </w:p>
        </w:tc>
        <w:tc>
          <w:tcPr>
            <w:tcW w:w="2655" w:type="dxa"/>
            <w:vAlign w:val="center"/>
            <w:hideMark/>
          </w:tcPr>
          <w:p w14:paraId="1C6FCD65" w14:textId="77777777" w:rsidR="00BE2622" w:rsidRPr="00F964AF" w:rsidRDefault="00BE2622" w:rsidP="00F964AF">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964AF">
              <w:rPr>
                <w:rFonts w:ascii="Arial" w:eastAsia="Calibri" w:hAnsi="Arial" w:cs="Arial"/>
                <w:bCs w:val="0"/>
                <w:color w:val="auto"/>
                <w:sz w:val="18"/>
                <w:szCs w:val="18"/>
                <w:lang w:eastAsia="en-US"/>
              </w:rPr>
              <w:t>Prueba</w:t>
            </w:r>
          </w:p>
        </w:tc>
        <w:tc>
          <w:tcPr>
            <w:tcW w:w="5856" w:type="dxa"/>
            <w:vAlign w:val="center"/>
            <w:hideMark/>
          </w:tcPr>
          <w:p w14:paraId="08275012" w14:textId="77777777" w:rsidR="00BE2622" w:rsidRPr="00F964AF" w:rsidRDefault="00BE2622" w:rsidP="00F964AF">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964AF">
              <w:rPr>
                <w:rFonts w:ascii="Arial" w:eastAsia="Calibri" w:hAnsi="Arial" w:cs="Arial"/>
                <w:bCs w:val="0"/>
                <w:color w:val="auto"/>
                <w:sz w:val="18"/>
                <w:szCs w:val="18"/>
                <w:lang w:eastAsia="en-US"/>
              </w:rPr>
              <w:t xml:space="preserve">Consistente en </w:t>
            </w:r>
          </w:p>
        </w:tc>
      </w:tr>
      <w:tr w:rsidR="00BE2622" w:rsidRPr="00F964AF" w14:paraId="66E8F6B0" w14:textId="77777777" w:rsidTr="00F964AF">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5866B53" w14:textId="77777777" w:rsidR="00BE2622" w:rsidRPr="00F964AF" w:rsidRDefault="00BE2622" w:rsidP="00F964AF">
            <w:pPr>
              <w:rPr>
                <w:rFonts w:ascii="Arial" w:eastAsia="Calibri" w:hAnsi="Arial" w:cs="Arial"/>
                <w:b w:val="0"/>
                <w:sz w:val="18"/>
                <w:szCs w:val="18"/>
                <w:lang w:eastAsia="en-US"/>
              </w:rPr>
            </w:pPr>
            <w:r w:rsidRPr="00F964AF">
              <w:rPr>
                <w:rFonts w:ascii="Arial" w:eastAsia="Calibri" w:hAnsi="Arial" w:cs="Arial"/>
                <w:b w:val="0"/>
                <w:sz w:val="18"/>
                <w:szCs w:val="18"/>
                <w:lang w:eastAsia="en-US"/>
              </w:rPr>
              <w:t>1</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0D021E0" w14:textId="77777777" w:rsidR="00BE2622" w:rsidRPr="00F964AF"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Documental pública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BB0563B" w14:textId="77777777" w:rsidR="00BE2622" w:rsidRPr="00F964AF" w:rsidRDefault="00BE2622" w:rsidP="00F964AF">
            <w:pPr>
              <w:pBdr>
                <w:top w:val="nil"/>
                <w:left w:val="nil"/>
                <w:bottom w:val="nil"/>
                <w:right w:val="nil"/>
                <w:between w:val="nil"/>
              </w:pBdr>
              <w:tabs>
                <w:tab w:val="left" w:pos="567"/>
              </w:tabs>
              <w:ind w:right="36"/>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El nombramiento de Juan Alberto Pérez de Loera como representante legal del H. Ayuntamiento de Aguascalientes.</w:t>
            </w:r>
          </w:p>
        </w:tc>
      </w:tr>
      <w:tr w:rsidR="00BE2622" w:rsidRPr="00F964AF" w14:paraId="0F50BAC9" w14:textId="77777777" w:rsidTr="00F964AF">
        <w:trPr>
          <w:trHeight w:val="4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24CB574" w14:textId="77777777" w:rsidR="00BE2622" w:rsidRPr="00F964AF" w:rsidRDefault="00BE2622" w:rsidP="00F964AF">
            <w:pPr>
              <w:rPr>
                <w:rFonts w:ascii="Arial" w:eastAsia="Calibri" w:hAnsi="Arial" w:cs="Arial"/>
                <w:b w:val="0"/>
                <w:sz w:val="18"/>
                <w:szCs w:val="18"/>
                <w:lang w:eastAsia="en-US"/>
              </w:rPr>
            </w:pPr>
            <w:r w:rsidRPr="00F964AF">
              <w:rPr>
                <w:rFonts w:ascii="Arial" w:eastAsia="Calibri" w:hAnsi="Arial" w:cs="Arial"/>
                <w:b w:val="0"/>
                <w:sz w:val="18"/>
                <w:szCs w:val="18"/>
                <w:lang w:eastAsia="en-US"/>
              </w:rPr>
              <w:t>2</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3D9CBC1" w14:textId="77777777" w:rsidR="00BE2622" w:rsidRPr="00F964AF"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Documental privada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56A6FD2" w14:textId="77777777" w:rsidR="00BE2622" w:rsidRPr="00F964AF"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Credencial para votar de Juan Alberto Pérez de Loera.</w:t>
            </w:r>
          </w:p>
        </w:tc>
      </w:tr>
      <w:tr w:rsidR="00BE2622" w:rsidRPr="00F964AF" w14:paraId="5BCE8747" w14:textId="77777777" w:rsidTr="00F964AF">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71A6F49" w14:textId="77777777" w:rsidR="00BE2622" w:rsidRPr="00F964AF" w:rsidRDefault="00BE2622" w:rsidP="00F964AF">
            <w:pPr>
              <w:rPr>
                <w:rFonts w:ascii="Arial" w:eastAsia="Calibri" w:hAnsi="Arial" w:cs="Arial"/>
                <w:b w:val="0"/>
                <w:sz w:val="18"/>
                <w:szCs w:val="18"/>
                <w:lang w:eastAsia="en-US"/>
              </w:rPr>
            </w:pPr>
            <w:r w:rsidRPr="00F964AF">
              <w:rPr>
                <w:rFonts w:ascii="Arial" w:eastAsia="Calibri" w:hAnsi="Arial" w:cs="Arial"/>
                <w:b w:val="0"/>
                <w:sz w:val="18"/>
                <w:szCs w:val="18"/>
                <w:lang w:eastAsia="en-US"/>
              </w:rPr>
              <w:t>3</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C2C1B30" w14:textId="77777777" w:rsidR="00BE2622" w:rsidRPr="00F964AF"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Instrumental de actuaciones</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31BC7D9" w14:textId="77777777" w:rsidR="00BE2622" w:rsidRPr="00F964AF" w:rsidRDefault="00BE2622" w:rsidP="00F964A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Todo lo que por su contenido y alcance favorezca a sus intereses.</w:t>
            </w:r>
          </w:p>
        </w:tc>
      </w:tr>
      <w:tr w:rsidR="00BE2622" w:rsidRPr="00F964AF" w14:paraId="41DFDE2F" w14:textId="77777777" w:rsidTr="00F964AF">
        <w:trPr>
          <w:trHeight w:val="40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D289886" w14:textId="77777777" w:rsidR="00BE2622" w:rsidRPr="00F964AF" w:rsidRDefault="00BE2622" w:rsidP="00F964AF">
            <w:pPr>
              <w:rPr>
                <w:rFonts w:ascii="Arial" w:eastAsia="Calibri" w:hAnsi="Arial" w:cs="Arial"/>
                <w:b w:val="0"/>
                <w:sz w:val="18"/>
                <w:szCs w:val="18"/>
                <w:lang w:eastAsia="en-US"/>
              </w:rPr>
            </w:pPr>
            <w:r w:rsidRPr="00F964AF">
              <w:rPr>
                <w:rFonts w:ascii="Arial" w:eastAsia="Calibri" w:hAnsi="Arial" w:cs="Arial"/>
                <w:b w:val="0"/>
                <w:sz w:val="18"/>
                <w:szCs w:val="18"/>
                <w:lang w:eastAsia="en-US"/>
              </w:rPr>
              <w:t>4</w:t>
            </w:r>
          </w:p>
        </w:tc>
        <w:tc>
          <w:tcPr>
            <w:tcW w:w="265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96FFC1C" w14:textId="77777777" w:rsidR="00BE2622" w:rsidRPr="00F964AF"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Presuncional legal y humana</w:t>
            </w:r>
          </w:p>
        </w:tc>
        <w:tc>
          <w:tcPr>
            <w:tcW w:w="585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8279730" w14:textId="77777777" w:rsidR="00BE2622" w:rsidRPr="00F964AF" w:rsidRDefault="00BE2622" w:rsidP="00F964A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964AF">
              <w:rPr>
                <w:rFonts w:ascii="Arial" w:eastAsia="Calibri" w:hAnsi="Arial" w:cs="Arial"/>
                <w:sz w:val="18"/>
                <w:szCs w:val="18"/>
                <w:lang w:eastAsia="en-US"/>
              </w:rPr>
              <w:t>Todo lo que por su contenido y alcance favorezca a sus intereses.</w:t>
            </w:r>
          </w:p>
        </w:tc>
      </w:tr>
    </w:tbl>
    <w:p w14:paraId="538852BB" w14:textId="77777777" w:rsidR="00BE2622" w:rsidRDefault="00BE2622" w:rsidP="00BE2622">
      <w:pPr>
        <w:pStyle w:val="Sinespaciado"/>
        <w:rPr>
          <w:rFonts w:eastAsia="Arial"/>
        </w:rPr>
      </w:pPr>
    </w:p>
    <w:p w14:paraId="7647B937" w14:textId="3DDAF2B8" w:rsidR="00BE2622" w:rsidRPr="00F964AF" w:rsidRDefault="00BE2622" w:rsidP="00F964AF">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vertAlign w:val="superscript"/>
        </w:rPr>
      </w:pPr>
      <w:r w:rsidRPr="001D254E">
        <w:rPr>
          <w:rFonts w:ascii="Arial" w:eastAsia="Arial" w:hAnsi="Arial" w:cs="Arial"/>
          <w:b/>
          <w:color w:val="000000"/>
          <w:sz w:val="24"/>
          <w:szCs w:val="24"/>
        </w:rPr>
        <w:t>3.</w:t>
      </w:r>
      <w:r>
        <w:rPr>
          <w:rFonts w:ascii="Arial" w:eastAsia="Arial" w:hAnsi="Arial" w:cs="Arial"/>
          <w:b/>
          <w:color w:val="000000"/>
          <w:sz w:val="24"/>
          <w:szCs w:val="24"/>
        </w:rPr>
        <w:t>7</w:t>
      </w:r>
      <w:r w:rsidRPr="001D254E">
        <w:rPr>
          <w:rFonts w:ascii="Arial" w:eastAsia="Arial" w:hAnsi="Arial" w:cs="Arial"/>
          <w:b/>
          <w:color w:val="000000"/>
          <w:sz w:val="24"/>
          <w:szCs w:val="24"/>
        </w:rPr>
        <w:t xml:space="preserve">. Valoración de pruebas. </w:t>
      </w:r>
      <w:r w:rsidRPr="001D254E">
        <w:rPr>
          <w:rFonts w:ascii="Arial" w:eastAsia="Arial" w:hAnsi="Arial" w:cs="Arial"/>
          <w:color w:val="000000"/>
          <w:sz w:val="24"/>
          <w:szCs w:val="24"/>
        </w:rPr>
        <w:t xml:space="preserve">Las pruebas antes descritas, se valoran conforme a </w:t>
      </w:r>
      <w:r>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6"/>
      </w:r>
    </w:p>
    <w:p w14:paraId="38996459" w14:textId="77777777" w:rsidR="00BE2622" w:rsidRPr="001D254E" w:rsidRDefault="00BE2622" w:rsidP="00BE2622">
      <w:pPr>
        <w:pStyle w:val="Prrafodelista"/>
        <w:pBdr>
          <w:top w:val="nil"/>
          <w:left w:val="nil"/>
          <w:bottom w:val="nil"/>
          <w:right w:val="nil"/>
          <w:between w:val="nil"/>
        </w:pBdr>
        <w:tabs>
          <w:tab w:val="left" w:pos="567"/>
        </w:tabs>
        <w:spacing w:line="360" w:lineRule="auto"/>
        <w:ind w:left="0"/>
        <w:jc w:val="both"/>
        <w:rPr>
          <w:rFonts w:ascii="Arial" w:eastAsia="Arial" w:hAnsi="Arial" w:cs="Arial"/>
          <w:sz w:val="24"/>
          <w:szCs w:val="24"/>
        </w:rPr>
      </w:pPr>
      <w:r w:rsidRPr="001D254E">
        <w:rPr>
          <w:rFonts w:ascii="Arial" w:eastAsia="Arial" w:hAnsi="Arial" w:cs="Arial"/>
          <w:b/>
          <w:bCs/>
          <w:sz w:val="24"/>
          <w:szCs w:val="24"/>
        </w:rPr>
        <w:lastRenderedPageBreak/>
        <w:t xml:space="preserve">4. Hechos acreditados. </w:t>
      </w:r>
      <w:r w:rsidRPr="001D254E">
        <w:rPr>
          <w:rFonts w:ascii="Arial" w:eastAsia="Arial" w:hAnsi="Arial" w:cs="Arial"/>
          <w:sz w:val="24"/>
          <w:szCs w:val="24"/>
        </w:rPr>
        <w:t>Los hechos relacionados con la controversia que han quedado acreditados, conforme a la relación de las pruebas, son los siguientes:</w:t>
      </w:r>
    </w:p>
    <w:p w14:paraId="6FAB7D6D" w14:textId="77777777" w:rsidR="00BE2622" w:rsidRPr="00F964AF" w:rsidRDefault="00BE2622" w:rsidP="00F964AF">
      <w:pPr>
        <w:pStyle w:val="Sinespaciado"/>
        <w:rPr>
          <w:rFonts w:eastAsia="Arial"/>
          <w:sz w:val="10"/>
          <w:szCs w:val="10"/>
        </w:rPr>
      </w:pPr>
    </w:p>
    <w:p w14:paraId="20F7A94C" w14:textId="77777777" w:rsidR="00BE2622" w:rsidRPr="001D254E" w:rsidRDefault="00BE2622" w:rsidP="00F35989">
      <w:pPr>
        <w:pStyle w:val="Prrafodelista"/>
        <w:numPr>
          <w:ilvl w:val="0"/>
          <w:numId w:val="5"/>
        </w:numPr>
        <w:pBdr>
          <w:top w:val="nil"/>
          <w:left w:val="nil"/>
          <w:bottom w:val="nil"/>
          <w:right w:val="nil"/>
          <w:between w:val="nil"/>
        </w:pBdr>
        <w:spacing w:line="360" w:lineRule="auto"/>
        <w:ind w:left="426" w:right="36"/>
        <w:jc w:val="both"/>
        <w:rPr>
          <w:rFonts w:ascii="Arial" w:eastAsia="Arial" w:hAnsi="Arial" w:cs="Arial"/>
          <w:sz w:val="24"/>
          <w:szCs w:val="24"/>
        </w:rPr>
      </w:pPr>
      <w:r w:rsidRPr="001D254E">
        <w:rPr>
          <w:rFonts w:ascii="Arial" w:eastAsia="Arial" w:hAnsi="Arial" w:cs="Arial"/>
          <w:sz w:val="24"/>
          <w:szCs w:val="24"/>
        </w:rPr>
        <w:t xml:space="preserve">La calidad </w:t>
      </w:r>
      <w:r>
        <w:rPr>
          <w:rFonts w:ascii="Arial" w:eastAsia="Arial" w:hAnsi="Arial" w:cs="Arial"/>
          <w:sz w:val="24"/>
          <w:szCs w:val="24"/>
        </w:rPr>
        <w:t>de Leonardo Montañez Castro</w:t>
      </w:r>
      <w:r w:rsidRPr="001D254E">
        <w:rPr>
          <w:rFonts w:ascii="Arial" w:eastAsia="Arial" w:hAnsi="Arial" w:cs="Arial"/>
          <w:sz w:val="24"/>
          <w:szCs w:val="24"/>
        </w:rPr>
        <w:t>, como candidato por la coalición “</w:t>
      </w:r>
      <w:r>
        <w:rPr>
          <w:rFonts w:ascii="Arial" w:eastAsia="Arial" w:hAnsi="Arial" w:cs="Arial"/>
          <w:sz w:val="24"/>
          <w:szCs w:val="24"/>
        </w:rPr>
        <w:t>Por Agua</w:t>
      </w:r>
      <w:r w:rsidRPr="001D254E">
        <w:rPr>
          <w:rFonts w:ascii="Arial" w:eastAsia="Arial" w:hAnsi="Arial" w:cs="Arial"/>
          <w:sz w:val="24"/>
          <w:szCs w:val="24"/>
        </w:rPr>
        <w:t>scalientes” a la Presidencia Municipal del Ayuntamiento de Aguascalientes, para el actual proceso electoral.</w:t>
      </w:r>
    </w:p>
    <w:p w14:paraId="03E54734" w14:textId="1FC52022" w:rsidR="00F35989" w:rsidRDefault="00BE2622" w:rsidP="00F35989">
      <w:pPr>
        <w:pStyle w:val="Prrafodelista"/>
        <w:numPr>
          <w:ilvl w:val="0"/>
          <w:numId w:val="5"/>
        </w:numPr>
        <w:pBdr>
          <w:top w:val="nil"/>
          <w:left w:val="nil"/>
          <w:bottom w:val="nil"/>
          <w:right w:val="nil"/>
          <w:between w:val="nil"/>
        </w:pBdr>
        <w:spacing w:line="360" w:lineRule="auto"/>
        <w:ind w:left="426" w:right="36"/>
        <w:jc w:val="both"/>
        <w:rPr>
          <w:rFonts w:ascii="Arial" w:eastAsia="Arial" w:hAnsi="Arial" w:cs="Arial"/>
          <w:sz w:val="24"/>
          <w:szCs w:val="24"/>
        </w:rPr>
      </w:pPr>
      <w:r w:rsidRPr="001D254E">
        <w:rPr>
          <w:rFonts w:ascii="Arial" w:eastAsia="Arial" w:hAnsi="Arial" w:cs="Arial"/>
          <w:sz w:val="24"/>
          <w:szCs w:val="24"/>
        </w:rPr>
        <w:t>La e</w:t>
      </w:r>
      <w:r>
        <w:rPr>
          <w:rFonts w:ascii="Arial" w:eastAsia="Arial" w:hAnsi="Arial" w:cs="Arial"/>
          <w:sz w:val="24"/>
          <w:szCs w:val="24"/>
        </w:rPr>
        <w:t>xistencia de dos notas periodísticas del periódico “Excelsior”</w:t>
      </w:r>
      <w:r w:rsidR="00F35989">
        <w:rPr>
          <w:rFonts w:ascii="Arial" w:eastAsia="Arial" w:hAnsi="Arial" w:cs="Arial"/>
          <w:sz w:val="24"/>
          <w:szCs w:val="24"/>
        </w:rPr>
        <w:t>.</w:t>
      </w:r>
      <w:r w:rsidR="00F35989">
        <w:rPr>
          <w:rStyle w:val="Refdenotaalpie"/>
          <w:rFonts w:ascii="Arial" w:eastAsia="Arial" w:hAnsi="Arial" w:cs="Arial"/>
          <w:sz w:val="24"/>
          <w:szCs w:val="24"/>
        </w:rPr>
        <w:footnoteReference w:id="7"/>
      </w:r>
    </w:p>
    <w:p w14:paraId="22E7097D" w14:textId="00EA5938" w:rsidR="00BE2622" w:rsidRPr="00F35989" w:rsidRDefault="00BE2622" w:rsidP="00F35989">
      <w:pPr>
        <w:pStyle w:val="Prrafodelista"/>
        <w:numPr>
          <w:ilvl w:val="0"/>
          <w:numId w:val="5"/>
        </w:numPr>
        <w:pBdr>
          <w:top w:val="nil"/>
          <w:left w:val="nil"/>
          <w:bottom w:val="nil"/>
          <w:right w:val="nil"/>
          <w:between w:val="nil"/>
        </w:pBdr>
        <w:spacing w:line="360" w:lineRule="auto"/>
        <w:ind w:left="426" w:right="36"/>
        <w:jc w:val="both"/>
        <w:rPr>
          <w:rFonts w:ascii="Arial" w:eastAsia="Arial" w:hAnsi="Arial" w:cs="Arial"/>
          <w:sz w:val="24"/>
          <w:szCs w:val="24"/>
        </w:rPr>
      </w:pPr>
      <w:r w:rsidRPr="00F35989">
        <w:rPr>
          <w:rFonts w:ascii="Arial" w:eastAsia="Arial" w:hAnsi="Arial" w:cs="Arial"/>
          <w:sz w:val="24"/>
          <w:szCs w:val="24"/>
        </w:rPr>
        <w:t xml:space="preserve">La existencia del </w:t>
      </w:r>
      <w:r w:rsidR="00F35989" w:rsidRPr="00F35989">
        <w:rPr>
          <w:rFonts w:ascii="Arial" w:eastAsia="Arial" w:hAnsi="Arial" w:cs="Arial"/>
          <w:sz w:val="24"/>
          <w:szCs w:val="24"/>
        </w:rPr>
        <w:t>video</w:t>
      </w:r>
      <w:r w:rsidRPr="00F35989">
        <w:rPr>
          <w:rFonts w:ascii="Arial" w:eastAsia="Arial" w:hAnsi="Arial" w:cs="Arial"/>
          <w:sz w:val="24"/>
          <w:szCs w:val="24"/>
        </w:rPr>
        <w:t xml:space="preserve"> que fue publicado en Facebook</w:t>
      </w:r>
      <w:r w:rsidR="00F35989" w:rsidRPr="00F35989">
        <w:rPr>
          <w:rFonts w:ascii="Arial" w:eastAsia="Arial" w:hAnsi="Arial" w:cs="Arial"/>
          <w:sz w:val="24"/>
          <w:szCs w:val="24"/>
        </w:rPr>
        <w:t xml:space="preserve">, el cual </w:t>
      </w:r>
      <w:r w:rsidR="00F35989">
        <w:rPr>
          <w:rFonts w:ascii="Arial" w:eastAsia="Arial" w:hAnsi="Arial" w:cs="Arial"/>
          <w:sz w:val="24"/>
          <w:szCs w:val="24"/>
        </w:rPr>
        <w:t>se aprecia la conversación siguiente:</w:t>
      </w:r>
    </w:p>
    <w:p w14:paraId="3BBC681D" w14:textId="160A89B8" w:rsidR="00F35989" w:rsidRPr="00C86EED" w:rsidRDefault="00C86EED" w:rsidP="00C86EED">
      <w:pPr>
        <w:pStyle w:val="Sinespaciado"/>
        <w:ind w:left="567" w:right="616"/>
        <w:jc w:val="both"/>
        <w:rPr>
          <w:rFonts w:ascii="Arial" w:eastAsia="Arial" w:hAnsi="Arial" w:cs="Arial"/>
          <w:i/>
          <w:iCs/>
        </w:rPr>
      </w:pPr>
      <w:r w:rsidRPr="00C86EED">
        <w:rPr>
          <w:rFonts w:ascii="Arial" w:eastAsia="Arial" w:hAnsi="Arial" w:cs="Arial"/>
          <w:u w:val="single"/>
        </w:rPr>
        <w:t>Voz masculina</w:t>
      </w:r>
      <w:r w:rsidR="00F35989" w:rsidRPr="00C86EED">
        <w:rPr>
          <w:rFonts w:ascii="Arial" w:eastAsia="Arial" w:hAnsi="Arial" w:cs="Arial"/>
          <w:u w:val="single"/>
        </w:rPr>
        <w:t>:</w:t>
      </w:r>
      <w:r w:rsidR="00F35989" w:rsidRPr="00936D95">
        <w:rPr>
          <w:rFonts w:ascii="Arial" w:eastAsia="Arial" w:hAnsi="Arial" w:cs="Arial"/>
        </w:rPr>
        <w:t xml:space="preserve"> “</w:t>
      </w:r>
      <w:r w:rsidR="00F35989" w:rsidRPr="00C86EED">
        <w:rPr>
          <w:rFonts w:ascii="Arial" w:eastAsia="Arial" w:hAnsi="Arial" w:cs="Arial"/>
          <w:i/>
          <w:iCs/>
        </w:rPr>
        <w:t>un segundito, ¿tendría usted algún inconveniente de darme un testimonio?</w:t>
      </w:r>
    </w:p>
    <w:p w14:paraId="45F2EB77" w14:textId="778E5BC5" w:rsidR="00F35989" w:rsidRDefault="00C86EED" w:rsidP="00C86EED">
      <w:pPr>
        <w:pStyle w:val="Sinespaciado"/>
        <w:ind w:left="567" w:right="616"/>
        <w:jc w:val="both"/>
        <w:rPr>
          <w:rFonts w:ascii="Arial" w:eastAsia="Arial" w:hAnsi="Arial" w:cs="Arial"/>
        </w:rPr>
      </w:pPr>
      <w:r w:rsidRPr="00C86EED">
        <w:rPr>
          <w:rFonts w:ascii="Arial" w:eastAsia="Arial" w:hAnsi="Arial" w:cs="Arial"/>
          <w:u w:val="single"/>
        </w:rPr>
        <w:t>Voz femenina 1</w:t>
      </w:r>
      <w:r w:rsidR="00F35989" w:rsidRPr="00C86EED">
        <w:rPr>
          <w:rFonts w:ascii="Arial" w:eastAsia="Arial" w:hAnsi="Arial" w:cs="Arial"/>
          <w:u w:val="single"/>
        </w:rPr>
        <w:t>:</w:t>
      </w:r>
      <w:r w:rsidR="00F35989">
        <w:rPr>
          <w:rFonts w:ascii="Arial" w:eastAsia="Arial" w:hAnsi="Arial" w:cs="Arial"/>
          <w:i/>
          <w:iCs/>
        </w:rPr>
        <w:t xml:space="preserve"> </w:t>
      </w:r>
      <w:r w:rsidR="00F35989" w:rsidRPr="00C86EED">
        <w:rPr>
          <w:rFonts w:ascii="Arial" w:eastAsia="Arial" w:hAnsi="Arial" w:cs="Arial"/>
          <w:i/>
          <w:iCs/>
        </w:rPr>
        <w:t>¿No le gustaría que nos regalara un testimonio del descuento que están haciendo?, ¿Le da miedo?</w:t>
      </w:r>
    </w:p>
    <w:p w14:paraId="13400049" w14:textId="4A5DA70F" w:rsidR="00F35989" w:rsidRDefault="00C86EED" w:rsidP="00C86EED">
      <w:pPr>
        <w:pStyle w:val="Sinespaciado"/>
        <w:ind w:left="567" w:right="616"/>
        <w:jc w:val="both"/>
        <w:rPr>
          <w:rFonts w:ascii="Arial" w:eastAsia="Arial" w:hAnsi="Arial" w:cs="Arial"/>
        </w:rPr>
      </w:pPr>
      <w:r w:rsidRPr="00C86EED">
        <w:rPr>
          <w:rFonts w:ascii="Arial" w:eastAsia="Arial" w:hAnsi="Arial" w:cs="Arial"/>
          <w:u w:val="single"/>
        </w:rPr>
        <w:t>Voz femenina 2</w:t>
      </w:r>
      <w:r w:rsidR="00F35989" w:rsidRPr="00C86EED">
        <w:rPr>
          <w:rFonts w:ascii="Arial" w:eastAsia="Arial" w:hAnsi="Arial" w:cs="Arial"/>
          <w:u w:val="single"/>
        </w:rPr>
        <w:t>:</w:t>
      </w:r>
      <w:r w:rsidR="00F35989">
        <w:rPr>
          <w:rFonts w:ascii="Arial" w:eastAsia="Arial" w:hAnsi="Arial" w:cs="Arial"/>
        </w:rPr>
        <w:t xml:space="preserve"> </w:t>
      </w:r>
      <w:r w:rsidR="00F35989" w:rsidRPr="00C86EED">
        <w:rPr>
          <w:rFonts w:ascii="Arial" w:eastAsia="Arial" w:hAnsi="Arial" w:cs="Arial"/>
          <w:i/>
          <w:iCs/>
        </w:rPr>
        <w:t>“Pues, pues no sé qué…”</w:t>
      </w:r>
      <w:r w:rsidR="00F35989">
        <w:rPr>
          <w:rFonts w:ascii="Arial" w:eastAsia="Arial" w:hAnsi="Arial" w:cs="Arial"/>
          <w:i/>
          <w:iCs/>
        </w:rPr>
        <w:t xml:space="preserve"> </w:t>
      </w:r>
    </w:p>
    <w:p w14:paraId="1957B202" w14:textId="26EFDB6C" w:rsidR="00F35989" w:rsidRDefault="00C86EED" w:rsidP="00C86EED">
      <w:pPr>
        <w:pStyle w:val="Sinespaciado"/>
        <w:ind w:left="567" w:right="616"/>
        <w:jc w:val="both"/>
        <w:rPr>
          <w:rFonts w:ascii="Arial" w:eastAsia="Arial" w:hAnsi="Arial" w:cs="Arial"/>
        </w:rPr>
      </w:pPr>
      <w:r w:rsidRPr="00C86EED">
        <w:rPr>
          <w:rFonts w:ascii="Arial" w:eastAsia="Arial" w:hAnsi="Arial" w:cs="Arial"/>
          <w:u w:val="single"/>
        </w:rPr>
        <w:t>Voz femenina 1:</w:t>
      </w:r>
      <w:r w:rsidR="00F35989">
        <w:rPr>
          <w:rFonts w:ascii="Arial" w:eastAsia="Arial" w:hAnsi="Arial" w:cs="Arial"/>
          <w:i/>
          <w:iCs/>
        </w:rPr>
        <w:t xml:space="preserve"> </w:t>
      </w:r>
      <w:r w:rsidR="00F35989" w:rsidRPr="00C86EED">
        <w:rPr>
          <w:rFonts w:ascii="Arial" w:eastAsia="Arial" w:hAnsi="Arial" w:cs="Arial"/>
          <w:i/>
          <w:iCs/>
        </w:rPr>
        <w:t>“Pues que nos platicara porqué le dieron el descuento”</w:t>
      </w:r>
    </w:p>
    <w:p w14:paraId="5454C720" w14:textId="44F80F9E" w:rsidR="00F35989" w:rsidRDefault="00C86EED" w:rsidP="00C86EED">
      <w:pPr>
        <w:pStyle w:val="Sinespaciado"/>
        <w:ind w:left="567" w:right="616"/>
        <w:jc w:val="both"/>
        <w:rPr>
          <w:rFonts w:ascii="Arial" w:eastAsia="Arial" w:hAnsi="Arial" w:cs="Arial"/>
        </w:rPr>
      </w:pPr>
      <w:r w:rsidRPr="00C86EED">
        <w:rPr>
          <w:rFonts w:ascii="Arial" w:eastAsia="Arial" w:hAnsi="Arial" w:cs="Arial"/>
          <w:u w:val="single"/>
        </w:rPr>
        <w:t>Voz femenina 2:</w:t>
      </w:r>
      <w:r>
        <w:rPr>
          <w:rFonts w:ascii="Arial" w:eastAsia="Arial" w:hAnsi="Arial" w:cs="Arial"/>
        </w:rPr>
        <w:t xml:space="preserve"> </w:t>
      </w:r>
      <w:r w:rsidR="00F35989" w:rsidRPr="00C86EED">
        <w:rPr>
          <w:rFonts w:ascii="Arial" w:eastAsia="Arial" w:hAnsi="Arial" w:cs="Arial"/>
          <w:i/>
          <w:iCs/>
        </w:rPr>
        <w:t>“No, de hecho, no nos pidieron ni dinero, ni nos cobraron absolutamente nada”</w:t>
      </w:r>
    </w:p>
    <w:p w14:paraId="5367ECA4" w14:textId="4F5009F2" w:rsidR="00F35989" w:rsidRDefault="00C86EED" w:rsidP="00C86EED">
      <w:pPr>
        <w:pStyle w:val="Sinespaciado"/>
        <w:ind w:left="567" w:right="616"/>
        <w:jc w:val="both"/>
        <w:rPr>
          <w:rFonts w:ascii="Arial" w:eastAsia="Arial" w:hAnsi="Arial" w:cs="Arial"/>
        </w:rPr>
      </w:pPr>
      <w:r w:rsidRPr="00C86EED">
        <w:rPr>
          <w:rFonts w:ascii="Arial" w:eastAsia="Arial" w:hAnsi="Arial" w:cs="Arial"/>
          <w:u w:val="single"/>
        </w:rPr>
        <w:t>Voz femenina 1:</w:t>
      </w:r>
      <w:r w:rsidRPr="00C86EED">
        <w:rPr>
          <w:rFonts w:ascii="Arial" w:eastAsia="Arial" w:hAnsi="Arial" w:cs="Arial"/>
          <w:i/>
          <w:iCs/>
        </w:rPr>
        <w:t xml:space="preserve"> </w:t>
      </w:r>
      <w:r w:rsidR="00F35989" w:rsidRPr="00C86EED">
        <w:rPr>
          <w:rFonts w:ascii="Arial" w:eastAsia="Arial" w:hAnsi="Arial" w:cs="Arial"/>
          <w:i/>
          <w:iCs/>
        </w:rPr>
        <w:t>“¿Con quién se gestionó entonces?”</w:t>
      </w:r>
    </w:p>
    <w:p w14:paraId="54EE3D7F" w14:textId="5E5E4647" w:rsidR="00F35989" w:rsidRPr="00C86EED" w:rsidRDefault="00C86EED" w:rsidP="00C86EED">
      <w:pPr>
        <w:pStyle w:val="Sinespaciado"/>
        <w:ind w:left="567" w:right="616"/>
        <w:jc w:val="both"/>
        <w:rPr>
          <w:rFonts w:ascii="Arial" w:eastAsia="Arial" w:hAnsi="Arial" w:cs="Arial"/>
          <w:i/>
          <w:iCs/>
        </w:rPr>
      </w:pPr>
      <w:r w:rsidRPr="00C86EED">
        <w:rPr>
          <w:rFonts w:ascii="Arial" w:eastAsia="Arial" w:hAnsi="Arial" w:cs="Arial"/>
          <w:u w:val="single"/>
        </w:rPr>
        <w:t>Voz femenina 2</w:t>
      </w:r>
      <w:r w:rsidRPr="00C86EED">
        <w:rPr>
          <w:rFonts w:ascii="Arial" w:eastAsia="Arial" w:hAnsi="Arial" w:cs="Arial"/>
        </w:rPr>
        <w:t>:</w:t>
      </w:r>
      <w:r>
        <w:rPr>
          <w:rFonts w:ascii="Arial" w:eastAsia="Arial" w:hAnsi="Arial" w:cs="Arial"/>
        </w:rPr>
        <w:t xml:space="preserve"> </w:t>
      </w:r>
      <w:r w:rsidR="00F35989">
        <w:rPr>
          <w:rFonts w:ascii="Arial" w:eastAsia="Arial" w:hAnsi="Arial" w:cs="Arial"/>
        </w:rPr>
        <w:t>“</w:t>
      </w:r>
      <w:r w:rsidR="00F35989" w:rsidRPr="00C86EED">
        <w:rPr>
          <w:rFonts w:ascii="Arial" w:eastAsia="Arial" w:hAnsi="Arial" w:cs="Arial"/>
          <w:i/>
          <w:iCs/>
        </w:rPr>
        <w:t>La jefa de manzana de mi colonia, yo vivo en villas de las fuentes”</w:t>
      </w:r>
    </w:p>
    <w:p w14:paraId="52BA1CE2" w14:textId="5A6F306A" w:rsidR="00F35989" w:rsidRPr="00C86EED" w:rsidRDefault="00C86EED" w:rsidP="00C86EED">
      <w:pPr>
        <w:pStyle w:val="Sinespaciado"/>
        <w:ind w:left="567" w:right="616"/>
        <w:jc w:val="both"/>
        <w:rPr>
          <w:rFonts w:ascii="Arial" w:eastAsia="Arial" w:hAnsi="Arial" w:cs="Arial"/>
          <w:i/>
          <w:iCs/>
        </w:rPr>
      </w:pPr>
      <w:r w:rsidRPr="00C86EED">
        <w:rPr>
          <w:rFonts w:ascii="Arial" w:eastAsia="Arial" w:hAnsi="Arial" w:cs="Arial"/>
          <w:u w:val="single"/>
        </w:rPr>
        <w:t>Voz femenina 1:</w:t>
      </w:r>
      <w:r w:rsidRPr="00C86EED">
        <w:rPr>
          <w:rFonts w:ascii="Arial" w:eastAsia="Arial" w:hAnsi="Arial" w:cs="Arial"/>
          <w:i/>
          <w:iCs/>
        </w:rPr>
        <w:t xml:space="preserve"> </w:t>
      </w:r>
      <w:r w:rsidR="00F35989" w:rsidRPr="00C86EED">
        <w:rPr>
          <w:rFonts w:ascii="Arial" w:eastAsia="Arial" w:hAnsi="Arial" w:cs="Arial"/>
          <w:i/>
          <w:iCs/>
        </w:rPr>
        <w:t>“Trabaja para el PAN ¿no?”</w:t>
      </w:r>
    </w:p>
    <w:p w14:paraId="48F2EB95" w14:textId="5EF948F7" w:rsidR="00F35989" w:rsidRPr="00C86EED" w:rsidRDefault="00C86EED" w:rsidP="00C86EED">
      <w:pPr>
        <w:pStyle w:val="Sinespaciado"/>
        <w:ind w:left="567" w:right="616"/>
        <w:jc w:val="both"/>
        <w:rPr>
          <w:rFonts w:ascii="Arial" w:eastAsia="Arial" w:hAnsi="Arial" w:cs="Arial"/>
          <w:i/>
          <w:iCs/>
        </w:rPr>
      </w:pPr>
      <w:r w:rsidRPr="00C86EED">
        <w:rPr>
          <w:rFonts w:ascii="Arial" w:eastAsia="Arial" w:hAnsi="Arial" w:cs="Arial"/>
          <w:u w:val="single"/>
        </w:rPr>
        <w:t>Voz femenina 2:</w:t>
      </w:r>
      <w:r w:rsidRPr="00C86EED">
        <w:rPr>
          <w:rFonts w:ascii="Arial" w:eastAsia="Arial" w:hAnsi="Arial" w:cs="Arial"/>
        </w:rPr>
        <w:t xml:space="preserve"> </w:t>
      </w:r>
      <w:r w:rsidR="00F35989" w:rsidRPr="00C86EED">
        <w:rPr>
          <w:rFonts w:ascii="Arial" w:eastAsia="Arial" w:hAnsi="Arial" w:cs="Arial"/>
          <w:i/>
          <w:iCs/>
        </w:rPr>
        <w:t>“Ella fue la que nos pidió los recibos”.</w:t>
      </w:r>
    </w:p>
    <w:p w14:paraId="2A449908" w14:textId="1F68CCEE" w:rsidR="00F35989" w:rsidRPr="00C86EED" w:rsidRDefault="00C86EED" w:rsidP="00C86EED">
      <w:pPr>
        <w:pStyle w:val="Sinespaciado"/>
        <w:ind w:left="567" w:right="616"/>
        <w:jc w:val="both"/>
        <w:rPr>
          <w:rFonts w:ascii="Arial" w:eastAsia="Arial" w:hAnsi="Arial" w:cs="Arial"/>
          <w:i/>
          <w:iCs/>
        </w:rPr>
      </w:pPr>
      <w:r w:rsidRPr="00C86EED">
        <w:rPr>
          <w:rFonts w:ascii="Arial" w:eastAsia="Arial" w:hAnsi="Arial" w:cs="Arial"/>
          <w:u w:val="single"/>
        </w:rPr>
        <w:t>Voz femenina 1:</w:t>
      </w:r>
      <w:r w:rsidRPr="00C86EED">
        <w:rPr>
          <w:rFonts w:ascii="Arial" w:eastAsia="Arial" w:hAnsi="Arial" w:cs="Arial"/>
          <w:i/>
          <w:iCs/>
        </w:rPr>
        <w:t xml:space="preserve"> </w:t>
      </w:r>
      <w:r w:rsidR="00F35989" w:rsidRPr="00C86EED">
        <w:rPr>
          <w:rFonts w:ascii="Arial" w:eastAsia="Arial" w:hAnsi="Arial" w:cs="Arial"/>
          <w:i/>
          <w:iCs/>
        </w:rPr>
        <w:t>“¿Y ya le dieron el descuento?”</w:t>
      </w:r>
    </w:p>
    <w:p w14:paraId="50C2C126" w14:textId="38C12EC3" w:rsidR="00BE2622" w:rsidRPr="00C86EED" w:rsidRDefault="00C86EED" w:rsidP="00C86EED">
      <w:pPr>
        <w:pStyle w:val="Sinespaciado"/>
        <w:ind w:left="567" w:right="616"/>
        <w:jc w:val="both"/>
        <w:rPr>
          <w:rFonts w:ascii="Arial" w:eastAsia="Arial" w:hAnsi="Arial" w:cs="Arial"/>
          <w:i/>
          <w:iCs/>
        </w:rPr>
      </w:pPr>
      <w:r w:rsidRPr="00C86EED">
        <w:rPr>
          <w:rFonts w:ascii="Arial" w:eastAsia="Arial" w:hAnsi="Arial" w:cs="Arial"/>
          <w:u w:val="single"/>
        </w:rPr>
        <w:t>Voz femenina 2:</w:t>
      </w:r>
      <w:r>
        <w:rPr>
          <w:rFonts w:ascii="Arial" w:eastAsia="Arial" w:hAnsi="Arial" w:cs="Arial"/>
        </w:rPr>
        <w:t xml:space="preserve"> </w:t>
      </w:r>
      <w:r w:rsidR="00F35989">
        <w:rPr>
          <w:rFonts w:ascii="Arial" w:eastAsia="Arial" w:hAnsi="Arial" w:cs="Arial"/>
        </w:rPr>
        <w:t>“</w:t>
      </w:r>
      <w:r w:rsidR="00F35989" w:rsidRPr="00C86EED">
        <w:rPr>
          <w:rFonts w:ascii="Arial" w:eastAsia="Arial" w:hAnsi="Arial" w:cs="Arial"/>
          <w:i/>
          <w:iCs/>
        </w:rPr>
        <w:t>Ya me lo dieron”</w:t>
      </w:r>
    </w:p>
    <w:p w14:paraId="7CEC90A9" w14:textId="77777777" w:rsidR="00F35989" w:rsidRDefault="00F35989" w:rsidP="00F35989">
      <w:pPr>
        <w:pStyle w:val="Sinespaciado"/>
        <w:jc w:val="both"/>
        <w:rPr>
          <w:rFonts w:eastAsia="Arial"/>
        </w:rPr>
      </w:pPr>
    </w:p>
    <w:p w14:paraId="60AE61D6" w14:textId="798BB6D0" w:rsidR="00BE2622" w:rsidRDefault="00BE2622" w:rsidP="00C86EED">
      <w:pPr>
        <w:pStyle w:val="Sinespaciado"/>
        <w:numPr>
          <w:ilvl w:val="0"/>
          <w:numId w:val="5"/>
        </w:numPr>
        <w:ind w:left="426" w:right="474"/>
        <w:rPr>
          <w:rFonts w:ascii="Arial" w:eastAsia="Arial" w:hAnsi="Arial" w:cs="Arial"/>
          <w:sz w:val="24"/>
          <w:szCs w:val="24"/>
        </w:rPr>
      </w:pPr>
      <w:r>
        <w:rPr>
          <w:rFonts w:ascii="Arial" w:eastAsia="Arial" w:hAnsi="Arial" w:cs="Arial"/>
          <w:sz w:val="24"/>
          <w:szCs w:val="24"/>
        </w:rPr>
        <w:t>La existencia de una publicación en Twitter</w:t>
      </w:r>
      <w:r w:rsidR="00C86EED">
        <w:rPr>
          <w:rFonts w:ascii="Arial" w:eastAsia="Arial" w:hAnsi="Arial" w:cs="Arial"/>
          <w:sz w:val="24"/>
          <w:szCs w:val="24"/>
        </w:rPr>
        <w:t>, con el contenido siguiente</w:t>
      </w:r>
      <w:r>
        <w:rPr>
          <w:rFonts w:ascii="Arial" w:eastAsia="Arial" w:hAnsi="Arial" w:cs="Arial"/>
          <w:sz w:val="24"/>
          <w:szCs w:val="24"/>
        </w:rPr>
        <w:t>:</w:t>
      </w:r>
    </w:p>
    <w:p w14:paraId="3841E9B9" w14:textId="1D1A0672" w:rsidR="00F35989" w:rsidRPr="00C86EED" w:rsidRDefault="00F35989" w:rsidP="00C86EED">
      <w:pPr>
        <w:pStyle w:val="Sinespaciado"/>
        <w:rPr>
          <w:rFonts w:eastAsia="Arial"/>
          <w:sz w:val="10"/>
          <w:szCs w:val="10"/>
        </w:rPr>
      </w:pPr>
    </w:p>
    <w:p w14:paraId="298E3F9A" w14:textId="3DD7CF28" w:rsidR="00F35989" w:rsidRPr="00F35989" w:rsidRDefault="00C86EED" w:rsidP="00C86EED">
      <w:pPr>
        <w:pStyle w:val="Sinespaciado"/>
        <w:ind w:left="567" w:right="616"/>
        <w:jc w:val="both"/>
        <w:rPr>
          <w:rFonts w:ascii="Arial" w:eastAsia="Arial" w:hAnsi="Arial" w:cs="Arial"/>
          <w:i/>
          <w:iCs/>
          <w:sz w:val="24"/>
          <w:szCs w:val="24"/>
        </w:rPr>
      </w:pPr>
      <w:r>
        <w:rPr>
          <w:rFonts w:ascii="Arial" w:eastAsia="Arial" w:hAnsi="Arial" w:cs="Arial"/>
          <w:i/>
          <w:iCs/>
        </w:rPr>
        <w:t>“</w:t>
      </w:r>
      <w:r w:rsidR="00F35989" w:rsidRPr="00F35989">
        <w:rPr>
          <w:rFonts w:ascii="Arial" w:eastAsia="Arial" w:hAnsi="Arial" w:cs="Arial"/>
          <w:i/>
          <w:iCs/>
        </w:rPr>
        <w:t>Les comparto un link en donde se aprecian las artimañas de las que el PAN se está valiendo para contar el voto en Aguascalientes. Sus descuentazos en los adeudos del agua quedaron en sólo 1 peso reportaron en redes sociales.</w:t>
      </w:r>
      <w:r>
        <w:rPr>
          <w:rFonts w:ascii="Arial" w:eastAsia="Arial" w:hAnsi="Arial" w:cs="Arial"/>
          <w:i/>
          <w:iCs/>
        </w:rPr>
        <w:t>”</w:t>
      </w:r>
    </w:p>
    <w:p w14:paraId="00A4A067" w14:textId="2B34A759" w:rsidR="00BE2622" w:rsidRPr="00C86EED" w:rsidRDefault="00BE2622" w:rsidP="00C86EED">
      <w:pPr>
        <w:pStyle w:val="Sinespaciado"/>
        <w:rPr>
          <w:rFonts w:eastAsia="Arial"/>
        </w:rPr>
      </w:pPr>
    </w:p>
    <w:p w14:paraId="46AA4E6F" w14:textId="0C06BD35" w:rsidR="00BE2622" w:rsidRPr="00C86EED" w:rsidRDefault="00815625" w:rsidP="00BE2622">
      <w:pPr>
        <w:pStyle w:val="Sinespaciado"/>
        <w:numPr>
          <w:ilvl w:val="0"/>
          <w:numId w:val="5"/>
        </w:numPr>
        <w:ind w:left="426"/>
        <w:jc w:val="both"/>
        <w:rPr>
          <w:rFonts w:ascii="Arial" w:eastAsia="Arial" w:hAnsi="Arial" w:cs="Arial"/>
          <w:sz w:val="24"/>
          <w:szCs w:val="24"/>
        </w:rPr>
      </w:pPr>
      <w:r>
        <w:rPr>
          <w:rFonts w:ascii="Arial" w:eastAsia="Arial" w:hAnsi="Arial" w:cs="Arial"/>
          <w:sz w:val="24"/>
          <w:szCs w:val="24"/>
        </w:rPr>
        <w:t xml:space="preserve">La existencia de un programa social en </w:t>
      </w:r>
      <w:r w:rsidR="00E515E5">
        <w:rPr>
          <w:rFonts w:ascii="Arial" w:eastAsia="Arial" w:hAnsi="Arial" w:cs="Arial"/>
          <w:sz w:val="24"/>
          <w:szCs w:val="24"/>
        </w:rPr>
        <w:t>el cual el</w:t>
      </w:r>
      <w:r>
        <w:rPr>
          <w:rFonts w:ascii="Arial" w:eastAsia="Arial" w:hAnsi="Arial" w:cs="Arial"/>
          <w:sz w:val="24"/>
          <w:szCs w:val="24"/>
        </w:rPr>
        <w:t xml:space="preserve"> Ayuntamiento de Aguascalientes aplica</w:t>
      </w:r>
      <w:r w:rsidR="00E515E5">
        <w:rPr>
          <w:rFonts w:ascii="Arial" w:eastAsia="Arial" w:hAnsi="Arial" w:cs="Arial"/>
          <w:sz w:val="24"/>
          <w:szCs w:val="24"/>
        </w:rPr>
        <w:t xml:space="preserve"> </w:t>
      </w:r>
      <w:r>
        <w:rPr>
          <w:rFonts w:ascii="Arial" w:eastAsia="Arial" w:hAnsi="Arial" w:cs="Arial"/>
          <w:sz w:val="24"/>
          <w:szCs w:val="24"/>
        </w:rPr>
        <w:t>descuento</w:t>
      </w:r>
      <w:r w:rsidR="00E515E5">
        <w:rPr>
          <w:rFonts w:ascii="Arial" w:eastAsia="Arial" w:hAnsi="Arial" w:cs="Arial"/>
          <w:sz w:val="24"/>
          <w:szCs w:val="24"/>
        </w:rPr>
        <w:t>s</w:t>
      </w:r>
      <w:r>
        <w:rPr>
          <w:rFonts w:ascii="Arial" w:eastAsia="Arial" w:hAnsi="Arial" w:cs="Arial"/>
          <w:sz w:val="24"/>
          <w:szCs w:val="24"/>
        </w:rPr>
        <w:t xml:space="preserve"> en el pago del recibo del agua</w:t>
      </w:r>
      <w:r w:rsidR="00E515E5">
        <w:rPr>
          <w:rFonts w:ascii="Arial" w:eastAsia="Arial" w:hAnsi="Arial" w:cs="Arial"/>
          <w:sz w:val="24"/>
          <w:szCs w:val="24"/>
        </w:rPr>
        <w:t>.</w:t>
      </w:r>
    </w:p>
    <w:p w14:paraId="0E8FC8F4" w14:textId="77777777" w:rsidR="00BE2622" w:rsidRPr="00C86EED" w:rsidRDefault="00BE2622" w:rsidP="00C86EED">
      <w:pPr>
        <w:pStyle w:val="Sinespaciado"/>
        <w:rPr>
          <w:rFonts w:eastAsia="Arial"/>
          <w:sz w:val="32"/>
          <w:szCs w:val="32"/>
        </w:rPr>
      </w:pPr>
    </w:p>
    <w:p w14:paraId="3D1CE24D" w14:textId="77777777" w:rsidR="00BE2622" w:rsidRPr="00C64662" w:rsidRDefault="00BE2622" w:rsidP="00BE2622">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 </w:t>
      </w:r>
      <w:r w:rsidRPr="00C64662">
        <w:rPr>
          <w:rFonts w:ascii="Arial" w:eastAsia="Arial" w:hAnsi="Arial" w:cs="Arial"/>
          <w:b/>
          <w:bCs/>
          <w:sz w:val="24"/>
          <w:szCs w:val="24"/>
        </w:rPr>
        <w:t>Análisis de fondo</w:t>
      </w:r>
    </w:p>
    <w:p w14:paraId="18227D84" w14:textId="77777777" w:rsidR="00BE2622" w:rsidRPr="009C5CB2" w:rsidRDefault="00BE2622" w:rsidP="00BE2622">
      <w:pPr>
        <w:pStyle w:val="Sinespaciado"/>
        <w:rPr>
          <w:rFonts w:eastAsia="Arial"/>
          <w:sz w:val="8"/>
          <w:szCs w:val="8"/>
        </w:rPr>
      </w:pPr>
    </w:p>
    <w:p w14:paraId="7E35E6C0" w14:textId="77777777" w:rsidR="00BE2622" w:rsidRPr="001D254E" w:rsidRDefault="00BE2622" w:rsidP="00BE2622">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 xml:space="preserve">Planteamiento de la controversia. </w:t>
      </w:r>
      <w:r w:rsidRPr="001D254E">
        <w:rPr>
          <w:rFonts w:ascii="Arial" w:eastAsia="Arial" w:hAnsi="Arial" w:cs="Arial"/>
          <w:sz w:val="24"/>
          <w:szCs w:val="24"/>
        </w:rPr>
        <w:t>De conformidad con lo expuesto, este Tribunal considera que la controversia a definir consiste en determinar lo siguiente:</w:t>
      </w:r>
      <w:r w:rsidRPr="001D254E">
        <w:rPr>
          <w:rFonts w:ascii="Arial" w:eastAsia="Arial" w:hAnsi="Arial" w:cs="Arial"/>
          <w:b/>
          <w:bCs/>
          <w:sz w:val="24"/>
          <w:szCs w:val="24"/>
        </w:rPr>
        <w:t xml:space="preserve"> </w:t>
      </w:r>
    </w:p>
    <w:p w14:paraId="74E23D9F" w14:textId="77777777" w:rsidR="00BE2622" w:rsidRPr="000E4D7D" w:rsidRDefault="00BE2622" w:rsidP="00BE2622">
      <w:pPr>
        <w:pStyle w:val="Sinespaciado"/>
        <w:rPr>
          <w:rFonts w:eastAsia="Arial"/>
          <w:sz w:val="14"/>
          <w:szCs w:val="14"/>
        </w:rPr>
      </w:pPr>
    </w:p>
    <w:p w14:paraId="2662EFEE" w14:textId="799562DB" w:rsidR="00BE2622" w:rsidRPr="008A3A76" w:rsidRDefault="008A3A76" w:rsidP="008A3A7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1D254E">
        <w:rPr>
          <w:rFonts w:ascii="Arial" w:eastAsia="Arial" w:hAnsi="Arial" w:cs="Arial"/>
          <w:sz w:val="24"/>
          <w:szCs w:val="24"/>
        </w:rPr>
        <w:lastRenderedPageBreak/>
        <w:t xml:space="preserve">¿Si </w:t>
      </w:r>
      <w:r w:rsidR="008053C5">
        <w:rPr>
          <w:rFonts w:ascii="Arial" w:eastAsia="Arial" w:hAnsi="Arial" w:cs="Arial"/>
          <w:sz w:val="24"/>
          <w:szCs w:val="24"/>
        </w:rPr>
        <w:t xml:space="preserve">de acuerdo a las pruebas que ofreció la parte denunciante, es posible acreditar que los sujetos denunciados realizaron la </w:t>
      </w:r>
      <w:r w:rsidRPr="00F948B3">
        <w:rPr>
          <w:rFonts w:ascii="Arial" w:eastAsia="Arial" w:hAnsi="Arial" w:cs="Arial"/>
          <w:sz w:val="24"/>
          <w:szCs w:val="24"/>
        </w:rPr>
        <w:t>supuesta</w:t>
      </w:r>
      <w:r>
        <w:rPr>
          <w:rFonts w:ascii="Arial" w:eastAsia="Arial" w:hAnsi="Arial" w:cs="Arial"/>
          <w:b/>
          <w:bCs/>
          <w:sz w:val="24"/>
          <w:szCs w:val="24"/>
        </w:rPr>
        <w:t xml:space="preserve"> repartición de un cupón de descuento, </w:t>
      </w:r>
      <w:r w:rsidR="008053C5">
        <w:rPr>
          <w:rFonts w:ascii="Arial" w:eastAsia="Arial" w:hAnsi="Arial" w:cs="Arial"/>
          <w:b/>
          <w:bCs/>
          <w:sz w:val="24"/>
          <w:szCs w:val="24"/>
        </w:rPr>
        <w:t xml:space="preserve">con el propósito de promover la candidatura </w:t>
      </w:r>
      <w:r w:rsidR="00B920F0" w:rsidRPr="00C86EED">
        <w:rPr>
          <w:rFonts w:ascii="Arial" w:eastAsia="Arial" w:hAnsi="Arial" w:cs="Arial"/>
          <w:b/>
          <w:bCs/>
          <w:sz w:val="24"/>
          <w:szCs w:val="24"/>
        </w:rPr>
        <w:t>de</w:t>
      </w:r>
      <w:r w:rsidR="00B920F0">
        <w:rPr>
          <w:rFonts w:ascii="Arial" w:eastAsia="Arial" w:hAnsi="Arial" w:cs="Arial"/>
          <w:b/>
          <w:bCs/>
          <w:sz w:val="24"/>
          <w:szCs w:val="24"/>
        </w:rPr>
        <w:t xml:space="preserve"> </w:t>
      </w:r>
      <w:r>
        <w:rPr>
          <w:rFonts w:ascii="Arial" w:hAnsi="Arial" w:cs="Arial"/>
          <w:sz w:val="24"/>
          <w:szCs w:val="24"/>
        </w:rPr>
        <w:t>Leonardo Montañez Castro</w:t>
      </w:r>
      <w:r>
        <w:rPr>
          <w:rFonts w:ascii="Arial" w:eastAsia="Arial" w:hAnsi="Arial" w:cs="Arial"/>
          <w:b/>
          <w:bCs/>
          <w:sz w:val="24"/>
          <w:szCs w:val="24"/>
        </w:rPr>
        <w:t xml:space="preserve">, </w:t>
      </w:r>
      <w:r w:rsidRPr="001D254E">
        <w:rPr>
          <w:rFonts w:ascii="Arial" w:eastAsia="Arial" w:hAnsi="Arial" w:cs="Arial"/>
          <w:sz w:val="24"/>
          <w:szCs w:val="24"/>
        </w:rPr>
        <w:t>actualiza una vulneración al artículo 162</w:t>
      </w:r>
      <w:r>
        <w:rPr>
          <w:rFonts w:ascii="Arial" w:eastAsia="Arial" w:hAnsi="Arial" w:cs="Arial"/>
          <w:sz w:val="24"/>
          <w:szCs w:val="24"/>
        </w:rPr>
        <w:t>, último párrafo,</w:t>
      </w:r>
      <w:r w:rsidRPr="001D254E">
        <w:rPr>
          <w:rFonts w:ascii="Arial" w:eastAsia="Arial" w:hAnsi="Arial" w:cs="Arial"/>
          <w:sz w:val="24"/>
          <w:szCs w:val="24"/>
        </w:rPr>
        <w:t xml:space="preserve"> del Código local</w:t>
      </w:r>
      <w:r>
        <w:rPr>
          <w:rFonts w:ascii="Arial" w:eastAsia="Arial" w:hAnsi="Arial" w:cs="Arial"/>
          <w:sz w:val="24"/>
          <w:szCs w:val="24"/>
        </w:rPr>
        <w:t>, al generar coacción en las y los electores a través de la entrega de bienes o servicios</w:t>
      </w:r>
      <w:r w:rsidR="00BE2622" w:rsidRPr="008A3A76">
        <w:rPr>
          <w:rFonts w:ascii="Arial" w:eastAsia="Arial" w:hAnsi="Arial" w:cs="Arial"/>
          <w:sz w:val="24"/>
          <w:szCs w:val="24"/>
        </w:rPr>
        <w:t>?</w:t>
      </w:r>
    </w:p>
    <w:p w14:paraId="3C9B37FB" w14:textId="77777777" w:rsidR="00BE2622" w:rsidRPr="00E71F9A" w:rsidRDefault="00BE2622" w:rsidP="00E71F9A">
      <w:pPr>
        <w:pStyle w:val="Sinespaciado"/>
        <w:rPr>
          <w:rFonts w:eastAsia="Arial"/>
        </w:rPr>
      </w:pPr>
    </w:p>
    <w:p w14:paraId="29BF6CB4" w14:textId="2AAD9107" w:rsidR="00BE2622" w:rsidRDefault="00BE2622" w:rsidP="00BE2622">
      <w:pPr>
        <w:spacing w:line="360" w:lineRule="auto"/>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p>
    <w:p w14:paraId="5FA1842C" w14:textId="52586287" w:rsidR="008A3A76" w:rsidRDefault="008A3A76" w:rsidP="00E71F9A">
      <w:pPr>
        <w:pStyle w:val="Sinespaciado"/>
      </w:pPr>
    </w:p>
    <w:p w14:paraId="23C8A704" w14:textId="03555E70" w:rsidR="008A3A76" w:rsidRDefault="008A3A76" w:rsidP="00BE2622">
      <w:pPr>
        <w:spacing w:line="360" w:lineRule="auto"/>
        <w:jc w:val="both"/>
        <w:rPr>
          <w:rFonts w:ascii="Arial" w:hAnsi="Arial" w:cs="Arial"/>
          <w:b/>
          <w:bCs/>
          <w:sz w:val="24"/>
          <w:szCs w:val="24"/>
        </w:rPr>
      </w:pPr>
      <w:r>
        <w:rPr>
          <w:rFonts w:ascii="Arial" w:eastAsia="Arial" w:hAnsi="Arial" w:cs="Arial"/>
          <w:b/>
          <w:sz w:val="24"/>
          <w:szCs w:val="24"/>
        </w:rPr>
        <w:t xml:space="preserve">Este Tribunal Electoral que es inexistente </w:t>
      </w:r>
      <w:r w:rsidRPr="008C5355">
        <w:rPr>
          <w:rFonts w:ascii="Arial" w:eastAsia="Arial" w:hAnsi="Arial" w:cs="Arial"/>
          <w:b/>
          <w:sz w:val="24"/>
          <w:szCs w:val="24"/>
        </w:rPr>
        <w:t>la infracción</w:t>
      </w:r>
      <w:r>
        <w:rPr>
          <w:rFonts w:ascii="Arial" w:eastAsia="Arial" w:hAnsi="Arial" w:cs="Arial"/>
          <w:b/>
          <w:sz w:val="24"/>
          <w:szCs w:val="24"/>
        </w:rPr>
        <w:t xml:space="preserve"> de coacción al voto, atribuida </w:t>
      </w:r>
      <w:r w:rsidRPr="00A209E4">
        <w:rPr>
          <w:rFonts w:ascii="Arial" w:hAnsi="Arial" w:cs="Arial"/>
          <w:sz w:val="24"/>
          <w:szCs w:val="24"/>
        </w:rPr>
        <w:t>a</w:t>
      </w:r>
      <w:r>
        <w:rPr>
          <w:rFonts w:ascii="Arial" w:hAnsi="Arial" w:cs="Arial"/>
          <w:sz w:val="24"/>
          <w:szCs w:val="24"/>
        </w:rPr>
        <w:t xml:space="preserve">l </w:t>
      </w:r>
      <w:r w:rsidR="00B920F0" w:rsidRPr="00C86EED">
        <w:rPr>
          <w:rFonts w:ascii="Arial" w:hAnsi="Arial" w:cs="Arial"/>
          <w:sz w:val="24"/>
          <w:szCs w:val="24"/>
        </w:rPr>
        <w:t>entonces</w:t>
      </w:r>
      <w:r w:rsidR="00B920F0">
        <w:rPr>
          <w:rFonts w:ascii="Arial" w:hAnsi="Arial" w:cs="Arial"/>
          <w:sz w:val="24"/>
          <w:szCs w:val="24"/>
        </w:rPr>
        <w:t xml:space="preserve"> </w:t>
      </w:r>
      <w:r>
        <w:rPr>
          <w:rFonts w:ascii="Arial" w:hAnsi="Arial" w:cs="Arial"/>
          <w:sz w:val="24"/>
          <w:szCs w:val="24"/>
        </w:rPr>
        <w:t xml:space="preserve">candidato Leonardo Montañez Castro a la Presidencia Municipal de Aguascalientes y a diversos sujetos que simpatizan con este, porque </w:t>
      </w:r>
      <w:r w:rsidRPr="00A209E4">
        <w:rPr>
          <w:rFonts w:ascii="Arial" w:hAnsi="Arial" w:cs="Arial"/>
          <w:sz w:val="24"/>
          <w:szCs w:val="24"/>
        </w:rPr>
        <w:t>d</w:t>
      </w:r>
      <w:r w:rsidR="008053C5">
        <w:rPr>
          <w:rFonts w:ascii="Arial" w:hAnsi="Arial" w:cs="Arial"/>
          <w:sz w:val="24"/>
          <w:szCs w:val="24"/>
        </w:rPr>
        <w:t>e las pruebas que existen en el expediente</w:t>
      </w:r>
      <w:r>
        <w:rPr>
          <w:rFonts w:ascii="Arial" w:hAnsi="Arial" w:cs="Arial"/>
          <w:sz w:val="24"/>
          <w:szCs w:val="24"/>
        </w:rPr>
        <w:t xml:space="preserve">, este Tribunal considera que </w:t>
      </w:r>
      <w:r>
        <w:rPr>
          <w:rFonts w:ascii="Arial" w:hAnsi="Arial" w:cs="Arial"/>
          <w:color w:val="000000" w:themeColor="text1"/>
          <w:sz w:val="24"/>
          <w:szCs w:val="24"/>
        </w:rPr>
        <w:t>la parte denunciante dejo cumplir con su carga de referir circunstancias de tiempo, modo y lugar</w:t>
      </w:r>
      <w:r w:rsidR="008053C5">
        <w:rPr>
          <w:rFonts w:ascii="Arial" w:hAnsi="Arial" w:cs="Arial"/>
          <w:color w:val="000000" w:themeColor="text1"/>
          <w:sz w:val="24"/>
          <w:szCs w:val="24"/>
        </w:rPr>
        <w:t>,</w:t>
      </w:r>
      <w:r>
        <w:rPr>
          <w:rFonts w:ascii="Arial" w:hAnsi="Arial" w:cs="Arial"/>
          <w:color w:val="000000" w:themeColor="text1"/>
          <w:sz w:val="24"/>
          <w:szCs w:val="24"/>
        </w:rPr>
        <w:t xml:space="preserve"> que gener</w:t>
      </w:r>
      <w:r w:rsidR="008053C5">
        <w:rPr>
          <w:rFonts w:ascii="Arial" w:hAnsi="Arial" w:cs="Arial"/>
          <w:color w:val="000000" w:themeColor="text1"/>
          <w:sz w:val="24"/>
          <w:szCs w:val="24"/>
        </w:rPr>
        <w:t>aran</w:t>
      </w:r>
      <w:r>
        <w:rPr>
          <w:rFonts w:ascii="Arial" w:hAnsi="Arial" w:cs="Arial"/>
          <w:color w:val="000000" w:themeColor="text1"/>
          <w:sz w:val="24"/>
          <w:szCs w:val="24"/>
        </w:rPr>
        <w:t xml:space="preserve"> convicción en cuanto a que los sujetos susceptibles de ser responsable </w:t>
      </w:r>
      <w:r w:rsidRPr="008A3A76">
        <w:rPr>
          <w:rFonts w:ascii="Arial" w:hAnsi="Arial" w:cs="Arial"/>
          <w:b/>
          <w:bCs/>
          <w:color w:val="000000" w:themeColor="text1"/>
          <w:sz w:val="24"/>
          <w:szCs w:val="24"/>
        </w:rPr>
        <w:t>realizaron la entrega del programa en cuestión</w:t>
      </w:r>
      <w:r>
        <w:rPr>
          <w:rFonts w:ascii="Arial" w:hAnsi="Arial" w:cs="Arial"/>
          <w:color w:val="000000" w:themeColor="text1"/>
          <w:sz w:val="24"/>
          <w:szCs w:val="24"/>
        </w:rPr>
        <w:t xml:space="preserve"> con la intención de coaccionar al electorado y, que estos, a su vez, hubiesen promovido al candidato cuestionado.</w:t>
      </w:r>
    </w:p>
    <w:p w14:paraId="2FBA0B09" w14:textId="77777777" w:rsidR="00BE2622" w:rsidRDefault="00BE2622" w:rsidP="00BE2622">
      <w:pPr>
        <w:pStyle w:val="Sinespaciado"/>
      </w:pPr>
    </w:p>
    <w:p w14:paraId="0F46235A" w14:textId="77777777" w:rsidR="00BE2622" w:rsidRPr="001D254E" w:rsidRDefault="00BE2622" w:rsidP="00BE2622">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0C6E753" w14:textId="77777777" w:rsidR="00BE2622" w:rsidRPr="009C5CB2" w:rsidRDefault="00BE2622" w:rsidP="00BE2622">
      <w:pPr>
        <w:pStyle w:val="Sinespaciado"/>
      </w:pPr>
    </w:p>
    <w:p w14:paraId="39A51466" w14:textId="77777777" w:rsidR="00BE2622" w:rsidRPr="005E45A0" w:rsidRDefault="00BE2622" w:rsidP="00BE2622">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 xml:space="preserve">Marco normativo </w:t>
      </w:r>
      <w:r>
        <w:rPr>
          <w:rFonts w:ascii="Arial" w:hAnsi="Arial" w:cs="Arial"/>
          <w:b/>
          <w:sz w:val="24"/>
          <w:szCs w:val="24"/>
        </w:rPr>
        <w:t xml:space="preserve">sobre la entrega de material prohibido por la ley </w:t>
      </w:r>
    </w:p>
    <w:p w14:paraId="0D0C5E35" w14:textId="77777777" w:rsidR="00BE2622" w:rsidRPr="009C5CB2" w:rsidRDefault="00BE2622" w:rsidP="00BE2622">
      <w:pPr>
        <w:pStyle w:val="Sinespaciado"/>
      </w:pPr>
    </w:p>
    <w:p w14:paraId="2E86BFDE" w14:textId="77777777" w:rsidR="00BE2622" w:rsidRDefault="00BE2622" w:rsidP="00BE2622">
      <w:pPr>
        <w:pStyle w:val="Prrafodelista"/>
        <w:tabs>
          <w:tab w:val="left" w:pos="426"/>
        </w:tabs>
        <w:spacing w:line="360" w:lineRule="auto"/>
        <w:ind w:left="0"/>
        <w:jc w:val="both"/>
        <w:rPr>
          <w:rFonts w:ascii="Arial" w:hAnsi="Arial" w:cs="Arial"/>
          <w:sz w:val="24"/>
          <w:szCs w:val="24"/>
        </w:rPr>
      </w:pPr>
      <w:r w:rsidRPr="001A25F9">
        <w:rPr>
          <w:rFonts w:ascii="Arial" w:hAnsi="Arial" w:cs="Arial"/>
          <w:sz w:val="24"/>
          <w:szCs w:val="24"/>
        </w:rPr>
        <w:t>El artículo 7</w:t>
      </w:r>
      <w:r>
        <w:rPr>
          <w:rFonts w:ascii="Arial" w:hAnsi="Arial" w:cs="Arial"/>
          <w:sz w:val="24"/>
          <w:szCs w:val="24"/>
        </w:rPr>
        <w:t>°</w:t>
      </w:r>
      <w:r w:rsidRPr="001A25F9">
        <w:rPr>
          <w:rFonts w:ascii="Arial" w:hAnsi="Arial" w:cs="Arial"/>
          <w:sz w:val="24"/>
          <w:szCs w:val="24"/>
        </w:rPr>
        <w:t>,</w:t>
      </w:r>
      <w:r>
        <w:rPr>
          <w:rFonts w:ascii="Arial" w:hAnsi="Arial" w:cs="Arial"/>
          <w:sz w:val="24"/>
          <w:szCs w:val="24"/>
        </w:rPr>
        <w:t xml:space="preserve"> fracción II, del Código Electoral</w:t>
      </w:r>
      <w:r>
        <w:rPr>
          <w:rStyle w:val="Refdenotaalpie"/>
          <w:rFonts w:ascii="Arial" w:hAnsi="Arial" w:cs="Arial"/>
          <w:sz w:val="24"/>
          <w:szCs w:val="24"/>
        </w:rPr>
        <w:footnoteReference w:id="8"/>
      </w:r>
      <w:r>
        <w:rPr>
          <w:rFonts w:ascii="Arial" w:hAnsi="Arial" w:cs="Arial"/>
          <w:sz w:val="24"/>
          <w:szCs w:val="24"/>
        </w:rPr>
        <w:t xml:space="preserve"> establece que </w:t>
      </w:r>
      <w:r w:rsidRPr="001C1950">
        <w:rPr>
          <w:rFonts w:ascii="Arial" w:hAnsi="Arial" w:cs="Arial"/>
          <w:b/>
          <w:bCs/>
          <w:sz w:val="24"/>
          <w:szCs w:val="24"/>
        </w:rPr>
        <w:t>el voto</w:t>
      </w:r>
      <w:r>
        <w:rPr>
          <w:rFonts w:ascii="Arial" w:hAnsi="Arial" w:cs="Arial"/>
          <w:sz w:val="24"/>
          <w:szCs w:val="24"/>
        </w:rPr>
        <w:t xml:space="preserve"> es la expresión de la voluntad de la ciudadanía para la elección de las y los representantes y, por tanto, uno de los principios de que respetarse es que sea </w:t>
      </w:r>
      <w:r w:rsidRPr="001C1950">
        <w:rPr>
          <w:rFonts w:ascii="Arial" w:hAnsi="Arial" w:cs="Arial"/>
          <w:b/>
          <w:bCs/>
          <w:sz w:val="24"/>
          <w:szCs w:val="24"/>
        </w:rPr>
        <w:t>libre</w:t>
      </w:r>
      <w:r>
        <w:rPr>
          <w:rFonts w:ascii="Arial" w:hAnsi="Arial" w:cs="Arial"/>
          <w:sz w:val="24"/>
          <w:szCs w:val="24"/>
        </w:rPr>
        <w:t xml:space="preserve">, es decir, que la ciudadanía puede elegir por sí misma, en un ejercicio de consciencia su voto, sin estar sometido a </w:t>
      </w:r>
      <w:r w:rsidRPr="001C1950">
        <w:rPr>
          <w:rFonts w:ascii="Arial" w:hAnsi="Arial" w:cs="Arial"/>
          <w:b/>
          <w:bCs/>
          <w:sz w:val="24"/>
          <w:szCs w:val="24"/>
        </w:rPr>
        <w:t>ninguna presión o coacción</w:t>
      </w:r>
      <w:r>
        <w:rPr>
          <w:rFonts w:ascii="Arial" w:hAnsi="Arial" w:cs="Arial"/>
          <w:sz w:val="24"/>
          <w:szCs w:val="24"/>
        </w:rPr>
        <w:t xml:space="preserve">. </w:t>
      </w:r>
    </w:p>
    <w:p w14:paraId="027B6C5D" w14:textId="77777777" w:rsidR="00BE2622" w:rsidRDefault="00BE2622" w:rsidP="00BE2622">
      <w:pPr>
        <w:pStyle w:val="Sinespaciado"/>
      </w:pPr>
    </w:p>
    <w:p w14:paraId="0B18DBDB" w14:textId="7FF14677" w:rsidR="00BE2622" w:rsidRPr="00C86EED" w:rsidRDefault="00BE2622" w:rsidP="00C86EED">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El artículo 209, numeral 5, de la LEGIPE</w:t>
      </w:r>
      <w:r>
        <w:rPr>
          <w:rStyle w:val="Refdenotaalpie"/>
          <w:rFonts w:ascii="Arial" w:hAnsi="Arial" w:cs="Arial"/>
          <w:sz w:val="24"/>
          <w:szCs w:val="24"/>
        </w:rPr>
        <w:footnoteReference w:id="9"/>
      </w:r>
      <w:r>
        <w:rPr>
          <w:rFonts w:ascii="Arial" w:hAnsi="Arial" w:cs="Arial"/>
          <w:sz w:val="24"/>
          <w:szCs w:val="24"/>
        </w:rPr>
        <w:t xml:space="preserve"> prohíbe la entrega de cualquier tipo de material, en el que se oferte o entregue algún beneficio, ya sea directo, indirecto, mediato o inmediato, en especie o efectivo a través de cualquier sistema que implique la entrega de un bien o servicio. </w:t>
      </w:r>
    </w:p>
    <w:p w14:paraId="53B728DD" w14:textId="77777777" w:rsidR="00BE2622" w:rsidRDefault="00BE2622" w:rsidP="00BE2622">
      <w:pPr>
        <w:pStyle w:val="Prrafodelista"/>
        <w:tabs>
          <w:tab w:val="left" w:pos="426"/>
        </w:tabs>
        <w:spacing w:line="360" w:lineRule="auto"/>
        <w:ind w:left="0"/>
        <w:jc w:val="both"/>
        <w:rPr>
          <w:rFonts w:ascii="Arial" w:hAnsi="Arial" w:cs="Arial"/>
          <w:b/>
          <w:sz w:val="24"/>
          <w:szCs w:val="24"/>
        </w:rPr>
      </w:pPr>
      <w:r>
        <w:rPr>
          <w:rFonts w:ascii="Arial" w:hAnsi="Arial" w:cs="Arial"/>
          <w:sz w:val="24"/>
          <w:szCs w:val="24"/>
        </w:rPr>
        <w:lastRenderedPageBreak/>
        <w:t>E</w:t>
      </w:r>
      <w:r w:rsidRPr="005E45A0">
        <w:rPr>
          <w:rFonts w:ascii="Arial" w:hAnsi="Arial" w:cs="Arial"/>
          <w:sz w:val="24"/>
          <w:szCs w:val="24"/>
        </w:rPr>
        <w:t>l artículo 162</w:t>
      </w:r>
      <w:r>
        <w:rPr>
          <w:rFonts w:ascii="Arial" w:hAnsi="Arial" w:cs="Arial"/>
          <w:sz w:val="24"/>
          <w:szCs w:val="24"/>
        </w:rPr>
        <w:t xml:space="preserve">, último párrafo, </w:t>
      </w:r>
      <w:r w:rsidRPr="005E45A0">
        <w:rPr>
          <w:rFonts w:ascii="Arial" w:hAnsi="Arial" w:cs="Arial"/>
          <w:sz w:val="24"/>
          <w:szCs w:val="24"/>
        </w:rPr>
        <w:t>del Código Electoral</w:t>
      </w:r>
      <w:r>
        <w:rPr>
          <w:rStyle w:val="Refdenotaalpie"/>
          <w:rFonts w:ascii="Arial" w:hAnsi="Arial" w:cs="Arial"/>
          <w:sz w:val="24"/>
          <w:szCs w:val="24"/>
        </w:rPr>
        <w:footnoteReference w:id="10"/>
      </w:r>
      <w:r w:rsidRPr="005E45A0">
        <w:rPr>
          <w:rFonts w:ascii="Arial" w:hAnsi="Arial" w:cs="Arial"/>
          <w:sz w:val="24"/>
          <w:szCs w:val="24"/>
        </w:rPr>
        <w:t xml:space="preserve"> </w:t>
      </w:r>
      <w:r>
        <w:rPr>
          <w:rFonts w:ascii="Arial" w:hAnsi="Arial" w:cs="Arial"/>
          <w:sz w:val="24"/>
          <w:szCs w:val="24"/>
        </w:rPr>
        <w:t xml:space="preserve">establece la </w:t>
      </w:r>
      <w:r w:rsidRPr="003D700D">
        <w:rPr>
          <w:rFonts w:ascii="Arial" w:hAnsi="Arial" w:cs="Arial"/>
          <w:b/>
          <w:bCs/>
          <w:sz w:val="24"/>
          <w:szCs w:val="24"/>
        </w:rPr>
        <w:t>prohibición</w:t>
      </w:r>
      <w:r>
        <w:rPr>
          <w:rFonts w:ascii="Arial" w:hAnsi="Arial" w:cs="Arial"/>
          <w:sz w:val="24"/>
          <w:szCs w:val="24"/>
        </w:rPr>
        <w:t xml:space="preserve"> -entre otros- a las y </w:t>
      </w:r>
      <w:r w:rsidRPr="003D700D">
        <w:rPr>
          <w:rFonts w:ascii="Arial" w:hAnsi="Arial" w:cs="Arial"/>
          <w:b/>
          <w:bCs/>
          <w:sz w:val="24"/>
          <w:szCs w:val="24"/>
        </w:rPr>
        <w:t>los candidatos</w:t>
      </w:r>
      <w:r w:rsidRPr="003D700D">
        <w:rPr>
          <w:rFonts w:ascii="Arial" w:hAnsi="Arial" w:cs="Arial"/>
          <w:sz w:val="24"/>
          <w:szCs w:val="24"/>
        </w:rPr>
        <w:t>,</w:t>
      </w:r>
      <w:r>
        <w:rPr>
          <w:rFonts w:ascii="Arial" w:hAnsi="Arial" w:cs="Arial"/>
          <w:sz w:val="24"/>
          <w:szCs w:val="24"/>
        </w:rPr>
        <w:t xml:space="preserve"> </w:t>
      </w:r>
      <w:r w:rsidRPr="003D700D">
        <w:rPr>
          <w:rFonts w:ascii="Arial" w:hAnsi="Arial" w:cs="Arial"/>
          <w:b/>
          <w:bCs/>
          <w:sz w:val="24"/>
          <w:szCs w:val="24"/>
        </w:rPr>
        <w:t>de entregar cualquier tipo de material</w:t>
      </w:r>
      <w:r w:rsidRPr="005E45A0">
        <w:rPr>
          <w:rFonts w:ascii="Arial" w:hAnsi="Arial" w:cs="Arial"/>
          <w:sz w:val="24"/>
          <w:szCs w:val="24"/>
        </w:rPr>
        <w:t xml:space="preserve"> en el que se oferte o entregue algún beneficio directo, indirecto, mediato o inmediato, en especie o efectivo</w:t>
      </w:r>
      <w:r>
        <w:rPr>
          <w:rFonts w:ascii="Arial" w:hAnsi="Arial" w:cs="Arial"/>
          <w:sz w:val="24"/>
          <w:szCs w:val="24"/>
        </w:rPr>
        <w:t xml:space="preserve">, a través de cualquier sistema, </w:t>
      </w:r>
      <w:r w:rsidRPr="003D700D">
        <w:rPr>
          <w:rFonts w:ascii="Arial" w:hAnsi="Arial" w:cs="Arial"/>
          <w:b/>
          <w:bCs/>
          <w:sz w:val="24"/>
          <w:szCs w:val="24"/>
        </w:rPr>
        <w:t>que implique la entrega de un bien o servicio</w:t>
      </w:r>
      <w:r>
        <w:rPr>
          <w:rFonts w:ascii="Arial" w:hAnsi="Arial" w:cs="Arial"/>
          <w:sz w:val="24"/>
          <w:szCs w:val="24"/>
        </w:rPr>
        <w:t xml:space="preserve">, ello, a fin de evitar cualquier tipo de presión o coacción </w:t>
      </w:r>
      <w:r w:rsidRPr="005E45A0">
        <w:rPr>
          <w:rFonts w:ascii="Arial" w:hAnsi="Arial" w:cs="Arial"/>
          <w:b/>
          <w:sz w:val="24"/>
          <w:szCs w:val="24"/>
        </w:rPr>
        <w:t>al elector para obtener su vot</w:t>
      </w:r>
      <w:r>
        <w:rPr>
          <w:rFonts w:ascii="Arial" w:hAnsi="Arial" w:cs="Arial"/>
          <w:b/>
          <w:sz w:val="24"/>
          <w:szCs w:val="24"/>
        </w:rPr>
        <w:t>o.</w:t>
      </w:r>
    </w:p>
    <w:p w14:paraId="34A78AFD" w14:textId="77777777" w:rsidR="00BE2622" w:rsidRPr="001C1950" w:rsidRDefault="00BE2622" w:rsidP="00BE2622">
      <w:pPr>
        <w:pStyle w:val="Sinespaciado"/>
      </w:pPr>
    </w:p>
    <w:p w14:paraId="1A8BEA8C" w14:textId="77777777" w:rsidR="00BE2622" w:rsidRDefault="00BE2622" w:rsidP="00BE2622">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Al respecto,</w:t>
      </w:r>
      <w:r w:rsidRPr="00E32A0B">
        <w:rPr>
          <w:rFonts w:ascii="Arial" w:hAnsi="Arial" w:cs="Arial"/>
          <w:sz w:val="24"/>
          <w:szCs w:val="24"/>
        </w:rPr>
        <w:t xml:space="preserve"> la </w:t>
      </w:r>
      <w:r w:rsidRPr="003D700D">
        <w:rPr>
          <w:rFonts w:ascii="Arial" w:hAnsi="Arial" w:cs="Arial"/>
          <w:bCs/>
          <w:sz w:val="24"/>
          <w:szCs w:val="24"/>
        </w:rPr>
        <w:t>Suprema Corte de Justicia de la Nación</w:t>
      </w:r>
      <w:r>
        <w:rPr>
          <w:rStyle w:val="Refdenotaalpie"/>
          <w:rFonts w:ascii="Arial" w:hAnsi="Arial" w:cs="Arial"/>
          <w:bCs/>
          <w:sz w:val="24"/>
          <w:szCs w:val="24"/>
        </w:rPr>
        <w:footnoteReference w:id="11"/>
      </w:r>
      <w:r>
        <w:rPr>
          <w:rFonts w:ascii="Arial" w:hAnsi="Arial" w:cs="Arial"/>
          <w:b/>
          <w:sz w:val="24"/>
          <w:szCs w:val="24"/>
        </w:rPr>
        <w:t xml:space="preserve"> </w:t>
      </w:r>
      <w:r>
        <w:rPr>
          <w:rFonts w:ascii="Arial" w:hAnsi="Arial" w:cs="Arial"/>
          <w:bCs/>
          <w:sz w:val="24"/>
          <w:szCs w:val="24"/>
        </w:rPr>
        <w:t>resolvi</w:t>
      </w:r>
      <w:r w:rsidRPr="0014143E">
        <w:rPr>
          <w:rFonts w:ascii="Arial" w:hAnsi="Arial" w:cs="Arial"/>
          <w:bCs/>
          <w:sz w:val="24"/>
          <w:szCs w:val="24"/>
        </w:rPr>
        <w:t>ó la</w:t>
      </w:r>
      <w:r>
        <w:rPr>
          <w:rFonts w:ascii="Arial" w:hAnsi="Arial" w:cs="Arial"/>
          <w:sz w:val="24"/>
          <w:szCs w:val="24"/>
        </w:rPr>
        <w:t xml:space="preserve"> </w:t>
      </w:r>
      <w:r w:rsidRPr="0014143E">
        <w:rPr>
          <w:rFonts w:ascii="Arial" w:hAnsi="Arial" w:cs="Arial"/>
          <w:b/>
          <w:bCs/>
          <w:sz w:val="24"/>
          <w:szCs w:val="24"/>
        </w:rPr>
        <w:t>invalidez de la exigencia</w:t>
      </w:r>
      <w:r>
        <w:rPr>
          <w:rFonts w:ascii="Arial" w:hAnsi="Arial" w:cs="Arial"/>
          <w:sz w:val="24"/>
          <w:szCs w:val="24"/>
        </w:rPr>
        <w:t xml:space="preserve"> relativa a </w:t>
      </w:r>
      <w:r w:rsidRPr="00E32A0B">
        <w:rPr>
          <w:rFonts w:ascii="Arial" w:hAnsi="Arial" w:cs="Arial"/>
          <w:sz w:val="24"/>
          <w:szCs w:val="24"/>
        </w:rPr>
        <w:t xml:space="preserve">que </w:t>
      </w:r>
      <w:r>
        <w:rPr>
          <w:rFonts w:ascii="Arial" w:hAnsi="Arial" w:cs="Arial"/>
          <w:sz w:val="24"/>
          <w:szCs w:val="24"/>
        </w:rPr>
        <w:t>la</w:t>
      </w:r>
      <w:r w:rsidRPr="00E32A0B">
        <w:rPr>
          <w:rFonts w:ascii="Arial" w:hAnsi="Arial" w:cs="Arial"/>
          <w:sz w:val="24"/>
          <w:szCs w:val="24"/>
        </w:rPr>
        <w:t xml:space="preserve"> </w:t>
      </w:r>
      <w:r w:rsidRPr="0014143E">
        <w:rPr>
          <w:rFonts w:ascii="Arial" w:hAnsi="Arial" w:cs="Arial"/>
          <w:sz w:val="24"/>
          <w:szCs w:val="24"/>
        </w:rPr>
        <w:t xml:space="preserve">entrega del material -en cualquiera de sus representaciones- </w:t>
      </w:r>
      <w:r w:rsidRPr="0014143E">
        <w:rPr>
          <w:rFonts w:ascii="Arial" w:hAnsi="Arial" w:cs="Arial"/>
          <w:b/>
          <w:bCs/>
          <w:sz w:val="24"/>
          <w:szCs w:val="24"/>
        </w:rPr>
        <w:t xml:space="preserve">contenga propaganda alusiva al partido y/o alguno de sus </w:t>
      </w:r>
      <w:r>
        <w:rPr>
          <w:rFonts w:ascii="Arial" w:hAnsi="Arial" w:cs="Arial"/>
          <w:b/>
          <w:bCs/>
          <w:sz w:val="24"/>
          <w:szCs w:val="24"/>
        </w:rPr>
        <w:t xml:space="preserve">candidatas o </w:t>
      </w:r>
      <w:r w:rsidRPr="0014143E">
        <w:rPr>
          <w:rFonts w:ascii="Arial" w:hAnsi="Arial" w:cs="Arial"/>
          <w:b/>
          <w:bCs/>
          <w:sz w:val="24"/>
          <w:szCs w:val="24"/>
        </w:rPr>
        <w:t>candidatos</w:t>
      </w:r>
      <w:r>
        <w:rPr>
          <w:rFonts w:ascii="Arial" w:hAnsi="Arial" w:cs="Arial"/>
          <w:sz w:val="24"/>
          <w:szCs w:val="24"/>
        </w:rPr>
        <w:t xml:space="preserve">, esto a fin de evitar que se realice la entrega de bienes o servicios sin que pueda ser objeto de alguna sanción. Para analizar la infracción, en la referida sentencia se sostuvieron los elementos siguientes: </w:t>
      </w:r>
    </w:p>
    <w:p w14:paraId="04B1C026" w14:textId="77777777" w:rsidR="00BE2622" w:rsidRDefault="00BE2622" w:rsidP="00BE2622">
      <w:pPr>
        <w:pStyle w:val="Sinespaciado"/>
      </w:pPr>
    </w:p>
    <w:p w14:paraId="322529A1" w14:textId="77777777" w:rsidR="00BE2622" w:rsidRDefault="00BE2622" w:rsidP="00BE2622">
      <w:pPr>
        <w:pStyle w:val="Prrafodelista"/>
        <w:numPr>
          <w:ilvl w:val="0"/>
          <w:numId w:val="22"/>
        </w:numPr>
        <w:tabs>
          <w:tab w:val="left" w:pos="426"/>
        </w:tabs>
        <w:spacing w:line="360" w:lineRule="auto"/>
        <w:ind w:left="284" w:hanging="284"/>
        <w:jc w:val="both"/>
        <w:rPr>
          <w:rFonts w:ascii="Arial" w:hAnsi="Arial" w:cs="Arial"/>
          <w:color w:val="000000" w:themeColor="text1"/>
          <w:sz w:val="24"/>
          <w:szCs w:val="24"/>
        </w:rPr>
      </w:pPr>
      <w:r w:rsidRPr="00FE02D4">
        <w:rPr>
          <w:rFonts w:ascii="Arial" w:hAnsi="Arial" w:cs="Arial"/>
          <w:b/>
          <w:bCs/>
          <w:color w:val="000000" w:themeColor="text1"/>
          <w:sz w:val="24"/>
          <w:szCs w:val="24"/>
        </w:rPr>
        <w:t>Personal</w:t>
      </w:r>
      <w:r w:rsidRPr="00FE02D4">
        <w:rPr>
          <w:rFonts w:ascii="Arial" w:hAnsi="Arial" w:cs="Arial"/>
          <w:color w:val="000000" w:themeColor="text1"/>
          <w:sz w:val="24"/>
          <w:szCs w:val="24"/>
        </w:rPr>
        <w:t>. Que se trate de partidos, candidatos, sus equipos de campaña o cualquier otra persona.</w:t>
      </w:r>
    </w:p>
    <w:p w14:paraId="56BAC553" w14:textId="77777777" w:rsidR="00BE2622" w:rsidRPr="001C1950" w:rsidRDefault="00BE2622" w:rsidP="00BE2622">
      <w:pPr>
        <w:pStyle w:val="Sinespaciado"/>
        <w:ind w:left="284" w:hanging="284"/>
        <w:rPr>
          <w:sz w:val="10"/>
          <w:szCs w:val="10"/>
        </w:rPr>
      </w:pPr>
    </w:p>
    <w:p w14:paraId="5630F810" w14:textId="77777777" w:rsidR="00BE2622" w:rsidRDefault="00BE2622" w:rsidP="00BE2622">
      <w:pPr>
        <w:pStyle w:val="Prrafodelista"/>
        <w:numPr>
          <w:ilvl w:val="0"/>
          <w:numId w:val="22"/>
        </w:numPr>
        <w:tabs>
          <w:tab w:val="left" w:pos="426"/>
        </w:tabs>
        <w:spacing w:line="360" w:lineRule="auto"/>
        <w:ind w:left="284" w:hanging="284"/>
        <w:jc w:val="both"/>
        <w:rPr>
          <w:rFonts w:ascii="Arial" w:hAnsi="Arial" w:cs="Arial"/>
          <w:color w:val="000000" w:themeColor="text1"/>
          <w:sz w:val="24"/>
          <w:szCs w:val="24"/>
        </w:rPr>
      </w:pPr>
      <w:r w:rsidRPr="00FE02D4">
        <w:rPr>
          <w:rFonts w:ascii="Arial" w:hAnsi="Arial" w:cs="Arial"/>
          <w:b/>
          <w:bCs/>
          <w:color w:val="000000" w:themeColor="text1"/>
          <w:sz w:val="24"/>
          <w:szCs w:val="24"/>
        </w:rPr>
        <w:t>Objetivo</w:t>
      </w:r>
      <w:r w:rsidRPr="00FE02D4">
        <w:rPr>
          <w:rFonts w:ascii="Arial" w:hAnsi="Arial" w:cs="Arial"/>
          <w:color w:val="000000" w:themeColor="text1"/>
          <w:sz w:val="24"/>
          <w:szCs w:val="24"/>
        </w:rPr>
        <w:t>. Cualquier tipo de material, en el que se oferte o se entregue algún tipo de beneficio directo, indirecto, mediato o inmediato, en especie o efectivo, a través de cualquier sistema que implique la entrega de un bien o servicio.</w:t>
      </w:r>
    </w:p>
    <w:p w14:paraId="2FA961C5" w14:textId="77777777" w:rsidR="00BE2622" w:rsidRPr="001C1950" w:rsidRDefault="00BE2622" w:rsidP="00BE2622">
      <w:pPr>
        <w:pStyle w:val="Sinespaciado"/>
        <w:ind w:left="284" w:hanging="284"/>
        <w:rPr>
          <w:sz w:val="10"/>
          <w:szCs w:val="10"/>
        </w:rPr>
      </w:pPr>
    </w:p>
    <w:p w14:paraId="101881E2" w14:textId="77777777" w:rsidR="00BE2622" w:rsidRPr="00FE02D4" w:rsidRDefault="00BE2622" w:rsidP="00BE2622">
      <w:pPr>
        <w:pStyle w:val="Prrafodelista"/>
        <w:numPr>
          <w:ilvl w:val="0"/>
          <w:numId w:val="22"/>
        </w:numPr>
        <w:tabs>
          <w:tab w:val="left" w:pos="426"/>
        </w:tabs>
        <w:spacing w:line="360" w:lineRule="auto"/>
        <w:ind w:left="284" w:hanging="284"/>
        <w:jc w:val="both"/>
        <w:rPr>
          <w:rFonts w:ascii="Arial" w:hAnsi="Arial" w:cs="Arial"/>
          <w:color w:val="000000" w:themeColor="text1"/>
          <w:sz w:val="24"/>
          <w:szCs w:val="24"/>
        </w:rPr>
      </w:pPr>
      <w:r w:rsidRPr="00FE02D4">
        <w:rPr>
          <w:rFonts w:ascii="Arial" w:hAnsi="Arial" w:cs="Arial"/>
          <w:b/>
          <w:bCs/>
          <w:color w:val="000000" w:themeColor="text1"/>
          <w:sz w:val="24"/>
          <w:szCs w:val="24"/>
        </w:rPr>
        <w:t>Subjetivo</w:t>
      </w:r>
      <w:r w:rsidRPr="00FE02D4">
        <w:rPr>
          <w:rFonts w:ascii="Arial" w:hAnsi="Arial" w:cs="Arial"/>
          <w:color w:val="000000" w:themeColor="text1"/>
          <w:sz w:val="24"/>
          <w:szCs w:val="24"/>
        </w:rPr>
        <w:t>: La acción de entregar el material, abusando de las penurias económicas de la población y así pretender influir de manera decisiva en la emisión del sufragio</w:t>
      </w:r>
      <w:r>
        <w:rPr>
          <w:rFonts w:ascii="Arial" w:hAnsi="Arial" w:cs="Arial"/>
          <w:color w:val="000000" w:themeColor="text1"/>
          <w:sz w:val="24"/>
          <w:szCs w:val="24"/>
        </w:rPr>
        <w:t>. (sic)</w:t>
      </w:r>
    </w:p>
    <w:p w14:paraId="173B813D" w14:textId="77777777" w:rsidR="00BE2622" w:rsidRDefault="00BE2622" w:rsidP="00BE2622">
      <w:pPr>
        <w:pStyle w:val="Sinespaciado"/>
      </w:pPr>
    </w:p>
    <w:p w14:paraId="60D9B53C" w14:textId="77777777" w:rsidR="00BE2622" w:rsidRDefault="00BE2622" w:rsidP="00BE2622">
      <w:pPr>
        <w:pStyle w:val="Prrafodelista"/>
        <w:tabs>
          <w:tab w:val="left" w:pos="426"/>
        </w:tabs>
        <w:spacing w:line="360" w:lineRule="auto"/>
        <w:ind w:left="0"/>
        <w:jc w:val="both"/>
        <w:rPr>
          <w:rFonts w:ascii="Arial" w:hAnsi="Arial" w:cs="Arial"/>
          <w:b/>
          <w:bCs/>
          <w:sz w:val="24"/>
          <w:szCs w:val="24"/>
        </w:rPr>
      </w:pPr>
      <w:r>
        <w:rPr>
          <w:rFonts w:ascii="Arial" w:hAnsi="Arial" w:cs="Arial"/>
          <w:sz w:val="24"/>
          <w:szCs w:val="24"/>
        </w:rPr>
        <w:t xml:space="preserve">De lo expuesto puede concluirse que </w:t>
      </w:r>
      <w:r w:rsidRPr="00FE02D4">
        <w:rPr>
          <w:rFonts w:ascii="Arial" w:hAnsi="Arial" w:cs="Arial"/>
          <w:b/>
          <w:bCs/>
          <w:sz w:val="24"/>
          <w:szCs w:val="24"/>
        </w:rPr>
        <w:t>toda entrega</w:t>
      </w:r>
      <w:r>
        <w:rPr>
          <w:rFonts w:ascii="Arial" w:hAnsi="Arial" w:cs="Arial"/>
          <w:sz w:val="24"/>
          <w:szCs w:val="24"/>
        </w:rPr>
        <w:t xml:space="preserve"> de algún bien, material o </w:t>
      </w:r>
      <w:r w:rsidRPr="00FE02D4">
        <w:rPr>
          <w:rFonts w:ascii="Arial" w:hAnsi="Arial" w:cs="Arial"/>
          <w:b/>
          <w:bCs/>
          <w:sz w:val="24"/>
          <w:szCs w:val="24"/>
        </w:rPr>
        <w:t>servicio por un candidato</w:t>
      </w:r>
      <w:r>
        <w:rPr>
          <w:rFonts w:ascii="Arial" w:hAnsi="Arial" w:cs="Arial"/>
          <w:sz w:val="24"/>
          <w:szCs w:val="24"/>
        </w:rPr>
        <w:t xml:space="preserve">, independientemente de que contenga o no propaganda alusiva a su candidatura, pero que esta genere un beneficio directo o indirecto a la ciudadanía, tomando en cuenta que con dicha </w:t>
      </w:r>
      <w:r w:rsidRPr="001A25F9">
        <w:rPr>
          <w:rFonts w:ascii="Arial" w:hAnsi="Arial" w:cs="Arial"/>
          <w:sz w:val="24"/>
          <w:szCs w:val="24"/>
        </w:rPr>
        <w:t xml:space="preserve">entrega se </w:t>
      </w:r>
      <w:r>
        <w:rPr>
          <w:rFonts w:ascii="Arial" w:hAnsi="Arial" w:cs="Arial"/>
          <w:sz w:val="24"/>
          <w:szCs w:val="24"/>
        </w:rPr>
        <w:t xml:space="preserve">aproveche de la situación económica de la población que se pretende beneficiar, implica que </w:t>
      </w:r>
      <w:r w:rsidRPr="0014143E">
        <w:rPr>
          <w:rFonts w:ascii="Arial" w:hAnsi="Arial" w:cs="Arial"/>
          <w:b/>
          <w:bCs/>
          <w:sz w:val="24"/>
          <w:szCs w:val="24"/>
        </w:rPr>
        <w:t xml:space="preserve">es susceptible </w:t>
      </w:r>
      <w:r>
        <w:rPr>
          <w:rFonts w:ascii="Arial" w:hAnsi="Arial" w:cs="Arial"/>
          <w:b/>
          <w:bCs/>
          <w:sz w:val="24"/>
          <w:szCs w:val="24"/>
        </w:rPr>
        <w:t>de</w:t>
      </w:r>
      <w:r w:rsidRPr="0014143E">
        <w:rPr>
          <w:rFonts w:ascii="Arial" w:hAnsi="Arial" w:cs="Arial"/>
          <w:b/>
          <w:bCs/>
          <w:sz w:val="24"/>
          <w:szCs w:val="24"/>
        </w:rPr>
        <w:t xml:space="preserve"> analizarse</w:t>
      </w:r>
      <w:r>
        <w:rPr>
          <w:rFonts w:ascii="Arial" w:hAnsi="Arial" w:cs="Arial"/>
          <w:sz w:val="24"/>
          <w:szCs w:val="24"/>
        </w:rPr>
        <w:t xml:space="preserve"> y, en su caso, </w:t>
      </w:r>
      <w:r w:rsidRPr="0014143E">
        <w:rPr>
          <w:rFonts w:ascii="Arial" w:hAnsi="Arial" w:cs="Arial"/>
          <w:b/>
          <w:bCs/>
          <w:sz w:val="24"/>
          <w:szCs w:val="24"/>
        </w:rPr>
        <w:t>sancionarse</w:t>
      </w:r>
      <w:r w:rsidRPr="0014143E">
        <w:rPr>
          <w:rFonts w:ascii="Arial" w:hAnsi="Arial" w:cs="Arial"/>
          <w:sz w:val="24"/>
          <w:szCs w:val="24"/>
        </w:rPr>
        <w:t>,</w:t>
      </w:r>
      <w:r>
        <w:rPr>
          <w:rFonts w:ascii="Arial" w:hAnsi="Arial" w:cs="Arial"/>
          <w:sz w:val="24"/>
          <w:szCs w:val="24"/>
        </w:rPr>
        <w:t xml:space="preserve"> al contar con el </w:t>
      </w:r>
      <w:r w:rsidRPr="0014143E">
        <w:rPr>
          <w:rFonts w:ascii="Arial" w:hAnsi="Arial" w:cs="Arial"/>
          <w:b/>
          <w:bCs/>
          <w:sz w:val="24"/>
          <w:szCs w:val="24"/>
        </w:rPr>
        <w:t xml:space="preserve">indicio </w:t>
      </w:r>
      <w:r>
        <w:rPr>
          <w:rFonts w:ascii="Arial" w:hAnsi="Arial" w:cs="Arial"/>
          <w:sz w:val="24"/>
          <w:szCs w:val="24"/>
        </w:rPr>
        <w:t xml:space="preserve">que dicha entrega se realizó con el objetivo de </w:t>
      </w:r>
      <w:r w:rsidRPr="0014143E">
        <w:rPr>
          <w:rFonts w:ascii="Arial" w:hAnsi="Arial" w:cs="Arial"/>
          <w:b/>
          <w:bCs/>
          <w:sz w:val="24"/>
          <w:szCs w:val="24"/>
        </w:rPr>
        <w:t>presionar al electorado para obtener su voto.</w:t>
      </w:r>
    </w:p>
    <w:p w14:paraId="1B0AA1DB" w14:textId="77777777" w:rsidR="00BE2622" w:rsidRPr="001C1950" w:rsidRDefault="00BE2622" w:rsidP="00BE2622">
      <w:pPr>
        <w:pStyle w:val="Sinespaciado"/>
      </w:pPr>
    </w:p>
    <w:p w14:paraId="0E614B0E" w14:textId="07BD7CDD" w:rsidR="00BD5B67" w:rsidRDefault="00BE2622" w:rsidP="00BE2622">
      <w:pPr>
        <w:pStyle w:val="Prrafodelista"/>
        <w:tabs>
          <w:tab w:val="left" w:pos="426"/>
        </w:tabs>
        <w:spacing w:line="360" w:lineRule="auto"/>
        <w:ind w:left="0"/>
        <w:jc w:val="both"/>
        <w:rPr>
          <w:rFonts w:ascii="Arial" w:hAnsi="Arial" w:cs="Arial"/>
          <w:b/>
          <w:bCs/>
          <w:sz w:val="24"/>
          <w:szCs w:val="24"/>
        </w:rPr>
      </w:pPr>
      <w:r>
        <w:rPr>
          <w:rFonts w:ascii="Arial" w:hAnsi="Arial" w:cs="Arial"/>
          <w:b/>
          <w:bCs/>
          <w:sz w:val="24"/>
          <w:szCs w:val="24"/>
        </w:rPr>
        <w:lastRenderedPageBreak/>
        <w:t xml:space="preserve">2. </w:t>
      </w:r>
      <w:r w:rsidRPr="0012579E">
        <w:rPr>
          <w:rFonts w:ascii="Arial" w:hAnsi="Arial" w:cs="Arial"/>
          <w:b/>
          <w:bCs/>
          <w:sz w:val="24"/>
          <w:szCs w:val="24"/>
        </w:rPr>
        <w:t>Caso concreto</w:t>
      </w:r>
    </w:p>
    <w:p w14:paraId="0B6BD96B" w14:textId="77777777" w:rsidR="002955B3" w:rsidRPr="002955B3" w:rsidRDefault="002955B3" w:rsidP="00C86EED">
      <w:pPr>
        <w:pStyle w:val="Sinespaciado"/>
      </w:pPr>
    </w:p>
    <w:p w14:paraId="70489C67" w14:textId="45892304" w:rsidR="00BE2622" w:rsidRDefault="00BE2622" w:rsidP="00BE2622">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 xml:space="preserve">El partido político </w:t>
      </w:r>
      <w:r w:rsidRPr="006175EC">
        <w:rPr>
          <w:rFonts w:ascii="Arial" w:hAnsi="Arial" w:cs="Arial"/>
          <w:sz w:val="24"/>
          <w:szCs w:val="24"/>
        </w:rPr>
        <w:t xml:space="preserve">MORENA refiere en su escrito de queja </w:t>
      </w:r>
      <w:r w:rsidR="008053C5">
        <w:rPr>
          <w:rFonts w:ascii="Arial" w:hAnsi="Arial" w:cs="Arial"/>
          <w:sz w:val="24"/>
          <w:szCs w:val="24"/>
        </w:rPr>
        <w:t xml:space="preserve">los sujetos cuestionados </w:t>
      </w:r>
      <w:r w:rsidR="00A261D6">
        <w:rPr>
          <w:rFonts w:ascii="Arial" w:hAnsi="Arial" w:cs="Arial"/>
          <w:sz w:val="24"/>
          <w:szCs w:val="24"/>
        </w:rPr>
        <w:t>incurrieron en</w:t>
      </w:r>
      <w:r w:rsidR="005A3C04">
        <w:rPr>
          <w:rFonts w:ascii="Arial" w:hAnsi="Arial" w:cs="Arial"/>
          <w:sz w:val="24"/>
          <w:szCs w:val="24"/>
        </w:rPr>
        <w:t xml:space="preserve"> la infracción de </w:t>
      </w:r>
      <w:r w:rsidR="00E515E5">
        <w:rPr>
          <w:rFonts w:ascii="Arial" w:hAnsi="Arial" w:cs="Arial"/>
          <w:sz w:val="24"/>
          <w:szCs w:val="24"/>
        </w:rPr>
        <w:t xml:space="preserve">coacción, </w:t>
      </w:r>
      <w:r w:rsidR="008053C5">
        <w:rPr>
          <w:rFonts w:ascii="Arial" w:hAnsi="Arial" w:cs="Arial"/>
          <w:sz w:val="24"/>
          <w:szCs w:val="24"/>
        </w:rPr>
        <w:t>ya que diversos</w:t>
      </w:r>
      <w:r w:rsidR="00E515E5">
        <w:rPr>
          <w:rFonts w:ascii="Arial" w:hAnsi="Arial" w:cs="Arial"/>
          <w:sz w:val="24"/>
          <w:szCs w:val="24"/>
        </w:rPr>
        <w:t xml:space="preserve"> </w:t>
      </w:r>
      <w:r w:rsidR="005A3C04">
        <w:rPr>
          <w:rFonts w:ascii="Arial" w:hAnsi="Arial" w:cs="Arial"/>
          <w:sz w:val="24"/>
          <w:szCs w:val="24"/>
        </w:rPr>
        <w:t xml:space="preserve">integrantes del PAN </w:t>
      </w:r>
      <w:r w:rsidR="00E515E5">
        <w:rPr>
          <w:rFonts w:ascii="Arial" w:hAnsi="Arial" w:cs="Arial"/>
          <w:sz w:val="24"/>
          <w:szCs w:val="24"/>
        </w:rPr>
        <w:t>realizaron</w:t>
      </w:r>
      <w:r w:rsidR="005A3C04">
        <w:rPr>
          <w:rFonts w:ascii="Arial" w:hAnsi="Arial" w:cs="Arial"/>
          <w:sz w:val="24"/>
          <w:szCs w:val="24"/>
        </w:rPr>
        <w:t xml:space="preserve"> descuentos </w:t>
      </w:r>
      <w:r w:rsidR="00E515E5">
        <w:rPr>
          <w:rFonts w:ascii="Arial" w:hAnsi="Arial" w:cs="Arial"/>
          <w:sz w:val="24"/>
          <w:szCs w:val="24"/>
        </w:rPr>
        <w:t>en</w:t>
      </w:r>
      <w:r w:rsidR="005A3C04">
        <w:rPr>
          <w:rFonts w:ascii="Arial" w:hAnsi="Arial" w:cs="Arial"/>
          <w:sz w:val="24"/>
          <w:szCs w:val="24"/>
        </w:rPr>
        <w:t xml:space="preserve"> el pago del recibo del agua, ello, ya que </w:t>
      </w:r>
      <w:r w:rsidRPr="006175EC">
        <w:rPr>
          <w:rFonts w:ascii="Arial" w:hAnsi="Arial" w:cs="Arial"/>
          <w:sz w:val="24"/>
          <w:szCs w:val="24"/>
        </w:rPr>
        <w:t>en</w:t>
      </w:r>
      <w:r w:rsidR="005A3C04">
        <w:rPr>
          <w:rFonts w:ascii="Arial" w:hAnsi="Arial" w:cs="Arial"/>
          <w:sz w:val="24"/>
          <w:szCs w:val="24"/>
        </w:rPr>
        <w:t xml:space="preserve"> el</w:t>
      </w:r>
      <w:r w:rsidRPr="006175EC">
        <w:rPr>
          <w:rFonts w:ascii="Arial" w:hAnsi="Arial" w:cs="Arial"/>
          <w:sz w:val="24"/>
          <w:szCs w:val="24"/>
        </w:rPr>
        <w:t xml:space="preserve"> mes de mayo</w:t>
      </w:r>
      <w:r w:rsidR="005A3C04">
        <w:rPr>
          <w:rFonts w:ascii="Arial" w:hAnsi="Arial" w:cs="Arial"/>
          <w:sz w:val="24"/>
          <w:szCs w:val="24"/>
        </w:rPr>
        <w:t xml:space="preserve"> </w:t>
      </w:r>
      <w:r w:rsidRPr="006175EC">
        <w:rPr>
          <w:rFonts w:ascii="Arial" w:hAnsi="Arial" w:cs="Arial"/>
          <w:sz w:val="24"/>
          <w:szCs w:val="24"/>
        </w:rPr>
        <w:t xml:space="preserve">comenzó </w:t>
      </w:r>
      <w:r w:rsidR="003C10D5">
        <w:rPr>
          <w:rFonts w:ascii="Arial" w:hAnsi="Arial" w:cs="Arial"/>
          <w:sz w:val="24"/>
          <w:szCs w:val="24"/>
        </w:rPr>
        <w:t>a circular una publicación en la red social Twitter</w:t>
      </w:r>
      <w:r w:rsidR="008053C5">
        <w:rPr>
          <w:rFonts w:ascii="Arial" w:hAnsi="Arial" w:cs="Arial"/>
          <w:sz w:val="24"/>
          <w:szCs w:val="24"/>
        </w:rPr>
        <w:t xml:space="preserve">, </w:t>
      </w:r>
      <w:r w:rsidR="003C10D5">
        <w:rPr>
          <w:rFonts w:ascii="Arial" w:hAnsi="Arial" w:cs="Arial"/>
          <w:sz w:val="24"/>
          <w:szCs w:val="24"/>
        </w:rPr>
        <w:t xml:space="preserve">en la que se menciona un link que contiene un video </w:t>
      </w:r>
      <w:r w:rsidR="008053C5">
        <w:rPr>
          <w:rFonts w:ascii="Arial" w:hAnsi="Arial" w:cs="Arial"/>
          <w:sz w:val="24"/>
          <w:szCs w:val="24"/>
        </w:rPr>
        <w:t xml:space="preserve">que demuestra que supuestos </w:t>
      </w:r>
      <w:r w:rsidR="003C10D5">
        <w:rPr>
          <w:rFonts w:ascii="Arial" w:hAnsi="Arial" w:cs="Arial"/>
          <w:sz w:val="24"/>
          <w:szCs w:val="24"/>
        </w:rPr>
        <w:t>colaboradores del equipo de campaña de Leonardo Montañez Castro estaba</w:t>
      </w:r>
      <w:r w:rsidR="007C2759">
        <w:rPr>
          <w:rFonts w:ascii="Arial" w:hAnsi="Arial" w:cs="Arial"/>
          <w:sz w:val="24"/>
          <w:szCs w:val="24"/>
        </w:rPr>
        <w:t>n</w:t>
      </w:r>
      <w:r w:rsidR="003C10D5">
        <w:rPr>
          <w:rFonts w:ascii="Arial" w:hAnsi="Arial" w:cs="Arial"/>
          <w:sz w:val="24"/>
          <w:szCs w:val="24"/>
        </w:rPr>
        <w:t xml:space="preserve"> gestionando descuentos en el pago del recibo del agua. </w:t>
      </w:r>
    </w:p>
    <w:p w14:paraId="2DEEEDEC" w14:textId="77777777" w:rsidR="00A261D6" w:rsidRDefault="00A261D6" w:rsidP="00C86EED">
      <w:pPr>
        <w:pStyle w:val="Sinespaciado"/>
      </w:pPr>
    </w:p>
    <w:p w14:paraId="356186FD" w14:textId="779CDECE" w:rsidR="005A3C04" w:rsidRDefault="003C10D5" w:rsidP="00BE2622">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 xml:space="preserve">En </w:t>
      </w:r>
      <w:r w:rsidR="007C2759">
        <w:rPr>
          <w:rFonts w:ascii="Arial" w:hAnsi="Arial" w:cs="Arial"/>
          <w:sz w:val="24"/>
          <w:szCs w:val="24"/>
        </w:rPr>
        <w:t xml:space="preserve">dicho </w:t>
      </w:r>
      <w:r>
        <w:rPr>
          <w:rFonts w:ascii="Arial" w:hAnsi="Arial" w:cs="Arial"/>
          <w:sz w:val="24"/>
          <w:szCs w:val="24"/>
        </w:rPr>
        <w:t xml:space="preserve">video aparece una mujer </w:t>
      </w:r>
      <w:r w:rsidR="007C2759">
        <w:rPr>
          <w:rFonts w:ascii="Arial" w:hAnsi="Arial" w:cs="Arial"/>
          <w:sz w:val="24"/>
          <w:szCs w:val="24"/>
        </w:rPr>
        <w:t>manifestando</w:t>
      </w:r>
      <w:r w:rsidRPr="003C10D5">
        <w:rPr>
          <w:rFonts w:ascii="Arial" w:hAnsi="Arial" w:cs="Arial"/>
          <w:sz w:val="24"/>
          <w:szCs w:val="24"/>
        </w:rPr>
        <w:t xml:space="preserve"> que la jefa de la cuadra en donde vive trabaja en el PAN, y esta le gestionó el referido descuento </w:t>
      </w:r>
      <w:r w:rsidR="00A261D6">
        <w:rPr>
          <w:rFonts w:ascii="Arial" w:hAnsi="Arial" w:cs="Arial"/>
          <w:sz w:val="24"/>
          <w:szCs w:val="24"/>
        </w:rPr>
        <w:t>de lo ya antes mencionado.</w:t>
      </w:r>
    </w:p>
    <w:p w14:paraId="1A5F4AE3" w14:textId="77777777" w:rsidR="00A261D6" w:rsidRPr="00C86EED" w:rsidRDefault="00A261D6" w:rsidP="00C86EED">
      <w:pPr>
        <w:pStyle w:val="Sinespaciado"/>
      </w:pPr>
    </w:p>
    <w:p w14:paraId="2CA517BA" w14:textId="66293BA3" w:rsidR="00BE2622" w:rsidRDefault="007C2759" w:rsidP="00BE2622">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Por otra parte</w:t>
      </w:r>
      <w:r w:rsidR="00A261D6">
        <w:rPr>
          <w:rFonts w:ascii="Arial" w:hAnsi="Arial" w:cs="Arial"/>
          <w:sz w:val="24"/>
          <w:szCs w:val="24"/>
        </w:rPr>
        <w:t xml:space="preserve">, </w:t>
      </w:r>
      <w:r w:rsidR="00BE2622" w:rsidRPr="006175EC">
        <w:rPr>
          <w:rFonts w:ascii="Arial" w:hAnsi="Arial" w:cs="Arial"/>
          <w:sz w:val="24"/>
          <w:szCs w:val="24"/>
        </w:rPr>
        <w:t>el periódico Excelsior público dos notas periodísticas relacionadas con el mismo hecho. Es conveniente precisar que las notas en cuestión tenían lo siguiente:</w:t>
      </w:r>
    </w:p>
    <w:p w14:paraId="56E1D885" w14:textId="77777777" w:rsidR="00C86EED" w:rsidRPr="00C86EED" w:rsidRDefault="00C86EED" w:rsidP="00C86EED">
      <w:pPr>
        <w:pStyle w:val="Sinespaciado"/>
      </w:pPr>
    </w:p>
    <w:p w14:paraId="548C1229" w14:textId="2F800752" w:rsidR="00BE2622" w:rsidRPr="00C86EED" w:rsidRDefault="00BE2622" w:rsidP="00D46728">
      <w:pPr>
        <w:pStyle w:val="Prrafodelista"/>
        <w:tabs>
          <w:tab w:val="left" w:pos="426"/>
        </w:tabs>
        <w:spacing w:line="360" w:lineRule="auto"/>
        <w:ind w:left="426" w:right="616"/>
        <w:rPr>
          <w:rFonts w:ascii="Arial" w:hAnsi="Arial" w:cs="Arial"/>
          <w:b/>
          <w:bCs/>
          <w:i/>
          <w:iCs/>
          <w:sz w:val="22"/>
          <w:szCs w:val="22"/>
        </w:rPr>
      </w:pPr>
      <w:r w:rsidRPr="00C86EED">
        <w:rPr>
          <w:rFonts w:ascii="Arial" w:hAnsi="Arial" w:cs="Arial"/>
          <w:b/>
          <w:bCs/>
          <w:i/>
          <w:iCs/>
          <w:sz w:val="22"/>
          <w:szCs w:val="22"/>
        </w:rPr>
        <w:t>Nota número 1</w:t>
      </w:r>
      <w:r w:rsidR="00C86EED">
        <w:rPr>
          <w:rFonts w:ascii="Arial" w:hAnsi="Arial" w:cs="Arial"/>
          <w:b/>
          <w:bCs/>
          <w:i/>
          <w:iCs/>
          <w:sz w:val="22"/>
          <w:szCs w:val="22"/>
        </w:rPr>
        <w:t>:</w:t>
      </w:r>
    </w:p>
    <w:p w14:paraId="1CA195B3" w14:textId="77777777" w:rsidR="00BE2622" w:rsidRPr="00C86EED" w:rsidRDefault="00BE2622" w:rsidP="00D46728">
      <w:pPr>
        <w:pStyle w:val="Sinespaciado"/>
        <w:ind w:left="426" w:right="616"/>
        <w:jc w:val="both"/>
        <w:rPr>
          <w:rFonts w:ascii="Arial" w:eastAsia="Arial" w:hAnsi="Arial" w:cs="Arial"/>
          <w:b/>
          <w:bCs/>
          <w:sz w:val="22"/>
          <w:szCs w:val="22"/>
        </w:rPr>
      </w:pPr>
      <w:r w:rsidRPr="00C86EED">
        <w:rPr>
          <w:rFonts w:ascii="Arial" w:eastAsia="Arial" w:hAnsi="Arial" w:cs="Arial"/>
          <w:i/>
          <w:iCs/>
          <w:sz w:val="22"/>
          <w:szCs w:val="22"/>
        </w:rPr>
        <w:t>“Una manera descarada de ganar adeptos es la que utiliza el PAN de Aguascalientes, pues sus militantes están entregando a la ciudadanía recibos con descuentos de hasta nueve mil pesos para que paguen sólo 1 peso, en sus adeudos del agua “Vamos saliendo de ver a los directivos del agua y nos dicen que el jueves nos van a resolver el tema de los recibos, donde muchos les están haciendo el descuento de 1 peso. Pero casualmente nos encontramos una camioneta y adentro se ven recibos y lonas de nuestro amigo León Montañez reportaron en redes sociales”. Entonces esto no es casualidad. Ahí tienen todo lo que siempre ocupan en sus artimañas viejas de condicionar el voto a cambio de beneficios que tenían que ser no sólo en época electoral. Nada cambia. Nada.”</w:t>
      </w:r>
      <w:r w:rsidRPr="00C86EED">
        <w:rPr>
          <w:rFonts w:ascii="Arial" w:eastAsia="Arial" w:hAnsi="Arial" w:cs="Arial"/>
          <w:b/>
          <w:bCs/>
          <w:sz w:val="22"/>
          <w:szCs w:val="22"/>
        </w:rPr>
        <w:t xml:space="preserve"> </w:t>
      </w:r>
    </w:p>
    <w:p w14:paraId="7DF8AF98" w14:textId="77777777" w:rsidR="00BE2622" w:rsidRPr="00C86EED" w:rsidRDefault="00BE2622" w:rsidP="00D46728">
      <w:pPr>
        <w:pStyle w:val="Sinespaciado"/>
        <w:ind w:left="426" w:right="616"/>
        <w:jc w:val="both"/>
        <w:rPr>
          <w:rFonts w:ascii="Arial" w:eastAsia="Arial" w:hAnsi="Arial" w:cs="Arial"/>
          <w:b/>
          <w:bCs/>
          <w:sz w:val="22"/>
          <w:szCs w:val="22"/>
        </w:rPr>
      </w:pPr>
    </w:p>
    <w:p w14:paraId="48754391" w14:textId="72588220" w:rsidR="00BE2622" w:rsidRPr="00C86EED" w:rsidRDefault="00BE2622" w:rsidP="00D46728">
      <w:pPr>
        <w:pStyle w:val="Sinespaciado"/>
        <w:ind w:left="426" w:right="616"/>
        <w:jc w:val="both"/>
        <w:rPr>
          <w:rFonts w:ascii="Arial" w:eastAsia="Arial" w:hAnsi="Arial" w:cs="Arial"/>
          <w:b/>
          <w:bCs/>
          <w:sz w:val="22"/>
          <w:szCs w:val="22"/>
        </w:rPr>
      </w:pPr>
      <w:r w:rsidRPr="00C86EED">
        <w:rPr>
          <w:rFonts w:ascii="Arial" w:eastAsia="Arial" w:hAnsi="Arial" w:cs="Arial"/>
          <w:b/>
          <w:bCs/>
          <w:sz w:val="22"/>
          <w:szCs w:val="22"/>
        </w:rPr>
        <w:t>Nota número 2</w:t>
      </w:r>
      <w:r w:rsidR="00C86EED" w:rsidRPr="00C86EED">
        <w:rPr>
          <w:rFonts w:ascii="Arial" w:eastAsia="Arial" w:hAnsi="Arial" w:cs="Arial"/>
          <w:b/>
          <w:bCs/>
          <w:sz w:val="22"/>
          <w:szCs w:val="22"/>
        </w:rPr>
        <w:t>:</w:t>
      </w:r>
    </w:p>
    <w:p w14:paraId="4884F38B" w14:textId="77777777" w:rsidR="00C86EED" w:rsidRPr="00C86EED" w:rsidRDefault="00C86EED" w:rsidP="00D46728">
      <w:pPr>
        <w:pStyle w:val="Sinespaciado"/>
        <w:ind w:left="426" w:right="616"/>
        <w:rPr>
          <w:rFonts w:eastAsia="Arial"/>
          <w:sz w:val="18"/>
          <w:szCs w:val="18"/>
        </w:rPr>
      </w:pPr>
    </w:p>
    <w:p w14:paraId="55ADFA80" w14:textId="77777777" w:rsidR="00BE2622" w:rsidRPr="00C86EED" w:rsidRDefault="00BE2622" w:rsidP="00D46728">
      <w:pPr>
        <w:pStyle w:val="Sinespaciado"/>
        <w:ind w:left="426" w:right="616"/>
        <w:jc w:val="both"/>
        <w:rPr>
          <w:rFonts w:ascii="Arial" w:eastAsia="Arial" w:hAnsi="Arial" w:cs="Arial"/>
          <w:i/>
          <w:iCs/>
          <w:sz w:val="22"/>
          <w:szCs w:val="22"/>
        </w:rPr>
      </w:pPr>
      <w:r w:rsidRPr="00C86EED">
        <w:rPr>
          <w:rFonts w:ascii="Arial" w:eastAsia="Arial" w:hAnsi="Arial" w:cs="Arial"/>
          <w:i/>
          <w:iCs/>
          <w:sz w:val="22"/>
          <w:szCs w:val="22"/>
        </w:rPr>
        <w:t>“Panistas entregan recibos de agua de adeudos de agua por 1 peso en Aguascalientes”</w:t>
      </w:r>
    </w:p>
    <w:p w14:paraId="0E6FDEC3" w14:textId="77777777" w:rsidR="00BE2622" w:rsidRPr="00C86EED" w:rsidRDefault="00BE2622" w:rsidP="00D46728">
      <w:pPr>
        <w:pStyle w:val="Sinespaciado"/>
        <w:ind w:left="426" w:right="616"/>
        <w:jc w:val="both"/>
        <w:rPr>
          <w:rFonts w:ascii="Arial" w:eastAsia="Arial" w:hAnsi="Arial" w:cs="Arial"/>
          <w:i/>
          <w:iCs/>
          <w:sz w:val="10"/>
          <w:szCs w:val="10"/>
        </w:rPr>
      </w:pPr>
    </w:p>
    <w:p w14:paraId="068575B8" w14:textId="5372FB0F" w:rsidR="00E515E5" w:rsidRPr="00C86EED" w:rsidRDefault="00BE2622" w:rsidP="00D46728">
      <w:pPr>
        <w:pStyle w:val="Prrafodelista"/>
        <w:tabs>
          <w:tab w:val="left" w:pos="426"/>
        </w:tabs>
        <w:ind w:left="426" w:right="616"/>
        <w:jc w:val="both"/>
        <w:rPr>
          <w:rFonts w:ascii="Arial" w:eastAsia="Arial" w:hAnsi="Arial" w:cs="Arial"/>
          <w:i/>
          <w:iCs/>
          <w:sz w:val="22"/>
          <w:szCs w:val="22"/>
        </w:rPr>
      </w:pPr>
      <w:r w:rsidRPr="00C86EED">
        <w:rPr>
          <w:rFonts w:ascii="Arial" w:eastAsia="Arial" w:hAnsi="Arial" w:cs="Arial"/>
          <w:i/>
          <w:iCs/>
          <w:sz w:val="22"/>
          <w:szCs w:val="22"/>
        </w:rPr>
        <w:t>“En Aguascalientes, como parte de su campaña proselitista, miembros del Partido Acción Nacional están entregando a la ciudadanía recibos con descuentos hasta de nueve mil pesos, para que sólo paguen 1 peso.”</w:t>
      </w:r>
    </w:p>
    <w:p w14:paraId="43FC9DBB" w14:textId="77777777" w:rsidR="00BE2622" w:rsidRPr="00C86EED" w:rsidRDefault="00BE2622" w:rsidP="00C86EED">
      <w:pPr>
        <w:pStyle w:val="Sinespaciado"/>
        <w:rPr>
          <w:sz w:val="28"/>
          <w:szCs w:val="28"/>
        </w:rPr>
      </w:pPr>
    </w:p>
    <w:p w14:paraId="4D3BF343" w14:textId="4E587333" w:rsidR="00BE2622" w:rsidRPr="001F304F" w:rsidRDefault="005A3C04" w:rsidP="00BE2622">
      <w:pPr>
        <w:spacing w:line="360" w:lineRule="auto"/>
        <w:jc w:val="both"/>
        <w:rPr>
          <w:rFonts w:ascii="Arial" w:eastAsia="Arial" w:hAnsi="Arial" w:cs="Arial"/>
          <w:bCs/>
          <w:sz w:val="24"/>
          <w:szCs w:val="24"/>
        </w:rPr>
      </w:pPr>
      <w:r>
        <w:rPr>
          <w:rFonts w:ascii="Arial" w:eastAsia="Calibri" w:hAnsi="Arial" w:cs="Arial"/>
          <w:sz w:val="24"/>
          <w:szCs w:val="24"/>
        </w:rPr>
        <w:t>De ahí, como se adelantó</w:t>
      </w:r>
      <w:r w:rsidR="00BE2622">
        <w:rPr>
          <w:rFonts w:ascii="Arial" w:eastAsia="Calibri" w:hAnsi="Arial" w:cs="Arial"/>
          <w:sz w:val="24"/>
          <w:szCs w:val="24"/>
        </w:rPr>
        <w:t>,</w:t>
      </w:r>
      <w:r>
        <w:rPr>
          <w:rFonts w:ascii="Arial" w:eastAsia="Calibri" w:hAnsi="Arial" w:cs="Arial"/>
          <w:sz w:val="24"/>
          <w:szCs w:val="24"/>
        </w:rPr>
        <w:t xml:space="preserve"> la parte denunciante afirma que se actualizó</w:t>
      </w:r>
      <w:r w:rsidR="00BE2622">
        <w:rPr>
          <w:rFonts w:ascii="Arial" w:eastAsia="Calibri" w:hAnsi="Arial" w:cs="Arial"/>
          <w:sz w:val="24"/>
          <w:szCs w:val="24"/>
        </w:rPr>
        <w:t xml:space="preserve"> la infracción al Código Electoral, </w:t>
      </w:r>
      <w:r>
        <w:rPr>
          <w:rFonts w:ascii="Arial" w:eastAsia="Calibri" w:hAnsi="Arial" w:cs="Arial"/>
          <w:sz w:val="24"/>
          <w:szCs w:val="24"/>
        </w:rPr>
        <w:t xml:space="preserve">que prohíbe </w:t>
      </w:r>
      <w:r w:rsidR="00BE2622">
        <w:rPr>
          <w:rFonts w:ascii="Arial" w:eastAsia="Calibri" w:hAnsi="Arial" w:cs="Arial"/>
          <w:sz w:val="24"/>
          <w:szCs w:val="24"/>
        </w:rPr>
        <w:t>la entrega de cualquier beneficio directo que implique un servicio, pues con ello se generó una coacción a la ciudadanía con la finalidad de obtener una ventaja electoral.</w:t>
      </w:r>
    </w:p>
    <w:p w14:paraId="0FF03380" w14:textId="77777777" w:rsidR="00BE2622" w:rsidRPr="001C1950" w:rsidRDefault="00BE2622" w:rsidP="00BE2622">
      <w:pPr>
        <w:pStyle w:val="Sinespaciado"/>
        <w:rPr>
          <w:rFonts w:eastAsia="Arial"/>
        </w:rPr>
      </w:pPr>
    </w:p>
    <w:p w14:paraId="0CF46708" w14:textId="67F4E865" w:rsidR="00BE2622" w:rsidRPr="00C86EED" w:rsidRDefault="00C86EED" w:rsidP="00C86EED">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w:t>
      </w:r>
      <w:r w:rsidR="00BE2622" w:rsidRPr="00C86EED">
        <w:rPr>
          <w:rFonts w:ascii="Arial" w:eastAsia="Arial" w:hAnsi="Arial" w:cs="Arial"/>
          <w:b/>
          <w:sz w:val="24"/>
          <w:szCs w:val="24"/>
        </w:rPr>
        <w:t xml:space="preserve">Valoración </w:t>
      </w:r>
    </w:p>
    <w:p w14:paraId="2FE32A14" w14:textId="77777777" w:rsidR="002955B3" w:rsidRPr="00C86EED" w:rsidRDefault="002955B3" w:rsidP="00C86EED">
      <w:pPr>
        <w:pStyle w:val="Sinespaciado"/>
      </w:pPr>
    </w:p>
    <w:p w14:paraId="406F2575" w14:textId="290A4626" w:rsidR="00950A40" w:rsidRDefault="00950A40" w:rsidP="00950A40">
      <w:pPr>
        <w:spacing w:line="360" w:lineRule="auto"/>
        <w:jc w:val="both"/>
        <w:rPr>
          <w:rFonts w:ascii="Arial" w:hAnsi="Arial" w:cs="Arial"/>
          <w:color w:val="000000" w:themeColor="text1"/>
          <w:sz w:val="24"/>
          <w:szCs w:val="24"/>
        </w:rPr>
      </w:pPr>
      <w:r w:rsidRPr="005A3C04">
        <w:rPr>
          <w:rFonts w:ascii="Arial" w:hAnsi="Arial" w:cs="Arial"/>
          <w:sz w:val="24"/>
          <w:szCs w:val="24"/>
        </w:rPr>
        <w:t xml:space="preserve">Este Tribunal Electoral considera que </w:t>
      </w:r>
      <w:r>
        <w:rPr>
          <w:rFonts w:ascii="Arial" w:hAnsi="Arial" w:cs="Arial"/>
          <w:sz w:val="24"/>
          <w:szCs w:val="24"/>
        </w:rPr>
        <w:t xml:space="preserve">la infracción denunciada relativa a la coacción </w:t>
      </w:r>
      <w:r w:rsidRPr="00D46728">
        <w:rPr>
          <w:rFonts w:ascii="Arial" w:hAnsi="Arial" w:cs="Arial"/>
          <w:b/>
          <w:bCs/>
          <w:sz w:val="24"/>
          <w:szCs w:val="24"/>
        </w:rPr>
        <w:t>es inexistente</w:t>
      </w:r>
      <w:r>
        <w:rPr>
          <w:rFonts w:ascii="Arial" w:hAnsi="Arial" w:cs="Arial"/>
          <w:sz w:val="24"/>
          <w:szCs w:val="24"/>
        </w:rPr>
        <w:t xml:space="preserve">, porque si bien es cierto que </w:t>
      </w:r>
      <w:r w:rsidR="00BD5B67">
        <w:rPr>
          <w:rFonts w:ascii="Arial" w:hAnsi="Arial" w:cs="Arial"/>
          <w:sz w:val="24"/>
          <w:szCs w:val="24"/>
        </w:rPr>
        <w:t xml:space="preserve">dos de los sujetos denunciados </w:t>
      </w:r>
      <w:r>
        <w:rPr>
          <w:rFonts w:ascii="Arial" w:hAnsi="Arial" w:cs="Arial"/>
          <w:sz w:val="24"/>
          <w:szCs w:val="24"/>
        </w:rPr>
        <w:t xml:space="preserve">refirieron en su contestación que sí existe un programa que aporta descuentos para </w:t>
      </w:r>
      <w:r>
        <w:rPr>
          <w:rFonts w:ascii="Arial" w:hAnsi="Arial" w:cs="Arial"/>
          <w:sz w:val="24"/>
          <w:szCs w:val="24"/>
        </w:rPr>
        <w:lastRenderedPageBreak/>
        <w:t xml:space="preserve">el servicio del agua, también es que de las pruebas que aportó la parte denunciante </w:t>
      </w:r>
      <w:r w:rsidRPr="00D46728">
        <w:rPr>
          <w:rFonts w:ascii="Arial" w:hAnsi="Arial" w:cs="Arial"/>
          <w:b/>
          <w:bCs/>
          <w:sz w:val="24"/>
          <w:szCs w:val="24"/>
        </w:rPr>
        <w:t>no fue posible acreditar el elemento personal</w:t>
      </w:r>
      <w:r>
        <w:rPr>
          <w:rFonts w:ascii="Arial" w:hAnsi="Arial" w:cs="Arial"/>
          <w:sz w:val="24"/>
          <w:szCs w:val="24"/>
        </w:rPr>
        <w:t xml:space="preserve"> que exige que la supuesta entrega</w:t>
      </w:r>
      <w:r w:rsidRPr="00FE02D4">
        <w:rPr>
          <w:rFonts w:ascii="Arial" w:hAnsi="Arial" w:cs="Arial"/>
          <w:color w:val="000000" w:themeColor="text1"/>
          <w:sz w:val="24"/>
          <w:szCs w:val="24"/>
        </w:rPr>
        <w:t xml:space="preserve"> se trate de partidos, candidatos, sus equipos de campaña o cualquier otra persona</w:t>
      </w:r>
      <w:r>
        <w:rPr>
          <w:rFonts w:ascii="Arial" w:hAnsi="Arial" w:cs="Arial"/>
          <w:color w:val="000000" w:themeColor="text1"/>
          <w:sz w:val="24"/>
          <w:szCs w:val="24"/>
        </w:rPr>
        <w:t xml:space="preserve"> que involucr</w:t>
      </w:r>
      <w:r w:rsidR="00BD5B67">
        <w:rPr>
          <w:rFonts w:ascii="Arial" w:hAnsi="Arial" w:cs="Arial"/>
          <w:color w:val="000000" w:themeColor="text1"/>
          <w:sz w:val="24"/>
          <w:szCs w:val="24"/>
        </w:rPr>
        <w:t xml:space="preserve">e </w:t>
      </w:r>
      <w:r>
        <w:rPr>
          <w:rFonts w:ascii="Arial" w:hAnsi="Arial" w:cs="Arial"/>
          <w:color w:val="000000" w:themeColor="text1"/>
          <w:sz w:val="24"/>
          <w:szCs w:val="24"/>
        </w:rPr>
        <w:t xml:space="preserve">al </w:t>
      </w:r>
      <w:r w:rsidR="00BD5B67">
        <w:rPr>
          <w:rFonts w:ascii="Arial" w:hAnsi="Arial" w:cs="Arial"/>
          <w:color w:val="000000" w:themeColor="text1"/>
          <w:sz w:val="24"/>
          <w:szCs w:val="24"/>
        </w:rPr>
        <w:t xml:space="preserve">entonces </w:t>
      </w:r>
      <w:r>
        <w:rPr>
          <w:rFonts w:ascii="Arial" w:hAnsi="Arial" w:cs="Arial"/>
          <w:color w:val="000000" w:themeColor="text1"/>
          <w:sz w:val="24"/>
          <w:szCs w:val="24"/>
        </w:rPr>
        <w:t xml:space="preserve">candidato Leonardo Montañez Castro. </w:t>
      </w:r>
    </w:p>
    <w:p w14:paraId="02FCDF69" w14:textId="77777777" w:rsidR="00950A40" w:rsidRDefault="00950A40" w:rsidP="00D46728">
      <w:pPr>
        <w:pStyle w:val="Sinespaciado"/>
      </w:pPr>
    </w:p>
    <w:p w14:paraId="3A1373D2" w14:textId="35F61225" w:rsidR="00950A40" w:rsidRDefault="00950A40" w:rsidP="00950A4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Esto, porque la parte denunciante </w:t>
      </w:r>
      <w:r w:rsidRPr="00D46728">
        <w:rPr>
          <w:rFonts w:ascii="Arial" w:hAnsi="Arial" w:cs="Arial"/>
          <w:b/>
          <w:bCs/>
          <w:color w:val="000000" w:themeColor="text1"/>
          <w:sz w:val="24"/>
          <w:szCs w:val="24"/>
        </w:rPr>
        <w:t>dej</w:t>
      </w:r>
      <w:r w:rsidR="00D46728" w:rsidRPr="00D46728">
        <w:rPr>
          <w:rFonts w:ascii="Arial" w:hAnsi="Arial" w:cs="Arial"/>
          <w:b/>
          <w:bCs/>
          <w:color w:val="000000" w:themeColor="text1"/>
          <w:sz w:val="24"/>
          <w:szCs w:val="24"/>
        </w:rPr>
        <w:t>ó</w:t>
      </w:r>
      <w:r w:rsidRPr="00D46728">
        <w:rPr>
          <w:rFonts w:ascii="Arial" w:hAnsi="Arial" w:cs="Arial"/>
          <w:b/>
          <w:bCs/>
          <w:color w:val="000000" w:themeColor="text1"/>
          <w:sz w:val="24"/>
          <w:szCs w:val="24"/>
        </w:rPr>
        <w:t xml:space="preserve"> cumplir con su carga</w:t>
      </w:r>
      <w:r>
        <w:rPr>
          <w:rFonts w:ascii="Arial" w:hAnsi="Arial" w:cs="Arial"/>
          <w:color w:val="000000" w:themeColor="text1"/>
          <w:sz w:val="24"/>
          <w:szCs w:val="24"/>
        </w:rPr>
        <w:t xml:space="preserve"> de referir circunstancias de tiempo, modo y lugar que generen convicción en cuanto a que los sujetos susceptibles de ser responsable realizaron la entrega del programa en cuestión </w:t>
      </w:r>
      <w:r w:rsidR="000110B3">
        <w:rPr>
          <w:rFonts w:ascii="Arial" w:hAnsi="Arial" w:cs="Arial"/>
          <w:color w:val="000000" w:themeColor="text1"/>
          <w:sz w:val="24"/>
          <w:szCs w:val="24"/>
        </w:rPr>
        <w:t>con la intención de coaccionar al electorado</w:t>
      </w:r>
      <w:r w:rsidR="00BD5B67">
        <w:rPr>
          <w:rFonts w:ascii="Arial" w:hAnsi="Arial" w:cs="Arial"/>
          <w:color w:val="000000" w:themeColor="text1"/>
          <w:sz w:val="24"/>
          <w:szCs w:val="24"/>
        </w:rPr>
        <w:t>,</w:t>
      </w:r>
      <w:r w:rsidR="000110B3">
        <w:rPr>
          <w:rFonts w:ascii="Arial" w:hAnsi="Arial" w:cs="Arial"/>
          <w:color w:val="000000" w:themeColor="text1"/>
          <w:sz w:val="24"/>
          <w:szCs w:val="24"/>
        </w:rPr>
        <w:t xml:space="preserve"> </w:t>
      </w:r>
      <w:r>
        <w:rPr>
          <w:rFonts w:ascii="Arial" w:hAnsi="Arial" w:cs="Arial"/>
          <w:color w:val="000000" w:themeColor="text1"/>
          <w:sz w:val="24"/>
          <w:szCs w:val="24"/>
        </w:rPr>
        <w:t>y que est</w:t>
      </w:r>
      <w:r w:rsidR="000110B3">
        <w:rPr>
          <w:rFonts w:ascii="Arial" w:hAnsi="Arial" w:cs="Arial"/>
          <w:color w:val="000000" w:themeColor="text1"/>
          <w:sz w:val="24"/>
          <w:szCs w:val="24"/>
        </w:rPr>
        <w:t>os</w:t>
      </w:r>
      <w:r>
        <w:rPr>
          <w:rFonts w:ascii="Arial" w:hAnsi="Arial" w:cs="Arial"/>
          <w:color w:val="000000" w:themeColor="text1"/>
          <w:sz w:val="24"/>
          <w:szCs w:val="24"/>
        </w:rPr>
        <w:t xml:space="preserve">, a su vez, haya promovido al candidato cuestionado. Por tanto, resulta innecesario analizar los demás elementos, ya que la infracción únicamente puede </w:t>
      </w:r>
      <w:r w:rsidR="00BD5B67">
        <w:rPr>
          <w:rFonts w:ascii="Arial" w:hAnsi="Arial" w:cs="Arial"/>
          <w:color w:val="000000" w:themeColor="text1"/>
          <w:sz w:val="24"/>
          <w:szCs w:val="24"/>
        </w:rPr>
        <w:t xml:space="preserve">actualizarse </w:t>
      </w:r>
      <w:r>
        <w:rPr>
          <w:rFonts w:ascii="Arial" w:hAnsi="Arial" w:cs="Arial"/>
          <w:color w:val="000000" w:themeColor="text1"/>
          <w:sz w:val="24"/>
          <w:szCs w:val="24"/>
        </w:rPr>
        <w:t xml:space="preserve">con la acreditación de los tres elementos. </w:t>
      </w:r>
    </w:p>
    <w:p w14:paraId="174F0D5F" w14:textId="77777777" w:rsidR="00950A40" w:rsidRDefault="00950A40" w:rsidP="00D46728">
      <w:pPr>
        <w:pStyle w:val="Sinespaciado"/>
      </w:pPr>
    </w:p>
    <w:p w14:paraId="4F5F2C3F" w14:textId="2403062A" w:rsidR="00950A40" w:rsidRPr="00D46728" w:rsidRDefault="00950A40" w:rsidP="00950A40">
      <w:pPr>
        <w:spacing w:line="360" w:lineRule="auto"/>
        <w:jc w:val="both"/>
        <w:rPr>
          <w:rFonts w:ascii="Arial" w:hAnsi="Arial" w:cs="Arial"/>
          <w:color w:val="000000" w:themeColor="text1"/>
          <w:sz w:val="24"/>
          <w:szCs w:val="24"/>
        </w:rPr>
      </w:pPr>
      <w:r>
        <w:rPr>
          <w:rFonts w:ascii="Arial" w:hAnsi="Arial" w:cs="Arial"/>
          <w:sz w:val="24"/>
          <w:szCs w:val="24"/>
        </w:rPr>
        <w:t xml:space="preserve">Ello se debe a que la parte denunciante </w:t>
      </w:r>
      <w:r w:rsidRPr="00D46728">
        <w:rPr>
          <w:rFonts w:ascii="Arial" w:hAnsi="Arial" w:cs="Arial"/>
          <w:b/>
          <w:bCs/>
          <w:sz w:val="24"/>
          <w:szCs w:val="24"/>
        </w:rPr>
        <w:t>omitió ofrecer pruebas idóneas que demostraran las conductas denunciadas</w:t>
      </w:r>
      <w:r>
        <w:rPr>
          <w:rFonts w:ascii="Arial" w:hAnsi="Arial" w:cs="Arial"/>
          <w:sz w:val="24"/>
          <w:szCs w:val="24"/>
        </w:rPr>
        <w:t xml:space="preserve"> y, a su vez, como se adelantó, </w:t>
      </w:r>
      <w:r w:rsidRPr="00D46728">
        <w:rPr>
          <w:rFonts w:ascii="Arial" w:hAnsi="Arial" w:cs="Arial"/>
          <w:b/>
          <w:bCs/>
          <w:sz w:val="24"/>
          <w:szCs w:val="24"/>
        </w:rPr>
        <w:t xml:space="preserve">dejó de aportar las circunstancias de tiempo, modo y lugar </w:t>
      </w:r>
      <w:r>
        <w:rPr>
          <w:rFonts w:ascii="Arial" w:hAnsi="Arial" w:cs="Arial"/>
          <w:sz w:val="24"/>
          <w:szCs w:val="24"/>
        </w:rPr>
        <w:t>a fin de que este órgano jurisdiccional se encuentre en posibilidad de analizar las conductas de las y los sujetos involucrados con el propósito de determinar, en este caso, sí existió o no la entrega de un servicio o bienes en favor de una candidatura que participó en el proceso electoral en curso (2020-2021)</w:t>
      </w:r>
      <w:r w:rsidR="00BD5B67">
        <w:rPr>
          <w:rFonts w:ascii="Arial" w:hAnsi="Arial" w:cs="Arial"/>
          <w:sz w:val="24"/>
          <w:szCs w:val="24"/>
        </w:rPr>
        <w:t xml:space="preserve">, independientemente que se hubiese comprobado la existencia del referido programa. </w:t>
      </w:r>
    </w:p>
    <w:p w14:paraId="11314DD9" w14:textId="77777777" w:rsidR="00950A40" w:rsidRPr="00A51FBD" w:rsidRDefault="00950A40" w:rsidP="00950A40">
      <w:pPr>
        <w:pStyle w:val="Sinespaciado"/>
      </w:pPr>
    </w:p>
    <w:p w14:paraId="2B8432F5" w14:textId="77777777" w:rsidR="00950A40" w:rsidRDefault="00950A40" w:rsidP="00950A40">
      <w:pPr>
        <w:spacing w:line="360" w:lineRule="auto"/>
        <w:jc w:val="both"/>
        <w:rPr>
          <w:rFonts w:ascii="Arial" w:hAnsi="Arial" w:cs="Arial"/>
          <w:sz w:val="24"/>
          <w:szCs w:val="24"/>
        </w:rPr>
      </w:pPr>
      <w:r>
        <w:rPr>
          <w:rFonts w:ascii="Arial" w:hAnsi="Arial" w:cs="Arial"/>
          <w:sz w:val="24"/>
          <w:szCs w:val="24"/>
        </w:rPr>
        <w:t>Esto es así</w:t>
      </w:r>
      <w:r w:rsidRPr="005A3C04">
        <w:rPr>
          <w:rFonts w:ascii="Arial" w:hAnsi="Arial" w:cs="Arial"/>
          <w:sz w:val="24"/>
          <w:szCs w:val="24"/>
        </w:rPr>
        <w:t xml:space="preserve">, </w:t>
      </w:r>
      <w:r>
        <w:rPr>
          <w:rFonts w:ascii="Arial" w:hAnsi="Arial" w:cs="Arial"/>
          <w:sz w:val="24"/>
          <w:szCs w:val="24"/>
        </w:rPr>
        <w:t xml:space="preserve">porque, en primer lugar, </w:t>
      </w:r>
      <w:r w:rsidRPr="005A3C04">
        <w:rPr>
          <w:rFonts w:ascii="Arial" w:hAnsi="Arial" w:cs="Arial"/>
          <w:sz w:val="24"/>
          <w:szCs w:val="24"/>
        </w:rPr>
        <w:t xml:space="preserve">el recurrente pretende acreditar las </w:t>
      </w:r>
      <w:r>
        <w:rPr>
          <w:rFonts w:ascii="Arial" w:hAnsi="Arial" w:cs="Arial"/>
          <w:sz w:val="24"/>
          <w:szCs w:val="24"/>
        </w:rPr>
        <w:t xml:space="preserve">referidas </w:t>
      </w:r>
      <w:r w:rsidRPr="005A3C04">
        <w:rPr>
          <w:rFonts w:ascii="Arial" w:hAnsi="Arial" w:cs="Arial"/>
          <w:sz w:val="24"/>
          <w:szCs w:val="24"/>
        </w:rPr>
        <w:t xml:space="preserve">irregularidades, </w:t>
      </w:r>
      <w:r>
        <w:rPr>
          <w:rFonts w:ascii="Arial" w:hAnsi="Arial" w:cs="Arial"/>
          <w:sz w:val="24"/>
          <w:szCs w:val="24"/>
        </w:rPr>
        <w:t xml:space="preserve">específicamente, infracción de coacción, </w:t>
      </w:r>
      <w:r w:rsidRPr="005A3C04">
        <w:rPr>
          <w:rFonts w:ascii="Arial" w:hAnsi="Arial" w:cs="Arial"/>
          <w:sz w:val="24"/>
          <w:szCs w:val="24"/>
        </w:rPr>
        <w:t>con base en distintas fotografías y</w:t>
      </w:r>
      <w:r>
        <w:rPr>
          <w:rFonts w:ascii="Arial" w:hAnsi="Arial" w:cs="Arial"/>
          <w:sz w:val="24"/>
          <w:szCs w:val="24"/>
        </w:rPr>
        <w:t xml:space="preserve"> un</w:t>
      </w:r>
      <w:r w:rsidRPr="005A3C04">
        <w:rPr>
          <w:rFonts w:ascii="Arial" w:hAnsi="Arial" w:cs="Arial"/>
          <w:sz w:val="24"/>
          <w:szCs w:val="24"/>
        </w:rPr>
        <w:t xml:space="preserve"> video</w:t>
      </w:r>
      <w:r>
        <w:rPr>
          <w:rFonts w:ascii="Arial" w:hAnsi="Arial" w:cs="Arial"/>
          <w:sz w:val="24"/>
          <w:szCs w:val="24"/>
        </w:rPr>
        <w:t xml:space="preserve"> que, a su criterio, demuestran la supuesta entrega de un cupón de descuento para la prestación del servicio del agua, por parte de sujetos que pertenecen al PAN y que beneficia al entonces candidato Leonardo Montañez Castro. </w:t>
      </w:r>
    </w:p>
    <w:p w14:paraId="09A3B288" w14:textId="77777777" w:rsidR="00950A40" w:rsidRDefault="00950A40" w:rsidP="00D46728">
      <w:pPr>
        <w:pStyle w:val="Sinespaciado"/>
      </w:pPr>
    </w:p>
    <w:p w14:paraId="6804B07E" w14:textId="77777777" w:rsidR="00950A40" w:rsidRPr="005A3C04" w:rsidRDefault="00950A40" w:rsidP="00950A40">
      <w:pPr>
        <w:spacing w:line="360" w:lineRule="auto"/>
        <w:jc w:val="both"/>
        <w:rPr>
          <w:rFonts w:ascii="Arial" w:hAnsi="Arial" w:cs="Arial"/>
          <w:sz w:val="24"/>
          <w:szCs w:val="24"/>
        </w:rPr>
      </w:pPr>
      <w:r>
        <w:rPr>
          <w:rFonts w:ascii="Arial" w:hAnsi="Arial" w:cs="Arial"/>
          <w:sz w:val="24"/>
          <w:szCs w:val="24"/>
        </w:rPr>
        <w:t xml:space="preserve">No obstante, los medios de convicción analizados, </w:t>
      </w:r>
      <w:r w:rsidRPr="005A3C04">
        <w:rPr>
          <w:rFonts w:ascii="Arial" w:hAnsi="Arial" w:cs="Arial"/>
          <w:sz w:val="24"/>
          <w:szCs w:val="24"/>
        </w:rPr>
        <w:t xml:space="preserve">se tratan de </w:t>
      </w:r>
      <w:r w:rsidRPr="005A3C04">
        <w:rPr>
          <w:rFonts w:ascii="Arial" w:hAnsi="Arial" w:cs="Arial"/>
          <w:b/>
          <w:bCs/>
          <w:sz w:val="24"/>
          <w:szCs w:val="24"/>
        </w:rPr>
        <w:t>pruebas técnicas</w:t>
      </w:r>
      <w:r w:rsidRPr="005A3C04">
        <w:rPr>
          <w:rFonts w:ascii="Arial" w:hAnsi="Arial" w:cs="Arial"/>
          <w:sz w:val="24"/>
          <w:szCs w:val="24"/>
        </w:rPr>
        <w:t xml:space="preserve"> que, por sí solas, </w:t>
      </w:r>
      <w:r w:rsidRPr="005A3C04">
        <w:rPr>
          <w:rFonts w:ascii="Arial" w:hAnsi="Arial" w:cs="Arial"/>
          <w:b/>
          <w:bCs/>
          <w:sz w:val="24"/>
          <w:szCs w:val="24"/>
        </w:rPr>
        <w:t>son insuficientes para acreditar manera fehaciente los hechos</w:t>
      </w:r>
      <w:r w:rsidRPr="005A3C04">
        <w:rPr>
          <w:rFonts w:ascii="Arial" w:hAnsi="Arial" w:cs="Arial"/>
          <w:sz w:val="24"/>
          <w:szCs w:val="24"/>
        </w:rPr>
        <w:t xml:space="preserve"> que contienen dado el carácter imperfecto que poseen, por la facilidad con que se pueden confeccionar y modificar, así como la dificultad para demostrar de forma plena e indudable, las falsificaciones o alteraciones que pudieran haber sufrido</w:t>
      </w:r>
      <w:r w:rsidRPr="00A51FBD">
        <w:rPr>
          <w:rStyle w:val="Refdenotaalpie"/>
          <w:rFonts w:ascii="Arial" w:hAnsi="Arial" w:cs="Arial"/>
          <w:sz w:val="24"/>
          <w:szCs w:val="24"/>
        </w:rPr>
        <w:footnoteReference w:id="12"/>
      </w:r>
      <w:r w:rsidRPr="005A3C04">
        <w:rPr>
          <w:rFonts w:ascii="Arial" w:hAnsi="Arial" w:cs="Arial"/>
          <w:sz w:val="24"/>
          <w:szCs w:val="24"/>
        </w:rPr>
        <w:t xml:space="preserve">. </w:t>
      </w:r>
    </w:p>
    <w:p w14:paraId="16F3CE9B" w14:textId="77777777" w:rsidR="00950A40" w:rsidRPr="00F256E4" w:rsidRDefault="00950A40" w:rsidP="00950A40">
      <w:pPr>
        <w:pStyle w:val="Sinespaciado"/>
      </w:pPr>
    </w:p>
    <w:p w14:paraId="2249DB50" w14:textId="23104B15" w:rsidR="00950A40" w:rsidRDefault="00950A40" w:rsidP="00950A40">
      <w:pPr>
        <w:spacing w:line="360" w:lineRule="auto"/>
        <w:jc w:val="both"/>
        <w:rPr>
          <w:rFonts w:ascii="Arial" w:hAnsi="Arial" w:cs="Arial"/>
          <w:sz w:val="24"/>
          <w:szCs w:val="24"/>
        </w:rPr>
      </w:pPr>
      <w:r>
        <w:rPr>
          <w:rFonts w:ascii="Arial" w:hAnsi="Arial" w:cs="Arial"/>
          <w:sz w:val="24"/>
          <w:szCs w:val="24"/>
        </w:rPr>
        <w:t xml:space="preserve">Asimismo, de las descripciones que aporta el denunciante en su escrito, no se advierte que tales imágenes y videos generen </w:t>
      </w:r>
      <w:r w:rsidRPr="00D46728">
        <w:rPr>
          <w:rFonts w:ascii="Arial" w:hAnsi="Arial" w:cs="Arial"/>
          <w:sz w:val="24"/>
          <w:szCs w:val="24"/>
        </w:rPr>
        <w:t>cer</w:t>
      </w:r>
      <w:r w:rsidR="00D46728" w:rsidRPr="00D46728">
        <w:rPr>
          <w:rFonts w:ascii="Arial" w:hAnsi="Arial" w:cs="Arial"/>
          <w:sz w:val="24"/>
          <w:szCs w:val="24"/>
        </w:rPr>
        <w:t>t</w:t>
      </w:r>
      <w:r w:rsidRPr="00D46728">
        <w:rPr>
          <w:rFonts w:ascii="Arial" w:hAnsi="Arial" w:cs="Arial"/>
          <w:sz w:val="24"/>
          <w:szCs w:val="24"/>
        </w:rPr>
        <w:t>eza jurídica</w:t>
      </w:r>
      <w:r>
        <w:rPr>
          <w:rFonts w:ascii="Arial" w:hAnsi="Arial" w:cs="Arial"/>
          <w:sz w:val="24"/>
          <w:szCs w:val="24"/>
        </w:rPr>
        <w:t xml:space="preserve"> sobre la posible entrega del referido descuento por parte de los sujetos denunciados con el propósito </w:t>
      </w:r>
      <w:r>
        <w:rPr>
          <w:rFonts w:ascii="Arial" w:hAnsi="Arial" w:cs="Arial"/>
          <w:sz w:val="24"/>
          <w:szCs w:val="24"/>
        </w:rPr>
        <w:lastRenderedPageBreak/>
        <w:t xml:space="preserve">de promover al candidato en cuestión y, en su caso, la coacción que se denuncia, ya que no acompaña otros elementos de prueba que permitan a este órgano jurisdiccional verificar las circunstancias de modo, tiempo y lugar sobre los hechos controvertidos. </w:t>
      </w:r>
    </w:p>
    <w:p w14:paraId="066F5F16" w14:textId="77777777" w:rsidR="00950A40" w:rsidRDefault="00950A40" w:rsidP="00D46728">
      <w:pPr>
        <w:pStyle w:val="Sinespaciado"/>
      </w:pPr>
    </w:p>
    <w:p w14:paraId="799F8C5B" w14:textId="77777777" w:rsidR="00950A40" w:rsidRDefault="00950A40" w:rsidP="00950A40">
      <w:pPr>
        <w:spacing w:line="360" w:lineRule="auto"/>
        <w:jc w:val="both"/>
        <w:rPr>
          <w:rFonts w:ascii="Arial" w:hAnsi="Arial" w:cs="Arial"/>
          <w:sz w:val="24"/>
          <w:szCs w:val="24"/>
        </w:rPr>
      </w:pPr>
      <w:r>
        <w:rPr>
          <w:rFonts w:ascii="Arial" w:hAnsi="Arial" w:cs="Arial"/>
          <w:sz w:val="24"/>
          <w:szCs w:val="24"/>
        </w:rPr>
        <w:t>Es decir, que los medios probatorios analizados no arrojan dato alguno que demuestre que los sujetos denunciados cometieron tales hechos, ya que el quejoso omitió realizar una descripción precisa de los hechos y circunstancias que pretende demostrar, al tratar de mostrar las irregularidades a través de pruebas técnicas</w:t>
      </w:r>
      <w:r>
        <w:rPr>
          <w:rStyle w:val="Refdenotaalpie"/>
          <w:rFonts w:ascii="Arial" w:hAnsi="Arial" w:cs="Arial"/>
          <w:sz w:val="24"/>
          <w:szCs w:val="24"/>
        </w:rPr>
        <w:footnoteReference w:id="13"/>
      </w:r>
      <w:r>
        <w:rPr>
          <w:rFonts w:ascii="Arial" w:hAnsi="Arial" w:cs="Arial"/>
          <w:sz w:val="24"/>
          <w:szCs w:val="24"/>
        </w:rPr>
        <w:t xml:space="preserve">. </w:t>
      </w:r>
    </w:p>
    <w:p w14:paraId="78D87631" w14:textId="77777777" w:rsidR="00950A40" w:rsidRDefault="00950A40" w:rsidP="00D46728">
      <w:pPr>
        <w:pStyle w:val="Sinespaciado"/>
      </w:pPr>
      <w:r>
        <w:t xml:space="preserve"> </w:t>
      </w:r>
    </w:p>
    <w:p w14:paraId="233B2ED0" w14:textId="2C241047" w:rsidR="00950A40" w:rsidRDefault="00950A40" w:rsidP="00950A40">
      <w:pPr>
        <w:spacing w:line="360" w:lineRule="auto"/>
        <w:jc w:val="both"/>
        <w:rPr>
          <w:rFonts w:ascii="Arial" w:hAnsi="Arial" w:cs="Arial"/>
          <w:sz w:val="24"/>
          <w:szCs w:val="24"/>
        </w:rPr>
      </w:pPr>
      <w:r>
        <w:rPr>
          <w:rFonts w:ascii="Arial" w:hAnsi="Arial" w:cs="Arial"/>
          <w:sz w:val="24"/>
          <w:szCs w:val="24"/>
        </w:rPr>
        <w:t>Por otra parte, para acreditar la referida infracción, el denunciante aportó dos notas periósticas del periódico Excélsior, en las cuales se hace referencia de forma general a la supuesta entrega del descuento en cuestión por parte del PAN, elemento que únicamente genera</w:t>
      </w:r>
      <w:r w:rsidR="006D1CCF">
        <w:rPr>
          <w:rFonts w:ascii="Arial" w:hAnsi="Arial" w:cs="Arial"/>
          <w:sz w:val="24"/>
          <w:szCs w:val="24"/>
        </w:rPr>
        <w:t xml:space="preserve"> un </w:t>
      </w:r>
      <w:r>
        <w:rPr>
          <w:rFonts w:ascii="Arial" w:hAnsi="Arial" w:cs="Arial"/>
          <w:sz w:val="24"/>
          <w:szCs w:val="24"/>
        </w:rPr>
        <w:t xml:space="preserve">indicio en cuanto a los hechos denunciados, más no generan convicción </w:t>
      </w:r>
      <w:r w:rsidR="006D1CCF">
        <w:rPr>
          <w:rFonts w:ascii="Arial" w:hAnsi="Arial" w:cs="Arial"/>
          <w:sz w:val="24"/>
          <w:szCs w:val="24"/>
        </w:rPr>
        <w:t xml:space="preserve">sobe el </w:t>
      </w:r>
      <w:r>
        <w:rPr>
          <w:rFonts w:ascii="Arial" w:hAnsi="Arial" w:cs="Arial"/>
          <w:sz w:val="24"/>
          <w:szCs w:val="24"/>
        </w:rPr>
        <w:t>contenido que estos señalan.</w:t>
      </w:r>
    </w:p>
    <w:p w14:paraId="307FA287" w14:textId="77777777" w:rsidR="00950A40" w:rsidRDefault="00950A40" w:rsidP="00D46728">
      <w:pPr>
        <w:pStyle w:val="Sinespaciado"/>
      </w:pPr>
    </w:p>
    <w:p w14:paraId="2B8ADB07" w14:textId="61BF4829" w:rsidR="00950A40" w:rsidRDefault="00950A40" w:rsidP="00950A40">
      <w:pPr>
        <w:spacing w:line="360" w:lineRule="auto"/>
        <w:jc w:val="both"/>
        <w:rPr>
          <w:rFonts w:ascii="Arial" w:hAnsi="Arial" w:cs="Arial"/>
          <w:sz w:val="24"/>
          <w:szCs w:val="24"/>
        </w:rPr>
      </w:pPr>
      <w:r>
        <w:rPr>
          <w:rFonts w:ascii="Arial" w:hAnsi="Arial" w:cs="Arial"/>
          <w:sz w:val="24"/>
          <w:szCs w:val="24"/>
        </w:rPr>
        <w:t xml:space="preserve">Así, a criterio de este Tribunal Electoral, se estima que de acuerdo a tale medios probatorios, por sí mismos y aun en conjunto con el video y las impresiones fotográficas, no se genera certeza en cuanto a los hechos referidos por el quejoso en su escrito. Lo anterior se debe a que, de ambos casos, como se adelantó no se desprende elementos suficientes que generen certeza de las circunstancias de modo, tiempo y lugar respecto de la entrega que realizaron los integrantes del PAN </w:t>
      </w:r>
      <w:r w:rsidRPr="00D46728">
        <w:rPr>
          <w:rFonts w:ascii="Arial" w:hAnsi="Arial" w:cs="Arial"/>
          <w:sz w:val="24"/>
          <w:szCs w:val="24"/>
        </w:rPr>
        <w:t>para beneficiar al entonces candidato del cargo a la Presidencia Municipal de Aguascalientes</w:t>
      </w:r>
      <w:r w:rsidR="00D46728" w:rsidRPr="00D46728">
        <w:rPr>
          <w:rFonts w:ascii="Arial" w:hAnsi="Arial" w:cs="Arial"/>
          <w:sz w:val="24"/>
          <w:szCs w:val="24"/>
        </w:rPr>
        <w:t>.</w:t>
      </w:r>
    </w:p>
    <w:p w14:paraId="0901680C" w14:textId="77777777" w:rsidR="00950A40" w:rsidRDefault="00950A40" w:rsidP="00D46728">
      <w:pPr>
        <w:pStyle w:val="Sinespaciado"/>
      </w:pPr>
    </w:p>
    <w:p w14:paraId="1601594C" w14:textId="71DE6EAF" w:rsidR="00950A40" w:rsidRDefault="00950A40" w:rsidP="00950A40">
      <w:pPr>
        <w:spacing w:line="360" w:lineRule="auto"/>
        <w:jc w:val="both"/>
        <w:rPr>
          <w:rFonts w:ascii="Arial" w:hAnsi="Arial" w:cs="Arial"/>
          <w:sz w:val="24"/>
          <w:szCs w:val="24"/>
        </w:rPr>
      </w:pPr>
      <w:r>
        <w:rPr>
          <w:rFonts w:ascii="Arial" w:hAnsi="Arial" w:cs="Arial"/>
          <w:sz w:val="24"/>
          <w:szCs w:val="24"/>
        </w:rPr>
        <w:t xml:space="preserve">En particular, no se cuentan con elementos que permitan demostrar quienes entregaron los referidos cupones de descuento y, en su caso, bajo qué condiciones, así como la fecha y el lugar en el que se </w:t>
      </w:r>
      <w:r w:rsidRPr="00D46728">
        <w:rPr>
          <w:rFonts w:ascii="Arial" w:hAnsi="Arial" w:cs="Arial"/>
          <w:sz w:val="24"/>
          <w:szCs w:val="24"/>
        </w:rPr>
        <w:t>llevaron a c</w:t>
      </w:r>
      <w:r w:rsidR="00D46728" w:rsidRPr="00D46728">
        <w:rPr>
          <w:rFonts w:ascii="Arial" w:hAnsi="Arial" w:cs="Arial"/>
          <w:sz w:val="24"/>
          <w:szCs w:val="24"/>
        </w:rPr>
        <w:t>a</w:t>
      </w:r>
      <w:r w:rsidRPr="00D46728">
        <w:rPr>
          <w:rFonts w:ascii="Arial" w:hAnsi="Arial" w:cs="Arial"/>
          <w:sz w:val="24"/>
          <w:szCs w:val="24"/>
        </w:rPr>
        <w:t>bo los</w:t>
      </w:r>
      <w:r>
        <w:rPr>
          <w:rFonts w:ascii="Arial" w:hAnsi="Arial" w:cs="Arial"/>
          <w:sz w:val="24"/>
          <w:szCs w:val="24"/>
        </w:rPr>
        <w:t xml:space="preserve"> hechos cuestionados, independientemente que los diversos sujetos denunciados hayan afirmado que sí existe el referido programa de cupones, pues ello solo permite comprobar que efectivamente la administración en turno empleó un programa con tales características, mas no que existió una entrega para beneficiar</w:t>
      </w:r>
      <w:r w:rsidR="006D1CCF">
        <w:rPr>
          <w:rFonts w:ascii="Arial" w:hAnsi="Arial" w:cs="Arial"/>
          <w:sz w:val="24"/>
          <w:szCs w:val="24"/>
        </w:rPr>
        <w:t xml:space="preserve"> al candidato en cuestión. </w:t>
      </w:r>
      <w:r>
        <w:rPr>
          <w:rFonts w:ascii="Arial" w:hAnsi="Arial" w:cs="Arial"/>
          <w:sz w:val="24"/>
          <w:szCs w:val="24"/>
        </w:rPr>
        <w:t xml:space="preserve"> </w:t>
      </w:r>
    </w:p>
    <w:p w14:paraId="4CCB7048" w14:textId="77777777" w:rsidR="00950A40" w:rsidRDefault="00950A40" w:rsidP="00D46728">
      <w:pPr>
        <w:pStyle w:val="Sinespaciado"/>
      </w:pPr>
    </w:p>
    <w:p w14:paraId="339F526C" w14:textId="77777777" w:rsidR="00950A40" w:rsidRDefault="00950A40" w:rsidP="00950A40">
      <w:pPr>
        <w:spacing w:line="360" w:lineRule="auto"/>
        <w:jc w:val="both"/>
        <w:rPr>
          <w:rFonts w:ascii="Arial" w:hAnsi="Arial" w:cs="Arial"/>
          <w:sz w:val="24"/>
          <w:szCs w:val="24"/>
        </w:rPr>
      </w:pPr>
      <w:r>
        <w:rPr>
          <w:rFonts w:ascii="Arial" w:hAnsi="Arial" w:cs="Arial"/>
          <w:sz w:val="24"/>
          <w:szCs w:val="24"/>
        </w:rPr>
        <w:t xml:space="preserve">Esto, a pesar de que en las notas periodísticas ofrecidas contenía ciertas afirmaciones de los hechos denunciados, pues ello no necesariamente demuestra que se trata de personas que presenciaron la entrega del cupón de descuento, sino </w:t>
      </w:r>
      <w:r>
        <w:rPr>
          <w:rFonts w:ascii="Arial" w:hAnsi="Arial" w:cs="Arial"/>
          <w:sz w:val="24"/>
          <w:szCs w:val="24"/>
        </w:rPr>
        <w:lastRenderedPageBreak/>
        <w:t>que se trata de una apreciación de lo que supuestamente estaba ocurriendo, mas no un testimonio presencial</w:t>
      </w:r>
      <w:r>
        <w:rPr>
          <w:rStyle w:val="Refdenotaalpie"/>
          <w:rFonts w:ascii="Arial" w:hAnsi="Arial" w:cs="Arial"/>
          <w:sz w:val="24"/>
          <w:szCs w:val="24"/>
        </w:rPr>
        <w:footnoteReference w:id="14"/>
      </w:r>
      <w:r>
        <w:rPr>
          <w:rFonts w:ascii="Arial" w:hAnsi="Arial" w:cs="Arial"/>
          <w:sz w:val="24"/>
          <w:szCs w:val="24"/>
        </w:rPr>
        <w:t xml:space="preserve">. </w:t>
      </w:r>
    </w:p>
    <w:p w14:paraId="0229D207" w14:textId="77777777" w:rsidR="00950A40" w:rsidRDefault="00950A40" w:rsidP="00D46728">
      <w:pPr>
        <w:pStyle w:val="Sinespaciado"/>
      </w:pPr>
    </w:p>
    <w:p w14:paraId="196B1363" w14:textId="77777777" w:rsidR="00950A40" w:rsidRDefault="00950A40" w:rsidP="00950A40">
      <w:pPr>
        <w:spacing w:line="360" w:lineRule="auto"/>
        <w:jc w:val="both"/>
        <w:rPr>
          <w:rFonts w:ascii="Arial" w:hAnsi="Arial" w:cs="Arial"/>
          <w:sz w:val="24"/>
          <w:szCs w:val="24"/>
        </w:rPr>
      </w:pPr>
      <w:r>
        <w:rPr>
          <w:rFonts w:ascii="Arial" w:hAnsi="Arial" w:cs="Arial"/>
          <w:sz w:val="24"/>
          <w:szCs w:val="24"/>
        </w:rPr>
        <w:t>De ahí que este órgano jurisdiccional estime conveniente precisar que en los procedimientos especiales sancionadores, los denunciados tienen, en principio, la carga de la prueba y para ello deben ofrecer los medios probatorios que están a su alcance con la finalidad de acreditar las comisión de conductas infractoras que denuncian, y para el caso de que no pueda obtenerlas de forma directa, tienen el deber de referirlo, con el propósito de que sea la autoridad instructora que, en su caso, las recabe. Esto, con independencia de la facultad investigadora de tal autoridad</w:t>
      </w:r>
      <w:r>
        <w:rPr>
          <w:rStyle w:val="Refdenotaalpie"/>
          <w:rFonts w:ascii="Arial" w:hAnsi="Arial" w:cs="Arial"/>
          <w:sz w:val="24"/>
          <w:szCs w:val="24"/>
        </w:rPr>
        <w:footnoteReference w:id="15"/>
      </w:r>
      <w:r>
        <w:rPr>
          <w:rFonts w:ascii="Arial" w:hAnsi="Arial" w:cs="Arial"/>
          <w:sz w:val="24"/>
          <w:szCs w:val="24"/>
        </w:rPr>
        <w:t xml:space="preserve">. </w:t>
      </w:r>
    </w:p>
    <w:p w14:paraId="3BD38353" w14:textId="77777777" w:rsidR="00950A40" w:rsidRDefault="00950A40" w:rsidP="00D46728">
      <w:pPr>
        <w:pStyle w:val="Sinespaciado"/>
      </w:pPr>
    </w:p>
    <w:p w14:paraId="3C61E723" w14:textId="00DA5343" w:rsidR="00950A40" w:rsidRDefault="00950A40" w:rsidP="00950A40">
      <w:pPr>
        <w:spacing w:line="360" w:lineRule="auto"/>
        <w:jc w:val="both"/>
        <w:rPr>
          <w:rFonts w:ascii="Arial" w:hAnsi="Arial" w:cs="Arial"/>
          <w:sz w:val="24"/>
          <w:szCs w:val="24"/>
        </w:rPr>
      </w:pPr>
      <w:r>
        <w:rPr>
          <w:rFonts w:ascii="Arial" w:hAnsi="Arial" w:cs="Arial"/>
          <w:sz w:val="24"/>
          <w:szCs w:val="24"/>
        </w:rPr>
        <w:t xml:space="preserve">Por tanto, del análisis relacionado de las pruebas ofrecidas por la parte denunciante y las recabadas por la autoridad instructora, este Tribunal Electoral considera que no son suficientes ni idóneas, al no </w:t>
      </w:r>
      <w:r w:rsidR="00D46728">
        <w:rPr>
          <w:rFonts w:ascii="Arial" w:hAnsi="Arial" w:cs="Arial"/>
          <w:sz w:val="24"/>
          <w:szCs w:val="24"/>
        </w:rPr>
        <w:t xml:space="preserve">aportar </w:t>
      </w:r>
      <w:r>
        <w:rPr>
          <w:rFonts w:ascii="Arial" w:hAnsi="Arial" w:cs="Arial"/>
          <w:sz w:val="24"/>
          <w:szCs w:val="24"/>
        </w:rPr>
        <w:t xml:space="preserve">elemento alguno que acredite de forma fehaciente las circunstancias de tiempo, modo y lugar respecto de los hechos denunciados, de tal manera que permita acreditarlos.  </w:t>
      </w:r>
    </w:p>
    <w:p w14:paraId="12ECF758" w14:textId="77777777" w:rsidR="00950A40" w:rsidRDefault="00950A40" w:rsidP="00D46728">
      <w:pPr>
        <w:pStyle w:val="Sinespaciado"/>
      </w:pPr>
    </w:p>
    <w:p w14:paraId="48EC371D" w14:textId="52B8D23C" w:rsidR="005D6B25" w:rsidRDefault="00950A40" w:rsidP="005A3C04">
      <w:pPr>
        <w:spacing w:line="360" w:lineRule="auto"/>
        <w:jc w:val="both"/>
        <w:rPr>
          <w:rFonts w:ascii="Arial" w:hAnsi="Arial" w:cs="Arial"/>
          <w:sz w:val="24"/>
          <w:szCs w:val="24"/>
        </w:rPr>
      </w:pPr>
      <w:r>
        <w:rPr>
          <w:rFonts w:ascii="Arial" w:hAnsi="Arial" w:cs="Arial"/>
          <w:sz w:val="24"/>
          <w:szCs w:val="24"/>
        </w:rPr>
        <w:t>De ahí que</w:t>
      </w:r>
      <w:r w:rsidR="00D46728">
        <w:rPr>
          <w:rFonts w:ascii="Arial" w:hAnsi="Arial" w:cs="Arial"/>
          <w:sz w:val="24"/>
          <w:szCs w:val="24"/>
        </w:rPr>
        <w:t>,</w:t>
      </w:r>
      <w:r>
        <w:rPr>
          <w:rFonts w:ascii="Arial" w:hAnsi="Arial" w:cs="Arial"/>
          <w:sz w:val="24"/>
          <w:szCs w:val="24"/>
        </w:rPr>
        <w:t xml:space="preserve"> </w:t>
      </w:r>
      <w:r w:rsidRPr="00D46728">
        <w:rPr>
          <w:rFonts w:ascii="Arial" w:hAnsi="Arial" w:cs="Arial"/>
          <w:b/>
          <w:bCs/>
          <w:sz w:val="24"/>
          <w:szCs w:val="24"/>
        </w:rPr>
        <w:t>al no existir elemento</w:t>
      </w:r>
      <w:r>
        <w:rPr>
          <w:rFonts w:ascii="Arial" w:hAnsi="Arial" w:cs="Arial"/>
          <w:sz w:val="24"/>
          <w:szCs w:val="24"/>
        </w:rPr>
        <w:t xml:space="preserve"> alguno </w:t>
      </w:r>
      <w:r w:rsidRPr="00D46728">
        <w:rPr>
          <w:rFonts w:ascii="Arial" w:hAnsi="Arial" w:cs="Arial"/>
          <w:b/>
          <w:bCs/>
          <w:sz w:val="24"/>
          <w:szCs w:val="24"/>
        </w:rPr>
        <w:t xml:space="preserve">que permita suponer la existencia de coacción por parte del PAN </w:t>
      </w:r>
      <w:r>
        <w:rPr>
          <w:rFonts w:ascii="Arial" w:hAnsi="Arial" w:cs="Arial"/>
          <w:sz w:val="24"/>
          <w:szCs w:val="24"/>
        </w:rPr>
        <w:t xml:space="preserve">o alguna otra persona que involucre al entonces candidato cuestionado, por ello, se determina la inexistencia de la infracción. </w:t>
      </w:r>
    </w:p>
    <w:p w14:paraId="172153DC" w14:textId="176617AD" w:rsidR="00BE2622" w:rsidRDefault="00BE2622" w:rsidP="00BE2622">
      <w:pPr>
        <w:pStyle w:val="Sinespaciado"/>
        <w:rPr>
          <w:rFonts w:eastAsia="Arial"/>
        </w:rPr>
      </w:pPr>
    </w:p>
    <w:p w14:paraId="749ACA01" w14:textId="77777777" w:rsidR="00BE2622" w:rsidRPr="004C16AE" w:rsidRDefault="00BE2622" w:rsidP="00BE2622">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4C16AE">
        <w:rPr>
          <w:rFonts w:ascii="Arial" w:eastAsia="Arial" w:hAnsi="Arial" w:cs="Arial"/>
          <w:b/>
          <w:color w:val="000000"/>
          <w:sz w:val="24"/>
          <w:szCs w:val="24"/>
        </w:rPr>
        <w:t>VI. Resolutivo</w:t>
      </w:r>
      <w:r>
        <w:rPr>
          <w:rFonts w:ascii="Arial" w:eastAsia="Arial" w:hAnsi="Arial" w:cs="Arial"/>
          <w:b/>
          <w:color w:val="000000"/>
          <w:sz w:val="24"/>
          <w:szCs w:val="24"/>
        </w:rPr>
        <w:t>s</w:t>
      </w:r>
    </w:p>
    <w:p w14:paraId="71447335" w14:textId="77777777" w:rsidR="00BE2622" w:rsidRPr="00875853" w:rsidRDefault="00BE2622" w:rsidP="00BE2622">
      <w:pPr>
        <w:pStyle w:val="Sinespaciado"/>
        <w:rPr>
          <w:rFonts w:eastAsia="Arial"/>
          <w:sz w:val="22"/>
          <w:szCs w:val="22"/>
        </w:rPr>
      </w:pPr>
    </w:p>
    <w:p w14:paraId="5247B0B3" w14:textId="00F70BD8" w:rsidR="00BE2622" w:rsidRPr="00D46728" w:rsidRDefault="00BE2622" w:rsidP="006D1CCF">
      <w:pPr>
        <w:spacing w:line="360" w:lineRule="auto"/>
        <w:jc w:val="both"/>
        <w:rPr>
          <w:rFonts w:ascii="Arial" w:eastAsia="Arial" w:hAnsi="Arial" w:cs="Arial"/>
          <w:sz w:val="24"/>
          <w:szCs w:val="24"/>
        </w:rPr>
      </w:pPr>
      <w:r w:rsidRPr="00D46728">
        <w:rPr>
          <w:rFonts w:ascii="Arial" w:eastAsia="Arial" w:hAnsi="Arial" w:cs="Arial"/>
          <w:b/>
          <w:sz w:val="24"/>
          <w:szCs w:val="24"/>
        </w:rPr>
        <w:t>Primero.</w:t>
      </w:r>
      <w:r w:rsidR="006D1CCF" w:rsidRPr="00D46728">
        <w:rPr>
          <w:rFonts w:ascii="Arial" w:eastAsia="Arial" w:hAnsi="Arial" w:cs="Arial"/>
          <w:b/>
          <w:sz w:val="24"/>
          <w:szCs w:val="24"/>
        </w:rPr>
        <w:t xml:space="preserve"> </w:t>
      </w:r>
      <w:bookmarkStart w:id="6" w:name="_Hlk70364677"/>
      <w:r w:rsidR="006D1CCF" w:rsidRPr="00D46728">
        <w:rPr>
          <w:rFonts w:ascii="Arial" w:eastAsia="Arial" w:hAnsi="Arial" w:cs="Arial"/>
          <w:sz w:val="24"/>
          <w:szCs w:val="24"/>
        </w:rPr>
        <w:t xml:space="preserve">Se declara la </w:t>
      </w:r>
      <w:r w:rsidR="006D1CCF" w:rsidRPr="00D46728">
        <w:rPr>
          <w:rFonts w:ascii="Arial" w:eastAsia="Arial" w:hAnsi="Arial" w:cs="Arial"/>
          <w:b/>
          <w:bCs/>
          <w:sz w:val="24"/>
          <w:szCs w:val="24"/>
        </w:rPr>
        <w:t xml:space="preserve">inexistencia </w:t>
      </w:r>
      <w:r w:rsidR="006D1CCF" w:rsidRPr="00D46728">
        <w:rPr>
          <w:rFonts w:ascii="Arial" w:eastAsia="Arial" w:hAnsi="Arial" w:cs="Arial"/>
          <w:sz w:val="24"/>
          <w:szCs w:val="24"/>
        </w:rPr>
        <w:t>de la infracción de coacción al voto atribuida</w:t>
      </w:r>
      <w:bookmarkEnd w:id="6"/>
      <w:r w:rsidR="006D1CCF" w:rsidRPr="00D46728">
        <w:rPr>
          <w:rFonts w:ascii="Arial" w:eastAsia="Arial" w:hAnsi="Arial" w:cs="Arial"/>
          <w:sz w:val="24"/>
          <w:szCs w:val="24"/>
        </w:rPr>
        <w:t xml:space="preserve"> a la parte denunciada. </w:t>
      </w:r>
    </w:p>
    <w:p w14:paraId="208E1525" w14:textId="5C6EA6FE" w:rsidR="006D1CCF" w:rsidRPr="00D46728" w:rsidRDefault="006D1CCF" w:rsidP="00D46728">
      <w:pPr>
        <w:pStyle w:val="Sinespaciado"/>
        <w:rPr>
          <w:rFonts w:eastAsia="Arial"/>
        </w:rPr>
      </w:pPr>
    </w:p>
    <w:p w14:paraId="1C09545D" w14:textId="0760C329" w:rsidR="006D1CCF" w:rsidRPr="00D46728" w:rsidRDefault="006D1CCF" w:rsidP="006D1CCF">
      <w:pPr>
        <w:spacing w:line="360" w:lineRule="auto"/>
        <w:jc w:val="both"/>
        <w:rPr>
          <w:rFonts w:ascii="Arial" w:eastAsia="Arial" w:hAnsi="Arial" w:cs="Arial"/>
          <w:sz w:val="24"/>
          <w:szCs w:val="24"/>
        </w:rPr>
      </w:pPr>
      <w:r w:rsidRPr="00D46728">
        <w:rPr>
          <w:rFonts w:ascii="Arial" w:eastAsia="Arial" w:hAnsi="Arial" w:cs="Arial"/>
          <w:b/>
          <w:bCs/>
          <w:sz w:val="24"/>
          <w:szCs w:val="24"/>
        </w:rPr>
        <w:t xml:space="preserve">Segundo. </w:t>
      </w:r>
      <w:bookmarkStart w:id="7" w:name="_Hlk70364683"/>
      <w:r w:rsidRPr="00D46728">
        <w:rPr>
          <w:rFonts w:ascii="Arial" w:eastAsia="Arial" w:hAnsi="Arial" w:cs="Arial"/>
          <w:sz w:val="24"/>
          <w:szCs w:val="24"/>
        </w:rPr>
        <w:t xml:space="preserve">Se declara la </w:t>
      </w:r>
      <w:r w:rsidRPr="00D46728">
        <w:rPr>
          <w:rFonts w:ascii="Arial" w:eastAsia="Arial" w:hAnsi="Arial" w:cs="Arial"/>
          <w:b/>
          <w:bCs/>
          <w:sz w:val="24"/>
          <w:szCs w:val="24"/>
        </w:rPr>
        <w:t xml:space="preserve">inexistencia </w:t>
      </w:r>
      <w:r w:rsidRPr="00D46728">
        <w:rPr>
          <w:rFonts w:ascii="Arial" w:eastAsia="Arial" w:hAnsi="Arial" w:cs="Arial"/>
          <w:sz w:val="24"/>
          <w:szCs w:val="24"/>
        </w:rPr>
        <w:t xml:space="preserve">de la infracción consistente en </w:t>
      </w:r>
      <w:r w:rsidRPr="00D46728">
        <w:rPr>
          <w:rFonts w:ascii="Arial" w:eastAsia="Arial" w:hAnsi="Arial" w:cs="Arial"/>
          <w:b/>
          <w:bCs/>
          <w:i/>
          <w:iCs/>
          <w:sz w:val="24"/>
          <w:szCs w:val="24"/>
        </w:rPr>
        <w:t>culpa in vigilando</w:t>
      </w:r>
      <w:r w:rsidRPr="00D46728">
        <w:rPr>
          <w:rFonts w:ascii="Arial" w:eastAsia="Arial" w:hAnsi="Arial" w:cs="Arial"/>
          <w:sz w:val="24"/>
          <w:szCs w:val="24"/>
        </w:rPr>
        <w:t xml:space="preserve"> atribuida al PAN</w:t>
      </w:r>
      <w:bookmarkEnd w:id="7"/>
      <w:r w:rsidRPr="00D46728">
        <w:rPr>
          <w:rFonts w:ascii="Arial" w:eastAsia="Arial" w:hAnsi="Arial" w:cs="Arial"/>
          <w:sz w:val="24"/>
          <w:szCs w:val="24"/>
        </w:rPr>
        <w:t xml:space="preserve">. </w:t>
      </w:r>
    </w:p>
    <w:p w14:paraId="77626017" w14:textId="77777777" w:rsidR="00D46728" w:rsidRPr="00D46728" w:rsidRDefault="00D46728" w:rsidP="00D46728">
      <w:pPr>
        <w:pStyle w:val="Sinespaciado"/>
        <w:rPr>
          <w:rFonts w:eastAsia="Arial"/>
        </w:rPr>
      </w:pPr>
    </w:p>
    <w:p w14:paraId="42497F60" w14:textId="77777777"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0CFCD1B6" w14:textId="77777777"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2DEAF839" w14:textId="77777777"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29C78166" w14:textId="77777777"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77F30A42" w14:textId="77777777"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68607C40" w14:textId="77777777"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7FAB8F14" w14:textId="272A64B9"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2066C1CF" w14:textId="77777777" w:rsid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7B229F90" w14:textId="588BA0FA" w:rsidR="00BE2622" w:rsidRPr="00D46728" w:rsidRDefault="00BE2622" w:rsidP="00BE26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D46728">
        <w:rPr>
          <w:rFonts w:ascii="Arial" w:eastAsia="Arial" w:hAnsi="Arial" w:cs="Arial"/>
          <w:b/>
          <w:color w:val="000000"/>
          <w:sz w:val="24"/>
          <w:szCs w:val="24"/>
        </w:rPr>
        <w:lastRenderedPageBreak/>
        <w:t xml:space="preserve">Notifíquese. </w:t>
      </w:r>
    </w:p>
    <w:p w14:paraId="7A50606E" w14:textId="77777777" w:rsidR="00BE2622" w:rsidRPr="00D46728" w:rsidRDefault="00BE2622" w:rsidP="00D46728">
      <w:pPr>
        <w:pStyle w:val="Sinespaciado"/>
        <w:rPr>
          <w:rFonts w:eastAsia="Arial"/>
        </w:rPr>
      </w:pPr>
    </w:p>
    <w:p w14:paraId="78904562" w14:textId="739CE08F" w:rsidR="00BE2622" w:rsidRDefault="00BE2622" w:rsidP="00BE262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D46728">
        <w:rPr>
          <w:rFonts w:ascii="Arial" w:eastAsia="Arial" w:hAnsi="Arial" w:cs="Arial"/>
          <w:color w:val="000000"/>
          <w:sz w:val="24"/>
          <w:szCs w:val="24"/>
        </w:rPr>
        <w:t xml:space="preserve">Así lo resolvió el Tribunal Electoral del Estado de Aguascalientes, por unanimidad de votos de las </w:t>
      </w:r>
      <w:r w:rsidRPr="00D46728">
        <w:rPr>
          <w:rFonts w:ascii="Arial" w:eastAsia="Arial" w:hAnsi="Arial" w:cs="Arial"/>
          <w:sz w:val="24"/>
          <w:szCs w:val="24"/>
        </w:rPr>
        <w:t xml:space="preserve">Magistradas y el </w:t>
      </w:r>
      <w:r w:rsidRPr="00D46728">
        <w:rPr>
          <w:rFonts w:ascii="Arial" w:eastAsia="Arial" w:hAnsi="Arial" w:cs="Arial"/>
          <w:color w:val="000000"/>
          <w:sz w:val="24"/>
          <w:szCs w:val="24"/>
        </w:rPr>
        <w:t>Magistrado que lo integran, ante el Secretario General de Acuerdos, quien autoriza y da fe.</w:t>
      </w:r>
    </w:p>
    <w:p w14:paraId="645FB62C" w14:textId="77777777" w:rsidR="00D46728" w:rsidRPr="00D46728" w:rsidRDefault="00D46728" w:rsidP="00BE262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51C2B052" w14:textId="77777777" w:rsidR="00BE2622" w:rsidRPr="00A33F16" w:rsidRDefault="00BE2622" w:rsidP="00BE262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BE2622" w14:paraId="3D05F38A" w14:textId="77777777" w:rsidTr="003E6AC9">
        <w:trPr>
          <w:trHeight w:val="1276"/>
          <w:jc w:val="center"/>
        </w:trPr>
        <w:tc>
          <w:tcPr>
            <w:tcW w:w="9120" w:type="dxa"/>
            <w:gridSpan w:val="2"/>
          </w:tcPr>
          <w:p w14:paraId="34F30D09" w14:textId="77777777" w:rsidR="00BE2622" w:rsidRDefault="00BE2622" w:rsidP="003E6AC9">
            <w:pPr>
              <w:spacing w:line="360" w:lineRule="auto"/>
              <w:jc w:val="center"/>
              <w:rPr>
                <w:rFonts w:ascii="Arial" w:eastAsia="Arial" w:hAnsi="Arial" w:cs="Arial"/>
                <w:b/>
                <w:color w:val="000000"/>
                <w:sz w:val="24"/>
                <w:szCs w:val="24"/>
              </w:rPr>
            </w:pPr>
            <w:bookmarkStart w:id="8" w:name="_Hlk72842321"/>
            <w:r>
              <w:rPr>
                <w:rFonts w:ascii="Arial" w:eastAsia="Arial" w:hAnsi="Arial" w:cs="Arial"/>
                <w:b/>
                <w:color w:val="000000"/>
                <w:sz w:val="24"/>
                <w:szCs w:val="24"/>
              </w:rPr>
              <w:t>MAGISTRADA PRESIDENTA</w:t>
            </w:r>
          </w:p>
          <w:p w14:paraId="6B47E48A" w14:textId="77777777" w:rsidR="00BE2622" w:rsidRDefault="00BE2622" w:rsidP="003E6AC9">
            <w:pPr>
              <w:spacing w:line="360" w:lineRule="auto"/>
              <w:jc w:val="center"/>
              <w:rPr>
                <w:rFonts w:ascii="Arial" w:eastAsia="Arial" w:hAnsi="Arial" w:cs="Arial"/>
                <w:b/>
                <w:color w:val="000000"/>
                <w:sz w:val="24"/>
                <w:szCs w:val="24"/>
              </w:rPr>
            </w:pPr>
          </w:p>
          <w:p w14:paraId="40176CE8" w14:textId="77777777" w:rsidR="00BE2622" w:rsidRDefault="00BE2622" w:rsidP="003E6AC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5DB9D3FA" w14:textId="77777777" w:rsidR="00BE2622" w:rsidRPr="003A391D" w:rsidRDefault="00BE2622" w:rsidP="003E6AC9">
            <w:pPr>
              <w:spacing w:line="360" w:lineRule="auto"/>
              <w:jc w:val="center"/>
              <w:rPr>
                <w:rFonts w:ascii="Arial" w:eastAsia="Arial" w:hAnsi="Arial" w:cs="Arial"/>
                <w:b/>
                <w:color w:val="000000"/>
                <w:sz w:val="24"/>
                <w:szCs w:val="24"/>
              </w:rPr>
            </w:pPr>
          </w:p>
        </w:tc>
      </w:tr>
      <w:tr w:rsidR="00BE2622" w14:paraId="04198AF7" w14:textId="77777777" w:rsidTr="003E6AC9">
        <w:trPr>
          <w:trHeight w:val="1549"/>
          <w:jc w:val="center"/>
        </w:trPr>
        <w:tc>
          <w:tcPr>
            <w:tcW w:w="4559" w:type="dxa"/>
          </w:tcPr>
          <w:p w14:paraId="285CC72E" w14:textId="77777777" w:rsidR="00BE2622" w:rsidRDefault="00BE2622" w:rsidP="003E6AC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A520595" w14:textId="77777777" w:rsidR="00BE2622" w:rsidRDefault="00BE2622" w:rsidP="003E6AC9">
            <w:pPr>
              <w:spacing w:line="360" w:lineRule="auto"/>
              <w:jc w:val="center"/>
              <w:rPr>
                <w:rFonts w:ascii="Arial" w:eastAsia="Arial" w:hAnsi="Arial" w:cs="Arial"/>
                <w:b/>
                <w:color w:val="000000"/>
                <w:sz w:val="24"/>
                <w:szCs w:val="24"/>
              </w:rPr>
            </w:pPr>
          </w:p>
          <w:p w14:paraId="07ACDEC1" w14:textId="77777777" w:rsidR="00BE2622" w:rsidRDefault="00BE2622" w:rsidP="003E6AC9">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DEA3961" w14:textId="77777777" w:rsidR="00BE2622" w:rsidRPr="00BA15CD" w:rsidRDefault="00BE2622" w:rsidP="003E6AC9">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DA7F89B" w14:textId="77777777" w:rsidR="00BE2622" w:rsidRDefault="00BE2622" w:rsidP="003E6AC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FF93F41" w14:textId="77777777" w:rsidR="00BE2622" w:rsidRDefault="00BE2622" w:rsidP="003E6AC9">
            <w:pPr>
              <w:spacing w:line="360" w:lineRule="auto"/>
              <w:jc w:val="center"/>
              <w:rPr>
                <w:rFonts w:ascii="Arial" w:eastAsia="Arial" w:hAnsi="Arial" w:cs="Arial"/>
                <w:b/>
                <w:color w:val="000000"/>
                <w:sz w:val="24"/>
                <w:szCs w:val="24"/>
              </w:rPr>
            </w:pPr>
          </w:p>
          <w:p w14:paraId="77FC7EA5" w14:textId="77777777" w:rsidR="00BE2622" w:rsidRDefault="00BE2622" w:rsidP="003E6AC9">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2C937E92" w14:textId="77777777" w:rsidR="00BE2622" w:rsidRDefault="00BE2622" w:rsidP="003E6AC9">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16B7FFB" w14:textId="77777777" w:rsidR="00BE2622" w:rsidRPr="00BA15CD" w:rsidRDefault="00BE2622" w:rsidP="003E6AC9">
            <w:pPr>
              <w:pStyle w:val="Sinespaciado"/>
              <w:rPr>
                <w:rFonts w:eastAsia="Arial"/>
              </w:rPr>
            </w:pPr>
          </w:p>
        </w:tc>
      </w:tr>
      <w:tr w:rsidR="00BE2622" w14:paraId="53F56C5D" w14:textId="77777777" w:rsidTr="003E6AC9">
        <w:trPr>
          <w:jc w:val="center"/>
        </w:trPr>
        <w:tc>
          <w:tcPr>
            <w:tcW w:w="9120" w:type="dxa"/>
            <w:gridSpan w:val="2"/>
          </w:tcPr>
          <w:p w14:paraId="62F4E3D8" w14:textId="77777777" w:rsidR="00BE2622" w:rsidRDefault="00BE2622" w:rsidP="003E6AC9">
            <w:pPr>
              <w:spacing w:line="360" w:lineRule="auto"/>
              <w:jc w:val="center"/>
              <w:rPr>
                <w:rFonts w:ascii="Arial" w:eastAsia="Arial" w:hAnsi="Arial" w:cs="Arial"/>
                <w:b/>
                <w:color w:val="000000"/>
                <w:sz w:val="24"/>
                <w:szCs w:val="24"/>
              </w:rPr>
            </w:pPr>
          </w:p>
          <w:p w14:paraId="67D5C58F" w14:textId="77777777" w:rsidR="00BE2622" w:rsidRDefault="00BE2622" w:rsidP="003E6AC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0F08F4F7" w14:textId="77777777" w:rsidR="00BE2622" w:rsidRDefault="00BE2622" w:rsidP="003E6AC9">
            <w:pPr>
              <w:jc w:val="center"/>
              <w:rPr>
                <w:rFonts w:ascii="Arial" w:eastAsia="Arial" w:hAnsi="Arial" w:cs="Arial"/>
                <w:b/>
                <w:color w:val="000000"/>
                <w:sz w:val="24"/>
                <w:szCs w:val="24"/>
              </w:rPr>
            </w:pPr>
          </w:p>
          <w:p w14:paraId="65AA5E6D" w14:textId="77777777" w:rsidR="00BE2622" w:rsidRDefault="00BE2622" w:rsidP="003E6AC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8"/>
    </w:tbl>
    <w:p w14:paraId="519C2895" w14:textId="77777777" w:rsidR="00791407" w:rsidRPr="00BE2622" w:rsidRDefault="00791407" w:rsidP="00BE2622"/>
    <w:sectPr w:rsidR="00791407" w:rsidRPr="00BE2622" w:rsidSect="00BD7CB0">
      <w:headerReference w:type="even" r:id="rId16"/>
      <w:headerReference w:type="default" r:id="rId17"/>
      <w:footerReference w:type="even" r:id="rId18"/>
      <w:footerReference w:type="default" r:id="rId19"/>
      <w:headerReference w:type="first" r:id="rId20"/>
      <w:footerReference w:type="first" r:id="rId21"/>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1C021" w14:textId="77777777" w:rsidR="00B02786" w:rsidRDefault="00B02786" w:rsidP="00791407">
      <w:r>
        <w:separator/>
      </w:r>
    </w:p>
  </w:endnote>
  <w:endnote w:type="continuationSeparator" w:id="0">
    <w:p w14:paraId="58491FFA" w14:textId="77777777" w:rsidR="00B02786" w:rsidRDefault="00B02786" w:rsidP="00791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6177" w14:textId="77777777" w:rsidR="00175904" w:rsidRDefault="00B0278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4765" w14:textId="77777777" w:rsidR="00175904" w:rsidRDefault="00B0278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8904" w14:textId="77777777" w:rsidR="00175904" w:rsidRDefault="00B027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89888" w14:textId="77777777" w:rsidR="00B02786" w:rsidRDefault="00B02786" w:rsidP="00791407">
      <w:r>
        <w:separator/>
      </w:r>
    </w:p>
  </w:footnote>
  <w:footnote w:type="continuationSeparator" w:id="0">
    <w:p w14:paraId="51641A48" w14:textId="77777777" w:rsidR="00B02786" w:rsidRDefault="00B02786" w:rsidP="00791407">
      <w:r>
        <w:continuationSeparator/>
      </w:r>
    </w:p>
  </w:footnote>
  <w:footnote w:id="1">
    <w:p w14:paraId="2EC9DD70" w14:textId="77777777" w:rsidR="00BE2622" w:rsidRPr="00B71CB9" w:rsidRDefault="00BE2622" w:rsidP="00BE2622">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1140D008" w14:textId="77777777" w:rsidR="00BE2622" w:rsidRPr="000E4D7D" w:rsidRDefault="00BE2622" w:rsidP="00BE2622">
      <w:pPr>
        <w:pBdr>
          <w:top w:val="nil"/>
          <w:left w:val="nil"/>
          <w:bottom w:val="nil"/>
          <w:right w:val="nil"/>
          <w:between w:val="nil"/>
        </w:pBdr>
        <w:tabs>
          <w:tab w:val="left" w:pos="567"/>
        </w:tabs>
        <w:ind w:right="36"/>
        <w:jc w:val="both"/>
        <w:rPr>
          <w:rFonts w:ascii="Arial" w:eastAsia="Arial" w:hAnsi="Arial" w:cs="Arial"/>
        </w:rPr>
      </w:pPr>
      <w:r w:rsidRPr="000E4D7D">
        <w:rPr>
          <w:rStyle w:val="Refdenotaalpie"/>
          <w:rFonts w:ascii="Arial" w:hAnsi="Arial" w:cs="Arial"/>
        </w:rPr>
        <w:footnoteRef/>
      </w:r>
      <w:r w:rsidRPr="000E4D7D">
        <w:rPr>
          <w:rFonts w:ascii="Arial" w:hAnsi="Arial" w:cs="Arial"/>
        </w:rPr>
        <w:t xml:space="preserve"> </w:t>
      </w:r>
      <w:r w:rsidRPr="000E4D7D">
        <w:rPr>
          <w:rFonts w:ascii="Arial" w:eastAsia="Arial" w:hAnsi="Arial" w:cs="Arial"/>
        </w:rPr>
        <w:t>Los hechos sucedieron en el año dos mil veintiuno, salvo precisión distinta.</w:t>
      </w:r>
    </w:p>
  </w:footnote>
  <w:footnote w:id="3">
    <w:p w14:paraId="7E797B2D" w14:textId="77777777" w:rsidR="00BE2622" w:rsidRPr="000E4D7D" w:rsidRDefault="00BE2622" w:rsidP="00BE2622">
      <w:pPr>
        <w:pStyle w:val="PONENCIA1"/>
        <w:spacing w:line="276" w:lineRule="auto"/>
        <w:ind w:left="0"/>
        <w:rPr>
          <w:rFonts w:ascii="Arial" w:hAnsi="Arial" w:cs="Arial"/>
          <w:bCs/>
          <w:i w:val="0"/>
          <w:sz w:val="20"/>
          <w:szCs w:val="20"/>
        </w:rPr>
      </w:pPr>
      <w:r w:rsidRPr="000E4D7D">
        <w:rPr>
          <w:rStyle w:val="Refdenotaalpie"/>
          <w:rFonts w:ascii="Arial" w:hAnsi="Arial" w:cs="Arial"/>
          <w:sz w:val="20"/>
          <w:szCs w:val="20"/>
        </w:rPr>
        <w:footnoteRef/>
      </w:r>
      <w:r w:rsidRPr="000E4D7D">
        <w:rPr>
          <w:rFonts w:ascii="Arial" w:hAnsi="Arial" w:cs="Arial"/>
          <w:sz w:val="20"/>
          <w:szCs w:val="20"/>
        </w:rPr>
        <w:t xml:space="preserve"> </w:t>
      </w:r>
      <w:r w:rsidRPr="000E4D7D">
        <w:rPr>
          <w:rFonts w:ascii="Arial" w:hAnsi="Arial" w:cs="Arial"/>
          <w:bCs/>
          <w:iCs/>
          <w:sz w:val="20"/>
          <w:szCs w:val="20"/>
        </w:rPr>
        <w:t>Precampaña</w:t>
      </w:r>
      <w:r w:rsidRPr="000E4D7D">
        <w:rPr>
          <w:rFonts w:ascii="Arial" w:hAnsi="Arial" w:cs="Arial"/>
          <w:bCs/>
          <w:i w:val="0"/>
          <w:iCs/>
          <w:sz w:val="20"/>
          <w:szCs w:val="20"/>
        </w:rPr>
        <w:t xml:space="preserve">: Del dos al treinta y uno de enero de dos mil veintiuno; </w:t>
      </w:r>
      <w:r w:rsidRPr="000E4D7D">
        <w:rPr>
          <w:rFonts w:ascii="Arial" w:hAnsi="Arial" w:cs="Arial"/>
          <w:bCs/>
          <w:iCs/>
          <w:sz w:val="20"/>
          <w:szCs w:val="20"/>
        </w:rPr>
        <w:t>Campaña</w:t>
      </w:r>
      <w:r w:rsidRPr="000E4D7D">
        <w:rPr>
          <w:rFonts w:ascii="Arial" w:hAnsi="Arial" w:cs="Arial"/>
          <w:bCs/>
          <w:i w:val="0"/>
          <w:sz w:val="20"/>
          <w:szCs w:val="20"/>
        </w:rPr>
        <w:t xml:space="preserve">: Del diecinueve de abril al dos de junio de dos mil veintiuno; </w:t>
      </w:r>
      <w:r w:rsidRPr="000E4D7D">
        <w:rPr>
          <w:rFonts w:ascii="Arial" w:hAnsi="Arial" w:cs="Arial"/>
          <w:bCs/>
          <w:iCs/>
          <w:sz w:val="20"/>
          <w:szCs w:val="20"/>
        </w:rPr>
        <w:t>Veda Electoral</w:t>
      </w:r>
      <w:r w:rsidRPr="000E4D7D">
        <w:rPr>
          <w:rFonts w:ascii="Arial" w:hAnsi="Arial" w:cs="Arial"/>
          <w:bCs/>
          <w:i w:val="0"/>
          <w:sz w:val="20"/>
          <w:szCs w:val="20"/>
        </w:rPr>
        <w:t xml:space="preserve">: Tres días antes de la Jornada Electoral; </w:t>
      </w:r>
      <w:r w:rsidRPr="000E4D7D">
        <w:rPr>
          <w:rFonts w:ascii="Arial" w:hAnsi="Arial" w:cs="Arial"/>
          <w:bCs/>
          <w:iCs/>
          <w:sz w:val="20"/>
          <w:szCs w:val="20"/>
        </w:rPr>
        <w:t>Jornada Electoral</w:t>
      </w:r>
      <w:r w:rsidRPr="000E4D7D">
        <w:rPr>
          <w:rFonts w:ascii="Arial" w:hAnsi="Arial" w:cs="Arial"/>
          <w:bCs/>
          <w:i w:val="0"/>
          <w:sz w:val="20"/>
          <w:szCs w:val="20"/>
        </w:rPr>
        <w:t>:</w:t>
      </w:r>
      <w:r w:rsidRPr="000E4D7D">
        <w:rPr>
          <w:rFonts w:ascii="Arial" w:hAnsi="Arial" w:cs="Arial"/>
          <w:i w:val="0"/>
          <w:sz w:val="20"/>
          <w:szCs w:val="20"/>
        </w:rPr>
        <w:t xml:space="preserve"> El día seis de junio de dos mil veintiuno.</w:t>
      </w:r>
    </w:p>
  </w:footnote>
  <w:footnote w:id="4">
    <w:p w14:paraId="15775700" w14:textId="77777777" w:rsidR="00BE2622" w:rsidRPr="000E4D7D" w:rsidRDefault="00BE2622" w:rsidP="00BE2622">
      <w:pPr>
        <w:pStyle w:val="Textonotapie"/>
        <w:jc w:val="both"/>
        <w:rPr>
          <w:rFonts w:ascii="Arial" w:hAnsi="Arial" w:cs="Arial"/>
        </w:rPr>
      </w:pPr>
      <w:r w:rsidRPr="000E4D7D">
        <w:rPr>
          <w:rStyle w:val="Refdenotaalpie"/>
          <w:rFonts w:ascii="Arial" w:hAnsi="Arial" w:cs="Arial"/>
        </w:rPr>
        <w:footnoteRef/>
      </w:r>
      <w:r w:rsidRPr="000E4D7D">
        <w:rPr>
          <w:rFonts w:ascii="Arial" w:hAnsi="Arial" w:cs="Arial"/>
        </w:rPr>
        <w:t xml:space="preserve"> </w:t>
      </w:r>
      <w:r w:rsidRPr="000E4D7D">
        <w:rPr>
          <w:rFonts w:ascii="Arial" w:eastAsia="Arial" w:hAnsi="Arial" w:cs="Arial"/>
        </w:rPr>
        <w:t>Tal como se prevé en el artículo 274, fracción IV, del Código Electoral.</w:t>
      </w:r>
    </w:p>
  </w:footnote>
  <w:footnote w:id="5">
    <w:p w14:paraId="1E5152F9" w14:textId="515A82D0" w:rsidR="00BE2622" w:rsidRPr="000E4D7D" w:rsidRDefault="00BE2622" w:rsidP="00BE2622">
      <w:pPr>
        <w:pStyle w:val="Textonotapie"/>
        <w:jc w:val="both"/>
        <w:rPr>
          <w:rFonts w:ascii="Arial" w:hAnsi="Arial" w:cs="Arial"/>
        </w:rPr>
      </w:pPr>
      <w:r w:rsidRPr="00DD46F3">
        <w:rPr>
          <w:rStyle w:val="Refdenotaalpie"/>
          <w:rFonts w:ascii="Arial" w:hAnsi="Arial" w:cs="Arial"/>
        </w:rPr>
        <w:footnoteRef/>
      </w:r>
      <w:r w:rsidRPr="00DD46F3">
        <w:rPr>
          <w:rFonts w:ascii="Arial" w:hAnsi="Arial" w:cs="Arial"/>
        </w:rPr>
        <w:t xml:space="preserve"> </w:t>
      </w:r>
      <w:r w:rsidR="00DD46F3" w:rsidRPr="00DD46F3">
        <w:rPr>
          <w:rFonts w:ascii="Arial" w:hAnsi="Arial" w:cs="Arial"/>
        </w:rPr>
        <w:t>Artículo</w:t>
      </w:r>
      <w:r w:rsidRPr="000E4D7D">
        <w:rPr>
          <w:rFonts w:ascii="Arial" w:hAnsi="Arial" w:cs="Arial"/>
        </w:rPr>
        <w:t xml:space="preserve"> 162.- La propaganda que los candidatos utilicen durante la campaña electoral deberá contener, en todo caso, una identificación precisa del partido político o coalición que ha registrado al candidato. </w:t>
      </w:r>
    </w:p>
    <w:p w14:paraId="30E8E83C" w14:textId="77777777" w:rsidR="00BE2622" w:rsidRPr="000E4D7D" w:rsidRDefault="00BE2622" w:rsidP="00BE2622">
      <w:pPr>
        <w:pStyle w:val="Textonotapie"/>
        <w:jc w:val="both"/>
        <w:rPr>
          <w:rFonts w:ascii="Arial" w:hAnsi="Arial" w:cs="Arial"/>
        </w:rPr>
      </w:pPr>
      <w:r w:rsidRPr="000E4D7D">
        <w:rPr>
          <w:rFonts w:ascii="Arial" w:hAnsi="Arial" w:cs="Arial"/>
        </w:rPr>
        <w:t>(…)</w:t>
      </w:r>
    </w:p>
    <w:p w14:paraId="72220E1A" w14:textId="18594433" w:rsidR="00BE2622" w:rsidRDefault="00BE2622" w:rsidP="00BE2622">
      <w:pPr>
        <w:pStyle w:val="Textonotapie"/>
        <w:jc w:val="both"/>
      </w:pPr>
      <w:r w:rsidRPr="000E4D7D">
        <w:rPr>
          <w:rFonts w:ascii="Arial" w:hAnsi="Arial" w:cs="Arial"/>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w:t>
      </w:r>
      <w:r w:rsidRPr="00DD46F3">
        <w:rPr>
          <w:rFonts w:ascii="Arial" w:hAnsi="Arial" w:cs="Arial"/>
        </w:rPr>
        <w:t>on la L</w:t>
      </w:r>
      <w:r w:rsidR="00DD46F3" w:rsidRPr="00DD46F3">
        <w:rPr>
          <w:rFonts w:ascii="Arial" w:hAnsi="Arial" w:cs="Arial"/>
        </w:rPr>
        <w:t>E</w:t>
      </w:r>
      <w:r w:rsidRPr="00DD46F3">
        <w:rPr>
          <w:rFonts w:ascii="Arial" w:hAnsi="Arial" w:cs="Arial"/>
        </w:rPr>
        <w:t>GIPE y este Código y se presumirá como indicio de presión al elector para obtener su voto.</w:t>
      </w:r>
    </w:p>
  </w:footnote>
  <w:footnote w:id="6">
    <w:p w14:paraId="1F83E027" w14:textId="77777777" w:rsidR="00BE2622" w:rsidRPr="005E7933" w:rsidRDefault="00BE2622" w:rsidP="00BE2622">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w:t>
      </w:r>
      <w:r>
        <w:rPr>
          <w:rFonts w:ascii="Arial" w:hAnsi="Arial" w:cs="Arial"/>
        </w:rPr>
        <w:t>,</w:t>
      </w:r>
      <w:r w:rsidRPr="005E7933">
        <w:rPr>
          <w:rFonts w:ascii="Arial" w:hAnsi="Arial" w:cs="Arial"/>
        </w:rPr>
        <w:t xml:space="preserve"> </w:t>
      </w:r>
      <w:r>
        <w:rPr>
          <w:rFonts w:ascii="Arial" w:hAnsi="Arial" w:cs="Arial"/>
        </w:rPr>
        <w:t>l</w:t>
      </w:r>
      <w:r w:rsidRPr="005E7933">
        <w:rPr>
          <w:rFonts w:ascii="Arial" w:hAnsi="Arial" w:cs="Arial"/>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213AF071" w14:textId="77777777" w:rsidR="00BE2622" w:rsidRPr="005E7933" w:rsidRDefault="00BE2622" w:rsidP="00BE2622">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07C5DB6E" w14:textId="7D43D094" w:rsidR="00BE2622" w:rsidRPr="00F35989" w:rsidRDefault="00BE2622" w:rsidP="00F35989">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footnote>
  <w:footnote w:id="7">
    <w:p w14:paraId="0D01097F" w14:textId="0EDD2FD3" w:rsidR="00F35989" w:rsidRPr="00F35989" w:rsidRDefault="00F35989" w:rsidP="00F35989">
      <w:pPr>
        <w:pStyle w:val="Sinespaciado"/>
        <w:jc w:val="both"/>
        <w:rPr>
          <w:rFonts w:ascii="Arial" w:eastAsia="Arial" w:hAnsi="Arial" w:cs="Arial"/>
          <w:b/>
          <w:bCs/>
          <w:i/>
          <w:iCs/>
        </w:rPr>
      </w:pPr>
      <w:r>
        <w:rPr>
          <w:rStyle w:val="Refdenotaalpie"/>
        </w:rPr>
        <w:footnoteRef/>
      </w:r>
      <w:r>
        <w:t xml:space="preserve"> </w:t>
      </w:r>
      <w:r>
        <w:rPr>
          <w:rFonts w:ascii="Arial" w:eastAsia="Arial" w:hAnsi="Arial" w:cs="Arial"/>
          <w:u w:val="single"/>
        </w:rPr>
        <w:t>Contenido de la n</w:t>
      </w:r>
      <w:r w:rsidRPr="00F35989">
        <w:rPr>
          <w:rFonts w:ascii="Arial" w:eastAsia="Arial" w:hAnsi="Arial" w:cs="Arial"/>
          <w:u w:val="single"/>
        </w:rPr>
        <w:t>ota 1:</w:t>
      </w:r>
      <w:r w:rsidRPr="00F35989">
        <w:rPr>
          <w:rFonts w:ascii="Arial" w:eastAsia="Arial" w:hAnsi="Arial" w:cs="Arial"/>
          <w:i/>
          <w:iCs/>
        </w:rPr>
        <w:t xml:space="preserve">  Una manera descarada de ganar adeptos es la que utiliza el PAN de Aguascalientes, pues sus militantes están entregando a la ciudadanía recibos con descuentos de hasta nueve mil pesos para que paguen sólo 1 peso, en sus adeudos del agua “Vamos saliendo de ver a los directivos del agua y nos dicen que el jueves nos van a resolver el tema de los recibos, donde muchos les están haciendo el descuento de 1 peso. Pero casualmente nos encontramos una camioneta y adentro se ven recibos y lonas de nuestro amigo León Montañez reportaron en redes sociales”. Entonces esto no es casualidad. Ahí tienen todo lo que siempre ocupan en sus artimañas viejas de condicionar el voto a cambio de beneficios que tenían que ser no sólo en época electoral. Nada cambia. Nada.</w:t>
      </w:r>
    </w:p>
    <w:p w14:paraId="5E383DCE" w14:textId="05F2E367" w:rsidR="00F35989" w:rsidRPr="00F35989" w:rsidRDefault="00F35989" w:rsidP="00F35989">
      <w:pPr>
        <w:pStyle w:val="Sinespaciado"/>
        <w:jc w:val="both"/>
        <w:rPr>
          <w:rFonts w:ascii="Arial" w:eastAsia="Arial" w:hAnsi="Arial" w:cs="Arial"/>
          <w:i/>
          <w:iCs/>
        </w:rPr>
      </w:pPr>
      <w:r>
        <w:rPr>
          <w:rFonts w:ascii="Arial" w:eastAsia="Arial" w:hAnsi="Arial" w:cs="Arial"/>
          <w:u w:val="single"/>
        </w:rPr>
        <w:t>Contenido de la n</w:t>
      </w:r>
      <w:r w:rsidRPr="00F35989">
        <w:rPr>
          <w:rFonts w:ascii="Arial" w:eastAsia="Arial" w:hAnsi="Arial" w:cs="Arial"/>
          <w:u w:val="single"/>
        </w:rPr>
        <w:t>ota 2:</w:t>
      </w:r>
      <w:r w:rsidRPr="00F35989">
        <w:rPr>
          <w:rFonts w:ascii="Arial" w:eastAsia="Arial" w:hAnsi="Arial" w:cs="Arial"/>
          <w:i/>
          <w:iCs/>
        </w:rPr>
        <w:t xml:space="preserve"> Panistas entregan recibos de agua de adeudos de agua por 1 peso en Aguascalientes.</w:t>
      </w:r>
      <w:r>
        <w:rPr>
          <w:rFonts w:ascii="Arial" w:eastAsia="Arial" w:hAnsi="Arial" w:cs="Arial"/>
          <w:i/>
          <w:iCs/>
        </w:rPr>
        <w:t xml:space="preserve"> </w:t>
      </w:r>
      <w:r w:rsidRPr="00F35989">
        <w:rPr>
          <w:rFonts w:ascii="Arial" w:eastAsia="Arial" w:hAnsi="Arial" w:cs="Arial"/>
          <w:i/>
          <w:iCs/>
        </w:rPr>
        <w:t>En Aguascalientes, como parte de su campaña proselitista, miembros del Partido Acción Nacional están entregando a la ciudadanía recibos con descuentos hasta de nueve mil pesos, para que sólo paguen 1 peso.</w:t>
      </w:r>
    </w:p>
    <w:p w14:paraId="686E7A36" w14:textId="2EA7FA8D" w:rsidR="00F35989" w:rsidRDefault="00F35989">
      <w:pPr>
        <w:pStyle w:val="Textonotapie"/>
      </w:pPr>
    </w:p>
  </w:footnote>
  <w:footnote w:id="8">
    <w:p w14:paraId="4C7FCAE0" w14:textId="77777777" w:rsidR="00BE2622" w:rsidRPr="001C1950" w:rsidRDefault="00BE2622" w:rsidP="00BE2622">
      <w:pPr>
        <w:pStyle w:val="Textonotapie"/>
        <w:jc w:val="both"/>
        <w:rPr>
          <w:rFonts w:ascii="Arial" w:hAnsi="Arial" w:cs="Arial"/>
        </w:rPr>
      </w:pPr>
      <w:r w:rsidRPr="001C1950">
        <w:rPr>
          <w:rStyle w:val="Refdenotaalpie"/>
          <w:rFonts w:ascii="Arial" w:hAnsi="Arial" w:cs="Arial"/>
        </w:rPr>
        <w:footnoteRef/>
      </w:r>
      <w:r w:rsidRPr="001C1950">
        <w:rPr>
          <w:rFonts w:ascii="Arial" w:hAnsi="Arial" w:cs="Arial"/>
        </w:rPr>
        <w:t xml:space="preserve"> ARTÍCULO 7°. - El voto es la expresión de la voluntad popular para la elección de los integrantes de los órganos del poder público. Sus características fundamentales son las siguientes:</w:t>
      </w:r>
    </w:p>
    <w:p w14:paraId="5D96CAE4" w14:textId="77777777" w:rsidR="00BE2622" w:rsidRPr="001C1950" w:rsidRDefault="00BE2622" w:rsidP="00BE2622">
      <w:pPr>
        <w:pStyle w:val="Textonotapie"/>
        <w:jc w:val="both"/>
        <w:rPr>
          <w:rFonts w:ascii="Arial" w:hAnsi="Arial" w:cs="Arial"/>
        </w:rPr>
      </w:pPr>
      <w:r w:rsidRPr="001C1950">
        <w:rPr>
          <w:rFonts w:ascii="Arial" w:hAnsi="Arial" w:cs="Arial"/>
        </w:rPr>
        <w:t>(…)</w:t>
      </w:r>
    </w:p>
    <w:p w14:paraId="7CF26CA8" w14:textId="77777777" w:rsidR="00BE2622" w:rsidRPr="001C1950" w:rsidRDefault="00BE2622" w:rsidP="00BE2622">
      <w:pPr>
        <w:pStyle w:val="Textonotapie"/>
        <w:jc w:val="both"/>
        <w:rPr>
          <w:rFonts w:ascii="Arial" w:hAnsi="Arial" w:cs="Arial"/>
        </w:rPr>
      </w:pPr>
      <w:r w:rsidRPr="001C1950">
        <w:rPr>
          <w:rFonts w:ascii="Arial" w:hAnsi="Arial" w:cs="Arial"/>
        </w:rPr>
        <w:t>II.- Libre, porque el ciudadano puede elegir por sí mismo, en un ejercicio de conciencia al emitir su voto, sin estar sometido a tipo alguno de presión o coacción;</w:t>
      </w:r>
    </w:p>
    <w:p w14:paraId="7B3F7572" w14:textId="77777777" w:rsidR="00BE2622" w:rsidRPr="001C1950" w:rsidRDefault="00BE2622" w:rsidP="00BE2622">
      <w:pPr>
        <w:pStyle w:val="Textonotapie"/>
        <w:jc w:val="both"/>
        <w:rPr>
          <w:rFonts w:ascii="Arial" w:hAnsi="Arial" w:cs="Arial"/>
        </w:rPr>
      </w:pPr>
      <w:r w:rsidRPr="001C1950">
        <w:rPr>
          <w:rFonts w:ascii="Arial" w:hAnsi="Arial" w:cs="Arial"/>
        </w:rPr>
        <w:t>(…)</w:t>
      </w:r>
    </w:p>
  </w:footnote>
  <w:footnote w:id="9">
    <w:p w14:paraId="4C897F8A" w14:textId="77777777" w:rsidR="00BE2622" w:rsidRDefault="00BE2622" w:rsidP="00BE2622">
      <w:pPr>
        <w:pStyle w:val="Textonotapie"/>
        <w:jc w:val="both"/>
        <w:rPr>
          <w:rFonts w:ascii="Arial" w:hAnsi="Arial" w:cs="Arial"/>
        </w:rPr>
      </w:pPr>
      <w:r w:rsidRPr="001A25F9">
        <w:rPr>
          <w:rStyle w:val="Refdenotaalpie"/>
          <w:rFonts w:ascii="Arial" w:hAnsi="Arial" w:cs="Arial"/>
        </w:rPr>
        <w:footnoteRef/>
      </w:r>
      <w:r w:rsidRPr="001A25F9">
        <w:rPr>
          <w:rFonts w:ascii="Arial" w:hAnsi="Arial" w:cs="Arial"/>
        </w:rPr>
        <w:t xml:space="preserve"> Artículo 209. </w:t>
      </w:r>
    </w:p>
    <w:p w14:paraId="51EEA4FA" w14:textId="77777777" w:rsidR="00BE2622" w:rsidRDefault="00BE2622" w:rsidP="00BE2622">
      <w:pPr>
        <w:pStyle w:val="Textonotapie"/>
        <w:jc w:val="both"/>
        <w:rPr>
          <w:rFonts w:ascii="Arial" w:hAnsi="Arial" w:cs="Arial"/>
        </w:rPr>
      </w:pPr>
      <w:r>
        <w:rPr>
          <w:rFonts w:ascii="Arial" w:hAnsi="Arial" w:cs="Arial"/>
        </w:rPr>
        <w:t>(…)</w:t>
      </w:r>
    </w:p>
    <w:p w14:paraId="4B3BEE79" w14:textId="77777777" w:rsidR="00BE2622" w:rsidRDefault="00BE2622" w:rsidP="00BE2622">
      <w:pPr>
        <w:pStyle w:val="Textonotapie"/>
        <w:jc w:val="both"/>
        <w:rPr>
          <w:rFonts w:ascii="Arial" w:hAnsi="Arial" w:cs="Arial"/>
        </w:rPr>
      </w:pPr>
      <w:r w:rsidRPr="001A25F9">
        <w:rPr>
          <w:rFonts w:ascii="Arial" w:hAnsi="Arial" w:cs="Arial"/>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p w14:paraId="55388820" w14:textId="77777777" w:rsidR="00BE2622" w:rsidRPr="001A25F9" w:rsidRDefault="00BE2622" w:rsidP="00BE2622">
      <w:pPr>
        <w:pStyle w:val="Textonotapie"/>
        <w:jc w:val="both"/>
        <w:rPr>
          <w:rFonts w:ascii="Arial" w:hAnsi="Arial" w:cs="Arial"/>
        </w:rPr>
      </w:pPr>
      <w:r>
        <w:rPr>
          <w:rFonts w:ascii="Arial" w:hAnsi="Arial" w:cs="Arial"/>
        </w:rPr>
        <w:t>(…)</w:t>
      </w:r>
    </w:p>
  </w:footnote>
  <w:footnote w:id="10">
    <w:p w14:paraId="74CB0A3D" w14:textId="77777777" w:rsidR="00BE2622" w:rsidRPr="001A25F9" w:rsidRDefault="00BE2622" w:rsidP="00BE2622">
      <w:pPr>
        <w:pStyle w:val="Textonotapie"/>
        <w:jc w:val="both"/>
        <w:rPr>
          <w:rFonts w:ascii="Arial" w:hAnsi="Arial" w:cs="Arial"/>
        </w:rPr>
      </w:pPr>
      <w:r w:rsidRPr="001A25F9">
        <w:rPr>
          <w:rStyle w:val="Refdenotaalpie"/>
          <w:rFonts w:ascii="Arial" w:hAnsi="Arial" w:cs="Arial"/>
        </w:rPr>
        <w:footnoteRef/>
      </w:r>
      <w:r w:rsidRPr="001A25F9">
        <w:rPr>
          <w:rFonts w:ascii="Arial" w:hAnsi="Arial" w:cs="Arial"/>
        </w:rPr>
        <w:t xml:space="preserve"> ARTÍCULO 162.- La propaganda que los candidatos utilicen durante la campaña electoral deberá contener, en todo caso, una identificación precisa del partido político o coalición que ha registrado al candidato.</w:t>
      </w:r>
    </w:p>
    <w:p w14:paraId="2C54C577" w14:textId="77777777" w:rsidR="00BE2622" w:rsidRPr="001A25F9" w:rsidRDefault="00BE2622" w:rsidP="00BE2622">
      <w:pPr>
        <w:pStyle w:val="Textonotapie"/>
        <w:jc w:val="both"/>
        <w:rPr>
          <w:rFonts w:ascii="Arial" w:hAnsi="Arial" w:cs="Arial"/>
        </w:rPr>
      </w:pPr>
      <w:r w:rsidRPr="001A25F9">
        <w:rPr>
          <w:rFonts w:ascii="Arial" w:hAnsi="Arial" w:cs="Arial"/>
        </w:rPr>
        <w:t>(…)</w:t>
      </w:r>
    </w:p>
    <w:p w14:paraId="4B283115" w14:textId="77777777" w:rsidR="00BE2622" w:rsidRPr="001A25F9" w:rsidRDefault="00BE2622" w:rsidP="00BE2622">
      <w:pPr>
        <w:pStyle w:val="Textonotapie"/>
        <w:jc w:val="both"/>
        <w:rPr>
          <w:rFonts w:ascii="Arial" w:hAnsi="Arial" w:cs="Arial"/>
        </w:rPr>
      </w:pPr>
      <w:r w:rsidRPr="001A25F9">
        <w:rPr>
          <w:rFonts w:ascii="Arial" w:hAnsi="Arial" w:cs="Arial"/>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1">
    <w:p w14:paraId="5FEFDE13" w14:textId="77777777" w:rsidR="00BE2622" w:rsidRPr="003D700D" w:rsidRDefault="00BE2622" w:rsidP="00BE2622">
      <w:pPr>
        <w:jc w:val="both"/>
        <w:rPr>
          <w:rFonts w:ascii="Arial" w:hAnsi="Arial" w:cs="Arial"/>
        </w:rPr>
      </w:pPr>
      <w:r w:rsidRPr="001A25F9">
        <w:rPr>
          <w:rStyle w:val="Refdenotaalpie"/>
          <w:rFonts w:ascii="Arial" w:hAnsi="Arial" w:cs="Arial"/>
        </w:rPr>
        <w:footnoteRef/>
      </w:r>
      <w:r w:rsidRPr="001A25F9">
        <w:rPr>
          <w:rFonts w:ascii="Arial" w:hAnsi="Arial" w:cs="Arial"/>
        </w:rPr>
        <w:t xml:space="preserve"> </w:t>
      </w:r>
      <w:r w:rsidRPr="001A25F9">
        <w:rPr>
          <w:rFonts w:ascii="Arial" w:hAnsi="Arial" w:cs="Arial"/>
          <w:bCs/>
        </w:rPr>
        <w:t>Así lo determinó la SCJN en</w:t>
      </w:r>
      <w:r w:rsidRPr="009C5CB2">
        <w:rPr>
          <w:rFonts w:ascii="Arial" w:hAnsi="Arial" w:cs="Arial"/>
          <w:bCs/>
        </w:rPr>
        <w:t xml:space="preserve"> la</w:t>
      </w:r>
      <w:r w:rsidRPr="009C5CB2">
        <w:rPr>
          <w:rFonts w:ascii="Arial" w:hAnsi="Arial" w:cs="Arial"/>
        </w:rPr>
        <w:t xml:space="preserve"> acción de inconstitucionalidad 22/2014 y sus acumulados. Disponible para su consulta en la URL: </w:t>
      </w:r>
      <w:hyperlink r:id="rId1" w:history="1">
        <w:r w:rsidRPr="009C5CB2">
          <w:rPr>
            <w:rStyle w:val="Hipervnculo"/>
            <w:rFonts w:ascii="Arial" w:hAnsi="Arial" w:cs="Arial"/>
          </w:rPr>
          <w:t>https://www.te.gob.mx/candidaturas-independientes/sites/default/files/AI%2022-2014.pdf</w:t>
        </w:r>
      </w:hyperlink>
      <w:r>
        <w:rPr>
          <w:rFonts w:ascii="Arial" w:hAnsi="Arial" w:cs="Arial"/>
        </w:rPr>
        <w:t xml:space="preserve"> </w:t>
      </w:r>
    </w:p>
  </w:footnote>
  <w:footnote w:id="12">
    <w:p w14:paraId="78955FE9" w14:textId="158D6F0C" w:rsidR="00D46728" w:rsidRPr="00D46728" w:rsidRDefault="00950A40" w:rsidP="006D1CCF">
      <w:pPr>
        <w:pStyle w:val="Textonotapie"/>
        <w:jc w:val="both"/>
        <w:rPr>
          <w:rFonts w:ascii="Arial" w:hAnsi="Arial" w:cs="Arial"/>
          <w:color w:val="0563C1" w:themeColor="hyperlink"/>
          <w:shd w:val="clear" w:color="auto" w:fill="FFFFFF"/>
        </w:rPr>
      </w:pPr>
      <w:r w:rsidRPr="006D1CCF">
        <w:rPr>
          <w:rStyle w:val="Refdenotaalpie"/>
          <w:rFonts w:ascii="Arial" w:hAnsi="Arial" w:cs="Arial"/>
          <w:color w:val="000000" w:themeColor="text1"/>
        </w:rPr>
        <w:footnoteRef/>
      </w:r>
      <w:r w:rsidRPr="006D1CCF">
        <w:rPr>
          <w:rFonts w:ascii="Arial" w:hAnsi="Arial" w:cs="Arial"/>
          <w:color w:val="000000" w:themeColor="text1"/>
        </w:rPr>
        <w:t xml:space="preserve"> </w:t>
      </w:r>
      <w:r w:rsidRPr="006D1CCF">
        <w:rPr>
          <w:rFonts w:ascii="Arial" w:hAnsi="Arial" w:cs="Arial"/>
          <w:color w:val="000000" w:themeColor="text1"/>
          <w:shd w:val="clear" w:color="auto" w:fill="FFFFFF"/>
        </w:rPr>
        <w:t xml:space="preserve">Véase la Jurisprudencia 4/2014 de rubro: PRUEBAS TÉCNICAS. SON INSUFICIENTES, POR SÍ SOLAS, PARA ACREDITAR DE MANERA FEHACIENTE LOS HECHOS QUE CONTIENEN. Disponible para su consulta en la URL: </w:t>
      </w:r>
      <w:hyperlink r:id="rId2" w:history="1">
        <w:r w:rsidRPr="006D1CCF">
          <w:rPr>
            <w:rStyle w:val="Hipervnculo"/>
            <w:rFonts w:ascii="Arial" w:hAnsi="Arial" w:cs="Arial"/>
            <w:u w:val="none"/>
            <w:shd w:val="clear" w:color="auto" w:fill="FFFFFF"/>
          </w:rPr>
          <w:t>https://www.te.gob.mx/IUSEapp/tesisjur.aspx?idtesis=4/2014&amp;tpoBusqueda=S&amp;sWord=4/2014</w:t>
        </w:r>
      </w:hyperlink>
    </w:p>
  </w:footnote>
  <w:footnote w:id="13">
    <w:p w14:paraId="5C082C52" w14:textId="77777777" w:rsidR="00950A40" w:rsidRPr="00D46728" w:rsidRDefault="00950A40" w:rsidP="006D1CCF">
      <w:pPr>
        <w:pStyle w:val="Textonotapie"/>
        <w:jc w:val="both"/>
        <w:rPr>
          <w:rFonts w:ascii="Arial" w:hAnsi="Arial" w:cs="Arial"/>
        </w:rPr>
      </w:pPr>
      <w:r w:rsidRPr="00D46728">
        <w:rPr>
          <w:rStyle w:val="Refdenotaalpie"/>
          <w:rFonts w:ascii="Arial" w:hAnsi="Arial" w:cs="Arial"/>
        </w:rPr>
        <w:footnoteRef/>
      </w:r>
      <w:r w:rsidRPr="00D46728">
        <w:rPr>
          <w:rFonts w:ascii="Arial" w:hAnsi="Arial" w:cs="Arial"/>
        </w:rPr>
        <w:t xml:space="preserve"> </w:t>
      </w:r>
      <w:r w:rsidRPr="00D46728">
        <w:rPr>
          <w:rFonts w:ascii="Arial" w:hAnsi="Arial" w:cs="Arial"/>
          <w:shd w:val="clear" w:color="auto" w:fill="FFFFFF"/>
        </w:rPr>
        <w:t>De acuerdo con la jurisprudencia 36/2014, de rubro: </w:t>
      </w:r>
      <w:hyperlink r:id="rId3" w:anchor="36/2014" w:history="1">
        <w:r w:rsidRPr="00D46728">
          <w:rPr>
            <w:rStyle w:val="Hipervnculo"/>
            <w:rFonts w:ascii="Arial" w:hAnsi="Arial" w:cs="Arial"/>
            <w:color w:val="auto"/>
            <w:u w:val="none"/>
            <w:shd w:val="clear" w:color="auto" w:fill="FFFFFF"/>
          </w:rPr>
          <w:t>PRUEBAS TÉCNICAS. POR SU NATURALEZA REQUIEREN DE LA DESCRIPCIÓN PRECISA DE LOS HECHOS Y CIRCUNSTANCIAS QUE SE PRETENDEN DEMOSTRAR</w:t>
        </w:r>
      </w:hyperlink>
      <w:r w:rsidRPr="00D46728">
        <w:rPr>
          <w:rFonts w:ascii="Arial" w:hAnsi="Arial" w:cs="Arial"/>
          <w:shd w:val="clear" w:color="auto" w:fill="FFFFFF"/>
        </w:rPr>
        <w:t>.</w:t>
      </w:r>
    </w:p>
  </w:footnote>
  <w:footnote w:id="14">
    <w:p w14:paraId="4099367B" w14:textId="27FEA9C3" w:rsidR="00950A40" w:rsidRPr="006D1CCF" w:rsidRDefault="00950A40" w:rsidP="006D1CCF">
      <w:pPr>
        <w:pStyle w:val="Textonotapie"/>
        <w:jc w:val="both"/>
        <w:rPr>
          <w:rFonts w:ascii="Arial" w:hAnsi="Arial" w:cs="Arial"/>
          <w:color w:val="000000" w:themeColor="text1"/>
        </w:rPr>
      </w:pPr>
      <w:r w:rsidRPr="00D46728">
        <w:rPr>
          <w:rStyle w:val="Refdenotaalpie"/>
          <w:rFonts w:ascii="Arial" w:hAnsi="Arial" w:cs="Arial"/>
        </w:rPr>
        <w:footnoteRef/>
      </w:r>
      <w:r w:rsidRPr="00D46728">
        <w:rPr>
          <w:rFonts w:ascii="Arial" w:hAnsi="Arial" w:cs="Arial"/>
        </w:rPr>
        <w:t xml:space="preserve"> </w:t>
      </w:r>
      <w:r w:rsidR="006D1CCF" w:rsidRPr="00D46728">
        <w:rPr>
          <w:rFonts w:ascii="Arial" w:hAnsi="Arial" w:cs="Arial"/>
        </w:rPr>
        <w:t xml:space="preserve">De acuerdo a la </w:t>
      </w:r>
      <w:r w:rsidRPr="00D46728">
        <w:rPr>
          <w:rFonts w:ascii="Arial" w:hAnsi="Arial" w:cs="Arial"/>
          <w:shd w:val="clear" w:color="auto" w:fill="FFFFFF"/>
        </w:rPr>
        <w:t>jurisprudencia 38/2002 de rubro: “NOTAS PERIODÍSTICAS. ELEMENTOS PARA DETERMINAR SU FUERZA INDICIARIA”.</w:t>
      </w:r>
    </w:p>
  </w:footnote>
  <w:footnote w:id="15">
    <w:p w14:paraId="50CBEDB7" w14:textId="1C71425D" w:rsidR="00950A40" w:rsidRDefault="00950A40" w:rsidP="00D46728">
      <w:pPr>
        <w:jc w:val="both"/>
        <w:rPr>
          <w:rFonts w:ascii="Arial" w:hAnsi="Arial" w:cs="Arial"/>
        </w:rPr>
      </w:pPr>
      <w:r w:rsidRPr="006D1CCF">
        <w:rPr>
          <w:rStyle w:val="Refdenotaalpie"/>
          <w:rFonts w:ascii="Arial" w:hAnsi="Arial" w:cs="Arial"/>
          <w:color w:val="000000" w:themeColor="text1"/>
        </w:rPr>
        <w:footnoteRef/>
      </w:r>
      <w:r w:rsidRPr="006D1CCF">
        <w:rPr>
          <w:rFonts w:ascii="Arial" w:hAnsi="Arial" w:cs="Arial"/>
          <w:color w:val="000000" w:themeColor="text1"/>
        </w:rPr>
        <w:t xml:space="preserve"> </w:t>
      </w:r>
      <w:r w:rsidR="006D1CCF">
        <w:rPr>
          <w:rFonts w:ascii="Arial" w:hAnsi="Arial" w:cs="Arial"/>
          <w:color w:val="000000" w:themeColor="text1"/>
        </w:rPr>
        <w:t xml:space="preserve">De acuerdo a la </w:t>
      </w:r>
      <w:r w:rsidRPr="006D1CCF">
        <w:rPr>
          <w:rFonts w:ascii="Arial" w:hAnsi="Arial" w:cs="Arial"/>
          <w:color w:val="000000" w:themeColor="text1"/>
        </w:rPr>
        <w:t xml:space="preserve">Jurisprudencia 12/2010 CARGA </w:t>
      </w:r>
      <w:r w:rsidRPr="006D1CCF">
        <w:rPr>
          <w:rFonts w:ascii="Arial" w:hAnsi="Arial" w:cs="Arial"/>
        </w:rPr>
        <w:t>DE LA PRUEBA. EN EL PROCEDIMIENTO ESPECIAL SANCIONADOR CORRESPONDE AL QUEJOSO O DENUNCIANTE</w:t>
      </w:r>
      <w:r w:rsidR="006D1CCF">
        <w:rPr>
          <w:rFonts w:ascii="Arial" w:hAnsi="Arial" w:cs="Arial"/>
        </w:rPr>
        <w:t>.</w:t>
      </w:r>
    </w:p>
    <w:p w14:paraId="2F156075" w14:textId="77777777" w:rsidR="006D1CCF" w:rsidRPr="006D1CCF" w:rsidRDefault="006D1CCF" w:rsidP="006D1CCF">
      <w:pPr>
        <w:spacing w:line="320" w:lineRule="atLeast"/>
        <w:jc w:val="both"/>
        <w:rPr>
          <w:rFonts w:ascii="Arial" w:hAnsi="Arial" w:cs="Arial"/>
        </w:rPr>
      </w:pPr>
    </w:p>
    <w:p w14:paraId="3A6B67F0" w14:textId="77777777" w:rsidR="00950A40" w:rsidRDefault="00950A40" w:rsidP="00950A40">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B6EC" w14:textId="6AD22B08" w:rsidR="00891F1B" w:rsidRDefault="00B02786">
    <w:pPr>
      <w:pStyle w:val="Encabezado"/>
    </w:pPr>
    <w:r>
      <w:rPr>
        <w:noProof/>
      </w:rPr>
      <w:pict w14:anchorId="1BC9C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738" o:spid="_x0000_s2051" type="#_x0000_t136" alt="" style="position:absolute;margin-left:0;margin-top:0;width:519.2pt;height:103.8pt;rotation:315;z-index:-251646976;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Para consulta"/>
          <w10:wrap anchorx="margin" anchory="margin"/>
        </v:shape>
      </w:pict>
    </w:r>
    <w:r w:rsidR="00791407">
      <w:rPr>
        <w:noProof/>
      </w:rPr>
      <mc:AlternateContent>
        <mc:Choice Requires="wps">
          <w:drawing>
            <wp:anchor distT="0" distB="0" distL="114300" distR="114300" simplePos="0" relativeHeight="251660288" behindDoc="1" locked="0" layoutInCell="0" allowOverlap="1" wp14:anchorId="40796D2F" wp14:editId="0D5E6F02">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1AE820" w14:textId="77777777" w:rsidR="00891F1B" w:rsidRDefault="00791407"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796D2F"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" o:allowincell="f" filled="f" stroked="f">
              <v:stroke joinstyle="round"/>
              <o:lock v:ext="edit" shapetype="t"/>
              <v:textbox style="mso-fit-shape-to-text:t">
                <w:txbxContent>
                  <w:p w14:paraId="351AE820" w14:textId="77777777" w:rsidR="00891F1B" w:rsidRDefault="00791407"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F614" w14:textId="617552DC" w:rsidR="00891F1B" w:rsidRDefault="00B02786">
    <w:pPr>
      <w:pBdr>
        <w:top w:val="nil"/>
        <w:left w:val="nil"/>
        <w:bottom w:val="nil"/>
        <w:right w:val="nil"/>
        <w:between w:val="nil"/>
      </w:pBdr>
      <w:tabs>
        <w:tab w:val="center" w:pos="4419"/>
        <w:tab w:val="right" w:pos="8838"/>
      </w:tabs>
      <w:rPr>
        <w:color w:val="000000"/>
      </w:rPr>
    </w:pPr>
    <w:r>
      <w:rPr>
        <w:noProof/>
      </w:rPr>
      <w:pict w14:anchorId="6CF89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739" o:spid="_x0000_s2050" type="#_x0000_t136" alt="" style="position:absolute;margin-left:0;margin-top:0;width:519.2pt;height:103.8pt;rotation:315;z-index:-251642880;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Para consulta"/>
          <w10:wrap anchorx="margin" anchory="margin"/>
        </v:shape>
      </w:pict>
    </w:r>
    <w:r w:rsidR="00791407">
      <w:rPr>
        <w:noProof/>
      </w:rPr>
      <mc:AlternateContent>
        <mc:Choice Requires="wps">
          <w:drawing>
            <wp:anchor distT="0" distB="0" distL="114300" distR="114300" simplePos="0" relativeHeight="251661312" behindDoc="1" locked="0" layoutInCell="0" allowOverlap="1" wp14:anchorId="7AD5456A" wp14:editId="62D4DB5B">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7FAD2B" w14:textId="77777777" w:rsidR="00891F1B" w:rsidRDefault="00791407"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D5456A"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327FAD2B" w14:textId="77777777" w:rsidR="00891F1B" w:rsidRDefault="00791407"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791407">
      <w:rPr>
        <w:noProof/>
        <w:color w:val="000000"/>
      </w:rPr>
      <mc:AlternateContent>
        <mc:Choice Requires="wps">
          <w:drawing>
            <wp:anchor distT="0" distB="0" distL="114300" distR="114300" simplePos="0" relativeHeight="251659264" behindDoc="0" locked="0" layoutInCell="0" hidden="0" allowOverlap="1" wp14:anchorId="1AF028F9" wp14:editId="0A60960D">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7D92FF5" w14:textId="77777777" w:rsidR="00891F1B" w:rsidRDefault="00791407">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066F8C">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AF028F9"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7D92FF5" w14:textId="77777777" w:rsidR="00891F1B" w:rsidRDefault="00791407">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066F8C">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791407">
      <w:rPr>
        <w:noProof/>
        <w:color w:val="000000"/>
      </w:rPr>
      <w:drawing>
        <wp:inline distT="0" distB="0" distL="0" distR="0" wp14:anchorId="3669300A" wp14:editId="7C64B5C3">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FA83" w14:textId="4E7576ED" w:rsidR="00175904" w:rsidRDefault="00B02786">
    <w:pPr>
      <w:pStyle w:val="Encabezado"/>
    </w:pPr>
    <w:r>
      <w:rPr>
        <w:noProof/>
      </w:rPr>
      <w:pict w14:anchorId="0B604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737" o:spid="_x0000_s2049" type="#_x0000_t136" alt="" style="position:absolute;margin-left:0;margin-top:0;width:519.2pt;height:103.8pt;rotation:315;z-index:-251651072;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01F3"/>
    <w:multiLevelType w:val="hybridMultilevel"/>
    <w:tmpl w:val="00D4FC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BE4C93"/>
    <w:multiLevelType w:val="hybridMultilevel"/>
    <w:tmpl w:val="B58E941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CF04D9"/>
    <w:multiLevelType w:val="hybridMultilevel"/>
    <w:tmpl w:val="1DF46E86"/>
    <w:lvl w:ilvl="0" w:tplc="7DB4FD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4C4A29"/>
    <w:multiLevelType w:val="hybridMultilevel"/>
    <w:tmpl w:val="98743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4027667"/>
    <w:multiLevelType w:val="hybridMultilevel"/>
    <w:tmpl w:val="BF326AEA"/>
    <w:lvl w:ilvl="0" w:tplc="344A4BDC">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C43558"/>
    <w:multiLevelType w:val="hybridMultilevel"/>
    <w:tmpl w:val="4A425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E902B77"/>
    <w:multiLevelType w:val="hybridMultilevel"/>
    <w:tmpl w:val="5A781F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31938A8"/>
    <w:multiLevelType w:val="hybridMultilevel"/>
    <w:tmpl w:val="45F41C92"/>
    <w:lvl w:ilvl="0" w:tplc="BDE81092">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0"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3872B7"/>
    <w:multiLevelType w:val="hybridMultilevel"/>
    <w:tmpl w:val="59324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5"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EDE0CCE"/>
    <w:multiLevelType w:val="multilevel"/>
    <w:tmpl w:val="BE4E3F50"/>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73CC24B2"/>
    <w:multiLevelType w:val="hybridMultilevel"/>
    <w:tmpl w:val="51B28F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BC472C2"/>
    <w:multiLevelType w:val="hybridMultilevel"/>
    <w:tmpl w:val="24FEB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0"/>
  </w:num>
  <w:num w:numId="4">
    <w:abstractNumId w:val="24"/>
  </w:num>
  <w:num w:numId="5">
    <w:abstractNumId w:val="30"/>
  </w:num>
  <w:num w:numId="6">
    <w:abstractNumId w:val="25"/>
  </w:num>
  <w:num w:numId="7">
    <w:abstractNumId w:val="27"/>
  </w:num>
  <w:num w:numId="8">
    <w:abstractNumId w:val="26"/>
  </w:num>
  <w:num w:numId="9">
    <w:abstractNumId w:val="31"/>
  </w:num>
  <w:num w:numId="10">
    <w:abstractNumId w:val="15"/>
  </w:num>
  <w:num w:numId="11">
    <w:abstractNumId w:val="17"/>
  </w:num>
  <w:num w:numId="12">
    <w:abstractNumId w:val="2"/>
  </w:num>
  <w:num w:numId="13">
    <w:abstractNumId w:val="12"/>
  </w:num>
  <w:num w:numId="14">
    <w:abstractNumId w:val="14"/>
  </w:num>
  <w:num w:numId="15">
    <w:abstractNumId w:val="9"/>
  </w:num>
  <w:num w:numId="16">
    <w:abstractNumId w:val="16"/>
  </w:num>
  <w:num w:numId="17">
    <w:abstractNumId w:val="11"/>
  </w:num>
  <w:num w:numId="18">
    <w:abstractNumId w:val="8"/>
  </w:num>
  <w:num w:numId="19">
    <w:abstractNumId w:val="34"/>
  </w:num>
  <w:num w:numId="20">
    <w:abstractNumId w:val="5"/>
  </w:num>
  <w:num w:numId="21">
    <w:abstractNumId w:val="23"/>
  </w:num>
  <w:num w:numId="22">
    <w:abstractNumId w:val="3"/>
  </w:num>
  <w:num w:numId="23">
    <w:abstractNumId w:val="0"/>
  </w:num>
  <w:num w:numId="24">
    <w:abstractNumId w:val="32"/>
  </w:num>
  <w:num w:numId="25">
    <w:abstractNumId w:val="4"/>
  </w:num>
  <w:num w:numId="26">
    <w:abstractNumId w:val="33"/>
  </w:num>
  <w:num w:numId="27">
    <w:abstractNumId w:val="21"/>
  </w:num>
  <w:num w:numId="28">
    <w:abstractNumId w:val="28"/>
  </w:num>
  <w:num w:numId="29">
    <w:abstractNumId w:val="18"/>
  </w:num>
  <w:num w:numId="30">
    <w:abstractNumId w:val="1"/>
  </w:num>
  <w:num w:numId="31">
    <w:abstractNumId w:val="22"/>
  </w:num>
  <w:num w:numId="32">
    <w:abstractNumId w:val="7"/>
  </w:num>
  <w:num w:numId="33">
    <w:abstractNumId w:val="13"/>
  </w:num>
  <w:num w:numId="34">
    <w:abstractNumId w:val="35"/>
  </w:num>
  <w:num w:numId="35">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07"/>
    <w:rsid w:val="000110B3"/>
    <w:rsid w:val="00182281"/>
    <w:rsid w:val="002955B3"/>
    <w:rsid w:val="002C6940"/>
    <w:rsid w:val="002E477E"/>
    <w:rsid w:val="003C10D5"/>
    <w:rsid w:val="003C340B"/>
    <w:rsid w:val="004A718E"/>
    <w:rsid w:val="00597B87"/>
    <w:rsid w:val="005A3C04"/>
    <w:rsid w:val="005D6B25"/>
    <w:rsid w:val="006D1CCF"/>
    <w:rsid w:val="00791407"/>
    <w:rsid w:val="007C2759"/>
    <w:rsid w:val="007D0202"/>
    <w:rsid w:val="007F6131"/>
    <w:rsid w:val="008053C5"/>
    <w:rsid w:val="00815625"/>
    <w:rsid w:val="008A3A76"/>
    <w:rsid w:val="00950A40"/>
    <w:rsid w:val="009C0BD5"/>
    <w:rsid w:val="00A261D6"/>
    <w:rsid w:val="00AC2FC0"/>
    <w:rsid w:val="00AE0494"/>
    <w:rsid w:val="00B02786"/>
    <w:rsid w:val="00B222F1"/>
    <w:rsid w:val="00B366A2"/>
    <w:rsid w:val="00B920F0"/>
    <w:rsid w:val="00BC4C12"/>
    <w:rsid w:val="00BD5B67"/>
    <w:rsid w:val="00BE1F2E"/>
    <w:rsid w:val="00BE2622"/>
    <w:rsid w:val="00C0032A"/>
    <w:rsid w:val="00C86EED"/>
    <w:rsid w:val="00CF0C05"/>
    <w:rsid w:val="00D1766D"/>
    <w:rsid w:val="00D400FD"/>
    <w:rsid w:val="00D46728"/>
    <w:rsid w:val="00DD46F3"/>
    <w:rsid w:val="00E509E9"/>
    <w:rsid w:val="00E515E5"/>
    <w:rsid w:val="00E71F9A"/>
    <w:rsid w:val="00E77838"/>
    <w:rsid w:val="00EB1791"/>
    <w:rsid w:val="00F35989"/>
    <w:rsid w:val="00F54C78"/>
    <w:rsid w:val="00F964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2CCF63"/>
  <w15:chartTrackingRefBased/>
  <w15:docId w15:val="{B22A7A08-B485-45B7-A242-183C5A62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407"/>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791407"/>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791407"/>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791407"/>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791407"/>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791407"/>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791407"/>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1407"/>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791407"/>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791407"/>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791407"/>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791407"/>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791407"/>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791407"/>
    <w:pPr>
      <w:keepNext/>
      <w:keepLines/>
      <w:spacing w:before="480" w:after="120"/>
    </w:pPr>
    <w:rPr>
      <w:b/>
      <w:sz w:val="72"/>
      <w:szCs w:val="72"/>
    </w:rPr>
  </w:style>
  <w:style w:type="character" w:customStyle="1" w:styleId="TtuloCar">
    <w:name w:val="Título Car"/>
    <w:basedOn w:val="Fuentedeprrafopredeter"/>
    <w:link w:val="Ttulo"/>
    <w:uiPriority w:val="10"/>
    <w:rsid w:val="00791407"/>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791407"/>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791407"/>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791407"/>
    <w:rPr>
      <w:sz w:val="18"/>
      <w:szCs w:val="18"/>
    </w:rPr>
  </w:style>
  <w:style w:type="character" w:customStyle="1" w:styleId="TextodegloboCar">
    <w:name w:val="Texto de globo Car"/>
    <w:basedOn w:val="Fuentedeprrafopredeter"/>
    <w:link w:val="Textodeglobo"/>
    <w:uiPriority w:val="99"/>
    <w:semiHidden/>
    <w:rsid w:val="00791407"/>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791407"/>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791407"/>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791407"/>
    <w:rPr>
      <w:vertAlign w:val="superscript"/>
    </w:rPr>
  </w:style>
  <w:style w:type="character" w:styleId="Textoennegrita">
    <w:name w:val="Strong"/>
    <w:basedOn w:val="Fuentedeprrafopredeter"/>
    <w:uiPriority w:val="22"/>
    <w:qFormat/>
    <w:rsid w:val="00791407"/>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791407"/>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791407"/>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791407"/>
    <w:rPr>
      <w:color w:val="0563C1" w:themeColor="hyperlink"/>
      <w:u w:val="single"/>
    </w:rPr>
  </w:style>
  <w:style w:type="paragraph" w:styleId="Encabezado">
    <w:name w:val="header"/>
    <w:basedOn w:val="Normal"/>
    <w:link w:val="EncabezadoCar"/>
    <w:uiPriority w:val="99"/>
    <w:unhideWhenUsed/>
    <w:rsid w:val="00791407"/>
    <w:pPr>
      <w:tabs>
        <w:tab w:val="center" w:pos="4419"/>
        <w:tab w:val="right" w:pos="8838"/>
      </w:tabs>
    </w:pPr>
  </w:style>
  <w:style w:type="character" w:customStyle="1" w:styleId="EncabezadoCar">
    <w:name w:val="Encabezado Car"/>
    <w:basedOn w:val="Fuentedeprrafopredeter"/>
    <w:link w:val="Encabezado"/>
    <w:uiPriority w:val="99"/>
    <w:rsid w:val="00791407"/>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791407"/>
    <w:pPr>
      <w:tabs>
        <w:tab w:val="center" w:pos="4419"/>
        <w:tab w:val="right" w:pos="8838"/>
      </w:tabs>
    </w:pPr>
  </w:style>
  <w:style w:type="character" w:customStyle="1" w:styleId="PiedepginaCar">
    <w:name w:val="Pie de página Car"/>
    <w:basedOn w:val="Fuentedeprrafopredeter"/>
    <w:link w:val="Piedepgina"/>
    <w:uiPriority w:val="99"/>
    <w:rsid w:val="00791407"/>
    <w:rPr>
      <w:rFonts w:ascii="Times New Roman" w:eastAsia="Times New Roman" w:hAnsi="Times New Roman" w:cs="Times New Roman"/>
      <w:sz w:val="20"/>
      <w:szCs w:val="20"/>
      <w:lang w:eastAsia="es-MX"/>
    </w:rPr>
  </w:style>
  <w:style w:type="table" w:styleId="Tablaconcuadrcula">
    <w:name w:val="Table Grid"/>
    <w:basedOn w:val="Tablanormal"/>
    <w:uiPriority w:val="39"/>
    <w:rsid w:val="0079140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791407"/>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791407"/>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791407"/>
  </w:style>
  <w:style w:type="character" w:customStyle="1" w:styleId="TextocomentarioCar1">
    <w:name w:val="Texto comentario Car1"/>
    <w:basedOn w:val="Fuentedeprrafopredeter"/>
    <w:uiPriority w:val="99"/>
    <w:semiHidden/>
    <w:rsid w:val="00791407"/>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semiHidden/>
    <w:rsid w:val="00791407"/>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91407"/>
    <w:rPr>
      <w:b/>
      <w:bCs/>
    </w:rPr>
  </w:style>
  <w:style w:type="character" w:customStyle="1" w:styleId="AsuntodelcomentarioCar1">
    <w:name w:val="Asunto del comentario Car1"/>
    <w:basedOn w:val="TextocomentarioCar1"/>
    <w:uiPriority w:val="99"/>
    <w:semiHidden/>
    <w:rsid w:val="00791407"/>
    <w:rPr>
      <w:rFonts w:ascii="Times New Roman" w:eastAsia="Times New Roman" w:hAnsi="Times New Roman" w:cs="Times New Roman"/>
      <w:b/>
      <w:bCs/>
      <w:sz w:val="20"/>
      <w:szCs w:val="20"/>
      <w:lang w:eastAsia="es-MX"/>
    </w:rPr>
  </w:style>
  <w:style w:type="paragraph" w:styleId="TtuloTDC">
    <w:name w:val="TOC Heading"/>
    <w:basedOn w:val="Ttulo1"/>
    <w:next w:val="Normal"/>
    <w:uiPriority w:val="39"/>
    <w:unhideWhenUsed/>
    <w:qFormat/>
    <w:rsid w:val="00791407"/>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791407"/>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791407"/>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791407"/>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791407"/>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79140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791407"/>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79140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7914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7914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79140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79140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79140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791407"/>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91407"/>
    <w:rPr>
      <w:color w:val="605E5C"/>
      <w:shd w:val="clear" w:color="auto" w:fill="E1DFDD"/>
    </w:rPr>
  </w:style>
  <w:style w:type="table" w:customStyle="1" w:styleId="Tabladecuadrcula4-nfasis31">
    <w:name w:val="Tabla de cuadrícula 4 - Énfasis 31"/>
    <w:basedOn w:val="Tablanormal"/>
    <w:next w:val="Tablaconcuadrcula4-nfasis3"/>
    <w:uiPriority w:val="49"/>
    <w:rsid w:val="00791407"/>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91407"/>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91407"/>
    <w:pPr>
      <w:jc w:val="both"/>
    </w:pPr>
    <w:rPr>
      <w:rFonts w:asciiTheme="minorHAnsi" w:eastAsiaTheme="minorHAnsi" w:hAnsiTheme="minorHAnsi" w:cstheme="minorBidi"/>
      <w:sz w:val="22"/>
      <w:szCs w:val="22"/>
      <w:vertAlign w:val="superscript"/>
      <w:lang w:eastAsia="en-US"/>
    </w:rPr>
  </w:style>
  <w:style w:type="character" w:styleId="Mencinsinresolver">
    <w:name w:val="Unresolved Mention"/>
    <w:basedOn w:val="Fuentedeprrafopredeter"/>
    <w:uiPriority w:val="99"/>
    <w:semiHidden/>
    <w:unhideWhenUsed/>
    <w:rsid w:val="00791407"/>
    <w:rPr>
      <w:color w:val="605E5C"/>
      <w:shd w:val="clear" w:color="auto" w:fill="E1DFDD"/>
    </w:rPr>
  </w:style>
  <w:style w:type="character" w:styleId="Hipervnculovisitado">
    <w:name w:val="FollowedHyperlink"/>
    <w:basedOn w:val="Fuentedeprrafopredeter"/>
    <w:uiPriority w:val="99"/>
    <w:semiHidden/>
    <w:unhideWhenUsed/>
    <w:rsid w:val="00791407"/>
    <w:rPr>
      <w:color w:val="954F72" w:themeColor="followedHyperlink"/>
      <w:u w:val="single"/>
    </w:rPr>
  </w:style>
  <w:style w:type="character" w:styleId="Refdecomentario">
    <w:name w:val="annotation reference"/>
    <w:basedOn w:val="Fuentedeprrafopredeter"/>
    <w:uiPriority w:val="99"/>
    <w:semiHidden/>
    <w:unhideWhenUsed/>
    <w:rsid w:val="00791407"/>
    <w:rPr>
      <w:sz w:val="16"/>
      <w:szCs w:val="16"/>
    </w:rPr>
  </w:style>
  <w:style w:type="character" w:customStyle="1" w:styleId="SinespaciadoCar">
    <w:name w:val="Sin espaciado Car"/>
    <w:link w:val="Sinespaciado"/>
    <w:uiPriority w:val="1"/>
    <w:rsid w:val="005A3C04"/>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b.watch/5PAEnV404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Santillanmeh/status/%20%20%20%20%20%20%20%20%20%20%20%20%20%20%20%201397734055618224129?s=20" TargetMode="External"/><Relationship Id="rId5" Type="http://schemas.openxmlformats.org/officeDocument/2006/relationships/webSettings" Target="webSettings.xml"/><Relationship Id="rId15" Type="http://schemas.openxmlformats.org/officeDocument/2006/relationships/hyperlink" Target="https://www.excelsior.com.mx/nacional%20%20%20%20%20%20%20%20%20%20%20%20%20%20%20%20%20%20%20%20%20%20%20%20%20%20%20%20%20%20%20%20%20%20%20%20%20%20%20%20%20%20%20%20%20%20%20%20%20%20%20%20%20%20%20/panistas-entregan-recibos-de-adeudos-de%20%20%20%20%20%20%20%20%20%20%20%20%20%20%20%20%20%20%20%20%20%20%20%20%20%20%20%20%20%20%20%20%20%20%20%20%20%20%20%20%20%20%20%20%20%20%20%20%20%20%20%20%20%20%20%20-agua-por-1-peso-enaguascalientes/145133%20%20%20%20%20%20%20%20%20%20%20%20%20%20%20%20%20%20%20%20%20%20%20%20%20%20%20%20%20%20%206?fbclid=IwAR0nj7uSB2ic1qBswY876j5Lsm%20o0otAK81XYdpdxRYpU8VZfurwhdd1Vi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xcelsior.com.mx/opinion/%20%20%20%20%20%20%20%20%20%20%20%20%20%20%20%20%20%20%20%20%20%20%20%20%20%20%20%20%20%20%20%20%20%20%20%20%20%20%20%20%20%20%20%20%20%20%20%20%20%20%20%20%20frentes-politicos/1451400"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media/compilacion/compilacion2.htm" TargetMode="External"/><Relationship Id="rId2" Type="http://schemas.openxmlformats.org/officeDocument/2006/relationships/hyperlink" Target="https://www.te.gob.mx/IUSEapp/tesisjur.aspx?idtesis=4/2014&amp;tpoBusqueda=S&amp;sWord=4/2014" TargetMode="External"/><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DFDE6816-33C9-419D-BAB7-998F82A3D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4436</Words>
  <Characters>24401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 Cortés</dc:creator>
  <cp:keywords/>
  <dc:description/>
  <cp:lastModifiedBy>Secretario Gral</cp:lastModifiedBy>
  <cp:revision>2</cp:revision>
  <cp:lastPrinted>2021-07-26T18:17:00Z</cp:lastPrinted>
  <dcterms:created xsi:type="dcterms:W3CDTF">2021-07-30T15:00:00Z</dcterms:created>
  <dcterms:modified xsi:type="dcterms:W3CDTF">2021-07-30T15:00:00Z</dcterms:modified>
</cp:coreProperties>
</file>