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5E3A1FE0" w:rsidR="00BD7CB0" w:rsidRPr="004C16AE" w:rsidRDefault="008F6F7E" w:rsidP="004C16AE">
      <w:pPr>
        <w:ind w:left="3969" w:right="36"/>
        <w:jc w:val="both"/>
        <w:rPr>
          <w:rFonts w:ascii="Arial" w:eastAsia="Arial" w:hAnsi="Arial" w:cs="Arial"/>
          <w:b/>
          <w:sz w:val="24"/>
          <w:szCs w:val="24"/>
        </w:rPr>
      </w:pPr>
      <w:bookmarkStart w:id="0" w:name="_Hlk63986327"/>
      <w:r w:rsidRPr="004C16AE">
        <w:rPr>
          <w:rFonts w:ascii="Arial" w:eastAsia="Arial" w:hAnsi="Arial" w:cs="Arial"/>
          <w:b/>
          <w:sz w:val="24"/>
          <w:szCs w:val="24"/>
        </w:rPr>
        <w:t>PROCEDIMIENTO ESPECIAL SANCIONADOR</w:t>
      </w:r>
      <w:r w:rsidR="00F57741" w:rsidRPr="004C16AE">
        <w:rPr>
          <w:rFonts w:ascii="Arial" w:eastAsia="Arial" w:hAnsi="Arial" w:cs="Arial"/>
          <w:b/>
          <w:sz w:val="24"/>
          <w:szCs w:val="24"/>
        </w:rPr>
        <w:t>.</w:t>
      </w:r>
    </w:p>
    <w:p w14:paraId="68148DB2" w14:textId="77777777" w:rsidR="00F20A23" w:rsidRPr="006F3971" w:rsidRDefault="00F20A23" w:rsidP="004C16AE">
      <w:pPr>
        <w:pStyle w:val="Sinespaciado"/>
        <w:rPr>
          <w:rFonts w:ascii="Arial" w:eastAsia="Arial" w:hAnsi="Arial" w:cs="Arial"/>
          <w:sz w:val="14"/>
          <w:szCs w:val="14"/>
        </w:rPr>
      </w:pPr>
    </w:p>
    <w:p w14:paraId="739255A2" w14:textId="3B3A7CA5" w:rsidR="00BD7CB0" w:rsidRDefault="008F6F7E" w:rsidP="004C16AE">
      <w:pPr>
        <w:ind w:left="3969" w:right="36"/>
        <w:jc w:val="both"/>
        <w:rPr>
          <w:rFonts w:ascii="Arial" w:eastAsia="Arial" w:hAnsi="Arial" w:cs="Arial"/>
          <w:b/>
          <w:sz w:val="24"/>
          <w:szCs w:val="24"/>
        </w:rPr>
      </w:pPr>
      <w:r w:rsidRPr="004C16AE">
        <w:rPr>
          <w:rFonts w:ascii="Arial" w:eastAsia="Arial" w:hAnsi="Arial" w:cs="Arial"/>
          <w:b/>
          <w:sz w:val="24"/>
          <w:szCs w:val="24"/>
        </w:rPr>
        <w:t xml:space="preserve">EXPEDIENTE: </w:t>
      </w:r>
      <w:r w:rsidR="00E33A52">
        <w:rPr>
          <w:rFonts w:ascii="Arial" w:eastAsia="Arial" w:hAnsi="Arial" w:cs="Arial"/>
          <w:sz w:val="24"/>
          <w:szCs w:val="24"/>
        </w:rPr>
        <w:t>TEEA-PES-</w:t>
      </w:r>
      <w:r w:rsidR="00905CD8">
        <w:rPr>
          <w:rFonts w:ascii="Arial" w:eastAsia="Arial" w:hAnsi="Arial" w:cs="Arial"/>
          <w:sz w:val="24"/>
          <w:szCs w:val="24"/>
        </w:rPr>
        <w:t>070</w:t>
      </w:r>
      <w:r w:rsidRPr="004C16AE">
        <w:rPr>
          <w:rFonts w:ascii="Arial" w:eastAsia="Arial" w:hAnsi="Arial" w:cs="Arial"/>
          <w:sz w:val="24"/>
          <w:szCs w:val="24"/>
        </w:rPr>
        <w:t>/2021.</w:t>
      </w:r>
      <w:r w:rsidRPr="004C16AE">
        <w:rPr>
          <w:rFonts w:ascii="Arial" w:eastAsia="Arial" w:hAnsi="Arial" w:cs="Arial"/>
          <w:b/>
          <w:sz w:val="24"/>
          <w:szCs w:val="24"/>
        </w:rPr>
        <w:t xml:space="preserve"> </w:t>
      </w:r>
    </w:p>
    <w:p w14:paraId="56101283" w14:textId="77777777" w:rsidR="007B6179" w:rsidRPr="007B6179" w:rsidRDefault="007B6179" w:rsidP="004C16AE">
      <w:pPr>
        <w:ind w:left="3969" w:right="36"/>
        <w:jc w:val="both"/>
        <w:rPr>
          <w:rFonts w:ascii="Arial" w:eastAsia="Arial" w:hAnsi="Arial" w:cs="Arial"/>
          <w:b/>
          <w:sz w:val="14"/>
          <w:szCs w:val="14"/>
        </w:rPr>
      </w:pPr>
    </w:p>
    <w:p w14:paraId="4FEC28F4" w14:textId="6351E0A5"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DENUNCIANTE:</w:t>
      </w:r>
      <w:r w:rsidRPr="004C16AE">
        <w:rPr>
          <w:rFonts w:ascii="Arial" w:eastAsia="Arial" w:hAnsi="Arial" w:cs="Arial"/>
          <w:sz w:val="24"/>
          <w:szCs w:val="24"/>
        </w:rPr>
        <w:t xml:space="preserve"> </w:t>
      </w:r>
      <w:r w:rsidR="00C21A28">
        <w:rPr>
          <w:rFonts w:ascii="Arial" w:eastAsia="Arial" w:hAnsi="Arial" w:cs="Arial"/>
          <w:sz w:val="24"/>
          <w:szCs w:val="24"/>
        </w:rPr>
        <w:t>PARTIDO ACCIÓN NACIONAL.</w:t>
      </w:r>
    </w:p>
    <w:p w14:paraId="1412A473" w14:textId="77777777" w:rsidR="00F20A23" w:rsidRPr="006F3971" w:rsidRDefault="00F20A23" w:rsidP="004C16AE">
      <w:pPr>
        <w:pStyle w:val="Sinespaciado"/>
        <w:rPr>
          <w:rFonts w:ascii="Arial" w:eastAsia="Arial" w:hAnsi="Arial" w:cs="Arial"/>
          <w:sz w:val="14"/>
          <w:szCs w:val="14"/>
        </w:rPr>
      </w:pPr>
    </w:p>
    <w:p w14:paraId="31EBF148" w14:textId="08871C12" w:rsidR="00BD7CB0" w:rsidRPr="004C16AE" w:rsidRDefault="00C21A28" w:rsidP="004C16AE">
      <w:pPr>
        <w:ind w:left="3969" w:right="36"/>
        <w:jc w:val="both"/>
        <w:rPr>
          <w:rFonts w:ascii="Arial" w:eastAsia="Arial" w:hAnsi="Arial" w:cs="Arial"/>
          <w:sz w:val="24"/>
          <w:szCs w:val="24"/>
        </w:rPr>
      </w:pPr>
      <w:r>
        <w:rPr>
          <w:rFonts w:ascii="Arial" w:eastAsia="Arial" w:hAnsi="Arial" w:cs="Arial"/>
          <w:b/>
          <w:sz w:val="24"/>
          <w:szCs w:val="24"/>
        </w:rPr>
        <w:t>DENUNCIADA</w:t>
      </w:r>
      <w:r w:rsidR="00025C3F">
        <w:rPr>
          <w:rFonts w:ascii="Arial" w:eastAsia="Arial" w:hAnsi="Arial" w:cs="Arial"/>
          <w:b/>
          <w:sz w:val="24"/>
          <w:szCs w:val="24"/>
        </w:rPr>
        <w:t>:</w:t>
      </w:r>
      <w:r w:rsidR="00E33A52">
        <w:rPr>
          <w:rFonts w:ascii="Arial" w:eastAsia="Arial" w:hAnsi="Arial" w:cs="Arial"/>
          <w:sz w:val="24"/>
          <w:szCs w:val="24"/>
        </w:rPr>
        <w:t xml:space="preserve"> </w:t>
      </w:r>
      <w:r>
        <w:rPr>
          <w:rFonts w:ascii="Arial" w:eastAsia="Arial" w:hAnsi="Arial" w:cs="Arial"/>
          <w:sz w:val="24"/>
          <w:szCs w:val="24"/>
        </w:rPr>
        <w:t>MARGARITA GALLEGOS SOTO</w:t>
      </w:r>
      <w:r w:rsidR="00905CD8">
        <w:rPr>
          <w:rFonts w:ascii="Arial" w:eastAsia="Arial" w:hAnsi="Arial" w:cs="Arial"/>
          <w:sz w:val="24"/>
          <w:szCs w:val="24"/>
        </w:rPr>
        <w:t>,</w:t>
      </w:r>
      <w:r>
        <w:rPr>
          <w:rFonts w:ascii="Arial" w:eastAsia="Arial" w:hAnsi="Arial" w:cs="Arial"/>
          <w:sz w:val="24"/>
          <w:szCs w:val="24"/>
        </w:rPr>
        <w:t xml:space="preserve"> CANDIDATA A LA PRESIDENCIA MUNICIPAL DE SAN FRANCISCO DE LOS ROMO</w:t>
      </w:r>
      <w:r w:rsidR="00905CD8">
        <w:rPr>
          <w:rFonts w:ascii="Arial" w:eastAsia="Arial" w:hAnsi="Arial" w:cs="Arial"/>
          <w:sz w:val="24"/>
          <w:szCs w:val="24"/>
        </w:rPr>
        <w:t xml:space="preserve"> POR EL PARTIDO REVOLUCIONARIO INSTITUCIONAL.</w:t>
      </w:r>
    </w:p>
    <w:p w14:paraId="6841C3B4" w14:textId="77777777" w:rsidR="00F20A23" w:rsidRPr="006F3971" w:rsidRDefault="00F20A23" w:rsidP="004C16AE">
      <w:pPr>
        <w:pStyle w:val="Sinespaciado"/>
        <w:rPr>
          <w:rFonts w:ascii="Arial" w:eastAsia="Arial" w:hAnsi="Arial" w:cs="Arial"/>
          <w:sz w:val="14"/>
          <w:szCs w:val="14"/>
        </w:rPr>
      </w:pPr>
    </w:p>
    <w:p w14:paraId="43942C6D" w14:textId="1EC681D8"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MAGISTRADA PONENTE:</w:t>
      </w:r>
      <w:r w:rsidRPr="004C16AE">
        <w:rPr>
          <w:rFonts w:ascii="Arial" w:eastAsia="Arial" w:hAnsi="Arial" w:cs="Arial"/>
          <w:sz w:val="24"/>
          <w:szCs w:val="24"/>
        </w:rPr>
        <w:t xml:space="preserve"> LAURA HORTENSIA LLAMAS HERNÁNDEZ.</w:t>
      </w:r>
    </w:p>
    <w:p w14:paraId="40700DAA" w14:textId="77777777" w:rsidR="00F20A23" w:rsidRPr="006F3971" w:rsidRDefault="00F20A23" w:rsidP="004C16AE">
      <w:pPr>
        <w:pStyle w:val="Sinespaciado"/>
        <w:rPr>
          <w:rFonts w:ascii="Arial" w:eastAsia="Arial" w:hAnsi="Arial" w:cs="Arial"/>
          <w:sz w:val="14"/>
          <w:szCs w:val="14"/>
        </w:rPr>
      </w:pPr>
    </w:p>
    <w:p w14:paraId="26792033" w14:textId="31DEF72A" w:rsidR="00BD7CB0"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SECRETARIO DE ESTUDIO</w:t>
      </w:r>
      <w:r w:rsidR="00B71CB9" w:rsidRPr="004C16AE">
        <w:rPr>
          <w:rStyle w:val="Refdenotaalpie"/>
          <w:rFonts w:ascii="Arial" w:eastAsia="Arial" w:hAnsi="Arial" w:cs="Arial"/>
          <w:b/>
          <w:sz w:val="24"/>
          <w:szCs w:val="24"/>
        </w:rPr>
        <w:footnoteReference w:id="1"/>
      </w:r>
      <w:r w:rsidRPr="004C16AE">
        <w:rPr>
          <w:rFonts w:ascii="Arial" w:eastAsia="Arial" w:hAnsi="Arial" w:cs="Arial"/>
          <w:b/>
          <w:sz w:val="24"/>
          <w:szCs w:val="24"/>
        </w:rPr>
        <w:t xml:space="preserve">: </w:t>
      </w:r>
      <w:r w:rsidRPr="004C16AE">
        <w:rPr>
          <w:rFonts w:ascii="Arial" w:eastAsia="Arial" w:hAnsi="Arial" w:cs="Arial"/>
          <w:sz w:val="24"/>
          <w:szCs w:val="24"/>
        </w:rPr>
        <w:t>EDGAR ALEJANDRO LÓPEZ DÁVILA.</w:t>
      </w:r>
    </w:p>
    <w:p w14:paraId="6C29580A" w14:textId="77777777" w:rsidR="00BD75E4" w:rsidRPr="00FB3DBE" w:rsidRDefault="00BD75E4" w:rsidP="004C16AE">
      <w:pPr>
        <w:ind w:left="3969" w:right="36"/>
        <w:jc w:val="both"/>
        <w:rPr>
          <w:rFonts w:ascii="Arial" w:eastAsia="Arial" w:hAnsi="Arial" w:cs="Arial"/>
          <w:sz w:val="14"/>
          <w:szCs w:val="14"/>
        </w:rPr>
      </w:pPr>
    </w:p>
    <w:p w14:paraId="60CDA5CE" w14:textId="2FA45A5B" w:rsidR="00BD75E4" w:rsidRPr="004C16AE" w:rsidRDefault="00BD75E4" w:rsidP="004C16AE">
      <w:pPr>
        <w:ind w:left="3969" w:right="36"/>
        <w:jc w:val="both"/>
        <w:rPr>
          <w:rFonts w:ascii="Arial" w:eastAsia="Arial" w:hAnsi="Arial" w:cs="Arial"/>
          <w:sz w:val="24"/>
          <w:szCs w:val="24"/>
        </w:rPr>
      </w:pPr>
      <w:r>
        <w:rPr>
          <w:rFonts w:ascii="Arial" w:eastAsia="Arial" w:hAnsi="Arial" w:cs="Arial"/>
          <w:b/>
          <w:bCs/>
          <w:sz w:val="24"/>
          <w:szCs w:val="24"/>
        </w:rPr>
        <w:t xml:space="preserve">COLABORÓ: </w:t>
      </w:r>
      <w:r>
        <w:rPr>
          <w:rFonts w:ascii="Arial" w:eastAsia="Arial" w:hAnsi="Arial" w:cs="Arial"/>
          <w:sz w:val="24"/>
          <w:szCs w:val="24"/>
        </w:rPr>
        <w:t>IGNACIO ALEJANDRO MARTÍNEZ SOTO</w:t>
      </w:r>
    </w:p>
    <w:bookmarkEnd w:id="0"/>
    <w:p w14:paraId="0FD50CC3" w14:textId="77777777" w:rsidR="00BD7CB0" w:rsidRPr="004C16AE" w:rsidRDefault="00BD7CB0" w:rsidP="006F3971">
      <w:pPr>
        <w:pStyle w:val="Sinespaciado"/>
        <w:rPr>
          <w:rFonts w:eastAsia="Arial"/>
        </w:rPr>
      </w:pPr>
    </w:p>
    <w:p w14:paraId="7B574C35" w14:textId="398428B7" w:rsidR="00BD7CB0" w:rsidRPr="004C16AE" w:rsidRDefault="00BD7CB0" w:rsidP="004C16AE">
      <w:pPr>
        <w:pBdr>
          <w:top w:val="nil"/>
          <w:left w:val="nil"/>
          <w:bottom w:val="nil"/>
          <w:right w:val="nil"/>
          <w:between w:val="nil"/>
        </w:pBdr>
        <w:spacing w:line="360" w:lineRule="auto"/>
        <w:ind w:right="36"/>
        <w:jc w:val="right"/>
        <w:rPr>
          <w:rFonts w:ascii="Arial" w:eastAsia="Arial" w:hAnsi="Arial" w:cs="Arial"/>
          <w:sz w:val="24"/>
          <w:szCs w:val="24"/>
        </w:rPr>
      </w:pPr>
      <w:r w:rsidRPr="00D94ABF">
        <w:rPr>
          <w:rFonts w:ascii="Arial" w:eastAsia="Arial" w:hAnsi="Arial" w:cs="Arial"/>
          <w:sz w:val="24"/>
          <w:szCs w:val="24"/>
        </w:rPr>
        <w:t xml:space="preserve">Aguascalientes, Aguascalientes, </w:t>
      </w:r>
      <w:r w:rsidRPr="00D94ABF">
        <w:rPr>
          <w:rFonts w:ascii="Arial" w:eastAsia="Arial" w:hAnsi="Arial" w:cs="Arial"/>
          <w:color w:val="000000" w:themeColor="text1"/>
          <w:sz w:val="24"/>
          <w:szCs w:val="24"/>
        </w:rPr>
        <w:t xml:space="preserve">a </w:t>
      </w:r>
      <w:r w:rsidR="00D94ABF" w:rsidRPr="00D94ABF">
        <w:rPr>
          <w:rFonts w:ascii="Arial" w:eastAsia="Arial" w:hAnsi="Arial" w:cs="Arial"/>
          <w:color w:val="000000" w:themeColor="text1"/>
          <w:sz w:val="24"/>
          <w:szCs w:val="24"/>
        </w:rPr>
        <w:t>16</w:t>
      </w:r>
      <w:r w:rsidR="00FB3DBE" w:rsidRPr="00D94ABF">
        <w:rPr>
          <w:rFonts w:ascii="Arial" w:eastAsia="Arial" w:hAnsi="Arial" w:cs="Arial"/>
          <w:color w:val="000000" w:themeColor="text1"/>
          <w:sz w:val="24"/>
          <w:szCs w:val="24"/>
        </w:rPr>
        <w:t xml:space="preserve"> de junio</w:t>
      </w:r>
      <w:r w:rsidR="00B71CB9" w:rsidRPr="00D94ABF">
        <w:rPr>
          <w:rFonts w:ascii="Arial" w:eastAsia="Arial" w:hAnsi="Arial" w:cs="Arial"/>
          <w:color w:val="000000" w:themeColor="text1"/>
          <w:sz w:val="24"/>
          <w:szCs w:val="24"/>
        </w:rPr>
        <w:t xml:space="preserve"> de 2021</w:t>
      </w:r>
      <w:r w:rsidRPr="00D94ABF">
        <w:rPr>
          <w:rFonts w:ascii="Arial" w:eastAsia="Arial" w:hAnsi="Arial" w:cs="Arial"/>
          <w:sz w:val="24"/>
          <w:szCs w:val="24"/>
        </w:rPr>
        <w:t>.</w:t>
      </w:r>
    </w:p>
    <w:p w14:paraId="5F13965F" w14:textId="77777777" w:rsidR="00BD7CB0" w:rsidRPr="00FB3DBE" w:rsidRDefault="00BD7CB0" w:rsidP="00FB3DBE">
      <w:pPr>
        <w:pStyle w:val="Sinespaciado"/>
        <w:rPr>
          <w:rFonts w:eastAsia="Arial"/>
          <w:sz w:val="18"/>
          <w:szCs w:val="18"/>
        </w:rPr>
      </w:pPr>
    </w:p>
    <w:p w14:paraId="1DB7B69E" w14:textId="4759FC58" w:rsidR="00D2547F" w:rsidRDefault="009940AF" w:rsidP="009940AF">
      <w:pPr>
        <w:spacing w:line="360" w:lineRule="auto"/>
        <w:jc w:val="both"/>
        <w:rPr>
          <w:rFonts w:ascii="Arial" w:eastAsia="Arial" w:hAnsi="Arial" w:cs="Arial"/>
          <w:sz w:val="24"/>
          <w:szCs w:val="24"/>
        </w:rPr>
      </w:pPr>
      <w:bookmarkStart w:id="1" w:name="_1fob9te" w:colFirst="0" w:colLast="0"/>
      <w:bookmarkEnd w:id="1"/>
      <w:r w:rsidRPr="001D254E">
        <w:rPr>
          <w:rFonts w:ascii="Arial" w:eastAsia="Arial" w:hAnsi="Arial" w:cs="Arial"/>
          <w:b/>
          <w:sz w:val="24"/>
          <w:szCs w:val="24"/>
        </w:rPr>
        <w:t>Sentencia</w:t>
      </w:r>
      <w:r w:rsidR="001D254E" w:rsidRPr="001D254E">
        <w:rPr>
          <w:rFonts w:ascii="Arial" w:eastAsia="Arial" w:hAnsi="Arial" w:cs="Arial"/>
          <w:b/>
          <w:sz w:val="24"/>
          <w:szCs w:val="24"/>
        </w:rPr>
        <w:t xml:space="preserve"> del Tribunal Electoral</w:t>
      </w:r>
      <w:r w:rsidRPr="001D254E">
        <w:rPr>
          <w:rFonts w:ascii="Arial" w:eastAsia="Arial" w:hAnsi="Arial" w:cs="Arial"/>
          <w:b/>
          <w:sz w:val="24"/>
          <w:szCs w:val="24"/>
        </w:rPr>
        <w:t xml:space="preserve"> </w:t>
      </w:r>
      <w:r w:rsidRPr="001D254E">
        <w:rPr>
          <w:rFonts w:ascii="Arial" w:eastAsia="Arial" w:hAnsi="Arial" w:cs="Arial"/>
          <w:sz w:val="24"/>
          <w:szCs w:val="24"/>
        </w:rPr>
        <w:t>que</w:t>
      </w:r>
      <w:r w:rsidR="00D2547F">
        <w:rPr>
          <w:rFonts w:ascii="Arial" w:eastAsia="Arial" w:hAnsi="Arial" w:cs="Arial"/>
          <w:sz w:val="24"/>
          <w:szCs w:val="24"/>
        </w:rPr>
        <w:t xml:space="preserve"> declara la </w:t>
      </w:r>
      <w:r w:rsidR="00D2547F" w:rsidRPr="00D2547F">
        <w:rPr>
          <w:rFonts w:ascii="Arial" w:eastAsia="Arial" w:hAnsi="Arial" w:cs="Arial"/>
          <w:b/>
          <w:bCs/>
          <w:sz w:val="24"/>
          <w:szCs w:val="24"/>
        </w:rPr>
        <w:t xml:space="preserve">inexistencia </w:t>
      </w:r>
      <w:r w:rsidR="00D2547F">
        <w:rPr>
          <w:rFonts w:ascii="Arial" w:eastAsia="Arial" w:hAnsi="Arial" w:cs="Arial"/>
          <w:sz w:val="24"/>
          <w:szCs w:val="24"/>
        </w:rPr>
        <w:t xml:space="preserve">de la </w:t>
      </w:r>
      <w:r w:rsidR="00033795">
        <w:rPr>
          <w:rFonts w:ascii="Arial" w:eastAsia="Arial" w:hAnsi="Arial" w:cs="Arial"/>
          <w:sz w:val="24"/>
          <w:szCs w:val="24"/>
        </w:rPr>
        <w:t>infracción</w:t>
      </w:r>
      <w:r w:rsidR="00D2547F">
        <w:rPr>
          <w:rFonts w:ascii="Arial" w:eastAsia="Arial" w:hAnsi="Arial" w:cs="Arial"/>
          <w:sz w:val="24"/>
          <w:szCs w:val="24"/>
        </w:rPr>
        <w:t xml:space="preserve"> atribuida a</w:t>
      </w:r>
      <w:r w:rsidR="00F63E4B">
        <w:rPr>
          <w:rFonts w:ascii="Arial" w:eastAsia="Arial" w:hAnsi="Arial" w:cs="Arial"/>
          <w:sz w:val="24"/>
          <w:szCs w:val="24"/>
        </w:rPr>
        <w:t xml:space="preserve"> </w:t>
      </w:r>
      <w:r w:rsidR="00351536">
        <w:rPr>
          <w:rFonts w:ascii="Arial" w:eastAsia="Arial" w:hAnsi="Arial" w:cs="Arial"/>
          <w:sz w:val="24"/>
          <w:szCs w:val="24"/>
        </w:rPr>
        <w:t xml:space="preserve">Margarita Gallegos Soto, </w:t>
      </w:r>
      <w:r w:rsidR="00F63E4B">
        <w:rPr>
          <w:rFonts w:ascii="Arial" w:eastAsia="Arial" w:hAnsi="Arial" w:cs="Arial"/>
          <w:sz w:val="24"/>
          <w:szCs w:val="24"/>
        </w:rPr>
        <w:t xml:space="preserve">entonces </w:t>
      </w:r>
      <w:r w:rsidR="00351536">
        <w:rPr>
          <w:rFonts w:ascii="Arial" w:eastAsia="Arial" w:hAnsi="Arial" w:cs="Arial"/>
          <w:sz w:val="24"/>
          <w:szCs w:val="24"/>
        </w:rPr>
        <w:t>candidata del PRI a la Presidencia Municipal de San Francisco de los Romo</w:t>
      </w:r>
      <w:r w:rsidR="00033795">
        <w:rPr>
          <w:rFonts w:ascii="Arial" w:eastAsia="Arial" w:hAnsi="Arial" w:cs="Arial"/>
          <w:sz w:val="24"/>
          <w:szCs w:val="24"/>
        </w:rPr>
        <w:t xml:space="preserve">, </w:t>
      </w:r>
      <w:r w:rsidR="00033795" w:rsidRPr="00033795">
        <w:rPr>
          <w:rFonts w:ascii="Arial" w:eastAsia="Arial" w:hAnsi="Arial" w:cs="Arial"/>
          <w:b/>
          <w:bCs/>
          <w:sz w:val="24"/>
          <w:szCs w:val="24"/>
        </w:rPr>
        <w:t>porque</w:t>
      </w:r>
      <w:r w:rsidR="00D2547F" w:rsidRPr="00033795">
        <w:rPr>
          <w:rFonts w:ascii="Arial" w:eastAsia="Arial" w:hAnsi="Arial" w:cs="Arial"/>
          <w:b/>
          <w:bCs/>
          <w:sz w:val="24"/>
          <w:szCs w:val="24"/>
        </w:rPr>
        <w:t xml:space="preserve"> este</w:t>
      </w:r>
      <w:r w:rsidR="00033795" w:rsidRPr="00033795">
        <w:rPr>
          <w:rFonts w:ascii="Arial" w:eastAsia="Arial" w:hAnsi="Arial" w:cs="Arial"/>
          <w:b/>
          <w:bCs/>
          <w:sz w:val="24"/>
          <w:szCs w:val="24"/>
        </w:rPr>
        <w:t xml:space="preserve"> Tribunal </w:t>
      </w:r>
      <w:r w:rsidR="00D2547F" w:rsidRPr="00033795">
        <w:rPr>
          <w:rFonts w:ascii="Arial" w:eastAsia="Arial" w:hAnsi="Arial" w:cs="Arial"/>
          <w:b/>
          <w:bCs/>
          <w:sz w:val="24"/>
          <w:szCs w:val="24"/>
        </w:rPr>
        <w:t>considera</w:t>
      </w:r>
      <w:r w:rsidR="00D2547F">
        <w:rPr>
          <w:rFonts w:ascii="Arial" w:eastAsia="Arial" w:hAnsi="Arial" w:cs="Arial"/>
          <w:sz w:val="24"/>
          <w:szCs w:val="24"/>
        </w:rPr>
        <w:t xml:space="preserve"> </w:t>
      </w:r>
      <w:r w:rsidR="00351536">
        <w:rPr>
          <w:rFonts w:ascii="Arial" w:eastAsia="Arial" w:hAnsi="Arial" w:cs="Arial"/>
          <w:sz w:val="24"/>
          <w:szCs w:val="24"/>
        </w:rPr>
        <w:t xml:space="preserve">que la infracción que prohíbe la difusión de obras públicas de gobierno, no le resulta aplicable </w:t>
      </w:r>
      <w:r w:rsidR="00F63E4B">
        <w:rPr>
          <w:rFonts w:ascii="Arial" w:eastAsia="Arial" w:hAnsi="Arial" w:cs="Arial"/>
          <w:sz w:val="24"/>
          <w:szCs w:val="24"/>
        </w:rPr>
        <w:t xml:space="preserve">a la responsable </w:t>
      </w:r>
      <w:r w:rsidR="00351536">
        <w:rPr>
          <w:rFonts w:ascii="Arial" w:eastAsia="Arial" w:hAnsi="Arial" w:cs="Arial"/>
          <w:sz w:val="24"/>
          <w:szCs w:val="24"/>
        </w:rPr>
        <w:t>al no pertenecer al partido político que actualmente administra el recurso público y, por tanto, no podría afectar el recurso público en cuestión</w:t>
      </w:r>
      <w:r w:rsidR="003F6D0C">
        <w:rPr>
          <w:rFonts w:ascii="Arial" w:eastAsia="Arial" w:hAnsi="Arial" w:cs="Arial"/>
          <w:sz w:val="24"/>
          <w:szCs w:val="24"/>
        </w:rPr>
        <w:t>, de ahí que no se</w:t>
      </w:r>
      <w:r w:rsidR="00905CD8">
        <w:rPr>
          <w:rFonts w:ascii="Arial" w:eastAsia="Arial" w:hAnsi="Arial" w:cs="Arial"/>
          <w:sz w:val="24"/>
          <w:szCs w:val="24"/>
        </w:rPr>
        <w:t>a</w:t>
      </w:r>
      <w:r w:rsidR="003F6D0C">
        <w:rPr>
          <w:rFonts w:ascii="Arial" w:eastAsia="Arial" w:hAnsi="Arial" w:cs="Arial"/>
          <w:sz w:val="24"/>
          <w:szCs w:val="24"/>
        </w:rPr>
        <w:t xml:space="preserve"> posible analizar los hechos denunciados a través del principio de mayoría de razón </w:t>
      </w:r>
      <w:r w:rsidR="00905CD8">
        <w:rPr>
          <w:rFonts w:ascii="Arial" w:eastAsia="Arial" w:hAnsi="Arial" w:cs="Arial"/>
          <w:sz w:val="24"/>
          <w:szCs w:val="24"/>
        </w:rPr>
        <w:t xml:space="preserve">y </w:t>
      </w:r>
      <w:r w:rsidR="003F6D0C">
        <w:rPr>
          <w:rFonts w:ascii="Arial" w:eastAsia="Arial" w:hAnsi="Arial" w:cs="Arial"/>
          <w:sz w:val="24"/>
          <w:szCs w:val="24"/>
        </w:rPr>
        <w:t xml:space="preserve">analogía. </w:t>
      </w:r>
    </w:p>
    <w:p w14:paraId="442D933E" w14:textId="77777777" w:rsidR="00351536" w:rsidRDefault="00351536" w:rsidP="00905CD8">
      <w:pPr>
        <w:pStyle w:val="Sinespaciado"/>
        <w:rPr>
          <w:rFonts w:eastAsia="Arial"/>
        </w:rPr>
      </w:pPr>
    </w:p>
    <w:p w14:paraId="48A55E4F" w14:textId="50A32462" w:rsidR="009940AF" w:rsidRPr="00FB3DBE" w:rsidRDefault="00D2547F" w:rsidP="00FB3DBE">
      <w:pPr>
        <w:pStyle w:val="Sinespaciado"/>
        <w:rPr>
          <w:rFonts w:eastAsia="Arial"/>
          <w:sz w:val="8"/>
          <w:szCs w:val="8"/>
        </w:rPr>
      </w:pPr>
      <w:r>
        <w:rPr>
          <w:rFonts w:eastAsia="Arial"/>
        </w:rPr>
        <w:t xml:space="preserve"> </w:t>
      </w:r>
    </w:p>
    <w:sdt>
      <w:sdtPr>
        <w:rPr>
          <w:rFonts w:ascii="Arial" w:eastAsiaTheme="minorHAnsi" w:hAnsi="Arial" w:cs="Arial"/>
          <w:color w:val="auto"/>
          <w:sz w:val="16"/>
          <w:szCs w:val="16"/>
          <w:lang w:val="es-ES" w:eastAsia="en-US"/>
        </w:rPr>
        <w:id w:val="-1961940485"/>
        <w:docPartObj>
          <w:docPartGallery w:val="Table of Contents"/>
          <w:docPartUnique/>
        </w:docPartObj>
      </w:sdtPr>
      <w:sdtEndPr>
        <w:rPr>
          <w:rFonts w:eastAsia="Times New Roman"/>
          <w:lang w:eastAsia="es-MX"/>
        </w:rPr>
      </w:sdtEndPr>
      <w:sdtContent>
        <w:p w14:paraId="19B19B8A" w14:textId="39CCD56F" w:rsidR="00BD7CB0" w:rsidRPr="00F63E4B" w:rsidRDefault="00BD7CB0" w:rsidP="0096265C">
          <w:pPr>
            <w:pStyle w:val="TtuloTDC"/>
            <w:spacing w:before="0" w:line="240" w:lineRule="auto"/>
            <w:ind w:right="616"/>
            <w:jc w:val="center"/>
            <w:rPr>
              <w:rFonts w:ascii="Arial" w:hAnsi="Arial" w:cs="Arial"/>
              <w:b/>
              <w:color w:val="auto"/>
              <w:sz w:val="16"/>
              <w:szCs w:val="16"/>
              <w:lang w:val="es-ES"/>
            </w:rPr>
          </w:pPr>
          <w:r w:rsidRPr="00F63E4B">
            <w:rPr>
              <w:rFonts w:ascii="Arial" w:hAnsi="Arial" w:cs="Arial"/>
              <w:b/>
              <w:color w:val="auto"/>
              <w:sz w:val="16"/>
              <w:szCs w:val="16"/>
              <w:lang w:val="es-ES"/>
            </w:rPr>
            <w:t>Índice</w:t>
          </w:r>
        </w:p>
        <w:p w14:paraId="03829E4C" w14:textId="28D5EC4A" w:rsidR="00BB571F" w:rsidRPr="00F63E4B" w:rsidRDefault="0096265C" w:rsidP="0096265C">
          <w:pPr>
            <w:ind w:left="993" w:right="616"/>
            <w:rPr>
              <w:rFonts w:ascii="Arial" w:hAnsi="Arial" w:cs="Arial"/>
              <w:sz w:val="16"/>
              <w:szCs w:val="16"/>
              <w:lang w:val="es-ES"/>
            </w:rPr>
          </w:pPr>
          <w:r w:rsidRPr="00F63E4B">
            <w:rPr>
              <w:rFonts w:ascii="Arial" w:hAnsi="Arial" w:cs="Arial"/>
              <w:sz w:val="16"/>
              <w:szCs w:val="16"/>
              <w:lang w:val="es-ES"/>
            </w:rPr>
            <w:t>Antecedentes</w:t>
          </w:r>
          <w:r w:rsidR="00BB571F" w:rsidRPr="00F63E4B">
            <w:rPr>
              <w:rFonts w:ascii="Arial" w:hAnsi="Arial" w:cs="Arial"/>
              <w:sz w:val="16"/>
              <w:szCs w:val="16"/>
              <w:lang w:val="es-ES"/>
            </w:rPr>
            <w:t xml:space="preserve"> del caso</w:t>
          </w:r>
          <w:r w:rsidR="005E5EC3" w:rsidRPr="00F63E4B">
            <w:rPr>
              <w:rFonts w:ascii="Arial" w:hAnsi="Arial" w:cs="Arial"/>
              <w:sz w:val="16"/>
              <w:szCs w:val="16"/>
              <w:lang w:val="es-ES"/>
            </w:rPr>
            <w:t xml:space="preserve"> </w:t>
          </w:r>
          <w:r w:rsidR="00BB571F" w:rsidRPr="00F63E4B">
            <w:rPr>
              <w:rFonts w:ascii="Arial" w:hAnsi="Arial" w:cs="Arial"/>
              <w:sz w:val="16"/>
              <w:szCs w:val="16"/>
              <w:lang w:val="es-ES"/>
            </w:rPr>
            <w:t>…………………………………………………………………</w:t>
          </w:r>
          <w:r w:rsidR="008A2D13" w:rsidRPr="00F63E4B">
            <w:rPr>
              <w:rFonts w:ascii="Arial" w:hAnsi="Arial" w:cs="Arial"/>
              <w:sz w:val="16"/>
              <w:szCs w:val="16"/>
              <w:lang w:val="es-ES"/>
            </w:rPr>
            <w:t>………</w:t>
          </w:r>
          <w:r w:rsidRPr="00F63E4B">
            <w:rPr>
              <w:rFonts w:ascii="Arial" w:hAnsi="Arial" w:cs="Arial"/>
              <w:sz w:val="16"/>
              <w:szCs w:val="16"/>
              <w:lang w:val="es-ES"/>
            </w:rPr>
            <w:t>…………….</w:t>
          </w:r>
          <w:r w:rsidR="008A2D13" w:rsidRPr="00F63E4B">
            <w:rPr>
              <w:rFonts w:ascii="Arial" w:hAnsi="Arial" w:cs="Arial"/>
              <w:sz w:val="16"/>
              <w:szCs w:val="16"/>
              <w:lang w:val="es-ES"/>
            </w:rPr>
            <w:t>..</w:t>
          </w:r>
          <w:r w:rsidR="00BB571F" w:rsidRPr="00F63E4B">
            <w:rPr>
              <w:rFonts w:ascii="Arial" w:hAnsi="Arial" w:cs="Arial"/>
              <w:sz w:val="16"/>
              <w:szCs w:val="16"/>
              <w:lang w:val="es-ES"/>
            </w:rPr>
            <w:t>2</w:t>
          </w:r>
        </w:p>
        <w:p w14:paraId="21547BA9" w14:textId="1A951FBE" w:rsidR="00BB571F" w:rsidRPr="00F63E4B" w:rsidRDefault="00BB571F" w:rsidP="0096265C">
          <w:pPr>
            <w:ind w:left="993" w:right="616"/>
            <w:rPr>
              <w:rFonts w:ascii="Arial" w:hAnsi="Arial" w:cs="Arial"/>
              <w:sz w:val="16"/>
              <w:szCs w:val="16"/>
              <w:lang w:val="es-ES"/>
            </w:rPr>
          </w:pPr>
          <w:r w:rsidRPr="00F63E4B">
            <w:rPr>
              <w:rFonts w:ascii="Arial" w:hAnsi="Arial" w:cs="Arial"/>
              <w:sz w:val="16"/>
              <w:szCs w:val="16"/>
              <w:lang w:val="es-ES"/>
            </w:rPr>
            <w:t>Competencia</w:t>
          </w:r>
          <w:r w:rsidR="005E5EC3" w:rsidRPr="00F63E4B">
            <w:rPr>
              <w:rFonts w:ascii="Arial" w:hAnsi="Arial" w:cs="Arial"/>
              <w:sz w:val="16"/>
              <w:szCs w:val="16"/>
              <w:lang w:val="es-ES"/>
            </w:rPr>
            <w:t xml:space="preserve"> </w:t>
          </w:r>
          <w:r w:rsidRPr="00F63E4B">
            <w:rPr>
              <w:rFonts w:ascii="Arial" w:hAnsi="Arial" w:cs="Arial"/>
              <w:sz w:val="16"/>
              <w:szCs w:val="16"/>
              <w:lang w:val="es-ES"/>
            </w:rPr>
            <w:t>………………………………………………………</w:t>
          </w:r>
          <w:r w:rsidR="008A2D13" w:rsidRPr="00F63E4B">
            <w:rPr>
              <w:rFonts w:ascii="Arial" w:hAnsi="Arial" w:cs="Arial"/>
              <w:sz w:val="16"/>
              <w:szCs w:val="16"/>
              <w:lang w:val="es-ES"/>
            </w:rPr>
            <w:t>……………………………</w:t>
          </w:r>
          <w:r w:rsidR="0096265C" w:rsidRPr="00F63E4B">
            <w:rPr>
              <w:rFonts w:ascii="Arial" w:hAnsi="Arial" w:cs="Arial"/>
              <w:sz w:val="16"/>
              <w:szCs w:val="16"/>
              <w:lang w:val="es-ES"/>
            </w:rPr>
            <w:t>…………....</w:t>
          </w:r>
          <w:r w:rsidR="008A2D13" w:rsidRPr="00F63E4B">
            <w:rPr>
              <w:rFonts w:ascii="Arial" w:hAnsi="Arial" w:cs="Arial"/>
              <w:sz w:val="16"/>
              <w:szCs w:val="16"/>
              <w:lang w:val="es-ES"/>
            </w:rPr>
            <w:t>…</w:t>
          </w:r>
          <w:r w:rsidR="00586B4B" w:rsidRPr="00F63E4B">
            <w:rPr>
              <w:rFonts w:ascii="Arial" w:hAnsi="Arial" w:cs="Arial"/>
              <w:sz w:val="16"/>
              <w:szCs w:val="16"/>
              <w:lang w:val="es-ES"/>
            </w:rPr>
            <w:t>3</w:t>
          </w:r>
        </w:p>
        <w:p w14:paraId="06D4852D" w14:textId="65EF6C0D" w:rsidR="00B91CBC" w:rsidRPr="00F63E4B" w:rsidRDefault="00BB571F" w:rsidP="0096265C">
          <w:pPr>
            <w:ind w:left="993" w:right="616"/>
            <w:rPr>
              <w:rFonts w:ascii="Arial" w:hAnsi="Arial" w:cs="Arial"/>
              <w:sz w:val="16"/>
              <w:szCs w:val="16"/>
              <w:lang w:val="es-ES"/>
            </w:rPr>
          </w:pPr>
          <w:r w:rsidRPr="00F63E4B">
            <w:rPr>
              <w:rFonts w:ascii="Arial" w:hAnsi="Arial" w:cs="Arial"/>
              <w:sz w:val="16"/>
              <w:szCs w:val="16"/>
              <w:lang w:val="es-ES"/>
            </w:rPr>
            <w:t>Personería</w:t>
          </w:r>
          <w:r w:rsidR="005E5EC3" w:rsidRPr="00F63E4B">
            <w:rPr>
              <w:rFonts w:ascii="Arial" w:hAnsi="Arial" w:cs="Arial"/>
              <w:sz w:val="16"/>
              <w:szCs w:val="16"/>
              <w:lang w:val="es-ES"/>
            </w:rPr>
            <w:t xml:space="preserve"> </w:t>
          </w:r>
          <w:r w:rsidRPr="00F63E4B">
            <w:rPr>
              <w:rFonts w:ascii="Arial" w:hAnsi="Arial" w:cs="Arial"/>
              <w:sz w:val="16"/>
              <w:szCs w:val="16"/>
              <w:lang w:val="es-ES"/>
            </w:rPr>
            <w:t>…………………………………………………………………………………</w:t>
          </w:r>
          <w:r w:rsidR="008A2D13" w:rsidRPr="00F63E4B">
            <w:rPr>
              <w:rFonts w:ascii="Arial" w:hAnsi="Arial" w:cs="Arial"/>
              <w:sz w:val="16"/>
              <w:szCs w:val="16"/>
              <w:lang w:val="es-ES"/>
            </w:rPr>
            <w:t>……</w:t>
          </w:r>
          <w:r w:rsidR="0096265C" w:rsidRPr="00F63E4B">
            <w:rPr>
              <w:rFonts w:ascii="Arial" w:hAnsi="Arial" w:cs="Arial"/>
              <w:sz w:val="16"/>
              <w:szCs w:val="16"/>
              <w:lang w:val="es-ES"/>
            </w:rPr>
            <w:t>…………....</w:t>
          </w:r>
          <w:r w:rsidR="008A2D13" w:rsidRPr="00F63E4B">
            <w:rPr>
              <w:rFonts w:ascii="Arial" w:hAnsi="Arial" w:cs="Arial"/>
              <w:sz w:val="16"/>
              <w:szCs w:val="16"/>
              <w:lang w:val="es-ES"/>
            </w:rPr>
            <w:t>…</w:t>
          </w:r>
          <w:r w:rsidR="00586B4B" w:rsidRPr="00F63E4B">
            <w:rPr>
              <w:rFonts w:ascii="Arial" w:hAnsi="Arial" w:cs="Arial"/>
              <w:sz w:val="16"/>
              <w:szCs w:val="16"/>
              <w:lang w:val="es-ES"/>
            </w:rPr>
            <w:t>3</w:t>
          </w:r>
        </w:p>
        <w:p w14:paraId="3E1AE7BF" w14:textId="2D11191F" w:rsidR="00BB571F" w:rsidRPr="00F63E4B" w:rsidRDefault="00BB571F" w:rsidP="0096265C">
          <w:pPr>
            <w:ind w:left="993" w:right="616"/>
            <w:rPr>
              <w:rFonts w:ascii="Arial" w:hAnsi="Arial" w:cs="Arial"/>
              <w:sz w:val="16"/>
              <w:szCs w:val="16"/>
              <w:lang w:val="es-ES"/>
            </w:rPr>
          </w:pPr>
          <w:r w:rsidRPr="00F63E4B">
            <w:rPr>
              <w:rFonts w:ascii="Arial" w:hAnsi="Arial" w:cs="Arial"/>
              <w:sz w:val="16"/>
              <w:szCs w:val="16"/>
              <w:lang w:val="es-ES"/>
            </w:rPr>
            <w:t>Estudio de fondo………………………………………………………………………………....</w:t>
          </w:r>
          <w:r w:rsidR="005E5EC3" w:rsidRPr="00F63E4B">
            <w:rPr>
              <w:rFonts w:ascii="Arial" w:hAnsi="Arial" w:cs="Arial"/>
              <w:sz w:val="16"/>
              <w:szCs w:val="16"/>
              <w:lang w:val="es-ES"/>
            </w:rPr>
            <w:t>.</w:t>
          </w:r>
          <w:r w:rsidR="0096265C" w:rsidRPr="00F63E4B">
            <w:rPr>
              <w:rFonts w:ascii="Arial" w:hAnsi="Arial" w:cs="Arial"/>
              <w:sz w:val="16"/>
              <w:szCs w:val="16"/>
              <w:lang w:val="es-ES"/>
            </w:rPr>
            <w:t>…………....</w:t>
          </w:r>
          <w:r w:rsidR="00F57741" w:rsidRPr="00F63E4B">
            <w:rPr>
              <w:rFonts w:ascii="Arial" w:hAnsi="Arial" w:cs="Arial"/>
              <w:sz w:val="16"/>
              <w:szCs w:val="16"/>
              <w:lang w:val="es-ES"/>
            </w:rPr>
            <w:t>.</w:t>
          </w:r>
          <w:r w:rsidRPr="00F63E4B">
            <w:rPr>
              <w:rFonts w:ascii="Arial" w:hAnsi="Arial" w:cs="Arial"/>
              <w:sz w:val="16"/>
              <w:szCs w:val="16"/>
              <w:lang w:val="es-ES"/>
            </w:rPr>
            <w:t>3</w:t>
          </w:r>
        </w:p>
        <w:p w14:paraId="1EBA88F7" w14:textId="03FD9168" w:rsidR="00BB571F" w:rsidRPr="00F63E4B" w:rsidRDefault="00BB571F" w:rsidP="0096265C">
          <w:pPr>
            <w:ind w:left="993" w:right="616"/>
            <w:rPr>
              <w:rFonts w:ascii="Arial" w:hAnsi="Arial" w:cs="Arial"/>
              <w:sz w:val="16"/>
              <w:szCs w:val="16"/>
              <w:lang w:val="es-ES"/>
            </w:rPr>
          </w:pPr>
          <w:r w:rsidRPr="00F63E4B">
            <w:rPr>
              <w:rFonts w:ascii="Arial" w:hAnsi="Arial" w:cs="Arial"/>
              <w:sz w:val="16"/>
              <w:szCs w:val="16"/>
              <w:lang w:val="es-ES"/>
            </w:rPr>
            <w:t>Análisis de fondo</w:t>
          </w:r>
          <w:r w:rsidR="005E5EC3" w:rsidRPr="00F63E4B">
            <w:rPr>
              <w:rFonts w:ascii="Arial" w:hAnsi="Arial" w:cs="Arial"/>
              <w:sz w:val="16"/>
              <w:szCs w:val="16"/>
              <w:lang w:val="es-ES"/>
            </w:rPr>
            <w:t xml:space="preserve"> </w:t>
          </w:r>
          <w:r w:rsidRPr="00F63E4B">
            <w:rPr>
              <w:rFonts w:ascii="Arial" w:hAnsi="Arial" w:cs="Arial"/>
              <w:sz w:val="16"/>
              <w:szCs w:val="16"/>
              <w:lang w:val="es-ES"/>
            </w:rPr>
            <w:t>…………………………………………………………………………</w:t>
          </w:r>
          <w:r w:rsidR="008A2D13" w:rsidRPr="00F63E4B">
            <w:rPr>
              <w:rFonts w:ascii="Arial" w:hAnsi="Arial" w:cs="Arial"/>
              <w:sz w:val="16"/>
              <w:szCs w:val="16"/>
              <w:lang w:val="es-ES"/>
            </w:rPr>
            <w:t>………</w:t>
          </w:r>
          <w:r w:rsidR="0096265C" w:rsidRPr="00F63E4B">
            <w:rPr>
              <w:rFonts w:ascii="Arial" w:hAnsi="Arial" w:cs="Arial"/>
              <w:sz w:val="16"/>
              <w:szCs w:val="16"/>
              <w:lang w:val="es-ES"/>
            </w:rPr>
            <w:t>…………....</w:t>
          </w:r>
          <w:r w:rsidR="008A2D13" w:rsidRPr="00F63E4B">
            <w:rPr>
              <w:rFonts w:ascii="Arial" w:hAnsi="Arial" w:cs="Arial"/>
              <w:sz w:val="16"/>
              <w:szCs w:val="16"/>
              <w:lang w:val="es-ES"/>
            </w:rPr>
            <w:t>.</w:t>
          </w:r>
          <w:r w:rsidR="00586B4B" w:rsidRPr="00F63E4B">
            <w:rPr>
              <w:rFonts w:ascii="Arial" w:hAnsi="Arial" w:cs="Arial"/>
              <w:sz w:val="16"/>
              <w:szCs w:val="16"/>
              <w:lang w:val="es-ES"/>
            </w:rPr>
            <w:t>5</w:t>
          </w:r>
        </w:p>
        <w:p w14:paraId="1449692E" w14:textId="31BFFFC6" w:rsidR="00BD7CB0" w:rsidRPr="00F63E4B" w:rsidRDefault="00586B4B" w:rsidP="0096265C">
          <w:pPr>
            <w:ind w:left="993" w:right="616"/>
            <w:rPr>
              <w:rFonts w:ascii="Arial" w:hAnsi="Arial" w:cs="Arial"/>
              <w:sz w:val="16"/>
              <w:szCs w:val="16"/>
              <w:lang w:val="es-ES"/>
            </w:rPr>
          </w:pPr>
          <w:r w:rsidRPr="00F63E4B">
            <w:rPr>
              <w:rFonts w:ascii="Arial" w:hAnsi="Arial" w:cs="Arial"/>
              <w:sz w:val="16"/>
              <w:szCs w:val="16"/>
              <w:lang w:val="es-ES"/>
            </w:rPr>
            <w:t>Análisis contextual de los hechos denunciados…</w:t>
          </w:r>
          <w:r w:rsidR="00BD7CB0" w:rsidRPr="00F63E4B">
            <w:rPr>
              <w:rFonts w:ascii="Arial" w:hAnsi="Arial" w:cs="Arial"/>
              <w:sz w:val="16"/>
              <w:szCs w:val="16"/>
              <w:lang w:val="es-ES"/>
            </w:rPr>
            <w:t>………………………………………</w:t>
          </w:r>
          <w:r w:rsidR="008A2D13" w:rsidRPr="00F63E4B">
            <w:rPr>
              <w:rFonts w:ascii="Arial" w:hAnsi="Arial" w:cs="Arial"/>
              <w:sz w:val="16"/>
              <w:szCs w:val="16"/>
              <w:lang w:val="es-ES"/>
            </w:rPr>
            <w:t>…</w:t>
          </w:r>
          <w:r w:rsidR="00F14D88" w:rsidRPr="00F63E4B">
            <w:rPr>
              <w:rFonts w:ascii="Arial" w:hAnsi="Arial" w:cs="Arial"/>
              <w:sz w:val="16"/>
              <w:szCs w:val="16"/>
              <w:lang w:val="es-ES"/>
            </w:rPr>
            <w:t>...</w:t>
          </w:r>
          <w:r w:rsidRPr="00F63E4B">
            <w:rPr>
              <w:rFonts w:ascii="Arial" w:hAnsi="Arial" w:cs="Arial"/>
              <w:sz w:val="16"/>
              <w:szCs w:val="16"/>
              <w:lang w:val="es-ES"/>
            </w:rPr>
            <w:t>..</w:t>
          </w:r>
          <w:r w:rsidRPr="00F63E4B">
            <w:rPr>
              <w:rFonts w:ascii="Arial" w:hAnsi="Arial" w:cs="Arial"/>
              <w:sz w:val="6"/>
              <w:szCs w:val="6"/>
              <w:lang w:val="es-ES"/>
            </w:rPr>
            <w:t>.</w:t>
          </w:r>
          <w:r w:rsidR="0096265C" w:rsidRPr="00F63E4B">
            <w:rPr>
              <w:rFonts w:ascii="Arial" w:hAnsi="Arial" w:cs="Arial"/>
              <w:sz w:val="16"/>
              <w:szCs w:val="16"/>
              <w:lang w:val="es-ES"/>
            </w:rPr>
            <w:t>…………....</w:t>
          </w:r>
          <w:r w:rsidR="00B91CBC" w:rsidRPr="00F63E4B">
            <w:rPr>
              <w:rFonts w:ascii="Arial" w:hAnsi="Arial" w:cs="Arial"/>
              <w:sz w:val="16"/>
              <w:szCs w:val="16"/>
              <w:lang w:val="es-ES"/>
            </w:rPr>
            <w:t>7</w:t>
          </w:r>
        </w:p>
        <w:p w14:paraId="55151C21" w14:textId="5681A59B" w:rsidR="00BD7CB0" w:rsidRPr="00F63E4B" w:rsidRDefault="00B91CBC" w:rsidP="0096265C">
          <w:pPr>
            <w:tabs>
              <w:tab w:val="right" w:leader="dot" w:pos="8263"/>
              <w:tab w:val="left" w:pos="8789"/>
            </w:tabs>
            <w:ind w:left="993" w:right="616"/>
            <w:rPr>
              <w:rFonts w:ascii="Arial" w:hAnsi="Arial" w:cs="Arial"/>
              <w:sz w:val="16"/>
              <w:szCs w:val="16"/>
              <w:lang w:val="es-ES"/>
            </w:rPr>
          </w:pPr>
          <w:r w:rsidRPr="00F63E4B">
            <w:rPr>
              <w:rFonts w:ascii="Arial" w:hAnsi="Arial" w:cs="Arial"/>
              <w:sz w:val="16"/>
              <w:szCs w:val="16"/>
              <w:lang w:val="es-ES"/>
            </w:rPr>
            <w:t>Culpa in vigilando...</w:t>
          </w:r>
          <w:r w:rsidR="00BB571F" w:rsidRPr="00F63E4B">
            <w:rPr>
              <w:rFonts w:ascii="Arial" w:hAnsi="Arial" w:cs="Arial"/>
              <w:sz w:val="16"/>
              <w:szCs w:val="16"/>
              <w:lang w:val="es-ES"/>
            </w:rPr>
            <w:t>……….</w:t>
          </w:r>
          <w:r w:rsidR="005E5EC3" w:rsidRPr="00F63E4B">
            <w:rPr>
              <w:rFonts w:ascii="Arial" w:hAnsi="Arial" w:cs="Arial"/>
              <w:sz w:val="16"/>
              <w:szCs w:val="16"/>
              <w:lang w:val="es-ES"/>
            </w:rPr>
            <w:t>.</w:t>
          </w:r>
          <w:r w:rsidR="00BD7CB0" w:rsidRPr="00F63E4B">
            <w:rPr>
              <w:rFonts w:ascii="Arial" w:hAnsi="Arial" w:cs="Arial"/>
              <w:sz w:val="16"/>
              <w:szCs w:val="16"/>
              <w:lang w:val="es-ES"/>
            </w:rPr>
            <w:t>………………………………………………</w:t>
          </w:r>
          <w:r w:rsidR="008A2D13" w:rsidRPr="00F63E4B">
            <w:rPr>
              <w:rFonts w:ascii="Arial" w:hAnsi="Arial" w:cs="Arial"/>
              <w:sz w:val="16"/>
              <w:szCs w:val="16"/>
              <w:lang w:val="es-ES"/>
            </w:rPr>
            <w:t>………</w:t>
          </w:r>
          <w:r w:rsidR="00F14D88" w:rsidRPr="00F63E4B">
            <w:rPr>
              <w:rFonts w:ascii="Arial" w:hAnsi="Arial" w:cs="Arial"/>
              <w:sz w:val="16"/>
              <w:szCs w:val="16"/>
              <w:lang w:val="es-ES"/>
            </w:rPr>
            <w:t>…</w:t>
          </w:r>
          <w:r w:rsidR="00586B4B" w:rsidRPr="00F63E4B">
            <w:rPr>
              <w:rFonts w:ascii="Arial" w:hAnsi="Arial" w:cs="Arial"/>
              <w:sz w:val="16"/>
              <w:szCs w:val="16"/>
              <w:lang w:val="es-ES"/>
            </w:rPr>
            <w:t>………..</w:t>
          </w:r>
          <w:r w:rsidR="008A2D13" w:rsidRPr="00F63E4B">
            <w:rPr>
              <w:rFonts w:ascii="Arial" w:hAnsi="Arial" w:cs="Arial"/>
              <w:sz w:val="16"/>
              <w:szCs w:val="16"/>
              <w:lang w:val="es-ES"/>
            </w:rPr>
            <w:t>.</w:t>
          </w:r>
          <w:r w:rsidR="0096265C" w:rsidRPr="00F63E4B">
            <w:rPr>
              <w:rFonts w:ascii="Arial" w:hAnsi="Arial" w:cs="Arial"/>
              <w:sz w:val="16"/>
              <w:szCs w:val="16"/>
              <w:lang w:val="es-ES"/>
            </w:rPr>
            <w:t>.…………....</w:t>
          </w:r>
          <w:r w:rsidR="008A2D13" w:rsidRPr="00F63E4B">
            <w:rPr>
              <w:rFonts w:ascii="Arial" w:hAnsi="Arial" w:cs="Arial"/>
              <w:sz w:val="16"/>
              <w:szCs w:val="16"/>
              <w:lang w:val="es-ES"/>
            </w:rPr>
            <w:t>.</w:t>
          </w:r>
          <w:r w:rsidRPr="00F63E4B">
            <w:rPr>
              <w:rFonts w:ascii="Arial" w:hAnsi="Arial" w:cs="Arial"/>
              <w:sz w:val="16"/>
              <w:szCs w:val="16"/>
              <w:lang w:val="es-ES"/>
            </w:rPr>
            <w:t>1</w:t>
          </w:r>
          <w:r w:rsidR="00586B4B" w:rsidRPr="00F63E4B">
            <w:rPr>
              <w:rFonts w:ascii="Arial" w:hAnsi="Arial" w:cs="Arial"/>
              <w:sz w:val="16"/>
              <w:szCs w:val="16"/>
              <w:lang w:val="es-ES"/>
            </w:rPr>
            <w:t>3</w:t>
          </w:r>
        </w:p>
        <w:p w14:paraId="0C9150BC" w14:textId="13508B7C" w:rsidR="00BD7CB0" w:rsidRPr="006F3971" w:rsidRDefault="00BD7CB0" w:rsidP="0096265C">
          <w:pPr>
            <w:tabs>
              <w:tab w:val="right" w:leader="dot" w:pos="8263"/>
            </w:tabs>
            <w:ind w:left="993" w:right="616"/>
            <w:rPr>
              <w:rFonts w:ascii="Arial" w:hAnsi="Arial" w:cs="Arial"/>
              <w:b/>
              <w:bCs/>
              <w:sz w:val="16"/>
              <w:szCs w:val="16"/>
              <w:lang w:val="es-ES"/>
            </w:rPr>
          </w:pPr>
          <w:r w:rsidRPr="00F63E4B">
            <w:rPr>
              <w:rFonts w:ascii="Arial" w:hAnsi="Arial" w:cs="Arial"/>
              <w:sz w:val="16"/>
              <w:szCs w:val="16"/>
              <w:lang w:val="es-ES"/>
            </w:rPr>
            <w:t>Resolutivo</w:t>
          </w:r>
          <w:r w:rsidR="00586B4B" w:rsidRPr="00F63E4B">
            <w:rPr>
              <w:rFonts w:ascii="Arial" w:hAnsi="Arial" w:cs="Arial"/>
              <w:sz w:val="16"/>
              <w:szCs w:val="16"/>
              <w:lang w:val="es-ES"/>
            </w:rPr>
            <w:t>s.</w:t>
          </w:r>
          <w:r w:rsidRPr="00F63E4B">
            <w:rPr>
              <w:rFonts w:ascii="Arial" w:hAnsi="Arial" w:cs="Arial"/>
              <w:sz w:val="16"/>
              <w:szCs w:val="16"/>
              <w:lang w:val="es-ES"/>
            </w:rPr>
            <w:t>………………………………………………………………………………</w:t>
          </w:r>
          <w:r w:rsidR="008A2D13" w:rsidRPr="00F63E4B">
            <w:rPr>
              <w:rFonts w:ascii="Arial" w:hAnsi="Arial" w:cs="Arial"/>
              <w:sz w:val="16"/>
              <w:szCs w:val="16"/>
              <w:lang w:val="es-ES"/>
            </w:rPr>
            <w:t>……</w:t>
          </w:r>
          <w:r w:rsidR="00F14D88" w:rsidRPr="00F63E4B">
            <w:rPr>
              <w:rFonts w:ascii="Arial" w:hAnsi="Arial" w:cs="Arial"/>
              <w:sz w:val="16"/>
              <w:szCs w:val="16"/>
              <w:lang w:val="es-ES"/>
            </w:rPr>
            <w:t>...</w:t>
          </w:r>
          <w:r w:rsidR="00586B4B" w:rsidRPr="00F63E4B">
            <w:rPr>
              <w:rFonts w:ascii="Arial" w:hAnsi="Arial" w:cs="Arial"/>
              <w:sz w:val="16"/>
              <w:szCs w:val="16"/>
              <w:lang w:val="es-ES"/>
            </w:rPr>
            <w:t>.</w:t>
          </w:r>
          <w:r w:rsidR="0096265C" w:rsidRPr="00F63E4B">
            <w:rPr>
              <w:rFonts w:ascii="Arial" w:hAnsi="Arial" w:cs="Arial"/>
              <w:sz w:val="16"/>
              <w:szCs w:val="16"/>
              <w:lang w:val="es-ES"/>
            </w:rPr>
            <w:t>.…………...</w:t>
          </w:r>
          <w:r w:rsidR="00586B4B" w:rsidRPr="00F63E4B">
            <w:rPr>
              <w:rFonts w:ascii="Arial" w:hAnsi="Arial" w:cs="Arial"/>
              <w:sz w:val="6"/>
              <w:szCs w:val="6"/>
              <w:lang w:val="es-ES"/>
            </w:rPr>
            <w:t>.</w:t>
          </w:r>
          <w:r w:rsidR="00B91CBC" w:rsidRPr="00F63E4B">
            <w:rPr>
              <w:rFonts w:ascii="Arial" w:hAnsi="Arial" w:cs="Arial"/>
              <w:sz w:val="16"/>
              <w:szCs w:val="16"/>
              <w:lang w:val="es-ES"/>
            </w:rPr>
            <w:t>1</w:t>
          </w:r>
          <w:r w:rsidR="00586B4B" w:rsidRPr="00F63E4B">
            <w:rPr>
              <w:rFonts w:ascii="Arial" w:hAnsi="Arial" w:cs="Arial"/>
              <w:sz w:val="16"/>
              <w:szCs w:val="16"/>
              <w:lang w:val="es-ES"/>
            </w:rPr>
            <w:t>3</w:t>
          </w:r>
        </w:p>
      </w:sdtContent>
    </w:sdt>
    <w:p w14:paraId="3395C6F4" w14:textId="77777777" w:rsidR="006F3971" w:rsidRPr="00FB3DBE" w:rsidRDefault="006F3971" w:rsidP="0096265C">
      <w:pPr>
        <w:spacing w:line="360" w:lineRule="auto"/>
        <w:ind w:left="2465" w:right="616" w:hanging="140"/>
        <w:jc w:val="center"/>
        <w:rPr>
          <w:rFonts w:ascii="Arial" w:eastAsia="Arial" w:hAnsi="Arial" w:cs="Arial"/>
          <w:b/>
          <w:sz w:val="8"/>
          <w:szCs w:val="8"/>
        </w:rPr>
      </w:pPr>
    </w:p>
    <w:p w14:paraId="61FD1CD0" w14:textId="6E350CFA" w:rsidR="00BD7CB0" w:rsidRPr="006F3971" w:rsidRDefault="00197585" w:rsidP="00197585">
      <w:pPr>
        <w:spacing w:line="360" w:lineRule="auto"/>
        <w:ind w:left="3881" w:right="2324" w:hanging="140"/>
        <w:rPr>
          <w:rFonts w:ascii="Arial" w:eastAsia="Arial" w:hAnsi="Arial" w:cs="Arial"/>
          <w:b/>
          <w:sz w:val="16"/>
          <w:szCs w:val="16"/>
        </w:rPr>
      </w:pPr>
      <w:r>
        <w:rPr>
          <w:rFonts w:ascii="Arial" w:eastAsia="Arial" w:hAnsi="Arial" w:cs="Arial"/>
          <w:b/>
          <w:sz w:val="16"/>
          <w:szCs w:val="16"/>
        </w:rPr>
        <w:t xml:space="preserve"> </w:t>
      </w:r>
      <w:r w:rsidR="00BD7CB0" w:rsidRPr="006F3971">
        <w:rPr>
          <w:rFonts w:ascii="Arial" w:eastAsia="Arial" w:hAnsi="Arial" w:cs="Arial"/>
          <w:b/>
          <w:sz w:val="16"/>
          <w:szCs w:val="16"/>
        </w:rPr>
        <w:t>Glosari</w:t>
      </w:r>
      <w:r>
        <w:rPr>
          <w:rFonts w:ascii="Arial" w:eastAsia="Arial" w:hAnsi="Arial" w:cs="Arial"/>
          <w:b/>
          <w:sz w:val="16"/>
          <w:szCs w:val="16"/>
        </w:rPr>
        <w:t>o</w:t>
      </w:r>
    </w:p>
    <w:tbl>
      <w:tblPr>
        <w:tblW w:w="7998" w:type="dxa"/>
        <w:tblInd w:w="851" w:type="dxa"/>
        <w:tblLayout w:type="fixed"/>
        <w:tblLook w:val="0400" w:firstRow="0" w:lastRow="0" w:firstColumn="0" w:lastColumn="0" w:noHBand="0" w:noVBand="1"/>
      </w:tblPr>
      <w:tblGrid>
        <w:gridCol w:w="1843"/>
        <w:gridCol w:w="6155"/>
      </w:tblGrid>
      <w:tr w:rsidR="00BD7CB0" w:rsidRPr="006F3971" w14:paraId="5108B205" w14:textId="77777777" w:rsidTr="00316506">
        <w:trPr>
          <w:trHeight w:val="578"/>
        </w:trPr>
        <w:tc>
          <w:tcPr>
            <w:tcW w:w="1843" w:type="dxa"/>
          </w:tcPr>
          <w:p w14:paraId="056B5400" w14:textId="77777777"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Denunciante:</w:t>
            </w:r>
          </w:p>
          <w:p w14:paraId="01822A38" w14:textId="2D46DCF2" w:rsidR="00BD7CB0" w:rsidRPr="006F3971" w:rsidRDefault="002A7BF8" w:rsidP="006F3971">
            <w:pPr>
              <w:spacing w:line="276" w:lineRule="auto"/>
              <w:jc w:val="both"/>
              <w:rPr>
                <w:rFonts w:ascii="Arial" w:eastAsia="Arial" w:hAnsi="Arial" w:cs="Arial"/>
                <w:b/>
                <w:sz w:val="16"/>
                <w:szCs w:val="16"/>
              </w:rPr>
            </w:pPr>
            <w:r>
              <w:rPr>
                <w:rFonts w:ascii="Arial" w:eastAsia="Arial" w:hAnsi="Arial" w:cs="Arial"/>
                <w:b/>
                <w:sz w:val="16"/>
                <w:szCs w:val="16"/>
              </w:rPr>
              <w:t>Denunciado</w:t>
            </w:r>
            <w:r w:rsidR="00607067">
              <w:rPr>
                <w:rFonts w:ascii="Arial" w:eastAsia="Arial" w:hAnsi="Arial" w:cs="Arial"/>
                <w:b/>
                <w:sz w:val="16"/>
                <w:szCs w:val="16"/>
              </w:rPr>
              <w:t>:</w:t>
            </w:r>
            <w:r w:rsidR="00BD7CB0" w:rsidRPr="006F3971">
              <w:rPr>
                <w:rFonts w:ascii="Arial" w:eastAsia="Arial" w:hAnsi="Arial" w:cs="Arial"/>
                <w:b/>
                <w:sz w:val="16"/>
                <w:szCs w:val="16"/>
              </w:rPr>
              <w:t xml:space="preserve"> </w:t>
            </w:r>
          </w:p>
          <w:p w14:paraId="1BDDAF88" w14:textId="77777777" w:rsidR="005B7D2B" w:rsidRDefault="005B7D2B" w:rsidP="006F3971">
            <w:pPr>
              <w:spacing w:line="276" w:lineRule="auto"/>
              <w:jc w:val="both"/>
              <w:rPr>
                <w:rFonts w:ascii="Arial" w:eastAsia="Arial" w:hAnsi="Arial" w:cs="Arial"/>
                <w:b/>
                <w:sz w:val="16"/>
                <w:szCs w:val="16"/>
              </w:rPr>
            </w:pPr>
          </w:p>
          <w:p w14:paraId="051F799D" w14:textId="77777777" w:rsidR="00D94ABF" w:rsidRDefault="00D94ABF" w:rsidP="00D94ABF">
            <w:pPr>
              <w:spacing w:line="276" w:lineRule="auto"/>
              <w:jc w:val="both"/>
              <w:rPr>
                <w:rFonts w:ascii="Arial" w:eastAsia="Arial" w:hAnsi="Arial" w:cs="Arial"/>
                <w:b/>
                <w:sz w:val="16"/>
                <w:szCs w:val="16"/>
              </w:rPr>
            </w:pPr>
            <w:r>
              <w:rPr>
                <w:rFonts w:ascii="Arial" w:eastAsia="Arial" w:hAnsi="Arial" w:cs="Arial"/>
                <w:b/>
                <w:sz w:val="16"/>
                <w:szCs w:val="16"/>
              </w:rPr>
              <w:t>PAN:</w:t>
            </w:r>
          </w:p>
          <w:p w14:paraId="046DD8B6" w14:textId="2389380E" w:rsidR="00D94ABF" w:rsidRDefault="00D94ABF" w:rsidP="00D94ABF">
            <w:pPr>
              <w:spacing w:line="276" w:lineRule="auto"/>
              <w:jc w:val="both"/>
              <w:rPr>
                <w:rFonts w:ascii="Arial" w:eastAsia="Arial" w:hAnsi="Arial" w:cs="Arial"/>
                <w:b/>
                <w:sz w:val="16"/>
                <w:szCs w:val="16"/>
              </w:rPr>
            </w:pPr>
            <w:r>
              <w:rPr>
                <w:rFonts w:ascii="Arial" w:eastAsia="Arial" w:hAnsi="Arial" w:cs="Arial"/>
                <w:b/>
                <w:sz w:val="16"/>
                <w:szCs w:val="16"/>
              </w:rPr>
              <w:t>PRI:</w:t>
            </w:r>
          </w:p>
          <w:p w14:paraId="31533B7B" w14:textId="3C5ADA1A" w:rsidR="00197585" w:rsidRDefault="00197585" w:rsidP="006F3971">
            <w:pPr>
              <w:spacing w:line="276" w:lineRule="auto"/>
              <w:jc w:val="both"/>
              <w:rPr>
                <w:rFonts w:ascii="Arial" w:eastAsia="Arial" w:hAnsi="Arial" w:cs="Arial"/>
                <w:b/>
                <w:sz w:val="16"/>
                <w:szCs w:val="16"/>
              </w:rPr>
            </w:pPr>
            <w:r>
              <w:rPr>
                <w:rFonts w:ascii="Arial" w:eastAsia="Arial" w:hAnsi="Arial" w:cs="Arial"/>
                <w:b/>
                <w:sz w:val="16"/>
                <w:szCs w:val="16"/>
              </w:rPr>
              <w:t>Tribunal Electoral:</w:t>
            </w:r>
          </w:p>
          <w:p w14:paraId="1369A676" w14:textId="22A3AFAD" w:rsidR="00C21A28" w:rsidRDefault="00197585" w:rsidP="006F3971">
            <w:pPr>
              <w:spacing w:line="276" w:lineRule="auto"/>
              <w:jc w:val="both"/>
              <w:rPr>
                <w:rFonts w:ascii="Arial" w:eastAsia="Arial" w:hAnsi="Arial" w:cs="Arial"/>
                <w:b/>
                <w:sz w:val="16"/>
                <w:szCs w:val="16"/>
              </w:rPr>
            </w:pPr>
            <w:r>
              <w:rPr>
                <w:rFonts w:ascii="Arial" w:eastAsia="Arial" w:hAnsi="Arial" w:cs="Arial"/>
                <w:b/>
                <w:sz w:val="16"/>
                <w:szCs w:val="16"/>
              </w:rPr>
              <w:t>Consejo General:</w:t>
            </w:r>
          </w:p>
          <w:p w14:paraId="09E438F4" w14:textId="7C974D52" w:rsidR="00C21A28" w:rsidRDefault="00197585" w:rsidP="006F3971">
            <w:pPr>
              <w:spacing w:line="276" w:lineRule="auto"/>
              <w:jc w:val="both"/>
              <w:rPr>
                <w:rFonts w:ascii="Arial" w:eastAsia="Arial" w:hAnsi="Arial" w:cs="Arial"/>
                <w:b/>
                <w:sz w:val="16"/>
                <w:szCs w:val="16"/>
              </w:rPr>
            </w:pPr>
            <w:r>
              <w:rPr>
                <w:rFonts w:ascii="Arial" w:eastAsia="Arial" w:hAnsi="Arial" w:cs="Arial"/>
                <w:b/>
                <w:sz w:val="16"/>
                <w:szCs w:val="16"/>
              </w:rPr>
              <w:t>Instituto Local:</w:t>
            </w:r>
          </w:p>
          <w:p w14:paraId="0471F588" w14:textId="3EEA7517" w:rsidR="002C2BBA"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Código Electoral:</w:t>
            </w:r>
          </w:p>
        </w:tc>
        <w:tc>
          <w:tcPr>
            <w:tcW w:w="6155" w:type="dxa"/>
          </w:tcPr>
          <w:p w14:paraId="22E512E3" w14:textId="6FC8309D" w:rsidR="00BD7CB0" w:rsidRDefault="00C21A28" w:rsidP="006F3971">
            <w:pPr>
              <w:spacing w:line="276" w:lineRule="auto"/>
              <w:ind w:right="178"/>
              <w:jc w:val="both"/>
              <w:rPr>
                <w:rFonts w:ascii="Arial" w:eastAsia="Arial" w:hAnsi="Arial" w:cs="Arial"/>
                <w:sz w:val="16"/>
                <w:szCs w:val="16"/>
              </w:rPr>
            </w:pPr>
            <w:r>
              <w:rPr>
                <w:rFonts w:ascii="Arial" w:eastAsia="Arial" w:hAnsi="Arial" w:cs="Arial"/>
                <w:sz w:val="16"/>
                <w:szCs w:val="16"/>
              </w:rPr>
              <w:t>Partido Acción Nacional.</w:t>
            </w:r>
          </w:p>
          <w:p w14:paraId="7B741458" w14:textId="77777777" w:rsidR="00D94ABF" w:rsidRDefault="00C21A28" w:rsidP="00D94ABF">
            <w:pPr>
              <w:tabs>
                <w:tab w:val="left" w:pos="5417"/>
              </w:tabs>
              <w:spacing w:line="276" w:lineRule="auto"/>
              <w:ind w:right="178"/>
              <w:jc w:val="both"/>
              <w:rPr>
                <w:rFonts w:ascii="Arial" w:eastAsia="Arial" w:hAnsi="Arial" w:cs="Arial"/>
                <w:sz w:val="16"/>
                <w:szCs w:val="16"/>
              </w:rPr>
            </w:pPr>
            <w:r>
              <w:rPr>
                <w:rFonts w:ascii="Arial" w:eastAsia="Arial" w:hAnsi="Arial" w:cs="Arial"/>
                <w:sz w:val="16"/>
                <w:szCs w:val="16"/>
              </w:rPr>
              <w:t xml:space="preserve">Margarita Gallegos Soto candidata a la Presidencia Municipal de San </w:t>
            </w:r>
          </w:p>
          <w:p w14:paraId="6DFDEE18" w14:textId="1B6B38F0" w:rsidR="00C21A28" w:rsidRPr="006F3971" w:rsidRDefault="00C21A28" w:rsidP="00D94ABF">
            <w:pPr>
              <w:tabs>
                <w:tab w:val="left" w:pos="5417"/>
              </w:tabs>
              <w:spacing w:line="276" w:lineRule="auto"/>
              <w:ind w:right="178"/>
              <w:jc w:val="both"/>
              <w:rPr>
                <w:rFonts w:ascii="Arial" w:eastAsia="Arial" w:hAnsi="Arial" w:cs="Arial"/>
                <w:sz w:val="16"/>
                <w:szCs w:val="16"/>
              </w:rPr>
            </w:pPr>
            <w:r>
              <w:rPr>
                <w:rFonts w:ascii="Arial" w:eastAsia="Arial" w:hAnsi="Arial" w:cs="Arial"/>
                <w:sz w:val="16"/>
                <w:szCs w:val="16"/>
              </w:rPr>
              <w:t>Francisco de los Romo.</w:t>
            </w:r>
          </w:p>
          <w:p w14:paraId="52B61514" w14:textId="77777777" w:rsidR="00D94ABF" w:rsidRDefault="00D94ABF" w:rsidP="00D94ABF">
            <w:pPr>
              <w:spacing w:line="276" w:lineRule="auto"/>
              <w:ind w:right="178"/>
              <w:jc w:val="both"/>
              <w:rPr>
                <w:rFonts w:ascii="Arial" w:eastAsia="Arial" w:hAnsi="Arial" w:cs="Arial"/>
                <w:sz w:val="16"/>
                <w:szCs w:val="16"/>
              </w:rPr>
            </w:pPr>
            <w:r>
              <w:rPr>
                <w:rFonts w:ascii="Arial" w:eastAsia="Arial" w:hAnsi="Arial" w:cs="Arial"/>
                <w:sz w:val="16"/>
                <w:szCs w:val="16"/>
              </w:rPr>
              <w:t>Partido Acción Nacional.</w:t>
            </w:r>
          </w:p>
          <w:p w14:paraId="42F1B5B6" w14:textId="3ECEEDB9" w:rsidR="00D94ABF" w:rsidRDefault="00D94ABF" w:rsidP="006F3971">
            <w:pPr>
              <w:spacing w:line="276" w:lineRule="auto"/>
              <w:ind w:right="178"/>
              <w:jc w:val="both"/>
              <w:rPr>
                <w:rFonts w:ascii="Arial" w:eastAsia="Arial" w:hAnsi="Arial" w:cs="Arial"/>
                <w:sz w:val="16"/>
                <w:szCs w:val="16"/>
              </w:rPr>
            </w:pPr>
            <w:r>
              <w:rPr>
                <w:rFonts w:ascii="Arial" w:eastAsia="Arial" w:hAnsi="Arial" w:cs="Arial"/>
                <w:sz w:val="16"/>
                <w:szCs w:val="16"/>
              </w:rPr>
              <w:t>Partido Revolucionario Institucional.</w:t>
            </w:r>
          </w:p>
          <w:p w14:paraId="495BE0C7" w14:textId="79EE3845" w:rsidR="00197585" w:rsidRDefault="00197585" w:rsidP="006F3971">
            <w:pPr>
              <w:spacing w:line="276" w:lineRule="auto"/>
              <w:ind w:right="178"/>
              <w:jc w:val="both"/>
              <w:rPr>
                <w:rFonts w:ascii="Arial" w:eastAsia="Arial" w:hAnsi="Arial" w:cs="Arial"/>
                <w:sz w:val="16"/>
                <w:szCs w:val="16"/>
              </w:rPr>
            </w:pPr>
            <w:r>
              <w:rPr>
                <w:rFonts w:ascii="Arial" w:eastAsia="Arial" w:hAnsi="Arial" w:cs="Arial"/>
                <w:sz w:val="16"/>
                <w:szCs w:val="16"/>
              </w:rPr>
              <w:t>Tribunal Electoral del Estado de Aguascalientes.</w:t>
            </w:r>
          </w:p>
          <w:p w14:paraId="555D854B" w14:textId="611DA550" w:rsidR="00197585" w:rsidRDefault="00197585" w:rsidP="006F3971">
            <w:pPr>
              <w:spacing w:line="276" w:lineRule="auto"/>
              <w:ind w:right="178"/>
              <w:jc w:val="both"/>
              <w:rPr>
                <w:rFonts w:ascii="Arial" w:eastAsia="Arial" w:hAnsi="Arial" w:cs="Arial"/>
                <w:sz w:val="16"/>
                <w:szCs w:val="16"/>
              </w:rPr>
            </w:pPr>
            <w:r>
              <w:rPr>
                <w:rFonts w:ascii="Arial" w:eastAsia="Arial" w:hAnsi="Arial" w:cs="Arial"/>
                <w:sz w:val="16"/>
                <w:szCs w:val="16"/>
              </w:rPr>
              <w:t>Consejo General del Instituto Estatal Electoral.</w:t>
            </w:r>
          </w:p>
          <w:p w14:paraId="0491BED5" w14:textId="37F13D86" w:rsidR="00197585" w:rsidRDefault="00197585" w:rsidP="006F3971">
            <w:pPr>
              <w:spacing w:line="276" w:lineRule="auto"/>
              <w:ind w:right="178"/>
              <w:jc w:val="both"/>
              <w:rPr>
                <w:rFonts w:ascii="Arial" w:eastAsia="Arial" w:hAnsi="Arial" w:cs="Arial"/>
                <w:sz w:val="16"/>
                <w:szCs w:val="16"/>
              </w:rPr>
            </w:pPr>
            <w:r>
              <w:rPr>
                <w:rFonts w:ascii="Arial" w:eastAsia="Arial" w:hAnsi="Arial" w:cs="Arial"/>
                <w:sz w:val="16"/>
                <w:szCs w:val="16"/>
              </w:rPr>
              <w:t>Instituto Estatal Electoral.</w:t>
            </w:r>
          </w:p>
          <w:p w14:paraId="7125C523" w14:textId="067889E8" w:rsidR="002C2BBA" w:rsidRPr="006F3971" w:rsidRDefault="00BD7CB0"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Código Electoral del Estado de Aguascalientes.</w:t>
            </w:r>
          </w:p>
        </w:tc>
      </w:tr>
      <w:tr w:rsidR="008D5323" w:rsidRPr="006F3971" w14:paraId="73323639" w14:textId="77777777" w:rsidTr="00316506">
        <w:trPr>
          <w:trHeight w:val="578"/>
        </w:trPr>
        <w:tc>
          <w:tcPr>
            <w:tcW w:w="1843" w:type="dxa"/>
          </w:tcPr>
          <w:p w14:paraId="60CFDFA2" w14:textId="77777777" w:rsidR="008D5323" w:rsidRDefault="008D5323" w:rsidP="006F3971">
            <w:pPr>
              <w:spacing w:line="276" w:lineRule="auto"/>
              <w:jc w:val="both"/>
              <w:rPr>
                <w:rFonts w:ascii="Arial" w:eastAsia="Arial" w:hAnsi="Arial" w:cs="Arial"/>
                <w:b/>
                <w:sz w:val="16"/>
                <w:szCs w:val="16"/>
              </w:rPr>
            </w:pPr>
            <w:r>
              <w:rPr>
                <w:rFonts w:ascii="Arial" w:eastAsia="Arial" w:hAnsi="Arial" w:cs="Arial"/>
                <w:b/>
                <w:sz w:val="16"/>
                <w:szCs w:val="16"/>
              </w:rPr>
              <w:t xml:space="preserve">LEGIPE: </w:t>
            </w:r>
          </w:p>
          <w:p w14:paraId="2230C994" w14:textId="77777777" w:rsidR="00197585" w:rsidRDefault="00197585" w:rsidP="00197585">
            <w:pPr>
              <w:spacing w:line="276" w:lineRule="auto"/>
              <w:jc w:val="both"/>
              <w:rPr>
                <w:rFonts w:ascii="Arial" w:eastAsia="Arial" w:hAnsi="Arial" w:cs="Arial"/>
                <w:b/>
                <w:sz w:val="16"/>
                <w:szCs w:val="16"/>
              </w:rPr>
            </w:pPr>
            <w:r w:rsidRPr="006F3971">
              <w:rPr>
                <w:rFonts w:ascii="Arial" w:eastAsia="Arial" w:hAnsi="Arial" w:cs="Arial"/>
                <w:b/>
                <w:sz w:val="16"/>
                <w:szCs w:val="16"/>
              </w:rPr>
              <w:t>PES:</w:t>
            </w:r>
          </w:p>
          <w:p w14:paraId="2B084121" w14:textId="14E1FAAF" w:rsidR="00C21A28" w:rsidRPr="006F3971" w:rsidRDefault="00C21A28" w:rsidP="00197585">
            <w:pPr>
              <w:spacing w:line="276" w:lineRule="auto"/>
              <w:jc w:val="both"/>
              <w:rPr>
                <w:rFonts w:ascii="Arial" w:eastAsia="Arial" w:hAnsi="Arial" w:cs="Arial"/>
                <w:b/>
                <w:sz w:val="16"/>
                <w:szCs w:val="16"/>
              </w:rPr>
            </w:pPr>
          </w:p>
        </w:tc>
        <w:tc>
          <w:tcPr>
            <w:tcW w:w="6155" w:type="dxa"/>
          </w:tcPr>
          <w:p w14:paraId="496C6FD0" w14:textId="694B204B" w:rsidR="00197585" w:rsidRPr="006F3971" w:rsidRDefault="008D5323" w:rsidP="00197585">
            <w:pPr>
              <w:spacing w:line="276" w:lineRule="auto"/>
              <w:ind w:right="178"/>
              <w:jc w:val="both"/>
              <w:rPr>
                <w:rFonts w:ascii="Arial" w:eastAsia="Arial" w:hAnsi="Arial" w:cs="Arial"/>
                <w:sz w:val="16"/>
                <w:szCs w:val="16"/>
              </w:rPr>
            </w:pPr>
            <w:r>
              <w:rPr>
                <w:rFonts w:ascii="Arial" w:eastAsia="Arial" w:hAnsi="Arial" w:cs="Arial"/>
                <w:sz w:val="16"/>
                <w:szCs w:val="16"/>
              </w:rPr>
              <w:t xml:space="preserve">Ley General de </w:t>
            </w:r>
            <w:r w:rsidR="00D94ABF">
              <w:rPr>
                <w:rFonts w:ascii="Arial" w:eastAsia="Arial" w:hAnsi="Arial" w:cs="Arial"/>
                <w:sz w:val="16"/>
                <w:szCs w:val="16"/>
              </w:rPr>
              <w:t>I</w:t>
            </w:r>
            <w:r>
              <w:rPr>
                <w:rFonts w:ascii="Arial" w:eastAsia="Arial" w:hAnsi="Arial" w:cs="Arial"/>
                <w:sz w:val="16"/>
                <w:szCs w:val="16"/>
              </w:rPr>
              <w:t>nstituciones y Procedimientos Electorales.</w:t>
            </w:r>
          </w:p>
          <w:p w14:paraId="13F43324" w14:textId="77777777" w:rsidR="00197585" w:rsidRDefault="00197585" w:rsidP="00197585">
            <w:pPr>
              <w:spacing w:line="276" w:lineRule="auto"/>
              <w:ind w:right="178"/>
              <w:jc w:val="both"/>
              <w:rPr>
                <w:rFonts w:ascii="Arial" w:eastAsia="Arial" w:hAnsi="Arial" w:cs="Arial"/>
                <w:sz w:val="16"/>
                <w:szCs w:val="16"/>
              </w:rPr>
            </w:pPr>
            <w:r w:rsidRPr="006F3971">
              <w:rPr>
                <w:rFonts w:ascii="Arial" w:eastAsia="Arial" w:hAnsi="Arial" w:cs="Arial"/>
                <w:sz w:val="16"/>
                <w:szCs w:val="16"/>
              </w:rPr>
              <w:t>Pro</w:t>
            </w:r>
            <w:r w:rsidR="002A7BF8">
              <w:rPr>
                <w:rFonts w:ascii="Arial" w:eastAsia="Arial" w:hAnsi="Arial" w:cs="Arial"/>
                <w:sz w:val="16"/>
                <w:szCs w:val="16"/>
              </w:rPr>
              <w:t>cedimiento Especial Sancionador.</w:t>
            </w:r>
          </w:p>
          <w:p w14:paraId="76B75B30" w14:textId="459DD30B" w:rsidR="00C21A28" w:rsidRPr="006F3971" w:rsidRDefault="00C21A28" w:rsidP="00197585">
            <w:pPr>
              <w:spacing w:line="276" w:lineRule="auto"/>
              <w:ind w:right="178"/>
              <w:jc w:val="both"/>
              <w:rPr>
                <w:rFonts w:ascii="Arial" w:eastAsia="Arial" w:hAnsi="Arial" w:cs="Arial"/>
                <w:sz w:val="16"/>
                <w:szCs w:val="16"/>
              </w:rPr>
            </w:pPr>
            <w:r>
              <w:rPr>
                <w:rFonts w:ascii="Arial" w:eastAsia="Arial" w:hAnsi="Arial" w:cs="Arial"/>
                <w:sz w:val="16"/>
                <w:szCs w:val="16"/>
              </w:rPr>
              <w:t xml:space="preserve"> </w:t>
            </w:r>
          </w:p>
        </w:tc>
      </w:tr>
    </w:tbl>
    <w:p w14:paraId="406B7593" w14:textId="758A6EAD" w:rsidR="00905CD8" w:rsidRDefault="00905CD8" w:rsidP="00905CD8">
      <w:pPr>
        <w:pStyle w:val="Prrafodelista"/>
        <w:pBdr>
          <w:top w:val="nil"/>
          <w:left w:val="nil"/>
          <w:bottom w:val="nil"/>
          <w:right w:val="nil"/>
          <w:between w:val="nil"/>
        </w:pBdr>
        <w:tabs>
          <w:tab w:val="left" w:pos="284"/>
        </w:tabs>
        <w:spacing w:line="360" w:lineRule="auto"/>
        <w:ind w:left="1080" w:right="36"/>
        <w:jc w:val="both"/>
        <w:rPr>
          <w:rFonts w:ascii="Arial" w:eastAsia="Arial" w:hAnsi="Arial" w:cs="Arial"/>
          <w:color w:val="000000"/>
          <w:sz w:val="24"/>
          <w:szCs w:val="24"/>
        </w:rPr>
      </w:pPr>
    </w:p>
    <w:p w14:paraId="5AC4E0BA" w14:textId="4DEE1F67" w:rsidR="00905CD8" w:rsidRDefault="00905CD8" w:rsidP="00905CD8">
      <w:pPr>
        <w:pStyle w:val="Prrafodelista"/>
        <w:pBdr>
          <w:top w:val="nil"/>
          <w:left w:val="nil"/>
          <w:bottom w:val="nil"/>
          <w:right w:val="nil"/>
          <w:between w:val="nil"/>
        </w:pBdr>
        <w:tabs>
          <w:tab w:val="left" w:pos="284"/>
        </w:tabs>
        <w:spacing w:line="360" w:lineRule="auto"/>
        <w:ind w:left="1080" w:right="36"/>
        <w:jc w:val="both"/>
        <w:rPr>
          <w:rFonts w:ascii="Arial" w:eastAsia="Arial" w:hAnsi="Arial" w:cs="Arial"/>
          <w:color w:val="000000"/>
          <w:sz w:val="24"/>
          <w:szCs w:val="24"/>
        </w:rPr>
      </w:pPr>
    </w:p>
    <w:p w14:paraId="43379878" w14:textId="77777777" w:rsidR="00905CD8" w:rsidRPr="00905CD8" w:rsidRDefault="00905CD8" w:rsidP="00905CD8">
      <w:pPr>
        <w:pStyle w:val="Prrafodelista"/>
        <w:pBdr>
          <w:top w:val="nil"/>
          <w:left w:val="nil"/>
          <w:bottom w:val="nil"/>
          <w:right w:val="nil"/>
          <w:between w:val="nil"/>
        </w:pBdr>
        <w:tabs>
          <w:tab w:val="left" w:pos="284"/>
        </w:tabs>
        <w:spacing w:line="360" w:lineRule="auto"/>
        <w:ind w:left="1080" w:right="36"/>
        <w:jc w:val="both"/>
        <w:rPr>
          <w:rFonts w:ascii="Arial" w:eastAsia="Arial" w:hAnsi="Arial" w:cs="Arial"/>
          <w:color w:val="000000"/>
          <w:sz w:val="24"/>
          <w:szCs w:val="24"/>
        </w:rPr>
      </w:pPr>
    </w:p>
    <w:p w14:paraId="2C7B7434" w14:textId="0A4627A4" w:rsidR="009940AF" w:rsidRPr="00905CD8" w:rsidRDefault="009940AF" w:rsidP="00905CD8">
      <w:pPr>
        <w:pStyle w:val="Prrafodelista"/>
        <w:numPr>
          <w:ilvl w:val="0"/>
          <w:numId w:val="1"/>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sidRPr="00905CD8">
        <w:rPr>
          <w:rFonts w:ascii="Arial" w:eastAsia="Arial" w:hAnsi="Arial" w:cs="Arial"/>
          <w:b/>
          <w:color w:val="000000"/>
          <w:sz w:val="24"/>
          <w:szCs w:val="24"/>
        </w:rPr>
        <w:lastRenderedPageBreak/>
        <w:t>Antecedentes del caso</w:t>
      </w:r>
      <w:r w:rsidRPr="004C16AE">
        <w:rPr>
          <w:rStyle w:val="Refdenotaalpie"/>
          <w:rFonts w:ascii="Arial" w:eastAsia="Arial" w:hAnsi="Arial" w:cs="Arial"/>
          <w:b/>
          <w:color w:val="000000"/>
          <w:sz w:val="24"/>
          <w:szCs w:val="24"/>
        </w:rPr>
        <w:footnoteReference w:id="2"/>
      </w:r>
    </w:p>
    <w:p w14:paraId="1725B301" w14:textId="77777777" w:rsidR="009940AF" w:rsidRPr="00905CD8" w:rsidRDefault="009940AF" w:rsidP="00905CD8">
      <w:pPr>
        <w:pStyle w:val="Sinespaciado"/>
        <w:rPr>
          <w:rFonts w:eastAsia="Arial"/>
        </w:rPr>
      </w:pPr>
    </w:p>
    <w:p w14:paraId="1C50E51D" w14:textId="1F86715A" w:rsidR="009940AF" w:rsidRPr="001D254E" w:rsidRDefault="009940AF" w:rsidP="00197585">
      <w:pPr>
        <w:pStyle w:val="Prrafodelista"/>
        <w:numPr>
          <w:ilvl w:val="0"/>
          <w:numId w:val="2"/>
        </w:numPr>
        <w:pBdr>
          <w:top w:val="nil"/>
          <w:left w:val="nil"/>
          <w:bottom w:val="nil"/>
          <w:right w:val="nil"/>
          <w:between w:val="nil"/>
        </w:pBdr>
        <w:tabs>
          <w:tab w:val="left" w:pos="284"/>
          <w:tab w:val="left" w:pos="567"/>
        </w:tabs>
        <w:spacing w:line="360" w:lineRule="auto"/>
        <w:ind w:left="0" w:right="36" w:firstLine="0"/>
        <w:jc w:val="both"/>
        <w:rPr>
          <w:rFonts w:eastAsia="Arial"/>
          <w:sz w:val="24"/>
          <w:szCs w:val="24"/>
        </w:rPr>
      </w:pPr>
      <w:r w:rsidRPr="001D254E">
        <w:rPr>
          <w:rFonts w:ascii="Arial" w:eastAsia="Arial" w:hAnsi="Arial" w:cs="Arial"/>
          <w:b/>
          <w:sz w:val="24"/>
          <w:szCs w:val="24"/>
        </w:rPr>
        <w:t xml:space="preserve">PEL (2020-2021). </w:t>
      </w:r>
      <w:r w:rsidRPr="001D254E">
        <w:rPr>
          <w:rFonts w:ascii="Arial" w:eastAsia="Arial" w:hAnsi="Arial" w:cs="Arial"/>
          <w:sz w:val="24"/>
          <w:szCs w:val="24"/>
        </w:rPr>
        <w:t xml:space="preserve">El 3 de noviembre de 2020, inició el proceso electoral para renovar los </w:t>
      </w:r>
      <w:r w:rsidR="00F81E4D">
        <w:rPr>
          <w:rFonts w:ascii="Arial" w:eastAsia="Arial" w:hAnsi="Arial" w:cs="Arial"/>
          <w:sz w:val="24"/>
          <w:szCs w:val="24"/>
        </w:rPr>
        <w:t>A</w:t>
      </w:r>
      <w:r w:rsidRPr="001D254E">
        <w:rPr>
          <w:rFonts w:ascii="Arial" w:eastAsia="Arial" w:hAnsi="Arial" w:cs="Arial"/>
          <w:sz w:val="24"/>
          <w:szCs w:val="24"/>
        </w:rPr>
        <w:t xml:space="preserve">yuntamientos y </w:t>
      </w:r>
      <w:r w:rsidR="00F81E4D">
        <w:rPr>
          <w:rFonts w:ascii="Arial" w:eastAsia="Arial" w:hAnsi="Arial" w:cs="Arial"/>
          <w:sz w:val="24"/>
          <w:szCs w:val="24"/>
        </w:rPr>
        <w:t>D</w:t>
      </w:r>
      <w:r w:rsidRPr="001D254E">
        <w:rPr>
          <w:rFonts w:ascii="Arial" w:eastAsia="Arial" w:hAnsi="Arial" w:cs="Arial"/>
          <w:sz w:val="24"/>
          <w:szCs w:val="24"/>
        </w:rPr>
        <w:t>iputaciones del Estado de Aguascalientes.</w:t>
      </w:r>
      <w:bookmarkStart w:id="2" w:name="_3znysh7" w:colFirst="0" w:colLast="0"/>
      <w:bookmarkEnd w:id="2"/>
      <w:r w:rsidR="00F81E4D" w:rsidRPr="001D254E">
        <w:rPr>
          <w:rStyle w:val="Refdenotaalpie"/>
          <w:rFonts w:ascii="Arial" w:eastAsia="Arial" w:hAnsi="Arial" w:cs="Arial"/>
          <w:sz w:val="24"/>
          <w:szCs w:val="24"/>
        </w:rPr>
        <w:footnoteReference w:id="3"/>
      </w:r>
    </w:p>
    <w:p w14:paraId="66724267" w14:textId="77777777" w:rsidR="009940AF" w:rsidRPr="00905CD8" w:rsidRDefault="009940AF" w:rsidP="00905CD8">
      <w:pPr>
        <w:pStyle w:val="Sinespaciado"/>
        <w:rPr>
          <w:rFonts w:eastAsia="Arial"/>
        </w:rPr>
      </w:pPr>
    </w:p>
    <w:p w14:paraId="7F113A51" w14:textId="3082FBF7" w:rsidR="00B34C44" w:rsidRDefault="009940AF" w:rsidP="00183144">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sidRPr="001D254E">
        <w:rPr>
          <w:rFonts w:ascii="Arial" w:eastAsia="Arial" w:hAnsi="Arial" w:cs="Arial"/>
          <w:b/>
          <w:sz w:val="24"/>
          <w:szCs w:val="24"/>
        </w:rPr>
        <w:t xml:space="preserve">2. Denuncia. </w:t>
      </w:r>
      <w:r w:rsidR="00A846D5">
        <w:rPr>
          <w:rFonts w:ascii="Arial" w:eastAsia="Arial" w:hAnsi="Arial" w:cs="Arial"/>
          <w:sz w:val="24"/>
          <w:szCs w:val="24"/>
        </w:rPr>
        <w:t>El 1</w:t>
      </w:r>
      <w:r w:rsidR="00AA220E">
        <w:rPr>
          <w:rFonts w:ascii="Arial" w:eastAsia="Arial" w:hAnsi="Arial" w:cs="Arial"/>
          <w:sz w:val="24"/>
          <w:szCs w:val="24"/>
        </w:rPr>
        <w:t xml:space="preserve"> </w:t>
      </w:r>
      <w:r w:rsidR="00A846D5">
        <w:rPr>
          <w:rFonts w:ascii="Arial" w:eastAsia="Arial" w:hAnsi="Arial" w:cs="Arial"/>
          <w:sz w:val="24"/>
          <w:szCs w:val="24"/>
        </w:rPr>
        <w:t xml:space="preserve">de junio, el PAN </w:t>
      </w:r>
      <w:r w:rsidRPr="001D254E">
        <w:rPr>
          <w:rFonts w:ascii="Arial" w:eastAsia="Arial" w:hAnsi="Arial" w:cs="Arial"/>
          <w:sz w:val="24"/>
          <w:szCs w:val="24"/>
        </w:rPr>
        <w:t>presentó una queja ante el Instituto local en contra</w:t>
      </w:r>
      <w:r w:rsidR="00A846D5">
        <w:rPr>
          <w:rFonts w:ascii="Arial" w:eastAsia="Arial" w:hAnsi="Arial" w:cs="Arial"/>
          <w:sz w:val="24"/>
          <w:szCs w:val="24"/>
        </w:rPr>
        <w:t xml:space="preserve"> de Margarita Gallegos Soto</w:t>
      </w:r>
      <w:r w:rsidR="00905CD8">
        <w:rPr>
          <w:rFonts w:ascii="Arial" w:eastAsia="Arial" w:hAnsi="Arial" w:cs="Arial"/>
          <w:sz w:val="24"/>
          <w:szCs w:val="24"/>
        </w:rPr>
        <w:t>,</w:t>
      </w:r>
      <w:r w:rsidR="00A846D5">
        <w:rPr>
          <w:rFonts w:ascii="Arial" w:eastAsia="Arial" w:hAnsi="Arial" w:cs="Arial"/>
          <w:sz w:val="24"/>
          <w:szCs w:val="24"/>
        </w:rPr>
        <w:t xml:space="preserve"> </w:t>
      </w:r>
      <w:r w:rsidR="00D94ABF">
        <w:rPr>
          <w:rFonts w:ascii="Arial" w:eastAsia="Arial" w:hAnsi="Arial" w:cs="Arial"/>
          <w:sz w:val="24"/>
          <w:szCs w:val="24"/>
        </w:rPr>
        <w:t xml:space="preserve">entonces </w:t>
      </w:r>
      <w:r w:rsidR="00A846D5">
        <w:rPr>
          <w:rFonts w:ascii="Arial" w:eastAsia="Arial" w:hAnsi="Arial" w:cs="Arial"/>
          <w:sz w:val="24"/>
          <w:szCs w:val="24"/>
        </w:rPr>
        <w:t>candidata</w:t>
      </w:r>
      <w:r w:rsidR="00C16E7E">
        <w:rPr>
          <w:rFonts w:ascii="Arial" w:eastAsia="Arial" w:hAnsi="Arial" w:cs="Arial"/>
          <w:sz w:val="24"/>
          <w:szCs w:val="24"/>
        </w:rPr>
        <w:t xml:space="preserve"> del PRI</w:t>
      </w:r>
      <w:r w:rsidR="00A846D5">
        <w:rPr>
          <w:rFonts w:ascii="Arial" w:eastAsia="Arial" w:hAnsi="Arial" w:cs="Arial"/>
          <w:sz w:val="24"/>
          <w:szCs w:val="24"/>
        </w:rPr>
        <w:t xml:space="preserve"> a la Presidencia Municipal de San Francisco de los Romo, por </w:t>
      </w:r>
      <w:r w:rsidR="00B34C44">
        <w:rPr>
          <w:rFonts w:ascii="Arial" w:eastAsia="Arial" w:hAnsi="Arial" w:cs="Arial"/>
          <w:sz w:val="24"/>
          <w:szCs w:val="24"/>
        </w:rPr>
        <w:t xml:space="preserve">actos que presuntamente </w:t>
      </w:r>
      <w:r w:rsidR="00A846D5">
        <w:rPr>
          <w:rFonts w:ascii="Arial" w:eastAsia="Arial" w:hAnsi="Arial" w:cs="Arial"/>
          <w:sz w:val="24"/>
          <w:szCs w:val="24"/>
        </w:rPr>
        <w:t xml:space="preserve">constituyen una violación </w:t>
      </w:r>
      <w:r w:rsidR="00183144">
        <w:rPr>
          <w:rFonts w:ascii="Arial" w:eastAsia="Arial" w:hAnsi="Arial" w:cs="Arial"/>
          <w:sz w:val="24"/>
          <w:szCs w:val="24"/>
        </w:rPr>
        <w:t xml:space="preserve">al artículo 26 del Código Electoral, </w:t>
      </w:r>
      <w:r w:rsidR="00384F62">
        <w:rPr>
          <w:rFonts w:ascii="Arial" w:eastAsia="Arial" w:hAnsi="Arial" w:cs="Arial"/>
          <w:sz w:val="24"/>
          <w:szCs w:val="24"/>
        </w:rPr>
        <w:t>al</w:t>
      </w:r>
      <w:r w:rsidR="00183144">
        <w:rPr>
          <w:rFonts w:ascii="Arial" w:eastAsia="Arial" w:hAnsi="Arial" w:cs="Arial"/>
          <w:sz w:val="24"/>
          <w:szCs w:val="24"/>
        </w:rPr>
        <w:t xml:space="preserve"> public</w:t>
      </w:r>
      <w:r w:rsidR="00384F62">
        <w:rPr>
          <w:rFonts w:ascii="Arial" w:eastAsia="Arial" w:hAnsi="Arial" w:cs="Arial"/>
          <w:sz w:val="24"/>
          <w:szCs w:val="24"/>
        </w:rPr>
        <w:t>ar</w:t>
      </w:r>
      <w:r w:rsidR="00183144">
        <w:rPr>
          <w:rFonts w:ascii="Arial" w:eastAsia="Arial" w:hAnsi="Arial" w:cs="Arial"/>
          <w:sz w:val="24"/>
          <w:szCs w:val="24"/>
        </w:rPr>
        <w:t xml:space="preserve"> en su fan page de Facebook </w:t>
      </w:r>
      <w:r w:rsidR="00384F62">
        <w:rPr>
          <w:rFonts w:ascii="Arial" w:eastAsia="Arial" w:hAnsi="Arial" w:cs="Arial"/>
          <w:sz w:val="24"/>
          <w:szCs w:val="24"/>
        </w:rPr>
        <w:t xml:space="preserve">una serie de </w:t>
      </w:r>
      <w:r w:rsidR="005043B0">
        <w:rPr>
          <w:rFonts w:ascii="Arial" w:eastAsia="Arial" w:hAnsi="Arial" w:cs="Arial"/>
          <w:sz w:val="24"/>
          <w:szCs w:val="24"/>
        </w:rPr>
        <w:t xml:space="preserve">imágenes y videos que </w:t>
      </w:r>
      <w:r w:rsidR="00537B8C">
        <w:rPr>
          <w:rFonts w:ascii="Arial" w:eastAsia="Arial" w:hAnsi="Arial" w:cs="Arial"/>
          <w:sz w:val="24"/>
          <w:szCs w:val="24"/>
        </w:rPr>
        <w:t xml:space="preserve">resaltan diversas acciones de gobierno realizadas </w:t>
      </w:r>
      <w:r w:rsidR="005043B0">
        <w:rPr>
          <w:rFonts w:ascii="Arial" w:eastAsia="Arial" w:hAnsi="Arial" w:cs="Arial"/>
          <w:sz w:val="24"/>
          <w:szCs w:val="24"/>
        </w:rPr>
        <w:t>en su gestión como Presidenta Municipal (</w:t>
      </w:r>
      <w:r w:rsidR="005043B0" w:rsidRPr="00905CD8">
        <w:rPr>
          <w:rFonts w:ascii="Arial" w:eastAsia="Arial" w:hAnsi="Arial" w:cs="Arial"/>
          <w:sz w:val="24"/>
          <w:szCs w:val="24"/>
        </w:rPr>
        <w:t>201</w:t>
      </w:r>
      <w:r w:rsidR="00905CD8" w:rsidRPr="00905CD8">
        <w:rPr>
          <w:rFonts w:ascii="Arial" w:eastAsia="Arial" w:hAnsi="Arial" w:cs="Arial"/>
          <w:sz w:val="24"/>
          <w:szCs w:val="24"/>
        </w:rPr>
        <w:t>4</w:t>
      </w:r>
      <w:r w:rsidR="005043B0" w:rsidRPr="00905CD8">
        <w:rPr>
          <w:rFonts w:ascii="Arial" w:eastAsia="Arial" w:hAnsi="Arial" w:cs="Arial"/>
          <w:sz w:val="24"/>
          <w:szCs w:val="24"/>
        </w:rPr>
        <w:t>-2017</w:t>
      </w:r>
      <w:r w:rsidR="005043B0">
        <w:rPr>
          <w:rFonts w:ascii="Arial" w:eastAsia="Arial" w:hAnsi="Arial" w:cs="Arial"/>
          <w:sz w:val="24"/>
          <w:szCs w:val="24"/>
        </w:rPr>
        <w:t>) de dicho municipio</w:t>
      </w:r>
      <w:r w:rsidR="00CC6571">
        <w:rPr>
          <w:rFonts w:ascii="Arial" w:eastAsia="Arial" w:hAnsi="Arial" w:cs="Arial"/>
          <w:sz w:val="24"/>
          <w:szCs w:val="24"/>
        </w:rPr>
        <w:t>.</w:t>
      </w:r>
    </w:p>
    <w:p w14:paraId="48B743C0" w14:textId="69F79873" w:rsidR="00493A29" w:rsidRDefault="00493A29" w:rsidP="00905CD8">
      <w:pPr>
        <w:pStyle w:val="Sinespaciado"/>
        <w:rPr>
          <w:rFonts w:eastAsia="Arial"/>
        </w:rPr>
      </w:pPr>
    </w:p>
    <w:p w14:paraId="349C735C" w14:textId="772F6FD5" w:rsidR="009940AF" w:rsidRPr="00493A29" w:rsidRDefault="00384F62" w:rsidP="00493A29">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3</w:t>
      </w:r>
      <w:r w:rsidR="002038E8" w:rsidRPr="001D254E">
        <w:rPr>
          <w:rFonts w:ascii="Arial" w:eastAsia="Arial" w:hAnsi="Arial" w:cs="Arial"/>
          <w:b/>
          <w:sz w:val="24"/>
          <w:szCs w:val="24"/>
        </w:rPr>
        <w:t>. Admisión.</w:t>
      </w:r>
      <w:r>
        <w:rPr>
          <w:rFonts w:ascii="Arial" w:eastAsia="Arial" w:hAnsi="Arial" w:cs="Arial"/>
          <w:bCs/>
          <w:sz w:val="24"/>
          <w:szCs w:val="24"/>
        </w:rPr>
        <w:t xml:space="preserve"> El 5</w:t>
      </w:r>
      <w:r w:rsidR="00B34C44">
        <w:rPr>
          <w:rFonts w:ascii="Arial" w:eastAsia="Arial" w:hAnsi="Arial" w:cs="Arial"/>
          <w:bCs/>
          <w:sz w:val="24"/>
          <w:szCs w:val="24"/>
        </w:rPr>
        <w:t xml:space="preserve"> de junio</w:t>
      </w:r>
      <w:r w:rsidR="002038E8">
        <w:rPr>
          <w:rFonts w:ascii="Arial" w:eastAsia="Arial" w:hAnsi="Arial" w:cs="Arial"/>
          <w:bCs/>
          <w:sz w:val="24"/>
          <w:szCs w:val="24"/>
        </w:rPr>
        <w:t>,</w:t>
      </w:r>
      <w:r w:rsidR="002038E8" w:rsidRPr="001D254E">
        <w:rPr>
          <w:rFonts w:ascii="Arial" w:eastAsia="Arial" w:hAnsi="Arial" w:cs="Arial"/>
          <w:sz w:val="24"/>
          <w:szCs w:val="24"/>
        </w:rPr>
        <w:t xml:space="preserve"> el Secretario Ejecutivo admitió a trámite la denuncia y le asignó el </w:t>
      </w:r>
      <w:r>
        <w:rPr>
          <w:rFonts w:ascii="Arial" w:eastAsia="Arial" w:hAnsi="Arial" w:cs="Arial"/>
          <w:sz w:val="24"/>
          <w:szCs w:val="24"/>
        </w:rPr>
        <w:t>número de expediente IEE/PES/077</w:t>
      </w:r>
      <w:r w:rsidR="002038E8" w:rsidRPr="001D254E">
        <w:rPr>
          <w:rFonts w:ascii="Arial" w:eastAsia="Arial" w:hAnsi="Arial" w:cs="Arial"/>
          <w:sz w:val="24"/>
          <w:szCs w:val="24"/>
        </w:rPr>
        <w:t xml:space="preserve">/2021. </w:t>
      </w:r>
      <w:bookmarkStart w:id="3" w:name="_2et92p0" w:colFirst="0" w:colLast="0"/>
      <w:bookmarkEnd w:id="3"/>
    </w:p>
    <w:p w14:paraId="32F55888" w14:textId="77777777" w:rsidR="009940AF" w:rsidRPr="00197585" w:rsidRDefault="009940AF" w:rsidP="00197585">
      <w:pPr>
        <w:pStyle w:val="Sinespaciado"/>
        <w:rPr>
          <w:rFonts w:eastAsia="Arial"/>
        </w:rPr>
      </w:pPr>
    </w:p>
    <w:p w14:paraId="09523383" w14:textId="10011884" w:rsidR="009940AF" w:rsidRPr="001D254E" w:rsidRDefault="007F0700" w:rsidP="009940A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color w:val="000000"/>
          <w:sz w:val="24"/>
          <w:szCs w:val="24"/>
        </w:rPr>
        <w:t>4</w:t>
      </w:r>
      <w:r w:rsidR="009940AF" w:rsidRPr="001D254E">
        <w:rPr>
          <w:rFonts w:ascii="Arial" w:eastAsia="Arial" w:hAnsi="Arial" w:cs="Arial"/>
          <w:b/>
          <w:color w:val="000000"/>
          <w:sz w:val="24"/>
          <w:szCs w:val="24"/>
        </w:rPr>
        <w:t xml:space="preserve">. Audiencia de alegatos y remisión del expediente. </w:t>
      </w:r>
      <w:r w:rsidR="00384F62">
        <w:rPr>
          <w:rFonts w:ascii="Arial" w:eastAsia="Arial" w:hAnsi="Arial" w:cs="Arial"/>
          <w:color w:val="000000"/>
          <w:sz w:val="24"/>
          <w:szCs w:val="24"/>
        </w:rPr>
        <w:t>El 8</w:t>
      </w:r>
      <w:r w:rsidR="00B34C44">
        <w:rPr>
          <w:rFonts w:ascii="Arial" w:eastAsia="Arial" w:hAnsi="Arial" w:cs="Arial"/>
          <w:color w:val="000000"/>
          <w:sz w:val="24"/>
          <w:szCs w:val="24"/>
        </w:rPr>
        <w:t xml:space="preserve"> </w:t>
      </w:r>
      <w:r w:rsidR="002038E8">
        <w:rPr>
          <w:rFonts w:ascii="Arial" w:eastAsia="Arial" w:hAnsi="Arial" w:cs="Arial"/>
          <w:color w:val="000000"/>
          <w:sz w:val="24"/>
          <w:szCs w:val="24"/>
        </w:rPr>
        <w:t>de junio</w:t>
      </w:r>
      <w:r w:rsidR="00A51664">
        <w:rPr>
          <w:rFonts w:ascii="Arial" w:eastAsia="Arial" w:hAnsi="Arial" w:cs="Arial"/>
          <w:color w:val="000000"/>
          <w:sz w:val="24"/>
          <w:szCs w:val="24"/>
        </w:rPr>
        <w:t>,</w:t>
      </w:r>
      <w:r w:rsidR="009940AF" w:rsidRPr="001D254E">
        <w:rPr>
          <w:rFonts w:ascii="Arial" w:eastAsia="Arial" w:hAnsi="Arial" w:cs="Arial"/>
          <w:color w:val="000000"/>
          <w:sz w:val="24"/>
          <w:szCs w:val="24"/>
        </w:rPr>
        <w:t xml:space="preserve"> se celebró la audiencia de pruebas y alegatos</w:t>
      </w:r>
      <w:r w:rsidR="00316506">
        <w:rPr>
          <w:rFonts w:ascii="Arial" w:eastAsia="Arial" w:hAnsi="Arial" w:cs="Arial"/>
          <w:color w:val="000000"/>
          <w:sz w:val="24"/>
          <w:szCs w:val="24"/>
        </w:rPr>
        <w:t xml:space="preserve"> y, po</w:t>
      </w:r>
      <w:r w:rsidR="009940AF" w:rsidRPr="001D254E">
        <w:rPr>
          <w:rFonts w:ascii="Arial" w:eastAsia="Arial" w:hAnsi="Arial" w:cs="Arial"/>
          <w:color w:val="000000"/>
          <w:sz w:val="24"/>
          <w:szCs w:val="24"/>
        </w:rPr>
        <w:t>steriormente, el Secretario Ejecutivo ordenó realizar el informe circunstanciado y remitió el exped</w:t>
      </w:r>
      <w:r w:rsidR="00582704">
        <w:rPr>
          <w:rFonts w:ascii="Arial" w:eastAsia="Arial" w:hAnsi="Arial" w:cs="Arial"/>
          <w:color w:val="000000"/>
          <w:sz w:val="24"/>
          <w:szCs w:val="24"/>
        </w:rPr>
        <w:t xml:space="preserve">iente a este Tribunal. </w:t>
      </w:r>
      <w:r w:rsidR="002038E8">
        <w:rPr>
          <w:rFonts w:ascii="Arial" w:eastAsia="Arial" w:hAnsi="Arial" w:cs="Arial"/>
          <w:color w:val="000000"/>
          <w:sz w:val="24"/>
          <w:szCs w:val="24"/>
        </w:rPr>
        <w:t xml:space="preserve">Al día </w:t>
      </w:r>
      <w:r w:rsidR="00A51664">
        <w:rPr>
          <w:rFonts w:ascii="Arial" w:eastAsia="Arial" w:hAnsi="Arial" w:cs="Arial"/>
          <w:color w:val="000000"/>
          <w:sz w:val="24"/>
          <w:szCs w:val="24"/>
        </w:rPr>
        <w:t>siguiente</w:t>
      </w:r>
      <w:r w:rsidR="009940AF" w:rsidRPr="001D254E">
        <w:rPr>
          <w:rFonts w:ascii="Arial" w:eastAsia="Arial" w:hAnsi="Arial" w:cs="Arial"/>
          <w:color w:val="000000"/>
          <w:sz w:val="24"/>
          <w:szCs w:val="24"/>
        </w:rPr>
        <w:t xml:space="preserve">, </w:t>
      </w:r>
      <w:r w:rsidR="009940AF" w:rsidRPr="001D254E">
        <w:rPr>
          <w:rFonts w:ascii="Arial" w:eastAsia="Arial" w:hAnsi="Arial" w:cs="Arial"/>
          <w:sz w:val="24"/>
          <w:szCs w:val="24"/>
        </w:rPr>
        <w:t xml:space="preserve">se recibió en la oficialía de partes de este </w:t>
      </w:r>
      <w:r w:rsidR="00DA4C3B">
        <w:rPr>
          <w:rFonts w:ascii="Arial" w:eastAsia="Arial" w:hAnsi="Arial" w:cs="Arial"/>
          <w:sz w:val="24"/>
          <w:szCs w:val="24"/>
        </w:rPr>
        <w:t xml:space="preserve">órgano jurisdiccional </w:t>
      </w:r>
      <w:r w:rsidR="00384F62">
        <w:rPr>
          <w:rFonts w:ascii="Arial" w:eastAsia="Arial" w:hAnsi="Arial" w:cs="Arial"/>
          <w:sz w:val="24"/>
          <w:szCs w:val="24"/>
        </w:rPr>
        <w:t>el expediente (IEE/PES/077</w:t>
      </w:r>
      <w:r w:rsidR="009940AF" w:rsidRPr="001D254E">
        <w:rPr>
          <w:rFonts w:ascii="Arial" w:eastAsia="Arial" w:hAnsi="Arial" w:cs="Arial"/>
          <w:sz w:val="24"/>
          <w:szCs w:val="24"/>
        </w:rPr>
        <w:t xml:space="preserve">/2021) en cuestión. </w:t>
      </w:r>
    </w:p>
    <w:p w14:paraId="70BCB094" w14:textId="77777777" w:rsidR="008A2D13" w:rsidRPr="00FB3DBE" w:rsidRDefault="008A2D13" w:rsidP="00FB3DBE">
      <w:pPr>
        <w:pStyle w:val="Sinespaciado"/>
        <w:rPr>
          <w:rFonts w:eastAsia="Arial"/>
        </w:rPr>
      </w:pPr>
    </w:p>
    <w:p w14:paraId="1AB7017B" w14:textId="0FF6722E" w:rsidR="00BD7CB0" w:rsidRPr="001D254E" w:rsidRDefault="007F0700" w:rsidP="007F0700">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Pr>
          <w:rFonts w:ascii="Arial" w:eastAsia="Arial" w:hAnsi="Arial" w:cs="Arial"/>
          <w:b/>
          <w:sz w:val="24"/>
          <w:szCs w:val="24"/>
        </w:rPr>
        <w:t>5</w:t>
      </w:r>
      <w:r w:rsidR="00BD7CB0" w:rsidRPr="001D254E">
        <w:rPr>
          <w:rFonts w:ascii="Arial" w:eastAsia="Arial" w:hAnsi="Arial" w:cs="Arial"/>
          <w:b/>
          <w:sz w:val="24"/>
          <w:szCs w:val="24"/>
        </w:rPr>
        <w:t>. Turno</w:t>
      </w:r>
      <w:r w:rsidR="00455672" w:rsidRPr="001D254E">
        <w:rPr>
          <w:rFonts w:ascii="Arial" w:eastAsia="Arial" w:hAnsi="Arial" w:cs="Arial"/>
          <w:b/>
          <w:sz w:val="24"/>
          <w:szCs w:val="24"/>
        </w:rPr>
        <w:t>,</w:t>
      </w:r>
      <w:r w:rsidR="00BD7CB0" w:rsidRPr="001D254E">
        <w:rPr>
          <w:rFonts w:ascii="Arial" w:eastAsia="Arial" w:hAnsi="Arial" w:cs="Arial"/>
          <w:b/>
          <w:sz w:val="24"/>
          <w:szCs w:val="24"/>
        </w:rPr>
        <w:t xml:space="preserve"> radicación </w:t>
      </w:r>
      <w:r w:rsidR="00455672" w:rsidRPr="001D254E">
        <w:rPr>
          <w:rFonts w:ascii="Arial" w:eastAsia="Arial" w:hAnsi="Arial" w:cs="Arial"/>
          <w:b/>
          <w:sz w:val="24"/>
          <w:szCs w:val="24"/>
        </w:rPr>
        <w:t>y formulación del proyecto de resolución</w:t>
      </w:r>
      <w:r w:rsidR="00E41FF4" w:rsidRPr="001D254E">
        <w:rPr>
          <w:rFonts w:ascii="Arial" w:eastAsia="Arial" w:hAnsi="Arial" w:cs="Arial"/>
          <w:b/>
          <w:sz w:val="24"/>
          <w:szCs w:val="24"/>
        </w:rPr>
        <w:t xml:space="preserve"> TEEA-</w:t>
      </w:r>
      <w:r w:rsidR="00384F62">
        <w:rPr>
          <w:rFonts w:ascii="Arial" w:eastAsia="Arial" w:hAnsi="Arial" w:cs="Arial"/>
          <w:b/>
          <w:sz w:val="24"/>
          <w:szCs w:val="24"/>
        </w:rPr>
        <w:t>PES-077</w:t>
      </w:r>
      <w:r w:rsidR="001F202C" w:rsidRPr="001D254E">
        <w:rPr>
          <w:rFonts w:ascii="Arial" w:eastAsia="Arial" w:hAnsi="Arial" w:cs="Arial"/>
          <w:b/>
          <w:sz w:val="24"/>
          <w:szCs w:val="24"/>
        </w:rPr>
        <w:t>2021</w:t>
      </w:r>
      <w:r w:rsidR="00BD7CB0" w:rsidRPr="001D254E">
        <w:rPr>
          <w:rFonts w:ascii="Arial" w:eastAsia="Arial" w:hAnsi="Arial" w:cs="Arial"/>
          <w:b/>
          <w:sz w:val="24"/>
          <w:szCs w:val="24"/>
        </w:rPr>
        <w:t xml:space="preserve">. </w:t>
      </w:r>
      <w:r w:rsidR="005A2175" w:rsidRPr="001D254E">
        <w:rPr>
          <w:rFonts w:ascii="Arial" w:eastAsia="Arial" w:hAnsi="Arial" w:cs="Arial"/>
          <w:sz w:val="24"/>
          <w:szCs w:val="24"/>
        </w:rPr>
        <w:t xml:space="preserve">El </w:t>
      </w:r>
      <w:r w:rsidR="00384F62">
        <w:rPr>
          <w:rFonts w:ascii="Arial" w:eastAsia="Arial" w:hAnsi="Arial" w:cs="Arial"/>
          <w:sz w:val="24"/>
          <w:szCs w:val="24"/>
        </w:rPr>
        <w:t>10</w:t>
      </w:r>
      <w:r w:rsidR="00194F71">
        <w:rPr>
          <w:rFonts w:ascii="Arial" w:eastAsia="Arial" w:hAnsi="Arial" w:cs="Arial"/>
          <w:sz w:val="24"/>
          <w:szCs w:val="24"/>
        </w:rPr>
        <w:t xml:space="preserve"> </w:t>
      </w:r>
      <w:r w:rsidR="002038E8">
        <w:rPr>
          <w:rFonts w:ascii="Arial" w:eastAsia="Arial" w:hAnsi="Arial" w:cs="Arial"/>
          <w:sz w:val="24"/>
          <w:szCs w:val="24"/>
        </w:rPr>
        <w:t>de junio,</w:t>
      </w:r>
      <w:r w:rsidR="00BD7CB0" w:rsidRPr="001D254E">
        <w:rPr>
          <w:rFonts w:ascii="Arial" w:eastAsia="Arial" w:hAnsi="Arial" w:cs="Arial"/>
          <w:sz w:val="24"/>
          <w:szCs w:val="24"/>
        </w:rPr>
        <w:t xml:space="preserve"> la Magistrada Presidenta ordenó el registro del asunto con el número de expediente </w:t>
      </w:r>
      <w:r w:rsidR="00384F62">
        <w:rPr>
          <w:rFonts w:ascii="Arial" w:eastAsia="Arial" w:hAnsi="Arial" w:cs="Arial"/>
          <w:sz w:val="24"/>
          <w:szCs w:val="24"/>
        </w:rPr>
        <w:t>TEEA-PES-077</w:t>
      </w:r>
      <w:r w:rsidR="00BD7CB0" w:rsidRPr="001D254E">
        <w:rPr>
          <w:rFonts w:ascii="Arial" w:eastAsia="Arial" w:hAnsi="Arial" w:cs="Arial"/>
          <w:sz w:val="24"/>
          <w:szCs w:val="24"/>
        </w:rPr>
        <w:t xml:space="preserve">/2021 y lo turnó a la ponencia de la Magistrada Laura Hortensia Llamas Hernández, quien </w:t>
      </w:r>
      <w:r w:rsidR="00455672" w:rsidRPr="001D254E">
        <w:rPr>
          <w:rFonts w:ascii="Arial" w:eastAsia="Arial" w:hAnsi="Arial" w:cs="Arial"/>
          <w:sz w:val="24"/>
          <w:szCs w:val="24"/>
        </w:rPr>
        <w:t>en su oportunidad lo radicó y</w:t>
      </w:r>
      <w:r w:rsidR="00B47177">
        <w:rPr>
          <w:rFonts w:ascii="Arial" w:eastAsia="Arial" w:hAnsi="Arial" w:cs="Arial"/>
          <w:sz w:val="24"/>
          <w:szCs w:val="24"/>
        </w:rPr>
        <w:t xml:space="preserve"> al no existir algún trámite pendiente,</w:t>
      </w:r>
      <w:r w:rsidR="00455672" w:rsidRPr="001D254E">
        <w:rPr>
          <w:rFonts w:ascii="Arial" w:eastAsia="Arial" w:hAnsi="Arial" w:cs="Arial"/>
          <w:sz w:val="24"/>
          <w:szCs w:val="24"/>
        </w:rPr>
        <w:t xml:space="preserve"> ordenó la formulación del proyecto.</w:t>
      </w:r>
      <w:r w:rsidR="00455672" w:rsidRPr="001D254E">
        <w:rPr>
          <w:rStyle w:val="Refdenotaalpie"/>
          <w:rFonts w:ascii="Arial" w:eastAsia="Arial" w:hAnsi="Arial" w:cs="Arial"/>
          <w:sz w:val="24"/>
          <w:szCs w:val="24"/>
        </w:rPr>
        <w:footnoteReference w:id="4"/>
      </w:r>
    </w:p>
    <w:p w14:paraId="0B1CC458" w14:textId="77777777" w:rsidR="00B10299" w:rsidRPr="00FB3DBE" w:rsidRDefault="00B10299" w:rsidP="00FB3DBE">
      <w:pPr>
        <w:pStyle w:val="Sinespaciado"/>
        <w:rPr>
          <w:rFonts w:eastAsia="Arial"/>
        </w:rPr>
      </w:pPr>
    </w:p>
    <w:p w14:paraId="1D4F379A" w14:textId="23475432" w:rsidR="00B35FF2" w:rsidRDefault="00B10299" w:rsidP="00194F71">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sz w:val="24"/>
          <w:szCs w:val="24"/>
        </w:rPr>
      </w:pPr>
      <w:r w:rsidRPr="001D254E">
        <w:rPr>
          <w:rFonts w:ascii="Arial" w:eastAsia="Arial" w:hAnsi="Arial" w:cs="Arial"/>
          <w:b/>
          <w:sz w:val="24"/>
          <w:szCs w:val="24"/>
        </w:rPr>
        <w:t xml:space="preserve">II. </w:t>
      </w:r>
      <w:r w:rsidR="00B464FD" w:rsidRPr="001D254E">
        <w:rPr>
          <w:rFonts w:ascii="Arial" w:eastAsia="Arial" w:hAnsi="Arial" w:cs="Arial"/>
          <w:b/>
          <w:sz w:val="24"/>
          <w:szCs w:val="24"/>
        </w:rPr>
        <w:t>Competencia</w:t>
      </w:r>
      <w:r w:rsidR="00ED3EAF" w:rsidRPr="001D254E">
        <w:rPr>
          <w:rFonts w:ascii="Arial" w:eastAsia="Arial" w:hAnsi="Arial" w:cs="Arial"/>
          <w:b/>
          <w:sz w:val="24"/>
          <w:szCs w:val="24"/>
        </w:rPr>
        <w:t xml:space="preserve">. </w:t>
      </w:r>
      <w:r w:rsidR="00BD7CB0" w:rsidRPr="001D254E">
        <w:rPr>
          <w:rFonts w:ascii="Arial" w:eastAsia="Arial" w:hAnsi="Arial" w:cs="Arial"/>
          <w:sz w:val="24"/>
          <w:szCs w:val="24"/>
        </w:rPr>
        <w:t xml:space="preserve">Este Tribunal es competente para resolver el presente procedimiento especial sancionador, </w:t>
      </w:r>
      <w:r w:rsidR="00BE6911">
        <w:rPr>
          <w:rFonts w:ascii="Arial" w:eastAsia="Arial" w:hAnsi="Arial" w:cs="Arial"/>
          <w:sz w:val="24"/>
          <w:szCs w:val="24"/>
        </w:rPr>
        <w:t xml:space="preserve">ya que </w:t>
      </w:r>
      <w:r w:rsidR="004167F6" w:rsidRPr="001D254E">
        <w:rPr>
          <w:rFonts w:ascii="Arial" w:eastAsia="Arial" w:hAnsi="Arial" w:cs="Arial"/>
          <w:sz w:val="24"/>
          <w:szCs w:val="24"/>
        </w:rPr>
        <w:t xml:space="preserve">se </w:t>
      </w:r>
      <w:r w:rsidR="009940AF" w:rsidRPr="001D254E">
        <w:rPr>
          <w:rFonts w:ascii="Arial" w:eastAsia="Arial" w:hAnsi="Arial" w:cs="Arial"/>
          <w:sz w:val="24"/>
          <w:szCs w:val="24"/>
        </w:rPr>
        <w:t>denunc</w:t>
      </w:r>
      <w:r w:rsidR="00BE6911">
        <w:rPr>
          <w:rFonts w:ascii="Arial" w:eastAsia="Arial" w:hAnsi="Arial" w:cs="Arial"/>
          <w:sz w:val="24"/>
          <w:szCs w:val="24"/>
        </w:rPr>
        <w:t>ia la probable</w:t>
      </w:r>
      <w:r w:rsidR="00D46D8B">
        <w:rPr>
          <w:rFonts w:ascii="Arial" w:eastAsia="Arial" w:hAnsi="Arial" w:cs="Arial"/>
          <w:sz w:val="24"/>
          <w:szCs w:val="24"/>
        </w:rPr>
        <w:t xml:space="preserve"> </w:t>
      </w:r>
      <w:r w:rsidR="007F0700">
        <w:rPr>
          <w:rFonts w:ascii="Arial" w:eastAsia="Arial" w:hAnsi="Arial" w:cs="Arial"/>
          <w:sz w:val="24"/>
          <w:szCs w:val="24"/>
        </w:rPr>
        <w:t>transgresión a las normas de propaganda electoral</w:t>
      </w:r>
      <w:r w:rsidR="005043B0">
        <w:rPr>
          <w:rFonts w:ascii="Arial" w:eastAsia="Arial" w:hAnsi="Arial" w:cs="Arial"/>
          <w:sz w:val="24"/>
          <w:szCs w:val="24"/>
        </w:rPr>
        <w:t xml:space="preserve"> previstas en el artículo 26 del Código Electoral. </w:t>
      </w:r>
      <w:r w:rsidR="008532D5">
        <w:rPr>
          <w:rFonts w:ascii="Arial" w:eastAsia="Arial" w:hAnsi="Arial" w:cs="Arial"/>
          <w:sz w:val="24"/>
          <w:szCs w:val="24"/>
        </w:rPr>
        <w:t>Esto, d</w:t>
      </w:r>
      <w:r w:rsidR="00D46D8B" w:rsidRPr="00D46D8B">
        <w:rPr>
          <w:rFonts w:ascii="Arial" w:eastAsia="Arial" w:hAnsi="Arial" w:cs="Arial"/>
          <w:sz w:val="24"/>
          <w:szCs w:val="24"/>
        </w:rPr>
        <w:t>e conformidad con los artículos 252, fracción II, 268, fracción IV, 274 y 275 del Código Electoral</w:t>
      </w:r>
      <w:r w:rsidR="00D46D8B">
        <w:rPr>
          <w:rFonts w:ascii="Arial" w:eastAsia="Arial" w:hAnsi="Arial" w:cs="Arial"/>
          <w:sz w:val="24"/>
          <w:szCs w:val="24"/>
        </w:rPr>
        <w:t>.</w:t>
      </w:r>
    </w:p>
    <w:p w14:paraId="10EF93EC" w14:textId="7A4802BA" w:rsidR="00880FDD" w:rsidRPr="00B35FF2" w:rsidRDefault="00880FDD" w:rsidP="00B35FF2">
      <w:pPr>
        <w:pStyle w:val="Sinespaciado"/>
        <w:rPr>
          <w:rFonts w:eastAsia="Arial"/>
        </w:rPr>
      </w:pPr>
    </w:p>
    <w:p w14:paraId="14F168B3" w14:textId="3A304AE7" w:rsidR="00B47177" w:rsidRDefault="00B47177" w:rsidP="0097610C">
      <w:pPr>
        <w:pStyle w:val="Prrafodelista"/>
        <w:pBdr>
          <w:top w:val="nil"/>
          <w:left w:val="nil"/>
          <w:bottom w:val="nil"/>
          <w:right w:val="nil"/>
          <w:between w:val="nil"/>
        </w:pBdr>
        <w:tabs>
          <w:tab w:val="left" w:pos="426"/>
        </w:tabs>
        <w:spacing w:line="360" w:lineRule="auto"/>
        <w:ind w:left="0" w:right="36"/>
        <w:jc w:val="both"/>
        <w:rPr>
          <w:rFonts w:ascii="Arial" w:hAnsi="Arial" w:cs="Arial"/>
          <w:sz w:val="24"/>
          <w:szCs w:val="24"/>
        </w:rPr>
      </w:pPr>
      <w:r>
        <w:rPr>
          <w:rFonts w:ascii="Arial" w:eastAsia="Arial" w:hAnsi="Arial" w:cs="Arial"/>
          <w:b/>
          <w:sz w:val="24"/>
          <w:szCs w:val="24"/>
        </w:rPr>
        <w:t>I</w:t>
      </w:r>
      <w:r w:rsidR="00194F71">
        <w:rPr>
          <w:rFonts w:ascii="Arial" w:eastAsia="Arial" w:hAnsi="Arial" w:cs="Arial"/>
          <w:b/>
          <w:sz w:val="24"/>
          <w:szCs w:val="24"/>
        </w:rPr>
        <w:t>II</w:t>
      </w:r>
      <w:r>
        <w:rPr>
          <w:rFonts w:ascii="Arial" w:eastAsia="Arial" w:hAnsi="Arial" w:cs="Arial"/>
          <w:b/>
          <w:sz w:val="24"/>
          <w:szCs w:val="24"/>
        </w:rPr>
        <w:t xml:space="preserve">. </w:t>
      </w:r>
      <w:r w:rsidR="00B464FD" w:rsidRPr="001D254E">
        <w:rPr>
          <w:rFonts w:ascii="Arial" w:eastAsia="Arial" w:hAnsi="Arial" w:cs="Arial"/>
          <w:b/>
          <w:sz w:val="24"/>
          <w:szCs w:val="24"/>
        </w:rPr>
        <w:t>Personería</w:t>
      </w:r>
      <w:r w:rsidR="00ED3EAF" w:rsidRPr="001D254E">
        <w:rPr>
          <w:rFonts w:ascii="Arial" w:eastAsia="Arial" w:hAnsi="Arial" w:cs="Arial"/>
          <w:b/>
          <w:sz w:val="24"/>
          <w:szCs w:val="24"/>
        </w:rPr>
        <w:t xml:space="preserve">. </w:t>
      </w:r>
      <w:r w:rsidR="00BD7CB0" w:rsidRPr="001D254E">
        <w:rPr>
          <w:rFonts w:ascii="Arial" w:hAnsi="Arial" w:cs="Arial"/>
          <w:sz w:val="24"/>
          <w:szCs w:val="24"/>
        </w:rPr>
        <w:t>La autoridad instructora tuvo por acreditada la personería del</w:t>
      </w:r>
      <w:r w:rsidR="00305698" w:rsidRPr="001D254E">
        <w:rPr>
          <w:rFonts w:ascii="Arial" w:hAnsi="Arial" w:cs="Arial"/>
          <w:sz w:val="24"/>
          <w:szCs w:val="24"/>
        </w:rPr>
        <w:t xml:space="preserve"> denunciante y los denunciados.</w:t>
      </w:r>
    </w:p>
    <w:p w14:paraId="1B61A924" w14:textId="763946F2" w:rsidR="00B47177" w:rsidRDefault="00B47177" w:rsidP="00FB3DBE">
      <w:pPr>
        <w:pStyle w:val="Sinespaciado"/>
        <w:rPr>
          <w:rFonts w:eastAsia="Arial"/>
        </w:rPr>
      </w:pPr>
    </w:p>
    <w:p w14:paraId="0E63A216" w14:textId="1F4DD653" w:rsidR="00905CD8" w:rsidRDefault="00905CD8" w:rsidP="00FB3DBE">
      <w:pPr>
        <w:pStyle w:val="Sinespaciado"/>
        <w:rPr>
          <w:rFonts w:eastAsia="Arial"/>
        </w:rPr>
      </w:pPr>
    </w:p>
    <w:p w14:paraId="0823E7B3" w14:textId="647C84AF" w:rsidR="00905CD8" w:rsidRDefault="00905CD8" w:rsidP="00FB3DBE">
      <w:pPr>
        <w:pStyle w:val="Sinespaciado"/>
        <w:rPr>
          <w:rFonts w:eastAsia="Arial"/>
        </w:rPr>
      </w:pPr>
    </w:p>
    <w:p w14:paraId="17FB126E" w14:textId="15FECC2C" w:rsidR="00905CD8" w:rsidRDefault="00905CD8" w:rsidP="00FB3DBE">
      <w:pPr>
        <w:pStyle w:val="Sinespaciado"/>
        <w:rPr>
          <w:rFonts w:eastAsia="Arial"/>
        </w:rPr>
      </w:pPr>
    </w:p>
    <w:p w14:paraId="6AEB6F07" w14:textId="77777777" w:rsidR="00905CD8" w:rsidRPr="00FB3DBE" w:rsidRDefault="00905CD8" w:rsidP="00FB3DBE">
      <w:pPr>
        <w:pStyle w:val="Sinespaciado"/>
        <w:rPr>
          <w:rFonts w:eastAsia="Arial"/>
        </w:rPr>
      </w:pPr>
    </w:p>
    <w:p w14:paraId="2469191F" w14:textId="650F3E7A" w:rsidR="00BD7CB0" w:rsidRPr="0097610C" w:rsidRDefault="00905CD8" w:rsidP="0097610C">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I</w:t>
      </w:r>
      <w:r w:rsidR="0097610C">
        <w:rPr>
          <w:rFonts w:ascii="Arial" w:eastAsia="Arial" w:hAnsi="Arial" w:cs="Arial"/>
          <w:b/>
          <w:sz w:val="24"/>
          <w:szCs w:val="24"/>
        </w:rPr>
        <w:t xml:space="preserve">V. </w:t>
      </w:r>
      <w:r w:rsidR="00B464FD" w:rsidRPr="0097610C">
        <w:rPr>
          <w:rFonts w:ascii="Arial" w:eastAsia="Arial" w:hAnsi="Arial" w:cs="Arial"/>
          <w:b/>
          <w:sz w:val="24"/>
          <w:szCs w:val="24"/>
        </w:rPr>
        <w:t>Estudio de fondo</w:t>
      </w:r>
    </w:p>
    <w:p w14:paraId="6EF58F01" w14:textId="77777777" w:rsidR="00BD7CB0" w:rsidRPr="00FB3DBE" w:rsidRDefault="00BD7CB0" w:rsidP="00FB3DBE">
      <w:pPr>
        <w:pStyle w:val="Sinespaciado"/>
        <w:rPr>
          <w:rFonts w:eastAsia="Arial"/>
          <w:sz w:val="16"/>
          <w:szCs w:val="16"/>
        </w:rPr>
      </w:pPr>
    </w:p>
    <w:p w14:paraId="6E7DF7A3" w14:textId="0AEA3DDF" w:rsidR="00455672" w:rsidRPr="001D254E" w:rsidRDefault="00455672" w:rsidP="004C16AE">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1D254E">
        <w:rPr>
          <w:rFonts w:ascii="Arial" w:eastAsia="Arial" w:hAnsi="Arial" w:cs="Arial"/>
          <w:b/>
          <w:sz w:val="24"/>
          <w:szCs w:val="24"/>
        </w:rPr>
        <w:t xml:space="preserve">1. </w:t>
      </w:r>
      <w:r w:rsidR="00B464FD" w:rsidRPr="001D254E">
        <w:rPr>
          <w:rFonts w:ascii="Arial" w:eastAsia="Arial" w:hAnsi="Arial" w:cs="Arial"/>
          <w:b/>
          <w:sz w:val="24"/>
          <w:szCs w:val="24"/>
        </w:rPr>
        <w:t>Hechos denunciados</w:t>
      </w:r>
      <w:r w:rsidR="000558C0" w:rsidRPr="001D254E">
        <w:rPr>
          <w:rFonts w:ascii="Arial" w:eastAsia="Arial" w:hAnsi="Arial" w:cs="Arial"/>
          <w:b/>
          <w:sz w:val="24"/>
          <w:szCs w:val="24"/>
        </w:rPr>
        <w:t xml:space="preserve"> </w:t>
      </w:r>
    </w:p>
    <w:p w14:paraId="0FB7FC1A" w14:textId="77777777" w:rsidR="00455672" w:rsidRPr="00FB3DBE" w:rsidRDefault="00455672" w:rsidP="00FB3DBE">
      <w:pPr>
        <w:pStyle w:val="Sinespaciado"/>
        <w:rPr>
          <w:rFonts w:eastAsia="Arial"/>
          <w:sz w:val="16"/>
          <w:szCs w:val="16"/>
        </w:rPr>
      </w:pPr>
    </w:p>
    <w:p w14:paraId="7C2802BD" w14:textId="0CA45293" w:rsidR="00905CD8" w:rsidRPr="00905CD8" w:rsidRDefault="006F3971" w:rsidP="0008286F">
      <w:pPr>
        <w:pStyle w:val="Prrafodelista"/>
        <w:numPr>
          <w:ilvl w:val="1"/>
          <w:numId w:val="27"/>
        </w:numPr>
        <w:pBdr>
          <w:top w:val="nil"/>
          <w:left w:val="nil"/>
          <w:bottom w:val="nil"/>
          <w:right w:val="nil"/>
          <w:between w:val="nil"/>
        </w:pBdr>
        <w:tabs>
          <w:tab w:val="left" w:pos="426"/>
        </w:tabs>
        <w:spacing w:line="360" w:lineRule="auto"/>
        <w:ind w:left="0" w:right="36" w:firstLine="0"/>
        <w:jc w:val="both"/>
        <w:rPr>
          <w:rFonts w:ascii="Arial" w:eastAsia="Arial" w:hAnsi="Arial" w:cs="Arial"/>
          <w:sz w:val="24"/>
          <w:szCs w:val="24"/>
        </w:rPr>
      </w:pPr>
      <w:r w:rsidRPr="00905CD8">
        <w:rPr>
          <w:rFonts w:ascii="Arial" w:eastAsia="Arial" w:hAnsi="Arial" w:cs="Arial"/>
          <w:b/>
          <w:sz w:val="24"/>
          <w:szCs w:val="24"/>
        </w:rPr>
        <w:t>En contra de</w:t>
      </w:r>
      <w:r w:rsidR="007F0700" w:rsidRPr="00905CD8">
        <w:rPr>
          <w:rFonts w:ascii="Arial" w:eastAsia="Arial" w:hAnsi="Arial" w:cs="Arial"/>
          <w:b/>
          <w:sz w:val="24"/>
          <w:szCs w:val="24"/>
        </w:rPr>
        <w:t xml:space="preserve"> Margarita Gallegos Soto</w:t>
      </w:r>
      <w:r w:rsidR="00D94ABF">
        <w:rPr>
          <w:rFonts w:ascii="Arial" w:eastAsia="Arial" w:hAnsi="Arial" w:cs="Arial"/>
          <w:b/>
          <w:sz w:val="24"/>
          <w:szCs w:val="24"/>
        </w:rPr>
        <w:t>, entonces</w:t>
      </w:r>
      <w:r w:rsidR="00C16E7E" w:rsidRPr="00905CD8">
        <w:rPr>
          <w:rFonts w:ascii="Arial" w:eastAsia="Arial" w:hAnsi="Arial" w:cs="Arial"/>
          <w:b/>
          <w:sz w:val="24"/>
          <w:szCs w:val="24"/>
        </w:rPr>
        <w:t xml:space="preserve"> candidata del PRI a la Presidencia Municipal de San Francisco de los Romo</w:t>
      </w:r>
      <w:r w:rsidR="007F0700" w:rsidRPr="00905CD8">
        <w:rPr>
          <w:rFonts w:ascii="Arial" w:eastAsia="Arial" w:hAnsi="Arial" w:cs="Arial"/>
          <w:b/>
          <w:sz w:val="24"/>
          <w:szCs w:val="24"/>
        </w:rPr>
        <w:t>.</w:t>
      </w:r>
      <w:r w:rsidR="00905CD8" w:rsidRPr="00905CD8">
        <w:rPr>
          <w:rFonts w:ascii="Arial" w:eastAsia="Arial" w:hAnsi="Arial" w:cs="Arial"/>
          <w:b/>
          <w:sz w:val="24"/>
          <w:szCs w:val="24"/>
        </w:rPr>
        <w:t xml:space="preserve"> </w:t>
      </w:r>
    </w:p>
    <w:p w14:paraId="46CD913C" w14:textId="77777777" w:rsidR="00905CD8" w:rsidRDefault="00905CD8" w:rsidP="00905CD8">
      <w:pPr>
        <w:pStyle w:val="Sinespaciado"/>
        <w:rPr>
          <w:rFonts w:eastAsia="Arial"/>
        </w:rPr>
      </w:pPr>
    </w:p>
    <w:p w14:paraId="47C733C6" w14:textId="3BA0054F" w:rsidR="007F0700" w:rsidRPr="00905CD8" w:rsidRDefault="007F0700" w:rsidP="00905CD8">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905CD8">
        <w:rPr>
          <w:rFonts w:ascii="Arial" w:eastAsia="Arial" w:hAnsi="Arial" w:cs="Arial"/>
          <w:sz w:val="24"/>
          <w:szCs w:val="24"/>
        </w:rPr>
        <w:t>El partido denunciante manifiesta que la hoy denunciada violent</w:t>
      </w:r>
      <w:r w:rsidR="00905CD8">
        <w:rPr>
          <w:rFonts w:ascii="Arial" w:eastAsia="Arial" w:hAnsi="Arial" w:cs="Arial"/>
          <w:sz w:val="24"/>
          <w:szCs w:val="24"/>
        </w:rPr>
        <w:t>ó</w:t>
      </w:r>
      <w:r w:rsidRPr="00905CD8">
        <w:rPr>
          <w:rFonts w:ascii="Arial" w:eastAsia="Arial" w:hAnsi="Arial" w:cs="Arial"/>
          <w:sz w:val="24"/>
          <w:szCs w:val="24"/>
        </w:rPr>
        <w:t xml:space="preserve"> las normas de propaganda electoral</w:t>
      </w:r>
      <w:r w:rsidR="005043B0" w:rsidRPr="00905CD8">
        <w:rPr>
          <w:rFonts w:ascii="Arial" w:eastAsia="Arial" w:hAnsi="Arial" w:cs="Arial"/>
          <w:sz w:val="24"/>
          <w:szCs w:val="24"/>
        </w:rPr>
        <w:t xml:space="preserve"> previstas en artículo 26 del Código Electoral,</w:t>
      </w:r>
      <w:r w:rsidRPr="00905CD8">
        <w:rPr>
          <w:rFonts w:ascii="Arial" w:eastAsia="Arial" w:hAnsi="Arial" w:cs="Arial"/>
          <w:sz w:val="24"/>
          <w:szCs w:val="24"/>
        </w:rPr>
        <w:t xml:space="preserve"> al publicitar en su fan page de Facebook una serie de imágenes</w:t>
      </w:r>
      <w:r w:rsidR="005043B0" w:rsidRPr="00905CD8">
        <w:rPr>
          <w:rFonts w:ascii="Arial" w:eastAsia="Arial" w:hAnsi="Arial" w:cs="Arial"/>
          <w:sz w:val="24"/>
          <w:szCs w:val="24"/>
        </w:rPr>
        <w:t xml:space="preserve"> y videos que </w:t>
      </w:r>
      <w:r w:rsidRPr="00905CD8">
        <w:rPr>
          <w:rFonts w:ascii="Arial" w:eastAsia="Arial" w:hAnsi="Arial" w:cs="Arial"/>
          <w:sz w:val="24"/>
          <w:szCs w:val="24"/>
        </w:rPr>
        <w:t xml:space="preserve">resaltan </w:t>
      </w:r>
      <w:r w:rsidR="00537B8C" w:rsidRPr="00905CD8">
        <w:rPr>
          <w:rFonts w:ascii="Arial" w:eastAsia="Arial" w:hAnsi="Arial" w:cs="Arial"/>
          <w:sz w:val="24"/>
          <w:szCs w:val="24"/>
        </w:rPr>
        <w:t xml:space="preserve">diversas acciones de gobierno realizadas </w:t>
      </w:r>
      <w:r w:rsidRPr="00905CD8">
        <w:rPr>
          <w:rFonts w:ascii="Arial" w:eastAsia="Arial" w:hAnsi="Arial" w:cs="Arial"/>
          <w:sz w:val="24"/>
          <w:szCs w:val="24"/>
        </w:rPr>
        <w:t xml:space="preserve">en su gestión como </w:t>
      </w:r>
      <w:r w:rsidR="00537B8C" w:rsidRPr="00905CD8">
        <w:rPr>
          <w:rFonts w:ascii="Arial" w:eastAsia="Arial" w:hAnsi="Arial" w:cs="Arial"/>
          <w:sz w:val="24"/>
          <w:szCs w:val="24"/>
        </w:rPr>
        <w:t>Presidenta Municipal (2014-2017)</w:t>
      </w:r>
      <w:r w:rsidR="005043B0" w:rsidRPr="00905CD8">
        <w:rPr>
          <w:rFonts w:ascii="Arial" w:eastAsia="Arial" w:hAnsi="Arial" w:cs="Arial"/>
          <w:sz w:val="24"/>
          <w:szCs w:val="24"/>
        </w:rPr>
        <w:t xml:space="preserve"> del Ayuntamiento de San Francisco de los Romo.</w:t>
      </w:r>
    </w:p>
    <w:p w14:paraId="45B68FAE" w14:textId="77777777" w:rsidR="00F87C00" w:rsidRDefault="00F87C00" w:rsidP="00905CD8">
      <w:pPr>
        <w:pStyle w:val="Sinespaciado"/>
        <w:rPr>
          <w:rFonts w:eastAsia="Arial"/>
        </w:rPr>
      </w:pPr>
    </w:p>
    <w:p w14:paraId="7353CFA3" w14:textId="17008DF2" w:rsidR="00F87C00" w:rsidRDefault="00F87C00" w:rsidP="00F87C00">
      <w:pPr>
        <w:pStyle w:val="Prrafodelista"/>
        <w:spacing w:line="360" w:lineRule="auto"/>
        <w:ind w:left="0"/>
        <w:jc w:val="both"/>
        <w:rPr>
          <w:rFonts w:ascii="Arial" w:eastAsia="Arial" w:hAnsi="Arial" w:cs="Arial"/>
          <w:sz w:val="24"/>
          <w:szCs w:val="24"/>
        </w:rPr>
      </w:pPr>
      <w:r w:rsidRPr="001D254E">
        <w:rPr>
          <w:rFonts w:ascii="Arial" w:eastAsia="Arial" w:hAnsi="Arial" w:cs="Arial"/>
          <w:b/>
          <w:sz w:val="24"/>
          <w:szCs w:val="24"/>
        </w:rPr>
        <w:t>2. Defensa</w:t>
      </w:r>
      <w:r w:rsidR="00905CD8">
        <w:rPr>
          <w:rFonts w:ascii="Arial" w:eastAsia="Arial" w:hAnsi="Arial" w:cs="Arial"/>
          <w:b/>
          <w:sz w:val="24"/>
          <w:szCs w:val="24"/>
        </w:rPr>
        <w:t xml:space="preserve"> de</w:t>
      </w:r>
      <w:r>
        <w:rPr>
          <w:rFonts w:ascii="Arial" w:eastAsia="Arial" w:hAnsi="Arial" w:cs="Arial"/>
          <w:b/>
          <w:sz w:val="24"/>
          <w:szCs w:val="24"/>
        </w:rPr>
        <w:t xml:space="preserve"> la denunciada</w:t>
      </w:r>
      <w:r w:rsidRPr="001D254E">
        <w:rPr>
          <w:rFonts w:ascii="Arial" w:eastAsia="Arial" w:hAnsi="Arial" w:cs="Arial"/>
          <w:b/>
          <w:sz w:val="24"/>
          <w:szCs w:val="24"/>
        </w:rPr>
        <w:t xml:space="preserve">. </w:t>
      </w:r>
      <w:r>
        <w:rPr>
          <w:rFonts w:ascii="Arial" w:eastAsia="Arial" w:hAnsi="Arial" w:cs="Arial"/>
          <w:sz w:val="24"/>
          <w:szCs w:val="24"/>
        </w:rPr>
        <w:t>En su defensa,</w:t>
      </w:r>
      <w:r w:rsidR="00135919">
        <w:rPr>
          <w:rFonts w:ascii="Arial" w:eastAsia="Arial" w:hAnsi="Arial" w:cs="Arial"/>
          <w:sz w:val="24"/>
          <w:szCs w:val="24"/>
        </w:rPr>
        <w:t xml:space="preserve"> </w:t>
      </w:r>
      <w:r w:rsidR="004F7291">
        <w:rPr>
          <w:rFonts w:ascii="Arial" w:eastAsia="Arial" w:hAnsi="Arial" w:cs="Arial"/>
          <w:sz w:val="24"/>
          <w:szCs w:val="24"/>
        </w:rPr>
        <w:t>la denunciada</w:t>
      </w:r>
      <w:r>
        <w:rPr>
          <w:rFonts w:ascii="Arial" w:eastAsia="Arial" w:hAnsi="Arial" w:cs="Arial"/>
          <w:sz w:val="24"/>
          <w:szCs w:val="24"/>
        </w:rPr>
        <w:t xml:space="preserve"> expone lo siguiente:</w:t>
      </w:r>
    </w:p>
    <w:p w14:paraId="69E69C92" w14:textId="6C53C80C" w:rsidR="004F7291" w:rsidRDefault="00905CD8" w:rsidP="00905CD8">
      <w:pPr>
        <w:pStyle w:val="Prrafodelista"/>
        <w:numPr>
          <w:ilvl w:val="0"/>
          <w:numId w:val="32"/>
        </w:numPr>
        <w:spacing w:line="360" w:lineRule="auto"/>
        <w:ind w:left="426" w:hanging="426"/>
        <w:jc w:val="both"/>
        <w:rPr>
          <w:rFonts w:ascii="Arial" w:eastAsia="Arial" w:hAnsi="Arial" w:cs="Arial"/>
          <w:sz w:val="24"/>
          <w:szCs w:val="24"/>
        </w:rPr>
      </w:pPr>
      <w:r>
        <w:rPr>
          <w:rFonts w:ascii="Arial" w:eastAsia="Arial" w:hAnsi="Arial" w:cs="Arial"/>
          <w:sz w:val="24"/>
          <w:szCs w:val="24"/>
        </w:rPr>
        <w:t>L</w:t>
      </w:r>
      <w:r w:rsidR="00D117E8">
        <w:rPr>
          <w:rFonts w:ascii="Arial" w:eastAsia="Arial" w:hAnsi="Arial" w:cs="Arial"/>
          <w:sz w:val="24"/>
          <w:szCs w:val="24"/>
        </w:rPr>
        <w:t xml:space="preserve">as publicaciones denunciadas están amparadas por el </w:t>
      </w:r>
      <w:r w:rsidR="004F7291">
        <w:rPr>
          <w:rFonts w:ascii="Arial" w:eastAsia="Arial" w:hAnsi="Arial" w:cs="Arial"/>
          <w:sz w:val="24"/>
          <w:szCs w:val="24"/>
        </w:rPr>
        <w:t>párrafo</w:t>
      </w:r>
      <w:r w:rsidR="00D117E8">
        <w:rPr>
          <w:rFonts w:ascii="Arial" w:eastAsia="Arial" w:hAnsi="Arial" w:cs="Arial"/>
          <w:sz w:val="24"/>
          <w:szCs w:val="24"/>
        </w:rPr>
        <w:t xml:space="preserve"> octavo</w:t>
      </w:r>
      <w:r>
        <w:rPr>
          <w:rFonts w:ascii="Arial" w:eastAsia="Arial" w:hAnsi="Arial" w:cs="Arial"/>
          <w:sz w:val="24"/>
          <w:szCs w:val="24"/>
        </w:rPr>
        <w:t>,</w:t>
      </w:r>
      <w:r w:rsidR="00D117E8">
        <w:rPr>
          <w:rFonts w:ascii="Arial" w:eastAsia="Arial" w:hAnsi="Arial" w:cs="Arial"/>
          <w:sz w:val="24"/>
          <w:szCs w:val="24"/>
        </w:rPr>
        <w:t xml:space="preserve"> del artículo 134</w:t>
      </w:r>
      <w:r>
        <w:rPr>
          <w:rFonts w:ascii="Arial" w:eastAsia="Arial" w:hAnsi="Arial" w:cs="Arial"/>
          <w:sz w:val="24"/>
          <w:szCs w:val="24"/>
        </w:rPr>
        <w:t>,</w:t>
      </w:r>
      <w:r w:rsidR="00D117E8">
        <w:rPr>
          <w:rFonts w:ascii="Arial" w:eastAsia="Arial" w:hAnsi="Arial" w:cs="Arial"/>
          <w:sz w:val="24"/>
          <w:szCs w:val="24"/>
        </w:rPr>
        <w:t xml:space="preserve"> de la </w:t>
      </w:r>
      <w:r w:rsidR="004F7291">
        <w:rPr>
          <w:rFonts w:ascii="Arial" w:eastAsia="Arial" w:hAnsi="Arial" w:cs="Arial"/>
          <w:sz w:val="24"/>
          <w:szCs w:val="24"/>
        </w:rPr>
        <w:t xml:space="preserve">Constitución Federal pues </w:t>
      </w:r>
      <w:r>
        <w:rPr>
          <w:rFonts w:ascii="Arial" w:eastAsia="Arial" w:hAnsi="Arial" w:cs="Arial"/>
          <w:sz w:val="24"/>
          <w:szCs w:val="24"/>
        </w:rPr>
        <w:t>estas</w:t>
      </w:r>
      <w:r w:rsidR="004F7291">
        <w:rPr>
          <w:rFonts w:ascii="Arial" w:eastAsia="Arial" w:hAnsi="Arial" w:cs="Arial"/>
          <w:sz w:val="24"/>
          <w:szCs w:val="24"/>
        </w:rPr>
        <w:t xml:space="preserve"> tenían un fin informativo.</w:t>
      </w:r>
    </w:p>
    <w:p w14:paraId="5272F09D" w14:textId="5A3D6A39" w:rsidR="004F7291" w:rsidRDefault="004F7291" w:rsidP="00905CD8">
      <w:pPr>
        <w:pStyle w:val="Prrafodelista"/>
        <w:numPr>
          <w:ilvl w:val="0"/>
          <w:numId w:val="32"/>
        </w:numPr>
        <w:spacing w:line="360" w:lineRule="auto"/>
        <w:ind w:left="426" w:hanging="426"/>
        <w:jc w:val="both"/>
        <w:rPr>
          <w:rFonts w:ascii="Arial" w:eastAsia="Arial" w:hAnsi="Arial" w:cs="Arial"/>
          <w:sz w:val="24"/>
          <w:szCs w:val="24"/>
        </w:rPr>
      </w:pPr>
      <w:r>
        <w:rPr>
          <w:rFonts w:ascii="Arial" w:eastAsia="Arial" w:hAnsi="Arial" w:cs="Arial"/>
          <w:sz w:val="24"/>
          <w:szCs w:val="24"/>
        </w:rPr>
        <w:t>A su vez</w:t>
      </w:r>
      <w:r w:rsidR="00905CD8">
        <w:rPr>
          <w:rFonts w:ascii="Arial" w:eastAsia="Arial" w:hAnsi="Arial" w:cs="Arial"/>
          <w:sz w:val="24"/>
          <w:szCs w:val="24"/>
        </w:rPr>
        <w:t>,</w:t>
      </w:r>
      <w:r>
        <w:rPr>
          <w:rFonts w:ascii="Arial" w:eastAsia="Arial" w:hAnsi="Arial" w:cs="Arial"/>
          <w:sz w:val="24"/>
          <w:szCs w:val="24"/>
        </w:rPr>
        <w:t xml:space="preserve"> manifiesta que las publicaciones denunciadas no tienen como objetivo inducir o coaccionar a los ciudadanos para que voten a favor</w:t>
      </w:r>
      <w:r w:rsidR="007527E6">
        <w:rPr>
          <w:rFonts w:ascii="Arial" w:eastAsia="Arial" w:hAnsi="Arial" w:cs="Arial"/>
          <w:sz w:val="24"/>
          <w:szCs w:val="24"/>
        </w:rPr>
        <w:t xml:space="preserve"> o en contra de alguna</w:t>
      </w:r>
      <w:r>
        <w:rPr>
          <w:rFonts w:ascii="Arial" w:eastAsia="Arial" w:hAnsi="Arial" w:cs="Arial"/>
          <w:sz w:val="24"/>
          <w:szCs w:val="24"/>
        </w:rPr>
        <w:t xml:space="preserve"> fuerza política.</w:t>
      </w:r>
    </w:p>
    <w:p w14:paraId="06B2E434" w14:textId="185C33AA" w:rsidR="004F7291" w:rsidRPr="004F7291" w:rsidRDefault="004F7291" w:rsidP="00905CD8">
      <w:pPr>
        <w:pStyle w:val="Prrafodelista"/>
        <w:numPr>
          <w:ilvl w:val="0"/>
          <w:numId w:val="32"/>
        </w:numPr>
        <w:spacing w:line="360" w:lineRule="auto"/>
        <w:ind w:left="426" w:hanging="426"/>
        <w:jc w:val="both"/>
        <w:rPr>
          <w:rFonts w:ascii="Arial" w:eastAsia="Arial" w:hAnsi="Arial" w:cs="Arial"/>
          <w:sz w:val="24"/>
          <w:szCs w:val="24"/>
        </w:rPr>
      </w:pPr>
      <w:r>
        <w:rPr>
          <w:rFonts w:ascii="Arial" w:eastAsia="Arial" w:hAnsi="Arial" w:cs="Arial"/>
          <w:sz w:val="24"/>
          <w:szCs w:val="24"/>
        </w:rPr>
        <w:t>Finalmente</w:t>
      </w:r>
      <w:r w:rsidR="00F30B9D">
        <w:rPr>
          <w:rFonts w:ascii="Arial" w:eastAsia="Arial" w:hAnsi="Arial" w:cs="Arial"/>
          <w:sz w:val="24"/>
          <w:szCs w:val="24"/>
        </w:rPr>
        <w:t>, señala</w:t>
      </w:r>
      <w:r>
        <w:rPr>
          <w:rFonts w:ascii="Arial" w:eastAsia="Arial" w:hAnsi="Arial" w:cs="Arial"/>
          <w:sz w:val="24"/>
          <w:szCs w:val="24"/>
        </w:rPr>
        <w:t xml:space="preserve"> que la intención y el motivo de las publicaciones denunciadas fueron descontextualizadas por el PAN.</w:t>
      </w:r>
    </w:p>
    <w:p w14:paraId="71E66286" w14:textId="77777777" w:rsidR="005043B0" w:rsidRPr="00F30B9D" w:rsidRDefault="005043B0" w:rsidP="00F30B9D">
      <w:pPr>
        <w:pStyle w:val="Sinespaciado"/>
        <w:rPr>
          <w:rFonts w:eastAsia="Arial"/>
          <w:sz w:val="10"/>
          <w:szCs w:val="10"/>
        </w:rPr>
      </w:pPr>
    </w:p>
    <w:p w14:paraId="79658121" w14:textId="53229AC6" w:rsidR="00455672" w:rsidRPr="006E56F4" w:rsidRDefault="00194F71" w:rsidP="007F0700">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color w:val="000000"/>
          <w:sz w:val="24"/>
          <w:szCs w:val="24"/>
        </w:rPr>
      </w:pPr>
      <w:r w:rsidRPr="006E56F4">
        <w:rPr>
          <w:rFonts w:ascii="Arial" w:eastAsia="Arial" w:hAnsi="Arial" w:cs="Arial"/>
          <w:b/>
          <w:sz w:val="24"/>
          <w:szCs w:val="24"/>
        </w:rPr>
        <w:t>2</w:t>
      </w:r>
      <w:r w:rsidR="00455672" w:rsidRPr="006E56F4">
        <w:rPr>
          <w:rFonts w:ascii="Arial" w:eastAsia="Arial" w:hAnsi="Arial" w:cs="Arial"/>
          <w:b/>
          <w:sz w:val="24"/>
          <w:szCs w:val="24"/>
        </w:rPr>
        <w:t xml:space="preserve">. </w:t>
      </w:r>
      <w:r w:rsidR="000F314D" w:rsidRPr="006E56F4">
        <w:rPr>
          <w:rFonts w:ascii="Arial" w:eastAsia="Arial" w:hAnsi="Arial" w:cs="Arial"/>
          <w:b/>
          <w:sz w:val="24"/>
          <w:szCs w:val="24"/>
        </w:rPr>
        <w:t>Descripción de los medios de prueba</w:t>
      </w:r>
      <w:r w:rsidR="00ED3EAF" w:rsidRPr="006E56F4">
        <w:rPr>
          <w:rFonts w:ascii="Arial" w:eastAsia="Arial" w:hAnsi="Arial" w:cs="Arial"/>
          <w:b/>
          <w:sz w:val="24"/>
          <w:szCs w:val="24"/>
        </w:rPr>
        <w:t xml:space="preserve">. </w:t>
      </w:r>
      <w:r w:rsidR="00BD7CB0" w:rsidRPr="006E56F4">
        <w:rPr>
          <w:rFonts w:ascii="Arial" w:eastAsia="Arial" w:hAnsi="Arial" w:cs="Arial"/>
          <w:color w:val="000000"/>
          <w:sz w:val="24"/>
          <w:szCs w:val="24"/>
        </w:rPr>
        <w:t>Como se advierte de la audiencia de pruebas y alegatos, a las partes les fueron admitidas y desahogadas las siguientes probanzas:</w:t>
      </w:r>
    </w:p>
    <w:p w14:paraId="5DFF3D8D" w14:textId="77777777" w:rsidR="00EF39E2" w:rsidRPr="00F30B9D" w:rsidRDefault="00EF39E2" w:rsidP="00F30B9D">
      <w:pPr>
        <w:pStyle w:val="Sinespaciado"/>
        <w:rPr>
          <w:rFonts w:eastAsia="Arial"/>
        </w:rPr>
      </w:pPr>
    </w:p>
    <w:p w14:paraId="3B7D78B2" w14:textId="6391D89A" w:rsidR="000747B7" w:rsidRPr="00F60B96" w:rsidRDefault="00194F71" w:rsidP="00F60B96">
      <w:pPr>
        <w:pStyle w:val="Prrafodelista"/>
        <w:tabs>
          <w:tab w:val="left" w:pos="567"/>
        </w:tabs>
        <w:spacing w:line="360" w:lineRule="auto"/>
        <w:ind w:left="0"/>
        <w:jc w:val="both"/>
        <w:rPr>
          <w:rFonts w:ascii="Arial" w:eastAsia="Arial" w:hAnsi="Arial" w:cs="Arial"/>
          <w:color w:val="000000"/>
          <w:sz w:val="24"/>
          <w:szCs w:val="24"/>
        </w:rPr>
      </w:pPr>
      <w:r>
        <w:rPr>
          <w:rFonts w:ascii="Arial" w:eastAsia="Arial" w:hAnsi="Arial" w:cs="Arial"/>
          <w:b/>
          <w:sz w:val="24"/>
          <w:szCs w:val="24"/>
        </w:rPr>
        <w:t>2</w:t>
      </w:r>
      <w:r w:rsidR="00455672" w:rsidRPr="001D254E">
        <w:rPr>
          <w:rFonts w:ascii="Arial" w:eastAsia="Arial" w:hAnsi="Arial" w:cs="Arial"/>
          <w:b/>
          <w:sz w:val="24"/>
          <w:szCs w:val="24"/>
        </w:rPr>
        <w:t>.1. P</w:t>
      </w:r>
      <w:r w:rsidR="008146EA" w:rsidRPr="001D254E">
        <w:rPr>
          <w:rFonts w:ascii="Arial" w:eastAsia="Arial" w:hAnsi="Arial" w:cs="Arial"/>
          <w:b/>
          <w:sz w:val="24"/>
          <w:szCs w:val="24"/>
        </w:rPr>
        <w:t xml:space="preserve">ruebas </w:t>
      </w:r>
      <w:r w:rsidR="000C004D">
        <w:rPr>
          <w:rFonts w:ascii="Arial" w:eastAsia="Arial" w:hAnsi="Arial" w:cs="Arial"/>
          <w:b/>
          <w:sz w:val="24"/>
          <w:szCs w:val="24"/>
        </w:rPr>
        <w:t>aportadas por la</w:t>
      </w:r>
      <w:r w:rsidR="00F3541F" w:rsidRPr="001D254E">
        <w:rPr>
          <w:rFonts w:ascii="Arial" w:eastAsia="Arial" w:hAnsi="Arial" w:cs="Arial"/>
          <w:b/>
          <w:sz w:val="24"/>
          <w:szCs w:val="24"/>
        </w:rPr>
        <w:t xml:space="preserve"> denunciante</w:t>
      </w:r>
      <w:r w:rsidR="00BD7CB0" w:rsidRPr="001D254E">
        <w:rPr>
          <w:rFonts w:ascii="Arial" w:eastAsia="Arial" w:hAnsi="Arial" w:cs="Arial"/>
          <w:b/>
          <w:sz w:val="24"/>
          <w:szCs w:val="24"/>
        </w:rPr>
        <w:t>:</w:t>
      </w:r>
      <w:r w:rsidR="002E2A3B">
        <w:rPr>
          <w:rFonts w:ascii="Arial" w:eastAsia="Arial" w:hAnsi="Arial" w:cs="Arial"/>
          <w:b/>
          <w:sz w:val="24"/>
          <w:szCs w:val="24"/>
        </w:rPr>
        <w:t xml:space="preserve"> </w:t>
      </w:r>
    </w:p>
    <w:tbl>
      <w:tblPr>
        <w:tblStyle w:val="Tabladecuadrcula4-nfasis31"/>
        <w:tblpPr w:leftFromText="141" w:rightFromText="141" w:vertAnchor="text" w:tblpX="-20" w:tblpY="1"/>
        <w:tblW w:w="8931" w:type="dxa"/>
        <w:tblLayout w:type="fixed"/>
        <w:tblLook w:val="04A0" w:firstRow="1" w:lastRow="0" w:firstColumn="1" w:lastColumn="0" w:noHBand="0" w:noVBand="1"/>
      </w:tblPr>
      <w:tblGrid>
        <w:gridCol w:w="499"/>
        <w:gridCol w:w="2615"/>
        <w:gridCol w:w="5817"/>
      </w:tblGrid>
      <w:tr w:rsidR="00791351" w:rsidRPr="00F60B96" w14:paraId="642E7480" w14:textId="77777777" w:rsidTr="007913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13D52CE9" w14:textId="77777777" w:rsidR="00791351" w:rsidRPr="00F60B96" w:rsidRDefault="00791351" w:rsidP="00791351">
            <w:pPr>
              <w:jc w:val="center"/>
              <w:rPr>
                <w:rFonts w:ascii="Arial" w:hAnsi="Arial" w:cs="Arial"/>
                <w:bCs w:val="0"/>
                <w:color w:val="auto"/>
                <w:sz w:val="18"/>
                <w:szCs w:val="18"/>
              </w:rPr>
            </w:pPr>
            <w:r w:rsidRPr="00F60B96">
              <w:rPr>
                <w:rFonts w:ascii="Arial" w:hAnsi="Arial" w:cs="Arial"/>
                <w:bCs w:val="0"/>
                <w:color w:val="auto"/>
                <w:sz w:val="18"/>
                <w:szCs w:val="18"/>
              </w:rPr>
              <w:t>#</w:t>
            </w:r>
          </w:p>
        </w:tc>
        <w:tc>
          <w:tcPr>
            <w:tcW w:w="2615" w:type="dxa"/>
          </w:tcPr>
          <w:p w14:paraId="7428A641" w14:textId="77777777" w:rsidR="00791351" w:rsidRPr="00F60B96" w:rsidRDefault="00791351" w:rsidP="007913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Prueba</w:t>
            </w:r>
          </w:p>
        </w:tc>
        <w:tc>
          <w:tcPr>
            <w:tcW w:w="5817" w:type="dxa"/>
          </w:tcPr>
          <w:p w14:paraId="567F13FB" w14:textId="7F6671DC" w:rsidR="00791351" w:rsidRPr="00F60B96" w:rsidRDefault="00791351" w:rsidP="007913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Consistente en</w:t>
            </w:r>
          </w:p>
        </w:tc>
      </w:tr>
      <w:tr w:rsidR="00791351" w:rsidRPr="00F60B96" w14:paraId="6F3FD07D" w14:textId="77777777" w:rsidTr="0079135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6538370D" w14:textId="77777777" w:rsidR="00791351" w:rsidRPr="00F60B96" w:rsidRDefault="00791351" w:rsidP="00791351">
            <w:pPr>
              <w:jc w:val="center"/>
              <w:rPr>
                <w:rFonts w:ascii="Arial" w:hAnsi="Arial" w:cs="Arial"/>
                <w:bCs w:val="0"/>
                <w:sz w:val="18"/>
                <w:szCs w:val="18"/>
              </w:rPr>
            </w:pPr>
            <w:r w:rsidRPr="00F60B96">
              <w:rPr>
                <w:rFonts w:ascii="Arial" w:hAnsi="Arial" w:cs="Arial"/>
                <w:bCs w:val="0"/>
                <w:sz w:val="18"/>
                <w:szCs w:val="18"/>
              </w:rPr>
              <w:t>1</w:t>
            </w:r>
          </w:p>
        </w:tc>
        <w:tc>
          <w:tcPr>
            <w:tcW w:w="2615" w:type="dxa"/>
          </w:tcPr>
          <w:p w14:paraId="38A4E4C9" w14:textId="7585560B" w:rsidR="00791351" w:rsidRPr="00F60B96" w:rsidRDefault="00135919" w:rsidP="00791351">
            <w:pPr>
              <w:cnfStyle w:val="000000100000" w:firstRow="0" w:lastRow="0" w:firstColumn="0" w:lastColumn="0" w:oddVBand="0" w:evenVBand="0" w:oddHBand="1" w:evenHBand="0" w:firstRowFirstColumn="0" w:firstRowLastColumn="0" w:lastRowFirstColumn="0" w:lastRowLastColumn="0"/>
              <w:rPr>
                <w:rFonts w:ascii="Arial" w:hAnsi="Arial" w:cs="Arial"/>
                <w:b/>
                <w:noProof/>
                <w:sz w:val="18"/>
                <w:szCs w:val="18"/>
              </w:rPr>
            </w:pPr>
            <w:r>
              <w:rPr>
                <w:rFonts w:ascii="Arial" w:hAnsi="Arial" w:cs="Arial"/>
                <w:b/>
                <w:sz w:val="18"/>
                <w:szCs w:val="18"/>
              </w:rPr>
              <w:t xml:space="preserve">Documental publica </w:t>
            </w:r>
          </w:p>
        </w:tc>
        <w:tc>
          <w:tcPr>
            <w:tcW w:w="5817" w:type="dxa"/>
          </w:tcPr>
          <w:p w14:paraId="2A3FDE4C" w14:textId="3B324C97" w:rsidR="00791351" w:rsidRPr="00F60B96" w:rsidRDefault="00135919" w:rsidP="007913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eastAsia="Calibri" w:hAnsi="Arial" w:cs="Arial"/>
                <w:sz w:val="18"/>
                <w:szCs w:val="18"/>
                <w:lang w:eastAsia="en-US"/>
              </w:rPr>
              <w:t>Copia certificada del documento en donde se nombra como representante suplente del PAN ante el IEE al Lic. Siegfried Aarón González Castro.</w:t>
            </w:r>
          </w:p>
        </w:tc>
      </w:tr>
      <w:tr w:rsidR="00B34A15" w:rsidRPr="00F60B96" w14:paraId="002ABCA8" w14:textId="77777777" w:rsidTr="00791351">
        <w:trPr>
          <w:trHeight w:val="344"/>
        </w:trPr>
        <w:tc>
          <w:tcPr>
            <w:cnfStyle w:val="001000000000" w:firstRow="0" w:lastRow="0" w:firstColumn="1" w:lastColumn="0" w:oddVBand="0" w:evenVBand="0" w:oddHBand="0" w:evenHBand="0" w:firstRowFirstColumn="0" w:firstRowLastColumn="0" w:lastRowFirstColumn="0" w:lastRowLastColumn="0"/>
            <w:tcW w:w="499" w:type="dxa"/>
          </w:tcPr>
          <w:p w14:paraId="716A2A89" w14:textId="71501290" w:rsidR="00B34A15" w:rsidRPr="00F60B96" w:rsidRDefault="00B34A15" w:rsidP="00791351">
            <w:pPr>
              <w:jc w:val="center"/>
              <w:rPr>
                <w:rFonts w:ascii="Arial" w:hAnsi="Arial" w:cs="Arial"/>
                <w:sz w:val="18"/>
                <w:szCs w:val="18"/>
              </w:rPr>
            </w:pPr>
            <w:r>
              <w:rPr>
                <w:rFonts w:ascii="Arial" w:hAnsi="Arial" w:cs="Arial"/>
                <w:sz w:val="18"/>
                <w:szCs w:val="18"/>
              </w:rPr>
              <w:t>2</w:t>
            </w:r>
          </w:p>
        </w:tc>
        <w:tc>
          <w:tcPr>
            <w:tcW w:w="2615" w:type="dxa"/>
          </w:tcPr>
          <w:p w14:paraId="10EEC854" w14:textId="0BA43013" w:rsidR="00B34A15" w:rsidRDefault="00B34A15" w:rsidP="00791351">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Documental privada</w:t>
            </w:r>
          </w:p>
        </w:tc>
        <w:tc>
          <w:tcPr>
            <w:tcW w:w="5817" w:type="dxa"/>
          </w:tcPr>
          <w:p w14:paraId="3387EA0D" w14:textId="4B43563C" w:rsidR="00B34A15" w:rsidRDefault="00B34A15" w:rsidP="00791351">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Capturas de pantalla de las publicaciones denunciadas.</w:t>
            </w:r>
          </w:p>
        </w:tc>
      </w:tr>
      <w:tr w:rsidR="00791351" w:rsidRPr="00F60B96" w14:paraId="6B1209B8" w14:textId="77777777" w:rsidTr="00791351">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7636953B" w14:textId="1804EB6A" w:rsidR="00791351" w:rsidRPr="00F60B96" w:rsidRDefault="00B34A15" w:rsidP="00791351">
            <w:pPr>
              <w:jc w:val="center"/>
              <w:rPr>
                <w:rFonts w:ascii="Arial" w:eastAsia="Arial Nova" w:hAnsi="Arial" w:cs="Arial"/>
                <w:bCs w:val="0"/>
                <w:sz w:val="18"/>
                <w:szCs w:val="18"/>
                <w:lang w:eastAsia="es-ES_tradnl"/>
              </w:rPr>
            </w:pPr>
            <w:r>
              <w:rPr>
                <w:rFonts w:ascii="Arial" w:eastAsia="Arial Nova" w:hAnsi="Arial" w:cs="Arial"/>
                <w:bCs w:val="0"/>
                <w:sz w:val="18"/>
                <w:szCs w:val="18"/>
                <w:lang w:eastAsia="es-ES_tradnl"/>
              </w:rPr>
              <w:t>3</w:t>
            </w:r>
          </w:p>
        </w:tc>
        <w:tc>
          <w:tcPr>
            <w:tcW w:w="2615" w:type="dxa"/>
          </w:tcPr>
          <w:p w14:paraId="2707EF0C" w14:textId="77777777" w:rsidR="00791351" w:rsidRPr="00F60B96" w:rsidRDefault="00791351" w:rsidP="00791351">
            <w:pPr>
              <w:cnfStyle w:val="000000100000" w:firstRow="0" w:lastRow="0" w:firstColumn="0" w:lastColumn="0" w:oddVBand="0" w:evenVBand="0" w:oddHBand="1"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Instrumental de actuaciones</w:t>
            </w:r>
          </w:p>
        </w:tc>
        <w:tc>
          <w:tcPr>
            <w:tcW w:w="5817" w:type="dxa"/>
          </w:tcPr>
          <w:p w14:paraId="766A6783" w14:textId="77777777" w:rsidR="00791351" w:rsidRPr="00F60B96" w:rsidRDefault="00791351" w:rsidP="00791351">
            <w:pPr>
              <w:jc w:val="both"/>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r w:rsidR="00791351" w:rsidRPr="00F60B96" w14:paraId="3932F999" w14:textId="77777777" w:rsidTr="00791351">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2E0BBEDF" w14:textId="07CE798A" w:rsidR="00791351" w:rsidRPr="00F60B96" w:rsidRDefault="00B34A15" w:rsidP="00791351">
            <w:pPr>
              <w:jc w:val="center"/>
              <w:rPr>
                <w:rFonts w:ascii="Arial" w:eastAsia="Arial Nova" w:hAnsi="Arial" w:cs="Arial"/>
                <w:bCs w:val="0"/>
                <w:sz w:val="18"/>
                <w:szCs w:val="18"/>
                <w:lang w:eastAsia="es-ES_tradnl"/>
              </w:rPr>
            </w:pPr>
            <w:r>
              <w:rPr>
                <w:rFonts w:ascii="Arial" w:eastAsia="Arial Nova" w:hAnsi="Arial" w:cs="Arial"/>
                <w:bCs w:val="0"/>
                <w:sz w:val="18"/>
                <w:szCs w:val="18"/>
                <w:lang w:eastAsia="es-ES_tradnl"/>
              </w:rPr>
              <w:t>4</w:t>
            </w:r>
          </w:p>
        </w:tc>
        <w:tc>
          <w:tcPr>
            <w:tcW w:w="2615" w:type="dxa"/>
          </w:tcPr>
          <w:p w14:paraId="13A64190" w14:textId="77777777" w:rsidR="00791351" w:rsidRPr="00F60B96" w:rsidRDefault="00791351" w:rsidP="00791351">
            <w:pPr>
              <w:cnfStyle w:val="000000000000" w:firstRow="0" w:lastRow="0" w:firstColumn="0" w:lastColumn="0" w:oddVBand="0" w:evenVBand="0" w:oddHBand="0"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Presuncional legal y humana</w:t>
            </w:r>
          </w:p>
        </w:tc>
        <w:tc>
          <w:tcPr>
            <w:tcW w:w="5817" w:type="dxa"/>
          </w:tcPr>
          <w:p w14:paraId="6C2DEEE7" w14:textId="77777777" w:rsidR="00791351" w:rsidRPr="00F60B96" w:rsidRDefault="00791351" w:rsidP="00791351">
            <w:pPr>
              <w:jc w:val="both"/>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bl>
    <w:p w14:paraId="4D654433" w14:textId="77777777" w:rsidR="00B34A15" w:rsidRPr="00F30B9D" w:rsidRDefault="00B34A15" w:rsidP="00F60B96">
      <w:pPr>
        <w:pStyle w:val="Sinespaciado"/>
        <w:rPr>
          <w:rFonts w:eastAsia="Arial"/>
          <w:sz w:val="28"/>
          <w:szCs w:val="28"/>
        </w:rPr>
      </w:pPr>
    </w:p>
    <w:p w14:paraId="40F628B3" w14:textId="688A2093" w:rsidR="00B34A15" w:rsidRPr="00B34A15" w:rsidRDefault="00B34A15" w:rsidP="00B34A15">
      <w:pPr>
        <w:spacing w:line="360" w:lineRule="auto"/>
        <w:jc w:val="both"/>
        <w:rPr>
          <w:rFonts w:ascii="Arial" w:eastAsia="Arial" w:hAnsi="Arial" w:cs="Arial"/>
          <w:b/>
          <w:sz w:val="24"/>
          <w:szCs w:val="24"/>
        </w:rPr>
      </w:pPr>
      <w:r w:rsidRPr="00B34A15">
        <w:rPr>
          <w:rFonts w:ascii="Arial" w:eastAsia="Arial" w:hAnsi="Arial" w:cs="Arial"/>
          <w:b/>
          <w:sz w:val="24"/>
          <w:szCs w:val="24"/>
        </w:rPr>
        <w:t>2.2 Pruebas aportadas por la denunciada:</w:t>
      </w:r>
    </w:p>
    <w:tbl>
      <w:tblPr>
        <w:tblStyle w:val="Tabladecuadrcula4-nfasis31"/>
        <w:tblpPr w:leftFromText="141" w:rightFromText="141" w:vertAnchor="text" w:tblpX="-20" w:tblpY="1"/>
        <w:tblW w:w="8931" w:type="dxa"/>
        <w:tblLayout w:type="fixed"/>
        <w:tblLook w:val="04A0" w:firstRow="1" w:lastRow="0" w:firstColumn="1" w:lastColumn="0" w:noHBand="0" w:noVBand="1"/>
      </w:tblPr>
      <w:tblGrid>
        <w:gridCol w:w="499"/>
        <w:gridCol w:w="2615"/>
        <w:gridCol w:w="5817"/>
      </w:tblGrid>
      <w:tr w:rsidR="00B34A15" w:rsidRPr="00F60B96" w14:paraId="212CAD10" w14:textId="77777777" w:rsidTr="00C339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580E2A52" w14:textId="77777777" w:rsidR="00B34A15" w:rsidRPr="00F60B96" w:rsidRDefault="00B34A15" w:rsidP="00C33980">
            <w:pPr>
              <w:jc w:val="center"/>
              <w:rPr>
                <w:rFonts w:ascii="Arial" w:hAnsi="Arial" w:cs="Arial"/>
                <w:bCs w:val="0"/>
                <w:color w:val="auto"/>
                <w:sz w:val="18"/>
                <w:szCs w:val="18"/>
              </w:rPr>
            </w:pPr>
            <w:r w:rsidRPr="00F60B96">
              <w:rPr>
                <w:rFonts w:ascii="Arial" w:hAnsi="Arial" w:cs="Arial"/>
                <w:bCs w:val="0"/>
                <w:color w:val="auto"/>
                <w:sz w:val="18"/>
                <w:szCs w:val="18"/>
              </w:rPr>
              <w:t>#</w:t>
            </w:r>
          </w:p>
        </w:tc>
        <w:tc>
          <w:tcPr>
            <w:tcW w:w="2615" w:type="dxa"/>
          </w:tcPr>
          <w:p w14:paraId="327A7D15" w14:textId="77777777" w:rsidR="00B34A15" w:rsidRPr="00F60B96" w:rsidRDefault="00B34A15" w:rsidP="00C3398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Prueba</w:t>
            </w:r>
          </w:p>
        </w:tc>
        <w:tc>
          <w:tcPr>
            <w:tcW w:w="5817" w:type="dxa"/>
          </w:tcPr>
          <w:p w14:paraId="201D5AAF" w14:textId="77777777" w:rsidR="00B34A15" w:rsidRPr="00F60B96" w:rsidRDefault="00B34A15" w:rsidP="00C3398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Consistente en</w:t>
            </w:r>
          </w:p>
        </w:tc>
      </w:tr>
      <w:tr w:rsidR="00B34A15" w:rsidRPr="00F60B96" w14:paraId="27D02C5C" w14:textId="77777777" w:rsidTr="00C33980">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2276C1AA" w14:textId="167F480E" w:rsidR="00B34A15" w:rsidRPr="00F60B96" w:rsidRDefault="00B34A15" w:rsidP="00C33980">
            <w:pPr>
              <w:jc w:val="center"/>
              <w:rPr>
                <w:rFonts w:ascii="Arial" w:eastAsia="Arial Nova" w:hAnsi="Arial" w:cs="Arial"/>
                <w:bCs w:val="0"/>
                <w:sz w:val="18"/>
                <w:szCs w:val="18"/>
                <w:lang w:eastAsia="es-ES_tradnl"/>
              </w:rPr>
            </w:pPr>
            <w:r>
              <w:rPr>
                <w:rFonts w:ascii="Arial" w:eastAsia="Arial Nova" w:hAnsi="Arial" w:cs="Arial"/>
                <w:bCs w:val="0"/>
                <w:sz w:val="18"/>
                <w:szCs w:val="18"/>
                <w:lang w:eastAsia="es-ES_tradnl"/>
              </w:rPr>
              <w:t>1</w:t>
            </w:r>
          </w:p>
        </w:tc>
        <w:tc>
          <w:tcPr>
            <w:tcW w:w="2615" w:type="dxa"/>
          </w:tcPr>
          <w:p w14:paraId="40F06821" w14:textId="77777777" w:rsidR="00B34A15" w:rsidRPr="00F60B96" w:rsidRDefault="00B34A15" w:rsidP="00C33980">
            <w:pPr>
              <w:cnfStyle w:val="000000100000" w:firstRow="0" w:lastRow="0" w:firstColumn="0" w:lastColumn="0" w:oddVBand="0" w:evenVBand="0" w:oddHBand="1"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Instrumental de actuaciones</w:t>
            </w:r>
          </w:p>
        </w:tc>
        <w:tc>
          <w:tcPr>
            <w:tcW w:w="5817" w:type="dxa"/>
          </w:tcPr>
          <w:p w14:paraId="61D79DDE" w14:textId="77777777" w:rsidR="00B34A15" w:rsidRPr="00F60B96" w:rsidRDefault="00B34A15" w:rsidP="00C33980">
            <w:pPr>
              <w:jc w:val="both"/>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r w:rsidR="00B34A15" w:rsidRPr="00F60B96" w14:paraId="76244579" w14:textId="77777777" w:rsidTr="00C33980">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78428FAC" w14:textId="7CD93EDC" w:rsidR="00B34A15" w:rsidRPr="00F60B96" w:rsidRDefault="00B34A15" w:rsidP="00C33980">
            <w:pPr>
              <w:jc w:val="center"/>
              <w:rPr>
                <w:rFonts w:ascii="Arial" w:eastAsia="Arial Nova" w:hAnsi="Arial" w:cs="Arial"/>
                <w:bCs w:val="0"/>
                <w:sz w:val="18"/>
                <w:szCs w:val="18"/>
                <w:lang w:eastAsia="es-ES_tradnl"/>
              </w:rPr>
            </w:pPr>
            <w:r>
              <w:rPr>
                <w:rFonts w:ascii="Arial" w:eastAsia="Arial Nova" w:hAnsi="Arial" w:cs="Arial"/>
                <w:bCs w:val="0"/>
                <w:sz w:val="18"/>
                <w:szCs w:val="18"/>
                <w:lang w:eastAsia="es-ES_tradnl"/>
              </w:rPr>
              <w:t>2</w:t>
            </w:r>
          </w:p>
        </w:tc>
        <w:tc>
          <w:tcPr>
            <w:tcW w:w="2615" w:type="dxa"/>
          </w:tcPr>
          <w:p w14:paraId="2C8EB9EA" w14:textId="77777777" w:rsidR="00B34A15" w:rsidRPr="00F60B96" w:rsidRDefault="00B34A15" w:rsidP="00C33980">
            <w:pPr>
              <w:cnfStyle w:val="000000000000" w:firstRow="0" w:lastRow="0" w:firstColumn="0" w:lastColumn="0" w:oddVBand="0" w:evenVBand="0" w:oddHBand="0"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Presuncional legal y humana</w:t>
            </w:r>
          </w:p>
        </w:tc>
        <w:tc>
          <w:tcPr>
            <w:tcW w:w="5817" w:type="dxa"/>
          </w:tcPr>
          <w:p w14:paraId="7A7F065E" w14:textId="77777777" w:rsidR="00B34A15" w:rsidRPr="00F60B96" w:rsidRDefault="00B34A15" w:rsidP="00C33980">
            <w:pPr>
              <w:jc w:val="both"/>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bl>
    <w:p w14:paraId="3E844281" w14:textId="77777777" w:rsidR="00B34A15" w:rsidRDefault="00B34A15" w:rsidP="00F30B9D">
      <w:pPr>
        <w:pStyle w:val="Sinespaciado"/>
        <w:rPr>
          <w:rFonts w:eastAsia="Arial"/>
        </w:rPr>
      </w:pPr>
    </w:p>
    <w:p w14:paraId="4754CA79" w14:textId="2436C2C6" w:rsidR="00D2547F" w:rsidRPr="00F30B9D" w:rsidRDefault="0005523E" w:rsidP="00F30B9D">
      <w:pPr>
        <w:pStyle w:val="Prrafodelista"/>
        <w:pBdr>
          <w:top w:val="nil"/>
          <w:left w:val="nil"/>
          <w:bottom w:val="nil"/>
          <w:right w:val="nil"/>
          <w:between w:val="nil"/>
        </w:pBdr>
        <w:tabs>
          <w:tab w:val="left" w:pos="567"/>
        </w:tabs>
        <w:spacing w:line="360" w:lineRule="auto"/>
        <w:ind w:left="0"/>
        <w:jc w:val="both"/>
        <w:rPr>
          <w:rFonts w:ascii="Arial" w:eastAsia="Arial" w:hAnsi="Arial" w:cs="Arial"/>
          <w:color w:val="000000"/>
          <w:sz w:val="24"/>
          <w:szCs w:val="24"/>
        </w:rPr>
      </w:pPr>
      <w:r>
        <w:rPr>
          <w:rFonts w:ascii="Arial" w:eastAsia="Arial" w:hAnsi="Arial" w:cs="Arial"/>
          <w:b/>
          <w:color w:val="000000"/>
          <w:sz w:val="24"/>
          <w:szCs w:val="24"/>
        </w:rPr>
        <w:t>2.2</w:t>
      </w:r>
      <w:r w:rsidR="00455672" w:rsidRPr="001D254E">
        <w:rPr>
          <w:rFonts w:ascii="Arial" w:eastAsia="Arial" w:hAnsi="Arial" w:cs="Arial"/>
          <w:b/>
          <w:color w:val="000000"/>
          <w:sz w:val="24"/>
          <w:szCs w:val="24"/>
        </w:rPr>
        <w:t xml:space="preserve">. </w:t>
      </w:r>
      <w:r w:rsidR="00F60B96" w:rsidRPr="001D254E">
        <w:rPr>
          <w:rFonts w:ascii="Arial" w:eastAsia="Arial" w:hAnsi="Arial" w:cs="Arial"/>
          <w:b/>
          <w:color w:val="000000"/>
          <w:sz w:val="24"/>
          <w:szCs w:val="24"/>
        </w:rPr>
        <w:t xml:space="preserve">Valoración de pruebas. </w:t>
      </w:r>
      <w:r w:rsidR="00F60B96" w:rsidRPr="001D254E">
        <w:rPr>
          <w:rFonts w:ascii="Arial" w:eastAsia="Arial" w:hAnsi="Arial" w:cs="Arial"/>
          <w:color w:val="000000"/>
          <w:sz w:val="24"/>
          <w:szCs w:val="24"/>
        </w:rPr>
        <w:t xml:space="preserve">Las pruebas antes descritas, se valoran conforme a </w:t>
      </w:r>
      <w:r w:rsidR="00F60B96">
        <w:rPr>
          <w:rFonts w:ascii="Arial" w:eastAsia="Arial" w:hAnsi="Arial" w:cs="Arial"/>
          <w:color w:val="000000"/>
          <w:sz w:val="24"/>
          <w:szCs w:val="24"/>
        </w:rPr>
        <w:t>al Código Electoral.</w:t>
      </w:r>
      <w:r w:rsidR="00F60B96" w:rsidRPr="00A01322">
        <w:rPr>
          <w:rStyle w:val="Refdenotaalpie"/>
          <w:rFonts w:ascii="Arial" w:eastAsia="Arial" w:hAnsi="Arial" w:cs="Arial"/>
          <w:color w:val="000000"/>
          <w:sz w:val="24"/>
          <w:szCs w:val="24"/>
        </w:rPr>
        <w:t xml:space="preserve"> </w:t>
      </w:r>
      <w:r w:rsidR="00F60B96">
        <w:rPr>
          <w:rStyle w:val="Refdenotaalpie"/>
          <w:rFonts w:ascii="Arial" w:eastAsia="Arial" w:hAnsi="Arial" w:cs="Arial"/>
          <w:color w:val="000000"/>
          <w:sz w:val="24"/>
          <w:szCs w:val="24"/>
        </w:rPr>
        <w:footnoteReference w:id="5"/>
      </w:r>
    </w:p>
    <w:p w14:paraId="0B323A0F" w14:textId="2294B40C" w:rsidR="008114E7" w:rsidRPr="001D254E" w:rsidRDefault="0005523E" w:rsidP="00135CD4">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Pr>
          <w:rFonts w:ascii="Arial" w:eastAsia="Arial" w:hAnsi="Arial" w:cs="Arial"/>
          <w:b/>
          <w:bCs/>
          <w:sz w:val="24"/>
          <w:szCs w:val="24"/>
        </w:rPr>
        <w:lastRenderedPageBreak/>
        <w:t>3</w:t>
      </w:r>
      <w:r w:rsidR="00455672" w:rsidRPr="001D254E">
        <w:rPr>
          <w:rFonts w:ascii="Arial" w:eastAsia="Arial" w:hAnsi="Arial" w:cs="Arial"/>
          <w:b/>
          <w:bCs/>
          <w:sz w:val="24"/>
          <w:szCs w:val="24"/>
        </w:rPr>
        <w:t xml:space="preserve">. </w:t>
      </w:r>
      <w:r w:rsidR="00BB6C2F" w:rsidRPr="001D254E">
        <w:rPr>
          <w:rFonts w:ascii="Arial" w:eastAsia="Arial" w:hAnsi="Arial" w:cs="Arial"/>
          <w:b/>
          <w:bCs/>
          <w:sz w:val="24"/>
          <w:szCs w:val="24"/>
        </w:rPr>
        <w:t>Hechos acreditados</w:t>
      </w:r>
      <w:r w:rsidR="00ED3EAF" w:rsidRPr="001D254E">
        <w:rPr>
          <w:rFonts w:ascii="Arial" w:eastAsia="Arial" w:hAnsi="Arial" w:cs="Arial"/>
          <w:b/>
          <w:bCs/>
          <w:sz w:val="24"/>
          <w:szCs w:val="24"/>
        </w:rPr>
        <w:t xml:space="preserve">. </w:t>
      </w:r>
      <w:r w:rsidR="00BD7CB0" w:rsidRPr="001D254E">
        <w:rPr>
          <w:rFonts w:ascii="Arial" w:eastAsia="Arial" w:hAnsi="Arial" w:cs="Arial"/>
          <w:sz w:val="24"/>
          <w:szCs w:val="24"/>
        </w:rPr>
        <w:t xml:space="preserve">Los hechos relacionados con la controversia que han quedado acreditados, conforme a la </w:t>
      </w:r>
      <w:r w:rsidR="000558C0" w:rsidRPr="001D254E">
        <w:rPr>
          <w:rFonts w:ascii="Arial" w:eastAsia="Arial" w:hAnsi="Arial" w:cs="Arial"/>
          <w:sz w:val="24"/>
          <w:szCs w:val="24"/>
        </w:rPr>
        <w:t>relación de las pruebas</w:t>
      </w:r>
      <w:r w:rsidR="00BD7CB0" w:rsidRPr="001D254E">
        <w:rPr>
          <w:rFonts w:ascii="Arial" w:eastAsia="Arial" w:hAnsi="Arial" w:cs="Arial"/>
          <w:sz w:val="24"/>
          <w:szCs w:val="24"/>
        </w:rPr>
        <w:t>, son los siguientes:</w:t>
      </w:r>
    </w:p>
    <w:p w14:paraId="3993B39F" w14:textId="77777777" w:rsidR="00966E18" w:rsidRPr="00F30B9D" w:rsidRDefault="00966E18" w:rsidP="00F30B9D">
      <w:pPr>
        <w:pStyle w:val="Sinespaciado"/>
        <w:rPr>
          <w:rFonts w:eastAsia="Arial"/>
        </w:rPr>
      </w:pPr>
    </w:p>
    <w:p w14:paraId="558498B5" w14:textId="4905B50F" w:rsidR="00F60B96" w:rsidRDefault="00B34A15" w:rsidP="00D31EA0">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Pr>
          <w:rFonts w:ascii="Arial" w:eastAsia="Arial" w:hAnsi="Arial" w:cs="Arial"/>
          <w:sz w:val="24"/>
          <w:szCs w:val="24"/>
        </w:rPr>
        <w:t>La calidad de Margarita Gallegos Soto</w:t>
      </w:r>
      <w:r w:rsidR="00F30B9D">
        <w:rPr>
          <w:rFonts w:ascii="Arial" w:eastAsia="Arial" w:hAnsi="Arial" w:cs="Arial"/>
          <w:sz w:val="24"/>
          <w:szCs w:val="24"/>
        </w:rPr>
        <w:t>, como entonces</w:t>
      </w:r>
      <w:r>
        <w:rPr>
          <w:rFonts w:ascii="Arial" w:eastAsia="Arial" w:hAnsi="Arial" w:cs="Arial"/>
          <w:sz w:val="24"/>
          <w:szCs w:val="24"/>
        </w:rPr>
        <w:t xml:space="preserve"> candidata del PRI </w:t>
      </w:r>
      <w:r w:rsidR="00E7323E">
        <w:rPr>
          <w:rFonts w:ascii="Arial" w:eastAsia="Arial" w:hAnsi="Arial" w:cs="Arial"/>
          <w:sz w:val="24"/>
          <w:szCs w:val="24"/>
        </w:rPr>
        <w:t>a la Presidencia Municipal de San Francisco de los Romo.</w:t>
      </w:r>
      <w:r w:rsidR="00F60B96" w:rsidRPr="00F60B96">
        <w:rPr>
          <w:rFonts w:ascii="Arial" w:eastAsia="Arial" w:hAnsi="Arial" w:cs="Arial"/>
          <w:sz w:val="24"/>
          <w:szCs w:val="24"/>
        </w:rPr>
        <w:t xml:space="preserve"> </w:t>
      </w:r>
    </w:p>
    <w:p w14:paraId="28091718" w14:textId="3747F32D" w:rsidR="00F60B96" w:rsidRDefault="00D601F6" w:rsidP="00D31EA0">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sidRPr="001D254E">
        <w:rPr>
          <w:rFonts w:ascii="Arial" w:eastAsia="Arial" w:hAnsi="Arial" w:cs="Arial"/>
          <w:sz w:val="24"/>
          <w:szCs w:val="24"/>
        </w:rPr>
        <w:t>La e</w:t>
      </w:r>
      <w:r w:rsidR="00BD75E4">
        <w:rPr>
          <w:rFonts w:ascii="Arial" w:eastAsia="Arial" w:hAnsi="Arial" w:cs="Arial"/>
          <w:sz w:val="24"/>
          <w:szCs w:val="24"/>
        </w:rPr>
        <w:t>xis</w:t>
      </w:r>
      <w:r w:rsidR="00A555D9">
        <w:rPr>
          <w:rFonts w:ascii="Arial" w:eastAsia="Arial" w:hAnsi="Arial" w:cs="Arial"/>
          <w:sz w:val="24"/>
          <w:szCs w:val="24"/>
        </w:rPr>
        <w:t>tencia del perfil de Facebook denunciado.</w:t>
      </w:r>
    </w:p>
    <w:p w14:paraId="03B32D81" w14:textId="106392CE" w:rsidR="00B20585" w:rsidRPr="0013430A" w:rsidRDefault="00F60B96" w:rsidP="00A555D9">
      <w:pPr>
        <w:pStyle w:val="Prrafodelista"/>
        <w:numPr>
          <w:ilvl w:val="0"/>
          <w:numId w:val="5"/>
        </w:numPr>
        <w:pBdr>
          <w:top w:val="nil"/>
          <w:left w:val="nil"/>
          <w:bottom w:val="nil"/>
          <w:right w:val="nil"/>
          <w:between w:val="nil"/>
        </w:pBdr>
        <w:tabs>
          <w:tab w:val="left" w:pos="426"/>
        </w:tabs>
        <w:spacing w:line="360" w:lineRule="auto"/>
        <w:ind w:left="567" w:right="36" w:hanging="567"/>
        <w:jc w:val="both"/>
        <w:rPr>
          <w:rFonts w:ascii="Arial" w:eastAsia="Arial" w:hAnsi="Arial" w:cs="Arial"/>
          <w:sz w:val="24"/>
          <w:szCs w:val="24"/>
        </w:rPr>
      </w:pPr>
      <w:r>
        <w:rPr>
          <w:rFonts w:ascii="Arial" w:eastAsia="Arial" w:hAnsi="Arial" w:cs="Arial"/>
          <w:sz w:val="24"/>
          <w:szCs w:val="24"/>
        </w:rPr>
        <w:t>La existenc</w:t>
      </w:r>
      <w:r w:rsidR="00B34A15">
        <w:rPr>
          <w:rFonts w:ascii="Arial" w:eastAsia="Arial" w:hAnsi="Arial" w:cs="Arial"/>
          <w:sz w:val="24"/>
          <w:szCs w:val="24"/>
        </w:rPr>
        <w:t>ia de la</w:t>
      </w:r>
      <w:r>
        <w:rPr>
          <w:rFonts w:ascii="Arial" w:eastAsia="Arial" w:hAnsi="Arial" w:cs="Arial"/>
          <w:sz w:val="24"/>
          <w:szCs w:val="24"/>
        </w:rPr>
        <w:t>s</w:t>
      </w:r>
      <w:r w:rsidR="00B34A15">
        <w:rPr>
          <w:rFonts w:ascii="Arial" w:eastAsia="Arial" w:hAnsi="Arial" w:cs="Arial"/>
          <w:sz w:val="24"/>
          <w:szCs w:val="24"/>
        </w:rPr>
        <w:t xml:space="preserve"> publicaciones denunciadas</w:t>
      </w:r>
      <w:r>
        <w:rPr>
          <w:rFonts w:ascii="Arial" w:eastAsia="Arial" w:hAnsi="Arial" w:cs="Arial"/>
          <w:sz w:val="24"/>
          <w:szCs w:val="24"/>
        </w:rPr>
        <w:t xml:space="preserve">, </w:t>
      </w:r>
      <w:r>
        <w:rPr>
          <w:rFonts w:ascii="Arial" w:eastAsia="Arial" w:hAnsi="Arial" w:cs="Arial"/>
          <w:bCs/>
          <w:sz w:val="24"/>
          <w:szCs w:val="24"/>
        </w:rPr>
        <w:t xml:space="preserve">las cuales </w:t>
      </w:r>
      <w:r w:rsidRPr="00F60B96">
        <w:rPr>
          <w:rFonts w:ascii="Arial" w:eastAsia="Arial" w:hAnsi="Arial" w:cs="Arial"/>
          <w:bCs/>
          <w:sz w:val="24"/>
          <w:szCs w:val="24"/>
        </w:rPr>
        <w:t>son las siguientes:</w:t>
      </w:r>
    </w:p>
    <w:p w14:paraId="79A05A9A" w14:textId="51F4B51B" w:rsidR="00B20585" w:rsidRPr="00D2547F" w:rsidRDefault="00B20585" w:rsidP="00D2547F">
      <w:pPr>
        <w:pStyle w:val="Sinespaciado"/>
        <w:rPr>
          <w:rFonts w:eastAsia="Arial"/>
          <w:sz w:val="14"/>
          <w:szCs w:val="14"/>
        </w:rPr>
      </w:pPr>
    </w:p>
    <w:tbl>
      <w:tblPr>
        <w:tblStyle w:val="Tabladecuadrcula4-nfasis31"/>
        <w:tblW w:w="7602" w:type="dxa"/>
        <w:tblInd w:w="279" w:type="dxa"/>
        <w:tblLook w:val="04A0" w:firstRow="1" w:lastRow="0" w:firstColumn="1" w:lastColumn="0" w:noHBand="0" w:noVBand="1"/>
      </w:tblPr>
      <w:tblGrid>
        <w:gridCol w:w="2676"/>
        <w:gridCol w:w="4926"/>
      </w:tblGrid>
      <w:tr w:rsidR="00C60920" w14:paraId="195F3A10" w14:textId="4C73347C" w:rsidTr="00C60920">
        <w:trPr>
          <w:cnfStyle w:val="100000000000" w:firstRow="1" w:lastRow="0" w:firstColumn="0" w:lastColumn="0" w:oddVBand="0" w:evenVBand="0" w:oddHBand="0"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0" w:type="auto"/>
            <w:vAlign w:val="center"/>
          </w:tcPr>
          <w:p w14:paraId="30BC8896" w14:textId="1DF4BDA1" w:rsidR="008532D5" w:rsidRPr="00C60920" w:rsidRDefault="008532D5" w:rsidP="00C60920">
            <w:pPr>
              <w:tabs>
                <w:tab w:val="left" w:pos="426"/>
              </w:tabs>
              <w:ind w:right="36"/>
              <w:jc w:val="center"/>
              <w:rPr>
                <w:rFonts w:ascii="Arial" w:eastAsia="Arial" w:hAnsi="Arial" w:cs="Arial"/>
                <w:sz w:val="18"/>
                <w:szCs w:val="18"/>
              </w:rPr>
            </w:pPr>
            <w:bookmarkStart w:id="4" w:name="_Hlk74654737"/>
            <w:r w:rsidRPr="00C60920">
              <w:rPr>
                <w:rFonts w:ascii="Arial" w:eastAsia="Arial" w:hAnsi="Arial" w:cs="Arial"/>
                <w:color w:val="auto"/>
                <w:sz w:val="18"/>
                <w:szCs w:val="18"/>
              </w:rPr>
              <w:t>Imágenes representativas</w:t>
            </w:r>
          </w:p>
        </w:tc>
        <w:tc>
          <w:tcPr>
            <w:tcW w:w="0" w:type="auto"/>
            <w:vAlign w:val="center"/>
          </w:tcPr>
          <w:p w14:paraId="30CF3CE0" w14:textId="2B69E86F" w:rsidR="008532D5" w:rsidRPr="00C60920" w:rsidRDefault="008532D5" w:rsidP="00C60920">
            <w:pPr>
              <w:tabs>
                <w:tab w:val="left" w:pos="426"/>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color w:val="auto"/>
                <w:sz w:val="18"/>
                <w:szCs w:val="18"/>
              </w:rPr>
            </w:pPr>
            <w:r w:rsidRPr="00C60920">
              <w:rPr>
                <w:rFonts w:ascii="Arial" w:eastAsia="Arial" w:hAnsi="Arial" w:cs="Arial"/>
                <w:bCs w:val="0"/>
                <w:color w:val="auto"/>
                <w:sz w:val="18"/>
                <w:szCs w:val="18"/>
              </w:rPr>
              <w:t>Contenido denunciado</w:t>
            </w:r>
          </w:p>
        </w:tc>
      </w:tr>
      <w:tr w:rsidR="00C60920" w14:paraId="70D06A47" w14:textId="7FDC9F19" w:rsidTr="00C60920">
        <w:trPr>
          <w:cnfStyle w:val="000000100000" w:firstRow="0" w:lastRow="0" w:firstColumn="0" w:lastColumn="0" w:oddVBand="0" w:evenVBand="0" w:oddHBand="1" w:evenHBand="0" w:firstRowFirstColumn="0" w:firstRowLastColumn="0" w:lastRowFirstColumn="0" w:lastRowLastColumn="0"/>
          <w:trHeight w:val="2398"/>
        </w:trPr>
        <w:tc>
          <w:tcPr>
            <w:cnfStyle w:val="001000000000" w:firstRow="0" w:lastRow="0" w:firstColumn="1" w:lastColumn="0" w:oddVBand="0" w:evenVBand="0" w:oddHBand="0" w:evenHBand="0" w:firstRowFirstColumn="0" w:firstRowLastColumn="0" w:lastRowFirstColumn="0" w:lastRowLastColumn="0"/>
            <w:tcW w:w="0" w:type="auto"/>
          </w:tcPr>
          <w:p w14:paraId="1235174D" w14:textId="443E5676" w:rsidR="002A3D3B" w:rsidRPr="005A43B0" w:rsidRDefault="002A3D3B" w:rsidP="002A3D3B">
            <w:pPr>
              <w:rPr>
                <w:rFonts w:ascii="Arial" w:hAnsi="Arial" w:cs="Arial"/>
                <w:sz w:val="18"/>
                <w:szCs w:val="18"/>
              </w:rPr>
            </w:pPr>
          </w:p>
          <w:p w14:paraId="5B10C70A" w14:textId="1EE317A4" w:rsidR="008532D5" w:rsidRPr="002A3D3B" w:rsidRDefault="00F30B9D" w:rsidP="00881F0C">
            <w:pPr>
              <w:jc w:val="center"/>
              <w:rPr>
                <w:rFonts w:ascii="Arial" w:hAnsi="Arial" w:cs="Arial"/>
                <w:sz w:val="18"/>
                <w:szCs w:val="18"/>
              </w:rPr>
            </w:pPr>
            <w:r>
              <w:rPr>
                <w:noProof/>
              </w:rPr>
              <w:drawing>
                <wp:inline distT="0" distB="0" distL="0" distR="0" wp14:anchorId="090EAD39" wp14:editId="340E982F">
                  <wp:extent cx="1428475" cy="1294411"/>
                  <wp:effectExtent l="0" t="0" r="635"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66125" t="19935" r="14931" b="13094"/>
                          <a:stretch/>
                        </pic:blipFill>
                        <pic:spPr bwMode="auto">
                          <a:xfrm>
                            <a:off x="0" y="0"/>
                            <a:ext cx="1446204" cy="1310477"/>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14:paraId="63C2AFD8" w14:textId="503969A8" w:rsidR="008532D5" w:rsidRPr="00560295" w:rsidRDefault="00BF512F" w:rsidP="00BF512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8"/>
                <w:szCs w:val="18"/>
              </w:rPr>
            </w:pPr>
            <w:r w:rsidRPr="00560295">
              <w:rPr>
                <w:rFonts w:ascii="Arial" w:hAnsi="Arial" w:cs="Arial"/>
                <w:bCs/>
                <w:i/>
                <w:sz w:val="18"/>
                <w:szCs w:val="18"/>
              </w:rPr>
              <w:t xml:space="preserve">Desde el 2014 mi compromiso fue hacer de San Pancho un municipio de primera, </w:t>
            </w:r>
            <w:r w:rsidR="00F30B9D">
              <w:rPr>
                <w:rFonts w:ascii="Arial" w:hAnsi="Arial" w:cs="Arial"/>
                <w:bCs/>
                <w:i/>
                <w:sz w:val="18"/>
                <w:szCs w:val="18"/>
              </w:rPr>
              <w:t>lo hicimos muy bien y estamos listos para hacerlo mejor.</w:t>
            </w:r>
          </w:p>
          <w:p w14:paraId="528B964F" w14:textId="66C0BC96" w:rsidR="00F30B9D" w:rsidRDefault="00BF512F" w:rsidP="00BF512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8"/>
                <w:szCs w:val="18"/>
              </w:rPr>
            </w:pPr>
            <w:r w:rsidRPr="00560295">
              <w:rPr>
                <w:rFonts w:ascii="Arial" w:hAnsi="Arial" w:cs="Arial"/>
                <w:bCs/>
                <w:i/>
                <w:sz w:val="18"/>
                <w:szCs w:val="18"/>
              </w:rPr>
              <w:t>¡Hicimos historia y lo haremos otra vez!</w:t>
            </w:r>
          </w:p>
          <w:p w14:paraId="0B0FA1E9" w14:textId="77777777" w:rsidR="00F30B9D" w:rsidRPr="00F30B9D" w:rsidRDefault="00F30B9D" w:rsidP="00F30B9D">
            <w:pPr>
              <w:pStyle w:val="Sinespaciado"/>
              <w:cnfStyle w:val="000000100000" w:firstRow="0" w:lastRow="0" w:firstColumn="0" w:lastColumn="0" w:oddVBand="0" w:evenVBand="0" w:oddHBand="1" w:evenHBand="0" w:firstRowFirstColumn="0" w:firstRowLastColumn="0" w:lastRowFirstColumn="0" w:lastRowLastColumn="0"/>
              <w:rPr>
                <w:sz w:val="8"/>
                <w:szCs w:val="8"/>
              </w:rPr>
            </w:pPr>
          </w:p>
          <w:p w14:paraId="68990A59" w14:textId="77777777" w:rsidR="00BF512F" w:rsidRPr="00560295" w:rsidRDefault="00BF512F" w:rsidP="00BF512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8"/>
                <w:szCs w:val="18"/>
              </w:rPr>
            </w:pPr>
            <w:r w:rsidRPr="00560295">
              <w:rPr>
                <w:rFonts w:ascii="Arial" w:hAnsi="Arial" w:cs="Arial"/>
                <w:bCs/>
                <w:i/>
                <w:sz w:val="18"/>
                <w:szCs w:val="18"/>
              </w:rPr>
              <w:t>#MargaritaGallegos</w:t>
            </w:r>
          </w:p>
          <w:p w14:paraId="6D7A371A" w14:textId="02E46B31" w:rsidR="00F30B9D" w:rsidRDefault="00F30B9D" w:rsidP="00BF512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8"/>
                <w:szCs w:val="18"/>
              </w:rPr>
            </w:pPr>
            <w:r w:rsidRPr="00560295">
              <w:rPr>
                <w:rFonts w:ascii="Arial" w:hAnsi="Arial" w:cs="Arial"/>
                <w:bCs/>
                <w:i/>
                <w:sz w:val="18"/>
                <w:szCs w:val="18"/>
              </w:rPr>
              <w:t xml:space="preserve">#SFR </w:t>
            </w:r>
          </w:p>
          <w:p w14:paraId="0FF0E2F0" w14:textId="273EC425" w:rsidR="00F30B9D" w:rsidRPr="00F30B9D" w:rsidRDefault="00F30B9D" w:rsidP="00BF512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0"/>
                <w:szCs w:val="10"/>
              </w:rPr>
            </w:pPr>
          </w:p>
          <w:p w14:paraId="09AA0B6B" w14:textId="77777777" w:rsidR="00F30B9D" w:rsidRDefault="00F30B9D" w:rsidP="00F30B9D">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8"/>
                <w:szCs w:val="18"/>
              </w:rPr>
            </w:pPr>
            <w:r w:rsidRPr="00560295">
              <w:rPr>
                <w:rFonts w:ascii="Arial" w:hAnsi="Arial" w:cs="Arial"/>
                <w:bCs/>
                <w:i/>
                <w:sz w:val="18"/>
                <w:szCs w:val="18"/>
              </w:rPr>
              <w:t>¡Hicimos historia y lo haremos otra vez!</w:t>
            </w:r>
          </w:p>
          <w:p w14:paraId="0C3B7A50" w14:textId="77777777" w:rsidR="00F30B9D" w:rsidRPr="00560295" w:rsidRDefault="00F30B9D" w:rsidP="00F30B9D">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8"/>
                <w:szCs w:val="18"/>
              </w:rPr>
            </w:pPr>
            <w:r w:rsidRPr="00560295">
              <w:rPr>
                <w:rFonts w:ascii="Arial" w:hAnsi="Arial" w:cs="Arial"/>
                <w:bCs/>
                <w:i/>
                <w:sz w:val="18"/>
                <w:szCs w:val="18"/>
              </w:rPr>
              <w:t>#MargaritaGallegos</w:t>
            </w:r>
          </w:p>
          <w:p w14:paraId="7764CB19" w14:textId="6F9EB5E4" w:rsidR="00BF512F" w:rsidRPr="00560295" w:rsidRDefault="00BF512F" w:rsidP="00BF512F">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8"/>
                <w:szCs w:val="18"/>
              </w:rPr>
            </w:pPr>
          </w:p>
        </w:tc>
      </w:tr>
      <w:tr w:rsidR="00C60920" w14:paraId="0EF703FB" w14:textId="77777777" w:rsidTr="00C60920">
        <w:trPr>
          <w:trHeight w:val="2262"/>
        </w:trPr>
        <w:tc>
          <w:tcPr>
            <w:cnfStyle w:val="001000000000" w:firstRow="0" w:lastRow="0" w:firstColumn="1" w:lastColumn="0" w:oddVBand="0" w:evenVBand="0" w:oddHBand="0" w:evenHBand="0" w:firstRowFirstColumn="0" w:firstRowLastColumn="0" w:lastRowFirstColumn="0" w:lastRowLastColumn="0"/>
            <w:tcW w:w="0" w:type="auto"/>
          </w:tcPr>
          <w:p w14:paraId="29D6A867" w14:textId="77777777" w:rsidR="00C60920" w:rsidRPr="00C60920" w:rsidRDefault="00C60920" w:rsidP="00C60920">
            <w:pPr>
              <w:jc w:val="center"/>
              <w:rPr>
                <w:rFonts w:ascii="Arial" w:hAnsi="Arial" w:cs="Arial"/>
                <w:b w:val="0"/>
                <w:i/>
                <w:sz w:val="10"/>
                <w:szCs w:val="10"/>
              </w:rPr>
            </w:pPr>
          </w:p>
          <w:p w14:paraId="3072468A" w14:textId="63114D7D" w:rsidR="00E97AAC" w:rsidRDefault="00C60920" w:rsidP="00C60920">
            <w:pPr>
              <w:jc w:val="center"/>
              <w:rPr>
                <w:rFonts w:ascii="Arial" w:hAnsi="Arial" w:cs="Arial"/>
                <w:bCs w:val="0"/>
                <w:i/>
                <w:sz w:val="18"/>
                <w:szCs w:val="18"/>
              </w:rPr>
            </w:pPr>
            <w:r>
              <w:rPr>
                <w:noProof/>
              </w:rPr>
              <w:drawing>
                <wp:inline distT="0" distB="0" distL="0" distR="0" wp14:anchorId="648507B7" wp14:editId="6E3612A9">
                  <wp:extent cx="1399555" cy="1252220"/>
                  <wp:effectExtent l="0" t="0" r="0"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7127" t="15148" r="16833" b="7105"/>
                          <a:stretch/>
                        </pic:blipFill>
                        <pic:spPr bwMode="auto">
                          <a:xfrm>
                            <a:off x="0" y="0"/>
                            <a:ext cx="1418008" cy="1268731"/>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14:paraId="2AB13968" w14:textId="77777777" w:rsidR="00E97AAC" w:rsidRPr="00560295" w:rsidRDefault="00E97AAC" w:rsidP="008532D5">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8"/>
                <w:szCs w:val="18"/>
              </w:rPr>
            </w:pPr>
            <w:r w:rsidRPr="00560295">
              <w:rPr>
                <w:rFonts w:ascii="Arial" w:hAnsi="Arial" w:cs="Arial"/>
                <w:bCs/>
                <w:i/>
                <w:sz w:val="18"/>
                <w:szCs w:val="18"/>
              </w:rPr>
              <w:t>ME COMPROMETÍ, LO CUMPLÍ Y VOY POR MÁS</w:t>
            </w:r>
          </w:p>
          <w:p w14:paraId="0F02C6E3" w14:textId="44D10144" w:rsidR="00E97AAC" w:rsidRDefault="00E97AAC" w:rsidP="008532D5">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8"/>
                <w:szCs w:val="18"/>
              </w:rPr>
            </w:pPr>
            <w:r w:rsidRPr="00560295">
              <w:rPr>
                <w:rFonts w:ascii="Arial" w:hAnsi="Arial" w:cs="Arial"/>
                <w:bCs/>
                <w:i/>
                <w:sz w:val="18"/>
                <w:szCs w:val="18"/>
              </w:rPr>
              <w:t xml:space="preserve">Le apostaremos al </w:t>
            </w:r>
            <w:r w:rsidR="00157000" w:rsidRPr="00560295">
              <w:rPr>
                <w:rFonts w:ascii="Arial" w:hAnsi="Arial" w:cs="Arial"/>
                <w:bCs/>
                <w:i/>
                <w:sz w:val="18"/>
                <w:szCs w:val="18"/>
              </w:rPr>
              <w:t xml:space="preserve">mantenimiento constante y </w:t>
            </w:r>
            <w:r w:rsidRPr="00560295">
              <w:rPr>
                <w:rFonts w:ascii="Arial" w:hAnsi="Arial" w:cs="Arial"/>
                <w:bCs/>
                <w:i/>
                <w:sz w:val="18"/>
                <w:szCs w:val="18"/>
              </w:rPr>
              <w:t>al equipamiento para contar con servicios eficientes para ti.</w:t>
            </w:r>
          </w:p>
          <w:p w14:paraId="212A593C" w14:textId="77777777" w:rsidR="00C60920" w:rsidRPr="00C60920" w:rsidRDefault="00C60920" w:rsidP="008532D5">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0"/>
                <w:szCs w:val="10"/>
              </w:rPr>
            </w:pPr>
          </w:p>
          <w:p w14:paraId="7AA0555B" w14:textId="77777777" w:rsidR="00E97AAC" w:rsidRPr="00560295" w:rsidRDefault="00E97AAC" w:rsidP="008532D5">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8"/>
                <w:szCs w:val="18"/>
              </w:rPr>
            </w:pPr>
            <w:r w:rsidRPr="00560295">
              <w:rPr>
                <w:rFonts w:ascii="Arial" w:hAnsi="Arial" w:cs="Arial"/>
                <w:bCs/>
                <w:i/>
                <w:sz w:val="18"/>
                <w:szCs w:val="18"/>
              </w:rPr>
              <w:t>#MargaritaGallegos</w:t>
            </w:r>
          </w:p>
          <w:p w14:paraId="1ABC4C73" w14:textId="77777777" w:rsidR="00E97AAC" w:rsidRPr="00560295" w:rsidRDefault="00157000" w:rsidP="008532D5">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8"/>
                <w:szCs w:val="18"/>
              </w:rPr>
            </w:pPr>
            <w:r w:rsidRPr="00560295">
              <w:rPr>
                <w:rFonts w:ascii="Arial" w:hAnsi="Arial" w:cs="Arial"/>
                <w:bCs/>
                <w:i/>
                <w:sz w:val="18"/>
                <w:szCs w:val="18"/>
              </w:rPr>
              <w:t>#HicimosHistoriayloHaremosOtraVez</w:t>
            </w:r>
          </w:p>
          <w:p w14:paraId="2B08E2F1" w14:textId="44CDA87A" w:rsidR="00157000" w:rsidRPr="00560295" w:rsidRDefault="00157000" w:rsidP="008532D5">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8"/>
                <w:szCs w:val="18"/>
              </w:rPr>
            </w:pPr>
            <w:r w:rsidRPr="00560295">
              <w:rPr>
                <w:rFonts w:ascii="Arial" w:hAnsi="Arial" w:cs="Arial"/>
                <w:bCs/>
                <w:i/>
                <w:sz w:val="18"/>
                <w:szCs w:val="18"/>
              </w:rPr>
              <w:t>#SFR</w:t>
            </w:r>
          </w:p>
        </w:tc>
      </w:tr>
      <w:tr w:rsidR="00C60920" w14:paraId="1A1C9404" w14:textId="77777777" w:rsidTr="00881F0C">
        <w:trPr>
          <w:cnfStyle w:val="000000100000" w:firstRow="0" w:lastRow="0" w:firstColumn="0" w:lastColumn="0" w:oddVBand="0" w:evenVBand="0" w:oddHBand="1" w:evenHBand="0" w:firstRowFirstColumn="0" w:firstRowLastColumn="0" w:lastRowFirstColumn="0" w:lastRowLastColumn="0"/>
          <w:trHeight w:val="2452"/>
        </w:trPr>
        <w:tc>
          <w:tcPr>
            <w:cnfStyle w:val="001000000000" w:firstRow="0" w:lastRow="0" w:firstColumn="1" w:lastColumn="0" w:oddVBand="0" w:evenVBand="0" w:oddHBand="0" w:evenHBand="0" w:firstRowFirstColumn="0" w:firstRowLastColumn="0" w:lastRowFirstColumn="0" w:lastRowLastColumn="0"/>
            <w:tcW w:w="0" w:type="auto"/>
          </w:tcPr>
          <w:p w14:paraId="55571123" w14:textId="74E7DEA9" w:rsidR="00157000" w:rsidRPr="00157000" w:rsidRDefault="00454C7D" w:rsidP="00C60920">
            <w:pPr>
              <w:jc w:val="center"/>
              <w:rPr>
                <w:rFonts w:ascii="Arial" w:hAnsi="Arial" w:cs="Arial"/>
                <w:bCs w:val="0"/>
                <w:i/>
                <w:noProof/>
                <w:sz w:val="18"/>
                <w:szCs w:val="18"/>
              </w:rPr>
            </w:pPr>
            <w:r w:rsidRPr="00454C7D">
              <w:rPr>
                <w:rFonts w:ascii="Arial" w:hAnsi="Arial" w:cs="Arial"/>
                <w:i/>
                <w:noProof/>
                <w:sz w:val="18"/>
                <w:szCs w:val="18"/>
              </w:rPr>
              <w:drawing>
                <wp:inline distT="0" distB="0" distL="0" distR="0" wp14:anchorId="2E615790" wp14:editId="0A23EE40">
                  <wp:extent cx="1370965" cy="1363460"/>
                  <wp:effectExtent l="0" t="0" r="635" b="8255"/>
                  <wp:docPr id="8" name="Imagen 8" descr="C:\Users\Ing Ignacio\Desktop\recuerd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g Ignacio\Desktop\recuerdo 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2762" t="3367" r="6114"/>
                          <a:stretch/>
                        </pic:blipFill>
                        <pic:spPr bwMode="auto">
                          <a:xfrm>
                            <a:off x="0" y="0"/>
                            <a:ext cx="1391789" cy="13841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Pr>
          <w:p w14:paraId="0CFFCCBB" w14:textId="30E5821E" w:rsidR="00C60920" w:rsidRDefault="00C60920"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8"/>
                <w:szCs w:val="18"/>
              </w:rPr>
            </w:pPr>
            <w:r>
              <w:rPr>
                <w:rFonts w:ascii="Arial" w:hAnsi="Arial" w:cs="Arial"/>
                <w:bCs/>
                <w:i/>
                <w:sz w:val="18"/>
                <w:szCs w:val="18"/>
              </w:rPr>
              <w:t>#TBT</w:t>
            </w:r>
          </w:p>
          <w:p w14:paraId="5CF3138C" w14:textId="0449599F" w:rsidR="00157000" w:rsidRPr="00560295" w:rsidRDefault="00BF512F"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8"/>
                <w:szCs w:val="18"/>
              </w:rPr>
            </w:pPr>
            <w:r w:rsidRPr="00560295">
              <w:rPr>
                <w:rFonts w:ascii="Arial" w:hAnsi="Arial" w:cs="Arial"/>
                <w:bCs/>
                <w:i/>
                <w:sz w:val="18"/>
                <w:szCs w:val="18"/>
              </w:rPr>
              <w:t>Hoy en el Jueves del recuerdo: Celebremos el año y la administración, pero nunca dejaremos de apoyar a nuestra gente con la entrega de cuartos, baños y cocinas en nuestras comunidades y colonias ¡vamos por más!</w:t>
            </w:r>
          </w:p>
          <w:p w14:paraId="5D6D9804" w14:textId="77777777" w:rsidR="00454C7D" w:rsidRPr="00560295" w:rsidRDefault="00454C7D" w:rsidP="00454C7D">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8"/>
                <w:szCs w:val="18"/>
              </w:rPr>
            </w:pPr>
            <w:r w:rsidRPr="00560295">
              <w:rPr>
                <w:rFonts w:ascii="Arial" w:hAnsi="Arial" w:cs="Arial"/>
                <w:bCs/>
                <w:i/>
                <w:sz w:val="18"/>
                <w:szCs w:val="18"/>
              </w:rPr>
              <w:t>#MargaritaGallegos</w:t>
            </w:r>
          </w:p>
          <w:p w14:paraId="506DC97D" w14:textId="77777777" w:rsidR="00454C7D" w:rsidRPr="00560295" w:rsidRDefault="00454C7D" w:rsidP="00454C7D">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8"/>
                <w:szCs w:val="18"/>
              </w:rPr>
            </w:pPr>
            <w:r w:rsidRPr="00560295">
              <w:rPr>
                <w:rFonts w:ascii="Arial" w:hAnsi="Arial" w:cs="Arial"/>
                <w:bCs/>
                <w:i/>
                <w:sz w:val="18"/>
                <w:szCs w:val="18"/>
              </w:rPr>
              <w:t>#HicimosHistoriayloHaremosOtraVez</w:t>
            </w:r>
          </w:p>
          <w:p w14:paraId="08395272" w14:textId="1ED799CD" w:rsidR="00454C7D" w:rsidRPr="00560295" w:rsidRDefault="00454C7D" w:rsidP="00454C7D">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8"/>
                <w:szCs w:val="18"/>
              </w:rPr>
            </w:pPr>
            <w:r w:rsidRPr="00560295">
              <w:rPr>
                <w:rFonts w:ascii="Arial" w:hAnsi="Arial" w:cs="Arial"/>
                <w:bCs/>
                <w:i/>
                <w:sz w:val="18"/>
                <w:szCs w:val="18"/>
              </w:rPr>
              <w:t>#SFR</w:t>
            </w:r>
          </w:p>
        </w:tc>
      </w:tr>
      <w:tr w:rsidR="00C60920" w14:paraId="1DEE3B9B" w14:textId="77777777" w:rsidTr="00C60920">
        <w:trPr>
          <w:trHeight w:val="2345"/>
        </w:trPr>
        <w:tc>
          <w:tcPr>
            <w:cnfStyle w:val="001000000000" w:firstRow="0" w:lastRow="0" w:firstColumn="1" w:lastColumn="0" w:oddVBand="0" w:evenVBand="0" w:oddHBand="0" w:evenHBand="0" w:firstRowFirstColumn="0" w:firstRowLastColumn="0" w:lastRowFirstColumn="0" w:lastRowLastColumn="0"/>
            <w:tcW w:w="0" w:type="auto"/>
          </w:tcPr>
          <w:p w14:paraId="6C792A50" w14:textId="7E55EDE8" w:rsidR="00454C7D" w:rsidRPr="00157000" w:rsidRDefault="00C60920" w:rsidP="008532D5">
            <w:pPr>
              <w:jc w:val="both"/>
              <w:rPr>
                <w:rFonts w:ascii="Arial" w:hAnsi="Arial" w:cs="Arial"/>
                <w:bCs w:val="0"/>
                <w:i/>
                <w:noProof/>
                <w:sz w:val="18"/>
                <w:szCs w:val="18"/>
              </w:rPr>
            </w:pPr>
            <w:r w:rsidRPr="00454C7D">
              <w:rPr>
                <w:rFonts w:ascii="Arial" w:hAnsi="Arial" w:cs="Arial"/>
                <w:i/>
                <w:noProof/>
                <w:sz w:val="18"/>
                <w:szCs w:val="18"/>
              </w:rPr>
              <w:drawing>
                <wp:anchor distT="0" distB="0" distL="114300" distR="114300" simplePos="0" relativeHeight="251658240" behindDoc="1" locked="0" layoutInCell="1" allowOverlap="1" wp14:anchorId="2B483923" wp14:editId="6407D526">
                  <wp:simplePos x="0" y="0"/>
                  <wp:positionH relativeFrom="column">
                    <wp:posOffset>982</wp:posOffset>
                  </wp:positionH>
                  <wp:positionV relativeFrom="paragraph">
                    <wp:posOffset>470</wp:posOffset>
                  </wp:positionV>
                  <wp:extent cx="1555668" cy="1339273"/>
                  <wp:effectExtent l="0" t="0" r="6985" b="0"/>
                  <wp:wrapTight wrapText="bothSides">
                    <wp:wrapPolygon edited="0">
                      <wp:start x="0" y="0"/>
                      <wp:lineTo x="0" y="21201"/>
                      <wp:lineTo x="21432" y="21201"/>
                      <wp:lineTo x="21432" y="0"/>
                      <wp:lineTo x="0" y="0"/>
                    </wp:wrapPolygon>
                  </wp:wrapTight>
                  <wp:docPr id="9" name="Imagen 9" descr="C:\Users\Ing Ignacio\Desktop\recuerd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ng Ignacio\Desktop\recuerdo 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8771" cy="1341944"/>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0" w:type="auto"/>
          </w:tcPr>
          <w:p w14:paraId="3DE4AE61" w14:textId="3F6FEACC" w:rsidR="00C60920" w:rsidRDefault="00C60920" w:rsidP="008532D5">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8"/>
                <w:szCs w:val="18"/>
              </w:rPr>
            </w:pPr>
            <w:r>
              <w:rPr>
                <w:rFonts w:ascii="Arial" w:hAnsi="Arial" w:cs="Arial"/>
                <w:bCs/>
                <w:i/>
                <w:sz w:val="18"/>
                <w:szCs w:val="18"/>
              </w:rPr>
              <w:t>#TBT</w:t>
            </w:r>
          </w:p>
          <w:p w14:paraId="255CF0A2" w14:textId="70D01111" w:rsidR="00454C7D" w:rsidRDefault="00454C7D" w:rsidP="008532D5">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8"/>
                <w:szCs w:val="18"/>
              </w:rPr>
            </w:pPr>
            <w:r w:rsidRPr="00560295">
              <w:rPr>
                <w:rFonts w:ascii="Arial" w:hAnsi="Arial" w:cs="Arial"/>
                <w:bCs/>
                <w:i/>
                <w:sz w:val="18"/>
                <w:szCs w:val="18"/>
              </w:rPr>
              <w:t xml:space="preserve">Hoy en el </w:t>
            </w:r>
            <w:r w:rsidR="00C60920">
              <w:rPr>
                <w:rFonts w:ascii="Arial" w:hAnsi="Arial" w:cs="Arial"/>
                <w:bCs/>
                <w:i/>
                <w:sz w:val="18"/>
                <w:szCs w:val="18"/>
              </w:rPr>
              <w:t>j</w:t>
            </w:r>
            <w:r w:rsidRPr="00560295">
              <w:rPr>
                <w:rFonts w:ascii="Arial" w:hAnsi="Arial" w:cs="Arial"/>
                <w:bCs/>
                <w:i/>
                <w:sz w:val="18"/>
                <w:szCs w:val="18"/>
              </w:rPr>
              <w:t>ueves del recuerdo: Transcurría el año 2015 y entregábamos obra de pavimentación hidráulica en Puertecito de la Virgen y Ex Viñedo</w:t>
            </w:r>
            <w:r w:rsidR="00C60920">
              <w:rPr>
                <w:rFonts w:ascii="Arial" w:hAnsi="Arial" w:cs="Arial"/>
                <w:bCs/>
                <w:i/>
                <w:sz w:val="18"/>
                <w:szCs w:val="18"/>
              </w:rPr>
              <w:t>s</w:t>
            </w:r>
            <w:r w:rsidRPr="00560295">
              <w:rPr>
                <w:rFonts w:ascii="Arial" w:hAnsi="Arial" w:cs="Arial"/>
                <w:bCs/>
                <w:i/>
                <w:sz w:val="18"/>
                <w:szCs w:val="18"/>
              </w:rPr>
              <w:t xml:space="preserve"> Guadalupe, una inversión sin precedentes para estos fraccionamientos ¡y vamos por mucho más!</w:t>
            </w:r>
          </w:p>
          <w:p w14:paraId="792BB062" w14:textId="77777777" w:rsidR="00C60920" w:rsidRPr="00C60920" w:rsidRDefault="00C60920" w:rsidP="00C60920">
            <w:pPr>
              <w:pStyle w:val="Sinespaciado"/>
              <w:cnfStyle w:val="000000000000" w:firstRow="0" w:lastRow="0" w:firstColumn="0" w:lastColumn="0" w:oddVBand="0" w:evenVBand="0" w:oddHBand="0" w:evenHBand="0" w:firstRowFirstColumn="0" w:firstRowLastColumn="0" w:lastRowFirstColumn="0" w:lastRowLastColumn="0"/>
              <w:rPr>
                <w:sz w:val="10"/>
                <w:szCs w:val="10"/>
              </w:rPr>
            </w:pPr>
          </w:p>
          <w:p w14:paraId="1C6962E8" w14:textId="77777777" w:rsidR="00454C7D" w:rsidRPr="00560295" w:rsidRDefault="00454C7D" w:rsidP="00454C7D">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8"/>
                <w:szCs w:val="18"/>
              </w:rPr>
            </w:pPr>
            <w:r w:rsidRPr="00560295">
              <w:rPr>
                <w:rFonts w:ascii="Arial" w:hAnsi="Arial" w:cs="Arial"/>
                <w:bCs/>
                <w:i/>
                <w:sz w:val="18"/>
                <w:szCs w:val="18"/>
              </w:rPr>
              <w:t>#MargaritaGallegos</w:t>
            </w:r>
          </w:p>
          <w:p w14:paraId="12041834" w14:textId="77777777" w:rsidR="00454C7D" w:rsidRPr="00560295" w:rsidRDefault="00454C7D" w:rsidP="00454C7D">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8"/>
                <w:szCs w:val="18"/>
              </w:rPr>
            </w:pPr>
            <w:r w:rsidRPr="00560295">
              <w:rPr>
                <w:rFonts w:ascii="Arial" w:hAnsi="Arial" w:cs="Arial"/>
                <w:bCs/>
                <w:i/>
                <w:sz w:val="18"/>
                <w:szCs w:val="18"/>
              </w:rPr>
              <w:t>#HicimosHistoriayloHaremosOtraVez</w:t>
            </w:r>
          </w:p>
          <w:p w14:paraId="7F593FB7" w14:textId="42214607" w:rsidR="00454C7D" w:rsidRPr="00560295" w:rsidRDefault="00454C7D" w:rsidP="00454C7D">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8"/>
                <w:szCs w:val="18"/>
              </w:rPr>
            </w:pPr>
            <w:r w:rsidRPr="00560295">
              <w:rPr>
                <w:rFonts w:ascii="Arial" w:hAnsi="Arial" w:cs="Arial"/>
                <w:bCs/>
                <w:i/>
                <w:sz w:val="18"/>
                <w:szCs w:val="18"/>
              </w:rPr>
              <w:t>#SFR</w:t>
            </w:r>
          </w:p>
        </w:tc>
      </w:tr>
    </w:tbl>
    <w:bookmarkEnd w:id="4"/>
    <w:p w14:paraId="20B32543" w14:textId="42EB7DB9" w:rsidR="00F54E4D" w:rsidRDefault="00F54E4D" w:rsidP="00F54E4D">
      <w:pPr>
        <w:pBdr>
          <w:top w:val="nil"/>
          <w:left w:val="nil"/>
          <w:bottom w:val="nil"/>
          <w:right w:val="nil"/>
          <w:between w:val="nil"/>
        </w:pBdr>
        <w:tabs>
          <w:tab w:val="left" w:pos="426"/>
        </w:tabs>
        <w:spacing w:line="360" w:lineRule="auto"/>
        <w:ind w:right="36"/>
        <w:jc w:val="both"/>
        <w:rPr>
          <w:rFonts w:ascii="Arial" w:eastAsia="Arial" w:hAnsi="Arial" w:cs="Arial"/>
          <w:b/>
          <w:bCs/>
          <w:sz w:val="24"/>
          <w:szCs w:val="24"/>
        </w:rPr>
      </w:pPr>
      <w:r>
        <w:rPr>
          <w:rFonts w:ascii="Arial" w:eastAsia="Arial" w:hAnsi="Arial" w:cs="Arial"/>
          <w:b/>
          <w:bCs/>
          <w:sz w:val="24"/>
          <w:szCs w:val="24"/>
        </w:rPr>
        <w:lastRenderedPageBreak/>
        <w:t xml:space="preserve">VI. </w:t>
      </w:r>
      <w:r w:rsidR="00BB6C2F" w:rsidRPr="00F54E4D">
        <w:rPr>
          <w:rFonts w:ascii="Arial" w:eastAsia="Arial" w:hAnsi="Arial" w:cs="Arial"/>
          <w:b/>
          <w:bCs/>
          <w:sz w:val="24"/>
          <w:szCs w:val="24"/>
        </w:rPr>
        <w:t>Análisis de fondo</w:t>
      </w:r>
    </w:p>
    <w:p w14:paraId="1AB3DB8E" w14:textId="6675E9B5" w:rsidR="003E0FD3" w:rsidRPr="00C60920" w:rsidRDefault="003E0FD3" w:rsidP="00C60920">
      <w:pPr>
        <w:pStyle w:val="Sinespaciado"/>
        <w:rPr>
          <w:rFonts w:eastAsia="Arial"/>
          <w:sz w:val="16"/>
          <w:szCs w:val="16"/>
        </w:rPr>
      </w:pPr>
    </w:p>
    <w:p w14:paraId="0C578E2A" w14:textId="68E2E94B" w:rsidR="00BA0165" w:rsidRPr="001D254E" w:rsidRDefault="00BA0165" w:rsidP="004C16AE">
      <w:pPr>
        <w:pStyle w:val="Prrafodelista"/>
        <w:numPr>
          <w:ilvl w:val="0"/>
          <w:numId w:val="7"/>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1D254E">
        <w:rPr>
          <w:rFonts w:ascii="Arial" w:eastAsia="Arial" w:hAnsi="Arial" w:cs="Arial"/>
          <w:b/>
          <w:bCs/>
          <w:sz w:val="24"/>
          <w:szCs w:val="24"/>
        </w:rPr>
        <w:t>Planteamiento de la c</w:t>
      </w:r>
      <w:r w:rsidR="00BD7CB0" w:rsidRPr="001D254E">
        <w:rPr>
          <w:rFonts w:ascii="Arial" w:eastAsia="Arial" w:hAnsi="Arial" w:cs="Arial"/>
          <w:b/>
          <w:bCs/>
          <w:sz w:val="24"/>
          <w:szCs w:val="24"/>
        </w:rPr>
        <w:t>ontroversia</w:t>
      </w:r>
      <w:r w:rsidR="00620F43" w:rsidRPr="001D254E">
        <w:rPr>
          <w:rFonts w:ascii="Arial" w:eastAsia="Arial" w:hAnsi="Arial" w:cs="Arial"/>
          <w:b/>
          <w:bCs/>
          <w:sz w:val="24"/>
          <w:szCs w:val="24"/>
        </w:rPr>
        <w:t xml:space="preserve">. </w:t>
      </w:r>
      <w:r w:rsidR="00A70282" w:rsidRPr="001D254E">
        <w:rPr>
          <w:rFonts w:ascii="Arial" w:eastAsia="Arial" w:hAnsi="Arial" w:cs="Arial"/>
          <w:sz w:val="24"/>
          <w:szCs w:val="24"/>
        </w:rPr>
        <w:t xml:space="preserve">De conformidad con lo expuesto, este Tribunal considera que la controversia a definir consiste en </w:t>
      </w:r>
      <w:r w:rsidRPr="001D254E">
        <w:rPr>
          <w:rFonts w:ascii="Arial" w:eastAsia="Arial" w:hAnsi="Arial" w:cs="Arial"/>
          <w:sz w:val="24"/>
          <w:szCs w:val="24"/>
        </w:rPr>
        <w:t xml:space="preserve">determinar </w:t>
      </w:r>
      <w:r w:rsidR="00A70282" w:rsidRPr="001D254E">
        <w:rPr>
          <w:rFonts w:ascii="Arial" w:eastAsia="Arial" w:hAnsi="Arial" w:cs="Arial"/>
          <w:sz w:val="24"/>
          <w:szCs w:val="24"/>
        </w:rPr>
        <w:t>lo siguiente:</w:t>
      </w:r>
      <w:r w:rsidRPr="001D254E">
        <w:rPr>
          <w:rFonts w:ascii="Arial" w:eastAsia="Arial" w:hAnsi="Arial" w:cs="Arial"/>
          <w:b/>
          <w:bCs/>
          <w:sz w:val="24"/>
          <w:szCs w:val="24"/>
        </w:rPr>
        <w:t xml:space="preserve"> </w:t>
      </w:r>
    </w:p>
    <w:p w14:paraId="0B8B28A0" w14:textId="07DD133F" w:rsidR="00BA0165" w:rsidRPr="00C60920" w:rsidRDefault="00BA0165" w:rsidP="00F54E4D">
      <w:pPr>
        <w:pStyle w:val="Sinespaciado"/>
        <w:rPr>
          <w:rFonts w:eastAsia="Arial"/>
          <w:sz w:val="16"/>
          <w:szCs w:val="16"/>
        </w:rPr>
      </w:pPr>
    </w:p>
    <w:p w14:paraId="13AAB7EA" w14:textId="5D573FAE" w:rsidR="00DD42B9" w:rsidRPr="0001022A" w:rsidRDefault="00C60920" w:rsidP="0001022A">
      <w:pPr>
        <w:pBdr>
          <w:top w:val="nil"/>
          <w:left w:val="nil"/>
          <w:bottom w:val="nil"/>
          <w:right w:val="nil"/>
          <w:between w:val="nil"/>
        </w:pBdr>
        <w:tabs>
          <w:tab w:val="left" w:pos="426"/>
        </w:tabs>
        <w:spacing w:line="360" w:lineRule="auto"/>
        <w:ind w:right="36"/>
        <w:jc w:val="both"/>
        <w:rPr>
          <w:rFonts w:ascii="Arial" w:eastAsia="Arial" w:hAnsi="Arial" w:cs="Arial"/>
          <w:b/>
          <w:bCs/>
          <w:sz w:val="24"/>
          <w:szCs w:val="24"/>
        </w:rPr>
      </w:pPr>
      <w:r>
        <w:rPr>
          <w:rFonts w:ascii="Arial" w:eastAsia="Arial" w:hAnsi="Arial" w:cs="Arial"/>
          <w:b/>
          <w:bCs/>
          <w:i/>
          <w:iCs/>
          <w:sz w:val="24"/>
          <w:szCs w:val="24"/>
        </w:rPr>
        <w:t xml:space="preserve">i) </w:t>
      </w:r>
      <w:r w:rsidR="0023561B" w:rsidRPr="0001022A">
        <w:rPr>
          <w:rFonts w:ascii="Arial" w:eastAsia="Arial" w:hAnsi="Arial" w:cs="Arial"/>
          <w:sz w:val="24"/>
          <w:szCs w:val="24"/>
        </w:rPr>
        <w:t>¿</w:t>
      </w:r>
      <w:r w:rsidR="00DD42B9" w:rsidRPr="0001022A">
        <w:rPr>
          <w:rFonts w:ascii="Arial" w:eastAsia="Arial" w:hAnsi="Arial" w:cs="Arial"/>
          <w:sz w:val="24"/>
          <w:szCs w:val="24"/>
        </w:rPr>
        <w:t xml:space="preserve">Si el contenido y la difusión </w:t>
      </w:r>
      <w:r>
        <w:rPr>
          <w:rFonts w:ascii="Arial" w:eastAsia="Arial" w:hAnsi="Arial" w:cs="Arial"/>
          <w:sz w:val="24"/>
          <w:szCs w:val="24"/>
        </w:rPr>
        <w:t xml:space="preserve">de dichas publicaciones </w:t>
      </w:r>
      <w:r w:rsidR="00DD42B9" w:rsidRPr="0001022A">
        <w:rPr>
          <w:rFonts w:ascii="Arial" w:eastAsia="Arial" w:hAnsi="Arial" w:cs="Arial"/>
          <w:sz w:val="24"/>
          <w:szCs w:val="24"/>
        </w:rPr>
        <w:t>en su fan page</w:t>
      </w:r>
      <w:r w:rsidR="00595EAA" w:rsidRPr="0001022A">
        <w:rPr>
          <w:rFonts w:ascii="Arial" w:eastAsia="Arial" w:hAnsi="Arial" w:cs="Arial"/>
          <w:sz w:val="24"/>
          <w:szCs w:val="24"/>
        </w:rPr>
        <w:t xml:space="preserve"> de Facebook </w:t>
      </w:r>
      <w:r w:rsidR="0001022A">
        <w:rPr>
          <w:rFonts w:ascii="Arial" w:eastAsia="Arial" w:hAnsi="Arial" w:cs="Arial"/>
          <w:sz w:val="24"/>
          <w:szCs w:val="24"/>
        </w:rPr>
        <w:t xml:space="preserve">vulnera </w:t>
      </w:r>
      <w:r w:rsidR="00595EAA" w:rsidRPr="0001022A">
        <w:rPr>
          <w:rFonts w:ascii="Arial" w:eastAsia="Arial" w:hAnsi="Arial" w:cs="Arial"/>
          <w:sz w:val="24"/>
          <w:szCs w:val="24"/>
        </w:rPr>
        <w:t>el artículo 26 del Código Electoral</w:t>
      </w:r>
      <w:r w:rsidR="0001022A">
        <w:rPr>
          <w:rFonts w:ascii="Arial" w:eastAsia="Arial" w:hAnsi="Arial" w:cs="Arial"/>
          <w:sz w:val="24"/>
          <w:szCs w:val="24"/>
        </w:rPr>
        <w:t>, que prohíbe, entre otros sujetos, a las y los candidatos que durante el curso de un proceso electoral utilicen o publiciten la obra pública de gobierno</w:t>
      </w:r>
      <w:r w:rsidR="00DD42B9" w:rsidRPr="0001022A">
        <w:rPr>
          <w:rFonts w:ascii="Arial" w:eastAsia="Arial" w:hAnsi="Arial" w:cs="Arial"/>
          <w:sz w:val="24"/>
          <w:szCs w:val="24"/>
        </w:rPr>
        <w:t xml:space="preserve">? </w:t>
      </w:r>
    </w:p>
    <w:p w14:paraId="51427508" w14:textId="061A04FD" w:rsidR="00416B84" w:rsidRPr="00C60920" w:rsidRDefault="00416B84" w:rsidP="00C60920">
      <w:pPr>
        <w:pStyle w:val="Sinespaciado"/>
      </w:pPr>
    </w:p>
    <w:p w14:paraId="4B34DF81" w14:textId="5DD5F73B" w:rsidR="006B51E2" w:rsidRDefault="00C60920" w:rsidP="00332030">
      <w:pPr>
        <w:pBdr>
          <w:top w:val="nil"/>
          <w:left w:val="nil"/>
          <w:bottom w:val="nil"/>
          <w:right w:val="nil"/>
          <w:between w:val="nil"/>
        </w:pBdr>
        <w:tabs>
          <w:tab w:val="left" w:pos="284"/>
        </w:tabs>
        <w:spacing w:line="360" w:lineRule="auto"/>
        <w:ind w:right="36"/>
        <w:jc w:val="both"/>
        <w:rPr>
          <w:rFonts w:ascii="Arial" w:hAnsi="Arial" w:cs="Arial"/>
          <w:b/>
          <w:bCs/>
          <w:sz w:val="24"/>
          <w:szCs w:val="24"/>
        </w:rPr>
      </w:pPr>
      <w:r w:rsidRPr="00C60920">
        <w:rPr>
          <w:rFonts w:ascii="Arial" w:hAnsi="Arial" w:cs="Arial"/>
          <w:b/>
          <w:bCs/>
          <w:sz w:val="24"/>
          <w:szCs w:val="24"/>
          <w:u w:val="single"/>
        </w:rPr>
        <w:t>Apartado I.</w:t>
      </w:r>
      <w:r>
        <w:rPr>
          <w:rFonts w:ascii="Arial" w:hAnsi="Arial" w:cs="Arial"/>
          <w:b/>
          <w:bCs/>
          <w:sz w:val="24"/>
          <w:szCs w:val="24"/>
        </w:rPr>
        <w:t xml:space="preserve"> </w:t>
      </w:r>
      <w:r w:rsidR="006265D2" w:rsidRPr="001D254E">
        <w:rPr>
          <w:rFonts w:ascii="Arial" w:hAnsi="Arial" w:cs="Arial"/>
          <w:b/>
          <w:bCs/>
          <w:sz w:val="24"/>
          <w:szCs w:val="24"/>
        </w:rPr>
        <w:t>Decisión</w:t>
      </w:r>
      <w:r w:rsidR="00966E18" w:rsidRPr="001D254E">
        <w:rPr>
          <w:rFonts w:ascii="Arial" w:hAnsi="Arial" w:cs="Arial"/>
          <w:b/>
          <w:bCs/>
          <w:sz w:val="24"/>
          <w:szCs w:val="24"/>
        </w:rPr>
        <w:t xml:space="preserve">. </w:t>
      </w:r>
    </w:p>
    <w:p w14:paraId="30D8AED3" w14:textId="77777777" w:rsidR="006B51E2" w:rsidRDefault="006B51E2" w:rsidP="00FB3DBE">
      <w:pPr>
        <w:pStyle w:val="Sinespaciado"/>
      </w:pPr>
    </w:p>
    <w:p w14:paraId="53BD532D" w14:textId="6AF9B6F8" w:rsidR="003F6D0C" w:rsidRDefault="00F059ED" w:rsidP="003F6D0C">
      <w:pPr>
        <w:spacing w:line="360" w:lineRule="auto"/>
        <w:jc w:val="both"/>
        <w:rPr>
          <w:rFonts w:ascii="Arial" w:eastAsia="Arial" w:hAnsi="Arial" w:cs="Arial"/>
          <w:sz w:val="24"/>
          <w:szCs w:val="24"/>
        </w:rPr>
      </w:pPr>
      <w:r w:rsidRPr="001D254E">
        <w:rPr>
          <w:rFonts w:ascii="Arial" w:hAnsi="Arial" w:cs="Arial"/>
          <w:sz w:val="24"/>
          <w:szCs w:val="24"/>
        </w:rPr>
        <w:t xml:space="preserve">Este Tribunal </w:t>
      </w:r>
      <w:r w:rsidR="00201D38">
        <w:rPr>
          <w:rFonts w:ascii="Arial" w:hAnsi="Arial" w:cs="Arial"/>
          <w:sz w:val="24"/>
          <w:szCs w:val="24"/>
        </w:rPr>
        <w:t xml:space="preserve">Electoral determina la </w:t>
      </w:r>
      <w:r w:rsidR="00201D38" w:rsidRPr="009366F4">
        <w:rPr>
          <w:rFonts w:ascii="Arial" w:hAnsi="Arial" w:cs="Arial"/>
          <w:b/>
          <w:bCs/>
          <w:sz w:val="24"/>
          <w:szCs w:val="24"/>
        </w:rPr>
        <w:t xml:space="preserve">inexistencia </w:t>
      </w:r>
      <w:r w:rsidR="003F6D0C">
        <w:rPr>
          <w:rFonts w:ascii="Arial" w:eastAsia="Arial" w:hAnsi="Arial" w:cs="Arial"/>
          <w:sz w:val="24"/>
          <w:szCs w:val="24"/>
        </w:rPr>
        <w:t>de la infracción atribuida a Margarita Gallegos Soto,</w:t>
      </w:r>
      <w:r w:rsidR="00D94ABF">
        <w:rPr>
          <w:rFonts w:ascii="Arial" w:eastAsia="Arial" w:hAnsi="Arial" w:cs="Arial"/>
          <w:sz w:val="24"/>
          <w:szCs w:val="24"/>
        </w:rPr>
        <w:t xml:space="preserve"> entonces</w:t>
      </w:r>
      <w:r w:rsidR="003F6D0C">
        <w:rPr>
          <w:rFonts w:ascii="Arial" w:eastAsia="Arial" w:hAnsi="Arial" w:cs="Arial"/>
          <w:sz w:val="24"/>
          <w:szCs w:val="24"/>
        </w:rPr>
        <w:t xml:space="preserve"> candidata del PRI a la Presidencia Municipal de San Francisco de los Romo, </w:t>
      </w:r>
      <w:r w:rsidR="003F6D0C" w:rsidRPr="00033795">
        <w:rPr>
          <w:rFonts w:ascii="Arial" w:eastAsia="Arial" w:hAnsi="Arial" w:cs="Arial"/>
          <w:b/>
          <w:bCs/>
          <w:sz w:val="24"/>
          <w:szCs w:val="24"/>
        </w:rPr>
        <w:t>porque este Tribunal considera</w:t>
      </w:r>
      <w:r w:rsidR="003F6D0C">
        <w:rPr>
          <w:rFonts w:ascii="Arial" w:eastAsia="Arial" w:hAnsi="Arial" w:cs="Arial"/>
          <w:sz w:val="24"/>
          <w:szCs w:val="24"/>
        </w:rPr>
        <w:t xml:space="preserve"> que </w:t>
      </w:r>
      <w:r w:rsidR="00C60920">
        <w:rPr>
          <w:rFonts w:ascii="Arial" w:eastAsia="Arial" w:hAnsi="Arial" w:cs="Arial"/>
          <w:sz w:val="24"/>
          <w:szCs w:val="24"/>
        </w:rPr>
        <w:t>la</w:t>
      </w:r>
      <w:r w:rsidR="003F6D0C">
        <w:rPr>
          <w:rFonts w:ascii="Arial" w:eastAsia="Arial" w:hAnsi="Arial" w:cs="Arial"/>
          <w:sz w:val="24"/>
          <w:szCs w:val="24"/>
        </w:rPr>
        <w:t xml:space="preserve"> infracción </w:t>
      </w:r>
      <w:r w:rsidR="00C60920">
        <w:rPr>
          <w:rFonts w:ascii="Arial" w:eastAsia="Arial" w:hAnsi="Arial" w:cs="Arial"/>
          <w:sz w:val="24"/>
          <w:szCs w:val="24"/>
        </w:rPr>
        <w:t xml:space="preserve">prevista en el Código Electoral, </w:t>
      </w:r>
      <w:r w:rsidR="003F6D0C">
        <w:rPr>
          <w:rFonts w:ascii="Arial" w:eastAsia="Arial" w:hAnsi="Arial" w:cs="Arial"/>
          <w:sz w:val="24"/>
          <w:szCs w:val="24"/>
        </w:rPr>
        <w:t xml:space="preserve">que prohíbe la difusión de obras públicas de gobierno, </w:t>
      </w:r>
      <w:r w:rsidR="003F6D0C" w:rsidRPr="00B0448B">
        <w:rPr>
          <w:rFonts w:ascii="Arial" w:eastAsia="Arial" w:hAnsi="Arial" w:cs="Arial"/>
          <w:b/>
          <w:bCs/>
          <w:sz w:val="24"/>
          <w:szCs w:val="24"/>
        </w:rPr>
        <w:t xml:space="preserve">no le resulta aplicable </w:t>
      </w:r>
      <w:r w:rsidR="003F6D0C">
        <w:rPr>
          <w:rFonts w:ascii="Arial" w:eastAsia="Arial" w:hAnsi="Arial" w:cs="Arial"/>
          <w:sz w:val="24"/>
          <w:szCs w:val="24"/>
        </w:rPr>
        <w:t>al no pertenecer al partido político que actualmente administra el recurso público y, por tanto, no podría afectar el recurso público en cuestión; de ahí que no se posible analizar  los hechos denunciados a través del principio de mayoría de razón</w:t>
      </w:r>
      <w:r w:rsidR="00B0448B">
        <w:rPr>
          <w:rFonts w:ascii="Arial" w:eastAsia="Arial" w:hAnsi="Arial" w:cs="Arial"/>
          <w:sz w:val="24"/>
          <w:szCs w:val="24"/>
        </w:rPr>
        <w:t xml:space="preserve"> y</w:t>
      </w:r>
      <w:r w:rsidR="003F6D0C">
        <w:rPr>
          <w:rFonts w:ascii="Arial" w:eastAsia="Arial" w:hAnsi="Arial" w:cs="Arial"/>
          <w:sz w:val="24"/>
          <w:szCs w:val="24"/>
        </w:rPr>
        <w:t xml:space="preserve"> analogía. </w:t>
      </w:r>
    </w:p>
    <w:p w14:paraId="3C13524C" w14:textId="542A6CDA" w:rsidR="00D2547F" w:rsidRPr="00B0448B" w:rsidRDefault="00D2547F" w:rsidP="00B0448B">
      <w:pPr>
        <w:pStyle w:val="Sinespaciado"/>
        <w:rPr>
          <w:rFonts w:eastAsia="Arial"/>
        </w:rPr>
      </w:pPr>
    </w:p>
    <w:p w14:paraId="75D2041D" w14:textId="77777777" w:rsidR="006265D2" w:rsidRPr="001D254E" w:rsidRDefault="006265D2" w:rsidP="004C16AE">
      <w:pPr>
        <w:spacing w:line="360" w:lineRule="auto"/>
        <w:contextualSpacing/>
        <w:jc w:val="both"/>
        <w:rPr>
          <w:rFonts w:ascii="Arial" w:hAnsi="Arial" w:cs="Arial"/>
          <w:b/>
          <w:bCs/>
          <w:sz w:val="24"/>
          <w:szCs w:val="24"/>
        </w:rPr>
      </w:pPr>
      <w:r w:rsidRPr="001D254E">
        <w:rPr>
          <w:rFonts w:ascii="Arial" w:hAnsi="Arial" w:cs="Arial"/>
          <w:b/>
          <w:bCs/>
          <w:sz w:val="24"/>
          <w:szCs w:val="24"/>
          <w:u w:val="single"/>
        </w:rPr>
        <w:t>Aparatado II.</w:t>
      </w:r>
      <w:r w:rsidRPr="001D254E">
        <w:rPr>
          <w:rFonts w:ascii="Arial" w:hAnsi="Arial" w:cs="Arial"/>
          <w:b/>
          <w:bCs/>
          <w:sz w:val="24"/>
          <w:szCs w:val="24"/>
        </w:rPr>
        <w:t xml:space="preserve"> Desarrollo y justificación de la decisión </w:t>
      </w:r>
    </w:p>
    <w:p w14:paraId="1B22F788" w14:textId="77777777" w:rsidR="00E157C4" w:rsidRPr="00FB3DBE" w:rsidRDefault="00E157C4" w:rsidP="00D2547F">
      <w:pPr>
        <w:pStyle w:val="Sinespaciado"/>
        <w:rPr>
          <w:sz w:val="16"/>
          <w:szCs w:val="16"/>
        </w:rPr>
      </w:pPr>
    </w:p>
    <w:p w14:paraId="5D9FBC2A" w14:textId="1B0A340D" w:rsidR="00D31EA0" w:rsidRPr="00B0448B" w:rsidRDefault="00917803" w:rsidP="00C547A8">
      <w:pPr>
        <w:pStyle w:val="Prrafodelista"/>
        <w:numPr>
          <w:ilvl w:val="0"/>
          <w:numId w:val="6"/>
        </w:numPr>
        <w:tabs>
          <w:tab w:val="left" w:pos="426"/>
        </w:tabs>
        <w:spacing w:line="360" w:lineRule="auto"/>
        <w:ind w:left="0" w:firstLine="0"/>
        <w:jc w:val="both"/>
        <w:rPr>
          <w:rFonts w:ascii="Arial" w:hAnsi="Arial" w:cs="Arial"/>
          <w:sz w:val="24"/>
          <w:szCs w:val="24"/>
        </w:rPr>
      </w:pPr>
      <w:r w:rsidRPr="001D254E">
        <w:rPr>
          <w:rFonts w:ascii="Arial" w:hAnsi="Arial" w:cs="Arial"/>
          <w:b/>
          <w:sz w:val="24"/>
          <w:szCs w:val="24"/>
        </w:rPr>
        <w:t>Marco normativo</w:t>
      </w:r>
      <w:r w:rsidR="002264EE">
        <w:rPr>
          <w:rFonts w:ascii="Arial" w:hAnsi="Arial" w:cs="Arial"/>
          <w:b/>
          <w:sz w:val="24"/>
          <w:szCs w:val="24"/>
        </w:rPr>
        <w:t xml:space="preserve"> </w:t>
      </w:r>
      <w:r w:rsidR="008C5D2F">
        <w:rPr>
          <w:rFonts w:ascii="Arial" w:hAnsi="Arial" w:cs="Arial"/>
          <w:b/>
          <w:sz w:val="24"/>
          <w:szCs w:val="24"/>
        </w:rPr>
        <w:t>que prevé la</w:t>
      </w:r>
      <w:r w:rsidR="00382B32">
        <w:rPr>
          <w:rFonts w:ascii="Arial" w:hAnsi="Arial" w:cs="Arial"/>
          <w:b/>
          <w:sz w:val="24"/>
          <w:szCs w:val="24"/>
        </w:rPr>
        <w:t xml:space="preserve"> finalidad del </w:t>
      </w:r>
      <w:r w:rsidR="008C5D2F">
        <w:rPr>
          <w:rFonts w:ascii="Arial" w:hAnsi="Arial" w:cs="Arial"/>
          <w:b/>
          <w:sz w:val="24"/>
          <w:szCs w:val="24"/>
        </w:rPr>
        <w:t>artículo</w:t>
      </w:r>
      <w:r w:rsidR="00382B32">
        <w:rPr>
          <w:rFonts w:ascii="Arial" w:hAnsi="Arial" w:cs="Arial"/>
          <w:b/>
          <w:sz w:val="24"/>
          <w:szCs w:val="24"/>
        </w:rPr>
        <w:t xml:space="preserve"> 134 de la Constitución </w:t>
      </w:r>
      <w:r w:rsidR="008C5D2F">
        <w:rPr>
          <w:rFonts w:ascii="Arial" w:hAnsi="Arial" w:cs="Arial"/>
          <w:b/>
          <w:sz w:val="24"/>
          <w:szCs w:val="24"/>
        </w:rPr>
        <w:t>Federal.</w:t>
      </w:r>
    </w:p>
    <w:p w14:paraId="717B8660" w14:textId="77777777" w:rsidR="00B0448B" w:rsidRPr="00B0448B" w:rsidRDefault="00B0448B" w:rsidP="00B0448B">
      <w:pPr>
        <w:pStyle w:val="Sinespaciado"/>
      </w:pPr>
    </w:p>
    <w:p w14:paraId="493B5F76" w14:textId="77777777" w:rsidR="00382B32" w:rsidRPr="00382B32" w:rsidRDefault="00382B32" w:rsidP="00382B32">
      <w:pPr>
        <w:tabs>
          <w:tab w:val="left" w:pos="426"/>
        </w:tabs>
        <w:spacing w:line="360" w:lineRule="auto"/>
        <w:jc w:val="both"/>
        <w:rPr>
          <w:rFonts w:ascii="Arial" w:hAnsi="Arial" w:cs="Arial"/>
          <w:sz w:val="24"/>
          <w:szCs w:val="24"/>
        </w:rPr>
      </w:pPr>
      <w:r w:rsidRPr="00382B32">
        <w:rPr>
          <w:rFonts w:ascii="Arial" w:hAnsi="Arial" w:cs="Arial"/>
          <w:sz w:val="24"/>
          <w:szCs w:val="24"/>
        </w:rPr>
        <w:t>Es conveniente señalar que en la exposición de motivos de la iniciativa de la reforma constitucional de fecha trece de noviembre de dos mil siete, refiere que la inclusión de los párrafos séptimo y octavo del artículo 134 de la Constitución, tiene como objetivo impedir que actores ajenos incidan en los procesos electorales, así como elevar a rango constitucional las regulaciones en materia de propaganda gubernamental tanto en periodo electoral como en tiempo no electoral.</w:t>
      </w:r>
    </w:p>
    <w:p w14:paraId="05CA1081" w14:textId="77777777" w:rsidR="00382B32" w:rsidRPr="00382B32" w:rsidRDefault="00382B32" w:rsidP="00881F0C">
      <w:pPr>
        <w:pStyle w:val="Sinespaciado"/>
      </w:pPr>
    </w:p>
    <w:p w14:paraId="47E19D91" w14:textId="14F40DC8" w:rsidR="00B0448B" w:rsidRPr="00B0448B" w:rsidRDefault="00382B32" w:rsidP="00B0448B">
      <w:pPr>
        <w:tabs>
          <w:tab w:val="left" w:pos="426"/>
        </w:tabs>
        <w:spacing w:line="360" w:lineRule="auto"/>
        <w:jc w:val="both"/>
        <w:rPr>
          <w:rFonts w:ascii="Arial" w:hAnsi="Arial" w:cs="Arial"/>
          <w:sz w:val="24"/>
          <w:szCs w:val="24"/>
        </w:rPr>
      </w:pPr>
      <w:r w:rsidRPr="00382B32">
        <w:rPr>
          <w:rFonts w:ascii="Arial" w:hAnsi="Arial" w:cs="Arial"/>
          <w:sz w:val="24"/>
          <w:szCs w:val="24"/>
        </w:rPr>
        <w:t>De ahí que el artículo 134 de la Constitución Federal</w:t>
      </w:r>
      <w:r w:rsidR="00B0448B">
        <w:rPr>
          <w:rStyle w:val="Refdenotaalpie"/>
          <w:rFonts w:ascii="Arial" w:hAnsi="Arial" w:cs="Arial"/>
          <w:sz w:val="24"/>
          <w:szCs w:val="24"/>
        </w:rPr>
        <w:footnoteReference w:id="6"/>
      </w:r>
      <w:r w:rsidRPr="00382B32">
        <w:rPr>
          <w:rFonts w:ascii="Arial" w:hAnsi="Arial" w:cs="Arial"/>
          <w:sz w:val="24"/>
          <w:szCs w:val="24"/>
        </w:rPr>
        <w:t xml:space="preserve"> </w:t>
      </w:r>
      <w:r w:rsidRPr="00B0448B">
        <w:rPr>
          <w:rFonts w:ascii="Arial" w:hAnsi="Arial" w:cs="Arial"/>
          <w:b/>
          <w:bCs/>
          <w:sz w:val="24"/>
          <w:szCs w:val="24"/>
        </w:rPr>
        <w:t>tutela dos bienes jurídicos</w:t>
      </w:r>
      <w:r w:rsidRPr="00382B32">
        <w:rPr>
          <w:rFonts w:ascii="Arial" w:hAnsi="Arial" w:cs="Arial"/>
          <w:sz w:val="24"/>
          <w:szCs w:val="24"/>
        </w:rPr>
        <w:t xml:space="preserve"> de los sistemas democráticos: </w:t>
      </w:r>
      <w:r w:rsidRPr="00B0448B">
        <w:rPr>
          <w:rFonts w:ascii="Arial" w:hAnsi="Arial" w:cs="Arial"/>
          <w:b/>
          <w:bCs/>
          <w:i/>
          <w:iCs/>
          <w:sz w:val="24"/>
          <w:szCs w:val="24"/>
        </w:rPr>
        <w:t>i)</w:t>
      </w:r>
      <w:r w:rsidRPr="00382B32">
        <w:rPr>
          <w:rFonts w:ascii="Arial" w:hAnsi="Arial" w:cs="Arial"/>
          <w:sz w:val="24"/>
          <w:szCs w:val="24"/>
        </w:rPr>
        <w:t xml:space="preserve"> la imparcialidad y </w:t>
      </w:r>
      <w:r w:rsidRPr="00B0448B">
        <w:rPr>
          <w:rFonts w:ascii="Arial" w:hAnsi="Arial" w:cs="Arial"/>
          <w:b/>
          <w:bCs/>
          <w:i/>
          <w:iCs/>
          <w:sz w:val="24"/>
          <w:szCs w:val="24"/>
        </w:rPr>
        <w:t>ii)</w:t>
      </w:r>
      <w:r w:rsidRPr="00382B32">
        <w:rPr>
          <w:rFonts w:ascii="Arial" w:hAnsi="Arial" w:cs="Arial"/>
          <w:sz w:val="24"/>
          <w:szCs w:val="24"/>
        </w:rPr>
        <w:t xml:space="preserve"> la neutralidad con que deben actuar las y los servidores públicos y la equidad en los procesos electorales.</w:t>
      </w:r>
    </w:p>
    <w:p w14:paraId="049B10E2" w14:textId="71C15DDC" w:rsidR="00382B32" w:rsidRDefault="00382B32" w:rsidP="00382B32">
      <w:pPr>
        <w:pStyle w:val="Prrafodelista"/>
        <w:tabs>
          <w:tab w:val="left" w:pos="426"/>
        </w:tabs>
        <w:spacing w:line="360" w:lineRule="auto"/>
        <w:ind w:left="0"/>
        <w:jc w:val="both"/>
        <w:rPr>
          <w:rFonts w:ascii="Arial" w:hAnsi="Arial" w:cs="Arial"/>
          <w:sz w:val="24"/>
          <w:szCs w:val="24"/>
        </w:rPr>
      </w:pPr>
      <w:r w:rsidRPr="00382B32">
        <w:rPr>
          <w:rFonts w:ascii="Arial" w:hAnsi="Arial" w:cs="Arial"/>
          <w:sz w:val="24"/>
          <w:szCs w:val="24"/>
        </w:rPr>
        <w:lastRenderedPageBreak/>
        <w:t xml:space="preserve">De lo anterior podemos advertir que </w:t>
      </w:r>
      <w:r w:rsidR="00B0448B">
        <w:rPr>
          <w:rFonts w:ascii="Arial" w:hAnsi="Arial" w:cs="Arial"/>
          <w:sz w:val="24"/>
          <w:szCs w:val="24"/>
        </w:rPr>
        <w:t>dicho artículo</w:t>
      </w:r>
      <w:r w:rsidRPr="00382B32">
        <w:rPr>
          <w:rFonts w:ascii="Arial" w:hAnsi="Arial" w:cs="Arial"/>
          <w:sz w:val="24"/>
          <w:szCs w:val="24"/>
        </w:rPr>
        <w:t xml:space="preserve"> tiene como finalidad </w:t>
      </w:r>
      <w:r w:rsidRPr="00B0448B">
        <w:rPr>
          <w:rFonts w:ascii="Arial" w:hAnsi="Arial" w:cs="Arial"/>
          <w:b/>
          <w:bCs/>
          <w:sz w:val="24"/>
          <w:szCs w:val="24"/>
        </w:rPr>
        <w:t xml:space="preserve">procurar la mayor equidad posible </w:t>
      </w:r>
      <w:r w:rsidRPr="00382B32">
        <w:rPr>
          <w:rFonts w:ascii="Arial" w:hAnsi="Arial" w:cs="Arial"/>
          <w:sz w:val="24"/>
          <w:szCs w:val="24"/>
        </w:rPr>
        <w:t xml:space="preserve">en los </w:t>
      </w:r>
      <w:r w:rsidRPr="00B0448B">
        <w:rPr>
          <w:rFonts w:ascii="Arial" w:hAnsi="Arial" w:cs="Arial"/>
          <w:b/>
          <w:bCs/>
          <w:sz w:val="24"/>
          <w:szCs w:val="24"/>
        </w:rPr>
        <w:t>procesos electorales</w:t>
      </w:r>
      <w:r w:rsidRPr="00382B32">
        <w:rPr>
          <w:rFonts w:ascii="Arial" w:hAnsi="Arial" w:cs="Arial"/>
          <w:sz w:val="24"/>
          <w:szCs w:val="24"/>
        </w:rPr>
        <w:t>, prohibiendo que los servidores públicos utilicen publicidad gubernamental resaltando su nombre, imagen y logros, para hacer promoción personalizada con recursos públicos</w:t>
      </w:r>
      <w:r w:rsidR="00B0448B">
        <w:rPr>
          <w:rFonts w:ascii="Arial" w:hAnsi="Arial" w:cs="Arial"/>
          <w:sz w:val="24"/>
          <w:szCs w:val="24"/>
        </w:rPr>
        <w:t>.</w:t>
      </w:r>
    </w:p>
    <w:p w14:paraId="5B2625B1" w14:textId="77777777" w:rsidR="008C5D2F" w:rsidRDefault="008C5D2F" w:rsidP="00881F0C">
      <w:pPr>
        <w:pStyle w:val="Sinespaciado"/>
      </w:pPr>
    </w:p>
    <w:p w14:paraId="12B9D3EA" w14:textId="1AD0E677" w:rsidR="008C5D2F" w:rsidRPr="00C32676" w:rsidRDefault="008C5D2F" w:rsidP="008C5D2F">
      <w:pPr>
        <w:pBdr>
          <w:top w:val="nil"/>
          <w:left w:val="nil"/>
          <w:bottom w:val="nil"/>
          <w:right w:val="nil"/>
          <w:between w:val="nil"/>
        </w:pBdr>
        <w:tabs>
          <w:tab w:val="left" w:pos="426"/>
        </w:tabs>
        <w:spacing w:line="360" w:lineRule="auto"/>
        <w:ind w:right="36"/>
        <w:jc w:val="both"/>
        <w:rPr>
          <w:rFonts w:ascii="Arial" w:hAnsi="Arial" w:cs="Arial"/>
          <w:b/>
          <w:bCs/>
          <w:sz w:val="24"/>
          <w:szCs w:val="24"/>
        </w:rPr>
      </w:pPr>
      <w:r w:rsidRPr="008C5D2F">
        <w:rPr>
          <w:rFonts w:ascii="Arial" w:hAnsi="Arial" w:cs="Arial"/>
          <w:b/>
          <w:sz w:val="24"/>
          <w:szCs w:val="24"/>
        </w:rPr>
        <w:t>1.1</w:t>
      </w:r>
      <w:r w:rsidRPr="008C5D2F">
        <w:rPr>
          <w:rFonts w:ascii="Arial" w:hAnsi="Arial" w:cs="Arial"/>
          <w:b/>
          <w:bCs/>
          <w:sz w:val="24"/>
          <w:szCs w:val="24"/>
        </w:rPr>
        <w:t xml:space="preserve"> </w:t>
      </w:r>
      <w:r w:rsidRPr="00C32676">
        <w:rPr>
          <w:rFonts w:ascii="Arial" w:hAnsi="Arial" w:cs="Arial"/>
          <w:b/>
          <w:bCs/>
          <w:sz w:val="24"/>
          <w:szCs w:val="24"/>
        </w:rPr>
        <w:t>Marco normativo de la libertad de expresión en las redes sociales</w:t>
      </w:r>
      <w:r>
        <w:rPr>
          <w:rFonts w:ascii="Arial" w:hAnsi="Arial" w:cs="Arial"/>
          <w:b/>
          <w:bCs/>
          <w:sz w:val="24"/>
          <w:szCs w:val="24"/>
        </w:rPr>
        <w:t>.</w:t>
      </w:r>
    </w:p>
    <w:p w14:paraId="7E037C90" w14:textId="77777777" w:rsidR="008C5D2F" w:rsidRPr="00B0448B" w:rsidRDefault="008C5D2F" w:rsidP="00B0448B">
      <w:pPr>
        <w:pStyle w:val="Sinespaciado"/>
        <w:rPr>
          <w:rFonts w:eastAsia="Arial"/>
        </w:rPr>
      </w:pPr>
    </w:p>
    <w:p w14:paraId="66CEA83B" w14:textId="77777777" w:rsidR="008C5D2F" w:rsidRPr="008C5D2F" w:rsidRDefault="008C5D2F" w:rsidP="008C5D2F">
      <w:pPr>
        <w:tabs>
          <w:tab w:val="left" w:pos="426"/>
        </w:tabs>
        <w:spacing w:line="360" w:lineRule="auto"/>
        <w:contextualSpacing/>
        <w:jc w:val="both"/>
        <w:rPr>
          <w:rFonts w:ascii="Arial" w:hAnsi="Arial" w:cs="Arial"/>
          <w:bCs/>
          <w:sz w:val="24"/>
          <w:szCs w:val="24"/>
        </w:rPr>
      </w:pPr>
      <w:bookmarkStart w:id="5" w:name="_Hlk74595333"/>
      <w:r w:rsidRPr="008C5D2F">
        <w:rPr>
          <w:rFonts w:ascii="Arial" w:hAnsi="Arial" w:cs="Arial"/>
          <w:sz w:val="24"/>
          <w:szCs w:val="24"/>
        </w:rPr>
        <w:t xml:space="preserve">Las redes sociales constituyen una herramienta útil para generar la comunicación social, </w:t>
      </w:r>
      <w:r w:rsidRPr="008C5D2F">
        <w:rPr>
          <w:rFonts w:ascii="Arial" w:hAnsi="Arial" w:cs="Arial"/>
          <w:sz w:val="24"/>
          <w:szCs w:val="24"/>
          <w:lang w:val="es-ES_tradnl"/>
        </w:rPr>
        <w:t>ya que permite a un número indefinido de personas que puedan acceder, compartir e intercambiar información, de manera global, instantánea y a un bajo costo.</w:t>
      </w:r>
    </w:p>
    <w:p w14:paraId="2118CC75" w14:textId="77777777" w:rsidR="008C5D2F" w:rsidRPr="00B0448B" w:rsidRDefault="008C5D2F" w:rsidP="00B0448B">
      <w:pPr>
        <w:pStyle w:val="Sinespaciado"/>
      </w:pPr>
    </w:p>
    <w:p w14:paraId="4F6862FE" w14:textId="77777777" w:rsidR="008C5D2F" w:rsidRPr="008C5D2F" w:rsidRDefault="008C5D2F" w:rsidP="008C5D2F">
      <w:pPr>
        <w:spacing w:line="360" w:lineRule="auto"/>
        <w:jc w:val="both"/>
        <w:rPr>
          <w:rFonts w:ascii="Arial" w:hAnsi="Arial" w:cs="Arial"/>
          <w:sz w:val="24"/>
          <w:szCs w:val="24"/>
        </w:rPr>
      </w:pPr>
      <w:r w:rsidRPr="008C5D2F">
        <w:rPr>
          <w:rFonts w:ascii="Arial" w:hAnsi="Arial" w:cs="Arial"/>
          <w:sz w:val="24"/>
          <w:szCs w:val="24"/>
          <w:lang w:val="es-ES_tradnl"/>
        </w:rPr>
        <w:t xml:space="preserve">Este medio tiene la ventaja de que la comunicación no sea unidireccional, esto es, que los usuarios pueden interactuar de diferentes maneras y con varias personas a la vez. </w:t>
      </w:r>
      <w:r w:rsidRPr="008C5D2F">
        <w:rPr>
          <w:rFonts w:ascii="Arial" w:hAnsi="Arial" w:cs="Arial"/>
          <w:sz w:val="24"/>
          <w:szCs w:val="24"/>
        </w:rPr>
        <w:t>Por otro lado, las redes sociales son el medio idóneo para que las personas ejerzan de manera plena a sus derechos a la libertad de expresión, opinión asociación y reunión.</w:t>
      </w:r>
    </w:p>
    <w:p w14:paraId="72AA96D7" w14:textId="77777777" w:rsidR="008C5D2F" w:rsidRPr="008C5D2F" w:rsidRDefault="008C5D2F" w:rsidP="00881F0C">
      <w:pPr>
        <w:pStyle w:val="Sinespaciado"/>
      </w:pPr>
    </w:p>
    <w:p w14:paraId="1569BDE1" w14:textId="77777777" w:rsidR="008C5D2F" w:rsidRPr="008C5D2F" w:rsidRDefault="008C5D2F" w:rsidP="008C5D2F">
      <w:pPr>
        <w:spacing w:line="360" w:lineRule="auto"/>
        <w:jc w:val="both"/>
        <w:rPr>
          <w:rFonts w:ascii="Arial" w:hAnsi="Arial" w:cs="Arial"/>
          <w:sz w:val="24"/>
          <w:szCs w:val="24"/>
        </w:rPr>
      </w:pPr>
      <w:r w:rsidRPr="008C5D2F">
        <w:rPr>
          <w:rFonts w:ascii="Arial" w:hAnsi="Arial" w:cs="Arial"/>
          <w:sz w:val="24"/>
          <w:szCs w:val="24"/>
        </w:rPr>
        <w:t xml:space="preserve">Igualmente, tales medios fungen como un </w:t>
      </w:r>
      <w:r w:rsidRPr="008C5D2F">
        <w:rPr>
          <w:rFonts w:ascii="Arial" w:hAnsi="Arial" w:cs="Arial"/>
          <w:b/>
          <w:bCs/>
          <w:sz w:val="24"/>
          <w:szCs w:val="24"/>
        </w:rPr>
        <w:t>medio de comunicación masivo</w:t>
      </w:r>
      <w:r w:rsidRPr="008C5D2F">
        <w:rPr>
          <w:rFonts w:ascii="Arial" w:hAnsi="Arial" w:cs="Arial"/>
          <w:sz w:val="24"/>
          <w:szCs w:val="24"/>
        </w:rPr>
        <w:t xml:space="preserve"> que permite a los usuarios tener</w:t>
      </w:r>
      <w:r w:rsidRPr="008C5D2F">
        <w:rPr>
          <w:rFonts w:ascii="Arial" w:hAnsi="Arial" w:cs="Arial"/>
          <w:b/>
          <w:bCs/>
          <w:sz w:val="24"/>
          <w:szCs w:val="24"/>
        </w:rPr>
        <w:t xml:space="preserve"> un debate amplio y robusto</w:t>
      </w:r>
      <w:r w:rsidRPr="008C5D2F">
        <w:rPr>
          <w:rFonts w:ascii="Arial" w:hAnsi="Arial" w:cs="Arial"/>
          <w:sz w:val="24"/>
          <w:szCs w:val="24"/>
        </w:rPr>
        <w:t>, en el que los usuarios </w:t>
      </w:r>
      <w:r w:rsidRPr="008C5D2F">
        <w:rPr>
          <w:rFonts w:ascii="Arial" w:hAnsi="Arial" w:cs="Arial"/>
          <w:b/>
          <w:bCs/>
          <w:sz w:val="24"/>
          <w:szCs w:val="24"/>
        </w:rPr>
        <w:t>intercambian ideas y opiniones, positivas o negativas</w:t>
      </w:r>
      <w:r w:rsidRPr="008C5D2F">
        <w:rPr>
          <w:rFonts w:ascii="Arial" w:hAnsi="Arial" w:cs="Arial"/>
          <w:sz w:val="24"/>
          <w:szCs w:val="24"/>
        </w:rPr>
        <w:t>, de manera ágil y fluida. Por ende, las redes sociales se vuelven un elemento importante para la democracia.</w:t>
      </w:r>
    </w:p>
    <w:p w14:paraId="14A61950" w14:textId="77777777" w:rsidR="008C5D2F" w:rsidRPr="008C5D2F" w:rsidRDefault="008C5D2F" w:rsidP="00881F0C">
      <w:pPr>
        <w:pStyle w:val="Sinespaciado"/>
      </w:pPr>
    </w:p>
    <w:p w14:paraId="4325CADC" w14:textId="77777777" w:rsidR="008C5D2F" w:rsidRPr="008C5D2F" w:rsidRDefault="008C5D2F" w:rsidP="008C5D2F">
      <w:pPr>
        <w:spacing w:line="360" w:lineRule="auto"/>
        <w:jc w:val="both"/>
        <w:rPr>
          <w:rFonts w:ascii="Arial" w:hAnsi="Arial" w:cs="Arial"/>
          <w:sz w:val="24"/>
          <w:szCs w:val="24"/>
          <w:lang w:val="es-ES_tradnl"/>
        </w:rPr>
      </w:pPr>
      <w:r w:rsidRPr="008C5D2F">
        <w:rPr>
          <w:rFonts w:ascii="Arial" w:hAnsi="Arial" w:cs="Arial"/>
          <w:sz w:val="24"/>
          <w:szCs w:val="24"/>
          <w:lang w:val="es-ES_tradnl"/>
        </w:rPr>
        <w:t xml:space="preserve">De lo anterior es posible concluir que, si bien los contenidos en las redes sociales pueden ser susceptibles de constituir una infracción en materia electoral, también lo es que la </w:t>
      </w:r>
      <w:r w:rsidRPr="008C5D2F">
        <w:rPr>
          <w:rFonts w:ascii="Arial" w:hAnsi="Arial" w:cs="Arial"/>
          <w:b/>
          <w:bCs/>
          <w:sz w:val="24"/>
          <w:szCs w:val="24"/>
          <w:lang w:val="es-ES_tradnl"/>
        </w:rPr>
        <w:t>libertad de expresión a través de redes sociales goza, en principio, de una presunción de espontaneida</w:t>
      </w:r>
      <w:bookmarkStart w:id="6" w:name="_ftnref24"/>
      <w:bookmarkEnd w:id="6"/>
      <w:r w:rsidRPr="008C5D2F">
        <w:rPr>
          <w:rFonts w:ascii="Arial" w:hAnsi="Arial" w:cs="Arial"/>
          <w:b/>
          <w:bCs/>
          <w:sz w:val="24"/>
          <w:szCs w:val="24"/>
          <w:lang w:val="es-ES_tradnl"/>
        </w:rPr>
        <w:t>d</w:t>
      </w:r>
      <w:r w:rsidRPr="008C5D2F">
        <w:rPr>
          <w:rFonts w:ascii="Arial" w:hAnsi="Arial" w:cs="Arial"/>
          <w:sz w:val="24"/>
          <w:szCs w:val="24"/>
          <w:lang w:val="es-ES_tradnl"/>
        </w:rPr>
        <w:t>, es decir, que la difusión de mensajes, videos, fotografías o cualquier elemento audiovisual cuenta con una protección amplia.</w:t>
      </w:r>
    </w:p>
    <w:bookmarkEnd w:id="5"/>
    <w:p w14:paraId="71E04BC5" w14:textId="77777777" w:rsidR="00013471" w:rsidRDefault="00013471" w:rsidP="00881F0C">
      <w:pPr>
        <w:pStyle w:val="Sinespaciado"/>
      </w:pPr>
    </w:p>
    <w:p w14:paraId="7A8636E0" w14:textId="73807DCC" w:rsidR="008C5D2F" w:rsidRDefault="00013471" w:rsidP="00382B32">
      <w:pPr>
        <w:pStyle w:val="Prrafodelista"/>
        <w:tabs>
          <w:tab w:val="left" w:pos="426"/>
        </w:tabs>
        <w:spacing w:line="360" w:lineRule="auto"/>
        <w:ind w:left="0"/>
        <w:jc w:val="both"/>
        <w:rPr>
          <w:rFonts w:ascii="Arial" w:hAnsi="Arial" w:cs="Arial"/>
          <w:b/>
          <w:sz w:val="24"/>
          <w:szCs w:val="24"/>
        </w:rPr>
      </w:pPr>
      <w:r w:rsidRPr="00013471">
        <w:rPr>
          <w:rFonts w:ascii="Arial" w:hAnsi="Arial" w:cs="Arial"/>
          <w:b/>
          <w:sz w:val="24"/>
          <w:szCs w:val="24"/>
        </w:rPr>
        <w:t>1.2 Marco normativo de la tipicidad de la conducta.</w:t>
      </w:r>
    </w:p>
    <w:p w14:paraId="67078C40" w14:textId="77777777" w:rsidR="00C16E7E" w:rsidRPr="00B0448B" w:rsidRDefault="00C16E7E" w:rsidP="00B0448B">
      <w:pPr>
        <w:pStyle w:val="Sinespaciado"/>
      </w:pPr>
    </w:p>
    <w:p w14:paraId="44C7BB7A" w14:textId="76533220" w:rsidR="00013471" w:rsidRDefault="00013471" w:rsidP="00382B32">
      <w:pPr>
        <w:pStyle w:val="Prrafodelista"/>
        <w:tabs>
          <w:tab w:val="left" w:pos="426"/>
        </w:tabs>
        <w:spacing w:line="360" w:lineRule="auto"/>
        <w:ind w:left="0"/>
        <w:jc w:val="both"/>
        <w:rPr>
          <w:rFonts w:ascii="Arial" w:hAnsi="Arial" w:cs="Arial"/>
          <w:sz w:val="24"/>
          <w:szCs w:val="24"/>
        </w:rPr>
      </w:pPr>
      <w:bookmarkStart w:id="7" w:name="_Hlk74594620"/>
      <w:r w:rsidRPr="00044A98">
        <w:rPr>
          <w:rFonts w:ascii="Arial" w:hAnsi="Arial" w:cs="Arial"/>
          <w:sz w:val="24"/>
          <w:szCs w:val="24"/>
        </w:rPr>
        <w:t>Al respecto</w:t>
      </w:r>
      <w:r w:rsidR="00B0448B">
        <w:rPr>
          <w:rFonts w:ascii="Arial" w:hAnsi="Arial" w:cs="Arial"/>
          <w:sz w:val="24"/>
          <w:szCs w:val="24"/>
        </w:rPr>
        <w:t>, la</w:t>
      </w:r>
      <w:r w:rsidRPr="00044A98">
        <w:rPr>
          <w:rFonts w:ascii="Arial" w:hAnsi="Arial" w:cs="Arial"/>
          <w:sz w:val="24"/>
          <w:szCs w:val="24"/>
        </w:rPr>
        <w:t xml:space="preserve"> Sala Superior</w:t>
      </w:r>
      <w:r w:rsidR="00422522">
        <w:rPr>
          <w:rStyle w:val="Refdenotaalpie"/>
          <w:rFonts w:ascii="Arial" w:hAnsi="Arial" w:cs="Arial"/>
          <w:sz w:val="24"/>
          <w:szCs w:val="24"/>
        </w:rPr>
        <w:footnoteReference w:id="7"/>
      </w:r>
      <w:r w:rsidR="00B0448B">
        <w:rPr>
          <w:rFonts w:ascii="Arial" w:hAnsi="Arial" w:cs="Arial"/>
          <w:sz w:val="24"/>
          <w:szCs w:val="24"/>
        </w:rPr>
        <w:t xml:space="preserve"> </w:t>
      </w:r>
      <w:r w:rsidRPr="00044A98">
        <w:rPr>
          <w:rFonts w:ascii="Arial" w:hAnsi="Arial" w:cs="Arial"/>
          <w:sz w:val="24"/>
          <w:szCs w:val="24"/>
        </w:rPr>
        <w:t>ha sostenido que para que una conducta ilícita pueda ser sanc</w:t>
      </w:r>
      <w:r w:rsidR="00044A98">
        <w:rPr>
          <w:rFonts w:ascii="Arial" w:hAnsi="Arial" w:cs="Arial"/>
          <w:sz w:val="24"/>
          <w:szCs w:val="24"/>
        </w:rPr>
        <w:t xml:space="preserve">ionada se necesita lo siguiente: </w:t>
      </w:r>
      <w:r w:rsidRPr="00B0448B">
        <w:rPr>
          <w:rFonts w:ascii="Arial" w:hAnsi="Arial" w:cs="Arial"/>
          <w:b/>
          <w:i/>
          <w:iCs/>
          <w:sz w:val="24"/>
          <w:szCs w:val="24"/>
        </w:rPr>
        <w:t>a)</w:t>
      </w:r>
      <w:r w:rsidRPr="00044A98">
        <w:rPr>
          <w:rFonts w:ascii="Arial" w:hAnsi="Arial" w:cs="Arial"/>
          <w:sz w:val="24"/>
          <w:szCs w:val="24"/>
        </w:rPr>
        <w:t xml:space="preserve"> que </w:t>
      </w:r>
      <w:r w:rsidRPr="00B0448B">
        <w:rPr>
          <w:rFonts w:ascii="Arial" w:hAnsi="Arial" w:cs="Arial"/>
          <w:b/>
          <w:bCs/>
          <w:sz w:val="24"/>
          <w:szCs w:val="24"/>
        </w:rPr>
        <w:t xml:space="preserve">la conducta ilícita </w:t>
      </w:r>
      <w:r w:rsidR="00422522" w:rsidRPr="00B0448B">
        <w:rPr>
          <w:rFonts w:ascii="Arial" w:hAnsi="Arial" w:cs="Arial"/>
          <w:b/>
          <w:bCs/>
          <w:sz w:val="24"/>
          <w:szCs w:val="24"/>
        </w:rPr>
        <w:t>esté</w:t>
      </w:r>
      <w:r w:rsidRPr="00B0448B">
        <w:rPr>
          <w:rFonts w:ascii="Arial" w:hAnsi="Arial" w:cs="Arial"/>
          <w:b/>
          <w:bCs/>
          <w:sz w:val="24"/>
          <w:szCs w:val="24"/>
        </w:rPr>
        <w:t xml:space="preserve"> regulada</w:t>
      </w:r>
      <w:r w:rsidRPr="00044A98">
        <w:rPr>
          <w:rFonts w:ascii="Arial" w:hAnsi="Arial" w:cs="Arial"/>
          <w:sz w:val="24"/>
          <w:szCs w:val="24"/>
        </w:rPr>
        <w:t xml:space="preserve"> en la norma jurídica y </w:t>
      </w:r>
      <w:r w:rsidRPr="00B0448B">
        <w:rPr>
          <w:rFonts w:ascii="Arial" w:hAnsi="Arial" w:cs="Arial"/>
          <w:b/>
          <w:i/>
          <w:iCs/>
          <w:sz w:val="24"/>
          <w:szCs w:val="24"/>
        </w:rPr>
        <w:t>b)</w:t>
      </w:r>
      <w:r w:rsidRPr="00044A98">
        <w:rPr>
          <w:rFonts w:ascii="Arial" w:hAnsi="Arial" w:cs="Arial"/>
          <w:sz w:val="24"/>
          <w:szCs w:val="24"/>
        </w:rPr>
        <w:t xml:space="preserve"> que </w:t>
      </w:r>
      <w:r w:rsidRPr="00B0448B">
        <w:rPr>
          <w:rFonts w:ascii="Arial" w:hAnsi="Arial" w:cs="Arial"/>
          <w:b/>
          <w:bCs/>
          <w:sz w:val="24"/>
          <w:szCs w:val="24"/>
        </w:rPr>
        <w:t>la persona</w:t>
      </w:r>
      <w:r w:rsidRPr="00044A98">
        <w:rPr>
          <w:rFonts w:ascii="Arial" w:hAnsi="Arial" w:cs="Arial"/>
          <w:sz w:val="24"/>
          <w:szCs w:val="24"/>
        </w:rPr>
        <w:t xml:space="preserve"> que persona q</w:t>
      </w:r>
      <w:r w:rsidR="00044A98" w:rsidRPr="00044A98">
        <w:rPr>
          <w:rFonts w:ascii="Arial" w:hAnsi="Arial" w:cs="Arial"/>
          <w:sz w:val="24"/>
          <w:szCs w:val="24"/>
        </w:rPr>
        <w:t>ue presuntamente cometió la conduct</w:t>
      </w:r>
      <w:r w:rsidR="00C16E7E">
        <w:rPr>
          <w:rFonts w:ascii="Arial" w:hAnsi="Arial" w:cs="Arial"/>
          <w:sz w:val="24"/>
          <w:szCs w:val="24"/>
        </w:rPr>
        <w:t>a ilegal</w:t>
      </w:r>
      <w:r w:rsidR="00044A98">
        <w:rPr>
          <w:rFonts w:ascii="Arial" w:hAnsi="Arial" w:cs="Arial"/>
          <w:sz w:val="24"/>
          <w:szCs w:val="24"/>
        </w:rPr>
        <w:t xml:space="preserve"> </w:t>
      </w:r>
      <w:r w:rsidR="00044A98" w:rsidRPr="00B0448B">
        <w:rPr>
          <w:rFonts w:ascii="Arial" w:hAnsi="Arial" w:cs="Arial"/>
          <w:b/>
          <w:bCs/>
          <w:sz w:val="24"/>
          <w:szCs w:val="24"/>
        </w:rPr>
        <w:t>sea declarado culpable</w:t>
      </w:r>
      <w:r w:rsidR="00044A98">
        <w:rPr>
          <w:rFonts w:ascii="Arial" w:hAnsi="Arial" w:cs="Arial"/>
          <w:sz w:val="24"/>
          <w:szCs w:val="24"/>
        </w:rPr>
        <w:t>.</w:t>
      </w:r>
    </w:p>
    <w:p w14:paraId="314E1D0F" w14:textId="77777777" w:rsidR="00044A98" w:rsidRDefault="00044A98" w:rsidP="00B0448B">
      <w:pPr>
        <w:pStyle w:val="Sinespaciado"/>
      </w:pPr>
    </w:p>
    <w:p w14:paraId="1D423A76" w14:textId="70B6F23A" w:rsidR="00044A98" w:rsidRPr="00B0448B" w:rsidRDefault="00044A98" w:rsidP="00B0448B">
      <w:pPr>
        <w:pStyle w:val="Prrafodelista"/>
        <w:tabs>
          <w:tab w:val="left" w:pos="426"/>
        </w:tabs>
        <w:spacing w:line="360" w:lineRule="auto"/>
        <w:ind w:left="0"/>
        <w:jc w:val="both"/>
        <w:rPr>
          <w:rFonts w:ascii="Arial" w:hAnsi="Arial" w:cs="Arial"/>
          <w:sz w:val="24"/>
          <w:szCs w:val="24"/>
        </w:rPr>
      </w:pPr>
      <w:r>
        <w:rPr>
          <w:rFonts w:ascii="Arial" w:hAnsi="Arial" w:cs="Arial"/>
          <w:sz w:val="24"/>
          <w:szCs w:val="24"/>
        </w:rPr>
        <w:t>De ahí que si se comete una conducta que vaya en contra de la norma y si la investigación judicial arroja como resultado la culpabilidad del sujeto denunciado la consecuencia es la imposición de una sanción.</w:t>
      </w:r>
    </w:p>
    <w:p w14:paraId="10C97D7D" w14:textId="6E3681AC" w:rsidR="00044A98" w:rsidRDefault="00044A98" w:rsidP="00382B32">
      <w:pPr>
        <w:pStyle w:val="Prrafodelista"/>
        <w:tabs>
          <w:tab w:val="left" w:pos="426"/>
        </w:tabs>
        <w:spacing w:line="360" w:lineRule="auto"/>
        <w:ind w:left="0"/>
        <w:jc w:val="both"/>
        <w:rPr>
          <w:rFonts w:ascii="Arial" w:hAnsi="Arial" w:cs="Arial"/>
          <w:sz w:val="24"/>
          <w:szCs w:val="24"/>
        </w:rPr>
      </w:pPr>
      <w:r>
        <w:rPr>
          <w:rFonts w:ascii="Arial" w:hAnsi="Arial" w:cs="Arial"/>
          <w:sz w:val="24"/>
          <w:szCs w:val="24"/>
        </w:rPr>
        <w:lastRenderedPageBreak/>
        <w:t>Asimismo</w:t>
      </w:r>
      <w:r w:rsidR="00881F0C">
        <w:rPr>
          <w:rFonts w:ascii="Arial" w:hAnsi="Arial" w:cs="Arial"/>
          <w:sz w:val="24"/>
          <w:szCs w:val="24"/>
        </w:rPr>
        <w:t>,</w:t>
      </w:r>
      <w:r>
        <w:rPr>
          <w:rFonts w:ascii="Arial" w:hAnsi="Arial" w:cs="Arial"/>
          <w:sz w:val="24"/>
          <w:szCs w:val="24"/>
        </w:rPr>
        <w:t xml:space="preserve"> la </w:t>
      </w:r>
      <w:r w:rsidR="00B0448B">
        <w:rPr>
          <w:rFonts w:ascii="Arial" w:hAnsi="Arial" w:cs="Arial"/>
          <w:sz w:val="24"/>
          <w:szCs w:val="24"/>
        </w:rPr>
        <w:t>referida</w:t>
      </w:r>
      <w:r>
        <w:rPr>
          <w:rFonts w:ascii="Arial" w:hAnsi="Arial" w:cs="Arial"/>
          <w:sz w:val="24"/>
          <w:szCs w:val="24"/>
        </w:rPr>
        <w:t xml:space="preserve"> Sala</w:t>
      </w:r>
      <w:r w:rsidR="00422522">
        <w:rPr>
          <w:rStyle w:val="Refdenotaalpie"/>
          <w:rFonts w:ascii="Arial" w:hAnsi="Arial" w:cs="Arial"/>
          <w:sz w:val="24"/>
          <w:szCs w:val="24"/>
        </w:rPr>
        <w:footnoteReference w:id="8"/>
      </w:r>
      <w:r w:rsidR="00881F0C">
        <w:rPr>
          <w:rFonts w:ascii="Arial" w:hAnsi="Arial" w:cs="Arial"/>
          <w:sz w:val="24"/>
          <w:szCs w:val="24"/>
        </w:rPr>
        <w:t xml:space="preserve"> </w:t>
      </w:r>
      <w:r>
        <w:rPr>
          <w:rFonts w:ascii="Arial" w:hAnsi="Arial" w:cs="Arial"/>
          <w:sz w:val="24"/>
          <w:szCs w:val="24"/>
        </w:rPr>
        <w:t xml:space="preserve">ha señalado que el principio de tipicidad </w:t>
      </w:r>
      <w:r w:rsidR="00B06DE3">
        <w:rPr>
          <w:rFonts w:ascii="Arial" w:hAnsi="Arial" w:cs="Arial"/>
          <w:sz w:val="24"/>
          <w:szCs w:val="24"/>
        </w:rPr>
        <w:t>funciona</w:t>
      </w:r>
      <w:r>
        <w:rPr>
          <w:rFonts w:ascii="Arial" w:hAnsi="Arial" w:cs="Arial"/>
          <w:sz w:val="24"/>
          <w:szCs w:val="24"/>
        </w:rPr>
        <w:t xml:space="preserve"> de diferente </w:t>
      </w:r>
      <w:r w:rsidR="00B06DE3">
        <w:rPr>
          <w:rFonts w:ascii="Arial" w:hAnsi="Arial" w:cs="Arial"/>
          <w:sz w:val="24"/>
          <w:szCs w:val="24"/>
        </w:rPr>
        <w:t xml:space="preserve">manera en el Derecho Electoral </w:t>
      </w:r>
      <w:r w:rsidR="00B0448B">
        <w:rPr>
          <w:rFonts w:ascii="Arial" w:hAnsi="Arial" w:cs="Arial"/>
          <w:sz w:val="24"/>
          <w:szCs w:val="24"/>
        </w:rPr>
        <w:t>y el</w:t>
      </w:r>
      <w:r w:rsidR="00B06DE3">
        <w:rPr>
          <w:rFonts w:ascii="Arial" w:hAnsi="Arial" w:cs="Arial"/>
          <w:sz w:val="24"/>
          <w:szCs w:val="24"/>
        </w:rPr>
        <w:t xml:space="preserve"> Derecho Penal, pues </w:t>
      </w:r>
      <w:r w:rsidR="00B06DE3" w:rsidRPr="00B0448B">
        <w:rPr>
          <w:rFonts w:ascii="Arial" w:hAnsi="Arial" w:cs="Arial"/>
          <w:b/>
          <w:bCs/>
          <w:sz w:val="24"/>
          <w:szCs w:val="24"/>
        </w:rPr>
        <w:t xml:space="preserve">en </w:t>
      </w:r>
      <w:r w:rsidR="00B0448B" w:rsidRPr="00B0448B">
        <w:rPr>
          <w:rFonts w:ascii="Arial" w:hAnsi="Arial" w:cs="Arial"/>
          <w:b/>
          <w:bCs/>
          <w:sz w:val="24"/>
          <w:szCs w:val="24"/>
        </w:rPr>
        <w:t>la materia electoral</w:t>
      </w:r>
      <w:r w:rsidR="00B06DE3">
        <w:rPr>
          <w:rFonts w:ascii="Arial" w:hAnsi="Arial" w:cs="Arial"/>
          <w:sz w:val="24"/>
          <w:szCs w:val="24"/>
        </w:rPr>
        <w:t xml:space="preserve"> basta con que existan los siguientes elementos para poder imponer una sanción: </w:t>
      </w:r>
      <w:r w:rsidR="00B06DE3" w:rsidRPr="00422522">
        <w:rPr>
          <w:rFonts w:ascii="Arial" w:hAnsi="Arial" w:cs="Arial"/>
          <w:b/>
          <w:sz w:val="24"/>
          <w:szCs w:val="24"/>
        </w:rPr>
        <w:t>a)</w:t>
      </w:r>
      <w:r w:rsidR="00B06DE3">
        <w:rPr>
          <w:rFonts w:ascii="Arial" w:hAnsi="Arial" w:cs="Arial"/>
          <w:sz w:val="24"/>
          <w:szCs w:val="24"/>
        </w:rPr>
        <w:t xml:space="preserve"> que exista una </w:t>
      </w:r>
      <w:r w:rsidR="00B06DE3" w:rsidRPr="00B0448B">
        <w:rPr>
          <w:rFonts w:ascii="Arial" w:hAnsi="Arial" w:cs="Arial"/>
          <w:b/>
          <w:bCs/>
          <w:sz w:val="24"/>
          <w:szCs w:val="24"/>
        </w:rPr>
        <w:t>obligación de realizar una determinada conducta</w:t>
      </w:r>
      <w:r w:rsidR="00B06DE3">
        <w:rPr>
          <w:rFonts w:ascii="Arial" w:hAnsi="Arial" w:cs="Arial"/>
          <w:sz w:val="24"/>
          <w:szCs w:val="24"/>
        </w:rPr>
        <w:t xml:space="preserve"> o abstenerse de hacerla, </w:t>
      </w:r>
      <w:r w:rsidR="00B06DE3" w:rsidRPr="00422522">
        <w:rPr>
          <w:rFonts w:ascii="Arial" w:hAnsi="Arial" w:cs="Arial"/>
          <w:b/>
          <w:sz w:val="24"/>
          <w:szCs w:val="24"/>
        </w:rPr>
        <w:t>b)</w:t>
      </w:r>
      <w:r w:rsidR="00B06DE3">
        <w:rPr>
          <w:rFonts w:ascii="Arial" w:hAnsi="Arial" w:cs="Arial"/>
          <w:sz w:val="24"/>
          <w:szCs w:val="24"/>
        </w:rPr>
        <w:t xml:space="preserve"> establecer </w:t>
      </w:r>
      <w:r w:rsidR="00B06DE3" w:rsidRPr="00B0448B">
        <w:rPr>
          <w:rFonts w:ascii="Arial" w:hAnsi="Arial" w:cs="Arial"/>
          <w:b/>
          <w:bCs/>
          <w:sz w:val="24"/>
          <w:szCs w:val="24"/>
        </w:rPr>
        <w:t>que el incumplimiento</w:t>
      </w:r>
      <w:r w:rsidR="00B06DE3">
        <w:rPr>
          <w:rFonts w:ascii="Arial" w:hAnsi="Arial" w:cs="Arial"/>
          <w:sz w:val="24"/>
          <w:szCs w:val="24"/>
        </w:rPr>
        <w:t xml:space="preserve"> de dicha obligación </w:t>
      </w:r>
      <w:r w:rsidR="00B06DE3" w:rsidRPr="00B0448B">
        <w:rPr>
          <w:rFonts w:ascii="Arial" w:hAnsi="Arial" w:cs="Arial"/>
          <w:b/>
          <w:bCs/>
          <w:sz w:val="24"/>
          <w:szCs w:val="24"/>
        </w:rPr>
        <w:t>constituye una infracción</w:t>
      </w:r>
      <w:r w:rsidR="00B06DE3">
        <w:rPr>
          <w:rFonts w:ascii="Arial" w:hAnsi="Arial" w:cs="Arial"/>
          <w:sz w:val="24"/>
          <w:szCs w:val="24"/>
        </w:rPr>
        <w:t xml:space="preserve"> a la norma y; </w:t>
      </w:r>
      <w:r w:rsidR="00B06DE3" w:rsidRPr="00422522">
        <w:rPr>
          <w:rFonts w:ascii="Arial" w:hAnsi="Arial" w:cs="Arial"/>
          <w:b/>
          <w:sz w:val="24"/>
          <w:szCs w:val="24"/>
        </w:rPr>
        <w:t>c)</w:t>
      </w:r>
      <w:r w:rsidR="00B06DE3">
        <w:rPr>
          <w:rFonts w:ascii="Arial" w:hAnsi="Arial" w:cs="Arial"/>
          <w:sz w:val="24"/>
          <w:szCs w:val="24"/>
        </w:rPr>
        <w:t xml:space="preserve"> </w:t>
      </w:r>
      <w:r w:rsidR="00B0448B">
        <w:rPr>
          <w:rFonts w:ascii="Arial" w:hAnsi="Arial" w:cs="Arial"/>
          <w:b/>
          <w:bCs/>
          <w:sz w:val="24"/>
          <w:szCs w:val="24"/>
        </w:rPr>
        <w:t>l</w:t>
      </w:r>
      <w:r w:rsidR="00B06DE3" w:rsidRPr="00B0448B">
        <w:rPr>
          <w:rFonts w:ascii="Arial" w:hAnsi="Arial" w:cs="Arial"/>
          <w:b/>
          <w:bCs/>
          <w:sz w:val="24"/>
          <w:szCs w:val="24"/>
        </w:rPr>
        <w:t>a sanción correspondiente</w:t>
      </w:r>
      <w:r w:rsidR="00B06DE3">
        <w:rPr>
          <w:rFonts w:ascii="Arial" w:hAnsi="Arial" w:cs="Arial"/>
          <w:sz w:val="24"/>
          <w:szCs w:val="24"/>
        </w:rPr>
        <w:t xml:space="preserve"> por infringir la norma.</w:t>
      </w:r>
    </w:p>
    <w:p w14:paraId="38E328CD" w14:textId="77777777" w:rsidR="00422522" w:rsidRPr="00B0448B" w:rsidRDefault="00422522" w:rsidP="00B0448B">
      <w:pPr>
        <w:pStyle w:val="Sinespaciado"/>
      </w:pPr>
    </w:p>
    <w:p w14:paraId="75BF182B" w14:textId="281679E2" w:rsidR="00932416" w:rsidRDefault="00932416" w:rsidP="00382B32">
      <w:pPr>
        <w:pStyle w:val="Prrafodelista"/>
        <w:tabs>
          <w:tab w:val="left" w:pos="426"/>
        </w:tabs>
        <w:spacing w:line="360" w:lineRule="auto"/>
        <w:ind w:left="0"/>
        <w:jc w:val="both"/>
        <w:rPr>
          <w:rFonts w:ascii="Arial" w:hAnsi="Arial" w:cs="Arial"/>
          <w:sz w:val="24"/>
          <w:szCs w:val="24"/>
        </w:rPr>
      </w:pPr>
      <w:r>
        <w:rPr>
          <w:rFonts w:ascii="Arial" w:hAnsi="Arial" w:cs="Arial"/>
          <w:sz w:val="24"/>
          <w:szCs w:val="24"/>
        </w:rPr>
        <w:t xml:space="preserve">Finalmente es conveniente señalar que lo expuesto en el párrafo anterior no configura una aplicación de la ley </w:t>
      </w:r>
      <w:r w:rsidR="00C16E7E">
        <w:rPr>
          <w:rFonts w:ascii="Arial" w:hAnsi="Arial" w:cs="Arial"/>
          <w:sz w:val="24"/>
          <w:szCs w:val="24"/>
        </w:rPr>
        <w:t xml:space="preserve">y sus consecuencias </w:t>
      </w:r>
      <w:r>
        <w:rPr>
          <w:rFonts w:ascii="Arial" w:hAnsi="Arial" w:cs="Arial"/>
          <w:sz w:val="24"/>
          <w:szCs w:val="24"/>
        </w:rPr>
        <w:t>por analogía o mayoría de razón</w:t>
      </w:r>
      <w:r w:rsidR="00422522">
        <w:rPr>
          <w:rStyle w:val="Refdenotaalpie"/>
          <w:rFonts w:ascii="Arial" w:hAnsi="Arial" w:cs="Arial"/>
          <w:sz w:val="24"/>
          <w:szCs w:val="24"/>
        </w:rPr>
        <w:footnoteReference w:id="9"/>
      </w:r>
      <w:r>
        <w:rPr>
          <w:rFonts w:ascii="Arial" w:hAnsi="Arial" w:cs="Arial"/>
          <w:sz w:val="24"/>
          <w:szCs w:val="24"/>
        </w:rPr>
        <w:t>.</w:t>
      </w:r>
    </w:p>
    <w:bookmarkEnd w:id="7"/>
    <w:p w14:paraId="68F872A4" w14:textId="77777777" w:rsidR="00044A98" w:rsidRPr="00044A98" w:rsidRDefault="00044A98" w:rsidP="00881F0C">
      <w:pPr>
        <w:pStyle w:val="Sinespaciado"/>
      </w:pPr>
    </w:p>
    <w:p w14:paraId="35CC0FE1" w14:textId="5DEA5C19" w:rsidR="00B91CBC" w:rsidRPr="0087714C" w:rsidRDefault="00CC6571" w:rsidP="0087714C">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2.</w:t>
      </w:r>
      <w:r w:rsidR="0005523E">
        <w:rPr>
          <w:rFonts w:ascii="Arial" w:eastAsia="Arial" w:hAnsi="Arial" w:cs="Arial"/>
          <w:b/>
          <w:sz w:val="24"/>
          <w:szCs w:val="24"/>
        </w:rPr>
        <w:t xml:space="preserve"> Caso</w:t>
      </w:r>
      <w:r w:rsidR="001D59D3" w:rsidRPr="0087714C">
        <w:rPr>
          <w:rFonts w:ascii="Arial" w:eastAsia="Arial" w:hAnsi="Arial" w:cs="Arial"/>
          <w:b/>
          <w:sz w:val="24"/>
          <w:szCs w:val="24"/>
        </w:rPr>
        <w:t xml:space="preserve"> Concreto</w:t>
      </w:r>
    </w:p>
    <w:p w14:paraId="090FF616" w14:textId="77777777" w:rsidR="00D45860" w:rsidRPr="00B0448B" w:rsidRDefault="00D45860" w:rsidP="00B0448B">
      <w:pPr>
        <w:pStyle w:val="Sinespaciado"/>
        <w:rPr>
          <w:rFonts w:eastAsia="Arial"/>
        </w:rPr>
      </w:pPr>
    </w:p>
    <w:p w14:paraId="3FAFB629" w14:textId="1E03BCE7" w:rsidR="00417889" w:rsidRDefault="003B3EEA" w:rsidP="00064CF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AF4F3E">
        <w:rPr>
          <w:rFonts w:ascii="Arial" w:eastAsia="Arial" w:hAnsi="Arial" w:cs="Arial"/>
          <w:sz w:val="24"/>
          <w:szCs w:val="24"/>
        </w:rPr>
        <w:t>En el caso</w:t>
      </w:r>
      <w:r w:rsidR="007527E6" w:rsidRPr="00AF4F3E">
        <w:rPr>
          <w:rFonts w:ascii="Arial" w:eastAsia="Arial" w:hAnsi="Arial" w:cs="Arial"/>
          <w:sz w:val="24"/>
          <w:szCs w:val="24"/>
        </w:rPr>
        <w:t xml:space="preserve"> el PAN manifiesta que la</w:t>
      </w:r>
      <w:r w:rsidR="00D94ABF">
        <w:rPr>
          <w:rFonts w:ascii="Arial" w:eastAsia="Arial" w:hAnsi="Arial" w:cs="Arial"/>
          <w:sz w:val="24"/>
          <w:szCs w:val="24"/>
        </w:rPr>
        <w:t xml:space="preserve"> entonces</w:t>
      </w:r>
      <w:r w:rsidR="007527E6" w:rsidRPr="00AF4F3E">
        <w:rPr>
          <w:rFonts w:ascii="Arial" w:eastAsia="Arial" w:hAnsi="Arial" w:cs="Arial"/>
          <w:sz w:val="24"/>
          <w:szCs w:val="24"/>
        </w:rPr>
        <w:t xml:space="preserve"> candidata en cuestión </w:t>
      </w:r>
      <w:r w:rsidR="00AF4F3E">
        <w:rPr>
          <w:rFonts w:ascii="Arial" w:eastAsia="Arial" w:hAnsi="Arial" w:cs="Arial"/>
          <w:sz w:val="24"/>
          <w:szCs w:val="24"/>
        </w:rPr>
        <w:t>realizó</w:t>
      </w:r>
      <w:r w:rsidR="007527E6" w:rsidRPr="00AF4F3E">
        <w:rPr>
          <w:rFonts w:ascii="Arial" w:eastAsia="Arial" w:hAnsi="Arial" w:cs="Arial"/>
          <w:sz w:val="24"/>
          <w:szCs w:val="24"/>
        </w:rPr>
        <w:t xml:space="preserve"> </w:t>
      </w:r>
      <w:r w:rsidR="00B0448B">
        <w:rPr>
          <w:rFonts w:ascii="Arial" w:eastAsia="Arial" w:hAnsi="Arial" w:cs="Arial"/>
          <w:sz w:val="24"/>
          <w:szCs w:val="24"/>
        </w:rPr>
        <w:t xml:space="preserve">varias </w:t>
      </w:r>
      <w:r w:rsidR="007527E6" w:rsidRPr="00AF4F3E">
        <w:rPr>
          <w:rFonts w:ascii="Arial" w:eastAsia="Arial" w:hAnsi="Arial" w:cs="Arial"/>
          <w:sz w:val="24"/>
          <w:szCs w:val="24"/>
        </w:rPr>
        <w:t xml:space="preserve">publicaciones en </w:t>
      </w:r>
      <w:r w:rsidR="003E786A">
        <w:rPr>
          <w:rFonts w:ascii="Arial" w:eastAsia="Arial" w:hAnsi="Arial" w:cs="Arial"/>
          <w:sz w:val="24"/>
          <w:szCs w:val="24"/>
        </w:rPr>
        <w:t>su fan page de Facebook</w:t>
      </w:r>
      <w:r w:rsidR="00232497">
        <w:rPr>
          <w:rFonts w:ascii="Arial" w:eastAsia="Arial" w:hAnsi="Arial" w:cs="Arial"/>
          <w:sz w:val="24"/>
          <w:szCs w:val="24"/>
        </w:rPr>
        <w:t>, las cuales</w:t>
      </w:r>
      <w:r w:rsidR="003E786A">
        <w:rPr>
          <w:rFonts w:ascii="Arial" w:eastAsia="Arial" w:hAnsi="Arial" w:cs="Arial"/>
          <w:sz w:val="24"/>
          <w:szCs w:val="24"/>
        </w:rPr>
        <w:t xml:space="preserve"> </w:t>
      </w:r>
      <w:r w:rsidR="00CD6414" w:rsidRPr="00AF4F3E">
        <w:rPr>
          <w:rFonts w:ascii="Arial" w:eastAsia="Arial" w:hAnsi="Arial" w:cs="Arial"/>
          <w:sz w:val="24"/>
          <w:szCs w:val="24"/>
        </w:rPr>
        <w:t>exalta</w:t>
      </w:r>
      <w:r w:rsidR="003E786A">
        <w:rPr>
          <w:rFonts w:ascii="Arial" w:eastAsia="Arial" w:hAnsi="Arial" w:cs="Arial"/>
          <w:sz w:val="24"/>
          <w:szCs w:val="24"/>
        </w:rPr>
        <w:t>n</w:t>
      </w:r>
      <w:r w:rsidR="00CD6414" w:rsidRPr="00AF4F3E">
        <w:rPr>
          <w:rFonts w:ascii="Arial" w:eastAsia="Arial" w:hAnsi="Arial" w:cs="Arial"/>
          <w:sz w:val="24"/>
          <w:szCs w:val="24"/>
        </w:rPr>
        <w:t xml:space="preserve"> diversas acciones realizadas</w:t>
      </w:r>
      <w:r w:rsidR="00CC6571">
        <w:rPr>
          <w:rFonts w:ascii="Arial" w:eastAsia="Arial" w:hAnsi="Arial" w:cs="Arial"/>
          <w:sz w:val="24"/>
          <w:szCs w:val="24"/>
        </w:rPr>
        <w:t xml:space="preserve"> </w:t>
      </w:r>
      <w:r w:rsidR="00CD6414" w:rsidRPr="00AF4F3E">
        <w:rPr>
          <w:rFonts w:ascii="Arial" w:eastAsia="Arial" w:hAnsi="Arial" w:cs="Arial"/>
          <w:sz w:val="24"/>
          <w:szCs w:val="24"/>
        </w:rPr>
        <w:t xml:space="preserve">en su gestión como Presidenta Municipal de San Francisco del Romo </w:t>
      </w:r>
      <w:r w:rsidR="00232497">
        <w:rPr>
          <w:rFonts w:ascii="Arial" w:eastAsia="Arial" w:hAnsi="Arial" w:cs="Arial"/>
          <w:sz w:val="24"/>
          <w:szCs w:val="24"/>
        </w:rPr>
        <w:t xml:space="preserve">en el periodo </w:t>
      </w:r>
      <w:r w:rsidR="00CD6414" w:rsidRPr="00AF4F3E">
        <w:rPr>
          <w:rFonts w:ascii="Arial" w:eastAsia="Arial" w:hAnsi="Arial" w:cs="Arial"/>
          <w:sz w:val="24"/>
          <w:szCs w:val="24"/>
        </w:rPr>
        <w:t>2014-2017</w:t>
      </w:r>
      <w:r w:rsidR="003E786A">
        <w:rPr>
          <w:rFonts w:ascii="Arial" w:eastAsia="Arial" w:hAnsi="Arial" w:cs="Arial"/>
          <w:sz w:val="24"/>
          <w:szCs w:val="24"/>
        </w:rPr>
        <w:t>, entre ellas</w:t>
      </w:r>
      <w:r w:rsidR="00417889">
        <w:rPr>
          <w:rFonts w:ascii="Arial" w:eastAsia="Arial" w:hAnsi="Arial" w:cs="Arial"/>
          <w:sz w:val="24"/>
          <w:szCs w:val="24"/>
        </w:rPr>
        <w:t>,</w:t>
      </w:r>
      <w:r w:rsidR="003E786A">
        <w:rPr>
          <w:rFonts w:ascii="Arial" w:eastAsia="Arial" w:hAnsi="Arial" w:cs="Arial"/>
          <w:sz w:val="24"/>
          <w:szCs w:val="24"/>
        </w:rPr>
        <w:t xml:space="preserve"> la realización de una obra pública en el mencionado municipio,</w:t>
      </w:r>
      <w:r w:rsidR="00CD6414" w:rsidRPr="00AF4F3E">
        <w:rPr>
          <w:rFonts w:ascii="Arial" w:eastAsia="Arial" w:hAnsi="Arial" w:cs="Arial"/>
          <w:sz w:val="24"/>
          <w:szCs w:val="24"/>
        </w:rPr>
        <w:t xml:space="preserve"> a juicio del </w:t>
      </w:r>
      <w:r w:rsidR="008C5D2F">
        <w:rPr>
          <w:rFonts w:ascii="Arial" w:eastAsia="Arial" w:hAnsi="Arial" w:cs="Arial"/>
          <w:sz w:val="24"/>
          <w:szCs w:val="24"/>
        </w:rPr>
        <w:t>partido denunciante</w:t>
      </w:r>
      <w:r w:rsidR="00232497">
        <w:rPr>
          <w:rFonts w:ascii="Arial" w:eastAsia="Arial" w:hAnsi="Arial" w:cs="Arial"/>
          <w:sz w:val="24"/>
          <w:szCs w:val="24"/>
        </w:rPr>
        <w:t xml:space="preserve">, </w:t>
      </w:r>
      <w:r w:rsidR="00232497" w:rsidRPr="00AF4F3E">
        <w:rPr>
          <w:rFonts w:ascii="Arial" w:eastAsia="Arial" w:hAnsi="Arial" w:cs="Arial"/>
          <w:sz w:val="24"/>
          <w:szCs w:val="24"/>
        </w:rPr>
        <w:t>dicha situación</w:t>
      </w:r>
      <w:r w:rsidR="008C5D2F">
        <w:rPr>
          <w:rFonts w:ascii="Arial" w:eastAsia="Arial" w:hAnsi="Arial" w:cs="Arial"/>
          <w:sz w:val="24"/>
          <w:szCs w:val="24"/>
        </w:rPr>
        <w:t xml:space="preserve"> transgrede </w:t>
      </w:r>
      <w:r w:rsidR="00595EAA" w:rsidRPr="00AF4F3E">
        <w:rPr>
          <w:rFonts w:ascii="Arial" w:eastAsia="Arial" w:hAnsi="Arial" w:cs="Arial"/>
          <w:sz w:val="24"/>
          <w:szCs w:val="24"/>
        </w:rPr>
        <w:t>el artículo 26 del Código Electoral.</w:t>
      </w:r>
      <w:r w:rsidRPr="00AF4F3E">
        <w:rPr>
          <w:rFonts w:ascii="Arial" w:eastAsia="Arial" w:hAnsi="Arial" w:cs="Arial"/>
          <w:sz w:val="24"/>
          <w:szCs w:val="24"/>
        </w:rPr>
        <w:t xml:space="preserve"> </w:t>
      </w:r>
      <w:r w:rsidR="006679DA" w:rsidRPr="00AF4F3E">
        <w:rPr>
          <w:rFonts w:ascii="Arial" w:eastAsia="Arial" w:hAnsi="Arial" w:cs="Arial"/>
          <w:sz w:val="24"/>
          <w:szCs w:val="24"/>
        </w:rPr>
        <w:t xml:space="preserve">Las </w:t>
      </w:r>
      <w:r w:rsidR="00ED5E97" w:rsidRPr="00AF4F3E">
        <w:rPr>
          <w:rFonts w:ascii="Arial" w:eastAsia="Arial" w:hAnsi="Arial" w:cs="Arial"/>
          <w:sz w:val="24"/>
          <w:szCs w:val="24"/>
        </w:rPr>
        <w:t xml:space="preserve">publicaciones objeto de análisis </w:t>
      </w:r>
      <w:r w:rsidR="006679DA" w:rsidRPr="00AF4F3E">
        <w:rPr>
          <w:rFonts w:ascii="Arial" w:eastAsia="Arial" w:hAnsi="Arial" w:cs="Arial"/>
          <w:sz w:val="24"/>
          <w:szCs w:val="24"/>
        </w:rPr>
        <w:t>son las siguientes</w:t>
      </w:r>
      <w:r w:rsidR="005E55B9" w:rsidRPr="00AF4F3E">
        <w:rPr>
          <w:rFonts w:ascii="Arial" w:eastAsia="Arial" w:hAnsi="Arial" w:cs="Arial"/>
          <w:sz w:val="24"/>
          <w:szCs w:val="24"/>
        </w:rPr>
        <w:t>:</w:t>
      </w:r>
    </w:p>
    <w:p w14:paraId="3EEE6970" w14:textId="39869829" w:rsidR="00232497" w:rsidRPr="00232497" w:rsidRDefault="00232497" w:rsidP="00232497">
      <w:pPr>
        <w:pStyle w:val="Sinespaciado"/>
        <w:tabs>
          <w:tab w:val="left" w:pos="5812"/>
        </w:tabs>
        <w:ind w:left="426" w:right="1608"/>
        <w:jc w:val="both"/>
        <w:rPr>
          <w:rFonts w:ascii="Arial" w:eastAsia="Arial" w:hAnsi="Arial" w:cs="Arial"/>
          <w:i/>
          <w:iCs/>
        </w:rPr>
      </w:pPr>
      <w:r>
        <w:rPr>
          <w:rFonts w:ascii="Arial" w:eastAsia="Arial" w:hAnsi="Arial" w:cs="Arial"/>
          <w:i/>
          <w:iCs/>
        </w:rPr>
        <w:t>“</w:t>
      </w:r>
      <w:r w:rsidRPr="00232497">
        <w:rPr>
          <w:rFonts w:ascii="Arial" w:eastAsia="Arial" w:hAnsi="Arial" w:cs="Arial"/>
          <w:i/>
          <w:iCs/>
        </w:rPr>
        <w:t>Desde el 2014 mi compromiso fue hacer de San Pancho un municipio de primera, lo hicimos muy bien y estamos listos para hacerlo mejor.</w:t>
      </w:r>
    </w:p>
    <w:p w14:paraId="5B4FD34A" w14:textId="77777777" w:rsidR="00232497" w:rsidRPr="00232497" w:rsidRDefault="00232497" w:rsidP="00232497">
      <w:pPr>
        <w:pStyle w:val="Sinespaciado"/>
        <w:tabs>
          <w:tab w:val="left" w:pos="5812"/>
        </w:tabs>
        <w:ind w:left="426" w:right="1608"/>
        <w:jc w:val="both"/>
        <w:rPr>
          <w:rFonts w:ascii="Arial" w:eastAsia="Arial" w:hAnsi="Arial" w:cs="Arial"/>
          <w:i/>
          <w:iCs/>
        </w:rPr>
      </w:pPr>
      <w:r w:rsidRPr="00232497">
        <w:rPr>
          <w:rFonts w:ascii="Arial" w:eastAsia="Arial" w:hAnsi="Arial" w:cs="Arial"/>
          <w:i/>
          <w:iCs/>
        </w:rPr>
        <w:t>¡Hicimos historia y lo haremos otra vez!</w:t>
      </w:r>
    </w:p>
    <w:p w14:paraId="0FAED1B5" w14:textId="77777777" w:rsidR="00232497" w:rsidRPr="00232497" w:rsidRDefault="00232497" w:rsidP="00232497">
      <w:pPr>
        <w:pStyle w:val="Sinespaciado"/>
        <w:tabs>
          <w:tab w:val="left" w:pos="5812"/>
        </w:tabs>
        <w:ind w:left="426" w:right="1608"/>
        <w:jc w:val="both"/>
        <w:rPr>
          <w:rFonts w:ascii="Arial" w:eastAsia="Arial" w:hAnsi="Arial" w:cs="Arial"/>
          <w:i/>
          <w:iCs/>
        </w:rPr>
      </w:pPr>
      <w:r w:rsidRPr="00232497">
        <w:rPr>
          <w:rFonts w:ascii="Arial" w:eastAsia="Arial" w:hAnsi="Arial" w:cs="Arial"/>
          <w:i/>
          <w:iCs/>
        </w:rPr>
        <w:t>#MargaritaGallegos</w:t>
      </w:r>
    </w:p>
    <w:p w14:paraId="40AFC912" w14:textId="65744252" w:rsidR="00232497" w:rsidRPr="00232497" w:rsidRDefault="00232497" w:rsidP="00232497">
      <w:pPr>
        <w:pStyle w:val="Sinespaciado"/>
        <w:tabs>
          <w:tab w:val="left" w:pos="5812"/>
        </w:tabs>
        <w:ind w:left="426" w:right="1608"/>
        <w:jc w:val="both"/>
        <w:rPr>
          <w:rFonts w:ascii="Arial" w:eastAsia="Arial" w:hAnsi="Arial" w:cs="Arial"/>
          <w:i/>
          <w:iCs/>
        </w:rPr>
      </w:pPr>
      <w:r w:rsidRPr="00232497">
        <w:rPr>
          <w:rFonts w:ascii="Arial" w:eastAsia="Arial" w:hAnsi="Arial" w:cs="Arial"/>
          <w:i/>
          <w:iCs/>
        </w:rPr>
        <w:t>#SFR</w:t>
      </w:r>
      <w:r>
        <w:rPr>
          <w:rFonts w:ascii="Arial" w:eastAsia="Arial" w:hAnsi="Arial" w:cs="Arial"/>
          <w:i/>
          <w:iCs/>
        </w:rPr>
        <w:t>”</w:t>
      </w:r>
    </w:p>
    <w:p w14:paraId="612B4168" w14:textId="77777777" w:rsidR="00232497" w:rsidRPr="00232497" w:rsidRDefault="00232497" w:rsidP="00232497">
      <w:pPr>
        <w:pStyle w:val="Sinespaciado"/>
        <w:tabs>
          <w:tab w:val="left" w:pos="5812"/>
        </w:tabs>
        <w:ind w:left="426" w:right="1608"/>
        <w:jc w:val="both"/>
        <w:rPr>
          <w:rFonts w:ascii="Arial" w:eastAsia="Arial" w:hAnsi="Arial" w:cs="Arial"/>
          <w:i/>
          <w:iCs/>
        </w:rPr>
      </w:pPr>
    </w:p>
    <w:p w14:paraId="53791696" w14:textId="31E49844" w:rsidR="00232497" w:rsidRPr="00232497" w:rsidRDefault="00232497" w:rsidP="00232497">
      <w:pPr>
        <w:pStyle w:val="Sinespaciado"/>
        <w:tabs>
          <w:tab w:val="left" w:pos="5812"/>
        </w:tabs>
        <w:ind w:left="426" w:right="1608"/>
        <w:jc w:val="both"/>
        <w:rPr>
          <w:rFonts w:ascii="Arial" w:eastAsia="Arial" w:hAnsi="Arial" w:cs="Arial"/>
          <w:i/>
          <w:iCs/>
        </w:rPr>
      </w:pPr>
      <w:r>
        <w:rPr>
          <w:rFonts w:ascii="Arial" w:eastAsia="Arial" w:hAnsi="Arial" w:cs="Arial"/>
          <w:i/>
          <w:iCs/>
        </w:rPr>
        <w:t>“</w:t>
      </w:r>
      <w:r w:rsidRPr="00232497">
        <w:rPr>
          <w:rFonts w:ascii="Arial" w:eastAsia="Arial" w:hAnsi="Arial" w:cs="Arial"/>
          <w:i/>
          <w:iCs/>
        </w:rPr>
        <w:t>ME COMPROMETÍ, LO CUMPLÍ Y VOY POR MÁS</w:t>
      </w:r>
    </w:p>
    <w:p w14:paraId="0E66DC2D" w14:textId="57CC555E" w:rsidR="00232497" w:rsidRPr="00232497" w:rsidRDefault="00232497" w:rsidP="00232497">
      <w:pPr>
        <w:pStyle w:val="Sinespaciado"/>
        <w:tabs>
          <w:tab w:val="left" w:pos="5812"/>
        </w:tabs>
        <w:ind w:left="426" w:right="1608"/>
        <w:jc w:val="both"/>
        <w:rPr>
          <w:rFonts w:ascii="Arial" w:eastAsia="Arial" w:hAnsi="Arial" w:cs="Arial"/>
          <w:i/>
          <w:iCs/>
        </w:rPr>
      </w:pPr>
      <w:r w:rsidRPr="00232497">
        <w:rPr>
          <w:rFonts w:ascii="Arial" w:eastAsia="Arial" w:hAnsi="Arial" w:cs="Arial"/>
          <w:i/>
          <w:iCs/>
        </w:rPr>
        <w:t>Le apostaremos al mantenimiento constante y al equipamiento para contar con servicios eficientes para ti.</w:t>
      </w:r>
    </w:p>
    <w:p w14:paraId="1B195DAD" w14:textId="77777777" w:rsidR="00232497" w:rsidRPr="00232497" w:rsidRDefault="00232497" w:rsidP="00232497">
      <w:pPr>
        <w:pStyle w:val="Sinespaciado"/>
        <w:tabs>
          <w:tab w:val="left" w:pos="5812"/>
        </w:tabs>
        <w:ind w:left="426" w:right="1608"/>
        <w:jc w:val="both"/>
        <w:rPr>
          <w:rFonts w:ascii="Arial" w:eastAsia="Arial" w:hAnsi="Arial" w:cs="Arial"/>
          <w:i/>
          <w:iCs/>
        </w:rPr>
      </w:pPr>
      <w:r w:rsidRPr="00232497">
        <w:rPr>
          <w:rFonts w:ascii="Arial" w:eastAsia="Arial" w:hAnsi="Arial" w:cs="Arial"/>
          <w:i/>
          <w:iCs/>
        </w:rPr>
        <w:t>#MargaritaGallegos</w:t>
      </w:r>
    </w:p>
    <w:p w14:paraId="372B7995" w14:textId="77777777" w:rsidR="00232497" w:rsidRPr="00232497" w:rsidRDefault="00232497" w:rsidP="00232497">
      <w:pPr>
        <w:pStyle w:val="Sinespaciado"/>
        <w:tabs>
          <w:tab w:val="left" w:pos="5812"/>
        </w:tabs>
        <w:ind w:left="426" w:right="1608"/>
        <w:jc w:val="both"/>
        <w:rPr>
          <w:rFonts w:ascii="Arial" w:eastAsia="Arial" w:hAnsi="Arial" w:cs="Arial"/>
          <w:i/>
          <w:iCs/>
        </w:rPr>
      </w:pPr>
      <w:r w:rsidRPr="00232497">
        <w:rPr>
          <w:rFonts w:ascii="Arial" w:eastAsia="Arial" w:hAnsi="Arial" w:cs="Arial"/>
          <w:i/>
          <w:iCs/>
        </w:rPr>
        <w:t>#HicimosHistoriayloHaremosOtraVez</w:t>
      </w:r>
    </w:p>
    <w:p w14:paraId="19E42AC3" w14:textId="758DBBD0" w:rsidR="00232497" w:rsidRDefault="00232497" w:rsidP="00232497">
      <w:pPr>
        <w:pStyle w:val="Sinespaciado"/>
        <w:tabs>
          <w:tab w:val="left" w:pos="5812"/>
        </w:tabs>
        <w:ind w:left="426" w:right="1608"/>
        <w:jc w:val="both"/>
        <w:rPr>
          <w:rFonts w:ascii="Arial" w:eastAsia="Arial" w:hAnsi="Arial" w:cs="Arial"/>
          <w:i/>
          <w:iCs/>
        </w:rPr>
      </w:pPr>
      <w:r w:rsidRPr="00232497">
        <w:rPr>
          <w:rFonts w:ascii="Arial" w:eastAsia="Arial" w:hAnsi="Arial" w:cs="Arial"/>
          <w:i/>
          <w:iCs/>
        </w:rPr>
        <w:t>#SFR</w:t>
      </w:r>
      <w:r>
        <w:rPr>
          <w:rFonts w:ascii="Arial" w:eastAsia="Arial" w:hAnsi="Arial" w:cs="Arial"/>
          <w:i/>
          <w:iCs/>
        </w:rPr>
        <w:t>”</w:t>
      </w:r>
    </w:p>
    <w:p w14:paraId="596B20C2" w14:textId="77777777" w:rsidR="00232497" w:rsidRPr="00232497" w:rsidRDefault="00232497" w:rsidP="00232497">
      <w:pPr>
        <w:pStyle w:val="Sinespaciado"/>
        <w:tabs>
          <w:tab w:val="left" w:pos="5812"/>
        </w:tabs>
        <w:ind w:left="426" w:right="1608"/>
        <w:jc w:val="both"/>
        <w:rPr>
          <w:rFonts w:ascii="Arial" w:eastAsia="Arial" w:hAnsi="Arial" w:cs="Arial"/>
          <w:i/>
          <w:iCs/>
        </w:rPr>
      </w:pPr>
    </w:p>
    <w:p w14:paraId="61494850" w14:textId="4E350EB4" w:rsidR="00232497" w:rsidRPr="00232497" w:rsidRDefault="00232497" w:rsidP="00232497">
      <w:pPr>
        <w:pStyle w:val="Sinespaciado"/>
        <w:tabs>
          <w:tab w:val="left" w:pos="5812"/>
        </w:tabs>
        <w:ind w:left="426" w:right="1608"/>
        <w:jc w:val="both"/>
        <w:rPr>
          <w:rFonts w:ascii="Arial" w:eastAsia="Arial" w:hAnsi="Arial" w:cs="Arial"/>
          <w:i/>
          <w:iCs/>
        </w:rPr>
      </w:pPr>
      <w:r>
        <w:rPr>
          <w:rFonts w:ascii="Arial" w:eastAsia="Arial" w:hAnsi="Arial" w:cs="Arial"/>
          <w:i/>
          <w:iCs/>
        </w:rPr>
        <w:t>“</w:t>
      </w:r>
      <w:r w:rsidRPr="00232497">
        <w:rPr>
          <w:rFonts w:ascii="Arial" w:eastAsia="Arial" w:hAnsi="Arial" w:cs="Arial"/>
          <w:i/>
          <w:iCs/>
        </w:rPr>
        <w:t>#TBT</w:t>
      </w:r>
    </w:p>
    <w:p w14:paraId="53681E38" w14:textId="77777777" w:rsidR="00232497" w:rsidRPr="00232497" w:rsidRDefault="00232497" w:rsidP="00232497">
      <w:pPr>
        <w:pStyle w:val="Sinespaciado"/>
        <w:tabs>
          <w:tab w:val="left" w:pos="5812"/>
        </w:tabs>
        <w:ind w:left="426" w:right="1608"/>
        <w:jc w:val="both"/>
        <w:rPr>
          <w:rFonts w:ascii="Arial" w:eastAsia="Arial" w:hAnsi="Arial" w:cs="Arial"/>
          <w:i/>
          <w:iCs/>
        </w:rPr>
      </w:pPr>
      <w:r w:rsidRPr="00232497">
        <w:rPr>
          <w:rFonts w:ascii="Arial" w:eastAsia="Arial" w:hAnsi="Arial" w:cs="Arial"/>
          <w:i/>
          <w:iCs/>
        </w:rPr>
        <w:t>Hoy en el Jueves del recuerdo: Celebremos el año y la administración, pero nunca dejaremos de apoyar a nuestra gente con la entrega de cuartos, baños y cocinas en nuestras comunidades y colonias ¡vamos por más!</w:t>
      </w:r>
    </w:p>
    <w:p w14:paraId="5C5C3F88" w14:textId="77777777" w:rsidR="00232497" w:rsidRPr="00232497" w:rsidRDefault="00232497" w:rsidP="00232497">
      <w:pPr>
        <w:pStyle w:val="Sinespaciado"/>
        <w:tabs>
          <w:tab w:val="left" w:pos="5812"/>
        </w:tabs>
        <w:ind w:left="426" w:right="1608"/>
        <w:jc w:val="both"/>
        <w:rPr>
          <w:rFonts w:ascii="Arial" w:eastAsia="Arial" w:hAnsi="Arial" w:cs="Arial"/>
          <w:i/>
          <w:iCs/>
        </w:rPr>
      </w:pPr>
      <w:r w:rsidRPr="00232497">
        <w:rPr>
          <w:rFonts w:ascii="Arial" w:eastAsia="Arial" w:hAnsi="Arial" w:cs="Arial"/>
          <w:i/>
          <w:iCs/>
        </w:rPr>
        <w:t>#MargaritaGallegos</w:t>
      </w:r>
    </w:p>
    <w:p w14:paraId="59FE218A" w14:textId="77777777" w:rsidR="00232497" w:rsidRPr="00232497" w:rsidRDefault="00232497" w:rsidP="00232497">
      <w:pPr>
        <w:pStyle w:val="Sinespaciado"/>
        <w:tabs>
          <w:tab w:val="left" w:pos="5812"/>
        </w:tabs>
        <w:ind w:left="426" w:right="1608"/>
        <w:jc w:val="both"/>
        <w:rPr>
          <w:rFonts w:ascii="Arial" w:eastAsia="Arial" w:hAnsi="Arial" w:cs="Arial"/>
          <w:i/>
          <w:iCs/>
        </w:rPr>
      </w:pPr>
      <w:r w:rsidRPr="00232497">
        <w:rPr>
          <w:rFonts w:ascii="Arial" w:eastAsia="Arial" w:hAnsi="Arial" w:cs="Arial"/>
          <w:i/>
          <w:iCs/>
        </w:rPr>
        <w:t>#HicimosHistoriayloHaremosOtraVez</w:t>
      </w:r>
    </w:p>
    <w:p w14:paraId="0559A2DF" w14:textId="7D723D45" w:rsidR="00232497" w:rsidRDefault="00232497" w:rsidP="00232497">
      <w:pPr>
        <w:pStyle w:val="Sinespaciado"/>
        <w:tabs>
          <w:tab w:val="left" w:pos="5812"/>
        </w:tabs>
        <w:ind w:left="426" w:right="1608"/>
        <w:jc w:val="both"/>
        <w:rPr>
          <w:rFonts w:ascii="Arial" w:eastAsia="Arial" w:hAnsi="Arial" w:cs="Arial"/>
          <w:i/>
          <w:iCs/>
        </w:rPr>
      </w:pPr>
      <w:r w:rsidRPr="00232497">
        <w:rPr>
          <w:rFonts w:ascii="Arial" w:eastAsia="Arial" w:hAnsi="Arial" w:cs="Arial"/>
          <w:i/>
          <w:iCs/>
        </w:rPr>
        <w:t>#SFR</w:t>
      </w:r>
      <w:r>
        <w:rPr>
          <w:rFonts w:ascii="Arial" w:eastAsia="Arial" w:hAnsi="Arial" w:cs="Arial"/>
          <w:i/>
          <w:iCs/>
        </w:rPr>
        <w:t>”</w:t>
      </w:r>
    </w:p>
    <w:p w14:paraId="22A57C99" w14:textId="77777777" w:rsidR="00232497" w:rsidRPr="00232497" w:rsidRDefault="00232497" w:rsidP="00232497">
      <w:pPr>
        <w:pStyle w:val="Sinespaciado"/>
        <w:tabs>
          <w:tab w:val="left" w:pos="5812"/>
        </w:tabs>
        <w:ind w:left="426" w:right="1608"/>
        <w:jc w:val="both"/>
        <w:rPr>
          <w:rFonts w:ascii="Arial" w:eastAsia="Arial" w:hAnsi="Arial" w:cs="Arial"/>
          <w:i/>
          <w:iCs/>
        </w:rPr>
      </w:pPr>
    </w:p>
    <w:p w14:paraId="5ACA0287" w14:textId="77777777" w:rsidR="00232497" w:rsidRPr="00232497" w:rsidRDefault="00232497" w:rsidP="00232497">
      <w:pPr>
        <w:pStyle w:val="Sinespaciado"/>
        <w:tabs>
          <w:tab w:val="left" w:pos="5812"/>
        </w:tabs>
        <w:ind w:left="426" w:right="1608"/>
        <w:jc w:val="both"/>
        <w:rPr>
          <w:rFonts w:ascii="Arial" w:eastAsia="Arial" w:hAnsi="Arial" w:cs="Arial"/>
          <w:i/>
          <w:iCs/>
        </w:rPr>
      </w:pPr>
      <w:r w:rsidRPr="00232497">
        <w:rPr>
          <w:rFonts w:ascii="Arial" w:eastAsia="Arial" w:hAnsi="Arial" w:cs="Arial"/>
          <w:i/>
          <w:iCs/>
        </w:rPr>
        <w:t>#TBT</w:t>
      </w:r>
    </w:p>
    <w:p w14:paraId="49FB5D5E" w14:textId="5B618413" w:rsidR="00232497" w:rsidRPr="00232497" w:rsidRDefault="00232497" w:rsidP="00232497">
      <w:pPr>
        <w:pStyle w:val="Sinespaciado"/>
        <w:tabs>
          <w:tab w:val="left" w:pos="5812"/>
        </w:tabs>
        <w:ind w:left="426" w:right="1608"/>
        <w:jc w:val="both"/>
        <w:rPr>
          <w:rFonts w:ascii="Arial" w:eastAsia="Arial" w:hAnsi="Arial" w:cs="Arial"/>
          <w:i/>
          <w:iCs/>
        </w:rPr>
      </w:pPr>
      <w:r w:rsidRPr="00232497">
        <w:rPr>
          <w:rFonts w:ascii="Arial" w:eastAsia="Arial" w:hAnsi="Arial" w:cs="Arial"/>
          <w:i/>
          <w:iCs/>
        </w:rPr>
        <w:t>Hoy en el jueves del recuerdo: Transcurría el año 2015 y entregábamos obra de pavimentación hidráulica en Puertecito de la Virgen y Ex Viñedos Guadalupe, una inversión sin precedentes para estos fraccionamientos ¡y vamos por mucho más!</w:t>
      </w:r>
    </w:p>
    <w:p w14:paraId="4B39B936" w14:textId="77777777" w:rsidR="00232497" w:rsidRPr="00232497" w:rsidRDefault="00232497" w:rsidP="00232497">
      <w:pPr>
        <w:pStyle w:val="Sinespaciado"/>
        <w:tabs>
          <w:tab w:val="left" w:pos="5812"/>
        </w:tabs>
        <w:ind w:left="426" w:right="1608"/>
        <w:jc w:val="both"/>
        <w:rPr>
          <w:rFonts w:ascii="Arial" w:eastAsia="Arial" w:hAnsi="Arial" w:cs="Arial"/>
          <w:i/>
          <w:iCs/>
        </w:rPr>
      </w:pPr>
      <w:r w:rsidRPr="00232497">
        <w:rPr>
          <w:rFonts w:ascii="Arial" w:eastAsia="Arial" w:hAnsi="Arial" w:cs="Arial"/>
          <w:i/>
          <w:iCs/>
        </w:rPr>
        <w:t>#MargaritaGallegos</w:t>
      </w:r>
    </w:p>
    <w:p w14:paraId="00833333" w14:textId="77777777" w:rsidR="00232497" w:rsidRPr="00232497" w:rsidRDefault="00232497" w:rsidP="00232497">
      <w:pPr>
        <w:pStyle w:val="Sinespaciado"/>
        <w:tabs>
          <w:tab w:val="left" w:pos="5812"/>
        </w:tabs>
        <w:ind w:left="426" w:right="1608"/>
        <w:jc w:val="both"/>
        <w:rPr>
          <w:rFonts w:ascii="Arial" w:eastAsia="Arial" w:hAnsi="Arial" w:cs="Arial"/>
          <w:i/>
          <w:iCs/>
        </w:rPr>
      </w:pPr>
      <w:r w:rsidRPr="00232497">
        <w:rPr>
          <w:rFonts w:ascii="Arial" w:eastAsia="Arial" w:hAnsi="Arial" w:cs="Arial"/>
          <w:i/>
          <w:iCs/>
        </w:rPr>
        <w:t>#HicimosHistoriayloHaremosOtraVez</w:t>
      </w:r>
    </w:p>
    <w:p w14:paraId="53F7D45F" w14:textId="444FD231" w:rsidR="00C16E7E" w:rsidRDefault="00232497" w:rsidP="00232497">
      <w:pPr>
        <w:pStyle w:val="Sinespaciado"/>
        <w:tabs>
          <w:tab w:val="left" w:pos="5812"/>
        </w:tabs>
        <w:ind w:left="426" w:right="1608"/>
        <w:jc w:val="both"/>
      </w:pPr>
      <w:r w:rsidRPr="00232497">
        <w:rPr>
          <w:rFonts w:ascii="Arial" w:eastAsia="Arial" w:hAnsi="Arial" w:cs="Arial"/>
          <w:i/>
          <w:iCs/>
        </w:rPr>
        <w:t>#SFR</w:t>
      </w:r>
    </w:p>
    <w:p w14:paraId="528793F4" w14:textId="1A200C88" w:rsidR="00417889" w:rsidRPr="00C16E7E" w:rsidRDefault="00D45860" w:rsidP="00C16E7E">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sidRPr="00C16E7E">
        <w:rPr>
          <w:rFonts w:ascii="Arial" w:eastAsia="Arial" w:hAnsi="Arial" w:cs="Arial"/>
          <w:b/>
          <w:sz w:val="24"/>
          <w:szCs w:val="24"/>
        </w:rPr>
        <w:lastRenderedPageBreak/>
        <w:t xml:space="preserve">Valoración </w:t>
      </w:r>
    </w:p>
    <w:p w14:paraId="045FD301" w14:textId="77777777" w:rsidR="00644CAA" w:rsidRPr="00232497" w:rsidRDefault="00644CAA" w:rsidP="00232497">
      <w:pPr>
        <w:pStyle w:val="Sinespaciado"/>
      </w:pPr>
    </w:p>
    <w:p w14:paraId="6B2E8AE1" w14:textId="75857CD0" w:rsidR="00644CAA" w:rsidRDefault="00417889" w:rsidP="00115540">
      <w:pPr>
        <w:spacing w:line="360" w:lineRule="auto"/>
        <w:jc w:val="both"/>
        <w:rPr>
          <w:rFonts w:ascii="Arial" w:hAnsi="Arial" w:cs="Arial"/>
          <w:sz w:val="24"/>
          <w:szCs w:val="24"/>
        </w:rPr>
      </w:pPr>
      <w:r>
        <w:rPr>
          <w:rFonts w:ascii="Arial" w:hAnsi="Arial" w:cs="Arial"/>
          <w:sz w:val="24"/>
          <w:szCs w:val="24"/>
        </w:rPr>
        <w:t xml:space="preserve">Este Tribunal Electoral considera que la infracción denunciada es </w:t>
      </w:r>
      <w:r w:rsidRPr="00232497">
        <w:rPr>
          <w:rFonts w:ascii="Arial" w:hAnsi="Arial" w:cs="Arial"/>
          <w:b/>
          <w:bCs/>
          <w:sz w:val="24"/>
          <w:szCs w:val="24"/>
        </w:rPr>
        <w:t>inexistente</w:t>
      </w:r>
      <w:r>
        <w:rPr>
          <w:rFonts w:ascii="Arial" w:hAnsi="Arial" w:cs="Arial"/>
          <w:sz w:val="24"/>
          <w:szCs w:val="24"/>
        </w:rPr>
        <w:t>, porque de la lectura y análisis de la prohibición que establece el artículo 26 del Código Electoral</w:t>
      </w:r>
      <w:r w:rsidR="00232497">
        <w:rPr>
          <w:rFonts w:ascii="Arial" w:hAnsi="Arial" w:cs="Arial"/>
          <w:sz w:val="24"/>
          <w:szCs w:val="24"/>
        </w:rPr>
        <w:t>,</w:t>
      </w:r>
      <w:r>
        <w:rPr>
          <w:rFonts w:ascii="Arial" w:hAnsi="Arial" w:cs="Arial"/>
          <w:sz w:val="24"/>
          <w:szCs w:val="24"/>
        </w:rPr>
        <w:t xml:space="preserve"> se advierte que </w:t>
      </w:r>
      <w:r w:rsidR="00BC57AD">
        <w:rPr>
          <w:rFonts w:ascii="Arial" w:hAnsi="Arial" w:cs="Arial"/>
          <w:sz w:val="24"/>
          <w:szCs w:val="24"/>
        </w:rPr>
        <w:t>está</w:t>
      </w:r>
      <w:r>
        <w:rPr>
          <w:rFonts w:ascii="Arial" w:hAnsi="Arial" w:cs="Arial"/>
          <w:sz w:val="24"/>
          <w:szCs w:val="24"/>
        </w:rPr>
        <w:t xml:space="preserve"> dirigida a los partidos políticos, </w:t>
      </w:r>
      <w:r w:rsidR="00BC57AD">
        <w:rPr>
          <w:rFonts w:ascii="Arial" w:hAnsi="Arial" w:cs="Arial"/>
          <w:sz w:val="24"/>
          <w:szCs w:val="24"/>
        </w:rPr>
        <w:t>precandidaturas</w:t>
      </w:r>
      <w:r>
        <w:rPr>
          <w:rFonts w:ascii="Arial" w:hAnsi="Arial" w:cs="Arial"/>
          <w:sz w:val="24"/>
          <w:szCs w:val="24"/>
        </w:rPr>
        <w:t xml:space="preserve"> y </w:t>
      </w:r>
      <w:r w:rsidR="00BC57AD">
        <w:rPr>
          <w:rFonts w:ascii="Arial" w:hAnsi="Arial" w:cs="Arial"/>
          <w:sz w:val="24"/>
          <w:szCs w:val="24"/>
        </w:rPr>
        <w:t>candidaturas</w:t>
      </w:r>
      <w:r>
        <w:rPr>
          <w:rFonts w:ascii="Arial" w:hAnsi="Arial" w:cs="Arial"/>
          <w:sz w:val="24"/>
          <w:szCs w:val="24"/>
        </w:rPr>
        <w:t xml:space="preserve"> con el </w:t>
      </w:r>
      <w:r w:rsidR="00BC57AD">
        <w:rPr>
          <w:rFonts w:ascii="Arial" w:hAnsi="Arial" w:cs="Arial"/>
          <w:sz w:val="24"/>
          <w:szCs w:val="24"/>
        </w:rPr>
        <w:t>propósito</w:t>
      </w:r>
      <w:r>
        <w:rPr>
          <w:rFonts w:ascii="Arial" w:hAnsi="Arial" w:cs="Arial"/>
          <w:sz w:val="24"/>
          <w:szCs w:val="24"/>
        </w:rPr>
        <w:t xml:space="preserve"> de que en el curso de las etapas del proceso </w:t>
      </w:r>
      <w:r w:rsidRPr="00BC57AD">
        <w:rPr>
          <w:rFonts w:ascii="Arial" w:hAnsi="Arial" w:cs="Arial"/>
          <w:sz w:val="24"/>
          <w:szCs w:val="24"/>
        </w:rPr>
        <w:t>electoral</w:t>
      </w:r>
      <w:r w:rsidR="00BC57AD">
        <w:rPr>
          <w:rFonts w:ascii="Arial" w:hAnsi="Arial" w:cs="Arial"/>
          <w:sz w:val="24"/>
          <w:szCs w:val="24"/>
        </w:rPr>
        <w:t xml:space="preserve"> </w:t>
      </w:r>
      <w:r w:rsidR="00BC57AD" w:rsidRPr="00BC57AD">
        <w:rPr>
          <w:rFonts w:ascii="Arial" w:hAnsi="Arial" w:cs="Arial"/>
          <w:sz w:val="24"/>
          <w:szCs w:val="24"/>
        </w:rPr>
        <w:t>-precampañas</w:t>
      </w:r>
      <w:r w:rsidR="00BC57AD">
        <w:rPr>
          <w:rFonts w:ascii="Arial" w:hAnsi="Arial" w:cs="Arial"/>
          <w:sz w:val="24"/>
          <w:szCs w:val="24"/>
        </w:rPr>
        <w:t xml:space="preserve">, </w:t>
      </w:r>
      <w:r w:rsidR="00BC57AD" w:rsidRPr="00BC57AD">
        <w:rPr>
          <w:rFonts w:ascii="Arial" w:hAnsi="Arial" w:cs="Arial"/>
          <w:sz w:val="24"/>
          <w:szCs w:val="24"/>
        </w:rPr>
        <w:t>campañas políticas y jornada electoral-</w:t>
      </w:r>
      <w:r w:rsidR="00BC57AD">
        <w:t xml:space="preserve"> </w:t>
      </w:r>
      <w:r>
        <w:rPr>
          <w:rFonts w:ascii="Arial" w:hAnsi="Arial" w:cs="Arial"/>
          <w:sz w:val="24"/>
          <w:szCs w:val="24"/>
        </w:rPr>
        <w:t xml:space="preserve">se abstengan de utilizar o publicar la obra pública de gobierno, de la fuerza política que </w:t>
      </w:r>
      <w:r w:rsidRPr="00232497">
        <w:rPr>
          <w:rFonts w:ascii="Arial" w:hAnsi="Arial" w:cs="Arial"/>
          <w:b/>
          <w:bCs/>
          <w:sz w:val="24"/>
          <w:szCs w:val="24"/>
        </w:rPr>
        <w:t>ostenta la administración en turno</w:t>
      </w:r>
      <w:r w:rsidR="00BC57AD">
        <w:rPr>
          <w:rFonts w:ascii="Arial" w:hAnsi="Arial" w:cs="Arial"/>
          <w:sz w:val="24"/>
          <w:szCs w:val="24"/>
        </w:rPr>
        <w:t xml:space="preserve">, </w:t>
      </w:r>
      <w:r>
        <w:rPr>
          <w:rFonts w:ascii="Arial" w:hAnsi="Arial" w:cs="Arial"/>
          <w:sz w:val="24"/>
          <w:szCs w:val="24"/>
        </w:rPr>
        <w:t xml:space="preserve">con </w:t>
      </w:r>
      <w:r w:rsidR="00BC57AD">
        <w:rPr>
          <w:rFonts w:ascii="Arial" w:hAnsi="Arial" w:cs="Arial"/>
          <w:sz w:val="24"/>
          <w:szCs w:val="24"/>
        </w:rPr>
        <w:t xml:space="preserve">el objetivo </w:t>
      </w:r>
      <w:r>
        <w:rPr>
          <w:rFonts w:ascii="Arial" w:hAnsi="Arial" w:cs="Arial"/>
          <w:sz w:val="24"/>
          <w:szCs w:val="24"/>
        </w:rPr>
        <w:t xml:space="preserve">de </w:t>
      </w:r>
      <w:r w:rsidR="002F234E">
        <w:rPr>
          <w:rFonts w:ascii="Arial" w:hAnsi="Arial" w:cs="Arial"/>
          <w:sz w:val="24"/>
          <w:szCs w:val="24"/>
        </w:rPr>
        <w:t xml:space="preserve">procurar el correcto </w:t>
      </w:r>
      <w:r>
        <w:rPr>
          <w:rFonts w:ascii="Arial" w:hAnsi="Arial" w:cs="Arial"/>
          <w:sz w:val="24"/>
          <w:szCs w:val="24"/>
        </w:rPr>
        <w:t xml:space="preserve">uso de recursos </w:t>
      </w:r>
      <w:r w:rsidR="00BC57AD">
        <w:rPr>
          <w:rFonts w:ascii="Arial" w:hAnsi="Arial" w:cs="Arial"/>
          <w:sz w:val="24"/>
          <w:szCs w:val="24"/>
        </w:rPr>
        <w:t>públicos</w:t>
      </w:r>
      <w:r>
        <w:rPr>
          <w:rFonts w:ascii="Arial" w:hAnsi="Arial" w:cs="Arial"/>
          <w:sz w:val="24"/>
          <w:szCs w:val="24"/>
        </w:rPr>
        <w:t xml:space="preserve"> </w:t>
      </w:r>
      <w:r w:rsidR="00D847D5">
        <w:rPr>
          <w:rFonts w:ascii="Arial" w:hAnsi="Arial" w:cs="Arial"/>
          <w:sz w:val="24"/>
          <w:szCs w:val="24"/>
        </w:rPr>
        <w:t xml:space="preserve">de esta </w:t>
      </w:r>
      <w:r>
        <w:rPr>
          <w:rFonts w:ascii="Arial" w:hAnsi="Arial" w:cs="Arial"/>
          <w:sz w:val="24"/>
          <w:szCs w:val="24"/>
        </w:rPr>
        <w:t xml:space="preserve">y, a su vez, </w:t>
      </w:r>
      <w:r w:rsidR="00BC57AD">
        <w:rPr>
          <w:rFonts w:ascii="Arial" w:hAnsi="Arial" w:cs="Arial"/>
          <w:sz w:val="24"/>
          <w:szCs w:val="24"/>
        </w:rPr>
        <w:t>salvaguardar</w:t>
      </w:r>
      <w:r>
        <w:rPr>
          <w:rFonts w:ascii="Arial" w:hAnsi="Arial" w:cs="Arial"/>
          <w:sz w:val="24"/>
          <w:szCs w:val="24"/>
        </w:rPr>
        <w:t xml:space="preserve"> la equidad en la contienda. </w:t>
      </w:r>
    </w:p>
    <w:p w14:paraId="7195DD43" w14:textId="1D563F2A" w:rsidR="00417889" w:rsidRDefault="00417889" w:rsidP="00881F0C">
      <w:pPr>
        <w:pStyle w:val="Sinespaciado"/>
      </w:pPr>
    </w:p>
    <w:p w14:paraId="62AF86BD" w14:textId="159983DF" w:rsidR="00560295" w:rsidRDefault="00417889" w:rsidP="00115540">
      <w:pPr>
        <w:spacing w:line="360" w:lineRule="auto"/>
        <w:jc w:val="both"/>
        <w:rPr>
          <w:rFonts w:ascii="Arial" w:eastAsia="Arial" w:hAnsi="Arial" w:cs="Arial"/>
          <w:sz w:val="24"/>
          <w:szCs w:val="24"/>
        </w:rPr>
      </w:pPr>
      <w:r>
        <w:rPr>
          <w:rFonts w:ascii="Arial" w:hAnsi="Arial" w:cs="Arial"/>
          <w:sz w:val="24"/>
          <w:szCs w:val="24"/>
        </w:rPr>
        <w:t xml:space="preserve">Así que el hecho </w:t>
      </w:r>
      <w:r w:rsidR="002F234E">
        <w:rPr>
          <w:rFonts w:ascii="Arial" w:hAnsi="Arial" w:cs="Arial"/>
          <w:sz w:val="24"/>
          <w:szCs w:val="24"/>
        </w:rPr>
        <w:t xml:space="preserve">de la entonces </w:t>
      </w:r>
      <w:r w:rsidR="00BC57AD">
        <w:rPr>
          <w:rFonts w:ascii="Arial" w:hAnsi="Arial" w:cs="Arial"/>
          <w:sz w:val="24"/>
          <w:szCs w:val="24"/>
        </w:rPr>
        <w:t>candidata</w:t>
      </w:r>
      <w:r w:rsidR="002F234E">
        <w:rPr>
          <w:rFonts w:ascii="Arial" w:hAnsi="Arial" w:cs="Arial"/>
          <w:sz w:val="24"/>
          <w:szCs w:val="24"/>
        </w:rPr>
        <w:t xml:space="preserve"> </w:t>
      </w:r>
      <w:r w:rsidR="00BC57AD">
        <w:rPr>
          <w:rFonts w:ascii="Arial" w:hAnsi="Arial" w:cs="Arial"/>
          <w:sz w:val="24"/>
          <w:szCs w:val="24"/>
        </w:rPr>
        <w:t>denunciada</w:t>
      </w:r>
      <w:r w:rsidR="002F234E">
        <w:rPr>
          <w:rFonts w:ascii="Arial" w:hAnsi="Arial" w:cs="Arial"/>
          <w:sz w:val="24"/>
          <w:szCs w:val="24"/>
        </w:rPr>
        <w:t xml:space="preserve"> hubiese publicado ciertas obras de gobierno de una administración </w:t>
      </w:r>
      <w:r w:rsidR="00232497">
        <w:rPr>
          <w:rFonts w:ascii="Arial" w:hAnsi="Arial" w:cs="Arial"/>
          <w:sz w:val="24"/>
          <w:szCs w:val="24"/>
        </w:rPr>
        <w:t xml:space="preserve">anterior </w:t>
      </w:r>
      <w:r w:rsidR="002F234E">
        <w:rPr>
          <w:rFonts w:ascii="Arial" w:hAnsi="Arial" w:cs="Arial"/>
          <w:sz w:val="24"/>
          <w:szCs w:val="24"/>
        </w:rPr>
        <w:t>(</w:t>
      </w:r>
      <w:r w:rsidR="002F234E" w:rsidRPr="00AF4F3E">
        <w:rPr>
          <w:rFonts w:ascii="Arial" w:eastAsia="Arial" w:hAnsi="Arial" w:cs="Arial"/>
          <w:sz w:val="24"/>
          <w:szCs w:val="24"/>
        </w:rPr>
        <w:t>2014-2017</w:t>
      </w:r>
      <w:r w:rsidR="002F234E">
        <w:rPr>
          <w:rFonts w:ascii="Arial" w:eastAsia="Arial" w:hAnsi="Arial" w:cs="Arial"/>
          <w:sz w:val="24"/>
          <w:szCs w:val="24"/>
        </w:rPr>
        <w:t xml:space="preserve">) </w:t>
      </w:r>
      <w:r w:rsidR="00BC57AD">
        <w:rPr>
          <w:rFonts w:ascii="Arial" w:eastAsia="Arial" w:hAnsi="Arial" w:cs="Arial"/>
          <w:sz w:val="24"/>
          <w:szCs w:val="24"/>
        </w:rPr>
        <w:t xml:space="preserve">del </w:t>
      </w:r>
      <w:r w:rsidR="00560295">
        <w:rPr>
          <w:rFonts w:ascii="Arial" w:eastAsia="Arial" w:hAnsi="Arial" w:cs="Arial"/>
          <w:sz w:val="24"/>
          <w:szCs w:val="24"/>
        </w:rPr>
        <w:t>municipio</w:t>
      </w:r>
      <w:r w:rsidR="00BC57AD">
        <w:rPr>
          <w:rFonts w:ascii="Arial" w:eastAsia="Arial" w:hAnsi="Arial" w:cs="Arial"/>
          <w:sz w:val="24"/>
          <w:szCs w:val="24"/>
        </w:rPr>
        <w:t xml:space="preserve"> por el que conti</w:t>
      </w:r>
      <w:r w:rsidR="00560295">
        <w:rPr>
          <w:rFonts w:ascii="Arial" w:eastAsia="Arial" w:hAnsi="Arial" w:cs="Arial"/>
          <w:sz w:val="24"/>
          <w:szCs w:val="24"/>
        </w:rPr>
        <w:t xml:space="preserve">ende, </w:t>
      </w:r>
      <w:r w:rsidR="00BC57AD" w:rsidRPr="00232497">
        <w:rPr>
          <w:rFonts w:ascii="Arial" w:eastAsia="Arial" w:hAnsi="Arial" w:cs="Arial"/>
          <w:b/>
          <w:bCs/>
          <w:sz w:val="24"/>
          <w:szCs w:val="24"/>
        </w:rPr>
        <w:t>distinta</w:t>
      </w:r>
      <w:r w:rsidR="002F234E" w:rsidRPr="00232497">
        <w:rPr>
          <w:rFonts w:ascii="Arial" w:eastAsia="Arial" w:hAnsi="Arial" w:cs="Arial"/>
          <w:b/>
          <w:bCs/>
          <w:sz w:val="24"/>
          <w:szCs w:val="24"/>
        </w:rPr>
        <w:t xml:space="preserve"> a la que actualmente </w:t>
      </w:r>
      <w:r w:rsidR="00232497" w:rsidRPr="00232497">
        <w:rPr>
          <w:rFonts w:ascii="Arial" w:eastAsia="Arial" w:hAnsi="Arial" w:cs="Arial"/>
          <w:b/>
          <w:bCs/>
          <w:sz w:val="24"/>
          <w:szCs w:val="24"/>
        </w:rPr>
        <w:t>dirige</w:t>
      </w:r>
      <w:r w:rsidR="002F234E">
        <w:rPr>
          <w:rFonts w:ascii="Arial" w:eastAsia="Arial" w:hAnsi="Arial" w:cs="Arial"/>
          <w:sz w:val="24"/>
          <w:szCs w:val="24"/>
        </w:rPr>
        <w:t xml:space="preserve"> el</w:t>
      </w:r>
      <w:r w:rsidR="00D847D5">
        <w:rPr>
          <w:rFonts w:ascii="Arial" w:eastAsia="Arial" w:hAnsi="Arial" w:cs="Arial"/>
          <w:sz w:val="24"/>
          <w:szCs w:val="24"/>
        </w:rPr>
        <w:t xml:space="preserve"> recurso municipal</w:t>
      </w:r>
      <w:r w:rsidR="002F234E">
        <w:rPr>
          <w:rFonts w:ascii="Arial" w:eastAsia="Arial" w:hAnsi="Arial" w:cs="Arial"/>
          <w:sz w:val="24"/>
          <w:szCs w:val="24"/>
        </w:rPr>
        <w:t xml:space="preserve">, </w:t>
      </w:r>
      <w:r w:rsidR="002F234E" w:rsidRPr="00232497">
        <w:rPr>
          <w:rFonts w:ascii="Arial" w:eastAsia="Arial" w:hAnsi="Arial" w:cs="Arial"/>
          <w:b/>
          <w:bCs/>
          <w:sz w:val="24"/>
          <w:szCs w:val="24"/>
        </w:rPr>
        <w:t xml:space="preserve">no </w:t>
      </w:r>
      <w:r w:rsidR="00351536" w:rsidRPr="00232497">
        <w:rPr>
          <w:rFonts w:ascii="Arial" w:eastAsia="Arial" w:hAnsi="Arial" w:cs="Arial"/>
          <w:b/>
          <w:bCs/>
          <w:sz w:val="24"/>
          <w:szCs w:val="24"/>
        </w:rPr>
        <w:t xml:space="preserve">podría afectar el </w:t>
      </w:r>
      <w:r w:rsidR="002F234E" w:rsidRPr="00232497">
        <w:rPr>
          <w:rFonts w:ascii="Arial" w:eastAsia="Arial" w:hAnsi="Arial" w:cs="Arial"/>
          <w:b/>
          <w:bCs/>
          <w:sz w:val="24"/>
          <w:szCs w:val="24"/>
        </w:rPr>
        <w:t xml:space="preserve">principio de imparcialidad </w:t>
      </w:r>
      <w:r w:rsidR="002F234E">
        <w:rPr>
          <w:rFonts w:ascii="Arial" w:eastAsia="Arial" w:hAnsi="Arial" w:cs="Arial"/>
          <w:sz w:val="24"/>
          <w:szCs w:val="24"/>
        </w:rPr>
        <w:t xml:space="preserve">en cuanto al uso </w:t>
      </w:r>
      <w:r w:rsidR="00232497">
        <w:rPr>
          <w:rFonts w:ascii="Arial" w:eastAsia="Arial" w:hAnsi="Arial" w:cs="Arial"/>
          <w:sz w:val="24"/>
          <w:szCs w:val="24"/>
        </w:rPr>
        <w:t xml:space="preserve">adecuado </w:t>
      </w:r>
      <w:r w:rsidR="002F234E">
        <w:rPr>
          <w:rFonts w:ascii="Arial" w:eastAsia="Arial" w:hAnsi="Arial" w:cs="Arial"/>
          <w:sz w:val="24"/>
          <w:szCs w:val="24"/>
        </w:rPr>
        <w:t>de recurso públicos</w:t>
      </w:r>
      <w:r w:rsidR="00560295">
        <w:rPr>
          <w:rFonts w:ascii="Arial" w:eastAsia="Arial" w:hAnsi="Arial" w:cs="Arial"/>
          <w:sz w:val="24"/>
          <w:szCs w:val="24"/>
        </w:rPr>
        <w:t xml:space="preserve"> de dicha administración. </w:t>
      </w:r>
    </w:p>
    <w:p w14:paraId="079E58DD" w14:textId="77777777" w:rsidR="00560295" w:rsidRDefault="00560295" w:rsidP="00881F0C">
      <w:pPr>
        <w:pStyle w:val="Sinespaciado"/>
        <w:rPr>
          <w:rFonts w:eastAsia="Arial"/>
        </w:rPr>
      </w:pPr>
    </w:p>
    <w:p w14:paraId="10C1F06C" w14:textId="3B4D0BAC" w:rsidR="00417889" w:rsidRDefault="00560295" w:rsidP="00115540">
      <w:pPr>
        <w:spacing w:line="360" w:lineRule="auto"/>
        <w:jc w:val="both"/>
        <w:rPr>
          <w:rFonts w:ascii="Arial" w:eastAsia="Arial" w:hAnsi="Arial" w:cs="Arial"/>
          <w:sz w:val="24"/>
          <w:szCs w:val="24"/>
        </w:rPr>
      </w:pPr>
      <w:r>
        <w:rPr>
          <w:rFonts w:ascii="Arial" w:eastAsia="Arial" w:hAnsi="Arial" w:cs="Arial"/>
          <w:sz w:val="24"/>
          <w:szCs w:val="24"/>
        </w:rPr>
        <w:t>Ello,</w:t>
      </w:r>
      <w:r w:rsidR="002F234E">
        <w:rPr>
          <w:rFonts w:ascii="Arial" w:eastAsia="Arial" w:hAnsi="Arial" w:cs="Arial"/>
          <w:sz w:val="24"/>
          <w:szCs w:val="24"/>
        </w:rPr>
        <w:t xml:space="preserve"> dado que, como se precisó, la </w:t>
      </w:r>
      <w:r w:rsidR="00BC57AD">
        <w:rPr>
          <w:rFonts w:ascii="Arial" w:eastAsia="Arial" w:hAnsi="Arial" w:cs="Arial"/>
          <w:sz w:val="24"/>
          <w:szCs w:val="24"/>
        </w:rPr>
        <w:t>prohibición</w:t>
      </w:r>
      <w:r w:rsidR="002F234E">
        <w:rPr>
          <w:rFonts w:ascii="Arial" w:eastAsia="Arial" w:hAnsi="Arial" w:cs="Arial"/>
          <w:sz w:val="24"/>
          <w:szCs w:val="24"/>
        </w:rPr>
        <w:t xml:space="preserve"> en cuestión </w:t>
      </w:r>
      <w:r w:rsidR="002F234E" w:rsidRPr="00EF6652">
        <w:rPr>
          <w:rFonts w:ascii="Arial" w:eastAsia="Arial" w:hAnsi="Arial" w:cs="Arial"/>
          <w:b/>
          <w:bCs/>
          <w:sz w:val="24"/>
          <w:szCs w:val="24"/>
        </w:rPr>
        <w:t>tiene como destinatari</w:t>
      </w:r>
      <w:r w:rsidR="00EF6652">
        <w:rPr>
          <w:rFonts w:ascii="Arial" w:eastAsia="Arial" w:hAnsi="Arial" w:cs="Arial"/>
          <w:b/>
          <w:bCs/>
          <w:sz w:val="24"/>
          <w:szCs w:val="24"/>
        </w:rPr>
        <w:t>a</w:t>
      </w:r>
      <w:r w:rsidR="002F234E" w:rsidRPr="00EF6652">
        <w:rPr>
          <w:rFonts w:ascii="Arial" w:eastAsia="Arial" w:hAnsi="Arial" w:cs="Arial"/>
          <w:b/>
          <w:bCs/>
          <w:sz w:val="24"/>
          <w:szCs w:val="24"/>
        </w:rPr>
        <w:t xml:space="preserve">s las </w:t>
      </w:r>
      <w:r w:rsidR="002F234E" w:rsidRPr="00EF6652">
        <w:rPr>
          <w:rFonts w:ascii="Arial" w:eastAsia="Arial" w:hAnsi="Arial" w:cs="Arial"/>
          <w:sz w:val="24"/>
          <w:szCs w:val="24"/>
        </w:rPr>
        <w:t>opciones políticas</w:t>
      </w:r>
      <w:r w:rsidRPr="00EF6652">
        <w:rPr>
          <w:rFonts w:ascii="Arial" w:eastAsia="Arial" w:hAnsi="Arial" w:cs="Arial"/>
          <w:sz w:val="24"/>
          <w:szCs w:val="24"/>
        </w:rPr>
        <w:t>,</w:t>
      </w:r>
      <w:r>
        <w:rPr>
          <w:rFonts w:ascii="Arial" w:eastAsia="Arial" w:hAnsi="Arial" w:cs="Arial"/>
          <w:sz w:val="24"/>
          <w:szCs w:val="24"/>
        </w:rPr>
        <w:t xml:space="preserve"> es decir, precandidaturas y </w:t>
      </w:r>
      <w:r w:rsidRPr="00EF6652">
        <w:rPr>
          <w:rFonts w:ascii="Arial" w:eastAsia="Arial" w:hAnsi="Arial" w:cs="Arial"/>
          <w:b/>
          <w:bCs/>
          <w:sz w:val="24"/>
          <w:szCs w:val="24"/>
        </w:rPr>
        <w:t>candidaturas</w:t>
      </w:r>
      <w:r w:rsidR="002F234E">
        <w:rPr>
          <w:rFonts w:ascii="Arial" w:eastAsia="Arial" w:hAnsi="Arial" w:cs="Arial"/>
          <w:sz w:val="24"/>
          <w:szCs w:val="24"/>
        </w:rPr>
        <w:t xml:space="preserve"> </w:t>
      </w:r>
      <w:r w:rsidR="002F234E" w:rsidRPr="00EF6652">
        <w:rPr>
          <w:rFonts w:ascii="Arial" w:eastAsia="Arial" w:hAnsi="Arial" w:cs="Arial"/>
          <w:b/>
          <w:bCs/>
          <w:sz w:val="24"/>
          <w:szCs w:val="24"/>
        </w:rPr>
        <w:t xml:space="preserve">que se </w:t>
      </w:r>
      <w:r w:rsidR="00BC57AD" w:rsidRPr="00EF6652">
        <w:rPr>
          <w:rFonts w:ascii="Arial" w:eastAsia="Arial" w:hAnsi="Arial" w:cs="Arial"/>
          <w:b/>
          <w:bCs/>
          <w:sz w:val="24"/>
          <w:szCs w:val="24"/>
        </w:rPr>
        <w:t>enc</w:t>
      </w:r>
      <w:r w:rsidR="00EF6652" w:rsidRPr="00EF6652">
        <w:rPr>
          <w:rFonts w:ascii="Arial" w:eastAsia="Arial" w:hAnsi="Arial" w:cs="Arial"/>
          <w:b/>
          <w:bCs/>
          <w:sz w:val="24"/>
          <w:szCs w:val="24"/>
        </w:rPr>
        <w:t>u</w:t>
      </w:r>
      <w:r w:rsidR="00BC57AD" w:rsidRPr="00EF6652">
        <w:rPr>
          <w:rFonts w:ascii="Arial" w:eastAsia="Arial" w:hAnsi="Arial" w:cs="Arial"/>
          <w:b/>
          <w:bCs/>
          <w:sz w:val="24"/>
          <w:szCs w:val="24"/>
        </w:rPr>
        <w:t>entran</w:t>
      </w:r>
      <w:r w:rsidR="002F234E" w:rsidRPr="00EF6652">
        <w:rPr>
          <w:rFonts w:ascii="Arial" w:eastAsia="Arial" w:hAnsi="Arial" w:cs="Arial"/>
          <w:b/>
          <w:bCs/>
          <w:sz w:val="24"/>
          <w:szCs w:val="24"/>
        </w:rPr>
        <w:t xml:space="preserve"> en la posibilidad de </w:t>
      </w:r>
      <w:r w:rsidR="00D847D5" w:rsidRPr="00EF6652">
        <w:rPr>
          <w:rFonts w:ascii="Arial" w:eastAsia="Arial" w:hAnsi="Arial" w:cs="Arial"/>
          <w:b/>
          <w:bCs/>
          <w:sz w:val="24"/>
          <w:szCs w:val="24"/>
        </w:rPr>
        <w:t xml:space="preserve">manejar el </w:t>
      </w:r>
      <w:r w:rsidR="002F234E" w:rsidRPr="00EF6652">
        <w:rPr>
          <w:rFonts w:ascii="Arial" w:eastAsia="Arial" w:hAnsi="Arial" w:cs="Arial"/>
          <w:b/>
          <w:bCs/>
          <w:sz w:val="24"/>
          <w:szCs w:val="24"/>
        </w:rPr>
        <w:t>recurso público</w:t>
      </w:r>
      <w:r>
        <w:rPr>
          <w:rFonts w:ascii="Arial" w:eastAsia="Arial" w:hAnsi="Arial" w:cs="Arial"/>
          <w:sz w:val="24"/>
          <w:szCs w:val="24"/>
        </w:rPr>
        <w:t xml:space="preserve"> que tiene al alcance el partido político al que pertenecen</w:t>
      </w:r>
      <w:r w:rsidR="00EF6652">
        <w:rPr>
          <w:rFonts w:ascii="Arial" w:eastAsia="Arial" w:hAnsi="Arial" w:cs="Arial"/>
          <w:sz w:val="24"/>
          <w:szCs w:val="24"/>
        </w:rPr>
        <w:t>,</w:t>
      </w:r>
      <w:r>
        <w:rPr>
          <w:rFonts w:ascii="Arial" w:eastAsia="Arial" w:hAnsi="Arial" w:cs="Arial"/>
          <w:sz w:val="24"/>
          <w:szCs w:val="24"/>
        </w:rPr>
        <w:t xml:space="preserve"> con la intención de</w:t>
      </w:r>
      <w:r w:rsidR="002F234E">
        <w:rPr>
          <w:rFonts w:ascii="Arial" w:eastAsia="Arial" w:hAnsi="Arial" w:cs="Arial"/>
          <w:sz w:val="24"/>
          <w:szCs w:val="24"/>
        </w:rPr>
        <w:t xml:space="preserve"> posicionar sus candidaturas. </w:t>
      </w:r>
    </w:p>
    <w:p w14:paraId="5147E40E" w14:textId="77777777" w:rsidR="002F234E" w:rsidRDefault="002F234E" w:rsidP="00881F0C">
      <w:pPr>
        <w:pStyle w:val="Sinespaciado"/>
        <w:rPr>
          <w:rFonts w:eastAsia="Arial"/>
        </w:rPr>
      </w:pPr>
    </w:p>
    <w:p w14:paraId="148E7710" w14:textId="3687F400" w:rsidR="008254C3" w:rsidRDefault="002F234E" w:rsidP="00115540">
      <w:pPr>
        <w:spacing w:line="360" w:lineRule="auto"/>
        <w:jc w:val="both"/>
        <w:rPr>
          <w:rFonts w:ascii="Arial" w:hAnsi="Arial" w:cs="Arial"/>
          <w:sz w:val="24"/>
          <w:szCs w:val="24"/>
        </w:rPr>
      </w:pPr>
      <w:r>
        <w:rPr>
          <w:rFonts w:ascii="Arial" w:eastAsia="Arial" w:hAnsi="Arial" w:cs="Arial"/>
          <w:sz w:val="24"/>
          <w:szCs w:val="24"/>
        </w:rPr>
        <w:t xml:space="preserve">Por tanto, tomando en cuenta que la Sala Superior sostuvo que a fin de que una conducta </w:t>
      </w:r>
      <w:r w:rsidR="008254C3">
        <w:rPr>
          <w:rFonts w:ascii="Arial" w:eastAsia="Arial" w:hAnsi="Arial" w:cs="Arial"/>
          <w:sz w:val="24"/>
          <w:szCs w:val="24"/>
        </w:rPr>
        <w:t xml:space="preserve">que se considere </w:t>
      </w:r>
      <w:r w:rsidR="00BC57AD">
        <w:rPr>
          <w:rFonts w:ascii="Arial" w:eastAsia="Arial" w:hAnsi="Arial" w:cs="Arial"/>
          <w:sz w:val="24"/>
          <w:szCs w:val="24"/>
        </w:rPr>
        <w:t>ilícita</w:t>
      </w:r>
      <w:r w:rsidR="00D847D5">
        <w:rPr>
          <w:rFonts w:ascii="Arial" w:eastAsia="Arial" w:hAnsi="Arial" w:cs="Arial"/>
          <w:sz w:val="24"/>
          <w:szCs w:val="24"/>
        </w:rPr>
        <w:t xml:space="preserve"> y</w:t>
      </w:r>
      <w:r w:rsidR="008254C3">
        <w:rPr>
          <w:rFonts w:ascii="Arial" w:eastAsia="Arial" w:hAnsi="Arial" w:cs="Arial"/>
          <w:sz w:val="24"/>
          <w:szCs w:val="24"/>
        </w:rPr>
        <w:t xml:space="preserve"> sea susceptible de ser sancionada, es necesario identificar que la acción u </w:t>
      </w:r>
      <w:r w:rsidR="00BC57AD">
        <w:rPr>
          <w:rFonts w:ascii="Arial" w:eastAsia="Arial" w:hAnsi="Arial" w:cs="Arial"/>
          <w:sz w:val="24"/>
          <w:szCs w:val="24"/>
        </w:rPr>
        <w:t>omisión</w:t>
      </w:r>
      <w:r w:rsidR="008254C3">
        <w:rPr>
          <w:rFonts w:ascii="Arial" w:eastAsia="Arial" w:hAnsi="Arial" w:cs="Arial"/>
          <w:sz w:val="24"/>
          <w:szCs w:val="24"/>
        </w:rPr>
        <w:t xml:space="preserve"> </w:t>
      </w:r>
      <w:r w:rsidR="00D847D5">
        <w:rPr>
          <w:rFonts w:ascii="Arial" w:eastAsia="Arial" w:hAnsi="Arial" w:cs="Arial"/>
          <w:sz w:val="24"/>
          <w:szCs w:val="24"/>
        </w:rPr>
        <w:t>cuestionada</w:t>
      </w:r>
      <w:r w:rsidR="008254C3">
        <w:rPr>
          <w:rFonts w:ascii="Arial" w:eastAsia="Arial" w:hAnsi="Arial" w:cs="Arial"/>
          <w:sz w:val="24"/>
          <w:szCs w:val="24"/>
        </w:rPr>
        <w:t xml:space="preserve"> se </w:t>
      </w:r>
      <w:r w:rsidR="00BC57AD">
        <w:rPr>
          <w:rFonts w:ascii="Arial" w:eastAsia="Arial" w:hAnsi="Arial" w:cs="Arial"/>
          <w:sz w:val="24"/>
          <w:szCs w:val="24"/>
        </w:rPr>
        <w:t>encuentre</w:t>
      </w:r>
      <w:r w:rsidR="008254C3">
        <w:rPr>
          <w:rFonts w:ascii="Arial" w:eastAsia="Arial" w:hAnsi="Arial" w:cs="Arial"/>
          <w:sz w:val="24"/>
          <w:szCs w:val="24"/>
        </w:rPr>
        <w:t xml:space="preserve"> regulada en la norma jurídica y, a su vez, que la </w:t>
      </w:r>
      <w:r w:rsidR="00BC57AD">
        <w:rPr>
          <w:rFonts w:ascii="Arial" w:eastAsia="Arial" w:hAnsi="Arial" w:cs="Arial"/>
          <w:sz w:val="24"/>
          <w:szCs w:val="24"/>
        </w:rPr>
        <w:t xml:space="preserve">persona </w:t>
      </w:r>
      <w:r w:rsidR="008254C3">
        <w:rPr>
          <w:rFonts w:ascii="Arial" w:eastAsia="Arial" w:hAnsi="Arial" w:cs="Arial"/>
          <w:sz w:val="24"/>
          <w:szCs w:val="24"/>
        </w:rPr>
        <w:t xml:space="preserve">que </w:t>
      </w:r>
      <w:r w:rsidR="00BC57AD">
        <w:rPr>
          <w:rFonts w:ascii="Arial" w:eastAsia="Arial" w:hAnsi="Arial" w:cs="Arial"/>
          <w:sz w:val="24"/>
          <w:szCs w:val="24"/>
        </w:rPr>
        <w:t>supuestamente</w:t>
      </w:r>
      <w:r w:rsidR="008254C3">
        <w:rPr>
          <w:rFonts w:ascii="Arial" w:eastAsia="Arial" w:hAnsi="Arial" w:cs="Arial"/>
          <w:sz w:val="24"/>
          <w:szCs w:val="24"/>
        </w:rPr>
        <w:t xml:space="preserve"> cometió tal vulneración sea </w:t>
      </w:r>
      <w:r w:rsidR="00BC57AD">
        <w:rPr>
          <w:rFonts w:ascii="Arial" w:eastAsia="Arial" w:hAnsi="Arial" w:cs="Arial"/>
          <w:sz w:val="24"/>
          <w:szCs w:val="24"/>
        </w:rPr>
        <w:t>declarada</w:t>
      </w:r>
      <w:r w:rsidR="008254C3">
        <w:rPr>
          <w:rFonts w:ascii="Arial" w:eastAsia="Arial" w:hAnsi="Arial" w:cs="Arial"/>
          <w:sz w:val="24"/>
          <w:szCs w:val="24"/>
        </w:rPr>
        <w:t xml:space="preserve"> como culpable. Ello </w:t>
      </w:r>
      <w:r w:rsidR="008254C3">
        <w:rPr>
          <w:rFonts w:ascii="Arial" w:hAnsi="Arial" w:cs="Arial"/>
          <w:sz w:val="24"/>
          <w:szCs w:val="24"/>
        </w:rPr>
        <w:t xml:space="preserve">se debe a que las autoridades resolutoras tienen el deber de evitar que las conductas sean </w:t>
      </w:r>
      <w:r w:rsidR="00BC57AD">
        <w:rPr>
          <w:rFonts w:ascii="Arial" w:hAnsi="Arial" w:cs="Arial"/>
          <w:sz w:val="24"/>
          <w:szCs w:val="24"/>
        </w:rPr>
        <w:t>analizadas</w:t>
      </w:r>
      <w:r w:rsidR="008254C3">
        <w:rPr>
          <w:rFonts w:ascii="Arial" w:hAnsi="Arial" w:cs="Arial"/>
          <w:sz w:val="24"/>
          <w:szCs w:val="24"/>
        </w:rPr>
        <w:t xml:space="preserve"> a través de</w:t>
      </w:r>
      <w:r w:rsidR="00560295">
        <w:rPr>
          <w:rFonts w:ascii="Arial" w:hAnsi="Arial" w:cs="Arial"/>
          <w:sz w:val="24"/>
          <w:szCs w:val="24"/>
        </w:rPr>
        <w:t xml:space="preserve">l principio de </w:t>
      </w:r>
      <w:r w:rsidR="008254C3">
        <w:rPr>
          <w:rFonts w:ascii="Arial" w:hAnsi="Arial" w:cs="Arial"/>
          <w:sz w:val="24"/>
          <w:szCs w:val="24"/>
        </w:rPr>
        <w:t xml:space="preserve">analogía y mayoría de razón. </w:t>
      </w:r>
    </w:p>
    <w:p w14:paraId="7D70992B" w14:textId="63B106D2" w:rsidR="008254C3" w:rsidRDefault="008254C3" w:rsidP="00881F0C">
      <w:pPr>
        <w:pStyle w:val="Sinespaciado"/>
      </w:pPr>
    </w:p>
    <w:p w14:paraId="59E6F0D4" w14:textId="68BCBF09" w:rsidR="00D847D5" w:rsidRDefault="008254C3" w:rsidP="00115540">
      <w:pPr>
        <w:spacing w:line="360" w:lineRule="auto"/>
        <w:jc w:val="both"/>
        <w:rPr>
          <w:rFonts w:ascii="Arial" w:hAnsi="Arial" w:cs="Arial"/>
          <w:sz w:val="24"/>
          <w:szCs w:val="24"/>
        </w:rPr>
      </w:pPr>
      <w:r>
        <w:rPr>
          <w:rFonts w:ascii="Arial" w:hAnsi="Arial" w:cs="Arial"/>
          <w:sz w:val="24"/>
          <w:szCs w:val="24"/>
        </w:rPr>
        <w:t xml:space="preserve">Entonces, la acción de que la parte denunciada hubiese difundido diversos logros de gobierno obtenidos en una administración anterior a la que </w:t>
      </w:r>
      <w:r w:rsidR="00EF6652">
        <w:rPr>
          <w:rFonts w:ascii="Arial" w:hAnsi="Arial" w:cs="Arial"/>
          <w:sz w:val="24"/>
          <w:szCs w:val="24"/>
        </w:rPr>
        <w:t xml:space="preserve">se </w:t>
      </w:r>
      <w:r w:rsidR="00BC57AD">
        <w:rPr>
          <w:rFonts w:ascii="Arial" w:hAnsi="Arial" w:cs="Arial"/>
          <w:sz w:val="24"/>
          <w:szCs w:val="24"/>
        </w:rPr>
        <w:t>encuentra</w:t>
      </w:r>
      <w:r>
        <w:rPr>
          <w:rFonts w:ascii="Arial" w:hAnsi="Arial" w:cs="Arial"/>
          <w:sz w:val="24"/>
          <w:szCs w:val="24"/>
        </w:rPr>
        <w:t xml:space="preserve"> actualmente, implica que </w:t>
      </w:r>
      <w:r w:rsidRPr="00FC07AD">
        <w:rPr>
          <w:rFonts w:ascii="Arial" w:hAnsi="Arial" w:cs="Arial"/>
          <w:b/>
          <w:bCs/>
          <w:sz w:val="24"/>
          <w:szCs w:val="24"/>
        </w:rPr>
        <w:t>no se</w:t>
      </w:r>
      <w:r w:rsidR="00FC07AD" w:rsidRPr="00FC07AD">
        <w:rPr>
          <w:rFonts w:ascii="Arial" w:hAnsi="Arial" w:cs="Arial"/>
          <w:b/>
          <w:bCs/>
          <w:sz w:val="24"/>
          <w:szCs w:val="24"/>
        </w:rPr>
        <w:t>a</w:t>
      </w:r>
      <w:r w:rsidRPr="00FC07AD">
        <w:rPr>
          <w:rFonts w:ascii="Arial" w:hAnsi="Arial" w:cs="Arial"/>
          <w:b/>
          <w:bCs/>
          <w:sz w:val="24"/>
          <w:szCs w:val="24"/>
        </w:rPr>
        <w:t xml:space="preserve"> </w:t>
      </w:r>
      <w:r w:rsidR="00560295" w:rsidRPr="00FC07AD">
        <w:rPr>
          <w:rFonts w:ascii="Arial" w:hAnsi="Arial" w:cs="Arial"/>
          <w:b/>
          <w:bCs/>
          <w:sz w:val="24"/>
          <w:szCs w:val="24"/>
        </w:rPr>
        <w:t xml:space="preserve">considerada como un sujeto </w:t>
      </w:r>
      <w:r w:rsidRPr="00FC07AD">
        <w:rPr>
          <w:rFonts w:ascii="Arial" w:hAnsi="Arial" w:cs="Arial"/>
          <w:b/>
          <w:bCs/>
          <w:sz w:val="24"/>
          <w:szCs w:val="24"/>
        </w:rPr>
        <w:t>obligad</w:t>
      </w:r>
      <w:r w:rsidR="00560295" w:rsidRPr="00FC07AD">
        <w:rPr>
          <w:rFonts w:ascii="Arial" w:hAnsi="Arial" w:cs="Arial"/>
          <w:b/>
          <w:bCs/>
          <w:sz w:val="24"/>
          <w:szCs w:val="24"/>
        </w:rPr>
        <w:t>o</w:t>
      </w:r>
      <w:r>
        <w:rPr>
          <w:rFonts w:ascii="Arial" w:hAnsi="Arial" w:cs="Arial"/>
          <w:sz w:val="24"/>
          <w:szCs w:val="24"/>
        </w:rPr>
        <w:t xml:space="preserve"> a observar dicha prohibición, pues de hacer</w:t>
      </w:r>
      <w:r w:rsidR="00560295">
        <w:rPr>
          <w:rFonts w:ascii="Arial" w:hAnsi="Arial" w:cs="Arial"/>
          <w:sz w:val="24"/>
          <w:szCs w:val="24"/>
        </w:rPr>
        <w:t>lo</w:t>
      </w:r>
      <w:r>
        <w:rPr>
          <w:rFonts w:ascii="Arial" w:hAnsi="Arial" w:cs="Arial"/>
          <w:sz w:val="24"/>
          <w:szCs w:val="24"/>
        </w:rPr>
        <w:t xml:space="preserve">, se estaría recayendo </w:t>
      </w:r>
      <w:r w:rsidRPr="00FC07AD">
        <w:rPr>
          <w:rFonts w:ascii="Arial" w:hAnsi="Arial" w:cs="Arial"/>
          <w:b/>
          <w:bCs/>
          <w:sz w:val="24"/>
          <w:szCs w:val="24"/>
        </w:rPr>
        <w:t xml:space="preserve">en un </w:t>
      </w:r>
      <w:r w:rsidR="00BC57AD" w:rsidRPr="00FC07AD">
        <w:rPr>
          <w:rFonts w:ascii="Arial" w:hAnsi="Arial" w:cs="Arial"/>
          <w:b/>
          <w:bCs/>
          <w:sz w:val="24"/>
          <w:szCs w:val="24"/>
        </w:rPr>
        <w:t>análisis</w:t>
      </w:r>
      <w:r w:rsidRPr="00FC07AD">
        <w:rPr>
          <w:rFonts w:ascii="Arial" w:hAnsi="Arial" w:cs="Arial"/>
          <w:b/>
          <w:bCs/>
          <w:sz w:val="24"/>
          <w:szCs w:val="24"/>
        </w:rPr>
        <w:t xml:space="preserve"> de </w:t>
      </w:r>
      <w:r w:rsidR="00BC57AD" w:rsidRPr="00FC07AD">
        <w:rPr>
          <w:rFonts w:ascii="Arial" w:hAnsi="Arial" w:cs="Arial"/>
          <w:b/>
          <w:bCs/>
          <w:sz w:val="24"/>
          <w:szCs w:val="24"/>
        </w:rPr>
        <w:t>analogía</w:t>
      </w:r>
      <w:r w:rsidRPr="00FC07AD">
        <w:rPr>
          <w:rFonts w:ascii="Arial" w:hAnsi="Arial" w:cs="Arial"/>
          <w:b/>
          <w:bCs/>
          <w:sz w:val="24"/>
          <w:szCs w:val="24"/>
        </w:rPr>
        <w:t xml:space="preserve"> y mayoría de razón </w:t>
      </w:r>
      <w:r>
        <w:rPr>
          <w:rFonts w:ascii="Arial" w:hAnsi="Arial" w:cs="Arial"/>
          <w:sz w:val="24"/>
          <w:szCs w:val="24"/>
        </w:rPr>
        <w:t>y,</w:t>
      </w:r>
      <w:r w:rsidR="00033D61" w:rsidRPr="00033D61">
        <w:rPr>
          <w:rFonts w:ascii="Arial" w:hAnsi="Arial" w:cs="Arial"/>
          <w:sz w:val="24"/>
          <w:szCs w:val="24"/>
        </w:rPr>
        <w:t xml:space="preserve"> </w:t>
      </w:r>
      <w:r w:rsidR="00033D61">
        <w:rPr>
          <w:rFonts w:ascii="Arial" w:hAnsi="Arial" w:cs="Arial"/>
          <w:sz w:val="24"/>
          <w:szCs w:val="24"/>
        </w:rPr>
        <w:t>en consecuencia</w:t>
      </w:r>
      <w:r>
        <w:rPr>
          <w:rFonts w:ascii="Arial" w:hAnsi="Arial" w:cs="Arial"/>
          <w:sz w:val="24"/>
          <w:szCs w:val="24"/>
        </w:rPr>
        <w:t xml:space="preserve">, se vulneraría se </w:t>
      </w:r>
      <w:r w:rsidR="00560295">
        <w:rPr>
          <w:rFonts w:ascii="Arial" w:hAnsi="Arial" w:cs="Arial"/>
          <w:sz w:val="24"/>
          <w:szCs w:val="24"/>
        </w:rPr>
        <w:t>vulneraría el principio de tipicidad y</w:t>
      </w:r>
      <w:r w:rsidR="00033D61">
        <w:rPr>
          <w:rFonts w:ascii="Arial" w:hAnsi="Arial" w:cs="Arial"/>
          <w:sz w:val="24"/>
          <w:szCs w:val="24"/>
        </w:rPr>
        <w:t xml:space="preserve"> por tanto</w:t>
      </w:r>
      <w:r w:rsidR="00560295">
        <w:rPr>
          <w:rFonts w:ascii="Arial" w:hAnsi="Arial" w:cs="Arial"/>
          <w:sz w:val="24"/>
          <w:szCs w:val="24"/>
        </w:rPr>
        <w:t xml:space="preserve">, </w:t>
      </w:r>
      <w:r w:rsidR="00033D61">
        <w:rPr>
          <w:rFonts w:ascii="Arial" w:hAnsi="Arial" w:cs="Arial"/>
          <w:sz w:val="24"/>
          <w:szCs w:val="24"/>
        </w:rPr>
        <w:t>el</w:t>
      </w:r>
      <w:r w:rsidR="00560295">
        <w:rPr>
          <w:rFonts w:ascii="Arial" w:hAnsi="Arial" w:cs="Arial"/>
          <w:sz w:val="24"/>
          <w:szCs w:val="24"/>
        </w:rPr>
        <w:t xml:space="preserve"> </w:t>
      </w:r>
      <w:r>
        <w:rPr>
          <w:rFonts w:ascii="Arial" w:hAnsi="Arial" w:cs="Arial"/>
          <w:sz w:val="24"/>
          <w:szCs w:val="24"/>
        </w:rPr>
        <w:t>derecho a la libertad de expresión en un contexto político electoral</w:t>
      </w:r>
      <w:r w:rsidR="00560295">
        <w:rPr>
          <w:rFonts w:ascii="Arial" w:hAnsi="Arial" w:cs="Arial"/>
          <w:sz w:val="24"/>
          <w:szCs w:val="24"/>
        </w:rPr>
        <w:t xml:space="preserve">. </w:t>
      </w:r>
      <w:r>
        <w:rPr>
          <w:rFonts w:ascii="Arial" w:hAnsi="Arial" w:cs="Arial"/>
          <w:sz w:val="24"/>
          <w:szCs w:val="24"/>
        </w:rPr>
        <w:t xml:space="preserve"> </w:t>
      </w:r>
    </w:p>
    <w:p w14:paraId="426C028A" w14:textId="44AA40A0" w:rsidR="008254C3" w:rsidRDefault="008254C3" w:rsidP="00881F0C">
      <w:pPr>
        <w:pStyle w:val="Sinespaciado"/>
      </w:pPr>
    </w:p>
    <w:p w14:paraId="17EBA007" w14:textId="0AFB1C43" w:rsidR="00D847D5" w:rsidRDefault="00D847D5" w:rsidP="00115540">
      <w:pPr>
        <w:spacing w:line="360" w:lineRule="auto"/>
        <w:jc w:val="both"/>
        <w:rPr>
          <w:rFonts w:ascii="Arial" w:hAnsi="Arial" w:cs="Arial"/>
          <w:sz w:val="24"/>
          <w:szCs w:val="24"/>
        </w:rPr>
      </w:pPr>
      <w:r>
        <w:rPr>
          <w:rFonts w:ascii="Arial" w:hAnsi="Arial" w:cs="Arial"/>
          <w:sz w:val="24"/>
          <w:szCs w:val="24"/>
        </w:rPr>
        <w:t xml:space="preserve">Eso es así, </w:t>
      </w:r>
      <w:r w:rsidR="00BC57AD">
        <w:rPr>
          <w:rFonts w:ascii="Arial" w:hAnsi="Arial" w:cs="Arial"/>
          <w:sz w:val="24"/>
          <w:szCs w:val="24"/>
        </w:rPr>
        <w:t xml:space="preserve">porque </w:t>
      </w:r>
      <w:r w:rsidR="00BC57AD" w:rsidRPr="00033D61">
        <w:rPr>
          <w:rFonts w:ascii="Arial" w:hAnsi="Arial" w:cs="Arial"/>
          <w:b/>
          <w:bCs/>
          <w:sz w:val="24"/>
          <w:szCs w:val="24"/>
        </w:rPr>
        <w:t>la tipicidad de la norma no resulta exactamente aplicable en el presente caso</w:t>
      </w:r>
      <w:r w:rsidR="00BC57AD">
        <w:rPr>
          <w:rFonts w:ascii="Arial" w:hAnsi="Arial" w:cs="Arial"/>
          <w:sz w:val="24"/>
          <w:szCs w:val="24"/>
        </w:rPr>
        <w:t>, ya que est</w:t>
      </w:r>
      <w:r w:rsidR="00033D61">
        <w:rPr>
          <w:rFonts w:ascii="Arial" w:hAnsi="Arial" w:cs="Arial"/>
          <w:sz w:val="24"/>
          <w:szCs w:val="24"/>
        </w:rPr>
        <w:t>a</w:t>
      </w:r>
      <w:r w:rsidR="00BC57AD">
        <w:rPr>
          <w:rFonts w:ascii="Arial" w:hAnsi="Arial" w:cs="Arial"/>
          <w:sz w:val="24"/>
          <w:szCs w:val="24"/>
        </w:rPr>
        <w:t xml:space="preserve"> pretende regular supuestos distintos, específicamente procurar el adecuado uso de recurso públicos a fin de garantizar el </w:t>
      </w:r>
      <w:r w:rsidR="00BC57AD">
        <w:rPr>
          <w:rFonts w:ascii="Arial" w:hAnsi="Arial" w:cs="Arial"/>
          <w:sz w:val="24"/>
          <w:szCs w:val="24"/>
        </w:rPr>
        <w:lastRenderedPageBreak/>
        <w:t>principio de imparcialidad y, por tanto, el hecho de que la</w:t>
      </w:r>
      <w:r w:rsidR="00D4336E">
        <w:rPr>
          <w:rFonts w:ascii="Arial" w:hAnsi="Arial" w:cs="Arial"/>
          <w:sz w:val="24"/>
          <w:szCs w:val="24"/>
        </w:rPr>
        <w:t xml:space="preserve"> entonces</w:t>
      </w:r>
      <w:r w:rsidR="00BC57AD">
        <w:rPr>
          <w:rFonts w:ascii="Arial" w:hAnsi="Arial" w:cs="Arial"/>
          <w:sz w:val="24"/>
          <w:szCs w:val="24"/>
        </w:rPr>
        <w:t xml:space="preserve"> candidata denunciada difundiera obras de gobierno de una administración diversa, demuestra que </w:t>
      </w:r>
      <w:r w:rsidR="00351536">
        <w:rPr>
          <w:rFonts w:ascii="Arial" w:hAnsi="Arial" w:cs="Arial"/>
          <w:sz w:val="24"/>
          <w:szCs w:val="24"/>
        </w:rPr>
        <w:t xml:space="preserve">no podría verse vulnerado dicho </w:t>
      </w:r>
      <w:r w:rsidR="00BC57AD">
        <w:rPr>
          <w:rFonts w:ascii="Arial" w:hAnsi="Arial" w:cs="Arial"/>
          <w:sz w:val="24"/>
          <w:szCs w:val="24"/>
        </w:rPr>
        <w:t>principio</w:t>
      </w:r>
      <w:r w:rsidR="00033D61">
        <w:rPr>
          <w:rFonts w:ascii="Arial" w:hAnsi="Arial" w:cs="Arial"/>
          <w:sz w:val="24"/>
          <w:szCs w:val="24"/>
        </w:rPr>
        <w:t>,</w:t>
      </w:r>
      <w:r w:rsidR="00BC57AD">
        <w:rPr>
          <w:rFonts w:ascii="Arial" w:hAnsi="Arial" w:cs="Arial"/>
          <w:sz w:val="24"/>
          <w:szCs w:val="24"/>
        </w:rPr>
        <w:t xml:space="preserve"> ni que la norma en cuestión contempl</w:t>
      </w:r>
      <w:r w:rsidR="00560295">
        <w:rPr>
          <w:rFonts w:ascii="Arial" w:hAnsi="Arial" w:cs="Arial"/>
          <w:sz w:val="24"/>
          <w:szCs w:val="24"/>
        </w:rPr>
        <w:t>e</w:t>
      </w:r>
      <w:r w:rsidR="00BC57AD">
        <w:rPr>
          <w:rFonts w:ascii="Arial" w:hAnsi="Arial" w:cs="Arial"/>
          <w:sz w:val="24"/>
          <w:szCs w:val="24"/>
        </w:rPr>
        <w:t xml:space="preserve"> su conducta en</w:t>
      </w:r>
      <w:r w:rsidR="00351536">
        <w:rPr>
          <w:rFonts w:ascii="Arial" w:hAnsi="Arial" w:cs="Arial"/>
          <w:sz w:val="24"/>
          <w:szCs w:val="24"/>
        </w:rPr>
        <w:t xml:space="preserve"> el</w:t>
      </w:r>
      <w:r w:rsidR="00BC57AD">
        <w:rPr>
          <w:rFonts w:ascii="Arial" w:hAnsi="Arial" w:cs="Arial"/>
          <w:sz w:val="24"/>
          <w:szCs w:val="24"/>
        </w:rPr>
        <w:t xml:space="preserve"> tipo electoral </w:t>
      </w:r>
      <w:r w:rsidR="00351536">
        <w:rPr>
          <w:rFonts w:ascii="Arial" w:hAnsi="Arial" w:cs="Arial"/>
          <w:sz w:val="24"/>
          <w:szCs w:val="24"/>
        </w:rPr>
        <w:t xml:space="preserve">que se analiza </w:t>
      </w:r>
      <w:r w:rsidR="00BC57AD">
        <w:rPr>
          <w:rFonts w:ascii="Arial" w:hAnsi="Arial" w:cs="Arial"/>
          <w:sz w:val="24"/>
          <w:szCs w:val="24"/>
        </w:rPr>
        <w:t xml:space="preserve">(artículo 26 del Código Electoral).  </w:t>
      </w:r>
    </w:p>
    <w:p w14:paraId="167933D2" w14:textId="77777777" w:rsidR="00D847D5" w:rsidRDefault="00D847D5" w:rsidP="00881F0C">
      <w:pPr>
        <w:pStyle w:val="Sinespaciado"/>
      </w:pPr>
    </w:p>
    <w:p w14:paraId="5973158A" w14:textId="4335F93F" w:rsidR="00D847D5" w:rsidRDefault="008254C3" w:rsidP="00115540">
      <w:pPr>
        <w:spacing w:line="360" w:lineRule="auto"/>
        <w:jc w:val="both"/>
        <w:rPr>
          <w:rFonts w:ascii="Arial" w:hAnsi="Arial" w:cs="Arial"/>
          <w:sz w:val="24"/>
          <w:szCs w:val="24"/>
        </w:rPr>
      </w:pPr>
      <w:r>
        <w:rPr>
          <w:rFonts w:ascii="Arial" w:hAnsi="Arial" w:cs="Arial"/>
          <w:sz w:val="24"/>
          <w:szCs w:val="24"/>
        </w:rPr>
        <w:t xml:space="preserve">De ahí que, este órgano jurisdiccional estima necesario </w:t>
      </w:r>
      <w:r w:rsidR="00BC57AD" w:rsidRPr="00033D61">
        <w:rPr>
          <w:rFonts w:ascii="Arial" w:hAnsi="Arial" w:cs="Arial"/>
          <w:b/>
          <w:bCs/>
          <w:sz w:val="24"/>
          <w:szCs w:val="24"/>
        </w:rPr>
        <w:t>maximizar</w:t>
      </w:r>
      <w:r w:rsidRPr="00033D61">
        <w:rPr>
          <w:rFonts w:ascii="Arial" w:hAnsi="Arial" w:cs="Arial"/>
          <w:b/>
          <w:bCs/>
          <w:sz w:val="24"/>
          <w:szCs w:val="24"/>
        </w:rPr>
        <w:t xml:space="preserve"> </w:t>
      </w:r>
      <w:r w:rsidR="00D847D5" w:rsidRPr="00033D61">
        <w:rPr>
          <w:rFonts w:ascii="Arial" w:hAnsi="Arial" w:cs="Arial"/>
          <w:b/>
          <w:bCs/>
          <w:sz w:val="24"/>
          <w:szCs w:val="24"/>
        </w:rPr>
        <w:t>y garantizar el derecho a libertad de expresión</w:t>
      </w:r>
      <w:r w:rsidR="00D847D5">
        <w:rPr>
          <w:rFonts w:ascii="Arial" w:hAnsi="Arial" w:cs="Arial"/>
          <w:sz w:val="24"/>
          <w:szCs w:val="24"/>
        </w:rPr>
        <w:t xml:space="preserve"> en el referido contexto, tomando en cuenta que esta se lleve a cabo a través de su red social, el cual funge como un medio masivo de comunicación que permite a las y los usuarios tener un debate amplio y robusto a fin de intercambiar ideas </w:t>
      </w:r>
      <w:r w:rsidR="00BC57AD">
        <w:rPr>
          <w:rFonts w:ascii="Arial" w:hAnsi="Arial" w:cs="Arial"/>
          <w:sz w:val="24"/>
          <w:szCs w:val="24"/>
        </w:rPr>
        <w:t>positivas</w:t>
      </w:r>
      <w:r w:rsidR="00D847D5">
        <w:rPr>
          <w:rFonts w:ascii="Arial" w:hAnsi="Arial" w:cs="Arial"/>
          <w:sz w:val="24"/>
          <w:szCs w:val="24"/>
        </w:rPr>
        <w:t xml:space="preserve"> y negativa</w:t>
      </w:r>
      <w:r w:rsidR="00033D61">
        <w:rPr>
          <w:rFonts w:ascii="Arial" w:hAnsi="Arial" w:cs="Arial"/>
          <w:sz w:val="24"/>
          <w:szCs w:val="24"/>
        </w:rPr>
        <w:t>s</w:t>
      </w:r>
      <w:r w:rsidR="00D847D5">
        <w:rPr>
          <w:rFonts w:ascii="Arial" w:hAnsi="Arial" w:cs="Arial"/>
          <w:sz w:val="24"/>
          <w:szCs w:val="24"/>
        </w:rPr>
        <w:t>, de forma ágil y fluida.</w:t>
      </w:r>
      <w:r>
        <w:rPr>
          <w:rFonts w:ascii="Arial" w:hAnsi="Arial" w:cs="Arial"/>
          <w:sz w:val="24"/>
          <w:szCs w:val="24"/>
        </w:rPr>
        <w:t xml:space="preserve"> </w:t>
      </w:r>
    </w:p>
    <w:p w14:paraId="4F68D18E" w14:textId="77777777" w:rsidR="00D847D5" w:rsidRPr="00033D61" w:rsidRDefault="00D847D5" w:rsidP="00033D61">
      <w:pPr>
        <w:pStyle w:val="Sinespaciado"/>
      </w:pPr>
    </w:p>
    <w:p w14:paraId="087D7660" w14:textId="77777777" w:rsidR="00560295" w:rsidRDefault="00D847D5" w:rsidP="00115540">
      <w:pPr>
        <w:spacing w:line="360" w:lineRule="auto"/>
        <w:jc w:val="both"/>
        <w:rPr>
          <w:rFonts w:ascii="Arial" w:hAnsi="Arial" w:cs="Arial"/>
          <w:sz w:val="24"/>
          <w:szCs w:val="24"/>
        </w:rPr>
      </w:pPr>
      <w:r>
        <w:rPr>
          <w:rFonts w:ascii="Arial" w:hAnsi="Arial" w:cs="Arial"/>
          <w:sz w:val="24"/>
          <w:szCs w:val="24"/>
        </w:rPr>
        <w:t xml:space="preserve">Por ello, el hecho de que la conducta </w:t>
      </w:r>
      <w:r w:rsidR="00BC57AD">
        <w:rPr>
          <w:rFonts w:ascii="Arial" w:hAnsi="Arial" w:cs="Arial"/>
          <w:sz w:val="24"/>
          <w:szCs w:val="24"/>
        </w:rPr>
        <w:t>analizada</w:t>
      </w:r>
      <w:r>
        <w:rPr>
          <w:rFonts w:ascii="Arial" w:hAnsi="Arial" w:cs="Arial"/>
          <w:sz w:val="24"/>
          <w:szCs w:val="24"/>
        </w:rPr>
        <w:t xml:space="preserve"> se </w:t>
      </w:r>
      <w:r w:rsidR="00BC57AD">
        <w:rPr>
          <w:rFonts w:ascii="Arial" w:hAnsi="Arial" w:cs="Arial"/>
          <w:sz w:val="24"/>
          <w:szCs w:val="24"/>
        </w:rPr>
        <w:t>hubiese</w:t>
      </w:r>
      <w:r>
        <w:rPr>
          <w:rFonts w:ascii="Arial" w:hAnsi="Arial" w:cs="Arial"/>
          <w:sz w:val="24"/>
          <w:szCs w:val="24"/>
        </w:rPr>
        <w:t xml:space="preserve"> </w:t>
      </w:r>
      <w:r w:rsidR="00BC57AD">
        <w:rPr>
          <w:rFonts w:ascii="Arial" w:hAnsi="Arial" w:cs="Arial"/>
          <w:sz w:val="24"/>
          <w:szCs w:val="24"/>
        </w:rPr>
        <w:t>realizado</w:t>
      </w:r>
      <w:r>
        <w:rPr>
          <w:rFonts w:ascii="Arial" w:hAnsi="Arial" w:cs="Arial"/>
          <w:sz w:val="24"/>
          <w:szCs w:val="24"/>
        </w:rPr>
        <w:t xml:space="preserve"> por dicho medio de comunicación, implica que goza de una </w:t>
      </w:r>
      <w:r w:rsidRPr="00033D61">
        <w:rPr>
          <w:rFonts w:ascii="Arial" w:hAnsi="Arial" w:cs="Arial"/>
          <w:b/>
          <w:bCs/>
          <w:sz w:val="24"/>
          <w:szCs w:val="24"/>
        </w:rPr>
        <w:t xml:space="preserve">presunción de </w:t>
      </w:r>
      <w:r w:rsidR="00BC57AD" w:rsidRPr="00033D61">
        <w:rPr>
          <w:rFonts w:ascii="Arial" w:hAnsi="Arial" w:cs="Arial"/>
          <w:b/>
          <w:bCs/>
          <w:sz w:val="24"/>
          <w:szCs w:val="24"/>
        </w:rPr>
        <w:t>espontaneidad</w:t>
      </w:r>
      <w:r>
        <w:rPr>
          <w:rFonts w:ascii="Arial" w:hAnsi="Arial" w:cs="Arial"/>
          <w:sz w:val="24"/>
          <w:szCs w:val="24"/>
        </w:rPr>
        <w:t xml:space="preserve"> y, por ende, al no encontrarse prohibida </w:t>
      </w:r>
      <w:r w:rsidR="00560295">
        <w:rPr>
          <w:rFonts w:ascii="Arial" w:hAnsi="Arial" w:cs="Arial"/>
          <w:sz w:val="24"/>
          <w:szCs w:val="24"/>
        </w:rPr>
        <w:t xml:space="preserve">su acción </w:t>
      </w:r>
      <w:r>
        <w:rPr>
          <w:rFonts w:ascii="Arial" w:hAnsi="Arial" w:cs="Arial"/>
          <w:sz w:val="24"/>
          <w:szCs w:val="24"/>
        </w:rPr>
        <w:t>por ninguna norma electoral, esta debe ser protegida en mayor medida.</w:t>
      </w:r>
    </w:p>
    <w:p w14:paraId="4DA134B2" w14:textId="77777777" w:rsidR="00560295" w:rsidRDefault="00560295" w:rsidP="00033D61">
      <w:pPr>
        <w:pStyle w:val="Sinespaciado"/>
      </w:pPr>
    </w:p>
    <w:p w14:paraId="48ECD8D1" w14:textId="34909F4C" w:rsidR="00115540" w:rsidRPr="001D254E" w:rsidRDefault="00560295" w:rsidP="00115540">
      <w:pPr>
        <w:spacing w:line="360" w:lineRule="auto"/>
        <w:jc w:val="both"/>
        <w:rPr>
          <w:rFonts w:ascii="Arial" w:eastAsia="Arial" w:hAnsi="Arial" w:cs="Arial"/>
          <w:bCs/>
          <w:sz w:val="24"/>
          <w:szCs w:val="24"/>
        </w:rPr>
      </w:pPr>
      <w:r>
        <w:rPr>
          <w:rFonts w:ascii="Arial" w:hAnsi="Arial" w:cs="Arial"/>
          <w:sz w:val="24"/>
          <w:szCs w:val="24"/>
        </w:rPr>
        <w:t xml:space="preserve">En consecuencia, como se adelantó, la infracción denunciada es inexistente. </w:t>
      </w:r>
      <w:r w:rsidR="00D847D5">
        <w:rPr>
          <w:rFonts w:ascii="Arial" w:hAnsi="Arial" w:cs="Arial"/>
          <w:sz w:val="24"/>
          <w:szCs w:val="24"/>
        </w:rPr>
        <w:t xml:space="preserve"> </w:t>
      </w:r>
    </w:p>
    <w:p w14:paraId="3870F70B" w14:textId="77777777" w:rsidR="00515669" w:rsidRPr="00115540" w:rsidRDefault="00515669" w:rsidP="00115540">
      <w:pPr>
        <w:pStyle w:val="Sinespaciado"/>
        <w:rPr>
          <w:rFonts w:eastAsia="Arial"/>
        </w:rPr>
      </w:pPr>
    </w:p>
    <w:p w14:paraId="4270E2A9" w14:textId="795030C4" w:rsidR="00BD7CB0" w:rsidRPr="001D254E" w:rsidRDefault="00BD7CB0" w:rsidP="004C16AE">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1D254E">
        <w:rPr>
          <w:rFonts w:ascii="Arial" w:eastAsia="Arial" w:hAnsi="Arial" w:cs="Arial"/>
          <w:b/>
          <w:color w:val="000000"/>
          <w:sz w:val="24"/>
          <w:szCs w:val="24"/>
        </w:rPr>
        <w:t>VI</w:t>
      </w:r>
      <w:r w:rsidR="00586B4B">
        <w:rPr>
          <w:rFonts w:ascii="Arial" w:eastAsia="Arial" w:hAnsi="Arial" w:cs="Arial"/>
          <w:b/>
          <w:color w:val="000000"/>
          <w:sz w:val="24"/>
          <w:szCs w:val="24"/>
        </w:rPr>
        <w:t>I</w:t>
      </w:r>
      <w:r w:rsidRPr="001D254E">
        <w:rPr>
          <w:rFonts w:ascii="Arial" w:eastAsia="Arial" w:hAnsi="Arial" w:cs="Arial"/>
          <w:b/>
          <w:color w:val="000000"/>
          <w:sz w:val="24"/>
          <w:szCs w:val="24"/>
        </w:rPr>
        <w:t>. R</w:t>
      </w:r>
      <w:r w:rsidR="00A94C3B" w:rsidRPr="001D254E">
        <w:rPr>
          <w:rFonts w:ascii="Arial" w:eastAsia="Arial" w:hAnsi="Arial" w:cs="Arial"/>
          <w:b/>
          <w:color w:val="000000"/>
          <w:sz w:val="24"/>
          <w:szCs w:val="24"/>
        </w:rPr>
        <w:t>esolutivo</w:t>
      </w:r>
      <w:r w:rsidR="00F059ED" w:rsidRPr="001D254E">
        <w:rPr>
          <w:rFonts w:ascii="Arial" w:eastAsia="Arial" w:hAnsi="Arial" w:cs="Arial"/>
          <w:b/>
          <w:color w:val="000000"/>
          <w:sz w:val="24"/>
          <w:szCs w:val="24"/>
        </w:rPr>
        <w:t>s</w:t>
      </w:r>
    </w:p>
    <w:p w14:paraId="7FB45072" w14:textId="77777777" w:rsidR="00BD7CB0" w:rsidRPr="00115540" w:rsidRDefault="00BD7CB0" w:rsidP="00115540">
      <w:pPr>
        <w:pStyle w:val="Sinespaciado"/>
        <w:rPr>
          <w:rFonts w:eastAsia="Arial"/>
        </w:rPr>
      </w:pPr>
    </w:p>
    <w:p w14:paraId="1134F9D8" w14:textId="225D37BD" w:rsidR="00115540" w:rsidRDefault="00BA69E7" w:rsidP="00115540">
      <w:pPr>
        <w:tabs>
          <w:tab w:val="left" w:pos="5461"/>
        </w:tabs>
        <w:spacing w:line="360" w:lineRule="auto"/>
        <w:jc w:val="both"/>
        <w:rPr>
          <w:rFonts w:ascii="Arial" w:hAnsi="Arial" w:cs="Arial"/>
          <w:sz w:val="24"/>
          <w:szCs w:val="24"/>
        </w:rPr>
      </w:pPr>
      <w:r>
        <w:rPr>
          <w:rFonts w:ascii="Arial" w:eastAsia="Arial" w:hAnsi="Arial" w:cs="Arial"/>
          <w:b/>
          <w:sz w:val="24"/>
          <w:szCs w:val="24"/>
        </w:rPr>
        <w:t>Único</w:t>
      </w:r>
      <w:r w:rsidR="007425AB" w:rsidRPr="001D254E">
        <w:rPr>
          <w:rFonts w:ascii="Arial" w:eastAsia="Arial" w:hAnsi="Arial" w:cs="Arial"/>
          <w:b/>
          <w:sz w:val="24"/>
          <w:szCs w:val="24"/>
        </w:rPr>
        <w:t>.</w:t>
      </w:r>
      <w:r w:rsidR="00392D8F" w:rsidRPr="001D254E">
        <w:rPr>
          <w:sz w:val="24"/>
          <w:szCs w:val="24"/>
        </w:rPr>
        <w:t xml:space="preserve"> </w:t>
      </w:r>
      <w:r>
        <w:rPr>
          <w:rFonts w:ascii="Arial" w:eastAsia="Arial" w:hAnsi="Arial" w:cs="Arial"/>
          <w:bCs/>
          <w:sz w:val="24"/>
          <w:szCs w:val="24"/>
        </w:rPr>
        <w:t xml:space="preserve">Es </w:t>
      </w:r>
      <w:r w:rsidRPr="00BA69E7">
        <w:rPr>
          <w:rFonts w:ascii="Arial" w:eastAsia="Arial" w:hAnsi="Arial" w:cs="Arial"/>
          <w:b/>
          <w:sz w:val="24"/>
          <w:szCs w:val="24"/>
        </w:rPr>
        <w:t>inexistente</w:t>
      </w:r>
      <w:r>
        <w:rPr>
          <w:rFonts w:ascii="Arial" w:eastAsia="Arial" w:hAnsi="Arial" w:cs="Arial"/>
          <w:bCs/>
          <w:sz w:val="24"/>
          <w:szCs w:val="24"/>
        </w:rPr>
        <w:t xml:space="preserve"> la</w:t>
      </w:r>
      <w:r w:rsidR="00392D8F" w:rsidRPr="001D254E">
        <w:rPr>
          <w:rFonts w:ascii="Arial" w:eastAsia="Arial" w:hAnsi="Arial" w:cs="Arial"/>
          <w:bCs/>
          <w:sz w:val="24"/>
          <w:szCs w:val="24"/>
        </w:rPr>
        <w:t xml:space="preserve"> infracci</w:t>
      </w:r>
      <w:r w:rsidR="005704A2" w:rsidRPr="001D254E">
        <w:rPr>
          <w:rFonts w:ascii="Arial" w:eastAsia="Arial" w:hAnsi="Arial" w:cs="Arial"/>
          <w:bCs/>
          <w:sz w:val="24"/>
          <w:szCs w:val="24"/>
        </w:rPr>
        <w:t>ón</w:t>
      </w:r>
      <w:r w:rsidR="0005523E">
        <w:rPr>
          <w:rFonts w:ascii="Arial" w:eastAsia="Arial" w:hAnsi="Arial" w:cs="Arial"/>
          <w:bCs/>
          <w:sz w:val="24"/>
          <w:szCs w:val="24"/>
        </w:rPr>
        <w:t xml:space="preserve"> </w:t>
      </w:r>
      <w:r w:rsidR="00C16E7E">
        <w:rPr>
          <w:rFonts w:ascii="Arial" w:eastAsia="Arial" w:hAnsi="Arial" w:cs="Arial"/>
          <w:bCs/>
          <w:sz w:val="24"/>
          <w:szCs w:val="24"/>
        </w:rPr>
        <w:t>atribuida a Margarita Gallegos Soto</w:t>
      </w:r>
      <w:r w:rsidR="00033D61">
        <w:rPr>
          <w:rFonts w:ascii="Arial" w:eastAsia="Arial" w:hAnsi="Arial" w:cs="Arial"/>
          <w:bCs/>
          <w:sz w:val="24"/>
          <w:szCs w:val="24"/>
        </w:rPr>
        <w:t>,</w:t>
      </w:r>
      <w:r w:rsidR="00C16E7E">
        <w:rPr>
          <w:rFonts w:ascii="Arial" w:eastAsia="Arial" w:hAnsi="Arial" w:cs="Arial"/>
          <w:bCs/>
          <w:sz w:val="24"/>
          <w:szCs w:val="24"/>
        </w:rPr>
        <w:t xml:space="preserve"> </w:t>
      </w:r>
      <w:r w:rsidR="00D4336E">
        <w:rPr>
          <w:rFonts w:ascii="Arial" w:eastAsia="Arial" w:hAnsi="Arial" w:cs="Arial"/>
          <w:bCs/>
          <w:sz w:val="24"/>
          <w:szCs w:val="24"/>
        </w:rPr>
        <w:t xml:space="preserve">entonces </w:t>
      </w:r>
      <w:r w:rsidR="00C16E7E">
        <w:rPr>
          <w:rFonts w:ascii="Arial" w:eastAsia="Arial" w:hAnsi="Arial" w:cs="Arial"/>
          <w:bCs/>
          <w:sz w:val="24"/>
          <w:szCs w:val="24"/>
        </w:rPr>
        <w:t>candidata del PRI a la Presidencia Municipal de San Francisco de los Romo.</w:t>
      </w:r>
    </w:p>
    <w:p w14:paraId="1E1EE7A4" w14:textId="77777777" w:rsidR="006265D2" w:rsidRPr="00FB3DBE" w:rsidRDefault="006265D2" w:rsidP="00FB3DBE">
      <w:pPr>
        <w:pStyle w:val="Sinespaciado"/>
        <w:rPr>
          <w:rFonts w:eastAsia="Arial"/>
        </w:rPr>
      </w:pPr>
    </w:p>
    <w:p w14:paraId="2E397EF6" w14:textId="6E20808E" w:rsidR="00BD7CB0" w:rsidRPr="001D254E" w:rsidRDefault="00BD7CB0" w:rsidP="00B91CBC">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1D254E">
        <w:rPr>
          <w:rFonts w:ascii="Arial" w:eastAsia="Arial" w:hAnsi="Arial" w:cs="Arial"/>
          <w:b/>
          <w:color w:val="000000"/>
          <w:sz w:val="24"/>
          <w:szCs w:val="24"/>
        </w:rPr>
        <w:t xml:space="preserve">Notifíquese. </w:t>
      </w:r>
    </w:p>
    <w:p w14:paraId="6183FB1D" w14:textId="77777777" w:rsidR="00B91CBC" w:rsidRPr="001D254E" w:rsidRDefault="00B91CBC" w:rsidP="00B91CBC">
      <w:pPr>
        <w:pStyle w:val="Sinespaciado"/>
        <w:rPr>
          <w:rFonts w:eastAsia="Arial"/>
          <w:sz w:val="24"/>
          <w:szCs w:val="24"/>
        </w:rPr>
      </w:pPr>
    </w:p>
    <w:p w14:paraId="32E11444" w14:textId="08A7AF9F" w:rsidR="00881F0C" w:rsidRPr="00033D61" w:rsidRDefault="00BD7CB0" w:rsidP="00033D61">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1D254E">
        <w:rPr>
          <w:rFonts w:ascii="Arial" w:eastAsia="Arial" w:hAnsi="Arial" w:cs="Arial"/>
          <w:color w:val="000000"/>
          <w:sz w:val="24"/>
          <w:szCs w:val="24"/>
        </w:rPr>
        <w:t>Así lo resolvió el Tribunal Electoral del Estado de Aguascalientes, por unanimidad de votos</w:t>
      </w:r>
      <w:r w:rsidR="00A35559" w:rsidRPr="001D254E">
        <w:rPr>
          <w:rFonts w:ascii="Arial" w:eastAsia="Arial" w:hAnsi="Arial" w:cs="Arial"/>
          <w:color w:val="000000"/>
          <w:sz w:val="24"/>
          <w:szCs w:val="24"/>
        </w:rPr>
        <w:t xml:space="preserve"> de</w:t>
      </w:r>
      <w:r w:rsidRPr="001D254E">
        <w:rPr>
          <w:rFonts w:ascii="Arial" w:eastAsia="Arial" w:hAnsi="Arial" w:cs="Arial"/>
          <w:color w:val="000000"/>
          <w:sz w:val="24"/>
          <w:szCs w:val="24"/>
        </w:rPr>
        <w:t xml:space="preserve"> las </w:t>
      </w:r>
      <w:r w:rsidRPr="001D254E">
        <w:rPr>
          <w:rFonts w:ascii="Arial" w:eastAsia="Arial" w:hAnsi="Arial" w:cs="Arial"/>
          <w:sz w:val="24"/>
          <w:szCs w:val="24"/>
        </w:rPr>
        <w:t>Magistradas y</w:t>
      </w:r>
      <w:r w:rsidR="00A35559" w:rsidRPr="001D254E">
        <w:rPr>
          <w:rFonts w:ascii="Arial" w:eastAsia="Arial" w:hAnsi="Arial" w:cs="Arial"/>
          <w:sz w:val="24"/>
          <w:szCs w:val="24"/>
        </w:rPr>
        <w:t xml:space="preserve"> el </w:t>
      </w:r>
      <w:r w:rsidRPr="001D254E">
        <w:rPr>
          <w:rFonts w:ascii="Arial" w:eastAsia="Arial" w:hAnsi="Arial" w:cs="Arial"/>
          <w:color w:val="000000"/>
          <w:sz w:val="24"/>
          <w:szCs w:val="24"/>
        </w:rPr>
        <w:t>Magistrado que lo integran, ante el Secretario General de Acuerdos, quien autoriza y da fe.</w:t>
      </w:r>
    </w:p>
    <w:p w14:paraId="231A8B32" w14:textId="77777777" w:rsidR="00B474AC" w:rsidRPr="004C16AE" w:rsidRDefault="00B474AC" w:rsidP="004C16AE">
      <w:pPr>
        <w:spacing w:line="360" w:lineRule="auto"/>
        <w:jc w:val="both"/>
        <w:rPr>
          <w:rFonts w:ascii="Arial" w:eastAsia="Arial" w:hAnsi="Arial" w:cs="Arial"/>
          <w:sz w:val="24"/>
          <w:szCs w:val="24"/>
        </w:rPr>
      </w:pPr>
    </w:p>
    <w:tbl>
      <w:tblPr>
        <w:tblW w:w="9120" w:type="dxa"/>
        <w:jc w:val="center"/>
        <w:tblLayout w:type="fixed"/>
        <w:tblLook w:val="0400" w:firstRow="0" w:lastRow="0" w:firstColumn="0" w:lastColumn="0" w:noHBand="0" w:noVBand="1"/>
      </w:tblPr>
      <w:tblGrid>
        <w:gridCol w:w="4559"/>
        <w:gridCol w:w="4561"/>
      </w:tblGrid>
      <w:tr w:rsidR="00D96276" w14:paraId="08CDCC6C" w14:textId="77777777" w:rsidTr="00887269">
        <w:trPr>
          <w:trHeight w:val="1463"/>
          <w:jc w:val="center"/>
        </w:trPr>
        <w:tc>
          <w:tcPr>
            <w:tcW w:w="9120" w:type="dxa"/>
            <w:gridSpan w:val="2"/>
          </w:tcPr>
          <w:p w14:paraId="423B1601" w14:textId="3A8A8F3B" w:rsidR="00D96276" w:rsidRDefault="00D96276" w:rsidP="00887269">
            <w:pPr>
              <w:spacing w:line="360" w:lineRule="auto"/>
              <w:jc w:val="center"/>
              <w:rPr>
                <w:rFonts w:ascii="Arial" w:eastAsia="Arial" w:hAnsi="Arial" w:cs="Arial"/>
                <w:b/>
                <w:color w:val="000000"/>
                <w:sz w:val="24"/>
                <w:szCs w:val="24"/>
              </w:rPr>
            </w:pPr>
            <w:bookmarkStart w:id="8" w:name="_Hlk72842321"/>
            <w:r>
              <w:rPr>
                <w:rFonts w:ascii="Arial" w:eastAsia="Arial" w:hAnsi="Arial" w:cs="Arial"/>
                <w:b/>
                <w:color w:val="000000"/>
                <w:sz w:val="24"/>
                <w:szCs w:val="24"/>
              </w:rPr>
              <w:t>MAGISTRADA PRESIDENTA</w:t>
            </w:r>
          </w:p>
          <w:p w14:paraId="6FC801DF" w14:textId="77777777" w:rsidR="00D96276" w:rsidRDefault="00D96276" w:rsidP="00887269">
            <w:pPr>
              <w:jc w:val="center"/>
              <w:rPr>
                <w:rFonts w:ascii="Arial" w:eastAsia="Arial" w:hAnsi="Arial" w:cs="Arial"/>
                <w:b/>
                <w:color w:val="000000"/>
                <w:sz w:val="24"/>
                <w:szCs w:val="24"/>
              </w:rPr>
            </w:pPr>
          </w:p>
          <w:p w14:paraId="66FCBC39" w14:textId="70A591C3" w:rsidR="00D96276" w:rsidRPr="003A391D" w:rsidRDefault="00D96276" w:rsidP="0088726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D96276" w14:paraId="1552EE8C" w14:textId="77777777" w:rsidTr="00887269">
        <w:trPr>
          <w:trHeight w:val="1549"/>
          <w:jc w:val="center"/>
        </w:trPr>
        <w:tc>
          <w:tcPr>
            <w:tcW w:w="4559" w:type="dxa"/>
          </w:tcPr>
          <w:p w14:paraId="5A280C6C" w14:textId="1AD5E30C" w:rsidR="00D96276" w:rsidRDefault="00D96276" w:rsidP="0088726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4D71661F" w14:textId="77777777" w:rsidR="00D96276" w:rsidRDefault="00D96276" w:rsidP="00887269">
            <w:pPr>
              <w:jc w:val="center"/>
              <w:rPr>
                <w:rFonts w:ascii="Arial" w:eastAsia="Arial" w:hAnsi="Arial" w:cs="Arial"/>
                <w:b/>
                <w:color w:val="000000"/>
                <w:sz w:val="24"/>
                <w:szCs w:val="24"/>
              </w:rPr>
            </w:pPr>
          </w:p>
          <w:p w14:paraId="126799C4" w14:textId="77777777" w:rsidR="00D96276" w:rsidRDefault="00D96276" w:rsidP="00887269">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2B82BA43" w14:textId="77777777" w:rsidR="00D96276" w:rsidRDefault="00D96276" w:rsidP="00887269">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51306FCF" w14:textId="77777777" w:rsidR="00D96276" w:rsidRDefault="00D96276" w:rsidP="0088726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4A3E3F60" w14:textId="77777777" w:rsidR="00D96276" w:rsidRDefault="00D96276" w:rsidP="00887269">
            <w:pPr>
              <w:jc w:val="center"/>
              <w:rPr>
                <w:rFonts w:ascii="Arial" w:eastAsia="Arial" w:hAnsi="Arial" w:cs="Arial"/>
                <w:b/>
                <w:color w:val="000000"/>
                <w:sz w:val="24"/>
                <w:szCs w:val="24"/>
              </w:rPr>
            </w:pPr>
          </w:p>
          <w:p w14:paraId="51122449" w14:textId="77777777" w:rsidR="00D96276" w:rsidRDefault="00D96276" w:rsidP="00887269">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4006D944" w14:textId="77777777" w:rsidR="00D96276" w:rsidRDefault="00D96276" w:rsidP="00887269">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61C9C9E3" w14:textId="77777777" w:rsidR="00D96276" w:rsidRPr="003A391D" w:rsidRDefault="00D96276" w:rsidP="00887269">
            <w:pPr>
              <w:rPr>
                <w:rFonts w:eastAsia="Arial"/>
                <w:sz w:val="36"/>
                <w:szCs w:val="36"/>
              </w:rPr>
            </w:pPr>
          </w:p>
        </w:tc>
      </w:tr>
      <w:tr w:rsidR="00D96276" w14:paraId="257274BB" w14:textId="77777777" w:rsidTr="00887269">
        <w:trPr>
          <w:jc w:val="center"/>
        </w:trPr>
        <w:tc>
          <w:tcPr>
            <w:tcW w:w="9120" w:type="dxa"/>
            <w:gridSpan w:val="2"/>
          </w:tcPr>
          <w:p w14:paraId="2996259C" w14:textId="1A740AEB" w:rsidR="00D96276" w:rsidRDefault="00D96276" w:rsidP="0088726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002DA6B8" w14:textId="77777777" w:rsidR="00D96276" w:rsidRDefault="00D96276" w:rsidP="00887269">
            <w:pPr>
              <w:jc w:val="center"/>
              <w:rPr>
                <w:rFonts w:ascii="Arial" w:eastAsia="Arial" w:hAnsi="Arial" w:cs="Arial"/>
                <w:b/>
                <w:color w:val="000000"/>
                <w:sz w:val="24"/>
                <w:szCs w:val="24"/>
              </w:rPr>
            </w:pPr>
          </w:p>
          <w:p w14:paraId="72619A89" w14:textId="77777777" w:rsidR="00D96276" w:rsidRDefault="00D96276" w:rsidP="0088726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8"/>
    </w:tbl>
    <w:p w14:paraId="2D881A75" w14:textId="77777777" w:rsidR="00F224AE" w:rsidRPr="004C16AE" w:rsidRDefault="00F224AE" w:rsidP="004C16AE">
      <w:pPr>
        <w:spacing w:line="360" w:lineRule="auto"/>
        <w:rPr>
          <w:rFonts w:ascii="Arial" w:hAnsi="Arial" w:cs="Arial"/>
          <w:sz w:val="24"/>
          <w:szCs w:val="24"/>
        </w:rPr>
      </w:pPr>
    </w:p>
    <w:sectPr w:rsidR="00F224AE" w:rsidRPr="004C16AE" w:rsidSect="00BD7CB0">
      <w:headerReference w:type="even" r:id="rId12"/>
      <w:headerReference w:type="default" r:id="rId13"/>
      <w:footerReference w:type="even" r:id="rId14"/>
      <w:footerReference w:type="default" r:id="rId15"/>
      <w:headerReference w:type="first" r:id="rId16"/>
      <w:footerReference w:type="first" r:id="rId17"/>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64065" w14:textId="77777777" w:rsidR="00BC0588" w:rsidRDefault="00BC0588" w:rsidP="00BD7CB0">
      <w:r>
        <w:separator/>
      </w:r>
    </w:p>
  </w:endnote>
  <w:endnote w:type="continuationSeparator" w:id="0">
    <w:p w14:paraId="7AB4E527" w14:textId="77777777" w:rsidR="00BC0588" w:rsidRDefault="00BC0588"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ova Light">
    <w:charset w:val="00"/>
    <w:family w:val="swiss"/>
    <w:pitch w:val="variable"/>
    <w:sig w:usb0="0000028F" w:usb1="00000002" w:usb2="00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7E213" w14:textId="77777777" w:rsidR="0064752F" w:rsidRDefault="006475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B2882" w14:textId="77777777" w:rsidR="0064752F" w:rsidRDefault="0064752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9604A" w14:textId="77777777" w:rsidR="0064752F" w:rsidRDefault="006475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09815" w14:textId="77777777" w:rsidR="00BC0588" w:rsidRDefault="00BC0588" w:rsidP="00BD7CB0">
      <w:r>
        <w:separator/>
      </w:r>
    </w:p>
  </w:footnote>
  <w:footnote w:type="continuationSeparator" w:id="0">
    <w:p w14:paraId="0ADE23BF" w14:textId="77777777" w:rsidR="00BC0588" w:rsidRDefault="00BC0588" w:rsidP="00BD7CB0">
      <w:r>
        <w:continuationSeparator/>
      </w:r>
    </w:p>
  </w:footnote>
  <w:footnote w:id="1">
    <w:p w14:paraId="7A755CE4" w14:textId="6D2A976C" w:rsidR="002E0144" w:rsidRPr="00B71CB9" w:rsidRDefault="002E0144">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318ED91B" w14:textId="77777777" w:rsidR="002E0144" w:rsidRPr="00455672" w:rsidRDefault="002E0144" w:rsidP="009940AF">
      <w:pPr>
        <w:pBdr>
          <w:top w:val="nil"/>
          <w:left w:val="nil"/>
          <w:bottom w:val="nil"/>
          <w:right w:val="nil"/>
          <w:between w:val="nil"/>
        </w:pBdr>
        <w:tabs>
          <w:tab w:val="left" w:pos="567"/>
        </w:tabs>
        <w:ind w:right="36"/>
        <w:jc w:val="both"/>
        <w:rPr>
          <w:rFonts w:ascii="Arial" w:eastAsia="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Los hechos sucedieron en el año dos mil veintiuno, salvo precisión distinta.</w:t>
      </w:r>
    </w:p>
  </w:footnote>
  <w:footnote w:id="3">
    <w:p w14:paraId="04B65C58" w14:textId="77777777" w:rsidR="002E0144" w:rsidRPr="00C05B50" w:rsidRDefault="002E0144" w:rsidP="00F81E4D">
      <w:pPr>
        <w:pStyle w:val="PONENCIA1"/>
        <w:spacing w:line="276" w:lineRule="auto"/>
        <w:ind w:left="0"/>
        <w:rPr>
          <w:rFonts w:ascii="Arial" w:hAnsi="Arial" w:cs="Arial"/>
          <w:bCs/>
          <w:i w:val="0"/>
          <w:sz w:val="16"/>
          <w:szCs w:val="16"/>
        </w:rPr>
      </w:pPr>
      <w:r w:rsidRPr="00BA11B6">
        <w:rPr>
          <w:rStyle w:val="Refdenotaalpie"/>
          <w:rFonts w:ascii="Arial" w:hAnsi="Arial" w:cs="Arial"/>
          <w:sz w:val="20"/>
          <w:szCs w:val="20"/>
        </w:rPr>
        <w:footnoteRef/>
      </w:r>
      <w:r w:rsidRPr="00BA11B6">
        <w:rPr>
          <w:rFonts w:ascii="Arial" w:hAnsi="Arial" w:cs="Arial"/>
          <w:sz w:val="20"/>
          <w:szCs w:val="20"/>
        </w:rPr>
        <w:t xml:space="preserve"> </w:t>
      </w:r>
      <w:r w:rsidRPr="00BA11B6">
        <w:rPr>
          <w:rFonts w:ascii="Arial" w:hAnsi="Arial" w:cs="Arial"/>
          <w:bCs/>
          <w:iCs/>
          <w:sz w:val="20"/>
          <w:szCs w:val="20"/>
        </w:rPr>
        <w:t>Precampaña</w:t>
      </w:r>
      <w:r w:rsidRPr="00BA11B6">
        <w:rPr>
          <w:rFonts w:ascii="Arial" w:hAnsi="Arial" w:cs="Arial"/>
          <w:bCs/>
          <w:i w:val="0"/>
          <w:iCs/>
          <w:sz w:val="20"/>
          <w:szCs w:val="20"/>
        </w:rPr>
        <w:t>: Del dos al treinta y uno de enero de dos mil veintiuno</w:t>
      </w:r>
      <w:r>
        <w:rPr>
          <w:rFonts w:ascii="Arial" w:hAnsi="Arial" w:cs="Arial"/>
          <w:bCs/>
          <w:i w:val="0"/>
          <w:iCs/>
          <w:sz w:val="20"/>
          <w:szCs w:val="20"/>
        </w:rPr>
        <w:t xml:space="preserve">; </w:t>
      </w:r>
      <w:r w:rsidRPr="00BA11B6">
        <w:rPr>
          <w:rFonts w:ascii="Arial" w:hAnsi="Arial" w:cs="Arial"/>
          <w:bCs/>
          <w:iCs/>
          <w:sz w:val="20"/>
          <w:szCs w:val="20"/>
        </w:rPr>
        <w:t>Campaña</w:t>
      </w:r>
      <w:r w:rsidRPr="00BA11B6">
        <w:rPr>
          <w:rFonts w:ascii="Arial" w:hAnsi="Arial" w:cs="Arial"/>
          <w:bCs/>
          <w:i w:val="0"/>
          <w:sz w:val="20"/>
          <w:szCs w:val="20"/>
        </w:rPr>
        <w:t xml:space="preserve">: Del diecinueve de abril al dos de junio de dos mil veintiuno; </w:t>
      </w:r>
      <w:r w:rsidRPr="00BA11B6">
        <w:rPr>
          <w:rFonts w:ascii="Arial" w:hAnsi="Arial" w:cs="Arial"/>
          <w:bCs/>
          <w:iCs/>
          <w:sz w:val="20"/>
          <w:szCs w:val="20"/>
        </w:rPr>
        <w:t>Veda Electoral</w:t>
      </w:r>
      <w:r w:rsidRPr="00BA11B6">
        <w:rPr>
          <w:rFonts w:ascii="Arial" w:hAnsi="Arial" w:cs="Arial"/>
          <w:bCs/>
          <w:i w:val="0"/>
          <w:sz w:val="20"/>
          <w:szCs w:val="20"/>
        </w:rPr>
        <w:t xml:space="preserve">: Tres días antes de la Jornada Electoral; </w:t>
      </w:r>
      <w:r w:rsidRPr="00BA11B6">
        <w:rPr>
          <w:rFonts w:ascii="Arial" w:hAnsi="Arial" w:cs="Arial"/>
          <w:bCs/>
          <w:iCs/>
          <w:sz w:val="20"/>
          <w:szCs w:val="20"/>
        </w:rPr>
        <w:t>Jornada Electoral</w:t>
      </w:r>
      <w:r w:rsidRPr="00BA11B6">
        <w:rPr>
          <w:rFonts w:ascii="Arial" w:hAnsi="Arial" w:cs="Arial"/>
          <w:bCs/>
          <w:i w:val="0"/>
          <w:sz w:val="20"/>
          <w:szCs w:val="20"/>
        </w:rPr>
        <w:t>:</w:t>
      </w:r>
      <w:r w:rsidRPr="00BA11B6">
        <w:rPr>
          <w:rFonts w:ascii="Arial" w:hAnsi="Arial" w:cs="Arial"/>
          <w:i w:val="0"/>
          <w:sz w:val="20"/>
          <w:szCs w:val="20"/>
        </w:rPr>
        <w:t xml:space="preserve"> El día seis de junio de dos mil veintiuno.</w:t>
      </w:r>
    </w:p>
  </w:footnote>
  <w:footnote w:id="4">
    <w:p w14:paraId="0C7697FB" w14:textId="77777777" w:rsidR="002E0144" w:rsidRPr="00455672" w:rsidRDefault="002E0144" w:rsidP="00455672">
      <w:pPr>
        <w:pStyle w:val="Textonotapie"/>
        <w:jc w:val="both"/>
        <w:rPr>
          <w:rFonts w:ascii="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Tal como se prevé en el artículo 274, fracción IV, del Código Electoral.</w:t>
      </w:r>
    </w:p>
  </w:footnote>
  <w:footnote w:id="5">
    <w:p w14:paraId="15177B6E" w14:textId="77777777" w:rsidR="002E0144" w:rsidRPr="005E7933" w:rsidRDefault="002E0144" w:rsidP="00F60B96">
      <w:pPr>
        <w:pStyle w:val="Textonotapie"/>
        <w:jc w:val="both"/>
        <w:rPr>
          <w:rFonts w:ascii="Arial" w:hAnsi="Arial" w:cs="Arial"/>
        </w:rPr>
      </w:pPr>
      <w:r w:rsidRPr="00864D5E">
        <w:rPr>
          <w:rStyle w:val="Refdenotaalpie"/>
          <w:rFonts w:ascii="Arial" w:hAnsi="Arial" w:cs="Arial"/>
        </w:rPr>
        <w:footnoteRef/>
      </w:r>
      <w:r w:rsidRPr="00864D5E">
        <w:rPr>
          <w:rFonts w:ascii="Arial" w:hAnsi="Arial" w:cs="Arial"/>
        </w:rPr>
        <w:t xml:space="preserve"> </w:t>
      </w:r>
      <w:r>
        <w:rPr>
          <w:rFonts w:ascii="Arial" w:hAnsi="Arial" w:cs="Arial"/>
        </w:rPr>
        <w:t xml:space="preserve">- </w:t>
      </w:r>
      <w:r w:rsidRPr="00BB4EFF">
        <w:rPr>
          <w:rFonts w:ascii="Arial" w:hAnsi="Arial" w:cs="Arial"/>
          <w:i/>
          <w:iCs/>
        </w:rPr>
        <w:t>Documental privada:</w:t>
      </w:r>
      <w:r>
        <w:rPr>
          <w:rFonts w:ascii="Arial" w:hAnsi="Arial" w:cs="Arial"/>
        </w:rPr>
        <w:t xml:space="preserve"> </w:t>
      </w:r>
      <w:r w:rsidRPr="005E7933">
        <w:rPr>
          <w:rFonts w:ascii="Arial" w:hAnsi="Arial" w:cs="Arial"/>
        </w:rPr>
        <w:t>De acuerdo con el artículo 256, tercer párrafo</w:t>
      </w:r>
      <w:r>
        <w:rPr>
          <w:rFonts w:ascii="Arial" w:hAnsi="Arial" w:cs="Arial"/>
        </w:rPr>
        <w:t>,</w:t>
      </w:r>
      <w:r w:rsidRPr="005E7933">
        <w:rPr>
          <w:rFonts w:ascii="Arial" w:hAnsi="Arial" w:cs="Arial"/>
        </w:rPr>
        <w:t xml:space="preserve">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40E6FA9C" w14:textId="77777777" w:rsidR="002E0144" w:rsidRPr="005E7933" w:rsidRDefault="002E0144" w:rsidP="00F60B96">
      <w:pPr>
        <w:pStyle w:val="Textonotapie"/>
        <w:jc w:val="both"/>
        <w:rPr>
          <w:rFonts w:ascii="Arial" w:hAnsi="Arial" w:cs="Arial"/>
        </w:rPr>
      </w:pPr>
      <w:r>
        <w:rPr>
          <w:rFonts w:ascii="Arial" w:hAnsi="Arial" w:cs="Arial"/>
          <w:i/>
          <w:iCs/>
        </w:rPr>
        <w:t xml:space="preserve">-  </w:t>
      </w:r>
      <w:r w:rsidRPr="00BB4EFF">
        <w:rPr>
          <w:rFonts w:ascii="Arial" w:hAnsi="Arial" w:cs="Arial"/>
          <w:i/>
          <w:iCs/>
        </w:rPr>
        <w:t>Documental pública:</w:t>
      </w:r>
      <w:r>
        <w:rPr>
          <w:rFonts w:ascii="Arial" w:hAnsi="Arial" w:cs="Arial"/>
        </w:rPr>
        <w:t xml:space="preserve"> </w:t>
      </w:r>
      <w:r w:rsidRPr="005E7933">
        <w:rPr>
          <w:rFonts w:ascii="Arial" w:hAnsi="Arial" w:cs="Arial"/>
        </w:rPr>
        <w:t>De conformidad con el artículo 256, segundo párrafo del Código Electoral; Las documentales públicas tendrán valor probatorio pleno, salvo prueba en contrario respecto de su autenticidad o de la veracidad de los hechos a que se refieran.</w:t>
      </w:r>
    </w:p>
    <w:p w14:paraId="78290FBB" w14:textId="77777777" w:rsidR="002E0144" w:rsidRPr="00864D5E" w:rsidRDefault="002E0144" w:rsidP="00F60B96">
      <w:pPr>
        <w:pStyle w:val="Textonotapie"/>
        <w:jc w:val="both"/>
        <w:rPr>
          <w:rFonts w:ascii="Arial" w:hAnsi="Arial" w:cs="Arial"/>
        </w:rPr>
      </w:pPr>
      <w:r>
        <w:rPr>
          <w:rFonts w:ascii="Arial" w:hAnsi="Arial" w:cs="Arial"/>
          <w:i/>
          <w:iCs/>
        </w:rPr>
        <w:t xml:space="preserve">- </w:t>
      </w:r>
      <w:r w:rsidRPr="00BB4EFF">
        <w:rPr>
          <w:rFonts w:ascii="Arial" w:hAnsi="Arial" w:cs="Arial"/>
          <w:i/>
          <w:iCs/>
        </w:rPr>
        <w:t>Presuncional e instrumental de actuaciones:</w:t>
      </w:r>
      <w:r>
        <w:rPr>
          <w:rFonts w:ascii="Arial" w:hAnsi="Arial" w:cs="Arial"/>
        </w:rPr>
        <w:t xml:space="preserve"> </w:t>
      </w:r>
      <w:r w:rsidRPr="005E7933">
        <w:rPr>
          <w:rFonts w:ascii="Arial" w:hAnsi="Arial" w:cs="Arial"/>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p w14:paraId="5A4D69B3" w14:textId="77777777" w:rsidR="002E0144" w:rsidRDefault="002E0144" w:rsidP="00F60B96">
      <w:pPr>
        <w:pStyle w:val="Textonotapie"/>
      </w:pPr>
    </w:p>
  </w:footnote>
  <w:footnote w:id="6">
    <w:p w14:paraId="446CDE11" w14:textId="77EB4898" w:rsidR="00B0448B" w:rsidRPr="00B0448B" w:rsidRDefault="00B0448B" w:rsidP="00B0448B">
      <w:pPr>
        <w:pStyle w:val="Textonotapie"/>
        <w:jc w:val="both"/>
        <w:rPr>
          <w:rFonts w:ascii="Arial" w:hAnsi="Arial" w:cs="Arial"/>
        </w:rPr>
      </w:pPr>
      <w:r w:rsidRPr="00B0448B">
        <w:rPr>
          <w:rStyle w:val="Refdenotaalpie"/>
          <w:rFonts w:ascii="Arial" w:hAnsi="Arial" w:cs="Arial"/>
        </w:rPr>
        <w:footnoteRef/>
      </w:r>
      <w:r w:rsidRPr="00B0448B">
        <w:rPr>
          <w:rFonts w:ascii="Arial" w:hAnsi="Arial" w:cs="Arial"/>
        </w:rPr>
        <w:t xml:space="preserve"> Artículo 134. Los recursos económicos de que dispongan la Federación, las entidades federativas, los Municipios y las demarcaciones territoriales de la Ciudad de México, se administrarán con eficiencia, eficacia, economía, transparencia y honradez para satisfacer los objetivos a los que estén destinados. </w:t>
      </w:r>
    </w:p>
    <w:p w14:paraId="184CDFB0" w14:textId="46787A18" w:rsidR="00B0448B" w:rsidRPr="00B0448B" w:rsidRDefault="00B0448B" w:rsidP="00B0448B">
      <w:pPr>
        <w:pStyle w:val="Textonotapie"/>
        <w:jc w:val="both"/>
        <w:rPr>
          <w:rFonts w:ascii="Arial" w:hAnsi="Arial" w:cs="Arial"/>
        </w:rPr>
      </w:pPr>
      <w:r w:rsidRPr="00B0448B">
        <w:rPr>
          <w:rFonts w:ascii="Arial" w:hAnsi="Arial" w:cs="Arial"/>
        </w:rPr>
        <w:t>(…)</w:t>
      </w:r>
    </w:p>
    <w:p w14:paraId="16F0C948" w14:textId="2289AC02" w:rsidR="00B0448B" w:rsidRPr="00B0448B" w:rsidRDefault="00B0448B" w:rsidP="00B0448B">
      <w:pPr>
        <w:pStyle w:val="Textonotapie"/>
        <w:jc w:val="both"/>
        <w:rPr>
          <w:rFonts w:ascii="Arial" w:hAnsi="Arial" w:cs="Arial"/>
        </w:rPr>
      </w:pPr>
      <w:r w:rsidRPr="00B0448B">
        <w:rPr>
          <w:rFonts w:ascii="Arial" w:hAnsi="Arial" w:cs="Arial"/>
        </w:rPr>
        <w:t>La propaganda, bajo cualquier modalidad de comunicación 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caso esta propaganda incluirá nombres, imágenes, voces o símbolos que impliquen promoción personalizada de cualquier servidor público.</w:t>
      </w:r>
    </w:p>
    <w:p w14:paraId="16989635" w14:textId="6C7C032E" w:rsidR="00B0448B" w:rsidRPr="00B0448B" w:rsidRDefault="00B0448B" w:rsidP="00B0448B">
      <w:pPr>
        <w:pStyle w:val="Textonotapie"/>
        <w:jc w:val="both"/>
        <w:rPr>
          <w:rFonts w:ascii="Arial" w:hAnsi="Arial" w:cs="Arial"/>
        </w:rPr>
      </w:pPr>
      <w:r w:rsidRPr="00B0448B">
        <w:rPr>
          <w:rFonts w:ascii="Arial" w:hAnsi="Arial" w:cs="Arial"/>
        </w:rPr>
        <w:t>(…)</w:t>
      </w:r>
    </w:p>
  </w:footnote>
  <w:footnote w:id="7">
    <w:p w14:paraId="55A0DADC" w14:textId="0C92C9C5" w:rsidR="00422522" w:rsidRPr="00881F0C" w:rsidRDefault="00422522" w:rsidP="00881F0C">
      <w:pPr>
        <w:pStyle w:val="Textonotapie"/>
        <w:jc w:val="both"/>
        <w:rPr>
          <w:rFonts w:ascii="Arial" w:hAnsi="Arial" w:cs="Arial"/>
        </w:rPr>
      </w:pPr>
      <w:r w:rsidRPr="00881F0C">
        <w:rPr>
          <w:rStyle w:val="Refdenotaalpie"/>
          <w:rFonts w:ascii="Arial" w:hAnsi="Arial" w:cs="Arial"/>
        </w:rPr>
        <w:footnoteRef/>
      </w:r>
      <w:r w:rsidRPr="00881F0C">
        <w:rPr>
          <w:rFonts w:ascii="Arial" w:hAnsi="Arial" w:cs="Arial"/>
        </w:rPr>
        <w:t xml:space="preserve"> </w:t>
      </w:r>
      <w:r w:rsidR="00B0448B">
        <w:rPr>
          <w:rFonts w:ascii="Arial" w:hAnsi="Arial" w:cs="Arial"/>
        </w:rPr>
        <w:t>Similar criterio sostuvo la Sala Superior a</w:t>
      </w:r>
      <w:r w:rsidRPr="00881F0C">
        <w:rPr>
          <w:rFonts w:ascii="Arial" w:hAnsi="Arial" w:cs="Arial"/>
        </w:rPr>
        <w:t>l resolver los expedientes SUP-RAP-44/2013, SUP-RAP-7/2014,</w:t>
      </w:r>
      <w:r w:rsidR="00881F0C">
        <w:rPr>
          <w:rFonts w:ascii="Arial" w:hAnsi="Arial" w:cs="Arial"/>
        </w:rPr>
        <w:t xml:space="preserve"> </w:t>
      </w:r>
      <w:r w:rsidRPr="00881F0C">
        <w:rPr>
          <w:rFonts w:ascii="Arial" w:hAnsi="Arial" w:cs="Arial"/>
        </w:rPr>
        <w:t>SUP-RAP-89/2014 y SUP-JRC-564/2015.</w:t>
      </w:r>
    </w:p>
  </w:footnote>
  <w:footnote w:id="8">
    <w:p w14:paraId="53D35061" w14:textId="0414C2D3" w:rsidR="00422522" w:rsidRDefault="00422522">
      <w:pPr>
        <w:pStyle w:val="Textonotapie"/>
      </w:pPr>
      <w:r w:rsidRPr="00422522">
        <w:rPr>
          <w:rStyle w:val="Refdenotaalpie"/>
          <w:rFonts w:ascii="Arial" w:hAnsi="Arial" w:cs="Arial"/>
        </w:rPr>
        <w:footnoteRef/>
      </w:r>
      <w:r>
        <w:t xml:space="preserve"> </w:t>
      </w:r>
      <w:r w:rsidRPr="00422522">
        <w:rPr>
          <w:rFonts w:ascii="Arial" w:hAnsi="Arial" w:cs="Arial"/>
        </w:rPr>
        <w:t>Al resolver el SUP-REP-91/2016</w:t>
      </w:r>
    </w:p>
  </w:footnote>
  <w:footnote w:id="9">
    <w:p w14:paraId="264D99D3" w14:textId="67C6B3B6" w:rsidR="00422522" w:rsidRPr="00C16E7E" w:rsidRDefault="00422522" w:rsidP="0001022A">
      <w:pPr>
        <w:pStyle w:val="Textonotapie"/>
        <w:jc w:val="both"/>
        <w:rPr>
          <w:rFonts w:ascii="Arial" w:hAnsi="Arial" w:cs="Arial"/>
        </w:rPr>
      </w:pPr>
      <w:r>
        <w:rPr>
          <w:rStyle w:val="Refdenotaalpie"/>
        </w:rPr>
        <w:footnoteRef/>
      </w:r>
      <w:r>
        <w:t xml:space="preserve"> </w:t>
      </w:r>
      <w:r w:rsidRPr="00C16E7E">
        <w:rPr>
          <w:rFonts w:ascii="Arial" w:hAnsi="Arial" w:cs="Arial"/>
        </w:rPr>
        <w:t>Véase la Jurisprudencia 7/2005, de rubro</w:t>
      </w:r>
      <w:r w:rsidR="00417889">
        <w:rPr>
          <w:rFonts w:ascii="Arial" w:hAnsi="Arial" w:cs="Arial"/>
        </w:rPr>
        <w:t xml:space="preserve">: </w:t>
      </w:r>
      <w:r w:rsidRPr="00C16E7E">
        <w:rPr>
          <w:rFonts w:ascii="Arial" w:hAnsi="Arial" w:cs="Arial"/>
        </w:rPr>
        <w:t>RÉGIMEN ADMINISTRATIVO SANCIONADOR ELECTORAL. PRINCIPIOS JURÍDICOS APLICABLES, así como la Tesis XLV/2001 de rubro: ANALOGÍA Y MAYORÍA DE RAZÓN. ALCANCES EN EL PROCEDIMIENTO ADMINISTRATIVO SANCIONADOR ELECTORAL.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4291D1EC" w:rsidR="002E0144" w:rsidRDefault="00BC0588">
    <w:pPr>
      <w:pStyle w:val="Encabezado"/>
    </w:pPr>
    <w:r>
      <w:rPr>
        <w:noProof/>
      </w:rPr>
      <w:pict w14:anchorId="78ADE7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6475251"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2E0144">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2E0144" w:rsidRDefault="002E0144"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2E0144" w:rsidRDefault="002E0144"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4B240F07" w:rsidR="002E0144" w:rsidRDefault="00BC0588">
    <w:pPr>
      <w:pBdr>
        <w:top w:val="nil"/>
        <w:left w:val="nil"/>
        <w:bottom w:val="nil"/>
        <w:right w:val="nil"/>
        <w:between w:val="nil"/>
      </w:pBdr>
      <w:tabs>
        <w:tab w:val="center" w:pos="4419"/>
        <w:tab w:val="right" w:pos="8838"/>
      </w:tabs>
      <w:rPr>
        <w:color w:val="000000"/>
      </w:rPr>
    </w:pPr>
    <w:r>
      <w:rPr>
        <w:noProof/>
      </w:rPr>
      <w:pict w14:anchorId="6249FA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6475252"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2E0144">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2E0144" w:rsidRDefault="002E0144"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2E0144" w:rsidRDefault="002E0144"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2E0144">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2E0144" w:rsidRDefault="002E0144">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C16E7E" w:rsidRPr="00C16E7E">
                                <w:rPr>
                                  <w:rFonts w:asciiTheme="majorHAnsi" w:eastAsiaTheme="majorEastAsia" w:hAnsiTheme="majorHAnsi" w:cstheme="majorBidi"/>
                                  <w:noProof/>
                                  <w:sz w:val="48"/>
                                  <w:szCs w:val="48"/>
                                  <w:lang w:val="es-ES"/>
                                </w:rPr>
                                <w:t>8</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2E0144" w:rsidRDefault="002E0144">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C16E7E" w:rsidRPr="00C16E7E">
                          <w:rPr>
                            <w:rFonts w:asciiTheme="majorHAnsi" w:eastAsiaTheme="majorEastAsia" w:hAnsiTheme="majorHAnsi" w:cstheme="majorBidi"/>
                            <w:noProof/>
                            <w:sz w:val="48"/>
                            <w:szCs w:val="48"/>
                            <w:lang w:val="es-ES"/>
                          </w:rPr>
                          <w:t>8</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2E0144">
      <w:rPr>
        <w:noProof/>
        <w:color w:val="000000"/>
      </w:rPr>
      <w:drawing>
        <wp:inline distT="0" distB="0" distL="0" distR="0" wp14:anchorId="6FA17B4E" wp14:editId="2104465D">
          <wp:extent cx="982639" cy="1139588"/>
          <wp:effectExtent l="0" t="0" r="8255" b="381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B4878" w14:textId="010DD02E" w:rsidR="0064752F" w:rsidRDefault="00BC0588">
    <w:pPr>
      <w:pStyle w:val="Encabezado"/>
    </w:pPr>
    <w:r>
      <w:rPr>
        <w:noProof/>
      </w:rPr>
      <w:pict w14:anchorId="2033DF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6475250"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F1243"/>
    <w:multiLevelType w:val="hybridMultilevel"/>
    <w:tmpl w:val="AC5A803C"/>
    <w:lvl w:ilvl="0" w:tplc="080A0001">
      <w:start w:val="1"/>
      <w:numFmt w:val="bullet"/>
      <w:lvlText w:val=""/>
      <w:lvlJc w:val="left"/>
      <w:pPr>
        <w:ind w:left="426" w:hanging="360"/>
      </w:pPr>
      <w:rPr>
        <w:rFonts w:ascii="Symbol" w:hAnsi="Symbol" w:hint="default"/>
      </w:rPr>
    </w:lvl>
    <w:lvl w:ilvl="1" w:tplc="080A0003" w:tentative="1">
      <w:start w:val="1"/>
      <w:numFmt w:val="bullet"/>
      <w:lvlText w:val="o"/>
      <w:lvlJc w:val="left"/>
      <w:pPr>
        <w:ind w:left="1146" w:hanging="360"/>
      </w:pPr>
      <w:rPr>
        <w:rFonts w:ascii="Courier New" w:hAnsi="Courier New" w:cs="Courier New" w:hint="default"/>
      </w:rPr>
    </w:lvl>
    <w:lvl w:ilvl="2" w:tplc="080A0005" w:tentative="1">
      <w:start w:val="1"/>
      <w:numFmt w:val="bullet"/>
      <w:lvlText w:val=""/>
      <w:lvlJc w:val="left"/>
      <w:pPr>
        <w:ind w:left="1866" w:hanging="360"/>
      </w:pPr>
      <w:rPr>
        <w:rFonts w:ascii="Wingdings" w:hAnsi="Wingdings" w:hint="default"/>
      </w:rPr>
    </w:lvl>
    <w:lvl w:ilvl="3" w:tplc="080A0001" w:tentative="1">
      <w:start w:val="1"/>
      <w:numFmt w:val="bullet"/>
      <w:lvlText w:val=""/>
      <w:lvlJc w:val="left"/>
      <w:pPr>
        <w:ind w:left="2586" w:hanging="360"/>
      </w:pPr>
      <w:rPr>
        <w:rFonts w:ascii="Symbol" w:hAnsi="Symbol" w:hint="default"/>
      </w:rPr>
    </w:lvl>
    <w:lvl w:ilvl="4" w:tplc="080A0003" w:tentative="1">
      <w:start w:val="1"/>
      <w:numFmt w:val="bullet"/>
      <w:lvlText w:val="o"/>
      <w:lvlJc w:val="left"/>
      <w:pPr>
        <w:ind w:left="3306" w:hanging="360"/>
      </w:pPr>
      <w:rPr>
        <w:rFonts w:ascii="Courier New" w:hAnsi="Courier New" w:cs="Courier New" w:hint="default"/>
      </w:rPr>
    </w:lvl>
    <w:lvl w:ilvl="5" w:tplc="080A0005" w:tentative="1">
      <w:start w:val="1"/>
      <w:numFmt w:val="bullet"/>
      <w:lvlText w:val=""/>
      <w:lvlJc w:val="left"/>
      <w:pPr>
        <w:ind w:left="4026" w:hanging="360"/>
      </w:pPr>
      <w:rPr>
        <w:rFonts w:ascii="Wingdings" w:hAnsi="Wingdings" w:hint="default"/>
      </w:rPr>
    </w:lvl>
    <w:lvl w:ilvl="6" w:tplc="080A0001" w:tentative="1">
      <w:start w:val="1"/>
      <w:numFmt w:val="bullet"/>
      <w:lvlText w:val=""/>
      <w:lvlJc w:val="left"/>
      <w:pPr>
        <w:ind w:left="4746" w:hanging="360"/>
      </w:pPr>
      <w:rPr>
        <w:rFonts w:ascii="Symbol" w:hAnsi="Symbol" w:hint="default"/>
      </w:rPr>
    </w:lvl>
    <w:lvl w:ilvl="7" w:tplc="080A0003" w:tentative="1">
      <w:start w:val="1"/>
      <w:numFmt w:val="bullet"/>
      <w:lvlText w:val="o"/>
      <w:lvlJc w:val="left"/>
      <w:pPr>
        <w:ind w:left="5466" w:hanging="360"/>
      </w:pPr>
      <w:rPr>
        <w:rFonts w:ascii="Courier New" w:hAnsi="Courier New" w:cs="Courier New" w:hint="default"/>
      </w:rPr>
    </w:lvl>
    <w:lvl w:ilvl="8" w:tplc="080A0005" w:tentative="1">
      <w:start w:val="1"/>
      <w:numFmt w:val="bullet"/>
      <w:lvlText w:val=""/>
      <w:lvlJc w:val="left"/>
      <w:pPr>
        <w:ind w:left="6186" w:hanging="360"/>
      </w:pPr>
      <w:rPr>
        <w:rFonts w:ascii="Wingdings" w:hAnsi="Wingdings" w:hint="default"/>
      </w:rPr>
    </w:lvl>
  </w:abstractNum>
  <w:abstractNum w:abstractNumId="1" w15:restartNumberingAfterBreak="0">
    <w:nsid w:val="10D02518"/>
    <w:multiLevelType w:val="hybridMultilevel"/>
    <w:tmpl w:val="87AC6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F636E6"/>
    <w:multiLevelType w:val="hybridMultilevel"/>
    <w:tmpl w:val="47700912"/>
    <w:lvl w:ilvl="0" w:tplc="3E3269DA">
      <w:start w:val="1"/>
      <w:numFmt w:val="lowerRoman"/>
      <w:lvlText w:val="%1)"/>
      <w:lvlJc w:val="left"/>
      <w:pPr>
        <w:ind w:left="1080" w:hanging="72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F246D7A"/>
    <w:multiLevelType w:val="multilevel"/>
    <w:tmpl w:val="5B04164E"/>
    <w:lvl w:ilvl="0">
      <w:start w:val="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22BE0627"/>
    <w:multiLevelType w:val="hybridMultilevel"/>
    <w:tmpl w:val="8F260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2F96FF4"/>
    <w:multiLevelType w:val="hybridMultilevel"/>
    <w:tmpl w:val="198C5778"/>
    <w:lvl w:ilvl="0" w:tplc="F7FC3F62">
      <w:start w:val="1"/>
      <w:numFmt w:val="decimal"/>
      <w:lvlText w:val="%1."/>
      <w:lvlJc w:val="left"/>
      <w:pPr>
        <w:ind w:left="720" w:hanging="360"/>
      </w:pPr>
      <w:rPr>
        <w:rFonts w:ascii="Arial" w:hAnsi="Arial" w:cs="Arial" w:hint="default"/>
        <w:b/>
        <w:sz w:val="24"/>
        <w:szCs w:val="24"/>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8261E4"/>
    <w:multiLevelType w:val="hybridMultilevel"/>
    <w:tmpl w:val="80BE5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5706EB7"/>
    <w:multiLevelType w:val="hybridMultilevel"/>
    <w:tmpl w:val="1904F3A8"/>
    <w:lvl w:ilvl="0" w:tplc="381CFD68">
      <w:start w:val="4"/>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 w15:restartNumberingAfterBreak="0">
    <w:nsid w:val="32AE6902"/>
    <w:multiLevelType w:val="hybridMultilevel"/>
    <w:tmpl w:val="756050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7590CFF"/>
    <w:multiLevelType w:val="hybridMultilevel"/>
    <w:tmpl w:val="8F24C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AAC1808"/>
    <w:multiLevelType w:val="hybridMultilevel"/>
    <w:tmpl w:val="791EF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FBC536C"/>
    <w:multiLevelType w:val="hybridMultilevel"/>
    <w:tmpl w:val="3A88C9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3B24F26"/>
    <w:multiLevelType w:val="hybridMultilevel"/>
    <w:tmpl w:val="553EA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6417A10"/>
    <w:multiLevelType w:val="multilevel"/>
    <w:tmpl w:val="218EB882"/>
    <w:lvl w:ilvl="0">
      <w:start w:val="2"/>
      <w:numFmt w:val="decimal"/>
      <w:lvlText w:val="%1."/>
      <w:lvlJc w:val="left"/>
      <w:pPr>
        <w:ind w:left="390" w:hanging="39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5" w15:restartNumberingAfterBreak="0">
    <w:nsid w:val="4A387C76"/>
    <w:multiLevelType w:val="hybridMultilevel"/>
    <w:tmpl w:val="048E27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C547143"/>
    <w:multiLevelType w:val="hybridMultilevel"/>
    <w:tmpl w:val="C27A6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E7F3211"/>
    <w:multiLevelType w:val="hybridMultilevel"/>
    <w:tmpl w:val="C2FCC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2C75384"/>
    <w:multiLevelType w:val="hybridMultilevel"/>
    <w:tmpl w:val="6762929A"/>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19" w15:restartNumberingAfterBreak="0">
    <w:nsid w:val="531938A8"/>
    <w:multiLevelType w:val="multilevel"/>
    <w:tmpl w:val="DF5672F6"/>
    <w:lvl w:ilvl="0">
      <w:start w:val="1"/>
      <w:numFmt w:val="upperRoman"/>
      <w:lvlText w:val="%1."/>
      <w:lvlJc w:val="left"/>
      <w:pPr>
        <w:ind w:left="1004" w:hanging="720"/>
      </w:pPr>
      <w:rPr>
        <w:rFonts w:hint="default"/>
        <w:b/>
      </w:rPr>
    </w:lvl>
    <w:lvl w:ilvl="1">
      <w:start w:val="3"/>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0" w15:restartNumberingAfterBreak="0">
    <w:nsid w:val="55F1451B"/>
    <w:multiLevelType w:val="hybridMultilevel"/>
    <w:tmpl w:val="2514B3F8"/>
    <w:lvl w:ilvl="0" w:tplc="AF607180">
      <w:start w:val="1"/>
      <w:numFmt w:val="low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AA066A9"/>
    <w:multiLevelType w:val="hybridMultilevel"/>
    <w:tmpl w:val="7FFC46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2BF1663"/>
    <w:multiLevelType w:val="hybridMultilevel"/>
    <w:tmpl w:val="0DB41392"/>
    <w:lvl w:ilvl="0" w:tplc="080A0001">
      <w:start w:val="1"/>
      <w:numFmt w:val="bullet"/>
      <w:lvlText w:val=""/>
      <w:lvlJc w:val="left"/>
      <w:pPr>
        <w:ind w:left="1070" w:hanging="360"/>
      </w:pPr>
      <w:rPr>
        <w:rFonts w:ascii="Symbol" w:hAnsi="Symbol"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24" w15:restartNumberingAfterBreak="0">
    <w:nsid w:val="66940AED"/>
    <w:multiLevelType w:val="hybridMultilevel"/>
    <w:tmpl w:val="950C7806"/>
    <w:lvl w:ilvl="0" w:tplc="F3EC61B0">
      <w:start w:val="1"/>
      <w:numFmt w:val="decimal"/>
      <w:lvlText w:val="%1."/>
      <w:lvlJc w:val="left"/>
      <w:pPr>
        <w:ind w:left="502"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7AC0B6A"/>
    <w:multiLevelType w:val="hybridMultilevel"/>
    <w:tmpl w:val="01A092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A4111DF"/>
    <w:multiLevelType w:val="multilevel"/>
    <w:tmpl w:val="B1023B54"/>
    <w:lvl w:ilvl="0">
      <w:start w:val="3"/>
      <w:numFmt w:val="decimal"/>
      <w:lvlText w:val="%1."/>
      <w:lvlJc w:val="left"/>
      <w:pPr>
        <w:ind w:left="390" w:hanging="390"/>
      </w:pPr>
      <w:rPr>
        <w:rFonts w:hint="default"/>
      </w:rPr>
    </w:lvl>
    <w:lvl w:ilvl="1">
      <w:start w:val="2"/>
      <w:numFmt w:val="decimal"/>
      <w:lvlText w:val="%1.%2."/>
      <w:lvlJc w:val="left"/>
      <w:pPr>
        <w:ind w:left="355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3DC7F1E"/>
    <w:multiLevelType w:val="hybridMultilevel"/>
    <w:tmpl w:val="0DFA7C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A607514"/>
    <w:multiLevelType w:val="hybridMultilevel"/>
    <w:tmpl w:val="FD2AB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21"/>
  </w:num>
  <w:num w:numId="4">
    <w:abstractNumId w:val="23"/>
  </w:num>
  <w:num w:numId="5">
    <w:abstractNumId w:val="29"/>
  </w:num>
  <w:num w:numId="6">
    <w:abstractNumId w:val="24"/>
  </w:num>
  <w:num w:numId="7">
    <w:abstractNumId w:val="26"/>
  </w:num>
  <w:num w:numId="8">
    <w:abstractNumId w:val="25"/>
  </w:num>
  <w:num w:numId="9">
    <w:abstractNumId w:val="30"/>
  </w:num>
  <w:num w:numId="10">
    <w:abstractNumId w:val="15"/>
  </w:num>
  <w:num w:numId="11">
    <w:abstractNumId w:val="17"/>
  </w:num>
  <w:num w:numId="12">
    <w:abstractNumId w:val="1"/>
  </w:num>
  <w:num w:numId="13">
    <w:abstractNumId w:val="10"/>
  </w:num>
  <w:num w:numId="14">
    <w:abstractNumId w:val="13"/>
  </w:num>
  <w:num w:numId="15">
    <w:abstractNumId w:val="8"/>
  </w:num>
  <w:num w:numId="16">
    <w:abstractNumId w:val="16"/>
  </w:num>
  <w:num w:numId="17">
    <w:abstractNumId w:val="9"/>
  </w:num>
  <w:num w:numId="18">
    <w:abstractNumId w:val="6"/>
  </w:num>
  <w:num w:numId="19">
    <w:abstractNumId w:val="31"/>
  </w:num>
  <w:num w:numId="20">
    <w:abstractNumId w:val="4"/>
  </w:num>
  <w:num w:numId="21">
    <w:abstractNumId w:val="22"/>
  </w:num>
  <w:num w:numId="22">
    <w:abstractNumId w:val="0"/>
  </w:num>
  <w:num w:numId="23">
    <w:abstractNumId w:val="18"/>
  </w:num>
  <w:num w:numId="24">
    <w:abstractNumId w:val="2"/>
  </w:num>
  <w:num w:numId="25">
    <w:abstractNumId w:val="14"/>
  </w:num>
  <w:num w:numId="26">
    <w:abstractNumId w:val="11"/>
  </w:num>
  <w:num w:numId="27">
    <w:abstractNumId w:val="3"/>
  </w:num>
  <w:num w:numId="28">
    <w:abstractNumId w:val="27"/>
  </w:num>
  <w:num w:numId="29">
    <w:abstractNumId w:val="20"/>
  </w:num>
  <w:num w:numId="30">
    <w:abstractNumId w:val="28"/>
  </w:num>
  <w:num w:numId="31">
    <w:abstractNumId w:val="7"/>
  </w:num>
  <w:num w:numId="32">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06D78"/>
    <w:rsid w:val="0001022A"/>
    <w:rsid w:val="00013471"/>
    <w:rsid w:val="00014D76"/>
    <w:rsid w:val="000201BC"/>
    <w:rsid w:val="000224D3"/>
    <w:rsid w:val="00025C3F"/>
    <w:rsid w:val="00033795"/>
    <w:rsid w:val="00033D61"/>
    <w:rsid w:val="00044A98"/>
    <w:rsid w:val="000512D6"/>
    <w:rsid w:val="00054411"/>
    <w:rsid w:val="0005523E"/>
    <w:rsid w:val="000558C0"/>
    <w:rsid w:val="00064CFF"/>
    <w:rsid w:val="00066F8C"/>
    <w:rsid w:val="000747B7"/>
    <w:rsid w:val="00076570"/>
    <w:rsid w:val="000765BC"/>
    <w:rsid w:val="00082CB5"/>
    <w:rsid w:val="000922BC"/>
    <w:rsid w:val="000A2070"/>
    <w:rsid w:val="000A3347"/>
    <w:rsid w:val="000C004D"/>
    <w:rsid w:val="000C3A6E"/>
    <w:rsid w:val="000C5A53"/>
    <w:rsid w:val="000D1467"/>
    <w:rsid w:val="000D315F"/>
    <w:rsid w:val="000D3A20"/>
    <w:rsid w:val="000D5AF4"/>
    <w:rsid w:val="000D78F5"/>
    <w:rsid w:val="000F0557"/>
    <w:rsid w:val="000F314D"/>
    <w:rsid w:val="000F6C90"/>
    <w:rsid w:val="000F7979"/>
    <w:rsid w:val="00100C88"/>
    <w:rsid w:val="001019AA"/>
    <w:rsid w:val="00104686"/>
    <w:rsid w:val="00115540"/>
    <w:rsid w:val="00122691"/>
    <w:rsid w:val="001279FC"/>
    <w:rsid w:val="001316C4"/>
    <w:rsid w:val="00132C74"/>
    <w:rsid w:val="0013430A"/>
    <w:rsid w:val="00135263"/>
    <w:rsid w:val="0013587C"/>
    <w:rsid w:val="001358CE"/>
    <w:rsid w:val="00135919"/>
    <w:rsid w:val="00135CD4"/>
    <w:rsid w:val="001464D3"/>
    <w:rsid w:val="00151186"/>
    <w:rsid w:val="00151CA0"/>
    <w:rsid w:val="00157000"/>
    <w:rsid w:val="00164437"/>
    <w:rsid w:val="00164CD9"/>
    <w:rsid w:val="00171294"/>
    <w:rsid w:val="00180F02"/>
    <w:rsid w:val="00183144"/>
    <w:rsid w:val="00190BFC"/>
    <w:rsid w:val="00194F71"/>
    <w:rsid w:val="00197585"/>
    <w:rsid w:val="00197EB3"/>
    <w:rsid w:val="001A59ED"/>
    <w:rsid w:val="001B3CBA"/>
    <w:rsid w:val="001B6284"/>
    <w:rsid w:val="001D254E"/>
    <w:rsid w:val="001D5751"/>
    <w:rsid w:val="001D59D3"/>
    <w:rsid w:val="001E401D"/>
    <w:rsid w:val="001E6E65"/>
    <w:rsid w:val="001F202C"/>
    <w:rsid w:val="00201D38"/>
    <w:rsid w:val="002034CE"/>
    <w:rsid w:val="002038E8"/>
    <w:rsid w:val="00216576"/>
    <w:rsid w:val="00216FD5"/>
    <w:rsid w:val="00220BD3"/>
    <w:rsid w:val="002264EE"/>
    <w:rsid w:val="00232497"/>
    <w:rsid w:val="0023561B"/>
    <w:rsid w:val="002453B2"/>
    <w:rsid w:val="00245594"/>
    <w:rsid w:val="002516D2"/>
    <w:rsid w:val="00254809"/>
    <w:rsid w:val="002750E9"/>
    <w:rsid w:val="002762C2"/>
    <w:rsid w:val="002768C1"/>
    <w:rsid w:val="002A3BC5"/>
    <w:rsid w:val="002A3D3B"/>
    <w:rsid w:val="002A5F25"/>
    <w:rsid w:val="002A7BF8"/>
    <w:rsid w:val="002B61FD"/>
    <w:rsid w:val="002C2BBA"/>
    <w:rsid w:val="002C5FDA"/>
    <w:rsid w:val="002D3747"/>
    <w:rsid w:val="002E0144"/>
    <w:rsid w:val="002E2A3B"/>
    <w:rsid w:val="002E2CE9"/>
    <w:rsid w:val="002F0FAE"/>
    <w:rsid w:val="002F231A"/>
    <w:rsid w:val="002F234E"/>
    <w:rsid w:val="002F2971"/>
    <w:rsid w:val="00305698"/>
    <w:rsid w:val="00307975"/>
    <w:rsid w:val="00316506"/>
    <w:rsid w:val="00317761"/>
    <w:rsid w:val="003201D7"/>
    <w:rsid w:val="0032274B"/>
    <w:rsid w:val="00323262"/>
    <w:rsid w:val="003232E7"/>
    <w:rsid w:val="00332030"/>
    <w:rsid w:val="00336DA3"/>
    <w:rsid w:val="00351536"/>
    <w:rsid w:val="00354799"/>
    <w:rsid w:val="003664FE"/>
    <w:rsid w:val="00382B32"/>
    <w:rsid w:val="00384F62"/>
    <w:rsid w:val="00387757"/>
    <w:rsid w:val="00390CDE"/>
    <w:rsid w:val="00392D8F"/>
    <w:rsid w:val="0039407B"/>
    <w:rsid w:val="00396E55"/>
    <w:rsid w:val="003B1687"/>
    <w:rsid w:val="003B3EEA"/>
    <w:rsid w:val="003B4B6B"/>
    <w:rsid w:val="003B7610"/>
    <w:rsid w:val="003C2652"/>
    <w:rsid w:val="003D2F7A"/>
    <w:rsid w:val="003D3474"/>
    <w:rsid w:val="003E0FD3"/>
    <w:rsid w:val="003E25CC"/>
    <w:rsid w:val="003E44EF"/>
    <w:rsid w:val="003E786A"/>
    <w:rsid w:val="003F639F"/>
    <w:rsid w:val="003F6D0C"/>
    <w:rsid w:val="00401F70"/>
    <w:rsid w:val="00402766"/>
    <w:rsid w:val="00405997"/>
    <w:rsid w:val="004155F6"/>
    <w:rsid w:val="004167F6"/>
    <w:rsid w:val="00416B84"/>
    <w:rsid w:val="00417889"/>
    <w:rsid w:val="00422522"/>
    <w:rsid w:val="004308E0"/>
    <w:rsid w:val="00440517"/>
    <w:rsid w:val="00454A32"/>
    <w:rsid w:val="00454C7D"/>
    <w:rsid w:val="00455672"/>
    <w:rsid w:val="00456E16"/>
    <w:rsid w:val="00480BD9"/>
    <w:rsid w:val="00480CA2"/>
    <w:rsid w:val="00493A29"/>
    <w:rsid w:val="004A1174"/>
    <w:rsid w:val="004B7DC8"/>
    <w:rsid w:val="004C16AE"/>
    <w:rsid w:val="004C1C0A"/>
    <w:rsid w:val="004D73FD"/>
    <w:rsid w:val="004F68EF"/>
    <w:rsid w:val="004F7291"/>
    <w:rsid w:val="00503111"/>
    <w:rsid w:val="005043B0"/>
    <w:rsid w:val="00505651"/>
    <w:rsid w:val="0050626C"/>
    <w:rsid w:val="005136BB"/>
    <w:rsid w:val="00515669"/>
    <w:rsid w:val="00516FD2"/>
    <w:rsid w:val="00522E02"/>
    <w:rsid w:val="00523CF3"/>
    <w:rsid w:val="00533765"/>
    <w:rsid w:val="00535552"/>
    <w:rsid w:val="00537B8C"/>
    <w:rsid w:val="0054084A"/>
    <w:rsid w:val="00560295"/>
    <w:rsid w:val="0056763A"/>
    <w:rsid w:val="005704A2"/>
    <w:rsid w:val="00582704"/>
    <w:rsid w:val="00586B4B"/>
    <w:rsid w:val="00595EAA"/>
    <w:rsid w:val="005A08F0"/>
    <w:rsid w:val="005A1B95"/>
    <w:rsid w:val="005A2175"/>
    <w:rsid w:val="005A43B0"/>
    <w:rsid w:val="005A47C2"/>
    <w:rsid w:val="005B08B7"/>
    <w:rsid w:val="005B315C"/>
    <w:rsid w:val="005B7D2B"/>
    <w:rsid w:val="005E45A0"/>
    <w:rsid w:val="005E4C82"/>
    <w:rsid w:val="005E55B9"/>
    <w:rsid w:val="005E5EC3"/>
    <w:rsid w:val="005E7D53"/>
    <w:rsid w:val="005F0CA9"/>
    <w:rsid w:val="005F5D0E"/>
    <w:rsid w:val="00606300"/>
    <w:rsid w:val="00607067"/>
    <w:rsid w:val="00614887"/>
    <w:rsid w:val="0061734B"/>
    <w:rsid w:val="00617941"/>
    <w:rsid w:val="00620F43"/>
    <w:rsid w:val="006265D2"/>
    <w:rsid w:val="006338A0"/>
    <w:rsid w:val="00637E25"/>
    <w:rsid w:val="00641804"/>
    <w:rsid w:val="00641F92"/>
    <w:rsid w:val="00644CAA"/>
    <w:rsid w:val="00645E30"/>
    <w:rsid w:val="00647448"/>
    <w:rsid w:val="0064752F"/>
    <w:rsid w:val="0065262F"/>
    <w:rsid w:val="00661AAB"/>
    <w:rsid w:val="00662D1E"/>
    <w:rsid w:val="006649CA"/>
    <w:rsid w:val="0066610D"/>
    <w:rsid w:val="006679DA"/>
    <w:rsid w:val="006829AA"/>
    <w:rsid w:val="00685D0B"/>
    <w:rsid w:val="0068709B"/>
    <w:rsid w:val="00694D88"/>
    <w:rsid w:val="006A161E"/>
    <w:rsid w:val="006A54A5"/>
    <w:rsid w:val="006B51E2"/>
    <w:rsid w:val="006D499D"/>
    <w:rsid w:val="006E302D"/>
    <w:rsid w:val="006E39D6"/>
    <w:rsid w:val="006E52CE"/>
    <w:rsid w:val="006E56F4"/>
    <w:rsid w:val="006F3971"/>
    <w:rsid w:val="007074B3"/>
    <w:rsid w:val="007110B2"/>
    <w:rsid w:val="00713DCC"/>
    <w:rsid w:val="00721D77"/>
    <w:rsid w:val="0072355C"/>
    <w:rsid w:val="00730B39"/>
    <w:rsid w:val="00730FCD"/>
    <w:rsid w:val="00731DBF"/>
    <w:rsid w:val="007425AB"/>
    <w:rsid w:val="00745D4A"/>
    <w:rsid w:val="007527E6"/>
    <w:rsid w:val="00752C32"/>
    <w:rsid w:val="00756458"/>
    <w:rsid w:val="00770C06"/>
    <w:rsid w:val="00771AE9"/>
    <w:rsid w:val="00771BEB"/>
    <w:rsid w:val="00791351"/>
    <w:rsid w:val="00791891"/>
    <w:rsid w:val="007B1055"/>
    <w:rsid w:val="007B17E2"/>
    <w:rsid w:val="007B6179"/>
    <w:rsid w:val="007C7A18"/>
    <w:rsid w:val="007D56B7"/>
    <w:rsid w:val="007E0CE5"/>
    <w:rsid w:val="007E1A14"/>
    <w:rsid w:val="007E7EC8"/>
    <w:rsid w:val="007F0700"/>
    <w:rsid w:val="007F4B3D"/>
    <w:rsid w:val="0080224A"/>
    <w:rsid w:val="008114E7"/>
    <w:rsid w:val="0081315D"/>
    <w:rsid w:val="008146EA"/>
    <w:rsid w:val="00815CA3"/>
    <w:rsid w:val="00816CB7"/>
    <w:rsid w:val="00817B37"/>
    <w:rsid w:val="00822BF8"/>
    <w:rsid w:val="0082338E"/>
    <w:rsid w:val="008239FF"/>
    <w:rsid w:val="008254C3"/>
    <w:rsid w:val="008412BA"/>
    <w:rsid w:val="00845B08"/>
    <w:rsid w:val="008524B0"/>
    <w:rsid w:val="008532D5"/>
    <w:rsid w:val="008555CD"/>
    <w:rsid w:val="008630A3"/>
    <w:rsid w:val="00867901"/>
    <w:rsid w:val="0087111E"/>
    <w:rsid w:val="00871C42"/>
    <w:rsid w:val="00872766"/>
    <w:rsid w:val="0087714C"/>
    <w:rsid w:val="00880FDD"/>
    <w:rsid w:val="00881F0C"/>
    <w:rsid w:val="008842F0"/>
    <w:rsid w:val="00884442"/>
    <w:rsid w:val="008A2CD0"/>
    <w:rsid w:val="008A2D13"/>
    <w:rsid w:val="008A3500"/>
    <w:rsid w:val="008A5912"/>
    <w:rsid w:val="008C3EA3"/>
    <w:rsid w:val="008C5D2F"/>
    <w:rsid w:val="008C6DBD"/>
    <w:rsid w:val="008D5323"/>
    <w:rsid w:val="008E5A7C"/>
    <w:rsid w:val="008F04DC"/>
    <w:rsid w:val="008F1EED"/>
    <w:rsid w:val="008F6F7E"/>
    <w:rsid w:val="008F7728"/>
    <w:rsid w:val="00900646"/>
    <w:rsid w:val="00905CD8"/>
    <w:rsid w:val="00917803"/>
    <w:rsid w:val="00923841"/>
    <w:rsid w:val="00924A36"/>
    <w:rsid w:val="00931945"/>
    <w:rsid w:val="00932416"/>
    <w:rsid w:val="009328B8"/>
    <w:rsid w:val="00934DF0"/>
    <w:rsid w:val="009364DD"/>
    <w:rsid w:val="009366F4"/>
    <w:rsid w:val="009618D3"/>
    <w:rsid w:val="0096265C"/>
    <w:rsid w:val="00962790"/>
    <w:rsid w:val="00964798"/>
    <w:rsid w:val="00966E18"/>
    <w:rsid w:val="00973BBB"/>
    <w:rsid w:val="00973ED7"/>
    <w:rsid w:val="0097447E"/>
    <w:rsid w:val="0097610C"/>
    <w:rsid w:val="00976C73"/>
    <w:rsid w:val="009813B0"/>
    <w:rsid w:val="00984250"/>
    <w:rsid w:val="009940AF"/>
    <w:rsid w:val="009A1F33"/>
    <w:rsid w:val="009A35FA"/>
    <w:rsid w:val="009A5364"/>
    <w:rsid w:val="009C0588"/>
    <w:rsid w:val="009C0ADA"/>
    <w:rsid w:val="009C316B"/>
    <w:rsid w:val="009E5AEA"/>
    <w:rsid w:val="009F0A69"/>
    <w:rsid w:val="009F43E6"/>
    <w:rsid w:val="009F45B0"/>
    <w:rsid w:val="009F493F"/>
    <w:rsid w:val="00A02A35"/>
    <w:rsid w:val="00A22591"/>
    <w:rsid w:val="00A22DF5"/>
    <w:rsid w:val="00A33DCB"/>
    <w:rsid w:val="00A3481D"/>
    <w:rsid w:val="00A35559"/>
    <w:rsid w:val="00A41A09"/>
    <w:rsid w:val="00A42550"/>
    <w:rsid w:val="00A4349E"/>
    <w:rsid w:val="00A51664"/>
    <w:rsid w:val="00A517FA"/>
    <w:rsid w:val="00A555D9"/>
    <w:rsid w:val="00A64769"/>
    <w:rsid w:val="00A70282"/>
    <w:rsid w:val="00A846D5"/>
    <w:rsid w:val="00A91F86"/>
    <w:rsid w:val="00A94C3B"/>
    <w:rsid w:val="00AA14A8"/>
    <w:rsid w:val="00AA220E"/>
    <w:rsid w:val="00AC2421"/>
    <w:rsid w:val="00AC511A"/>
    <w:rsid w:val="00AC74DC"/>
    <w:rsid w:val="00AD1A00"/>
    <w:rsid w:val="00AE14D8"/>
    <w:rsid w:val="00AF09A6"/>
    <w:rsid w:val="00AF4F3E"/>
    <w:rsid w:val="00AF7F5C"/>
    <w:rsid w:val="00B0448B"/>
    <w:rsid w:val="00B06DE3"/>
    <w:rsid w:val="00B10299"/>
    <w:rsid w:val="00B20585"/>
    <w:rsid w:val="00B249AE"/>
    <w:rsid w:val="00B2570E"/>
    <w:rsid w:val="00B2630B"/>
    <w:rsid w:val="00B32B12"/>
    <w:rsid w:val="00B34A15"/>
    <w:rsid w:val="00B34C44"/>
    <w:rsid w:val="00B35FF2"/>
    <w:rsid w:val="00B40656"/>
    <w:rsid w:val="00B42CD9"/>
    <w:rsid w:val="00B44A95"/>
    <w:rsid w:val="00B464FD"/>
    <w:rsid w:val="00B47177"/>
    <w:rsid w:val="00B474AC"/>
    <w:rsid w:val="00B520FA"/>
    <w:rsid w:val="00B5233D"/>
    <w:rsid w:val="00B610D6"/>
    <w:rsid w:val="00B61F07"/>
    <w:rsid w:val="00B673BB"/>
    <w:rsid w:val="00B70FAE"/>
    <w:rsid w:val="00B71CB9"/>
    <w:rsid w:val="00B75041"/>
    <w:rsid w:val="00B77720"/>
    <w:rsid w:val="00B8328E"/>
    <w:rsid w:val="00B905A1"/>
    <w:rsid w:val="00B91CBC"/>
    <w:rsid w:val="00BA0165"/>
    <w:rsid w:val="00BA69E7"/>
    <w:rsid w:val="00BB09D3"/>
    <w:rsid w:val="00BB571F"/>
    <w:rsid w:val="00BB6C2F"/>
    <w:rsid w:val="00BC0588"/>
    <w:rsid w:val="00BC0C61"/>
    <w:rsid w:val="00BC57AD"/>
    <w:rsid w:val="00BD75E4"/>
    <w:rsid w:val="00BD7CB0"/>
    <w:rsid w:val="00BE0484"/>
    <w:rsid w:val="00BE19AF"/>
    <w:rsid w:val="00BE2437"/>
    <w:rsid w:val="00BE3FB1"/>
    <w:rsid w:val="00BE51EB"/>
    <w:rsid w:val="00BE6911"/>
    <w:rsid w:val="00BE7BBE"/>
    <w:rsid w:val="00BF3151"/>
    <w:rsid w:val="00BF512F"/>
    <w:rsid w:val="00C003F4"/>
    <w:rsid w:val="00C03260"/>
    <w:rsid w:val="00C13E67"/>
    <w:rsid w:val="00C16E7E"/>
    <w:rsid w:val="00C17D33"/>
    <w:rsid w:val="00C21A28"/>
    <w:rsid w:val="00C22697"/>
    <w:rsid w:val="00C26FD6"/>
    <w:rsid w:val="00C31792"/>
    <w:rsid w:val="00C32D8C"/>
    <w:rsid w:val="00C34E5F"/>
    <w:rsid w:val="00C3505A"/>
    <w:rsid w:val="00C40209"/>
    <w:rsid w:val="00C4069F"/>
    <w:rsid w:val="00C547A8"/>
    <w:rsid w:val="00C60920"/>
    <w:rsid w:val="00C81D55"/>
    <w:rsid w:val="00C87BAB"/>
    <w:rsid w:val="00C90CE0"/>
    <w:rsid w:val="00C95B77"/>
    <w:rsid w:val="00CA40AC"/>
    <w:rsid w:val="00CA4BF8"/>
    <w:rsid w:val="00CB6F0D"/>
    <w:rsid w:val="00CC406C"/>
    <w:rsid w:val="00CC6571"/>
    <w:rsid w:val="00CD3F63"/>
    <w:rsid w:val="00CD41C6"/>
    <w:rsid w:val="00CD6414"/>
    <w:rsid w:val="00CE13A1"/>
    <w:rsid w:val="00CE3801"/>
    <w:rsid w:val="00CE4537"/>
    <w:rsid w:val="00CF0F64"/>
    <w:rsid w:val="00CF3A0E"/>
    <w:rsid w:val="00CF62B3"/>
    <w:rsid w:val="00D03363"/>
    <w:rsid w:val="00D10DC8"/>
    <w:rsid w:val="00D117E8"/>
    <w:rsid w:val="00D12D9B"/>
    <w:rsid w:val="00D16118"/>
    <w:rsid w:val="00D25253"/>
    <w:rsid w:val="00D2547F"/>
    <w:rsid w:val="00D30226"/>
    <w:rsid w:val="00D31358"/>
    <w:rsid w:val="00D31EA0"/>
    <w:rsid w:val="00D326EA"/>
    <w:rsid w:val="00D41D5F"/>
    <w:rsid w:val="00D4336E"/>
    <w:rsid w:val="00D45860"/>
    <w:rsid w:val="00D46D8B"/>
    <w:rsid w:val="00D5207B"/>
    <w:rsid w:val="00D532A8"/>
    <w:rsid w:val="00D55BAA"/>
    <w:rsid w:val="00D601F6"/>
    <w:rsid w:val="00D63B45"/>
    <w:rsid w:val="00D73CBB"/>
    <w:rsid w:val="00D7634F"/>
    <w:rsid w:val="00D76546"/>
    <w:rsid w:val="00D8299A"/>
    <w:rsid w:val="00D82FF9"/>
    <w:rsid w:val="00D847D5"/>
    <w:rsid w:val="00D84865"/>
    <w:rsid w:val="00D91145"/>
    <w:rsid w:val="00D94ABF"/>
    <w:rsid w:val="00D96276"/>
    <w:rsid w:val="00DA4C3B"/>
    <w:rsid w:val="00DB1431"/>
    <w:rsid w:val="00DB24F7"/>
    <w:rsid w:val="00DC1FB7"/>
    <w:rsid w:val="00DC5B03"/>
    <w:rsid w:val="00DD42B9"/>
    <w:rsid w:val="00DD51EC"/>
    <w:rsid w:val="00DF03E2"/>
    <w:rsid w:val="00DF3F51"/>
    <w:rsid w:val="00DF4A9F"/>
    <w:rsid w:val="00DF7657"/>
    <w:rsid w:val="00E00A75"/>
    <w:rsid w:val="00E034A9"/>
    <w:rsid w:val="00E04357"/>
    <w:rsid w:val="00E1016C"/>
    <w:rsid w:val="00E11964"/>
    <w:rsid w:val="00E13FBF"/>
    <w:rsid w:val="00E157C4"/>
    <w:rsid w:val="00E27086"/>
    <w:rsid w:val="00E32A0B"/>
    <w:rsid w:val="00E32A67"/>
    <w:rsid w:val="00E33A52"/>
    <w:rsid w:val="00E355F3"/>
    <w:rsid w:val="00E41FF4"/>
    <w:rsid w:val="00E4285C"/>
    <w:rsid w:val="00E6067E"/>
    <w:rsid w:val="00E61AD8"/>
    <w:rsid w:val="00E6678C"/>
    <w:rsid w:val="00E7323E"/>
    <w:rsid w:val="00E82C24"/>
    <w:rsid w:val="00E9359F"/>
    <w:rsid w:val="00E978FE"/>
    <w:rsid w:val="00E97AAC"/>
    <w:rsid w:val="00EB3D5B"/>
    <w:rsid w:val="00EC76C5"/>
    <w:rsid w:val="00ED3EAF"/>
    <w:rsid w:val="00ED5E97"/>
    <w:rsid w:val="00EE2AFE"/>
    <w:rsid w:val="00EF39E2"/>
    <w:rsid w:val="00EF6652"/>
    <w:rsid w:val="00EF75F1"/>
    <w:rsid w:val="00F059ED"/>
    <w:rsid w:val="00F14BF9"/>
    <w:rsid w:val="00F14D88"/>
    <w:rsid w:val="00F16EE4"/>
    <w:rsid w:val="00F20A23"/>
    <w:rsid w:val="00F224AE"/>
    <w:rsid w:val="00F30B9D"/>
    <w:rsid w:val="00F31CCE"/>
    <w:rsid w:val="00F31FAA"/>
    <w:rsid w:val="00F3541F"/>
    <w:rsid w:val="00F368B8"/>
    <w:rsid w:val="00F47FDA"/>
    <w:rsid w:val="00F54E4D"/>
    <w:rsid w:val="00F562A7"/>
    <w:rsid w:val="00F57741"/>
    <w:rsid w:val="00F60B96"/>
    <w:rsid w:val="00F61D0E"/>
    <w:rsid w:val="00F63E4B"/>
    <w:rsid w:val="00F66E84"/>
    <w:rsid w:val="00F705E2"/>
    <w:rsid w:val="00F75EB1"/>
    <w:rsid w:val="00F81E4D"/>
    <w:rsid w:val="00F87C00"/>
    <w:rsid w:val="00F97747"/>
    <w:rsid w:val="00FA17F0"/>
    <w:rsid w:val="00FA51AA"/>
    <w:rsid w:val="00FB3DBE"/>
    <w:rsid w:val="00FB6C0C"/>
    <w:rsid w:val="00FC07AD"/>
    <w:rsid w:val="00FC15E6"/>
    <w:rsid w:val="00FC30C0"/>
    <w:rsid w:val="00FC47D3"/>
    <w:rsid w:val="00FC65FF"/>
    <w:rsid w:val="00FE3913"/>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996617D9-E30C-4DB5-B398-135E4CFA6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CFF"/>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BD7C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link w:val="SinespaciadoCar"/>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concuadrcula4-nfasis3"/>
    <w:uiPriority w:val="49"/>
    <w:rsid w:val="007F4B3D"/>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table" w:styleId="Tablaconcuadrcula6concolores-nfasis3">
    <w:name w:val="Grid Table 6 Colorful Accent 3"/>
    <w:basedOn w:val="Tablanormal"/>
    <w:uiPriority w:val="51"/>
    <w:rsid w:val="0079135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5">
    <w:name w:val="Grid Table 5 Dark Accent 5"/>
    <w:basedOn w:val="Tablanormal"/>
    <w:uiPriority w:val="50"/>
    <w:rsid w:val="0079135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60B96"/>
    <w:pPr>
      <w:jc w:val="both"/>
    </w:pPr>
    <w:rPr>
      <w:rFonts w:asciiTheme="minorHAnsi" w:eastAsiaTheme="minorHAnsi" w:hAnsiTheme="minorHAnsi" w:cstheme="minorBidi"/>
      <w:sz w:val="22"/>
      <w:szCs w:val="22"/>
      <w:vertAlign w:val="superscript"/>
      <w:lang w:eastAsia="en-US"/>
    </w:rPr>
  </w:style>
  <w:style w:type="character" w:customStyle="1" w:styleId="SinespaciadoCar">
    <w:name w:val="Sin espaciado Car"/>
    <w:link w:val="Sinespaciado"/>
    <w:uiPriority w:val="1"/>
    <w:rsid w:val="0080224A"/>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618D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63801">
      <w:bodyDiv w:val="1"/>
      <w:marLeft w:val="0"/>
      <w:marRight w:val="0"/>
      <w:marTop w:val="0"/>
      <w:marBottom w:val="0"/>
      <w:divBdr>
        <w:top w:val="none" w:sz="0" w:space="0" w:color="auto"/>
        <w:left w:val="none" w:sz="0" w:space="0" w:color="auto"/>
        <w:bottom w:val="none" w:sz="0" w:space="0" w:color="auto"/>
        <w:right w:val="none" w:sz="0" w:space="0" w:color="auto"/>
      </w:divBdr>
    </w:div>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 w:id="137843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A09BF-6DC7-4543-AC06-8B0AB4AAA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2846</Words>
  <Characters>15654</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2021-06-16T17:04:00Z</cp:lastPrinted>
  <dcterms:created xsi:type="dcterms:W3CDTF">2021-06-16T18:55:00Z</dcterms:created>
  <dcterms:modified xsi:type="dcterms:W3CDTF">2021-06-16T18:55:00Z</dcterms:modified>
</cp:coreProperties>
</file>