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524B6C" w:rsidRDefault="003E628B" w:rsidP="00E90CF3">
      <w:pPr>
        <w:tabs>
          <w:tab w:val="left" w:pos="4536"/>
        </w:tabs>
        <w:spacing w:after="0" w:line="360" w:lineRule="auto"/>
        <w:ind w:left="4536"/>
        <w:contextualSpacing/>
        <w:mirrorIndents/>
        <w:jc w:val="both"/>
        <w:rPr>
          <w:rFonts w:ascii="Arial Nova Light" w:hAnsi="Arial Nova Light" w:cs="Arial"/>
          <w:b/>
          <w:sz w:val="23"/>
          <w:szCs w:val="23"/>
        </w:rPr>
      </w:pPr>
      <w:bookmarkStart w:id="0" w:name="_Hlk509577805"/>
      <w:bookmarkStart w:id="1" w:name="_Hlk516743181"/>
      <w:r w:rsidRPr="00524B6C">
        <w:rPr>
          <w:rFonts w:ascii="Arial Nova Light" w:hAnsi="Arial Nova Light" w:cs="Arial"/>
          <w:b/>
          <w:sz w:val="23"/>
          <w:szCs w:val="23"/>
        </w:rPr>
        <w:t>PROCEDIMIENTO ESPECIAL SANCIONADOR.</w:t>
      </w:r>
    </w:p>
    <w:p w14:paraId="0160ACAB" w14:textId="77777777" w:rsidR="003E628B" w:rsidRPr="00524B6C" w:rsidRDefault="003E628B" w:rsidP="00E90CF3">
      <w:pPr>
        <w:tabs>
          <w:tab w:val="left" w:pos="4536"/>
        </w:tabs>
        <w:spacing w:after="0" w:line="360" w:lineRule="auto"/>
        <w:ind w:left="4536"/>
        <w:contextualSpacing/>
        <w:mirrorIndents/>
        <w:jc w:val="both"/>
        <w:rPr>
          <w:rFonts w:ascii="Arial Nova Light" w:hAnsi="Arial Nova Light" w:cs="Arial"/>
          <w:b/>
          <w:sz w:val="23"/>
          <w:szCs w:val="23"/>
        </w:rPr>
      </w:pPr>
    </w:p>
    <w:p w14:paraId="299F04FA" w14:textId="2254A6A8" w:rsidR="006E7BAE" w:rsidRPr="00524B6C" w:rsidRDefault="006E7BAE" w:rsidP="00E90CF3">
      <w:pPr>
        <w:tabs>
          <w:tab w:val="left" w:pos="4536"/>
        </w:tabs>
        <w:spacing w:after="0" w:line="360" w:lineRule="auto"/>
        <w:ind w:left="4536"/>
        <w:contextualSpacing/>
        <w:mirrorIndents/>
        <w:jc w:val="both"/>
        <w:rPr>
          <w:rFonts w:ascii="Arial Nova Light" w:hAnsi="Arial Nova Light" w:cs="Arial"/>
          <w:sz w:val="23"/>
          <w:szCs w:val="23"/>
        </w:rPr>
      </w:pPr>
      <w:r w:rsidRPr="00524B6C">
        <w:rPr>
          <w:rFonts w:ascii="Arial Nova Light" w:hAnsi="Arial Nova Light" w:cs="Arial"/>
          <w:b/>
          <w:sz w:val="23"/>
          <w:szCs w:val="23"/>
        </w:rPr>
        <w:t xml:space="preserve">EXPEDIENTE: </w:t>
      </w:r>
      <w:r w:rsidRPr="00524B6C">
        <w:rPr>
          <w:rFonts w:ascii="Arial Nova Light" w:hAnsi="Arial Nova Light" w:cs="Arial"/>
          <w:sz w:val="23"/>
          <w:szCs w:val="23"/>
        </w:rPr>
        <w:t>TEEA-</w:t>
      </w:r>
      <w:r w:rsidR="00F80CB2" w:rsidRPr="00524B6C">
        <w:rPr>
          <w:rFonts w:ascii="Arial Nova Light" w:hAnsi="Arial Nova Light" w:cs="Arial"/>
          <w:sz w:val="23"/>
          <w:szCs w:val="23"/>
        </w:rPr>
        <w:t>PES</w:t>
      </w:r>
      <w:r w:rsidR="00D3248E" w:rsidRPr="00524B6C">
        <w:rPr>
          <w:rFonts w:ascii="Arial Nova Light" w:hAnsi="Arial Nova Light" w:cs="Arial"/>
          <w:sz w:val="23"/>
          <w:szCs w:val="23"/>
        </w:rPr>
        <w:t>-</w:t>
      </w:r>
      <w:r w:rsidR="009B44CD" w:rsidRPr="00524B6C">
        <w:rPr>
          <w:rFonts w:ascii="Arial Nova Light" w:hAnsi="Arial Nova Light" w:cs="Arial"/>
          <w:sz w:val="23"/>
          <w:szCs w:val="23"/>
        </w:rPr>
        <w:t>063</w:t>
      </w:r>
      <w:r w:rsidRPr="00524B6C">
        <w:rPr>
          <w:rFonts w:ascii="Arial Nova Light" w:hAnsi="Arial Nova Light" w:cs="Arial"/>
          <w:sz w:val="23"/>
          <w:szCs w:val="23"/>
        </w:rPr>
        <w:t>/20</w:t>
      </w:r>
      <w:r w:rsidR="00FF63E4" w:rsidRPr="00524B6C">
        <w:rPr>
          <w:rFonts w:ascii="Arial Nova Light" w:hAnsi="Arial Nova Light" w:cs="Arial"/>
          <w:sz w:val="23"/>
          <w:szCs w:val="23"/>
        </w:rPr>
        <w:t>21.</w:t>
      </w:r>
    </w:p>
    <w:p w14:paraId="7F2D4FD4" w14:textId="0CC127E2" w:rsidR="009B44CD" w:rsidRPr="00524B6C" w:rsidRDefault="00F80CB2" w:rsidP="00E90CF3">
      <w:pPr>
        <w:tabs>
          <w:tab w:val="left" w:pos="4536"/>
        </w:tabs>
        <w:spacing w:after="0" w:line="360" w:lineRule="auto"/>
        <w:ind w:left="4536"/>
        <w:contextualSpacing/>
        <w:mirrorIndents/>
        <w:jc w:val="both"/>
        <w:rPr>
          <w:rFonts w:ascii="Arial Nova Light" w:hAnsi="Arial Nova Light" w:cs="Arial"/>
          <w:sz w:val="23"/>
          <w:szCs w:val="23"/>
        </w:rPr>
      </w:pPr>
      <w:r w:rsidRPr="00524B6C">
        <w:rPr>
          <w:rFonts w:ascii="Arial Nova Light" w:hAnsi="Arial Nova Light" w:cs="Arial"/>
          <w:b/>
          <w:sz w:val="23"/>
          <w:szCs w:val="23"/>
        </w:rPr>
        <w:t>DENUNCIANTE</w:t>
      </w:r>
      <w:r w:rsidR="006E7BAE" w:rsidRPr="00524B6C">
        <w:rPr>
          <w:rFonts w:ascii="Arial Nova Light" w:hAnsi="Arial Nova Light" w:cs="Arial"/>
          <w:b/>
          <w:sz w:val="23"/>
          <w:szCs w:val="23"/>
        </w:rPr>
        <w:t>:</w:t>
      </w:r>
      <w:r w:rsidR="002D04BC" w:rsidRPr="00524B6C">
        <w:rPr>
          <w:rFonts w:ascii="Arial Nova Light" w:hAnsi="Arial Nova Light" w:cs="Arial"/>
          <w:b/>
          <w:sz w:val="23"/>
          <w:szCs w:val="23"/>
        </w:rPr>
        <w:t xml:space="preserve"> </w:t>
      </w:r>
      <w:r w:rsidR="009B44CD" w:rsidRPr="00524B6C">
        <w:rPr>
          <w:rFonts w:ascii="Arial Nova Light" w:hAnsi="Arial Nova Light" w:cs="Arial"/>
          <w:sz w:val="23"/>
          <w:szCs w:val="23"/>
        </w:rPr>
        <w:t xml:space="preserve">C. Myrna del Carmen </w:t>
      </w:r>
      <w:r w:rsidR="00585E6F" w:rsidRPr="00524B6C">
        <w:rPr>
          <w:rFonts w:ascii="Arial Nova Light" w:hAnsi="Arial Nova Light" w:cs="Arial"/>
          <w:sz w:val="23"/>
          <w:szCs w:val="23"/>
        </w:rPr>
        <w:t>González López</w:t>
      </w:r>
      <w:r w:rsidR="009B44CD" w:rsidRPr="00524B6C">
        <w:rPr>
          <w:rFonts w:ascii="Arial Nova Light" w:hAnsi="Arial Nova Light" w:cs="Arial"/>
          <w:sz w:val="23"/>
          <w:szCs w:val="23"/>
        </w:rPr>
        <w:t xml:space="preserve"> representante suplente del PAN</w:t>
      </w:r>
      <w:r w:rsidR="009B44CD" w:rsidRPr="00524B6C">
        <w:rPr>
          <w:rStyle w:val="Refdenotaalpie"/>
          <w:rFonts w:ascii="Arial Nova Light" w:hAnsi="Arial Nova Light" w:cs="Arial"/>
          <w:sz w:val="23"/>
          <w:szCs w:val="23"/>
        </w:rPr>
        <w:footnoteReference w:id="1"/>
      </w:r>
      <w:r w:rsidR="009B44CD" w:rsidRPr="00524B6C">
        <w:rPr>
          <w:rFonts w:ascii="Arial Nova Light" w:hAnsi="Arial Nova Light" w:cs="Arial"/>
          <w:sz w:val="23"/>
          <w:szCs w:val="23"/>
        </w:rPr>
        <w:t xml:space="preserve"> ante el Consejo </w:t>
      </w:r>
      <w:r w:rsidR="00585E6F" w:rsidRPr="00524B6C">
        <w:rPr>
          <w:rFonts w:ascii="Arial Nova Light" w:hAnsi="Arial Nova Light" w:cs="Arial"/>
          <w:sz w:val="23"/>
          <w:szCs w:val="23"/>
        </w:rPr>
        <w:t>Municipal</w:t>
      </w:r>
      <w:r w:rsidR="009B44CD" w:rsidRPr="00524B6C">
        <w:rPr>
          <w:rFonts w:ascii="Arial Nova Light" w:hAnsi="Arial Nova Light" w:cs="Arial"/>
          <w:sz w:val="23"/>
          <w:szCs w:val="23"/>
        </w:rPr>
        <w:t xml:space="preserve"> de Aguascalientes.</w:t>
      </w:r>
    </w:p>
    <w:p w14:paraId="021E8FF6" w14:textId="050E10D0" w:rsidR="00297EB1" w:rsidRPr="00524B6C" w:rsidRDefault="00F80CB2" w:rsidP="00E90CF3">
      <w:pPr>
        <w:tabs>
          <w:tab w:val="left" w:pos="4536"/>
        </w:tabs>
        <w:spacing w:after="0" w:line="360" w:lineRule="auto"/>
        <w:ind w:left="4536"/>
        <w:contextualSpacing/>
        <w:mirrorIndents/>
        <w:jc w:val="both"/>
        <w:rPr>
          <w:rFonts w:ascii="Arial Nova Light" w:hAnsi="Arial Nova Light" w:cs="Arial"/>
          <w:sz w:val="23"/>
          <w:szCs w:val="23"/>
        </w:rPr>
      </w:pPr>
      <w:r w:rsidRPr="00524B6C">
        <w:rPr>
          <w:rFonts w:ascii="Arial Nova Light" w:hAnsi="Arial Nova Light" w:cs="Arial"/>
          <w:b/>
          <w:sz w:val="23"/>
          <w:szCs w:val="23"/>
        </w:rPr>
        <w:t>DENUNCIADO</w:t>
      </w:r>
      <w:r w:rsidR="004A3A09" w:rsidRPr="00524B6C">
        <w:rPr>
          <w:rFonts w:ascii="Arial Nova Light" w:hAnsi="Arial Nova Light" w:cs="Arial"/>
          <w:b/>
          <w:sz w:val="23"/>
          <w:szCs w:val="23"/>
        </w:rPr>
        <w:t>:</w:t>
      </w:r>
      <w:r w:rsidR="008E0C25" w:rsidRPr="00524B6C">
        <w:rPr>
          <w:rFonts w:ascii="Arial Nova Light" w:hAnsi="Arial Nova Light" w:cs="Arial"/>
          <w:b/>
          <w:sz w:val="23"/>
          <w:szCs w:val="23"/>
        </w:rPr>
        <w:t xml:space="preserve"> </w:t>
      </w:r>
      <w:r w:rsidR="00585E6F" w:rsidRPr="00524B6C">
        <w:rPr>
          <w:rFonts w:ascii="Arial Nova Light" w:eastAsia="Times New Roman" w:hAnsi="Arial Nova Light" w:cs="Arial"/>
          <w:sz w:val="23"/>
          <w:szCs w:val="23"/>
          <w:lang w:eastAsia="es-ES"/>
        </w:rPr>
        <w:t xml:space="preserve">C. C. </w:t>
      </w:r>
      <w:bookmarkStart w:id="2" w:name="_Hlk71995775"/>
      <w:r w:rsidR="00585E6F" w:rsidRPr="00524B6C">
        <w:rPr>
          <w:rFonts w:ascii="Arial Nova Light" w:eastAsia="Times New Roman" w:hAnsi="Arial Nova Light" w:cs="Arial"/>
          <w:sz w:val="23"/>
          <w:szCs w:val="23"/>
          <w:lang w:eastAsia="es-ES"/>
        </w:rPr>
        <w:t>Francisco Arturo Federico Ávila Anaya; Daniela Martínez Solano</w:t>
      </w:r>
      <w:r w:rsidR="00585E6F" w:rsidRPr="00524B6C">
        <w:rPr>
          <w:rFonts w:ascii="Arial Nova Light" w:hAnsi="Arial Nova Light"/>
          <w:sz w:val="23"/>
          <w:szCs w:val="23"/>
        </w:rPr>
        <w:t xml:space="preserve"> </w:t>
      </w:r>
      <w:bookmarkEnd w:id="2"/>
      <w:r w:rsidR="00585E6F" w:rsidRPr="00524B6C">
        <w:rPr>
          <w:rFonts w:ascii="Arial Nova Light" w:hAnsi="Arial Nova Light"/>
          <w:sz w:val="23"/>
          <w:szCs w:val="23"/>
        </w:rPr>
        <w:t>y</w:t>
      </w:r>
      <w:r w:rsidR="00585E6F" w:rsidRPr="00524B6C">
        <w:rPr>
          <w:rFonts w:ascii="Arial Nova Light" w:eastAsia="Times New Roman" w:hAnsi="Arial Nova Light" w:cs="Arial"/>
          <w:sz w:val="23"/>
          <w:szCs w:val="23"/>
          <w:lang w:eastAsia="es-ES"/>
        </w:rPr>
        <w:t xml:space="preserve"> la Coalición “Juntos Haremos Historia en Aguascalientes”.</w:t>
      </w:r>
    </w:p>
    <w:p w14:paraId="698583EA" w14:textId="77777777" w:rsidR="006D6EE3" w:rsidRPr="00524B6C" w:rsidRDefault="006E7BAE" w:rsidP="00E90CF3">
      <w:pPr>
        <w:tabs>
          <w:tab w:val="left" w:pos="4536"/>
        </w:tabs>
        <w:spacing w:after="0" w:line="360" w:lineRule="auto"/>
        <w:ind w:left="4536"/>
        <w:contextualSpacing/>
        <w:mirrorIndents/>
        <w:jc w:val="both"/>
        <w:rPr>
          <w:rFonts w:ascii="Arial Nova Light" w:hAnsi="Arial Nova Light" w:cs="Arial"/>
          <w:sz w:val="23"/>
          <w:szCs w:val="23"/>
        </w:rPr>
      </w:pPr>
      <w:r w:rsidRPr="00524B6C">
        <w:rPr>
          <w:rFonts w:ascii="Arial Nova Light" w:hAnsi="Arial Nova Light" w:cs="Arial"/>
          <w:b/>
          <w:sz w:val="23"/>
          <w:szCs w:val="23"/>
        </w:rPr>
        <w:t xml:space="preserve">MAGISTRADA PONENTE: </w:t>
      </w:r>
      <w:r w:rsidR="00555F38" w:rsidRPr="00524B6C">
        <w:rPr>
          <w:rFonts w:ascii="Arial Nova Light" w:hAnsi="Arial Nova Light" w:cs="Arial"/>
          <w:sz w:val="23"/>
          <w:szCs w:val="23"/>
        </w:rPr>
        <w:t>Claudia</w:t>
      </w:r>
      <w:r w:rsidR="00CE7265" w:rsidRPr="00524B6C">
        <w:rPr>
          <w:rFonts w:ascii="Arial Nova Light" w:hAnsi="Arial Nova Light" w:cs="Arial"/>
          <w:sz w:val="23"/>
          <w:szCs w:val="23"/>
        </w:rPr>
        <w:t xml:space="preserve"> </w:t>
      </w:r>
      <w:r w:rsidR="00011EB7" w:rsidRPr="00524B6C">
        <w:rPr>
          <w:rFonts w:ascii="Arial Nova Light" w:hAnsi="Arial Nova Light" w:cs="Arial"/>
          <w:sz w:val="23"/>
          <w:szCs w:val="23"/>
        </w:rPr>
        <w:t>Eloísa</w:t>
      </w:r>
      <w:r w:rsidR="006D6EE3" w:rsidRPr="00524B6C">
        <w:rPr>
          <w:rFonts w:ascii="Arial Nova Light" w:hAnsi="Arial Nova Light" w:cs="Arial"/>
          <w:sz w:val="23"/>
          <w:szCs w:val="23"/>
        </w:rPr>
        <w:t xml:space="preserve"> Díaz de León González</w:t>
      </w:r>
      <w:r w:rsidRPr="00524B6C">
        <w:rPr>
          <w:rFonts w:ascii="Arial Nova Light" w:hAnsi="Arial Nova Light" w:cs="Arial"/>
          <w:sz w:val="23"/>
          <w:szCs w:val="23"/>
        </w:rPr>
        <w:t>.</w:t>
      </w:r>
    </w:p>
    <w:p w14:paraId="4222A704" w14:textId="21C94E63" w:rsidR="006D6EE3" w:rsidRPr="00524B6C" w:rsidRDefault="006E7BAE" w:rsidP="00E90CF3">
      <w:pPr>
        <w:tabs>
          <w:tab w:val="left" w:pos="4536"/>
        </w:tabs>
        <w:spacing w:after="0" w:line="360" w:lineRule="auto"/>
        <w:ind w:left="4536"/>
        <w:contextualSpacing/>
        <w:mirrorIndents/>
        <w:jc w:val="both"/>
        <w:rPr>
          <w:rFonts w:ascii="Arial Nova Light" w:hAnsi="Arial Nova Light" w:cs="Arial"/>
          <w:sz w:val="23"/>
          <w:szCs w:val="23"/>
        </w:rPr>
      </w:pPr>
      <w:r w:rsidRPr="00524B6C">
        <w:rPr>
          <w:rFonts w:ascii="Arial Nova Light" w:hAnsi="Arial Nova Light" w:cs="Arial"/>
          <w:b/>
          <w:sz w:val="23"/>
          <w:szCs w:val="23"/>
        </w:rPr>
        <w:t>SECRETARI</w:t>
      </w:r>
      <w:r w:rsidR="005C1261" w:rsidRPr="00524B6C">
        <w:rPr>
          <w:rFonts w:ascii="Arial Nova Light" w:hAnsi="Arial Nova Light" w:cs="Arial"/>
          <w:b/>
          <w:sz w:val="23"/>
          <w:szCs w:val="23"/>
        </w:rPr>
        <w:t>O</w:t>
      </w:r>
      <w:r w:rsidRPr="00524B6C">
        <w:rPr>
          <w:rFonts w:ascii="Arial Nova Light" w:hAnsi="Arial Nova Light" w:cs="Arial"/>
          <w:b/>
          <w:sz w:val="23"/>
          <w:szCs w:val="23"/>
        </w:rPr>
        <w:t xml:space="preserve"> DE ESTUDIO</w:t>
      </w:r>
      <w:r w:rsidR="00174114" w:rsidRPr="00524B6C">
        <w:rPr>
          <w:rStyle w:val="Refdenotaalpie"/>
          <w:rFonts w:ascii="Arial Nova Light" w:hAnsi="Arial Nova Light" w:cs="Arial"/>
          <w:b/>
          <w:sz w:val="23"/>
          <w:szCs w:val="23"/>
        </w:rPr>
        <w:footnoteReference w:id="2"/>
      </w:r>
      <w:r w:rsidRPr="00524B6C">
        <w:rPr>
          <w:rFonts w:ascii="Arial Nova Light" w:hAnsi="Arial Nova Light" w:cs="Arial"/>
          <w:b/>
          <w:sz w:val="23"/>
          <w:szCs w:val="23"/>
        </w:rPr>
        <w:t xml:space="preserve">: </w:t>
      </w:r>
      <w:r w:rsidR="005C1261" w:rsidRPr="00524B6C">
        <w:rPr>
          <w:rFonts w:ascii="Arial Nova Light" w:hAnsi="Arial Nova Light" w:cs="Arial"/>
          <w:sz w:val="23"/>
          <w:szCs w:val="23"/>
        </w:rPr>
        <w:t>Néstor Enrique Rivera López</w:t>
      </w:r>
      <w:r w:rsidR="006D6EE3" w:rsidRPr="00524B6C">
        <w:rPr>
          <w:rFonts w:ascii="Arial Nova Light" w:hAnsi="Arial Nova Light" w:cs="Arial"/>
          <w:sz w:val="23"/>
          <w:szCs w:val="23"/>
        </w:rPr>
        <w:t xml:space="preserve">. </w:t>
      </w:r>
    </w:p>
    <w:p w14:paraId="466E0A5C" w14:textId="77777777" w:rsidR="005C1261" w:rsidRPr="00524B6C" w:rsidRDefault="005C1261" w:rsidP="00E90CF3">
      <w:pPr>
        <w:tabs>
          <w:tab w:val="left" w:pos="3544"/>
        </w:tabs>
        <w:spacing w:after="0" w:line="360" w:lineRule="auto"/>
        <w:contextualSpacing/>
        <w:mirrorIndents/>
        <w:jc w:val="both"/>
        <w:rPr>
          <w:rFonts w:ascii="Arial Nova Light" w:hAnsi="Arial Nova Light" w:cs="Arial"/>
          <w:sz w:val="23"/>
          <w:szCs w:val="23"/>
        </w:rPr>
      </w:pPr>
      <w:bookmarkStart w:id="3" w:name="_Hlk499556789"/>
    </w:p>
    <w:p w14:paraId="06905753" w14:textId="4575CDD7" w:rsidR="006E7BAE" w:rsidRPr="00524B6C" w:rsidRDefault="006E7BAE" w:rsidP="0019379C">
      <w:pPr>
        <w:tabs>
          <w:tab w:val="left" w:pos="3544"/>
        </w:tabs>
        <w:spacing w:after="0" w:line="360" w:lineRule="auto"/>
        <w:contextualSpacing/>
        <w:mirrorIndents/>
        <w:jc w:val="right"/>
        <w:rPr>
          <w:rFonts w:ascii="Arial Nova Light" w:hAnsi="Arial Nova Light" w:cs="Arial"/>
          <w:sz w:val="23"/>
          <w:szCs w:val="23"/>
        </w:rPr>
      </w:pPr>
      <w:r w:rsidRPr="00524B6C">
        <w:rPr>
          <w:rFonts w:ascii="Arial Nova Light" w:hAnsi="Arial Nova Light" w:cs="Arial"/>
          <w:sz w:val="23"/>
          <w:szCs w:val="23"/>
        </w:rPr>
        <w:t xml:space="preserve">Aguascalientes, Aguascalientes, a </w:t>
      </w:r>
      <w:r w:rsidR="00AE030F" w:rsidRPr="00524B6C">
        <w:rPr>
          <w:rFonts w:ascii="Arial Nova Light" w:hAnsi="Arial Nova Light" w:cs="Arial"/>
          <w:sz w:val="23"/>
          <w:szCs w:val="23"/>
        </w:rPr>
        <w:t>diez</w:t>
      </w:r>
      <w:r w:rsidR="00585E6F" w:rsidRPr="00524B6C">
        <w:rPr>
          <w:rFonts w:ascii="Arial Nova Light" w:hAnsi="Arial Nova Light" w:cs="Arial"/>
          <w:sz w:val="23"/>
          <w:szCs w:val="23"/>
        </w:rPr>
        <w:t xml:space="preserve"> </w:t>
      </w:r>
      <w:r w:rsidR="008B37E8" w:rsidRPr="00524B6C">
        <w:rPr>
          <w:rFonts w:ascii="Arial Nova Light" w:hAnsi="Arial Nova Light" w:cs="Arial"/>
          <w:sz w:val="23"/>
          <w:szCs w:val="23"/>
        </w:rPr>
        <w:t xml:space="preserve">de </w:t>
      </w:r>
      <w:r w:rsidR="001B234F" w:rsidRPr="00524B6C">
        <w:rPr>
          <w:rFonts w:ascii="Arial Nova Light" w:hAnsi="Arial Nova Light" w:cs="Arial"/>
          <w:sz w:val="23"/>
          <w:szCs w:val="23"/>
        </w:rPr>
        <w:t>junio</w:t>
      </w:r>
      <w:r w:rsidRPr="00524B6C">
        <w:rPr>
          <w:rFonts w:ascii="Arial Nova Light" w:hAnsi="Arial Nova Light" w:cs="Arial"/>
          <w:sz w:val="23"/>
          <w:szCs w:val="23"/>
        </w:rPr>
        <w:t xml:space="preserve"> de dos mil </w:t>
      </w:r>
      <w:r w:rsidR="00FF63E4" w:rsidRPr="00524B6C">
        <w:rPr>
          <w:rFonts w:ascii="Arial Nova Light" w:hAnsi="Arial Nova Light" w:cs="Arial"/>
          <w:sz w:val="23"/>
          <w:szCs w:val="23"/>
        </w:rPr>
        <w:t>veintiuno</w:t>
      </w:r>
      <w:r w:rsidRPr="00524B6C">
        <w:rPr>
          <w:rFonts w:ascii="Arial Nova Light" w:hAnsi="Arial Nova Light" w:cs="Arial"/>
          <w:sz w:val="23"/>
          <w:szCs w:val="23"/>
        </w:rPr>
        <w:t>.</w:t>
      </w:r>
    </w:p>
    <w:p w14:paraId="6A72ADD8" w14:textId="77777777" w:rsidR="006E7BAE" w:rsidRPr="00524B6C" w:rsidRDefault="006E7BAE" w:rsidP="00E90CF3">
      <w:pPr>
        <w:pStyle w:val="NormalWeb"/>
        <w:spacing w:before="0" w:beforeAutospacing="0" w:after="0" w:afterAutospacing="0" w:line="360" w:lineRule="auto"/>
        <w:contextualSpacing/>
        <w:mirrorIndents/>
        <w:jc w:val="both"/>
        <w:rPr>
          <w:rFonts w:ascii="Arial Nova Light" w:hAnsi="Arial Nova Light" w:cs="Arial"/>
          <w:sz w:val="23"/>
          <w:szCs w:val="23"/>
        </w:rPr>
      </w:pPr>
    </w:p>
    <w:p w14:paraId="72E0CCC5" w14:textId="301B42E6" w:rsidR="00614892" w:rsidRPr="00524B6C" w:rsidRDefault="00D57408" w:rsidP="00E90CF3">
      <w:pPr>
        <w:pStyle w:val="NormalWeb"/>
        <w:spacing w:before="0" w:beforeAutospacing="0" w:after="0" w:afterAutospacing="0" w:line="360" w:lineRule="auto"/>
        <w:contextualSpacing/>
        <w:mirrorIndents/>
        <w:jc w:val="both"/>
        <w:rPr>
          <w:rFonts w:ascii="Arial Nova Light" w:hAnsi="Arial Nova Light" w:cs="Arial"/>
          <w:sz w:val="23"/>
          <w:szCs w:val="23"/>
        </w:rPr>
      </w:pPr>
      <w:r w:rsidRPr="00524B6C">
        <w:rPr>
          <w:rFonts w:ascii="Arial Nova Light" w:hAnsi="Arial Nova Light" w:cs="Arial"/>
          <w:b/>
          <w:sz w:val="23"/>
          <w:szCs w:val="23"/>
        </w:rPr>
        <w:t>Sentencia del Tribunal Electoral</w:t>
      </w:r>
      <w:r w:rsidRPr="00524B6C">
        <w:rPr>
          <w:rFonts w:ascii="Arial Nova Light" w:hAnsi="Arial Nova Light" w:cs="Arial"/>
          <w:bCs/>
          <w:sz w:val="23"/>
          <w:szCs w:val="23"/>
        </w:rPr>
        <w:t xml:space="preserve"> que declara la </w:t>
      </w:r>
      <w:r w:rsidR="00585E6F" w:rsidRPr="00524B6C">
        <w:rPr>
          <w:rFonts w:ascii="Arial Nova Light" w:hAnsi="Arial Nova Light" w:cs="Arial"/>
          <w:b/>
          <w:sz w:val="23"/>
          <w:szCs w:val="23"/>
        </w:rPr>
        <w:t>existencia</w:t>
      </w:r>
      <w:r w:rsidRPr="00524B6C">
        <w:rPr>
          <w:rFonts w:ascii="Arial Nova Light" w:hAnsi="Arial Nova Light" w:cs="Arial"/>
          <w:bCs/>
          <w:sz w:val="23"/>
          <w:szCs w:val="23"/>
        </w:rPr>
        <w:t xml:space="preserve"> </w:t>
      </w:r>
      <w:r w:rsidR="00614892" w:rsidRPr="00524B6C">
        <w:rPr>
          <w:rFonts w:ascii="Arial Nova Light" w:hAnsi="Arial Nova Light" w:cs="Arial"/>
          <w:bCs/>
          <w:sz w:val="23"/>
          <w:szCs w:val="23"/>
        </w:rPr>
        <w:t>de la</w:t>
      </w:r>
      <w:r w:rsidR="00614892" w:rsidRPr="00524B6C">
        <w:rPr>
          <w:rFonts w:ascii="Arial Nova Light" w:hAnsi="Arial Nova Light" w:cs="Arial"/>
          <w:sz w:val="23"/>
          <w:szCs w:val="23"/>
        </w:rPr>
        <w:t xml:space="preserve"> infracción denunciada consistente en</w:t>
      </w:r>
      <w:r w:rsidR="00585E6F" w:rsidRPr="00524B6C">
        <w:rPr>
          <w:rFonts w:ascii="Arial Nova Light" w:hAnsi="Arial Nova Light" w:cs="Arial"/>
          <w:sz w:val="23"/>
          <w:szCs w:val="23"/>
        </w:rPr>
        <w:t xml:space="preserve"> </w:t>
      </w:r>
      <w:r w:rsidR="0077264B" w:rsidRPr="00524B6C">
        <w:rPr>
          <w:rFonts w:ascii="Arial Nova Light" w:hAnsi="Arial Nova Light" w:cs="Arial"/>
          <w:sz w:val="23"/>
          <w:szCs w:val="23"/>
        </w:rPr>
        <w:t xml:space="preserve">la colocación indebida </w:t>
      </w:r>
      <w:r w:rsidR="00585E6F" w:rsidRPr="00524B6C">
        <w:rPr>
          <w:rFonts w:ascii="Arial Nova Light" w:hAnsi="Arial Nova Light" w:cs="Arial"/>
          <w:sz w:val="23"/>
          <w:szCs w:val="23"/>
        </w:rPr>
        <w:t xml:space="preserve">de </w:t>
      </w:r>
      <w:r w:rsidR="00614892" w:rsidRPr="00524B6C">
        <w:rPr>
          <w:rFonts w:ascii="Arial Nova Light" w:hAnsi="Arial Nova Light" w:cs="Arial"/>
          <w:sz w:val="23"/>
          <w:szCs w:val="23"/>
        </w:rPr>
        <w:t>propaganda electoral</w:t>
      </w:r>
      <w:r w:rsidR="0077264B" w:rsidRPr="00524B6C">
        <w:rPr>
          <w:rFonts w:ascii="Arial Nova Light" w:hAnsi="Arial Nova Light" w:cs="Arial"/>
          <w:sz w:val="23"/>
          <w:szCs w:val="23"/>
        </w:rPr>
        <w:t xml:space="preserve"> en equipamiento urbano</w:t>
      </w:r>
      <w:r w:rsidR="005D59B0" w:rsidRPr="00524B6C">
        <w:rPr>
          <w:rFonts w:ascii="Arial Nova Light" w:hAnsi="Arial Nova Light" w:cs="Arial"/>
          <w:sz w:val="23"/>
          <w:szCs w:val="23"/>
        </w:rPr>
        <w:t xml:space="preserve"> (barda perimetral de un pozo de agua)</w:t>
      </w:r>
      <w:r w:rsidR="006E69B8" w:rsidRPr="00524B6C">
        <w:rPr>
          <w:rFonts w:ascii="Arial Nova Light" w:hAnsi="Arial Nova Light" w:cs="Arial"/>
          <w:sz w:val="23"/>
          <w:szCs w:val="23"/>
        </w:rPr>
        <w:t xml:space="preserve"> </w:t>
      </w:r>
      <w:r w:rsidR="00614892" w:rsidRPr="00524B6C">
        <w:rPr>
          <w:rFonts w:ascii="Arial Nova Light" w:hAnsi="Arial Nova Light" w:cs="Arial"/>
          <w:sz w:val="23"/>
          <w:szCs w:val="23"/>
        </w:rPr>
        <w:t>atribuidos</w:t>
      </w:r>
      <w:bookmarkStart w:id="4" w:name="_Hlk10393714"/>
      <w:r w:rsidR="00585E6F" w:rsidRPr="00524B6C">
        <w:rPr>
          <w:rFonts w:ascii="Arial Nova Light" w:hAnsi="Arial Nova Light" w:cs="Arial"/>
          <w:sz w:val="23"/>
          <w:szCs w:val="23"/>
        </w:rPr>
        <w:t xml:space="preserve"> a los </w:t>
      </w:r>
      <w:r w:rsidR="00585E6F" w:rsidRPr="00524B6C">
        <w:rPr>
          <w:rFonts w:ascii="Arial Nova Light" w:hAnsi="Arial Nova Light" w:cs="Arial"/>
          <w:sz w:val="23"/>
          <w:szCs w:val="23"/>
          <w:lang w:eastAsia="es-ES"/>
        </w:rPr>
        <w:t>C.C. Francisco Arturo Federico Ávila Anaya; Daniela Martínez Solano</w:t>
      </w:r>
      <w:r w:rsidR="00585E6F" w:rsidRPr="00524B6C">
        <w:rPr>
          <w:rFonts w:ascii="Arial Nova Light" w:hAnsi="Arial Nova Light"/>
          <w:sz w:val="23"/>
          <w:szCs w:val="23"/>
        </w:rPr>
        <w:t xml:space="preserve"> y</w:t>
      </w:r>
      <w:r w:rsidR="00585E6F" w:rsidRPr="00524B6C">
        <w:rPr>
          <w:rFonts w:ascii="Arial Nova Light" w:hAnsi="Arial Nova Light" w:cs="Arial"/>
          <w:sz w:val="23"/>
          <w:szCs w:val="23"/>
          <w:lang w:eastAsia="es-ES"/>
        </w:rPr>
        <w:t xml:space="preserve"> la Coalición “Juntos Haremos Historia en Aguascalientes”.</w:t>
      </w:r>
    </w:p>
    <w:bookmarkEnd w:id="4"/>
    <w:p w14:paraId="022B6EC8" w14:textId="351C9315" w:rsidR="00C71C67" w:rsidRPr="00524B6C" w:rsidRDefault="00C71C67" w:rsidP="00E90CF3">
      <w:pPr>
        <w:pStyle w:val="NormalWeb"/>
        <w:spacing w:before="0" w:beforeAutospacing="0" w:after="0" w:afterAutospacing="0" w:line="360" w:lineRule="auto"/>
        <w:contextualSpacing/>
        <w:mirrorIndents/>
        <w:jc w:val="both"/>
        <w:rPr>
          <w:rFonts w:ascii="Arial Nova Light" w:hAnsi="Arial Nova Light" w:cs="Arial"/>
          <w:bCs/>
          <w:sz w:val="23"/>
          <w:szCs w:val="23"/>
        </w:rPr>
      </w:pPr>
    </w:p>
    <w:p w14:paraId="77F22302" w14:textId="1FA98689" w:rsidR="006E69B8" w:rsidRPr="00524B6C" w:rsidRDefault="007D6C13" w:rsidP="00E90CF3">
      <w:pPr>
        <w:pStyle w:val="NormalWeb"/>
        <w:numPr>
          <w:ilvl w:val="0"/>
          <w:numId w:val="15"/>
        </w:numPr>
        <w:spacing w:before="0" w:beforeAutospacing="0" w:after="0" w:afterAutospacing="0" w:line="360" w:lineRule="auto"/>
        <w:ind w:left="0" w:firstLine="142"/>
        <w:contextualSpacing/>
        <w:mirrorIndents/>
        <w:jc w:val="both"/>
        <w:rPr>
          <w:rFonts w:ascii="Arial Nova Light" w:hAnsi="Arial Nova Light" w:cs="Arial"/>
          <w:sz w:val="23"/>
          <w:szCs w:val="23"/>
        </w:rPr>
      </w:pPr>
      <w:r w:rsidRPr="00524B6C">
        <w:rPr>
          <w:rFonts w:ascii="Arial Nova Light" w:hAnsi="Arial Nova Light" w:cs="Arial"/>
          <w:b/>
          <w:sz w:val="23"/>
          <w:szCs w:val="23"/>
        </w:rPr>
        <w:t xml:space="preserve">ANTECEDENTES. </w:t>
      </w:r>
      <w:r w:rsidR="00197184" w:rsidRPr="00524B6C">
        <w:rPr>
          <w:rFonts w:ascii="Arial Nova Light" w:hAnsi="Arial Nova Light" w:cs="Arial"/>
          <w:bCs/>
          <w:sz w:val="23"/>
          <w:szCs w:val="23"/>
        </w:rPr>
        <w:t xml:space="preserve">Todos los hechos sucedieron en el presente año, salvo precisión distinta. </w:t>
      </w:r>
    </w:p>
    <w:p w14:paraId="3B814991" w14:textId="77777777" w:rsidR="006E69B8" w:rsidRPr="00524B6C" w:rsidRDefault="006E69B8" w:rsidP="00E90CF3">
      <w:pPr>
        <w:pStyle w:val="NormalWeb"/>
        <w:spacing w:before="0" w:beforeAutospacing="0" w:after="0" w:afterAutospacing="0" w:line="360" w:lineRule="auto"/>
        <w:contextualSpacing/>
        <w:mirrorIndents/>
        <w:jc w:val="both"/>
        <w:rPr>
          <w:rFonts w:ascii="Arial Nova Light" w:hAnsi="Arial Nova Light" w:cs="Arial"/>
          <w:b/>
          <w:sz w:val="23"/>
          <w:szCs w:val="23"/>
        </w:rPr>
      </w:pPr>
    </w:p>
    <w:p w14:paraId="6CF103D4" w14:textId="1B523328" w:rsidR="003E628B" w:rsidRPr="00524B6C" w:rsidRDefault="00336B78" w:rsidP="00E90CF3">
      <w:pPr>
        <w:pStyle w:val="NormalWeb"/>
        <w:numPr>
          <w:ilvl w:val="0"/>
          <w:numId w:val="16"/>
        </w:numPr>
        <w:spacing w:before="0" w:beforeAutospacing="0" w:after="0" w:afterAutospacing="0" w:line="360" w:lineRule="auto"/>
        <w:ind w:left="0" w:firstLine="0"/>
        <w:contextualSpacing/>
        <w:mirrorIndents/>
        <w:jc w:val="both"/>
        <w:rPr>
          <w:rFonts w:ascii="Arial Nova Light" w:hAnsi="Arial Nova Light" w:cs="Arial"/>
          <w:sz w:val="23"/>
          <w:szCs w:val="23"/>
        </w:rPr>
      </w:pPr>
      <w:r w:rsidRPr="00524B6C">
        <w:rPr>
          <w:rFonts w:ascii="Arial Nova Light" w:hAnsi="Arial Nova Light" w:cs="Arial"/>
          <w:b/>
          <w:sz w:val="23"/>
          <w:szCs w:val="23"/>
        </w:rPr>
        <w:t>P</w:t>
      </w:r>
      <w:r w:rsidR="008E0C25" w:rsidRPr="00524B6C">
        <w:rPr>
          <w:rFonts w:ascii="Arial Nova Light" w:hAnsi="Arial Nova Light" w:cs="Arial"/>
          <w:b/>
          <w:sz w:val="23"/>
          <w:szCs w:val="23"/>
        </w:rPr>
        <w:t xml:space="preserve">roceso </w:t>
      </w:r>
      <w:r w:rsidRPr="00524B6C">
        <w:rPr>
          <w:rFonts w:ascii="Arial Nova Light" w:hAnsi="Arial Nova Light" w:cs="Arial"/>
          <w:b/>
          <w:sz w:val="23"/>
          <w:szCs w:val="23"/>
        </w:rPr>
        <w:t>E</w:t>
      </w:r>
      <w:r w:rsidR="008E0C25" w:rsidRPr="00524B6C">
        <w:rPr>
          <w:rFonts w:ascii="Arial Nova Light" w:hAnsi="Arial Nova Light" w:cs="Arial"/>
          <w:b/>
          <w:sz w:val="23"/>
          <w:szCs w:val="23"/>
        </w:rPr>
        <w:t xml:space="preserve">lectoral </w:t>
      </w:r>
      <w:r w:rsidR="003E628B" w:rsidRPr="00524B6C">
        <w:rPr>
          <w:rFonts w:ascii="Arial Nova Light" w:hAnsi="Arial Nova Light" w:cs="Arial"/>
          <w:b/>
          <w:sz w:val="23"/>
          <w:szCs w:val="23"/>
        </w:rPr>
        <w:t>Concurrente Ordinario</w:t>
      </w:r>
      <w:r w:rsidR="00C06C71" w:rsidRPr="00524B6C">
        <w:rPr>
          <w:rFonts w:ascii="Arial Nova Light" w:hAnsi="Arial Nova Light" w:cs="Arial"/>
          <w:b/>
          <w:sz w:val="23"/>
          <w:szCs w:val="23"/>
        </w:rPr>
        <w:t xml:space="preserve"> </w:t>
      </w:r>
      <w:r w:rsidR="00F07E1C" w:rsidRPr="00524B6C">
        <w:rPr>
          <w:rFonts w:ascii="Arial Nova Light" w:hAnsi="Arial Nova Light" w:cs="Arial"/>
          <w:b/>
          <w:sz w:val="23"/>
          <w:szCs w:val="23"/>
        </w:rPr>
        <w:t>20</w:t>
      </w:r>
      <w:r w:rsidR="003E628B" w:rsidRPr="00524B6C">
        <w:rPr>
          <w:rFonts w:ascii="Arial Nova Light" w:hAnsi="Arial Nova Light" w:cs="Arial"/>
          <w:b/>
          <w:sz w:val="23"/>
          <w:szCs w:val="23"/>
        </w:rPr>
        <w:t>20</w:t>
      </w:r>
      <w:r w:rsidR="00F07E1C" w:rsidRPr="00524B6C">
        <w:rPr>
          <w:rFonts w:ascii="Arial Nova Light" w:hAnsi="Arial Nova Light" w:cs="Arial"/>
          <w:b/>
          <w:sz w:val="23"/>
          <w:szCs w:val="23"/>
        </w:rPr>
        <w:t>-20</w:t>
      </w:r>
      <w:r w:rsidR="003E628B" w:rsidRPr="00524B6C">
        <w:rPr>
          <w:rFonts w:ascii="Arial Nova Light" w:hAnsi="Arial Nova Light" w:cs="Arial"/>
          <w:b/>
          <w:sz w:val="23"/>
          <w:szCs w:val="23"/>
        </w:rPr>
        <w:t>21</w:t>
      </w:r>
      <w:r w:rsidR="00F07E1C" w:rsidRPr="00524B6C">
        <w:rPr>
          <w:rFonts w:ascii="Arial Nova Light" w:hAnsi="Arial Nova Light" w:cs="Arial"/>
          <w:b/>
          <w:sz w:val="23"/>
          <w:szCs w:val="23"/>
        </w:rPr>
        <w:t xml:space="preserve">. </w:t>
      </w:r>
      <w:r w:rsidR="00503670" w:rsidRPr="00524B6C">
        <w:rPr>
          <w:rFonts w:ascii="Arial Nova Light" w:hAnsi="Arial Nova Light" w:cs="Arial"/>
          <w:b/>
          <w:sz w:val="23"/>
          <w:szCs w:val="23"/>
        </w:rPr>
        <w:t xml:space="preserve"> </w:t>
      </w:r>
      <w:r w:rsidR="003E628B" w:rsidRPr="00524B6C">
        <w:rPr>
          <w:rFonts w:ascii="Arial Nova Light" w:hAnsi="Arial Nova Light" w:cs="Arial"/>
          <w:sz w:val="23"/>
          <w:szCs w:val="23"/>
        </w:rPr>
        <w:t>El tres de noviembre de dos mil veinte, dio inicio el proceso electoral concurrente ordinario 2020-2021, para la renovación de los Ayuntamientos y Diputaciones del Estado de Aguascalientes.</w:t>
      </w:r>
    </w:p>
    <w:p w14:paraId="2A29D277" w14:textId="77777777" w:rsidR="003E628B" w:rsidRPr="00524B6C" w:rsidRDefault="003E628B" w:rsidP="00E90CF3">
      <w:pPr>
        <w:pStyle w:val="NormalWeb"/>
        <w:spacing w:line="360" w:lineRule="auto"/>
        <w:contextualSpacing/>
        <w:mirrorIndents/>
        <w:jc w:val="both"/>
        <w:rPr>
          <w:rFonts w:ascii="Arial Nova Light" w:hAnsi="Arial Nova Light" w:cs="Arial"/>
          <w:b/>
          <w:sz w:val="23"/>
          <w:szCs w:val="23"/>
        </w:rPr>
      </w:pPr>
    </w:p>
    <w:p w14:paraId="51548CC4" w14:textId="1AAE8794" w:rsidR="003E628B" w:rsidRPr="00524B6C" w:rsidRDefault="003E628B" w:rsidP="00E90CF3">
      <w:pPr>
        <w:pStyle w:val="NormalWeb"/>
        <w:spacing w:line="360" w:lineRule="auto"/>
        <w:contextualSpacing/>
        <w:mirrorIndents/>
        <w:jc w:val="both"/>
        <w:rPr>
          <w:rFonts w:ascii="Arial Nova Light" w:hAnsi="Arial Nova Light" w:cs="Arial"/>
          <w:sz w:val="23"/>
          <w:szCs w:val="23"/>
        </w:rPr>
      </w:pPr>
      <w:r w:rsidRPr="00524B6C">
        <w:rPr>
          <w:rFonts w:ascii="Arial Nova Light" w:hAnsi="Arial Nova Light" w:cs="Arial"/>
          <w:bCs/>
          <w:sz w:val="23"/>
          <w:szCs w:val="23"/>
        </w:rPr>
        <w:t>P</w:t>
      </w:r>
      <w:r w:rsidRPr="00524B6C">
        <w:rPr>
          <w:rFonts w:ascii="Arial Nova Light" w:hAnsi="Arial Nova Light" w:cs="Arial"/>
          <w:sz w:val="23"/>
          <w:szCs w:val="23"/>
        </w:rPr>
        <w:t xml:space="preserve">ara el Municipio </w:t>
      </w:r>
      <w:r w:rsidR="003D586F" w:rsidRPr="00524B6C">
        <w:rPr>
          <w:rFonts w:ascii="Arial Nova Light" w:hAnsi="Arial Nova Light" w:cs="Arial"/>
          <w:sz w:val="23"/>
          <w:szCs w:val="23"/>
        </w:rPr>
        <w:t>de El Llano</w:t>
      </w:r>
      <w:r w:rsidRPr="00524B6C">
        <w:rPr>
          <w:rFonts w:ascii="Arial Nova Light" w:hAnsi="Arial Nova Light" w:cs="Arial"/>
          <w:sz w:val="23"/>
          <w:szCs w:val="23"/>
        </w:rPr>
        <w:t xml:space="preserve">, los plazos serán los siguientes: </w:t>
      </w:r>
    </w:p>
    <w:p w14:paraId="33A92CDF" w14:textId="77777777" w:rsidR="003E628B" w:rsidRPr="00524B6C" w:rsidRDefault="003E628B" w:rsidP="00E90CF3">
      <w:pPr>
        <w:pStyle w:val="NormalWeb"/>
        <w:spacing w:line="360" w:lineRule="auto"/>
        <w:contextualSpacing/>
        <w:mirrorIndents/>
        <w:jc w:val="both"/>
        <w:rPr>
          <w:rFonts w:ascii="Arial Nova Light" w:hAnsi="Arial Nova Light" w:cs="Arial"/>
          <w:sz w:val="23"/>
          <w:szCs w:val="23"/>
        </w:rPr>
      </w:pPr>
    </w:p>
    <w:p w14:paraId="7C2B2F8A" w14:textId="199D65D8" w:rsidR="003E628B" w:rsidRPr="00524B6C" w:rsidRDefault="003E628B" w:rsidP="00E90CF3">
      <w:pPr>
        <w:pStyle w:val="NormalWeb"/>
        <w:spacing w:line="360" w:lineRule="auto"/>
        <w:contextualSpacing/>
        <w:mirrorIndents/>
        <w:jc w:val="both"/>
        <w:rPr>
          <w:rFonts w:ascii="Arial Nova Light" w:hAnsi="Arial Nova Light" w:cs="Arial"/>
          <w:i/>
          <w:sz w:val="23"/>
          <w:szCs w:val="23"/>
        </w:rPr>
      </w:pPr>
      <w:r w:rsidRPr="00524B6C">
        <w:rPr>
          <w:rFonts w:ascii="Arial Nova Light" w:hAnsi="Arial Nova Light" w:cs="Arial"/>
          <w:b/>
          <w:i/>
          <w:sz w:val="23"/>
          <w:szCs w:val="23"/>
        </w:rPr>
        <w:t>a)</w:t>
      </w:r>
      <w:r w:rsidRPr="00524B6C">
        <w:rPr>
          <w:rFonts w:ascii="Arial Nova Light" w:hAnsi="Arial Nova Light" w:cs="Arial"/>
          <w:i/>
          <w:sz w:val="23"/>
          <w:szCs w:val="23"/>
        </w:rPr>
        <w:tab/>
      </w:r>
      <w:r w:rsidRPr="00524B6C">
        <w:rPr>
          <w:rFonts w:ascii="Arial Nova Light" w:hAnsi="Arial Nova Light" w:cs="Arial"/>
          <w:b/>
          <w:i/>
          <w:sz w:val="23"/>
          <w:szCs w:val="23"/>
        </w:rPr>
        <w:t>Precampaña</w:t>
      </w:r>
      <w:r w:rsidRPr="00524B6C">
        <w:rPr>
          <w:rFonts w:ascii="Arial Nova Light" w:hAnsi="Arial Nova Light" w:cs="Arial"/>
          <w:i/>
          <w:sz w:val="23"/>
          <w:szCs w:val="23"/>
        </w:rPr>
        <w:t xml:space="preserve">: Del </w:t>
      </w:r>
      <w:r w:rsidR="005733A0" w:rsidRPr="00524B6C">
        <w:rPr>
          <w:rFonts w:ascii="Arial Nova Light" w:hAnsi="Arial Nova Light" w:cs="Arial"/>
          <w:i/>
          <w:sz w:val="23"/>
          <w:szCs w:val="23"/>
        </w:rPr>
        <w:t>doce</w:t>
      </w:r>
      <w:r w:rsidRPr="00524B6C">
        <w:rPr>
          <w:rFonts w:ascii="Arial Nova Light" w:hAnsi="Arial Nova Light" w:cs="Arial"/>
          <w:i/>
          <w:sz w:val="23"/>
          <w:szCs w:val="23"/>
        </w:rPr>
        <w:t xml:space="preserve"> al treinta y uno de enero de dos mil veintiuno.</w:t>
      </w:r>
    </w:p>
    <w:p w14:paraId="1FCBBABE" w14:textId="5C0AFD3C" w:rsidR="003E628B" w:rsidRPr="00524B6C" w:rsidRDefault="003E628B" w:rsidP="00E90CF3">
      <w:pPr>
        <w:pStyle w:val="NormalWeb"/>
        <w:spacing w:line="360" w:lineRule="auto"/>
        <w:contextualSpacing/>
        <w:mirrorIndents/>
        <w:jc w:val="both"/>
        <w:rPr>
          <w:rFonts w:ascii="Arial Nova Light" w:hAnsi="Arial Nova Light" w:cs="Arial"/>
          <w:i/>
          <w:sz w:val="23"/>
          <w:szCs w:val="23"/>
        </w:rPr>
      </w:pPr>
      <w:r w:rsidRPr="00524B6C">
        <w:rPr>
          <w:rFonts w:ascii="Arial Nova Light" w:hAnsi="Arial Nova Light" w:cs="Arial"/>
          <w:b/>
          <w:i/>
          <w:sz w:val="23"/>
          <w:szCs w:val="23"/>
        </w:rPr>
        <w:t>b)</w:t>
      </w:r>
      <w:r w:rsidRPr="00524B6C">
        <w:rPr>
          <w:rFonts w:ascii="Arial Nova Light" w:hAnsi="Arial Nova Light" w:cs="Arial"/>
          <w:i/>
          <w:sz w:val="23"/>
          <w:szCs w:val="23"/>
        </w:rPr>
        <w:tab/>
      </w:r>
      <w:r w:rsidRPr="00524B6C">
        <w:rPr>
          <w:rFonts w:ascii="Arial Nova Light" w:hAnsi="Arial Nova Light" w:cs="Arial"/>
          <w:b/>
          <w:i/>
          <w:sz w:val="23"/>
          <w:szCs w:val="23"/>
        </w:rPr>
        <w:t>Campaña</w:t>
      </w:r>
      <w:r w:rsidRPr="00524B6C">
        <w:rPr>
          <w:rFonts w:ascii="Arial Nova Light" w:hAnsi="Arial Nova Light" w:cs="Arial"/>
          <w:i/>
          <w:sz w:val="23"/>
          <w:szCs w:val="23"/>
        </w:rPr>
        <w:t xml:space="preserve">: Del </w:t>
      </w:r>
      <w:r w:rsidR="005733A0" w:rsidRPr="00524B6C">
        <w:rPr>
          <w:rFonts w:ascii="Arial Nova Light" w:hAnsi="Arial Nova Light" w:cs="Arial"/>
          <w:i/>
          <w:sz w:val="23"/>
          <w:szCs w:val="23"/>
        </w:rPr>
        <w:t>cuatro de mayo</w:t>
      </w:r>
      <w:r w:rsidRPr="00524B6C">
        <w:rPr>
          <w:rFonts w:ascii="Arial Nova Light" w:hAnsi="Arial Nova Light" w:cs="Arial"/>
          <w:i/>
          <w:sz w:val="23"/>
          <w:szCs w:val="23"/>
        </w:rPr>
        <w:t xml:space="preserve"> al dos de junio de dos mil veintiuno.</w:t>
      </w:r>
    </w:p>
    <w:p w14:paraId="65C7DD5E" w14:textId="77777777" w:rsidR="003E628B" w:rsidRPr="00524B6C" w:rsidRDefault="003E628B" w:rsidP="00E90CF3">
      <w:pPr>
        <w:pStyle w:val="NormalWeb"/>
        <w:spacing w:line="360" w:lineRule="auto"/>
        <w:contextualSpacing/>
        <w:mirrorIndents/>
        <w:jc w:val="both"/>
        <w:rPr>
          <w:rFonts w:ascii="Arial Nova Light" w:hAnsi="Arial Nova Light" w:cs="Arial"/>
          <w:i/>
          <w:sz w:val="23"/>
          <w:szCs w:val="23"/>
        </w:rPr>
      </w:pPr>
      <w:r w:rsidRPr="00524B6C">
        <w:rPr>
          <w:rFonts w:ascii="Arial Nova Light" w:hAnsi="Arial Nova Light" w:cs="Arial"/>
          <w:b/>
          <w:i/>
          <w:sz w:val="23"/>
          <w:szCs w:val="23"/>
        </w:rPr>
        <w:t>c)</w:t>
      </w:r>
      <w:r w:rsidRPr="00524B6C">
        <w:rPr>
          <w:rFonts w:ascii="Arial Nova Light" w:hAnsi="Arial Nova Light" w:cs="Arial"/>
          <w:i/>
          <w:sz w:val="23"/>
          <w:szCs w:val="23"/>
        </w:rPr>
        <w:tab/>
      </w:r>
      <w:r w:rsidRPr="00524B6C">
        <w:rPr>
          <w:rFonts w:ascii="Arial Nova Light" w:hAnsi="Arial Nova Light" w:cs="Arial"/>
          <w:b/>
          <w:i/>
          <w:sz w:val="23"/>
          <w:szCs w:val="23"/>
        </w:rPr>
        <w:t>Veda Electoral</w:t>
      </w:r>
      <w:r w:rsidRPr="00524B6C">
        <w:rPr>
          <w:rFonts w:ascii="Arial Nova Light" w:hAnsi="Arial Nova Light" w:cs="Arial"/>
          <w:i/>
          <w:sz w:val="23"/>
          <w:szCs w:val="23"/>
        </w:rPr>
        <w:t xml:space="preserve">: Tres días antes de la Jornada Electoral. </w:t>
      </w:r>
    </w:p>
    <w:p w14:paraId="71D336CD" w14:textId="4EEA4E95" w:rsidR="003E628B" w:rsidRPr="00524B6C" w:rsidRDefault="003E628B" w:rsidP="00E90CF3">
      <w:pPr>
        <w:pStyle w:val="NormalWeb"/>
        <w:spacing w:line="360" w:lineRule="auto"/>
        <w:contextualSpacing/>
        <w:mirrorIndents/>
        <w:jc w:val="both"/>
        <w:rPr>
          <w:rFonts w:ascii="Arial Nova Light" w:hAnsi="Arial Nova Light" w:cs="Arial"/>
          <w:i/>
          <w:sz w:val="23"/>
          <w:szCs w:val="23"/>
        </w:rPr>
      </w:pPr>
      <w:r w:rsidRPr="00524B6C">
        <w:rPr>
          <w:rFonts w:ascii="Arial Nova Light" w:hAnsi="Arial Nova Light" w:cs="Arial"/>
          <w:b/>
          <w:i/>
          <w:sz w:val="23"/>
          <w:szCs w:val="23"/>
        </w:rPr>
        <w:t>d)</w:t>
      </w:r>
      <w:r w:rsidRPr="00524B6C">
        <w:rPr>
          <w:rFonts w:ascii="Arial Nova Light" w:hAnsi="Arial Nova Light" w:cs="Arial"/>
          <w:i/>
          <w:sz w:val="23"/>
          <w:szCs w:val="23"/>
        </w:rPr>
        <w:tab/>
      </w:r>
      <w:r w:rsidRPr="00524B6C">
        <w:rPr>
          <w:rFonts w:ascii="Arial Nova Light" w:hAnsi="Arial Nova Light" w:cs="Arial"/>
          <w:b/>
          <w:i/>
          <w:sz w:val="23"/>
          <w:szCs w:val="23"/>
        </w:rPr>
        <w:t>Jornada Electoral</w:t>
      </w:r>
      <w:r w:rsidRPr="00524B6C">
        <w:rPr>
          <w:rFonts w:ascii="Arial Nova Light" w:hAnsi="Arial Nova Light" w:cs="Arial"/>
          <w:i/>
          <w:sz w:val="23"/>
          <w:szCs w:val="23"/>
        </w:rPr>
        <w:t>: El día seis de junio de dos mil veintiuno.</w:t>
      </w:r>
    </w:p>
    <w:p w14:paraId="06B5F2F7" w14:textId="77777777" w:rsidR="006E69B8" w:rsidRPr="00524B6C" w:rsidRDefault="006E69B8" w:rsidP="00E90CF3">
      <w:pPr>
        <w:pStyle w:val="NormalWeb"/>
        <w:spacing w:before="0" w:beforeAutospacing="0" w:after="0" w:afterAutospacing="0" w:line="360" w:lineRule="auto"/>
        <w:contextualSpacing/>
        <w:mirrorIndents/>
        <w:jc w:val="both"/>
        <w:rPr>
          <w:rFonts w:ascii="Arial Nova Light" w:hAnsi="Arial Nova Light" w:cs="Arial"/>
          <w:b/>
          <w:sz w:val="23"/>
          <w:szCs w:val="23"/>
        </w:rPr>
      </w:pPr>
    </w:p>
    <w:p w14:paraId="6E451CD9" w14:textId="6832FA37" w:rsidR="00B35963" w:rsidRPr="00524B6C" w:rsidRDefault="00503670" w:rsidP="00E90CF3">
      <w:pPr>
        <w:pStyle w:val="NormalWeb"/>
        <w:numPr>
          <w:ilvl w:val="0"/>
          <w:numId w:val="16"/>
        </w:numPr>
        <w:spacing w:before="0" w:beforeAutospacing="0" w:after="0" w:afterAutospacing="0" w:line="360" w:lineRule="auto"/>
        <w:ind w:left="0" w:firstLine="0"/>
        <w:contextualSpacing/>
        <w:mirrorIndents/>
        <w:jc w:val="both"/>
        <w:rPr>
          <w:rFonts w:ascii="Arial Nova Light" w:hAnsi="Arial Nova Light" w:cs="Arial"/>
          <w:sz w:val="23"/>
          <w:szCs w:val="23"/>
        </w:rPr>
      </w:pPr>
      <w:r w:rsidRPr="00524B6C">
        <w:rPr>
          <w:rFonts w:ascii="Arial Nova Light" w:hAnsi="Arial Nova Light" w:cs="Arial"/>
          <w:b/>
          <w:sz w:val="23"/>
          <w:szCs w:val="23"/>
        </w:rPr>
        <w:t xml:space="preserve">Presentación de la denuncia ante el IEE y radicación. </w:t>
      </w:r>
      <w:r w:rsidRPr="00524B6C">
        <w:rPr>
          <w:rFonts w:ascii="Arial Nova Light" w:hAnsi="Arial Nova Light" w:cs="Arial"/>
          <w:sz w:val="23"/>
          <w:szCs w:val="23"/>
        </w:rPr>
        <w:t xml:space="preserve">El </w:t>
      </w:r>
      <w:r w:rsidR="0077264B" w:rsidRPr="00524B6C">
        <w:rPr>
          <w:rFonts w:ascii="Arial Nova Light" w:hAnsi="Arial Nova Light" w:cs="Arial"/>
          <w:sz w:val="23"/>
          <w:szCs w:val="23"/>
        </w:rPr>
        <w:t xml:space="preserve">veintiocho </w:t>
      </w:r>
      <w:r w:rsidRPr="00524B6C">
        <w:rPr>
          <w:rFonts w:ascii="Arial Nova Light" w:hAnsi="Arial Nova Light" w:cs="Arial"/>
          <w:sz w:val="23"/>
          <w:szCs w:val="23"/>
        </w:rPr>
        <w:t xml:space="preserve">de </w:t>
      </w:r>
      <w:r w:rsidR="000700AD" w:rsidRPr="00524B6C">
        <w:rPr>
          <w:rFonts w:ascii="Arial Nova Light" w:hAnsi="Arial Nova Light" w:cs="Arial"/>
          <w:sz w:val="23"/>
          <w:szCs w:val="23"/>
        </w:rPr>
        <w:t>mayo</w:t>
      </w:r>
      <w:r w:rsidRPr="00524B6C">
        <w:rPr>
          <w:rFonts w:ascii="Arial Nova Light" w:hAnsi="Arial Nova Light" w:cs="Arial"/>
          <w:sz w:val="23"/>
          <w:szCs w:val="23"/>
        </w:rPr>
        <w:t>, el Partido</w:t>
      </w:r>
      <w:r w:rsidR="00585E6F" w:rsidRPr="00524B6C">
        <w:rPr>
          <w:rFonts w:ascii="Arial Nova Light" w:hAnsi="Arial Nova Light" w:cs="Arial"/>
          <w:sz w:val="23"/>
          <w:szCs w:val="23"/>
        </w:rPr>
        <w:t xml:space="preserve"> Acción Nacional</w:t>
      </w:r>
      <w:r w:rsidRPr="00524B6C">
        <w:rPr>
          <w:rFonts w:ascii="Arial Nova Light" w:hAnsi="Arial Nova Light" w:cs="Arial"/>
          <w:sz w:val="23"/>
          <w:szCs w:val="23"/>
        </w:rPr>
        <w:t xml:space="preserve">, por conducto de su </w:t>
      </w:r>
      <w:r w:rsidR="0077264B" w:rsidRPr="00524B6C">
        <w:rPr>
          <w:rFonts w:ascii="Arial Nova Light" w:hAnsi="Arial Nova Light" w:cs="Arial"/>
          <w:sz w:val="23"/>
          <w:szCs w:val="23"/>
        </w:rPr>
        <w:t>representante suplente</w:t>
      </w:r>
      <w:r w:rsidR="00585E6F" w:rsidRPr="00524B6C">
        <w:rPr>
          <w:rFonts w:ascii="Arial Nova Light" w:hAnsi="Arial Nova Light" w:cs="Arial"/>
          <w:sz w:val="23"/>
          <w:szCs w:val="23"/>
        </w:rPr>
        <w:t xml:space="preserve"> </w:t>
      </w:r>
      <w:r w:rsidRPr="00524B6C">
        <w:rPr>
          <w:rFonts w:ascii="Arial Nova Light" w:hAnsi="Arial Nova Light" w:cs="Arial"/>
          <w:sz w:val="23"/>
          <w:szCs w:val="23"/>
        </w:rPr>
        <w:t xml:space="preserve">ante </w:t>
      </w:r>
      <w:r w:rsidR="00D67906" w:rsidRPr="00524B6C">
        <w:rPr>
          <w:rFonts w:ascii="Arial Nova Light" w:hAnsi="Arial Nova Light" w:cs="Arial"/>
          <w:sz w:val="23"/>
          <w:szCs w:val="23"/>
        </w:rPr>
        <w:t>el Consejo</w:t>
      </w:r>
      <w:r w:rsidR="00585E6F" w:rsidRPr="00524B6C">
        <w:rPr>
          <w:rFonts w:ascii="Arial Nova Light" w:hAnsi="Arial Nova Light" w:cs="Arial"/>
          <w:sz w:val="23"/>
          <w:szCs w:val="23"/>
        </w:rPr>
        <w:t xml:space="preserve"> Municipal de Aguascalientes</w:t>
      </w:r>
      <w:r w:rsidR="0077264B" w:rsidRPr="00524B6C">
        <w:rPr>
          <w:rFonts w:ascii="Arial Nova Light" w:hAnsi="Arial Nova Light" w:cs="Arial"/>
          <w:sz w:val="23"/>
          <w:szCs w:val="23"/>
        </w:rPr>
        <w:t xml:space="preserve"> del IEE</w:t>
      </w:r>
      <w:r w:rsidR="0077264B" w:rsidRPr="00524B6C">
        <w:rPr>
          <w:rStyle w:val="Refdenotaalpie"/>
          <w:rFonts w:ascii="Arial Nova Light" w:hAnsi="Arial Nova Light" w:cs="Arial"/>
          <w:sz w:val="23"/>
          <w:szCs w:val="23"/>
        </w:rPr>
        <w:footnoteReference w:id="3"/>
      </w:r>
      <w:r w:rsidR="0077264B" w:rsidRPr="00524B6C">
        <w:rPr>
          <w:rFonts w:ascii="Arial Nova Light" w:hAnsi="Arial Nova Light" w:cs="Arial"/>
          <w:sz w:val="23"/>
          <w:szCs w:val="23"/>
        </w:rPr>
        <w:t xml:space="preserve">, </w:t>
      </w:r>
      <w:r w:rsidRPr="00524B6C">
        <w:rPr>
          <w:rFonts w:ascii="Arial Nova Light" w:hAnsi="Arial Nova Light" w:cs="Arial"/>
          <w:sz w:val="23"/>
          <w:szCs w:val="23"/>
        </w:rPr>
        <w:t xml:space="preserve">presentó </w:t>
      </w:r>
      <w:r w:rsidR="00817456" w:rsidRPr="00524B6C">
        <w:rPr>
          <w:rFonts w:ascii="Arial Nova Light" w:hAnsi="Arial Nova Light" w:cs="Arial"/>
          <w:sz w:val="23"/>
          <w:szCs w:val="23"/>
        </w:rPr>
        <w:t>queja en contra de los denunciados</w:t>
      </w:r>
      <w:r w:rsidR="00D67906" w:rsidRPr="00524B6C">
        <w:rPr>
          <w:rFonts w:ascii="Arial Nova Light" w:eastAsia="Arial" w:hAnsi="Arial Nova Light" w:cs="Arial"/>
          <w:sz w:val="23"/>
          <w:szCs w:val="23"/>
        </w:rPr>
        <w:t xml:space="preserve">, </w:t>
      </w:r>
      <w:r w:rsidR="00817456" w:rsidRPr="00524B6C">
        <w:rPr>
          <w:rFonts w:ascii="Arial Nova Light" w:eastAsia="Arial Nova" w:hAnsi="Arial Nova Light" w:cs="Arial Nova"/>
          <w:sz w:val="23"/>
          <w:szCs w:val="23"/>
        </w:rPr>
        <w:t xml:space="preserve">por </w:t>
      </w:r>
      <w:r w:rsidR="0077264B" w:rsidRPr="00524B6C">
        <w:rPr>
          <w:rFonts w:ascii="Arial Nova Light" w:hAnsi="Arial Nova Light" w:cs="Arial"/>
          <w:sz w:val="23"/>
          <w:szCs w:val="23"/>
        </w:rPr>
        <w:t xml:space="preserve">la colocación </w:t>
      </w:r>
      <w:r w:rsidR="00B35963" w:rsidRPr="00524B6C">
        <w:rPr>
          <w:rFonts w:ascii="Arial Nova Light" w:hAnsi="Arial Nova Light" w:cs="Arial"/>
          <w:sz w:val="23"/>
          <w:szCs w:val="23"/>
        </w:rPr>
        <w:t>de propaganda electoral pintada en bardas.</w:t>
      </w:r>
    </w:p>
    <w:p w14:paraId="2F3FFDEF" w14:textId="77777777" w:rsidR="00503670" w:rsidRPr="00524B6C" w:rsidRDefault="00503670" w:rsidP="00E90CF3">
      <w:pPr>
        <w:shd w:val="clear" w:color="auto" w:fill="FFFFFF"/>
        <w:tabs>
          <w:tab w:val="left" w:pos="284"/>
          <w:tab w:val="left" w:pos="426"/>
        </w:tabs>
        <w:spacing w:after="0" w:line="360" w:lineRule="auto"/>
        <w:mirrorIndents/>
        <w:jc w:val="both"/>
        <w:rPr>
          <w:rFonts w:ascii="Arial Nova Light" w:eastAsia="Times New Roman" w:hAnsi="Arial Nova Light" w:cs="Arial"/>
          <w:sz w:val="23"/>
          <w:szCs w:val="23"/>
        </w:rPr>
      </w:pPr>
    </w:p>
    <w:p w14:paraId="55260BC1" w14:textId="145CB36B" w:rsidR="006E69B8" w:rsidRPr="00524B6C" w:rsidRDefault="00503670" w:rsidP="00E90CF3">
      <w:pPr>
        <w:shd w:val="clear" w:color="auto" w:fill="FFFFFF"/>
        <w:tabs>
          <w:tab w:val="left" w:pos="284"/>
          <w:tab w:val="left" w:pos="426"/>
        </w:tabs>
        <w:spacing w:after="0" w:line="360" w:lineRule="auto"/>
        <w:mirrorIndents/>
        <w:jc w:val="both"/>
        <w:rPr>
          <w:rFonts w:ascii="Arial Nova Light" w:eastAsia="Times New Roman" w:hAnsi="Arial Nova Light" w:cs="Arial"/>
          <w:sz w:val="23"/>
          <w:szCs w:val="23"/>
        </w:rPr>
      </w:pPr>
      <w:r w:rsidRPr="00524B6C">
        <w:rPr>
          <w:rFonts w:ascii="Arial Nova Light" w:eastAsia="Times New Roman" w:hAnsi="Arial Nova Light" w:cs="Arial"/>
          <w:sz w:val="23"/>
          <w:szCs w:val="23"/>
        </w:rPr>
        <w:t xml:space="preserve">El </w:t>
      </w:r>
      <w:r w:rsidR="00F53D60" w:rsidRPr="00524B6C">
        <w:rPr>
          <w:rFonts w:ascii="Arial Nova Light" w:eastAsia="Times New Roman" w:hAnsi="Arial Nova Light" w:cs="Arial"/>
          <w:sz w:val="23"/>
          <w:szCs w:val="23"/>
        </w:rPr>
        <w:t>vein</w:t>
      </w:r>
      <w:r w:rsidR="0077264B" w:rsidRPr="00524B6C">
        <w:rPr>
          <w:rFonts w:ascii="Arial Nova Light" w:eastAsia="Times New Roman" w:hAnsi="Arial Nova Light" w:cs="Arial"/>
          <w:sz w:val="23"/>
          <w:szCs w:val="23"/>
        </w:rPr>
        <w:t xml:space="preserve">tinueve </w:t>
      </w:r>
      <w:r w:rsidR="00F53D60" w:rsidRPr="00524B6C">
        <w:rPr>
          <w:rFonts w:ascii="Arial Nova Light" w:eastAsia="Times New Roman" w:hAnsi="Arial Nova Light" w:cs="Arial"/>
          <w:sz w:val="23"/>
          <w:szCs w:val="23"/>
        </w:rPr>
        <w:t>de mayo</w:t>
      </w:r>
      <w:r w:rsidRPr="00524B6C">
        <w:rPr>
          <w:rFonts w:ascii="Arial Nova Light" w:eastAsia="Times New Roman" w:hAnsi="Arial Nova Light" w:cs="Arial"/>
          <w:sz w:val="23"/>
          <w:szCs w:val="23"/>
        </w:rPr>
        <w:t xml:space="preserve">, el </w:t>
      </w:r>
      <w:r w:rsidR="00AE030F" w:rsidRPr="00524B6C">
        <w:rPr>
          <w:rFonts w:ascii="Arial Nova Light" w:eastAsia="Times New Roman" w:hAnsi="Arial Nova Light" w:cs="Arial"/>
          <w:sz w:val="23"/>
          <w:szCs w:val="23"/>
        </w:rPr>
        <w:t>secretario ejecutivo</w:t>
      </w:r>
      <w:r w:rsidRPr="00524B6C">
        <w:rPr>
          <w:rFonts w:ascii="Arial Nova Light" w:eastAsia="Times New Roman" w:hAnsi="Arial Nova Light" w:cs="Arial"/>
          <w:sz w:val="23"/>
          <w:szCs w:val="23"/>
        </w:rPr>
        <w:t xml:space="preserve"> radicó la denuncia bajo el número de expediente IEE/PES/</w:t>
      </w:r>
      <w:r w:rsidR="00F53D60" w:rsidRPr="00524B6C">
        <w:rPr>
          <w:rFonts w:ascii="Arial Nova Light" w:eastAsia="Times New Roman" w:hAnsi="Arial Nova Light" w:cs="Arial"/>
          <w:sz w:val="23"/>
          <w:szCs w:val="23"/>
        </w:rPr>
        <w:t>0</w:t>
      </w:r>
      <w:r w:rsidR="0077264B" w:rsidRPr="00524B6C">
        <w:rPr>
          <w:rFonts w:ascii="Arial Nova Light" w:eastAsia="Times New Roman" w:hAnsi="Arial Nova Light" w:cs="Arial"/>
          <w:sz w:val="23"/>
          <w:szCs w:val="23"/>
        </w:rPr>
        <w:t>68</w:t>
      </w:r>
      <w:r w:rsidRPr="00524B6C">
        <w:rPr>
          <w:rFonts w:ascii="Arial Nova Light" w:eastAsia="Times New Roman" w:hAnsi="Arial Nova Light" w:cs="Arial"/>
          <w:sz w:val="23"/>
          <w:szCs w:val="23"/>
        </w:rPr>
        <w:t xml:space="preserve">/2021. </w:t>
      </w:r>
    </w:p>
    <w:p w14:paraId="527CD79B" w14:textId="77777777" w:rsidR="006E69B8" w:rsidRPr="00524B6C" w:rsidRDefault="006E69B8" w:rsidP="00E90CF3">
      <w:pPr>
        <w:shd w:val="clear" w:color="auto" w:fill="FFFFFF"/>
        <w:tabs>
          <w:tab w:val="left" w:pos="284"/>
          <w:tab w:val="left" w:pos="426"/>
        </w:tabs>
        <w:spacing w:after="0" w:line="360" w:lineRule="auto"/>
        <w:mirrorIndents/>
        <w:jc w:val="both"/>
        <w:rPr>
          <w:rFonts w:ascii="Arial Nova Light" w:eastAsia="Times New Roman" w:hAnsi="Arial Nova Light" w:cs="Arial"/>
          <w:sz w:val="23"/>
          <w:szCs w:val="23"/>
        </w:rPr>
      </w:pPr>
    </w:p>
    <w:p w14:paraId="2DC8391D" w14:textId="0F7DD516" w:rsidR="006E69B8" w:rsidRPr="00524B6C" w:rsidRDefault="0077264B" w:rsidP="00E90CF3">
      <w:pPr>
        <w:pStyle w:val="Prrafodelista"/>
        <w:numPr>
          <w:ilvl w:val="0"/>
          <w:numId w:val="16"/>
        </w:numPr>
        <w:shd w:val="clear" w:color="auto" w:fill="FFFFFF"/>
        <w:tabs>
          <w:tab w:val="left" w:pos="0"/>
        </w:tabs>
        <w:spacing w:after="0" w:line="360" w:lineRule="auto"/>
        <w:ind w:left="0" w:firstLine="0"/>
        <w:mirrorIndents/>
        <w:jc w:val="both"/>
        <w:rPr>
          <w:rFonts w:ascii="Arial Nova Light" w:eastAsia="Times New Roman" w:hAnsi="Arial Nova Light" w:cs="Arial"/>
          <w:sz w:val="23"/>
          <w:szCs w:val="23"/>
        </w:rPr>
      </w:pPr>
      <w:r w:rsidRPr="00524B6C">
        <w:rPr>
          <w:rFonts w:ascii="Arial Nova Light" w:eastAsia="Times New Roman" w:hAnsi="Arial Nova Light" w:cs="Arial"/>
          <w:b/>
          <w:bCs/>
          <w:sz w:val="23"/>
          <w:szCs w:val="23"/>
        </w:rPr>
        <w:t>Diligencias para mejor proveer.</w:t>
      </w:r>
      <w:r w:rsidRPr="00524B6C">
        <w:rPr>
          <w:rFonts w:ascii="Arial Nova Light" w:eastAsia="Arial Nova" w:hAnsi="Arial Nova Light" w:cs="Arial Nova"/>
          <w:bCs/>
          <w:sz w:val="23"/>
          <w:szCs w:val="23"/>
        </w:rPr>
        <w:t xml:space="preserve"> El </w:t>
      </w:r>
      <w:r w:rsidR="00AE030F" w:rsidRPr="00524B6C">
        <w:rPr>
          <w:rFonts w:ascii="Arial Nova Light" w:eastAsia="Arial Nova" w:hAnsi="Arial Nova Light" w:cs="Arial Nova"/>
          <w:bCs/>
          <w:sz w:val="23"/>
          <w:szCs w:val="23"/>
        </w:rPr>
        <w:t>secretario ejecutivo</w:t>
      </w:r>
      <w:r w:rsidRPr="00524B6C">
        <w:rPr>
          <w:rFonts w:ascii="Arial Nova Light" w:eastAsia="Arial Nova" w:hAnsi="Arial Nova Light" w:cs="Arial Nova"/>
          <w:bCs/>
          <w:sz w:val="23"/>
          <w:szCs w:val="23"/>
        </w:rPr>
        <w:t>, instruyó diligencias para mejor proveer, requiriendo a la Comisión ciudadana de Agua Potable y Alcantarillado del Municipio de Aguascalientes</w:t>
      </w:r>
      <w:r w:rsidR="00EC381B" w:rsidRPr="00524B6C">
        <w:rPr>
          <w:rFonts w:ascii="Arial Nova Light" w:eastAsia="Arial Nova" w:hAnsi="Arial Nova Light" w:cs="Arial Nova"/>
          <w:bCs/>
          <w:sz w:val="23"/>
          <w:szCs w:val="23"/>
        </w:rPr>
        <w:t xml:space="preserve"> (CCAPAMA)</w:t>
      </w:r>
      <w:r w:rsidRPr="00524B6C">
        <w:rPr>
          <w:rFonts w:ascii="Arial Nova Light" w:eastAsia="Arial Nova" w:hAnsi="Arial Nova Light" w:cs="Arial Nova"/>
          <w:bCs/>
          <w:sz w:val="23"/>
          <w:szCs w:val="23"/>
        </w:rPr>
        <w:t>, a efecto de</w:t>
      </w:r>
      <w:r w:rsidR="00EC381B" w:rsidRPr="00524B6C">
        <w:rPr>
          <w:rFonts w:ascii="Arial Nova Light" w:eastAsia="Arial Nova" w:hAnsi="Arial Nova Light" w:cs="Arial Nova"/>
          <w:bCs/>
          <w:sz w:val="23"/>
          <w:szCs w:val="23"/>
        </w:rPr>
        <w:t xml:space="preserve"> informar si el equipamiento urbano es propiedad de dicho municipio. Tales</w:t>
      </w:r>
      <w:r w:rsidRPr="00524B6C">
        <w:rPr>
          <w:rFonts w:ascii="Arial Nova Light" w:eastAsia="Arial Nova" w:hAnsi="Arial Nova Light" w:cs="Arial Nova"/>
          <w:bCs/>
          <w:sz w:val="23"/>
          <w:szCs w:val="23"/>
        </w:rPr>
        <w:t xml:space="preserve"> diligencias fueron practicadas el </w:t>
      </w:r>
      <w:r w:rsidR="00EC381B" w:rsidRPr="00524B6C">
        <w:rPr>
          <w:rFonts w:ascii="Arial Nova Light" w:eastAsia="Arial Nova" w:hAnsi="Arial Nova Light" w:cs="Arial Nova"/>
          <w:bCs/>
          <w:sz w:val="23"/>
          <w:szCs w:val="23"/>
        </w:rPr>
        <w:t>dos</w:t>
      </w:r>
      <w:r w:rsidRPr="00524B6C">
        <w:rPr>
          <w:rFonts w:ascii="Arial Nova Light" w:eastAsia="Arial Nova" w:hAnsi="Arial Nova Light" w:cs="Arial Nova"/>
          <w:bCs/>
          <w:sz w:val="23"/>
          <w:szCs w:val="23"/>
        </w:rPr>
        <w:t xml:space="preserve"> de junio.</w:t>
      </w:r>
    </w:p>
    <w:p w14:paraId="485DE791" w14:textId="77777777" w:rsidR="006E69B8" w:rsidRPr="00524B6C" w:rsidRDefault="006E69B8" w:rsidP="00E90CF3">
      <w:pPr>
        <w:pStyle w:val="Prrafodelista"/>
        <w:shd w:val="clear" w:color="auto" w:fill="FFFFFF"/>
        <w:tabs>
          <w:tab w:val="left" w:pos="0"/>
        </w:tabs>
        <w:spacing w:after="0" w:line="360" w:lineRule="auto"/>
        <w:ind w:left="0"/>
        <w:mirrorIndents/>
        <w:jc w:val="both"/>
        <w:rPr>
          <w:rFonts w:ascii="Arial Nova Light" w:eastAsia="Times New Roman" w:hAnsi="Arial Nova Light" w:cs="Arial"/>
          <w:sz w:val="23"/>
          <w:szCs w:val="23"/>
        </w:rPr>
      </w:pPr>
    </w:p>
    <w:p w14:paraId="43F527A8" w14:textId="214B4023" w:rsidR="006E69B8" w:rsidRPr="00524B6C" w:rsidRDefault="005D59B0" w:rsidP="00E90CF3">
      <w:pPr>
        <w:pStyle w:val="Prrafodelista"/>
        <w:numPr>
          <w:ilvl w:val="0"/>
          <w:numId w:val="16"/>
        </w:numPr>
        <w:shd w:val="clear" w:color="auto" w:fill="FFFFFF"/>
        <w:tabs>
          <w:tab w:val="left" w:pos="0"/>
        </w:tabs>
        <w:spacing w:after="0" w:line="360" w:lineRule="auto"/>
        <w:ind w:left="0" w:firstLine="0"/>
        <w:mirrorIndents/>
        <w:jc w:val="both"/>
        <w:rPr>
          <w:rFonts w:ascii="Arial Nova Light" w:eastAsia="Times New Roman" w:hAnsi="Arial Nova Light" w:cs="Arial"/>
          <w:sz w:val="23"/>
          <w:szCs w:val="23"/>
        </w:rPr>
      </w:pPr>
      <w:r w:rsidRPr="00524B6C">
        <w:rPr>
          <w:rFonts w:ascii="Arial Nova Light" w:eastAsia="Arial Nova" w:hAnsi="Arial Nova Light" w:cs="Arial Nova"/>
          <w:b/>
          <w:sz w:val="23"/>
          <w:szCs w:val="23"/>
        </w:rPr>
        <w:t>Respuesta de CCAP</w:t>
      </w:r>
      <w:r w:rsidR="00C6303E" w:rsidRPr="00524B6C">
        <w:rPr>
          <w:rFonts w:ascii="Arial Nova Light" w:eastAsia="Arial Nova" w:hAnsi="Arial Nova Light" w:cs="Arial Nova"/>
          <w:b/>
          <w:sz w:val="23"/>
          <w:szCs w:val="23"/>
        </w:rPr>
        <w:t>A</w:t>
      </w:r>
      <w:r w:rsidRPr="00524B6C">
        <w:rPr>
          <w:rFonts w:ascii="Arial Nova Light" w:eastAsia="Arial Nova" w:hAnsi="Arial Nova Light" w:cs="Arial Nova"/>
          <w:b/>
          <w:sz w:val="23"/>
          <w:szCs w:val="23"/>
        </w:rPr>
        <w:t xml:space="preserve">MA. </w:t>
      </w:r>
      <w:r w:rsidR="00AE030F" w:rsidRPr="00524B6C">
        <w:rPr>
          <w:rFonts w:ascii="Arial Nova Light" w:eastAsia="Arial Nova" w:hAnsi="Arial Nova Light" w:cs="Arial Nova"/>
          <w:bCs/>
          <w:sz w:val="23"/>
          <w:szCs w:val="23"/>
        </w:rPr>
        <w:t xml:space="preserve">El dos de junio, se entregó en oficialía de partes del IEE, el oficio DG-1307-1346/2021, mediante el cual se dio cumplimiento al requerimiento señalado en el numeral anterior. </w:t>
      </w:r>
    </w:p>
    <w:p w14:paraId="65CE5A1E" w14:textId="77777777" w:rsidR="00E648F3" w:rsidRPr="00524B6C" w:rsidRDefault="00E648F3" w:rsidP="00E90CF3">
      <w:pPr>
        <w:pStyle w:val="Prrafodelista"/>
        <w:shd w:val="clear" w:color="auto" w:fill="FFFFFF"/>
        <w:tabs>
          <w:tab w:val="left" w:pos="0"/>
        </w:tabs>
        <w:spacing w:after="0" w:line="360" w:lineRule="auto"/>
        <w:ind w:left="0"/>
        <w:mirrorIndents/>
        <w:jc w:val="both"/>
        <w:rPr>
          <w:rFonts w:ascii="Arial Nova Light" w:eastAsia="Times New Roman" w:hAnsi="Arial Nova Light" w:cs="Arial"/>
          <w:sz w:val="23"/>
          <w:szCs w:val="23"/>
        </w:rPr>
      </w:pPr>
      <w:r w:rsidRPr="00524B6C">
        <w:rPr>
          <w:rFonts w:ascii="Arial Nova Light" w:eastAsia="Times New Roman" w:hAnsi="Arial Nova Light" w:cs="Arial"/>
          <w:sz w:val="23"/>
          <w:szCs w:val="23"/>
        </w:rPr>
        <w:t xml:space="preserve"> </w:t>
      </w:r>
    </w:p>
    <w:p w14:paraId="27F8D7CD" w14:textId="235D275B" w:rsidR="00E648F3" w:rsidRPr="00524B6C" w:rsidRDefault="00503670" w:rsidP="00E90CF3">
      <w:pPr>
        <w:pStyle w:val="Prrafodelista"/>
        <w:numPr>
          <w:ilvl w:val="0"/>
          <w:numId w:val="16"/>
        </w:numPr>
        <w:shd w:val="clear" w:color="auto" w:fill="FFFFFF"/>
        <w:tabs>
          <w:tab w:val="left" w:pos="0"/>
        </w:tabs>
        <w:spacing w:after="0" w:line="360" w:lineRule="auto"/>
        <w:ind w:left="0" w:firstLine="0"/>
        <w:mirrorIndents/>
        <w:jc w:val="both"/>
        <w:rPr>
          <w:rFonts w:ascii="Arial Nova Light" w:eastAsia="Times New Roman" w:hAnsi="Arial Nova Light" w:cs="Arial"/>
          <w:sz w:val="23"/>
          <w:szCs w:val="23"/>
        </w:rPr>
      </w:pPr>
      <w:r w:rsidRPr="00524B6C">
        <w:rPr>
          <w:rFonts w:ascii="Arial Nova Light" w:eastAsia="Times New Roman" w:hAnsi="Arial Nova Light" w:cs="Arial"/>
          <w:b/>
          <w:sz w:val="23"/>
          <w:szCs w:val="23"/>
        </w:rPr>
        <w:t xml:space="preserve">Oficialía Electoral. </w:t>
      </w:r>
      <w:r w:rsidR="00A44305" w:rsidRPr="00524B6C">
        <w:rPr>
          <w:rFonts w:ascii="Arial Nova Light" w:eastAsia="Arial Nova" w:hAnsi="Arial Nova Light" w:cs="Arial Nova"/>
          <w:sz w:val="23"/>
          <w:szCs w:val="23"/>
        </w:rPr>
        <w:t>El dos de junio</w:t>
      </w:r>
      <w:r w:rsidRPr="00524B6C">
        <w:rPr>
          <w:rFonts w:ascii="Arial Nova Light" w:eastAsia="Arial Nova" w:hAnsi="Arial Nova Light" w:cs="Arial Nova"/>
          <w:sz w:val="23"/>
          <w:szCs w:val="23"/>
        </w:rPr>
        <w:t xml:space="preserve">, el </w:t>
      </w:r>
      <w:r w:rsidR="00AE030F" w:rsidRPr="00524B6C">
        <w:rPr>
          <w:rFonts w:ascii="Arial Nova Light" w:eastAsia="Arial Nova" w:hAnsi="Arial Nova Light" w:cs="Arial Nova"/>
          <w:sz w:val="23"/>
          <w:szCs w:val="23"/>
        </w:rPr>
        <w:t>secretario ejecutivo</w:t>
      </w:r>
      <w:r w:rsidR="003D6CC9" w:rsidRPr="00524B6C">
        <w:rPr>
          <w:rFonts w:ascii="Arial Nova Light" w:eastAsia="Arial Nova" w:hAnsi="Arial Nova Light" w:cs="Arial Nova"/>
          <w:sz w:val="23"/>
          <w:szCs w:val="23"/>
        </w:rPr>
        <w:t xml:space="preserve"> del IEE</w:t>
      </w:r>
      <w:r w:rsidRPr="00524B6C">
        <w:rPr>
          <w:rStyle w:val="Refdenotaalpie"/>
          <w:rFonts w:ascii="Arial Nova Light" w:eastAsia="Arial Nova" w:hAnsi="Arial Nova Light" w:cs="Arial Nova"/>
          <w:sz w:val="23"/>
          <w:szCs w:val="23"/>
        </w:rPr>
        <w:footnoteReference w:id="4"/>
      </w:r>
      <w:r w:rsidRPr="00524B6C">
        <w:rPr>
          <w:rFonts w:ascii="Arial Nova Light" w:eastAsia="Arial Nova" w:hAnsi="Arial Nova Light" w:cs="Arial Nova"/>
          <w:sz w:val="23"/>
          <w:szCs w:val="23"/>
        </w:rPr>
        <w:t xml:space="preserve">, </w:t>
      </w:r>
      <w:r w:rsidR="003D6CC9" w:rsidRPr="00524B6C">
        <w:rPr>
          <w:rFonts w:ascii="Arial Nova Light" w:eastAsia="Arial Nova" w:hAnsi="Arial Nova Light" w:cs="Arial Nova"/>
          <w:sz w:val="23"/>
          <w:szCs w:val="23"/>
        </w:rPr>
        <w:t>instruyó</w:t>
      </w:r>
      <w:r w:rsidRPr="00524B6C">
        <w:rPr>
          <w:rFonts w:ascii="Arial Nova Light" w:eastAsia="Arial Nova" w:hAnsi="Arial Nova Light" w:cs="Arial Nova"/>
          <w:sz w:val="23"/>
          <w:szCs w:val="23"/>
        </w:rPr>
        <w:t xml:space="preserve"> </w:t>
      </w:r>
      <w:r w:rsidR="003D6CC9" w:rsidRPr="00524B6C">
        <w:rPr>
          <w:rFonts w:ascii="Arial Nova Light" w:eastAsia="Arial Nova" w:hAnsi="Arial Nova Light" w:cs="Arial Nova"/>
          <w:sz w:val="23"/>
          <w:szCs w:val="23"/>
        </w:rPr>
        <w:t>como diligencia para mejor proveer</w:t>
      </w:r>
      <w:r w:rsidR="006674B3" w:rsidRPr="00524B6C">
        <w:rPr>
          <w:rFonts w:ascii="Arial Nova Light" w:eastAsia="Arial Nova" w:hAnsi="Arial Nova Light" w:cs="Arial Nova"/>
          <w:sz w:val="23"/>
          <w:szCs w:val="23"/>
        </w:rPr>
        <w:t xml:space="preserve">, una oficialía electoral, que fue asentada </w:t>
      </w:r>
      <w:r w:rsidRPr="00524B6C">
        <w:rPr>
          <w:rFonts w:ascii="Arial Nova Light" w:eastAsia="Arial Nova" w:hAnsi="Arial Nova Light" w:cs="Arial Nova"/>
          <w:sz w:val="23"/>
          <w:szCs w:val="23"/>
        </w:rPr>
        <w:t>en el documento identificado con las siglas IEE/OE/</w:t>
      </w:r>
      <w:r w:rsidR="00A44305" w:rsidRPr="00524B6C">
        <w:rPr>
          <w:rFonts w:ascii="Arial Nova Light" w:eastAsia="Arial Nova" w:hAnsi="Arial Nova Light" w:cs="Arial Nova"/>
          <w:sz w:val="23"/>
          <w:szCs w:val="23"/>
        </w:rPr>
        <w:t>209</w:t>
      </w:r>
      <w:r w:rsidRPr="00524B6C">
        <w:rPr>
          <w:rFonts w:ascii="Arial Nova Light" w:eastAsia="Arial Nova" w:hAnsi="Arial Nova Light" w:cs="Arial Nova"/>
          <w:sz w:val="23"/>
          <w:szCs w:val="23"/>
        </w:rPr>
        <w:t>/202</w:t>
      </w:r>
      <w:r w:rsidR="000A60FE" w:rsidRPr="00524B6C">
        <w:rPr>
          <w:rFonts w:ascii="Arial Nova Light" w:eastAsia="Arial Nova" w:hAnsi="Arial Nova Light" w:cs="Arial Nova"/>
          <w:sz w:val="23"/>
          <w:szCs w:val="23"/>
        </w:rPr>
        <w:t xml:space="preserve">1. </w:t>
      </w:r>
      <w:bookmarkStart w:id="5" w:name="_Hlk74140568"/>
    </w:p>
    <w:p w14:paraId="6F481AB0" w14:textId="77777777" w:rsidR="00E648F3" w:rsidRPr="00524B6C" w:rsidRDefault="00E648F3" w:rsidP="00E90CF3">
      <w:pPr>
        <w:pStyle w:val="Prrafodelista"/>
        <w:shd w:val="clear" w:color="auto" w:fill="FFFFFF"/>
        <w:tabs>
          <w:tab w:val="left" w:pos="0"/>
        </w:tabs>
        <w:spacing w:after="0" w:line="360" w:lineRule="auto"/>
        <w:ind w:left="0"/>
        <w:mirrorIndents/>
        <w:jc w:val="both"/>
        <w:rPr>
          <w:rFonts w:ascii="Arial Nova Light" w:eastAsia="Times New Roman" w:hAnsi="Arial Nova Light" w:cs="Arial"/>
          <w:sz w:val="23"/>
          <w:szCs w:val="23"/>
        </w:rPr>
      </w:pPr>
    </w:p>
    <w:p w14:paraId="2E2ED842" w14:textId="699C3061" w:rsidR="00A44305" w:rsidRPr="00524B6C" w:rsidRDefault="00A44305" w:rsidP="00E90CF3">
      <w:pPr>
        <w:pStyle w:val="Prrafodelista"/>
        <w:numPr>
          <w:ilvl w:val="0"/>
          <w:numId w:val="16"/>
        </w:numPr>
        <w:shd w:val="clear" w:color="auto" w:fill="FFFFFF"/>
        <w:tabs>
          <w:tab w:val="left" w:pos="0"/>
        </w:tabs>
        <w:spacing w:after="0" w:line="360" w:lineRule="auto"/>
        <w:ind w:left="0" w:firstLine="0"/>
        <w:mirrorIndents/>
        <w:jc w:val="both"/>
        <w:rPr>
          <w:rFonts w:ascii="Arial Nova Light" w:eastAsia="Times New Roman" w:hAnsi="Arial Nova Light" w:cs="Arial"/>
          <w:sz w:val="23"/>
          <w:szCs w:val="23"/>
        </w:rPr>
      </w:pPr>
      <w:r w:rsidRPr="00524B6C">
        <w:rPr>
          <w:rFonts w:ascii="Arial Nova Light" w:eastAsia="Times New Roman" w:hAnsi="Arial Nova Light" w:cs="Arial"/>
          <w:b/>
          <w:sz w:val="23"/>
          <w:szCs w:val="23"/>
        </w:rPr>
        <w:t>Medidas Cautelares.</w:t>
      </w:r>
      <w:r w:rsidRPr="00524B6C">
        <w:rPr>
          <w:rFonts w:ascii="Arial Nova Light" w:eastAsia="Times New Roman" w:hAnsi="Arial Nova Light" w:cs="Arial"/>
          <w:sz w:val="23"/>
          <w:szCs w:val="23"/>
        </w:rPr>
        <w:t xml:space="preserve"> El actor, solicitó como medida cautelar que se ordenara retirarla propaganda electoral. </w:t>
      </w:r>
    </w:p>
    <w:p w14:paraId="562B3A3C" w14:textId="77777777" w:rsidR="00A44305" w:rsidRPr="00524B6C" w:rsidRDefault="00A44305" w:rsidP="00E90CF3">
      <w:pPr>
        <w:shd w:val="clear" w:color="auto" w:fill="FFFFFF"/>
        <w:tabs>
          <w:tab w:val="left" w:pos="284"/>
          <w:tab w:val="left" w:pos="426"/>
        </w:tabs>
        <w:spacing w:after="0" w:line="360" w:lineRule="auto"/>
        <w:mirrorIndents/>
        <w:jc w:val="both"/>
        <w:rPr>
          <w:rFonts w:ascii="Arial Nova Light" w:eastAsia="Times New Roman" w:hAnsi="Arial Nova Light" w:cs="Arial"/>
          <w:sz w:val="23"/>
          <w:szCs w:val="23"/>
        </w:rPr>
      </w:pPr>
    </w:p>
    <w:p w14:paraId="15EA6315" w14:textId="53816433" w:rsidR="00E648F3" w:rsidRPr="00524B6C" w:rsidRDefault="00726CD8" w:rsidP="00E90CF3">
      <w:pPr>
        <w:pStyle w:val="Prrafodelista"/>
        <w:shd w:val="clear" w:color="auto" w:fill="FFFFFF"/>
        <w:tabs>
          <w:tab w:val="left" w:pos="426"/>
        </w:tabs>
        <w:spacing w:after="0" w:line="360" w:lineRule="auto"/>
        <w:ind w:left="0"/>
        <w:jc w:val="both"/>
        <w:rPr>
          <w:rFonts w:ascii="Arial Nova Light" w:eastAsia="Times New Roman" w:hAnsi="Arial Nova Light" w:cs="Arial"/>
          <w:bCs/>
          <w:sz w:val="23"/>
          <w:szCs w:val="23"/>
        </w:rPr>
      </w:pPr>
      <w:r w:rsidRPr="00524B6C">
        <w:rPr>
          <w:rFonts w:ascii="Arial Nova Light" w:eastAsia="Arial Nova" w:hAnsi="Arial Nova Light" w:cs="Arial Nova"/>
          <w:sz w:val="23"/>
          <w:szCs w:val="23"/>
        </w:rPr>
        <w:t>Al respecto, la Comisión de Quejas y Denuncias del IEE</w:t>
      </w:r>
      <w:r w:rsidR="00A44305" w:rsidRPr="00524B6C">
        <w:rPr>
          <w:rFonts w:ascii="Arial Nova Light" w:eastAsia="Times New Roman" w:hAnsi="Arial Nova Light" w:cs="Arial"/>
          <w:bCs/>
          <w:sz w:val="23"/>
          <w:szCs w:val="23"/>
        </w:rPr>
        <w:t xml:space="preserve">, </w:t>
      </w:r>
      <w:r w:rsidRPr="00524B6C">
        <w:rPr>
          <w:rFonts w:ascii="Arial Nova Light" w:eastAsia="Times New Roman" w:hAnsi="Arial Nova Light" w:cs="Arial"/>
          <w:bCs/>
          <w:sz w:val="23"/>
          <w:szCs w:val="23"/>
        </w:rPr>
        <w:t xml:space="preserve">acordó la adopción de medidas cautelares a efecto de que </w:t>
      </w:r>
      <w:r w:rsidR="00A44305" w:rsidRPr="00524B6C">
        <w:rPr>
          <w:rFonts w:ascii="Arial Nova Light" w:eastAsia="Times New Roman" w:hAnsi="Arial Nova Light" w:cs="Arial"/>
          <w:bCs/>
          <w:sz w:val="23"/>
          <w:szCs w:val="23"/>
        </w:rPr>
        <w:t xml:space="preserve">se encontró </w:t>
      </w:r>
      <w:r w:rsidR="00B35963" w:rsidRPr="00524B6C">
        <w:rPr>
          <w:rFonts w:ascii="Arial Nova Light" w:eastAsia="Times New Roman" w:hAnsi="Arial Nova Light" w:cs="Arial"/>
          <w:bCs/>
          <w:sz w:val="23"/>
          <w:szCs w:val="23"/>
        </w:rPr>
        <w:t xml:space="preserve">bardas </w:t>
      </w:r>
      <w:r w:rsidRPr="00524B6C">
        <w:rPr>
          <w:rFonts w:ascii="Arial Nova Light" w:eastAsia="Times New Roman" w:hAnsi="Arial Nova Light" w:cs="Arial"/>
          <w:bCs/>
          <w:sz w:val="23"/>
          <w:szCs w:val="23"/>
        </w:rPr>
        <w:t>pintad</w:t>
      </w:r>
      <w:r w:rsidR="00B35963" w:rsidRPr="00524B6C">
        <w:rPr>
          <w:rFonts w:ascii="Arial Nova Light" w:eastAsia="Times New Roman" w:hAnsi="Arial Nova Light" w:cs="Arial"/>
          <w:bCs/>
          <w:sz w:val="23"/>
          <w:szCs w:val="23"/>
        </w:rPr>
        <w:t>as</w:t>
      </w:r>
      <w:r w:rsidRPr="00524B6C">
        <w:rPr>
          <w:rFonts w:ascii="Arial Nova Light" w:eastAsia="Times New Roman" w:hAnsi="Arial Nova Light" w:cs="Arial"/>
          <w:bCs/>
          <w:sz w:val="23"/>
          <w:szCs w:val="23"/>
        </w:rPr>
        <w:t xml:space="preserve"> con </w:t>
      </w:r>
      <w:r w:rsidR="00A44305" w:rsidRPr="00524B6C">
        <w:rPr>
          <w:rFonts w:ascii="Arial Nova Light" w:eastAsia="Times New Roman" w:hAnsi="Arial Nova Light" w:cs="Arial"/>
          <w:bCs/>
          <w:sz w:val="23"/>
          <w:szCs w:val="23"/>
        </w:rPr>
        <w:t>la propaganda electoral</w:t>
      </w:r>
      <w:r w:rsidR="00F6374D" w:rsidRPr="00524B6C">
        <w:rPr>
          <w:rFonts w:ascii="Arial Nova Light" w:eastAsia="Times New Roman" w:hAnsi="Arial Nova Light" w:cs="Arial"/>
          <w:bCs/>
          <w:sz w:val="23"/>
          <w:szCs w:val="23"/>
        </w:rPr>
        <w:t xml:space="preserve"> </w:t>
      </w:r>
      <w:r w:rsidR="00B35963" w:rsidRPr="00524B6C">
        <w:rPr>
          <w:rFonts w:ascii="Arial Nova Light" w:eastAsia="Times New Roman" w:hAnsi="Arial Nova Light" w:cs="Arial"/>
          <w:bCs/>
          <w:sz w:val="23"/>
          <w:szCs w:val="23"/>
        </w:rPr>
        <w:t>denunciada</w:t>
      </w:r>
      <w:r w:rsidR="002358A6" w:rsidRPr="00524B6C">
        <w:rPr>
          <w:rFonts w:ascii="Arial Nova Light" w:eastAsia="Times New Roman" w:hAnsi="Arial Nova Light" w:cs="Arial"/>
          <w:bCs/>
          <w:sz w:val="23"/>
          <w:szCs w:val="23"/>
        </w:rPr>
        <w:t xml:space="preserve"> pertenecientes al Municipio de Aguascalientes.</w:t>
      </w:r>
      <w:bookmarkEnd w:id="5"/>
    </w:p>
    <w:p w14:paraId="25EDE507" w14:textId="3277F19F" w:rsidR="00164CCB" w:rsidRPr="00524B6C" w:rsidRDefault="00164CCB" w:rsidP="00E90CF3">
      <w:pPr>
        <w:pStyle w:val="Prrafodelista"/>
        <w:shd w:val="clear" w:color="auto" w:fill="FFFFFF"/>
        <w:tabs>
          <w:tab w:val="left" w:pos="426"/>
        </w:tabs>
        <w:spacing w:after="0" w:line="360" w:lineRule="auto"/>
        <w:ind w:left="0"/>
        <w:jc w:val="both"/>
        <w:rPr>
          <w:rFonts w:ascii="Arial Nova Light" w:eastAsia="Times New Roman" w:hAnsi="Arial Nova Light" w:cs="Arial"/>
          <w:bCs/>
          <w:sz w:val="23"/>
          <w:szCs w:val="23"/>
        </w:rPr>
      </w:pPr>
    </w:p>
    <w:p w14:paraId="3E7D1D74" w14:textId="61D56623" w:rsidR="00164CCB" w:rsidRPr="00524B6C" w:rsidRDefault="00164CCB" w:rsidP="00E90CF3">
      <w:pPr>
        <w:pStyle w:val="Prrafodelista"/>
        <w:shd w:val="clear" w:color="auto" w:fill="FFFFFF"/>
        <w:tabs>
          <w:tab w:val="left" w:pos="426"/>
        </w:tabs>
        <w:spacing w:after="0" w:line="360" w:lineRule="auto"/>
        <w:ind w:left="0"/>
        <w:jc w:val="both"/>
        <w:rPr>
          <w:rFonts w:ascii="Arial Nova Light" w:eastAsia="Times New Roman" w:hAnsi="Arial Nova Light" w:cs="Arial"/>
          <w:bCs/>
          <w:sz w:val="23"/>
          <w:szCs w:val="23"/>
        </w:rPr>
      </w:pPr>
      <w:r w:rsidRPr="00524B6C">
        <w:rPr>
          <w:rFonts w:ascii="Arial Nova Light" w:eastAsia="Times New Roman" w:hAnsi="Arial Nova Light" w:cs="Arial"/>
          <w:bCs/>
          <w:sz w:val="23"/>
          <w:szCs w:val="23"/>
        </w:rPr>
        <w:t xml:space="preserve">El día </w:t>
      </w:r>
      <w:r w:rsidR="006B39A0" w:rsidRPr="00524B6C">
        <w:rPr>
          <w:rFonts w:ascii="Arial Nova Light" w:eastAsia="Times New Roman" w:hAnsi="Arial Nova Light" w:cs="Arial"/>
          <w:bCs/>
          <w:sz w:val="23"/>
          <w:szCs w:val="23"/>
        </w:rPr>
        <w:t>ocho</w:t>
      </w:r>
      <w:r w:rsidRPr="00524B6C">
        <w:rPr>
          <w:rFonts w:ascii="Arial Nova Light" w:eastAsia="Times New Roman" w:hAnsi="Arial Nova Light" w:cs="Arial"/>
          <w:bCs/>
          <w:sz w:val="23"/>
          <w:szCs w:val="23"/>
        </w:rPr>
        <w:t xml:space="preserve"> de junio, </w:t>
      </w:r>
      <w:r w:rsidR="006B39A0" w:rsidRPr="00524B6C">
        <w:rPr>
          <w:rFonts w:ascii="Arial Nova Light" w:eastAsia="Times New Roman" w:hAnsi="Arial Nova Light" w:cs="Arial"/>
          <w:bCs/>
          <w:sz w:val="23"/>
          <w:szCs w:val="23"/>
        </w:rPr>
        <w:t xml:space="preserve">se entregó oficio, mediante el cual se informaba del cumplimento con las medidas cautelares, blanqueando el contenido de las bardas. </w:t>
      </w:r>
    </w:p>
    <w:p w14:paraId="2B1EE2DB" w14:textId="52BC4712" w:rsidR="00E648F3" w:rsidRPr="00524B6C" w:rsidRDefault="00657220" w:rsidP="00E90CF3">
      <w:pPr>
        <w:pStyle w:val="Prrafodelista"/>
        <w:numPr>
          <w:ilvl w:val="0"/>
          <w:numId w:val="16"/>
        </w:numPr>
        <w:shd w:val="clear" w:color="auto" w:fill="FFFFFF"/>
        <w:tabs>
          <w:tab w:val="left" w:pos="0"/>
        </w:tabs>
        <w:spacing w:after="0" w:line="360" w:lineRule="auto"/>
        <w:ind w:left="0" w:firstLine="0"/>
        <w:jc w:val="both"/>
        <w:rPr>
          <w:rFonts w:ascii="Arial Nova Light" w:eastAsia="Times New Roman" w:hAnsi="Arial Nova Light" w:cs="Arial"/>
          <w:bCs/>
          <w:sz w:val="23"/>
          <w:szCs w:val="23"/>
        </w:rPr>
      </w:pPr>
      <w:r w:rsidRPr="00524B6C">
        <w:rPr>
          <w:rFonts w:ascii="Arial Nova Light" w:eastAsia="Times New Roman" w:hAnsi="Arial Nova Light" w:cs="Arial"/>
          <w:b/>
          <w:sz w:val="23"/>
          <w:szCs w:val="23"/>
        </w:rPr>
        <w:t>Admisión de la denuncia</w:t>
      </w:r>
      <w:r w:rsidR="00851F37" w:rsidRPr="00524B6C">
        <w:rPr>
          <w:rFonts w:ascii="Arial Nova Light" w:eastAsia="Times New Roman" w:hAnsi="Arial Nova Light" w:cs="Arial"/>
          <w:b/>
          <w:sz w:val="23"/>
          <w:szCs w:val="23"/>
        </w:rPr>
        <w:t>.</w:t>
      </w:r>
      <w:r w:rsidR="00CE7265" w:rsidRPr="00524B6C">
        <w:rPr>
          <w:rFonts w:ascii="Arial Nova Light" w:eastAsia="Times New Roman" w:hAnsi="Arial Nova Light" w:cs="Arial"/>
          <w:b/>
          <w:sz w:val="23"/>
          <w:szCs w:val="23"/>
        </w:rPr>
        <w:t xml:space="preserve"> </w:t>
      </w:r>
      <w:r w:rsidR="006674B3" w:rsidRPr="00524B6C">
        <w:rPr>
          <w:rFonts w:ascii="Arial Nova Light" w:eastAsia="Times New Roman" w:hAnsi="Arial Nova Light" w:cs="Arial"/>
          <w:bCs/>
          <w:sz w:val="23"/>
          <w:szCs w:val="23"/>
        </w:rPr>
        <w:t xml:space="preserve">El </w:t>
      </w:r>
      <w:r w:rsidR="00A44305" w:rsidRPr="00524B6C">
        <w:rPr>
          <w:rFonts w:ascii="Arial Nova Light" w:eastAsia="Times New Roman" w:hAnsi="Arial Nova Light" w:cs="Arial"/>
          <w:bCs/>
          <w:sz w:val="23"/>
          <w:szCs w:val="23"/>
        </w:rPr>
        <w:t>tres de junio</w:t>
      </w:r>
      <w:r w:rsidR="006674B3" w:rsidRPr="00524B6C">
        <w:rPr>
          <w:rFonts w:ascii="Arial Nova Light" w:eastAsia="Times New Roman" w:hAnsi="Arial Nova Light" w:cs="Arial"/>
          <w:bCs/>
          <w:sz w:val="23"/>
          <w:szCs w:val="23"/>
        </w:rPr>
        <w:t xml:space="preserve">, </w:t>
      </w:r>
      <w:r w:rsidR="006674B3" w:rsidRPr="00524B6C">
        <w:rPr>
          <w:rFonts w:ascii="Arial Nova Light" w:eastAsia="Times New Roman" w:hAnsi="Arial Nova Light" w:cs="Arial"/>
          <w:sz w:val="23"/>
          <w:szCs w:val="23"/>
        </w:rPr>
        <w:t>se</w:t>
      </w:r>
      <w:r w:rsidR="00851F37" w:rsidRPr="00524B6C">
        <w:rPr>
          <w:rFonts w:ascii="Arial Nova Light" w:eastAsia="Times New Roman" w:hAnsi="Arial Nova Light" w:cs="Arial"/>
          <w:sz w:val="23"/>
          <w:szCs w:val="23"/>
        </w:rPr>
        <w:t xml:space="preserve"> dictó el acuerdo de admisión</w:t>
      </w:r>
      <w:r w:rsidR="00105433" w:rsidRPr="00524B6C">
        <w:rPr>
          <w:rFonts w:ascii="Arial Nova Light" w:eastAsia="Times New Roman" w:hAnsi="Arial Nova Light" w:cs="Arial"/>
          <w:sz w:val="23"/>
          <w:szCs w:val="23"/>
        </w:rPr>
        <w:t>, señalando fecha para la celebración de la Audiencia de Pruebas y Alegatos</w:t>
      </w:r>
      <w:r w:rsidR="00992C5C" w:rsidRPr="00524B6C">
        <w:rPr>
          <w:rFonts w:ascii="Arial Nova Light" w:eastAsia="Times New Roman" w:hAnsi="Arial Nova Light" w:cs="Arial"/>
          <w:sz w:val="23"/>
          <w:szCs w:val="23"/>
        </w:rPr>
        <w:t xml:space="preserve">. </w:t>
      </w:r>
    </w:p>
    <w:p w14:paraId="1BFF6F22" w14:textId="77777777" w:rsidR="006B39A0" w:rsidRPr="00524B6C" w:rsidRDefault="006B39A0" w:rsidP="00E90CF3">
      <w:pPr>
        <w:pStyle w:val="Prrafodelista"/>
        <w:shd w:val="clear" w:color="auto" w:fill="FFFFFF"/>
        <w:tabs>
          <w:tab w:val="left" w:pos="0"/>
        </w:tabs>
        <w:spacing w:after="0" w:line="360" w:lineRule="auto"/>
        <w:ind w:left="0"/>
        <w:jc w:val="both"/>
        <w:rPr>
          <w:rFonts w:ascii="Arial Nova Light" w:eastAsia="Times New Roman" w:hAnsi="Arial Nova Light" w:cs="Arial"/>
          <w:bCs/>
          <w:sz w:val="23"/>
          <w:szCs w:val="23"/>
        </w:rPr>
      </w:pPr>
    </w:p>
    <w:p w14:paraId="4994EC05" w14:textId="7AE727AB" w:rsidR="00E648F3" w:rsidRPr="00524B6C" w:rsidRDefault="000C2F5B" w:rsidP="00E90CF3">
      <w:pPr>
        <w:pStyle w:val="Prrafodelista"/>
        <w:numPr>
          <w:ilvl w:val="0"/>
          <w:numId w:val="16"/>
        </w:numPr>
        <w:shd w:val="clear" w:color="auto" w:fill="FFFFFF"/>
        <w:tabs>
          <w:tab w:val="left" w:pos="0"/>
        </w:tabs>
        <w:spacing w:after="0" w:line="360" w:lineRule="auto"/>
        <w:ind w:left="0" w:firstLine="0"/>
        <w:jc w:val="both"/>
        <w:rPr>
          <w:rFonts w:ascii="Arial Nova Light" w:eastAsia="Times New Roman" w:hAnsi="Arial Nova Light" w:cs="Arial"/>
          <w:bCs/>
          <w:sz w:val="23"/>
          <w:szCs w:val="23"/>
        </w:rPr>
      </w:pPr>
      <w:r w:rsidRPr="00524B6C">
        <w:rPr>
          <w:rFonts w:ascii="Arial Nova Light" w:eastAsia="Times New Roman" w:hAnsi="Arial Nova Light" w:cs="Arial"/>
          <w:b/>
          <w:sz w:val="23"/>
          <w:szCs w:val="23"/>
        </w:rPr>
        <w:t>Integr</w:t>
      </w:r>
      <w:r w:rsidR="00BD1803" w:rsidRPr="00524B6C">
        <w:rPr>
          <w:rFonts w:ascii="Arial Nova Light" w:eastAsia="Times New Roman" w:hAnsi="Arial Nova Light" w:cs="Arial"/>
          <w:b/>
          <w:sz w:val="23"/>
          <w:szCs w:val="23"/>
        </w:rPr>
        <w:t xml:space="preserve">ación del expediente </w:t>
      </w:r>
      <w:r w:rsidRPr="00524B6C">
        <w:rPr>
          <w:rFonts w:ascii="Arial Nova Light" w:eastAsia="Times New Roman" w:hAnsi="Arial Nova Light" w:cs="Arial"/>
          <w:b/>
          <w:sz w:val="23"/>
          <w:szCs w:val="23"/>
        </w:rPr>
        <w:t xml:space="preserve">y remisión al Tribunal. </w:t>
      </w:r>
      <w:r w:rsidR="00851F37" w:rsidRPr="00524B6C">
        <w:rPr>
          <w:rFonts w:ascii="Arial Nova Light" w:eastAsia="Times New Roman" w:hAnsi="Arial Nova Light" w:cs="Arial"/>
          <w:sz w:val="23"/>
          <w:szCs w:val="23"/>
        </w:rPr>
        <w:t>E</w:t>
      </w:r>
      <w:r w:rsidR="00DD7877" w:rsidRPr="00524B6C">
        <w:rPr>
          <w:rFonts w:ascii="Arial Nova Light" w:eastAsia="Times New Roman" w:hAnsi="Arial Nova Light" w:cs="Arial"/>
          <w:sz w:val="23"/>
          <w:szCs w:val="23"/>
        </w:rPr>
        <w:t>n fecha</w:t>
      </w:r>
      <w:r w:rsidR="00726CD8" w:rsidRPr="00524B6C">
        <w:rPr>
          <w:rFonts w:ascii="Arial Nova Light" w:eastAsia="Times New Roman" w:hAnsi="Arial Nova Light" w:cs="Arial"/>
          <w:sz w:val="23"/>
          <w:szCs w:val="23"/>
        </w:rPr>
        <w:t xml:space="preserve"> seis de junio</w:t>
      </w:r>
      <w:r w:rsidR="00851F37" w:rsidRPr="00524B6C">
        <w:rPr>
          <w:rFonts w:ascii="Arial Nova Light" w:eastAsia="Times New Roman" w:hAnsi="Arial Nova Light" w:cs="Arial"/>
          <w:sz w:val="23"/>
          <w:szCs w:val="23"/>
        </w:rPr>
        <w:t xml:space="preserve">, se celebró la Audiencia de Pruebas y Alegatos, </w:t>
      </w:r>
      <w:r w:rsidR="00C853BE" w:rsidRPr="00524B6C">
        <w:rPr>
          <w:rFonts w:ascii="Arial Nova Light" w:eastAsia="Times New Roman" w:hAnsi="Arial Nova Light" w:cs="Arial"/>
          <w:sz w:val="23"/>
          <w:szCs w:val="23"/>
        </w:rPr>
        <w:t xml:space="preserve">y </w:t>
      </w:r>
      <w:r w:rsidR="00B74253" w:rsidRPr="00524B6C">
        <w:rPr>
          <w:rFonts w:ascii="Arial Nova Light" w:eastAsia="Times New Roman" w:hAnsi="Arial Nova Light" w:cs="Arial"/>
          <w:sz w:val="23"/>
          <w:szCs w:val="23"/>
        </w:rPr>
        <w:t>una vez desahogada</w:t>
      </w:r>
      <w:r w:rsidR="002D04BC" w:rsidRPr="00524B6C">
        <w:rPr>
          <w:rFonts w:ascii="Arial Nova Light" w:eastAsia="Times New Roman" w:hAnsi="Arial Nova Light" w:cs="Arial"/>
          <w:sz w:val="23"/>
          <w:szCs w:val="23"/>
        </w:rPr>
        <w:t>,</w:t>
      </w:r>
      <w:r w:rsidR="00B74253" w:rsidRPr="00524B6C">
        <w:rPr>
          <w:rFonts w:ascii="Arial Nova Light" w:eastAsia="Times New Roman" w:hAnsi="Arial Nova Light" w:cs="Arial"/>
          <w:sz w:val="23"/>
          <w:szCs w:val="23"/>
        </w:rPr>
        <w:t xml:space="preserve"> </w:t>
      </w:r>
      <w:r w:rsidR="00851F37" w:rsidRPr="00524B6C">
        <w:rPr>
          <w:rFonts w:ascii="Arial Nova Light" w:eastAsia="Times New Roman" w:hAnsi="Arial Nova Light" w:cs="Arial"/>
          <w:sz w:val="23"/>
          <w:szCs w:val="23"/>
        </w:rPr>
        <w:t xml:space="preserve">el </w:t>
      </w:r>
      <w:r w:rsidR="0073710E" w:rsidRPr="00524B6C">
        <w:rPr>
          <w:rFonts w:ascii="Arial Nova Light" w:eastAsia="Times New Roman" w:hAnsi="Arial Nova Light" w:cs="Arial"/>
          <w:sz w:val="23"/>
          <w:szCs w:val="23"/>
        </w:rPr>
        <w:t>secretario técnico</w:t>
      </w:r>
      <w:r w:rsidR="00851F37" w:rsidRPr="00524B6C">
        <w:rPr>
          <w:rFonts w:ascii="Arial Nova Light" w:eastAsia="Times New Roman" w:hAnsi="Arial Nova Light" w:cs="Arial"/>
          <w:sz w:val="23"/>
          <w:szCs w:val="23"/>
        </w:rPr>
        <w:t xml:space="preserve"> </w:t>
      </w:r>
      <w:r w:rsidR="00C853BE" w:rsidRPr="00524B6C">
        <w:rPr>
          <w:rFonts w:ascii="Arial Nova Light" w:eastAsia="Times New Roman" w:hAnsi="Arial Nova Light" w:cs="Arial"/>
          <w:sz w:val="23"/>
          <w:szCs w:val="23"/>
        </w:rPr>
        <w:t xml:space="preserve">al considerar debidamente integrado el expediente </w:t>
      </w:r>
      <w:r w:rsidR="000A60FE" w:rsidRPr="00524B6C">
        <w:rPr>
          <w:rFonts w:ascii="Arial Nova Light" w:eastAsia="Times New Roman" w:hAnsi="Arial Nova Light" w:cs="Arial"/>
          <w:bCs/>
          <w:sz w:val="23"/>
          <w:szCs w:val="23"/>
        </w:rPr>
        <w:t>IEE/PES</w:t>
      </w:r>
      <w:r w:rsidR="00106DFA" w:rsidRPr="00524B6C">
        <w:rPr>
          <w:rFonts w:ascii="Arial Nova Light" w:eastAsia="Times New Roman" w:hAnsi="Arial Nova Light" w:cs="Arial"/>
          <w:bCs/>
          <w:sz w:val="23"/>
          <w:szCs w:val="23"/>
        </w:rPr>
        <w:t>/</w:t>
      </w:r>
      <w:r w:rsidR="004D6579" w:rsidRPr="00524B6C">
        <w:rPr>
          <w:rFonts w:ascii="Arial Nova Light" w:eastAsia="Times New Roman" w:hAnsi="Arial Nova Light" w:cs="Arial"/>
          <w:bCs/>
          <w:sz w:val="23"/>
          <w:szCs w:val="23"/>
        </w:rPr>
        <w:t>0</w:t>
      </w:r>
      <w:r w:rsidR="00726CD8" w:rsidRPr="00524B6C">
        <w:rPr>
          <w:rFonts w:ascii="Arial Nova Light" w:eastAsia="Times New Roman" w:hAnsi="Arial Nova Light" w:cs="Arial"/>
          <w:bCs/>
          <w:sz w:val="23"/>
          <w:szCs w:val="23"/>
        </w:rPr>
        <w:t>68</w:t>
      </w:r>
      <w:r w:rsidR="00106DFA" w:rsidRPr="00524B6C">
        <w:rPr>
          <w:rFonts w:ascii="Arial Nova Light" w:eastAsia="Times New Roman" w:hAnsi="Arial Nova Light" w:cs="Arial"/>
          <w:bCs/>
          <w:sz w:val="23"/>
          <w:szCs w:val="23"/>
        </w:rPr>
        <w:t>/2021</w:t>
      </w:r>
      <w:r w:rsidR="00C853BE" w:rsidRPr="00524B6C">
        <w:rPr>
          <w:rFonts w:ascii="Arial Nova Light" w:eastAsia="Times New Roman" w:hAnsi="Arial Nova Light" w:cs="Arial"/>
          <w:sz w:val="23"/>
          <w:szCs w:val="23"/>
        </w:rPr>
        <w:t xml:space="preserve">, </w:t>
      </w:r>
      <w:r w:rsidR="00851F37" w:rsidRPr="00524B6C">
        <w:rPr>
          <w:rFonts w:ascii="Arial Nova Light" w:eastAsia="Times New Roman" w:hAnsi="Arial Nova Light" w:cs="Arial"/>
          <w:sz w:val="23"/>
          <w:szCs w:val="23"/>
        </w:rPr>
        <w:t xml:space="preserve">ordenó </w:t>
      </w:r>
      <w:r w:rsidR="00165BBA" w:rsidRPr="00524B6C">
        <w:rPr>
          <w:rFonts w:ascii="Arial Nova Light" w:eastAsia="Times New Roman" w:hAnsi="Arial Nova Light" w:cs="Arial"/>
          <w:sz w:val="23"/>
          <w:szCs w:val="23"/>
        </w:rPr>
        <w:t xml:space="preserve">remitirlo </w:t>
      </w:r>
      <w:r w:rsidR="00C853BE" w:rsidRPr="00524B6C">
        <w:rPr>
          <w:rFonts w:ascii="Arial Nova Light" w:eastAsia="Times New Roman" w:hAnsi="Arial Nova Light" w:cs="Arial"/>
          <w:sz w:val="23"/>
          <w:szCs w:val="23"/>
        </w:rPr>
        <w:t xml:space="preserve">a este Tribunal, </w:t>
      </w:r>
      <w:r w:rsidR="00106DFA" w:rsidRPr="00524B6C">
        <w:rPr>
          <w:rFonts w:ascii="Arial Nova Light" w:eastAsia="Times New Roman" w:hAnsi="Arial Nova Light" w:cs="Arial"/>
          <w:sz w:val="23"/>
          <w:szCs w:val="23"/>
        </w:rPr>
        <w:t>siendo recibido</w:t>
      </w:r>
      <w:r w:rsidR="00DD7877" w:rsidRPr="00524B6C">
        <w:rPr>
          <w:rFonts w:ascii="Arial Nova Light" w:eastAsia="Times New Roman" w:hAnsi="Arial Nova Light" w:cs="Arial"/>
          <w:sz w:val="23"/>
          <w:szCs w:val="23"/>
        </w:rPr>
        <w:t xml:space="preserve"> en fecha </w:t>
      </w:r>
      <w:r w:rsidR="000A60FE" w:rsidRPr="00524B6C">
        <w:rPr>
          <w:rFonts w:ascii="Arial Nova Light" w:eastAsia="Times New Roman" w:hAnsi="Arial Nova Light" w:cs="Arial"/>
          <w:sz w:val="23"/>
          <w:szCs w:val="23"/>
        </w:rPr>
        <w:t>ocho de mayo</w:t>
      </w:r>
      <w:r w:rsidR="00DD7877" w:rsidRPr="00524B6C">
        <w:rPr>
          <w:rFonts w:ascii="Arial Nova Light" w:eastAsia="Times New Roman" w:hAnsi="Arial Nova Light" w:cs="Arial"/>
          <w:sz w:val="23"/>
          <w:szCs w:val="23"/>
        </w:rPr>
        <w:t xml:space="preserve">. </w:t>
      </w:r>
    </w:p>
    <w:p w14:paraId="4196ACF3" w14:textId="77777777" w:rsidR="00E648F3" w:rsidRPr="00524B6C" w:rsidRDefault="00E648F3" w:rsidP="00E90CF3">
      <w:pPr>
        <w:pStyle w:val="Prrafodelista"/>
        <w:shd w:val="clear" w:color="auto" w:fill="FFFFFF"/>
        <w:tabs>
          <w:tab w:val="left" w:pos="0"/>
        </w:tabs>
        <w:spacing w:after="0" w:line="360" w:lineRule="auto"/>
        <w:ind w:left="0"/>
        <w:jc w:val="both"/>
        <w:rPr>
          <w:rFonts w:ascii="Arial Nova Light" w:eastAsia="Times New Roman" w:hAnsi="Arial Nova Light" w:cs="Arial"/>
          <w:bCs/>
          <w:sz w:val="23"/>
          <w:szCs w:val="23"/>
        </w:rPr>
      </w:pPr>
    </w:p>
    <w:p w14:paraId="0C2261EB" w14:textId="1E1322D4" w:rsidR="00E648F3" w:rsidRPr="00524B6C" w:rsidRDefault="00657220" w:rsidP="00E90CF3">
      <w:pPr>
        <w:pStyle w:val="Prrafodelista"/>
        <w:numPr>
          <w:ilvl w:val="0"/>
          <w:numId w:val="16"/>
        </w:numPr>
        <w:shd w:val="clear" w:color="auto" w:fill="FFFFFF"/>
        <w:tabs>
          <w:tab w:val="left" w:pos="0"/>
        </w:tabs>
        <w:spacing w:after="0" w:line="360" w:lineRule="auto"/>
        <w:ind w:left="0" w:firstLine="0"/>
        <w:jc w:val="both"/>
        <w:rPr>
          <w:rFonts w:ascii="Arial Nova Light" w:hAnsi="Arial Nova Light" w:cs="Arial"/>
          <w:sz w:val="23"/>
          <w:szCs w:val="23"/>
        </w:rPr>
      </w:pPr>
      <w:r w:rsidRPr="00524B6C">
        <w:rPr>
          <w:rFonts w:ascii="Arial Nova Light" w:eastAsia="Times New Roman" w:hAnsi="Arial Nova Light" w:cs="Arial"/>
          <w:b/>
          <w:sz w:val="23"/>
          <w:szCs w:val="23"/>
        </w:rPr>
        <w:t xml:space="preserve">Radicación </w:t>
      </w:r>
      <w:r w:rsidR="00BD1803" w:rsidRPr="00524B6C">
        <w:rPr>
          <w:rFonts w:ascii="Arial Nova Light" w:eastAsia="Times New Roman" w:hAnsi="Arial Nova Light" w:cs="Arial"/>
          <w:b/>
          <w:sz w:val="23"/>
          <w:szCs w:val="23"/>
        </w:rPr>
        <w:t>del expediente TEEA-PES-</w:t>
      </w:r>
      <w:r w:rsidR="001F3AC7" w:rsidRPr="00524B6C">
        <w:rPr>
          <w:rFonts w:ascii="Arial Nova Light" w:eastAsia="Times New Roman" w:hAnsi="Arial Nova Light" w:cs="Arial"/>
          <w:b/>
          <w:sz w:val="23"/>
          <w:szCs w:val="23"/>
        </w:rPr>
        <w:t>0</w:t>
      </w:r>
      <w:r w:rsidR="00726CD8" w:rsidRPr="00524B6C">
        <w:rPr>
          <w:rFonts w:ascii="Arial Nova Light" w:eastAsia="Times New Roman" w:hAnsi="Arial Nova Light" w:cs="Arial"/>
          <w:b/>
          <w:sz w:val="23"/>
          <w:szCs w:val="23"/>
        </w:rPr>
        <w:t>63</w:t>
      </w:r>
      <w:r w:rsidR="00DD7877" w:rsidRPr="00524B6C">
        <w:rPr>
          <w:rFonts w:ascii="Arial Nova Light" w:eastAsia="Times New Roman" w:hAnsi="Arial Nova Light" w:cs="Arial"/>
          <w:b/>
          <w:sz w:val="23"/>
          <w:szCs w:val="23"/>
        </w:rPr>
        <w:t>/20</w:t>
      </w:r>
      <w:r w:rsidR="00165BBA" w:rsidRPr="00524B6C">
        <w:rPr>
          <w:rFonts w:ascii="Arial Nova Light" w:eastAsia="Times New Roman" w:hAnsi="Arial Nova Light" w:cs="Arial"/>
          <w:b/>
          <w:sz w:val="23"/>
          <w:szCs w:val="23"/>
        </w:rPr>
        <w:t>21</w:t>
      </w:r>
      <w:r w:rsidR="00DD7877" w:rsidRPr="00524B6C">
        <w:rPr>
          <w:rFonts w:ascii="Arial Nova Light" w:eastAsia="Times New Roman" w:hAnsi="Arial Nova Light" w:cs="Arial"/>
          <w:b/>
          <w:sz w:val="23"/>
          <w:szCs w:val="23"/>
        </w:rPr>
        <w:t xml:space="preserve"> </w:t>
      </w:r>
      <w:r w:rsidRPr="00524B6C">
        <w:rPr>
          <w:rFonts w:ascii="Arial Nova Light" w:eastAsia="Times New Roman" w:hAnsi="Arial Nova Light" w:cs="Arial"/>
          <w:b/>
          <w:sz w:val="23"/>
          <w:szCs w:val="23"/>
        </w:rPr>
        <w:t xml:space="preserve">y turno a Ponencia. </w:t>
      </w:r>
      <w:r w:rsidR="00165BBA" w:rsidRPr="00524B6C">
        <w:rPr>
          <w:rFonts w:ascii="Arial Nova Light" w:eastAsia="Times New Roman" w:hAnsi="Arial Nova Light" w:cs="Arial"/>
          <w:sz w:val="23"/>
          <w:szCs w:val="23"/>
        </w:rPr>
        <w:t>Mediante Acuerdo de Turno de Presidencia</w:t>
      </w:r>
      <w:r w:rsidR="00977821" w:rsidRPr="00524B6C">
        <w:rPr>
          <w:rFonts w:ascii="Arial Nova Light" w:eastAsia="Times New Roman" w:hAnsi="Arial Nova Light" w:cs="Arial"/>
          <w:sz w:val="23"/>
          <w:szCs w:val="23"/>
        </w:rPr>
        <w:t>, en fecha</w:t>
      </w:r>
      <w:r w:rsidR="00726CD8" w:rsidRPr="00524B6C">
        <w:rPr>
          <w:rFonts w:ascii="Arial Nova Light" w:eastAsia="Times New Roman" w:hAnsi="Arial Nova Light" w:cs="Arial"/>
          <w:sz w:val="23"/>
          <w:szCs w:val="23"/>
        </w:rPr>
        <w:t xml:space="preserve"> ocho de junio</w:t>
      </w:r>
      <w:r w:rsidR="00165BBA" w:rsidRPr="00524B6C">
        <w:rPr>
          <w:rFonts w:ascii="Arial Nova Light" w:eastAsia="Times New Roman" w:hAnsi="Arial Nova Light" w:cs="Arial"/>
          <w:sz w:val="23"/>
          <w:szCs w:val="23"/>
        </w:rPr>
        <w:t xml:space="preserve"> se </w:t>
      </w:r>
      <w:r w:rsidR="003C6A1D" w:rsidRPr="00524B6C">
        <w:rPr>
          <w:rFonts w:ascii="Arial Nova Light" w:eastAsia="Times New Roman" w:hAnsi="Arial Nova Light" w:cs="Arial"/>
          <w:sz w:val="23"/>
          <w:szCs w:val="23"/>
        </w:rPr>
        <w:t>ordenó el registro del asunto en el Libro de</w:t>
      </w:r>
      <w:r w:rsidR="006171E0" w:rsidRPr="00524B6C">
        <w:rPr>
          <w:rFonts w:ascii="Arial Nova Light" w:eastAsia="Times New Roman" w:hAnsi="Arial Nova Light" w:cs="Arial"/>
          <w:sz w:val="23"/>
          <w:szCs w:val="23"/>
        </w:rPr>
        <w:t xml:space="preserve"> Gobierno de </w:t>
      </w:r>
      <w:r w:rsidR="003C6A1D" w:rsidRPr="00524B6C">
        <w:rPr>
          <w:rFonts w:ascii="Arial Nova Light" w:eastAsia="Times New Roman" w:hAnsi="Arial Nova Light" w:cs="Arial"/>
          <w:sz w:val="23"/>
          <w:szCs w:val="23"/>
        </w:rPr>
        <w:t xml:space="preserve">Procedimientos Especiales Sancionadores, </w:t>
      </w:r>
      <w:r w:rsidR="00DD7877" w:rsidRPr="00524B6C">
        <w:rPr>
          <w:rFonts w:ascii="Arial Nova Light" w:eastAsia="Times New Roman" w:hAnsi="Arial Nova Light" w:cs="Arial"/>
          <w:sz w:val="23"/>
          <w:szCs w:val="23"/>
        </w:rPr>
        <w:t xml:space="preserve">al que correspondió el número de expediente </w:t>
      </w:r>
      <w:r w:rsidR="00977821" w:rsidRPr="00524B6C">
        <w:rPr>
          <w:rFonts w:ascii="Arial Nova Light" w:eastAsia="Times New Roman" w:hAnsi="Arial Nova Light" w:cs="Arial"/>
          <w:b/>
          <w:sz w:val="23"/>
          <w:szCs w:val="23"/>
        </w:rPr>
        <w:t>TEEA-PES-</w:t>
      </w:r>
      <w:r w:rsidR="001F3AC7" w:rsidRPr="00524B6C">
        <w:rPr>
          <w:rFonts w:ascii="Arial Nova Light" w:eastAsia="Times New Roman" w:hAnsi="Arial Nova Light" w:cs="Arial"/>
          <w:b/>
          <w:sz w:val="23"/>
          <w:szCs w:val="23"/>
        </w:rPr>
        <w:t>0</w:t>
      </w:r>
      <w:r w:rsidR="00726CD8" w:rsidRPr="00524B6C">
        <w:rPr>
          <w:rFonts w:ascii="Arial Nova Light" w:eastAsia="Times New Roman" w:hAnsi="Arial Nova Light" w:cs="Arial"/>
          <w:b/>
          <w:sz w:val="23"/>
          <w:szCs w:val="23"/>
        </w:rPr>
        <w:t>63</w:t>
      </w:r>
      <w:r w:rsidR="003C6A1D" w:rsidRPr="00524B6C">
        <w:rPr>
          <w:rFonts w:ascii="Arial Nova Light" w:eastAsia="Times New Roman" w:hAnsi="Arial Nova Light" w:cs="Arial"/>
          <w:b/>
          <w:sz w:val="23"/>
          <w:szCs w:val="23"/>
        </w:rPr>
        <w:t>/</w:t>
      </w:r>
      <w:r w:rsidR="00D532BD" w:rsidRPr="00524B6C">
        <w:rPr>
          <w:rFonts w:ascii="Arial Nova Light" w:eastAsia="Times New Roman" w:hAnsi="Arial Nova Light" w:cs="Arial"/>
          <w:b/>
          <w:sz w:val="23"/>
          <w:szCs w:val="23"/>
        </w:rPr>
        <w:t>20</w:t>
      </w:r>
      <w:r w:rsidR="002358A6" w:rsidRPr="00524B6C">
        <w:rPr>
          <w:rFonts w:ascii="Arial Nova Light" w:eastAsia="Times New Roman" w:hAnsi="Arial Nova Light" w:cs="Arial"/>
          <w:b/>
          <w:sz w:val="23"/>
          <w:szCs w:val="23"/>
        </w:rPr>
        <w:t>21</w:t>
      </w:r>
      <w:r w:rsidR="005649C7" w:rsidRPr="00524B6C">
        <w:rPr>
          <w:rFonts w:ascii="Arial Nova Light" w:eastAsia="Times New Roman" w:hAnsi="Arial Nova Light" w:cs="Arial"/>
          <w:b/>
          <w:sz w:val="23"/>
          <w:szCs w:val="23"/>
        </w:rPr>
        <w:t xml:space="preserve"> </w:t>
      </w:r>
      <w:r w:rsidR="00DD7877" w:rsidRPr="00524B6C">
        <w:rPr>
          <w:rFonts w:ascii="Arial Nova Light" w:eastAsia="Times New Roman" w:hAnsi="Arial Nova Light" w:cs="Arial"/>
          <w:sz w:val="23"/>
          <w:szCs w:val="23"/>
        </w:rPr>
        <w:t xml:space="preserve">y </w:t>
      </w:r>
      <w:r w:rsidR="00165BBA" w:rsidRPr="00524B6C">
        <w:rPr>
          <w:rFonts w:ascii="Arial Nova Light" w:eastAsia="Times New Roman" w:hAnsi="Arial Nova Light" w:cs="Arial"/>
          <w:sz w:val="23"/>
          <w:szCs w:val="23"/>
        </w:rPr>
        <w:t>se</w:t>
      </w:r>
      <w:r w:rsidR="00DD7877" w:rsidRPr="00524B6C">
        <w:rPr>
          <w:rFonts w:ascii="Arial Nova Light" w:eastAsia="Times New Roman" w:hAnsi="Arial Nova Light" w:cs="Arial"/>
          <w:sz w:val="23"/>
          <w:szCs w:val="23"/>
        </w:rPr>
        <w:t xml:space="preserve"> turnó </w:t>
      </w:r>
      <w:r w:rsidR="003C6A1D" w:rsidRPr="00524B6C">
        <w:rPr>
          <w:rFonts w:ascii="Arial Nova Light" w:eastAsia="Times New Roman" w:hAnsi="Arial Nova Light" w:cs="Arial"/>
          <w:sz w:val="23"/>
          <w:szCs w:val="23"/>
        </w:rPr>
        <w:t xml:space="preserve">a la </w:t>
      </w:r>
      <w:r w:rsidR="00B74253" w:rsidRPr="00524B6C">
        <w:rPr>
          <w:rFonts w:ascii="Arial Nova Light" w:eastAsia="Times New Roman" w:hAnsi="Arial Nova Light" w:cs="Arial"/>
          <w:sz w:val="23"/>
          <w:szCs w:val="23"/>
        </w:rPr>
        <w:t>P</w:t>
      </w:r>
      <w:r w:rsidR="003C6A1D" w:rsidRPr="00524B6C">
        <w:rPr>
          <w:rFonts w:ascii="Arial Nova Light" w:eastAsia="Times New Roman" w:hAnsi="Arial Nova Light" w:cs="Arial"/>
          <w:sz w:val="23"/>
          <w:szCs w:val="23"/>
        </w:rPr>
        <w:t>onencia de la</w:t>
      </w:r>
      <w:r w:rsidR="00165BBA" w:rsidRPr="00524B6C">
        <w:rPr>
          <w:rFonts w:ascii="Arial Nova Light" w:eastAsia="Times New Roman" w:hAnsi="Arial Nova Light" w:cs="Arial"/>
          <w:sz w:val="23"/>
          <w:szCs w:val="23"/>
        </w:rPr>
        <w:t xml:space="preserve"> Magistrada Claudia Eloisa Díaz de León González</w:t>
      </w:r>
      <w:r w:rsidR="008F1C7D" w:rsidRPr="00524B6C">
        <w:rPr>
          <w:rFonts w:ascii="Arial Nova Light" w:eastAsia="Times New Roman" w:hAnsi="Arial Nova Light" w:cs="Arial"/>
          <w:sz w:val="23"/>
          <w:szCs w:val="23"/>
        </w:rPr>
        <w:t xml:space="preserve">. </w:t>
      </w:r>
    </w:p>
    <w:p w14:paraId="5F2BEA2B" w14:textId="77777777" w:rsidR="00E648F3" w:rsidRPr="00524B6C" w:rsidRDefault="00E648F3" w:rsidP="00E90CF3">
      <w:pPr>
        <w:pStyle w:val="Prrafodelista"/>
        <w:shd w:val="clear" w:color="auto" w:fill="FFFFFF"/>
        <w:tabs>
          <w:tab w:val="left" w:pos="0"/>
        </w:tabs>
        <w:spacing w:after="0" w:line="360" w:lineRule="auto"/>
        <w:ind w:left="0"/>
        <w:jc w:val="both"/>
        <w:rPr>
          <w:rFonts w:ascii="Arial Nova Light" w:hAnsi="Arial Nova Light" w:cs="Arial"/>
          <w:sz w:val="23"/>
          <w:szCs w:val="23"/>
        </w:rPr>
      </w:pPr>
    </w:p>
    <w:p w14:paraId="0BF7B74C" w14:textId="48EA8E8C" w:rsidR="00355529" w:rsidRPr="00524B6C" w:rsidRDefault="00DF651C" w:rsidP="00E90CF3">
      <w:pPr>
        <w:pStyle w:val="Prrafodelista"/>
        <w:numPr>
          <w:ilvl w:val="0"/>
          <w:numId w:val="16"/>
        </w:numPr>
        <w:shd w:val="clear" w:color="auto" w:fill="FFFFFF"/>
        <w:tabs>
          <w:tab w:val="left" w:pos="0"/>
        </w:tabs>
        <w:spacing w:after="0" w:line="360" w:lineRule="auto"/>
        <w:ind w:left="0" w:firstLine="0"/>
        <w:jc w:val="both"/>
        <w:rPr>
          <w:rFonts w:ascii="Arial Nova Light" w:hAnsi="Arial Nova Light" w:cs="Arial"/>
          <w:sz w:val="23"/>
          <w:szCs w:val="23"/>
        </w:rPr>
      </w:pPr>
      <w:r w:rsidRPr="00524B6C">
        <w:rPr>
          <w:rFonts w:ascii="Arial Nova Light" w:eastAsia="Times New Roman" w:hAnsi="Arial Nova Light" w:cs="Arial"/>
          <w:b/>
          <w:sz w:val="23"/>
          <w:szCs w:val="23"/>
        </w:rPr>
        <w:t>Formulación del Proyecto de Resolución</w:t>
      </w:r>
      <w:r w:rsidR="007260DC" w:rsidRPr="00524B6C">
        <w:rPr>
          <w:rFonts w:ascii="Arial Nova Light" w:eastAsia="Times New Roman" w:hAnsi="Arial Nova Light" w:cs="Arial"/>
          <w:b/>
          <w:sz w:val="23"/>
          <w:szCs w:val="23"/>
        </w:rPr>
        <w:t xml:space="preserve">. </w:t>
      </w:r>
      <w:r w:rsidRPr="00524B6C">
        <w:rPr>
          <w:rFonts w:ascii="Arial Nova Light" w:hAnsi="Arial Nova Light" w:cs="Arial"/>
          <w:sz w:val="23"/>
          <w:szCs w:val="23"/>
        </w:rPr>
        <w:t xml:space="preserve">Verificada la debida integración del expediente, no existiendo trámite alguno o diligencia pendiente por realizar, mediante proveído de fecha </w:t>
      </w:r>
      <w:r w:rsidR="00A5281D" w:rsidRPr="00524B6C">
        <w:rPr>
          <w:rFonts w:ascii="Arial Nova Light" w:hAnsi="Arial Nova Light" w:cs="Arial"/>
          <w:sz w:val="23"/>
          <w:szCs w:val="23"/>
        </w:rPr>
        <w:t>diez</w:t>
      </w:r>
      <w:r w:rsidR="00977821" w:rsidRPr="00524B6C">
        <w:rPr>
          <w:rFonts w:ascii="Arial Nova Light" w:hAnsi="Arial Nova Light" w:cs="Arial"/>
          <w:sz w:val="23"/>
          <w:szCs w:val="23"/>
        </w:rPr>
        <w:t xml:space="preserve"> de</w:t>
      </w:r>
      <w:r w:rsidR="00726CD8" w:rsidRPr="00524B6C">
        <w:rPr>
          <w:rFonts w:ascii="Arial Nova Light" w:hAnsi="Arial Nova Light" w:cs="Arial"/>
          <w:sz w:val="23"/>
          <w:szCs w:val="23"/>
        </w:rPr>
        <w:t xml:space="preserve"> junio</w:t>
      </w:r>
      <w:r w:rsidR="00807FA3" w:rsidRPr="00524B6C">
        <w:rPr>
          <w:rFonts w:ascii="Arial Nova Light" w:hAnsi="Arial Nova Light" w:cs="Arial"/>
          <w:sz w:val="23"/>
          <w:szCs w:val="23"/>
        </w:rPr>
        <w:t>,</w:t>
      </w:r>
      <w:r w:rsidR="00977821" w:rsidRPr="00524B6C">
        <w:rPr>
          <w:rFonts w:ascii="Arial Nova Light" w:hAnsi="Arial Nova Light" w:cs="Arial"/>
          <w:sz w:val="23"/>
          <w:szCs w:val="23"/>
        </w:rPr>
        <w:t xml:space="preserve"> </w:t>
      </w:r>
      <w:r w:rsidRPr="00524B6C">
        <w:rPr>
          <w:rFonts w:ascii="Arial Nova Light" w:hAnsi="Arial Nova Light" w:cs="Arial"/>
          <w:sz w:val="23"/>
          <w:szCs w:val="23"/>
        </w:rPr>
        <w:t>se ordenó formular el proyecto de resolución y ponerlo a consideración del Pleno, en términos de la fracción IV</w:t>
      </w:r>
      <w:r w:rsidR="008F1C7D" w:rsidRPr="00524B6C">
        <w:rPr>
          <w:rFonts w:ascii="Arial Nova Light" w:hAnsi="Arial Nova Light" w:cs="Arial"/>
          <w:sz w:val="23"/>
          <w:szCs w:val="23"/>
        </w:rPr>
        <w:t>,</w:t>
      </w:r>
      <w:r w:rsidRPr="00524B6C">
        <w:rPr>
          <w:rFonts w:ascii="Arial Nova Light" w:hAnsi="Arial Nova Light" w:cs="Arial"/>
          <w:sz w:val="23"/>
          <w:szCs w:val="23"/>
        </w:rPr>
        <w:t xml:space="preserve"> del artículo 274 del Código Electoral. </w:t>
      </w:r>
      <w:bookmarkStart w:id="6" w:name="_Hlk499556802"/>
      <w:bookmarkEnd w:id="3"/>
    </w:p>
    <w:p w14:paraId="57C87CAC" w14:textId="77777777" w:rsidR="00355529" w:rsidRPr="00524B6C" w:rsidRDefault="00355529" w:rsidP="00E90CF3">
      <w:pPr>
        <w:pStyle w:val="Prrafodelista"/>
        <w:shd w:val="clear" w:color="auto" w:fill="FFFFFF"/>
        <w:tabs>
          <w:tab w:val="left" w:pos="426"/>
        </w:tabs>
        <w:spacing w:after="0" w:line="360" w:lineRule="auto"/>
        <w:ind w:left="0"/>
        <w:jc w:val="both"/>
        <w:rPr>
          <w:rFonts w:ascii="Arial Nova Light" w:hAnsi="Arial Nova Light" w:cs="Arial"/>
          <w:sz w:val="23"/>
          <w:szCs w:val="23"/>
        </w:rPr>
      </w:pPr>
    </w:p>
    <w:p w14:paraId="5A05C2C1" w14:textId="01373D91" w:rsidR="00355529" w:rsidRPr="00524B6C" w:rsidRDefault="00E648F3" w:rsidP="00E90CF3">
      <w:pPr>
        <w:pStyle w:val="Prrafodelista"/>
        <w:shd w:val="clear" w:color="auto" w:fill="FFFFFF"/>
        <w:tabs>
          <w:tab w:val="left" w:pos="426"/>
        </w:tabs>
        <w:spacing w:after="0" w:line="360" w:lineRule="auto"/>
        <w:ind w:left="0"/>
        <w:jc w:val="both"/>
        <w:rPr>
          <w:rFonts w:ascii="Arial Nova Light" w:eastAsia="Times New Roman" w:hAnsi="Arial Nova Light" w:cs="Arial"/>
          <w:sz w:val="23"/>
          <w:szCs w:val="23"/>
        </w:rPr>
      </w:pPr>
      <w:r w:rsidRPr="00524B6C">
        <w:rPr>
          <w:rFonts w:ascii="Arial Nova Light" w:hAnsi="Arial Nova Light" w:cs="Arial"/>
          <w:b/>
          <w:sz w:val="23"/>
          <w:szCs w:val="23"/>
        </w:rPr>
        <w:t xml:space="preserve">II. </w:t>
      </w:r>
      <w:r w:rsidR="006E7BAE" w:rsidRPr="00524B6C">
        <w:rPr>
          <w:rFonts w:ascii="Arial Nova Light" w:hAnsi="Arial Nova Light" w:cs="Arial"/>
          <w:b/>
          <w:sz w:val="23"/>
          <w:szCs w:val="23"/>
        </w:rPr>
        <w:t xml:space="preserve">COMPETENCIA. </w:t>
      </w:r>
      <w:bookmarkEnd w:id="6"/>
      <w:r w:rsidR="00355529" w:rsidRPr="00524B6C">
        <w:rPr>
          <w:rFonts w:ascii="Arial Nova Light" w:hAnsi="Arial Nova Light" w:cs="Arial"/>
          <w:sz w:val="23"/>
          <w:szCs w:val="23"/>
        </w:rPr>
        <w:t>Este Tribunal es competente para resolver el Procedimiento Especial Sancionador en términos de lo que disponen los artículos 252, fracción II, 268, fracción II, 274 y 275 del Código Electoral, ya que</w:t>
      </w:r>
      <w:r w:rsidR="00726CD8" w:rsidRPr="00524B6C">
        <w:rPr>
          <w:rFonts w:ascii="Arial Nova Light" w:hAnsi="Arial Nova Light" w:cs="Arial"/>
          <w:sz w:val="23"/>
          <w:szCs w:val="23"/>
        </w:rPr>
        <w:t xml:space="preserve"> </w:t>
      </w:r>
      <w:r w:rsidR="00F6374D" w:rsidRPr="00524B6C">
        <w:rPr>
          <w:rFonts w:ascii="Arial Nova Light" w:hAnsi="Arial Nova Light" w:cs="Arial"/>
          <w:sz w:val="23"/>
          <w:szCs w:val="23"/>
        </w:rPr>
        <w:t>se encontró</w:t>
      </w:r>
      <w:r w:rsidR="00726CD8" w:rsidRPr="00524B6C">
        <w:rPr>
          <w:rFonts w:ascii="Arial Nova Light" w:hAnsi="Arial Nova Light" w:cs="Arial"/>
          <w:sz w:val="23"/>
          <w:szCs w:val="23"/>
        </w:rPr>
        <w:t xml:space="preserve"> la colocación de propaganda electoral</w:t>
      </w:r>
      <w:r w:rsidR="00F6374D" w:rsidRPr="00524B6C">
        <w:rPr>
          <w:rFonts w:ascii="Arial Nova Light" w:hAnsi="Arial Nova Light" w:cs="Arial"/>
          <w:sz w:val="23"/>
          <w:szCs w:val="23"/>
        </w:rPr>
        <w:t xml:space="preserve"> del partido denunciado, pintada en un inmueble perteneciente al Municipio</w:t>
      </w:r>
      <w:r w:rsidR="00355529" w:rsidRPr="00524B6C">
        <w:rPr>
          <w:rFonts w:ascii="Arial Nova Light" w:hAnsi="Arial Nova Light" w:cs="Arial"/>
          <w:sz w:val="23"/>
          <w:szCs w:val="23"/>
        </w:rPr>
        <w:t>,</w:t>
      </w:r>
      <w:r w:rsidR="00F6374D" w:rsidRPr="00524B6C">
        <w:rPr>
          <w:rFonts w:ascii="Arial Nova Light" w:hAnsi="Arial Nova Light" w:cs="Arial"/>
          <w:sz w:val="23"/>
          <w:szCs w:val="23"/>
        </w:rPr>
        <w:t xml:space="preserve"> por lo </w:t>
      </w:r>
      <w:r w:rsidR="00093A68" w:rsidRPr="00524B6C">
        <w:rPr>
          <w:rFonts w:ascii="Arial Nova Light" w:hAnsi="Arial Nova Light" w:cs="Arial"/>
          <w:sz w:val="23"/>
          <w:szCs w:val="23"/>
        </w:rPr>
        <w:t>que,</w:t>
      </w:r>
      <w:r w:rsidR="00355529" w:rsidRPr="00524B6C">
        <w:rPr>
          <w:rFonts w:ascii="Arial Nova Light" w:hAnsi="Arial Nova Light" w:cs="Arial"/>
          <w:sz w:val="23"/>
          <w:szCs w:val="23"/>
        </w:rPr>
        <w:t xml:space="preserve"> a criterio de la parte </w:t>
      </w:r>
      <w:r w:rsidR="00771EF8" w:rsidRPr="00524B6C">
        <w:rPr>
          <w:rFonts w:ascii="Arial Nova Light" w:hAnsi="Arial Nova Light" w:cs="Arial"/>
          <w:sz w:val="23"/>
          <w:szCs w:val="23"/>
        </w:rPr>
        <w:t>denunciante, busca obtener un beneficio en detrimento de los otros actores políticos en la contienda electoral.</w:t>
      </w:r>
    </w:p>
    <w:p w14:paraId="12A8D510" w14:textId="2A0D5A2E" w:rsidR="00165BBA" w:rsidRPr="00524B6C" w:rsidRDefault="00165BBA" w:rsidP="00E90CF3">
      <w:pPr>
        <w:pStyle w:val="Prrafodelista"/>
        <w:shd w:val="clear" w:color="auto" w:fill="FFFFFF"/>
        <w:tabs>
          <w:tab w:val="left" w:pos="284"/>
        </w:tabs>
        <w:spacing w:after="0" w:line="360" w:lineRule="auto"/>
        <w:ind w:left="0"/>
        <w:mirrorIndents/>
        <w:jc w:val="both"/>
        <w:rPr>
          <w:rFonts w:ascii="Arial Nova Light" w:hAnsi="Arial Nova Light" w:cs="Arial"/>
          <w:sz w:val="23"/>
          <w:szCs w:val="23"/>
        </w:rPr>
      </w:pPr>
    </w:p>
    <w:p w14:paraId="1E7DDB56" w14:textId="64BB334F" w:rsidR="00165BBA" w:rsidRPr="00524B6C" w:rsidRDefault="00165BBA" w:rsidP="00E90CF3">
      <w:pPr>
        <w:pStyle w:val="Prrafodelista"/>
        <w:shd w:val="clear" w:color="auto" w:fill="FFFFFF"/>
        <w:tabs>
          <w:tab w:val="left" w:pos="284"/>
        </w:tabs>
        <w:spacing w:after="0" w:line="360" w:lineRule="auto"/>
        <w:ind w:left="0"/>
        <w:mirrorIndents/>
        <w:jc w:val="both"/>
        <w:rPr>
          <w:rFonts w:ascii="Arial Nova Light" w:hAnsi="Arial Nova Light" w:cs="Arial"/>
          <w:b/>
          <w:bCs/>
          <w:sz w:val="23"/>
          <w:szCs w:val="23"/>
        </w:rPr>
      </w:pPr>
      <w:r w:rsidRPr="00524B6C">
        <w:rPr>
          <w:rFonts w:ascii="Arial Nova Light" w:hAnsi="Arial Nova Light" w:cs="Arial"/>
          <w:sz w:val="23"/>
          <w:szCs w:val="23"/>
        </w:rPr>
        <w:t xml:space="preserve">Lo anterior, además encuentra sustento en la </w:t>
      </w:r>
      <w:r w:rsidRPr="00524B6C">
        <w:rPr>
          <w:rFonts w:ascii="Arial Nova Light" w:hAnsi="Arial Nova Light" w:cs="Arial"/>
          <w:b/>
          <w:bCs/>
          <w:sz w:val="23"/>
          <w:szCs w:val="23"/>
        </w:rPr>
        <w:t>jurisprudencia 25/2015</w:t>
      </w:r>
      <w:r w:rsidRPr="00524B6C">
        <w:rPr>
          <w:rFonts w:ascii="Arial Nova Light" w:hAnsi="Arial Nova Light" w:cs="Arial"/>
          <w:sz w:val="23"/>
          <w:szCs w:val="23"/>
        </w:rPr>
        <w:t xml:space="preserve">, de rubro: </w:t>
      </w:r>
      <w:r w:rsidRPr="00524B6C">
        <w:rPr>
          <w:rFonts w:ascii="Arial Nova Light" w:hAnsi="Arial Nova Light" w:cs="Arial"/>
          <w:b/>
          <w:bCs/>
          <w:sz w:val="23"/>
          <w:szCs w:val="23"/>
        </w:rPr>
        <w:t xml:space="preserve">COMPETENCIA. SISTEMA DE DISTRIBUCIÓN PARA CONOCER, SUSTANCIAR Y RESOLVER PROCEDIMIENTOS SANCIONADORES. </w:t>
      </w:r>
    </w:p>
    <w:p w14:paraId="36348C38" w14:textId="41001D16" w:rsidR="00E2275A" w:rsidRPr="00524B6C" w:rsidRDefault="00E2275A" w:rsidP="00E90CF3">
      <w:pPr>
        <w:pStyle w:val="Prrafodelista"/>
        <w:shd w:val="clear" w:color="auto" w:fill="FFFFFF"/>
        <w:tabs>
          <w:tab w:val="left" w:pos="284"/>
        </w:tabs>
        <w:spacing w:after="0" w:line="360" w:lineRule="auto"/>
        <w:ind w:left="0"/>
        <w:mirrorIndents/>
        <w:jc w:val="both"/>
        <w:rPr>
          <w:rFonts w:ascii="Arial Nova Light" w:hAnsi="Arial Nova Light" w:cs="Arial"/>
          <w:b/>
          <w:bCs/>
          <w:sz w:val="23"/>
          <w:szCs w:val="23"/>
        </w:rPr>
      </w:pPr>
    </w:p>
    <w:p w14:paraId="66C98027" w14:textId="79E5F7F6" w:rsidR="006A3A19" w:rsidRPr="00524B6C" w:rsidRDefault="00E648F3" w:rsidP="00E90CF3">
      <w:pPr>
        <w:pStyle w:val="Prrafodelista"/>
        <w:shd w:val="clear" w:color="auto" w:fill="FFFFFF"/>
        <w:tabs>
          <w:tab w:val="left" w:pos="284"/>
        </w:tabs>
        <w:spacing w:line="360" w:lineRule="auto"/>
        <w:ind w:left="0"/>
        <w:jc w:val="both"/>
        <w:rPr>
          <w:rFonts w:ascii="Arial Nova Light" w:hAnsi="Arial Nova Light" w:cs="Arial"/>
          <w:sz w:val="23"/>
          <w:szCs w:val="23"/>
        </w:rPr>
      </w:pPr>
      <w:r w:rsidRPr="00524B6C">
        <w:rPr>
          <w:rFonts w:ascii="Arial Nova Light" w:hAnsi="Arial Nova Light" w:cs="Arial"/>
          <w:b/>
          <w:bCs/>
          <w:sz w:val="23"/>
          <w:szCs w:val="23"/>
        </w:rPr>
        <w:t xml:space="preserve">III. </w:t>
      </w:r>
      <w:r w:rsidR="00AF538F" w:rsidRPr="00524B6C">
        <w:rPr>
          <w:rFonts w:ascii="Arial Nova Light" w:hAnsi="Arial Nova Light" w:cs="Arial"/>
          <w:b/>
          <w:sz w:val="23"/>
          <w:szCs w:val="23"/>
        </w:rPr>
        <w:t>PERSONERÍA</w:t>
      </w:r>
      <w:r w:rsidR="00303BB1" w:rsidRPr="00524B6C">
        <w:rPr>
          <w:rFonts w:ascii="Arial Nova Light" w:hAnsi="Arial Nova Light" w:cs="Arial"/>
          <w:b/>
          <w:sz w:val="23"/>
          <w:szCs w:val="23"/>
        </w:rPr>
        <w:t xml:space="preserve">. </w:t>
      </w:r>
      <w:r w:rsidR="00771EF8" w:rsidRPr="00524B6C">
        <w:rPr>
          <w:rFonts w:ascii="Arial Nova Light" w:hAnsi="Arial Nova Light" w:cs="Arial"/>
          <w:b/>
          <w:sz w:val="23"/>
          <w:szCs w:val="23"/>
        </w:rPr>
        <w:t xml:space="preserve"> </w:t>
      </w:r>
      <w:r w:rsidR="00771EF8" w:rsidRPr="00524B6C">
        <w:rPr>
          <w:rFonts w:ascii="Arial Nova Light" w:hAnsi="Arial Nova Light" w:cs="Arial"/>
          <w:bCs/>
          <w:sz w:val="23"/>
          <w:szCs w:val="23"/>
        </w:rPr>
        <w:t>La C. Myrna del Carmen González López se le tiene por reconocida</w:t>
      </w:r>
      <w:r w:rsidR="00771EF8" w:rsidRPr="00524B6C">
        <w:rPr>
          <w:rFonts w:ascii="Arial Nova Light" w:hAnsi="Arial Nova Light" w:cs="Arial"/>
          <w:b/>
          <w:sz w:val="23"/>
          <w:szCs w:val="23"/>
        </w:rPr>
        <w:t xml:space="preserve"> </w:t>
      </w:r>
      <w:r w:rsidR="00771EF8" w:rsidRPr="00524B6C">
        <w:rPr>
          <w:rFonts w:ascii="Arial Nova Light" w:hAnsi="Arial Nova Light" w:cs="Arial"/>
          <w:sz w:val="23"/>
          <w:szCs w:val="23"/>
        </w:rPr>
        <w:t xml:space="preserve">su personalidad como representante </w:t>
      </w:r>
      <w:r w:rsidR="00AD3A13" w:rsidRPr="00524B6C">
        <w:rPr>
          <w:rFonts w:ascii="Arial Nova Light" w:hAnsi="Arial Nova Light" w:cs="Arial"/>
          <w:sz w:val="23"/>
          <w:szCs w:val="23"/>
        </w:rPr>
        <w:t>suplente del</w:t>
      </w:r>
      <w:r w:rsidR="00771EF8" w:rsidRPr="00524B6C">
        <w:rPr>
          <w:rFonts w:ascii="Arial Nova Light" w:hAnsi="Arial Nova Light" w:cs="Arial"/>
          <w:sz w:val="23"/>
          <w:szCs w:val="23"/>
        </w:rPr>
        <w:t xml:space="preserve"> PAN ante el Consejo Municipal de Aguascalientes del IEE.</w:t>
      </w:r>
    </w:p>
    <w:p w14:paraId="06667FFF" w14:textId="25491535" w:rsidR="00093A68" w:rsidRPr="00524B6C" w:rsidRDefault="00093A68" w:rsidP="00E90CF3">
      <w:pPr>
        <w:pStyle w:val="Prrafodelista"/>
        <w:shd w:val="clear" w:color="auto" w:fill="FFFFFF"/>
        <w:tabs>
          <w:tab w:val="left" w:pos="284"/>
        </w:tabs>
        <w:spacing w:line="360" w:lineRule="auto"/>
        <w:ind w:left="0"/>
        <w:jc w:val="both"/>
        <w:rPr>
          <w:rFonts w:ascii="Arial Nova Light" w:eastAsia="Arial Nova" w:hAnsi="Arial Nova Light" w:cs="Arial Nova"/>
          <w:sz w:val="23"/>
          <w:szCs w:val="23"/>
        </w:rPr>
      </w:pPr>
    </w:p>
    <w:p w14:paraId="6A35EDD5" w14:textId="415D2A55" w:rsidR="00093A68" w:rsidRPr="00524B6C" w:rsidRDefault="00093A68" w:rsidP="00E90CF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524B6C">
        <w:rPr>
          <w:rFonts w:ascii="Arial Nova Light" w:eastAsia="Arial Nova" w:hAnsi="Arial Nova Light" w:cs="Arial Nova"/>
          <w:sz w:val="23"/>
          <w:szCs w:val="23"/>
        </w:rPr>
        <w:t xml:space="preserve">Asimismo, el C. </w:t>
      </w:r>
      <w:r w:rsidRPr="00524B6C">
        <w:rPr>
          <w:rFonts w:ascii="Arial Nova Light" w:hAnsi="Arial Nova Light" w:cs="Arial"/>
          <w:sz w:val="23"/>
          <w:szCs w:val="23"/>
        </w:rPr>
        <w:t>Francisco Arturo Federico Ávila Anaya, y la C. Daniela Martínez Solano, tiene</w:t>
      </w:r>
      <w:r w:rsidR="00891620" w:rsidRPr="00524B6C">
        <w:rPr>
          <w:rFonts w:ascii="Arial Nova Light" w:hAnsi="Arial Nova Light" w:cs="Arial"/>
          <w:sz w:val="23"/>
          <w:szCs w:val="23"/>
        </w:rPr>
        <w:t xml:space="preserve">n </w:t>
      </w:r>
      <w:r w:rsidRPr="00524B6C">
        <w:rPr>
          <w:rFonts w:ascii="Arial Nova Light" w:eastAsia="Arial Nova" w:hAnsi="Arial Nova Light" w:cs="Arial Nova"/>
          <w:sz w:val="23"/>
          <w:szCs w:val="23"/>
        </w:rPr>
        <w:t xml:space="preserve">personalidad reconocida por la autoridad administrativa como candidato a la presidencia Municipal de Aguascalientes, </w:t>
      </w:r>
      <w:r w:rsidR="00891620" w:rsidRPr="00524B6C">
        <w:rPr>
          <w:rFonts w:ascii="Arial Nova Light" w:eastAsia="Arial Nova" w:hAnsi="Arial Nova Light" w:cs="Arial Nova"/>
          <w:sz w:val="23"/>
          <w:szCs w:val="23"/>
        </w:rPr>
        <w:t xml:space="preserve">y como Candidata a la diputación local por el distrito XVIII, ambos </w:t>
      </w:r>
      <w:r w:rsidRPr="00524B6C">
        <w:rPr>
          <w:rFonts w:ascii="Arial Nova Light" w:eastAsia="Arial Nova" w:hAnsi="Arial Nova Light" w:cs="Arial Nova"/>
          <w:sz w:val="23"/>
          <w:szCs w:val="23"/>
        </w:rPr>
        <w:t>postulado</w:t>
      </w:r>
      <w:r w:rsidR="00891620" w:rsidRPr="00524B6C">
        <w:rPr>
          <w:rFonts w:ascii="Arial Nova Light" w:eastAsia="Arial Nova" w:hAnsi="Arial Nova Light" w:cs="Arial Nova"/>
          <w:sz w:val="23"/>
          <w:szCs w:val="23"/>
        </w:rPr>
        <w:t>s</w:t>
      </w:r>
      <w:r w:rsidRPr="00524B6C">
        <w:rPr>
          <w:rFonts w:ascii="Arial Nova Light" w:eastAsia="Arial Nova" w:hAnsi="Arial Nova Light" w:cs="Arial Nova"/>
          <w:sz w:val="23"/>
          <w:szCs w:val="23"/>
        </w:rPr>
        <w:t xml:space="preserve"> por la coalición “Juntos Haremos Historia por Aguascalientes”. </w:t>
      </w:r>
    </w:p>
    <w:p w14:paraId="6CE0A3B6" w14:textId="696B7E07" w:rsidR="00E025A2" w:rsidRPr="00524B6C" w:rsidRDefault="00A5281D" w:rsidP="00E90CF3">
      <w:pPr>
        <w:pStyle w:val="NormalWeb"/>
        <w:tabs>
          <w:tab w:val="left" w:pos="284"/>
        </w:tabs>
        <w:spacing w:before="0" w:beforeAutospacing="0" w:after="0" w:afterAutospacing="0" w:line="360" w:lineRule="auto"/>
        <w:contextualSpacing/>
        <w:mirrorIndents/>
        <w:jc w:val="both"/>
        <w:rPr>
          <w:rFonts w:ascii="Arial Nova Light" w:hAnsi="Arial Nova Light" w:cs="Arial"/>
          <w:b/>
          <w:sz w:val="23"/>
          <w:szCs w:val="23"/>
        </w:rPr>
      </w:pPr>
      <w:r w:rsidRPr="00524B6C">
        <w:rPr>
          <w:rFonts w:ascii="Arial Nova Light" w:hAnsi="Arial Nova Light" w:cs="Arial"/>
          <w:b/>
          <w:sz w:val="23"/>
          <w:szCs w:val="23"/>
        </w:rPr>
        <w:lastRenderedPageBreak/>
        <w:t>I</w:t>
      </w:r>
      <w:r w:rsidR="00164CCB" w:rsidRPr="00524B6C">
        <w:rPr>
          <w:rFonts w:ascii="Arial Nova Light" w:hAnsi="Arial Nova Light" w:cs="Arial"/>
          <w:b/>
          <w:sz w:val="23"/>
          <w:szCs w:val="23"/>
        </w:rPr>
        <w:t xml:space="preserve">V. </w:t>
      </w:r>
      <w:r w:rsidR="00DF3C22" w:rsidRPr="00524B6C">
        <w:rPr>
          <w:rFonts w:ascii="Arial Nova Light" w:hAnsi="Arial Nova Light" w:cs="Arial"/>
          <w:b/>
          <w:sz w:val="23"/>
          <w:szCs w:val="23"/>
        </w:rPr>
        <w:t>HECHOS DENUNCIADOS</w:t>
      </w:r>
      <w:r w:rsidR="00212851" w:rsidRPr="00524B6C">
        <w:rPr>
          <w:rFonts w:ascii="Arial Nova Light" w:hAnsi="Arial Nova Light" w:cs="Arial"/>
          <w:b/>
          <w:sz w:val="23"/>
          <w:szCs w:val="23"/>
        </w:rPr>
        <w:t xml:space="preserve">, </w:t>
      </w:r>
      <w:r w:rsidR="00DF3C22" w:rsidRPr="00524B6C">
        <w:rPr>
          <w:rFonts w:ascii="Arial Nova Light" w:hAnsi="Arial Nova Light" w:cs="Arial"/>
          <w:b/>
          <w:sz w:val="23"/>
          <w:szCs w:val="23"/>
        </w:rPr>
        <w:t>DEFENSA</w:t>
      </w:r>
      <w:r w:rsidR="00212851" w:rsidRPr="00524B6C">
        <w:rPr>
          <w:rFonts w:ascii="Arial Nova Light" w:hAnsi="Arial Nova Light" w:cs="Arial"/>
          <w:b/>
          <w:sz w:val="23"/>
          <w:szCs w:val="23"/>
        </w:rPr>
        <w:t xml:space="preserve"> y ALEGATOS</w:t>
      </w:r>
      <w:r w:rsidR="00511284" w:rsidRPr="00524B6C">
        <w:rPr>
          <w:rFonts w:ascii="Arial Nova Light" w:hAnsi="Arial Nova Light" w:cs="Arial"/>
          <w:b/>
          <w:sz w:val="23"/>
          <w:szCs w:val="23"/>
        </w:rPr>
        <w:t xml:space="preserve">. </w:t>
      </w:r>
    </w:p>
    <w:p w14:paraId="1619AD72" w14:textId="7913FD68" w:rsidR="00BB573F" w:rsidRPr="00524B6C" w:rsidRDefault="00A81335" w:rsidP="00E90CF3">
      <w:pPr>
        <w:pStyle w:val="NormalWeb"/>
        <w:numPr>
          <w:ilvl w:val="1"/>
          <w:numId w:val="3"/>
        </w:numPr>
        <w:tabs>
          <w:tab w:val="left" w:pos="284"/>
        </w:tabs>
        <w:spacing w:before="0" w:beforeAutospacing="0" w:after="0" w:afterAutospacing="0" w:line="360" w:lineRule="auto"/>
        <w:ind w:left="0" w:firstLine="0"/>
        <w:contextualSpacing/>
        <w:mirrorIndents/>
        <w:jc w:val="both"/>
        <w:rPr>
          <w:rFonts w:ascii="Arial Nova Light" w:hAnsi="Arial Nova Light" w:cs="Arial"/>
          <w:b/>
          <w:sz w:val="23"/>
          <w:szCs w:val="23"/>
        </w:rPr>
      </w:pPr>
      <w:r w:rsidRPr="00524B6C">
        <w:rPr>
          <w:rFonts w:ascii="Arial Nova Light" w:hAnsi="Arial Nova Light" w:cs="Arial"/>
          <w:b/>
          <w:sz w:val="23"/>
          <w:szCs w:val="23"/>
        </w:rPr>
        <w:t xml:space="preserve">Denuncia formulada por el </w:t>
      </w:r>
      <w:r w:rsidR="00F6374D" w:rsidRPr="00524B6C">
        <w:rPr>
          <w:rFonts w:ascii="Arial Nova Light" w:hAnsi="Arial Nova Light" w:cs="Arial"/>
          <w:b/>
          <w:sz w:val="23"/>
          <w:szCs w:val="23"/>
        </w:rPr>
        <w:t>PAN</w:t>
      </w:r>
      <w:r w:rsidRPr="00524B6C">
        <w:rPr>
          <w:rFonts w:ascii="Arial Nova Light" w:hAnsi="Arial Nova Light" w:cs="Arial"/>
          <w:b/>
          <w:sz w:val="23"/>
          <w:szCs w:val="23"/>
        </w:rPr>
        <w:t xml:space="preserve">. </w:t>
      </w:r>
      <w:r w:rsidR="00186E78" w:rsidRPr="00524B6C">
        <w:rPr>
          <w:rFonts w:ascii="Arial Nova Light" w:hAnsi="Arial Nova Light" w:cs="Arial"/>
          <w:b/>
          <w:sz w:val="23"/>
          <w:szCs w:val="23"/>
        </w:rPr>
        <w:t xml:space="preserve">  </w:t>
      </w:r>
      <w:r w:rsidR="00F6374D" w:rsidRPr="00524B6C">
        <w:rPr>
          <w:rFonts w:ascii="Arial Nova Light" w:hAnsi="Arial Nova Light" w:cs="Arial"/>
          <w:sz w:val="23"/>
          <w:szCs w:val="23"/>
        </w:rPr>
        <w:t xml:space="preserve">La </w:t>
      </w:r>
      <w:r w:rsidR="00BB573F" w:rsidRPr="00524B6C">
        <w:rPr>
          <w:rFonts w:ascii="Arial Nova Light" w:hAnsi="Arial Nova Light" w:cs="Arial"/>
          <w:sz w:val="23"/>
          <w:szCs w:val="23"/>
        </w:rPr>
        <w:t xml:space="preserve">denunciante, en su </w:t>
      </w:r>
      <w:r w:rsidR="0001264B" w:rsidRPr="00524B6C">
        <w:rPr>
          <w:rFonts w:ascii="Arial Nova Light" w:hAnsi="Arial Nova Light" w:cs="Arial"/>
          <w:sz w:val="23"/>
          <w:szCs w:val="23"/>
        </w:rPr>
        <w:t xml:space="preserve">escrito de denuncia </w:t>
      </w:r>
      <w:r w:rsidR="00BB573F" w:rsidRPr="00524B6C">
        <w:rPr>
          <w:rFonts w:ascii="Arial Nova Light" w:hAnsi="Arial Nova Light" w:cs="Arial"/>
          <w:sz w:val="23"/>
          <w:szCs w:val="23"/>
        </w:rPr>
        <w:t>controvierte</w:t>
      </w:r>
      <w:r w:rsidR="00BB573F" w:rsidRPr="00524B6C">
        <w:rPr>
          <w:rFonts w:ascii="Arial Nova Light" w:eastAsia="Arial Nova" w:hAnsi="Arial Nova Light" w:cs="Arial Nova"/>
          <w:bCs/>
          <w:sz w:val="23"/>
          <w:szCs w:val="23"/>
          <w:highlight w:val="white"/>
        </w:rPr>
        <w:t xml:space="preserve"> hechos que</w:t>
      </w:r>
      <w:r w:rsidR="00BB573F" w:rsidRPr="00524B6C">
        <w:rPr>
          <w:rFonts w:ascii="Arial Nova Light" w:eastAsia="Arial Nova" w:hAnsi="Arial Nova Light" w:cs="Arial Nova"/>
          <w:sz w:val="23"/>
          <w:szCs w:val="23"/>
          <w:highlight w:val="white"/>
        </w:rPr>
        <w:t xml:space="preserve">, a su parecer, constituyen </w:t>
      </w:r>
      <w:r w:rsidR="002358A6" w:rsidRPr="00524B6C">
        <w:rPr>
          <w:rFonts w:ascii="Arial Nova Light" w:eastAsia="Arial Nova" w:hAnsi="Arial Nova Light" w:cs="Arial Nova"/>
          <w:sz w:val="23"/>
          <w:szCs w:val="23"/>
        </w:rPr>
        <w:t xml:space="preserve">conductas </w:t>
      </w:r>
      <w:r w:rsidR="007421A3" w:rsidRPr="00524B6C">
        <w:rPr>
          <w:rFonts w:ascii="Arial Nova Light" w:eastAsia="Arial Nova" w:hAnsi="Arial Nova Light" w:cs="Arial Nova"/>
          <w:sz w:val="23"/>
          <w:szCs w:val="23"/>
        </w:rPr>
        <w:t>indebidas por</w:t>
      </w:r>
      <w:r w:rsidR="002358A6" w:rsidRPr="00524B6C">
        <w:rPr>
          <w:rFonts w:ascii="Arial Nova Light" w:eastAsia="Arial Nova" w:hAnsi="Arial Nova Light" w:cs="Arial Nova"/>
          <w:sz w:val="23"/>
          <w:szCs w:val="23"/>
        </w:rPr>
        <w:t xml:space="preserve"> la colocación </w:t>
      </w:r>
      <w:r w:rsidR="00AD763F" w:rsidRPr="00524B6C">
        <w:rPr>
          <w:rFonts w:ascii="Arial Nova Light" w:eastAsia="Arial Nova" w:hAnsi="Arial Nova Light" w:cs="Arial Nova"/>
          <w:sz w:val="23"/>
          <w:szCs w:val="23"/>
        </w:rPr>
        <w:t xml:space="preserve">de propaganda </w:t>
      </w:r>
      <w:r w:rsidR="0001264B" w:rsidRPr="00524B6C">
        <w:rPr>
          <w:rFonts w:ascii="Arial Nova Light" w:eastAsia="Arial Nova" w:hAnsi="Arial Nova Light" w:cs="Arial Nova"/>
          <w:sz w:val="23"/>
          <w:szCs w:val="23"/>
        </w:rPr>
        <w:t xml:space="preserve">electoral </w:t>
      </w:r>
      <w:r w:rsidR="002358A6" w:rsidRPr="00524B6C">
        <w:rPr>
          <w:rFonts w:ascii="Arial Nova Light" w:eastAsia="Arial Nova" w:hAnsi="Arial Nova Light" w:cs="Arial Nova"/>
          <w:sz w:val="23"/>
          <w:szCs w:val="23"/>
        </w:rPr>
        <w:t xml:space="preserve">pintada en </w:t>
      </w:r>
      <w:r w:rsidR="007421A3" w:rsidRPr="00524B6C">
        <w:rPr>
          <w:rFonts w:ascii="Arial Nova Light" w:eastAsia="Arial Nova" w:hAnsi="Arial Nova Light" w:cs="Arial Nova"/>
          <w:sz w:val="23"/>
          <w:szCs w:val="23"/>
        </w:rPr>
        <w:t>bardas, por</w:t>
      </w:r>
      <w:r w:rsidR="00AD763F" w:rsidRPr="00524B6C">
        <w:rPr>
          <w:rFonts w:ascii="Arial Nova Light" w:eastAsia="Arial Nova" w:hAnsi="Arial Nova Light" w:cs="Arial Nova"/>
          <w:sz w:val="23"/>
          <w:szCs w:val="23"/>
        </w:rPr>
        <w:t xml:space="preserve"> parte </w:t>
      </w:r>
      <w:r w:rsidR="0001264B" w:rsidRPr="00524B6C">
        <w:rPr>
          <w:rFonts w:ascii="Arial Nova Light" w:eastAsia="Arial Nova" w:hAnsi="Arial Nova Light" w:cs="Arial Nova"/>
          <w:sz w:val="23"/>
          <w:szCs w:val="23"/>
        </w:rPr>
        <w:t xml:space="preserve">de los candidatos C. Francisco Arturo Federico Ávila Anaya y la C. Daniela Martínez </w:t>
      </w:r>
      <w:r w:rsidR="00A5281D" w:rsidRPr="00524B6C">
        <w:rPr>
          <w:rFonts w:ascii="Arial Nova Light" w:eastAsia="Arial Nova" w:hAnsi="Arial Nova Light" w:cs="Arial Nova"/>
          <w:sz w:val="23"/>
          <w:szCs w:val="23"/>
        </w:rPr>
        <w:t>Solano,</w:t>
      </w:r>
      <w:r w:rsidR="0001264B" w:rsidRPr="00524B6C">
        <w:rPr>
          <w:rFonts w:ascii="Arial Nova Light" w:eastAsia="Arial Nova" w:hAnsi="Arial Nova Light" w:cs="Arial Nova"/>
          <w:sz w:val="23"/>
          <w:szCs w:val="23"/>
        </w:rPr>
        <w:t xml:space="preserve"> </w:t>
      </w:r>
      <w:r w:rsidR="001B5E52" w:rsidRPr="00524B6C">
        <w:rPr>
          <w:rFonts w:ascii="Arial Nova Light" w:eastAsia="Arial Nova" w:hAnsi="Arial Nova Light" w:cs="Arial Nova"/>
          <w:sz w:val="23"/>
          <w:szCs w:val="23"/>
        </w:rPr>
        <w:t>así como</w:t>
      </w:r>
      <w:r w:rsidR="0001264B" w:rsidRPr="00524B6C">
        <w:rPr>
          <w:rFonts w:ascii="Arial Nova Light" w:eastAsia="Arial Nova" w:hAnsi="Arial Nova Light" w:cs="Arial Nova"/>
          <w:sz w:val="23"/>
          <w:szCs w:val="23"/>
        </w:rPr>
        <w:t xml:space="preserve"> </w:t>
      </w:r>
      <w:r w:rsidR="00B35963" w:rsidRPr="00524B6C">
        <w:rPr>
          <w:rFonts w:ascii="Arial Nova Light" w:eastAsia="Arial Nova" w:hAnsi="Arial Nova Light" w:cs="Arial Nova"/>
          <w:sz w:val="23"/>
          <w:szCs w:val="23"/>
        </w:rPr>
        <w:t>los partidos conformados</w:t>
      </w:r>
      <w:r w:rsidR="0001264B" w:rsidRPr="00524B6C">
        <w:rPr>
          <w:rFonts w:ascii="Arial Nova Light" w:eastAsia="Arial Nova" w:hAnsi="Arial Nova Light" w:cs="Arial Nova"/>
          <w:sz w:val="23"/>
          <w:szCs w:val="23"/>
        </w:rPr>
        <w:t xml:space="preserve"> por la coalición, en atención a las siguientes consideraciones</w:t>
      </w:r>
    </w:p>
    <w:p w14:paraId="4F9DAB0E" w14:textId="77777777" w:rsidR="0001264B" w:rsidRPr="00524B6C" w:rsidRDefault="0001264B" w:rsidP="00E90CF3">
      <w:pPr>
        <w:pStyle w:val="NormalWeb"/>
        <w:tabs>
          <w:tab w:val="left" w:pos="284"/>
        </w:tabs>
        <w:spacing w:before="0" w:beforeAutospacing="0" w:after="0" w:afterAutospacing="0" w:line="360" w:lineRule="auto"/>
        <w:contextualSpacing/>
        <w:mirrorIndents/>
        <w:jc w:val="both"/>
        <w:rPr>
          <w:rFonts w:ascii="Arial Nova Light" w:hAnsi="Arial Nova Light" w:cs="Arial"/>
          <w:b/>
          <w:sz w:val="23"/>
          <w:szCs w:val="23"/>
        </w:rPr>
      </w:pPr>
    </w:p>
    <w:p w14:paraId="3DEFF8AC" w14:textId="62C2C7FD" w:rsidR="00B35963" w:rsidRPr="00524B6C" w:rsidRDefault="00B35963" w:rsidP="00E90CF3">
      <w:pPr>
        <w:pStyle w:val="NormalWeb"/>
        <w:numPr>
          <w:ilvl w:val="0"/>
          <w:numId w:val="11"/>
        </w:numPr>
        <w:tabs>
          <w:tab w:val="left" w:pos="426"/>
        </w:tabs>
        <w:spacing w:before="0" w:beforeAutospacing="0" w:after="160" w:afterAutospacing="0" w:line="360" w:lineRule="auto"/>
        <w:contextualSpacing/>
        <w:mirrorIndents/>
        <w:jc w:val="both"/>
        <w:rPr>
          <w:rFonts w:ascii="Arial Nova Light" w:eastAsiaTheme="minorHAnsi" w:hAnsi="Arial Nova Light"/>
          <w:sz w:val="23"/>
          <w:szCs w:val="23"/>
          <w:lang w:eastAsia="en-US"/>
        </w:rPr>
      </w:pPr>
      <w:r w:rsidRPr="00524B6C">
        <w:rPr>
          <w:rFonts w:ascii="Arial Nova Light" w:eastAsiaTheme="minorHAnsi" w:hAnsi="Arial Nova Light"/>
          <w:sz w:val="23"/>
          <w:szCs w:val="23"/>
          <w:lang w:eastAsia="en-US"/>
        </w:rPr>
        <w:t>S</w:t>
      </w:r>
      <w:r w:rsidR="00AD763F" w:rsidRPr="00524B6C">
        <w:rPr>
          <w:rFonts w:ascii="Arial Nova Light" w:eastAsiaTheme="minorHAnsi" w:hAnsi="Arial Nova Light"/>
          <w:sz w:val="23"/>
          <w:szCs w:val="23"/>
          <w:lang w:eastAsia="en-US"/>
        </w:rPr>
        <w:t xml:space="preserve">eñala que es un hecho notorio que dicha colocación de </w:t>
      </w:r>
      <w:r w:rsidRPr="00524B6C">
        <w:rPr>
          <w:rFonts w:ascii="Arial Nova Light" w:eastAsiaTheme="minorHAnsi" w:hAnsi="Arial Nova Light"/>
          <w:sz w:val="23"/>
          <w:szCs w:val="23"/>
          <w:lang w:eastAsia="en-US"/>
        </w:rPr>
        <w:t>propaganda</w:t>
      </w:r>
      <w:r w:rsidR="00FF7C76" w:rsidRPr="00524B6C">
        <w:rPr>
          <w:rFonts w:ascii="Arial Nova Light" w:eastAsiaTheme="minorHAnsi" w:hAnsi="Arial Nova Light"/>
          <w:sz w:val="23"/>
          <w:szCs w:val="23"/>
          <w:lang w:eastAsia="en-US"/>
        </w:rPr>
        <w:t xml:space="preserve"> </w:t>
      </w:r>
      <w:r w:rsidR="007421A3" w:rsidRPr="00524B6C">
        <w:rPr>
          <w:rFonts w:ascii="Arial Nova Light" w:eastAsiaTheme="minorHAnsi" w:hAnsi="Arial Nova Light"/>
          <w:sz w:val="23"/>
          <w:szCs w:val="23"/>
          <w:lang w:eastAsia="en-US"/>
        </w:rPr>
        <w:t>electoral busca</w:t>
      </w:r>
      <w:r w:rsidR="00AD763F" w:rsidRPr="00524B6C">
        <w:rPr>
          <w:rFonts w:ascii="Arial Nova Light" w:eastAsiaTheme="minorHAnsi" w:hAnsi="Arial Nova Light"/>
          <w:sz w:val="23"/>
          <w:szCs w:val="23"/>
          <w:lang w:eastAsia="en-US"/>
        </w:rPr>
        <w:t xml:space="preserve"> obtener beneficio de los otros actores políticos en la contienda electoral</w:t>
      </w:r>
      <w:r w:rsidR="00FF7C76" w:rsidRPr="00524B6C">
        <w:rPr>
          <w:rFonts w:ascii="Arial Nova Light" w:eastAsiaTheme="minorHAnsi" w:hAnsi="Arial Nova Light"/>
          <w:sz w:val="23"/>
          <w:szCs w:val="23"/>
          <w:lang w:eastAsia="en-US"/>
        </w:rPr>
        <w:t xml:space="preserve"> violentando a su vez el principio de equidad.</w:t>
      </w:r>
    </w:p>
    <w:p w14:paraId="2F3F04BE" w14:textId="60C57F1F" w:rsidR="0001264B" w:rsidRPr="00524B6C" w:rsidRDefault="00B35963" w:rsidP="00E90CF3">
      <w:pPr>
        <w:pStyle w:val="NormalWeb"/>
        <w:numPr>
          <w:ilvl w:val="0"/>
          <w:numId w:val="11"/>
        </w:numPr>
        <w:tabs>
          <w:tab w:val="left" w:pos="426"/>
        </w:tabs>
        <w:spacing w:before="0" w:beforeAutospacing="0" w:after="160" w:afterAutospacing="0" w:line="360" w:lineRule="auto"/>
        <w:contextualSpacing/>
        <w:mirrorIndents/>
        <w:jc w:val="both"/>
        <w:rPr>
          <w:rFonts w:ascii="Arial Nova Light" w:eastAsiaTheme="minorHAnsi" w:hAnsi="Arial Nova Light"/>
          <w:sz w:val="23"/>
          <w:szCs w:val="23"/>
          <w:lang w:eastAsia="en-US"/>
        </w:rPr>
      </w:pPr>
      <w:r w:rsidRPr="00524B6C">
        <w:rPr>
          <w:rFonts w:ascii="Arial Nova Light" w:eastAsiaTheme="minorHAnsi" w:hAnsi="Arial Nova Light"/>
          <w:sz w:val="23"/>
          <w:szCs w:val="23"/>
          <w:lang w:eastAsia="en-US"/>
        </w:rPr>
        <w:t>Así</w:t>
      </w:r>
      <w:r w:rsidR="0001264B" w:rsidRPr="00524B6C">
        <w:rPr>
          <w:rFonts w:ascii="Arial Nova Light" w:eastAsiaTheme="minorHAnsi" w:hAnsi="Arial Nova Light"/>
          <w:sz w:val="23"/>
          <w:szCs w:val="23"/>
          <w:lang w:eastAsia="en-US"/>
        </w:rPr>
        <w:t xml:space="preserve"> mismo manifiesta que la </w:t>
      </w:r>
      <w:r w:rsidR="002358A6" w:rsidRPr="00524B6C">
        <w:rPr>
          <w:rFonts w:ascii="Arial Nova Light" w:eastAsiaTheme="minorHAnsi" w:hAnsi="Arial Nova Light"/>
          <w:sz w:val="23"/>
          <w:szCs w:val="23"/>
          <w:lang w:eastAsia="en-US"/>
        </w:rPr>
        <w:t xml:space="preserve">propaganda objeto de denuncia, </w:t>
      </w:r>
      <w:r w:rsidR="0001264B" w:rsidRPr="00524B6C">
        <w:rPr>
          <w:rFonts w:ascii="Arial Nova Light" w:eastAsiaTheme="minorHAnsi" w:hAnsi="Arial Nova Light"/>
          <w:sz w:val="23"/>
          <w:szCs w:val="23"/>
          <w:lang w:eastAsia="en-US"/>
        </w:rPr>
        <w:t>pertenece a</w:t>
      </w:r>
      <w:r w:rsidR="001B5E52" w:rsidRPr="00524B6C">
        <w:rPr>
          <w:rFonts w:ascii="Arial Nova Light" w:eastAsiaTheme="minorHAnsi" w:hAnsi="Arial Nova Light"/>
          <w:sz w:val="23"/>
          <w:szCs w:val="23"/>
          <w:lang w:eastAsia="en-US"/>
        </w:rPr>
        <w:t xml:space="preserve"> la coalición conformada por los partidos</w:t>
      </w:r>
      <w:r w:rsidR="0001264B" w:rsidRPr="00524B6C">
        <w:rPr>
          <w:rFonts w:ascii="Arial Nova Light" w:eastAsiaTheme="minorHAnsi" w:hAnsi="Arial Nova Light"/>
          <w:sz w:val="23"/>
          <w:szCs w:val="23"/>
          <w:lang w:eastAsia="en-US"/>
        </w:rPr>
        <w:t xml:space="preserve"> MORENA,</w:t>
      </w:r>
      <w:r w:rsidR="001B5E52" w:rsidRPr="00524B6C">
        <w:rPr>
          <w:rFonts w:ascii="Arial Nova Light" w:eastAsiaTheme="minorHAnsi" w:hAnsi="Arial Nova Light"/>
          <w:sz w:val="23"/>
          <w:szCs w:val="23"/>
          <w:lang w:eastAsia="en-US"/>
        </w:rPr>
        <w:t xml:space="preserve"> PT</w:t>
      </w:r>
      <w:r w:rsidR="0001264B" w:rsidRPr="00524B6C">
        <w:rPr>
          <w:rFonts w:ascii="Arial Nova Light" w:eastAsiaTheme="minorHAnsi" w:hAnsi="Arial Nova Light"/>
          <w:sz w:val="23"/>
          <w:szCs w:val="23"/>
          <w:lang w:eastAsia="en-US"/>
        </w:rPr>
        <w:t xml:space="preserve"> y Nueva Alianza, </w:t>
      </w:r>
      <w:r w:rsidR="001B5E52" w:rsidRPr="00524B6C">
        <w:rPr>
          <w:rFonts w:ascii="Arial Nova Light" w:eastAsiaTheme="minorHAnsi" w:hAnsi="Arial Nova Light"/>
          <w:sz w:val="23"/>
          <w:szCs w:val="23"/>
          <w:lang w:eastAsia="en-US"/>
        </w:rPr>
        <w:t>tal como consta con</w:t>
      </w:r>
      <w:r w:rsidR="0001264B" w:rsidRPr="00524B6C">
        <w:rPr>
          <w:rFonts w:ascii="Arial Nova Light" w:eastAsiaTheme="minorHAnsi" w:hAnsi="Arial Nova Light"/>
          <w:sz w:val="23"/>
          <w:szCs w:val="23"/>
          <w:lang w:eastAsia="en-US"/>
        </w:rPr>
        <w:t xml:space="preserve"> los logotipos que aparecen</w:t>
      </w:r>
      <w:r w:rsidR="00CF002B" w:rsidRPr="00524B6C">
        <w:rPr>
          <w:rFonts w:ascii="Arial Nova Light" w:eastAsiaTheme="minorHAnsi" w:hAnsi="Arial Nova Light"/>
          <w:sz w:val="23"/>
          <w:szCs w:val="23"/>
          <w:lang w:eastAsia="en-US"/>
        </w:rPr>
        <w:t xml:space="preserve"> en dichas bardas,</w:t>
      </w:r>
      <w:r w:rsidR="0001264B" w:rsidRPr="00524B6C">
        <w:rPr>
          <w:rFonts w:ascii="Arial Nova Light" w:eastAsiaTheme="minorHAnsi" w:hAnsi="Arial Nova Light"/>
          <w:sz w:val="23"/>
          <w:szCs w:val="23"/>
          <w:lang w:eastAsia="en-US"/>
        </w:rPr>
        <w:t xml:space="preserve"> por lo </w:t>
      </w:r>
      <w:r w:rsidRPr="00524B6C">
        <w:rPr>
          <w:rFonts w:ascii="Arial Nova Light" w:eastAsiaTheme="minorHAnsi" w:hAnsi="Arial Nova Light"/>
          <w:sz w:val="23"/>
          <w:szCs w:val="23"/>
          <w:lang w:eastAsia="en-US"/>
        </w:rPr>
        <w:t>que causa</w:t>
      </w:r>
      <w:r w:rsidR="0001264B" w:rsidRPr="00524B6C">
        <w:rPr>
          <w:rFonts w:ascii="Arial Nova Light" w:eastAsiaTheme="minorHAnsi" w:hAnsi="Arial Nova Light"/>
          <w:sz w:val="23"/>
          <w:szCs w:val="23"/>
          <w:lang w:eastAsia="en-US"/>
        </w:rPr>
        <w:t xml:space="preserve"> agravio a los principios rectores del sistema electoral</w:t>
      </w:r>
      <w:r w:rsidR="00CF002B" w:rsidRPr="00524B6C">
        <w:rPr>
          <w:rFonts w:ascii="Arial Nova Light" w:eastAsiaTheme="minorHAnsi" w:hAnsi="Arial Nova Light"/>
          <w:sz w:val="23"/>
          <w:szCs w:val="23"/>
          <w:lang w:eastAsia="en-US"/>
        </w:rPr>
        <w:t>.</w:t>
      </w:r>
    </w:p>
    <w:p w14:paraId="1C2135BA" w14:textId="0B5E8FFA" w:rsidR="00E025A2" w:rsidRPr="00524B6C" w:rsidRDefault="00FF7C76" w:rsidP="00E90CF3">
      <w:pPr>
        <w:pStyle w:val="NormalWeb"/>
        <w:numPr>
          <w:ilvl w:val="0"/>
          <w:numId w:val="11"/>
        </w:numPr>
        <w:tabs>
          <w:tab w:val="left" w:pos="426"/>
        </w:tabs>
        <w:spacing w:before="0" w:beforeAutospacing="0" w:after="160" w:afterAutospacing="0" w:line="360" w:lineRule="auto"/>
        <w:contextualSpacing/>
        <w:mirrorIndents/>
        <w:jc w:val="both"/>
        <w:rPr>
          <w:rFonts w:ascii="Arial Nova Light" w:eastAsiaTheme="minorHAnsi" w:hAnsi="Arial Nova Light"/>
          <w:sz w:val="23"/>
          <w:szCs w:val="23"/>
          <w:lang w:eastAsia="en-US"/>
        </w:rPr>
      </w:pPr>
      <w:r w:rsidRPr="00524B6C">
        <w:rPr>
          <w:rFonts w:ascii="Arial Nova Light" w:eastAsiaTheme="minorHAnsi" w:hAnsi="Arial Nova Light"/>
          <w:sz w:val="23"/>
          <w:szCs w:val="23"/>
          <w:lang w:eastAsia="en-US"/>
        </w:rPr>
        <w:t xml:space="preserve">Hace </w:t>
      </w:r>
      <w:r w:rsidR="007421A3" w:rsidRPr="00524B6C">
        <w:rPr>
          <w:rFonts w:ascii="Arial Nova Light" w:eastAsiaTheme="minorHAnsi" w:hAnsi="Arial Nova Light"/>
          <w:sz w:val="23"/>
          <w:szCs w:val="23"/>
          <w:lang w:eastAsia="en-US"/>
        </w:rPr>
        <w:t>referencia que</w:t>
      </w:r>
      <w:r w:rsidR="00CF002B" w:rsidRPr="00524B6C">
        <w:rPr>
          <w:rFonts w:ascii="Arial Nova Light" w:eastAsiaTheme="minorHAnsi" w:hAnsi="Arial Nova Light"/>
          <w:sz w:val="23"/>
          <w:szCs w:val="23"/>
          <w:lang w:eastAsia="en-US"/>
        </w:rPr>
        <w:t xml:space="preserve"> por culpa </w:t>
      </w:r>
      <w:r w:rsidR="00CF002B" w:rsidRPr="00524B6C">
        <w:rPr>
          <w:rFonts w:ascii="Arial Nova Light" w:eastAsiaTheme="minorHAnsi" w:hAnsi="Arial Nova Light"/>
          <w:i/>
          <w:iCs/>
          <w:sz w:val="23"/>
          <w:szCs w:val="23"/>
          <w:lang w:eastAsia="en-US"/>
        </w:rPr>
        <w:t>in vigilando</w:t>
      </w:r>
      <w:r w:rsidR="00CF002B" w:rsidRPr="00524B6C">
        <w:rPr>
          <w:rFonts w:ascii="Arial Nova Light" w:eastAsiaTheme="minorHAnsi" w:hAnsi="Arial Nova Light"/>
          <w:sz w:val="23"/>
          <w:szCs w:val="23"/>
          <w:lang w:eastAsia="en-US"/>
        </w:rPr>
        <w:t xml:space="preserve"> a la coalición “Juntos Haremos </w:t>
      </w:r>
      <w:r w:rsidR="007421A3" w:rsidRPr="00524B6C">
        <w:rPr>
          <w:rFonts w:ascii="Arial Nova Light" w:eastAsiaTheme="minorHAnsi" w:hAnsi="Arial Nova Light"/>
          <w:sz w:val="23"/>
          <w:szCs w:val="23"/>
          <w:lang w:eastAsia="en-US"/>
        </w:rPr>
        <w:t>Historia</w:t>
      </w:r>
      <w:r w:rsidR="00CF002B" w:rsidRPr="00524B6C">
        <w:rPr>
          <w:rFonts w:ascii="Arial Nova Light" w:eastAsiaTheme="minorHAnsi" w:hAnsi="Arial Nova Light"/>
          <w:sz w:val="23"/>
          <w:szCs w:val="23"/>
          <w:lang w:eastAsia="en-US"/>
        </w:rPr>
        <w:t xml:space="preserve">” por la </w:t>
      </w:r>
      <w:r w:rsidR="007421A3" w:rsidRPr="00524B6C">
        <w:rPr>
          <w:rFonts w:ascii="Arial Nova Light" w:eastAsiaTheme="minorHAnsi" w:hAnsi="Arial Nova Light"/>
          <w:sz w:val="23"/>
          <w:szCs w:val="23"/>
          <w:lang w:eastAsia="en-US"/>
        </w:rPr>
        <w:t>omisión</w:t>
      </w:r>
      <w:r w:rsidR="00CF002B" w:rsidRPr="00524B6C">
        <w:rPr>
          <w:rFonts w:ascii="Arial Nova Light" w:eastAsiaTheme="minorHAnsi" w:hAnsi="Arial Nova Light"/>
          <w:sz w:val="23"/>
          <w:szCs w:val="23"/>
          <w:lang w:eastAsia="en-US"/>
        </w:rPr>
        <w:t xml:space="preserve"> </w:t>
      </w:r>
      <w:r w:rsidR="003A686E" w:rsidRPr="00524B6C">
        <w:rPr>
          <w:rFonts w:ascii="Arial Nova Light" w:eastAsiaTheme="minorHAnsi" w:hAnsi="Arial Nova Light"/>
          <w:sz w:val="23"/>
          <w:szCs w:val="23"/>
          <w:lang w:eastAsia="en-US"/>
        </w:rPr>
        <w:t>de cuidado</w:t>
      </w:r>
      <w:r w:rsidR="00CF002B" w:rsidRPr="00524B6C">
        <w:rPr>
          <w:rFonts w:ascii="Arial Nova Light" w:eastAsiaTheme="minorHAnsi" w:hAnsi="Arial Nova Light"/>
          <w:sz w:val="23"/>
          <w:szCs w:val="23"/>
          <w:lang w:eastAsia="en-US"/>
        </w:rPr>
        <w:t xml:space="preserve"> y responsabilidad </w:t>
      </w:r>
      <w:r w:rsidR="007421A3" w:rsidRPr="00524B6C">
        <w:rPr>
          <w:rFonts w:ascii="Arial Nova Light" w:eastAsiaTheme="minorHAnsi" w:hAnsi="Arial Nova Light"/>
          <w:sz w:val="23"/>
          <w:szCs w:val="23"/>
          <w:lang w:eastAsia="en-US"/>
        </w:rPr>
        <w:t>hacia</w:t>
      </w:r>
      <w:r w:rsidR="00CF002B" w:rsidRPr="00524B6C">
        <w:rPr>
          <w:rFonts w:ascii="Arial Nova Light" w:eastAsiaTheme="minorHAnsi" w:hAnsi="Arial Nova Light"/>
          <w:sz w:val="23"/>
          <w:szCs w:val="23"/>
          <w:lang w:eastAsia="en-US"/>
        </w:rPr>
        <w:t xml:space="preserve"> las conductas </w:t>
      </w:r>
      <w:r w:rsidR="007421A3" w:rsidRPr="00524B6C">
        <w:rPr>
          <w:rFonts w:ascii="Arial Nova Light" w:eastAsiaTheme="minorHAnsi" w:hAnsi="Arial Nova Light"/>
          <w:sz w:val="23"/>
          <w:szCs w:val="23"/>
          <w:lang w:eastAsia="en-US"/>
        </w:rPr>
        <w:t xml:space="preserve">desplegadas por los candidatos, por permitir </w:t>
      </w:r>
      <w:r w:rsidR="003A686E" w:rsidRPr="00524B6C">
        <w:rPr>
          <w:rFonts w:ascii="Arial Nova Light" w:eastAsiaTheme="minorHAnsi" w:hAnsi="Arial Nova Light"/>
          <w:sz w:val="23"/>
          <w:szCs w:val="23"/>
          <w:lang w:eastAsia="en-US"/>
        </w:rPr>
        <w:t>que terceros</w:t>
      </w:r>
      <w:r w:rsidR="00CF002B" w:rsidRPr="00524B6C">
        <w:rPr>
          <w:rFonts w:ascii="Arial Nova Light" w:eastAsiaTheme="minorHAnsi" w:hAnsi="Arial Nova Light"/>
          <w:sz w:val="23"/>
          <w:szCs w:val="23"/>
          <w:lang w:eastAsia="en-US"/>
        </w:rPr>
        <w:t xml:space="preserve"> sin su </w:t>
      </w:r>
      <w:r w:rsidR="007421A3" w:rsidRPr="00524B6C">
        <w:rPr>
          <w:rFonts w:ascii="Arial Nova Light" w:eastAsiaTheme="minorHAnsi" w:hAnsi="Arial Nova Light"/>
          <w:sz w:val="23"/>
          <w:szCs w:val="23"/>
          <w:lang w:eastAsia="en-US"/>
        </w:rPr>
        <w:t xml:space="preserve">consentimiento, hayan realizado </w:t>
      </w:r>
      <w:r w:rsidR="00CF002B" w:rsidRPr="00524B6C">
        <w:rPr>
          <w:rFonts w:ascii="Arial Nova Light" w:eastAsiaTheme="minorHAnsi" w:hAnsi="Arial Nova Light"/>
          <w:sz w:val="23"/>
          <w:szCs w:val="23"/>
          <w:lang w:eastAsia="en-US"/>
        </w:rPr>
        <w:t xml:space="preserve">conductas </w:t>
      </w:r>
      <w:r w:rsidR="007421A3" w:rsidRPr="00524B6C">
        <w:rPr>
          <w:rFonts w:ascii="Arial Nova Light" w:eastAsiaTheme="minorHAnsi" w:hAnsi="Arial Nova Light"/>
          <w:sz w:val="23"/>
          <w:szCs w:val="23"/>
          <w:lang w:eastAsia="en-US"/>
        </w:rPr>
        <w:t xml:space="preserve">que a su vez </w:t>
      </w:r>
      <w:r w:rsidR="00CF002B" w:rsidRPr="00524B6C">
        <w:rPr>
          <w:rFonts w:ascii="Arial Nova Light" w:eastAsiaTheme="minorHAnsi" w:hAnsi="Arial Nova Light"/>
          <w:sz w:val="23"/>
          <w:szCs w:val="23"/>
          <w:lang w:eastAsia="en-US"/>
        </w:rPr>
        <w:t xml:space="preserve">lo </w:t>
      </w:r>
      <w:r w:rsidR="003A686E" w:rsidRPr="00524B6C">
        <w:rPr>
          <w:rFonts w:ascii="Arial Nova Light" w:eastAsiaTheme="minorHAnsi" w:hAnsi="Arial Nova Light"/>
          <w:sz w:val="23"/>
          <w:szCs w:val="23"/>
          <w:lang w:eastAsia="en-US"/>
        </w:rPr>
        <w:t>benefician y lo</w:t>
      </w:r>
      <w:r w:rsidR="00CF002B" w:rsidRPr="00524B6C">
        <w:rPr>
          <w:rFonts w:ascii="Arial Nova Light" w:eastAsiaTheme="minorHAnsi" w:hAnsi="Arial Nova Light"/>
          <w:sz w:val="23"/>
          <w:szCs w:val="23"/>
          <w:lang w:eastAsia="en-US"/>
        </w:rPr>
        <w:t xml:space="preserve"> hacen transgredir al marco normativo.</w:t>
      </w:r>
      <w:r w:rsidR="003A686E" w:rsidRPr="00524B6C">
        <w:rPr>
          <w:rFonts w:ascii="Arial Nova Light" w:eastAsiaTheme="minorHAnsi" w:hAnsi="Arial Nova Light"/>
          <w:sz w:val="23"/>
          <w:szCs w:val="23"/>
          <w:lang w:eastAsia="en-US"/>
        </w:rPr>
        <w:t xml:space="preserve"> Debido a que no se han realizado ningún acto tendiente a corregir dichas conductas y a su parecer deben ser sancionadas.</w:t>
      </w:r>
    </w:p>
    <w:p w14:paraId="45C61308" w14:textId="77777777" w:rsidR="000C495B" w:rsidRPr="00524B6C" w:rsidRDefault="000C495B" w:rsidP="00E90CF3">
      <w:pPr>
        <w:pStyle w:val="NormalWeb"/>
        <w:tabs>
          <w:tab w:val="left" w:pos="426"/>
        </w:tabs>
        <w:spacing w:before="0" w:beforeAutospacing="0" w:after="160" w:afterAutospacing="0" w:line="360" w:lineRule="auto"/>
        <w:ind w:left="780"/>
        <w:contextualSpacing/>
        <w:mirrorIndents/>
        <w:jc w:val="both"/>
        <w:rPr>
          <w:rFonts w:ascii="Arial Nova Light" w:eastAsiaTheme="minorHAnsi" w:hAnsi="Arial Nova Light"/>
          <w:sz w:val="23"/>
          <w:szCs w:val="23"/>
          <w:lang w:eastAsia="en-US"/>
        </w:rPr>
      </w:pPr>
    </w:p>
    <w:p w14:paraId="3731185C" w14:textId="6CD972C9" w:rsidR="007A1630" w:rsidRPr="00524B6C" w:rsidRDefault="00CA6ED3" w:rsidP="00E90CF3">
      <w:pPr>
        <w:pStyle w:val="NormalWeb"/>
        <w:numPr>
          <w:ilvl w:val="1"/>
          <w:numId w:val="3"/>
        </w:numPr>
        <w:tabs>
          <w:tab w:val="left" w:pos="426"/>
        </w:tabs>
        <w:spacing w:before="0" w:beforeAutospacing="0" w:after="160" w:afterAutospacing="0" w:line="360" w:lineRule="auto"/>
        <w:ind w:left="0" w:firstLine="0"/>
        <w:contextualSpacing/>
        <w:mirrorIndents/>
        <w:jc w:val="both"/>
        <w:rPr>
          <w:rFonts w:ascii="Arial Nova Light" w:hAnsi="Arial Nova Light"/>
          <w:sz w:val="23"/>
          <w:szCs w:val="23"/>
        </w:rPr>
      </w:pPr>
      <w:r w:rsidRPr="00524B6C">
        <w:rPr>
          <w:rFonts w:ascii="Arial Nova Light" w:eastAsia="Arial" w:hAnsi="Arial Nova Light" w:cs="Arial"/>
          <w:b/>
          <w:sz w:val="23"/>
          <w:szCs w:val="23"/>
        </w:rPr>
        <w:t xml:space="preserve">Defensa de </w:t>
      </w:r>
      <w:r w:rsidR="00F519D3" w:rsidRPr="00524B6C">
        <w:rPr>
          <w:rFonts w:ascii="Arial Nova Light" w:eastAsia="Arial" w:hAnsi="Arial Nova Light" w:cs="Arial"/>
          <w:b/>
          <w:sz w:val="23"/>
          <w:szCs w:val="23"/>
        </w:rPr>
        <w:t xml:space="preserve">los denunciados. </w:t>
      </w:r>
      <w:r w:rsidRPr="00524B6C">
        <w:rPr>
          <w:rFonts w:ascii="Arial Nova Light" w:eastAsia="Arial" w:hAnsi="Arial Nova Light" w:cs="Arial"/>
          <w:b/>
          <w:sz w:val="23"/>
          <w:szCs w:val="23"/>
        </w:rPr>
        <w:t xml:space="preserve">  </w:t>
      </w:r>
      <w:r w:rsidR="00E151F5" w:rsidRPr="00524B6C">
        <w:rPr>
          <w:rFonts w:ascii="Arial Nova Light" w:hAnsi="Arial Nova Light"/>
          <w:sz w:val="23"/>
          <w:szCs w:val="23"/>
        </w:rPr>
        <w:t xml:space="preserve">De las constancias que obran en autos, se observa que el </w:t>
      </w:r>
      <w:r w:rsidR="00521684" w:rsidRPr="00524B6C">
        <w:rPr>
          <w:rFonts w:ascii="Arial Nova Light" w:hAnsi="Arial Nova Light"/>
          <w:sz w:val="23"/>
          <w:szCs w:val="23"/>
        </w:rPr>
        <w:t>c</w:t>
      </w:r>
      <w:r w:rsidR="00E151F5" w:rsidRPr="00524B6C">
        <w:rPr>
          <w:rFonts w:ascii="Arial Nova Light" w:hAnsi="Arial Nova Light"/>
          <w:sz w:val="23"/>
          <w:szCs w:val="23"/>
        </w:rPr>
        <w:t>andidato denunciado</w:t>
      </w:r>
      <w:r w:rsidR="003A686E" w:rsidRPr="00524B6C">
        <w:rPr>
          <w:rFonts w:ascii="Arial Nova Light" w:hAnsi="Arial Nova Light"/>
          <w:sz w:val="23"/>
          <w:szCs w:val="23"/>
        </w:rPr>
        <w:t xml:space="preserve"> C. Francisco Arturo Federico </w:t>
      </w:r>
      <w:r w:rsidR="00C106AF" w:rsidRPr="00524B6C">
        <w:rPr>
          <w:rFonts w:ascii="Arial Nova Light" w:hAnsi="Arial Nova Light"/>
          <w:sz w:val="23"/>
          <w:szCs w:val="23"/>
        </w:rPr>
        <w:t>Ávila</w:t>
      </w:r>
      <w:r w:rsidR="003A686E" w:rsidRPr="00524B6C">
        <w:rPr>
          <w:rFonts w:ascii="Arial Nova Light" w:hAnsi="Arial Nova Light"/>
          <w:sz w:val="23"/>
          <w:szCs w:val="23"/>
        </w:rPr>
        <w:t xml:space="preserve"> Anaya</w:t>
      </w:r>
      <w:r w:rsidR="00E151F5" w:rsidRPr="00524B6C">
        <w:rPr>
          <w:rFonts w:ascii="Arial Nova Light" w:hAnsi="Arial Nova Light"/>
          <w:sz w:val="23"/>
          <w:szCs w:val="23"/>
        </w:rPr>
        <w:t xml:space="preserve">, fue emplazado </w:t>
      </w:r>
      <w:r w:rsidR="008B2DA1" w:rsidRPr="00524B6C">
        <w:rPr>
          <w:rFonts w:ascii="Arial Nova Light" w:hAnsi="Arial Nova Light"/>
          <w:sz w:val="23"/>
          <w:szCs w:val="23"/>
        </w:rPr>
        <w:t xml:space="preserve">el </w:t>
      </w:r>
      <w:r w:rsidR="00C106AF" w:rsidRPr="00524B6C">
        <w:rPr>
          <w:rFonts w:ascii="Arial Nova Light" w:hAnsi="Arial Nova Light"/>
          <w:sz w:val="23"/>
          <w:szCs w:val="23"/>
        </w:rPr>
        <w:t>día tres</w:t>
      </w:r>
      <w:r w:rsidR="003A686E" w:rsidRPr="00524B6C">
        <w:rPr>
          <w:rFonts w:ascii="Arial Nova Light" w:hAnsi="Arial Nova Light"/>
          <w:sz w:val="23"/>
          <w:szCs w:val="23"/>
        </w:rPr>
        <w:t xml:space="preserve"> </w:t>
      </w:r>
      <w:r w:rsidR="008B2DA1" w:rsidRPr="00524B6C">
        <w:rPr>
          <w:rFonts w:ascii="Arial Nova Light" w:hAnsi="Arial Nova Light"/>
          <w:sz w:val="23"/>
          <w:szCs w:val="23"/>
        </w:rPr>
        <w:t xml:space="preserve">de </w:t>
      </w:r>
      <w:r w:rsidR="003A686E" w:rsidRPr="00524B6C">
        <w:rPr>
          <w:rFonts w:ascii="Arial Nova Light" w:hAnsi="Arial Nova Light"/>
          <w:sz w:val="23"/>
          <w:szCs w:val="23"/>
        </w:rPr>
        <w:t>junio</w:t>
      </w:r>
      <w:r w:rsidR="008B2DA1" w:rsidRPr="00524B6C">
        <w:rPr>
          <w:rFonts w:ascii="Arial Nova Light" w:hAnsi="Arial Nova Light"/>
          <w:sz w:val="23"/>
          <w:szCs w:val="23"/>
        </w:rPr>
        <w:t xml:space="preserve"> a las 1</w:t>
      </w:r>
      <w:r w:rsidR="00C106AF" w:rsidRPr="00524B6C">
        <w:rPr>
          <w:rFonts w:ascii="Arial Nova Light" w:hAnsi="Arial Nova Light"/>
          <w:sz w:val="23"/>
          <w:szCs w:val="23"/>
        </w:rPr>
        <w:t xml:space="preserve">4 </w:t>
      </w:r>
      <w:r w:rsidR="008B2DA1" w:rsidRPr="00524B6C">
        <w:rPr>
          <w:rFonts w:ascii="Arial Nova Light" w:hAnsi="Arial Nova Light"/>
          <w:sz w:val="23"/>
          <w:szCs w:val="23"/>
        </w:rPr>
        <w:t xml:space="preserve">horas con </w:t>
      </w:r>
      <w:r w:rsidR="00C106AF" w:rsidRPr="00524B6C">
        <w:rPr>
          <w:rFonts w:ascii="Arial Nova Light" w:hAnsi="Arial Nova Light"/>
          <w:sz w:val="23"/>
          <w:szCs w:val="23"/>
        </w:rPr>
        <w:t>0</w:t>
      </w:r>
      <w:r w:rsidR="008B2DA1" w:rsidRPr="00524B6C">
        <w:rPr>
          <w:rFonts w:ascii="Arial Nova Light" w:hAnsi="Arial Nova Light"/>
          <w:sz w:val="23"/>
          <w:szCs w:val="23"/>
        </w:rPr>
        <w:t>6 minutos</w:t>
      </w:r>
      <w:r w:rsidR="003A686E" w:rsidRPr="00524B6C">
        <w:rPr>
          <w:rFonts w:ascii="Arial Nova Light" w:hAnsi="Arial Nova Light"/>
          <w:sz w:val="23"/>
          <w:szCs w:val="23"/>
        </w:rPr>
        <w:t xml:space="preserve"> a través de su representante legal, </w:t>
      </w:r>
      <w:r w:rsidR="008B2DA1" w:rsidRPr="00524B6C">
        <w:rPr>
          <w:rFonts w:ascii="Arial Nova Light" w:hAnsi="Arial Nova Light"/>
          <w:sz w:val="23"/>
          <w:szCs w:val="23"/>
        </w:rPr>
        <w:t xml:space="preserve">en relación con la audiencia de pruebas y alegatos que se celebró el pasado día </w:t>
      </w:r>
      <w:r w:rsidR="00C106AF" w:rsidRPr="00524B6C">
        <w:rPr>
          <w:rFonts w:ascii="Arial Nova Light" w:hAnsi="Arial Nova Light"/>
          <w:sz w:val="23"/>
          <w:szCs w:val="23"/>
        </w:rPr>
        <w:t xml:space="preserve">seis de junio a </w:t>
      </w:r>
      <w:r w:rsidR="008B2DA1" w:rsidRPr="00524B6C">
        <w:rPr>
          <w:rFonts w:ascii="Arial Nova Light" w:hAnsi="Arial Nova Light"/>
          <w:sz w:val="23"/>
          <w:szCs w:val="23"/>
        </w:rPr>
        <w:t xml:space="preserve">las </w:t>
      </w:r>
      <w:r w:rsidR="00C106AF" w:rsidRPr="00524B6C">
        <w:rPr>
          <w:rFonts w:ascii="Arial Nova Light" w:hAnsi="Arial Nova Light"/>
          <w:sz w:val="23"/>
          <w:szCs w:val="23"/>
        </w:rPr>
        <w:t xml:space="preserve">16 </w:t>
      </w:r>
      <w:r w:rsidR="008B2DA1" w:rsidRPr="00524B6C">
        <w:rPr>
          <w:rFonts w:ascii="Arial Nova Light" w:hAnsi="Arial Nova Light"/>
          <w:sz w:val="23"/>
          <w:szCs w:val="23"/>
        </w:rPr>
        <w:t>horas</w:t>
      </w:r>
      <w:r w:rsidR="00C106AF" w:rsidRPr="00524B6C">
        <w:rPr>
          <w:rFonts w:ascii="Arial Nova Light" w:hAnsi="Arial Nova Light"/>
          <w:sz w:val="23"/>
          <w:szCs w:val="23"/>
        </w:rPr>
        <w:t xml:space="preserve"> con 05 minutos</w:t>
      </w:r>
      <w:r w:rsidR="008B2DA1" w:rsidRPr="00524B6C">
        <w:rPr>
          <w:rFonts w:ascii="Arial Nova Light" w:hAnsi="Arial Nova Light"/>
          <w:sz w:val="23"/>
          <w:szCs w:val="23"/>
        </w:rPr>
        <w:t xml:space="preserve">. </w:t>
      </w:r>
    </w:p>
    <w:p w14:paraId="6D156CAC" w14:textId="77777777" w:rsidR="002542DA" w:rsidRPr="00524B6C" w:rsidRDefault="002542DA" w:rsidP="00E90CF3">
      <w:pPr>
        <w:pStyle w:val="NormalWeb"/>
        <w:tabs>
          <w:tab w:val="left" w:pos="426"/>
        </w:tabs>
        <w:spacing w:before="0" w:beforeAutospacing="0" w:after="160" w:afterAutospacing="0" w:line="360" w:lineRule="auto"/>
        <w:contextualSpacing/>
        <w:mirrorIndents/>
        <w:jc w:val="both"/>
        <w:rPr>
          <w:rFonts w:ascii="Arial Nova Light" w:hAnsi="Arial Nova Light"/>
          <w:sz w:val="23"/>
          <w:szCs w:val="23"/>
        </w:rPr>
      </w:pPr>
    </w:p>
    <w:p w14:paraId="4B60EA22" w14:textId="7BC9A79F" w:rsidR="00C106AF" w:rsidRPr="00524B6C" w:rsidRDefault="002542DA" w:rsidP="00E90CF3">
      <w:pPr>
        <w:pStyle w:val="NormalWeb"/>
        <w:tabs>
          <w:tab w:val="left" w:pos="426"/>
        </w:tabs>
        <w:spacing w:before="0" w:beforeAutospacing="0" w:after="160" w:afterAutospacing="0" w:line="360" w:lineRule="auto"/>
        <w:contextualSpacing/>
        <w:mirrorIndents/>
        <w:jc w:val="both"/>
        <w:rPr>
          <w:rFonts w:ascii="Arial Nova Light" w:hAnsi="Arial Nova Light"/>
          <w:sz w:val="23"/>
          <w:szCs w:val="23"/>
        </w:rPr>
      </w:pPr>
      <w:r w:rsidRPr="00524B6C">
        <w:rPr>
          <w:rFonts w:ascii="Arial Nova Light" w:eastAsia="Arial" w:hAnsi="Arial Nova Light" w:cs="Arial"/>
          <w:bCs/>
          <w:sz w:val="23"/>
          <w:szCs w:val="23"/>
        </w:rPr>
        <w:t>En cuanto a</w:t>
      </w:r>
      <w:r w:rsidR="00C106AF" w:rsidRPr="00524B6C">
        <w:rPr>
          <w:rFonts w:ascii="Arial Nova Light" w:eastAsia="Arial" w:hAnsi="Arial Nova Light" w:cs="Arial"/>
          <w:bCs/>
          <w:sz w:val="23"/>
          <w:szCs w:val="23"/>
        </w:rPr>
        <w:t xml:space="preserve"> la candidata C. Daniela Martínez Solano fue emplazada </w:t>
      </w:r>
      <w:r w:rsidR="00C106AF" w:rsidRPr="00524B6C">
        <w:rPr>
          <w:rFonts w:ascii="Arial Nova Light" w:hAnsi="Arial Nova Light"/>
          <w:sz w:val="23"/>
          <w:szCs w:val="23"/>
        </w:rPr>
        <w:t xml:space="preserve">el día tres de junio a las 13 horas con 10 minutos a través de su representante legal, en relación con la audiencia de pruebas y alegatos que se celebró el pasado día seis de junio a las 16 horas con 05 minutos. </w:t>
      </w:r>
    </w:p>
    <w:p w14:paraId="02308111" w14:textId="19D417DC" w:rsidR="002542DA" w:rsidRPr="00524B6C" w:rsidRDefault="002542DA" w:rsidP="00E90CF3">
      <w:pPr>
        <w:pStyle w:val="NormalWeb"/>
        <w:tabs>
          <w:tab w:val="left" w:pos="426"/>
        </w:tabs>
        <w:spacing w:before="0" w:beforeAutospacing="0" w:after="160" w:afterAutospacing="0" w:line="360" w:lineRule="auto"/>
        <w:contextualSpacing/>
        <w:mirrorIndents/>
        <w:jc w:val="both"/>
        <w:rPr>
          <w:rFonts w:ascii="Arial Nova Light" w:hAnsi="Arial Nova Light"/>
          <w:sz w:val="23"/>
          <w:szCs w:val="23"/>
        </w:rPr>
      </w:pPr>
    </w:p>
    <w:p w14:paraId="78A40C9E" w14:textId="0F3142E7" w:rsidR="002542DA" w:rsidRPr="00524B6C" w:rsidRDefault="002542DA" w:rsidP="00E90CF3">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sz w:val="23"/>
          <w:szCs w:val="23"/>
        </w:rPr>
      </w:pPr>
      <w:r w:rsidRPr="00524B6C">
        <w:rPr>
          <w:rFonts w:ascii="Arial Nova Light" w:hAnsi="Arial Nova Light"/>
          <w:sz w:val="23"/>
          <w:szCs w:val="23"/>
        </w:rPr>
        <w:t xml:space="preserve">De la misma manera, los partidos que conforman la coalición, fueron debidamente emplazados. </w:t>
      </w:r>
    </w:p>
    <w:p w14:paraId="2798D612" w14:textId="77777777" w:rsidR="00C106AF" w:rsidRPr="00524B6C" w:rsidRDefault="00C106AF" w:rsidP="00E90CF3">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sz w:val="23"/>
          <w:szCs w:val="23"/>
        </w:rPr>
      </w:pPr>
    </w:p>
    <w:p w14:paraId="3F72523E" w14:textId="7482AF01" w:rsidR="00F270FC" w:rsidRPr="00524B6C" w:rsidRDefault="00C106AF" w:rsidP="00E90CF3">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sz w:val="23"/>
          <w:szCs w:val="23"/>
        </w:rPr>
      </w:pPr>
      <w:r w:rsidRPr="00524B6C">
        <w:rPr>
          <w:rFonts w:ascii="Arial Nova Light" w:eastAsia="Arial" w:hAnsi="Arial Nova Light" w:cs="Arial"/>
          <w:bCs/>
          <w:sz w:val="23"/>
          <w:szCs w:val="23"/>
        </w:rPr>
        <w:t xml:space="preserve">Sin embargo, pese </w:t>
      </w:r>
      <w:r w:rsidR="00B77594" w:rsidRPr="00524B6C">
        <w:rPr>
          <w:rFonts w:ascii="Arial Nova Light" w:eastAsia="Arial" w:hAnsi="Arial Nova Light" w:cs="Arial"/>
          <w:bCs/>
          <w:sz w:val="23"/>
          <w:szCs w:val="23"/>
        </w:rPr>
        <w:t xml:space="preserve">a la debida y oportuna notificación por la que fueron informados y emplazados a la audiencia, </w:t>
      </w:r>
      <w:r w:rsidR="004F31F0" w:rsidRPr="00524B6C">
        <w:rPr>
          <w:rFonts w:ascii="Arial Nova Light" w:eastAsia="Arial" w:hAnsi="Arial Nova Light" w:cs="Arial"/>
          <w:bCs/>
          <w:sz w:val="23"/>
          <w:szCs w:val="23"/>
        </w:rPr>
        <w:t>ninguna de las partes denunciadas compareció</w:t>
      </w:r>
      <w:r w:rsidRPr="00524B6C">
        <w:rPr>
          <w:rFonts w:ascii="Arial Nova Light" w:eastAsia="Arial" w:hAnsi="Arial Nova Light" w:cs="Arial"/>
          <w:bCs/>
          <w:sz w:val="23"/>
          <w:szCs w:val="23"/>
        </w:rPr>
        <w:t xml:space="preserve"> ni por escrito, ni de manera presencial.</w:t>
      </w:r>
    </w:p>
    <w:p w14:paraId="51992A2C" w14:textId="77777777" w:rsidR="00C106AF" w:rsidRPr="00524B6C" w:rsidRDefault="00C106AF" w:rsidP="00E90CF3">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sz w:val="23"/>
          <w:szCs w:val="23"/>
        </w:rPr>
      </w:pPr>
    </w:p>
    <w:p w14:paraId="433B9EF3" w14:textId="7F8F011D" w:rsidR="00C27742" w:rsidRPr="00524B6C" w:rsidRDefault="00C27742" w:rsidP="00E90CF3">
      <w:pPr>
        <w:pStyle w:val="Prrafodelista"/>
        <w:numPr>
          <w:ilvl w:val="1"/>
          <w:numId w:val="3"/>
        </w:numPr>
        <w:spacing w:after="160" w:line="360" w:lineRule="auto"/>
        <w:ind w:left="0" w:firstLine="0"/>
        <w:jc w:val="both"/>
        <w:rPr>
          <w:rFonts w:ascii="Arial Nova Light" w:eastAsia="Arial Nova" w:hAnsi="Arial Nova Light" w:cs="Arial Nova"/>
          <w:b/>
          <w:sz w:val="23"/>
          <w:szCs w:val="23"/>
        </w:rPr>
      </w:pPr>
      <w:r w:rsidRPr="00524B6C">
        <w:rPr>
          <w:rFonts w:ascii="Arial Nova Light" w:hAnsi="Arial Nova Light"/>
          <w:b/>
          <w:bCs/>
          <w:sz w:val="23"/>
          <w:szCs w:val="23"/>
        </w:rPr>
        <w:lastRenderedPageBreak/>
        <w:t>ALEGATOS.</w:t>
      </w:r>
      <w:r w:rsidR="00583515" w:rsidRPr="00524B6C">
        <w:rPr>
          <w:rFonts w:ascii="Arial Nova Light" w:hAnsi="Arial Nova Light"/>
          <w:b/>
          <w:bCs/>
          <w:sz w:val="23"/>
          <w:szCs w:val="23"/>
        </w:rPr>
        <w:t xml:space="preserve">  </w:t>
      </w:r>
      <w:r w:rsidRPr="00524B6C">
        <w:rPr>
          <w:rFonts w:ascii="Arial Nova Light" w:eastAsia="Arial Nova" w:hAnsi="Arial Nova Light" w:cs="Arial Nova"/>
          <w:sz w:val="23"/>
          <w:szCs w:val="23"/>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524B6C">
        <w:rPr>
          <w:rFonts w:ascii="Arial Nova Light" w:eastAsia="Arial Nova" w:hAnsi="Arial Nova Light" w:cs="Arial Nova"/>
          <w:b/>
          <w:bCs/>
          <w:sz w:val="23"/>
          <w:szCs w:val="23"/>
        </w:rPr>
        <w:t>jurisprudencia 29/2012</w:t>
      </w:r>
      <w:r w:rsidRPr="00524B6C">
        <w:rPr>
          <w:rFonts w:ascii="Arial Nova Light" w:eastAsia="Arial Nova" w:hAnsi="Arial Nova Light" w:cs="Arial Nova"/>
          <w:sz w:val="23"/>
          <w:szCs w:val="23"/>
        </w:rPr>
        <w:t xml:space="preserve"> de rubro: </w:t>
      </w:r>
      <w:r w:rsidRPr="00524B6C">
        <w:rPr>
          <w:rFonts w:ascii="Arial Nova Light" w:eastAsia="Arial Nova" w:hAnsi="Arial Nova Light" w:cs="Arial Nova"/>
          <w:b/>
          <w:sz w:val="23"/>
          <w:szCs w:val="23"/>
        </w:rPr>
        <w:t>“ALEGATOS. LA AUTORIDAD ADMINISTRATIVA ELECTORAL DEBE TOMARLOS EN CONSIDERACIÓN AL RESOLVER EL PROCEDIMIENTO ESPECIAL SANCIONADOR”.</w:t>
      </w:r>
      <w:r w:rsidRPr="00524B6C">
        <w:rPr>
          <w:rStyle w:val="Refdenotaalpie"/>
          <w:rFonts w:ascii="Arial Nova Light" w:eastAsia="Arial Nova" w:hAnsi="Arial Nova Light" w:cs="Arial Nova"/>
          <w:b/>
          <w:sz w:val="23"/>
          <w:szCs w:val="23"/>
        </w:rPr>
        <w:footnoteReference w:id="5"/>
      </w:r>
    </w:p>
    <w:p w14:paraId="11E837C3" w14:textId="0C3684DF" w:rsidR="00E157FB" w:rsidRPr="00524B6C" w:rsidRDefault="00E157FB" w:rsidP="00E90CF3">
      <w:pPr>
        <w:spacing w:line="360" w:lineRule="auto"/>
        <w:jc w:val="both"/>
        <w:rPr>
          <w:rFonts w:ascii="Arial Nova Light" w:eastAsia="Arial Nova" w:hAnsi="Arial Nova Light" w:cs="Arial Nova"/>
          <w:iCs/>
          <w:sz w:val="23"/>
          <w:szCs w:val="23"/>
        </w:rPr>
      </w:pPr>
      <w:r w:rsidRPr="00524B6C">
        <w:rPr>
          <w:rFonts w:ascii="Arial Nova Light" w:eastAsia="Arial Nova" w:hAnsi="Arial Nova Light" w:cs="Arial Nova"/>
          <w:bCs/>
          <w:sz w:val="23"/>
          <w:szCs w:val="23"/>
        </w:rPr>
        <w:t>Así, en cuanto a la parte denunciante</w:t>
      </w:r>
      <w:r w:rsidRPr="00524B6C">
        <w:rPr>
          <w:rFonts w:ascii="Arial Nova Light" w:eastAsia="Arial Nova" w:hAnsi="Arial Nova Light" w:cs="Arial Nova"/>
          <w:iCs/>
          <w:sz w:val="23"/>
          <w:szCs w:val="23"/>
        </w:rPr>
        <w:t xml:space="preserve">, mediante escrito ofrece alegatos señalando que ratifica en todas y cada una de sus partes el escrito de interposición de queja. </w:t>
      </w:r>
    </w:p>
    <w:p w14:paraId="617AD8B8" w14:textId="65250464" w:rsidR="001079E7" w:rsidRPr="00524B6C" w:rsidRDefault="00E157FB" w:rsidP="00E90CF3">
      <w:pPr>
        <w:spacing w:line="360" w:lineRule="auto"/>
        <w:jc w:val="both"/>
        <w:rPr>
          <w:rFonts w:ascii="Arial Nova Light" w:eastAsia="Arial" w:hAnsi="Arial Nova Light" w:cs="Arial"/>
          <w:b/>
          <w:sz w:val="23"/>
          <w:szCs w:val="23"/>
        </w:rPr>
      </w:pPr>
      <w:r w:rsidRPr="00524B6C">
        <w:rPr>
          <w:rFonts w:ascii="Arial Nova Light" w:eastAsia="Arial Nova" w:hAnsi="Arial Nova Light" w:cs="Arial Nova"/>
          <w:iCs/>
          <w:sz w:val="23"/>
          <w:szCs w:val="23"/>
        </w:rPr>
        <w:t>En cuanto hace a los alegatos de</w:t>
      </w:r>
      <w:r w:rsidR="000C495B" w:rsidRPr="00524B6C">
        <w:rPr>
          <w:rFonts w:ascii="Arial Nova Light" w:eastAsia="Arial Nova" w:hAnsi="Arial Nova Light" w:cs="Arial Nova"/>
          <w:iCs/>
          <w:sz w:val="23"/>
          <w:szCs w:val="23"/>
        </w:rPr>
        <w:t xml:space="preserve"> los candidatos denunciados</w:t>
      </w:r>
      <w:r w:rsidRPr="00524B6C">
        <w:rPr>
          <w:rFonts w:ascii="Arial Nova Light" w:eastAsia="Arial Nova" w:hAnsi="Arial Nova Light" w:cs="Arial Nova"/>
          <w:iCs/>
          <w:sz w:val="23"/>
          <w:szCs w:val="23"/>
        </w:rPr>
        <w:t xml:space="preserve">, </w:t>
      </w:r>
      <w:r w:rsidR="00583515" w:rsidRPr="00524B6C">
        <w:rPr>
          <w:rFonts w:ascii="Arial Nova Light" w:eastAsia="Arial Nova" w:hAnsi="Arial Nova Light" w:cs="Arial Nova"/>
          <w:iCs/>
          <w:sz w:val="23"/>
          <w:szCs w:val="23"/>
        </w:rPr>
        <w:t xml:space="preserve">y </w:t>
      </w:r>
      <w:r w:rsidR="00520B32" w:rsidRPr="00524B6C">
        <w:rPr>
          <w:rFonts w:ascii="Arial Nova Light" w:eastAsia="Arial Nova" w:hAnsi="Arial Nova Light" w:cs="Arial Nova"/>
          <w:iCs/>
          <w:sz w:val="23"/>
          <w:szCs w:val="23"/>
        </w:rPr>
        <w:t xml:space="preserve">los partidos denunciados, </w:t>
      </w:r>
      <w:r w:rsidR="00520B32" w:rsidRPr="00524B6C">
        <w:rPr>
          <w:rFonts w:ascii="Arial Nova Light" w:hAnsi="Arial Nova Light"/>
          <w:sz w:val="23"/>
          <w:szCs w:val="23"/>
        </w:rPr>
        <w:t xml:space="preserve">se </w:t>
      </w:r>
      <w:r w:rsidR="000C495B" w:rsidRPr="00524B6C">
        <w:rPr>
          <w:rFonts w:ascii="Arial Nova Light" w:hAnsi="Arial Nova Light"/>
          <w:sz w:val="23"/>
          <w:szCs w:val="23"/>
        </w:rPr>
        <w:t>tienen por no contestados y por perdido su derecho.</w:t>
      </w:r>
    </w:p>
    <w:p w14:paraId="5C700139" w14:textId="0EED7D0A" w:rsidR="000B11E2" w:rsidRPr="00524B6C" w:rsidRDefault="00B77594" w:rsidP="00E90CF3">
      <w:pPr>
        <w:spacing w:line="360" w:lineRule="auto"/>
        <w:jc w:val="both"/>
        <w:rPr>
          <w:rFonts w:ascii="Arial Nova Light" w:eastAsia="Arial Nova" w:hAnsi="Arial Nova Light" w:cs="Arial Nova"/>
          <w:sz w:val="23"/>
          <w:szCs w:val="23"/>
        </w:rPr>
      </w:pPr>
      <w:r w:rsidRPr="00524B6C">
        <w:rPr>
          <w:rFonts w:ascii="Arial Nova Light" w:eastAsia="Arial" w:hAnsi="Arial Nova Light" w:cs="Arial"/>
          <w:b/>
          <w:sz w:val="23"/>
          <w:szCs w:val="23"/>
        </w:rPr>
        <w:t xml:space="preserve">V. </w:t>
      </w:r>
      <w:r w:rsidR="001079E7" w:rsidRPr="00524B6C">
        <w:rPr>
          <w:rFonts w:ascii="Arial Nova Light" w:eastAsia="Arial" w:hAnsi="Arial Nova Light" w:cs="Arial"/>
          <w:b/>
          <w:sz w:val="23"/>
          <w:szCs w:val="23"/>
        </w:rPr>
        <w:t xml:space="preserve"> </w:t>
      </w:r>
      <w:r w:rsidR="000B11E2" w:rsidRPr="00524B6C">
        <w:rPr>
          <w:rFonts w:ascii="Arial Nova Light" w:hAnsi="Arial Nova Light"/>
          <w:b/>
          <w:bCs/>
          <w:sz w:val="23"/>
          <w:szCs w:val="23"/>
        </w:rPr>
        <w:t>MEDIOS DE CONVICCIÓN.</w:t>
      </w:r>
      <w:r w:rsidR="004440A9" w:rsidRPr="00524B6C">
        <w:rPr>
          <w:rFonts w:ascii="Arial Nova Light" w:hAnsi="Arial Nova Light"/>
          <w:b/>
          <w:bCs/>
          <w:sz w:val="23"/>
          <w:szCs w:val="23"/>
        </w:rPr>
        <w:t xml:space="preserve"> </w:t>
      </w:r>
      <w:r w:rsidR="000B11E2" w:rsidRPr="00524B6C">
        <w:rPr>
          <w:rFonts w:ascii="Arial Nova Light" w:eastAsia="Arial Nova" w:hAnsi="Arial Nova Light" w:cs="Arial Nova"/>
          <w:sz w:val="23"/>
          <w:szCs w:val="23"/>
        </w:rPr>
        <w:t xml:space="preserve">Antes de analizar la legalidad, o no, del hecho denunciado, es necesario verificar su existencia y las circunstancias de su realización, a partir de los medios de prueba que constan en el expediente. </w:t>
      </w:r>
    </w:p>
    <w:p w14:paraId="3009F843" w14:textId="60A949AA" w:rsidR="000B11E2" w:rsidRPr="00524B6C" w:rsidRDefault="000B11E2" w:rsidP="00E90CF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524B6C">
        <w:rPr>
          <w:rFonts w:ascii="Arial Nova Light" w:eastAsia="Arial Nova" w:hAnsi="Arial Nova Light" w:cs="Arial Nova"/>
          <w:sz w:val="23"/>
          <w:szCs w:val="23"/>
        </w:rPr>
        <w:t xml:space="preserve">En atención a ello, las pruebas aportadas en el presente procedimiento se valoran y se concentran en el </w:t>
      </w:r>
      <w:r w:rsidRPr="00524B6C">
        <w:rPr>
          <w:rFonts w:ascii="Arial Nova Light" w:eastAsia="Arial Nova" w:hAnsi="Arial Nova Light" w:cs="Arial Nova"/>
          <w:b/>
          <w:bCs/>
          <w:sz w:val="23"/>
          <w:szCs w:val="23"/>
        </w:rPr>
        <w:t>ANEXO ÚNICO</w:t>
      </w:r>
      <w:r w:rsidRPr="00524B6C">
        <w:rPr>
          <w:rFonts w:ascii="Arial Nova Light" w:eastAsia="Arial Nova" w:hAnsi="Arial Nova Light" w:cs="Arial Nova"/>
          <w:sz w:val="23"/>
          <w:szCs w:val="23"/>
        </w:rPr>
        <w:t xml:space="preserve"> de esta sentencia, no obstante, a continuación, se precisan los medios probatorios ofrecidos por las partes y admitidos por la autoridad substanciadora: </w:t>
      </w:r>
    </w:p>
    <w:p w14:paraId="3D13BF7C" w14:textId="43045AD9" w:rsidR="00F85086" w:rsidRPr="00524B6C" w:rsidRDefault="00B77594" w:rsidP="00E90CF3">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 xml:space="preserve">1. </w:t>
      </w:r>
      <w:r w:rsidR="004637EB" w:rsidRPr="00524B6C">
        <w:rPr>
          <w:rFonts w:ascii="Arial Nova Light" w:eastAsia="Arial Nova" w:hAnsi="Arial Nova Light" w:cs="Arial Nova"/>
          <w:b/>
          <w:bCs/>
          <w:sz w:val="23"/>
          <w:szCs w:val="23"/>
        </w:rPr>
        <w:t>PRUEBAS OFRECIDAS POR EL DENUNCIANTE (</w:t>
      </w:r>
      <w:r w:rsidR="00007E44" w:rsidRPr="00524B6C">
        <w:rPr>
          <w:rFonts w:ascii="Arial Nova Light" w:eastAsia="Arial Nova" w:hAnsi="Arial Nova Light" w:cs="Arial Nova"/>
          <w:b/>
          <w:bCs/>
          <w:sz w:val="23"/>
          <w:szCs w:val="23"/>
        </w:rPr>
        <w:t>P</w:t>
      </w:r>
      <w:r w:rsidR="000C495B" w:rsidRPr="00524B6C">
        <w:rPr>
          <w:rFonts w:ascii="Arial Nova Light" w:eastAsia="Arial Nova" w:hAnsi="Arial Nova Light" w:cs="Arial Nova"/>
          <w:b/>
          <w:bCs/>
          <w:sz w:val="23"/>
          <w:szCs w:val="23"/>
        </w:rPr>
        <w:t>AN</w:t>
      </w:r>
      <w:r w:rsidR="004637EB" w:rsidRPr="00524B6C">
        <w:rPr>
          <w:rFonts w:ascii="Arial Nova Light" w:eastAsia="Arial Nova" w:hAnsi="Arial Nova Light" w:cs="Arial Nova"/>
          <w:b/>
          <w:bCs/>
          <w:sz w:val="23"/>
          <w:szCs w:val="23"/>
        </w:rPr>
        <w:t>).</w:t>
      </w:r>
    </w:p>
    <w:p w14:paraId="242471F6" w14:textId="50FA0C28" w:rsidR="00751377" w:rsidRPr="00524B6C" w:rsidRDefault="00F85086" w:rsidP="00E90CF3">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 xml:space="preserve">a. </w:t>
      </w:r>
      <w:r w:rsidR="000C495B" w:rsidRPr="00524B6C">
        <w:rPr>
          <w:rFonts w:ascii="Arial Nova Light" w:eastAsia="Arial Nova" w:hAnsi="Arial Nova Light" w:cs="Arial Nova"/>
          <w:b/>
          <w:bCs/>
          <w:sz w:val="23"/>
          <w:szCs w:val="23"/>
        </w:rPr>
        <w:t>DOCUMENTAL EN VIA DE INFORME.</w:t>
      </w:r>
      <w:r w:rsidR="000C495B" w:rsidRPr="00524B6C">
        <w:rPr>
          <w:rFonts w:ascii="Arial Nova Light" w:eastAsia="Arial Nova" w:hAnsi="Arial Nova Light" w:cs="Arial Nova"/>
          <w:sz w:val="23"/>
          <w:szCs w:val="23"/>
        </w:rPr>
        <w:t xml:space="preserve"> Consistente en el informe que deberá rendir el Director General de </w:t>
      </w:r>
      <w:r w:rsidR="000C495B" w:rsidRPr="00524B6C">
        <w:rPr>
          <w:rFonts w:ascii="Arial Nova Light" w:eastAsia="Arial Nova" w:hAnsi="Arial Nova Light" w:cs="Arial Nova"/>
          <w:bCs/>
          <w:sz w:val="23"/>
          <w:szCs w:val="23"/>
        </w:rPr>
        <w:t xml:space="preserve">la Comisión ciudadana de Agua Potable y Alcantarillado del Municipio de Aguascalientes (CCAPAMA) respecto a lo solicitado en el </w:t>
      </w:r>
      <w:r w:rsidRPr="00524B6C">
        <w:rPr>
          <w:rFonts w:ascii="Arial Nova Light" w:eastAsia="Arial Nova" w:hAnsi="Arial Nova Light" w:cs="Arial Nova"/>
          <w:bCs/>
          <w:sz w:val="23"/>
          <w:szCs w:val="23"/>
        </w:rPr>
        <w:t>escrito de</w:t>
      </w:r>
      <w:r w:rsidR="000C495B" w:rsidRPr="00524B6C">
        <w:rPr>
          <w:rFonts w:ascii="Arial Nova Light" w:eastAsia="Arial Nova" w:hAnsi="Arial Nova Light" w:cs="Arial Nova"/>
          <w:bCs/>
          <w:sz w:val="23"/>
          <w:szCs w:val="23"/>
        </w:rPr>
        <w:t xml:space="preserve"> denuncia</w:t>
      </w:r>
      <w:r w:rsidRPr="00524B6C">
        <w:rPr>
          <w:rFonts w:ascii="Arial Nova Light" w:eastAsia="Arial Nova" w:hAnsi="Arial Nova Light" w:cs="Arial Nova"/>
          <w:bCs/>
          <w:sz w:val="23"/>
          <w:szCs w:val="23"/>
        </w:rPr>
        <w:t>,</w:t>
      </w:r>
      <w:r w:rsidRPr="00524B6C">
        <w:rPr>
          <w:rFonts w:ascii="Arial Nova Light" w:eastAsia="Arial Nova" w:hAnsi="Arial Nova Light" w:cs="Arial Nova"/>
          <w:sz w:val="23"/>
          <w:szCs w:val="23"/>
        </w:rPr>
        <w:t xml:space="preserve"> misma que de conformidad con lo dispuesto en el artículo 310, del Código Electoral, por haber sido expedida por funcionarios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337B0C52" w14:textId="1C58DC38" w:rsidR="00C14410"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r w:rsidRPr="00524B6C">
        <w:rPr>
          <w:rFonts w:ascii="Arial Nova Light" w:eastAsia="Arial Nova" w:hAnsi="Arial Nova Light" w:cs="Arial Nova"/>
          <w:b/>
          <w:bCs/>
          <w:sz w:val="23"/>
          <w:szCs w:val="23"/>
        </w:rPr>
        <w:t>b.  PRESUNCIONAL.</w:t>
      </w:r>
      <w:r w:rsidRPr="00524B6C">
        <w:rPr>
          <w:rFonts w:ascii="Arial Nova Light" w:hAnsi="Arial Nova Light"/>
          <w:sz w:val="23"/>
          <w:szCs w:val="23"/>
        </w:rPr>
        <w:t xml:space="preserve"> </w:t>
      </w:r>
      <w:r w:rsidRPr="00524B6C">
        <w:rPr>
          <w:rFonts w:ascii="Arial Nova Light" w:eastAsia="Arial Nova" w:hAnsi="Arial Nova Light" w:cs="Arial Nova"/>
          <w:sz w:val="23"/>
          <w:szCs w:val="23"/>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18051BA6" w14:textId="77777777" w:rsidR="00F85086"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7B11FC13" w14:textId="651AAB73" w:rsidR="00430520"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r w:rsidRPr="00524B6C">
        <w:rPr>
          <w:rFonts w:ascii="Arial Nova Light" w:eastAsia="Arial Nova" w:hAnsi="Arial Nova Light" w:cs="Arial Nova"/>
          <w:b/>
          <w:bCs/>
          <w:sz w:val="23"/>
          <w:szCs w:val="23"/>
        </w:rPr>
        <w:t>c.  INSTRUMENTAL DE ACTUACIONES</w:t>
      </w:r>
      <w:r w:rsidRPr="00524B6C">
        <w:rPr>
          <w:rFonts w:ascii="Arial Nova Light" w:eastAsia="Arial Nova" w:hAnsi="Arial Nova Light" w:cs="Arial Nova"/>
          <w:sz w:val="23"/>
          <w:szCs w:val="23"/>
        </w:rPr>
        <w:t>.</w:t>
      </w:r>
      <w:r w:rsidRPr="00524B6C">
        <w:rPr>
          <w:rFonts w:ascii="Arial Nova Light" w:hAnsi="Arial Nova Light"/>
          <w:sz w:val="23"/>
          <w:szCs w:val="23"/>
        </w:rPr>
        <w:t xml:space="preserve"> </w:t>
      </w:r>
      <w:r w:rsidRPr="00524B6C">
        <w:rPr>
          <w:rFonts w:ascii="Arial Nova Light" w:eastAsia="Arial Nova" w:hAnsi="Arial Nova Light" w:cs="Arial Nova"/>
          <w:sz w:val="23"/>
          <w:szCs w:val="23"/>
        </w:rPr>
        <w:t>Todas y cada una de las actuaciones y documentos que conformen el expediente en que se actúa con motivo de la denuncia, en todo lo que le beneficie y se acredita en relación a sus dichos.</w:t>
      </w:r>
    </w:p>
    <w:p w14:paraId="4B305A88" w14:textId="77777777" w:rsidR="00F85086"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4495CF9B" w14:textId="5480BEBC" w:rsidR="00F85086"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hAnsi="Arial Nova Light"/>
          <w:sz w:val="23"/>
          <w:szCs w:val="23"/>
        </w:rPr>
      </w:pPr>
      <w:r w:rsidRPr="00524B6C">
        <w:rPr>
          <w:rFonts w:ascii="Arial Nova Light" w:eastAsia="Arial Nova" w:hAnsi="Arial Nova Light" w:cs="Arial Nova"/>
          <w:sz w:val="23"/>
          <w:szCs w:val="23"/>
        </w:rPr>
        <w:t xml:space="preserve">En relación con las pruebas ofrecidas como presuncional legal y humana e instrumental de actuaciones, con independencia de que sean o no ofrecidas por las partes </w:t>
      </w:r>
      <w:r w:rsidRPr="00524B6C">
        <w:rPr>
          <w:rFonts w:ascii="Arial Nova Light" w:hAnsi="Arial Nova Light"/>
          <w:sz w:val="23"/>
          <w:szCs w:val="23"/>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6A22186C" w14:textId="390FD72E" w:rsidR="004F31F0" w:rsidRPr="00524B6C" w:rsidRDefault="004F31F0" w:rsidP="00E90CF3">
      <w:pPr>
        <w:pBdr>
          <w:top w:val="nil"/>
          <w:left w:val="nil"/>
          <w:bottom w:val="nil"/>
          <w:right w:val="nil"/>
          <w:between w:val="nil"/>
        </w:pBdr>
        <w:tabs>
          <w:tab w:val="left" w:pos="567"/>
        </w:tabs>
        <w:spacing w:after="0" w:line="360" w:lineRule="auto"/>
        <w:ind w:right="36"/>
        <w:jc w:val="both"/>
        <w:rPr>
          <w:rFonts w:ascii="Arial Nova Light" w:hAnsi="Arial Nova Light"/>
          <w:sz w:val="23"/>
          <w:szCs w:val="23"/>
        </w:rPr>
      </w:pPr>
    </w:p>
    <w:p w14:paraId="2FBEC16D" w14:textId="440F318A" w:rsidR="004F31F0" w:rsidRPr="00524B6C" w:rsidRDefault="004F31F0" w:rsidP="00E90CF3">
      <w:pPr>
        <w:pBdr>
          <w:top w:val="nil"/>
          <w:left w:val="nil"/>
          <w:bottom w:val="nil"/>
          <w:right w:val="nil"/>
          <w:between w:val="nil"/>
        </w:pBdr>
        <w:tabs>
          <w:tab w:val="left" w:pos="567"/>
        </w:tabs>
        <w:spacing w:after="0" w:line="360" w:lineRule="auto"/>
        <w:ind w:right="36"/>
        <w:jc w:val="both"/>
        <w:rPr>
          <w:rFonts w:ascii="Arial Nova Light" w:hAnsi="Arial Nova Light"/>
          <w:sz w:val="23"/>
          <w:szCs w:val="23"/>
        </w:rPr>
      </w:pPr>
    </w:p>
    <w:p w14:paraId="15EC44CA" w14:textId="77777777" w:rsidR="004F31F0" w:rsidRPr="00524B6C" w:rsidRDefault="004F31F0" w:rsidP="00E90CF3">
      <w:pPr>
        <w:pBdr>
          <w:top w:val="nil"/>
          <w:left w:val="nil"/>
          <w:bottom w:val="nil"/>
          <w:right w:val="nil"/>
          <w:between w:val="nil"/>
        </w:pBdr>
        <w:tabs>
          <w:tab w:val="left" w:pos="567"/>
        </w:tabs>
        <w:spacing w:after="0" w:line="360" w:lineRule="auto"/>
        <w:ind w:right="36"/>
        <w:jc w:val="both"/>
        <w:rPr>
          <w:rFonts w:ascii="Arial Nova Light" w:hAnsi="Arial Nova Light"/>
          <w:sz w:val="23"/>
          <w:szCs w:val="23"/>
        </w:rPr>
      </w:pPr>
    </w:p>
    <w:p w14:paraId="5B24F1F0" w14:textId="77777777" w:rsidR="00F85086"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hAnsi="Arial Nova Light"/>
          <w:sz w:val="23"/>
          <w:szCs w:val="23"/>
        </w:rPr>
      </w:pPr>
    </w:p>
    <w:p w14:paraId="5023FF2E" w14:textId="4F436565" w:rsidR="00F85086" w:rsidRPr="00524B6C" w:rsidRDefault="00B77594"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 xml:space="preserve">2.  </w:t>
      </w:r>
      <w:r w:rsidR="00F85086" w:rsidRPr="00524B6C">
        <w:rPr>
          <w:rFonts w:ascii="Arial Nova Light" w:eastAsia="Arial Nova" w:hAnsi="Arial Nova Light" w:cs="Arial Nova"/>
          <w:b/>
          <w:bCs/>
          <w:sz w:val="23"/>
          <w:szCs w:val="23"/>
        </w:rPr>
        <w:t>PRUEBAS OFRECIDAS POR LOS DENUNCIADOS.</w:t>
      </w:r>
    </w:p>
    <w:p w14:paraId="415AB102" w14:textId="263C4391" w:rsidR="00F85086" w:rsidRPr="00524B6C" w:rsidRDefault="00F85086"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r w:rsidRPr="00524B6C">
        <w:rPr>
          <w:rFonts w:ascii="Arial Nova Light" w:eastAsia="Arial Nova" w:hAnsi="Arial Nova Light" w:cs="Arial Nova"/>
          <w:sz w:val="23"/>
          <w:szCs w:val="23"/>
        </w:rPr>
        <w:t>Los denunciados al no comparecer ni haber presentado a la audiencia de alegatos, se les tiene por no presentados medios probatorios y en su consecuencia ya no poder hacer uso del derecho que a su favor establezca.</w:t>
      </w:r>
    </w:p>
    <w:p w14:paraId="70F8CCDE" w14:textId="13D84D86" w:rsidR="00A427F9" w:rsidRPr="00524B6C" w:rsidRDefault="00A427F9" w:rsidP="00E90CF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64A6ED4D" w14:textId="77777777" w:rsidR="00932E7D" w:rsidRPr="00524B6C" w:rsidRDefault="00A427F9" w:rsidP="00E90CF3">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 xml:space="preserve">3. PRUEBAS RECABADAS POR LA AUTORIDAD SUSTANCIADORA. </w:t>
      </w:r>
    </w:p>
    <w:p w14:paraId="1B645A4E" w14:textId="38A79210" w:rsidR="00932E7D" w:rsidRPr="00524B6C" w:rsidRDefault="00932E7D" w:rsidP="00E90CF3">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3"/>
          <w:szCs w:val="23"/>
        </w:rPr>
      </w:pPr>
      <w:r w:rsidRPr="00524B6C">
        <w:rPr>
          <w:rFonts w:ascii="Arial Nova Light" w:eastAsia="Arial Nova" w:hAnsi="Arial Nova Light" w:cs="Arial Nova"/>
          <w:b/>
          <w:bCs/>
          <w:sz w:val="23"/>
          <w:szCs w:val="23"/>
        </w:rPr>
        <w:t xml:space="preserve">I. DOCUMENTAL PÚBLICA. </w:t>
      </w:r>
      <w:r w:rsidRPr="00524B6C">
        <w:rPr>
          <w:rFonts w:ascii="Arial Nova Light" w:eastAsia="Arial Nova" w:hAnsi="Arial Nova Light" w:cs="Arial Nova"/>
          <w:sz w:val="23"/>
          <w:szCs w:val="23"/>
        </w:rPr>
        <w:t>Consistente en la copia certificada del acta de oficialía electoral en copia certificada de la diligencia IEE/OE/</w:t>
      </w:r>
      <w:r w:rsidR="00C805EE" w:rsidRPr="00524B6C">
        <w:rPr>
          <w:rFonts w:ascii="Arial Nova Light" w:eastAsia="Arial Nova" w:hAnsi="Arial Nova Light" w:cs="Arial Nova"/>
          <w:sz w:val="23"/>
          <w:szCs w:val="23"/>
        </w:rPr>
        <w:t>209</w:t>
      </w:r>
      <w:r w:rsidRPr="00524B6C">
        <w:rPr>
          <w:rFonts w:ascii="Arial Nova Light" w:eastAsia="Arial Nova" w:hAnsi="Arial Nova Light" w:cs="Arial Nova"/>
          <w:sz w:val="23"/>
          <w:szCs w:val="23"/>
        </w:rPr>
        <w:t>/2021, en la que se hace constar la existencia de las bardas objeto de la denuncia.  Prueba,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772C2043" w14:textId="2D42E448" w:rsidR="0026387F" w:rsidRPr="00524B6C" w:rsidRDefault="0026387F" w:rsidP="00E90CF3">
      <w:pPr>
        <w:pStyle w:val="Prrafodelista"/>
        <w:spacing w:after="0" w:line="360" w:lineRule="auto"/>
        <w:ind w:left="0"/>
        <w:jc w:val="both"/>
        <w:rPr>
          <w:rFonts w:ascii="Arial Nova Light" w:hAnsi="Arial Nova Light" w:cs="Arial"/>
          <w:noProof/>
          <w:sz w:val="23"/>
          <w:szCs w:val="23"/>
        </w:rPr>
      </w:pPr>
      <w:r w:rsidRPr="00524B6C">
        <w:rPr>
          <w:rFonts w:ascii="Arial Nova Light" w:eastAsia="Arial Nova" w:hAnsi="Arial Nova Light" w:cs="Arial Nova"/>
          <w:b/>
          <w:bCs/>
          <w:sz w:val="23"/>
          <w:szCs w:val="23"/>
        </w:rPr>
        <w:t>II. Documental Privada.</w:t>
      </w:r>
      <w:r w:rsidRPr="00524B6C">
        <w:rPr>
          <w:rFonts w:ascii="Arial Nova Light" w:eastAsia="Arial Nova" w:hAnsi="Arial Nova Light" w:cs="Arial Nova"/>
          <w:sz w:val="23"/>
          <w:szCs w:val="23"/>
        </w:rPr>
        <w:t xml:space="preserve"> </w:t>
      </w:r>
      <w:r w:rsidRPr="00524B6C">
        <w:rPr>
          <w:rFonts w:ascii="Arial Nova Light" w:hAnsi="Arial Nova Light" w:cs="Arial"/>
          <w:sz w:val="23"/>
          <w:szCs w:val="23"/>
        </w:rPr>
        <w:t>Consistente en</w:t>
      </w:r>
      <w:r w:rsidR="00A5281D" w:rsidRPr="00524B6C">
        <w:rPr>
          <w:rFonts w:ascii="Arial Nova Light" w:hAnsi="Arial Nova Light" w:cs="Arial"/>
          <w:sz w:val="23"/>
          <w:szCs w:val="23"/>
        </w:rPr>
        <w:t xml:space="preserve"> e</w:t>
      </w:r>
      <w:r w:rsidRPr="00524B6C">
        <w:rPr>
          <w:rFonts w:ascii="Arial Nova Light" w:hAnsi="Arial Nova Light" w:cs="Arial"/>
          <w:sz w:val="23"/>
          <w:szCs w:val="23"/>
        </w:rPr>
        <w:t xml:space="preserve">l oficio presentados </w:t>
      </w:r>
      <w:r w:rsidR="00A5281D" w:rsidRPr="00524B6C">
        <w:rPr>
          <w:rFonts w:ascii="Arial Nova Light" w:hAnsi="Arial Nova Light" w:cs="Arial"/>
          <w:sz w:val="23"/>
          <w:szCs w:val="23"/>
        </w:rPr>
        <w:t xml:space="preserve">el día dos de junio, </w:t>
      </w:r>
      <w:r w:rsidRPr="00524B6C">
        <w:rPr>
          <w:rFonts w:ascii="Arial Nova Light" w:hAnsi="Arial Nova Light" w:cs="Arial"/>
          <w:sz w:val="23"/>
          <w:szCs w:val="23"/>
        </w:rPr>
        <w:t xml:space="preserve">signado por </w:t>
      </w:r>
      <w:r w:rsidR="00C2770C" w:rsidRPr="00524B6C">
        <w:rPr>
          <w:rFonts w:ascii="Arial Nova Light" w:hAnsi="Arial Nova Light" w:cs="Arial"/>
          <w:sz w:val="23"/>
          <w:szCs w:val="23"/>
        </w:rPr>
        <w:t>José Refugio Muñoz de Luna</w:t>
      </w:r>
      <w:r w:rsidRPr="00524B6C">
        <w:rPr>
          <w:rFonts w:ascii="Arial Nova Light" w:hAnsi="Arial Nova Light" w:cs="Arial"/>
          <w:sz w:val="23"/>
          <w:szCs w:val="23"/>
        </w:rPr>
        <w:t xml:space="preserve">, </w:t>
      </w:r>
      <w:r w:rsidR="00C2770C" w:rsidRPr="00524B6C">
        <w:rPr>
          <w:rFonts w:ascii="Arial Nova Light" w:hAnsi="Arial Nova Light" w:cs="Arial"/>
          <w:sz w:val="23"/>
          <w:szCs w:val="23"/>
        </w:rPr>
        <w:t>director general de CCAPAMA</w:t>
      </w:r>
      <w:r w:rsidRPr="00524B6C">
        <w:rPr>
          <w:rFonts w:ascii="Arial Nova Light" w:hAnsi="Arial Nova Light" w:cs="Arial"/>
          <w:sz w:val="23"/>
          <w:szCs w:val="23"/>
        </w:rPr>
        <w:t xml:space="preserve">, </w:t>
      </w:r>
      <w:r w:rsidRPr="00524B6C">
        <w:rPr>
          <w:rFonts w:ascii="Arial Nova Light" w:hAnsi="Arial Nova Light" w:cs="Arial"/>
          <w:noProof/>
          <w:sz w:val="23"/>
          <w:szCs w:val="23"/>
        </w:rPr>
        <w:t xml:space="preserve">a través del cual, </w:t>
      </w:r>
      <w:r w:rsidR="00C2770C" w:rsidRPr="00524B6C">
        <w:rPr>
          <w:rFonts w:ascii="Arial Nova Light" w:hAnsi="Arial Nova Light" w:cs="Arial"/>
          <w:noProof/>
          <w:sz w:val="23"/>
          <w:szCs w:val="23"/>
        </w:rPr>
        <w:t xml:space="preserve">se </w:t>
      </w:r>
      <w:r w:rsidRPr="00524B6C">
        <w:rPr>
          <w:rFonts w:ascii="Arial Nova Light" w:hAnsi="Arial Nova Light" w:cs="Arial"/>
          <w:bCs/>
          <w:sz w:val="23"/>
          <w:szCs w:val="23"/>
          <w:lang w:val="es-ES_tradnl"/>
        </w:rPr>
        <w:t>da contestación a</w:t>
      </w:r>
      <w:r w:rsidR="00C2770C" w:rsidRPr="00524B6C">
        <w:rPr>
          <w:rFonts w:ascii="Arial Nova Light" w:hAnsi="Arial Nova Light" w:cs="Arial"/>
          <w:bCs/>
          <w:sz w:val="23"/>
          <w:szCs w:val="23"/>
          <w:lang w:val="es-ES_tradnl"/>
        </w:rPr>
        <w:t>l</w:t>
      </w:r>
      <w:r w:rsidRPr="00524B6C">
        <w:rPr>
          <w:rFonts w:ascii="Arial Nova Light" w:hAnsi="Arial Nova Light" w:cs="Arial"/>
          <w:bCs/>
          <w:sz w:val="23"/>
          <w:szCs w:val="23"/>
          <w:lang w:val="es-ES_tradnl"/>
        </w:rPr>
        <w:t xml:space="preserve"> requerimiento formulado por la autoridad instructora, en </w:t>
      </w:r>
      <w:r w:rsidR="00C2770C" w:rsidRPr="00524B6C">
        <w:rPr>
          <w:rFonts w:ascii="Arial Nova Light" w:hAnsi="Arial Nova Light" w:cs="Arial"/>
          <w:bCs/>
          <w:sz w:val="23"/>
          <w:szCs w:val="23"/>
          <w:lang w:val="es-ES_tradnl"/>
        </w:rPr>
        <w:t>el</w:t>
      </w:r>
      <w:r w:rsidRPr="00524B6C">
        <w:rPr>
          <w:rFonts w:ascii="Arial Nova Light" w:hAnsi="Arial Nova Light" w:cs="Arial"/>
          <w:bCs/>
          <w:sz w:val="23"/>
          <w:szCs w:val="23"/>
          <w:lang w:val="es-ES_tradnl"/>
        </w:rPr>
        <w:t xml:space="preserve"> que, esencialmente, manifiesta lo siguiente:</w:t>
      </w:r>
    </w:p>
    <w:p w14:paraId="72DEA478" w14:textId="77777777" w:rsidR="0026387F" w:rsidRPr="00524B6C" w:rsidRDefault="0026387F" w:rsidP="00E90CF3">
      <w:pPr>
        <w:pStyle w:val="Prrafodelista"/>
        <w:spacing w:line="360" w:lineRule="auto"/>
        <w:ind w:left="0"/>
        <w:jc w:val="both"/>
        <w:rPr>
          <w:rFonts w:ascii="Arial Nova Light" w:hAnsi="Arial Nova Light" w:cs="Arial"/>
          <w:noProof/>
          <w:sz w:val="23"/>
          <w:szCs w:val="23"/>
        </w:rPr>
      </w:pPr>
    </w:p>
    <w:p w14:paraId="625892CB" w14:textId="33CCD1E1" w:rsidR="0026387F" w:rsidRPr="00524B6C" w:rsidRDefault="00C2770C" w:rsidP="0085730F">
      <w:pPr>
        <w:pStyle w:val="Prrafodelista"/>
        <w:numPr>
          <w:ilvl w:val="0"/>
          <w:numId w:val="18"/>
        </w:numPr>
        <w:spacing w:after="0" w:line="360" w:lineRule="auto"/>
        <w:ind w:right="1276"/>
        <w:jc w:val="both"/>
        <w:rPr>
          <w:rFonts w:ascii="Arial Nova Light" w:hAnsi="Arial Nova Light" w:cs="Arial"/>
          <w:b/>
          <w:i/>
          <w:noProof/>
          <w:sz w:val="23"/>
          <w:szCs w:val="23"/>
        </w:rPr>
      </w:pPr>
      <w:r w:rsidRPr="00524B6C">
        <w:rPr>
          <w:rFonts w:ascii="Arial Nova Light" w:hAnsi="Arial Nova Light" w:cs="Arial"/>
          <w:i/>
          <w:noProof/>
          <w:sz w:val="23"/>
          <w:szCs w:val="23"/>
        </w:rPr>
        <w:lastRenderedPageBreak/>
        <w:t xml:space="preserve">El bien inmueble </w:t>
      </w:r>
      <w:r w:rsidR="00A249F6" w:rsidRPr="00524B6C">
        <w:rPr>
          <w:rFonts w:ascii="Arial Nova Light" w:hAnsi="Arial Nova Light" w:cs="Arial"/>
          <w:i/>
          <w:noProof/>
          <w:sz w:val="23"/>
          <w:szCs w:val="23"/>
        </w:rPr>
        <w:t xml:space="preserve">ubicado en Avenida Ajedrecistas esquina con Calle Loma Dorada en el Fraccionamiento Lomas del Mirador, es propiedad del Municipio de Aguascalientes, mismo que se encuentra en posesión </w:t>
      </w:r>
      <w:r w:rsidR="00543977" w:rsidRPr="00524B6C">
        <w:rPr>
          <w:rFonts w:ascii="Arial Nova Light" w:hAnsi="Arial Nova Light" w:cs="Arial"/>
          <w:i/>
          <w:noProof/>
          <w:sz w:val="23"/>
          <w:szCs w:val="23"/>
        </w:rPr>
        <w:t>de esta Comisión de Agua Potable y Alcantarillado del Municipio de Aguascalientes.</w:t>
      </w:r>
    </w:p>
    <w:p w14:paraId="7B0451AE" w14:textId="77777777" w:rsidR="0026387F" w:rsidRPr="00524B6C" w:rsidRDefault="0026387F" w:rsidP="0085730F">
      <w:pPr>
        <w:pStyle w:val="Prrafodelista"/>
        <w:spacing w:line="360" w:lineRule="auto"/>
        <w:ind w:left="0" w:right="1276"/>
        <w:jc w:val="both"/>
        <w:rPr>
          <w:rFonts w:ascii="Arial Nova Light" w:hAnsi="Arial Nova Light" w:cs="Arial"/>
          <w:b/>
          <w:i/>
          <w:noProof/>
          <w:sz w:val="23"/>
          <w:szCs w:val="23"/>
        </w:rPr>
      </w:pPr>
    </w:p>
    <w:p w14:paraId="6FBE7B8A" w14:textId="537813EA" w:rsidR="0026387F" w:rsidRPr="00524B6C" w:rsidRDefault="00543977" w:rsidP="0085730F">
      <w:pPr>
        <w:pStyle w:val="Prrafodelista"/>
        <w:numPr>
          <w:ilvl w:val="0"/>
          <w:numId w:val="18"/>
        </w:numPr>
        <w:spacing w:after="0" w:line="360" w:lineRule="auto"/>
        <w:ind w:right="1276"/>
        <w:jc w:val="both"/>
        <w:rPr>
          <w:rFonts w:ascii="Arial Nova Light" w:hAnsi="Arial Nova Light" w:cs="Arial"/>
          <w:b/>
          <w:i/>
          <w:noProof/>
          <w:sz w:val="23"/>
          <w:szCs w:val="23"/>
        </w:rPr>
      </w:pPr>
      <w:r w:rsidRPr="00524B6C">
        <w:rPr>
          <w:rFonts w:ascii="Arial Nova Light" w:hAnsi="Arial Nova Light" w:cs="Arial"/>
          <w:i/>
          <w:noProof/>
          <w:sz w:val="23"/>
          <w:szCs w:val="23"/>
        </w:rPr>
        <w:t>El inmueble describo en el párrafo que antecede actualmente es de utilidad pública e interés social</w:t>
      </w:r>
      <w:r w:rsidR="00773230" w:rsidRPr="00524B6C">
        <w:rPr>
          <w:rFonts w:ascii="Arial Nova Light" w:hAnsi="Arial Nova Light" w:cs="Arial"/>
          <w:i/>
          <w:noProof/>
          <w:sz w:val="23"/>
          <w:szCs w:val="23"/>
        </w:rPr>
        <w:t xml:space="preserve">, ya que es un bien destinado directamente a la prestación de un servicio público por lo que es considerado un bien de dominio público municipal, tal como lo dispone el artículo 26 último párrafo de la Ley de Agua para el Estado de Aguacalientes. </w:t>
      </w:r>
    </w:p>
    <w:p w14:paraId="79965CBC" w14:textId="77777777" w:rsidR="0026387F" w:rsidRPr="00524B6C" w:rsidRDefault="0026387F" w:rsidP="0085730F">
      <w:pPr>
        <w:pStyle w:val="Prrafodelista"/>
        <w:spacing w:line="360" w:lineRule="auto"/>
        <w:ind w:right="1276"/>
        <w:jc w:val="both"/>
        <w:rPr>
          <w:rFonts w:ascii="Arial Nova Light" w:hAnsi="Arial Nova Light" w:cs="Arial"/>
          <w:i/>
          <w:noProof/>
          <w:sz w:val="23"/>
          <w:szCs w:val="23"/>
        </w:rPr>
      </w:pPr>
    </w:p>
    <w:p w14:paraId="18707F07" w14:textId="251405DE" w:rsidR="0026387F" w:rsidRPr="00524B6C" w:rsidRDefault="00C805EE" w:rsidP="0085730F">
      <w:pPr>
        <w:pStyle w:val="Prrafodelista"/>
        <w:numPr>
          <w:ilvl w:val="0"/>
          <w:numId w:val="18"/>
        </w:numPr>
        <w:spacing w:after="0" w:line="360" w:lineRule="auto"/>
        <w:ind w:right="1276"/>
        <w:jc w:val="both"/>
        <w:rPr>
          <w:rFonts w:ascii="Arial Nova Light" w:hAnsi="Arial Nova Light" w:cs="Arial"/>
          <w:b/>
          <w:i/>
          <w:noProof/>
          <w:sz w:val="23"/>
          <w:szCs w:val="23"/>
        </w:rPr>
      </w:pPr>
      <w:r w:rsidRPr="00524B6C">
        <w:rPr>
          <w:rFonts w:ascii="Arial Nova Light" w:hAnsi="Arial Nova Light" w:cs="Arial"/>
          <w:i/>
          <w:noProof/>
          <w:sz w:val="23"/>
          <w:szCs w:val="23"/>
        </w:rPr>
        <w:t>Actualmente el inmueble que se describe, forma parte de la infraestructura hidráulica que se utiliza en la prestación del servicio público de agua potable […]</w:t>
      </w:r>
    </w:p>
    <w:p w14:paraId="18A30787" w14:textId="77777777" w:rsidR="005830DB" w:rsidRPr="00524B6C" w:rsidRDefault="005830DB" w:rsidP="00E90CF3">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3"/>
          <w:szCs w:val="23"/>
        </w:rPr>
      </w:pPr>
    </w:p>
    <w:p w14:paraId="6D5DA139" w14:textId="47E29EA8" w:rsidR="005830DB" w:rsidRPr="00524B6C" w:rsidRDefault="00B77594" w:rsidP="00E90CF3">
      <w:pPr>
        <w:pBdr>
          <w:top w:val="nil"/>
          <w:left w:val="nil"/>
          <w:bottom w:val="nil"/>
          <w:right w:val="nil"/>
          <w:between w:val="nil"/>
        </w:pBdr>
        <w:tabs>
          <w:tab w:val="left" w:pos="567"/>
        </w:tabs>
        <w:spacing w:after="0" w:line="360" w:lineRule="auto"/>
        <w:ind w:right="36"/>
        <w:jc w:val="both"/>
        <w:rPr>
          <w:rFonts w:ascii="Arial Nova Light" w:hAnsi="Arial Nova Light"/>
          <w:b/>
          <w:bCs/>
          <w:sz w:val="23"/>
          <w:szCs w:val="23"/>
        </w:rPr>
      </w:pPr>
      <w:r w:rsidRPr="00524B6C">
        <w:rPr>
          <w:rFonts w:ascii="Arial Nova Light" w:hAnsi="Arial Nova Light"/>
          <w:b/>
          <w:bCs/>
          <w:sz w:val="23"/>
          <w:szCs w:val="23"/>
        </w:rPr>
        <w:t xml:space="preserve">VI. </w:t>
      </w:r>
      <w:r w:rsidR="005830DB" w:rsidRPr="00524B6C">
        <w:rPr>
          <w:rFonts w:ascii="Arial Nova Light" w:hAnsi="Arial Nova Light"/>
          <w:b/>
          <w:bCs/>
          <w:sz w:val="23"/>
          <w:szCs w:val="23"/>
        </w:rPr>
        <w:t xml:space="preserve"> </w:t>
      </w:r>
      <w:r w:rsidR="005E4CBB" w:rsidRPr="00524B6C">
        <w:rPr>
          <w:rFonts w:ascii="Arial Nova Light" w:hAnsi="Arial Nova Light"/>
          <w:b/>
          <w:bCs/>
          <w:sz w:val="23"/>
          <w:szCs w:val="23"/>
        </w:rPr>
        <w:t>ESTUDIO DE FONDO.</w:t>
      </w:r>
      <w:r w:rsidR="005830DB" w:rsidRPr="00524B6C">
        <w:rPr>
          <w:rFonts w:ascii="Arial Nova Light" w:hAnsi="Arial Nova Light"/>
          <w:b/>
          <w:bCs/>
          <w:sz w:val="23"/>
          <w:szCs w:val="23"/>
        </w:rPr>
        <w:t xml:space="preserve"> </w:t>
      </w:r>
    </w:p>
    <w:p w14:paraId="239ADD04" w14:textId="14718BED" w:rsidR="005830DB" w:rsidRPr="00524B6C" w:rsidRDefault="005830DB" w:rsidP="00E90CF3">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3"/>
          <w:szCs w:val="23"/>
        </w:rPr>
      </w:pPr>
      <w:r w:rsidRPr="00524B6C">
        <w:rPr>
          <w:rFonts w:ascii="Arial Nova Light" w:hAnsi="Arial Nova Light"/>
          <w:b/>
          <w:bCs/>
          <w:sz w:val="23"/>
          <w:szCs w:val="23"/>
        </w:rPr>
        <w:t>HECHOS ACREDITADOS</w:t>
      </w:r>
      <w:r w:rsidRPr="00524B6C">
        <w:rPr>
          <w:rFonts w:ascii="Arial Nova Light" w:hAnsi="Arial Nova Light"/>
          <w:sz w:val="23"/>
          <w:szCs w:val="23"/>
        </w:rPr>
        <w:t xml:space="preserve">. Haciendo </w:t>
      </w:r>
      <w:r w:rsidRPr="00524B6C">
        <w:rPr>
          <w:rFonts w:ascii="Arial Nova Light" w:eastAsia="Arial Nova" w:hAnsi="Arial Nova Light" w:cs="Arial Nova"/>
          <w:sz w:val="23"/>
          <w:szCs w:val="23"/>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6311B8D2" w14:textId="77777777" w:rsidR="00F85086" w:rsidRPr="00524B6C" w:rsidRDefault="00F85086" w:rsidP="00E90CF3">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3"/>
          <w:szCs w:val="23"/>
        </w:rPr>
      </w:pPr>
    </w:p>
    <w:p w14:paraId="2A76C161" w14:textId="576F5B84" w:rsidR="00C10816" w:rsidRPr="00524B6C" w:rsidRDefault="00C10816" w:rsidP="00FF1279">
      <w:pPr>
        <w:pStyle w:val="Prrafodelista"/>
        <w:numPr>
          <w:ilvl w:val="2"/>
          <w:numId w:val="7"/>
        </w:numPr>
        <w:pBdr>
          <w:top w:val="nil"/>
          <w:left w:val="nil"/>
          <w:bottom w:val="nil"/>
          <w:right w:val="nil"/>
          <w:between w:val="nil"/>
        </w:pBdr>
        <w:tabs>
          <w:tab w:val="left" w:pos="0"/>
        </w:tabs>
        <w:spacing w:after="0" w:line="360" w:lineRule="auto"/>
        <w:ind w:left="0" w:firstLine="142"/>
        <w:jc w:val="both"/>
        <w:rPr>
          <w:rFonts w:ascii="Arial Nova Light" w:hAnsi="Arial Nova Light"/>
          <w:b/>
          <w:bCs/>
          <w:sz w:val="23"/>
          <w:szCs w:val="23"/>
        </w:rPr>
      </w:pPr>
      <w:r w:rsidRPr="00524B6C">
        <w:rPr>
          <w:rFonts w:ascii="Arial Nova Light" w:hAnsi="Arial Nova Light"/>
          <w:b/>
          <w:bCs/>
          <w:sz w:val="23"/>
          <w:szCs w:val="23"/>
        </w:rPr>
        <w:t>Calidad de</w:t>
      </w:r>
      <w:r w:rsidR="0082495A" w:rsidRPr="00524B6C">
        <w:rPr>
          <w:rFonts w:ascii="Arial Nova Light" w:hAnsi="Arial Nova Light"/>
          <w:b/>
          <w:bCs/>
          <w:sz w:val="23"/>
          <w:szCs w:val="23"/>
        </w:rPr>
        <w:t xml:space="preserve"> </w:t>
      </w:r>
      <w:r w:rsidRPr="00524B6C">
        <w:rPr>
          <w:rFonts w:ascii="Arial Nova Light" w:hAnsi="Arial Nova Light"/>
          <w:b/>
          <w:bCs/>
          <w:sz w:val="23"/>
          <w:szCs w:val="23"/>
        </w:rPr>
        <w:t>l</w:t>
      </w:r>
      <w:r w:rsidR="0082495A" w:rsidRPr="00524B6C">
        <w:rPr>
          <w:rFonts w:ascii="Arial Nova Light" w:hAnsi="Arial Nova Light"/>
          <w:b/>
          <w:bCs/>
          <w:sz w:val="23"/>
          <w:szCs w:val="23"/>
        </w:rPr>
        <w:t>a</w:t>
      </w:r>
      <w:r w:rsidRPr="00524B6C">
        <w:rPr>
          <w:rFonts w:ascii="Arial Nova Light" w:hAnsi="Arial Nova Light"/>
          <w:b/>
          <w:bCs/>
          <w:sz w:val="23"/>
          <w:szCs w:val="23"/>
        </w:rPr>
        <w:t xml:space="preserve"> denunciante. </w:t>
      </w:r>
      <w:r w:rsidR="0082495A" w:rsidRPr="00524B6C">
        <w:rPr>
          <w:rFonts w:ascii="Arial Nova Light" w:hAnsi="Arial Nova Light"/>
          <w:sz w:val="23"/>
          <w:szCs w:val="23"/>
        </w:rPr>
        <w:t>La</w:t>
      </w:r>
      <w:r w:rsidRPr="00524B6C">
        <w:rPr>
          <w:rFonts w:ascii="Arial Nova Light" w:hAnsi="Arial Nova Light"/>
          <w:sz w:val="23"/>
          <w:szCs w:val="23"/>
        </w:rPr>
        <w:t xml:space="preserve"> denunciante acude en su calidad de representante </w:t>
      </w:r>
      <w:r w:rsidR="0082495A" w:rsidRPr="00524B6C">
        <w:rPr>
          <w:rFonts w:ascii="Arial Nova Light" w:hAnsi="Arial Nova Light"/>
          <w:sz w:val="23"/>
          <w:szCs w:val="23"/>
        </w:rPr>
        <w:t>suplente</w:t>
      </w:r>
      <w:r w:rsidRPr="00524B6C">
        <w:rPr>
          <w:rFonts w:ascii="Arial Nova Light" w:hAnsi="Arial Nova Light"/>
          <w:sz w:val="23"/>
          <w:szCs w:val="23"/>
        </w:rPr>
        <w:t xml:space="preserve"> del PAN ante el Consejo Municipal Electoral del IEE en Aguascalientes, misma que tiene acreditada en autos.</w:t>
      </w:r>
    </w:p>
    <w:p w14:paraId="6616B5F6" w14:textId="77777777" w:rsidR="004A0B09" w:rsidRPr="00524B6C" w:rsidRDefault="004A0B09" w:rsidP="00FF1279">
      <w:pPr>
        <w:pStyle w:val="Prrafodelista"/>
        <w:pBdr>
          <w:top w:val="nil"/>
          <w:left w:val="nil"/>
          <w:bottom w:val="nil"/>
          <w:right w:val="nil"/>
          <w:between w:val="nil"/>
        </w:pBdr>
        <w:tabs>
          <w:tab w:val="left" w:pos="0"/>
        </w:tabs>
        <w:spacing w:after="0" w:line="360" w:lineRule="auto"/>
        <w:ind w:left="0" w:firstLine="142"/>
        <w:jc w:val="both"/>
        <w:rPr>
          <w:rFonts w:ascii="Arial Nova Light" w:hAnsi="Arial Nova Light"/>
          <w:b/>
          <w:bCs/>
          <w:sz w:val="23"/>
          <w:szCs w:val="23"/>
        </w:rPr>
      </w:pPr>
    </w:p>
    <w:p w14:paraId="28E57CEF" w14:textId="104F847F" w:rsidR="00C10816" w:rsidRPr="00524B6C" w:rsidRDefault="00C10816" w:rsidP="00FF1279">
      <w:pPr>
        <w:pStyle w:val="Prrafodelista"/>
        <w:numPr>
          <w:ilvl w:val="2"/>
          <w:numId w:val="7"/>
        </w:numPr>
        <w:pBdr>
          <w:top w:val="nil"/>
          <w:left w:val="nil"/>
          <w:bottom w:val="nil"/>
          <w:right w:val="nil"/>
          <w:between w:val="nil"/>
        </w:pBdr>
        <w:tabs>
          <w:tab w:val="left" w:pos="0"/>
        </w:tabs>
        <w:spacing w:after="0" w:line="360" w:lineRule="auto"/>
        <w:ind w:left="0" w:firstLine="142"/>
        <w:jc w:val="both"/>
        <w:rPr>
          <w:rFonts w:ascii="Arial Nova Light" w:hAnsi="Arial Nova Light"/>
          <w:b/>
          <w:bCs/>
          <w:sz w:val="23"/>
          <w:szCs w:val="23"/>
        </w:rPr>
      </w:pPr>
      <w:r w:rsidRPr="00524B6C">
        <w:rPr>
          <w:rFonts w:ascii="Arial Nova Light" w:hAnsi="Arial Nova Light"/>
          <w:b/>
          <w:bCs/>
          <w:sz w:val="23"/>
          <w:szCs w:val="23"/>
        </w:rPr>
        <w:t xml:space="preserve">Calidad de los denunciados. </w:t>
      </w:r>
      <w:r w:rsidRPr="00524B6C">
        <w:rPr>
          <w:rFonts w:ascii="Arial Nova Light" w:hAnsi="Arial Nova Light"/>
          <w:sz w:val="23"/>
          <w:szCs w:val="23"/>
        </w:rPr>
        <w:t>En el caso de los denunciados, tienen acreditada su calidad, como coalición postulante; así como la del C. Arturo Francisco Federico Ávila Anaya, candidato a la Presidencia Municipal de Aguascalientes</w:t>
      </w:r>
      <w:r w:rsidR="0082495A" w:rsidRPr="00524B6C">
        <w:rPr>
          <w:rFonts w:ascii="Arial Nova Light" w:hAnsi="Arial Nova Light"/>
          <w:sz w:val="23"/>
          <w:szCs w:val="23"/>
        </w:rPr>
        <w:t>; y la C. Daniela Martínez Solano, como candidata a Diputación Local XVIII</w:t>
      </w:r>
      <w:r w:rsidRPr="00524B6C">
        <w:rPr>
          <w:rFonts w:ascii="Arial Nova Light" w:hAnsi="Arial Nova Light"/>
          <w:sz w:val="23"/>
          <w:szCs w:val="23"/>
        </w:rPr>
        <w:t>.</w:t>
      </w:r>
    </w:p>
    <w:p w14:paraId="559AC5B7" w14:textId="77777777" w:rsidR="004A0B09" w:rsidRPr="00524B6C" w:rsidRDefault="004A0B09" w:rsidP="00FF1279">
      <w:pPr>
        <w:pStyle w:val="Prrafodelista"/>
        <w:pBdr>
          <w:top w:val="nil"/>
          <w:left w:val="nil"/>
          <w:bottom w:val="nil"/>
          <w:right w:val="nil"/>
          <w:between w:val="nil"/>
        </w:pBdr>
        <w:tabs>
          <w:tab w:val="left" w:pos="567"/>
        </w:tabs>
        <w:spacing w:after="0" w:line="360" w:lineRule="auto"/>
        <w:ind w:left="0"/>
        <w:jc w:val="both"/>
        <w:rPr>
          <w:rFonts w:ascii="Arial Nova Light" w:hAnsi="Arial Nova Light"/>
          <w:b/>
          <w:bCs/>
          <w:sz w:val="23"/>
          <w:szCs w:val="23"/>
        </w:rPr>
      </w:pPr>
    </w:p>
    <w:p w14:paraId="00D70A8F" w14:textId="4C891B7A" w:rsidR="001E67C7" w:rsidRPr="00524B6C" w:rsidRDefault="0082495A" w:rsidP="00FF1279">
      <w:pPr>
        <w:pStyle w:val="Prrafodelista"/>
        <w:numPr>
          <w:ilvl w:val="2"/>
          <w:numId w:val="7"/>
        </w:numPr>
        <w:spacing w:line="360" w:lineRule="auto"/>
        <w:ind w:left="0" w:firstLine="284"/>
        <w:rPr>
          <w:rFonts w:ascii="Arial Nova Light" w:hAnsi="Arial Nova Light"/>
          <w:sz w:val="23"/>
          <w:szCs w:val="23"/>
        </w:rPr>
      </w:pPr>
      <w:r w:rsidRPr="00524B6C">
        <w:rPr>
          <w:rFonts w:ascii="Arial Nova Light" w:hAnsi="Arial Nova Light"/>
          <w:b/>
          <w:bCs/>
          <w:sz w:val="23"/>
          <w:szCs w:val="23"/>
        </w:rPr>
        <w:t>La existencia de las bardas</w:t>
      </w:r>
      <w:r w:rsidR="00C10816" w:rsidRPr="00524B6C">
        <w:rPr>
          <w:rFonts w:ascii="Arial Nova Light" w:hAnsi="Arial Nova Light"/>
          <w:b/>
          <w:bCs/>
          <w:sz w:val="23"/>
          <w:szCs w:val="23"/>
        </w:rPr>
        <w:t xml:space="preserve">. </w:t>
      </w:r>
      <w:r w:rsidR="001E67C7" w:rsidRPr="00524B6C">
        <w:rPr>
          <w:rFonts w:ascii="Arial Nova Light" w:hAnsi="Arial Nova Light"/>
          <w:sz w:val="23"/>
          <w:szCs w:val="23"/>
        </w:rPr>
        <w:t xml:space="preserve">Conforme al contenido del acta circunstanciada realizada por la autoridad instructora, se tiene por acreditada la existencia, ubicación y contenido de la propaganda de </w:t>
      </w:r>
      <w:r w:rsidR="002C21A7" w:rsidRPr="00524B6C">
        <w:rPr>
          <w:rFonts w:ascii="Arial Nova Light" w:hAnsi="Arial Nova Light"/>
          <w:sz w:val="23"/>
          <w:szCs w:val="23"/>
        </w:rPr>
        <w:t>campaña</w:t>
      </w:r>
      <w:r w:rsidR="001E67C7" w:rsidRPr="00524B6C">
        <w:rPr>
          <w:rFonts w:ascii="Arial Nova Light" w:hAnsi="Arial Nova Light"/>
          <w:sz w:val="23"/>
          <w:szCs w:val="23"/>
        </w:rPr>
        <w:t xml:space="preserve"> denunciada.</w:t>
      </w:r>
    </w:p>
    <w:p w14:paraId="06F6965F" w14:textId="39EDF111" w:rsidR="00C10816" w:rsidRPr="00524B6C" w:rsidRDefault="00C10816" w:rsidP="00E90CF3">
      <w:pPr>
        <w:pStyle w:val="Prrafodelista"/>
        <w:pBdr>
          <w:top w:val="nil"/>
          <w:left w:val="nil"/>
          <w:bottom w:val="nil"/>
          <w:right w:val="nil"/>
          <w:between w:val="nil"/>
        </w:pBdr>
        <w:tabs>
          <w:tab w:val="left" w:pos="567"/>
        </w:tabs>
        <w:spacing w:after="0" w:line="360" w:lineRule="auto"/>
        <w:ind w:left="0" w:right="567"/>
        <w:jc w:val="both"/>
        <w:rPr>
          <w:rFonts w:ascii="Arial Nova Light" w:hAnsi="Arial Nova Light"/>
          <w:b/>
          <w:bCs/>
          <w:sz w:val="23"/>
          <w:szCs w:val="23"/>
        </w:rPr>
      </w:pPr>
    </w:p>
    <w:p w14:paraId="7845EE24" w14:textId="35DF5D7D" w:rsidR="002C21A7" w:rsidRPr="00524B6C" w:rsidRDefault="002C21A7" w:rsidP="00E90CF3">
      <w:pPr>
        <w:pStyle w:val="Prrafodelista"/>
        <w:pBdr>
          <w:top w:val="nil"/>
          <w:left w:val="nil"/>
          <w:bottom w:val="nil"/>
          <w:right w:val="nil"/>
          <w:between w:val="nil"/>
        </w:pBdr>
        <w:tabs>
          <w:tab w:val="left" w:pos="567"/>
        </w:tabs>
        <w:spacing w:after="0" w:line="360" w:lineRule="auto"/>
        <w:ind w:left="0" w:right="567"/>
        <w:jc w:val="both"/>
        <w:rPr>
          <w:rFonts w:ascii="Arial Nova Light" w:hAnsi="Arial Nova Light"/>
          <w:b/>
          <w:bCs/>
          <w:sz w:val="23"/>
          <w:szCs w:val="23"/>
        </w:rPr>
      </w:pPr>
      <w:r w:rsidRPr="00524B6C">
        <w:rPr>
          <w:rFonts w:ascii="Arial Nova Light" w:hAnsi="Arial Nova Light"/>
          <w:b/>
          <w:bCs/>
          <w:sz w:val="23"/>
          <w:szCs w:val="23"/>
        </w:rPr>
        <w:t xml:space="preserve">Ubicación: </w:t>
      </w:r>
    </w:p>
    <w:p w14:paraId="55125C73" w14:textId="6854AA9B" w:rsidR="00501AF1" w:rsidRPr="00524B6C" w:rsidRDefault="00501AF1" w:rsidP="00FF1279">
      <w:pPr>
        <w:pStyle w:val="Prrafodelista"/>
        <w:numPr>
          <w:ilvl w:val="0"/>
          <w:numId w:val="19"/>
        </w:numPr>
        <w:pBdr>
          <w:top w:val="nil"/>
          <w:left w:val="nil"/>
          <w:bottom w:val="nil"/>
          <w:right w:val="nil"/>
          <w:between w:val="nil"/>
        </w:pBdr>
        <w:tabs>
          <w:tab w:val="left" w:pos="567"/>
        </w:tabs>
        <w:spacing w:after="0" w:line="360" w:lineRule="auto"/>
        <w:jc w:val="both"/>
        <w:rPr>
          <w:rFonts w:ascii="Arial Nova Light" w:hAnsi="Arial Nova Light"/>
          <w:b/>
          <w:bCs/>
          <w:sz w:val="23"/>
          <w:szCs w:val="23"/>
        </w:rPr>
      </w:pPr>
      <w:r w:rsidRPr="00524B6C">
        <w:rPr>
          <w:rFonts w:ascii="Arial Nova Light" w:hAnsi="Arial Nova Light"/>
          <w:sz w:val="23"/>
          <w:szCs w:val="23"/>
        </w:rPr>
        <w:t xml:space="preserve">Las bardas denunciadas se encuentran ubicadas en el bien inmueble ubicado en Avenida Ajedrecistas, esquina calle Loma Dorada, Fracc. Lomas del Mirador. </w:t>
      </w:r>
    </w:p>
    <w:p w14:paraId="1321F818" w14:textId="60257CB6" w:rsidR="00501AF1" w:rsidRPr="00524B6C" w:rsidRDefault="00501AF1" w:rsidP="00FF1279">
      <w:pPr>
        <w:pBdr>
          <w:top w:val="nil"/>
          <w:left w:val="nil"/>
          <w:bottom w:val="nil"/>
          <w:right w:val="nil"/>
          <w:between w:val="nil"/>
        </w:pBdr>
        <w:tabs>
          <w:tab w:val="left" w:pos="567"/>
        </w:tabs>
        <w:spacing w:after="0" w:line="360" w:lineRule="auto"/>
        <w:jc w:val="both"/>
        <w:rPr>
          <w:rFonts w:ascii="Arial Nova Light" w:hAnsi="Arial Nova Light"/>
          <w:b/>
          <w:bCs/>
          <w:sz w:val="23"/>
          <w:szCs w:val="23"/>
        </w:rPr>
      </w:pPr>
      <w:r w:rsidRPr="00524B6C">
        <w:rPr>
          <w:rFonts w:ascii="Arial Nova Light" w:hAnsi="Arial Nova Light"/>
          <w:b/>
          <w:bCs/>
          <w:sz w:val="23"/>
          <w:szCs w:val="23"/>
        </w:rPr>
        <w:t xml:space="preserve">Contenido </w:t>
      </w:r>
      <w:r w:rsidR="00A2247B" w:rsidRPr="00524B6C">
        <w:rPr>
          <w:rFonts w:ascii="Arial Nova Light" w:hAnsi="Arial Nova Light"/>
          <w:b/>
          <w:bCs/>
          <w:sz w:val="23"/>
          <w:szCs w:val="23"/>
        </w:rPr>
        <w:t xml:space="preserve">(frases sin formato) </w:t>
      </w:r>
      <w:r w:rsidRPr="00524B6C">
        <w:rPr>
          <w:rFonts w:ascii="Arial Nova Light" w:hAnsi="Arial Nova Light"/>
          <w:b/>
          <w:bCs/>
          <w:sz w:val="23"/>
          <w:szCs w:val="23"/>
        </w:rPr>
        <w:t xml:space="preserve">de las bardas pintadas con propaganda electoral. </w:t>
      </w:r>
    </w:p>
    <w:p w14:paraId="394455E6" w14:textId="192E3DF1" w:rsidR="00501AF1" w:rsidRPr="00524B6C" w:rsidRDefault="009F11D5" w:rsidP="00FF1279">
      <w:pPr>
        <w:pStyle w:val="Prrafodelista"/>
        <w:numPr>
          <w:ilvl w:val="0"/>
          <w:numId w:val="19"/>
        </w:numPr>
        <w:pBdr>
          <w:top w:val="nil"/>
          <w:left w:val="nil"/>
          <w:bottom w:val="nil"/>
          <w:right w:val="nil"/>
          <w:between w:val="nil"/>
        </w:pBdr>
        <w:tabs>
          <w:tab w:val="left" w:pos="567"/>
        </w:tabs>
        <w:spacing w:after="0" w:line="360" w:lineRule="auto"/>
        <w:jc w:val="both"/>
        <w:rPr>
          <w:rFonts w:ascii="Arial Nova Light" w:hAnsi="Arial Nova Light"/>
          <w:b/>
          <w:bCs/>
          <w:sz w:val="23"/>
          <w:szCs w:val="23"/>
        </w:rPr>
      </w:pPr>
      <w:r w:rsidRPr="00524B6C">
        <w:rPr>
          <w:rFonts w:ascii="Arial Nova Light" w:hAnsi="Arial Nova Light"/>
          <w:sz w:val="23"/>
          <w:szCs w:val="23"/>
        </w:rPr>
        <w:t>ARTURO ÁVILA. PRESIDENTE MUNICIPAL. AGUASCALIENTES. UN GOBIERNO SIN EXCUSAS</w:t>
      </w:r>
      <w:r w:rsidR="00A2247B" w:rsidRPr="00524B6C">
        <w:rPr>
          <w:rFonts w:ascii="Arial Nova Light" w:hAnsi="Arial Nova Light"/>
          <w:sz w:val="23"/>
          <w:szCs w:val="23"/>
        </w:rPr>
        <w:t xml:space="preserve">. PT. MORENA. NUEVA ALIANZA. LA ESPERANZA DE MÉXICO. </w:t>
      </w:r>
    </w:p>
    <w:p w14:paraId="57A2BC3B" w14:textId="77777777" w:rsidR="00A2247B" w:rsidRPr="00524B6C" w:rsidRDefault="00A2247B" w:rsidP="00FF1279">
      <w:pPr>
        <w:pStyle w:val="Prrafodelista"/>
        <w:numPr>
          <w:ilvl w:val="0"/>
          <w:numId w:val="19"/>
        </w:numPr>
        <w:pBdr>
          <w:top w:val="nil"/>
          <w:left w:val="nil"/>
          <w:bottom w:val="nil"/>
          <w:right w:val="nil"/>
          <w:between w:val="nil"/>
        </w:pBdr>
        <w:tabs>
          <w:tab w:val="left" w:pos="567"/>
        </w:tabs>
        <w:spacing w:after="0" w:line="360" w:lineRule="auto"/>
        <w:jc w:val="both"/>
        <w:rPr>
          <w:rFonts w:ascii="Arial Nova Light" w:hAnsi="Arial Nova Light"/>
          <w:b/>
          <w:bCs/>
          <w:sz w:val="23"/>
          <w:szCs w:val="23"/>
        </w:rPr>
      </w:pPr>
      <w:r w:rsidRPr="00524B6C">
        <w:rPr>
          <w:rFonts w:ascii="Arial Nova Light" w:hAnsi="Arial Nova Light"/>
          <w:sz w:val="23"/>
          <w:szCs w:val="23"/>
        </w:rPr>
        <w:t xml:space="preserve">ARTURO ÁVILA. PRESIDENTE MUNICIPAL. AGUASCALIENTES. UN GOBIERNO SIN EXCUSAS. PT. MORENA. NUEVA ALIANZA. LA ESPERANZA DE MÉXICO. </w:t>
      </w:r>
    </w:p>
    <w:p w14:paraId="1E0B08A4" w14:textId="37D914B8" w:rsidR="00A2247B" w:rsidRPr="00524B6C" w:rsidRDefault="00150924" w:rsidP="00FF1279">
      <w:pPr>
        <w:pStyle w:val="Prrafodelista"/>
        <w:numPr>
          <w:ilvl w:val="0"/>
          <w:numId w:val="19"/>
        </w:numPr>
        <w:pBdr>
          <w:top w:val="nil"/>
          <w:left w:val="nil"/>
          <w:bottom w:val="nil"/>
          <w:right w:val="nil"/>
          <w:between w:val="nil"/>
        </w:pBdr>
        <w:tabs>
          <w:tab w:val="left" w:pos="567"/>
        </w:tabs>
        <w:spacing w:after="0" w:line="360" w:lineRule="auto"/>
        <w:jc w:val="both"/>
        <w:rPr>
          <w:rFonts w:ascii="Arial Nova Light" w:hAnsi="Arial Nova Light"/>
          <w:b/>
          <w:bCs/>
          <w:sz w:val="23"/>
          <w:szCs w:val="23"/>
        </w:rPr>
      </w:pPr>
      <w:r w:rsidRPr="00524B6C">
        <w:rPr>
          <w:rFonts w:ascii="Arial Nova Light" w:hAnsi="Arial Nova Light"/>
          <w:sz w:val="23"/>
          <w:szCs w:val="23"/>
        </w:rPr>
        <w:t xml:space="preserve">DANIELA SOLANO. DIPUTADA DISTRITO 18. MORENA. DEFENDAMOS JUNTOS LA ESPERANZA. PT. MORENA. NUEVA ALIANZA. </w:t>
      </w:r>
    </w:p>
    <w:p w14:paraId="1DFCA67F" w14:textId="77777777" w:rsidR="00661306" w:rsidRPr="00524B6C" w:rsidRDefault="00661306" w:rsidP="00661306">
      <w:pPr>
        <w:pStyle w:val="Prrafodelista"/>
        <w:pBdr>
          <w:top w:val="nil"/>
          <w:left w:val="nil"/>
          <w:bottom w:val="nil"/>
          <w:right w:val="nil"/>
          <w:between w:val="nil"/>
        </w:pBdr>
        <w:tabs>
          <w:tab w:val="left" w:pos="567"/>
        </w:tabs>
        <w:spacing w:after="0" w:line="360" w:lineRule="auto"/>
        <w:jc w:val="both"/>
        <w:rPr>
          <w:rFonts w:ascii="Arial Nova Light" w:hAnsi="Arial Nova Light"/>
          <w:b/>
          <w:bCs/>
          <w:sz w:val="23"/>
          <w:szCs w:val="23"/>
        </w:rPr>
      </w:pPr>
    </w:p>
    <w:p w14:paraId="41DD8A50" w14:textId="5B9D2D20" w:rsidR="005178D5" w:rsidRPr="00524B6C" w:rsidRDefault="00661306" w:rsidP="00A5281D">
      <w:pPr>
        <w:pStyle w:val="Prrafodelista"/>
        <w:numPr>
          <w:ilvl w:val="2"/>
          <w:numId w:val="7"/>
        </w:numPr>
        <w:pBdr>
          <w:top w:val="nil"/>
          <w:left w:val="nil"/>
          <w:bottom w:val="nil"/>
          <w:right w:val="nil"/>
          <w:between w:val="nil"/>
        </w:pBdr>
        <w:tabs>
          <w:tab w:val="left" w:pos="709"/>
        </w:tabs>
        <w:spacing w:after="0" w:line="360" w:lineRule="auto"/>
        <w:ind w:left="0" w:firstLine="284"/>
        <w:jc w:val="both"/>
        <w:rPr>
          <w:rFonts w:ascii="Arial Nova Light" w:hAnsi="Arial Nova Light"/>
          <w:b/>
          <w:bCs/>
          <w:sz w:val="23"/>
          <w:szCs w:val="23"/>
        </w:rPr>
      </w:pPr>
      <w:r w:rsidRPr="00524B6C">
        <w:rPr>
          <w:rFonts w:ascii="Arial Nova Light" w:hAnsi="Arial Nova Light"/>
          <w:b/>
          <w:bCs/>
          <w:sz w:val="23"/>
          <w:szCs w:val="23"/>
        </w:rPr>
        <w:t xml:space="preserve">      El pozo es propiedad de municipio. </w:t>
      </w:r>
    </w:p>
    <w:p w14:paraId="2291EF6E" w14:textId="06880338" w:rsidR="005178D5" w:rsidRPr="00524B6C" w:rsidRDefault="005178D5" w:rsidP="00FF1279">
      <w:pPr>
        <w:pStyle w:val="Prrafodelista"/>
        <w:numPr>
          <w:ilvl w:val="0"/>
          <w:numId w:val="21"/>
        </w:numPr>
        <w:pBdr>
          <w:top w:val="nil"/>
          <w:left w:val="nil"/>
          <w:bottom w:val="nil"/>
          <w:right w:val="nil"/>
          <w:between w:val="nil"/>
        </w:pBdr>
        <w:tabs>
          <w:tab w:val="left" w:pos="567"/>
        </w:tabs>
        <w:spacing w:after="0" w:line="360" w:lineRule="auto"/>
        <w:jc w:val="both"/>
        <w:rPr>
          <w:rFonts w:ascii="Arial Nova Light" w:hAnsi="Arial Nova Light"/>
          <w:b/>
          <w:bCs/>
          <w:sz w:val="23"/>
          <w:szCs w:val="23"/>
        </w:rPr>
      </w:pPr>
      <w:r w:rsidRPr="00524B6C">
        <w:rPr>
          <w:rFonts w:ascii="Arial Nova Light" w:hAnsi="Arial Nova Light"/>
          <w:sz w:val="23"/>
          <w:szCs w:val="23"/>
        </w:rPr>
        <w:t xml:space="preserve">De conformidad con lo manifestado </w:t>
      </w:r>
      <w:r w:rsidR="00494B8F" w:rsidRPr="00524B6C">
        <w:rPr>
          <w:rFonts w:ascii="Arial Nova Light" w:hAnsi="Arial Nova Light"/>
          <w:sz w:val="23"/>
          <w:szCs w:val="23"/>
        </w:rPr>
        <w:t xml:space="preserve">en el </w:t>
      </w:r>
      <w:r w:rsidR="006F7550" w:rsidRPr="00524B6C">
        <w:rPr>
          <w:rFonts w:ascii="Arial Nova Light" w:hAnsi="Arial Nova Light"/>
          <w:sz w:val="23"/>
          <w:szCs w:val="23"/>
        </w:rPr>
        <w:t xml:space="preserve">oficio DG-1307-1346/2021, en respuesta al requerimiento hecho por la autoridad sustanciadora, suscrito </w:t>
      </w:r>
      <w:r w:rsidR="00494B8F" w:rsidRPr="00524B6C">
        <w:rPr>
          <w:rFonts w:ascii="Arial Nova Light" w:hAnsi="Arial Nova Light"/>
          <w:sz w:val="23"/>
          <w:szCs w:val="23"/>
        </w:rPr>
        <w:t xml:space="preserve">por el Lic. José Refugio Muñoz de Luna, </w:t>
      </w:r>
      <w:r w:rsidR="0073710E" w:rsidRPr="00524B6C">
        <w:rPr>
          <w:rFonts w:ascii="Arial Nova Light" w:hAnsi="Arial Nova Light"/>
          <w:sz w:val="23"/>
          <w:szCs w:val="23"/>
        </w:rPr>
        <w:t>director general</w:t>
      </w:r>
      <w:r w:rsidR="00494B8F" w:rsidRPr="00524B6C">
        <w:rPr>
          <w:rFonts w:ascii="Arial Nova Light" w:hAnsi="Arial Nova Light"/>
          <w:sz w:val="23"/>
          <w:szCs w:val="23"/>
        </w:rPr>
        <w:t xml:space="preserve"> de CCAPAMA, el inmueble señalado por la denunciante </w:t>
      </w:r>
      <w:r w:rsidR="00FF1279" w:rsidRPr="00524B6C">
        <w:rPr>
          <w:rFonts w:ascii="Arial Nova Light" w:hAnsi="Arial Nova Light"/>
          <w:sz w:val="23"/>
          <w:szCs w:val="23"/>
        </w:rPr>
        <w:t xml:space="preserve">es </w:t>
      </w:r>
      <w:r w:rsidR="003040B5" w:rsidRPr="00524B6C">
        <w:rPr>
          <w:rFonts w:ascii="Arial Nova Light" w:hAnsi="Arial Nova Light"/>
          <w:sz w:val="23"/>
          <w:szCs w:val="23"/>
        </w:rPr>
        <w:t xml:space="preserve">propiedad del Municipio de Aguascalientes, es de utilidad pública e interés social y forma parte de la red </w:t>
      </w:r>
      <w:r w:rsidR="00661306" w:rsidRPr="00524B6C">
        <w:rPr>
          <w:rFonts w:ascii="Arial Nova Light" w:hAnsi="Arial Nova Light"/>
          <w:sz w:val="23"/>
          <w:szCs w:val="23"/>
        </w:rPr>
        <w:t xml:space="preserve">hidráulica que se utiliza para prestar el servicio de agua potable. </w:t>
      </w:r>
    </w:p>
    <w:p w14:paraId="403DA49C" w14:textId="3CF3812B" w:rsidR="005830DB" w:rsidRPr="00524B6C" w:rsidRDefault="005830DB" w:rsidP="00E90CF3">
      <w:pPr>
        <w:pBdr>
          <w:top w:val="nil"/>
          <w:left w:val="nil"/>
          <w:bottom w:val="nil"/>
          <w:right w:val="nil"/>
          <w:between w:val="nil"/>
        </w:pBdr>
        <w:tabs>
          <w:tab w:val="left" w:pos="567"/>
        </w:tabs>
        <w:spacing w:after="0" w:line="360" w:lineRule="auto"/>
        <w:ind w:right="36"/>
        <w:jc w:val="both"/>
        <w:rPr>
          <w:rFonts w:ascii="Arial Nova Light" w:hAnsi="Arial Nova Light"/>
          <w:b/>
          <w:bCs/>
          <w:sz w:val="23"/>
          <w:szCs w:val="23"/>
        </w:rPr>
      </w:pPr>
      <w:r w:rsidRPr="00524B6C">
        <w:rPr>
          <w:rFonts w:ascii="Arial Nova Light" w:hAnsi="Arial Nova Light"/>
          <w:b/>
          <w:bCs/>
          <w:sz w:val="23"/>
          <w:szCs w:val="23"/>
        </w:rPr>
        <w:t xml:space="preserve"> </w:t>
      </w:r>
    </w:p>
    <w:p w14:paraId="574BD6A7" w14:textId="65F1271B" w:rsidR="00E4086F" w:rsidRPr="00524B6C" w:rsidRDefault="00773C64" w:rsidP="00E90CF3">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sz w:val="23"/>
          <w:szCs w:val="23"/>
        </w:rPr>
      </w:pPr>
      <w:r w:rsidRPr="00524B6C">
        <w:rPr>
          <w:rFonts w:ascii="Arial Nova Light" w:hAnsi="Arial Nova Light"/>
          <w:b/>
          <w:bCs/>
          <w:sz w:val="23"/>
          <w:szCs w:val="23"/>
        </w:rPr>
        <w:t xml:space="preserve">ANÁLISIS DE LA INFRACCIÓN. </w:t>
      </w:r>
      <w:bookmarkEnd w:id="0"/>
    </w:p>
    <w:p w14:paraId="56E0882E" w14:textId="5EEA5A1D" w:rsidR="00E4086F" w:rsidRPr="00524B6C" w:rsidRDefault="00E4086F" w:rsidP="00E90CF3">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3"/>
          <w:szCs w:val="23"/>
        </w:rPr>
      </w:pPr>
      <w:r w:rsidRPr="00524B6C">
        <w:rPr>
          <w:rFonts w:ascii="Arial Nova Light" w:hAnsi="Arial Nova Light"/>
          <w:b/>
          <w:bCs/>
          <w:sz w:val="23"/>
          <w:szCs w:val="23"/>
        </w:rPr>
        <w:t xml:space="preserve">MARCO NORMATIVO. </w:t>
      </w:r>
    </w:p>
    <w:p w14:paraId="5F8242AB" w14:textId="77777777" w:rsidR="00542640" w:rsidRPr="00524B6C" w:rsidRDefault="00362D53" w:rsidP="00542640">
      <w:pPr>
        <w:pBdr>
          <w:top w:val="nil"/>
          <w:left w:val="nil"/>
          <w:bottom w:val="nil"/>
          <w:right w:val="nil"/>
          <w:between w:val="nil"/>
        </w:pBdr>
        <w:tabs>
          <w:tab w:val="left" w:pos="284"/>
        </w:tabs>
        <w:spacing w:line="360" w:lineRule="auto"/>
        <w:jc w:val="both"/>
        <w:rPr>
          <w:rFonts w:ascii="Arial Nova Light" w:hAnsi="Arial Nova Light" w:cs="Arial"/>
          <w:bCs/>
          <w:sz w:val="23"/>
          <w:szCs w:val="23"/>
        </w:rPr>
      </w:pPr>
      <w:r w:rsidRPr="00524B6C">
        <w:rPr>
          <w:rFonts w:ascii="Arial Nova Light" w:eastAsia="Calibri" w:hAnsi="Arial Nova Light" w:cs="Arial"/>
          <w:b/>
          <w:bCs/>
          <w:i/>
          <w:sz w:val="23"/>
          <w:szCs w:val="23"/>
        </w:rPr>
        <w:t>Uso indebido de equipamiento urbano.</w:t>
      </w:r>
      <w:r w:rsidR="009B14D6" w:rsidRPr="00524B6C">
        <w:rPr>
          <w:rFonts w:ascii="Arial Nova Light" w:eastAsia="Calibri" w:hAnsi="Arial Nova Light" w:cs="Arial"/>
          <w:b/>
          <w:bCs/>
          <w:i/>
          <w:sz w:val="23"/>
          <w:szCs w:val="23"/>
        </w:rPr>
        <w:t xml:space="preserve">  </w:t>
      </w:r>
      <w:r w:rsidR="00542640" w:rsidRPr="00524B6C">
        <w:rPr>
          <w:rFonts w:ascii="Arial Nova Light" w:hAnsi="Arial Nova Light" w:cs="Arial"/>
          <w:bCs/>
          <w:sz w:val="23"/>
          <w:szCs w:val="23"/>
        </w:rPr>
        <w:t>La Sala Superior, ha determinado que, propaganda en sentido amplio, se concibe como una forma de comunicación persuasiva, que trata de promover o desalentar actitudes en pro o en contra de una organización, un individuo o una causa; implica un esfuerzo sistemático en una escala amplia para influir la opinión, conforme a un plan deliberado que incluye la producción y la transmisión de textos y mensajes específicamente estructurados, mediante todos los medios de comunicación disponibles para llegar a la audiencia más amplia o audiencias especiales y provocar los efectos calculados.</w:t>
      </w:r>
      <w:r w:rsidR="00542640" w:rsidRPr="00524B6C">
        <w:rPr>
          <w:rStyle w:val="Refdenotaalpie"/>
          <w:rFonts w:ascii="Arial Nova Light" w:hAnsi="Arial Nova Light" w:cs="Arial"/>
          <w:bCs/>
          <w:sz w:val="23"/>
          <w:szCs w:val="23"/>
        </w:rPr>
        <w:footnoteReference w:id="6"/>
      </w:r>
      <w:r w:rsidR="00542640" w:rsidRPr="00524B6C">
        <w:rPr>
          <w:rFonts w:ascii="Arial Nova Light" w:hAnsi="Arial Nova Light" w:cs="Arial"/>
          <w:bCs/>
          <w:sz w:val="23"/>
          <w:szCs w:val="23"/>
        </w:rPr>
        <w:t xml:space="preserve"> </w:t>
      </w:r>
    </w:p>
    <w:p w14:paraId="568527DA" w14:textId="584F257C" w:rsidR="00362D53" w:rsidRPr="00524B6C" w:rsidRDefault="00362D53" w:rsidP="00E90CF3">
      <w:pPr>
        <w:pStyle w:val="Prrafodelista"/>
        <w:pBdr>
          <w:top w:val="nil"/>
          <w:left w:val="nil"/>
          <w:bottom w:val="nil"/>
          <w:right w:val="nil"/>
          <w:between w:val="nil"/>
          <w:bar w:val="nil"/>
        </w:pBdr>
        <w:spacing w:line="360" w:lineRule="auto"/>
        <w:ind w:left="0"/>
        <w:jc w:val="both"/>
        <w:rPr>
          <w:rFonts w:ascii="Arial Nova Light" w:hAnsi="Arial Nova Light" w:cs="Arial"/>
          <w:bCs/>
          <w:sz w:val="23"/>
          <w:szCs w:val="23"/>
        </w:rPr>
      </w:pPr>
      <w:r w:rsidRPr="00524B6C">
        <w:rPr>
          <w:rFonts w:ascii="Arial Nova Light" w:eastAsia="Calibri" w:hAnsi="Arial Nova Light" w:cs="Arial"/>
          <w:sz w:val="23"/>
          <w:szCs w:val="23"/>
          <w:lang w:eastAsia="en-US"/>
        </w:rPr>
        <w:t xml:space="preserve">El párrafo tercero, del artículo </w:t>
      </w:r>
      <w:r w:rsidR="00CF702C" w:rsidRPr="00524B6C">
        <w:rPr>
          <w:rFonts w:ascii="Arial Nova Light" w:hAnsi="Arial Nova Light" w:cs="Arial"/>
          <w:bCs/>
          <w:sz w:val="23"/>
          <w:szCs w:val="23"/>
        </w:rPr>
        <w:t>242</w:t>
      </w:r>
      <w:r w:rsidRPr="00524B6C">
        <w:rPr>
          <w:rFonts w:ascii="Arial Nova Light" w:hAnsi="Arial Nova Light" w:cs="Arial"/>
          <w:bCs/>
          <w:sz w:val="23"/>
          <w:szCs w:val="23"/>
        </w:rPr>
        <w:t xml:space="preserve"> de la Ley General, señala que la propaganda de precampaña está compuesta por el conjunto de escritos, publicaciones, imágenes, grabaciones, proyecciones y expresiones que durante el periodo correspondiente, difunden los precandidatos a candidaturas de cargos de elección popular, con el propósito de dar a conocer sus propuestas; con la particularidad </w:t>
      </w:r>
      <w:r w:rsidRPr="00524B6C">
        <w:rPr>
          <w:rFonts w:ascii="Arial Nova Light" w:hAnsi="Arial Nova Light" w:cs="Arial"/>
          <w:bCs/>
          <w:sz w:val="23"/>
          <w:szCs w:val="23"/>
        </w:rPr>
        <w:lastRenderedPageBreak/>
        <w:t>de que la propaganda deberá señalar de manera expresa, ya sea de forma gráfica o auditiva, la calidad de precandidato.</w:t>
      </w:r>
    </w:p>
    <w:p w14:paraId="7C2FB088" w14:textId="5F81BE31" w:rsidR="00542640" w:rsidRPr="00524B6C" w:rsidRDefault="00542640" w:rsidP="00542640">
      <w:pPr>
        <w:spacing w:after="160" w:line="360" w:lineRule="auto"/>
        <w:contextualSpacing/>
        <w:jc w:val="both"/>
        <w:rPr>
          <w:rFonts w:ascii="Arial Nova Light" w:hAnsi="Arial Nova Light"/>
          <w:sz w:val="23"/>
          <w:szCs w:val="23"/>
        </w:rPr>
      </w:pPr>
      <w:r w:rsidRPr="00524B6C">
        <w:rPr>
          <w:rFonts w:ascii="Arial Nova Light" w:eastAsia="Calibri" w:hAnsi="Arial Nova Light" w:cs="Arial"/>
          <w:iCs/>
          <w:sz w:val="23"/>
          <w:szCs w:val="23"/>
        </w:rPr>
        <w:t xml:space="preserve">Por su parte </w:t>
      </w:r>
      <w:r w:rsidRPr="00524B6C">
        <w:rPr>
          <w:rFonts w:ascii="Arial Nova Light" w:hAnsi="Arial Nova Light" w:cs="Arial"/>
          <w:bCs/>
          <w:sz w:val="23"/>
          <w:szCs w:val="23"/>
        </w:rPr>
        <w:t xml:space="preserve">el código Electoral, </w:t>
      </w:r>
      <w:r w:rsidRPr="00524B6C">
        <w:rPr>
          <w:rFonts w:ascii="Arial Nova Light" w:eastAsiaTheme="minorHAnsi" w:hAnsi="Arial Nova Light"/>
          <w:sz w:val="23"/>
          <w:szCs w:val="23"/>
          <w:lang w:eastAsia="en-US"/>
        </w:rPr>
        <w:t xml:space="preserve">en el artículo 157, párrafo segundo, fracción II, que la </w:t>
      </w:r>
      <w:r w:rsidRPr="00524B6C">
        <w:rPr>
          <w:rFonts w:ascii="Arial Nova Light" w:eastAsiaTheme="minorHAnsi" w:hAnsi="Arial Nova Light"/>
          <w:b/>
          <w:bCs/>
          <w:sz w:val="23"/>
          <w:szCs w:val="23"/>
          <w:lang w:eastAsia="en-US"/>
        </w:rPr>
        <w:t xml:space="preserve">propaganda electoral </w:t>
      </w:r>
      <w:r w:rsidRPr="00524B6C">
        <w:rPr>
          <w:rFonts w:ascii="Arial Nova Light" w:eastAsiaTheme="minorHAnsi" w:hAnsi="Arial Nova Light"/>
          <w:sz w:val="23"/>
          <w:szCs w:val="23"/>
          <w:lang w:eastAsia="en-US"/>
        </w:rPr>
        <w:t>es “</w:t>
      </w:r>
      <w:r w:rsidRPr="00524B6C">
        <w:rPr>
          <w:rFonts w:ascii="Arial Nova Light" w:hAnsi="Arial Nova Light"/>
          <w:i/>
          <w:iCs/>
          <w:sz w:val="23"/>
          <w:szCs w:val="23"/>
        </w:rPr>
        <w:t>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Pr="00524B6C">
        <w:rPr>
          <w:rFonts w:ascii="Arial Nova Light" w:hAnsi="Arial Nova Light"/>
          <w:sz w:val="23"/>
          <w:szCs w:val="23"/>
        </w:rPr>
        <w:t>”.</w:t>
      </w:r>
    </w:p>
    <w:p w14:paraId="14B43807" w14:textId="039B09DB" w:rsidR="00362D53" w:rsidRPr="00524B6C" w:rsidRDefault="00CF702C"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r w:rsidRPr="00524B6C">
        <w:rPr>
          <w:rFonts w:ascii="Arial Nova Light" w:eastAsia="Calibri" w:hAnsi="Arial Nova Light" w:cs="Arial"/>
          <w:sz w:val="23"/>
          <w:szCs w:val="23"/>
          <w:lang w:eastAsia="en-US"/>
        </w:rPr>
        <w:t>En ese sentido</w:t>
      </w:r>
      <w:r w:rsidR="00362D53" w:rsidRPr="00524B6C">
        <w:rPr>
          <w:rFonts w:ascii="Arial Nova Light" w:eastAsia="Calibri" w:hAnsi="Arial Nova Light" w:cs="Arial"/>
          <w:sz w:val="23"/>
          <w:szCs w:val="23"/>
          <w:lang w:eastAsia="en-US"/>
        </w:rPr>
        <w:t xml:space="preserve">, el numeral 250, párrafo 1, de la referida </w:t>
      </w:r>
      <w:r w:rsidR="00362D53" w:rsidRPr="00524B6C">
        <w:rPr>
          <w:rFonts w:ascii="Arial Nova Light" w:eastAsia="Calibri" w:hAnsi="Arial Nova Light" w:cs="Arial"/>
          <w:i/>
          <w:sz w:val="23"/>
          <w:szCs w:val="23"/>
          <w:lang w:eastAsia="en-US"/>
        </w:rPr>
        <w:t>Ley General</w:t>
      </w:r>
      <w:r w:rsidR="00362D53" w:rsidRPr="00524B6C">
        <w:rPr>
          <w:rFonts w:ascii="Arial Nova Light" w:eastAsia="Calibri" w:hAnsi="Arial Nova Light" w:cs="Arial"/>
          <w:sz w:val="23"/>
          <w:szCs w:val="23"/>
          <w:lang w:eastAsia="en-US"/>
        </w:rPr>
        <w:t>, estipula las reglas que deberán observar los partidos políticos y candidatos, tratándose de la colocación de propaganda electoral, en el sentido de que la misma no podrá colocarse o fijarse en elementos de equipamiento urbano, ni obstaculizar en forma alguna la visibilidad de los señalamientos que permitan a las personas transitar y orientarse en los centros de población; asimismo, no podrán colocarse en equipamiento carretero o ferroviario, ni en los accidentes geográficos, sin importar el régimen jurídico de éstos.</w:t>
      </w:r>
    </w:p>
    <w:p w14:paraId="6C616DCE" w14:textId="4EFEC59C" w:rsidR="00DD61D9" w:rsidRPr="00524B6C" w:rsidRDefault="00DD61D9"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r w:rsidRPr="00524B6C">
        <w:rPr>
          <w:rFonts w:ascii="Arial Nova Light" w:eastAsia="Calibri" w:hAnsi="Arial Nova Light" w:cs="Arial"/>
          <w:sz w:val="23"/>
          <w:szCs w:val="23"/>
          <w:lang w:eastAsia="en-US"/>
        </w:rPr>
        <w:t xml:space="preserve">A su vez, el código local en su artículo 163, fracción I, establece la prohibición </w:t>
      </w:r>
      <w:r w:rsidR="00E93DED" w:rsidRPr="00524B6C">
        <w:rPr>
          <w:rFonts w:ascii="Arial Nova Light" w:eastAsia="Calibri" w:hAnsi="Arial Nova Light" w:cs="Arial"/>
          <w:sz w:val="23"/>
          <w:szCs w:val="23"/>
          <w:lang w:eastAsia="en-US"/>
        </w:rPr>
        <w:t xml:space="preserve">de fijar propaganda electoral en equipamiento urbano. </w:t>
      </w:r>
    </w:p>
    <w:p w14:paraId="60D6176B" w14:textId="77777777" w:rsidR="00362D53" w:rsidRPr="00524B6C" w:rsidRDefault="00362D53" w:rsidP="00E90CF3">
      <w:pPr>
        <w:pStyle w:val="Prrafodelista"/>
        <w:spacing w:line="360" w:lineRule="auto"/>
        <w:rPr>
          <w:rFonts w:ascii="Arial Nova Light" w:eastAsia="Calibri" w:hAnsi="Arial Nova Light" w:cs="Arial"/>
          <w:sz w:val="23"/>
          <w:szCs w:val="23"/>
          <w:lang w:eastAsia="en-US"/>
        </w:rPr>
      </w:pPr>
    </w:p>
    <w:p w14:paraId="104D4A87" w14:textId="77777777" w:rsidR="00362D53" w:rsidRPr="00524B6C" w:rsidRDefault="00362D53"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r w:rsidRPr="00524B6C">
        <w:rPr>
          <w:rFonts w:ascii="Arial Nova Light" w:eastAsia="Calibri" w:hAnsi="Arial Nova Light" w:cs="Arial"/>
          <w:sz w:val="23"/>
          <w:szCs w:val="23"/>
          <w:lang w:eastAsia="en-US"/>
        </w:rPr>
        <w:t>De igual manera, señala las obligaciones de las autoridades electorales competentes a efecto de que ordenen el retiro de la referida propaganda electoral que infrinja la disposición legal en comento.</w:t>
      </w:r>
    </w:p>
    <w:p w14:paraId="0030CAAE" w14:textId="77777777" w:rsidR="00362D53" w:rsidRPr="00524B6C" w:rsidRDefault="00362D53" w:rsidP="00E90CF3">
      <w:pPr>
        <w:pStyle w:val="Prrafodelista"/>
        <w:spacing w:line="360" w:lineRule="auto"/>
        <w:rPr>
          <w:rFonts w:ascii="Arial Nova Light" w:eastAsia="Calibri" w:hAnsi="Arial Nova Light" w:cs="Arial"/>
          <w:sz w:val="23"/>
          <w:szCs w:val="23"/>
          <w:lang w:eastAsia="en-US"/>
        </w:rPr>
      </w:pPr>
    </w:p>
    <w:p w14:paraId="6ADC1A13" w14:textId="77777777" w:rsidR="00362D53" w:rsidRPr="00524B6C" w:rsidRDefault="00362D53"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r w:rsidRPr="00524B6C">
        <w:rPr>
          <w:rFonts w:ascii="Arial Nova Light" w:eastAsia="Calibri" w:hAnsi="Arial Nova Light" w:cs="Arial"/>
          <w:sz w:val="23"/>
          <w:szCs w:val="23"/>
          <w:lang w:eastAsia="en-US"/>
        </w:rPr>
        <w:t xml:space="preserve">Por su parte, la Ley General de Asentamientos Humanos, señala que el equipamiento urbano es el conjunto de inmuebles, instalaciones, construcciones y mobiliario utilizado para prestar a la población los </w:t>
      </w:r>
      <w:r w:rsidRPr="00524B6C">
        <w:rPr>
          <w:rFonts w:ascii="Arial Nova Light" w:eastAsia="Calibri" w:hAnsi="Arial Nova Light" w:cs="Arial"/>
          <w:b/>
          <w:sz w:val="23"/>
          <w:szCs w:val="23"/>
          <w:lang w:eastAsia="en-US"/>
        </w:rPr>
        <w:t>Servicios Urbanos</w:t>
      </w:r>
      <w:r w:rsidRPr="00524B6C">
        <w:rPr>
          <w:rFonts w:ascii="Arial Nova Light" w:eastAsia="Calibri" w:hAnsi="Arial Nova Light" w:cs="Arial"/>
          <w:sz w:val="23"/>
          <w:szCs w:val="23"/>
          <w:lang w:eastAsia="en-US"/>
        </w:rPr>
        <w:t xml:space="preserve"> para desarrollar actividades económicas, sociales, culturales, deportivas, educativas, </w:t>
      </w:r>
      <w:r w:rsidRPr="00524B6C">
        <w:rPr>
          <w:rFonts w:ascii="Arial Nova Light" w:eastAsia="Calibri" w:hAnsi="Arial Nova Light" w:cs="Arial"/>
          <w:bCs/>
          <w:sz w:val="23"/>
          <w:szCs w:val="23"/>
          <w:lang w:eastAsia="en-US"/>
        </w:rPr>
        <w:t>de traslado</w:t>
      </w:r>
      <w:r w:rsidRPr="00524B6C">
        <w:rPr>
          <w:rFonts w:ascii="Arial Nova Light" w:eastAsia="Calibri" w:hAnsi="Arial Nova Light" w:cs="Arial"/>
          <w:sz w:val="23"/>
          <w:szCs w:val="23"/>
          <w:lang w:eastAsia="en-US"/>
        </w:rPr>
        <w:t xml:space="preserve"> y </w:t>
      </w:r>
      <w:r w:rsidRPr="00524B6C">
        <w:rPr>
          <w:rFonts w:ascii="Arial Nova Light" w:eastAsia="Calibri" w:hAnsi="Arial Nova Light" w:cs="Arial"/>
          <w:b/>
          <w:bCs/>
          <w:sz w:val="23"/>
          <w:szCs w:val="23"/>
          <w:lang w:eastAsia="en-US"/>
        </w:rPr>
        <w:t>de abasto</w:t>
      </w:r>
      <w:r w:rsidRPr="00524B6C">
        <w:rPr>
          <w:rStyle w:val="Refdenotaalpie"/>
          <w:rFonts w:ascii="Arial Nova Light" w:eastAsia="Calibri" w:hAnsi="Arial Nova Light" w:cs="Arial"/>
          <w:sz w:val="23"/>
          <w:szCs w:val="23"/>
          <w:lang w:eastAsia="en-US"/>
        </w:rPr>
        <w:footnoteReference w:id="7"/>
      </w:r>
      <w:r w:rsidRPr="00524B6C">
        <w:rPr>
          <w:rFonts w:ascii="Arial Nova Light" w:eastAsia="Calibri" w:hAnsi="Arial Nova Light" w:cs="Arial"/>
          <w:sz w:val="23"/>
          <w:szCs w:val="23"/>
          <w:lang w:eastAsia="en-US"/>
        </w:rPr>
        <w:t>.</w:t>
      </w:r>
    </w:p>
    <w:p w14:paraId="18E132D5" w14:textId="77777777" w:rsidR="00362D53" w:rsidRPr="00524B6C" w:rsidRDefault="00362D53" w:rsidP="00E90CF3">
      <w:pPr>
        <w:pStyle w:val="Prrafodelista"/>
        <w:spacing w:line="360" w:lineRule="auto"/>
        <w:rPr>
          <w:rFonts w:ascii="Arial Nova Light" w:eastAsia="Calibri" w:hAnsi="Arial Nova Light" w:cs="Arial"/>
          <w:sz w:val="23"/>
          <w:szCs w:val="23"/>
          <w:lang w:eastAsia="en-US"/>
        </w:rPr>
      </w:pPr>
    </w:p>
    <w:p w14:paraId="1267D4D9" w14:textId="78D2D1D1" w:rsidR="00362D53" w:rsidRPr="00524B6C" w:rsidRDefault="00362D53"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r w:rsidRPr="00524B6C">
        <w:rPr>
          <w:rFonts w:ascii="Arial Nova Light" w:eastAsia="Calibri" w:hAnsi="Arial Nova Light" w:cs="Arial"/>
          <w:sz w:val="23"/>
          <w:szCs w:val="23"/>
          <w:lang w:eastAsia="en-US"/>
        </w:rPr>
        <w:t xml:space="preserve">Asimismo, </w:t>
      </w:r>
      <w:r w:rsidR="00E93DED" w:rsidRPr="00524B6C">
        <w:rPr>
          <w:rFonts w:ascii="Arial Nova Light" w:eastAsia="Calibri" w:hAnsi="Arial Nova Light" w:cs="Arial"/>
          <w:sz w:val="23"/>
          <w:szCs w:val="23"/>
          <w:lang w:eastAsia="en-US"/>
        </w:rPr>
        <w:t>el Código Urbano para el Estado de Aguascalientes</w:t>
      </w:r>
      <w:r w:rsidRPr="00524B6C">
        <w:rPr>
          <w:rFonts w:ascii="Arial Nova Light" w:eastAsia="Calibri" w:hAnsi="Arial Nova Light" w:cs="Arial"/>
          <w:sz w:val="23"/>
          <w:szCs w:val="23"/>
          <w:lang w:eastAsia="en-US"/>
        </w:rPr>
        <w:t xml:space="preserve">, estipula que el equipamiento urbano debe ser entendido como el conjunto de inmuebles, instalaciones, construcciones y mobiliario </w:t>
      </w:r>
      <w:r w:rsidR="002D1209" w:rsidRPr="00524B6C">
        <w:rPr>
          <w:rFonts w:ascii="Arial Nova Light" w:eastAsia="Calibri" w:hAnsi="Arial Nova Light" w:cs="Arial"/>
          <w:sz w:val="23"/>
          <w:szCs w:val="23"/>
          <w:lang w:eastAsia="en-US"/>
        </w:rPr>
        <w:t>utilizado para prestar a la población los servicios urbanos y desarrollar actividades económicas</w:t>
      </w:r>
      <w:r w:rsidRPr="00524B6C">
        <w:rPr>
          <w:rStyle w:val="Refdenotaalpie"/>
          <w:rFonts w:ascii="Arial Nova Light" w:eastAsia="Calibri" w:hAnsi="Arial Nova Light" w:cs="Arial"/>
          <w:sz w:val="23"/>
          <w:szCs w:val="23"/>
          <w:lang w:eastAsia="en-US"/>
        </w:rPr>
        <w:footnoteReference w:id="8"/>
      </w:r>
      <w:r w:rsidRPr="00524B6C">
        <w:rPr>
          <w:rFonts w:ascii="Arial Nova Light" w:eastAsia="Calibri" w:hAnsi="Arial Nova Light" w:cs="Arial"/>
          <w:sz w:val="23"/>
          <w:szCs w:val="23"/>
          <w:lang w:eastAsia="en-US"/>
        </w:rPr>
        <w:t>.</w:t>
      </w:r>
    </w:p>
    <w:p w14:paraId="345D368A" w14:textId="77777777" w:rsidR="00362D53" w:rsidRPr="00524B6C" w:rsidRDefault="00362D53" w:rsidP="00E90CF3">
      <w:pPr>
        <w:pStyle w:val="Prrafodelista"/>
        <w:spacing w:line="360" w:lineRule="auto"/>
        <w:rPr>
          <w:rFonts w:ascii="Arial Nova Light" w:eastAsia="Calibri" w:hAnsi="Arial Nova Light" w:cs="Arial"/>
          <w:sz w:val="23"/>
          <w:szCs w:val="23"/>
          <w:lang w:eastAsia="en-US"/>
        </w:rPr>
      </w:pPr>
    </w:p>
    <w:p w14:paraId="15E6AE59" w14:textId="1F6B7F97" w:rsidR="00362D53" w:rsidRPr="00524B6C" w:rsidRDefault="00362D53"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r w:rsidRPr="00524B6C">
        <w:rPr>
          <w:rFonts w:ascii="Arial Nova Light" w:eastAsia="Calibri" w:hAnsi="Arial Nova Light" w:cs="Arial"/>
          <w:sz w:val="23"/>
          <w:szCs w:val="23"/>
          <w:lang w:eastAsia="en-US"/>
        </w:rPr>
        <w:t xml:space="preserve">Cobra relevancia el criterio sustentado por la Sala Superior de este tribunal, dentro de la jurisprudencia 35/2009, cuyo rubro es </w:t>
      </w:r>
      <w:r w:rsidRPr="00524B6C">
        <w:rPr>
          <w:rFonts w:ascii="Arial Nova Light" w:eastAsia="Calibri" w:hAnsi="Arial Nova Light" w:cs="Arial"/>
          <w:b/>
          <w:i/>
          <w:sz w:val="23"/>
          <w:szCs w:val="23"/>
          <w:lang w:eastAsia="en-US"/>
        </w:rPr>
        <w:t>“EQUIPAMIENTO URBANO. LOS VEHÍCULOS DEL SERVICIO PÚBLICO DE TRANSPORTE DE PASAJEROS NO FORMAN PARTE DE AQUÉL, POR LO QUE SE PUEDE FIJAR EN ELLOS PRO</w:t>
      </w:r>
      <w:r w:rsidR="0085730F" w:rsidRPr="00524B6C">
        <w:rPr>
          <w:rFonts w:ascii="Arial Nova Light" w:eastAsia="Calibri" w:hAnsi="Arial Nova Light" w:cs="Arial"/>
          <w:b/>
          <w:i/>
          <w:sz w:val="23"/>
          <w:szCs w:val="23"/>
          <w:lang w:eastAsia="en-US"/>
        </w:rPr>
        <w:t>PA</w:t>
      </w:r>
      <w:r w:rsidRPr="00524B6C">
        <w:rPr>
          <w:rFonts w:ascii="Arial Nova Light" w:eastAsia="Calibri" w:hAnsi="Arial Nova Light" w:cs="Arial"/>
          <w:b/>
          <w:i/>
          <w:sz w:val="23"/>
          <w:szCs w:val="23"/>
          <w:lang w:eastAsia="en-US"/>
        </w:rPr>
        <w:t xml:space="preserve">GANDA ELECTORAL”; </w:t>
      </w:r>
      <w:r w:rsidRPr="00524B6C">
        <w:rPr>
          <w:rFonts w:ascii="Arial Nova Light" w:eastAsia="Calibri" w:hAnsi="Arial Nova Light" w:cs="Arial"/>
          <w:sz w:val="23"/>
          <w:szCs w:val="23"/>
          <w:lang w:eastAsia="en-US"/>
        </w:rPr>
        <w:t xml:space="preserve">en el que señaló que para considerar a un bien como equipamiento urbano resulta necesario que se actualicen ciertos </w:t>
      </w:r>
      <w:r w:rsidRPr="00524B6C">
        <w:rPr>
          <w:rFonts w:ascii="Arial Nova Light" w:eastAsia="Calibri" w:hAnsi="Arial Nova Light" w:cs="Arial"/>
          <w:sz w:val="23"/>
          <w:szCs w:val="23"/>
          <w:lang w:eastAsia="en-US"/>
        </w:rPr>
        <w:lastRenderedPageBreak/>
        <w:t xml:space="preserve">requisitos como: i) que se trate de </w:t>
      </w:r>
      <w:r w:rsidRPr="00524B6C">
        <w:rPr>
          <w:rFonts w:ascii="Arial Nova Light" w:eastAsia="Calibri" w:hAnsi="Arial Nova Light" w:cs="Arial"/>
          <w:b/>
          <w:sz w:val="23"/>
          <w:szCs w:val="23"/>
          <w:lang w:eastAsia="en-US"/>
        </w:rPr>
        <w:t>inmuebles</w:t>
      </w:r>
      <w:r w:rsidRPr="00524B6C">
        <w:rPr>
          <w:rFonts w:ascii="Arial Nova Light" w:eastAsia="Calibri" w:hAnsi="Arial Nova Light" w:cs="Arial"/>
          <w:sz w:val="23"/>
          <w:szCs w:val="23"/>
          <w:lang w:eastAsia="en-US"/>
        </w:rPr>
        <w:t xml:space="preserve">, instalaciones, construcciones y mobiliario, y ii) su finalidad sea la de prestar </w:t>
      </w:r>
      <w:r w:rsidRPr="00524B6C">
        <w:rPr>
          <w:rFonts w:ascii="Arial Nova Light" w:eastAsia="Calibri" w:hAnsi="Arial Nova Light" w:cs="Arial"/>
          <w:b/>
          <w:sz w:val="23"/>
          <w:szCs w:val="23"/>
          <w:lang w:eastAsia="en-US"/>
        </w:rPr>
        <w:t>servicios urbanos en los centro de población</w:t>
      </w:r>
      <w:r w:rsidRPr="00524B6C">
        <w:rPr>
          <w:rFonts w:ascii="Arial Nova Light" w:eastAsia="Calibri" w:hAnsi="Arial Nova Light" w:cs="Arial"/>
          <w:sz w:val="23"/>
          <w:szCs w:val="23"/>
          <w:lang w:eastAsia="en-US"/>
        </w:rPr>
        <w:t>; desarrollar actividades económicas complementarías a las de habilitación y trabajo o proporcionar servicios de bienestar social y apoyo a la actividad económica, cultural y recreativa.</w:t>
      </w:r>
    </w:p>
    <w:p w14:paraId="4DBB5024" w14:textId="77777777" w:rsidR="00362D53" w:rsidRPr="00524B6C" w:rsidRDefault="00362D53" w:rsidP="00E90CF3">
      <w:pPr>
        <w:pStyle w:val="Prrafodelista"/>
        <w:pBdr>
          <w:top w:val="nil"/>
          <w:left w:val="nil"/>
          <w:bottom w:val="nil"/>
          <w:right w:val="nil"/>
          <w:between w:val="nil"/>
          <w:bar w:val="nil"/>
        </w:pBdr>
        <w:spacing w:line="360" w:lineRule="auto"/>
        <w:ind w:left="0"/>
        <w:jc w:val="both"/>
        <w:rPr>
          <w:rFonts w:ascii="Arial Nova Light" w:eastAsia="Calibri" w:hAnsi="Arial Nova Light" w:cs="Arial"/>
          <w:sz w:val="23"/>
          <w:szCs w:val="23"/>
          <w:lang w:eastAsia="en-US"/>
        </w:rPr>
      </w:pPr>
    </w:p>
    <w:p w14:paraId="25FE5DAE" w14:textId="4E7CAF07" w:rsidR="00362D53" w:rsidRPr="00524B6C" w:rsidRDefault="00362D53"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De lo anterior, es evidente que la utilización y afectación de inmuebles dedicados a la prestación de servicios urbanos, es lo que sustancialmente se determina como elementos de equipamiento urbano</w:t>
      </w:r>
      <w:r w:rsidR="009B14D6" w:rsidRPr="00524B6C">
        <w:rPr>
          <w:rFonts w:ascii="Arial Nova Light" w:hAnsi="Arial Nova Light" w:cs="Arial"/>
          <w:sz w:val="23"/>
          <w:szCs w:val="23"/>
        </w:rPr>
        <w:t>.</w:t>
      </w:r>
    </w:p>
    <w:p w14:paraId="5F90044B" w14:textId="77777777" w:rsidR="00362D53" w:rsidRPr="00524B6C" w:rsidRDefault="00362D53" w:rsidP="00E90CF3">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3"/>
          <w:szCs w:val="23"/>
        </w:rPr>
      </w:pPr>
    </w:p>
    <w:p w14:paraId="3E7CC0FF" w14:textId="77777777" w:rsidR="004F31F0" w:rsidRPr="00524B6C" w:rsidRDefault="009B14D6" w:rsidP="00E90CF3">
      <w:pPr>
        <w:pStyle w:val="Prrafodelista"/>
        <w:spacing w:after="0" w:line="360" w:lineRule="auto"/>
        <w:ind w:left="0"/>
        <w:jc w:val="both"/>
        <w:rPr>
          <w:rFonts w:ascii="Arial Nova Light" w:hAnsi="Arial Nova Light" w:cs="Arial"/>
          <w:b/>
          <w:bCs/>
          <w:sz w:val="23"/>
          <w:szCs w:val="23"/>
        </w:rPr>
      </w:pPr>
      <w:r w:rsidRPr="00524B6C">
        <w:rPr>
          <w:rFonts w:ascii="Arial Nova Light" w:hAnsi="Arial Nova Light" w:cs="Arial"/>
          <w:b/>
          <w:bCs/>
          <w:sz w:val="23"/>
          <w:szCs w:val="23"/>
        </w:rPr>
        <w:t>CASO CONCRETO</w:t>
      </w:r>
      <w:r w:rsidR="002C05D8" w:rsidRPr="00524B6C">
        <w:rPr>
          <w:rFonts w:ascii="Arial Nova Light" w:hAnsi="Arial Nova Light" w:cs="Arial"/>
          <w:b/>
          <w:bCs/>
          <w:sz w:val="23"/>
          <w:szCs w:val="23"/>
        </w:rPr>
        <w:t xml:space="preserve">. </w:t>
      </w:r>
    </w:p>
    <w:p w14:paraId="7F567BF4" w14:textId="4E1B8E8E" w:rsidR="007A2280" w:rsidRPr="00524B6C" w:rsidRDefault="007A2280" w:rsidP="00E90CF3">
      <w:pPr>
        <w:pStyle w:val="Prrafodelista"/>
        <w:spacing w:after="0" w:line="360" w:lineRule="auto"/>
        <w:ind w:left="0"/>
        <w:jc w:val="both"/>
        <w:rPr>
          <w:rFonts w:ascii="Arial Nova Light" w:hAnsi="Arial Nova Light" w:cs="Arial"/>
          <w:b/>
          <w:bCs/>
          <w:sz w:val="23"/>
          <w:szCs w:val="23"/>
        </w:rPr>
      </w:pPr>
      <w:r w:rsidRPr="00524B6C">
        <w:rPr>
          <w:rFonts w:ascii="Arial Nova Light" w:hAnsi="Arial Nova Light" w:cs="Arial"/>
          <w:b/>
          <w:bCs/>
          <w:sz w:val="23"/>
          <w:szCs w:val="23"/>
        </w:rPr>
        <w:t xml:space="preserve">CONTENIDO DE LAS BARDAS ES PROPAGANDA ELECTORAL.  </w:t>
      </w:r>
    </w:p>
    <w:p w14:paraId="7BE0F4D0" w14:textId="6C89B239" w:rsidR="004A6DA2" w:rsidRPr="00524B6C" w:rsidRDefault="00B07BAE" w:rsidP="004A6DA2">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De los escritos de denuncia se señala como objeto del presente procedimiento, la pinta de unas bardas en </w:t>
      </w:r>
      <w:r w:rsidR="004A6DA2" w:rsidRPr="00524B6C">
        <w:rPr>
          <w:rFonts w:ascii="Arial Nova Light" w:hAnsi="Arial Nova Light" w:cs="Arial"/>
          <w:sz w:val="23"/>
          <w:szCs w:val="23"/>
        </w:rPr>
        <w:t>bien inmueble propiedad</w:t>
      </w:r>
      <w:r w:rsidRPr="00524B6C">
        <w:rPr>
          <w:rFonts w:ascii="Arial Nova Light" w:hAnsi="Arial Nova Light" w:cs="Arial"/>
          <w:sz w:val="23"/>
          <w:szCs w:val="23"/>
        </w:rPr>
        <w:t xml:space="preserve"> del Municipio de Aguascalientes, las cuales constituyen propaganda electoral</w:t>
      </w:r>
      <w:r w:rsidR="004A6DA2" w:rsidRPr="00524B6C">
        <w:rPr>
          <w:rFonts w:ascii="Arial Nova Light" w:hAnsi="Arial Nova Light" w:cs="Arial"/>
          <w:sz w:val="23"/>
          <w:szCs w:val="23"/>
        </w:rPr>
        <w:t xml:space="preserve">. </w:t>
      </w:r>
    </w:p>
    <w:p w14:paraId="6AE894B5" w14:textId="77777777" w:rsidR="004A6DA2" w:rsidRPr="00524B6C" w:rsidRDefault="004A6DA2" w:rsidP="004A6DA2">
      <w:pPr>
        <w:pStyle w:val="Prrafodelista"/>
        <w:spacing w:after="0" w:line="360" w:lineRule="auto"/>
        <w:ind w:left="0"/>
        <w:jc w:val="both"/>
        <w:rPr>
          <w:rFonts w:ascii="Arial Nova Light" w:hAnsi="Arial Nova Light" w:cs="Arial"/>
          <w:sz w:val="23"/>
          <w:szCs w:val="23"/>
        </w:rPr>
      </w:pPr>
    </w:p>
    <w:p w14:paraId="49169767" w14:textId="0639950A" w:rsidR="00B07BAE"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Una vez analizadas </w:t>
      </w:r>
      <w:r w:rsidR="004A6DA2" w:rsidRPr="00524B6C">
        <w:rPr>
          <w:rFonts w:ascii="Arial Nova Light" w:hAnsi="Arial Nova Light" w:cs="Arial"/>
          <w:sz w:val="23"/>
          <w:szCs w:val="23"/>
        </w:rPr>
        <w:t xml:space="preserve">las bardas señaladas, </w:t>
      </w:r>
      <w:r w:rsidRPr="00524B6C">
        <w:rPr>
          <w:rFonts w:ascii="Arial Nova Light" w:hAnsi="Arial Nova Light" w:cs="Arial"/>
          <w:sz w:val="23"/>
          <w:szCs w:val="23"/>
        </w:rPr>
        <w:t>se advierten los elementos concurrentes que constituyen la</w:t>
      </w:r>
      <w:r w:rsidR="004A6DA2" w:rsidRPr="00524B6C">
        <w:rPr>
          <w:rFonts w:ascii="Arial Nova Light" w:hAnsi="Arial Nova Light" w:cs="Arial"/>
          <w:sz w:val="23"/>
          <w:szCs w:val="23"/>
        </w:rPr>
        <w:t xml:space="preserve"> </w:t>
      </w:r>
      <w:r w:rsidRPr="00524B6C">
        <w:rPr>
          <w:rFonts w:ascii="Arial Nova Light" w:hAnsi="Arial Nova Light" w:cs="Arial"/>
          <w:sz w:val="23"/>
          <w:szCs w:val="23"/>
        </w:rPr>
        <w:t>propaganda electoral, que interesa para los efectos de la resolución del presente</w:t>
      </w:r>
    </w:p>
    <w:p w14:paraId="02BB2217" w14:textId="6A1749EB" w:rsidR="00B07BAE"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procedimiento, los cuales son:</w:t>
      </w:r>
    </w:p>
    <w:p w14:paraId="1A7B996F" w14:textId="77777777" w:rsidR="004A6DA2" w:rsidRPr="00524B6C" w:rsidRDefault="004A6DA2" w:rsidP="00B07BAE">
      <w:pPr>
        <w:pStyle w:val="Prrafodelista"/>
        <w:spacing w:after="0" w:line="360" w:lineRule="auto"/>
        <w:ind w:left="0"/>
        <w:jc w:val="both"/>
        <w:rPr>
          <w:rFonts w:ascii="Arial Nova Light" w:hAnsi="Arial Nova Light" w:cs="Arial"/>
          <w:sz w:val="23"/>
          <w:szCs w:val="23"/>
        </w:rPr>
      </w:pPr>
    </w:p>
    <w:p w14:paraId="7DCCBFDD" w14:textId="357B1947" w:rsidR="00B07BAE"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a) Conjunto de escritos, </w:t>
      </w:r>
      <w:r w:rsidR="004A6B0A" w:rsidRPr="00524B6C">
        <w:rPr>
          <w:rFonts w:ascii="Arial Nova Light" w:hAnsi="Arial Nova Light" w:cs="Arial"/>
          <w:sz w:val="23"/>
          <w:szCs w:val="23"/>
        </w:rPr>
        <w:t xml:space="preserve">pinta de bardas, </w:t>
      </w:r>
      <w:r w:rsidRPr="00524B6C">
        <w:rPr>
          <w:rFonts w:ascii="Arial Nova Light" w:hAnsi="Arial Nova Light" w:cs="Arial"/>
          <w:sz w:val="23"/>
          <w:szCs w:val="23"/>
        </w:rPr>
        <w:t>publicaciones, imágenes, grabaciones, proyecciones y</w:t>
      </w:r>
      <w:r w:rsidR="004A6B0A" w:rsidRPr="00524B6C">
        <w:rPr>
          <w:rFonts w:ascii="Arial Nova Light" w:hAnsi="Arial Nova Light" w:cs="Arial"/>
          <w:sz w:val="23"/>
          <w:szCs w:val="23"/>
        </w:rPr>
        <w:t xml:space="preserve"> </w:t>
      </w:r>
      <w:r w:rsidRPr="00524B6C">
        <w:rPr>
          <w:rFonts w:ascii="Arial Nova Light" w:hAnsi="Arial Nova Light" w:cs="Arial"/>
          <w:sz w:val="23"/>
          <w:szCs w:val="23"/>
        </w:rPr>
        <w:t>expresiones;</w:t>
      </w:r>
    </w:p>
    <w:p w14:paraId="32E98203" w14:textId="77777777" w:rsidR="00B07BAE"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b) Que durante la campaña electoral producen y difunden;</w:t>
      </w:r>
    </w:p>
    <w:p w14:paraId="432D8954" w14:textId="77777777" w:rsidR="00B07BAE"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c) Los partidos políticos, los candidatos registrados y sus simpatizantes, y</w:t>
      </w:r>
    </w:p>
    <w:p w14:paraId="44FA25FF" w14:textId="77777777" w:rsidR="00B07BAE"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d) Con el propósito de presentar ante la ciudadanía las candidaturas</w:t>
      </w:r>
    </w:p>
    <w:p w14:paraId="6D6FB3CE" w14:textId="4C44D360" w:rsidR="007A2280" w:rsidRPr="00524B6C" w:rsidRDefault="00B07BAE"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registradas</w:t>
      </w:r>
      <w:r w:rsidR="004A6DA2" w:rsidRPr="00524B6C">
        <w:rPr>
          <w:rFonts w:ascii="Arial Nova Light" w:hAnsi="Arial Nova Light" w:cs="Arial"/>
          <w:sz w:val="23"/>
          <w:szCs w:val="23"/>
        </w:rPr>
        <w:t xml:space="preserve">. </w:t>
      </w:r>
    </w:p>
    <w:p w14:paraId="076DD7A8" w14:textId="1BF6E9FA" w:rsidR="004A6DA2" w:rsidRPr="00524B6C" w:rsidRDefault="004A6DA2" w:rsidP="00B07BAE">
      <w:pPr>
        <w:pStyle w:val="Prrafodelista"/>
        <w:spacing w:after="0" w:line="360" w:lineRule="auto"/>
        <w:ind w:left="0"/>
        <w:jc w:val="both"/>
        <w:rPr>
          <w:rFonts w:ascii="Arial Nova Light" w:hAnsi="Arial Nova Light" w:cs="Arial"/>
          <w:sz w:val="23"/>
          <w:szCs w:val="23"/>
        </w:rPr>
      </w:pPr>
    </w:p>
    <w:p w14:paraId="6A7ADA29" w14:textId="65BFCA19" w:rsidR="004A6DA2" w:rsidRPr="00524B6C" w:rsidRDefault="00047BA5"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De tal surte, encontramos que las bardas tienen el siguiente contenido </w:t>
      </w:r>
    </w:p>
    <w:p w14:paraId="09B9002B" w14:textId="1948385B" w:rsidR="00047BA5" w:rsidRPr="00524B6C" w:rsidRDefault="00047BA5" w:rsidP="00B07BAE">
      <w:pPr>
        <w:pStyle w:val="Prrafodelista"/>
        <w:spacing w:after="0" w:line="360" w:lineRule="auto"/>
        <w:ind w:left="0"/>
        <w:jc w:val="both"/>
        <w:rPr>
          <w:rFonts w:ascii="Arial Nova Light" w:hAnsi="Arial Nova Light" w:cs="Arial"/>
          <w:sz w:val="23"/>
          <w:szCs w:val="23"/>
        </w:rPr>
      </w:pPr>
    </w:p>
    <w:tbl>
      <w:tblPr>
        <w:tblStyle w:val="Tablanormal1"/>
        <w:tblW w:w="0" w:type="auto"/>
        <w:tblLook w:val="04A0" w:firstRow="1" w:lastRow="0" w:firstColumn="1" w:lastColumn="0" w:noHBand="0" w:noVBand="1"/>
      </w:tblPr>
      <w:tblGrid>
        <w:gridCol w:w="1279"/>
        <w:gridCol w:w="4246"/>
        <w:gridCol w:w="4246"/>
      </w:tblGrid>
      <w:tr w:rsidR="00047BA5" w:rsidRPr="00524B6C" w14:paraId="4681A3AE" w14:textId="3ADBC336" w:rsidTr="00047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Pr>
          <w:p w14:paraId="72A6E952" w14:textId="20BABF69" w:rsidR="00047BA5" w:rsidRPr="00524B6C" w:rsidRDefault="00047BA5"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lastRenderedPageBreak/>
              <w:t>BARDA 1</w:t>
            </w:r>
          </w:p>
        </w:tc>
        <w:tc>
          <w:tcPr>
            <w:tcW w:w="4246" w:type="dxa"/>
          </w:tcPr>
          <w:p w14:paraId="0851D5BF" w14:textId="20488E80" w:rsidR="00047BA5" w:rsidRPr="00524B6C" w:rsidRDefault="00047BA5"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eastAsia="Arial Nova" w:hAnsi="Arial Nova Light" w:cs="Arial Nova"/>
                <w:noProof/>
                <w:sz w:val="23"/>
                <w:szCs w:val="23"/>
              </w:rPr>
              <w:drawing>
                <wp:inline distT="0" distB="0" distL="0" distR="0" wp14:anchorId="1A8F84B7" wp14:editId="725BEE90">
                  <wp:extent cx="2441050" cy="3616742"/>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60348"/>
                          <a:stretch/>
                        </pic:blipFill>
                        <pic:spPr bwMode="auto">
                          <a:xfrm>
                            <a:off x="0" y="0"/>
                            <a:ext cx="2454327" cy="36364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6" w:type="dxa"/>
          </w:tcPr>
          <w:p w14:paraId="60622F4A" w14:textId="77777777" w:rsidR="00047BA5" w:rsidRPr="00524B6C" w:rsidRDefault="00047BA5"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sz w:val="23"/>
                <w:szCs w:val="23"/>
              </w:rPr>
            </w:pPr>
            <w:r w:rsidRPr="00524B6C">
              <w:rPr>
                <w:rFonts w:ascii="Arial Nova Light" w:hAnsi="Arial Nova Light" w:cs="Arial"/>
                <w:b w:val="0"/>
                <w:bCs w:val="0"/>
                <w:sz w:val="23"/>
                <w:szCs w:val="23"/>
              </w:rPr>
              <w:t>Fondo Blanco</w:t>
            </w:r>
          </w:p>
          <w:p w14:paraId="544B8F43" w14:textId="7F8D22F6" w:rsidR="00047BA5" w:rsidRPr="00524B6C" w:rsidRDefault="00047BA5"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val="0"/>
                <w:bCs w:val="0"/>
                <w:sz w:val="23"/>
                <w:szCs w:val="23"/>
              </w:rPr>
              <w:t xml:space="preserve">Nombre del Candidato:  </w:t>
            </w:r>
            <w:r w:rsidRPr="00524B6C">
              <w:rPr>
                <w:rFonts w:ascii="Arial Nova Light" w:hAnsi="Arial Nova Light" w:cs="Arial"/>
                <w:sz w:val="23"/>
                <w:szCs w:val="23"/>
              </w:rPr>
              <w:t>Denunciado ARTURO ÁVILA</w:t>
            </w:r>
          </w:p>
          <w:p w14:paraId="16109091" w14:textId="77777777" w:rsidR="00047BA5" w:rsidRPr="00524B6C" w:rsidRDefault="00047BA5"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val="0"/>
                <w:bCs w:val="0"/>
                <w:sz w:val="23"/>
                <w:szCs w:val="23"/>
              </w:rPr>
              <w:t xml:space="preserve">Cargo por el que contiende: </w:t>
            </w:r>
            <w:proofErr w:type="gramStart"/>
            <w:r w:rsidR="00DA698B" w:rsidRPr="00524B6C">
              <w:rPr>
                <w:rFonts w:ascii="Arial Nova Light" w:hAnsi="Arial Nova Light" w:cs="Arial"/>
                <w:sz w:val="23"/>
                <w:szCs w:val="23"/>
              </w:rPr>
              <w:t>Presidente</w:t>
            </w:r>
            <w:proofErr w:type="gramEnd"/>
            <w:r w:rsidR="00DA698B" w:rsidRPr="00524B6C">
              <w:rPr>
                <w:rFonts w:ascii="Arial Nova Light" w:hAnsi="Arial Nova Light" w:cs="Arial"/>
                <w:sz w:val="23"/>
                <w:szCs w:val="23"/>
              </w:rPr>
              <w:t xml:space="preserve"> Municipal</w:t>
            </w:r>
          </w:p>
          <w:p w14:paraId="213B8CA1" w14:textId="77777777" w:rsidR="00DA698B" w:rsidRPr="00524B6C" w:rsidRDefault="00DA698B"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sz w:val="23"/>
                <w:szCs w:val="23"/>
              </w:rPr>
            </w:pPr>
            <w:r w:rsidRPr="00524B6C">
              <w:rPr>
                <w:rFonts w:ascii="Arial Nova Light" w:hAnsi="Arial Nova Light" w:cs="Arial"/>
                <w:b w:val="0"/>
                <w:bCs w:val="0"/>
                <w:sz w:val="23"/>
                <w:szCs w:val="23"/>
              </w:rPr>
              <w:t xml:space="preserve">Municipio: </w:t>
            </w:r>
            <w:r w:rsidRPr="00524B6C">
              <w:rPr>
                <w:rFonts w:ascii="Arial Nova Light" w:hAnsi="Arial Nova Light" w:cs="Arial"/>
                <w:sz w:val="23"/>
                <w:szCs w:val="23"/>
              </w:rPr>
              <w:t>AGUASCALIENTES</w:t>
            </w:r>
          </w:p>
          <w:p w14:paraId="27067C56" w14:textId="77777777" w:rsidR="00DA698B" w:rsidRPr="00524B6C" w:rsidRDefault="00DA698B"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val="0"/>
                <w:bCs w:val="0"/>
                <w:sz w:val="23"/>
                <w:szCs w:val="23"/>
              </w:rPr>
              <w:t xml:space="preserve">Eslogan: </w:t>
            </w:r>
            <w:r w:rsidRPr="00524B6C">
              <w:rPr>
                <w:rFonts w:ascii="Arial Nova Light" w:hAnsi="Arial Nova Light" w:cs="Arial"/>
                <w:sz w:val="23"/>
                <w:szCs w:val="23"/>
              </w:rPr>
              <w:t>UN GOBIERNO SIN EXCUSAS</w:t>
            </w:r>
          </w:p>
          <w:p w14:paraId="731E25EC" w14:textId="77777777" w:rsidR="00DA698B" w:rsidRPr="00524B6C" w:rsidRDefault="00DA698B"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val="0"/>
                <w:bCs w:val="0"/>
                <w:sz w:val="23"/>
                <w:szCs w:val="23"/>
              </w:rPr>
              <w:t xml:space="preserve">Partidos que postulan: </w:t>
            </w:r>
            <w:r w:rsidRPr="00524B6C">
              <w:rPr>
                <w:rFonts w:ascii="Arial Nova Light" w:hAnsi="Arial Nova Light" w:cs="Arial"/>
                <w:sz w:val="23"/>
                <w:szCs w:val="23"/>
              </w:rPr>
              <w:t>PT MORENA PNAA</w:t>
            </w:r>
            <w:r w:rsidR="00533875" w:rsidRPr="00524B6C">
              <w:rPr>
                <w:rFonts w:ascii="Arial Nova Light" w:hAnsi="Arial Nova Light" w:cs="Arial"/>
                <w:sz w:val="23"/>
                <w:szCs w:val="23"/>
              </w:rPr>
              <w:t>.</w:t>
            </w:r>
          </w:p>
          <w:p w14:paraId="68D75B92" w14:textId="77777777" w:rsidR="00533875" w:rsidRPr="00524B6C" w:rsidRDefault="00533875"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sz w:val="23"/>
                <w:szCs w:val="23"/>
              </w:rPr>
            </w:pPr>
          </w:p>
          <w:p w14:paraId="1BDCC95C" w14:textId="3A403C56" w:rsidR="00533875" w:rsidRPr="00524B6C" w:rsidRDefault="00533875" w:rsidP="00B07BAE">
            <w:pPr>
              <w:pStyle w:val="Prrafodelista"/>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sz w:val="23"/>
                <w:szCs w:val="23"/>
              </w:rPr>
            </w:pPr>
            <w:r w:rsidRPr="00524B6C">
              <w:rPr>
                <w:rFonts w:ascii="Arial Nova Light" w:hAnsi="Arial Nova Light" w:cs="Arial"/>
                <w:sz w:val="23"/>
                <w:szCs w:val="23"/>
              </w:rPr>
              <w:t>LA ESPERANZA DE MÉXICO</w:t>
            </w:r>
          </w:p>
        </w:tc>
      </w:tr>
      <w:tr w:rsidR="00047BA5" w:rsidRPr="00524B6C" w14:paraId="5DFDBB31" w14:textId="002580A1" w:rsidTr="00047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Pr>
          <w:p w14:paraId="767112E3" w14:textId="33C9C3AB" w:rsidR="00047BA5" w:rsidRPr="00524B6C" w:rsidRDefault="00047BA5"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BARDA 2</w:t>
            </w:r>
          </w:p>
        </w:tc>
        <w:tc>
          <w:tcPr>
            <w:tcW w:w="4246" w:type="dxa"/>
          </w:tcPr>
          <w:p w14:paraId="6AEE9602" w14:textId="4BDC106F" w:rsidR="00047BA5" w:rsidRPr="00524B6C" w:rsidRDefault="00047BA5" w:rsidP="00B07BAE">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r w:rsidRPr="00524B6C">
              <w:rPr>
                <w:rFonts w:ascii="Arial Nova Light" w:eastAsia="Arial Nova" w:hAnsi="Arial Nova Light" w:cs="Arial Nova"/>
                <w:noProof/>
                <w:sz w:val="23"/>
                <w:szCs w:val="23"/>
              </w:rPr>
              <w:drawing>
                <wp:inline distT="0" distB="0" distL="0" distR="0" wp14:anchorId="546F518F" wp14:editId="5AC8CA73">
                  <wp:extent cx="2449002" cy="2254231"/>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6174"/>
                          <a:stretch/>
                        </pic:blipFill>
                        <pic:spPr bwMode="auto">
                          <a:xfrm>
                            <a:off x="0" y="0"/>
                            <a:ext cx="2458314" cy="22628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6" w:type="dxa"/>
          </w:tcPr>
          <w:p w14:paraId="178F8FB8" w14:textId="77777777"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3"/>
                <w:szCs w:val="23"/>
              </w:rPr>
            </w:pPr>
            <w:r w:rsidRPr="00524B6C">
              <w:rPr>
                <w:rFonts w:ascii="Arial Nova Light" w:hAnsi="Arial Nova Light" w:cs="Arial"/>
                <w:b/>
                <w:bCs/>
                <w:sz w:val="23"/>
                <w:szCs w:val="23"/>
              </w:rPr>
              <w:t>Fondo Blanco</w:t>
            </w:r>
          </w:p>
          <w:p w14:paraId="79894860" w14:textId="2CF7EAF4"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bCs/>
                <w:sz w:val="23"/>
                <w:szCs w:val="23"/>
              </w:rPr>
              <w:t xml:space="preserve">Nombre del Candidato:  </w:t>
            </w:r>
            <w:r w:rsidRPr="00524B6C">
              <w:rPr>
                <w:rFonts w:ascii="Arial Nova Light" w:hAnsi="Arial Nova Light" w:cs="Arial"/>
                <w:sz w:val="23"/>
                <w:szCs w:val="23"/>
              </w:rPr>
              <w:t>ARTURO ÁVILA</w:t>
            </w:r>
          </w:p>
          <w:p w14:paraId="22AA9678" w14:textId="77777777"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bCs/>
                <w:sz w:val="23"/>
                <w:szCs w:val="23"/>
              </w:rPr>
              <w:t xml:space="preserve">Cargo por el que contiende: </w:t>
            </w:r>
            <w:proofErr w:type="gramStart"/>
            <w:r w:rsidRPr="00524B6C">
              <w:rPr>
                <w:rFonts w:ascii="Arial Nova Light" w:hAnsi="Arial Nova Light" w:cs="Arial"/>
                <w:sz w:val="23"/>
                <w:szCs w:val="23"/>
              </w:rPr>
              <w:t>Presidente</w:t>
            </w:r>
            <w:proofErr w:type="gramEnd"/>
            <w:r w:rsidRPr="00524B6C">
              <w:rPr>
                <w:rFonts w:ascii="Arial Nova Light" w:hAnsi="Arial Nova Light" w:cs="Arial"/>
                <w:sz w:val="23"/>
                <w:szCs w:val="23"/>
              </w:rPr>
              <w:t xml:space="preserve"> Municipal</w:t>
            </w:r>
          </w:p>
          <w:p w14:paraId="055B3C5C" w14:textId="77777777"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3"/>
                <w:szCs w:val="23"/>
              </w:rPr>
            </w:pPr>
            <w:r w:rsidRPr="00524B6C">
              <w:rPr>
                <w:rFonts w:ascii="Arial Nova Light" w:hAnsi="Arial Nova Light" w:cs="Arial"/>
                <w:b/>
                <w:bCs/>
                <w:sz w:val="23"/>
                <w:szCs w:val="23"/>
              </w:rPr>
              <w:t xml:space="preserve">Municipio: </w:t>
            </w:r>
            <w:r w:rsidRPr="00524B6C">
              <w:rPr>
                <w:rFonts w:ascii="Arial Nova Light" w:hAnsi="Arial Nova Light" w:cs="Arial"/>
                <w:sz w:val="23"/>
                <w:szCs w:val="23"/>
              </w:rPr>
              <w:t>AGUASCALIENTES</w:t>
            </w:r>
          </w:p>
          <w:p w14:paraId="182742D5" w14:textId="77777777"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bCs/>
                <w:sz w:val="23"/>
                <w:szCs w:val="23"/>
              </w:rPr>
              <w:t xml:space="preserve">Eslogan: </w:t>
            </w:r>
            <w:r w:rsidRPr="00524B6C">
              <w:rPr>
                <w:rFonts w:ascii="Arial Nova Light" w:hAnsi="Arial Nova Light" w:cs="Arial"/>
                <w:sz w:val="23"/>
                <w:szCs w:val="23"/>
              </w:rPr>
              <w:t>UN GOBIERNO SIN EXCUSAS</w:t>
            </w:r>
          </w:p>
          <w:p w14:paraId="353B9BB4" w14:textId="77777777"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b/>
                <w:bCs/>
                <w:sz w:val="23"/>
                <w:szCs w:val="23"/>
              </w:rPr>
              <w:t xml:space="preserve">Partidos que postulan: </w:t>
            </w:r>
            <w:r w:rsidRPr="00524B6C">
              <w:rPr>
                <w:rFonts w:ascii="Arial Nova Light" w:hAnsi="Arial Nova Light" w:cs="Arial"/>
                <w:sz w:val="23"/>
                <w:szCs w:val="23"/>
              </w:rPr>
              <w:t>PT MORENA PNAA.</w:t>
            </w:r>
          </w:p>
          <w:p w14:paraId="4AD11651" w14:textId="77777777" w:rsidR="0053387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p>
          <w:p w14:paraId="39C4486D" w14:textId="5251F7AB" w:rsidR="00047BA5" w:rsidRPr="00524B6C" w:rsidRDefault="00533875" w:rsidP="00533875">
            <w:pPr>
              <w:pStyle w:val="Prrafodelista"/>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sz w:val="23"/>
                <w:szCs w:val="23"/>
              </w:rPr>
              <w:t>LA ESPERANZA DE MÉXICO</w:t>
            </w:r>
          </w:p>
        </w:tc>
      </w:tr>
      <w:tr w:rsidR="00047BA5" w:rsidRPr="00524B6C" w14:paraId="1682C190" w14:textId="3A1B5052" w:rsidTr="00047BA5">
        <w:tc>
          <w:tcPr>
            <w:cnfStyle w:val="001000000000" w:firstRow="0" w:lastRow="0" w:firstColumn="1" w:lastColumn="0" w:oddVBand="0" w:evenVBand="0" w:oddHBand="0" w:evenHBand="0" w:firstRowFirstColumn="0" w:firstRowLastColumn="0" w:lastRowFirstColumn="0" w:lastRowLastColumn="0"/>
            <w:tcW w:w="1279" w:type="dxa"/>
          </w:tcPr>
          <w:p w14:paraId="6A03395D" w14:textId="66AB5B20" w:rsidR="00047BA5" w:rsidRPr="00524B6C" w:rsidRDefault="00047BA5" w:rsidP="00B07BA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BARDA 3</w:t>
            </w:r>
          </w:p>
        </w:tc>
        <w:tc>
          <w:tcPr>
            <w:tcW w:w="4246" w:type="dxa"/>
          </w:tcPr>
          <w:p w14:paraId="18BC9A93" w14:textId="630E2B36" w:rsidR="00047BA5" w:rsidRPr="00524B6C" w:rsidRDefault="00047BA5" w:rsidP="00B07BAE">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eastAsia="Arial Nova" w:hAnsi="Arial Nova Light" w:cs="Arial Nova"/>
                <w:noProof/>
                <w:sz w:val="23"/>
                <w:szCs w:val="23"/>
              </w:rPr>
              <w:drawing>
                <wp:inline distT="0" distB="0" distL="0" distR="0" wp14:anchorId="319CAEA7" wp14:editId="62E5160E">
                  <wp:extent cx="2286000" cy="1333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333500"/>
                          </a:xfrm>
                          <a:prstGeom prst="rect">
                            <a:avLst/>
                          </a:prstGeom>
                          <a:noFill/>
                          <a:ln>
                            <a:noFill/>
                          </a:ln>
                        </pic:spPr>
                      </pic:pic>
                    </a:graphicData>
                  </a:graphic>
                </wp:inline>
              </w:drawing>
            </w:r>
          </w:p>
        </w:tc>
        <w:tc>
          <w:tcPr>
            <w:tcW w:w="4246" w:type="dxa"/>
          </w:tcPr>
          <w:p w14:paraId="2D973796" w14:textId="77777777" w:rsidR="00533875" w:rsidRPr="00524B6C" w:rsidRDefault="00533875"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sz w:val="23"/>
                <w:szCs w:val="23"/>
              </w:rPr>
              <w:t>Fondo Blanco</w:t>
            </w:r>
          </w:p>
          <w:p w14:paraId="1D3C2E84" w14:textId="51E50753" w:rsidR="00533875" w:rsidRPr="00524B6C" w:rsidRDefault="00533875"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sz w:val="23"/>
                <w:szCs w:val="23"/>
              </w:rPr>
              <w:t>Nombre de la Candidata</w:t>
            </w:r>
            <w:r w:rsidRPr="00524B6C">
              <w:rPr>
                <w:rFonts w:ascii="Arial Nova Light" w:hAnsi="Arial Nova Light" w:cs="Arial"/>
                <w:b/>
                <w:bCs/>
                <w:sz w:val="23"/>
                <w:szCs w:val="23"/>
              </w:rPr>
              <w:t>:  DANIELA SOLANO</w:t>
            </w:r>
          </w:p>
          <w:p w14:paraId="28D13A32" w14:textId="541BB1B0" w:rsidR="00533875" w:rsidRPr="00524B6C" w:rsidRDefault="00533875"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
                <w:bCs/>
                <w:sz w:val="23"/>
                <w:szCs w:val="23"/>
              </w:rPr>
            </w:pPr>
            <w:r w:rsidRPr="00524B6C">
              <w:rPr>
                <w:rFonts w:ascii="Arial Nova Light" w:hAnsi="Arial Nova Light" w:cs="Arial"/>
                <w:sz w:val="23"/>
                <w:szCs w:val="23"/>
              </w:rPr>
              <w:t>Cargo por el que contiende:</w:t>
            </w:r>
            <w:r w:rsidRPr="00524B6C">
              <w:rPr>
                <w:rFonts w:ascii="Arial Nova Light" w:hAnsi="Arial Nova Light" w:cs="Arial"/>
                <w:b/>
                <w:bCs/>
                <w:sz w:val="23"/>
                <w:szCs w:val="23"/>
              </w:rPr>
              <w:t xml:space="preserve"> DIPUTADA DISTRITO 18</w:t>
            </w:r>
          </w:p>
          <w:p w14:paraId="40D2F773" w14:textId="6A98024E" w:rsidR="00533875" w:rsidRPr="00524B6C" w:rsidRDefault="00533875"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
                <w:bCs/>
                <w:sz w:val="23"/>
                <w:szCs w:val="23"/>
              </w:rPr>
            </w:pPr>
            <w:r w:rsidRPr="00524B6C">
              <w:rPr>
                <w:rFonts w:ascii="Arial Nova Light" w:hAnsi="Arial Nova Light" w:cs="Arial"/>
                <w:sz w:val="23"/>
                <w:szCs w:val="23"/>
              </w:rPr>
              <w:t>Eslogan</w:t>
            </w:r>
            <w:r w:rsidRPr="00524B6C">
              <w:rPr>
                <w:rFonts w:ascii="Arial Nova Light" w:hAnsi="Arial Nova Light" w:cs="Arial"/>
                <w:b/>
                <w:bCs/>
                <w:sz w:val="23"/>
                <w:szCs w:val="23"/>
              </w:rPr>
              <w:t xml:space="preserve">: </w:t>
            </w:r>
            <w:r w:rsidR="00A11A2A" w:rsidRPr="00524B6C">
              <w:rPr>
                <w:rFonts w:ascii="Arial Nova Light" w:hAnsi="Arial Nova Light" w:cs="Arial"/>
                <w:b/>
                <w:bCs/>
                <w:sz w:val="23"/>
                <w:szCs w:val="23"/>
              </w:rPr>
              <w:t>DEFENDAMOS JUNTOS LA ESPERANZA</w:t>
            </w:r>
          </w:p>
          <w:p w14:paraId="786BCA9E" w14:textId="77777777" w:rsidR="00533875" w:rsidRPr="00524B6C" w:rsidRDefault="00533875"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
                <w:bCs/>
                <w:sz w:val="23"/>
                <w:szCs w:val="23"/>
              </w:rPr>
            </w:pPr>
            <w:r w:rsidRPr="00524B6C">
              <w:rPr>
                <w:rFonts w:ascii="Arial Nova Light" w:hAnsi="Arial Nova Light" w:cs="Arial"/>
                <w:sz w:val="23"/>
                <w:szCs w:val="23"/>
              </w:rPr>
              <w:t>Partidos que postulan:</w:t>
            </w:r>
            <w:r w:rsidRPr="00524B6C">
              <w:rPr>
                <w:rFonts w:ascii="Arial Nova Light" w:hAnsi="Arial Nova Light" w:cs="Arial"/>
                <w:b/>
                <w:bCs/>
                <w:sz w:val="23"/>
                <w:szCs w:val="23"/>
              </w:rPr>
              <w:t xml:space="preserve"> PT MORENA PNAA.</w:t>
            </w:r>
          </w:p>
          <w:p w14:paraId="5A49196A" w14:textId="77777777" w:rsidR="00533875" w:rsidRPr="00524B6C" w:rsidRDefault="00533875"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3"/>
                <w:szCs w:val="23"/>
              </w:rPr>
            </w:pPr>
          </w:p>
          <w:p w14:paraId="44E53008" w14:textId="6F5D9012" w:rsidR="00047BA5" w:rsidRPr="00524B6C" w:rsidRDefault="00A11A2A" w:rsidP="00533875">
            <w:pPr>
              <w:pStyle w:val="Prrafodelista"/>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3"/>
                <w:szCs w:val="23"/>
              </w:rPr>
            </w:pPr>
            <w:r w:rsidRPr="00524B6C">
              <w:rPr>
                <w:rFonts w:ascii="Arial Nova Light" w:hAnsi="Arial Nova Light" w:cs="Arial"/>
                <w:sz w:val="23"/>
                <w:szCs w:val="23"/>
              </w:rPr>
              <w:t>MORENA</w:t>
            </w:r>
          </w:p>
        </w:tc>
      </w:tr>
    </w:tbl>
    <w:p w14:paraId="02A6C085" w14:textId="77777777" w:rsidR="00047BA5" w:rsidRPr="00524B6C" w:rsidRDefault="00047BA5" w:rsidP="00B07BAE">
      <w:pPr>
        <w:pStyle w:val="Prrafodelista"/>
        <w:spacing w:after="0" w:line="360" w:lineRule="auto"/>
        <w:ind w:left="0"/>
        <w:jc w:val="both"/>
        <w:rPr>
          <w:rFonts w:ascii="Arial Nova Light" w:hAnsi="Arial Nova Light" w:cs="Arial"/>
          <w:sz w:val="23"/>
          <w:szCs w:val="23"/>
        </w:rPr>
      </w:pPr>
    </w:p>
    <w:p w14:paraId="5D1398AC" w14:textId="6142E018" w:rsidR="007A2280" w:rsidRPr="00524B6C" w:rsidRDefault="004A6B0A" w:rsidP="00E90CF3">
      <w:pPr>
        <w:pStyle w:val="Prrafodelista"/>
        <w:spacing w:after="0" w:line="360" w:lineRule="auto"/>
        <w:ind w:left="0"/>
        <w:jc w:val="both"/>
        <w:rPr>
          <w:rFonts w:ascii="Arial Nova Light" w:hAnsi="Arial Nova Light" w:cs="Arial"/>
          <w:b/>
          <w:bCs/>
          <w:sz w:val="23"/>
          <w:szCs w:val="23"/>
        </w:rPr>
      </w:pPr>
      <w:r w:rsidRPr="00524B6C">
        <w:rPr>
          <w:rFonts w:ascii="Arial Nova Light" w:hAnsi="Arial Nova Light" w:cs="Arial"/>
          <w:sz w:val="23"/>
          <w:szCs w:val="23"/>
        </w:rPr>
        <w:t xml:space="preserve">Así, del análisis del contenido de las bardas, se advierte que aparece el nombre del candidato, el cargo contendido, los partidos que postulan, </w:t>
      </w:r>
      <w:r w:rsidR="00123B1A" w:rsidRPr="00524B6C">
        <w:rPr>
          <w:rFonts w:ascii="Arial Nova Light" w:hAnsi="Arial Nova Light" w:cs="Arial"/>
          <w:sz w:val="23"/>
          <w:szCs w:val="23"/>
        </w:rPr>
        <w:t xml:space="preserve">fueron exhibidas en campañas electorales, por lo tanto, es indudable que tratan sobre propaganda electoral. </w:t>
      </w:r>
    </w:p>
    <w:p w14:paraId="28A98C3F" w14:textId="77777777" w:rsidR="007A2280" w:rsidRPr="00524B6C" w:rsidRDefault="007A2280" w:rsidP="00E90CF3">
      <w:pPr>
        <w:pStyle w:val="Prrafodelista"/>
        <w:spacing w:after="0" w:line="360" w:lineRule="auto"/>
        <w:ind w:left="0"/>
        <w:jc w:val="both"/>
        <w:rPr>
          <w:rFonts w:ascii="Arial Nova Light" w:hAnsi="Arial Nova Light" w:cs="Arial"/>
          <w:b/>
          <w:bCs/>
          <w:sz w:val="23"/>
          <w:szCs w:val="23"/>
        </w:rPr>
      </w:pPr>
    </w:p>
    <w:p w14:paraId="1BBE908A" w14:textId="6322EE44" w:rsidR="002C05D8" w:rsidRPr="00524B6C" w:rsidRDefault="007A2280"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bCs/>
          <w:sz w:val="23"/>
          <w:szCs w:val="23"/>
        </w:rPr>
        <w:t xml:space="preserve">ANÁLISIS DE LA INFRACCIÓN.  </w:t>
      </w:r>
      <w:r w:rsidR="002C05D8" w:rsidRPr="00524B6C">
        <w:rPr>
          <w:rFonts w:ascii="Arial Nova Light" w:hAnsi="Arial Nova Light" w:cs="Arial"/>
          <w:sz w:val="23"/>
          <w:szCs w:val="23"/>
        </w:rPr>
        <w:t>Est</w:t>
      </w:r>
      <w:r w:rsidR="000C690A" w:rsidRPr="00524B6C">
        <w:rPr>
          <w:rFonts w:ascii="Arial Nova Light" w:hAnsi="Arial Nova Light" w:cs="Arial"/>
          <w:sz w:val="23"/>
          <w:szCs w:val="23"/>
        </w:rPr>
        <w:t>e</w:t>
      </w:r>
      <w:r w:rsidR="002C05D8" w:rsidRPr="00524B6C">
        <w:rPr>
          <w:rFonts w:ascii="Arial Nova Light" w:hAnsi="Arial Nova Light" w:cs="Arial"/>
          <w:sz w:val="23"/>
          <w:szCs w:val="23"/>
        </w:rPr>
        <w:t xml:space="preserve"> </w:t>
      </w:r>
      <w:r w:rsidR="00E64A8B" w:rsidRPr="00524B6C">
        <w:rPr>
          <w:rFonts w:ascii="Arial Nova Light" w:hAnsi="Arial Nova Light" w:cs="Arial"/>
          <w:sz w:val="23"/>
          <w:szCs w:val="23"/>
        </w:rPr>
        <w:t>Tribunal</w:t>
      </w:r>
      <w:r w:rsidR="002C05D8" w:rsidRPr="00524B6C">
        <w:rPr>
          <w:rFonts w:ascii="Arial Nova Light" w:hAnsi="Arial Nova Light" w:cs="Arial"/>
          <w:sz w:val="23"/>
          <w:szCs w:val="23"/>
        </w:rPr>
        <w:t xml:space="preserve"> considera que, en razón</w:t>
      </w:r>
      <w:r w:rsidR="000C690A" w:rsidRPr="00524B6C">
        <w:rPr>
          <w:rFonts w:ascii="Arial Nova Light" w:hAnsi="Arial Nova Light" w:cs="Arial"/>
          <w:sz w:val="23"/>
          <w:szCs w:val="23"/>
        </w:rPr>
        <w:t xml:space="preserve"> que</w:t>
      </w:r>
      <w:r w:rsidR="002C05D8" w:rsidRPr="00524B6C">
        <w:rPr>
          <w:rFonts w:ascii="Arial Nova Light" w:hAnsi="Arial Nova Light" w:cs="Arial"/>
          <w:sz w:val="23"/>
          <w:szCs w:val="23"/>
        </w:rPr>
        <w:t xml:space="preserve"> </w:t>
      </w:r>
      <w:r w:rsidR="00E64A8B" w:rsidRPr="00524B6C">
        <w:rPr>
          <w:rFonts w:ascii="Arial Nova Light" w:hAnsi="Arial Nova Light" w:cs="Arial"/>
          <w:sz w:val="23"/>
          <w:szCs w:val="23"/>
        </w:rPr>
        <w:t xml:space="preserve">la </w:t>
      </w:r>
      <w:r w:rsidR="002C05D8" w:rsidRPr="00524B6C">
        <w:rPr>
          <w:rFonts w:ascii="Arial Nova Light" w:hAnsi="Arial Nova Light" w:cs="Arial"/>
          <w:sz w:val="23"/>
          <w:szCs w:val="23"/>
        </w:rPr>
        <w:t xml:space="preserve">propaganda de campaña referida </w:t>
      </w:r>
      <w:r w:rsidR="00E64A8B" w:rsidRPr="00524B6C">
        <w:rPr>
          <w:rFonts w:ascii="Arial Nova Light" w:hAnsi="Arial Nova Light" w:cs="Arial"/>
          <w:sz w:val="23"/>
          <w:szCs w:val="23"/>
        </w:rPr>
        <w:t>por la denunciante</w:t>
      </w:r>
      <w:r w:rsidR="002C05D8" w:rsidRPr="00524B6C">
        <w:rPr>
          <w:rFonts w:ascii="Arial Nova Light" w:hAnsi="Arial Nova Light" w:cs="Arial"/>
          <w:sz w:val="23"/>
          <w:szCs w:val="23"/>
        </w:rPr>
        <w:t xml:space="preserve">, fue pintada en la barda perimetral </w:t>
      </w:r>
      <w:r w:rsidR="00FD1058" w:rsidRPr="00524B6C">
        <w:rPr>
          <w:rFonts w:ascii="Arial Nova Light" w:hAnsi="Arial Nova Light" w:cs="Arial"/>
          <w:sz w:val="23"/>
          <w:szCs w:val="23"/>
        </w:rPr>
        <w:t>de un pozo de agua propiedad del municipio</w:t>
      </w:r>
      <w:r w:rsidR="002C05D8" w:rsidRPr="00524B6C">
        <w:rPr>
          <w:rFonts w:ascii="Arial Nova Light" w:hAnsi="Arial Nova Light" w:cs="Arial"/>
          <w:sz w:val="23"/>
          <w:szCs w:val="23"/>
        </w:rPr>
        <w:t>, es decir, en un elemento de equipamiento urbano, se actualiza la prohibición prevista en el artículo 250, párrafo 1, inciso d) de la Ley General, en atención a las siguientes consideraciones.</w:t>
      </w:r>
    </w:p>
    <w:p w14:paraId="78BBD113" w14:textId="77777777" w:rsidR="002C05D8" w:rsidRPr="00524B6C" w:rsidRDefault="002C05D8" w:rsidP="00E90CF3">
      <w:pPr>
        <w:spacing w:line="360" w:lineRule="auto"/>
        <w:rPr>
          <w:rFonts w:ascii="Arial Nova Light" w:hAnsi="Arial Nova Light" w:cs="Arial"/>
          <w:b/>
          <w:sz w:val="23"/>
          <w:szCs w:val="23"/>
        </w:rPr>
      </w:pPr>
    </w:p>
    <w:p w14:paraId="5850C907" w14:textId="07B2D036"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La</w:t>
      </w:r>
      <w:r w:rsidRPr="00524B6C">
        <w:rPr>
          <w:rFonts w:ascii="Arial Nova Light" w:hAnsi="Arial Nova Light" w:cs="Arial"/>
          <w:b/>
          <w:sz w:val="23"/>
          <w:szCs w:val="23"/>
        </w:rPr>
        <w:t xml:space="preserve"> </w:t>
      </w:r>
      <w:r w:rsidRPr="00524B6C">
        <w:rPr>
          <w:rFonts w:ascii="Arial Nova Light" w:hAnsi="Arial Nova Light" w:cs="Arial"/>
          <w:sz w:val="23"/>
          <w:szCs w:val="23"/>
        </w:rPr>
        <w:t xml:space="preserve">barda perimetral del </w:t>
      </w:r>
      <w:r w:rsidR="00FD1058" w:rsidRPr="00524B6C">
        <w:rPr>
          <w:rFonts w:ascii="Arial Nova Light" w:hAnsi="Arial Nova Light" w:cs="Arial"/>
          <w:sz w:val="23"/>
          <w:szCs w:val="23"/>
        </w:rPr>
        <w:t>inmueble señalado,</w:t>
      </w:r>
      <w:r w:rsidRPr="00524B6C">
        <w:rPr>
          <w:rFonts w:ascii="Arial Nova Light" w:hAnsi="Arial Nova Light" w:cs="Arial"/>
          <w:sz w:val="23"/>
          <w:szCs w:val="23"/>
        </w:rPr>
        <w:t xml:space="preserve"> en la que se realizaron las </w:t>
      </w:r>
      <w:r w:rsidR="00FD1058" w:rsidRPr="00524B6C">
        <w:rPr>
          <w:rFonts w:ascii="Arial Nova Light" w:hAnsi="Arial Nova Light" w:cs="Arial"/>
          <w:sz w:val="23"/>
          <w:szCs w:val="23"/>
        </w:rPr>
        <w:t>tres</w:t>
      </w:r>
      <w:r w:rsidRPr="00524B6C">
        <w:rPr>
          <w:rFonts w:ascii="Arial Nova Light" w:hAnsi="Arial Nova Light" w:cs="Arial"/>
          <w:sz w:val="23"/>
          <w:szCs w:val="23"/>
        </w:rPr>
        <w:t xml:space="preserve"> pintas denunciadas es un inmobiliario que, de su simple apreciación, tiene la función de prestar servicios públicos </w:t>
      </w:r>
      <w:r w:rsidR="00FD1058" w:rsidRPr="00524B6C">
        <w:rPr>
          <w:rFonts w:ascii="Arial Nova Light" w:hAnsi="Arial Nova Light" w:cs="Arial"/>
          <w:sz w:val="23"/>
          <w:szCs w:val="23"/>
        </w:rPr>
        <w:t>de abastecimiento de agua potable</w:t>
      </w:r>
      <w:r w:rsidRPr="00524B6C">
        <w:rPr>
          <w:rFonts w:ascii="Arial Nova Light" w:hAnsi="Arial Nova Light" w:cs="Arial"/>
          <w:sz w:val="23"/>
          <w:szCs w:val="23"/>
        </w:rPr>
        <w:t xml:space="preserve">, por lo que se trata de un </w:t>
      </w:r>
      <w:r w:rsidRPr="00524B6C">
        <w:rPr>
          <w:rFonts w:ascii="Arial Nova Light" w:hAnsi="Arial Nova Light" w:cs="Arial"/>
          <w:b/>
          <w:sz w:val="23"/>
          <w:szCs w:val="23"/>
        </w:rPr>
        <w:t>elemento del equipamiento urbano.</w:t>
      </w:r>
    </w:p>
    <w:p w14:paraId="2E3CE697" w14:textId="77777777" w:rsidR="002C05D8" w:rsidRPr="00524B6C" w:rsidRDefault="002C05D8" w:rsidP="00E90CF3">
      <w:pPr>
        <w:pStyle w:val="Prrafodelista"/>
        <w:spacing w:line="360" w:lineRule="auto"/>
        <w:rPr>
          <w:rFonts w:ascii="Arial Nova Light" w:hAnsi="Arial Nova Light" w:cs="Arial"/>
          <w:sz w:val="23"/>
          <w:szCs w:val="23"/>
        </w:rPr>
      </w:pPr>
    </w:p>
    <w:p w14:paraId="7166E88C" w14:textId="77777777"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Al respecto, para considerar un bien como equipamiento urbano, debe reunir dos requisitos, como lo estableció esta Sala Especializada en el SRE-PSD-477/2015</w:t>
      </w:r>
      <w:r w:rsidRPr="00524B6C">
        <w:rPr>
          <w:rStyle w:val="Refdenotaalpie"/>
          <w:rFonts w:ascii="Arial Nova Light" w:hAnsi="Arial Nova Light" w:cs="Arial"/>
          <w:sz w:val="23"/>
          <w:szCs w:val="23"/>
        </w:rPr>
        <w:footnoteReference w:id="9"/>
      </w:r>
      <w:r w:rsidRPr="00524B6C">
        <w:rPr>
          <w:rFonts w:ascii="Arial Nova Light" w:hAnsi="Arial Nova Light" w:cs="Arial"/>
          <w:sz w:val="23"/>
          <w:szCs w:val="23"/>
        </w:rPr>
        <w:t>:</w:t>
      </w:r>
    </w:p>
    <w:p w14:paraId="13F43DD2" w14:textId="77777777" w:rsidR="002C05D8" w:rsidRPr="00524B6C" w:rsidRDefault="002C05D8" w:rsidP="00E90CF3">
      <w:pPr>
        <w:spacing w:line="360" w:lineRule="auto"/>
        <w:jc w:val="both"/>
        <w:rPr>
          <w:rFonts w:ascii="Arial Nova Light" w:hAnsi="Arial Nova Light" w:cs="Arial"/>
          <w:sz w:val="23"/>
          <w:szCs w:val="23"/>
        </w:rPr>
      </w:pPr>
    </w:p>
    <w:p w14:paraId="1BF4579D" w14:textId="77777777" w:rsidR="002C05D8" w:rsidRPr="00524B6C" w:rsidRDefault="002C05D8" w:rsidP="00E90CF3">
      <w:pPr>
        <w:numPr>
          <w:ilvl w:val="0"/>
          <w:numId w:val="20"/>
        </w:numPr>
        <w:spacing w:after="0" w:line="360" w:lineRule="auto"/>
        <w:jc w:val="both"/>
        <w:rPr>
          <w:rFonts w:ascii="Arial Nova Light" w:hAnsi="Arial Nova Light" w:cs="Arial"/>
          <w:sz w:val="23"/>
          <w:szCs w:val="23"/>
        </w:rPr>
      </w:pPr>
      <w:r w:rsidRPr="00524B6C">
        <w:rPr>
          <w:rFonts w:ascii="Arial Nova Light" w:hAnsi="Arial Nova Light" w:cs="Arial"/>
          <w:sz w:val="23"/>
          <w:szCs w:val="23"/>
        </w:rPr>
        <w:t xml:space="preserve">Que se trate de </w:t>
      </w:r>
      <w:r w:rsidRPr="00524B6C">
        <w:rPr>
          <w:rFonts w:ascii="Arial Nova Light" w:hAnsi="Arial Nova Light" w:cs="Arial"/>
          <w:b/>
          <w:sz w:val="23"/>
          <w:szCs w:val="23"/>
        </w:rPr>
        <w:t>bienes inmuebles</w:t>
      </w:r>
      <w:r w:rsidRPr="00524B6C">
        <w:rPr>
          <w:rFonts w:ascii="Arial Nova Light" w:hAnsi="Arial Nova Light" w:cs="Arial"/>
          <w:sz w:val="23"/>
          <w:szCs w:val="23"/>
        </w:rPr>
        <w:t xml:space="preserve">, instalaciones, construcciones y mobiliario, y </w:t>
      </w:r>
    </w:p>
    <w:p w14:paraId="07D1EFF7" w14:textId="77777777" w:rsidR="002C05D8" w:rsidRPr="00524B6C" w:rsidRDefault="002C05D8" w:rsidP="00E90CF3">
      <w:pPr>
        <w:spacing w:line="360" w:lineRule="auto"/>
        <w:ind w:left="720"/>
        <w:jc w:val="both"/>
        <w:rPr>
          <w:rFonts w:ascii="Arial Nova Light" w:hAnsi="Arial Nova Light" w:cs="Arial"/>
          <w:sz w:val="23"/>
          <w:szCs w:val="23"/>
        </w:rPr>
      </w:pPr>
    </w:p>
    <w:p w14:paraId="1BEF869D" w14:textId="0B32FD6D" w:rsidR="002C05D8" w:rsidRPr="00524B6C" w:rsidRDefault="002C05D8" w:rsidP="00E90CF3">
      <w:pPr>
        <w:numPr>
          <w:ilvl w:val="0"/>
          <w:numId w:val="20"/>
        </w:numPr>
        <w:spacing w:after="0" w:line="360" w:lineRule="auto"/>
        <w:jc w:val="both"/>
        <w:rPr>
          <w:rFonts w:ascii="Arial Nova Light" w:hAnsi="Arial Nova Light" w:cs="Arial"/>
          <w:sz w:val="23"/>
          <w:szCs w:val="23"/>
        </w:rPr>
      </w:pPr>
      <w:r w:rsidRPr="00524B6C">
        <w:rPr>
          <w:rFonts w:ascii="Arial Nova Light" w:hAnsi="Arial Nova Light" w:cs="Arial"/>
          <w:sz w:val="23"/>
          <w:szCs w:val="23"/>
        </w:rPr>
        <w:t xml:space="preserve">Que tengan como finalidad </w:t>
      </w:r>
      <w:r w:rsidRPr="00524B6C">
        <w:rPr>
          <w:rFonts w:ascii="Arial Nova Light" w:hAnsi="Arial Nova Light" w:cs="Arial"/>
          <w:b/>
          <w:sz w:val="23"/>
          <w:szCs w:val="23"/>
        </w:rPr>
        <w:t>presentar servicios urbanos en los centros de población</w:t>
      </w:r>
      <w:r w:rsidRPr="00524B6C">
        <w:rPr>
          <w:rFonts w:ascii="Arial Nova Light" w:hAnsi="Arial Nova Light" w:cs="Arial"/>
          <w:sz w:val="23"/>
          <w:szCs w:val="23"/>
        </w:rPr>
        <w:t xml:space="preserve">; desarrollar actividades económicas complementarias a las de habitación y trabajo, o proporcionar servicios de bienestar social y apoyo a la actividad económica, cultural y recreativa; asimismo, para el desarrollo de actividades </w:t>
      </w:r>
      <w:r w:rsidRPr="00524B6C">
        <w:rPr>
          <w:rFonts w:ascii="Arial Nova Light" w:eastAsia="Calibri" w:hAnsi="Arial Nova Light" w:cs="Arial"/>
          <w:sz w:val="23"/>
          <w:szCs w:val="23"/>
          <w:lang w:eastAsia="en-US"/>
        </w:rPr>
        <w:t xml:space="preserve">de administración pública, de educación, de salud y asistencia; de deporte y de recreación, </w:t>
      </w:r>
      <w:r w:rsidRPr="00524B6C">
        <w:rPr>
          <w:rFonts w:ascii="Arial Nova Light" w:eastAsia="Calibri" w:hAnsi="Arial Nova Light" w:cs="Arial"/>
          <w:bCs/>
          <w:sz w:val="23"/>
          <w:szCs w:val="23"/>
          <w:lang w:eastAsia="en-US"/>
        </w:rPr>
        <w:t>de traslado y de transporte y otros</w:t>
      </w:r>
      <w:r w:rsidRPr="00524B6C">
        <w:rPr>
          <w:rFonts w:ascii="Arial Nova Light" w:eastAsia="Calibri" w:hAnsi="Arial Nova Light" w:cs="Arial"/>
          <w:sz w:val="23"/>
          <w:szCs w:val="23"/>
          <w:lang w:eastAsia="en-US"/>
        </w:rPr>
        <w:t>, para satisfacer sus necesidades.</w:t>
      </w:r>
    </w:p>
    <w:p w14:paraId="3E30E33D" w14:textId="77777777" w:rsidR="002C05D8" w:rsidRPr="00524B6C" w:rsidRDefault="002C05D8" w:rsidP="00E90CF3">
      <w:pPr>
        <w:spacing w:after="0" w:line="360" w:lineRule="auto"/>
        <w:ind w:left="720"/>
        <w:jc w:val="both"/>
        <w:rPr>
          <w:rFonts w:ascii="Arial Nova Light" w:hAnsi="Arial Nova Light" w:cs="Arial"/>
          <w:sz w:val="23"/>
          <w:szCs w:val="23"/>
        </w:rPr>
      </w:pPr>
    </w:p>
    <w:p w14:paraId="4F0BEB22" w14:textId="1EDB3AF7"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En el caso particular, la propaganda electoral denunciada, al estar pintada en la barda perimetral del </w:t>
      </w:r>
      <w:r w:rsidR="00B33A67" w:rsidRPr="00524B6C">
        <w:rPr>
          <w:rFonts w:ascii="Arial Nova Light" w:hAnsi="Arial Nova Light" w:cs="Arial"/>
          <w:sz w:val="23"/>
          <w:szCs w:val="23"/>
        </w:rPr>
        <w:t>pozo de agua que abastece la zona urbana</w:t>
      </w:r>
      <w:r w:rsidRPr="00524B6C">
        <w:rPr>
          <w:rFonts w:ascii="Arial Nova Light" w:hAnsi="Arial Nova Light" w:cs="Arial"/>
          <w:sz w:val="23"/>
          <w:szCs w:val="23"/>
        </w:rPr>
        <w:t xml:space="preserve">, </w:t>
      </w:r>
      <w:r w:rsidR="00B33A67" w:rsidRPr="00524B6C">
        <w:rPr>
          <w:rFonts w:ascii="Arial Nova Light" w:hAnsi="Arial Nova Light" w:cs="Arial"/>
          <w:sz w:val="23"/>
          <w:szCs w:val="23"/>
        </w:rPr>
        <w:t>se</w:t>
      </w:r>
      <w:r w:rsidRPr="00524B6C">
        <w:rPr>
          <w:rFonts w:ascii="Arial Nova Light" w:hAnsi="Arial Nova Light" w:cs="Arial"/>
          <w:sz w:val="23"/>
          <w:szCs w:val="23"/>
        </w:rPr>
        <w:t xml:space="preserve"> cumple con las características recién señaladas,</w:t>
      </w:r>
      <w:r w:rsidR="00B33A67" w:rsidRPr="00524B6C">
        <w:rPr>
          <w:rFonts w:ascii="Arial Nova Light" w:hAnsi="Arial Nova Light" w:cs="Arial"/>
          <w:sz w:val="23"/>
          <w:szCs w:val="23"/>
        </w:rPr>
        <w:t xml:space="preserve"> </w:t>
      </w:r>
      <w:r w:rsidR="0085730F" w:rsidRPr="00524B6C">
        <w:rPr>
          <w:rFonts w:ascii="Arial Nova Light" w:hAnsi="Arial Nova Light" w:cs="Arial"/>
          <w:sz w:val="23"/>
          <w:szCs w:val="23"/>
        </w:rPr>
        <w:t>y,</w:t>
      </w:r>
      <w:r w:rsidR="00B33A67" w:rsidRPr="00524B6C">
        <w:rPr>
          <w:rFonts w:ascii="Arial Nova Light" w:hAnsi="Arial Nova Light" w:cs="Arial"/>
          <w:sz w:val="23"/>
          <w:szCs w:val="23"/>
        </w:rPr>
        <w:t xml:space="preserve"> por tanto, </w:t>
      </w:r>
      <w:r w:rsidRPr="00524B6C">
        <w:rPr>
          <w:rFonts w:ascii="Arial Nova Light" w:hAnsi="Arial Nova Light" w:cs="Arial"/>
          <w:b/>
          <w:sz w:val="23"/>
          <w:szCs w:val="23"/>
        </w:rPr>
        <w:t>tiene el carácter de equipamiento urbano</w:t>
      </w:r>
      <w:r w:rsidRPr="00524B6C">
        <w:rPr>
          <w:rFonts w:ascii="Arial Nova Light" w:hAnsi="Arial Nova Light" w:cs="Arial"/>
          <w:sz w:val="23"/>
          <w:szCs w:val="23"/>
        </w:rPr>
        <w:t>. Como consecuencia, le es aplicable la prohibición prevista en el artículo 250, párrafo 1, inciso d) de la Ley General.</w:t>
      </w:r>
    </w:p>
    <w:p w14:paraId="174856BD" w14:textId="77777777" w:rsidR="002C05D8" w:rsidRPr="00524B6C" w:rsidRDefault="002C05D8" w:rsidP="00E90CF3">
      <w:pPr>
        <w:pStyle w:val="Prrafodelista"/>
        <w:spacing w:line="360" w:lineRule="auto"/>
        <w:ind w:left="0"/>
        <w:jc w:val="both"/>
        <w:rPr>
          <w:rFonts w:ascii="Arial Nova Light" w:hAnsi="Arial Nova Light" w:cs="Arial"/>
          <w:sz w:val="23"/>
          <w:szCs w:val="23"/>
        </w:rPr>
      </w:pPr>
    </w:p>
    <w:p w14:paraId="4D344CE7" w14:textId="2E8AA55F"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lastRenderedPageBreak/>
        <w:t xml:space="preserve">Ello es así, toda vez que los bienes en los cuales se encontró colocada la propaganda por la autoridad instructora, prestan servicios relacionados con </w:t>
      </w:r>
      <w:r w:rsidR="00B33A67" w:rsidRPr="00524B6C">
        <w:rPr>
          <w:rFonts w:ascii="Arial Nova Light" w:hAnsi="Arial Nova Light" w:cs="Arial"/>
          <w:sz w:val="23"/>
          <w:szCs w:val="23"/>
        </w:rPr>
        <w:t>abastecimiento de agua potable</w:t>
      </w:r>
      <w:r w:rsidRPr="00524B6C">
        <w:rPr>
          <w:rFonts w:ascii="Arial Nova Light" w:hAnsi="Arial Nova Light" w:cs="Arial"/>
          <w:sz w:val="23"/>
          <w:szCs w:val="23"/>
        </w:rPr>
        <w:t xml:space="preserve">, es decir, tienen la función de prestar servicios públicos a los habitantes de la Ciudad </w:t>
      </w:r>
      <w:r w:rsidR="00125F0B" w:rsidRPr="00524B6C">
        <w:rPr>
          <w:rFonts w:ascii="Arial Nova Light" w:hAnsi="Arial Nova Light" w:cs="Arial"/>
          <w:sz w:val="23"/>
          <w:szCs w:val="23"/>
        </w:rPr>
        <w:t>C</w:t>
      </w:r>
      <w:r w:rsidR="00AD01EF" w:rsidRPr="00524B6C">
        <w:rPr>
          <w:rFonts w:ascii="Arial Nova Light" w:hAnsi="Arial Nova Light" w:cs="Arial"/>
          <w:sz w:val="23"/>
          <w:szCs w:val="23"/>
        </w:rPr>
        <w:t>apital.</w:t>
      </w:r>
    </w:p>
    <w:p w14:paraId="6A771541" w14:textId="77777777" w:rsidR="002C05D8" w:rsidRPr="00524B6C" w:rsidRDefault="002C05D8" w:rsidP="00E90CF3">
      <w:pPr>
        <w:pStyle w:val="Prrafodelista"/>
        <w:spacing w:line="360" w:lineRule="auto"/>
        <w:ind w:left="0"/>
        <w:jc w:val="both"/>
        <w:rPr>
          <w:rFonts w:ascii="Arial Nova Light" w:hAnsi="Arial Nova Light" w:cs="Arial"/>
          <w:sz w:val="23"/>
          <w:szCs w:val="23"/>
        </w:rPr>
      </w:pPr>
    </w:p>
    <w:p w14:paraId="7577488F" w14:textId="77777777"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Ello, en virtud de que las reglas atinentes a la propaganda buscan evitar que los elementos que conforman el equipamiento urbano se utilicen para fines distintos a los que están destinados, así como que la propaganda respectiva no altere sus características al grado de que dañen o deterioren su utilidad o funcionamiento o bien, constituyan elementos de riesgo para los ciudadanos.</w:t>
      </w:r>
    </w:p>
    <w:p w14:paraId="7C279001" w14:textId="77777777" w:rsidR="002C05D8" w:rsidRPr="00524B6C" w:rsidRDefault="002C05D8" w:rsidP="00E90CF3">
      <w:pPr>
        <w:pStyle w:val="Prrafodelista"/>
        <w:spacing w:line="360" w:lineRule="auto"/>
        <w:rPr>
          <w:rFonts w:ascii="Arial Nova Light" w:hAnsi="Arial Nova Light" w:cs="Arial"/>
          <w:sz w:val="23"/>
          <w:szCs w:val="23"/>
        </w:rPr>
      </w:pPr>
    </w:p>
    <w:p w14:paraId="14CC7286" w14:textId="209A8BA3"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Incluyendo aquellos elementos accesorios, como es el caso de la barda perimetral precisada </w:t>
      </w:r>
      <w:r w:rsidR="00125F0B" w:rsidRPr="00524B6C">
        <w:rPr>
          <w:rFonts w:ascii="Arial Nova Light" w:hAnsi="Arial Nova Light" w:cs="Arial"/>
          <w:sz w:val="23"/>
          <w:szCs w:val="23"/>
        </w:rPr>
        <w:t>respecto del inmueble señalado</w:t>
      </w:r>
      <w:r w:rsidRPr="00524B6C">
        <w:rPr>
          <w:rFonts w:ascii="Arial Nova Light" w:hAnsi="Arial Nova Light" w:cs="Arial"/>
          <w:sz w:val="23"/>
          <w:szCs w:val="23"/>
        </w:rPr>
        <w:t>, ya que ésta tampoco puede ser utilizada, ni servirse de la misma, para la colocación de la propaganda denunciada, en virtud de compartir su misma naturaleza de ser destinados a la prestación de un servicio público.</w:t>
      </w:r>
    </w:p>
    <w:p w14:paraId="02523169" w14:textId="77777777" w:rsidR="002C05D8" w:rsidRPr="00524B6C" w:rsidRDefault="002C05D8" w:rsidP="00E90CF3">
      <w:pPr>
        <w:pStyle w:val="Prrafodelista"/>
        <w:spacing w:line="360" w:lineRule="auto"/>
        <w:ind w:left="0"/>
        <w:jc w:val="both"/>
        <w:rPr>
          <w:rFonts w:ascii="Arial Nova Light" w:hAnsi="Arial Nova Light" w:cs="Arial"/>
          <w:sz w:val="23"/>
          <w:szCs w:val="23"/>
        </w:rPr>
      </w:pPr>
    </w:p>
    <w:p w14:paraId="263E3B80" w14:textId="718E0350" w:rsidR="002C05D8" w:rsidRPr="00524B6C" w:rsidRDefault="002C05D8" w:rsidP="00E90CF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Por tanto, </w:t>
      </w:r>
      <w:r w:rsidR="00125F0B" w:rsidRPr="00524B6C">
        <w:rPr>
          <w:rFonts w:ascii="Arial Nova Light" w:hAnsi="Arial Nova Light" w:cs="Arial"/>
          <w:sz w:val="23"/>
          <w:szCs w:val="23"/>
        </w:rPr>
        <w:t>los denunciados</w:t>
      </w:r>
      <w:r w:rsidRPr="00524B6C">
        <w:rPr>
          <w:rFonts w:ascii="Arial Nova Light" w:hAnsi="Arial Nova Light" w:cs="Arial"/>
          <w:sz w:val="23"/>
          <w:szCs w:val="23"/>
        </w:rPr>
        <w:t>, de</w:t>
      </w:r>
      <w:r w:rsidR="00125F0B" w:rsidRPr="00524B6C">
        <w:rPr>
          <w:rFonts w:ascii="Arial Nova Light" w:hAnsi="Arial Nova Light" w:cs="Arial"/>
          <w:sz w:val="23"/>
          <w:szCs w:val="23"/>
        </w:rPr>
        <w:t>jaron de</w:t>
      </w:r>
      <w:r w:rsidRPr="00524B6C">
        <w:rPr>
          <w:rFonts w:ascii="Arial Nova Light" w:hAnsi="Arial Nova Light" w:cs="Arial"/>
          <w:sz w:val="23"/>
          <w:szCs w:val="23"/>
        </w:rPr>
        <w:t xml:space="preserve"> observar las reglas sobre la colocación de propaganda mencionada, particularmente, aquella que prohíbe el uso indebido de equipamiento urbano.</w:t>
      </w:r>
    </w:p>
    <w:p w14:paraId="6AD31283" w14:textId="3C7D5360" w:rsidR="00E4086F" w:rsidRPr="00524B6C" w:rsidRDefault="00E4086F" w:rsidP="00E90CF3">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bCs/>
          <w:sz w:val="23"/>
          <w:szCs w:val="23"/>
        </w:rPr>
      </w:pPr>
    </w:p>
    <w:p w14:paraId="4BAA56CE" w14:textId="3AFBDBC2" w:rsidR="00FA115D" w:rsidRPr="00524B6C" w:rsidRDefault="00FA115D" w:rsidP="00FA115D">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bCs/>
          <w:sz w:val="23"/>
          <w:szCs w:val="23"/>
        </w:rPr>
      </w:pPr>
      <w:r w:rsidRPr="00524B6C">
        <w:rPr>
          <w:rFonts w:ascii="Arial Nova Light" w:hAnsi="Arial Nova Light" w:cs="Arial"/>
          <w:b/>
          <w:bCs/>
          <w:sz w:val="23"/>
          <w:szCs w:val="23"/>
        </w:rPr>
        <w:t xml:space="preserve">RESPONSABILIDAD DE LAS PARTES DENUNCIADAS. </w:t>
      </w:r>
      <w:r w:rsidR="00A5281D" w:rsidRPr="00524B6C">
        <w:rPr>
          <w:rFonts w:ascii="Arial Nova Light" w:hAnsi="Arial Nova Light" w:cs="Arial"/>
          <w:b/>
          <w:bCs/>
          <w:sz w:val="23"/>
          <w:szCs w:val="23"/>
        </w:rPr>
        <w:t xml:space="preserve">  </w:t>
      </w:r>
      <w:r w:rsidRPr="00524B6C">
        <w:rPr>
          <w:rFonts w:ascii="Arial Nova Light" w:hAnsi="Arial Nova Light" w:cs="Arial"/>
          <w:sz w:val="23"/>
          <w:szCs w:val="23"/>
        </w:rPr>
        <w:t xml:space="preserve">Ahora bien, una vez que han quedado acreditadas que las pintas materia de denuncia fueron realizadas en equipamiento urbano, en el caso en particular, en la barda perimetral </w:t>
      </w:r>
      <w:r w:rsidR="009778D8" w:rsidRPr="00524B6C">
        <w:rPr>
          <w:rFonts w:ascii="Arial Nova Light" w:hAnsi="Arial Nova Light" w:cs="Arial"/>
          <w:sz w:val="23"/>
          <w:szCs w:val="23"/>
        </w:rPr>
        <w:t>del inmueble propiedad del Municipio de Aguascalientes</w:t>
      </w:r>
      <w:r w:rsidRPr="00524B6C">
        <w:rPr>
          <w:rFonts w:ascii="Arial Nova Light" w:hAnsi="Arial Nova Light" w:cs="Arial"/>
          <w:sz w:val="23"/>
          <w:szCs w:val="23"/>
        </w:rPr>
        <w:t xml:space="preserve">, lo procedente es atribuir la responsabilidad a </w:t>
      </w:r>
      <w:r w:rsidR="009778D8" w:rsidRPr="00524B6C">
        <w:rPr>
          <w:rFonts w:ascii="Arial Nova Light" w:hAnsi="Arial Nova Light" w:cs="Arial"/>
          <w:sz w:val="23"/>
          <w:szCs w:val="23"/>
        </w:rPr>
        <w:t xml:space="preserve">las partes denunciadas: </w:t>
      </w:r>
    </w:p>
    <w:p w14:paraId="7E9C808F" w14:textId="77777777" w:rsidR="009778D8" w:rsidRPr="00524B6C" w:rsidRDefault="009778D8" w:rsidP="009778D8">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7A19A660" w14:textId="74BC8A2E" w:rsidR="00FA115D" w:rsidRPr="00524B6C" w:rsidRDefault="009778D8" w:rsidP="000E1AE7">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N</w:t>
      </w:r>
      <w:r w:rsidR="00FA115D" w:rsidRPr="00524B6C">
        <w:rPr>
          <w:rFonts w:ascii="Arial Nova Light" w:hAnsi="Arial Nova Light" w:cs="Arial"/>
          <w:sz w:val="23"/>
          <w:szCs w:val="23"/>
        </w:rPr>
        <w:t xml:space="preserve">o pasa desapercibido para </w:t>
      </w:r>
      <w:r w:rsidR="000E1AE7" w:rsidRPr="00524B6C">
        <w:rPr>
          <w:rFonts w:ascii="Arial Nova Light" w:hAnsi="Arial Nova Light" w:cs="Arial"/>
          <w:sz w:val="23"/>
          <w:szCs w:val="23"/>
        </w:rPr>
        <w:t>este Tribunal, que los referidos denunciados</w:t>
      </w:r>
      <w:r w:rsidR="00FA115D" w:rsidRPr="00524B6C">
        <w:rPr>
          <w:rFonts w:ascii="Arial Nova Light" w:hAnsi="Arial Nova Light" w:cs="Arial"/>
          <w:sz w:val="23"/>
          <w:szCs w:val="23"/>
        </w:rPr>
        <w:t xml:space="preserve"> fue</w:t>
      </w:r>
      <w:r w:rsidR="000E1AE7" w:rsidRPr="00524B6C">
        <w:rPr>
          <w:rFonts w:ascii="Arial Nova Light" w:hAnsi="Arial Nova Light" w:cs="Arial"/>
          <w:sz w:val="23"/>
          <w:szCs w:val="23"/>
        </w:rPr>
        <w:t>ron</w:t>
      </w:r>
      <w:r w:rsidR="00FA115D" w:rsidRPr="00524B6C">
        <w:rPr>
          <w:rFonts w:ascii="Arial Nova Light" w:hAnsi="Arial Nova Light" w:cs="Arial"/>
          <w:sz w:val="23"/>
          <w:szCs w:val="23"/>
        </w:rPr>
        <w:t xml:space="preserve"> emplazado</w:t>
      </w:r>
      <w:r w:rsidR="000E1AE7" w:rsidRPr="00524B6C">
        <w:rPr>
          <w:rFonts w:ascii="Arial Nova Light" w:hAnsi="Arial Nova Light" w:cs="Arial"/>
          <w:sz w:val="23"/>
          <w:szCs w:val="23"/>
        </w:rPr>
        <w:t>s</w:t>
      </w:r>
      <w:r w:rsidR="00FA115D" w:rsidRPr="00524B6C">
        <w:rPr>
          <w:rFonts w:ascii="Arial Nova Light" w:hAnsi="Arial Nova Light" w:cs="Arial"/>
          <w:sz w:val="23"/>
          <w:szCs w:val="23"/>
        </w:rPr>
        <w:t xml:space="preserve"> a juici</w:t>
      </w:r>
      <w:r w:rsidR="000E1AE7" w:rsidRPr="00524B6C">
        <w:rPr>
          <w:rFonts w:ascii="Arial Nova Light" w:hAnsi="Arial Nova Light" w:cs="Arial"/>
          <w:sz w:val="23"/>
          <w:szCs w:val="23"/>
        </w:rPr>
        <w:t xml:space="preserve">o, sin que hayan comparecido para manifestarse en cuanto a los hechos que les son atribuidos. </w:t>
      </w:r>
      <w:r w:rsidR="00B63555" w:rsidRPr="00524B6C">
        <w:rPr>
          <w:rFonts w:ascii="Arial Nova Light" w:hAnsi="Arial Nova Light" w:cs="Arial"/>
          <w:sz w:val="23"/>
          <w:szCs w:val="23"/>
        </w:rPr>
        <w:t>Así</w:t>
      </w:r>
      <w:r w:rsidR="00FA115D" w:rsidRPr="00524B6C">
        <w:rPr>
          <w:rFonts w:ascii="Arial Nova Light" w:hAnsi="Arial Nova Light" w:cs="Arial"/>
          <w:sz w:val="23"/>
          <w:szCs w:val="23"/>
        </w:rPr>
        <w:t xml:space="preserve"> de un análisis integral de las constancias que obran en el presente expediente, se obtiene lo siguiente:</w:t>
      </w:r>
    </w:p>
    <w:p w14:paraId="4510BA5E" w14:textId="77777777"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2DCA8DFA" w14:textId="387313E8"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w:t>
      </w:r>
      <w:r w:rsidRPr="00524B6C">
        <w:rPr>
          <w:rFonts w:ascii="Arial Nova Light" w:hAnsi="Arial Nova Light" w:cs="Arial"/>
          <w:sz w:val="23"/>
          <w:szCs w:val="23"/>
        </w:rPr>
        <w:tab/>
      </w:r>
      <w:r w:rsidR="0085730F" w:rsidRPr="00524B6C">
        <w:rPr>
          <w:rFonts w:ascii="Arial Nova Light" w:hAnsi="Arial Nova Light" w:cs="Arial"/>
          <w:sz w:val="23"/>
          <w:szCs w:val="23"/>
        </w:rPr>
        <w:t>Que,</w:t>
      </w:r>
      <w:r w:rsidRPr="00524B6C">
        <w:rPr>
          <w:rFonts w:ascii="Arial Nova Light" w:hAnsi="Arial Nova Light" w:cs="Arial"/>
          <w:sz w:val="23"/>
          <w:szCs w:val="23"/>
        </w:rPr>
        <w:t xml:space="preserve"> si bien es cierto</w:t>
      </w:r>
      <w:r w:rsidR="00B63555" w:rsidRPr="00524B6C">
        <w:rPr>
          <w:rFonts w:ascii="Arial Nova Light" w:hAnsi="Arial Nova Light" w:cs="Arial"/>
          <w:sz w:val="23"/>
          <w:szCs w:val="23"/>
        </w:rPr>
        <w:t xml:space="preserve">, como consecuencia de la imposición de medidas cautelares, </w:t>
      </w:r>
      <w:r w:rsidRPr="00524B6C">
        <w:rPr>
          <w:rFonts w:ascii="Arial Nova Light" w:hAnsi="Arial Nova Light" w:cs="Arial"/>
          <w:sz w:val="23"/>
          <w:szCs w:val="23"/>
        </w:rPr>
        <w:t xml:space="preserve">las pintas se </w:t>
      </w:r>
      <w:r w:rsidR="00B63555" w:rsidRPr="00524B6C">
        <w:rPr>
          <w:rFonts w:ascii="Arial Nova Light" w:hAnsi="Arial Nova Light" w:cs="Arial"/>
          <w:sz w:val="23"/>
          <w:szCs w:val="23"/>
        </w:rPr>
        <w:t>fueron</w:t>
      </w:r>
      <w:r w:rsidRPr="00524B6C">
        <w:rPr>
          <w:rFonts w:ascii="Arial Nova Light" w:hAnsi="Arial Nova Light" w:cs="Arial"/>
          <w:sz w:val="23"/>
          <w:szCs w:val="23"/>
        </w:rPr>
        <w:t xml:space="preserve"> blanqueadas, también lo es que, </w:t>
      </w:r>
      <w:r w:rsidR="002C3F42" w:rsidRPr="00524B6C">
        <w:rPr>
          <w:rFonts w:ascii="Arial Nova Light" w:hAnsi="Arial Nova Light" w:cs="Arial"/>
          <w:sz w:val="23"/>
          <w:szCs w:val="23"/>
        </w:rPr>
        <w:t>de la certificación practicada por la autoridad, se hizo constar la existencia de las mismas</w:t>
      </w:r>
    </w:p>
    <w:p w14:paraId="4EB583E4" w14:textId="77777777"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3FA34289" w14:textId="5477A3A3" w:rsidR="00FA115D" w:rsidRPr="00524B6C" w:rsidRDefault="00FA115D" w:rsidP="002A792F">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w:t>
      </w:r>
      <w:r w:rsidRPr="00524B6C">
        <w:rPr>
          <w:rFonts w:ascii="Arial Nova Light" w:hAnsi="Arial Nova Light" w:cs="Arial"/>
          <w:sz w:val="23"/>
          <w:szCs w:val="23"/>
        </w:rPr>
        <w:tab/>
        <w:t>Que las pintas contienen el nombre de</w:t>
      </w:r>
      <w:r w:rsidR="002C3F42" w:rsidRPr="00524B6C">
        <w:rPr>
          <w:rFonts w:ascii="Arial Nova Light" w:hAnsi="Arial Nova Light" w:cs="Arial"/>
          <w:sz w:val="23"/>
          <w:szCs w:val="23"/>
        </w:rPr>
        <w:t xml:space="preserve"> los sujetos denunciados, los cargos por los que contienden, </w:t>
      </w:r>
      <w:r w:rsidR="009049FC" w:rsidRPr="00524B6C">
        <w:rPr>
          <w:rFonts w:ascii="Arial Nova Light" w:hAnsi="Arial Nova Light" w:cs="Arial"/>
          <w:sz w:val="23"/>
          <w:szCs w:val="23"/>
        </w:rPr>
        <w:t xml:space="preserve">y la coalición que los postula en el presente proceso electoral concurrente. </w:t>
      </w:r>
    </w:p>
    <w:p w14:paraId="753C67BE" w14:textId="77777777"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2964EC65" w14:textId="170FAB3A" w:rsidR="00FA115D" w:rsidRPr="00524B6C" w:rsidRDefault="00FA115D" w:rsidP="00981CA1">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 xml:space="preserve">Así, al efectuarse un estudio integral y sistemático de las constancias, éste órgano jurisdiccional estima que se generan evidencias suficientes o signos indicativos que permiten arribar a la </w:t>
      </w:r>
      <w:r w:rsidRPr="00524B6C">
        <w:rPr>
          <w:rFonts w:ascii="Arial Nova Light" w:hAnsi="Arial Nova Light" w:cs="Arial"/>
          <w:sz w:val="23"/>
          <w:szCs w:val="23"/>
        </w:rPr>
        <w:lastRenderedPageBreak/>
        <w:t xml:space="preserve">conclusión razonable de que </w:t>
      </w:r>
      <w:r w:rsidR="002A792F" w:rsidRPr="00524B6C">
        <w:rPr>
          <w:rFonts w:ascii="Arial Nova Light" w:hAnsi="Arial Nova Light" w:cs="Arial"/>
          <w:sz w:val="23"/>
          <w:szCs w:val="23"/>
        </w:rPr>
        <w:t>el candidato, la candidata y la coalición denunciados</w:t>
      </w:r>
      <w:r w:rsidRPr="00524B6C">
        <w:rPr>
          <w:rFonts w:ascii="Arial Nova Light" w:hAnsi="Arial Nova Light" w:cs="Arial"/>
          <w:sz w:val="23"/>
          <w:szCs w:val="23"/>
        </w:rPr>
        <w:t xml:space="preserve"> vulner</w:t>
      </w:r>
      <w:r w:rsidR="002A792F" w:rsidRPr="00524B6C">
        <w:rPr>
          <w:rFonts w:ascii="Arial Nova Light" w:hAnsi="Arial Nova Light" w:cs="Arial"/>
          <w:sz w:val="23"/>
          <w:szCs w:val="23"/>
        </w:rPr>
        <w:t xml:space="preserve">an </w:t>
      </w:r>
      <w:r w:rsidRPr="00524B6C">
        <w:rPr>
          <w:rFonts w:ascii="Arial Nova Light" w:hAnsi="Arial Nova Light" w:cs="Arial"/>
          <w:sz w:val="23"/>
          <w:szCs w:val="23"/>
        </w:rPr>
        <w:t xml:space="preserve">la normativa electoral, pues de los indicios probados se genera la presunción de la correspondencia entre el hecho demostrado (pintas denunciadas) y la hipótesis que pretende acreditarse (responsabilidad </w:t>
      </w:r>
      <w:r w:rsidR="00D90FCF" w:rsidRPr="00524B6C">
        <w:rPr>
          <w:rFonts w:ascii="Arial Nova Light" w:hAnsi="Arial Nova Light" w:cs="Arial"/>
          <w:sz w:val="23"/>
          <w:szCs w:val="23"/>
        </w:rPr>
        <w:t>los sujetos infractores</w:t>
      </w:r>
      <w:r w:rsidRPr="00524B6C">
        <w:rPr>
          <w:rFonts w:ascii="Arial Nova Light" w:hAnsi="Arial Nova Light" w:cs="Arial"/>
          <w:sz w:val="23"/>
          <w:szCs w:val="23"/>
        </w:rPr>
        <w:t>).</w:t>
      </w:r>
    </w:p>
    <w:p w14:paraId="1FCDA8A6" w14:textId="77777777"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2FCBA67F" w14:textId="56745515" w:rsidR="00FA115D" w:rsidRPr="00524B6C" w:rsidRDefault="00FA115D" w:rsidP="00981CA1">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 xml:space="preserve">Suma a la argumentación desarrollada el hecho de que </w:t>
      </w:r>
      <w:r w:rsidR="00D90FCF" w:rsidRPr="00524B6C">
        <w:rPr>
          <w:rFonts w:ascii="Arial Nova Light" w:hAnsi="Arial Nova Light" w:cs="Arial"/>
          <w:sz w:val="23"/>
          <w:szCs w:val="23"/>
        </w:rPr>
        <w:t xml:space="preserve">los denunciados, por su calidad de candidatos, estaban en posibilidad de </w:t>
      </w:r>
      <w:r w:rsidRPr="00524B6C">
        <w:rPr>
          <w:rFonts w:ascii="Arial Nova Light" w:hAnsi="Arial Nova Light" w:cs="Arial"/>
          <w:sz w:val="23"/>
          <w:szCs w:val="23"/>
        </w:rPr>
        <w:t>realizar actos de proselitismo mediante diversas vías, entre las cuales se encuentra, la pinta de bardas, actos que generan un beneficio directo al denunciado.</w:t>
      </w:r>
    </w:p>
    <w:p w14:paraId="32BF26D6" w14:textId="77777777"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6A41AB45" w14:textId="0118801C" w:rsidR="00FA115D" w:rsidRPr="00524B6C" w:rsidRDefault="00FA115D" w:rsidP="00981CA1">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 xml:space="preserve">De ahí que, se actualiza lo previsto en el artículo </w:t>
      </w:r>
      <w:r w:rsidR="00765BD4" w:rsidRPr="00524B6C">
        <w:rPr>
          <w:rFonts w:ascii="Arial Nova Light" w:hAnsi="Arial Nova Light" w:cs="Arial"/>
          <w:sz w:val="23"/>
          <w:szCs w:val="23"/>
        </w:rPr>
        <w:t>163</w:t>
      </w:r>
      <w:r w:rsidRPr="00524B6C">
        <w:rPr>
          <w:rFonts w:ascii="Arial Nova Light" w:hAnsi="Arial Nova Light" w:cs="Arial"/>
          <w:sz w:val="23"/>
          <w:szCs w:val="23"/>
        </w:rPr>
        <w:t xml:space="preserve">, </w:t>
      </w:r>
      <w:r w:rsidR="00765BD4" w:rsidRPr="00524B6C">
        <w:rPr>
          <w:rFonts w:ascii="Arial Nova Light" w:hAnsi="Arial Nova Light" w:cs="Arial"/>
          <w:sz w:val="23"/>
          <w:szCs w:val="23"/>
        </w:rPr>
        <w:t xml:space="preserve">fracción I, del Código Electoral. </w:t>
      </w:r>
    </w:p>
    <w:p w14:paraId="74545380" w14:textId="77777777" w:rsidR="00FA115D" w:rsidRPr="00524B6C" w:rsidRDefault="00FA115D" w:rsidP="00FA115D">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p>
    <w:p w14:paraId="621442BE" w14:textId="2E2A2682" w:rsidR="00FA115D" w:rsidRPr="00524B6C" w:rsidRDefault="00FA115D" w:rsidP="00981CA1">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 xml:space="preserve">Criterio similar fue sostenido por </w:t>
      </w:r>
      <w:r w:rsidR="008926D1" w:rsidRPr="00524B6C">
        <w:rPr>
          <w:rFonts w:ascii="Arial Nova Light" w:hAnsi="Arial Nova Light" w:cs="Arial"/>
          <w:sz w:val="23"/>
          <w:szCs w:val="23"/>
        </w:rPr>
        <w:t xml:space="preserve">la Sala Regional Especializada </w:t>
      </w:r>
      <w:r w:rsidRPr="00524B6C">
        <w:rPr>
          <w:rFonts w:ascii="Arial Nova Light" w:hAnsi="Arial Nova Light" w:cs="Arial"/>
          <w:sz w:val="23"/>
          <w:szCs w:val="23"/>
        </w:rPr>
        <w:t xml:space="preserve">en la sentencia emitida en el expediente SRE-PSL-12/2018, </w:t>
      </w:r>
      <w:r w:rsidR="008926D1" w:rsidRPr="00524B6C">
        <w:rPr>
          <w:rFonts w:ascii="Arial Nova Light" w:hAnsi="Arial Nova Light" w:cs="Arial"/>
          <w:sz w:val="23"/>
          <w:szCs w:val="23"/>
        </w:rPr>
        <w:t xml:space="preserve">y SER-PSD-0012/2018, </w:t>
      </w:r>
      <w:r w:rsidRPr="00524B6C">
        <w:rPr>
          <w:rFonts w:ascii="Arial Nova Light" w:hAnsi="Arial Nova Light" w:cs="Arial"/>
          <w:sz w:val="23"/>
          <w:szCs w:val="23"/>
        </w:rPr>
        <w:t xml:space="preserve">en el cual se analizó la infracción consistente en uso indebido de equipamiento urbano por la pinta de una barda de un pozo de agua perteneciente al SACMEX , conducta que le fue atribuida a </w:t>
      </w:r>
      <w:r w:rsidR="00981CA1" w:rsidRPr="00524B6C">
        <w:rPr>
          <w:rFonts w:ascii="Arial Nova Light" w:hAnsi="Arial Nova Light" w:cs="Arial"/>
          <w:sz w:val="23"/>
          <w:szCs w:val="23"/>
        </w:rPr>
        <w:t>un candidato,</w:t>
      </w:r>
      <w:r w:rsidRPr="00524B6C">
        <w:rPr>
          <w:rFonts w:ascii="Arial Nova Light" w:hAnsi="Arial Nova Light" w:cs="Arial"/>
          <w:sz w:val="23"/>
          <w:szCs w:val="23"/>
        </w:rPr>
        <w:t xml:space="preserve"> toda vez que los indicios ahí existentes, se advertía el beneficio directo que se generaba en favor del denunciado, quien dada dicha calidad se encontraba legitimado conforme a la normativa electoral atinente, para desplegar publicidad como la que es materia de la presente resolución.</w:t>
      </w:r>
    </w:p>
    <w:p w14:paraId="2A9F1A4A" w14:textId="34C68C56" w:rsidR="00E52DAD" w:rsidRPr="00524B6C" w:rsidRDefault="00FA115D" w:rsidP="00D646DE">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sz w:val="23"/>
          <w:szCs w:val="23"/>
        </w:rPr>
        <w:t xml:space="preserve"> </w:t>
      </w:r>
    </w:p>
    <w:p w14:paraId="42BF3890" w14:textId="4B10B652" w:rsidR="00D646DE" w:rsidRPr="00524B6C" w:rsidRDefault="00D646DE" w:rsidP="00AF4EA3">
      <w:pPr>
        <w:pBdr>
          <w:top w:val="nil"/>
          <w:left w:val="nil"/>
          <w:bottom w:val="nil"/>
          <w:right w:val="nil"/>
          <w:between w:val="nil"/>
        </w:pBdr>
        <w:tabs>
          <w:tab w:val="left" w:pos="567"/>
        </w:tabs>
        <w:spacing w:after="0" w:line="360" w:lineRule="auto"/>
        <w:ind w:right="36"/>
        <w:jc w:val="both"/>
        <w:rPr>
          <w:rFonts w:ascii="Arial Nova Light" w:hAnsi="Arial Nova Light" w:cs="Arial"/>
          <w:b/>
          <w:bCs/>
          <w:sz w:val="23"/>
          <w:szCs w:val="23"/>
        </w:rPr>
      </w:pPr>
      <w:r w:rsidRPr="00524B6C">
        <w:rPr>
          <w:rFonts w:ascii="Arial Nova Light" w:hAnsi="Arial Nova Light" w:cs="Arial"/>
          <w:b/>
          <w:bCs/>
          <w:sz w:val="23"/>
          <w:szCs w:val="23"/>
        </w:rPr>
        <w:t xml:space="preserve">INDIVIDUALIZACIÓN DE LA SANCIÓN. </w:t>
      </w:r>
      <w:r w:rsidR="00AF4EA3" w:rsidRPr="00524B6C">
        <w:rPr>
          <w:rFonts w:ascii="Arial Nova Light" w:hAnsi="Arial Nova Light" w:cs="Arial"/>
          <w:b/>
          <w:bCs/>
          <w:sz w:val="23"/>
          <w:szCs w:val="23"/>
        </w:rPr>
        <w:t xml:space="preserve">  </w:t>
      </w:r>
      <w:r w:rsidRPr="00524B6C">
        <w:rPr>
          <w:rFonts w:ascii="Arial Nova Light" w:hAnsi="Arial Nova Light" w:cs="Arial"/>
          <w:bCs/>
          <w:color w:val="000000"/>
          <w:sz w:val="23"/>
          <w:szCs w:val="23"/>
        </w:rPr>
        <w:t xml:space="preserve">Una vez verificada la falta por parte </w:t>
      </w:r>
      <w:r w:rsidR="0085730F" w:rsidRPr="00524B6C">
        <w:rPr>
          <w:rFonts w:ascii="Arial Nova Light" w:hAnsi="Arial Nova Light" w:cs="Arial"/>
          <w:bCs/>
          <w:color w:val="000000"/>
          <w:sz w:val="23"/>
          <w:szCs w:val="23"/>
        </w:rPr>
        <w:t>de los candidatos</w:t>
      </w:r>
      <w:r w:rsidRPr="00524B6C">
        <w:rPr>
          <w:rFonts w:ascii="Arial Nova Light" w:hAnsi="Arial Nova Light" w:cs="Arial"/>
          <w:bCs/>
          <w:color w:val="000000"/>
          <w:sz w:val="23"/>
          <w:szCs w:val="23"/>
        </w:rPr>
        <w:t>, procede determinar la sanción que legalmente le corresponde, tomando en cuenta lo siguiente:</w:t>
      </w:r>
    </w:p>
    <w:p w14:paraId="49FF84FA" w14:textId="77777777" w:rsidR="00334996" w:rsidRPr="00524B6C" w:rsidRDefault="00334996" w:rsidP="00D646DE">
      <w:pPr>
        <w:pStyle w:val="Prrafodelista"/>
        <w:spacing w:after="0" w:line="360" w:lineRule="auto"/>
        <w:ind w:left="0"/>
        <w:jc w:val="both"/>
        <w:rPr>
          <w:rFonts w:ascii="Arial Nova Light" w:hAnsi="Arial Nova Light" w:cs="Arial"/>
          <w:bCs/>
          <w:color w:val="000000"/>
          <w:sz w:val="23"/>
          <w:szCs w:val="23"/>
        </w:rPr>
      </w:pPr>
    </w:p>
    <w:p w14:paraId="6FF6313E" w14:textId="77777777" w:rsidR="00D646DE" w:rsidRPr="00524B6C" w:rsidRDefault="00D646DE" w:rsidP="00D646DE">
      <w:pPr>
        <w:pStyle w:val="Prrafodelista"/>
        <w:numPr>
          <w:ilvl w:val="0"/>
          <w:numId w:val="23"/>
        </w:numPr>
        <w:spacing w:after="0" w:line="360" w:lineRule="auto"/>
        <w:ind w:left="1003" w:hanging="357"/>
        <w:jc w:val="both"/>
        <w:rPr>
          <w:rFonts w:ascii="Arial Nova Light" w:hAnsi="Arial Nova Light" w:cs="Arial"/>
          <w:bCs/>
          <w:color w:val="000000"/>
          <w:sz w:val="23"/>
          <w:szCs w:val="23"/>
        </w:rPr>
      </w:pPr>
      <w:r w:rsidRPr="00524B6C">
        <w:rPr>
          <w:rFonts w:ascii="Arial Nova Light" w:hAnsi="Arial Nova Light" w:cs="Arial"/>
          <w:bCs/>
          <w:color w:val="000000"/>
          <w:sz w:val="23"/>
          <w:szCs w:val="23"/>
        </w:rPr>
        <w:t>La importancia de la norma transgredida, señalando los preceptos o valores que se trastocaron o se vieron amenazados y la importancia de esa norma dentro del sistema electoral.</w:t>
      </w:r>
    </w:p>
    <w:p w14:paraId="52CC04EB" w14:textId="77777777" w:rsidR="00D646DE" w:rsidRPr="00524B6C" w:rsidRDefault="00D646DE" w:rsidP="00D646DE">
      <w:pPr>
        <w:pStyle w:val="Prrafodelista"/>
        <w:numPr>
          <w:ilvl w:val="0"/>
          <w:numId w:val="23"/>
        </w:numPr>
        <w:spacing w:after="0" w:line="360" w:lineRule="auto"/>
        <w:ind w:left="1003" w:hanging="357"/>
        <w:jc w:val="both"/>
        <w:rPr>
          <w:rFonts w:ascii="Arial Nova Light" w:hAnsi="Arial Nova Light" w:cs="Arial"/>
          <w:bCs/>
          <w:color w:val="000000"/>
          <w:sz w:val="23"/>
          <w:szCs w:val="23"/>
        </w:rPr>
      </w:pPr>
      <w:r w:rsidRPr="00524B6C">
        <w:rPr>
          <w:rFonts w:ascii="Arial Nova Light" w:hAnsi="Arial Nova Light" w:cs="Arial"/>
          <w:bCs/>
          <w:color w:val="000000"/>
          <w:sz w:val="23"/>
          <w:szCs w:val="23"/>
        </w:rPr>
        <w:t>Efectos que produce la transgresión, los fines, bienes y valores jurídicos tutelados por la norma (puesta en peligro o resultado).</w:t>
      </w:r>
    </w:p>
    <w:p w14:paraId="77E58CB3" w14:textId="77777777" w:rsidR="00D646DE" w:rsidRPr="00524B6C" w:rsidRDefault="00D646DE" w:rsidP="00D646DE">
      <w:pPr>
        <w:pStyle w:val="Prrafodelista"/>
        <w:numPr>
          <w:ilvl w:val="0"/>
          <w:numId w:val="23"/>
        </w:numPr>
        <w:spacing w:after="0" w:line="360" w:lineRule="auto"/>
        <w:ind w:left="1003" w:hanging="357"/>
        <w:jc w:val="both"/>
        <w:rPr>
          <w:rFonts w:ascii="Arial Nova Light" w:hAnsi="Arial Nova Light" w:cs="Arial"/>
          <w:bCs/>
          <w:color w:val="000000"/>
          <w:sz w:val="23"/>
          <w:szCs w:val="23"/>
        </w:rPr>
      </w:pPr>
      <w:r w:rsidRPr="00524B6C">
        <w:rPr>
          <w:rFonts w:ascii="Arial Nova Light" w:hAnsi="Arial Nova Light" w:cs="Arial"/>
          <w:bCs/>
          <w:color w:val="000000"/>
          <w:sz w:val="23"/>
          <w:szCs w:val="23"/>
        </w:rPr>
        <w:t>El tipo de infracción y la comisión intencional o culposa de la falta, análisis que atañe verificar si el responsable fijó su voluntad para el fin o efecto producido, o bien, pudo prever su resultado.</w:t>
      </w:r>
    </w:p>
    <w:p w14:paraId="3C53AD5B" w14:textId="77777777" w:rsidR="00D646DE" w:rsidRPr="00524B6C" w:rsidRDefault="00D646DE" w:rsidP="00D646DE">
      <w:pPr>
        <w:pStyle w:val="Prrafodelista"/>
        <w:numPr>
          <w:ilvl w:val="0"/>
          <w:numId w:val="23"/>
        </w:numPr>
        <w:spacing w:after="0" w:line="360" w:lineRule="auto"/>
        <w:ind w:left="1003" w:hanging="357"/>
        <w:jc w:val="both"/>
        <w:rPr>
          <w:rFonts w:ascii="Arial Nova Light" w:hAnsi="Arial Nova Light" w:cs="Arial"/>
          <w:bCs/>
          <w:color w:val="000000"/>
          <w:sz w:val="23"/>
          <w:szCs w:val="23"/>
        </w:rPr>
      </w:pPr>
      <w:r w:rsidRPr="00524B6C">
        <w:rPr>
          <w:rFonts w:ascii="Arial Nova Light" w:hAnsi="Arial Nova Light" w:cs="Arial"/>
          <w:bCs/>
          <w:color w:val="000000"/>
          <w:sz w:val="23"/>
          <w:szCs w:val="23"/>
        </w:rPr>
        <w:t>Si existió singularidad o pluralidad de las faltas cometidas, así como si la conducta fue reiterada.</w:t>
      </w:r>
    </w:p>
    <w:p w14:paraId="712E5F7C" w14:textId="77777777" w:rsidR="00D646DE" w:rsidRPr="00524B6C" w:rsidRDefault="00D646DE" w:rsidP="00D646DE">
      <w:pPr>
        <w:pStyle w:val="Prrafodelista"/>
        <w:spacing w:line="360" w:lineRule="auto"/>
        <w:ind w:left="0"/>
        <w:jc w:val="both"/>
        <w:rPr>
          <w:rFonts w:ascii="Arial Nova Light" w:hAnsi="Arial Nova Light" w:cs="Arial"/>
          <w:bCs/>
          <w:color w:val="000000"/>
          <w:sz w:val="23"/>
          <w:szCs w:val="23"/>
        </w:rPr>
      </w:pPr>
    </w:p>
    <w:p w14:paraId="1B1219AD" w14:textId="77777777" w:rsidR="00D646DE" w:rsidRPr="00524B6C" w:rsidRDefault="00D646DE" w:rsidP="00334996">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bCs/>
          <w:color w:val="000000"/>
          <w:sz w:val="23"/>
          <w:szCs w:val="23"/>
        </w:rPr>
        <w:t>En atención a lo anterior, c</w:t>
      </w:r>
      <w:r w:rsidRPr="00524B6C">
        <w:rPr>
          <w:rFonts w:ascii="Arial Nova Light" w:hAnsi="Arial Nova Light" w:cs="Arial"/>
          <w:color w:val="000000"/>
          <w:sz w:val="23"/>
          <w:szCs w:val="23"/>
        </w:rPr>
        <w:t xml:space="preserve">abe resaltar, que el catálogo de sanciones no obedece a un sistema tasado en el que el legislador establezca de forma específica qué sanción corresponde a cada tipo </w:t>
      </w:r>
      <w:r w:rsidRPr="00524B6C">
        <w:rPr>
          <w:rFonts w:ascii="Arial Nova Light" w:hAnsi="Arial Nova Light" w:cs="Arial"/>
          <w:color w:val="000000"/>
          <w:sz w:val="23"/>
          <w:szCs w:val="23"/>
        </w:rPr>
        <w:lastRenderedPageBreak/>
        <w:t xml:space="preserve">de infracción, sino que se trata de una variedad de sanciones cuya aplicación corresponde a la autoridad electoral competente, esto es, se advierte que la norma otorga implícitamente la facultad discrecional al órgano para la imposición de la sanción. </w:t>
      </w:r>
    </w:p>
    <w:p w14:paraId="206FBE9E" w14:textId="77777777" w:rsidR="00D646DE" w:rsidRPr="00524B6C" w:rsidRDefault="00D646DE" w:rsidP="00D646DE">
      <w:pPr>
        <w:pStyle w:val="Prrafodelista"/>
        <w:spacing w:line="360" w:lineRule="auto"/>
        <w:ind w:left="0"/>
        <w:jc w:val="both"/>
        <w:rPr>
          <w:rFonts w:ascii="Arial Nova Light" w:hAnsi="Arial Nova Light" w:cs="Arial"/>
          <w:color w:val="000000"/>
          <w:sz w:val="23"/>
          <w:szCs w:val="23"/>
        </w:rPr>
      </w:pPr>
    </w:p>
    <w:p w14:paraId="79F072C9" w14:textId="6703F8CC" w:rsidR="00D646DE" w:rsidRPr="00524B6C" w:rsidRDefault="00D646DE" w:rsidP="00334996">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Para tal efecto, </w:t>
      </w:r>
      <w:r w:rsidR="00334996" w:rsidRPr="00524B6C">
        <w:rPr>
          <w:rFonts w:ascii="Arial Nova Light" w:hAnsi="Arial Nova Light" w:cs="Arial"/>
          <w:color w:val="000000"/>
          <w:sz w:val="23"/>
          <w:szCs w:val="23"/>
        </w:rPr>
        <w:t>la</w:t>
      </w:r>
      <w:r w:rsidRPr="00524B6C">
        <w:rPr>
          <w:rFonts w:ascii="Arial Nova Light" w:hAnsi="Arial Nova Light" w:cs="Arial"/>
          <w:color w:val="000000"/>
          <w:sz w:val="23"/>
          <w:szCs w:val="23"/>
        </w:rPr>
        <w:t xml:space="preserve"> Sala Especializada </w:t>
      </w:r>
      <w:r w:rsidR="00334996" w:rsidRPr="00524B6C">
        <w:rPr>
          <w:rFonts w:ascii="Arial Nova Light" w:hAnsi="Arial Nova Light" w:cs="Arial"/>
          <w:color w:val="000000"/>
          <w:sz w:val="23"/>
          <w:szCs w:val="23"/>
        </w:rPr>
        <w:t xml:space="preserve">ha </w:t>
      </w:r>
      <w:r w:rsidRPr="00524B6C">
        <w:rPr>
          <w:rFonts w:ascii="Arial Nova Light" w:hAnsi="Arial Nova Light" w:cs="Arial"/>
          <w:color w:val="000000"/>
          <w:sz w:val="23"/>
          <w:szCs w:val="23"/>
        </w:rPr>
        <w:t>estima</w:t>
      </w:r>
      <w:r w:rsidR="00334996" w:rsidRPr="00524B6C">
        <w:rPr>
          <w:rFonts w:ascii="Arial Nova Light" w:hAnsi="Arial Nova Light" w:cs="Arial"/>
          <w:color w:val="000000"/>
          <w:sz w:val="23"/>
          <w:szCs w:val="23"/>
        </w:rPr>
        <w:t>do</w:t>
      </w:r>
      <w:r w:rsidRPr="00524B6C">
        <w:rPr>
          <w:rFonts w:ascii="Arial Nova Light" w:hAnsi="Arial Nova Light" w:cs="Arial"/>
          <w:color w:val="000000"/>
          <w:sz w:val="23"/>
          <w:szCs w:val="23"/>
        </w:rPr>
        <w:t xml:space="preserve"> procedente retomar la tesis histórica S3ELJ 24/2003, de rubro </w:t>
      </w:r>
      <w:r w:rsidRPr="00524B6C">
        <w:rPr>
          <w:rFonts w:ascii="Arial Nova Light" w:hAnsi="Arial Nova Light" w:cs="Arial"/>
          <w:b/>
          <w:color w:val="000000"/>
          <w:sz w:val="23"/>
          <w:szCs w:val="23"/>
        </w:rPr>
        <w:t>SANCIONES ADMINISTRATIVAS EN MATERIA ELECTORAL. ELEMENTOS PARA SU FIJACIÓN E INDIVIDUALIZACIÓN</w:t>
      </w:r>
      <w:r w:rsidRPr="00524B6C">
        <w:rPr>
          <w:rFonts w:ascii="Arial Nova Light" w:hAnsi="Arial Nova Light" w:cs="Arial"/>
          <w:color w:val="000000"/>
          <w:sz w:val="23"/>
          <w:szCs w:val="23"/>
        </w:rPr>
        <w:t>, que sostenía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18707C7D" w14:textId="77777777" w:rsidR="00D646DE" w:rsidRPr="00524B6C" w:rsidRDefault="00D646DE" w:rsidP="00D646DE">
      <w:pPr>
        <w:pStyle w:val="Prrafodelista"/>
        <w:spacing w:line="360" w:lineRule="auto"/>
        <w:rPr>
          <w:rFonts w:ascii="Arial Nova Light" w:hAnsi="Arial Nova Light" w:cs="Arial"/>
          <w:color w:val="000000"/>
          <w:sz w:val="23"/>
          <w:szCs w:val="23"/>
        </w:rPr>
      </w:pPr>
    </w:p>
    <w:p w14:paraId="2E647771" w14:textId="77777777" w:rsidR="00D646DE" w:rsidRPr="00524B6C" w:rsidRDefault="00D646DE" w:rsidP="00334996">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color w:val="000000"/>
          <w:sz w:val="23"/>
          <w:szCs w:val="23"/>
        </w:rPr>
        <w:t>Ello en virtud, de que ha sido criterio reiterado de la Sala Superior en diversas ejecutorias,</w:t>
      </w:r>
      <w:r w:rsidRPr="00524B6C">
        <w:rPr>
          <w:rStyle w:val="Refdenotaalpie"/>
          <w:rFonts w:ascii="Arial Nova Light" w:hAnsi="Arial Nova Light" w:cs="Arial"/>
          <w:color w:val="000000"/>
          <w:sz w:val="23"/>
          <w:szCs w:val="23"/>
        </w:rPr>
        <w:footnoteReference w:id="10"/>
      </w:r>
      <w:r w:rsidRPr="00524B6C">
        <w:rPr>
          <w:rFonts w:ascii="Arial Nova Light" w:hAnsi="Arial Nova Light" w:cs="Arial"/>
          <w:color w:val="000000"/>
          <w:sz w:val="23"/>
          <w:szCs w:val="23"/>
        </w:rPr>
        <w:t xml:space="preserve"> que la calificación de las infracciones obedezca a dicha clasificación.</w:t>
      </w:r>
    </w:p>
    <w:p w14:paraId="5F46EE16" w14:textId="77777777" w:rsidR="00D646DE" w:rsidRPr="00524B6C" w:rsidRDefault="00D646DE" w:rsidP="00D646DE">
      <w:pPr>
        <w:pStyle w:val="Prrafodelista"/>
        <w:spacing w:line="360" w:lineRule="auto"/>
        <w:rPr>
          <w:rFonts w:ascii="Arial Nova Light" w:hAnsi="Arial Nova Light" w:cs="Arial"/>
          <w:color w:val="000000"/>
          <w:sz w:val="23"/>
          <w:szCs w:val="23"/>
        </w:rPr>
      </w:pPr>
    </w:p>
    <w:p w14:paraId="3F289922" w14:textId="77777777" w:rsidR="00D646DE" w:rsidRPr="00524B6C" w:rsidRDefault="00D646DE" w:rsidP="00334996">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Por lo tanto, para una correcta individualización de la sanción que debe aplicarse en la especie, en primer lugar, es necesario determinar si la falta a calificar es: </w:t>
      </w:r>
      <w:r w:rsidRPr="00524B6C">
        <w:rPr>
          <w:rFonts w:ascii="Arial Nova Light" w:hAnsi="Arial Nova Light" w:cs="Arial"/>
          <w:b/>
          <w:color w:val="000000"/>
          <w:sz w:val="23"/>
          <w:szCs w:val="23"/>
        </w:rPr>
        <w:t>i) levísima</w:t>
      </w:r>
      <w:r w:rsidRPr="00524B6C">
        <w:rPr>
          <w:rFonts w:ascii="Arial Nova Light" w:hAnsi="Arial Nova Light" w:cs="Arial"/>
          <w:color w:val="000000"/>
          <w:sz w:val="23"/>
          <w:szCs w:val="23"/>
        </w:rPr>
        <w:t xml:space="preserve">, </w:t>
      </w:r>
      <w:r w:rsidRPr="00524B6C">
        <w:rPr>
          <w:rFonts w:ascii="Arial Nova Light" w:hAnsi="Arial Nova Light" w:cs="Arial"/>
          <w:b/>
          <w:color w:val="000000"/>
          <w:sz w:val="23"/>
          <w:szCs w:val="23"/>
        </w:rPr>
        <w:t>ii) leve</w:t>
      </w:r>
      <w:r w:rsidRPr="00524B6C">
        <w:rPr>
          <w:rFonts w:ascii="Arial Nova Light" w:hAnsi="Arial Nova Light" w:cs="Arial"/>
          <w:color w:val="000000"/>
          <w:sz w:val="23"/>
          <w:szCs w:val="23"/>
        </w:rPr>
        <w:t xml:space="preserve"> o </w:t>
      </w:r>
      <w:r w:rsidRPr="00524B6C">
        <w:rPr>
          <w:rFonts w:ascii="Arial Nova Light" w:hAnsi="Arial Nova Light" w:cs="Arial"/>
          <w:b/>
          <w:color w:val="000000"/>
          <w:sz w:val="23"/>
          <w:szCs w:val="23"/>
        </w:rPr>
        <w:t>iii) grave</w:t>
      </w:r>
      <w:r w:rsidRPr="00524B6C">
        <w:rPr>
          <w:rFonts w:ascii="Arial Nova Light" w:hAnsi="Arial Nova Light" w:cs="Arial"/>
          <w:color w:val="000000"/>
          <w:sz w:val="23"/>
          <w:szCs w:val="23"/>
        </w:rPr>
        <w:t xml:space="preserve">, y si se incurre en este último supuesto, precisar si la gravedad es de carácter </w:t>
      </w:r>
      <w:r w:rsidRPr="00524B6C">
        <w:rPr>
          <w:rFonts w:ascii="Arial Nova Light" w:hAnsi="Arial Nova Light" w:cs="Arial"/>
          <w:b/>
          <w:color w:val="000000"/>
          <w:sz w:val="23"/>
          <w:szCs w:val="23"/>
        </w:rPr>
        <w:t>ordinaria</w:t>
      </w:r>
      <w:r w:rsidRPr="00524B6C">
        <w:rPr>
          <w:rFonts w:ascii="Arial Nova Light" w:hAnsi="Arial Nova Light" w:cs="Arial"/>
          <w:color w:val="000000"/>
          <w:sz w:val="23"/>
          <w:szCs w:val="23"/>
        </w:rPr>
        <w:t xml:space="preserve">, </w:t>
      </w:r>
      <w:r w:rsidRPr="00524B6C">
        <w:rPr>
          <w:rFonts w:ascii="Arial Nova Light" w:hAnsi="Arial Nova Light" w:cs="Arial"/>
          <w:b/>
          <w:color w:val="000000"/>
          <w:sz w:val="23"/>
          <w:szCs w:val="23"/>
        </w:rPr>
        <w:t>especial</w:t>
      </w:r>
      <w:r w:rsidRPr="00524B6C">
        <w:rPr>
          <w:rFonts w:ascii="Arial Nova Light" w:hAnsi="Arial Nova Light" w:cs="Arial"/>
          <w:color w:val="000000"/>
          <w:sz w:val="23"/>
          <w:szCs w:val="23"/>
        </w:rPr>
        <w:t xml:space="preserve"> o </w:t>
      </w:r>
      <w:r w:rsidRPr="00524B6C">
        <w:rPr>
          <w:rFonts w:ascii="Arial Nova Light" w:hAnsi="Arial Nova Light" w:cs="Arial"/>
          <w:b/>
          <w:color w:val="000000"/>
          <w:sz w:val="23"/>
          <w:szCs w:val="23"/>
        </w:rPr>
        <w:t>mayor</w:t>
      </w:r>
      <w:r w:rsidRPr="00524B6C">
        <w:rPr>
          <w:rFonts w:ascii="Arial Nova Light" w:hAnsi="Arial Nova Light" w:cs="Arial"/>
          <w:color w:val="000000"/>
          <w:sz w:val="23"/>
          <w:szCs w:val="23"/>
        </w:rPr>
        <w:t>.</w:t>
      </w:r>
    </w:p>
    <w:p w14:paraId="138790B6" w14:textId="77777777" w:rsidR="00D646DE" w:rsidRPr="00524B6C" w:rsidRDefault="00D646DE" w:rsidP="00D646DE">
      <w:pPr>
        <w:pStyle w:val="Prrafodelista"/>
        <w:spacing w:line="360" w:lineRule="auto"/>
        <w:ind w:left="0"/>
        <w:jc w:val="both"/>
        <w:rPr>
          <w:rFonts w:ascii="Arial Nova Light" w:hAnsi="Arial Nova Light" w:cs="Arial"/>
          <w:color w:val="000000"/>
          <w:sz w:val="23"/>
          <w:szCs w:val="23"/>
        </w:rPr>
      </w:pPr>
    </w:p>
    <w:p w14:paraId="52C7440C" w14:textId="77777777" w:rsidR="00D646DE" w:rsidRPr="00524B6C" w:rsidRDefault="00D646DE" w:rsidP="00334996">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color w:val="000000"/>
          <w:sz w:val="23"/>
          <w:szCs w:val="23"/>
        </w:rPr>
        <w:t>Adicionalmente, es menester precisar que cuando se establece un mínimo y un máximo de la sanción a imponer, se deberá proceder a graduar la misma atendiendo a las circunstancias particulares del caso.</w:t>
      </w:r>
    </w:p>
    <w:p w14:paraId="418A6776" w14:textId="77777777" w:rsidR="00D646DE" w:rsidRPr="00524B6C" w:rsidRDefault="00D646DE" w:rsidP="00D646DE">
      <w:pPr>
        <w:pStyle w:val="Prrafodelista"/>
        <w:spacing w:line="360" w:lineRule="auto"/>
        <w:ind w:left="0"/>
        <w:jc w:val="both"/>
        <w:rPr>
          <w:rFonts w:ascii="Arial Nova Light" w:hAnsi="Arial Nova Light" w:cs="Arial"/>
          <w:color w:val="000000"/>
          <w:sz w:val="23"/>
          <w:szCs w:val="23"/>
        </w:rPr>
      </w:pPr>
    </w:p>
    <w:p w14:paraId="75AFF14E" w14:textId="2C70B5A8" w:rsidR="00D646DE" w:rsidRPr="00524B6C" w:rsidRDefault="00AF4EA3" w:rsidP="00A5281D">
      <w:pPr>
        <w:pBdr>
          <w:top w:val="nil"/>
          <w:left w:val="nil"/>
          <w:bottom w:val="nil"/>
          <w:right w:val="nil"/>
          <w:between w:val="nil"/>
        </w:pBdr>
        <w:tabs>
          <w:tab w:val="left" w:pos="567"/>
        </w:tabs>
        <w:spacing w:after="0" w:line="360" w:lineRule="auto"/>
        <w:ind w:right="36"/>
        <w:jc w:val="both"/>
        <w:rPr>
          <w:rFonts w:ascii="Arial Nova Light" w:hAnsi="Arial Nova Light" w:cs="Arial"/>
          <w:sz w:val="23"/>
          <w:szCs w:val="23"/>
        </w:rPr>
      </w:pPr>
      <w:r w:rsidRPr="00524B6C">
        <w:rPr>
          <w:rFonts w:ascii="Arial Nova Light" w:hAnsi="Arial Nova Light" w:cs="Arial"/>
          <w:b/>
          <w:bCs/>
          <w:sz w:val="23"/>
          <w:szCs w:val="23"/>
        </w:rPr>
        <w:t xml:space="preserve">a. DEL CANDIDATO ARTURO ÁVILA ANAYA. </w:t>
      </w:r>
      <w:r w:rsidR="00A5281D" w:rsidRPr="00524B6C">
        <w:rPr>
          <w:rFonts w:ascii="Arial Nova Light" w:hAnsi="Arial Nova Light" w:cs="Arial"/>
          <w:b/>
          <w:bCs/>
          <w:sz w:val="23"/>
          <w:szCs w:val="23"/>
        </w:rPr>
        <w:t xml:space="preserve">  </w:t>
      </w:r>
      <w:r w:rsidR="00D646DE" w:rsidRPr="00524B6C">
        <w:rPr>
          <w:rFonts w:ascii="Arial Nova Light" w:hAnsi="Arial Nova Light" w:cs="Arial"/>
          <w:color w:val="000000"/>
          <w:sz w:val="23"/>
          <w:szCs w:val="23"/>
        </w:rPr>
        <w:t xml:space="preserve">Al respecto y una vez que ha quedado demostrada la infracción a la normatividad electoral en forma directa por parte de </w:t>
      </w:r>
      <w:r w:rsidR="000A2CD4" w:rsidRPr="00524B6C">
        <w:rPr>
          <w:rFonts w:ascii="Arial Nova Light" w:hAnsi="Arial Nova Light" w:cs="Arial"/>
          <w:color w:val="000000"/>
          <w:sz w:val="23"/>
          <w:szCs w:val="23"/>
        </w:rPr>
        <w:t>Arturo Ávila Anaya</w:t>
      </w:r>
      <w:r w:rsidR="00D646DE" w:rsidRPr="00524B6C">
        <w:rPr>
          <w:rFonts w:ascii="Arial Nova Light" w:hAnsi="Arial Nova Light" w:cs="Arial"/>
          <w:color w:val="000000"/>
          <w:sz w:val="23"/>
          <w:szCs w:val="23"/>
        </w:rPr>
        <w:t xml:space="preserve">, procede imponerle la sanción correspondiente. </w:t>
      </w:r>
    </w:p>
    <w:p w14:paraId="79C93C90" w14:textId="77777777" w:rsidR="00D646DE" w:rsidRPr="00524B6C" w:rsidRDefault="00D646DE" w:rsidP="00D646DE">
      <w:pPr>
        <w:pStyle w:val="Prrafodelista"/>
        <w:spacing w:line="360" w:lineRule="auto"/>
        <w:rPr>
          <w:rFonts w:ascii="Arial Nova Light" w:hAnsi="Arial Nova Light" w:cs="Arial"/>
          <w:sz w:val="23"/>
          <w:szCs w:val="23"/>
        </w:rPr>
      </w:pPr>
    </w:p>
    <w:p w14:paraId="38254AA3" w14:textId="567855F7" w:rsidR="00D646DE" w:rsidRPr="00524B6C" w:rsidRDefault="00D646DE" w:rsidP="000A2CD4">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Con relación al </w:t>
      </w:r>
      <w:r w:rsidR="000A2CD4" w:rsidRPr="00524B6C">
        <w:rPr>
          <w:rFonts w:ascii="Arial Nova Light" w:hAnsi="Arial Nova Light" w:cs="Arial"/>
          <w:sz w:val="23"/>
          <w:szCs w:val="23"/>
        </w:rPr>
        <w:t>candidato</w:t>
      </w:r>
      <w:r w:rsidRPr="00524B6C">
        <w:rPr>
          <w:rFonts w:ascii="Arial Nova Light" w:hAnsi="Arial Nova Light" w:cs="Arial"/>
          <w:sz w:val="23"/>
          <w:szCs w:val="23"/>
        </w:rPr>
        <w:t xml:space="preserve">, el numeral </w:t>
      </w:r>
      <w:r w:rsidR="000A2CD4" w:rsidRPr="00524B6C">
        <w:rPr>
          <w:rFonts w:ascii="Arial Nova Light" w:hAnsi="Arial Nova Light" w:cs="Arial"/>
          <w:sz w:val="23"/>
          <w:szCs w:val="23"/>
        </w:rPr>
        <w:t>244</w:t>
      </w:r>
      <w:r w:rsidR="00923701" w:rsidRPr="00524B6C">
        <w:rPr>
          <w:rFonts w:ascii="Arial Nova Light" w:hAnsi="Arial Nova Light" w:cs="Arial"/>
          <w:sz w:val="23"/>
          <w:szCs w:val="23"/>
        </w:rPr>
        <w:t xml:space="preserve">, primero párrafo, facción </w:t>
      </w:r>
      <w:r w:rsidR="000A2CD4" w:rsidRPr="00524B6C">
        <w:rPr>
          <w:rFonts w:ascii="Arial Nova Light" w:hAnsi="Arial Nova Light" w:cs="Arial"/>
          <w:sz w:val="23"/>
          <w:szCs w:val="23"/>
        </w:rPr>
        <w:t>XI</w:t>
      </w:r>
      <w:r w:rsidR="00923701" w:rsidRPr="00524B6C">
        <w:rPr>
          <w:rFonts w:ascii="Arial Nova Light" w:hAnsi="Arial Nova Light" w:cs="Arial"/>
          <w:sz w:val="23"/>
          <w:szCs w:val="23"/>
        </w:rPr>
        <w:t>, y segundo párrafo fracción segunda, del Código Electoral,</w:t>
      </w:r>
      <w:r w:rsidRPr="00524B6C">
        <w:rPr>
          <w:rFonts w:ascii="Arial Nova Light" w:hAnsi="Arial Nova Light" w:cs="Arial"/>
          <w:sz w:val="23"/>
          <w:szCs w:val="23"/>
        </w:rPr>
        <w:t xml:space="preserve"> precisa como sanciones la amonestación pública, multa de</w:t>
      </w:r>
      <w:r w:rsidR="005B45B1" w:rsidRPr="00524B6C">
        <w:rPr>
          <w:rFonts w:ascii="Arial Nova Light" w:hAnsi="Arial Nova Light" w:cs="Arial"/>
          <w:sz w:val="23"/>
          <w:szCs w:val="23"/>
        </w:rPr>
        <w:t xml:space="preserve"> diez</w:t>
      </w:r>
      <w:r w:rsidRPr="00524B6C">
        <w:rPr>
          <w:rFonts w:ascii="Arial Nova Light" w:hAnsi="Arial Nova Light" w:cs="Arial"/>
          <w:sz w:val="23"/>
          <w:szCs w:val="23"/>
        </w:rPr>
        <w:t xml:space="preserve"> hasta </w:t>
      </w:r>
      <w:r w:rsidR="005B45B1" w:rsidRPr="00524B6C">
        <w:rPr>
          <w:rFonts w:ascii="Arial Nova Light" w:hAnsi="Arial Nova Light" w:cs="Arial"/>
          <w:sz w:val="23"/>
          <w:szCs w:val="23"/>
        </w:rPr>
        <w:t>cuatro</w:t>
      </w:r>
      <w:r w:rsidRPr="00524B6C">
        <w:rPr>
          <w:rFonts w:ascii="Arial Nova Light" w:hAnsi="Arial Nova Light" w:cs="Arial"/>
          <w:sz w:val="23"/>
          <w:szCs w:val="23"/>
        </w:rPr>
        <w:t xml:space="preserve"> mil </w:t>
      </w:r>
      <w:r w:rsidR="005B45B1" w:rsidRPr="00524B6C">
        <w:rPr>
          <w:rFonts w:ascii="Arial Nova Light" w:hAnsi="Arial Nova Light" w:cs="Arial"/>
          <w:sz w:val="23"/>
          <w:szCs w:val="23"/>
        </w:rPr>
        <w:t xml:space="preserve">UMAS. </w:t>
      </w:r>
    </w:p>
    <w:p w14:paraId="09AD1F77" w14:textId="77777777" w:rsidR="00D646DE" w:rsidRPr="00524B6C" w:rsidRDefault="00D646DE" w:rsidP="00D646DE">
      <w:pPr>
        <w:spacing w:line="360" w:lineRule="auto"/>
        <w:jc w:val="both"/>
        <w:rPr>
          <w:rFonts w:ascii="Arial Nova Light" w:hAnsi="Arial Nova Light" w:cs="Arial"/>
          <w:sz w:val="23"/>
          <w:szCs w:val="23"/>
        </w:rPr>
      </w:pPr>
    </w:p>
    <w:p w14:paraId="519CE050" w14:textId="0C5580E3" w:rsidR="00D646DE" w:rsidRPr="00524B6C" w:rsidRDefault="00D646DE" w:rsidP="005B45B1">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color w:val="000000"/>
          <w:sz w:val="23"/>
          <w:szCs w:val="23"/>
        </w:rPr>
        <w:lastRenderedPageBreak/>
        <w:t>Así, para determinar la sanción a imponer se deberán tomar en cuenta las circunstancias que rodearon la conducta contraventora de la norma, conforme con los elementos siguientes:</w:t>
      </w:r>
    </w:p>
    <w:p w14:paraId="2703DEEC" w14:textId="77777777" w:rsidR="00D646DE" w:rsidRPr="00524B6C" w:rsidRDefault="00D646DE" w:rsidP="00D646DE">
      <w:pPr>
        <w:spacing w:line="360" w:lineRule="auto"/>
        <w:jc w:val="both"/>
        <w:rPr>
          <w:rFonts w:ascii="Arial Nova Light" w:hAnsi="Arial Nova Light" w:cs="Arial"/>
          <w:sz w:val="23"/>
          <w:szCs w:val="23"/>
        </w:rPr>
      </w:pPr>
      <w:r w:rsidRPr="00524B6C">
        <w:rPr>
          <w:rFonts w:ascii="Arial Nova Light" w:hAnsi="Arial Nova Light" w:cs="Arial"/>
          <w:b/>
          <w:sz w:val="23"/>
          <w:szCs w:val="23"/>
        </w:rPr>
        <w:t xml:space="preserve">i) Bien jurídico tutelado. </w:t>
      </w:r>
      <w:r w:rsidRPr="00524B6C">
        <w:rPr>
          <w:rFonts w:ascii="Arial Nova Light" w:hAnsi="Arial Nova Light" w:cs="Arial"/>
          <w:sz w:val="23"/>
          <w:szCs w:val="23"/>
        </w:rPr>
        <w:t>Consiste en el</w:t>
      </w:r>
      <w:r w:rsidRPr="00524B6C">
        <w:rPr>
          <w:rFonts w:ascii="Arial Nova Light" w:hAnsi="Arial Nova Light" w:cs="Arial"/>
          <w:b/>
          <w:sz w:val="23"/>
          <w:szCs w:val="23"/>
        </w:rPr>
        <w:t xml:space="preserve"> </w:t>
      </w:r>
      <w:r w:rsidRPr="00524B6C">
        <w:rPr>
          <w:rFonts w:ascii="Arial Nova Light" w:hAnsi="Arial Nova Light" w:cs="Arial"/>
          <w:sz w:val="23"/>
          <w:szCs w:val="23"/>
        </w:rPr>
        <w:t>debido uso del equipamiento urbano, durante un proceso electoral.</w:t>
      </w:r>
    </w:p>
    <w:p w14:paraId="3F33CAF1" w14:textId="5E4EAFDC" w:rsidR="00D646DE" w:rsidRPr="00524B6C" w:rsidRDefault="00D646DE" w:rsidP="00C36DFB">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Como se razonó en la presente sentencia, </w:t>
      </w:r>
      <w:r w:rsidR="00C36DFB" w:rsidRPr="00524B6C">
        <w:rPr>
          <w:rFonts w:ascii="Arial Nova Light" w:hAnsi="Arial Nova Light" w:cs="Arial"/>
          <w:sz w:val="23"/>
          <w:szCs w:val="23"/>
        </w:rPr>
        <w:t>el candidato</w:t>
      </w:r>
      <w:r w:rsidRPr="00524B6C">
        <w:rPr>
          <w:rFonts w:ascii="Arial Nova Light" w:hAnsi="Arial Nova Light" w:cs="Arial"/>
          <w:sz w:val="23"/>
          <w:szCs w:val="23"/>
        </w:rPr>
        <w:t>, inobservó las reglas de colocación de propaganda de precampaña referidas en el artículo</w:t>
      </w:r>
      <w:r w:rsidR="00C36DFB" w:rsidRPr="00524B6C">
        <w:rPr>
          <w:rFonts w:ascii="Arial Nova Light" w:hAnsi="Arial Nova Light" w:cs="Arial"/>
          <w:sz w:val="23"/>
          <w:szCs w:val="23"/>
        </w:rPr>
        <w:t xml:space="preserve"> 163 fracción I, del Código Electoral, </w:t>
      </w:r>
      <w:r w:rsidRPr="00524B6C">
        <w:rPr>
          <w:rFonts w:ascii="Arial Nova Light" w:hAnsi="Arial Nova Light" w:cs="Arial"/>
          <w:sz w:val="23"/>
          <w:szCs w:val="23"/>
        </w:rPr>
        <w:t>particularmente aquella que establece que los partidos políticos y candidatos deben abstenerse de colocar propaganda en elementos de equipamiento urbano, lo que constituye una infracción electoral</w:t>
      </w:r>
      <w:r w:rsidR="00C36DFB" w:rsidRPr="00524B6C">
        <w:rPr>
          <w:rFonts w:ascii="Arial Nova Light" w:hAnsi="Arial Nova Light" w:cs="Arial"/>
          <w:sz w:val="23"/>
          <w:szCs w:val="23"/>
        </w:rPr>
        <w:t>.</w:t>
      </w:r>
    </w:p>
    <w:p w14:paraId="40FD56D8" w14:textId="77777777" w:rsidR="00D646DE" w:rsidRPr="00524B6C" w:rsidRDefault="00D646DE" w:rsidP="00D646DE">
      <w:pPr>
        <w:spacing w:line="360" w:lineRule="auto"/>
        <w:jc w:val="both"/>
        <w:rPr>
          <w:rFonts w:ascii="Arial Nova Light" w:hAnsi="Arial Nova Light" w:cs="Arial"/>
          <w:sz w:val="23"/>
          <w:szCs w:val="23"/>
        </w:rPr>
      </w:pPr>
    </w:p>
    <w:p w14:paraId="51F96765" w14:textId="77777777" w:rsidR="00D646DE" w:rsidRPr="00524B6C" w:rsidRDefault="00D646DE" w:rsidP="00D646DE">
      <w:pPr>
        <w:spacing w:line="360" w:lineRule="auto"/>
        <w:contextualSpacing/>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 xml:space="preserve">ii) Circunstancias de modo, tiempo y lugar. </w:t>
      </w:r>
    </w:p>
    <w:p w14:paraId="6800801B" w14:textId="77777777" w:rsidR="00D646DE" w:rsidRPr="00524B6C" w:rsidRDefault="00D646DE" w:rsidP="00D646DE">
      <w:pPr>
        <w:spacing w:line="360" w:lineRule="auto"/>
        <w:contextualSpacing/>
        <w:jc w:val="both"/>
        <w:rPr>
          <w:rFonts w:ascii="Arial Nova Light" w:hAnsi="Arial Nova Light" w:cs="Arial"/>
          <w:b/>
          <w:bCs/>
          <w:color w:val="000000"/>
          <w:sz w:val="23"/>
          <w:szCs w:val="23"/>
        </w:rPr>
      </w:pPr>
    </w:p>
    <w:p w14:paraId="763F73A8" w14:textId="6CE61059" w:rsidR="00D646DE" w:rsidRPr="00524B6C" w:rsidRDefault="00D646DE" w:rsidP="00D646DE">
      <w:pPr>
        <w:spacing w:line="360" w:lineRule="auto"/>
        <w:contextualSpacing/>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 xml:space="preserve">a) Modo. </w:t>
      </w:r>
      <w:r w:rsidRPr="00524B6C">
        <w:rPr>
          <w:rFonts w:ascii="Arial Nova Light" w:hAnsi="Arial Nova Light" w:cs="Arial"/>
          <w:bCs/>
          <w:color w:val="000000"/>
          <w:sz w:val="23"/>
          <w:szCs w:val="23"/>
        </w:rPr>
        <w:t xml:space="preserve">La realización de </w:t>
      </w:r>
      <w:r w:rsidR="00C36DFB" w:rsidRPr="00524B6C">
        <w:rPr>
          <w:rFonts w:ascii="Arial Nova Light" w:hAnsi="Arial Nova Light" w:cs="Arial"/>
          <w:bCs/>
          <w:color w:val="000000"/>
          <w:sz w:val="23"/>
          <w:szCs w:val="23"/>
        </w:rPr>
        <w:t>dos</w:t>
      </w:r>
      <w:r w:rsidRPr="00524B6C">
        <w:rPr>
          <w:rFonts w:ascii="Arial Nova Light" w:hAnsi="Arial Nova Light" w:cs="Arial"/>
          <w:bCs/>
          <w:color w:val="000000"/>
          <w:sz w:val="23"/>
          <w:szCs w:val="23"/>
        </w:rPr>
        <w:t xml:space="preserve"> pintas en la barda perimetral de</w:t>
      </w:r>
      <w:r w:rsidR="00C36DFB" w:rsidRPr="00524B6C">
        <w:rPr>
          <w:rFonts w:ascii="Arial Nova Light" w:hAnsi="Arial Nova Light" w:cs="Arial"/>
          <w:bCs/>
          <w:color w:val="000000"/>
          <w:sz w:val="23"/>
          <w:szCs w:val="23"/>
        </w:rPr>
        <w:t xml:space="preserve"> un pozo de agua potable propiedad del Municipio de Aguascalientes</w:t>
      </w:r>
      <w:r w:rsidRPr="00524B6C">
        <w:rPr>
          <w:rFonts w:ascii="Arial Nova Light" w:hAnsi="Arial Nova Light" w:cs="Arial"/>
          <w:bCs/>
          <w:color w:val="000000"/>
          <w:sz w:val="23"/>
          <w:szCs w:val="23"/>
        </w:rPr>
        <w:t>.</w:t>
      </w:r>
    </w:p>
    <w:p w14:paraId="7B44EACA" w14:textId="77777777" w:rsidR="00D646DE" w:rsidRPr="00524B6C" w:rsidRDefault="00D646DE" w:rsidP="00D646DE">
      <w:pPr>
        <w:spacing w:line="360" w:lineRule="auto"/>
        <w:contextualSpacing/>
        <w:jc w:val="both"/>
        <w:rPr>
          <w:rFonts w:ascii="Arial Nova Light" w:hAnsi="Arial Nova Light" w:cs="Arial"/>
          <w:bCs/>
          <w:color w:val="000000"/>
          <w:sz w:val="23"/>
          <w:szCs w:val="23"/>
        </w:rPr>
      </w:pPr>
    </w:p>
    <w:p w14:paraId="25675DB5" w14:textId="74824FF9" w:rsidR="00D646DE" w:rsidRPr="00524B6C" w:rsidRDefault="00D646DE" w:rsidP="00D646DE">
      <w:pPr>
        <w:spacing w:line="360" w:lineRule="auto"/>
        <w:contextualSpacing/>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 xml:space="preserve">b) Tiempo. </w:t>
      </w:r>
      <w:r w:rsidRPr="00524B6C">
        <w:rPr>
          <w:rFonts w:ascii="Arial Nova Light" w:hAnsi="Arial Nova Light" w:cs="Arial"/>
          <w:bCs/>
          <w:color w:val="000000"/>
          <w:sz w:val="23"/>
          <w:szCs w:val="23"/>
        </w:rPr>
        <w:t xml:space="preserve">Conforme a lo referido en las actas de verificación respectiva, se tiene que la propaganda se encontraba </w:t>
      </w:r>
      <w:r w:rsidR="001B0DBB" w:rsidRPr="00524B6C">
        <w:rPr>
          <w:rFonts w:ascii="Arial Nova Light" w:hAnsi="Arial Nova Light" w:cs="Arial"/>
          <w:bCs/>
          <w:color w:val="000000"/>
          <w:sz w:val="23"/>
          <w:szCs w:val="23"/>
        </w:rPr>
        <w:t xml:space="preserve">visible en las bardas por lo menos desde el día de la presentación de la denuncia hasta el día 5 de junio, fecha en que se cumple con lo ordenado en las medidas cautelares. </w:t>
      </w:r>
    </w:p>
    <w:p w14:paraId="0982B0FD" w14:textId="3741B1C5" w:rsidR="00D646DE" w:rsidRPr="00524B6C" w:rsidRDefault="00D646DE" w:rsidP="001B0DBB">
      <w:pPr>
        <w:pStyle w:val="Prrafodelista"/>
        <w:numPr>
          <w:ilvl w:val="0"/>
          <w:numId w:val="20"/>
        </w:numPr>
        <w:spacing w:after="0" w:line="360" w:lineRule="auto"/>
        <w:ind w:left="0" w:firstLine="0"/>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Lugar.</w:t>
      </w:r>
      <w:r w:rsidRPr="00524B6C">
        <w:rPr>
          <w:rFonts w:ascii="Arial Nova Light" w:hAnsi="Arial Nova Light" w:cs="Arial"/>
          <w:bCs/>
          <w:color w:val="000000"/>
          <w:sz w:val="23"/>
          <w:szCs w:val="23"/>
        </w:rPr>
        <w:t xml:space="preserve"> La propaganda electoral fue certificada en </w:t>
      </w:r>
      <w:r w:rsidR="001B0DBB" w:rsidRPr="00524B6C">
        <w:rPr>
          <w:rFonts w:ascii="Arial Nova Light" w:hAnsi="Arial Nova Light" w:cs="Arial"/>
          <w:bCs/>
          <w:color w:val="000000"/>
          <w:sz w:val="23"/>
          <w:szCs w:val="23"/>
        </w:rPr>
        <w:t xml:space="preserve">el domicilio Calle </w:t>
      </w:r>
      <w:r w:rsidR="000F7B08" w:rsidRPr="00524B6C">
        <w:rPr>
          <w:rFonts w:ascii="Arial Nova Light" w:hAnsi="Arial Nova Light" w:cs="Arial"/>
          <w:bCs/>
          <w:color w:val="000000"/>
          <w:sz w:val="23"/>
          <w:szCs w:val="23"/>
        </w:rPr>
        <w:t xml:space="preserve">Loma Dorada, esquina con Av. Ajedrecistas, en el Fracc. Lomas del Mirador, de esta Ciudad. </w:t>
      </w:r>
    </w:p>
    <w:p w14:paraId="75CC9147" w14:textId="77777777" w:rsidR="00D646DE" w:rsidRPr="00524B6C" w:rsidRDefault="00D646DE" w:rsidP="00D646DE">
      <w:pPr>
        <w:pStyle w:val="Prrafodelista"/>
        <w:spacing w:line="360" w:lineRule="auto"/>
        <w:jc w:val="both"/>
        <w:rPr>
          <w:rFonts w:ascii="Arial Nova Light" w:hAnsi="Arial Nova Light" w:cs="Arial"/>
          <w:bCs/>
          <w:color w:val="000000"/>
          <w:sz w:val="23"/>
          <w:szCs w:val="23"/>
        </w:rPr>
      </w:pPr>
    </w:p>
    <w:p w14:paraId="43EE59E9" w14:textId="77777777" w:rsidR="00D646DE" w:rsidRPr="00524B6C" w:rsidRDefault="00D646DE" w:rsidP="00A5281D">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iii) Beneficio o lucro.</w:t>
      </w:r>
      <w:r w:rsidRPr="00524B6C">
        <w:rPr>
          <w:rFonts w:ascii="Arial Nova Light" w:hAnsi="Arial Nova Light" w:cs="Arial"/>
          <w:sz w:val="23"/>
          <w:szCs w:val="23"/>
        </w:rPr>
        <w:t xml:space="preserve"> No se acredita un beneficio económico cuantificable en virtud de que se trata de difusión de propaganda electoral.</w:t>
      </w:r>
    </w:p>
    <w:p w14:paraId="29FC2912"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1B37C533" w14:textId="63D8D235" w:rsidR="00D646DE" w:rsidRPr="00524B6C" w:rsidRDefault="00765AC4" w:rsidP="00A5281D">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i</w:t>
      </w:r>
      <w:r w:rsidR="00D646DE" w:rsidRPr="00524B6C">
        <w:rPr>
          <w:rFonts w:ascii="Arial Nova Light" w:hAnsi="Arial Nova Light" w:cs="Arial"/>
          <w:b/>
          <w:sz w:val="23"/>
          <w:szCs w:val="23"/>
        </w:rPr>
        <w:t>v) Contexto fáctico y medios de ejecución.</w:t>
      </w:r>
      <w:r w:rsidR="00D646DE" w:rsidRPr="00524B6C">
        <w:rPr>
          <w:rFonts w:ascii="Arial Nova Light" w:hAnsi="Arial Nova Light" w:cs="Arial"/>
          <w:sz w:val="23"/>
          <w:szCs w:val="23"/>
        </w:rPr>
        <w:t xml:space="preserve"> En este caso, debe tomarse en consideración que las conductas que se sancionan tuvieron una ejecución aislada, sin que las mismas tengan relación con alguna otra que implicara sistematicidad, en el contexto de las campañas del actual proceso electoral </w:t>
      </w:r>
      <w:r w:rsidRPr="00524B6C">
        <w:rPr>
          <w:rFonts w:ascii="Arial Nova Light" w:hAnsi="Arial Nova Light" w:cs="Arial"/>
          <w:sz w:val="23"/>
          <w:szCs w:val="23"/>
        </w:rPr>
        <w:t>concurrente</w:t>
      </w:r>
      <w:r w:rsidR="00D646DE" w:rsidRPr="00524B6C">
        <w:rPr>
          <w:rFonts w:ascii="Arial Nova Light" w:hAnsi="Arial Nova Light" w:cs="Arial"/>
          <w:sz w:val="23"/>
          <w:szCs w:val="23"/>
        </w:rPr>
        <w:t>.</w:t>
      </w:r>
    </w:p>
    <w:p w14:paraId="4594FDAF" w14:textId="77777777" w:rsidR="00D646DE" w:rsidRPr="00524B6C" w:rsidRDefault="00D646DE" w:rsidP="00D646DE">
      <w:pPr>
        <w:pStyle w:val="Prrafodelista"/>
        <w:spacing w:line="360" w:lineRule="auto"/>
        <w:ind w:left="0"/>
        <w:jc w:val="both"/>
        <w:rPr>
          <w:rFonts w:ascii="Arial Nova Light" w:hAnsi="Arial Nova Light" w:cs="Arial"/>
          <w:b/>
          <w:sz w:val="23"/>
          <w:szCs w:val="23"/>
        </w:rPr>
      </w:pPr>
    </w:p>
    <w:p w14:paraId="7FD4F956" w14:textId="5C4B647C" w:rsidR="00D646DE" w:rsidRPr="00524B6C" w:rsidRDefault="00D646DE" w:rsidP="00A5281D">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 Singularidad o pluralidad de la falta.</w:t>
      </w:r>
      <w:r w:rsidRPr="00524B6C">
        <w:rPr>
          <w:rFonts w:ascii="Arial Nova Light" w:hAnsi="Arial Nova Light" w:cs="Arial"/>
          <w:sz w:val="23"/>
          <w:szCs w:val="23"/>
        </w:rPr>
        <w:t xml:space="preserve"> La comisión de las conductas denunciadas no puede considerarse como una pluralidad de infracciones, pues si bien dicha propaganda formaba parte del proceso electoral, en este caso, nos encontramos ante una infracción realizada con conductas orientadas a vulnerar el mismo precepto legal, afectando el mismo bien jurídico, con unidad de propósito, de tal manera que estamos ante una falta continuada.</w:t>
      </w:r>
    </w:p>
    <w:p w14:paraId="286E657C"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2E3808A9" w14:textId="3864136E" w:rsidR="00D646DE" w:rsidRPr="00524B6C" w:rsidRDefault="00D646DE" w:rsidP="00A5281D">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vi) Calificación de la falta</w:t>
      </w:r>
      <w:r w:rsidRPr="00524B6C">
        <w:rPr>
          <w:rFonts w:ascii="Arial Nova Light" w:hAnsi="Arial Nova Light" w:cs="Arial"/>
          <w:sz w:val="23"/>
          <w:szCs w:val="23"/>
        </w:rPr>
        <w:t xml:space="preserve">. En atención a las circunstancias específicas en la ejecución de la conducta denunciada, se considera procedente calificar la falta en que incurrió el denunciado como </w:t>
      </w:r>
      <w:r w:rsidR="00FD0322" w:rsidRPr="00524B6C">
        <w:rPr>
          <w:rFonts w:ascii="Arial Nova Light" w:hAnsi="Arial Nova Light" w:cs="Arial"/>
          <w:b/>
          <w:sz w:val="23"/>
          <w:szCs w:val="23"/>
        </w:rPr>
        <w:t>levísima</w:t>
      </w:r>
      <w:r w:rsidRPr="00524B6C">
        <w:rPr>
          <w:rFonts w:ascii="Arial Nova Light" w:hAnsi="Arial Nova Light" w:cs="Arial"/>
          <w:sz w:val="23"/>
          <w:szCs w:val="23"/>
        </w:rPr>
        <w:t>.</w:t>
      </w:r>
    </w:p>
    <w:p w14:paraId="36B1013B"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3F88F300" w14:textId="77777777" w:rsidR="00D646DE" w:rsidRPr="00524B6C" w:rsidRDefault="00D646DE" w:rsidP="00A5281D">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Al respecto, resultan relevantes las siguientes consideraciones:</w:t>
      </w:r>
    </w:p>
    <w:p w14:paraId="03DF142E" w14:textId="77777777" w:rsidR="00D646DE" w:rsidRPr="00524B6C" w:rsidRDefault="00D646DE" w:rsidP="00D646DE">
      <w:pPr>
        <w:pStyle w:val="Prrafodelista"/>
        <w:spacing w:line="360" w:lineRule="auto"/>
        <w:ind w:left="0"/>
        <w:jc w:val="both"/>
        <w:rPr>
          <w:rFonts w:ascii="Arial Nova Light" w:hAnsi="Arial Nova Light" w:cs="Arial"/>
          <w:color w:val="000000"/>
          <w:sz w:val="23"/>
          <w:szCs w:val="23"/>
        </w:rPr>
      </w:pPr>
    </w:p>
    <w:p w14:paraId="2015DFA3" w14:textId="77777777"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el medio comisivo de la conducta que se sanciona no implicó medios masivos de comunicación, tales como la radio o la televisión.</w:t>
      </w:r>
    </w:p>
    <w:p w14:paraId="0231292A" w14:textId="61B786F8"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Que el número total de propaganda fueron </w:t>
      </w:r>
      <w:r w:rsidR="00FD0322" w:rsidRPr="00524B6C">
        <w:rPr>
          <w:rFonts w:ascii="Arial Nova Light" w:hAnsi="Arial Nova Light" w:cs="Arial"/>
          <w:color w:val="000000"/>
          <w:sz w:val="23"/>
          <w:szCs w:val="23"/>
        </w:rPr>
        <w:t>dos</w:t>
      </w:r>
      <w:r w:rsidRPr="00524B6C">
        <w:rPr>
          <w:rFonts w:ascii="Arial Nova Light" w:hAnsi="Arial Nova Light" w:cs="Arial"/>
          <w:color w:val="000000"/>
          <w:sz w:val="23"/>
          <w:szCs w:val="23"/>
        </w:rPr>
        <w:t xml:space="preserve"> pintas.</w:t>
      </w:r>
    </w:p>
    <w:p w14:paraId="3304E588" w14:textId="4BD68C06" w:rsidR="00D646DE" w:rsidRPr="00524B6C" w:rsidRDefault="0085730F"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w:t>
      </w:r>
      <w:r w:rsidR="00D646DE" w:rsidRPr="00524B6C">
        <w:rPr>
          <w:rFonts w:ascii="Arial Nova Light" w:hAnsi="Arial Nova Light" w:cs="Arial"/>
          <w:color w:val="000000"/>
          <w:sz w:val="23"/>
          <w:szCs w:val="23"/>
        </w:rPr>
        <w:t xml:space="preserve"> al tratarse de una incorrecta colocación de la propaganda señalada, no está en riesgo el principio de equidad en la contienda.</w:t>
      </w:r>
    </w:p>
    <w:p w14:paraId="5DE671DE" w14:textId="5643A422"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la colocación indebida tuvo verificativo en la etapa de campañas electorales, es decir, dentro del espacio temporal permitido por la Ley General para la exhibición de ese tipo de propaganda.</w:t>
      </w:r>
    </w:p>
    <w:p w14:paraId="6CAB2BDC" w14:textId="77777777"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la infracción acreditada no es contraria a la Constitución General, sino lesiva de la normatividad electoral secundaria.</w:t>
      </w:r>
    </w:p>
    <w:p w14:paraId="7DBE8B6F" w14:textId="77777777"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no se acreditó intencionalidad manifiesta en la ejecución de la infracción que se sanciona.</w:t>
      </w:r>
    </w:p>
    <w:p w14:paraId="11F80C8D" w14:textId="7BFC9F97"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Que con la ejecución de la conducta no se obtuvo un beneficio económico; </w:t>
      </w:r>
    </w:p>
    <w:p w14:paraId="74062E00" w14:textId="32A5B191" w:rsidR="00D646DE" w:rsidRPr="00524B6C" w:rsidRDefault="00D646DE" w:rsidP="00D646DE">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Que la conducta imputada a </w:t>
      </w:r>
      <w:r w:rsidR="00FD0322" w:rsidRPr="00524B6C">
        <w:rPr>
          <w:rFonts w:ascii="Arial Nova Light" w:hAnsi="Arial Nova Light" w:cs="Arial"/>
          <w:color w:val="000000"/>
          <w:sz w:val="23"/>
          <w:szCs w:val="23"/>
        </w:rPr>
        <w:t>Arturo Ávila Anaya</w:t>
      </w:r>
      <w:r w:rsidRPr="00524B6C">
        <w:rPr>
          <w:rFonts w:ascii="Arial Nova Light" w:hAnsi="Arial Nova Light" w:cs="Arial"/>
          <w:color w:val="000000"/>
          <w:sz w:val="23"/>
          <w:szCs w:val="23"/>
        </w:rPr>
        <w:t xml:space="preserve"> es directa.</w:t>
      </w:r>
    </w:p>
    <w:p w14:paraId="2C1F995B"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534B0C80" w14:textId="485725E9" w:rsidR="00D646DE" w:rsidRPr="00524B6C" w:rsidRDefault="00D646DE" w:rsidP="0073710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vii)</w:t>
      </w:r>
      <w:r w:rsidRPr="00524B6C">
        <w:rPr>
          <w:rFonts w:ascii="Arial Nova Light" w:hAnsi="Arial Nova Light" w:cs="Arial"/>
          <w:sz w:val="23"/>
          <w:szCs w:val="23"/>
        </w:rPr>
        <w:t xml:space="preserve"> Reincidencia. </w:t>
      </w:r>
      <w:r w:rsidR="00297C29" w:rsidRPr="00524B6C">
        <w:rPr>
          <w:rFonts w:ascii="Arial Nova Light" w:hAnsi="Arial Nova Light" w:cs="Arial"/>
          <w:sz w:val="23"/>
          <w:szCs w:val="23"/>
        </w:rPr>
        <w:t>Para considerar la reincidencia,</w:t>
      </w:r>
      <w:r w:rsidRPr="00524B6C">
        <w:rPr>
          <w:rFonts w:ascii="Arial Nova Light" w:hAnsi="Arial Nova Light" w:cs="Arial"/>
          <w:sz w:val="23"/>
          <w:szCs w:val="23"/>
        </w:rPr>
        <w:t xml:space="preserve"> quien ha sido declarado responsable del incumplimiento de alguna de las obligaciones a que se refiere la propia ley </w:t>
      </w:r>
      <w:r w:rsidR="00297C29" w:rsidRPr="00524B6C">
        <w:rPr>
          <w:rFonts w:ascii="Arial Nova Light" w:hAnsi="Arial Nova Light" w:cs="Arial"/>
          <w:sz w:val="23"/>
          <w:szCs w:val="23"/>
        </w:rPr>
        <w:t>debe</w:t>
      </w:r>
      <w:r w:rsidRPr="00524B6C">
        <w:rPr>
          <w:rFonts w:ascii="Arial Nova Light" w:hAnsi="Arial Nova Light" w:cs="Arial"/>
          <w:sz w:val="23"/>
          <w:szCs w:val="23"/>
        </w:rPr>
        <w:t xml:space="preserve"> incurr</w:t>
      </w:r>
      <w:r w:rsidR="00297C29" w:rsidRPr="00524B6C">
        <w:rPr>
          <w:rFonts w:ascii="Arial Nova Light" w:hAnsi="Arial Nova Light" w:cs="Arial"/>
          <w:sz w:val="23"/>
          <w:szCs w:val="23"/>
        </w:rPr>
        <w:t>ir</w:t>
      </w:r>
      <w:r w:rsidRPr="00524B6C">
        <w:rPr>
          <w:rFonts w:ascii="Arial Nova Light" w:hAnsi="Arial Nova Light" w:cs="Arial"/>
          <w:sz w:val="23"/>
          <w:szCs w:val="23"/>
        </w:rPr>
        <w:t xml:space="preserve"> nuevamente en la misma conducta </w:t>
      </w:r>
      <w:r w:rsidR="00297C29" w:rsidRPr="00524B6C">
        <w:rPr>
          <w:rFonts w:ascii="Arial Nova Light" w:hAnsi="Arial Nova Light" w:cs="Arial"/>
          <w:sz w:val="23"/>
          <w:szCs w:val="23"/>
        </w:rPr>
        <w:t xml:space="preserve">previamente sancionada por sentencia firme, </w:t>
      </w:r>
      <w:r w:rsidRPr="00524B6C">
        <w:rPr>
          <w:rFonts w:ascii="Arial Nova Light" w:hAnsi="Arial Nova Light" w:cs="Arial"/>
          <w:sz w:val="23"/>
          <w:szCs w:val="23"/>
        </w:rPr>
        <w:t>lo que en el presente caso no ocurre.</w:t>
      </w:r>
    </w:p>
    <w:p w14:paraId="012B7F8B"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7CC8A054" w14:textId="1924561A" w:rsidR="00D646DE" w:rsidRPr="00524B6C" w:rsidRDefault="00297C29" w:rsidP="0073710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vii</w:t>
      </w:r>
      <w:r w:rsidR="00D646DE" w:rsidRPr="00524B6C">
        <w:rPr>
          <w:rFonts w:ascii="Arial Nova Light" w:hAnsi="Arial Nova Light" w:cs="Arial"/>
          <w:b/>
          <w:sz w:val="23"/>
          <w:szCs w:val="23"/>
        </w:rPr>
        <w:t>i)</w:t>
      </w:r>
      <w:r w:rsidR="00D646DE" w:rsidRPr="00524B6C">
        <w:rPr>
          <w:rFonts w:ascii="Arial Nova Light" w:hAnsi="Arial Nova Light" w:cs="Arial"/>
          <w:sz w:val="23"/>
          <w:szCs w:val="23"/>
        </w:rPr>
        <w:t xml:space="preserve"> Sanción a imponer. Tomando en consideración los elementos objetivos y subjetivos de la infracción ya analizados, especialmente el bien jurídico protegido, la conducta desplegada por el sujeto responsable, las circunstancias particulares del caso, así como la finalidad de las sanciones, entre ellas, la de disuadir la posible comisión de faltas similares que también pudieran afectar los valores protegidos por la norma transgredida, es que se determina procedente imponer al denunciado, la sanción </w:t>
      </w:r>
      <w:r w:rsidR="0046579B" w:rsidRPr="00524B6C">
        <w:rPr>
          <w:rFonts w:ascii="Arial Nova Light" w:hAnsi="Arial Nova Light" w:cs="Arial"/>
          <w:sz w:val="23"/>
          <w:szCs w:val="23"/>
        </w:rPr>
        <w:t xml:space="preserve">a imponer </w:t>
      </w:r>
      <w:r w:rsidR="00D646DE" w:rsidRPr="00524B6C">
        <w:rPr>
          <w:rFonts w:ascii="Arial Nova Light" w:hAnsi="Arial Nova Light" w:cs="Arial"/>
          <w:sz w:val="23"/>
          <w:szCs w:val="23"/>
        </w:rPr>
        <w:t xml:space="preserve">consiste en </w:t>
      </w:r>
      <w:r w:rsidR="00D646DE" w:rsidRPr="00524B6C">
        <w:rPr>
          <w:rFonts w:ascii="Arial Nova Light" w:hAnsi="Arial Nova Light" w:cs="Arial"/>
          <w:b/>
          <w:sz w:val="23"/>
          <w:szCs w:val="23"/>
        </w:rPr>
        <w:t>amonestación pública</w:t>
      </w:r>
      <w:r w:rsidR="00D646DE" w:rsidRPr="00524B6C">
        <w:rPr>
          <w:rFonts w:ascii="Arial Nova Light" w:hAnsi="Arial Nova Light" w:cs="Arial"/>
          <w:sz w:val="23"/>
          <w:szCs w:val="23"/>
        </w:rPr>
        <w:t>.</w:t>
      </w:r>
    </w:p>
    <w:p w14:paraId="37BBB67F"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3754EE72" w14:textId="664ED8C8" w:rsidR="00D646DE" w:rsidRPr="00524B6C" w:rsidRDefault="00D646DE" w:rsidP="0073710E">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En ese orden de ideas, dado que se ha determinado que la calificación de la infracción es </w:t>
      </w:r>
      <w:r w:rsidRPr="00524B6C">
        <w:rPr>
          <w:rFonts w:ascii="Arial Nova Light" w:hAnsi="Arial Nova Light" w:cs="Arial"/>
          <w:b/>
          <w:bCs/>
          <w:sz w:val="23"/>
          <w:szCs w:val="23"/>
        </w:rPr>
        <w:t>levísima</w:t>
      </w:r>
      <w:r w:rsidRPr="00524B6C">
        <w:rPr>
          <w:rFonts w:ascii="Arial Nova Light" w:hAnsi="Arial Nova Light" w:cs="Arial"/>
          <w:sz w:val="23"/>
          <w:szCs w:val="23"/>
        </w:rPr>
        <w:t xml:space="preserve">, y tomando en consideración que la falta ocurrió únicamente por la realización de </w:t>
      </w:r>
      <w:r w:rsidR="0046579B" w:rsidRPr="00524B6C">
        <w:rPr>
          <w:rFonts w:ascii="Arial Nova Light" w:hAnsi="Arial Nova Light" w:cs="Arial"/>
          <w:sz w:val="23"/>
          <w:szCs w:val="23"/>
        </w:rPr>
        <w:t>dos</w:t>
      </w:r>
      <w:r w:rsidRPr="00524B6C">
        <w:rPr>
          <w:rFonts w:ascii="Arial Nova Light" w:hAnsi="Arial Nova Light" w:cs="Arial"/>
          <w:sz w:val="23"/>
          <w:szCs w:val="23"/>
        </w:rPr>
        <w:t xml:space="preserve"> pintas en la barda perimetral de</w:t>
      </w:r>
      <w:r w:rsidR="0046579B" w:rsidRPr="00524B6C">
        <w:rPr>
          <w:rFonts w:ascii="Arial Nova Light" w:hAnsi="Arial Nova Light" w:cs="Arial"/>
          <w:sz w:val="23"/>
          <w:szCs w:val="23"/>
        </w:rPr>
        <w:t xml:space="preserve"> un pozo de agua potable</w:t>
      </w:r>
      <w:r w:rsidRPr="00524B6C">
        <w:rPr>
          <w:rFonts w:ascii="Arial Nova Light" w:hAnsi="Arial Nova Light" w:cs="Arial"/>
          <w:sz w:val="23"/>
          <w:szCs w:val="23"/>
        </w:rPr>
        <w:t xml:space="preserve">, es decir, en equipamiento urbano, </w:t>
      </w:r>
      <w:r w:rsidR="0046579B" w:rsidRPr="00524B6C">
        <w:rPr>
          <w:rFonts w:ascii="Arial Nova Light" w:hAnsi="Arial Nova Light" w:cs="Arial"/>
          <w:sz w:val="23"/>
          <w:szCs w:val="23"/>
        </w:rPr>
        <w:t>este Tribunal</w:t>
      </w:r>
      <w:r w:rsidRPr="00524B6C">
        <w:rPr>
          <w:rFonts w:ascii="Arial Nova Light" w:hAnsi="Arial Nova Light" w:cs="Arial"/>
          <w:sz w:val="23"/>
          <w:szCs w:val="23"/>
        </w:rPr>
        <w:t xml:space="preserve"> </w:t>
      </w:r>
      <w:r w:rsidRPr="00524B6C">
        <w:rPr>
          <w:rFonts w:ascii="Arial Nova Light" w:hAnsi="Arial Nova Light" w:cs="Arial"/>
          <w:sz w:val="23"/>
          <w:szCs w:val="23"/>
        </w:rPr>
        <w:lastRenderedPageBreak/>
        <w:t xml:space="preserve">impone al </w:t>
      </w:r>
      <w:r w:rsidR="0046579B" w:rsidRPr="00524B6C">
        <w:rPr>
          <w:rFonts w:ascii="Arial Nova Light" w:hAnsi="Arial Nova Light" w:cs="Arial"/>
          <w:sz w:val="23"/>
          <w:szCs w:val="23"/>
        </w:rPr>
        <w:t>denunciado</w:t>
      </w:r>
      <w:r w:rsidRPr="00524B6C">
        <w:rPr>
          <w:rFonts w:ascii="Arial Nova Light" w:hAnsi="Arial Nova Light" w:cs="Arial"/>
          <w:sz w:val="23"/>
          <w:szCs w:val="23"/>
        </w:rPr>
        <w:t>, la sanción de amonestación pública, que aunado a las circunstancias particulares de la comisión de la falta, estima que es suficiente para disuadir la posible comisión de infracciones similares en el futuro, sin que pueda considerarse como una sanción desmedida o desproporcionada.</w:t>
      </w:r>
    </w:p>
    <w:p w14:paraId="504C49C1"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19B64FC0" w14:textId="3DC10EA2" w:rsidR="00D646DE" w:rsidRPr="00524B6C" w:rsidRDefault="00D646DE" w:rsidP="00356D5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No debe perderse de vista que el ilícito que se sanciona aconteció en el contexto de campañas y obedece a un régimen de restricciones más estricto, en virtud de la naturaleza especial de esa etapa del proceso electoral; sin embargo, lo violatorio de la conducta no es el contenido </w:t>
      </w:r>
      <w:r w:rsidRPr="00524B6C">
        <w:rPr>
          <w:rFonts w:ascii="Arial Nova Light" w:hAnsi="Arial Nova Light" w:cs="Arial"/>
          <w:i/>
          <w:sz w:val="23"/>
          <w:szCs w:val="23"/>
        </w:rPr>
        <w:t>per se</w:t>
      </w:r>
      <w:r w:rsidRPr="00524B6C">
        <w:rPr>
          <w:rFonts w:ascii="Arial Nova Light" w:hAnsi="Arial Nova Light" w:cs="Arial"/>
          <w:sz w:val="23"/>
          <w:szCs w:val="23"/>
        </w:rPr>
        <w:t xml:space="preserve"> de las pintas, sino la utilización del equipamiento urbano. </w:t>
      </w:r>
    </w:p>
    <w:p w14:paraId="021E3C0A" w14:textId="77777777" w:rsidR="00D646DE" w:rsidRPr="00524B6C" w:rsidRDefault="00D646DE" w:rsidP="00D646DE">
      <w:pPr>
        <w:pStyle w:val="Prrafodelista"/>
        <w:spacing w:line="360" w:lineRule="auto"/>
        <w:ind w:left="0"/>
        <w:jc w:val="both"/>
        <w:rPr>
          <w:rFonts w:ascii="Arial Nova Light" w:hAnsi="Arial Nova Light" w:cs="Arial"/>
          <w:sz w:val="23"/>
          <w:szCs w:val="23"/>
        </w:rPr>
      </w:pPr>
    </w:p>
    <w:p w14:paraId="5CF20374" w14:textId="325B1F77" w:rsidR="00D646DE" w:rsidRPr="00524B6C" w:rsidRDefault="00D646DE" w:rsidP="00356D5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Finalmente, se estima que para una mayor difusión de las sanciones que se imponen, la presente ejecutoria deberá publicarse, en su oportunidad, en el catálogo de sujetos sancionados en los procedimientos especiales sancionadores de la página de internet de este órgano jurisdiccional.</w:t>
      </w:r>
    </w:p>
    <w:p w14:paraId="6CD2DE10" w14:textId="709DF0BD" w:rsidR="00356D53" w:rsidRPr="00524B6C" w:rsidRDefault="00356D53" w:rsidP="00356D53">
      <w:pPr>
        <w:pStyle w:val="Prrafodelista"/>
        <w:spacing w:after="0" w:line="360" w:lineRule="auto"/>
        <w:ind w:left="0"/>
        <w:jc w:val="both"/>
        <w:rPr>
          <w:rFonts w:ascii="Arial Nova Light" w:hAnsi="Arial Nova Light" w:cs="Arial"/>
          <w:sz w:val="23"/>
          <w:szCs w:val="23"/>
        </w:rPr>
      </w:pPr>
    </w:p>
    <w:p w14:paraId="7A115F89" w14:textId="4D903DF3" w:rsidR="00AF4EA3" w:rsidRPr="00524B6C" w:rsidRDefault="00A5281D" w:rsidP="00AF4EA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bCs/>
          <w:sz w:val="23"/>
          <w:szCs w:val="23"/>
        </w:rPr>
        <w:t xml:space="preserve">b. </w:t>
      </w:r>
      <w:r w:rsidR="00356D53" w:rsidRPr="00524B6C">
        <w:rPr>
          <w:rFonts w:ascii="Arial Nova Light" w:hAnsi="Arial Nova Light" w:cs="Arial"/>
          <w:b/>
          <w:bCs/>
          <w:sz w:val="23"/>
          <w:szCs w:val="23"/>
        </w:rPr>
        <w:t xml:space="preserve">DE LA </w:t>
      </w:r>
      <w:r w:rsidR="00AF4EA3" w:rsidRPr="00524B6C">
        <w:rPr>
          <w:rFonts w:ascii="Arial Nova Light" w:hAnsi="Arial Nova Light" w:cs="Arial"/>
          <w:b/>
          <w:bCs/>
          <w:sz w:val="23"/>
          <w:szCs w:val="23"/>
        </w:rPr>
        <w:t>CANDIDATA</w:t>
      </w:r>
      <w:r w:rsidR="00356D53" w:rsidRPr="00524B6C">
        <w:rPr>
          <w:rFonts w:ascii="Arial Nova Light" w:hAnsi="Arial Nova Light" w:cs="Arial"/>
          <w:b/>
          <w:bCs/>
          <w:sz w:val="23"/>
          <w:szCs w:val="23"/>
        </w:rPr>
        <w:t xml:space="preserve">. DANIELA MARTÍNEZ SOLANO. </w:t>
      </w:r>
      <w:r w:rsidRPr="00524B6C">
        <w:rPr>
          <w:rFonts w:ascii="Arial Nova Light" w:hAnsi="Arial Nova Light" w:cs="Arial"/>
          <w:b/>
          <w:bCs/>
          <w:sz w:val="23"/>
          <w:szCs w:val="23"/>
        </w:rPr>
        <w:t xml:space="preserve">  </w:t>
      </w:r>
      <w:r w:rsidR="00AF4EA3" w:rsidRPr="00524B6C">
        <w:rPr>
          <w:rFonts w:ascii="Arial Nova Light" w:hAnsi="Arial Nova Light" w:cs="Arial"/>
          <w:color w:val="000000"/>
          <w:sz w:val="23"/>
          <w:szCs w:val="23"/>
        </w:rPr>
        <w:t xml:space="preserve">Al respecto y una vez que ha quedado demostrada la infracción a la normatividad electoral en forma directa por parte de </w:t>
      </w:r>
      <w:r w:rsidR="00454E03" w:rsidRPr="00524B6C">
        <w:rPr>
          <w:rFonts w:ascii="Arial Nova Light" w:hAnsi="Arial Nova Light" w:cs="Arial"/>
          <w:color w:val="000000"/>
          <w:sz w:val="23"/>
          <w:szCs w:val="23"/>
        </w:rPr>
        <w:t>Daniela Martínez Solano</w:t>
      </w:r>
      <w:r w:rsidR="00AF4EA3" w:rsidRPr="00524B6C">
        <w:rPr>
          <w:rFonts w:ascii="Arial Nova Light" w:hAnsi="Arial Nova Light" w:cs="Arial"/>
          <w:color w:val="000000"/>
          <w:sz w:val="23"/>
          <w:szCs w:val="23"/>
        </w:rPr>
        <w:t xml:space="preserve">, procede imponerle la sanción correspondiente. </w:t>
      </w:r>
    </w:p>
    <w:p w14:paraId="078B00B6" w14:textId="77777777" w:rsidR="00AF4EA3" w:rsidRPr="00524B6C" w:rsidRDefault="00AF4EA3" w:rsidP="00AF4EA3">
      <w:pPr>
        <w:pStyle w:val="Prrafodelista"/>
        <w:spacing w:line="360" w:lineRule="auto"/>
        <w:rPr>
          <w:rFonts w:ascii="Arial Nova Light" w:hAnsi="Arial Nova Light" w:cs="Arial"/>
          <w:sz w:val="23"/>
          <w:szCs w:val="23"/>
        </w:rPr>
      </w:pPr>
    </w:p>
    <w:p w14:paraId="7AA6F5FE" w14:textId="77777777" w:rsidR="00AF4EA3" w:rsidRPr="00524B6C" w:rsidRDefault="00AF4EA3" w:rsidP="00AF4EA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Con relación al candidato, el numeral 244, primero párrafo, facción XI, y segundo párrafo fracción segunda, del Código Electoral, precisa como sanciones la amonestación pública, multa de diez hasta cuatro mil UMAS. </w:t>
      </w:r>
    </w:p>
    <w:p w14:paraId="72381418" w14:textId="77777777" w:rsidR="00AF4EA3" w:rsidRPr="00524B6C" w:rsidRDefault="00AF4EA3" w:rsidP="00AF4EA3">
      <w:pPr>
        <w:spacing w:line="360" w:lineRule="auto"/>
        <w:jc w:val="both"/>
        <w:rPr>
          <w:rFonts w:ascii="Arial Nova Light" w:hAnsi="Arial Nova Light" w:cs="Arial"/>
          <w:sz w:val="23"/>
          <w:szCs w:val="23"/>
        </w:rPr>
      </w:pPr>
    </w:p>
    <w:p w14:paraId="6C67E29D" w14:textId="51348B70" w:rsidR="00AF4EA3" w:rsidRPr="00524B6C" w:rsidRDefault="00AF4EA3" w:rsidP="00AF4EA3">
      <w:pPr>
        <w:pStyle w:val="Prrafodelista"/>
        <w:spacing w:after="0" w:line="360" w:lineRule="auto"/>
        <w:ind w:left="0"/>
        <w:jc w:val="both"/>
        <w:rPr>
          <w:rFonts w:ascii="Arial Nova Light" w:hAnsi="Arial Nova Light" w:cs="Arial"/>
          <w:color w:val="000000"/>
          <w:sz w:val="23"/>
          <w:szCs w:val="23"/>
        </w:rPr>
      </w:pPr>
      <w:r w:rsidRPr="00524B6C">
        <w:rPr>
          <w:rFonts w:ascii="Arial Nova Light" w:hAnsi="Arial Nova Light" w:cs="Arial"/>
          <w:color w:val="000000"/>
          <w:sz w:val="23"/>
          <w:szCs w:val="23"/>
        </w:rPr>
        <w:t>Así, para determinar la sanción a imponer se deberán tomar en cuenta las circunstancias que rodearon la conducta contraventora de la norma, conforme con los elementos siguientes:</w:t>
      </w:r>
    </w:p>
    <w:p w14:paraId="67D63322" w14:textId="77777777" w:rsidR="00454E03" w:rsidRPr="00524B6C" w:rsidRDefault="00454E03" w:rsidP="00AF4EA3">
      <w:pPr>
        <w:pStyle w:val="Prrafodelista"/>
        <w:spacing w:after="0" w:line="360" w:lineRule="auto"/>
        <w:ind w:left="0"/>
        <w:jc w:val="both"/>
        <w:rPr>
          <w:rFonts w:ascii="Arial Nova Light" w:hAnsi="Arial Nova Light" w:cs="Arial"/>
          <w:color w:val="000000"/>
          <w:sz w:val="23"/>
          <w:szCs w:val="23"/>
        </w:rPr>
      </w:pPr>
    </w:p>
    <w:p w14:paraId="686D91A6" w14:textId="77777777" w:rsidR="00AF4EA3" w:rsidRPr="00524B6C" w:rsidRDefault="00AF4EA3" w:rsidP="00AF4EA3">
      <w:pPr>
        <w:spacing w:line="360" w:lineRule="auto"/>
        <w:jc w:val="both"/>
        <w:rPr>
          <w:rFonts w:ascii="Arial Nova Light" w:hAnsi="Arial Nova Light" w:cs="Arial"/>
          <w:sz w:val="23"/>
          <w:szCs w:val="23"/>
        </w:rPr>
      </w:pPr>
      <w:r w:rsidRPr="00524B6C">
        <w:rPr>
          <w:rFonts w:ascii="Arial Nova Light" w:hAnsi="Arial Nova Light" w:cs="Arial"/>
          <w:b/>
          <w:sz w:val="23"/>
          <w:szCs w:val="23"/>
        </w:rPr>
        <w:t xml:space="preserve">i) Bien jurídico tutelado. </w:t>
      </w:r>
      <w:r w:rsidRPr="00524B6C">
        <w:rPr>
          <w:rFonts w:ascii="Arial Nova Light" w:hAnsi="Arial Nova Light" w:cs="Arial"/>
          <w:sz w:val="23"/>
          <w:szCs w:val="23"/>
        </w:rPr>
        <w:t>Consiste en el</w:t>
      </w:r>
      <w:r w:rsidRPr="00524B6C">
        <w:rPr>
          <w:rFonts w:ascii="Arial Nova Light" w:hAnsi="Arial Nova Light" w:cs="Arial"/>
          <w:b/>
          <w:sz w:val="23"/>
          <w:szCs w:val="23"/>
        </w:rPr>
        <w:t xml:space="preserve"> </w:t>
      </w:r>
      <w:r w:rsidRPr="00524B6C">
        <w:rPr>
          <w:rFonts w:ascii="Arial Nova Light" w:hAnsi="Arial Nova Light" w:cs="Arial"/>
          <w:sz w:val="23"/>
          <w:szCs w:val="23"/>
        </w:rPr>
        <w:t>debido uso del equipamiento urbano, durante un proceso electoral.</w:t>
      </w:r>
    </w:p>
    <w:p w14:paraId="4E798DCE" w14:textId="77777777" w:rsidR="00AF4EA3" w:rsidRPr="00524B6C" w:rsidRDefault="00AF4EA3" w:rsidP="00AF4EA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Como se razonó en la presente sentencia, el candidato, inobservó las reglas de colocación de propaganda de precampaña referidas en el artículo 163 fracción I, del Código Electoral, particularmente aquella que establece que los partidos políticos y candidatos deben abstenerse de colocar propaganda en elementos de equipamiento urbano, lo que constituye una infracción electoral.</w:t>
      </w:r>
    </w:p>
    <w:p w14:paraId="28420562" w14:textId="77777777" w:rsidR="00AF4EA3" w:rsidRPr="00524B6C" w:rsidRDefault="00AF4EA3" w:rsidP="00AF4EA3">
      <w:pPr>
        <w:spacing w:line="360" w:lineRule="auto"/>
        <w:jc w:val="both"/>
        <w:rPr>
          <w:rFonts w:ascii="Arial Nova Light" w:hAnsi="Arial Nova Light" w:cs="Arial"/>
          <w:sz w:val="23"/>
          <w:szCs w:val="23"/>
        </w:rPr>
      </w:pPr>
    </w:p>
    <w:p w14:paraId="07D54983" w14:textId="77777777" w:rsidR="00AF4EA3" w:rsidRPr="00524B6C" w:rsidRDefault="00AF4EA3" w:rsidP="00AF4EA3">
      <w:pPr>
        <w:spacing w:line="360" w:lineRule="auto"/>
        <w:contextualSpacing/>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 xml:space="preserve">ii) Circunstancias de modo, tiempo y lugar. </w:t>
      </w:r>
    </w:p>
    <w:p w14:paraId="1C71CFF4" w14:textId="77777777" w:rsidR="00AF4EA3" w:rsidRPr="00524B6C" w:rsidRDefault="00AF4EA3" w:rsidP="00AF4EA3">
      <w:pPr>
        <w:spacing w:line="360" w:lineRule="auto"/>
        <w:contextualSpacing/>
        <w:jc w:val="both"/>
        <w:rPr>
          <w:rFonts w:ascii="Arial Nova Light" w:hAnsi="Arial Nova Light" w:cs="Arial"/>
          <w:b/>
          <w:bCs/>
          <w:color w:val="000000"/>
          <w:sz w:val="23"/>
          <w:szCs w:val="23"/>
        </w:rPr>
      </w:pPr>
    </w:p>
    <w:p w14:paraId="5543814E" w14:textId="3CBD5369" w:rsidR="00AF4EA3" w:rsidRPr="00524B6C" w:rsidRDefault="00AF4EA3" w:rsidP="00AF4EA3">
      <w:pPr>
        <w:spacing w:line="360" w:lineRule="auto"/>
        <w:contextualSpacing/>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 xml:space="preserve">a) Modo. </w:t>
      </w:r>
      <w:r w:rsidRPr="00524B6C">
        <w:rPr>
          <w:rFonts w:ascii="Arial Nova Light" w:hAnsi="Arial Nova Light" w:cs="Arial"/>
          <w:bCs/>
          <w:color w:val="000000"/>
          <w:sz w:val="23"/>
          <w:szCs w:val="23"/>
        </w:rPr>
        <w:t xml:space="preserve">La realización de </w:t>
      </w:r>
      <w:r w:rsidR="00454E03" w:rsidRPr="00524B6C">
        <w:rPr>
          <w:rFonts w:ascii="Arial Nova Light" w:hAnsi="Arial Nova Light" w:cs="Arial"/>
          <w:bCs/>
          <w:color w:val="000000"/>
          <w:sz w:val="23"/>
          <w:szCs w:val="23"/>
        </w:rPr>
        <w:t>una</w:t>
      </w:r>
      <w:r w:rsidRPr="00524B6C">
        <w:rPr>
          <w:rFonts w:ascii="Arial Nova Light" w:hAnsi="Arial Nova Light" w:cs="Arial"/>
          <w:bCs/>
          <w:color w:val="000000"/>
          <w:sz w:val="23"/>
          <w:szCs w:val="23"/>
        </w:rPr>
        <w:t xml:space="preserve"> pinta en la barda perimetral de un pozo de agua potable propiedad del Municipio de Aguascalientes.</w:t>
      </w:r>
    </w:p>
    <w:p w14:paraId="19C479FC" w14:textId="77777777" w:rsidR="00AF4EA3" w:rsidRPr="00524B6C" w:rsidRDefault="00AF4EA3" w:rsidP="00AF4EA3">
      <w:pPr>
        <w:spacing w:line="360" w:lineRule="auto"/>
        <w:contextualSpacing/>
        <w:jc w:val="both"/>
        <w:rPr>
          <w:rFonts w:ascii="Arial Nova Light" w:hAnsi="Arial Nova Light" w:cs="Arial"/>
          <w:bCs/>
          <w:color w:val="000000"/>
          <w:sz w:val="23"/>
          <w:szCs w:val="23"/>
        </w:rPr>
      </w:pPr>
    </w:p>
    <w:p w14:paraId="21887A90" w14:textId="77777777" w:rsidR="00AF4EA3" w:rsidRPr="00524B6C" w:rsidRDefault="00AF4EA3" w:rsidP="00AF4EA3">
      <w:pPr>
        <w:spacing w:line="360" w:lineRule="auto"/>
        <w:contextualSpacing/>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 xml:space="preserve">b) Tiempo. </w:t>
      </w:r>
      <w:r w:rsidRPr="00524B6C">
        <w:rPr>
          <w:rFonts w:ascii="Arial Nova Light" w:hAnsi="Arial Nova Light" w:cs="Arial"/>
          <w:bCs/>
          <w:color w:val="000000"/>
          <w:sz w:val="23"/>
          <w:szCs w:val="23"/>
        </w:rPr>
        <w:t xml:space="preserve">Conforme a lo referido en las actas de verificación respectiva, se tiene que la propaganda se encontraba visible en las bardas por lo menos desde el día de la presentación de la denuncia hasta el día 5 de junio, fecha en que se cumple con lo ordenado en las medidas cautelares. </w:t>
      </w:r>
    </w:p>
    <w:p w14:paraId="0BD29AC4" w14:textId="77777777" w:rsidR="00AF4EA3" w:rsidRPr="00524B6C" w:rsidRDefault="00AF4EA3" w:rsidP="00AF4EA3">
      <w:pPr>
        <w:pStyle w:val="Prrafodelista"/>
        <w:numPr>
          <w:ilvl w:val="0"/>
          <w:numId w:val="20"/>
        </w:numPr>
        <w:spacing w:after="0" w:line="360" w:lineRule="auto"/>
        <w:ind w:left="0" w:firstLine="0"/>
        <w:jc w:val="both"/>
        <w:rPr>
          <w:rFonts w:ascii="Arial Nova Light" w:hAnsi="Arial Nova Light" w:cs="Arial"/>
          <w:bCs/>
          <w:color w:val="000000"/>
          <w:sz w:val="23"/>
          <w:szCs w:val="23"/>
        </w:rPr>
      </w:pPr>
      <w:r w:rsidRPr="00524B6C">
        <w:rPr>
          <w:rFonts w:ascii="Arial Nova Light" w:hAnsi="Arial Nova Light" w:cs="Arial"/>
          <w:b/>
          <w:bCs/>
          <w:color w:val="000000"/>
          <w:sz w:val="23"/>
          <w:szCs w:val="23"/>
        </w:rPr>
        <w:t>Lugar.</w:t>
      </w:r>
      <w:r w:rsidRPr="00524B6C">
        <w:rPr>
          <w:rFonts w:ascii="Arial Nova Light" w:hAnsi="Arial Nova Light" w:cs="Arial"/>
          <w:bCs/>
          <w:color w:val="000000"/>
          <w:sz w:val="23"/>
          <w:szCs w:val="23"/>
        </w:rPr>
        <w:t xml:space="preserve"> La propaganda electoral fue certificada en el domicilio Calle Loma Dorada, esquina con Av. Ajedrecistas, en el Fracc. Lomas del Mirador, de esta Ciudad. </w:t>
      </w:r>
    </w:p>
    <w:p w14:paraId="29880A60" w14:textId="77777777" w:rsidR="00AF4EA3" w:rsidRPr="00524B6C" w:rsidRDefault="00AF4EA3" w:rsidP="00AF4EA3">
      <w:pPr>
        <w:pStyle w:val="Prrafodelista"/>
        <w:spacing w:line="360" w:lineRule="auto"/>
        <w:jc w:val="both"/>
        <w:rPr>
          <w:rFonts w:ascii="Arial Nova Light" w:hAnsi="Arial Nova Light" w:cs="Arial"/>
          <w:bCs/>
          <w:color w:val="000000"/>
          <w:sz w:val="23"/>
          <w:szCs w:val="23"/>
        </w:rPr>
      </w:pPr>
    </w:p>
    <w:p w14:paraId="6302CF0D" w14:textId="77777777" w:rsidR="00AF4EA3" w:rsidRPr="00524B6C" w:rsidRDefault="00AF4EA3" w:rsidP="00454E0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iii) Beneficio o lucro.</w:t>
      </w:r>
      <w:r w:rsidRPr="00524B6C">
        <w:rPr>
          <w:rFonts w:ascii="Arial Nova Light" w:hAnsi="Arial Nova Light" w:cs="Arial"/>
          <w:sz w:val="23"/>
          <w:szCs w:val="23"/>
        </w:rPr>
        <w:t xml:space="preserve"> No se acredita un beneficio económico cuantificable en virtud de que se trata de difusión de propaganda electoral.</w:t>
      </w:r>
    </w:p>
    <w:p w14:paraId="7DCE1F2E"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678F1268" w14:textId="0361E600" w:rsidR="00AF4EA3" w:rsidRPr="00524B6C" w:rsidRDefault="00AF4EA3" w:rsidP="00454E0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iv) Contexto fáctico y medios de ejecución.</w:t>
      </w:r>
      <w:r w:rsidRPr="00524B6C">
        <w:rPr>
          <w:rFonts w:ascii="Arial Nova Light" w:hAnsi="Arial Nova Light" w:cs="Arial"/>
          <w:sz w:val="23"/>
          <w:szCs w:val="23"/>
        </w:rPr>
        <w:t xml:space="preserve"> En este caso, debe tomarse en consideración que la conducta que se sanciona tuvo una ejecución aislada, sin que la misma tenga relación con alguna otra que implicara sistematicidad, en el contexto de las campañas del actual proceso electoral concurrente.</w:t>
      </w:r>
    </w:p>
    <w:p w14:paraId="76C212CB" w14:textId="77777777" w:rsidR="00AF4EA3" w:rsidRPr="00524B6C" w:rsidRDefault="00AF4EA3" w:rsidP="00AF4EA3">
      <w:pPr>
        <w:pStyle w:val="Prrafodelista"/>
        <w:spacing w:line="360" w:lineRule="auto"/>
        <w:ind w:left="0"/>
        <w:jc w:val="both"/>
        <w:rPr>
          <w:rFonts w:ascii="Arial Nova Light" w:hAnsi="Arial Nova Light" w:cs="Arial"/>
          <w:b/>
          <w:sz w:val="23"/>
          <w:szCs w:val="23"/>
        </w:rPr>
      </w:pPr>
    </w:p>
    <w:p w14:paraId="0E57EEFC" w14:textId="66E9DFA4" w:rsidR="00AF4EA3" w:rsidRPr="00524B6C" w:rsidRDefault="00AF4EA3" w:rsidP="00454E0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 Singularidad o pluralidad de la falta.</w:t>
      </w:r>
      <w:r w:rsidRPr="00524B6C">
        <w:rPr>
          <w:rFonts w:ascii="Arial Nova Light" w:hAnsi="Arial Nova Light" w:cs="Arial"/>
          <w:sz w:val="23"/>
          <w:szCs w:val="23"/>
        </w:rPr>
        <w:t xml:space="preserve"> La comisión de la conducta denunciada no puede considerarse como una pluralidad de infracciones, pues si bien dicha propaganda formaba parte del proceso electoral, en este caso, nos encontramos ante una infracción realizada con conductas orientadas a vulnerar el mismo precepto legal, afectando el mismo bien jurídico, con unidad de propósito, de tal manera que estamos ante una falta continuada.</w:t>
      </w:r>
    </w:p>
    <w:p w14:paraId="5E77E920"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39375794" w14:textId="77777777" w:rsidR="00AF4EA3" w:rsidRPr="00524B6C" w:rsidRDefault="00AF4EA3" w:rsidP="009467D2">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vi) Calificación de la falta</w:t>
      </w:r>
      <w:r w:rsidRPr="00524B6C">
        <w:rPr>
          <w:rFonts w:ascii="Arial Nova Light" w:hAnsi="Arial Nova Light" w:cs="Arial"/>
          <w:sz w:val="23"/>
          <w:szCs w:val="23"/>
        </w:rPr>
        <w:t xml:space="preserve">. En atención a las circunstancias específicas en la ejecución de la conducta denunciada, se considera procedente calificar la falta en que incurrió el denunciado como </w:t>
      </w:r>
      <w:r w:rsidRPr="00524B6C">
        <w:rPr>
          <w:rFonts w:ascii="Arial Nova Light" w:hAnsi="Arial Nova Light" w:cs="Arial"/>
          <w:b/>
          <w:sz w:val="23"/>
          <w:szCs w:val="23"/>
        </w:rPr>
        <w:t>levísima</w:t>
      </w:r>
      <w:r w:rsidRPr="00524B6C">
        <w:rPr>
          <w:rFonts w:ascii="Arial Nova Light" w:hAnsi="Arial Nova Light" w:cs="Arial"/>
          <w:sz w:val="23"/>
          <w:szCs w:val="23"/>
        </w:rPr>
        <w:t>.</w:t>
      </w:r>
    </w:p>
    <w:p w14:paraId="1B279246"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5823422C" w14:textId="77777777" w:rsidR="00AF4EA3" w:rsidRPr="00524B6C" w:rsidRDefault="00AF4EA3" w:rsidP="009467D2">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Al respecto, resultan relevantes las siguientes consideraciones:</w:t>
      </w:r>
    </w:p>
    <w:p w14:paraId="5BAE7B68" w14:textId="77777777" w:rsidR="00AF4EA3" w:rsidRPr="00524B6C" w:rsidRDefault="00AF4EA3" w:rsidP="00AF4EA3">
      <w:pPr>
        <w:pStyle w:val="Prrafodelista"/>
        <w:spacing w:line="360" w:lineRule="auto"/>
        <w:ind w:left="0"/>
        <w:jc w:val="both"/>
        <w:rPr>
          <w:rFonts w:ascii="Arial Nova Light" w:hAnsi="Arial Nova Light" w:cs="Arial"/>
          <w:color w:val="000000"/>
          <w:sz w:val="23"/>
          <w:szCs w:val="23"/>
        </w:rPr>
      </w:pPr>
    </w:p>
    <w:p w14:paraId="4FC1346C" w14:textId="77777777"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el medio comisivo de la conducta que se sanciona no implicó medios masivos de comunicación, tales como la radio o la televisión.</w:t>
      </w:r>
    </w:p>
    <w:p w14:paraId="420505CD" w14:textId="1892C0A4"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Que el número total de propaganda fue </w:t>
      </w:r>
      <w:r w:rsidR="009467D2" w:rsidRPr="00524B6C">
        <w:rPr>
          <w:rFonts w:ascii="Arial Nova Light" w:hAnsi="Arial Nova Light" w:cs="Arial"/>
          <w:color w:val="000000"/>
          <w:sz w:val="23"/>
          <w:szCs w:val="23"/>
        </w:rPr>
        <w:t>una</w:t>
      </w:r>
      <w:r w:rsidRPr="00524B6C">
        <w:rPr>
          <w:rFonts w:ascii="Arial Nova Light" w:hAnsi="Arial Nova Light" w:cs="Arial"/>
          <w:color w:val="000000"/>
          <w:sz w:val="23"/>
          <w:szCs w:val="23"/>
        </w:rPr>
        <w:t xml:space="preserve"> pinta.</w:t>
      </w:r>
    </w:p>
    <w:p w14:paraId="55BC58E5" w14:textId="19E0DE6C" w:rsidR="00AF4EA3" w:rsidRPr="00524B6C" w:rsidRDefault="0085730F"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w:t>
      </w:r>
      <w:r w:rsidR="00AF4EA3" w:rsidRPr="00524B6C">
        <w:rPr>
          <w:rFonts w:ascii="Arial Nova Light" w:hAnsi="Arial Nova Light" w:cs="Arial"/>
          <w:color w:val="000000"/>
          <w:sz w:val="23"/>
          <w:szCs w:val="23"/>
        </w:rPr>
        <w:t xml:space="preserve"> al tratarse de una incorrecta colocación de la propaganda señalada, no está en riesgo el principio de equidad en la contienda.</w:t>
      </w:r>
    </w:p>
    <w:p w14:paraId="35AB37B6" w14:textId="77777777"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lastRenderedPageBreak/>
        <w:t>Que la colocación indebida tuvo verificativo en la etapa de campañas electorales, es decir, dentro del espacio temporal permitido por la Ley General para la exhibición de ese tipo de propaganda.</w:t>
      </w:r>
    </w:p>
    <w:p w14:paraId="048517E3" w14:textId="77777777"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la infracción acreditada no es contraria a la Constitución General, sino lesiva de la normatividad electoral secundaria.</w:t>
      </w:r>
    </w:p>
    <w:p w14:paraId="00F21FFB" w14:textId="77777777"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Que no se acreditó intencionalidad manifiesta en la ejecución de la infracción que se sanciona.</w:t>
      </w:r>
    </w:p>
    <w:p w14:paraId="63C1A2B8" w14:textId="77777777"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Que con la ejecución de la conducta no se obtuvo un beneficio económico; </w:t>
      </w:r>
    </w:p>
    <w:p w14:paraId="168C5213" w14:textId="614E29FD" w:rsidR="00AF4EA3" w:rsidRPr="00524B6C" w:rsidRDefault="00AF4EA3" w:rsidP="00AF4EA3">
      <w:pPr>
        <w:pStyle w:val="Prrafodelista"/>
        <w:numPr>
          <w:ilvl w:val="0"/>
          <w:numId w:val="24"/>
        </w:numPr>
        <w:spacing w:after="0" w:line="360" w:lineRule="auto"/>
        <w:ind w:left="567"/>
        <w:jc w:val="both"/>
        <w:rPr>
          <w:rFonts w:ascii="Arial Nova Light" w:hAnsi="Arial Nova Light" w:cs="Arial"/>
          <w:color w:val="000000"/>
          <w:sz w:val="23"/>
          <w:szCs w:val="23"/>
        </w:rPr>
      </w:pPr>
      <w:r w:rsidRPr="00524B6C">
        <w:rPr>
          <w:rFonts w:ascii="Arial Nova Light" w:hAnsi="Arial Nova Light" w:cs="Arial"/>
          <w:color w:val="000000"/>
          <w:sz w:val="23"/>
          <w:szCs w:val="23"/>
        </w:rPr>
        <w:t xml:space="preserve">Que la conducta imputada a </w:t>
      </w:r>
      <w:r w:rsidR="009467D2" w:rsidRPr="00524B6C">
        <w:rPr>
          <w:rFonts w:ascii="Arial Nova Light" w:hAnsi="Arial Nova Light" w:cs="Arial"/>
          <w:color w:val="000000"/>
          <w:sz w:val="23"/>
          <w:szCs w:val="23"/>
        </w:rPr>
        <w:t>Daniela Martínez Solano</w:t>
      </w:r>
      <w:r w:rsidRPr="00524B6C">
        <w:rPr>
          <w:rFonts w:ascii="Arial Nova Light" w:hAnsi="Arial Nova Light" w:cs="Arial"/>
          <w:color w:val="000000"/>
          <w:sz w:val="23"/>
          <w:szCs w:val="23"/>
        </w:rPr>
        <w:t xml:space="preserve"> es directa.</w:t>
      </w:r>
    </w:p>
    <w:p w14:paraId="2035710E"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3D3EEADF" w14:textId="77777777" w:rsidR="00AF4EA3" w:rsidRPr="00524B6C" w:rsidRDefault="00AF4EA3" w:rsidP="009467D2">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vii)</w:t>
      </w:r>
      <w:r w:rsidRPr="00524B6C">
        <w:rPr>
          <w:rFonts w:ascii="Arial Nova Light" w:hAnsi="Arial Nova Light" w:cs="Arial"/>
          <w:sz w:val="23"/>
          <w:szCs w:val="23"/>
        </w:rPr>
        <w:t xml:space="preserve"> Reincidencia. Para considerar la reincidencia, quien ha sido declarado responsable del incumplimiento de alguna de las obligaciones a que se refiere la propia ley debe incurrir nuevamente en la misma conducta previamente sancionada por sentencia firme, lo que en el presente caso no ocurre.</w:t>
      </w:r>
    </w:p>
    <w:p w14:paraId="31C53D1C"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76C63BAD" w14:textId="77777777" w:rsidR="00AF4EA3" w:rsidRPr="00524B6C" w:rsidRDefault="00AF4EA3" w:rsidP="009467D2">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b/>
          <w:sz w:val="23"/>
          <w:szCs w:val="23"/>
        </w:rPr>
        <w:t>viii)</w:t>
      </w:r>
      <w:r w:rsidRPr="00524B6C">
        <w:rPr>
          <w:rFonts w:ascii="Arial Nova Light" w:hAnsi="Arial Nova Light" w:cs="Arial"/>
          <w:sz w:val="23"/>
          <w:szCs w:val="23"/>
        </w:rPr>
        <w:t xml:space="preserve"> Sanción a imponer. Tomando en consideración los elementos objetivos y subjetivos de la infracción ya analizados, especialmente el bien jurídico protegido, la conducta desplegada por el sujeto responsable, las circunstancias particulares del caso, así como la finalidad de las sanciones, entre ellas, la de disuadir la posible comisión de faltas similares que también pudieran afectar los valores protegidos por la norma transgredida, es que se determina procedente imponer al denunciado, la sanción a imponer consiste en </w:t>
      </w:r>
      <w:r w:rsidRPr="00524B6C">
        <w:rPr>
          <w:rFonts w:ascii="Arial Nova Light" w:hAnsi="Arial Nova Light" w:cs="Arial"/>
          <w:b/>
          <w:sz w:val="23"/>
          <w:szCs w:val="23"/>
        </w:rPr>
        <w:t>amonestación pública</w:t>
      </w:r>
      <w:r w:rsidRPr="00524B6C">
        <w:rPr>
          <w:rFonts w:ascii="Arial Nova Light" w:hAnsi="Arial Nova Light" w:cs="Arial"/>
          <w:sz w:val="23"/>
          <w:szCs w:val="23"/>
        </w:rPr>
        <w:t>.</w:t>
      </w:r>
    </w:p>
    <w:p w14:paraId="2DEC5A41"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5F4F3392" w14:textId="77777777" w:rsidR="00AF4EA3" w:rsidRPr="00524B6C" w:rsidRDefault="00AF4EA3" w:rsidP="009467D2">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En ese orden de ideas, dado que se ha determinado que la calificación de la infracción es </w:t>
      </w:r>
      <w:r w:rsidRPr="00524B6C">
        <w:rPr>
          <w:rFonts w:ascii="Arial Nova Light" w:hAnsi="Arial Nova Light" w:cs="Arial"/>
          <w:b/>
          <w:bCs/>
          <w:sz w:val="23"/>
          <w:szCs w:val="23"/>
        </w:rPr>
        <w:t>levísima</w:t>
      </w:r>
      <w:r w:rsidRPr="00524B6C">
        <w:rPr>
          <w:rFonts w:ascii="Arial Nova Light" w:hAnsi="Arial Nova Light" w:cs="Arial"/>
          <w:sz w:val="23"/>
          <w:szCs w:val="23"/>
        </w:rPr>
        <w:t>, y tomando en consideración que la falta ocurrió únicamente por la realización de dos pintas en la barda perimetral de un pozo de agua potable, es decir, en equipamiento urbano, este Tribunal impone al denunciado, la sanción de amonestación pública, que aunado a las circunstancias particulares de la comisión de la falta, estima que es suficiente para disuadir la posible comisión de infracciones similares en el futuro, sin que pueda considerarse como una sanción desmedida o desproporcionada.</w:t>
      </w:r>
    </w:p>
    <w:p w14:paraId="7C7A5E92"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7D8B14E0" w14:textId="77777777" w:rsidR="00AF4EA3" w:rsidRPr="00524B6C" w:rsidRDefault="00AF4EA3" w:rsidP="00AF4EA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t xml:space="preserve">No debe perderse de vista que el ilícito que se sanciona aconteció en el contexto de campañas y obedece a un régimen de restricciones más estricto, en virtud de la naturaleza especial de esa etapa del proceso electoral; sin embargo, lo violatorio de la conducta no es el contenido </w:t>
      </w:r>
      <w:r w:rsidRPr="00524B6C">
        <w:rPr>
          <w:rFonts w:ascii="Arial Nova Light" w:hAnsi="Arial Nova Light" w:cs="Arial"/>
          <w:i/>
          <w:sz w:val="23"/>
          <w:szCs w:val="23"/>
        </w:rPr>
        <w:t>per se</w:t>
      </w:r>
      <w:r w:rsidRPr="00524B6C">
        <w:rPr>
          <w:rFonts w:ascii="Arial Nova Light" w:hAnsi="Arial Nova Light" w:cs="Arial"/>
          <w:sz w:val="23"/>
          <w:szCs w:val="23"/>
        </w:rPr>
        <w:t xml:space="preserve"> de las pintas, sino la utilización del equipamiento urbano. </w:t>
      </w:r>
    </w:p>
    <w:p w14:paraId="5BACCFBB" w14:textId="77777777" w:rsidR="00AF4EA3" w:rsidRPr="00524B6C" w:rsidRDefault="00AF4EA3" w:rsidP="00AF4EA3">
      <w:pPr>
        <w:pStyle w:val="Prrafodelista"/>
        <w:spacing w:line="360" w:lineRule="auto"/>
        <w:ind w:left="0"/>
        <w:jc w:val="both"/>
        <w:rPr>
          <w:rFonts w:ascii="Arial Nova Light" w:hAnsi="Arial Nova Light" w:cs="Arial"/>
          <w:sz w:val="23"/>
          <w:szCs w:val="23"/>
        </w:rPr>
      </w:pPr>
    </w:p>
    <w:p w14:paraId="0FAA2A9A" w14:textId="77777777" w:rsidR="00AF4EA3" w:rsidRPr="00524B6C" w:rsidRDefault="00AF4EA3" w:rsidP="00AF4EA3">
      <w:pPr>
        <w:pStyle w:val="Prrafodelista"/>
        <w:spacing w:after="0" w:line="360" w:lineRule="auto"/>
        <w:ind w:left="0"/>
        <w:jc w:val="both"/>
        <w:rPr>
          <w:rFonts w:ascii="Arial Nova Light" w:hAnsi="Arial Nova Light" w:cs="Arial"/>
          <w:sz w:val="23"/>
          <w:szCs w:val="23"/>
        </w:rPr>
      </w:pPr>
      <w:r w:rsidRPr="00524B6C">
        <w:rPr>
          <w:rFonts w:ascii="Arial Nova Light" w:hAnsi="Arial Nova Light" w:cs="Arial"/>
          <w:sz w:val="23"/>
          <w:szCs w:val="23"/>
        </w:rPr>
        <w:lastRenderedPageBreak/>
        <w:t>Finalmente, se estima que para una mayor difusión de las sanciones que se imponen, la presente ejecutoria deberá publicarse, en su oportunidad, en el catálogo de sujetos sancionados en los procedimientos especiales sancionadores de la página de internet de este órgano jurisdiccional.</w:t>
      </w:r>
    </w:p>
    <w:p w14:paraId="3AAD9734" w14:textId="77777777" w:rsidR="009467D2" w:rsidRPr="00524B6C" w:rsidRDefault="009467D2" w:rsidP="00AF4EA3">
      <w:pPr>
        <w:pStyle w:val="Prrafodelista"/>
        <w:spacing w:after="0" w:line="360" w:lineRule="auto"/>
        <w:ind w:left="0"/>
        <w:jc w:val="both"/>
        <w:rPr>
          <w:rFonts w:ascii="Arial Nova Light" w:hAnsi="Arial Nova Light" w:cs="Arial"/>
          <w:sz w:val="23"/>
          <w:szCs w:val="23"/>
        </w:rPr>
      </w:pPr>
    </w:p>
    <w:p w14:paraId="043D1760" w14:textId="14D809CA" w:rsidR="00361979" w:rsidRPr="00524B6C" w:rsidRDefault="00AE2368" w:rsidP="00361979">
      <w:pPr>
        <w:pBdr>
          <w:top w:val="nil"/>
          <w:left w:val="nil"/>
          <w:bottom w:val="nil"/>
          <w:right w:val="nil"/>
          <w:between w:val="nil"/>
        </w:pBdr>
        <w:tabs>
          <w:tab w:val="left" w:pos="567"/>
        </w:tabs>
        <w:spacing w:after="0" w:line="360" w:lineRule="auto"/>
        <w:ind w:right="36"/>
        <w:jc w:val="both"/>
        <w:rPr>
          <w:rFonts w:ascii="Arial Nova Light" w:hAnsi="Arial Nova Light" w:cs="Arial"/>
          <w:b/>
          <w:bCs/>
          <w:sz w:val="23"/>
          <w:szCs w:val="23"/>
        </w:rPr>
      </w:pPr>
      <w:r w:rsidRPr="00524B6C">
        <w:rPr>
          <w:rFonts w:ascii="Arial Nova Light" w:hAnsi="Arial Nova Light" w:cs="Arial"/>
          <w:b/>
          <w:bCs/>
          <w:sz w:val="23"/>
          <w:szCs w:val="23"/>
        </w:rPr>
        <w:t>c. CULPA IN VIGILANDO DE LA COALICIÓN “JUNTOS HAREMOS HISTORIA”</w:t>
      </w:r>
      <w:r w:rsidR="00361979" w:rsidRPr="00524B6C">
        <w:rPr>
          <w:rFonts w:ascii="Arial Nova Light" w:hAnsi="Arial Nova Light" w:cs="Arial"/>
          <w:b/>
          <w:bCs/>
          <w:sz w:val="23"/>
          <w:szCs w:val="23"/>
        </w:rPr>
        <w:t xml:space="preserve">.  </w:t>
      </w:r>
      <w:r w:rsidR="00361979" w:rsidRPr="00524B6C">
        <w:rPr>
          <w:rFonts w:ascii="Arial Nova Light" w:hAnsi="Arial Nova Light" w:cs="Arial"/>
          <w:sz w:val="23"/>
          <w:szCs w:val="23"/>
        </w:rPr>
        <w:t>Este Tribunal Electoral determina la existencia de la infracción atribuida a los partidos políticos Nueva Alianza Aguascalientes, MORENA y del Trabajo, integrantes de la coalición “Juntos Haremos Historia en Aguascalientes”, relacionada con la omisión a su deber de cuidado en cuanto a la conducta realizada por su candidato a la Presidencia Municipal de Aguascalientes</w:t>
      </w:r>
      <w:r w:rsidR="00A53A14" w:rsidRPr="00524B6C">
        <w:rPr>
          <w:rFonts w:ascii="Arial Nova Light" w:hAnsi="Arial Nova Light" w:cs="Arial"/>
          <w:sz w:val="23"/>
          <w:szCs w:val="23"/>
        </w:rPr>
        <w:t xml:space="preserve"> y la Candidata a la Diputación Local por el Distrito XVIII</w:t>
      </w:r>
      <w:r w:rsidR="00361979" w:rsidRPr="00524B6C">
        <w:rPr>
          <w:rFonts w:ascii="Arial Nova Light" w:hAnsi="Arial Nova Light" w:cs="Arial"/>
          <w:sz w:val="23"/>
          <w:szCs w:val="23"/>
        </w:rPr>
        <w:t>.</w:t>
      </w:r>
    </w:p>
    <w:p w14:paraId="0E9AB8B7" w14:textId="77777777" w:rsidR="00361979" w:rsidRPr="00524B6C" w:rsidRDefault="00361979" w:rsidP="00361979">
      <w:pPr>
        <w:spacing w:line="360" w:lineRule="auto"/>
        <w:jc w:val="both"/>
        <w:rPr>
          <w:rFonts w:ascii="Arial Nova Light" w:hAnsi="Arial Nova Light" w:cs="Arial"/>
          <w:sz w:val="23"/>
          <w:szCs w:val="23"/>
        </w:rPr>
      </w:pPr>
      <w:r w:rsidRPr="00524B6C">
        <w:rPr>
          <w:rFonts w:ascii="Arial Nova Light" w:hAnsi="Arial Nova Light" w:cs="Arial"/>
          <w:sz w:val="23"/>
          <w:szCs w:val="23"/>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66AB83EF" w14:textId="77777777" w:rsidR="00361979" w:rsidRPr="00524B6C" w:rsidRDefault="00361979" w:rsidP="00361979">
      <w:pPr>
        <w:spacing w:line="360" w:lineRule="auto"/>
        <w:jc w:val="both"/>
        <w:rPr>
          <w:rFonts w:ascii="Arial Nova Light" w:hAnsi="Arial Nova Light" w:cs="Arial"/>
          <w:sz w:val="23"/>
          <w:szCs w:val="23"/>
        </w:rPr>
      </w:pPr>
      <w:r w:rsidRPr="00524B6C">
        <w:rPr>
          <w:rFonts w:ascii="Arial Nova Light" w:hAnsi="Arial Nova Light" w:cs="Arial"/>
          <w:sz w:val="23"/>
          <w:szCs w:val="23"/>
        </w:rPr>
        <w:t>Además, del análisis integral de los hechos denunciados, así como de las pruebas ofrecidas se concluyó que el candidato cuestionado vulneró la normativa electoral, por tanto, resulta válido reprochar el incumplimiento a su deber de garantes al Partido del Trabajo, MORENA y Partido Nueva Alianza, a los que no se les puede atribuir una responsabilidad directa, pero si una falta a su deber de cuidado respecto del actuar de su candidato, por lo que se les acredita la culpa in vigilando.</w:t>
      </w:r>
    </w:p>
    <w:p w14:paraId="5CF14974" w14:textId="77777777" w:rsidR="00361979" w:rsidRPr="00524B6C" w:rsidRDefault="00361979" w:rsidP="00361979">
      <w:pPr>
        <w:spacing w:line="360" w:lineRule="auto"/>
        <w:jc w:val="both"/>
        <w:rPr>
          <w:rFonts w:ascii="Arial Nova Light" w:hAnsi="Arial Nova Light" w:cs="Arial"/>
          <w:sz w:val="23"/>
          <w:szCs w:val="23"/>
        </w:rPr>
      </w:pPr>
    </w:p>
    <w:p w14:paraId="2F9BDAFB" w14:textId="77777777" w:rsidR="00361979" w:rsidRPr="00524B6C" w:rsidRDefault="00361979" w:rsidP="00361979">
      <w:pPr>
        <w:tabs>
          <w:tab w:val="left" w:pos="5461"/>
        </w:tabs>
        <w:spacing w:line="360" w:lineRule="auto"/>
        <w:jc w:val="both"/>
        <w:rPr>
          <w:rFonts w:ascii="Arial Nova Light" w:hAnsi="Arial Nova Light" w:cs="Arial"/>
          <w:sz w:val="23"/>
          <w:szCs w:val="23"/>
        </w:rPr>
      </w:pPr>
      <w:r w:rsidRPr="00524B6C">
        <w:rPr>
          <w:rFonts w:ascii="Arial Nova Light" w:hAnsi="Arial Nova Light" w:cs="Arial"/>
          <w:sz w:val="23"/>
          <w:szCs w:val="23"/>
        </w:rPr>
        <w:t>Esto, tomando en cuenta que los referidos institutos políticos tienen el deber de garantizar que las actividades realizadas por sus candidatos cumplan con las reglas previstas en el marco normativo vigente.</w:t>
      </w:r>
      <w:r w:rsidRPr="00524B6C">
        <w:rPr>
          <w:rStyle w:val="Refdenotaalpie"/>
          <w:rFonts w:ascii="Arial Nova Light" w:hAnsi="Arial Nova Light" w:cs="Arial"/>
          <w:sz w:val="23"/>
          <w:szCs w:val="23"/>
        </w:rPr>
        <w:footnoteReference w:id="11"/>
      </w:r>
      <w:r w:rsidRPr="00524B6C">
        <w:rPr>
          <w:rFonts w:ascii="Arial Nova Light" w:hAnsi="Arial Nova Light" w:cs="Arial"/>
          <w:sz w:val="23"/>
          <w:szCs w:val="23"/>
        </w:rPr>
        <w:t xml:space="preserve"> </w:t>
      </w:r>
    </w:p>
    <w:p w14:paraId="104EE903" w14:textId="77777777" w:rsidR="00361979" w:rsidRPr="00524B6C" w:rsidRDefault="00361979" w:rsidP="00361979">
      <w:pPr>
        <w:spacing w:line="360" w:lineRule="auto"/>
        <w:jc w:val="both"/>
        <w:rPr>
          <w:rFonts w:ascii="Arial Nova Light" w:hAnsi="Arial Nova Light" w:cs="Arial"/>
          <w:sz w:val="23"/>
          <w:szCs w:val="23"/>
        </w:rPr>
      </w:pPr>
      <w:r w:rsidRPr="00524B6C">
        <w:rPr>
          <w:rFonts w:ascii="Arial Nova Light" w:hAnsi="Arial Nova Light" w:cs="Arial"/>
          <w:sz w:val="23"/>
          <w:szCs w:val="23"/>
        </w:rPr>
        <w:t xml:space="preserve">Consecuentemente, de lo establecido se acredita la conducta ya referida, por lo que, lo conducente por parte de este Tribunal, es la imposición de una </w:t>
      </w:r>
      <w:r w:rsidRPr="00524B6C">
        <w:rPr>
          <w:rFonts w:ascii="Arial Nova Light" w:hAnsi="Arial Nova Light" w:cs="Arial"/>
          <w:b/>
          <w:bCs/>
          <w:sz w:val="23"/>
          <w:szCs w:val="23"/>
        </w:rPr>
        <w:t>amonestación pública</w:t>
      </w:r>
      <w:r w:rsidRPr="00524B6C">
        <w:rPr>
          <w:rFonts w:ascii="Arial Nova Light" w:hAnsi="Arial Nova Light" w:cs="Arial"/>
          <w:sz w:val="23"/>
          <w:szCs w:val="23"/>
        </w:rPr>
        <w:t>.</w:t>
      </w:r>
      <w:r w:rsidRPr="00524B6C">
        <w:rPr>
          <w:rStyle w:val="Refdenotaalpie"/>
          <w:rFonts w:ascii="Arial Nova Light" w:hAnsi="Arial Nova Light" w:cs="Arial"/>
          <w:sz w:val="23"/>
          <w:szCs w:val="23"/>
        </w:rPr>
        <w:footnoteReference w:id="12"/>
      </w:r>
    </w:p>
    <w:p w14:paraId="0CB279FA" w14:textId="77777777" w:rsidR="00A53A14" w:rsidRPr="00524B6C" w:rsidRDefault="00A53A14" w:rsidP="00A53A14">
      <w:pPr>
        <w:pStyle w:val="NormalWeb"/>
        <w:tabs>
          <w:tab w:val="left" w:pos="0"/>
          <w:tab w:val="left" w:pos="426"/>
        </w:tabs>
        <w:spacing w:before="0" w:beforeAutospacing="0" w:after="0" w:afterAutospacing="0" w:line="360" w:lineRule="auto"/>
        <w:contextualSpacing/>
        <w:mirrorIndents/>
        <w:rPr>
          <w:rFonts w:ascii="Arial Nova Light" w:hAnsi="Arial Nova Light" w:cs="Arial"/>
          <w:b/>
          <w:sz w:val="23"/>
          <w:szCs w:val="23"/>
        </w:rPr>
      </w:pPr>
    </w:p>
    <w:p w14:paraId="767B4FA6" w14:textId="2697BB7D" w:rsidR="00A53A14" w:rsidRPr="00524B6C" w:rsidRDefault="00A5281D" w:rsidP="00A53A14">
      <w:pPr>
        <w:pStyle w:val="NormalWeb"/>
        <w:tabs>
          <w:tab w:val="left" w:pos="0"/>
          <w:tab w:val="left" w:pos="426"/>
        </w:tabs>
        <w:spacing w:before="0" w:beforeAutospacing="0" w:after="0" w:afterAutospacing="0" w:line="360" w:lineRule="auto"/>
        <w:contextualSpacing/>
        <w:mirrorIndents/>
        <w:rPr>
          <w:rFonts w:ascii="Arial Nova Light" w:hAnsi="Arial Nova Light" w:cs="Arial"/>
          <w:b/>
          <w:sz w:val="23"/>
          <w:szCs w:val="23"/>
        </w:rPr>
      </w:pPr>
      <w:r w:rsidRPr="00524B6C">
        <w:rPr>
          <w:rFonts w:ascii="Arial Nova Light" w:hAnsi="Arial Nova Light" w:cs="Arial"/>
          <w:b/>
          <w:sz w:val="23"/>
          <w:szCs w:val="23"/>
        </w:rPr>
        <w:t xml:space="preserve">VII. </w:t>
      </w:r>
      <w:r w:rsidR="00A53A14" w:rsidRPr="00524B6C">
        <w:rPr>
          <w:rFonts w:ascii="Arial Nova Light" w:hAnsi="Arial Nova Light" w:cs="Arial"/>
          <w:b/>
          <w:sz w:val="23"/>
          <w:szCs w:val="23"/>
        </w:rPr>
        <w:t>RESOLUTIVOS.</w:t>
      </w:r>
    </w:p>
    <w:p w14:paraId="73AB8ABD" w14:textId="77777777" w:rsidR="00A53A14" w:rsidRPr="00524B6C" w:rsidRDefault="00A53A14" w:rsidP="00A53A14">
      <w:pPr>
        <w:pStyle w:val="NormalWeb"/>
        <w:tabs>
          <w:tab w:val="left" w:pos="0"/>
          <w:tab w:val="left" w:pos="426"/>
        </w:tabs>
        <w:spacing w:before="0" w:beforeAutospacing="0" w:after="0" w:afterAutospacing="0" w:line="360" w:lineRule="auto"/>
        <w:contextualSpacing/>
        <w:mirrorIndents/>
        <w:rPr>
          <w:rFonts w:ascii="Arial Nova Light" w:hAnsi="Arial Nova Light" w:cs="Arial"/>
          <w:b/>
          <w:sz w:val="23"/>
          <w:szCs w:val="23"/>
        </w:rPr>
      </w:pPr>
    </w:p>
    <w:p w14:paraId="16F6632F" w14:textId="1C7E96E6" w:rsidR="00A53A14" w:rsidRPr="00524B6C" w:rsidRDefault="00A53A14" w:rsidP="00A53A14">
      <w:pPr>
        <w:spacing w:line="360" w:lineRule="auto"/>
        <w:jc w:val="both"/>
        <w:rPr>
          <w:rFonts w:ascii="Arial Nova Light" w:eastAsia="Arial" w:hAnsi="Arial Nova Light" w:cs="Arial"/>
          <w:bCs/>
          <w:sz w:val="23"/>
          <w:szCs w:val="23"/>
        </w:rPr>
      </w:pPr>
      <w:r w:rsidRPr="00524B6C">
        <w:rPr>
          <w:rFonts w:ascii="Arial Nova Light" w:eastAsia="Arial" w:hAnsi="Arial Nova Light" w:cs="Arial"/>
          <w:b/>
          <w:sz w:val="23"/>
          <w:szCs w:val="23"/>
        </w:rPr>
        <w:lastRenderedPageBreak/>
        <w:t xml:space="preserve">Primero. </w:t>
      </w:r>
      <w:r w:rsidRPr="00524B6C">
        <w:rPr>
          <w:rFonts w:ascii="Arial Nova Light" w:eastAsia="Arial" w:hAnsi="Arial Nova Light" w:cs="Arial"/>
          <w:bCs/>
          <w:sz w:val="23"/>
          <w:szCs w:val="23"/>
        </w:rPr>
        <w:t xml:space="preserve">Se </w:t>
      </w:r>
      <w:r w:rsidRPr="00524B6C">
        <w:rPr>
          <w:rFonts w:ascii="Arial Nova Light" w:eastAsia="Arial" w:hAnsi="Arial Nova Light" w:cs="Arial"/>
          <w:b/>
          <w:sz w:val="23"/>
          <w:szCs w:val="23"/>
        </w:rPr>
        <w:t xml:space="preserve">acredita </w:t>
      </w:r>
      <w:r w:rsidRPr="00524B6C">
        <w:rPr>
          <w:rFonts w:ascii="Arial Nova Light" w:eastAsia="Arial" w:hAnsi="Arial Nova Light" w:cs="Arial"/>
          <w:bCs/>
          <w:sz w:val="23"/>
          <w:szCs w:val="23"/>
        </w:rPr>
        <w:t xml:space="preserve">la infracción atribuida a </w:t>
      </w:r>
      <w:r w:rsidR="0019379C" w:rsidRPr="00524B6C">
        <w:rPr>
          <w:rFonts w:ascii="Arial Nova Light" w:eastAsiaTheme="minorHAnsi" w:hAnsi="Arial Nova Light" w:cs="Arial"/>
          <w:sz w:val="23"/>
          <w:szCs w:val="23"/>
          <w:lang w:eastAsia="en-US"/>
        </w:rPr>
        <w:t>los candidatos denunciados</w:t>
      </w:r>
      <w:r w:rsidRPr="00524B6C">
        <w:rPr>
          <w:rFonts w:ascii="Arial Nova Light" w:eastAsia="Arial" w:hAnsi="Arial Nova Light" w:cs="Arial"/>
          <w:bCs/>
          <w:sz w:val="23"/>
          <w:szCs w:val="23"/>
        </w:rPr>
        <w:t>.</w:t>
      </w:r>
    </w:p>
    <w:p w14:paraId="2A99B912" w14:textId="072D675E" w:rsidR="00A53A14" w:rsidRPr="00524B6C" w:rsidRDefault="00A53A14" w:rsidP="00A53A14">
      <w:pPr>
        <w:spacing w:line="360" w:lineRule="auto"/>
        <w:jc w:val="both"/>
        <w:rPr>
          <w:rFonts w:ascii="Arial Nova Light" w:hAnsi="Arial Nova Light" w:cs="Arial"/>
          <w:sz w:val="23"/>
          <w:szCs w:val="23"/>
        </w:rPr>
      </w:pPr>
      <w:r w:rsidRPr="00524B6C">
        <w:rPr>
          <w:rFonts w:ascii="Arial Nova Light" w:eastAsia="Arial" w:hAnsi="Arial Nova Light" w:cs="Arial"/>
          <w:b/>
          <w:bCs/>
          <w:sz w:val="23"/>
          <w:szCs w:val="23"/>
        </w:rPr>
        <w:t>Segundo.</w:t>
      </w:r>
      <w:r w:rsidRPr="00524B6C">
        <w:rPr>
          <w:rFonts w:ascii="Arial Nova Light" w:eastAsia="Arial" w:hAnsi="Arial Nova Light" w:cs="Arial"/>
          <w:sz w:val="23"/>
          <w:szCs w:val="23"/>
        </w:rPr>
        <w:t xml:space="preserve"> Se impone a </w:t>
      </w:r>
      <w:r w:rsidRPr="00524B6C">
        <w:rPr>
          <w:rFonts w:ascii="Arial Nova Light" w:eastAsiaTheme="minorHAnsi" w:hAnsi="Arial Nova Light" w:cs="Arial"/>
          <w:sz w:val="23"/>
          <w:szCs w:val="23"/>
          <w:lang w:eastAsia="en-US"/>
        </w:rPr>
        <w:t>Francisco Arturo Federico Ávila Anaya</w:t>
      </w:r>
      <w:r w:rsidRPr="00524B6C">
        <w:rPr>
          <w:rFonts w:ascii="Arial Nova Light" w:eastAsia="Arial" w:hAnsi="Arial Nova Light" w:cs="Arial"/>
          <w:bCs/>
          <w:sz w:val="23"/>
          <w:szCs w:val="23"/>
        </w:rPr>
        <w:t>,</w:t>
      </w:r>
      <w:r w:rsidR="0019379C" w:rsidRPr="00524B6C">
        <w:rPr>
          <w:rFonts w:ascii="Arial Nova Light" w:eastAsia="Arial" w:hAnsi="Arial Nova Light" w:cs="Arial"/>
          <w:bCs/>
          <w:sz w:val="23"/>
          <w:szCs w:val="23"/>
        </w:rPr>
        <w:t xml:space="preserve"> y a Daniela Martínez </w:t>
      </w:r>
      <w:r w:rsidR="0073710E" w:rsidRPr="00524B6C">
        <w:rPr>
          <w:rFonts w:ascii="Arial Nova Light" w:eastAsia="Arial" w:hAnsi="Arial Nova Light" w:cs="Arial"/>
          <w:bCs/>
          <w:sz w:val="23"/>
          <w:szCs w:val="23"/>
        </w:rPr>
        <w:t>Solano, la</w:t>
      </w:r>
      <w:r w:rsidRPr="00524B6C">
        <w:rPr>
          <w:rFonts w:ascii="Arial Nova Light" w:eastAsia="Arial" w:hAnsi="Arial Nova Light" w:cs="Arial"/>
          <w:bCs/>
          <w:sz w:val="23"/>
          <w:szCs w:val="23"/>
        </w:rPr>
        <w:t xml:space="preserve"> sanción consistente </w:t>
      </w:r>
      <w:r w:rsidRPr="00524B6C">
        <w:rPr>
          <w:rFonts w:ascii="Arial Nova Light" w:hAnsi="Arial Nova Light" w:cs="Arial"/>
          <w:sz w:val="23"/>
          <w:szCs w:val="23"/>
        </w:rPr>
        <w:t xml:space="preserve">en una </w:t>
      </w:r>
      <w:r w:rsidR="0019379C" w:rsidRPr="00524B6C">
        <w:rPr>
          <w:rFonts w:ascii="Arial Nova Light" w:hAnsi="Arial Nova Light" w:cs="Arial"/>
          <w:b/>
          <w:bCs/>
          <w:sz w:val="23"/>
          <w:szCs w:val="23"/>
        </w:rPr>
        <w:t>amonestación pública.</w:t>
      </w:r>
    </w:p>
    <w:p w14:paraId="665DA5F4" w14:textId="77777777" w:rsidR="00A53A14" w:rsidRPr="00524B6C" w:rsidRDefault="00A53A14" w:rsidP="00A53A14">
      <w:pPr>
        <w:pStyle w:val="Sinespaciado"/>
        <w:spacing w:line="360" w:lineRule="auto"/>
        <w:rPr>
          <w:rFonts w:ascii="Arial Nova Light" w:hAnsi="Arial Nova Light"/>
          <w:sz w:val="23"/>
          <w:szCs w:val="23"/>
        </w:rPr>
      </w:pPr>
    </w:p>
    <w:p w14:paraId="31B4673F" w14:textId="77777777" w:rsidR="00A53A14" w:rsidRPr="00524B6C" w:rsidRDefault="00A53A14" w:rsidP="00A53A14">
      <w:pPr>
        <w:spacing w:line="360" w:lineRule="auto"/>
        <w:jc w:val="both"/>
        <w:rPr>
          <w:rFonts w:ascii="Arial Nova Light" w:eastAsia="Arial" w:hAnsi="Arial Nova Light" w:cs="Arial"/>
          <w:sz w:val="23"/>
          <w:szCs w:val="23"/>
        </w:rPr>
      </w:pPr>
      <w:r w:rsidRPr="00524B6C">
        <w:rPr>
          <w:rFonts w:ascii="Arial Nova Light" w:eastAsia="Arial" w:hAnsi="Arial Nova Light" w:cs="Arial"/>
          <w:b/>
          <w:bCs/>
          <w:sz w:val="23"/>
          <w:szCs w:val="23"/>
        </w:rPr>
        <w:t xml:space="preserve">Tercero. </w:t>
      </w:r>
      <w:r w:rsidRPr="00524B6C">
        <w:rPr>
          <w:rFonts w:ascii="Arial Nova Light" w:eastAsia="Arial" w:hAnsi="Arial Nova Light" w:cs="Arial"/>
          <w:sz w:val="23"/>
          <w:szCs w:val="23"/>
        </w:rPr>
        <w:t xml:space="preserve">Se declara la </w:t>
      </w:r>
      <w:r w:rsidRPr="00524B6C">
        <w:rPr>
          <w:rFonts w:ascii="Arial Nova Light" w:eastAsia="Arial" w:hAnsi="Arial Nova Light" w:cs="Arial"/>
          <w:b/>
          <w:bCs/>
          <w:sz w:val="23"/>
          <w:szCs w:val="23"/>
        </w:rPr>
        <w:t xml:space="preserve">existencia </w:t>
      </w:r>
      <w:r w:rsidRPr="00524B6C">
        <w:rPr>
          <w:rFonts w:ascii="Arial Nova Light" w:eastAsia="Arial" w:hAnsi="Arial Nova Light" w:cs="Arial"/>
          <w:sz w:val="23"/>
          <w:szCs w:val="23"/>
        </w:rPr>
        <w:t xml:space="preserve">de la infracción consistente en </w:t>
      </w:r>
      <w:r w:rsidRPr="00524B6C">
        <w:rPr>
          <w:rFonts w:ascii="Arial Nova Light" w:eastAsia="Arial" w:hAnsi="Arial Nova Light" w:cs="Arial"/>
          <w:b/>
          <w:bCs/>
          <w:i/>
          <w:iCs/>
          <w:sz w:val="23"/>
          <w:szCs w:val="23"/>
        </w:rPr>
        <w:t>culpa in vigilando</w:t>
      </w:r>
      <w:r w:rsidRPr="00524B6C">
        <w:rPr>
          <w:rFonts w:ascii="Arial Nova Light" w:eastAsia="Arial" w:hAnsi="Arial Nova Light" w:cs="Arial"/>
          <w:sz w:val="23"/>
          <w:szCs w:val="23"/>
        </w:rPr>
        <w:t xml:space="preserve"> atribuida a los partidos políticos MORENA, del Trabajo y Nueva Alianza Aguascalientes.</w:t>
      </w:r>
    </w:p>
    <w:p w14:paraId="70E99B0C" w14:textId="77777777" w:rsidR="00A53A14" w:rsidRPr="00524B6C" w:rsidRDefault="00A53A14" w:rsidP="00A53A14">
      <w:pPr>
        <w:pStyle w:val="Sinespaciado"/>
        <w:spacing w:line="360" w:lineRule="auto"/>
        <w:rPr>
          <w:rFonts w:ascii="Arial Nova Light" w:eastAsia="Arial" w:hAnsi="Arial Nova Light"/>
          <w:sz w:val="23"/>
          <w:szCs w:val="23"/>
        </w:rPr>
      </w:pPr>
    </w:p>
    <w:p w14:paraId="4CEE2048" w14:textId="77777777" w:rsidR="00A53A14" w:rsidRPr="00524B6C" w:rsidRDefault="00A53A14" w:rsidP="00A53A14">
      <w:pPr>
        <w:spacing w:line="360" w:lineRule="auto"/>
        <w:jc w:val="both"/>
        <w:rPr>
          <w:rFonts w:ascii="Arial Nova Light" w:eastAsia="Arial" w:hAnsi="Arial Nova Light" w:cs="Arial"/>
          <w:sz w:val="23"/>
          <w:szCs w:val="23"/>
        </w:rPr>
      </w:pPr>
      <w:r w:rsidRPr="00524B6C">
        <w:rPr>
          <w:rFonts w:ascii="Arial Nova Light" w:eastAsia="Arial" w:hAnsi="Arial Nova Light" w:cs="Arial"/>
          <w:b/>
          <w:bCs/>
          <w:sz w:val="23"/>
          <w:szCs w:val="23"/>
        </w:rPr>
        <w:t xml:space="preserve">Cuarto. </w:t>
      </w:r>
      <w:r w:rsidRPr="00524B6C">
        <w:rPr>
          <w:rFonts w:ascii="Arial Nova Light" w:eastAsia="Arial" w:hAnsi="Arial Nova Light" w:cs="Arial"/>
          <w:sz w:val="23"/>
          <w:szCs w:val="23"/>
        </w:rPr>
        <w:t>Se impone una</w:t>
      </w:r>
      <w:r w:rsidRPr="00524B6C">
        <w:rPr>
          <w:rFonts w:ascii="Arial Nova Light" w:eastAsia="Arial" w:hAnsi="Arial Nova Light" w:cs="Arial"/>
          <w:b/>
          <w:bCs/>
          <w:sz w:val="23"/>
          <w:szCs w:val="23"/>
        </w:rPr>
        <w:t xml:space="preserve"> amonestación pública</w:t>
      </w:r>
      <w:r w:rsidRPr="00524B6C">
        <w:rPr>
          <w:rFonts w:ascii="Arial Nova Light" w:eastAsia="Arial" w:hAnsi="Arial Nova Light" w:cs="Arial"/>
          <w:sz w:val="23"/>
          <w:szCs w:val="23"/>
        </w:rPr>
        <w:t xml:space="preserve"> a MORENA, PARTIDO DEL TRABAJO Y NUEVA ALIANZA AGUASCALIENTES, integrantes de la coalición “Juntos haremos historia”.</w:t>
      </w:r>
    </w:p>
    <w:p w14:paraId="66594CFC" w14:textId="77777777" w:rsidR="00A53A14" w:rsidRPr="00524B6C" w:rsidRDefault="00A53A14" w:rsidP="00A53A14">
      <w:pPr>
        <w:pStyle w:val="Sinespaciado"/>
        <w:spacing w:line="360" w:lineRule="auto"/>
        <w:rPr>
          <w:rFonts w:ascii="Arial Nova Light" w:eastAsia="Arial" w:hAnsi="Arial Nova Light"/>
          <w:sz w:val="23"/>
          <w:szCs w:val="23"/>
        </w:rPr>
      </w:pPr>
      <w:r w:rsidRPr="00524B6C">
        <w:rPr>
          <w:rFonts w:ascii="Arial Nova Light" w:eastAsia="Arial" w:hAnsi="Arial Nova Light"/>
          <w:sz w:val="23"/>
          <w:szCs w:val="23"/>
        </w:rPr>
        <w:t xml:space="preserve">   </w:t>
      </w:r>
    </w:p>
    <w:p w14:paraId="0AEB4FCB" w14:textId="77777777" w:rsidR="00A53A14" w:rsidRPr="00524B6C" w:rsidRDefault="00A53A14" w:rsidP="00A53A14">
      <w:pPr>
        <w:spacing w:line="360" w:lineRule="auto"/>
        <w:jc w:val="both"/>
        <w:rPr>
          <w:rFonts w:ascii="Arial Nova Light" w:eastAsia="Arial" w:hAnsi="Arial Nova Light" w:cs="Arial"/>
          <w:sz w:val="23"/>
          <w:szCs w:val="23"/>
        </w:rPr>
      </w:pPr>
      <w:r w:rsidRPr="00524B6C">
        <w:rPr>
          <w:rFonts w:ascii="Arial Nova Light" w:eastAsia="Arial" w:hAnsi="Arial Nova Light" w:cs="Arial"/>
          <w:b/>
          <w:bCs/>
          <w:sz w:val="23"/>
          <w:szCs w:val="23"/>
        </w:rPr>
        <w:t xml:space="preserve">Quinto. </w:t>
      </w:r>
      <w:r w:rsidRPr="00524B6C">
        <w:rPr>
          <w:rFonts w:ascii="Arial Nova Light" w:eastAsia="Arial" w:hAnsi="Arial Nova Light" w:cs="Arial"/>
          <w:sz w:val="23"/>
          <w:szCs w:val="23"/>
        </w:rPr>
        <w:t xml:space="preserve">Publíquese en la página de internet de este Tribunal, en el catálogo de sujetos sancionados de los Procedimientos Especiales Sancionadores. </w:t>
      </w:r>
    </w:p>
    <w:p w14:paraId="0060D5F9" w14:textId="77777777" w:rsidR="00A53A14" w:rsidRPr="00524B6C" w:rsidRDefault="00A53A14" w:rsidP="00A53A14">
      <w:pPr>
        <w:pStyle w:val="NormalWeb"/>
        <w:tabs>
          <w:tab w:val="left" w:pos="0"/>
        </w:tabs>
        <w:spacing w:before="0" w:beforeAutospacing="0" w:after="0" w:afterAutospacing="0" w:line="360" w:lineRule="auto"/>
        <w:contextualSpacing/>
        <w:mirrorIndents/>
        <w:jc w:val="both"/>
        <w:rPr>
          <w:rFonts w:ascii="Arial Nova Light" w:hAnsi="Arial Nova Light" w:cs="Arial"/>
          <w:sz w:val="23"/>
          <w:szCs w:val="23"/>
        </w:rPr>
      </w:pPr>
    </w:p>
    <w:p w14:paraId="1DFD5FEA" w14:textId="6D8959C1" w:rsidR="00A53A14" w:rsidRPr="00524B6C" w:rsidRDefault="00A53A14" w:rsidP="00A53A1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sz w:val="23"/>
          <w:szCs w:val="23"/>
        </w:rPr>
      </w:pPr>
      <w:r w:rsidRPr="00524B6C">
        <w:rPr>
          <w:rFonts w:ascii="Arial Nova Light" w:hAnsi="Arial Nova Light" w:cs="Arial"/>
          <w:b/>
          <w:sz w:val="23"/>
          <w:szCs w:val="23"/>
        </w:rPr>
        <w:t xml:space="preserve">Notifíquese.  </w:t>
      </w:r>
      <w:r w:rsidRPr="00524B6C">
        <w:rPr>
          <w:rFonts w:ascii="Arial Nova Light" w:hAnsi="Arial Nova Light" w:cs="Arial"/>
          <w:sz w:val="23"/>
          <w:szCs w:val="23"/>
        </w:rPr>
        <w:t xml:space="preserve">Así lo resolvió el Tribunal Electoral del Estado de Aguascalientes, por unanimidad de votos de las Magistradas y Magistrado que lo integran, ante el </w:t>
      </w:r>
      <w:r w:rsidR="0073710E" w:rsidRPr="00524B6C">
        <w:rPr>
          <w:rFonts w:ascii="Arial Nova Light" w:hAnsi="Arial Nova Light" w:cs="Arial"/>
          <w:sz w:val="23"/>
          <w:szCs w:val="23"/>
        </w:rPr>
        <w:t>secretario general</w:t>
      </w:r>
      <w:r w:rsidRPr="00524B6C">
        <w:rPr>
          <w:rFonts w:ascii="Arial Nova Light" w:hAnsi="Arial Nova Light" w:cs="Arial"/>
          <w:sz w:val="23"/>
          <w:szCs w:val="23"/>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C530D1" w:rsidRPr="00222482" w14:paraId="7000974B" w14:textId="77777777" w:rsidTr="008A13E6">
        <w:trPr>
          <w:trHeight w:val="2136"/>
        </w:trPr>
        <w:tc>
          <w:tcPr>
            <w:tcW w:w="9118" w:type="dxa"/>
            <w:gridSpan w:val="2"/>
          </w:tcPr>
          <w:p w14:paraId="39AE4026" w14:textId="79181F9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r w:rsidRPr="00222482">
              <w:rPr>
                <w:rFonts w:ascii="Arial Nova Light" w:eastAsia="Arial Nova" w:hAnsi="Arial Nova Light" w:cs="Arial Nova"/>
                <w:b/>
                <w:sz w:val="24"/>
                <w:szCs w:val="24"/>
              </w:rPr>
              <w:t>MAGISTRADA PRESIDENTA</w:t>
            </w:r>
          </w:p>
          <w:p w14:paraId="5E72232F"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BBCAB32"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C530D1" w:rsidRPr="00222482" w14:paraId="59275515" w14:textId="77777777" w:rsidTr="008A13E6">
        <w:tc>
          <w:tcPr>
            <w:tcW w:w="4558" w:type="dxa"/>
          </w:tcPr>
          <w:p w14:paraId="1559009D" w14:textId="2D80E52F"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12793DE3"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047DF71"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053D1CE"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FFDA453" w14:textId="44E50355"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095F6F1"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42F5FE1"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87E1CE5"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C530D1" w:rsidRPr="00222482" w14:paraId="6E6D8402" w14:textId="77777777" w:rsidTr="008A13E6">
        <w:tc>
          <w:tcPr>
            <w:tcW w:w="9118" w:type="dxa"/>
            <w:gridSpan w:val="2"/>
          </w:tcPr>
          <w:p w14:paraId="15C8097D" w14:textId="20BDA3C1"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620B4A3"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FBE9BD9" w14:textId="77777777" w:rsidR="00C530D1" w:rsidRPr="00222482" w:rsidRDefault="00C530D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7"/>
    </w:tbl>
    <w:p w14:paraId="1ABD2FEB" w14:textId="77777777" w:rsidR="00A53A14" w:rsidRPr="00524B6C" w:rsidRDefault="00A53A14" w:rsidP="00A53A14">
      <w:pPr>
        <w:pStyle w:val="Prrafodelista"/>
        <w:ind w:left="0"/>
        <w:jc w:val="both"/>
        <w:rPr>
          <w:rFonts w:ascii="Arial Nova Light" w:hAnsi="Arial Nova Light" w:cs="Arial"/>
          <w:sz w:val="23"/>
          <w:szCs w:val="23"/>
        </w:rPr>
      </w:pPr>
    </w:p>
    <w:p w14:paraId="43B9EDCA" w14:textId="77777777" w:rsidR="001870E4" w:rsidRPr="00524B6C" w:rsidRDefault="001870E4" w:rsidP="001870E4">
      <w:pPr>
        <w:jc w:val="both"/>
        <w:rPr>
          <w:rFonts w:ascii="Arial Nova Light" w:eastAsia="Arial Nova" w:hAnsi="Arial Nova Light" w:cs="Arial Nova"/>
          <w:b/>
          <w:sz w:val="23"/>
          <w:szCs w:val="23"/>
        </w:rPr>
      </w:pPr>
      <w:bookmarkStart w:id="8" w:name="_Hlk69898943"/>
      <w:bookmarkEnd w:id="1"/>
      <w:r w:rsidRPr="00524B6C">
        <w:rPr>
          <w:rFonts w:ascii="Arial Nova Light" w:eastAsia="Arial Nova" w:hAnsi="Arial Nova Light" w:cs="Arial Nova"/>
          <w:b/>
          <w:sz w:val="23"/>
          <w:szCs w:val="23"/>
        </w:rPr>
        <w:lastRenderedPageBreak/>
        <w:t>ANEXO ÚNICO</w:t>
      </w:r>
    </w:p>
    <w:p w14:paraId="4EE449AE" w14:textId="77777777" w:rsidR="001870E4" w:rsidRPr="00524B6C" w:rsidRDefault="001870E4" w:rsidP="001870E4">
      <w:pPr>
        <w:jc w:val="both"/>
        <w:rPr>
          <w:rFonts w:ascii="Arial Nova Light" w:eastAsia="Arial Nova" w:hAnsi="Arial Nova Light" w:cs="Arial Nova"/>
          <w:b/>
          <w:sz w:val="23"/>
          <w:szCs w:val="23"/>
        </w:rPr>
      </w:pPr>
    </w:p>
    <w:p w14:paraId="26EB763F" w14:textId="77777777" w:rsidR="001870E4" w:rsidRPr="00524B6C" w:rsidRDefault="001870E4" w:rsidP="001870E4">
      <w:pPr>
        <w:numPr>
          <w:ilvl w:val="0"/>
          <w:numId w:val="25"/>
        </w:numPr>
        <w:pBdr>
          <w:top w:val="nil"/>
          <w:left w:val="nil"/>
          <w:bottom w:val="nil"/>
          <w:right w:val="nil"/>
          <w:between w:val="nil"/>
        </w:pBdr>
        <w:spacing w:after="160" w:line="259" w:lineRule="auto"/>
        <w:jc w:val="both"/>
        <w:rPr>
          <w:rFonts w:ascii="Arial Nova Light" w:eastAsia="Arial Nova" w:hAnsi="Arial Nova Light" w:cs="Arial Nova"/>
          <w:sz w:val="23"/>
          <w:szCs w:val="23"/>
        </w:rPr>
      </w:pPr>
      <w:r w:rsidRPr="00524B6C">
        <w:rPr>
          <w:rFonts w:ascii="Arial Nova Light" w:eastAsia="Arial Nova" w:hAnsi="Arial Nova Light" w:cs="Arial Nova"/>
          <w:b/>
          <w:sz w:val="23"/>
          <w:szCs w:val="23"/>
        </w:rPr>
        <w:t>PRUEBAS ADMITIDAS POR EL DENUNCIANTE (PAN).</w:t>
      </w:r>
    </w:p>
    <w:tbl>
      <w:tblPr>
        <w:tblW w:w="963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4063"/>
        <w:gridCol w:w="3024"/>
      </w:tblGrid>
      <w:tr w:rsidR="001870E4" w:rsidRPr="00524B6C" w14:paraId="14BEC2FA" w14:textId="77777777" w:rsidTr="00524B6C">
        <w:trPr>
          <w:trHeight w:val="425"/>
        </w:trPr>
        <w:tc>
          <w:tcPr>
            <w:tcW w:w="2547" w:type="dxa"/>
            <w:shd w:val="clear" w:color="auto" w:fill="7F7F7F" w:themeFill="text1" w:themeFillTint="80"/>
          </w:tcPr>
          <w:p w14:paraId="32242727" w14:textId="77777777" w:rsidR="001870E4" w:rsidRPr="00524B6C" w:rsidRDefault="001870E4" w:rsidP="00DB55FE">
            <w:pPr>
              <w:spacing w:line="360" w:lineRule="auto"/>
              <w:ind w:right="36"/>
              <w:jc w:val="center"/>
              <w:rPr>
                <w:rFonts w:ascii="Arial Nova Light" w:eastAsia="Arial Nova" w:hAnsi="Arial Nova Light" w:cs="Arial Nova"/>
                <w:b/>
                <w:bCs/>
                <w:sz w:val="16"/>
                <w:szCs w:val="16"/>
              </w:rPr>
            </w:pPr>
            <w:r w:rsidRPr="00524B6C">
              <w:rPr>
                <w:rFonts w:ascii="Arial Nova Light" w:eastAsia="Arial Nova" w:hAnsi="Arial Nova Light" w:cs="Arial Nova"/>
                <w:b/>
                <w:bCs/>
                <w:sz w:val="16"/>
                <w:szCs w:val="16"/>
              </w:rPr>
              <w:t>PRUEBA</w:t>
            </w:r>
          </w:p>
        </w:tc>
        <w:tc>
          <w:tcPr>
            <w:tcW w:w="4063" w:type="dxa"/>
            <w:shd w:val="clear" w:color="auto" w:fill="7F7F7F" w:themeFill="text1" w:themeFillTint="80"/>
          </w:tcPr>
          <w:p w14:paraId="2FFEDBF6" w14:textId="77777777" w:rsidR="001870E4" w:rsidRPr="00524B6C" w:rsidRDefault="001870E4" w:rsidP="00DB55FE">
            <w:pPr>
              <w:spacing w:line="360" w:lineRule="auto"/>
              <w:ind w:right="36"/>
              <w:jc w:val="center"/>
              <w:rPr>
                <w:rFonts w:ascii="Arial Nova Light" w:eastAsia="Arial Nova" w:hAnsi="Arial Nova Light" w:cs="Arial Nova"/>
                <w:b/>
                <w:bCs/>
                <w:sz w:val="16"/>
                <w:szCs w:val="16"/>
              </w:rPr>
            </w:pPr>
            <w:r w:rsidRPr="00524B6C">
              <w:rPr>
                <w:rFonts w:ascii="Arial Nova Light" w:eastAsia="Arial Nova" w:hAnsi="Arial Nova Light" w:cs="Arial Nova"/>
                <w:b/>
                <w:bCs/>
                <w:sz w:val="16"/>
                <w:szCs w:val="16"/>
              </w:rPr>
              <w:t>CONSISTENTE EN</w:t>
            </w:r>
          </w:p>
        </w:tc>
        <w:tc>
          <w:tcPr>
            <w:tcW w:w="3024" w:type="dxa"/>
            <w:shd w:val="clear" w:color="auto" w:fill="7F7F7F" w:themeFill="text1" w:themeFillTint="80"/>
          </w:tcPr>
          <w:p w14:paraId="5F492935" w14:textId="77777777" w:rsidR="001870E4" w:rsidRPr="00524B6C" w:rsidRDefault="001870E4" w:rsidP="00DB55FE">
            <w:pPr>
              <w:spacing w:line="360" w:lineRule="auto"/>
              <w:ind w:right="36"/>
              <w:jc w:val="center"/>
              <w:rPr>
                <w:rFonts w:ascii="Arial Nova Light" w:eastAsia="Arial Nova" w:hAnsi="Arial Nova Light" w:cs="Arial Nova"/>
                <w:b/>
                <w:bCs/>
                <w:sz w:val="16"/>
                <w:szCs w:val="16"/>
              </w:rPr>
            </w:pPr>
            <w:r w:rsidRPr="00524B6C">
              <w:rPr>
                <w:rFonts w:ascii="Arial Nova Light" w:eastAsia="Arial Nova" w:hAnsi="Arial Nova Light" w:cs="Arial Nova"/>
                <w:b/>
                <w:bCs/>
                <w:sz w:val="16"/>
                <w:szCs w:val="16"/>
              </w:rPr>
              <w:t>VALORACIÓN</w:t>
            </w:r>
          </w:p>
        </w:tc>
      </w:tr>
      <w:tr w:rsidR="001870E4" w:rsidRPr="00524B6C" w14:paraId="184B2CF2" w14:textId="77777777" w:rsidTr="00524B6C">
        <w:trPr>
          <w:trHeight w:val="885"/>
        </w:trPr>
        <w:tc>
          <w:tcPr>
            <w:tcW w:w="2547" w:type="dxa"/>
            <w:shd w:val="clear" w:color="auto" w:fill="D9D9D9" w:themeFill="background1" w:themeFillShade="D9"/>
          </w:tcPr>
          <w:p w14:paraId="754AB9CC" w14:textId="77777777" w:rsidR="001870E4" w:rsidRPr="00524B6C" w:rsidRDefault="001870E4" w:rsidP="00DB55FE">
            <w:pPr>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1. DOCUMENTAL PÚBLICA</w:t>
            </w:r>
          </w:p>
          <w:p w14:paraId="4EC6C42A" w14:textId="77777777" w:rsidR="001870E4" w:rsidRPr="00524B6C" w:rsidRDefault="001870E4" w:rsidP="00DB55FE">
            <w:pPr>
              <w:ind w:right="36"/>
              <w:jc w:val="both"/>
              <w:rPr>
                <w:rFonts w:ascii="Arial Nova Light" w:eastAsia="Arial Nova" w:hAnsi="Arial Nova Light" w:cs="Arial Nova"/>
                <w:sz w:val="16"/>
                <w:szCs w:val="16"/>
              </w:rPr>
            </w:pPr>
          </w:p>
          <w:p w14:paraId="3A605F3E" w14:textId="77777777" w:rsidR="001870E4" w:rsidRPr="00524B6C" w:rsidRDefault="001870E4" w:rsidP="00DB55FE">
            <w:pPr>
              <w:ind w:right="36"/>
              <w:jc w:val="both"/>
              <w:rPr>
                <w:rFonts w:ascii="Arial Nova Light" w:eastAsia="Arial Nova" w:hAnsi="Arial Nova Light" w:cs="Arial Nova"/>
                <w:sz w:val="16"/>
                <w:szCs w:val="16"/>
              </w:rPr>
            </w:pPr>
          </w:p>
        </w:tc>
        <w:tc>
          <w:tcPr>
            <w:tcW w:w="4063" w:type="dxa"/>
            <w:shd w:val="clear" w:color="auto" w:fill="D9D9D9" w:themeFill="background1" w:themeFillShade="D9"/>
          </w:tcPr>
          <w:p w14:paraId="1E329B27" w14:textId="77777777" w:rsidR="001870E4" w:rsidRPr="00524B6C" w:rsidRDefault="001870E4" w:rsidP="00DB55FE">
            <w:pPr>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 xml:space="preserve">Consistente en el informe rendido por el </w:t>
            </w:r>
            <w:proofErr w:type="gramStart"/>
            <w:r w:rsidRPr="00524B6C">
              <w:rPr>
                <w:rFonts w:ascii="Arial Nova Light" w:eastAsia="Arial Nova" w:hAnsi="Arial Nova Light" w:cs="Arial Nova"/>
                <w:sz w:val="16"/>
                <w:szCs w:val="16"/>
              </w:rPr>
              <w:t>Director General</w:t>
            </w:r>
            <w:proofErr w:type="gramEnd"/>
            <w:r w:rsidRPr="00524B6C">
              <w:rPr>
                <w:rFonts w:ascii="Arial Nova Light" w:eastAsia="Arial Nova" w:hAnsi="Arial Nova Light" w:cs="Arial Nova"/>
                <w:sz w:val="16"/>
                <w:szCs w:val="16"/>
              </w:rPr>
              <w:t xml:space="preserve"> de la Comisión ciudadana de Agua Potable y Alcantarillado del Municipio de Aguascalientes (CCAPAMA) en fecha dos de junio de dos mil veintiuno.</w:t>
            </w:r>
          </w:p>
          <w:p w14:paraId="1676E18A" w14:textId="77777777" w:rsidR="001870E4" w:rsidRPr="00524B6C" w:rsidRDefault="001870E4" w:rsidP="00DB55FE">
            <w:pPr>
              <w:jc w:val="both"/>
              <w:rPr>
                <w:rFonts w:ascii="Arial Nova Light" w:eastAsia="Arial Nova" w:hAnsi="Arial Nova Light" w:cs="Arial Nova"/>
                <w:sz w:val="16"/>
                <w:szCs w:val="16"/>
              </w:rPr>
            </w:pPr>
          </w:p>
          <w:p w14:paraId="69B731B7" w14:textId="77777777" w:rsidR="001870E4" w:rsidRPr="00524B6C" w:rsidRDefault="001870E4" w:rsidP="00DB55FE">
            <w:pPr>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Mediante el cual da información sobre el bien inmueble que se encuentra ubicado en Avenida Ajedrecistas</w:t>
            </w:r>
          </w:p>
          <w:p w14:paraId="33FB175E" w14:textId="77777777" w:rsidR="001870E4" w:rsidRPr="00524B6C" w:rsidRDefault="001870E4" w:rsidP="00DB55FE">
            <w:pPr>
              <w:jc w:val="both"/>
              <w:rPr>
                <w:rFonts w:ascii="Arial Nova Light" w:eastAsia="Arial Nova" w:hAnsi="Arial Nova Light" w:cs="Arial Nova"/>
                <w:sz w:val="16"/>
                <w:szCs w:val="16"/>
              </w:rPr>
            </w:pPr>
          </w:p>
          <w:p w14:paraId="42BC3B7A" w14:textId="77777777" w:rsidR="001870E4" w:rsidRPr="00524B6C" w:rsidRDefault="001870E4" w:rsidP="00DB55FE">
            <w:pPr>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Esquina en calle Loma Dorada en el fraccionamiento Lomas del Mirador, es propiedad del Municipio del estado de Aguascalientes, mismo que se encuentra en posesión de esta Comisión.</w:t>
            </w:r>
          </w:p>
          <w:p w14:paraId="4A42985A" w14:textId="77777777" w:rsidR="001870E4" w:rsidRPr="00524B6C" w:rsidRDefault="001870E4" w:rsidP="00DB55FE">
            <w:pPr>
              <w:jc w:val="both"/>
              <w:rPr>
                <w:rFonts w:ascii="Arial Nova Light" w:eastAsia="Arial Nova" w:hAnsi="Arial Nova Light" w:cs="Arial Nova"/>
                <w:sz w:val="16"/>
                <w:szCs w:val="16"/>
              </w:rPr>
            </w:pPr>
          </w:p>
          <w:p w14:paraId="77DB9726" w14:textId="77777777" w:rsidR="001870E4" w:rsidRPr="00524B6C" w:rsidRDefault="001870E4" w:rsidP="00DB55FE">
            <w:pPr>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Así mismo describe que es un bien destinado directamente a la prestación de un servicio público, por lo que es infraestructura hidráulica se utiliza para la prestación del servicio público de agua potable.</w:t>
            </w:r>
          </w:p>
        </w:tc>
        <w:tc>
          <w:tcPr>
            <w:tcW w:w="3024" w:type="dxa"/>
            <w:shd w:val="clear" w:color="auto" w:fill="D9D9D9" w:themeFill="background1" w:themeFillShade="D9"/>
          </w:tcPr>
          <w:p w14:paraId="3E428092" w14:textId="77777777" w:rsidR="001870E4" w:rsidRPr="00524B6C" w:rsidRDefault="001870E4" w:rsidP="00DB55FE">
            <w:pPr>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1870E4" w:rsidRPr="00524B6C" w14:paraId="4E336CC1" w14:textId="77777777" w:rsidTr="00524B6C">
        <w:trPr>
          <w:trHeight w:val="885"/>
        </w:trPr>
        <w:tc>
          <w:tcPr>
            <w:tcW w:w="2547" w:type="dxa"/>
            <w:shd w:val="clear" w:color="auto" w:fill="D9D9D9" w:themeFill="background1" w:themeFillShade="D9"/>
          </w:tcPr>
          <w:p w14:paraId="1707F378" w14:textId="77777777" w:rsidR="001870E4" w:rsidRPr="00524B6C" w:rsidRDefault="001870E4" w:rsidP="00DB55FE">
            <w:pPr>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2. PRESUNCIONAL LEGAL Y HUMANA</w:t>
            </w:r>
          </w:p>
        </w:tc>
        <w:tc>
          <w:tcPr>
            <w:tcW w:w="4063" w:type="dxa"/>
            <w:shd w:val="clear" w:color="auto" w:fill="D9D9D9" w:themeFill="background1" w:themeFillShade="D9"/>
          </w:tcPr>
          <w:p w14:paraId="2713F4DF" w14:textId="77777777" w:rsidR="001870E4" w:rsidRPr="00524B6C" w:rsidRDefault="001870E4" w:rsidP="00DB55FE">
            <w:pPr>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Todo lo que por su contenido y alcance favorezca a sus intereses.</w:t>
            </w:r>
          </w:p>
        </w:tc>
        <w:tc>
          <w:tcPr>
            <w:tcW w:w="3024" w:type="dxa"/>
            <w:shd w:val="clear" w:color="auto" w:fill="D9D9D9" w:themeFill="background1" w:themeFillShade="D9"/>
          </w:tcPr>
          <w:p w14:paraId="43A5E448" w14:textId="77777777" w:rsidR="001870E4" w:rsidRPr="00524B6C" w:rsidRDefault="001870E4" w:rsidP="00DB55FE">
            <w:pPr>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870E4" w:rsidRPr="00524B6C" w14:paraId="32C2AD88" w14:textId="77777777" w:rsidTr="00524B6C">
        <w:trPr>
          <w:trHeight w:val="885"/>
        </w:trPr>
        <w:tc>
          <w:tcPr>
            <w:tcW w:w="2547" w:type="dxa"/>
            <w:shd w:val="clear" w:color="auto" w:fill="D9D9D9" w:themeFill="background1" w:themeFillShade="D9"/>
          </w:tcPr>
          <w:p w14:paraId="25E016B6" w14:textId="77777777" w:rsidR="001870E4" w:rsidRPr="00524B6C" w:rsidRDefault="001870E4" w:rsidP="00DB55FE">
            <w:pPr>
              <w:spacing w:line="360" w:lineRule="auto"/>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3. INSTRUMENTAL DE ACTUACIONES</w:t>
            </w:r>
          </w:p>
        </w:tc>
        <w:tc>
          <w:tcPr>
            <w:tcW w:w="4063" w:type="dxa"/>
            <w:shd w:val="clear" w:color="auto" w:fill="D9D9D9" w:themeFill="background1" w:themeFillShade="D9"/>
          </w:tcPr>
          <w:p w14:paraId="20D3FB7E" w14:textId="77777777" w:rsidR="001870E4" w:rsidRPr="00524B6C" w:rsidRDefault="001870E4" w:rsidP="00DB55FE">
            <w:pPr>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Todo lo que por su contenido y alcance favorezca a sus intereses.</w:t>
            </w:r>
          </w:p>
        </w:tc>
        <w:tc>
          <w:tcPr>
            <w:tcW w:w="3024" w:type="dxa"/>
            <w:shd w:val="clear" w:color="auto" w:fill="D9D9D9" w:themeFill="background1" w:themeFillShade="D9"/>
          </w:tcPr>
          <w:p w14:paraId="7F63CD29" w14:textId="77777777" w:rsidR="001870E4" w:rsidRPr="00524B6C" w:rsidRDefault="001870E4" w:rsidP="00DB55FE">
            <w:pPr>
              <w:ind w:right="36"/>
              <w:jc w:val="both"/>
              <w:rPr>
                <w:rFonts w:ascii="Arial Nova Light" w:eastAsia="Arial Nova" w:hAnsi="Arial Nova Light" w:cs="Arial Nova"/>
                <w:sz w:val="16"/>
                <w:szCs w:val="16"/>
              </w:rPr>
            </w:pPr>
            <w:r w:rsidRPr="00524B6C">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71881C2F" w14:textId="77777777" w:rsidR="001870E4" w:rsidRPr="00524B6C" w:rsidRDefault="001870E4" w:rsidP="001870E4">
      <w:pPr>
        <w:pBdr>
          <w:top w:val="nil"/>
          <w:left w:val="nil"/>
          <w:bottom w:val="nil"/>
          <w:right w:val="nil"/>
          <w:between w:val="nil"/>
        </w:pBdr>
        <w:spacing w:after="160" w:line="259" w:lineRule="auto"/>
        <w:jc w:val="both"/>
        <w:rPr>
          <w:rFonts w:ascii="Arial Nova Light" w:eastAsia="Arial Nova" w:hAnsi="Arial Nova Light" w:cs="Arial Nova"/>
          <w:b/>
          <w:bCs/>
          <w:sz w:val="23"/>
          <w:szCs w:val="23"/>
        </w:rPr>
      </w:pPr>
    </w:p>
    <w:p w14:paraId="0DAE38DA" w14:textId="40DD494E" w:rsidR="001870E4" w:rsidRPr="00524B6C" w:rsidRDefault="001870E4" w:rsidP="001870E4">
      <w:pPr>
        <w:pBdr>
          <w:top w:val="nil"/>
          <w:left w:val="nil"/>
          <w:bottom w:val="nil"/>
          <w:right w:val="nil"/>
          <w:between w:val="nil"/>
        </w:pBdr>
        <w:spacing w:after="160" w:line="259" w:lineRule="auto"/>
        <w:jc w:val="both"/>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2. PRUEBAS RECABADAS POR LA AUTORIDAD SUSTANCIADORA.</w:t>
      </w:r>
    </w:p>
    <w:tbl>
      <w:tblPr>
        <w:tblW w:w="963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260"/>
      </w:tblGrid>
      <w:tr w:rsidR="001870E4" w:rsidRPr="005D255B" w14:paraId="23646B28" w14:textId="77777777" w:rsidTr="005D255B">
        <w:trPr>
          <w:trHeight w:val="425"/>
        </w:trPr>
        <w:tc>
          <w:tcPr>
            <w:tcW w:w="2547" w:type="dxa"/>
            <w:shd w:val="clear" w:color="auto" w:fill="7F7F7F" w:themeFill="text1" w:themeFillTint="80"/>
          </w:tcPr>
          <w:p w14:paraId="6FC7CDBF" w14:textId="77777777" w:rsidR="001870E4" w:rsidRPr="005D255B" w:rsidRDefault="001870E4" w:rsidP="00DB55FE">
            <w:pPr>
              <w:spacing w:line="360" w:lineRule="auto"/>
              <w:ind w:right="36"/>
              <w:jc w:val="center"/>
              <w:rPr>
                <w:rFonts w:ascii="Arial Nova Light" w:eastAsia="Arial Nova" w:hAnsi="Arial Nova Light" w:cs="Arial Nova"/>
                <w:b/>
                <w:bCs/>
                <w:sz w:val="18"/>
                <w:szCs w:val="18"/>
              </w:rPr>
            </w:pPr>
            <w:r w:rsidRPr="005D255B">
              <w:rPr>
                <w:rFonts w:ascii="Arial Nova Light" w:eastAsia="Arial Nova" w:hAnsi="Arial Nova Light" w:cs="Arial Nova"/>
                <w:b/>
                <w:bCs/>
                <w:sz w:val="18"/>
                <w:szCs w:val="18"/>
              </w:rPr>
              <w:t>PRUEBA</w:t>
            </w:r>
          </w:p>
        </w:tc>
        <w:tc>
          <w:tcPr>
            <w:tcW w:w="3827" w:type="dxa"/>
            <w:shd w:val="clear" w:color="auto" w:fill="7F7F7F" w:themeFill="text1" w:themeFillTint="80"/>
          </w:tcPr>
          <w:p w14:paraId="5F2D0E53" w14:textId="77777777" w:rsidR="001870E4" w:rsidRPr="005D255B" w:rsidRDefault="001870E4" w:rsidP="00DB55FE">
            <w:pPr>
              <w:spacing w:line="360" w:lineRule="auto"/>
              <w:ind w:right="36"/>
              <w:jc w:val="center"/>
              <w:rPr>
                <w:rFonts w:ascii="Arial Nova Light" w:eastAsia="Arial Nova" w:hAnsi="Arial Nova Light" w:cs="Arial Nova"/>
                <w:b/>
                <w:bCs/>
                <w:sz w:val="18"/>
                <w:szCs w:val="18"/>
              </w:rPr>
            </w:pPr>
            <w:r w:rsidRPr="005D255B">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5E8B5C65" w14:textId="77777777" w:rsidR="001870E4" w:rsidRPr="005D255B" w:rsidRDefault="001870E4" w:rsidP="00DB55FE">
            <w:pPr>
              <w:spacing w:line="360" w:lineRule="auto"/>
              <w:ind w:right="36"/>
              <w:jc w:val="center"/>
              <w:rPr>
                <w:rFonts w:ascii="Arial Nova Light" w:eastAsia="Arial Nova" w:hAnsi="Arial Nova Light" w:cs="Arial Nova"/>
                <w:b/>
                <w:bCs/>
                <w:sz w:val="18"/>
                <w:szCs w:val="18"/>
              </w:rPr>
            </w:pPr>
            <w:r w:rsidRPr="005D255B">
              <w:rPr>
                <w:rFonts w:ascii="Arial Nova Light" w:eastAsia="Arial Nova" w:hAnsi="Arial Nova Light" w:cs="Arial Nova"/>
                <w:b/>
                <w:bCs/>
                <w:sz w:val="18"/>
                <w:szCs w:val="18"/>
              </w:rPr>
              <w:t>VALORACIÓN</w:t>
            </w:r>
          </w:p>
        </w:tc>
      </w:tr>
      <w:tr w:rsidR="001870E4" w:rsidRPr="005D255B" w14:paraId="20156359" w14:textId="77777777" w:rsidTr="005D255B">
        <w:trPr>
          <w:trHeight w:val="885"/>
        </w:trPr>
        <w:tc>
          <w:tcPr>
            <w:tcW w:w="2547" w:type="dxa"/>
            <w:shd w:val="clear" w:color="auto" w:fill="D9D9D9" w:themeFill="background1" w:themeFillShade="D9"/>
          </w:tcPr>
          <w:p w14:paraId="5E6F968D" w14:textId="77777777" w:rsidR="001870E4" w:rsidRPr="005D255B" w:rsidRDefault="001870E4" w:rsidP="00DB55FE">
            <w:pPr>
              <w:ind w:right="36"/>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t>1. DOCUMENTAL PÚBLICA</w:t>
            </w:r>
          </w:p>
          <w:p w14:paraId="79EF81D3" w14:textId="77777777" w:rsidR="001870E4" w:rsidRPr="005D255B" w:rsidRDefault="001870E4" w:rsidP="00DB55FE">
            <w:pPr>
              <w:ind w:right="36"/>
              <w:jc w:val="both"/>
              <w:rPr>
                <w:rFonts w:ascii="Arial Nova Light" w:eastAsia="Arial Nova" w:hAnsi="Arial Nova Light" w:cs="Arial Nova"/>
                <w:sz w:val="18"/>
                <w:szCs w:val="18"/>
              </w:rPr>
            </w:pPr>
          </w:p>
          <w:p w14:paraId="74547D5A" w14:textId="77777777" w:rsidR="001870E4" w:rsidRPr="005D255B" w:rsidRDefault="001870E4" w:rsidP="00DB55FE">
            <w:pPr>
              <w:spacing w:line="360" w:lineRule="auto"/>
              <w:ind w:right="36"/>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t xml:space="preserve">Actuación de la Oficialía Electoral con número de clave IEE/OE//2/2021 signada por </w:t>
            </w:r>
            <w:r w:rsidRPr="005D255B">
              <w:rPr>
                <w:rFonts w:ascii="Arial Nova Light" w:eastAsia="Arial Nova" w:hAnsi="Arial Nova Light" w:cs="Arial Nova"/>
                <w:sz w:val="18"/>
                <w:szCs w:val="18"/>
              </w:rPr>
              <w:lastRenderedPageBreak/>
              <w:t xml:space="preserve">la Lic. Mayra Monserrat García Monsebaez, </w:t>
            </w:r>
            <w:proofErr w:type="gramStart"/>
            <w:r w:rsidRPr="005D255B">
              <w:rPr>
                <w:rFonts w:ascii="Arial Nova Light" w:eastAsia="Arial Nova" w:hAnsi="Arial Nova Light" w:cs="Arial Nova"/>
                <w:sz w:val="18"/>
                <w:szCs w:val="18"/>
              </w:rPr>
              <w:t>Jefa</w:t>
            </w:r>
            <w:proofErr w:type="gramEnd"/>
            <w:r w:rsidRPr="005D255B">
              <w:rPr>
                <w:rFonts w:ascii="Arial Nova Light" w:eastAsia="Arial Nova" w:hAnsi="Arial Nova Light" w:cs="Arial Nova"/>
                <w:sz w:val="18"/>
                <w:szCs w:val="18"/>
              </w:rPr>
              <w:t xml:space="preserve"> del Departamento de Oficialía Electoral.</w:t>
            </w:r>
          </w:p>
        </w:tc>
        <w:tc>
          <w:tcPr>
            <w:tcW w:w="3827" w:type="dxa"/>
            <w:shd w:val="clear" w:color="auto" w:fill="D9D9D9" w:themeFill="background1" w:themeFillShade="D9"/>
          </w:tcPr>
          <w:p w14:paraId="6859CFB7"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lastRenderedPageBreak/>
              <w:t>Copia certificada del Acta de Oficialía Electoral en la que hace constar de la existencia de una barda como materia de propaganda electoral, con fecha siete de junio de dos mil veintiuno.</w:t>
            </w:r>
          </w:p>
          <w:p w14:paraId="5882A095" w14:textId="77777777" w:rsidR="001870E4" w:rsidRPr="005D255B" w:rsidRDefault="001870E4" w:rsidP="005D255B">
            <w:pPr>
              <w:tabs>
                <w:tab w:val="left" w:pos="1715"/>
              </w:tabs>
              <w:jc w:val="both"/>
              <w:rPr>
                <w:rFonts w:ascii="Arial Nova Light" w:hAnsi="Arial Nova Light"/>
                <w:bCs/>
                <w:sz w:val="18"/>
                <w:szCs w:val="18"/>
              </w:rPr>
            </w:pPr>
          </w:p>
          <w:p w14:paraId="26574CB2"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lastRenderedPageBreak/>
              <w:t>Así mismo certifica la barda ubicada en el domicilio avenida ajedrecistas calle Loma Dorada en el fraccionamiento Lomas del Mirador.</w:t>
            </w:r>
          </w:p>
          <w:p w14:paraId="7E2616F6"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164BD474"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76222DFE"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t>De la barda asentada (la que se encontraba sobre la calle loma dorada) contaba con las siguientes características:</w:t>
            </w:r>
          </w:p>
          <w:p w14:paraId="184B70E5"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2136D257"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noProof/>
                <w:sz w:val="18"/>
                <w:szCs w:val="18"/>
              </w:rPr>
              <w:drawing>
                <wp:inline distT="0" distB="0" distL="0" distR="0" wp14:anchorId="361CFE06" wp14:editId="1149FE3B">
                  <wp:extent cx="2286000" cy="13430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343025"/>
                          </a:xfrm>
                          <a:prstGeom prst="rect">
                            <a:avLst/>
                          </a:prstGeom>
                          <a:noFill/>
                          <a:ln>
                            <a:noFill/>
                          </a:ln>
                        </pic:spPr>
                      </pic:pic>
                    </a:graphicData>
                  </a:graphic>
                </wp:inline>
              </w:drawing>
            </w:r>
          </w:p>
          <w:p w14:paraId="4F302294"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04AB72D8"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t xml:space="preserve"> Era de fondo blanco sobre la cual (Comenzándola de izquierda a derecha viéndola de frente) se observaron las leyendas “ARTURO”, AVILA”, “PRESIDENTE MUNICIPAL“ y “AGUASCALIENTES” esta última dentro de una franja de tonalidad tinto, y a un costado de dichas leyendas se observaron las leyendas siguientes “UN GOBIERNO”, “Sin excusas” (dentro de una franja de tonalidad amarilla) seguido de un círculo que en  su interior contenía el número 27 y  posteriormente se visualizaron los emblemas de los partidos políticos denominado Partido Del Trabajo, MORENA y Nueva Alianza Aguascalientes,  así  mismo a su costado se visualizó un círculo que en su interior contenía el número 28, seguido de las leyendas “ARTURO”, ÁVILA”, “PRESIDENTE MUNICIPAL“ y “AGUASCALIENTES” ,Esta última dentro de una franja de totalidad tinto y a su costado se observaron las leyendas “UN GOBIERNO”, “Sin excusas” (dentro de una Franja de tonalidad amarilla), seguido de los emblemas de los partidos políticos denominados Partido del Trabajo, MORENA y Nueva Alianza Aguascalientes, así como la leyenda “La esperanza de México”.</w:t>
            </w:r>
          </w:p>
          <w:p w14:paraId="40616B3C"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745BC16C"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t>Por lo que respecta a la barda ubicada sobre Avenida ajedrecistas se describe lo siguiente:</w:t>
            </w:r>
          </w:p>
          <w:p w14:paraId="7F184A43"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61E5DA42"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noProof/>
                <w:sz w:val="18"/>
                <w:szCs w:val="18"/>
              </w:rPr>
              <w:drawing>
                <wp:inline distT="0" distB="0" distL="0" distR="0" wp14:anchorId="5EAACCF0" wp14:editId="5984F32B">
                  <wp:extent cx="2286000" cy="1333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333500"/>
                          </a:xfrm>
                          <a:prstGeom prst="rect">
                            <a:avLst/>
                          </a:prstGeom>
                          <a:noFill/>
                          <a:ln>
                            <a:noFill/>
                          </a:ln>
                        </pic:spPr>
                      </pic:pic>
                    </a:graphicData>
                  </a:graphic>
                </wp:inline>
              </w:drawing>
            </w:r>
          </w:p>
          <w:p w14:paraId="49F301CC" w14:textId="77777777" w:rsidR="001870E4" w:rsidRPr="005D255B" w:rsidRDefault="001870E4" w:rsidP="005D255B">
            <w:pPr>
              <w:tabs>
                <w:tab w:val="left" w:pos="1715"/>
              </w:tabs>
              <w:jc w:val="both"/>
              <w:rPr>
                <w:rFonts w:ascii="Arial Nova Light" w:eastAsia="Arial Nova" w:hAnsi="Arial Nova Light" w:cs="Arial Nova"/>
                <w:sz w:val="18"/>
                <w:szCs w:val="18"/>
              </w:rPr>
            </w:pPr>
          </w:p>
          <w:p w14:paraId="0A98D790" w14:textId="77777777" w:rsidR="001870E4" w:rsidRPr="005D255B" w:rsidRDefault="001870E4" w:rsidP="005D255B">
            <w:pPr>
              <w:tabs>
                <w:tab w:val="left" w:pos="1715"/>
              </w:tabs>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t>Era de fondo blanco en el cual se visualizaron distintas líneas de tonalidades negras, así como las leyendas siguientes “DANIELA” “DIPUTADA DISTRITO  18” y “MORENA” y a un costado de dichas  leyendas, se observaron las siguientes palabras “SOLANO” “DEFENDAMOS JUNTOS” y “LA ESPERANZA”, Seguidos de los emblemas políticos denominados Partido del Trabajo  y Morena (acompañados de la leyenda “La esperanza de México”) y Nueva Alianza Aguascalientes sobre las cuales se visualizaron unas líneas de tonalidades rojas</w:t>
            </w:r>
          </w:p>
        </w:tc>
        <w:tc>
          <w:tcPr>
            <w:tcW w:w="3260" w:type="dxa"/>
            <w:shd w:val="clear" w:color="auto" w:fill="D9D9D9" w:themeFill="background1" w:themeFillShade="D9"/>
          </w:tcPr>
          <w:p w14:paraId="24926ABC" w14:textId="77777777" w:rsidR="001870E4" w:rsidRPr="005D255B" w:rsidRDefault="001870E4" w:rsidP="00DB55FE">
            <w:pPr>
              <w:ind w:right="36"/>
              <w:jc w:val="both"/>
              <w:rPr>
                <w:rFonts w:ascii="Arial Nova Light" w:eastAsia="Arial Nova" w:hAnsi="Arial Nova Light" w:cs="Arial Nova"/>
                <w:sz w:val="18"/>
                <w:szCs w:val="18"/>
              </w:rPr>
            </w:pPr>
            <w:r w:rsidRPr="005D255B">
              <w:rPr>
                <w:rFonts w:ascii="Arial Nova Light" w:eastAsia="Arial Nova" w:hAnsi="Arial Nova Light" w:cs="Arial Nova"/>
                <w:sz w:val="18"/>
                <w:szCs w:val="18"/>
              </w:rPr>
              <w:lastRenderedPageBreak/>
              <w:t xml:space="preserve">Conforme a lo previsto en los artículos 255, fracción I, 256 y 308, fracción I, del Código Electoral, adquiere eficacia probatoria plena en cuanto a la autenticidad de su existencia, al haber sido emitida y realizada por una </w:t>
            </w:r>
            <w:r w:rsidRPr="005D255B">
              <w:rPr>
                <w:rFonts w:ascii="Arial Nova Light" w:eastAsia="Arial Nova" w:hAnsi="Arial Nova Light" w:cs="Arial Nova"/>
                <w:sz w:val="18"/>
                <w:szCs w:val="18"/>
              </w:rPr>
              <w:lastRenderedPageBreak/>
              <w:t>autoridad en ejercicio de sus funciones, dada su naturaleza y contenido.</w:t>
            </w:r>
          </w:p>
        </w:tc>
      </w:tr>
    </w:tbl>
    <w:p w14:paraId="6F9117E2" w14:textId="77777777" w:rsidR="001870E4" w:rsidRPr="00524B6C" w:rsidRDefault="001870E4" w:rsidP="001870E4">
      <w:pPr>
        <w:pBdr>
          <w:top w:val="nil"/>
          <w:left w:val="nil"/>
          <w:bottom w:val="nil"/>
          <w:right w:val="nil"/>
          <w:between w:val="nil"/>
        </w:pBdr>
        <w:tabs>
          <w:tab w:val="left" w:pos="1470"/>
        </w:tabs>
        <w:spacing w:after="160" w:line="259" w:lineRule="auto"/>
        <w:jc w:val="both"/>
        <w:rPr>
          <w:rFonts w:ascii="Arial Nova Light" w:eastAsia="Arial Nova" w:hAnsi="Arial Nova Light" w:cs="Arial Nova"/>
          <w:sz w:val="23"/>
          <w:szCs w:val="23"/>
        </w:rPr>
      </w:pPr>
      <w:r w:rsidRPr="00524B6C">
        <w:rPr>
          <w:rFonts w:ascii="Arial Nova Light" w:eastAsia="Arial Nova" w:hAnsi="Arial Nova Light" w:cs="Arial Nova"/>
          <w:sz w:val="23"/>
          <w:szCs w:val="23"/>
        </w:rPr>
        <w:lastRenderedPageBreak/>
        <w:tab/>
      </w:r>
    </w:p>
    <w:p w14:paraId="2C4E2F0A" w14:textId="32120510" w:rsidR="001870E4" w:rsidRPr="00524B6C" w:rsidRDefault="001870E4" w:rsidP="001870E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3"/>
          <w:szCs w:val="23"/>
        </w:rPr>
      </w:pPr>
      <w:r w:rsidRPr="00524B6C">
        <w:rPr>
          <w:rFonts w:ascii="Arial Nova Light" w:eastAsia="Arial Nova" w:hAnsi="Arial Nova Light" w:cs="Arial Nova"/>
          <w:sz w:val="23"/>
          <w:szCs w:val="23"/>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sidRPr="009E3A9D">
        <w:rPr>
          <w:rFonts w:ascii="Arial Nova Light" w:eastAsia="Arial Nova" w:hAnsi="Arial Nova Light" w:cs="Arial Nova"/>
          <w:sz w:val="23"/>
          <w:szCs w:val="23"/>
        </w:rPr>
        <w:t xml:space="preserve">diez de junio de dos mil veintiuno, dentro del Procedimiento Especial Sancionador identificado con la clave TEEA-PES-063/2021; el cual consta de </w:t>
      </w:r>
      <w:r w:rsidR="005D255B" w:rsidRPr="009E3A9D">
        <w:rPr>
          <w:rFonts w:ascii="Arial Nova Light" w:eastAsia="Arial Nova" w:hAnsi="Arial Nova Light" w:cs="Arial Nova"/>
          <w:sz w:val="23"/>
          <w:szCs w:val="23"/>
        </w:rPr>
        <w:t>veinticinco</w:t>
      </w:r>
      <w:r w:rsidRPr="009E3A9D">
        <w:rPr>
          <w:rFonts w:ascii="Arial Nova Light" w:eastAsia="Arial Nova" w:hAnsi="Arial Nova Light" w:cs="Arial Nova"/>
          <w:sz w:val="23"/>
          <w:szCs w:val="23"/>
        </w:rPr>
        <w:t xml:space="preserve"> páginas, incluida la presente. </w:t>
      </w:r>
      <w:r w:rsidRPr="009E3A9D">
        <w:rPr>
          <w:rFonts w:ascii="Arial Nova Light" w:eastAsia="Arial Nova" w:hAnsi="Arial Nova Light" w:cs="Arial Nova"/>
          <w:b/>
          <w:bCs/>
          <w:sz w:val="23"/>
          <w:szCs w:val="23"/>
        </w:rPr>
        <w:t>Conste</w:t>
      </w:r>
      <w:r w:rsidRPr="009E3A9D">
        <w:rPr>
          <w:rFonts w:ascii="Arial Nova Light" w:eastAsia="Arial Nova" w:hAnsi="Arial Nova Light" w:cs="Arial Nova"/>
          <w:sz w:val="23"/>
          <w:szCs w:val="23"/>
        </w:rPr>
        <w:t>.</w:t>
      </w:r>
      <w:r w:rsidRPr="00524B6C">
        <w:rPr>
          <w:rFonts w:ascii="Arial Nova Light" w:eastAsia="Arial Nova" w:hAnsi="Arial Nova Light" w:cs="Arial Nova"/>
          <w:sz w:val="23"/>
          <w:szCs w:val="23"/>
        </w:rPr>
        <w:t xml:space="preserve"> </w:t>
      </w:r>
    </w:p>
    <w:p w14:paraId="4E6F68E0" w14:textId="77777777" w:rsidR="001870E4" w:rsidRPr="00524B6C" w:rsidRDefault="001870E4" w:rsidP="001870E4">
      <w:pPr>
        <w:rPr>
          <w:rFonts w:ascii="Arial Nova Light" w:hAnsi="Arial Nova Light"/>
          <w:sz w:val="23"/>
          <w:szCs w:val="23"/>
        </w:rPr>
      </w:pPr>
    </w:p>
    <w:p w14:paraId="231735D7" w14:textId="77777777" w:rsidR="001870E4" w:rsidRPr="00524B6C" w:rsidRDefault="001870E4" w:rsidP="001870E4">
      <w:pPr>
        <w:tabs>
          <w:tab w:val="right" w:pos="8838"/>
        </w:tabs>
        <w:spacing w:line="360" w:lineRule="auto"/>
        <w:jc w:val="both"/>
        <w:rPr>
          <w:rFonts w:ascii="Arial Nova Light" w:eastAsia="Arial Nova" w:hAnsi="Arial Nova Light" w:cs="Arial Nova"/>
          <w:sz w:val="23"/>
          <w:szCs w:val="23"/>
        </w:rPr>
      </w:pPr>
    </w:p>
    <w:p w14:paraId="4C793220" w14:textId="77777777" w:rsidR="001870E4" w:rsidRPr="00524B6C" w:rsidRDefault="001870E4" w:rsidP="001870E4">
      <w:pPr>
        <w:tabs>
          <w:tab w:val="right" w:pos="8838"/>
        </w:tabs>
        <w:spacing w:line="360" w:lineRule="auto"/>
        <w:jc w:val="both"/>
        <w:rPr>
          <w:rFonts w:ascii="Arial Nova Light" w:eastAsia="Arial Nova" w:hAnsi="Arial Nova Light" w:cs="Arial Nova"/>
          <w:sz w:val="23"/>
          <w:szCs w:val="23"/>
        </w:rPr>
      </w:pPr>
    </w:p>
    <w:p w14:paraId="6084D83B" w14:textId="77777777" w:rsidR="001870E4" w:rsidRPr="00524B6C" w:rsidRDefault="001870E4" w:rsidP="001870E4">
      <w:pPr>
        <w:tabs>
          <w:tab w:val="right" w:pos="8838"/>
        </w:tabs>
        <w:spacing w:line="360" w:lineRule="auto"/>
        <w:jc w:val="both"/>
        <w:rPr>
          <w:rFonts w:ascii="Arial Nova Light" w:eastAsia="Arial Nova" w:hAnsi="Arial Nova Light" w:cs="Arial Nova"/>
          <w:sz w:val="23"/>
          <w:szCs w:val="23"/>
        </w:rPr>
      </w:pPr>
    </w:p>
    <w:p w14:paraId="63682AC5" w14:textId="77777777" w:rsidR="001870E4" w:rsidRPr="00524B6C" w:rsidRDefault="001870E4" w:rsidP="001870E4">
      <w:pPr>
        <w:tabs>
          <w:tab w:val="right" w:pos="8838"/>
        </w:tabs>
        <w:spacing w:line="360" w:lineRule="auto"/>
        <w:jc w:val="center"/>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Maestro Jesús Ociel Baena Saucedo</w:t>
      </w:r>
    </w:p>
    <w:p w14:paraId="2E3DB184" w14:textId="77777777" w:rsidR="001870E4" w:rsidRPr="00524B6C" w:rsidRDefault="001870E4" w:rsidP="001870E4">
      <w:pPr>
        <w:tabs>
          <w:tab w:val="right" w:pos="8838"/>
        </w:tabs>
        <w:spacing w:line="360" w:lineRule="auto"/>
        <w:jc w:val="center"/>
        <w:rPr>
          <w:rFonts w:ascii="Arial Nova Light" w:eastAsia="Arial Nova" w:hAnsi="Arial Nova Light" w:cs="Arial Nova"/>
          <w:b/>
          <w:bCs/>
          <w:sz w:val="23"/>
          <w:szCs w:val="23"/>
        </w:rPr>
      </w:pPr>
      <w:r w:rsidRPr="00524B6C">
        <w:rPr>
          <w:rFonts w:ascii="Arial Nova Light" w:eastAsia="Arial Nova" w:hAnsi="Arial Nova Light" w:cs="Arial Nova"/>
          <w:b/>
          <w:bCs/>
          <w:sz w:val="23"/>
          <w:szCs w:val="23"/>
        </w:rPr>
        <w:t xml:space="preserve">Secretario General de Acuerdos. </w:t>
      </w:r>
    </w:p>
    <w:bookmarkEnd w:id="8"/>
    <w:p w14:paraId="0FCFE8A7" w14:textId="77777777" w:rsidR="001870E4" w:rsidRPr="00524B6C" w:rsidRDefault="001870E4" w:rsidP="001870E4">
      <w:pPr>
        <w:rPr>
          <w:rFonts w:ascii="Arial Nova Light" w:hAnsi="Arial Nova Light"/>
          <w:sz w:val="23"/>
          <w:szCs w:val="23"/>
        </w:rPr>
      </w:pPr>
    </w:p>
    <w:p w14:paraId="1B68EDCE" w14:textId="77777777" w:rsidR="001870E4" w:rsidRPr="00524B6C" w:rsidRDefault="001870E4" w:rsidP="00D646DE">
      <w:pPr>
        <w:pBdr>
          <w:top w:val="nil"/>
          <w:left w:val="nil"/>
          <w:bottom w:val="nil"/>
          <w:right w:val="nil"/>
          <w:between w:val="nil"/>
        </w:pBdr>
        <w:tabs>
          <w:tab w:val="left" w:pos="567"/>
        </w:tabs>
        <w:spacing w:after="0" w:line="360" w:lineRule="auto"/>
        <w:ind w:right="36"/>
        <w:jc w:val="both"/>
        <w:rPr>
          <w:rFonts w:ascii="Arial Nova Light" w:hAnsi="Arial Nova Light" w:cs="Arial"/>
          <w:b/>
          <w:bCs/>
          <w:sz w:val="23"/>
          <w:szCs w:val="23"/>
        </w:rPr>
      </w:pPr>
    </w:p>
    <w:sectPr w:rsidR="001870E4" w:rsidRPr="00524B6C" w:rsidSect="00A5281D">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95EE3" w14:textId="77777777" w:rsidR="00B47057" w:rsidRDefault="00B47057" w:rsidP="006E7BAE">
      <w:pPr>
        <w:spacing w:after="0" w:line="240" w:lineRule="auto"/>
      </w:pPr>
      <w:r>
        <w:separator/>
      </w:r>
    </w:p>
  </w:endnote>
  <w:endnote w:type="continuationSeparator" w:id="0">
    <w:p w14:paraId="4DFE6C2E" w14:textId="77777777" w:rsidR="00B47057" w:rsidRDefault="00B47057"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8509" w14:textId="77777777" w:rsidR="00046DD2" w:rsidRDefault="00046D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5716" w14:textId="77777777" w:rsidR="00046DD2" w:rsidRDefault="00046DD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55F5" w14:textId="77777777" w:rsidR="00046DD2" w:rsidRDefault="00046D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B7A14" w14:textId="77777777" w:rsidR="00B47057" w:rsidRDefault="00B47057" w:rsidP="006E7BAE">
      <w:pPr>
        <w:spacing w:after="0" w:line="240" w:lineRule="auto"/>
      </w:pPr>
      <w:r>
        <w:separator/>
      </w:r>
    </w:p>
  </w:footnote>
  <w:footnote w:type="continuationSeparator" w:id="0">
    <w:p w14:paraId="2804AD1C" w14:textId="77777777" w:rsidR="00B47057" w:rsidRDefault="00B47057" w:rsidP="006E7BAE">
      <w:pPr>
        <w:spacing w:after="0" w:line="240" w:lineRule="auto"/>
      </w:pPr>
      <w:r>
        <w:continuationSeparator/>
      </w:r>
    </w:p>
  </w:footnote>
  <w:footnote w:id="1">
    <w:p w14:paraId="2B353305" w14:textId="079234D5" w:rsidR="009B44CD" w:rsidRDefault="009B44CD">
      <w:pPr>
        <w:pStyle w:val="Textonotapie"/>
      </w:pPr>
      <w:r w:rsidRPr="009B44CD">
        <w:rPr>
          <w:rStyle w:val="Refdenotaalpie"/>
          <w:rFonts w:ascii="Arial Nova Light" w:hAnsi="Arial Nova Light"/>
          <w:sz w:val="16"/>
          <w:szCs w:val="16"/>
        </w:rPr>
        <w:footnoteRef/>
      </w:r>
      <w:r w:rsidRPr="009B44CD">
        <w:rPr>
          <w:rFonts w:ascii="Arial Nova Light" w:hAnsi="Arial Nova Light"/>
          <w:sz w:val="16"/>
          <w:szCs w:val="16"/>
        </w:rPr>
        <w:t xml:space="preserve"> Partido Acción Nacional</w:t>
      </w:r>
      <w:r w:rsidR="00585E6F">
        <w:rPr>
          <w:rFonts w:ascii="Arial Nova Light" w:hAnsi="Arial Nova Light"/>
          <w:sz w:val="16"/>
          <w:szCs w:val="16"/>
        </w:rPr>
        <w:t xml:space="preserve"> en lo sucesivo PAN</w:t>
      </w:r>
      <w:r>
        <w:t>.</w:t>
      </w:r>
    </w:p>
  </w:footnote>
  <w:footnote w:id="2">
    <w:p w14:paraId="42D0E9C8" w14:textId="3F760F4E" w:rsidR="00174114" w:rsidRPr="00B96282" w:rsidRDefault="00174114">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Encargado de despacho de la secretaría de estudio</w:t>
      </w:r>
      <w:r w:rsidR="00D64EF3" w:rsidRPr="00B96282">
        <w:rPr>
          <w:rFonts w:ascii="Arial Nova Light" w:hAnsi="Arial Nova Light"/>
          <w:sz w:val="16"/>
          <w:szCs w:val="16"/>
        </w:rPr>
        <w:t xml:space="preserve"> adscrito a la Ponencia I, del TEEA.</w:t>
      </w:r>
    </w:p>
  </w:footnote>
  <w:footnote w:id="3">
    <w:p w14:paraId="48F3947A" w14:textId="77777777" w:rsidR="0077264B" w:rsidRPr="0077264B" w:rsidRDefault="0077264B" w:rsidP="0077264B">
      <w:pPr>
        <w:pStyle w:val="Textonotapie"/>
        <w:jc w:val="both"/>
        <w:rPr>
          <w:rFonts w:ascii="Arial Nova Light" w:hAnsi="Arial Nova Light"/>
          <w:sz w:val="16"/>
          <w:szCs w:val="16"/>
          <w:lang w:val="es-ES"/>
        </w:rPr>
      </w:pPr>
      <w:r w:rsidRPr="0077264B">
        <w:rPr>
          <w:rStyle w:val="Refdenotaalpie"/>
          <w:rFonts w:ascii="Arial Nova Light" w:hAnsi="Arial Nova Light"/>
          <w:sz w:val="16"/>
          <w:szCs w:val="16"/>
        </w:rPr>
        <w:footnoteRef/>
      </w:r>
      <w:r w:rsidRPr="0077264B">
        <w:rPr>
          <w:rFonts w:ascii="Arial Nova Light" w:hAnsi="Arial Nova Light"/>
          <w:sz w:val="16"/>
          <w:szCs w:val="16"/>
        </w:rPr>
        <w:t xml:space="preserve"> Instituto Estatal Electoral de Aguascalientes, en lo sucesivo IEE.</w:t>
      </w:r>
    </w:p>
    <w:p w14:paraId="3217FBE4" w14:textId="4393E20A" w:rsidR="0077264B" w:rsidRDefault="0077264B">
      <w:pPr>
        <w:pStyle w:val="Textonotapie"/>
      </w:pPr>
    </w:p>
  </w:footnote>
  <w:footnote w:id="4">
    <w:p w14:paraId="1E112E39" w14:textId="1B536BAF" w:rsidR="00503670" w:rsidRPr="00B96282" w:rsidRDefault="00503670" w:rsidP="00503670">
      <w:pPr>
        <w:pStyle w:val="Textonotapie"/>
        <w:jc w:val="both"/>
        <w:rPr>
          <w:rFonts w:ascii="Arial Nova Light" w:hAnsi="Arial Nova Light"/>
          <w:sz w:val="16"/>
          <w:szCs w:val="16"/>
          <w:lang w:val="es-ES"/>
        </w:rPr>
      </w:pPr>
      <w:r w:rsidRPr="00B96282">
        <w:rPr>
          <w:rFonts w:ascii="Arial Nova Light" w:hAnsi="Arial Nova Light"/>
          <w:sz w:val="16"/>
          <w:szCs w:val="16"/>
        </w:rPr>
        <w:t>.</w:t>
      </w:r>
    </w:p>
  </w:footnote>
  <w:footnote w:id="5">
    <w:p w14:paraId="2E36BF7F" w14:textId="582EC3AD" w:rsidR="00C27742" w:rsidRPr="00B96282" w:rsidRDefault="00C27742">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153C9944" w14:textId="77777777" w:rsidR="00542640" w:rsidRPr="00D15F8F" w:rsidRDefault="00542640" w:rsidP="00542640">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SUP-REP-078/2018</w:t>
      </w:r>
    </w:p>
  </w:footnote>
  <w:footnote w:id="7">
    <w:p w14:paraId="2A5CA591" w14:textId="77777777" w:rsidR="00362D53" w:rsidRPr="00E20C1B" w:rsidRDefault="00362D53" w:rsidP="00362D53">
      <w:pPr>
        <w:pStyle w:val="Textonotapie"/>
        <w:jc w:val="both"/>
        <w:rPr>
          <w:rFonts w:ascii="Arial" w:hAnsi="Arial" w:cs="Arial"/>
          <w:sz w:val="16"/>
          <w:szCs w:val="16"/>
        </w:rPr>
      </w:pPr>
      <w:r w:rsidRPr="00E20C1B">
        <w:rPr>
          <w:rStyle w:val="Refdenotaalpie"/>
          <w:rFonts w:ascii="Arial" w:hAnsi="Arial" w:cs="Arial"/>
          <w:sz w:val="16"/>
          <w:szCs w:val="16"/>
        </w:rPr>
        <w:footnoteRef/>
      </w:r>
      <w:r w:rsidRPr="00E20C1B">
        <w:rPr>
          <w:rFonts w:ascii="Arial" w:hAnsi="Arial" w:cs="Arial"/>
          <w:sz w:val="16"/>
          <w:szCs w:val="16"/>
        </w:rPr>
        <w:t xml:space="preserve"> Artículo 3, fracción XVII, de la Ley General de Asentamiento Humanos, Ordenamiento Territorial y Desarrolla Urbano.</w:t>
      </w:r>
    </w:p>
  </w:footnote>
  <w:footnote w:id="8">
    <w:p w14:paraId="3F487ED9" w14:textId="01B19675" w:rsidR="00362D53" w:rsidRPr="00B3705D" w:rsidRDefault="00362D53" w:rsidP="00362D53">
      <w:pPr>
        <w:pStyle w:val="Textonotapie"/>
        <w:jc w:val="both"/>
        <w:rPr>
          <w:rFonts w:ascii="Arial" w:hAnsi="Arial" w:cs="Arial"/>
        </w:rPr>
      </w:pPr>
      <w:r w:rsidRPr="00E20C1B">
        <w:rPr>
          <w:rStyle w:val="Refdenotaalpie"/>
          <w:rFonts w:ascii="Arial" w:hAnsi="Arial" w:cs="Arial"/>
          <w:sz w:val="16"/>
          <w:szCs w:val="16"/>
        </w:rPr>
        <w:footnoteRef/>
      </w:r>
      <w:r w:rsidRPr="00E20C1B">
        <w:rPr>
          <w:rFonts w:ascii="Arial" w:hAnsi="Arial" w:cs="Arial"/>
          <w:sz w:val="16"/>
          <w:szCs w:val="16"/>
        </w:rPr>
        <w:t xml:space="preserve"> Artículo </w:t>
      </w:r>
      <w:r w:rsidR="002D1209">
        <w:rPr>
          <w:rFonts w:ascii="Arial" w:hAnsi="Arial" w:cs="Arial"/>
          <w:sz w:val="16"/>
          <w:szCs w:val="16"/>
        </w:rPr>
        <w:t>5</w:t>
      </w:r>
      <w:r w:rsidRPr="00E20C1B">
        <w:rPr>
          <w:rFonts w:ascii="Arial" w:hAnsi="Arial" w:cs="Arial"/>
          <w:sz w:val="16"/>
          <w:szCs w:val="16"/>
        </w:rPr>
        <w:t xml:space="preserve">, fracción </w:t>
      </w:r>
      <w:r w:rsidR="00556A48">
        <w:rPr>
          <w:rFonts w:ascii="Arial" w:hAnsi="Arial" w:cs="Arial"/>
          <w:sz w:val="16"/>
          <w:szCs w:val="16"/>
        </w:rPr>
        <w:t>XIII</w:t>
      </w:r>
      <w:r w:rsidRPr="00E20C1B">
        <w:rPr>
          <w:rFonts w:ascii="Arial" w:hAnsi="Arial" w:cs="Arial"/>
          <w:sz w:val="16"/>
          <w:szCs w:val="16"/>
        </w:rPr>
        <w:t>, d</w:t>
      </w:r>
      <w:r w:rsidR="00556A48">
        <w:rPr>
          <w:rFonts w:ascii="Arial" w:hAnsi="Arial" w:cs="Arial"/>
          <w:sz w:val="16"/>
          <w:szCs w:val="16"/>
        </w:rPr>
        <w:t>el Código Urbano</w:t>
      </w:r>
      <w:r w:rsidRPr="00E20C1B">
        <w:rPr>
          <w:rFonts w:ascii="Arial" w:hAnsi="Arial" w:cs="Arial"/>
          <w:sz w:val="16"/>
          <w:szCs w:val="16"/>
        </w:rPr>
        <w:t>.</w:t>
      </w:r>
    </w:p>
  </w:footnote>
  <w:footnote w:id="9">
    <w:p w14:paraId="2EF46B5C" w14:textId="77777777" w:rsidR="002C05D8" w:rsidRPr="00E20C1B" w:rsidRDefault="002C05D8" w:rsidP="002C05D8">
      <w:pPr>
        <w:pStyle w:val="Textonotapie"/>
        <w:jc w:val="both"/>
        <w:rPr>
          <w:rFonts w:ascii="Arial" w:hAnsi="Arial" w:cs="Arial"/>
          <w:sz w:val="16"/>
          <w:szCs w:val="16"/>
        </w:rPr>
      </w:pPr>
      <w:r w:rsidRPr="00E20C1B">
        <w:rPr>
          <w:rStyle w:val="Refdenotaalpie"/>
          <w:rFonts w:ascii="Arial" w:hAnsi="Arial" w:cs="Arial"/>
          <w:sz w:val="16"/>
          <w:szCs w:val="16"/>
        </w:rPr>
        <w:footnoteRef/>
      </w:r>
      <w:r w:rsidRPr="00E20C1B">
        <w:rPr>
          <w:rFonts w:ascii="Arial" w:hAnsi="Arial" w:cs="Arial"/>
          <w:sz w:val="16"/>
          <w:szCs w:val="16"/>
        </w:rPr>
        <w:t xml:space="preserve"> Resolución emitida el nueve de julio de dos mil quince.</w:t>
      </w:r>
    </w:p>
  </w:footnote>
  <w:footnote w:id="10">
    <w:p w14:paraId="4B7B5F58" w14:textId="77777777" w:rsidR="00D646DE" w:rsidRPr="00E20C1B" w:rsidRDefault="00D646DE" w:rsidP="00D646DE">
      <w:pPr>
        <w:pStyle w:val="Textonotapie"/>
        <w:jc w:val="both"/>
        <w:rPr>
          <w:rFonts w:ascii="Arial" w:hAnsi="Arial" w:cs="Arial"/>
          <w:sz w:val="16"/>
          <w:szCs w:val="16"/>
        </w:rPr>
      </w:pPr>
      <w:r w:rsidRPr="00E20C1B">
        <w:rPr>
          <w:rStyle w:val="Refdenotaalpie"/>
          <w:rFonts w:ascii="Arial" w:hAnsi="Arial" w:cs="Arial"/>
          <w:sz w:val="16"/>
          <w:szCs w:val="16"/>
        </w:rPr>
        <w:footnoteRef/>
      </w:r>
      <w:r w:rsidRPr="00E20C1B">
        <w:rPr>
          <w:rFonts w:ascii="Arial" w:hAnsi="Arial" w:cs="Arial"/>
          <w:sz w:val="16"/>
          <w:szCs w:val="16"/>
        </w:rPr>
        <w:t xml:space="preserve"> </w:t>
      </w:r>
      <w:r w:rsidRPr="00E20C1B">
        <w:rPr>
          <w:rFonts w:ascii="Arial" w:hAnsi="Arial" w:cs="Arial"/>
          <w:b/>
          <w:color w:val="000000"/>
          <w:sz w:val="16"/>
          <w:szCs w:val="16"/>
        </w:rPr>
        <w:t>SUP-REP-45/2015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SUP-REP-57/2015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SUP-REP-94/2015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SUP-REP-120/2015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SUP-REP-134/2015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SUP-REP-136/2015</w:t>
      </w:r>
      <w:r w:rsidRPr="00E20C1B">
        <w:rPr>
          <w:rFonts w:ascii="Arial" w:hAnsi="Arial" w:cs="Arial"/>
          <w:color w:val="000000"/>
          <w:sz w:val="16"/>
          <w:szCs w:val="16"/>
        </w:rPr>
        <w:t xml:space="preserve"> y acumulados y </w:t>
      </w:r>
      <w:r w:rsidRPr="00E20C1B">
        <w:rPr>
          <w:rFonts w:ascii="Arial" w:hAnsi="Arial" w:cs="Arial"/>
          <w:b/>
          <w:color w:val="000000"/>
          <w:sz w:val="16"/>
          <w:szCs w:val="16"/>
        </w:rPr>
        <w:t>SUP-REP-221/2015</w:t>
      </w:r>
      <w:r w:rsidRPr="00E20C1B">
        <w:rPr>
          <w:rFonts w:ascii="Arial" w:hAnsi="Arial" w:cs="Arial"/>
          <w:color w:val="000000"/>
          <w:sz w:val="16"/>
          <w:szCs w:val="16"/>
        </w:rPr>
        <w:t>.</w:t>
      </w:r>
    </w:p>
  </w:footnote>
  <w:footnote w:id="11">
    <w:p w14:paraId="3E4DCEDD" w14:textId="77777777" w:rsidR="00361979" w:rsidRPr="00BA0427" w:rsidRDefault="00361979" w:rsidP="00361979">
      <w:pPr>
        <w:pStyle w:val="Textonotapie"/>
        <w:jc w:val="both"/>
        <w:rPr>
          <w:rFonts w:ascii="Arial" w:hAnsi="Arial" w:cs="Arial"/>
          <w:sz w:val="18"/>
          <w:szCs w:val="18"/>
        </w:rPr>
      </w:pPr>
      <w:r w:rsidRPr="00BA0427">
        <w:rPr>
          <w:rStyle w:val="Refdenotaalpie"/>
          <w:rFonts w:ascii="Arial" w:hAnsi="Arial" w:cs="Arial"/>
          <w:sz w:val="18"/>
          <w:szCs w:val="18"/>
        </w:rPr>
        <w:footnoteRef/>
      </w:r>
      <w:r w:rsidRPr="00BA0427">
        <w:rPr>
          <w:rFonts w:ascii="Arial" w:hAnsi="Arial" w:cs="Arial"/>
          <w:sz w:val="18"/>
          <w:szCs w:val="18"/>
        </w:rPr>
        <w:t xml:space="preserve"> Tesis: XXXIV/2004 de la Sala Superior: PARTIDOS POLÍTICOS. SON IMPUTABLES POR LA CONDUCTA DE SUS MIEMBROS Y PERSONAS RELACIONADAS CON SUS ACTIVIDADES. Disponible para su consulta: </w:t>
      </w:r>
      <w:hyperlink r:id="rId1" w:history="1">
        <w:r w:rsidRPr="00BA0427">
          <w:rPr>
            <w:rStyle w:val="Hipervnculo"/>
            <w:rFonts w:ascii="Arial" w:hAnsi="Arial" w:cs="Arial"/>
            <w:sz w:val="18"/>
            <w:szCs w:val="18"/>
          </w:rPr>
          <w:t>https://www.te.gob.mx/IUSEapp/tesisjur.aspx?idtesis=XXXIV/2004&amp;tpoBusqueda=S&amp;sWord=XXXIV/2004</w:t>
        </w:r>
      </w:hyperlink>
      <w:r w:rsidRPr="00BA0427">
        <w:rPr>
          <w:rFonts w:ascii="Arial" w:hAnsi="Arial" w:cs="Arial"/>
          <w:sz w:val="18"/>
          <w:szCs w:val="18"/>
        </w:rPr>
        <w:t xml:space="preserve"> </w:t>
      </w:r>
    </w:p>
  </w:footnote>
  <w:footnote w:id="12">
    <w:p w14:paraId="4A05C5A8" w14:textId="77777777" w:rsidR="00361979" w:rsidRPr="00BA0427" w:rsidRDefault="00361979" w:rsidP="00361979">
      <w:pPr>
        <w:pStyle w:val="Textonotapie"/>
        <w:jc w:val="both"/>
        <w:rPr>
          <w:rFonts w:ascii="Arial" w:hAnsi="Arial" w:cs="Arial"/>
          <w:sz w:val="18"/>
          <w:szCs w:val="18"/>
        </w:rPr>
      </w:pPr>
      <w:r w:rsidRPr="00F901CD">
        <w:rPr>
          <w:rStyle w:val="Refdenotaalpie"/>
          <w:rFonts w:ascii="Arial" w:hAnsi="Arial" w:cs="Arial"/>
        </w:rPr>
        <w:footnoteRef/>
      </w:r>
      <w:r w:rsidRPr="00F901CD">
        <w:rPr>
          <w:rFonts w:ascii="Arial" w:hAnsi="Arial" w:cs="Arial"/>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871E" w14:textId="1DAD11F4" w:rsidR="00046DD2" w:rsidRDefault="00B47057">
    <w:pPr>
      <w:pStyle w:val="Encabezado"/>
    </w:pPr>
    <w:r>
      <w:rPr>
        <w:noProof/>
      </w:rPr>
      <w:pict w14:anchorId="6663CC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594829" o:spid="_x0000_s2050" type="#_x0000_t136" style="position:absolute;margin-left:0;margin-top:0;width:541.75pt;height:147.7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5941B8A" w:rsidR="00164F55" w:rsidRDefault="00B47057" w:rsidP="00266F24">
    <w:pPr>
      <w:pStyle w:val="Encabezado"/>
      <w:jc w:val="center"/>
      <w:rPr>
        <w:rFonts w:ascii="Arial" w:hAnsi="Arial" w:cs="Arial"/>
        <w:b/>
        <w:sz w:val="18"/>
        <w:szCs w:val="18"/>
      </w:rPr>
    </w:pPr>
    <w:r>
      <w:rPr>
        <w:noProof/>
      </w:rPr>
      <w:pict w14:anchorId="3A53A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594830" o:spid="_x0000_s2051" type="#_x0000_t136" style="position:absolute;left:0;text-align:left;margin-left:0;margin-top:0;width:541.75pt;height:147.7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B47057"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5CDD" w14:textId="2754E25C" w:rsidR="00046DD2" w:rsidRDefault="00B47057">
    <w:pPr>
      <w:pStyle w:val="Encabezado"/>
    </w:pPr>
    <w:r>
      <w:rPr>
        <w:noProof/>
      </w:rPr>
      <w:pict w14:anchorId="63B163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594828" o:spid="_x0000_s2049" type="#_x0000_t136" style="position:absolute;margin-left:0;margin-top:0;width:541.75pt;height:147.7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7016B25"/>
    <w:multiLevelType w:val="hybridMultilevel"/>
    <w:tmpl w:val="78909B6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0CAD7DA4"/>
    <w:multiLevelType w:val="hybridMultilevel"/>
    <w:tmpl w:val="7BD87B96"/>
    <w:lvl w:ilvl="0" w:tplc="3A48305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8F572F"/>
    <w:multiLevelType w:val="multilevel"/>
    <w:tmpl w:val="EACE6810"/>
    <w:lvl w:ilvl="0">
      <w:start w:val="1"/>
      <w:numFmt w:val="decimal"/>
      <w:lvlText w:val="%1."/>
      <w:lvlJc w:val="left"/>
      <w:pPr>
        <w:ind w:left="0" w:hanging="360"/>
      </w:pPr>
      <w:rPr>
        <w:b/>
        <w:sz w:val="20"/>
        <w:szCs w:val="2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9017A0C"/>
    <w:multiLevelType w:val="hybridMultilevel"/>
    <w:tmpl w:val="611A9C42"/>
    <w:lvl w:ilvl="0" w:tplc="286069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B262D7"/>
    <w:multiLevelType w:val="hybridMultilevel"/>
    <w:tmpl w:val="7CDA35AC"/>
    <w:lvl w:ilvl="0" w:tplc="080A0013">
      <w:start w:val="1"/>
      <w:numFmt w:val="upperRoman"/>
      <w:lvlText w:val="%1."/>
      <w:lvlJc w:val="right"/>
      <w:pPr>
        <w:ind w:left="4471" w:hanging="360"/>
      </w:p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D71274"/>
    <w:multiLevelType w:val="hybridMultilevel"/>
    <w:tmpl w:val="7BD87B96"/>
    <w:lvl w:ilvl="0" w:tplc="3A48305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0E5607"/>
    <w:multiLevelType w:val="hybridMultilevel"/>
    <w:tmpl w:val="07E2D4B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0" w15:restartNumberingAfterBreak="0">
    <w:nsid w:val="26A84261"/>
    <w:multiLevelType w:val="hybridMultilevel"/>
    <w:tmpl w:val="19A2C160"/>
    <w:lvl w:ilvl="0" w:tplc="C1D0CFCE">
      <w:start w:val="1"/>
      <w:numFmt w:val="decimal"/>
      <w:lvlText w:val="%1."/>
      <w:lvlJc w:val="left"/>
      <w:pPr>
        <w:ind w:left="0" w:hanging="567"/>
      </w:pPr>
      <w:rPr>
        <w:rFonts w:ascii="Arial" w:hAnsi="Arial" w:cs="Arial" w:hint="default"/>
        <w:b w:val="0"/>
        <w:i w:val="0"/>
        <w:sz w:val="20"/>
        <w:lang w:val="es-E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8229AC"/>
    <w:multiLevelType w:val="hybridMultilevel"/>
    <w:tmpl w:val="715A2B70"/>
    <w:lvl w:ilvl="0" w:tplc="4F42314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A658160A">
      <w:start w:val="1"/>
      <w:numFmt w:val="lowerRoman"/>
      <w:lvlText w:val="%3."/>
      <w:lvlJc w:val="right"/>
      <w:pPr>
        <w:ind w:left="2160" w:hanging="180"/>
      </w:pPr>
      <w:rPr>
        <w:b/>
        <w:bCs/>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0D4D6F"/>
    <w:multiLevelType w:val="hybridMultilevel"/>
    <w:tmpl w:val="1B40AB28"/>
    <w:lvl w:ilvl="0" w:tplc="9276239E">
      <w:start w:val="1"/>
      <w:numFmt w:val="bullet"/>
      <w:lvlText w:val="»"/>
      <w:lvlJc w:val="left"/>
      <w:pPr>
        <w:ind w:left="720" w:hanging="360"/>
      </w:pPr>
      <w:rPr>
        <w:rFonts w:ascii="Arial Nova" w:hAnsi="Arial Nov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395CE7"/>
    <w:multiLevelType w:val="hybridMultilevel"/>
    <w:tmpl w:val="D3DE75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5" w15:restartNumberingAfterBreak="0">
    <w:nsid w:val="3AA461A9"/>
    <w:multiLevelType w:val="hybridMultilevel"/>
    <w:tmpl w:val="C7EE7F76"/>
    <w:lvl w:ilvl="0" w:tplc="3A48305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1B40EF"/>
    <w:multiLevelType w:val="hybridMultilevel"/>
    <w:tmpl w:val="C2B07B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5296885"/>
    <w:multiLevelType w:val="hybridMultilevel"/>
    <w:tmpl w:val="855A3824"/>
    <w:lvl w:ilvl="0" w:tplc="879863F0">
      <w:start w:val="2"/>
      <w:numFmt w:val="bullet"/>
      <w:lvlText w:val=""/>
      <w:lvlJc w:val="left"/>
      <w:pPr>
        <w:ind w:left="720" w:hanging="360"/>
      </w:pPr>
      <w:rPr>
        <w:rFonts w:ascii="Symbol" w:eastAsia="Calibr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539A7C79"/>
    <w:multiLevelType w:val="hybridMultilevel"/>
    <w:tmpl w:val="E5B017B8"/>
    <w:lvl w:ilvl="0" w:tplc="9276239E">
      <w:start w:val="1"/>
      <w:numFmt w:val="bullet"/>
      <w:lvlText w:val="»"/>
      <w:lvlJc w:val="left"/>
      <w:pPr>
        <w:ind w:left="720" w:hanging="360"/>
      </w:pPr>
      <w:rPr>
        <w:rFonts w:ascii="Arial Nova" w:hAnsi="Arial Nov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9235C28"/>
    <w:multiLevelType w:val="hybridMultilevel"/>
    <w:tmpl w:val="7D06F744"/>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2F3C0C"/>
    <w:multiLevelType w:val="hybridMultilevel"/>
    <w:tmpl w:val="FD206C44"/>
    <w:lvl w:ilvl="0" w:tplc="B62EBBD4">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2753A7"/>
    <w:multiLevelType w:val="hybridMultilevel"/>
    <w:tmpl w:val="2E920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547153"/>
    <w:multiLevelType w:val="hybridMultilevel"/>
    <w:tmpl w:val="74B023AA"/>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abstractNumId w:val="14"/>
  </w:num>
  <w:num w:numId="2">
    <w:abstractNumId w:val="16"/>
  </w:num>
  <w:num w:numId="3">
    <w:abstractNumId w:val="7"/>
  </w:num>
  <w:num w:numId="4">
    <w:abstractNumId w:val="6"/>
  </w:num>
  <w:num w:numId="5">
    <w:abstractNumId w:val="4"/>
  </w:num>
  <w:num w:numId="6">
    <w:abstractNumId w:val="23"/>
  </w:num>
  <w:num w:numId="7">
    <w:abstractNumId w:val="11"/>
  </w:num>
  <w:num w:numId="8">
    <w:abstractNumId w:val="1"/>
  </w:num>
  <w:num w:numId="9">
    <w:abstractNumId w:val="0"/>
  </w:num>
  <w:num w:numId="10">
    <w:abstractNumId w:val="9"/>
  </w:num>
  <w:num w:numId="11">
    <w:abstractNumId w:val="2"/>
  </w:num>
  <w:num w:numId="12">
    <w:abstractNumId w:val="15"/>
  </w:num>
  <w:num w:numId="13">
    <w:abstractNumId w:val="3"/>
  </w:num>
  <w:num w:numId="14">
    <w:abstractNumId w:val="8"/>
  </w:num>
  <w:num w:numId="15">
    <w:abstractNumId w:val="13"/>
  </w:num>
  <w:num w:numId="16">
    <w:abstractNumId w:val="21"/>
  </w:num>
  <w:num w:numId="17">
    <w:abstractNumId w:val="10"/>
  </w:num>
  <w:num w:numId="18">
    <w:abstractNumId w:val="22"/>
  </w:num>
  <w:num w:numId="19">
    <w:abstractNumId w:val="12"/>
  </w:num>
  <w:num w:numId="20">
    <w:abstractNumId w:val="17"/>
  </w:num>
  <w:num w:numId="21">
    <w:abstractNumId w:val="19"/>
  </w:num>
  <w:num w:numId="22">
    <w:abstractNumId w:val="20"/>
  </w:num>
  <w:num w:numId="23">
    <w:abstractNumId w:val="24"/>
  </w:num>
  <w:num w:numId="24">
    <w:abstractNumId w:val="18"/>
  </w:num>
  <w:num w:numId="2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7E44"/>
    <w:rsid w:val="00011EB7"/>
    <w:rsid w:val="0001264B"/>
    <w:rsid w:val="0001596B"/>
    <w:rsid w:val="0001696F"/>
    <w:rsid w:val="000175A2"/>
    <w:rsid w:val="00024512"/>
    <w:rsid w:val="00025186"/>
    <w:rsid w:val="00025422"/>
    <w:rsid w:val="000304C2"/>
    <w:rsid w:val="00031370"/>
    <w:rsid w:val="00033A4C"/>
    <w:rsid w:val="00035050"/>
    <w:rsid w:val="00035061"/>
    <w:rsid w:val="00037CA8"/>
    <w:rsid w:val="00040E88"/>
    <w:rsid w:val="00043D4B"/>
    <w:rsid w:val="00043EC7"/>
    <w:rsid w:val="00044531"/>
    <w:rsid w:val="00045BA4"/>
    <w:rsid w:val="00045E00"/>
    <w:rsid w:val="00046927"/>
    <w:rsid w:val="00046DD2"/>
    <w:rsid w:val="00047BA5"/>
    <w:rsid w:val="00051060"/>
    <w:rsid w:val="0005109B"/>
    <w:rsid w:val="0005154F"/>
    <w:rsid w:val="00051DCA"/>
    <w:rsid w:val="00053366"/>
    <w:rsid w:val="0005548E"/>
    <w:rsid w:val="00056289"/>
    <w:rsid w:val="00061962"/>
    <w:rsid w:val="00063150"/>
    <w:rsid w:val="00063290"/>
    <w:rsid w:val="000638DA"/>
    <w:rsid w:val="000650F2"/>
    <w:rsid w:val="000660EB"/>
    <w:rsid w:val="00066524"/>
    <w:rsid w:val="000700AD"/>
    <w:rsid w:val="0007287C"/>
    <w:rsid w:val="00073110"/>
    <w:rsid w:val="00075A5F"/>
    <w:rsid w:val="00083006"/>
    <w:rsid w:val="000830F1"/>
    <w:rsid w:val="00083C73"/>
    <w:rsid w:val="00083FA2"/>
    <w:rsid w:val="00084B60"/>
    <w:rsid w:val="0008614F"/>
    <w:rsid w:val="000863DF"/>
    <w:rsid w:val="000876BE"/>
    <w:rsid w:val="00092110"/>
    <w:rsid w:val="00092B25"/>
    <w:rsid w:val="00093A68"/>
    <w:rsid w:val="00096130"/>
    <w:rsid w:val="000963AC"/>
    <w:rsid w:val="0009719F"/>
    <w:rsid w:val="000975C6"/>
    <w:rsid w:val="000A03F5"/>
    <w:rsid w:val="000A1934"/>
    <w:rsid w:val="000A2310"/>
    <w:rsid w:val="000A26EE"/>
    <w:rsid w:val="000A2CD4"/>
    <w:rsid w:val="000A364F"/>
    <w:rsid w:val="000A60FE"/>
    <w:rsid w:val="000A7521"/>
    <w:rsid w:val="000B02FC"/>
    <w:rsid w:val="000B11E2"/>
    <w:rsid w:val="000B43FC"/>
    <w:rsid w:val="000B4A8C"/>
    <w:rsid w:val="000B4D46"/>
    <w:rsid w:val="000C245C"/>
    <w:rsid w:val="000C2F5B"/>
    <w:rsid w:val="000C371E"/>
    <w:rsid w:val="000C427F"/>
    <w:rsid w:val="000C495B"/>
    <w:rsid w:val="000C5074"/>
    <w:rsid w:val="000C690A"/>
    <w:rsid w:val="000C73B0"/>
    <w:rsid w:val="000C7C9A"/>
    <w:rsid w:val="000C7D26"/>
    <w:rsid w:val="000D4118"/>
    <w:rsid w:val="000D5197"/>
    <w:rsid w:val="000D6EBE"/>
    <w:rsid w:val="000E1214"/>
    <w:rsid w:val="000E1AE7"/>
    <w:rsid w:val="000E3E42"/>
    <w:rsid w:val="000E73A2"/>
    <w:rsid w:val="000F13BD"/>
    <w:rsid w:val="000F3FAD"/>
    <w:rsid w:val="000F5B8E"/>
    <w:rsid w:val="000F77E6"/>
    <w:rsid w:val="000F7B08"/>
    <w:rsid w:val="000F7CD5"/>
    <w:rsid w:val="00100800"/>
    <w:rsid w:val="00102A8E"/>
    <w:rsid w:val="00102E54"/>
    <w:rsid w:val="00105433"/>
    <w:rsid w:val="00106DFA"/>
    <w:rsid w:val="001079E7"/>
    <w:rsid w:val="00112D05"/>
    <w:rsid w:val="00114CD2"/>
    <w:rsid w:val="001152A8"/>
    <w:rsid w:val="0011700C"/>
    <w:rsid w:val="001210BA"/>
    <w:rsid w:val="001226DA"/>
    <w:rsid w:val="00123B1A"/>
    <w:rsid w:val="00125347"/>
    <w:rsid w:val="00125F0B"/>
    <w:rsid w:val="001318FA"/>
    <w:rsid w:val="00133916"/>
    <w:rsid w:val="00136FE4"/>
    <w:rsid w:val="00137C59"/>
    <w:rsid w:val="001406BF"/>
    <w:rsid w:val="00141DF8"/>
    <w:rsid w:val="00142A49"/>
    <w:rsid w:val="0014565C"/>
    <w:rsid w:val="001463C8"/>
    <w:rsid w:val="0014655D"/>
    <w:rsid w:val="00146DF3"/>
    <w:rsid w:val="00147E63"/>
    <w:rsid w:val="0015078A"/>
    <w:rsid w:val="00150924"/>
    <w:rsid w:val="00150935"/>
    <w:rsid w:val="00152E05"/>
    <w:rsid w:val="001542F3"/>
    <w:rsid w:val="00156D2F"/>
    <w:rsid w:val="001570A6"/>
    <w:rsid w:val="00162C6A"/>
    <w:rsid w:val="00164198"/>
    <w:rsid w:val="0016499E"/>
    <w:rsid w:val="00164CCB"/>
    <w:rsid w:val="00164F55"/>
    <w:rsid w:val="00165BBA"/>
    <w:rsid w:val="00171623"/>
    <w:rsid w:val="00173469"/>
    <w:rsid w:val="00173BAD"/>
    <w:rsid w:val="00174114"/>
    <w:rsid w:val="00177D00"/>
    <w:rsid w:val="00177D47"/>
    <w:rsid w:val="001818F0"/>
    <w:rsid w:val="0018285D"/>
    <w:rsid w:val="00184957"/>
    <w:rsid w:val="001853D7"/>
    <w:rsid w:val="0018589B"/>
    <w:rsid w:val="00186110"/>
    <w:rsid w:val="00186E78"/>
    <w:rsid w:val="001870E4"/>
    <w:rsid w:val="00187262"/>
    <w:rsid w:val="00187859"/>
    <w:rsid w:val="00187F95"/>
    <w:rsid w:val="00191164"/>
    <w:rsid w:val="0019379C"/>
    <w:rsid w:val="00197184"/>
    <w:rsid w:val="001A16E1"/>
    <w:rsid w:val="001A3276"/>
    <w:rsid w:val="001A3DF4"/>
    <w:rsid w:val="001A4D49"/>
    <w:rsid w:val="001A53F5"/>
    <w:rsid w:val="001A7D64"/>
    <w:rsid w:val="001B0DBB"/>
    <w:rsid w:val="001B16D8"/>
    <w:rsid w:val="001B234F"/>
    <w:rsid w:val="001B5E52"/>
    <w:rsid w:val="001B6761"/>
    <w:rsid w:val="001B748C"/>
    <w:rsid w:val="001C1236"/>
    <w:rsid w:val="001C1BCC"/>
    <w:rsid w:val="001C3E69"/>
    <w:rsid w:val="001C7723"/>
    <w:rsid w:val="001D1F62"/>
    <w:rsid w:val="001D38B3"/>
    <w:rsid w:val="001D456D"/>
    <w:rsid w:val="001D6A2A"/>
    <w:rsid w:val="001D7E06"/>
    <w:rsid w:val="001E046F"/>
    <w:rsid w:val="001E0D21"/>
    <w:rsid w:val="001E1308"/>
    <w:rsid w:val="001E2E1F"/>
    <w:rsid w:val="001E47CD"/>
    <w:rsid w:val="001E53C9"/>
    <w:rsid w:val="001E58E4"/>
    <w:rsid w:val="001E67C7"/>
    <w:rsid w:val="001E6805"/>
    <w:rsid w:val="001E6B36"/>
    <w:rsid w:val="001F05C2"/>
    <w:rsid w:val="001F37A4"/>
    <w:rsid w:val="001F3AC7"/>
    <w:rsid w:val="001F54CA"/>
    <w:rsid w:val="002012E7"/>
    <w:rsid w:val="00201543"/>
    <w:rsid w:val="00202A61"/>
    <w:rsid w:val="00202AAC"/>
    <w:rsid w:val="00203795"/>
    <w:rsid w:val="0020393C"/>
    <w:rsid w:val="002044F0"/>
    <w:rsid w:val="00212851"/>
    <w:rsid w:val="00213481"/>
    <w:rsid w:val="00213C8C"/>
    <w:rsid w:val="00215848"/>
    <w:rsid w:val="00221697"/>
    <w:rsid w:val="00221901"/>
    <w:rsid w:val="00222B8C"/>
    <w:rsid w:val="002238B6"/>
    <w:rsid w:val="00224420"/>
    <w:rsid w:val="0022461D"/>
    <w:rsid w:val="00224786"/>
    <w:rsid w:val="002256F3"/>
    <w:rsid w:val="002258C2"/>
    <w:rsid w:val="00225B25"/>
    <w:rsid w:val="002268B3"/>
    <w:rsid w:val="0023085C"/>
    <w:rsid w:val="002317F0"/>
    <w:rsid w:val="00233F72"/>
    <w:rsid w:val="002344AC"/>
    <w:rsid w:val="002358A6"/>
    <w:rsid w:val="002374AB"/>
    <w:rsid w:val="0023793C"/>
    <w:rsid w:val="002429D1"/>
    <w:rsid w:val="00252954"/>
    <w:rsid w:val="002542DA"/>
    <w:rsid w:val="00254FC7"/>
    <w:rsid w:val="002557B6"/>
    <w:rsid w:val="00256993"/>
    <w:rsid w:val="00257EA8"/>
    <w:rsid w:val="00260A83"/>
    <w:rsid w:val="00262DE8"/>
    <w:rsid w:val="0026387F"/>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C29"/>
    <w:rsid w:val="00297EB1"/>
    <w:rsid w:val="002A355E"/>
    <w:rsid w:val="002A6388"/>
    <w:rsid w:val="002A7382"/>
    <w:rsid w:val="002A792F"/>
    <w:rsid w:val="002B2290"/>
    <w:rsid w:val="002B292E"/>
    <w:rsid w:val="002B2EFF"/>
    <w:rsid w:val="002B3B87"/>
    <w:rsid w:val="002B5A1D"/>
    <w:rsid w:val="002C05D8"/>
    <w:rsid w:val="002C21A7"/>
    <w:rsid w:val="002C3F42"/>
    <w:rsid w:val="002C44C3"/>
    <w:rsid w:val="002C484E"/>
    <w:rsid w:val="002C5275"/>
    <w:rsid w:val="002C6387"/>
    <w:rsid w:val="002D04BC"/>
    <w:rsid w:val="002D0D77"/>
    <w:rsid w:val="002D1209"/>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0B5"/>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4996"/>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29"/>
    <w:rsid w:val="00355537"/>
    <w:rsid w:val="00356D53"/>
    <w:rsid w:val="003615D6"/>
    <w:rsid w:val="00361979"/>
    <w:rsid w:val="00361FC6"/>
    <w:rsid w:val="00362D53"/>
    <w:rsid w:val="0036302E"/>
    <w:rsid w:val="00364737"/>
    <w:rsid w:val="0036514D"/>
    <w:rsid w:val="00365AC2"/>
    <w:rsid w:val="00366285"/>
    <w:rsid w:val="003664C5"/>
    <w:rsid w:val="00367E10"/>
    <w:rsid w:val="0037449A"/>
    <w:rsid w:val="00375B40"/>
    <w:rsid w:val="0037614F"/>
    <w:rsid w:val="00380D79"/>
    <w:rsid w:val="003827D7"/>
    <w:rsid w:val="00383812"/>
    <w:rsid w:val="00384A41"/>
    <w:rsid w:val="00384F13"/>
    <w:rsid w:val="003863A3"/>
    <w:rsid w:val="00386636"/>
    <w:rsid w:val="00387655"/>
    <w:rsid w:val="00390810"/>
    <w:rsid w:val="003916E7"/>
    <w:rsid w:val="0039320C"/>
    <w:rsid w:val="00394CD4"/>
    <w:rsid w:val="003961FF"/>
    <w:rsid w:val="00396CB5"/>
    <w:rsid w:val="003A0591"/>
    <w:rsid w:val="003A3806"/>
    <w:rsid w:val="003A3C77"/>
    <w:rsid w:val="003A51C1"/>
    <w:rsid w:val="003A6510"/>
    <w:rsid w:val="003A686E"/>
    <w:rsid w:val="003A7C7F"/>
    <w:rsid w:val="003B21AB"/>
    <w:rsid w:val="003B2BE8"/>
    <w:rsid w:val="003B46D3"/>
    <w:rsid w:val="003C0CC4"/>
    <w:rsid w:val="003C138A"/>
    <w:rsid w:val="003C2CEE"/>
    <w:rsid w:val="003C522D"/>
    <w:rsid w:val="003C56E7"/>
    <w:rsid w:val="003C5822"/>
    <w:rsid w:val="003C6A1D"/>
    <w:rsid w:val="003D0AE5"/>
    <w:rsid w:val="003D2B34"/>
    <w:rsid w:val="003D2FEC"/>
    <w:rsid w:val="003D3392"/>
    <w:rsid w:val="003D3CEA"/>
    <w:rsid w:val="003D586F"/>
    <w:rsid w:val="003D61B9"/>
    <w:rsid w:val="003D6632"/>
    <w:rsid w:val="003D68B4"/>
    <w:rsid w:val="003D6CC9"/>
    <w:rsid w:val="003E20F3"/>
    <w:rsid w:val="003E2958"/>
    <w:rsid w:val="003E496B"/>
    <w:rsid w:val="003E628B"/>
    <w:rsid w:val="003E69AF"/>
    <w:rsid w:val="003F0271"/>
    <w:rsid w:val="003F0392"/>
    <w:rsid w:val="003F05F0"/>
    <w:rsid w:val="00402B02"/>
    <w:rsid w:val="004030D5"/>
    <w:rsid w:val="00405396"/>
    <w:rsid w:val="00405AD8"/>
    <w:rsid w:val="0040635C"/>
    <w:rsid w:val="0041360F"/>
    <w:rsid w:val="0041368B"/>
    <w:rsid w:val="00414A5B"/>
    <w:rsid w:val="00417D49"/>
    <w:rsid w:val="00420FC2"/>
    <w:rsid w:val="0042116E"/>
    <w:rsid w:val="004262AF"/>
    <w:rsid w:val="00426437"/>
    <w:rsid w:val="00430520"/>
    <w:rsid w:val="0043233C"/>
    <w:rsid w:val="0044132F"/>
    <w:rsid w:val="00443E6D"/>
    <w:rsid w:val="004440A9"/>
    <w:rsid w:val="00444A58"/>
    <w:rsid w:val="00445B70"/>
    <w:rsid w:val="00452BC7"/>
    <w:rsid w:val="00453A14"/>
    <w:rsid w:val="00454E03"/>
    <w:rsid w:val="00455E75"/>
    <w:rsid w:val="00456122"/>
    <w:rsid w:val="00457B2C"/>
    <w:rsid w:val="00457C44"/>
    <w:rsid w:val="00461B0C"/>
    <w:rsid w:val="00461E0A"/>
    <w:rsid w:val="004637EB"/>
    <w:rsid w:val="00463CBA"/>
    <w:rsid w:val="0046579B"/>
    <w:rsid w:val="004709A3"/>
    <w:rsid w:val="0047376E"/>
    <w:rsid w:val="004742F8"/>
    <w:rsid w:val="00474C66"/>
    <w:rsid w:val="004777D9"/>
    <w:rsid w:val="00482A4E"/>
    <w:rsid w:val="00482A87"/>
    <w:rsid w:val="00486107"/>
    <w:rsid w:val="00486138"/>
    <w:rsid w:val="004900AD"/>
    <w:rsid w:val="0049175E"/>
    <w:rsid w:val="004923DC"/>
    <w:rsid w:val="00493485"/>
    <w:rsid w:val="00493C94"/>
    <w:rsid w:val="00493F68"/>
    <w:rsid w:val="00494236"/>
    <w:rsid w:val="00494B8F"/>
    <w:rsid w:val="004971AA"/>
    <w:rsid w:val="004A0B09"/>
    <w:rsid w:val="004A0D22"/>
    <w:rsid w:val="004A18DE"/>
    <w:rsid w:val="004A3A09"/>
    <w:rsid w:val="004A52DE"/>
    <w:rsid w:val="004A563B"/>
    <w:rsid w:val="004A6252"/>
    <w:rsid w:val="004A6B0A"/>
    <w:rsid w:val="004A6CA4"/>
    <w:rsid w:val="004A6DA2"/>
    <w:rsid w:val="004B2882"/>
    <w:rsid w:val="004B4CF4"/>
    <w:rsid w:val="004B6767"/>
    <w:rsid w:val="004C51CF"/>
    <w:rsid w:val="004C51D9"/>
    <w:rsid w:val="004D148B"/>
    <w:rsid w:val="004D5F8D"/>
    <w:rsid w:val="004D6579"/>
    <w:rsid w:val="004E006F"/>
    <w:rsid w:val="004E08A7"/>
    <w:rsid w:val="004E14B4"/>
    <w:rsid w:val="004E5687"/>
    <w:rsid w:val="004F03F0"/>
    <w:rsid w:val="004F31F0"/>
    <w:rsid w:val="004F33A6"/>
    <w:rsid w:val="004F4EFC"/>
    <w:rsid w:val="004F5965"/>
    <w:rsid w:val="004F5EC7"/>
    <w:rsid w:val="004F693C"/>
    <w:rsid w:val="004F6AA2"/>
    <w:rsid w:val="0050039D"/>
    <w:rsid w:val="00500D6B"/>
    <w:rsid w:val="00501790"/>
    <w:rsid w:val="00501A2F"/>
    <w:rsid w:val="00501AF1"/>
    <w:rsid w:val="0050245C"/>
    <w:rsid w:val="00502736"/>
    <w:rsid w:val="005027C4"/>
    <w:rsid w:val="00503670"/>
    <w:rsid w:val="0050567C"/>
    <w:rsid w:val="005072FD"/>
    <w:rsid w:val="00511284"/>
    <w:rsid w:val="0051243B"/>
    <w:rsid w:val="00512906"/>
    <w:rsid w:val="005140F1"/>
    <w:rsid w:val="005149E1"/>
    <w:rsid w:val="005178D5"/>
    <w:rsid w:val="005207A9"/>
    <w:rsid w:val="00520B32"/>
    <w:rsid w:val="00521658"/>
    <w:rsid w:val="00521684"/>
    <w:rsid w:val="005224E8"/>
    <w:rsid w:val="00524B6C"/>
    <w:rsid w:val="00525D3F"/>
    <w:rsid w:val="005270BD"/>
    <w:rsid w:val="00527A06"/>
    <w:rsid w:val="0053371E"/>
    <w:rsid w:val="00533875"/>
    <w:rsid w:val="005349BB"/>
    <w:rsid w:val="00537ED5"/>
    <w:rsid w:val="005408CC"/>
    <w:rsid w:val="00540993"/>
    <w:rsid w:val="00540A99"/>
    <w:rsid w:val="00541B9F"/>
    <w:rsid w:val="00542640"/>
    <w:rsid w:val="00543171"/>
    <w:rsid w:val="00543977"/>
    <w:rsid w:val="00543A29"/>
    <w:rsid w:val="005457FA"/>
    <w:rsid w:val="00545811"/>
    <w:rsid w:val="00551821"/>
    <w:rsid w:val="0055230D"/>
    <w:rsid w:val="005540B5"/>
    <w:rsid w:val="00555F38"/>
    <w:rsid w:val="00556543"/>
    <w:rsid w:val="00556A09"/>
    <w:rsid w:val="00556A48"/>
    <w:rsid w:val="00556F50"/>
    <w:rsid w:val="00557029"/>
    <w:rsid w:val="005600CE"/>
    <w:rsid w:val="00563421"/>
    <w:rsid w:val="005645FC"/>
    <w:rsid w:val="0056499F"/>
    <w:rsid w:val="005649C7"/>
    <w:rsid w:val="00564CF4"/>
    <w:rsid w:val="00565B29"/>
    <w:rsid w:val="005705AA"/>
    <w:rsid w:val="0057065F"/>
    <w:rsid w:val="005733A0"/>
    <w:rsid w:val="00573E99"/>
    <w:rsid w:val="005748D4"/>
    <w:rsid w:val="005751EA"/>
    <w:rsid w:val="0057556B"/>
    <w:rsid w:val="00577E10"/>
    <w:rsid w:val="00580987"/>
    <w:rsid w:val="00581AF0"/>
    <w:rsid w:val="00582036"/>
    <w:rsid w:val="00582500"/>
    <w:rsid w:val="00583098"/>
    <w:rsid w:val="005830DB"/>
    <w:rsid w:val="00583515"/>
    <w:rsid w:val="00583F48"/>
    <w:rsid w:val="00585CD7"/>
    <w:rsid w:val="00585E6F"/>
    <w:rsid w:val="005865D2"/>
    <w:rsid w:val="005866EB"/>
    <w:rsid w:val="00590345"/>
    <w:rsid w:val="0059149D"/>
    <w:rsid w:val="00591B92"/>
    <w:rsid w:val="00592488"/>
    <w:rsid w:val="005953AF"/>
    <w:rsid w:val="00597C1B"/>
    <w:rsid w:val="005A2709"/>
    <w:rsid w:val="005A3139"/>
    <w:rsid w:val="005A4FD6"/>
    <w:rsid w:val="005B0574"/>
    <w:rsid w:val="005B0CB6"/>
    <w:rsid w:val="005B0D39"/>
    <w:rsid w:val="005B1C54"/>
    <w:rsid w:val="005B220E"/>
    <w:rsid w:val="005B2782"/>
    <w:rsid w:val="005B45B1"/>
    <w:rsid w:val="005B468C"/>
    <w:rsid w:val="005B5CB5"/>
    <w:rsid w:val="005B617A"/>
    <w:rsid w:val="005B7D94"/>
    <w:rsid w:val="005C1261"/>
    <w:rsid w:val="005C1952"/>
    <w:rsid w:val="005C4A73"/>
    <w:rsid w:val="005C5354"/>
    <w:rsid w:val="005C5DBB"/>
    <w:rsid w:val="005D14A9"/>
    <w:rsid w:val="005D255B"/>
    <w:rsid w:val="005D31BE"/>
    <w:rsid w:val="005D41FF"/>
    <w:rsid w:val="005D4D23"/>
    <w:rsid w:val="005D59B0"/>
    <w:rsid w:val="005D6E6B"/>
    <w:rsid w:val="005E149E"/>
    <w:rsid w:val="005E1A5E"/>
    <w:rsid w:val="005E1F57"/>
    <w:rsid w:val="005E4CBB"/>
    <w:rsid w:val="005E4D3F"/>
    <w:rsid w:val="005E533F"/>
    <w:rsid w:val="005E5342"/>
    <w:rsid w:val="005E7429"/>
    <w:rsid w:val="005F0497"/>
    <w:rsid w:val="005F05F0"/>
    <w:rsid w:val="005F3E8C"/>
    <w:rsid w:val="005F6C82"/>
    <w:rsid w:val="006042EF"/>
    <w:rsid w:val="00605E98"/>
    <w:rsid w:val="00606181"/>
    <w:rsid w:val="00610D5A"/>
    <w:rsid w:val="00611223"/>
    <w:rsid w:val="00612E0E"/>
    <w:rsid w:val="00614892"/>
    <w:rsid w:val="00614DF0"/>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4F03"/>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1306"/>
    <w:rsid w:val="00663C04"/>
    <w:rsid w:val="00664B9C"/>
    <w:rsid w:val="0066546D"/>
    <w:rsid w:val="006654E5"/>
    <w:rsid w:val="006674B3"/>
    <w:rsid w:val="00670930"/>
    <w:rsid w:val="0067156B"/>
    <w:rsid w:val="0067636F"/>
    <w:rsid w:val="00681A08"/>
    <w:rsid w:val="00682707"/>
    <w:rsid w:val="0068547E"/>
    <w:rsid w:val="0069018E"/>
    <w:rsid w:val="00694334"/>
    <w:rsid w:val="00696083"/>
    <w:rsid w:val="006963CD"/>
    <w:rsid w:val="006A0D64"/>
    <w:rsid w:val="006A1D9F"/>
    <w:rsid w:val="006A334A"/>
    <w:rsid w:val="006A388A"/>
    <w:rsid w:val="006A3A19"/>
    <w:rsid w:val="006A47E3"/>
    <w:rsid w:val="006A4B35"/>
    <w:rsid w:val="006A7479"/>
    <w:rsid w:val="006A78B5"/>
    <w:rsid w:val="006A7A70"/>
    <w:rsid w:val="006B0BB4"/>
    <w:rsid w:val="006B0CED"/>
    <w:rsid w:val="006B39A0"/>
    <w:rsid w:val="006B7D21"/>
    <w:rsid w:val="006C010A"/>
    <w:rsid w:val="006C159B"/>
    <w:rsid w:val="006C42B9"/>
    <w:rsid w:val="006C7E06"/>
    <w:rsid w:val="006D04CC"/>
    <w:rsid w:val="006D1EC7"/>
    <w:rsid w:val="006D2F99"/>
    <w:rsid w:val="006D6EE3"/>
    <w:rsid w:val="006D7549"/>
    <w:rsid w:val="006D76B0"/>
    <w:rsid w:val="006E0E7E"/>
    <w:rsid w:val="006E19F6"/>
    <w:rsid w:val="006E4E82"/>
    <w:rsid w:val="006E50A0"/>
    <w:rsid w:val="006E51D6"/>
    <w:rsid w:val="006E69B8"/>
    <w:rsid w:val="006E775C"/>
    <w:rsid w:val="006E7BAE"/>
    <w:rsid w:val="006E7D74"/>
    <w:rsid w:val="006F0435"/>
    <w:rsid w:val="006F358F"/>
    <w:rsid w:val="006F3CD3"/>
    <w:rsid w:val="006F3E42"/>
    <w:rsid w:val="006F7550"/>
    <w:rsid w:val="00707195"/>
    <w:rsid w:val="007075AA"/>
    <w:rsid w:val="00707B5D"/>
    <w:rsid w:val="007116DB"/>
    <w:rsid w:val="007151DA"/>
    <w:rsid w:val="0071612C"/>
    <w:rsid w:val="0071681D"/>
    <w:rsid w:val="007169D9"/>
    <w:rsid w:val="0072248B"/>
    <w:rsid w:val="0072332D"/>
    <w:rsid w:val="007256B0"/>
    <w:rsid w:val="007260DC"/>
    <w:rsid w:val="00726CD8"/>
    <w:rsid w:val="00726DE1"/>
    <w:rsid w:val="00726F23"/>
    <w:rsid w:val="00732F6C"/>
    <w:rsid w:val="00734108"/>
    <w:rsid w:val="00736379"/>
    <w:rsid w:val="0073710E"/>
    <w:rsid w:val="007372D5"/>
    <w:rsid w:val="0073766F"/>
    <w:rsid w:val="00737B2C"/>
    <w:rsid w:val="0074095C"/>
    <w:rsid w:val="0074175E"/>
    <w:rsid w:val="00741844"/>
    <w:rsid w:val="007421A3"/>
    <w:rsid w:val="00742399"/>
    <w:rsid w:val="00743492"/>
    <w:rsid w:val="00743B8E"/>
    <w:rsid w:val="0074505A"/>
    <w:rsid w:val="0074646E"/>
    <w:rsid w:val="00751377"/>
    <w:rsid w:val="00751BC3"/>
    <w:rsid w:val="00755707"/>
    <w:rsid w:val="00756BDC"/>
    <w:rsid w:val="00756E61"/>
    <w:rsid w:val="007577C2"/>
    <w:rsid w:val="00757B5E"/>
    <w:rsid w:val="00763AB5"/>
    <w:rsid w:val="00765227"/>
    <w:rsid w:val="00765AC4"/>
    <w:rsid w:val="00765BD4"/>
    <w:rsid w:val="00767D15"/>
    <w:rsid w:val="00767D70"/>
    <w:rsid w:val="00771EF8"/>
    <w:rsid w:val="0077264B"/>
    <w:rsid w:val="00773230"/>
    <w:rsid w:val="00773C64"/>
    <w:rsid w:val="007750FA"/>
    <w:rsid w:val="007753A0"/>
    <w:rsid w:val="00776320"/>
    <w:rsid w:val="0077665A"/>
    <w:rsid w:val="00776A2E"/>
    <w:rsid w:val="007805C2"/>
    <w:rsid w:val="0078281C"/>
    <w:rsid w:val="00783C1C"/>
    <w:rsid w:val="00784932"/>
    <w:rsid w:val="0078543A"/>
    <w:rsid w:val="00785D3A"/>
    <w:rsid w:val="00787333"/>
    <w:rsid w:val="00787DE0"/>
    <w:rsid w:val="00792943"/>
    <w:rsid w:val="0079515C"/>
    <w:rsid w:val="00797A2F"/>
    <w:rsid w:val="007A10C6"/>
    <w:rsid w:val="007A1630"/>
    <w:rsid w:val="007A2280"/>
    <w:rsid w:val="007A3944"/>
    <w:rsid w:val="007A7A95"/>
    <w:rsid w:val="007B3094"/>
    <w:rsid w:val="007B6746"/>
    <w:rsid w:val="007B6C2A"/>
    <w:rsid w:val="007B7297"/>
    <w:rsid w:val="007C1C4B"/>
    <w:rsid w:val="007C3085"/>
    <w:rsid w:val="007C34FA"/>
    <w:rsid w:val="007C42F4"/>
    <w:rsid w:val="007C5278"/>
    <w:rsid w:val="007C60AE"/>
    <w:rsid w:val="007D065B"/>
    <w:rsid w:val="007D18C0"/>
    <w:rsid w:val="007D42AA"/>
    <w:rsid w:val="007D44DA"/>
    <w:rsid w:val="007D6C13"/>
    <w:rsid w:val="007D7A10"/>
    <w:rsid w:val="007E0C60"/>
    <w:rsid w:val="007E0F9E"/>
    <w:rsid w:val="007E214E"/>
    <w:rsid w:val="007E6951"/>
    <w:rsid w:val="007F4A5E"/>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17456"/>
    <w:rsid w:val="008212DD"/>
    <w:rsid w:val="00821AAF"/>
    <w:rsid w:val="008221DB"/>
    <w:rsid w:val="00822FF5"/>
    <w:rsid w:val="0082495A"/>
    <w:rsid w:val="008311DE"/>
    <w:rsid w:val="00832124"/>
    <w:rsid w:val="00833356"/>
    <w:rsid w:val="008349B8"/>
    <w:rsid w:val="008351BD"/>
    <w:rsid w:val="008360A7"/>
    <w:rsid w:val="0083635F"/>
    <w:rsid w:val="008405B3"/>
    <w:rsid w:val="0084269E"/>
    <w:rsid w:val="008428A8"/>
    <w:rsid w:val="00845CAA"/>
    <w:rsid w:val="00845EE9"/>
    <w:rsid w:val="00846EB2"/>
    <w:rsid w:val="00847A4A"/>
    <w:rsid w:val="00851D0C"/>
    <w:rsid w:val="00851F11"/>
    <w:rsid w:val="00851F37"/>
    <w:rsid w:val="0085481C"/>
    <w:rsid w:val="00854D63"/>
    <w:rsid w:val="0085522A"/>
    <w:rsid w:val="0085522E"/>
    <w:rsid w:val="00855C16"/>
    <w:rsid w:val="00855C83"/>
    <w:rsid w:val="008569BC"/>
    <w:rsid w:val="008569E3"/>
    <w:rsid w:val="0085730F"/>
    <w:rsid w:val="00860608"/>
    <w:rsid w:val="00862FCF"/>
    <w:rsid w:val="00864EAF"/>
    <w:rsid w:val="00867367"/>
    <w:rsid w:val="00872428"/>
    <w:rsid w:val="00872E2F"/>
    <w:rsid w:val="00872FC7"/>
    <w:rsid w:val="00873522"/>
    <w:rsid w:val="00873A6E"/>
    <w:rsid w:val="00873B6D"/>
    <w:rsid w:val="0087593B"/>
    <w:rsid w:val="00875A42"/>
    <w:rsid w:val="0087682B"/>
    <w:rsid w:val="00877D7E"/>
    <w:rsid w:val="00877EDD"/>
    <w:rsid w:val="0088048E"/>
    <w:rsid w:val="0088160F"/>
    <w:rsid w:val="00886532"/>
    <w:rsid w:val="00886663"/>
    <w:rsid w:val="00886F7A"/>
    <w:rsid w:val="0088724E"/>
    <w:rsid w:val="00891620"/>
    <w:rsid w:val="00891D2F"/>
    <w:rsid w:val="008921D7"/>
    <w:rsid w:val="008926D1"/>
    <w:rsid w:val="00893127"/>
    <w:rsid w:val="00893CD8"/>
    <w:rsid w:val="00895912"/>
    <w:rsid w:val="00896DBE"/>
    <w:rsid w:val="008A0522"/>
    <w:rsid w:val="008A2501"/>
    <w:rsid w:val="008A50CA"/>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2F29"/>
    <w:rsid w:val="009035DC"/>
    <w:rsid w:val="00903F59"/>
    <w:rsid w:val="009049FC"/>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3701"/>
    <w:rsid w:val="00927ACD"/>
    <w:rsid w:val="00927FA0"/>
    <w:rsid w:val="009307B7"/>
    <w:rsid w:val="00932540"/>
    <w:rsid w:val="00932E7D"/>
    <w:rsid w:val="009346A2"/>
    <w:rsid w:val="0093545F"/>
    <w:rsid w:val="00936B11"/>
    <w:rsid w:val="00936B8D"/>
    <w:rsid w:val="00941105"/>
    <w:rsid w:val="00944D11"/>
    <w:rsid w:val="009452D5"/>
    <w:rsid w:val="00945CCF"/>
    <w:rsid w:val="009467D2"/>
    <w:rsid w:val="00950D06"/>
    <w:rsid w:val="00951EF0"/>
    <w:rsid w:val="0095387A"/>
    <w:rsid w:val="009560D4"/>
    <w:rsid w:val="009617DF"/>
    <w:rsid w:val="009617E2"/>
    <w:rsid w:val="009618B7"/>
    <w:rsid w:val="00964F24"/>
    <w:rsid w:val="00965BB1"/>
    <w:rsid w:val="00965DAC"/>
    <w:rsid w:val="009702F9"/>
    <w:rsid w:val="009706D2"/>
    <w:rsid w:val="00970B3B"/>
    <w:rsid w:val="00977821"/>
    <w:rsid w:val="009778D8"/>
    <w:rsid w:val="0098095F"/>
    <w:rsid w:val="00981CA1"/>
    <w:rsid w:val="00982422"/>
    <w:rsid w:val="00982B9C"/>
    <w:rsid w:val="00983003"/>
    <w:rsid w:val="0098376E"/>
    <w:rsid w:val="00984EE7"/>
    <w:rsid w:val="0098567B"/>
    <w:rsid w:val="009858DC"/>
    <w:rsid w:val="00985AB6"/>
    <w:rsid w:val="0098697A"/>
    <w:rsid w:val="00986E77"/>
    <w:rsid w:val="0099062E"/>
    <w:rsid w:val="00992C5C"/>
    <w:rsid w:val="00993F43"/>
    <w:rsid w:val="00994AF3"/>
    <w:rsid w:val="0099526C"/>
    <w:rsid w:val="00996556"/>
    <w:rsid w:val="009A1D32"/>
    <w:rsid w:val="009A20F6"/>
    <w:rsid w:val="009A4B1B"/>
    <w:rsid w:val="009A76C7"/>
    <w:rsid w:val="009B0066"/>
    <w:rsid w:val="009B0917"/>
    <w:rsid w:val="009B0F31"/>
    <w:rsid w:val="009B14D6"/>
    <w:rsid w:val="009B177E"/>
    <w:rsid w:val="009B3CAE"/>
    <w:rsid w:val="009B44CD"/>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B8C"/>
    <w:rsid w:val="009E3A9D"/>
    <w:rsid w:val="009E5DB1"/>
    <w:rsid w:val="009F11D5"/>
    <w:rsid w:val="009F126C"/>
    <w:rsid w:val="009F352B"/>
    <w:rsid w:val="009F35C6"/>
    <w:rsid w:val="009F5218"/>
    <w:rsid w:val="009F7B5A"/>
    <w:rsid w:val="00A02AA9"/>
    <w:rsid w:val="00A05D4D"/>
    <w:rsid w:val="00A0782C"/>
    <w:rsid w:val="00A11A2A"/>
    <w:rsid w:val="00A11A31"/>
    <w:rsid w:val="00A11C58"/>
    <w:rsid w:val="00A14D80"/>
    <w:rsid w:val="00A16346"/>
    <w:rsid w:val="00A1729F"/>
    <w:rsid w:val="00A22284"/>
    <w:rsid w:val="00A2247B"/>
    <w:rsid w:val="00A22541"/>
    <w:rsid w:val="00A23327"/>
    <w:rsid w:val="00A24781"/>
    <w:rsid w:val="00A249F6"/>
    <w:rsid w:val="00A26591"/>
    <w:rsid w:val="00A26AA8"/>
    <w:rsid w:val="00A2766F"/>
    <w:rsid w:val="00A30BDC"/>
    <w:rsid w:val="00A30D24"/>
    <w:rsid w:val="00A31543"/>
    <w:rsid w:val="00A370FE"/>
    <w:rsid w:val="00A37C05"/>
    <w:rsid w:val="00A402EE"/>
    <w:rsid w:val="00A404D1"/>
    <w:rsid w:val="00A427F9"/>
    <w:rsid w:val="00A42B04"/>
    <w:rsid w:val="00A43BCF"/>
    <w:rsid w:val="00A44305"/>
    <w:rsid w:val="00A44577"/>
    <w:rsid w:val="00A44B1F"/>
    <w:rsid w:val="00A461B1"/>
    <w:rsid w:val="00A47BE8"/>
    <w:rsid w:val="00A5281D"/>
    <w:rsid w:val="00A53A14"/>
    <w:rsid w:val="00A53BD5"/>
    <w:rsid w:val="00A57A78"/>
    <w:rsid w:val="00A57B55"/>
    <w:rsid w:val="00A60658"/>
    <w:rsid w:val="00A61F93"/>
    <w:rsid w:val="00A64125"/>
    <w:rsid w:val="00A65391"/>
    <w:rsid w:val="00A66028"/>
    <w:rsid w:val="00A67AD6"/>
    <w:rsid w:val="00A70196"/>
    <w:rsid w:val="00A7131A"/>
    <w:rsid w:val="00A750A7"/>
    <w:rsid w:val="00A80BC3"/>
    <w:rsid w:val="00A81335"/>
    <w:rsid w:val="00A81A56"/>
    <w:rsid w:val="00A82A83"/>
    <w:rsid w:val="00A840B1"/>
    <w:rsid w:val="00A84151"/>
    <w:rsid w:val="00A853CD"/>
    <w:rsid w:val="00A905E1"/>
    <w:rsid w:val="00A94F63"/>
    <w:rsid w:val="00A95649"/>
    <w:rsid w:val="00AA0023"/>
    <w:rsid w:val="00AA245F"/>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01EF"/>
    <w:rsid w:val="00AD111C"/>
    <w:rsid w:val="00AD3A13"/>
    <w:rsid w:val="00AD7053"/>
    <w:rsid w:val="00AD763F"/>
    <w:rsid w:val="00AE030F"/>
    <w:rsid w:val="00AE2368"/>
    <w:rsid w:val="00AE4E0D"/>
    <w:rsid w:val="00AE65D3"/>
    <w:rsid w:val="00AE7C2D"/>
    <w:rsid w:val="00AF013D"/>
    <w:rsid w:val="00AF0DCA"/>
    <w:rsid w:val="00AF1348"/>
    <w:rsid w:val="00AF201E"/>
    <w:rsid w:val="00AF226C"/>
    <w:rsid w:val="00AF4EA3"/>
    <w:rsid w:val="00AF52AA"/>
    <w:rsid w:val="00AF538F"/>
    <w:rsid w:val="00AF57B4"/>
    <w:rsid w:val="00AF5D8C"/>
    <w:rsid w:val="00B007A3"/>
    <w:rsid w:val="00B036AF"/>
    <w:rsid w:val="00B0406B"/>
    <w:rsid w:val="00B05CCE"/>
    <w:rsid w:val="00B07BAE"/>
    <w:rsid w:val="00B117A1"/>
    <w:rsid w:val="00B11AE3"/>
    <w:rsid w:val="00B122EF"/>
    <w:rsid w:val="00B16430"/>
    <w:rsid w:val="00B2061F"/>
    <w:rsid w:val="00B21BCB"/>
    <w:rsid w:val="00B23491"/>
    <w:rsid w:val="00B25B82"/>
    <w:rsid w:val="00B26336"/>
    <w:rsid w:val="00B26C34"/>
    <w:rsid w:val="00B26E49"/>
    <w:rsid w:val="00B3003A"/>
    <w:rsid w:val="00B307EB"/>
    <w:rsid w:val="00B317F6"/>
    <w:rsid w:val="00B328BB"/>
    <w:rsid w:val="00B33A67"/>
    <w:rsid w:val="00B3580C"/>
    <w:rsid w:val="00B35963"/>
    <w:rsid w:val="00B35D17"/>
    <w:rsid w:val="00B3622F"/>
    <w:rsid w:val="00B36C0B"/>
    <w:rsid w:val="00B36CC0"/>
    <w:rsid w:val="00B41594"/>
    <w:rsid w:val="00B41D86"/>
    <w:rsid w:val="00B41F50"/>
    <w:rsid w:val="00B42B35"/>
    <w:rsid w:val="00B44F65"/>
    <w:rsid w:val="00B45322"/>
    <w:rsid w:val="00B46C61"/>
    <w:rsid w:val="00B47057"/>
    <w:rsid w:val="00B47B49"/>
    <w:rsid w:val="00B507EE"/>
    <w:rsid w:val="00B54828"/>
    <w:rsid w:val="00B54D1B"/>
    <w:rsid w:val="00B55683"/>
    <w:rsid w:val="00B559B4"/>
    <w:rsid w:val="00B562BF"/>
    <w:rsid w:val="00B563B1"/>
    <w:rsid w:val="00B62B2F"/>
    <w:rsid w:val="00B63555"/>
    <w:rsid w:val="00B64ABA"/>
    <w:rsid w:val="00B668D4"/>
    <w:rsid w:val="00B67658"/>
    <w:rsid w:val="00B67E22"/>
    <w:rsid w:val="00B72B36"/>
    <w:rsid w:val="00B7397E"/>
    <w:rsid w:val="00B74253"/>
    <w:rsid w:val="00B74CE7"/>
    <w:rsid w:val="00B7585A"/>
    <w:rsid w:val="00B77594"/>
    <w:rsid w:val="00B80CC5"/>
    <w:rsid w:val="00B8552B"/>
    <w:rsid w:val="00B85C4B"/>
    <w:rsid w:val="00B87F12"/>
    <w:rsid w:val="00B936D9"/>
    <w:rsid w:val="00B94792"/>
    <w:rsid w:val="00B95133"/>
    <w:rsid w:val="00B96282"/>
    <w:rsid w:val="00BA5A3C"/>
    <w:rsid w:val="00BA5C10"/>
    <w:rsid w:val="00BB42C4"/>
    <w:rsid w:val="00BB573F"/>
    <w:rsid w:val="00BB5ABD"/>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06AF"/>
    <w:rsid w:val="00C10816"/>
    <w:rsid w:val="00C14410"/>
    <w:rsid w:val="00C14563"/>
    <w:rsid w:val="00C163D8"/>
    <w:rsid w:val="00C17D35"/>
    <w:rsid w:val="00C21D73"/>
    <w:rsid w:val="00C255A3"/>
    <w:rsid w:val="00C26EC3"/>
    <w:rsid w:val="00C2770C"/>
    <w:rsid w:val="00C27738"/>
    <w:rsid w:val="00C27742"/>
    <w:rsid w:val="00C30016"/>
    <w:rsid w:val="00C31B64"/>
    <w:rsid w:val="00C324B7"/>
    <w:rsid w:val="00C32C0B"/>
    <w:rsid w:val="00C32FEF"/>
    <w:rsid w:val="00C34D9E"/>
    <w:rsid w:val="00C35002"/>
    <w:rsid w:val="00C35864"/>
    <w:rsid w:val="00C36DFB"/>
    <w:rsid w:val="00C408EA"/>
    <w:rsid w:val="00C5122A"/>
    <w:rsid w:val="00C52431"/>
    <w:rsid w:val="00C530D1"/>
    <w:rsid w:val="00C53C6F"/>
    <w:rsid w:val="00C53DB7"/>
    <w:rsid w:val="00C55E62"/>
    <w:rsid w:val="00C5604C"/>
    <w:rsid w:val="00C57516"/>
    <w:rsid w:val="00C57D9B"/>
    <w:rsid w:val="00C60A17"/>
    <w:rsid w:val="00C6303E"/>
    <w:rsid w:val="00C63AE0"/>
    <w:rsid w:val="00C63F37"/>
    <w:rsid w:val="00C64F27"/>
    <w:rsid w:val="00C66DF2"/>
    <w:rsid w:val="00C71982"/>
    <w:rsid w:val="00C71C67"/>
    <w:rsid w:val="00C740F1"/>
    <w:rsid w:val="00C77340"/>
    <w:rsid w:val="00C77683"/>
    <w:rsid w:val="00C805EE"/>
    <w:rsid w:val="00C82E00"/>
    <w:rsid w:val="00C84602"/>
    <w:rsid w:val="00C853BE"/>
    <w:rsid w:val="00C85722"/>
    <w:rsid w:val="00C857B8"/>
    <w:rsid w:val="00C8599C"/>
    <w:rsid w:val="00C86C14"/>
    <w:rsid w:val="00C92BF8"/>
    <w:rsid w:val="00C933F5"/>
    <w:rsid w:val="00C963B2"/>
    <w:rsid w:val="00C96986"/>
    <w:rsid w:val="00C9699E"/>
    <w:rsid w:val="00C97461"/>
    <w:rsid w:val="00CA092D"/>
    <w:rsid w:val="00CA21BF"/>
    <w:rsid w:val="00CA62D7"/>
    <w:rsid w:val="00CA6ED3"/>
    <w:rsid w:val="00CA74F6"/>
    <w:rsid w:val="00CA7624"/>
    <w:rsid w:val="00CB201B"/>
    <w:rsid w:val="00CB203D"/>
    <w:rsid w:val="00CB4A55"/>
    <w:rsid w:val="00CB561A"/>
    <w:rsid w:val="00CC01AE"/>
    <w:rsid w:val="00CC47ED"/>
    <w:rsid w:val="00CC4A31"/>
    <w:rsid w:val="00CC4B7B"/>
    <w:rsid w:val="00CC52F8"/>
    <w:rsid w:val="00CD1535"/>
    <w:rsid w:val="00CD15EF"/>
    <w:rsid w:val="00CD18EA"/>
    <w:rsid w:val="00CD2946"/>
    <w:rsid w:val="00CD3B7B"/>
    <w:rsid w:val="00CD43F7"/>
    <w:rsid w:val="00CD556E"/>
    <w:rsid w:val="00CD5A9D"/>
    <w:rsid w:val="00CE2AF4"/>
    <w:rsid w:val="00CE381F"/>
    <w:rsid w:val="00CE63A8"/>
    <w:rsid w:val="00CE7191"/>
    <w:rsid w:val="00CE7265"/>
    <w:rsid w:val="00CF002B"/>
    <w:rsid w:val="00CF702C"/>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5BCC"/>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B34"/>
    <w:rsid w:val="00D51ABF"/>
    <w:rsid w:val="00D532BD"/>
    <w:rsid w:val="00D53CD8"/>
    <w:rsid w:val="00D556AB"/>
    <w:rsid w:val="00D55A2F"/>
    <w:rsid w:val="00D55C45"/>
    <w:rsid w:val="00D567BA"/>
    <w:rsid w:val="00D570E5"/>
    <w:rsid w:val="00D57408"/>
    <w:rsid w:val="00D6049A"/>
    <w:rsid w:val="00D60D3B"/>
    <w:rsid w:val="00D62367"/>
    <w:rsid w:val="00D646DE"/>
    <w:rsid w:val="00D64EF3"/>
    <w:rsid w:val="00D6531F"/>
    <w:rsid w:val="00D66AAD"/>
    <w:rsid w:val="00D67906"/>
    <w:rsid w:val="00D7005F"/>
    <w:rsid w:val="00D70472"/>
    <w:rsid w:val="00D71229"/>
    <w:rsid w:val="00D71C7D"/>
    <w:rsid w:val="00D72F7B"/>
    <w:rsid w:val="00D738E8"/>
    <w:rsid w:val="00D76283"/>
    <w:rsid w:val="00D80394"/>
    <w:rsid w:val="00D810CE"/>
    <w:rsid w:val="00D82921"/>
    <w:rsid w:val="00D84D9F"/>
    <w:rsid w:val="00D86A9F"/>
    <w:rsid w:val="00D90FCF"/>
    <w:rsid w:val="00D914C8"/>
    <w:rsid w:val="00D914E4"/>
    <w:rsid w:val="00D95B4B"/>
    <w:rsid w:val="00D96B98"/>
    <w:rsid w:val="00D97340"/>
    <w:rsid w:val="00DA1540"/>
    <w:rsid w:val="00DA53DC"/>
    <w:rsid w:val="00DA636E"/>
    <w:rsid w:val="00DA698B"/>
    <w:rsid w:val="00DA7A17"/>
    <w:rsid w:val="00DB2D55"/>
    <w:rsid w:val="00DB5ED2"/>
    <w:rsid w:val="00DB64B4"/>
    <w:rsid w:val="00DC5869"/>
    <w:rsid w:val="00DC64F2"/>
    <w:rsid w:val="00DD18F6"/>
    <w:rsid w:val="00DD45E0"/>
    <w:rsid w:val="00DD4C38"/>
    <w:rsid w:val="00DD61D9"/>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25A2"/>
    <w:rsid w:val="00E041B7"/>
    <w:rsid w:val="00E04898"/>
    <w:rsid w:val="00E04E8E"/>
    <w:rsid w:val="00E12F72"/>
    <w:rsid w:val="00E149A8"/>
    <w:rsid w:val="00E14CF9"/>
    <w:rsid w:val="00E151F5"/>
    <w:rsid w:val="00E157FB"/>
    <w:rsid w:val="00E15CB5"/>
    <w:rsid w:val="00E20AA3"/>
    <w:rsid w:val="00E2275A"/>
    <w:rsid w:val="00E23CC9"/>
    <w:rsid w:val="00E23E22"/>
    <w:rsid w:val="00E24A6C"/>
    <w:rsid w:val="00E24FE5"/>
    <w:rsid w:val="00E26C64"/>
    <w:rsid w:val="00E3185A"/>
    <w:rsid w:val="00E319ED"/>
    <w:rsid w:val="00E321C0"/>
    <w:rsid w:val="00E37691"/>
    <w:rsid w:val="00E4086F"/>
    <w:rsid w:val="00E449EC"/>
    <w:rsid w:val="00E500B6"/>
    <w:rsid w:val="00E5104D"/>
    <w:rsid w:val="00E52DAD"/>
    <w:rsid w:val="00E56972"/>
    <w:rsid w:val="00E617DC"/>
    <w:rsid w:val="00E61AFC"/>
    <w:rsid w:val="00E61DE7"/>
    <w:rsid w:val="00E61F50"/>
    <w:rsid w:val="00E63A9E"/>
    <w:rsid w:val="00E64419"/>
    <w:rsid w:val="00E648F3"/>
    <w:rsid w:val="00E64A8B"/>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CF3"/>
    <w:rsid w:val="00E90EF3"/>
    <w:rsid w:val="00E91CDB"/>
    <w:rsid w:val="00E92414"/>
    <w:rsid w:val="00E935EC"/>
    <w:rsid w:val="00E93DED"/>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381B"/>
    <w:rsid w:val="00EC6FF3"/>
    <w:rsid w:val="00EC71C5"/>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3BEE"/>
    <w:rsid w:val="00F04977"/>
    <w:rsid w:val="00F05F2D"/>
    <w:rsid w:val="00F07C17"/>
    <w:rsid w:val="00F07E1C"/>
    <w:rsid w:val="00F11A03"/>
    <w:rsid w:val="00F11D9F"/>
    <w:rsid w:val="00F15A93"/>
    <w:rsid w:val="00F16994"/>
    <w:rsid w:val="00F21791"/>
    <w:rsid w:val="00F23AD0"/>
    <w:rsid w:val="00F270FC"/>
    <w:rsid w:val="00F27389"/>
    <w:rsid w:val="00F27420"/>
    <w:rsid w:val="00F27B28"/>
    <w:rsid w:val="00F304FA"/>
    <w:rsid w:val="00F34334"/>
    <w:rsid w:val="00F34588"/>
    <w:rsid w:val="00F420CD"/>
    <w:rsid w:val="00F42802"/>
    <w:rsid w:val="00F45C02"/>
    <w:rsid w:val="00F472A2"/>
    <w:rsid w:val="00F50F3C"/>
    <w:rsid w:val="00F513DE"/>
    <w:rsid w:val="00F519D3"/>
    <w:rsid w:val="00F51AC0"/>
    <w:rsid w:val="00F52695"/>
    <w:rsid w:val="00F53D60"/>
    <w:rsid w:val="00F57498"/>
    <w:rsid w:val="00F57928"/>
    <w:rsid w:val="00F57D7F"/>
    <w:rsid w:val="00F62CF4"/>
    <w:rsid w:val="00F6374D"/>
    <w:rsid w:val="00F64D75"/>
    <w:rsid w:val="00F655BD"/>
    <w:rsid w:val="00F65F49"/>
    <w:rsid w:val="00F662B3"/>
    <w:rsid w:val="00F6764E"/>
    <w:rsid w:val="00F744EA"/>
    <w:rsid w:val="00F76856"/>
    <w:rsid w:val="00F7686D"/>
    <w:rsid w:val="00F76AD5"/>
    <w:rsid w:val="00F77FEA"/>
    <w:rsid w:val="00F80CB2"/>
    <w:rsid w:val="00F80DCB"/>
    <w:rsid w:val="00F81DF3"/>
    <w:rsid w:val="00F840D8"/>
    <w:rsid w:val="00F85086"/>
    <w:rsid w:val="00F900CD"/>
    <w:rsid w:val="00F90DF6"/>
    <w:rsid w:val="00F91CA5"/>
    <w:rsid w:val="00F9726B"/>
    <w:rsid w:val="00FA115D"/>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C7429"/>
    <w:rsid w:val="00FD0322"/>
    <w:rsid w:val="00FD1058"/>
    <w:rsid w:val="00FD1927"/>
    <w:rsid w:val="00FD3C7A"/>
    <w:rsid w:val="00FD3E8C"/>
    <w:rsid w:val="00FD585D"/>
    <w:rsid w:val="00FE657F"/>
    <w:rsid w:val="00FF1279"/>
    <w:rsid w:val="00FF3551"/>
    <w:rsid w:val="00FF54C9"/>
    <w:rsid w:val="00FF63E4"/>
    <w:rsid w:val="00FF7C2E"/>
    <w:rsid w:val="00FF7C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table" w:styleId="Tablanormal1">
    <w:name w:val="Plain Table 1"/>
    <w:basedOn w:val="Tablanormal"/>
    <w:uiPriority w:val="41"/>
    <w:rsid w:val="00047B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7658</Words>
  <Characters>42122</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2021-06-10T18:31:00Z</cp:lastPrinted>
  <dcterms:created xsi:type="dcterms:W3CDTF">2021-06-10T20:50:00Z</dcterms:created>
  <dcterms:modified xsi:type="dcterms:W3CDTF">2021-06-10T20:50:00Z</dcterms:modified>
</cp:coreProperties>
</file>