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7D5" w14:textId="77777777" w:rsidR="00E16A1A" w:rsidRPr="00325F30" w:rsidRDefault="006F0B93" w:rsidP="009C2D91">
      <w:pPr>
        <w:ind w:left="4536" w:right="49"/>
        <w:jc w:val="both"/>
        <w:rPr>
          <w:rFonts w:ascii="Arial Nova Light" w:eastAsia="Arial Nova" w:hAnsi="Arial Nova Light" w:cs="Arial Nova"/>
          <w:sz w:val="24"/>
          <w:szCs w:val="24"/>
        </w:rPr>
      </w:pPr>
      <w:bookmarkStart w:id="0" w:name="_gjdgxs" w:colFirst="0" w:colLast="0"/>
      <w:bookmarkEnd w:id="0"/>
      <w:r w:rsidRPr="00325F30">
        <w:rPr>
          <w:rFonts w:ascii="Arial Nova Light" w:eastAsia="Arial Nova" w:hAnsi="Arial Nova Light" w:cs="Arial Nova"/>
          <w:b/>
          <w:sz w:val="24"/>
          <w:szCs w:val="24"/>
        </w:rPr>
        <w:t>PROCEDIMIENTO ESPECIAL SANCIONADOR.</w:t>
      </w:r>
    </w:p>
    <w:p w14:paraId="5B1A0B9C" w14:textId="77777777" w:rsidR="00E16A1A" w:rsidRPr="00325F30" w:rsidRDefault="00E16A1A" w:rsidP="009C2D91">
      <w:pPr>
        <w:spacing w:before="7"/>
        <w:ind w:left="4536" w:right="49" w:hanging="561"/>
        <w:jc w:val="both"/>
        <w:rPr>
          <w:rFonts w:ascii="Arial Nova Light" w:eastAsia="Arial Nova" w:hAnsi="Arial Nova Light" w:cs="Arial Nova"/>
          <w:sz w:val="24"/>
          <w:szCs w:val="24"/>
        </w:rPr>
      </w:pPr>
    </w:p>
    <w:p w14:paraId="113C5995" w14:textId="08813364" w:rsidR="00E16A1A" w:rsidRPr="00325F30" w:rsidRDefault="006F0B93" w:rsidP="009C2D91">
      <w:pPr>
        <w:spacing w:before="29"/>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EXPEDIENTE: </w:t>
      </w:r>
      <w:r w:rsidRPr="00325F30">
        <w:rPr>
          <w:rFonts w:ascii="Arial Nova Light" w:eastAsia="Arial Nova" w:hAnsi="Arial Nova Light" w:cs="Arial Nova"/>
          <w:sz w:val="24"/>
          <w:szCs w:val="24"/>
        </w:rPr>
        <w:t>TEEA-PES-</w:t>
      </w:r>
      <w:r w:rsidR="00AE0C1D">
        <w:rPr>
          <w:rFonts w:ascii="Arial Nova Light" w:eastAsia="Arial Nova" w:hAnsi="Arial Nova Light" w:cs="Arial Nova"/>
          <w:sz w:val="24"/>
          <w:szCs w:val="24"/>
        </w:rPr>
        <w:t>0</w:t>
      </w:r>
      <w:r w:rsidR="00C85B02">
        <w:rPr>
          <w:rFonts w:ascii="Arial Nova Light" w:eastAsia="Arial Nova" w:hAnsi="Arial Nova Light" w:cs="Arial Nova"/>
          <w:sz w:val="24"/>
          <w:szCs w:val="24"/>
        </w:rPr>
        <w:t>57</w:t>
      </w:r>
      <w:r w:rsidRPr="00325F30">
        <w:rPr>
          <w:rFonts w:ascii="Arial Nova Light" w:eastAsia="Arial Nova" w:hAnsi="Arial Nova Light" w:cs="Arial Nova"/>
          <w:sz w:val="24"/>
          <w:szCs w:val="24"/>
        </w:rPr>
        <w:t>/2021.</w:t>
      </w:r>
    </w:p>
    <w:p w14:paraId="534570E9" w14:textId="77777777" w:rsidR="00E16A1A" w:rsidRPr="00325F30" w:rsidRDefault="00E16A1A" w:rsidP="009C2D91">
      <w:pPr>
        <w:spacing w:before="9"/>
        <w:ind w:left="4536" w:right="49"/>
        <w:jc w:val="both"/>
        <w:rPr>
          <w:rFonts w:ascii="Arial Nova Light" w:eastAsia="Arial Nova" w:hAnsi="Arial Nova Light" w:cs="Arial Nova"/>
          <w:sz w:val="24"/>
          <w:szCs w:val="24"/>
        </w:rPr>
      </w:pPr>
    </w:p>
    <w:p w14:paraId="2A0974EF" w14:textId="1390861C" w:rsidR="00E16A1A" w:rsidRPr="00325F30" w:rsidRDefault="006F0B93" w:rsidP="009C2D91">
      <w:pPr>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DENUNCIANTE: </w:t>
      </w:r>
      <w:r w:rsidR="00C85B02" w:rsidRPr="00C85B02">
        <w:rPr>
          <w:rFonts w:ascii="Arial Nova Light" w:eastAsia="Arial Nova" w:hAnsi="Arial Nova Light" w:cs="Arial Nova"/>
          <w:bCs/>
          <w:sz w:val="24"/>
          <w:szCs w:val="24"/>
        </w:rPr>
        <w:t xml:space="preserve">C. Karina Ivette Eudave Delgado </w:t>
      </w:r>
      <w:r w:rsidR="00C85B02">
        <w:rPr>
          <w:rFonts w:ascii="Arial Nova Light" w:eastAsia="Arial Nova" w:hAnsi="Arial Nova Light" w:cs="Arial Nova"/>
          <w:bCs/>
          <w:sz w:val="24"/>
          <w:szCs w:val="24"/>
        </w:rPr>
        <w:t>ex</w:t>
      </w:r>
      <w:r w:rsidR="00B60F17">
        <w:rPr>
          <w:rFonts w:ascii="Arial Nova Light" w:eastAsia="Arial Nova" w:hAnsi="Arial Nova Light" w:cs="Arial Nova"/>
          <w:bCs/>
          <w:sz w:val="24"/>
          <w:szCs w:val="24"/>
        </w:rPr>
        <w:t xml:space="preserve"> </w:t>
      </w:r>
      <w:r w:rsidR="00C85B02" w:rsidRPr="00C85B02">
        <w:rPr>
          <w:rFonts w:ascii="Arial Nova Light" w:eastAsia="Arial Nova" w:hAnsi="Arial Nova Light" w:cs="Arial Nova"/>
          <w:bCs/>
          <w:sz w:val="24"/>
          <w:szCs w:val="24"/>
        </w:rPr>
        <w:t xml:space="preserve">candidata a la Presidencia Municipal de San Francisco de los Romo por la </w:t>
      </w:r>
      <w:r w:rsidR="00D37B9F">
        <w:rPr>
          <w:rFonts w:ascii="Arial Nova Light" w:eastAsia="Arial Nova" w:hAnsi="Arial Nova Light" w:cs="Arial Nova"/>
          <w:bCs/>
          <w:sz w:val="24"/>
          <w:szCs w:val="24"/>
        </w:rPr>
        <w:t>C</w:t>
      </w:r>
      <w:r w:rsidR="00C85B02" w:rsidRPr="00C85B02">
        <w:rPr>
          <w:rFonts w:ascii="Arial Nova Light" w:eastAsia="Arial Nova" w:hAnsi="Arial Nova Light" w:cs="Arial Nova"/>
          <w:bCs/>
          <w:sz w:val="24"/>
          <w:szCs w:val="24"/>
        </w:rPr>
        <w:t xml:space="preserve">oalición </w:t>
      </w:r>
      <w:r w:rsidR="00D37B9F">
        <w:rPr>
          <w:rFonts w:ascii="Arial Nova Light" w:eastAsia="Arial Nova" w:hAnsi="Arial Nova Light" w:cs="Arial Nova"/>
          <w:bCs/>
          <w:sz w:val="24"/>
          <w:szCs w:val="24"/>
        </w:rPr>
        <w:t>“P</w:t>
      </w:r>
      <w:r w:rsidR="00C85B02" w:rsidRPr="00C85B02">
        <w:rPr>
          <w:rFonts w:ascii="Arial Nova Light" w:eastAsia="Arial Nova" w:hAnsi="Arial Nova Light" w:cs="Arial Nova"/>
          <w:bCs/>
          <w:sz w:val="24"/>
          <w:szCs w:val="24"/>
        </w:rPr>
        <w:t>or Aguascalientes</w:t>
      </w:r>
      <w:r w:rsidR="00D37B9F">
        <w:rPr>
          <w:rFonts w:ascii="Arial Nova Light" w:eastAsia="Arial Nova" w:hAnsi="Arial Nova Light" w:cs="Arial Nova"/>
          <w:bCs/>
          <w:sz w:val="24"/>
          <w:szCs w:val="24"/>
        </w:rPr>
        <w:t>”</w:t>
      </w:r>
      <w:r w:rsidR="00C85B02" w:rsidRPr="00C85B02">
        <w:rPr>
          <w:rFonts w:ascii="Arial Nova Light" w:eastAsia="Arial Nova" w:hAnsi="Arial Nova Light" w:cs="Arial Nova"/>
          <w:bCs/>
          <w:sz w:val="24"/>
          <w:szCs w:val="24"/>
        </w:rPr>
        <w:t>.</w:t>
      </w:r>
    </w:p>
    <w:p w14:paraId="47D7C9F1" w14:textId="77777777" w:rsidR="00E16A1A" w:rsidRPr="00325F30" w:rsidRDefault="00E16A1A" w:rsidP="009C2D91">
      <w:pPr>
        <w:ind w:left="4536" w:right="49"/>
        <w:jc w:val="both"/>
        <w:rPr>
          <w:rFonts w:ascii="Arial Nova Light" w:eastAsia="Arial Nova" w:hAnsi="Arial Nova Light" w:cs="Arial Nova"/>
          <w:sz w:val="24"/>
          <w:szCs w:val="24"/>
        </w:rPr>
      </w:pPr>
    </w:p>
    <w:p w14:paraId="3C6B0994" w14:textId="182A79EB" w:rsidR="00E16A1A" w:rsidRPr="00325F30" w:rsidRDefault="006F0B93" w:rsidP="009C2D91">
      <w:pPr>
        <w:ind w:left="4536" w:right="49"/>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DENUNCIADO: </w:t>
      </w:r>
      <w:r w:rsidR="00C85B02">
        <w:rPr>
          <w:rFonts w:ascii="Arial Nova Light" w:eastAsia="Arial Nova" w:hAnsi="Arial Nova Light" w:cs="Arial Nova"/>
          <w:sz w:val="24"/>
          <w:szCs w:val="24"/>
        </w:rPr>
        <w:t xml:space="preserve"> Parlamento Digital y/o quien resulte responsable.</w:t>
      </w:r>
    </w:p>
    <w:p w14:paraId="715B433C" w14:textId="77777777" w:rsidR="00E16A1A" w:rsidRPr="00325F30" w:rsidRDefault="00E16A1A" w:rsidP="009C2D91">
      <w:pPr>
        <w:spacing w:before="9"/>
        <w:ind w:left="4536" w:right="49"/>
        <w:jc w:val="both"/>
        <w:rPr>
          <w:rFonts w:ascii="Arial Nova Light" w:eastAsia="Arial Nova" w:hAnsi="Arial Nova Light" w:cs="Arial Nova"/>
          <w:sz w:val="24"/>
          <w:szCs w:val="24"/>
        </w:rPr>
      </w:pPr>
    </w:p>
    <w:p w14:paraId="552F5825" w14:textId="61181894" w:rsidR="00E16A1A" w:rsidRDefault="006F0B93" w:rsidP="009C2D91">
      <w:pPr>
        <w:ind w:left="4536" w:right="36"/>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MAGISTRADA PONENTE:</w:t>
      </w:r>
      <w:r w:rsidRPr="00325F30">
        <w:rPr>
          <w:rFonts w:ascii="Arial Nova Light" w:eastAsia="Arial Nova" w:hAnsi="Arial Nova Light" w:cs="Arial Nova"/>
          <w:sz w:val="24"/>
          <w:szCs w:val="24"/>
        </w:rPr>
        <w:t xml:space="preserve"> Claudia Eloisa Díaz de León González.</w:t>
      </w:r>
    </w:p>
    <w:p w14:paraId="7473DC86" w14:textId="77777777" w:rsidR="00875541" w:rsidRPr="00325F30" w:rsidRDefault="00875541" w:rsidP="009C2D91">
      <w:pPr>
        <w:ind w:left="4536" w:right="36"/>
        <w:jc w:val="both"/>
        <w:rPr>
          <w:rFonts w:ascii="Arial Nova Light" w:eastAsia="Arial Nova" w:hAnsi="Arial Nova Light" w:cs="Arial Nova"/>
          <w:sz w:val="24"/>
          <w:szCs w:val="24"/>
        </w:rPr>
      </w:pPr>
    </w:p>
    <w:p w14:paraId="14556D51" w14:textId="1BDFFD10" w:rsidR="00E16A1A" w:rsidRPr="00325F30" w:rsidRDefault="006F0B93" w:rsidP="009C2D91">
      <w:pPr>
        <w:ind w:left="4536" w:right="36"/>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SECRETARIO DE ESTUDIO</w:t>
      </w:r>
      <w:r w:rsidR="00875541">
        <w:rPr>
          <w:rStyle w:val="Refdenotaalpie"/>
          <w:rFonts w:ascii="Arial Nova Light" w:eastAsia="Arial Nova" w:hAnsi="Arial Nova Light" w:cs="Arial Nova"/>
          <w:b/>
          <w:sz w:val="24"/>
          <w:szCs w:val="24"/>
        </w:rPr>
        <w:footnoteReference w:id="1"/>
      </w:r>
      <w:r w:rsidRPr="00325F30">
        <w:rPr>
          <w:rFonts w:ascii="Arial Nova Light" w:eastAsia="Arial Nova" w:hAnsi="Arial Nova Light" w:cs="Arial Nova"/>
          <w:b/>
          <w:sz w:val="24"/>
          <w:szCs w:val="24"/>
        </w:rPr>
        <w:t xml:space="preserve">: </w:t>
      </w:r>
      <w:r w:rsidRPr="00325F30">
        <w:rPr>
          <w:rFonts w:ascii="Arial Nova Light" w:eastAsia="Arial Nova" w:hAnsi="Arial Nova Light" w:cs="Arial Nova"/>
          <w:sz w:val="24"/>
          <w:szCs w:val="24"/>
        </w:rPr>
        <w:t>Néstor Enrique Rivera López.</w:t>
      </w:r>
    </w:p>
    <w:p w14:paraId="2C4F8927" w14:textId="77777777" w:rsidR="00E16A1A" w:rsidRPr="00325F30" w:rsidRDefault="00E16A1A" w:rsidP="00130C1C">
      <w:pPr>
        <w:spacing w:before="29" w:line="360" w:lineRule="auto"/>
        <w:ind w:left="1560" w:right="36"/>
        <w:jc w:val="both"/>
        <w:rPr>
          <w:rFonts w:ascii="Arial Nova Light" w:eastAsia="Arial Nova" w:hAnsi="Arial Nova Light" w:cs="Arial Nova"/>
          <w:b/>
          <w:sz w:val="24"/>
          <w:szCs w:val="24"/>
        </w:rPr>
      </w:pPr>
    </w:p>
    <w:p w14:paraId="024D7703" w14:textId="040CDF09" w:rsidR="00E16A1A" w:rsidRPr="00325F30" w:rsidRDefault="006F0B93" w:rsidP="00130C1C">
      <w:pPr>
        <w:pBdr>
          <w:top w:val="nil"/>
          <w:left w:val="nil"/>
          <w:bottom w:val="nil"/>
          <w:right w:val="nil"/>
          <w:between w:val="nil"/>
        </w:pBdr>
        <w:spacing w:line="360" w:lineRule="auto"/>
        <w:ind w:right="36"/>
        <w:jc w:val="right"/>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Aguascalientes, Aguascalientes, </w:t>
      </w:r>
      <w:r w:rsidRPr="00CE214B">
        <w:rPr>
          <w:rFonts w:ascii="Arial Nova Light" w:eastAsia="Arial Nova" w:hAnsi="Arial Nova Light" w:cs="Arial Nova"/>
          <w:sz w:val="24"/>
          <w:szCs w:val="24"/>
        </w:rPr>
        <w:t xml:space="preserve">a </w:t>
      </w:r>
      <w:r w:rsidR="00882AFD" w:rsidRPr="008B7075">
        <w:rPr>
          <w:rFonts w:ascii="Arial Nova Light" w:eastAsia="Arial Nova" w:hAnsi="Arial Nova Light" w:cs="Arial Nova"/>
          <w:sz w:val="24"/>
          <w:szCs w:val="24"/>
        </w:rPr>
        <w:t>quince</w:t>
      </w:r>
      <w:r w:rsidR="00C85B02">
        <w:rPr>
          <w:rFonts w:ascii="Arial Nova Light" w:eastAsia="Arial Nova" w:hAnsi="Arial Nova Light" w:cs="Arial Nova"/>
          <w:sz w:val="24"/>
          <w:szCs w:val="24"/>
        </w:rPr>
        <w:t xml:space="preserve"> </w:t>
      </w:r>
      <w:r w:rsidRPr="00CE214B">
        <w:rPr>
          <w:rFonts w:ascii="Arial Nova Light" w:eastAsia="Arial Nova" w:hAnsi="Arial Nova Light" w:cs="Arial Nova"/>
          <w:sz w:val="24"/>
          <w:szCs w:val="24"/>
        </w:rPr>
        <w:t xml:space="preserve">de </w:t>
      </w:r>
      <w:r w:rsidR="00C85B02">
        <w:rPr>
          <w:rFonts w:ascii="Arial Nova Light" w:eastAsia="Arial Nova" w:hAnsi="Arial Nova Light" w:cs="Arial Nova"/>
          <w:sz w:val="24"/>
          <w:szCs w:val="24"/>
        </w:rPr>
        <w:t>ju</w:t>
      </w:r>
      <w:r w:rsidR="00B60F17">
        <w:rPr>
          <w:rFonts w:ascii="Arial Nova Light" w:eastAsia="Arial Nova" w:hAnsi="Arial Nova Light" w:cs="Arial Nova"/>
          <w:sz w:val="24"/>
          <w:szCs w:val="24"/>
        </w:rPr>
        <w:t>l</w:t>
      </w:r>
      <w:r w:rsidR="00C85B02">
        <w:rPr>
          <w:rFonts w:ascii="Arial Nova Light" w:eastAsia="Arial Nova" w:hAnsi="Arial Nova Light" w:cs="Arial Nova"/>
          <w:sz w:val="24"/>
          <w:szCs w:val="24"/>
        </w:rPr>
        <w:t>io</w:t>
      </w:r>
      <w:r w:rsidRPr="00CE214B">
        <w:rPr>
          <w:rFonts w:ascii="Arial Nova Light" w:eastAsia="Arial Nova" w:hAnsi="Arial Nova Light" w:cs="Arial Nova"/>
          <w:sz w:val="24"/>
          <w:szCs w:val="24"/>
        </w:rPr>
        <w:t xml:space="preserve"> de</w:t>
      </w:r>
      <w:r w:rsidRPr="00325F30">
        <w:rPr>
          <w:rFonts w:ascii="Arial Nova Light" w:eastAsia="Arial Nova" w:hAnsi="Arial Nova Light" w:cs="Arial Nova"/>
          <w:sz w:val="24"/>
          <w:szCs w:val="24"/>
        </w:rPr>
        <w:t xml:space="preserve"> dos mil veintiuno</w:t>
      </w:r>
      <w:r w:rsidRPr="00325F30">
        <w:rPr>
          <w:rFonts w:ascii="Arial Nova Light" w:eastAsia="Arial Nova" w:hAnsi="Arial Nova Light" w:cs="Arial Nova"/>
          <w:sz w:val="24"/>
          <w:szCs w:val="24"/>
          <w:vertAlign w:val="superscript"/>
        </w:rPr>
        <w:footnoteReference w:id="2"/>
      </w:r>
      <w:r w:rsidRPr="00325F30">
        <w:rPr>
          <w:rFonts w:ascii="Arial Nova Light" w:eastAsia="Arial Nova" w:hAnsi="Arial Nova Light" w:cs="Arial Nova"/>
          <w:sz w:val="24"/>
          <w:szCs w:val="24"/>
        </w:rPr>
        <w:t>.</w:t>
      </w:r>
    </w:p>
    <w:p w14:paraId="70DB5965" w14:textId="77777777" w:rsidR="00E16A1A" w:rsidRPr="00325F30" w:rsidRDefault="00E16A1A" w:rsidP="00130C1C">
      <w:pPr>
        <w:spacing w:line="360" w:lineRule="auto"/>
        <w:ind w:right="36"/>
        <w:jc w:val="both"/>
        <w:rPr>
          <w:rFonts w:ascii="Arial Nova Light" w:eastAsia="Arial Nova" w:hAnsi="Arial Nova Light" w:cs="Arial Nova"/>
          <w:sz w:val="24"/>
          <w:szCs w:val="24"/>
        </w:rPr>
      </w:pPr>
    </w:p>
    <w:p w14:paraId="78A097A5" w14:textId="641FD54F" w:rsidR="00DF298A" w:rsidRPr="005D3017" w:rsidRDefault="006F0B93" w:rsidP="00130C1C">
      <w:pPr>
        <w:spacing w:line="360" w:lineRule="auto"/>
        <w:ind w:right="36"/>
        <w:jc w:val="both"/>
        <w:rPr>
          <w:rFonts w:ascii="Arial Nova Light" w:eastAsia="Arial Nova" w:hAnsi="Arial Nova Light" w:cs="Arial Nova"/>
          <w:b/>
          <w:bCs/>
          <w:sz w:val="24"/>
          <w:szCs w:val="24"/>
        </w:rPr>
      </w:pPr>
      <w:bookmarkStart w:id="1" w:name="_30j0zll" w:colFirst="0" w:colLast="0"/>
      <w:bookmarkEnd w:id="1"/>
      <w:r w:rsidRPr="00325F30">
        <w:rPr>
          <w:rFonts w:ascii="Arial Nova Light" w:eastAsia="Arial Nova" w:hAnsi="Arial Nova Light" w:cs="Arial Nova"/>
          <w:b/>
          <w:sz w:val="24"/>
          <w:szCs w:val="24"/>
        </w:rPr>
        <w:t xml:space="preserve">Sentencia </w:t>
      </w:r>
      <w:r w:rsidR="00DF298A" w:rsidRPr="00DF298A">
        <w:rPr>
          <w:rFonts w:ascii="Arial Nova Light" w:eastAsia="Arial Nova" w:hAnsi="Arial Nova Light" w:cs="Arial Nova"/>
          <w:bCs/>
          <w:sz w:val="24"/>
          <w:szCs w:val="24"/>
        </w:rPr>
        <w:t xml:space="preserve">por la que se </w:t>
      </w:r>
      <w:r w:rsidR="00665969">
        <w:rPr>
          <w:rFonts w:ascii="Arial Nova Light" w:eastAsia="Arial Nova" w:hAnsi="Arial Nova Light" w:cs="Arial Nova"/>
          <w:bCs/>
          <w:sz w:val="24"/>
          <w:szCs w:val="24"/>
        </w:rPr>
        <w:t>declara</w:t>
      </w:r>
      <w:r w:rsidR="005D3017">
        <w:rPr>
          <w:rFonts w:ascii="Arial Nova Light" w:eastAsia="Arial Nova" w:hAnsi="Arial Nova Light" w:cs="Arial Nova"/>
          <w:bCs/>
          <w:sz w:val="24"/>
          <w:szCs w:val="24"/>
        </w:rPr>
        <w:t xml:space="preserve"> la</w:t>
      </w:r>
      <w:r w:rsidR="00DF298A" w:rsidRPr="00DF298A">
        <w:rPr>
          <w:rFonts w:ascii="Arial Nova Light" w:eastAsia="Arial Nova" w:hAnsi="Arial Nova Light" w:cs="Arial Nova"/>
          <w:bCs/>
          <w:sz w:val="24"/>
          <w:szCs w:val="24"/>
        </w:rPr>
        <w:t xml:space="preserve"> </w:t>
      </w:r>
      <w:r w:rsidR="005D3017" w:rsidRPr="005D3017">
        <w:rPr>
          <w:rFonts w:ascii="Arial Nova Light" w:eastAsia="Arial Nova" w:hAnsi="Arial Nova Light" w:cs="Arial Nova"/>
          <w:b/>
          <w:bCs/>
          <w:sz w:val="24"/>
          <w:szCs w:val="24"/>
        </w:rPr>
        <w:t>inexistencia</w:t>
      </w:r>
      <w:r w:rsidR="005D3017" w:rsidRPr="005D3017">
        <w:rPr>
          <w:rFonts w:ascii="Arial Nova Light" w:eastAsia="Arial Nova" w:hAnsi="Arial Nova Light" w:cs="Arial Nova"/>
          <w:bCs/>
          <w:sz w:val="24"/>
          <w:szCs w:val="24"/>
        </w:rPr>
        <w:t xml:space="preserve"> de la infracción consistente en presunta </w:t>
      </w:r>
      <w:r w:rsidR="005D3017" w:rsidRPr="005D3017">
        <w:rPr>
          <w:rFonts w:ascii="Arial Nova Light" w:eastAsia="Arial Nova" w:hAnsi="Arial Nova Light" w:cs="Arial Nova"/>
          <w:b/>
          <w:bCs/>
          <w:sz w:val="24"/>
          <w:szCs w:val="24"/>
        </w:rPr>
        <w:t>Violencia Política contra las Mujeres en Razón de Género</w:t>
      </w:r>
      <w:r w:rsidR="005D3017" w:rsidRPr="005D3017">
        <w:rPr>
          <w:rFonts w:ascii="Arial Nova Light" w:eastAsia="Arial Nova" w:hAnsi="Arial Nova Light" w:cs="Arial Nova"/>
          <w:bCs/>
          <w:sz w:val="24"/>
          <w:szCs w:val="24"/>
        </w:rPr>
        <w:t xml:space="preserve"> y </w:t>
      </w:r>
      <w:r w:rsidR="005D3017" w:rsidRPr="005D3017">
        <w:rPr>
          <w:rFonts w:ascii="Arial Nova Light" w:eastAsia="Arial Nova" w:hAnsi="Arial Nova Light" w:cs="Arial Nova"/>
          <w:b/>
          <w:sz w:val="24"/>
          <w:szCs w:val="24"/>
        </w:rPr>
        <w:t>actos de calumnia</w:t>
      </w:r>
      <w:r w:rsidR="005D3017" w:rsidRPr="005D3017">
        <w:rPr>
          <w:rFonts w:ascii="Arial Nova Light" w:eastAsia="Arial Nova" w:hAnsi="Arial Nova Light" w:cs="Arial Nova"/>
          <w:bCs/>
          <w:sz w:val="24"/>
          <w:szCs w:val="24"/>
        </w:rPr>
        <w:t xml:space="preserve"> en perjuicio de la entonces candidata a la Presidencia Municipal de San Francisco de los Romo por la coalición “Por Aguascalientes”, la C. Karina Ivette Eudave Delgado.</w:t>
      </w:r>
    </w:p>
    <w:p w14:paraId="155035A5" w14:textId="3DEA8068" w:rsidR="00E16A1A" w:rsidRPr="00325F30" w:rsidRDefault="001541D6" w:rsidP="00130C1C">
      <w:pPr>
        <w:tabs>
          <w:tab w:val="left" w:pos="2166"/>
          <w:tab w:val="left" w:pos="3168"/>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sz w:val="24"/>
          <w:szCs w:val="24"/>
        </w:rPr>
        <w:tab/>
      </w:r>
      <w:r w:rsidR="006F0B93" w:rsidRPr="00325F30">
        <w:rPr>
          <w:rFonts w:ascii="Arial Nova Light" w:eastAsia="Arial Nova" w:hAnsi="Arial Nova Light" w:cs="Arial Nova"/>
          <w:b/>
          <w:sz w:val="24"/>
          <w:szCs w:val="24"/>
        </w:rPr>
        <w:t xml:space="preserve">    </w:t>
      </w:r>
      <w:r w:rsidR="0030197B">
        <w:rPr>
          <w:rFonts w:ascii="Arial Nova Light" w:eastAsia="Arial Nova" w:hAnsi="Arial Nova Light" w:cs="Arial Nova"/>
          <w:b/>
          <w:sz w:val="24"/>
          <w:szCs w:val="24"/>
        </w:rPr>
        <w:tab/>
      </w:r>
    </w:p>
    <w:p w14:paraId="4126BDA1" w14:textId="77777777" w:rsidR="00E16A1A" w:rsidRPr="00325F30"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ANTECEDENTES. </w:t>
      </w:r>
    </w:p>
    <w:p w14:paraId="0645964B"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6A375B1" w14:textId="77777777" w:rsidR="00E16A1A" w:rsidRPr="00325F30"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Proceso Electoral Concurrente Ordinario 2020-2021.</w:t>
      </w:r>
    </w:p>
    <w:p w14:paraId="37E6D4DA"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2D8088F6" w14:textId="77777777" w:rsidR="00E16A1A" w:rsidRPr="00325F30"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El tres de noviembre de dos mil veinte, dio inicio el proceso electoral concurrente ordinario 2020-2021, para la renovación de los Ayuntamientos y Diputaciones del Estado de Aguascalientes.</w:t>
      </w:r>
    </w:p>
    <w:p w14:paraId="37131012"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24"/>
          <w:szCs w:val="24"/>
        </w:rPr>
      </w:pPr>
    </w:p>
    <w:p w14:paraId="5BCB1F2F" w14:textId="59F3AB6E" w:rsidR="00E16A1A" w:rsidRPr="00325F30" w:rsidRDefault="00882AFD" w:rsidP="00882AFD">
      <w:pPr>
        <w:pBdr>
          <w:top w:val="nil"/>
          <w:left w:val="nil"/>
          <w:bottom w:val="nil"/>
          <w:right w:val="nil"/>
          <w:between w:val="nil"/>
        </w:pBdr>
        <w:tabs>
          <w:tab w:val="left" w:pos="567"/>
        </w:tabs>
        <w:spacing w:line="360" w:lineRule="auto"/>
        <w:ind w:left="567" w:right="36" w:hanging="567"/>
        <w:jc w:val="both"/>
        <w:rPr>
          <w:rFonts w:ascii="Arial Nova Light" w:eastAsia="Arial Nova" w:hAnsi="Arial Nova Light" w:cs="Arial Nova"/>
          <w:i/>
          <w:sz w:val="24"/>
          <w:szCs w:val="24"/>
        </w:rPr>
      </w:pPr>
      <w:r>
        <w:rPr>
          <w:rFonts w:ascii="Arial Nova Light" w:eastAsia="Arial Nova" w:hAnsi="Arial Nova Light" w:cs="Arial Nova"/>
          <w:sz w:val="24"/>
          <w:szCs w:val="24"/>
        </w:rPr>
        <w:t xml:space="preserve">La jornada electoral, se llevó a cabo el pasado seis de junio. </w:t>
      </w:r>
    </w:p>
    <w:p w14:paraId="1A7836C0" w14:textId="77777777" w:rsidR="00E16A1A" w:rsidRPr="00325F30" w:rsidRDefault="00E16A1A" w:rsidP="00130C1C">
      <w:pPr>
        <w:pBdr>
          <w:top w:val="nil"/>
          <w:left w:val="nil"/>
          <w:bottom w:val="nil"/>
          <w:right w:val="nil"/>
          <w:between w:val="nil"/>
        </w:pBdr>
        <w:tabs>
          <w:tab w:val="left" w:pos="567"/>
        </w:tabs>
        <w:spacing w:line="360" w:lineRule="auto"/>
        <w:ind w:left="567" w:right="36"/>
        <w:jc w:val="both"/>
        <w:rPr>
          <w:rFonts w:ascii="Arial Nova Light" w:eastAsia="Arial Nova" w:hAnsi="Arial Nova Light" w:cs="Arial Nova"/>
          <w:i/>
          <w:sz w:val="24"/>
          <w:szCs w:val="24"/>
        </w:rPr>
      </w:pPr>
    </w:p>
    <w:p w14:paraId="18C7B69E" w14:textId="3552A3B4" w:rsidR="00910095"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bookmarkStart w:id="2" w:name="_1fob9te" w:colFirst="0" w:colLast="0"/>
      <w:bookmarkEnd w:id="2"/>
      <w:r w:rsidRPr="00325F30">
        <w:rPr>
          <w:rFonts w:ascii="Arial Nova Light" w:eastAsia="Arial Nova" w:hAnsi="Arial Nova Light" w:cs="Arial Nova"/>
          <w:b/>
          <w:sz w:val="24"/>
          <w:szCs w:val="24"/>
        </w:rPr>
        <w:t xml:space="preserve">Presentación de la denuncia. </w:t>
      </w:r>
      <w:r w:rsidRPr="00325F30">
        <w:rPr>
          <w:rFonts w:ascii="Arial Nova Light" w:eastAsia="Arial Nova" w:hAnsi="Arial Nova Light" w:cs="Arial Nova"/>
          <w:sz w:val="24"/>
          <w:szCs w:val="24"/>
        </w:rPr>
        <w:t xml:space="preserve">El </w:t>
      </w:r>
      <w:r w:rsidR="00910095" w:rsidRPr="00325F30">
        <w:rPr>
          <w:rFonts w:ascii="Arial Nova Light" w:eastAsia="Arial Nova" w:hAnsi="Arial Nova Light" w:cs="Arial Nova"/>
          <w:sz w:val="24"/>
          <w:szCs w:val="24"/>
        </w:rPr>
        <w:t>ocho</w:t>
      </w:r>
      <w:r w:rsidRPr="00325F30">
        <w:rPr>
          <w:rFonts w:ascii="Arial Nova Light" w:eastAsia="Arial Nova" w:hAnsi="Arial Nova Light" w:cs="Arial Nova"/>
          <w:sz w:val="24"/>
          <w:szCs w:val="24"/>
        </w:rPr>
        <w:t xml:space="preserve"> de </w:t>
      </w:r>
      <w:r w:rsidR="001820B3">
        <w:rPr>
          <w:rFonts w:ascii="Arial Nova Light" w:eastAsia="Arial Nova" w:hAnsi="Arial Nova Light" w:cs="Arial Nova"/>
          <w:sz w:val="24"/>
          <w:szCs w:val="24"/>
        </w:rPr>
        <w:t>abril</w:t>
      </w:r>
      <w:r w:rsidRPr="00325F30">
        <w:rPr>
          <w:rFonts w:ascii="Arial Nova Light" w:eastAsia="Arial Nova" w:hAnsi="Arial Nova Light" w:cs="Arial Nova"/>
          <w:sz w:val="24"/>
          <w:szCs w:val="24"/>
        </w:rPr>
        <w:t xml:space="preserve">, </w:t>
      </w:r>
      <w:r w:rsidR="000D1EA1" w:rsidRPr="00325F30">
        <w:rPr>
          <w:rFonts w:ascii="Arial Nova Light" w:eastAsia="Arial Nova" w:hAnsi="Arial Nova Light" w:cs="Arial Nova"/>
          <w:sz w:val="24"/>
          <w:szCs w:val="24"/>
        </w:rPr>
        <w:t xml:space="preserve">la C. </w:t>
      </w:r>
      <w:r w:rsidR="00C85B02" w:rsidRPr="00C85B02">
        <w:rPr>
          <w:rFonts w:ascii="Arial Nova Light" w:eastAsia="Arial Nova" w:hAnsi="Arial Nova Light" w:cs="Arial Nova"/>
          <w:bCs/>
          <w:sz w:val="24"/>
          <w:szCs w:val="24"/>
        </w:rPr>
        <w:t xml:space="preserve">Karina Ivette Eudave </w:t>
      </w:r>
      <w:r w:rsidR="00D37B9F" w:rsidRPr="00C85B02">
        <w:rPr>
          <w:rFonts w:ascii="Arial Nova Light" w:eastAsia="Arial Nova" w:hAnsi="Arial Nova Light" w:cs="Arial Nova"/>
          <w:bCs/>
          <w:sz w:val="24"/>
          <w:szCs w:val="24"/>
        </w:rPr>
        <w:t xml:space="preserve">Delgado </w:t>
      </w:r>
      <w:r w:rsidR="00D37B9F">
        <w:rPr>
          <w:rFonts w:ascii="Arial Nova Light" w:eastAsia="Arial Nova" w:hAnsi="Arial Nova Light" w:cs="Arial Nova"/>
          <w:bCs/>
          <w:sz w:val="24"/>
          <w:szCs w:val="24"/>
        </w:rPr>
        <w:t xml:space="preserve">excandidata a la Presidencia Municipal de San </w:t>
      </w:r>
      <w:r w:rsidR="00D37B9F" w:rsidRPr="008B7075">
        <w:rPr>
          <w:rFonts w:ascii="Arial Nova Light" w:eastAsia="Arial Nova" w:hAnsi="Arial Nova Light" w:cs="Arial Nova"/>
          <w:bCs/>
          <w:sz w:val="24"/>
          <w:szCs w:val="24"/>
        </w:rPr>
        <w:t>Francisco de los Romo por la coalición “Por Aguascalientes”</w:t>
      </w:r>
      <w:r w:rsidR="001820B3" w:rsidRPr="008B7075">
        <w:rPr>
          <w:rFonts w:ascii="Arial Nova Light" w:eastAsia="Arial Nova" w:hAnsi="Arial Nova Light" w:cs="Arial Nova"/>
          <w:bCs/>
          <w:sz w:val="24"/>
          <w:szCs w:val="24"/>
        </w:rPr>
        <w:t xml:space="preserve">, </w:t>
      </w:r>
      <w:r w:rsidR="000D1EA1" w:rsidRPr="008B7075">
        <w:rPr>
          <w:rFonts w:ascii="Arial Nova Light" w:eastAsia="Arial Nova" w:hAnsi="Arial Nova Light" w:cs="Arial Nova"/>
          <w:sz w:val="24"/>
          <w:szCs w:val="24"/>
        </w:rPr>
        <w:t xml:space="preserve">por su propio derecho y en su </w:t>
      </w:r>
      <w:r w:rsidR="00203DDD" w:rsidRPr="008B7075">
        <w:rPr>
          <w:rFonts w:ascii="Arial Nova Light" w:eastAsia="Arial Nova" w:hAnsi="Arial Nova Light" w:cs="Arial Nova"/>
          <w:sz w:val="24"/>
          <w:szCs w:val="24"/>
        </w:rPr>
        <w:t>condición</w:t>
      </w:r>
      <w:r w:rsidR="000D1EA1" w:rsidRPr="008B7075">
        <w:rPr>
          <w:rFonts w:ascii="Arial Nova Light" w:eastAsia="Arial Nova" w:hAnsi="Arial Nova Light" w:cs="Arial Nova"/>
          <w:sz w:val="24"/>
          <w:szCs w:val="24"/>
        </w:rPr>
        <w:t xml:space="preserve"> de </w:t>
      </w:r>
      <w:r w:rsidR="00990A37" w:rsidRPr="008B7075">
        <w:rPr>
          <w:rFonts w:ascii="Arial Nova Light" w:eastAsia="Arial Nova" w:hAnsi="Arial Nova Light" w:cs="Arial Nova"/>
          <w:sz w:val="24"/>
          <w:szCs w:val="24"/>
        </w:rPr>
        <w:t>m</w:t>
      </w:r>
      <w:r w:rsidR="000D1EA1" w:rsidRPr="008B7075">
        <w:rPr>
          <w:rFonts w:ascii="Arial Nova Light" w:eastAsia="Arial Nova" w:hAnsi="Arial Nova Light" w:cs="Arial Nova"/>
          <w:sz w:val="24"/>
          <w:szCs w:val="24"/>
        </w:rPr>
        <w:t>ujer</w:t>
      </w:r>
      <w:r w:rsidRPr="008B7075">
        <w:rPr>
          <w:rFonts w:ascii="Arial Nova Light" w:eastAsia="Arial Nova" w:hAnsi="Arial Nova Light" w:cs="Arial Nova"/>
          <w:sz w:val="24"/>
          <w:szCs w:val="24"/>
        </w:rPr>
        <w:t xml:space="preserve">, presentó ante la </w:t>
      </w:r>
      <w:r w:rsidRPr="00325F30">
        <w:rPr>
          <w:rFonts w:ascii="Arial Nova Light" w:eastAsia="Arial Nova" w:hAnsi="Arial Nova Light" w:cs="Arial Nova"/>
          <w:sz w:val="24"/>
          <w:szCs w:val="24"/>
        </w:rPr>
        <w:t xml:space="preserve">Oficialía de </w:t>
      </w:r>
      <w:r w:rsidRPr="00325F30">
        <w:rPr>
          <w:rFonts w:ascii="Arial Nova Light" w:eastAsia="Arial Nova" w:hAnsi="Arial Nova Light" w:cs="Arial Nova"/>
          <w:sz w:val="24"/>
          <w:szCs w:val="24"/>
        </w:rPr>
        <w:lastRenderedPageBreak/>
        <w:t xml:space="preserve">Partes </w:t>
      </w:r>
      <w:r w:rsidRPr="001541D6">
        <w:rPr>
          <w:rFonts w:ascii="Arial Nova Light" w:eastAsia="Arial Nova" w:hAnsi="Arial Nova Light" w:cs="Arial Nova"/>
          <w:sz w:val="24"/>
          <w:szCs w:val="24"/>
        </w:rPr>
        <w:t>del I</w:t>
      </w:r>
      <w:r w:rsidR="00A14B8A" w:rsidRPr="001541D6">
        <w:rPr>
          <w:rFonts w:ascii="Arial Nova Light" w:eastAsia="Arial Nova" w:hAnsi="Arial Nova Light" w:cs="Arial Nova"/>
          <w:sz w:val="24"/>
          <w:szCs w:val="24"/>
        </w:rPr>
        <w:t xml:space="preserve">nstituto </w:t>
      </w:r>
      <w:r w:rsidRPr="001541D6">
        <w:rPr>
          <w:rFonts w:ascii="Arial Nova Light" w:eastAsia="Arial Nova" w:hAnsi="Arial Nova Light" w:cs="Arial Nova"/>
          <w:sz w:val="24"/>
          <w:szCs w:val="24"/>
        </w:rPr>
        <w:t>E</w:t>
      </w:r>
      <w:r w:rsidR="00A14B8A" w:rsidRPr="001541D6">
        <w:rPr>
          <w:rFonts w:ascii="Arial Nova Light" w:eastAsia="Arial Nova" w:hAnsi="Arial Nova Light" w:cs="Arial Nova"/>
          <w:sz w:val="24"/>
          <w:szCs w:val="24"/>
        </w:rPr>
        <w:t xml:space="preserve">statal </w:t>
      </w:r>
      <w:r w:rsidRPr="001541D6">
        <w:rPr>
          <w:rFonts w:ascii="Arial Nova Light" w:eastAsia="Arial Nova" w:hAnsi="Arial Nova Light" w:cs="Arial Nova"/>
          <w:sz w:val="24"/>
          <w:szCs w:val="24"/>
        </w:rPr>
        <w:t>E</w:t>
      </w:r>
      <w:r w:rsidR="00A14B8A" w:rsidRPr="001541D6">
        <w:rPr>
          <w:rFonts w:ascii="Arial Nova Light" w:eastAsia="Arial Nova" w:hAnsi="Arial Nova Light" w:cs="Arial Nova"/>
          <w:sz w:val="24"/>
          <w:szCs w:val="24"/>
        </w:rPr>
        <w:t>lectoral</w:t>
      </w:r>
      <w:r w:rsidR="00A14B8A" w:rsidRPr="001541D6">
        <w:rPr>
          <w:rStyle w:val="Refdenotaalpie"/>
          <w:rFonts w:ascii="Arial Nova Light" w:eastAsia="Arial Nova" w:hAnsi="Arial Nova Light" w:cs="Arial Nova"/>
          <w:sz w:val="24"/>
          <w:szCs w:val="24"/>
        </w:rPr>
        <w:footnoteReference w:id="3"/>
      </w:r>
      <w:r w:rsidRPr="001541D6">
        <w:rPr>
          <w:rFonts w:ascii="Arial Nova Light" w:eastAsia="Arial Nova" w:hAnsi="Arial Nova Light" w:cs="Arial Nova"/>
          <w:sz w:val="24"/>
          <w:szCs w:val="24"/>
        </w:rPr>
        <w:t xml:space="preserve"> escrito de denuncia en contra </w:t>
      </w:r>
      <w:r w:rsidR="00D37B9F" w:rsidRPr="001541D6">
        <w:rPr>
          <w:rFonts w:ascii="Arial Nova Light" w:eastAsia="Arial Nova" w:hAnsi="Arial Nova Light" w:cs="Arial Nova"/>
          <w:sz w:val="24"/>
          <w:szCs w:val="24"/>
        </w:rPr>
        <w:t>del</w:t>
      </w:r>
      <w:r w:rsidR="00D37B9F">
        <w:rPr>
          <w:rFonts w:ascii="Arial Nova Light" w:eastAsia="Arial Nova" w:hAnsi="Arial Nova Light" w:cs="Arial Nova"/>
          <w:sz w:val="24"/>
          <w:szCs w:val="24"/>
        </w:rPr>
        <w:t xml:space="preserve"> perfil de Facebook de nombre Parlamento </w:t>
      </w:r>
      <w:r w:rsidR="00B60F17">
        <w:rPr>
          <w:rFonts w:ascii="Arial Nova Light" w:eastAsia="Arial Nova" w:hAnsi="Arial Nova Light" w:cs="Arial Nova"/>
          <w:sz w:val="24"/>
          <w:szCs w:val="24"/>
        </w:rPr>
        <w:t>Digital,</w:t>
      </w:r>
      <w:r w:rsidR="00D37B9F">
        <w:rPr>
          <w:rFonts w:ascii="Arial Nova Light" w:eastAsia="Arial Nova" w:hAnsi="Arial Nova Light" w:cs="Arial Nova"/>
          <w:sz w:val="24"/>
          <w:szCs w:val="24"/>
        </w:rPr>
        <w:t xml:space="preserve"> </w:t>
      </w:r>
      <w:r w:rsidR="00E95E02" w:rsidRPr="001541D6">
        <w:rPr>
          <w:rFonts w:ascii="Arial Nova Light" w:eastAsia="Arial Nova" w:hAnsi="Arial Nova Light" w:cs="Arial Nova"/>
          <w:sz w:val="24"/>
          <w:szCs w:val="24"/>
        </w:rPr>
        <w:t xml:space="preserve">por presunta </w:t>
      </w:r>
      <w:r w:rsidR="00D37B9F">
        <w:rPr>
          <w:rFonts w:ascii="Arial Nova Light" w:eastAsia="Arial Nova" w:hAnsi="Arial Nova Light" w:cs="Arial Nova"/>
          <w:sz w:val="24"/>
          <w:szCs w:val="24"/>
        </w:rPr>
        <w:t xml:space="preserve">calumnia y </w:t>
      </w:r>
      <w:r w:rsidR="00873E21" w:rsidRPr="001541D6">
        <w:rPr>
          <w:rFonts w:ascii="Arial Nova Light" w:eastAsia="Arial Nova" w:hAnsi="Arial Nova Light" w:cs="Arial Nova"/>
          <w:sz w:val="24"/>
          <w:szCs w:val="24"/>
        </w:rPr>
        <w:t>VPMG</w:t>
      </w:r>
      <w:r w:rsidR="00E95E02" w:rsidRPr="001541D6">
        <w:rPr>
          <w:rFonts w:ascii="Arial Nova Light" w:eastAsia="Arial Nova" w:hAnsi="Arial Nova Light" w:cs="Arial Nova"/>
          <w:sz w:val="24"/>
          <w:szCs w:val="24"/>
        </w:rPr>
        <w:t xml:space="preserve">. </w:t>
      </w:r>
    </w:p>
    <w:p w14:paraId="78D51674" w14:textId="11D46660" w:rsidR="004C5FA3" w:rsidRDefault="004C5FA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DC5EED1" w14:textId="2D8618A6" w:rsidR="00527A94" w:rsidRPr="001541D6" w:rsidRDefault="00527A94"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t>Radicación.</w:t>
      </w:r>
      <w:r>
        <w:rPr>
          <w:rFonts w:ascii="Arial Nova Light" w:eastAsia="Arial Nova" w:hAnsi="Arial Nova Light" w:cs="Arial Nova"/>
          <w:sz w:val="24"/>
          <w:szCs w:val="24"/>
        </w:rPr>
        <w:t xml:space="preserve"> El </w:t>
      </w:r>
      <w:r w:rsidR="00D37B9F">
        <w:rPr>
          <w:rFonts w:ascii="Arial Nova Light" w:eastAsia="Arial Nova" w:hAnsi="Arial Nova Light" w:cs="Arial Nova"/>
          <w:sz w:val="24"/>
          <w:szCs w:val="24"/>
        </w:rPr>
        <w:t>veinte de mayo</w:t>
      </w:r>
      <w:r w:rsidR="004C5FA3">
        <w:rPr>
          <w:rFonts w:ascii="Arial Nova Light" w:eastAsia="Arial Nova" w:hAnsi="Arial Nova Light" w:cs="Arial Nova"/>
          <w:sz w:val="24"/>
          <w:szCs w:val="24"/>
        </w:rPr>
        <w:t xml:space="preserve">, el </w:t>
      </w:r>
      <w:proofErr w:type="gramStart"/>
      <w:r w:rsidR="004C5FA3">
        <w:rPr>
          <w:rFonts w:ascii="Arial Nova Light" w:eastAsia="Arial Nova" w:hAnsi="Arial Nova Light" w:cs="Arial Nova"/>
          <w:sz w:val="24"/>
          <w:szCs w:val="24"/>
        </w:rPr>
        <w:t>Secretario Ejecutivo</w:t>
      </w:r>
      <w:proofErr w:type="gramEnd"/>
      <w:r w:rsidR="004C5FA3">
        <w:rPr>
          <w:rFonts w:ascii="Arial Nova Light" w:eastAsia="Arial Nova" w:hAnsi="Arial Nova Light" w:cs="Arial Nova"/>
          <w:sz w:val="24"/>
          <w:szCs w:val="24"/>
        </w:rPr>
        <w:t xml:space="preserve"> ordenó radicar la denuncia con el número de expediente IEE/PES/0</w:t>
      </w:r>
      <w:r w:rsidR="00D37B9F">
        <w:rPr>
          <w:rFonts w:ascii="Arial Nova Light" w:eastAsia="Arial Nova" w:hAnsi="Arial Nova Light" w:cs="Arial Nova"/>
          <w:sz w:val="24"/>
          <w:szCs w:val="24"/>
        </w:rPr>
        <w:t>45</w:t>
      </w:r>
      <w:r w:rsidR="004C5FA3">
        <w:rPr>
          <w:rFonts w:ascii="Arial Nova Light" w:eastAsia="Arial Nova" w:hAnsi="Arial Nova Light" w:cs="Arial Nova"/>
          <w:sz w:val="24"/>
          <w:szCs w:val="24"/>
        </w:rPr>
        <w:t xml:space="preserve">/2021. </w:t>
      </w:r>
    </w:p>
    <w:p w14:paraId="712A3B67" w14:textId="77777777" w:rsidR="00910095" w:rsidRPr="00325F30" w:rsidRDefault="0091009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7279821C" w14:textId="38780EE8" w:rsidR="00910095" w:rsidRPr="00325F30" w:rsidRDefault="00910095" w:rsidP="00130C1C">
      <w:pPr>
        <w:numPr>
          <w:ilvl w:val="0"/>
          <w:numId w:val="1"/>
        </w:numPr>
        <w:pBdr>
          <w:top w:val="nil"/>
          <w:left w:val="nil"/>
          <w:bottom w:val="nil"/>
          <w:right w:val="nil"/>
          <w:between w:val="nil"/>
        </w:pBdr>
        <w:spacing w:line="360" w:lineRule="auto"/>
        <w:ind w:left="0" w:right="49"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Oficialía </w:t>
      </w:r>
      <w:r w:rsidR="00B05347">
        <w:rPr>
          <w:rFonts w:ascii="Arial Nova Light" w:eastAsia="Arial Nova" w:hAnsi="Arial Nova Light" w:cs="Arial Nova"/>
          <w:b/>
          <w:color w:val="000000"/>
          <w:sz w:val="24"/>
          <w:szCs w:val="24"/>
        </w:rPr>
        <w:t>e</w:t>
      </w:r>
      <w:r w:rsidRPr="00325F30">
        <w:rPr>
          <w:rFonts w:ascii="Arial Nova Light" w:eastAsia="Arial Nova" w:hAnsi="Arial Nova Light" w:cs="Arial Nova"/>
          <w:b/>
          <w:color w:val="000000"/>
          <w:sz w:val="24"/>
          <w:szCs w:val="24"/>
        </w:rPr>
        <w:t>lectoral</w:t>
      </w:r>
      <w:r w:rsidRPr="001541D6">
        <w:rPr>
          <w:rFonts w:ascii="Arial Nova Light" w:eastAsia="Arial Nova" w:hAnsi="Arial Nova Light" w:cs="Arial Nova"/>
          <w:b/>
          <w:sz w:val="24"/>
          <w:szCs w:val="24"/>
        </w:rPr>
        <w:t xml:space="preserve">. </w:t>
      </w:r>
      <w:r w:rsidR="004C5FA3">
        <w:rPr>
          <w:rFonts w:ascii="Arial Nova Light" w:eastAsia="Arial Nova" w:hAnsi="Arial Nova Light" w:cs="Arial Nova"/>
          <w:b/>
          <w:sz w:val="24"/>
          <w:szCs w:val="24"/>
        </w:rPr>
        <w:t xml:space="preserve"> </w:t>
      </w:r>
      <w:r w:rsidR="00B60F17">
        <w:rPr>
          <w:rFonts w:ascii="Arial Nova Light" w:eastAsia="Arial Nova" w:hAnsi="Arial Nova Light" w:cs="Arial Nova"/>
          <w:sz w:val="24"/>
          <w:szCs w:val="24"/>
        </w:rPr>
        <w:t>E</w:t>
      </w:r>
      <w:r w:rsidR="00B60F17" w:rsidRPr="001541D6">
        <w:rPr>
          <w:rFonts w:ascii="Arial Nova Light" w:eastAsia="Arial Nova" w:hAnsi="Arial Nova Light" w:cs="Arial Nova"/>
          <w:sz w:val="24"/>
          <w:szCs w:val="24"/>
        </w:rPr>
        <w:t xml:space="preserve">l día </w:t>
      </w:r>
      <w:r w:rsidR="00B60F17">
        <w:rPr>
          <w:rFonts w:ascii="Arial Nova Light" w:eastAsia="Arial Nova" w:hAnsi="Arial Nova Light" w:cs="Arial Nova"/>
          <w:sz w:val="24"/>
          <w:szCs w:val="24"/>
        </w:rPr>
        <w:t>veinticuatro de mayo, m</w:t>
      </w:r>
      <w:r w:rsidR="004C5FA3">
        <w:rPr>
          <w:rFonts w:ascii="Arial Nova Light" w:eastAsia="Arial Nova" w:hAnsi="Arial Nova Light" w:cs="Arial Nova"/>
          <w:sz w:val="24"/>
          <w:szCs w:val="24"/>
        </w:rPr>
        <w:t xml:space="preserve">ediante diligencia para mejor proveer, el </w:t>
      </w:r>
      <w:proofErr w:type="gramStart"/>
      <w:r w:rsidR="004C5FA3">
        <w:rPr>
          <w:rFonts w:ascii="Arial Nova Light" w:eastAsia="Arial Nova" w:hAnsi="Arial Nova Light" w:cs="Arial Nova"/>
          <w:sz w:val="24"/>
          <w:szCs w:val="24"/>
        </w:rPr>
        <w:t>Secretario Ejecutivo</w:t>
      </w:r>
      <w:proofErr w:type="gramEnd"/>
      <w:r w:rsidR="004C5FA3">
        <w:rPr>
          <w:rFonts w:ascii="Arial Nova Light" w:eastAsia="Arial Nova" w:hAnsi="Arial Nova Light" w:cs="Arial Nova"/>
          <w:sz w:val="24"/>
          <w:szCs w:val="24"/>
        </w:rPr>
        <w:t xml:space="preserve"> </w:t>
      </w:r>
      <w:r w:rsidR="00850C25">
        <w:rPr>
          <w:rFonts w:ascii="Arial Nova Light" w:eastAsia="Arial Nova" w:hAnsi="Arial Nova Light" w:cs="Arial Nova"/>
          <w:sz w:val="24"/>
          <w:szCs w:val="24"/>
        </w:rPr>
        <w:t>instruyó la certificación de la existencia y contenido de u</w:t>
      </w:r>
      <w:r w:rsidR="00D37B9F">
        <w:rPr>
          <w:rFonts w:ascii="Arial Nova Light" w:eastAsia="Arial Nova" w:hAnsi="Arial Nova Light" w:cs="Arial Nova"/>
          <w:sz w:val="24"/>
          <w:szCs w:val="24"/>
        </w:rPr>
        <w:t>na nota</w:t>
      </w:r>
      <w:r w:rsidR="00B60F17">
        <w:rPr>
          <w:rFonts w:ascii="Arial Nova Light" w:eastAsia="Arial Nova" w:hAnsi="Arial Nova Light" w:cs="Arial Nova"/>
          <w:sz w:val="24"/>
          <w:szCs w:val="24"/>
        </w:rPr>
        <w:t xml:space="preserve"> digital de</w:t>
      </w:r>
      <w:r w:rsidR="00D37B9F">
        <w:rPr>
          <w:rFonts w:ascii="Arial Nova Light" w:eastAsia="Arial Nova" w:hAnsi="Arial Nova Light" w:cs="Arial Nova"/>
          <w:sz w:val="24"/>
          <w:szCs w:val="24"/>
        </w:rPr>
        <w:t xml:space="preserve"> </w:t>
      </w:r>
      <w:r w:rsidR="00BA0094">
        <w:rPr>
          <w:rFonts w:ascii="Arial Nova Light" w:eastAsia="Arial Nova" w:hAnsi="Arial Nova Light" w:cs="Arial Nova"/>
          <w:sz w:val="24"/>
          <w:szCs w:val="24"/>
        </w:rPr>
        <w:t xml:space="preserve">una publicación </w:t>
      </w:r>
      <w:r w:rsidR="00B60F17">
        <w:rPr>
          <w:rFonts w:ascii="Arial Nova Light" w:eastAsia="Arial Nova" w:hAnsi="Arial Nova Light" w:cs="Arial Nova"/>
          <w:sz w:val="24"/>
          <w:szCs w:val="24"/>
        </w:rPr>
        <w:t>en</w:t>
      </w:r>
      <w:r w:rsidR="00BA0094">
        <w:rPr>
          <w:rFonts w:ascii="Arial Nova Light" w:eastAsia="Arial Nova" w:hAnsi="Arial Nova Light" w:cs="Arial Nova"/>
          <w:sz w:val="24"/>
          <w:szCs w:val="24"/>
        </w:rPr>
        <w:t xml:space="preserve"> la red social</w:t>
      </w:r>
      <w:r w:rsidR="00D37B9F">
        <w:rPr>
          <w:rFonts w:ascii="Arial Nova Light" w:eastAsia="Arial Nova" w:hAnsi="Arial Nova Light" w:cs="Arial Nova"/>
          <w:sz w:val="24"/>
          <w:szCs w:val="24"/>
        </w:rPr>
        <w:t xml:space="preserve"> Faceboo</w:t>
      </w:r>
      <w:r w:rsidR="00B60F17">
        <w:rPr>
          <w:rFonts w:ascii="Arial Nova Light" w:eastAsia="Arial Nova" w:hAnsi="Arial Nova Light" w:cs="Arial Nova"/>
          <w:sz w:val="24"/>
          <w:szCs w:val="24"/>
        </w:rPr>
        <w:t>k</w:t>
      </w:r>
      <w:r w:rsidR="00521C91" w:rsidRPr="001541D6">
        <w:rPr>
          <w:rFonts w:ascii="Arial Nova Light" w:eastAsia="Arial Nova" w:hAnsi="Arial Nova Light" w:cs="Arial Nova"/>
          <w:sz w:val="24"/>
          <w:szCs w:val="24"/>
        </w:rPr>
        <w:t>,</w:t>
      </w:r>
      <w:r w:rsidRPr="001541D6">
        <w:rPr>
          <w:rFonts w:ascii="Arial Nova Light" w:eastAsia="Arial Nova" w:hAnsi="Arial Nova Light" w:cs="Arial Nova"/>
          <w:sz w:val="24"/>
          <w:szCs w:val="24"/>
        </w:rPr>
        <w:t xml:space="preserve"> </w:t>
      </w:r>
      <w:r w:rsidR="00B60F17">
        <w:rPr>
          <w:rFonts w:ascii="Arial Nova Light" w:eastAsia="Arial Nova" w:hAnsi="Arial Nova Light" w:cs="Arial Nova"/>
          <w:sz w:val="24"/>
          <w:szCs w:val="24"/>
        </w:rPr>
        <w:t>asentándose los hechos bajo el acta</w:t>
      </w:r>
      <w:r w:rsidRPr="001541D6">
        <w:rPr>
          <w:rFonts w:ascii="Arial Nova Light" w:eastAsia="Arial Nova" w:hAnsi="Arial Nova Light" w:cs="Arial Nova"/>
          <w:sz w:val="24"/>
          <w:szCs w:val="24"/>
        </w:rPr>
        <w:t xml:space="preserve"> </w:t>
      </w:r>
      <w:r w:rsidR="00906B7C">
        <w:rPr>
          <w:rFonts w:ascii="Arial Nova Light" w:eastAsia="Arial Nova" w:hAnsi="Arial Nova Light" w:cs="Arial Nova"/>
          <w:sz w:val="24"/>
          <w:szCs w:val="24"/>
        </w:rPr>
        <w:t>IEE/OE/</w:t>
      </w:r>
      <w:r w:rsidR="00BA0094">
        <w:rPr>
          <w:rFonts w:ascii="Arial Nova Light" w:eastAsia="Arial Nova" w:hAnsi="Arial Nova Light" w:cs="Arial Nova"/>
          <w:sz w:val="24"/>
          <w:szCs w:val="24"/>
        </w:rPr>
        <w:t>189</w:t>
      </w:r>
      <w:r w:rsidR="00906B7C">
        <w:rPr>
          <w:rFonts w:ascii="Arial Nova Light" w:eastAsia="Arial Nova" w:hAnsi="Arial Nova Light" w:cs="Arial Nova"/>
          <w:sz w:val="24"/>
          <w:szCs w:val="24"/>
        </w:rPr>
        <w:t>/2021</w:t>
      </w:r>
      <w:r w:rsidRPr="001541D6">
        <w:rPr>
          <w:rFonts w:ascii="Arial Nova Light" w:eastAsia="Arial Nova" w:hAnsi="Arial Nova Light" w:cs="Arial Nova"/>
          <w:sz w:val="24"/>
          <w:szCs w:val="24"/>
        </w:rPr>
        <w:t xml:space="preserve">. </w:t>
      </w:r>
    </w:p>
    <w:p w14:paraId="25288077" w14:textId="77777777" w:rsidR="00E16A1A" w:rsidRPr="00325F30" w:rsidRDefault="00E16A1A" w:rsidP="00130C1C">
      <w:pPr>
        <w:pBdr>
          <w:top w:val="nil"/>
          <w:left w:val="nil"/>
          <w:bottom w:val="nil"/>
          <w:right w:val="nil"/>
          <w:between w:val="nil"/>
        </w:pBdr>
        <w:spacing w:line="360" w:lineRule="auto"/>
        <w:jc w:val="both"/>
        <w:rPr>
          <w:rFonts w:ascii="Arial Nova Light" w:eastAsia="Arial Nova" w:hAnsi="Arial Nova Light" w:cs="Arial Nova"/>
          <w:b/>
          <w:sz w:val="24"/>
          <w:szCs w:val="24"/>
          <w:highlight w:val="yellow"/>
        </w:rPr>
      </w:pPr>
    </w:p>
    <w:p w14:paraId="3E6027EF" w14:textId="7A13C64B" w:rsidR="00E52F6D" w:rsidRDefault="00E52F6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 </w:t>
      </w:r>
      <w:r w:rsidRPr="00325F30">
        <w:rPr>
          <w:rFonts w:ascii="Arial Nova Light" w:eastAsia="Arial Nova" w:hAnsi="Arial Nova Light" w:cs="Arial Nova"/>
          <w:b/>
          <w:sz w:val="24"/>
          <w:szCs w:val="24"/>
        </w:rPr>
        <w:t xml:space="preserve">Medidas </w:t>
      </w:r>
      <w:r w:rsidR="00B05347">
        <w:rPr>
          <w:rFonts w:ascii="Arial Nova Light" w:eastAsia="Arial Nova" w:hAnsi="Arial Nova Light" w:cs="Arial Nova"/>
          <w:b/>
          <w:sz w:val="24"/>
          <w:szCs w:val="24"/>
        </w:rPr>
        <w:t>c</w:t>
      </w:r>
      <w:r w:rsidRPr="00325F30">
        <w:rPr>
          <w:rFonts w:ascii="Arial Nova Light" w:eastAsia="Arial Nova" w:hAnsi="Arial Nova Light" w:cs="Arial Nova"/>
          <w:b/>
          <w:sz w:val="24"/>
          <w:szCs w:val="24"/>
        </w:rPr>
        <w:t xml:space="preserve">autelares. </w:t>
      </w:r>
      <w:r w:rsidRPr="00325F30">
        <w:rPr>
          <w:rFonts w:ascii="Arial Nova Light" w:eastAsia="Arial Nova" w:hAnsi="Arial Nova Light" w:cs="Arial Nova"/>
          <w:sz w:val="24"/>
          <w:szCs w:val="24"/>
        </w:rPr>
        <w:t xml:space="preserve"> Del escrito de denuncia</w:t>
      </w:r>
      <w:r w:rsidR="00B60F17">
        <w:rPr>
          <w:rFonts w:ascii="Arial Nova Light" w:eastAsia="Arial Nova" w:hAnsi="Arial Nova Light" w:cs="Arial Nova"/>
          <w:sz w:val="24"/>
          <w:szCs w:val="24"/>
        </w:rPr>
        <w:t xml:space="preserve">, </w:t>
      </w:r>
      <w:r w:rsidRPr="00325F30">
        <w:rPr>
          <w:rFonts w:ascii="Arial Nova Light" w:eastAsia="Arial Nova" w:hAnsi="Arial Nova Light" w:cs="Arial Nova"/>
          <w:sz w:val="24"/>
          <w:szCs w:val="24"/>
        </w:rPr>
        <w:t>se observa que la actora</w:t>
      </w:r>
      <w:r w:rsidR="00B60F17">
        <w:rPr>
          <w:rFonts w:ascii="Arial Nova Light" w:eastAsia="Arial Nova" w:hAnsi="Arial Nova Light" w:cs="Arial Nova"/>
          <w:sz w:val="24"/>
          <w:szCs w:val="24"/>
        </w:rPr>
        <w:t xml:space="preserve"> </w:t>
      </w:r>
      <w:r w:rsidRPr="00325F30">
        <w:rPr>
          <w:rFonts w:ascii="Arial Nova Light" w:eastAsia="Arial Nova" w:hAnsi="Arial Nova Light" w:cs="Arial Nova"/>
          <w:sz w:val="24"/>
          <w:szCs w:val="24"/>
        </w:rPr>
        <w:t xml:space="preserve">solicita que se ordene de manera inmediata </w:t>
      </w:r>
      <w:r w:rsidR="00BA0094">
        <w:rPr>
          <w:rFonts w:ascii="Arial Nova Light" w:eastAsia="Arial Nova" w:hAnsi="Arial Nova Light" w:cs="Arial Nova"/>
          <w:sz w:val="24"/>
          <w:szCs w:val="24"/>
        </w:rPr>
        <w:t xml:space="preserve">el </w:t>
      </w:r>
      <w:r w:rsidR="00BA0094" w:rsidRPr="00325F30">
        <w:rPr>
          <w:rFonts w:ascii="Arial Nova Light" w:eastAsia="Arial Nova" w:hAnsi="Arial Nova Light" w:cs="Arial Nova"/>
          <w:sz w:val="24"/>
          <w:szCs w:val="24"/>
        </w:rPr>
        <w:t>retiro</w:t>
      </w:r>
      <w:r w:rsidR="00BA0094">
        <w:rPr>
          <w:rFonts w:ascii="Arial Nova Light" w:eastAsia="Arial Nova" w:hAnsi="Arial Nova Light" w:cs="Arial Nova"/>
          <w:sz w:val="24"/>
          <w:szCs w:val="24"/>
        </w:rPr>
        <w:t xml:space="preserve"> de la publicación</w:t>
      </w:r>
      <w:r w:rsidRPr="00325F30">
        <w:rPr>
          <w:rFonts w:ascii="Arial Nova Light" w:eastAsia="Arial Nova" w:hAnsi="Arial Nova Light" w:cs="Arial Nova"/>
          <w:sz w:val="24"/>
          <w:szCs w:val="24"/>
        </w:rPr>
        <w:t xml:space="preserve"> </w:t>
      </w:r>
      <w:r w:rsidR="00BA0094">
        <w:rPr>
          <w:rFonts w:ascii="Arial Nova Light" w:eastAsia="Arial Nova" w:hAnsi="Arial Nova Light" w:cs="Arial Nova"/>
          <w:sz w:val="24"/>
          <w:szCs w:val="24"/>
        </w:rPr>
        <w:t>del perfil de la red social Facebook Parlamento Digital</w:t>
      </w:r>
      <w:r w:rsidR="00B60F17">
        <w:rPr>
          <w:rFonts w:ascii="Arial Nova Light" w:eastAsia="Arial Nova" w:hAnsi="Arial Nova Light" w:cs="Arial Nova"/>
          <w:sz w:val="24"/>
          <w:szCs w:val="24"/>
        </w:rPr>
        <w:t xml:space="preserve">, en consideración a que la misma contiene elementos de </w:t>
      </w:r>
      <w:r w:rsidR="00BA0094">
        <w:rPr>
          <w:rFonts w:ascii="Arial Nova Light" w:eastAsia="Arial Nova" w:hAnsi="Arial Nova Light" w:cs="Arial Nova"/>
          <w:sz w:val="24"/>
          <w:szCs w:val="24"/>
        </w:rPr>
        <w:t xml:space="preserve">calumnia y </w:t>
      </w:r>
      <w:r w:rsidR="00BA0094" w:rsidRPr="00325F30">
        <w:rPr>
          <w:rFonts w:ascii="Arial Nova Light" w:eastAsia="Arial Nova" w:hAnsi="Arial Nova Light" w:cs="Arial Nova"/>
          <w:sz w:val="24"/>
          <w:szCs w:val="24"/>
        </w:rPr>
        <w:t>VPMG</w:t>
      </w:r>
      <w:r w:rsidRPr="00325F30">
        <w:rPr>
          <w:rFonts w:ascii="Arial Nova Light" w:eastAsia="Arial Nova" w:hAnsi="Arial Nova Light" w:cs="Arial Nova"/>
          <w:sz w:val="24"/>
          <w:szCs w:val="24"/>
        </w:rPr>
        <w:t xml:space="preserve">. </w:t>
      </w:r>
    </w:p>
    <w:p w14:paraId="09E8D67E" w14:textId="77777777" w:rsidR="00E52F6D" w:rsidRDefault="00E52F6D" w:rsidP="00130C1C">
      <w:pPr>
        <w:pStyle w:val="Prrafodelista"/>
        <w:spacing w:line="360" w:lineRule="auto"/>
        <w:rPr>
          <w:rFonts w:ascii="Arial Nova Light" w:eastAsia="Arial Nova" w:hAnsi="Arial Nova Light" w:cs="Arial Nova"/>
          <w:sz w:val="24"/>
          <w:szCs w:val="24"/>
        </w:rPr>
      </w:pPr>
    </w:p>
    <w:p w14:paraId="44794B02" w14:textId="2074719C" w:rsidR="00E52F6D" w:rsidRDefault="00E52F6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Al respecto, la Comisión de Quejas y Denuncias del IEE, determinó </w:t>
      </w:r>
      <w:r w:rsidR="00BA0094">
        <w:rPr>
          <w:rFonts w:ascii="Arial Nova Light" w:eastAsia="Arial Nova" w:hAnsi="Arial Nova Light" w:cs="Arial Nova"/>
          <w:sz w:val="24"/>
          <w:szCs w:val="24"/>
        </w:rPr>
        <w:t xml:space="preserve">no </w:t>
      </w:r>
      <w:r>
        <w:rPr>
          <w:rFonts w:ascii="Arial Nova Light" w:eastAsia="Arial Nova" w:hAnsi="Arial Nova Light" w:cs="Arial Nova"/>
          <w:sz w:val="24"/>
          <w:szCs w:val="24"/>
        </w:rPr>
        <w:t>adoptar</w:t>
      </w:r>
      <w:r w:rsidR="00BA0094">
        <w:rPr>
          <w:rFonts w:ascii="Arial Nova Light" w:eastAsia="Arial Nova" w:hAnsi="Arial Nova Light" w:cs="Arial Nova"/>
          <w:sz w:val="24"/>
          <w:szCs w:val="24"/>
        </w:rPr>
        <w:t xml:space="preserve"> las </w:t>
      </w:r>
      <w:r>
        <w:rPr>
          <w:rFonts w:ascii="Arial Nova Light" w:eastAsia="Arial Nova" w:hAnsi="Arial Nova Light" w:cs="Arial Nova"/>
          <w:sz w:val="24"/>
          <w:szCs w:val="24"/>
        </w:rPr>
        <w:t>medidas cautelares</w:t>
      </w:r>
      <w:r w:rsidR="00B60F17">
        <w:rPr>
          <w:rFonts w:ascii="Arial Nova Light" w:eastAsia="Arial Nova" w:hAnsi="Arial Nova Light" w:cs="Arial Nova"/>
          <w:sz w:val="24"/>
          <w:szCs w:val="24"/>
        </w:rPr>
        <w:t xml:space="preserve">, toda vez </w:t>
      </w:r>
      <w:r w:rsidR="00FD7A0C">
        <w:rPr>
          <w:rFonts w:ascii="Arial Nova Light" w:eastAsia="Arial Nova" w:hAnsi="Arial Nova Light" w:cs="Arial Nova"/>
          <w:sz w:val="24"/>
          <w:szCs w:val="24"/>
        </w:rPr>
        <w:t>que,</w:t>
      </w:r>
      <w:r w:rsidR="00BA0094">
        <w:rPr>
          <w:rFonts w:ascii="Arial Nova Light" w:eastAsia="Arial Nova" w:hAnsi="Arial Nova Light" w:cs="Arial Nova"/>
          <w:sz w:val="24"/>
          <w:szCs w:val="24"/>
        </w:rPr>
        <w:t xml:space="preserve"> de los hechos denunciados</w:t>
      </w:r>
      <w:r w:rsidR="00B60F17">
        <w:rPr>
          <w:rFonts w:ascii="Arial Nova Light" w:eastAsia="Arial Nova" w:hAnsi="Arial Nova Light" w:cs="Arial Nova"/>
          <w:sz w:val="24"/>
          <w:szCs w:val="24"/>
        </w:rPr>
        <w:t xml:space="preserve">, no se desprende </w:t>
      </w:r>
      <w:r w:rsidR="00BA0094">
        <w:rPr>
          <w:rFonts w:ascii="Arial Nova Light" w:eastAsia="Arial Nova" w:hAnsi="Arial Nova Light" w:cs="Arial Nova"/>
          <w:sz w:val="24"/>
          <w:szCs w:val="24"/>
        </w:rPr>
        <w:t>algún indicio o elemento que pudiera configurar VPMG</w:t>
      </w:r>
      <w:r w:rsidR="00B60F17">
        <w:rPr>
          <w:rFonts w:ascii="Arial Nova Light" w:eastAsia="Arial Nova" w:hAnsi="Arial Nova Light" w:cs="Arial Nova"/>
          <w:sz w:val="24"/>
          <w:szCs w:val="24"/>
        </w:rPr>
        <w:t xml:space="preserve"> y calumnia</w:t>
      </w:r>
      <w:r w:rsidR="00BA0094">
        <w:rPr>
          <w:rFonts w:ascii="Arial Nova Light" w:eastAsia="Arial Nova" w:hAnsi="Arial Nova Light" w:cs="Arial Nova"/>
          <w:sz w:val="24"/>
          <w:szCs w:val="24"/>
        </w:rPr>
        <w:t>.</w:t>
      </w:r>
    </w:p>
    <w:p w14:paraId="07A4A7DA" w14:textId="0E794B7D" w:rsidR="00E52F6D" w:rsidRPr="00E52F6D" w:rsidRDefault="00E52F6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95D44FC" w14:textId="1660E510" w:rsidR="00C21A1D" w:rsidRPr="003846C5" w:rsidRDefault="00C21A1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t xml:space="preserve">Diligencias para mejor proveer. </w:t>
      </w:r>
      <w:r>
        <w:rPr>
          <w:rFonts w:ascii="Arial Nova Light" w:eastAsia="Arial Nova" w:hAnsi="Arial Nova Light" w:cs="Arial Nova"/>
          <w:bCs/>
          <w:sz w:val="24"/>
          <w:szCs w:val="24"/>
        </w:rPr>
        <w:t xml:space="preserve">El </w:t>
      </w:r>
      <w:proofErr w:type="gramStart"/>
      <w:r>
        <w:rPr>
          <w:rFonts w:ascii="Arial Nova Light" w:eastAsia="Arial Nova" w:hAnsi="Arial Nova Light" w:cs="Arial Nova"/>
          <w:bCs/>
          <w:sz w:val="24"/>
          <w:szCs w:val="24"/>
        </w:rPr>
        <w:t>Secretario Ejecutivo</w:t>
      </w:r>
      <w:proofErr w:type="gramEnd"/>
      <w:r>
        <w:rPr>
          <w:rFonts w:ascii="Arial Nova Light" w:eastAsia="Arial Nova" w:hAnsi="Arial Nova Light" w:cs="Arial Nova"/>
          <w:bCs/>
          <w:sz w:val="24"/>
          <w:szCs w:val="24"/>
        </w:rPr>
        <w:t xml:space="preserve">, instruyó diligencias para mejor proveer, requiriendo a </w:t>
      </w:r>
      <w:r w:rsidR="00BA0094">
        <w:rPr>
          <w:rFonts w:ascii="Arial Nova Light" w:eastAsia="Arial Nova" w:hAnsi="Arial Nova Light" w:cs="Arial Nova"/>
          <w:bCs/>
          <w:sz w:val="24"/>
          <w:szCs w:val="24"/>
        </w:rPr>
        <w:t xml:space="preserve">la Policía Cibernética adscrita a la Secretaria de Seguridad Pública del </w:t>
      </w:r>
      <w:r w:rsidR="00FD7A0C">
        <w:rPr>
          <w:rFonts w:ascii="Arial Nova Light" w:eastAsia="Arial Nova" w:hAnsi="Arial Nova Light" w:cs="Arial Nova"/>
          <w:bCs/>
          <w:sz w:val="24"/>
          <w:szCs w:val="24"/>
        </w:rPr>
        <w:t>E</w:t>
      </w:r>
      <w:r w:rsidR="00BA0094">
        <w:rPr>
          <w:rFonts w:ascii="Arial Nova Light" w:eastAsia="Arial Nova" w:hAnsi="Arial Nova Light" w:cs="Arial Nova"/>
          <w:bCs/>
          <w:sz w:val="24"/>
          <w:szCs w:val="24"/>
        </w:rPr>
        <w:t xml:space="preserve">stado de Aguascalientes, </w:t>
      </w:r>
      <w:r w:rsidR="003846C5">
        <w:rPr>
          <w:rFonts w:ascii="Arial Nova Light" w:eastAsia="Arial Nova" w:hAnsi="Arial Nova Light" w:cs="Arial Nova"/>
          <w:bCs/>
          <w:sz w:val="24"/>
          <w:szCs w:val="24"/>
        </w:rPr>
        <w:t>a efecto de contar con elementos para localizar y emplazar a</w:t>
      </w:r>
      <w:r w:rsidR="00BA0094">
        <w:rPr>
          <w:rFonts w:ascii="Arial Nova Light" w:eastAsia="Arial Nova" w:hAnsi="Arial Nova Light" w:cs="Arial Nova"/>
          <w:bCs/>
          <w:sz w:val="24"/>
          <w:szCs w:val="24"/>
        </w:rPr>
        <w:t>l perfil denunciado</w:t>
      </w:r>
      <w:r w:rsidR="003846C5">
        <w:rPr>
          <w:rFonts w:ascii="Arial Nova Light" w:eastAsia="Arial Nova" w:hAnsi="Arial Nova Light" w:cs="Arial Nova"/>
          <w:bCs/>
          <w:sz w:val="24"/>
          <w:szCs w:val="24"/>
        </w:rPr>
        <w:t>. Tales diligencias</w:t>
      </w:r>
      <w:r w:rsidR="00B60F17">
        <w:rPr>
          <w:rFonts w:ascii="Arial Nova Light" w:eastAsia="Arial Nova" w:hAnsi="Arial Nova Light" w:cs="Arial Nova"/>
          <w:bCs/>
          <w:sz w:val="24"/>
          <w:szCs w:val="24"/>
        </w:rPr>
        <w:t>,</w:t>
      </w:r>
      <w:r w:rsidR="003846C5">
        <w:rPr>
          <w:rFonts w:ascii="Arial Nova Light" w:eastAsia="Arial Nova" w:hAnsi="Arial Nova Light" w:cs="Arial Nova"/>
          <w:bCs/>
          <w:sz w:val="24"/>
          <w:szCs w:val="24"/>
        </w:rPr>
        <w:t xml:space="preserve"> fueron practicadas entre el día </w:t>
      </w:r>
      <w:r w:rsidR="00BA0094">
        <w:rPr>
          <w:rFonts w:ascii="Arial Nova Light" w:eastAsia="Arial Nova" w:hAnsi="Arial Nova Light" w:cs="Arial Nova"/>
          <w:bCs/>
          <w:sz w:val="24"/>
          <w:szCs w:val="24"/>
        </w:rPr>
        <w:t xml:space="preserve">veintiséis de mayo </w:t>
      </w:r>
      <w:r w:rsidR="003846C5">
        <w:rPr>
          <w:rFonts w:ascii="Arial Nova Light" w:eastAsia="Arial Nova" w:hAnsi="Arial Nova Light" w:cs="Arial Nova"/>
          <w:bCs/>
          <w:sz w:val="24"/>
          <w:szCs w:val="24"/>
        </w:rPr>
        <w:t>y e</w:t>
      </w:r>
      <w:r w:rsidR="00BA0094">
        <w:rPr>
          <w:rFonts w:ascii="Arial Nova Light" w:eastAsia="Arial Nova" w:hAnsi="Arial Nova Light" w:cs="Arial Nova"/>
          <w:bCs/>
          <w:sz w:val="24"/>
          <w:szCs w:val="24"/>
        </w:rPr>
        <w:t>l primero de junio.</w:t>
      </w:r>
    </w:p>
    <w:p w14:paraId="0FFF88B6" w14:textId="77777777" w:rsidR="003846C5" w:rsidRPr="00C21A1D" w:rsidRDefault="003846C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E51BBD2" w14:textId="5987B516" w:rsidR="00E52F6D" w:rsidRPr="00325F30" w:rsidRDefault="00E52F6D"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Admisión de la denuncia y emplazamiento. </w:t>
      </w:r>
      <w:r w:rsidRPr="00325F30">
        <w:rPr>
          <w:rFonts w:ascii="Arial Nova Light" w:eastAsia="Arial Nova" w:hAnsi="Arial Nova Light" w:cs="Arial Nova"/>
          <w:sz w:val="24"/>
          <w:szCs w:val="24"/>
        </w:rPr>
        <w:t xml:space="preserve">El </w:t>
      </w:r>
      <w:r w:rsidR="0076718E">
        <w:rPr>
          <w:rFonts w:ascii="Arial Nova Light" w:eastAsia="Arial Nova" w:hAnsi="Arial Nova Light" w:cs="Arial Nova"/>
          <w:sz w:val="24"/>
          <w:szCs w:val="24"/>
        </w:rPr>
        <w:t>primero de junio</w:t>
      </w:r>
      <w:r w:rsidRPr="00325F30">
        <w:rPr>
          <w:rFonts w:ascii="Arial Nova Light" w:eastAsia="Arial Nova" w:hAnsi="Arial Nova Light" w:cs="Arial Nova"/>
          <w:sz w:val="24"/>
          <w:szCs w:val="24"/>
        </w:rPr>
        <w:t xml:space="preserve">, el </w:t>
      </w:r>
      <w:proofErr w:type="gramStart"/>
      <w:r w:rsidRPr="00325F30">
        <w:rPr>
          <w:rFonts w:ascii="Arial Nova Light" w:eastAsia="Arial Nova" w:hAnsi="Arial Nova Light" w:cs="Arial Nova"/>
          <w:sz w:val="24"/>
          <w:szCs w:val="24"/>
        </w:rPr>
        <w:t>Secretario Ejecutivo</w:t>
      </w:r>
      <w:proofErr w:type="gramEnd"/>
      <w:r w:rsidRPr="00325F30">
        <w:rPr>
          <w:rFonts w:ascii="Arial Nova Light" w:eastAsia="Arial Nova" w:hAnsi="Arial Nova Light" w:cs="Arial Nova"/>
          <w:sz w:val="24"/>
          <w:szCs w:val="24"/>
        </w:rPr>
        <w:t>, radicó y dictó el acuerdo de admisión, señalando fecha para la celebración de la Audiencia de Pruebas y Alegatos.</w:t>
      </w:r>
    </w:p>
    <w:p w14:paraId="6936BF25" w14:textId="77777777" w:rsidR="00302729" w:rsidRPr="00325F30" w:rsidRDefault="00302729" w:rsidP="00130C1C">
      <w:pPr>
        <w:pStyle w:val="Prrafodelista"/>
        <w:spacing w:line="360" w:lineRule="auto"/>
        <w:rPr>
          <w:rFonts w:ascii="Arial Nova Light" w:eastAsia="Arial Nova" w:hAnsi="Arial Nova Light" w:cs="Arial Nova"/>
          <w:b/>
          <w:sz w:val="24"/>
          <w:szCs w:val="24"/>
        </w:rPr>
      </w:pPr>
    </w:p>
    <w:p w14:paraId="5BD263F9" w14:textId="3E2197B5" w:rsidR="00AA4F4E" w:rsidRPr="00325F30" w:rsidRDefault="006F0B93"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Audiencia de pruebas y alegatos. </w:t>
      </w:r>
      <w:r w:rsidRPr="00325F30">
        <w:rPr>
          <w:rFonts w:ascii="Arial Nova Light" w:eastAsia="Arial Nova" w:hAnsi="Arial Nova Light" w:cs="Arial Nova"/>
          <w:sz w:val="24"/>
          <w:szCs w:val="24"/>
        </w:rPr>
        <w:t xml:space="preserve"> El </w:t>
      </w:r>
      <w:r w:rsidR="0076718E">
        <w:rPr>
          <w:rFonts w:ascii="Arial Nova Light" w:eastAsia="Arial Nova" w:hAnsi="Arial Nova Light" w:cs="Arial Nova"/>
          <w:sz w:val="24"/>
          <w:szCs w:val="24"/>
        </w:rPr>
        <w:t>cuatro de junio</w:t>
      </w:r>
      <w:r w:rsidRPr="00325F30">
        <w:rPr>
          <w:rFonts w:ascii="Arial Nova Light" w:eastAsia="Arial Nova" w:hAnsi="Arial Nova Light" w:cs="Arial Nova"/>
          <w:sz w:val="24"/>
          <w:szCs w:val="24"/>
        </w:rPr>
        <w:t xml:space="preserve">, en las instalaciones del IEE, se celebró la </w:t>
      </w:r>
      <w:r w:rsidR="00B5718A">
        <w:rPr>
          <w:rFonts w:ascii="Arial Nova Light" w:eastAsia="Arial Nova" w:hAnsi="Arial Nova Light" w:cs="Arial Nova"/>
          <w:sz w:val="24"/>
          <w:szCs w:val="24"/>
        </w:rPr>
        <w:t>A</w:t>
      </w:r>
      <w:r w:rsidRPr="00325F30">
        <w:rPr>
          <w:rFonts w:ascii="Arial Nova Light" w:eastAsia="Arial Nova" w:hAnsi="Arial Nova Light" w:cs="Arial Nova"/>
          <w:sz w:val="24"/>
          <w:szCs w:val="24"/>
        </w:rPr>
        <w:t xml:space="preserve">udiencia de </w:t>
      </w:r>
      <w:r w:rsidR="00B5718A">
        <w:rPr>
          <w:rFonts w:ascii="Arial Nova Light" w:eastAsia="Arial Nova" w:hAnsi="Arial Nova Light" w:cs="Arial Nova"/>
          <w:sz w:val="24"/>
          <w:szCs w:val="24"/>
        </w:rPr>
        <w:t>P</w:t>
      </w:r>
      <w:r w:rsidRPr="00325F30">
        <w:rPr>
          <w:rFonts w:ascii="Arial Nova Light" w:eastAsia="Arial Nova" w:hAnsi="Arial Nova Light" w:cs="Arial Nova"/>
          <w:sz w:val="24"/>
          <w:szCs w:val="24"/>
        </w:rPr>
        <w:t xml:space="preserve">ruebas y </w:t>
      </w:r>
      <w:r w:rsidR="00B5718A">
        <w:rPr>
          <w:rFonts w:ascii="Arial Nova Light" w:eastAsia="Arial Nova" w:hAnsi="Arial Nova Light" w:cs="Arial Nova"/>
          <w:sz w:val="24"/>
          <w:szCs w:val="24"/>
        </w:rPr>
        <w:t>A</w:t>
      </w:r>
      <w:r w:rsidRPr="00325F30">
        <w:rPr>
          <w:rFonts w:ascii="Arial Nova Light" w:eastAsia="Arial Nova" w:hAnsi="Arial Nova Light" w:cs="Arial Nova"/>
          <w:sz w:val="24"/>
          <w:szCs w:val="24"/>
        </w:rPr>
        <w:t xml:space="preserve">legatos a que se refieren los artículos 272 del Código Electoral, así como 101 y 102 del Reglamento de Quejas y Denuncias del IEE. </w:t>
      </w:r>
      <w:r w:rsidR="00AA4F4E" w:rsidRPr="00325F30">
        <w:rPr>
          <w:rFonts w:ascii="Arial Nova Light" w:eastAsia="Arial Nova" w:hAnsi="Arial Nova Light" w:cs="Arial Nova"/>
          <w:sz w:val="24"/>
          <w:szCs w:val="24"/>
        </w:rPr>
        <w:t xml:space="preserve"> </w:t>
      </w:r>
    </w:p>
    <w:p w14:paraId="59B14552" w14:textId="77777777" w:rsidR="00AA4F4E" w:rsidRPr="00325F30" w:rsidRDefault="00AA4F4E"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AA10937" w14:textId="3A57E9CE" w:rsidR="001A3E1B" w:rsidRPr="00325F30" w:rsidRDefault="006F0B93"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lastRenderedPageBreak/>
        <w:t xml:space="preserve">Concluida la audiencia, el </w:t>
      </w:r>
      <w:proofErr w:type="gramStart"/>
      <w:r w:rsidRPr="00325F30">
        <w:rPr>
          <w:rFonts w:ascii="Arial Nova Light" w:eastAsia="Arial Nova" w:hAnsi="Arial Nova Light" w:cs="Arial Nova"/>
          <w:sz w:val="24"/>
          <w:szCs w:val="24"/>
        </w:rPr>
        <w:t>Secretario Ejecutivo</w:t>
      </w:r>
      <w:proofErr w:type="gramEnd"/>
      <w:r w:rsidRPr="00325F30">
        <w:rPr>
          <w:rFonts w:ascii="Arial Nova Light" w:eastAsia="Arial Nova" w:hAnsi="Arial Nova Light" w:cs="Arial Nova"/>
          <w:sz w:val="24"/>
          <w:szCs w:val="24"/>
        </w:rPr>
        <w:t xml:space="preserve"> del Consejo General del IEE, ordenó realizar el informe circunstanciado para turnar el expediente al Tribunal Electoral.</w:t>
      </w:r>
    </w:p>
    <w:p w14:paraId="6EEB6A61" w14:textId="77777777" w:rsidR="001A3E1B" w:rsidRPr="00325F30" w:rsidRDefault="001A3E1B" w:rsidP="00130C1C">
      <w:pPr>
        <w:pStyle w:val="Prrafodelista"/>
        <w:spacing w:line="360" w:lineRule="auto"/>
        <w:rPr>
          <w:rFonts w:ascii="Arial Nova Light" w:eastAsia="Arial Nova" w:hAnsi="Arial Nova Light" w:cs="Arial Nova"/>
          <w:b/>
          <w:sz w:val="24"/>
          <w:szCs w:val="24"/>
        </w:rPr>
      </w:pPr>
    </w:p>
    <w:p w14:paraId="6E5FD2C7" w14:textId="03428F07" w:rsidR="0061511A" w:rsidRPr="00325F30" w:rsidRDefault="0061511A" w:rsidP="00130C1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Turno del expediente. </w:t>
      </w:r>
      <w:r w:rsidRPr="00325F30">
        <w:rPr>
          <w:rFonts w:ascii="Arial Nova Light" w:eastAsia="Arial Nova" w:hAnsi="Arial Nova Light" w:cs="Arial Nova"/>
          <w:color w:val="000000"/>
          <w:sz w:val="24"/>
          <w:szCs w:val="24"/>
        </w:rPr>
        <w:t xml:space="preserve">El </w:t>
      </w:r>
      <w:r w:rsidR="0076718E">
        <w:rPr>
          <w:rFonts w:ascii="Arial Nova Light" w:eastAsia="Arial Nova" w:hAnsi="Arial Nova Light" w:cs="Arial Nova"/>
          <w:color w:val="000000"/>
          <w:sz w:val="24"/>
          <w:szCs w:val="24"/>
        </w:rPr>
        <w:t xml:space="preserve">cinco </w:t>
      </w:r>
      <w:r w:rsidRPr="00325F30">
        <w:rPr>
          <w:rFonts w:ascii="Arial Nova Light" w:eastAsia="Arial Nova" w:hAnsi="Arial Nova Light" w:cs="Arial Nova"/>
          <w:color w:val="000000"/>
          <w:sz w:val="24"/>
          <w:szCs w:val="24"/>
        </w:rPr>
        <w:t xml:space="preserve">de </w:t>
      </w:r>
      <w:r w:rsidR="0076718E">
        <w:rPr>
          <w:rFonts w:ascii="Arial Nova Light" w:eastAsia="Arial Nova" w:hAnsi="Arial Nova Light" w:cs="Arial Nova"/>
          <w:color w:val="000000"/>
          <w:sz w:val="24"/>
          <w:szCs w:val="24"/>
        </w:rPr>
        <w:t>junio</w:t>
      </w:r>
      <w:r w:rsidRPr="00325F30">
        <w:rPr>
          <w:rFonts w:ascii="Arial Nova Light" w:eastAsia="Arial Nova" w:hAnsi="Arial Nova Light" w:cs="Arial Nova"/>
          <w:color w:val="000000"/>
          <w:sz w:val="24"/>
          <w:szCs w:val="24"/>
        </w:rPr>
        <w:t>, mediante Acuerdo de Turno de Presidencia, se ordenó el registro del asunto en el Libro de Gobierno de Procedimientos Especiales Sancionadores, al que correspondió el número de expediente TEEA-PES-</w:t>
      </w:r>
      <w:r w:rsidR="007343C7" w:rsidRPr="00325F30">
        <w:rPr>
          <w:rFonts w:ascii="Arial Nova Light" w:eastAsia="Arial Nova" w:hAnsi="Arial Nova Light" w:cs="Arial Nova"/>
          <w:color w:val="000000"/>
          <w:sz w:val="24"/>
          <w:szCs w:val="24"/>
        </w:rPr>
        <w:t>0</w:t>
      </w:r>
      <w:r w:rsidR="0076718E">
        <w:rPr>
          <w:rFonts w:ascii="Arial Nova Light" w:eastAsia="Arial Nova" w:hAnsi="Arial Nova Light" w:cs="Arial Nova"/>
          <w:color w:val="000000"/>
          <w:sz w:val="24"/>
          <w:szCs w:val="24"/>
        </w:rPr>
        <w:t>57</w:t>
      </w:r>
      <w:r w:rsidRPr="00325F30">
        <w:rPr>
          <w:rFonts w:ascii="Arial Nova Light" w:eastAsia="Arial Nova" w:hAnsi="Arial Nova Light" w:cs="Arial Nova"/>
          <w:color w:val="000000"/>
          <w:sz w:val="24"/>
          <w:szCs w:val="24"/>
        </w:rPr>
        <w:t>/2021 y se turnó a la Ponencia de la Magistrada Claudia Eloisa Díaz de León González.</w:t>
      </w:r>
    </w:p>
    <w:p w14:paraId="2FF5BC61" w14:textId="77777777" w:rsidR="00E16A1A" w:rsidRPr="00325F30" w:rsidRDefault="00E16A1A" w:rsidP="00130C1C">
      <w:pPr>
        <w:pBdr>
          <w:top w:val="nil"/>
          <w:left w:val="nil"/>
          <w:bottom w:val="nil"/>
          <w:right w:val="nil"/>
          <w:between w:val="nil"/>
        </w:pBdr>
        <w:spacing w:line="360" w:lineRule="auto"/>
        <w:rPr>
          <w:rFonts w:ascii="Arial Nova Light" w:eastAsia="Arial Nova" w:hAnsi="Arial Nova Light" w:cs="Arial Nova"/>
          <w:b/>
          <w:color w:val="000000"/>
          <w:sz w:val="24"/>
          <w:szCs w:val="24"/>
        </w:rPr>
      </w:pPr>
    </w:p>
    <w:p w14:paraId="5D181C6F" w14:textId="6519687B" w:rsidR="00E16A1A" w:rsidRDefault="00B5718A" w:rsidP="00CA4D96">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Pr>
          <w:rFonts w:ascii="Arial Nova Light" w:eastAsia="Arial Nova" w:hAnsi="Arial Nova Light" w:cs="Arial Nova"/>
          <w:b/>
          <w:color w:val="000000"/>
          <w:sz w:val="24"/>
          <w:szCs w:val="24"/>
        </w:rPr>
        <w:t>Acuerdo plenario de reposición del procedimiento</w:t>
      </w:r>
      <w:r w:rsidR="006F0B93" w:rsidRPr="00325F30">
        <w:rPr>
          <w:rFonts w:ascii="Arial Nova Light" w:eastAsia="Arial Nova" w:hAnsi="Arial Nova Light" w:cs="Arial Nova"/>
          <w:color w:val="000000"/>
          <w:sz w:val="24"/>
          <w:szCs w:val="24"/>
        </w:rPr>
        <w:t>.  El</w:t>
      </w:r>
      <w:r>
        <w:rPr>
          <w:rFonts w:ascii="Arial Nova Light" w:eastAsia="Arial Nova" w:hAnsi="Arial Nova Light" w:cs="Arial Nova"/>
          <w:sz w:val="24"/>
          <w:szCs w:val="24"/>
        </w:rPr>
        <w:t xml:space="preserve"> ocho de ju</w:t>
      </w:r>
      <w:r w:rsidR="00CA4D96">
        <w:rPr>
          <w:rFonts w:ascii="Arial Nova Light" w:eastAsia="Arial Nova" w:hAnsi="Arial Nova Light" w:cs="Arial Nova"/>
          <w:sz w:val="24"/>
          <w:szCs w:val="24"/>
        </w:rPr>
        <w:t>n</w:t>
      </w:r>
      <w:r>
        <w:rPr>
          <w:rFonts w:ascii="Arial Nova Light" w:eastAsia="Arial Nova" w:hAnsi="Arial Nova Light" w:cs="Arial Nova"/>
          <w:sz w:val="24"/>
          <w:szCs w:val="24"/>
        </w:rPr>
        <w:t>io</w:t>
      </w:r>
      <w:r w:rsidR="00302BD9" w:rsidRPr="00325F30">
        <w:rPr>
          <w:rFonts w:ascii="Arial Nova Light" w:eastAsia="Arial Nova" w:hAnsi="Arial Nova Light" w:cs="Arial Nova"/>
          <w:sz w:val="24"/>
          <w:szCs w:val="24"/>
        </w:rPr>
        <w:t>,</w:t>
      </w:r>
      <w:r w:rsidR="006F0B93" w:rsidRPr="00325F30">
        <w:rPr>
          <w:rFonts w:ascii="Arial Nova Light" w:eastAsia="Arial Nova" w:hAnsi="Arial Nova Light" w:cs="Arial Nova"/>
          <w:color w:val="000000"/>
          <w:sz w:val="24"/>
          <w:szCs w:val="24"/>
        </w:rPr>
        <w:t xml:space="preserve"> se </w:t>
      </w:r>
      <w:r>
        <w:rPr>
          <w:rFonts w:ascii="Arial Nova Light" w:eastAsia="Arial Nova" w:hAnsi="Arial Nova Light" w:cs="Arial Nova"/>
          <w:color w:val="000000"/>
          <w:sz w:val="24"/>
          <w:szCs w:val="24"/>
        </w:rPr>
        <w:t>orden</w:t>
      </w:r>
      <w:r w:rsidR="00CA4D96">
        <w:rPr>
          <w:rFonts w:ascii="Arial Nova Light" w:eastAsia="Arial Nova" w:hAnsi="Arial Nova Light" w:cs="Arial Nova"/>
          <w:color w:val="000000"/>
          <w:sz w:val="24"/>
          <w:szCs w:val="24"/>
        </w:rPr>
        <w:t xml:space="preserve">ó </w:t>
      </w:r>
      <w:r>
        <w:rPr>
          <w:rFonts w:ascii="Arial Nova Light" w:eastAsia="Arial Nova" w:hAnsi="Arial Nova Light" w:cs="Arial Nova"/>
          <w:color w:val="000000"/>
          <w:sz w:val="24"/>
          <w:szCs w:val="24"/>
        </w:rPr>
        <w:t xml:space="preserve">la reposición </w:t>
      </w:r>
      <w:r w:rsidRPr="007E54AB">
        <w:rPr>
          <w:rFonts w:ascii="Arial Nova Light" w:eastAsia="Arial Nova" w:hAnsi="Arial Nova Light" w:cs="Arial Nova"/>
          <w:color w:val="000000"/>
          <w:sz w:val="24"/>
          <w:szCs w:val="24"/>
        </w:rPr>
        <w:t xml:space="preserve">del </w:t>
      </w:r>
      <w:r w:rsidR="00FC0F98" w:rsidRPr="007E54AB">
        <w:rPr>
          <w:rFonts w:ascii="Arial Nova Light" w:eastAsia="Arial Nova" w:hAnsi="Arial Nova Light" w:cs="Arial Nova"/>
          <w:color w:val="000000"/>
          <w:sz w:val="24"/>
          <w:szCs w:val="24"/>
        </w:rPr>
        <w:t>P</w:t>
      </w:r>
      <w:r w:rsidRPr="007E54AB">
        <w:rPr>
          <w:rFonts w:ascii="Arial Nova Light" w:eastAsia="Arial Nova" w:hAnsi="Arial Nova Light" w:cs="Arial Nova"/>
          <w:color w:val="000000"/>
          <w:sz w:val="24"/>
          <w:szCs w:val="24"/>
        </w:rPr>
        <w:t xml:space="preserve">rocedimiento </w:t>
      </w:r>
      <w:r w:rsidR="00FC0F98" w:rsidRPr="007E54AB">
        <w:rPr>
          <w:rFonts w:ascii="Arial Nova Light" w:eastAsia="Arial Nova" w:hAnsi="Arial Nova Light" w:cs="Arial Nova"/>
          <w:color w:val="000000"/>
          <w:sz w:val="24"/>
          <w:szCs w:val="24"/>
        </w:rPr>
        <w:t>E</w:t>
      </w:r>
      <w:r w:rsidRPr="007E54AB">
        <w:rPr>
          <w:rFonts w:ascii="Arial Nova Light" w:eastAsia="Arial Nova" w:hAnsi="Arial Nova Light" w:cs="Arial Nova"/>
          <w:color w:val="000000"/>
          <w:sz w:val="24"/>
          <w:szCs w:val="24"/>
        </w:rPr>
        <w:t xml:space="preserve">special </w:t>
      </w:r>
      <w:r w:rsidR="00FC0F98" w:rsidRPr="007E54AB">
        <w:rPr>
          <w:rFonts w:ascii="Arial Nova Light" w:eastAsia="Arial Nova" w:hAnsi="Arial Nova Light" w:cs="Arial Nova"/>
          <w:color w:val="000000"/>
          <w:sz w:val="24"/>
          <w:szCs w:val="24"/>
        </w:rPr>
        <w:t>S</w:t>
      </w:r>
      <w:r w:rsidRPr="007E54AB">
        <w:rPr>
          <w:rFonts w:ascii="Arial Nova Light" w:eastAsia="Arial Nova" w:hAnsi="Arial Nova Light" w:cs="Arial Nova"/>
          <w:color w:val="000000"/>
          <w:sz w:val="24"/>
          <w:szCs w:val="24"/>
        </w:rPr>
        <w:t>ancionador</w:t>
      </w:r>
      <w:r>
        <w:rPr>
          <w:rFonts w:ascii="Arial Nova Light" w:eastAsia="Arial Nova" w:hAnsi="Arial Nova Light" w:cs="Arial Nova"/>
          <w:color w:val="000000"/>
          <w:sz w:val="24"/>
          <w:szCs w:val="24"/>
        </w:rPr>
        <w:t>, a efecto de que la autoridad substanciadora se allegue de mayores elementos probatori</w:t>
      </w:r>
      <w:r w:rsidR="00CA4D96">
        <w:rPr>
          <w:rFonts w:ascii="Arial Nova Light" w:eastAsia="Arial Nova" w:hAnsi="Arial Nova Light" w:cs="Arial Nova"/>
          <w:color w:val="000000"/>
          <w:sz w:val="24"/>
          <w:szCs w:val="24"/>
        </w:rPr>
        <w:t>o</w:t>
      </w:r>
      <w:r>
        <w:rPr>
          <w:rFonts w:ascii="Arial Nova Light" w:eastAsia="Arial Nova" w:hAnsi="Arial Nova Light" w:cs="Arial Nova"/>
          <w:color w:val="000000"/>
          <w:sz w:val="24"/>
          <w:szCs w:val="24"/>
        </w:rPr>
        <w:t xml:space="preserve">s que permitan a este órgano jurisdiccional </w:t>
      </w:r>
      <w:r w:rsidR="00CA4D96">
        <w:rPr>
          <w:rFonts w:ascii="Arial Nova Light" w:eastAsia="Arial Nova" w:hAnsi="Arial Nova Light" w:cs="Arial Nova"/>
          <w:color w:val="000000"/>
          <w:sz w:val="24"/>
          <w:szCs w:val="24"/>
        </w:rPr>
        <w:t>resolver las pretensiones denunciadas conforme a Derecho corresponda.</w:t>
      </w:r>
    </w:p>
    <w:p w14:paraId="26D4C32D" w14:textId="77777777" w:rsidR="00CA4D96" w:rsidRDefault="00CA4D96" w:rsidP="00CA4D96">
      <w:pPr>
        <w:pStyle w:val="Prrafodelista"/>
        <w:rPr>
          <w:rFonts w:ascii="Arial Nova Light" w:eastAsia="Arial Nova" w:hAnsi="Arial Nova Light" w:cs="Arial Nova"/>
          <w:color w:val="000000"/>
          <w:sz w:val="24"/>
          <w:szCs w:val="24"/>
        </w:rPr>
      </w:pPr>
    </w:p>
    <w:p w14:paraId="03E007D2" w14:textId="3F25AE35" w:rsidR="00FD7A0C" w:rsidRPr="00FD7A0C" w:rsidRDefault="00CA4D96" w:rsidP="00FD7A0C">
      <w:pPr>
        <w:numPr>
          <w:ilvl w:val="0"/>
          <w:numId w:val="1"/>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bCs/>
          <w:color w:val="000000"/>
          <w:sz w:val="24"/>
          <w:szCs w:val="24"/>
        </w:rPr>
      </w:pPr>
      <w:r w:rsidRPr="00CA4D96">
        <w:rPr>
          <w:rFonts w:ascii="Arial Nova Light" w:eastAsia="Arial Nova" w:hAnsi="Arial Nova Light" w:cs="Arial Nova"/>
          <w:b/>
          <w:bCs/>
          <w:color w:val="000000"/>
          <w:sz w:val="24"/>
          <w:szCs w:val="24"/>
        </w:rPr>
        <w:t>Formulación de proyecto de resolución.</w:t>
      </w:r>
      <w:r>
        <w:rPr>
          <w:rFonts w:ascii="Arial Nova Light" w:eastAsia="Arial Nova" w:hAnsi="Arial Nova Light" w:cs="Arial Nova"/>
          <w:b/>
          <w:bCs/>
          <w:color w:val="000000"/>
          <w:sz w:val="24"/>
          <w:szCs w:val="24"/>
        </w:rPr>
        <w:t xml:space="preserve"> </w:t>
      </w:r>
      <w:r>
        <w:rPr>
          <w:rFonts w:ascii="Arial Nova Light" w:eastAsia="Arial Nova" w:hAnsi="Arial Nova Light" w:cs="Arial Nova"/>
          <w:color w:val="000000"/>
          <w:sz w:val="24"/>
          <w:szCs w:val="24"/>
        </w:rPr>
        <w:t xml:space="preserve">El </w:t>
      </w:r>
      <w:r w:rsidR="003E4687">
        <w:rPr>
          <w:rFonts w:ascii="Arial Nova Light" w:eastAsia="Arial Nova" w:hAnsi="Arial Nova Light" w:cs="Arial Nova"/>
          <w:color w:val="000000"/>
          <w:sz w:val="24"/>
          <w:szCs w:val="24"/>
        </w:rPr>
        <w:t>quince</w:t>
      </w:r>
      <w:r>
        <w:rPr>
          <w:rFonts w:ascii="Arial Nova Light" w:eastAsia="Arial Nova" w:hAnsi="Arial Nova Light" w:cs="Arial Nova"/>
          <w:color w:val="000000"/>
          <w:sz w:val="24"/>
          <w:szCs w:val="24"/>
        </w:rPr>
        <w:t xml:space="preserve"> de julio, una vez cumplido el punto que antecede, </w:t>
      </w:r>
      <w:r w:rsidR="00FD7A0C">
        <w:rPr>
          <w:rFonts w:ascii="Arial Nova Light" w:eastAsia="Arial Nova" w:hAnsi="Arial Nova Light" w:cs="Arial Nova"/>
          <w:color w:val="000000"/>
          <w:sz w:val="24"/>
          <w:szCs w:val="24"/>
        </w:rPr>
        <w:t xml:space="preserve">se </w:t>
      </w:r>
      <w:r>
        <w:rPr>
          <w:rFonts w:ascii="Arial Nova Light" w:eastAsia="Arial Nova" w:hAnsi="Arial Nova Light" w:cs="Arial Nova"/>
          <w:color w:val="000000"/>
          <w:sz w:val="24"/>
          <w:szCs w:val="24"/>
        </w:rPr>
        <w:t>radicó el expediente en la ponencia de la Magistrada Claudia Eloisa Díaz de León González</w:t>
      </w:r>
      <w:r w:rsidR="00FD7A0C">
        <w:rPr>
          <w:rFonts w:ascii="Arial Nova Light" w:eastAsia="Arial Nova" w:hAnsi="Arial Nova Light" w:cs="Arial Nova"/>
          <w:color w:val="000000"/>
          <w:sz w:val="24"/>
          <w:szCs w:val="24"/>
        </w:rPr>
        <w:t>.</w:t>
      </w:r>
    </w:p>
    <w:p w14:paraId="4498AC80" w14:textId="77777777" w:rsidR="00FD7A0C" w:rsidRDefault="00FD7A0C" w:rsidP="00FD7A0C">
      <w:pPr>
        <w:pStyle w:val="Prrafodelista"/>
        <w:rPr>
          <w:rFonts w:ascii="Arial Nova Light" w:eastAsia="Arial Nova" w:hAnsi="Arial Nova Light" w:cs="Arial Nova"/>
          <w:color w:val="000000"/>
          <w:sz w:val="24"/>
          <w:szCs w:val="24"/>
        </w:rPr>
      </w:pPr>
    </w:p>
    <w:p w14:paraId="0597AD01" w14:textId="600F58BC" w:rsidR="00CA4D96" w:rsidRPr="00FD7A0C" w:rsidRDefault="00FD7A0C" w:rsidP="00FD7A0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color w:val="000000"/>
          <w:sz w:val="24"/>
          <w:szCs w:val="24"/>
        </w:rPr>
      </w:pPr>
      <w:r>
        <w:rPr>
          <w:rFonts w:ascii="Arial Nova Light" w:eastAsia="Arial Nova" w:hAnsi="Arial Nova Light" w:cs="Arial Nova"/>
          <w:color w:val="000000"/>
          <w:sz w:val="24"/>
          <w:szCs w:val="24"/>
        </w:rPr>
        <w:t xml:space="preserve">Así, no </w:t>
      </w:r>
      <w:r w:rsidR="00CA4D96" w:rsidRPr="00FD7A0C">
        <w:rPr>
          <w:rFonts w:ascii="Arial Nova Light" w:eastAsia="Arial Nova" w:hAnsi="Arial Nova Light" w:cs="Arial Nova"/>
          <w:color w:val="000000"/>
          <w:sz w:val="24"/>
          <w:szCs w:val="24"/>
        </w:rPr>
        <w:t>existiendo tramite alguno o diligencias pendientes por realizar, se ordenó formular el proyecto de resolución y ponerlo a consideración del Pleno, según lo previsto en la fracción IV, del artículo 274 del Código Electoral.</w:t>
      </w:r>
    </w:p>
    <w:p w14:paraId="2063A29E" w14:textId="77777777" w:rsidR="00CA4D96" w:rsidRPr="00CA4D96" w:rsidRDefault="00CA4D96" w:rsidP="00CA4D9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0107C53E" w14:textId="33CA3289" w:rsidR="00E16A1A" w:rsidRPr="00325F30" w:rsidRDefault="006F0B93" w:rsidP="00130C1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COMPETENCIA. </w:t>
      </w:r>
      <w:r w:rsidRPr="0063715F">
        <w:rPr>
          <w:rFonts w:ascii="Arial Nova Light" w:eastAsia="Arial Nova" w:hAnsi="Arial Nova Light" w:cs="Arial Nova"/>
          <w:sz w:val="24"/>
          <w:szCs w:val="24"/>
        </w:rPr>
        <w:t>Este Tribunal es competente para resolver el Procedimiento Especial Sancionador en términos de lo que disponen los artículos 252, fracción II, 268</w:t>
      </w:r>
      <w:r w:rsidR="001B33D1" w:rsidRPr="0063715F">
        <w:rPr>
          <w:rFonts w:ascii="Arial Nova Light" w:eastAsia="Arial Nova" w:hAnsi="Arial Nova Light" w:cs="Arial Nova"/>
          <w:sz w:val="24"/>
          <w:szCs w:val="24"/>
        </w:rPr>
        <w:t>, fracción IV</w:t>
      </w:r>
      <w:r w:rsidRPr="0063715F">
        <w:rPr>
          <w:rFonts w:ascii="Arial Nova Light" w:eastAsia="Arial Nova" w:hAnsi="Arial Nova Light" w:cs="Arial Nova"/>
          <w:sz w:val="24"/>
          <w:szCs w:val="24"/>
        </w:rPr>
        <w:t xml:space="preserve">, 274 y 275 del Código Electoral, ya que se relaciona </w:t>
      </w:r>
      <w:r w:rsidR="00A9695B" w:rsidRPr="0063715F">
        <w:rPr>
          <w:rFonts w:ascii="Arial Nova Light" w:eastAsia="Arial Nova" w:hAnsi="Arial Nova Light" w:cs="Arial Nova"/>
          <w:sz w:val="24"/>
          <w:szCs w:val="24"/>
        </w:rPr>
        <w:t xml:space="preserve">con </w:t>
      </w:r>
      <w:r w:rsidR="00BC4923">
        <w:rPr>
          <w:rFonts w:ascii="Arial Nova Light" w:eastAsia="Arial Nova" w:hAnsi="Arial Nova Light" w:cs="Arial Nova"/>
          <w:sz w:val="24"/>
          <w:szCs w:val="24"/>
        </w:rPr>
        <w:t xml:space="preserve">una publicación en la red social Facebook </w:t>
      </w:r>
      <w:r w:rsidR="0076718E">
        <w:rPr>
          <w:rFonts w:ascii="Arial Nova Light" w:eastAsia="Arial Nova" w:hAnsi="Arial Nova Light" w:cs="Arial Nova"/>
          <w:sz w:val="24"/>
          <w:szCs w:val="24"/>
        </w:rPr>
        <w:t>de nombre “Parlamento Digital”</w:t>
      </w:r>
      <w:r w:rsidR="00BC4923">
        <w:rPr>
          <w:rFonts w:ascii="Arial Nova Light" w:eastAsia="Arial Nova" w:hAnsi="Arial Nova Light" w:cs="Arial Nova"/>
          <w:sz w:val="24"/>
          <w:szCs w:val="24"/>
        </w:rPr>
        <w:t xml:space="preserve">, </w:t>
      </w:r>
      <w:r w:rsidR="00A14B8A" w:rsidRPr="0063715F">
        <w:rPr>
          <w:rFonts w:ascii="Arial Nova Light" w:eastAsia="Arial Nova" w:hAnsi="Arial Nova Light" w:cs="Arial Nova"/>
          <w:sz w:val="24"/>
          <w:szCs w:val="24"/>
        </w:rPr>
        <w:t xml:space="preserve">que podría constituir </w:t>
      </w:r>
      <w:r w:rsidR="0076718E">
        <w:rPr>
          <w:rFonts w:ascii="Arial Nova Light" w:eastAsia="Arial Nova" w:hAnsi="Arial Nova Light" w:cs="Arial Nova"/>
          <w:sz w:val="24"/>
          <w:szCs w:val="24"/>
        </w:rPr>
        <w:t xml:space="preserve">calumnia y </w:t>
      </w:r>
      <w:r w:rsidR="00A14B8A" w:rsidRPr="0063715F">
        <w:rPr>
          <w:rFonts w:ascii="Arial Nova Light" w:eastAsia="Arial Nova" w:hAnsi="Arial Nova Light" w:cs="Arial Nova"/>
          <w:sz w:val="24"/>
          <w:szCs w:val="24"/>
        </w:rPr>
        <w:t xml:space="preserve">VPMG en contra de la denunciante, </w:t>
      </w:r>
      <w:r w:rsidR="00A9695B" w:rsidRPr="0063715F">
        <w:rPr>
          <w:rFonts w:ascii="Arial Nova Light" w:eastAsia="Arial Nova" w:hAnsi="Arial Nova Light" w:cs="Arial Nova"/>
          <w:sz w:val="24"/>
          <w:szCs w:val="24"/>
        </w:rPr>
        <w:t>y que de comprobarse pudiera</w:t>
      </w:r>
      <w:r w:rsidR="00A14B8A" w:rsidRPr="0063715F">
        <w:rPr>
          <w:rFonts w:ascii="Arial Nova Light" w:eastAsia="Arial Nova" w:hAnsi="Arial Nova Light" w:cs="Arial Nova"/>
          <w:sz w:val="24"/>
          <w:szCs w:val="24"/>
        </w:rPr>
        <w:t>n</w:t>
      </w:r>
      <w:r w:rsidR="00A9695B" w:rsidRPr="0063715F">
        <w:rPr>
          <w:rFonts w:ascii="Arial Nova Light" w:eastAsia="Arial Nova" w:hAnsi="Arial Nova Light" w:cs="Arial Nova"/>
          <w:sz w:val="24"/>
          <w:szCs w:val="24"/>
        </w:rPr>
        <w:t xml:space="preserve"> impactar </w:t>
      </w:r>
      <w:r w:rsidR="00A14B8A" w:rsidRPr="0063715F">
        <w:rPr>
          <w:rFonts w:ascii="Arial Nova Light" w:eastAsia="Arial Nova" w:hAnsi="Arial Nova Light" w:cs="Arial Nova"/>
          <w:sz w:val="24"/>
          <w:szCs w:val="24"/>
        </w:rPr>
        <w:t>en su esfera de derechos</w:t>
      </w:r>
      <w:r w:rsidR="00BA7ED2" w:rsidRPr="0063715F">
        <w:rPr>
          <w:rFonts w:ascii="Arial Nova Light" w:eastAsia="Arial Nova" w:hAnsi="Arial Nova Light" w:cs="Arial Nova"/>
          <w:sz w:val="24"/>
          <w:szCs w:val="24"/>
        </w:rPr>
        <w:t>.</w:t>
      </w:r>
    </w:p>
    <w:p w14:paraId="27EFE87B" w14:textId="03E4D336" w:rsidR="00810C65" w:rsidRPr="00325F30" w:rsidRDefault="00810C65" w:rsidP="00130C1C">
      <w:pPr>
        <w:pStyle w:val="NormalWeb"/>
        <w:spacing w:line="360" w:lineRule="auto"/>
        <w:contextualSpacing/>
        <w:mirrorIndents/>
        <w:jc w:val="both"/>
        <w:rPr>
          <w:rFonts w:ascii="Arial Nova Light" w:hAnsi="Arial Nova Light" w:cs="Arial"/>
          <w:b/>
          <w:bCs/>
        </w:rPr>
      </w:pPr>
      <w:r w:rsidRPr="00325F30">
        <w:rPr>
          <w:rFonts w:ascii="Arial Nova Light" w:hAnsi="Arial Nova Light" w:cs="Arial"/>
        </w:rPr>
        <w:t xml:space="preserve">Lo anterior, además encuentra sustento en la </w:t>
      </w:r>
      <w:r w:rsidRPr="00325F30">
        <w:rPr>
          <w:rFonts w:ascii="Arial Nova Light" w:hAnsi="Arial Nova Light" w:cs="Arial"/>
          <w:b/>
        </w:rPr>
        <w:t xml:space="preserve">Jurisprudencia 25/2015, </w:t>
      </w:r>
      <w:r w:rsidRPr="00325F30">
        <w:rPr>
          <w:rFonts w:ascii="Arial Nova Light" w:hAnsi="Arial Nova Light" w:cs="Arial"/>
        </w:rPr>
        <w:t xml:space="preserve">de rubro: </w:t>
      </w:r>
      <w:r w:rsidRPr="00FD7A0C">
        <w:rPr>
          <w:rFonts w:ascii="Arial Nova Light" w:hAnsi="Arial Nova Light" w:cs="Arial"/>
          <w:b/>
          <w:bCs/>
          <w:i/>
          <w:iCs/>
        </w:rPr>
        <w:t>COMPETENCIA. SISTEMA DE DISTRIBUCIÓN PARA CONOCER, SUSTANCIAR Y RESOLVER PROCEDIMIENTOS SANCIONADORES</w:t>
      </w:r>
      <w:r w:rsidRPr="00FD7A0C">
        <w:rPr>
          <w:rFonts w:ascii="Arial Nova Light" w:hAnsi="Arial Nova Light" w:cs="Arial"/>
        </w:rPr>
        <w:t>,</w:t>
      </w:r>
      <w:r w:rsidRPr="00325F30">
        <w:rPr>
          <w:rFonts w:ascii="Arial Nova Light" w:hAnsi="Arial Nova Light" w:cs="Arial"/>
          <w:b/>
          <w:bCs/>
        </w:rPr>
        <w:t xml:space="preserve"> </w:t>
      </w:r>
      <w:r w:rsidRPr="00325F30">
        <w:rPr>
          <w:rFonts w:ascii="Arial Nova Light" w:hAnsi="Arial Nova Light" w:cs="Arial"/>
          <w:bCs/>
        </w:rPr>
        <w:t xml:space="preserve">así como en la </w:t>
      </w:r>
      <w:r w:rsidRPr="00325F30">
        <w:rPr>
          <w:rFonts w:ascii="Arial Nova Light" w:hAnsi="Arial Nova Light" w:cs="Arial"/>
          <w:b/>
          <w:bCs/>
        </w:rPr>
        <w:t>Jurisprudencia 48/2016</w:t>
      </w:r>
      <w:r w:rsidRPr="00325F30">
        <w:rPr>
          <w:rFonts w:ascii="Arial Nova Light" w:hAnsi="Arial Nova Light" w:cs="Arial"/>
          <w:bCs/>
        </w:rPr>
        <w:t xml:space="preserve">, de rubro: </w:t>
      </w:r>
      <w:r w:rsidRPr="00FD7A0C">
        <w:rPr>
          <w:rFonts w:ascii="Arial Nova Light" w:hAnsi="Arial Nova Light" w:cs="Arial"/>
          <w:b/>
          <w:bCs/>
          <w:i/>
          <w:iCs/>
        </w:rPr>
        <w:t>VIOLENCIA POLÍTICA POR RAZONES DE GÉNERO. LAS AUTORIDADES ELECTORALES ESTÁN OBLIGADAS A EVITAR LA AFECTACIÓN DE DERECHOS POLÍTICOS ELECTORALES.</w:t>
      </w:r>
      <w:r w:rsidRPr="00325F30">
        <w:rPr>
          <w:rFonts w:ascii="Arial Nova Light" w:hAnsi="Arial Nova Light" w:cs="Arial"/>
          <w:b/>
          <w:bCs/>
        </w:rPr>
        <w:t xml:space="preserve"> </w:t>
      </w:r>
    </w:p>
    <w:p w14:paraId="26A866EC" w14:textId="77777777" w:rsidR="00231EA5" w:rsidRPr="00325F30" w:rsidRDefault="00231EA5" w:rsidP="00130C1C">
      <w:pPr>
        <w:pStyle w:val="NormalWeb"/>
        <w:spacing w:before="0" w:beforeAutospacing="0" w:after="0" w:afterAutospacing="0" w:line="360" w:lineRule="auto"/>
        <w:contextualSpacing/>
        <w:mirrorIndents/>
        <w:jc w:val="both"/>
        <w:rPr>
          <w:rFonts w:ascii="Arial Nova Light" w:hAnsi="Arial Nova Light" w:cs="Arial"/>
          <w:b/>
          <w:bCs/>
        </w:rPr>
      </w:pPr>
    </w:p>
    <w:p w14:paraId="3595152E" w14:textId="0381D066" w:rsidR="00810C65" w:rsidRPr="00325F30" w:rsidRDefault="00810C65" w:rsidP="00130C1C">
      <w:pPr>
        <w:pStyle w:val="NormalWeb"/>
        <w:numPr>
          <w:ilvl w:val="0"/>
          <w:numId w:val="3"/>
        </w:numPr>
        <w:spacing w:before="0" w:beforeAutospacing="0" w:after="0" w:afterAutospacing="0" w:line="360" w:lineRule="auto"/>
        <w:ind w:left="0" w:firstLine="0"/>
        <w:contextualSpacing/>
        <w:mirrorIndents/>
        <w:jc w:val="both"/>
        <w:rPr>
          <w:rFonts w:ascii="Arial Nova Light" w:hAnsi="Arial Nova Light" w:cs="Arial"/>
          <w:b/>
          <w:bCs/>
        </w:rPr>
      </w:pPr>
      <w:r w:rsidRPr="00325F30">
        <w:rPr>
          <w:rFonts w:ascii="Arial Nova Light" w:hAnsi="Arial Nova Light" w:cs="Arial"/>
          <w:b/>
          <w:bCs/>
        </w:rPr>
        <w:t xml:space="preserve">OPORTUNIDAD.  </w:t>
      </w:r>
      <w:r w:rsidRPr="00325F30">
        <w:rPr>
          <w:rFonts w:ascii="Arial Nova Light" w:hAnsi="Arial Nova Light" w:cs="Arial"/>
        </w:rPr>
        <w:t xml:space="preserve">Se cumple con tal requisito, toda vez que </w:t>
      </w:r>
      <w:r w:rsidR="006C1AFB">
        <w:rPr>
          <w:rFonts w:ascii="Arial Nova Light" w:hAnsi="Arial Nova Light" w:cs="Arial"/>
        </w:rPr>
        <w:t>el hecho denunciado</w:t>
      </w:r>
      <w:r w:rsidRPr="00325F30">
        <w:rPr>
          <w:rFonts w:ascii="Arial Nova Light" w:hAnsi="Arial Nova Light" w:cs="Arial"/>
        </w:rPr>
        <w:t xml:space="preserve">, relacionado con la supuesta actualización </w:t>
      </w:r>
      <w:r w:rsidR="00FD7A0C" w:rsidRPr="00325F30">
        <w:rPr>
          <w:rFonts w:ascii="Arial Nova Light" w:hAnsi="Arial Nova Light" w:cs="Arial"/>
        </w:rPr>
        <w:t xml:space="preserve">de </w:t>
      </w:r>
      <w:r w:rsidR="00FD7A0C">
        <w:rPr>
          <w:rFonts w:ascii="Arial Nova Light" w:hAnsi="Arial Nova Light" w:cs="Arial"/>
        </w:rPr>
        <w:t xml:space="preserve">actos de </w:t>
      </w:r>
      <w:r w:rsidR="0076718E">
        <w:rPr>
          <w:rFonts w:ascii="Arial Nova Light" w:hAnsi="Arial Nova Light" w:cs="Arial"/>
        </w:rPr>
        <w:t xml:space="preserve">calumnia y </w:t>
      </w:r>
      <w:r w:rsidR="00CB28A7" w:rsidRPr="00325F30">
        <w:rPr>
          <w:rFonts w:ascii="Arial Nova Light" w:hAnsi="Arial Nova Light" w:cs="Arial"/>
        </w:rPr>
        <w:t>VPMG</w:t>
      </w:r>
      <w:r w:rsidRPr="00325F30">
        <w:rPr>
          <w:rFonts w:ascii="Arial Nova Light" w:hAnsi="Arial Nova Light" w:cs="Arial"/>
        </w:rPr>
        <w:t xml:space="preserve">, produce </w:t>
      </w:r>
      <w:r w:rsidR="00FD7A0C" w:rsidRPr="00325F30">
        <w:rPr>
          <w:rFonts w:ascii="Arial Nova Light" w:hAnsi="Arial Nova Light" w:cs="Arial"/>
        </w:rPr>
        <w:t>consecuencias</w:t>
      </w:r>
      <w:r w:rsidR="00FD7A0C">
        <w:rPr>
          <w:rFonts w:ascii="Arial Nova Light" w:hAnsi="Arial Nova Light" w:cs="Arial"/>
        </w:rPr>
        <w:t xml:space="preserve">, </w:t>
      </w:r>
      <w:r w:rsidR="00FD7A0C" w:rsidRPr="00325F30">
        <w:rPr>
          <w:rFonts w:ascii="Arial Nova Light" w:hAnsi="Arial Nova Light" w:cs="Arial"/>
        </w:rPr>
        <w:lastRenderedPageBreak/>
        <w:t>en</w:t>
      </w:r>
      <w:r w:rsidRPr="00325F30">
        <w:rPr>
          <w:rFonts w:ascii="Arial Nova Light" w:hAnsi="Arial Nova Light" w:cs="Arial"/>
        </w:rPr>
        <w:t xml:space="preserve"> tanto sus efectos no cesen, por lo tanto, se estima que existe una situación de tracto sucesivo, ante la subsistencia del hecho controvertido, y con ello el plazo legal no podría estimarse agotado, en términos de la </w:t>
      </w:r>
      <w:r w:rsidR="00FD7A0C">
        <w:rPr>
          <w:rFonts w:ascii="Arial Nova Light" w:hAnsi="Arial Nova Light" w:cs="Arial"/>
          <w:b/>
          <w:bCs/>
        </w:rPr>
        <w:t>j</w:t>
      </w:r>
      <w:r w:rsidRPr="00FD7A0C">
        <w:rPr>
          <w:rFonts w:ascii="Arial Nova Light" w:hAnsi="Arial Nova Light" w:cs="Arial"/>
          <w:b/>
          <w:bCs/>
        </w:rPr>
        <w:t>urisprudencia 6/2007</w:t>
      </w:r>
      <w:r w:rsidR="001220F5">
        <w:rPr>
          <w:rStyle w:val="Refdenotaalpie"/>
          <w:rFonts w:ascii="Arial Nova Light" w:hAnsi="Arial Nova Light" w:cs="Arial"/>
        </w:rPr>
        <w:footnoteReference w:id="4"/>
      </w:r>
      <w:r w:rsidRPr="00325F30">
        <w:rPr>
          <w:rFonts w:ascii="Arial Nova Light" w:hAnsi="Arial Nova Light" w:cs="Arial"/>
        </w:rPr>
        <w:t>, de rubro</w:t>
      </w:r>
      <w:r w:rsidRPr="00FD7A0C">
        <w:rPr>
          <w:rFonts w:ascii="Arial Nova Light" w:hAnsi="Arial Nova Light" w:cs="Arial"/>
          <w:b/>
          <w:bCs/>
          <w:i/>
          <w:iCs/>
        </w:rPr>
        <w:t>: PLAZOS LEGALES. CÓMPUTO PARA EL EJERCICIO DE UN DERECHO O LA LIBERACIÓN DE UNA OBLIGACIÓN, CUANDO SE TRATA DE ACTOS DE TRACTO SUCESIVO</w:t>
      </w:r>
      <w:r w:rsidRPr="00325F30">
        <w:rPr>
          <w:rFonts w:ascii="Arial Nova Light" w:hAnsi="Arial Nova Light" w:cs="Arial"/>
        </w:rPr>
        <w:t>. Por lo tanto, es oportuna la presentación de su denuncia.</w:t>
      </w:r>
    </w:p>
    <w:p w14:paraId="2FF1B6C8" w14:textId="77777777" w:rsidR="00CB28A7" w:rsidRPr="00325F30" w:rsidRDefault="00CB28A7" w:rsidP="00130C1C">
      <w:pPr>
        <w:pStyle w:val="NormalWeb"/>
        <w:spacing w:before="0" w:beforeAutospacing="0" w:after="0" w:afterAutospacing="0" w:line="360" w:lineRule="auto"/>
        <w:contextualSpacing/>
        <w:mirrorIndents/>
        <w:jc w:val="both"/>
        <w:rPr>
          <w:rFonts w:ascii="Arial Nova Light" w:hAnsi="Arial Nova Light" w:cs="Arial"/>
          <w:b/>
          <w:bCs/>
        </w:rPr>
      </w:pPr>
    </w:p>
    <w:p w14:paraId="100280EF" w14:textId="10826315" w:rsidR="00EE2962" w:rsidRDefault="00EE2962" w:rsidP="0076718E">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CUESTIÓN PREVIA. </w:t>
      </w:r>
      <w:r>
        <w:rPr>
          <w:rFonts w:ascii="Arial Nova Light" w:eastAsia="Arial Nova" w:hAnsi="Arial Nova Light" w:cs="Arial Nova"/>
          <w:sz w:val="24"/>
          <w:szCs w:val="24"/>
        </w:rPr>
        <w:t xml:space="preserve">Es oportuno precisar, que la autoridad administrativa, al sustanciar el actual PES, procuró localizar y obtener datos de localización del denunciado “PARLAMENTO DIGITAL”, haciendo diligencias con POLICÍA CIBERNÉTICA, </w:t>
      </w:r>
      <w:r w:rsidR="00DE57B4">
        <w:rPr>
          <w:rFonts w:ascii="Arial Nova Light" w:eastAsia="Arial Nova" w:hAnsi="Arial Nova Light" w:cs="Arial Nova"/>
          <w:sz w:val="24"/>
          <w:szCs w:val="24"/>
        </w:rPr>
        <w:t>que,</w:t>
      </w:r>
      <w:r>
        <w:rPr>
          <w:rFonts w:ascii="Arial Nova Light" w:eastAsia="Arial Nova" w:hAnsi="Arial Nova Light" w:cs="Arial Nova"/>
          <w:sz w:val="24"/>
          <w:szCs w:val="24"/>
        </w:rPr>
        <w:t xml:space="preserve"> a su vez, solicitó información a </w:t>
      </w:r>
      <w:r w:rsidR="009E6C95">
        <w:rPr>
          <w:rFonts w:ascii="Arial Nova Light" w:eastAsia="Arial Nova" w:hAnsi="Arial Nova Light" w:cs="Arial Nova"/>
          <w:sz w:val="24"/>
          <w:szCs w:val="24"/>
        </w:rPr>
        <w:t xml:space="preserve">FACEBOOK INC. </w:t>
      </w:r>
    </w:p>
    <w:p w14:paraId="0DF330B3" w14:textId="459FEBDD" w:rsidR="009E6C95" w:rsidRDefault="009E6C95" w:rsidP="009E6C9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32856E7" w14:textId="68C84873" w:rsidR="009E6C95" w:rsidRDefault="009E6C95" w:rsidP="009E6C9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 las respuestas, </w:t>
      </w:r>
      <w:r w:rsidRPr="00DE57B4">
        <w:rPr>
          <w:rFonts w:ascii="Arial Nova Light" w:eastAsia="Arial Nova" w:hAnsi="Arial Nova Light" w:cs="Arial Nova"/>
          <w:i/>
          <w:iCs/>
          <w:sz w:val="24"/>
          <w:szCs w:val="24"/>
        </w:rPr>
        <w:t>documentales que obran en autos,</w:t>
      </w:r>
      <w:r>
        <w:rPr>
          <w:rFonts w:ascii="Arial Nova Light" w:eastAsia="Arial Nova" w:hAnsi="Arial Nova Light" w:cs="Arial Nova"/>
          <w:sz w:val="24"/>
          <w:szCs w:val="24"/>
        </w:rPr>
        <w:t xml:space="preserve"> tenemos que de las búsquedas de información no se arrojaron datos </w:t>
      </w:r>
      <w:r w:rsidR="00DE57B4">
        <w:rPr>
          <w:rFonts w:ascii="Arial Nova Light" w:eastAsia="Arial Nova" w:hAnsi="Arial Nova Light" w:cs="Arial Nova"/>
          <w:sz w:val="24"/>
          <w:szCs w:val="24"/>
        </w:rPr>
        <w:t xml:space="preserve">de localización o de persona alguna que pudiera ser emplazada como responsable. </w:t>
      </w:r>
    </w:p>
    <w:p w14:paraId="6690554B" w14:textId="77777777" w:rsidR="00DE57B4" w:rsidRPr="00EE2962" w:rsidRDefault="00DE57B4" w:rsidP="009E6C9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3857146" w14:textId="4217396A" w:rsidR="0076718E" w:rsidRPr="00FD7A0C" w:rsidRDefault="006F0B93" w:rsidP="0076718E">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PERSONERÍA.</w:t>
      </w:r>
      <w:r w:rsidR="007B3BA9" w:rsidRPr="00325F30">
        <w:rPr>
          <w:rFonts w:ascii="Arial Nova Light" w:eastAsia="Arial Nova" w:hAnsi="Arial Nova Light" w:cs="Arial Nova"/>
          <w:b/>
          <w:sz w:val="24"/>
          <w:szCs w:val="24"/>
        </w:rPr>
        <w:t xml:space="preserve">  </w:t>
      </w:r>
      <w:r w:rsidR="007B3BA9" w:rsidRPr="00325F30">
        <w:rPr>
          <w:rFonts w:ascii="Arial Nova Light" w:eastAsia="Arial Nova" w:hAnsi="Arial Nova Light" w:cs="Arial Nova"/>
          <w:bCs/>
          <w:sz w:val="24"/>
          <w:szCs w:val="24"/>
        </w:rPr>
        <w:t>La C.</w:t>
      </w:r>
      <w:r w:rsidR="0076718E" w:rsidRPr="0076718E">
        <w:rPr>
          <w:rFonts w:ascii="Arial Nova Light" w:eastAsia="Arial Nova" w:hAnsi="Arial Nova Light" w:cs="Arial Nova"/>
          <w:bCs/>
          <w:sz w:val="24"/>
          <w:szCs w:val="24"/>
        </w:rPr>
        <w:t xml:space="preserve"> </w:t>
      </w:r>
      <w:r w:rsidR="0076718E" w:rsidRPr="00C85B02">
        <w:rPr>
          <w:rFonts w:ascii="Arial Nova Light" w:eastAsia="Arial Nova" w:hAnsi="Arial Nova Light" w:cs="Arial Nova"/>
          <w:bCs/>
          <w:sz w:val="24"/>
          <w:szCs w:val="24"/>
        </w:rPr>
        <w:t xml:space="preserve">Karina Ivette Eudave Delgado </w:t>
      </w:r>
      <w:r w:rsidR="007B3BA9" w:rsidRPr="00325F30">
        <w:rPr>
          <w:rFonts w:ascii="Arial Nova Light" w:eastAsia="Arial Nova" w:hAnsi="Arial Nova Light" w:cs="Arial Nova"/>
          <w:bCs/>
          <w:sz w:val="24"/>
          <w:szCs w:val="24"/>
        </w:rPr>
        <w:t xml:space="preserve">tiene reconocida su personalidad </w:t>
      </w:r>
      <w:r w:rsidR="0076718E">
        <w:rPr>
          <w:rFonts w:ascii="Arial Nova Light" w:eastAsia="Arial Nova" w:hAnsi="Arial Nova Light" w:cs="Arial Nova"/>
          <w:bCs/>
          <w:sz w:val="24"/>
          <w:szCs w:val="24"/>
        </w:rPr>
        <w:t xml:space="preserve">como ex candidata a la Presidencia Municipal de San Francisco de los Romo, por la coalición </w:t>
      </w:r>
      <w:r w:rsidR="0076718E">
        <w:rPr>
          <w:rFonts w:ascii="Arial Nova Light" w:eastAsia="Arial Nova" w:hAnsi="Arial Nova Light" w:cs="Arial Nova"/>
          <w:sz w:val="24"/>
          <w:szCs w:val="24"/>
        </w:rPr>
        <w:t>“Por Aguascalientes”</w:t>
      </w:r>
      <w:r w:rsidR="00320DEA" w:rsidRPr="0076718E">
        <w:rPr>
          <w:rFonts w:ascii="Arial Nova Light" w:eastAsia="Arial Nova" w:hAnsi="Arial Nova Light" w:cs="Arial Nova"/>
          <w:bCs/>
          <w:sz w:val="24"/>
          <w:szCs w:val="24"/>
        </w:rPr>
        <w:t xml:space="preserve">.  </w:t>
      </w:r>
    </w:p>
    <w:p w14:paraId="3B332EBD" w14:textId="77777777" w:rsidR="00FD7A0C" w:rsidRDefault="00FD7A0C" w:rsidP="00FD7A0C">
      <w:pPr>
        <w:pStyle w:val="Prrafodelista"/>
        <w:rPr>
          <w:rFonts w:ascii="Arial Nova Light" w:eastAsia="Arial Nova" w:hAnsi="Arial Nova Light" w:cs="Arial Nova"/>
          <w:sz w:val="24"/>
          <w:szCs w:val="24"/>
        </w:rPr>
      </w:pPr>
    </w:p>
    <w:p w14:paraId="432D4815" w14:textId="77777777" w:rsidR="00FD7A0C" w:rsidRPr="0076718E" w:rsidRDefault="00FD7A0C" w:rsidP="00FD7A0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6DC45060" w14:textId="6881EC99" w:rsidR="00354926" w:rsidRDefault="0076718E" w:rsidP="00472654">
      <w:pPr>
        <w:spacing w:line="360" w:lineRule="auto"/>
        <w:jc w:val="both"/>
        <w:rPr>
          <w:rFonts w:ascii="Arial Nova Light" w:eastAsia="Arial Nova" w:hAnsi="Arial Nova Light" w:cs="Arial Nova"/>
          <w:bCs/>
          <w:color w:val="000000"/>
          <w:sz w:val="24"/>
          <w:szCs w:val="24"/>
        </w:rPr>
      </w:pPr>
      <w:r w:rsidRPr="004D1D24">
        <w:rPr>
          <w:rFonts w:ascii="Arial Nova Light" w:eastAsia="Arial Nova" w:hAnsi="Arial Nova Light" w:cs="Arial Nova"/>
          <w:bCs/>
          <w:color w:val="000000"/>
          <w:sz w:val="24"/>
          <w:szCs w:val="24"/>
        </w:rPr>
        <w:t>Por parte del perfil denunciado “Parlamento Digital” no se acredita ninguna personalidad</w:t>
      </w:r>
      <w:r w:rsidR="00FD7A0C">
        <w:rPr>
          <w:rFonts w:ascii="Arial Nova Light" w:eastAsia="Arial Nova" w:hAnsi="Arial Nova Light" w:cs="Arial Nova"/>
          <w:bCs/>
          <w:color w:val="000000"/>
          <w:sz w:val="24"/>
          <w:szCs w:val="24"/>
        </w:rPr>
        <w:t xml:space="preserve">, </w:t>
      </w:r>
      <w:r w:rsidR="00472654">
        <w:rPr>
          <w:rFonts w:ascii="Arial Nova Light" w:eastAsia="Arial Nova" w:hAnsi="Arial Nova Light" w:cs="Arial Nova"/>
          <w:bCs/>
          <w:color w:val="000000"/>
          <w:sz w:val="24"/>
          <w:szCs w:val="24"/>
        </w:rPr>
        <w:t>al no obrar constancias en autos que proporcione</w:t>
      </w:r>
      <w:r w:rsidR="00FD7A0C">
        <w:rPr>
          <w:rFonts w:ascii="Arial Nova Light" w:eastAsia="Arial Nova" w:hAnsi="Arial Nova Light" w:cs="Arial Nova"/>
          <w:bCs/>
          <w:color w:val="000000"/>
          <w:sz w:val="24"/>
          <w:szCs w:val="24"/>
        </w:rPr>
        <w:t>n</w:t>
      </w:r>
      <w:r w:rsidR="00472654">
        <w:rPr>
          <w:rFonts w:ascii="Arial Nova Light" w:eastAsia="Arial Nova" w:hAnsi="Arial Nova Light" w:cs="Arial Nova"/>
          <w:bCs/>
          <w:color w:val="000000"/>
          <w:sz w:val="24"/>
          <w:szCs w:val="24"/>
        </w:rPr>
        <w:t xml:space="preserve"> la</w:t>
      </w:r>
      <w:r w:rsidRPr="004D1D24">
        <w:rPr>
          <w:rFonts w:ascii="Arial Nova Light" w:eastAsia="Arial Nova" w:hAnsi="Arial Nova Light" w:cs="Arial Nova"/>
          <w:bCs/>
          <w:color w:val="000000"/>
          <w:sz w:val="24"/>
          <w:szCs w:val="24"/>
        </w:rPr>
        <w:t xml:space="preserve"> información </w:t>
      </w:r>
      <w:r w:rsidR="00FD7A0C">
        <w:rPr>
          <w:rFonts w:ascii="Arial Nova Light" w:eastAsia="Arial Nova" w:hAnsi="Arial Nova Light" w:cs="Arial Nova"/>
          <w:bCs/>
          <w:color w:val="000000"/>
          <w:sz w:val="24"/>
          <w:szCs w:val="24"/>
        </w:rPr>
        <w:t>suficiente para fincar responsabilidad a persona alguna.</w:t>
      </w:r>
    </w:p>
    <w:p w14:paraId="3FAA7C99" w14:textId="77777777" w:rsidR="004D1D24" w:rsidRPr="004D1D24" w:rsidRDefault="004D1D24" w:rsidP="0076718E">
      <w:pPr>
        <w:spacing w:line="360" w:lineRule="auto"/>
        <w:rPr>
          <w:rFonts w:ascii="Arial Nova Light" w:eastAsia="Arial Nova" w:hAnsi="Arial Nova Light" w:cs="Arial Nova"/>
          <w:bCs/>
          <w:color w:val="000000"/>
          <w:sz w:val="24"/>
          <w:szCs w:val="24"/>
        </w:rPr>
      </w:pPr>
    </w:p>
    <w:p w14:paraId="0D961EBD" w14:textId="5306C488" w:rsidR="00FD7A0C" w:rsidRPr="00FD7A0C" w:rsidRDefault="006F0B93" w:rsidP="00FD7A0C">
      <w:pPr>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FD7A0C">
        <w:rPr>
          <w:rFonts w:ascii="Arial Nova Light" w:eastAsia="Arial Nova" w:hAnsi="Arial Nova Light" w:cs="Arial Nova"/>
          <w:b/>
          <w:color w:val="000000"/>
          <w:sz w:val="24"/>
          <w:szCs w:val="24"/>
        </w:rPr>
        <w:t xml:space="preserve">HECHOS DENUNCIADOS Y DEFENSAS.  </w:t>
      </w:r>
      <w:r w:rsidR="00FD7A0C" w:rsidRPr="00FD7A0C">
        <w:rPr>
          <w:rFonts w:ascii="Arial Nova Light" w:eastAsia="Arial Nova" w:hAnsi="Arial Nova Light" w:cs="Arial Nova"/>
          <w:sz w:val="24"/>
          <w:szCs w:val="24"/>
        </w:rPr>
        <w:t>Para efectos prácticos, esta autoridad jurisdiccional considera oportuno sintetizar los argumentos expuestos en sus escritos de queja, por parte del denunciante y del denunciado. Esto, para seguir con la fijación de los puntos materia del procedimiento a dirimir en la presente sentencia.</w:t>
      </w:r>
      <w:r w:rsidR="00C5165E">
        <w:rPr>
          <w:rFonts w:ascii="Arial Nova Light" w:eastAsia="Arial Nova" w:hAnsi="Arial Nova Light" w:cs="Arial Nova"/>
          <w:sz w:val="24"/>
          <w:szCs w:val="24"/>
        </w:rPr>
        <w:t xml:space="preserve"> </w:t>
      </w:r>
    </w:p>
    <w:p w14:paraId="0037C0F9" w14:textId="5325E5B1" w:rsidR="00E16A1A" w:rsidRPr="00FD7A0C" w:rsidRDefault="00E16A1A" w:rsidP="00FD7A0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D8A9AA4" w14:textId="20936FD8" w:rsidR="00AE6F18" w:rsidRPr="004D1D24" w:rsidRDefault="006F0B93" w:rsidP="00DF6C6E">
      <w:pPr>
        <w:numPr>
          <w:ilvl w:val="3"/>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b/>
          <w:color w:val="000000"/>
          <w:sz w:val="24"/>
          <w:szCs w:val="24"/>
          <w:highlight w:val="white"/>
        </w:rPr>
      </w:pPr>
      <w:r w:rsidRPr="004D1D24">
        <w:rPr>
          <w:rFonts w:ascii="Arial Nova Light" w:eastAsia="Arial Nova" w:hAnsi="Arial Nova Light" w:cs="Arial Nova"/>
          <w:b/>
          <w:color w:val="000000"/>
          <w:sz w:val="24"/>
          <w:szCs w:val="24"/>
          <w:highlight w:val="white"/>
        </w:rPr>
        <w:t xml:space="preserve">DENUNCIA. </w:t>
      </w:r>
      <w:r w:rsidR="002F30E3" w:rsidRPr="004D1D24">
        <w:rPr>
          <w:rFonts w:ascii="Arial Nova Light" w:eastAsia="Arial Nova" w:hAnsi="Arial Nova Light" w:cs="Arial Nova"/>
          <w:color w:val="000000"/>
          <w:sz w:val="24"/>
          <w:szCs w:val="24"/>
          <w:highlight w:val="white"/>
        </w:rPr>
        <w:t xml:space="preserve">La </w:t>
      </w:r>
      <w:r w:rsidR="00FD7A0C">
        <w:rPr>
          <w:rFonts w:ascii="Arial Nova Light" w:eastAsia="Arial Nova" w:hAnsi="Arial Nova Light" w:cs="Arial Nova"/>
          <w:color w:val="000000"/>
          <w:sz w:val="24"/>
          <w:szCs w:val="24"/>
          <w:highlight w:val="white"/>
        </w:rPr>
        <w:t>promovente</w:t>
      </w:r>
      <w:r w:rsidR="002F30E3" w:rsidRPr="004D1D24">
        <w:rPr>
          <w:rFonts w:ascii="Arial Nova Light" w:eastAsia="Arial Nova" w:hAnsi="Arial Nova Light" w:cs="Arial Nova"/>
          <w:color w:val="000000"/>
          <w:sz w:val="24"/>
          <w:szCs w:val="24"/>
          <w:highlight w:val="white"/>
        </w:rPr>
        <w:t xml:space="preserve"> denuncia actos </w:t>
      </w:r>
      <w:r w:rsidR="00403C79" w:rsidRPr="004D1D24">
        <w:rPr>
          <w:rFonts w:ascii="Arial Nova Light" w:eastAsia="Arial Nova" w:hAnsi="Arial Nova Light" w:cs="Arial Nova"/>
          <w:color w:val="000000"/>
          <w:sz w:val="24"/>
          <w:szCs w:val="24"/>
          <w:highlight w:val="white"/>
        </w:rPr>
        <w:t>que,</w:t>
      </w:r>
      <w:r w:rsidR="002F30E3" w:rsidRPr="004D1D24">
        <w:rPr>
          <w:rFonts w:ascii="Arial Nova Light" w:eastAsia="Arial Nova" w:hAnsi="Arial Nova Light" w:cs="Arial Nova"/>
          <w:color w:val="000000"/>
          <w:sz w:val="24"/>
          <w:szCs w:val="24"/>
          <w:highlight w:val="white"/>
        </w:rPr>
        <w:t xml:space="preserve"> </w:t>
      </w:r>
      <w:r w:rsidR="002F30E3" w:rsidRPr="00FD7A0C">
        <w:rPr>
          <w:rFonts w:ascii="Arial Nova Light" w:eastAsia="Arial Nova" w:hAnsi="Arial Nova Light" w:cs="Arial Nova"/>
          <w:color w:val="000000"/>
          <w:sz w:val="24"/>
          <w:szCs w:val="24"/>
          <w:highlight w:val="white"/>
        </w:rPr>
        <w:t>a su parecer</w:t>
      </w:r>
      <w:r w:rsidR="002F30E3" w:rsidRPr="004D1D24">
        <w:rPr>
          <w:rFonts w:ascii="Arial Nova Light" w:eastAsia="Arial Nova" w:hAnsi="Arial Nova Light" w:cs="Arial Nova"/>
          <w:color w:val="000000"/>
          <w:sz w:val="24"/>
          <w:szCs w:val="24"/>
          <w:highlight w:val="white"/>
        </w:rPr>
        <w:t xml:space="preserve">, constituyen </w:t>
      </w:r>
      <w:r w:rsidR="00FD7A0C">
        <w:rPr>
          <w:rFonts w:ascii="Arial Nova Light" w:eastAsia="Arial Nova" w:hAnsi="Arial Nova Light" w:cs="Arial Nova"/>
          <w:color w:val="000000"/>
          <w:sz w:val="24"/>
          <w:szCs w:val="24"/>
          <w:highlight w:val="white"/>
        </w:rPr>
        <w:t xml:space="preserve">actos de </w:t>
      </w:r>
      <w:r w:rsidR="004D1D24" w:rsidRPr="004D1D24">
        <w:rPr>
          <w:rFonts w:ascii="Arial Nova Light" w:eastAsia="Arial Nova" w:hAnsi="Arial Nova Light" w:cs="Arial Nova"/>
          <w:color w:val="000000"/>
          <w:sz w:val="24"/>
          <w:szCs w:val="24"/>
          <w:highlight w:val="white"/>
        </w:rPr>
        <w:t xml:space="preserve">calumnia y </w:t>
      </w:r>
      <w:r w:rsidR="002F30E3" w:rsidRPr="004D1D24">
        <w:rPr>
          <w:rFonts w:ascii="Arial Nova Light" w:eastAsia="Arial Nova" w:hAnsi="Arial Nova Light" w:cs="Arial Nova"/>
          <w:color w:val="000000"/>
          <w:sz w:val="24"/>
          <w:szCs w:val="24"/>
          <w:highlight w:val="white"/>
        </w:rPr>
        <w:t>VPMG</w:t>
      </w:r>
      <w:r w:rsidR="00FD7A0C">
        <w:rPr>
          <w:rFonts w:ascii="Arial Nova Light" w:eastAsia="Arial Nova" w:hAnsi="Arial Nova Light" w:cs="Arial Nova"/>
          <w:color w:val="000000"/>
          <w:sz w:val="24"/>
          <w:szCs w:val="24"/>
          <w:highlight w:val="white"/>
        </w:rPr>
        <w:t xml:space="preserve"> en su contra</w:t>
      </w:r>
      <w:r w:rsidR="007F0C6A" w:rsidRPr="004D1D24">
        <w:rPr>
          <w:rFonts w:ascii="Arial Nova Light" w:eastAsia="Arial Nova" w:hAnsi="Arial Nova Light" w:cs="Arial Nova"/>
          <w:color w:val="000000"/>
          <w:sz w:val="24"/>
          <w:szCs w:val="24"/>
          <w:highlight w:val="white"/>
        </w:rPr>
        <w:t xml:space="preserve">, señalando como responsable al </w:t>
      </w:r>
      <w:r w:rsidR="004D1D24">
        <w:rPr>
          <w:rFonts w:ascii="Arial Nova Light" w:eastAsia="Arial Nova" w:hAnsi="Arial Nova Light" w:cs="Arial Nova"/>
          <w:color w:val="000000"/>
          <w:sz w:val="24"/>
          <w:szCs w:val="24"/>
          <w:highlight w:val="white"/>
        </w:rPr>
        <w:t>perfil de la red social Facebook “Parlamento Digital”.</w:t>
      </w:r>
    </w:p>
    <w:p w14:paraId="484C0922" w14:textId="77777777" w:rsidR="004D1D24" w:rsidRPr="004D1D24" w:rsidRDefault="004D1D24" w:rsidP="004D1D2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color w:val="000000"/>
          <w:sz w:val="24"/>
          <w:szCs w:val="24"/>
          <w:highlight w:val="white"/>
        </w:rPr>
      </w:pPr>
    </w:p>
    <w:p w14:paraId="0F9BFDB8" w14:textId="16DFC202" w:rsidR="00962665" w:rsidRPr="00253E85" w:rsidRDefault="00603682"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sidRPr="0063715F">
        <w:rPr>
          <w:rFonts w:ascii="Arial Nova Light" w:eastAsia="Arial Nova" w:hAnsi="Arial Nova Light" w:cs="Arial Nova"/>
          <w:bCs/>
          <w:sz w:val="24"/>
          <w:szCs w:val="24"/>
          <w:highlight w:val="white"/>
        </w:rPr>
        <w:lastRenderedPageBreak/>
        <w:t>L</w:t>
      </w:r>
      <w:r w:rsidR="00AE6F18" w:rsidRPr="0063715F">
        <w:rPr>
          <w:rFonts w:ascii="Arial Nova Light" w:eastAsia="Arial Nova" w:hAnsi="Arial Nova Light" w:cs="Arial Nova"/>
          <w:bCs/>
          <w:sz w:val="24"/>
          <w:szCs w:val="24"/>
          <w:highlight w:val="white"/>
        </w:rPr>
        <w:t xml:space="preserve">o anterior, </w:t>
      </w:r>
      <w:r w:rsidR="00C710E7" w:rsidRPr="0063715F">
        <w:rPr>
          <w:rFonts w:ascii="Arial Nova Light" w:eastAsia="Arial Nova" w:hAnsi="Arial Nova Light" w:cs="Arial Nova"/>
          <w:bCs/>
          <w:sz w:val="24"/>
          <w:szCs w:val="24"/>
          <w:highlight w:val="white"/>
        </w:rPr>
        <w:t>en virtud de que</w:t>
      </w:r>
      <w:r w:rsidR="00962665">
        <w:rPr>
          <w:rFonts w:ascii="Arial Nova Light" w:eastAsia="Arial Nova" w:hAnsi="Arial Nova Light" w:cs="Arial Nova"/>
          <w:bCs/>
          <w:sz w:val="24"/>
          <w:szCs w:val="24"/>
          <w:highlight w:val="white"/>
        </w:rPr>
        <w:t xml:space="preserve"> la</w:t>
      </w:r>
      <w:r w:rsidR="004147BE">
        <w:rPr>
          <w:rFonts w:ascii="Arial Nova Light" w:eastAsia="Arial Nova" w:hAnsi="Arial Nova Light" w:cs="Arial Nova"/>
          <w:bCs/>
          <w:sz w:val="24"/>
          <w:szCs w:val="24"/>
          <w:highlight w:val="white"/>
        </w:rPr>
        <w:t xml:space="preserve"> referida</w:t>
      </w:r>
      <w:r w:rsidR="00962665">
        <w:rPr>
          <w:rFonts w:ascii="Arial Nova Light" w:eastAsia="Arial Nova" w:hAnsi="Arial Nova Light" w:cs="Arial Nova"/>
          <w:bCs/>
          <w:sz w:val="24"/>
          <w:szCs w:val="24"/>
          <w:highlight w:val="white"/>
        </w:rPr>
        <w:t xml:space="preserve"> página</w:t>
      </w:r>
      <w:r w:rsidR="004D1D24">
        <w:rPr>
          <w:rFonts w:ascii="Arial Nova Light" w:eastAsia="Arial Nova" w:hAnsi="Arial Nova Light" w:cs="Arial Nova"/>
          <w:bCs/>
          <w:sz w:val="24"/>
          <w:szCs w:val="24"/>
          <w:highlight w:val="white"/>
        </w:rPr>
        <w:t xml:space="preserve"> </w:t>
      </w:r>
      <w:r w:rsidR="004D1D24">
        <w:rPr>
          <w:rFonts w:ascii="Arial Nova Light" w:eastAsia="Arial Nova" w:hAnsi="Arial Nova Light" w:cs="Arial Nova"/>
          <w:color w:val="000000"/>
          <w:sz w:val="24"/>
          <w:szCs w:val="24"/>
          <w:highlight w:val="white"/>
        </w:rPr>
        <w:t>“Parlamento Digital”</w:t>
      </w:r>
      <w:r w:rsidR="00962665">
        <w:rPr>
          <w:rFonts w:ascii="Arial Nova Light" w:eastAsia="Arial Nova" w:hAnsi="Arial Nova Light" w:cs="Arial Nova"/>
          <w:bCs/>
          <w:sz w:val="24"/>
          <w:szCs w:val="24"/>
          <w:highlight w:val="white"/>
        </w:rPr>
        <w:t xml:space="preserve">, </w:t>
      </w:r>
      <w:r w:rsidR="004147BE">
        <w:rPr>
          <w:rFonts w:ascii="Arial Nova Light" w:eastAsia="Arial Nova" w:hAnsi="Arial Nova Light" w:cs="Arial Nova"/>
          <w:bCs/>
          <w:sz w:val="24"/>
          <w:szCs w:val="24"/>
          <w:highlight w:val="white"/>
        </w:rPr>
        <w:t>subió</w:t>
      </w:r>
      <w:r w:rsidR="00962665">
        <w:rPr>
          <w:rFonts w:ascii="Arial Nova Light" w:eastAsia="Arial Nova" w:hAnsi="Arial Nova Light" w:cs="Arial Nova"/>
          <w:bCs/>
          <w:sz w:val="24"/>
          <w:szCs w:val="24"/>
          <w:highlight w:val="white"/>
        </w:rPr>
        <w:t xml:space="preserve"> una </w:t>
      </w:r>
      <w:r w:rsidR="004D1D24">
        <w:rPr>
          <w:rFonts w:ascii="Arial Nova Light" w:eastAsia="Arial Nova" w:hAnsi="Arial Nova Light" w:cs="Arial Nova"/>
          <w:bCs/>
          <w:sz w:val="24"/>
          <w:szCs w:val="24"/>
          <w:highlight w:val="white"/>
        </w:rPr>
        <w:t>publicación</w:t>
      </w:r>
      <w:r w:rsidR="00962665">
        <w:rPr>
          <w:rFonts w:ascii="Arial Nova Light" w:eastAsia="Arial Nova" w:hAnsi="Arial Nova Light" w:cs="Arial Nova"/>
          <w:bCs/>
          <w:sz w:val="24"/>
          <w:szCs w:val="24"/>
          <w:highlight w:val="white"/>
        </w:rPr>
        <w:t xml:space="preserve"> </w:t>
      </w:r>
      <w:r w:rsidR="004D1D24">
        <w:rPr>
          <w:rFonts w:ascii="Arial Nova Light" w:eastAsia="Arial Nova" w:hAnsi="Arial Nova Light" w:cs="Arial Nova"/>
          <w:bCs/>
          <w:sz w:val="24"/>
          <w:szCs w:val="24"/>
          <w:highlight w:val="white"/>
        </w:rPr>
        <w:t>titulada “</w:t>
      </w:r>
      <w:r w:rsidR="004D1D24" w:rsidRPr="004147BE">
        <w:rPr>
          <w:rFonts w:ascii="Arial Nova Light" w:eastAsia="Arial Nova" w:hAnsi="Arial Nova Light" w:cs="Arial Nova"/>
          <w:bCs/>
          <w:i/>
          <w:iCs/>
          <w:sz w:val="24"/>
          <w:szCs w:val="24"/>
          <w:highlight w:val="white"/>
        </w:rPr>
        <w:t>S</w:t>
      </w:r>
      <w:r w:rsidR="004D1D24" w:rsidRPr="00253E85">
        <w:rPr>
          <w:rFonts w:ascii="Arial Nova Light" w:eastAsia="Arial Nova" w:hAnsi="Arial Nova Light" w:cs="Arial Nova"/>
          <w:bCs/>
          <w:i/>
          <w:iCs/>
          <w:sz w:val="24"/>
          <w:szCs w:val="24"/>
          <w:highlight w:val="white"/>
        </w:rPr>
        <w:t>i recordamos</w:t>
      </w:r>
      <w:r w:rsidR="004D1D24">
        <w:rPr>
          <w:rFonts w:ascii="Arial Nova Light" w:eastAsia="Arial Nova" w:hAnsi="Arial Nova Light" w:cs="Arial Nova"/>
          <w:bCs/>
          <w:sz w:val="24"/>
          <w:szCs w:val="24"/>
          <w:highlight w:val="white"/>
        </w:rPr>
        <w:t>”, acompañada de una fotografía con los emblemas del PAN</w:t>
      </w:r>
      <w:r w:rsidR="004D1D24">
        <w:rPr>
          <w:rStyle w:val="Refdenotaalpie"/>
          <w:rFonts w:ascii="Arial Nova Light" w:eastAsia="Arial Nova" w:hAnsi="Arial Nova Light" w:cs="Arial Nova"/>
          <w:bCs/>
          <w:sz w:val="24"/>
          <w:szCs w:val="24"/>
          <w:highlight w:val="white"/>
        </w:rPr>
        <w:footnoteReference w:id="5"/>
      </w:r>
      <w:r w:rsidR="004D1D24">
        <w:rPr>
          <w:rFonts w:ascii="Arial Nova Light" w:eastAsia="Arial Nova" w:hAnsi="Arial Nova Light" w:cs="Arial Nova"/>
          <w:bCs/>
          <w:sz w:val="24"/>
          <w:szCs w:val="24"/>
          <w:highlight w:val="white"/>
        </w:rPr>
        <w:t xml:space="preserve"> Y PRD</w:t>
      </w:r>
      <w:r w:rsidR="004D1D24">
        <w:rPr>
          <w:rStyle w:val="Refdenotaalpie"/>
          <w:rFonts w:ascii="Arial Nova Light" w:eastAsia="Arial Nova" w:hAnsi="Arial Nova Light" w:cs="Arial Nova"/>
          <w:bCs/>
          <w:sz w:val="24"/>
          <w:szCs w:val="24"/>
          <w:highlight w:val="white"/>
        </w:rPr>
        <w:footnoteReference w:id="6"/>
      </w:r>
      <w:r w:rsidR="004D1D24">
        <w:rPr>
          <w:rFonts w:ascii="Arial Nova Light" w:eastAsia="Arial Nova" w:hAnsi="Arial Nova Light" w:cs="Arial Nova"/>
          <w:bCs/>
          <w:sz w:val="24"/>
          <w:szCs w:val="24"/>
          <w:highlight w:val="white"/>
        </w:rPr>
        <w:t xml:space="preserve">, </w:t>
      </w:r>
      <w:r w:rsidR="00253E85">
        <w:rPr>
          <w:rFonts w:ascii="Arial Nova Light" w:eastAsia="Arial Nova" w:hAnsi="Arial Nova Light" w:cs="Arial Nova"/>
          <w:bCs/>
          <w:sz w:val="24"/>
          <w:szCs w:val="24"/>
          <w:highlight w:val="white"/>
        </w:rPr>
        <w:t xml:space="preserve">seguida de </w:t>
      </w:r>
      <w:r w:rsidR="004D1D24">
        <w:rPr>
          <w:rFonts w:ascii="Arial Nova Light" w:eastAsia="Arial Nova" w:hAnsi="Arial Nova Light" w:cs="Arial Nova"/>
          <w:bCs/>
          <w:sz w:val="24"/>
          <w:szCs w:val="24"/>
          <w:highlight w:val="white"/>
        </w:rPr>
        <w:t>la leyenda “</w:t>
      </w:r>
      <w:r w:rsidR="004D1D24" w:rsidRPr="00253E85">
        <w:rPr>
          <w:rFonts w:ascii="Arial Nova Light" w:eastAsia="Arial Nova" w:hAnsi="Arial Nova Light" w:cs="Arial Nova"/>
          <w:bCs/>
          <w:i/>
          <w:iCs/>
          <w:sz w:val="24"/>
          <w:szCs w:val="24"/>
          <w:highlight w:val="white"/>
        </w:rPr>
        <w:t>ELLOS YA VOTARON EN CONTRA DE TI, AHORA VAMOS A VOTAR EN CONTRA DE ELLOS”.</w:t>
      </w:r>
    </w:p>
    <w:p w14:paraId="2272422D" w14:textId="77777777" w:rsidR="00962665" w:rsidRDefault="0096266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7DA62B44" w14:textId="573B473F" w:rsidR="005C5E7F" w:rsidRDefault="009F50A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 xml:space="preserve">En esa inteligencia, señala que el </w:t>
      </w:r>
      <w:r w:rsidR="00962665">
        <w:rPr>
          <w:rFonts w:ascii="Arial Nova Light" w:eastAsia="Arial Nova" w:hAnsi="Arial Nova Light" w:cs="Arial Nova"/>
          <w:bCs/>
          <w:sz w:val="24"/>
          <w:szCs w:val="24"/>
          <w:highlight w:val="white"/>
        </w:rPr>
        <w:t>contenido</w:t>
      </w:r>
      <w:r>
        <w:rPr>
          <w:rFonts w:ascii="Arial Nova Light" w:eastAsia="Arial Nova" w:hAnsi="Arial Nova Light" w:cs="Arial Nova"/>
          <w:bCs/>
          <w:sz w:val="24"/>
          <w:szCs w:val="24"/>
          <w:highlight w:val="white"/>
        </w:rPr>
        <w:t xml:space="preserve"> de la referida publicación</w:t>
      </w:r>
      <w:r w:rsidR="00962665">
        <w:rPr>
          <w:rFonts w:ascii="Arial Nova Light" w:eastAsia="Arial Nova" w:hAnsi="Arial Nova Light" w:cs="Arial Nova"/>
          <w:bCs/>
          <w:sz w:val="24"/>
          <w:szCs w:val="24"/>
          <w:highlight w:val="white"/>
        </w:rPr>
        <w:t xml:space="preserve"> </w:t>
      </w:r>
      <w:r w:rsidR="007308F5">
        <w:rPr>
          <w:rFonts w:ascii="Arial Nova Light" w:eastAsia="Arial Nova" w:hAnsi="Arial Nova Light" w:cs="Arial Nova"/>
          <w:bCs/>
          <w:sz w:val="24"/>
          <w:szCs w:val="24"/>
          <w:highlight w:val="white"/>
        </w:rPr>
        <w:t>t</w:t>
      </w:r>
      <w:r w:rsidR="00253E85">
        <w:rPr>
          <w:rFonts w:ascii="Arial Nova Light" w:eastAsia="Arial Nova" w:hAnsi="Arial Nova Light" w:cs="Arial Nova"/>
          <w:bCs/>
          <w:sz w:val="24"/>
          <w:szCs w:val="24"/>
          <w:highlight w:val="white"/>
        </w:rPr>
        <w:t>iene</w:t>
      </w:r>
      <w:r w:rsidR="007308F5">
        <w:rPr>
          <w:rFonts w:ascii="Arial Nova Light" w:eastAsia="Arial Nova" w:hAnsi="Arial Nova Light" w:cs="Arial Nova"/>
          <w:bCs/>
          <w:sz w:val="24"/>
          <w:szCs w:val="24"/>
          <w:highlight w:val="white"/>
        </w:rPr>
        <w:t xml:space="preserve"> la intención de </w:t>
      </w:r>
      <w:r w:rsidR="004D1D24">
        <w:rPr>
          <w:rFonts w:ascii="Arial Nova Light" w:eastAsia="Arial Nova" w:hAnsi="Arial Nova Light" w:cs="Arial Nova"/>
          <w:bCs/>
          <w:sz w:val="24"/>
          <w:szCs w:val="24"/>
          <w:highlight w:val="white"/>
        </w:rPr>
        <w:t>menospreciar su</w:t>
      </w:r>
      <w:r w:rsidR="00253E85">
        <w:rPr>
          <w:rFonts w:ascii="Arial Nova Light" w:eastAsia="Arial Nova" w:hAnsi="Arial Nova Light" w:cs="Arial Nova"/>
          <w:bCs/>
          <w:sz w:val="24"/>
          <w:szCs w:val="24"/>
          <w:highlight w:val="white"/>
        </w:rPr>
        <w:t xml:space="preserve"> </w:t>
      </w:r>
      <w:r>
        <w:rPr>
          <w:rFonts w:ascii="Arial Nova Light" w:eastAsia="Arial Nova" w:hAnsi="Arial Nova Light" w:cs="Arial Nova"/>
          <w:bCs/>
          <w:sz w:val="24"/>
          <w:szCs w:val="24"/>
          <w:highlight w:val="white"/>
        </w:rPr>
        <w:t xml:space="preserve">entonces </w:t>
      </w:r>
      <w:r w:rsidR="004D1D24">
        <w:rPr>
          <w:rFonts w:ascii="Arial Nova Light" w:eastAsia="Arial Nova" w:hAnsi="Arial Nova Light" w:cs="Arial Nova"/>
          <w:bCs/>
          <w:sz w:val="24"/>
          <w:szCs w:val="24"/>
          <w:highlight w:val="white"/>
        </w:rPr>
        <w:t xml:space="preserve">candidatura </w:t>
      </w:r>
      <w:r>
        <w:rPr>
          <w:rFonts w:ascii="Arial Nova Light" w:eastAsia="Arial Nova" w:hAnsi="Arial Nova Light" w:cs="Arial Nova"/>
          <w:bCs/>
          <w:sz w:val="24"/>
          <w:szCs w:val="24"/>
          <w:highlight w:val="white"/>
        </w:rPr>
        <w:t>para</w:t>
      </w:r>
      <w:r w:rsidR="004D1D24">
        <w:rPr>
          <w:rFonts w:ascii="Arial Nova Light" w:eastAsia="Arial Nova" w:hAnsi="Arial Nova Light" w:cs="Arial Nova"/>
          <w:bCs/>
          <w:sz w:val="24"/>
          <w:szCs w:val="24"/>
          <w:highlight w:val="white"/>
        </w:rPr>
        <w:t xml:space="preserve"> ocupar </w:t>
      </w:r>
      <w:r>
        <w:rPr>
          <w:rFonts w:ascii="Arial Nova Light" w:eastAsia="Arial Nova" w:hAnsi="Arial Nova Light" w:cs="Arial Nova"/>
          <w:bCs/>
          <w:sz w:val="24"/>
          <w:szCs w:val="24"/>
          <w:highlight w:val="white"/>
        </w:rPr>
        <w:t>un</w:t>
      </w:r>
      <w:r w:rsidR="004D1D24">
        <w:rPr>
          <w:rFonts w:ascii="Arial Nova Light" w:eastAsia="Arial Nova" w:hAnsi="Arial Nova Light" w:cs="Arial Nova"/>
          <w:bCs/>
          <w:sz w:val="24"/>
          <w:szCs w:val="24"/>
          <w:highlight w:val="white"/>
        </w:rPr>
        <w:t xml:space="preserve"> cargo público, </w:t>
      </w:r>
      <w:r w:rsidR="007308F5">
        <w:rPr>
          <w:rFonts w:ascii="Arial Nova Light" w:eastAsia="Arial Nova" w:hAnsi="Arial Nova Light" w:cs="Arial Nova"/>
          <w:bCs/>
          <w:sz w:val="24"/>
          <w:szCs w:val="24"/>
          <w:highlight w:val="white"/>
        </w:rPr>
        <w:t>pues a su consideración, le causa una afectación</w:t>
      </w:r>
      <w:r w:rsidR="004D1D24">
        <w:rPr>
          <w:rFonts w:ascii="Arial Nova Light" w:eastAsia="Arial Nova" w:hAnsi="Arial Nova Light" w:cs="Arial Nova"/>
          <w:bCs/>
          <w:sz w:val="24"/>
          <w:szCs w:val="24"/>
          <w:highlight w:val="white"/>
        </w:rPr>
        <w:t xml:space="preserve"> al señalar un hecho contrario a la </w:t>
      </w:r>
      <w:r w:rsidR="00253E85">
        <w:rPr>
          <w:rFonts w:ascii="Arial Nova Light" w:eastAsia="Arial Nova" w:hAnsi="Arial Nova Light" w:cs="Arial Nova"/>
          <w:bCs/>
          <w:sz w:val="24"/>
          <w:szCs w:val="24"/>
          <w:highlight w:val="white"/>
        </w:rPr>
        <w:t xml:space="preserve">verdad publica y </w:t>
      </w:r>
      <w:r w:rsidR="003F71DB">
        <w:rPr>
          <w:rFonts w:ascii="Arial Nova Light" w:eastAsia="Arial Nova" w:hAnsi="Arial Nova Light" w:cs="Arial Nova"/>
          <w:bCs/>
          <w:sz w:val="24"/>
          <w:szCs w:val="24"/>
          <w:highlight w:val="white"/>
        </w:rPr>
        <w:t>legal la</w:t>
      </w:r>
      <w:r w:rsidR="00253E85">
        <w:rPr>
          <w:rFonts w:ascii="Arial Nova Light" w:eastAsia="Arial Nova" w:hAnsi="Arial Nova Light" w:cs="Arial Nova"/>
          <w:bCs/>
          <w:sz w:val="24"/>
          <w:szCs w:val="24"/>
          <w:highlight w:val="white"/>
        </w:rPr>
        <w:t xml:space="preserve"> </w:t>
      </w:r>
      <w:r w:rsidR="003F71DB">
        <w:rPr>
          <w:rFonts w:ascii="Arial Nova Light" w:eastAsia="Arial Nova" w:hAnsi="Arial Nova Light" w:cs="Arial Nova"/>
          <w:bCs/>
          <w:sz w:val="24"/>
          <w:szCs w:val="24"/>
          <w:highlight w:val="white"/>
        </w:rPr>
        <w:t>cual se realizó</w:t>
      </w:r>
      <w:r w:rsidR="00253E85">
        <w:rPr>
          <w:rFonts w:ascii="Arial Nova Light" w:eastAsia="Arial Nova" w:hAnsi="Arial Nova Light" w:cs="Arial Nova"/>
          <w:bCs/>
          <w:sz w:val="24"/>
          <w:szCs w:val="24"/>
          <w:highlight w:val="white"/>
        </w:rPr>
        <w:t xml:space="preserve"> de manera dolosa.</w:t>
      </w:r>
      <w:r w:rsidR="00C5165E">
        <w:rPr>
          <w:rFonts w:ascii="Arial Nova Light" w:eastAsia="Arial Nova" w:hAnsi="Arial Nova Light" w:cs="Arial Nova"/>
          <w:bCs/>
          <w:sz w:val="24"/>
          <w:szCs w:val="24"/>
          <w:highlight w:val="white"/>
        </w:rPr>
        <w:t xml:space="preserve"> </w:t>
      </w:r>
    </w:p>
    <w:p w14:paraId="3F061E52" w14:textId="77777777" w:rsidR="00472654" w:rsidRDefault="00472654"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p>
    <w:p w14:paraId="28286559" w14:textId="51D5ED2B" w:rsidR="00253E85" w:rsidRDefault="00C52AED"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sz w:val="24"/>
          <w:szCs w:val="24"/>
          <w:highlight w:val="white"/>
        </w:rPr>
      </w:pPr>
      <w:r>
        <w:rPr>
          <w:rFonts w:ascii="Arial Nova Light" w:eastAsia="Arial Nova" w:hAnsi="Arial Nova Light" w:cs="Arial Nova"/>
          <w:bCs/>
          <w:sz w:val="24"/>
          <w:szCs w:val="24"/>
          <w:highlight w:val="white"/>
        </w:rPr>
        <w:t>Además, refiere que la misma publicación contiene elementos</w:t>
      </w:r>
      <w:r w:rsidR="00253E85">
        <w:rPr>
          <w:rFonts w:ascii="Arial Nova Light" w:eastAsia="Arial Nova" w:hAnsi="Arial Nova Light" w:cs="Arial Nova"/>
          <w:bCs/>
          <w:sz w:val="24"/>
          <w:szCs w:val="24"/>
          <w:highlight w:val="white"/>
        </w:rPr>
        <w:t xml:space="preserve"> </w:t>
      </w:r>
      <w:r>
        <w:rPr>
          <w:rFonts w:ascii="Arial Nova Light" w:eastAsia="Arial Nova" w:hAnsi="Arial Nova Light" w:cs="Arial Nova"/>
          <w:bCs/>
          <w:sz w:val="24"/>
          <w:szCs w:val="24"/>
          <w:highlight w:val="white"/>
        </w:rPr>
        <w:t xml:space="preserve">constitutivos de Violencia Política contra las Mujeres </w:t>
      </w:r>
      <w:r w:rsidR="00253E85">
        <w:rPr>
          <w:rFonts w:ascii="Arial Nova Light" w:eastAsia="Arial Nova" w:hAnsi="Arial Nova Light" w:cs="Arial Nova"/>
          <w:bCs/>
          <w:sz w:val="24"/>
          <w:szCs w:val="24"/>
          <w:highlight w:val="white"/>
        </w:rPr>
        <w:t xml:space="preserve">en </w:t>
      </w:r>
      <w:r>
        <w:rPr>
          <w:rFonts w:ascii="Arial Nova Light" w:eastAsia="Arial Nova" w:hAnsi="Arial Nova Light" w:cs="Arial Nova"/>
          <w:bCs/>
          <w:sz w:val="24"/>
          <w:szCs w:val="24"/>
          <w:highlight w:val="white"/>
        </w:rPr>
        <w:t>R</w:t>
      </w:r>
      <w:r w:rsidR="00253E85">
        <w:rPr>
          <w:rFonts w:ascii="Arial Nova Light" w:eastAsia="Arial Nova" w:hAnsi="Arial Nova Light" w:cs="Arial Nova"/>
          <w:bCs/>
          <w:sz w:val="24"/>
          <w:szCs w:val="24"/>
          <w:highlight w:val="white"/>
        </w:rPr>
        <w:t xml:space="preserve">azón de </w:t>
      </w:r>
      <w:r>
        <w:rPr>
          <w:rFonts w:ascii="Arial Nova Light" w:eastAsia="Arial Nova" w:hAnsi="Arial Nova Light" w:cs="Arial Nova"/>
          <w:bCs/>
          <w:sz w:val="24"/>
          <w:szCs w:val="24"/>
          <w:highlight w:val="white"/>
        </w:rPr>
        <w:t>G</w:t>
      </w:r>
      <w:r w:rsidR="00253E85">
        <w:rPr>
          <w:rFonts w:ascii="Arial Nova Light" w:eastAsia="Arial Nova" w:hAnsi="Arial Nova Light" w:cs="Arial Nova"/>
          <w:bCs/>
          <w:sz w:val="24"/>
          <w:szCs w:val="24"/>
          <w:highlight w:val="white"/>
        </w:rPr>
        <w:t>énero.</w:t>
      </w:r>
    </w:p>
    <w:p w14:paraId="1FADB176" w14:textId="270C9121" w:rsidR="00AE6F18" w:rsidRPr="0063715F" w:rsidRDefault="0096266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Cs/>
          <w:i/>
          <w:iCs/>
          <w:sz w:val="24"/>
          <w:szCs w:val="24"/>
          <w:highlight w:val="white"/>
        </w:rPr>
      </w:pPr>
      <w:r>
        <w:rPr>
          <w:rFonts w:ascii="Arial Nova Light" w:eastAsia="Arial Nova" w:hAnsi="Arial Nova Light" w:cs="Arial Nova"/>
          <w:bCs/>
          <w:sz w:val="24"/>
          <w:szCs w:val="24"/>
          <w:highlight w:val="white"/>
        </w:rPr>
        <w:t xml:space="preserve"> </w:t>
      </w:r>
      <w:r w:rsidR="00603682" w:rsidRPr="0063715F">
        <w:rPr>
          <w:rFonts w:ascii="Arial Nova Light" w:eastAsia="Arial Nova" w:hAnsi="Arial Nova Light" w:cs="Arial Nova"/>
          <w:bCs/>
          <w:i/>
          <w:iCs/>
          <w:sz w:val="24"/>
          <w:szCs w:val="24"/>
          <w:highlight w:val="white"/>
        </w:rPr>
        <w:t xml:space="preserve"> </w:t>
      </w:r>
    </w:p>
    <w:p w14:paraId="4FAF674C" w14:textId="78AEBE12" w:rsidR="00B31C65" w:rsidRPr="00B31C65" w:rsidRDefault="006F0B93" w:rsidP="00B31C65">
      <w:pPr>
        <w:pStyle w:val="Prrafodelista"/>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color w:val="000000"/>
          <w:sz w:val="24"/>
          <w:szCs w:val="24"/>
        </w:rPr>
        <w:t>DEFENSAS.</w:t>
      </w:r>
    </w:p>
    <w:p w14:paraId="4F1F0411" w14:textId="387F6F7D" w:rsidR="00B31C65" w:rsidRDefault="006F0B9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r w:rsidRPr="00325F30">
        <w:rPr>
          <w:rFonts w:ascii="Arial Nova Light" w:eastAsia="Arial Nova" w:hAnsi="Arial Nova Light" w:cs="Arial Nova"/>
          <w:b/>
          <w:sz w:val="24"/>
          <w:szCs w:val="24"/>
        </w:rPr>
        <w:t>2.1. DE</w:t>
      </w:r>
      <w:r w:rsidR="00253E85">
        <w:rPr>
          <w:rFonts w:ascii="Arial Nova Light" w:eastAsia="Arial Nova" w:hAnsi="Arial Nova Light" w:cs="Arial Nova"/>
          <w:b/>
          <w:sz w:val="24"/>
          <w:szCs w:val="24"/>
        </w:rPr>
        <w:t>F</w:t>
      </w:r>
      <w:r w:rsidRPr="00325F30">
        <w:rPr>
          <w:rFonts w:ascii="Arial Nova Light" w:eastAsia="Arial Nova" w:hAnsi="Arial Nova Light" w:cs="Arial Nova"/>
          <w:b/>
          <w:sz w:val="24"/>
          <w:szCs w:val="24"/>
        </w:rPr>
        <w:t xml:space="preserve">ENSA </w:t>
      </w:r>
      <w:r w:rsidR="004147BE" w:rsidRPr="00325F30">
        <w:rPr>
          <w:rFonts w:ascii="Arial Nova Light" w:eastAsia="Arial Nova" w:hAnsi="Arial Nova Light" w:cs="Arial Nova"/>
          <w:b/>
          <w:sz w:val="24"/>
          <w:szCs w:val="24"/>
        </w:rPr>
        <w:t>D</w:t>
      </w:r>
      <w:r w:rsidR="004147BE">
        <w:rPr>
          <w:rFonts w:ascii="Arial Nova Light" w:eastAsia="Arial Nova" w:hAnsi="Arial Nova Light" w:cs="Arial Nova"/>
          <w:b/>
          <w:sz w:val="24"/>
          <w:szCs w:val="24"/>
        </w:rPr>
        <w:t>EL PERFIL</w:t>
      </w:r>
      <w:r w:rsidR="00253E85">
        <w:rPr>
          <w:rFonts w:ascii="Arial Nova Light" w:eastAsia="Arial Nova" w:hAnsi="Arial Nova Light" w:cs="Arial Nova"/>
          <w:b/>
          <w:sz w:val="24"/>
          <w:szCs w:val="24"/>
        </w:rPr>
        <w:t xml:space="preserve"> “PARLAMENTO DIGITAL</w:t>
      </w:r>
      <w:r w:rsidR="00AD2978" w:rsidRPr="00AD2978">
        <w:rPr>
          <w:rFonts w:ascii="Arial Nova Light" w:eastAsia="Arial Nova" w:hAnsi="Arial Nova Light" w:cs="Arial Nova"/>
          <w:b/>
          <w:bCs/>
          <w:color w:val="000000"/>
          <w:sz w:val="24"/>
          <w:szCs w:val="24"/>
        </w:rPr>
        <w:t>”</w:t>
      </w:r>
      <w:r w:rsidR="00773566" w:rsidRPr="00325F30">
        <w:rPr>
          <w:rFonts w:ascii="Arial Nova Light" w:eastAsia="Arial Nova" w:hAnsi="Arial Nova Light" w:cs="Arial Nova"/>
          <w:b/>
          <w:sz w:val="24"/>
          <w:szCs w:val="24"/>
        </w:rPr>
        <w:t xml:space="preserve">. </w:t>
      </w:r>
      <w:r w:rsidR="001555DB">
        <w:rPr>
          <w:rFonts w:ascii="Arial Nova Light" w:eastAsia="Arial Nova" w:hAnsi="Arial Nova Light" w:cs="Arial Nova"/>
          <w:b/>
          <w:sz w:val="24"/>
          <w:szCs w:val="24"/>
        </w:rPr>
        <w:t xml:space="preserve"> </w:t>
      </w:r>
      <w:r w:rsidR="004147BE">
        <w:rPr>
          <w:rFonts w:ascii="Arial Nova Light" w:eastAsia="Arial Nova" w:hAnsi="Arial Nova Light" w:cs="Arial Nova"/>
          <w:bCs/>
          <w:sz w:val="24"/>
          <w:szCs w:val="24"/>
        </w:rPr>
        <w:t>De los autos del expediente, no se desprende emplazamiento alguno al referido perfil, derivado de la imposibilidad material de allegarse de elementos que permitieran conocer la identidad de la persona responsable</w:t>
      </w:r>
      <w:r w:rsidR="00B31C65">
        <w:rPr>
          <w:rFonts w:ascii="Arial Nova Light" w:eastAsia="Arial Nova" w:hAnsi="Arial Nova Light" w:cs="Arial Nova"/>
          <w:bCs/>
          <w:sz w:val="24"/>
          <w:szCs w:val="24"/>
        </w:rPr>
        <w:t xml:space="preserve"> del mismo.</w:t>
      </w:r>
    </w:p>
    <w:p w14:paraId="0BE4F18B" w14:textId="77777777" w:rsidR="00B31C65" w:rsidRPr="004147BE" w:rsidRDefault="00B31C65"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Cs/>
          <w:sz w:val="24"/>
          <w:szCs w:val="24"/>
        </w:rPr>
      </w:pPr>
    </w:p>
    <w:p w14:paraId="0006E9D9" w14:textId="1829167A" w:rsidR="00E16A1A" w:rsidRPr="00325F30" w:rsidRDefault="006F0B93" w:rsidP="00130C1C">
      <w:pPr>
        <w:numPr>
          <w:ilvl w:val="0"/>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ALEGATOS.</w:t>
      </w:r>
      <w:r w:rsidRPr="00325F30">
        <w:rPr>
          <w:rFonts w:ascii="Arial Nova Light" w:eastAsia="Arial Nova" w:hAnsi="Arial Nova Light" w:cs="Arial Nova"/>
          <w:sz w:val="24"/>
          <w:szCs w:val="24"/>
        </w:rPr>
        <w:t xml:space="preserve">  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w:t>
      </w:r>
      <w:r w:rsidRPr="007E54AB">
        <w:rPr>
          <w:rFonts w:ascii="Arial Nova Light" w:eastAsia="Arial Nova" w:hAnsi="Arial Nova Light" w:cs="Arial Nova"/>
          <w:sz w:val="24"/>
          <w:szCs w:val="24"/>
        </w:rPr>
        <w:t>que no</w:t>
      </w:r>
      <w:r w:rsidR="00C5165E" w:rsidRPr="007E54AB">
        <w:rPr>
          <w:rFonts w:ascii="Arial Nova Light" w:eastAsia="Arial Nova" w:hAnsi="Arial Nova Light" w:cs="Arial Nova"/>
          <w:sz w:val="24"/>
          <w:szCs w:val="24"/>
        </w:rPr>
        <w:t>s</w:t>
      </w:r>
      <w:r w:rsidRPr="00325F30">
        <w:rPr>
          <w:rFonts w:ascii="Arial Nova Light" w:eastAsia="Arial Nova" w:hAnsi="Arial Nova Light" w:cs="Arial Nova"/>
          <w:sz w:val="24"/>
          <w:szCs w:val="24"/>
        </w:rPr>
        <w:t xml:space="preserve"> ocupa; resulta aplicable la </w:t>
      </w:r>
      <w:r w:rsidRPr="00B31C65">
        <w:rPr>
          <w:rFonts w:ascii="Arial Nova Light" w:eastAsia="Arial Nova" w:hAnsi="Arial Nova Light" w:cs="Arial Nova"/>
          <w:b/>
          <w:bCs/>
          <w:sz w:val="24"/>
          <w:szCs w:val="24"/>
        </w:rPr>
        <w:t>jurisprudencia 29/2012</w:t>
      </w:r>
      <w:r w:rsidRPr="00325F30">
        <w:rPr>
          <w:rFonts w:ascii="Arial Nova Light" w:eastAsia="Arial Nova" w:hAnsi="Arial Nova Light" w:cs="Arial Nova"/>
          <w:sz w:val="24"/>
          <w:szCs w:val="24"/>
        </w:rPr>
        <w:t xml:space="preserve"> de rubro: </w:t>
      </w:r>
      <w:r w:rsidRPr="00B31C65">
        <w:rPr>
          <w:rFonts w:ascii="Arial Nova Light" w:eastAsia="Arial Nova" w:hAnsi="Arial Nova Light" w:cs="Arial Nova"/>
          <w:b/>
          <w:i/>
          <w:iCs/>
          <w:sz w:val="24"/>
          <w:szCs w:val="24"/>
        </w:rPr>
        <w:t>“ALEGATOS. LA AUTORIDAD ADMINISTRATIVA ELECTORAL DEBE TOMARLOS EN CONSIDERACIÓN AL RESOLVER EL PROCEDIMIENTO ESPECIAL SANCIONADOR”</w:t>
      </w:r>
      <w:r w:rsidRPr="00325F30">
        <w:rPr>
          <w:rFonts w:ascii="Arial Nova Light" w:eastAsia="Arial Nova" w:hAnsi="Arial Nova Light" w:cs="Arial Nova"/>
          <w:b/>
          <w:sz w:val="24"/>
          <w:szCs w:val="24"/>
        </w:rPr>
        <w:t>.</w:t>
      </w:r>
      <w:r w:rsidRPr="00B31C65">
        <w:rPr>
          <w:rFonts w:ascii="Arial Nova Light" w:eastAsia="Arial Nova" w:hAnsi="Arial Nova Light" w:cs="Arial Nova"/>
          <w:bCs/>
          <w:sz w:val="24"/>
          <w:szCs w:val="24"/>
          <w:vertAlign w:val="superscript"/>
        </w:rPr>
        <w:footnoteReference w:id="7"/>
      </w:r>
      <w:r w:rsidRPr="00B31C65">
        <w:rPr>
          <w:rFonts w:ascii="Arial Nova Light" w:eastAsia="Arial Nova" w:hAnsi="Arial Nova Light" w:cs="Arial Nova"/>
          <w:bCs/>
          <w:sz w:val="24"/>
          <w:szCs w:val="24"/>
        </w:rPr>
        <w:t xml:space="preserve"> </w:t>
      </w:r>
    </w:p>
    <w:p w14:paraId="2445E687" w14:textId="77777777" w:rsidR="00E16A1A" w:rsidRPr="00325F30" w:rsidRDefault="00E16A1A" w:rsidP="00130C1C">
      <w:pPr>
        <w:spacing w:line="360" w:lineRule="auto"/>
        <w:jc w:val="both"/>
        <w:rPr>
          <w:rFonts w:ascii="Arial Nova Light" w:eastAsia="Arial Nova" w:hAnsi="Arial Nova Light" w:cs="Arial Nova"/>
          <w:b/>
          <w:sz w:val="24"/>
          <w:szCs w:val="24"/>
        </w:rPr>
      </w:pPr>
    </w:p>
    <w:p w14:paraId="7659BC7F" w14:textId="7FEF88A4" w:rsidR="007063FD" w:rsidRPr="00325F30" w:rsidRDefault="00BE4388" w:rsidP="00130C1C">
      <w:pPr>
        <w:spacing w:line="360" w:lineRule="auto"/>
        <w:jc w:val="both"/>
        <w:rPr>
          <w:rFonts w:ascii="Arial Nova Light" w:eastAsia="Arial Nova" w:hAnsi="Arial Nova Light" w:cs="Arial Nova"/>
          <w:iCs/>
          <w:sz w:val="24"/>
          <w:szCs w:val="24"/>
        </w:rPr>
      </w:pPr>
      <w:r>
        <w:rPr>
          <w:rFonts w:ascii="Arial Nova Light" w:eastAsia="Arial Nova" w:hAnsi="Arial Nova Light" w:cs="Arial Nova"/>
          <w:sz w:val="24"/>
          <w:szCs w:val="24"/>
        </w:rPr>
        <w:t xml:space="preserve">En cuanto a la </w:t>
      </w:r>
      <w:r w:rsidR="00412C68">
        <w:rPr>
          <w:rFonts w:ascii="Arial Nova Light" w:eastAsia="Arial Nova" w:hAnsi="Arial Nova Light" w:cs="Arial Nova"/>
          <w:sz w:val="24"/>
          <w:szCs w:val="24"/>
        </w:rPr>
        <w:t>denunciante, se</w:t>
      </w:r>
      <w:r w:rsidR="00116C02">
        <w:rPr>
          <w:rFonts w:ascii="Arial Nova Light" w:eastAsia="Arial Nova" w:hAnsi="Arial Nova Light" w:cs="Arial Nova"/>
          <w:sz w:val="24"/>
          <w:szCs w:val="24"/>
        </w:rPr>
        <w:t xml:space="preserve"> hizo constar la inasistencia de la misma o </w:t>
      </w:r>
      <w:r w:rsidR="00412C68">
        <w:rPr>
          <w:rFonts w:ascii="Arial Nova Light" w:eastAsia="Arial Nova" w:hAnsi="Arial Nova Light" w:cs="Arial Nova"/>
          <w:sz w:val="24"/>
          <w:szCs w:val="24"/>
        </w:rPr>
        <w:t>de persona</w:t>
      </w:r>
      <w:r w:rsidR="00116C02">
        <w:rPr>
          <w:rFonts w:ascii="Arial Nova Light" w:eastAsia="Arial Nova" w:hAnsi="Arial Nova Light" w:cs="Arial Nova"/>
          <w:sz w:val="24"/>
          <w:szCs w:val="24"/>
        </w:rPr>
        <w:t xml:space="preserve"> alguna que l</w:t>
      </w:r>
      <w:r w:rsidR="00B31C65">
        <w:rPr>
          <w:rFonts w:ascii="Arial Nova Light" w:eastAsia="Arial Nova" w:hAnsi="Arial Nova Light" w:cs="Arial Nova"/>
          <w:sz w:val="24"/>
          <w:szCs w:val="24"/>
        </w:rPr>
        <w:t>a</w:t>
      </w:r>
      <w:r w:rsidR="00116C02">
        <w:rPr>
          <w:rFonts w:ascii="Arial Nova Light" w:eastAsia="Arial Nova" w:hAnsi="Arial Nova Light" w:cs="Arial Nova"/>
          <w:sz w:val="24"/>
          <w:szCs w:val="24"/>
        </w:rPr>
        <w:t xml:space="preserve"> represente, perdiendo </w:t>
      </w:r>
      <w:r w:rsidR="00B31C65">
        <w:rPr>
          <w:rFonts w:ascii="Arial Nova Light" w:eastAsia="Arial Nova" w:hAnsi="Arial Nova Light" w:cs="Arial Nova"/>
          <w:sz w:val="24"/>
          <w:szCs w:val="24"/>
        </w:rPr>
        <w:t xml:space="preserve">así </w:t>
      </w:r>
      <w:r w:rsidR="00116C02">
        <w:rPr>
          <w:rFonts w:ascii="Arial Nova Light" w:eastAsia="Arial Nova" w:hAnsi="Arial Nova Light" w:cs="Arial Nova"/>
          <w:sz w:val="24"/>
          <w:szCs w:val="24"/>
        </w:rPr>
        <w:t xml:space="preserve">el uso del derecho que a su favor </w:t>
      </w:r>
      <w:r w:rsidR="00B31C65">
        <w:rPr>
          <w:rFonts w:ascii="Arial Nova Light" w:eastAsia="Arial Nova" w:hAnsi="Arial Nova Light" w:cs="Arial Nova"/>
          <w:sz w:val="24"/>
          <w:szCs w:val="24"/>
        </w:rPr>
        <w:t xml:space="preserve">se </w:t>
      </w:r>
      <w:r w:rsidR="00116C02">
        <w:rPr>
          <w:rFonts w:ascii="Arial Nova Light" w:eastAsia="Arial Nova" w:hAnsi="Arial Nova Light" w:cs="Arial Nova"/>
          <w:sz w:val="24"/>
          <w:szCs w:val="24"/>
        </w:rPr>
        <w:t>establece</w:t>
      </w:r>
      <w:r w:rsidR="000D6E68">
        <w:rPr>
          <w:rFonts w:ascii="Arial Nova Light" w:eastAsia="Arial Nova" w:hAnsi="Arial Nova Light" w:cs="Arial Nova"/>
          <w:sz w:val="24"/>
          <w:szCs w:val="24"/>
        </w:rPr>
        <w:t>.</w:t>
      </w:r>
    </w:p>
    <w:p w14:paraId="4AAFAC50" w14:textId="77777777" w:rsidR="00A75E59" w:rsidRPr="00325F30" w:rsidRDefault="00A75E59" w:rsidP="00130C1C">
      <w:pPr>
        <w:spacing w:line="360" w:lineRule="auto"/>
        <w:jc w:val="both"/>
        <w:rPr>
          <w:rFonts w:ascii="Arial Nova Light" w:eastAsia="Arial Nova" w:hAnsi="Arial Nova Light" w:cs="Arial Nova"/>
          <w:iCs/>
          <w:sz w:val="24"/>
          <w:szCs w:val="24"/>
        </w:rPr>
      </w:pPr>
    </w:p>
    <w:p w14:paraId="5CA50589" w14:textId="59588879" w:rsidR="00E16A1A" w:rsidRDefault="006F0B93"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Por cuanto hace al </w:t>
      </w:r>
      <w:r w:rsidR="00412C68" w:rsidRPr="00325F30">
        <w:rPr>
          <w:rFonts w:ascii="Arial Nova Light" w:eastAsia="Arial Nova" w:hAnsi="Arial Nova Light" w:cs="Arial Nova"/>
          <w:sz w:val="24"/>
          <w:szCs w:val="24"/>
        </w:rPr>
        <w:t>denunciado</w:t>
      </w:r>
      <w:r w:rsidR="00453140">
        <w:rPr>
          <w:rFonts w:ascii="Arial Nova Light" w:eastAsia="Arial Nova" w:hAnsi="Arial Nova Light" w:cs="Arial Nova"/>
          <w:sz w:val="24"/>
          <w:szCs w:val="24"/>
        </w:rPr>
        <w:t xml:space="preserve">, la autoridad </w:t>
      </w:r>
      <w:r w:rsidR="00B31C65">
        <w:rPr>
          <w:rFonts w:ascii="Arial Nova Light" w:eastAsia="Arial Nova" w:hAnsi="Arial Nova Light" w:cs="Arial Nova"/>
          <w:sz w:val="24"/>
          <w:szCs w:val="24"/>
        </w:rPr>
        <w:t>instructora</w:t>
      </w:r>
      <w:r w:rsidR="00453140">
        <w:rPr>
          <w:rFonts w:ascii="Arial Nova Light" w:eastAsia="Arial Nova" w:hAnsi="Arial Nova Light" w:cs="Arial Nova"/>
          <w:sz w:val="24"/>
          <w:szCs w:val="24"/>
        </w:rPr>
        <w:t xml:space="preserve"> en conjunto </w:t>
      </w:r>
      <w:r w:rsidR="00B31C65">
        <w:rPr>
          <w:rFonts w:ascii="Arial Nova Light" w:eastAsia="Arial Nova" w:hAnsi="Arial Nova Light" w:cs="Arial Nova"/>
          <w:sz w:val="24"/>
          <w:szCs w:val="24"/>
        </w:rPr>
        <w:t>con</w:t>
      </w:r>
      <w:r w:rsidR="00453140">
        <w:rPr>
          <w:rFonts w:ascii="Arial Nova Light" w:eastAsia="Arial Nova" w:hAnsi="Arial Nova Light" w:cs="Arial Nova"/>
          <w:sz w:val="24"/>
          <w:szCs w:val="24"/>
        </w:rPr>
        <w:t xml:space="preserve"> </w:t>
      </w:r>
      <w:r w:rsidR="00C5165E" w:rsidRPr="007E54AB">
        <w:rPr>
          <w:rFonts w:ascii="Arial Nova Light" w:eastAsia="Arial Nova" w:hAnsi="Arial Nova Light" w:cs="Arial Nova"/>
          <w:sz w:val="24"/>
          <w:szCs w:val="24"/>
        </w:rPr>
        <w:t xml:space="preserve">la </w:t>
      </w:r>
      <w:r w:rsidR="00CC2B75" w:rsidRPr="007E54AB">
        <w:rPr>
          <w:rFonts w:ascii="Arial Nova Light" w:eastAsia="Arial Nova" w:hAnsi="Arial Nova Light" w:cs="Arial Nova"/>
          <w:sz w:val="24"/>
          <w:szCs w:val="24"/>
        </w:rPr>
        <w:t>Policía</w:t>
      </w:r>
      <w:r w:rsidR="00453140" w:rsidRPr="007E54AB">
        <w:rPr>
          <w:rFonts w:ascii="Arial Nova Light" w:eastAsia="Arial Nova" w:hAnsi="Arial Nova Light" w:cs="Arial Nova"/>
          <w:sz w:val="24"/>
          <w:szCs w:val="24"/>
        </w:rPr>
        <w:t xml:space="preserve">  </w:t>
      </w:r>
      <w:r w:rsidR="00CC2B75" w:rsidRPr="007E54AB">
        <w:rPr>
          <w:rFonts w:ascii="Arial Nova Light" w:eastAsia="Arial Nova" w:hAnsi="Arial Nova Light" w:cs="Arial Nova"/>
          <w:sz w:val="24"/>
          <w:szCs w:val="24"/>
        </w:rPr>
        <w:t>Cibernética</w:t>
      </w:r>
      <w:r w:rsidR="00453140" w:rsidRPr="007E54AB">
        <w:rPr>
          <w:rFonts w:ascii="Arial Nova Light" w:eastAsia="Arial Nova" w:hAnsi="Arial Nova Light" w:cs="Arial Nova"/>
          <w:sz w:val="24"/>
          <w:szCs w:val="24"/>
        </w:rPr>
        <w:t xml:space="preserve"> </w:t>
      </w:r>
      <w:r w:rsidR="00B31C65" w:rsidRPr="007E54AB">
        <w:rPr>
          <w:rFonts w:ascii="Arial Nova Light" w:eastAsia="Arial Nova" w:hAnsi="Arial Nova Light" w:cs="Arial Nova"/>
          <w:sz w:val="24"/>
          <w:szCs w:val="24"/>
        </w:rPr>
        <w:t xml:space="preserve">del Estado de Aguascalientes, </w:t>
      </w:r>
      <w:r w:rsidR="00453140" w:rsidRPr="007E54AB">
        <w:rPr>
          <w:rFonts w:ascii="Arial Nova Light" w:eastAsia="Arial Nova" w:hAnsi="Arial Nova Light" w:cs="Arial Nova"/>
          <w:sz w:val="24"/>
          <w:szCs w:val="24"/>
        </w:rPr>
        <w:t xml:space="preserve">gestionó </w:t>
      </w:r>
      <w:r w:rsidR="00C5165E" w:rsidRPr="007E54AB">
        <w:rPr>
          <w:rFonts w:ascii="Arial Nova Light" w:eastAsia="Arial Nova" w:hAnsi="Arial Nova Light" w:cs="Arial Nova"/>
          <w:sz w:val="24"/>
          <w:szCs w:val="24"/>
        </w:rPr>
        <w:t>las</w:t>
      </w:r>
      <w:r w:rsidR="00453140" w:rsidRPr="007E54AB">
        <w:rPr>
          <w:rFonts w:ascii="Arial Nova Light" w:eastAsia="Arial Nova" w:hAnsi="Arial Nova Light" w:cs="Arial Nova"/>
          <w:sz w:val="24"/>
          <w:szCs w:val="24"/>
        </w:rPr>
        <w:t xml:space="preserve"> diligencias necesarias para la</w:t>
      </w:r>
      <w:r w:rsidR="00453140">
        <w:rPr>
          <w:rFonts w:ascii="Arial Nova Light" w:eastAsia="Arial Nova" w:hAnsi="Arial Nova Light" w:cs="Arial Nova"/>
          <w:sz w:val="24"/>
          <w:szCs w:val="24"/>
        </w:rPr>
        <w:t xml:space="preserve"> obtención de datos  o </w:t>
      </w:r>
      <w:r w:rsidR="00453140">
        <w:rPr>
          <w:rFonts w:ascii="Arial Nova Light" w:eastAsia="Arial Nova" w:hAnsi="Arial Nova Light" w:cs="Arial Nova"/>
          <w:sz w:val="24"/>
          <w:szCs w:val="24"/>
        </w:rPr>
        <w:lastRenderedPageBreak/>
        <w:t xml:space="preserve">información alguna del responsable  y/o administrador del perfil en el que se encuentra la </w:t>
      </w:r>
      <w:r w:rsidR="00CC2B75">
        <w:rPr>
          <w:rFonts w:ascii="Arial Nova Light" w:eastAsia="Arial Nova" w:hAnsi="Arial Nova Light" w:cs="Arial Nova"/>
          <w:sz w:val="24"/>
          <w:szCs w:val="24"/>
        </w:rPr>
        <w:t>publicación</w:t>
      </w:r>
      <w:r w:rsidR="00453140">
        <w:rPr>
          <w:rFonts w:ascii="Arial Nova Light" w:eastAsia="Arial Nova" w:hAnsi="Arial Nova Light" w:cs="Arial Nova"/>
          <w:sz w:val="24"/>
          <w:szCs w:val="24"/>
        </w:rPr>
        <w:t xml:space="preserve"> denunciada, sin embargo no fue favorable dicha investigación</w:t>
      </w:r>
      <w:r w:rsidR="00CC2B75">
        <w:rPr>
          <w:rFonts w:ascii="Arial Nova Light" w:eastAsia="Arial Nova" w:hAnsi="Arial Nova Light" w:cs="Arial Nova"/>
          <w:sz w:val="24"/>
          <w:szCs w:val="24"/>
        </w:rPr>
        <w:t>,</w:t>
      </w:r>
      <w:r w:rsidR="00453140">
        <w:rPr>
          <w:rFonts w:ascii="Arial Nova Light" w:eastAsia="Arial Nova" w:hAnsi="Arial Nova Light" w:cs="Arial Nova"/>
          <w:sz w:val="24"/>
          <w:szCs w:val="24"/>
        </w:rPr>
        <w:t xml:space="preserve"> pues </w:t>
      </w:r>
      <w:r w:rsidR="00B31C65">
        <w:rPr>
          <w:rFonts w:ascii="Arial Nova Light" w:eastAsia="Arial Nova" w:hAnsi="Arial Nova Light" w:cs="Arial Nova"/>
          <w:sz w:val="24"/>
          <w:szCs w:val="24"/>
        </w:rPr>
        <w:t>el IEE</w:t>
      </w:r>
      <w:r w:rsidR="00453140">
        <w:rPr>
          <w:rFonts w:ascii="Arial Nova Light" w:eastAsia="Arial Nova" w:hAnsi="Arial Nova Light" w:cs="Arial Nova"/>
          <w:sz w:val="24"/>
          <w:szCs w:val="24"/>
        </w:rPr>
        <w:t xml:space="preserve"> agotó las </w:t>
      </w:r>
      <w:r w:rsidR="00CC2B75">
        <w:rPr>
          <w:rFonts w:ascii="Arial Nova Light" w:eastAsia="Arial Nova" w:hAnsi="Arial Nova Light" w:cs="Arial Nova"/>
          <w:sz w:val="24"/>
          <w:szCs w:val="24"/>
        </w:rPr>
        <w:t>vías</w:t>
      </w:r>
      <w:r w:rsidR="00453140">
        <w:rPr>
          <w:rFonts w:ascii="Arial Nova Light" w:eastAsia="Arial Nova" w:hAnsi="Arial Nova Light" w:cs="Arial Nova"/>
          <w:sz w:val="24"/>
          <w:szCs w:val="24"/>
        </w:rPr>
        <w:t xml:space="preserve"> de </w:t>
      </w:r>
      <w:r w:rsidR="00CC2B75">
        <w:rPr>
          <w:rFonts w:ascii="Arial Nova Light" w:eastAsia="Arial Nova" w:hAnsi="Arial Nova Light" w:cs="Arial Nova"/>
          <w:sz w:val="24"/>
          <w:szCs w:val="24"/>
        </w:rPr>
        <w:t>investigación</w:t>
      </w:r>
      <w:r w:rsidR="00453140">
        <w:rPr>
          <w:rFonts w:ascii="Arial Nova Light" w:eastAsia="Arial Nova" w:hAnsi="Arial Nova Light" w:cs="Arial Nova"/>
          <w:sz w:val="24"/>
          <w:szCs w:val="24"/>
        </w:rPr>
        <w:t xml:space="preserve"> </w:t>
      </w:r>
      <w:r w:rsidR="00CC2B75">
        <w:rPr>
          <w:rFonts w:ascii="Arial Nova Light" w:eastAsia="Arial Nova" w:hAnsi="Arial Nova Light" w:cs="Arial Nova"/>
          <w:sz w:val="24"/>
          <w:szCs w:val="24"/>
        </w:rPr>
        <w:t>pertinentes</w:t>
      </w:r>
      <w:r w:rsidR="00453140">
        <w:rPr>
          <w:rFonts w:ascii="Arial Nova Light" w:eastAsia="Arial Nova" w:hAnsi="Arial Nova Light" w:cs="Arial Nova"/>
          <w:sz w:val="24"/>
          <w:szCs w:val="24"/>
        </w:rPr>
        <w:t xml:space="preserve"> que pudiesen haber hecho localizable al denunciado</w:t>
      </w:r>
      <w:r w:rsidR="00B31C65">
        <w:rPr>
          <w:rFonts w:ascii="Arial Nova Light" w:eastAsia="Arial Nova" w:hAnsi="Arial Nova Light" w:cs="Arial Nova"/>
          <w:sz w:val="24"/>
          <w:szCs w:val="24"/>
        </w:rPr>
        <w:t xml:space="preserve"> y en </w:t>
      </w:r>
      <w:r w:rsidR="00453140">
        <w:rPr>
          <w:rFonts w:ascii="Arial Nova Light" w:eastAsia="Arial Nova" w:hAnsi="Arial Nova Light" w:cs="Arial Nova"/>
          <w:sz w:val="24"/>
          <w:szCs w:val="24"/>
        </w:rPr>
        <w:t xml:space="preserve">consecuencia no hubo persona alguna </w:t>
      </w:r>
      <w:r w:rsidR="00CC2B75">
        <w:rPr>
          <w:rFonts w:ascii="Arial Nova Light" w:eastAsia="Arial Nova" w:hAnsi="Arial Nova Light" w:cs="Arial Nova"/>
          <w:sz w:val="24"/>
          <w:szCs w:val="24"/>
        </w:rPr>
        <w:t>compareciendo</w:t>
      </w:r>
      <w:r w:rsidR="00453140">
        <w:rPr>
          <w:rFonts w:ascii="Arial Nova Light" w:eastAsia="Arial Nova" w:hAnsi="Arial Nova Light" w:cs="Arial Nova"/>
          <w:sz w:val="24"/>
          <w:szCs w:val="24"/>
        </w:rPr>
        <w:t xml:space="preserve">  en la presente</w:t>
      </w:r>
      <w:r w:rsidR="00CC2B75">
        <w:rPr>
          <w:rFonts w:ascii="Arial Nova Light" w:eastAsia="Arial Nova" w:hAnsi="Arial Nova Light" w:cs="Arial Nova"/>
          <w:sz w:val="24"/>
          <w:szCs w:val="24"/>
        </w:rPr>
        <w:t xml:space="preserve"> audiencia</w:t>
      </w:r>
      <w:r w:rsidR="00B31C65">
        <w:rPr>
          <w:rFonts w:ascii="Arial Nova Light" w:eastAsia="Arial Nova" w:hAnsi="Arial Nova Light" w:cs="Arial Nova"/>
          <w:sz w:val="24"/>
          <w:szCs w:val="24"/>
        </w:rPr>
        <w:t>,</w:t>
      </w:r>
      <w:r w:rsidR="00453140">
        <w:rPr>
          <w:rFonts w:ascii="Arial Nova Light" w:eastAsia="Arial Nova" w:hAnsi="Arial Nova Light" w:cs="Arial Nova"/>
          <w:sz w:val="24"/>
          <w:szCs w:val="24"/>
        </w:rPr>
        <w:t xml:space="preserve"> en virtud de </w:t>
      </w:r>
      <w:r w:rsidR="00CC2B75">
        <w:rPr>
          <w:rFonts w:ascii="Arial Nova Light" w:eastAsia="Arial Nova" w:hAnsi="Arial Nova Light" w:cs="Arial Nova"/>
          <w:sz w:val="24"/>
          <w:szCs w:val="24"/>
        </w:rPr>
        <w:t xml:space="preserve">no existir </w:t>
      </w:r>
      <w:r w:rsidR="00B31C65">
        <w:rPr>
          <w:rFonts w:ascii="Arial Nova Light" w:eastAsia="Arial Nova" w:hAnsi="Arial Nova Light" w:cs="Arial Nova"/>
          <w:sz w:val="24"/>
          <w:szCs w:val="24"/>
        </w:rPr>
        <w:t xml:space="preserve">el </w:t>
      </w:r>
      <w:r w:rsidR="00CC2B75">
        <w:rPr>
          <w:rFonts w:ascii="Arial Nova Light" w:eastAsia="Arial Nova" w:hAnsi="Arial Nova Light" w:cs="Arial Nova"/>
          <w:sz w:val="24"/>
          <w:szCs w:val="24"/>
        </w:rPr>
        <w:t xml:space="preserve">emplazamiento </w:t>
      </w:r>
      <w:r w:rsidR="00B31C65">
        <w:rPr>
          <w:rFonts w:ascii="Arial Nova Light" w:eastAsia="Arial Nova" w:hAnsi="Arial Nova Light" w:cs="Arial Nova"/>
          <w:sz w:val="24"/>
          <w:szCs w:val="24"/>
        </w:rPr>
        <w:t>respectivo</w:t>
      </w:r>
      <w:r w:rsidR="00CC2B75">
        <w:rPr>
          <w:rFonts w:ascii="Arial Nova Light" w:eastAsia="Arial Nova" w:hAnsi="Arial Nova Light" w:cs="Arial Nova"/>
          <w:sz w:val="24"/>
          <w:szCs w:val="24"/>
        </w:rPr>
        <w:t>.</w:t>
      </w:r>
    </w:p>
    <w:p w14:paraId="25F0A49D" w14:textId="47F75F2B" w:rsidR="00954691" w:rsidRPr="00325F30" w:rsidRDefault="00954691" w:rsidP="00130C1C">
      <w:pPr>
        <w:pBdr>
          <w:top w:val="nil"/>
          <w:left w:val="nil"/>
          <w:bottom w:val="nil"/>
          <w:right w:val="nil"/>
          <w:between w:val="nil"/>
        </w:pBdr>
        <w:tabs>
          <w:tab w:val="left" w:pos="567"/>
        </w:tabs>
        <w:spacing w:before="29" w:line="360" w:lineRule="auto"/>
        <w:ind w:right="36"/>
        <w:jc w:val="both"/>
        <w:rPr>
          <w:rFonts w:ascii="Arial Nova Light" w:eastAsia="Arial Nova" w:hAnsi="Arial Nova Light" w:cs="Arial Nova"/>
          <w:b/>
          <w:bCs/>
          <w:sz w:val="24"/>
          <w:szCs w:val="24"/>
        </w:rPr>
      </w:pPr>
    </w:p>
    <w:p w14:paraId="41D2451E"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4D614E47" w14:textId="64968823" w:rsidR="00D11BA1" w:rsidRPr="00325F30" w:rsidRDefault="006F0B93" w:rsidP="00130C1C">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MEDIOS DE CONVICCIÓN.  </w:t>
      </w:r>
      <w:r w:rsidR="00D11BA1" w:rsidRPr="00325F30">
        <w:rPr>
          <w:rFonts w:ascii="Arial Nova Light" w:eastAsia="Arial Nova" w:hAnsi="Arial Nova Light" w:cs="Arial Nova"/>
          <w:sz w:val="24"/>
          <w:szCs w:val="24"/>
        </w:rPr>
        <w:t xml:space="preserve"> Antes de analizar la legalidad</w:t>
      </w:r>
      <w:r w:rsidR="00A14B8A" w:rsidRPr="00B31C65">
        <w:rPr>
          <w:rFonts w:ascii="Arial Nova Light" w:eastAsia="Arial Nova" w:hAnsi="Arial Nova Light" w:cs="Arial Nova"/>
          <w:color w:val="000000" w:themeColor="text1"/>
          <w:sz w:val="24"/>
          <w:szCs w:val="24"/>
        </w:rPr>
        <w:t>,</w:t>
      </w:r>
      <w:r w:rsidR="00D11BA1" w:rsidRPr="00325F30">
        <w:rPr>
          <w:rFonts w:ascii="Arial Nova Light" w:eastAsia="Arial Nova" w:hAnsi="Arial Nova Light" w:cs="Arial Nova"/>
          <w:sz w:val="24"/>
          <w:szCs w:val="24"/>
        </w:rPr>
        <w:t xml:space="preserve"> o no</w:t>
      </w:r>
      <w:r w:rsidR="00A14B8A" w:rsidRPr="00B31C65">
        <w:rPr>
          <w:rFonts w:ascii="Arial Nova Light" w:eastAsia="Arial Nova" w:hAnsi="Arial Nova Light" w:cs="Arial Nova"/>
          <w:color w:val="000000" w:themeColor="text1"/>
          <w:sz w:val="24"/>
          <w:szCs w:val="24"/>
        </w:rPr>
        <w:t>,</w:t>
      </w:r>
      <w:r w:rsidR="00D11BA1" w:rsidRPr="00325F30">
        <w:rPr>
          <w:rFonts w:ascii="Arial Nova Light" w:eastAsia="Arial Nova" w:hAnsi="Arial Nova Light" w:cs="Arial Nova"/>
          <w:sz w:val="24"/>
          <w:szCs w:val="24"/>
        </w:rPr>
        <w:t xml:space="preserve"> de los hechos denunciados materia del presente asunto, es necesario verificar su existencia y las circunstancias en que se realizaron, a partir de los medios de prueba que constan en el expediente</w:t>
      </w:r>
      <w:r w:rsidR="00852B28">
        <w:rPr>
          <w:rFonts w:ascii="Arial Nova Light" w:eastAsia="Arial Nova" w:hAnsi="Arial Nova Light" w:cs="Arial Nova"/>
          <w:sz w:val="24"/>
          <w:szCs w:val="24"/>
        </w:rPr>
        <w:t>,</w:t>
      </w:r>
      <w:r w:rsidR="00D11BA1" w:rsidRPr="00325F30">
        <w:rPr>
          <w:rFonts w:ascii="Arial Nova Light" w:eastAsia="Arial Nova" w:hAnsi="Arial Nova Light" w:cs="Arial Nova"/>
          <w:sz w:val="24"/>
          <w:szCs w:val="24"/>
        </w:rPr>
        <w:t xml:space="preserve"> relacionados con las infracciones materia de la presente resolución.</w:t>
      </w:r>
    </w:p>
    <w:p w14:paraId="2904C7B8" w14:textId="77777777" w:rsidR="00D11BA1" w:rsidRPr="00325F30"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2A37A65C" w14:textId="5546708D" w:rsidR="00D11BA1" w:rsidRPr="00325F30" w:rsidRDefault="00D11BA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las pruebas aportadas en el presente procedimiento se valoran y se concentran, en el </w:t>
      </w:r>
      <w:r w:rsidRPr="00325F30">
        <w:rPr>
          <w:rFonts w:ascii="Arial Nova Light" w:eastAsia="Arial Nova" w:hAnsi="Arial Nova Light" w:cs="Arial Nova"/>
          <w:b/>
          <w:bCs/>
          <w:sz w:val="24"/>
          <w:szCs w:val="24"/>
        </w:rPr>
        <w:t xml:space="preserve">ANEXO </w:t>
      </w:r>
      <w:r w:rsidR="00AB00F1" w:rsidRPr="00325F30">
        <w:rPr>
          <w:rFonts w:ascii="Arial Nova Light" w:eastAsia="Arial Nova" w:hAnsi="Arial Nova Light" w:cs="Arial Nova"/>
          <w:b/>
          <w:bCs/>
          <w:sz w:val="24"/>
          <w:szCs w:val="24"/>
        </w:rPr>
        <w:t>ÚNICO</w:t>
      </w:r>
      <w:r w:rsidRPr="00325F30">
        <w:rPr>
          <w:rFonts w:ascii="Arial Nova Light" w:eastAsia="Arial Nova" w:hAnsi="Arial Nova Light" w:cs="Arial Nova"/>
          <w:sz w:val="24"/>
          <w:szCs w:val="24"/>
        </w:rPr>
        <w:t xml:space="preserve"> de esta sentencia.</w:t>
      </w:r>
    </w:p>
    <w:p w14:paraId="0A58C6A4" w14:textId="0AC926E5" w:rsidR="001807BF" w:rsidRPr="00325F30"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FFF7B91" w14:textId="1661937A" w:rsidR="001807BF" w:rsidRPr="00325F30" w:rsidRDefault="00B31C65"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sz w:val="24"/>
          <w:szCs w:val="24"/>
        </w:rPr>
        <w:t>A</w:t>
      </w:r>
      <w:r w:rsidRPr="00325F30">
        <w:rPr>
          <w:rFonts w:ascii="Arial Nova Light" w:eastAsia="Arial Nova" w:hAnsi="Arial Nova Light" w:cs="Arial Nova"/>
          <w:sz w:val="24"/>
          <w:szCs w:val="24"/>
        </w:rPr>
        <w:t>tendiendo al criterio sostenido por la Sala Superior</w:t>
      </w:r>
      <w:r>
        <w:rPr>
          <w:rFonts w:ascii="Arial Nova Light" w:eastAsia="Arial Nova" w:hAnsi="Arial Nova Light" w:cs="Arial Nova"/>
          <w:color w:val="FF0000"/>
          <w:sz w:val="24"/>
          <w:szCs w:val="24"/>
        </w:rPr>
        <w:t xml:space="preserve"> </w:t>
      </w:r>
      <w:r w:rsidRPr="00325F30">
        <w:rPr>
          <w:rFonts w:ascii="Arial Nova Light" w:eastAsia="Arial Nova" w:hAnsi="Arial Nova Light" w:cs="Arial Nova"/>
          <w:sz w:val="24"/>
          <w:szCs w:val="24"/>
        </w:rPr>
        <w:t xml:space="preserve">al </w:t>
      </w:r>
      <w:r>
        <w:rPr>
          <w:rFonts w:ascii="Arial Nova Light" w:eastAsia="Arial Nova" w:hAnsi="Arial Nova Light" w:cs="Arial Nova"/>
          <w:sz w:val="24"/>
          <w:szCs w:val="24"/>
        </w:rPr>
        <w:t>resolver</w:t>
      </w:r>
      <w:r w:rsidRPr="00325F30">
        <w:rPr>
          <w:rFonts w:ascii="Arial Nova Light" w:eastAsia="Arial Nova" w:hAnsi="Arial Nova Light" w:cs="Arial Nova"/>
          <w:sz w:val="24"/>
          <w:szCs w:val="24"/>
        </w:rPr>
        <w:t xml:space="preserve"> el </w:t>
      </w:r>
      <w:r>
        <w:rPr>
          <w:rFonts w:ascii="Arial Nova Light" w:eastAsia="Arial Nova" w:hAnsi="Arial Nova Light" w:cs="Arial Nova"/>
          <w:sz w:val="24"/>
          <w:szCs w:val="24"/>
        </w:rPr>
        <w:t>asunto</w:t>
      </w:r>
      <w:r w:rsidRPr="00325F30">
        <w:rPr>
          <w:rFonts w:ascii="Arial Nova Light" w:eastAsia="Arial Nova" w:hAnsi="Arial Nova Light" w:cs="Arial Nova"/>
          <w:sz w:val="24"/>
          <w:szCs w:val="24"/>
        </w:rPr>
        <w:t xml:space="preserve"> SUP-REC-91/2020</w:t>
      </w:r>
      <w:r>
        <w:rPr>
          <w:rStyle w:val="Refdenotaalpie"/>
          <w:rFonts w:ascii="Arial Nova Light" w:eastAsia="Arial Nova" w:hAnsi="Arial Nova Light" w:cs="Arial Nova"/>
          <w:sz w:val="24"/>
          <w:szCs w:val="24"/>
        </w:rPr>
        <w:footnoteReference w:id="8"/>
      </w:r>
      <w:r w:rsidRPr="00325F30">
        <w:rPr>
          <w:rFonts w:ascii="Arial Nova Light" w:eastAsia="Arial Nova" w:hAnsi="Arial Nova Light" w:cs="Arial Nova"/>
          <w:sz w:val="24"/>
          <w:szCs w:val="24"/>
        </w:rPr>
        <w:t xml:space="preserve"> y acumulado</w:t>
      </w:r>
      <w:r>
        <w:rPr>
          <w:rFonts w:ascii="Arial Nova Light" w:eastAsia="Arial Nova" w:hAnsi="Arial Nova Light" w:cs="Arial Nova"/>
          <w:sz w:val="24"/>
          <w:szCs w:val="24"/>
        </w:rPr>
        <w:t>, es</w:t>
      </w:r>
      <w:r w:rsidR="001807BF" w:rsidRPr="00325F30">
        <w:rPr>
          <w:rFonts w:ascii="Arial Nova Light" w:eastAsia="Arial Nova" w:hAnsi="Arial Nova Light" w:cs="Arial Nova"/>
          <w:sz w:val="24"/>
          <w:szCs w:val="24"/>
        </w:rPr>
        <w:t xml:space="preserve"> menester precisar que en asuntos donde se denuncia VPMG, opera la figura de </w:t>
      </w:r>
      <w:r w:rsidR="001807BF" w:rsidRPr="00325F30">
        <w:rPr>
          <w:rFonts w:ascii="Arial Nova Light" w:eastAsia="Arial Nova" w:hAnsi="Arial Nova Light" w:cs="Arial Nova"/>
          <w:i/>
          <w:iCs/>
          <w:sz w:val="24"/>
          <w:szCs w:val="24"/>
        </w:rPr>
        <w:t>reversión de la carga de la prueba</w:t>
      </w:r>
      <w:r w:rsidR="001807BF" w:rsidRPr="00325F30">
        <w:rPr>
          <w:rFonts w:ascii="Arial Nova Light" w:eastAsia="Arial Nova" w:hAnsi="Arial Nova Light" w:cs="Arial Nova"/>
          <w:sz w:val="24"/>
          <w:szCs w:val="24"/>
        </w:rPr>
        <w:t>, pues</w:t>
      </w:r>
      <w:r>
        <w:rPr>
          <w:rFonts w:ascii="Arial Nova Light" w:eastAsia="Arial Nova" w:hAnsi="Arial Nova Light" w:cs="Arial Nova"/>
          <w:sz w:val="24"/>
          <w:szCs w:val="24"/>
        </w:rPr>
        <w:t xml:space="preserve"> </w:t>
      </w:r>
      <w:r w:rsidR="001807BF" w:rsidRPr="00325F30">
        <w:rPr>
          <w:rFonts w:ascii="Arial Nova Light" w:eastAsia="Arial Nova" w:hAnsi="Arial Nova Light" w:cs="Arial Nova"/>
          <w:sz w:val="24"/>
          <w:szCs w:val="24"/>
        </w:rPr>
        <w:t xml:space="preserve">al encontrarse involucrado un acto de discriminación hacia la víctima, </w:t>
      </w:r>
      <w:r w:rsidR="001807BF" w:rsidRPr="00325F30">
        <w:rPr>
          <w:rFonts w:ascii="Arial Nova Light" w:eastAsia="Arial Nova" w:hAnsi="Arial Nova Light" w:cs="Arial Nova"/>
          <w:b/>
          <w:bCs/>
          <w:sz w:val="24"/>
          <w:szCs w:val="24"/>
        </w:rPr>
        <w:t xml:space="preserve">es la persona denunciada o victimaria quien tendrá que desvirtuar de manera fehaciente la existencia de los hechos en que se base la infracción. </w:t>
      </w:r>
    </w:p>
    <w:p w14:paraId="573411FD" w14:textId="77777777" w:rsidR="001807BF" w:rsidRPr="00325F30" w:rsidRDefault="001807BF"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3AB25C67" w14:textId="349F7329" w:rsidR="00E16A1A" w:rsidRPr="00325F30" w:rsidRDefault="00AB00F1"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ese entendimiento, </w:t>
      </w:r>
      <w:r w:rsidR="006F0B93" w:rsidRPr="00325F30">
        <w:rPr>
          <w:rFonts w:ascii="Arial Nova Light" w:eastAsia="Arial Nova" w:hAnsi="Arial Nova Light" w:cs="Arial Nova"/>
          <w:sz w:val="24"/>
          <w:szCs w:val="24"/>
        </w:rPr>
        <w:t xml:space="preserve">de las constancias que obran en autos se advierten los siguientes medios de prueba ofrecidos y admitidos. </w:t>
      </w:r>
    </w:p>
    <w:p w14:paraId="1874F69E" w14:textId="77777777" w:rsidR="006B747B" w:rsidRPr="00325F30" w:rsidRDefault="006B747B"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C077ABC" w14:textId="4CF901D3" w:rsidR="00E16A1A" w:rsidRPr="00325F30" w:rsidRDefault="006F0B93" w:rsidP="00130C1C">
      <w:pPr>
        <w:numPr>
          <w:ilvl w:val="3"/>
          <w:numId w:val="6"/>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color w:val="000000"/>
          <w:sz w:val="24"/>
          <w:szCs w:val="24"/>
        </w:rPr>
        <w:t>VALORACIÓN DE LAS PRUEBAS OFRECIDAS</w:t>
      </w:r>
      <w:r w:rsidR="00472654">
        <w:rPr>
          <w:rFonts w:ascii="Arial Nova Light" w:eastAsia="Arial Nova" w:hAnsi="Arial Nova Light" w:cs="Arial Nova"/>
          <w:b/>
          <w:color w:val="000000"/>
          <w:sz w:val="24"/>
          <w:szCs w:val="24"/>
        </w:rPr>
        <w:t xml:space="preserve"> Y ADMITIDAS POR LA DENUNCIANTE</w:t>
      </w:r>
      <w:r w:rsidRPr="00325F30">
        <w:rPr>
          <w:rFonts w:ascii="Arial Nova Light" w:eastAsia="Arial Nova" w:hAnsi="Arial Nova Light" w:cs="Arial Nova"/>
          <w:b/>
          <w:color w:val="000000"/>
          <w:sz w:val="24"/>
          <w:szCs w:val="24"/>
        </w:rPr>
        <w:t>.</w:t>
      </w:r>
    </w:p>
    <w:p w14:paraId="15FC3034" w14:textId="77777777" w:rsidR="00E16A1A" w:rsidRPr="00325F3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color w:val="000000"/>
          <w:sz w:val="24"/>
          <w:szCs w:val="24"/>
        </w:rPr>
      </w:pPr>
    </w:p>
    <w:p w14:paraId="1B0AD548" w14:textId="464648F4" w:rsidR="00472654" w:rsidRPr="00472654" w:rsidRDefault="00472654" w:rsidP="00130C1C">
      <w:pPr>
        <w:numPr>
          <w:ilvl w:val="1"/>
          <w:numId w:val="2"/>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DOCUMENTAL P</w:t>
      </w:r>
      <w:r>
        <w:rPr>
          <w:rFonts w:ascii="Arial Nova Light" w:eastAsia="Arial Nova" w:hAnsi="Arial Nova Light" w:cs="Arial Nova"/>
          <w:b/>
          <w:color w:val="000000"/>
          <w:sz w:val="24"/>
          <w:szCs w:val="24"/>
        </w:rPr>
        <w:t xml:space="preserve">RIVADA. </w:t>
      </w:r>
      <w:r w:rsidRPr="00CC2B75">
        <w:rPr>
          <w:rFonts w:ascii="Arial Nova Light" w:eastAsia="Arial Nova" w:hAnsi="Arial Nova Light" w:cs="Arial Nova"/>
          <w:bCs/>
          <w:color w:val="000000"/>
          <w:sz w:val="24"/>
          <w:szCs w:val="24"/>
        </w:rPr>
        <w:t xml:space="preserve">Consistente en la captura de pantalla extraídas de la red social Facebook en específico de la página “Parlamento Digital” en fecha 15 de mayo a las 16:50 horas, dichas capturas se agregan </w:t>
      </w:r>
      <w:r w:rsidR="00852B28" w:rsidRPr="007E54AB">
        <w:rPr>
          <w:rFonts w:ascii="Arial Nova Light" w:eastAsia="Arial Nova" w:hAnsi="Arial Nova Light" w:cs="Arial Nova"/>
          <w:bCs/>
          <w:color w:val="000000"/>
          <w:sz w:val="24"/>
          <w:szCs w:val="24"/>
        </w:rPr>
        <w:t>a</w:t>
      </w:r>
      <w:r w:rsidRPr="007E54AB">
        <w:rPr>
          <w:rFonts w:ascii="Arial Nova Light" w:eastAsia="Arial Nova" w:hAnsi="Arial Nova Light" w:cs="Arial Nova"/>
          <w:bCs/>
          <w:color w:val="000000"/>
          <w:sz w:val="24"/>
          <w:szCs w:val="24"/>
        </w:rPr>
        <w:t xml:space="preserve">l anexo único </w:t>
      </w:r>
      <w:r w:rsidR="00852B28" w:rsidRPr="007E54AB">
        <w:rPr>
          <w:rFonts w:ascii="Arial Nova Light" w:eastAsia="Arial Nova" w:hAnsi="Arial Nova Light" w:cs="Arial Nova"/>
          <w:bCs/>
          <w:color w:val="000000"/>
          <w:sz w:val="24"/>
          <w:szCs w:val="24"/>
        </w:rPr>
        <w:t>de la</w:t>
      </w:r>
      <w:r w:rsidRPr="007E54AB">
        <w:rPr>
          <w:rFonts w:ascii="Arial Nova Light" w:eastAsia="Arial Nova" w:hAnsi="Arial Nova Light" w:cs="Arial Nova"/>
          <w:bCs/>
          <w:color w:val="000000"/>
          <w:sz w:val="24"/>
          <w:szCs w:val="24"/>
        </w:rPr>
        <w:t xml:space="preserve"> presente</w:t>
      </w:r>
      <w:r w:rsidR="007E54AB">
        <w:rPr>
          <w:rFonts w:ascii="Arial Nova Light" w:eastAsia="Arial Nova" w:hAnsi="Arial Nova Light" w:cs="Arial Nova"/>
          <w:bCs/>
          <w:color w:val="000000"/>
          <w:sz w:val="24"/>
          <w:szCs w:val="24"/>
        </w:rPr>
        <w:t xml:space="preserve"> sentencia</w:t>
      </w:r>
      <w:r>
        <w:rPr>
          <w:rFonts w:ascii="Arial Nova Light" w:eastAsia="Arial Nova" w:hAnsi="Arial Nova Light" w:cs="Arial Nova"/>
          <w:bCs/>
          <w:color w:val="000000"/>
          <w:sz w:val="24"/>
          <w:szCs w:val="24"/>
        </w:rPr>
        <w:t>.</w:t>
      </w:r>
      <w:r w:rsidR="001E1E7A" w:rsidRPr="001E1E7A">
        <w:t xml:space="preserve"> </w:t>
      </w:r>
      <w:r w:rsidR="001E1E7A" w:rsidRPr="001E1E7A">
        <w:rPr>
          <w:rFonts w:ascii="Arial Nova Light" w:eastAsia="Arial Nova" w:hAnsi="Arial Nova Light" w:cs="Arial Nova"/>
          <w:bCs/>
          <w:color w:val="000000"/>
          <w:sz w:val="24"/>
          <w:szCs w:val="24"/>
        </w:rPr>
        <w:t>Conforme a lo previsto en los artículos 255, fracción I, 256 y 308, fracción II, del Código Electoral, adquiere eficacia probatoria plena en cuanto a la autenticidad de su existencia por colmar con los requisitos pertinentes.</w:t>
      </w:r>
      <w:r w:rsidR="00990A37">
        <w:rPr>
          <w:rFonts w:ascii="Arial Nova Light" w:eastAsia="Arial Nova" w:hAnsi="Arial Nova Light" w:cs="Arial Nova"/>
          <w:bCs/>
          <w:color w:val="000000"/>
          <w:sz w:val="24"/>
          <w:szCs w:val="24"/>
        </w:rPr>
        <w:t xml:space="preserve"> </w:t>
      </w:r>
    </w:p>
    <w:p w14:paraId="6B892960" w14:textId="77777777" w:rsidR="00472654" w:rsidRPr="00472654" w:rsidRDefault="00472654"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tbl>
      <w:tblPr>
        <w:tblStyle w:val="a3"/>
        <w:tblW w:w="963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6935"/>
      </w:tblGrid>
      <w:tr w:rsidR="00472654" w:rsidRPr="00701715" w14:paraId="75303381" w14:textId="77777777" w:rsidTr="0002449B">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E2B3ED" w14:textId="4949471D" w:rsidR="00472654" w:rsidRPr="00472654" w:rsidRDefault="00E90AEE" w:rsidP="00472654">
            <w:pPr>
              <w:spacing w:line="360" w:lineRule="auto"/>
              <w:rPr>
                <w:rFonts w:ascii="Arial Nova Light" w:eastAsia="Arial Nova" w:hAnsi="Arial Nova Light" w:cs="Arial Nova"/>
                <w:color w:val="000000"/>
                <w:sz w:val="18"/>
                <w:szCs w:val="18"/>
              </w:rPr>
            </w:pPr>
            <w:proofErr w:type="spellStart"/>
            <w:r>
              <w:rPr>
                <w:rFonts w:ascii="Arial Nova Light" w:eastAsia="Arial Nova" w:hAnsi="Arial Nova Light" w:cs="Arial Nova"/>
                <w:color w:val="000000"/>
                <w:sz w:val="18"/>
                <w:szCs w:val="18"/>
              </w:rPr>
              <w:lastRenderedPageBreak/>
              <w:t>P</w:t>
            </w:r>
            <w:r w:rsidR="00472654" w:rsidRPr="00472654">
              <w:rPr>
                <w:rFonts w:ascii="Arial Nova Light" w:eastAsia="Arial Nova" w:hAnsi="Arial Nova Light" w:cs="Arial Nova"/>
                <w:color w:val="000000"/>
                <w:sz w:val="18"/>
                <w:szCs w:val="18"/>
              </w:rPr>
              <w:t>esuncional</w:t>
            </w:r>
            <w:proofErr w:type="spellEnd"/>
          </w:p>
        </w:tc>
        <w:tc>
          <w:tcPr>
            <w:tcW w:w="6935" w:type="dxa"/>
            <w:tcBorders>
              <w:top w:val="single" w:sz="4" w:space="0" w:color="auto"/>
              <w:left w:val="single" w:sz="4" w:space="0" w:color="auto"/>
              <w:bottom w:val="single" w:sz="4" w:space="0" w:color="auto"/>
              <w:right w:val="single" w:sz="4" w:space="0" w:color="auto"/>
            </w:tcBorders>
            <w:shd w:val="clear" w:color="auto" w:fill="auto"/>
          </w:tcPr>
          <w:p w14:paraId="421D32BC" w14:textId="77777777" w:rsidR="00472654" w:rsidRPr="00701715" w:rsidRDefault="00472654" w:rsidP="0002449B">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Nova Light" w:eastAsia="Arial Nova" w:hAnsi="Arial Nova Light" w:cs="Arial Nova"/>
                <w:color w:val="000000"/>
                <w:sz w:val="18"/>
                <w:szCs w:val="18"/>
              </w:rPr>
            </w:pPr>
            <w:r w:rsidRPr="00701715">
              <w:rPr>
                <w:rFonts w:ascii="Arial Nova Light" w:eastAsia="Arial Nova" w:hAnsi="Arial Nova Light" w:cs="Arial Nova"/>
                <w:b w:val="0"/>
                <w:color w:val="000000"/>
                <w:sz w:val="18"/>
                <w:szCs w:val="18"/>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472654" w:rsidRPr="00701715" w14:paraId="2AFF7D48" w14:textId="77777777" w:rsidTr="0002449B">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2699" w:type="dxa"/>
            <w:tcBorders>
              <w:top w:val="single" w:sz="4" w:space="0" w:color="auto"/>
            </w:tcBorders>
            <w:shd w:val="clear" w:color="auto" w:fill="D9D9D9" w:themeFill="background1" w:themeFillShade="D9"/>
          </w:tcPr>
          <w:p w14:paraId="5534DA91" w14:textId="77777777" w:rsidR="00472654" w:rsidRPr="00701715" w:rsidRDefault="00472654" w:rsidP="0002449B">
            <w:pPr>
              <w:spacing w:line="360" w:lineRule="auto"/>
              <w:rPr>
                <w:rFonts w:ascii="Arial Nova Light" w:eastAsia="Arial Nova" w:hAnsi="Arial Nova Light" w:cs="Arial Nova"/>
                <w:sz w:val="18"/>
                <w:szCs w:val="18"/>
              </w:rPr>
            </w:pPr>
            <w:r w:rsidRPr="00701715">
              <w:rPr>
                <w:rFonts w:ascii="Arial Nova Light" w:eastAsia="Arial Nova" w:hAnsi="Arial Nova Light" w:cs="Arial Nova"/>
                <w:sz w:val="18"/>
                <w:szCs w:val="18"/>
              </w:rPr>
              <w:t>Instrumental de actuaciones</w:t>
            </w:r>
          </w:p>
        </w:tc>
        <w:tc>
          <w:tcPr>
            <w:tcW w:w="6935" w:type="dxa"/>
            <w:tcBorders>
              <w:top w:val="single" w:sz="4" w:space="0" w:color="auto"/>
            </w:tcBorders>
            <w:shd w:val="clear" w:color="auto" w:fill="auto"/>
          </w:tcPr>
          <w:p w14:paraId="67B1CC82" w14:textId="77777777" w:rsidR="00472654" w:rsidRPr="00701715" w:rsidRDefault="00472654" w:rsidP="0002449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sz w:val="18"/>
                <w:szCs w:val="18"/>
              </w:rPr>
            </w:pPr>
            <w:r w:rsidRPr="00701715">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2675F5C5" w14:textId="77777777" w:rsidR="00472654" w:rsidRPr="00325F30" w:rsidRDefault="00472654" w:rsidP="00472654">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p>
    <w:p w14:paraId="140E1F1C" w14:textId="2FC4253C" w:rsidR="00472654" w:rsidRDefault="0011460B"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11460B">
        <w:rPr>
          <w:rFonts w:ascii="Arial Nova Light" w:eastAsia="Arial Nova" w:hAnsi="Arial Nova Light" w:cs="Arial Nova"/>
          <w:sz w:val="24"/>
          <w:szCs w:val="2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12D54AA9" w14:textId="77777777" w:rsidR="0011460B" w:rsidRDefault="0011460B"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color w:val="000000"/>
          <w:sz w:val="24"/>
          <w:szCs w:val="24"/>
        </w:rPr>
      </w:pPr>
    </w:p>
    <w:p w14:paraId="455041E9" w14:textId="138F70B6" w:rsidR="00472654" w:rsidRPr="00472654" w:rsidRDefault="00472654"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color w:val="000000"/>
          <w:sz w:val="24"/>
          <w:szCs w:val="24"/>
        </w:rPr>
      </w:pPr>
      <w:r>
        <w:rPr>
          <w:rFonts w:ascii="Arial Nova Light" w:eastAsia="Arial Nova" w:hAnsi="Arial Nova Light" w:cs="Arial Nova"/>
          <w:b/>
          <w:bCs/>
          <w:color w:val="000000"/>
          <w:sz w:val="24"/>
          <w:szCs w:val="24"/>
        </w:rPr>
        <w:t xml:space="preserve">2. </w:t>
      </w:r>
      <w:r w:rsidRPr="00472654">
        <w:rPr>
          <w:rFonts w:ascii="Arial Nova Light" w:eastAsia="Arial Nova" w:hAnsi="Arial Nova Light" w:cs="Arial Nova"/>
          <w:b/>
          <w:bCs/>
          <w:color w:val="000000"/>
          <w:sz w:val="24"/>
          <w:szCs w:val="24"/>
        </w:rPr>
        <w:t>PRUEBAS OFRECIDAS POR LA AUTORIDAD SUSTANCIADORA.</w:t>
      </w:r>
    </w:p>
    <w:p w14:paraId="7AD8CBE7" w14:textId="77777777" w:rsidR="00472654" w:rsidRPr="00B22460" w:rsidRDefault="00472654"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06D1ED52" w14:textId="2A12B074" w:rsidR="00E16A1A" w:rsidRPr="00B22460" w:rsidRDefault="003F71DB" w:rsidP="0047265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22460">
        <w:rPr>
          <w:rFonts w:ascii="Arial Nova Light" w:eastAsia="Arial Nova" w:hAnsi="Arial Nova Light" w:cs="Arial Nova"/>
          <w:b/>
          <w:sz w:val="24"/>
          <w:szCs w:val="24"/>
        </w:rPr>
        <w:t>2.1</w:t>
      </w:r>
      <w:r w:rsidR="00E90AEE" w:rsidRPr="00B22460">
        <w:rPr>
          <w:rFonts w:ascii="Arial Nova Light" w:eastAsia="Arial Nova" w:hAnsi="Arial Nova Light" w:cs="Arial Nova"/>
          <w:b/>
          <w:sz w:val="24"/>
          <w:szCs w:val="24"/>
        </w:rPr>
        <w:t xml:space="preserve">. </w:t>
      </w:r>
      <w:r w:rsidR="006F0B93" w:rsidRPr="00B22460">
        <w:rPr>
          <w:rFonts w:ascii="Arial Nova Light" w:eastAsia="Arial Nova" w:hAnsi="Arial Nova Light" w:cs="Arial Nova"/>
          <w:b/>
          <w:sz w:val="24"/>
          <w:szCs w:val="24"/>
        </w:rPr>
        <w:t>DOCUMENTAL PÚBLICA</w:t>
      </w:r>
      <w:r w:rsidR="000279FE" w:rsidRPr="00B22460">
        <w:rPr>
          <w:rFonts w:ascii="Arial Nova Light" w:eastAsia="Arial Nova" w:hAnsi="Arial Nova Light" w:cs="Arial Nova"/>
          <w:b/>
          <w:sz w:val="24"/>
          <w:szCs w:val="24"/>
        </w:rPr>
        <w:t xml:space="preserve"> (</w:t>
      </w:r>
      <w:r w:rsidR="004D6099" w:rsidRPr="00B22460">
        <w:rPr>
          <w:rFonts w:ascii="Arial Nova Light" w:eastAsia="Arial Nova" w:hAnsi="Arial Nova Light" w:cs="Arial Nova"/>
          <w:b/>
          <w:sz w:val="24"/>
          <w:szCs w:val="24"/>
        </w:rPr>
        <w:t>PUBLICACIONES EN RED SOCIAL FACEBOOK</w:t>
      </w:r>
      <w:r w:rsidR="000279FE" w:rsidRPr="00B22460">
        <w:rPr>
          <w:rFonts w:ascii="Arial Nova Light" w:eastAsia="Arial Nova" w:hAnsi="Arial Nova Light" w:cs="Arial Nova"/>
          <w:b/>
          <w:sz w:val="24"/>
          <w:szCs w:val="24"/>
        </w:rPr>
        <w:t>)</w:t>
      </w:r>
      <w:r w:rsidR="006F0B93" w:rsidRPr="00B22460">
        <w:rPr>
          <w:rFonts w:ascii="Arial Nova Light" w:eastAsia="Arial Nova" w:hAnsi="Arial Nova Light" w:cs="Arial Nova"/>
          <w:b/>
          <w:sz w:val="24"/>
          <w:szCs w:val="24"/>
        </w:rPr>
        <w:t xml:space="preserve">. </w:t>
      </w:r>
      <w:r w:rsidR="006F0B93" w:rsidRPr="00B22460">
        <w:rPr>
          <w:rFonts w:ascii="Arial Nova Light" w:eastAsia="Arial Nova" w:hAnsi="Arial Nova Light" w:cs="Arial Nova"/>
          <w:sz w:val="24"/>
          <w:szCs w:val="24"/>
        </w:rPr>
        <w:t xml:space="preserve">En relación con la prueba consistente en </w:t>
      </w:r>
      <w:r w:rsidR="00D3723A" w:rsidRPr="00B22460">
        <w:rPr>
          <w:rFonts w:ascii="Arial Nova Light" w:eastAsia="Arial Nova" w:hAnsi="Arial Nova Light" w:cs="Arial Nova"/>
          <w:sz w:val="24"/>
          <w:szCs w:val="24"/>
        </w:rPr>
        <w:t>el</w:t>
      </w:r>
      <w:r w:rsidR="006F0B93" w:rsidRPr="00B22460">
        <w:rPr>
          <w:rFonts w:ascii="Arial Nova Light" w:eastAsia="Arial Nova" w:hAnsi="Arial Nova Light" w:cs="Arial Nova"/>
          <w:sz w:val="24"/>
          <w:szCs w:val="24"/>
        </w:rPr>
        <w:t xml:space="preserve"> acta de Oficialía Electoral</w:t>
      </w:r>
      <w:r w:rsidR="000279FE" w:rsidRPr="00B22460">
        <w:rPr>
          <w:rFonts w:ascii="Arial Nova Light" w:eastAsia="Arial Nova" w:hAnsi="Arial Nova Light" w:cs="Arial Nova"/>
          <w:sz w:val="24"/>
          <w:szCs w:val="24"/>
        </w:rPr>
        <w:t xml:space="preserve"> </w:t>
      </w:r>
      <w:r w:rsidR="00BB7724" w:rsidRPr="00B22460">
        <w:rPr>
          <w:rFonts w:ascii="Arial Nova Light" w:eastAsia="Arial Nova" w:hAnsi="Arial Nova Light" w:cs="Arial Nova"/>
          <w:sz w:val="24"/>
          <w:szCs w:val="24"/>
        </w:rPr>
        <w:t>IEE/OE/</w:t>
      </w:r>
      <w:r w:rsidRPr="00B22460">
        <w:rPr>
          <w:rFonts w:ascii="Arial Nova Light" w:eastAsia="Arial Nova" w:hAnsi="Arial Nova Light" w:cs="Arial Nova"/>
          <w:sz w:val="24"/>
          <w:szCs w:val="24"/>
        </w:rPr>
        <w:t>189</w:t>
      </w:r>
      <w:r w:rsidR="00BB7724" w:rsidRPr="00B22460">
        <w:rPr>
          <w:rFonts w:ascii="Arial Nova Light" w:eastAsia="Arial Nova" w:hAnsi="Arial Nova Light" w:cs="Arial Nova"/>
          <w:sz w:val="24"/>
          <w:szCs w:val="24"/>
        </w:rPr>
        <w:t>/2021</w:t>
      </w:r>
      <w:r w:rsidR="006F0B93" w:rsidRPr="00B22460">
        <w:rPr>
          <w:rFonts w:ascii="Arial Nova Light" w:eastAsia="Arial Nova" w:hAnsi="Arial Nova Light" w:cs="Arial Nova"/>
          <w:sz w:val="24"/>
          <w:szCs w:val="24"/>
        </w:rPr>
        <w:t>,</w:t>
      </w:r>
      <w:r w:rsidRPr="00B22460">
        <w:rPr>
          <w:rFonts w:ascii="Arial Nova Light" w:eastAsia="Arial Nova" w:hAnsi="Arial Nova Light" w:cs="Arial Nova"/>
          <w:sz w:val="24"/>
          <w:szCs w:val="24"/>
        </w:rPr>
        <w:t xml:space="preserve"> </w:t>
      </w:r>
      <w:r w:rsidR="00990A37" w:rsidRPr="00B22460">
        <w:rPr>
          <w:rFonts w:ascii="Arial Nova Light" w:eastAsia="Arial Nova" w:hAnsi="Arial Nova Light" w:cs="Arial Nova"/>
          <w:sz w:val="24"/>
          <w:szCs w:val="24"/>
        </w:rPr>
        <w:t xml:space="preserve">donde se certifica el contenido denunciado </w:t>
      </w:r>
      <w:r w:rsidRPr="00B22460">
        <w:rPr>
          <w:rFonts w:ascii="Arial Nova Light" w:eastAsia="Arial Nova" w:hAnsi="Arial Nova Light" w:cs="Arial Nova"/>
          <w:sz w:val="24"/>
          <w:szCs w:val="24"/>
        </w:rPr>
        <w:t xml:space="preserve">en la cual </w:t>
      </w:r>
      <w:r w:rsidR="006F0B93" w:rsidRPr="00B22460">
        <w:rPr>
          <w:rFonts w:ascii="Arial Nova Light" w:eastAsia="Arial Nova" w:hAnsi="Arial Nova Light" w:cs="Arial Nova"/>
          <w:sz w:val="24"/>
          <w:szCs w:val="24"/>
        </w:rPr>
        <w:t xml:space="preserve">de conformidad con lo dispuesto en el artículo 310, del Código Electoral, en lo individual alcanza un valor probatorio pleno, por haber sido expedida por funcionarios electorales facultados para ello dentro del ámbito de su competencia, únicamente respecto a su existencia y que al momento de llevarse a cabo contenían la información señalada en las mismas, no así de que el contenido transgreda lo dispuesto en la normativa, pues esto dependerá de la concatenación que se verifique con el resto de las pruebas que obran en el expediente. </w:t>
      </w:r>
    </w:p>
    <w:p w14:paraId="3E8A1FA2" w14:textId="77777777" w:rsidR="00E16A1A" w:rsidRPr="00B22460" w:rsidRDefault="00E16A1A"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p>
    <w:p w14:paraId="53EC5035" w14:textId="768E751F" w:rsidR="00E16A1A" w:rsidRPr="00B22460" w:rsidRDefault="00990A37" w:rsidP="00130C1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B22460">
        <w:rPr>
          <w:rFonts w:ascii="Arial Nova Light" w:eastAsia="Arial Nova" w:hAnsi="Arial Nova Light" w:cs="Arial Nova"/>
          <w:sz w:val="24"/>
          <w:szCs w:val="24"/>
        </w:rPr>
        <w:t>Tal actuación consiste en la certificación de la liga electrónica y su contenido, ofertados por</w:t>
      </w:r>
      <w:r w:rsidR="006F0B93" w:rsidRPr="00B22460">
        <w:rPr>
          <w:rFonts w:ascii="Arial Nova Light" w:eastAsia="Arial Nova" w:hAnsi="Arial Nova Light" w:cs="Arial Nova"/>
          <w:sz w:val="24"/>
          <w:szCs w:val="24"/>
        </w:rPr>
        <w:t xml:space="preserve"> </w:t>
      </w:r>
      <w:r w:rsidR="00D21545" w:rsidRPr="00B22460">
        <w:rPr>
          <w:rFonts w:ascii="Arial Nova Light" w:eastAsia="Arial Nova" w:hAnsi="Arial Nova Light" w:cs="Arial Nova"/>
          <w:sz w:val="24"/>
          <w:szCs w:val="24"/>
        </w:rPr>
        <w:t>la</w:t>
      </w:r>
      <w:r w:rsidR="006F0B93" w:rsidRPr="00B22460">
        <w:rPr>
          <w:rFonts w:ascii="Arial Nova Light" w:eastAsia="Arial Nova" w:hAnsi="Arial Nova Light" w:cs="Arial Nova"/>
          <w:sz w:val="24"/>
          <w:szCs w:val="24"/>
        </w:rPr>
        <w:t xml:space="preserve"> denunciante</w:t>
      </w:r>
      <w:r w:rsidR="003E3305" w:rsidRPr="00B22460">
        <w:rPr>
          <w:rFonts w:ascii="Arial Nova Light" w:eastAsia="Arial Nova" w:hAnsi="Arial Nova Light" w:cs="Arial Nova"/>
          <w:sz w:val="24"/>
          <w:szCs w:val="24"/>
        </w:rPr>
        <w:t xml:space="preserve">, por lo que </w:t>
      </w:r>
      <w:r w:rsidR="00D21545" w:rsidRPr="00B22460">
        <w:rPr>
          <w:rFonts w:ascii="Arial Nova Light" w:eastAsia="Arial Nova" w:hAnsi="Arial Nova Light" w:cs="Arial Nova"/>
          <w:sz w:val="24"/>
          <w:szCs w:val="24"/>
        </w:rPr>
        <w:t>se tiene por acreditada la existencia de</w:t>
      </w:r>
      <w:r w:rsidR="003F71DB" w:rsidRPr="00B22460">
        <w:rPr>
          <w:rFonts w:ascii="Arial Nova Light" w:eastAsia="Arial Nova" w:hAnsi="Arial Nova Light" w:cs="Arial Nova"/>
          <w:sz w:val="24"/>
          <w:szCs w:val="24"/>
        </w:rPr>
        <w:t xml:space="preserve">l contenido en </w:t>
      </w:r>
      <w:r w:rsidR="0011460B" w:rsidRPr="00B22460">
        <w:rPr>
          <w:rFonts w:ascii="Arial Nova Light" w:eastAsia="Arial Nova" w:hAnsi="Arial Nova Light" w:cs="Arial Nova"/>
          <w:sz w:val="24"/>
          <w:szCs w:val="24"/>
        </w:rPr>
        <w:t>el</w:t>
      </w:r>
      <w:r w:rsidR="003F71DB" w:rsidRPr="00B22460">
        <w:rPr>
          <w:rFonts w:ascii="Arial Nova Light" w:eastAsia="Arial Nova" w:hAnsi="Arial Nova Light" w:cs="Arial Nova"/>
          <w:sz w:val="24"/>
          <w:szCs w:val="24"/>
        </w:rPr>
        <w:t xml:space="preserve"> </w:t>
      </w:r>
      <w:r w:rsidR="003B0A24" w:rsidRPr="00B22460">
        <w:rPr>
          <w:rFonts w:ascii="Arial Nova Light" w:eastAsia="Arial Nova" w:hAnsi="Arial Nova Light" w:cs="Arial Nova"/>
          <w:sz w:val="24"/>
          <w:szCs w:val="24"/>
        </w:rPr>
        <w:t xml:space="preserve">cual </w:t>
      </w:r>
      <w:r w:rsidR="00E90AEE" w:rsidRPr="00B22460">
        <w:rPr>
          <w:rFonts w:ascii="Arial Nova Light" w:eastAsia="Arial Nova" w:hAnsi="Arial Nova Light" w:cs="Arial Nova"/>
          <w:sz w:val="24"/>
          <w:szCs w:val="24"/>
        </w:rPr>
        <w:t>se</w:t>
      </w:r>
      <w:r w:rsidR="0011460B" w:rsidRPr="00B22460">
        <w:rPr>
          <w:rFonts w:ascii="Arial Nova Light" w:eastAsia="Arial Nova" w:hAnsi="Arial Nova Light" w:cs="Arial Nova"/>
          <w:sz w:val="24"/>
          <w:szCs w:val="24"/>
        </w:rPr>
        <w:t xml:space="preserve"> observa</w:t>
      </w:r>
      <w:r w:rsidR="003F71DB" w:rsidRPr="00B22460">
        <w:rPr>
          <w:rFonts w:ascii="Arial Nova Light" w:eastAsia="Arial Nova" w:hAnsi="Arial Nova Light" w:cs="Arial Nova"/>
          <w:sz w:val="24"/>
          <w:szCs w:val="24"/>
        </w:rPr>
        <w:t xml:space="preserve"> una </w:t>
      </w:r>
      <w:r w:rsidR="00E90AEE" w:rsidRPr="00B22460">
        <w:rPr>
          <w:rFonts w:ascii="Arial Nova Light" w:eastAsia="Arial Nova" w:hAnsi="Arial Nova Light" w:cs="Arial Nova"/>
          <w:sz w:val="24"/>
          <w:szCs w:val="24"/>
        </w:rPr>
        <w:t>publicación con</w:t>
      </w:r>
      <w:r w:rsidR="003F71DB" w:rsidRPr="00B22460">
        <w:rPr>
          <w:rFonts w:ascii="Arial Nova Light" w:eastAsia="Arial Nova" w:hAnsi="Arial Nova Light" w:cs="Arial Nova"/>
          <w:sz w:val="24"/>
          <w:szCs w:val="24"/>
        </w:rPr>
        <w:t xml:space="preserve"> una imagen alo</w:t>
      </w:r>
      <w:r w:rsidR="00D3723A" w:rsidRPr="00B22460">
        <w:rPr>
          <w:rFonts w:ascii="Arial Nova Light" w:eastAsia="Arial Nova" w:hAnsi="Arial Nova Light" w:cs="Arial Nova"/>
          <w:sz w:val="24"/>
          <w:szCs w:val="24"/>
        </w:rPr>
        <w:t>jada en la red social Facebook</w:t>
      </w:r>
      <w:r w:rsidR="003F71DB" w:rsidRPr="00B22460">
        <w:rPr>
          <w:rFonts w:ascii="Arial Nova Light" w:eastAsia="Arial Nova" w:hAnsi="Arial Nova Light" w:cs="Arial Nova"/>
          <w:sz w:val="24"/>
          <w:szCs w:val="24"/>
        </w:rPr>
        <w:t xml:space="preserve"> de nombre “Parlamento Digital”.</w:t>
      </w:r>
      <w:r w:rsidR="00D21545" w:rsidRPr="00B22460">
        <w:rPr>
          <w:rFonts w:ascii="Arial Nova Light" w:eastAsia="Arial Nova" w:hAnsi="Arial Nova Light" w:cs="Arial Nova"/>
          <w:sz w:val="24"/>
          <w:szCs w:val="24"/>
        </w:rPr>
        <w:t xml:space="preserve"> </w:t>
      </w:r>
      <w:r w:rsidR="00D81EB7" w:rsidRPr="00B22460">
        <w:rPr>
          <w:rFonts w:ascii="Arial Nova Light" w:eastAsia="Arial Nova" w:hAnsi="Arial Nova Light" w:cs="Arial Nova"/>
          <w:sz w:val="24"/>
          <w:szCs w:val="24"/>
        </w:rPr>
        <w:t xml:space="preserve"> </w:t>
      </w:r>
      <w:r w:rsidRPr="00B22460">
        <w:rPr>
          <w:rFonts w:ascii="Arial Nova Light" w:eastAsia="Arial Nova" w:hAnsi="Arial Nova Light" w:cs="Arial Nova"/>
          <w:sz w:val="24"/>
          <w:szCs w:val="24"/>
        </w:rPr>
        <w:t>P</w:t>
      </w:r>
      <w:r w:rsidR="003F71DB" w:rsidRPr="00B22460">
        <w:rPr>
          <w:rFonts w:ascii="Arial Nova Light" w:eastAsia="Arial Nova" w:hAnsi="Arial Nova Light" w:cs="Arial Nova"/>
          <w:sz w:val="24"/>
          <w:szCs w:val="24"/>
        </w:rPr>
        <w:t>ublicación</w:t>
      </w:r>
      <w:r w:rsidR="00D81EB7" w:rsidRPr="00B22460">
        <w:rPr>
          <w:rFonts w:ascii="Arial Nova Light" w:eastAsia="Arial Nova" w:hAnsi="Arial Nova Light" w:cs="Arial Nova"/>
          <w:sz w:val="24"/>
          <w:szCs w:val="24"/>
        </w:rPr>
        <w:t xml:space="preserve"> será</w:t>
      </w:r>
      <w:r w:rsidR="00D21545" w:rsidRPr="00B22460">
        <w:rPr>
          <w:rFonts w:ascii="Arial Nova Light" w:eastAsia="Arial Nova" w:hAnsi="Arial Nova Light" w:cs="Arial Nova"/>
          <w:sz w:val="24"/>
          <w:szCs w:val="24"/>
        </w:rPr>
        <w:t xml:space="preserve"> analizada en el fondo de esta sentencia a efecto de determinar la probable infracción que se denuncia</w:t>
      </w:r>
      <w:r w:rsidR="00D81EB7" w:rsidRPr="00B22460">
        <w:rPr>
          <w:rFonts w:ascii="Arial Nova Light" w:eastAsia="Arial Nova" w:hAnsi="Arial Nova Light" w:cs="Arial Nova"/>
          <w:sz w:val="24"/>
          <w:szCs w:val="24"/>
        </w:rPr>
        <w:t xml:space="preserve">. </w:t>
      </w:r>
    </w:p>
    <w:p w14:paraId="326AE9FE" w14:textId="77777777" w:rsidR="00534E70" w:rsidRPr="00325F30" w:rsidRDefault="00534E70" w:rsidP="00130C1C">
      <w:pPr>
        <w:pBdr>
          <w:top w:val="nil"/>
          <w:left w:val="nil"/>
          <w:bottom w:val="nil"/>
          <w:right w:val="nil"/>
          <w:between w:val="nil"/>
        </w:pBdr>
        <w:tabs>
          <w:tab w:val="left" w:pos="0"/>
        </w:tabs>
        <w:spacing w:line="360" w:lineRule="auto"/>
        <w:ind w:right="36"/>
        <w:jc w:val="both"/>
        <w:rPr>
          <w:rFonts w:ascii="Arial Nova Light" w:eastAsia="Arial Nova" w:hAnsi="Arial Nova Light" w:cs="Arial Nova"/>
          <w:color w:val="000000"/>
          <w:sz w:val="24"/>
          <w:szCs w:val="24"/>
        </w:rPr>
      </w:pPr>
    </w:p>
    <w:p w14:paraId="2562F4FC" w14:textId="624F33DE" w:rsidR="00E16A1A" w:rsidRPr="00325F30" w:rsidRDefault="006F0B93" w:rsidP="00130C1C">
      <w:pPr>
        <w:pStyle w:val="Prrafodelista"/>
        <w:numPr>
          <w:ilvl w:val="0"/>
          <w:numId w:val="3"/>
        </w:numPr>
        <w:pBdr>
          <w:top w:val="nil"/>
          <w:left w:val="nil"/>
          <w:bottom w:val="nil"/>
          <w:right w:val="nil"/>
          <w:between w:val="nil"/>
        </w:pBdr>
        <w:tabs>
          <w:tab w:val="left" w:pos="567"/>
        </w:tabs>
        <w:spacing w:line="360" w:lineRule="auto"/>
        <w:ind w:left="0" w:right="36" w:firstLine="0"/>
        <w:jc w:val="both"/>
        <w:rPr>
          <w:rFonts w:ascii="Arial Nova Light" w:eastAsia="Arial Nova" w:hAnsi="Arial Nova Light" w:cs="Arial Nova"/>
          <w:sz w:val="24"/>
          <w:szCs w:val="24"/>
        </w:rPr>
      </w:pPr>
      <w:r w:rsidRPr="00325F30">
        <w:rPr>
          <w:rFonts w:ascii="Arial Nova Light" w:eastAsia="Arial Nova" w:hAnsi="Arial Nova Light" w:cs="Arial Nova"/>
          <w:b/>
          <w:sz w:val="24"/>
          <w:szCs w:val="24"/>
        </w:rPr>
        <w:t xml:space="preserve">HECHOS ACREDITADOS.  </w:t>
      </w:r>
      <w:r w:rsidRPr="00325F30">
        <w:rPr>
          <w:rFonts w:ascii="Arial Nova Light" w:eastAsia="Arial Nova" w:hAnsi="Arial Nova Light" w:cs="Arial Nova"/>
          <w:sz w:val="24"/>
          <w:szCs w:val="24"/>
        </w:rPr>
        <w:t>Haciendo una valoración en conjunto de los medios de prueba referidos, analizados por este Tribunal bajo las reglas de la lógica, la experiencia y la sana crítica, con fundamento en el artículo 310 del Código Electoral, al describirse el total de las pruebas que obran en el expediente</w:t>
      </w:r>
      <w:r w:rsidR="00EA1A24" w:rsidRPr="00325F30">
        <w:rPr>
          <w:rFonts w:ascii="Arial Nova Light" w:eastAsia="Arial Nova" w:hAnsi="Arial Nova Light" w:cs="Arial Nova"/>
          <w:sz w:val="24"/>
          <w:szCs w:val="24"/>
        </w:rPr>
        <w:t xml:space="preserve"> en el </w:t>
      </w:r>
      <w:r w:rsidR="00EA1A24" w:rsidRPr="0011460B">
        <w:rPr>
          <w:rFonts w:ascii="Arial Nova Light" w:eastAsia="Arial Nova" w:hAnsi="Arial Nova Light" w:cs="Arial Nova"/>
          <w:b/>
          <w:bCs/>
          <w:sz w:val="24"/>
          <w:szCs w:val="24"/>
        </w:rPr>
        <w:t>ANEXO ÚNICO</w:t>
      </w:r>
      <w:r w:rsidRPr="00325F30">
        <w:rPr>
          <w:rFonts w:ascii="Arial Nova Light" w:eastAsia="Arial Nova" w:hAnsi="Arial Nova Light" w:cs="Arial Nova"/>
          <w:sz w:val="24"/>
          <w:szCs w:val="24"/>
        </w:rPr>
        <w:t xml:space="preserve">, y al haberse valorado de manera individual y </w:t>
      </w:r>
      <w:r w:rsidRPr="00325F30">
        <w:rPr>
          <w:rFonts w:ascii="Arial Nova Light" w:eastAsia="Arial Nova" w:hAnsi="Arial Nova Light" w:cs="Arial Nova"/>
          <w:sz w:val="24"/>
          <w:szCs w:val="24"/>
        </w:rPr>
        <w:lastRenderedPageBreak/>
        <w:t>conjunta, de conformidad con lo establecido por el Código Electoral, corresponde identificar los hechos que fueron acreditados.</w:t>
      </w:r>
    </w:p>
    <w:p w14:paraId="605D3EB0" w14:textId="77777777" w:rsidR="00E16A1A" w:rsidRPr="00FD7B41" w:rsidRDefault="00E16A1A" w:rsidP="00130C1C">
      <w:pPr>
        <w:spacing w:line="360" w:lineRule="auto"/>
        <w:jc w:val="both"/>
        <w:rPr>
          <w:rFonts w:ascii="Arial Nova Light" w:eastAsia="Arial Nova" w:hAnsi="Arial Nova Light" w:cs="Arial Nova"/>
          <w:sz w:val="24"/>
          <w:szCs w:val="24"/>
        </w:rPr>
      </w:pPr>
    </w:p>
    <w:p w14:paraId="743AC94A" w14:textId="1B4BBF5C" w:rsidR="00E16A1A" w:rsidRPr="00366376" w:rsidRDefault="006F0B93" w:rsidP="00130C1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sidRPr="00366376">
        <w:rPr>
          <w:rFonts w:ascii="Arial Nova Light" w:eastAsia="Arial Nova" w:hAnsi="Arial Nova Light" w:cs="Arial Nova"/>
          <w:b/>
          <w:sz w:val="24"/>
          <w:szCs w:val="24"/>
        </w:rPr>
        <w:t>Calidad de</w:t>
      </w:r>
      <w:r w:rsidR="00903602" w:rsidRPr="00366376">
        <w:rPr>
          <w:rFonts w:ascii="Arial Nova Light" w:eastAsia="Arial Nova" w:hAnsi="Arial Nova Light" w:cs="Arial Nova"/>
          <w:b/>
          <w:sz w:val="24"/>
          <w:szCs w:val="24"/>
        </w:rPr>
        <w:t xml:space="preserve"> la denunciante</w:t>
      </w:r>
      <w:r w:rsidRPr="00366376">
        <w:rPr>
          <w:rFonts w:ascii="Arial Nova Light" w:eastAsia="Arial Nova" w:hAnsi="Arial Nova Light" w:cs="Arial Nova"/>
          <w:b/>
          <w:sz w:val="24"/>
          <w:szCs w:val="24"/>
        </w:rPr>
        <w:t xml:space="preserve">. </w:t>
      </w:r>
      <w:r w:rsidR="00E968F9" w:rsidRPr="00366376">
        <w:rPr>
          <w:rFonts w:ascii="Arial Nova Light" w:eastAsia="Arial Nova" w:hAnsi="Arial Nova Light" w:cs="Arial Nova"/>
          <w:bCs/>
          <w:sz w:val="24"/>
          <w:szCs w:val="24"/>
        </w:rPr>
        <w:t xml:space="preserve">La denunciante </w:t>
      </w:r>
      <w:r w:rsidR="00CF1B3F" w:rsidRPr="00366376">
        <w:rPr>
          <w:rFonts w:ascii="Arial Nova Light" w:eastAsia="Arial Nova" w:hAnsi="Arial Nova Light" w:cs="Arial Nova"/>
          <w:bCs/>
          <w:sz w:val="24"/>
          <w:szCs w:val="24"/>
        </w:rPr>
        <w:t>acude en</w:t>
      </w:r>
      <w:r w:rsidR="00390DED" w:rsidRPr="00366376">
        <w:rPr>
          <w:rFonts w:ascii="Arial Nova Light" w:eastAsia="Arial Nova" w:hAnsi="Arial Nova Light" w:cs="Arial Nova"/>
          <w:bCs/>
          <w:sz w:val="24"/>
          <w:szCs w:val="24"/>
        </w:rPr>
        <w:t xml:space="preserve"> su calidad de </w:t>
      </w:r>
      <w:r w:rsidR="0011460B">
        <w:rPr>
          <w:rFonts w:ascii="Arial Nova Light" w:eastAsia="Arial Nova" w:hAnsi="Arial Nova Light" w:cs="Arial Nova"/>
          <w:sz w:val="24"/>
          <w:szCs w:val="24"/>
        </w:rPr>
        <w:t>m</w:t>
      </w:r>
      <w:r w:rsidR="0026424D" w:rsidRPr="00366376">
        <w:rPr>
          <w:rFonts w:ascii="Arial Nova Light" w:eastAsia="Arial Nova" w:hAnsi="Arial Nova Light" w:cs="Arial Nova"/>
          <w:sz w:val="24"/>
          <w:szCs w:val="24"/>
        </w:rPr>
        <w:t xml:space="preserve">ujer, </w:t>
      </w:r>
      <w:r w:rsidR="00CF1B3F" w:rsidRPr="00366376">
        <w:rPr>
          <w:rFonts w:ascii="Arial Nova Light" w:eastAsia="Arial Nova" w:hAnsi="Arial Nova Light" w:cs="Arial Nova"/>
          <w:sz w:val="24"/>
          <w:szCs w:val="24"/>
        </w:rPr>
        <w:t xml:space="preserve">además de tener reconocido su carácter </w:t>
      </w:r>
      <w:r w:rsidR="003B0A24" w:rsidRPr="00366376">
        <w:rPr>
          <w:rFonts w:ascii="Arial Nova Light" w:eastAsia="Arial Nova" w:hAnsi="Arial Nova Light" w:cs="Arial Nova"/>
          <w:sz w:val="24"/>
          <w:szCs w:val="24"/>
        </w:rPr>
        <w:t xml:space="preserve">de </w:t>
      </w:r>
      <w:r w:rsidR="003B0A24">
        <w:rPr>
          <w:rFonts w:ascii="Arial Nova Light" w:eastAsia="Arial Nova" w:hAnsi="Arial Nova Light" w:cs="Arial Nova"/>
          <w:sz w:val="24"/>
          <w:szCs w:val="24"/>
        </w:rPr>
        <w:t>entonces candidata a la Presidencia Municipal de San Francisco de los Romo por la Coalición “Por Aguascalientes”.</w:t>
      </w:r>
    </w:p>
    <w:p w14:paraId="7E5C0D9E" w14:textId="77777777" w:rsidR="00235060" w:rsidRPr="00FD7B41" w:rsidRDefault="00235060" w:rsidP="00130C1C">
      <w:pPr>
        <w:pBdr>
          <w:top w:val="nil"/>
          <w:left w:val="nil"/>
          <w:bottom w:val="nil"/>
          <w:right w:val="nil"/>
          <w:between w:val="nil"/>
        </w:pBdr>
        <w:spacing w:line="360" w:lineRule="auto"/>
        <w:jc w:val="both"/>
        <w:rPr>
          <w:rFonts w:ascii="Arial Nova Light" w:eastAsia="Arial Nova" w:hAnsi="Arial Nova Light" w:cs="Arial Nova"/>
          <w:sz w:val="24"/>
          <w:szCs w:val="24"/>
        </w:rPr>
      </w:pPr>
    </w:p>
    <w:p w14:paraId="5ACDC810" w14:textId="18316921" w:rsidR="003B0A24" w:rsidRDefault="00E3120F" w:rsidP="00130C1C">
      <w:pPr>
        <w:numPr>
          <w:ilvl w:val="1"/>
          <w:numId w:val="3"/>
        </w:numPr>
        <w:pBdr>
          <w:top w:val="nil"/>
          <w:left w:val="nil"/>
          <w:bottom w:val="nil"/>
          <w:right w:val="nil"/>
          <w:between w:val="nil"/>
        </w:pBdr>
        <w:spacing w:line="360" w:lineRule="auto"/>
        <w:ind w:left="0" w:firstLine="0"/>
        <w:jc w:val="both"/>
        <w:rPr>
          <w:rFonts w:ascii="Arial Nova Light" w:eastAsia="Arial Nova" w:hAnsi="Arial Nova Light" w:cs="Arial Nova"/>
          <w:sz w:val="24"/>
          <w:szCs w:val="24"/>
        </w:rPr>
      </w:pPr>
      <w:r>
        <w:rPr>
          <w:rFonts w:ascii="Arial Nova Light" w:eastAsia="Arial Nova" w:hAnsi="Arial Nova Light" w:cs="Arial Nova"/>
          <w:b/>
          <w:sz w:val="24"/>
          <w:szCs w:val="24"/>
        </w:rPr>
        <w:t>Existencia de un perfil a nombre de PARLAMENTO DIGITAL</w:t>
      </w:r>
      <w:r w:rsidR="00600D7C" w:rsidRPr="003B0A24">
        <w:rPr>
          <w:rFonts w:ascii="Arial Nova Light" w:eastAsia="Arial Nova" w:hAnsi="Arial Nova Light" w:cs="Arial Nova"/>
          <w:b/>
          <w:sz w:val="24"/>
          <w:szCs w:val="24"/>
        </w:rPr>
        <w:t>.</w:t>
      </w:r>
      <w:r w:rsidR="006F0B93" w:rsidRPr="003B0A24">
        <w:rPr>
          <w:rFonts w:ascii="Arial Nova Light" w:eastAsia="Arial Nova" w:hAnsi="Arial Nova Light" w:cs="Arial Nova"/>
          <w:b/>
          <w:sz w:val="24"/>
          <w:szCs w:val="24"/>
        </w:rPr>
        <w:t xml:space="preserve">  </w:t>
      </w:r>
      <w:r w:rsidR="00612D1A" w:rsidRPr="003B0A24">
        <w:rPr>
          <w:rFonts w:ascii="Arial Nova Light" w:eastAsia="Arial Nova" w:hAnsi="Arial Nova Light" w:cs="Arial Nova"/>
          <w:sz w:val="24"/>
          <w:szCs w:val="24"/>
        </w:rPr>
        <w:t>En el caso del denunciado</w:t>
      </w:r>
      <w:r w:rsidR="00F56DA2" w:rsidRPr="003B0A24">
        <w:rPr>
          <w:rFonts w:ascii="Arial Nova Light" w:eastAsia="Arial Nova" w:hAnsi="Arial Nova Light" w:cs="Arial Nova"/>
          <w:sz w:val="24"/>
          <w:szCs w:val="24"/>
        </w:rPr>
        <w:t xml:space="preserve">, </w:t>
      </w:r>
      <w:r w:rsidR="003B0A24">
        <w:rPr>
          <w:rFonts w:ascii="Arial Nova Light" w:eastAsia="Arial Nova" w:hAnsi="Arial Nova Light" w:cs="Arial Nova"/>
          <w:sz w:val="24"/>
          <w:szCs w:val="24"/>
        </w:rPr>
        <w:t>no se le tiene por reconocida personalidad al no obrar constancias en autos que acredite responsable alguno</w:t>
      </w:r>
      <w:r>
        <w:rPr>
          <w:rFonts w:ascii="Arial Nova Light" w:eastAsia="Arial Nova" w:hAnsi="Arial Nova Light" w:cs="Arial Nova"/>
          <w:sz w:val="24"/>
          <w:szCs w:val="24"/>
        </w:rPr>
        <w:t>, sin embargo, se tiene por existente el</w:t>
      </w:r>
      <w:r w:rsidR="003B0A24">
        <w:rPr>
          <w:rFonts w:ascii="Arial Nova Light" w:eastAsia="Arial Nova" w:hAnsi="Arial Nova Light" w:cs="Arial Nova"/>
          <w:sz w:val="24"/>
          <w:szCs w:val="24"/>
        </w:rPr>
        <w:t xml:space="preserve"> perfil en la red social de Facebook de nombre “Parlamento Digital”</w:t>
      </w:r>
      <w:r>
        <w:rPr>
          <w:rFonts w:ascii="Arial Nova Light" w:eastAsia="Arial Nova" w:hAnsi="Arial Nova Light" w:cs="Arial Nova"/>
          <w:sz w:val="24"/>
          <w:szCs w:val="24"/>
        </w:rPr>
        <w:t>.</w:t>
      </w:r>
    </w:p>
    <w:p w14:paraId="2AA067E0" w14:textId="53FAE270" w:rsidR="00422566" w:rsidRPr="003B0A24" w:rsidRDefault="003B0A24" w:rsidP="003B0A24">
      <w:pPr>
        <w:pBdr>
          <w:top w:val="nil"/>
          <w:left w:val="nil"/>
          <w:bottom w:val="nil"/>
          <w:right w:val="nil"/>
          <w:between w:val="nil"/>
        </w:pBdr>
        <w:spacing w:line="360" w:lineRule="auto"/>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 </w:t>
      </w:r>
    </w:p>
    <w:p w14:paraId="290FACC3" w14:textId="7E0116CD" w:rsidR="001358F3" w:rsidRPr="00FD7B41" w:rsidRDefault="006F0B93" w:rsidP="00130C1C">
      <w:pPr>
        <w:pStyle w:val="Prrafodelista"/>
        <w:numPr>
          <w:ilvl w:val="1"/>
          <w:numId w:val="3"/>
        </w:numPr>
        <w:spacing w:line="360" w:lineRule="auto"/>
        <w:ind w:left="0" w:firstLine="0"/>
        <w:jc w:val="both"/>
        <w:rPr>
          <w:rFonts w:ascii="Arial Nova Light" w:hAnsi="Arial Nova Light" w:cs="Arial"/>
          <w:sz w:val="24"/>
          <w:szCs w:val="24"/>
        </w:rPr>
      </w:pPr>
      <w:r w:rsidRPr="00FD7B41">
        <w:rPr>
          <w:rFonts w:ascii="Arial Nova Light" w:eastAsia="Arial Nova" w:hAnsi="Arial Nova Light" w:cs="Arial Nova"/>
          <w:b/>
          <w:sz w:val="24"/>
          <w:szCs w:val="24"/>
        </w:rPr>
        <w:t xml:space="preserve">Existencia de </w:t>
      </w:r>
      <w:r w:rsidR="00600D7C" w:rsidRPr="00FD7B41">
        <w:rPr>
          <w:rFonts w:ascii="Arial Nova Light" w:eastAsia="Arial Nova" w:hAnsi="Arial Nova Light" w:cs="Arial Nova"/>
          <w:b/>
          <w:sz w:val="24"/>
          <w:szCs w:val="24"/>
        </w:rPr>
        <w:t>la publicaci</w:t>
      </w:r>
      <w:r w:rsidR="00422566">
        <w:rPr>
          <w:rFonts w:ascii="Arial Nova Light" w:eastAsia="Arial Nova" w:hAnsi="Arial Nova Light" w:cs="Arial Nova"/>
          <w:b/>
          <w:sz w:val="24"/>
          <w:szCs w:val="24"/>
        </w:rPr>
        <w:t>ó</w:t>
      </w:r>
      <w:r w:rsidR="00600D7C" w:rsidRPr="00FD7B41">
        <w:rPr>
          <w:rFonts w:ascii="Arial Nova Light" w:eastAsia="Arial Nova" w:hAnsi="Arial Nova Light" w:cs="Arial Nova"/>
          <w:b/>
          <w:sz w:val="24"/>
          <w:szCs w:val="24"/>
        </w:rPr>
        <w:t xml:space="preserve">n en </w:t>
      </w:r>
      <w:r w:rsidR="00E90AEE">
        <w:rPr>
          <w:rFonts w:ascii="Arial Nova Light" w:eastAsia="Arial Nova" w:hAnsi="Arial Nova Light" w:cs="Arial Nova"/>
          <w:b/>
          <w:sz w:val="24"/>
          <w:szCs w:val="24"/>
        </w:rPr>
        <w:t>la red</w:t>
      </w:r>
      <w:r w:rsidR="003B0A24">
        <w:rPr>
          <w:rFonts w:ascii="Arial Nova Light" w:eastAsia="Arial Nova" w:hAnsi="Arial Nova Light" w:cs="Arial Nova"/>
          <w:b/>
          <w:sz w:val="24"/>
          <w:szCs w:val="24"/>
        </w:rPr>
        <w:t xml:space="preserve"> social Facebook</w:t>
      </w:r>
      <w:r w:rsidR="00600D7C" w:rsidRPr="00FD7B41">
        <w:rPr>
          <w:rFonts w:ascii="Arial Nova Light" w:eastAsia="Arial Nova" w:hAnsi="Arial Nova Light" w:cs="Arial Nova"/>
          <w:b/>
          <w:sz w:val="24"/>
          <w:szCs w:val="24"/>
        </w:rPr>
        <w:t xml:space="preserve">. </w:t>
      </w:r>
      <w:r w:rsidRPr="00FD7B41">
        <w:rPr>
          <w:rFonts w:ascii="Arial Nova Light" w:eastAsia="Arial Nova" w:hAnsi="Arial Nova Light" w:cs="Arial Nova"/>
          <w:sz w:val="24"/>
          <w:szCs w:val="24"/>
        </w:rPr>
        <w:t>De conformidad con el análisis de los elementos de prueba</w:t>
      </w:r>
      <w:r w:rsidR="0091217C" w:rsidRPr="00FD7B41">
        <w:rPr>
          <w:rFonts w:ascii="Arial Nova Light" w:eastAsia="Arial Nova" w:hAnsi="Arial Nova Light" w:cs="Arial Nova"/>
          <w:sz w:val="24"/>
          <w:szCs w:val="24"/>
        </w:rPr>
        <w:t>,</w:t>
      </w:r>
      <w:r w:rsidR="00235060" w:rsidRPr="00FD7B41">
        <w:rPr>
          <w:rFonts w:ascii="Arial Nova Light" w:eastAsia="Arial Nova" w:hAnsi="Arial Nova Light" w:cs="Arial Nova"/>
          <w:sz w:val="24"/>
          <w:szCs w:val="24"/>
        </w:rPr>
        <w:t xml:space="preserve"> particularmente de la Oficialía Electoral IEE/OE/</w:t>
      </w:r>
      <w:r w:rsidR="003B0A24">
        <w:rPr>
          <w:rFonts w:ascii="Arial Nova Light" w:eastAsia="Arial Nova" w:hAnsi="Arial Nova Light" w:cs="Arial Nova"/>
          <w:sz w:val="24"/>
          <w:szCs w:val="24"/>
        </w:rPr>
        <w:t>189</w:t>
      </w:r>
      <w:r w:rsidR="00235060" w:rsidRPr="00FD7B41">
        <w:rPr>
          <w:rFonts w:ascii="Arial Nova Light" w:eastAsia="Arial Nova" w:hAnsi="Arial Nova Light" w:cs="Arial Nova"/>
          <w:sz w:val="24"/>
          <w:szCs w:val="24"/>
        </w:rPr>
        <w:t>/2021, se tiene por acreditada</w:t>
      </w:r>
      <w:r w:rsidR="0091217C" w:rsidRPr="00FD7B41">
        <w:rPr>
          <w:rFonts w:ascii="Arial Nova Light" w:eastAsia="Arial Nova" w:hAnsi="Arial Nova Light" w:cs="Arial Nova"/>
          <w:sz w:val="24"/>
          <w:szCs w:val="24"/>
        </w:rPr>
        <w:t xml:space="preserve"> la publicaci</w:t>
      </w:r>
      <w:r w:rsidR="00CE43F5">
        <w:rPr>
          <w:rFonts w:ascii="Arial Nova Light" w:eastAsia="Arial Nova" w:hAnsi="Arial Nova Light" w:cs="Arial Nova"/>
          <w:sz w:val="24"/>
          <w:szCs w:val="24"/>
        </w:rPr>
        <w:t>ó</w:t>
      </w:r>
      <w:r w:rsidR="0091217C" w:rsidRPr="00FD7B41">
        <w:rPr>
          <w:rFonts w:ascii="Arial Nova Light" w:eastAsia="Arial Nova" w:hAnsi="Arial Nova Light" w:cs="Arial Nova"/>
          <w:sz w:val="24"/>
          <w:szCs w:val="24"/>
        </w:rPr>
        <w:t xml:space="preserve">n señalada en el escrito de denuncia, toda vez que como ya se mencionó, el </w:t>
      </w:r>
      <w:r w:rsidR="0044663B" w:rsidRPr="00FD7B41">
        <w:rPr>
          <w:rFonts w:ascii="Arial Nova Light" w:eastAsia="Arial Nova" w:hAnsi="Arial Nova Light" w:cs="Arial Nova"/>
          <w:sz w:val="24"/>
          <w:szCs w:val="24"/>
        </w:rPr>
        <w:t>medio probatorio</w:t>
      </w:r>
      <w:r w:rsidR="0091217C" w:rsidRPr="00FD7B41">
        <w:rPr>
          <w:rFonts w:ascii="Arial Nova Light" w:eastAsia="Arial Nova" w:hAnsi="Arial Nova Light" w:cs="Arial Nova"/>
          <w:sz w:val="24"/>
          <w:szCs w:val="24"/>
        </w:rPr>
        <w:t xml:space="preserve"> tiene un efecto pleno en cuanto a su convicción. </w:t>
      </w:r>
    </w:p>
    <w:p w14:paraId="78D9F1B0" w14:textId="77777777" w:rsidR="00E16A1A" w:rsidRPr="00325F30" w:rsidRDefault="00E16A1A" w:rsidP="00130C1C">
      <w:pPr>
        <w:spacing w:line="360" w:lineRule="auto"/>
        <w:jc w:val="both"/>
        <w:rPr>
          <w:rFonts w:ascii="Arial Nova Light" w:eastAsia="Arial Nova" w:hAnsi="Arial Nova Light" w:cs="Arial Nova"/>
          <w:sz w:val="24"/>
          <w:szCs w:val="24"/>
        </w:rPr>
      </w:pPr>
    </w:p>
    <w:p w14:paraId="76EF873D" w14:textId="1F2930CE" w:rsidR="00A14B8A" w:rsidRPr="00B2214E" w:rsidRDefault="006F0B93" w:rsidP="00130C1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E87C61">
        <w:rPr>
          <w:rFonts w:ascii="Arial Nova Light" w:eastAsia="Arial Nova" w:hAnsi="Arial Nova Light" w:cs="Arial Nova"/>
          <w:b/>
          <w:sz w:val="24"/>
          <w:szCs w:val="24"/>
        </w:rPr>
        <w:t xml:space="preserve">CASO A RESOLVER.  </w:t>
      </w:r>
      <w:r w:rsidR="00D52A15" w:rsidRPr="00E87C61">
        <w:rPr>
          <w:rFonts w:ascii="Arial Nova Light" w:eastAsia="Arial Nova" w:hAnsi="Arial Nova Light" w:cs="Arial Nova"/>
          <w:sz w:val="24"/>
          <w:szCs w:val="24"/>
        </w:rPr>
        <w:t xml:space="preserve"> </w:t>
      </w:r>
      <w:r w:rsidR="00E87C61" w:rsidRPr="00E87C61">
        <w:rPr>
          <w:rFonts w:ascii="Arial Nova Light" w:eastAsia="Arial Nova" w:hAnsi="Arial Nova Light" w:cs="Arial Nova"/>
          <w:bCs/>
          <w:sz w:val="24"/>
          <w:szCs w:val="24"/>
        </w:rPr>
        <w:t>El aspecto a dilucidar en la presente sentencia es determinar si las</w:t>
      </w:r>
      <w:r w:rsidR="00A14B8A" w:rsidRPr="00E87C61">
        <w:rPr>
          <w:rFonts w:ascii="Arial Nova Light" w:eastAsia="Arial Nova" w:hAnsi="Arial Nova Light" w:cs="Arial Nova"/>
          <w:bCs/>
          <w:sz w:val="24"/>
          <w:szCs w:val="24"/>
        </w:rPr>
        <w:t xml:space="preserve"> expresiones denunciadas, constituyen</w:t>
      </w:r>
      <w:r w:rsidR="00B2214E">
        <w:rPr>
          <w:rFonts w:ascii="Arial Nova Light" w:eastAsia="Arial Nova" w:hAnsi="Arial Nova Light" w:cs="Arial Nova"/>
          <w:bCs/>
          <w:sz w:val="24"/>
          <w:szCs w:val="24"/>
        </w:rPr>
        <w:t xml:space="preserve"> calumnia y</w:t>
      </w:r>
      <w:r w:rsidR="00A14B8A" w:rsidRPr="00E87C61">
        <w:rPr>
          <w:rFonts w:ascii="Arial Nova Light" w:eastAsia="Arial Nova" w:hAnsi="Arial Nova Light" w:cs="Arial Nova"/>
          <w:bCs/>
          <w:sz w:val="24"/>
          <w:szCs w:val="24"/>
        </w:rPr>
        <w:t xml:space="preserve"> VPMG y, de ser el caso, se procederá a analizar el impacto en </w:t>
      </w:r>
      <w:r w:rsidR="00CE43F5">
        <w:rPr>
          <w:rFonts w:ascii="Arial Nova Light" w:eastAsia="Arial Nova" w:hAnsi="Arial Nova Light" w:cs="Arial Nova"/>
          <w:bCs/>
          <w:sz w:val="24"/>
          <w:szCs w:val="24"/>
        </w:rPr>
        <w:t>los derechos político-</w:t>
      </w:r>
      <w:r w:rsidR="00A14B8A" w:rsidRPr="00E87C61">
        <w:rPr>
          <w:rFonts w:ascii="Arial Nova Light" w:eastAsia="Arial Nova" w:hAnsi="Arial Nova Light" w:cs="Arial Nova"/>
          <w:bCs/>
          <w:sz w:val="24"/>
          <w:szCs w:val="24"/>
        </w:rPr>
        <w:t>electoral</w:t>
      </w:r>
      <w:r w:rsidR="00CE43F5">
        <w:rPr>
          <w:rFonts w:ascii="Arial Nova Light" w:eastAsia="Arial Nova" w:hAnsi="Arial Nova Light" w:cs="Arial Nova"/>
          <w:bCs/>
          <w:sz w:val="24"/>
          <w:szCs w:val="24"/>
        </w:rPr>
        <w:t>es</w:t>
      </w:r>
      <w:r w:rsidR="00A14B8A" w:rsidRPr="00E87C61">
        <w:rPr>
          <w:rFonts w:ascii="Arial Nova Light" w:eastAsia="Arial Nova" w:hAnsi="Arial Nova Light" w:cs="Arial Nova"/>
          <w:bCs/>
          <w:sz w:val="24"/>
          <w:szCs w:val="24"/>
        </w:rPr>
        <w:t xml:space="preserve"> en perjuicio de la víctima, </w:t>
      </w:r>
      <w:r w:rsidR="00E87C61">
        <w:rPr>
          <w:rFonts w:ascii="Arial Nova Light" w:eastAsia="Arial Nova" w:hAnsi="Arial Nova Light" w:cs="Arial Nova"/>
          <w:bCs/>
          <w:sz w:val="24"/>
          <w:szCs w:val="24"/>
        </w:rPr>
        <w:t>así como</w:t>
      </w:r>
      <w:r w:rsidR="00A14B8A" w:rsidRPr="00E87C61">
        <w:rPr>
          <w:rFonts w:ascii="Arial Nova Light" w:eastAsia="Arial Nova" w:hAnsi="Arial Nova Light" w:cs="Arial Nova"/>
          <w:bCs/>
          <w:sz w:val="24"/>
          <w:szCs w:val="24"/>
        </w:rPr>
        <w:t xml:space="preserve"> la responsabilidad y posible sanción </w:t>
      </w:r>
      <w:r w:rsidR="003B0A24">
        <w:rPr>
          <w:rFonts w:ascii="Arial Nova Light" w:eastAsia="Arial Nova" w:hAnsi="Arial Nova Light" w:cs="Arial Nova"/>
          <w:bCs/>
          <w:sz w:val="24"/>
          <w:szCs w:val="24"/>
        </w:rPr>
        <w:t>al</w:t>
      </w:r>
      <w:r w:rsidR="00A14B8A" w:rsidRPr="00E87C61">
        <w:rPr>
          <w:rFonts w:ascii="Arial Nova Light" w:eastAsia="Arial Nova" w:hAnsi="Arial Nova Light" w:cs="Arial Nova"/>
          <w:bCs/>
          <w:sz w:val="24"/>
          <w:szCs w:val="24"/>
        </w:rPr>
        <w:t xml:space="preserve"> denunciado</w:t>
      </w:r>
      <w:r w:rsidR="003B0A24">
        <w:rPr>
          <w:rFonts w:ascii="Arial Nova Light" w:eastAsia="Arial Nova" w:hAnsi="Arial Nova Light" w:cs="Arial Nova"/>
          <w:bCs/>
          <w:sz w:val="24"/>
          <w:szCs w:val="24"/>
        </w:rPr>
        <w:t xml:space="preserve"> y/o responsable.</w:t>
      </w:r>
    </w:p>
    <w:p w14:paraId="5E16D9FE" w14:textId="77777777" w:rsidR="003B0A24" w:rsidRPr="002F617C" w:rsidRDefault="003B0A24" w:rsidP="00130C1C">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084AA8B0" w14:textId="244E81D3" w:rsidR="00A14B8A" w:rsidRPr="002F617C" w:rsidRDefault="0008662F" w:rsidP="00130C1C">
      <w:pPr>
        <w:numPr>
          <w:ilvl w:val="0"/>
          <w:numId w:val="3"/>
        </w:numPr>
        <w:pBdr>
          <w:top w:val="nil"/>
          <w:left w:val="nil"/>
          <w:bottom w:val="nil"/>
          <w:right w:val="nil"/>
          <w:between w:val="nil"/>
        </w:pBdr>
        <w:spacing w:line="360" w:lineRule="auto"/>
        <w:ind w:left="0" w:firstLine="0"/>
        <w:jc w:val="both"/>
        <w:rPr>
          <w:rFonts w:ascii="Arial Nova Light" w:eastAsia="Arial Nova" w:hAnsi="Arial Nova Light" w:cs="Arial Nova"/>
          <w:bCs/>
          <w:color w:val="000000"/>
          <w:sz w:val="24"/>
          <w:szCs w:val="24"/>
        </w:rPr>
      </w:pPr>
      <w:r w:rsidRPr="002F617C">
        <w:rPr>
          <w:rFonts w:ascii="Arial Nova Light" w:eastAsia="Arial Nova" w:hAnsi="Arial Nova Light" w:cs="Arial Nova"/>
          <w:b/>
          <w:color w:val="000000"/>
          <w:sz w:val="24"/>
          <w:szCs w:val="24"/>
        </w:rPr>
        <w:t>METODOLOGÍA</w:t>
      </w:r>
      <w:r w:rsidR="00A14B8A" w:rsidRPr="002F617C">
        <w:rPr>
          <w:rFonts w:ascii="Arial Nova Light" w:eastAsia="Arial Nova" w:hAnsi="Arial Nova Light" w:cs="Arial Nova"/>
          <w:b/>
          <w:color w:val="000000"/>
          <w:sz w:val="24"/>
          <w:szCs w:val="24"/>
        </w:rPr>
        <w:t>.</w:t>
      </w:r>
    </w:p>
    <w:p w14:paraId="4BCB72F0" w14:textId="20CD1948" w:rsidR="0011460B" w:rsidRDefault="00A14B8A" w:rsidP="00130C1C">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r w:rsidRPr="0011460B">
        <w:rPr>
          <w:rFonts w:ascii="Arial Nova Light" w:eastAsia="Arial Nova" w:hAnsi="Arial Nova Light" w:cs="Arial Nova"/>
          <w:bCs/>
          <w:color w:val="000000"/>
          <w:sz w:val="24"/>
          <w:szCs w:val="24"/>
        </w:rPr>
        <w:t xml:space="preserve">En </w:t>
      </w:r>
      <w:r w:rsidR="00E015E5" w:rsidRPr="0011460B">
        <w:rPr>
          <w:rFonts w:ascii="Arial Nova Light" w:eastAsia="Arial Nova" w:hAnsi="Arial Nova Light" w:cs="Arial Nova"/>
          <w:bCs/>
          <w:color w:val="000000"/>
          <w:sz w:val="24"/>
          <w:szCs w:val="24"/>
        </w:rPr>
        <w:t>primer lugar</w:t>
      </w:r>
      <w:r w:rsidRPr="0011460B">
        <w:rPr>
          <w:rFonts w:ascii="Arial Nova Light" w:eastAsia="Arial Nova" w:hAnsi="Arial Nova Light" w:cs="Arial Nova"/>
          <w:bCs/>
          <w:color w:val="000000"/>
          <w:sz w:val="24"/>
          <w:szCs w:val="24"/>
        </w:rPr>
        <w:t xml:space="preserve">, </w:t>
      </w:r>
      <w:r w:rsidR="0011460B">
        <w:rPr>
          <w:rFonts w:ascii="Arial Nova Light" w:eastAsia="Arial Nova" w:hAnsi="Arial Nova Light" w:cs="Arial Nova"/>
          <w:bCs/>
          <w:color w:val="000000"/>
          <w:sz w:val="24"/>
          <w:szCs w:val="24"/>
        </w:rPr>
        <w:t>se expondrá el marco normativo referente a la perspectiva de género, VPMG y calumnia.</w:t>
      </w:r>
    </w:p>
    <w:p w14:paraId="7D859AEB" w14:textId="77777777" w:rsidR="0011460B" w:rsidRDefault="0011460B" w:rsidP="00130C1C">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02809091" w14:textId="622CC97B" w:rsidR="00A14B8A" w:rsidRPr="0011460B" w:rsidRDefault="0011460B" w:rsidP="00130C1C">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r>
        <w:rPr>
          <w:rFonts w:ascii="Arial Nova Light" w:eastAsia="Arial Nova" w:hAnsi="Arial Nova Light" w:cs="Arial Nova"/>
          <w:bCs/>
          <w:color w:val="000000"/>
          <w:sz w:val="24"/>
          <w:szCs w:val="24"/>
        </w:rPr>
        <w:t>Posteriormente, a la luz de lo anterior s</w:t>
      </w:r>
      <w:r w:rsidR="00A14B8A" w:rsidRPr="0011460B">
        <w:rPr>
          <w:rFonts w:ascii="Arial Nova Light" w:eastAsia="Arial Nova" w:hAnsi="Arial Nova Light" w:cs="Arial Nova"/>
          <w:bCs/>
          <w:color w:val="000000"/>
          <w:sz w:val="24"/>
          <w:szCs w:val="24"/>
        </w:rPr>
        <w:t xml:space="preserve">e analizarán las expresiones vertidas </w:t>
      </w:r>
      <w:r w:rsidR="00CE43F5" w:rsidRPr="0011460B">
        <w:rPr>
          <w:rFonts w:ascii="Arial Nova Light" w:eastAsia="Arial Nova" w:hAnsi="Arial Nova Light" w:cs="Arial Nova"/>
          <w:bCs/>
          <w:color w:val="000000"/>
          <w:sz w:val="24"/>
          <w:szCs w:val="24"/>
        </w:rPr>
        <w:t>en la publicación</w:t>
      </w:r>
      <w:r>
        <w:rPr>
          <w:rFonts w:ascii="Arial Nova Light" w:eastAsia="Arial Nova" w:hAnsi="Arial Nova Light" w:cs="Arial Nova"/>
          <w:bCs/>
          <w:color w:val="000000"/>
          <w:sz w:val="24"/>
          <w:szCs w:val="24"/>
        </w:rPr>
        <w:t xml:space="preserve"> controvertida</w:t>
      </w:r>
      <w:r w:rsidR="00A14B8A" w:rsidRPr="0011460B">
        <w:rPr>
          <w:rFonts w:ascii="Arial Nova Light" w:eastAsia="Arial Nova" w:hAnsi="Arial Nova Light" w:cs="Arial Nova"/>
          <w:bCs/>
          <w:color w:val="000000"/>
          <w:sz w:val="24"/>
          <w:szCs w:val="24"/>
        </w:rPr>
        <w:t>, para analizar si encuadran, o no, como</w:t>
      </w:r>
      <w:r>
        <w:rPr>
          <w:rFonts w:ascii="Arial Nova Light" w:eastAsia="Arial Nova" w:hAnsi="Arial Nova Light" w:cs="Arial Nova"/>
          <w:bCs/>
          <w:color w:val="000000"/>
          <w:sz w:val="24"/>
          <w:szCs w:val="24"/>
        </w:rPr>
        <w:t xml:space="preserve"> actos de</w:t>
      </w:r>
      <w:r w:rsidR="00A14B8A" w:rsidRPr="0011460B">
        <w:rPr>
          <w:rFonts w:ascii="Arial Nova Light" w:eastAsia="Arial Nova" w:hAnsi="Arial Nova Light" w:cs="Arial Nova"/>
          <w:bCs/>
          <w:color w:val="000000"/>
          <w:sz w:val="24"/>
          <w:szCs w:val="24"/>
        </w:rPr>
        <w:t xml:space="preserve"> VPMG y, de ser así</w:t>
      </w:r>
      <w:r>
        <w:rPr>
          <w:rFonts w:ascii="Arial Nova Light" w:eastAsia="Arial Nova" w:hAnsi="Arial Nova Light" w:cs="Arial Nova"/>
          <w:bCs/>
          <w:color w:val="000000"/>
          <w:sz w:val="24"/>
          <w:szCs w:val="24"/>
        </w:rPr>
        <w:t>,</w:t>
      </w:r>
      <w:r w:rsidR="00A14B8A" w:rsidRPr="0011460B">
        <w:rPr>
          <w:rFonts w:ascii="Arial Nova Light" w:eastAsia="Arial Nova" w:hAnsi="Arial Nova Light" w:cs="Arial Nova"/>
          <w:bCs/>
          <w:color w:val="000000"/>
          <w:sz w:val="24"/>
          <w:szCs w:val="24"/>
        </w:rPr>
        <w:t xml:space="preserve"> se concluirá con el estudio de la </w:t>
      </w:r>
      <w:r w:rsidR="002F617C" w:rsidRPr="0011460B">
        <w:rPr>
          <w:rFonts w:ascii="Arial Nova Light" w:eastAsia="Arial Nova" w:hAnsi="Arial Nova Light" w:cs="Arial Nova"/>
          <w:bCs/>
          <w:color w:val="000000"/>
          <w:sz w:val="24"/>
          <w:szCs w:val="24"/>
        </w:rPr>
        <w:t>responsabilidad</w:t>
      </w:r>
      <w:r w:rsidR="00A14B8A" w:rsidRPr="0011460B">
        <w:rPr>
          <w:rFonts w:ascii="Arial Nova Light" w:eastAsia="Arial Nova" w:hAnsi="Arial Nova Light" w:cs="Arial Nova"/>
          <w:bCs/>
          <w:color w:val="000000"/>
          <w:sz w:val="24"/>
          <w:szCs w:val="24"/>
        </w:rPr>
        <w:t xml:space="preserve"> de</w:t>
      </w:r>
      <w:r w:rsidR="00E015E5" w:rsidRPr="0011460B">
        <w:rPr>
          <w:rFonts w:ascii="Arial Nova Light" w:eastAsia="Arial Nova" w:hAnsi="Arial Nova Light" w:cs="Arial Nova"/>
          <w:bCs/>
          <w:color w:val="000000"/>
          <w:sz w:val="24"/>
          <w:szCs w:val="24"/>
        </w:rPr>
        <w:t>l</w:t>
      </w:r>
      <w:r w:rsidR="00A14B8A" w:rsidRPr="0011460B">
        <w:rPr>
          <w:rFonts w:ascii="Arial Nova Light" w:eastAsia="Arial Nova" w:hAnsi="Arial Nova Light" w:cs="Arial Nova"/>
          <w:bCs/>
          <w:color w:val="000000"/>
          <w:sz w:val="24"/>
          <w:szCs w:val="24"/>
        </w:rPr>
        <w:t xml:space="preserve"> denunciado</w:t>
      </w:r>
      <w:r>
        <w:rPr>
          <w:rFonts w:ascii="Arial Nova Light" w:eastAsia="Arial Nova" w:hAnsi="Arial Nova Light" w:cs="Arial Nova"/>
          <w:bCs/>
          <w:color w:val="000000"/>
          <w:sz w:val="24"/>
          <w:szCs w:val="24"/>
        </w:rPr>
        <w:t xml:space="preserve"> y/o responsable.</w:t>
      </w:r>
    </w:p>
    <w:p w14:paraId="456FD1BC" w14:textId="77777777" w:rsidR="002F617C" w:rsidRPr="00B2214E" w:rsidRDefault="002F617C" w:rsidP="00130C1C">
      <w:pPr>
        <w:pBdr>
          <w:top w:val="nil"/>
          <w:left w:val="nil"/>
          <w:bottom w:val="nil"/>
          <w:right w:val="nil"/>
          <w:between w:val="nil"/>
        </w:pBdr>
        <w:spacing w:line="360" w:lineRule="auto"/>
        <w:jc w:val="both"/>
        <w:rPr>
          <w:rFonts w:ascii="Arial Nova Light" w:eastAsia="Arial Nova" w:hAnsi="Arial Nova Light" w:cs="Arial Nova"/>
          <w:bCs/>
          <w:sz w:val="24"/>
          <w:szCs w:val="24"/>
          <w:highlight w:val="yellow"/>
        </w:rPr>
      </w:pPr>
    </w:p>
    <w:p w14:paraId="54677162" w14:textId="712ADDBD" w:rsidR="00D52A15" w:rsidRPr="00055AC7" w:rsidRDefault="0011460B" w:rsidP="00130C1C">
      <w:pPr>
        <w:pBdr>
          <w:top w:val="nil"/>
          <w:left w:val="nil"/>
          <w:bottom w:val="nil"/>
          <w:right w:val="nil"/>
          <w:between w:val="nil"/>
        </w:pBdr>
        <w:spacing w:line="360" w:lineRule="auto"/>
        <w:jc w:val="both"/>
        <w:rPr>
          <w:rFonts w:ascii="Arial Nova Light" w:eastAsia="Arial Nova" w:hAnsi="Arial Nova Light" w:cs="Arial Nova"/>
          <w:bCs/>
          <w:sz w:val="24"/>
          <w:szCs w:val="24"/>
        </w:rPr>
      </w:pPr>
      <w:r>
        <w:rPr>
          <w:rFonts w:ascii="Arial Nova Light" w:eastAsia="Arial Nova" w:hAnsi="Arial Nova Light" w:cs="Arial Nova"/>
          <w:bCs/>
          <w:sz w:val="24"/>
          <w:szCs w:val="24"/>
        </w:rPr>
        <w:t>Finalmente, se analizará si del material denunciado se desprenden actos de calumnia en contra de la denunciante.</w:t>
      </w:r>
    </w:p>
    <w:p w14:paraId="07D9CA53" w14:textId="77777777" w:rsidR="00A20099" w:rsidRPr="00325F30" w:rsidRDefault="00A20099" w:rsidP="00130C1C">
      <w:pPr>
        <w:pBdr>
          <w:top w:val="nil"/>
          <w:left w:val="nil"/>
          <w:bottom w:val="nil"/>
          <w:right w:val="nil"/>
          <w:between w:val="nil"/>
        </w:pBdr>
        <w:spacing w:line="360" w:lineRule="auto"/>
        <w:jc w:val="both"/>
        <w:rPr>
          <w:rFonts w:ascii="Arial Nova Light" w:eastAsia="Arial Nova" w:hAnsi="Arial Nova Light" w:cs="Arial Nova"/>
          <w:bCs/>
          <w:color w:val="000000"/>
          <w:sz w:val="24"/>
          <w:szCs w:val="24"/>
        </w:rPr>
      </w:pPr>
    </w:p>
    <w:p w14:paraId="174AEFD5" w14:textId="0A97A7B0" w:rsidR="00D52A15" w:rsidRPr="0011460B" w:rsidRDefault="00432150" w:rsidP="00130C1C">
      <w:pPr>
        <w:pBdr>
          <w:top w:val="nil"/>
          <w:left w:val="nil"/>
          <w:bottom w:val="nil"/>
          <w:right w:val="nil"/>
          <w:between w:val="nil"/>
        </w:pBdr>
        <w:spacing w:line="360" w:lineRule="auto"/>
        <w:jc w:val="both"/>
        <w:rPr>
          <w:rFonts w:ascii="Arial Nova Light" w:eastAsia="Arial Nova" w:hAnsi="Arial Nova Light" w:cs="Arial Nova"/>
          <w:b/>
          <w:i/>
          <w:iCs/>
          <w:color w:val="000000"/>
          <w:sz w:val="24"/>
          <w:szCs w:val="24"/>
        </w:rPr>
      </w:pPr>
      <w:r w:rsidRPr="00325F30">
        <w:rPr>
          <w:rFonts w:ascii="Arial Nova Light" w:eastAsia="Arial Nova" w:hAnsi="Arial Nova Light" w:cs="Arial Nova"/>
          <w:bCs/>
          <w:color w:val="000000"/>
          <w:sz w:val="24"/>
          <w:szCs w:val="24"/>
        </w:rPr>
        <w:lastRenderedPageBreak/>
        <w:t xml:space="preserve">Al respecto, </w:t>
      </w:r>
      <w:r w:rsidR="00A20099" w:rsidRPr="00325F30">
        <w:rPr>
          <w:rFonts w:ascii="Arial Nova Light" w:eastAsia="Arial Nova" w:hAnsi="Arial Nova Light" w:cs="Arial Nova"/>
          <w:bCs/>
          <w:color w:val="000000"/>
          <w:sz w:val="24"/>
          <w:szCs w:val="24"/>
        </w:rPr>
        <w:t xml:space="preserve">se debe </w:t>
      </w:r>
      <w:r w:rsidR="00D52A15" w:rsidRPr="00325F30">
        <w:rPr>
          <w:rFonts w:ascii="Arial Nova Light" w:eastAsia="Arial Nova" w:hAnsi="Arial Nova Light" w:cs="Arial Nova"/>
          <w:bCs/>
          <w:color w:val="000000"/>
          <w:sz w:val="24"/>
          <w:szCs w:val="24"/>
        </w:rPr>
        <w:t xml:space="preserve">tener en cuenta </w:t>
      </w:r>
      <w:r w:rsidR="004F6F62" w:rsidRPr="00325F30">
        <w:rPr>
          <w:rFonts w:ascii="Arial Nova Light" w:eastAsia="Arial Nova" w:hAnsi="Arial Nova Light" w:cs="Arial Nova"/>
          <w:bCs/>
          <w:color w:val="000000"/>
          <w:sz w:val="24"/>
          <w:szCs w:val="24"/>
        </w:rPr>
        <w:t>que,</w:t>
      </w:r>
      <w:r w:rsidRPr="00325F30">
        <w:rPr>
          <w:rFonts w:ascii="Arial Nova Light" w:eastAsia="Arial Nova" w:hAnsi="Arial Nova Light" w:cs="Arial Nova"/>
          <w:bCs/>
          <w:color w:val="000000"/>
          <w:sz w:val="24"/>
          <w:szCs w:val="24"/>
        </w:rPr>
        <w:t xml:space="preserve"> </w:t>
      </w:r>
      <w:r w:rsidR="00D52A15" w:rsidRPr="00325F30">
        <w:rPr>
          <w:rFonts w:ascii="Arial Nova Light" w:eastAsia="Arial Nova" w:hAnsi="Arial Nova Light" w:cs="Arial Nova"/>
          <w:bCs/>
          <w:color w:val="000000"/>
          <w:sz w:val="24"/>
          <w:szCs w:val="24"/>
        </w:rPr>
        <w:t xml:space="preserve">para resolver el presente asunto, </w:t>
      </w:r>
      <w:r w:rsidRPr="00325F30">
        <w:rPr>
          <w:rFonts w:ascii="Arial Nova Light" w:eastAsia="Arial Nova" w:hAnsi="Arial Nova Light" w:cs="Arial Nova"/>
          <w:bCs/>
          <w:color w:val="000000"/>
          <w:sz w:val="24"/>
          <w:szCs w:val="24"/>
        </w:rPr>
        <w:t xml:space="preserve">este Pleno se ceñirá a </w:t>
      </w:r>
      <w:r w:rsidR="00D52A15" w:rsidRPr="00325F30">
        <w:rPr>
          <w:rFonts w:ascii="Arial Nova Light" w:eastAsia="Arial Nova" w:hAnsi="Arial Nova Light" w:cs="Arial Nova"/>
          <w:bCs/>
          <w:color w:val="000000"/>
          <w:sz w:val="24"/>
          <w:szCs w:val="24"/>
        </w:rPr>
        <w:t xml:space="preserve">las directrices contenidas en la </w:t>
      </w:r>
      <w:r w:rsidR="00D52A15" w:rsidRPr="0011460B">
        <w:rPr>
          <w:rFonts w:ascii="Arial Nova Light" w:eastAsia="Arial Nova" w:hAnsi="Arial Nova Light" w:cs="Arial Nova"/>
          <w:b/>
          <w:color w:val="000000"/>
          <w:sz w:val="24"/>
          <w:szCs w:val="24"/>
        </w:rPr>
        <w:t>Tesis IV.2o.A.38 K (10a.)</w:t>
      </w:r>
      <w:r w:rsidR="00D52A15" w:rsidRPr="00325F30">
        <w:rPr>
          <w:rFonts w:ascii="Arial Nova Light" w:eastAsia="Arial Nova" w:hAnsi="Arial Nova Light" w:cs="Arial Nova"/>
          <w:bCs/>
          <w:color w:val="000000"/>
          <w:sz w:val="24"/>
          <w:szCs w:val="24"/>
        </w:rPr>
        <w:t xml:space="preserve">, de rubro: </w:t>
      </w:r>
      <w:r w:rsidR="00D52A15" w:rsidRPr="0011460B">
        <w:rPr>
          <w:rFonts w:ascii="Arial Nova Light" w:eastAsia="Arial Nova" w:hAnsi="Arial Nova Light" w:cs="Arial Nova"/>
          <w:b/>
          <w:i/>
          <w:iCs/>
          <w:color w:val="000000"/>
          <w:sz w:val="24"/>
          <w:szCs w:val="24"/>
        </w:rPr>
        <w:t>PERSPECTIVA DE GÉNERO. EL ANÁLISIS DE LOS ASUNTOS EN LOS QUE EXISTA ALGUNA PRESUNCIÓN SOBRE LA EXISTENCIA DE CUALQUIER TIPO DE DISCRIMINACIÓN CONTRA LA MUJER, DEBE REALIZARSE BAJO ESA VISIÓN, QUE IMPLICA CUESTIONAR LA NEUTRALIDAD DE LOS ACTOS DE AUTORIDAD Y LAS NORMAS, ASÍ COMO DETERMINAR SI EL ENFOQUE JURÍDICO FORMAL RESULTA SUFICIENTE PARA LOGRAR LA IGUALDAD, COMBINÁNDOLO CON LA APLICACIÓN DE LOS ESTÁNDARES MÁS ALTOS DE PROTECCIÓN DE LOS DERECHOS DE LAS PERSONAS, EN CUMPLIMIENTO AL ARTÍCULO 1o. DE LA CONSTITUCIÓN FEDERAL Y LOS TRATADOS INTERNACIONALES EN LA MATERIA SUSCRITOS POR EL ESTADO MEXICANO.</w:t>
      </w:r>
    </w:p>
    <w:p w14:paraId="7708CE98" w14:textId="27EA9E3F" w:rsidR="00392AA1" w:rsidRPr="0011460B" w:rsidRDefault="00392AA1" w:rsidP="00130C1C">
      <w:pPr>
        <w:pBdr>
          <w:top w:val="nil"/>
          <w:left w:val="nil"/>
          <w:bottom w:val="nil"/>
          <w:right w:val="nil"/>
          <w:between w:val="nil"/>
        </w:pBdr>
        <w:spacing w:line="360" w:lineRule="auto"/>
        <w:jc w:val="both"/>
        <w:rPr>
          <w:rFonts w:ascii="Arial Nova Light" w:eastAsia="Arial Nova" w:hAnsi="Arial Nova Light" w:cs="Arial Nova"/>
          <w:b/>
          <w:i/>
          <w:iCs/>
          <w:color w:val="000000"/>
          <w:sz w:val="24"/>
          <w:szCs w:val="24"/>
        </w:rPr>
      </w:pPr>
    </w:p>
    <w:p w14:paraId="6EC5A8A2" w14:textId="3915F857" w:rsidR="00392AA1" w:rsidRDefault="00392AA1" w:rsidP="00130C1C">
      <w:pPr>
        <w:pBdr>
          <w:top w:val="nil"/>
          <w:left w:val="nil"/>
          <w:bottom w:val="nil"/>
          <w:right w:val="nil"/>
          <w:between w:val="nil"/>
        </w:pBdr>
        <w:spacing w:line="360" w:lineRule="auto"/>
        <w:jc w:val="both"/>
        <w:rPr>
          <w:rFonts w:ascii="Arial Nova Light" w:eastAsia="Arial Nova" w:hAnsi="Arial Nova Light" w:cs="Arial Nova"/>
          <w:b/>
          <w:color w:val="000000"/>
          <w:sz w:val="24"/>
          <w:szCs w:val="24"/>
        </w:rPr>
      </w:pPr>
      <w:r>
        <w:rPr>
          <w:rFonts w:ascii="Arial Nova Light" w:eastAsia="Arial Nova" w:hAnsi="Arial Nova Light" w:cs="Arial Nova"/>
          <w:b/>
          <w:color w:val="000000"/>
          <w:sz w:val="24"/>
          <w:szCs w:val="24"/>
        </w:rPr>
        <w:t>X. ESTUDIO DE FONDO</w:t>
      </w:r>
    </w:p>
    <w:p w14:paraId="2E2E829A" w14:textId="632A2C6E" w:rsidR="005D3017" w:rsidRPr="007E54AB" w:rsidRDefault="007E54AB" w:rsidP="007E54AB">
      <w:pPr>
        <w:pStyle w:val="Prrafodelista"/>
        <w:numPr>
          <w:ilvl w:val="0"/>
          <w:numId w:val="17"/>
        </w:numPr>
        <w:pBdr>
          <w:top w:val="nil"/>
          <w:left w:val="nil"/>
          <w:bottom w:val="nil"/>
          <w:right w:val="nil"/>
          <w:between w:val="nil"/>
        </w:pBdr>
        <w:spacing w:after="280" w:line="360" w:lineRule="auto"/>
        <w:ind w:left="0" w:firstLine="0"/>
        <w:jc w:val="both"/>
        <w:rPr>
          <w:rFonts w:ascii="Arial Nova Light" w:eastAsia="Arial Nova" w:hAnsi="Arial Nova Light" w:cs="Arial Nova"/>
          <w:b/>
          <w:color w:val="000000"/>
          <w:sz w:val="24"/>
          <w:szCs w:val="24"/>
        </w:rPr>
      </w:pPr>
      <w:r w:rsidRPr="007E54AB">
        <w:rPr>
          <w:rFonts w:ascii="Arial Nova Light" w:eastAsia="Arial Nova" w:hAnsi="Arial Nova Light" w:cs="Arial Nova"/>
          <w:b/>
          <w:color w:val="000000"/>
          <w:sz w:val="24"/>
          <w:szCs w:val="24"/>
        </w:rPr>
        <w:t xml:space="preserve">MARCO NORMATIVO. </w:t>
      </w:r>
    </w:p>
    <w:p w14:paraId="1DEFC35F" w14:textId="34CE2263" w:rsidR="00B2214E" w:rsidRPr="005D3017" w:rsidRDefault="0011460B" w:rsidP="005D3017">
      <w:pPr>
        <w:pStyle w:val="Prrafodelista"/>
        <w:numPr>
          <w:ilvl w:val="0"/>
          <w:numId w:val="23"/>
        </w:numPr>
        <w:pBdr>
          <w:top w:val="nil"/>
          <w:left w:val="nil"/>
          <w:bottom w:val="nil"/>
          <w:right w:val="nil"/>
          <w:between w:val="nil"/>
        </w:pBdr>
        <w:shd w:val="clear" w:color="auto" w:fill="FFFFFF"/>
        <w:spacing w:after="280" w:line="360" w:lineRule="auto"/>
        <w:ind w:left="567" w:hanging="567"/>
        <w:jc w:val="both"/>
        <w:rPr>
          <w:rFonts w:ascii="Arial Nova Light" w:eastAsia="Arial Nova" w:hAnsi="Arial Nova Light" w:cs="Arial Nova"/>
          <w:b/>
          <w:color w:val="000000"/>
          <w:sz w:val="24"/>
          <w:szCs w:val="24"/>
        </w:rPr>
      </w:pPr>
      <w:r w:rsidRPr="005D3017">
        <w:rPr>
          <w:rFonts w:ascii="Arial Nova Light" w:eastAsia="Arial Nova" w:hAnsi="Arial Nova Light" w:cs="Arial Nova"/>
          <w:b/>
          <w:color w:val="000000"/>
          <w:sz w:val="24"/>
          <w:szCs w:val="24"/>
        </w:rPr>
        <w:t xml:space="preserve">JUZGAR CON PERSPECTIVA DE GÉNERO. </w:t>
      </w:r>
    </w:p>
    <w:p w14:paraId="166EE563" w14:textId="00FE84D5"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Es criterio de la Sala Superior del TEPJF</w:t>
      </w:r>
      <w:r w:rsidRPr="009F50AD">
        <w:rPr>
          <w:rStyle w:val="Refdenotaalpie"/>
          <w:rFonts w:ascii="Arial Nova Light" w:hAnsi="Arial Nova Light" w:cs="Arial"/>
          <w:sz w:val="24"/>
          <w:szCs w:val="24"/>
        </w:rPr>
        <w:footnoteReference w:id="9"/>
      </w:r>
      <w:r w:rsidRPr="009F50AD">
        <w:rPr>
          <w:rFonts w:ascii="Arial Nova Light" w:hAnsi="Arial Nova Light" w:cs="Arial"/>
          <w:sz w:val="24"/>
          <w:szCs w:val="24"/>
        </w:rPr>
        <w:t xml:space="preserve"> y la SCJN</w:t>
      </w:r>
      <w:r w:rsidRPr="009F50AD">
        <w:rPr>
          <w:rStyle w:val="Refdenotaalpie"/>
          <w:rFonts w:ascii="Arial Nova Light" w:hAnsi="Arial Nova Light" w:cs="Arial"/>
          <w:sz w:val="24"/>
          <w:szCs w:val="24"/>
        </w:rPr>
        <w:footnoteReference w:id="10"/>
      </w:r>
      <w:r w:rsidRPr="009F50AD">
        <w:rPr>
          <w:rFonts w:ascii="Arial Nova Light" w:hAnsi="Arial Nova Light" w:cs="Arial"/>
          <w:sz w:val="24"/>
          <w:szCs w:val="24"/>
        </w:rPr>
        <w:t>, que la 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e igualitaria, cuestionando los posibles estereotipos de género y evitando invisibilizar las violaciones alegadas</w:t>
      </w:r>
      <w:r w:rsidRPr="009F50AD">
        <w:rPr>
          <w:rStyle w:val="Refdenotaalpie"/>
          <w:rFonts w:ascii="Arial Nova Light" w:hAnsi="Arial Nova Light" w:cs="Arial"/>
          <w:sz w:val="24"/>
          <w:szCs w:val="24"/>
        </w:rPr>
        <w:footnoteReference w:id="11"/>
      </w:r>
      <w:r w:rsidRPr="009F50AD">
        <w:rPr>
          <w:rFonts w:ascii="Arial Nova Light" w:hAnsi="Arial Nova Light" w:cs="Arial"/>
          <w:sz w:val="24"/>
          <w:szCs w:val="24"/>
        </w:rPr>
        <w:t>.</w:t>
      </w:r>
    </w:p>
    <w:p w14:paraId="3762D604" w14:textId="77777777" w:rsidR="00B2214E" w:rsidRPr="009F50AD" w:rsidRDefault="00B2214E" w:rsidP="00B2214E">
      <w:pPr>
        <w:spacing w:line="360" w:lineRule="auto"/>
        <w:jc w:val="both"/>
        <w:rPr>
          <w:rFonts w:ascii="Arial Nova Light" w:hAnsi="Arial Nova Light" w:cs="Arial"/>
          <w:sz w:val="24"/>
          <w:szCs w:val="24"/>
        </w:rPr>
      </w:pPr>
    </w:p>
    <w:p w14:paraId="65B92321"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Así, el cumplimiento de los principios de igualdad y no discriminación, y en específico, la atención de la violencia contra las mujeres debe procurarse tanto por las autoridades electorales como por los partidos políticos, en tanto entidades de interés público. </w:t>
      </w:r>
    </w:p>
    <w:p w14:paraId="0A85945D" w14:textId="77777777" w:rsidR="00B2214E" w:rsidRPr="009F50AD" w:rsidRDefault="00B2214E" w:rsidP="00B2214E">
      <w:pPr>
        <w:spacing w:line="360" w:lineRule="auto"/>
        <w:jc w:val="both"/>
        <w:rPr>
          <w:rFonts w:ascii="Arial Nova Light" w:hAnsi="Arial Nova Light" w:cs="Arial"/>
          <w:sz w:val="24"/>
          <w:szCs w:val="24"/>
        </w:rPr>
      </w:pPr>
    </w:p>
    <w:p w14:paraId="4199726D"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Lo cual exige un actuar responsable y efectivo de los poderes públicos, pero también de los partidos políticos, quienes tienen el deber de contribuir a revertir y transformar las relaciones </w:t>
      </w:r>
      <w:r w:rsidRPr="009F50AD">
        <w:rPr>
          <w:rFonts w:ascii="Arial Nova Light" w:hAnsi="Arial Nova Light" w:cs="Arial"/>
          <w:sz w:val="24"/>
          <w:szCs w:val="24"/>
        </w:rPr>
        <w:lastRenderedPageBreak/>
        <w:t xml:space="preserve">tradicionales de dominación entre hombres y mujeres y la perpetuación de estereotipos que fomenten la discriminación. </w:t>
      </w:r>
    </w:p>
    <w:p w14:paraId="36C793BE" w14:textId="77777777" w:rsidR="00B2214E" w:rsidRPr="009F50AD" w:rsidRDefault="00B2214E" w:rsidP="00B2214E">
      <w:pPr>
        <w:spacing w:line="360" w:lineRule="auto"/>
        <w:jc w:val="both"/>
        <w:rPr>
          <w:rFonts w:ascii="Arial Nova Light" w:hAnsi="Arial Nova Light" w:cs="Arial"/>
          <w:sz w:val="24"/>
          <w:szCs w:val="24"/>
        </w:rPr>
      </w:pPr>
    </w:p>
    <w:p w14:paraId="217BB931"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Ese mandato se reconoce en los artículos 1º, párrafo 1 y 4° de la Constitución Federal, así como en el artículo 5 y 10 c de la Convención sobre la Eliminación de todas las formas de Discriminación contra la Mujer</w:t>
      </w:r>
      <w:r w:rsidRPr="009F50AD">
        <w:rPr>
          <w:rStyle w:val="Refdenotaalpie"/>
          <w:rFonts w:ascii="Arial Nova Light" w:hAnsi="Arial Nova Light" w:cs="Arial"/>
          <w:sz w:val="24"/>
          <w:szCs w:val="24"/>
        </w:rPr>
        <w:footnoteReference w:id="12"/>
      </w:r>
      <w:r w:rsidRPr="009F50AD">
        <w:rPr>
          <w:rFonts w:ascii="Arial Nova Light" w:hAnsi="Arial Nova Light" w:cs="Arial"/>
          <w:sz w:val="24"/>
          <w:szCs w:val="24"/>
        </w:rPr>
        <w:t>, así como los artículos 6.b y 8.b de la Convención interamericana para prevenir, sancionar y erradicar la violencia contra la mujer, que obligan al Estado mexicano a tomar medidas para modificar los patrones socioculturales de género, a fin de eliminar los prejuicios y prácticas basadas en el estereotipo de hombres y mujeres.</w:t>
      </w:r>
    </w:p>
    <w:p w14:paraId="227C4620" w14:textId="77777777" w:rsidR="00B2214E" w:rsidRPr="009F50AD" w:rsidRDefault="00B2214E" w:rsidP="00B2214E">
      <w:pPr>
        <w:spacing w:line="360" w:lineRule="auto"/>
        <w:jc w:val="both"/>
        <w:rPr>
          <w:rFonts w:ascii="Arial Nova Light" w:hAnsi="Arial Nova Light" w:cs="Arial"/>
          <w:sz w:val="24"/>
          <w:szCs w:val="24"/>
        </w:rPr>
      </w:pPr>
    </w:p>
    <w:p w14:paraId="149AEB61"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Por su parte el artículo 1° de la propia Convención interamericana para prevenir, sancionar y erradicar la violencia contra la mujer, considera violencia contra las mujeres cualquier acción o conducta, basada en su género, que cause la muerte, daño o sufrimiento físico, sexual o psicológico a las mujeres tanto en el ámbito público como el privado.</w:t>
      </w:r>
    </w:p>
    <w:p w14:paraId="1644B318" w14:textId="77777777" w:rsidR="00B2214E" w:rsidRPr="009F50AD" w:rsidRDefault="00B2214E" w:rsidP="00B2214E">
      <w:pPr>
        <w:spacing w:line="360" w:lineRule="auto"/>
        <w:jc w:val="both"/>
        <w:rPr>
          <w:rFonts w:ascii="Arial Nova Light" w:hAnsi="Arial Nova Light" w:cs="Arial"/>
          <w:sz w:val="24"/>
          <w:szCs w:val="24"/>
        </w:rPr>
      </w:pPr>
    </w:p>
    <w:p w14:paraId="649764CD"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De igual forma, en la legislación nacional se define a la violencia contra las mujeres</w:t>
      </w:r>
      <w:r w:rsidRPr="009F50AD">
        <w:rPr>
          <w:rStyle w:val="Refdenotaalpie"/>
          <w:rFonts w:ascii="Arial Nova Light" w:hAnsi="Arial Nova Light" w:cs="Arial"/>
          <w:sz w:val="24"/>
          <w:szCs w:val="24"/>
        </w:rPr>
        <w:footnoteReference w:id="13"/>
      </w:r>
      <w:r w:rsidRPr="009F50AD">
        <w:rPr>
          <w:rFonts w:ascii="Arial Nova Light" w:hAnsi="Arial Nova Light" w:cs="Arial"/>
          <w:sz w:val="24"/>
          <w:szCs w:val="24"/>
        </w:rPr>
        <w:t xml:space="preserve"> como cualquier acción u omisión, basada en su género, que les cause daño o sufrimiento psicológico, físico, patrimonial, económico, sexual o la muerte tanto en el ámbito privado como en el público; por lo que para que exista una promoción o incitación a la violencia contra las mujeres, es necesario el elemento sustancial enfocado en denostar o menoscabar la integridad de las mujeres.</w:t>
      </w:r>
    </w:p>
    <w:p w14:paraId="1F02F872" w14:textId="77777777" w:rsidR="00B2214E" w:rsidRPr="009F50AD" w:rsidRDefault="00B2214E" w:rsidP="00B2214E">
      <w:pPr>
        <w:spacing w:line="360" w:lineRule="auto"/>
        <w:jc w:val="both"/>
        <w:rPr>
          <w:rFonts w:ascii="Arial Nova Light" w:hAnsi="Arial Nova Light" w:cs="Arial"/>
          <w:sz w:val="24"/>
          <w:szCs w:val="24"/>
        </w:rPr>
      </w:pPr>
    </w:p>
    <w:p w14:paraId="5001FD70"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Conforme a lo anterior, es obligación de los partidos políticos atender al citado deber en su propaganda electoral, que, precisamente, es una de las vías en que pueden materializar públicamente su contribución a la eliminación de la violencia en la comunicación de sus mensajes y/o propuestas electorales, así como en la reproducción de estereotipos discriminatorios contra la mujer. </w:t>
      </w:r>
    </w:p>
    <w:p w14:paraId="77648B39" w14:textId="77777777" w:rsidR="00B2214E" w:rsidRPr="009F50AD" w:rsidRDefault="00B2214E" w:rsidP="00B2214E">
      <w:pPr>
        <w:spacing w:line="360" w:lineRule="auto"/>
        <w:jc w:val="both"/>
        <w:rPr>
          <w:rFonts w:ascii="Arial Nova Light" w:hAnsi="Arial Nova Light" w:cs="Arial"/>
          <w:sz w:val="24"/>
          <w:szCs w:val="24"/>
        </w:rPr>
      </w:pPr>
    </w:p>
    <w:p w14:paraId="673E0C3B"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En el mismo sentido, la Sala Superior del Tribunal Electoral del Poder Judicial de la Federación, ha sostenido que se tiene la obligación de que, en el análisis de los casos que se plantean, </w:t>
      </w:r>
      <w:r w:rsidRPr="009F50AD">
        <w:rPr>
          <w:rFonts w:ascii="Arial Nova Light" w:hAnsi="Arial Nova Light" w:cs="Arial"/>
          <w:sz w:val="24"/>
          <w:szCs w:val="24"/>
        </w:rPr>
        <w:lastRenderedPageBreak/>
        <w:t xml:space="preserve">atendiendo a las particularidades y contextos, se debe juzgar con perspectiva de género, a efecto de detectar la existencia de posibles estereotipos discriminadores. </w:t>
      </w:r>
    </w:p>
    <w:p w14:paraId="52681D75" w14:textId="77777777" w:rsidR="00B2214E" w:rsidRPr="009F50AD" w:rsidRDefault="00B2214E" w:rsidP="00B2214E">
      <w:pPr>
        <w:spacing w:line="360" w:lineRule="auto"/>
        <w:jc w:val="both"/>
        <w:rPr>
          <w:rFonts w:ascii="Arial Nova Light" w:hAnsi="Arial Nova Light" w:cs="Arial"/>
          <w:sz w:val="24"/>
          <w:szCs w:val="24"/>
        </w:rPr>
      </w:pPr>
    </w:p>
    <w:p w14:paraId="7F3EEC2A"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Por otra parte, la presentación de mujeres en una situación aparente de violencia en la propaganda electoral no implica, por ese sólo hecho, una utilización indebida de estereotipos, sino que, según el contexto en que esto se haga, puede entenderse como una denuncia precisamente de dicha situación y un modo de hacerla visible. </w:t>
      </w:r>
    </w:p>
    <w:p w14:paraId="2BF6FF38" w14:textId="77777777" w:rsidR="00B2214E" w:rsidRPr="009F50AD" w:rsidRDefault="00B2214E" w:rsidP="00B2214E">
      <w:pPr>
        <w:spacing w:line="360" w:lineRule="auto"/>
        <w:jc w:val="both"/>
        <w:rPr>
          <w:rFonts w:ascii="Arial Nova Light" w:hAnsi="Arial Nova Light" w:cs="Arial"/>
          <w:sz w:val="24"/>
          <w:szCs w:val="24"/>
        </w:rPr>
      </w:pPr>
    </w:p>
    <w:p w14:paraId="3DA9D9D7" w14:textId="287F8113"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Así, el </w:t>
      </w:r>
      <w:r w:rsidR="008A272E">
        <w:rPr>
          <w:rFonts w:ascii="Arial Nova Light" w:hAnsi="Arial Nova Light" w:cs="Arial"/>
          <w:sz w:val="24"/>
          <w:szCs w:val="24"/>
        </w:rPr>
        <w:t>A</w:t>
      </w:r>
      <w:r w:rsidRPr="009F50AD">
        <w:rPr>
          <w:rFonts w:ascii="Arial Nova Light" w:hAnsi="Arial Nova Light" w:cs="Arial"/>
          <w:sz w:val="24"/>
          <w:szCs w:val="24"/>
        </w:rPr>
        <w:t xml:space="preserve">lto Tribunal del País ha estimado que la obligación de impartir justicia con perspectiva de género debe operar como regla general, y enfatizarse en aquellos casos donde se esté ante grupos de especial vulnerabilidad, como mujeres y niñas indígenas, por lo que el juzgador debe determinar la operabilidad de derecho conforme a los preceptos fundamentales de orden constitucional y convencional, procurando en todo momento que los paradigmas imperantes de discriminación por razón de género no tengan una injerencia negativa en la impartición de justicia; por el contrario, atendiendo precisamente a tales prejuicios o estereotipos, el juzgador debe considerar las situaciones de desventaja que </w:t>
      </w:r>
      <w:r w:rsidRPr="007E54AB">
        <w:rPr>
          <w:rFonts w:ascii="Arial Nova Light" w:hAnsi="Arial Nova Light" w:cs="Arial"/>
          <w:sz w:val="24"/>
          <w:szCs w:val="24"/>
        </w:rPr>
        <w:t>tiene</w:t>
      </w:r>
      <w:r w:rsidR="008A272E" w:rsidRPr="007E54AB">
        <w:rPr>
          <w:rFonts w:ascii="Arial Nova Light" w:hAnsi="Arial Nova Light" w:cs="Arial"/>
          <w:sz w:val="24"/>
          <w:szCs w:val="24"/>
        </w:rPr>
        <w:t>n</w:t>
      </w:r>
      <w:r w:rsidRPr="009F50AD">
        <w:rPr>
          <w:rFonts w:ascii="Arial Nova Light" w:hAnsi="Arial Nova Light" w:cs="Arial"/>
          <w:sz w:val="24"/>
          <w:szCs w:val="24"/>
        </w:rPr>
        <w:t xml:space="preserve"> las mujeres, sobre todo cuando es factible que existan factores que potencialicen su discriminación, como pueden ser las consideraciones de pobreza y barreras culturales y lingüísticas.</w:t>
      </w:r>
      <w:r w:rsidRPr="009F50AD">
        <w:rPr>
          <w:rStyle w:val="Refdenotaalpie"/>
          <w:rFonts w:ascii="Arial Nova Light" w:hAnsi="Arial Nova Light" w:cs="Arial"/>
          <w:sz w:val="24"/>
          <w:szCs w:val="24"/>
        </w:rPr>
        <w:footnoteReference w:id="14"/>
      </w:r>
    </w:p>
    <w:p w14:paraId="3816E66C" w14:textId="77777777" w:rsidR="00B2214E" w:rsidRPr="009F50AD" w:rsidRDefault="00B2214E" w:rsidP="00B2214E">
      <w:pPr>
        <w:spacing w:line="360" w:lineRule="auto"/>
        <w:jc w:val="both"/>
        <w:rPr>
          <w:rFonts w:ascii="Arial Nova Light" w:hAnsi="Arial Nova Light" w:cs="Arial"/>
          <w:sz w:val="24"/>
          <w:szCs w:val="24"/>
        </w:rPr>
      </w:pPr>
    </w:p>
    <w:p w14:paraId="6192847D"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La Corte ha trazado recientemente la metodología para juzgar con perspectiva de género,</w:t>
      </w:r>
      <w:r w:rsidRPr="009F50AD">
        <w:rPr>
          <w:rStyle w:val="Refdenotaalpie"/>
          <w:rFonts w:ascii="Arial Nova Light" w:hAnsi="Arial Nova Light" w:cs="Arial"/>
          <w:sz w:val="24"/>
          <w:szCs w:val="24"/>
        </w:rPr>
        <w:footnoteReference w:id="15"/>
      </w:r>
      <w:r w:rsidRPr="009F50AD">
        <w:rPr>
          <w:rFonts w:ascii="Arial Nova Light" w:hAnsi="Arial Nova Light" w:cs="Arial"/>
          <w:sz w:val="24"/>
          <w:szCs w:val="24"/>
        </w:rPr>
        <w:t xml:space="preserve"> que consiste en lo siguiente: </w:t>
      </w:r>
    </w:p>
    <w:p w14:paraId="4CF1A5A6" w14:textId="77777777" w:rsidR="00B2214E" w:rsidRPr="000E5B7C" w:rsidRDefault="00B2214E" w:rsidP="00B2214E">
      <w:pPr>
        <w:spacing w:line="360" w:lineRule="auto"/>
        <w:jc w:val="both"/>
        <w:rPr>
          <w:rFonts w:ascii="Arial Nova Light" w:hAnsi="Arial Nova Light" w:cs="Arial"/>
        </w:rPr>
      </w:pPr>
    </w:p>
    <w:p w14:paraId="6D6C9CE8" w14:textId="77777777" w:rsidR="00B2214E" w:rsidRPr="000E5B7C" w:rsidRDefault="00B2214E" w:rsidP="00B2214E">
      <w:pPr>
        <w:pStyle w:val="Prrafodelista"/>
        <w:numPr>
          <w:ilvl w:val="0"/>
          <w:numId w:val="20"/>
        </w:numPr>
        <w:spacing w:line="360" w:lineRule="auto"/>
        <w:ind w:right="709"/>
        <w:jc w:val="both"/>
        <w:rPr>
          <w:rFonts w:ascii="Arial Nova Light" w:hAnsi="Arial Nova Light" w:cs="Arial"/>
        </w:rPr>
      </w:pPr>
      <w:r w:rsidRPr="000E5B7C">
        <w:rPr>
          <w:rFonts w:ascii="Arial Nova Light" w:hAnsi="Arial Nova Light" w:cs="Arial"/>
        </w:rPr>
        <w:t xml:space="preserve">Identificar primeramente si existen situaciones de poder que por cuestiones de género den cuenta de un desequilibrio entre las partes de la controversia; </w:t>
      </w:r>
    </w:p>
    <w:p w14:paraId="7ACC54AF" w14:textId="77777777" w:rsidR="00B2214E" w:rsidRPr="000E5B7C" w:rsidRDefault="00B2214E" w:rsidP="00B2214E">
      <w:pPr>
        <w:pStyle w:val="Prrafodelista"/>
        <w:numPr>
          <w:ilvl w:val="0"/>
          <w:numId w:val="20"/>
        </w:numPr>
        <w:spacing w:line="360" w:lineRule="auto"/>
        <w:ind w:right="709"/>
        <w:jc w:val="both"/>
        <w:rPr>
          <w:rFonts w:ascii="Arial Nova Light" w:hAnsi="Arial Nova Light" w:cs="Arial"/>
        </w:rPr>
      </w:pPr>
      <w:r w:rsidRPr="000E5B7C">
        <w:rPr>
          <w:rFonts w:ascii="Arial Nova Light" w:hAnsi="Arial Nova Light" w:cs="Arial"/>
        </w:rPr>
        <w:t xml:space="preserve">Cuestionar los hechos y valorar las pruebas desechando cualquier estereotipo o prejuicio de género, a fin de visualizar las situaciones de desventaja provocadas por condiciones de sexo o género; </w:t>
      </w:r>
    </w:p>
    <w:p w14:paraId="0BD9A6B4" w14:textId="77777777" w:rsidR="00B2214E" w:rsidRPr="000E5B7C" w:rsidRDefault="00B2214E" w:rsidP="00B2214E">
      <w:pPr>
        <w:pStyle w:val="Prrafodelista"/>
        <w:numPr>
          <w:ilvl w:val="0"/>
          <w:numId w:val="20"/>
        </w:numPr>
        <w:spacing w:line="360" w:lineRule="auto"/>
        <w:ind w:right="709"/>
        <w:jc w:val="both"/>
        <w:rPr>
          <w:rFonts w:ascii="Arial Nova Light" w:hAnsi="Arial Nova Light" w:cs="Arial"/>
        </w:rPr>
      </w:pPr>
      <w:r w:rsidRPr="000E5B7C">
        <w:rPr>
          <w:rFonts w:ascii="Arial Nova Light" w:hAnsi="Arial Nova Light" w:cs="Arial"/>
        </w:rPr>
        <w:t xml:space="preserve">En su caso, ordenar las pruebas necesarias para visibilizar dichas situaciones; </w:t>
      </w:r>
    </w:p>
    <w:p w14:paraId="37DCF4DF" w14:textId="77777777" w:rsidR="00B2214E" w:rsidRPr="000E5B7C" w:rsidRDefault="00B2214E" w:rsidP="00B2214E">
      <w:pPr>
        <w:pStyle w:val="Prrafodelista"/>
        <w:numPr>
          <w:ilvl w:val="0"/>
          <w:numId w:val="20"/>
        </w:numPr>
        <w:spacing w:line="360" w:lineRule="auto"/>
        <w:ind w:right="709"/>
        <w:jc w:val="both"/>
        <w:rPr>
          <w:rFonts w:ascii="Arial Nova Light" w:hAnsi="Arial Nova Light" w:cs="Arial"/>
        </w:rPr>
      </w:pPr>
      <w:r w:rsidRPr="000E5B7C">
        <w:rPr>
          <w:rFonts w:ascii="Arial Nova Light" w:hAnsi="Arial Nova Light" w:cs="Arial"/>
        </w:rPr>
        <w:t>Cuestionar la neutralidad del derecho aplicable, así como evaluar el impacto diferenciado de la solución propuesta para buscar una resolución justa e igualitaria de acuerdo con el contexto de desigualdad por condiciones de género;</w:t>
      </w:r>
    </w:p>
    <w:p w14:paraId="32AAF2AB" w14:textId="77777777" w:rsidR="00B2214E" w:rsidRPr="000E5B7C" w:rsidRDefault="00B2214E" w:rsidP="00B2214E">
      <w:pPr>
        <w:pStyle w:val="Prrafodelista"/>
        <w:numPr>
          <w:ilvl w:val="0"/>
          <w:numId w:val="20"/>
        </w:numPr>
        <w:spacing w:line="360" w:lineRule="auto"/>
        <w:ind w:right="709"/>
        <w:jc w:val="both"/>
        <w:rPr>
          <w:rFonts w:ascii="Arial Nova Light" w:hAnsi="Arial Nova Light" w:cs="Arial"/>
        </w:rPr>
      </w:pPr>
      <w:r w:rsidRPr="000E5B7C">
        <w:rPr>
          <w:rFonts w:ascii="Arial Nova Light" w:hAnsi="Arial Nova Light" w:cs="Arial"/>
        </w:rPr>
        <w:t xml:space="preserve">Debe aplicar los estándares de derechos humanos de todas las personas involucradas, especialmente de los niños y niñas; </w:t>
      </w:r>
    </w:p>
    <w:p w14:paraId="632C53EC" w14:textId="439502B3" w:rsidR="00B2214E" w:rsidRPr="000E5B7C" w:rsidRDefault="00B2214E" w:rsidP="00B2214E">
      <w:pPr>
        <w:pStyle w:val="Prrafodelista"/>
        <w:numPr>
          <w:ilvl w:val="0"/>
          <w:numId w:val="20"/>
        </w:numPr>
        <w:spacing w:line="360" w:lineRule="auto"/>
        <w:ind w:right="709"/>
        <w:jc w:val="both"/>
        <w:rPr>
          <w:rFonts w:ascii="Arial Nova Light" w:hAnsi="Arial Nova Light" w:cs="Arial"/>
        </w:rPr>
      </w:pPr>
      <w:r w:rsidRPr="000E5B7C">
        <w:rPr>
          <w:rFonts w:ascii="Arial Nova Light" w:hAnsi="Arial Nova Light" w:cs="Arial"/>
        </w:rPr>
        <w:lastRenderedPageBreak/>
        <w:t>Considerar que el método exige que, en todo momento, se evite el uso del lenguaje basado en estereotipos o prejuicios, por lo que debe procurarse un lenguaje incluyente con el objeto de asegurar un acceso a la justicia sin discriminación por motivos de género.</w:t>
      </w:r>
    </w:p>
    <w:p w14:paraId="46956A03" w14:textId="77777777" w:rsidR="009F50AD" w:rsidRPr="009F50AD" w:rsidRDefault="009F50AD" w:rsidP="009F50AD">
      <w:pPr>
        <w:pStyle w:val="Prrafodelista"/>
        <w:spacing w:line="360" w:lineRule="auto"/>
        <w:ind w:left="1080" w:right="709"/>
        <w:jc w:val="both"/>
        <w:rPr>
          <w:rFonts w:ascii="Arial Nova Light" w:hAnsi="Arial Nova Light" w:cs="Arial"/>
          <w:sz w:val="24"/>
          <w:szCs w:val="24"/>
        </w:rPr>
      </w:pPr>
    </w:p>
    <w:p w14:paraId="369C81B7"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En tanto, el Alto Tribunal ha definido que juzgar con perspectiva de género, es el deber de impartir justicia sobre la base del reconocimiento de la particular </w:t>
      </w:r>
      <w:r w:rsidRPr="009F50AD">
        <w:rPr>
          <w:rFonts w:ascii="Arial Nova Light" w:hAnsi="Arial Nova Light" w:cs="Arial"/>
          <w:sz w:val="24"/>
          <w:szCs w:val="24"/>
          <w:u w:val="single"/>
        </w:rPr>
        <w:t>situación de desventaja</w:t>
      </w:r>
      <w:r w:rsidRPr="009F50AD">
        <w:rPr>
          <w:rFonts w:ascii="Arial Nova Light" w:hAnsi="Arial Nova Light" w:cs="Arial"/>
          <w:sz w:val="24"/>
          <w:szCs w:val="24"/>
        </w:rPr>
        <w:t xml:space="preserve"> en la cual históricamente se han encontrado las mujeres -pero no necesariamente está presente en cada caso-, como consecuencia de la construcción que socioculturalmente se ha desarrollado en torno a la posición y al rol que debían asumir, como un corolario inevitable de su sexo. </w:t>
      </w:r>
    </w:p>
    <w:p w14:paraId="2D29226C" w14:textId="77777777" w:rsidR="00B2214E" w:rsidRPr="009F50AD" w:rsidRDefault="00B2214E" w:rsidP="00B2214E">
      <w:pPr>
        <w:spacing w:line="360" w:lineRule="auto"/>
        <w:jc w:val="both"/>
        <w:rPr>
          <w:rFonts w:ascii="Arial Nova Light" w:hAnsi="Arial Nova Light" w:cs="Arial"/>
          <w:sz w:val="24"/>
          <w:szCs w:val="24"/>
        </w:rPr>
      </w:pPr>
    </w:p>
    <w:p w14:paraId="1E1A5404" w14:textId="35E3F640"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Asimismo, para la </w:t>
      </w:r>
      <w:r w:rsidR="0011460B">
        <w:rPr>
          <w:rFonts w:ascii="Arial Nova Light" w:hAnsi="Arial Nova Light" w:cs="Arial"/>
          <w:sz w:val="24"/>
          <w:szCs w:val="24"/>
        </w:rPr>
        <w:t>SCJN</w:t>
      </w:r>
      <w:r w:rsidRPr="009F50AD">
        <w:rPr>
          <w:rFonts w:ascii="Arial Nova Light" w:hAnsi="Arial Nova Light" w:cs="Arial"/>
          <w:sz w:val="24"/>
          <w:szCs w:val="24"/>
        </w:rPr>
        <w:t>, la aplicabilidad de juzgar con perspectiva de género es intrínseca a la labor jurisdiccional, de modo que no debe mediar petición de parte, la cual comprende obligaciones específicas en casos graves de violencia contra las mujeres, y se refuerza aún más en el marco de contextos de violencia contra éstas.</w:t>
      </w:r>
      <w:r w:rsidRPr="009F50AD">
        <w:rPr>
          <w:rStyle w:val="Refdenotaalpie"/>
          <w:rFonts w:ascii="Arial Nova Light" w:hAnsi="Arial Nova Light" w:cs="Arial"/>
          <w:sz w:val="24"/>
          <w:szCs w:val="24"/>
        </w:rPr>
        <w:footnoteReference w:id="16"/>
      </w:r>
    </w:p>
    <w:p w14:paraId="7315DB91" w14:textId="77777777" w:rsidR="00B2214E" w:rsidRPr="009F50AD" w:rsidRDefault="00B2214E" w:rsidP="00B2214E">
      <w:pPr>
        <w:spacing w:line="360" w:lineRule="auto"/>
        <w:jc w:val="both"/>
        <w:rPr>
          <w:rFonts w:ascii="Arial Nova Light" w:hAnsi="Arial Nova Light" w:cs="Arial"/>
          <w:sz w:val="24"/>
          <w:szCs w:val="24"/>
        </w:rPr>
      </w:pPr>
    </w:p>
    <w:p w14:paraId="1A858DDF" w14:textId="77777777" w:rsidR="0011460B" w:rsidRDefault="005D3017" w:rsidP="00B2214E">
      <w:pPr>
        <w:pStyle w:val="Prrafodelista"/>
        <w:numPr>
          <w:ilvl w:val="0"/>
          <w:numId w:val="22"/>
        </w:numPr>
        <w:spacing w:line="360" w:lineRule="auto"/>
        <w:ind w:left="0" w:firstLine="0"/>
        <w:jc w:val="both"/>
        <w:rPr>
          <w:rFonts w:ascii="Arial Nova Light" w:hAnsi="Arial Nova Light" w:cs="Arial"/>
          <w:b/>
          <w:bCs/>
          <w:sz w:val="24"/>
          <w:szCs w:val="24"/>
        </w:rPr>
      </w:pPr>
      <w:r w:rsidRPr="005D3017">
        <w:rPr>
          <w:rFonts w:ascii="Arial Nova Light" w:hAnsi="Arial Nova Light" w:cs="Arial"/>
          <w:b/>
          <w:bCs/>
          <w:sz w:val="24"/>
          <w:szCs w:val="24"/>
        </w:rPr>
        <w:t>LÍNEA JURISPRUDENCIAL ADOPTADA POR LA SALA SUPERIOR DEL TRIBUNAL ELECTORAL DEL PODER JUDICIAL DE LA FEDERACIÓN SOBRE LOS ELEMENTOS QUE ACTUALIZAN LA VIOLENCIA POLÍTICA DE GÉNERO.</w:t>
      </w:r>
      <w:r w:rsidR="0011460B">
        <w:rPr>
          <w:rFonts w:ascii="Arial Nova Light" w:hAnsi="Arial Nova Light" w:cs="Arial"/>
          <w:b/>
          <w:bCs/>
          <w:sz w:val="24"/>
          <w:szCs w:val="24"/>
        </w:rPr>
        <w:t xml:space="preserve"> </w:t>
      </w:r>
    </w:p>
    <w:p w14:paraId="73C49702" w14:textId="77777777" w:rsidR="0011460B" w:rsidRDefault="0011460B" w:rsidP="0011460B">
      <w:pPr>
        <w:pStyle w:val="Prrafodelista"/>
        <w:spacing w:line="360" w:lineRule="auto"/>
        <w:ind w:left="0"/>
        <w:jc w:val="both"/>
        <w:rPr>
          <w:rFonts w:ascii="Arial Nova Light" w:hAnsi="Arial Nova Light" w:cs="Arial"/>
          <w:b/>
          <w:bCs/>
          <w:sz w:val="24"/>
          <w:szCs w:val="24"/>
        </w:rPr>
      </w:pPr>
    </w:p>
    <w:p w14:paraId="5152BD0A" w14:textId="10A06162" w:rsidR="00B2214E" w:rsidRPr="0011460B" w:rsidRDefault="00B2214E" w:rsidP="0011460B">
      <w:pPr>
        <w:pStyle w:val="Prrafodelista"/>
        <w:spacing w:line="360" w:lineRule="auto"/>
        <w:ind w:left="0"/>
        <w:jc w:val="both"/>
        <w:rPr>
          <w:rFonts w:ascii="Arial Nova Light" w:hAnsi="Arial Nova Light" w:cs="Arial"/>
          <w:b/>
          <w:bCs/>
          <w:sz w:val="24"/>
          <w:szCs w:val="24"/>
        </w:rPr>
      </w:pPr>
      <w:r w:rsidRPr="0011460B">
        <w:rPr>
          <w:rFonts w:ascii="Arial Nova Light" w:hAnsi="Arial Nova Light" w:cs="Arial"/>
          <w:sz w:val="24"/>
          <w:szCs w:val="24"/>
        </w:rPr>
        <w:t>En sesión pública celebrada el veintitrés de mayo de dos mil</w:t>
      </w:r>
      <w:r w:rsidRPr="0011460B">
        <w:rPr>
          <w:rFonts w:ascii="Arial Nova Light" w:hAnsi="Arial Nova Light"/>
          <w:sz w:val="24"/>
          <w:szCs w:val="24"/>
        </w:rPr>
        <w:t xml:space="preserve"> </w:t>
      </w:r>
      <w:r w:rsidRPr="0011460B">
        <w:rPr>
          <w:rFonts w:ascii="Arial Nova Light" w:hAnsi="Arial Nova Light" w:cs="Arial"/>
          <w:sz w:val="24"/>
          <w:szCs w:val="24"/>
        </w:rPr>
        <w:t>dieciocho, la referida Sala Superior aprobó la Tesis XVI/2018, de rubro: “</w:t>
      </w:r>
      <w:r w:rsidRPr="0011460B">
        <w:rPr>
          <w:rFonts w:ascii="Arial Nova Light" w:hAnsi="Arial Nova Light" w:cs="Arial"/>
          <w:b/>
          <w:bCs/>
          <w:sz w:val="24"/>
          <w:szCs w:val="24"/>
        </w:rPr>
        <w:t>VIOLENCIA POLÍTICA DE GÉNERO. ELEMENTOS QUE LA ACTUALIZAN EN EL DEBATE POLÍTICO</w:t>
      </w:r>
      <w:r w:rsidRPr="0011460B">
        <w:rPr>
          <w:rFonts w:ascii="Arial Nova Light" w:hAnsi="Arial Nova Light" w:cs="Arial"/>
          <w:sz w:val="24"/>
          <w:szCs w:val="24"/>
        </w:rPr>
        <w:t>”</w:t>
      </w:r>
      <w:r w:rsidRPr="009F50AD">
        <w:rPr>
          <w:rStyle w:val="Refdenotaalpie"/>
          <w:rFonts w:ascii="Arial Nova Light" w:hAnsi="Arial Nova Light" w:cs="Arial"/>
          <w:sz w:val="24"/>
          <w:szCs w:val="24"/>
        </w:rPr>
        <w:footnoteReference w:id="17"/>
      </w:r>
      <w:r w:rsidRPr="0011460B">
        <w:rPr>
          <w:rFonts w:ascii="Arial Nova Light" w:hAnsi="Arial Nova Light" w:cs="Arial"/>
          <w:sz w:val="24"/>
          <w:szCs w:val="24"/>
        </w:rPr>
        <w:t>. En dicha tesis se determinó que, para acreditar la existencia de violencia política de género dentro de un debate político, quien juzga debe analizar si en el acto u omisión concurren los siguientes elementos:</w:t>
      </w:r>
    </w:p>
    <w:p w14:paraId="6E2B198C" w14:textId="77777777" w:rsidR="00B2214E" w:rsidRPr="00B22460" w:rsidRDefault="00B2214E" w:rsidP="00B2214E">
      <w:pPr>
        <w:spacing w:line="360" w:lineRule="auto"/>
        <w:jc w:val="both"/>
        <w:rPr>
          <w:rFonts w:ascii="Arial Nova Light" w:hAnsi="Arial Nova Light" w:cs="Arial"/>
        </w:rPr>
      </w:pPr>
    </w:p>
    <w:p w14:paraId="068005CD" w14:textId="77777777" w:rsidR="00B2214E" w:rsidRPr="00B22460" w:rsidRDefault="00B2214E" w:rsidP="000E5B7C">
      <w:pPr>
        <w:pStyle w:val="Prrafodelista"/>
        <w:numPr>
          <w:ilvl w:val="0"/>
          <w:numId w:val="21"/>
        </w:numPr>
        <w:ind w:right="709"/>
        <w:jc w:val="both"/>
        <w:rPr>
          <w:rFonts w:ascii="Arial Nova Light" w:hAnsi="Arial Nova Light" w:cs="Arial"/>
        </w:rPr>
      </w:pPr>
      <w:r w:rsidRPr="00B22460">
        <w:rPr>
          <w:rFonts w:ascii="Arial Nova Light" w:hAnsi="Arial Nova Light" w:cs="Arial"/>
        </w:rPr>
        <w:t xml:space="preserve">Sucede en el marco del ejercicio de derechos político-electorales o bien en el ejercicio de un cargo público; </w:t>
      </w:r>
    </w:p>
    <w:p w14:paraId="786B3959" w14:textId="77777777" w:rsidR="00B2214E" w:rsidRPr="00B22460" w:rsidRDefault="00B2214E" w:rsidP="000E5B7C">
      <w:pPr>
        <w:pStyle w:val="Prrafodelista"/>
        <w:ind w:left="1353" w:right="709"/>
        <w:jc w:val="both"/>
        <w:rPr>
          <w:rFonts w:ascii="Arial Nova Light" w:hAnsi="Arial Nova Light" w:cs="Arial"/>
        </w:rPr>
      </w:pPr>
    </w:p>
    <w:p w14:paraId="44840E28" w14:textId="77777777" w:rsidR="00B2214E" w:rsidRPr="00B22460" w:rsidRDefault="00B2214E" w:rsidP="000E5B7C">
      <w:pPr>
        <w:pStyle w:val="Prrafodelista"/>
        <w:numPr>
          <w:ilvl w:val="0"/>
          <w:numId w:val="21"/>
        </w:numPr>
        <w:ind w:right="709"/>
        <w:jc w:val="both"/>
        <w:rPr>
          <w:rFonts w:ascii="Arial Nova Light" w:hAnsi="Arial Nova Light" w:cs="Arial"/>
        </w:rPr>
      </w:pPr>
      <w:r w:rsidRPr="00B22460">
        <w:rPr>
          <w:rFonts w:ascii="Arial Nova Light" w:hAnsi="Arial Nova Light" w:cs="Arial"/>
        </w:rPr>
        <w:t xml:space="preserve">Es perpetrado por el Estado o sus agentes, por superiores jerárquicos, colegas de trabajo, partidos políticos o representantes de los mismos; medios de comunicación y sus integrantes, un particular y/o un grupo de personas; </w:t>
      </w:r>
    </w:p>
    <w:p w14:paraId="191FF411" w14:textId="77777777" w:rsidR="00B2214E" w:rsidRPr="00B22460" w:rsidRDefault="00B2214E" w:rsidP="000E5B7C">
      <w:pPr>
        <w:pStyle w:val="Prrafodelista"/>
        <w:rPr>
          <w:rFonts w:ascii="Arial Nova Light" w:hAnsi="Arial Nova Light" w:cs="Arial"/>
        </w:rPr>
      </w:pPr>
    </w:p>
    <w:p w14:paraId="79E2FA5A" w14:textId="77777777" w:rsidR="00B2214E" w:rsidRPr="00B22460" w:rsidRDefault="00B2214E" w:rsidP="000E5B7C">
      <w:pPr>
        <w:pStyle w:val="Prrafodelista"/>
        <w:numPr>
          <w:ilvl w:val="0"/>
          <w:numId w:val="21"/>
        </w:numPr>
        <w:ind w:right="709"/>
        <w:jc w:val="both"/>
        <w:rPr>
          <w:rFonts w:ascii="Arial Nova Light" w:hAnsi="Arial Nova Light" w:cs="Arial"/>
        </w:rPr>
      </w:pPr>
      <w:r w:rsidRPr="00B22460">
        <w:rPr>
          <w:rFonts w:ascii="Arial Nova Light" w:hAnsi="Arial Nova Light" w:cs="Arial"/>
        </w:rPr>
        <w:t xml:space="preserve"> Es simbólico, verbal, patrimonial, económico, físico, sexual y/o psicológico; </w:t>
      </w:r>
    </w:p>
    <w:p w14:paraId="13AB4828" w14:textId="77777777" w:rsidR="00B2214E" w:rsidRPr="00B22460" w:rsidRDefault="00B2214E" w:rsidP="000E5B7C">
      <w:pPr>
        <w:pStyle w:val="Prrafodelista"/>
        <w:ind w:left="1353" w:right="709"/>
        <w:jc w:val="both"/>
        <w:rPr>
          <w:rFonts w:ascii="Arial Nova Light" w:hAnsi="Arial Nova Light" w:cs="Arial"/>
        </w:rPr>
      </w:pPr>
    </w:p>
    <w:p w14:paraId="2CFBEAF1" w14:textId="77777777" w:rsidR="00B2214E" w:rsidRPr="00B22460" w:rsidRDefault="00B2214E" w:rsidP="000E5B7C">
      <w:pPr>
        <w:pStyle w:val="Prrafodelista"/>
        <w:numPr>
          <w:ilvl w:val="0"/>
          <w:numId w:val="21"/>
        </w:numPr>
        <w:ind w:right="709"/>
        <w:jc w:val="both"/>
        <w:rPr>
          <w:rFonts w:ascii="Arial Nova Light" w:hAnsi="Arial Nova Light" w:cs="Arial"/>
        </w:rPr>
      </w:pPr>
      <w:r w:rsidRPr="00B22460">
        <w:rPr>
          <w:rFonts w:ascii="Arial Nova Light" w:hAnsi="Arial Nova Light" w:cs="Arial"/>
        </w:rPr>
        <w:t xml:space="preserve">Tiene por objeto o resultado menoscabar o anular el reconocimiento, goce y/o ejercicio de los derechos político-electorales de las mujeres, y </w:t>
      </w:r>
    </w:p>
    <w:p w14:paraId="5770F32B" w14:textId="77777777" w:rsidR="00B2214E" w:rsidRPr="00B22460" w:rsidRDefault="00B2214E" w:rsidP="000E5B7C">
      <w:pPr>
        <w:pStyle w:val="Prrafodelista"/>
        <w:rPr>
          <w:rFonts w:ascii="Arial Nova Light" w:hAnsi="Arial Nova Light" w:cs="Arial"/>
        </w:rPr>
      </w:pPr>
    </w:p>
    <w:p w14:paraId="232DADBC" w14:textId="77777777" w:rsidR="00B2214E" w:rsidRPr="00B22460" w:rsidRDefault="00B2214E" w:rsidP="000E5B7C">
      <w:pPr>
        <w:pStyle w:val="Prrafodelista"/>
        <w:numPr>
          <w:ilvl w:val="0"/>
          <w:numId w:val="21"/>
        </w:numPr>
        <w:ind w:right="709"/>
        <w:jc w:val="both"/>
        <w:rPr>
          <w:rFonts w:ascii="Arial Nova Light" w:hAnsi="Arial Nova Light" w:cs="Arial"/>
        </w:rPr>
      </w:pPr>
      <w:r w:rsidRPr="00B22460">
        <w:rPr>
          <w:rFonts w:ascii="Arial Nova Light" w:hAnsi="Arial Nova Light" w:cs="Arial"/>
        </w:rPr>
        <w:t>Se basa en elementos de género, es decir: i. se dirige a una mujer por ser mujer, ii. tiene un impacto diferenciado en las mujeres; iii. afecta desproporcionadamente a las mujeres</w:t>
      </w:r>
    </w:p>
    <w:p w14:paraId="2A6EDB77" w14:textId="77777777" w:rsidR="00B2214E" w:rsidRPr="009F50AD" w:rsidRDefault="00B2214E" w:rsidP="00B2214E">
      <w:pPr>
        <w:spacing w:line="360" w:lineRule="auto"/>
        <w:jc w:val="both"/>
        <w:rPr>
          <w:rFonts w:ascii="Arial Nova Light" w:hAnsi="Arial Nova Light" w:cs="Arial"/>
          <w:sz w:val="24"/>
          <w:szCs w:val="24"/>
        </w:rPr>
      </w:pPr>
    </w:p>
    <w:p w14:paraId="79E639B8" w14:textId="77777777" w:rsidR="00B2214E" w:rsidRPr="009F50AD" w:rsidRDefault="00B2214E" w:rsidP="00B2214E">
      <w:pPr>
        <w:spacing w:line="360" w:lineRule="auto"/>
        <w:jc w:val="both"/>
        <w:rPr>
          <w:rFonts w:ascii="Arial Nova Light" w:hAnsi="Arial Nova Light" w:cs="Arial"/>
          <w:sz w:val="24"/>
          <w:szCs w:val="24"/>
        </w:rPr>
      </w:pPr>
      <w:r w:rsidRPr="009F50AD">
        <w:rPr>
          <w:rFonts w:ascii="Arial Nova Light" w:hAnsi="Arial Nova Light" w:cs="Arial"/>
          <w:sz w:val="24"/>
          <w:szCs w:val="24"/>
        </w:rPr>
        <w:t>En ese sentido, las expresiones que se den en el contexto del debate político, en el marco de un proceso electoral, que reúnan todos los elementos anteriores, constituyen violencia política contra las mujeres por razones de género.</w:t>
      </w:r>
    </w:p>
    <w:p w14:paraId="104151B7" w14:textId="77777777" w:rsidR="00B2214E" w:rsidRPr="009F50AD" w:rsidRDefault="00B2214E" w:rsidP="00B2214E">
      <w:pPr>
        <w:spacing w:line="360" w:lineRule="auto"/>
        <w:jc w:val="both"/>
        <w:rPr>
          <w:rFonts w:ascii="Arial Nova Light" w:hAnsi="Arial Nova Light" w:cs="Arial"/>
          <w:sz w:val="24"/>
          <w:szCs w:val="24"/>
        </w:rPr>
      </w:pPr>
    </w:p>
    <w:p w14:paraId="1908F3E2" w14:textId="77777777" w:rsidR="0011460B" w:rsidRDefault="0011460B" w:rsidP="0011460B">
      <w:pPr>
        <w:pStyle w:val="Prrafodelista"/>
        <w:numPr>
          <w:ilvl w:val="0"/>
          <w:numId w:val="22"/>
        </w:numPr>
        <w:spacing w:line="360" w:lineRule="auto"/>
        <w:ind w:left="0" w:firstLine="0"/>
        <w:jc w:val="both"/>
        <w:rPr>
          <w:rFonts w:ascii="Arial Nova Light" w:hAnsi="Arial Nova Light" w:cs="Arial"/>
          <w:b/>
          <w:sz w:val="24"/>
          <w:szCs w:val="24"/>
        </w:rPr>
      </w:pPr>
      <w:r w:rsidRPr="0011460B">
        <w:rPr>
          <w:rFonts w:ascii="Arial Nova Light" w:hAnsi="Arial Nova Light" w:cs="Arial"/>
          <w:b/>
          <w:sz w:val="24"/>
          <w:szCs w:val="24"/>
        </w:rPr>
        <w:t xml:space="preserve">DE LA CALUMNIA. </w:t>
      </w:r>
      <w:r>
        <w:rPr>
          <w:rFonts w:ascii="Arial Nova Light" w:hAnsi="Arial Nova Light" w:cs="Arial"/>
          <w:b/>
          <w:sz w:val="24"/>
          <w:szCs w:val="24"/>
        </w:rPr>
        <w:t xml:space="preserve"> </w:t>
      </w:r>
    </w:p>
    <w:p w14:paraId="7903A944" w14:textId="77777777" w:rsidR="0011460B" w:rsidRDefault="0011460B" w:rsidP="0011460B">
      <w:pPr>
        <w:pStyle w:val="Prrafodelista"/>
        <w:spacing w:line="360" w:lineRule="auto"/>
        <w:ind w:left="0"/>
        <w:jc w:val="both"/>
        <w:rPr>
          <w:rFonts w:ascii="Arial Nova Light" w:hAnsi="Arial Nova Light" w:cs="Arial"/>
          <w:b/>
          <w:sz w:val="24"/>
          <w:szCs w:val="24"/>
        </w:rPr>
      </w:pPr>
    </w:p>
    <w:p w14:paraId="28297B19" w14:textId="0780F355" w:rsidR="00B2214E" w:rsidRPr="0011460B" w:rsidRDefault="00B2214E" w:rsidP="0011460B">
      <w:pPr>
        <w:pStyle w:val="Prrafodelista"/>
        <w:spacing w:line="360" w:lineRule="auto"/>
        <w:ind w:left="0"/>
        <w:jc w:val="both"/>
        <w:rPr>
          <w:rFonts w:ascii="Arial Nova Light" w:hAnsi="Arial Nova Light" w:cs="Arial"/>
          <w:b/>
          <w:sz w:val="24"/>
          <w:szCs w:val="24"/>
        </w:rPr>
      </w:pPr>
      <w:r w:rsidRPr="0011460B">
        <w:rPr>
          <w:rFonts w:ascii="Arial Nova Light" w:hAnsi="Arial Nova Light" w:cs="Arial"/>
          <w:sz w:val="24"/>
          <w:szCs w:val="24"/>
        </w:rPr>
        <w:t>El artículo 6 de la Constitución Federal</w:t>
      </w:r>
      <w:r w:rsidRPr="009F50AD">
        <w:rPr>
          <w:vertAlign w:val="superscript"/>
        </w:rPr>
        <w:footnoteReference w:id="18"/>
      </w:r>
      <w:r w:rsidRPr="0011460B">
        <w:rPr>
          <w:rFonts w:ascii="Arial Nova Light" w:hAnsi="Arial Nova Light" w:cs="Arial"/>
          <w:sz w:val="24"/>
          <w:szCs w:val="24"/>
        </w:rPr>
        <w:t xml:space="preserve"> establece en qué supuestos la libertad de expresión se encuentra limitada y son en los siguientes: </w:t>
      </w:r>
      <w:r w:rsidRPr="0011460B">
        <w:rPr>
          <w:rFonts w:ascii="Arial Nova Light" w:hAnsi="Arial Nova Light" w:cs="Arial"/>
          <w:b/>
          <w:bCs/>
          <w:i/>
          <w:iCs/>
          <w:sz w:val="24"/>
          <w:szCs w:val="24"/>
        </w:rPr>
        <w:t>a)</w:t>
      </w:r>
      <w:r w:rsidRPr="0011460B">
        <w:rPr>
          <w:rFonts w:ascii="Arial Nova Light" w:hAnsi="Arial Nova Light" w:cs="Arial"/>
          <w:sz w:val="24"/>
          <w:szCs w:val="24"/>
        </w:rPr>
        <w:t xml:space="preserve"> cuando se ataque a la moral, a la vida privada y los derechos de terceros: </w:t>
      </w:r>
      <w:r w:rsidRPr="0011460B">
        <w:rPr>
          <w:rFonts w:ascii="Arial Nova Light" w:hAnsi="Arial Nova Light" w:cs="Arial"/>
          <w:b/>
          <w:bCs/>
          <w:i/>
          <w:iCs/>
          <w:sz w:val="24"/>
          <w:szCs w:val="24"/>
        </w:rPr>
        <w:t>b)</w:t>
      </w:r>
      <w:r w:rsidRPr="0011460B">
        <w:rPr>
          <w:rFonts w:ascii="Arial Nova Light" w:hAnsi="Arial Nova Light" w:cs="Arial"/>
          <w:sz w:val="24"/>
          <w:szCs w:val="24"/>
        </w:rPr>
        <w:t xml:space="preserve"> cuando se </w:t>
      </w:r>
      <w:r w:rsidRPr="0011460B">
        <w:rPr>
          <w:rFonts w:ascii="Arial Nova Light" w:hAnsi="Arial Nova Light" w:cs="Arial"/>
          <w:bCs/>
          <w:sz w:val="24"/>
          <w:szCs w:val="24"/>
        </w:rPr>
        <w:t xml:space="preserve">provoque algún delito y/o: </w:t>
      </w:r>
      <w:r w:rsidRPr="0011460B">
        <w:rPr>
          <w:rFonts w:ascii="Arial Nova Light" w:hAnsi="Arial Nova Light" w:cs="Arial"/>
          <w:b/>
          <w:i/>
          <w:iCs/>
          <w:sz w:val="24"/>
          <w:szCs w:val="24"/>
        </w:rPr>
        <w:t>c)</w:t>
      </w:r>
      <w:r w:rsidRPr="0011460B">
        <w:rPr>
          <w:rFonts w:ascii="Arial Nova Light" w:hAnsi="Arial Nova Light" w:cs="Arial"/>
          <w:bCs/>
          <w:sz w:val="24"/>
          <w:szCs w:val="24"/>
        </w:rPr>
        <w:t xml:space="preserve"> se perturbe el orden público.</w:t>
      </w:r>
    </w:p>
    <w:p w14:paraId="5A642F0B" w14:textId="77777777" w:rsidR="00B2214E" w:rsidRPr="009F50AD" w:rsidRDefault="00B2214E" w:rsidP="0011460B">
      <w:pPr>
        <w:spacing w:line="360" w:lineRule="auto"/>
        <w:jc w:val="both"/>
        <w:rPr>
          <w:rFonts w:ascii="Arial Nova Light" w:hAnsi="Arial Nova Light" w:cs="Arial"/>
          <w:sz w:val="24"/>
          <w:szCs w:val="24"/>
        </w:rPr>
      </w:pPr>
    </w:p>
    <w:p w14:paraId="506DA557" w14:textId="77777777" w:rsidR="00B2214E" w:rsidRPr="009F50AD" w:rsidRDefault="00B2214E" w:rsidP="00B2214E">
      <w:pPr>
        <w:spacing w:line="360" w:lineRule="auto"/>
        <w:jc w:val="both"/>
        <w:rPr>
          <w:rFonts w:ascii="Arial Nova Light" w:hAnsi="Arial Nova Light" w:cs="Arial"/>
          <w:bCs/>
          <w:sz w:val="24"/>
          <w:szCs w:val="24"/>
        </w:rPr>
      </w:pPr>
      <w:r w:rsidRPr="009F50AD">
        <w:rPr>
          <w:rFonts w:ascii="Arial Nova Light" w:hAnsi="Arial Nova Light" w:cs="Arial"/>
          <w:bCs/>
          <w:sz w:val="24"/>
          <w:szCs w:val="24"/>
        </w:rPr>
        <w:t>A su vez, el articulo 41 Base II, apartado C</w:t>
      </w:r>
      <w:r w:rsidRPr="009F50AD">
        <w:rPr>
          <w:rFonts w:ascii="Arial Nova Light" w:hAnsi="Arial Nova Light" w:cs="Arial"/>
          <w:bCs/>
          <w:sz w:val="24"/>
          <w:szCs w:val="24"/>
          <w:vertAlign w:val="superscript"/>
        </w:rPr>
        <w:footnoteReference w:id="19"/>
      </w:r>
      <w:r w:rsidRPr="009F50AD">
        <w:rPr>
          <w:rFonts w:ascii="Arial Nova Light" w:hAnsi="Arial Nova Light" w:cs="Arial"/>
          <w:bCs/>
          <w:sz w:val="24"/>
          <w:szCs w:val="24"/>
        </w:rPr>
        <w:t xml:space="preserve"> del mismo ordenamiento establece que los partidos políticos y candidatos deben de abstenerse de difundir propaganda que calumnie a las personas o cometan alguna infracción electoral. </w:t>
      </w:r>
    </w:p>
    <w:p w14:paraId="196CED79" w14:textId="77777777" w:rsidR="00B2214E" w:rsidRPr="009F50AD" w:rsidRDefault="00B2214E" w:rsidP="00B2214E">
      <w:pPr>
        <w:spacing w:line="360" w:lineRule="auto"/>
        <w:jc w:val="both"/>
        <w:rPr>
          <w:rFonts w:ascii="Arial Nova Light" w:hAnsi="Arial Nova Light" w:cs="Arial"/>
          <w:sz w:val="24"/>
          <w:szCs w:val="24"/>
        </w:rPr>
      </w:pPr>
    </w:p>
    <w:p w14:paraId="02DEFFE5" w14:textId="77777777" w:rsidR="00B2214E" w:rsidRPr="009F50AD" w:rsidRDefault="00B2214E" w:rsidP="00B2214E">
      <w:pPr>
        <w:spacing w:line="360" w:lineRule="auto"/>
        <w:jc w:val="both"/>
        <w:rPr>
          <w:rFonts w:ascii="Arial Nova Light" w:hAnsi="Arial Nova Light" w:cs="Arial"/>
          <w:bCs/>
          <w:sz w:val="24"/>
          <w:szCs w:val="24"/>
        </w:rPr>
      </w:pPr>
      <w:r w:rsidRPr="009F50AD">
        <w:rPr>
          <w:rFonts w:ascii="Arial Nova Light" w:hAnsi="Arial Nova Light" w:cs="Arial"/>
          <w:sz w:val="24"/>
          <w:szCs w:val="24"/>
        </w:rPr>
        <w:t>Por otro lado, el artículo 471 segundo párrafo de la LEGIPE</w:t>
      </w:r>
      <w:r w:rsidRPr="009F50AD">
        <w:rPr>
          <w:rFonts w:ascii="Arial Nova Light" w:hAnsi="Arial Nova Light" w:cs="Arial"/>
          <w:sz w:val="24"/>
          <w:szCs w:val="24"/>
          <w:vertAlign w:val="superscript"/>
        </w:rPr>
        <w:footnoteReference w:id="20"/>
      </w:r>
      <w:r w:rsidRPr="009F50AD">
        <w:rPr>
          <w:rFonts w:ascii="Arial Nova Light" w:hAnsi="Arial Nova Light" w:cs="Arial"/>
          <w:sz w:val="24"/>
          <w:szCs w:val="24"/>
        </w:rPr>
        <w:t xml:space="preserve"> establece que </w:t>
      </w:r>
      <w:r w:rsidRPr="009F50AD">
        <w:rPr>
          <w:rFonts w:ascii="Arial Nova Light" w:hAnsi="Arial Nova Light" w:cs="Arial"/>
          <w:b/>
          <w:bCs/>
          <w:sz w:val="24"/>
          <w:szCs w:val="24"/>
        </w:rPr>
        <w:t>la calumnia es la imputación de hechos o delitos falsos por parte de partidos políticos</w:t>
      </w:r>
      <w:r w:rsidRPr="009F50AD">
        <w:rPr>
          <w:rFonts w:ascii="Arial Nova Light" w:hAnsi="Arial Nova Light" w:cs="Arial"/>
          <w:bCs/>
          <w:sz w:val="24"/>
          <w:szCs w:val="24"/>
        </w:rPr>
        <w:t xml:space="preserve"> </w:t>
      </w:r>
      <w:r w:rsidRPr="009F50AD">
        <w:rPr>
          <w:rFonts w:ascii="Arial Nova Light" w:hAnsi="Arial Nova Light" w:cs="Arial"/>
          <w:b/>
          <w:sz w:val="24"/>
          <w:szCs w:val="24"/>
        </w:rPr>
        <w:t>o los candidatos</w:t>
      </w:r>
      <w:r w:rsidRPr="009F50AD">
        <w:rPr>
          <w:rFonts w:ascii="Arial Nova Light" w:hAnsi="Arial Nova Light" w:cs="Arial"/>
          <w:bCs/>
          <w:sz w:val="24"/>
          <w:szCs w:val="24"/>
        </w:rPr>
        <w:t>.</w:t>
      </w:r>
    </w:p>
    <w:p w14:paraId="400BABDD" w14:textId="77777777" w:rsidR="00B2214E" w:rsidRPr="009F50AD" w:rsidRDefault="00B2214E" w:rsidP="00B2214E">
      <w:pPr>
        <w:spacing w:line="360" w:lineRule="auto"/>
        <w:jc w:val="both"/>
        <w:rPr>
          <w:rFonts w:ascii="Arial Nova Light" w:hAnsi="Arial Nova Light" w:cs="Arial"/>
          <w:sz w:val="24"/>
          <w:szCs w:val="24"/>
        </w:rPr>
      </w:pPr>
    </w:p>
    <w:p w14:paraId="1ACD158E" w14:textId="77777777" w:rsidR="00B2214E" w:rsidRPr="009F50AD" w:rsidRDefault="00B2214E" w:rsidP="00B2214E">
      <w:pPr>
        <w:spacing w:line="360" w:lineRule="auto"/>
        <w:jc w:val="both"/>
        <w:rPr>
          <w:rFonts w:ascii="Arial Nova Light" w:hAnsi="Arial Nova Light" w:cs="Arial"/>
          <w:bCs/>
          <w:sz w:val="24"/>
          <w:szCs w:val="24"/>
        </w:rPr>
      </w:pPr>
      <w:r w:rsidRPr="009F50AD">
        <w:rPr>
          <w:rFonts w:ascii="Arial Nova Light" w:hAnsi="Arial Nova Light" w:cs="Arial"/>
          <w:bCs/>
          <w:sz w:val="24"/>
          <w:szCs w:val="24"/>
        </w:rPr>
        <w:t xml:space="preserve">De lo anterior podemos concluir que las limitaciones a la libertad de expresión tienen como finalidad: </w:t>
      </w:r>
      <w:r w:rsidRPr="009F50AD">
        <w:rPr>
          <w:rFonts w:ascii="Arial Nova Light" w:hAnsi="Arial Nova Light" w:cs="Arial"/>
          <w:b/>
          <w:i/>
          <w:iCs/>
          <w:sz w:val="24"/>
          <w:szCs w:val="24"/>
        </w:rPr>
        <w:t>i)</w:t>
      </w:r>
      <w:r w:rsidRPr="009F50AD">
        <w:rPr>
          <w:rFonts w:ascii="Arial Nova Light" w:hAnsi="Arial Nova Light" w:cs="Arial"/>
          <w:bCs/>
          <w:sz w:val="24"/>
          <w:szCs w:val="24"/>
        </w:rPr>
        <w:t xml:space="preserve"> el respeto a los derechos y reputación de los demás y; </w:t>
      </w:r>
      <w:r w:rsidRPr="009F50AD">
        <w:rPr>
          <w:rFonts w:ascii="Arial Nova Light" w:hAnsi="Arial Nova Light" w:cs="Arial"/>
          <w:b/>
          <w:i/>
          <w:iCs/>
          <w:sz w:val="24"/>
          <w:szCs w:val="24"/>
        </w:rPr>
        <w:t>ii)</w:t>
      </w:r>
      <w:r w:rsidRPr="009F50AD">
        <w:rPr>
          <w:rFonts w:ascii="Arial Nova Light" w:hAnsi="Arial Nova Light" w:cs="Arial"/>
          <w:bCs/>
          <w:sz w:val="24"/>
          <w:szCs w:val="24"/>
        </w:rPr>
        <w:t xml:space="preserve"> la protección a la seguridad nacional y el orden público.</w:t>
      </w:r>
    </w:p>
    <w:p w14:paraId="48C0B204" w14:textId="57CD8658" w:rsidR="00B2214E" w:rsidRPr="009F50AD" w:rsidRDefault="00B2214E" w:rsidP="00B2214E">
      <w:pPr>
        <w:spacing w:line="360" w:lineRule="auto"/>
        <w:jc w:val="both"/>
        <w:rPr>
          <w:rFonts w:ascii="Arial Nova Light" w:hAnsi="Arial Nova Light" w:cs="Arial"/>
          <w:bCs/>
          <w:sz w:val="24"/>
          <w:szCs w:val="24"/>
        </w:rPr>
      </w:pPr>
      <w:r w:rsidRPr="009F50AD">
        <w:rPr>
          <w:rFonts w:ascii="Arial Nova Light" w:hAnsi="Arial Nova Light" w:cs="Arial"/>
          <w:bCs/>
          <w:sz w:val="24"/>
          <w:szCs w:val="24"/>
        </w:rPr>
        <w:t>La SCJN</w:t>
      </w:r>
      <w:r w:rsidRPr="009F50AD">
        <w:rPr>
          <w:rFonts w:ascii="Arial Nova Light" w:hAnsi="Arial Nova Light" w:cs="Arial"/>
          <w:bCs/>
          <w:sz w:val="24"/>
          <w:szCs w:val="24"/>
          <w:vertAlign w:val="superscript"/>
        </w:rPr>
        <w:footnoteReference w:id="21"/>
      </w:r>
      <w:r w:rsidRPr="009F50AD">
        <w:rPr>
          <w:rFonts w:ascii="Arial Nova Light" w:hAnsi="Arial Nova Light" w:cs="Arial"/>
          <w:bCs/>
          <w:sz w:val="24"/>
          <w:szCs w:val="24"/>
        </w:rPr>
        <w:t xml:space="preserve"> estableció que para poder acreditar la calumnia es necesario que se cumplan estos dos elementos</w:t>
      </w:r>
      <w:r w:rsidR="00E537D4">
        <w:rPr>
          <w:rFonts w:ascii="Arial Nova Light" w:hAnsi="Arial Nova Light" w:cs="Arial"/>
          <w:bCs/>
          <w:sz w:val="24"/>
          <w:szCs w:val="24"/>
        </w:rPr>
        <w:t>:</w:t>
      </w:r>
    </w:p>
    <w:p w14:paraId="237A1D98" w14:textId="77777777" w:rsidR="00B2214E" w:rsidRPr="009F50AD" w:rsidRDefault="00B2214E" w:rsidP="00B2214E">
      <w:pPr>
        <w:spacing w:line="360" w:lineRule="auto"/>
        <w:jc w:val="both"/>
        <w:rPr>
          <w:rFonts w:ascii="Arial Nova Light" w:hAnsi="Arial Nova Light" w:cs="Arial"/>
          <w:sz w:val="24"/>
          <w:szCs w:val="24"/>
        </w:rPr>
      </w:pPr>
    </w:p>
    <w:p w14:paraId="1ECE1767" w14:textId="77777777" w:rsidR="00B2214E" w:rsidRPr="009F50AD" w:rsidRDefault="00B2214E" w:rsidP="00B2214E">
      <w:pPr>
        <w:numPr>
          <w:ilvl w:val="0"/>
          <w:numId w:val="19"/>
        </w:numPr>
        <w:spacing w:line="360" w:lineRule="auto"/>
        <w:jc w:val="both"/>
        <w:rPr>
          <w:rFonts w:ascii="Arial Nova Light" w:hAnsi="Arial Nova Light" w:cs="Arial"/>
          <w:bCs/>
          <w:sz w:val="24"/>
          <w:szCs w:val="24"/>
        </w:rPr>
      </w:pPr>
      <w:r w:rsidRPr="009F50AD">
        <w:rPr>
          <w:rFonts w:ascii="Arial Nova Light" w:hAnsi="Arial Nova Light" w:cs="Arial"/>
          <w:b/>
          <w:bCs/>
          <w:sz w:val="24"/>
          <w:szCs w:val="24"/>
        </w:rPr>
        <w:t>Elemento objetivo:</w:t>
      </w:r>
      <w:r w:rsidRPr="009F50AD">
        <w:rPr>
          <w:rFonts w:ascii="Arial Nova Light" w:hAnsi="Arial Nova Light" w:cs="Arial"/>
          <w:sz w:val="24"/>
          <w:szCs w:val="24"/>
        </w:rPr>
        <w:t xml:space="preserve"> </w:t>
      </w:r>
      <w:r w:rsidRPr="009F50AD">
        <w:rPr>
          <w:rFonts w:ascii="Arial Nova Light" w:hAnsi="Arial Nova Light" w:cs="Arial"/>
          <w:bCs/>
          <w:sz w:val="24"/>
          <w:szCs w:val="24"/>
        </w:rPr>
        <w:t>Imputación de hechos o delitos falsos.</w:t>
      </w:r>
    </w:p>
    <w:p w14:paraId="63649352" w14:textId="77777777" w:rsidR="00B2214E" w:rsidRPr="009F50AD" w:rsidRDefault="00B2214E" w:rsidP="00B2214E">
      <w:pPr>
        <w:numPr>
          <w:ilvl w:val="0"/>
          <w:numId w:val="19"/>
        </w:numPr>
        <w:spacing w:line="360" w:lineRule="auto"/>
        <w:jc w:val="both"/>
        <w:rPr>
          <w:rFonts w:ascii="Arial Nova Light" w:hAnsi="Arial Nova Light" w:cs="Arial"/>
          <w:bCs/>
          <w:sz w:val="24"/>
          <w:szCs w:val="24"/>
        </w:rPr>
      </w:pPr>
      <w:r w:rsidRPr="009F50AD">
        <w:rPr>
          <w:rFonts w:ascii="Arial Nova Light" w:hAnsi="Arial Nova Light" w:cs="Arial"/>
          <w:b/>
          <w:bCs/>
          <w:sz w:val="24"/>
          <w:szCs w:val="24"/>
        </w:rPr>
        <w:t>Elemento subjetivo:</w:t>
      </w:r>
      <w:r w:rsidRPr="009F50AD">
        <w:rPr>
          <w:rFonts w:ascii="Arial Nova Light" w:hAnsi="Arial Nova Light" w:cs="Arial"/>
          <w:bCs/>
          <w:sz w:val="24"/>
          <w:szCs w:val="24"/>
        </w:rPr>
        <w:t xml:space="preserve"> Quien realiza la imputación sabe que los hechos y delitos son falsos.</w:t>
      </w:r>
    </w:p>
    <w:p w14:paraId="2474A6E1" w14:textId="77777777" w:rsidR="00B2214E" w:rsidRPr="009F50AD" w:rsidRDefault="00B2214E" w:rsidP="00B2214E">
      <w:pPr>
        <w:spacing w:line="360" w:lineRule="auto"/>
        <w:ind w:left="720"/>
        <w:jc w:val="both"/>
        <w:rPr>
          <w:rFonts w:ascii="Arial Nova Light" w:hAnsi="Arial Nova Light" w:cs="Arial"/>
          <w:bCs/>
          <w:sz w:val="24"/>
          <w:szCs w:val="24"/>
        </w:rPr>
      </w:pPr>
    </w:p>
    <w:p w14:paraId="2A32C368" w14:textId="77777777" w:rsidR="00B2214E" w:rsidRPr="009F50AD" w:rsidRDefault="00B2214E" w:rsidP="00B2214E">
      <w:pPr>
        <w:spacing w:line="360" w:lineRule="auto"/>
        <w:jc w:val="both"/>
        <w:rPr>
          <w:rFonts w:ascii="Arial Nova Light" w:hAnsi="Arial Nova Light" w:cs="Arial"/>
          <w:bCs/>
          <w:sz w:val="24"/>
          <w:szCs w:val="24"/>
        </w:rPr>
      </w:pPr>
      <w:r w:rsidRPr="009F50AD">
        <w:rPr>
          <w:rFonts w:ascii="Arial Nova Light" w:hAnsi="Arial Nova Light" w:cs="Arial"/>
          <w:bCs/>
          <w:sz w:val="24"/>
          <w:szCs w:val="24"/>
        </w:rPr>
        <w:t xml:space="preserve">Por su parte, la Sala Superior estableció dos elementos adicionales para poder acreditar tal infracción y, en su caso, sancionar la calumnia. Estos son los siguientes: </w:t>
      </w:r>
      <w:r w:rsidRPr="009F50AD">
        <w:rPr>
          <w:rFonts w:ascii="Arial Nova Light" w:hAnsi="Arial Nova Light" w:cs="Arial"/>
          <w:b/>
          <w:i/>
          <w:iCs/>
          <w:sz w:val="24"/>
          <w:szCs w:val="24"/>
        </w:rPr>
        <w:t>i)</w:t>
      </w:r>
      <w:r w:rsidRPr="009F50AD">
        <w:rPr>
          <w:rFonts w:ascii="Arial Nova Light" w:hAnsi="Arial Nova Light" w:cs="Arial"/>
          <w:bCs/>
          <w:sz w:val="24"/>
          <w:szCs w:val="24"/>
        </w:rPr>
        <w:t xml:space="preserve"> que las expresiones </w:t>
      </w:r>
      <w:r w:rsidRPr="009F50AD">
        <w:rPr>
          <w:rFonts w:ascii="Arial Nova Light" w:hAnsi="Arial Nova Light" w:cs="Arial"/>
          <w:bCs/>
          <w:sz w:val="24"/>
          <w:szCs w:val="24"/>
        </w:rPr>
        <w:lastRenderedPageBreak/>
        <w:t xml:space="preserve">tengan un impacto en el proceso electoral y; </w:t>
      </w:r>
      <w:r w:rsidRPr="009F50AD">
        <w:rPr>
          <w:rFonts w:ascii="Arial Nova Light" w:hAnsi="Arial Nova Light" w:cs="Arial"/>
          <w:b/>
          <w:i/>
          <w:iCs/>
          <w:sz w:val="24"/>
          <w:szCs w:val="24"/>
        </w:rPr>
        <w:t>ii)</w:t>
      </w:r>
      <w:r w:rsidRPr="009F50AD">
        <w:rPr>
          <w:rFonts w:ascii="Arial Nova Light" w:hAnsi="Arial Nova Light" w:cs="Arial"/>
          <w:bCs/>
          <w:sz w:val="24"/>
          <w:szCs w:val="24"/>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9F50AD">
        <w:rPr>
          <w:rFonts w:ascii="Arial Nova Light" w:hAnsi="Arial Nova Light" w:cs="Arial"/>
          <w:bCs/>
          <w:sz w:val="24"/>
          <w:szCs w:val="24"/>
          <w:vertAlign w:val="superscript"/>
        </w:rPr>
        <w:footnoteReference w:id="22"/>
      </w:r>
      <w:r w:rsidRPr="009F50AD">
        <w:rPr>
          <w:rFonts w:ascii="Arial Nova Light" w:hAnsi="Arial Nova Light" w:cs="Arial"/>
          <w:bCs/>
          <w:sz w:val="24"/>
          <w:szCs w:val="24"/>
        </w:rPr>
        <w:t>.</w:t>
      </w:r>
    </w:p>
    <w:p w14:paraId="787F3310" w14:textId="77777777" w:rsidR="00B2214E" w:rsidRPr="009F50AD" w:rsidRDefault="00B2214E" w:rsidP="00B2214E">
      <w:pPr>
        <w:spacing w:line="360" w:lineRule="auto"/>
        <w:jc w:val="both"/>
        <w:rPr>
          <w:rFonts w:ascii="Arial Nova Light" w:hAnsi="Arial Nova Light" w:cs="Arial"/>
          <w:bCs/>
          <w:sz w:val="24"/>
          <w:szCs w:val="24"/>
        </w:rPr>
      </w:pPr>
    </w:p>
    <w:p w14:paraId="42D6D530" w14:textId="3982A353" w:rsidR="00B2214E" w:rsidRPr="009F50AD" w:rsidRDefault="00B2214E" w:rsidP="00B2214E">
      <w:pPr>
        <w:spacing w:line="360" w:lineRule="auto"/>
        <w:jc w:val="both"/>
        <w:rPr>
          <w:rFonts w:ascii="Arial Nova Light" w:hAnsi="Arial Nova Light" w:cs="Arial"/>
          <w:bCs/>
          <w:sz w:val="24"/>
          <w:szCs w:val="24"/>
        </w:rPr>
      </w:pPr>
      <w:r w:rsidRPr="009F50AD">
        <w:rPr>
          <w:rFonts w:ascii="Arial Nova Light" w:hAnsi="Arial Nova Light" w:cs="Arial"/>
          <w:bCs/>
          <w:sz w:val="24"/>
          <w:szCs w:val="24"/>
        </w:rPr>
        <w:t>De lo anterior</w:t>
      </w:r>
      <w:r w:rsidR="00C52AED">
        <w:rPr>
          <w:rFonts w:ascii="Arial Nova Light" w:hAnsi="Arial Nova Light" w:cs="Arial"/>
          <w:bCs/>
          <w:sz w:val="24"/>
          <w:szCs w:val="24"/>
        </w:rPr>
        <w:t>,</w:t>
      </w:r>
      <w:r w:rsidRPr="009F50AD">
        <w:rPr>
          <w:rFonts w:ascii="Arial Nova Light" w:hAnsi="Arial Nova Light" w:cs="Arial"/>
          <w:bCs/>
          <w:sz w:val="24"/>
          <w:szCs w:val="24"/>
        </w:rPr>
        <w:t xml:space="preserve"> podemos concluir que </w:t>
      </w:r>
      <w:r w:rsidRPr="009F50AD">
        <w:rPr>
          <w:rFonts w:ascii="Arial Nova Light" w:hAnsi="Arial Nova Light" w:cs="Arial"/>
          <w:b/>
          <w:sz w:val="24"/>
          <w:szCs w:val="24"/>
        </w:rPr>
        <w:t>la restricción a la libertad de expresión en el ámbito electoral, es constitucional</w:t>
      </w:r>
      <w:r w:rsidRPr="009F50AD">
        <w:rPr>
          <w:rFonts w:ascii="Arial Nova Light" w:hAnsi="Arial Nova Light" w:cs="Arial"/>
          <w:bCs/>
          <w:sz w:val="24"/>
          <w:szCs w:val="24"/>
        </w:rPr>
        <w:t xml:space="preserve">. Pues dicha restricción no limita la libre circulación de crítica </w:t>
      </w:r>
      <w:r w:rsidRPr="009F50AD">
        <w:rPr>
          <w:rFonts w:ascii="Arial Nova Light" w:hAnsi="Arial Nova Light" w:cs="Arial"/>
          <w:b/>
          <w:sz w:val="24"/>
          <w:szCs w:val="24"/>
        </w:rPr>
        <w:t>incluso permite la que pueda considerarse severa, vehemente, molesta o perturbadora</w:t>
      </w:r>
      <w:r w:rsidRPr="009F50AD">
        <w:rPr>
          <w:rFonts w:ascii="Arial Nova Light" w:hAnsi="Arial Nova Light" w:cs="Arial"/>
          <w:bCs/>
          <w:sz w:val="24"/>
          <w:szCs w:val="24"/>
        </w:rPr>
        <w:t>.</w:t>
      </w:r>
    </w:p>
    <w:p w14:paraId="46232E36" w14:textId="212782C3" w:rsidR="00A552A4" w:rsidRPr="00A552A4" w:rsidRDefault="00A552A4" w:rsidP="00130C1C">
      <w:pPr>
        <w:pStyle w:val="Prrafodelista"/>
        <w:pBdr>
          <w:top w:val="nil"/>
          <w:left w:val="nil"/>
          <w:bottom w:val="nil"/>
          <w:right w:val="nil"/>
          <w:between w:val="nil"/>
        </w:pBdr>
        <w:shd w:val="clear" w:color="auto" w:fill="FFFFFF"/>
        <w:spacing w:after="280" w:line="360" w:lineRule="auto"/>
        <w:ind w:left="0"/>
        <w:jc w:val="both"/>
        <w:rPr>
          <w:rFonts w:ascii="Arial Nova Light" w:eastAsia="Arial Nova" w:hAnsi="Arial Nova Light" w:cs="Arial Nova"/>
          <w:b/>
          <w:color w:val="000000"/>
          <w:sz w:val="24"/>
          <w:szCs w:val="24"/>
        </w:rPr>
      </w:pPr>
    </w:p>
    <w:p w14:paraId="200C5855" w14:textId="25DF9827" w:rsidR="005D3017" w:rsidRDefault="00F918B9" w:rsidP="009F50AD">
      <w:pPr>
        <w:spacing w:line="360" w:lineRule="auto"/>
        <w:jc w:val="both"/>
        <w:rPr>
          <w:rFonts w:ascii="Arial Nova Light" w:eastAsia="Arial Nova" w:hAnsi="Arial Nova Light" w:cs="Arial Nova"/>
          <w:b/>
          <w:color w:val="000000"/>
          <w:sz w:val="24"/>
          <w:szCs w:val="24"/>
        </w:rPr>
      </w:pPr>
      <w:r>
        <w:rPr>
          <w:rFonts w:ascii="Arial Nova Light" w:eastAsia="Arial Nova" w:hAnsi="Arial Nova Light" w:cs="Arial Nova"/>
          <w:b/>
          <w:color w:val="000000"/>
          <w:sz w:val="24"/>
          <w:szCs w:val="24"/>
        </w:rPr>
        <w:t xml:space="preserve">XI. </w:t>
      </w:r>
      <w:r w:rsidR="00392AA1" w:rsidRPr="009F50AD">
        <w:rPr>
          <w:rFonts w:ascii="Arial Nova Light" w:eastAsia="Arial Nova" w:hAnsi="Arial Nova Light" w:cs="Arial Nova"/>
          <w:b/>
          <w:color w:val="000000"/>
          <w:sz w:val="24"/>
          <w:szCs w:val="24"/>
        </w:rPr>
        <w:t>C</w:t>
      </w:r>
      <w:r w:rsidR="00C52AED">
        <w:rPr>
          <w:rFonts w:ascii="Arial Nova Light" w:eastAsia="Arial Nova" w:hAnsi="Arial Nova Light" w:cs="Arial Nova"/>
          <w:b/>
          <w:color w:val="000000"/>
          <w:sz w:val="24"/>
          <w:szCs w:val="24"/>
        </w:rPr>
        <w:t>ASO CONCRETO</w:t>
      </w:r>
      <w:r w:rsidR="00392AA1" w:rsidRPr="009F50AD">
        <w:rPr>
          <w:rFonts w:ascii="Arial Nova Light" w:eastAsia="Arial Nova" w:hAnsi="Arial Nova Light" w:cs="Arial Nova"/>
          <w:b/>
          <w:color w:val="000000"/>
          <w:sz w:val="24"/>
          <w:szCs w:val="24"/>
        </w:rPr>
        <w:t xml:space="preserve">. </w:t>
      </w:r>
      <w:r w:rsidR="004B50A3" w:rsidRPr="009F50AD">
        <w:rPr>
          <w:rFonts w:ascii="Arial Nova Light" w:eastAsia="Arial Nova" w:hAnsi="Arial Nova Light" w:cs="Arial Nova"/>
          <w:b/>
          <w:color w:val="000000"/>
          <w:sz w:val="24"/>
          <w:szCs w:val="24"/>
        </w:rPr>
        <w:t xml:space="preserve"> </w:t>
      </w:r>
    </w:p>
    <w:p w14:paraId="294DB4F9" w14:textId="77777777" w:rsidR="005D3017" w:rsidRDefault="005D3017" w:rsidP="009F50AD">
      <w:pPr>
        <w:spacing w:line="360" w:lineRule="auto"/>
        <w:jc w:val="both"/>
        <w:rPr>
          <w:rFonts w:ascii="Arial Nova Light" w:eastAsia="Arial Nova" w:hAnsi="Arial Nova Light" w:cs="Arial Nova"/>
          <w:b/>
          <w:color w:val="000000"/>
          <w:sz w:val="24"/>
          <w:szCs w:val="24"/>
        </w:rPr>
      </w:pPr>
    </w:p>
    <w:p w14:paraId="2BA933E5" w14:textId="44E409E2" w:rsidR="009F50AD" w:rsidRPr="005D3017" w:rsidRDefault="00C52AED" w:rsidP="005D3017">
      <w:pPr>
        <w:pStyle w:val="Prrafodelista"/>
        <w:numPr>
          <w:ilvl w:val="0"/>
          <w:numId w:val="22"/>
        </w:numPr>
        <w:spacing w:line="360" w:lineRule="auto"/>
        <w:ind w:left="0" w:firstLine="0"/>
        <w:jc w:val="both"/>
        <w:rPr>
          <w:rFonts w:ascii="Arial Nova Light" w:hAnsi="Arial Nova Light" w:cs="Arial"/>
          <w:sz w:val="24"/>
          <w:szCs w:val="24"/>
        </w:rPr>
      </w:pPr>
      <w:r w:rsidRPr="005D3017">
        <w:rPr>
          <w:rFonts w:ascii="Arial Nova Light" w:eastAsia="Arial Nova" w:hAnsi="Arial Nova Light" w:cs="Arial Nova"/>
          <w:b/>
          <w:color w:val="000000"/>
          <w:sz w:val="24"/>
          <w:szCs w:val="24"/>
        </w:rPr>
        <w:t xml:space="preserve">NO SE ACTUALIZAN CONDUCTAS CONSTITUTIVAS DE </w:t>
      </w:r>
      <w:r w:rsidR="00B513A8" w:rsidRPr="005D3017">
        <w:rPr>
          <w:rFonts w:ascii="Arial Nova Light" w:eastAsia="Arial Nova" w:hAnsi="Arial Nova Light" w:cs="Arial Nova"/>
          <w:b/>
          <w:color w:val="000000"/>
          <w:sz w:val="24"/>
          <w:szCs w:val="24"/>
        </w:rPr>
        <w:t>VPMG</w:t>
      </w:r>
      <w:r w:rsidR="00196979" w:rsidRPr="005D3017">
        <w:rPr>
          <w:rFonts w:ascii="Arial Nova Light" w:eastAsia="Arial Nova" w:hAnsi="Arial Nova Light" w:cs="Arial Nova"/>
          <w:b/>
          <w:color w:val="000000"/>
          <w:sz w:val="24"/>
          <w:szCs w:val="24"/>
        </w:rPr>
        <w:t xml:space="preserve">. </w:t>
      </w:r>
      <w:r w:rsidR="009F50AD" w:rsidRPr="005D3017">
        <w:rPr>
          <w:rFonts w:ascii="Arial Nova Light" w:hAnsi="Arial Nova Light" w:cs="Arial"/>
          <w:sz w:val="24"/>
          <w:szCs w:val="24"/>
        </w:rPr>
        <w:t xml:space="preserve">Como se anticipó, el presente procedimiento consiste en determinar si el probable responsable incurrió en la comisión de </w:t>
      </w:r>
      <w:r w:rsidR="006409BF">
        <w:rPr>
          <w:rFonts w:ascii="Arial Nova Light" w:hAnsi="Arial Nova Light" w:cs="Arial"/>
          <w:sz w:val="24"/>
          <w:szCs w:val="24"/>
        </w:rPr>
        <w:t xml:space="preserve">VPMG </w:t>
      </w:r>
      <w:r w:rsidR="009F50AD" w:rsidRPr="005D3017">
        <w:rPr>
          <w:rFonts w:ascii="Arial Nova Light" w:hAnsi="Arial Nova Light" w:cs="Arial"/>
          <w:sz w:val="24"/>
          <w:szCs w:val="24"/>
        </w:rPr>
        <w:t>o en la realización de expresiones contrarias a la moral que injurien o que inciten a la violencia, derivado de una publicación en un perfil de la red social Facebook.</w:t>
      </w:r>
    </w:p>
    <w:p w14:paraId="153896AF" w14:textId="77777777" w:rsidR="009F50AD" w:rsidRPr="009F50AD" w:rsidRDefault="009F50AD" w:rsidP="009F50AD">
      <w:pPr>
        <w:spacing w:line="360" w:lineRule="auto"/>
        <w:jc w:val="both"/>
        <w:rPr>
          <w:rFonts w:ascii="Arial Nova Light" w:hAnsi="Arial Nova Light" w:cs="Arial"/>
          <w:sz w:val="24"/>
          <w:szCs w:val="24"/>
        </w:rPr>
      </w:pPr>
    </w:p>
    <w:p w14:paraId="36F97DC8" w14:textId="0D2FDE1F" w:rsidR="009F50AD" w:rsidRPr="009F50AD" w:rsidRDefault="009F50AD" w:rsidP="009F50AD">
      <w:pPr>
        <w:spacing w:line="360" w:lineRule="auto"/>
        <w:jc w:val="both"/>
        <w:rPr>
          <w:rFonts w:ascii="Arial Nova Light" w:hAnsi="Arial Nova Light" w:cs="Arial"/>
          <w:sz w:val="24"/>
          <w:szCs w:val="24"/>
        </w:rPr>
      </w:pPr>
      <w:r>
        <w:rPr>
          <w:rFonts w:ascii="Arial Nova Light" w:hAnsi="Arial Nova Light" w:cs="Arial"/>
          <w:sz w:val="24"/>
          <w:szCs w:val="24"/>
        </w:rPr>
        <w:t>Lo anterior</w:t>
      </w:r>
      <w:r w:rsidRPr="009F50AD">
        <w:rPr>
          <w:rFonts w:ascii="Arial Nova Light" w:hAnsi="Arial Nova Light" w:cs="Arial"/>
          <w:sz w:val="24"/>
          <w:szCs w:val="24"/>
        </w:rPr>
        <w:t xml:space="preserve">, en </w:t>
      </w:r>
      <w:r>
        <w:rPr>
          <w:rFonts w:ascii="Arial Nova Light" w:hAnsi="Arial Nova Light" w:cs="Arial"/>
          <w:sz w:val="24"/>
          <w:szCs w:val="24"/>
        </w:rPr>
        <w:t>atención</w:t>
      </w:r>
      <w:r w:rsidRPr="009F50AD">
        <w:rPr>
          <w:rFonts w:ascii="Arial Nova Light" w:hAnsi="Arial Nova Light" w:cs="Arial"/>
          <w:sz w:val="24"/>
          <w:szCs w:val="24"/>
        </w:rPr>
        <w:t xml:space="preserve"> a que la </w:t>
      </w:r>
      <w:r>
        <w:rPr>
          <w:rFonts w:ascii="Arial Nova Light" w:hAnsi="Arial Nova Light" w:cs="Arial"/>
          <w:sz w:val="24"/>
          <w:szCs w:val="24"/>
        </w:rPr>
        <w:t>denunciante</w:t>
      </w:r>
      <w:r w:rsidRPr="009F50AD">
        <w:rPr>
          <w:rFonts w:ascii="Arial Nova Light" w:hAnsi="Arial Nova Light" w:cs="Arial"/>
          <w:sz w:val="24"/>
          <w:szCs w:val="24"/>
        </w:rPr>
        <w:t xml:space="preserve"> </w:t>
      </w:r>
      <w:r>
        <w:rPr>
          <w:rFonts w:ascii="Arial Nova Light" w:hAnsi="Arial Nova Light" w:cs="Arial"/>
          <w:sz w:val="24"/>
          <w:szCs w:val="24"/>
        </w:rPr>
        <w:t>señala</w:t>
      </w:r>
      <w:r w:rsidRPr="009F50AD">
        <w:rPr>
          <w:rFonts w:ascii="Arial Nova Light" w:hAnsi="Arial Nova Light" w:cs="Arial"/>
          <w:sz w:val="24"/>
          <w:szCs w:val="24"/>
        </w:rPr>
        <w:t xml:space="preserve"> que la publicación </w:t>
      </w:r>
      <w:r>
        <w:rPr>
          <w:rFonts w:ascii="Arial Nova Light" w:hAnsi="Arial Nova Light" w:cs="Arial"/>
          <w:sz w:val="24"/>
          <w:szCs w:val="24"/>
        </w:rPr>
        <w:t>controvertida</w:t>
      </w:r>
      <w:r w:rsidRPr="009F50AD">
        <w:rPr>
          <w:rFonts w:ascii="Arial Nova Light" w:hAnsi="Arial Nova Light" w:cs="Arial"/>
          <w:sz w:val="24"/>
          <w:szCs w:val="24"/>
        </w:rPr>
        <w:t xml:space="preserve"> tiene una clara y evidente intención de menospreciar su candidatura y su persona, a efecto de denigrarla, violentarla y evitar que contienda a ocupar un cargo público.</w:t>
      </w:r>
    </w:p>
    <w:p w14:paraId="1C5B4311" w14:textId="77777777" w:rsidR="009F50AD" w:rsidRPr="009F50AD" w:rsidRDefault="009F50AD" w:rsidP="009F50AD">
      <w:pPr>
        <w:spacing w:line="360" w:lineRule="auto"/>
        <w:jc w:val="both"/>
        <w:rPr>
          <w:rFonts w:ascii="Arial Nova Light" w:hAnsi="Arial Nova Light" w:cs="Arial"/>
          <w:sz w:val="24"/>
          <w:szCs w:val="24"/>
        </w:rPr>
      </w:pPr>
    </w:p>
    <w:p w14:paraId="74289BBE" w14:textId="7B5BFE23"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Del mismo modo, señala que</w:t>
      </w:r>
      <w:r w:rsidR="00C52AED">
        <w:rPr>
          <w:rFonts w:ascii="Arial Nova Light" w:hAnsi="Arial Nova Light" w:cs="Arial"/>
          <w:sz w:val="24"/>
          <w:szCs w:val="24"/>
        </w:rPr>
        <w:t xml:space="preserve"> la referida publicación</w:t>
      </w:r>
      <w:r w:rsidRPr="009F50AD">
        <w:rPr>
          <w:rFonts w:ascii="Arial Nova Light" w:hAnsi="Arial Nova Light" w:cs="Arial"/>
          <w:sz w:val="24"/>
          <w:szCs w:val="24"/>
        </w:rPr>
        <w:t xml:space="preserve">, tiene </w:t>
      </w:r>
      <w:r w:rsidR="00C52AED">
        <w:rPr>
          <w:rFonts w:ascii="Arial Nova Light" w:hAnsi="Arial Nova Light" w:cs="Arial"/>
          <w:sz w:val="24"/>
          <w:szCs w:val="24"/>
        </w:rPr>
        <w:t>el propósito</w:t>
      </w:r>
      <w:r w:rsidRPr="009F50AD">
        <w:rPr>
          <w:rFonts w:ascii="Arial Nova Light" w:hAnsi="Arial Nova Light" w:cs="Arial"/>
          <w:sz w:val="24"/>
          <w:szCs w:val="24"/>
        </w:rPr>
        <w:t xml:space="preserve"> de incitar mensajes de odio y discriminación a su persona, por lo que afirma ser objeto de un ataque directo a su derecho a vivir una vida libre de violencia</w:t>
      </w:r>
      <w:r w:rsidR="006409BF">
        <w:rPr>
          <w:rFonts w:ascii="Arial Nova Light" w:hAnsi="Arial Nova Light" w:cs="Arial"/>
          <w:sz w:val="24"/>
          <w:szCs w:val="24"/>
        </w:rPr>
        <w:t>.</w:t>
      </w:r>
    </w:p>
    <w:p w14:paraId="54EBCD8B" w14:textId="77777777" w:rsidR="009F50AD" w:rsidRPr="009F50AD" w:rsidRDefault="009F50AD" w:rsidP="009F50AD">
      <w:pPr>
        <w:spacing w:line="360" w:lineRule="auto"/>
        <w:jc w:val="both"/>
        <w:rPr>
          <w:rFonts w:ascii="Arial Nova Light" w:hAnsi="Arial Nova Light" w:cs="Arial"/>
          <w:b/>
          <w:bCs/>
          <w:sz w:val="24"/>
          <w:szCs w:val="24"/>
        </w:rPr>
      </w:pPr>
    </w:p>
    <w:p w14:paraId="753941B5" w14:textId="3F646C55"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Esto es así, ya que, en el supuesto que se resuelve, se advierte que la denunciante esencialmente se duele de la difusión de una publicación en Facebook</w:t>
      </w:r>
      <w:r w:rsidR="006409BF">
        <w:rPr>
          <w:rFonts w:ascii="Arial Nova Light" w:hAnsi="Arial Nova Light" w:cs="Arial"/>
          <w:sz w:val="24"/>
          <w:szCs w:val="24"/>
        </w:rPr>
        <w:t xml:space="preserve"> con la descripción </w:t>
      </w:r>
      <w:r w:rsidR="006409BF" w:rsidRPr="006409BF">
        <w:rPr>
          <w:rFonts w:ascii="Arial Nova Light" w:hAnsi="Arial Nova Light" w:cs="Arial"/>
          <w:i/>
          <w:iCs/>
          <w:sz w:val="24"/>
          <w:szCs w:val="24"/>
        </w:rPr>
        <w:t>“Si recordamos”</w:t>
      </w:r>
      <w:r w:rsidR="006409BF">
        <w:rPr>
          <w:rFonts w:ascii="Arial Nova Light" w:hAnsi="Arial Nova Light" w:cs="Arial"/>
          <w:sz w:val="24"/>
          <w:szCs w:val="24"/>
        </w:rPr>
        <w:t>,</w:t>
      </w:r>
      <w:r w:rsidRPr="009F50AD">
        <w:rPr>
          <w:rFonts w:ascii="Arial Nova Light" w:hAnsi="Arial Nova Light" w:cs="Arial"/>
          <w:sz w:val="24"/>
          <w:szCs w:val="24"/>
        </w:rPr>
        <w:t xml:space="preserve"> que contiene</w:t>
      </w:r>
      <w:r w:rsidR="008F66B7">
        <w:rPr>
          <w:rFonts w:ascii="Arial Nova Light" w:hAnsi="Arial Nova Light" w:cs="Arial"/>
          <w:sz w:val="24"/>
          <w:szCs w:val="24"/>
        </w:rPr>
        <w:t xml:space="preserve"> una imagen tipo collage</w:t>
      </w:r>
      <w:r w:rsidR="006409BF">
        <w:rPr>
          <w:rFonts w:ascii="Arial Nova Light" w:hAnsi="Arial Nova Light" w:cs="Arial"/>
          <w:sz w:val="24"/>
          <w:szCs w:val="24"/>
        </w:rPr>
        <w:t xml:space="preserve"> donde se distingue su fotografía y la frase “</w:t>
      </w:r>
      <w:r w:rsidR="006409BF" w:rsidRPr="006409BF">
        <w:rPr>
          <w:rFonts w:ascii="Arial Nova Light" w:hAnsi="Arial Nova Light" w:cs="Arial"/>
          <w:i/>
          <w:iCs/>
          <w:sz w:val="24"/>
          <w:szCs w:val="24"/>
        </w:rPr>
        <w:t>ELLOS YA VOTARON EN CONTRA DE TI. AHORA VAMOS A VOTAR EN CONTRA DE ELLOS</w:t>
      </w:r>
      <w:r w:rsidR="006409BF">
        <w:rPr>
          <w:rFonts w:ascii="Arial Nova Light" w:hAnsi="Arial Nova Light" w:cs="Arial"/>
          <w:sz w:val="24"/>
          <w:szCs w:val="24"/>
        </w:rPr>
        <w:t>”.</w:t>
      </w:r>
    </w:p>
    <w:p w14:paraId="309AB265" w14:textId="77777777" w:rsidR="009F50AD" w:rsidRPr="009F50AD" w:rsidRDefault="009F50AD" w:rsidP="009F50AD">
      <w:pPr>
        <w:spacing w:line="360" w:lineRule="auto"/>
        <w:jc w:val="both"/>
        <w:rPr>
          <w:rFonts w:ascii="Arial Nova Light" w:hAnsi="Arial Nova Light" w:cs="Arial"/>
          <w:sz w:val="24"/>
          <w:szCs w:val="24"/>
        </w:rPr>
      </w:pPr>
    </w:p>
    <w:p w14:paraId="39BA8710" w14:textId="555D5B58" w:rsidR="009F50AD" w:rsidRPr="009F50AD" w:rsidRDefault="009F50AD" w:rsidP="009F50AD">
      <w:pPr>
        <w:spacing w:line="360" w:lineRule="auto"/>
        <w:jc w:val="both"/>
        <w:rPr>
          <w:rFonts w:ascii="Arial Nova Light" w:eastAsia="Arial Nova" w:hAnsi="Arial Nova Light" w:cs="Arial"/>
          <w:bCs/>
          <w:sz w:val="24"/>
          <w:szCs w:val="24"/>
        </w:rPr>
      </w:pPr>
      <w:r w:rsidRPr="009F50AD">
        <w:rPr>
          <w:rFonts w:ascii="Arial Nova Light" w:hAnsi="Arial Nova Light" w:cs="Arial"/>
          <w:sz w:val="24"/>
          <w:szCs w:val="24"/>
        </w:rPr>
        <w:t xml:space="preserve">Posteriormente, de acuerdo a diligencias para mejor proveer efectuadas por la autoridad instructora, se concluyó </w:t>
      </w:r>
      <w:r w:rsidR="008F66B7">
        <w:rPr>
          <w:rFonts w:ascii="Arial Nova Light" w:hAnsi="Arial Nova Light" w:cs="Arial"/>
          <w:sz w:val="24"/>
          <w:szCs w:val="24"/>
        </w:rPr>
        <w:t xml:space="preserve">que no fue posible allegarse de elemento alguno que haga posible </w:t>
      </w:r>
      <w:r w:rsidR="008F66B7">
        <w:rPr>
          <w:rFonts w:ascii="Arial Nova Light" w:hAnsi="Arial Nova Light" w:cs="Arial"/>
          <w:sz w:val="24"/>
          <w:szCs w:val="24"/>
        </w:rPr>
        <w:lastRenderedPageBreak/>
        <w:t xml:space="preserve">identificar el nombre completo y domicilio del administrador y/o responsable del perfil de Facebook denominado </w:t>
      </w:r>
      <w:r w:rsidR="008F66B7" w:rsidRPr="008F66B7">
        <w:rPr>
          <w:rFonts w:ascii="Arial Nova Light" w:hAnsi="Arial Nova Light" w:cs="Arial"/>
          <w:i/>
          <w:iCs/>
          <w:sz w:val="24"/>
          <w:szCs w:val="24"/>
        </w:rPr>
        <w:t>“Parlamento Digital”</w:t>
      </w:r>
      <w:r w:rsidR="008F66B7" w:rsidRPr="008F66B7">
        <w:rPr>
          <w:rFonts w:ascii="Arial Nova Light" w:hAnsi="Arial Nova Light" w:cs="Arial"/>
          <w:sz w:val="24"/>
          <w:szCs w:val="24"/>
        </w:rPr>
        <w:t>.</w:t>
      </w:r>
    </w:p>
    <w:p w14:paraId="43DC3765" w14:textId="77777777" w:rsidR="009F50AD" w:rsidRPr="009F50AD" w:rsidRDefault="009F50AD" w:rsidP="009F50AD">
      <w:pPr>
        <w:spacing w:line="360" w:lineRule="auto"/>
        <w:jc w:val="both"/>
        <w:rPr>
          <w:rFonts w:ascii="Arial Nova Light" w:eastAsia="Arial Nova" w:hAnsi="Arial Nova Light" w:cs="Arial"/>
          <w:bCs/>
          <w:sz w:val="24"/>
          <w:szCs w:val="24"/>
        </w:rPr>
      </w:pPr>
    </w:p>
    <w:p w14:paraId="7245FB93" w14:textId="71BE7268" w:rsidR="009F50AD" w:rsidRPr="009F50AD" w:rsidRDefault="008F66B7" w:rsidP="009F50AD">
      <w:pPr>
        <w:spacing w:line="360" w:lineRule="auto"/>
        <w:jc w:val="both"/>
        <w:rPr>
          <w:rFonts w:ascii="Arial Nova Light" w:hAnsi="Arial Nova Light" w:cs="Arial"/>
          <w:sz w:val="24"/>
          <w:szCs w:val="24"/>
        </w:rPr>
      </w:pPr>
      <w:r>
        <w:rPr>
          <w:rFonts w:ascii="Arial Nova Light" w:hAnsi="Arial Nova Light" w:cs="Arial"/>
          <w:sz w:val="24"/>
          <w:szCs w:val="24"/>
        </w:rPr>
        <w:t>Así, este Tribunal Electoral concluye que a</w:t>
      </w:r>
      <w:r w:rsidR="009F50AD" w:rsidRPr="009F50AD">
        <w:rPr>
          <w:rFonts w:ascii="Arial Nova Light" w:hAnsi="Arial Nova Light" w:cs="Arial"/>
          <w:sz w:val="24"/>
          <w:szCs w:val="24"/>
        </w:rPr>
        <w:t>l</w:t>
      </w:r>
      <w:r>
        <w:rPr>
          <w:rFonts w:ascii="Arial Nova Light" w:hAnsi="Arial Nova Light" w:cs="Arial"/>
          <w:sz w:val="24"/>
          <w:szCs w:val="24"/>
        </w:rPr>
        <w:t xml:space="preserve"> no tener</w:t>
      </w:r>
      <w:r w:rsidR="009F50AD" w:rsidRPr="009F50AD">
        <w:rPr>
          <w:rFonts w:ascii="Arial Nova Light" w:hAnsi="Arial Nova Light" w:cs="Arial"/>
          <w:sz w:val="24"/>
          <w:szCs w:val="24"/>
        </w:rPr>
        <w:t xml:space="preserve"> certidumbre efectiva respecto a la posesión y administración d</w:t>
      </w:r>
      <w:r w:rsidR="006409BF">
        <w:rPr>
          <w:rFonts w:ascii="Arial Nova Light" w:hAnsi="Arial Nova Light" w:cs="Arial"/>
          <w:sz w:val="24"/>
          <w:szCs w:val="24"/>
        </w:rPr>
        <w:t>el perfil de la</w:t>
      </w:r>
      <w:r w:rsidR="009F50AD" w:rsidRPr="009F50AD">
        <w:rPr>
          <w:rFonts w:ascii="Arial Nova Light" w:hAnsi="Arial Nova Light" w:cs="Arial"/>
          <w:sz w:val="24"/>
          <w:szCs w:val="24"/>
        </w:rPr>
        <w:t xml:space="preserve"> red social en la que se difundió el contenido denunciado, no es posible </w:t>
      </w:r>
      <w:r>
        <w:rPr>
          <w:rFonts w:ascii="Arial Nova Light" w:hAnsi="Arial Nova Light" w:cs="Arial"/>
          <w:sz w:val="24"/>
          <w:szCs w:val="24"/>
        </w:rPr>
        <w:t>fincar responsabilidad</w:t>
      </w:r>
      <w:r w:rsidR="006409BF">
        <w:rPr>
          <w:rFonts w:ascii="Arial Nova Light" w:hAnsi="Arial Nova Light" w:cs="Arial"/>
          <w:sz w:val="24"/>
          <w:szCs w:val="24"/>
        </w:rPr>
        <w:t xml:space="preserve"> a sujeto alguno</w:t>
      </w:r>
      <w:r>
        <w:rPr>
          <w:rFonts w:ascii="Arial Nova Light" w:hAnsi="Arial Nova Light" w:cs="Arial"/>
          <w:sz w:val="24"/>
          <w:szCs w:val="24"/>
        </w:rPr>
        <w:t>.</w:t>
      </w:r>
    </w:p>
    <w:p w14:paraId="195E9329" w14:textId="77777777" w:rsidR="009F50AD" w:rsidRPr="009F50AD" w:rsidRDefault="009F50AD" w:rsidP="009F50AD">
      <w:pPr>
        <w:spacing w:line="360" w:lineRule="auto"/>
        <w:jc w:val="both"/>
        <w:rPr>
          <w:rFonts w:ascii="Arial Nova Light" w:hAnsi="Arial Nova Light" w:cs="Arial"/>
          <w:sz w:val="24"/>
          <w:szCs w:val="24"/>
        </w:rPr>
      </w:pPr>
    </w:p>
    <w:p w14:paraId="5C403960" w14:textId="62C1DF4C" w:rsidR="009F50AD" w:rsidRPr="009F50AD" w:rsidRDefault="0029257E" w:rsidP="009F50AD">
      <w:pPr>
        <w:spacing w:line="360" w:lineRule="auto"/>
        <w:jc w:val="both"/>
        <w:rPr>
          <w:rFonts w:ascii="Arial Nova Light" w:hAnsi="Arial Nova Light" w:cs="Arial"/>
          <w:sz w:val="24"/>
          <w:szCs w:val="24"/>
        </w:rPr>
      </w:pPr>
      <w:r>
        <w:rPr>
          <w:rFonts w:ascii="Arial Nova Light" w:hAnsi="Arial Nova Light" w:cs="Arial"/>
          <w:sz w:val="24"/>
          <w:szCs w:val="24"/>
        </w:rPr>
        <w:t xml:space="preserve">No </w:t>
      </w:r>
      <w:r w:rsidR="00EF3DD5">
        <w:rPr>
          <w:rFonts w:ascii="Arial Nova Light" w:hAnsi="Arial Nova Light" w:cs="Arial"/>
          <w:sz w:val="24"/>
          <w:szCs w:val="24"/>
        </w:rPr>
        <w:t>obstante</w:t>
      </w:r>
      <w:r w:rsidR="00EF3DD5" w:rsidRPr="007078C8">
        <w:rPr>
          <w:rFonts w:ascii="Arial Nova Light" w:hAnsi="Arial Nova Light" w:cs="Arial"/>
          <w:sz w:val="24"/>
          <w:szCs w:val="24"/>
        </w:rPr>
        <w:t>,</w:t>
      </w:r>
      <w:r w:rsidR="006409BF" w:rsidRPr="007078C8">
        <w:rPr>
          <w:rFonts w:ascii="Arial Nova Light" w:hAnsi="Arial Nova Light" w:cs="Arial"/>
          <w:sz w:val="24"/>
          <w:szCs w:val="24"/>
        </w:rPr>
        <w:t xml:space="preserve"> </w:t>
      </w:r>
      <w:r w:rsidRPr="007078C8">
        <w:rPr>
          <w:rFonts w:ascii="Arial Nova Light" w:hAnsi="Arial Nova Light" w:cs="Arial"/>
          <w:sz w:val="24"/>
          <w:szCs w:val="24"/>
        </w:rPr>
        <w:t>l</w:t>
      </w:r>
      <w:r>
        <w:rPr>
          <w:rFonts w:ascii="Arial Nova Light" w:hAnsi="Arial Nova Light" w:cs="Arial"/>
          <w:sz w:val="24"/>
          <w:szCs w:val="24"/>
        </w:rPr>
        <w:t xml:space="preserve">o anterior </w:t>
      </w:r>
      <w:r w:rsidR="009F50AD" w:rsidRPr="009F50AD">
        <w:rPr>
          <w:rFonts w:ascii="Arial Nova Light" w:hAnsi="Arial Nova Light" w:cs="Arial"/>
          <w:sz w:val="24"/>
          <w:szCs w:val="24"/>
        </w:rPr>
        <w:t xml:space="preserve">se efectúa el siguiente análisis de la publicación </w:t>
      </w:r>
      <w:r>
        <w:rPr>
          <w:rFonts w:ascii="Arial Nova Light" w:hAnsi="Arial Nova Light" w:cs="Arial"/>
          <w:sz w:val="24"/>
          <w:szCs w:val="24"/>
        </w:rPr>
        <w:t xml:space="preserve">denunciada </w:t>
      </w:r>
      <w:r w:rsidR="009F50AD" w:rsidRPr="009F50AD">
        <w:rPr>
          <w:rFonts w:ascii="Arial Nova Light" w:hAnsi="Arial Nova Light" w:cs="Arial"/>
          <w:sz w:val="24"/>
          <w:szCs w:val="24"/>
        </w:rPr>
        <w:t xml:space="preserve">con la finalidad de establecer si se actualiza la Violencia Política contra la Mujer en Razón de Género </w:t>
      </w:r>
      <w:r w:rsidR="006409BF">
        <w:rPr>
          <w:rFonts w:ascii="Arial Nova Light" w:hAnsi="Arial Nova Light" w:cs="Arial"/>
          <w:sz w:val="24"/>
          <w:szCs w:val="24"/>
        </w:rPr>
        <w:t>denunciada</w:t>
      </w:r>
      <w:r>
        <w:rPr>
          <w:rFonts w:ascii="Arial Nova Light" w:hAnsi="Arial Nova Light" w:cs="Arial"/>
          <w:sz w:val="24"/>
          <w:szCs w:val="24"/>
        </w:rPr>
        <w:t xml:space="preserve"> por la promovente</w:t>
      </w:r>
      <w:r w:rsidR="009F50AD" w:rsidRPr="009F50AD">
        <w:rPr>
          <w:rFonts w:ascii="Arial Nova Light" w:hAnsi="Arial Nova Light" w:cs="Arial"/>
          <w:sz w:val="24"/>
          <w:szCs w:val="24"/>
        </w:rPr>
        <w:t>:</w:t>
      </w:r>
      <w:r w:rsidR="00EF3DD5">
        <w:rPr>
          <w:rFonts w:ascii="Arial Nova Light" w:hAnsi="Arial Nova Light" w:cs="Arial"/>
          <w:sz w:val="24"/>
          <w:szCs w:val="24"/>
        </w:rPr>
        <w:t xml:space="preserve"> </w:t>
      </w:r>
    </w:p>
    <w:p w14:paraId="26E5FB88" w14:textId="77777777" w:rsidR="009F50AD" w:rsidRPr="009F50AD" w:rsidRDefault="009F50AD" w:rsidP="009F50AD">
      <w:pPr>
        <w:spacing w:line="360" w:lineRule="auto"/>
        <w:jc w:val="both"/>
        <w:rPr>
          <w:rFonts w:ascii="Arial Nova Light" w:hAnsi="Arial Nova Light" w:cs="Arial"/>
          <w:sz w:val="24"/>
          <w:szCs w:val="24"/>
        </w:rPr>
      </w:pPr>
    </w:p>
    <w:p w14:paraId="18639F67" w14:textId="48E1EC21" w:rsidR="009F50AD" w:rsidRPr="009F50AD" w:rsidRDefault="0029257E" w:rsidP="0029257E">
      <w:pPr>
        <w:spacing w:line="360" w:lineRule="auto"/>
        <w:jc w:val="center"/>
        <w:rPr>
          <w:rFonts w:ascii="Arial Nova Light" w:hAnsi="Arial Nova Light" w:cs="Arial"/>
          <w:sz w:val="24"/>
          <w:szCs w:val="24"/>
        </w:rPr>
      </w:pPr>
      <w:r>
        <w:rPr>
          <w:noProof/>
        </w:rPr>
        <w:drawing>
          <wp:inline distT="0" distB="0" distL="0" distR="0" wp14:anchorId="1E2C964A" wp14:editId="04044670">
            <wp:extent cx="1824391" cy="3248100"/>
            <wp:effectExtent l="0" t="6985"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328" t="18152" r="27849" b="18928"/>
                    <a:stretch/>
                  </pic:blipFill>
                  <pic:spPr bwMode="auto">
                    <a:xfrm rot="16200000">
                      <a:off x="0" y="0"/>
                      <a:ext cx="1850974" cy="3295427"/>
                    </a:xfrm>
                    <a:prstGeom prst="rect">
                      <a:avLst/>
                    </a:prstGeom>
                    <a:ln>
                      <a:noFill/>
                    </a:ln>
                    <a:extLst>
                      <a:ext uri="{53640926-AAD7-44D8-BBD7-CCE9431645EC}">
                        <a14:shadowObscured xmlns:a14="http://schemas.microsoft.com/office/drawing/2010/main"/>
                      </a:ext>
                    </a:extLst>
                  </pic:spPr>
                </pic:pic>
              </a:graphicData>
            </a:graphic>
          </wp:inline>
        </w:drawing>
      </w:r>
    </w:p>
    <w:p w14:paraId="03EBCAA2" w14:textId="77777777" w:rsidR="0029257E" w:rsidRDefault="0029257E" w:rsidP="009F50AD">
      <w:pPr>
        <w:spacing w:line="360" w:lineRule="auto"/>
        <w:jc w:val="both"/>
        <w:rPr>
          <w:rFonts w:ascii="Arial Nova Light" w:hAnsi="Arial Nova Light" w:cs="Arial"/>
          <w:sz w:val="24"/>
          <w:szCs w:val="24"/>
        </w:rPr>
      </w:pPr>
    </w:p>
    <w:p w14:paraId="40E6E837" w14:textId="7D424DA0" w:rsidR="009F50AD" w:rsidRPr="009F50AD" w:rsidRDefault="0029257E" w:rsidP="009F50AD">
      <w:pPr>
        <w:spacing w:line="360" w:lineRule="auto"/>
        <w:jc w:val="both"/>
        <w:rPr>
          <w:rFonts w:ascii="Arial Nova Light" w:hAnsi="Arial Nova Light" w:cs="Arial"/>
          <w:sz w:val="24"/>
          <w:szCs w:val="24"/>
        </w:rPr>
      </w:pPr>
      <w:r>
        <w:rPr>
          <w:rFonts w:ascii="Arial Nova Light" w:hAnsi="Arial Nova Light" w:cs="Arial"/>
          <w:sz w:val="24"/>
          <w:szCs w:val="24"/>
        </w:rPr>
        <w:t xml:space="preserve">Al </w:t>
      </w:r>
      <w:r w:rsidRPr="00560AB5">
        <w:rPr>
          <w:rFonts w:ascii="Arial Nova Light" w:hAnsi="Arial Nova Light" w:cs="Arial"/>
          <w:sz w:val="24"/>
          <w:szCs w:val="24"/>
        </w:rPr>
        <w:t>respecto, es</w:t>
      </w:r>
      <w:r w:rsidR="00EF3DD5" w:rsidRPr="00560AB5">
        <w:rPr>
          <w:rFonts w:ascii="Arial Nova Light" w:hAnsi="Arial Nova Light" w:cs="Arial"/>
          <w:sz w:val="24"/>
          <w:szCs w:val="24"/>
        </w:rPr>
        <w:t>t</w:t>
      </w:r>
      <w:r w:rsidRPr="00560AB5">
        <w:rPr>
          <w:rFonts w:ascii="Arial Nova Light" w:hAnsi="Arial Nova Light" w:cs="Arial"/>
          <w:sz w:val="24"/>
          <w:szCs w:val="24"/>
        </w:rPr>
        <w:t>e</w:t>
      </w:r>
      <w:r w:rsidR="009F50AD" w:rsidRPr="00560AB5">
        <w:rPr>
          <w:rFonts w:ascii="Arial Nova Light" w:hAnsi="Arial Nova Light" w:cs="Arial"/>
          <w:sz w:val="24"/>
          <w:szCs w:val="24"/>
        </w:rPr>
        <w:t xml:space="preserve"> Tribunal</w:t>
      </w:r>
      <w:r w:rsidR="009F50AD" w:rsidRPr="009F50AD">
        <w:rPr>
          <w:rFonts w:ascii="Arial Nova Light" w:hAnsi="Arial Nova Light" w:cs="Arial"/>
          <w:sz w:val="24"/>
          <w:szCs w:val="24"/>
        </w:rPr>
        <w:t xml:space="preserve"> estima que</w:t>
      </w:r>
      <w:r>
        <w:rPr>
          <w:rFonts w:ascii="Arial Nova Light" w:hAnsi="Arial Nova Light" w:cs="Arial"/>
          <w:sz w:val="24"/>
          <w:szCs w:val="24"/>
        </w:rPr>
        <w:t xml:space="preserve"> </w:t>
      </w:r>
      <w:r w:rsidR="009F50AD" w:rsidRPr="009F50AD">
        <w:rPr>
          <w:rFonts w:ascii="Arial Nova Light" w:hAnsi="Arial Nova Light" w:cs="Arial"/>
          <w:sz w:val="24"/>
          <w:szCs w:val="24"/>
        </w:rPr>
        <w:t>la publicación</w:t>
      </w:r>
      <w:r>
        <w:rPr>
          <w:rFonts w:ascii="Arial Nova Light" w:hAnsi="Arial Nova Light" w:cs="Arial"/>
          <w:sz w:val="24"/>
          <w:szCs w:val="24"/>
        </w:rPr>
        <w:t xml:space="preserve"> en cuestión</w:t>
      </w:r>
      <w:r w:rsidR="009F50AD" w:rsidRPr="009F50AD">
        <w:rPr>
          <w:rFonts w:ascii="Arial Nova Light" w:hAnsi="Arial Nova Light" w:cs="Arial"/>
          <w:sz w:val="24"/>
          <w:szCs w:val="24"/>
        </w:rPr>
        <w:t>, no tiene como propósito denigrar a la denunciante por su condición de mujer</w:t>
      </w:r>
      <w:r>
        <w:rPr>
          <w:rFonts w:ascii="Arial Nova Light" w:hAnsi="Arial Nova Light" w:cs="Arial"/>
          <w:sz w:val="24"/>
          <w:szCs w:val="24"/>
        </w:rPr>
        <w:t>, en razón a las siguientes consideraciones:</w:t>
      </w:r>
    </w:p>
    <w:p w14:paraId="75676FDA" w14:textId="77777777" w:rsidR="009F50AD" w:rsidRPr="009F50AD" w:rsidRDefault="009F50AD" w:rsidP="009F50AD">
      <w:pPr>
        <w:spacing w:line="360" w:lineRule="auto"/>
        <w:jc w:val="both"/>
        <w:rPr>
          <w:rFonts w:ascii="Arial Nova Light" w:hAnsi="Arial Nova Light" w:cs="Arial"/>
          <w:sz w:val="24"/>
          <w:szCs w:val="24"/>
        </w:rPr>
      </w:pPr>
    </w:p>
    <w:p w14:paraId="1C3AF14A" w14:textId="367E2853" w:rsidR="009F50AD" w:rsidRPr="009F50AD" w:rsidRDefault="005A203F" w:rsidP="009F50AD">
      <w:pPr>
        <w:spacing w:line="360" w:lineRule="auto"/>
        <w:jc w:val="both"/>
        <w:rPr>
          <w:rFonts w:ascii="Arial Nova Light" w:hAnsi="Arial Nova Light" w:cs="Arial"/>
          <w:sz w:val="24"/>
          <w:szCs w:val="24"/>
        </w:rPr>
      </w:pPr>
      <w:r>
        <w:rPr>
          <w:rFonts w:ascii="Arial Nova Light" w:hAnsi="Arial Nova Light" w:cs="Arial"/>
          <w:sz w:val="24"/>
          <w:szCs w:val="24"/>
        </w:rPr>
        <w:t>C</w:t>
      </w:r>
      <w:r w:rsidR="009F50AD" w:rsidRPr="009F50AD">
        <w:rPr>
          <w:rFonts w:ascii="Arial Nova Light" w:hAnsi="Arial Nova Light" w:cs="Arial"/>
          <w:sz w:val="24"/>
          <w:szCs w:val="24"/>
        </w:rPr>
        <w:t xml:space="preserve">on base en </w:t>
      </w:r>
      <w:r>
        <w:rPr>
          <w:rFonts w:ascii="Arial Nova Light" w:hAnsi="Arial Nova Light" w:cs="Arial"/>
          <w:sz w:val="24"/>
          <w:szCs w:val="24"/>
        </w:rPr>
        <w:t>la imagen y la descripción del material denunciado</w:t>
      </w:r>
      <w:r w:rsidR="009F50AD" w:rsidRPr="009F50AD">
        <w:rPr>
          <w:rFonts w:ascii="Arial Nova Light" w:hAnsi="Arial Nova Light" w:cs="Arial"/>
          <w:sz w:val="24"/>
          <w:szCs w:val="24"/>
        </w:rPr>
        <w:t xml:space="preserve">, no se logra materializar una violación sobre propaganda político electoral en su vertiente de </w:t>
      </w:r>
      <w:r>
        <w:rPr>
          <w:rFonts w:ascii="Arial Nova Light" w:hAnsi="Arial Nova Light" w:cs="Arial"/>
          <w:sz w:val="24"/>
          <w:szCs w:val="24"/>
        </w:rPr>
        <w:t>V</w:t>
      </w:r>
      <w:r w:rsidR="009F50AD" w:rsidRPr="009F50AD">
        <w:rPr>
          <w:rFonts w:ascii="Arial Nova Light" w:hAnsi="Arial Nova Light" w:cs="Arial"/>
          <w:sz w:val="24"/>
          <w:szCs w:val="24"/>
        </w:rPr>
        <w:t xml:space="preserve">iolencia </w:t>
      </w:r>
      <w:r>
        <w:rPr>
          <w:rFonts w:ascii="Arial Nova Light" w:hAnsi="Arial Nova Light" w:cs="Arial"/>
          <w:sz w:val="24"/>
          <w:szCs w:val="24"/>
        </w:rPr>
        <w:t>P</w:t>
      </w:r>
      <w:r w:rsidR="009F50AD" w:rsidRPr="009F50AD">
        <w:rPr>
          <w:rFonts w:ascii="Arial Nova Light" w:hAnsi="Arial Nova Light" w:cs="Arial"/>
          <w:sz w:val="24"/>
          <w:szCs w:val="24"/>
        </w:rPr>
        <w:t xml:space="preserve">olítica de </w:t>
      </w:r>
      <w:r>
        <w:rPr>
          <w:rFonts w:ascii="Arial Nova Light" w:hAnsi="Arial Nova Light" w:cs="Arial"/>
          <w:sz w:val="24"/>
          <w:szCs w:val="24"/>
        </w:rPr>
        <w:t>G</w:t>
      </w:r>
      <w:r w:rsidR="009F50AD" w:rsidRPr="009F50AD">
        <w:rPr>
          <w:rFonts w:ascii="Arial Nova Light" w:hAnsi="Arial Nova Light" w:cs="Arial"/>
          <w:sz w:val="24"/>
          <w:szCs w:val="24"/>
        </w:rPr>
        <w:t>énero y en ese proceso de exteriorización, tampoco se encuentra inmersa implícitamente una actividad tendente a menospreciar o minimizar la participación de la denunciante frente a los demás contendientes.</w:t>
      </w:r>
    </w:p>
    <w:p w14:paraId="1C47575C" w14:textId="77777777" w:rsidR="009F50AD" w:rsidRPr="009F50AD" w:rsidRDefault="009F50AD" w:rsidP="009F50AD">
      <w:pPr>
        <w:spacing w:line="360" w:lineRule="auto"/>
        <w:jc w:val="both"/>
        <w:rPr>
          <w:rFonts w:ascii="Arial Nova Light" w:hAnsi="Arial Nova Light" w:cs="Arial"/>
          <w:sz w:val="24"/>
          <w:szCs w:val="24"/>
        </w:rPr>
      </w:pPr>
    </w:p>
    <w:p w14:paraId="77EF3617" w14:textId="2A11F29C" w:rsidR="009F50AD" w:rsidRPr="009F50AD" w:rsidRDefault="005A203F"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Así,</w:t>
      </w:r>
      <w:r w:rsidR="009F50AD" w:rsidRPr="009F50AD">
        <w:rPr>
          <w:rFonts w:ascii="Arial Nova Light" w:hAnsi="Arial Nova Light" w:cs="Arial"/>
          <w:sz w:val="24"/>
          <w:szCs w:val="24"/>
        </w:rPr>
        <w:t xml:space="preserve"> para sustentar lo anterior y conforme a la línea jurisprudencial de la Sala Superior del</w:t>
      </w:r>
      <w:r>
        <w:rPr>
          <w:rFonts w:ascii="Arial Nova Light" w:hAnsi="Arial Nova Light" w:cs="Arial"/>
          <w:sz w:val="24"/>
          <w:szCs w:val="24"/>
        </w:rPr>
        <w:t xml:space="preserve"> TEPJF</w:t>
      </w:r>
      <w:r w:rsidR="009F50AD" w:rsidRPr="009F50AD">
        <w:rPr>
          <w:rFonts w:ascii="Arial Nova Light" w:hAnsi="Arial Nova Light" w:cs="Arial"/>
          <w:sz w:val="24"/>
          <w:szCs w:val="24"/>
        </w:rPr>
        <w:t>, se deben analizar la concurrencia de los siguientes elementos:</w:t>
      </w:r>
    </w:p>
    <w:p w14:paraId="2EFB101C" w14:textId="77777777" w:rsidR="009F50AD" w:rsidRPr="009F50AD" w:rsidRDefault="009F50AD" w:rsidP="009F50AD">
      <w:pPr>
        <w:spacing w:line="360" w:lineRule="auto"/>
        <w:jc w:val="both"/>
        <w:rPr>
          <w:rFonts w:ascii="Arial Nova Light" w:hAnsi="Arial Nova Light" w:cs="Arial"/>
          <w:sz w:val="24"/>
          <w:szCs w:val="24"/>
        </w:rPr>
      </w:pPr>
    </w:p>
    <w:p w14:paraId="70A5D078" w14:textId="77777777"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b/>
          <w:bCs/>
          <w:sz w:val="24"/>
          <w:szCs w:val="24"/>
        </w:rPr>
        <w:t>1. Sucede en el marco del ejercicio de derechos político-electorales o bien en el ejercicio de un cargo público.</w:t>
      </w:r>
      <w:r w:rsidRPr="009F50AD">
        <w:rPr>
          <w:rFonts w:ascii="Arial Nova Light" w:hAnsi="Arial Nova Light" w:cs="Arial"/>
          <w:sz w:val="24"/>
          <w:szCs w:val="24"/>
        </w:rPr>
        <w:t xml:space="preserve"> Se actualiza ya que, la denunciante se erigió como candidata contendiente a la alcaldía de San Francisco de los Romo, Aguascalientes.</w:t>
      </w:r>
    </w:p>
    <w:p w14:paraId="243B84AE" w14:textId="77777777" w:rsidR="009F50AD" w:rsidRPr="009F50AD" w:rsidRDefault="009F50AD" w:rsidP="009F50AD">
      <w:pPr>
        <w:spacing w:line="360" w:lineRule="auto"/>
        <w:jc w:val="both"/>
        <w:rPr>
          <w:rFonts w:ascii="Arial Nova Light" w:hAnsi="Arial Nova Light" w:cs="Arial"/>
          <w:sz w:val="24"/>
          <w:szCs w:val="24"/>
        </w:rPr>
      </w:pPr>
    </w:p>
    <w:p w14:paraId="1A5DCF12" w14:textId="515CB841"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b/>
          <w:bCs/>
          <w:sz w:val="24"/>
          <w:szCs w:val="24"/>
        </w:rPr>
        <w:lastRenderedPageBreak/>
        <w:t>2. Es perpetrado por el Estado o sus agentes, por superiores jerárquicos, colegas de trabajo, partidos políticos o sus representantes; medios de comunicación y sus integrantes, un particular y/o un grupo de personas.</w:t>
      </w:r>
      <w:r w:rsidRPr="009F50AD">
        <w:rPr>
          <w:rFonts w:ascii="Arial Nova Light" w:hAnsi="Arial Nova Light" w:cs="Arial"/>
          <w:sz w:val="24"/>
          <w:szCs w:val="24"/>
        </w:rPr>
        <w:t xml:space="preserve"> No cobra vigencia este supuesto, debido a que no es posible tener por efectivamente acreditado quien fue el emisor de la publicación y/o quien es el administrador del perfil de Facebook en el que</w:t>
      </w:r>
      <w:r w:rsidR="005A203F">
        <w:rPr>
          <w:rFonts w:ascii="Arial Nova Light" w:hAnsi="Arial Nova Light" w:cs="Arial"/>
          <w:sz w:val="24"/>
          <w:szCs w:val="24"/>
        </w:rPr>
        <w:t xml:space="preserve"> se difundió el material denunciado</w:t>
      </w:r>
      <w:r w:rsidRPr="009F50AD">
        <w:rPr>
          <w:rFonts w:ascii="Arial Nova Light" w:hAnsi="Arial Nova Light" w:cs="Arial"/>
          <w:sz w:val="24"/>
          <w:szCs w:val="24"/>
        </w:rPr>
        <w:t>.</w:t>
      </w:r>
    </w:p>
    <w:p w14:paraId="1BDDA06F" w14:textId="77777777" w:rsidR="009F50AD" w:rsidRPr="009F50AD" w:rsidRDefault="009F50AD" w:rsidP="009F50AD">
      <w:pPr>
        <w:spacing w:line="360" w:lineRule="auto"/>
        <w:jc w:val="both"/>
        <w:rPr>
          <w:rFonts w:ascii="Arial Nova Light" w:hAnsi="Arial Nova Light" w:cs="Arial"/>
          <w:sz w:val="24"/>
          <w:szCs w:val="24"/>
        </w:rPr>
      </w:pPr>
    </w:p>
    <w:p w14:paraId="20609353" w14:textId="77777777"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b/>
          <w:bCs/>
          <w:sz w:val="24"/>
          <w:szCs w:val="24"/>
        </w:rPr>
        <w:t>3. Es simbólico, verbal, patrimonial, económico, físico, sexual y/o psicológico</w:t>
      </w:r>
      <w:r w:rsidRPr="009F50AD">
        <w:rPr>
          <w:rFonts w:ascii="Arial Nova Light" w:hAnsi="Arial Nova Light" w:cs="Arial"/>
          <w:sz w:val="24"/>
          <w:szCs w:val="24"/>
        </w:rPr>
        <w:t>. La publicación consiste en elementos visuales exteriorizados por un perfil de Facebook, -del cual se desconoce su administrador- sin embargo, no es posible encuadrar cualquier tipo de violencia al respecto.</w:t>
      </w:r>
    </w:p>
    <w:p w14:paraId="34009831" w14:textId="77777777" w:rsidR="009F50AD" w:rsidRPr="009F50AD" w:rsidRDefault="009F50AD" w:rsidP="009F50AD">
      <w:pPr>
        <w:spacing w:line="360" w:lineRule="auto"/>
        <w:jc w:val="both"/>
        <w:rPr>
          <w:rFonts w:ascii="Arial Nova Light" w:hAnsi="Arial Nova Light" w:cs="Arial"/>
          <w:sz w:val="24"/>
          <w:szCs w:val="24"/>
        </w:rPr>
      </w:pPr>
    </w:p>
    <w:p w14:paraId="15DB5CC1" w14:textId="6A613EA6"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b/>
          <w:bCs/>
          <w:sz w:val="24"/>
          <w:szCs w:val="24"/>
        </w:rPr>
        <w:t>4. Tiene por objeto o resultado menoscabar o anular el reconocimiento, goce y/o ejercicio de los derechos político-electorales de las mujeres.</w:t>
      </w:r>
      <w:r w:rsidRPr="009F50AD">
        <w:rPr>
          <w:rFonts w:ascii="Arial Nova Light" w:hAnsi="Arial Nova Light" w:cs="Arial"/>
          <w:sz w:val="24"/>
          <w:szCs w:val="24"/>
        </w:rPr>
        <w:t xml:space="preserve"> No se cumple ese objeto o resultado, debido a que la publicación denunciada, cuyo contenido consistente en</w:t>
      </w:r>
      <w:r w:rsidR="005A203F">
        <w:rPr>
          <w:rFonts w:ascii="Arial Nova Light" w:hAnsi="Arial Nova Light" w:cs="Arial"/>
          <w:sz w:val="24"/>
          <w:szCs w:val="24"/>
        </w:rPr>
        <w:t xml:space="preserve"> una fotografía</w:t>
      </w:r>
      <w:r w:rsidRPr="009F50AD">
        <w:rPr>
          <w:rFonts w:ascii="Arial Nova Light" w:hAnsi="Arial Nova Light" w:cs="Arial"/>
          <w:sz w:val="24"/>
          <w:szCs w:val="24"/>
        </w:rPr>
        <w:t xml:space="preserve"> </w:t>
      </w:r>
      <w:r w:rsidR="005A203F">
        <w:rPr>
          <w:rFonts w:ascii="Arial Nova Light" w:hAnsi="Arial Nova Light" w:cs="Arial"/>
          <w:sz w:val="24"/>
          <w:szCs w:val="24"/>
        </w:rPr>
        <w:t xml:space="preserve">tipo collage </w:t>
      </w:r>
      <w:r w:rsidRPr="009F50AD">
        <w:rPr>
          <w:rFonts w:ascii="Arial Nova Light" w:hAnsi="Arial Nova Light" w:cs="Arial"/>
          <w:sz w:val="24"/>
          <w:szCs w:val="24"/>
        </w:rPr>
        <w:t xml:space="preserve">y su encabezado </w:t>
      </w:r>
      <w:r w:rsidR="005A203F">
        <w:rPr>
          <w:rFonts w:ascii="Arial Nova Light" w:hAnsi="Arial Nova Light" w:cs="Arial"/>
          <w:sz w:val="24"/>
          <w:szCs w:val="24"/>
        </w:rPr>
        <w:t xml:space="preserve">describe </w:t>
      </w:r>
      <w:r w:rsidR="005A203F" w:rsidRPr="005A203F">
        <w:rPr>
          <w:rFonts w:ascii="Arial Nova Light" w:hAnsi="Arial Nova Light" w:cs="Arial"/>
          <w:i/>
          <w:iCs/>
          <w:sz w:val="24"/>
          <w:szCs w:val="24"/>
        </w:rPr>
        <w:t>“Si recordamos</w:t>
      </w:r>
      <w:r w:rsidRPr="005A203F">
        <w:rPr>
          <w:rFonts w:ascii="Arial Nova Light" w:hAnsi="Arial Nova Light" w:cs="Arial"/>
          <w:i/>
          <w:iCs/>
          <w:sz w:val="24"/>
          <w:szCs w:val="24"/>
        </w:rPr>
        <w:t>”</w:t>
      </w:r>
      <w:r w:rsidRPr="009F50AD">
        <w:rPr>
          <w:rFonts w:ascii="Arial Nova Light" w:hAnsi="Arial Nova Light" w:cs="Arial"/>
          <w:sz w:val="24"/>
          <w:szCs w:val="24"/>
        </w:rPr>
        <w:t>; se da en el contexto y como resultado de una publicación de redes sociales, que hace referencia a una crítica y/o suposición severa, que no tiene por objeto minimizar el ejercicio de su derecho a participar en la contienda.</w:t>
      </w:r>
    </w:p>
    <w:p w14:paraId="1B82207F" w14:textId="77777777" w:rsidR="009F50AD" w:rsidRPr="009F50AD" w:rsidRDefault="009F50AD" w:rsidP="009F50AD">
      <w:pPr>
        <w:spacing w:line="360" w:lineRule="auto"/>
        <w:jc w:val="both"/>
        <w:rPr>
          <w:rFonts w:ascii="Arial Nova Light" w:hAnsi="Arial Nova Light" w:cs="Arial"/>
          <w:sz w:val="24"/>
          <w:szCs w:val="24"/>
        </w:rPr>
      </w:pPr>
    </w:p>
    <w:p w14:paraId="6A256D71" w14:textId="77777777"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b/>
          <w:bCs/>
          <w:sz w:val="24"/>
          <w:szCs w:val="24"/>
        </w:rPr>
        <w:t>5. Se basa en elementos de género, es decir: i. se dirige a una mujer por ser mujer, ii. tiene un impacto diferenciado en las mujeres; iii. afecta desproporcionadamente a las mujeres.</w:t>
      </w:r>
      <w:r w:rsidRPr="009F50AD">
        <w:rPr>
          <w:rFonts w:ascii="Arial Nova Light" w:hAnsi="Arial Nova Light" w:cs="Arial"/>
          <w:sz w:val="24"/>
          <w:szCs w:val="24"/>
        </w:rPr>
        <w:t xml:space="preserve"> Se estima que, la publicación en cuanto a su contenido fotográfico y su encabezado, no se dirigen a la denunciante por ser mujer, tampoco tiene un impacto diferenciado en las mujeres y por ende no afecta de manera desproporcionada a las mujeres.</w:t>
      </w:r>
    </w:p>
    <w:p w14:paraId="38E488EE" w14:textId="77777777" w:rsidR="009F50AD" w:rsidRPr="009F50AD" w:rsidRDefault="009F50AD" w:rsidP="009F50AD">
      <w:pPr>
        <w:spacing w:line="360" w:lineRule="auto"/>
        <w:jc w:val="both"/>
        <w:rPr>
          <w:rFonts w:ascii="Arial Nova Light" w:hAnsi="Arial Nova Light" w:cs="Arial"/>
          <w:sz w:val="24"/>
          <w:szCs w:val="24"/>
        </w:rPr>
      </w:pPr>
    </w:p>
    <w:p w14:paraId="3265D61F" w14:textId="77777777"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En ese sentido, de un análisis de los hechos denunciados, además de no acreditarse la violación a un derecho político-electoral, tampoco existen elementos para afirmar que la publicación </w:t>
      </w:r>
      <w:r w:rsidRPr="00990A37">
        <w:rPr>
          <w:rFonts w:ascii="Arial Nova Light" w:hAnsi="Arial Nova Light" w:cs="Arial"/>
          <w:strike/>
          <w:sz w:val="24"/>
          <w:szCs w:val="24"/>
        </w:rPr>
        <w:t>se haya dirigido a la actora por ser mujer</w:t>
      </w:r>
      <w:r w:rsidRPr="009F50AD">
        <w:rPr>
          <w:rFonts w:ascii="Arial Nova Light" w:hAnsi="Arial Nova Light" w:cs="Arial"/>
          <w:sz w:val="24"/>
          <w:szCs w:val="24"/>
        </w:rPr>
        <w:t>; no existe un impacto diferenciado de los dichos, dado que ni por objeto ni por resultado, es posible verificar una afectación distinta de las expresiones denunciadas a partir del hecho de que la actora sea mujer o del género femenino.</w:t>
      </w:r>
    </w:p>
    <w:p w14:paraId="07D43DEE" w14:textId="77777777" w:rsidR="009F50AD" w:rsidRPr="009F50AD" w:rsidRDefault="009F50AD" w:rsidP="009F50AD">
      <w:pPr>
        <w:spacing w:line="360" w:lineRule="auto"/>
        <w:jc w:val="both"/>
        <w:rPr>
          <w:rFonts w:ascii="Arial Nova Light" w:hAnsi="Arial Nova Light" w:cs="Arial"/>
          <w:sz w:val="24"/>
          <w:szCs w:val="24"/>
        </w:rPr>
      </w:pPr>
    </w:p>
    <w:p w14:paraId="74587EB1" w14:textId="77777777"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Además, conforme al Protocolo para Juzgar con Perspectiva de Género</w:t>
      </w:r>
      <w:r w:rsidRPr="009F50AD">
        <w:rPr>
          <w:rStyle w:val="Refdenotaalpie"/>
          <w:rFonts w:ascii="Arial Nova Light" w:hAnsi="Arial Nova Light" w:cs="Arial"/>
          <w:sz w:val="24"/>
          <w:szCs w:val="24"/>
        </w:rPr>
        <w:footnoteReference w:id="23"/>
      </w:r>
      <w:r w:rsidRPr="009F50AD">
        <w:rPr>
          <w:rFonts w:ascii="Arial Nova Light" w:hAnsi="Arial Nova Light" w:cs="Arial"/>
          <w:sz w:val="24"/>
          <w:szCs w:val="24"/>
        </w:rPr>
        <w:t xml:space="preserve">, en donde se define que los estereotipos de género son aquellas características, actitudes y roles que estructuralmente le son asignadas -con distinta valorización y jerarquización- a hombres y </w:t>
      </w:r>
      <w:r w:rsidRPr="009F50AD">
        <w:rPr>
          <w:rFonts w:ascii="Arial Nova Light" w:hAnsi="Arial Nova Light" w:cs="Arial"/>
          <w:sz w:val="24"/>
          <w:szCs w:val="24"/>
        </w:rPr>
        <w:lastRenderedPageBreak/>
        <w:t>mujeres, a partir de sus diferencias sexo-genéricas, se llega a la conclusión que la publicación materia de estudio no se basa ni genera estereotipos discriminadores.</w:t>
      </w:r>
    </w:p>
    <w:p w14:paraId="02014517" w14:textId="77777777" w:rsidR="009F50AD" w:rsidRPr="009F50AD" w:rsidRDefault="009F50AD" w:rsidP="009F50AD">
      <w:pPr>
        <w:spacing w:line="360" w:lineRule="auto"/>
        <w:jc w:val="both"/>
        <w:rPr>
          <w:rFonts w:ascii="Arial Nova Light" w:hAnsi="Arial Nova Light" w:cs="Arial"/>
          <w:sz w:val="24"/>
          <w:szCs w:val="24"/>
        </w:rPr>
      </w:pPr>
    </w:p>
    <w:p w14:paraId="05C42F58" w14:textId="77777777"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Cabe precisar que en ese instrumento se destaca que, si bien los estereotipos afectan a hombres y a mujeres, tienen mayor efecto negativo en ellas, dado que “históricamente la sociedad les ha asignado roles invisibilizados en cuanto a su relevancia y aportación, y jerárquicamente considerados inferiores a los de los hombres”. </w:t>
      </w:r>
    </w:p>
    <w:p w14:paraId="5258E7FC" w14:textId="77777777" w:rsidR="009F50AD" w:rsidRPr="009F50AD" w:rsidRDefault="009F50AD" w:rsidP="009F50AD">
      <w:pPr>
        <w:spacing w:line="360" w:lineRule="auto"/>
        <w:jc w:val="both"/>
        <w:rPr>
          <w:rFonts w:ascii="Arial Nova Light" w:hAnsi="Arial Nova Light" w:cs="Arial"/>
          <w:sz w:val="24"/>
          <w:szCs w:val="24"/>
        </w:rPr>
      </w:pPr>
    </w:p>
    <w:p w14:paraId="37C8950A" w14:textId="2FAD4BC2" w:rsid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Así, partir de la publicación denunciada, no puede señalarse que se está asignando un rol, una característica o un valor a la denunciante a partir de su sexo o su género.</w:t>
      </w:r>
    </w:p>
    <w:p w14:paraId="26402912" w14:textId="77777777" w:rsidR="005A203F" w:rsidRPr="009F50AD" w:rsidRDefault="005A203F" w:rsidP="009F50AD">
      <w:pPr>
        <w:spacing w:line="360" w:lineRule="auto"/>
        <w:jc w:val="both"/>
        <w:rPr>
          <w:rFonts w:ascii="Arial Nova Light" w:hAnsi="Arial Nova Light" w:cs="Arial"/>
          <w:sz w:val="24"/>
          <w:szCs w:val="24"/>
        </w:rPr>
      </w:pPr>
    </w:p>
    <w:p w14:paraId="250A7DC5" w14:textId="6B2F4CC8" w:rsidR="009F50AD" w:rsidRP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Por tanto, no existen elementos para configurar un impacto desproporcionado de las referidas expresiones a partir de la condición sexo-genérica de la actora; en consecuencia, la publicación que se denuncia, no representa un obstáculo o impedimento jurídico para que la </w:t>
      </w:r>
      <w:r w:rsidR="005A203F">
        <w:rPr>
          <w:rFonts w:ascii="Arial Nova Light" w:hAnsi="Arial Nova Light" w:cs="Arial"/>
          <w:sz w:val="24"/>
          <w:szCs w:val="24"/>
        </w:rPr>
        <w:t xml:space="preserve">entonces </w:t>
      </w:r>
      <w:r w:rsidRPr="009F50AD">
        <w:rPr>
          <w:rFonts w:ascii="Arial Nova Light" w:hAnsi="Arial Nova Light" w:cs="Arial"/>
          <w:sz w:val="24"/>
          <w:szCs w:val="24"/>
        </w:rPr>
        <w:t>candidata conti</w:t>
      </w:r>
      <w:r w:rsidR="005A203F">
        <w:rPr>
          <w:rFonts w:ascii="Arial Nova Light" w:hAnsi="Arial Nova Light" w:cs="Arial"/>
          <w:sz w:val="24"/>
          <w:szCs w:val="24"/>
        </w:rPr>
        <w:t>nuara</w:t>
      </w:r>
      <w:r w:rsidRPr="009F50AD">
        <w:rPr>
          <w:rFonts w:ascii="Arial Nova Light" w:hAnsi="Arial Nova Light" w:cs="Arial"/>
          <w:sz w:val="24"/>
          <w:szCs w:val="24"/>
        </w:rPr>
        <w:t xml:space="preserve"> ejerciendo sus derechos político-electorales. </w:t>
      </w:r>
    </w:p>
    <w:p w14:paraId="1E87BFF1" w14:textId="77777777" w:rsidR="009F50AD" w:rsidRPr="009F50AD" w:rsidRDefault="009F50AD" w:rsidP="009F50AD">
      <w:pPr>
        <w:spacing w:line="360" w:lineRule="auto"/>
        <w:jc w:val="both"/>
        <w:rPr>
          <w:rFonts w:ascii="Arial Nova Light" w:hAnsi="Arial Nova Light" w:cs="Arial"/>
          <w:sz w:val="24"/>
          <w:szCs w:val="24"/>
        </w:rPr>
      </w:pPr>
    </w:p>
    <w:p w14:paraId="58DB3E11" w14:textId="0571B4AE" w:rsidR="009F50AD" w:rsidRDefault="009F50AD" w:rsidP="009F50AD">
      <w:pPr>
        <w:spacing w:line="360" w:lineRule="auto"/>
        <w:jc w:val="both"/>
        <w:rPr>
          <w:rFonts w:ascii="Arial Nova Light" w:hAnsi="Arial Nova Light" w:cs="Arial"/>
          <w:sz w:val="24"/>
          <w:szCs w:val="24"/>
        </w:rPr>
      </w:pPr>
      <w:r w:rsidRPr="009F50AD">
        <w:rPr>
          <w:rFonts w:ascii="Arial Nova Light" w:hAnsi="Arial Nova Light" w:cs="Arial"/>
          <w:sz w:val="24"/>
          <w:szCs w:val="24"/>
        </w:rPr>
        <w:t xml:space="preserve">Por lo anterior, se considera que de la publicación denunciada no puede afirmarse que reproduzca o genere estereotipos discriminatorios o denigrantes, al no basarse en la condición sexo-genérica de la denunciante ni tampoco la colocan en una situación de desventaja desproporcionada; de ahí que sea oportuno considerar </w:t>
      </w:r>
      <w:r w:rsidRPr="005A203F">
        <w:rPr>
          <w:rFonts w:ascii="Arial Nova Light" w:hAnsi="Arial Nova Light" w:cs="Arial"/>
          <w:b/>
          <w:bCs/>
          <w:sz w:val="24"/>
          <w:szCs w:val="24"/>
        </w:rPr>
        <w:t xml:space="preserve">inexistente </w:t>
      </w:r>
      <w:r w:rsidRPr="009F50AD">
        <w:rPr>
          <w:rFonts w:ascii="Arial Nova Light" w:hAnsi="Arial Nova Light" w:cs="Arial"/>
          <w:sz w:val="24"/>
          <w:szCs w:val="24"/>
        </w:rPr>
        <w:t>la conducta analizada</w:t>
      </w:r>
      <w:r w:rsidR="005A203F">
        <w:rPr>
          <w:rFonts w:ascii="Arial Nova Light" w:hAnsi="Arial Nova Light" w:cs="Arial"/>
          <w:sz w:val="24"/>
          <w:szCs w:val="24"/>
        </w:rPr>
        <w:t>.</w:t>
      </w:r>
    </w:p>
    <w:p w14:paraId="762D35FF" w14:textId="3F7D8015" w:rsidR="005D3017" w:rsidRPr="005D3017" w:rsidRDefault="005D3017" w:rsidP="009F50AD">
      <w:pPr>
        <w:spacing w:line="360" w:lineRule="auto"/>
        <w:jc w:val="both"/>
        <w:rPr>
          <w:rFonts w:ascii="Arial Nova Light" w:hAnsi="Arial Nova Light" w:cs="Arial"/>
          <w:sz w:val="24"/>
          <w:szCs w:val="24"/>
        </w:rPr>
      </w:pPr>
    </w:p>
    <w:p w14:paraId="5BC38104" w14:textId="3B3D168E" w:rsidR="005D3017" w:rsidRPr="005D3017" w:rsidRDefault="005D3017" w:rsidP="005D3017">
      <w:pPr>
        <w:pStyle w:val="Prrafodelista"/>
        <w:numPr>
          <w:ilvl w:val="0"/>
          <w:numId w:val="22"/>
        </w:numPr>
        <w:spacing w:line="360" w:lineRule="auto"/>
        <w:ind w:left="0" w:firstLine="0"/>
        <w:jc w:val="both"/>
        <w:rPr>
          <w:rFonts w:ascii="Arial Nova Light" w:hAnsi="Arial Nova Light" w:cs="Arial"/>
          <w:b/>
          <w:bCs/>
          <w:sz w:val="24"/>
          <w:szCs w:val="24"/>
        </w:rPr>
      </w:pPr>
      <w:r w:rsidRPr="005D3017">
        <w:rPr>
          <w:rFonts w:ascii="Arial Nova Light" w:hAnsi="Arial Nova Light" w:cs="Arial"/>
          <w:b/>
          <w:bCs/>
          <w:sz w:val="24"/>
          <w:szCs w:val="24"/>
        </w:rPr>
        <w:t>ANÁLISIS DE CALUMNIAS.</w:t>
      </w:r>
      <w:r>
        <w:rPr>
          <w:rFonts w:ascii="Arial Nova Light" w:hAnsi="Arial Nova Light" w:cs="Arial"/>
          <w:b/>
          <w:bCs/>
          <w:sz w:val="24"/>
          <w:szCs w:val="24"/>
        </w:rPr>
        <w:t xml:space="preserve"> </w:t>
      </w:r>
      <w:r w:rsidRPr="005D3017">
        <w:rPr>
          <w:rFonts w:ascii="Arial Nova Light" w:hAnsi="Arial Nova Light" w:cs="Arial"/>
          <w:sz w:val="24"/>
          <w:szCs w:val="24"/>
        </w:rPr>
        <w:t>En el escrito inicial de denuncia, la actora señala que la publicación denunciada, debe ser considerada como calumniosa a su persona, sin embargo, no aporta razonamientos lógico-jurídicos que vinculen o relacionen de qué manera, estas efectivamente la calumnian.</w:t>
      </w:r>
    </w:p>
    <w:p w14:paraId="7639621F" w14:textId="77777777" w:rsidR="005D3017" w:rsidRPr="005D3017" w:rsidRDefault="005D3017" w:rsidP="005D3017">
      <w:pPr>
        <w:spacing w:line="360" w:lineRule="auto"/>
        <w:jc w:val="both"/>
        <w:rPr>
          <w:rFonts w:ascii="Arial Nova Light" w:hAnsi="Arial Nova Light" w:cs="Arial"/>
          <w:sz w:val="24"/>
          <w:szCs w:val="24"/>
        </w:rPr>
      </w:pPr>
    </w:p>
    <w:p w14:paraId="12764024" w14:textId="77777777"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No obstante, en aras de maximizar la esfera de derechos de quien promueve, se efectuará un análisis para obtener de manera precisa, un discernimiento lógico con el cual se pueda acreditar o desacreditar la imputación vertida.</w:t>
      </w:r>
    </w:p>
    <w:p w14:paraId="5D8768BD" w14:textId="77777777" w:rsidR="005D3017" w:rsidRPr="005D3017" w:rsidRDefault="005D3017" w:rsidP="005D3017">
      <w:pPr>
        <w:spacing w:line="360" w:lineRule="auto"/>
        <w:jc w:val="both"/>
        <w:rPr>
          <w:rFonts w:ascii="Arial Nova Light" w:hAnsi="Arial Nova Light" w:cs="Arial"/>
          <w:sz w:val="24"/>
          <w:szCs w:val="24"/>
        </w:rPr>
      </w:pPr>
    </w:p>
    <w:p w14:paraId="2EC9F553" w14:textId="77777777"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Al respecto, la Sala Superior</w:t>
      </w:r>
      <w:r w:rsidRPr="005D3017">
        <w:rPr>
          <w:rStyle w:val="Refdenotaalpie"/>
          <w:rFonts w:ascii="Arial Nova Light" w:hAnsi="Arial Nova Light" w:cs="Arial"/>
          <w:sz w:val="24"/>
          <w:szCs w:val="24"/>
        </w:rPr>
        <w:footnoteReference w:id="24"/>
      </w:r>
      <w:r w:rsidRPr="005D3017">
        <w:rPr>
          <w:rFonts w:ascii="Arial Nova Light" w:hAnsi="Arial Nova Light" w:cs="Arial"/>
          <w:sz w:val="24"/>
          <w:szCs w:val="24"/>
        </w:rPr>
        <w:t xml:space="preserve"> señaló que, para la Suprema Corte de Justicia de la Nación, la calumnia debe entenderse como </w:t>
      </w:r>
      <w:r w:rsidRPr="005D3017">
        <w:rPr>
          <w:rFonts w:ascii="Arial Nova Light" w:hAnsi="Arial Nova Light" w:cs="Arial"/>
          <w:i/>
          <w:iCs/>
          <w:sz w:val="24"/>
          <w:szCs w:val="24"/>
        </w:rPr>
        <w:t xml:space="preserve">“la imputación de hechos o delitos falsos a sabiendas o teniendo </w:t>
      </w:r>
      <w:r w:rsidRPr="005D3017">
        <w:rPr>
          <w:rFonts w:ascii="Arial Nova Light" w:hAnsi="Arial Nova Light" w:cs="Arial"/>
          <w:i/>
          <w:iCs/>
          <w:sz w:val="24"/>
          <w:szCs w:val="24"/>
        </w:rPr>
        <w:lastRenderedPageBreak/>
        <w:t>conocimiento de que el hecho que auspiciaba la calumnia era falso. Esto, porque sólo así resulta constitucionalmente permitido el término calumnia para restringir la libertad de expresión”</w:t>
      </w:r>
      <w:r w:rsidRPr="005D3017">
        <w:rPr>
          <w:rFonts w:ascii="Arial Nova Light" w:hAnsi="Arial Nova Light" w:cs="Arial"/>
          <w:sz w:val="24"/>
          <w:szCs w:val="24"/>
        </w:rPr>
        <w:t>.</w:t>
      </w:r>
    </w:p>
    <w:p w14:paraId="14D542C1" w14:textId="77777777" w:rsidR="005D3017" w:rsidRPr="005D3017" w:rsidRDefault="005D3017" w:rsidP="005D3017">
      <w:pPr>
        <w:spacing w:line="360" w:lineRule="auto"/>
        <w:jc w:val="both"/>
        <w:rPr>
          <w:rFonts w:ascii="Arial Nova Light" w:hAnsi="Arial Nova Light" w:cs="Arial"/>
          <w:sz w:val="24"/>
          <w:szCs w:val="24"/>
        </w:rPr>
      </w:pPr>
    </w:p>
    <w:p w14:paraId="546E922C" w14:textId="5A672E35"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 xml:space="preserve">En tal sentido, la conducta será sancionable </w:t>
      </w:r>
      <w:r w:rsidRPr="00560AB5">
        <w:rPr>
          <w:rFonts w:ascii="Arial Nova Light" w:hAnsi="Arial Nova Light" w:cs="Arial"/>
          <w:sz w:val="24"/>
          <w:szCs w:val="24"/>
        </w:rPr>
        <w:t xml:space="preserve">en un </w:t>
      </w:r>
      <w:r w:rsidR="00626466" w:rsidRPr="00560AB5">
        <w:rPr>
          <w:rFonts w:ascii="Arial Nova Light" w:hAnsi="Arial Nova Light" w:cs="Arial"/>
          <w:sz w:val="24"/>
          <w:szCs w:val="24"/>
        </w:rPr>
        <w:t>P</w:t>
      </w:r>
      <w:r w:rsidRPr="00560AB5">
        <w:rPr>
          <w:rFonts w:ascii="Arial Nova Light" w:hAnsi="Arial Nova Light" w:cs="Arial"/>
          <w:sz w:val="24"/>
          <w:szCs w:val="24"/>
        </w:rPr>
        <w:t xml:space="preserve">rocedimiento </w:t>
      </w:r>
      <w:r w:rsidR="00626466" w:rsidRPr="00560AB5">
        <w:rPr>
          <w:rFonts w:ascii="Arial Nova Light" w:hAnsi="Arial Nova Light" w:cs="Arial"/>
          <w:sz w:val="24"/>
          <w:szCs w:val="24"/>
        </w:rPr>
        <w:t>E</w:t>
      </w:r>
      <w:r w:rsidRPr="00560AB5">
        <w:rPr>
          <w:rFonts w:ascii="Arial Nova Light" w:hAnsi="Arial Nova Light" w:cs="Arial"/>
          <w:sz w:val="24"/>
          <w:szCs w:val="24"/>
        </w:rPr>
        <w:t xml:space="preserve">special </w:t>
      </w:r>
      <w:r w:rsidR="00626466" w:rsidRPr="00560AB5">
        <w:rPr>
          <w:rFonts w:ascii="Arial Nova Light" w:hAnsi="Arial Nova Light" w:cs="Arial"/>
          <w:sz w:val="24"/>
          <w:szCs w:val="24"/>
        </w:rPr>
        <w:t>S</w:t>
      </w:r>
      <w:r w:rsidRPr="00560AB5">
        <w:rPr>
          <w:rFonts w:ascii="Arial Nova Light" w:hAnsi="Arial Nova Light" w:cs="Arial"/>
          <w:sz w:val="24"/>
          <w:szCs w:val="24"/>
        </w:rPr>
        <w:t>ancionador</w:t>
      </w:r>
      <w:r w:rsidRPr="005D3017">
        <w:rPr>
          <w:rFonts w:ascii="Arial Nova Light" w:hAnsi="Arial Nova Light" w:cs="Arial"/>
          <w:sz w:val="24"/>
          <w:szCs w:val="24"/>
        </w:rPr>
        <w:t xml:space="preserve"> cuando: </w:t>
      </w:r>
      <w:r w:rsidRPr="005D3017">
        <w:rPr>
          <w:rFonts w:ascii="Arial Nova Light" w:hAnsi="Arial Nova Light" w:cs="Arial"/>
          <w:b/>
          <w:bCs/>
          <w:sz w:val="24"/>
          <w:szCs w:val="24"/>
        </w:rPr>
        <w:t>a)</w:t>
      </w:r>
      <w:r w:rsidRPr="005D3017">
        <w:rPr>
          <w:rFonts w:ascii="Arial Nova Light" w:hAnsi="Arial Nova Light" w:cs="Arial"/>
          <w:sz w:val="24"/>
          <w:szCs w:val="24"/>
        </w:rPr>
        <w:t xml:space="preserve"> la calumnia tenga un impacto en el proceso electoral, </w:t>
      </w:r>
      <w:r w:rsidRPr="005D3017">
        <w:rPr>
          <w:rFonts w:ascii="Arial Nova Light" w:hAnsi="Arial Nova Light" w:cs="Arial"/>
          <w:b/>
          <w:bCs/>
          <w:sz w:val="24"/>
          <w:szCs w:val="24"/>
        </w:rPr>
        <w:t>b)</w:t>
      </w:r>
      <w:r w:rsidRPr="005D3017">
        <w:rPr>
          <w:rFonts w:ascii="Arial Nova Light" w:hAnsi="Arial Nova Light" w:cs="Arial"/>
          <w:sz w:val="24"/>
          <w:szCs w:val="24"/>
        </w:rPr>
        <w:t xml:space="preserve"> que la imputación sea de hechos o delitos falsos y </w:t>
      </w:r>
      <w:r w:rsidRPr="005D3017">
        <w:rPr>
          <w:rFonts w:ascii="Arial Nova Light" w:hAnsi="Arial Nova Light" w:cs="Arial"/>
          <w:b/>
          <w:bCs/>
          <w:sz w:val="24"/>
          <w:szCs w:val="24"/>
        </w:rPr>
        <w:t>c)</w:t>
      </w:r>
      <w:r w:rsidRPr="005D3017">
        <w:rPr>
          <w:rFonts w:ascii="Arial Nova Light" w:hAnsi="Arial Nova Light" w:cs="Arial"/>
          <w:sz w:val="24"/>
          <w:szCs w:val="24"/>
        </w:rPr>
        <w:t xml:space="preserve"> sea a sabiendas de que los hechos o delitos que se imputan son falsos.</w:t>
      </w:r>
    </w:p>
    <w:p w14:paraId="30EA7455" w14:textId="77777777" w:rsidR="005D3017" w:rsidRPr="005D3017" w:rsidRDefault="005D3017" w:rsidP="005D3017">
      <w:pPr>
        <w:spacing w:line="360" w:lineRule="auto"/>
        <w:jc w:val="both"/>
        <w:rPr>
          <w:rFonts w:ascii="Arial Nova Light" w:hAnsi="Arial Nova Light" w:cs="Arial"/>
          <w:sz w:val="24"/>
          <w:szCs w:val="24"/>
        </w:rPr>
      </w:pPr>
    </w:p>
    <w:p w14:paraId="2D7DAC42" w14:textId="77777777"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 xml:space="preserve">Así, la Sala Superior ha sostenido, al resolver los Recursos de Revisión 89, 109 y 137, todos de dos mil diecisiete, que la imputación de hechos falsos y no sólo de delitos falsos, por parte de los candidatos o los partidos políticos, no estará protegida por el derecho a la libertad de expresión cuando se acredite: </w:t>
      </w:r>
    </w:p>
    <w:p w14:paraId="49462F7A" w14:textId="77777777" w:rsidR="005D3017" w:rsidRPr="00B22460" w:rsidRDefault="005D3017" w:rsidP="005D3017">
      <w:pPr>
        <w:spacing w:line="360" w:lineRule="auto"/>
        <w:jc w:val="both"/>
        <w:rPr>
          <w:rFonts w:ascii="Arial Nova Light" w:hAnsi="Arial Nova Light" w:cs="Arial"/>
        </w:rPr>
      </w:pPr>
    </w:p>
    <w:p w14:paraId="24982A72" w14:textId="24B65F6A" w:rsidR="005D3017" w:rsidRPr="00B22460" w:rsidRDefault="006409BF" w:rsidP="005D3017">
      <w:pPr>
        <w:pStyle w:val="Prrafodelista"/>
        <w:numPr>
          <w:ilvl w:val="0"/>
          <w:numId w:val="24"/>
        </w:numPr>
        <w:spacing w:line="360" w:lineRule="auto"/>
        <w:jc w:val="both"/>
        <w:rPr>
          <w:rFonts w:ascii="Arial Nova Light" w:hAnsi="Arial Nova Light" w:cs="Arial"/>
        </w:rPr>
      </w:pPr>
      <w:r w:rsidRPr="00B22460">
        <w:rPr>
          <w:rFonts w:ascii="Arial Nova Light" w:hAnsi="Arial Nova Light" w:cs="Arial"/>
        </w:rPr>
        <w:t>T</w:t>
      </w:r>
      <w:r w:rsidR="005D3017" w:rsidRPr="00B22460">
        <w:rPr>
          <w:rFonts w:ascii="Arial Nova Light" w:hAnsi="Arial Nova Light" w:cs="Arial"/>
        </w:rPr>
        <w:t xml:space="preserve">ener un grave impacto en el proceso electoral y </w:t>
      </w:r>
    </w:p>
    <w:p w14:paraId="7CA12A0E" w14:textId="54C12E1F" w:rsidR="005D3017" w:rsidRPr="00B22460" w:rsidRDefault="006409BF" w:rsidP="005D3017">
      <w:pPr>
        <w:pStyle w:val="Prrafodelista"/>
        <w:numPr>
          <w:ilvl w:val="0"/>
          <w:numId w:val="24"/>
        </w:numPr>
        <w:spacing w:line="360" w:lineRule="auto"/>
        <w:jc w:val="both"/>
        <w:rPr>
          <w:rFonts w:ascii="Arial Nova Light" w:hAnsi="Arial Nova Light" w:cs="Arial"/>
        </w:rPr>
      </w:pPr>
      <w:r w:rsidRPr="00B22460">
        <w:rPr>
          <w:rFonts w:ascii="Arial Nova Light" w:hAnsi="Arial Nova Light" w:cs="Arial"/>
        </w:rPr>
        <w:t>H</w:t>
      </w:r>
      <w:r w:rsidR="005D3017" w:rsidRPr="00B22460">
        <w:rPr>
          <w:rFonts w:ascii="Arial Nova Light" w:hAnsi="Arial Nova Light" w:cs="Arial"/>
        </w:rPr>
        <w:t>aberse realizado de forma maliciosa (</w:t>
      </w:r>
      <w:r w:rsidR="005D3017" w:rsidRPr="00B22460">
        <w:rPr>
          <w:rFonts w:ascii="Arial Nova Light" w:hAnsi="Arial Nova Light" w:cs="Arial"/>
          <w:i/>
          <w:iCs/>
        </w:rPr>
        <w:t>animus iniuriandi</w:t>
      </w:r>
      <w:r w:rsidR="005D3017" w:rsidRPr="00B22460">
        <w:rPr>
          <w:rFonts w:ascii="Arial Nova Light" w:hAnsi="Arial Nova Light" w:cs="Arial"/>
        </w:rPr>
        <w:t>), pues sólo con la concurrencia de ambos elementos resulta válido limitar, constitucionalmente, el derecho fundamental de la libertad de expresión.</w:t>
      </w:r>
    </w:p>
    <w:p w14:paraId="4DD768B3" w14:textId="77777777" w:rsidR="005D3017" w:rsidRPr="005D3017" w:rsidRDefault="005D3017" w:rsidP="005D3017">
      <w:pPr>
        <w:spacing w:line="360" w:lineRule="auto"/>
        <w:jc w:val="both"/>
        <w:rPr>
          <w:rFonts w:ascii="Arial Nova Light" w:hAnsi="Arial Nova Light" w:cs="Arial"/>
          <w:sz w:val="24"/>
          <w:szCs w:val="24"/>
        </w:rPr>
      </w:pPr>
    </w:p>
    <w:p w14:paraId="5BD8808E" w14:textId="77777777"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Por lo tanto, solamente está prohibido expresar hechos o delitos falsos a sabiendas de que impactará gravemente el proceso electoral y no por error, pues si éste también estuviera incluido dentro del elemento subjetivo de la calumnia, la única forma de no cometerla sería el silencio absoluto, prohibición a la libertad de expresión que es inadmisible en una democracia.</w:t>
      </w:r>
    </w:p>
    <w:p w14:paraId="1BC8A626" w14:textId="77777777" w:rsidR="005D3017" w:rsidRPr="005D3017" w:rsidRDefault="005D3017" w:rsidP="005D3017">
      <w:pPr>
        <w:spacing w:line="360" w:lineRule="auto"/>
        <w:jc w:val="both"/>
        <w:rPr>
          <w:rFonts w:ascii="Arial Nova Light" w:hAnsi="Arial Nova Light" w:cs="Arial"/>
          <w:sz w:val="24"/>
          <w:szCs w:val="24"/>
        </w:rPr>
      </w:pPr>
    </w:p>
    <w:p w14:paraId="7B9ABC1E" w14:textId="77777777"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 xml:space="preserve">Consecuentemente, a fin de determinar la existencia de la falta en mención, corresponde acreditar sus extremos, o sea: </w:t>
      </w:r>
    </w:p>
    <w:p w14:paraId="7A2FD390" w14:textId="77777777" w:rsidR="005D3017" w:rsidRPr="005D3017" w:rsidRDefault="005D3017" w:rsidP="005D3017">
      <w:pPr>
        <w:spacing w:line="360" w:lineRule="auto"/>
        <w:jc w:val="both"/>
        <w:rPr>
          <w:rFonts w:ascii="Arial Nova Light" w:hAnsi="Arial Nova Light" w:cs="Arial"/>
          <w:sz w:val="24"/>
          <w:szCs w:val="24"/>
        </w:rPr>
      </w:pPr>
    </w:p>
    <w:p w14:paraId="17D44782" w14:textId="77777777" w:rsidR="005D3017" w:rsidRPr="00B22460" w:rsidRDefault="005D3017" w:rsidP="005D3017">
      <w:pPr>
        <w:pStyle w:val="Prrafodelista"/>
        <w:numPr>
          <w:ilvl w:val="0"/>
          <w:numId w:val="25"/>
        </w:numPr>
        <w:spacing w:line="360" w:lineRule="auto"/>
        <w:ind w:right="851"/>
        <w:jc w:val="both"/>
        <w:rPr>
          <w:rFonts w:ascii="Arial Nova Light" w:hAnsi="Arial Nova Light" w:cs="Arial"/>
        </w:rPr>
      </w:pPr>
      <w:r w:rsidRPr="00B22460">
        <w:rPr>
          <w:rFonts w:ascii="Arial Nova Light" w:hAnsi="Arial Nova Light" w:cs="Arial"/>
        </w:rPr>
        <w:t xml:space="preserve">Subjetivo: que se calumnie. </w:t>
      </w:r>
    </w:p>
    <w:p w14:paraId="45C7F402" w14:textId="02040408" w:rsidR="005D3017" w:rsidRPr="00B22460" w:rsidRDefault="005D3017" w:rsidP="005D3017">
      <w:pPr>
        <w:pStyle w:val="Prrafodelista"/>
        <w:numPr>
          <w:ilvl w:val="0"/>
          <w:numId w:val="25"/>
        </w:numPr>
        <w:spacing w:line="360" w:lineRule="auto"/>
        <w:ind w:right="851"/>
        <w:jc w:val="both"/>
        <w:rPr>
          <w:rFonts w:ascii="Arial Nova Light" w:hAnsi="Arial Nova Light" w:cs="Arial"/>
        </w:rPr>
      </w:pPr>
      <w:r w:rsidRPr="00B22460">
        <w:rPr>
          <w:rFonts w:ascii="Arial Nova Light" w:hAnsi="Arial Nova Light" w:cs="Arial"/>
        </w:rPr>
        <w:t xml:space="preserve">Trascendencia: </w:t>
      </w:r>
      <w:r w:rsidR="00626466" w:rsidRPr="00B22460">
        <w:rPr>
          <w:rFonts w:ascii="Arial Nova Light" w:hAnsi="Arial Nova Light" w:cs="Arial"/>
        </w:rPr>
        <w:t>q</w:t>
      </w:r>
      <w:r w:rsidRPr="00B22460">
        <w:rPr>
          <w:rFonts w:ascii="Arial Nova Light" w:hAnsi="Arial Nova Light" w:cs="Arial"/>
        </w:rPr>
        <w:t xml:space="preserve">ue tenga impacto en el proceso electoral. </w:t>
      </w:r>
    </w:p>
    <w:p w14:paraId="22E8C9E5" w14:textId="77777777" w:rsidR="005D3017" w:rsidRPr="00B22460" w:rsidRDefault="005D3017" w:rsidP="005D3017">
      <w:pPr>
        <w:pStyle w:val="Prrafodelista"/>
        <w:numPr>
          <w:ilvl w:val="0"/>
          <w:numId w:val="25"/>
        </w:numPr>
        <w:spacing w:line="360" w:lineRule="auto"/>
        <w:ind w:right="851"/>
        <w:jc w:val="both"/>
        <w:rPr>
          <w:rFonts w:ascii="Arial Nova Light" w:hAnsi="Arial Nova Light" w:cs="Arial"/>
        </w:rPr>
      </w:pPr>
      <w:r w:rsidRPr="00B22460">
        <w:rPr>
          <w:rFonts w:ascii="Arial Nova Light" w:hAnsi="Arial Nova Light" w:cs="Arial"/>
        </w:rPr>
        <w:t xml:space="preserve">Objetivo: que se trate de propaganda política o electoral. </w:t>
      </w:r>
    </w:p>
    <w:p w14:paraId="57960F83" w14:textId="77777777" w:rsidR="005D3017" w:rsidRPr="00B22460" w:rsidRDefault="005D3017" w:rsidP="005D3017">
      <w:pPr>
        <w:pStyle w:val="Prrafodelista"/>
        <w:numPr>
          <w:ilvl w:val="0"/>
          <w:numId w:val="25"/>
        </w:numPr>
        <w:spacing w:line="360" w:lineRule="auto"/>
        <w:ind w:right="851"/>
        <w:jc w:val="both"/>
        <w:rPr>
          <w:rFonts w:ascii="Arial Nova Light" w:hAnsi="Arial Nova Light" w:cs="Arial"/>
        </w:rPr>
      </w:pPr>
      <w:r w:rsidRPr="00B22460">
        <w:rPr>
          <w:rFonts w:ascii="Arial Nova Light" w:hAnsi="Arial Nova Light" w:cs="Arial"/>
        </w:rPr>
        <w:t>Personal: que se trate de partido político, coalición, aspirante, precandidato, candidato o cualquier persona.</w:t>
      </w:r>
    </w:p>
    <w:p w14:paraId="32DDECB5" w14:textId="77777777" w:rsidR="005D3017" w:rsidRPr="005D3017" w:rsidRDefault="005D3017" w:rsidP="005D3017">
      <w:pPr>
        <w:spacing w:line="360" w:lineRule="auto"/>
        <w:ind w:right="851"/>
        <w:jc w:val="both"/>
        <w:rPr>
          <w:rFonts w:ascii="Arial Nova Light" w:hAnsi="Arial Nova Light" w:cs="Arial"/>
          <w:sz w:val="24"/>
          <w:szCs w:val="24"/>
        </w:rPr>
      </w:pPr>
    </w:p>
    <w:p w14:paraId="6E098131" w14:textId="2C95CE24" w:rsidR="00FF00D4"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 xml:space="preserve">En tal consideración, procede establecer que la publicación denunciada, no versa sobre la imputación de hechos o delitos falsos, ya que la publicación consiste únicamente en </w:t>
      </w:r>
      <w:r w:rsidR="00FF00D4">
        <w:rPr>
          <w:rFonts w:ascii="Arial Nova Light" w:hAnsi="Arial Nova Light" w:cs="Arial"/>
          <w:sz w:val="24"/>
          <w:szCs w:val="24"/>
        </w:rPr>
        <w:t>una fotografía del tipo collage con la leyenda “ELLOS VOTARON EN CONTRA DE TI, AHORA VAMOS A VOTAR EN CONTRA DE ELLOS”</w:t>
      </w:r>
      <w:r w:rsidRPr="005D3017">
        <w:rPr>
          <w:rFonts w:ascii="Arial Nova Light" w:hAnsi="Arial Nova Light" w:cs="Arial"/>
          <w:sz w:val="24"/>
          <w:szCs w:val="24"/>
        </w:rPr>
        <w:t xml:space="preserve"> </w:t>
      </w:r>
      <w:r w:rsidR="00FF00D4">
        <w:rPr>
          <w:rFonts w:ascii="Arial Nova Light" w:hAnsi="Arial Nova Light" w:cs="Arial"/>
          <w:sz w:val="24"/>
          <w:szCs w:val="24"/>
        </w:rPr>
        <w:t>y la descripción</w:t>
      </w:r>
      <w:r w:rsidRPr="005D3017">
        <w:rPr>
          <w:rFonts w:ascii="Arial Nova Light" w:hAnsi="Arial Nova Light" w:cs="Arial"/>
          <w:sz w:val="24"/>
          <w:szCs w:val="24"/>
        </w:rPr>
        <w:t xml:space="preserve"> </w:t>
      </w:r>
      <w:r w:rsidRPr="005D3017">
        <w:rPr>
          <w:rFonts w:ascii="Arial Nova Light" w:hAnsi="Arial Nova Light" w:cs="Arial"/>
          <w:i/>
          <w:iCs/>
          <w:sz w:val="24"/>
          <w:szCs w:val="24"/>
        </w:rPr>
        <w:t>“</w:t>
      </w:r>
      <w:r w:rsidR="00FF00D4">
        <w:rPr>
          <w:rFonts w:ascii="Arial Nova Light" w:hAnsi="Arial Nova Light" w:cs="Arial"/>
          <w:i/>
          <w:iCs/>
          <w:sz w:val="24"/>
          <w:szCs w:val="24"/>
        </w:rPr>
        <w:t>Si recordamos</w:t>
      </w:r>
      <w:r w:rsidRPr="005D3017">
        <w:rPr>
          <w:rFonts w:ascii="Arial Nova Light" w:hAnsi="Arial Nova Light" w:cs="Arial"/>
          <w:i/>
          <w:iCs/>
          <w:sz w:val="24"/>
          <w:szCs w:val="24"/>
        </w:rPr>
        <w:t>”</w:t>
      </w:r>
      <w:r w:rsidR="00FF00D4">
        <w:rPr>
          <w:rFonts w:ascii="Arial Nova Light" w:hAnsi="Arial Nova Light" w:cs="Arial"/>
          <w:sz w:val="24"/>
          <w:szCs w:val="24"/>
        </w:rPr>
        <w:t>.</w:t>
      </w:r>
    </w:p>
    <w:p w14:paraId="40DA73C2" w14:textId="77777777" w:rsidR="005D3017" w:rsidRPr="005D3017" w:rsidRDefault="005D3017" w:rsidP="005D3017">
      <w:pPr>
        <w:spacing w:line="360" w:lineRule="auto"/>
        <w:jc w:val="both"/>
        <w:rPr>
          <w:rFonts w:ascii="Arial Nova Light" w:hAnsi="Arial Nova Light" w:cs="Arial"/>
          <w:sz w:val="24"/>
          <w:szCs w:val="24"/>
        </w:rPr>
      </w:pPr>
    </w:p>
    <w:p w14:paraId="17979F16" w14:textId="77777777" w:rsidR="005D3017"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lastRenderedPageBreak/>
        <w:t>Por lo anterior, no es dable estimar que se calumnie a la denunciante; pues si bien las imágenes fotográficas insertas en la red social pudieran ser molestas o severas, estas no precisamente tienen aparejada calumnia alguna.</w:t>
      </w:r>
    </w:p>
    <w:p w14:paraId="2EBEDF04" w14:textId="77777777" w:rsidR="005D3017" w:rsidRPr="005D3017" w:rsidRDefault="005D3017" w:rsidP="005D3017">
      <w:pPr>
        <w:spacing w:line="360" w:lineRule="auto"/>
        <w:jc w:val="both"/>
        <w:rPr>
          <w:rFonts w:ascii="Arial Nova Light" w:hAnsi="Arial Nova Light" w:cs="Arial"/>
          <w:sz w:val="24"/>
          <w:szCs w:val="24"/>
        </w:rPr>
      </w:pPr>
    </w:p>
    <w:p w14:paraId="40F336E9" w14:textId="185EDE48" w:rsidR="00196979" w:rsidRPr="005D3017" w:rsidRDefault="005D3017" w:rsidP="005D3017">
      <w:pPr>
        <w:spacing w:line="360" w:lineRule="auto"/>
        <w:jc w:val="both"/>
        <w:rPr>
          <w:rFonts w:ascii="Arial Nova Light" w:hAnsi="Arial Nova Light" w:cs="Arial"/>
          <w:sz w:val="24"/>
          <w:szCs w:val="24"/>
        </w:rPr>
      </w:pPr>
      <w:r w:rsidRPr="005D3017">
        <w:rPr>
          <w:rFonts w:ascii="Arial Nova Light" w:hAnsi="Arial Nova Light" w:cs="Arial"/>
          <w:sz w:val="24"/>
          <w:szCs w:val="24"/>
        </w:rPr>
        <w:t>En esta consideración</w:t>
      </w:r>
      <w:r w:rsidR="00FF00D4">
        <w:rPr>
          <w:rFonts w:ascii="Arial Nova Light" w:hAnsi="Arial Nova Light" w:cs="Arial"/>
          <w:sz w:val="24"/>
          <w:szCs w:val="24"/>
        </w:rPr>
        <w:t>,</w:t>
      </w:r>
      <w:r w:rsidRPr="005D3017">
        <w:rPr>
          <w:rFonts w:ascii="Arial Nova Light" w:hAnsi="Arial Nova Light" w:cs="Arial"/>
          <w:sz w:val="24"/>
          <w:szCs w:val="24"/>
        </w:rPr>
        <w:t xml:space="preserve"> </w:t>
      </w:r>
      <w:r w:rsidRPr="00FF00D4">
        <w:rPr>
          <w:rFonts w:ascii="Arial Nova Light" w:hAnsi="Arial Nova Light" w:cs="Arial"/>
          <w:b/>
          <w:bCs/>
          <w:sz w:val="24"/>
          <w:szCs w:val="24"/>
        </w:rPr>
        <w:t>al no acreditar el extremo subjetivo del supuesto</w:t>
      </w:r>
      <w:r w:rsidRPr="005D3017">
        <w:rPr>
          <w:rFonts w:ascii="Arial Nova Light" w:hAnsi="Arial Nova Light" w:cs="Arial"/>
          <w:sz w:val="24"/>
          <w:szCs w:val="24"/>
        </w:rPr>
        <w:t xml:space="preserve">, lo conducente es desestimar la figura de calumnias invocadas por la actora, pues no existe una conducta sancionable que pueda ser objeto de un análisis de fondo, por lo que debe declararse </w:t>
      </w:r>
      <w:r w:rsidRPr="00FF00D4">
        <w:rPr>
          <w:rFonts w:ascii="Arial Nova Light" w:hAnsi="Arial Nova Light" w:cs="Arial"/>
          <w:b/>
          <w:bCs/>
          <w:sz w:val="24"/>
          <w:szCs w:val="24"/>
        </w:rPr>
        <w:t xml:space="preserve">inexistente </w:t>
      </w:r>
      <w:r w:rsidRPr="005D3017">
        <w:rPr>
          <w:rFonts w:ascii="Arial Nova Light" w:hAnsi="Arial Nova Light" w:cs="Arial"/>
          <w:sz w:val="24"/>
          <w:szCs w:val="24"/>
        </w:rPr>
        <w:t>la infracción aducida.</w:t>
      </w:r>
    </w:p>
    <w:p w14:paraId="3FB8A63B" w14:textId="77777777" w:rsidR="005D3017" w:rsidRPr="005D3017" w:rsidRDefault="005D3017" w:rsidP="005D3017">
      <w:pPr>
        <w:spacing w:line="360" w:lineRule="auto"/>
        <w:jc w:val="both"/>
        <w:rPr>
          <w:rFonts w:ascii="Arial" w:hAnsi="Arial" w:cs="Arial"/>
          <w:sz w:val="22"/>
          <w:szCs w:val="22"/>
        </w:rPr>
      </w:pPr>
    </w:p>
    <w:p w14:paraId="2A7A6430" w14:textId="0DDCE7C3" w:rsidR="00E16A1A" w:rsidRPr="005D3017" w:rsidRDefault="006B2E63" w:rsidP="005D3017">
      <w:pPr>
        <w:pBdr>
          <w:top w:val="nil"/>
          <w:left w:val="nil"/>
          <w:bottom w:val="nil"/>
          <w:right w:val="nil"/>
          <w:between w:val="nil"/>
        </w:pBdr>
        <w:shd w:val="clear" w:color="auto" w:fill="FFFFFF"/>
        <w:spacing w:after="280" w:line="360" w:lineRule="auto"/>
        <w:jc w:val="both"/>
        <w:rPr>
          <w:rFonts w:ascii="Arial Nova Light" w:eastAsia="Arial Nova" w:hAnsi="Arial Nova Light" w:cs="Arial Nova"/>
          <w:bCs/>
          <w:sz w:val="24"/>
          <w:szCs w:val="24"/>
        </w:rPr>
      </w:pPr>
      <w:r w:rsidRPr="00E42BD6">
        <w:rPr>
          <w:rFonts w:ascii="Arial Nova Light" w:eastAsia="Arial Nova" w:hAnsi="Arial Nova Light" w:cs="Arial Nova"/>
          <w:b/>
          <w:sz w:val="24"/>
          <w:szCs w:val="24"/>
        </w:rPr>
        <w:t>X</w:t>
      </w:r>
      <w:r w:rsidR="00F918B9">
        <w:rPr>
          <w:rFonts w:ascii="Arial Nova Light" w:eastAsia="Arial Nova" w:hAnsi="Arial Nova Light" w:cs="Arial Nova"/>
          <w:b/>
          <w:sz w:val="24"/>
          <w:szCs w:val="24"/>
        </w:rPr>
        <w:t>I</w:t>
      </w:r>
      <w:r w:rsidRPr="00E42BD6">
        <w:rPr>
          <w:rFonts w:ascii="Arial Nova Light" w:eastAsia="Arial Nova" w:hAnsi="Arial Nova Light" w:cs="Arial Nova"/>
          <w:b/>
          <w:sz w:val="24"/>
          <w:szCs w:val="24"/>
        </w:rPr>
        <w:t>I</w:t>
      </w:r>
      <w:r>
        <w:rPr>
          <w:rFonts w:ascii="Arial Nova Light" w:eastAsia="Arial Nova" w:hAnsi="Arial Nova Light" w:cs="Arial Nova"/>
          <w:bCs/>
          <w:sz w:val="24"/>
          <w:szCs w:val="24"/>
        </w:rPr>
        <w:t xml:space="preserve">. </w:t>
      </w:r>
      <w:r w:rsidR="006F0B93" w:rsidRPr="00325F30">
        <w:rPr>
          <w:rFonts w:ascii="Arial Nova Light" w:eastAsia="Arial Nova" w:hAnsi="Arial Nova Light" w:cs="Arial Nova"/>
          <w:b/>
          <w:color w:val="000000"/>
          <w:sz w:val="24"/>
          <w:szCs w:val="24"/>
        </w:rPr>
        <w:t>RESOLUTIVOS.</w:t>
      </w:r>
    </w:p>
    <w:p w14:paraId="48889C3D" w14:textId="71F201E7" w:rsidR="00665969" w:rsidRPr="00665969" w:rsidRDefault="00961BCC" w:rsidP="00665969">
      <w:pPr>
        <w:spacing w:line="360" w:lineRule="auto"/>
        <w:ind w:right="36"/>
        <w:jc w:val="both"/>
        <w:rPr>
          <w:rFonts w:ascii="Arial Nova Light" w:eastAsia="Arial Nova" w:hAnsi="Arial Nova Light" w:cs="Arial Nova"/>
          <w:b/>
          <w:sz w:val="24"/>
          <w:szCs w:val="24"/>
        </w:rPr>
      </w:pPr>
      <w:r w:rsidRPr="00665969">
        <w:rPr>
          <w:rFonts w:ascii="Arial Nova Light" w:hAnsi="Arial Nova Light" w:cs="Arial"/>
          <w:b/>
          <w:sz w:val="24"/>
          <w:szCs w:val="24"/>
        </w:rPr>
        <w:t>ÚNICO</w:t>
      </w:r>
      <w:r w:rsidR="0077544C" w:rsidRPr="00665969">
        <w:rPr>
          <w:rFonts w:ascii="Arial Nova Light" w:hAnsi="Arial Nova Light" w:cs="Arial"/>
          <w:b/>
          <w:sz w:val="24"/>
          <w:szCs w:val="24"/>
        </w:rPr>
        <w:t xml:space="preserve">. </w:t>
      </w:r>
      <w:r w:rsidR="00BD095C" w:rsidRPr="00BD095C">
        <w:rPr>
          <w:rFonts w:ascii="Arial Nova Light" w:hAnsi="Arial Nova Light" w:cs="Arial"/>
          <w:bCs/>
          <w:sz w:val="24"/>
          <w:szCs w:val="24"/>
        </w:rPr>
        <w:t>S</w:t>
      </w:r>
      <w:r w:rsidR="00665969" w:rsidRPr="00BD095C">
        <w:rPr>
          <w:rFonts w:ascii="Arial Nova Light" w:eastAsia="Arial Nova" w:hAnsi="Arial Nova Light" w:cs="Arial Nova"/>
          <w:bCs/>
          <w:sz w:val="24"/>
          <w:szCs w:val="24"/>
        </w:rPr>
        <w:t>e</w:t>
      </w:r>
      <w:r w:rsidR="00665969" w:rsidRPr="00665969">
        <w:rPr>
          <w:rFonts w:ascii="Arial Nova Light" w:eastAsia="Arial Nova" w:hAnsi="Arial Nova Light" w:cs="Arial Nova"/>
          <w:bCs/>
          <w:sz w:val="24"/>
          <w:szCs w:val="24"/>
        </w:rPr>
        <w:t xml:space="preserve"> declara la </w:t>
      </w:r>
      <w:r w:rsidR="00665969" w:rsidRPr="00665969">
        <w:rPr>
          <w:rFonts w:ascii="Arial Nova Light" w:eastAsia="Arial Nova" w:hAnsi="Arial Nova Light" w:cs="Arial Nova"/>
          <w:b/>
          <w:sz w:val="24"/>
          <w:szCs w:val="24"/>
        </w:rPr>
        <w:t>inexistencia</w:t>
      </w:r>
      <w:r w:rsidR="00665969" w:rsidRPr="00665969">
        <w:rPr>
          <w:rFonts w:ascii="Arial Nova Light" w:eastAsia="Arial Nova" w:hAnsi="Arial Nova Light" w:cs="Arial Nova"/>
          <w:bCs/>
          <w:sz w:val="24"/>
          <w:szCs w:val="24"/>
        </w:rPr>
        <w:t xml:space="preserve"> de la infracción consistente en presunta </w:t>
      </w:r>
      <w:r w:rsidR="00665969" w:rsidRPr="00665969">
        <w:rPr>
          <w:rFonts w:ascii="Arial Nova Light" w:eastAsia="Arial Nova" w:hAnsi="Arial Nova Light" w:cs="Arial Nova"/>
          <w:b/>
          <w:bCs/>
          <w:sz w:val="24"/>
          <w:szCs w:val="24"/>
        </w:rPr>
        <w:t>Violencia Política contra las Mujeres en Razón de Género</w:t>
      </w:r>
      <w:r w:rsidR="00BD095C">
        <w:rPr>
          <w:rFonts w:ascii="Arial Nova Light" w:eastAsia="Arial Nova" w:hAnsi="Arial Nova Light" w:cs="Arial Nova"/>
          <w:bCs/>
          <w:sz w:val="24"/>
          <w:szCs w:val="24"/>
        </w:rPr>
        <w:t xml:space="preserve"> y calumnia en perjuicio de la entonces candidata a la Presidencia Municipal de San Francisco de los Romo por la coalición “Por Aguascalientes”, la C. Karina </w:t>
      </w:r>
      <w:r w:rsidR="00BD095C" w:rsidRPr="00C85B02">
        <w:rPr>
          <w:rFonts w:ascii="Arial Nova Light" w:eastAsia="Arial Nova" w:hAnsi="Arial Nova Light" w:cs="Arial Nova"/>
          <w:bCs/>
          <w:sz w:val="24"/>
          <w:szCs w:val="24"/>
        </w:rPr>
        <w:t>Ivette Eudave Delgado</w:t>
      </w:r>
      <w:r w:rsidR="00BD095C">
        <w:rPr>
          <w:rFonts w:ascii="Arial Nova Light" w:eastAsia="Arial Nova" w:hAnsi="Arial Nova Light" w:cs="Arial Nova"/>
          <w:bCs/>
          <w:sz w:val="24"/>
          <w:szCs w:val="24"/>
        </w:rPr>
        <w:t>.</w:t>
      </w:r>
    </w:p>
    <w:p w14:paraId="346752F8" w14:textId="3F444588" w:rsidR="00C92B7B" w:rsidRPr="00325F30" w:rsidRDefault="00665969" w:rsidP="00130C1C">
      <w:pPr>
        <w:pStyle w:val="NormalWeb"/>
        <w:tabs>
          <w:tab w:val="left" w:pos="0"/>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rPr>
        <w:t xml:space="preserve"> </w:t>
      </w:r>
    </w:p>
    <w:p w14:paraId="0330A749" w14:textId="52FDD30D" w:rsidR="00E16A1A" w:rsidRPr="00325F30" w:rsidRDefault="006F0B93" w:rsidP="00130C1C">
      <w:pPr>
        <w:pBdr>
          <w:top w:val="nil"/>
          <w:left w:val="nil"/>
          <w:bottom w:val="nil"/>
          <w:right w:val="nil"/>
          <w:between w:val="nil"/>
        </w:pBdr>
        <w:tabs>
          <w:tab w:val="left" w:pos="0"/>
          <w:tab w:val="left" w:pos="426"/>
        </w:tabs>
        <w:spacing w:line="360" w:lineRule="auto"/>
        <w:jc w:val="both"/>
        <w:rPr>
          <w:rFonts w:ascii="Arial Nova Light" w:eastAsia="Arial Nova" w:hAnsi="Arial Nova Light" w:cs="Arial Nova"/>
          <w:color w:val="000000"/>
          <w:sz w:val="24"/>
          <w:szCs w:val="24"/>
        </w:rPr>
      </w:pPr>
      <w:r w:rsidRPr="00325F30">
        <w:rPr>
          <w:rFonts w:ascii="Arial Nova Light" w:eastAsia="Arial Nova" w:hAnsi="Arial Nova Light" w:cs="Arial Nova"/>
          <w:b/>
          <w:color w:val="000000"/>
          <w:sz w:val="24"/>
          <w:szCs w:val="24"/>
        </w:rPr>
        <w:t xml:space="preserve">Notifíquese.  </w:t>
      </w:r>
      <w:r w:rsidRPr="00325F30">
        <w:rPr>
          <w:rFonts w:ascii="Arial Nova Light" w:eastAsia="Arial Nova" w:hAnsi="Arial Nova Light" w:cs="Arial Nova"/>
          <w:color w:val="000000"/>
          <w:sz w:val="24"/>
          <w:szCs w:val="24"/>
        </w:rPr>
        <w:t xml:space="preserve">Así lo resolvió el Tribunal Electoral del Estado de Aguascalientes, por </w:t>
      </w:r>
      <w:r w:rsidR="00B22460">
        <w:rPr>
          <w:rFonts w:ascii="Arial Nova Light" w:eastAsia="Arial Nova" w:hAnsi="Arial Nova Light" w:cs="Arial Nova"/>
          <w:color w:val="000000"/>
          <w:sz w:val="24"/>
          <w:szCs w:val="24"/>
        </w:rPr>
        <w:t>unanimidad</w:t>
      </w:r>
      <w:r w:rsidRPr="00325F30">
        <w:rPr>
          <w:rFonts w:ascii="Arial Nova Light" w:eastAsia="Arial Nova" w:hAnsi="Arial Nova Light" w:cs="Arial Nova"/>
          <w:color w:val="000000"/>
          <w:sz w:val="24"/>
          <w:szCs w:val="24"/>
        </w:rPr>
        <w:t xml:space="preserve"> de votos de la Magistrada y Magistrados que lo integran, ante el </w:t>
      </w:r>
      <w:proofErr w:type="gramStart"/>
      <w:r w:rsidRPr="00325F30">
        <w:rPr>
          <w:rFonts w:ascii="Arial Nova Light" w:eastAsia="Arial Nova" w:hAnsi="Arial Nova Light" w:cs="Arial Nova"/>
          <w:color w:val="000000"/>
          <w:sz w:val="24"/>
          <w:szCs w:val="24"/>
        </w:rPr>
        <w:t>Secretario General</w:t>
      </w:r>
      <w:proofErr w:type="gramEnd"/>
      <w:r w:rsidRPr="00325F30">
        <w:rPr>
          <w:rFonts w:ascii="Arial Nova Light" w:eastAsia="Arial Nova" w:hAnsi="Arial Nova Light" w:cs="Arial Nova"/>
          <w:color w:val="000000"/>
          <w:sz w:val="24"/>
          <w:szCs w:val="24"/>
        </w:rPr>
        <w:t xml:space="preserve"> de Acuerdos, quien autoriza y da fe</w:t>
      </w:r>
      <w:r w:rsidR="00DD3E81">
        <w:rPr>
          <w:rFonts w:ascii="Arial Nova Light" w:eastAsia="Arial Nova" w:hAnsi="Arial Nova Light" w:cs="Arial Nova"/>
          <w:color w:val="000000"/>
          <w:sz w:val="24"/>
          <w:szCs w:val="24"/>
        </w:rPr>
        <w:t xml:space="preserve">. </w:t>
      </w:r>
    </w:p>
    <w:tbl>
      <w:tblPr>
        <w:tblW w:w="9118" w:type="dxa"/>
        <w:jc w:val="center"/>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DC2B4E" w:rsidRPr="00222482" w14:paraId="600150FE" w14:textId="77777777" w:rsidTr="00DC2B4E">
        <w:trPr>
          <w:trHeight w:val="2136"/>
          <w:jc w:val="center"/>
        </w:trPr>
        <w:tc>
          <w:tcPr>
            <w:tcW w:w="9118" w:type="dxa"/>
            <w:gridSpan w:val="2"/>
          </w:tcPr>
          <w:p w14:paraId="726E1782" w14:textId="70F8D420"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3" w:name="_Hlk68778058"/>
            <w:r w:rsidRPr="00222482">
              <w:rPr>
                <w:rFonts w:ascii="Arial Nova Light" w:eastAsia="Arial Nova" w:hAnsi="Arial Nova Light" w:cs="Arial Nova"/>
                <w:b/>
                <w:sz w:val="24"/>
                <w:szCs w:val="24"/>
              </w:rPr>
              <w:t>MAGISTRADA PRESIDENTA</w:t>
            </w:r>
          </w:p>
          <w:p w14:paraId="0488DAA1"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1380478"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D1028FE"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DC2B4E" w:rsidRPr="00222482" w14:paraId="73A3C262" w14:textId="77777777" w:rsidTr="00DC2B4E">
        <w:trPr>
          <w:jc w:val="center"/>
        </w:trPr>
        <w:tc>
          <w:tcPr>
            <w:tcW w:w="4558" w:type="dxa"/>
          </w:tcPr>
          <w:p w14:paraId="2D8D0D5F" w14:textId="77777777" w:rsidR="00DC2B4E"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746BAF9" w14:textId="14EEC4BE"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0F7FA48C"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ED84A47"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3AA66135"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1BEBF8CF" w14:textId="26FE5CE8" w:rsidR="00DC2B4E"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6B4ECC6"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5EC3E06"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3143AB4"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A1CF304"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DC2B4E" w:rsidRPr="00222482" w14:paraId="76BC82F3" w14:textId="77777777" w:rsidTr="00DC2B4E">
        <w:trPr>
          <w:jc w:val="center"/>
        </w:trPr>
        <w:tc>
          <w:tcPr>
            <w:tcW w:w="9118" w:type="dxa"/>
            <w:gridSpan w:val="2"/>
          </w:tcPr>
          <w:p w14:paraId="6C6512F3" w14:textId="073EE662" w:rsidR="00DC2B4E"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C94DD19"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5F30CC7"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083E2283"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2BEA493" w14:textId="77777777" w:rsidR="00DC2B4E" w:rsidRPr="00222482" w:rsidRDefault="00DC2B4E" w:rsidP="00D4486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3"/>
    </w:tbl>
    <w:p w14:paraId="69D46A5F" w14:textId="77777777" w:rsidR="00FA7F7E" w:rsidRDefault="00FA7F7E" w:rsidP="000E5B7C">
      <w:pPr>
        <w:tabs>
          <w:tab w:val="right" w:pos="8838"/>
        </w:tabs>
        <w:spacing w:line="360" w:lineRule="auto"/>
        <w:jc w:val="both"/>
        <w:rPr>
          <w:rFonts w:ascii="Arial Nova Light" w:eastAsia="Arial Nova" w:hAnsi="Arial Nova Light" w:cs="Arial Nova"/>
          <w:sz w:val="24"/>
          <w:szCs w:val="24"/>
        </w:rPr>
      </w:pPr>
    </w:p>
    <w:sectPr w:rsidR="00FA7F7E">
      <w:headerReference w:type="even" r:id="rId9"/>
      <w:headerReference w:type="default" r:id="rId10"/>
      <w:footerReference w:type="even" r:id="rId11"/>
      <w:footerReference w:type="default" r:id="rId12"/>
      <w:headerReference w:type="first" r:id="rId13"/>
      <w:footerReference w:type="first" r:id="rId14"/>
      <w:pgSz w:w="12240" w:h="20160"/>
      <w:pgMar w:top="3260" w:right="1183" w:bottom="1843"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BE27F" w14:textId="77777777" w:rsidR="00AD39A4" w:rsidRDefault="00AD39A4">
      <w:r>
        <w:separator/>
      </w:r>
    </w:p>
  </w:endnote>
  <w:endnote w:type="continuationSeparator" w:id="0">
    <w:p w14:paraId="41D8B8BB" w14:textId="77777777" w:rsidR="00AD39A4" w:rsidRDefault="00AD3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29D7" w14:textId="77777777" w:rsidR="00804682" w:rsidRDefault="0080468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BD503" w14:textId="77777777" w:rsidR="00804682" w:rsidRDefault="0080468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4AF1" w14:textId="77777777" w:rsidR="00804682" w:rsidRDefault="0080468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65EA2" w14:textId="77777777" w:rsidR="00AD39A4" w:rsidRDefault="00AD39A4">
      <w:r>
        <w:separator/>
      </w:r>
    </w:p>
  </w:footnote>
  <w:footnote w:type="continuationSeparator" w:id="0">
    <w:p w14:paraId="42F1AF0B" w14:textId="77777777" w:rsidR="00AD39A4" w:rsidRDefault="00AD39A4">
      <w:r>
        <w:continuationSeparator/>
      </w:r>
    </w:p>
  </w:footnote>
  <w:footnote w:id="1">
    <w:p w14:paraId="7AFC165E" w14:textId="7A41F5DB" w:rsidR="00804682" w:rsidRPr="00560AB5" w:rsidRDefault="00804682" w:rsidP="00560AB5">
      <w:pPr>
        <w:pStyle w:val="Textonotapie"/>
        <w:jc w:val="both"/>
        <w:rPr>
          <w:rFonts w:ascii="Arial Nova Light" w:hAnsi="Arial Nova Light"/>
          <w:sz w:val="16"/>
          <w:szCs w:val="16"/>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Encargado de despacho de la Secretaría de Estudio adscrita a la Ponencia I del Tribunal Electoral del Estado de Aguascalientes.</w:t>
      </w:r>
    </w:p>
  </w:footnote>
  <w:footnote w:id="2">
    <w:p w14:paraId="3C96F08C" w14:textId="07AC8049" w:rsidR="00804682" w:rsidRPr="00560AB5" w:rsidRDefault="00804682" w:rsidP="00560AB5">
      <w:pPr>
        <w:pBdr>
          <w:top w:val="nil"/>
          <w:left w:val="nil"/>
          <w:bottom w:val="nil"/>
          <w:right w:val="nil"/>
          <w:between w:val="nil"/>
        </w:pBdr>
        <w:jc w:val="both"/>
        <w:rPr>
          <w:rFonts w:ascii="Arial Nova Light" w:eastAsia="Arial Nova" w:hAnsi="Arial Nova Light" w:cs="Arial Nova"/>
          <w:sz w:val="16"/>
          <w:szCs w:val="16"/>
        </w:rPr>
      </w:pPr>
      <w:r w:rsidRPr="00560AB5">
        <w:rPr>
          <w:rFonts w:ascii="Arial Nova Light" w:hAnsi="Arial Nova Light"/>
          <w:sz w:val="16"/>
          <w:szCs w:val="16"/>
          <w:vertAlign w:val="superscript"/>
        </w:rPr>
        <w:footnoteRef/>
      </w:r>
      <w:r w:rsidRPr="00560AB5">
        <w:rPr>
          <w:rFonts w:ascii="Arial Nova Light" w:eastAsia="Arial Nova" w:hAnsi="Arial Nova Light" w:cs="Arial Nova"/>
          <w:sz w:val="16"/>
          <w:szCs w:val="16"/>
        </w:rPr>
        <w:t xml:space="preserve"> Todas las fechas corresponden al año 2021, salvo precisión en contrario. </w:t>
      </w:r>
    </w:p>
  </w:footnote>
  <w:footnote w:id="3">
    <w:p w14:paraId="2453029B" w14:textId="27D2CE20" w:rsidR="00804682" w:rsidRPr="00560AB5" w:rsidRDefault="00804682" w:rsidP="00560AB5">
      <w:pPr>
        <w:pStyle w:val="Textonotapie"/>
        <w:jc w:val="both"/>
        <w:rPr>
          <w:rFonts w:ascii="Arial Nova Light" w:hAnsi="Arial Nova Light"/>
          <w:sz w:val="16"/>
          <w:szCs w:val="16"/>
          <w:lang w:val="es-ES"/>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w:t>
      </w:r>
      <w:r w:rsidRPr="00560AB5">
        <w:rPr>
          <w:rFonts w:ascii="Arial Nova Light" w:hAnsi="Arial Nova Light"/>
          <w:sz w:val="16"/>
          <w:szCs w:val="16"/>
          <w:lang w:val="es-ES"/>
        </w:rPr>
        <w:t>En lo sucesivo, IEE.</w:t>
      </w:r>
    </w:p>
  </w:footnote>
  <w:footnote w:id="4">
    <w:p w14:paraId="7C54584A" w14:textId="73BF9E18" w:rsidR="00804682" w:rsidRPr="00560AB5" w:rsidRDefault="00804682" w:rsidP="00560AB5">
      <w:pPr>
        <w:pStyle w:val="Textonotapie"/>
        <w:jc w:val="both"/>
        <w:rPr>
          <w:rFonts w:ascii="Arial Nova Light" w:hAnsi="Arial Nova Light"/>
          <w:sz w:val="16"/>
          <w:szCs w:val="16"/>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w:t>
      </w:r>
      <w:r w:rsidRPr="00560AB5">
        <w:rPr>
          <w:rFonts w:ascii="Arial Nova Light" w:hAnsi="Arial Nova Light" w:cs="Arial"/>
          <w:sz w:val="16"/>
          <w:szCs w:val="16"/>
        </w:rPr>
        <w:t xml:space="preserve">Jurisprudencia 6/2007. De rubro </w:t>
      </w:r>
      <w:r w:rsidRPr="00560AB5">
        <w:rPr>
          <w:rFonts w:ascii="Arial Nova Light" w:hAnsi="Arial Nova Light" w:cs="Arial"/>
          <w:sz w:val="16"/>
          <w:szCs w:val="16"/>
          <w:shd w:val="clear" w:color="auto" w:fill="FFFFFF"/>
        </w:rPr>
        <w:t>PLAZOS LEGALES. CÓMPUTO PARA EL EJERCICIO DE UN DERECHO O LA LIBERACIÓN DE UNA OBLIGACIÓN, CUANDO SE TRATA DE ACTOS DE TRACTO SUCESIVO.</w:t>
      </w:r>
    </w:p>
  </w:footnote>
  <w:footnote w:id="5">
    <w:p w14:paraId="45F7A399" w14:textId="389D6176" w:rsidR="004D1D24" w:rsidRPr="00560AB5" w:rsidRDefault="004D1D24" w:rsidP="00560AB5">
      <w:pPr>
        <w:pStyle w:val="Textonotapie"/>
        <w:jc w:val="both"/>
        <w:rPr>
          <w:rFonts w:ascii="Arial Nova Light" w:hAnsi="Arial Nova Light"/>
          <w:sz w:val="16"/>
          <w:szCs w:val="16"/>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Partido Acción Nacional.</w:t>
      </w:r>
    </w:p>
  </w:footnote>
  <w:footnote w:id="6">
    <w:p w14:paraId="4CBE7491" w14:textId="6239B8A1" w:rsidR="004D1D24" w:rsidRPr="00560AB5" w:rsidRDefault="004D1D24" w:rsidP="00560AB5">
      <w:pPr>
        <w:pStyle w:val="Textonotapie"/>
        <w:jc w:val="both"/>
        <w:rPr>
          <w:rFonts w:ascii="Arial Nova Light" w:hAnsi="Arial Nova Light"/>
          <w:sz w:val="16"/>
          <w:szCs w:val="16"/>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Partido Revolucionario Democrático.</w:t>
      </w:r>
    </w:p>
  </w:footnote>
  <w:footnote w:id="7">
    <w:p w14:paraId="05970D8B" w14:textId="77777777" w:rsidR="00804682" w:rsidRPr="00560AB5" w:rsidRDefault="00804682" w:rsidP="00560AB5">
      <w:pPr>
        <w:pBdr>
          <w:top w:val="nil"/>
          <w:left w:val="nil"/>
          <w:bottom w:val="nil"/>
          <w:right w:val="nil"/>
          <w:between w:val="nil"/>
        </w:pBdr>
        <w:jc w:val="both"/>
        <w:rPr>
          <w:rFonts w:ascii="Arial Nova Light" w:eastAsia="Arial Nova" w:hAnsi="Arial Nova Light" w:cs="Arial Nova"/>
          <w:sz w:val="16"/>
          <w:szCs w:val="16"/>
        </w:rPr>
      </w:pPr>
      <w:r w:rsidRPr="00560AB5">
        <w:rPr>
          <w:rFonts w:ascii="Arial Nova Light" w:hAnsi="Arial Nova Light"/>
          <w:sz w:val="16"/>
          <w:szCs w:val="16"/>
          <w:vertAlign w:val="superscript"/>
        </w:rPr>
        <w:footnoteRef/>
      </w:r>
      <w:r w:rsidRPr="00560AB5">
        <w:rPr>
          <w:rFonts w:ascii="Arial Nova Light" w:eastAsia="Arial Nova" w:hAnsi="Arial Nova Light" w:cs="Arial Nova"/>
          <w:sz w:val="16"/>
          <w:szCs w:val="16"/>
        </w:rPr>
        <w:t xml:space="preserve"> Consultable en la Compilación 1997-2013, Jurisprudencia y tesis en materia electoral, del Tribunal Electoral del Poder Judicial de la Federación, páginas 129 y 130.</w:t>
      </w:r>
    </w:p>
  </w:footnote>
  <w:footnote w:id="8">
    <w:p w14:paraId="01D4A1FE" w14:textId="77777777" w:rsidR="00B31C65" w:rsidRPr="00560AB5" w:rsidRDefault="00B31C65" w:rsidP="00560AB5">
      <w:pPr>
        <w:pStyle w:val="Textonotapie"/>
        <w:jc w:val="both"/>
        <w:rPr>
          <w:rFonts w:ascii="Arial Nova Light" w:hAnsi="Arial Nova Light"/>
          <w:sz w:val="16"/>
          <w:szCs w:val="16"/>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w:t>
      </w:r>
      <w:r w:rsidRPr="00560AB5">
        <w:rPr>
          <w:rFonts w:ascii="Arial Nova Light" w:eastAsia="Arial Nova" w:hAnsi="Arial Nova Light" w:cs="Arial Nova"/>
          <w:sz w:val="16"/>
          <w:szCs w:val="16"/>
        </w:rPr>
        <w:t xml:space="preserve">SUP-REC-91/2020, disponible para consulta en la url: </w:t>
      </w:r>
      <w:hyperlink r:id="rId1" w:history="1">
        <w:r w:rsidRPr="00560AB5">
          <w:rPr>
            <w:rStyle w:val="Hipervnculo"/>
            <w:rFonts w:ascii="Arial Nova Light" w:eastAsia="Arial Nova" w:hAnsi="Arial Nova Light" w:cs="Arial Nova"/>
            <w:color w:val="auto"/>
            <w:sz w:val="16"/>
            <w:szCs w:val="16"/>
          </w:rPr>
          <w:t>https://www.te.gob.mx/Informacion_juridiccional/sesion_publica/ejecutoria/sentencias/SUP-REC-0091-2020.pdf</w:t>
        </w:r>
      </w:hyperlink>
      <w:r w:rsidRPr="00560AB5">
        <w:rPr>
          <w:rFonts w:ascii="Arial Nova Light" w:eastAsia="Arial Nova" w:hAnsi="Arial Nova Light" w:cs="Arial Nova"/>
          <w:sz w:val="16"/>
          <w:szCs w:val="16"/>
        </w:rPr>
        <w:t xml:space="preserve"> </w:t>
      </w:r>
    </w:p>
  </w:footnote>
  <w:footnote w:id="9">
    <w:p w14:paraId="46BD6D53"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w:t>
      </w:r>
      <w:r w:rsidRPr="00560AB5">
        <w:rPr>
          <w:rFonts w:ascii="Arial Nova Light" w:hAnsi="Arial Nova Light" w:cs="Arial"/>
          <w:b/>
          <w:bCs/>
          <w:sz w:val="16"/>
          <w:szCs w:val="16"/>
        </w:rPr>
        <w:t>SUP-JDC-383/2016</w:t>
      </w:r>
      <w:r w:rsidRPr="00560AB5">
        <w:rPr>
          <w:rFonts w:ascii="Arial Nova Light" w:hAnsi="Arial Nova Light" w:cs="Arial"/>
          <w:sz w:val="16"/>
          <w:szCs w:val="16"/>
        </w:rPr>
        <w:t xml:space="preserve"> y el </w:t>
      </w:r>
      <w:r w:rsidRPr="00560AB5">
        <w:rPr>
          <w:rFonts w:ascii="Arial Nova Light" w:hAnsi="Arial Nova Light" w:cs="Arial"/>
          <w:b/>
          <w:bCs/>
          <w:sz w:val="16"/>
          <w:szCs w:val="16"/>
        </w:rPr>
        <w:t>SUP-JDC-18/2017.</w:t>
      </w:r>
    </w:p>
  </w:footnote>
  <w:footnote w:id="10">
    <w:p w14:paraId="6C17EFA7" w14:textId="77777777" w:rsidR="00B2214E" w:rsidRPr="00560AB5" w:rsidRDefault="00B2214E" w:rsidP="00560AB5">
      <w:pPr>
        <w:pStyle w:val="Textonotapie"/>
        <w:jc w:val="both"/>
        <w:rPr>
          <w:rFonts w:ascii="Arial Nova Light" w:hAnsi="Arial Nova Light"/>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Jurisprudencia 1a./J. 22/2016. Publicada en la Gaceta del Semanario Judicial de la Federación, libro 29 de abril de 2016, tomo II, página 836, de rubro “</w:t>
      </w:r>
      <w:r w:rsidRPr="00560AB5">
        <w:rPr>
          <w:rFonts w:ascii="Arial Nova Light" w:hAnsi="Arial Nova Light" w:cs="Arial"/>
          <w:b/>
          <w:bCs/>
          <w:sz w:val="16"/>
          <w:szCs w:val="16"/>
        </w:rPr>
        <w:t>ACCESO A LA JUSTICIA EN CONDICIONES DE IGUALDAD. ELEMENTOS PARA JUZGAR CON PERSPECTIVA DE GÉNERO</w:t>
      </w:r>
      <w:r w:rsidRPr="00560AB5">
        <w:rPr>
          <w:rFonts w:ascii="Arial Nova Light" w:hAnsi="Arial Nova Light" w:cs="Arial"/>
          <w:sz w:val="16"/>
          <w:szCs w:val="16"/>
        </w:rPr>
        <w:t>”.</w:t>
      </w:r>
    </w:p>
  </w:footnote>
  <w:footnote w:id="11">
    <w:p w14:paraId="6D51C616"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Tesis P. XX/2015 (10a.). Publicada en la Gaceta del Semanario Judicial de la Federación, libro 22, septiembre de 2015, tomo I, página 35, de rubro “</w:t>
      </w:r>
      <w:r w:rsidRPr="00560AB5">
        <w:rPr>
          <w:rFonts w:ascii="Arial Nova Light" w:hAnsi="Arial Nova Light" w:cs="Arial"/>
          <w:b/>
          <w:bCs/>
          <w:sz w:val="16"/>
          <w:szCs w:val="16"/>
        </w:rPr>
        <w:t>IMPARTICIÓN DE JUSTICIA CON PERSPECTIVA DE GÉNERO. OBLIGACIONES QUE DEBE CUMPLIR EL ESTADO MEXICANO EN LA MATERIA”.</w:t>
      </w:r>
    </w:p>
  </w:footnote>
  <w:footnote w:id="12">
    <w:p w14:paraId="752933E6"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w:t>
      </w:r>
      <w:r w:rsidRPr="00560AB5">
        <w:rPr>
          <w:rFonts w:ascii="Arial Nova Light" w:hAnsi="Arial Nova Light" w:cs="Arial"/>
          <w:b/>
          <w:bCs/>
          <w:sz w:val="16"/>
          <w:szCs w:val="16"/>
        </w:rPr>
        <w:t>Artículo 5.</w:t>
      </w:r>
      <w:r w:rsidRPr="00560AB5">
        <w:rPr>
          <w:rFonts w:ascii="Arial Nova Light" w:hAnsi="Arial Nova Light" w:cs="Arial"/>
          <w:sz w:val="16"/>
          <w:szCs w:val="16"/>
        </w:rPr>
        <w:t xml:space="preserve"> “Los Estados Partes tomarán todas las medidas apropiadas para: </w:t>
      </w:r>
      <w:r w:rsidRPr="00560AB5">
        <w:rPr>
          <w:rFonts w:ascii="Arial Nova Light" w:hAnsi="Arial Nova Light" w:cs="Arial"/>
          <w:b/>
          <w:bCs/>
          <w:sz w:val="16"/>
          <w:szCs w:val="16"/>
        </w:rPr>
        <w:t>a)</w:t>
      </w:r>
      <w:r w:rsidRPr="00560AB5">
        <w:rPr>
          <w:rFonts w:ascii="Arial Nova Light" w:hAnsi="Arial Nova Light" w:cs="Arial"/>
          <w:sz w:val="16"/>
          <w:szCs w:val="16"/>
        </w:rPr>
        <w:t xml:space="preserve"> Modificar los patrones socioculturales de conducta de hombres y mujeres, con miras a alcanzar la eliminación de los prejuicios y las prácticas consuetudinarias y de cualquier otra índole que estén basados en la idea de la inferioridad o superioridad de cualquiera de los sexos o en funciones estereotipadas de hombres y mujeres; </w:t>
      </w:r>
      <w:r w:rsidRPr="00560AB5">
        <w:rPr>
          <w:rFonts w:ascii="Arial Nova Light" w:hAnsi="Arial Nova Light" w:cs="Arial"/>
          <w:b/>
          <w:bCs/>
          <w:sz w:val="16"/>
          <w:szCs w:val="16"/>
        </w:rPr>
        <w:t>b)</w:t>
      </w:r>
      <w:r w:rsidRPr="00560AB5">
        <w:rPr>
          <w:rFonts w:ascii="Arial Nova Light" w:hAnsi="Arial Nova Light" w:cs="Arial"/>
          <w:sz w:val="16"/>
          <w:szCs w:val="16"/>
        </w:rPr>
        <w:t xml:space="preserve"> Garantizar que la educación familiar incluya una comprensión adecuada de la maternidad como función social y el reconocimiento de la responsabilidad común de hombres y mujeres en cuanto a la educación y al desarrollo de sus hijos, en la inteligencia de que el interés de los hijos constituirá la consideración primordial en todos los casos”.</w:t>
      </w:r>
    </w:p>
  </w:footnote>
  <w:footnote w:id="13">
    <w:p w14:paraId="48B8ECC6"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Artículo 5, fracción IV, la Ley General de Acceso de las Mujeres a una Vida Libre de Violencia.</w:t>
      </w:r>
    </w:p>
  </w:footnote>
  <w:footnote w:id="14">
    <w:p w14:paraId="79604942" w14:textId="71B816BF"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Criterio sostenido en la tesis de jurisprudencia P. XX/2015, de rubro: “</w:t>
      </w:r>
      <w:r w:rsidRPr="00560AB5">
        <w:rPr>
          <w:rFonts w:ascii="Arial Nova Light" w:hAnsi="Arial Nova Light" w:cs="Arial"/>
          <w:b/>
          <w:bCs/>
          <w:sz w:val="16"/>
          <w:szCs w:val="16"/>
        </w:rPr>
        <w:t>IMPARTICIÓN DE JUSTICIA CON PERSPECTIVA DE GÉNERO. OBLIGACIONES DEL ESTADO MEXICANO EN LA MATERIA</w:t>
      </w:r>
      <w:r w:rsidR="005D3017" w:rsidRPr="00560AB5">
        <w:rPr>
          <w:rFonts w:ascii="Arial Nova Light" w:hAnsi="Arial Nova Light" w:cs="Arial"/>
          <w:b/>
          <w:bCs/>
          <w:sz w:val="16"/>
          <w:szCs w:val="16"/>
        </w:rPr>
        <w:t>”</w:t>
      </w:r>
      <w:r w:rsidR="005D3017" w:rsidRPr="00560AB5">
        <w:rPr>
          <w:rFonts w:ascii="Arial Nova Light" w:hAnsi="Arial Nova Light" w:cs="Arial"/>
          <w:sz w:val="16"/>
          <w:szCs w:val="16"/>
        </w:rPr>
        <w:t>.</w:t>
      </w:r>
    </w:p>
  </w:footnote>
  <w:footnote w:id="15">
    <w:p w14:paraId="7DE7674D" w14:textId="0B869A37" w:rsidR="00B2214E" w:rsidRPr="00560AB5" w:rsidRDefault="00B2214E" w:rsidP="00560AB5">
      <w:pPr>
        <w:pStyle w:val="Textonotapie"/>
        <w:jc w:val="both"/>
        <w:rPr>
          <w:rFonts w:ascii="Arial Nova Light" w:hAnsi="Arial Nova Light"/>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Tesis 1ª/J.22/2016 (10a), de rubro: en la Jurisprudencia de rubro: “</w:t>
      </w:r>
      <w:r w:rsidRPr="00560AB5">
        <w:rPr>
          <w:rFonts w:ascii="Arial Nova Light" w:hAnsi="Arial Nova Light" w:cs="Arial"/>
          <w:b/>
          <w:bCs/>
          <w:sz w:val="16"/>
          <w:szCs w:val="16"/>
        </w:rPr>
        <w:t>ACCESO A LA JUSTICIA EN CONDICIONES DE IGUALDAD. ELEMENTOS PARA JUZGAR CON PERSPECTIVA DE GÉNERO</w:t>
      </w:r>
      <w:r w:rsidR="005D3017" w:rsidRPr="00560AB5">
        <w:rPr>
          <w:rFonts w:ascii="Arial Nova Light" w:hAnsi="Arial Nova Light" w:cs="Arial"/>
          <w:b/>
          <w:bCs/>
          <w:sz w:val="16"/>
          <w:szCs w:val="16"/>
        </w:rPr>
        <w:t>”</w:t>
      </w:r>
      <w:r w:rsidR="005D3017" w:rsidRPr="00560AB5">
        <w:rPr>
          <w:rFonts w:ascii="Arial Nova Light" w:hAnsi="Arial Nova Light" w:cs="Arial"/>
          <w:sz w:val="16"/>
          <w:szCs w:val="16"/>
        </w:rPr>
        <w:t>.</w:t>
      </w:r>
    </w:p>
  </w:footnote>
  <w:footnote w:id="16">
    <w:p w14:paraId="3172FEC4"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Tesis 1ª. XXVII/2017, de rubro: “</w:t>
      </w:r>
      <w:r w:rsidRPr="00560AB5">
        <w:rPr>
          <w:rFonts w:ascii="Arial Nova Light" w:hAnsi="Arial Nova Light" w:cs="Arial"/>
          <w:b/>
          <w:bCs/>
          <w:sz w:val="16"/>
          <w:szCs w:val="16"/>
        </w:rPr>
        <w:t>JUZGAR CON PERSPECTIVA DE GÉNERO. CONCEPTO, APLICABILIDAD Y METODOLOGÍA PARA CUMPLIR DICHA OBLIGACIÓN</w:t>
      </w:r>
      <w:r w:rsidRPr="00560AB5">
        <w:rPr>
          <w:rFonts w:ascii="Arial Nova Light" w:hAnsi="Arial Nova Light" w:cs="Arial"/>
          <w:sz w:val="16"/>
          <w:szCs w:val="16"/>
        </w:rPr>
        <w:t>.”</w:t>
      </w:r>
    </w:p>
  </w:footnote>
  <w:footnote w:id="17">
    <w:p w14:paraId="23A4808B"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SUP-JDC-383/2017.</w:t>
      </w:r>
    </w:p>
  </w:footnote>
  <w:footnote w:id="18">
    <w:p w14:paraId="78E41814"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19">
    <w:p w14:paraId="617CB152"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Apartado C. En la propaganda política o electoral que difundan los partidos y candidatos deberán abstenerse de expresiones que calumnien a las personas</w:t>
      </w:r>
    </w:p>
  </w:footnote>
  <w:footnote w:id="20">
    <w:p w14:paraId="07AB92F3"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21">
    <w:p w14:paraId="5C3126ED" w14:textId="77777777" w:rsidR="00B2214E" w:rsidRPr="00560AB5" w:rsidRDefault="00B2214E"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22">
    <w:p w14:paraId="64AF4A35" w14:textId="77777777" w:rsidR="00B2214E" w:rsidRPr="00560AB5" w:rsidRDefault="00B2214E" w:rsidP="00560AB5">
      <w:pPr>
        <w:pStyle w:val="Textonotapie"/>
        <w:jc w:val="both"/>
        <w:rPr>
          <w:rFonts w:ascii="Arial Nova Light" w:hAnsi="Arial Nova Light"/>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Véase la sentencia SUP-REP-042/2018.</w:t>
      </w:r>
    </w:p>
  </w:footnote>
  <w:footnote w:id="23">
    <w:p w14:paraId="7F4CB1D4" w14:textId="77777777" w:rsidR="009F50AD" w:rsidRPr="00560AB5" w:rsidRDefault="009F50AD" w:rsidP="00560AB5">
      <w:pPr>
        <w:pStyle w:val="Textonotapie"/>
        <w:jc w:val="both"/>
        <w:rPr>
          <w:rFonts w:ascii="Arial Nova Light" w:hAnsi="Arial Nova Light" w:cs="Arial"/>
          <w:sz w:val="16"/>
          <w:szCs w:val="16"/>
        </w:rPr>
      </w:pPr>
      <w:r w:rsidRPr="00560AB5">
        <w:rPr>
          <w:rStyle w:val="Refdenotaalpie"/>
          <w:rFonts w:ascii="Arial Nova Light" w:hAnsi="Arial Nova Light" w:cs="Arial"/>
          <w:sz w:val="16"/>
          <w:szCs w:val="16"/>
        </w:rPr>
        <w:footnoteRef/>
      </w:r>
      <w:r w:rsidRPr="00560AB5">
        <w:rPr>
          <w:rFonts w:ascii="Arial Nova Light" w:hAnsi="Arial Nova Light" w:cs="Arial"/>
          <w:sz w:val="16"/>
          <w:szCs w:val="16"/>
        </w:rPr>
        <w:t xml:space="preserve"> Suprema Corte de Justicia de la Nación, Protocolo para Juzgar con Perspectiva de Género, México, 2013, páginas 48 y 49.</w:t>
      </w:r>
    </w:p>
  </w:footnote>
  <w:footnote w:id="24">
    <w:p w14:paraId="6D816D6F" w14:textId="77777777" w:rsidR="005D3017" w:rsidRPr="00560AB5" w:rsidRDefault="005D3017" w:rsidP="00560AB5">
      <w:pPr>
        <w:pStyle w:val="Textonotapie"/>
        <w:jc w:val="both"/>
        <w:rPr>
          <w:rFonts w:ascii="Arial Nova Light" w:hAnsi="Arial Nova Light"/>
          <w:sz w:val="16"/>
          <w:szCs w:val="16"/>
        </w:rPr>
      </w:pPr>
      <w:r w:rsidRPr="00560AB5">
        <w:rPr>
          <w:rStyle w:val="Refdenotaalpie"/>
          <w:rFonts w:ascii="Arial Nova Light" w:hAnsi="Arial Nova Light"/>
          <w:sz w:val="16"/>
          <w:szCs w:val="16"/>
        </w:rPr>
        <w:footnoteRef/>
      </w:r>
      <w:r w:rsidRPr="00560AB5">
        <w:rPr>
          <w:rFonts w:ascii="Arial Nova Light" w:hAnsi="Arial Nova Light"/>
          <w:sz w:val="16"/>
          <w:szCs w:val="16"/>
        </w:rPr>
        <w:t xml:space="preserve"> </w:t>
      </w:r>
      <w:r w:rsidRPr="00560AB5">
        <w:rPr>
          <w:rFonts w:ascii="Arial Nova Light" w:hAnsi="Arial Nova Light" w:cs="Arial"/>
          <w:sz w:val="16"/>
          <w:szCs w:val="16"/>
        </w:rPr>
        <w:t>SUP-REC-42/2018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858C" w14:textId="7863E687" w:rsidR="00804682" w:rsidRDefault="00DA2D7B">
    <w:pPr>
      <w:pBdr>
        <w:top w:val="nil"/>
        <w:left w:val="nil"/>
        <w:bottom w:val="nil"/>
        <w:right w:val="nil"/>
        <w:between w:val="nil"/>
      </w:pBdr>
      <w:tabs>
        <w:tab w:val="center" w:pos="4419"/>
        <w:tab w:val="right" w:pos="8838"/>
      </w:tabs>
      <w:rPr>
        <w:color w:val="000000"/>
      </w:rPr>
    </w:pPr>
    <w:r>
      <w:rPr>
        <w:noProof/>
      </w:rPr>
      <w:pict w14:anchorId="3EAFC6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547344"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7741" w14:textId="0F8EB66B" w:rsidR="00804682" w:rsidRDefault="00DA2D7B">
    <w:pPr>
      <w:pBdr>
        <w:top w:val="nil"/>
        <w:left w:val="nil"/>
        <w:bottom w:val="nil"/>
        <w:right w:val="nil"/>
        <w:between w:val="nil"/>
      </w:pBdr>
      <w:tabs>
        <w:tab w:val="center" w:pos="4419"/>
        <w:tab w:val="right" w:pos="8838"/>
      </w:tabs>
      <w:rPr>
        <w:color w:val="000000"/>
      </w:rPr>
    </w:pPr>
    <w:r>
      <w:rPr>
        <w:noProof/>
      </w:rPr>
      <w:pict w14:anchorId="342877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547345"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804682">
      <w:rPr>
        <w:noProof/>
        <w:color w:val="000000"/>
      </w:rPr>
      <mc:AlternateContent>
        <mc:Choice Requires="wps">
          <w:drawing>
            <wp:anchor distT="0" distB="0" distL="114300" distR="114300" simplePos="0" relativeHeight="251658240" behindDoc="0" locked="0" layoutInCell="0" hidden="0" allowOverlap="1" wp14:anchorId="289B1A16" wp14:editId="61447C68">
              <wp:simplePos x="0" y="0"/>
              <wp:positionH relativeFrom="righ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289B1A16" id="Rectángulo 4"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08p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403D74D9" w14:textId="77777777" w:rsidR="00804682" w:rsidRPr="003D1C0F" w:rsidRDefault="00804682">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804682">
      <w:rPr>
        <w:noProof/>
      </w:rPr>
      <w:drawing>
        <wp:anchor distT="0" distB="0" distL="114300" distR="114300" simplePos="0" relativeHeight="251659264" behindDoc="0" locked="0" layoutInCell="1" hidden="0" allowOverlap="1" wp14:anchorId="1B658763" wp14:editId="2107A022">
          <wp:simplePos x="0" y="0"/>
          <wp:positionH relativeFrom="column">
            <wp:posOffset>180975</wp:posOffset>
          </wp:positionH>
          <wp:positionV relativeFrom="paragraph">
            <wp:posOffset>285750</wp:posOffset>
          </wp:positionV>
          <wp:extent cx="1076463" cy="1281559"/>
          <wp:effectExtent l="0" t="0" r="0" b="0"/>
          <wp:wrapNone/>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AC19" w14:textId="3F69C898" w:rsidR="00804682" w:rsidRDefault="00DA2D7B">
    <w:pPr>
      <w:pBdr>
        <w:top w:val="nil"/>
        <w:left w:val="nil"/>
        <w:bottom w:val="nil"/>
        <w:right w:val="nil"/>
        <w:between w:val="nil"/>
      </w:pBdr>
      <w:tabs>
        <w:tab w:val="center" w:pos="4419"/>
        <w:tab w:val="right" w:pos="8838"/>
      </w:tabs>
      <w:rPr>
        <w:color w:val="000000"/>
      </w:rPr>
    </w:pPr>
    <w:r>
      <w:rPr>
        <w:noProof/>
      </w:rPr>
      <w:pict w14:anchorId="7E2729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547343"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5A69F4E"/>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800EA52"/>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11C3A99"/>
    <w:multiLevelType w:val="hybridMultilevel"/>
    <w:tmpl w:val="E3EEDBD6"/>
    <w:lvl w:ilvl="0" w:tplc="565EB1CE">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B1748F"/>
    <w:multiLevelType w:val="multilevel"/>
    <w:tmpl w:val="EBCCB7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B40038"/>
    <w:multiLevelType w:val="hybridMultilevel"/>
    <w:tmpl w:val="05FCD6DE"/>
    <w:lvl w:ilvl="0" w:tplc="F182C76E">
      <w:start w:val="5"/>
      <w:numFmt w:val="upperRoman"/>
      <w:lvlText w:val="%1."/>
      <w:lvlJc w:val="left"/>
      <w:pPr>
        <w:ind w:left="1080" w:hanging="720"/>
      </w:pPr>
      <w:rPr>
        <w:rFonts w:hint="default"/>
        <w:b/>
      </w:rPr>
    </w:lvl>
    <w:lvl w:ilvl="1" w:tplc="A4C6B460">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ACCA6E12">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39C6C5B"/>
    <w:multiLevelType w:val="hybridMultilevel"/>
    <w:tmpl w:val="64BAA55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7554613"/>
    <w:multiLevelType w:val="hybridMultilevel"/>
    <w:tmpl w:val="0E34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85C0395"/>
    <w:multiLevelType w:val="hybridMultilevel"/>
    <w:tmpl w:val="E93069C2"/>
    <w:lvl w:ilvl="0" w:tplc="580A0017">
      <w:start w:val="1"/>
      <w:numFmt w:val="lowerLetter"/>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28A340DA"/>
    <w:multiLevelType w:val="hybridMultilevel"/>
    <w:tmpl w:val="A8FE8204"/>
    <w:lvl w:ilvl="0" w:tplc="754C4176">
      <w:start w:val="1"/>
      <w:numFmt w:val="decimal"/>
      <w:lvlText w:val="%1."/>
      <w:lvlJc w:val="left"/>
      <w:pPr>
        <w:ind w:left="1353" w:hanging="360"/>
      </w:pPr>
      <w:rPr>
        <w:rFonts w:hint="default"/>
        <w:b/>
      </w:r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1" w15:restartNumberingAfterBreak="0">
    <w:nsid w:val="29107EB6"/>
    <w:multiLevelType w:val="multilevel"/>
    <w:tmpl w:val="B2141C42"/>
    <w:lvl w:ilvl="0">
      <w:start w:val="1"/>
      <w:numFmt w:val="upperRoman"/>
      <w:lvlText w:val="%1."/>
      <w:lvlJc w:val="left"/>
      <w:pPr>
        <w:ind w:left="1080" w:hanging="720"/>
      </w:pPr>
      <w:rPr>
        <w:b/>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rPr>
        <w:b/>
        <w:bCs/>
        <w:color w:val="auto"/>
      </w:rPr>
    </w:lvl>
    <w:lvl w:ilvl="4">
      <w:start w:val="1"/>
      <w:numFmt w:val="lowerLetter"/>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BE5A8D"/>
    <w:multiLevelType w:val="hybridMultilevel"/>
    <w:tmpl w:val="4FA253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4060EEE"/>
    <w:multiLevelType w:val="hybridMultilevel"/>
    <w:tmpl w:val="F760AD5C"/>
    <w:lvl w:ilvl="0" w:tplc="080A000F">
      <w:start w:val="1"/>
      <w:numFmt w:val="decimal"/>
      <w:lvlText w:val="%1."/>
      <w:lvlJc w:val="left"/>
      <w:pPr>
        <w:ind w:left="720" w:hanging="360"/>
      </w:pPr>
    </w:lvl>
    <w:lvl w:ilvl="1" w:tplc="080A0019">
      <w:start w:val="1"/>
      <w:numFmt w:val="lowerLetter"/>
      <w:lvlText w:val="%2."/>
      <w:lvlJc w:val="left"/>
      <w:pPr>
        <w:ind w:left="36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B03522"/>
    <w:multiLevelType w:val="hybridMultilevel"/>
    <w:tmpl w:val="673A87C2"/>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ED06E78"/>
    <w:multiLevelType w:val="hybridMultilevel"/>
    <w:tmpl w:val="365AAD54"/>
    <w:lvl w:ilvl="0" w:tplc="D732361E">
      <w:start w:val="2"/>
      <w:numFmt w:val="decimal"/>
      <w:lvlText w:val="%1."/>
      <w:lvlJc w:val="left"/>
      <w:pPr>
        <w:ind w:left="720" w:hanging="360"/>
      </w:pPr>
      <w:rPr>
        <w:rFonts w:hint="default"/>
        <w:b/>
        <w:color w:val="00000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F72C030A">
      <w:start w:val="1"/>
      <w:numFmt w:val="decimal"/>
      <w:lvlText w:val="%4."/>
      <w:lvlJc w:val="left"/>
      <w:pPr>
        <w:ind w:left="2880" w:hanging="360"/>
      </w:pPr>
      <w:rPr>
        <w:b/>
        <w:bCs/>
      </w:r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0F31FB"/>
    <w:multiLevelType w:val="hybridMultilevel"/>
    <w:tmpl w:val="95E4F4DC"/>
    <w:lvl w:ilvl="0" w:tplc="51A6CC6A">
      <w:start w:val="1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4B50BBB"/>
    <w:multiLevelType w:val="hybridMultilevel"/>
    <w:tmpl w:val="18B66AA0"/>
    <w:lvl w:ilvl="0" w:tplc="5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F9A1B64"/>
    <w:multiLevelType w:val="hybridMultilevel"/>
    <w:tmpl w:val="973A297A"/>
    <w:lvl w:ilvl="0" w:tplc="019069F8">
      <w:start w:val="1"/>
      <w:numFmt w:val="decimal"/>
      <w:lvlText w:val="%1."/>
      <w:lvlJc w:val="left"/>
      <w:pPr>
        <w:ind w:left="4188" w:hanging="360"/>
      </w:pPr>
      <w:rPr>
        <w:rFonts w:ascii="Arial" w:hAnsi="Arial" w:cs="Arial" w:hint="default"/>
        <w:b w:val="0"/>
        <w:i w:val="0"/>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1" w15:restartNumberingAfterBreak="0">
    <w:nsid w:val="6FF4386A"/>
    <w:multiLevelType w:val="hybridMultilevel"/>
    <w:tmpl w:val="A0E889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2" w15:restartNumberingAfterBreak="0">
    <w:nsid w:val="6FF72FFC"/>
    <w:multiLevelType w:val="hybridMultilevel"/>
    <w:tmpl w:val="AB5EB6E0"/>
    <w:lvl w:ilvl="0" w:tplc="57388F28">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28F3197"/>
    <w:multiLevelType w:val="multilevel"/>
    <w:tmpl w:val="65B89AC0"/>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0"/>
  </w:num>
  <w:num w:numId="3">
    <w:abstractNumId w:val="14"/>
  </w:num>
  <w:num w:numId="4">
    <w:abstractNumId w:val="11"/>
  </w:num>
  <w:num w:numId="5">
    <w:abstractNumId w:val="4"/>
  </w:num>
  <w:num w:numId="6">
    <w:abstractNumId w:val="16"/>
  </w:num>
  <w:num w:numId="7">
    <w:abstractNumId w:val="5"/>
  </w:num>
  <w:num w:numId="8">
    <w:abstractNumId w:val="15"/>
  </w:num>
  <w:num w:numId="9">
    <w:abstractNumId w:val="2"/>
  </w:num>
  <w:num w:numId="10">
    <w:abstractNumId w:val="12"/>
  </w:num>
  <w:num w:numId="11">
    <w:abstractNumId w:val="1"/>
  </w:num>
  <w:num w:numId="12">
    <w:abstractNumId w:val="0"/>
  </w:num>
  <w:num w:numId="13">
    <w:abstractNumId w:val="23"/>
  </w:num>
  <w:num w:numId="14">
    <w:abstractNumId w:val="19"/>
  </w:num>
  <w:num w:numId="15">
    <w:abstractNumId w:val="7"/>
  </w:num>
  <w:num w:numId="16">
    <w:abstractNumId w:val="17"/>
  </w:num>
  <w:num w:numId="17">
    <w:abstractNumId w:val="13"/>
  </w:num>
  <w:num w:numId="18">
    <w:abstractNumId w:val="9"/>
  </w:num>
  <w:num w:numId="19">
    <w:abstractNumId w:val="24"/>
  </w:num>
  <w:num w:numId="20">
    <w:abstractNumId w:val="22"/>
  </w:num>
  <w:num w:numId="21">
    <w:abstractNumId w:val="10"/>
  </w:num>
  <w:num w:numId="22">
    <w:abstractNumId w:val="21"/>
  </w:num>
  <w:num w:numId="23">
    <w:abstractNumId w:val="6"/>
  </w:num>
  <w:num w:numId="24">
    <w:abstractNumId w:val="18"/>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A1A"/>
    <w:rsid w:val="00000A81"/>
    <w:rsid w:val="00000FD9"/>
    <w:rsid w:val="00010454"/>
    <w:rsid w:val="00016C57"/>
    <w:rsid w:val="00017D7F"/>
    <w:rsid w:val="000206F1"/>
    <w:rsid w:val="00022801"/>
    <w:rsid w:val="00025FA2"/>
    <w:rsid w:val="000264AE"/>
    <w:rsid w:val="000279FE"/>
    <w:rsid w:val="00031BDB"/>
    <w:rsid w:val="0003208F"/>
    <w:rsid w:val="00032CC4"/>
    <w:rsid w:val="000370A7"/>
    <w:rsid w:val="00041390"/>
    <w:rsid w:val="000414E6"/>
    <w:rsid w:val="00041A10"/>
    <w:rsid w:val="000420F5"/>
    <w:rsid w:val="00043FAC"/>
    <w:rsid w:val="00046034"/>
    <w:rsid w:val="00047B94"/>
    <w:rsid w:val="000521A6"/>
    <w:rsid w:val="00054273"/>
    <w:rsid w:val="00055AC7"/>
    <w:rsid w:val="0006322B"/>
    <w:rsid w:val="0006401A"/>
    <w:rsid w:val="000658CA"/>
    <w:rsid w:val="0007002D"/>
    <w:rsid w:val="000706C2"/>
    <w:rsid w:val="000737F7"/>
    <w:rsid w:val="00073A1E"/>
    <w:rsid w:val="00074E83"/>
    <w:rsid w:val="00081AC8"/>
    <w:rsid w:val="0008433B"/>
    <w:rsid w:val="0008662F"/>
    <w:rsid w:val="000929CE"/>
    <w:rsid w:val="00092EE7"/>
    <w:rsid w:val="0009753A"/>
    <w:rsid w:val="000A21D8"/>
    <w:rsid w:val="000A22AF"/>
    <w:rsid w:val="000A3847"/>
    <w:rsid w:val="000A3AF7"/>
    <w:rsid w:val="000A4B72"/>
    <w:rsid w:val="000A7689"/>
    <w:rsid w:val="000B1629"/>
    <w:rsid w:val="000B1F8E"/>
    <w:rsid w:val="000B3BF1"/>
    <w:rsid w:val="000C3287"/>
    <w:rsid w:val="000D1EA1"/>
    <w:rsid w:val="000D37C6"/>
    <w:rsid w:val="000D4962"/>
    <w:rsid w:val="000D572E"/>
    <w:rsid w:val="000D6E68"/>
    <w:rsid w:val="000E5B7C"/>
    <w:rsid w:val="000E7AFB"/>
    <w:rsid w:val="000F13D9"/>
    <w:rsid w:val="000F1CF9"/>
    <w:rsid w:val="000F2B47"/>
    <w:rsid w:val="000F325B"/>
    <w:rsid w:val="000F5C3D"/>
    <w:rsid w:val="000F74B3"/>
    <w:rsid w:val="000F7598"/>
    <w:rsid w:val="000F75E2"/>
    <w:rsid w:val="0010059B"/>
    <w:rsid w:val="00100E41"/>
    <w:rsid w:val="0010185B"/>
    <w:rsid w:val="00104608"/>
    <w:rsid w:val="00104C05"/>
    <w:rsid w:val="0011164C"/>
    <w:rsid w:val="0011332E"/>
    <w:rsid w:val="0011460B"/>
    <w:rsid w:val="00116C02"/>
    <w:rsid w:val="001220F5"/>
    <w:rsid w:val="001257CB"/>
    <w:rsid w:val="00130301"/>
    <w:rsid w:val="00130C1C"/>
    <w:rsid w:val="00132F65"/>
    <w:rsid w:val="001358F3"/>
    <w:rsid w:val="00136AD4"/>
    <w:rsid w:val="001417D8"/>
    <w:rsid w:val="0014505F"/>
    <w:rsid w:val="001541D6"/>
    <w:rsid w:val="001555DB"/>
    <w:rsid w:val="0016146E"/>
    <w:rsid w:val="0017718F"/>
    <w:rsid w:val="001807BF"/>
    <w:rsid w:val="001820B3"/>
    <w:rsid w:val="001833B6"/>
    <w:rsid w:val="00185C1A"/>
    <w:rsid w:val="00190673"/>
    <w:rsid w:val="00196979"/>
    <w:rsid w:val="001A3E1B"/>
    <w:rsid w:val="001A666C"/>
    <w:rsid w:val="001B162D"/>
    <w:rsid w:val="001B33D1"/>
    <w:rsid w:val="001B381A"/>
    <w:rsid w:val="001C17D6"/>
    <w:rsid w:val="001C514B"/>
    <w:rsid w:val="001C7244"/>
    <w:rsid w:val="001D087F"/>
    <w:rsid w:val="001E1E7A"/>
    <w:rsid w:val="001E71FA"/>
    <w:rsid w:val="001F0377"/>
    <w:rsid w:val="001F19A0"/>
    <w:rsid w:val="001F26FD"/>
    <w:rsid w:val="001F3DB2"/>
    <w:rsid w:val="00200B3D"/>
    <w:rsid w:val="002016A7"/>
    <w:rsid w:val="00202000"/>
    <w:rsid w:val="00203DDD"/>
    <w:rsid w:val="00206C43"/>
    <w:rsid w:val="00207480"/>
    <w:rsid w:val="00207F5A"/>
    <w:rsid w:val="00210028"/>
    <w:rsid w:val="00212504"/>
    <w:rsid w:val="00216299"/>
    <w:rsid w:val="00223DD8"/>
    <w:rsid w:val="00231EA5"/>
    <w:rsid w:val="00234887"/>
    <w:rsid w:val="00234DC1"/>
    <w:rsid w:val="00235060"/>
    <w:rsid w:val="002406E2"/>
    <w:rsid w:val="00240B92"/>
    <w:rsid w:val="002452A0"/>
    <w:rsid w:val="00253E85"/>
    <w:rsid w:val="00263837"/>
    <w:rsid w:val="0026424D"/>
    <w:rsid w:val="00264EE4"/>
    <w:rsid w:val="00266F20"/>
    <w:rsid w:val="0026767B"/>
    <w:rsid w:val="00270BA1"/>
    <w:rsid w:val="00272254"/>
    <w:rsid w:val="002808D2"/>
    <w:rsid w:val="00282C31"/>
    <w:rsid w:val="0029257E"/>
    <w:rsid w:val="00293A86"/>
    <w:rsid w:val="002964C2"/>
    <w:rsid w:val="002965FD"/>
    <w:rsid w:val="002A5E3E"/>
    <w:rsid w:val="002B1AF0"/>
    <w:rsid w:val="002B254B"/>
    <w:rsid w:val="002B3DD6"/>
    <w:rsid w:val="002C483D"/>
    <w:rsid w:val="002C63FD"/>
    <w:rsid w:val="002D03F5"/>
    <w:rsid w:val="002D129F"/>
    <w:rsid w:val="002D496D"/>
    <w:rsid w:val="002E04D6"/>
    <w:rsid w:val="002E20C2"/>
    <w:rsid w:val="002E386E"/>
    <w:rsid w:val="002E5263"/>
    <w:rsid w:val="002F0C21"/>
    <w:rsid w:val="002F214E"/>
    <w:rsid w:val="002F30E3"/>
    <w:rsid w:val="002F4877"/>
    <w:rsid w:val="002F4EF3"/>
    <w:rsid w:val="002F60FF"/>
    <w:rsid w:val="002F617C"/>
    <w:rsid w:val="0030197B"/>
    <w:rsid w:val="003024AC"/>
    <w:rsid w:val="00302729"/>
    <w:rsid w:val="00302BD9"/>
    <w:rsid w:val="00305682"/>
    <w:rsid w:val="003203A8"/>
    <w:rsid w:val="00320DEA"/>
    <w:rsid w:val="00321EED"/>
    <w:rsid w:val="00323FDA"/>
    <w:rsid w:val="00325F30"/>
    <w:rsid w:val="003275E9"/>
    <w:rsid w:val="00330214"/>
    <w:rsid w:val="003333F3"/>
    <w:rsid w:val="00334D2B"/>
    <w:rsid w:val="00335FE0"/>
    <w:rsid w:val="0033781D"/>
    <w:rsid w:val="003439C9"/>
    <w:rsid w:val="00344DA5"/>
    <w:rsid w:val="00346B09"/>
    <w:rsid w:val="003509EF"/>
    <w:rsid w:val="00352E80"/>
    <w:rsid w:val="00354926"/>
    <w:rsid w:val="0035573A"/>
    <w:rsid w:val="003616A8"/>
    <w:rsid w:val="003632E5"/>
    <w:rsid w:val="00363F17"/>
    <w:rsid w:val="00364356"/>
    <w:rsid w:val="00364560"/>
    <w:rsid w:val="00366376"/>
    <w:rsid w:val="00373DA6"/>
    <w:rsid w:val="003740B1"/>
    <w:rsid w:val="003846C5"/>
    <w:rsid w:val="00385702"/>
    <w:rsid w:val="00387D15"/>
    <w:rsid w:val="00390DED"/>
    <w:rsid w:val="0039193F"/>
    <w:rsid w:val="0039258A"/>
    <w:rsid w:val="00392AA1"/>
    <w:rsid w:val="00393960"/>
    <w:rsid w:val="00394399"/>
    <w:rsid w:val="003B0A24"/>
    <w:rsid w:val="003B13E9"/>
    <w:rsid w:val="003C55AA"/>
    <w:rsid w:val="003C5EAE"/>
    <w:rsid w:val="003D134D"/>
    <w:rsid w:val="003D21CE"/>
    <w:rsid w:val="003D2790"/>
    <w:rsid w:val="003D6E74"/>
    <w:rsid w:val="003D7267"/>
    <w:rsid w:val="003D7507"/>
    <w:rsid w:val="003E3305"/>
    <w:rsid w:val="003E4687"/>
    <w:rsid w:val="003E5ECF"/>
    <w:rsid w:val="003F49AB"/>
    <w:rsid w:val="003F71DB"/>
    <w:rsid w:val="0040208C"/>
    <w:rsid w:val="00403C79"/>
    <w:rsid w:val="00403D1C"/>
    <w:rsid w:val="00405C68"/>
    <w:rsid w:val="004064FB"/>
    <w:rsid w:val="00406FAF"/>
    <w:rsid w:val="00412C68"/>
    <w:rsid w:val="00412E33"/>
    <w:rsid w:val="004147BE"/>
    <w:rsid w:val="00414BEA"/>
    <w:rsid w:val="00422566"/>
    <w:rsid w:val="00432150"/>
    <w:rsid w:val="00432C30"/>
    <w:rsid w:val="00437B49"/>
    <w:rsid w:val="00440222"/>
    <w:rsid w:val="00442101"/>
    <w:rsid w:val="0044663B"/>
    <w:rsid w:val="00446A4E"/>
    <w:rsid w:val="00452EEB"/>
    <w:rsid w:val="0045300D"/>
    <w:rsid w:val="00453140"/>
    <w:rsid w:val="004627BC"/>
    <w:rsid w:val="00463BE2"/>
    <w:rsid w:val="00464593"/>
    <w:rsid w:val="0046495C"/>
    <w:rsid w:val="00472654"/>
    <w:rsid w:val="00475106"/>
    <w:rsid w:val="00481D58"/>
    <w:rsid w:val="00484A54"/>
    <w:rsid w:val="00484B11"/>
    <w:rsid w:val="00486334"/>
    <w:rsid w:val="00495D2F"/>
    <w:rsid w:val="00496506"/>
    <w:rsid w:val="004A216B"/>
    <w:rsid w:val="004A2978"/>
    <w:rsid w:val="004A3568"/>
    <w:rsid w:val="004A6B5C"/>
    <w:rsid w:val="004B1215"/>
    <w:rsid w:val="004B48F7"/>
    <w:rsid w:val="004B50A3"/>
    <w:rsid w:val="004B5D36"/>
    <w:rsid w:val="004C30BA"/>
    <w:rsid w:val="004C46B9"/>
    <w:rsid w:val="004C5FA3"/>
    <w:rsid w:val="004C64CD"/>
    <w:rsid w:val="004D1D24"/>
    <w:rsid w:val="004D51F6"/>
    <w:rsid w:val="004D549A"/>
    <w:rsid w:val="004D6099"/>
    <w:rsid w:val="004E0F88"/>
    <w:rsid w:val="004E35AD"/>
    <w:rsid w:val="004E6A0A"/>
    <w:rsid w:val="004F1324"/>
    <w:rsid w:val="004F2F95"/>
    <w:rsid w:val="004F4919"/>
    <w:rsid w:val="004F5CB3"/>
    <w:rsid w:val="004F6F62"/>
    <w:rsid w:val="0050043C"/>
    <w:rsid w:val="00500EF7"/>
    <w:rsid w:val="0050160F"/>
    <w:rsid w:val="00501666"/>
    <w:rsid w:val="00501CE6"/>
    <w:rsid w:val="00501E1D"/>
    <w:rsid w:val="00502D03"/>
    <w:rsid w:val="00505C71"/>
    <w:rsid w:val="005068DC"/>
    <w:rsid w:val="00507CA0"/>
    <w:rsid w:val="00510DF8"/>
    <w:rsid w:val="00511A00"/>
    <w:rsid w:val="00512367"/>
    <w:rsid w:val="005133AF"/>
    <w:rsid w:val="0051363F"/>
    <w:rsid w:val="00513F13"/>
    <w:rsid w:val="00514C0F"/>
    <w:rsid w:val="00516463"/>
    <w:rsid w:val="005171CB"/>
    <w:rsid w:val="00520BA3"/>
    <w:rsid w:val="00521C91"/>
    <w:rsid w:val="00523E3E"/>
    <w:rsid w:val="00524257"/>
    <w:rsid w:val="00527A94"/>
    <w:rsid w:val="00534E70"/>
    <w:rsid w:val="00536C78"/>
    <w:rsid w:val="005372A9"/>
    <w:rsid w:val="00545D12"/>
    <w:rsid w:val="00547233"/>
    <w:rsid w:val="00554444"/>
    <w:rsid w:val="0055680B"/>
    <w:rsid w:val="00556A24"/>
    <w:rsid w:val="005607E4"/>
    <w:rsid w:val="00560AB5"/>
    <w:rsid w:val="00572558"/>
    <w:rsid w:val="00573C39"/>
    <w:rsid w:val="005746FB"/>
    <w:rsid w:val="00582971"/>
    <w:rsid w:val="00583CE2"/>
    <w:rsid w:val="00583D08"/>
    <w:rsid w:val="00595291"/>
    <w:rsid w:val="0059547C"/>
    <w:rsid w:val="005A203F"/>
    <w:rsid w:val="005A3D83"/>
    <w:rsid w:val="005A7616"/>
    <w:rsid w:val="005B174B"/>
    <w:rsid w:val="005C4EA1"/>
    <w:rsid w:val="005C5E7F"/>
    <w:rsid w:val="005D09ED"/>
    <w:rsid w:val="005D1399"/>
    <w:rsid w:val="005D3017"/>
    <w:rsid w:val="005D4928"/>
    <w:rsid w:val="005D6A5E"/>
    <w:rsid w:val="005D7C72"/>
    <w:rsid w:val="005E0056"/>
    <w:rsid w:val="005E14D3"/>
    <w:rsid w:val="005E2AB0"/>
    <w:rsid w:val="005F0E9C"/>
    <w:rsid w:val="005F7C28"/>
    <w:rsid w:val="00600D7C"/>
    <w:rsid w:val="00600F4F"/>
    <w:rsid w:val="00603682"/>
    <w:rsid w:val="006121A7"/>
    <w:rsid w:val="00612D1A"/>
    <w:rsid w:val="006135C5"/>
    <w:rsid w:val="00614897"/>
    <w:rsid w:val="0061511A"/>
    <w:rsid w:val="0061689A"/>
    <w:rsid w:val="00617C10"/>
    <w:rsid w:val="006203E6"/>
    <w:rsid w:val="00621574"/>
    <w:rsid w:val="00623F89"/>
    <w:rsid w:val="006255C0"/>
    <w:rsid w:val="00625A05"/>
    <w:rsid w:val="006262C2"/>
    <w:rsid w:val="00626466"/>
    <w:rsid w:val="00627A9A"/>
    <w:rsid w:val="00631BCC"/>
    <w:rsid w:val="0063647B"/>
    <w:rsid w:val="0063715F"/>
    <w:rsid w:val="00637735"/>
    <w:rsid w:val="006409BF"/>
    <w:rsid w:val="00651EA7"/>
    <w:rsid w:val="00652C8D"/>
    <w:rsid w:val="006606F1"/>
    <w:rsid w:val="00665969"/>
    <w:rsid w:val="00666BC7"/>
    <w:rsid w:val="00677D4A"/>
    <w:rsid w:val="00682644"/>
    <w:rsid w:val="00682E93"/>
    <w:rsid w:val="00684BBF"/>
    <w:rsid w:val="00691F9E"/>
    <w:rsid w:val="006A1AB3"/>
    <w:rsid w:val="006A2208"/>
    <w:rsid w:val="006B273D"/>
    <w:rsid w:val="006B2E63"/>
    <w:rsid w:val="006B34E1"/>
    <w:rsid w:val="006B7279"/>
    <w:rsid w:val="006B747B"/>
    <w:rsid w:val="006C1AFB"/>
    <w:rsid w:val="006C2F47"/>
    <w:rsid w:val="006C36AA"/>
    <w:rsid w:val="006C3D15"/>
    <w:rsid w:val="006C4113"/>
    <w:rsid w:val="006C420E"/>
    <w:rsid w:val="006C5698"/>
    <w:rsid w:val="006C76D0"/>
    <w:rsid w:val="006D1F71"/>
    <w:rsid w:val="006D2254"/>
    <w:rsid w:val="006D41A5"/>
    <w:rsid w:val="006D44DE"/>
    <w:rsid w:val="006D4758"/>
    <w:rsid w:val="006D4B6F"/>
    <w:rsid w:val="006D70C7"/>
    <w:rsid w:val="006E2145"/>
    <w:rsid w:val="006F0361"/>
    <w:rsid w:val="006F0B93"/>
    <w:rsid w:val="006F0CE5"/>
    <w:rsid w:val="006F0D42"/>
    <w:rsid w:val="006F3569"/>
    <w:rsid w:val="006F7B51"/>
    <w:rsid w:val="00701715"/>
    <w:rsid w:val="00702C47"/>
    <w:rsid w:val="0070407A"/>
    <w:rsid w:val="00705B86"/>
    <w:rsid w:val="007063FD"/>
    <w:rsid w:val="00706CF9"/>
    <w:rsid w:val="00707154"/>
    <w:rsid w:val="007078C8"/>
    <w:rsid w:val="00712DE1"/>
    <w:rsid w:val="00712E89"/>
    <w:rsid w:val="007154BB"/>
    <w:rsid w:val="007177A7"/>
    <w:rsid w:val="00724F3C"/>
    <w:rsid w:val="00727CBD"/>
    <w:rsid w:val="0073016D"/>
    <w:rsid w:val="007308F5"/>
    <w:rsid w:val="00731AC1"/>
    <w:rsid w:val="007343C7"/>
    <w:rsid w:val="007358DB"/>
    <w:rsid w:val="0073599F"/>
    <w:rsid w:val="00737D57"/>
    <w:rsid w:val="00740BB1"/>
    <w:rsid w:val="00743326"/>
    <w:rsid w:val="00745A02"/>
    <w:rsid w:val="00750918"/>
    <w:rsid w:val="00750DAC"/>
    <w:rsid w:val="00751599"/>
    <w:rsid w:val="007556AB"/>
    <w:rsid w:val="00757E17"/>
    <w:rsid w:val="00760494"/>
    <w:rsid w:val="00760BE9"/>
    <w:rsid w:val="007619D1"/>
    <w:rsid w:val="00761E01"/>
    <w:rsid w:val="007631EC"/>
    <w:rsid w:val="00764955"/>
    <w:rsid w:val="00766804"/>
    <w:rsid w:val="0076718E"/>
    <w:rsid w:val="00773566"/>
    <w:rsid w:val="0077544C"/>
    <w:rsid w:val="0077550E"/>
    <w:rsid w:val="00775A8B"/>
    <w:rsid w:val="007768BF"/>
    <w:rsid w:val="00782D9A"/>
    <w:rsid w:val="007A04FA"/>
    <w:rsid w:val="007A112B"/>
    <w:rsid w:val="007A5114"/>
    <w:rsid w:val="007A6607"/>
    <w:rsid w:val="007B2E0B"/>
    <w:rsid w:val="007B3BA9"/>
    <w:rsid w:val="007B5E20"/>
    <w:rsid w:val="007B648F"/>
    <w:rsid w:val="007B7C71"/>
    <w:rsid w:val="007C5D20"/>
    <w:rsid w:val="007C78FC"/>
    <w:rsid w:val="007D04FF"/>
    <w:rsid w:val="007D3295"/>
    <w:rsid w:val="007D70B4"/>
    <w:rsid w:val="007D70DE"/>
    <w:rsid w:val="007D7E64"/>
    <w:rsid w:val="007E4EC0"/>
    <w:rsid w:val="007E54AB"/>
    <w:rsid w:val="007F0C6A"/>
    <w:rsid w:val="007F1DF7"/>
    <w:rsid w:val="007F22A0"/>
    <w:rsid w:val="007F6BAD"/>
    <w:rsid w:val="007F701D"/>
    <w:rsid w:val="00801122"/>
    <w:rsid w:val="00801987"/>
    <w:rsid w:val="00804682"/>
    <w:rsid w:val="0080567B"/>
    <w:rsid w:val="00810C65"/>
    <w:rsid w:val="00815B0E"/>
    <w:rsid w:val="0081642D"/>
    <w:rsid w:val="00822DD3"/>
    <w:rsid w:val="00831ABB"/>
    <w:rsid w:val="00831B0D"/>
    <w:rsid w:val="00832071"/>
    <w:rsid w:val="00832219"/>
    <w:rsid w:val="008332C6"/>
    <w:rsid w:val="008402B5"/>
    <w:rsid w:val="008466C8"/>
    <w:rsid w:val="00850C25"/>
    <w:rsid w:val="00852B28"/>
    <w:rsid w:val="00860A8F"/>
    <w:rsid w:val="00861D0E"/>
    <w:rsid w:val="00864C93"/>
    <w:rsid w:val="00871887"/>
    <w:rsid w:val="008735F7"/>
    <w:rsid w:val="00873E21"/>
    <w:rsid w:val="00875541"/>
    <w:rsid w:val="00875E4D"/>
    <w:rsid w:val="0087760F"/>
    <w:rsid w:val="00882AFD"/>
    <w:rsid w:val="00885017"/>
    <w:rsid w:val="00887244"/>
    <w:rsid w:val="00893B2E"/>
    <w:rsid w:val="008A036A"/>
    <w:rsid w:val="008A272E"/>
    <w:rsid w:val="008A7820"/>
    <w:rsid w:val="008B2133"/>
    <w:rsid w:val="008B2FED"/>
    <w:rsid w:val="008B7075"/>
    <w:rsid w:val="008B7B2D"/>
    <w:rsid w:val="008C3515"/>
    <w:rsid w:val="008D2D7B"/>
    <w:rsid w:val="008D3241"/>
    <w:rsid w:val="008D48A5"/>
    <w:rsid w:val="008E4671"/>
    <w:rsid w:val="008E5F4C"/>
    <w:rsid w:val="008F3770"/>
    <w:rsid w:val="008F5956"/>
    <w:rsid w:val="008F66B7"/>
    <w:rsid w:val="008F7027"/>
    <w:rsid w:val="009008E4"/>
    <w:rsid w:val="00903602"/>
    <w:rsid w:val="00906B7C"/>
    <w:rsid w:val="00910095"/>
    <w:rsid w:val="0091214D"/>
    <w:rsid w:val="0091217C"/>
    <w:rsid w:val="009175F9"/>
    <w:rsid w:val="009202B5"/>
    <w:rsid w:val="00923B89"/>
    <w:rsid w:val="009242B5"/>
    <w:rsid w:val="00927902"/>
    <w:rsid w:val="009304A7"/>
    <w:rsid w:val="009330FE"/>
    <w:rsid w:val="0093336C"/>
    <w:rsid w:val="00933CF3"/>
    <w:rsid w:val="0093587D"/>
    <w:rsid w:val="00936333"/>
    <w:rsid w:val="00936EDC"/>
    <w:rsid w:val="009379C0"/>
    <w:rsid w:val="00942486"/>
    <w:rsid w:val="009457A5"/>
    <w:rsid w:val="00951D29"/>
    <w:rsid w:val="00953896"/>
    <w:rsid w:val="00953B17"/>
    <w:rsid w:val="00954691"/>
    <w:rsid w:val="00955CF1"/>
    <w:rsid w:val="0095718D"/>
    <w:rsid w:val="00957C50"/>
    <w:rsid w:val="009606BB"/>
    <w:rsid w:val="00961BCC"/>
    <w:rsid w:val="00962665"/>
    <w:rsid w:val="009668AE"/>
    <w:rsid w:val="00971EB8"/>
    <w:rsid w:val="00974CBF"/>
    <w:rsid w:val="009809BE"/>
    <w:rsid w:val="009839CA"/>
    <w:rsid w:val="00987AFE"/>
    <w:rsid w:val="00990A37"/>
    <w:rsid w:val="0099154F"/>
    <w:rsid w:val="009A172A"/>
    <w:rsid w:val="009A3242"/>
    <w:rsid w:val="009A3758"/>
    <w:rsid w:val="009A3E01"/>
    <w:rsid w:val="009A4FD1"/>
    <w:rsid w:val="009B019C"/>
    <w:rsid w:val="009B320D"/>
    <w:rsid w:val="009C1404"/>
    <w:rsid w:val="009C2D91"/>
    <w:rsid w:val="009C5A51"/>
    <w:rsid w:val="009C7079"/>
    <w:rsid w:val="009D08B5"/>
    <w:rsid w:val="009D2693"/>
    <w:rsid w:val="009D70A4"/>
    <w:rsid w:val="009D7C83"/>
    <w:rsid w:val="009D7EAC"/>
    <w:rsid w:val="009E120F"/>
    <w:rsid w:val="009E372C"/>
    <w:rsid w:val="009E4832"/>
    <w:rsid w:val="009E6C95"/>
    <w:rsid w:val="009F0DBA"/>
    <w:rsid w:val="009F37D0"/>
    <w:rsid w:val="009F3B8E"/>
    <w:rsid w:val="009F4ECE"/>
    <w:rsid w:val="009F4F44"/>
    <w:rsid w:val="009F50AD"/>
    <w:rsid w:val="009F62B2"/>
    <w:rsid w:val="009F74CF"/>
    <w:rsid w:val="00A00300"/>
    <w:rsid w:val="00A040AB"/>
    <w:rsid w:val="00A048D7"/>
    <w:rsid w:val="00A05784"/>
    <w:rsid w:val="00A05A02"/>
    <w:rsid w:val="00A11D17"/>
    <w:rsid w:val="00A14116"/>
    <w:rsid w:val="00A14B8A"/>
    <w:rsid w:val="00A15BA5"/>
    <w:rsid w:val="00A15E07"/>
    <w:rsid w:val="00A16AE9"/>
    <w:rsid w:val="00A16D5C"/>
    <w:rsid w:val="00A20099"/>
    <w:rsid w:val="00A22E97"/>
    <w:rsid w:val="00A316C5"/>
    <w:rsid w:val="00A336DF"/>
    <w:rsid w:val="00A33F36"/>
    <w:rsid w:val="00A342C0"/>
    <w:rsid w:val="00A36021"/>
    <w:rsid w:val="00A42062"/>
    <w:rsid w:val="00A44023"/>
    <w:rsid w:val="00A46740"/>
    <w:rsid w:val="00A46E32"/>
    <w:rsid w:val="00A552A4"/>
    <w:rsid w:val="00A57C3F"/>
    <w:rsid w:val="00A61050"/>
    <w:rsid w:val="00A624A3"/>
    <w:rsid w:val="00A63A2E"/>
    <w:rsid w:val="00A6531F"/>
    <w:rsid w:val="00A660D1"/>
    <w:rsid w:val="00A66FCA"/>
    <w:rsid w:val="00A723F6"/>
    <w:rsid w:val="00A75E59"/>
    <w:rsid w:val="00A81303"/>
    <w:rsid w:val="00A8199A"/>
    <w:rsid w:val="00A84798"/>
    <w:rsid w:val="00A84FAC"/>
    <w:rsid w:val="00A85DF0"/>
    <w:rsid w:val="00A872CD"/>
    <w:rsid w:val="00A9695B"/>
    <w:rsid w:val="00A96F7A"/>
    <w:rsid w:val="00AA0AF3"/>
    <w:rsid w:val="00AA0BDA"/>
    <w:rsid w:val="00AA1BDF"/>
    <w:rsid w:val="00AA4F4E"/>
    <w:rsid w:val="00AA5CCA"/>
    <w:rsid w:val="00AA6C14"/>
    <w:rsid w:val="00AB00F1"/>
    <w:rsid w:val="00AB4AD7"/>
    <w:rsid w:val="00AB604C"/>
    <w:rsid w:val="00AB61F1"/>
    <w:rsid w:val="00AD2978"/>
    <w:rsid w:val="00AD39A4"/>
    <w:rsid w:val="00AD54C9"/>
    <w:rsid w:val="00AE0C1D"/>
    <w:rsid w:val="00AE29EC"/>
    <w:rsid w:val="00AE369F"/>
    <w:rsid w:val="00AE6F18"/>
    <w:rsid w:val="00AF3C23"/>
    <w:rsid w:val="00AF4416"/>
    <w:rsid w:val="00AF69A3"/>
    <w:rsid w:val="00B01ECB"/>
    <w:rsid w:val="00B05347"/>
    <w:rsid w:val="00B07208"/>
    <w:rsid w:val="00B12234"/>
    <w:rsid w:val="00B2214E"/>
    <w:rsid w:val="00B22460"/>
    <w:rsid w:val="00B251E5"/>
    <w:rsid w:val="00B3065A"/>
    <w:rsid w:val="00B30F9B"/>
    <w:rsid w:val="00B31C65"/>
    <w:rsid w:val="00B31E6F"/>
    <w:rsid w:val="00B31EB0"/>
    <w:rsid w:val="00B32357"/>
    <w:rsid w:val="00B32B70"/>
    <w:rsid w:val="00B32E45"/>
    <w:rsid w:val="00B3647D"/>
    <w:rsid w:val="00B513A8"/>
    <w:rsid w:val="00B53678"/>
    <w:rsid w:val="00B5470C"/>
    <w:rsid w:val="00B5718A"/>
    <w:rsid w:val="00B60F17"/>
    <w:rsid w:val="00B611C1"/>
    <w:rsid w:val="00B618A4"/>
    <w:rsid w:val="00B65FD8"/>
    <w:rsid w:val="00B665FD"/>
    <w:rsid w:val="00B66F67"/>
    <w:rsid w:val="00B714C6"/>
    <w:rsid w:val="00B72503"/>
    <w:rsid w:val="00B72E26"/>
    <w:rsid w:val="00B73096"/>
    <w:rsid w:val="00B75961"/>
    <w:rsid w:val="00B77603"/>
    <w:rsid w:val="00B8190E"/>
    <w:rsid w:val="00B8263F"/>
    <w:rsid w:val="00B8455C"/>
    <w:rsid w:val="00B8724E"/>
    <w:rsid w:val="00B9169F"/>
    <w:rsid w:val="00B9256F"/>
    <w:rsid w:val="00B94C08"/>
    <w:rsid w:val="00B96D6C"/>
    <w:rsid w:val="00BA0094"/>
    <w:rsid w:val="00BA1F3C"/>
    <w:rsid w:val="00BA7ED2"/>
    <w:rsid w:val="00BB2306"/>
    <w:rsid w:val="00BB736E"/>
    <w:rsid w:val="00BB7724"/>
    <w:rsid w:val="00BC4923"/>
    <w:rsid w:val="00BD05C2"/>
    <w:rsid w:val="00BD095C"/>
    <w:rsid w:val="00BD27A2"/>
    <w:rsid w:val="00BD3A84"/>
    <w:rsid w:val="00BD44B8"/>
    <w:rsid w:val="00BD6433"/>
    <w:rsid w:val="00BE323D"/>
    <w:rsid w:val="00BE4388"/>
    <w:rsid w:val="00BE4998"/>
    <w:rsid w:val="00BE7264"/>
    <w:rsid w:val="00BF0F72"/>
    <w:rsid w:val="00BF3A79"/>
    <w:rsid w:val="00C02F78"/>
    <w:rsid w:val="00C07345"/>
    <w:rsid w:val="00C11AB0"/>
    <w:rsid w:val="00C13B87"/>
    <w:rsid w:val="00C205F6"/>
    <w:rsid w:val="00C2131C"/>
    <w:rsid w:val="00C21A1D"/>
    <w:rsid w:val="00C30593"/>
    <w:rsid w:val="00C4262F"/>
    <w:rsid w:val="00C449C7"/>
    <w:rsid w:val="00C4669E"/>
    <w:rsid w:val="00C466C3"/>
    <w:rsid w:val="00C476B0"/>
    <w:rsid w:val="00C5165E"/>
    <w:rsid w:val="00C51D4B"/>
    <w:rsid w:val="00C51E00"/>
    <w:rsid w:val="00C52AED"/>
    <w:rsid w:val="00C558E4"/>
    <w:rsid w:val="00C561ED"/>
    <w:rsid w:val="00C57941"/>
    <w:rsid w:val="00C66AF6"/>
    <w:rsid w:val="00C66E31"/>
    <w:rsid w:val="00C710E7"/>
    <w:rsid w:val="00C82745"/>
    <w:rsid w:val="00C855C0"/>
    <w:rsid w:val="00C85719"/>
    <w:rsid w:val="00C85B02"/>
    <w:rsid w:val="00C92B7B"/>
    <w:rsid w:val="00C9444A"/>
    <w:rsid w:val="00CA4D96"/>
    <w:rsid w:val="00CA4FFF"/>
    <w:rsid w:val="00CA75BF"/>
    <w:rsid w:val="00CA76F7"/>
    <w:rsid w:val="00CB28A7"/>
    <w:rsid w:val="00CB2DC9"/>
    <w:rsid w:val="00CB75B0"/>
    <w:rsid w:val="00CC152A"/>
    <w:rsid w:val="00CC2B75"/>
    <w:rsid w:val="00CC7EF0"/>
    <w:rsid w:val="00CD1F8D"/>
    <w:rsid w:val="00CD361A"/>
    <w:rsid w:val="00CD365A"/>
    <w:rsid w:val="00CD4665"/>
    <w:rsid w:val="00CD6859"/>
    <w:rsid w:val="00CE025D"/>
    <w:rsid w:val="00CE214B"/>
    <w:rsid w:val="00CE43F5"/>
    <w:rsid w:val="00CF1B3F"/>
    <w:rsid w:val="00CF2CDC"/>
    <w:rsid w:val="00CF2CE7"/>
    <w:rsid w:val="00CF3BB9"/>
    <w:rsid w:val="00CF6D4B"/>
    <w:rsid w:val="00D0501F"/>
    <w:rsid w:val="00D06E09"/>
    <w:rsid w:val="00D100EF"/>
    <w:rsid w:val="00D11034"/>
    <w:rsid w:val="00D11BA1"/>
    <w:rsid w:val="00D1515F"/>
    <w:rsid w:val="00D2054A"/>
    <w:rsid w:val="00D20C7D"/>
    <w:rsid w:val="00D21545"/>
    <w:rsid w:val="00D3278D"/>
    <w:rsid w:val="00D334C3"/>
    <w:rsid w:val="00D3723A"/>
    <w:rsid w:val="00D37B9F"/>
    <w:rsid w:val="00D41364"/>
    <w:rsid w:val="00D4225F"/>
    <w:rsid w:val="00D50386"/>
    <w:rsid w:val="00D50946"/>
    <w:rsid w:val="00D52A15"/>
    <w:rsid w:val="00D5631D"/>
    <w:rsid w:val="00D63116"/>
    <w:rsid w:val="00D72A04"/>
    <w:rsid w:val="00D74FF2"/>
    <w:rsid w:val="00D75CCC"/>
    <w:rsid w:val="00D803F7"/>
    <w:rsid w:val="00D81EB7"/>
    <w:rsid w:val="00D83440"/>
    <w:rsid w:val="00D864F5"/>
    <w:rsid w:val="00D9062D"/>
    <w:rsid w:val="00D9410F"/>
    <w:rsid w:val="00D94561"/>
    <w:rsid w:val="00D94BBA"/>
    <w:rsid w:val="00D95C90"/>
    <w:rsid w:val="00D95E84"/>
    <w:rsid w:val="00DA2D7B"/>
    <w:rsid w:val="00DA32C8"/>
    <w:rsid w:val="00DA7ADF"/>
    <w:rsid w:val="00DC13AA"/>
    <w:rsid w:val="00DC2B4E"/>
    <w:rsid w:val="00DC59FC"/>
    <w:rsid w:val="00DC5FB1"/>
    <w:rsid w:val="00DD2821"/>
    <w:rsid w:val="00DD32E9"/>
    <w:rsid w:val="00DD3E81"/>
    <w:rsid w:val="00DE00A1"/>
    <w:rsid w:val="00DE57B4"/>
    <w:rsid w:val="00DF0433"/>
    <w:rsid w:val="00DF298A"/>
    <w:rsid w:val="00DF3AA3"/>
    <w:rsid w:val="00DF6FAA"/>
    <w:rsid w:val="00E0080C"/>
    <w:rsid w:val="00E015E5"/>
    <w:rsid w:val="00E01C19"/>
    <w:rsid w:val="00E0207E"/>
    <w:rsid w:val="00E03F0C"/>
    <w:rsid w:val="00E04B67"/>
    <w:rsid w:val="00E07A5C"/>
    <w:rsid w:val="00E12279"/>
    <w:rsid w:val="00E13FFE"/>
    <w:rsid w:val="00E15AFE"/>
    <w:rsid w:val="00E16087"/>
    <w:rsid w:val="00E16A1A"/>
    <w:rsid w:val="00E20776"/>
    <w:rsid w:val="00E214DC"/>
    <w:rsid w:val="00E23722"/>
    <w:rsid w:val="00E246B4"/>
    <w:rsid w:val="00E26436"/>
    <w:rsid w:val="00E3120F"/>
    <w:rsid w:val="00E358BE"/>
    <w:rsid w:val="00E35FB0"/>
    <w:rsid w:val="00E3727B"/>
    <w:rsid w:val="00E421E9"/>
    <w:rsid w:val="00E425B8"/>
    <w:rsid w:val="00E42BD6"/>
    <w:rsid w:val="00E44B98"/>
    <w:rsid w:val="00E502BA"/>
    <w:rsid w:val="00E52F6D"/>
    <w:rsid w:val="00E537D4"/>
    <w:rsid w:val="00E5731F"/>
    <w:rsid w:val="00E72EAA"/>
    <w:rsid w:val="00E7538B"/>
    <w:rsid w:val="00E81F23"/>
    <w:rsid w:val="00E83883"/>
    <w:rsid w:val="00E83D20"/>
    <w:rsid w:val="00E87C61"/>
    <w:rsid w:val="00E90AEE"/>
    <w:rsid w:val="00E921C4"/>
    <w:rsid w:val="00E92817"/>
    <w:rsid w:val="00E95E02"/>
    <w:rsid w:val="00E968F9"/>
    <w:rsid w:val="00EA0C10"/>
    <w:rsid w:val="00EA1A24"/>
    <w:rsid w:val="00EA3AC1"/>
    <w:rsid w:val="00EA4F0D"/>
    <w:rsid w:val="00EA5E17"/>
    <w:rsid w:val="00EB6CFC"/>
    <w:rsid w:val="00EC15F2"/>
    <w:rsid w:val="00EC18AE"/>
    <w:rsid w:val="00EC39BA"/>
    <w:rsid w:val="00EC3C3F"/>
    <w:rsid w:val="00ED06AE"/>
    <w:rsid w:val="00ED0DB9"/>
    <w:rsid w:val="00ED20EF"/>
    <w:rsid w:val="00ED2AEF"/>
    <w:rsid w:val="00ED6ADB"/>
    <w:rsid w:val="00ED6BE5"/>
    <w:rsid w:val="00ED7193"/>
    <w:rsid w:val="00EE2962"/>
    <w:rsid w:val="00EE4190"/>
    <w:rsid w:val="00EE50E3"/>
    <w:rsid w:val="00EF1014"/>
    <w:rsid w:val="00EF1503"/>
    <w:rsid w:val="00EF3DD5"/>
    <w:rsid w:val="00EF59B1"/>
    <w:rsid w:val="00F05851"/>
    <w:rsid w:val="00F13886"/>
    <w:rsid w:val="00F15B95"/>
    <w:rsid w:val="00F22122"/>
    <w:rsid w:val="00F23963"/>
    <w:rsid w:val="00F252B9"/>
    <w:rsid w:val="00F274FA"/>
    <w:rsid w:val="00F3026D"/>
    <w:rsid w:val="00F37064"/>
    <w:rsid w:val="00F41F3D"/>
    <w:rsid w:val="00F42FEA"/>
    <w:rsid w:val="00F4351E"/>
    <w:rsid w:val="00F43E78"/>
    <w:rsid w:val="00F44471"/>
    <w:rsid w:val="00F474DF"/>
    <w:rsid w:val="00F5182D"/>
    <w:rsid w:val="00F5204A"/>
    <w:rsid w:val="00F54E25"/>
    <w:rsid w:val="00F56DA2"/>
    <w:rsid w:val="00F60120"/>
    <w:rsid w:val="00F64D15"/>
    <w:rsid w:val="00F65599"/>
    <w:rsid w:val="00F705F9"/>
    <w:rsid w:val="00F73C78"/>
    <w:rsid w:val="00F73FF1"/>
    <w:rsid w:val="00F77073"/>
    <w:rsid w:val="00F8590F"/>
    <w:rsid w:val="00F875A6"/>
    <w:rsid w:val="00F905B1"/>
    <w:rsid w:val="00F918B9"/>
    <w:rsid w:val="00F95799"/>
    <w:rsid w:val="00FA009D"/>
    <w:rsid w:val="00FA4E23"/>
    <w:rsid w:val="00FA5F9C"/>
    <w:rsid w:val="00FA73DB"/>
    <w:rsid w:val="00FA77A7"/>
    <w:rsid w:val="00FA7F7E"/>
    <w:rsid w:val="00FC0F98"/>
    <w:rsid w:val="00FC1D8B"/>
    <w:rsid w:val="00FC68D6"/>
    <w:rsid w:val="00FC79D7"/>
    <w:rsid w:val="00FC7D7C"/>
    <w:rsid w:val="00FC7EF7"/>
    <w:rsid w:val="00FD0839"/>
    <w:rsid w:val="00FD1340"/>
    <w:rsid w:val="00FD1506"/>
    <w:rsid w:val="00FD7A0C"/>
    <w:rsid w:val="00FD7B41"/>
    <w:rsid w:val="00FD7B84"/>
    <w:rsid w:val="00FE2B77"/>
    <w:rsid w:val="00FE4295"/>
    <w:rsid w:val="00FF00D4"/>
    <w:rsid w:val="00FF1A25"/>
    <w:rsid w:val="00FF1B90"/>
    <w:rsid w:val="00FF6C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5EFF9C"/>
  <w15:docId w15:val="{6042D1A2-5BFD-D34E-85F8-41ED4DC41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semiHidden/>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0">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1">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CellMar>
        <w:left w:w="108"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4">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1358F3"/>
    <w:pPr>
      <w:ind w:left="720"/>
      <w:contextualSpacing/>
    </w:pPr>
    <w:rPr>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358F3"/>
    <w:rPr>
      <w:lang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Car3,Car3,Ca1,ft"/>
    <w:basedOn w:val="Normal"/>
    <w:link w:val="TextonotapieCar"/>
    <w:uiPriority w:val="99"/>
    <w:unhideWhenUsed/>
    <w:qFormat/>
    <w:rsid w:val="003024A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3024AC"/>
  </w:style>
  <w:style w:type="character" w:styleId="Refdenotaalpie">
    <w:name w:val="footnote reference"/>
    <w:aliases w:val="Texto de nota al pie,Footnotes refss,Appel note de bas de page,Footnote number,referencia nota al pie,BVI fnr,f,4_G,16 Point,Superscript 6 Point,Texto nota al pie,Footnote Reference,Ref. de nota al pie 2,Footnote Reference Char3,Ref"/>
    <w:basedOn w:val="Fuentedeprrafopredeter"/>
    <w:link w:val="4GChar"/>
    <w:uiPriority w:val="99"/>
    <w:unhideWhenUsed/>
    <w:qFormat/>
    <w:rsid w:val="003024AC"/>
    <w:rPr>
      <w:vertAlign w:val="superscript"/>
    </w:rPr>
  </w:style>
  <w:style w:type="paragraph" w:styleId="NormalWeb">
    <w:name w:val="Normal (Web)"/>
    <w:basedOn w:val="Normal"/>
    <w:uiPriority w:val="99"/>
    <w:unhideWhenUsed/>
    <w:rsid w:val="00810C65"/>
    <w:pPr>
      <w:spacing w:before="100" w:beforeAutospacing="1" w:after="100" w:afterAutospacing="1"/>
    </w:pPr>
    <w:rPr>
      <w:sz w:val="24"/>
      <w:szCs w:val="24"/>
      <w:lang w:eastAsia="es-MX"/>
    </w:rPr>
  </w:style>
  <w:style w:type="table" w:styleId="Tablaconcuadrcula">
    <w:name w:val="Table Grid"/>
    <w:basedOn w:val="Tablanormal"/>
    <w:uiPriority w:val="39"/>
    <w:rsid w:val="009D2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F73FF1"/>
    <w:rPr>
      <w:color w:val="0000FF" w:themeColor="hyperlink"/>
      <w:u w:val="single"/>
    </w:rPr>
  </w:style>
  <w:style w:type="character" w:styleId="Mencinsinresolver">
    <w:name w:val="Unresolved Mention"/>
    <w:basedOn w:val="Fuentedeprrafopredeter"/>
    <w:uiPriority w:val="99"/>
    <w:semiHidden/>
    <w:unhideWhenUsed/>
    <w:rsid w:val="00132F65"/>
    <w:rPr>
      <w:color w:val="605E5C"/>
      <w:shd w:val="clear" w:color="auto" w:fill="E1DFDD"/>
    </w:rPr>
  </w:style>
  <w:style w:type="paragraph" w:styleId="Lista">
    <w:name w:val="List"/>
    <w:basedOn w:val="Normal"/>
    <w:uiPriority w:val="99"/>
    <w:unhideWhenUsed/>
    <w:rsid w:val="00751599"/>
    <w:pPr>
      <w:ind w:left="283" w:hanging="283"/>
      <w:contextualSpacing/>
    </w:pPr>
  </w:style>
  <w:style w:type="paragraph" w:styleId="Lista2">
    <w:name w:val="List 2"/>
    <w:basedOn w:val="Normal"/>
    <w:uiPriority w:val="99"/>
    <w:unhideWhenUsed/>
    <w:rsid w:val="00751599"/>
    <w:pPr>
      <w:ind w:left="566" w:hanging="283"/>
      <w:contextualSpacing/>
    </w:pPr>
  </w:style>
  <w:style w:type="paragraph" w:styleId="Lista3">
    <w:name w:val="List 3"/>
    <w:basedOn w:val="Normal"/>
    <w:uiPriority w:val="99"/>
    <w:unhideWhenUsed/>
    <w:rsid w:val="00751599"/>
    <w:pPr>
      <w:ind w:left="849" w:hanging="283"/>
      <w:contextualSpacing/>
    </w:pPr>
  </w:style>
  <w:style w:type="paragraph" w:styleId="Saludo">
    <w:name w:val="Salutation"/>
    <w:basedOn w:val="Normal"/>
    <w:next w:val="Normal"/>
    <w:link w:val="SaludoCar"/>
    <w:uiPriority w:val="99"/>
    <w:unhideWhenUsed/>
    <w:rsid w:val="00751599"/>
  </w:style>
  <w:style w:type="character" w:customStyle="1" w:styleId="SaludoCar">
    <w:name w:val="Saludo Car"/>
    <w:basedOn w:val="Fuentedeprrafopredeter"/>
    <w:link w:val="Saludo"/>
    <w:uiPriority w:val="99"/>
    <w:rsid w:val="00751599"/>
  </w:style>
  <w:style w:type="paragraph" w:styleId="Listaconvietas2">
    <w:name w:val="List Bullet 2"/>
    <w:basedOn w:val="Normal"/>
    <w:uiPriority w:val="99"/>
    <w:unhideWhenUsed/>
    <w:rsid w:val="00751599"/>
    <w:pPr>
      <w:numPr>
        <w:numId w:val="11"/>
      </w:numPr>
      <w:contextualSpacing/>
    </w:pPr>
  </w:style>
  <w:style w:type="paragraph" w:styleId="Listaconvietas3">
    <w:name w:val="List Bullet 3"/>
    <w:basedOn w:val="Normal"/>
    <w:uiPriority w:val="99"/>
    <w:unhideWhenUsed/>
    <w:rsid w:val="00751599"/>
    <w:pPr>
      <w:numPr>
        <w:numId w:val="12"/>
      </w:numPr>
      <w:contextualSpacing/>
    </w:pPr>
  </w:style>
  <w:style w:type="paragraph" w:styleId="Continuarlista">
    <w:name w:val="List Continue"/>
    <w:basedOn w:val="Normal"/>
    <w:uiPriority w:val="99"/>
    <w:unhideWhenUsed/>
    <w:rsid w:val="00751599"/>
    <w:pPr>
      <w:spacing w:after="120"/>
      <w:ind w:left="283"/>
      <w:contextualSpacing/>
    </w:pPr>
  </w:style>
  <w:style w:type="paragraph" w:styleId="Continuarlista2">
    <w:name w:val="List Continue 2"/>
    <w:basedOn w:val="Normal"/>
    <w:uiPriority w:val="99"/>
    <w:unhideWhenUsed/>
    <w:rsid w:val="00751599"/>
    <w:pPr>
      <w:spacing w:after="120"/>
      <w:ind w:left="566"/>
      <w:contextualSpacing/>
    </w:pPr>
  </w:style>
  <w:style w:type="paragraph" w:styleId="Continuarlista3">
    <w:name w:val="List Continue 3"/>
    <w:basedOn w:val="Normal"/>
    <w:uiPriority w:val="99"/>
    <w:unhideWhenUsed/>
    <w:rsid w:val="00751599"/>
    <w:pPr>
      <w:spacing w:after="120"/>
      <w:ind w:left="849"/>
      <w:contextualSpacing/>
    </w:pPr>
  </w:style>
  <w:style w:type="paragraph" w:styleId="Textoindependiente">
    <w:name w:val="Body Text"/>
    <w:basedOn w:val="Normal"/>
    <w:link w:val="TextoindependienteCar"/>
    <w:uiPriority w:val="99"/>
    <w:unhideWhenUsed/>
    <w:rsid w:val="00751599"/>
    <w:pPr>
      <w:spacing w:after="120"/>
    </w:pPr>
  </w:style>
  <w:style w:type="character" w:customStyle="1" w:styleId="TextoindependienteCar">
    <w:name w:val="Texto independiente Car"/>
    <w:basedOn w:val="Fuentedeprrafopredeter"/>
    <w:link w:val="Textoindependiente"/>
    <w:uiPriority w:val="99"/>
    <w:rsid w:val="00751599"/>
  </w:style>
  <w:style w:type="paragraph" w:styleId="Sangradetextonormal">
    <w:name w:val="Body Text Indent"/>
    <w:basedOn w:val="Normal"/>
    <w:link w:val="SangradetextonormalCar"/>
    <w:uiPriority w:val="99"/>
    <w:semiHidden/>
    <w:unhideWhenUsed/>
    <w:rsid w:val="00751599"/>
    <w:pPr>
      <w:spacing w:after="120"/>
      <w:ind w:left="283"/>
    </w:pPr>
  </w:style>
  <w:style w:type="character" w:customStyle="1" w:styleId="SangradetextonormalCar">
    <w:name w:val="Sangría de texto normal Car"/>
    <w:basedOn w:val="Fuentedeprrafopredeter"/>
    <w:link w:val="Sangradetextonormal"/>
    <w:uiPriority w:val="99"/>
    <w:semiHidden/>
    <w:rsid w:val="00751599"/>
  </w:style>
  <w:style w:type="paragraph" w:styleId="Textoindependienteprimerasangra2">
    <w:name w:val="Body Text First Indent 2"/>
    <w:basedOn w:val="Sangradetextonormal"/>
    <w:link w:val="Textoindependienteprimerasangra2Car"/>
    <w:uiPriority w:val="99"/>
    <w:unhideWhenUsed/>
    <w:rsid w:val="0075159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75159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372A9"/>
    <w:pPr>
      <w:jc w:val="both"/>
    </w:pPr>
    <w:rPr>
      <w:vertAlign w:val="superscript"/>
    </w:rPr>
  </w:style>
  <w:style w:type="table" w:styleId="Tablanormal3">
    <w:name w:val="Plain Table 3"/>
    <w:basedOn w:val="Tablanormal"/>
    <w:uiPriority w:val="43"/>
    <w:rsid w:val="00FA7F7E"/>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ipervnculovisitado">
    <w:name w:val="FollowedHyperlink"/>
    <w:basedOn w:val="Fuentedeprrafopredeter"/>
    <w:uiPriority w:val="99"/>
    <w:semiHidden/>
    <w:unhideWhenUsed/>
    <w:rsid w:val="00E42B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889589">
      <w:bodyDiv w:val="1"/>
      <w:marLeft w:val="0"/>
      <w:marRight w:val="0"/>
      <w:marTop w:val="0"/>
      <w:marBottom w:val="0"/>
      <w:divBdr>
        <w:top w:val="none" w:sz="0" w:space="0" w:color="auto"/>
        <w:left w:val="none" w:sz="0" w:space="0" w:color="auto"/>
        <w:bottom w:val="none" w:sz="0" w:space="0" w:color="auto"/>
        <w:right w:val="none" w:sz="0" w:space="0" w:color="auto"/>
      </w:divBdr>
    </w:div>
    <w:div w:id="599990096">
      <w:bodyDiv w:val="1"/>
      <w:marLeft w:val="0"/>
      <w:marRight w:val="0"/>
      <w:marTop w:val="0"/>
      <w:marBottom w:val="0"/>
      <w:divBdr>
        <w:top w:val="none" w:sz="0" w:space="0" w:color="auto"/>
        <w:left w:val="none" w:sz="0" w:space="0" w:color="auto"/>
        <w:bottom w:val="none" w:sz="0" w:space="0" w:color="auto"/>
        <w:right w:val="none" w:sz="0" w:space="0" w:color="auto"/>
      </w:divBdr>
    </w:div>
    <w:div w:id="875586898">
      <w:bodyDiv w:val="1"/>
      <w:marLeft w:val="0"/>
      <w:marRight w:val="0"/>
      <w:marTop w:val="0"/>
      <w:marBottom w:val="0"/>
      <w:divBdr>
        <w:top w:val="none" w:sz="0" w:space="0" w:color="auto"/>
        <w:left w:val="none" w:sz="0" w:space="0" w:color="auto"/>
        <w:bottom w:val="none" w:sz="0" w:space="0" w:color="auto"/>
        <w:right w:val="none" w:sz="0" w:space="0" w:color="auto"/>
      </w:divBdr>
    </w:div>
    <w:div w:id="1011373583">
      <w:bodyDiv w:val="1"/>
      <w:marLeft w:val="0"/>
      <w:marRight w:val="0"/>
      <w:marTop w:val="0"/>
      <w:marBottom w:val="0"/>
      <w:divBdr>
        <w:top w:val="none" w:sz="0" w:space="0" w:color="auto"/>
        <w:left w:val="none" w:sz="0" w:space="0" w:color="auto"/>
        <w:bottom w:val="none" w:sz="0" w:space="0" w:color="auto"/>
        <w:right w:val="none" w:sz="0" w:space="0" w:color="auto"/>
      </w:divBdr>
    </w:div>
    <w:div w:id="2005814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nformacion_juridiccional/sesion_publica/ejecutoria/sentencias/SUP-REC-0091-202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55C8-3E22-4EB7-9CA5-82DCB996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5764</Words>
  <Characters>31703</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 Nestor Rivera</dc:creator>
  <cp:lastModifiedBy>Secretario Gral</cp:lastModifiedBy>
  <cp:revision>2</cp:revision>
  <cp:lastPrinted>2021-07-15T15:16:00Z</cp:lastPrinted>
  <dcterms:created xsi:type="dcterms:W3CDTF">2021-07-17T16:33:00Z</dcterms:created>
  <dcterms:modified xsi:type="dcterms:W3CDTF">2021-07-17T16:33:00Z</dcterms:modified>
</cp:coreProperties>
</file>