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996634">
      <w:pPr>
        <w:ind w:left="3686"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996634">
      <w:pPr>
        <w:pStyle w:val="Sinespaciado"/>
        <w:ind w:left="3686"/>
        <w:rPr>
          <w:rFonts w:ascii="Arial" w:eastAsia="Arial" w:hAnsi="Arial" w:cs="Arial"/>
          <w:sz w:val="14"/>
          <w:szCs w:val="14"/>
        </w:rPr>
      </w:pPr>
    </w:p>
    <w:p w14:paraId="739255A2" w14:textId="01A1F9F9" w:rsidR="00BD7CB0" w:rsidRDefault="008F6F7E" w:rsidP="00996634">
      <w:pPr>
        <w:ind w:left="3686"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C87BAB">
        <w:rPr>
          <w:rFonts w:ascii="Arial" w:eastAsia="Arial" w:hAnsi="Arial" w:cs="Arial"/>
          <w:sz w:val="24"/>
          <w:szCs w:val="24"/>
        </w:rPr>
        <w:t>TEEA-PES-0</w:t>
      </w:r>
      <w:r w:rsidR="00996634">
        <w:rPr>
          <w:rFonts w:ascii="Arial" w:eastAsia="Arial" w:hAnsi="Arial" w:cs="Arial"/>
          <w:sz w:val="24"/>
          <w:szCs w:val="24"/>
        </w:rPr>
        <w:t>5</w:t>
      </w:r>
      <w:r w:rsidR="00C87BAB">
        <w:rPr>
          <w:rFonts w:ascii="Arial" w:eastAsia="Arial" w:hAnsi="Arial" w:cs="Arial"/>
          <w:sz w:val="24"/>
          <w:szCs w:val="24"/>
        </w:rPr>
        <w:t>5</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996634">
      <w:pPr>
        <w:ind w:left="3686" w:right="36"/>
        <w:jc w:val="both"/>
        <w:rPr>
          <w:rFonts w:ascii="Arial" w:eastAsia="Arial" w:hAnsi="Arial" w:cs="Arial"/>
          <w:b/>
          <w:sz w:val="14"/>
          <w:szCs w:val="14"/>
        </w:rPr>
      </w:pPr>
    </w:p>
    <w:p w14:paraId="4FEC28F4" w14:textId="236DF4E7" w:rsidR="00BD7CB0" w:rsidRPr="004C16AE" w:rsidRDefault="008F6F7E" w:rsidP="00996634">
      <w:pPr>
        <w:ind w:left="3686"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w:t>
      </w:r>
      <w:r w:rsidR="00996634">
        <w:rPr>
          <w:rFonts w:ascii="Arial" w:eastAsia="Arial" w:hAnsi="Arial" w:cs="Arial"/>
          <w:sz w:val="24"/>
          <w:szCs w:val="24"/>
        </w:rPr>
        <w:t>JOSÉ MANUEL MARTÍNEZ MÁRQUEZ, REPRESENTANTE PROPIETARIO DE LA COALICIÓN “POR AGUASCALIENTES”.</w:t>
      </w:r>
    </w:p>
    <w:p w14:paraId="1412A473" w14:textId="77777777" w:rsidR="00F20A23" w:rsidRPr="006F3971" w:rsidRDefault="00F20A23" w:rsidP="00996634">
      <w:pPr>
        <w:pStyle w:val="Sinespaciado"/>
        <w:ind w:left="3686"/>
        <w:rPr>
          <w:rFonts w:ascii="Arial" w:eastAsia="Arial" w:hAnsi="Arial" w:cs="Arial"/>
          <w:sz w:val="14"/>
          <w:szCs w:val="14"/>
        </w:rPr>
      </w:pPr>
    </w:p>
    <w:p w14:paraId="31EBF148" w14:textId="4EAE1152" w:rsidR="00BD7CB0" w:rsidRPr="004C16AE" w:rsidRDefault="008F6F7E" w:rsidP="00996634">
      <w:pPr>
        <w:ind w:left="3686" w:right="36"/>
        <w:jc w:val="both"/>
        <w:rPr>
          <w:rFonts w:ascii="Arial" w:eastAsia="Arial" w:hAnsi="Arial" w:cs="Arial"/>
          <w:sz w:val="24"/>
          <w:szCs w:val="24"/>
        </w:rPr>
      </w:pPr>
      <w:r w:rsidRPr="004C16AE">
        <w:rPr>
          <w:rFonts w:ascii="Arial" w:eastAsia="Arial" w:hAnsi="Arial" w:cs="Arial"/>
          <w:b/>
          <w:sz w:val="24"/>
          <w:szCs w:val="24"/>
        </w:rPr>
        <w:t xml:space="preserve">DENUNCIADO: </w:t>
      </w:r>
      <w:r w:rsidR="00996634">
        <w:rPr>
          <w:rFonts w:ascii="Arial" w:eastAsia="Arial" w:hAnsi="Arial" w:cs="Arial"/>
          <w:sz w:val="24"/>
          <w:szCs w:val="24"/>
        </w:rPr>
        <w:t>MARÍA ESPARZA SANTOS, CANDIDATA A LA PRESIDENCIA MUNICIPAL DE SAN FRANCISCO DE LOS ROMO POR LA COALICIÓN “JUNTOS HAREMOS HISTORIA EN AGUASCALIENTES”.</w:t>
      </w:r>
    </w:p>
    <w:p w14:paraId="6841C3B4" w14:textId="77777777" w:rsidR="00F20A23" w:rsidRPr="006F3971" w:rsidRDefault="00F20A23" w:rsidP="00996634">
      <w:pPr>
        <w:pStyle w:val="Sinespaciado"/>
        <w:ind w:left="3686"/>
        <w:rPr>
          <w:rFonts w:ascii="Arial" w:eastAsia="Arial" w:hAnsi="Arial" w:cs="Arial"/>
          <w:sz w:val="14"/>
          <w:szCs w:val="14"/>
        </w:rPr>
      </w:pPr>
    </w:p>
    <w:p w14:paraId="43942C6D" w14:textId="1EC681D8" w:rsidR="00BD7CB0" w:rsidRPr="004C16AE" w:rsidRDefault="008F6F7E" w:rsidP="00996634">
      <w:pPr>
        <w:ind w:left="3686"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996634">
      <w:pPr>
        <w:pStyle w:val="Sinespaciado"/>
        <w:ind w:left="3686"/>
        <w:rPr>
          <w:rFonts w:ascii="Arial" w:eastAsia="Arial" w:hAnsi="Arial" w:cs="Arial"/>
          <w:sz w:val="14"/>
          <w:szCs w:val="14"/>
        </w:rPr>
      </w:pPr>
    </w:p>
    <w:p w14:paraId="26792033" w14:textId="31DEF72A" w:rsidR="00BD7CB0" w:rsidRPr="004C16AE" w:rsidRDefault="008F6F7E" w:rsidP="00996634">
      <w:pPr>
        <w:ind w:left="3686"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bookmarkEnd w:id="0"/>
    <w:p w14:paraId="0FD50CC3" w14:textId="77777777" w:rsidR="00BD7CB0" w:rsidRPr="004C16AE" w:rsidRDefault="00BD7CB0" w:rsidP="006F3971">
      <w:pPr>
        <w:pStyle w:val="Sinespaciado"/>
        <w:rPr>
          <w:rFonts w:eastAsia="Arial"/>
        </w:rPr>
      </w:pPr>
    </w:p>
    <w:p w14:paraId="7B574C35" w14:textId="1E4D5C00"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E02183">
        <w:rPr>
          <w:rFonts w:ascii="Arial" w:eastAsia="Arial" w:hAnsi="Arial" w:cs="Arial"/>
          <w:sz w:val="24"/>
          <w:szCs w:val="24"/>
        </w:rPr>
        <w:t xml:space="preserve">Aguascalientes, Aguascalientes, </w:t>
      </w:r>
      <w:r w:rsidRPr="00E02183">
        <w:rPr>
          <w:rFonts w:ascii="Arial" w:eastAsia="Arial" w:hAnsi="Arial" w:cs="Arial"/>
          <w:color w:val="000000" w:themeColor="text1"/>
          <w:sz w:val="24"/>
          <w:szCs w:val="24"/>
        </w:rPr>
        <w:t xml:space="preserve">a </w:t>
      </w:r>
      <w:r w:rsidR="00E02183" w:rsidRPr="00E02183">
        <w:rPr>
          <w:rFonts w:ascii="Arial" w:eastAsia="Arial" w:hAnsi="Arial" w:cs="Arial"/>
          <w:color w:val="000000" w:themeColor="text1"/>
          <w:sz w:val="24"/>
          <w:szCs w:val="24"/>
        </w:rPr>
        <w:t>10</w:t>
      </w:r>
      <w:r w:rsidR="00771BEB" w:rsidRPr="00E02183">
        <w:rPr>
          <w:rFonts w:ascii="Arial" w:eastAsia="Arial" w:hAnsi="Arial" w:cs="Arial"/>
          <w:color w:val="000000" w:themeColor="text1"/>
          <w:sz w:val="24"/>
          <w:szCs w:val="24"/>
        </w:rPr>
        <w:t xml:space="preserve"> </w:t>
      </w:r>
      <w:r w:rsidR="006F3971" w:rsidRPr="00E02183">
        <w:rPr>
          <w:rFonts w:ascii="Arial" w:eastAsia="Arial" w:hAnsi="Arial" w:cs="Arial"/>
          <w:color w:val="000000" w:themeColor="text1"/>
          <w:sz w:val="24"/>
          <w:szCs w:val="24"/>
        </w:rPr>
        <w:t xml:space="preserve">de </w:t>
      </w:r>
      <w:r w:rsidR="00996634" w:rsidRPr="00E02183">
        <w:rPr>
          <w:rFonts w:ascii="Arial" w:eastAsia="Arial" w:hAnsi="Arial" w:cs="Arial"/>
          <w:color w:val="000000" w:themeColor="text1"/>
          <w:sz w:val="24"/>
          <w:szCs w:val="24"/>
        </w:rPr>
        <w:t>juni</w:t>
      </w:r>
      <w:r w:rsidR="006F3971" w:rsidRPr="00E02183">
        <w:rPr>
          <w:rFonts w:ascii="Arial" w:eastAsia="Arial" w:hAnsi="Arial" w:cs="Arial"/>
          <w:color w:val="000000" w:themeColor="text1"/>
          <w:sz w:val="24"/>
          <w:szCs w:val="24"/>
        </w:rPr>
        <w:t>o</w:t>
      </w:r>
      <w:r w:rsidR="00B71CB9" w:rsidRPr="00E02183">
        <w:rPr>
          <w:rFonts w:ascii="Arial" w:eastAsia="Arial" w:hAnsi="Arial" w:cs="Arial"/>
          <w:color w:val="000000" w:themeColor="text1"/>
          <w:sz w:val="24"/>
          <w:szCs w:val="24"/>
        </w:rPr>
        <w:t xml:space="preserve"> de 2021</w:t>
      </w:r>
      <w:r w:rsidRPr="00E02183">
        <w:rPr>
          <w:rFonts w:ascii="Arial" w:eastAsia="Arial" w:hAnsi="Arial" w:cs="Arial"/>
          <w:sz w:val="24"/>
          <w:szCs w:val="24"/>
        </w:rPr>
        <w:t>.</w:t>
      </w:r>
    </w:p>
    <w:p w14:paraId="5F13965F" w14:textId="77777777" w:rsidR="00BD7CB0" w:rsidRPr="004C16AE" w:rsidRDefault="00BD7CB0" w:rsidP="006F3971">
      <w:pPr>
        <w:pStyle w:val="Sinespaciado"/>
        <w:rPr>
          <w:rFonts w:eastAsia="Arial"/>
        </w:rPr>
      </w:pPr>
    </w:p>
    <w:p w14:paraId="48A55E4F" w14:textId="30F83E11" w:rsidR="009940AF" w:rsidRPr="001D254E" w:rsidRDefault="009940AF" w:rsidP="009940AF">
      <w:pPr>
        <w:spacing w:line="360" w:lineRule="auto"/>
        <w:jc w:val="both"/>
        <w:rPr>
          <w:rFonts w:ascii="Arial" w:eastAsia="Arial" w:hAnsi="Arial" w:cs="Arial"/>
          <w:bCs/>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 xml:space="preserve">que declara la </w:t>
      </w:r>
      <w:r w:rsidRPr="001D254E">
        <w:rPr>
          <w:rFonts w:ascii="Arial" w:eastAsia="Arial" w:hAnsi="Arial" w:cs="Arial"/>
          <w:b/>
          <w:sz w:val="24"/>
          <w:szCs w:val="24"/>
        </w:rPr>
        <w:t xml:space="preserve">existencia </w:t>
      </w:r>
      <w:r w:rsidRPr="001D254E">
        <w:rPr>
          <w:rFonts w:ascii="Arial" w:eastAsia="Arial" w:hAnsi="Arial" w:cs="Arial"/>
          <w:sz w:val="24"/>
          <w:szCs w:val="24"/>
        </w:rPr>
        <w:t xml:space="preserve">de la infracción </w:t>
      </w:r>
      <w:r w:rsidR="00B10299" w:rsidRPr="001D254E">
        <w:rPr>
          <w:rFonts w:ascii="Arial" w:eastAsia="Arial" w:hAnsi="Arial" w:cs="Arial"/>
          <w:sz w:val="24"/>
          <w:szCs w:val="24"/>
        </w:rPr>
        <w:t xml:space="preserve">sobre </w:t>
      </w:r>
      <w:r w:rsidR="0075198E">
        <w:rPr>
          <w:rFonts w:ascii="Arial" w:eastAsia="Arial" w:hAnsi="Arial" w:cs="Arial"/>
          <w:sz w:val="24"/>
          <w:szCs w:val="24"/>
        </w:rPr>
        <w:t>l</w:t>
      </w:r>
      <w:r w:rsidR="00B10299" w:rsidRPr="001D254E">
        <w:rPr>
          <w:rFonts w:ascii="Arial" w:eastAsia="Arial" w:hAnsi="Arial" w:cs="Arial"/>
          <w:sz w:val="24"/>
          <w:szCs w:val="24"/>
        </w:rPr>
        <w:t xml:space="preserve">a incorrecta </w:t>
      </w:r>
      <w:r w:rsidRPr="001D254E">
        <w:rPr>
          <w:rFonts w:ascii="Arial" w:eastAsia="Arial" w:hAnsi="Arial" w:cs="Arial"/>
          <w:b/>
          <w:bCs/>
          <w:sz w:val="24"/>
          <w:szCs w:val="24"/>
        </w:rPr>
        <w:t xml:space="preserve">utilización de propaganda impresa, </w:t>
      </w:r>
      <w:r w:rsidRPr="001D254E">
        <w:rPr>
          <w:rFonts w:ascii="Arial" w:eastAsia="Arial" w:hAnsi="Arial" w:cs="Arial"/>
          <w:bCs/>
          <w:sz w:val="24"/>
          <w:szCs w:val="24"/>
        </w:rPr>
        <w:t xml:space="preserve">atribuida a </w:t>
      </w:r>
      <w:r w:rsidR="009226C3">
        <w:rPr>
          <w:rFonts w:ascii="Arial" w:eastAsia="Arial" w:hAnsi="Arial" w:cs="Arial"/>
          <w:bCs/>
          <w:sz w:val="24"/>
          <w:szCs w:val="24"/>
        </w:rPr>
        <w:t>María Esparza Santos</w:t>
      </w:r>
      <w:r w:rsidRPr="001D254E">
        <w:rPr>
          <w:rFonts w:ascii="Arial" w:eastAsia="Arial" w:hAnsi="Arial" w:cs="Arial"/>
          <w:bCs/>
          <w:sz w:val="24"/>
          <w:szCs w:val="24"/>
        </w:rPr>
        <w:t>, candidat</w:t>
      </w:r>
      <w:r w:rsidR="009226C3">
        <w:rPr>
          <w:rFonts w:ascii="Arial" w:eastAsia="Arial" w:hAnsi="Arial" w:cs="Arial"/>
          <w:bCs/>
          <w:sz w:val="24"/>
          <w:szCs w:val="24"/>
        </w:rPr>
        <w:t>a</w:t>
      </w:r>
      <w:r w:rsidRPr="001D254E">
        <w:rPr>
          <w:rFonts w:ascii="Arial" w:eastAsia="Arial" w:hAnsi="Arial" w:cs="Arial"/>
          <w:bCs/>
          <w:sz w:val="24"/>
          <w:szCs w:val="24"/>
        </w:rPr>
        <w:t xml:space="preserve"> de la coalición “Juntos Haremos Historia en Aguascalientes”</w:t>
      </w:r>
      <w:r w:rsidRPr="001D254E">
        <w:rPr>
          <w:rFonts w:ascii="Arial" w:eastAsia="Arial" w:hAnsi="Arial" w:cs="Arial"/>
          <w:b/>
          <w:bCs/>
          <w:sz w:val="24"/>
          <w:szCs w:val="24"/>
        </w:rPr>
        <w:t xml:space="preserve"> </w:t>
      </w:r>
      <w:r w:rsidRPr="001D254E">
        <w:rPr>
          <w:rFonts w:ascii="Arial" w:eastAsia="Arial" w:hAnsi="Arial" w:cs="Arial"/>
          <w:bCs/>
          <w:sz w:val="24"/>
          <w:szCs w:val="24"/>
        </w:rPr>
        <w:t xml:space="preserve">a la Presidencia Municipal </w:t>
      </w:r>
      <w:r w:rsidR="009226C3">
        <w:rPr>
          <w:rFonts w:ascii="Arial" w:eastAsia="Arial" w:hAnsi="Arial" w:cs="Arial"/>
          <w:bCs/>
          <w:sz w:val="24"/>
          <w:szCs w:val="24"/>
        </w:rPr>
        <w:t>del Ayuntamiento de San Francisco de los Romo</w:t>
      </w:r>
      <w:r w:rsidRPr="001D254E">
        <w:rPr>
          <w:rFonts w:ascii="Arial" w:eastAsia="Arial" w:hAnsi="Arial" w:cs="Arial"/>
          <w:bCs/>
          <w:sz w:val="24"/>
          <w:szCs w:val="24"/>
        </w:rPr>
        <w:t>,</w:t>
      </w:r>
      <w:r w:rsidRPr="001D254E">
        <w:rPr>
          <w:rFonts w:ascii="Arial" w:eastAsia="Arial" w:hAnsi="Arial" w:cs="Arial"/>
          <w:b/>
          <w:bCs/>
          <w:sz w:val="24"/>
          <w:szCs w:val="24"/>
        </w:rPr>
        <w:t xml:space="preserve"> porque este Tribunal </w:t>
      </w:r>
      <w:r w:rsidRPr="001D254E">
        <w:rPr>
          <w:rFonts w:ascii="Arial" w:eastAsia="Arial" w:hAnsi="Arial" w:cs="Arial"/>
          <w:bCs/>
          <w:sz w:val="24"/>
          <w:szCs w:val="24"/>
        </w:rPr>
        <w:t>considera que la</w:t>
      </w:r>
      <w:r w:rsidRPr="001D254E">
        <w:rPr>
          <w:rFonts w:ascii="Arial" w:eastAsia="Arial" w:hAnsi="Arial" w:cs="Arial"/>
          <w:b/>
          <w:bCs/>
          <w:sz w:val="24"/>
          <w:szCs w:val="24"/>
        </w:rPr>
        <w:t xml:space="preserve"> </w:t>
      </w:r>
      <w:r w:rsidRPr="001D254E">
        <w:rPr>
          <w:rFonts w:ascii="Arial" w:eastAsia="Arial" w:hAnsi="Arial" w:cs="Arial"/>
          <w:sz w:val="24"/>
          <w:szCs w:val="24"/>
        </w:rPr>
        <w:t>propaganda impresa cuestionada</w:t>
      </w:r>
      <w:r w:rsidRPr="001D254E">
        <w:rPr>
          <w:rFonts w:ascii="Arial" w:eastAsia="Arial" w:hAnsi="Arial" w:cs="Arial"/>
          <w:b/>
          <w:bCs/>
          <w:sz w:val="24"/>
          <w:szCs w:val="24"/>
        </w:rPr>
        <w:t xml:space="preserve"> no incluye e</w:t>
      </w:r>
      <w:r w:rsidR="00996634">
        <w:rPr>
          <w:rFonts w:ascii="Arial" w:eastAsia="Arial" w:hAnsi="Arial" w:cs="Arial"/>
          <w:b/>
          <w:bCs/>
          <w:sz w:val="24"/>
          <w:szCs w:val="24"/>
        </w:rPr>
        <w:t>l símbolo de reciclaje</w:t>
      </w:r>
      <w:r w:rsidR="00E02183">
        <w:rPr>
          <w:rFonts w:ascii="Arial" w:eastAsia="Arial" w:hAnsi="Arial" w:cs="Arial"/>
          <w:sz w:val="24"/>
          <w:szCs w:val="24"/>
        </w:rPr>
        <w:t>.</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6F3971" w:rsidRDefault="00BD7CB0" w:rsidP="004C16AE">
          <w:pPr>
            <w:pStyle w:val="TtuloTDC"/>
            <w:spacing w:before="0" w:line="240" w:lineRule="auto"/>
            <w:jc w:val="center"/>
            <w:rPr>
              <w:rFonts w:ascii="Arial" w:hAnsi="Arial" w:cs="Arial"/>
              <w:b/>
              <w:color w:val="auto"/>
              <w:sz w:val="16"/>
              <w:szCs w:val="16"/>
              <w:lang w:val="es-ES"/>
            </w:rPr>
          </w:pPr>
          <w:r w:rsidRPr="006F3971">
            <w:rPr>
              <w:rFonts w:ascii="Arial" w:hAnsi="Arial" w:cs="Arial"/>
              <w:b/>
              <w:color w:val="auto"/>
              <w:sz w:val="16"/>
              <w:szCs w:val="16"/>
              <w:lang w:val="es-ES"/>
            </w:rPr>
            <w:t>Índice</w:t>
          </w:r>
        </w:p>
        <w:p w14:paraId="03829E4C" w14:textId="0CC6E2F9"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Antecedentes del caso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DC7A84">
            <w:rPr>
              <w:rFonts w:ascii="Arial" w:hAnsi="Arial" w:cs="Arial"/>
              <w:sz w:val="16"/>
              <w:szCs w:val="16"/>
              <w:lang w:val="es-ES"/>
            </w:rPr>
            <w:t>.</w:t>
          </w:r>
          <w:r w:rsidR="008A2D13" w:rsidRPr="006F3971">
            <w:rPr>
              <w:rFonts w:ascii="Arial" w:hAnsi="Arial" w:cs="Arial"/>
              <w:sz w:val="16"/>
              <w:szCs w:val="16"/>
              <w:lang w:val="es-ES"/>
            </w:rPr>
            <w:t>..</w:t>
          </w:r>
          <w:r w:rsidR="00DC7A84">
            <w:rPr>
              <w:rFonts w:ascii="Arial" w:hAnsi="Arial" w:cs="Arial"/>
              <w:sz w:val="16"/>
              <w:szCs w:val="16"/>
              <w:lang w:val="es-ES"/>
            </w:rPr>
            <w:t>1</w:t>
          </w:r>
        </w:p>
        <w:p w14:paraId="21547BA9" w14:textId="6D61D654"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Competencia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2</w:t>
          </w:r>
        </w:p>
        <w:p w14:paraId="06D4852D" w14:textId="4926D849" w:rsidR="00B91CBC" w:rsidRPr="006F3971" w:rsidRDefault="00BB571F" w:rsidP="00B91CBC">
          <w:pPr>
            <w:ind w:left="993" w:right="-93"/>
            <w:rPr>
              <w:rFonts w:ascii="Arial" w:hAnsi="Arial" w:cs="Arial"/>
              <w:sz w:val="16"/>
              <w:szCs w:val="16"/>
              <w:lang w:val="es-ES"/>
            </w:rPr>
          </w:pPr>
          <w:r w:rsidRPr="006F3971">
            <w:rPr>
              <w:rFonts w:ascii="Arial" w:hAnsi="Arial" w:cs="Arial"/>
              <w:sz w:val="16"/>
              <w:szCs w:val="16"/>
              <w:lang w:val="es-ES"/>
            </w:rPr>
            <w:t>Personería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2</w:t>
          </w:r>
        </w:p>
        <w:p w14:paraId="3E1AE7BF" w14:textId="7C24F299"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Estudio de fondo………………………………………………………………………………....</w:t>
          </w:r>
          <w:r w:rsidR="005E5EC3" w:rsidRPr="006F3971">
            <w:rPr>
              <w:rFonts w:ascii="Arial" w:hAnsi="Arial" w:cs="Arial"/>
              <w:sz w:val="16"/>
              <w:szCs w:val="16"/>
              <w:lang w:val="es-ES"/>
            </w:rPr>
            <w:t>.</w:t>
          </w:r>
          <w:r w:rsidR="00F57741" w:rsidRPr="006F3971">
            <w:rPr>
              <w:rFonts w:ascii="Arial" w:hAnsi="Arial" w:cs="Arial"/>
              <w:sz w:val="16"/>
              <w:szCs w:val="16"/>
              <w:lang w:val="es-ES"/>
            </w:rPr>
            <w:t>.</w:t>
          </w:r>
          <w:r w:rsidR="00DC7A84">
            <w:rPr>
              <w:rFonts w:ascii="Arial" w:hAnsi="Arial" w:cs="Arial"/>
              <w:sz w:val="16"/>
              <w:szCs w:val="16"/>
              <w:lang w:val="es-ES"/>
            </w:rPr>
            <w:t>2</w:t>
          </w:r>
        </w:p>
        <w:p w14:paraId="1EBA88F7" w14:textId="1A096C15"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Análisis de fondo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proofErr w:type="gramStart"/>
          <w:r w:rsidR="008A2D13" w:rsidRPr="006F3971">
            <w:rPr>
              <w:rFonts w:ascii="Arial" w:hAnsi="Arial" w:cs="Arial"/>
              <w:sz w:val="16"/>
              <w:szCs w:val="16"/>
              <w:lang w:val="es-ES"/>
            </w:rPr>
            <w:t>…….</w:t>
          </w:r>
          <w:proofErr w:type="gramEnd"/>
          <w:r w:rsidR="00DC7A84">
            <w:rPr>
              <w:rFonts w:ascii="Arial" w:hAnsi="Arial" w:cs="Arial"/>
              <w:sz w:val="16"/>
              <w:szCs w:val="16"/>
              <w:lang w:val="es-ES"/>
            </w:rPr>
            <w:t>4</w:t>
          </w:r>
        </w:p>
        <w:p w14:paraId="1449692E" w14:textId="4B6A7813" w:rsidR="00BD7CB0" w:rsidRPr="006F3971" w:rsidRDefault="00DC7A84" w:rsidP="004C16AE">
          <w:pPr>
            <w:ind w:left="993" w:right="-93"/>
            <w:rPr>
              <w:rFonts w:ascii="Arial" w:hAnsi="Arial" w:cs="Arial"/>
              <w:sz w:val="16"/>
              <w:szCs w:val="16"/>
              <w:lang w:val="es-ES"/>
            </w:rPr>
          </w:pPr>
          <w:r>
            <w:rPr>
              <w:rFonts w:ascii="Arial" w:hAnsi="Arial" w:cs="Arial"/>
              <w:sz w:val="16"/>
              <w:szCs w:val="16"/>
              <w:lang w:val="es-ES"/>
            </w:rPr>
            <w:t xml:space="preserve">Responsabilidad de las partes </w:t>
          </w:r>
          <w:proofErr w:type="gramStart"/>
          <w:r>
            <w:rPr>
              <w:rFonts w:ascii="Arial" w:hAnsi="Arial" w:cs="Arial"/>
              <w:sz w:val="16"/>
              <w:szCs w:val="16"/>
              <w:lang w:val="es-ES"/>
            </w:rPr>
            <w:t>involucradas..</w:t>
          </w:r>
          <w:proofErr w:type="gramEnd"/>
          <w:r w:rsidR="00BD7CB0"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r w:rsidR="009226C3" w:rsidRPr="009226C3">
            <w:rPr>
              <w:rFonts w:ascii="Arial" w:hAnsi="Arial" w:cs="Arial"/>
              <w:sz w:val="12"/>
              <w:szCs w:val="12"/>
              <w:lang w:val="es-ES"/>
            </w:rPr>
            <w:t>.</w:t>
          </w:r>
          <w:r w:rsidR="009226C3">
            <w:rPr>
              <w:rFonts w:ascii="Arial" w:hAnsi="Arial" w:cs="Arial"/>
              <w:sz w:val="16"/>
              <w:szCs w:val="16"/>
              <w:lang w:val="es-ES"/>
            </w:rPr>
            <w:t>9</w:t>
          </w:r>
        </w:p>
        <w:p w14:paraId="5F54D8FC" w14:textId="05ED46BA" w:rsidR="00BD7CB0" w:rsidRPr="006F3971" w:rsidRDefault="00DC7A84" w:rsidP="004C16AE">
          <w:pPr>
            <w:tabs>
              <w:tab w:val="right" w:leader="dot" w:pos="8263"/>
            </w:tabs>
            <w:ind w:left="993" w:right="-93"/>
            <w:rPr>
              <w:rFonts w:ascii="Arial" w:hAnsi="Arial" w:cs="Arial"/>
              <w:sz w:val="16"/>
              <w:szCs w:val="16"/>
              <w:lang w:val="es-ES"/>
            </w:rPr>
          </w:pPr>
          <w:r>
            <w:rPr>
              <w:rFonts w:ascii="Arial" w:hAnsi="Arial" w:cs="Arial"/>
              <w:sz w:val="16"/>
              <w:szCs w:val="16"/>
              <w:lang w:val="es-ES"/>
            </w:rPr>
            <w:t>Individualización de la sanción</w:t>
          </w:r>
          <w:proofErr w:type="gramStart"/>
          <w:r>
            <w:rPr>
              <w:rFonts w:ascii="Arial" w:hAnsi="Arial" w:cs="Arial"/>
              <w:sz w:val="16"/>
              <w:szCs w:val="16"/>
              <w:lang w:val="es-ES"/>
            </w:rPr>
            <w:t>…….</w:t>
          </w:r>
          <w:proofErr w:type="gramEnd"/>
          <w:r w:rsidR="00BD7CB0" w:rsidRPr="006F3971">
            <w:rPr>
              <w:rFonts w:ascii="Arial" w:hAnsi="Arial" w:cs="Arial"/>
              <w:sz w:val="16"/>
              <w:szCs w:val="16"/>
              <w:lang w:val="es-ES"/>
            </w:rPr>
            <w:t>…………………………………………………………</w:t>
          </w:r>
          <w:r w:rsidR="00F57741" w:rsidRPr="006F3971">
            <w:rPr>
              <w:rFonts w:ascii="Arial" w:hAnsi="Arial" w:cs="Arial"/>
              <w:sz w:val="16"/>
              <w:szCs w:val="16"/>
              <w:lang w:val="es-ES"/>
            </w:rPr>
            <w:t>.</w:t>
          </w:r>
          <w:r w:rsidR="005E5EC3" w:rsidRPr="006F3971">
            <w:rPr>
              <w:rFonts w:ascii="Arial" w:hAnsi="Arial" w:cs="Arial"/>
              <w:sz w:val="16"/>
              <w:szCs w:val="16"/>
              <w:lang w:val="es-ES"/>
            </w:rPr>
            <w:t>..</w:t>
          </w:r>
          <w:r w:rsidR="009226C3" w:rsidRPr="009226C3">
            <w:rPr>
              <w:rFonts w:ascii="Arial" w:hAnsi="Arial" w:cs="Arial"/>
              <w:sz w:val="8"/>
              <w:szCs w:val="8"/>
              <w:lang w:val="es-ES"/>
            </w:rPr>
            <w:t>.</w:t>
          </w:r>
          <w:r w:rsidR="009226C3">
            <w:rPr>
              <w:rFonts w:ascii="Arial" w:hAnsi="Arial" w:cs="Arial"/>
              <w:sz w:val="16"/>
              <w:szCs w:val="16"/>
              <w:lang w:val="es-ES"/>
            </w:rPr>
            <w:t>11</w:t>
          </w:r>
        </w:p>
        <w:p w14:paraId="0C9150BC" w14:textId="0D2D744F" w:rsidR="00BD7CB0" w:rsidRPr="006F3971" w:rsidRDefault="00BD7CB0" w:rsidP="006F3971">
          <w:pPr>
            <w:tabs>
              <w:tab w:val="right" w:leader="dot" w:pos="8263"/>
            </w:tabs>
            <w:ind w:left="993" w:right="-93"/>
            <w:rPr>
              <w:rFonts w:ascii="Arial" w:hAnsi="Arial" w:cs="Arial"/>
              <w:b/>
              <w:bCs/>
              <w:sz w:val="16"/>
              <w:szCs w:val="16"/>
              <w:lang w:val="es-ES"/>
            </w:rPr>
          </w:pPr>
          <w:r w:rsidRPr="006F3971">
            <w:rPr>
              <w:rFonts w:ascii="Arial" w:hAnsi="Arial" w:cs="Arial"/>
              <w:sz w:val="16"/>
              <w:szCs w:val="16"/>
              <w:lang w:val="es-ES"/>
            </w:rPr>
            <w:t>Resolutivo …………………………………………………………………………………</w:t>
          </w:r>
          <w:r w:rsidR="008A2D13" w:rsidRPr="006F3971">
            <w:rPr>
              <w:rFonts w:ascii="Arial" w:hAnsi="Arial" w:cs="Arial"/>
              <w:sz w:val="16"/>
              <w:szCs w:val="16"/>
              <w:lang w:val="es-ES"/>
            </w:rPr>
            <w:t>……</w:t>
          </w:r>
          <w:r w:rsidR="00F14D88" w:rsidRPr="006F3971">
            <w:rPr>
              <w:rFonts w:ascii="Arial" w:hAnsi="Arial" w:cs="Arial"/>
              <w:sz w:val="16"/>
              <w:szCs w:val="16"/>
              <w:lang w:val="es-ES"/>
            </w:rPr>
            <w:t>...</w:t>
          </w:r>
          <w:r w:rsidR="009226C3">
            <w:rPr>
              <w:rFonts w:ascii="Arial" w:hAnsi="Arial" w:cs="Arial"/>
              <w:sz w:val="16"/>
              <w:szCs w:val="16"/>
              <w:lang w:val="es-ES"/>
            </w:rPr>
            <w:t>12</w:t>
          </w:r>
        </w:p>
      </w:sdtContent>
    </w:sdt>
    <w:p w14:paraId="3395C6F4" w14:textId="77777777" w:rsidR="006F3971" w:rsidRDefault="006F3971" w:rsidP="00E02183">
      <w:pPr>
        <w:pStyle w:val="Sinespaciado"/>
        <w:rPr>
          <w:rFonts w:eastAsia="Arial"/>
        </w:rPr>
      </w:pPr>
    </w:p>
    <w:p w14:paraId="61FD1CD0" w14:textId="3714C9FD" w:rsidR="00BD7CB0" w:rsidRPr="006F3971" w:rsidRDefault="00BD7CB0" w:rsidP="004C16AE">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D7CB0" w:rsidRPr="006F3971" w14:paraId="59E370CD" w14:textId="77777777" w:rsidTr="006F3971">
        <w:trPr>
          <w:trHeight w:val="78"/>
        </w:trPr>
        <w:tc>
          <w:tcPr>
            <w:tcW w:w="1843" w:type="dxa"/>
          </w:tcPr>
          <w:p w14:paraId="4647469B" w14:textId="45A4FD6E" w:rsidR="00BD7CB0" w:rsidRPr="006F3971" w:rsidRDefault="00B71CB9" w:rsidP="006F3971">
            <w:pPr>
              <w:spacing w:line="276" w:lineRule="auto"/>
              <w:jc w:val="both"/>
              <w:rPr>
                <w:rFonts w:ascii="Arial" w:eastAsia="Arial" w:hAnsi="Arial" w:cs="Arial"/>
                <w:sz w:val="16"/>
                <w:szCs w:val="16"/>
              </w:rPr>
            </w:pPr>
            <w:r w:rsidRPr="006F3971">
              <w:rPr>
                <w:rFonts w:ascii="Arial" w:eastAsia="Arial" w:hAnsi="Arial" w:cs="Arial"/>
                <w:b/>
                <w:sz w:val="16"/>
                <w:szCs w:val="16"/>
              </w:rPr>
              <w:t>Consejo General</w:t>
            </w:r>
            <w:r w:rsidR="00BD7CB0" w:rsidRPr="006F3971">
              <w:rPr>
                <w:rFonts w:ascii="Arial" w:eastAsia="Arial" w:hAnsi="Arial" w:cs="Arial"/>
                <w:b/>
                <w:sz w:val="16"/>
                <w:szCs w:val="16"/>
              </w:rPr>
              <w:t>:</w:t>
            </w:r>
          </w:p>
        </w:tc>
        <w:tc>
          <w:tcPr>
            <w:tcW w:w="6155" w:type="dxa"/>
          </w:tcPr>
          <w:p w14:paraId="376C897E" w14:textId="274B293D" w:rsidR="00BD7CB0" w:rsidRPr="006F3971" w:rsidRDefault="00B71CB9"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Consejo General del Instituto Estatal Electoral.</w:t>
            </w:r>
          </w:p>
        </w:tc>
      </w:tr>
      <w:tr w:rsidR="00BD7CB0" w:rsidRPr="006F3971" w14:paraId="5108B205" w14:textId="77777777" w:rsidTr="006F3971">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 xml:space="preserve">Denunciados: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114186EF" w14:textId="77777777" w:rsidR="00DC7A84" w:rsidRDefault="00DC7A84" w:rsidP="006F3971">
            <w:pPr>
              <w:spacing w:line="276" w:lineRule="auto"/>
              <w:jc w:val="both"/>
              <w:rPr>
                <w:rFonts w:ascii="Arial" w:eastAsia="Arial" w:hAnsi="Arial" w:cs="Arial"/>
                <w:b/>
                <w:sz w:val="16"/>
                <w:szCs w:val="16"/>
              </w:rPr>
            </w:pPr>
          </w:p>
          <w:p w14:paraId="21271168" w14:textId="2939D95F" w:rsidR="005E7D53"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2B54E5E2" w14:textId="4FBC3F50" w:rsidR="00E02183" w:rsidRDefault="00E02183" w:rsidP="006F3971">
            <w:pPr>
              <w:spacing w:line="276" w:lineRule="auto"/>
              <w:jc w:val="both"/>
              <w:rPr>
                <w:rFonts w:ascii="Arial" w:eastAsia="Arial" w:hAnsi="Arial" w:cs="Arial"/>
                <w:b/>
                <w:sz w:val="16"/>
                <w:szCs w:val="16"/>
              </w:rPr>
            </w:pPr>
            <w:r>
              <w:rPr>
                <w:rFonts w:ascii="Arial" w:eastAsia="Arial" w:hAnsi="Arial" w:cs="Arial"/>
                <w:b/>
                <w:sz w:val="16"/>
                <w:szCs w:val="16"/>
              </w:rPr>
              <w:t>PT:</w:t>
            </w:r>
          </w:p>
          <w:p w14:paraId="03D5BB08" w14:textId="1EBE9F76" w:rsidR="00E02183" w:rsidRDefault="00E02183" w:rsidP="006F3971">
            <w:pPr>
              <w:spacing w:line="276" w:lineRule="auto"/>
              <w:jc w:val="both"/>
              <w:rPr>
                <w:rFonts w:ascii="Arial" w:eastAsia="Arial" w:hAnsi="Arial" w:cs="Arial"/>
                <w:b/>
                <w:sz w:val="16"/>
                <w:szCs w:val="16"/>
              </w:rPr>
            </w:pPr>
            <w:r>
              <w:rPr>
                <w:rFonts w:ascii="Arial" w:eastAsia="Arial" w:hAnsi="Arial" w:cs="Arial"/>
                <w:b/>
                <w:sz w:val="16"/>
                <w:szCs w:val="16"/>
              </w:rPr>
              <w:t>NAA:</w:t>
            </w:r>
          </w:p>
          <w:p w14:paraId="11F82233" w14:textId="60DFDE39" w:rsidR="00E02183" w:rsidRPr="006F3971" w:rsidRDefault="00E02183" w:rsidP="006F3971">
            <w:pPr>
              <w:spacing w:line="276" w:lineRule="auto"/>
              <w:jc w:val="both"/>
              <w:rPr>
                <w:rFonts w:ascii="Arial" w:eastAsia="Arial" w:hAnsi="Arial" w:cs="Arial"/>
                <w:b/>
                <w:sz w:val="16"/>
                <w:szCs w:val="16"/>
              </w:rPr>
            </w:pPr>
            <w:r>
              <w:rPr>
                <w:rFonts w:ascii="Arial" w:eastAsia="Arial" w:hAnsi="Arial" w:cs="Arial"/>
                <w:b/>
                <w:sz w:val="16"/>
                <w:szCs w:val="16"/>
              </w:rPr>
              <w:t>MORENA:</w:t>
            </w:r>
          </w:p>
          <w:p w14:paraId="48BB7312" w14:textId="1F231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p w14:paraId="06A85FDA" w14:textId="7B9DA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0471F588" w14:textId="4A20E250"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Instituto local:</w:t>
            </w:r>
          </w:p>
        </w:tc>
        <w:tc>
          <w:tcPr>
            <w:tcW w:w="6155" w:type="dxa"/>
          </w:tcPr>
          <w:p w14:paraId="22E512E3" w14:textId="1CAF53EE" w:rsidR="00BD7CB0" w:rsidRPr="006F3971" w:rsidRDefault="00B71CB9"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Partido Acción Nacional</w:t>
            </w:r>
            <w:r w:rsidR="00BD7CB0" w:rsidRPr="006F3971">
              <w:rPr>
                <w:rFonts w:ascii="Arial" w:eastAsia="Arial" w:hAnsi="Arial" w:cs="Arial"/>
                <w:sz w:val="16"/>
                <w:szCs w:val="16"/>
              </w:rPr>
              <w:t>.</w:t>
            </w:r>
          </w:p>
          <w:p w14:paraId="15482EC1" w14:textId="3E42A42A" w:rsidR="00B71CB9" w:rsidRPr="006F3971" w:rsidRDefault="009226C3" w:rsidP="00DC7A84">
            <w:pPr>
              <w:spacing w:line="276" w:lineRule="auto"/>
              <w:ind w:left="-108" w:right="1369"/>
              <w:jc w:val="both"/>
              <w:rPr>
                <w:rFonts w:ascii="Arial" w:eastAsia="Arial" w:hAnsi="Arial" w:cs="Arial"/>
                <w:sz w:val="16"/>
                <w:szCs w:val="16"/>
              </w:rPr>
            </w:pPr>
            <w:r w:rsidRPr="009226C3">
              <w:rPr>
                <w:rFonts w:ascii="Arial" w:eastAsia="Arial" w:hAnsi="Arial" w:cs="Arial"/>
                <w:sz w:val="16"/>
                <w:szCs w:val="16"/>
              </w:rPr>
              <w:t>María Esparza Santos, candidata de la coalición “Juntos Haremos Historia en Aguascalientes” a la Presidencia Municipal del Ayuntamiento de San Francisco de los Romo</w:t>
            </w:r>
            <w:r w:rsidR="00DC7A84">
              <w:rPr>
                <w:rFonts w:ascii="Arial" w:eastAsia="Arial" w:hAnsi="Arial" w:cs="Arial"/>
                <w:sz w:val="16"/>
                <w:szCs w:val="16"/>
              </w:rPr>
              <w:t>, y a los partidos que la integran.</w:t>
            </w:r>
          </w:p>
          <w:p w14:paraId="364709D2" w14:textId="4C8248E0" w:rsidR="005E7D53" w:rsidRPr="006F3971" w:rsidRDefault="005E7D53"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Partido Acción Nacional.</w:t>
            </w:r>
          </w:p>
          <w:p w14:paraId="7E5F79B6" w14:textId="77777777" w:rsidR="00E02183" w:rsidRDefault="00E02183" w:rsidP="00DC7A84">
            <w:pPr>
              <w:spacing w:line="276" w:lineRule="auto"/>
              <w:ind w:left="-108" w:right="178"/>
              <w:jc w:val="both"/>
              <w:rPr>
                <w:rFonts w:ascii="Arial" w:eastAsia="Arial" w:hAnsi="Arial" w:cs="Arial"/>
                <w:sz w:val="16"/>
                <w:szCs w:val="16"/>
              </w:rPr>
            </w:pPr>
            <w:r>
              <w:rPr>
                <w:rFonts w:ascii="Arial" w:eastAsia="Arial" w:hAnsi="Arial" w:cs="Arial"/>
                <w:sz w:val="16"/>
                <w:szCs w:val="16"/>
              </w:rPr>
              <w:t>Partido del Trabajo.</w:t>
            </w:r>
          </w:p>
          <w:p w14:paraId="2551D9E2" w14:textId="49A9020B" w:rsidR="00E02183" w:rsidRDefault="00E02183" w:rsidP="00DC7A84">
            <w:pPr>
              <w:spacing w:line="276" w:lineRule="auto"/>
              <w:ind w:left="-108" w:right="178"/>
              <w:jc w:val="both"/>
              <w:rPr>
                <w:rFonts w:ascii="Arial" w:eastAsia="Arial" w:hAnsi="Arial" w:cs="Arial"/>
                <w:sz w:val="16"/>
                <w:szCs w:val="16"/>
              </w:rPr>
            </w:pPr>
            <w:r>
              <w:rPr>
                <w:rFonts w:ascii="Arial" w:eastAsia="Arial" w:hAnsi="Arial" w:cs="Arial"/>
                <w:sz w:val="16"/>
                <w:szCs w:val="16"/>
              </w:rPr>
              <w:t>Partido político Nueva Alianza Aguascalientes.</w:t>
            </w:r>
          </w:p>
          <w:p w14:paraId="28AEDB91" w14:textId="6BB645D7" w:rsidR="00E02183" w:rsidRDefault="00E02183" w:rsidP="00DC7A84">
            <w:pPr>
              <w:spacing w:line="276" w:lineRule="auto"/>
              <w:ind w:left="-108" w:right="178"/>
              <w:jc w:val="both"/>
              <w:rPr>
                <w:rFonts w:ascii="Arial" w:eastAsia="Arial" w:hAnsi="Arial" w:cs="Arial"/>
                <w:sz w:val="16"/>
                <w:szCs w:val="16"/>
              </w:rPr>
            </w:pPr>
            <w:r>
              <w:rPr>
                <w:rFonts w:ascii="Arial" w:eastAsia="Arial" w:hAnsi="Arial" w:cs="Arial"/>
                <w:sz w:val="16"/>
                <w:szCs w:val="16"/>
              </w:rPr>
              <w:t>Partido político Movimiento de Regeneración Nacional.</w:t>
            </w:r>
          </w:p>
          <w:p w14:paraId="5F7809B1" w14:textId="572A14FA" w:rsidR="00BD7CB0" w:rsidRPr="006F3971" w:rsidRDefault="00E02183" w:rsidP="00DC7A84">
            <w:pPr>
              <w:spacing w:line="276" w:lineRule="auto"/>
              <w:ind w:left="-108" w:right="178"/>
              <w:jc w:val="both"/>
              <w:rPr>
                <w:rFonts w:ascii="Arial" w:eastAsia="Arial" w:hAnsi="Arial" w:cs="Arial"/>
                <w:sz w:val="16"/>
                <w:szCs w:val="16"/>
              </w:rPr>
            </w:pPr>
            <w:r>
              <w:rPr>
                <w:rFonts w:ascii="Arial" w:eastAsia="Arial" w:hAnsi="Arial" w:cs="Arial"/>
                <w:sz w:val="16"/>
                <w:szCs w:val="16"/>
              </w:rPr>
              <w:t>C</w:t>
            </w:r>
            <w:r w:rsidR="00BD7CB0" w:rsidRPr="006F3971">
              <w:rPr>
                <w:rFonts w:ascii="Arial" w:eastAsia="Arial" w:hAnsi="Arial" w:cs="Arial"/>
                <w:sz w:val="16"/>
                <w:szCs w:val="16"/>
              </w:rPr>
              <w:t>ódigo Electoral del Estado de Aguascalientes.</w:t>
            </w:r>
          </w:p>
          <w:p w14:paraId="1B18B0E8" w14:textId="77777777" w:rsidR="00BD7CB0" w:rsidRPr="006F3971" w:rsidRDefault="00BD7CB0"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Procedimiento Especial Sancionador.</w:t>
            </w:r>
          </w:p>
          <w:p w14:paraId="7125C523" w14:textId="5A52EE37" w:rsidR="002C2BBA" w:rsidRPr="006F3971" w:rsidRDefault="00BD7CB0"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Instituto Estatal Electoral de Aguascalientes</w:t>
            </w:r>
            <w:r w:rsidR="002C2BBA" w:rsidRPr="006F3971">
              <w:rPr>
                <w:rFonts w:ascii="Arial" w:eastAsia="Arial" w:hAnsi="Arial" w:cs="Arial"/>
                <w:sz w:val="16"/>
                <w:szCs w:val="16"/>
              </w:rPr>
              <w:t>.</w:t>
            </w:r>
          </w:p>
        </w:tc>
      </w:tr>
      <w:tr w:rsidR="008D5323" w:rsidRPr="006F3971" w14:paraId="73323639" w14:textId="77777777" w:rsidTr="006F3971">
        <w:trPr>
          <w:trHeight w:val="578"/>
        </w:trPr>
        <w:tc>
          <w:tcPr>
            <w:tcW w:w="1843" w:type="dxa"/>
          </w:tcPr>
          <w:p w14:paraId="2B084121" w14:textId="607E2D48" w:rsidR="008D5323" w:rsidRPr="006F3971"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LGIPE: </w:t>
            </w:r>
          </w:p>
        </w:tc>
        <w:tc>
          <w:tcPr>
            <w:tcW w:w="6155" w:type="dxa"/>
          </w:tcPr>
          <w:p w14:paraId="76B75B30" w14:textId="5F028574" w:rsidR="008D5323" w:rsidRPr="006F3971" w:rsidRDefault="008D5323" w:rsidP="00DC7A84">
            <w:pPr>
              <w:spacing w:line="276" w:lineRule="auto"/>
              <w:ind w:left="-108" w:right="178"/>
              <w:jc w:val="both"/>
              <w:rPr>
                <w:rFonts w:ascii="Arial" w:eastAsia="Arial" w:hAnsi="Arial" w:cs="Arial"/>
                <w:sz w:val="16"/>
                <w:szCs w:val="16"/>
              </w:rPr>
            </w:pPr>
            <w:r>
              <w:rPr>
                <w:rFonts w:ascii="Arial" w:eastAsia="Arial" w:hAnsi="Arial" w:cs="Arial"/>
                <w:sz w:val="16"/>
                <w:szCs w:val="16"/>
              </w:rPr>
              <w:t xml:space="preserve">Ley General de </w:t>
            </w:r>
            <w:r w:rsidR="00E02183">
              <w:rPr>
                <w:rFonts w:ascii="Arial" w:eastAsia="Arial" w:hAnsi="Arial" w:cs="Arial"/>
                <w:sz w:val="16"/>
                <w:szCs w:val="16"/>
              </w:rPr>
              <w:t>I</w:t>
            </w:r>
            <w:r>
              <w:rPr>
                <w:rFonts w:ascii="Arial" w:eastAsia="Arial" w:hAnsi="Arial" w:cs="Arial"/>
                <w:sz w:val="16"/>
                <w:szCs w:val="16"/>
              </w:rPr>
              <w:t>nstituciones y Procedimientos Electorales.</w:t>
            </w:r>
          </w:p>
        </w:tc>
      </w:tr>
    </w:tbl>
    <w:p w14:paraId="48598C73" w14:textId="2E6DF2F7" w:rsidR="00E02183" w:rsidRDefault="00E02183" w:rsidP="00E02183">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4B0EC9BE" w14:textId="115E59F7" w:rsidR="00E02183" w:rsidRDefault="00E02183" w:rsidP="00E02183">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6BAE0755" w14:textId="0E5C4756" w:rsidR="00E02183" w:rsidRDefault="00E02183" w:rsidP="00E02183">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68E553DF" w14:textId="77777777" w:rsidR="00E02183" w:rsidRPr="009226C3" w:rsidRDefault="00E02183" w:rsidP="009226C3">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p>
    <w:p w14:paraId="2C7B7434" w14:textId="6E5830EB"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CB115E" w:rsidRDefault="009940AF" w:rsidP="009940AF">
      <w:pPr>
        <w:pStyle w:val="Sinespaciado"/>
        <w:rPr>
          <w:rFonts w:eastAsia="Arial"/>
        </w:rPr>
      </w:pPr>
    </w:p>
    <w:p w14:paraId="66724267" w14:textId="08C1CB26" w:rsidR="009940AF" w:rsidRPr="0075198E" w:rsidRDefault="009940AF" w:rsidP="009940AF">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El 3 de noviembre de 2020, inició el proceso electoral para renovar los</w:t>
      </w:r>
      <w:r w:rsidR="00996634">
        <w:rPr>
          <w:rFonts w:ascii="Arial" w:eastAsia="Arial" w:hAnsi="Arial" w:cs="Arial"/>
          <w:sz w:val="24"/>
          <w:szCs w:val="24"/>
        </w:rPr>
        <w:t xml:space="preserve"> A</w:t>
      </w:r>
      <w:r w:rsidRPr="001D254E">
        <w:rPr>
          <w:rFonts w:ascii="Arial" w:eastAsia="Arial" w:hAnsi="Arial" w:cs="Arial"/>
          <w:sz w:val="24"/>
          <w:szCs w:val="24"/>
        </w:rPr>
        <w:t xml:space="preserve">yuntamientos y </w:t>
      </w:r>
      <w:r w:rsidR="00996634">
        <w:rPr>
          <w:rFonts w:ascii="Arial" w:eastAsia="Arial" w:hAnsi="Arial" w:cs="Arial"/>
          <w:sz w:val="24"/>
          <w:szCs w:val="24"/>
        </w:rPr>
        <w:t>D</w:t>
      </w:r>
      <w:r w:rsidRPr="001D254E">
        <w:rPr>
          <w:rFonts w:ascii="Arial" w:eastAsia="Arial" w:hAnsi="Arial" w:cs="Arial"/>
          <w:sz w:val="24"/>
          <w:szCs w:val="24"/>
        </w:rPr>
        <w:t>iputaciones del Estado de Aguascalientes.</w:t>
      </w:r>
      <w:bookmarkStart w:id="2" w:name="_3znysh7" w:colFirst="0" w:colLast="0"/>
      <w:bookmarkEnd w:id="2"/>
      <w:r w:rsidR="00996634" w:rsidRPr="001D254E">
        <w:rPr>
          <w:rStyle w:val="Refdenotaalpie"/>
          <w:rFonts w:ascii="Arial" w:eastAsia="Arial" w:hAnsi="Arial" w:cs="Arial"/>
          <w:sz w:val="24"/>
          <w:szCs w:val="24"/>
        </w:rPr>
        <w:footnoteReference w:id="3"/>
      </w:r>
      <w:r w:rsidRPr="001D254E">
        <w:rPr>
          <w:rFonts w:ascii="Arial" w:eastAsia="Arial" w:hAnsi="Arial" w:cs="Arial"/>
          <w:sz w:val="24"/>
          <w:szCs w:val="24"/>
        </w:rPr>
        <w:t xml:space="preserve"> </w:t>
      </w:r>
    </w:p>
    <w:p w14:paraId="486A6473" w14:textId="233A00DD"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Pr="001D254E">
        <w:rPr>
          <w:rFonts w:ascii="Arial" w:eastAsia="Arial" w:hAnsi="Arial" w:cs="Arial"/>
          <w:sz w:val="24"/>
          <w:szCs w:val="24"/>
        </w:rPr>
        <w:t>El 2</w:t>
      </w:r>
      <w:r w:rsidR="00996634">
        <w:rPr>
          <w:rFonts w:ascii="Arial" w:eastAsia="Arial" w:hAnsi="Arial" w:cs="Arial"/>
          <w:sz w:val="24"/>
          <w:szCs w:val="24"/>
        </w:rPr>
        <w:t>7 de mayo</w:t>
      </w:r>
      <w:r w:rsidRPr="001D254E">
        <w:rPr>
          <w:rFonts w:ascii="Arial" w:eastAsia="Arial" w:hAnsi="Arial" w:cs="Arial"/>
          <w:sz w:val="24"/>
          <w:szCs w:val="24"/>
        </w:rPr>
        <w:t xml:space="preserve">, </w:t>
      </w:r>
      <w:r w:rsidR="00996634">
        <w:rPr>
          <w:rFonts w:ascii="Arial" w:eastAsia="Arial" w:hAnsi="Arial" w:cs="Arial"/>
          <w:sz w:val="24"/>
          <w:szCs w:val="24"/>
        </w:rPr>
        <w:t>la coalición “Por Aguascalientes”</w:t>
      </w:r>
      <w:r w:rsidRPr="001D254E">
        <w:rPr>
          <w:rFonts w:ascii="Arial" w:eastAsia="Arial" w:hAnsi="Arial" w:cs="Arial"/>
          <w:sz w:val="24"/>
          <w:szCs w:val="24"/>
        </w:rPr>
        <w:t xml:space="preserve"> presentó una queja ante el</w:t>
      </w:r>
      <w:r w:rsidR="00996634">
        <w:rPr>
          <w:rFonts w:ascii="Arial" w:eastAsia="Arial" w:hAnsi="Arial" w:cs="Arial"/>
          <w:sz w:val="24"/>
          <w:szCs w:val="24"/>
        </w:rPr>
        <w:t xml:space="preserve"> Consejo Municipal del Ayuntamiento de San Francisco de los Romo</w:t>
      </w:r>
      <w:r w:rsidRPr="001D254E">
        <w:rPr>
          <w:rFonts w:ascii="Arial" w:eastAsia="Arial" w:hAnsi="Arial" w:cs="Arial"/>
          <w:sz w:val="24"/>
          <w:szCs w:val="24"/>
        </w:rPr>
        <w:t xml:space="preserve">, en contra de </w:t>
      </w:r>
      <w:r w:rsidR="00996634">
        <w:rPr>
          <w:rFonts w:ascii="Arial" w:eastAsia="Arial" w:hAnsi="Arial" w:cs="Arial"/>
          <w:sz w:val="24"/>
          <w:szCs w:val="24"/>
        </w:rPr>
        <w:t>María Esparza Santos</w:t>
      </w:r>
      <w:r w:rsidRPr="001D254E">
        <w:rPr>
          <w:rFonts w:ascii="Arial" w:eastAsia="Arial" w:hAnsi="Arial" w:cs="Arial"/>
          <w:sz w:val="24"/>
          <w:szCs w:val="24"/>
        </w:rPr>
        <w:t>, en su carácter de candidat</w:t>
      </w:r>
      <w:r w:rsidR="00996634">
        <w:rPr>
          <w:rFonts w:ascii="Arial" w:eastAsia="Arial" w:hAnsi="Arial" w:cs="Arial"/>
          <w:sz w:val="24"/>
          <w:szCs w:val="24"/>
        </w:rPr>
        <w:t>a</w:t>
      </w:r>
      <w:r w:rsidRPr="001D254E">
        <w:rPr>
          <w:rFonts w:ascii="Arial" w:eastAsia="Arial" w:hAnsi="Arial" w:cs="Arial"/>
          <w:sz w:val="24"/>
          <w:szCs w:val="24"/>
        </w:rPr>
        <w:t xml:space="preserve"> de la coalición “Juntos Haremos Historia en Aguascalientes” a la Presidencia Municipal de dicho Ayuntamiento, por la indebida ut</w:t>
      </w:r>
      <w:r w:rsidR="00FF7BBB">
        <w:rPr>
          <w:rFonts w:ascii="Arial" w:eastAsia="Arial" w:hAnsi="Arial" w:cs="Arial"/>
          <w:sz w:val="24"/>
          <w:szCs w:val="24"/>
        </w:rPr>
        <w:t>ilización de propaganda impresa</w:t>
      </w:r>
      <w:r w:rsidRPr="001D254E">
        <w:rPr>
          <w:rFonts w:ascii="Arial" w:eastAsia="Arial" w:hAnsi="Arial" w:cs="Arial"/>
          <w:sz w:val="24"/>
          <w:szCs w:val="24"/>
        </w:rPr>
        <w:t xml:space="preserve"> al considerar que esta carece de</w:t>
      </w:r>
      <w:r w:rsidR="00996634">
        <w:rPr>
          <w:rFonts w:ascii="Arial" w:eastAsia="Arial" w:hAnsi="Arial" w:cs="Arial"/>
          <w:sz w:val="24"/>
          <w:szCs w:val="24"/>
        </w:rPr>
        <w:t>l símbolo internacional de reciclaje, según se prevé en la normativa</w:t>
      </w:r>
      <w:r w:rsidRPr="001D254E">
        <w:rPr>
          <w:rFonts w:ascii="Arial" w:eastAsia="Arial" w:hAnsi="Arial" w:cs="Arial"/>
          <w:sz w:val="24"/>
          <w:szCs w:val="24"/>
        </w:rPr>
        <w:t>.</w:t>
      </w:r>
    </w:p>
    <w:p w14:paraId="349C735C" w14:textId="77777777" w:rsidR="009940AF" w:rsidRPr="0075198E" w:rsidRDefault="009940AF" w:rsidP="0075198E">
      <w:pPr>
        <w:pStyle w:val="Sinespaciado"/>
        <w:rPr>
          <w:rFonts w:eastAsia="Arial"/>
        </w:rPr>
      </w:pPr>
      <w:bookmarkStart w:id="3" w:name="_2et92p0" w:colFirst="0" w:colLast="0"/>
      <w:bookmarkEnd w:id="3"/>
    </w:p>
    <w:p w14:paraId="71025341" w14:textId="6E76E3CD"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3. Admisión.</w:t>
      </w:r>
      <w:r w:rsidR="00B10299" w:rsidRPr="001D254E">
        <w:rPr>
          <w:rFonts w:ascii="Arial" w:eastAsia="Arial" w:hAnsi="Arial" w:cs="Arial"/>
          <w:bCs/>
          <w:sz w:val="24"/>
          <w:szCs w:val="24"/>
        </w:rPr>
        <w:t xml:space="preserve"> El </w:t>
      </w:r>
      <w:r w:rsidR="0027428B">
        <w:rPr>
          <w:rFonts w:ascii="Arial" w:eastAsia="Arial" w:hAnsi="Arial" w:cs="Arial"/>
          <w:bCs/>
          <w:sz w:val="24"/>
          <w:szCs w:val="24"/>
        </w:rPr>
        <w:t>31 de mayo</w:t>
      </w:r>
      <w:r w:rsidRPr="001D254E">
        <w:rPr>
          <w:rFonts w:ascii="Arial" w:eastAsia="Arial" w:hAnsi="Arial" w:cs="Arial"/>
          <w:bCs/>
          <w:sz w:val="24"/>
          <w:szCs w:val="24"/>
        </w:rPr>
        <w:t>,</w:t>
      </w:r>
      <w:r w:rsidRPr="001D254E">
        <w:rPr>
          <w:rFonts w:ascii="Arial" w:eastAsia="Arial" w:hAnsi="Arial" w:cs="Arial"/>
          <w:sz w:val="24"/>
          <w:szCs w:val="24"/>
        </w:rPr>
        <w:t xml:space="preserve"> el Secretario Ejecutivo admitió a trámite la denuncia y le asignó el número de expediente IEE/PES/0</w:t>
      </w:r>
      <w:r w:rsidR="0027428B">
        <w:rPr>
          <w:rFonts w:ascii="Arial" w:eastAsia="Arial" w:hAnsi="Arial" w:cs="Arial"/>
          <w:sz w:val="24"/>
          <w:szCs w:val="24"/>
        </w:rPr>
        <w:t>67</w:t>
      </w:r>
      <w:r w:rsidRPr="001D254E">
        <w:rPr>
          <w:rFonts w:ascii="Arial" w:eastAsia="Arial" w:hAnsi="Arial" w:cs="Arial"/>
          <w:sz w:val="24"/>
          <w:szCs w:val="24"/>
        </w:rPr>
        <w:t xml:space="preserve">/2021. </w:t>
      </w:r>
    </w:p>
    <w:p w14:paraId="0140E5B8" w14:textId="77777777" w:rsidR="009940AF" w:rsidRPr="0075198E" w:rsidRDefault="009940AF" w:rsidP="0075198E">
      <w:pPr>
        <w:pStyle w:val="Sinespaciado"/>
        <w:rPr>
          <w:rFonts w:eastAsia="Arial"/>
        </w:rPr>
      </w:pPr>
    </w:p>
    <w:p w14:paraId="31B9761F" w14:textId="0A16D6C4"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4. Medidas cautelares. </w:t>
      </w:r>
      <w:r w:rsidRPr="001D254E">
        <w:rPr>
          <w:rFonts w:ascii="Arial" w:eastAsia="Arial" w:hAnsi="Arial" w:cs="Arial"/>
          <w:sz w:val="24"/>
          <w:szCs w:val="24"/>
        </w:rPr>
        <w:t xml:space="preserve">El </w:t>
      </w:r>
      <w:r w:rsidR="0027428B">
        <w:rPr>
          <w:rFonts w:ascii="Arial" w:eastAsia="Arial" w:hAnsi="Arial" w:cs="Arial"/>
          <w:sz w:val="24"/>
          <w:szCs w:val="24"/>
        </w:rPr>
        <w:t>1° de junio</w:t>
      </w:r>
      <w:r w:rsidRPr="001D254E">
        <w:rPr>
          <w:rFonts w:ascii="Arial" w:eastAsia="Arial" w:hAnsi="Arial" w:cs="Arial"/>
          <w:sz w:val="24"/>
          <w:szCs w:val="24"/>
        </w:rPr>
        <w:t xml:space="preserve">, la Comisión de Quejas y Denuncias </w:t>
      </w:r>
      <w:r w:rsidR="00FF7BBB">
        <w:rPr>
          <w:rFonts w:ascii="Arial" w:eastAsia="Arial" w:hAnsi="Arial" w:cs="Arial"/>
          <w:sz w:val="24"/>
          <w:szCs w:val="24"/>
        </w:rPr>
        <w:t xml:space="preserve">consideró </w:t>
      </w:r>
      <w:r w:rsidR="00E02183" w:rsidRPr="00E02183">
        <w:rPr>
          <w:rFonts w:ascii="Arial" w:eastAsia="Arial" w:hAnsi="Arial" w:cs="Arial"/>
          <w:b/>
          <w:bCs/>
          <w:sz w:val="24"/>
          <w:szCs w:val="24"/>
        </w:rPr>
        <w:t>innecesaria</w:t>
      </w:r>
      <w:r w:rsidR="00FF7BBB" w:rsidRPr="00E02183">
        <w:rPr>
          <w:rFonts w:ascii="Arial" w:eastAsia="Arial" w:hAnsi="Arial" w:cs="Arial"/>
          <w:b/>
          <w:bCs/>
          <w:sz w:val="24"/>
          <w:szCs w:val="24"/>
        </w:rPr>
        <w:t xml:space="preserve"> </w:t>
      </w:r>
      <w:r w:rsidR="00FF7BBB" w:rsidRPr="00E02183">
        <w:rPr>
          <w:rFonts w:ascii="Arial" w:eastAsia="Arial" w:hAnsi="Arial" w:cs="Arial"/>
          <w:sz w:val="24"/>
          <w:szCs w:val="24"/>
        </w:rPr>
        <w:t>l</w:t>
      </w:r>
      <w:r w:rsidR="00FF7BBB">
        <w:rPr>
          <w:rFonts w:ascii="Arial" w:eastAsia="Arial" w:hAnsi="Arial" w:cs="Arial"/>
          <w:sz w:val="24"/>
          <w:szCs w:val="24"/>
        </w:rPr>
        <w:t>a</w:t>
      </w:r>
      <w:r w:rsidR="0027428B">
        <w:rPr>
          <w:rFonts w:ascii="Arial" w:eastAsia="Arial" w:hAnsi="Arial" w:cs="Arial"/>
          <w:sz w:val="24"/>
          <w:szCs w:val="24"/>
        </w:rPr>
        <w:t xml:space="preserve"> </w:t>
      </w:r>
      <w:r w:rsidR="0027428B" w:rsidRPr="0027428B">
        <w:rPr>
          <w:rFonts w:ascii="Arial" w:eastAsia="Arial" w:hAnsi="Arial" w:cs="Arial"/>
          <w:b/>
          <w:bCs/>
          <w:sz w:val="24"/>
          <w:szCs w:val="24"/>
        </w:rPr>
        <w:t xml:space="preserve">adopción de </w:t>
      </w:r>
      <w:r w:rsidRPr="0027428B">
        <w:rPr>
          <w:rFonts w:ascii="Arial" w:eastAsia="Arial" w:hAnsi="Arial" w:cs="Arial"/>
          <w:b/>
          <w:bCs/>
          <w:sz w:val="24"/>
          <w:szCs w:val="24"/>
        </w:rPr>
        <w:t>medidas cautelares</w:t>
      </w:r>
      <w:r w:rsidR="00FF7BBB">
        <w:rPr>
          <w:rFonts w:ascii="Arial" w:eastAsia="Arial" w:hAnsi="Arial" w:cs="Arial"/>
          <w:sz w:val="24"/>
          <w:szCs w:val="24"/>
        </w:rPr>
        <w:t xml:space="preserve"> solicitadas, al estimar</w:t>
      </w:r>
      <w:r w:rsidRPr="001D254E">
        <w:rPr>
          <w:rFonts w:ascii="Arial" w:eastAsia="Arial" w:hAnsi="Arial" w:cs="Arial"/>
          <w:sz w:val="24"/>
          <w:szCs w:val="24"/>
        </w:rPr>
        <w:t xml:space="preserve"> que</w:t>
      </w:r>
      <w:r w:rsidR="0027428B">
        <w:rPr>
          <w:rFonts w:ascii="Arial" w:eastAsia="Arial" w:hAnsi="Arial" w:cs="Arial"/>
          <w:sz w:val="24"/>
          <w:szCs w:val="24"/>
        </w:rPr>
        <w:t xml:space="preserve"> estaba fuera de sus facultades certificar los material</w:t>
      </w:r>
      <w:r w:rsidR="00FF7BBB">
        <w:rPr>
          <w:rFonts w:ascii="Arial" w:eastAsia="Arial" w:hAnsi="Arial" w:cs="Arial"/>
          <w:sz w:val="24"/>
          <w:szCs w:val="24"/>
        </w:rPr>
        <w:t xml:space="preserve">es con que se hubiese realizado, y tomando en cuenta </w:t>
      </w:r>
      <w:r w:rsidR="0027428B">
        <w:rPr>
          <w:rFonts w:ascii="Arial" w:eastAsia="Arial" w:hAnsi="Arial" w:cs="Arial"/>
          <w:sz w:val="24"/>
          <w:szCs w:val="24"/>
        </w:rPr>
        <w:t>que tal hecho se consumó de manera irreparable, ya que su retiro no destruiría los materiales que se utilizaron para su fabricación.</w:t>
      </w:r>
    </w:p>
    <w:p w14:paraId="32F55888" w14:textId="77777777" w:rsidR="009940AF" w:rsidRPr="0027428B" w:rsidRDefault="009940AF" w:rsidP="0027428B">
      <w:pPr>
        <w:pStyle w:val="Sinespaciado"/>
        <w:rPr>
          <w:rFonts w:eastAsia="Arial"/>
        </w:rPr>
      </w:pPr>
    </w:p>
    <w:p w14:paraId="09523383" w14:textId="614ACE1E"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Pr="001D254E">
        <w:rPr>
          <w:rFonts w:ascii="Arial" w:eastAsia="Arial" w:hAnsi="Arial" w:cs="Arial"/>
          <w:color w:val="000000"/>
          <w:sz w:val="24"/>
          <w:szCs w:val="24"/>
        </w:rPr>
        <w:t>El 3 siguiente, se celebró la audiencia de pruebas y alegatos</w:t>
      </w:r>
      <w:r w:rsidR="0027428B">
        <w:rPr>
          <w:rFonts w:ascii="Arial" w:eastAsia="Arial" w:hAnsi="Arial" w:cs="Arial"/>
          <w:color w:val="000000"/>
          <w:sz w:val="24"/>
          <w:szCs w:val="24"/>
        </w:rPr>
        <w:t xml:space="preserve"> y, p</w:t>
      </w:r>
      <w:r w:rsidRPr="001D254E">
        <w:rPr>
          <w:rFonts w:ascii="Arial" w:eastAsia="Arial" w:hAnsi="Arial" w:cs="Arial"/>
          <w:color w:val="000000"/>
          <w:sz w:val="24"/>
          <w:szCs w:val="24"/>
        </w:rPr>
        <w:t xml:space="preserve">osteriormente, el Secretario Ejecutivo ordenó realizar el informe circunstanciado y remitió el expediente a este Tribunal. El </w:t>
      </w:r>
      <w:r w:rsidR="0027428B">
        <w:rPr>
          <w:rFonts w:ascii="Arial" w:eastAsia="Arial" w:hAnsi="Arial" w:cs="Arial"/>
          <w:color w:val="000000"/>
          <w:sz w:val="24"/>
          <w:szCs w:val="24"/>
        </w:rPr>
        <w:t>día siguiente</w:t>
      </w:r>
      <w:r w:rsidRPr="001D254E">
        <w:rPr>
          <w:rFonts w:ascii="Arial" w:eastAsia="Arial" w:hAnsi="Arial" w:cs="Arial"/>
          <w:color w:val="000000"/>
          <w:sz w:val="24"/>
          <w:szCs w:val="24"/>
        </w:rPr>
        <w:t xml:space="preserve"> </w:t>
      </w:r>
      <w:r w:rsidR="00A915CC">
        <w:rPr>
          <w:rFonts w:ascii="Arial" w:eastAsia="Arial" w:hAnsi="Arial" w:cs="Arial"/>
          <w:sz w:val="24"/>
          <w:szCs w:val="24"/>
        </w:rPr>
        <w:t>este Tribunal recibió</w:t>
      </w:r>
      <w:r w:rsidRPr="001D254E">
        <w:rPr>
          <w:rFonts w:ascii="Arial" w:eastAsia="Arial" w:hAnsi="Arial" w:cs="Arial"/>
          <w:sz w:val="24"/>
          <w:szCs w:val="24"/>
        </w:rPr>
        <w:t xml:space="preserve"> el expediente (IEE/PES/0</w:t>
      </w:r>
      <w:r w:rsidR="0027428B">
        <w:rPr>
          <w:rFonts w:ascii="Arial" w:eastAsia="Arial" w:hAnsi="Arial" w:cs="Arial"/>
          <w:sz w:val="24"/>
          <w:szCs w:val="24"/>
        </w:rPr>
        <w:t>67</w:t>
      </w:r>
      <w:r w:rsidRPr="001D254E">
        <w:rPr>
          <w:rFonts w:ascii="Arial" w:eastAsia="Arial" w:hAnsi="Arial" w:cs="Arial"/>
          <w:sz w:val="24"/>
          <w:szCs w:val="24"/>
        </w:rPr>
        <w:t xml:space="preserve">/2021) en cuestión. </w:t>
      </w:r>
    </w:p>
    <w:p w14:paraId="70BCB094" w14:textId="77777777" w:rsidR="008A2D13" w:rsidRPr="0075198E" w:rsidRDefault="008A2D13" w:rsidP="0075198E">
      <w:pPr>
        <w:pStyle w:val="Sinespaciado"/>
        <w:rPr>
          <w:rFonts w:eastAsia="Arial"/>
        </w:rPr>
      </w:pPr>
    </w:p>
    <w:p w14:paraId="1AB7017B" w14:textId="19DD620A" w:rsidR="00BD7CB0" w:rsidRPr="001D254E" w:rsidRDefault="00EC2BBD"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TEEA-PES-25</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17663A">
        <w:rPr>
          <w:rFonts w:ascii="Arial" w:eastAsia="Arial" w:hAnsi="Arial" w:cs="Arial"/>
          <w:sz w:val="24"/>
          <w:szCs w:val="24"/>
        </w:rPr>
        <w:t xml:space="preserve">9 </w:t>
      </w:r>
      <w:r w:rsidR="0027428B">
        <w:rPr>
          <w:rFonts w:ascii="Arial" w:eastAsia="Arial" w:hAnsi="Arial" w:cs="Arial"/>
          <w:sz w:val="24"/>
          <w:szCs w:val="24"/>
        </w:rPr>
        <w:t>de junio</w:t>
      </w:r>
      <w:r w:rsidR="004C1C0A" w:rsidRPr="001D254E">
        <w:rPr>
          <w:rFonts w:ascii="Arial" w:eastAsia="Arial" w:hAnsi="Arial" w:cs="Arial"/>
          <w:sz w:val="24"/>
          <w:szCs w:val="24"/>
        </w:rPr>
        <w:t>,</w:t>
      </w:r>
      <w:r w:rsidR="00BD7CB0" w:rsidRPr="001D254E">
        <w:rPr>
          <w:rFonts w:ascii="Arial" w:eastAsia="Arial" w:hAnsi="Arial" w:cs="Arial"/>
          <w:sz w:val="24"/>
          <w:szCs w:val="24"/>
        </w:rPr>
        <w:t xml:space="preserve"> la Magistrada Presidenta ordenó el registro del asunto con el número de expediente </w:t>
      </w:r>
      <w:r w:rsidR="00A915CC">
        <w:rPr>
          <w:rFonts w:ascii="Arial" w:eastAsia="Arial" w:hAnsi="Arial" w:cs="Arial"/>
          <w:sz w:val="24"/>
          <w:szCs w:val="24"/>
        </w:rPr>
        <w:t>TEEA-PES-0</w:t>
      </w:r>
      <w:r w:rsidR="00D15FF6">
        <w:rPr>
          <w:rFonts w:ascii="Arial" w:eastAsia="Arial" w:hAnsi="Arial" w:cs="Arial"/>
          <w:sz w:val="24"/>
          <w:szCs w:val="24"/>
        </w:rPr>
        <w:t>55</w:t>
      </w:r>
      <w:r w:rsidR="00BD7CB0" w:rsidRPr="001D254E">
        <w:rPr>
          <w:rFonts w:ascii="Arial" w:eastAsia="Arial" w:hAnsi="Arial" w:cs="Arial"/>
          <w:sz w:val="24"/>
          <w:szCs w:val="24"/>
        </w:rPr>
        <w:t xml:space="preserve">/2021 y lo turnó a la ponencia de la Magistrada Laura Hortensia Llamas Hernández, quien </w:t>
      </w:r>
      <w:r w:rsidR="00455672" w:rsidRPr="001D254E">
        <w:rPr>
          <w:rFonts w:ascii="Arial" w:eastAsia="Arial" w:hAnsi="Arial" w:cs="Arial"/>
          <w:sz w:val="24"/>
          <w:szCs w:val="24"/>
        </w:rPr>
        <w:t>en su oportunidad lo radicó y ordenó la formulación del proyecto.</w:t>
      </w:r>
      <w:r w:rsidR="00455672" w:rsidRPr="001D254E">
        <w:rPr>
          <w:rStyle w:val="Refdenotaalpie"/>
          <w:rFonts w:ascii="Arial" w:eastAsia="Arial" w:hAnsi="Arial" w:cs="Arial"/>
          <w:sz w:val="24"/>
          <w:szCs w:val="24"/>
        </w:rPr>
        <w:footnoteReference w:id="4"/>
      </w:r>
    </w:p>
    <w:p w14:paraId="0B1CC458" w14:textId="77777777" w:rsidR="00B10299" w:rsidRPr="001D254E" w:rsidRDefault="00B10299" w:rsidP="0075198E">
      <w:pPr>
        <w:pStyle w:val="Sinespaciado"/>
        <w:rPr>
          <w:rFonts w:eastAsia="Arial"/>
        </w:rPr>
      </w:pPr>
    </w:p>
    <w:p w14:paraId="2DBE6F97" w14:textId="7A75B67B" w:rsidR="009940AF" w:rsidRPr="001D254E" w:rsidRDefault="00B10299" w:rsidP="00B10299">
      <w:pPr>
        <w:pStyle w:val="Prrafodelista"/>
        <w:pBdr>
          <w:top w:val="nil"/>
          <w:left w:val="nil"/>
          <w:bottom w:val="nil"/>
          <w:right w:val="nil"/>
          <w:between w:val="nil"/>
        </w:pBdr>
        <w:tabs>
          <w:tab w:val="left" w:pos="284"/>
        </w:tabs>
        <w:spacing w:line="360" w:lineRule="auto"/>
        <w:ind w:left="0" w:right="36"/>
        <w:jc w:val="both"/>
        <w:rPr>
          <w:rFonts w:eastAsia="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5E7D53" w:rsidRPr="001D254E">
        <w:rPr>
          <w:rFonts w:ascii="Arial" w:eastAsia="Arial" w:hAnsi="Arial" w:cs="Arial"/>
          <w:sz w:val="24"/>
          <w:szCs w:val="24"/>
        </w:rPr>
        <w:t>porque</w:t>
      </w:r>
      <w:r w:rsidR="004167F6" w:rsidRPr="001D254E">
        <w:rPr>
          <w:rFonts w:ascii="Arial" w:eastAsia="Arial" w:hAnsi="Arial" w:cs="Arial"/>
          <w:sz w:val="24"/>
          <w:szCs w:val="24"/>
        </w:rPr>
        <w:t xml:space="preserve"> se </w:t>
      </w:r>
      <w:r w:rsidR="009940AF" w:rsidRPr="001D254E">
        <w:rPr>
          <w:rFonts w:ascii="Arial" w:eastAsia="Arial" w:hAnsi="Arial" w:cs="Arial"/>
          <w:sz w:val="24"/>
          <w:szCs w:val="24"/>
        </w:rPr>
        <w:t>denuncia la posible vulneración a los artículos 2</w:t>
      </w:r>
      <w:r w:rsidR="00D15FF6">
        <w:rPr>
          <w:rFonts w:ascii="Arial" w:eastAsia="Arial" w:hAnsi="Arial" w:cs="Arial"/>
          <w:sz w:val="24"/>
          <w:szCs w:val="24"/>
        </w:rPr>
        <w:t>09</w:t>
      </w:r>
      <w:r w:rsidR="009940AF" w:rsidRPr="001D254E">
        <w:rPr>
          <w:rFonts w:ascii="Arial" w:eastAsia="Arial" w:hAnsi="Arial" w:cs="Arial"/>
          <w:sz w:val="24"/>
          <w:szCs w:val="24"/>
        </w:rPr>
        <w:t>, de la LGIPE y 16</w:t>
      </w:r>
      <w:r w:rsidR="00D15FF6">
        <w:rPr>
          <w:rFonts w:ascii="Arial" w:eastAsia="Arial" w:hAnsi="Arial" w:cs="Arial"/>
          <w:sz w:val="24"/>
          <w:szCs w:val="24"/>
        </w:rPr>
        <w:t>3</w:t>
      </w:r>
      <w:r w:rsidR="009940AF" w:rsidRPr="001D254E">
        <w:rPr>
          <w:rFonts w:ascii="Arial" w:eastAsia="Arial" w:hAnsi="Arial" w:cs="Arial"/>
          <w:sz w:val="24"/>
          <w:szCs w:val="24"/>
        </w:rPr>
        <w:t xml:space="preserve"> del Código Electoral, respecto a normas </w:t>
      </w:r>
      <w:r w:rsidR="008B4459">
        <w:rPr>
          <w:rFonts w:ascii="Arial" w:eastAsia="Arial" w:hAnsi="Arial" w:cs="Arial"/>
          <w:sz w:val="24"/>
          <w:szCs w:val="24"/>
        </w:rPr>
        <w:t xml:space="preserve">en </w:t>
      </w:r>
      <w:r w:rsidRPr="001D254E">
        <w:rPr>
          <w:rFonts w:ascii="Arial" w:eastAsia="Arial" w:hAnsi="Arial" w:cs="Arial"/>
          <w:sz w:val="24"/>
          <w:szCs w:val="24"/>
        </w:rPr>
        <w:t>materia de</w:t>
      </w:r>
      <w:r w:rsidR="009940AF" w:rsidRPr="001D254E">
        <w:rPr>
          <w:rFonts w:ascii="Arial" w:eastAsia="Arial" w:hAnsi="Arial" w:cs="Arial"/>
          <w:sz w:val="24"/>
          <w:szCs w:val="24"/>
        </w:rPr>
        <w:t xml:space="preserve"> propaganda electoral vinculada con el actual proceso electoral.</w:t>
      </w:r>
    </w:p>
    <w:p w14:paraId="04A060E5" w14:textId="77777777" w:rsidR="008B4459" w:rsidRDefault="009940AF" w:rsidP="008B4459">
      <w:pPr>
        <w:pStyle w:val="Sinespaciado"/>
        <w:rPr>
          <w:rFonts w:eastAsia="Arial"/>
        </w:rPr>
      </w:pPr>
      <w:r w:rsidRPr="001D254E">
        <w:rPr>
          <w:rFonts w:eastAsia="Arial"/>
        </w:rPr>
        <w:t xml:space="preserve"> </w:t>
      </w:r>
    </w:p>
    <w:p w14:paraId="6DE31C62" w14:textId="68969177" w:rsidR="009940AF" w:rsidRPr="008B4459" w:rsidRDefault="008B4459" w:rsidP="00D15FF6">
      <w:pPr>
        <w:pStyle w:val="Sinespaciado"/>
        <w:spacing w:line="360" w:lineRule="auto"/>
        <w:jc w:val="both"/>
        <w:rPr>
          <w:rFonts w:eastAsia="Arial"/>
          <w:sz w:val="16"/>
          <w:szCs w:val="16"/>
        </w:rPr>
      </w:pPr>
      <w:r w:rsidRPr="008B4459">
        <w:rPr>
          <w:rFonts w:ascii="Arial" w:eastAsia="Arial" w:hAnsi="Arial" w:cs="Arial"/>
          <w:b/>
          <w:bCs/>
          <w:sz w:val="24"/>
          <w:szCs w:val="24"/>
        </w:rPr>
        <w:t>III.</w:t>
      </w:r>
      <w:r w:rsidRPr="008B4459">
        <w:rPr>
          <w:rFonts w:eastAsia="Arial"/>
          <w:sz w:val="24"/>
          <w:szCs w:val="24"/>
        </w:rPr>
        <w:t xml:space="preserve"> </w:t>
      </w:r>
      <w:r w:rsidR="00B464FD" w:rsidRPr="008B4459">
        <w:rPr>
          <w:rFonts w:ascii="Arial" w:eastAsia="Arial" w:hAnsi="Arial" w:cs="Arial"/>
          <w:b/>
          <w:sz w:val="24"/>
          <w:szCs w:val="24"/>
        </w:rPr>
        <w:t>Personería</w:t>
      </w:r>
      <w:r w:rsidR="00ED3EAF" w:rsidRPr="008B4459">
        <w:rPr>
          <w:rFonts w:ascii="Arial" w:eastAsia="Arial" w:hAnsi="Arial" w:cs="Arial"/>
          <w:b/>
          <w:sz w:val="24"/>
          <w:szCs w:val="24"/>
        </w:rPr>
        <w:t xml:space="preserve">. </w:t>
      </w:r>
      <w:r w:rsidR="00BD7CB0" w:rsidRPr="008B4459">
        <w:rPr>
          <w:rFonts w:ascii="Arial" w:hAnsi="Arial" w:cs="Arial"/>
          <w:sz w:val="24"/>
          <w:szCs w:val="24"/>
        </w:rPr>
        <w:t>La autoridad instructora tuvo por acreditada la personería del</w:t>
      </w:r>
      <w:r w:rsidR="00305698" w:rsidRPr="008B4459">
        <w:rPr>
          <w:rFonts w:ascii="Arial" w:hAnsi="Arial" w:cs="Arial"/>
          <w:sz w:val="24"/>
          <w:szCs w:val="24"/>
        </w:rPr>
        <w:t xml:space="preserve"> denunciante y los denunciados.</w:t>
      </w:r>
    </w:p>
    <w:p w14:paraId="278C8F90" w14:textId="4356E0FE" w:rsidR="0075198E" w:rsidRDefault="0075198E" w:rsidP="0075198E">
      <w:pPr>
        <w:pStyle w:val="Sinespaciado"/>
        <w:rPr>
          <w:rFonts w:eastAsia="Arial"/>
          <w:sz w:val="16"/>
          <w:szCs w:val="16"/>
        </w:rPr>
      </w:pPr>
    </w:p>
    <w:p w14:paraId="2469191F" w14:textId="79B9F147" w:rsidR="00BD7CB0" w:rsidRPr="008B4459" w:rsidRDefault="008B4459" w:rsidP="00D15FF6">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 xml:space="preserve">IV. </w:t>
      </w:r>
      <w:r w:rsidR="00B464FD" w:rsidRPr="008B4459">
        <w:rPr>
          <w:rFonts w:ascii="Arial" w:eastAsia="Arial" w:hAnsi="Arial" w:cs="Arial"/>
          <w:b/>
          <w:sz w:val="24"/>
          <w:szCs w:val="24"/>
        </w:rPr>
        <w:t>Estudio de fondo</w:t>
      </w:r>
    </w:p>
    <w:p w14:paraId="6EF58F01" w14:textId="77777777" w:rsidR="00BD7CB0" w:rsidRPr="00DC7A84" w:rsidRDefault="00BD7CB0" w:rsidP="0075198E">
      <w:pPr>
        <w:pStyle w:val="Sinespaciado"/>
        <w:rPr>
          <w:rFonts w:eastAsia="Arial"/>
          <w:sz w:val="14"/>
          <w:szCs w:val="14"/>
        </w:rPr>
      </w:pPr>
    </w:p>
    <w:p w14:paraId="0FB7FC1A" w14:textId="7D099657" w:rsidR="00455672" w:rsidRDefault="00455672" w:rsidP="0075198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73D9930B" w14:textId="77777777" w:rsidR="0017663A" w:rsidRDefault="0017663A" w:rsidP="0017663A">
      <w:pPr>
        <w:pStyle w:val="Sinespaciado"/>
        <w:rPr>
          <w:rFonts w:eastAsia="Arial"/>
        </w:rPr>
      </w:pPr>
    </w:p>
    <w:p w14:paraId="2F3C9F8D" w14:textId="77777777" w:rsidR="0075198E" w:rsidRPr="00D15FF6" w:rsidRDefault="0075198E" w:rsidP="00D15FF6">
      <w:pPr>
        <w:pStyle w:val="Sinespaciado"/>
        <w:rPr>
          <w:rFonts w:eastAsia="Arial"/>
          <w:sz w:val="2"/>
          <w:szCs w:val="2"/>
        </w:rPr>
      </w:pPr>
    </w:p>
    <w:p w14:paraId="28D96312" w14:textId="45A1D6B0" w:rsidR="006F3971" w:rsidRPr="0017663A" w:rsidRDefault="009940AF" w:rsidP="0017663A">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6F3971" w:rsidRPr="001D254E">
        <w:rPr>
          <w:rFonts w:ascii="Arial" w:eastAsia="Arial" w:hAnsi="Arial" w:cs="Arial"/>
          <w:b/>
          <w:sz w:val="24"/>
          <w:szCs w:val="24"/>
        </w:rPr>
        <w:t xml:space="preserve">En contra de </w:t>
      </w:r>
      <w:r w:rsidR="00D15FF6">
        <w:rPr>
          <w:rFonts w:ascii="Arial" w:eastAsia="Arial" w:hAnsi="Arial" w:cs="Arial"/>
          <w:b/>
          <w:sz w:val="24"/>
          <w:szCs w:val="24"/>
        </w:rPr>
        <w:t>María Esparza Santos</w:t>
      </w:r>
      <w:r w:rsidR="006F3971" w:rsidRPr="001D254E">
        <w:rPr>
          <w:rFonts w:ascii="Arial" w:eastAsia="Arial" w:hAnsi="Arial" w:cs="Arial"/>
          <w:b/>
          <w:sz w:val="24"/>
          <w:szCs w:val="24"/>
        </w:rPr>
        <w:t xml:space="preserve">. </w:t>
      </w:r>
      <w:r w:rsidR="00D15FF6">
        <w:rPr>
          <w:rFonts w:ascii="Arial" w:eastAsia="Arial" w:hAnsi="Arial" w:cs="Arial"/>
          <w:sz w:val="24"/>
          <w:szCs w:val="24"/>
        </w:rPr>
        <w:t xml:space="preserve">La coalición “Por Aguascalientes” </w:t>
      </w:r>
      <w:r w:rsidR="006F3971" w:rsidRPr="001D254E">
        <w:rPr>
          <w:rFonts w:ascii="Arial" w:eastAsia="Arial" w:hAnsi="Arial" w:cs="Arial"/>
          <w:sz w:val="24"/>
          <w:szCs w:val="24"/>
        </w:rPr>
        <w:t xml:space="preserve">refiere que el denunciado </w:t>
      </w:r>
      <w:r w:rsidR="00CE4537" w:rsidRPr="001D254E">
        <w:rPr>
          <w:rFonts w:ascii="Arial" w:eastAsia="Arial" w:hAnsi="Arial" w:cs="Arial"/>
          <w:sz w:val="24"/>
          <w:szCs w:val="24"/>
        </w:rPr>
        <w:t>utilizó propaganda impresa</w:t>
      </w:r>
      <w:r w:rsidR="00D15FF6">
        <w:rPr>
          <w:rFonts w:ascii="Arial" w:eastAsia="Arial" w:hAnsi="Arial" w:cs="Arial"/>
          <w:sz w:val="24"/>
          <w:szCs w:val="24"/>
        </w:rPr>
        <w:t xml:space="preserve"> para promocionar su candidatura, la cual, </w:t>
      </w:r>
      <w:r w:rsidR="00CE4537" w:rsidRPr="001D254E">
        <w:rPr>
          <w:rFonts w:ascii="Arial" w:eastAsia="Arial" w:hAnsi="Arial" w:cs="Arial"/>
          <w:b/>
          <w:bCs/>
          <w:sz w:val="24"/>
          <w:szCs w:val="24"/>
        </w:rPr>
        <w:t>carece de</w:t>
      </w:r>
      <w:r w:rsidR="00D15FF6">
        <w:rPr>
          <w:rFonts w:ascii="Arial" w:eastAsia="Arial" w:hAnsi="Arial" w:cs="Arial"/>
          <w:b/>
          <w:bCs/>
          <w:sz w:val="24"/>
          <w:szCs w:val="24"/>
        </w:rPr>
        <w:t>l símbolo internacional de reciclaje</w:t>
      </w:r>
      <w:r w:rsidR="00CE4537" w:rsidRPr="001D254E">
        <w:rPr>
          <w:rFonts w:ascii="Arial" w:eastAsia="Arial" w:hAnsi="Arial" w:cs="Arial"/>
          <w:sz w:val="24"/>
          <w:szCs w:val="24"/>
        </w:rPr>
        <w:t>:</w:t>
      </w:r>
    </w:p>
    <w:p w14:paraId="5F04E56C" w14:textId="2001F0FA" w:rsidR="007F4B3D" w:rsidRPr="001D254E" w:rsidRDefault="00A915CC" w:rsidP="00496F5D">
      <w:pPr>
        <w:pStyle w:val="Prrafodelista"/>
        <w:numPr>
          <w:ilvl w:val="0"/>
          <w:numId w:val="4"/>
        </w:numPr>
        <w:tabs>
          <w:tab w:val="left" w:pos="426"/>
        </w:tabs>
        <w:spacing w:line="360" w:lineRule="auto"/>
        <w:ind w:left="0" w:firstLine="0"/>
        <w:jc w:val="both"/>
        <w:rPr>
          <w:rFonts w:ascii="Arial" w:eastAsia="Arial" w:hAnsi="Arial" w:cs="Arial"/>
          <w:sz w:val="24"/>
          <w:szCs w:val="24"/>
        </w:rPr>
      </w:pPr>
      <w:r>
        <w:rPr>
          <w:rFonts w:ascii="Arial" w:eastAsia="Arial" w:hAnsi="Arial" w:cs="Arial"/>
          <w:bCs/>
          <w:sz w:val="24"/>
          <w:szCs w:val="24"/>
        </w:rPr>
        <w:t>La propaganda en cuestión</w:t>
      </w:r>
      <w:r w:rsidR="00D15FF6">
        <w:rPr>
          <w:rFonts w:ascii="Arial" w:eastAsia="Arial" w:hAnsi="Arial" w:cs="Arial"/>
          <w:bCs/>
          <w:sz w:val="24"/>
          <w:szCs w:val="24"/>
        </w:rPr>
        <w:t xml:space="preserve"> consiste en una lona</w:t>
      </w:r>
      <w:r w:rsidR="00CE4537" w:rsidRPr="001D254E">
        <w:rPr>
          <w:rFonts w:ascii="Arial" w:eastAsia="Arial" w:hAnsi="Arial" w:cs="Arial"/>
          <w:sz w:val="24"/>
          <w:szCs w:val="24"/>
        </w:rPr>
        <w:t xml:space="preserve"> </w:t>
      </w:r>
      <w:r w:rsidR="00D15FF6">
        <w:rPr>
          <w:rFonts w:ascii="Arial" w:eastAsia="Arial" w:hAnsi="Arial" w:cs="Arial"/>
          <w:sz w:val="24"/>
          <w:szCs w:val="24"/>
        </w:rPr>
        <w:t xml:space="preserve">que </w:t>
      </w:r>
      <w:r>
        <w:rPr>
          <w:rFonts w:ascii="Arial" w:eastAsia="Arial" w:hAnsi="Arial" w:cs="Arial"/>
          <w:sz w:val="24"/>
          <w:szCs w:val="24"/>
        </w:rPr>
        <w:t>vulnera</w:t>
      </w:r>
      <w:r w:rsidR="007F4B3D" w:rsidRPr="001D254E">
        <w:rPr>
          <w:rFonts w:ascii="Arial" w:eastAsia="Arial" w:hAnsi="Arial" w:cs="Arial"/>
          <w:sz w:val="24"/>
          <w:szCs w:val="24"/>
        </w:rPr>
        <w:t xml:space="preserve"> los artículos 2</w:t>
      </w:r>
      <w:r w:rsidR="00D15FF6">
        <w:rPr>
          <w:rFonts w:ascii="Arial" w:eastAsia="Arial" w:hAnsi="Arial" w:cs="Arial"/>
          <w:sz w:val="24"/>
          <w:szCs w:val="24"/>
        </w:rPr>
        <w:t>09</w:t>
      </w:r>
      <w:r w:rsidR="007F4B3D" w:rsidRPr="001D254E">
        <w:rPr>
          <w:rFonts w:ascii="Arial" w:eastAsia="Arial" w:hAnsi="Arial" w:cs="Arial"/>
          <w:sz w:val="24"/>
          <w:szCs w:val="24"/>
        </w:rPr>
        <w:t xml:space="preserve"> de la LGIPE y 1</w:t>
      </w:r>
      <w:r w:rsidR="00D15FF6">
        <w:rPr>
          <w:rFonts w:ascii="Arial" w:eastAsia="Arial" w:hAnsi="Arial" w:cs="Arial"/>
          <w:sz w:val="24"/>
          <w:szCs w:val="24"/>
        </w:rPr>
        <w:t>63</w:t>
      </w:r>
      <w:r w:rsidR="007F4B3D" w:rsidRPr="001D254E">
        <w:rPr>
          <w:rFonts w:ascii="Arial" w:eastAsia="Arial" w:hAnsi="Arial" w:cs="Arial"/>
          <w:sz w:val="24"/>
          <w:szCs w:val="24"/>
        </w:rPr>
        <w:t xml:space="preserve"> del Código Electoral, </w:t>
      </w:r>
      <w:r>
        <w:rPr>
          <w:rFonts w:ascii="Arial" w:eastAsia="Arial" w:hAnsi="Arial" w:cs="Arial"/>
          <w:bCs/>
          <w:sz w:val="24"/>
          <w:szCs w:val="24"/>
        </w:rPr>
        <w:t xml:space="preserve">lo que </w:t>
      </w:r>
      <w:r w:rsidR="00D15FF6">
        <w:rPr>
          <w:rFonts w:ascii="Arial" w:eastAsia="Arial" w:hAnsi="Arial" w:cs="Arial"/>
          <w:bCs/>
          <w:sz w:val="24"/>
          <w:szCs w:val="24"/>
        </w:rPr>
        <w:t>implica que esta no es reciclable o de materiales biodegradables y, por tanto, resulta nociva para la salud</w:t>
      </w:r>
      <w:r w:rsidR="003664FE" w:rsidRPr="001D254E">
        <w:rPr>
          <w:rFonts w:ascii="Arial" w:eastAsia="Arial" w:hAnsi="Arial" w:cs="Arial"/>
          <w:sz w:val="24"/>
          <w:szCs w:val="24"/>
        </w:rPr>
        <w:t>.</w:t>
      </w:r>
    </w:p>
    <w:p w14:paraId="7AD34ED3" w14:textId="77777777" w:rsidR="00B91CBC" w:rsidRPr="0075198E" w:rsidRDefault="00B91CBC" w:rsidP="0075198E">
      <w:pPr>
        <w:pStyle w:val="Sinespaciado"/>
        <w:rPr>
          <w:rFonts w:eastAsia="Arial"/>
        </w:rPr>
      </w:pPr>
    </w:p>
    <w:p w14:paraId="405848BC" w14:textId="55825060" w:rsidR="000F6C90" w:rsidRPr="001D254E" w:rsidRDefault="00B10299" w:rsidP="004C16AE">
      <w:pPr>
        <w:tabs>
          <w:tab w:val="left" w:pos="426"/>
        </w:tabs>
        <w:spacing w:line="360" w:lineRule="auto"/>
        <w:jc w:val="both"/>
        <w:rPr>
          <w:rFonts w:ascii="Arial" w:eastAsia="Arial" w:hAnsi="Arial" w:cs="Arial"/>
          <w:bCs/>
          <w:sz w:val="24"/>
          <w:szCs w:val="24"/>
        </w:rPr>
      </w:pPr>
      <w:r w:rsidRPr="001D254E">
        <w:rPr>
          <w:rFonts w:ascii="Arial" w:eastAsia="Arial" w:hAnsi="Arial" w:cs="Arial"/>
          <w:bCs/>
          <w:sz w:val="24"/>
          <w:szCs w:val="24"/>
        </w:rPr>
        <w:t>El espectacular</w:t>
      </w:r>
      <w:r w:rsidR="007F4B3D" w:rsidRPr="001D254E">
        <w:rPr>
          <w:rFonts w:ascii="Arial" w:eastAsia="Arial" w:hAnsi="Arial" w:cs="Arial"/>
          <w:bCs/>
          <w:sz w:val="24"/>
          <w:szCs w:val="24"/>
        </w:rPr>
        <w:t xml:space="preserve"> denunciado </w:t>
      </w:r>
      <w:r w:rsidR="000F6C90" w:rsidRPr="001D254E">
        <w:rPr>
          <w:rFonts w:ascii="Arial" w:eastAsia="Arial" w:hAnsi="Arial" w:cs="Arial"/>
          <w:bCs/>
          <w:sz w:val="24"/>
          <w:szCs w:val="24"/>
        </w:rPr>
        <w:t>es el siguiente:</w:t>
      </w:r>
    </w:p>
    <w:tbl>
      <w:tblPr>
        <w:tblStyle w:val="Tabladecuadrcula4-nfasis31"/>
        <w:tblW w:w="8784" w:type="dxa"/>
        <w:tblLayout w:type="fixed"/>
        <w:tblLook w:val="04A0" w:firstRow="1" w:lastRow="0" w:firstColumn="1" w:lastColumn="0" w:noHBand="0" w:noVBand="1"/>
      </w:tblPr>
      <w:tblGrid>
        <w:gridCol w:w="3964"/>
        <w:gridCol w:w="4820"/>
      </w:tblGrid>
      <w:tr w:rsidR="007F4B3D" w:rsidRPr="007F4B3D" w14:paraId="3F51D0D6" w14:textId="77777777" w:rsidTr="00C3512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964" w:type="dxa"/>
          </w:tcPr>
          <w:p w14:paraId="7F916F45" w14:textId="09B541AD" w:rsidR="007F4B3D" w:rsidRPr="0075198E" w:rsidRDefault="007F4B3D" w:rsidP="007F4B3D">
            <w:pPr>
              <w:spacing w:after="160" w:line="259" w:lineRule="auto"/>
              <w:jc w:val="center"/>
              <w:rPr>
                <w:rFonts w:ascii="Arial" w:eastAsia="Calibri" w:hAnsi="Arial" w:cs="Arial"/>
                <w:lang w:eastAsia="en-US"/>
              </w:rPr>
            </w:pPr>
            <w:r w:rsidRPr="0075198E">
              <w:rPr>
                <w:rFonts w:ascii="Arial" w:eastAsia="Calibri" w:hAnsi="Arial" w:cs="Arial"/>
                <w:color w:val="auto"/>
                <w:lang w:eastAsia="en-US"/>
              </w:rPr>
              <w:t xml:space="preserve">Espectacular denunciado </w:t>
            </w:r>
          </w:p>
        </w:tc>
        <w:tc>
          <w:tcPr>
            <w:tcW w:w="4820" w:type="dxa"/>
          </w:tcPr>
          <w:p w14:paraId="0966943E" w14:textId="13AD11F7" w:rsidR="007F4B3D" w:rsidRPr="0075198E" w:rsidRDefault="007F4B3D" w:rsidP="00C35123">
            <w:pPr>
              <w:spacing w:after="16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lang w:eastAsia="en-US"/>
              </w:rPr>
            </w:pPr>
            <w:r w:rsidRPr="0075198E">
              <w:rPr>
                <w:rFonts w:ascii="Arial" w:eastAsia="Calibri" w:hAnsi="Arial" w:cs="Arial"/>
                <w:color w:val="auto"/>
                <w:lang w:eastAsia="en-US"/>
              </w:rPr>
              <w:t xml:space="preserve">Contenido </w:t>
            </w:r>
          </w:p>
        </w:tc>
      </w:tr>
      <w:tr w:rsidR="007F4B3D" w:rsidRPr="007F4B3D" w14:paraId="61A20E38" w14:textId="77777777" w:rsidTr="00C35123">
        <w:trPr>
          <w:cnfStyle w:val="000000100000" w:firstRow="0" w:lastRow="0" w:firstColumn="0" w:lastColumn="0" w:oddVBand="0" w:evenVBand="0" w:oddHBand="1" w:evenHBand="0" w:firstRowFirstColumn="0" w:firstRowLastColumn="0" w:lastRowFirstColumn="0" w:lastRowLastColumn="0"/>
          <w:trHeight w:val="2477"/>
        </w:trPr>
        <w:tc>
          <w:tcPr>
            <w:cnfStyle w:val="001000000000" w:firstRow="0" w:lastRow="0" w:firstColumn="1" w:lastColumn="0" w:oddVBand="0" w:evenVBand="0" w:oddHBand="0" w:evenHBand="0" w:firstRowFirstColumn="0" w:firstRowLastColumn="0" w:lastRowFirstColumn="0" w:lastRowLastColumn="0"/>
            <w:tcW w:w="3964" w:type="dxa"/>
          </w:tcPr>
          <w:p w14:paraId="125D2E67" w14:textId="74BA919B" w:rsidR="00D15FF6" w:rsidRDefault="00D15FF6" w:rsidP="0075198E">
            <w:pPr>
              <w:spacing w:after="160" w:line="259" w:lineRule="auto"/>
              <w:rPr>
                <w:rFonts w:ascii="Arial" w:eastAsia="Calibri" w:hAnsi="Arial" w:cs="Arial"/>
                <w:b w:val="0"/>
                <w:bCs w:val="0"/>
                <w:i/>
                <w:iCs/>
                <w:lang w:eastAsia="en-US"/>
              </w:rPr>
            </w:pPr>
            <w:r>
              <w:rPr>
                <w:noProof/>
              </w:rPr>
              <w:drawing>
                <wp:anchor distT="0" distB="0" distL="114300" distR="114300" simplePos="0" relativeHeight="251666432" behindDoc="1" locked="0" layoutInCell="1" allowOverlap="1" wp14:anchorId="0F35177B" wp14:editId="6F68A455">
                  <wp:simplePos x="0" y="0"/>
                  <wp:positionH relativeFrom="column">
                    <wp:posOffset>171928</wp:posOffset>
                  </wp:positionH>
                  <wp:positionV relativeFrom="paragraph">
                    <wp:posOffset>53818</wp:posOffset>
                  </wp:positionV>
                  <wp:extent cx="2148840" cy="1422400"/>
                  <wp:effectExtent l="0" t="0" r="3810" b="6350"/>
                  <wp:wrapTight wrapText="bothSides">
                    <wp:wrapPolygon edited="0">
                      <wp:start x="0" y="0"/>
                      <wp:lineTo x="0" y="21407"/>
                      <wp:lineTo x="21447" y="21407"/>
                      <wp:lineTo x="21447"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1173" t="16532" r="5535" b="7394"/>
                          <a:stretch/>
                        </pic:blipFill>
                        <pic:spPr bwMode="auto">
                          <a:xfrm>
                            <a:off x="0" y="0"/>
                            <a:ext cx="2148840" cy="142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5C0DBF" w14:textId="24769839" w:rsidR="007F4B3D" w:rsidRPr="0075198E" w:rsidRDefault="007F4B3D" w:rsidP="0075198E">
            <w:pPr>
              <w:spacing w:after="160" w:line="259" w:lineRule="auto"/>
              <w:rPr>
                <w:rFonts w:ascii="Arial" w:eastAsia="Calibri" w:hAnsi="Arial" w:cs="Arial"/>
                <w:i/>
                <w:iCs/>
                <w:lang w:eastAsia="en-US"/>
              </w:rPr>
            </w:pPr>
          </w:p>
        </w:tc>
        <w:tc>
          <w:tcPr>
            <w:tcW w:w="4820" w:type="dxa"/>
          </w:tcPr>
          <w:p w14:paraId="76325C6C" w14:textId="77777777" w:rsidR="00CF3A0E" w:rsidRDefault="00CF3A0E"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sidRPr="0075198E">
              <w:rPr>
                <w:rFonts w:ascii="Arial" w:eastAsia="Calibri" w:hAnsi="Arial" w:cs="Arial"/>
                <w:bCs/>
                <w:lang w:eastAsia="en-US"/>
              </w:rPr>
              <w:t>“</w:t>
            </w:r>
            <w:r w:rsidR="00C35123">
              <w:rPr>
                <w:rFonts w:ascii="Arial" w:eastAsia="Calibri" w:hAnsi="Arial" w:cs="Arial"/>
                <w:bCs/>
                <w:lang w:eastAsia="en-US"/>
              </w:rPr>
              <w:t>¿Cuál es el valor de votar por Nueva Alianza?</w:t>
            </w:r>
          </w:p>
          <w:p w14:paraId="0B063574" w14:textId="77777777" w:rsidR="00C35123" w:rsidRDefault="00C35123"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Pr>
                <w:rFonts w:ascii="Arial" w:eastAsia="Calibri" w:hAnsi="Arial" w:cs="Arial"/>
                <w:bCs/>
                <w:lang w:eastAsia="en-US"/>
              </w:rPr>
              <w:t>“Salud, Economía, Seguridad Pública y Progreso”</w:t>
            </w:r>
          </w:p>
          <w:p w14:paraId="54B0B327" w14:textId="53485F59" w:rsidR="00C35123" w:rsidRDefault="00C35123"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Pr>
                <w:rFonts w:ascii="Arial" w:eastAsia="Calibri" w:hAnsi="Arial" w:cs="Arial"/>
                <w:bCs/>
                <w:lang w:eastAsia="en-US"/>
              </w:rPr>
              <w:t>“LIC. MARY ESPARZA”</w:t>
            </w:r>
          </w:p>
          <w:p w14:paraId="7C3AAB16" w14:textId="77777777" w:rsidR="00C35123" w:rsidRDefault="00C35123"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Pr>
                <w:rFonts w:ascii="Arial" w:eastAsia="Calibri" w:hAnsi="Arial" w:cs="Arial"/>
                <w:bCs/>
                <w:lang w:eastAsia="en-US"/>
              </w:rPr>
              <w:t>“PRESIDENTA MUNICIPAL SAN FRANCISCO DE LOS ROMO”</w:t>
            </w:r>
          </w:p>
          <w:p w14:paraId="06003475" w14:textId="77777777" w:rsidR="00C35123" w:rsidRDefault="00C35123"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Pr>
                <w:rFonts w:ascii="Arial" w:eastAsia="Calibri" w:hAnsi="Arial" w:cs="Arial"/>
                <w:bCs/>
                <w:lang w:eastAsia="en-US"/>
              </w:rPr>
              <w:t>“SUPLENTE: LAURA BERENICE FLORES CISNEROS”</w:t>
            </w:r>
          </w:p>
          <w:p w14:paraId="09D7A0F5" w14:textId="77777777" w:rsidR="00C35123" w:rsidRDefault="00C35123"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Pr>
                <w:rFonts w:ascii="Arial" w:eastAsia="Calibri" w:hAnsi="Arial" w:cs="Arial"/>
                <w:bCs/>
                <w:lang w:eastAsia="en-US"/>
              </w:rPr>
              <w:t xml:space="preserve">Además, se observa el logo de los partidos que pertenecen a la coalición. </w:t>
            </w:r>
          </w:p>
          <w:p w14:paraId="178843E9" w14:textId="0CB0E18C" w:rsidR="00C35123" w:rsidRPr="0075198E" w:rsidRDefault="00C35123" w:rsidP="00C35123">
            <w:pPr>
              <w:spacing w:after="16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Pr>
                <w:rFonts w:ascii="Arial" w:eastAsia="Calibri" w:hAnsi="Arial" w:cs="Arial"/>
                <w:bCs/>
                <w:lang w:eastAsia="en-US"/>
              </w:rPr>
              <w:t xml:space="preserve">Finalmente, se ve la imagen de la una persona aparentemente del género femenino. </w:t>
            </w:r>
          </w:p>
        </w:tc>
      </w:tr>
    </w:tbl>
    <w:p w14:paraId="1C290212" w14:textId="77777777" w:rsidR="00D10DC8" w:rsidRPr="004C16AE" w:rsidRDefault="00D10DC8" w:rsidP="0075198E">
      <w:pPr>
        <w:pStyle w:val="Sinespaciado"/>
        <w:rPr>
          <w:rFonts w:eastAsia="Arial"/>
        </w:rPr>
      </w:pPr>
    </w:p>
    <w:p w14:paraId="5E931F7C" w14:textId="21B383B9"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 la coalición “Juntos Haremos Historia</w:t>
      </w:r>
      <w:r w:rsidR="00171294" w:rsidRPr="001D254E">
        <w:rPr>
          <w:rFonts w:ascii="Arial" w:eastAsia="Arial" w:hAnsi="Arial" w:cs="Arial"/>
          <w:b/>
          <w:bCs/>
          <w:sz w:val="24"/>
          <w:szCs w:val="24"/>
        </w:rPr>
        <w:t xml:space="preserve"> en Aguascalientes</w:t>
      </w:r>
      <w:r w:rsidR="00661AAB" w:rsidRPr="001D254E">
        <w:rPr>
          <w:rFonts w:ascii="Arial" w:eastAsia="Arial" w:hAnsi="Arial" w:cs="Arial"/>
          <w:b/>
          <w:bCs/>
          <w:sz w:val="24"/>
          <w:szCs w:val="24"/>
        </w:rPr>
        <w:t>”</w:t>
      </w:r>
      <w:r w:rsidR="005F0FFB">
        <w:rPr>
          <w:rFonts w:ascii="Arial" w:eastAsia="Arial" w:hAnsi="Arial" w:cs="Arial"/>
          <w:b/>
          <w:bCs/>
          <w:sz w:val="24"/>
          <w:szCs w:val="24"/>
        </w:rPr>
        <w:t xml:space="preserve">. </w:t>
      </w:r>
      <w:r w:rsidR="00402766" w:rsidRPr="001D254E">
        <w:rPr>
          <w:rFonts w:ascii="Arial" w:eastAsia="Arial" w:hAnsi="Arial" w:cs="Arial"/>
          <w:sz w:val="24"/>
          <w:szCs w:val="24"/>
        </w:rPr>
        <w:t>El denunciante menciona</w:t>
      </w:r>
      <w:r w:rsidR="00661AAB" w:rsidRPr="001D254E">
        <w:rPr>
          <w:rFonts w:ascii="Arial" w:eastAsia="Arial" w:hAnsi="Arial" w:cs="Arial"/>
          <w:sz w:val="24"/>
          <w:szCs w:val="24"/>
        </w:rPr>
        <w:t xml:space="preserve"> que los partidos integrantes de la coalición</w:t>
      </w:r>
      <w:r w:rsidRPr="001D254E">
        <w:rPr>
          <w:rFonts w:ascii="Arial" w:eastAsia="Arial" w:hAnsi="Arial" w:cs="Arial"/>
          <w:sz w:val="24"/>
          <w:szCs w:val="24"/>
        </w:rPr>
        <w:t xml:space="preserve"> (PT, NAA y MORENA)</w:t>
      </w:r>
      <w:r w:rsidR="00661AAB" w:rsidRPr="001D254E">
        <w:rPr>
          <w:rFonts w:ascii="Arial" w:eastAsia="Arial" w:hAnsi="Arial" w:cs="Arial"/>
          <w:sz w:val="24"/>
          <w:szCs w:val="24"/>
        </w:rPr>
        <w:t xml:space="preserve"> </w:t>
      </w:r>
      <w:r w:rsidR="00661AAB" w:rsidRPr="001D254E">
        <w:rPr>
          <w:rFonts w:ascii="Arial" w:eastAsia="Arial" w:hAnsi="Arial" w:cs="Arial"/>
          <w:b/>
          <w:bCs/>
          <w:sz w:val="24"/>
          <w:szCs w:val="24"/>
        </w:rPr>
        <w:t>i</w:t>
      </w:r>
      <w:r w:rsidR="00535552" w:rsidRPr="001D254E">
        <w:rPr>
          <w:rFonts w:ascii="Arial" w:eastAsia="Arial" w:hAnsi="Arial" w:cs="Arial"/>
          <w:b/>
          <w:bCs/>
          <w:sz w:val="24"/>
          <w:szCs w:val="24"/>
        </w:rPr>
        <w:t xml:space="preserve">ncumplieron su deber de cuidar </w:t>
      </w:r>
      <w:r w:rsidR="00535552" w:rsidRPr="001D254E">
        <w:rPr>
          <w:rFonts w:ascii="Arial" w:eastAsia="Arial" w:hAnsi="Arial" w:cs="Arial"/>
          <w:sz w:val="24"/>
          <w:szCs w:val="24"/>
        </w:rPr>
        <w:t xml:space="preserve">que </w:t>
      </w:r>
      <w:r w:rsidR="00C35123">
        <w:rPr>
          <w:rFonts w:ascii="Arial" w:eastAsia="Arial" w:hAnsi="Arial" w:cs="Arial"/>
          <w:sz w:val="24"/>
          <w:szCs w:val="24"/>
        </w:rPr>
        <w:t xml:space="preserve">la </w:t>
      </w:r>
      <w:r w:rsidR="00535552" w:rsidRPr="001D254E">
        <w:rPr>
          <w:rFonts w:ascii="Arial" w:eastAsia="Arial" w:hAnsi="Arial" w:cs="Arial"/>
          <w:sz w:val="24"/>
          <w:szCs w:val="24"/>
        </w:rPr>
        <w:t>candidat</w:t>
      </w:r>
      <w:r w:rsidR="00C35123">
        <w:rPr>
          <w:rFonts w:ascii="Arial" w:eastAsia="Arial" w:hAnsi="Arial" w:cs="Arial"/>
          <w:sz w:val="24"/>
          <w:szCs w:val="24"/>
        </w:rPr>
        <w:t>a</w:t>
      </w:r>
      <w:r w:rsidR="00535552" w:rsidRPr="001D254E">
        <w:rPr>
          <w:rFonts w:ascii="Arial" w:eastAsia="Arial" w:hAnsi="Arial" w:cs="Arial"/>
          <w:sz w:val="24"/>
          <w:szCs w:val="24"/>
        </w:rPr>
        <w:t xml:space="preserve"> </w:t>
      </w:r>
      <w:r w:rsidRPr="001D254E">
        <w:rPr>
          <w:rFonts w:ascii="Arial" w:eastAsia="Arial" w:hAnsi="Arial" w:cs="Arial"/>
          <w:sz w:val="24"/>
          <w:szCs w:val="24"/>
        </w:rPr>
        <w:t>postulad</w:t>
      </w:r>
      <w:r w:rsidR="00C35123">
        <w:rPr>
          <w:rFonts w:ascii="Arial" w:eastAsia="Arial" w:hAnsi="Arial" w:cs="Arial"/>
          <w:sz w:val="24"/>
          <w:szCs w:val="24"/>
        </w:rPr>
        <w:t>a</w:t>
      </w:r>
      <w:r w:rsidRPr="001D254E">
        <w:rPr>
          <w:rFonts w:ascii="Arial" w:eastAsia="Arial" w:hAnsi="Arial" w:cs="Arial"/>
          <w:sz w:val="24"/>
          <w:szCs w:val="24"/>
        </w:rPr>
        <w:t xml:space="preserve">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267037CC" w14:textId="77777777" w:rsidR="00822BF8" w:rsidRPr="0075198E" w:rsidRDefault="00822BF8" w:rsidP="0075198E">
      <w:pPr>
        <w:pStyle w:val="Sinespaciado"/>
        <w:rPr>
          <w:rFonts w:eastAsia="Arial"/>
        </w:rPr>
      </w:pPr>
    </w:p>
    <w:p w14:paraId="164055AA" w14:textId="7336480F"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 xml:space="preserve">Defensa </w:t>
      </w:r>
      <w:r w:rsidR="00356920">
        <w:rPr>
          <w:rFonts w:ascii="Arial" w:eastAsia="Arial" w:hAnsi="Arial" w:cs="Arial"/>
          <w:b/>
          <w:sz w:val="24"/>
          <w:szCs w:val="24"/>
        </w:rPr>
        <w:t xml:space="preserve">de </w:t>
      </w:r>
      <w:r w:rsidR="00C35123">
        <w:rPr>
          <w:rFonts w:ascii="Arial" w:eastAsia="Arial" w:hAnsi="Arial" w:cs="Arial"/>
          <w:b/>
          <w:sz w:val="24"/>
          <w:szCs w:val="24"/>
        </w:rPr>
        <w:t>María Esparza Santos</w:t>
      </w:r>
      <w:r w:rsidR="00356920">
        <w:rPr>
          <w:rFonts w:ascii="Arial" w:eastAsia="Arial" w:hAnsi="Arial" w:cs="Arial"/>
          <w:b/>
          <w:sz w:val="24"/>
          <w:szCs w:val="24"/>
        </w:rPr>
        <w:t xml:space="preserve">. </w:t>
      </w:r>
      <w:r w:rsidR="005F0FFB">
        <w:rPr>
          <w:rFonts w:ascii="Arial" w:eastAsia="Arial" w:hAnsi="Arial" w:cs="Arial"/>
          <w:sz w:val="24"/>
          <w:szCs w:val="24"/>
        </w:rPr>
        <w:t>En su escrito de contestación realizaron las siguientes manifestaciones:</w:t>
      </w:r>
    </w:p>
    <w:p w14:paraId="6AB48257" w14:textId="13420DBC" w:rsidR="005F0FFB" w:rsidRDefault="005F0FFB" w:rsidP="00356920">
      <w:pPr>
        <w:pStyle w:val="Prrafodelista"/>
        <w:numPr>
          <w:ilvl w:val="0"/>
          <w:numId w:val="4"/>
        </w:numPr>
        <w:spacing w:line="360" w:lineRule="auto"/>
        <w:ind w:left="426" w:hanging="426"/>
        <w:jc w:val="both"/>
        <w:rPr>
          <w:rFonts w:ascii="Arial" w:eastAsia="Arial" w:hAnsi="Arial" w:cs="Arial"/>
          <w:bCs/>
          <w:sz w:val="24"/>
          <w:szCs w:val="24"/>
        </w:rPr>
      </w:pPr>
      <w:r>
        <w:rPr>
          <w:rFonts w:ascii="Arial" w:eastAsia="Arial" w:hAnsi="Arial" w:cs="Arial"/>
          <w:bCs/>
          <w:sz w:val="24"/>
          <w:szCs w:val="24"/>
        </w:rPr>
        <w:t>La propaganda en</w:t>
      </w:r>
      <w:r w:rsidR="00A915CC">
        <w:rPr>
          <w:rFonts w:ascii="Arial" w:eastAsia="Arial" w:hAnsi="Arial" w:cs="Arial"/>
          <w:bCs/>
          <w:sz w:val="24"/>
          <w:szCs w:val="24"/>
        </w:rPr>
        <w:t xml:space="preserve"> cuestión sí está elaborada de acuerdo a</w:t>
      </w:r>
      <w:r>
        <w:rPr>
          <w:rFonts w:ascii="Arial" w:eastAsia="Arial" w:hAnsi="Arial" w:cs="Arial"/>
          <w:bCs/>
          <w:sz w:val="24"/>
          <w:szCs w:val="24"/>
        </w:rPr>
        <w:t xml:space="preserve"> las condiciones y especificaciones ordenadas por la normatividad electoral y aplicable. </w:t>
      </w:r>
    </w:p>
    <w:p w14:paraId="71CA4BAE" w14:textId="524956B7" w:rsidR="005F0FFB" w:rsidRPr="001D254E" w:rsidRDefault="005F0FFB" w:rsidP="00356920">
      <w:pPr>
        <w:pStyle w:val="Prrafodelista"/>
        <w:numPr>
          <w:ilvl w:val="0"/>
          <w:numId w:val="4"/>
        </w:numPr>
        <w:spacing w:line="360" w:lineRule="auto"/>
        <w:ind w:left="426" w:hanging="426"/>
        <w:jc w:val="both"/>
        <w:rPr>
          <w:rFonts w:ascii="Arial" w:eastAsia="Arial" w:hAnsi="Arial" w:cs="Arial"/>
          <w:bCs/>
          <w:sz w:val="24"/>
          <w:szCs w:val="24"/>
        </w:rPr>
      </w:pPr>
      <w:r>
        <w:rPr>
          <w:rFonts w:ascii="Arial" w:eastAsia="Arial" w:hAnsi="Arial" w:cs="Arial"/>
          <w:bCs/>
          <w:sz w:val="24"/>
          <w:szCs w:val="24"/>
        </w:rPr>
        <w:t xml:space="preserve">Manifiesta que se trató de un error involuntario por parte del fabricante, pues </w:t>
      </w:r>
      <w:r w:rsidR="00D33035">
        <w:rPr>
          <w:rFonts w:ascii="Arial" w:eastAsia="Arial" w:hAnsi="Arial" w:cs="Arial"/>
          <w:bCs/>
          <w:sz w:val="24"/>
          <w:szCs w:val="24"/>
        </w:rPr>
        <w:t>este</w:t>
      </w:r>
      <w:r>
        <w:rPr>
          <w:rFonts w:ascii="Arial" w:eastAsia="Arial" w:hAnsi="Arial" w:cs="Arial"/>
          <w:bCs/>
          <w:sz w:val="24"/>
          <w:szCs w:val="24"/>
        </w:rPr>
        <w:t xml:space="preserve"> omitió incluir el símbolo de reciclaje, únicamente en la referida lona.</w:t>
      </w:r>
    </w:p>
    <w:p w14:paraId="4912B87A" w14:textId="77777777" w:rsidR="00CF3A0E" w:rsidRPr="00356920" w:rsidRDefault="00CF3A0E" w:rsidP="0075198E">
      <w:pPr>
        <w:pStyle w:val="Sinespaciado"/>
        <w:rPr>
          <w:rFonts w:eastAsia="Arial"/>
          <w:sz w:val="14"/>
          <w:szCs w:val="14"/>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356920" w:rsidRDefault="00455672" w:rsidP="00356920">
      <w:pPr>
        <w:pStyle w:val="Sinespaciado"/>
        <w:rPr>
          <w:rFonts w:eastAsia="Arial"/>
          <w:sz w:val="8"/>
          <w:szCs w:val="8"/>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4C1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356920">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356920">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356920">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356920">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356920">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166E3ACF" w:rsidR="003B1687" w:rsidRPr="00076570" w:rsidRDefault="009F493F" w:rsidP="00356920">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 xml:space="preserve">Documental </w:t>
            </w:r>
            <w:r w:rsidR="00356920">
              <w:rPr>
                <w:rFonts w:ascii="Arial" w:eastAsia="Calibri" w:hAnsi="Arial" w:cs="Arial"/>
                <w:b/>
                <w:bCs/>
                <w:sz w:val="18"/>
                <w:szCs w:val="18"/>
                <w:lang w:eastAsia="en-US"/>
              </w:rPr>
              <w:t xml:space="preserve">pública </w:t>
            </w:r>
          </w:p>
        </w:tc>
        <w:tc>
          <w:tcPr>
            <w:tcW w:w="6250" w:type="dxa"/>
          </w:tcPr>
          <w:p w14:paraId="1770B238" w14:textId="6FE2776D" w:rsidR="00822BF8" w:rsidRPr="004C16AE" w:rsidRDefault="00356920" w:rsidP="0035692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Copia certificada de su nombramiento como representante propietario del PAN.</w:t>
            </w:r>
          </w:p>
        </w:tc>
      </w:tr>
      <w:tr w:rsidR="00356920" w:rsidRPr="004C16AE" w14:paraId="1EDF6ED9" w14:textId="77777777" w:rsidTr="004C16AE">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32CCE20A" w14:textId="5C419BCE" w:rsidR="00356920" w:rsidRPr="00966E18" w:rsidRDefault="00356920" w:rsidP="00356920">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79087857" w14:textId="104C4994" w:rsidR="00356920" w:rsidRPr="00076570" w:rsidRDefault="00356920" w:rsidP="00356920">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 xml:space="preserve">Documental </w:t>
            </w:r>
            <w:r>
              <w:rPr>
                <w:rFonts w:ascii="Arial" w:eastAsia="Calibri" w:hAnsi="Arial" w:cs="Arial"/>
                <w:b/>
                <w:bCs/>
                <w:sz w:val="18"/>
                <w:szCs w:val="18"/>
                <w:lang w:eastAsia="en-US"/>
              </w:rPr>
              <w:t xml:space="preserve">pública </w:t>
            </w:r>
          </w:p>
        </w:tc>
        <w:tc>
          <w:tcPr>
            <w:tcW w:w="6250" w:type="dxa"/>
          </w:tcPr>
          <w:p w14:paraId="54FD9239" w14:textId="5635D005" w:rsidR="00356920" w:rsidRDefault="00356920" w:rsidP="0035692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Acta de oficialía electoral con número de diligencia IEE/OE/SFR/0144/2021.</w:t>
            </w:r>
          </w:p>
        </w:tc>
      </w:tr>
      <w:tr w:rsidR="00356920" w:rsidRPr="004C16AE" w14:paraId="7BFEE72F" w14:textId="77777777" w:rsidTr="0035692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0" w:type="auto"/>
          </w:tcPr>
          <w:p w14:paraId="1A6845CC" w14:textId="7A83F271" w:rsidR="00356920" w:rsidRPr="00966E18" w:rsidRDefault="00356920" w:rsidP="00356920">
            <w:pPr>
              <w:jc w:val="center"/>
              <w:rPr>
                <w:rFonts w:ascii="Arial" w:eastAsia="Calibri" w:hAnsi="Arial" w:cs="Arial"/>
                <w:bCs w:val="0"/>
                <w:sz w:val="18"/>
                <w:szCs w:val="18"/>
                <w:lang w:eastAsia="en-US"/>
              </w:rPr>
            </w:pPr>
            <w:r>
              <w:rPr>
                <w:rFonts w:ascii="Arial" w:eastAsia="Calibri" w:hAnsi="Arial" w:cs="Arial"/>
                <w:bCs w:val="0"/>
                <w:sz w:val="18"/>
                <w:szCs w:val="18"/>
                <w:lang w:eastAsia="en-US"/>
              </w:rPr>
              <w:lastRenderedPageBreak/>
              <w:t>3</w:t>
            </w:r>
          </w:p>
        </w:tc>
        <w:tc>
          <w:tcPr>
            <w:tcW w:w="2261" w:type="dxa"/>
          </w:tcPr>
          <w:p w14:paraId="2D4A63EC" w14:textId="77777777" w:rsidR="00356920" w:rsidRPr="00076570" w:rsidRDefault="00356920" w:rsidP="00356920">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356920" w:rsidRPr="004C16AE" w:rsidRDefault="00356920" w:rsidP="0035692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356920" w:rsidRPr="004C16AE" w14:paraId="735AAC09" w14:textId="77777777" w:rsidTr="00356920">
        <w:trPr>
          <w:trHeight w:val="490"/>
        </w:trPr>
        <w:tc>
          <w:tcPr>
            <w:cnfStyle w:val="001000000000" w:firstRow="0" w:lastRow="0" w:firstColumn="1" w:lastColumn="0" w:oddVBand="0" w:evenVBand="0" w:oddHBand="0" w:evenHBand="0" w:firstRowFirstColumn="0" w:firstRowLastColumn="0" w:lastRowFirstColumn="0" w:lastRowLastColumn="0"/>
            <w:tcW w:w="0" w:type="auto"/>
          </w:tcPr>
          <w:p w14:paraId="7CF7E09E" w14:textId="0C40EBFE" w:rsidR="00356920" w:rsidRPr="00966E18" w:rsidRDefault="00356920" w:rsidP="00356920">
            <w:pPr>
              <w:jc w:val="center"/>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261" w:type="dxa"/>
          </w:tcPr>
          <w:p w14:paraId="4C7118FD" w14:textId="77777777" w:rsidR="00356920" w:rsidRPr="00076570" w:rsidRDefault="00356920" w:rsidP="00356920">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356920" w:rsidRPr="004C16AE" w:rsidRDefault="00356920" w:rsidP="0035692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4F715758" w14:textId="77777777" w:rsidR="0017663A" w:rsidRDefault="0017663A" w:rsidP="00E02183">
      <w:pPr>
        <w:pStyle w:val="Sinespaciado"/>
        <w:rPr>
          <w:rFonts w:eastAsia="Arial"/>
        </w:rPr>
      </w:pPr>
    </w:p>
    <w:p w14:paraId="52292E3C" w14:textId="4AEC9FCE" w:rsidR="00356920" w:rsidRPr="004C16AE" w:rsidRDefault="00356920" w:rsidP="00356920">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w:t>
      </w:r>
      <w:r w:rsidR="0017663A">
        <w:rPr>
          <w:rFonts w:ascii="Arial" w:eastAsia="Arial" w:hAnsi="Arial" w:cs="Arial"/>
          <w:b/>
          <w:sz w:val="24"/>
          <w:szCs w:val="24"/>
        </w:rPr>
        <w:t>2</w:t>
      </w:r>
      <w:r w:rsidRPr="001D254E">
        <w:rPr>
          <w:rFonts w:ascii="Arial" w:eastAsia="Arial" w:hAnsi="Arial" w:cs="Arial"/>
          <w:b/>
          <w:sz w:val="24"/>
          <w:szCs w:val="24"/>
        </w:rPr>
        <w:t xml:space="preserve">. Pruebas aportadas por </w:t>
      </w:r>
      <w:r>
        <w:rPr>
          <w:rFonts w:ascii="Arial" w:eastAsia="Arial" w:hAnsi="Arial" w:cs="Arial"/>
          <w:b/>
          <w:sz w:val="24"/>
          <w:szCs w:val="24"/>
        </w:rPr>
        <w:t>la denunciada</w:t>
      </w:r>
      <w:r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356920" w:rsidRPr="004C16AE" w14:paraId="3A392F6B" w14:textId="77777777" w:rsidTr="007246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DFA22B" w14:textId="77777777" w:rsidR="00356920" w:rsidRPr="004C16AE" w:rsidRDefault="00356920" w:rsidP="00724659">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6E5D1473" w14:textId="77777777" w:rsidR="00356920" w:rsidRPr="004C16AE" w:rsidRDefault="00356920" w:rsidP="00724659">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03E66EE6" w14:textId="77777777" w:rsidR="00356920" w:rsidRPr="004C16AE" w:rsidRDefault="00356920" w:rsidP="00724659">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356920" w:rsidRPr="004C16AE" w14:paraId="02E40515" w14:textId="77777777" w:rsidTr="00724659">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0" w:type="auto"/>
          </w:tcPr>
          <w:p w14:paraId="3EDCE8BF" w14:textId="77777777" w:rsidR="00356920" w:rsidRPr="00966E18" w:rsidRDefault="00356920" w:rsidP="00724659">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3BD9CF2A" w14:textId="10F84949" w:rsidR="00356920" w:rsidRPr="00076570" w:rsidRDefault="00356920" w:rsidP="0072465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 xml:space="preserve">Documental </w:t>
            </w:r>
            <w:r>
              <w:rPr>
                <w:rFonts w:ascii="Arial" w:eastAsia="Calibri" w:hAnsi="Arial" w:cs="Arial"/>
                <w:b/>
                <w:bCs/>
                <w:sz w:val="18"/>
                <w:szCs w:val="18"/>
                <w:lang w:eastAsia="en-US"/>
              </w:rPr>
              <w:t>privada</w:t>
            </w:r>
          </w:p>
        </w:tc>
        <w:tc>
          <w:tcPr>
            <w:tcW w:w="6250" w:type="dxa"/>
          </w:tcPr>
          <w:p w14:paraId="2DED47B0" w14:textId="6F8317E9" w:rsidR="00356920" w:rsidRPr="004C16AE" w:rsidRDefault="00356920" w:rsidP="00724659">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Las especificaciones y características de la propaganda electoral en cuestión, elaborado por el proveedor de la misma.</w:t>
            </w:r>
          </w:p>
        </w:tc>
      </w:tr>
      <w:tr w:rsidR="00356920" w:rsidRPr="004C16AE" w14:paraId="7CBDE26D" w14:textId="77777777" w:rsidTr="00222A26">
        <w:trPr>
          <w:trHeight w:val="527"/>
        </w:trPr>
        <w:tc>
          <w:tcPr>
            <w:cnfStyle w:val="001000000000" w:firstRow="0" w:lastRow="0" w:firstColumn="1" w:lastColumn="0" w:oddVBand="0" w:evenVBand="0" w:oddHBand="0" w:evenHBand="0" w:firstRowFirstColumn="0" w:firstRowLastColumn="0" w:lastRowFirstColumn="0" w:lastRowLastColumn="0"/>
            <w:tcW w:w="0" w:type="auto"/>
          </w:tcPr>
          <w:p w14:paraId="00A39774" w14:textId="77777777" w:rsidR="00356920" w:rsidRPr="00966E18" w:rsidRDefault="00356920" w:rsidP="00724659">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1EF5DFB0" w14:textId="1C11C4E1" w:rsidR="00356920" w:rsidRPr="00076570" w:rsidRDefault="00356920" w:rsidP="00724659">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 xml:space="preserve">Documental </w:t>
            </w:r>
            <w:r>
              <w:rPr>
                <w:rFonts w:ascii="Arial" w:eastAsia="Calibri" w:hAnsi="Arial" w:cs="Arial"/>
                <w:b/>
                <w:bCs/>
                <w:sz w:val="18"/>
                <w:szCs w:val="18"/>
                <w:lang w:eastAsia="en-US"/>
              </w:rPr>
              <w:t>privada</w:t>
            </w:r>
          </w:p>
        </w:tc>
        <w:tc>
          <w:tcPr>
            <w:tcW w:w="6250" w:type="dxa"/>
          </w:tcPr>
          <w:p w14:paraId="5993234B" w14:textId="2FC5134B" w:rsidR="00356920" w:rsidRDefault="00356920" w:rsidP="00724659">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Fotografía del material impreso, en el que consta que se atendió la omisión relativa al símbolo internacional de reciclaje.</w:t>
            </w:r>
          </w:p>
        </w:tc>
      </w:tr>
      <w:tr w:rsidR="00222A26" w:rsidRPr="004C16AE" w14:paraId="368B5262" w14:textId="77777777" w:rsidTr="00222A26">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0" w:type="auto"/>
          </w:tcPr>
          <w:p w14:paraId="4B034585" w14:textId="19E445E2" w:rsidR="00222A26" w:rsidRDefault="00222A26" w:rsidP="00724659">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261" w:type="dxa"/>
          </w:tcPr>
          <w:p w14:paraId="578ED46F" w14:textId="7D77F5F0" w:rsidR="00222A26" w:rsidRPr="00076570" w:rsidRDefault="00222A26" w:rsidP="0072465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privada</w:t>
            </w:r>
          </w:p>
        </w:tc>
        <w:tc>
          <w:tcPr>
            <w:tcW w:w="6250" w:type="dxa"/>
          </w:tcPr>
          <w:p w14:paraId="1D7898D1" w14:textId="7BA37F06" w:rsidR="00222A26" w:rsidRDefault="00222A26" w:rsidP="00724659">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Fotografía de la ubicación en donde se encontraba la propaganda en cuestión.</w:t>
            </w:r>
          </w:p>
        </w:tc>
      </w:tr>
      <w:tr w:rsidR="00356920" w:rsidRPr="004C16AE" w14:paraId="7C2EF970" w14:textId="77777777" w:rsidTr="00724659">
        <w:trPr>
          <w:trHeight w:val="543"/>
        </w:trPr>
        <w:tc>
          <w:tcPr>
            <w:cnfStyle w:val="001000000000" w:firstRow="0" w:lastRow="0" w:firstColumn="1" w:lastColumn="0" w:oddVBand="0" w:evenVBand="0" w:oddHBand="0" w:evenHBand="0" w:firstRowFirstColumn="0" w:firstRowLastColumn="0" w:lastRowFirstColumn="0" w:lastRowLastColumn="0"/>
            <w:tcW w:w="0" w:type="auto"/>
          </w:tcPr>
          <w:p w14:paraId="1BA46098" w14:textId="05B345B4" w:rsidR="00356920" w:rsidRPr="00966E18" w:rsidRDefault="00222A26" w:rsidP="00724659">
            <w:pPr>
              <w:jc w:val="center"/>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261" w:type="dxa"/>
          </w:tcPr>
          <w:p w14:paraId="0C1A5767" w14:textId="77777777" w:rsidR="00356920" w:rsidRPr="00076570" w:rsidRDefault="00356920" w:rsidP="00724659">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6997B606" w14:textId="77777777" w:rsidR="00356920" w:rsidRPr="004C16AE" w:rsidRDefault="00356920" w:rsidP="00724659">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356920" w:rsidRPr="004C16AE" w14:paraId="12FF7CD6" w14:textId="77777777" w:rsidTr="00724659">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0" w:type="auto"/>
          </w:tcPr>
          <w:p w14:paraId="31244828" w14:textId="2B58D93E" w:rsidR="00356920" w:rsidRPr="00966E18" w:rsidRDefault="00222A26" w:rsidP="00724659">
            <w:pPr>
              <w:jc w:val="center"/>
              <w:rPr>
                <w:rFonts w:ascii="Arial" w:eastAsia="Calibri" w:hAnsi="Arial" w:cs="Arial"/>
                <w:bCs w:val="0"/>
                <w:sz w:val="18"/>
                <w:szCs w:val="18"/>
                <w:lang w:eastAsia="en-US"/>
              </w:rPr>
            </w:pPr>
            <w:r>
              <w:rPr>
                <w:rFonts w:ascii="Arial" w:eastAsia="Calibri" w:hAnsi="Arial" w:cs="Arial"/>
                <w:bCs w:val="0"/>
                <w:sz w:val="18"/>
                <w:szCs w:val="18"/>
                <w:lang w:eastAsia="en-US"/>
              </w:rPr>
              <w:t>5</w:t>
            </w:r>
          </w:p>
        </w:tc>
        <w:tc>
          <w:tcPr>
            <w:tcW w:w="2261" w:type="dxa"/>
          </w:tcPr>
          <w:p w14:paraId="57F0F3C8" w14:textId="77777777" w:rsidR="00356920" w:rsidRPr="00076570" w:rsidRDefault="00356920" w:rsidP="00724659">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51C523E9" w14:textId="77777777" w:rsidR="00356920" w:rsidRPr="004C16AE" w:rsidRDefault="00356920" w:rsidP="00724659">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010D1A65" w14:textId="77777777" w:rsidR="00317761" w:rsidRPr="001D254E" w:rsidRDefault="00317761" w:rsidP="000747B7">
      <w:pPr>
        <w:pStyle w:val="Sinespaciado"/>
        <w:rPr>
          <w:rFonts w:eastAsia="Arial"/>
          <w:sz w:val="24"/>
          <w:szCs w:val="24"/>
        </w:rPr>
      </w:pPr>
    </w:p>
    <w:p w14:paraId="5E93E1F9" w14:textId="5CF25E85" w:rsidR="00D33035" w:rsidRPr="00A01322" w:rsidRDefault="00D33035" w:rsidP="00D33035">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3.3. Valoración de pruebas. </w:t>
      </w:r>
      <w:r w:rsidRPr="001D254E">
        <w:rPr>
          <w:rFonts w:ascii="Arial" w:eastAsia="Arial" w:hAnsi="Arial" w:cs="Arial"/>
          <w:color w:val="000000"/>
          <w:sz w:val="24"/>
          <w:szCs w:val="24"/>
        </w:rPr>
        <w:t>Las pruebas antes descritas</w:t>
      </w:r>
      <w:r w:rsidR="00A915CC">
        <w:rPr>
          <w:rFonts w:ascii="Arial" w:eastAsia="Arial" w:hAnsi="Arial" w:cs="Arial"/>
          <w:color w:val="000000"/>
          <w:sz w:val="24"/>
          <w:szCs w:val="24"/>
        </w:rPr>
        <w:t xml:space="preserve"> fueron valoradas </w:t>
      </w:r>
      <w:r w:rsidRPr="001D254E">
        <w:rPr>
          <w:rFonts w:ascii="Arial" w:eastAsia="Arial" w:hAnsi="Arial" w:cs="Arial"/>
          <w:color w:val="000000"/>
          <w:sz w:val="24"/>
          <w:szCs w:val="24"/>
        </w:rPr>
        <w:t xml:space="preserve">conforme a </w:t>
      </w:r>
      <w:r w:rsidR="00A915CC">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5"/>
      </w:r>
    </w:p>
    <w:p w14:paraId="0F4C7776" w14:textId="77777777" w:rsidR="00966E18" w:rsidRPr="0000714B" w:rsidRDefault="00966E18" w:rsidP="00C422BC">
      <w:pPr>
        <w:pStyle w:val="Sinespaciado"/>
        <w:rPr>
          <w:rFonts w:eastAsia="Arial"/>
          <w:sz w:val="14"/>
          <w:szCs w:val="14"/>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00714B" w:rsidRDefault="00966E18" w:rsidP="00C422BC">
      <w:pPr>
        <w:pStyle w:val="Sinespaciado"/>
        <w:rPr>
          <w:rFonts w:eastAsia="Arial"/>
          <w:sz w:val="12"/>
          <w:szCs w:val="12"/>
        </w:rPr>
      </w:pPr>
    </w:p>
    <w:p w14:paraId="4F77EAFD" w14:textId="0B6E4286" w:rsidR="008114E7" w:rsidRPr="001D254E" w:rsidRDefault="008114E7" w:rsidP="00C422BC">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1D254E">
        <w:rPr>
          <w:rFonts w:ascii="Arial" w:eastAsia="Arial" w:hAnsi="Arial" w:cs="Arial"/>
          <w:sz w:val="24"/>
          <w:szCs w:val="24"/>
        </w:rPr>
        <w:t xml:space="preserve">La calidad de </w:t>
      </w:r>
      <w:r w:rsidR="00C422BC">
        <w:rPr>
          <w:rFonts w:ascii="Arial" w:eastAsia="Arial" w:hAnsi="Arial" w:cs="Arial"/>
          <w:sz w:val="24"/>
          <w:szCs w:val="24"/>
        </w:rPr>
        <w:t>María Esparza Santos</w:t>
      </w:r>
      <w:r w:rsidRPr="001D254E">
        <w:rPr>
          <w:rFonts w:ascii="Arial" w:eastAsia="Arial" w:hAnsi="Arial" w:cs="Arial"/>
          <w:sz w:val="24"/>
          <w:szCs w:val="24"/>
        </w:rPr>
        <w:t xml:space="preserve">, </w:t>
      </w:r>
      <w:r w:rsidR="00BA0165" w:rsidRPr="001D254E">
        <w:rPr>
          <w:rFonts w:ascii="Arial" w:eastAsia="Arial" w:hAnsi="Arial" w:cs="Arial"/>
          <w:sz w:val="24"/>
          <w:szCs w:val="24"/>
        </w:rPr>
        <w:t xml:space="preserve">como </w:t>
      </w:r>
      <w:r w:rsidRPr="001D254E">
        <w:rPr>
          <w:rFonts w:ascii="Arial" w:eastAsia="Arial" w:hAnsi="Arial" w:cs="Arial"/>
          <w:sz w:val="24"/>
          <w:szCs w:val="24"/>
        </w:rPr>
        <w:t>candidat</w:t>
      </w:r>
      <w:r w:rsidR="00C422BC">
        <w:rPr>
          <w:rFonts w:ascii="Arial" w:eastAsia="Arial" w:hAnsi="Arial" w:cs="Arial"/>
          <w:sz w:val="24"/>
          <w:szCs w:val="24"/>
        </w:rPr>
        <w:t>a</w:t>
      </w:r>
      <w:r w:rsidR="00E157C4" w:rsidRPr="001D254E">
        <w:rPr>
          <w:rFonts w:ascii="Arial" w:eastAsia="Arial" w:hAnsi="Arial" w:cs="Arial"/>
          <w:sz w:val="24"/>
          <w:szCs w:val="24"/>
        </w:rPr>
        <w:t xml:space="preserve"> por la coalición “Juntos Haremos Historia</w:t>
      </w:r>
      <w:r w:rsidR="003201D7" w:rsidRPr="001D254E">
        <w:rPr>
          <w:rFonts w:ascii="Arial" w:eastAsia="Arial" w:hAnsi="Arial" w:cs="Arial"/>
          <w:sz w:val="24"/>
          <w:szCs w:val="24"/>
        </w:rPr>
        <w:t xml:space="preserve"> en Aguascalientes” a la Presidencia Municipal del A</w:t>
      </w:r>
      <w:r w:rsidRPr="001D254E">
        <w:rPr>
          <w:rFonts w:ascii="Arial" w:eastAsia="Arial" w:hAnsi="Arial" w:cs="Arial"/>
          <w:sz w:val="24"/>
          <w:szCs w:val="24"/>
        </w:rPr>
        <w:t xml:space="preserve">yuntamiento de </w:t>
      </w:r>
      <w:r w:rsidR="00C422BC">
        <w:rPr>
          <w:rFonts w:ascii="Arial" w:eastAsia="Arial" w:hAnsi="Arial" w:cs="Arial"/>
          <w:sz w:val="24"/>
          <w:szCs w:val="24"/>
        </w:rPr>
        <w:t>San Francisco de los Romo</w:t>
      </w:r>
      <w:r w:rsidRPr="001D254E">
        <w:rPr>
          <w:rFonts w:ascii="Arial" w:eastAsia="Arial" w:hAnsi="Arial" w:cs="Arial"/>
          <w:sz w:val="24"/>
          <w:szCs w:val="24"/>
        </w:rPr>
        <w:t xml:space="preserve">, </w:t>
      </w:r>
      <w:r w:rsidR="00E157C4" w:rsidRPr="001D254E">
        <w:rPr>
          <w:rFonts w:ascii="Arial" w:eastAsia="Arial" w:hAnsi="Arial" w:cs="Arial"/>
          <w:sz w:val="24"/>
          <w:szCs w:val="24"/>
        </w:rPr>
        <w:t>p</w:t>
      </w:r>
      <w:r w:rsidR="007C7A18" w:rsidRPr="001D254E">
        <w:rPr>
          <w:rFonts w:ascii="Arial" w:eastAsia="Arial" w:hAnsi="Arial" w:cs="Arial"/>
          <w:sz w:val="24"/>
          <w:szCs w:val="24"/>
        </w:rPr>
        <w:t>ara el actual proceso electoral.</w:t>
      </w:r>
    </w:p>
    <w:p w14:paraId="1A7D66E0" w14:textId="5AE7A441" w:rsidR="007C7A18" w:rsidRPr="001D254E" w:rsidRDefault="00A915CC" w:rsidP="00C422BC">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La existencia, ubicación y el </w:t>
      </w:r>
      <w:r w:rsidR="00D601F6" w:rsidRPr="001D254E">
        <w:rPr>
          <w:rFonts w:ascii="Arial" w:eastAsia="Arial" w:hAnsi="Arial" w:cs="Arial"/>
          <w:sz w:val="24"/>
          <w:szCs w:val="24"/>
        </w:rPr>
        <w:t xml:space="preserve">contenido </w:t>
      </w:r>
      <w:r w:rsidR="006D1CA1">
        <w:rPr>
          <w:rFonts w:ascii="Arial" w:eastAsia="Arial" w:hAnsi="Arial" w:cs="Arial"/>
          <w:sz w:val="24"/>
          <w:szCs w:val="24"/>
        </w:rPr>
        <w:t>de la propaganda</w:t>
      </w:r>
      <w:r w:rsidR="00D601F6" w:rsidRPr="001D254E">
        <w:rPr>
          <w:rFonts w:ascii="Arial" w:eastAsia="Arial" w:hAnsi="Arial" w:cs="Arial"/>
          <w:sz w:val="24"/>
          <w:szCs w:val="24"/>
        </w:rPr>
        <w:t xml:space="preserve"> denunciad</w:t>
      </w:r>
      <w:r w:rsidR="006D1CA1">
        <w:rPr>
          <w:rFonts w:ascii="Arial" w:eastAsia="Arial" w:hAnsi="Arial" w:cs="Arial"/>
          <w:sz w:val="24"/>
          <w:szCs w:val="24"/>
        </w:rPr>
        <w:t>a</w:t>
      </w:r>
      <w:r>
        <w:rPr>
          <w:rFonts w:ascii="Arial" w:eastAsia="Arial" w:hAnsi="Arial" w:cs="Arial"/>
          <w:sz w:val="24"/>
          <w:szCs w:val="24"/>
        </w:rPr>
        <w:t>, en la cual se demuestra que efectivamente se omitió incluir el símbolo</w:t>
      </w:r>
      <w:r w:rsidR="00252E7E">
        <w:rPr>
          <w:rFonts w:ascii="Arial" w:eastAsia="Arial" w:hAnsi="Arial" w:cs="Arial"/>
          <w:sz w:val="24"/>
          <w:szCs w:val="24"/>
        </w:rPr>
        <w:t xml:space="preserve"> internacional</w:t>
      </w:r>
      <w:r>
        <w:rPr>
          <w:rFonts w:ascii="Arial" w:eastAsia="Arial" w:hAnsi="Arial" w:cs="Arial"/>
          <w:sz w:val="24"/>
          <w:szCs w:val="24"/>
        </w:rPr>
        <w:t xml:space="preserve"> de reciclaje. </w:t>
      </w:r>
    </w:p>
    <w:p w14:paraId="39DEEED8" w14:textId="77777777" w:rsidR="00D601F6" w:rsidRPr="006D1CA1" w:rsidRDefault="00D601F6" w:rsidP="006D1CA1">
      <w:pPr>
        <w:pStyle w:val="Sinespaciado"/>
        <w:rPr>
          <w:rFonts w:eastAsia="Arial"/>
        </w:rPr>
      </w:pPr>
    </w:p>
    <w:p w14:paraId="75DFF06E" w14:textId="589C3861" w:rsidR="00BD7CB0" w:rsidRPr="008B4459" w:rsidRDefault="008B4459" w:rsidP="008B4459">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 </w:t>
      </w:r>
      <w:r w:rsidR="00BB6C2F" w:rsidRPr="008B4459">
        <w:rPr>
          <w:rFonts w:ascii="Arial" w:eastAsia="Arial" w:hAnsi="Arial" w:cs="Arial"/>
          <w:b/>
          <w:bCs/>
          <w:sz w:val="24"/>
          <w:szCs w:val="24"/>
        </w:rPr>
        <w:t>Análisis de fondo</w:t>
      </w:r>
    </w:p>
    <w:p w14:paraId="2B17ABDD" w14:textId="77777777" w:rsidR="00BD7CB0" w:rsidRPr="00841EBE" w:rsidRDefault="00BD7CB0" w:rsidP="006D1CA1">
      <w:pPr>
        <w:pStyle w:val="Sinespaciado"/>
        <w:rPr>
          <w:rFonts w:eastAsia="Arial"/>
          <w:sz w:val="12"/>
          <w:szCs w:val="12"/>
        </w:rPr>
      </w:pPr>
    </w:p>
    <w:p w14:paraId="0C578E2A" w14:textId="241FDC58"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841EBE" w:rsidRDefault="00BA0165" w:rsidP="006D1CA1">
      <w:pPr>
        <w:pStyle w:val="Sinespaciado"/>
        <w:rPr>
          <w:rFonts w:eastAsia="Arial"/>
          <w:sz w:val="16"/>
          <w:szCs w:val="16"/>
        </w:rPr>
      </w:pPr>
    </w:p>
    <w:p w14:paraId="4738061E" w14:textId="186E24D6" w:rsidR="0023561B" w:rsidRDefault="0023561B" w:rsidP="00132C7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sz w:val="24"/>
          <w:szCs w:val="24"/>
        </w:rPr>
        <w:t>¿Si</w:t>
      </w:r>
      <w:r w:rsidR="00D601F6" w:rsidRPr="001D254E">
        <w:rPr>
          <w:rFonts w:ascii="Arial" w:eastAsia="Arial" w:hAnsi="Arial" w:cs="Arial"/>
          <w:sz w:val="24"/>
          <w:szCs w:val="24"/>
        </w:rPr>
        <w:t xml:space="preserve"> </w:t>
      </w:r>
      <w:r w:rsidR="006D1CA1">
        <w:rPr>
          <w:rFonts w:ascii="Arial" w:eastAsia="Arial" w:hAnsi="Arial" w:cs="Arial"/>
          <w:b/>
          <w:bCs/>
          <w:sz w:val="24"/>
          <w:szCs w:val="24"/>
        </w:rPr>
        <w:t>la propaganda</w:t>
      </w:r>
      <w:r w:rsidR="00D601F6" w:rsidRPr="001D254E">
        <w:rPr>
          <w:rFonts w:ascii="Arial" w:eastAsia="Arial" w:hAnsi="Arial" w:cs="Arial"/>
          <w:b/>
          <w:bCs/>
          <w:sz w:val="24"/>
          <w:szCs w:val="24"/>
        </w:rPr>
        <w:t xml:space="preserve"> denunciad</w:t>
      </w:r>
      <w:r w:rsidR="006D1CA1">
        <w:rPr>
          <w:rFonts w:ascii="Arial" w:eastAsia="Arial" w:hAnsi="Arial" w:cs="Arial"/>
          <w:b/>
          <w:bCs/>
          <w:sz w:val="24"/>
          <w:szCs w:val="24"/>
        </w:rPr>
        <w:t>a</w:t>
      </w:r>
      <w:r w:rsidR="00966E18" w:rsidRPr="001D254E">
        <w:rPr>
          <w:rFonts w:ascii="Arial" w:eastAsia="Arial" w:hAnsi="Arial" w:cs="Arial"/>
          <w:sz w:val="24"/>
          <w:szCs w:val="24"/>
        </w:rPr>
        <w:t xml:space="preserve"> </w:t>
      </w:r>
      <w:r w:rsidR="00A915CC">
        <w:rPr>
          <w:rFonts w:ascii="Arial" w:eastAsia="Arial" w:hAnsi="Arial" w:cs="Arial"/>
          <w:sz w:val="24"/>
          <w:szCs w:val="24"/>
        </w:rPr>
        <w:t xml:space="preserve">vulneró el </w:t>
      </w:r>
      <w:r w:rsidR="00966E18" w:rsidRPr="001D254E">
        <w:rPr>
          <w:rFonts w:ascii="Arial" w:eastAsia="Arial" w:hAnsi="Arial" w:cs="Arial"/>
          <w:sz w:val="24"/>
          <w:szCs w:val="24"/>
        </w:rPr>
        <w:t xml:space="preserve">artículo </w:t>
      </w:r>
      <w:r w:rsidR="00E4285C" w:rsidRPr="001D254E">
        <w:rPr>
          <w:rFonts w:ascii="Arial" w:eastAsia="Arial" w:hAnsi="Arial" w:cs="Arial"/>
          <w:sz w:val="24"/>
          <w:szCs w:val="24"/>
        </w:rPr>
        <w:t>1</w:t>
      </w:r>
      <w:r w:rsidR="00B10299" w:rsidRPr="001D254E">
        <w:rPr>
          <w:rFonts w:ascii="Arial" w:eastAsia="Arial" w:hAnsi="Arial" w:cs="Arial"/>
          <w:sz w:val="24"/>
          <w:szCs w:val="24"/>
        </w:rPr>
        <w:t>6</w:t>
      </w:r>
      <w:r w:rsidR="006D1CA1">
        <w:rPr>
          <w:rFonts w:ascii="Arial" w:eastAsia="Arial" w:hAnsi="Arial" w:cs="Arial"/>
          <w:sz w:val="24"/>
          <w:szCs w:val="24"/>
        </w:rPr>
        <w:t>3</w:t>
      </w:r>
      <w:r w:rsidR="00966E18" w:rsidRPr="001D254E">
        <w:rPr>
          <w:rFonts w:ascii="Arial" w:eastAsia="Arial" w:hAnsi="Arial" w:cs="Arial"/>
          <w:sz w:val="24"/>
          <w:szCs w:val="24"/>
        </w:rPr>
        <w:t xml:space="preserve"> del Código </w:t>
      </w:r>
      <w:r w:rsidR="006D1CA1">
        <w:rPr>
          <w:rFonts w:ascii="Arial" w:eastAsia="Arial" w:hAnsi="Arial" w:cs="Arial"/>
          <w:sz w:val="24"/>
          <w:szCs w:val="24"/>
        </w:rPr>
        <w:t>L</w:t>
      </w:r>
      <w:r w:rsidR="00966E18" w:rsidRPr="001D254E">
        <w:rPr>
          <w:rFonts w:ascii="Arial" w:eastAsia="Arial" w:hAnsi="Arial" w:cs="Arial"/>
          <w:sz w:val="24"/>
          <w:szCs w:val="24"/>
        </w:rPr>
        <w:t xml:space="preserve">ocal, </w:t>
      </w:r>
      <w:r w:rsidR="004837A3">
        <w:rPr>
          <w:rFonts w:ascii="Arial" w:eastAsia="Arial" w:hAnsi="Arial" w:cs="Arial"/>
          <w:sz w:val="24"/>
          <w:szCs w:val="24"/>
        </w:rPr>
        <w:t xml:space="preserve">derivado de que </w:t>
      </w:r>
      <w:r w:rsidR="00A915CC">
        <w:rPr>
          <w:rFonts w:ascii="Arial" w:eastAsia="Arial" w:hAnsi="Arial" w:cs="Arial"/>
          <w:sz w:val="24"/>
          <w:szCs w:val="24"/>
        </w:rPr>
        <w:t xml:space="preserve">la lona propagandística </w:t>
      </w:r>
      <w:r w:rsidR="004837A3">
        <w:rPr>
          <w:rFonts w:ascii="Arial" w:eastAsia="Arial" w:hAnsi="Arial" w:cs="Arial"/>
          <w:sz w:val="24"/>
          <w:szCs w:val="24"/>
        </w:rPr>
        <w:t>no incluyó el símbolo internacional de reciclaje</w:t>
      </w:r>
      <w:r w:rsidRPr="001D254E">
        <w:rPr>
          <w:rFonts w:ascii="Arial" w:eastAsia="Arial" w:hAnsi="Arial" w:cs="Arial"/>
          <w:sz w:val="24"/>
          <w:szCs w:val="24"/>
        </w:rPr>
        <w:t>?</w:t>
      </w:r>
    </w:p>
    <w:p w14:paraId="49D8FB93" w14:textId="72BB83FD" w:rsidR="0075198E" w:rsidRDefault="0075198E" w:rsidP="00F824A4">
      <w:pPr>
        <w:pStyle w:val="Sinespaciado"/>
        <w:rPr>
          <w:rFonts w:eastAsia="Arial"/>
        </w:rPr>
      </w:pPr>
    </w:p>
    <w:p w14:paraId="0984F317" w14:textId="77777777" w:rsidR="0017663A" w:rsidRPr="00F824A4" w:rsidRDefault="0017663A" w:rsidP="00F824A4">
      <w:pPr>
        <w:pStyle w:val="Sinespaciado"/>
        <w:rPr>
          <w:rFonts w:eastAsia="Arial"/>
        </w:rPr>
      </w:pPr>
    </w:p>
    <w:p w14:paraId="5535D577" w14:textId="4C6E7A3E" w:rsidR="00252E7E" w:rsidRDefault="006265D2" w:rsidP="00F059ED">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lastRenderedPageBreak/>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p>
    <w:p w14:paraId="455481E7" w14:textId="77777777" w:rsidR="0017663A" w:rsidRDefault="0017663A" w:rsidP="0017663A">
      <w:pPr>
        <w:pStyle w:val="Sinespaciado"/>
      </w:pPr>
    </w:p>
    <w:p w14:paraId="6FC9FE37" w14:textId="1860B96E" w:rsidR="00F059ED" w:rsidRDefault="00F059ED" w:rsidP="00F059ED">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hAnsi="Arial" w:cs="Arial"/>
          <w:sz w:val="24"/>
          <w:szCs w:val="24"/>
        </w:rPr>
        <w:t xml:space="preserve">Este Tribunal </w:t>
      </w:r>
      <w:r w:rsidR="00FE3913" w:rsidRPr="001D254E">
        <w:rPr>
          <w:rFonts w:ascii="Arial" w:hAnsi="Arial" w:cs="Arial"/>
          <w:sz w:val="24"/>
          <w:szCs w:val="24"/>
        </w:rPr>
        <w:t>determina</w:t>
      </w:r>
      <w:r w:rsidR="00F824A4">
        <w:rPr>
          <w:rFonts w:ascii="Arial" w:hAnsi="Arial" w:cs="Arial"/>
          <w:sz w:val="24"/>
          <w:szCs w:val="24"/>
        </w:rPr>
        <w:t xml:space="preserve"> </w:t>
      </w:r>
      <w:r w:rsidR="00252E7E">
        <w:rPr>
          <w:rFonts w:ascii="Arial" w:hAnsi="Arial" w:cs="Arial"/>
          <w:sz w:val="24"/>
          <w:szCs w:val="24"/>
        </w:rPr>
        <w:t>que es existente</w:t>
      </w:r>
      <w:r w:rsidRPr="00497925">
        <w:rPr>
          <w:rFonts w:ascii="Arial" w:hAnsi="Arial" w:cs="Arial"/>
          <w:b/>
          <w:bCs/>
          <w:sz w:val="24"/>
          <w:szCs w:val="24"/>
        </w:rPr>
        <w:t xml:space="preserve"> la infracción</w:t>
      </w:r>
      <w:r w:rsidRPr="001D254E">
        <w:rPr>
          <w:rFonts w:ascii="Arial" w:hAnsi="Arial" w:cs="Arial"/>
          <w:sz w:val="24"/>
          <w:szCs w:val="24"/>
        </w:rPr>
        <w:t xml:space="preserve"> </w:t>
      </w:r>
      <w:r w:rsidR="00FE3913" w:rsidRPr="00497925">
        <w:rPr>
          <w:rFonts w:ascii="Arial" w:eastAsia="Arial" w:hAnsi="Arial" w:cs="Arial"/>
          <w:b/>
          <w:sz w:val="24"/>
          <w:szCs w:val="24"/>
        </w:rPr>
        <w:t>en materia de propaganda electoral</w:t>
      </w:r>
      <w:r w:rsidR="00FE3913" w:rsidRPr="001D254E">
        <w:rPr>
          <w:rFonts w:ascii="Arial" w:hAnsi="Arial" w:cs="Arial"/>
          <w:sz w:val="24"/>
          <w:szCs w:val="24"/>
        </w:rPr>
        <w:t xml:space="preserve">, </w:t>
      </w:r>
      <w:r w:rsidRPr="001D254E">
        <w:rPr>
          <w:rFonts w:ascii="Arial" w:hAnsi="Arial" w:cs="Arial"/>
          <w:sz w:val="24"/>
          <w:szCs w:val="24"/>
        </w:rPr>
        <w:t xml:space="preserve">atribuida a </w:t>
      </w:r>
      <w:r w:rsidR="00F824A4">
        <w:rPr>
          <w:rFonts w:ascii="Arial" w:hAnsi="Arial" w:cs="Arial"/>
          <w:sz w:val="24"/>
          <w:szCs w:val="24"/>
        </w:rPr>
        <w:t>María Esparza Santos</w:t>
      </w:r>
      <w:r w:rsidRPr="001D254E">
        <w:rPr>
          <w:rFonts w:ascii="Arial" w:hAnsi="Arial" w:cs="Arial"/>
          <w:sz w:val="24"/>
          <w:szCs w:val="24"/>
        </w:rPr>
        <w:t>, candidat</w:t>
      </w:r>
      <w:r w:rsidR="00F824A4">
        <w:rPr>
          <w:rFonts w:ascii="Arial" w:hAnsi="Arial" w:cs="Arial"/>
          <w:sz w:val="24"/>
          <w:szCs w:val="24"/>
        </w:rPr>
        <w:t>a</w:t>
      </w:r>
      <w:r w:rsidRPr="001D254E">
        <w:rPr>
          <w:rFonts w:ascii="Arial" w:hAnsi="Arial" w:cs="Arial"/>
          <w:sz w:val="24"/>
          <w:szCs w:val="24"/>
        </w:rPr>
        <w:t xml:space="preserve"> </w:t>
      </w:r>
      <w:r w:rsidR="00F824A4">
        <w:rPr>
          <w:rFonts w:ascii="Arial" w:hAnsi="Arial" w:cs="Arial"/>
          <w:sz w:val="24"/>
          <w:szCs w:val="24"/>
        </w:rPr>
        <w:t xml:space="preserve">a la Presidencia Municipal de San Francisco de los Romo, por </w:t>
      </w:r>
      <w:r w:rsidRPr="001D254E">
        <w:rPr>
          <w:rFonts w:ascii="Arial" w:hAnsi="Arial" w:cs="Arial"/>
          <w:sz w:val="24"/>
          <w:szCs w:val="24"/>
        </w:rPr>
        <w:t>la coalición “Juntos Haremos Historia en Aguascalientes</w:t>
      </w:r>
      <w:r w:rsidR="00F824A4">
        <w:rPr>
          <w:rFonts w:ascii="Arial" w:hAnsi="Arial" w:cs="Arial"/>
          <w:sz w:val="24"/>
          <w:szCs w:val="24"/>
        </w:rPr>
        <w:t>”</w:t>
      </w:r>
      <w:r w:rsidR="00497925">
        <w:rPr>
          <w:rFonts w:ascii="Arial" w:hAnsi="Arial" w:cs="Arial"/>
          <w:sz w:val="24"/>
          <w:szCs w:val="24"/>
        </w:rPr>
        <w:t>,</w:t>
      </w:r>
      <w:r w:rsidRPr="001D254E">
        <w:rPr>
          <w:rFonts w:ascii="Arial" w:hAnsi="Arial" w:cs="Arial"/>
          <w:sz w:val="24"/>
          <w:szCs w:val="24"/>
        </w:rPr>
        <w:t xml:space="preserve"> </w:t>
      </w:r>
      <w:r w:rsidR="00B10299" w:rsidRPr="001D254E">
        <w:rPr>
          <w:rFonts w:ascii="Arial" w:hAnsi="Arial" w:cs="Arial"/>
          <w:sz w:val="24"/>
          <w:szCs w:val="24"/>
        </w:rPr>
        <w:t xml:space="preserve">porque </w:t>
      </w:r>
      <w:r w:rsidR="00252E7E">
        <w:rPr>
          <w:rFonts w:ascii="Arial" w:hAnsi="Arial" w:cs="Arial"/>
          <w:sz w:val="24"/>
          <w:szCs w:val="24"/>
        </w:rPr>
        <w:t>este órgano jurisdiccional estima que el mero hecho de que</w:t>
      </w:r>
      <w:r w:rsidR="0017663A">
        <w:rPr>
          <w:rFonts w:ascii="Arial" w:hAnsi="Arial" w:cs="Arial"/>
          <w:sz w:val="24"/>
          <w:szCs w:val="24"/>
        </w:rPr>
        <w:t xml:space="preserve"> en</w:t>
      </w:r>
      <w:r w:rsidR="00252E7E">
        <w:rPr>
          <w:rFonts w:ascii="Arial" w:hAnsi="Arial" w:cs="Arial"/>
          <w:sz w:val="24"/>
          <w:szCs w:val="24"/>
        </w:rPr>
        <w:t xml:space="preserve"> </w:t>
      </w:r>
      <w:r w:rsidR="00F824A4">
        <w:rPr>
          <w:rFonts w:ascii="Arial" w:hAnsi="Arial" w:cs="Arial"/>
          <w:sz w:val="24"/>
          <w:szCs w:val="24"/>
        </w:rPr>
        <w:t>la lona en cuestión</w:t>
      </w:r>
      <w:r w:rsidR="00497925">
        <w:rPr>
          <w:rFonts w:ascii="Arial" w:hAnsi="Arial" w:cs="Arial"/>
          <w:sz w:val="24"/>
          <w:szCs w:val="24"/>
        </w:rPr>
        <w:t xml:space="preserve"> se</w:t>
      </w:r>
      <w:r w:rsidR="00252E7E">
        <w:rPr>
          <w:rFonts w:ascii="Arial" w:hAnsi="Arial" w:cs="Arial"/>
          <w:sz w:val="24"/>
          <w:szCs w:val="24"/>
        </w:rPr>
        <w:t xml:space="preserve"> </w:t>
      </w:r>
      <w:r w:rsidR="00252E7E" w:rsidRPr="0017663A">
        <w:rPr>
          <w:rFonts w:ascii="Arial" w:hAnsi="Arial" w:cs="Arial"/>
          <w:b/>
          <w:bCs/>
          <w:sz w:val="24"/>
          <w:szCs w:val="24"/>
        </w:rPr>
        <w:t>omitiera</w:t>
      </w:r>
      <w:r w:rsidR="00B10299" w:rsidRPr="0017663A">
        <w:rPr>
          <w:rFonts w:ascii="Arial" w:hAnsi="Arial" w:cs="Arial"/>
          <w:b/>
          <w:bCs/>
          <w:sz w:val="24"/>
          <w:szCs w:val="24"/>
        </w:rPr>
        <w:t xml:space="preserve"> </w:t>
      </w:r>
      <w:r w:rsidR="00F824A4" w:rsidRPr="0017663A">
        <w:rPr>
          <w:rFonts w:ascii="Arial" w:eastAsia="Arial" w:hAnsi="Arial" w:cs="Arial"/>
          <w:b/>
          <w:bCs/>
          <w:sz w:val="24"/>
          <w:szCs w:val="24"/>
        </w:rPr>
        <w:t xml:space="preserve">incluir el símbolo </w:t>
      </w:r>
      <w:r w:rsidR="00F824A4">
        <w:rPr>
          <w:rFonts w:ascii="Arial" w:eastAsia="Arial" w:hAnsi="Arial" w:cs="Arial"/>
          <w:bCs/>
          <w:sz w:val="24"/>
          <w:szCs w:val="24"/>
        </w:rPr>
        <w:t>de reciclaje</w:t>
      </w:r>
      <w:r w:rsidR="0017663A">
        <w:rPr>
          <w:rFonts w:ascii="Arial" w:eastAsia="Arial" w:hAnsi="Arial" w:cs="Arial"/>
          <w:bCs/>
          <w:sz w:val="24"/>
          <w:szCs w:val="24"/>
        </w:rPr>
        <w:t>,</w:t>
      </w:r>
      <w:r w:rsidRPr="001D254E">
        <w:rPr>
          <w:rFonts w:ascii="Arial" w:eastAsia="Arial" w:hAnsi="Arial" w:cs="Arial"/>
          <w:bCs/>
          <w:sz w:val="24"/>
          <w:szCs w:val="24"/>
        </w:rPr>
        <w:t xml:space="preserve"> </w:t>
      </w:r>
      <w:r w:rsidR="00252E7E" w:rsidRPr="0017663A">
        <w:rPr>
          <w:rFonts w:ascii="Arial" w:eastAsia="Arial" w:hAnsi="Arial" w:cs="Arial"/>
          <w:b/>
          <w:sz w:val="24"/>
          <w:szCs w:val="24"/>
        </w:rPr>
        <w:t>implicó una vulneración</w:t>
      </w:r>
      <w:r w:rsidR="00252E7E">
        <w:rPr>
          <w:rFonts w:ascii="Arial" w:eastAsia="Arial" w:hAnsi="Arial" w:cs="Arial"/>
          <w:bCs/>
          <w:sz w:val="24"/>
          <w:szCs w:val="24"/>
        </w:rPr>
        <w:t xml:space="preserve"> a</w:t>
      </w:r>
      <w:r w:rsidR="00F824A4">
        <w:rPr>
          <w:rFonts w:ascii="Arial" w:eastAsia="Arial" w:hAnsi="Arial" w:cs="Arial"/>
          <w:bCs/>
          <w:sz w:val="24"/>
          <w:szCs w:val="24"/>
        </w:rPr>
        <w:t>l Código Local</w:t>
      </w:r>
      <w:r w:rsidR="0017663A">
        <w:rPr>
          <w:rFonts w:ascii="Arial" w:eastAsia="Arial" w:hAnsi="Arial" w:cs="Arial"/>
          <w:bCs/>
          <w:sz w:val="24"/>
          <w:szCs w:val="24"/>
        </w:rPr>
        <w:t>.  Ello,</w:t>
      </w:r>
      <w:r w:rsidR="00252E7E">
        <w:rPr>
          <w:rFonts w:ascii="Arial" w:eastAsia="Arial" w:hAnsi="Arial" w:cs="Arial"/>
          <w:bCs/>
          <w:sz w:val="24"/>
          <w:szCs w:val="24"/>
        </w:rPr>
        <w:t xml:space="preserve"> a pesar de que la parte denunciada aceptara la falta de diligencia y realizara su sustitución de inmediato, pues para acreditar </w:t>
      </w:r>
      <w:r w:rsidR="0017663A">
        <w:rPr>
          <w:rFonts w:ascii="Arial" w:eastAsia="Arial" w:hAnsi="Arial" w:cs="Arial"/>
          <w:bCs/>
          <w:sz w:val="24"/>
          <w:szCs w:val="24"/>
        </w:rPr>
        <w:t>tal infracción</w:t>
      </w:r>
      <w:r w:rsidR="00252E7E">
        <w:rPr>
          <w:rFonts w:ascii="Arial" w:eastAsia="Arial" w:hAnsi="Arial" w:cs="Arial"/>
          <w:bCs/>
          <w:sz w:val="24"/>
          <w:szCs w:val="24"/>
        </w:rPr>
        <w:t xml:space="preserve"> lo relevante es que se omita el referido símbolo en la colocación de esta, tomando en cuenta que </w:t>
      </w:r>
      <w:r w:rsidR="0017663A">
        <w:rPr>
          <w:rFonts w:ascii="Arial" w:eastAsia="Arial" w:hAnsi="Arial" w:cs="Arial"/>
          <w:bCs/>
          <w:sz w:val="24"/>
          <w:szCs w:val="24"/>
        </w:rPr>
        <w:t xml:space="preserve">la denunciante no </w:t>
      </w:r>
      <w:r w:rsidR="00252E7E" w:rsidRPr="0017663A">
        <w:rPr>
          <w:rFonts w:ascii="Arial" w:eastAsia="Arial" w:hAnsi="Arial" w:cs="Arial"/>
          <w:b/>
          <w:sz w:val="24"/>
          <w:szCs w:val="24"/>
        </w:rPr>
        <w:t>logró desvirtuar</w:t>
      </w:r>
      <w:r w:rsidR="00296932" w:rsidRPr="0017663A">
        <w:rPr>
          <w:rFonts w:ascii="Arial" w:eastAsia="Arial" w:hAnsi="Arial" w:cs="Arial"/>
          <w:b/>
          <w:sz w:val="24"/>
          <w:szCs w:val="24"/>
        </w:rPr>
        <w:t xml:space="preserve"> </w:t>
      </w:r>
      <w:r w:rsidR="00296932">
        <w:rPr>
          <w:rFonts w:ascii="Arial" w:eastAsia="Arial" w:hAnsi="Arial" w:cs="Arial"/>
          <w:bCs/>
          <w:sz w:val="24"/>
          <w:szCs w:val="24"/>
        </w:rPr>
        <w:t xml:space="preserve">que </w:t>
      </w:r>
      <w:r w:rsidR="00296932" w:rsidRPr="0017663A">
        <w:rPr>
          <w:rFonts w:ascii="Arial" w:eastAsia="Arial" w:hAnsi="Arial" w:cs="Arial"/>
          <w:b/>
          <w:sz w:val="24"/>
          <w:szCs w:val="24"/>
        </w:rPr>
        <w:t>los</w:t>
      </w:r>
      <w:r w:rsidR="00252E7E" w:rsidRPr="0017663A">
        <w:rPr>
          <w:rFonts w:ascii="Arial" w:eastAsia="Arial" w:hAnsi="Arial" w:cs="Arial"/>
          <w:b/>
          <w:sz w:val="24"/>
          <w:szCs w:val="24"/>
        </w:rPr>
        <w:t xml:space="preserve"> materiales de su </w:t>
      </w:r>
      <w:r w:rsidR="00296932" w:rsidRPr="0017663A">
        <w:rPr>
          <w:rFonts w:ascii="Arial" w:eastAsia="Arial" w:hAnsi="Arial" w:cs="Arial"/>
          <w:b/>
          <w:sz w:val="24"/>
          <w:szCs w:val="24"/>
        </w:rPr>
        <w:t>propaganda</w:t>
      </w:r>
      <w:r w:rsidR="00296932">
        <w:rPr>
          <w:rFonts w:ascii="Arial" w:eastAsia="Arial" w:hAnsi="Arial" w:cs="Arial"/>
          <w:bCs/>
          <w:sz w:val="24"/>
          <w:szCs w:val="24"/>
        </w:rPr>
        <w:t xml:space="preserve"> no generaron un perjuicio al medio ambiente. </w:t>
      </w:r>
      <w:r w:rsidR="00252E7E">
        <w:rPr>
          <w:rFonts w:ascii="Arial" w:eastAsia="Arial" w:hAnsi="Arial" w:cs="Arial"/>
          <w:bCs/>
          <w:sz w:val="24"/>
          <w:szCs w:val="24"/>
        </w:rPr>
        <w:t xml:space="preserve"> </w:t>
      </w:r>
      <w:r w:rsidR="0043256D" w:rsidRPr="0043256D">
        <w:rPr>
          <w:rFonts w:ascii="Arial" w:eastAsia="Arial" w:hAnsi="Arial" w:cs="Arial"/>
          <w:bCs/>
          <w:sz w:val="24"/>
          <w:szCs w:val="24"/>
        </w:rPr>
        <w:t xml:space="preserve"> </w:t>
      </w:r>
    </w:p>
    <w:p w14:paraId="463F7B3F" w14:textId="77777777" w:rsidR="00DC7A84" w:rsidRPr="001D254E" w:rsidRDefault="00DC7A84" w:rsidP="00132C74">
      <w:pPr>
        <w:pStyle w:val="Sinespaciado"/>
        <w:rPr>
          <w:rFonts w:eastAsia="Arial"/>
          <w:sz w:val="24"/>
          <w:szCs w:val="24"/>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43256D" w:rsidRDefault="00E157C4" w:rsidP="0043256D">
      <w:pPr>
        <w:pStyle w:val="Sinespaciado"/>
      </w:pPr>
    </w:p>
    <w:p w14:paraId="72539AFB" w14:textId="5AD057F6" w:rsidR="00A70282" w:rsidRPr="001D254E" w:rsidRDefault="00917803" w:rsidP="004C16AE">
      <w:pPr>
        <w:pStyle w:val="Prrafodelista"/>
        <w:numPr>
          <w:ilvl w:val="0"/>
          <w:numId w:val="6"/>
        </w:numPr>
        <w:tabs>
          <w:tab w:val="left" w:pos="426"/>
        </w:tabs>
        <w:spacing w:line="360" w:lineRule="auto"/>
        <w:ind w:left="0" w:firstLine="0"/>
        <w:jc w:val="both"/>
        <w:rPr>
          <w:rFonts w:ascii="Arial" w:hAnsi="Arial" w:cs="Arial"/>
          <w:b/>
          <w:sz w:val="24"/>
          <w:szCs w:val="24"/>
        </w:rPr>
      </w:pPr>
      <w:r w:rsidRPr="001D254E">
        <w:rPr>
          <w:rFonts w:ascii="Arial" w:hAnsi="Arial" w:cs="Arial"/>
          <w:b/>
          <w:sz w:val="24"/>
          <w:szCs w:val="24"/>
        </w:rPr>
        <w:t xml:space="preserve">Marco normativo </w:t>
      </w:r>
      <w:r w:rsidR="006338A0" w:rsidRPr="001D254E">
        <w:rPr>
          <w:rFonts w:ascii="Arial" w:hAnsi="Arial" w:cs="Arial"/>
          <w:b/>
          <w:sz w:val="24"/>
          <w:szCs w:val="24"/>
        </w:rPr>
        <w:t>sobre las reglas del contenido de la propaganda impresa en campañas</w:t>
      </w:r>
    </w:p>
    <w:p w14:paraId="259F5F2F" w14:textId="77777777" w:rsidR="00BA0165" w:rsidRPr="0043256D" w:rsidRDefault="00BA0165" w:rsidP="0043256D">
      <w:pPr>
        <w:pStyle w:val="Sinespaciado"/>
      </w:pPr>
    </w:p>
    <w:p w14:paraId="53E7F1E1" w14:textId="578B3022" w:rsidR="00A94C3B" w:rsidRPr="001D254E" w:rsidRDefault="006338A0" w:rsidP="004C16AE">
      <w:pPr>
        <w:pStyle w:val="Prrafodelista"/>
        <w:tabs>
          <w:tab w:val="left" w:pos="426"/>
        </w:tabs>
        <w:spacing w:line="360" w:lineRule="auto"/>
        <w:ind w:left="0"/>
        <w:jc w:val="both"/>
        <w:rPr>
          <w:rFonts w:ascii="Arial" w:hAnsi="Arial" w:cs="Arial"/>
          <w:sz w:val="24"/>
          <w:szCs w:val="24"/>
        </w:rPr>
      </w:pPr>
      <w:r w:rsidRPr="001D254E">
        <w:rPr>
          <w:rFonts w:ascii="Arial" w:hAnsi="Arial" w:cs="Arial"/>
          <w:sz w:val="24"/>
          <w:szCs w:val="24"/>
        </w:rPr>
        <w:t>En principio</w:t>
      </w:r>
      <w:r w:rsidR="003D3474" w:rsidRPr="001D254E">
        <w:rPr>
          <w:rFonts w:ascii="Arial" w:hAnsi="Arial" w:cs="Arial"/>
          <w:sz w:val="24"/>
          <w:szCs w:val="24"/>
        </w:rPr>
        <w:t>,</w:t>
      </w:r>
      <w:r w:rsidRPr="001D254E">
        <w:rPr>
          <w:rFonts w:ascii="Arial" w:hAnsi="Arial" w:cs="Arial"/>
          <w:sz w:val="24"/>
          <w:szCs w:val="24"/>
        </w:rPr>
        <w:t xml:space="preserve"> el artículo 157</w:t>
      </w:r>
      <w:r w:rsidR="00E4285C" w:rsidRPr="001D254E">
        <w:rPr>
          <w:rFonts w:ascii="Arial" w:hAnsi="Arial" w:cs="Arial"/>
          <w:sz w:val="24"/>
          <w:szCs w:val="24"/>
        </w:rPr>
        <w:t>,</w:t>
      </w:r>
      <w:r w:rsidRPr="001D254E">
        <w:rPr>
          <w:rFonts w:ascii="Arial" w:hAnsi="Arial" w:cs="Arial"/>
          <w:sz w:val="24"/>
          <w:szCs w:val="24"/>
        </w:rPr>
        <w:t xml:space="preserve"> del Código Electoral</w:t>
      </w:r>
      <w:r w:rsidR="00E4285C" w:rsidRPr="001D254E">
        <w:rPr>
          <w:rStyle w:val="Refdenotaalpie"/>
          <w:rFonts w:ascii="Arial" w:hAnsi="Arial" w:cs="Arial"/>
          <w:sz w:val="24"/>
          <w:szCs w:val="24"/>
        </w:rPr>
        <w:footnoteReference w:id="6"/>
      </w:r>
      <w:r w:rsidRPr="001D254E">
        <w:rPr>
          <w:rFonts w:ascii="Arial" w:hAnsi="Arial" w:cs="Arial"/>
          <w:sz w:val="24"/>
          <w:szCs w:val="24"/>
        </w:rPr>
        <w:t xml:space="preserve"> establece que </w:t>
      </w:r>
      <w:r w:rsidRPr="001D254E">
        <w:rPr>
          <w:rFonts w:ascii="Arial" w:hAnsi="Arial" w:cs="Arial"/>
          <w:b/>
          <w:sz w:val="24"/>
          <w:szCs w:val="24"/>
        </w:rPr>
        <w:t>la campaña electoral</w:t>
      </w:r>
      <w:r w:rsidRPr="001D254E">
        <w:rPr>
          <w:rFonts w:ascii="Arial" w:hAnsi="Arial" w:cs="Arial"/>
          <w:sz w:val="24"/>
          <w:szCs w:val="24"/>
        </w:rPr>
        <w:t xml:space="preserve"> es el conjunto de actividades llevadas a cabo por los partidos políticos, las coaliciones, candidaturas comunes y los candidatos registrados para la obtención del voto.</w:t>
      </w:r>
    </w:p>
    <w:p w14:paraId="0CBF7801" w14:textId="77777777" w:rsidR="003D3474" w:rsidRPr="0043256D" w:rsidRDefault="003D3474" w:rsidP="0043256D">
      <w:pPr>
        <w:pStyle w:val="Sinespaciado"/>
      </w:pPr>
    </w:p>
    <w:p w14:paraId="052EAB47" w14:textId="507FAE47" w:rsidR="006338A0" w:rsidRPr="001D254E" w:rsidRDefault="006338A0" w:rsidP="004C16AE">
      <w:pPr>
        <w:pStyle w:val="Prrafodelista"/>
        <w:tabs>
          <w:tab w:val="left" w:pos="426"/>
        </w:tabs>
        <w:spacing w:line="360" w:lineRule="auto"/>
        <w:ind w:left="0"/>
        <w:jc w:val="both"/>
        <w:rPr>
          <w:rFonts w:ascii="Arial" w:hAnsi="Arial" w:cs="Arial"/>
          <w:sz w:val="24"/>
          <w:szCs w:val="24"/>
        </w:rPr>
      </w:pPr>
      <w:r w:rsidRPr="001D254E">
        <w:rPr>
          <w:rFonts w:ascii="Arial" w:hAnsi="Arial" w:cs="Arial"/>
          <w:sz w:val="24"/>
          <w:szCs w:val="24"/>
        </w:rPr>
        <w:t>A su vez</w:t>
      </w:r>
      <w:r w:rsidR="008A6CD9">
        <w:rPr>
          <w:rFonts w:ascii="Arial" w:hAnsi="Arial" w:cs="Arial"/>
          <w:sz w:val="24"/>
          <w:szCs w:val="24"/>
        </w:rPr>
        <w:t>,</w:t>
      </w:r>
      <w:r w:rsidR="00252E7E">
        <w:rPr>
          <w:rFonts w:ascii="Arial" w:hAnsi="Arial" w:cs="Arial"/>
          <w:sz w:val="24"/>
          <w:szCs w:val="24"/>
        </w:rPr>
        <w:t xml:space="preserve"> la fracción segunda del tal</w:t>
      </w:r>
      <w:r w:rsidRPr="001D254E">
        <w:rPr>
          <w:rFonts w:ascii="Arial" w:hAnsi="Arial" w:cs="Arial"/>
          <w:sz w:val="24"/>
          <w:szCs w:val="24"/>
        </w:rPr>
        <w:t xml:space="preserve"> </w:t>
      </w:r>
      <w:r w:rsidR="003D3474" w:rsidRPr="001D254E">
        <w:rPr>
          <w:rFonts w:ascii="Arial" w:hAnsi="Arial" w:cs="Arial"/>
          <w:sz w:val="24"/>
          <w:szCs w:val="24"/>
        </w:rPr>
        <w:t>artículo</w:t>
      </w:r>
      <w:r w:rsidR="00E4285C" w:rsidRPr="001D254E">
        <w:rPr>
          <w:rFonts w:ascii="Arial" w:hAnsi="Arial" w:cs="Arial"/>
          <w:sz w:val="24"/>
          <w:szCs w:val="24"/>
        </w:rPr>
        <w:t>,</w:t>
      </w:r>
      <w:r w:rsidR="003D3474" w:rsidRPr="001D254E">
        <w:rPr>
          <w:rFonts w:ascii="Arial" w:hAnsi="Arial" w:cs="Arial"/>
          <w:sz w:val="24"/>
          <w:szCs w:val="24"/>
        </w:rPr>
        <w:t xml:space="preserve"> define </w:t>
      </w:r>
      <w:r w:rsidR="003D3474" w:rsidRPr="001D254E">
        <w:rPr>
          <w:rFonts w:ascii="Arial" w:hAnsi="Arial" w:cs="Arial"/>
          <w:b/>
          <w:sz w:val="24"/>
          <w:szCs w:val="24"/>
        </w:rPr>
        <w:t>propaganda electoral</w:t>
      </w:r>
      <w:r w:rsidR="003D3474" w:rsidRPr="001D254E">
        <w:rPr>
          <w:rFonts w:ascii="Arial" w:hAnsi="Arial" w:cs="Arial"/>
          <w:sz w:val="24"/>
          <w:szCs w:val="24"/>
        </w:rPr>
        <w:t xml:space="preserve"> como </w:t>
      </w:r>
      <w:r w:rsidR="00E4285C" w:rsidRPr="001D254E">
        <w:rPr>
          <w:rFonts w:ascii="Arial" w:hAnsi="Arial" w:cs="Arial"/>
          <w:sz w:val="24"/>
          <w:szCs w:val="24"/>
        </w:rPr>
        <w:t xml:space="preserve">el </w:t>
      </w:r>
      <w:r w:rsidR="003D3474" w:rsidRPr="001D254E">
        <w:rPr>
          <w:rFonts w:ascii="Arial" w:hAnsi="Arial" w:cs="Arial"/>
          <w:sz w:val="24"/>
          <w:szCs w:val="24"/>
        </w:rPr>
        <w:t>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227D5A7" w14:textId="77777777" w:rsidR="003D3474" w:rsidRPr="000832DF" w:rsidRDefault="003D3474" w:rsidP="000832DF">
      <w:pPr>
        <w:pStyle w:val="Sinespaciado"/>
      </w:pPr>
    </w:p>
    <w:p w14:paraId="25E910E2" w14:textId="51B66DBA" w:rsidR="000832DF" w:rsidRPr="0017663A" w:rsidRDefault="008A6CD9" w:rsidP="0017663A">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Por su parte</w:t>
      </w:r>
      <w:r w:rsidR="003D3474" w:rsidRPr="001D254E">
        <w:rPr>
          <w:rFonts w:ascii="Arial" w:hAnsi="Arial" w:cs="Arial"/>
          <w:sz w:val="24"/>
          <w:szCs w:val="24"/>
        </w:rPr>
        <w:t>, el artículo 16</w:t>
      </w:r>
      <w:r>
        <w:rPr>
          <w:rFonts w:ascii="Arial" w:hAnsi="Arial" w:cs="Arial"/>
          <w:sz w:val="24"/>
          <w:szCs w:val="24"/>
        </w:rPr>
        <w:t>3, segundo párrafo</w:t>
      </w:r>
      <w:r w:rsidR="00E4285C" w:rsidRPr="001D254E">
        <w:rPr>
          <w:rFonts w:ascii="Arial" w:hAnsi="Arial" w:cs="Arial"/>
          <w:sz w:val="24"/>
          <w:szCs w:val="24"/>
        </w:rPr>
        <w:t>,</w:t>
      </w:r>
      <w:r w:rsidR="003D3474" w:rsidRPr="001D254E">
        <w:rPr>
          <w:rFonts w:ascii="Arial" w:hAnsi="Arial" w:cs="Arial"/>
          <w:sz w:val="24"/>
          <w:szCs w:val="24"/>
        </w:rPr>
        <w:t xml:space="preserve"> del Código Electoral</w:t>
      </w:r>
      <w:r w:rsidR="00E4285C" w:rsidRPr="001D254E">
        <w:rPr>
          <w:rStyle w:val="Refdenotaalpie"/>
          <w:rFonts w:ascii="Arial" w:hAnsi="Arial" w:cs="Arial"/>
          <w:sz w:val="24"/>
          <w:szCs w:val="24"/>
        </w:rPr>
        <w:footnoteReference w:id="7"/>
      </w:r>
      <w:r w:rsidR="003D3474" w:rsidRPr="001D254E">
        <w:rPr>
          <w:rFonts w:ascii="Arial" w:hAnsi="Arial" w:cs="Arial"/>
          <w:sz w:val="24"/>
          <w:szCs w:val="24"/>
        </w:rPr>
        <w:t xml:space="preserve"> </w:t>
      </w:r>
      <w:r w:rsidR="00B10299" w:rsidRPr="001D254E">
        <w:rPr>
          <w:rFonts w:ascii="Arial" w:hAnsi="Arial" w:cs="Arial"/>
          <w:sz w:val="24"/>
          <w:szCs w:val="24"/>
        </w:rPr>
        <w:t>establece</w:t>
      </w:r>
      <w:r w:rsidR="003D3474" w:rsidRPr="001D254E">
        <w:rPr>
          <w:rFonts w:ascii="Arial" w:hAnsi="Arial" w:cs="Arial"/>
          <w:sz w:val="24"/>
          <w:szCs w:val="24"/>
        </w:rPr>
        <w:t xml:space="preserve"> que </w:t>
      </w:r>
      <w:r w:rsidR="003D3474" w:rsidRPr="008A6CD9">
        <w:rPr>
          <w:rFonts w:ascii="Arial" w:hAnsi="Arial" w:cs="Arial"/>
          <w:b/>
          <w:bCs/>
          <w:sz w:val="24"/>
          <w:szCs w:val="24"/>
        </w:rPr>
        <w:t>la propaganda impresa</w:t>
      </w:r>
      <w:r w:rsidR="003D3474" w:rsidRPr="001D254E">
        <w:rPr>
          <w:rFonts w:ascii="Arial" w:hAnsi="Arial" w:cs="Arial"/>
          <w:sz w:val="24"/>
          <w:szCs w:val="24"/>
        </w:rPr>
        <w:t xml:space="preserve"> que los candidatos utilicen durante la campaña electoral </w:t>
      </w:r>
      <w:r w:rsidR="003D3474" w:rsidRPr="008A6CD9">
        <w:rPr>
          <w:rFonts w:ascii="Arial" w:hAnsi="Arial" w:cs="Arial"/>
          <w:b/>
          <w:bCs/>
          <w:sz w:val="24"/>
          <w:szCs w:val="24"/>
        </w:rPr>
        <w:t xml:space="preserve">deberá </w:t>
      </w:r>
      <w:r w:rsidRPr="008A6CD9">
        <w:rPr>
          <w:rFonts w:ascii="Arial" w:hAnsi="Arial" w:cs="Arial"/>
          <w:b/>
          <w:bCs/>
          <w:sz w:val="24"/>
          <w:szCs w:val="24"/>
        </w:rPr>
        <w:t>fabricarse con materiales biodegradables</w:t>
      </w:r>
      <w:r>
        <w:rPr>
          <w:rFonts w:ascii="Arial" w:hAnsi="Arial" w:cs="Arial"/>
          <w:sz w:val="24"/>
          <w:szCs w:val="24"/>
        </w:rPr>
        <w:t>, es decir, sin sustancias tóxicas o nocivas para la salud o el medio ambiente, ello con la finalidad de que -30 días posteriores- al término de la jornada electoral, esta pueda reciclarse</w:t>
      </w:r>
      <w:r w:rsidR="004837A3">
        <w:rPr>
          <w:rFonts w:ascii="Arial" w:hAnsi="Arial" w:cs="Arial"/>
          <w:sz w:val="24"/>
          <w:szCs w:val="24"/>
        </w:rPr>
        <w:t xml:space="preserve"> y, por tanto, ser compatible con el cuidado y preservación del planeta</w:t>
      </w:r>
      <w:r>
        <w:rPr>
          <w:rFonts w:ascii="Arial" w:hAnsi="Arial" w:cs="Arial"/>
          <w:sz w:val="24"/>
          <w:szCs w:val="24"/>
        </w:rPr>
        <w:t>.</w:t>
      </w:r>
    </w:p>
    <w:p w14:paraId="2C80587D" w14:textId="5D834174" w:rsidR="000832DF" w:rsidRPr="001D254E" w:rsidRDefault="000832DF" w:rsidP="004C16AE">
      <w:pPr>
        <w:pStyle w:val="Prrafodelista"/>
        <w:tabs>
          <w:tab w:val="left" w:pos="426"/>
        </w:tabs>
        <w:spacing w:line="360" w:lineRule="auto"/>
        <w:ind w:left="0"/>
        <w:jc w:val="both"/>
        <w:rPr>
          <w:rFonts w:ascii="Arial" w:hAnsi="Arial" w:cs="Arial"/>
          <w:b/>
          <w:bCs/>
          <w:sz w:val="24"/>
          <w:szCs w:val="24"/>
        </w:rPr>
      </w:pPr>
      <w:r>
        <w:rPr>
          <w:rFonts w:ascii="Arial" w:hAnsi="Arial" w:cs="Arial"/>
          <w:sz w:val="24"/>
          <w:szCs w:val="24"/>
        </w:rPr>
        <w:lastRenderedPageBreak/>
        <w:t>En tal sentido, el artículo 295, numeral 3, del Reglamento de Elecciones del INE</w:t>
      </w:r>
      <w:r>
        <w:rPr>
          <w:rStyle w:val="Refdenotaalpie"/>
          <w:rFonts w:ascii="Arial" w:hAnsi="Arial" w:cs="Arial"/>
          <w:sz w:val="24"/>
          <w:szCs w:val="24"/>
        </w:rPr>
        <w:footnoteReference w:id="8"/>
      </w:r>
      <w:r>
        <w:rPr>
          <w:rFonts w:ascii="Arial" w:hAnsi="Arial" w:cs="Arial"/>
          <w:sz w:val="24"/>
          <w:szCs w:val="24"/>
        </w:rPr>
        <w:t xml:space="preserve"> establece que el material plástico biodegradable que se utilice en propaganda electoral, </w:t>
      </w:r>
      <w:r w:rsidRPr="00296932">
        <w:rPr>
          <w:rFonts w:ascii="Arial" w:hAnsi="Arial" w:cs="Arial"/>
          <w:b/>
          <w:sz w:val="24"/>
          <w:szCs w:val="24"/>
        </w:rPr>
        <w:t>debe atender a lo dispuesto por la Norma Mexicana</w:t>
      </w:r>
      <w:r>
        <w:rPr>
          <w:rFonts w:ascii="Arial" w:hAnsi="Arial" w:cs="Arial"/>
          <w:sz w:val="24"/>
          <w:szCs w:val="24"/>
        </w:rPr>
        <w:t xml:space="preserve"> vigente en la materia</w:t>
      </w:r>
      <w:r>
        <w:rPr>
          <w:rStyle w:val="Refdenotaalpie"/>
          <w:rFonts w:ascii="Arial" w:hAnsi="Arial" w:cs="Arial"/>
          <w:sz w:val="24"/>
          <w:szCs w:val="24"/>
        </w:rPr>
        <w:footnoteReference w:id="9"/>
      </w:r>
      <w:r w:rsidR="00296932">
        <w:rPr>
          <w:rFonts w:ascii="Arial" w:hAnsi="Arial" w:cs="Arial"/>
          <w:sz w:val="24"/>
          <w:szCs w:val="24"/>
        </w:rPr>
        <w:t>, pues en esta</w:t>
      </w:r>
      <w:r>
        <w:rPr>
          <w:rFonts w:ascii="Arial" w:hAnsi="Arial" w:cs="Arial"/>
          <w:sz w:val="24"/>
          <w:szCs w:val="24"/>
        </w:rPr>
        <w:t xml:space="preserve"> se establecen y describen los símbolos de identificación que permitan conocer con que productos fue fabricado, con la finalidad</w:t>
      </w:r>
      <w:r w:rsidR="008D2165">
        <w:rPr>
          <w:rFonts w:ascii="Arial" w:hAnsi="Arial" w:cs="Arial"/>
          <w:sz w:val="24"/>
          <w:szCs w:val="24"/>
        </w:rPr>
        <w:t xml:space="preserve"> de</w:t>
      </w:r>
      <w:r>
        <w:rPr>
          <w:rFonts w:ascii="Arial" w:hAnsi="Arial" w:cs="Arial"/>
          <w:sz w:val="24"/>
          <w:szCs w:val="24"/>
        </w:rPr>
        <w:t xml:space="preserve"> que al </w:t>
      </w:r>
      <w:r w:rsidR="008D2165">
        <w:rPr>
          <w:rFonts w:ascii="Arial" w:hAnsi="Arial" w:cs="Arial"/>
          <w:sz w:val="24"/>
          <w:szCs w:val="24"/>
        </w:rPr>
        <w:t xml:space="preserve">terminar </w:t>
      </w:r>
      <w:r>
        <w:rPr>
          <w:rFonts w:ascii="Arial" w:hAnsi="Arial" w:cs="Arial"/>
          <w:sz w:val="24"/>
          <w:szCs w:val="24"/>
        </w:rPr>
        <w:t xml:space="preserve">el proceso electoral se facilite su identificación y clasificación para su reciclaje. </w:t>
      </w:r>
    </w:p>
    <w:p w14:paraId="37DC003D" w14:textId="77777777" w:rsidR="00082CB5" w:rsidRPr="008D2165" w:rsidRDefault="00082CB5" w:rsidP="008D2165">
      <w:pPr>
        <w:pStyle w:val="Sinespaciado"/>
      </w:pPr>
    </w:p>
    <w:p w14:paraId="61C41EA5" w14:textId="4F8DC047" w:rsidR="00FE3913" w:rsidRPr="00D01C55" w:rsidRDefault="003D3474" w:rsidP="00D01C55">
      <w:pPr>
        <w:pStyle w:val="Prrafodelista"/>
        <w:tabs>
          <w:tab w:val="left" w:pos="426"/>
        </w:tabs>
        <w:spacing w:line="360" w:lineRule="auto"/>
        <w:ind w:left="0"/>
        <w:jc w:val="both"/>
        <w:rPr>
          <w:rFonts w:ascii="Arial" w:hAnsi="Arial" w:cs="Arial"/>
          <w:bCs/>
          <w:sz w:val="24"/>
          <w:szCs w:val="24"/>
        </w:rPr>
      </w:pPr>
      <w:r w:rsidRPr="001D254E">
        <w:rPr>
          <w:rFonts w:ascii="Arial" w:hAnsi="Arial" w:cs="Arial"/>
          <w:bCs/>
          <w:sz w:val="24"/>
          <w:szCs w:val="24"/>
        </w:rPr>
        <w:t xml:space="preserve">De </w:t>
      </w:r>
      <w:r w:rsidR="00082CB5" w:rsidRPr="001D254E">
        <w:rPr>
          <w:rFonts w:ascii="Arial" w:hAnsi="Arial" w:cs="Arial"/>
          <w:bCs/>
          <w:sz w:val="24"/>
          <w:szCs w:val="24"/>
        </w:rPr>
        <w:t>lo anterior</w:t>
      </w:r>
      <w:r w:rsidR="00E4285C" w:rsidRPr="001D254E">
        <w:rPr>
          <w:rFonts w:ascii="Arial" w:hAnsi="Arial" w:cs="Arial"/>
          <w:bCs/>
          <w:sz w:val="24"/>
          <w:szCs w:val="24"/>
        </w:rPr>
        <w:t>,</w:t>
      </w:r>
      <w:r w:rsidR="00082CB5" w:rsidRPr="001D254E">
        <w:rPr>
          <w:rFonts w:ascii="Arial" w:hAnsi="Arial" w:cs="Arial"/>
          <w:bCs/>
          <w:sz w:val="24"/>
          <w:szCs w:val="24"/>
        </w:rPr>
        <w:t xml:space="preserve"> </w:t>
      </w:r>
      <w:r w:rsidR="00D01C55">
        <w:rPr>
          <w:rFonts w:ascii="Arial" w:hAnsi="Arial" w:cs="Arial"/>
          <w:bCs/>
          <w:sz w:val="24"/>
          <w:szCs w:val="24"/>
        </w:rPr>
        <w:t>se concluye</w:t>
      </w:r>
      <w:r w:rsidR="00082CB5" w:rsidRPr="001D254E">
        <w:rPr>
          <w:rFonts w:ascii="Arial" w:hAnsi="Arial" w:cs="Arial"/>
          <w:bCs/>
          <w:sz w:val="24"/>
          <w:szCs w:val="24"/>
        </w:rPr>
        <w:t xml:space="preserve"> que</w:t>
      </w:r>
      <w:r w:rsidR="008A6CD9">
        <w:rPr>
          <w:rFonts w:ascii="Arial" w:hAnsi="Arial" w:cs="Arial"/>
          <w:bCs/>
          <w:sz w:val="24"/>
          <w:szCs w:val="24"/>
        </w:rPr>
        <w:t xml:space="preserve"> es responsabilidad de </w:t>
      </w:r>
      <w:r w:rsidR="00D01C55">
        <w:rPr>
          <w:rFonts w:ascii="Arial" w:hAnsi="Arial" w:cs="Arial"/>
          <w:bCs/>
          <w:sz w:val="24"/>
          <w:szCs w:val="24"/>
        </w:rPr>
        <w:t xml:space="preserve">las y </w:t>
      </w:r>
      <w:r w:rsidR="008A6CD9">
        <w:rPr>
          <w:rFonts w:ascii="Arial" w:hAnsi="Arial" w:cs="Arial"/>
          <w:bCs/>
          <w:sz w:val="24"/>
          <w:szCs w:val="24"/>
        </w:rPr>
        <w:t>los candidatos</w:t>
      </w:r>
      <w:r w:rsidR="00D01C55">
        <w:rPr>
          <w:rFonts w:ascii="Arial" w:hAnsi="Arial" w:cs="Arial"/>
          <w:bCs/>
          <w:sz w:val="24"/>
          <w:szCs w:val="24"/>
        </w:rPr>
        <w:t>, así como de los</w:t>
      </w:r>
      <w:r w:rsidR="008A6CD9">
        <w:rPr>
          <w:rFonts w:ascii="Arial" w:hAnsi="Arial" w:cs="Arial"/>
          <w:bCs/>
          <w:sz w:val="24"/>
          <w:szCs w:val="24"/>
        </w:rPr>
        <w:t xml:space="preserve"> partidos políticos, </w:t>
      </w:r>
      <w:r w:rsidR="004837A3">
        <w:rPr>
          <w:rFonts w:ascii="Arial" w:hAnsi="Arial" w:cs="Arial"/>
          <w:bCs/>
          <w:sz w:val="24"/>
          <w:szCs w:val="24"/>
        </w:rPr>
        <w:t>prese</w:t>
      </w:r>
      <w:r w:rsidR="00296932">
        <w:rPr>
          <w:rFonts w:ascii="Arial" w:hAnsi="Arial" w:cs="Arial"/>
          <w:bCs/>
          <w:sz w:val="24"/>
          <w:szCs w:val="24"/>
        </w:rPr>
        <w:t>ntar un plan de reciclaje y, a su vez</w:t>
      </w:r>
      <w:r w:rsidR="004837A3">
        <w:rPr>
          <w:rFonts w:ascii="Arial" w:hAnsi="Arial" w:cs="Arial"/>
          <w:bCs/>
          <w:sz w:val="24"/>
          <w:szCs w:val="24"/>
        </w:rPr>
        <w:t xml:space="preserve">, </w:t>
      </w:r>
      <w:r w:rsidR="008A6CD9">
        <w:rPr>
          <w:rFonts w:ascii="Arial" w:hAnsi="Arial" w:cs="Arial"/>
          <w:bCs/>
          <w:sz w:val="24"/>
          <w:szCs w:val="24"/>
        </w:rPr>
        <w:t>vigilar que</w:t>
      </w:r>
      <w:r w:rsidR="00082CB5" w:rsidRPr="001D254E">
        <w:rPr>
          <w:rFonts w:ascii="Arial" w:hAnsi="Arial" w:cs="Arial"/>
          <w:bCs/>
          <w:sz w:val="24"/>
          <w:szCs w:val="24"/>
        </w:rPr>
        <w:t xml:space="preserve"> la </w:t>
      </w:r>
      <w:r w:rsidR="00082CB5" w:rsidRPr="001D254E">
        <w:rPr>
          <w:rFonts w:ascii="Arial" w:hAnsi="Arial" w:cs="Arial"/>
          <w:b/>
          <w:bCs/>
          <w:sz w:val="24"/>
          <w:szCs w:val="24"/>
        </w:rPr>
        <w:t>propaganda impresa</w:t>
      </w:r>
      <w:r w:rsidR="00082CB5" w:rsidRPr="001D254E">
        <w:rPr>
          <w:rFonts w:ascii="Arial" w:hAnsi="Arial" w:cs="Arial"/>
          <w:bCs/>
          <w:sz w:val="24"/>
          <w:szCs w:val="24"/>
        </w:rPr>
        <w:t xml:space="preserve"> </w:t>
      </w:r>
      <w:r w:rsidR="00D01C55">
        <w:rPr>
          <w:rFonts w:ascii="Arial" w:hAnsi="Arial" w:cs="Arial"/>
          <w:bCs/>
          <w:sz w:val="24"/>
          <w:szCs w:val="24"/>
        </w:rPr>
        <w:t>cumpla</w:t>
      </w:r>
      <w:r w:rsidR="00082CB5" w:rsidRPr="001D254E">
        <w:rPr>
          <w:rFonts w:ascii="Arial" w:hAnsi="Arial" w:cs="Arial"/>
          <w:bCs/>
          <w:sz w:val="24"/>
          <w:szCs w:val="24"/>
        </w:rPr>
        <w:t xml:space="preserve"> con</w:t>
      </w:r>
      <w:r w:rsidR="00D01C55">
        <w:rPr>
          <w:rFonts w:ascii="Arial" w:hAnsi="Arial" w:cs="Arial"/>
          <w:bCs/>
          <w:sz w:val="24"/>
          <w:szCs w:val="24"/>
        </w:rPr>
        <w:t xml:space="preserve"> ciertos</w:t>
      </w:r>
      <w:r w:rsidR="00082CB5" w:rsidRPr="001D254E">
        <w:rPr>
          <w:rFonts w:ascii="Arial" w:hAnsi="Arial" w:cs="Arial"/>
          <w:bCs/>
          <w:sz w:val="24"/>
          <w:szCs w:val="24"/>
        </w:rPr>
        <w:t xml:space="preserve"> requisitos </w:t>
      </w:r>
      <w:r w:rsidR="00D01C55">
        <w:rPr>
          <w:rFonts w:ascii="Arial" w:hAnsi="Arial" w:cs="Arial"/>
          <w:bCs/>
          <w:sz w:val="24"/>
          <w:szCs w:val="24"/>
        </w:rPr>
        <w:t>respecto a su elaboración</w:t>
      </w:r>
      <w:r w:rsidR="00082CB5" w:rsidRPr="001D254E">
        <w:rPr>
          <w:rFonts w:ascii="Arial" w:hAnsi="Arial" w:cs="Arial"/>
          <w:bCs/>
          <w:sz w:val="24"/>
          <w:szCs w:val="24"/>
        </w:rPr>
        <w:t>,</w:t>
      </w:r>
      <w:r w:rsidR="00D01C55">
        <w:rPr>
          <w:rFonts w:ascii="Arial" w:hAnsi="Arial" w:cs="Arial"/>
          <w:bCs/>
          <w:sz w:val="24"/>
          <w:szCs w:val="24"/>
        </w:rPr>
        <w:t xml:space="preserve"> entre ellos, que </w:t>
      </w:r>
      <w:r w:rsidR="00D01C55" w:rsidRPr="00D01C55">
        <w:rPr>
          <w:rFonts w:ascii="Arial" w:hAnsi="Arial" w:cs="Arial"/>
          <w:b/>
          <w:sz w:val="24"/>
          <w:szCs w:val="24"/>
        </w:rPr>
        <w:t>se incluya el símbolo internacional de reciclaje</w:t>
      </w:r>
      <w:r w:rsidR="00D01C55" w:rsidRPr="00D01C55">
        <w:rPr>
          <w:rStyle w:val="Refdenotaalpie"/>
          <w:rFonts w:ascii="Arial" w:hAnsi="Arial" w:cs="Arial"/>
          <w:bCs/>
          <w:sz w:val="24"/>
          <w:szCs w:val="24"/>
        </w:rPr>
        <w:footnoteReference w:id="10"/>
      </w:r>
      <w:r w:rsidR="00296932">
        <w:rPr>
          <w:rFonts w:ascii="Arial" w:hAnsi="Arial" w:cs="Arial"/>
          <w:bCs/>
          <w:sz w:val="24"/>
          <w:szCs w:val="24"/>
        </w:rPr>
        <w:t xml:space="preserve">, </w:t>
      </w:r>
      <w:r w:rsidR="00D01C55">
        <w:rPr>
          <w:rFonts w:ascii="Arial" w:hAnsi="Arial" w:cs="Arial"/>
          <w:bCs/>
          <w:sz w:val="24"/>
          <w:szCs w:val="24"/>
        </w:rPr>
        <w:t xml:space="preserve">lo cual permite advertir que tales promocionales fueron realizados </w:t>
      </w:r>
      <w:r w:rsidR="00296932">
        <w:rPr>
          <w:rFonts w:ascii="Arial" w:hAnsi="Arial" w:cs="Arial"/>
          <w:bCs/>
          <w:sz w:val="24"/>
          <w:szCs w:val="24"/>
        </w:rPr>
        <w:t xml:space="preserve">con los </w:t>
      </w:r>
      <w:r w:rsidR="00D01C55">
        <w:rPr>
          <w:rFonts w:ascii="Arial" w:hAnsi="Arial" w:cs="Arial"/>
          <w:bCs/>
          <w:sz w:val="24"/>
          <w:szCs w:val="24"/>
        </w:rPr>
        <w:t>materiales que no perjudican el ambiente o la salud de las personas</w:t>
      </w:r>
      <w:r w:rsidR="004837A3">
        <w:rPr>
          <w:rFonts w:ascii="Arial" w:hAnsi="Arial" w:cs="Arial"/>
          <w:bCs/>
          <w:sz w:val="24"/>
          <w:szCs w:val="24"/>
        </w:rPr>
        <w:t>.</w:t>
      </w:r>
    </w:p>
    <w:p w14:paraId="0AB8A669" w14:textId="68D4C57C" w:rsidR="005704A2" w:rsidRPr="0069606F" w:rsidRDefault="005704A2" w:rsidP="0069606F">
      <w:pPr>
        <w:pStyle w:val="Sinespaciado"/>
      </w:pPr>
    </w:p>
    <w:p w14:paraId="485CDCC9" w14:textId="769FAD25" w:rsidR="00F57741" w:rsidRPr="001D254E" w:rsidRDefault="00F57741" w:rsidP="00F059ED">
      <w:pPr>
        <w:pStyle w:val="Prrafodelista"/>
        <w:numPr>
          <w:ilvl w:val="0"/>
          <w:numId w:val="6"/>
        </w:numPr>
        <w:tabs>
          <w:tab w:val="left" w:pos="5461"/>
        </w:tabs>
        <w:spacing w:line="360" w:lineRule="auto"/>
        <w:ind w:hanging="502"/>
        <w:jc w:val="both"/>
        <w:rPr>
          <w:rFonts w:ascii="Arial" w:hAnsi="Arial" w:cs="Arial"/>
          <w:b/>
          <w:bCs/>
          <w:sz w:val="24"/>
          <w:szCs w:val="24"/>
        </w:rPr>
      </w:pPr>
      <w:r w:rsidRPr="001D254E">
        <w:rPr>
          <w:rFonts w:ascii="Arial" w:hAnsi="Arial" w:cs="Arial"/>
          <w:b/>
          <w:bCs/>
          <w:sz w:val="24"/>
          <w:szCs w:val="24"/>
        </w:rPr>
        <w:t xml:space="preserve">Caso concreto </w:t>
      </w:r>
    </w:p>
    <w:p w14:paraId="66C24A31" w14:textId="77777777" w:rsidR="00E4285C" w:rsidRPr="004A2AF4" w:rsidRDefault="00E4285C" w:rsidP="004A2AF4">
      <w:pPr>
        <w:pStyle w:val="Sinespaciado"/>
        <w:rPr>
          <w:sz w:val="14"/>
          <w:szCs w:val="14"/>
        </w:rPr>
      </w:pPr>
    </w:p>
    <w:p w14:paraId="768BC8DD" w14:textId="2FDB6341" w:rsidR="00984250" w:rsidRPr="001D254E" w:rsidRDefault="00C4069F" w:rsidP="00082CB5">
      <w:pPr>
        <w:pStyle w:val="Sinespaciado"/>
        <w:spacing w:line="360" w:lineRule="auto"/>
        <w:jc w:val="both"/>
        <w:rPr>
          <w:rFonts w:ascii="Arial" w:eastAsia="Arial" w:hAnsi="Arial" w:cs="Arial"/>
          <w:bCs/>
          <w:sz w:val="24"/>
          <w:szCs w:val="24"/>
        </w:rPr>
      </w:pPr>
      <w:r w:rsidRPr="001D254E">
        <w:rPr>
          <w:rFonts w:ascii="Arial" w:eastAsia="Arial" w:hAnsi="Arial" w:cs="Arial"/>
          <w:bCs/>
          <w:sz w:val="24"/>
          <w:szCs w:val="24"/>
        </w:rPr>
        <w:t>El PAN refiere que</w:t>
      </w:r>
      <w:r w:rsidR="00F57741" w:rsidRPr="001D254E">
        <w:rPr>
          <w:rFonts w:ascii="Arial" w:eastAsia="Arial" w:hAnsi="Arial" w:cs="Arial"/>
          <w:bCs/>
          <w:sz w:val="24"/>
          <w:szCs w:val="24"/>
        </w:rPr>
        <w:t xml:space="preserve"> </w:t>
      </w:r>
      <w:r w:rsidR="006A0F81">
        <w:rPr>
          <w:rFonts w:ascii="Arial" w:eastAsia="Arial" w:hAnsi="Arial" w:cs="Arial"/>
          <w:bCs/>
          <w:sz w:val="24"/>
          <w:szCs w:val="24"/>
        </w:rPr>
        <w:t>María Esparza Santos</w:t>
      </w:r>
      <w:r w:rsidR="000201BC" w:rsidRPr="001D254E">
        <w:rPr>
          <w:rFonts w:ascii="Arial" w:eastAsia="Arial" w:hAnsi="Arial" w:cs="Arial"/>
          <w:bCs/>
          <w:sz w:val="24"/>
          <w:szCs w:val="24"/>
        </w:rPr>
        <w:t>, candidat</w:t>
      </w:r>
      <w:r w:rsidR="006A0F81">
        <w:rPr>
          <w:rFonts w:ascii="Arial" w:eastAsia="Arial" w:hAnsi="Arial" w:cs="Arial"/>
          <w:bCs/>
          <w:sz w:val="24"/>
          <w:szCs w:val="24"/>
        </w:rPr>
        <w:t>a</w:t>
      </w:r>
      <w:r w:rsidR="000201BC" w:rsidRPr="001D254E">
        <w:rPr>
          <w:rFonts w:ascii="Arial" w:eastAsia="Arial" w:hAnsi="Arial" w:cs="Arial"/>
          <w:bCs/>
          <w:sz w:val="24"/>
          <w:szCs w:val="24"/>
        </w:rPr>
        <w:t xml:space="preserve"> a la Presidencia M</w:t>
      </w:r>
      <w:r w:rsidR="00F57741" w:rsidRPr="001D254E">
        <w:rPr>
          <w:rFonts w:ascii="Arial" w:eastAsia="Arial" w:hAnsi="Arial" w:cs="Arial"/>
          <w:bCs/>
          <w:sz w:val="24"/>
          <w:szCs w:val="24"/>
        </w:rPr>
        <w:t xml:space="preserve">unicipal de </w:t>
      </w:r>
      <w:r w:rsidR="006A0F81">
        <w:rPr>
          <w:rFonts w:ascii="Arial" w:eastAsia="Arial" w:hAnsi="Arial" w:cs="Arial"/>
          <w:bCs/>
          <w:sz w:val="24"/>
          <w:szCs w:val="24"/>
        </w:rPr>
        <w:t>San Francisco de los Romo</w:t>
      </w:r>
      <w:r w:rsidR="00082CB5" w:rsidRPr="001D254E">
        <w:rPr>
          <w:rFonts w:ascii="Arial" w:eastAsia="Arial" w:hAnsi="Arial" w:cs="Arial"/>
          <w:bCs/>
          <w:sz w:val="24"/>
          <w:szCs w:val="24"/>
        </w:rPr>
        <w:t xml:space="preserve"> </w:t>
      </w:r>
      <w:r w:rsidR="006A0F81">
        <w:rPr>
          <w:rFonts w:ascii="Arial" w:eastAsia="Arial" w:hAnsi="Arial" w:cs="Arial"/>
          <w:bCs/>
          <w:sz w:val="24"/>
          <w:szCs w:val="24"/>
        </w:rPr>
        <w:t xml:space="preserve">por </w:t>
      </w:r>
      <w:r w:rsidR="00082CB5" w:rsidRPr="001D254E">
        <w:rPr>
          <w:rFonts w:ascii="Arial" w:eastAsia="Arial" w:hAnsi="Arial" w:cs="Arial"/>
          <w:bCs/>
          <w:sz w:val="24"/>
          <w:szCs w:val="24"/>
        </w:rPr>
        <w:t>la coalición “Juntos Haremos Historia en Aguascalientes”</w:t>
      </w:r>
      <w:r w:rsidR="006A0F81">
        <w:rPr>
          <w:rFonts w:ascii="Arial" w:eastAsia="Arial" w:hAnsi="Arial" w:cs="Arial"/>
          <w:bCs/>
          <w:sz w:val="24"/>
          <w:szCs w:val="24"/>
        </w:rPr>
        <w:t>,</w:t>
      </w:r>
      <w:r w:rsidR="00082CB5" w:rsidRPr="001D254E">
        <w:rPr>
          <w:rFonts w:ascii="Arial" w:eastAsia="Arial" w:hAnsi="Arial" w:cs="Arial"/>
          <w:bCs/>
          <w:sz w:val="24"/>
          <w:szCs w:val="24"/>
        </w:rPr>
        <w:t xml:space="preserve"> </w:t>
      </w:r>
      <w:r w:rsidR="00F47FDA" w:rsidRPr="001D254E">
        <w:rPr>
          <w:rFonts w:ascii="Arial" w:eastAsia="Arial" w:hAnsi="Arial" w:cs="Arial"/>
          <w:b/>
          <w:sz w:val="24"/>
          <w:szCs w:val="24"/>
        </w:rPr>
        <w:t>vulner</w:t>
      </w:r>
      <w:r w:rsidR="006A0F81">
        <w:rPr>
          <w:rFonts w:ascii="Arial" w:eastAsia="Arial" w:hAnsi="Arial" w:cs="Arial"/>
          <w:b/>
          <w:sz w:val="24"/>
          <w:szCs w:val="24"/>
        </w:rPr>
        <w:t>ó</w:t>
      </w:r>
      <w:r w:rsidR="00F47FDA" w:rsidRPr="001D254E">
        <w:rPr>
          <w:rFonts w:ascii="Arial" w:eastAsia="Arial" w:hAnsi="Arial" w:cs="Arial"/>
          <w:b/>
          <w:sz w:val="24"/>
          <w:szCs w:val="24"/>
        </w:rPr>
        <w:t xml:space="preserve"> las reglas en materia de </w:t>
      </w:r>
      <w:r w:rsidR="00135CD4" w:rsidRPr="001D254E">
        <w:rPr>
          <w:rFonts w:ascii="Arial" w:eastAsia="Arial" w:hAnsi="Arial" w:cs="Arial"/>
          <w:b/>
          <w:bCs/>
          <w:sz w:val="24"/>
          <w:szCs w:val="24"/>
        </w:rPr>
        <w:t xml:space="preserve">propaganda impresa, </w:t>
      </w:r>
      <w:r w:rsidR="00135CD4" w:rsidRPr="001D254E">
        <w:rPr>
          <w:rFonts w:ascii="Arial" w:eastAsia="Arial" w:hAnsi="Arial" w:cs="Arial"/>
          <w:bCs/>
          <w:sz w:val="24"/>
          <w:szCs w:val="24"/>
        </w:rPr>
        <w:t xml:space="preserve">pues </w:t>
      </w:r>
      <w:r w:rsidR="006A0F81">
        <w:rPr>
          <w:rFonts w:ascii="Arial" w:eastAsia="Arial" w:hAnsi="Arial" w:cs="Arial"/>
          <w:bCs/>
          <w:sz w:val="24"/>
          <w:szCs w:val="24"/>
        </w:rPr>
        <w:t xml:space="preserve">una lona </w:t>
      </w:r>
      <w:r w:rsidR="0011394E">
        <w:rPr>
          <w:rFonts w:ascii="Arial" w:eastAsia="Arial" w:hAnsi="Arial" w:cs="Arial"/>
          <w:bCs/>
          <w:sz w:val="24"/>
          <w:szCs w:val="24"/>
        </w:rPr>
        <w:t xml:space="preserve">que promociona su candidatura, </w:t>
      </w:r>
      <w:r w:rsidR="006A0F81">
        <w:rPr>
          <w:rFonts w:ascii="Arial" w:eastAsia="Arial" w:hAnsi="Arial" w:cs="Arial"/>
          <w:bCs/>
          <w:sz w:val="24"/>
          <w:szCs w:val="24"/>
        </w:rPr>
        <w:t xml:space="preserve">ubicada en un domicilio particular </w:t>
      </w:r>
      <w:r w:rsidR="00135CD4" w:rsidRPr="0011394E">
        <w:rPr>
          <w:rFonts w:ascii="Arial" w:eastAsia="Arial" w:hAnsi="Arial" w:cs="Arial"/>
          <w:b/>
          <w:sz w:val="24"/>
          <w:szCs w:val="24"/>
        </w:rPr>
        <w:t>carece </w:t>
      </w:r>
      <w:r w:rsidR="006A0F81" w:rsidRPr="0011394E">
        <w:rPr>
          <w:rFonts w:ascii="Arial" w:eastAsia="Arial" w:hAnsi="Arial" w:cs="Arial"/>
          <w:b/>
          <w:sz w:val="24"/>
          <w:szCs w:val="24"/>
        </w:rPr>
        <w:t>del símbolo internacional de reciclaje</w:t>
      </w:r>
      <w:r w:rsidR="006A0F81">
        <w:rPr>
          <w:rFonts w:ascii="Arial" w:eastAsia="Arial" w:hAnsi="Arial" w:cs="Arial"/>
          <w:bCs/>
          <w:sz w:val="24"/>
          <w:szCs w:val="24"/>
        </w:rPr>
        <w:t>.</w:t>
      </w:r>
    </w:p>
    <w:p w14:paraId="1BD0A80B" w14:textId="77777777" w:rsidR="00685D0B" w:rsidRPr="004A2AF4" w:rsidRDefault="00685D0B" w:rsidP="0075198E">
      <w:pPr>
        <w:pStyle w:val="Sinespaciado"/>
        <w:rPr>
          <w:sz w:val="14"/>
          <w:szCs w:val="14"/>
        </w:rPr>
      </w:pPr>
    </w:p>
    <w:p w14:paraId="5E281B01" w14:textId="0E7B8AEF" w:rsidR="00F57741" w:rsidRDefault="00296932" w:rsidP="00404449">
      <w:pPr>
        <w:tabs>
          <w:tab w:val="left" w:pos="5461"/>
        </w:tabs>
        <w:spacing w:line="360" w:lineRule="auto"/>
        <w:jc w:val="both"/>
        <w:rPr>
          <w:rFonts w:ascii="Arial" w:hAnsi="Arial" w:cs="Arial"/>
          <w:sz w:val="24"/>
          <w:szCs w:val="24"/>
        </w:rPr>
      </w:pPr>
      <w:r>
        <w:rPr>
          <w:rFonts w:ascii="Arial" w:hAnsi="Arial" w:cs="Arial"/>
          <w:sz w:val="24"/>
          <w:szCs w:val="24"/>
        </w:rPr>
        <w:t>L</w:t>
      </w:r>
      <w:r w:rsidR="006F2A10">
        <w:rPr>
          <w:rFonts w:ascii="Arial" w:hAnsi="Arial" w:cs="Arial"/>
          <w:sz w:val="24"/>
          <w:szCs w:val="24"/>
        </w:rPr>
        <w:t xml:space="preserve">a </w:t>
      </w:r>
      <w:r>
        <w:rPr>
          <w:rFonts w:ascii="Arial" w:hAnsi="Arial" w:cs="Arial"/>
          <w:sz w:val="24"/>
          <w:szCs w:val="24"/>
        </w:rPr>
        <w:t xml:space="preserve">parte </w:t>
      </w:r>
      <w:r w:rsidR="006F2A10">
        <w:rPr>
          <w:rFonts w:ascii="Arial" w:hAnsi="Arial" w:cs="Arial"/>
          <w:sz w:val="24"/>
          <w:szCs w:val="24"/>
        </w:rPr>
        <w:t>denunciada</w:t>
      </w:r>
      <w:r w:rsidR="00685D0B" w:rsidRPr="001D254E">
        <w:rPr>
          <w:rFonts w:ascii="Arial" w:hAnsi="Arial" w:cs="Arial"/>
          <w:sz w:val="24"/>
          <w:szCs w:val="24"/>
        </w:rPr>
        <w:t xml:space="preserve"> </w:t>
      </w:r>
      <w:r w:rsidR="006F2A10">
        <w:rPr>
          <w:rFonts w:ascii="Arial" w:hAnsi="Arial" w:cs="Arial"/>
          <w:sz w:val="24"/>
          <w:szCs w:val="24"/>
        </w:rPr>
        <w:t>manifiesta que tal omisión se trató de un error involuntario</w:t>
      </w:r>
      <w:r w:rsidR="00685D0B" w:rsidRPr="001D254E">
        <w:rPr>
          <w:rFonts w:ascii="Arial" w:hAnsi="Arial" w:cs="Arial"/>
          <w:sz w:val="24"/>
          <w:szCs w:val="24"/>
        </w:rPr>
        <w:t xml:space="preserve"> </w:t>
      </w:r>
      <w:r w:rsidR="006F2A10">
        <w:rPr>
          <w:rFonts w:ascii="Arial" w:hAnsi="Arial" w:cs="Arial"/>
          <w:sz w:val="24"/>
          <w:szCs w:val="24"/>
        </w:rPr>
        <w:t xml:space="preserve">por parte del fabricante, lo cual no implica que la propaganda en cuestión contenga sustancias tóxicas o nocivas. Para acreditar su dicho aportó documentales </w:t>
      </w:r>
      <w:r>
        <w:rPr>
          <w:rFonts w:ascii="Arial" w:hAnsi="Arial" w:cs="Arial"/>
          <w:sz w:val="24"/>
          <w:szCs w:val="24"/>
        </w:rPr>
        <w:t>privadas a fin de informar el material con el que se realizó tal propagada. A</w:t>
      </w:r>
      <w:r w:rsidR="006F2A10">
        <w:rPr>
          <w:rFonts w:ascii="Arial" w:hAnsi="Arial" w:cs="Arial"/>
          <w:sz w:val="24"/>
          <w:szCs w:val="24"/>
        </w:rPr>
        <w:t xml:space="preserve">simismo, </w:t>
      </w:r>
      <w:r>
        <w:rPr>
          <w:rFonts w:ascii="Arial" w:hAnsi="Arial" w:cs="Arial"/>
          <w:sz w:val="24"/>
          <w:szCs w:val="24"/>
        </w:rPr>
        <w:t xml:space="preserve">afirma que retiró la lona en cuestión inmediatamente. </w:t>
      </w:r>
      <w:r w:rsidR="006F2A10">
        <w:rPr>
          <w:rFonts w:ascii="Arial" w:hAnsi="Arial" w:cs="Arial"/>
          <w:sz w:val="24"/>
          <w:szCs w:val="24"/>
        </w:rPr>
        <w:t xml:space="preserve"> </w:t>
      </w:r>
    </w:p>
    <w:p w14:paraId="3BE01725" w14:textId="77777777" w:rsidR="00404449" w:rsidRPr="001D254E" w:rsidRDefault="00404449" w:rsidP="00404449">
      <w:pPr>
        <w:pStyle w:val="Sinespaciado"/>
      </w:pPr>
    </w:p>
    <w:p w14:paraId="7A366284" w14:textId="30F15D59" w:rsidR="00731DBF" w:rsidRPr="001D254E" w:rsidRDefault="00F57741" w:rsidP="0075198E">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3696FEB7" w14:textId="42E0A8F9" w:rsidR="007B6179" w:rsidRPr="0075198E" w:rsidRDefault="007B6179" w:rsidP="0075198E">
      <w:pPr>
        <w:pStyle w:val="Sinespaciado"/>
        <w:rPr>
          <w:rFonts w:eastAsia="Arial"/>
        </w:rPr>
      </w:pPr>
    </w:p>
    <w:p w14:paraId="3ED48248" w14:textId="2718FA07" w:rsidR="007B6179" w:rsidRPr="001D254E"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Este Tribunal Electoral considera </w:t>
      </w:r>
      <w:r w:rsidR="00110BC7">
        <w:rPr>
          <w:rFonts w:ascii="Arial" w:eastAsia="Arial" w:hAnsi="Arial" w:cs="Arial"/>
          <w:bCs/>
          <w:sz w:val="24"/>
          <w:szCs w:val="24"/>
        </w:rPr>
        <w:t xml:space="preserve">que es </w:t>
      </w:r>
      <w:r w:rsidR="006F2A10" w:rsidRPr="00226C13">
        <w:rPr>
          <w:rFonts w:ascii="Arial" w:eastAsia="Arial" w:hAnsi="Arial" w:cs="Arial"/>
          <w:b/>
          <w:sz w:val="24"/>
          <w:szCs w:val="24"/>
        </w:rPr>
        <w:t>existente</w:t>
      </w:r>
      <w:r w:rsidR="006F2A10">
        <w:rPr>
          <w:rFonts w:ascii="Arial" w:eastAsia="Arial" w:hAnsi="Arial" w:cs="Arial"/>
          <w:bCs/>
          <w:sz w:val="24"/>
          <w:szCs w:val="24"/>
        </w:rPr>
        <w:t xml:space="preserve"> la</w:t>
      </w:r>
      <w:r w:rsidRPr="001D254E">
        <w:rPr>
          <w:rFonts w:ascii="Arial" w:eastAsia="Arial" w:hAnsi="Arial" w:cs="Arial"/>
          <w:b/>
          <w:sz w:val="24"/>
          <w:szCs w:val="24"/>
        </w:rPr>
        <w:t xml:space="preserve"> infracción denunciada</w:t>
      </w:r>
      <w:r w:rsidRPr="001D254E">
        <w:rPr>
          <w:rFonts w:ascii="Arial" w:eastAsia="Arial" w:hAnsi="Arial" w:cs="Arial"/>
          <w:bCs/>
          <w:sz w:val="24"/>
          <w:szCs w:val="24"/>
        </w:rPr>
        <w:t xml:space="preserve">, porque </w:t>
      </w:r>
      <w:r w:rsidR="00110BC7">
        <w:rPr>
          <w:rFonts w:ascii="Arial" w:eastAsia="Arial" w:hAnsi="Arial" w:cs="Arial"/>
          <w:bCs/>
          <w:sz w:val="24"/>
          <w:szCs w:val="24"/>
        </w:rPr>
        <w:t>de las constancias</w:t>
      </w:r>
      <w:r w:rsidR="00296932">
        <w:rPr>
          <w:rFonts w:ascii="Arial" w:eastAsia="Arial" w:hAnsi="Arial" w:cs="Arial"/>
          <w:bCs/>
          <w:sz w:val="24"/>
          <w:szCs w:val="24"/>
        </w:rPr>
        <w:t xml:space="preserve"> que existen</w:t>
      </w:r>
      <w:r w:rsidR="00110BC7">
        <w:rPr>
          <w:rFonts w:ascii="Arial" w:eastAsia="Arial" w:hAnsi="Arial" w:cs="Arial"/>
          <w:bCs/>
          <w:sz w:val="24"/>
          <w:szCs w:val="24"/>
        </w:rPr>
        <w:t xml:space="preserve"> en el expediente se advierte que la </w:t>
      </w:r>
      <w:r w:rsidR="00110BC7">
        <w:rPr>
          <w:rFonts w:ascii="Arial" w:eastAsia="Arial" w:hAnsi="Arial" w:cs="Arial"/>
          <w:bCs/>
          <w:sz w:val="24"/>
          <w:szCs w:val="24"/>
        </w:rPr>
        <w:lastRenderedPageBreak/>
        <w:t>propaganda</w:t>
      </w:r>
      <w:r w:rsidRPr="001D254E">
        <w:rPr>
          <w:rFonts w:ascii="Arial" w:eastAsia="Arial" w:hAnsi="Arial" w:cs="Arial"/>
          <w:bCs/>
          <w:sz w:val="24"/>
          <w:szCs w:val="24"/>
        </w:rPr>
        <w:t xml:space="preserve"> en cuestión </w:t>
      </w:r>
      <w:r w:rsidR="00296932">
        <w:rPr>
          <w:rFonts w:ascii="Arial" w:eastAsia="Arial" w:hAnsi="Arial" w:cs="Arial"/>
          <w:b/>
          <w:sz w:val="24"/>
          <w:szCs w:val="24"/>
        </w:rPr>
        <w:t>no incluye</w:t>
      </w:r>
      <w:r w:rsidR="00110BC7">
        <w:rPr>
          <w:rFonts w:ascii="Arial" w:eastAsia="Arial" w:hAnsi="Arial" w:cs="Arial"/>
          <w:b/>
          <w:sz w:val="24"/>
          <w:szCs w:val="24"/>
        </w:rPr>
        <w:t xml:space="preserve"> el símbolo internacional de reciclaje</w:t>
      </w:r>
      <w:r w:rsidR="00110BC7">
        <w:rPr>
          <w:rFonts w:ascii="Arial" w:eastAsia="Arial" w:hAnsi="Arial" w:cs="Arial"/>
          <w:bCs/>
          <w:sz w:val="24"/>
          <w:szCs w:val="24"/>
        </w:rPr>
        <w:t xml:space="preserve"> y, por tanto,</w:t>
      </w:r>
      <w:r w:rsidR="00226C13">
        <w:rPr>
          <w:rFonts w:ascii="Arial" w:eastAsia="Arial" w:hAnsi="Arial" w:cs="Arial"/>
          <w:bCs/>
          <w:sz w:val="24"/>
          <w:szCs w:val="24"/>
        </w:rPr>
        <w:t xml:space="preserve"> la candidata denunciada</w:t>
      </w:r>
      <w:r w:rsidR="00110BC7">
        <w:rPr>
          <w:rFonts w:ascii="Arial" w:eastAsia="Arial" w:hAnsi="Arial" w:cs="Arial"/>
          <w:bCs/>
          <w:sz w:val="24"/>
          <w:szCs w:val="24"/>
        </w:rPr>
        <w:t xml:space="preserve"> incumplió </w:t>
      </w:r>
      <w:r w:rsidR="00DB5338">
        <w:rPr>
          <w:rFonts w:ascii="Arial" w:eastAsia="Arial" w:hAnsi="Arial" w:cs="Arial"/>
          <w:bCs/>
          <w:sz w:val="24"/>
          <w:szCs w:val="24"/>
        </w:rPr>
        <w:t>uno de los</w:t>
      </w:r>
      <w:r w:rsidR="00110BC7">
        <w:rPr>
          <w:rFonts w:ascii="Arial" w:eastAsia="Arial" w:hAnsi="Arial" w:cs="Arial"/>
          <w:bCs/>
          <w:sz w:val="24"/>
          <w:szCs w:val="24"/>
        </w:rPr>
        <w:t xml:space="preserve"> requisito</w:t>
      </w:r>
      <w:r w:rsidR="00DB5338">
        <w:rPr>
          <w:rFonts w:ascii="Arial" w:eastAsia="Arial" w:hAnsi="Arial" w:cs="Arial"/>
          <w:bCs/>
          <w:sz w:val="24"/>
          <w:szCs w:val="24"/>
        </w:rPr>
        <w:t>s</w:t>
      </w:r>
      <w:r w:rsidR="00110BC7">
        <w:rPr>
          <w:rFonts w:ascii="Arial" w:eastAsia="Arial" w:hAnsi="Arial" w:cs="Arial"/>
          <w:bCs/>
          <w:sz w:val="24"/>
          <w:szCs w:val="24"/>
        </w:rPr>
        <w:t xml:space="preserve"> previsto</w:t>
      </w:r>
      <w:r w:rsidR="00DB5338">
        <w:rPr>
          <w:rFonts w:ascii="Arial" w:eastAsia="Arial" w:hAnsi="Arial" w:cs="Arial"/>
          <w:bCs/>
          <w:sz w:val="24"/>
          <w:szCs w:val="24"/>
        </w:rPr>
        <w:t>s</w:t>
      </w:r>
      <w:r w:rsidR="00110BC7">
        <w:rPr>
          <w:rFonts w:ascii="Arial" w:eastAsia="Arial" w:hAnsi="Arial" w:cs="Arial"/>
          <w:bCs/>
          <w:sz w:val="24"/>
          <w:szCs w:val="24"/>
        </w:rPr>
        <w:t xml:space="preserve"> por el Código </w:t>
      </w:r>
      <w:r w:rsidR="004A2AF4">
        <w:rPr>
          <w:rFonts w:ascii="Arial" w:eastAsia="Arial" w:hAnsi="Arial" w:cs="Arial"/>
          <w:bCs/>
          <w:sz w:val="24"/>
          <w:szCs w:val="24"/>
        </w:rPr>
        <w:t>Local</w:t>
      </w:r>
      <w:r w:rsidR="00A801F8">
        <w:rPr>
          <w:rFonts w:ascii="Arial" w:eastAsia="Arial" w:hAnsi="Arial" w:cs="Arial"/>
          <w:bCs/>
          <w:sz w:val="24"/>
          <w:szCs w:val="24"/>
        </w:rPr>
        <w:t xml:space="preserve">.  </w:t>
      </w:r>
    </w:p>
    <w:p w14:paraId="7996D5E6" w14:textId="77777777" w:rsidR="007B6179" w:rsidRPr="0069606F" w:rsidRDefault="007B6179" w:rsidP="0069606F">
      <w:pPr>
        <w:pStyle w:val="Sinespaciado"/>
        <w:rPr>
          <w:rFonts w:eastAsia="Arial"/>
        </w:rPr>
      </w:pPr>
    </w:p>
    <w:p w14:paraId="78C8A0EF" w14:textId="043CAFEB" w:rsidR="00DB5338" w:rsidRDefault="00DB5338"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Esto es así, porque</w:t>
      </w:r>
      <w:r w:rsidR="007B6179" w:rsidRPr="001D254E">
        <w:rPr>
          <w:rFonts w:ascii="Arial" w:eastAsia="Arial" w:hAnsi="Arial" w:cs="Arial"/>
          <w:bCs/>
          <w:sz w:val="24"/>
          <w:szCs w:val="24"/>
        </w:rPr>
        <w:t xml:space="preserve"> de acuerdo a las reglas en</w:t>
      </w:r>
      <w:r>
        <w:rPr>
          <w:rFonts w:ascii="Arial" w:eastAsia="Arial" w:hAnsi="Arial" w:cs="Arial"/>
          <w:bCs/>
          <w:sz w:val="24"/>
          <w:szCs w:val="24"/>
        </w:rPr>
        <w:t xml:space="preserve"> la</w:t>
      </w:r>
      <w:r w:rsidR="007B6179" w:rsidRPr="001D254E">
        <w:rPr>
          <w:rFonts w:ascii="Arial" w:eastAsia="Arial" w:hAnsi="Arial" w:cs="Arial"/>
          <w:bCs/>
          <w:sz w:val="24"/>
          <w:szCs w:val="24"/>
        </w:rPr>
        <w:t xml:space="preserve"> materia de propaganda previstas en el marco normativo, </w:t>
      </w:r>
      <w:r>
        <w:rPr>
          <w:rFonts w:ascii="Arial" w:eastAsia="Arial" w:hAnsi="Arial" w:cs="Arial"/>
          <w:bCs/>
          <w:sz w:val="24"/>
          <w:szCs w:val="24"/>
        </w:rPr>
        <w:t xml:space="preserve">la </w:t>
      </w:r>
      <w:r w:rsidR="007B6179" w:rsidRPr="001D254E">
        <w:rPr>
          <w:rFonts w:ascii="Arial" w:eastAsia="Arial" w:hAnsi="Arial" w:cs="Arial"/>
          <w:bCs/>
          <w:sz w:val="24"/>
          <w:szCs w:val="24"/>
        </w:rPr>
        <w:t>candidat</w:t>
      </w:r>
      <w:r>
        <w:rPr>
          <w:rFonts w:ascii="Arial" w:eastAsia="Arial" w:hAnsi="Arial" w:cs="Arial"/>
          <w:bCs/>
          <w:sz w:val="24"/>
          <w:szCs w:val="24"/>
        </w:rPr>
        <w:t>a denunciada</w:t>
      </w:r>
      <w:r w:rsidR="007B6179" w:rsidRPr="001D254E">
        <w:rPr>
          <w:rFonts w:ascii="Arial" w:eastAsia="Arial" w:hAnsi="Arial" w:cs="Arial"/>
          <w:bCs/>
          <w:sz w:val="24"/>
          <w:szCs w:val="24"/>
        </w:rPr>
        <w:t xml:space="preserve"> </w:t>
      </w:r>
      <w:r w:rsidR="007B6179" w:rsidRPr="00226C13">
        <w:rPr>
          <w:rFonts w:ascii="Arial" w:eastAsia="Arial" w:hAnsi="Arial" w:cs="Arial"/>
          <w:b/>
          <w:sz w:val="24"/>
          <w:szCs w:val="24"/>
        </w:rPr>
        <w:t>tenía el deber</w:t>
      </w:r>
      <w:r w:rsidR="007B6179" w:rsidRPr="001D254E">
        <w:rPr>
          <w:rFonts w:ascii="Arial" w:eastAsia="Arial" w:hAnsi="Arial" w:cs="Arial"/>
          <w:bCs/>
          <w:sz w:val="24"/>
          <w:szCs w:val="24"/>
        </w:rPr>
        <w:t xml:space="preserve"> </w:t>
      </w:r>
      <w:r w:rsidR="007B6179" w:rsidRPr="008D2165">
        <w:rPr>
          <w:rFonts w:ascii="Arial" w:eastAsia="Arial" w:hAnsi="Arial" w:cs="Arial"/>
          <w:b/>
          <w:sz w:val="24"/>
          <w:szCs w:val="24"/>
        </w:rPr>
        <w:t>de</w:t>
      </w:r>
      <w:r w:rsidR="004A2AF4" w:rsidRPr="008D2165">
        <w:rPr>
          <w:rFonts w:ascii="Arial" w:eastAsia="Arial" w:hAnsi="Arial" w:cs="Arial"/>
          <w:b/>
          <w:sz w:val="24"/>
          <w:szCs w:val="24"/>
        </w:rPr>
        <w:t xml:space="preserve"> incluir </w:t>
      </w:r>
      <w:r w:rsidR="007B6179" w:rsidRPr="001D254E">
        <w:rPr>
          <w:rFonts w:ascii="Arial" w:eastAsia="Arial" w:hAnsi="Arial" w:cs="Arial"/>
          <w:bCs/>
          <w:sz w:val="24"/>
          <w:szCs w:val="24"/>
        </w:rPr>
        <w:t>en su propaganda impresa</w:t>
      </w:r>
      <w:r w:rsidR="004A2AF4">
        <w:rPr>
          <w:rFonts w:ascii="Arial" w:eastAsia="Arial" w:hAnsi="Arial" w:cs="Arial"/>
          <w:bCs/>
          <w:sz w:val="24"/>
          <w:szCs w:val="24"/>
        </w:rPr>
        <w:t xml:space="preserve"> </w:t>
      </w:r>
      <w:r w:rsidRPr="008D2165">
        <w:rPr>
          <w:rFonts w:ascii="Arial" w:eastAsia="Arial" w:hAnsi="Arial" w:cs="Arial"/>
          <w:b/>
          <w:sz w:val="24"/>
          <w:szCs w:val="24"/>
        </w:rPr>
        <w:t>el referido símbolo</w:t>
      </w:r>
      <w:r w:rsidR="008D2165">
        <w:rPr>
          <w:rFonts w:ascii="Arial" w:eastAsia="Arial" w:hAnsi="Arial" w:cs="Arial"/>
          <w:bCs/>
          <w:sz w:val="24"/>
          <w:szCs w:val="24"/>
        </w:rPr>
        <w:t xml:space="preserve"> </w:t>
      </w:r>
      <w:r w:rsidR="00A801F8">
        <w:rPr>
          <w:rFonts w:ascii="Arial" w:eastAsia="Arial" w:hAnsi="Arial" w:cs="Arial"/>
          <w:bCs/>
          <w:sz w:val="24"/>
          <w:szCs w:val="24"/>
        </w:rPr>
        <w:t xml:space="preserve">de reciclaje </w:t>
      </w:r>
      <w:r w:rsidR="008D2165">
        <w:rPr>
          <w:rFonts w:ascii="Arial" w:eastAsia="Arial" w:hAnsi="Arial" w:cs="Arial"/>
          <w:bCs/>
          <w:sz w:val="24"/>
          <w:szCs w:val="24"/>
        </w:rPr>
        <w:t xml:space="preserve">a fin de demostrar que </w:t>
      </w:r>
      <w:r w:rsidR="00226C13">
        <w:rPr>
          <w:rFonts w:ascii="Arial" w:eastAsia="Arial" w:hAnsi="Arial" w:cs="Arial"/>
          <w:bCs/>
          <w:sz w:val="24"/>
          <w:szCs w:val="24"/>
        </w:rPr>
        <w:t>los materiales con que se elaboró</w:t>
      </w:r>
      <w:r w:rsidR="008D2165">
        <w:rPr>
          <w:rFonts w:ascii="Arial" w:eastAsia="Arial" w:hAnsi="Arial" w:cs="Arial"/>
          <w:bCs/>
          <w:sz w:val="24"/>
          <w:szCs w:val="24"/>
        </w:rPr>
        <w:t xml:space="preserve"> la lona en cuestión</w:t>
      </w:r>
      <w:r w:rsidR="00226C13">
        <w:rPr>
          <w:rFonts w:ascii="Arial" w:eastAsia="Arial" w:hAnsi="Arial" w:cs="Arial"/>
          <w:bCs/>
          <w:sz w:val="24"/>
          <w:szCs w:val="24"/>
        </w:rPr>
        <w:t xml:space="preserve"> son los </w:t>
      </w:r>
      <w:r w:rsidR="008D2165">
        <w:rPr>
          <w:rFonts w:ascii="Arial" w:eastAsia="Arial" w:hAnsi="Arial" w:cs="Arial"/>
          <w:bCs/>
          <w:sz w:val="24"/>
          <w:szCs w:val="24"/>
        </w:rPr>
        <w:t>correctos</w:t>
      </w:r>
      <w:r w:rsidR="00226C13">
        <w:rPr>
          <w:rFonts w:ascii="Arial" w:eastAsia="Arial" w:hAnsi="Arial" w:cs="Arial"/>
          <w:bCs/>
          <w:sz w:val="24"/>
          <w:szCs w:val="24"/>
        </w:rPr>
        <w:t>.</w:t>
      </w:r>
    </w:p>
    <w:p w14:paraId="0B0E7267" w14:textId="77777777" w:rsidR="00DB5338" w:rsidRPr="004A2AF4" w:rsidRDefault="00DB5338" w:rsidP="004A2AF4">
      <w:pPr>
        <w:pStyle w:val="Sinespaciado"/>
        <w:rPr>
          <w:rFonts w:eastAsia="Arial"/>
        </w:rPr>
      </w:pPr>
    </w:p>
    <w:p w14:paraId="3C972ABF" w14:textId="0E33D96B" w:rsidR="00DB5338" w:rsidRDefault="00A801F8"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Al respecto, este órgano jurisdiccional</w:t>
      </w:r>
      <w:r w:rsidR="00DB5338">
        <w:rPr>
          <w:rFonts w:ascii="Arial" w:eastAsia="Arial" w:hAnsi="Arial" w:cs="Arial"/>
          <w:bCs/>
          <w:sz w:val="24"/>
          <w:szCs w:val="24"/>
        </w:rPr>
        <w:t xml:space="preserve"> considera</w:t>
      </w:r>
      <w:r>
        <w:rPr>
          <w:rFonts w:ascii="Arial" w:eastAsia="Arial" w:hAnsi="Arial" w:cs="Arial"/>
          <w:bCs/>
          <w:sz w:val="24"/>
          <w:szCs w:val="24"/>
        </w:rPr>
        <w:t xml:space="preserve"> necesario precisar que si bien</w:t>
      </w:r>
      <w:r w:rsidR="00DB5338">
        <w:rPr>
          <w:rFonts w:ascii="Arial" w:eastAsia="Arial" w:hAnsi="Arial" w:cs="Arial"/>
          <w:bCs/>
          <w:sz w:val="24"/>
          <w:szCs w:val="24"/>
        </w:rPr>
        <w:t xml:space="preserve"> en su escrito de comparecencia señaló que se trató de un error involuntario atribuible al fabricante de dicha propaganda</w:t>
      </w:r>
      <w:r w:rsidR="00D763DC">
        <w:rPr>
          <w:rFonts w:ascii="Arial" w:eastAsia="Arial" w:hAnsi="Arial" w:cs="Arial"/>
          <w:bCs/>
          <w:sz w:val="24"/>
          <w:szCs w:val="24"/>
        </w:rPr>
        <w:t>, razón por la cual en fecha</w:t>
      </w:r>
      <w:r w:rsidR="008D2165">
        <w:rPr>
          <w:rFonts w:ascii="Arial" w:eastAsia="Arial" w:hAnsi="Arial" w:cs="Arial"/>
          <w:bCs/>
          <w:sz w:val="24"/>
          <w:szCs w:val="24"/>
        </w:rPr>
        <w:t xml:space="preserve"> posterior</w:t>
      </w:r>
      <w:r w:rsidR="00D763DC">
        <w:rPr>
          <w:rFonts w:ascii="Arial" w:eastAsia="Arial" w:hAnsi="Arial" w:cs="Arial"/>
          <w:bCs/>
          <w:sz w:val="24"/>
          <w:szCs w:val="24"/>
        </w:rPr>
        <w:t xml:space="preserve"> retiró la propaganda</w:t>
      </w:r>
      <w:r w:rsidR="00DB5338">
        <w:rPr>
          <w:rFonts w:ascii="Arial" w:eastAsia="Arial" w:hAnsi="Arial" w:cs="Arial"/>
          <w:bCs/>
          <w:sz w:val="24"/>
          <w:szCs w:val="24"/>
        </w:rPr>
        <w:t xml:space="preserve"> </w:t>
      </w:r>
      <w:r w:rsidR="00D763DC">
        <w:rPr>
          <w:rFonts w:ascii="Arial" w:eastAsia="Arial" w:hAnsi="Arial" w:cs="Arial"/>
          <w:bCs/>
          <w:sz w:val="24"/>
          <w:szCs w:val="24"/>
        </w:rPr>
        <w:t>en cuestión</w:t>
      </w:r>
      <w:r w:rsidR="008D2165">
        <w:rPr>
          <w:rFonts w:ascii="Arial" w:eastAsia="Arial" w:hAnsi="Arial" w:cs="Arial"/>
          <w:bCs/>
          <w:sz w:val="24"/>
          <w:szCs w:val="24"/>
        </w:rPr>
        <w:t xml:space="preserve"> y la remplazó con una lona que sí contenía el símbolo</w:t>
      </w:r>
      <w:r w:rsidR="00DB5338">
        <w:rPr>
          <w:rFonts w:ascii="Arial" w:eastAsia="Arial" w:hAnsi="Arial" w:cs="Arial"/>
          <w:bCs/>
          <w:sz w:val="24"/>
          <w:szCs w:val="24"/>
        </w:rPr>
        <w:t xml:space="preserve">, ello no es suficiente para deslindarla de responsabilidad. </w:t>
      </w:r>
    </w:p>
    <w:p w14:paraId="22EE3BD5" w14:textId="77777777" w:rsidR="00DB5338" w:rsidRPr="004A2AF4" w:rsidRDefault="00DB5338" w:rsidP="004A2AF4">
      <w:pPr>
        <w:pStyle w:val="Sinespaciado"/>
        <w:rPr>
          <w:rFonts w:eastAsia="Arial"/>
        </w:rPr>
      </w:pPr>
    </w:p>
    <w:p w14:paraId="2A98DF47" w14:textId="55D56BC4" w:rsidR="007B6179" w:rsidRDefault="00DB5338"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Lo anterior </w:t>
      </w:r>
      <w:r w:rsidR="00A801F8">
        <w:rPr>
          <w:rFonts w:ascii="Arial" w:eastAsia="Arial" w:hAnsi="Arial" w:cs="Arial"/>
          <w:bCs/>
          <w:sz w:val="24"/>
          <w:szCs w:val="24"/>
        </w:rPr>
        <w:t>se debe a que</w:t>
      </w:r>
      <w:r>
        <w:rPr>
          <w:rFonts w:ascii="Arial" w:eastAsia="Arial" w:hAnsi="Arial" w:cs="Arial"/>
          <w:bCs/>
          <w:sz w:val="24"/>
          <w:szCs w:val="24"/>
        </w:rPr>
        <w:t xml:space="preserve"> con independencia del</w:t>
      </w:r>
      <w:r w:rsidR="007B6179" w:rsidRPr="001D254E">
        <w:rPr>
          <w:rFonts w:ascii="Arial" w:eastAsia="Arial" w:hAnsi="Arial" w:cs="Arial"/>
          <w:bCs/>
          <w:sz w:val="24"/>
          <w:szCs w:val="24"/>
        </w:rPr>
        <w:t xml:space="preserve"> </w:t>
      </w:r>
      <w:r w:rsidR="00D763DC">
        <w:rPr>
          <w:rFonts w:ascii="Arial" w:eastAsia="Arial" w:hAnsi="Arial" w:cs="Arial"/>
          <w:bCs/>
          <w:sz w:val="24"/>
          <w:szCs w:val="24"/>
        </w:rPr>
        <w:t>tiempo que hubiese permanecido colocada la lona o d</w:t>
      </w:r>
      <w:r w:rsidR="00222C46">
        <w:rPr>
          <w:rFonts w:ascii="Arial" w:eastAsia="Arial" w:hAnsi="Arial" w:cs="Arial"/>
          <w:bCs/>
          <w:sz w:val="24"/>
          <w:szCs w:val="24"/>
        </w:rPr>
        <w:t>e quien fuere</w:t>
      </w:r>
      <w:r w:rsidR="00D763DC">
        <w:rPr>
          <w:rFonts w:ascii="Arial" w:eastAsia="Arial" w:hAnsi="Arial" w:cs="Arial"/>
          <w:bCs/>
          <w:sz w:val="24"/>
          <w:szCs w:val="24"/>
        </w:rPr>
        <w:t xml:space="preserve"> responsable de la omisión de incluir el logotipo de reciclaje, lo cierto es que</w:t>
      </w:r>
      <w:r w:rsidR="00222C46">
        <w:rPr>
          <w:rFonts w:ascii="Arial" w:eastAsia="Arial" w:hAnsi="Arial" w:cs="Arial"/>
          <w:bCs/>
          <w:sz w:val="24"/>
          <w:szCs w:val="24"/>
        </w:rPr>
        <w:t xml:space="preserve"> </w:t>
      </w:r>
      <w:r w:rsidR="00222C46" w:rsidRPr="008D2165">
        <w:rPr>
          <w:rFonts w:ascii="Arial" w:eastAsia="Arial" w:hAnsi="Arial" w:cs="Arial"/>
          <w:b/>
          <w:sz w:val="24"/>
          <w:szCs w:val="24"/>
        </w:rPr>
        <w:t>la obligación</w:t>
      </w:r>
      <w:r w:rsidR="00222C46">
        <w:rPr>
          <w:rFonts w:ascii="Arial" w:eastAsia="Arial" w:hAnsi="Arial" w:cs="Arial"/>
          <w:bCs/>
          <w:sz w:val="24"/>
          <w:szCs w:val="24"/>
        </w:rPr>
        <w:t xml:space="preserve"> </w:t>
      </w:r>
      <w:r w:rsidR="008D2165" w:rsidRPr="008D2165">
        <w:rPr>
          <w:rFonts w:ascii="Arial" w:eastAsia="Arial" w:hAnsi="Arial" w:cs="Arial"/>
          <w:b/>
          <w:sz w:val="24"/>
          <w:szCs w:val="24"/>
        </w:rPr>
        <w:t>de cumplir con</w:t>
      </w:r>
      <w:r w:rsidR="00222C46" w:rsidRPr="008D2165">
        <w:rPr>
          <w:rFonts w:ascii="Arial" w:eastAsia="Arial" w:hAnsi="Arial" w:cs="Arial"/>
          <w:b/>
          <w:sz w:val="24"/>
          <w:szCs w:val="24"/>
        </w:rPr>
        <w:t xml:space="preserve"> la legislación electoral es</w:t>
      </w:r>
      <w:r w:rsidR="00222C46">
        <w:rPr>
          <w:rFonts w:ascii="Arial" w:eastAsia="Arial" w:hAnsi="Arial" w:cs="Arial"/>
          <w:bCs/>
          <w:sz w:val="24"/>
          <w:szCs w:val="24"/>
        </w:rPr>
        <w:t xml:space="preserve"> </w:t>
      </w:r>
      <w:r w:rsidR="00222C46" w:rsidRPr="008D2165">
        <w:rPr>
          <w:rFonts w:ascii="Arial" w:eastAsia="Arial" w:hAnsi="Arial" w:cs="Arial"/>
          <w:b/>
          <w:sz w:val="24"/>
          <w:szCs w:val="24"/>
        </w:rPr>
        <w:t>de la candidata</w:t>
      </w:r>
      <w:r w:rsidR="00222C46">
        <w:rPr>
          <w:rFonts w:ascii="Arial" w:eastAsia="Arial" w:hAnsi="Arial" w:cs="Arial"/>
          <w:bCs/>
          <w:sz w:val="24"/>
          <w:szCs w:val="24"/>
        </w:rPr>
        <w:t xml:space="preserve"> y, por tanto,</w:t>
      </w:r>
      <w:r w:rsidR="00D763DC">
        <w:rPr>
          <w:rFonts w:ascii="Arial" w:eastAsia="Arial" w:hAnsi="Arial" w:cs="Arial"/>
          <w:bCs/>
          <w:sz w:val="24"/>
          <w:szCs w:val="24"/>
        </w:rPr>
        <w:t xml:space="preserve"> la conducta susceptible de sancionarse </w:t>
      </w:r>
      <w:r w:rsidR="00933BB8">
        <w:rPr>
          <w:rFonts w:ascii="Arial" w:eastAsia="Arial" w:hAnsi="Arial" w:cs="Arial"/>
          <w:bCs/>
          <w:sz w:val="24"/>
          <w:szCs w:val="24"/>
        </w:rPr>
        <w:t xml:space="preserve">es precisamente </w:t>
      </w:r>
      <w:r w:rsidR="00226C13">
        <w:rPr>
          <w:rFonts w:ascii="Arial" w:eastAsia="Arial" w:hAnsi="Arial" w:cs="Arial"/>
          <w:bCs/>
          <w:sz w:val="24"/>
          <w:szCs w:val="24"/>
        </w:rPr>
        <w:t xml:space="preserve">que dicha lona se hubiese colocado </w:t>
      </w:r>
      <w:r w:rsidR="00D763DC">
        <w:rPr>
          <w:rFonts w:ascii="Arial" w:eastAsia="Arial" w:hAnsi="Arial" w:cs="Arial"/>
          <w:bCs/>
          <w:sz w:val="24"/>
          <w:szCs w:val="24"/>
        </w:rPr>
        <w:t>sin contar con el símbolo que permitiera identificar que se elaboró con materiales amigables con el medio ambiente.</w:t>
      </w:r>
      <w:r w:rsidR="00D763DC">
        <w:rPr>
          <w:rStyle w:val="Refdenotaalpie"/>
          <w:rFonts w:ascii="Arial" w:eastAsia="Arial" w:hAnsi="Arial" w:cs="Arial"/>
          <w:bCs/>
          <w:sz w:val="24"/>
          <w:szCs w:val="24"/>
        </w:rPr>
        <w:footnoteReference w:id="11"/>
      </w:r>
      <w:r w:rsidR="00D763DC">
        <w:rPr>
          <w:rFonts w:ascii="Arial" w:eastAsia="Arial" w:hAnsi="Arial" w:cs="Arial"/>
          <w:bCs/>
          <w:sz w:val="24"/>
          <w:szCs w:val="24"/>
        </w:rPr>
        <w:t xml:space="preserve"> </w:t>
      </w:r>
    </w:p>
    <w:p w14:paraId="45BA710C" w14:textId="29A5D946" w:rsidR="007B6179" w:rsidRPr="008D2165" w:rsidRDefault="007B6179" w:rsidP="008D2165">
      <w:pPr>
        <w:pStyle w:val="Sinespaciado"/>
      </w:pPr>
    </w:p>
    <w:p w14:paraId="5A8D1F74" w14:textId="38E247F4" w:rsidR="00226C13" w:rsidRDefault="00226C13" w:rsidP="005705FB">
      <w:pPr>
        <w:pStyle w:val="Sinespaciado"/>
        <w:spacing w:line="360" w:lineRule="auto"/>
        <w:jc w:val="both"/>
        <w:rPr>
          <w:rFonts w:ascii="Arial" w:eastAsia="Arial" w:hAnsi="Arial" w:cs="Arial"/>
          <w:bCs/>
          <w:sz w:val="24"/>
          <w:szCs w:val="24"/>
        </w:rPr>
      </w:pPr>
      <w:r w:rsidRPr="005705FB">
        <w:rPr>
          <w:rFonts w:ascii="Arial" w:hAnsi="Arial" w:cs="Arial"/>
          <w:sz w:val="24"/>
          <w:szCs w:val="24"/>
        </w:rPr>
        <w:t xml:space="preserve">Incluso, la denunciada </w:t>
      </w:r>
      <w:r w:rsidRPr="005705FB">
        <w:rPr>
          <w:rFonts w:ascii="Arial" w:eastAsia="Arial" w:hAnsi="Arial" w:cs="Arial"/>
          <w:bCs/>
          <w:sz w:val="24"/>
          <w:szCs w:val="24"/>
        </w:rPr>
        <w:t>presentó una documental privada con la que pretendía demostrar</w:t>
      </w:r>
      <w:r w:rsidR="008D2165">
        <w:rPr>
          <w:rFonts w:ascii="Arial" w:eastAsia="Arial" w:hAnsi="Arial" w:cs="Arial"/>
          <w:bCs/>
          <w:sz w:val="24"/>
          <w:szCs w:val="24"/>
        </w:rPr>
        <w:t xml:space="preserve"> que</w:t>
      </w:r>
      <w:r w:rsidRPr="005705FB">
        <w:rPr>
          <w:rFonts w:ascii="Arial" w:eastAsia="Arial" w:hAnsi="Arial" w:cs="Arial"/>
          <w:bCs/>
          <w:sz w:val="24"/>
          <w:szCs w:val="24"/>
        </w:rPr>
        <w:t xml:space="preserve"> </w:t>
      </w:r>
      <w:r w:rsidRPr="005705FB">
        <w:rPr>
          <w:rFonts w:ascii="Arial" w:eastAsia="Arial" w:hAnsi="Arial" w:cs="Arial"/>
          <w:b/>
          <w:sz w:val="24"/>
          <w:szCs w:val="24"/>
        </w:rPr>
        <w:t xml:space="preserve">la tinta </w:t>
      </w:r>
      <w:r w:rsidRPr="005705FB">
        <w:rPr>
          <w:rFonts w:ascii="Arial" w:eastAsia="Arial" w:hAnsi="Arial" w:cs="Arial"/>
          <w:bCs/>
          <w:sz w:val="24"/>
          <w:szCs w:val="24"/>
        </w:rPr>
        <w:t xml:space="preserve">que se utilizó </w:t>
      </w:r>
      <w:r w:rsidRPr="008D2165">
        <w:rPr>
          <w:rFonts w:ascii="Arial" w:eastAsia="Arial" w:hAnsi="Arial" w:cs="Arial"/>
          <w:bCs/>
          <w:sz w:val="24"/>
          <w:szCs w:val="24"/>
        </w:rPr>
        <w:t xml:space="preserve">era </w:t>
      </w:r>
      <w:r w:rsidRPr="005705FB">
        <w:rPr>
          <w:rFonts w:ascii="Arial" w:eastAsia="Arial" w:hAnsi="Arial" w:cs="Arial"/>
          <w:b/>
          <w:sz w:val="24"/>
          <w:szCs w:val="24"/>
        </w:rPr>
        <w:t>eco solvente</w:t>
      </w:r>
      <w:r w:rsidR="00933BB8">
        <w:rPr>
          <w:rFonts w:ascii="Arial" w:eastAsia="Arial" w:hAnsi="Arial" w:cs="Arial"/>
          <w:bCs/>
          <w:sz w:val="24"/>
          <w:szCs w:val="24"/>
        </w:rPr>
        <w:t xml:space="preserve">, sin embargo, para esta autoridad </w:t>
      </w:r>
      <w:r w:rsidRPr="005705FB">
        <w:rPr>
          <w:rFonts w:ascii="Arial" w:eastAsia="Arial" w:hAnsi="Arial" w:cs="Arial"/>
          <w:bCs/>
          <w:sz w:val="24"/>
          <w:szCs w:val="24"/>
        </w:rPr>
        <w:t xml:space="preserve">jurisdiccional </w:t>
      </w:r>
      <w:r w:rsidRPr="008D2165">
        <w:rPr>
          <w:rFonts w:ascii="Arial" w:eastAsia="Arial" w:hAnsi="Arial" w:cs="Arial"/>
          <w:b/>
          <w:sz w:val="24"/>
          <w:szCs w:val="24"/>
        </w:rPr>
        <w:t>no resulta una prueba idónea</w:t>
      </w:r>
      <w:r w:rsidRPr="005705FB">
        <w:rPr>
          <w:rFonts w:ascii="Arial" w:eastAsia="Arial" w:hAnsi="Arial" w:cs="Arial"/>
          <w:bCs/>
          <w:sz w:val="24"/>
          <w:szCs w:val="24"/>
        </w:rPr>
        <w:t xml:space="preserve"> que genere </w:t>
      </w:r>
      <w:r w:rsidR="005705FB" w:rsidRPr="005705FB">
        <w:rPr>
          <w:rFonts w:ascii="Arial" w:eastAsia="Arial" w:hAnsi="Arial" w:cs="Arial"/>
          <w:bCs/>
          <w:sz w:val="24"/>
          <w:szCs w:val="24"/>
        </w:rPr>
        <w:t>certeza</w:t>
      </w:r>
      <w:r w:rsidRPr="005705FB">
        <w:rPr>
          <w:rFonts w:ascii="Arial" w:eastAsia="Arial" w:hAnsi="Arial" w:cs="Arial"/>
          <w:bCs/>
          <w:sz w:val="24"/>
          <w:szCs w:val="24"/>
        </w:rPr>
        <w:t xml:space="preserve"> </w:t>
      </w:r>
      <w:r w:rsidR="00933BB8">
        <w:rPr>
          <w:rFonts w:ascii="Arial" w:eastAsia="Arial" w:hAnsi="Arial" w:cs="Arial"/>
          <w:bCs/>
          <w:sz w:val="24"/>
          <w:szCs w:val="24"/>
        </w:rPr>
        <w:t>en cuanto al materia</w:t>
      </w:r>
      <w:r w:rsidR="005705FB" w:rsidRPr="008D2165">
        <w:rPr>
          <w:rFonts w:ascii="Arial" w:eastAsia="Arial" w:hAnsi="Arial" w:cs="Arial"/>
          <w:bCs/>
          <w:sz w:val="24"/>
          <w:szCs w:val="24"/>
        </w:rPr>
        <w:t>l</w:t>
      </w:r>
      <w:r w:rsidRPr="005705FB">
        <w:rPr>
          <w:rFonts w:ascii="Arial" w:eastAsia="Arial" w:hAnsi="Arial" w:cs="Arial"/>
          <w:bCs/>
          <w:sz w:val="24"/>
          <w:szCs w:val="24"/>
        </w:rPr>
        <w:t xml:space="preserve"> con </w:t>
      </w:r>
      <w:r w:rsidR="005705FB" w:rsidRPr="005705FB">
        <w:rPr>
          <w:rFonts w:ascii="Arial" w:eastAsia="Arial" w:hAnsi="Arial" w:cs="Arial"/>
          <w:bCs/>
          <w:sz w:val="24"/>
          <w:szCs w:val="24"/>
        </w:rPr>
        <w:t xml:space="preserve">el </w:t>
      </w:r>
      <w:r w:rsidRPr="005705FB">
        <w:rPr>
          <w:rFonts w:ascii="Arial" w:eastAsia="Arial" w:hAnsi="Arial" w:cs="Arial"/>
          <w:bCs/>
          <w:sz w:val="24"/>
          <w:szCs w:val="24"/>
        </w:rPr>
        <w:t xml:space="preserve">que se </w:t>
      </w:r>
      <w:r w:rsidR="005705FB" w:rsidRPr="005705FB">
        <w:rPr>
          <w:rFonts w:ascii="Arial" w:eastAsia="Arial" w:hAnsi="Arial" w:cs="Arial"/>
          <w:bCs/>
          <w:sz w:val="24"/>
          <w:szCs w:val="24"/>
        </w:rPr>
        <w:t>realizó</w:t>
      </w:r>
      <w:r w:rsidRPr="005705FB">
        <w:rPr>
          <w:rFonts w:ascii="Arial" w:eastAsia="Arial" w:hAnsi="Arial" w:cs="Arial"/>
          <w:bCs/>
          <w:sz w:val="24"/>
          <w:szCs w:val="24"/>
        </w:rPr>
        <w:t xml:space="preserve"> </w:t>
      </w:r>
      <w:r w:rsidR="005705FB" w:rsidRPr="008D2165">
        <w:rPr>
          <w:rFonts w:ascii="Arial" w:eastAsia="Arial" w:hAnsi="Arial" w:cs="Arial"/>
          <w:b/>
          <w:sz w:val="24"/>
          <w:szCs w:val="24"/>
        </w:rPr>
        <w:t xml:space="preserve">la </w:t>
      </w:r>
      <w:r w:rsidRPr="008D2165">
        <w:rPr>
          <w:rFonts w:ascii="Arial" w:eastAsia="Arial" w:hAnsi="Arial" w:cs="Arial"/>
          <w:b/>
          <w:sz w:val="24"/>
          <w:szCs w:val="24"/>
        </w:rPr>
        <w:t>lona</w:t>
      </w:r>
      <w:r w:rsidR="00933BB8">
        <w:rPr>
          <w:rFonts w:ascii="Arial" w:eastAsia="Arial" w:hAnsi="Arial" w:cs="Arial"/>
          <w:b/>
          <w:sz w:val="24"/>
          <w:szCs w:val="24"/>
        </w:rPr>
        <w:t xml:space="preserve"> </w:t>
      </w:r>
      <w:r w:rsidR="00933BB8" w:rsidRPr="00933BB8">
        <w:rPr>
          <w:rFonts w:ascii="Arial" w:eastAsia="Arial" w:hAnsi="Arial" w:cs="Arial"/>
          <w:sz w:val="24"/>
          <w:szCs w:val="24"/>
        </w:rPr>
        <w:t>y</w:t>
      </w:r>
      <w:r w:rsidR="005705FB" w:rsidRPr="00933BB8">
        <w:rPr>
          <w:rFonts w:ascii="Arial" w:eastAsia="Arial" w:hAnsi="Arial" w:cs="Arial"/>
          <w:bCs/>
          <w:sz w:val="24"/>
          <w:szCs w:val="24"/>
        </w:rPr>
        <w:t>,</w:t>
      </w:r>
      <w:r w:rsidR="00933BB8">
        <w:rPr>
          <w:rFonts w:ascii="Arial" w:eastAsia="Arial" w:hAnsi="Arial" w:cs="Arial"/>
          <w:bCs/>
          <w:sz w:val="24"/>
          <w:szCs w:val="24"/>
        </w:rPr>
        <w:t xml:space="preserve"> a su vez, demuestre que</w:t>
      </w:r>
      <w:r w:rsidR="005705FB" w:rsidRPr="005705FB">
        <w:rPr>
          <w:rFonts w:ascii="Arial" w:eastAsia="Arial" w:hAnsi="Arial" w:cs="Arial"/>
          <w:bCs/>
          <w:sz w:val="24"/>
          <w:szCs w:val="24"/>
        </w:rPr>
        <w:t xml:space="preserve"> efectivamente era biodegradable, pues tal documental únicamente señala que cuenta con una menor cantidad de hilos</w:t>
      </w:r>
      <w:r w:rsidR="005705FB">
        <w:rPr>
          <w:rFonts w:ascii="Arial" w:eastAsia="Arial" w:hAnsi="Arial" w:cs="Arial"/>
          <w:bCs/>
          <w:sz w:val="24"/>
          <w:szCs w:val="24"/>
        </w:rPr>
        <w:t>, sin que permita advertir mayores características.</w:t>
      </w:r>
    </w:p>
    <w:p w14:paraId="69FAD8DD" w14:textId="575E88C6" w:rsidR="005705FB" w:rsidRPr="008D2165" w:rsidRDefault="005705FB" w:rsidP="008D2165">
      <w:pPr>
        <w:pStyle w:val="Sinespaciado"/>
        <w:rPr>
          <w:rFonts w:eastAsia="Arial"/>
        </w:rPr>
      </w:pPr>
    </w:p>
    <w:p w14:paraId="60B202BF" w14:textId="78458858" w:rsidR="005705FB" w:rsidRPr="005705FB" w:rsidRDefault="00933BB8" w:rsidP="005705FB">
      <w:pPr>
        <w:pStyle w:val="Sinespaciado"/>
        <w:spacing w:line="360" w:lineRule="auto"/>
        <w:jc w:val="both"/>
        <w:rPr>
          <w:rFonts w:ascii="Arial" w:eastAsia="Arial" w:hAnsi="Arial" w:cs="Arial"/>
          <w:bCs/>
          <w:sz w:val="24"/>
          <w:szCs w:val="24"/>
        </w:rPr>
      </w:pPr>
      <w:r>
        <w:rPr>
          <w:rFonts w:ascii="Arial" w:eastAsia="Arial" w:hAnsi="Arial" w:cs="Arial"/>
          <w:bCs/>
          <w:sz w:val="24"/>
          <w:szCs w:val="24"/>
        </w:rPr>
        <w:t>Así que</w:t>
      </w:r>
      <w:r w:rsidR="00222C46">
        <w:rPr>
          <w:rFonts w:ascii="Arial" w:eastAsia="Arial" w:hAnsi="Arial" w:cs="Arial"/>
          <w:bCs/>
          <w:sz w:val="24"/>
          <w:szCs w:val="24"/>
        </w:rPr>
        <w:t xml:space="preserve"> a</w:t>
      </w:r>
      <w:r w:rsidR="005705FB">
        <w:rPr>
          <w:rFonts w:ascii="Arial" w:eastAsia="Arial" w:hAnsi="Arial" w:cs="Arial"/>
          <w:bCs/>
          <w:sz w:val="24"/>
          <w:szCs w:val="24"/>
        </w:rPr>
        <w:t>ún y cuando la candidata en cuestión aceptó la contratación de la propaganda</w:t>
      </w:r>
      <w:r w:rsidR="00222C46">
        <w:rPr>
          <w:rFonts w:ascii="Arial" w:eastAsia="Arial" w:hAnsi="Arial" w:cs="Arial"/>
          <w:bCs/>
          <w:sz w:val="24"/>
          <w:szCs w:val="24"/>
        </w:rPr>
        <w:t xml:space="preserve">, </w:t>
      </w:r>
      <w:r>
        <w:rPr>
          <w:rFonts w:ascii="Arial" w:eastAsia="Arial" w:hAnsi="Arial" w:cs="Arial"/>
          <w:bCs/>
          <w:sz w:val="24"/>
          <w:szCs w:val="24"/>
        </w:rPr>
        <w:t xml:space="preserve">esta </w:t>
      </w:r>
      <w:r w:rsidR="00222C46">
        <w:rPr>
          <w:rFonts w:ascii="Arial" w:eastAsia="Arial" w:hAnsi="Arial" w:cs="Arial"/>
          <w:bCs/>
          <w:sz w:val="24"/>
          <w:szCs w:val="24"/>
        </w:rPr>
        <w:t xml:space="preserve">fue </w:t>
      </w:r>
      <w:r w:rsidR="00222C46" w:rsidRPr="00222C46">
        <w:rPr>
          <w:rFonts w:ascii="Arial" w:eastAsia="Arial" w:hAnsi="Arial" w:cs="Arial"/>
          <w:b/>
          <w:sz w:val="24"/>
          <w:szCs w:val="24"/>
        </w:rPr>
        <w:t xml:space="preserve">omisa </w:t>
      </w:r>
      <w:r w:rsidR="00222C46">
        <w:rPr>
          <w:rFonts w:ascii="Arial" w:eastAsia="Arial" w:hAnsi="Arial" w:cs="Arial"/>
          <w:bCs/>
          <w:sz w:val="24"/>
          <w:szCs w:val="24"/>
        </w:rPr>
        <w:t xml:space="preserve">en ofrecer </w:t>
      </w:r>
      <w:r w:rsidR="00222C46" w:rsidRPr="00222C46">
        <w:rPr>
          <w:rFonts w:ascii="Arial" w:eastAsia="Arial" w:hAnsi="Arial" w:cs="Arial"/>
          <w:b/>
          <w:sz w:val="24"/>
          <w:szCs w:val="24"/>
        </w:rPr>
        <w:t>pruebas idóneas y eficaces</w:t>
      </w:r>
      <w:r w:rsidR="00222C46">
        <w:rPr>
          <w:rFonts w:ascii="Arial" w:eastAsia="Arial" w:hAnsi="Arial" w:cs="Arial"/>
          <w:bCs/>
          <w:sz w:val="24"/>
          <w:szCs w:val="24"/>
        </w:rPr>
        <w:t xml:space="preserve"> para demostrar que la elaboración cumplía con los requisitos establecidos. De ahí que resulta</w:t>
      </w:r>
      <w:r w:rsidR="005705FB">
        <w:rPr>
          <w:rFonts w:ascii="Arial" w:eastAsia="Arial" w:hAnsi="Arial" w:cs="Arial"/>
          <w:bCs/>
          <w:sz w:val="24"/>
          <w:szCs w:val="24"/>
        </w:rPr>
        <w:t xml:space="preserve"> posible establecer que no fue elaborada con los materiales adecuados para proteger el medio ambiente y, en consecuencia, que no tuviera sustancias tóxicas o nocivas para la salud.</w:t>
      </w:r>
      <w:r w:rsidR="00222C46">
        <w:rPr>
          <w:rStyle w:val="Refdenotaalpie"/>
          <w:rFonts w:ascii="Arial" w:eastAsia="Arial" w:hAnsi="Arial" w:cs="Arial"/>
          <w:bCs/>
          <w:sz w:val="24"/>
          <w:szCs w:val="24"/>
        </w:rPr>
        <w:footnoteReference w:id="12"/>
      </w:r>
    </w:p>
    <w:p w14:paraId="1C6F2729" w14:textId="233C97FF" w:rsidR="0075198E" w:rsidRDefault="0075198E" w:rsidP="0043256D">
      <w:pPr>
        <w:pStyle w:val="Sinespaciado"/>
        <w:rPr>
          <w:rFonts w:eastAsia="Arial"/>
        </w:rPr>
      </w:pPr>
    </w:p>
    <w:p w14:paraId="669FDA17" w14:textId="23D2B7C3" w:rsidR="00222C46" w:rsidRPr="008D2165" w:rsidRDefault="00933BB8" w:rsidP="008D2165">
      <w:pPr>
        <w:pStyle w:val="Sinespaciado"/>
        <w:spacing w:line="360" w:lineRule="auto"/>
        <w:jc w:val="both"/>
        <w:rPr>
          <w:rFonts w:ascii="Arial" w:eastAsia="Arial" w:hAnsi="Arial" w:cs="Arial"/>
          <w:sz w:val="24"/>
          <w:szCs w:val="24"/>
        </w:rPr>
      </w:pPr>
      <w:r>
        <w:rPr>
          <w:rFonts w:ascii="Arial" w:eastAsia="Arial" w:hAnsi="Arial" w:cs="Arial"/>
          <w:sz w:val="24"/>
          <w:szCs w:val="24"/>
        </w:rPr>
        <w:lastRenderedPageBreak/>
        <w:t xml:space="preserve">Ello </w:t>
      </w:r>
      <w:r w:rsidR="00222C46" w:rsidRPr="008D2165">
        <w:rPr>
          <w:rFonts w:ascii="Arial" w:eastAsia="Arial" w:hAnsi="Arial" w:cs="Arial"/>
          <w:sz w:val="24"/>
          <w:szCs w:val="24"/>
        </w:rPr>
        <w:t>cobr</w:t>
      </w:r>
      <w:r>
        <w:rPr>
          <w:rFonts w:ascii="Arial" w:eastAsia="Arial" w:hAnsi="Arial" w:cs="Arial"/>
          <w:sz w:val="24"/>
          <w:szCs w:val="24"/>
        </w:rPr>
        <w:t xml:space="preserve">a relevancia porque, en el caso, </w:t>
      </w:r>
      <w:r w:rsidR="00222C46" w:rsidRPr="008D2165">
        <w:rPr>
          <w:rFonts w:ascii="Arial" w:eastAsia="Arial" w:hAnsi="Arial" w:cs="Arial"/>
          <w:b/>
          <w:bCs/>
          <w:sz w:val="24"/>
          <w:szCs w:val="24"/>
        </w:rPr>
        <w:t>el bien jurídico</w:t>
      </w:r>
      <w:r w:rsidR="00222C46" w:rsidRPr="008D2165">
        <w:rPr>
          <w:rFonts w:ascii="Arial" w:eastAsia="Arial" w:hAnsi="Arial" w:cs="Arial"/>
          <w:sz w:val="24"/>
          <w:szCs w:val="24"/>
        </w:rPr>
        <w:t xml:space="preserve"> que protege la legislación electoral </w:t>
      </w:r>
      <w:r w:rsidR="00222C46" w:rsidRPr="008D2165">
        <w:rPr>
          <w:rFonts w:ascii="Arial" w:eastAsia="Arial" w:hAnsi="Arial" w:cs="Arial"/>
          <w:b/>
          <w:bCs/>
          <w:sz w:val="24"/>
          <w:szCs w:val="24"/>
        </w:rPr>
        <w:t>es la protección al medio ambiente</w:t>
      </w:r>
      <w:r w:rsidR="00222C46" w:rsidRPr="008D2165">
        <w:rPr>
          <w:rFonts w:ascii="Arial" w:eastAsia="Arial" w:hAnsi="Arial" w:cs="Arial"/>
          <w:sz w:val="24"/>
          <w:szCs w:val="24"/>
        </w:rPr>
        <w:t>, lo cual requiere de un esfuerzo por parte de las y los sujetos involucrados, pues el objetivo es que se generen menos residuos que permitan contrarrestar el agotamiento de los recursos naturales del planeta.</w:t>
      </w:r>
      <w:r w:rsidR="00222C46" w:rsidRPr="008D2165">
        <w:rPr>
          <w:rStyle w:val="Refdenotaalpie"/>
          <w:rFonts w:ascii="Arial" w:eastAsia="Arial" w:hAnsi="Arial" w:cs="Arial"/>
          <w:sz w:val="24"/>
          <w:szCs w:val="24"/>
        </w:rPr>
        <w:footnoteReference w:id="13"/>
      </w:r>
    </w:p>
    <w:p w14:paraId="1C738B08" w14:textId="77777777" w:rsidR="00222C46" w:rsidRPr="0043256D" w:rsidRDefault="00222C46" w:rsidP="0043256D">
      <w:pPr>
        <w:pStyle w:val="Sinespaciado"/>
        <w:rPr>
          <w:rFonts w:eastAsia="Arial"/>
        </w:rPr>
      </w:pPr>
    </w:p>
    <w:p w14:paraId="35CC0FE1" w14:textId="714C4D87" w:rsidR="00B91CBC" w:rsidRDefault="007B6179" w:rsidP="00852EA2">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Por tanto, </w:t>
      </w:r>
      <w:r w:rsidRPr="0075198E">
        <w:rPr>
          <w:rFonts w:ascii="Arial" w:eastAsia="Arial" w:hAnsi="Arial" w:cs="Arial"/>
          <w:b/>
          <w:sz w:val="24"/>
          <w:szCs w:val="24"/>
        </w:rPr>
        <w:t>el hecho de que</w:t>
      </w:r>
      <w:r w:rsidRPr="001D254E">
        <w:rPr>
          <w:rFonts w:ascii="Arial" w:eastAsia="Arial" w:hAnsi="Arial" w:cs="Arial"/>
          <w:bCs/>
          <w:sz w:val="24"/>
          <w:szCs w:val="24"/>
        </w:rPr>
        <w:t xml:space="preserve"> </w:t>
      </w:r>
      <w:r w:rsidR="00222C46">
        <w:rPr>
          <w:rFonts w:ascii="Arial" w:eastAsia="Arial" w:hAnsi="Arial" w:cs="Arial"/>
          <w:bCs/>
          <w:sz w:val="24"/>
          <w:szCs w:val="24"/>
        </w:rPr>
        <w:t>en la lona</w:t>
      </w:r>
      <w:r w:rsidRPr="001D254E">
        <w:rPr>
          <w:rFonts w:ascii="Arial" w:eastAsia="Arial" w:hAnsi="Arial" w:cs="Arial"/>
          <w:bCs/>
          <w:sz w:val="24"/>
          <w:szCs w:val="24"/>
        </w:rPr>
        <w:t xml:space="preserve"> denunciad</w:t>
      </w:r>
      <w:r w:rsidR="00222C46">
        <w:rPr>
          <w:rFonts w:ascii="Arial" w:eastAsia="Arial" w:hAnsi="Arial" w:cs="Arial"/>
          <w:bCs/>
          <w:sz w:val="24"/>
          <w:szCs w:val="24"/>
        </w:rPr>
        <w:t>a</w:t>
      </w:r>
      <w:r w:rsidRPr="001D254E">
        <w:rPr>
          <w:rFonts w:ascii="Arial" w:eastAsia="Arial" w:hAnsi="Arial" w:cs="Arial"/>
          <w:bCs/>
          <w:sz w:val="24"/>
          <w:szCs w:val="24"/>
        </w:rPr>
        <w:t xml:space="preserve"> </w:t>
      </w:r>
      <w:r w:rsidRPr="0075198E">
        <w:rPr>
          <w:rFonts w:ascii="Arial" w:eastAsia="Arial" w:hAnsi="Arial" w:cs="Arial"/>
          <w:b/>
          <w:sz w:val="24"/>
          <w:szCs w:val="24"/>
        </w:rPr>
        <w:t xml:space="preserve">no se </w:t>
      </w:r>
      <w:r w:rsidR="00222C46">
        <w:rPr>
          <w:rFonts w:ascii="Arial" w:eastAsia="Arial" w:hAnsi="Arial" w:cs="Arial"/>
          <w:b/>
          <w:sz w:val="24"/>
          <w:szCs w:val="24"/>
        </w:rPr>
        <w:t>incluyera el símbolo internacional de reciclaje</w:t>
      </w:r>
      <w:r w:rsidRPr="001D254E">
        <w:rPr>
          <w:rFonts w:ascii="Arial" w:eastAsia="Arial" w:hAnsi="Arial" w:cs="Arial"/>
          <w:bCs/>
          <w:sz w:val="24"/>
          <w:szCs w:val="24"/>
        </w:rPr>
        <w:t xml:space="preserve">, implica la vulneración </w:t>
      </w:r>
      <w:r w:rsidR="00222C46">
        <w:rPr>
          <w:rFonts w:ascii="Arial" w:eastAsia="Arial" w:hAnsi="Arial" w:cs="Arial"/>
          <w:bCs/>
          <w:sz w:val="24"/>
          <w:szCs w:val="24"/>
        </w:rPr>
        <w:t>a la normativa electoral</w:t>
      </w:r>
      <w:r w:rsidR="00852EA2">
        <w:rPr>
          <w:rFonts w:ascii="Arial" w:eastAsia="Arial" w:hAnsi="Arial" w:cs="Arial"/>
          <w:bCs/>
          <w:sz w:val="24"/>
          <w:szCs w:val="24"/>
        </w:rPr>
        <w:t xml:space="preserve"> y, en consecuencia</w:t>
      </w:r>
      <w:r w:rsidR="00933BB8">
        <w:rPr>
          <w:rFonts w:ascii="Arial" w:eastAsia="Arial" w:hAnsi="Arial" w:cs="Arial"/>
          <w:bCs/>
          <w:sz w:val="24"/>
          <w:szCs w:val="24"/>
        </w:rPr>
        <w:t>,</w:t>
      </w:r>
      <w:r w:rsidR="00852EA2">
        <w:rPr>
          <w:rFonts w:ascii="Arial" w:eastAsia="Arial" w:hAnsi="Arial" w:cs="Arial"/>
          <w:bCs/>
          <w:sz w:val="24"/>
          <w:szCs w:val="24"/>
        </w:rPr>
        <w:t xml:space="preserve"> debe</w:t>
      </w:r>
      <w:r w:rsidRPr="001D254E">
        <w:rPr>
          <w:rFonts w:ascii="Arial" w:eastAsia="Arial" w:hAnsi="Arial" w:cs="Arial"/>
          <w:bCs/>
          <w:sz w:val="24"/>
          <w:szCs w:val="24"/>
        </w:rPr>
        <w:t xml:space="preserve"> declararse la </w:t>
      </w:r>
      <w:r w:rsidRPr="001D254E">
        <w:rPr>
          <w:rFonts w:ascii="Arial" w:eastAsia="Arial" w:hAnsi="Arial" w:cs="Arial"/>
          <w:b/>
          <w:sz w:val="24"/>
          <w:szCs w:val="24"/>
        </w:rPr>
        <w:t>existencia de la infracción</w:t>
      </w:r>
      <w:r w:rsidRPr="001D254E">
        <w:rPr>
          <w:rFonts w:ascii="Arial" w:eastAsia="Arial" w:hAnsi="Arial" w:cs="Arial"/>
          <w:bCs/>
          <w:sz w:val="24"/>
          <w:szCs w:val="24"/>
        </w:rPr>
        <w:t xml:space="preserve"> en materia de propaganda electoral.</w:t>
      </w:r>
    </w:p>
    <w:p w14:paraId="65E0849C" w14:textId="77777777" w:rsidR="00933BB8" w:rsidRDefault="00933BB8" w:rsidP="0017663A">
      <w:pPr>
        <w:pStyle w:val="Sinespaciado"/>
        <w:rPr>
          <w:rFonts w:eastAsia="Arial"/>
        </w:rPr>
      </w:pPr>
    </w:p>
    <w:p w14:paraId="21980777" w14:textId="7C124B88" w:rsidR="00933BB8" w:rsidRDefault="0059104F" w:rsidP="00852EA2">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Así</w:t>
      </w:r>
      <w:r w:rsidR="00933BB8">
        <w:rPr>
          <w:rFonts w:ascii="Arial" w:eastAsia="Arial" w:hAnsi="Arial" w:cs="Arial"/>
          <w:bCs/>
          <w:sz w:val="24"/>
          <w:szCs w:val="24"/>
        </w:rPr>
        <w:t xml:space="preserve">, como se adelantó, este órgano jurisdiccional considera que la </w:t>
      </w:r>
      <w:r w:rsidR="00933BB8" w:rsidRPr="00933BB8">
        <w:rPr>
          <w:rFonts w:ascii="Arial" w:eastAsia="Arial" w:hAnsi="Arial" w:cs="Arial"/>
          <w:b/>
          <w:bCs/>
          <w:sz w:val="24"/>
          <w:szCs w:val="24"/>
        </w:rPr>
        <w:t>infracción denunciada es existente</w:t>
      </w:r>
      <w:r w:rsidR="00933BB8">
        <w:rPr>
          <w:rFonts w:ascii="Arial" w:eastAsia="Arial" w:hAnsi="Arial" w:cs="Arial"/>
          <w:bCs/>
          <w:sz w:val="24"/>
          <w:szCs w:val="24"/>
        </w:rPr>
        <w:t xml:space="preserve">. </w:t>
      </w:r>
    </w:p>
    <w:p w14:paraId="174733B9" w14:textId="77777777" w:rsidR="00933BB8" w:rsidRPr="00852EA2" w:rsidRDefault="00933BB8" w:rsidP="0017663A">
      <w:pPr>
        <w:pStyle w:val="Sinespaciado"/>
        <w:rPr>
          <w:rFonts w:eastAsia="Arial"/>
        </w:rPr>
      </w:pPr>
    </w:p>
    <w:p w14:paraId="5EAFA8DC" w14:textId="77777777" w:rsidR="008B4459" w:rsidRDefault="00392D8F" w:rsidP="008B4459">
      <w:pPr>
        <w:pStyle w:val="Prrafodelista"/>
        <w:numPr>
          <w:ilvl w:val="0"/>
          <w:numId w:val="7"/>
        </w:numPr>
        <w:tabs>
          <w:tab w:val="left" w:pos="426"/>
        </w:tabs>
        <w:spacing w:line="360" w:lineRule="auto"/>
        <w:ind w:left="0" w:firstLine="0"/>
        <w:jc w:val="both"/>
        <w:rPr>
          <w:rFonts w:ascii="Arial" w:hAnsi="Arial" w:cs="Arial"/>
          <w:sz w:val="24"/>
          <w:szCs w:val="24"/>
        </w:rPr>
      </w:pPr>
      <w:r w:rsidRPr="008B4459">
        <w:rPr>
          <w:rFonts w:ascii="Arial" w:hAnsi="Arial" w:cs="Arial"/>
          <w:b/>
          <w:bCs/>
          <w:sz w:val="24"/>
          <w:szCs w:val="24"/>
          <w:u w:val="single"/>
        </w:rPr>
        <w:t>Culpa in vigilando</w:t>
      </w:r>
    </w:p>
    <w:p w14:paraId="5EA63748" w14:textId="77777777" w:rsidR="008B4459" w:rsidRPr="00852EA2" w:rsidRDefault="008B4459" w:rsidP="00852EA2">
      <w:pPr>
        <w:pStyle w:val="Sinespaciado"/>
      </w:pPr>
    </w:p>
    <w:p w14:paraId="4A0C8661" w14:textId="2F7FB133" w:rsidR="00685D0B" w:rsidRPr="008B4459" w:rsidRDefault="00685D0B" w:rsidP="008B4459">
      <w:pPr>
        <w:pStyle w:val="Prrafodelista"/>
        <w:tabs>
          <w:tab w:val="left" w:pos="426"/>
        </w:tabs>
        <w:spacing w:line="360" w:lineRule="auto"/>
        <w:ind w:left="0"/>
        <w:jc w:val="both"/>
        <w:rPr>
          <w:rFonts w:ascii="Arial" w:hAnsi="Arial" w:cs="Arial"/>
          <w:sz w:val="24"/>
          <w:szCs w:val="24"/>
        </w:rPr>
      </w:pPr>
      <w:r w:rsidRPr="008B4459">
        <w:rPr>
          <w:rFonts w:ascii="Arial" w:hAnsi="Arial" w:cs="Arial"/>
          <w:sz w:val="24"/>
          <w:szCs w:val="24"/>
        </w:rPr>
        <w:t xml:space="preserve">Este Tribunal Electoral determina la existencia de la infracción atribuida </w:t>
      </w:r>
      <w:r w:rsidR="00FA6FEA">
        <w:rPr>
          <w:rFonts w:ascii="Arial" w:hAnsi="Arial" w:cs="Arial"/>
          <w:sz w:val="24"/>
          <w:szCs w:val="24"/>
        </w:rPr>
        <w:t xml:space="preserve">a </w:t>
      </w:r>
      <w:r w:rsidR="00B974C3">
        <w:rPr>
          <w:rFonts w:ascii="Arial" w:eastAsia="Arial" w:hAnsi="Arial" w:cs="Arial"/>
          <w:sz w:val="24"/>
          <w:szCs w:val="24"/>
        </w:rPr>
        <w:t>los partidos políticos MORENA, Nueva Alianza Aguascalientes y Partido del Trabajo</w:t>
      </w:r>
      <w:r w:rsidR="00B974C3">
        <w:rPr>
          <w:rFonts w:ascii="Arial" w:hAnsi="Arial" w:cs="Arial"/>
          <w:sz w:val="24"/>
          <w:szCs w:val="24"/>
        </w:rPr>
        <w:t xml:space="preserve">, integrantes de </w:t>
      </w:r>
      <w:r w:rsidR="00FA6FEA">
        <w:rPr>
          <w:rFonts w:ascii="Arial" w:hAnsi="Arial" w:cs="Arial"/>
          <w:sz w:val="24"/>
          <w:szCs w:val="24"/>
        </w:rPr>
        <w:t>la coalición “Juntos Haremos Historia en Aguascalientes”</w:t>
      </w:r>
      <w:r w:rsidRPr="008B4459">
        <w:rPr>
          <w:rFonts w:ascii="Arial" w:hAnsi="Arial" w:cs="Arial"/>
          <w:sz w:val="24"/>
          <w:szCs w:val="24"/>
        </w:rPr>
        <w:t xml:space="preserve">, relacionada con la </w:t>
      </w:r>
      <w:r w:rsidRPr="00B974C3">
        <w:rPr>
          <w:rFonts w:ascii="Arial" w:hAnsi="Arial" w:cs="Arial"/>
          <w:b/>
          <w:bCs/>
          <w:sz w:val="24"/>
          <w:szCs w:val="24"/>
        </w:rPr>
        <w:t>omisión</w:t>
      </w:r>
      <w:r w:rsidRPr="008B4459">
        <w:rPr>
          <w:rFonts w:ascii="Arial" w:hAnsi="Arial" w:cs="Arial"/>
          <w:sz w:val="24"/>
          <w:szCs w:val="24"/>
        </w:rPr>
        <w:t xml:space="preserve"> a su deber de cuidado en cuanto a la conducta realizada por su candidat</w:t>
      </w:r>
      <w:r w:rsidR="00FA6FEA">
        <w:rPr>
          <w:rFonts w:ascii="Arial" w:hAnsi="Arial" w:cs="Arial"/>
          <w:sz w:val="24"/>
          <w:szCs w:val="24"/>
        </w:rPr>
        <w:t>a</w:t>
      </w:r>
      <w:r w:rsidRPr="008B4459">
        <w:rPr>
          <w:rFonts w:ascii="Arial" w:hAnsi="Arial" w:cs="Arial"/>
          <w:sz w:val="24"/>
          <w:szCs w:val="24"/>
        </w:rPr>
        <w:t xml:space="preserve"> a la </w:t>
      </w:r>
      <w:r w:rsidR="00FA6FEA">
        <w:rPr>
          <w:rFonts w:ascii="Arial" w:hAnsi="Arial" w:cs="Arial"/>
          <w:sz w:val="24"/>
          <w:szCs w:val="24"/>
        </w:rPr>
        <w:t>P</w:t>
      </w:r>
      <w:r w:rsidRPr="008B4459">
        <w:rPr>
          <w:rFonts w:ascii="Arial" w:hAnsi="Arial" w:cs="Arial"/>
          <w:sz w:val="24"/>
          <w:szCs w:val="24"/>
        </w:rPr>
        <w:t xml:space="preserve">residencia </w:t>
      </w:r>
      <w:r w:rsidR="00FA6FEA">
        <w:rPr>
          <w:rFonts w:ascii="Arial" w:hAnsi="Arial" w:cs="Arial"/>
          <w:sz w:val="24"/>
          <w:szCs w:val="24"/>
        </w:rPr>
        <w:t>M</w:t>
      </w:r>
      <w:r w:rsidRPr="008B4459">
        <w:rPr>
          <w:rFonts w:ascii="Arial" w:hAnsi="Arial" w:cs="Arial"/>
          <w:sz w:val="24"/>
          <w:szCs w:val="24"/>
        </w:rPr>
        <w:t xml:space="preserve">unicipal de </w:t>
      </w:r>
      <w:r w:rsidR="00FA6FEA">
        <w:rPr>
          <w:rFonts w:ascii="Arial" w:hAnsi="Arial" w:cs="Arial"/>
          <w:sz w:val="24"/>
          <w:szCs w:val="24"/>
        </w:rPr>
        <w:t>San Francisco de los Romo</w:t>
      </w:r>
      <w:r w:rsidRPr="008B4459">
        <w:rPr>
          <w:rFonts w:ascii="Arial" w:hAnsi="Arial" w:cs="Arial"/>
          <w:sz w:val="24"/>
          <w:szCs w:val="24"/>
        </w:rPr>
        <w:t xml:space="preserve">. </w:t>
      </w:r>
    </w:p>
    <w:p w14:paraId="6B434F44" w14:textId="77777777" w:rsidR="00685D0B" w:rsidRPr="00FA6FEA" w:rsidRDefault="00685D0B" w:rsidP="00FA6FEA">
      <w:pPr>
        <w:pStyle w:val="Sinespaciado"/>
      </w:pPr>
    </w:p>
    <w:p w14:paraId="0BD80924" w14:textId="46188A83" w:rsidR="00F47FDA" w:rsidRPr="001D254E" w:rsidRDefault="00685D0B" w:rsidP="00685D0B">
      <w:pPr>
        <w:tabs>
          <w:tab w:val="left" w:pos="5461"/>
        </w:tabs>
        <w:spacing w:after="280" w:line="360" w:lineRule="auto"/>
        <w:jc w:val="both"/>
        <w:rPr>
          <w:rFonts w:ascii="Arial" w:hAnsi="Arial" w:cs="Arial"/>
          <w:sz w:val="24"/>
          <w:szCs w:val="24"/>
        </w:rPr>
      </w:pPr>
      <w:r w:rsidRPr="001D254E">
        <w:rPr>
          <w:rFonts w:ascii="Arial" w:hAnsi="Arial" w:cs="Arial"/>
          <w:sz w:val="24"/>
          <w:szCs w:val="24"/>
        </w:rPr>
        <w:t xml:space="preserve">Lo anterior es así, porque del análisis integral de los hechos denunciados, así como de las pruebas ofrecidas se concluyó que </w:t>
      </w:r>
      <w:r w:rsidR="00FA6FEA">
        <w:rPr>
          <w:rFonts w:ascii="Arial" w:hAnsi="Arial" w:cs="Arial"/>
          <w:sz w:val="24"/>
          <w:szCs w:val="24"/>
        </w:rPr>
        <w:t>la</w:t>
      </w:r>
      <w:r w:rsidRPr="001D254E">
        <w:rPr>
          <w:rFonts w:ascii="Arial" w:hAnsi="Arial" w:cs="Arial"/>
          <w:sz w:val="24"/>
          <w:szCs w:val="24"/>
        </w:rPr>
        <w:t xml:space="preserve"> candidat</w:t>
      </w:r>
      <w:r w:rsidR="00FA6FEA">
        <w:rPr>
          <w:rFonts w:ascii="Arial" w:hAnsi="Arial" w:cs="Arial"/>
          <w:sz w:val="24"/>
          <w:szCs w:val="24"/>
        </w:rPr>
        <w:t>a</w:t>
      </w:r>
      <w:r w:rsidRPr="001D254E">
        <w:rPr>
          <w:rFonts w:ascii="Arial" w:hAnsi="Arial" w:cs="Arial"/>
          <w:sz w:val="24"/>
          <w:szCs w:val="24"/>
        </w:rPr>
        <w:t xml:space="preserve"> cuestionad</w:t>
      </w:r>
      <w:r w:rsidR="00FA6FEA">
        <w:rPr>
          <w:rFonts w:ascii="Arial" w:hAnsi="Arial" w:cs="Arial"/>
          <w:sz w:val="24"/>
          <w:szCs w:val="24"/>
        </w:rPr>
        <w:t>a</w:t>
      </w:r>
      <w:r w:rsidRPr="001D254E">
        <w:rPr>
          <w:rFonts w:ascii="Arial" w:hAnsi="Arial" w:cs="Arial"/>
          <w:sz w:val="24"/>
          <w:szCs w:val="24"/>
        </w:rPr>
        <w:t xml:space="preserve"> vulneró las reglas en materia de propaganda electoral y, por tanto, </w:t>
      </w:r>
      <w:r w:rsidRPr="0075198E">
        <w:rPr>
          <w:rFonts w:ascii="Arial" w:hAnsi="Arial" w:cs="Arial"/>
          <w:b/>
          <w:bCs/>
          <w:sz w:val="24"/>
          <w:szCs w:val="24"/>
        </w:rPr>
        <w:t>resulta válido reprochar el incumplimiento al deber de garantes a MORENA</w:t>
      </w:r>
      <w:r w:rsidR="00FA6FEA">
        <w:rPr>
          <w:rFonts w:ascii="Arial" w:hAnsi="Arial" w:cs="Arial"/>
          <w:b/>
          <w:bCs/>
          <w:sz w:val="24"/>
          <w:szCs w:val="24"/>
        </w:rPr>
        <w:t>, PT y NAA</w:t>
      </w:r>
      <w:r w:rsidRPr="001D254E">
        <w:rPr>
          <w:rFonts w:ascii="Arial" w:hAnsi="Arial" w:cs="Arial"/>
          <w:sz w:val="24"/>
          <w:szCs w:val="24"/>
        </w:rPr>
        <w:t>.</w:t>
      </w:r>
    </w:p>
    <w:p w14:paraId="5AE23F3C" w14:textId="19920B79" w:rsidR="00392D8F" w:rsidRDefault="00685D0B" w:rsidP="00F20665">
      <w:pPr>
        <w:tabs>
          <w:tab w:val="left" w:pos="5461"/>
        </w:tabs>
        <w:spacing w:line="360" w:lineRule="auto"/>
        <w:jc w:val="both"/>
        <w:rPr>
          <w:rFonts w:ascii="Arial" w:hAnsi="Arial" w:cs="Arial"/>
          <w:sz w:val="24"/>
          <w:szCs w:val="24"/>
        </w:rPr>
      </w:pPr>
      <w:r w:rsidRPr="001D254E">
        <w:rPr>
          <w:rFonts w:ascii="Arial" w:hAnsi="Arial" w:cs="Arial"/>
          <w:sz w:val="24"/>
          <w:szCs w:val="24"/>
        </w:rPr>
        <w:t xml:space="preserve">Esto, tomando en cuenta que </w:t>
      </w:r>
      <w:r w:rsidR="004C33CE">
        <w:rPr>
          <w:rFonts w:ascii="Arial" w:hAnsi="Arial" w:cs="Arial"/>
          <w:sz w:val="24"/>
          <w:szCs w:val="24"/>
        </w:rPr>
        <w:t>los</w:t>
      </w:r>
      <w:r w:rsidRPr="001D254E">
        <w:rPr>
          <w:rFonts w:ascii="Arial" w:hAnsi="Arial" w:cs="Arial"/>
          <w:sz w:val="24"/>
          <w:szCs w:val="24"/>
        </w:rPr>
        <w:t xml:space="preserve"> referido</w:t>
      </w:r>
      <w:r w:rsidR="004C33CE">
        <w:rPr>
          <w:rFonts w:ascii="Arial" w:hAnsi="Arial" w:cs="Arial"/>
          <w:sz w:val="24"/>
          <w:szCs w:val="24"/>
        </w:rPr>
        <w:t>s</w:t>
      </w:r>
      <w:r w:rsidRPr="001D254E">
        <w:rPr>
          <w:rFonts w:ascii="Arial" w:hAnsi="Arial" w:cs="Arial"/>
          <w:sz w:val="24"/>
          <w:szCs w:val="24"/>
        </w:rPr>
        <w:t xml:space="preserve"> instituto</w:t>
      </w:r>
      <w:r w:rsidR="004C33CE">
        <w:rPr>
          <w:rFonts w:ascii="Arial" w:hAnsi="Arial" w:cs="Arial"/>
          <w:sz w:val="24"/>
          <w:szCs w:val="24"/>
        </w:rPr>
        <w:t>s</w:t>
      </w:r>
      <w:r w:rsidRPr="001D254E">
        <w:rPr>
          <w:rFonts w:ascii="Arial" w:hAnsi="Arial" w:cs="Arial"/>
          <w:sz w:val="24"/>
          <w:szCs w:val="24"/>
        </w:rPr>
        <w:t xml:space="preserve"> político</w:t>
      </w:r>
      <w:r w:rsidR="004C33CE">
        <w:rPr>
          <w:rFonts w:ascii="Arial" w:hAnsi="Arial" w:cs="Arial"/>
          <w:sz w:val="24"/>
          <w:szCs w:val="24"/>
        </w:rPr>
        <w:t>s</w:t>
      </w:r>
      <w:r w:rsidRPr="001D254E">
        <w:rPr>
          <w:rFonts w:ascii="Arial" w:hAnsi="Arial" w:cs="Arial"/>
          <w:sz w:val="24"/>
          <w:szCs w:val="24"/>
        </w:rPr>
        <w:t xml:space="preserve"> tiene</w:t>
      </w:r>
      <w:r w:rsidR="004C33CE">
        <w:rPr>
          <w:rFonts w:ascii="Arial" w:hAnsi="Arial" w:cs="Arial"/>
          <w:sz w:val="24"/>
          <w:szCs w:val="24"/>
        </w:rPr>
        <w:t>n</w:t>
      </w:r>
      <w:r w:rsidRPr="001D254E">
        <w:rPr>
          <w:rFonts w:ascii="Arial" w:hAnsi="Arial" w:cs="Arial"/>
          <w:sz w:val="24"/>
          <w:szCs w:val="24"/>
        </w:rPr>
        <w:t xml:space="preserve"> el deber de garantizar que las actividades realizadas por sus candidatos </w:t>
      </w:r>
      <w:r w:rsidR="00343FA7">
        <w:rPr>
          <w:rFonts w:ascii="Arial" w:hAnsi="Arial" w:cs="Arial"/>
          <w:sz w:val="24"/>
          <w:szCs w:val="24"/>
        </w:rPr>
        <w:t xml:space="preserve">y candidatas </w:t>
      </w:r>
      <w:r w:rsidRPr="001D254E">
        <w:rPr>
          <w:rFonts w:ascii="Arial" w:hAnsi="Arial" w:cs="Arial"/>
          <w:sz w:val="24"/>
          <w:szCs w:val="24"/>
        </w:rPr>
        <w:t xml:space="preserve">cumplan con las reglas previstas </w:t>
      </w:r>
      <w:r w:rsidR="0072355C" w:rsidRPr="001D254E">
        <w:rPr>
          <w:rFonts w:ascii="Arial" w:hAnsi="Arial" w:cs="Arial"/>
          <w:sz w:val="24"/>
          <w:szCs w:val="24"/>
        </w:rPr>
        <w:t>en el marco normativo vigente.</w:t>
      </w:r>
      <w:r w:rsidR="0072355C" w:rsidRPr="001D254E">
        <w:rPr>
          <w:rStyle w:val="Refdenotaalpie"/>
          <w:rFonts w:ascii="Arial" w:hAnsi="Arial" w:cs="Arial"/>
          <w:sz w:val="24"/>
          <w:szCs w:val="24"/>
        </w:rPr>
        <w:footnoteReference w:id="14"/>
      </w:r>
      <w:r w:rsidR="0072355C" w:rsidRPr="001D254E">
        <w:rPr>
          <w:rFonts w:ascii="Arial" w:hAnsi="Arial" w:cs="Arial"/>
          <w:sz w:val="24"/>
          <w:szCs w:val="24"/>
        </w:rPr>
        <w:t xml:space="preserve"> </w:t>
      </w:r>
    </w:p>
    <w:p w14:paraId="28E7E9FA" w14:textId="6407F4AF" w:rsidR="004C33CE" w:rsidRDefault="004C33CE" w:rsidP="004C33CE">
      <w:pPr>
        <w:pStyle w:val="Sinespaciado"/>
      </w:pPr>
    </w:p>
    <w:p w14:paraId="2042C7C0" w14:textId="21B90B3E" w:rsidR="004C33CE" w:rsidRDefault="0059104F" w:rsidP="00F20665">
      <w:pPr>
        <w:tabs>
          <w:tab w:val="left" w:pos="5461"/>
        </w:tabs>
        <w:spacing w:line="360" w:lineRule="auto"/>
        <w:jc w:val="both"/>
        <w:rPr>
          <w:rFonts w:ascii="Arial" w:hAnsi="Arial" w:cs="Arial"/>
          <w:sz w:val="24"/>
          <w:szCs w:val="24"/>
        </w:rPr>
      </w:pPr>
      <w:r>
        <w:rPr>
          <w:rFonts w:ascii="Arial" w:hAnsi="Arial" w:cs="Arial"/>
          <w:sz w:val="24"/>
          <w:szCs w:val="24"/>
        </w:rPr>
        <w:t>Por tanto, este órgano jurisdiccional considera imponer</w:t>
      </w:r>
      <w:r w:rsidR="004C33CE">
        <w:rPr>
          <w:rFonts w:ascii="Arial" w:hAnsi="Arial" w:cs="Arial"/>
          <w:sz w:val="24"/>
          <w:szCs w:val="24"/>
        </w:rPr>
        <w:t xml:space="preserve"> a dichos institutos políticos una sanción consistente en una </w:t>
      </w:r>
      <w:r w:rsidR="004C33CE" w:rsidRPr="004C33CE">
        <w:rPr>
          <w:rFonts w:ascii="Arial" w:hAnsi="Arial" w:cs="Arial"/>
          <w:b/>
          <w:bCs/>
          <w:sz w:val="24"/>
          <w:szCs w:val="24"/>
          <w:u w:val="single"/>
        </w:rPr>
        <w:t>amonestación pública</w:t>
      </w:r>
      <w:r w:rsidR="004C33CE">
        <w:rPr>
          <w:rFonts w:ascii="Arial" w:hAnsi="Arial" w:cs="Arial"/>
          <w:sz w:val="24"/>
          <w:szCs w:val="24"/>
        </w:rPr>
        <w:t>, en atención a su omisión de cuidar y vigilar que su candidata no vulnerara la normativa. Ello de conformidad al artículo 242, segundo párrafo, fracción I, del Código Electoral</w:t>
      </w:r>
      <w:r w:rsidR="004C33CE">
        <w:rPr>
          <w:rStyle w:val="Refdenotaalpie"/>
          <w:rFonts w:ascii="Arial" w:hAnsi="Arial" w:cs="Arial"/>
          <w:sz w:val="24"/>
          <w:szCs w:val="24"/>
        </w:rPr>
        <w:footnoteReference w:id="15"/>
      </w:r>
      <w:r w:rsidR="004C33CE">
        <w:rPr>
          <w:rFonts w:ascii="Arial" w:hAnsi="Arial" w:cs="Arial"/>
          <w:sz w:val="24"/>
          <w:szCs w:val="24"/>
        </w:rPr>
        <w:t>.</w:t>
      </w:r>
    </w:p>
    <w:p w14:paraId="78D18685" w14:textId="77777777" w:rsidR="00F20665" w:rsidRPr="001D254E" w:rsidRDefault="00F20665" w:rsidP="00F20665">
      <w:pPr>
        <w:pStyle w:val="Sinespaciado"/>
      </w:pPr>
    </w:p>
    <w:p w14:paraId="21C26A8C" w14:textId="641DC4CF" w:rsidR="00516FD2" w:rsidRPr="008B4459" w:rsidRDefault="00516FD2" w:rsidP="008B4459">
      <w:pPr>
        <w:pStyle w:val="Prrafodelista"/>
        <w:numPr>
          <w:ilvl w:val="0"/>
          <w:numId w:val="7"/>
        </w:numPr>
        <w:tabs>
          <w:tab w:val="left" w:pos="426"/>
        </w:tabs>
        <w:spacing w:after="280" w:line="360" w:lineRule="auto"/>
        <w:ind w:left="0" w:firstLine="0"/>
        <w:jc w:val="both"/>
        <w:rPr>
          <w:rFonts w:ascii="Arial" w:hAnsi="Arial" w:cs="Arial"/>
          <w:b/>
          <w:bCs/>
          <w:sz w:val="24"/>
          <w:szCs w:val="24"/>
          <w:u w:val="single"/>
        </w:rPr>
      </w:pPr>
      <w:r w:rsidRPr="008B4459">
        <w:rPr>
          <w:rFonts w:ascii="Arial" w:hAnsi="Arial" w:cs="Arial"/>
          <w:b/>
          <w:bCs/>
          <w:sz w:val="24"/>
          <w:szCs w:val="24"/>
          <w:u w:val="single"/>
        </w:rPr>
        <w:lastRenderedPageBreak/>
        <w:t>Responsabilidad de las partes involucradas</w:t>
      </w:r>
    </w:p>
    <w:p w14:paraId="22B93D20" w14:textId="333C2A16" w:rsidR="004C33CE" w:rsidRDefault="0072355C" w:rsidP="0059104F">
      <w:pPr>
        <w:tabs>
          <w:tab w:val="left" w:pos="5461"/>
        </w:tabs>
        <w:spacing w:line="360" w:lineRule="auto"/>
        <w:jc w:val="both"/>
      </w:pPr>
      <w:r w:rsidRPr="001D254E">
        <w:rPr>
          <w:rFonts w:ascii="Arial" w:hAnsi="Arial" w:cs="Arial"/>
          <w:sz w:val="24"/>
          <w:szCs w:val="24"/>
        </w:rPr>
        <w:t>E</w:t>
      </w:r>
      <w:r w:rsidR="00516FD2" w:rsidRPr="001D254E">
        <w:rPr>
          <w:rFonts w:ascii="Arial" w:hAnsi="Arial" w:cs="Arial"/>
          <w:sz w:val="24"/>
          <w:szCs w:val="24"/>
        </w:rPr>
        <w:t xml:space="preserve">ste </w:t>
      </w:r>
      <w:r w:rsidRPr="001D254E">
        <w:rPr>
          <w:rFonts w:ascii="Arial" w:hAnsi="Arial" w:cs="Arial"/>
          <w:sz w:val="24"/>
          <w:szCs w:val="24"/>
        </w:rPr>
        <w:t>órgano jurisdiccional</w:t>
      </w:r>
      <w:r w:rsidR="00516FD2" w:rsidRPr="001D254E">
        <w:rPr>
          <w:rFonts w:ascii="Arial" w:hAnsi="Arial" w:cs="Arial"/>
          <w:sz w:val="24"/>
          <w:szCs w:val="24"/>
        </w:rPr>
        <w:t xml:space="preserve"> </w:t>
      </w:r>
      <w:r w:rsidRPr="001D254E">
        <w:rPr>
          <w:rFonts w:ascii="Arial" w:hAnsi="Arial" w:cs="Arial"/>
          <w:sz w:val="24"/>
          <w:szCs w:val="24"/>
        </w:rPr>
        <w:t xml:space="preserve">estima que: </w:t>
      </w:r>
      <w:r w:rsidRPr="001D254E">
        <w:rPr>
          <w:rFonts w:ascii="Arial" w:hAnsi="Arial" w:cs="Arial"/>
          <w:b/>
          <w:bCs/>
          <w:i/>
          <w:iCs/>
          <w:sz w:val="24"/>
          <w:szCs w:val="24"/>
        </w:rPr>
        <w:t xml:space="preserve">a) </w:t>
      </w:r>
      <w:r w:rsidR="00727596">
        <w:rPr>
          <w:rFonts w:ascii="Arial" w:hAnsi="Arial" w:cs="Arial"/>
          <w:sz w:val="24"/>
          <w:szCs w:val="24"/>
        </w:rPr>
        <w:t>María Esparza Santos</w:t>
      </w:r>
      <w:r w:rsidRPr="001D254E">
        <w:rPr>
          <w:rFonts w:ascii="Arial" w:hAnsi="Arial" w:cs="Arial"/>
          <w:sz w:val="24"/>
          <w:szCs w:val="24"/>
        </w:rPr>
        <w:t>, candidat</w:t>
      </w:r>
      <w:r w:rsidR="00727596">
        <w:rPr>
          <w:rFonts w:ascii="Arial" w:hAnsi="Arial" w:cs="Arial"/>
          <w:sz w:val="24"/>
          <w:szCs w:val="24"/>
        </w:rPr>
        <w:t>a</w:t>
      </w:r>
      <w:r w:rsidRPr="001D254E">
        <w:rPr>
          <w:rFonts w:ascii="Arial" w:hAnsi="Arial" w:cs="Arial"/>
          <w:sz w:val="24"/>
          <w:szCs w:val="24"/>
        </w:rPr>
        <w:t xml:space="preserve"> de la </w:t>
      </w:r>
      <w:r w:rsidR="004C33CE">
        <w:rPr>
          <w:rFonts w:ascii="Arial" w:hAnsi="Arial" w:cs="Arial"/>
          <w:sz w:val="24"/>
          <w:szCs w:val="24"/>
        </w:rPr>
        <w:t>c</w:t>
      </w:r>
      <w:r w:rsidRPr="001D254E">
        <w:rPr>
          <w:rFonts w:ascii="Arial" w:hAnsi="Arial" w:cs="Arial"/>
          <w:sz w:val="24"/>
          <w:szCs w:val="24"/>
        </w:rPr>
        <w:t xml:space="preserve">oalición “Juntos Haremos Historia En Aguascalientes” a la Presidencia Municipal de </w:t>
      </w:r>
      <w:r w:rsidR="00727596">
        <w:rPr>
          <w:rFonts w:ascii="Arial" w:hAnsi="Arial" w:cs="Arial"/>
          <w:sz w:val="24"/>
          <w:szCs w:val="24"/>
        </w:rPr>
        <w:t>San Francisco de los Romo</w:t>
      </w:r>
      <w:r w:rsidRPr="001D254E">
        <w:rPr>
          <w:rFonts w:ascii="Arial" w:hAnsi="Arial" w:cs="Arial"/>
          <w:sz w:val="24"/>
          <w:szCs w:val="24"/>
        </w:rPr>
        <w:t>, vulneró el artículo 16</w:t>
      </w:r>
      <w:r w:rsidR="00727596">
        <w:rPr>
          <w:rFonts w:ascii="Arial" w:hAnsi="Arial" w:cs="Arial"/>
          <w:sz w:val="24"/>
          <w:szCs w:val="24"/>
        </w:rPr>
        <w:t>3</w:t>
      </w:r>
      <w:r w:rsidR="00516FD2" w:rsidRPr="001D254E">
        <w:rPr>
          <w:rFonts w:ascii="Arial" w:hAnsi="Arial" w:cs="Arial"/>
          <w:sz w:val="24"/>
          <w:szCs w:val="24"/>
        </w:rPr>
        <w:t>,</w:t>
      </w:r>
      <w:r w:rsidR="00727596">
        <w:rPr>
          <w:rFonts w:ascii="Arial" w:hAnsi="Arial" w:cs="Arial"/>
          <w:sz w:val="24"/>
          <w:szCs w:val="24"/>
        </w:rPr>
        <w:t xml:space="preserve"> párrafo segundo,</w:t>
      </w:r>
      <w:r w:rsidR="00516FD2" w:rsidRPr="001D254E">
        <w:rPr>
          <w:rFonts w:ascii="Arial" w:hAnsi="Arial" w:cs="Arial"/>
          <w:sz w:val="24"/>
          <w:szCs w:val="24"/>
        </w:rPr>
        <w:t xml:space="preserve"> del Código Electoral</w:t>
      </w:r>
      <w:r w:rsidR="00685D0B" w:rsidRPr="001D254E">
        <w:rPr>
          <w:rFonts w:ascii="Arial" w:hAnsi="Arial" w:cs="Arial"/>
          <w:sz w:val="24"/>
          <w:szCs w:val="24"/>
        </w:rPr>
        <w:t xml:space="preserve"> y, </w:t>
      </w:r>
      <w:r w:rsidRPr="001D254E">
        <w:rPr>
          <w:rFonts w:ascii="Arial" w:hAnsi="Arial" w:cs="Arial"/>
          <w:b/>
          <w:bCs/>
          <w:i/>
          <w:iCs/>
          <w:sz w:val="24"/>
          <w:szCs w:val="24"/>
        </w:rPr>
        <w:t xml:space="preserve">b) </w:t>
      </w:r>
      <w:r w:rsidR="00727596">
        <w:rPr>
          <w:rFonts w:ascii="Arial" w:hAnsi="Arial" w:cs="Arial"/>
          <w:sz w:val="24"/>
          <w:szCs w:val="24"/>
        </w:rPr>
        <w:t>l</w:t>
      </w:r>
      <w:r w:rsidR="004C33CE">
        <w:rPr>
          <w:rFonts w:ascii="Arial" w:hAnsi="Arial" w:cs="Arial"/>
          <w:sz w:val="24"/>
          <w:szCs w:val="24"/>
        </w:rPr>
        <w:t>os partidos políticos integrantes de la</w:t>
      </w:r>
      <w:r w:rsidR="00727596">
        <w:rPr>
          <w:rFonts w:ascii="Arial" w:hAnsi="Arial" w:cs="Arial"/>
          <w:sz w:val="24"/>
          <w:szCs w:val="24"/>
        </w:rPr>
        <w:t xml:space="preserve"> coalición “Juntos Haremos Historia en Aguascalientes” </w:t>
      </w:r>
      <w:r w:rsidR="0059104F">
        <w:rPr>
          <w:rFonts w:ascii="Arial" w:hAnsi="Arial" w:cs="Arial"/>
          <w:sz w:val="24"/>
          <w:szCs w:val="24"/>
        </w:rPr>
        <w:t xml:space="preserve">incumplieron </w:t>
      </w:r>
      <w:r w:rsidRPr="001D254E">
        <w:rPr>
          <w:rFonts w:ascii="Arial" w:hAnsi="Arial" w:cs="Arial"/>
          <w:sz w:val="24"/>
          <w:szCs w:val="24"/>
        </w:rPr>
        <w:t xml:space="preserve">su deber de cuidado en cuanto a la conducta denunciada y, por tanto, vulneró </w:t>
      </w:r>
      <w:r w:rsidR="00F47FDA" w:rsidRPr="001D254E">
        <w:rPr>
          <w:rFonts w:ascii="Arial" w:hAnsi="Arial" w:cs="Arial"/>
          <w:sz w:val="24"/>
          <w:szCs w:val="24"/>
        </w:rPr>
        <w:t>el primer párrafo, inciso a)</w:t>
      </w:r>
      <w:r w:rsidR="00771BEB" w:rsidRPr="001D254E">
        <w:rPr>
          <w:rFonts w:ascii="Arial" w:hAnsi="Arial" w:cs="Arial"/>
          <w:sz w:val="24"/>
          <w:szCs w:val="24"/>
        </w:rPr>
        <w:t>,</w:t>
      </w:r>
      <w:r w:rsidR="00F47FDA" w:rsidRPr="001D254E">
        <w:rPr>
          <w:rFonts w:ascii="Arial" w:hAnsi="Arial" w:cs="Arial"/>
          <w:sz w:val="24"/>
          <w:szCs w:val="24"/>
        </w:rPr>
        <w:t xml:space="preserve"> del artículo 25, de la Ley General de Partidos Políticos.</w:t>
      </w:r>
      <w:r w:rsidR="00F20665">
        <w:rPr>
          <w:rStyle w:val="Refdenotaalpie"/>
          <w:rFonts w:ascii="Arial" w:hAnsi="Arial" w:cs="Arial"/>
          <w:sz w:val="24"/>
          <w:szCs w:val="24"/>
        </w:rPr>
        <w:footnoteReference w:id="16"/>
      </w:r>
    </w:p>
    <w:p w14:paraId="749C7A3E" w14:textId="77777777" w:rsidR="004C33CE" w:rsidRPr="0017663A" w:rsidRDefault="004C33CE" w:rsidP="0017663A">
      <w:pPr>
        <w:pStyle w:val="Sinespaciado"/>
      </w:pPr>
    </w:p>
    <w:p w14:paraId="2E18DF0B" w14:textId="320AA173" w:rsidR="004C33CE" w:rsidRDefault="0072355C" w:rsidP="00F20665">
      <w:pPr>
        <w:pStyle w:val="Prrafodelista"/>
        <w:numPr>
          <w:ilvl w:val="0"/>
          <w:numId w:val="7"/>
        </w:numPr>
        <w:tabs>
          <w:tab w:val="left" w:pos="426"/>
        </w:tabs>
        <w:spacing w:line="360" w:lineRule="auto"/>
        <w:ind w:left="0" w:firstLine="0"/>
        <w:jc w:val="both"/>
        <w:rPr>
          <w:rFonts w:ascii="Arial" w:hAnsi="Arial" w:cs="Arial"/>
          <w:b/>
          <w:bCs/>
          <w:sz w:val="24"/>
          <w:szCs w:val="24"/>
          <w:u w:val="single"/>
        </w:rPr>
      </w:pPr>
      <w:r w:rsidRPr="008B4459">
        <w:rPr>
          <w:rFonts w:ascii="Arial" w:hAnsi="Arial" w:cs="Arial"/>
          <w:b/>
          <w:bCs/>
          <w:sz w:val="24"/>
          <w:szCs w:val="24"/>
          <w:u w:val="single"/>
        </w:rPr>
        <w:t>Individualización de la sanción</w:t>
      </w:r>
      <w:r w:rsidR="00F059ED" w:rsidRPr="008B4459">
        <w:rPr>
          <w:rFonts w:ascii="Arial" w:hAnsi="Arial" w:cs="Arial"/>
          <w:b/>
          <w:bCs/>
          <w:sz w:val="24"/>
          <w:szCs w:val="24"/>
          <w:u w:val="single"/>
        </w:rPr>
        <w:t xml:space="preserve"> </w:t>
      </w:r>
    </w:p>
    <w:p w14:paraId="5CE0753E" w14:textId="77777777" w:rsidR="004C33CE" w:rsidRPr="004C33CE" w:rsidRDefault="004C33CE" w:rsidP="004C33CE">
      <w:pPr>
        <w:pStyle w:val="Sinespaciado"/>
      </w:pPr>
    </w:p>
    <w:p w14:paraId="787D590B" w14:textId="729A2C82" w:rsidR="0072355C" w:rsidRDefault="007B6179" w:rsidP="004C33CE">
      <w:pPr>
        <w:tabs>
          <w:tab w:val="left" w:pos="5461"/>
        </w:tabs>
        <w:spacing w:line="360" w:lineRule="auto"/>
        <w:jc w:val="both"/>
        <w:rPr>
          <w:rFonts w:ascii="Arial" w:eastAsia="Arial" w:hAnsi="Arial" w:cs="Arial"/>
          <w:bCs/>
          <w:sz w:val="24"/>
          <w:szCs w:val="24"/>
        </w:rPr>
      </w:pPr>
      <w:r w:rsidRPr="001D254E">
        <w:rPr>
          <w:rFonts w:ascii="Arial" w:hAnsi="Arial" w:cs="Arial"/>
          <w:sz w:val="24"/>
          <w:szCs w:val="24"/>
        </w:rPr>
        <w:t xml:space="preserve">Una vez que se acreditó la responsabilidad </w:t>
      </w:r>
      <w:r w:rsidR="00F97747" w:rsidRPr="001D254E">
        <w:rPr>
          <w:rFonts w:ascii="Arial" w:hAnsi="Arial" w:cs="Arial"/>
          <w:sz w:val="24"/>
          <w:szCs w:val="24"/>
        </w:rPr>
        <w:t xml:space="preserve">de </w:t>
      </w:r>
      <w:r w:rsidR="00727596">
        <w:rPr>
          <w:rFonts w:ascii="Arial" w:eastAsia="Arial" w:hAnsi="Arial" w:cs="Arial"/>
          <w:bCs/>
          <w:sz w:val="24"/>
          <w:szCs w:val="24"/>
        </w:rPr>
        <w:t>María Esparza Santos</w:t>
      </w:r>
      <w:r w:rsidR="00F97747" w:rsidRPr="001D254E">
        <w:rPr>
          <w:rFonts w:ascii="Arial" w:eastAsia="Arial" w:hAnsi="Arial" w:cs="Arial"/>
          <w:bCs/>
          <w:sz w:val="24"/>
          <w:szCs w:val="24"/>
        </w:rPr>
        <w:t>, por vulnerar una regla en materia de propaganda impresa, es necesario calificar la falta e individualizar la sanción</w:t>
      </w:r>
      <w:r w:rsidR="00076570" w:rsidRPr="001D254E">
        <w:rPr>
          <w:rFonts w:ascii="Arial" w:eastAsia="Arial" w:hAnsi="Arial" w:cs="Arial"/>
          <w:bCs/>
          <w:sz w:val="24"/>
          <w:szCs w:val="24"/>
        </w:rPr>
        <w:t>.</w:t>
      </w:r>
      <w:r w:rsidR="00076570" w:rsidRPr="001D254E">
        <w:rPr>
          <w:rStyle w:val="Refdenotaalpie"/>
          <w:rFonts w:ascii="Arial" w:eastAsia="Arial" w:hAnsi="Arial" w:cs="Arial"/>
          <w:bCs/>
          <w:sz w:val="24"/>
          <w:szCs w:val="24"/>
        </w:rPr>
        <w:footnoteReference w:id="17"/>
      </w:r>
    </w:p>
    <w:p w14:paraId="1FAA690C" w14:textId="77777777" w:rsidR="004C33CE" w:rsidRPr="001D254E" w:rsidRDefault="004C33CE" w:rsidP="004C33CE">
      <w:pPr>
        <w:pStyle w:val="Sinespaciado"/>
        <w:rPr>
          <w:rFonts w:eastAsia="Arial"/>
        </w:rPr>
      </w:pPr>
    </w:p>
    <w:p w14:paraId="7ADCBDC5" w14:textId="2D36FD94" w:rsidR="00F97747" w:rsidRDefault="00F97747" w:rsidP="00727596">
      <w:pPr>
        <w:tabs>
          <w:tab w:val="left" w:pos="5461"/>
        </w:tabs>
        <w:spacing w:line="360" w:lineRule="auto"/>
        <w:jc w:val="both"/>
        <w:rPr>
          <w:rFonts w:ascii="Arial" w:eastAsia="Arial" w:hAnsi="Arial" w:cs="Arial"/>
          <w:bCs/>
          <w:sz w:val="24"/>
          <w:szCs w:val="24"/>
        </w:rPr>
      </w:pPr>
      <w:r w:rsidRPr="001D254E">
        <w:rPr>
          <w:rFonts w:ascii="Arial" w:eastAsia="Arial" w:hAnsi="Arial" w:cs="Arial"/>
          <w:bCs/>
          <w:sz w:val="24"/>
          <w:szCs w:val="24"/>
        </w:rPr>
        <w:t xml:space="preserve">Se debe considerar el cómo, cuándo y dónde (circunstancias de modo, tiempo y lugar de la infracción, así como las condiciones externas, medios de ejecución, reincidencia y beneficio económico). </w:t>
      </w:r>
    </w:p>
    <w:p w14:paraId="31AAED29" w14:textId="77777777" w:rsidR="00727596" w:rsidRPr="007B3098" w:rsidRDefault="00727596" w:rsidP="007B3098">
      <w:pPr>
        <w:pStyle w:val="Sinespaciado"/>
        <w:rPr>
          <w:rFonts w:eastAsia="Arial"/>
          <w:sz w:val="16"/>
          <w:szCs w:val="16"/>
        </w:rPr>
      </w:pPr>
    </w:p>
    <w:p w14:paraId="7A24886C" w14:textId="12B91AF4" w:rsidR="00F97747" w:rsidRDefault="00F97747" w:rsidP="00727596">
      <w:pPr>
        <w:tabs>
          <w:tab w:val="left" w:pos="5461"/>
        </w:tabs>
        <w:spacing w:line="360" w:lineRule="auto"/>
        <w:jc w:val="both"/>
        <w:rPr>
          <w:rFonts w:ascii="Arial" w:eastAsia="Arial" w:hAnsi="Arial" w:cs="Arial"/>
          <w:bCs/>
          <w:sz w:val="24"/>
          <w:szCs w:val="24"/>
        </w:rPr>
      </w:pPr>
      <w:r w:rsidRPr="001D254E">
        <w:rPr>
          <w:rFonts w:ascii="Arial" w:eastAsia="Arial" w:hAnsi="Arial" w:cs="Arial"/>
          <w:bCs/>
          <w:sz w:val="24"/>
          <w:szCs w:val="24"/>
        </w:rPr>
        <w:t xml:space="preserve">La conducta consistió en la fijación de </w:t>
      </w:r>
      <w:r w:rsidR="00727596">
        <w:rPr>
          <w:rFonts w:ascii="Arial" w:eastAsia="Arial" w:hAnsi="Arial" w:cs="Arial"/>
          <w:bCs/>
          <w:sz w:val="24"/>
          <w:szCs w:val="24"/>
        </w:rPr>
        <w:t>una lona que promociona la candidatura de María Esparza Santos</w:t>
      </w:r>
      <w:r w:rsidRPr="001D254E">
        <w:rPr>
          <w:rFonts w:ascii="Arial" w:eastAsia="Arial" w:hAnsi="Arial" w:cs="Arial"/>
          <w:bCs/>
          <w:sz w:val="24"/>
          <w:szCs w:val="24"/>
        </w:rPr>
        <w:t xml:space="preserve"> -como candidat</w:t>
      </w:r>
      <w:r w:rsidR="00727596">
        <w:rPr>
          <w:rFonts w:ascii="Arial" w:eastAsia="Arial" w:hAnsi="Arial" w:cs="Arial"/>
          <w:bCs/>
          <w:sz w:val="24"/>
          <w:szCs w:val="24"/>
        </w:rPr>
        <w:t>a</w:t>
      </w:r>
      <w:r w:rsidRPr="001D254E">
        <w:rPr>
          <w:rFonts w:ascii="Arial" w:eastAsia="Arial" w:hAnsi="Arial" w:cs="Arial"/>
          <w:bCs/>
          <w:sz w:val="24"/>
          <w:szCs w:val="24"/>
        </w:rPr>
        <w:t xml:space="preserve"> a la </w:t>
      </w:r>
      <w:r w:rsidR="00727596">
        <w:rPr>
          <w:rFonts w:ascii="Arial" w:eastAsia="Arial" w:hAnsi="Arial" w:cs="Arial"/>
          <w:bCs/>
          <w:sz w:val="24"/>
          <w:szCs w:val="24"/>
        </w:rPr>
        <w:t>P</w:t>
      </w:r>
      <w:r w:rsidRPr="001D254E">
        <w:rPr>
          <w:rFonts w:ascii="Arial" w:eastAsia="Arial" w:hAnsi="Arial" w:cs="Arial"/>
          <w:bCs/>
          <w:sz w:val="24"/>
          <w:szCs w:val="24"/>
        </w:rPr>
        <w:t xml:space="preserve">residencia </w:t>
      </w:r>
      <w:r w:rsidR="00727596">
        <w:rPr>
          <w:rFonts w:ascii="Arial" w:eastAsia="Arial" w:hAnsi="Arial" w:cs="Arial"/>
          <w:bCs/>
          <w:sz w:val="24"/>
          <w:szCs w:val="24"/>
        </w:rPr>
        <w:t>M</w:t>
      </w:r>
      <w:r w:rsidRPr="001D254E">
        <w:rPr>
          <w:rFonts w:ascii="Arial" w:eastAsia="Arial" w:hAnsi="Arial" w:cs="Arial"/>
          <w:bCs/>
          <w:sz w:val="24"/>
          <w:szCs w:val="24"/>
        </w:rPr>
        <w:t xml:space="preserve">unicipal </w:t>
      </w:r>
      <w:r w:rsidR="00727596">
        <w:rPr>
          <w:rFonts w:ascii="Arial" w:eastAsia="Arial" w:hAnsi="Arial" w:cs="Arial"/>
          <w:bCs/>
          <w:sz w:val="24"/>
          <w:szCs w:val="24"/>
        </w:rPr>
        <w:t xml:space="preserve">del Ayuntamiento de San Francisco de los Romo </w:t>
      </w:r>
      <w:r w:rsidRPr="001D254E">
        <w:rPr>
          <w:rFonts w:ascii="Arial" w:eastAsia="Arial" w:hAnsi="Arial" w:cs="Arial"/>
          <w:bCs/>
          <w:sz w:val="24"/>
          <w:szCs w:val="24"/>
        </w:rPr>
        <w:t xml:space="preserve">por la </w:t>
      </w:r>
      <w:r w:rsidR="00727596">
        <w:rPr>
          <w:rFonts w:ascii="Arial" w:eastAsia="Arial" w:hAnsi="Arial" w:cs="Arial"/>
          <w:bCs/>
          <w:sz w:val="24"/>
          <w:szCs w:val="24"/>
        </w:rPr>
        <w:t>c</w:t>
      </w:r>
      <w:r w:rsidRPr="001D254E">
        <w:rPr>
          <w:rFonts w:ascii="Arial" w:eastAsia="Arial" w:hAnsi="Arial" w:cs="Arial"/>
          <w:bCs/>
          <w:sz w:val="24"/>
          <w:szCs w:val="24"/>
        </w:rPr>
        <w:t xml:space="preserve">oalición “Juntos Haremos Historia en Aguascalientes-, en </w:t>
      </w:r>
      <w:r w:rsidR="00727596">
        <w:rPr>
          <w:rFonts w:ascii="Arial" w:eastAsia="Arial" w:hAnsi="Arial" w:cs="Arial"/>
          <w:bCs/>
          <w:sz w:val="24"/>
          <w:szCs w:val="24"/>
        </w:rPr>
        <w:t>la</w:t>
      </w:r>
      <w:r w:rsidRPr="001D254E">
        <w:rPr>
          <w:rFonts w:ascii="Arial" w:eastAsia="Arial" w:hAnsi="Arial" w:cs="Arial"/>
          <w:bCs/>
          <w:sz w:val="24"/>
          <w:szCs w:val="24"/>
        </w:rPr>
        <w:t xml:space="preserve"> que se advierte que omitió </w:t>
      </w:r>
      <w:r w:rsidR="00727596">
        <w:rPr>
          <w:rFonts w:ascii="Arial" w:eastAsia="Arial" w:hAnsi="Arial" w:cs="Arial"/>
          <w:bCs/>
          <w:sz w:val="24"/>
          <w:szCs w:val="24"/>
        </w:rPr>
        <w:t>incluir el símbolo internacional de reciclaje</w:t>
      </w:r>
      <w:r w:rsidRPr="001D254E">
        <w:rPr>
          <w:rFonts w:ascii="Arial" w:eastAsia="Arial" w:hAnsi="Arial" w:cs="Arial"/>
          <w:bCs/>
          <w:sz w:val="24"/>
          <w:szCs w:val="24"/>
        </w:rPr>
        <w:t>.</w:t>
      </w:r>
    </w:p>
    <w:p w14:paraId="624BCA6C" w14:textId="77777777" w:rsidR="00727596" w:rsidRPr="001D254E" w:rsidRDefault="00727596" w:rsidP="00727596">
      <w:pPr>
        <w:pStyle w:val="Sinespaciado"/>
        <w:rPr>
          <w:rFonts w:eastAsia="Arial"/>
        </w:rPr>
      </w:pPr>
    </w:p>
    <w:p w14:paraId="251C27A2" w14:textId="77777777" w:rsidR="003D7231" w:rsidRPr="00477980" w:rsidRDefault="003D7231" w:rsidP="003D7231">
      <w:pPr>
        <w:pStyle w:val="Prrafodelista"/>
        <w:numPr>
          <w:ilvl w:val="0"/>
          <w:numId w:val="24"/>
        </w:numPr>
        <w:spacing w:line="360" w:lineRule="auto"/>
        <w:ind w:left="284" w:hanging="284"/>
        <w:rPr>
          <w:rFonts w:ascii="Arial" w:hAnsi="Arial" w:cs="Arial"/>
          <w:b/>
          <w:bCs/>
          <w:sz w:val="24"/>
          <w:szCs w:val="24"/>
          <w:u w:val="single"/>
        </w:rPr>
      </w:pPr>
      <w:r w:rsidRPr="00477980">
        <w:rPr>
          <w:rFonts w:ascii="Arial" w:hAnsi="Arial" w:cs="Arial"/>
          <w:b/>
          <w:bCs/>
          <w:sz w:val="24"/>
          <w:szCs w:val="24"/>
          <w:u w:val="single"/>
        </w:rPr>
        <w:t xml:space="preserve">Individualización de la sanción </w:t>
      </w:r>
    </w:p>
    <w:p w14:paraId="4429270D" w14:textId="77777777" w:rsidR="003D7231" w:rsidRPr="00477980" w:rsidRDefault="003D7231" w:rsidP="003D7231">
      <w:pPr>
        <w:pStyle w:val="Sinespaciado"/>
      </w:pPr>
    </w:p>
    <w:p w14:paraId="79CBF636" w14:textId="77777777" w:rsidR="003D7231" w:rsidRDefault="003D7231" w:rsidP="003D7231">
      <w:pPr>
        <w:spacing w:line="360" w:lineRule="auto"/>
        <w:jc w:val="both"/>
        <w:rPr>
          <w:rFonts w:ascii="Arial" w:hAnsi="Arial" w:cs="Arial"/>
          <w:sz w:val="24"/>
          <w:szCs w:val="24"/>
        </w:rPr>
      </w:pPr>
      <w:r w:rsidRPr="00C674BE">
        <w:rPr>
          <w:rFonts w:ascii="Arial" w:hAnsi="Arial" w:cs="Arial"/>
          <w:sz w:val="24"/>
          <w:szCs w:val="24"/>
        </w:rPr>
        <w:t>Una vez verificada la falta,</w:t>
      </w:r>
      <w:r>
        <w:rPr>
          <w:rFonts w:ascii="Arial" w:hAnsi="Arial" w:cs="Arial"/>
          <w:sz w:val="24"/>
          <w:szCs w:val="24"/>
        </w:rPr>
        <w:t xml:space="preserve"> este Tribunal considera que</w:t>
      </w:r>
      <w:r w:rsidRPr="00C674BE">
        <w:rPr>
          <w:rFonts w:ascii="Arial" w:hAnsi="Arial" w:cs="Arial"/>
          <w:sz w:val="24"/>
          <w:szCs w:val="24"/>
        </w:rPr>
        <w:t xml:space="preserve"> procede determinar la clase de sanción que legalmente corresponda, </w:t>
      </w:r>
      <w:r>
        <w:rPr>
          <w:rFonts w:ascii="Arial" w:hAnsi="Arial" w:cs="Arial"/>
          <w:sz w:val="24"/>
          <w:szCs w:val="24"/>
        </w:rPr>
        <w:t>tomando en cuenta lo siguiente</w:t>
      </w:r>
      <w:r>
        <w:rPr>
          <w:rStyle w:val="Refdenotaalpie"/>
          <w:rFonts w:ascii="Arial" w:hAnsi="Arial" w:cs="Arial"/>
          <w:bCs/>
          <w:color w:val="000000"/>
          <w:sz w:val="24"/>
          <w:szCs w:val="24"/>
        </w:rPr>
        <w:footnoteReference w:id="18"/>
      </w:r>
      <w:r>
        <w:rPr>
          <w:rFonts w:ascii="Arial" w:hAnsi="Arial" w:cs="Arial"/>
          <w:sz w:val="24"/>
          <w:szCs w:val="24"/>
        </w:rPr>
        <w:t>:</w:t>
      </w:r>
    </w:p>
    <w:p w14:paraId="20B16350" w14:textId="77777777" w:rsidR="003D7231" w:rsidRPr="001148EC" w:rsidRDefault="003D7231" w:rsidP="003D7231">
      <w:pPr>
        <w:pStyle w:val="Sinespaciado"/>
      </w:pPr>
    </w:p>
    <w:p w14:paraId="503BCAE7" w14:textId="77777777" w:rsidR="003D7231" w:rsidRPr="00775C9A" w:rsidRDefault="003D7231" w:rsidP="003D7231">
      <w:pPr>
        <w:pStyle w:val="Prrafodelista"/>
        <w:numPr>
          <w:ilvl w:val="0"/>
          <w:numId w:val="2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lastRenderedPageBreak/>
        <w:t>La importancia de la norma transgredida, señalando los preceptos o valores que se trastocaron o se vieron amenazados y la importancia de esa norma dentro del sistema electoral.</w:t>
      </w:r>
    </w:p>
    <w:p w14:paraId="20E3EDC4" w14:textId="77777777" w:rsidR="003D7231" w:rsidRPr="00775C9A" w:rsidRDefault="003D7231" w:rsidP="003D7231">
      <w:pPr>
        <w:pStyle w:val="Prrafodelista"/>
        <w:numPr>
          <w:ilvl w:val="0"/>
          <w:numId w:val="2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6325369E" w14:textId="77777777" w:rsidR="003D7231" w:rsidRPr="00775C9A" w:rsidRDefault="003D7231" w:rsidP="003D7231">
      <w:pPr>
        <w:pStyle w:val="Prrafodelista"/>
        <w:numPr>
          <w:ilvl w:val="0"/>
          <w:numId w:val="2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25AD3101" w14:textId="77777777" w:rsidR="003D7231" w:rsidRPr="00775C9A" w:rsidRDefault="003D7231" w:rsidP="003D7231">
      <w:pPr>
        <w:pStyle w:val="Prrafodelista"/>
        <w:numPr>
          <w:ilvl w:val="0"/>
          <w:numId w:val="2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003DB288" w14:textId="77777777" w:rsidR="003D7231" w:rsidRDefault="003D7231" w:rsidP="003D7231">
      <w:pPr>
        <w:spacing w:line="360" w:lineRule="auto"/>
        <w:jc w:val="both"/>
        <w:rPr>
          <w:rFonts w:ascii="Arial" w:hAnsi="Arial" w:cs="Arial"/>
          <w:bCs/>
          <w:color w:val="000000"/>
          <w:sz w:val="24"/>
          <w:szCs w:val="24"/>
        </w:rPr>
      </w:pPr>
      <w:r>
        <w:rPr>
          <w:rFonts w:ascii="Arial" w:hAnsi="Arial" w:cs="Arial"/>
          <w:bCs/>
          <w:color w:val="000000"/>
          <w:sz w:val="24"/>
          <w:szCs w:val="24"/>
        </w:rPr>
        <w:t xml:space="preserve">Ello permitirá calificar la infracción como </w:t>
      </w:r>
      <w:r w:rsidRPr="00E1318C">
        <w:rPr>
          <w:rFonts w:ascii="Arial" w:hAnsi="Arial" w:cs="Arial"/>
          <w:b/>
          <w:color w:val="000000"/>
          <w:sz w:val="24"/>
          <w:szCs w:val="24"/>
        </w:rPr>
        <w:t>leve, mediana gravedad o grave</w:t>
      </w:r>
      <w:r>
        <w:rPr>
          <w:rFonts w:ascii="Arial" w:hAnsi="Arial" w:cs="Arial"/>
          <w:b/>
          <w:color w:val="000000"/>
          <w:sz w:val="24"/>
          <w:szCs w:val="24"/>
        </w:rPr>
        <w:t xml:space="preserve">, </w:t>
      </w:r>
      <w:r>
        <w:rPr>
          <w:rFonts w:ascii="Arial" w:hAnsi="Arial" w:cs="Arial"/>
          <w:bCs/>
          <w:color w:val="000000"/>
          <w:sz w:val="24"/>
          <w:szCs w:val="24"/>
        </w:rPr>
        <w:t>para poder determinar y seleccionar la clase de sanción que se deba aplicar al caso concreto.</w:t>
      </w:r>
    </w:p>
    <w:p w14:paraId="59F6C39A" w14:textId="77777777" w:rsidR="003D7231" w:rsidRPr="004C33CE" w:rsidRDefault="003D7231" w:rsidP="004C33CE">
      <w:pPr>
        <w:pStyle w:val="Sinespaciado"/>
      </w:pPr>
    </w:p>
    <w:p w14:paraId="1B6F63D2" w14:textId="678CA189" w:rsidR="003D7231" w:rsidRDefault="003D7231" w:rsidP="002D2EE0">
      <w:pPr>
        <w:spacing w:line="360" w:lineRule="auto"/>
        <w:jc w:val="both"/>
        <w:rPr>
          <w:rFonts w:ascii="Arial" w:hAnsi="Arial" w:cs="Arial"/>
          <w:bCs/>
          <w:color w:val="000000"/>
          <w:sz w:val="24"/>
          <w:szCs w:val="24"/>
        </w:rPr>
      </w:pPr>
      <w:r>
        <w:rPr>
          <w:rFonts w:ascii="Arial" w:hAnsi="Arial" w:cs="Arial"/>
          <w:bCs/>
          <w:color w:val="000000"/>
          <w:sz w:val="24"/>
          <w:szCs w:val="24"/>
        </w:rPr>
        <w:t>Por su parte, el Código Electoral contempla un mínimo y un máximo respecto a la graduación de la sanción, por tanto, el artículo 244, párrafo segundo</w:t>
      </w:r>
      <w:r>
        <w:rPr>
          <w:rStyle w:val="Refdenotaalpie"/>
          <w:rFonts w:ascii="Arial" w:hAnsi="Arial" w:cs="Arial"/>
          <w:bCs/>
          <w:color w:val="000000"/>
          <w:sz w:val="24"/>
          <w:szCs w:val="24"/>
        </w:rPr>
        <w:footnoteReference w:id="19"/>
      </w:r>
      <w:r>
        <w:rPr>
          <w:rFonts w:ascii="Arial" w:hAnsi="Arial" w:cs="Arial"/>
          <w:bCs/>
          <w:color w:val="000000"/>
          <w:sz w:val="24"/>
          <w:szCs w:val="24"/>
        </w:rPr>
        <w:t xml:space="preserve"> establece el catálogo de sanciones a imponer cuando los sujetos infractores ostenten una candidatura, las cuales van desde amonestación pública hasta la pérdida o cancelación del registro. </w:t>
      </w:r>
    </w:p>
    <w:p w14:paraId="191DFD1B" w14:textId="77777777" w:rsidR="004C33CE" w:rsidRPr="002D2EE0" w:rsidRDefault="004C33CE" w:rsidP="004C33CE">
      <w:pPr>
        <w:pStyle w:val="Sinespaciado"/>
      </w:pPr>
    </w:p>
    <w:p w14:paraId="1B5529F6" w14:textId="7F301A00" w:rsidR="003D7231" w:rsidRDefault="00B11722" w:rsidP="003D7231">
      <w:pPr>
        <w:spacing w:line="360" w:lineRule="auto"/>
        <w:jc w:val="both"/>
        <w:rPr>
          <w:rFonts w:ascii="Arial" w:hAnsi="Arial" w:cs="Arial"/>
          <w:bCs/>
          <w:color w:val="000000"/>
          <w:sz w:val="24"/>
          <w:szCs w:val="24"/>
        </w:rPr>
      </w:pPr>
      <w:r>
        <w:rPr>
          <w:rFonts w:ascii="Arial" w:hAnsi="Arial" w:cs="Arial"/>
          <w:bCs/>
          <w:color w:val="000000"/>
          <w:sz w:val="24"/>
          <w:szCs w:val="24"/>
        </w:rPr>
        <w:t>Asimismo</w:t>
      </w:r>
      <w:r w:rsidR="003D7231">
        <w:rPr>
          <w:rFonts w:ascii="Arial" w:hAnsi="Arial" w:cs="Arial"/>
          <w:bCs/>
          <w:color w:val="000000"/>
          <w:sz w:val="24"/>
          <w:szCs w:val="24"/>
        </w:rPr>
        <w:t>, el artículo 251</w:t>
      </w:r>
      <w:r w:rsidR="003D7231">
        <w:rPr>
          <w:rStyle w:val="Refdenotaalpie"/>
          <w:rFonts w:ascii="Arial" w:hAnsi="Arial" w:cs="Arial"/>
          <w:bCs/>
          <w:color w:val="000000"/>
          <w:sz w:val="24"/>
          <w:szCs w:val="24"/>
        </w:rPr>
        <w:footnoteReference w:id="20"/>
      </w:r>
      <w:r>
        <w:rPr>
          <w:rFonts w:ascii="Arial" w:hAnsi="Arial" w:cs="Arial"/>
          <w:bCs/>
          <w:color w:val="000000"/>
          <w:sz w:val="24"/>
          <w:szCs w:val="24"/>
        </w:rPr>
        <w:t xml:space="preserve"> dispone que para</w:t>
      </w:r>
      <w:r w:rsidR="003D7231">
        <w:rPr>
          <w:rFonts w:ascii="Arial" w:hAnsi="Arial" w:cs="Arial"/>
          <w:bCs/>
          <w:color w:val="000000"/>
          <w:sz w:val="24"/>
          <w:szCs w:val="24"/>
        </w:rPr>
        <w:t xml:space="preserve"> individualizar las sanciones, una vez que se tenga plenamente acreditada la existencia de una infracción y su imputación, la autoridad deberá tomar en cuenta las circunstancias que rodearon la conducta que vulneró la norma.</w:t>
      </w:r>
    </w:p>
    <w:p w14:paraId="2D377E76" w14:textId="77777777" w:rsidR="003D7231" w:rsidRPr="00200295" w:rsidRDefault="003D7231" w:rsidP="003D7231">
      <w:pPr>
        <w:pStyle w:val="Sinespaciado"/>
      </w:pPr>
    </w:p>
    <w:p w14:paraId="44FB4245" w14:textId="77777777" w:rsidR="003D7231" w:rsidRDefault="003D7231" w:rsidP="003D7231">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tomando en consideración los elementos objetivos y subjetivos que se acreditó en la valoración de la presente sentencia, lo procedente es calificar debidamente la falta, valorando los elementos siguientes: </w:t>
      </w:r>
    </w:p>
    <w:p w14:paraId="762A1CE4" w14:textId="77777777" w:rsidR="003D7231" w:rsidRDefault="003D7231" w:rsidP="003D7231">
      <w:pPr>
        <w:pStyle w:val="Sinespaciado"/>
      </w:pPr>
    </w:p>
    <w:p w14:paraId="48A35023" w14:textId="1FB34A05" w:rsidR="003D7231" w:rsidRDefault="003D7231" w:rsidP="003D7231">
      <w:pPr>
        <w:pStyle w:val="Prrafodelista"/>
        <w:numPr>
          <w:ilvl w:val="0"/>
          <w:numId w:val="21"/>
        </w:numPr>
        <w:tabs>
          <w:tab w:val="left" w:pos="284"/>
        </w:tabs>
        <w:spacing w:line="360" w:lineRule="auto"/>
        <w:ind w:left="0" w:firstLine="0"/>
        <w:jc w:val="both"/>
        <w:rPr>
          <w:rFonts w:ascii="Arial" w:hAnsi="Arial" w:cs="Arial"/>
          <w:bCs/>
          <w:color w:val="000000"/>
          <w:sz w:val="24"/>
          <w:szCs w:val="24"/>
        </w:rPr>
      </w:pPr>
      <w:r w:rsidRPr="00105884">
        <w:rPr>
          <w:rFonts w:ascii="Arial" w:hAnsi="Arial" w:cs="Arial"/>
          <w:b/>
          <w:color w:val="000000"/>
          <w:sz w:val="24"/>
          <w:szCs w:val="24"/>
        </w:rPr>
        <w:t xml:space="preserve">Bien jurídico tutelado. </w:t>
      </w:r>
      <w:r w:rsidR="000800C7">
        <w:rPr>
          <w:rFonts w:ascii="Arial" w:hAnsi="Arial" w:cs="Arial"/>
          <w:bCs/>
          <w:color w:val="000000"/>
          <w:sz w:val="24"/>
          <w:szCs w:val="24"/>
        </w:rPr>
        <w:t>Consiste</w:t>
      </w:r>
      <w:r w:rsidR="00B11722">
        <w:rPr>
          <w:rFonts w:ascii="Arial" w:hAnsi="Arial" w:cs="Arial"/>
          <w:bCs/>
          <w:color w:val="000000"/>
          <w:sz w:val="24"/>
          <w:szCs w:val="24"/>
        </w:rPr>
        <w:t xml:space="preserve"> en la omisión de demostrar</w:t>
      </w:r>
      <w:r w:rsidR="000800C7">
        <w:rPr>
          <w:rFonts w:ascii="Arial" w:hAnsi="Arial" w:cs="Arial"/>
          <w:bCs/>
          <w:color w:val="000000"/>
          <w:sz w:val="24"/>
          <w:szCs w:val="24"/>
        </w:rPr>
        <w:t xml:space="preserve"> que la referida propaganda, fue elaborada con materiales biodegradables, es decir, sin utilizar </w:t>
      </w:r>
      <w:r w:rsidR="000800C7">
        <w:rPr>
          <w:rFonts w:ascii="Arial" w:hAnsi="Arial" w:cs="Arial"/>
          <w:bCs/>
          <w:color w:val="000000"/>
          <w:sz w:val="24"/>
          <w:szCs w:val="24"/>
        </w:rPr>
        <w:lastRenderedPageBreak/>
        <w:t>sustancias tóxicas o nocivas para la salud o el medio ambiente en términos del artículo 163, párrafo segundo, del Código Electoral.</w:t>
      </w:r>
      <w:r w:rsidR="000800C7">
        <w:rPr>
          <w:rStyle w:val="Refdenotaalpie"/>
          <w:rFonts w:ascii="Arial" w:hAnsi="Arial" w:cs="Arial"/>
          <w:bCs/>
          <w:color w:val="000000"/>
          <w:sz w:val="24"/>
          <w:szCs w:val="24"/>
        </w:rPr>
        <w:footnoteReference w:id="21"/>
      </w:r>
      <w:r w:rsidR="000800C7">
        <w:rPr>
          <w:rFonts w:ascii="Arial" w:hAnsi="Arial" w:cs="Arial"/>
          <w:bCs/>
          <w:color w:val="000000"/>
          <w:sz w:val="24"/>
          <w:szCs w:val="24"/>
        </w:rPr>
        <w:t xml:space="preserve"> </w:t>
      </w:r>
    </w:p>
    <w:p w14:paraId="3C462B8D" w14:textId="77777777" w:rsidR="003D7231" w:rsidRPr="00A546AD" w:rsidRDefault="003D7231" w:rsidP="003D7231">
      <w:pPr>
        <w:pStyle w:val="Sinespaciado"/>
      </w:pPr>
    </w:p>
    <w:p w14:paraId="6B019C15" w14:textId="6BECE205" w:rsidR="003D7231" w:rsidRDefault="003D7231" w:rsidP="003D7231">
      <w:pPr>
        <w:spacing w:line="360" w:lineRule="auto"/>
        <w:jc w:val="both"/>
        <w:rPr>
          <w:rFonts w:ascii="Arial" w:hAnsi="Arial" w:cs="Arial"/>
          <w:sz w:val="24"/>
          <w:szCs w:val="24"/>
        </w:rPr>
      </w:pPr>
      <w:r w:rsidRPr="00D93798">
        <w:rPr>
          <w:rFonts w:ascii="Arial" w:hAnsi="Arial" w:cs="Arial"/>
          <w:b/>
          <w:bCs/>
          <w:i/>
          <w:iCs/>
          <w:sz w:val="24"/>
          <w:szCs w:val="24"/>
        </w:rPr>
        <w:t>ii</w:t>
      </w:r>
      <w:r w:rsidRPr="003C403C">
        <w:rPr>
          <w:rFonts w:ascii="Arial" w:hAnsi="Arial" w:cs="Arial"/>
          <w:b/>
          <w:bCs/>
          <w:i/>
          <w:iCs/>
          <w:sz w:val="24"/>
          <w:szCs w:val="24"/>
        </w:rPr>
        <w:t>)</w:t>
      </w:r>
      <w:r w:rsidRPr="003C403C">
        <w:rPr>
          <w:rFonts w:ascii="Arial" w:hAnsi="Arial" w:cs="Arial"/>
          <w:b/>
          <w:bCs/>
          <w:sz w:val="24"/>
          <w:szCs w:val="24"/>
        </w:rPr>
        <w:t xml:space="preserve"> Singularidad o pluralidad de las faltas.</w:t>
      </w:r>
      <w:r w:rsidRPr="003C403C">
        <w:rPr>
          <w:rFonts w:ascii="Arial" w:hAnsi="Arial" w:cs="Arial"/>
          <w:sz w:val="24"/>
          <w:szCs w:val="24"/>
        </w:rPr>
        <w:t xml:space="preserve"> La</w:t>
      </w:r>
      <w:r w:rsidRPr="00552A8D">
        <w:rPr>
          <w:rFonts w:ascii="Arial" w:hAnsi="Arial" w:cs="Arial"/>
          <w:sz w:val="24"/>
          <w:szCs w:val="24"/>
        </w:rPr>
        <w:t xml:space="preserve"> comisión de dicha conducta no puede considerarse como una pluralidad de infracciones o de faltas administrativas, pues se trató de una sola conducta</w:t>
      </w:r>
      <w:r>
        <w:rPr>
          <w:rFonts w:ascii="Arial" w:hAnsi="Arial" w:cs="Arial"/>
          <w:sz w:val="24"/>
          <w:szCs w:val="24"/>
        </w:rPr>
        <w:t>.</w:t>
      </w:r>
    </w:p>
    <w:p w14:paraId="37CDC5FE" w14:textId="77777777" w:rsidR="003D7231" w:rsidRDefault="003D7231" w:rsidP="003D7231">
      <w:pPr>
        <w:pStyle w:val="Sinespaciado"/>
      </w:pPr>
    </w:p>
    <w:p w14:paraId="6C317E8F" w14:textId="77777777" w:rsidR="003D7231" w:rsidRDefault="003D7231" w:rsidP="003D7231">
      <w:pPr>
        <w:spacing w:line="360" w:lineRule="auto"/>
        <w:jc w:val="both"/>
        <w:rPr>
          <w:rFonts w:ascii="Arial" w:hAnsi="Arial" w:cs="Arial"/>
          <w:b/>
          <w:bCs/>
          <w:sz w:val="24"/>
          <w:szCs w:val="24"/>
        </w:rPr>
      </w:pPr>
      <w:r w:rsidRPr="00E46C8D">
        <w:rPr>
          <w:rFonts w:ascii="Arial" w:hAnsi="Arial" w:cs="Arial"/>
          <w:b/>
          <w:bCs/>
          <w:i/>
          <w:iCs/>
          <w:sz w:val="24"/>
          <w:szCs w:val="24"/>
        </w:rPr>
        <w:t>iii)</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41D11342" w14:textId="77777777" w:rsidR="003D7231" w:rsidRPr="00F23211" w:rsidRDefault="003D7231" w:rsidP="00F23211">
      <w:pPr>
        <w:pStyle w:val="Sinespaciado"/>
      </w:pPr>
    </w:p>
    <w:p w14:paraId="6AAA408C" w14:textId="1FE22127" w:rsidR="003D7231" w:rsidRPr="006C47DC" w:rsidRDefault="003D7231" w:rsidP="006C47DC">
      <w:pPr>
        <w:pStyle w:val="Prrafodelista"/>
        <w:numPr>
          <w:ilvl w:val="0"/>
          <w:numId w:val="23"/>
        </w:numPr>
        <w:spacing w:line="360" w:lineRule="auto"/>
        <w:ind w:left="284" w:hanging="284"/>
        <w:jc w:val="both"/>
        <w:rPr>
          <w:sz w:val="10"/>
          <w:szCs w:val="10"/>
        </w:rPr>
      </w:pPr>
      <w:r w:rsidRPr="00F80FD4">
        <w:rPr>
          <w:rFonts w:ascii="Arial" w:hAnsi="Arial" w:cs="Arial"/>
          <w:b/>
          <w:bCs/>
          <w:sz w:val="24"/>
          <w:szCs w:val="24"/>
        </w:rPr>
        <w:t>Modo.</w:t>
      </w:r>
      <w:r w:rsidRPr="00F80FD4">
        <w:rPr>
          <w:rFonts w:ascii="Arial" w:hAnsi="Arial" w:cs="Arial"/>
          <w:sz w:val="24"/>
          <w:szCs w:val="24"/>
        </w:rPr>
        <w:t xml:space="preserve"> La irregularidad consistió en la</w:t>
      </w:r>
      <w:r>
        <w:rPr>
          <w:rFonts w:ascii="Arial" w:hAnsi="Arial" w:cs="Arial"/>
          <w:sz w:val="24"/>
          <w:szCs w:val="24"/>
        </w:rPr>
        <w:t xml:space="preserve"> </w:t>
      </w:r>
      <w:r w:rsidR="006C47DC">
        <w:rPr>
          <w:rFonts w:ascii="Arial" w:hAnsi="Arial" w:cs="Arial"/>
          <w:sz w:val="24"/>
          <w:szCs w:val="24"/>
        </w:rPr>
        <w:t>omisión de incluir el símbolo internacional de reciclaje en</w:t>
      </w:r>
      <w:r w:rsidR="00F23211">
        <w:rPr>
          <w:rFonts w:ascii="Arial" w:hAnsi="Arial" w:cs="Arial"/>
          <w:sz w:val="24"/>
          <w:szCs w:val="24"/>
        </w:rPr>
        <w:t xml:space="preserve"> una lona </w:t>
      </w:r>
      <w:r w:rsidR="006C47DC">
        <w:rPr>
          <w:rFonts w:ascii="Arial" w:hAnsi="Arial" w:cs="Arial"/>
          <w:sz w:val="24"/>
          <w:szCs w:val="24"/>
        </w:rPr>
        <w:t>que promocionaba la candidatura de María Esparza Santos a la Presidencia Municipal de San Francisco de los Romo,</w:t>
      </w:r>
      <w:r>
        <w:rPr>
          <w:rFonts w:ascii="Arial" w:hAnsi="Arial" w:cs="Arial"/>
          <w:sz w:val="24"/>
          <w:szCs w:val="24"/>
        </w:rPr>
        <w:t xml:space="preserve"> </w:t>
      </w:r>
      <w:r w:rsidR="006C47DC">
        <w:rPr>
          <w:rFonts w:ascii="Arial" w:hAnsi="Arial" w:cs="Arial"/>
          <w:sz w:val="24"/>
          <w:szCs w:val="24"/>
        </w:rPr>
        <w:t>la cual fue colocada en un domicilio particular.</w:t>
      </w:r>
    </w:p>
    <w:p w14:paraId="67CB60D0" w14:textId="77777777" w:rsidR="006C47DC" w:rsidRPr="00B445A3" w:rsidRDefault="006C47DC" w:rsidP="006C47DC">
      <w:pPr>
        <w:pStyle w:val="Prrafodelista"/>
        <w:spacing w:line="360" w:lineRule="auto"/>
        <w:ind w:left="284"/>
        <w:jc w:val="both"/>
        <w:rPr>
          <w:sz w:val="10"/>
          <w:szCs w:val="10"/>
        </w:rPr>
      </w:pPr>
    </w:p>
    <w:p w14:paraId="207B252F" w14:textId="25878253" w:rsidR="003D7231" w:rsidRPr="00B445A3" w:rsidRDefault="003D7231" w:rsidP="003D7231">
      <w:pPr>
        <w:pStyle w:val="Prrafodelista"/>
        <w:numPr>
          <w:ilvl w:val="0"/>
          <w:numId w:val="23"/>
        </w:numPr>
        <w:spacing w:line="360" w:lineRule="auto"/>
        <w:ind w:left="284" w:hanging="284"/>
        <w:jc w:val="both"/>
        <w:rPr>
          <w:rFonts w:ascii="Arial" w:hAnsi="Arial" w:cs="Arial"/>
          <w:sz w:val="24"/>
          <w:szCs w:val="24"/>
        </w:rPr>
      </w:pPr>
      <w:r w:rsidRPr="00F80FD4">
        <w:rPr>
          <w:rFonts w:ascii="Arial" w:hAnsi="Arial" w:cs="Arial"/>
          <w:b/>
          <w:bCs/>
          <w:sz w:val="24"/>
          <w:szCs w:val="24"/>
        </w:rPr>
        <w:t>Tiempo.</w:t>
      </w:r>
      <w:r w:rsidRPr="00F92993">
        <w:rPr>
          <w:rFonts w:ascii="Arial" w:hAnsi="Arial" w:cs="Arial"/>
          <w:sz w:val="24"/>
          <w:szCs w:val="24"/>
        </w:rPr>
        <w:t xml:space="preserve"> La conducta se realizó durante el periodo comprendido del </w:t>
      </w:r>
      <w:r w:rsidR="00EF45F8">
        <w:rPr>
          <w:rFonts w:ascii="Arial" w:hAnsi="Arial" w:cs="Arial"/>
          <w:sz w:val="24"/>
          <w:szCs w:val="24"/>
        </w:rPr>
        <w:t>13</w:t>
      </w:r>
      <w:r>
        <w:rPr>
          <w:rFonts w:ascii="Arial" w:hAnsi="Arial" w:cs="Arial"/>
          <w:sz w:val="24"/>
          <w:szCs w:val="24"/>
        </w:rPr>
        <w:t xml:space="preserve"> de </w:t>
      </w:r>
      <w:r w:rsidR="00EF45F8">
        <w:rPr>
          <w:rFonts w:ascii="Arial" w:hAnsi="Arial" w:cs="Arial"/>
          <w:sz w:val="24"/>
          <w:szCs w:val="24"/>
        </w:rPr>
        <w:t>mayo al 2 de junio -según se advierte del expediente-</w:t>
      </w:r>
      <w:r>
        <w:rPr>
          <w:rFonts w:ascii="Arial" w:hAnsi="Arial" w:cs="Arial"/>
          <w:sz w:val="24"/>
          <w:szCs w:val="24"/>
        </w:rPr>
        <w:t xml:space="preserve">, </w:t>
      </w:r>
      <w:r w:rsidR="00EF45F8">
        <w:rPr>
          <w:rFonts w:ascii="Arial" w:hAnsi="Arial" w:cs="Arial"/>
          <w:sz w:val="24"/>
          <w:szCs w:val="24"/>
        </w:rPr>
        <w:t>es decir,</w:t>
      </w:r>
      <w:r w:rsidRPr="00B445A3">
        <w:rPr>
          <w:rFonts w:ascii="Arial" w:hAnsi="Arial" w:cs="Arial"/>
          <w:sz w:val="24"/>
          <w:szCs w:val="24"/>
        </w:rPr>
        <w:t xml:space="preserve"> dentro del periodo de campaña </w:t>
      </w:r>
      <w:r w:rsidR="00EF45F8">
        <w:rPr>
          <w:rFonts w:ascii="Arial" w:hAnsi="Arial" w:cs="Arial"/>
          <w:sz w:val="24"/>
          <w:szCs w:val="24"/>
        </w:rPr>
        <w:t>en el actual</w:t>
      </w:r>
      <w:r w:rsidR="00B11722">
        <w:rPr>
          <w:rFonts w:ascii="Arial" w:hAnsi="Arial" w:cs="Arial"/>
          <w:sz w:val="24"/>
          <w:szCs w:val="24"/>
        </w:rPr>
        <w:t xml:space="preserve"> proceso electoral local, pues la sustitución de tal propaganda por la parte denunciada no se encuentra controvertida. </w:t>
      </w:r>
    </w:p>
    <w:p w14:paraId="2F4E4C40" w14:textId="77777777" w:rsidR="003D7231" w:rsidRPr="00B445A3" w:rsidRDefault="003D7231" w:rsidP="003D7231">
      <w:pPr>
        <w:pStyle w:val="Sinespaciado"/>
        <w:rPr>
          <w:sz w:val="10"/>
          <w:szCs w:val="10"/>
        </w:rPr>
      </w:pPr>
    </w:p>
    <w:p w14:paraId="69CFF45C" w14:textId="17CABAAF" w:rsidR="003D7231" w:rsidRPr="00F92993" w:rsidRDefault="003D7231" w:rsidP="003D7231">
      <w:pPr>
        <w:pStyle w:val="Prrafodelista"/>
        <w:numPr>
          <w:ilvl w:val="0"/>
          <w:numId w:val="23"/>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w:t>
      </w:r>
      <w:r>
        <w:rPr>
          <w:rFonts w:ascii="Arial" w:hAnsi="Arial" w:cs="Arial"/>
          <w:sz w:val="24"/>
          <w:szCs w:val="24"/>
        </w:rPr>
        <w:t xml:space="preserve">La </w:t>
      </w:r>
      <w:r w:rsidR="00B11722">
        <w:rPr>
          <w:rFonts w:ascii="Arial" w:hAnsi="Arial" w:cs="Arial"/>
          <w:sz w:val="24"/>
          <w:szCs w:val="24"/>
        </w:rPr>
        <w:t>propaganda electoral tipo lona</w:t>
      </w:r>
      <w:r w:rsidR="00EF45F8">
        <w:rPr>
          <w:rFonts w:ascii="Arial" w:hAnsi="Arial" w:cs="Arial"/>
          <w:sz w:val="24"/>
          <w:szCs w:val="24"/>
        </w:rPr>
        <w:t xml:space="preserve"> se colocó en el domicilio </w:t>
      </w:r>
      <w:r w:rsidR="00B974C3">
        <w:rPr>
          <w:rFonts w:ascii="Arial" w:hAnsi="Arial" w:cs="Arial"/>
          <w:sz w:val="24"/>
          <w:szCs w:val="24"/>
        </w:rPr>
        <w:t>ubicado en la</w:t>
      </w:r>
      <w:r w:rsidR="0069606F">
        <w:rPr>
          <w:rFonts w:ascii="Arial" w:hAnsi="Arial" w:cs="Arial"/>
          <w:sz w:val="24"/>
          <w:szCs w:val="24"/>
        </w:rPr>
        <w:t xml:space="preserve"> calle Argenta número 108 B, Fraccionamiento Panamericano C.P. 20300 en el Municipio de San Francisco de los Romo, Aguascalientes.</w:t>
      </w:r>
    </w:p>
    <w:p w14:paraId="69DE67B4" w14:textId="77777777" w:rsidR="003D7231" w:rsidRPr="00B445A3" w:rsidRDefault="003D7231" w:rsidP="003D7231">
      <w:pPr>
        <w:pStyle w:val="Sinespaciado"/>
        <w:rPr>
          <w:sz w:val="14"/>
          <w:szCs w:val="14"/>
        </w:rPr>
      </w:pPr>
    </w:p>
    <w:p w14:paraId="143D4F04" w14:textId="72ACB175" w:rsidR="003D7231" w:rsidRDefault="003D7231" w:rsidP="003D7231">
      <w:pPr>
        <w:spacing w:line="360" w:lineRule="auto"/>
        <w:jc w:val="both"/>
        <w:rPr>
          <w:rFonts w:ascii="Arial" w:hAnsi="Arial" w:cs="Arial"/>
          <w:sz w:val="24"/>
          <w:szCs w:val="24"/>
        </w:rPr>
      </w:pPr>
      <w:r w:rsidRPr="00E46C8D">
        <w:rPr>
          <w:rFonts w:ascii="Arial" w:hAnsi="Arial" w:cs="Arial"/>
          <w:b/>
          <w:bCs/>
          <w:i/>
          <w:iCs/>
          <w:sz w:val="24"/>
          <w:szCs w:val="24"/>
        </w:rPr>
        <w:t>iv)</w:t>
      </w:r>
      <w:r w:rsidRPr="00AF3075">
        <w:rPr>
          <w:rFonts w:ascii="Arial" w:hAnsi="Arial" w:cs="Arial"/>
          <w:b/>
          <w:bCs/>
          <w:sz w:val="24"/>
          <w:szCs w:val="24"/>
        </w:rPr>
        <w:t xml:space="preserve"> Condiciones externas y medios de ejecución.</w:t>
      </w:r>
      <w:r>
        <w:rPr>
          <w:rFonts w:ascii="Arial" w:hAnsi="Arial" w:cs="Arial"/>
          <w:sz w:val="24"/>
          <w:szCs w:val="24"/>
        </w:rPr>
        <w:t xml:space="preserve"> La </w:t>
      </w:r>
      <w:r w:rsidR="0069606F">
        <w:rPr>
          <w:rFonts w:ascii="Arial" w:hAnsi="Arial" w:cs="Arial"/>
          <w:sz w:val="24"/>
          <w:szCs w:val="24"/>
        </w:rPr>
        <w:t xml:space="preserve">propaganda electoral consistió en una lona </w:t>
      </w:r>
      <w:r w:rsidR="00B974C3">
        <w:rPr>
          <w:rFonts w:ascii="Arial" w:hAnsi="Arial" w:cs="Arial"/>
          <w:sz w:val="24"/>
          <w:szCs w:val="24"/>
        </w:rPr>
        <w:t>de</w:t>
      </w:r>
      <w:r w:rsidR="0069606F">
        <w:rPr>
          <w:rFonts w:ascii="Arial" w:hAnsi="Arial" w:cs="Arial"/>
          <w:sz w:val="24"/>
          <w:szCs w:val="24"/>
        </w:rPr>
        <w:t xml:space="preserve"> material plástico</w:t>
      </w:r>
      <w:r w:rsidR="00015D6D" w:rsidRPr="00015D6D">
        <w:rPr>
          <w:rFonts w:ascii="Arial" w:hAnsi="Arial" w:cs="Arial"/>
          <w:sz w:val="24"/>
          <w:szCs w:val="24"/>
        </w:rPr>
        <w:t xml:space="preserve"> </w:t>
      </w:r>
      <w:r w:rsidR="00015D6D">
        <w:rPr>
          <w:rFonts w:ascii="Arial" w:hAnsi="Arial" w:cs="Arial"/>
          <w:sz w:val="24"/>
          <w:szCs w:val="24"/>
        </w:rPr>
        <w:t>que fue realizada por una empresa de diseño e impresión privada.</w:t>
      </w:r>
      <w:r w:rsidR="0069606F">
        <w:rPr>
          <w:rFonts w:ascii="Arial" w:hAnsi="Arial" w:cs="Arial"/>
          <w:sz w:val="24"/>
          <w:szCs w:val="24"/>
        </w:rPr>
        <w:t xml:space="preserve"> </w:t>
      </w:r>
    </w:p>
    <w:p w14:paraId="0564B82D" w14:textId="77777777" w:rsidR="003D7231" w:rsidRPr="00B445A3" w:rsidRDefault="003D7231" w:rsidP="003D7231">
      <w:pPr>
        <w:pStyle w:val="Sinespaciado"/>
        <w:rPr>
          <w:sz w:val="14"/>
          <w:szCs w:val="14"/>
        </w:rPr>
      </w:pPr>
    </w:p>
    <w:p w14:paraId="03FA4C86" w14:textId="77777777" w:rsidR="003D7231" w:rsidRDefault="003D7231" w:rsidP="003D7231">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345670AB" w14:textId="77777777" w:rsidR="003D7231" w:rsidRPr="00B445A3" w:rsidRDefault="003D7231" w:rsidP="003D7231">
      <w:pPr>
        <w:pStyle w:val="Sinespaciado"/>
        <w:rPr>
          <w:sz w:val="14"/>
          <w:szCs w:val="14"/>
        </w:rPr>
      </w:pPr>
    </w:p>
    <w:p w14:paraId="4914A9FA" w14:textId="114C599D" w:rsidR="003D7231" w:rsidRDefault="003D7231" w:rsidP="003D7231">
      <w:pPr>
        <w:spacing w:line="360" w:lineRule="auto"/>
        <w:jc w:val="both"/>
        <w:rPr>
          <w:rFonts w:ascii="Arial" w:hAnsi="Arial" w:cs="Arial"/>
          <w:sz w:val="24"/>
          <w:szCs w:val="24"/>
        </w:rPr>
      </w:pPr>
      <w:r w:rsidRPr="00E46C8D">
        <w:rPr>
          <w:rFonts w:ascii="Arial" w:hAnsi="Arial" w:cs="Arial"/>
          <w:b/>
          <w:bCs/>
          <w:i/>
          <w:iCs/>
          <w:sz w:val="24"/>
          <w:szCs w:val="24"/>
        </w:rPr>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w:t>
      </w:r>
      <w:r w:rsidR="00015D6D" w:rsidRPr="00015D6D">
        <w:rPr>
          <w:rFonts w:ascii="Arial" w:hAnsi="Arial" w:cs="Arial"/>
          <w:sz w:val="24"/>
          <w:szCs w:val="24"/>
        </w:rPr>
        <w:t>La falta fue culposa, dado que no se cuenta con elementos que establezcan que se quisiera infringir la normatividad.</w:t>
      </w:r>
    </w:p>
    <w:p w14:paraId="38C9B390" w14:textId="77777777" w:rsidR="003D7231" w:rsidRPr="00B445A3" w:rsidRDefault="003D7231" w:rsidP="003D7231">
      <w:pPr>
        <w:pStyle w:val="Sinespaciado"/>
        <w:rPr>
          <w:sz w:val="12"/>
          <w:szCs w:val="12"/>
        </w:rPr>
      </w:pPr>
    </w:p>
    <w:p w14:paraId="2CFA69B0" w14:textId="77777777" w:rsidR="003D7231" w:rsidRPr="00477980" w:rsidRDefault="003D7231" w:rsidP="003D7231">
      <w:pPr>
        <w:pStyle w:val="Prrafodelista"/>
        <w:numPr>
          <w:ilvl w:val="0"/>
          <w:numId w:val="24"/>
        </w:numPr>
        <w:spacing w:line="360" w:lineRule="auto"/>
        <w:ind w:left="284" w:hanging="284"/>
        <w:jc w:val="both"/>
        <w:rPr>
          <w:rFonts w:ascii="Arial" w:hAnsi="Arial" w:cs="Arial"/>
          <w:b/>
          <w:bCs/>
          <w:sz w:val="24"/>
          <w:szCs w:val="24"/>
          <w:u w:val="single"/>
        </w:rPr>
      </w:pPr>
      <w:r w:rsidRPr="00477980">
        <w:rPr>
          <w:rFonts w:ascii="Arial" w:hAnsi="Arial" w:cs="Arial"/>
          <w:b/>
          <w:bCs/>
          <w:sz w:val="24"/>
          <w:szCs w:val="24"/>
          <w:u w:val="single"/>
        </w:rPr>
        <w:t>Calificación de la responsabilidad</w:t>
      </w:r>
    </w:p>
    <w:p w14:paraId="1DB55EA1" w14:textId="77777777" w:rsidR="003D7231" w:rsidRPr="00015D6D" w:rsidRDefault="003D7231" w:rsidP="00015D6D">
      <w:pPr>
        <w:pStyle w:val="Sinespaciado"/>
      </w:pPr>
    </w:p>
    <w:p w14:paraId="51FC0A39" w14:textId="1ED76CEB" w:rsidR="003D7231" w:rsidRDefault="003D7231" w:rsidP="003D7231">
      <w:pPr>
        <w:spacing w:line="360" w:lineRule="auto"/>
        <w:jc w:val="both"/>
        <w:rPr>
          <w:rFonts w:ascii="Arial" w:hAnsi="Arial" w:cs="Arial"/>
          <w:sz w:val="24"/>
          <w:szCs w:val="24"/>
        </w:rPr>
      </w:pPr>
      <w:r w:rsidRPr="00E00398">
        <w:rPr>
          <w:rFonts w:ascii="Arial" w:hAnsi="Arial" w:cs="Arial"/>
          <w:sz w:val="24"/>
          <w:szCs w:val="24"/>
        </w:rPr>
        <w:t xml:space="preserve">A partir de las circunstancias en el presente caso, </w:t>
      </w:r>
      <w:r>
        <w:rPr>
          <w:rFonts w:ascii="Arial" w:hAnsi="Arial" w:cs="Arial"/>
          <w:sz w:val="24"/>
          <w:szCs w:val="24"/>
        </w:rPr>
        <w:t>este Tribunal Electoral</w:t>
      </w:r>
      <w:r w:rsidRPr="00E00398">
        <w:rPr>
          <w:rFonts w:ascii="Arial" w:hAnsi="Arial" w:cs="Arial"/>
          <w:sz w:val="24"/>
          <w:szCs w:val="24"/>
        </w:rPr>
        <w:t xml:space="preserve"> estima que la infracción en que incurrió </w:t>
      </w:r>
      <w:r w:rsidR="00015D6D">
        <w:rPr>
          <w:rFonts w:ascii="Arial" w:hAnsi="Arial" w:cs="Arial"/>
          <w:sz w:val="24"/>
          <w:szCs w:val="24"/>
        </w:rPr>
        <w:t>la</w:t>
      </w:r>
      <w:r w:rsidRPr="00E00398">
        <w:rPr>
          <w:rFonts w:ascii="Arial" w:hAnsi="Arial" w:cs="Arial"/>
          <w:sz w:val="24"/>
          <w:szCs w:val="24"/>
        </w:rPr>
        <w:t xml:space="preserve"> </w:t>
      </w:r>
      <w:r>
        <w:rPr>
          <w:rFonts w:ascii="Arial" w:hAnsi="Arial" w:cs="Arial"/>
          <w:sz w:val="24"/>
          <w:szCs w:val="24"/>
        </w:rPr>
        <w:t>candidat</w:t>
      </w:r>
      <w:r w:rsidR="00015D6D">
        <w:rPr>
          <w:rFonts w:ascii="Arial" w:hAnsi="Arial" w:cs="Arial"/>
          <w:sz w:val="24"/>
          <w:szCs w:val="24"/>
        </w:rPr>
        <w:t>a</w:t>
      </w:r>
      <w:r w:rsidRPr="00E00398">
        <w:rPr>
          <w:rFonts w:ascii="Arial" w:hAnsi="Arial" w:cs="Arial"/>
          <w:sz w:val="24"/>
          <w:szCs w:val="24"/>
        </w:rPr>
        <w:t xml:space="preserve"> denunciad</w:t>
      </w:r>
      <w:r w:rsidR="00015D6D">
        <w:rPr>
          <w:rFonts w:ascii="Arial" w:hAnsi="Arial" w:cs="Arial"/>
          <w:sz w:val="24"/>
          <w:szCs w:val="24"/>
        </w:rPr>
        <w:t>a</w:t>
      </w:r>
      <w:r w:rsidRPr="00E00398">
        <w:rPr>
          <w:rFonts w:ascii="Arial" w:hAnsi="Arial" w:cs="Arial"/>
          <w:sz w:val="24"/>
          <w:szCs w:val="24"/>
        </w:rPr>
        <w:t xml:space="preserve"> </w:t>
      </w:r>
      <w:r>
        <w:rPr>
          <w:rFonts w:ascii="Arial" w:hAnsi="Arial" w:cs="Arial"/>
          <w:sz w:val="24"/>
          <w:szCs w:val="24"/>
        </w:rPr>
        <w:t xml:space="preserve">debe calificarse como </w:t>
      </w:r>
      <w:r w:rsidR="00015D6D">
        <w:rPr>
          <w:rFonts w:ascii="Arial" w:hAnsi="Arial" w:cs="Arial"/>
          <w:b/>
          <w:bCs/>
          <w:sz w:val="24"/>
          <w:szCs w:val="24"/>
        </w:rPr>
        <w:t>leve.</w:t>
      </w:r>
    </w:p>
    <w:p w14:paraId="4D210E57" w14:textId="77777777" w:rsidR="003D7231" w:rsidRPr="00015D6D" w:rsidRDefault="003D7231" w:rsidP="00015D6D">
      <w:pPr>
        <w:pStyle w:val="Sinespaciado"/>
      </w:pPr>
    </w:p>
    <w:p w14:paraId="082FED16" w14:textId="34A2E2B3" w:rsidR="003D7231" w:rsidRDefault="003D7231" w:rsidP="003D7231">
      <w:pPr>
        <w:spacing w:line="360" w:lineRule="auto"/>
        <w:jc w:val="both"/>
        <w:rPr>
          <w:rFonts w:ascii="Arial" w:hAnsi="Arial" w:cs="Arial"/>
          <w:bCs/>
          <w:color w:val="000000"/>
          <w:sz w:val="24"/>
          <w:szCs w:val="24"/>
        </w:rPr>
      </w:pPr>
      <w:r>
        <w:rPr>
          <w:rFonts w:ascii="Arial" w:hAnsi="Arial" w:cs="Arial"/>
          <w:bCs/>
          <w:color w:val="000000"/>
          <w:sz w:val="24"/>
          <w:szCs w:val="24"/>
        </w:rPr>
        <w:t xml:space="preserve">Ello es así, porque </w:t>
      </w:r>
      <w:r w:rsidR="00015D6D">
        <w:rPr>
          <w:rFonts w:ascii="Arial" w:hAnsi="Arial" w:cs="Arial"/>
          <w:bCs/>
          <w:color w:val="000000"/>
          <w:sz w:val="24"/>
          <w:szCs w:val="24"/>
        </w:rPr>
        <w:t xml:space="preserve">la candidata no cumplió con la obligación de elaborar propaganda reciclable, con material biodegradable y, por tanto, generó un daño al medio ambiente. </w:t>
      </w:r>
    </w:p>
    <w:p w14:paraId="07B953F4" w14:textId="6BD6741B" w:rsidR="00015D6D" w:rsidRDefault="00015D6D" w:rsidP="00015D6D">
      <w:pPr>
        <w:pStyle w:val="Sinespaciado"/>
      </w:pPr>
    </w:p>
    <w:p w14:paraId="28B9AB52" w14:textId="71803FBD" w:rsidR="00015D6D" w:rsidRPr="00B974C3" w:rsidRDefault="00015D6D" w:rsidP="003D7231">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 xml:space="preserve">A su vez, </w:t>
      </w:r>
      <w:r w:rsidR="00B974C3">
        <w:rPr>
          <w:rFonts w:ascii="Arial" w:hAnsi="Arial" w:cs="Arial"/>
          <w:bCs/>
          <w:color w:val="000000"/>
          <w:sz w:val="24"/>
          <w:szCs w:val="24"/>
        </w:rPr>
        <w:t xml:space="preserve">se tiene presente que </w:t>
      </w:r>
      <w:r>
        <w:rPr>
          <w:rFonts w:ascii="Arial" w:hAnsi="Arial" w:cs="Arial"/>
          <w:bCs/>
          <w:color w:val="000000"/>
          <w:sz w:val="24"/>
          <w:szCs w:val="24"/>
        </w:rPr>
        <w:t>tal conducta fue culposa y, de ella, no se advierte algún beneficio o lucro económico. Además,</w:t>
      </w:r>
      <w:r w:rsidR="00B974C3">
        <w:rPr>
          <w:rFonts w:ascii="Arial" w:hAnsi="Arial" w:cs="Arial"/>
          <w:bCs/>
          <w:color w:val="000000"/>
          <w:sz w:val="24"/>
          <w:szCs w:val="24"/>
        </w:rPr>
        <w:t xml:space="preserve"> </w:t>
      </w:r>
      <w:r>
        <w:rPr>
          <w:rFonts w:ascii="Arial" w:hAnsi="Arial" w:cs="Arial"/>
          <w:bCs/>
          <w:color w:val="000000"/>
          <w:sz w:val="24"/>
          <w:szCs w:val="24"/>
        </w:rPr>
        <w:t>se vulneró una disposición establecida en la normativa electoral y no en un precepto constitucional.</w:t>
      </w:r>
    </w:p>
    <w:p w14:paraId="4AC4795F" w14:textId="77777777" w:rsidR="003D7231" w:rsidRPr="00B974C3" w:rsidRDefault="003D7231" w:rsidP="00B974C3">
      <w:pPr>
        <w:pStyle w:val="Sinespaciado"/>
      </w:pPr>
    </w:p>
    <w:p w14:paraId="69148B15" w14:textId="29BEC327" w:rsidR="00734DDA" w:rsidRDefault="003D7231" w:rsidP="00C50DC9">
      <w:pPr>
        <w:spacing w:line="360" w:lineRule="auto"/>
        <w:jc w:val="both"/>
      </w:pPr>
      <w:r>
        <w:rPr>
          <w:rFonts w:ascii="Arial" w:hAnsi="Arial" w:cs="Arial"/>
          <w:bCs/>
          <w:color w:val="000000"/>
          <w:sz w:val="24"/>
          <w:szCs w:val="24"/>
        </w:rPr>
        <w:t xml:space="preserve">Por tanto, en atención a que la conducta infractora desplegada por </w:t>
      </w:r>
      <w:r w:rsidR="00015D6D">
        <w:rPr>
          <w:rFonts w:ascii="Arial" w:hAnsi="Arial" w:cs="Arial"/>
          <w:bCs/>
          <w:color w:val="000000"/>
          <w:sz w:val="24"/>
          <w:szCs w:val="24"/>
        </w:rPr>
        <w:t>la</w:t>
      </w:r>
      <w:r>
        <w:rPr>
          <w:rFonts w:ascii="Arial" w:hAnsi="Arial" w:cs="Arial"/>
          <w:bCs/>
          <w:color w:val="000000"/>
          <w:sz w:val="24"/>
          <w:szCs w:val="24"/>
        </w:rPr>
        <w:t xml:space="preserve"> candidat</w:t>
      </w:r>
      <w:r w:rsidR="00015D6D">
        <w:rPr>
          <w:rFonts w:ascii="Arial" w:hAnsi="Arial" w:cs="Arial"/>
          <w:bCs/>
          <w:color w:val="000000"/>
          <w:sz w:val="24"/>
          <w:szCs w:val="24"/>
        </w:rPr>
        <w:t>a</w:t>
      </w:r>
      <w:r>
        <w:rPr>
          <w:rFonts w:ascii="Arial" w:hAnsi="Arial" w:cs="Arial"/>
          <w:bCs/>
          <w:color w:val="000000"/>
          <w:sz w:val="24"/>
          <w:szCs w:val="24"/>
        </w:rPr>
        <w:t xml:space="preserve"> denunciad</w:t>
      </w:r>
      <w:r w:rsidR="00015D6D">
        <w:rPr>
          <w:rFonts w:ascii="Arial" w:hAnsi="Arial" w:cs="Arial"/>
          <w:bCs/>
          <w:color w:val="000000"/>
          <w:sz w:val="24"/>
          <w:szCs w:val="24"/>
        </w:rPr>
        <w:t>a</w:t>
      </w:r>
      <w:r>
        <w:rPr>
          <w:rFonts w:ascii="Arial" w:hAnsi="Arial" w:cs="Arial"/>
          <w:bCs/>
          <w:color w:val="000000"/>
          <w:sz w:val="24"/>
          <w:szCs w:val="24"/>
        </w:rPr>
        <w:t xml:space="preserve"> </w:t>
      </w:r>
      <w:r w:rsidR="00015D6D">
        <w:rPr>
          <w:rFonts w:ascii="Arial" w:hAnsi="Arial" w:cs="Arial"/>
          <w:bCs/>
          <w:color w:val="000000"/>
          <w:sz w:val="24"/>
          <w:szCs w:val="24"/>
        </w:rPr>
        <w:t>infringió la normativa electoral en materia de propaganda</w:t>
      </w:r>
      <w:r>
        <w:rPr>
          <w:rFonts w:ascii="Arial" w:hAnsi="Arial" w:cs="Arial"/>
          <w:bCs/>
          <w:color w:val="000000"/>
          <w:sz w:val="24"/>
          <w:szCs w:val="24"/>
        </w:rPr>
        <w:t xml:space="preserve">, este Tribunal estima que la calificación de la gravedad como </w:t>
      </w:r>
      <w:r w:rsidR="00015D6D">
        <w:rPr>
          <w:rFonts w:ascii="Arial" w:hAnsi="Arial" w:cs="Arial"/>
          <w:bCs/>
          <w:color w:val="000000"/>
          <w:sz w:val="24"/>
          <w:szCs w:val="24"/>
        </w:rPr>
        <w:t>leve</w:t>
      </w:r>
      <w:r w:rsidR="00C50DC9">
        <w:rPr>
          <w:rFonts w:ascii="Arial" w:hAnsi="Arial" w:cs="Arial"/>
          <w:bCs/>
          <w:color w:val="000000"/>
          <w:sz w:val="24"/>
          <w:szCs w:val="24"/>
        </w:rPr>
        <w:t xml:space="preserve"> es adecuada.</w:t>
      </w:r>
    </w:p>
    <w:p w14:paraId="7735EB13" w14:textId="77777777" w:rsidR="00734DDA" w:rsidRPr="00B445A3" w:rsidRDefault="00734DDA" w:rsidP="003D7231">
      <w:pPr>
        <w:pStyle w:val="Sinespaciado"/>
      </w:pPr>
    </w:p>
    <w:p w14:paraId="7D4F94EE" w14:textId="77777777" w:rsidR="003D7231" w:rsidRPr="00477980" w:rsidRDefault="003D7231" w:rsidP="003D7231">
      <w:pPr>
        <w:pStyle w:val="Prrafodelista"/>
        <w:numPr>
          <w:ilvl w:val="0"/>
          <w:numId w:val="24"/>
        </w:numPr>
        <w:spacing w:line="360" w:lineRule="auto"/>
        <w:ind w:left="284" w:hanging="284"/>
        <w:jc w:val="both"/>
      </w:pPr>
      <w:r w:rsidRPr="00477980">
        <w:rPr>
          <w:rFonts w:ascii="Arial" w:hAnsi="Arial" w:cs="Arial"/>
          <w:b/>
          <w:color w:val="000000"/>
          <w:sz w:val="24"/>
          <w:szCs w:val="24"/>
          <w:u w:val="single"/>
        </w:rPr>
        <w:t>Sanción</w:t>
      </w:r>
    </w:p>
    <w:p w14:paraId="71116D63" w14:textId="77777777" w:rsidR="003D7231" w:rsidRPr="007B3098" w:rsidRDefault="003D7231" w:rsidP="007B3098">
      <w:pPr>
        <w:pStyle w:val="Sinespaciado"/>
      </w:pPr>
    </w:p>
    <w:p w14:paraId="449E6F2B" w14:textId="54E78945" w:rsidR="003D7231" w:rsidRDefault="003D7231" w:rsidP="003D7231">
      <w:pPr>
        <w:spacing w:line="360" w:lineRule="auto"/>
        <w:jc w:val="both"/>
        <w:rPr>
          <w:rFonts w:ascii="Arial" w:hAnsi="Arial" w:cs="Arial"/>
          <w:sz w:val="24"/>
          <w:szCs w:val="24"/>
        </w:rPr>
      </w:pPr>
      <w:r w:rsidRPr="004E79E7">
        <w:rPr>
          <w:rFonts w:ascii="Arial" w:hAnsi="Arial" w:cs="Arial"/>
          <w:sz w:val="24"/>
          <w:szCs w:val="24"/>
        </w:rPr>
        <w:t xml:space="preserve">Teniendo presente los elementos objetivos y subjetivos de la infracción, especialmente, </w:t>
      </w:r>
      <w:r>
        <w:rPr>
          <w:rFonts w:ascii="Arial" w:hAnsi="Arial" w:cs="Arial"/>
          <w:sz w:val="24"/>
          <w:szCs w:val="24"/>
        </w:rPr>
        <w:t>el bien jurídico protegido</w:t>
      </w:r>
      <w:r w:rsidRPr="004E79E7">
        <w:rPr>
          <w:rFonts w:ascii="Arial" w:hAnsi="Arial" w:cs="Arial"/>
          <w:sz w:val="24"/>
          <w:szCs w:val="24"/>
        </w:rPr>
        <w:t xml:space="preserve"> y los efectos </w:t>
      </w:r>
      <w:r>
        <w:rPr>
          <w:rFonts w:ascii="Arial" w:hAnsi="Arial" w:cs="Arial"/>
          <w:sz w:val="24"/>
          <w:szCs w:val="24"/>
        </w:rPr>
        <w:t>del</w:t>
      </w:r>
      <w:r w:rsidRPr="004E79E7">
        <w:rPr>
          <w:rFonts w:ascii="Arial" w:hAnsi="Arial" w:cs="Arial"/>
          <w:sz w:val="24"/>
          <w:szCs w:val="24"/>
        </w:rPr>
        <w:t xml:space="preserve"> mism</w:t>
      </w:r>
      <w:r>
        <w:rPr>
          <w:rFonts w:ascii="Arial" w:hAnsi="Arial" w:cs="Arial"/>
          <w:sz w:val="24"/>
          <w:szCs w:val="24"/>
        </w:rPr>
        <w:t>o</w:t>
      </w:r>
      <w:r w:rsidRPr="004E79E7">
        <w:rPr>
          <w:rFonts w:ascii="Arial" w:hAnsi="Arial" w:cs="Arial"/>
          <w:sz w:val="24"/>
          <w:szCs w:val="24"/>
        </w:rPr>
        <w:t xml:space="preserve">, así como la conducta, se </w:t>
      </w:r>
      <w:r>
        <w:rPr>
          <w:rFonts w:ascii="Arial" w:hAnsi="Arial" w:cs="Arial"/>
          <w:sz w:val="24"/>
          <w:szCs w:val="24"/>
        </w:rPr>
        <w:t>considera</w:t>
      </w:r>
      <w:r w:rsidRPr="004E79E7">
        <w:rPr>
          <w:rFonts w:ascii="Arial" w:hAnsi="Arial" w:cs="Arial"/>
          <w:sz w:val="24"/>
          <w:szCs w:val="24"/>
        </w:rPr>
        <w:t xml:space="preserve"> que </w:t>
      </w:r>
      <w:r>
        <w:rPr>
          <w:rFonts w:ascii="Arial" w:hAnsi="Arial" w:cs="Arial"/>
          <w:sz w:val="24"/>
          <w:szCs w:val="24"/>
        </w:rPr>
        <w:t xml:space="preserve">lo procedente es imponer </w:t>
      </w:r>
      <w:r w:rsidR="007B3098">
        <w:rPr>
          <w:rFonts w:ascii="Arial" w:hAnsi="Arial" w:cs="Arial"/>
          <w:sz w:val="24"/>
          <w:szCs w:val="24"/>
        </w:rPr>
        <w:t>a la candidata María Esparza Santos,</w:t>
      </w:r>
      <w:r>
        <w:rPr>
          <w:rFonts w:ascii="Arial" w:hAnsi="Arial" w:cs="Arial"/>
          <w:sz w:val="24"/>
          <w:szCs w:val="24"/>
        </w:rPr>
        <w:t xml:space="preserve"> la sanción prevista en el artículo 244, párrafo segundo, fracción II, del Código Electoral</w:t>
      </w:r>
      <w:r>
        <w:rPr>
          <w:rStyle w:val="Refdenotaalpie"/>
          <w:rFonts w:ascii="Arial" w:hAnsi="Arial" w:cs="Arial"/>
          <w:sz w:val="24"/>
          <w:szCs w:val="24"/>
        </w:rPr>
        <w:footnoteReference w:id="22"/>
      </w:r>
      <w:r>
        <w:rPr>
          <w:rFonts w:ascii="Arial" w:hAnsi="Arial" w:cs="Arial"/>
          <w:sz w:val="24"/>
          <w:szCs w:val="24"/>
        </w:rPr>
        <w:t xml:space="preserve"> consistente en una </w:t>
      </w:r>
      <w:r w:rsidR="007B3098" w:rsidRPr="008B4459">
        <w:rPr>
          <w:rFonts w:ascii="Arial" w:eastAsia="Arial" w:hAnsi="Arial" w:cs="Arial"/>
          <w:b/>
          <w:sz w:val="24"/>
          <w:szCs w:val="24"/>
          <w:u w:val="single"/>
        </w:rPr>
        <w:t>amonestación pública</w:t>
      </w:r>
      <w:r w:rsidR="007B3098">
        <w:rPr>
          <w:rFonts w:ascii="Arial" w:eastAsia="Arial" w:hAnsi="Arial" w:cs="Arial"/>
          <w:bCs/>
          <w:sz w:val="24"/>
          <w:szCs w:val="24"/>
        </w:rPr>
        <w:t>.</w:t>
      </w:r>
    </w:p>
    <w:p w14:paraId="0D1B965F" w14:textId="77777777" w:rsidR="003D7231" w:rsidRPr="00834326" w:rsidRDefault="003D7231" w:rsidP="003D7231">
      <w:pPr>
        <w:pStyle w:val="Sinespaciado"/>
      </w:pPr>
    </w:p>
    <w:p w14:paraId="0526CB7C" w14:textId="2B6D5791" w:rsidR="007B3098" w:rsidRDefault="003D7231" w:rsidP="00B974C3">
      <w:pPr>
        <w:spacing w:line="360" w:lineRule="auto"/>
        <w:jc w:val="both"/>
        <w:rPr>
          <w:rFonts w:ascii="Arial" w:hAnsi="Arial" w:cs="Arial"/>
          <w:sz w:val="24"/>
          <w:szCs w:val="24"/>
        </w:rPr>
      </w:pPr>
      <w:r>
        <w:rPr>
          <w:rFonts w:ascii="Arial" w:hAnsi="Arial" w:cs="Arial"/>
          <w:sz w:val="24"/>
          <w:szCs w:val="24"/>
        </w:rPr>
        <w:t xml:space="preserve">Ello encuentra justificación dentro del análisis del contexto del caso en particular, pues como se expuso, </w:t>
      </w:r>
      <w:r w:rsidR="007B3098">
        <w:rPr>
          <w:rFonts w:ascii="Arial" w:hAnsi="Arial" w:cs="Arial"/>
          <w:sz w:val="24"/>
          <w:szCs w:val="24"/>
        </w:rPr>
        <w:t>la finalidad es disuadir la posible comisión de infracciones similares en el futuro, sin que esta deba considerarse desmedida o desproporcionada</w:t>
      </w:r>
      <w:r w:rsidR="00B974C3">
        <w:rPr>
          <w:rFonts w:ascii="Arial" w:hAnsi="Arial" w:cs="Arial"/>
          <w:sz w:val="24"/>
          <w:szCs w:val="24"/>
        </w:rPr>
        <w:t>.</w:t>
      </w:r>
    </w:p>
    <w:p w14:paraId="6E45D112" w14:textId="77777777" w:rsidR="00404449" w:rsidRPr="00EC2BBD" w:rsidRDefault="00404449" w:rsidP="00EC2BBD">
      <w:pPr>
        <w:pStyle w:val="Sinespaciado"/>
        <w:rPr>
          <w:rFonts w:eastAsia="Arial"/>
        </w:rPr>
      </w:pPr>
    </w:p>
    <w:p w14:paraId="4270E2A9" w14:textId="347E59BF"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404449" w:rsidRDefault="00BD7CB0" w:rsidP="00404449">
      <w:pPr>
        <w:pStyle w:val="Sinespaciado"/>
        <w:rPr>
          <w:rFonts w:eastAsia="Arial"/>
        </w:rPr>
      </w:pPr>
    </w:p>
    <w:p w14:paraId="5CF21302" w14:textId="1A0C780F" w:rsidR="007425AB" w:rsidRPr="0017663A" w:rsidRDefault="007425AB" w:rsidP="004C16AE">
      <w:pPr>
        <w:spacing w:line="360" w:lineRule="auto"/>
        <w:jc w:val="both"/>
        <w:rPr>
          <w:rFonts w:ascii="Arial" w:eastAsia="Arial" w:hAnsi="Arial" w:cs="Arial"/>
          <w:bCs/>
          <w:sz w:val="24"/>
          <w:szCs w:val="24"/>
        </w:rPr>
      </w:pPr>
      <w:r w:rsidRPr="0017663A">
        <w:rPr>
          <w:rFonts w:ascii="Arial" w:eastAsia="Arial" w:hAnsi="Arial" w:cs="Arial"/>
          <w:b/>
          <w:sz w:val="24"/>
          <w:szCs w:val="24"/>
        </w:rPr>
        <w:t>Primero.</w:t>
      </w:r>
      <w:r w:rsidR="00392D8F" w:rsidRPr="0017663A">
        <w:rPr>
          <w:sz w:val="24"/>
          <w:szCs w:val="24"/>
        </w:rPr>
        <w:t xml:space="preserve"> </w:t>
      </w:r>
      <w:r w:rsidR="00392D8F" w:rsidRPr="0017663A">
        <w:rPr>
          <w:rFonts w:ascii="Arial" w:eastAsia="Arial" w:hAnsi="Arial" w:cs="Arial"/>
          <w:bCs/>
          <w:sz w:val="24"/>
          <w:szCs w:val="24"/>
        </w:rPr>
        <w:t xml:space="preserve">Se </w:t>
      </w:r>
      <w:r w:rsidR="008555CD" w:rsidRPr="0017663A">
        <w:rPr>
          <w:rFonts w:ascii="Arial" w:eastAsia="Arial" w:hAnsi="Arial" w:cs="Arial"/>
          <w:b/>
          <w:sz w:val="24"/>
          <w:szCs w:val="24"/>
        </w:rPr>
        <w:t xml:space="preserve">acredita </w:t>
      </w:r>
      <w:r w:rsidR="00392D8F" w:rsidRPr="0017663A">
        <w:rPr>
          <w:rFonts w:ascii="Arial" w:eastAsia="Arial" w:hAnsi="Arial" w:cs="Arial"/>
          <w:b/>
          <w:sz w:val="24"/>
          <w:szCs w:val="24"/>
        </w:rPr>
        <w:t>la infracci</w:t>
      </w:r>
      <w:r w:rsidR="005704A2" w:rsidRPr="0017663A">
        <w:rPr>
          <w:rFonts w:ascii="Arial" w:eastAsia="Arial" w:hAnsi="Arial" w:cs="Arial"/>
          <w:b/>
          <w:sz w:val="24"/>
          <w:szCs w:val="24"/>
        </w:rPr>
        <w:t>ón</w:t>
      </w:r>
      <w:r w:rsidR="00392D8F" w:rsidRPr="0017663A">
        <w:rPr>
          <w:rFonts w:ascii="Arial" w:eastAsia="Arial" w:hAnsi="Arial" w:cs="Arial"/>
          <w:bCs/>
          <w:sz w:val="24"/>
          <w:szCs w:val="24"/>
        </w:rPr>
        <w:t xml:space="preserve"> atribuida a </w:t>
      </w:r>
      <w:r w:rsidR="0017663A" w:rsidRPr="0017663A">
        <w:rPr>
          <w:rFonts w:ascii="Arial" w:eastAsia="Arial" w:hAnsi="Arial" w:cs="Arial"/>
          <w:bCs/>
          <w:sz w:val="24"/>
          <w:szCs w:val="24"/>
        </w:rPr>
        <w:t>María Esparza Santos.</w:t>
      </w:r>
    </w:p>
    <w:p w14:paraId="1E1EE7A4" w14:textId="77777777" w:rsidR="006265D2" w:rsidRPr="0017663A" w:rsidRDefault="006265D2" w:rsidP="00404449">
      <w:pPr>
        <w:pStyle w:val="Sinespaciado"/>
        <w:rPr>
          <w:rFonts w:eastAsia="Arial"/>
        </w:rPr>
      </w:pPr>
    </w:p>
    <w:p w14:paraId="64089BBB" w14:textId="258ACDDE" w:rsidR="008555CD" w:rsidRDefault="007425AB" w:rsidP="004C16AE">
      <w:pPr>
        <w:spacing w:line="360" w:lineRule="auto"/>
        <w:jc w:val="both"/>
        <w:rPr>
          <w:rFonts w:ascii="Arial" w:eastAsia="Arial" w:hAnsi="Arial" w:cs="Arial"/>
          <w:bCs/>
          <w:sz w:val="24"/>
          <w:szCs w:val="24"/>
        </w:rPr>
      </w:pPr>
      <w:r w:rsidRPr="0017663A">
        <w:rPr>
          <w:rFonts w:ascii="Arial" w:eastAsia="Arial" w:hAnsi="Arial" w:cs="Arial"/>
          <w:b/>
          <w:bCs/>
          <w:sz w:val="24"/>
          <w:szCs w:val="24"/>
        </w:rPr>
        <w:t>Segundo.</w:t>
      </w:r>
      <w:r w:rsidR="001316C4" w:rsidRPr="0017663A">
        <w:rPr>
          <w:rFonts w:ascii="Arial" w:eastAsia="Arial" w:hAnsi="Arial" w:cs="Arial"/>
          <w:sz w:val="24"/>
          <w:szCs w:val="24"/>
        </w:rPr>
        <w:t xml:space="preserve"> </w:t>
      </w:r>
      <w:r w:rsidR="008555CD" w:rsidRPr="0017663A">
        <w:rPr>
          <w:rFonts w:ascii="Arial" w:eastAsia="Arial" w:hAnsi="Arial" w:cs="Arial"/>
          <w:sz w:val="24"/>
          <w:szCs w:val="24"/>
        </w:rPr>
        <w:t xml:space="preserve">Se </w:t>
      </w:r>
      <w:r w:rsidR="008555CD" w:rsidRPr="0017663A">
        <w:rPr>
          <w:rFonts w:ascii="Arial" w:eastAsia="Arial" w:hAnsi="Arial" w:cs="Arial"/>
          <w:b/>
          <w:bCs/>
          <w:sz w:val="24"/>
          <w:szCs w:val="24"/>
        </w:rPr>
        <w:t>impone una amonestación pública</w:t>
      </w:r>
      <w:r w:rsidR="008555CD" w:rsidRPr="0017663A">
        <w:rPr>
          <w:rFonts w:ascii="Arial" w:eastAsia="Arial" w:hAnsi="Arial" w:cs="Arial"/>
          <w:sz w:val="24"/>
          <w:szCs w:val="24"/>
        </w:rPr>
        <w:t xml:space="preserve"> </w:t>
      </w:r>
      <w:r w:rsidR="008555CD" w:rsidRPr="0017663A">
        <w:rPr>
          <w:rFonts w:ascii="Arial" w:eastAsia="Arial" w:hAnsi="Arial" w:cs="Arial"/>
          <w:bCs/>
          <w:sz w:val="24"/>
          <w:szCs w:val="24"/>
        </w:rPr>
        <w:t xml:space="preserve">a </w:t>
      </w:r>
      <w:r w:rsidR="0017663A" w:rsidRPr="0017663A">
        <w:rPr>
          <w:rFonts w:ascii="Arial" w:eastAsia="Arial" w:hAnsi="Arial" w:cs="Arial"/>
          <w:bCs/>
          <w:sz w:val="24"/>
          <w:szCs w:val="24"/>
        </w:rPr>
        <w:t>María Esparza Santos.</w:t>
      </w:r>
    </w:p>
    <w:p w14:paraId="37639EB7" w14:textId="77777777" w:rsidR="00404449" w:rsidRPr="001D254E" w:rsidRDefault="00404449" w:rsidP="00404449">
      <w:pPr>
        <w:pStyle w:val="Sinespaciado"/>
        <w:rPr>
          <w:rFonts w:eastAsia="Arial"/>
        </w:rPr>
      </w:pPr>
    </w:p>
    <w:p w14:paraId="0090A79D" w14:textId="3588C8DF" w:rsidR="00BD7CB0" w:rsidRPr="001D254E" w:rsidRDefault="008555CD" w:rsidP="004C16AE">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Tercero. </w:t>
      </w:r>
      <w:r w:rsidR="00392D8F" w:rsidRPr="001D254E">
        <w:rPr>
          <w:rFonts w:ascii="Arial" w:eastAsia="Arial" w:hAnsi="Arial" w:cs="Arial"/>
          <w:sz w:val="24"/>
          <w:szCs w:val="24"/>
        </w:rPr>
        <w:t xml:space="preserve">Se declara la </w:t>
      </w:r>
      <w:r w:rsidR="00392D8F" w:rsidRPr="001D254E">
        <w:rPr>
          <w:rFonts w:ascii="Arial" w:eastAsia="Arial" w:hAnsi="Arial" w:cs="Arial"/>
          <w:b/>
          <w:bCs/>
          <w:sz w:val="24"/>
          <w:szCs w:val="24"/>
        </w:rPr>
        <w:t xml:space="preserve">existencia </w:t>
      </w:r>
      <w:r w:rsidR="00392D8F" w:rsidRPr="001D254E">
        <w:rPr>
          <w:rFonts w:ascii="Arial" w:eastAsia="Arial" w:hAnsi="Arial" w:cs="Arial"/>
          <w:sz w:val="24"/>
          <w:szCs w:val="24"/>
        </w:rPr>
        <w:t xml:space="preserve">de la infracción consistente en </w:t>
      </w:r>
      <w:r w:rsidR="00392D8F" w:rsidRPr="001D254E">
        <w:rPr>
          <w:rFonts w:ascii="Arial" w:eastAsia="Arial" w:hAnsi="Arial" w:cs="Arial"/>
          <w:b/>
          <w:bCs/>
          <w:i/>
          <w:iCs/>
          <w:sz w:val="24"/>
          <w:szCs w:val="24"/>
        </w:rPr>
        <w:t>culpa in vigilando</w:t>
      </w:r>
      <w:r w:rsidR="00392D8F" w:rsidRPr="001D254E">
        <w:rPr>
          <w:rFonts w:ascii="Arial" w:eastAsia="Arial" w:hAnsi="Arial" w:cs="Arial"/>
          <w:sz w:val="24"/>
          <w:szCs w:val="24"/>
        </w:rPr>
        <w:t xml:space="preserve"> atribuida </w:t>
      </w:r>
      <w:r w:rsidR="00B974C3">
        <w:rPr>
          <w:rFonts w:ascii="Arial" w:eastAsia="Arial" w:hAnsi="Arial" w:cs="Arial"/>
          <w:sz w:val="24"/>
          <w:szCs w:val="24"/>
        </w:rPr>
        <w:t>a los partidos políticos MORENA, Nueva Alianza Aguascalientes y Partido del Trabajo, integrantes de la coalición “Juntos Haremos Historia en Aguascalientes”</w:t>
      </w:r>
      <w:r w:rsidR="00F20665">
        <w:rPr>
          <w:rFonts w:ascii="Arial" w:eastAsia="Arial" w:hAnsi="Arial" w:cs="Arial"/>
          <w:sz w:val="24"/>
          <w:szCs w:val="24"/>
        </w:rPr>
        <w:t>.</w:t>
      </w:r>
    </w:p>
    <w:p w14:paraId="490F92AD" w14:textId="77777777" w:rsidR="00F059ED" w:rsidRPr="001D254E" w:rsidRDefault="00F059ED" w:rsidP="00F059ED">
      <w:pPr>
        <w:pStyle w:val="Sinespaciado"/>
        <w:rPr>
          <w:rFonts w:eastAsia="Arial"/>
          <w:sz w:val="24"/>
          <w:szCs w:val="24"/>
        </w:rPr>
      </w:pPr>
    </w:p>
    <w:p w14:paraId="7E01AE1A" w14:textId="29A12024" w:rsidR="008555CD" w:rsidRDefault="008555CD" w:rsidP="00B974C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Cuarto. </w:t>
      </w:r>
      <w:r w:rsidRPr="001D254E">
        <w:rPr>
          <w:rFonts w:ascii="Arial" w:eastAsia="Arial" w:hAnsi="Arial" w:cs="Arial"/>
          <w:sz w:val="24"/>
          <w:szCs w:val="24"/>
        </w:rPr>
        <w:t xml:space="preserve">Se </w:t>
      </w:r>
      <w:r w:rsidRPr="00404449">
        <w:rPr>
          <w:rFonts w:ascii="Arial" w:eastAsia="Arial" w:hAnsi="Arial" w:cs="Arial"/>
          <w:b/>
          <w:bCs/>
          <w:sz w:val="24"/>
          <w:szCs w:val="24"/>
        </w:rPr>
        <w:t>impone una amonestación pública</w:t>
      </w:r>
      <w:r w:rsidRPr="001D254E">
        <w:rPr>
          <w:rFonts w:ascii="Arial" w:eastAsia="Arial" w:hAnsi="Arial" w:cs="Arial"/>
          <w:sz w:val="24"/>
          <w:szCs w:val="24"/>
        </w:rPr>
        <w:t xml:space="preserve"> </w:t>
      </w:r>
      <w:r w:rsidR="00B974C3">
        <w:rPr>
          <w:rFonts w:ascii="Arial" w:eastAsia="Arial" w:hAnsi="Arial" w:cs="Arial"/>
          <w:sz w:val="24"/>
          <w:szCs w:val="24"/>
        </w:rPr>
        <w:t>a los partidos políticos MORENA, Nueva Alianza Aguascalientes y Partido del Trabajo.</w:t>
      </w:r>
    </w:p>
    <w:p w14:paraId="255AC3F2" w14:textId="77777777" w:rsidR="00B974C3" w:rsidRPr="001D254E" w:rsidRDefault="00B974C3" w:rsidP="00B974C3">
      <w:pPr>
        <w:pStyle w:val="Sinespaciado"/>
        <w:rPr>
          <w:rFonts w:eastAsia="Arial"/>
        </w:rPr>
      </w:pPr>
    </w:p>
    <w:p w14:paraId="5CCAE0D7" w14:textId="519E0242" w:rsidR="00F059ED" w:rsidRPr="001D254E" w:rsidRDefault="008555CD" w:rsidP="00F059ED">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Quinto. </w:t>
      </w:r>
      <w:r w:rsidRPr="001D254E">
        <w:rPr>
          <w:rFonts w:ascii="Arial" w:eastAsia="Arial" w:hAnsi="Arial" w:cs="Arial"/>
          <w:sz w:val="24"/>
          <w:szCs w:val="24"/>
        </w:rPr>
        <w:t xml:space="preserve">Publíquese en la página de internet de este Tribunal, en el catálogo de sujetos sancionados de los </w:t>
      </w:r>
      <w:r w:rsidR="00404449" w:rsidRPr="001D254E">
        <w:rPr>
          <w:rFonts w:ascii="Arial" w:eastAsia="Arial" w:hAnsi="Arial" w:cs="Arial"/>
          <w:sz w:val="24"/>
          <w:szCs w:val="24"/>
        </w:rPr>
        <w:t>procedimientos especiales sancionadores</w:t>
      </w:r>
      <w:r w:rsidRPr="001D254E">
        <w:rPr>
          <w:rFonts w:ascii="Arial" w:eastAsia="Arial" w:hAnsi="Arial" w:cs="Arial"/>
          <w:sz w:val="24"/>
          <w:szCs w:val="24"/>
        </w:rPr>
        <w:t xml:space="preserve">. </w:t>
      </w:r>
    </w:p>
    <w:p w14:paraId="6FF0A95D" w14:textId="77777777" w:rsidR="00F059ED" w:rsidRPr="001D254E" w:rsidRDefault="00F059ED" w:rsidP="00F059ED">
      <w:pPr>
        <w:pStyle w:val="Sinespaciado"/>
        <w:rPr>
          <w:rFonts w:eastAsia="Arial"/>
          <w:sz w:val="24"/>
          <w:szCs w:val="24"/>
        </w:rPr>
      </w:pPr>
    </w:p>
    <w:p w14:paraId="06619B0C" w14:textId="59089730" w:rsidR="00734DDA" w:rsidRPr="0017663A" w:rsidRDefault="00BD7CB0" w:rsidP="0017663A">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lastRenderedPageBreak/>
        <w:t xml:space="preserve">Notifíquese. </w:t>
      </w:r>
    </w:p>
    <w:p w14:paraId="4B1AF368" w14:textId="77777777" w:rsidR="00734DDA" w:rsidRPr="001D254E" w:rsidRDefault="00734DDA" w:rsidP="00B91CBC">
      <w:pPr>
        <w:pStyle w:val="Sinespaciado"/>
        <w:rPr>
          <w:rFonts w:eastAsia="Arial"/>
          <w:sz w:val="24"/>
          <w:szCs w:val="24"/>
        </w:rPr>
      </w:pPr>
    </w:p>
    <w:p w14:paraId="380ED2AE" w14:textId="1DAB4C03" w:rsidR="008A5912"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4F8FD43F" w14:textId="77777777" w:rsidR="00404449" w:rsidRPr="001D254E" w:rsidRDefault="00404449"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58EB3888" w:rsidR="00BD7CB0" w:rsidRPr="004C16AE" w:rsidRDefault="00BD7CB0"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AF6AD4" w14:paraId="16FA760A" w14:textId="77777777" w:rsidTr="00CC1A30">
        <w:trPr>
          <w:trHeight w:val="1463"/>
          <w:jc w:val="center"/>
        </w:trPr>
        <w:tc>
          <w:tcPr>
            <w:tcW w:w="9120" w:type="dxa"/>
            <w:gridSpan w:val="2"/>
          </w:tcPr>
          <w:p w14:paraId="628D3FF4" w14:textId="2A762E97" w:rsidR="00AF6AD4" w:rsidRDefault="00AF6AD4" w:rsidP="00CC1A30">
            <w:pPr>
              <w:spacing w:line="360" w:lineRule="auto"/>
              <w:jc w:val="center"/>
              <w:rPr>
                <w:rFonts w:ascii="Arial" w:eastAsia="Arial" w:hAnsi="Arial" w:cs="Arial"/>
                <w:b/>
                <w:color w:val="000000"/>
                <w:sz w:val="24"/>
                <w:szCs w:val="24"/>
              </w:rPr>
            </w:pPr>
            <w:bookmarkStart w:id="4" w:name="_Hlk72842321"/>
            <w:r>
              <w:rPr>
                <w:rFonts w:ascii="Arial" w:eastAsia="Arial" w:hAnsi="Arial" w:cs="Arial"/>
                <w:b/>
                <w:color w:val="000000"/>
                <w:sz w:val="24"/>
                <w:szCs w:val="24"/>
              </w:rPr>
              <w:t>MAGISTRADA PRESIDENTA</w:t>
            </w:r>
          </w:p>
          <w:p w14:paraId="5FDB61A2" w14:textId="77777777" w:rsidR="00AF6AD4" w:rsidRDefault="00AF6AD4" w:rsidP="00CC1A30">
            <w:pPr>
              <w:jc w:val="center"/>
              <w:rPr>
                <w:rFonts w:ascii="Arial" w:eastAsia="Arial" w:hAnsi="Arial" w:cs="Arial"/>
                <w:b/>
                <w:color w:val="000000"/>
                <w:sz w:val="24"/>
                <w:szCs w:val="24"/>
              </w:rPr>
            </w:pPr>
          </w:p>
          <w:p w14:paraId="7E3D7690" w14:textId="203BA002" w:rsidR="00AF6AD4" w:rsidRPr="003A391D" w:rsidRDefault="00AF6AD4"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AF6AD4" w14:paraId="58947F37" w14:textId="77777777" w:rsidTr="00CC1A30">
        <w:trPr>
          <w:trHeight w:val="1549"/>
          <w:jc w:val="center"/>
        </w:trPr>
        <w:tc>
          <w:tcPr>
            <w:tcW w:w="4559" w:type="dxa"/>
          </w:tcPr>
          <w:p w14:paraId="218F1DB3" w14:textId="21F5A4B6" w:rsidR="00AF6AD4" w:rsidRDefault="00AF6AD4"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A731B1F" w14:textId="77777777" w:rsidR="00AF6AD4" w:rsidRDefault="00AF6AD4" w:rsidP="00CC1A30">
            <w:pPr>
              <w:jc w:val="center"/>
              <w:rPr>
                <w:rFonts w:ascii="Arial" w:eastAsia="Arial" w:hAnsi="Arial" w:cs="Arial"/>
                <w:b/>
                <w:color w:val="000000"/>
                <w:sz w:val="24"/>
                <w:szCs w:val="24"/>
              </w:rPr>
            </w:pPr>
          </w:p>
          <w:p w14:paraId="7CE4257C" w14:textId="77777777" w:rsidR="00AF6AD4" w:rsidRDefault="00AF6AD4" w:rsidP="00CC1A30">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577F1336" w14:textId="77777777" w:rsidR="00AF6AD4" w:rsidRDefault="00AF6AD4" w:rsidP="00CC1A30">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4110E08C" w14:textId="77777777" w:rsidR="00AF6AD4" w:rsidRDefault="00AF6AD4"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F834435" w14:textId="77777777" w:rsidR="00AF6AD4" w:rsidRDefault="00AF6AD4" w:rsidP="00CC1A30">
            <w:pPr>
              <w:jc w:val="center"/>
              <w:rPr>
                <w:rFonts w:ascii="Arial" w:eastAsia="Arial" w:hAnsi="Arial" w:cs="Arial"/>
                <w:b/>
                <w:color w:val="000000"/>
                <w:sz w:val="24"/>
                <w:szCs w:val="24"/>
              </w:rPr>
            </w:pPr>
          </w:p>
          <w:p w14:paraId="29DC8DEE" w14:textId="77777777" w:rsidR="00AF6AD4" w:rsidRDefault="00AF6AD4" w:rsidP="00CC1A30">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0D3DB3CA" w14:textId="77777777" w:rsidR="00AF6AD4" w:rsidRDefault="00AF6AD4" w:rsidP="00CC1A30">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1326F512" w14:textId="77777777" w:rsidR="00AF6AD4" w:rsidRPr="003A391D" w:rsidRDefault="00AF6AD4" w:rsidP="00CC1A30">
            <w:pPr>
              <w:rPr>
                <w:rFonts w:eastAsia="Arial"/>
                <w:sz w:val="36"/>
                <w:szCs w:val="36"/>
              </w:rPr>
            </w:pPr>
          </w:p>
        </w:tc>
      </w:tr>
      <w:tr w:rsidR="00AF6AD4" w14:paraId="465EC126" w14:textId="77777777" w:rsidTr="00CC1A30">
        <w:trPr>
          <w:jc w:val="center"/>
        </w:trPr>
        <w:tc>
          <w:tcPr>
            <w:tcW w:w="9120" w:type="dxa"/>
            <w:gridSpan w:val="2"/>
          </w:tcPr>
          <w:p w14:paraId="53E14C5A" w14:textId="12E623BC" w:rsidR="00AF6AD4" w:rsidRDefault="00AF6AD4"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053AFDB4" w14:textId="77777777" w:rsidR="00AF6AD4" w:rsidRDefault="00AF6AD4" w:rsidP="00CC1A30">
            <w:pPr>
              <w:jc w:val="center"/>
              <w:rPr>
                <w:rFonts w:ascii="Arial" w:eastAsia="Arial" w:hAnsi="Arial" w:cs="Arial"/>
                <w:b/>
                <w:color w:val="000000"/>
                <w:sz w:val="24"/>
                <w:szCs w:val="24"/>
              </w:rPr>
            </w:pPr>
          </w:p>
          <w:p w14:paraId="4323902C" w14:textId="77777777" w:rsidR="00AF6AD4" w:rsidRDefault="00AF6AD4"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4"/>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9D9B" w14:textId="77777777" w:rsidR="00B512D2" w:rsidRDefault="00B512D2" w:rsidP="00BD7CB0">
      <w:r>
        <w:separator/>
      </w:r>
    </w:p>
  </w:endnote>
  <w:endnote w:type="continuationSeparator" w:id="0">
    <w:p w14:paraId="38412878" w14:textId="77777777" w:rsidR="00B512D2" w:rsidRDefault="00B512D2"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6F81" w14:textId="77777777" w:rsidR="006460B4" w:rsidRDefault="006460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0178" w14:textId="77777777" w:rsidR="006460B4" w:rsidRDefault="006460B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DD34" w14:textId="77777777" w:rsidR="006460B4" w:rsidRDefault="006460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E8A9" w14:textId="77777777" w:rsidR="00B512D2" w:rsidRDefault="00B512D2" w:rsidP="00BD7CB0">
      <w:r>
        <w:separator/>
      </w:r>
    </w:p>
  </w:footnote>
  <w:footnote w:type="continuationSeparator" w:id="0">
    <w:p w14:paraId="1491144C" w14:textId="77777777" w:rsidR="00B512D2" w:rsidRDefault="00B512D2" w:rsidP="00BD7CB0">
      <w:r>
        <w:continuationSeparator/>
      </w:r>
    </w:p>
  </w:footnote>
  <w:footnote w:id="1">
    <w:p w14:paraId="7A755CE4" w14:textId="6D2A976C" w:rsidR="00B75041" w:rsidRPr="00B71CB9" w:rsidRDefault="00B7504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9940AF" w:rsidRPr="00455672" w:rsidRDefault="009940AF"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5919135B" w14:textId="77777777" w:rsidR="00996634" w:rsidRPr="00C05B50" w:rsidRDefault="00996634" w:rsidP="00996634">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B75041" w:rsidRPr="00455672" w:rsidRDefault="00B75041"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6A50EC50" w14:textId="77777777" w:rsidR="00D33035" w:rsidRPr="005E7933" w:rsidRDefault="00D33035" w:rsidP="00D33035">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3D86B79E" w14:textId="77777777" w:rsidR="00D33035" w:rsidRPr="005E7933" w:rsidRDefault="00D33035" w:rsidP="00D33035">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43EFA38" w14:textId="77777777" w:rsidR="00D33035" w:rsidRPr="00864D5E" w:rsidRDefault="00D33035" w:rsidP="00D33035">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2F121DAC" w14:textId="77777777" w:rsidR="00D33035" w:rsidRDefault="00D33035" w:rsidP="00D33035">
      <w:pPr>
        <w:pStyle w:val="Textonotapie"/>
      </w:pPr>
    </w:p>
  </w:footnote>
  <w:footnote w:id="6">
    <w:p w14:paraId="11C25C0D" w14:textId="0DCE9F5D" w:rsidR="00E4285C" w:rsidRPr="000832DF" w:rsidRDefault="00E4285C" w:rsidP="000832DF">
      <w:pPr>
        <w:pStyle w:val="Textonotapie"/>
        <w:jc w:val="both"/>
        <w:rPr>
          <w:rFonts w:ascii="Arial" w:hAnsi="Arial" w:cs="Arial"/>
        </w:rPr>
      </w:pPr>
      <w:r w:rsidRPr="000832DF">
        <w:rPr>
          <w:rStyle w:val="Refdenotaalpie"/>
          <w:rFonts w:ascii="Arial" w:hAnsi="Arial" w:cs="Arial"/>
        </w:rPr>
        <w:footnoteRef/>
      </w:r>
      <w:r w:rsidRPr="000832DF">
        <w:rPr>
          <w:rFonts w:ascii="Arial" w:hAnsi="Arial" w:cs="Arial"/>
        </w:rPr>
        <w:t xml:space="preserve"> ARTÍCULO 157.- La campaña electoral, para los efectos de este Código, es el conjunto de actividades llevadas a cabo por los partidos políticos, las coaliciones, candidaturas comunes y los candidatos registrados para la obtención del voto.</w:t>
      </w:r>
    </w:p>
  </w:footnote>
  <w:footnote w:id="7">
    <w:p w14:paraId="019FD79D" w14:textId="2868C9A7" w:rsidR="00E4285C" w:rsidRPr="000832DF" w:rsidRDefault="00E4285C" w:rsidP="000832DF">
      <w:pPr>
        <w:pStyle w:val="Textonotapie"/>
        <w:jc w:val="both"/>
        <w:rPr>
          <w:rFonts w:ascii="Arial" w:hAnsi="Arial" w:cs="Arial"/>
        </w:rPr>
      </w:pPr>
      <w:r w:rsidRPr="000832DF">
        <w:rPr>
          <w:rStyle w:val="Refdenotaalpie"/>
          <w:rFonts w:ascii="Arial" w:hAnsi="Arial" w:cs="Arial"/>
        </w:rPr>
        <w:footnoteRef/>
      </w:r>
      <w:r w:rsidRPr="000832DF">
        <w:rPr>
          <w:rFonts w:ascii="Arial" w:hAnsi="Arial" w:cs="Arial"/>
        </w:rPr>
        <w:t xml:space="preserve"> </w:t>
      </w:r>
      <w:r w:rsidR="008A6CD9" w:rsidRPr="000832DF">
        <w:rPr>
          <w:rFonts w:ascii="Arial" w:hAnsi="Arial" w:cs="Arial"/>
        </w:rPr>
        <w:t>ARTÍCULO 163.- En la colocación o fijación de propaganda electoral, los partidos y candidatos actuarán conforme a las reglas siguientes:</w:t>
      </w:r>
    </w:p>
    <w:p w14:paraId="570CCC68" w14:textId="240CC3FE" w:rsidR="008A6CD9" w:rsidRPr="000832DF" w:rsidRDefault="008A6CD9" w:rsidP="000832DF">
      <w:pPr>
        <w:pStyle w:val="Textonotapie"/>
        <w:jc w:val="both"/>
        <w:rPr>
          <w:rFonts w:ascii="Arial" w:hAnsi="Arial" w:cs="Arial"/>
        </w:rPr>
      </w:pPr>
      <w:r w:rsidRPr="000832DF">
        <w:rPr>
          <w:rFonts w:ascii="Arial" w:hAnsi="Arial" w:cs="Arial"/>
        </w:rPr>
        <w:t>(…)</w:t>
      </w:r>
    </w:p>
    <w:p w14:paraId="18C7AC0F" w14:textId="7FBB5414" w:rsidR="008A6CD9" w:rsidRPr="000832DF" w:rsidRDefault="008A6CD9" w:rsidP="000832DF">
      <w:pPr>
        <w:pStyle w:val="Textonotapie"/>
        <w:jc w:val="both"/>
        <w:rPr>
          <w:rFonts w:ascii="Arial" w:hAnsi="Arial" w:cs="Arial"/>
        </w:rPr>
      </w:pPr>
      <w:r w:rsidRPr="000832DF">
        <w:rPr>
          <w:rFonts w:ascii="Arial" w:hAnsi="Arial" w:cs="Arial"/>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50957142" w14:textId="4DE4D9EF" w:rsidR="008A6CD9" w:rsidRPr="000832DF" w:rsidRDefault="008A6CD9" w:rsidP="000832DF">
      <w:pPr>
        <w:pStyle w:val="Textonotapie"/>
        <w:jc w:val="both"/>
        <w:rPr>
          <w:rFonts w:ascii="Arial" w:hAnsi="Arial" w:cs="Arial"/>
        </w:rPr>
      </w:pPr>
      <w:r w:rsidRPr="000832DF">
        <w:rPr>
          <w:rFonts w:ascii="Arial" w:hAnsi="Arial" w:cs="Arial"/>
        </w:rPr>
        <w:t>(…)</w:t>
      </w:r>
    </w:p>
  </w:footnote>
  <w:footnote w:id="8">
    <w:p w14:paraId="3D8B3508" w14:textId="3A4ACB36" w:rsidR="000832DF" w:rsidRPr="000832DF" w:rsidRDefault="000832DF" w:rsidP="000832DF">
      <w:pPr>
        <w:pStyle w:val="Textonotapie"/>
        <w:jc w:val="both"/>
        <w:rPr>
          <w:rFonts w:ascii="Arial" w:hAnsi="Arial" w:cs="Arial"/>
        </w:rPr>
      </w:pPr>
      <w:r w:rsidRPr="000832DF">
        <w:rPr>
          <w:rStyle w:val="Refdenotaalpie"/>
          <w:rFonts w:ascii="Arial" w:hAnsi="Arial" w:cs="Arial"/>
        </w:rPr>
        <w:footnoteRef/>
      </w:r>
      <w:r w:rsidRPr="000832DF">
        <w:rPr>
          <w:rFonts w:ascii="Arial" w:hAnsi="Arial" w:cs="Arial"/>
        </w:rPr>
        <w:t xml:space="preserve"> Artículo 295.</w:t>
      </w:r>
    </w:p>
    <w:p w14:paraId="6262A597" w14:textId="50AE24B1" w:rsidR="000832DF" w:rsidRPr="000832DF" w:rsidRDefault="000832DF" w:rsidP="000832DF">
      <w:pPr>
        <w:pStyle w:val="Textonotapie"/>
        <w:jc w:val="both"/>
        <w:rPr>
          <w:rFonts w:ascii="Arial" w:hAnsi="Arial" w:cs="Arial"/>
        </w:rPr>
      </w:pPr>
      <w:r w:rsidRPr="000832DF">
        <w:rPr>
          <w:rFonts w:ascii="Arial" w:hAnsi="Arial" w:cs="Arial"/>
        </w:rPr>
        <w:t>(…)</w:t>
      </w:r>
    </w:p>
    <w:p w14:paraId="43C267C7" w14:textId="1731257B" w:rsidR="000832DF" w:rsidRPr="000832DF" w:rsidRDefault="000832DF" w:rsidP="000832DF">
      <w:pPr>
        <w:pStyle w:val="Textonotapie"/>
        <w:jc w:val="both"/>
        <w:rPr>
          <w:rFonts w:ascii="Arial" w:hAnsi="Arial" w:cs="Arial"/>
        </w:rPr>
      </w:pPr>
      <w:r w:rsidRPr="000832DF">
        <w:rPr>
          <w:rFonts w:ascii="Arial" w:hAnsi="Arial" w:cs="Arial"/>
        </w:rPr>
        <w:t>3.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5377AF68" w14:textId="1518C358" w:rsidR="000832DF" w:rsidRDefault="000832DF" w:rsidP="000832DF">
      <w:pPr>
        <w:pStyle w:val="Textonotapie"/>
        <w:jc w:val="both"/>
      </w:pPr>
      <w:r w:rsidRPr="000832DF">
        <w:rPr>
          <w:rFonts w:ascii="Arial" w:hAnsi="Arial" w:cs="Arial"/>
        </w:rPr>
        <w:t>(…)</w:t>
      </w:r>
    </w:p>
  </w:footnote>
  <w:footnote w:id="9">
    <w:p w14:paraId="11C48BD0" w14:textId="01895349" w:rsidR="000832DF" w:rsidRPr="000832DF" w:rsidRDefault="000832DF" w:rsidP="000832DF">
      <w:pPr>
        <w:pStyle w:val="Textonotapie"/>
        <w:jc w:val="both"/>
        <w:rPr>
          <w:rFonts w:ascii="Arial" w:hAnsi="Arial" w:cs="Arial"/>
        </w:rPr>
      </w:pPr>
      <w:r w:rsidRPr="000832DF">
        <w:rPr>
          <w:rStyle w:val="Refdenotaalpie"/>
          <w:rFonts w:ascii="Arial" w:hAnsi="Arial" w:cs="Arial"/>
        </w:rPr>
        <w:footnoteRef/>
      </w:r>
      <w:r w:rsidRPr="000832DF">
        <w:rPr>
          <w:rFonts w:ascii="Arial" w:hAnsi="Arial" w:cs="Arial"/>
        </w:rPr>
        <w:t xml:space="preserve"> L</w:t>
      </w:r>
      <w:r w:rsidRPr="000832DF">
        <w:rPr>
          <w:rFonts w:ascii="Arial" w:hAnsi="Arial" w:cs="Arial"/>
          <w:shd w:val="clear" w:color="auto" w:fill="FFFFFF"/>
        </w:rPr>
        <w:t>a Norma Mexicana Vigente es la NMX-E-232-CNCP-2014, referente a la Industria del Plástico-Símbolos de Identificación de Plásticos</w:t>
      </w:r>
      <w:r>
        <w:rPr>
          <w:rFonts w:ascii="Arial" w:hAnsi="Arial" w:cs="Arial"/>
          <w:shd w:val="clear" w:color="auto" w:fill="FFFFFF"/>
        </w:rPr>
        <w:t xml:space="preserve">. </w:t>
      </w:r>
      <w:r w:rsidRPr="000832DF">
        <w:rPr>
          <w:rFonts w:ascii="Arial" w:hAnsi="Arial" w:cs="Arial"/>
          <w:shd w:val="clear" w:color="auto" w:fill="FFFFFF"/>
        </w:rPr>
        <w:t>Declaratoria de vigencia de la Norma Mexicana, consultable en: </w:t>
      </w:r>
      <w:hyperlink r:id="rId1" w:history="1">
        <w:r w:rsidRPr="000832DF">
          <w:rPr>
            <w:rStyle w:val="Hipervnculo"/>
            <w:rFonts w:ascii="Arial" w:hAnsi="Arial" w:cs="Arial"/>
            <w:color w:val="4472C4" w:themeColor="accent1"/>
            <w:shd w:val="clear" w:color="auto" w:fill="FFFFFF"/>
          </w:rPr>
          <w:t>http://www.dof.gob.mx/nota_detalle.php?codigo=5383089&amp;fecha=24/02/2015</w:t>
        </w:r>
      </w:hyperlink>
      <w:r w:rsidRPr="000832DF">
        <w:rPr>
          <w:rFonts w:ascii="Arial" w:hAnsi="Arial" w:cs="Arial"/>
          <w:color w:val="4472C4" w:themeColor="accent1"/>
        </w:rPr>
        <w:t xml:space="preserve"> </w:t>
      </w:r>
    </w:p>
  </w:footnote>
  <w:footnote w:id="10">
    <w:p w14:paraId="369B1535" w14:textId="2A5307F2" w:rsidR="00D01C55" w:rsidRPr="000832DF" w:rsidRDefault="00D01C55" w:rsidP="000832DF">
      <w:pPr>
        <w:pStyle w:val="Textonotapie"/>
        <w:jc w:val="both"/>
        <w:rPr>
          <w:rFonts w:ascii="Arial" w:hAnsi="Arial" w:cs="Arial"/>
        </w:rPr>
      </w:pPr>
      <w:r w:rsidRPr="000832DF">
        <w:rPr>
          <w:rStyle w:val="Refdenotaalpie"/>
          <w:rFonts w:ascii="Arial" w:hAnsi="Arial" w:cs="Arial"/>
        </w:rPr>
        <w:footnoteRef/>
      </w:r>
      <w:r w:rsidRPr="000832DF">
        <w:rPr>
          <w:rFonts w:ascii="Arial" w:hAnsi="Arial" w:cs="Arial"/>
        </w:rPr>
        <w:t xml:space="preserve"> El símbolo internacional de reciclaje</w:t>
      </w:r>
      <w:r w:rsidR="004837A3" w:rsidRPr="000832DF">
        <w:rPr>
          <w:rFonts w:ascii="Arial" w:hAnsi="Arial" w:cs="Arial"/>
        </w:rPr>
        <w:t xml:space="preserve"> que establece la Norma Mexicana en la materia,</w:t>
      </w:r>
      <w:r w:rsidRPr="000832DF">
        <w:rPr>
          <w:rFonts w:ascii="Arial" w:hAnsi="Arial" w:cs="Arial"/>
        </w:rPr>
        <w:t xml:space="preserve"> se compone por tres flechas en sentido de las manecillas del reloj, las cuales forman un triángulo con un número al centro</w:t>
      </w:r>
      <w:r w:rsidR="004837A3" w:rsidRPr="000832DF">
        <w:rPr>
          <w:rFonts w:ascii="Arial" w:hAnsi="Arial" w:cs="Arial"/>
        </w:rPr>
        <w:t xml:space="preserve"> que indica el tipo de plástico</w:t>
      </w:r>
      <w:r w:rsidRPr="000832DF">
        <w:rPr>
          <w:rFonts w:ascii="Arial" w:hAnsi="Arial" w:cs="Arial"/>
        </w:rPr>
        <w:t xml:space="preserve"> y una abreviatura en la base</w:t>
      </w:r>
      <w:r w:rsidR="004837A3" w:rsidRPr="000832DF">
        <w:rPr>
          <w:rFonts w:ascii="Arial" w:hAnsi="Arial" w:cs="Arial"/>
        </w:rPr>
        <w:t xml:space="preserve"> que identifica a dicho plástico</w:t>
      </w:r>
      <w:r w:rsidRPr="000832DF">
        <w:rPr>
          <w:rFonts w:ascii="Arial" w:hAnsi="Arial" w:cs="Arial"/>
        </w:rPr>
        <w:t xml:space="preserve">. </w:t>
      </w:r>
    </w:p>
  </w:footnote>
  <w:footnote w:id="11">
    <w:p w14:paraId="1604C472" w14:textId="493B3F7E" w:rsidR="00D763DC" w:rsidRPr="008D2165" w:rsidRDefault="00D763DC" w:rsidP="008D2165">
      <w:pPr>
        <w:jc w:val="both"/>
        <w:rPr>
          <w:rFonts w:ascii="Arial" w:hAnsi="Arial" w:cs="Arial"/>
          <w:color w:val="555555"/>
          <w:shd w:val="clear" w:color="auto" w:fill="FFFFFF"/>
        </w:rPr>
      </w:pPr>
      <w:r w:rsidRPr="008D2165">
        <w:rPr>
          <w:rStyle w:val="Refdenotaalpie"/>
          <w:rFonts w:ascii="Arial" w:hAnsi="Arial" w:cs="Arial"/>
        </w:rPr>
        <w:footnoteRef/>
      </w:r>
      <w:r w:rsidRPr="008D2165">
        <w:rPr>
          <w:rFonts w:ascii="Arial" w:hAnsi="Arial" w:cs="Arial"/>
        </w:rPr>
        <w:t xml:space="preserve"> Similares consideraciones sostuvo la Sala Regional Especializada al resolver el asunto </w:t>
      </w:r>
      <w:r w:rsidRPr="008D2165">
        <w:rPr>
          <w:rFonts w:ascii="Arial" w:hAnsi="Arial" w:cs="Arial"/>
          <w:shd w:val="clear" w:color="auto" w:fill="FFFFFF"/>
        </w:rPr>
        <w:t>SRE-PSD-97/2018.</w:t>
      </w:r>
    </w:p>
  </w:footnote>
  <w:footnote w:id="12">
    <w:p w14:paraId="50191F35" w14:textId="5DCDB9E9" w:rsidR="00222C46" w:rsidRPr="008D2165" w:rsidRDefault="00222C46" w:rsidP="008D2165">
      <w:pPr>
        <w:pStyle w:val="Textonotapie"/>
        <w:jc w:val="both"/>
        <w:rPr>
          <w:rFonts w:ascii="Arial" w:hAnsi="Arial" w:cs="Arial"/>
        </w:rPr>
      </w:pPr>
      <w:r w:rsidRPr="008D2165">
        <w:rPr>
          <w:rStyle w:val="Refdenotaalpie"/>
          <w:rFonts w:ascii="Arial" w:hAnsi="Arial" w:cs="Arial"/>
        </w:rPr>
        <w:footnoteRef/>
      </w:r>
      <w:r w:rsidRPr="008D2165">
        <w:rPr>
          <w:rFonts w:ascii="Arial" w:hAnsi="Arial" w:cs="Arial"/>
        </w:rPr>
        <w:t xml:space="preserve"> Similares consideraciones sostuvo la Sala Regional Especializada al resolver el asunto SRE-PSD-205/2018.</w:t>
      </w:r>
    </w:p>
  </w:footnote>
  <w:footnote w:id="13">
    <w:p w14:paraId="5AA0D3EF" w14:textId="3AEA25C9" w:rsidR="00222C46" w:rsidRPr="009226C3" w:rsidRDefault="00222C46" w:rsidP="009226C3">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Similares consideraciones sostuvo la Sala Regional Especializada al resolver el asunto SRE-PSD-170/2018.</w:t>
      </w:r>
    </w:p>
  </w:footnote>
  <w:footnote w:id="14">
    <w:p w14:paraId="699A99DF" w14:textId="385F92DC" w:rsidR="0072355C" w:rsidRPr="009226C3" w:rsidRDefault="0072355C" w:rsidP="009226C3">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Tesis: XXXIV/2004 de la Sala Superior: PARTIDOS POLÍTICOS. SON IMPUTABLES POR LA CONDUCTA DE SUS MIEMBROS Y PERSONAS RELACIONADAS CON SUS ACTIVIDADES.</w:t>
      </w:r>
      <w:r w:rsidR="007B6179" w:rsidRPr="009226C3">
        <w:rPr>
          <w:rFonts w:ascii="Arial" w:hAnsi="Arial" w:cs="Arial"/>
        </w:rPr>
        <w:t xml:space="preserve"> Disponible para su consulta: </w:t>
      </w:r>
      <w:hyperlink r:id="rId2" w:history="1">
        <w:r w:rsidR="007B6179" w:rsidRPr="009226C3">
          <w:rPr>
            <w:rStyle w:val="Hipervnculo"/>
            <w:rFonts w:ascii="Arial" w:hAnsi="Arial" w:cs="Arial"/>
          </w:rPr>
          <w:t>https://www.te.gob.mx/IUSEapp/tesisjur.aspx?idtesis=XXXIV/2004&amp;tpoBusqueda=S&amp;sWord=XXXIV/2004</w:t>
        </w:r>
      </w:hyperlink>
      <w:r w:rsidR="007B6179" w:rsidRPr="009226C3">
        <w:rPr>
          <w:rFonts w:ascii="Arial" w:hAnsi="Arial" w:cs="Arial"/>
        </w:rPr>
        <w:t xml:space="preserve"> </w:t>
      </w:r>
    </w:p>
  </w:footnote>
  <w:footnote w:id="15">
    <w:p w14:paraId="0A7872E5" w14:textId="3AB2B5BC" w:rsidR="004C33CE" w:rsidRPr="009226C3" w:rsidRDefault="004C33CE" w:rsidP="009226C3">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ARTÍCULO 242.- Constituyen infracciones de los partidos políticos al presente Código:</w:t>
      </w:r>
    </w:p>
    <w:p w14:paraId="74F2B23A" w14:textId="494ED703" w:rsidR="004C33CE" w:rsidRPr="009226C3" w:rsidRDefault="004C33CE" w:rsidP="009226C3">
      <w:pPr>
        <w:pStyle w:val="Textonotapie"/>
        <w:jc w:val="both"/>
        <w:rPr>
          <w:rFonts w:ascii="Arial" w:hAnsi="Arial" w:cs="Arial"/>
        </w:rPr>
      </w:pPr>
      <w:r w:rsidRPr="009226C3">
        <w:rPr>
          <w:rFonts w:ascii="Arial" w:hAnsi="Arial" w:cs="Arial"/>
        </w:rPr>
        <w:t>(…)</w:t>
      </w:r>
    </w:p>
    <w:p w14:paraId="709B6A2D" w14:textId="77777777" w:rsidR="004C33CE" w:rsidRDefault="004C33CE">
      <w:pPr>
        <w:pStyle w:val="Textonotapie"/>
      </w:pPr>
    </w:p>
  </w:footnote>
  <w:footnote w:id="16">
    <w:p w14:paraId="43E27F78" w14:textId="2FC21CDA" w:rsidR="00F20665" w:rsidRPr="00F20665" w:rsidRDefault="00F20665">
      <w:pPr>
        <w:pStyle w:val="Textonotapie"/>
        <w:rPr>
          <w:rFonts w:ascii="Arial" w:hAnsi="Arial" w:cs="Arial"/>
        </w:rPr>
      </w:pPr>
      <w:r w:rsidRPr="00F20665">
        <w:rPr>
          <w:rStyle w:val="Refdenotaalpie"/>
          <w:rFonts w:ascii="Arial" w:hAnsi="Arial" w:cs="Arial"/>
        </w:rPr>
        <w:footnoteRef/>
      </w:r>
      <w:r w:rsidRPr="00F20665">
        <w:rPr>
          <w:rFonts w:ascii="Arial" w:hAnsi="Arial" w:cs="Arial"/>
        </w:rPr>
        <w:t xml:space="preserve"> Similar </w:t>
      </w:r>
      <w:r>
        <w:rPr>
          <w:rFonts w:ascii="Arial" w:hAnsi="Arial" w:cs="Arial"/>
        </w:rPr>
        <w:t>criterio sostuvo</w:t>
      </w:r>
      <w:r w:rsidRPr="00F20665">
        <w:rPr>
          <w:rFonts w:ascii="Arial" w:hAnsi="Arial" w:cs="Arial"/>
        </w:rPr>
        <w:t xml:space="preserve"> la Sala Regional Especializada </w:t>
      </w:r>
      <w:r>
        <w:rPr>
          <w:rFonts w:ascii="Arial" w:hAnsi="Arial" w:cs="Arial"/>
        </w:rPr>
        <w:t xml:space="preserve">al resolver el </w:t>
      </w:r>
      <w:r w:rsidRPr="00F20665">
        <w:rPr>
          <w:rFonts w:ascii="Arial" w:hAnsi="Arial" w:cs="Arial"/>
        </w:rPr>
        <w:t>asunto SR</w:t>
      </w:r>
      <w:r>
        <w:rPr>
          <w:rFonts w:ascii="Arial" w:hAnsi="Arial" w:cs="Arial"/>
        </w:rPr>
        <w:t>E</w:t>
      </w:r>
      <w:r w:rsidRPr="00F20665">
        <w:rPr>
          <w:rFonts w:ascii="Arial" w:hAnsi="Arial" w:cs="Arial"/>
        </w:rPr>
        <w:t>-PSD-130/2018.</w:t>
      </w:r>
    </w:p>
  </w:footnote>
  <w:footnote w:id="17">
    <w:p w14:paraId="46C66D3F" w14:textId="24EF6011" w:rsidR="00076570" w:rsidRPr="00076570" w:rsidRDefault="00076570" w:rsidP="00076570">
      <w:pPr>
        <w:pStyle w:val="Textonotapie"/>
        <w:jc w:val="both"/>
        <w:rPr>
          <w:rFonts w:ascii="Arial" w:hAnsi="Arial" w:cs="Arial"/>
        </w:rPr>
      </w:pPr>
      <w:r w:rsidRPr="00076570">
        <w:rPr>
          <w:rStyle w:val="Refdenotaalpie"/>
          <w:rFonts w:ascii="Arial" w:hAnsi="Arial" w:cs="Arial"/>
        </w:rPr>
        <w:footnoteRef/>
      </w:r>
      <w:r w:rsidRPr="00076570">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r>
        <w:rPr>
          <w:rFonts w:ascii="Arial" w:hAnsi="Arial" w:cs="Arial"/>
        </w:rPr>
        <w:t xml:space="preserve"> (…)</w:t>
      </w:r>
    </w:p>
  </w:footnote>
  <w:footnote w:id="18">
    <w:p w14:paraId="75CDDFC4" w14:textId="77777777" w:rsidR="003D7231" w:rsidRDefault="003D7231" w:rsidP="003D7231">
      <w:pPr>
        <w:pStyle w:val="Textonotapie"/>
        <w:jc w:val="both"/>
      </w:pPr>
      <w:r w:rsidRPr="00200295">
        <w:rPr>
          <w:rStyle w:val="Refdenotaalpie"/>
          <w:rFonts w:ascii="Arial" w:hAnsi="Arial" w:cs="Arial"/>
        </w:rPr>
        <w:footnoteRef/>
      </w:r>
      <w:r w:rsidRPr="00200295">
        <w:rPr>
          <w:rFonts w:ascii="Arial" w:hAnsi="Arial" w:cs="Arial"/>
        </w:rPr>
        <w:t xml:space="preserve"> Tesis IV/2018, de rubro: INDIVIDUALIZACIÓN DE LA SANCIÓN. SE DEBEN ANALIZAR LOS ELEMENTOS RELATIVOS A LA INFRACCIÓN, SIN QUE EXISTA UN ORDEN DE PRELACIÓN. Disponible para su consulta en la URL: </w:t>
      </w:r>
      <w:hyperlink r:id="rId3" w:history="1">
        <w:r w:rsidRPr="00200295">
          <w:rPr>
            <w:rStyle w:val="Hipervnculo"/>
            <w:rFonts w:ascii="Arial" w:hAnsi="Arial" w:cs="Arial"/>
          </w:rPr>
          <w:t>https://www.te.gob.mx/IUSEapp/tesisjur.aspx?idtesis=IV/2018&amp;tpoBusqueda=S&amp;sWord=Tesis,IV/2018</w:t>
        </w:r>
      </w:hyperlink>
      <w:r>
        <w:t xml:space="preserve"> </w:t>
      </w:r>
    </w:p>
  </w:footnote>
  <w:footnote w:id="19">
    <w:p w14:paraId="760E6134" w14:textId="77777777" w:rsidR="003D7231" w:rsidRPr="00775C9A" w:rsidRDefault="003D7231" w:rsidP="003D7231">
      <w:pPr>
        <w:pStyle w:val="Textonotapie"/>
        <w:jc w:val="both"/>
        <w:rPr>
          <w:rFonts w:ascii="Arial" w:hAnsi="Arial" w:cs="Arial"/>
        </w:rPr>
      </w:pPr>
      <w:r w:rsidRPr="00775C9A">
        <w:rPr>
          <w:rStyle w:val="Refdenotaalpie"/>
          <w:rFonts w:ascii="Arial" w:hAnsi="Arial" w:cs="Arial"/>
        </w:rPr>
        <w:footnoteRef/>
      </w:r>
      <w:r w:rsidRPr="00775C9A">
        <w:rPr>
          <w:rFonts w:ascii="Arial" w:hAnsi="Arial" w:cs="Arial"/>
        </w:rPr>
        <w:t xml:space="preserve"> ARTÍCULO 244.- Constituyen infracciones de los aspirantes, precandidatos, candidatos o candidatos independientes a cargos de elección popular, al presente Código:</w:t>
      </w:r>
    </w:p>
    <w:p w14:paraId="20B40399" w14:textId="77777777" w:rsidR="003D7231" w:rsidRPr="00775C9A" w:rsidRDefault="003D7231" w:rsidP="003D7231">
      <w:pPr>
        <w:pStyle w:val="Textonotapie"/>
        <w:jc w:val="both"/>
        <w:rPr>
          <w:rFonts w:ascii="Arial" w:hAnsi="Arial" w:cs="Arial"/>
        </w:rPr>
      </w:pPr>
      <w:r w:rsidRPr="00775C9A">
        <w:rPr>
          <w:rFonts w:ascii="Arial" w:hAnsi="Arial" w:cs="Arial"/>
        </w:rPr>
        <w:t>(…)</w:t>
      </w:r>
    </w:p>
    <w:p w14:paraId="34FADA3A" w14:textId="77777777" w:rsidR="003D7231" w:rsidRPr="00775C9A" w:rsidRDefault="003D7231" w:rsidP="003D7231">
      <w:pPr>
        <w:pStyle w:val="Textonotapie"/>
        <w:jc w:val="both"/>
        <w:rPr>
          <w:rFonts w:ascii="Arial" w:hAnsi="Arial" w:cs="Arial"/>
        </w:rPr>
      </w:pPr>
      <w:r w:rsidRPr="00775C9A">
        <w:rPr>
          <w:rFonts w:ascii="Arial" w:hAnsi="Arial" w:cs="Arial"/>
        </w:rPr>
        <w:t>Las infracciones referidas en el párrafo anterior se sancionarán, según la gravedad, de la siguiente manera:</w:t>
      </w:r>
    </w:p>
    <w:p w14:paraId="1692AE27" w14:textId="77777777" w:rsidR="003D7231" w:rsidRPr="00775C9A" w:rsidRDefault="003D7231" w:rsidP="003D7231">
      <w:pPr>
        <w:pStyle w:val="Textonotapie"/>
        <w:jc w:val="both"/>
        <w:rPr>
          <w:rFonts w:ascii="Arial" w:hAnsi="Arial" w:cs="Arial"/>
        </w:rPr>
      </w:pPr>
      <w:r w:rsidRPr="00775C9A">
        <w:rPr>
          <w:rFonts w:ascii="Arial" w:hAnsi="Arial" w:cs="Arial"/>
        </w:rPr>
        <w:t>(…)</w:t>
      </w:r>
    </w:p>
  </w:footnote>
  <w:footnote w:id="20">
    <w:p w14:paraId="142FC1CC" w14:textId="77777777" w:rsidR="003D7231" w:rsidRDefault="003D7231" w:rsidP="003D7231">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1">
    <w:p w14:paraId="5ABD0D68" w14:textId="53310B78" w:rsidR="000800C7" w:rsidRPr="000800C7" w:rsidRDefault="000800C7">
      <w:pPr>
        <w:pStyle w:val="Textonotapie"/>
        <w:rPr>
          <w:rFonts w:ascii="Arial" w:hAnsi="Arial" w:cs="Arial"/>
        </w:rPr>
      </w:pPr>
      <w:r w:rsidRPr="000800C7">
        <w:rPr>
          <w:rStyle w:val="Refdenotaalpie"/>
          <w:rFonts w:ascii="Arial" w:hAnsi="Arial" w:cs="Arial"/>
        </w:rPr>
        <w:footnoteRef/>
      </w:r>
      <w:r w:rsidRPr="000800C7">
        <w:rPr>
          <w:rFonts w:ascii="Arial" w:hAnsi="Arial" w:cs="Arial"/>
        </w:rPr>
        <w:t xml:space="preserve"> Véa</w:t>
      </w:r>
      <w:r w:rsidR="00B974C3">
        <w:rPr>
          <w:rFonts w:ascii="Arial" w:hAnsi="Arial" w:cs="Arial"/>
        </w:rPr>
        <w:t>n</w:t>
      </w:r>
      <w:r w:rsidRPr="000800C7">
        <w:rPr>
          <w:rFonts w:ascii="Arial" w:hAnsi="Arial" w:cs="Arial"/>
        </w:rPr>
        <w:t>se la</w:t>
      </w:r>
      <w:r w:rsidR="00B974C3">
        <w:rPr>
          <w:rFonts w:ascii="Arial" w:hAnsi="Arial" w:cs="Arial"/>
        </w:rPr>
        <w:t>s</w:t>
      </w:r>
      <w:r w:rsidRPr="000800C7">
        <w:rPr>
          <w:rFonts w:ascii="Arial" w:hAnsi="Arial" w:cs="Arial"/>
        </w:rPr>
        <w:t xml:space="preserve"> sentencia</w:t>
      </w:r>
      <w:r w:rsidR="00B974C3">
        <w:rPr>
          <w:rFonts w:ascii="Arial" w:hAnsi="Arial" w:cs="Arial"/>
        </w:rPr>
        <w:t>s</w:t>
      </w:r>
      <w:r w:rsidRPr="000800C7">
        <w:rPr>
          <w:rFonts w:ascii="Arial" w:hAnsi="Arial" w:cs="Arial"/>
        </w:rPr>
        <w:t xml:space="preserve"> </w:t>
      </w:r>
      <w:r w:rsidRPr="000800C7">
        <w:rPr>
          <w:rFonts w:ascii="Arial" w:hAnsi="Arial" w:cs="Arial"/>
          <w:shd w:val="clear" w:color="auto" w:fill="FFFFFF"/>
        </w:rPr>
        <w:t>SRE-PSC-264/2018</w:t>
      </w:r>
      <w:r w:rsidR="00B974C3">
        <w:rPr>
          <w:rFonts w:ascii="Arial" w:hAnsi="Arial" w:cs="Arial"/>
          <w:shd w:val="clear" w:color="auto" w:fill="FFFFFF"/>
        </w:rPr>
        <w:t>.</w:t>
      </w:r>
    </w:p>
  </w:footnote>
  <w:footnote w:id="22">
    <w:p w14:paraId="072A685C" w14:textId="77777777" w:rsidR="003D7231" w:rsidRPr="00AF428B" w:rsidRDefault="003D7231" w:rsidP="003D7231">
      <w:pPr>
        <w:pStyle w:val="Textonotapie"/>
        <w:jc w:val="both"/>
        <w:rPr>
          <w:rFonts w:ascii="Arial" w:hAnsi="Arial" w:cs="Arial"/>
        </w:rPr>
      </w:pPr>
      <w:r w:rsidRPr="00AF428B">
        <w:rPr>
          <w:rStyle w:val="Refdenotaalpie"/>
          <w:rFonts w:ascii="Arial" w:hAnsi="Arial" w:cs="Arial"/>
        </w:rPr>
        <w:footnoteRef/>
      </w:r>
      <w:r w:rsidRPr="00AF428B">
        <w:rPr>
          <w:rFonts w:ascii="Arial" w:hAnsi="Arial" w:cs="Arial"/>
        </w:rPr>
        <w:t xml:space="preserve"> ARTÍCULO 244.- Constituyen infracciones de los aspirantes, precandidatos, candidatos o candidatos independientes a cargos de elección popular, al presente Código:</w:t>
      </w:r>
    </w:p>
    <w:p w14:paraId="00F23C36" w14:textId="77777777" w:rsidR="003D7231" w:rsidRPr="00AF428B" w:rsidRDefault="003D7231" w:rsidP="003D7231">
      <w:pPr>
        <w:pStyle w:val="Textonotapie"/>
        <w:jc w:val="both"/>
        <w:rPr>
          <w:rFonts w:ascii="Arial" w:hAnsi="Arial" w:cs="Arial"/>
        </w:rPr>
      </w:pPr>
      <w:r w:rsidRPr="00AF428B">
        <w:rPr>
          <w:rFonts w:ascii="Arial" w:hAnsi="Arial" w:cs="Arial"/>
        </w:rPr>
        <w:t>(…)</w:t>
      </w:r>
    </w:p>
    <w:p w14:paraId="67FC8C3A" w14:textId="77777777" w:rsidR="003D7231" w:rsidRPr="00AF428B" w:rsidRDefault="003D7231" w:rsidP="003D7231">
      <w:pPr>
        <w:pStyle w:val="Textonotapie"/>
        <w:jc w:val="both"/>
        <w:rPr>
          <w:rFonts w:ascii="Arial" w:hAnsi="Arial" w:cs="Arial"/>
        </w:rPr>
      </w:pPr>
      <w:r w:rsidRPr="00AF428B">
        <w:rPr>
          <w:rFonts w:ascii="Arial" w:hAnsi="Arial" w:cs="Arial"/>
        </w:rPr>
        <w:t>Las infracciones referidas en el párrafo anterior se sancionarán, según la gravedad, de la siguiente manera:</w:t>
      </w:r>
    </w:p>
    <w:p w14:paraId="5E9C7824" w14:textId="77777777" w:rsidR="003D7231" w:rsidRPr="00AF428B" w:rsidRDefault="003D7231" w:rsidP="003D7231">
      <w:pPr>
        <w:pStyle w:val="Textonotapie"/>
        <w:jc w:val="both"/>
        <w:rPr>
          <w:rFonts w:ascii="Arial" w:hAnsi="Arial" w:cs="Arial"/>
        </w:rPr>
      </w:pPr>
      <w:r w:rsidRPr="00AF428B">
        <w:rPr>
          <w:rFonts w:ascii="Arial" w:hAnsi="Arial" w:cs="Arial"/>
        </w:rPr>
        <w:t>(…)</w:t>
      </w:r>
    </w:p>
    <w:p w14:paraId="33B9F809" w14:textId="77777777" w:rsidR="003D7231" w:rsidRDefault="003D7231" w:rsidP="003D7231">
      <w:pPr>
        <w:pStyle w:val="Textonotapie"/>
        <w:jc w:val="both"/>
        <w:rPr>
          <w:rFonts w:ascii="Arial" w:hAnsi="Arial" w:cs="Arial"/>
        </w:rPr>
      </w:pPr>
      <w:r w:rsidRPr="00755725">
        <w:rPr>
          <w:rFonts w:ascii="Arial" w:hAnsi="Arial" w:cs="Arial"/>
        </w:rPr>
        <w:t>II. Las señaladas en las fracciones I, II, III y XI del párrafo anterior, con multa de diez hasta</w:t>
      </w:r>
      <w:r>
        <w:rPr>
          <w:rFonts w:ascii="Arial" w:hAnsi="Arial" w:cs="Arial"/>
        </w:rPr>
        <w:t xml:space="preserve"> </w:t>
      </w:r>
      <w:r w:rsidRPr="00755725">
        <w:rPr>
          <w:rFonts w:ascii="Arial" w:hAnsi="Arial" w:cs="Arial"/>
        </w:rPr>
        <w:t>cuatro mil veces el valor diario de la Unidad de Medida y Actualización;</w:t>
      </w:r>
    </w:p>
    <w:p w14:paraId="006D4DE3" w14:textId="77777777" w:rsidR="003D7231" w:rsidRPr="00755725" w:rsidRDefault="003D7231" w:rsidP="003D7231">
      <w:pPr>
        <w:pStyle w:val="Textonotapie"/>
        <w:jc w:val="both"/>
        <w:rPr>
          <w:rFonts w:ascii="Arial" w:hAnsi="Arial" w:cs="Arial"/>
        </w:rPr>
      </w:pP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790C180C" w:rsidR="00B75041" w:rsidRDefault="00B512D2">
    <w:pPr>
      <w:pStyle w:val="Encabezado"/>
    </w:pPr>
    <w:r>
      <w:rPr>
        <w:noProof/>
      </w:rPr>
      <w:pict w14:anchorId="6E1364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612907"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" o:allowincell="f" filled="f" stroked="f">
              <v:stroke joinstyle="round"/>
              <o:lock v:ext="edit" shapetype="t"/>
              <v:textbox style="mso-fit-shape-to-text:t">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641CAFD4" w:rsidR="00B75041" w:rsidRDefault="00B512D2">
    <w:pPr>
      <w:pBdr>
        <w:top w:val="nil"/>
        <w:left w:val="nil"/>
        <w:bottom w:val="nil"/>
        <w:right w:val="nil"/>
        <w:between w:val="nil"/>
      </w:pBdr>
      <w:tabs>
        <w:tab w:val="center" w:pos="4419"/>
        <w:tab w:val="right" w:pos="8838"/>
      </w:tabs>
      <w:rPr>
        <w:color w:val="000000"/>
      </w:rPr>
    </w:pPr>
    <w:r>
      <w:rPr>
        <w:noProof/>
      </w:rPr>
      <w:pict w14:anchorId="6BBD9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612908"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" o:allowincell="f" filled="f" stroked="f">
              <v:stroke joinstyle="round"/>
              <o:lock v:ext="edit" shapetype="t"/>
              <v:textbox style="mso-fit-shape-to-text:t">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B7504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50DC9" w:rsidRPr="00C50DC9">
                                <w:rPr>
                                  <w:rFonts w:asciiTheme="majorHAnsi" w:eastAsiaTheme="majorEastAsia" w:hAnsiTheme="majorHAnsi" w:cstheme="majorBidi"/>
                                  <w:noProof/>
                                  <w:sz w:val="48"/>
                                  <w:szCs w:val="48"/>
                                  <w:lang w:val="es-ES"/>
                                </w:rPr>
                                <w:t>12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50DC9" w:rsidRPr="00C50DC9">
                          <w:rPr>
                            <w:rFonts w:asciiTheme="majorHAnsi" w:eastAsiaTheme="majorEastAsia" w:hAnsiTheme="majorHAnsi" w:cstheme="majorBidi"/>
                            <w:noProof/>
                            <w:sz w:val="48"/>
                            <w:szCs w:val="48"/>
                            <w:lang w:val="es-ES"/>
                          </w:rPr>
                          <w:t>12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B75041">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96CF" w14:textId="3070C143" w:rsidR="006460B4" w:rsidRDefault="00B512D2">
    <w:pPr>
      <w:pStyle w:val="Encabezado"/>
    </w:pPr>
    <w:r>
      <w:rPr>
        <w:noProof/>
      </w:rPr>
      <w:pict w14:anchorId="097389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612906"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1938A8"/>
    <w:multiLevelType w:val="hybridMultilevel"/>
    <w:tmpl w:val="45F41C92"/>
    <w:lvl w:ilvl="0" w:tplc="BDE81092">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9863D65"/>
    <w:multiLevelType w:val="hybridMultilevel"/>
    <w:tmpl w:val="57C0D086"/>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2BF1663"/>
    <w:multiLevelType w:val="hybridMultilevel"/>
    <w:tmpl w:val="9A68F2D8"/>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6"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7AC0B6A"/>
    <w:multiLevelType w:val="hybridMultilevel"/>
    <w:tmpl w:val="3FF4EB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93A0207"/>
    <w:multiLevelType w:val="hybridMultilevel"/>
    <w:tmpl w:val="C292E93E"/>
    <w:lvl w:ilvl="0" w:tplc="AEBAB394">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3"/>
  </w:num>
  <w:num w:numId="4">
    <w:abstractNumId w:val="15"/>
  </w:num>
  <w:num w:numId="5">
    <w:abstractNumId w:val="19"/>
  </w:num>
  <w:num w:numId="6">
    <w:abstractNumId w:val="16"/>
  </w:num>
  <w:num w:numId="7">
    <w:abstractNumId w:val="18"/>
  </w:num>
  <w:num w:numId="8">
    <w:abstractNumId w:val="17"/>
  </w:num>
  <w:num w:numId="9">
    <w:abstractNumId w:val="20"/>
  </w:num>
  <w:num w:numId="10">
    <w:abstractNumId w:val="9"/>
  </w:num>
  <w:num w:numId="11">
    <w:abstractNumId w:val="11"/>
  </w:num>
  <w:num w:numId="12">
    <w:abstractNumId w:val="0"/>
  </w:num>
  <w:num w:numId="13">
    <w:abstractNumId w:val="7"/>
  </w:num>
  <w:num w:numId="14">
    <w:abstractNumId w:val="8"/>
  </w:num>
  <w:num w:numId="15">
    <w:abstractNumId w:val="5"/>
  </w:num>
  <w:num w:numId="16">
    <w:abstractNumId w:val="10"/>
  </w:num>
  <w:num w:numId="17">
    <w:abstractNumId w:val="6"/>
  </w:num>
  <w:num w:numId="18">
    <w:abstractNumId w:val="4"/>
  </w:num>
  <w:num w:numId="19">
    <w:abstractNumId w:val="23"/>
  </w:num>
  <w:num w:numId="20">
    <w:abstractNumId w:val="2"/>
  </w:num>
  <w:num w:numId="21">
    <w:abstractNumId w:val="21"/>
  </w:num>
  <w:num w:numId="22">
    <w:abstractNumId w:val="1"/>
  </w:num>
  <w:num w:numId="23">
    <w:abstractNumId w:val="22"/>
  </w:num>
  <w:num w:numId="2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714B"/>
    <w:rsid w:val="00014D76"/>
    <w:rsid w:val="00015D6D"/>
    <w:rsid w:val="000201BC"/>
    <w:rsid w:val="000224D3"/>
    <w:rsid w:val="000512D6"/>
    <w:rsid w:val="00054411"/>
    <w:rsid w:val="000558C0"/>
    <w:rsid w:val="000747B7"/>
    <w:rsid w:val="00076570"/>
    <w:rsid w:val="000765BC"/>
    <w:rsid w:val="000800C7"/>
    <w:rsid w:val="00082CB5"/>
    <w:rsid w:val="000832DF"/>
    <w:rsid w:val="000922BC"/>
    <w:rsid w:val="000C5A53"/>
    <w:rsid w:val="000D1467"/>
    <w:rsid w:val="000D315F"/>
    <w:rsid w:val="000D3A20"/>
    <w:rsid w:val="000D5AF4"/>
    <w:rsid w:val="000F314D"/>
    <w:rsid w:val="000F6C90"/>
    <w:rsid w:val="001019AA"/>
    <w:rsid w:val="00104686"/>
    <w:rsid w:val="00110BC7"/>
    <w:rsid w:val="0011394E"/>
    <w:rsid w:val="00122691"/>
    <w:rsid w:val="001316C4"/>
    <w:rsid w:val="00132C74"/>
    <w:rsid w:val="0013587C"/>
    <w:rsid w:val="00135CD4"/>
    <w:rsid w:val="001464D3"/>
    <w:rsid w:val="00163039"/>
    <w:rsid w:val="00164437"/>
    <w:rsid w:val="00171294"/>
    <w:rsid w:val="0017663A"/>
    <w:rsid w:val="00180F02"/>
    <w:rsid w:val="00197EB3"/>
    <w:rsid w:val="001A23CF"/>
    <w:rsid w:val="001A59ED"/>
    <w:rsid w:val="001B3CBA"/>
    <w:rsid w:val="001D254E"/>
    <w:rsid w:val="001D5751"/>
    <w:rsid w:val="001E401D"/>
    <w:rsid w:val="001F202C"/>
    <w:rsid w:val="00216576"/>
    <w:rsid w:val="00216FD5"/>
    <w:rsid w:val="00220BD3"/>
    <w:rsid w:val="00222A26"/>
    <w:rsid w:val="00222C46"/>
    <w:rsid w:val="00226C13"/>
    <w:rsid w:val="0023561B"/>
    <w:rsid w:val="002453B2"/>
    <w:rsid w:val="002516D2"/>
    <w:rsid w:val="00252E7E"/>
    <w:rsid w:val="00254809"/>
    <w:rsid w:val="0027428B"/>
    <w:rsid w:val="00296932"/>
    <w:rsid w:val="002B61FD"/>
    <w:rsid w:val="002C2BBA"/>
    <w:rsid w:val="002D2EE0"/>
    <w:rsid w:val="002F0FAE"/>
    <w:rsid w:val="002F231A"/>
    <w:rsid w:val="00305698"/>
    <w:rsid w:val="00310F6E"/>
    <w:rsid w:val="00317761"/>
    <w:rsid w:val="003201D7"/>
    <w:rsid w:val="0032274B"/>
    <w:rsid w:val="00323262"/>
    <w:rsid w:val="00343FA7"/>
    <w:rsid w:val="00354799"/>
    <w:rsid w:val="00356920"/>
    <w:rsid w:val="003664FE"/>
    <w:rsid w:val="00387757"/>
    <w:rsid w:val="00392D8F"/>
    <w:rsid w:val="0039407B"/>
    <w:rsid w:val="003B1687"/>
    <w:rsid w:val="003C2652"/>
    <w:rsid w:val="003C403C"/>
    <w:rsid w:val="003D3474"/>
    <w:rsid w:val="003D7231"/>
    <w:rsid w:val="003E25CC"/>
    <w:rsid w:val="00402766"/>
    <w:rsid w:val="00404449"/>
    <w:rsid w:val="004155F6"/>
    <w:rsid w:val="004167F6"/>
    <w:rsid w:val="004308E0"/>
    <w:rsid w:val="0043256D"/>
    <w:rsid w:val="00455672"/>
    <w:rsid w:val="00456E16"/>
    <w:rsid w:val="004837A3"/>
    <w:rsid w:val="00497925"/>
    <w:rsid w:val="004A1174"/>
    <w:rsid w:val="004A2AF4"/>
    <w:rsid w:val="004B7DC8"/>
    <w:rsid w:val="004C16AE"/>
    <w:rsid w:val="004C1C0A"/>
    <w:rsid w:val="004C33CE"/>
    <w:rsid w:val="004D73FD"/>
    <w:rsid w:val="004F7191"/>
    <w:rsid w:val="00503111"/>
    <w:rsid w:val="00505651"/>
    <w:rsid w:val="00516FD2"/>
    <w:rsid w:val="00523CF3"/>
    <w:rsid w:val="00535552"/>
    <w:rsid w:val="0054084A"/>
    <w:rsid w:val="0056763A"/>
    <w:rsid w:val="005704A2"/>
    <w:rsid w:val="005705FB"/>
    <w:rsid w:val="0059104F"/>
    <w:rsid w:val="005974B6"/>
    <w:rsid w:val="005A08F0"/>
    <w:rsid w:val="005A1B95"/>
    <w:rsid w:val="005A2175"/>
    <w:rsid w:val="005E5EC3"/>
    <w:rsid w:val="005E7D53"/>
    <w:rsid w:val="005F0FFB"/>
    <w:rsid w:val="005F5D0E"/>
    <w:rsid w:val="00606300"/>
    <w:rsid w:val="00614887"/>
    <w:rsid w:val="0061734B"/>
    <w:rsid w:val="00617941"/>
    <w:rsid w:val="00620F43"/>
    <w:rsid w:val="006265D2"/>
    <w:rsid w:val="0063003B"/>
    <w:rsid w:val="006338A0"/>
    <w:rsid w:val="006460B4"/>
    <w:rsid w:val="00661AAB"/>
    <w:rsid w:val="0066610D"/>
    <w:rsid w:val="00685B8E"/>
    <w:rsid w:val="00685D0B"/>
    <w:rsid w:val="0068709B"/>
    <w:rsid w:val="00694D88"/>
    <w:rsid w:val="0069606F"/>
    <w:rsid w:val="006A0F81"/>
    <w:rsid w:val="006C47DC"/>
    <w:rsid w:val="006D1CA1"/>
    <w:rsid w:val="006D499D"/>
    <w:rsid w:val="006E302D"/>
    <w:rsid w:val="006E52CE"/>
    <w:rsid w:val="006F2A10"/>
    <w:rsid w:val="006F3971"/>
    <w:rsid w:val="007074B3"/>
    <w:rsid w:val="0072134D"/>
    <w:rsid w:val="00723126"/>
    <w:rsid w:val="0072355C"/>
    <w:rsid w:val="00727596"/>
    <w:rsid w:val="00730B39"/>
    <w:rsid w:val="00730FCD"/>
    <w:rsid w:val="00731DBF"/>
    <w:rsid w:val="00734DDA"/>
    <w:rsid w:val="007425AB"/>
    <w:rsid w:val="0075198E"/>
    <w:rsid w:val="00756458"/>
    <w:rsid w:val="00770C06"/>
    <w:rsid w:val="00771AE9"/>
    <w:rsid w:val="00771BEB"/>
    <w:rsid w:val="007B1055"/>
    <w:rsid w:val="007B17E2"/>
    <w:rsid w:val="007B3098"/>
    <w:rsid w:val="007B6179"/>
    <w:rsid w:val="007C7A18"/>
    <w:rsid w:val="007D7860"/>
    <w:rsid w:val="007E1A14"/>
    <w:rsid w:val="007E7EC8"/>
    <w:rsid w:val="007F4B3D"/>
    <w:rsid w:val="008114E7"/>
    <w:rsid w:val="0081315D"/>
    <w:rsid w:val="008146EA"/>
    <w:rsid w:val="00815CA3"/>
    <w:rsid w:val="00822BF8"/>
    <w:rsid w:val="0082338E"/>
    <w:rsid w:val="00841EBE"/>
    <w:rsid w:val="00845B08"/>
    <w:rsid w:val="00852EA2"/>
    <w:rsid w:val="008555CD"/>
    <w:rsid w:val="00867901"/>
    <w:rsid w:val="00871C42"/>
    <w:rsid w:val="00872766"/>
    <w:rsid w:val="00880FDD"/>
    <w:rsid w:val="008842F0"/>
    <w:rsid w:val="00884442"/>
    <w:rsid w:val="008A2D13"/>
    <w:rsid w:val="008A5912"/>
    <w:rsid w:val="008A6CD9"/>
    <w:rsid w:val="008B4459"/>
    <w:rsid w:val="008C3EA3"/>
    <w:rsid w:val="008D2165"/>
    <w:rsid w:val="008D5323"/>
    <w:rsid w:val="008E5A7C"/>
    <w:rsid w:val="008F04DC"/>
    <w:rsid w:val="008F6F7E"/>
    <w:rsid w:val="008F7728"/>
    <w:rsid w:val="00900646"/>
    <w:rsid w:val="00917803"/>
    <w:rsid w:val="009226C3"/>
    <w:rsid w:val="00931945"/>
    <w:rsid w:val="00933BB8"/>
    <w:rsid w:val="009364DD"/>
    <w:rsid w:val="00962790"/>
    <w:rsid w:val="00963374"/>
    <w:rsid w:val="00966E18"/>
    <w:rsid w:val="00973BBB"/>
    <w:rsid w:val="009813B0"/>
    <w:rsid w:val="00984250"/>
    <w:rsid w:val="009940AF"/>
    <w:rsid w:val="00996634"/>
    <w:rsid w:val="009A1F33"/>
    <w:rsid w:val="009A35FA"/>
    <w:rsid w:val="009C0588"/>
    <w:rsid w:val="009C0ADA"/>
    <w:rsid w:val="009C316B"/>
    <w:rsid w:val="009E36B7"/>
    <w:rsid w:val="009F43E6"/>
    <w:rsid w:val="009F45B0"/>
    <w:rsid w:val="009F493F"/>
    <w:rsid w:val="00A02A35"/>
    <w:rsid w:val="00A33DCB"/>
    <w:rsid w:val="00A3481D"/>
    <w:rsid w:val="00A35559"/>
    <w:rsid w:val="00A41A09"/>
    <w:rsid w:val="00A42550"/>
    <w:rsid w:val="00A4349E"/>
    <w:rsid w:val="00A64769"/>
    <w:rsid w:val="00A70282"/>
    <w:rsid w:val="00A73C8C"/>
    <w:rsid w:val="00A801F8"/>
    <w:rsid w:val="00A915CC"/>
    <w:rsid w:val="00A91F86"/>
    <w:rsid w:val="00A94C3B"/>
    <w:rsid w:val="00AA14A8"/>
    <w:rsid w:val="00AC74DC"/>
    <w:rsid w:val="00AE14D8"/>
    <w:rsid w:val="00AF6AD4"/>
    <w:rsid w:val="00AF7F5C"/>
    <w:rsid w:val="00B10299"/>
    <w:rsid w:val="00B11722"/>
    <w:rsid w:val="00B2630B"/>
    <w:rsid w:val="00B32B12"/>
    <w:rsid w:val="00B464FD"/>
    <w:rsid w:val="00B512D2"/>
    <w:rsid w:val="00B610D6"/>
    <w:rsid w:val="00B61F07"/>
    <w:rsid w:val="00B673BB"/>
    <w:rsid w:val="00B71CB9"/>
    <w:rsid w:val="00B75041"/>
    <w:rsid w:val="00B8328E"/>
    <w:rsid w:val="00B91CBC"/>
    <w:rsid w:val="00B974C3"/>
    <w:rsid w:val="00BA0165"/>
    <w:rsid w:val="00BB571F"/>
    <w:rsid w:val="00BB6C2F"/>
    <w:rsid w:val="00BD7CB0"/>
    <w:rsid w:val="00BE19AF"/>
    <w:rsid w:val="00BE7BBE"/>
    <w:rsid w:val="00BF3151"/>
    <w:rsid w:val="00C13E67"/>
    <w:rsid w:val="00C26FD6"/>
    <w:rsid w:val="00C31792"/>
    <w:rsid w:val="00C3505A"/>
    <w:rsid w:val="00C35123"/>
    <w:rsid w:val="00C40209"/>
    <w:rsid w:val="00C4069F"/>
    <w:rsid w:val="00C422BC"/>
    <w:rsid w:val="00C50DC9"/>
    <w:rsid w:val="00C67D43"/>
    <w:rsid w:val="00C82A46"/>
    <w:rsid w:val="00C87BAB"/>
    <w:rsid w:val="00CA4BF8"/>
    <w:rsid w:val="00CC406C"/>
    <w:rsid w:val="00CD3F63"/>
    <w:rsid w:val="00CE3801"/>
    <w:rsid w:val="00CE4537"/>
    <w:rsid w:val="00CF3A0E"/>
    <w:rsid w:val="00D01C55"/>
    <w:rsid w:val="00D10DC8"/>
    <w:rsid w:val="00D12D9B"/>
    <w:rsid w:val="00D15FF6"/>
    <w:rsid w:val="00D22A16"/>
    <w:rsid w:val="00D30226"/>
    <w:rsid w:val="00D31358"/>
    <w:rsid w:val="00D33035"/>
    <w:rsid w:val="00D41D5F"/>
    <w:rsid w:val="00D50E6F"/>
    <w:rsid w:val="00D601F6"/>
    <w:rsid w:val="00D63B45"/>
    <w:rsid w:val="00D73CBB"/>
    <w:rsid w:val="00D763DC"/>
    <w:rsid w:val="00D8299A"/>
    <w:rsid w:val="00D82FF9"/>
    <w:rsid w:val="00D84865"/>
    <w:rsid w:val="00D91145"/>
    <w:rsid w:val="00DB24F7"/>
    <w:rsid w:val="00DB5338"/>
    <w:rsid w:val="00DC1FB7"/>
    <w:rsid w:val="00DC7A84"/>
    <w:rsid w:val="00DF03E2"/>
    <w:rsid w:val="00DF3F51"/>
    <w:rsid w:val="00DF7657"/>
    <w:rsid w:val="00E00A75"/>
    <w:rsid w:val="00E02183"/>
    <w:rsid w:val="00E034A9"/>
    <w:rsid w:val="00E157C4"/>
    <w:rsid w:val="00E41FF4"/>
    <w:rsid w:val="00E4285C"/>
    <w:rsid w:val="00E6067E"/>
    <w:rsid w:val="00E978FE"/>
    <w:rsid w:val="00EC2BBD"/>
    <w:rsid w:val="00EC3C5F"/>
    <w:rsid w:val="00EC76C5"/>
    <w:rsid w:val="00ED3EAF"/>
    <w:rsid w:val="00EE018E"/>
    <w:rsid w:val="00EE2AFE"/>
    <w:rsid w:val="00EF45F8"/>
    <w:rsid w:val="00EF75F1"/>
    <w:rsid w:val="00F04872"/>
    <w:rsid w:val="00F059ED"/>
    <w:rsid w:val="00F14D88"/>
    <w:rsid w:val="00F16EE4"/>
    <w:rsid w:val="00F20665"/>
    <w:rsid w:val="00F20A23"/>
    <w:rsid w:val="00F224AE"/>
    <w:rsid w:val="00F23211"/>
    <w:rsid w:val="00F3541F"/>
    <w:rsid w:val="00F47FDA"/>
    <w:rsid w:val="00F562A7"/>
    <w:rsid w:val="00F57741"/>
    <w:rsid w:val="00F824A4"/>
    <w:rsid w:val="00F837E3"/>
    <w:rsid w:val="00F97747"/>
    <w:rsid w:val="00FA6FEA"/>
    <w:rsid w:val="00FC15E6"/>
    <w:rsid w:val="00FC30C0"/>
    <w:rsid w:val="00FC47D3"/>
    <w:rsid w:val="00FC65FF"/>
    <w:rsid w:val="00FE3913"/>
    <w:rsid w:val="00FF6340"/>
    <w:rsid w:val="00FF7B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styleId="Hipervnculovisitado">
    <w:name w:val="FollowedHyperlink"/>
    <w:basedOn w:val="Fuentedeprrafopredeter"/>
    <w:uiPriority w:val="99"/>
    <w:semiHidden/>
    <w:unhideWhenUsed/>
    <w:rsid w:val="0075198E"/>
    <w:rPr>
      <w:color w:val="954F72" w:themeColor="followed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33035"/>
    <w:pPr>
      <w:jc w:val="both"/>
    </w:pPr>
    <w:rPr>
      <w:rFonts w:asciiTheme="minorHAnsi" w:eastAsiaTheme="minorHAnsi" w:hAnsiTheme="minorHAnsi" w:cstheme="minorBidi"/>
      <w:sz w:val="22"/>
      <w:szCs w:val="22"/>
      <w:vertAlign w:val="superscript"/>
      <w:lang w:eastAsia="en-US"/>
    </w:rPr>
  </w:style>
  <w:style w:type="paragraph" w:styleId="Textonotaalfinal">
    <w:name w:val="endnote text"/>
    <w:basedOn w:val="Normal"/>
    <w:link w:val="TextonotaalfinalCar"/>
    <w:uiPriority w:val="99"/>
    <w:semiHidden/>
    <w:unhideWhenUsed/>
    <w:rsid w:val="000832DF"/>
  </w:style>
  <w:style w:type="character" w:customStyle="1" w:styleId="TextonotaalfinalCar">
    <w:name w:val="Texto nota al final Car"/>
    <w:basedOn w:val="Fuentedeprrafopredeter"/>
    <w:link w:val="Textonotaalfinal"/>
    <w:uiPriority w:val="99"/>
    <w:semiHidden/>
    <w:rsid w:val="000832DF"/>
    <w:rPr>
      <w:rFonts w:ascii="Times New Roman" w:eastAsia="Times New Roman" w:hAnsi="Times New Roman" w:cs="Times New Roman"/>
      <w:sz w:val="20"/>
      <w:szCs w:val="20"/>
      <w:lang w:eastAsia="es-MX"/>
    </w:rPr>
  </w:style>
  <w:style w:type="character" w:styleId="Refdenotaalfinal">
    <w:name w:val="endnote reference"/>
    <w:basedOn w:val="Fuentedeprrafopredeter"/>
    <w:uiPriority w:val="99"/>
    <w:semiHidden/>
    <w:unhideWhenUsed/>
    <w:rsid w:val="000832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IV/2018&amp;tpoBusqueda=S&amp;sWord=Tesis,IV/2018" TargetMode="External"/><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www.dof.gob.mx/nota_detalle.php?codigo=5383089&amp;fecha=24/02/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E9BBF-41EF-497E-8638-E19ACC68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3679</Words>
  <Characters>20238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2021-06-10T18:54:00Z</cp:lastPrinted>
  <dcterms:created xsi:type="dcterms:W3CDTF">2021-06-10T20:40:00Z</dcterms:created>
  <dcterms:modified xsi:type="dcterms:W3CDTF">2021-06-10T20:40:00Z</dcterms:modified>
</cp:coreProperties>
</file>