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5E3A1FE0"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4808AE51"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FB6C0C">
        <w:rPr>
          <w:rFonts w:ascii="Arial" w:eastAsia="Arial" w:hAnsi="Arial" w:cs="Arial"/>
          <w:sz w:val="24"/>
          <w:szCs w:val="24"/>
        </w:rPr>
        <w:t>TEEA-PES-04</w:t>
      </w:r>
      <w:r w:rsidR="00025C3F">
        <w:rPr>
          <w:rFonts w:ascii="Arial" w:eastAsia="Arial" w:hAnsi="Arial" w:cs="Arial"/>
          <w:sz w:val="24"/>
          <w:szCs w:val="24"/>
        </w:rPr>
        <w:t>3</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4C16AE">
      <w:pPr>
        <w:ind w:left="3969" w:right="36"/>
        <w:jc w:val="both"/>
        <w:rPr>
          <w:rFonts w:ascii="Arial" w:eastAsia="Arial" w:hAnsi="Arial" w:cs="Arial"/>
          <w:b/>
          <w:sz w:val="14"/>
          <w:szCs w:val="14"/>
        </w:rPr>
      </w:pPr>
    </w:p>
    <w:p w14:paraId="4FEC28F4" w14:textId="186FF556"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w:t>
      </w:r>
      <w:r w:rsidR="00025C3F">
        <w:rPr>
          <w:rFonts w:ascii="Arial" w:eastAsia="Arial" w:hAnsi="Arial" w:cs="Arial"/>
          <w:sz w:val="24"/>
          <w:szCs w:val="24"/>
        </w:rPr>
        <w:t>KARINA IVETTE EUDAVE DELGA</w:t>
      </w:r>
      <w:r w:rsidR="00FB3DBE">
        <w:rPr>
          <w:rFonts w:ascii="Arial" w:eastAsia="Arial" w:hAnsi="Arial" w:cs="Arial"/>
          <w:sz w:val="24"/>
          <w:szCs w:val="24"/>
        </w:rPr>
        <w:t>DO,</w:t>
      </w:r>
      <w:r w:rsidR="00025C3F">
        <w:rPr>
          <w:rFonts w:ascii="Arial" w:eastAsia="Arial" w:hAnsi="Arial" w:cs="Arial"/>
          <w:sz w:val="24"/>
          <w:szCs w:val="24"/>
        </w:rPr>
        <w:t xml:space="preserve"> CANDIDATA DE</w:t>
      </w:r>
      <w:r w:rsidR="00FB3DBE">
        <w:rPr>
          <w:rFonts w:ascii="Arial" w:eastAsia="Arial" w:hAnsi="Arial" w:cs="Arial"/>
          <w:sz w:val="24"/>
          <w:szCs w:val="24"/>
        </w:rPr>
        <w:t xml:space="preserve"> </w:t>
      </w:r>
      <w:r w:rsidR="00025C3F">
        <w:rPr>
          <w:rFonts w:ascii="Arial" w:eastAsia="Arial" w:hAnsi="Arial" w:cs="Arial"/>
          <w:sz w:val="24"/>
          <w:szCs w:val="24"/>
        </w:rPr>
        <w:t>L</w:t>
      </w:r>
      <w:r w:rsidR="00FB3DBE">
        <w:rPr>
          <w:rFonts w:ascii="Arial" w:eastAsia="Arial" w:hAnsi="Arial" w:cs="Arial"/>
          <w:sz w:val="24"/>
          <w:szCs w:val="24"/>
        </w:rPr>
        <w:t xml:space="preserve">A COALICIÓN “POR AGUASCALIENTES” </w:t>
      </w:r>
      <w:r w:rsidR="00025C3F">
        <w:rPr>
          <w:rFonts w:ascii="Arial" w:eastAsia="Arial" w:hAnsi="Arial" w:cs="Arial"/>
          <w:sz w:val="24"/>
          <w:szCs w:val="24"/>
        </w:rPr>
        <w:t xml:space="preserve">A </w:t>
      </w:r>
      <w:r w:rsidR="00607067">
        <w:rPr>
          <w:rFonts w:ascii="Arial" w:eastAsia="Arial" w:hAnsi="Arial" w:cs="Arial"/>
          <w:sz w:val="24"/>
          <w:szCs w:val="24"/>
        </w:rPr>
        <w:t xml:space="preserve">LA </w:t>
      </w:r>
      <w:r w:rsidR="00FB3DBE">
        <w:rPr>
          <w:rFonts w:ascii="Arial" w:eastAsia="Arial" w:hAnsi="Arial" w:cs="Arial"/>
          <w:sz w:val="24"/>
          <w:szCs w:val="24"/>
        </w:rPr>
        <w:t>PR</w:t>
      </w:r>
      <w:r w:rsidR="00607067">
        <w:rPr>
          <w:rFonts w:ascii="Arial" w:eastAsia="Arial" w:hAnsi="Arial" w:cs="Arial"/>
          <w:sz w:val="24"/>
          <w:szCs w:val="24"/>
        </w:rPr>
        <w:t>ESIDENCIA</w:t>
      </w:r>
      <w:r w:rsidR="00025C3F">
        <w:rPr>
          <w:rFonts w:ascii="Arial" w:eastAsia="Arial" w:hAnsi="Arial" w:cs="Arial"/>
          <w:sz w:val="24"/>
          <w:szCs w:val="24"/>
        </w:rPr>
        <w:t xml:space="preserve"> MUNICIPAL DE SAN FRANCISCO DE LOS ROMO.</w:t>
      </w:r>
    </w:p>
    <w:p w14:paraId="1412A473" w14:textId="77777777" w:rsidR="00F20A23" w:rsidRPr="006F3971" w:rsidRDefault="00F20A23" w:rsidP="004C16AE">
      <w:pPr>
        <w:pStyle w:val="Sinespaciado"/>
        <w:rPr>
          <w:rFonts w:ascii="Arial" w:eastAsia="Arial" w:hAnsi="Arial" w:cs="Arial"/>
          <w:sz w:val="14"/>
          <w:szCs w:val="14"/>
        </w:rPr>
      </w:pPr>
    </w:p>
    <w:p w14:paraId="31EBF148" w14:textId="26C0012B" w:rsidR="00BD7CB0" w:rsidRPr="004C16AE" w:rsidRDefault="00025C3F" w:rsidP="004C16AE">
      <w:pPr>
        <w:ind w:left="3969" w:right="36"/>
        <w:jc w:val="both"/>
        <w:rPr>
          <w:rFonts w:ascii="Arial" w:eastAsia="Arial" w:hAnsi="Arial" w:cs="Arial"/>
          <w:sz w:val="24"/>
          <w:szCs w:val="24"/>
        </w:rPr>
      </w:pPr>
      <w:r>
        <w:rPr>
          <w:rFonts w:ascii="Arial" w:eastAsia="Arial" w:hAnsi="Arial" w:cs="Arial"/>
          <w:b/>
          <w:sz w:val="24"/>
          <w:szCs w:val="24"/>
        </w:rPr>
        <w:t xml:space="preserve">DENUNCIADA: </w:t>
      </w:r>
      <w:r w:rsidRPr="00025C3F">
        <w:rPr>
          <w:rFonts w:ascii="Arial" w:eastAsia="Arial" w:hAnsi="Arial" w:cs="Arial"/>
          <w:sz w:val="24"/>
          <w:szCs w:val="24"/>
        </w:rPr>
        <w:t>MARGARITA GALLEGOS SOTO</w:t>
      </w:r>
      <w:r w:rsidR="00FB3DBE">
        <w:rPr>
          <w:rFonts w:ascii="Arial" w:eastAsia="Arial" w:hAnsi="Arial" w:cs="Arial"/>
          <w:sz w:val="24"/>
          <w:szCs w:val="24"/>
        </w:rPr>
        <w:t>, CANDIDATA DEL PRI A LA PRESIDENCIA MUNICIPAL DE SAN FRANCISCO DE LOS ROMO.</w:t>
      </w:r>
    </w:p>
    <w:p w14:paraId="6841C3B4" w14:textId="77777777" w:rsidR="00F20A23" w:rsidRPr="006F3971"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31DEF72A" w:rsidR="00BD7CB0"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6C29580A" w14:textId="77777777" w:rsidR="00BD75E4" w:rsidRPr="00FB3DBE" w:rsidRDefault="00BD75E4" w:rsidP="004C16AE">
      <w:pPr>
        <w:ind w:left="3969" w:right="36"/>
        <w:jc w:val="both"/>
        <w:rPr>
          <w:rFonts w:ascii="Arial" w:eastAsia="Arial" w:hAnsi="Arial" w:cs="Arial"/>
          <w:sz w:val="14"/>
          <w:szCs w:val="14"/>
        </w:rPr>
      </w:pPr>
    </w:p>
    <w:p w14:paraId="60CDA5CE" w14:textId="2FA45A5B" w:rsidR="00BD75E4" w:rsidRPr="004C16AE" w:rsidRDefault="00BD75E4" w:rsidP="004C16AE">
      <w:pPr>
        <w:ind w:left="3969"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p>
    <w:bookmarkEnd w:id="0"/>
    <w:p w14:paraId="0FD50CC3" w14:textId="77777777" w:rsidR="00BD7CB0" w:rsidRPr="004C16AE" w:rsidRDefault="00BD7CB0" w:rsidP="006F3971">
      <w:pPr>
        <w:pStyle w:val="Sinespaciado"/>
        <w:rPr>
          <w:rFonts w:eastAsia="Arial"/>
        </w:rPr>
      </w:pPr>
    </w:p>
    <w:p w14:paraId="7B574C35" w14:textId="2F9A4802"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4C16AE">
        <w:rPr>
          <w:rFonts w:ascii="Arial" w:eastAsia="Arial" w:hAnsi="Arial" w:cs="Arial"/>
          <w:sz w:val="24"/>
          <w:szCs w:val="24"/>
        </w:rPr>
        <w:t xml:space="preserve">Aguascalientes, Aguascalientes, </w:t>
      </w:r>
      <w:r w:rsidRPr="004C16AE">
        <w:rPr>
          <w:rFonts w:ascii="Arial" w:eastAsia="Arial" w:hAnsi="Arial" w:cs="Arial"/>
          <w:color w:val="000000" w:themeColor="text1"/>
          <w:sz w:val="24"/>
          <w:szCs w:val="24"/>
        </w:rPr>
        <w:t xml:space="preserve">a </w:t>
      </w:r>
      <w:r w:rsidR="00FB3DBE">
        <w:rPr>
          <w:rFonts w:ascii="Arial" w:eastAsia="Arial" w:hAnsi="Arial" w:cs="Arial"/>
          <w:color w:val="000000" w:themeColor="text1"/>
          <w:sz w:val="24"/>
          <w:szCs w:val="24"/>
        </w:rPr>
        <w:t>2 de junio</w:t>
      </w:r>
      <w:r w:rsidR="00B71CB9" w:rsidRPr="004C16AE">
        <w:rPr>
          <w:rFonts w:ascii="Arial" w:eastAsia="Arial" w:hAnsi="Arial" w:cs="Arial"/>
          <w:color w:val="000000" w:themeColor="text1"/>
          <w:sz w:val="24"/>
          <w:szCs w:val="24"/>
        </w:rPr>
        <w:t xml:space="preserve"> de 2021</w:t>
      </w:r>
      <w:r w:rsidRPr="004C16AE">
        <w:rPr>
          <w:rFonts w:ascii="Arial" w:eastAsia="Arial" w:hAnsi="Arial" w:cs="Arial"/>
          <w:sz w:val="24"/>
          <w:szCs w:val="24"/>
        </w:rPr>
        <w:t>.</w:t>
      </w:r>
    </w:p>
    <w:p w14:paraId="5F13965F" w14:textId="77777777" w:rsidR="00BD7CB0" w:rsidRPr="00FB3DBE" w:rsidRDefault="00BD7CB0" w:rsidP="00FB3DBE">
      <w:pPr>
        <w:pStyle w:val="Sinespaciado"/>
        <w:rPr>
          <w:rFonts w:eastAsia="Arial"/>
          <w:sz w:val="18"/>
          <w:szCs w:val="18"/>
        </w:rPr>
      </w:pPr>
    </w:p>
    <w:p w14:paraId="1DB7B69E" w14:textId="42AAAA05" w:rsidR="00D2547F" w:rsidRDefault="009940AF" w:rsidP="009940AF">
      <w:pPr>
        <w:spacing w:line="360" w:lineRule="auto"/>
        <w:jc w:val="both"/>
        <w:rPr>
          <w:rFonts w:ascii="Arial" w:eastAsia="Arial" w:hAnsi="Arial" w:cs="Arial"/>
          <w:sz w:val="24"/>
          <w:szCs w:val="24"/>
        </w:rPr>
      </w:pPr>
      <w:bookmarkStart w:id="1" w:name="_1fob9te" w:colFirst="0" w:colLast="0"/>
      <w:bookmarkEnd w:id="1"/>
      <w:r w:rsidRPr="001D254E">
        <w:rPr>
          <w:rFonts w:ascii="Arial" w:eastAsia="Arial" w:hAnsi="Arial" w:cs="Arial"/>
          <w:b/>
          <w:sz w:val="24"/>
          <w:szCs w:val="24"/>
        </w:rPr>
        <w:t>Sentencia</w:t>
      </w:r>
      <w:r w:rsidR="001D254E" w:rsidRPr="001D254E">
        <w:rPr>
          <w:rFonts w:ascii="Arial" w:eastAsia="Arial" w:hAnsi="Arial" w:cs="Arial"/>
          <w:b/>
          <w:sz w:val="24"/>
          <w:szCs w:val="24"/>
        </w:rPr>
        <w:t xml:space="preserve"> del Tribunal Electoral</w:t>
      </w:r>
      <w:r w:rsidRPr="001D254E">
        <w:rPr>
          <w:rFonts w:ascii="Arial" w:eastAsia="Arial" w:hAnsi="Arial" w:cs="Arial"/>
          <w:b/>
          <w:sz w:val="24"/>
          <w:szCs w:val="24"/>
        </w:rPr>
        <w:t xml:space="preserve"> </w:t>
      </w:r>
      <w:r w:rsidRPr="001D254E">
        <w:rPr>
          <w:rFonts w:ascii="Arial" w:eastAsia="Arial" w:hAnsi="Arial" w:cs="Arial"/>
          <w:sz w:val="24"/>
          <w:szCs w:val="24"/>
        </w:rPr>
        <w:t>que</w:t>
      </w:r>
      <w:r w:rsidR="00D2547F">
        <w:rPr>
          <w:rFonts w:ascii="Arial" w:eastAsia="Arial" w:hAnsi="Arial" w:cs="Arial"/>
          <w:sz w:val="24"/>
          <w:szCs w:val="24"/>
        </w:rPr>
        <w:t xml:space="preserve"> declara la </w:t>
      </w:r>
      <w:r w:rsidR="00D2547F" w:rsidRPr="00D2547F">
        <w:rPr>
          <w:rFonts w:ascii="Arial" w:eastAsia="Arial" w:hAnsi="Arial" w:cs="Arial"/>
          <w:b/>
          <w:bCs/>
          <w:sz w:val="24"/>
          <w:szCs w:val="24"/>
        </w:rPr>
        <w:t xml:space="preserve">inexistencia </w:t>
      </w:r>
      <w:r w:rsidR="00D2547F">
        <w:rPr>
          <w:rFonts w:ascii="Arial" w:eastAsia="Arial" w:hAnsi="Arial" w:cs="Arial"/>
          <w:sz w:val="24"/>
          <w:szCs w:val="24"/>
        </w:rPr>
        <w:t xml:space="preserve">de la </w:t>
      </w:r>
      <w:r w:rsidR="00033795">
        <w:rPr>
          <w:rFonts w:ascii="Arial" w:eastAsia="Arial" w:hAnsi="Arial" w:cs="Arial"/>
          <w:sz w:val="24"/>
          <w:szCs w:val="24"/>
        </w:rPr>
        <w:t>infracción</w:t>
      </w:r>
      <w:r w:rsidR="00D2547F">
        <w:rPr>
          <w:rFonts w:ascii="Arial" w:eastAsia="Arial" w:hAnsi="Arial" w:cs="Arial"/>
          <w:sz w:val="24"/>
          <w:szCs w:val="24"/>
        </w:rPr>
        <w:t xml:space="preserve"> atribuida a Margarita Gallegos Soto, candidata del PRI a la </w:t>
      </w:r>
      <w:r w:rsidR="00197585">
        <w:rPr>
          <w:rFonts w:ascii="Arial" w:eastAsia="Arial" w:hAnsi="Arial" w:cs="Arial"/>
          <w:sz w:val="24"/>
          <w:szCs w:val="24"/>
        </w:rPr>
        <w:t>P</w:t>
      </w:r>
      <w:r w:rsidR="00D2547F">
        <w:rPr>
          <w:rFonts w:ascii="Arial" w:eastAsia="Arial" w:hAnsi="Arial" w:cs="Arial"/>
          <w:sz w:val="24"/>
          <w:szCs w:val="24"/>
        </w:rPr>
        <w:t xml:space="preserve">residencia Municipal de San Francisco de los Romo, consistente en violencia política en razón de </w:t>
      </w:r>
      <w:r w:rsidR="00033795">
        <w:rPr>
          <w:rFonts w:ascii="Arial" w:eastAsia="Arial" w:hAnsi="Arial" w:cs="Arial"/>
          <w:sz w:val="24"/>
          <w:szCs w:val="24"/>
        </w:rPr>
        <w:t xml:space="preserve">género, </w:t>
      </w:r>
      <w:r w:rsidR="00033795" w:rsidRPr="00033795">
        <w:rPr>
          <w:rFonts w:ascii="Arial" w:eastAsia="Arial" w:hAnsi="Arial" w:cs="Arial"/>
          <w:b/>
          <w:bCs/>
          <w:sz w:val="24"/>
          <w:szCs w:val="24"/>
        </w:rPr>
        <w:t>porque</w:t>
      </w:r>
      <w:r w:rsidR="00D2547F" w:rsidRPr="00033795">
        <w:rPr>
          <w:rFonts w:ascii="Arial" w:eastAsia="Arial" w:hAnsi="Arial" w:cs="Arial"/>
          <w:b/>
          <w:bCs/>
          <w:sz w:val="24"/>
          <w:szCs w:val="24"/>
        </w:rPr>
        <w:t xml:space="preserve"> este</w:t>
      </w:r>
      <w:r w:rsidR="00033795" w:rsidRPr="00033795">
        <w:rPr>
          <w:rFonts w:ascii="Arial" w:eastAsia="Arial" w:hAnsi="Arial" w:cs="Arial"/>
          <w:b/>
          <w:bCs/>
          <w:sz w:val="24"/>
          <w:szCs w:val="24"/>
        </w:rPr>
        <w:t xml:space="preserve"> Tribunal </w:t>
      </w:r>
      <w:r w:rsidR="00D2547F" w:rsidRPr="00033795">
        <w:rPr>
          <w:rFonts w:ascii="Arial" w:eastAsia="Arial" w:hAnsi="Arial" w:cs="Arial"/>
          <w:b/>
          <w:bCs/>
          <w:sz w:val="24"/>
          <w:szCs w:val="24"/>
        </w:rPr>
        <w:t>considera</w:t>
      </w:r>
      <w:r w:rsidR="00D2547F">
        <w:rPr>
          <w:rFonts w:ascii="Arial" w:eastAsia="Arial" w:hAnsi="Arial" w:cs="Arial"/>
          <w:sz w:val="24"/>
          <w:szCs w:val="24"/>
        </w:rPr>
        <w:t xml:space="preserve"> que</w:t>
      </w:r>
      <w:r w:rsidR="00033795">
        <w:rPr>
          <w:rFonts w:ascii="Arial" w:eastAsia="Arial" w:hAnsi="Arial" w:cs="Arial"/>
          <w:sz w:val="24"/>
          <w:szCs w:val="24"/>
        </w:rPr>
        <w:t xml:space="preserve"> de las pruebas que existen en el expediente no se demostró que la candidata </w:t>
      </w:r>
      <w:r w:rsidR="006B51E2">
        <w:rPr>
          <w:rFonts w:ascii="Arial" w:eastAsia="Arial" w:hAnsi="Arial" w:cs="Arial"/>
          <w:sz w:val="24"/>
          <w:szCs w:val="24"/>
        </w:rPr>
        <w:t xml:space="preserve">y partido político (PRI) </w:t>
      </w:r>
      <w:r w:rsidR="00033795">
        <w:rPr>
          <w:rFonts w:ascii="Arial" w:eastAsia="Arial" w:hAnsi="Arial" w:cs="Arial"/>
          <w:sz w:val="24"/>
          <w:szCs w:val="24"/>
        </w:rPr>
        <w:t>denunciad</w:t>
      </w:r>
      <w:r w:rsidR="006B51E2">
        <w:rPr>
          <w:rFonts w:ascii="Arial" w:eastAsia="Arial" w:hAnsi="Arial" w:cs="Arial"/>
          <w:sz w:val="24"/>
          <w:szCs w:val="24"/>
        </w:rPr>
        <w:t>os</w:t>
      </w:r>
      <w:r w:rsidR="00033795">
        <w:rPr>
          <w:rFonts w:ascii="Arial" w:eastAsia="Arial" w:hAnsi="Arial" w:cs="Arial"/>
          <w:sz w:val="24"/>
          <w:szCs w:val="24"/>
        </w:rPr>
        <w:t xml:space="preserve"> tuviera</w:t>
      </w:r>
      <w:r w:rsidR="006B51E2">
        <w:rPr>
          <w:rFonts w:ascii="Arial" w:eastAsia="Arial" w:hAnsi="Arial" w:cs="Arial"/>
          <w:sz w:val="24"/>
          <w:szCs w:val="24"/>
        </w:rPr>
        <w:t>n</w:t>
      </w:r>
      <w:r w:rsidR="00033795">
        <w:rPr>
          <w:rFonts w:ascii="Arial" w:eastAsia="Arial" w:hAnsi="Arial" w:cs="Arial"/>
          <w:sz w:val="24"/>
          <w:szCs w:val="24"/>
        </w:rPr>
        <w:t xml:space="preserve"> alguna responsabilidad en cuanto a las expresiones cuestionada</w:t>
      </w:r>
      <w:r w:rsidR="008524B0">
        <w:rPr>
          <w:rFonts w:ascii="Arial" w:eastAsia="Arial" w:hAnsi="Arial" w:cs="Arial"/>
          <w:sz w:val="24"/>
          <w:szCs w:val="24"/>
        </w:rPr>
        <w:t>s</w:t>
      </w:r>
      <w:r w:rsidR="00033795">
        <w:rPr>
          <w:rFonts w:ascii="Arial" w:eastAsia="Arial" w:hAnsi="Arial" w:cs="Arial"/>
          <w:sz w:val="24"/>
          <w:szCs w:val="24"/>
        </w:rPr>
        <w:t xml:space="preserve"> y, a su vez, del análisis de est</w:t>
      </w:r>
      <w:r w:rsidR="00FB3DBE">
        <w:rPr>
          <w:rFonts w:ascii="Arial" w:eastAsia="Arial" w:hAnsi="Arial" w:cs="Arial"/>
          <w:sz w:val="24"/>
          <w:szCs w:val="24"/>
        </w:rPr>
        <w:t>a</w:t>
      </w:r>
      <w:r w:rsidR="00033795">
        <w:rPr>
          <w:rFonts w:ascii="Arial" w:eastAsia="Arial" w:hAnsi="Arial" w:cs="Arial"/>
          <w:sz w:val="24"/>
          <w:szCs w:val="24"/>
        </w:rPr>
        <w:t xml:space="preserve">s </w:t>
      </w:r>
      <w:r w:rsidR="008524B0">
        <w:rPr>
          <w:rFonts w:ascii="Arial" w:eastAsia="Arial" w:hAnsi="Arial" w:cs="Arial"/>
          <w:sz w:val="24"/>
          <w:szCs w:val="24"/>
        </w:rPr>
        <w:t xml:space="preserve">se advirtió </w:t>
      </w:r>
      <w:r w:rsidR="00033795">
        <w:rPr>
          <w:rFonts w:ascii="Arial" w:eastAsia="Arial" w:hAnsi="Arial" w:cs="Arial"/>
          <w:sz w:val="24"/>
          <w:szCs w:val="24"/>
        </w:rPr>
        <w:t>que</w:t>
      </w:r>
      <w:r w:rsidR="008524B0">
        <w:rPr>
          <w:rFonts w:ascii="Arial" w:eastAsia="Arial" w:hAnsi="Arial" w:cs="Arial"/>
          <w:sz w:val="24"/>
          <w:szCs w:val="24"/>
        </w:rPr>
        <w:t xml:space="preserve"> no</w:t>
      </w:r>
      <w:r w:rsidR="00033795">
        <w:rPr>
          <w:rFonts w:ascii="Arial" w:eastAsia="Arial" w:hAnsi="Arial" w:cs="Arial"/>
          <w:sz w:val="24"/>
          <w:szCs w:val="24"/>
        </w:rPr>
        <w:t xml:space="preserve"> se trata</w:t>
      </w:r>
      <w:r w:rsidR="008524B0">
        <w:rPr>
          <w:rFonts w:ascii="Arial" w:eastAsia="Arial" w:hAnsi="Arial" w:cs="Arial"/>
          <w:sz w:val="24"/>
          <w:szCs w:val="24"/>
        </w:rPr>
        <w:t>ron</w:t>
      </w:r>
      <w:r w:rsidR="00033795">
        <w:rPr>
          <w:rFonts w:ascii="Arial" w:eastAsia="Arial" w:hAnsi="Arial" w:cs="Arial"/>
          <w:sz w:val="24"/>
          <w:szCs w:val="24"/>
        </w:rPr>
        <w:t xml:space="preserve"> de imputaciones directas en su contra ni que </w:t>
      </w:r>
      <w:r w:rsidR="008524B0">
        <w:rPr>
          <w:rFonts w:ascii="Arial" w:eastAsia="Arial" w:hAnsi="Arial" w:cs="Arial"/>
          <w:sz w:val="24"/>
          <w:szCs w:val="24"/>
        </w:rPr>
        <w:t xml:space="preserve">estas </w:t>
      </w:r>
      <w:r w:rsidR="00033795">
        <w:rPr>
          <w:rFonts w:ascii="Arial" w:eastAsia="Arial" w:hAnsi="Arial" w:cs="Arial"/>
          <w:sz w:val="24"/>
          <w:szCs w:val="24"/>
        </w:rPr>
        <w:t xml:space="preserve">tuvieran </w:t>
      </w:r>
      <w:r w:rsidR="00D2547F">
        <w:rPr>
          <w:rFonts w:ascii="Arial" w:eastAsia="Arial" w:hAnsi="Arial" w:cs="Arial"/>
          <w:sz w:val="24"/>
          <w:szCs w:val="24"/>
        </w:rPr>
        <w:t>elementos de género</w:t>
      </w:r>
      <w:r w:rsidR="00033795">
        <w:rPr>
          <w:rFonts w:ascii="Arial" w:eastAsia="Arial" w:hAnsi="Arial" w:cs="Arial"/>
          <w:sz w:val="24"/>
          <w:szCs w:val="24"/>
        </w:rPr>
        <w:t xml:space="preserve">, pues </w:t>
      </w:r>
      <w:r w:rsidR="008524B0">
        <w:rPr>
          <w:rFonts w:ascii="Arial" w:eastAsia="Arial" w:hAnsi="Arial" w:cs="Arial"/>
          <w:sz w:val="24"/>
          <w:szCs w:val="24"/>
        </w:rPr>
        <w:t>de a</w:t>
      </w:r>
      <w:r w:rsidR="00033795">
        <w:rPr>
          <w:rFonts w:ascii="Arial" w:eastAsia="Arial" w:hAnsi="Arial" w:cs="Arial"/>
          <w:sz w:val="24"/>
          <w:szCs w:val="24"/>
        </w:rPr>
        <w:t xml:space="preserve">cuerdo </w:t>
      </w:r>
      <w:r w:rsidR="008524B0">
        <w:rPr>
          <w:rFonts w:ascii="Arial" w:eastAsia="Arial" w:hAnsi="Arial" w:cs="Arial"/>
          <w:sz w:val="24"/>
          <w:szCs w:val="24"/>
        </w:rPr>
        <w:t xml:space="preserve">al contexto, se concluyó que se estaba en presencia de hechos vandálicos. </w:t>
      </w:r>
    </w:p>
    <w:p w14:paraId="48A55E4F" w14:textId="50A32462" w:rsidR="009940AF" w:rsidRPr="00FB3DBE" w:rsidRDefault="00D2547F" w:rsidP="00FB3DBE">
      <w:pPr>
        <w:pStyle w:val="Sinespaciado"/>
        <w:rPr>
          <w:rFonts w:eastAsia="Arial"/>
          <w:sz w:val="8"/>
          <w:szCs w:val="8"/>
        </w:rPr>
      </w:pPr>
      <w:r>
        <w:rPr>
          <w:rFonts w:eastAsia="Arial"/>
        </w:rPr>
        <w:t xml:space="preserve">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D2547F" w:rsidRDefault="00BD7CB0" w:rsidP="0096265C">
          <w:pPr>
            <w:pStyle w:val="TtuloTDC"/>
            <w:spacing w:before="0" w:line="240" w:lineRule="auto"/>
            <w:ind w:right="616"/>
            <w:jc w:val="center"/>
            <w:rPr>
              <w:rFonts w:ascii="Arial" w:hAnsi="Arial" w:cs="Arial"/>
              <w:b/>
              <w:color w:val="auto"/>
              <w:sz w:val="16"/>
              <w:szCs w:val="16"/>
              <w:lang w:val="es-ES"/>
            </w:rPr>
          </w:pPr>
          <w:r w:rsidRPr="00D2547F">
            <w:rPr>
              <w:rFonts w:ascii="Arial" w:hAnsi="Arial" w:cs="Arial"/>
              <w:b/>
              <w:color w:val="auto"/>
              <w:sz w:val="16"/>
              <w:szCs w:val="16"/>
              <w:lang w:val="es-ES"/>
            </w:rPr>
            <w:t>Índice</w:t>
          </w:r>
        </w:p>
        <w:p w14:paraId="03829E4C" w14:textId="28D5EC4A" w:rsidR="00BB571F" w:rsidRPr="00D2547F" w:rsidRDefault="0096265C" w:rsidP="0096265C">
          <w:pPr>
            <w:ind w:left="993" w:right="616"/>
            <w:rPr>
              <w:rFonts w:ascii="Arial" w:hAnsi="Arial" w:cs="Arial"/>
              <w:sz w:val="16"/>
              <w:szCs w:val="16"/>
              <w:lang w:val="es-ES"/>
            </w:rPr>
          </w:pPr>
          <w:r>
            <w:rPr>
              <w:rFonts w:ascii="Arial" w:hAnsi="Arial" w:cs="Arial"/>
              <w:sz w:val="16"/>
              <w:szCs w:val="16"/>
              <w:lang w:val="es-ES"/>
            </w:rPr>
            <w:t>Antecedentes</w:t>
          </w:r>
          <w:r w:rsidR="00BB571F" w:rsidRPr="00D2547F">
            <w:rPr>
              <w:rFonts w:ascii="Arial" w:hAnsi="Arial" w:cs="Arial"/>
              <w:sz w:val="16"/>
              <w:szCs w:val="16"/>
              <w:lang w:val="es-ES"/>
            </w:rPr>
            <w:t xml:space="preserve"> del caso</w:t>
          </w:r>
          <w:r w:rsidR="005E5EC3" w:rsidRPr="00D2547F">
            <w:rPr>
              <w:rFonts w:ascii="Arial" w:hAnsi="Arial" w:cs="Arial"/>
              <w:sz w:val="16"/>
              <w:szCs w:val="16"/>
              <w:lang w:val="es-ES"/>
            </w:rPr>
            <w:t xml:space="preserve"> </w:t>
          </w:r>
          <w:r w:rsidR="00BB571F" w:rsidRPr="00D2547F">
            <w:rPr>
              <w:rFonts w:ascii="Arial" w:hAnsi="Arial" w:cs="Arial"/>
              <w:sz w:val="16"/>
              <w:szCs w:val="16"/>
              <w:lang w:val="es-ES"/>
            </w:rPr>
            <w:t>…………………………………………………………………</w:t>
          </w:r>
          <w:r w:rsidR="008A2D13" w:rsidRPr="00D2547F">
            <w:rPr>
              <w:rFonts w:ascii="Arial" w:hAnsi="Arial" w:cs="Arial"/>
              <w:sz w:val="16"/>
              <w:szCs w:val="16"/>
              <w:lang w:val="es-ES"/>
            </w:rPr>
            <w:t>………</w:t>
          </w:r>
          <w:r>
            <w:rPr>
              <w:rFonts w:ascii="Arial" w:hAnsi="Arial" w:cs="Arial"/>
              <w:sz w:val="16"/>
              <w:szCs w:val="16"/>
              <w:lang w:val="es-ES"/>
            </w:rPr>
            <w:t>…………….</w:t>
          </w:r>
          <w:r w:rsidR="008A2D13" w:rsidRPr="00D2547F">
            <w:rPr>
              <w:rFonts w:ascii="Arial" w:hAnsi="Arial" w:cs="Arial"/>
              <w:sz w:val="16"/>
              <w:szCs w:val="16"/>
              <w:lang w:val="es-ES"/>
            </w:rPr>
            <w:t>..</w:t>
          </w:r>
          <w:r w:rsidR="00BB571F" w:rsidRPr="00D2547F">
            <w:rPr>
              <w:rFonts w:ascii="Arial" w:hAnsi="Arial" w:cs="Arial"/>
              <w:sz w:val="16"/>
              <w:szCs w:val="16"/>
              <w:lang w:val="es-ES"/>
            </w:rPr>
            <w:t>2</w:t>
          </w:r>
        </w:p>
        <w:p w14:paraId="21547BA9" w14:textId="1A951FBE" w:rsidR="00BB571F" w:rsidRPr="00D2547F" w:rsidRDefault="00BB571F" w:rsidP="0096265C">
          <w:pPr>
            <w:ind w:left="993" w:right="616"/>
            <w:rPr>
              <w:rFonts w:ascii="Arial" w:hAnsi="Arial" w:cs="Arial"/>
              <w:sz w:val="16"/>
              <w:szCs w:val="16"/>
              <w:lang w:val="es-ES"/>
            </w:rPr>
          </w:pPr>
          <w:r w:rsidRPr="00D2547F">
            <w:rPr>
              <w:rFonts w:ascii="Arial" w:hAnsi="Arial" w:cs="Arial"/>
              <w:sz w:val="16"/>
              <w:szCs w:val="16"/>
              <w:lang w:val="es-ES"/>
            </w:rPr>
            <w:t>Competencia</w:t>
          </w:r>
          <w:r w:rsidR="005E5EC3" w:rsidRPr="00D2547F">
            <w:rPr>
              <w:rFonts w:ascii="Arial" w:hAnsi="Arial" w:cs="Arial"/>
              <w:sz w:val="16"/>
              <w:szCs w:val="16"/>
              <w:lang w:val="es-ES"/>
            </w:rPr>
            <w:t xml:space="preserve"> </w:t>
          </w:r>
          <w:r w:rsidRPr="00D2547F">
            <w:rPr>
              <w:rFonts w:ascii="Arial" w:hAnsi="Arial" w:cs="Arial"/>
              <w:sz w:val="16"/>
              <w:szCs w:val="16"/>
              <w:lang w:val="es-ES"/>
            </w:rPr>
            <w:t>………………………………………………………</w:t>
          </w:r>
          <w:r w:rsidR="008A2D13" w:rsidRPr="00D2547F">
            <w:rPr>
              <w:rFonts w:ascii="Arial" w:hAnsi="Arial" w:cs="Arial"/>
              <w:sz w:val="16"/>
              <w:szCs w:val="16"/>
              <w:lang w:val="es-ES"/>
            </w:rPr>
            <w:t>……………………………</w:t>
          </w:r>
          <w:r w:rsidR="0096265C">
            <w:rPr>
              <w:rFonts w:ascii="Arial" w:hAnsi="Arial" w:cs="Arial"/>
              <w:sz w:val="16"/>
              <w:szCs w:val="16"/>
              <w:lang w:val="es-ES"/>
            </w:rPr>
            <w:t>………</w:t>
          </w:r>
          <w:proofErr w:type="gramStart"/>
          <w:r w:rsidR="0096265C">
            <w:rPr>
              <w:rFonts w:ascii="Arial" w:hAnsi="Arial" w:cs="Arial"/>
              <w:sz w:val="16"/>
              <w:szCs w:val="16"/>
              <w:lang w:val="es-ES"/>
            </w:rPr>
            <w:t>….</w:t>
          </w:r>
          <w:r w:rsidR="0096265C" w:rsidRPr="00D2547F">
            <w:rPr>
              <w:rFonts w:ascii="Arial" w:hAnsi="Arial" w:cs="Arial"/>
              <w:sz w:val="16"/>
              <w:szCs w:val="16"/>
              <w:lang w:val="es-ES"/>
            </w:rPr>
            <w:t>...</w:t>
          </w:r>
          <w:proofErr w:type="gramEnd"/>
          <w:r w:rsidR="008A2D13" w:rsidRPr="00D2547F">
            <w:rPr>
              <w:rFonts w:ascii="Arial" w:hAnsi="Arial" w:cs="Arial"/>
              <w:sz w:val="16"/>
              <w:szCs w:val="16"/>
              <w:lang w:val="es-ES"/>
            </w:rPr>
            <w:t>…</w:t>
          </w:r>
          <w:r w:rsidR="00586B4B">
            <w:rPr>
              <w:rFonts w:ascii="Arial" w:hAnsi="Arial" w:cs="Arial"/>
              <w:sz w:val="16"/>
              <w:szCs w:val="16"/>
              <w:lang w:val="es-ES"/>
            </w:rPr>
            <w:t>3</w:t>
          </w:r>
        </w:p>
        <w:p w14:paraId="06D4852D" w14:textId="65EF6C0D" w:rsidR="00B91CBC" w:rsidRPr="00D2547F" w:rsidRDefault="00BB571F" w:rsidP="0096265C">
          <w:pPr>
            <w:ind w:left="993" w:right="616"/>
            <w:rPr>
              <w:rFonts w:ascii="Arial" w:hAnsi="Arial" w:cs="Arial"/>
              <w:sz w:val="16"/>
              <w:szCs w:val="16"/>
              <w:lang w:val="es-ES"/>
            </w:rPr>
          </w:pPr>
          <w:r w:rsidRPr="00D2547F">
            <w:rPr>
              <w:rFonts w:ascii="Arial" w:hAnsi="Arial" w:cs="Arial"/>
              <w:sz w:val="16"/>
              <w:szCs w:val="16"/>
              <w:lang w:val="es-ES"/>
            </w:rPr>
            <w:t>Personería</w:t>
          </w:r>
          <w:r w:rsidR="005E5EC3" w:rsidRPr="00D2547F">
            <w:rPr>
              <w:rFonts w:ascii="Arial" w:hAnsi="Arial" w:cs="Arial"/>
              <w:sz w:val="16"/>
              <w:szCs w:val="16"/>
              <w:lang w:val="es-ES"/>
            </w:rPr>
            <w:t xml:space="preserve"> </w:t>
          </w:r>
          <w:r w:rsidRPr="00D2547F">
            <w:rPr>
              <w:rFonts w:ascii="Arial" w:hAnsi="Arial" w:cs="Arial"/>
              <w:sz w:val="16"/>
              <w:szCs w:val="16"/>
              <w:lang w:val="es-ES"/>
            </w:rPr>
            <w:t>…………………………………………………………………………………</w:t>
          </w:r>
          <w:r w:rsidR="008A2D13" w:rsidRPr="00D2547F">
            <w:rPr>
              <w:rFonts w:ascii="Arial" w:hAnsi="Arial" w:cs="Arial"/>
              <w:sz w:val="16"/>
              <w:szCs w:val="16"/>
              <w:lang w:val="es-ES"/>
            </w:rPr>
            <w:t>……</w:t>
          </w:r>
          <w:r w:rsidR="0096265C">
            <w:rPr>
              <w:rFonts w:ascii="Arial" w:hAnsi="Arial" w:cs="Arial"/>
              <w:sz w:val="16"/>
              <w:szCs w:val="16"/>
              <w:lang w:val="es-ES"/>
            </w:rPr>
            <w:t>………</w:t>
          </w:r>
          <w:proofErr w:type="gramStart"/>
          <w:r w:rsidR="0096265C">
            <w:rPr>
              <w:rFonts w:ascii="Arial" w:hAnsi="Arial" w:cs="Arial"/>
              <w:sz w:val="16"/>
              <w:szCs w:val="16"/>
              <w:lang w:val="es-ES"/>
            </w:rPr>
            <w:t>….</w:t>
          </w:r>
          <w:r w:rsidR="0096265C" w:rsidRPr="00D2547F">
            <w:rPr>
              <w:rFonts w:ascii="Arial" w:hAnsi="Arial" w:cs="Arial"/>
              <w:sz w:val="16"/>
              <w:szCs w:val="16"/>
              <w:lang w:val="es-ES"/>
            </w:rPr>
            <w:t>...</w:t>
          </w:r>
          <w:proofErr w:type="gramEnd"/>
          <w:r w:rsidR="008A2D13" w:rsidRPr="00D2547F">
            <w:rPr>
              <w:rFonts w:ascii="Arial" w:hAnsi="Arial" w:cs="Arial"/>
              <w:sz w:val="16"/>
              <w:szCs w:val="16"/>
              <w:lang w:val="es-ES"/>
            </w:rPr>
            <w:t>…</w:t>
          </w:r>
          <w:r w:rsidR="00586B4B">
            <w:rPr>
              <w:rFonts w:ascii="Arial" w:hAnsi="Arial" w:cs="Arial"/>
              <w:sz w:val="16"/>
              <w:szCs w:val="16"/>
              <w:lang w:val="es-ES"/>
            </w:rPr>
            <w:t>3</w:t>
          </w:r>
        </w:p>
        <w:p w14:paraId="3E1AE7BF" w14:textId="2D11191F" w:rsidR="00BB571F" w:rsidRPr="00D2547F" w:rsidRDefault="00BB571F" w:rsidP="0096265C">
          <w:pPr>
            <w:ind w:left="993" w:right="616"/>
            <w:rPr>
              <w:rFonts w:ascii="Arial" w:hAnsi="Arial" w:cs="Arial"/>
              <w:sz w:val="16"/>
              <w:szCs w:val="16"/>
              <w:lang w:val="es-ES"/>
            </w:rPr>
          </w:pPr>
          <w:r w:rsidRPr="00D2547F">
            <w:rPr>
              <w:rFonts w:ascii="Arial" w:hAnsi="Arial" w:cs="Arial"/>
              <w:sz w:val="16"/>
              <w:szCs w:val="16"/>
              <w:lang w:val="es-ES"/>
            </w:rPr>
            <w:t>Estudio de fondo……………………………………………………………………………</w:t>
          </w:r>
          <w:proofErr w:type="gramStart"/>
          <w:r w:rsidRPr="00D2547F">
            <w:rPr>
              <w:rFonts w:ascii="Arial" w:hAnsi="Arial" w:cs="Arial"/>
              <w:sz w:val="16"/>
              <w:szCs w:val="16"/>
              <w:lang w:val="es-ES"/>
            </w:rPr>
            <w:t>…....</w:t>
          </w:r>
          <w:proofErr w:type="gramEnd"/>
          <w:r w:rsidR="005E5EC3" w:rsidRPr="00D2547F">
            <w:rPr>
              <w:rFonts w:ascii="Arial" w:hAnsi="Arial" w:cs="Arial"/>
              <w:sz w:val="16"/>
              <w:szCs w:val="16"/>
              <w:lang w:val="es-ES"/>
            </w:rPr>
            <w:t>.</w:t>
          </w:r>
          <w:r w:rsidR="0096265C">
            <w:rPr>
              <w:rFonts w:ascii="Arial" w:hAnsi="Arial" w:cs="Arial"/>
              <w:sz w:val="16"/>
              <w:szCs w:val="16"/>
              <w:lang w:val="es-ES"/>
            </w:rPr>
            <w:t>………….</w:t>
          </w:r>
          <w:r w:rsidR="0096265C" w:rsidRPr="00D2547F">
            <w:rPr>
              <w:rFonts w:ascii="Arial" w:hAnsi="Arial" w:cs="Arial"/>
              <w:sz w:val="16"/>
              <w:szCs w:val="16"/>
              <w:lang w:val="es-ES"/>
            </w:rPr>
            <w:t>...</w:t>
          </w:r>
          <w:r w:rsidR="00F57741" w:rsidRPr="00D2547F">
            <w:rPr>
              <w:rFonts w:ascii="Arial" w:hAnsi="Arial" w:cs="Arial"/>
              <w:sz w:val="16"/>
              <w:szCs w:val="16"/>
              <w:lang w:val="es-ES"/>
            </w:rPr>
            <w:t>.</w:t>
          </w:r>
          <w:r w:rsidRPr="00D2547F">
            <w:rPr>
              <w:rFonts w:ascii="Arial" w:hAnsi="Arial" w:cs="Arial"/>
              <w:sz w:val="16"/>
              <w:szCs w:val="16"/>
              <w:lang w:val="es-ES"/>
            </w:rPr>
            <w:t>3</w:t>
          </w:r>
        </w:p>
        <w:p w14:paraId="1EBA88F7" w14:textId="03FD9168" w:rsidR="00BB571F" w:rsidRPr="00D2547F" w:rsidRDefault="00BB571F" w:rsidP="0096265C">
          <w:pPr>
            <w:ind w:left="993" w:right="616"/>
            <w:rPr>
              <w:rFonts w:ascii="Arial" w:hAnsi="Arial" w:cs="Arial"/>
              <w:sz w:val="16"/>
              <w:szCs w:val="16"/>
              <w:lang w:val="es-ES"/>
            </w:rPr>
          </w:pPr>
          <w:r w:rsidRPr="00D2547F">
            <w:rPr>
              <w:rFonts w:ascii="Arial" w:hAnsi="Arial" w:cs="Arial"/>
              <w:sz w:val="16"/>
              <w:szCs w:val="16"/>
              <w:lang w:val="es-ES"/>
            </w:rPr>
            <w:t>Análisis de fondo</w:t>
          </w:r>
          <w:r w:rsidR="005E5EC3" w:rsidRPr="00D2547F">
            <w:rPr>
              <w:rFonts w:ascii="Arial" w:hAnsi="Arial" w:cs="Arial"/>
              <w:sz w:val="16"/>
              <w:szCs w:val="16"/>
              <w:lang w:val="es-ES"/>
            </w:rPr>
            <w:t xml:space="preserve"> </w:t>
          </w:r>
          <w:r w:rsidRPr="00D2547F">
            <w:rPr>
              <w:rFonts w:ascii="Arial" w:hAnsi="Arial" w:cs="Arial"/>
              <w:sz w:val="16"/>
              <w:szCs w:val="16"/>
              <w:lang w:val="es-ES"/>
            </w:rPr>
            <w:t>…………………………………………………………………………</w:t>
          </w:r>
          <w:r w:rsidR="008A2D13" w:rsidRPr="00D2547F">
            <w:rPr>
              <w:rFonts w:ascii="Arial" w:hAnsi="Arial" w:cs="Arial"/>
              <w:sz w:val="16"/>
              <w:szCs w:val="16"/>
              <w:lang w:val="es-ES"/>
            </w:rPr>
            <w:t>………</w:t>
          </w:r>
          <w:r w:rsidR="0096265C">
            <w:rPr>
              <w:rFonts w:ascii="Arial" w:hAnsi="Arial" w:cs="Arial"/>
              <w:sz w:val="16"/>
              <w:szCs w:val="16"/>
              <w:lang w:val="es-ES"/>
            </w:rPr>
            <w:t>………</w:t>
          </w:r>
          <w:proofErr w:type="gramStart"/>
          <w:r w:rsidR="0096265C">
            <w:rPr>
              <w:rFonts w:ascii="Arial" w:hAnsi="Arial" w:cs="Arial"/>
              <w:sz w:val="16"/>
              <w:szCs w:val="16"/>
              <w:lang w:val="es-ES"/>
            </w:rPr>
            <w:t>….</w:t>
          </w:r>
          <w:r w:rsidR="0096265C" w:rsidRPr="00D2547F">
            <w:rPr>
              <w:rFonts w:ascii="Arial" w:hAnsi="Arial" w:cs="Arial"/>
              <w:sz w:val="16"/>
              <w:szCs w:val="16"/>
              <w:lang w:val="es-ES"/>
            </w:rPr>
            <w:t>...</w:t>
          </w:r>
          <w:proofErr w:type="gramEnd"/>
          <w:r w:rsidR="008A2D13" w:rsidRPr="00D2547F">
            <w:rPr>
              <w:rFonts w:ascii="Arial" w:hAnsi="Arial" w:cs="Arial"/>
              <w:sz w:val="16"/>
              <w:szCs w:val="16"/>
              <w:lang w:val="es-ES"/>
            </w:rPr>
            <w:t>.</w:t>
          </w:r>
          <w:r w:rsidR="00586B4B">
            <w:rPr>
              <w:rFonts w:ascii="Arial" w:hAnsi="Arial" w:cs="Arial"/>
              <w:sz w:val="16"/>
              <w:szCs w:val="16"/>
              <w:lang w:val="es-ES"/>
            </w:rPr>
            <w:t>5</w:t>
          </w:r>
        </w:p>
        <w:p w14:paraId="1449692E" w14:textId="31BFFFC6" w:rsidR="00BD7CB0" w:rsidRPr="00D2547F" w:rsidRDefault="00586B4B" w:rsidP="0096265C">
          <w:pPr>
            <w:ind w:left="993" w:right="616"/>
            <w:rPr>
              <w:rFonts w:ascii="Arial" w:hAnsi="Arial" w:cs="Arial"/>
              <w:sz w:val="16"/>
              <w:szCs w:val="16"/>
              <w:lang w:val="es-ES"/>
            </w:rPr>
          </w:pPr>
          <w:r>
            <w:rPr>
              <w:rFonts w:ascii="Arial" w:hAnsi="Arial" w:cs="Arial"/>
              <w:sz w:val="16"/>
              <w:szCs w:val="16"/>
              <w:lang w:val="es-ES"/>
            </w:rPr>
            <w:t>Análisis contextual de los hechos denunciados…</w:t>
          </w:r>
          <w:r w:rsidR="00BD7CB0" w:rsidRPr="00D2547F">
            <w:rPr>
              <w:rFonts w:ascii="Arial" w:hAnsi="Arial" w:cs="Arial"/>
              <w:sz w:val="16"/>
              <w:szCs w:val="16"/>
              <w:lang w:val="es-ES"/>
            </w:rPr>
            <w:t>………………………………………</w:t>
          </w:r>
          <w:r w:rsidR="008A2D13" w:rsidRPr="00D2547F">
            <w:rPr>
              <w:rFonts w:ascii="Arial" w:hAnsi="Arial" w:cs="Arial"/>
              <w:sz w:val="16"/>
              <w:szCs w:val="16"/>
              <w:lang w:val="es-ES"/>
            </w:rPr>
            <w:t>…</w:t>
          </w:r>
          <w:r w:rsidR="00F14D88" w:rsidRPr="00D2547F">
            <w:rPr>
              <w:rFonts w:ascii="Arial" w:hAnsi="Arial" w:cs="Arial"/>
              <w:sz w:val="16"/>
              <w:szCs w:val="16"/>
              <w:lang w:val="es-ES"/>
            </w:rPr>
            <w:t>...</w:t>
          </w:r>
          <w:r>
            <w:rPr>
              <w:rFonts w:ascii="Arial" w:hAnsi="Arial" w:cs="Arial"/>
              <w:sz w:val="16"/>
              <w:szCs w:val="16"/>
              <w:lang w:val="es-ES"/>
            </w:rPr>
            <w:t>..</w:t>
          </w:r>
          <w:r w:rsidRPr="00586B4B">
            <w:rPr>
              <w:rFonts w:ascii="Arial" w:hAnsi="Arial" w:cs="Arial"/>
              <w:sz w:val="6"/>
              <w:szCs w:val="6"/>
              <w:lang w:val="es-ES"/>
            </w:rPr>
            <w:t>.</w:t>
          </w:r>
          <w:r w:rsidR="0096265C">
            <w:rPr>
              <w:rFonts w:ascii="Arial" w:hAnsi="Arial" w:cs="Arial"/>
              <w:sz w:val="16"/>
              <w:szCs w:val="16"/>
              <w:lang w:val="es-ES"/>
            </w:rPr>
            <w:t>………</w:t>
          </w:r>
          <w:proofErr w:type="gramStart"/>
          <w:r w:rsidR="0096265C">
            <w:rPr>
              <w:rFonts w:ascii="Arial" w:hAnsi="Arial" w:cs="Arial"/>
              <w:sz w:val="16"/>
              <w:szCs w:val="16"/>
              <w:lang w:val="es-ES"/>
            </w:rPr>
            <w:t>….</w:t>
          </w:r>
          <w:r w:rsidR="0096265C" w:rsidRPr="00D2547F">
            <w:rPr>
              <w:rFonts w:ascii="Arial" w:hAnsi="Arial" w:cs="Arial"/>
              <w:sz w:val="16"/>
              <w:szCs w:val="16"/>
              <w:lang w:val="es-ES"/>
            </w:rPr>
            <w:t>...</w:t>
          </w:r>
          <w:proofErr w:type="gramEnd"/>
          <w:r w:rsidR="00B91CBC" w:rsidRPr="00D2547F">
            <w:rPr>
              <w:rFonts w:ascii="Arial" w:hAnsi="Arial" w:cs="Arial"/>
              <w:sz w:val="16"/>
              <w:szCs w:val="16"/>
              <w:lang w:val="es-ES"/>
            </w:rPr>
            <w:t>7</w:t>
          </w:r>
        </w:p>
        <w:p w14:paraId="55151C21" w14:textId="5681A59B" w:rsidR="00BD7CB0" w:rsidRPr="00D2547F" w:rsidRDefault="00B91CBC" w:rsidP="0096265C">
          <w:pPr>
            <w:tabs>
              <w:tab w:val="right" w:leader="dot" w:pos="8263"/>
              <w:tab w:val="left" w:pos="8789"/>
            </w:tabs>
            <w:ind w:left="993" w:right="616"/>
            <w:rPr>
              <w:rFonts w:ascii="Arial" w:hAnsi="Arial" w:cs="Arial"/>
              <w:sz w:val="16"/>
              <w:szCs w:val="16"/>
              <w:lang w:val="es-ES"/>
            </w:rPr>
          </w:pPr>
          <w:r w:rsidRPr="00D2547F">
            <w:rPr>
              <w:rFonts w:ascii="Arial" w:hAnsi="Arial" w:cs="Arial"/>
              <w:sz w:val="16"/>
              <w:szCs w:val="16"/>
              <w:lang w:val="es-ES"/>
            </w:rPr>
            <w:t>Culpa in vigilando...</w:t>
          </w:r>
          <w:r w:rsidR="00BB571F" w:rsidRPr="00D2547F">
            <w:rPr>
              <w:rFonts w:ascii="Arial" w:hAnsi="Arial" w:cs="Arial"/>
              <w:sz w:val="16"/>
              <w:szCs w:val="16"/>
              <w:lang w:val="es-ES"/>
            </w:rPr>
            <w:t>…</w:t>
          </w:r>
          <w:proofErr w:type="gramStart"/>
          <w:r w:rsidR="00BB571F" w:rsidRPr="00D2547F">
            <w:rPr>
              <w:rFonts w:ascii="Arial" w:hAnsi="Arial" w:cs="Arial"/>
              <w:sz w:val="16"/>
              <w:szCs w:val="16"/>
              <w:lang w:val="es-ES"/>
            </w:rPr>
            <w:t>…….</w:t>
          </w:r>
          <w:proofErr w:type="gramEnd"/>
          <w:r w:rsidR="005E5EC3" w:rsidRPr="00D2547F">
            <w:rPr>
              <w:rFonts w:ascii="Arial" w:hAnsi="Arial" w:cs="Arial"/>
              <w:sz w:val="16"/>
              <w:szCs w:val="16"/>
              <w:lang w:val="es-ES"/>
            </w:rPr>
            <w:t>.</w:t>
          </w:r>
          <w:r w:rsidR="00BD7CB0" w:rsidRPr="00D2547F">
            <w:rPr>
              <w:rFonts w:ascii="Arial" w:hAnsi="Arial" w:cs="Arial"/>
              <w:sz w:val="16"/>
              <w:szCs w:val="16"/>
              <w:lang w:val="es-ES"/>
            </w:rPr>
            <w:t>………………………………………………</w:t>
          </w:r>
          <w:r w:rsidR="008A2D13" w:rsidRPr="00D2547F">
            <w:rPr>
              <w:rFonts w:ascii="Arial" w:hAnsi="Arial" w:cs="Arial"/>
              <w:sz w:val="16"/>
              <w:szCs w:val="16"/>
              <w:lang w:val="es-ES"/>
            </w:rPr>
            <w:t>………</w:t>
          </w:r>
          <w:r w:rsidR="00F14D88" w:rsidRPr="00D2547F">
            <w:rPr>
              <w:rFonts w:ascii="Arial" w:hAnsi="Arial" w:cs="Arial"/>
              <w:sz w:val="16"/>
              <w:szCs w:val="16"/>
              <w:lang w:val="es-ES"/>
            </w:rPr>
            <w:t>…</w:t>
          </w:r>
          <w:r w:rsidR="00586B4B">
            <w:rPr>
              <w:rFonts w:ascii="Arial" w:hAnsi="Arial" w:cs="Arial"/>
              <w:sz w:val="16"/>
              <w:szCs w:val="16"/>
              <w:lang w:val="es-ES"/>
            </w:rPr>
            <w:t>………..</w:t>
          </w:r>
          <w:r w:rsidR="008A2D13" w:rsidRPr="00D2547F">
            <w:rPr>
              <w:rFonts w:ascii="Arial" w:hAnsi="Arial" w:cs="Arial"/>
              <w:sz w:val="16"/>
              <w:szCs w:val="16"/>
              <w:lang w:val="es-ES"/>
            </w:rPr>
            <w:t>.</w:t>
          </w:r>
          <w:r w:rsidR="0096265C">
            <w:rPr>
              <w:rFonts w:ascii="Arial" w:hAnsi="Arial" w:cs="Arial"/>
              <w:sz w:val="16"/>
              <w:szCs w:val="16"/>
              <w:lang w:val="es-ES"/>
            </w:rPr>
            <w:t>.………….</w:t>
          </w:r>
          <w:r w:rsidR="0096265C" w:rsidRPr="00D2547F">
            <w:rPr>
              <w:rFonts w:ascii="Arial" w:hAnsi="Arial" w:cs="Arial"/>
              <w:sz w:val="16"/>
              <w:szCs w:val="16"/>
              <w:lang w:val="es-ES"/>
            </w:rPr>
            <w:t>...</w:t>
          </w:r>
          <w:r w:rsidR="008A2D13" w:rsidRPr="00D2547F">
            <w:rPr>
              <w:rFonts w:ascii="Arial" w:hAnsi="Arial" w:cs="Arial"/>
              <w:sz w:val="16"/>
              <w:szCs w:val="16"/>
              <w:lang w:val="es-ES"/>
            </w:rPr>
            <w:t>.</w:t>
          </w:r>
          <w:r w:rsidRPr="00D2547F">
            <w:rPr>
              <w:rFonts w:ascii="Arial" w:hAnsi="Arial" w:cs="Arial"/>
              <w:sz w:val="16"/>
              <w:szCs w:val="16"/>
              <w:lang w:val="es-ES"/>
            </w:rPr>
            <w:t>1</w:t>
          </w:r>
          <w:r w:rsidR="00586B4B">
            <w:rPr>
              <w:rFonts w:ascii="Arial" w:hAnsi="Arial" w:cs="Arial"/>
              <w:sz w:val="16"/>
              <w:szCs w:val="16"/>
              <w:lang w:val="es-ES"/>
            </w:rPr>
            <w:t>3</w:t>
          </w:r>
        </w:p>
        <w:p w14:paraId="0C9150BC" w14:textId="13508B7C" w:rsidR="00BD7CB0" w:rsidRPr="006F3971" w:rsidRDefault="00BD7CB0" w:rsidP="0096265C">
          <w:pPr>
            <w:tabs>
              <w:tab w:val="right" w:leader="dot" w:pos="8263"/>
            </w:tabs>
            <w:ind w:left="993" w:right="616"/>
            <w:rPr>
              <w:rFonts w:ascii="Arial" w:hAnsi="Arial" w:cs="Arial"/>
              <w:b/>
              <w:bCs/>
              <w:sz w:val="16"/>
              <w:szCs w:val="16"/>
              <w:lang w:val="es-ES"/>
            </w:rPr>
          </w:pPr>
          <w:proofErr w:type="gramStart"/>
          <w:r w:rsidRPr="00D2547F">
            <w:rPr>
              <w:rFonts w:ascii="Arial" w:hAnsi="Arial" w:cs="Arial"/>
              <w:sz w:val="16"/>
              <w:szCs w:val="16"/>
              <w:lang w:val="es-ES"/>
            </w:rPr>
            <w:t>Resolutivo</w:t>
          </w:r>
          <w:r w:rsidR="00586B4B">
            <w:rPr>
              <w:rFonts w:ascii="Arial" w:hAnsi="Arial" w:cs="Arial"/>
              <w:sz w:val="16"/>
              <w:szCs w:val="16"/>
              <w:lang w:val="es-ES"/>
            </w:rPr>
            <w:t>s.</w:t>
          </w:r>
          <w:r w:rsidRPr="00D2547F">
            <w:rPr>
              <w:rFonts w:ascii="Arial" w:hAnsi="Arial" w:cs="Arial"/>
              <w:sz w:val="16"/>
              <w:szCs w:val="16"/>
              <w:lang w:val="es-ES"/>
            </w:rPr>
            <w:t>…</w:t>
          </w:r>
          <w:proofErr w:type="gramEnd"/>
          <w:r w:rsidRPr="00D2547F">
            <w:rPr>
              <w:rFonts w:ascii="Arial" w:hAnsi="Arial" w:cs="Arial"/>
              <w:sz w:val="16"/>
              <w:szCs w:val="16"/>
              <w:lang w:val="es-ES"/>
            </w:rPr>
            <w:t>……………………………………………………………………………</w:t>
          </w:r>
          <w:r w:rsidR="008A2D13" w:rsidRPr="00D2547F">
            <w:rPr>
              <w:rFonts w:ascii="Arial" w:hAnsi="Arial" w:cs="Arial"/>
              <w:sz w:val="16"/>
              <w:szCs w:val="16"/>
              <w:lang w:val="es-ES"/>
            </w:rPr>
            <w:t>……</w:t>
          </w:r>
          <w:r w:rsidR="00F14D88" w:rsidRPr="00D2547F">
            <w:rPr>
              <w:rFonts w:ascii="Arial" w:hAnsi="Arial" w:cs="Arial"/>
              <w:sz w:val="16"/>
              <w:szCs w:val="16"/>
              <w:lang w:val="es-ES"/>
            </w:rPr>
            <w:t>...</w:t>
          </w:r>
          <w:r w:rsidR="00586B4B">
            <w:rPr>
              <w:rFonts w:ascii="Arial" w:hAnsi="Arial" w:cs="Arial"/>
              <w:sz w:val="16"/>
              <w:szCs w:val="16"/>
              <w:lang w:val="es-ES"/>
            </w:rPr>
            <w:t>.</w:t>
          </w:r>
          <w:r w:rsidR="0096265C">
            <w:rPr>
              <w:rFonts w:ascii="Arial" w:hAnsi="Arial" w:cs="Arial"/>
              <w:sz w:val="16"/>
              <w:szCs w:val="16"/>
              <w:lang w:val="es-ES"/>
            </w:rPr>
            <w:t>.………….</w:t>
          </w:r>
          <w:r w:rsidR="0096265C" w:rsidRPr="00D2547F">
            <w:rPr>
              <w:rFonts w:ascii="Arial" w:hAnsi="Arial" w:cs="Arial"/>
              <w:sz w:val="16"/>
              <w:szCs w:val="16"/>
              <w:lang w:val="es-ES"/>
            </w:rPr>
            <w:t>..</w:t>
          </w:r>
          <w:r w:rsidR="00586B4B" w:rsidRPr="00586B4B">
            <w:rPr>
              <w:rFonts w:ascii="Arial" w:hAnsi="Arial" w:cs="Arial"/>
              <w:sz w:val="6"/>
              <w:szCs w:val="6"/>
              <w:lang w:val="es-ES"/>
            </w:rPr>
            <w:t>.</w:t>
          </w:r>
          <w:r w:rsidR="00B91CBC" w:rsidRPr="00D2547F">
            <w:rPr>
              <w:rFonts w:ascii="Arial" w:hAnsi="Arial" w:cs="Arial"/>
              <w:sz w:val="16"/>
              <w:szCs w:val="16"/>
              <w:lang w:val="es-ES"/>
            </w:rPr>
            <w:t>1</w:t>
          </w:r>
          <w:r w:rsidR="00586B4B">
            <w:rPr>
              <w:rFonts w:ascii="Arial" w:hAnsi="Arial" w:cs="Arial"/>
              <w:sz w:val="16"/>
              <w:szCs w:val="16"/>
              <w:lang w:val="es-ES"/>
            </w:rPr>
            <w:t>3</w:t>
          </w:r>
        </w:p>
      </w:sdtContent>
    </w:sdt>
    <w:p w14:paraId="3395C6F4" w14:textId="77777777" w:rsidR="006F3971" w:rsidRPr="00FB3DBE" w:rsidRDefault="006F3971" w:rsidP="0096265C">
      <w:pPr>
        <w:spacing w:line="360" w:lineRule="auto"/>
        <w:ind w:left="2465" w:right="616" w:hanging="140"/>
        <w:jc w:val="center"/>
        <w:rPr>
          <w:rFonts w:ascii="Arial" w:eastAsia="Arial" w:hAnsi="Arial" w:cs="Arial"/>
          <w:b/>
          <w:sz w:val="8"/>
          <w:szCs w:val="8"/>
        </w:rPr>
      </w:pPr>
    </w:p>
    <w:p w14:paraId="61FD1CD0" w14:textId="6E350CFA" w:rsidR="00BD7CB0" w:rsidRPr="006F3971" w:rsidRDefault="00197585" w:rsidP="00197585">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w:t>
      </w:r>
      <w:r w:rsidR="00BD7CB0" w:rsidRPr="006F3971">
        <w:rPr>
          <w:rFonts w:ascii="Arial" w:eastAsia="Arial" w:hAnsi="Arial" w:cs="Arial"/>
          <w:b/>
          <w:sz w:val="16"/>
          <w:szCs w:val="16"/>
        </w:rPr>
        <w:t>Glosari</w:t>
      </w:r>
      <w:r>
        <w:rPr>
          <w:rFonts w:ascii="Arial" w:eastAsia="Arial" w:hAnsi="Arial" w:cs="Arial"/>
          <w:b/>
          <w:sz w:val="16"/>
          <w:szCs w:val="16"/>
        </w:rPr>
        <w:t>o</w:t>
      </w:r>
    </w:p>
    <w:tbl>
      <w:tblPr>
        <w:tblW w:w="7998" w:type="dxa"/>
        <w:tblInd w:w="851" w:type="dxa"/>
        <w:tblLayout w:type="fixed"/>
        <w:tblLook w:val="0400" w:firstRow="0" w:lastRow="0" w:firstColumn="0" w:lastColumn="0" w:noHBand="0" w:noVBand="1"/>
      </w:tblPr>
      <w:tblGrid>
        <w:gridCol w:w="1843"/>
        <w:gridCol w:w="6155"/>
      </w:tblGrid>
      <w:tr w:rsidR="00BD7CB0" w:rsidRPr="006F3971" w14:paraId="5108B205" w14:textId="77777777" w:rsidTr="00316506">
        <w:trPr>
          <w:trHeight w:val="578"/>
        </w:trPr>
        <w:tc>
          <w:tcPr>
            <w:tcW w:w="1843" w:type="dxa"/>
          </w:tcPr>
          <w:p w14:paraId="056B5400"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Denunciante:</w:t>
            </w:r>
          </w:p>
          <w:p w14:paraId="5A7D1947" w14:textId="77777777" w:rsidR="00607067" w:rsidRDefault="00607067" w:rsidP="006F3971">
            <w:pPr>
              <w:spacing w:line="276" w:lineRule="auto"/>
              <w:jc w:val="both"/>
              <w:rPr>
                <w:rFonts w:ascii="Arial" w:eastAsia="Arial" w:hAnsi="Arial" w:cs="Arial"/>
                <w:b/>
                <w:sz w:val="16"/>
                <w:szCs w:val="16"/>
              </w:rPr>
            </w:pPr>
          </w:p>
          <w:p w14:paraId="01822A38" w14:textId="14DC1778" w:rsidR="00BD7CB0" w:rsidRPr="006F3971" w:rsidRDefault="00607067" w:rsidP="006F3971">
            <w:pPr>
              <w:spacing w:line="276" w:lineRule="auto"/>
              <w:jc w:val="both"/>
              <w:rPr>
                <w:rFonts w:ascii="Arial" w:eastAsia="Arial" w:hAnsi="Arial" w:cs="Arial"/>
                <w:b/>
                <w:sz w:val="16"/>
                <w:szCs w:val="16"/>
              </w:rPr>
            </w:pPr>
            <w:r>
              <w:rPr>
                <w:rFonts w:ascii="Arial" w:eastAsia="Arial" w:hAnsi="Arial" w:cs="Arial"/>
                <w:b/>
                <w:sz w:val="16"/>
                <w:szCs w:val="16"/>
              </w:rPr>
              <w:t>Denunciada:</w:t>
            </w:r>
            <w:r w:rsidR="00BD7CB0" w:rsidRPr="006F3971">
              <w:rPr>
                <w:rFonts w:ascii="Arial" w:eastAsia="Arial" w:hAnsi="Arial" w:cs="Arial"/>
                <w:b/>
                <w:sz w:val="16"/>
                <w:szCs w:val="16"/>
              </w:rPr>
              <w:t xml:space="preserve"> </w:t>
            </w:r>
          </w:p>
          <w:p w14:paraId="42DA38A2" w14:textId="77777777" w:rsidR="00BD7CB0" w:rsidRPr="006F3971" w:rsidRDefault="00BD7CB0" w:rsidP="006F3971">
            <w:pPr>
              <w:spacing w:line="276" w:lineRule="auto"/>
              <w:jc w:val="both"/>
              <w:rPr>
                <w:rFonts w:ascii="Arial" w:eastAsia="Arial" w:hAnsi="Arial" w:cs="Arial"/>
                <w:b/>
                <w:sz w:val="16"/>
                <w:szCs w:val="16"/>
              </w:rPr>
            </w:pPr>
          </w:p>
          <w:p w14:paraId="21271168" w14:textId="62C35B97" w:rsidR="005E7D53" w:rsidRDefault="005E7D53"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PAN</w:t>
            </w:r>
            <w:r w:rsidR="008F6F7E" w:rsidRPr="006F3971">
              <w:rPr>
                <w:rFonts w:ascii="Arial" w:eastAsia="Arial" w:hAnsi="Arial" w:cs="Arial"/>
                <w:b/>
                <w:sz w:val="16"/>
                <w:szCs w:val="16"/>
              </w:rPr>
              <w:t>:</w:t>
            </w:r>
          </w:p>
          <w:p w14:paraId="000B88BA" w14:textId="0AF6B04A" w:rsidR="00BE3FB1" w:rsidRDefault="00BE3FB1" w:rsidP="006F3971">
            <w:pPr>
              <w:spacing w:line="276" w:lineRule="auto"/>
              <w:jc w:val="both"/>
              <w:rPr>
                <w:rFonts w:ascii="Arial" w:eastAsia="Arial" w:hAnsi="Arial" w:cs="Arial"/>
                <w:b/>
                <w:sz w:val="16"/>
                <w:szCs w:val="16"/>
              </w:rPr>
            </w:pPr>
            <w:r>
              <w:rPr>
                <w:rFonts w:ascii="Arial" w:eastAsia="Arial" w:hAnsi="Arial" w:cs="Arial"/>
                <w:b/>
                <w:sz w:val="16"/>
                <w:szCs w:val="16"/>
              </w:rPr>
              <w:t>PRI:</w:t>
            </w:r>
          </w:p>
          <w:p w14:paraId="31533B7B" w14:textId="7F9E6006" w:rsidR="00197585"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Tribunal Electoral:</w:t>
            </w:r>
          </w:p>
          <w:p w14:paraId="34D5B8DC" w14:textId="28D5E8DD" w:rsidR="00197585"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Consejo General:</w:t>
            </w:r>
          </w:p>
          <w:p w14:paraId="3CB26020" w14:textId="4399E122" w:rsidR="00197585"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Instituto Local:</w:t>
            </w:r>
          </w:p>
          <w:p w14:paraId="0471F588" w14:textId="3EEA7517" w:rsidR="002C2BBA"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tc>
        <w:tc>
          <w:tcPr>
            <w:tcW w:w="6155" w:type="dxa"/>
          </w:tcPr>
          <w:p w14:paraId="12B9FEC1" w14:textId="77777777" w:rsidR="00316506" w:rsidRDefault="00607067" w:rsidP="006F3971">
            <w:pPr>
              <w:spacing w:line="276" w:lineRule="auto"/>
              <w:ind w:right="178"/>
              <w:jc w:val="both"/>
              <w:rPr>
                <w:rFonts w:ascii="Arial" w:eastAsia="Arial" w:hAnsi="Arial" w:cs="Arial"/>
                <w:sz w:val="16"/>
                <w:szCs w:val="16"/>
              </w:rPr>
            </w:pPr>
            <w:r>
              <w:rPr>
                <w:rFonts w:ascii="Arial" w:eastAsia="Arial" w:hAnsi="Arial" w:cs="Arial"/>
                <w:sz w:val="16"/>
                <w:szCs w:val="16"/>
              </w:rPr>
              <w:t>Karina Ivette Eudave Delgado</w:t>
            </w:r>
            <w:r w:rsidR="001D59D3">
              <w:rPr>
                <w:rFonts w:ascii="Arial" w:eastAsia="Arial" w:hAnsi="Arial" w:cs="Arial"/>
                <w:sz w:val="16"/>
                <w:szCs w:val="16"/>
              </w:rPr>
              <w:t xml:space="preserve"> candidata d</w:t>
            </w:r>
            <w:r w:rsidR="00316506">
              <w:rPr>
                <w:rFonts w:ascii="Arial" w:eastAsia="Arial" w:hAnsi="Arial" w:cs="Arial"/>
                <w:sz w:val="16"/>
                <w:szCs w:val="16"/>
              </w:rPr>
              <w:t>e</w:t>
            </w:r>
            <w:r w:rsidR="001D59D3">
              <w:rPr>
                <w:rFonts w:ascii="Arial" w:eastAsia="Arial" w:hAnsi="Arial" w:cs="Arial"/>
                <w:sz w:val="16"/>
                <w:szCs w:val="16"/>
              </w:rPr>
              <w:t xml:space="preserve"> </w:t>
            </w:r>
            <w:r w:rsidR="00316506">
              <w:rPr>
                <w:rFonts w:ascii="Arial" w:eastAsia="Arial" w:hAnsi="Arial" w:cs="Arial"/>
                <w:sz w:val="16"/>
                <w:szCs w:val="16"/>
              </w:rPr>
              <w:t>la coalición “Por Aguascalientes”</w:t>
            </w:r>
          </w:p>
          <w:p w14:paraId="22E512E3" w14:textId="7CE5B0BB" w:rsidR="00BD7CB0" w:rsidRPr="006F3971" w:rsidRDefault="001D59D3" w:rsidP="006F3971">
            <w:pPr>
              <w:spacing w:line="276" w:lineRule="auto"/>
              <w:ind w:right="178"/>
              <w:jc w:val="both"/>
              <w:rPr>
                <w:rFonts w:ascii="Arial" w:eastAsia="Arial" w:hAnsi="Arial" w:cs="Arial"/>
                <w:sz w:val="16"/>
                <w:szCs w:val="16"/>
              </w:rPr>
            </w:pPr>
            <w:r>
              <w:rPr>
                <w:rFonts w:ascii="Arial" w:eastAsia="Arial" w:hAnsi="Arial" w:cs="Arial"/>
                <w:sz w:val="16"/>
                <w:szCs w:val="16"/>
              </w:rPr>
              <w:t>a la P</w:t>
            </w:r>
            <w:r w:rsidR="00607067">
              <w:rPr>
                <w:rFonts w:ascii="Arial" w:eastAsia="Arial" w:hAnsi="Arial" w:cs="Arial"/>
                <w:sz w:val="16"/>
                <w:szCs w:val="16"/>
              </w:rPr>
              <w:t xml:space="preserve">residencia </w:t>
            </w:r>
            <w:r>
              <w:rPr>
                <w:rFonts w:ascii="Arial" w:eastAsia="Arial" w:hAnsi="Arial" w:cs="Arial"/>
                <w:sz w:val="16"/>
                <w:szCs w:val="16"/>
              </w:rPr>
              <w:t>M</w:t>
            </w:r>
            <w:r w:rsidR="00607067">
              <w:rPr>
                <w:rFonts w:ascii="Arial" w:eastAsia="Arial" w:hAnsi="Arial" w:cs="Arial"/>
                <w:sz w:val="16"/>
                <w:szCs w:val="16"/>
              </w:rPr>
              <w:t>unicipal de San Francisco de los Romo.</w:t>
            </w:r>
          </w:p>
          <w:p w14:paraId="0ABC9778" w14:textId="1675C57B" w:rsidR="00BE3FB1" w:rsidRDefault="00607067" w:rsidP="00197585">
            <w:pPr>
              <w:spacing w:line="276" w:lineRule="auto"/>
              <w:ind w:right="518"/>
              <w:jc w:val="both"/>
              <w:rPr>
                <w:rFonts w:ascii="Arial" w:eastAsia="Arial" w:hAnsi="Arial" w:cs="Arial"/>
                <w:sz w:val="16"/>
                <w:szCs w:val="16"/>
              </w:rPr>
            </w:pPr>
            <w:r>
              <w:rPr>
                <w:rFonts w:ascii="Arial" w:eastAsia="Arial" w:hAnsi="Arial" w:cs="Arial"/>
                <w:sz w:val="16"/>
                <w:szCs w:val="16"/>
              </w:rPr>
              <w:t>Ma</w:t>
            </w:r>
            <w:r w:rsidR="00BE3FB1">
              <w:rPr>
                <w:rFonts w:ascii="Arial" w:eastAsia="Arial" w:hAnsi="Arial" w:cs="Arial"/>
                <w:sz w:val="16"/>
                <w:szCs w:val="16"/>
              </w:rPr>
              <w:t xml:space="preserve">rgarita Gallegos Soto candidata del PRI </w:t>
            </w:r>
            <w:r w:rsidR="001D59D3">
              <w:rPr>
                <w:rFonts w:ascii="Arial" w:eastAsia="Arial" w:hAnsi="Arial" w:cs="Arial"/>
                <w:sz w:val="16"/>
                <w:szCs w:val="16"/>
              </w:rPr>
              <w:t>a la Presidencia M</w:t>
            </w:r>
            <w:r>
              <w:rPr>
                <w:rFonts w:ascii="Arial" w:eastAsia="Arial" w:hAnsi="Arial" w:cs="Arial"/>
                <w:sz w:val="16"/>
                <w:szCs w:val="16"/>
              </w:rPr>
              <w:t xml:space="preserve">unicipal </w:t>
            </w:r>
            <w:r w:rsidR="00BE3FB1">
              <w:rPr>
                <w:rFonts w:ascii="Arial" w:eastAsia="Arial" w:hAnsi="Arial" w:cs="Arial"/>
                <w:sz w:val="16"/>
                <w:szCs w:val="16"/>
              </w:rPr>
              <w:t>de San</w:t>
            </w:r>
            <w:r w:rsidR="00197585">
              <w:rPr>
                <w:rFonts w:ascii="Arial" w:eastAsia="Arial" w:hAnsi="Arial" w:cs="Arial"/>
                <w:sz w:val="16"/>
                <w:szCs w:val="16"/>
              </w:rPr>
              <w:t xml:space="preserve"> </w:t>
            </w:r>
            <w:r w:rsidR="00BE3FB1">
              <w:rPr>
                <w:rFonts w:ascii="Arial" w:eastAsia="Arial" w:hAnsi="Arial" w:cs="Arial"/>
                <w:sz w:val="16"/>
                <w:szCs w:val="16"/>
              </w:rPr>
              <w:t>Francisco de los Romo.</w:t>
            </w:r>
          </w:p>
          <w:p w14:paraId="364709D2" w14:textId="4C8248E0" w:rsidR="005E7D53" w:rsidRPr="006F3971" w:rsidRDefault="005E7D53"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Partido Acción Nacional.</w:t>
            </w:r>
          </w:p>
          <w:p w14:paraId="004DCCFB" w14:textId="0621AFAF" w:rsidR="00BE3FB1" w:rsidRDefault="00BE3FB1" w:rsidP="006F3971">
            <w:pPr>
              <w:spacing w:line="276" w:lineRule="auto"/>
              <w:ind w:right="178"/>
              <w:jc w:val="both"/>
              <w:rPr>
                <w:rFonts w:ascii="Arial" w:eastAsia="Arial" w:hAnsi="Arial" w:cs="Arial"/>
                <w:sz w:val="16"/>
                <w:szCs w:val="16"/>
              </w:rPr>
            </w:pPr>
            <w:r>
              <w:rPr>
                <w:rFonts w:ascii="Arial" w:eastAsia="Arial" w:hAnsi="Arial" w:cs="Arial"/>
                <w:sz w:val="16"/>
                <w:szCs w:val="16"/>
              </w:rPr>
              <w:t xml:space="preserve">Partido de la Revolución Institucional </w:t>
            </w:r>
          </w:p>
          <w:p w14:paraId="495BE0C7" w14:textId="3281344F"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555D854B" w14:textId="611DA550"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Consejo General del Instituto Estatal Electoral.</w:t>
            </w:r>
          </w:p>
          <w:p w14:paraId="0491BED5" w14:textId="37F13D86"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Instituto Estatal Electoral.</w:t>
            </w:r>
          </w:p>
          <w:p w14:paraId="7125C523" w14:textId="067889E8" w:rsidR="002C2BBA"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Código Electoral del Estado de Aguascalientes.</w:t>
            </w:r>
          </w:p>
        </w:tc>
      </w:tr>
      <w:tr w:rsidR="008D5323" w:rsidRPr="006F3971" w14:paraId="73323639" w14:textId="77777777" w:rsidTr="00316506">
        <w:trPr>
          <w:trHeight w:val="578"/>
        </w:trPr>
        <w:tc>
          <w:tcPr>
            <w:tcW w:w="1843" w:type="dxa"/>
          </w:tcPr>
          <w:p w14:paraId="60CFDFA2" w14:textId="77777777" w:rsidR="008D5323" w:rsidRDefault="008D5323" w:rsidP="006F3971">
            <w:pPr>
              <w:spacing w:line="276" w:lineRule="auto"/>
              <w:jc w:val="both"/>
              <w:rPr>
                <w:rFonts w:ascii="Arial" w:eastAsia="Arial" w:hAnsi="Arial" w:cs="Arial"/>
                <w:b/>
                <w:sz w:val="16"/>
                <w:szCs w:val="16"/>
              </w:rPr>
            </w:pPr>
            <w:r>
              <w:rPr>
                <w:rFonts w:ascii="Arial" w:eastAsia="Arial" w:hAnsi="Arial" w:cs="Arial"/>
                <w:b/>
                <w:sz w:val="16"/>
                <w:szCs w:val="16"/>
              </w:rPr>
              <w:t xml:space="preserve">LEGIPE: </w:t>
            </w:r>
          </w:p>
          <w:p w14:paraId="7B11353A" w14:textId="77777777" w:rsidR="006829AA" w:rsidRDefault="006829AA" w:rsidP="006F3971">
            <w:pPr>
              <w:spacing w:line="276" w:lineRule="auto"/>
              <w:jc w:val="both"/>
              <w:rPr>
                <w:rFonts w:ascii="Arial" w:eastAsia="Arial" w:hAnsi="Arial" w:cs="Arial"/>
                <w:b/>
                <w:sz w:val="16"/>
                <w:szCs w:val="16"/>
              </w:rPr>
            </w:pPr>
            <w:r w:rsidRPr="006829AA">
              <w:rPr>
                <w:rFonts w:ascii="Arial" w:eastAsia="Arial" w:hAnsi="Arial" w:cs="Arial"/>
                <w:b/>
                <w:sz w:val="16"/>
                <w:szCs w:val="16"/>
              </w:rPr>
              <w:t>LGAMVLV</w:t>
            </w:r>
            <w:r w:rsidR="00FB3DBE">
              <w:rPr>
                <w:rFonts w:ascii="Arial" w:eastAsia="Arial" w:hAnsi="Arial" w:cs="Arial"/>
                <w:b/>
                <w:sz w:val="16"/>
                <w:szCs w:val="16"/>
              </w:rPr>
              <w:t>:</w:t>
            </w:r>
          </w:p>
          <w:p w14:paraId="5E33F618" w14:textId="77777777" w:rsidR="00197585" w:rsidRPr="006F3971" w:rsidRDefault="00197585" w:rsidP="00197585">
            <w:pPr>
              <w:spacing w:line="276" w:lineRule="auto"/>
              <w:jc w:val="both"/>
              <w:rPr>
                <w:rFonts w:ascii="Arial" w:eastAsia="Arial" w:hAnsi="Arial" w:cs="Arial"/>
                <w:b/>
                <w:sz w:val="16"/>
                <w:szCs w:val="16"/>
              </w:rPr>
            </w:pPr>
            <w:r>
              <w:rPr>
                <w:rFonts w:ascii="Arial" w:eastAsia="Arial" w:hAnsi="Arial" w:cs="Arial"/>
                <w:b/>
                <w:sz w:val="16"/>
                <w:szCs w:val="16"/>
              </w:rPr>
              <w:t>VPG:</w:t>
            </w:r>
          </w:p>
          <w:p w14:paraId="2B084121" w14:textId="0A74D2A9" w:rsidR="00197585" w:rsidRPr="006F3971" w:rsidRDefault="00197585" w:rsidP="00197585">
            <w:pPr>
              <w:spacing w:line="276" w:lineRule="auto"/>
              <w:jc w:val="both"/>
              <w:rPr>
                <w:rFonts w:ascii="Arial" w:eastAsia="Arial" w:hAnsi="Arial" w:cs="Arial"/>
                <w:b/>
                <w:sz w:val="16"/>
                <w:szCs w:val="16"/>
              </w:rPr>
            </w:pPr>
            <w:r w:rsidRPr="006F3971">
              <w:rPr>
                <w:rFonts w:ascii="Arial" w:eastAsia="Arial" w:hAnsi="Arial" w:cs="Arial"/>
                <w:b/>
                <w:sz w:val="16"/>
                <w:szCs w:val="16"/>
              </w:rPr>
              <w:t>PES:</w:t>
            </w:r>
          </w:p>
        </w:tc>
        <w:tc>
          <w:tcPr>
            <w:tcW w:w="6155" w:type="dxa"/>
          </w:tcPr>
          <w:p w14:paraId="537A95C0" w14:textId="77777777" w:rsidR="008D5323" w:rsidRDefault="008D5323" w:rsidP="006F3971">
            <w:pPr>
              <w:spacing w:line="276" w:lineRule="auto"/>
              <w:ind w:right="178"/>
              <w:jc w:val="both"/>
              <w:rPr>
                <w:rFonts w:ascii="Arial" w:eastAsia="Arial" w:hAnsi="Arial" w:cs="Arial"/>
                <w:sz w:val="16"/>
                <w:szCs w:val="16"/>
              </w:rPr>
            </w:pPr>
            <w:r>
              <w:rPr>
                <w:rFonts w:ascii="Arial" w:eastAsia="Arial" w:hAnsi="Arial" w:cs="Arial"/>
                <w:sz w:val="16"/>
                <w:szCs w:val="16"/>
              </w:rPr>
              <w:t>Ley General de instituciones y Procedimientos Electorales.</w:t>
            </w:r>
          </w:p>
          <w:p w14:paraId="0E5AB8B3" w14:textId="77777777" w:rsidR="006829AA" w:rsidRDefault="006829AA" w:rsidP="006F3971">
            <w:pPr>
              <w:spacing w:line="276" w:lineRule="auto"/>
              <w:ind w:right="178"/>
              <w:jc w:val="both"/>
              <w:rPr>
                <w:rFonts w:ascii="Arial" w:eastAsia="Arial" w:hAnsi="Arial" w:cs="Arial"/>
                <w:sz w:val="16"/>
                <w:szCs w:val="16"/>
              </w:rPr>
            </w:pPr>
            <w:r w:rsidRPr="0096265C">
              <w:rPr>
                <w:rFonts w:ascii="Arial" w:eastAsia="Arial" w:hAnsi="Arial" w:cs="Arial"/>
                <w:sz w:val="16"/>
                <w:szCs w:val="16"/>
              </w:rPr>
              <w:t>Ley</w:t>
            </w:r>
            <w:r w:rsidR="0096265C">
              <w:rPr>
                <w:rStyle w:val="Refdecomentario"/>
                <w:sz w:val="14"/>
                <w:szCs w:val="14"/>
              </w:rPr>
              <w:t xml:space="preserve"> </w:t>
            </w:r>
            <w:r w:rsidR="0096265C" w:rsidRPr="0096265C">
              <w:rPr>
                <w:rStyle w:val="Refdecomentario"/>
                <w:rFonts w:ascii="Arial" w:hAnsi="Arial" w:cs="Arial"/>
              </w:rPr>
              <w:t xml:space="preserve">General </w:t>
            </w:r>
            <w:r w:rsidRPr="0096265C">
              <w:rPr>
                <w:rFonts w:ascii="Arial" w:eastAsia="Arial" w:hAnsi="Arial" w:cs="Arial"/>
                <w:sz w:val="16"/>
                <w:szCs w:val="16"/>
              </w:rPr>
              <w:t xml:space="preserve">de </w:t>
            </w:r>
            <w:r w:rsidR="0096265C">
              <w:rPr>
                <w:rFonts w:ascii="Arial" w:eastAsia="Arial" w:hAnsi="Arial" w:cs="Arial"/>
                <w:sz w:val="16"/>
                <w:szCs w:val="16"/>
              </w:rPr>
              <w:t>A</w:t>
            </w:r>
            <w:r w:rsidRPr="0096265C">
              <w:rPr>
                <w:rFonts w:ascii="Arial" w:eastAsia="Arial" w:hAnsi="Arial" w:cs="Arial"/>
                <w:sz w:val="16"/>
                <w:szCs w:val="16"/>
              </w:rPr>
              <w:t xml:space="preserve">cceso de las </w:t>
            </w:r>
            <w:r w:rsidR="0096265C">
              <w:rPr>
                <w:rFonts w:ascii="Arial" w:eastAsia="Arial" w:hAnsi="Arial" w:cs="Arial"/>
                <w:sz w:val="16"/>
                <w:szCs w:val="16"/>
              </w:rPr>
              <w:t>M</w:t>
            </w:r>
            <w:r w:rsidRPr="0096265C">
              <w:rPr>
                <w:rFonts w:ascii="Arial" w:eastAsia="Arial" w:hAnsi="Arial" w:cs="Arial"/>
                <w:sz w:val="16"/>
                <w:szCs w:val="16"/>
              </w:rPr>
              <w:t xml:space="preserve">ujeres a una </w:t>
            </w:r>
            <w:r w:rsidR="0096265C">
              <w:rPr>
                <w:rFonts w:ascii="Arial" w:eastAsia="Arial" w:hAnsi="Arial" w:cs="Arial"/>
                <w:sz w:val="16"/>
                <w:szCs w:val="16"/>
              </w:rPr>
              <w:t>V</w:t>
            </w:r>
            <w:r w:rsidRPr="0096265C">
              <w:rPr>
                <w:rFonts w:ascii="Arial" w:eastAsia="Arial" w:hAnsi="Arial" w:cs="Arial"/>
                <w:sz w:val="16"/>
                <w:szCs w:val="16"/>
              </w:rPr>
              <w:t xml:space="preserve">ida </w:t>
            </w:r>
            <w:r w:rsidR="0096265C">
              <w:rPr>
                <w:rFonts w:ascii="Arial" w:eastAsia="Arial" w:hAnsi="Arial" w:cs="Arial"/>
                <w:sz w:val="16"/>
                <w:szCs w:val="16"/>
              </w:rPr>
              <w:t>L</w:t>
            </w:r>
            <w:r w:rsidRPr="0096265C">
              <w:rPr>
                <w:rFonts w:ascii="Arial" w:eastAsia="Arial" w:hAnsi="Arial" w:cs="Arial"/>
                <w:sz w:val="16"/>
                <w:szCs w:val="16"/>
              </w:rPr>
              <w:t xml:space="preserve">ibre de </w:t>
            </w:r>
            <w:r w:rsidR="0096265C">
              <w:rPr>
                <w:rFonts w:ascii="Arial" w:eastAsia="Arial" w:hAnsi="Arial" w:cs="Arial"/>
                <w:sz w:val="16"/>
                <w:szCs w:val="16"/>
              </w:rPr>
              <w:t>V</w:t>
            </w:r>
            <w:r w:rsidRPr="0096265C">
              <w:rPr>
                <w:rFonts w:ascii="Arial" w:eastAsia="Arial" w:hAnsi="Arial" w:cs="Arial"/>
                <w:sz w:val="16"/>
                <w:szCs w:val="16"/>
              </w:rPr>
              <w:t>iolencia</w:t>
            </w:r>
            <w:r w:rsidR="0096265C">
              <w:rPr>
                <w:rFonts w:ascii="Arial" w:eastAsia="Arial" w:hAnsi="Arial" w:cs="Arial"/>
                <w:sz w:val="16"/>
                <w:szCs w:val="16"/>
              </w:rPr>
              <w:t>.</w:t>
            </w:r>
          </w:p>
          <w:p w14:paraId="496C6FD0" w14:textId="77777777" w:rsidR="00197585" w:rsidRPr="006F3971" w:rsidRDefault="00197585" w:rsidP="00197585">
            <w:pPr>
              <w:spacing w:line="276" w:lineRule="auto"/>
              <w:ind w:right="178"/>
              <w:jc w:val="both"/>
              <w:rPr>
                <w:rFonts w:ascii="Arial" w:eastAsia="Arial" w:hAnsi="Arial" w:cs="Arial"/>
                <w:sz w:val="16"/>
                <w:szCs w:val="16"/>
              </w:rPr>
            </w:pPr>
            <w:r>
              <w:rPr>
                <w:rFonts w:ascii="Arial" w:eastAsia="Arial" w:hAnsi="Arial" w:cs="Arial"/>
                <w:sz w:val="16"/>
                <w:szCs w:val="16"/>
              </w:rPr>
              <w:t>Violencia Política contra las Mujeres en Razón de Género.</w:t>
            </w:r>
          </w:p>
          <w:p w14:paraId="76B75B30" w14:textId="600A4EA9" w:rsidR="00197585" w:rsidRPr="006F3971" w:rsidRDefault="00197585" w:rsidP="00197585">
            <w:pPr>
              <w:spacing w:line="276" w:lineRule="auto"/>
              <w:ind w:right="178"/>
              <w:jc w:val="both"/>
              <w:rPr>
                <w:rFonts w:ascii="Arial" w:eastAsia="Arial" w:hAnsi="Arial" w:cs="Arial"/>
                <w:sz w:val="16"/>
                <w:szCs w:val="16"/>
              </w:rPr>
            </w:pPr>
            <w:r w:rsidRPr="006F3971">
              <w:rPr>
                <w:rFonts w:ascii="Arial" w:eastAsia="Arial" w:hAnsi="Arial" w:cs="Arial"/>
                <w:sz w:val="16"/>
                <w:szCs w:val="16"/>
              </w:rPr>
              <w:t>Procedimiento Especial Sancionador.</w:t>
            </w:r>
          </w:p>
        </w:tc>
      </w:tr>
    </w:tbl>
    <w:p w14:paraId="2C7B7434" w14:textId="232A44F0" w:rsidR="009940AF" w:rsidRPr="004C16AE" w:rsidRDefault="009940AF"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FB3DBE" w:rsidRDefault="009940AF" w:rsidP="00FB3DBE">
      <w:pPr>
        <w:pStyle w:val="Sinespaciado"/>
        <w:rPr>
          <w:rFonts w:eastAsia="Arial"/>
        </w:rPr>
      </w:pPr>
    </w:p>
    <w:p w14:paraId="1C50E51D" w14:textId="1F86715A" w:rsidR="009940AF" w:rsidRPr="001D254E" w:rsidRDefault="009940AF" w:rsidP="00197585">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renovar los </w:t>
      </w:r>
      <w:r w:rsidR="00F81E4D">
        <w:rPr>
          <w:rFonts w:ascii="Arial" w:eastAsia="Arial" w:hAnsi="Arial" w:cs="Arial"/>
          <w:sz w:val="24"/>
          <w:szCs w:val="24"/>
        </w:rPr>
        <w:t>A</w:t>
      </w:r>
      <w:r w:rsidRPr="001D254E">
        <w:rPr>
          <w:rFonts w:ascii="Arial" w:eastAsia="Arial" w:hAnsi="Arial" w:cs="Arial"/>
          <w:sz w:val="24"/>
          <w:szCs w:val="24"/>
        </w:rPr>
        <w:t xml:space="preserve">yuntamientos y </w:t>
      </w:r>
      <w:r w:rsidR="00F81E4D">
        <w:rPr>
          <w:rFonts w:ascii="Arial" w:eastAsia="Arial" w:hAnsi="Arial" w:cs="Arial"/>
          <w:sz w:val="24"/>
          <w:szCs w:val="24"/>
        </w:rPr>
        <w:t>D</w:t>
      </w:r>
      <w:r w:rsidRPr="001D254E">
        <w:rPr>
          <w:rFonts w:ascii="Arial" w:eastAsia="Arial" w:hAnsi="Arial" w:cs="Arial"/>
          <w:sz w:val="24"/>
          <w:szCs w:val="24"/>
        </w:rPr>
        <w:t>iputaciones del Estado de Aguascalientes.</w:t>
      </w:r>
      <w:bookmarkStart w:id="2" w:name="_3znysh7" w:colFirst="0" w:colLast="0"/>
      <w:bookmarkEnd w:id="2"/>
      <w:r w:rsidR="00F81E4D" w:rsidRPr="001D254E">
        <w:rPr>
          <w:rStyle w:val="Refdenotaalpie"/>
          <w:rFonts w:ascii="Arial" w:eastAsia="Arial" w:hAnsi="Arial" w:cs="Arial"/>
          <w:sz w:val="24"/>
          <w:szCs w:val="24"/>
        </w:rPr>
        <w:footnoteReference w:id="3"/>
      </w:r>
    </w:p>
    <w:p w14:paraId="66724267" w14:textId="77777777" w:rsidR="009940AF" w:rsidRPr="00FB3DBE" w:rsidRDefault="009940AF" w:rsidP="00FB3DBE">
      <w:pPr>
        <w:pStyle w:val="Sinespaciado"/>
        <w:rPr>
          <w:rFonts w:eastAsia="Arial"/>
        </w:rPr>
      </w:pPr>
    </w:p>
    <w:p w14:paraId="486A6473" w14:textId="2F768F3E" w:rsidR="009940AF"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AA220E">
        <w:rPr>
          <w:rFonts w:ascii="Arial" w:eastAsia="Arial" w:hAnsi="Arial" w:cs="Arial"/>
          <w:sz w:val="24"/>
          <w:szCs w:val="24"/>
        </w:rPr>
        <w:t xml:space="preserve">El 19 </w:t>
      </w:r>
      <w:r w:rsidR="00C81D55">
        <w:rPr>
          <w:rFonts w:ascii="Arial" w:eastAsia="Arial" w:hAnsi="Arial" w:cs="Arial"/>
          <w:sz w:val="24"/>
          <w:szCs w:val="24"/>
        </w:rPr>
        <w:t>de mayo</w:t>
      </w:r>
      <w:r w:rsidR="00F81E4D">
        <w:rPr>
          <w:rFonts w:ascii="Arial" w:eastAsia="Arial" w:hAnsi="Arial" w:cs="Arial"/>
          <w:sz w:val="24"/>
          <w:szCs w:val="24"/>
        </w:rPr>
        <w:t>, Karina Ivette Eudave Delgado,</w:t>
      </w:r>
      <w:r w:rsidR="00AA220E">
        <w:rPr>
          <w:rFonts w:ascii="Arial" w:eastAsia="Arial" w:hAnsi="Arial" w:cs="Arial"/>
          <w:sz w:val="24"/>
          <w:szCs w:val="24"/>
        </w:rPr>
        <w:t xml:space="preserve"> candidata de</w:t>
      </w:r>
      <w:r w:rsidR="003B4B6B">
        <w:rPr>
          <w:rFonts w:ascii="Arial" w:eastAsia="Arial" w:hAnsi="Arial" w:cs="Arial"/>
          <w:sz w:val="24"/>
          <w:szCs w:val="24"/>
        </w:rPr>
        <w:t xml:space="preserve"> la coalición “Por Aguascalientes” </w:t>
      </w:r>
      <w:r w:rsidR="00DB1431" w:rsidRPr="001D254E">
        <w:rPr>
          <w:rFonts w:ascii="Arial" w:eastAsia="Arial" w:hAnsi="Arial" w:cs="Arial"/>
          <w:sz w:val="24"/>
          <w:szCs w:val="24"/>
        </w:rPr>
        <w:t>a la Presidencia Municipa</w:t>
      </w:r>
      <w:r w:rsidR="00DB1431">
        <w:rPr>
          <w:rFonts w:ascii="Arial" w:eastAsia="Arial" w:hAnsi="Arial" w:cs="Arial"/>
          <w:sz w:val="24"/>
          <w:szCs w:val="24"/>
        </w:rPr>
        <w:t>l del Ayuntamiento de San Francisco de los Romo,</w:t>
      </w:r>
      <w:r w:rsidR="00DB1431" w:rsidRPr="001D254E">
        <w:rPr>
          <w:rFonts w:ascii="Arial" w:eastAsia="Arial" w:hAnsi="Arial" w:cs="Arial"/>
          <w:sz w:val="24"/>
          <w:szCs w:val="24"/>
        </w:rPr>
        <w:t xml:space="preserve"> </w:t>
      </w:r>
      <w:r w:rsidRPr="001D254E">
        <w:rPr>
          <w:rFonts w:ascii="Arial" w:eastAsia="Arial" w:hAnsi="Arial" w:cs="Arial"/>
          <w:sz w:val="24"/>
          <w:szCs w:val="24"/>
        </w:rPr>
        <w:t>presentó una queja ante el Instituto local en contra de</w:t>
      </w:r>
      <w:r w:rsidR="00AA220E">
        <w:rPr>
          <w:rFonts w:ascii="Arial" w:eastAsia="Arial" w:hAnsi="Arial" w:cs="Arial"/>
          <w:sz w:val="24"/>
          <w:szCs w:val="24"/>
        </w:rPr>
        <w:t xml:space="preserve"> Margarita Gallegos Soto, candidata del PRI</w:t>
      </w:r>
      <w:r w:rsidR="00DB1431">
        <w:rPr>
          <w:rFonts w:ascii="Arial" w:eastAsia="Arial" w:hAnsi="Arial" w:cs="Arial"/>
          <w:sz w:val="24"/>
          <w:szCs w:val="24"/>
        </w:rPr>
        <w:t xml:space="preserve"> al mismo cargo</w:t>
      </w:r>
      <w:r w:rsidR="00F81E4D">
        <w:rPr>
          <w:rFonts w:ascii="Arial" w:eastAsia="Arial" w:hAnsi="Arial" w:cs="Arial"/>
          <w:sz w:val="24"/>
          <w:szCs w:val="24"/>
        </w:rPr>
        <w:t>,</w:t>
      </w:r>
      <w:r w:rsidR="00AA220E">
        <w:rPr>
          <w:rFonts w:ascii="Arial" w:eastAsia="Arial" w:hAnsi="Arial" w:cs="Arial"/>
          <w:sz w:val="24"/>
          <w:szCs w:val="24"/>
        </w:rPr>
        <w:t xml:space="preserve"> </w:t>
      </w:r>
      <w:r w:rsidR="00316506">
        <w:rPr>
          <w:rFonts w:ascii="Arial" w:eastAsia="Arial" w:hAnsi="Arial" w:cs="Arial"/>
          <w:sz w:val="24"/>
          <w:szCs w:val="24"/>
        </w:rPr>
        <w:t>por la supuesta</w:t>
      </w:r>
      <w:r w:rsidR="00F81E4D">
        <w:rPr>
          <w:rFonts w:ascii="Arial" w:eastAsia="Arial" w:hAnsi="Arial" w:cs="Arial"/>
          <w:sz w:val="24"/>
          <w:szCs w:val="24"/>
        </w:rPr>
        <w:t xml:space="preserve"> destrucción</w:t>
      </w:r>
      <w:r w:rsidR="003B4B6B">
        <w:rPr>
          <w:rFonts w:ascii="Arial" w:eastAsia="Arial" w:hAnsi="Arial" w:cs="Arial"/>
          <w:sz w:val="24"/>
          <w:szCs w:val="24"/>
        </w:rPr>
        <w:t xml:space="preserve"> y vandalización</w:t>
      </w:r>
      <w:r w:rsidR="00F81E4D">
        <w:rPr>
          <w:rFonts w:ascii="Arial" w:eastAsia="Arial" w:hAnsi="Arial" w:cs="Arial"/>
          <w:sz w:val="24"/>
          <w:szCs w:val="24"/>
        </w:rPr>
        <w:t xml:space="preserve"> de </w:t>
      </w:r>
      <w:r w:rsidR="0097610C">
        <w:rPr>
          <w:rFonts w:ascii="Arial" w:eastAsia="Arial" w:hAnsi="Arial" w:cs="Arial"/>
          <w:sz w:val="24"/>
          <w:szCs w:val="24"/>
        </w:rPr>
        <w:t xml:space="preserve">una </w:t>
      </w:r>
      <w:r w:rsidR="00F81E4D">
        <w:rPr>
          <w:rFonts w:ascii="Arial" w:eastAsia="Arial" w:hAnsi="Arial" w:cs="Arial"/>
          <w:sz w:val="24"/>
          <w:szCs w:val="24"/>
        </w:rPr>
        <w:t xml:space="preserve">propaganda </w:t>
      </w:r>
      <w:r w:rsidR="008524B0">
        <w:rPr>
          <w:rFonts w:ascii="Arial" w:eastAsia="Arial" w:hAnsi="Arial" w:cs="Arial"/>
          <w:sz w:val="24"/>
          <w:szCs w:val="24"/>
        </w:rPr>
        <w:t>en una</w:t>
      </w:r>
      <w:r w:rsidR="00F81E4D">
        <w:rPr>
          <w:rFonts w:ascii="Arial" w:eastAsia="Arial" w:hAnsi="Arial" w:cs="Arial"/>
          <w:sz w:val="24"/>
          <w:szCs w:val="24"/>
        </w:rPr>
        <w:t xml:space="preserve"> barda</w:t>
      </w:r>
      <w:r w:rsidR="00DB1431">
        <w:rPr>
          <w:rFonts w:ascii="Arial" w:eastAsia="Arial" w:hAnsi="Arial" w:cs="Arial"/>
          <w:sz w:val="24"/>
          <w:szCs w:val="24"/>
        </w:rPr>
        <w:t xml:space="preserve"> que promociona su candidatura, </w:t>
      </w:r>
      <w:r w:rsidR="0097610C">
        <w:rPr>
          <w:rFonts w:ascii="Arial" w:eastAsia="Arial" w:hAnsi="Arial" w:cs="Arial"/>
          <w:sz w:val="24"/>
          <w:szCs w:val="24"/>
        </w:rPr>
        <w:t>en la que supuestamente realizaron</w:t>
      </w:r>
      <w:r w:rsidR="00DB1431">
        <w:rPr>
          <w:rFonts w:ascii="Arial" w:eastAsia="Arial" w:hAnsi="Arial" w:cs="Arial"/>
          <w:sz w:val="24"/>
          <w:szCs w:val="24"/>
        </w:rPr>
        <w:t xml:space="preserve"> expresiones de odio</w:t>
      </w:r>
      <w:r w:rsidR="0097610C">
        <w:rPr>
          <w:rFonts w:ascii="Arial" w:eastAsia="Arial" w:hAnsi="Arial" w:cs="Arial"/>
          <w:sz w:val="24"/>
          <w:szCs w:val="24"/>
        </w:rPr>
        <w:t xml:space="preserve"> y que</w:t>
      </w:r>
      <w:r w:rsidR="008524B0">
        <w:rPr>
          <w:rFonts w:ascii="Arial" w:eastAsia="Arial" w:hAnsi="Arial" w:cs="Arial"/>
          <w:sz w:val="24"/>
          <w:szCs w:val="24"/>
        </w:rPr>
        <w:t>,</w:t>
      </w:r>
      <w:r w:rsidR="0097610C">
        <w:rPr>
          <w:rFonts w:ascii="Arial" w:eastAsia="Arial" w:hAnsi="Arial" w:cs="Arial"/>
          <w:sz w:val="24"/>
          <w:szCs w:val="24"/>
        </w:rPr>
        <w:t xml:space="preserve"> a su vez</w:t>
      </w:r>
      <w:r w:rsidR="00DB1431">
        <w:rPr>
          <w:rFonts w:ascii="Arial" w:eastAsia="Arial" w:hAnsi="Arial" w:cs="Arial"/>
          <w:sz w:val="24"/>
          <w:szCs w:val="24"/>
        </w:rPr>
        <w:t xml:space="preserve">, constituyen VPG en perjuicio de la denunciante. </w:t>
      </w:r>
      <w:r w:rsidR="008524B0">
        <w:rPr>
          <w:rFonts w:ascii="Arial" w:eastAsia="Arial" w:hAnsi="Arial" w:cs="Arial"/>
          <w:sz w:val="24"/>
          <w:szCs w:val="24"/>
        </w:rPr>
        <w:t xml:space="preserve">También solicitó la adopción de medidas cautelares. </w:t>
      </w:r>
    </w:p>
    <w:p w14:paraId="349C735C" w14:textId="77777777" w:rsidR="009940AF" w:rsidRPr="00FB3DBE" w:rsidRDefault="009940AF" w:rsidP="00FB3DBE">
      <w:pPr>
        <w:pStyle w:val="Sinespaciado"/>
        <w:rPr>
          <w:rFonts w:eastAsia="Arial"/>
        </w:rPr>
      </w:pPr>
      <w:bookmarkStart w:id="3" w:name="_2et92p0" w:colFirst="0" w:colLast="0"/>
      <w:bookmarkEnd w:id="3"/>
    </w:p>
    <w:p w14:paraId="007CBD99" w14:textId="0B513F04" w:rsidR="00B47177" w:rsidRDefault="00B47177" w:rsidP="00197585">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3</w:t>
      </w:r>
      <w:r w:rsidRPr="001D254E">
        <w:rPr>
          <w:rFonts w:ascii="Arial" w:eastAsia="Arial" w:hAnsi="Arial" w:cs="Arial"/>
          <w:b/>
          <w:sz w:val="24"/>
          <w:szCs w:val="24"/>
        </w:rPr>
        <w:t xml:space="preserve">. Medidas cautelares. </w:t>
      </w:r>
      <w:r>
        <w:rPr>
          <w:rFonts w:ascii="Arial" w:eastAsia="Arial" w:hAnsi="Arial" w:cs="Arial"/>
          <w:sz w:val="24"/>
          <w:szCs w:val="24"/>
        </w:rPr>
        <w:t xml:space="preserve">El 20 de mayo, </w:t>
      </w:r>
      <w:r w:rsidRPr="001D254E">
        <w:rPr>
          <w:rFonts w:ascii="Arial" w:eastAsia="Arial" w:hAnsi="Arial" w:cs="Arial"/>
          <w:sz w:val="24"/>
          <w:szCs w:val="24"/>
        </w:rPr>
        <w:t xml:space="preserve">la Comisión de Quejas y Denuncias declaró </w:t>
      </w:r>
      <w:r w:rsidRPr="00DC5B03">
        <w:rPr>
          <w:rFonts w:ascii="Arial" w:eastAsia="Arial" w:hAnsi="Arial" w:cs="Arial"/>
          <w:b/>
          <w:sz w:val="24"/>
          <w:szCs w:val="24"/>
        </w:rPr>
        <w:t>improcedentes</w:t>
      </w:r>
      <w:r w:rsidRPr="001D254E">
        <w:rPr>
          <w:rFonts w:ascii="Arial" w:eastAsia="Arial" w:hAnsi="Arial" w:cs="Arial"/>
          <w:sz w:val="24"/>
          <w:szCs w:val="24"/>
        </w:rPr>
        <w:t xml:space="preserve"> las medidas cautelares solicit</w:t>
      </w:r>
      <w:r>
        <w:rPr>
          <w:rFonts w:ascii="Arial" w:eastAsia="Arial" w:hAnsi="Arial" w:cs="Arial"/>
          <w:sz w:val="24"/>
          <w:szCs w:val="24"/>
        </w:rPr>
        <w:t xml:space="preserve">adas, al </w:t>
      </w:r>
      <w:r w:rsidRPr="001D254E">
        <w:rPr>
          <w:rFonts w:ascii="Arial" w:eastAsia="Arial" w:hAnsi="Arial" w:cs="Arial"/>
          <w:sz w:val="24"/>
          <w:szCs w:val="24"/>
        </w:rPr>
        <w:t>considerar que</w:t>
      </w:r>
      <w:r>
        <w:rPr>
          <w:rFonts w:ascii="Arial" w:eastAsia="Arial" w:hAnsi="Arial" w:cs="Arial"/>
          <w:sz w:val="24"/>
          <w:szCs w:val="24"/>
        </w:rPr>
        <w:t xml:space="preserve"> las expresiones denunciadas no actualizaban los elementos </w:t>
      </w:r>
      <w:r w:rsidR="00B35FF2">
        <w:rPr>
          <w:rFonts w:ascii="Arial" w:eastAsia="Arial" w:hAnsi="Arial" w:cs="Arial"/>
          <w:sz w:val="24"/>
          <w:szCs w:val="24"/>
        </w:rPr>
        <w:t xml:space="preserve">jurisprudenciales </w:t>
      </w:r>
      <w:r>
        <w:rPr>
          <w:rFonts w:ascii="Arial" w:eastAsia="Arial" w:hAnsi="Arial" w:cs="Arial"/>
          <w:sz w:val="24"/>
          <w:szCs w:val="24"/>
        </w:rPr>
        <w:t xml:space="preserve">previstos </w:t>
      </w:r>
      <w:r w:rsidR="00316506">
        <w:rPr>
          <w:rFonts w:ascii="Arial" w:eastAsia="Arial" w:hAnsi="Arial" w:cs="Arial"/>
          <w:sz w:val="24"/>
          <w:szCs w:val="24"/>
        </w:rPr>
        <w:t xml:space="preserve">por la Sala Superior, </w:t>
      </w:r>
      <w:r w:rsidR="00B35FF2">
        <w:rPr>
          <w:rFonts w:ascii="Arial" w:eastAsia="Arial" w:hAnsi="Arial" w:cs="Arial"/>
          <w:sz w:val="24"/>
          <w:szCs w:val="24"/>
        </w:rPr>
        <w:t>para tener por acreditada la infracción de VPG.</w:t>
      </w:r>
      <w:r w:rsidR="00FB3DBE">
        <w:rPr>
          <w:rStyle w:val="Refdenotaalpie"/>
          <w:rFonts w:ascii="Arial" w:eastAsia="Arial" w:hAnsi="Arial" w:cs="Arial"/>
          <w:sz w:val="24"/>
          <w:szCs w:val="24"/>
        </w:rPr>
        <w:footnoteReference w:id="4"/>
      </w:r>
    </w:p>
    <w:p w14:paraId="3051969B" w14:textId="77777777" w:rsidR="00B47177" w:rsidRPr="00B47177" w:rsidRDefault="00B47177" w:rsidP="00B47177">
      <w:pPr>
        <w:pStyle w:val="Sinespaciado"/>
        <w:rPr>
          <w:rFonts w:eastAsia="Arial"/>
        </w:rPr>
      </w:pPr>
    </w:p>
    <w:p w14:paraId="71025341" w14:textId="059066BB" w:rsidR="009940AF" w:rsidRPr="001D254E" w:rsidRDefault="00B47177"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4</w:t>
      </w:r>
      <w:r w:rsidR="009940AF" w:rsidRPr="001D254E">
        <w:rPr>
          <w:rFonts w:ascii="Arial" w:eastAsia="Arial" w:hAnsi="Arial" w:cs="Arial"/>
          <w:b/>
          <w:sz w:val="24"/>
          <w:szCs w:val="24"/>
        </w:rPr>
        <w:t>. Admisión.</w:t>
      </w:r>
      <w:r w:rsidR="00AA220E">
        <w:rPr>
          <w:rFonts w:ascii="Arial" w:eastAsia="Arial" w:hAnsi="Arial" w:cs="Arial"/>
          <w:bCs/>
          <w:sz w:val="24"/>
          <w:szCs w:val="24"/>
        </w:rPr>
        <w:t xml:space="preserve"> El 21</w:t>
      </w:r>
      <w:r w:rsidR="00C81D55">
        <w:rPr>
          <w:rFonts w:ascii="Arial" w:eastAsia="Arial" w:hAnsi="Arial" w:cs="Arial"/>
          <w:bCs/>
          <w:sz w:val="24"/>
          <w:szCs w:val="24"/>
        </w:rPr>
        <w:t xml:space="preserve"> de mayo,</w:t>
      </w:r>
      <w:r w:rsidR="009940AF" w:rsidRPr="001D254E">
        <w:rPr>
          <w:rFonts w:ascii="Arial" w:eastAsia="Arial" w:hAnsi="Arial" w:cs="Arial"/>
          <w:sz w:val="24"/>
          <w:szCs w:val="24"/>
        </w:rPr>
        <w:t xml:space="preserve"> el Secretario Ejecutivo admitió a trámite la denuncia y le asignó el </w:t>
      </w:r>
      <w:r w:rsidR="00AA220E">
        <w:rPr>
          <w:rFonts w:ascii="Arial" w:eastAsia="Arial" w:hAnsi="Arial" w:cs="Arial"/>
          <w:sz w:val="24"/>
          <w:szCs w:val="24"/>
        </w:rPr>
        <w:t>número de expediente IEE/PES/048</w:t>
      </w:r>
      <w:r w:rsidR="009940AF" w:rsidRPr="001D254E">
        <w:rPr>
          <w:rFonts w:ascii="Arial" w:eastAsia="Arial" w:hAnsi="Arial" w:cs="Arial"/>
          <w:sz w:val="24"/>
          <w:szCs w:val="24"/>
        </w:rPr>
        <w:t xml:space="preserve">/2021. </w:t>
      </w:r>
    </w:p>
    <w:p w14:paraId="32F55888" w14:textId="77777777" w:rsidR="009940AF" w:rsidRPr="00197585" w:rsidRDefault="009940AF" w:rsidP="00197585">
      <w:pPr>
        <w:pStyle w:val="Sinespaciado"/>
        <w:rPr>
          <w:rFonts w:eastAsia="Arial"/>
        </w:rPr>
      </w:pPr>
    </w:p>
    <w:p w14:paraId="09523383" w14:textId="231A57AD" w:rsidR="009940AF" w:rsidRPr="001D254E" w:rsidRDefault="009940AF" w:rsidP="009940AF">
      <w:pPr>
        <w:pBdr>
          <w:top w:val="nil"/>
          <w:left w:val="nil"/>
          <w:bottom w:val="nil"/>
          <w:right w:val="nil"/>
          <w:between w:val="nil"/>
        </w:pBdr>
        <w:spacing w:line="360" w:lineRule="auto"/>
        <w:jc w:val="both"/>
        <w:rPr>
          <w:rFonts w:ascii="Arial" w:eastAsia="Arial" w:hAnsi="Arial" w:cs="Arial"/>
          <w:sz w:val="24"/>
          <w:szCs w:val="24"/>
        </w:rPr>
      </w:pPr>
      <w:r w:rsidRPr="001D254E">
        <w:rPr>
          <w:rFonts w:ascii="Arial" w:eastAsia="Arial" w:hAnsi="Arial" w:cs="Arial"/>
          <w:b/>
          <w:color w:val="000000"/>
          <w:sz w:val="24"/>
          <w:szCs w:val="24"/>
        </w:rPr>
        <w:t xml:space="preserve">5. Audiencia de alegatos y remisión del expediente. </w:t>
      </w:r>
      <w:r w:rsidR="00582704">
        <w:rPr>
          <w:rFonts w:ascii="Arial" w:eastAsia="Arial" w:hAnsi="Arial" w:cs="Arial"/>
          <w:color w:val="000000"/>
          <w:sz w:val="24"/>
          <w:szCs w:val="24"/>
        </w:rPr>
        <w:t>El 24</w:t>
      </w:r>
      <w:r w:rsidR="00A51664">
        <w:rPr>
          <w:rFonts w:ascii="Arial" w:eastAsia="Arial" w:hAnsi="Arial" w:cs="Arial"/>
          <w:color w:val="000000"/>
          <w:sz w:val="24"/>
          <w:szCs w:val="24"/>
        </w:rPr>
        <w:t xml:space="preserve"> de mayo,</w:t>
      </w:r>
      <w:r w:rsidRPr="001D254E">
        <w:rPr>
          <w:rFonts w:ascii="Arial" w:eastAsia="Arial" w:hAnsi="Arial" w:cs="Arial"/>
          <w:color w:val="000000"/>
          <w:sz w:val="24"/>
          <w:szCs w:val="24"/>
        </w:rPr>
        <w:t xml:space="preserve"> se celebró la audiencia de pruebas y alegatos</w:t>
      </w:r>
      <w:r w:rsidR="00316506">
        <w:rPr>
          <w:rFonts w:ascii="Arial" w:eastAsia="Arial" w:hAnsi="Arial" w:cs="Arial"/>
          <w:color w:val="000000"/>
          <w:sz w:val="24"/>
          <w:szCs w:val="24"/>
        </w:rPr>
        <w:t xml:space="preserve"> y, po</w:t>
      </w:r>
      <w:r w:rsidRPr="001D254E">
        <w:rPr>
          <w:rFonts w:ascii="Arial" w:eastAsia="Arial" w:hAnsi="Arial" w:cs="Arial"/>
          <w:color w:val="000000"/>
          <w:sz w:val="24"/>
          <w:szCs w:val="24"/>
        </w:rPr>
        <w:t>steriormente, el Secretario Ejecutivo ordenó realizar el informe circunstanciado y remitió el exped</w:t>
      </w:r>
      <w:r w:rsidR="00582704">
        <w:rPr>
          <w:rFonts w:ascii="Arial" w:eastAsia="Arial" w:hAnsi="Arial" w:cs="Arial"/>
          <w:color w:val="000000"/>
          <w:sz w:val="24"/>
          <w:szCs w:val="24"/>
        </w:rPr>
        <w:t xml:space="preserve">iente a este Tribunal. El 25 </w:t>
      </w:r>
      <w:r w:rsidR="00A51664">
        <w:rPr>
          <w:rFonts w:ascii="Arial" w:eastAsia="Arial" w:hAnsi="Arial" w:cs="Arial"/>
          <w:color w:val="000000"/>
          <w:sz w:val="24"/>
          <w:szCs w:val="24"/>
        </w:rPr>
        <w:t>siguiente</w:t>
      </w:r>
      <w:r w:rsidRPr="001D254E">
        <w:rPr>
          <w:rFonts w:ascii="Arial" w:eastAsia="Arial" w:hAnsi="Arial" w:cs="Arial"/>
          <w:color w:val="000000"/>
          <w:sz w:val="24"/>
          <w:szCs w:val="24"/>
        </w:rPr>
        <w:t xml:space="preserve">, </w:t>
      </w:r>
      <w:r w:rsidRPr="001D254E">
        <w:rPr>
          <w:rFonts w:ascii="Arial" w:eastAsia="Arial" w:hAnsi="Arial" w:cs="Arial"/>
          <w:sz w:val="24"/>
          <w:szCs w:val="24"/>
        </w:rPr>
        <w:t xml:space="preserve">se recibió en la oficialía de partes de este </w:t>
      </w:r>
      <w:r w:rsidR="00DA4C3B">
        <w:rPr>
          <w:rFonts w:ascii="Arial" w:eastAsia="Arial" w:hAnsi="Arial" w:cs="Arial"/>
          <w:sz w:val="24"/>
          <w:szCs w:val="24"/>
        </w:rPr>
        <w:t xml:space="preserve">órgano jurisdiccional </w:t>
      </w:r>
      <w:r w:rsidR="00582704">
        <w:rPr>
          <w:rFonts w:ascii="Arial" w:eastAsia="Arial" w:hAnsi="Arial" w:cs="Arial"/>
          <w:sz w:val="24"/>
          <w:szCs w:val="24"/>
        </w:rPr>
        <w:t>el expediente (IEE/PES/048</w:t>
      </w:r>
      <w:r w:rsidRPr="001D254E">
        <w:rPr>
          <w:rFonts w:ascii="Arial" w:eastAsia="Arial" w:hAnsi="Arial" w:cs="Arial"/>
          <w:sz w:val="24"/>
          <w:szCs w:val="24"/>
        </w:rPr>
        <w:t xml:space="preserve">/2021) en cuestión. </w:t>
      </w:r>
    </w:p>
    <w:p w14:paraId="70BCB094" w14:textId="77777777" w:rsidR="008A2D13" w:rsidRPr="00FB3DBE" w:rsidRDefault="008A2D13" w:rsidP="00FB3DBE">
      <w:pPr>
        <w:pStyle w:val="Sinespaciado"/>
        <w:rPr>
          <w:rFonts w:eastAsia="Arial"/>
        </w:rPr>
      </w:pPr>
    </w:p>
    <w:p w14:paraId="1AB7017B" w14:textId="78E37585" w:rsidR="00BD7CB0" w:rsidRPr="001D254E" w:rsidRDefault="00316506"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6</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sidR="00E41FF4" w:rsidRPr="001D254E">
        <w:rPr>
          <w:rFonts w:ascii="Arial" w:eastAsia="Arial" w:hAnsi="Arial" w:cs="Arial"/>
          <w:b/>
          <w:sz w:val="24"/>
          <w:szCs w:val="24"/>
        </w:rPr>
        <w:t xml:space="preserve"> TEEA-</w:t>
      </w:r>
      <w:r w:rsidR="00582704">
        <w:rPr>
          <w:rFonts w:ascii="Arial" w:eastAsia="Arial" w:hAnsi="Arial" w:cs="Arial"/>
          <w:b/>
          <w:sz w:val="24"/>
          <w:szCs w:val="24"/>
        </w:rPr>
        <w:t>PES-43</w:t>
      </w:r>
      <w:r w:rsidR="001F202C" w:rsidRPr="001D254E">
        <w:rPr>
          <w:rFonts w:ascii="Arial" w:eastAsia="Arial" w:hAnsi="Arial" w:cs="Arial"/>
          <w:b/>
          <w:sz w:val="24"/>
          <w:szCs w:val="24"/>
        </w:rPr>
        <w:t>/2021</w:t>
      </w:r>
      <w:r w:rsidR="00BD7CB0" w:rsidRPr="001D254E">
        <w:rPr>
          <w:rFonts w:ascii="Arial" w:eastAsia="Arial" w:hAnsi="Arial" w:cs="Arial"/>
          <w:b/>
          <w:sz w:val="24"/>
          <w:szCs w:val="24"/>
        </w:rPr>
        <w:t xml:space="preserve">. </w:t>
      </w:r>
      <w:r w:rsidR="005A2175" w:rsidRPr="001D254E">
        <w:rPr>
          <w:rFonts w:ascii="Arial" w:eastAsia="Arial" w:hAnsi="Arial" w:cs="Arial"/>
          <w:sz w:val="24"/>
          <w:szCs w:val="24"/>
        </w:rPr>
        <w:t xml:space="preserve">El </w:t>
      </w:r>
      <w:r w:rsidR="004C1C0A" w:rsidRPr="001D254E">
        <w:rPr>
          <w:rFonts w:ascii="Arial" w:eastAsia="Arial" w:hAnsi="Arial" w:cs="Arial"/>
          <w:sz w:val="24"/>
          <w:szCs w:val="24"/>
        </w:rPr>
        <w:t>2</w:t>
      </w:r>
      <w:r w:rsidR="00582704">
        <w:rPr>
          <w:rFonts w:ascii="Arial" w:eastAsia="Arial" w:hAnsi="Arial" w:cs="Arial"/>
          <w:sz w:val="24"/>
          <w:szCs w:val="24"/>
        </w:rPr>
        <w:t>6</w:t>
      </w:r>
      <w:r w:rsidR="004C1C0A" w:rsidRPr="001D254E">
        <w:rPr>
          <w:rFonts w:ascii="Arial" w:eastAsia="Arial" w:hAnsi="Arial" w:cs="Arial"/>
          <w:sz w:val="24"/>
          <w:szCs w:val="24"/>
        </w:rPr>
        <w:t xml:space="preserve"> de mayo,</w:t>
      </w:r>
      <w:r w:rsidR="00BD7CB0" w:rsidRPr="001D254E">
        <w:rPr>
          <w:rFonts w:ascii="Arial" w:eastAsia="Arial" w:hAnsi="Arial" w:cs="Arial"/>
          <w:sz w:val="24"/>
          <w:szCs w:val="24"/>
        </w:rPr>
        <w:t xml:space="preserve"> la Magistrada Presidenta ordenó el registro del asunto con el número de expediente </w:t>
      </w:r>
      <w:r w:rsidR="00582704">
        <w:rPr>
          <w:rFonts w:ascii="Arial" w:eastAsia="Arial" w:hAnsi="Arial" w:cs="Arial"/>
          <w:sz w:val="24"/>
          <w:szCs w:val="24"/>
        </w:rPr>
        <w:t>TEEA-PES-043</w:t>
      </w:r>
      <w:r w:rsidR="00BD7CB0" w:rsidRPr="001D254E">
        <w:rPr>
          <w:rFonts w:ascii="Arial" w:eastAsia="Arial" w:hAnsi="Arial" w:cs="Arial"/>
          <w:sz w:val="24"/>
          <w:szCs w:val="24"/>
        </w:rPr>
        <w:t xml:space="preserve">/2021 y lo turnó a la ponencia de la </w:t>
      </w:r>
      <w:r w:rsidR="00BD7CB0" w:rsidRPr="001D254E">
        <w:rPr>
          <w:rFonts w:ascii="Arial" w:eastAsia="Arial" w:hAnsi="Arial" w:cs="Arial"/>
          <w:sz w:val="24"/>
          <w:szCs w:val="24"/>
        </w:rPr>
        <w:lastRenderedPageBreak/>
        <w:t xml:space="preserve">Magistrada Laura Hortensia Llamas Hernández, quien </w:t>
      </w:r>
      <w:r w:rsidR="00455672" w:rsidRPr="001D254E">
        <w:rPr>
          <w:rFonts w:ascii="Arial" w:eastAsia="Arial" w:hAnsi="Arial" w:cs="Arial"/>
          <w:sz w:val="24"/>
          <w:szCs w:val="24"/>
        </w:rPr>
        <w:t>en su oportunidad lo radicó y</w:t>
      </w:r>
      <w:r w:rsidR="00B47177">
        <w:rPr>
          <w:rFonts w:ascii="Arial" w:eastAsia="Arial" w:hAnsi="Arial" w:cs="Arial"/>
          <w:sz w:val="24"/>
          <w:szCs w:val="24"/>
        </w:rPr>
        <w:t xml:space="preserve"> al no existir algún trámite pendiente,</w:t>
      </w:r>
      <w:r w:rsidR="00455672" w:rsidRPr="001D254E">
        <w:rPr>
          <w:rFonts w:ascii="Arial" w:eastAsia="Arial" w:hAnsi="Arial" w:cs="Arial"/>
          <w:sz w:val="24"/>
          <w:szCs w:val="24"/>
        </w:rPr>
        <w:t xml:space="preserve"> ordenó la formulación del proyecto.</w:t>
      </w:r>
      <w:r w:rsidR="00455672" w:rsidRPr="001D254E">
        <w:rPr>
          <w:rStyle w:val="Refdenotaalpie"/>
          <w:rFonts w:ascii="Arial" w:eastAsia="Arial" w:hAnsi="Arial" w:cs="Arial"/>
          <w:sz w:val="24"/>
          <w:szCs w:val="24"/>
        </w:rPr>
        <w:footnoteReference w:id="5"/>
      </w:r>
    </w:p>
    <w:p w14:paraId="0B1CC458" w14:textId="77777777" w:rsidR="00B10299" w:rsidRPr="00FB3DBE" w:rsidRDefault="00B10299" w:rsidP="00FB3DBE">
      <w:pPr>
        <w:pStyle w:val="Sinespaciado"/>
        <w:rPr>
          <w:rFonts w:eastAsia="Arial"/>
        </w:rPr>
      </w:pPr>
    </w:p>
    <w:p w14:paraId="7DB89D9A" w14:textId="0E617E0A" w:rsidR="00B35FF2" w:rsidRDefault="00B10299" w:rsidP="00B35FF2">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BE6911">
        <w:rPr>
          <w:rFonts w:ascii="Arial" w:eastAsia="Arial" w:hAnsi="Arial" w:cs="Arial"/>
          <w:sz w:val="24"/>
          <w:szCs w:val="24"/>
        </w:rPr>
        <w:t xml:space="preserve">ya que </w:t>
      </w:r>
      <w:r w:rsidR="004167F6" w:rsidRPr="001D254E">
        <w:rPr>
          <w:rFonts w:ascii="Arial" w:eastAsia="Arial" w:hAnsi="Arial" w:cs="Arial"/>
          <w:sz w:val="24"/>
          <w:szCs w:val="24"/>
        </w:rPr>
        <w:t xml:space="preserve">se </w:t>
      </w:r>
      <w:r w:rsidR="009940AF" w:rsidRPr="001D254E">
        <w:rPr>
          <w:rFonts w:ascii="Arial" w:eastAsia="Arial" w:hAnsi="Arial" w:cs="Arial"/>
          <w:sz w:val="24"/>
          <w:szCs w:val="24"/>
        </w:rPr>
        <w:t>denunc</w:t>
      </w:r>
      <w:r w:rsidR="00BE6911">
        <w:rPr>
          <w:rFonts w:ascii="Arial" w:eastAsia="Arial" w:hAnsi="Arial" w:cs="Arial"/>
          <w:sz w:val="24"/>
          <w:szCs w:val="24"/>
        </w:rPr>
        <w:t>ia la probable</w:t>
      </w:r>
      <w:r w:rsidR="00D46D8B">
        <w:rPr>
          <w:rFonts w:ascii="Arial" w:eastAsia="Arial" w:hAnsi="Arial" w:cs="Arial"/>
          <w:sz w:val="24"/>
          <w:szCs w:val="24"/>
        </w:rPr>
        <w:t xml:space="preserve"> </w:t>
      </w:r>
      <w:r w:rsidR="00BE6911">
        <w:rPr>
          <w:rFonts w:ascii="Arial" w:eastAsia="Arial" w:hAnsi="Arial" w:cs="Arial"/>
          <w:sz w:val="24"/>
          <w:szCs w:val="24"/>
        </w:rPr>
        <w:t xml:space="preserve">comisión de VPG </w:t>
      </w:r>
      <w:r w:rsidR="00B47177">
        <w:rPr>
          <w:rFonts w:ascii="Arial" w:eastAsia="Arial" w:hAnsi="Arial" w:cs="Arial"/>
          <w:sz w:val="24"/>
          <w:szCs w:val="24"/>
        </w:rPr>
        <w:t xml:space="preserve">en perjuicio de la denunciante, </w:t>
      </w:r>
      <w:r w:rsidR="00BE6911">
        <w:rPr>
          <w:rFonts w:ascii="Arial" w:eastAsia="Arial" w:hAnsi="Arial" w:cs="Arial"/>
          <w:sz w:val="24"/>
          <w:szCs w:val="24"/>
        </w:rPr>
        <w:t xml:space="preserve">atribuida a una candidata del PRI a la Presidencia Municipal de San Francisco de </w:t>
      </w:r>
      <w:r w:rsidR="00D46D8B">
        <w:rPr>
          <w:rFonts w:ascii="Arial" w:eastAsia="Arial" w:hAnsi="Arial" w:cs="Arial"/>
          <w:sz w:val="24"/>
          <w:szCs w:val="24"/>
        </w:rPr>
        <w:t>los Romo</w:t>
      </w:r>
      <w:r w:rsidR="00316506">
        <w:rPr>
          <w:rFonts w:ascii="Arial" w:eastAsia="Arial" w:hAnsi="Arial" w:cs="Arial"/>
          <w:sz w:val="24"/>
          <w:szCs w:val="24"/>
        </w:rPr>
        <w:t>, así como al propio partido</w:t>
      </w:r>
      <w:r w:rsidR="00D46D8B">
        <w:rPr>
          <w:rFonts w:ascii="Arial" w:eastAsia="Arial" w:hAnsi="Arial" w:cs="Arial"/>
          <w:sz w:val="24"/>
          <w:szCs w:val="24"/>
        </w:rPr>
        <w:t xml:space="preserve">. </w:t>
      </w:r>
      <w:r w:rsidR="008532D5">
        <w:rPr>
          <w:rFonts w:ascii="Arial" w:eastAsia="Arial" w:hAnsi="Arial" w:cs="Arial"/>
          <w:sz w:val="24"/>
          <w:szCs w:val="24"/>
        </w:rPr>
        <w:t>Esto, d</w:t>
      </w:r>
      <w:r w:rsidR="00D46D8B" w:rsidRPr="00D46D8B">
        <w:rPr>
          <w:rFonts w:ascii="Arial" w:eastAsia="Arial" w:hAnsi="Arial" w:cs="Arial"/>
          <w:sz w:val="24"/>
          <w:szCs w:val="24"/>
        </w:rPr>
        <w:t>e conformidad con los artículos 252, fracción II, 268, fracción IV, 274 y 275 del Código Electoral</w:t>
      </w:r>
      <w:r w:rsidR="00D46D8B">
        <w:rPr>
          <w:rFonts w:ascii="Arial" w:eastAsia="Arial" w:hAnsi="Arial" w:cs="Arial"/>
          <w:sz w:val="24"/>
          <w:szCs w:val="24"/>
        </w:rPr>
        <w:t>.</w:t>
      </w:r>
    </w:p>
    <w:p w14:paraId="4A114CC0" w14:textId="77777777" w:rsidR="00B35FF2" w:rsidRPr="00316506" w:rsidRDefault="00B35FF2" w:rsidP="00316506">
      <w:pPr>
        <w:pStyle w:val="Sinespaciado"/>
      </w:pPr>
    </w:p>
    <w:p w14:paraId="3DD7D4FA" w14:textId="0EA54CFB" w:rsidR="00B35FF2" w:rsidRPr="00A72E79" w:rsidRDefault="00B35FF2"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Pr>
          <w:rFonts w:ascii="Arial" w:eastAsia="Arial" w:hAnsi="Arial" w:cs="Arial"/>
          <w:b/>
          <w:sz w:val="24"/>
          <w:szCs w:val="24"/>
        </w:rPr>
        <w:t xml:space="preserve">III. </w:t>
      </w:r>
      <w:r w:rsidRPr="00A72E79">
        <w:rPr>
          <w:rFonts w:ascii="Arial" w:eastAsia="Arial" w:hAnsi="Arial" w:cs="Arial"/>
          <w:b/>
          <w:sz w:val="24"/>
          <w:szCs w:val="24"/>
        </w:rPr>
        <w:t>Causales de improcedencia</w:t>
      </w:r>
      <w:r>
        <w:rPr>
          <w:rFonts w:ascii="Arial" w:eastAsia="Arial" w:hAnsi="Arial" w:cs="Arial"/>
          <w:b/>
          <w:sz w:val="24"/>
          <w:szCs w:val="24"/>
        </w:rPr>
        <w:t>.</w:t>
      </w:r>
      <w:r w:rsidRPr="00A72E79">
        <w:rPr>
          <w:rFonts w:ascii="Arial" w:eastAsia="Arial" w:hAnsi="Arial" w:cs="Arial"/>
          <w:b/>
          <w:sz w:val="24"/>
          <w:szCs w:val="24"/>
        </w:rPr>
        <w:t xml:space="preserve"> </w:t>
      </w:r>
      <w:r w:rsidRPr="00A72E79">
        <w:rPr>
          <w:rFonts w:ascii="Arial" w:eastAsia="Arial" w:hAnsi="Arial" w:cs="Arial"/>
          <w:sz w:val="24"/>
          <w:szCs w:val="24"/>
        </w:rPr>
        <w:t>La</w:t>
      </w:r>
      <w:r>
        <w:rPr>
          <w:rFonts w:ascii="Arial" w:eastAsia="Arial" w:hAnsi="Arial" w:cs="Arial"/>
          <w:sz w:val="24"/>
          <w:szCs w:val="24"/>
        </w:rPr>
        <w:t>s</w:t>
      </w:r>
      <w:r w:rsidRPr="00A72E79">
        <w:rPr>
          <w:rFonts w:ascii="Arial" w:eastAsia="Arial" w:hAnsi="Arial" w:cs="Arial"/>
          <w:sz w:val="24"/>
          <w:szCs w:val="24"/>
        </w:rPr>
        <w:t xml:space="preserve"> parte</w:t>
      </w:r>
      <w:r>
        <w:rPr>
          <w:rFonts w:ascii="Arial" w:eastAsia="Arial" w:hAnsi="Arial" w:cs="Arial"/>
          <w:sz w:val="24"/>
          <w:szCs w:val="24"/>
        </w:rPr>
        <w:t>s</w:t>
      </w:r>
      <w:r w:rsidRPr="00A72E79">
        <w:rPr>
          <w:rFonts w:ascii="Arial" w:eastAsia="Arial" w:hAnsi="Arial" w:cs="Arial"/>
          <w:sz w:val="24"/>
          <w:szCs w:val="24"/>
        </w:rPr>
        <w:t xml:space="preserve"> denunciada</w:t>
      </w:r>
      <w:r>
        <w:rPr>
          <w:rFonts w:ascii="Arial" w:eastAsia="Arial" w:hAnsi="Arial" w:cs="Arial"/>
          <w:sz w:val="24"/>
          <w:szCs w:val="24"/>
        </w:rPr>
        <w:t>s,</w:t>
      </w:r>
      <w:r w:rsidRPr="00A72E79">
        <w:rPr>
          <w:rFonts w:ascii="Arial" w:eastAsia="Arial" w:hAnsi="Arial" w:cs="Arial"/>
          <w:sz w:val="24"/>
          <w:szCs w:val="24"/>
        </w:rPr>
        <w:t xml:space="preserve"> en su escrito de contestación refiere</w:t>
      </w:r>
      <w:r>
        <w:rPr>
          <w:rFonts w:ascii="Arial" w:eastAsia="Arial" w:hAnsi="Arial" w:cs="Arial"/>
          <w:sz w:val="24"/>
          <w:szCs w:val="24"/>
        </w:rPr>
        <w:t>n</w:t>
      </w:r>
      <w:r w:rsidRPr="00A72E79">
        <w:rPr>
          <w:rFonts w:ascii="Arial" w:eastAsia="Arial" w:hAnsi="Arial" w:cs="Arial"/>
          <w:sz w:val="24"/>
          <w:szCs w:val="24"/>
        </w:rPr>
        <w:t xml:space="preserve"> que la denuncia presentada en su contra </w:t>
      </w:r>
      <w:r w:rsidRPr="00DA4C3B">
        <w:rPr>
          <w:rFonts w:ascii="Arial" w:eastAsia="Arial" w:hAnsi="Arial" w:cs="Arial"/>
          <w:b/>
          <w:bCs/>
          <w:sz w:val="24"/>
          <w:szCs w:val="24"/>
        </w:rPr>
        <w:t>es frívola</w:t>
      </w:r>
      <w:r w:rsidRPr="00A72E79">
        <w:rPr>
          <w:rFonts w:ascii="Arial" w:eastAsia="Arial" w:hAnsi="Arial" w:cs="Arial"/>
          <w:sz w:val="24"/>
          <w:szCs w:val="24"/>
        </w:rPr>
        <w:t xml:space="preserve">, </w:t>
      </w:r>
      <w:r>
        <w:rPr>
          <w:rFonts w:ascii="Arial" w:eastAsia="Arial" w:hAnsi="Arial" w:cs="Arial"/>
          <w:sz w:val="24"/>
          <w:szCs w:val="24"/>
        </w:rPr>
        <w:t>porque</w:t>
      </w:r>
      <w:r w:rsidRPr="00A72E79">
        <w:rPr>
          <w:rFonts w:ascii="Arial" w:eastAsia="Arial" w:hAnsi="Arial" w:cs="Arial"/>
          <w:sz w:val="24"/>
          <w:szCs w:val="24"/>
        </w:rPr>
        <w:t xml:space="preserve"> no se ofrecieron elementos de prueba que permitan acreditar los hechos denunciados y, </w:t>
      </w:r>
      <w:r w:rsidR="00DA4C3B">
        <w:rPr>
          <w:rFonts w:ascii="Arial" w:eastAsia="Arial" w:hAnsi="Arial" w:cs="Arial"/>
          <w:sz w:val="24"/>
          <w:szCs w:val="24"/>
        </w:rPr>
        <w:t>por tanto</w:t>
      </w:r>
      <w:r w:rsidRPr="00A72E79">
        <w:rPr>
          <w:rFonts w:ascii="Arial" w:eastAsia="Arial" w:hAnsi="Arial" w:cs="Arial"/>
          <w:sz w:val="24"/>
          <w:szCs w:val="24"/>
        </w:rPr>
        <w:t>, estos no acreditarían infracción alguna en materia electoral.</w:t>
      </w:r>
    </w:p>
    <w:p w14:paraId="1C124454" w14:textId="77777777" w:rsidR="00B35FF2" w:rsidRPr="00FD5395" w:rsidRDefault="00B35FF2" w:rsidP="00B35FF2">
      <w:pPr>
        <w:pStyle w:val="Sinespaciado"/>
        <w:rPr>
          <w:rFonts w:eastAsia="Arial"/>
        </w:rPr>
      </w:pPr>
    </w:p>
    <w:p w14:paraId="03D40543" w14:textId="4D6F7CD3" w:rsidR="00B35FF2" w:rsidRPr="00A72E79" w:rsidRDefault="00B35FF2"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El artículo 270</w:t>
      </w:r>
      <w:r>
        <w:rPr>
          <w:rFonts w:ascii="Arial" w:eastAsia="Arial" w:hAnsi="Arial" w:cs="Arial"/>
          <w:sz w:val="24"/>
          <w:szCs w:val="24"/>
        </w:rPr>
        <w:t>,</w:t>
      </w:r>
      <w:r w:rsidRPr="00A72E79">
        <w:rPr>
          <w:rFonts w:ascii="Arial" w:eastAsia="Arial" w:hAnsi="Arial" w:cs="Arial"/>
          <w:sz w:val="24"/>
          <w:szCs w:val="24"/>
        </w:rPr>
        <w:t xml:space="preserve"> fracción</w:t>
      </w:r>
      <w:r>
        <w:rPr>
          <w:rFonts w:ascii="Arial" w:eastAsia="Arial" w:hAnsi="Arial" w:cs="Arial"/>
          <w:sz w:val="24"/>
          <w:szCs w:val="24"/>
        </w:rPr>
        <w:t xml:space="preserve"> V</w:t>
      </w:r>
      <w:r w:rsidRPr="00A72E79">
        <w:rPr>
          <w:rFonts w:ascii="Arial" w:eastAsia="Arial" w:hAnsi="Arial" w:cs="Arial"/>
          <w:sz w:val="24"/>
          <w:szCs w:val="24"/>
        </w:rPr>
        <w:t>, del Código Electoral establece que la denuncia se desechar</w:t>
      </w:r>
      <w:r>
        <w:rPr>
          <w:rFonts w:ascii="Arial" w:eastAsia="Arial" w:hAnsi="Arial" w:cs="Arial"/>
          <w:sz w:val="24"/>
          <w:szCs w:val="24"/>
        </w:rPr>
        <w:t>á</w:t>
      </w:r>
      <w:r w:rsidRPr="00A72E79">
        <w:rPr>
          <w:rFonts w:ascii="Arial" w:eastAsia="Arial" w:hAnsi="Arial" w:cs="Arial"/>
          <w:sz w:val="24"/>
          <w:szCs w:val="24"/>
        </w:rPr>
        <w:t xml:space="preserve"> de plano, cuando sea evidentemente frívola. Esta causal se actualiza cuando de la denuncia se advierta que las pretensiones del quejoso no podrían lograrse jurídicamente por no estar al alcance del derecho o bien, que no existan pruebas que sirvan para acreditar la infracción. </w:t>
      </w:r>
    </w:p>
    <w:p w14:paraId="77DA9E66" w14:textId="77777777" w:rsidR="00B35FF2" w:rsidRPr="00B35FF2" w:rsidRDefault="00B35FF2" w:rsidP="00B35FF2">
      <w:pPr>
        <w:pStyle w:val="Sinespaciado"/>
        <w:rPr>
          <w:rFonts w:eastAsia="Arial"/>
        </w:rPr>
      </w:pPr>
    </w:p>
    <w:p w14:paraId="18FB9EB3" w14:textId="50386E06" w:rsidR="00B35FF2" w:rsidRPr="00A72E79" w:rsidRDefault="00B35FF2"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 xml:space="preserve">Al respecto, este Tribunal considera que del escrito de la queja y de las constancias del expediente, se advierte que </w:t>
      </w:r>
      <w:r w:rsidRPr="00DA4C3B">
        <w:rPr>
          <w:rFonts w:ascii="Arial" w:eastAsia="Arial" w:hAnsi="Arial" w:cs="Arial"/>
          <w:b/>
          <w:bCs/>
          <w:sz w:val="24"/>
          <w:szCs w:val="24"/>
        </w:rPr>
        <w:t>la denunciante señaló los hechos</w:t>
      </w:r>
      <w:r w:rsidRPr="00A72E79">
        <w:rPr>
          <w:rFonts w:ascii="Arial" w:eastAsia="Arial" w:hAnsi="Arial" w:cs="Arial"/>
          <w:sz w:val="24"/>
          <w:szCs w:val="24"/>
        </w:rPr>
        <w:t xml:space="preserve"> y </w:t>
      </w:r>
      <w:r w:rsidRPr="00DA4C3B">
        <w:rPr>
          <w:rFonts w:ascii="Arial" w:eastAsia="Arial" w:hAnsi="Arial" w:cs="Arial"/>
          <w:b/>
          <w:bCs/>
          <w:sz w:val="24"/>
          <w:szCs w:val="24"/>
        </w:rPr>
        <w:t>las infracciones</w:t>
      </w:r>
      <w:r w:rsidRPr="00A72E79">
        <w:rPr>
          <w:rFonts w:ascii="Arial" w:eastAsia="Arial" w:hAnsi="Arial" w:cs="Arial"/>
          <w:sz w:val="24"/>
          <w:szCs w:val="24"/>
        </w:rPr>
        <w:t xml:space="preserve"> que, a su criterio se acreditan</w:t>
      </w:r>
      <w:r>
        <w:rPr>
          <w:rFonts w:ascii="Arial" w:eastAsia="Arial" w:hAnsi="Arial" w:cs="Arial"/>
          <w:sz w:val="24"/>
          <w:szCs w:val="24"/>
        </w:rPr>
        <w:t xml:space="preserve"> y, a su vez, </w:t>
      </w:r>
      <w:r w:rsidRPr="00DA4C3B">
        <w:rPr>
          <w:rFonts w:ascii="Arial" w:eastAsia="Arial" w:hAnsi="Arial" w:cs="Arial"/>
          <w:b/>
          <w:bCs/>
          <w:sz w:val="24"/>
          <w:szCs w:val="24"/>
        </w:rPr>
        <w:t>ofreció las pruebas</w:t>
      </w:r>
      <w:r>
        <w:rPr>
          <w:rFonts w:ascii="Arial" w:eastAsia="Arial" w:hAnsi="Arial" w:cs="Arial"/>
          <w:sz w:val="24"/>
          <w:szCs w:val="24"/>
        </w:rPr>
        <w:t xml:space="preserve"> que estimo pertinentes</w:t>
      </w:r>
      <w:r w:rsidRPr="00A72E79">
        <w:rPr>
          <w:rFonts w:ascii="Arial" w:eastAsia="Arial" w:hAnsi="Arial" w:cs="Arial"/>
          <w:sz w:val="24"/>
          <w:szCs w:val="24"/>
        </w:rPr>
        <w:t xml:space="preserve">, por tanto, </w:t>
      </w:r>
      <w:r w:rsidRPr="00DA4C3B">
        <w:rPr>
          <w:rFonts w:ascii="Arial" w:eastAsia="Arial" w:hAnsi="Arial" w:cs="Arial"/>
          <w:b/>
          <w:bCs/>
          <w:sz w:val="24"/>
          <w:szCs w:val="24"/>
        </w:rPr>
        <w:t>no es posible actualizar tal causal</w:t>
      </w:r>
      <w:r w:rsidRPr="00A72E79">
        <w:rPr>
          <w:rFonts w:ascii="Arial" w:eastAsia="Arial" w:hAnsi="Arial" w:cs="Arial"/>
          <w:sz w:val="24"/>
          <w:szCs w:val="24"/>
        </w:rPr>
        <w:t xml:space="preserve"> de improcedencia, pues como se refirió, el denunciante ofreció las pruebas que consideró necesaria</w:t>
      </w:r>
      <w:r>
        <w:rPr>
          <w:rFonts w:ascii="Arial" w:eastAsia="Arial" w:hAnsi="Arial" w:cs="Arial"/>
          <w:sz w:val="24"/>
          <w:szCs w:val="24"/>
        </w:rPr>
        <w:t>s</w:t>
      </w:r>
      <w:r w:rsidRPr="00A72E79">
        <w:rPr>
          <w:rFonts w:ascii="Arial" w:eastAsia="Arial" w:hAnsi="Arial" w:cs="Arial"/>
          <w:sz w:val="24"/>
          <w:szCs w:val="24"/>
        </w:rPr>
        <w:t xml:space="preserve"> para la acreditación de los hechos denunciados.</w:t>
      </w:r>
    </w:p>
    <w:p w14:paraId="08040562" w14:textId="77777777" w:rsidR="00B35FF2" w:rsidRPr="00586B4B" w:rsidRDefault="00B35FF2" w:rsidP="00586B4B">
      <w:pPr>
        <w:pStyle w:val="Sinespaciado"/>
        <w:rPr>
          <w:rFonts w:eastAsia="Arial"/>
        </w:rPr>
      </w:pPr>
    </w:p>
    <w:p w14:paraId="1D4F379A" w14:textId="77777777" w:rsidR="00B35FF2" w:rsidRPr="000E1535" w:rsidRDefault="00B35FF2"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 xml:space="preserve">Así que </w:t>
      </w:r>
      <w:r>
        <w:rPr>
          <w:rFonts w:ascii="Arial" w:eastAsia="Arial" w:hAnsi="Arial" w:cs="Arial"/>
          <w:sz w:val="24"/>
          <w:szCs w:val="24"/>
        </w:rPr>
        <w:t>la posible actualización</w:t>
      </w:r>
      <w:r w:rsidRPr="00A72E79">
        <w:rPr>
          <w:rFonts w:ascii="Arial" w:eastAsia="Arial" w:hAnsi="Arial" w:cs="Arial"/>
          <w:sz w:val="24"/>
          <w:szCs w:val="24"/>
        </w:rPr>
        <w:t xml:space="preserve"> de las infracciones, en todo caso, son materia de análisis en el estudio de fondo de la presente resolución.</w:t>
      </w:r>
    </w:p>
    <w:p w14:paraId="10EF93EC" w14:textId="332A19CC" w:rsidR="00880FDD" w:rsidRPr="00B35FF2" w:rsidRDefault="009940AF" w:rsidP="00B35FF2">
      <w:pPr>
        <w:pStyle w:val="Sinespaciado"/>
        <w:rPr>
          <w:rFonts w:eastAsia="Arial"/>
        </w:rPr>
      </w:pPr>
      <w:r w:rsidRPr="00B35FF2">
        <w:rPr>
          <w:rFonts w:eastAsia="Arial"/>
        </w:rPr>
        <w:t xml:space="preserve"> </w:t>
      </w:r>
    </w:p>
    <w:p w14:paraId="14F168B3" w14:textId="6F088CF8" w:rsidR="00B47177" w:rsidRDefault="00B47177" w:rsidP="0097610C">
      <w:pPr>
        <w:pStyle w:val="Prrafodelista"/>
        <w:pBdr>
          <w:top w:val="nil"/>
          <w:left w:val="nil"/>
          <w:bottom w:val="nil"/>
          <w:right w:val="nil"/>
          <w:between w:val="nil"/>
        </w:pBdr>
        <w:tabs>
          <w:tab w:val="left" w:pos="426"/>
        </w:tabs>
        <w:spacing w:line="360" w:lineRule="auto"/>
        <w:ind w:left="0" w:right="36"/>
        <w:jc w:val="both"/>
        <w:rPr>
          <w:rFonts w:ascii="Arial" w:hAnsi="Arial" w:cs="Arial"/>
          <w:sz w:val="24"/>
          <w:szCs w:val="24"/>
        </w:rPr>
      </w:pPr>
      <w:r>
        <w:rPr>
          <w:rFonts w:ascii="Arial" w:eastAsia="Arial" w:hAnsi="Arial" w:cs="Arial"/>
          <w:b/>
          <w:sz w:val="24"/>
          <w:szCs w:val="24"/>
        </w:rPr>
        <w:t>I</w:t>
      </w:r>
      <w:r w:rsidR="00B35FF2">
        <w:rPr>
          <w:rFonts w:ascii="Arial" w:eastAsia="Arial" w:hAnsi="Arial" w:cs="Arial"/>
          <w:b/>
          <w:sz w:val="24"/>
          <w:szCs w:val="24"/>
        </w:rPr>
        <w:t>V</w:t>
      </w:r>
      <w:r>
        <w:rPr>
          <w:rFonts w:ascii="Arial" w:eastAsia="Arial" w:hAnsi="Arial" w:cs="Arial"/>
          <w:b/>
          <w:sz w:val="24"/>
          <w:szCs w:val="24"/>
        </w:rPr>
        <w:t xml:space="preserve">. </w:t>
      </w:r>
      <w:r w:rsidR="00B464FD" w:rsidRPr="001D254E">
        <w:rPr>
          <w:rFonts w:ascii="Arial" w:eastAsia="Arial" w:hAnsi="Arial" w:cs="Arial"/>
          <w:b/>
          <w:sz w:val="24"/>
          <w:szCs w:val="24"/>
        </w:rPr>
        <w:t>Personería</w:t>
      </w:r>
      <w:r w:rsidR="00ED3EAF" w:rsidRPr="001D254E">
        <w:rPr>
          <w:rFonts w:ascii="Arial" w:eastAsia="Arial" w:hAnsi="Arial" w:cs="Arial"/>
          <w:b/>
          <w:sz w:val="24"/>
          <w:szCs w:val="24"/>
        </w:rPr>
        <w:t xml:space="preserve">. </w:t>
      </w:r>
      <w:r w:rsidR="00BD7CB0" w:rsidRPr="001D254E">
        <w:rPr>
          <w:rFonts w:ascii="Arial" w:hAnsi="Arial" w:cs="Arial"/>
          <w:sz w:val="24"/>
          <w:szCs w:val="24"/>
        </w:rPr>
        <w:t>La autoridad instructora tuvo por acreditada la personería del</w:t>
      </w:r>
      <w:r w:rsidR="00305698" w:rsidRPr="001D254E">
        <w:rPr>
          <w:rFonts w:ascii="Arial" w:hAnsi="Arial" w:cs="Arial"/>
          <w:sz w:val="24"/>
          <w:szCs w:val="24"/>
        </w:rPr>
        <w:t xml:space="preserve"> denunciante y los denunciados.</w:t>
      </w:r>
    </w:p>
    <w:p w14:paraId="1B61A924" w14:textId="77777777" w:rsidR="00B47177" w:rsidRPr="00FB3DBE" w:rsidRDefault="00B47177" w:rsidP="00FB3DBE">
      <w:pPr>
        <w:pStyle w:val="Sinespaciado"/>
        <w:rPr>
          <w:rFonts w:eastAsia="Arial"/>
        </w:rPr>
      </w:pPr>
    </w:p>
    <w:p w14:paraId="2469191F" w14:textId="3614F8A9" w:rsidR="00BD7CB0" w:rsidRPr="0097610C" w:rsidRDefault="0097610C" w:rsidP="0097610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V. </w:t>
      </w:r>
      <w:r w:rsidR="00B464FD" w:rsidRPr="0097610C">
        <w:rPr>
          <w:rFonts w:ascii="Arial" w:eastAsia="Arial" w:hAnsi="Arial" w:cs="Arial"/>
          <w:b/>
          <w:sz w:val="24"/>
          <w:szCs w:val="24"/>
        </w:rPr>
        <w:t>Estudio de fondo</w:t>
      </w:r>
    </w:p>
    <w:p w14:paraId="6EF58F01" w14:textId="77777777" w:rsidR="00BD7CB0" w:rsidRPr="00FB3DBE" w:rsidRDefault="00BD7CB0" w:rsidP="00FB3DBE">
      <w:pPr>
        <w:pStyle w:val="Sinespaciado"/>
        <w:rPr>
          <w:rFonts w:eastAsia="Arial"/>
          <w:sz w:val="16"/>
          <w:szCs w:val="16"/>
        </w:rPr>
      </w:pPr>
    </w:p>
    <w:p w14:paraId="6E7DF7A3" w14:textId="0AEA3DDF" w:rsidR="00455672" w:rsidRPr="001D254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0FB7FC1A" w14:textId="77777777" w:rsidR="00455672" w:rsidRPr="00FB3DBE" w:rsidRDefault="00455672" w:rsidP="00FB3DBE">
      <w:pPr>
        <w:pStyle w:val="Sinespaciado"/>
        <w:rPr>
          <w:rFonts w:eastAsia="Arial"/>
          <w:sz w:val="16"/>
          <w:szCs w:val="16"/>
        </w:rPr>
      </w:pPr>
    </w:p>
    <w:p w14:paraId="1E546C85" w14:textId="7686F86C" w:rsidR="00316506" w:rsidRPr="00316506" w:rsidRDefault="006F3971" w:rsidP="00316506">
      <w:pPr>
        <w:pStyle w:val="Prrafodelista"/>
        <w:numPr>
          <w:ilvl w:val="1"/>
          <w:numId w:val="27"/>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sidRPr="00316506">
        <w:rPr>
          <w:rFonts w:ascii="Arial" w:eastAsia="Arial" w:hAnsi="Arial" w:cs="Arial"/>
          <w:b/>
          <w:sz w:val="24"/>
          <w:szCs w:val="24"/>
        </w:rPr>
        <w:t>En contra de</w:t>
      </w:r>
      <w:r w:rsidR="00D46D8B" w:rsidRPr="00316506">
        <w:rPr>
          <w:rFonts w:ascii="Arial" w:eastAsia="Arial" w:hAnsi="Arial" w:cs="Arial"/>
          <w:b/>
          <w:sz w:val="24"/>
          <w:szCs w:val="24"/>
        </w:rPr>
        <w:t xml:space="preserve"> Margarita Galle</w:t>
      </w:r>
      <w:r w:rsidR="00006D78" w:rsidRPr="00316506">
        <w:rPr>
          <w:rFonts w:ascii="Arial" w:eastAsia="Arial" w:hAnsi="Arial" w:cs="Arial"/>
          <w:b/>
          <w:sz w:val="24"/>
          <w:szCs w:val="24"/>
        </w:rPr>
        <w:t>gos Soto</w:t>
      </w:r>
      <w:r w:rsidR="00BE0484" w:rsidRPr="00316506">
        <w:rPr>
          <w:rFonts w:ascii="Arial" w:eastAsia="Arial" w:hAnsi="Arial" w:cs="Arial"/>
          <w:b/>
          <w:sz w:val="24"/>
          <w:szCs w:val="24"/>
        </w:rPr>
        <w:t xml:space="preserve"> y el PRI</w:t>
      </w:r>
      <w:r w:rsidRPr="00316506">
        <w:rPr>
          <w:rFonts w:ascii="Arial" w:eastAsia="Arial" w:hAnsi="Arial" w:cs="Arial"/>
          <w:b/>
          <w:sz w:val="24"/>
          <w:szCs w:val="24"/>
        </w:rPr>
        <w:t xml:space="preserve">. </w:t>
      </w:r>
      <w:r w:rsidR="00245594" w:rsidRPr="00316506">
        <w:rPr>
          <w:rFonts w:ascii="Arial" w:eastAsia="Arial" w:hAnsi="Arial" w:cs="Arial"/>
          <w:sz w:val="24"/>
          <w:szCs w:val="24"/>
        </w:rPr>
        <w:t>La candidata denunciante</w:t>
      </w:r>
      <w:r w:rsidR="00316506">
        <w:rPr>
          <w:rFonts w:ascii="Arial" w:eastAsia="Arial" w:hAnsi="Arial" w:cs="Arial"/>
          <w:sz w:val="24"/>
          <w:szCs w:val="24"/>
        </w:rPr>
        <w:t xml:space="preserve"> </w:t>
      </w:r>
      <w:r w:rsidR="008A2CD0" w:rsidRPr="00316506">
        <w:rPr>
          <w:rFonts w:ascii="Arial" w:eastAsia="Arial" w:hAnsi="Arial" w:cs="Arial"/>
          <w:sz w:val="24"/>
          <w:szCs w:val="24"/>
        </w:rPr>
        <w:t>r</w:t>
      </w:r>
      <w:r w:rsidRPr="00316506">
        <w:rPr>
          <w:rFonts w:ascii="Arial" w:eastAsia="Arial" w:hAnsi="Arial" w:cs="Arial"/>
          <w:sz w:val="24"/>
          <w:szCs w:val="24"/>
        </w:rPr>
        <w:t>efiere</w:t>
      </w:r>
      <w:r w:rsidR="007E0CE5" w:rsidRPr="00316506">
        <w:rPr>
          <w:rFonts w:ascii="Arial" w:eastAsia="Arial" w:hAnsi="Arial" w:cs="Arial"/>
          <w:sz w:val="24"/>
          <w:szCs w:val="24"/>
        </w:rPr>
        <w:t xml:space="preserve"> en su escrito de queja</w:t>
      </w:r>
      <w:r w:rsidRPr="00316506">
        <w:rPr>
          <w:rFonts w:ascii="Arial" w:eastAsia="Arial" w:hAnsi="Arial" w:cs="Arial"/>
          <w:sz w:val="24"/>
          <w:szCs w:val="24"/>
        </w:rPr>
        <w:t xml:space="preserve"> </w:t>
      </w:r>
      <w:r w:rsidR="00316506">
        <w:rPr>
          <w:rFonts w:ascii="Arial" w:eastAsia="Arial" w:hAnsi="Arial" w:cs="Arial"/>
          <w:sz w:val="24"/>
          <w:szCs w:val="24"/>
        </w:rPr>
        <w:t xml:space="preserve">que son responsables de la vandalización y destrucción de la barda que promociona su candidatura, pues en ella realizaron </w:t>
      </w:r>
      <w:r w:rsidR="00316506">
        <w:rPr>
          <w:rFonts w:ascii="Arial" w:eastAsia="Arial" w:hAnsi="Arial" w:cs="Arial"/>
          <w:sz w:val="24"/>
          <w:szCs w:val="24"/>
        </w:rPr>
        <w:lastRenderedPageBreak/>
        <w:t>expresiones que constituyen mensajes de odio y, por tanto, actualizan VPG en su perjuicio.</w:t>
      </w:r>
    </w:p>
    <w:p w14:paraId="33B27D67" w14:textId="3793494D" w:rsidR="00B2570E" w:rsidRPr="00316506" w:rsidRDefault="00B2570E" w:rsidP="00316506">
      <w:pPr>
        <w:pStyle w:val="Sinespaciado"/>
        <w:rPr>
          <w:rFonts w:eastAsia="Arial"/>
        </w:rPr>
      </w:pPr>
    </w:p>
    <w:p w14:paraId="5E931F7C" w14:textId="66C2F6F8" w:rsidR="003C2652" w:rsidRPr="001D254E" w:rsidRDefault="009940AF" w:rsidP="004C16AE">
      <w:pPr>
        <w:pStyle w:val="Prrafodelista"/>
        <w:spacing w:line="360" w:lineRule="auto"/>
        <w:ind w:left="0"/>
        <w:jc w:val="both"/>
        <w:rPr>
          <w:rFonts w:ascii="Arial" w:eastAsia="Arial" w:hAnsi="Arial" w:cs="Arial"/>
          <w:sz w:val="24"/>
          <w:szCs w:val="24"/>
        </w:rPr>
      </w:pPr>
      <w:r w:rsidRPr="001D254E">
        <w:rPr>
          <w:rFonts w:ascii="Arial" w:eastAsia="Arial" w:hAnsi="Arial" w:cs="Arial"/>
          <w:b/>
          <w:bCs/>
          <w:sz w:val="24"/>
          <w:szCs w:val="24"/>
        </w:rPr>
        <w:t>1.2.</w:t>
      </w:r>
      <w:r w:rsidR="00455672" w:rsidRPr="001D254E">
        <w:rPr>
          <w:rFonts w:ascii="Arial" w:eastAsia="Arial" w:hAnsi="Arial" w:cs="Arial"/>
          <w:b/>
          <w:bCs/>
          <w:sz w:val="24"/>
          <w:szCs w:val="24"/>
        </w:rPr>
        <w:t xml:space="preserve"> </w:t>
      </w:r>
      <w:r w:rsidR="00BD7CB0" w:rsidRPr="001D254E">
        <w:rPr>
          <w:rFonts w:ascii="Arial" w:eastAsia="Arial" w:hAnsi="Arial" w:cs="Arial"/>
          <w:b/>
          <w:bCs/>
          <w:sz w:val="24"/>
          <w:szCs w:val="24"/>
        </w:rPr>
        <w:t xml:space="preserve">En contra </w:t>
      </w:r>
      <w:r w:rsidR="00661AAB" w:rsidRPr="001D254E">
        <w:rPr>
          <w:rFonts w:ascii="Arial" w:eastAsia="Arial" w:hAnsi="Arial" w:cs="Arial"/>
          <w:b/>
          <w:bCs/>
          <w:sz w:val="24"/>
          <w:szCs w:val="24"/>
        </w:rPr>
        <w:t>de</w:t>
      </w:r>
      <w:r w:rsidR="006829AA">
        <w:rPr>
          <w:rFonts w:ascii="Arial" w:eastAsia="Arial" w:hAnsi="Arial" w:cs="Arial"/>
          <w:b/>
          <w:bCs/>
          <w:sz w:val="24"/>
          <w:szCs w:val="24"/>
        </w:rPr>
        <w:t>l PRI</w:t>
      </w:r>
      <w:r w:rsidR="00ED3EAF" w:rsidRPr="001D254E">
        <w:rPr>
          <w:rFonts w:ascii="Arial" w:eastAsia="Arial" w:hAnsi="Arial" w:cs="Arial"/>
          <w:b/>
          <w:bCs/>
          <w:sz w:val="24"/>
          <w:szCs w:val="24"/>
        </w:rPr>
        <w:t xml:space="preserve">. </w:t>
      </w:r>
      <w:r w:rsidR="00B20585">
        <w:rPr>
          <w:rFonts w:ascii="Arial" w:eastAsia="Arial" w:hAnsi="Arial" w:cs="Arial"/>
          <w:sz w:val="24"/>
          <w:szCs w:val="24"/>
        </w:rPr>
        <w:t>La</w:t>
      </w:r>
      <w:r w:rsidR="00402766" w:rsidRPr="001D254E">
        <w:rPr>
          <w:rFonts w:ascii="Arial" w:eastAsia="Arial" w:hAnsi="Arial" w:cs="Arial"/>
          <w:sz w:val="24"/>
          <w:szCs w:val="24"/>
        </w:rPr>
        <w:t xml:space="preserve"> denunciante menciona</w:t>
      </w:r>
      <w:r w:rsidR="00B2570E">
        <w:rPr>
          <w:rFonts w:ascii="Arial" w:eastAsia="Arial" w:hAnsi="Arial" w:cs="Arial"/>
          <w:sz w:val="24"/>
          <w:szCs w:val="24"/>
        </w:rPr>
        <w:t xml:space="preserve"> que el PRI </w:t>
      </w:r>
      <w:r w:rsidR="00661AAB" w:rsidRPr="001D254E">
        <w:rPr>
          <w:rFonts w:ascii="Arial" w:eastAsia="Arial" w:hAnsi="Arial" w:cs="Arial"/>
          <w:b/>
          <w:bCs/>
          <w:sz w:val="24"/>
          <w:szCs w:val="24"/>
        </w:rPr>
        <w:t>i</w:t>
      </w:r>
      <w:r w:rsidR="00B2570E">
        <w:rPr>
          <w:rFonts w:ascii="Arial" w:eastAsia="Arial" w:hAnsi="Arial" w:cs="Arial"/>
          <w:b/>
          <w:bCs/>
          <w:sz w:val="24"/>
          <w:szCs w:val="24"/>
        </w:rPr>
        <w:t>ncumplió</w:t>
      </w:r>
      <w:r w:rsidR="00535552" w:rsidRPr="001D254E">
        <w:rPr>
          <w:rFonts w:ascii="Arial" w:eastAsia="Arial" w:hAnsi="Arial" w:cs="Arial"/>
          <w:b/>
          <w:bCs/>
          <w:sz w:val="24"/>
          <w:szCs w:val="24"/>
        </w:rPr>
        <w:t xml:space="preserve"> su deber de cuidar </w:t>
      </w:r>
      <w:r w:rsidR="00535552" w:rsidRPr="001D254E">
        <w:rPr>
          <w:rFonts w:ascii="Arial" w:eastAsia="Arial" w:hAnsi="Arial" w:cs="Arial"/>
          <w:sz w:val="24"/>
          <w:szCs w:val="24"/>
        </w:rPr>
        <w:t xml:space="preserve">que </w:t>
      </w:r>
      <w:r w:rsidR="009F0A69">
        <w:rPr>
          <w:rFonts w:ascii="Arial" w:eastAsia="Arial" w:hAnsi="Arial" w:cs="Arial"/>
          <w:sz w:val="24"/>
          <w:szCs w:val="24"/>
        </w:rPr>
        <w:t>la</w:t>
      </w:r>
      <w:r w:rsidRPr="001D254E">
        <w:rPr>
          <w:rFonts w:ascii="Arial" w:eastAsia="Arial" w:hAnsi="Arial" w:cs="Arial"/>
          <w:sz w:val="24"/>
          <w:szCs w:val="24"/>
        </w:rPr>
        <w:t xml:space="preserve"> </w:t>
      </w:r>
      <w:r w:rsidR="00535552" w:rsidRPr="001D254E">
        <w:rPr>
          <w:rFonts w:ascii="Arial" w:eastAsia="Arial" w:hAnsi="Arial" w:cs="Arial"/>
          <w:sz w:val="24"/>
          <w:szCs w:val="24"/>
        </w:rPr>
        <w:t>candidat</w:t>
      </w:r>
      <w:r w:rsidR="009F0A69">
        <w:rPr>
          <w:rFonts w:ascii="Arial" w:eastAsia="Arial" w:hAnsi="Arial" w:cs="Arial"/>
          <w:sz w:val="24"/>
          <w:szCs w:val="24"/>
        </w:rPr>
        <w:t>a</w:t>
      </w:r>
      <w:r w:rsidR="00535552" w:rsidRPr="001D254E">
        <w:rPr>
          <w:rFonts w:ascii="Arial" w:eastAsia="Arial" w:hAnsi="Arial" w:cs="Arial"/>
          <w:sz w:val="24"/>
          <w:szCs w:val="24"/>
        </w:rPr>
        <w:t xml:space="preserve"> </w:t>
      </w:r>
      <w:r w:rsidRPr="001D254E">
        <w:rPr>
          <w:rFonts w:ascii="Arial" w:eastAsia="Arial" w:hAnsi="Arial" w:cs="Arial"/>
          <w:sz w:val="24"/>
          <w:szCs w:val="24"/>
        </w:rPr>
        <w:t>postulad</w:t>
      </w:r>
      <w:r w:rsidR="009F0A69">
        <w:rPr>
          <w:rFonts w:ascii="Arial" w:eastAsia="Arial" w:hAnsi="Arial" w:cs="Arial"/>
          <w:sz w:val="24"/>
          <w:szCs w:val="24"/>
        </w:rPr>
        <w:t>a</w:t>
      </w:r>
      <w:r w:rsidRPr="001D254E">
        <w:rPr>
          <w:rFonts w:ascii="Arial" w:eastAsia="Arial" w:hAnsi="Arial" w:cs="Arial"/>
          <w:sz w:val="24"/>
          <w:szCs w:val="24"/>
        </w:rPr>
        <w:t xml:space="preserve"> </w:t>
      </w:r>
      <w:r w:rsidR="00535552" w:rsidRPr="001D254E">
        <w:rPr>
          <w:rFonts w:ascii="Arial" w:eastAsia="Arial" w:hAnsi="Arial" w:cs="Arial"/>
          <w:sz w:val="24"/>
          <w:szCs w:val="24"/>
        </w:rPr>
        <w:t xml:space="preserve">no </w:t>
      </w:r>
      <w:r w:rsidR="00880FDD" w:rsidRPr="001D254E">
        <w:rPr>
          <w:rFonts w:ascii="Arial" w:eastAsia="Arial" w:hAnsi="Arial" w:cs="Arial"/>
          <w:sz w:val="24"/>
          <w:szCs w:val="24"/>
        </w:rPr>
        <w:t>vulnerara</w:t>
      </w:r>
      <w:r w:rsidR="00535552" w:rsidRPr="001D254E">
        <w:rPr>
          <w:rFonts w:ascii="Arial" w:eastAsia="Arial" w:hAnsi="Arial" w:cs="Arial"/>
          <w:sz w:val="24"/>
          <w:szCs w:val="24"/>
        </w:rPr>
        <w:t xml:space="preserve"> la normativa electoral.</w:t>
      </w:r>
    </w:p>
    <w:p w14:paraId="4A2F7F72" w14:textId="5F228AFD" w:rsidR="00D2547F" w:rsidRPr="00316506" w:rsidRDefault="00D2547F" w:rsidP="00316506">
      <w:pPr>
        <w:pStyle w:val="Sinespaciado"/>
        <w:rPr>
          <w:rFonts w:eastAsia="Arial"/>
        </w:rPr>
      </w:pPr>
    </w:p>
    <w:p w14:paraId="2D4F2C93" w14:textId="631F61BD" w:rsidR="00F54E4D" w:rsidRDefault="00455672" w:rsidP="00CF3A0E">
      <w:pPr>
        <w:pStyle w:val="Prrafodelista"/>
        <w:spacing w:line="360" w:lineRule="auto"/>
        <w:ind w:left="0"/>
        <w:jc w:val="both"/>
        <w:rPr>
          <w:rFonts w:ascii="Arial" w:eastAsia="Arial" w:hAnsi="Arial" w:cs="Arial"/>
          <w:b/>
          <w:sz w:val="24"/>
          <w:szCs w:val="24"/>
        </w:rPr>
      </w:pPr>
      <w:r w:rsidRPr="001D254E">
        <w:rPr>
          <w:rFonts w:ascii="Arial" w:eastAsia="Arial" w:hAnsi="Arial" w:cs="Arial"/>
          <w:b/>
          <w:sz w:val="24"/>
          <w:szCs w:val="24"/>
        </w:rPr>
        <w:t xml:space="preserve">2. </w:t>
      </w:r>
      <w:r w:rsidR="00730B39" w:rsidRPr="001D254E">
        <w:rPr>
          <w:rFonts w:ascii="Arial" w:eastAsia="Arial" w:hAnsi="Arial" w:cs="Arial"/>
          <w:b/>
          <w:sz w:val="24"/>
          <w:szCs w:val="24"/>
        </w:rPr>
        <w:t>Defensa</w:t>
      </w:r>
    </w:p>
    <w:p w14:paraId="45F5890B" w14:textId="77777777" w:rsidR="00F54E4D" w:rsidRDefault="00F54E4D" w:rsidP="00F54E4D">
      <w:pPr>
        <w:pStyle w:val="Sinespaciado"/>
        <w:rPr>
          <w:rFonts w:eastAsia="Arial"/>
        </w:rPr>
      </w:pPr>
    </w:p>
    <w:p w14:paraId="164055AA" w14:textId="49086BE1" w:rsidR="00CF3A0E" w:rsidRDefault="00F54E4D" w:rsidP="00CF3A0E">
      <w:pPr>
        <w:pStyle w:val="Prrafodelista"/>
        <w:spacing w:line="360" w:lineRule="auto"/>
        <w:ind w:left="0"/>
        <w:jc w:val="both"/>
        <w:rPr>
          <w:rFonts w:ascii="Arial" w:eastAsia="Arial" w:hAnsi="Arial" w:cs="Arial"/>
          <w:sz w:val="24"/>
          <w:szCs w:val="24"/>
        </w:rPr>
      </w:pPr>
      <w:r>
        <w:rPr>
          <w:rFonts w:ascii="Arial" w:eastAsia="Arial" w:hAnsi="Arial" w:cs="Arial"/>
          <w:b/>
          <w:sz w:val="24"/>
          <w:szCs w:val="24"/>
        </w:rPr>
        <w:t>2.1.</w:t>
      </w:r>
      <w:r w:rsidR="00730B39" w:rsidRPr="001D254E">
        <w:rPr>
          <w:rFonts w:ascii="Arial" w:eastAsia="Arial" w:hAnsi="Arial" w:cs="Arial"/>
          <w:b/>
          <w:sz w:val="24"/>
          <w:szCs w:val="24"/>
        </w:rPr>
        <w:t xml:space="preserve"> </w:t>
      </w:r>
      <w:r>
        <w:rPr>
          <w:rFonts w:ascii="Arial" w:eastAsia="Arial" w:hAnsi="Arial" w:cs="Arial"/>
          <w:b/>
          <w:sz w:val="24"/>
          <w:szCs w:val="24"/>
        </w:rPr>
        <w:t>D</w:t>
      </w:r>
      <w:r w:rsidR="000558C0" w:rsidRPr="001D254E">
        <w:rPr>
          <w:rFonts w:ascii="Arial" w:eastAsia="Arial" w:hAnsi="Arial" w:cs="Arial"/>
          <w:b/>
          <w:sz w:val="24"/>
          <w:szCs w:val="24"/>
        </w:rPr>
        <w:t>e</w:t>
      </w:r>
      <w:r w:rsidR="00D5207B">
        <w:rPr>
          <w:rFonts w:ascii="Arial" w:eastAsia="Arial" w:hAnsi="Arial" w:cs="Arial"/>
          <w:b/>
          <w:sz w:val="24"/>
          <w:szCs w:val="24"/>
        </w:rPr>
        <w:t xml:space="preserve"> Margarita Galleg</w:t>
      </w:r>
      <w:r w:rsidR="001D59D3">
        <w:rPr>
          <w:rFonts w:ascii="Arial" w:eastAsia="Arial" w:hAnsi="Arial" w:cs="Arial"/>
          <w:b/>
          <w:sz w:val="24"/>
          <w:szCs w:val="24"/>
        </w:rPr>
        <w:t>os Soto</w:t>
      </w:r>
      <w:r w:rsidR="00BE0484">
        <w:rPr>
          <w:rFonts w:ascii="Arial" w:eastAsia="Arial" w:hAnsi="Arial" w:cs="Arial"/>
          <w:b/>
          <w:sz w:val="24"/>
          <w:szCs w:val="24"/>
        </w:rPr>
        <w:t>,</w:t>
      </w:r>
      <w:r w:rsidR="001D59D3">
        <w:rPr>
          <w:rFonts w:ascii="Arial" w:eastAsia="Arial" w:hAnsi="Arial" w:cs="Arial"/>
          <w:b/>
          <w:sz w:val="24"/>
          <w:szCs w:val="24"/>
        </w:rPr>
        <w:t xml:space="preserve"> candidata del PRI a la P</w:t>
      </w:r>
      <w:r w:rsidR="00D5207B">
        <w:rPr>
          <w:rFonts w:ascii="Arial" w:eastAsia="Arial" w:hAnsi="Arial" w:cs="Arial"/>
          <w:b/>
          <w:sz w:val="24"/>
          <w:szCs w:val="24"/>
        </w:rPr>
        <w:t>residencia Municipal de San Francisco de los Romo</w:t>
      </w:r>
      <w:r w:rsidR="008114E7" w:rsidRPr="001D254E">
        <w:rPr>
          <w:rFonts w:ascii="Arial" w:eastAsia="Arial" w:hAnsi="Arial" w:cs="Arial"/>
          <w:b/>
          <w:sz w:val="24"/>
          <w:szCs w:val="24"/>
        </w:rPr>
        <w:t>.</w:t>
      </w:r>
      <w:r w:rsidR="009F493F" w:rsidRPr="001D254E">
        <w:rPr>
          <w:rFonts w:ascii="Arial" w:eastAsia="Arial" w:hAnsi="Arial" w:cs="Arial"/>
          <w:b/>
          <w:sz w:val="24"/>
          <w:szCs w:val="24"/>
        </w:rPr>
        <w:t xml:space="preserve"> </w:t>
      </w:r>
      <w:r w:rsidR="001279FC">
        <w:rPr>
          <w:rFonts w:ascii="Arial" w:eastAsia="Arial" w:hAnsi="Arial" w:cs="Arial"/>
          <w:sz w:val="24"/>
          <w:szCs w:val="24"/>
        </w:rPr>
        <w:t xml:space="preserve">En su defensa </w:t>
      </w:r>
      <w:r w:rsidR="00D5207B">
        <w:rPr>
          <w:rFonts w:ascii="Arial" w:eastAsia="Arial" w:hAnsi="Arial" w:cs="Arial"/>
          <w:sz w:val="24"/>
          <w:szCs w:val="24"/>
        </w:rPr>
        <w:t>la denunciada expone lo siguiente:</w:t>
      </w:r>
    </w:p>
    <w:p w14:paraId="47D408E3" w14:textId="20752628" w:rsidR="00816CB7" w:rsidRPr="00816CB7" w:rsidRDefault="00DA4C3B" w:rsidP="00316506">
      <w:pPr>
        <w:pStyle w:val="Prrafodelista"/>
        <w:numPr>
          <w:ilvl w:val="0"/>
          <w:numId w:val="21"/>
        </w:numPr>
        <w:spacing w:line="360" w:lineRule="auto"/>
        <w:ind w:left="284" w:hanging="284"/>
        <w:jc w:val="both"/>
        <w:rPr>
          <w:rFonts w:eastAsia="Arial"/>
          <w:sz w:val="24"/>
          <w:szCs w:val="24"/>
        </w:rPr>
      </w:pPr>
      <w:r>
        <w:rPr>
          <w:rFonts w:ascii="Arial" w:eastAsia="Arial" w:hAnsi="Arial" w:cs="Arial"/>
          <w:bCs/>
          <w:sz w:val="24"/>
          <w:szCs w:val="24"/>
        </w:rPr>
        <w:t xml:space="preserve">Refiere </w:t>
      </w:r>
      <w:r w:rsidR="003232E7">
        <w:rPr>
          <w:rFonts w:ascii="Arial" w:eastAsia="Arial" w:hAnsi="Arial" w:cs="Arial"/>
          <w:bCs/>
          <w:sz w:val="24"/>
          <w:szCs w:val="24"/>
        </w:rPr>
        <w:t xml:space="preserve">que </w:t>
      </w:r>
      <w:r w:rsidR="00816CB7">
        <w:rPr>
          <w:rFonts w:ascii="Arial" w:eastAsia="Arial" w:hAnsi="Arial" w:cs="Arial"/>
          <w:bCs/>
          <w:sz w:val="24"/>
          <w:szCs w:val="24"/>
        </w:rPr>
        <w:t xml:space="preserve">las imputaciones son genéricas y que no aporta mayores elementos de prueba para responsabilizarla o algún integrante del partido político. </w:t>
      </w:r>
    </w:p>
    <w:p w14:paraId="7C2C50CA" w14:textId="77777777" w:rsidR="00440517" w:rsidRPr="00FB3DBE" w:rsidRDefault="00440517" w:rsidP="00FB3DBE">
      <w:pPr>
        <w:pStyle w:val="Sinespaciado"/>
        <w:rPr>
          <w:rFonts w:eastAsia="Arial"/>
        </w:rPr>
      </w:pPr>
    </w:p>
    <w:p w14:paraId="511AB241" w14:textId="4F64309D" w:rsidR="00440517" w:rsidRDefault="00440517" w:rsidP="00440517">
      <w:pPr>
        <w:spacing w:line="360" w:lineRule="auto"/>
        <w:ind w:left="66"/>
        <w:jc w:val="both"/>
        <w:rPr>
          <w:rFonts w:ascii="Arial" w:eastAsia="Arial" w:hAnsi="Arial" w:cs="Arial"/>
          <w:sz w:val="24"/>
          <w:szCs w:val="24"/>
        </w:rPr>
      </w:pPr>
      <w:r w:rsidRPr="001D254E">
        <w:rPr>
          <w:rFonts w:ascii="Arial" w:eastAsia="Arial" w:hAnsi="Arial" w:cs="Arial"/>
          <w:b/>
          <w:sz w:val="24"/>
          <w:szCs w:val="24"/>
        </w:rPr>
        <w:t>2.</w:t>
      </w:r>
      <w:r w:rsidR="00F54E4D">
        <w:rPr>
          <w:rFonts w:ascii="Arial" w:eastAsia="Arial" w:hAnsi="Arial" w:cs="Arial"/>
          <w:b/>
          <w:sz w:val="24"/>
          <w:szCs w:val="24"/>
        </w:rPr>
        <w:t>2.</w:t>
      </w:r>
      <w:r w:rsidRPr="001D254E">
        <w:rPr>
          <w:rFonts w:ascii="Arial" w:eastAsia="Arial" w:hAnsi="Arial" w:cs="Arial"/>
          <w:b/>
          <w:sz w:val="24"/>
          <w:szCs w:val="24"/>
        </w:rPr>
        <w:t xml:space="preserve"> Defensa </w:t>
      </w:r>
      <w:r>
        <w:rPr>
          <w:rFonts w:ascii="Arial" w:eastAsia="Arial" w:hAnsi="Arial" w:cs="Arial"/>
          <w:b/>
          <w:sz w:val="24"/>
          <w:szCs w:val="24"/>
        </w:rPr>
        <w:t>del PRI</w:t>
      </w:r>
      <w:r w:rsidRPr="001D254E">
        <w:rPr>
          <w:rFonts w:ascii="Arial" w:eastAsia="Arial" w:hAnsi="Arial" w:cs="Arial"/>
          <w:b/>
          <w:sz w:val="24"/>
          <w:szCs w:val="24"/>
        </w:rPr>
        <w:t xml:space="preserve">. </w:t>
      </w:r>
      <w:r>
        <w:rPr>
          <w:rFonts w:ascii="Arial" w:eastAsia="Arial" w:hAnsi="Arial" w:cs="Arial"/>
          <w:sz w:val="24"/>
          <w:szCs w:val="24"/>
        </w:rPr>
        <w:t xml:space="preserve">En su defensa </w:t>
      </w:r>
      <w:r w:rsidR="003D2F7A">
        <w:rPr>
          <w:rFonts w:ascii="Arial" w:eastAsia="Arial" w:hAnsi="Arial" w:cs="Arial"/>
          <w:sz w:val="24"/>
          <w:szCs w:val="24"/>
        </w:rPr>
        <w:t xml:space="preserve">el partido manifiesta </w:t>
      </w:r>
      <w:r>
        <w:rPr>
          <w:rFonts w:ascii="Arial" w:eastAsia="Arial" w:hAnsi="Arial" w:cs="Arial"/>
          <w:sz w:val="24"/>
          <w:szCs w:val="24"/>
        </w:rPr>
        <w:t>lo siguiente</w:t>
      </w:r>
      <w:r w:rsidR="003D2F7A">
        <w:rPr>
          <w:rFonts w:ascii="Arial" w:eastAsia="Arial" w:hAnsi="Arial" w:cs="Arial"/>
          <w:sz w:val="24"/>
          <w:szCs w:val="24"/>
        </w:rPr>
        <w:t>:</w:t>
      </w:r>
    </w:p>
    <w:p w14:paraId="43180626" w14:textId="226DCBAF" w:rsidR="003D2F7A" w:rsidRPr="00390CDE" w:rsidRDefault="00390CDE" w:rsidP="003D2F7A">
      <w:pPr>
        <w:pStyle w:val="Prrafodelista"/>
        <w:numPr>
          <w:ilvl w:val="0"/>
          <w:numId w:val="23"/>
        </w:numPr>
        <w:spacing w:line="360" w:lineRule="auto"/>
        <w:ind w:left="426"/>
        <w:jc w:val="both"/>
        <w:rPr>
          <w:rFonts w:eastAsia="Arial"/>
          <w:sz w:val="24"/>
          <w:szCs w:val="24"/>
        </w:rPr>
      </w:pPr>
      <w:r>
        <w:rPr>
          <w:rFonts w:ascii="Arial" w:eastAsia="Arial" w:hAnsi="Arial" w:cs="Arial"/>
          <w:sz w:val="24"/>
          <w:szCs w:val="24"/>
        </w:rPr>
        <w:t>No se</w:t>
      </w:r>
      <w:r w:rsidR="003D2F7A">
        <w:rPr>
          <w:rFonts w:ascii="Arial" w:eastAsia="Arial" w:hAnsi="Arial" w:cs="Arial"/>
          <w:sz w:val="24"/>
          <w:szCs w:val="24"/>
        </w:rPr>
        <w:t xml:space="preserve"> aporta </w:t>
      </w:r>
      <w:r w:rsidR="00816CB7">
        <w:rPr>
          <w:rFonts w:ascii="Arial" w:eastAsia="Arial" w:hAnsi="Arial" w:cs="Arial"/>
          <w:sz w:val="24"/>
          <w:szCs w:val="24"/>
        </w:rPr>
        <w:t xml:space="preserve">prueba </w:t>
      </w:r>
      <w:r w:rsidR="0096265C">
        <w:rPr>
          <w:rFonts w:ascii="Arial" w:eastAsia="Arial" w:hAnsi="Arial" w:cs="Arial"/>
          <w:sz w:val="24"/>
          <w:szCs w:val="24"/>
        </w:rPr>
        <w:t xml:space="preserve">alguna </w:t>
      </w:r>
      <w:r w:rsidR="00151CA0">
        <w:rPr>
          <w:rFonts w:ascii="Arial" w:eastAsia="Arial" w:hAnsi="Arial" w:cs="Arial"/>
          <w:sz w:val="24"/>
          <w:szCs w:val="24"/>
        </w:rPr>
        <w:t>que vincule a la candidata o al partido con la autoría del hecho denunciado</w:t>
      </w:r>
      <w:r w:rsidR="00DA4C3B">
        <w:rPr>
          <w:rFonts w:ascii="Arial" w:eastAsia="Arial" w:hAnsi="Arial" w:cs="Arial"/>
          <w:sz w:val="24"/>
          <w:szCs w:val="24"/>
        </w:rPr>
        <w:t xml:space="preserve">. </w:t>
      </w:r>
    </w:p>
    <w:p w14:paraId="5677BD74" w14:textId="18C4D193" w:rsidR="002F2971" w:rsidRPr="00390CDE" w:rsidRDefault="002F2971" w:rsidP="003D2F7A">
      <w:pPr>
        <w:pStyle w:val="Prrafodelista"/>
        <w:numPr>
          <w:ilvl w:val="0"/>
          <w:numId w:val="23"/>
        </w:numPr>
        <w:spacing w:line="360" w:lineRule="auto"/>
        <w:ind w:left="426"/>
        <w:jc w:val="both"/>
        <w:rPr>
          <w:rFonts w:eastAsia="Arial"/>
          <w:sz w:val="24"/>
          <w:szCs w:val="24"/>
        </w:rPr>
      </w:pPr>
      <w:r>
        <w:rPr>
          <w:rFonts w:ascii="Arial" w:eastAsia="Arial" w:hAnsi="Arial" w:cs="Arial"/>
          <w:sz w:val="24"/>
          <w:szCs w:val="24"/>
        </w:rPr>
        <w:t xml:space="preserve">La candidata denunciante pretende imputar hechos </w:t>
      </w:r>
      <w:r w:rsidR="00390CDE">
        <w:rPr>
          <w:rFonts w:ascii="Arial" w:eastAsia="Arial" w:hAnsi="Arial" w:cs="Arial"/>
          <w:sz w:val="24"/>
          <w:szCs w:val="24"/>
        </w:rPr>
        <w:t xml:space="preserve">al partido y su candidata, con </w:t>
      </w:r>
      <w:r w:rsidR="00816CB7">
        <w:rPr>
          <w:rFonts w:ascii="Arial" w:eastAsia="Arial" w:hAnsi="Arial" w:cs="Arial"/>
          <w:sz w:val="24"/>
          <w:szCs w:val="24"/>
        </w:rPr>
        <w:t xml:space="preserve">sustento </w:t>
      </w:r>
      <w:r w:rsidR="00390CDE">
        <w:rPr>
          <w:rFonts w:ascii="Arial" w:eastAsia="Arial" w:hAnsi="Arial" w:cs="Arial"/>
          <w:sz w:val="24"/>
          <w:szCs w:val="24"/>
        </w:rPr>
        <w:t xml:space="preserve">en manifestaciones </w:t>
      </w:r>
      <w:r w:rsidR="00816CB7">
        <w:rPr>
          <w:rFonts w:ascii="Arial" w:eastAsia="Arial" w:hAnsi="Arial" w:cs="Arial"/>
          <w:sz w:val="24"/>
          <w:szCs w:val="24"/>
        </w:rPr>
        <w:t xml:space="preserve">genéricas. </w:t>
      </w:r>
    </w:p>
    <w:p w14:paraId="5CEF860A" w14:textId="3AD753F9" w:rsidR="003D2F7A" w:rsidRPr="00151CA0" w:rsidRDefault="00390CDE" w:rsidP="00151CA0">
      <w:pPr>
        <w:pStyle w:val="Prrafodelista"/>
        <w:numPr>
          <w:ilvl w:val="0"/>
          <w:numId w:val="23"/>
        </w:numPr>
        <w:spacing w:line="360" w:lineRule="auto"/>
        <w:ind w:left="426"/>
        <w:jc w:val="both"/>
        <w:rPr>
          <w:rFonts w:eastAsia="Arial"/>
          <w:sz w:val="24"/>
          <w:szCs w:val="24"/>
        </w:rPr>
      </w:pPr>
      <w:r>
        <w:rPr>
          <w:rFonts w:ascii="Arial" w:eastAsia="Arial" w:hAnsi="Arial" w:cs="Arial"/>
          <w:sz w:val="24"/>
          <w:szCs w:val="24"/>
        </w:rPr>
        <w:t xml:space="preserve">La simple mención de VPG </w:t>
      </w:r>
      <w:r w:rsidR="00151CA0">
        <w:rPr>
          <w:rFonts w:ascii="Arial" w:eastAsia="Arial" w:hAnsi="Arial" w:cs="Arial"/>
          <w:sz w:val="24"/>
          <w:szCs w:val="24"/>
        </w:rPr>
        <w:t>y</w:t>
      </w:r>
      <w:r w:rsidR="00816CB7">
        <w:rPr>
          <w:rFonts w:ascii="Arial" w:eastAsia="Arial" w:hAnsi="Arial" w:cs="Arial"/>
          <w:sz w:val="24"/>
          <w:szCs w:val="24"/>
        </w:rPr>
        <w:t xml:space="preserve"> </w:t>
      </w:r>
      <w:r w:rsidR="00151CA0">
        <w:rPr>
          <w:rFonts w:ascii="Arial" w:eastAsia="Arial" w:hAnsi="Arial" w:cs="Arial"/>
          <w:sz w:val="24"/>
          <w:szCs w:val="24"/>
        </w:rPr>
        <w:t xml:space="preserve">la reversión de la carga de la prueba que opera en dichos casos, </w:t>
      </w:r>
      <w:r>
        <w:rPr>
          <w:rFonts w:ascii="Arial" w:eastAsia="Arial" w:hAnsi="Arial" w:cs="Arial"/>
          <w:sz w:val="24"/>
          <w:szCs w:val="24"/>
        </w:rPr>
        <w:t xml:space="preserve">no </w:t>
      </w:r>
      <w:r w:rsidR="00151CA0">
        <w:rPr>
          <w:rFonts w:ascii="Arial" w:eastAsia="Arial" w:hAnsi="Arial" w:cs="Arial"/>
          <w:sz w:val="24"/>
          <w:szCs w:val="24"/>
        </w:rPr>
        <w:t>justifica</w:t>
      </w:r>
      <w:r>
        <w:rPr>
          <w:rFonts w:ascii="Arial" w:eastAsia="Arial" w:hAnsi="Arial" w:cs="Arial"/>
          <w:sz w:val="24"/>
          <w:szCs w:val="24"/>
        </w:rPr>
        <w:t xml:space="preserve"> </w:t>
      </w:r>
      <w:r w:rsidR="00151CA0">
        <w:rPr>
          <w:rFonts w:ascii="Arial" w:eastAsia="Arial" w:hAnsi="Arial" w:cs="Arial"/>
          <w:sz w:val="24"/>
          <w:szCs w:val="24"/>
        </w:rPr>
        <w:t>que la denunciante no hubiese aportado elementos mínimos necesarios para acreditar su dicho.</w:t>
      </w:r>
    </w:p>
    <w:p w14:paraId="07165BA7" w14:textId="0B560390" w:rsidR="00440517" w:rsidRPr="00FB3DBE" w:rsidRDefault="00440517" w:rsidP="00FB3DBE">
      <w:pPr>
        <w:pStyle w:val="Sinespaciado"/>
        <w:rPr>
          <w:rFonts w:eastAsia="Arial"/>
        </w:rPr>
      </w:pPr>
    </w:p>
    <w:p w14:paraId="79658121" w14:textId="4F6B2F37" w:rsidR="00455672" w:rsidRDefault="00455672" w:rsidP="00B20585">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 de la audiencia de pruebas y alegatos, a las partes les fueron admitidas y desahogadas las siguientes probanzas:</w:t>
      </w:r>
    </w:p>
    <w:p w14:paraId="5DFF3D8D" w14:textId="77777777" w:rsidR="00EF39E2" w:rsidRPr="00B20585" w:rsidRDefault="00EF39E2" w:rsidP="00F54E4D">
      <w:pPr>
        <w:pStyle w:val="Sinespaciado"/>
        <w:rPr>
          <w:rFonts w:eastAsia="Arial"/>
        </w:rPr>
      </w:pPr>
    </w:p>
    <w:p w14:paraId="3B7D78B2" w14:textId="472BDDED" w:rsidR="000747B7" w:rsidRPr="00F60B96" w:rsidRDefault="00455672" w:rsidP="00F60B96">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F3541F" w:rsidRPr="001D254E">
        <w:rPr>
          <w:rFonts w:ascii="Arial" w:eastAsia="Arial" w:hAnsi="Arial" w:cs="Arial"/>
          <w:b/>
          <w:sz w:val="24"/>
          <w:szCs w:val="24"/>
        </w:rPr>
        <w:t>aportadas por el denunciante</w:t>
      </w:r>
      <w:r w:rsidR="00BD7CB0" w:rsidRPr="001D254E">
        <w:rPr>
          <w:rFonts w:ascii="Arial" w:eastAsia="Arial" w:hAnsi="Arial" w:cs="Arial"/>
          <w:b/>
          <w:sz w:val="24"/>
          <w:szCs w:val="24"/>
        </w:rPr>
        <w:t>:</w:t>
      </w:r>
      <w:r w:rsidR="002E2A3B">
        <w:rPr>
          <w:rFonts w:ascii="Arial" w:eastAsia="Arial" w:hAnsi="Arial" w:cs="Arial"/>
          <w:b/>
          <w:sz w:val="24"/>
          <w:szCs w:val="24"/>
        </w:rPr>
        <w:t xml:space="preserve"> </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791351" w:rsidRPr="00F60B96" w14:paraId="642E7480" w14:textId="77777777" w:rsidTr="00791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3D52CE9" w14:textId="77777777" w:rsidR="00791351" w:rsidRPr="00F60B96" w:rsidRDefault="00791351" w:rsidP="0079135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7428A641" w14:textId="77777777"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567F13FB" w14:textId="7F6671DC"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791351" w:rsidRPr="00F60B96" w14:paraId="6F3FD07D" w14:textId="77777777" w:rsidTr="0079135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538370D" w14:textId="77777777" w:rsidR="00791351" w:rsidRPr="00F60B96" w:rsidRDefault="00791351" w:rsidP="00791351">
            <w:pPr>
              <w:jc w:val="center"/>
              <w:rPr>
                <w:rFonts w:ascii="Arial" w:hAnsi="Arial" w:cs="Arial"/>
                <w:bCs w:val="0"/>
                <w:sz w:val="18"/>
                <w:szCs w:val="18"/>
              </w:rPr>
            </w:pPr>
            <w:r w:rsidRPr="00F60B96">
              <w:rPr>
                <w:rFonts w:ascii="Arial" w:hAnsi="Arial" w:cs="Arial"/>
                <w:bCs w:val="0"/>
                <w:sz w:val="18"/>
                <w:szCs w:val="18"/>
              </w:rPr>
              <w:t>1</w:t>
            </w:r>
          </w:p>
        </w:tc>
        <w:tc>
          <w:tcPr>
            <w:tcW w:w="2615" w:type="dxa"/>
          </w:tcPr>
          <w:p w14:paraId="38A4E4C9" w14:textId="42C72D19" w:rsidR="00791351" w:rsidRPr="00F60B96"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proofErr w:type="gramStart"/>
            <w:r w:rsidRPr="00F60B96">
              <w:rPr>
                <w:rFonts w:ascii="Arial" w:hAnsi="Arial" w:cs="Arial"/>
                <w:b/>
                <w:sz w:val="18"/>
                <w:szCs w:val="18"/>
              </w:rPr>
              <w:t>Documental pública</w:t>
            </w:r>
            <w:proofErr w:type="gramEnd"/>
            <w:r w:rsidRPr="00F60B96">
              <w:rPr>
                <w:rFonts w:ascii="Arial" w:hAnsi="Arial" w:cs="Arial"/>
                <w:b/>
                <w:sz w:val="18"/>
                <w:szCs w:val="18"/>
              </w:rPr>
              <w:t xml:space="preserve"> </w:t>
            </w:r>
          </w:p>
        </w:tc>
        <w:tc>
          <w:tcPr>
            <w:tcW w:w="5817" w:type="dxa"/>
          </w:tcPr>
          <w:p w14:paraId="2A3FDE4C" w14:textId="78588F5A"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60B96">
              <w:rPr>
                <w:rFonts w:ascii="Arial" w:eastAsia="Calibri" w:hAnsi="Arial" w:cs="Arial"/>
                <w:sz w:val="18"/>
                <w:szCs w:val="18"/>
                <w:lang w:eastAsia="en-US"/>
              </w:rPr>
              <w:t>Acta de oficialía electoral</w:t>
            </w:r>
            <w:r w:rsidR="00BE0484" w:rsidRPr="00F60B96">
              <w:rPr>
                <w:rFonts w:ascii="Arial" w:eastAsia="Calibri" w:hAnsi="Arial" w:cs="Arial"/>
                <w:sz w:val="18"/>
                <w:szCs w:val="18"/>
                <w:lang w:eastAsia="en-US"/>
              </w:rPr>
              <w:t>, con número de diligencia</w:t>
            </w:r>
            <w:r w:rsidRPr="00F60B96">
              <w:rPr>
                <w:rFonts w:ascii="Arial" w:eastAsia="Calibri" w:hAnsi="Arial" w:cs="Arial"/>
                <w:sz w:val="18"/>
                <w:szCs w:val="18"/>
                <w:lang w:eastAsia="en-US"/>
              </w:rPr>
              <w:t xml:space="preserve"> IEE/OE/SFR/093</w:t>
            </w:r>
            <w:r w:rsidR="00BE0484" w:rsidRPr="00F60B96">
              <w:rPr>
                <w:rFonts w:ascii="Arial" w:eastAsia="Calibri" w:hAnsi="Arial" w:cs="Arial"/>
                <w:sz w:val="18"/>
                <w:szCs w:val="18"/>
                <w:lang w:eastAsia="en-US"/>
              </w:rPr>
              <w:t>/2021.</w:t>
            </w:r>
          </w:p>
        </w:tc>
      </w:tr>
      <w:tr w:rsidR="00791351" w:rsidRPr="00F60B96" w14:paraId="6B1209B8" w14:textId="77777777" w:rsidTr="00791351">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7636953B" w14:textId="2797C0E2" w:rsidR="00791351" w:rsidRPr="00F60B96" w:rsidRDefault="00791351" w:rsidP="00791351">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2</w:t>
            </w:r>
          </w:p>
        </w:tc>
        <w:tc>
          <w:tcPr>
            <w:tcW w:w="2615" w:type="dxa"/>
          </w:tcPr>
          <w:p w14:paraId="2707EF0C" w14:textId="77777777" w:rsidR="00791351" w:rsidRPr="00F60B96" w:rsidRDefault="00791351" w:rsidP="00791351">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766A6783" w14:textId="77777777" w:rsidR="00791351" w:rsidRPr="00F60B96" w:rsidRDefault="00791351" w:rsidP="0079135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791351" w:rsidRPr="00F60B96" w14:paraId="3932F999" w14:textId="77777777" w:rsidTr="00791351">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99" w:type="dxa"/>
          </w:tcPr>
          <w:p w14:paraId="2E0BBEDF" w14:textId="47CEFA84" w:rsidR="00791351" w:rsidRPr="00F60B96" w:rsidRDefault="00791351" w:rsidP="00791351">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3</w:t>
            </w:r>
          </w:p>
        </w:tc>
        <w:tc>
          <w:tcPr>
            <w:tcW w:w="2615" w:type="dxa"/>
          </w:tcPr>
          <w:p w14:paraId="13A64190" w14:textId="77777777" w:rsidR="00791351" w:rsidRPr="00F60B96"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6C2DEEE7" w14:textId="77777777"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5865B1CA" w14:textId="77777777" w:rsidR="002A5F25" w:rsidRDefault="002A5F25" w:rsidP="00F60B96">
      <w:pPr>
        <w:pStyle w:val="Sinespaciado"/>
        <w:rPr>
          <w:rFonts w:eastAsia="Arial"/>
        </w:rPr>
      </w:pPr>
    </w:p>
    <w:p w14:paraId="4A47EA51" w14:textId="02CF6AD7" w:rsidR="00F60B96" w:rsidRPr="00EF39E2" w:rsidRDefault="00F60B96" w:rsidP="00EF39E2">
      <w:pPr>
        <w:pStyle w:val="Prrafodelista"/>
        <w:numPr>
          <w:ilvl w:val="1"/>
          <w:numId w:val="28"/>
        </w:numPr>
        <w:spacing w:line="360" w:lineRule="auto"/>
        <w:ind w:left="567" w:hanging="567"/>
        <w:jc w:val="both"/>
        <w:rPr>
          <w:rFonts w:ascii="Arial" w:eastAsia="Arial" w:hAnsi="Arial" w:cs="Arial"/>
          <w:b/>
          <w:bCs/>
          <w:sz w:val="24"/>
          <w:szCs w:val="24"/>
        </w:rPr>
      </w:pPr>
      <w:r w:rsidRPr="00EF39E2">
        <w:rPr>
          <w:rFonts w:ascii="Arial" w:eastAsia="Arial" w:hAnsi="Arial" w:cs="Arial"/>
          <w:b/>
          <w:bCs/>
          <w:sz w:val="24"/>
          <w:szCs w:val="24"/>
        </w:rPr>
        <w:t>Pruebas aportadas por la denunciada:</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F60B96" w:rsidRPr="00F60B96" w14:paraId="5BD49314" w14:textId="77777777" w:rsidTr="002768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43F50363" w14:textId="77777777" w:rsidR="00F60B96" w:rsidRPr="00F60B96" w:rsidRDefault="00F60B96" w:rsidP="002768C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298FBE44" w14:textId="77777777" w:rsidR="00F60B96" w:rsidRPr="00F60B96" w:rsidRDefault="00F60B96" w:rsidP="002768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0A82ED41" w14:textId="77777777" w:rsidR="00F60B96" w:rsidRPr="00F60B96" w:rsidRDefault="00F60B96" w:rsidP="002768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F60B96" w:rsidRPr="00F60B96" w14:paraId="2E2D40C2" w14:textId="77777777" w:rsidTr="002768C1">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051B5683" w14:textId="77777777" w:rsidR="00F60B96" w:rsidRPr="00F60B96" w:rsidRDefault="00F60B96" w:rsidP="002768C1">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1</w:t>
            </w:r>
          </w:p>
        </w:tc>
        <w:tc>
          <w:tcPr>
            <w:tcW w:w="2615" w:type="dxa"/>
          </w:tcPr>
          <w:p w14:paraId="04D296D1" w14:textId="77777777" w:rsidR="00F60B96" w:rsidRPr="00F60B96" w:rsidRDefault="00F60B96" w:rsidP="002768C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1DF07E62" w14:textId="77777777" w:rsidR="00F60B96" w:rsidRPr="00F60B96" w:rsidRDefault="00F60B96" w:rsidP="002768C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F60B96" w:rsidRPr="00F60B96" w14:paraId="39C3BCA1" w14:textId="77777777" w:rsidTr="002768C1">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191A0D13" w14:textId="77777777" w:rsidR="00F60B96" w:rsidRPr="00F60B96" w:rsidRDefault="00F60B96" w:rsidP="002768C1">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2</w:t>
            </w:r>
          </w:p>
        </w:tc>
        <w:tc>
          <w:tcPr>
            <w:tcW w:w="2615" w:type="dxa"/>
          </w:tcPr>
          <w:p w14:paraId="17744708" w14:textId="77777777" w:rsidR="00F60B96" w:rsidRPr="00F60B96" w:rsidRDefault="00F60B96" w:rsidP="002768C1">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62D5A910" w14:textId="77777777" w:rsidR="00F60B96" w:rsidRPr="00F60B96" w:rsidRDefault="00F60B96" w:rsidP="002768C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1D7052A9" w14:textId="77777777" w:rsidR="00F60B96" w:rsidRDefault="00F60B96" w:rsidP="00F60B96">
      <w:pPr>
        <w:pStyle w:val="Sinespaciado"/>
        <w:rPr>
          <w:rFonts w:eastAsia="Arial"/>
        </w:rPr>
      </w:pPr>
    </w:p>
    <w:p w14:paraId="48544E9B" w14:textId="2F1ACD4A" w:rsidR="00455672" w:rsidRDefault="00455672" w:rsidP="000747B7">
      <w:pPr>
        <w:spacing w:line="360" w:lineRule="auto"/>
        <w:jc w:val="both"/>
        <w:rPr>
          <w:rFonts w:ascii="Arial" w:eastAsia="Arial" w:hAnsi="Arial" w:cs="Arial"/>
          <w:bCs/>
          <w:sz w:val="24"/>
          <w:szCs w:val="24"/>
        </w:rPr>
      </w:pPr>
      <w:r w:rsidRPr="001D254E">
        <w:rPr>
          <w:rFonts w:ascii="Arial" w:eastAsia="Arial" w:hAnsi="Arial" w:cs="Arial"/>
          <w:b/>
          <w:sz w:val="24"/>
          <w:szCs w:val="24"/>
        </w:rPr>
        <w:t>3.</w:t>
      </w:r>
      <w:r w:rsidR="00F60B96">
        <w:rPr>
          <w:rFonts w:ascii="Arial" w:eastAsia="Arial" w:hAnsi="Arial" w:cs="Arial"/>
          <w:b/>
          <w:sz w:val="24"/>
          <w:szCs w:val="24"/>
        </w:rPr>
        <w:t>3</w:t>
      </w:r>
      <w:r w:rsidRPr="001D254E">
        <w:rPr>
          <w:rFonts w:ascii="Arial" w:eastAsia="Arial" w:hAnsi="Arial" w:cs="Arial"/>
          <w:b/>
          <w:sz w:val="24"/>
          <w:szCs w:val="24"/>
        </w:rPr>
        <w:t xml:space="preserve">. </w:t>
      </w:r>
      <w:r w:rsidR="002A5F25" w:rsidRPr="002A5F25">
        <w:rPr>
          <w:rFonts w:ascii="Arial" w:eastAsia="Arial" w:hAnsi="Arial" w:cs="Arial"/>
          <w:b/>
          <w:bCs/>
          <w:sz w:val="24"/>
          <w:szCs w:val="24"/>
        </w:rPr>
        <w:t>Pruebas aportadas por el PRI:</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2A5F25" w:rsidRPr="00F60B96" w14:paraId="68A7B2C4" w14:textId="77777777" w:rsidTr="002768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222A1E2" w14:textId="77777777" w:rsidR="002A5F25" w:rsidRPr="00F60B96" w:rsidRDefault="002A5F25" w:rsidP="002768C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55A91445" w14:textId="77777777" w:rsidR="002A5F25" w:rsidRPr="00F60B96" w:rsidRDefault="002A5F25" w:rsidP="002768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527B8B9C" w14:textId="77777777" w:rsidR="002A5F25" w:rsidRPr="00F60B96" w:rsidRDefault="002A5F25" w:rsidP="002768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2A5F25" w:rsidRPr="00F60B96" w14:paraId="723AC06F" w14:textId="77777777" w:rsidTr="002768C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0481F3E8" w14:textId="77777777" w:rsidR="002A5F25" w:rsidRPr="00F60B96" w:rsidRDefault="002A5F25" w:rsidP="002768C1">
            <w:pPr>
              <w:jc w:val="center"/>
              <w:rPr>
                <w:rFonts w:ascii="Arial" w:hAnsi="Arial" w:cs="Arial"/>
                <w:bCs w:val="0"/>
                <w:sz w:val="18"/>
                <w:szCs w:val="18"/>
              </w:rPr>
            </w:pPr>
            <w:r w:rsidRPr="00F60B96">
              <w:rPr>
                <w:rFonts w:ascii="Arial" w:hAnsi="Arial" w:cs="Arial"/>
                <w:bCs w:val="0"/>
                <w:sz w:val="18"/>
                <w:szCs w:val="18"/>
              </w:rPr>
              <w:t>1</w:t>
            </w:r>
          </w:p>
        </w:tc>
        <w:tc>
          <w:tcPr>
            <w:tcW w:w="2615" w:type="dxa"/>
          </w:tcPr>
          <w:p w14:paraId="0876B193" w14:textId="77777777" w:rsidR="002A5F25" w:rsidRPr="00F60B96" w:rsidRDefault="002A5F25" w:rsidP="002768C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proofErr w:type="gramStart"/>
            <w:r w:rsidRPr="00F60B96">
              <w:rPr>
                <w:rFonts w:ascii="Arial" w:hAnsi="Arial" w:cs="Arial"/>
                <w:b/>
                <w:sz w:val="18"/>
                <w:szCs w:val="18"/>
              </w:rPr>
              <w:t>Documental pública</w:t>
            </w:r>
            <w:proofErr w:type="gramEnd"/>
            <w:r w:rsidRPr="00F60B96">
              <w:rPr>
                <w:rFonts w:ascii="Arial" w:hAnsi="Arial" w:cs="Arial"/>
                <w:b/>
                <w:sz w:val="18"/>
                <w:szCs w:val="18"/>
              </w:rPr>
              <w:t xml:space="preserve"> </w:t>
            </w:r>
          </w:p>
        </w:tc>
        <w:tc>
          <w:tcPr>
            <w:tcW w:w="5817" w:type="dxa"/>
          </w:tcPr>
          <w:p w14:paraId="4C8700E9" w14:textId="27A91447" w:rsidR="002A5F25" w:rsidRPr="00F60B96" w:rsidRDefault="002A5F25" w:rsidP="002768C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60B96">
              <w:rPr>
                <w:rFonts w:ascii="Arial" w:eastAsia="Calibri" w:hAnsi="Arial" w:cs="Arial"/>
                <w:sz w:val="18"/>
                <w:szCs w:val="18"/>
                <w:lang w:eastAsia="en-US"/>
              </w:rPr>
              <w:t>Nombramiento como representante propietario del PRI</w:t>
            </w:r>
            <w:r w:rsidR="00F60B96">
              <w:rPr>
                <w:rFonts w:ascii="Arial" w:eastAsia="Calibri" w:hAnsi="Arial" w:cs="Arial"/>
                <w:sz w:val="18"/>
                <w:szCs w:val="18"/>
                <w:lang w:eastAsia="en-US"/>
              </w:rPr>
              <w:t>.</w:t>
            </w:r>
          </w:p>
        </w:tc>
      </w:tr>
      <w:tr w:rsidR="002A5F25" w:rsidRPr="00F60B96" w14:paraId="0EEF2E02" w14:textId="77777777" w:rsidTr="002768C1">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52F561B4" w14:textId="77777777" w:rsidR="002A5F25" w:rsidRPr="00F60B96" w:rsidRDefault="002A5F25" w:rsidP="002768C1">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2</w:t>
            </w:r>
          </w:p>
        </w:tc>
        <w:tc>
          <w:tcPr>
            <w:tcW w:w="2615" w:type="dxa"/>
          </w:tcPr>
          <w:p w14:paraId="2AB20824" w14:textId="77777777" w:rsidR="002A5F25" w:rsidRPr="00F60B96" w:rsidRDefault="002A5F25" w:rsidP="002768C1">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0AEF0714" w14:textId="77777777" w:rsidR="002A5F25" w:rsidRPr="00F60B96" w:rsidRDefault="002A5F25" w:rsidP="002768C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2A5F25" w:rsidRPr="00F60B96" w14:paraId="0A4C7D55" w14:textId="77777777" w:rsidTr="002768C1">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99" w:type="dxa"/>
          </w:tcPr>
          <w:p w14:paraId="08C4CEDB" w14:textId="77777777" w:rsidR="002A5F25" w:rsidRPr="00F60B96" w:rsidRDefault="002A5F25" w:rsidP="002768C1">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3</w:t>
            </w:r>
          </w:p>
        </w:tc>
        <w:tc>
          <w:tcPr>
            <w:tcW w:w="2615" w:type="dxa"/>
          </w:tcPr>
          <w:p w14:paraId="01407005" w14:textId="77777777" w:rsidR="002A5F25" w:rsidRPr="00F60B96" w:rsidRDefault="002A5F25" w:rsidP="002768C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201615BB" w14:textId="77777777" w:rsidR="002A5F25" w:rsidRPr="00F60B96" w:rsidRDefault="002A5F25" w:rsidP="002768C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010D1A65" w14:textId="77777777" w:rsidR="00317761" w:rsidRPr="001D254E" w:rsidRDefault="00317761" w:rsidP="000747B7">
      <w:pPr>
        <w:pStyle w:val="Sinespaciado"/>
        <w:rPr>
          <w:rFonts w:eastAsia="Arial"/>
          <w:sz w:val="24"/>
          <w:szCs w:val="24"/>
        </w:rPr>
      </w:pPr>
    </w:p>
    <w:p w14:paraId="0F4C7776" w14:textId="48E9AB13" w:rsidR="00966E18" w:rsidRDefault="004F68EF" w:rsidP="0013430A">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Pr>
          <w:rFonts w:ascii="Arial" w:eastAsia="Arial" w:hAnsi="Arial" w:cs="Arial"/>
          <w:b/>
          <w:color w:val="000000"/>
          <w:sz w:val="24"/>
          <w:szCs w:val="24"/>
        </w:rPr>
        <w:lastRenderedPageBreak/>
        <w:t>3.4</w:t>
      </w:r>
      <w:r w:rsidR="00455672" w:rsidRPr="001D254E">
        <w:rPr>
          <w:rFonts w:ascii="Arial" w:eastAsia="Arial" w:hAnsi="Arial" w:cs="Arial"/>
          <w:b/>
          <w:color w:val="000000"/>
          <w:sz w:val="24"/>
          <w:szCs w:val="24"/>
        </w:rPr>
        <w:t xml:space="preserve">. </w:t>
      </w:r>
      <w:r w:rsidR="00F60B96" w:rsidRPr="001D254E">
        <w:rPr>
          <w:rFonts w:ascii="Arial" w:eastAsia="Arial" w:hAnsi="Arial" w:cs="Arial"/>
          <w:b/>
          <w:color w:val="000000"/>
          <w:sz w:val="24"/>
          <w:szCs w:val="24"/>
        </w:rPr>
        <w:t xml:space="preserve">Valoración de pruebas. </w:t>
      </w:r>
      <w:r w:rsidR="00F60B96" w:rsidRPr="001D254E">
        <w:rPr>
          <w:rFonts w:ascii="Arial" w:eastAsia="Arial" w:hAnsi="Arial" w:cs="Arial"/>
          <w:color w:val="000000"/>
          <w:sz w:val="24"/>
          <w:szCs w:val="24"/>
        </w:rPr>
        <w:t xml:space="preserve">Las pruebas antes descritas, se valoran conforme a </w:t>
      </w:r>
      <w:r w:rsidR="00F60B96">
        <w:rPr>
          <w:rFonts w:ascii="Arial" w:eastAsia="Arial" w:hAnsi="Arial" w:cs="Arial"/>
          <w:color w:val="000000"/>
          <w:sz w:val="24"/>
          <w:szCs w:val="24"/>
        </w:rPr>
        <w:t>al Código Electoral.</w:t>
      </w:r>
      <w:r w:rsidR="00F60B96" w:rsidRPr="00A01322">
        <w:rPr>
          <w:rStyle w:val="Refdenotaalpie"/>
          <w:rFonts w:ascii="Arial" w:eastAsia="Arial" w:hAnsi="Arial" w:cs="Arial"/>
          <w:color w:val="000000"/>
          <w:sz w:val="24"/>
          <w:szCs w:val="24"/>
        </w:rPr>
        <w:t xml:space="preserve"> </w:t>
      </w:r>
      <w:r w:rsidR="00F60B96">
        <w:rPr>
          <w:rStyle w:val="Refdenotaalpie"/>
          <w:rFonts w:ascii="Arial" w:eastAsia="Arial" w:hAnsi="Arial" w:cs="Arial"/>
          <w:color w:val="000000"/>
          <w:sz w:val="24"/>
          <w:szCs w:val="24"/>
        </w:rPr>
        <w:footnoteReference w:id="6"/>
      </w:r>
    </w:p>
    <w:p w14:paraId="4754CA79" w14:textId="77777777" w:rsidR="00D2547F" w:rsidRPr="0013430A" w:rsidRDefault="00D2547F" w:rsidP="00D2547F">
      <w:pPr>
        <w:pStyle w:val="Sinespaciado"/>
        <w:rPr>
          <w:rFonts w:eastAsia="Arial"/>
        </w:rPr>
      </w:pP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EF39E2" w:rsidRDefault="00966E18" w:rsidP="00EF39E2">
      <w:pPr>
        <w:pStyle w:val="Sinespaciado"/>
        <w:rPr>
          <w:rFonts w:eastAsia="Arial"/>
        </w:rPr>
      </w:pPr>
    </w:p>
    <w:p w14:paraId="558498B5" w14:textId="0B8C71A5" w:rsidR="00F60B96" w:rsidRDefault="00E7323E" w:rsidP="00D31EA0">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La calidad de Karina Ivette Eudave Delgado como candidata de</w:t>
      </w:r>
      <w:r w:rsidR="00F60B96">
        <w:rPr>
          <w:rFonts w:ascii="Arial" w:eastAsia="Arial" w:hAnsi="Arial" w:cs="Arial"/>
          <w:sz w:val="24"/>
          <w:szCs w:val="24"/>
        </w:rPr>
        <w:t xml:space="preserve"> </w:t>
      </w:r>
      <w:r w:rsidR="00D31EA0">
        <w:rPr>
          <w:rFonts w:ascii="Arial" w:eastAsia="Arial" w:hAnsi="Arial" w:cs="Arial"/>
          <w:sz w:val="24"/>
          <w:szCs w:val="24"/>
        </w:rPr>
        <w:t xml:space="preserve">la coalición “Por Aguascalientes” </w:t>
      </w:r>
      <w:r>
        <w:rPr>
          <w:rFonts w:ascii="Arial" w:eastAsia="Arial" w:hAnsi="Arial" w:cs="Arial"/>
          <w:sz w:val="24"/>
          <w:szCs w:val="24"/>
        </w:rPr>
        <w:t>a la Presidencia Municipal de San Francisco de los Romo.</w:t>
      </w:r>
      <w:r w:rsidR="00F60B96" w:rsidRPr="00F60B96">
        <w:rPr>
          <w:rFonts w:ascii="Arial" w:eastAsia="Arial" w:hAnsi="Arial" w:cs="Arial"/>
          <w:sz w:val="24"/>
          <w:szCs w:val="24"/>
        </w:rPr>
        <w:t xml:space="preserve"> </w:t>
      </w:r>
    </w:p>
    <w:p w14:paraId="4F77EAFD" w14:textId="3FBF602D" w:rsidR="008114E7" w:rsidRPr="00F60B96" w:rsidRDefault="00F60B96" w:rsidP="00D31EA0">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1D254E">
        <w:rPr>
          <w:rFonts w:ascii="Arial" w:eastAsia="Arial" w:hAnsi="Arial" w:cs="Arial"/>
          <w:sz w:val="24"/>
          <w:szCs w:val="24"/>
        </w:rPr>
        <w:t>La calidad</w:t>
      </w:r>
      <w:r>
        <w:rPr>
          <w:rFonts w:ascii="Arial" w:eastAsia="Arial" w:hAnsi="Arial" w:cs="Arial"/>
          <w:sz w:val="24"/>
          <w:szCs w:val="24"/>
        </w:rPr>
        <w:t xml:space="preserve"> de Margarita Gallegos Soto, como candidata del PRI </w:t>
      </w:r>
      <w:r w:rsidR="00DD51EC">
        <w:rPr>
          <w:rFonts w:ascii="Arial" w:eastAsia="Arial" w:hAnsi="Arial" w:cs="Arial"/>
          <w:sz w:val="24"/>
          <w:szCs w:val="24"/>
        </w:rPr>
        <w:t xml:space="preserve">para el </w:t>
      </w:r>
      <w:r w:rsidR="0096265C">
        <w:rPr>
          <w:rFonts w:ascii="Arial" w:eastAsia="Arial" w:hAnsi="Arial" w:cs="Arial"/>
          <w:sz w:val="24"/>
          <w:szCs w:val="24"/>
        </w:rPr>
        <w:t>mismo</w:t>
      </w:r>
      <w:r w:rsidR="00DD51EC">
        <w:rPr>
          <w:rFonts w:ascii="Arial" w:eastAsia="Arial" w:hAnsi="Arial" w:cs="Arial"/>
          <w:sz w:val="24"/>
          <w:szCs w:val="24"/>
        </w:rPr>
        <w:t xml:space="preserve"> cargo.</w:t>
      </w:r>
    </w:p>
    <w:p w14:paraId="28091718" w14:textId="65D5BAC4" w:rsidR="00F60B96" w:rsidRDefault="00D601F6" w:rsidP="00D31EA0">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1D254E">
        <w:rPr>
          <w:rFonts w:ascii="Arial" w:eastAsia="Arial" w:hAnsi="Arial" w:cs="Arial"/>
          <w:sz w:val="24"/>
          <w:szCs w:val="24"/>
        </w:rPr>
        <w:t>La e</w:t>
      </w:r>
      <w:r w:rsidR="00BD75E4">
        <w:rPr>
          <w:rFonts w:ascii="Arial" w:eastAsia="Arial" w:hAnsi="Arial" w:cs="Arial"/>
          <w:sz w:val="24"/>
          <w:szCs w:val="24"/>
        </w:rPr>
        <w:t>xis</w:t>
      </w:r>
      <w:r w:rsidR="00E7323E">
        <w:rPr>
          <w:rFonts w:ascii="Arial" w:eastAsia="Arial" w:hAnsi="Arial" w:cs="Arial"/>
          <w:sz w:val="24"/>
          <w:szCs w:val="24"/>
        </w:rPr>
        <w:t xml:space="preserve">tencia de la </w:t>
      </w:r>
      <w:r w:rsidR="00F60B96">
        <w:rPr>
          <w:rFonts w:ascii="Arial" w:eastAsia="Arial" w:hAnsi="Arial" w:cs="Arial"/>
          <w:sz w:val="24"/>
          <w:szCs w:val="24"/>
        </w:rPr>
        <w:t xml:space="preserve">barda que contiene </w:t>
      </w:r>
      <w:r w:rsidR="00E7323E">
        <w:rPr>
          <w:rFonts w:ascii="Arial" w:eastAsia="Arial" w:hAnsi="Arial" w:cs="Arial"/>
          <w:sz w:val="24"/>
          <w:szCs w:val="24"/>
        </w:rPr>
        <w:t>propaganda</w:t>
      </w:r>
      <w:r w:rsidR="00F60B96">
        <w:rPr>
          <w:rFonts w:ascii="Arial" w:eastAsia="Arial" w:hAnsi="Arial" w:cs="Arial"/>
          <w:sz w:val="24"/>
          <w:szCs w:val="24"/>
        </w:rPr>
        <w:t xml:space="preserve"> electoral a favor de la candidata Karina Ivette Eudave Delgado, ubicada en </w:t>
      </w:r>
      <w:r w:rsidR="00F60B96" w:rsidRPr="00F60B96">
        <w:rPr>
          <w:rFonts w:ascii="Arial" w:eastAsia="Arial" w:hAnsi="Arial" w:cs="Arial"/>
          <w:sz w:val="24"/>
          <w:szCs w:val="24"/>
        </w:rPr>
        <w:t>Calle Loretito en la cerrada San Francisco, sin número, en el municipio de San Francisco de los Romo.</w:t>
      </w:r>
    </w:p>
    <w:p w14:paraId="03B32D81" w14:textId="7E4B4F10" w:rsidR="00B20585" w:rsidRPr="0013430A" w:rsidRDefault="00F60B96" w:rsidP="00D31EA0">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Pr>
          <w:rFonts w:ascii="Arial" w:eastAsia="Arial" w:hAnsi="Arial" w:cs="Arial"/>
          <w:sz w:val="24"/>
          <w:szCs w:val="24"/>
        </w:rPr>
        <w:t xml:space="preserve">La existencia de las expresiones denunciadas, </w:t>
      </w:r>
      <w:r>
        <w:rPr>
          <w:rFonts w:ascii="Arial" w:eastAsia="Arial" w:hAnsi="Arial" w:cs="Arial"/>
          <w:bCs/>
          <w:sz w:val="24"/>
          <w:szCs w:val="24"/>
        </w:rPr>
        <w:t xml:space="preserve">las cuales </w:t>
      </w:r>
      <w:r w:rsidRPr="00F60B96">
        <w:rPr>
          <w:rFonts w:ascii="Arial" w:eastAsia="Arial" w:hAnsi="Arial" w:cs="Arial"/>
          <w:bCs/>
          <w:sz w:val="24"/>
          <w:szCs w:val="24"/>
        </w:rPr>
        <w:t>son las siguientes:</w:t>
      </w:r>
    </w:p>
    <w:p w14:paraId="79A05A9A" w14:textId="77777777" w:rsidR="00B20585" w:rsidRPr="00D2547F" w:rsidRDefault="00B20585" w:rsidP="00D2547F">
      <w:pPr>
        <w:pStyle w:val="Sinespaciado"/>
        <w:rPr>
          <w:rFonts w:eastAsia="Arial"/>
          <w:sz w:val="14"/>
          <w:szCs w:val="14"/>
        </w:rPr>
      </w:pPr>
    </w:p>
    <w:tbl>
      <w:tblPr>
        <w:tblStyle w:val="Tabladecuadrcula4-nfasis31"/>
        <w:tblW w:w="8363" w:type="dxa"/>
        <w:tblInd w:w="279" w:type="dxa"/>
        <w:tblLayout w:type="fixed"/>
        <w:tblLook w:val="04A0" w:firstRow="1" w:lastRow="0" w:firstColumn="1" w:lastColumn="0" w:noHBand="0" w:noVBand="1"/>
      </w:tblPr>
      <w:tblGrid>
        <w:gridCol w:w="3827"/>
        <w:gridCol w:w="4536"/>
      </w:tblGrid>
      <w:tr w:rsidR="008532D5" w14:paraId="195F3A10" w14:textId="4C73347C" w:rsidTr="00853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30BC8896" w14:textId="1DF4BDA1" w:rsidR="008532D5" w:rsidRPr="00D31EA0" w:rsidRDefault="008532D5" w:rsidP="008532D5">
            <w:pPr>
              <w:tabs>
                <w:tab w:val="left" w:pos="426"/>
              </w:tabs>
              <w:ind w:right="36"/>
              <w:jc w:val="center"/>
              <w:rPr>
                <w:rFonts w:ascii="Arial" w:eastAsia="Arial" w:hAnsi="Arial" w:cs="Arial"/>
              </w:rPr>
            </w:pPr>
            <w:r w:rsidRPr="00D31EA0">
              <w:rPr>
                <w:rFonts w:ascii="Arial" w:eastAsia="Arial" w:hAnsi="Arial" w:cs="Arial"/>
                <w:color w:val="auto"/>
              </w:rPr>
              <w:t>Imágenes representativas</w:t>
            </w:r>
          </w:p>
        </w:tc>
        <w:tc>
          <w:tcPr>
            <w:tcW w:w="4536" w:type="dxa"/>
          </w:tcPr>
          <w:p w14:paraId="30CF3CE0" w14:textId="2B69E86F" w:rsidR="008532D5" w:rsidRPr="00D31EA0" w:rsidRDefault="008532D5" w:rsidP="008532D5">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rPr>
            </w:pPr>
            <w:r w:rsidRPr="00D31EA0">
              <w:rPr>
                <w:rFonts w:ascii="Arial" w:eastAsia="Arial" w:hAnsi="Arial" w:cs="Arial"/>
                <w:bCs w:val="0"/>
                <w:color w:val="auto"/>
              </w:rPr>
              <w:t>Contenido denunciado</w:t>
            </w:r>
          </w:p>
        </w:tc>
      </w:tr>
      <w:tr w:rsidR="008532D5" w14:paraId="70D06A47" w14:textId="7FDC9F19" w:rsidTr="008532D5">
        <w:trPr>
          <w:cnfStyle w:val="000000100000" w:firstRow="0" w:lastRow="0" w:firstColumn="0" w:lastColumn="0" w:oddVBand="0" w:evenVBand="0" w:oddHBand="1" w:evenHBand="0" w:firstRowFirstColumn="0" w:firstRowLastColumn="0" w:lastRowFirstColumn="0" w:lastRowLastColumn="0"/>
          <w:trHeight w:val="3979"/>
        </w:trPr>
        <w:tc>
          <w:tcPr>
            <w:cnfStyle w:val="001000000000" w:firstRow="0" w:lastRow="0" w:firstColumn="1" w:lastColumn="0" w:oddVBand="0" w:evenVBand="0" w:oddHBand="0" w:evenHBand="0" w:firstRowFirstColumn="0" w:firstRowLastColumn="0" w:lastRowFirstColumn="0" w:lastRowLastColumn="0"/>
            <w:tcW w:w="3827" w:type="dxa"/>
          </w:tcPr>
          <w:p w14:paraId="21E9F9A6" w14:textId="511B95D7" w:rsidR="008532D5" w:rsidRDefault="008532D5" w:rsidP="008532D5">
            <w:pPr>
              <w:jc w:val="both"/>
              <w:rPr>
                <w:rFonts w:ascii="Arial" w:hAnsi="Arial" w:cs="Arial"/>
                <w:b w:val="0"/>
                <w:i/>
                <w:sz w:val="18"/>
                <w:szCs w:val="18"/>
              </w:rPr>
            </w:pPr>
            <w:r>
              <w:rPr>
                <w:rFonts w:ascii="Arial" w:eastAsia="Arial" w:hAnsi="Arial" w:cs="Arial"/>
                <w:noProof/>
                <w:sz w:val="24"/>
                <w:szCs w:val="24"/>
              </w:rPr>
              <mc:AlternateContent>
                <mc:Choice Requires="wps">
                  <w:drawing>
                    <wp:anchor distT="0" distB="0" distL="114300" distR="114300" simplePos="0" relativeHeight="251664384" behindDoc="0" locked="0" layoutInCell="1" allowOverlap="1" wp14:anchorId="2A503678" wp14:editId="62465981">
                      <wp:simplePos x="0" y="0"/>
                      <wp:positionH relativeFrom="column">
                        <wp:posOffset>860071</wp:posOffset>
                      </wp:positionH>
                      <wp:positionV relativeFrom="paragraph">
                        <wp:posOffset>350728</wp:posOffset>
                      </wp:positionV>
                      <wp:extent cx="1168810" cy="365621"/>
                      <wp:effectExtent l="0" t="133350" r="0" b="130175"/>
                      <wp:wrapNone/>
                      <wp:docPr id="7" name="Elipse 7"/>
                      <wp:cNvGraphicFramePr/>
                      <a:graphic xmlns:a="http://schemas.openxmlformats.org/drawingml/2006/main">
                        <a:graphicData uri="http://schemas.microsoft.com/office/word/2010/wordprocessingShape">
                          <wps:wsp>
                            <wps:cNvSpPr/>
                            <wps:spPr>
                              <a:xfrm rot="20141135">
                                <a:off x="0" y="0"/>
                                <a:ext cx="1168810" cy="36562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F28123" id="Elipse 7" o:spid="_x0000_s1026" style="position:absolute;margin-left:67.7pt;margin-top:27.6pt;width:92.05pt;height:28.8pt;rotation:-1593470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" filled="f" strokecolor="red" strokeweight="1pt">
                      <v:stroke joinstyle="miter"/>
                    </v:oval>
                  </w:pict>
                </mc:Fallback>
              </mc:AlternateContent>
            </w:r>
            <w:r>
              <w:rPr>
                <w:rFonts w:ascii="Arial" w:eastAsia="Arial" w:hAnsi="Arial" w:cs="Arial"/>
                <w:noProof/>
                <w:sz w:val="24"/>
                <w:szCs w:val="24"/>
              </w:rPr>
              <mc:AlternateContent>
                <mc:Choice Requires="wps">
                  <w:drawing>
                    <wp:anchor distT="0" distB="0" distL="114300" distR="114300" simplePos="0" relativeHeight="251667456" behindDoc="0" locked="0" layoutInCell="1" allowOverlap="1" wp14:anchorId="3FE4A7BE" wp14:editId="420403DB">
                      <wp:simplePos x="0" y="0"/>
                      <wp:positionH relativeFrom="column">
                        <wp:posOffset>554153</wp:posOffset>
                      </wp:positionH>
                      <wp:positionV relativeFrom="paragraph">
                        <wp:posOffset>2146426</wp:posOffset>
                      </wp:positionV>
                      <wp:extent cx="891114" cy="187369"/>
                      <wp:effectExtent l="19050" t="38100" r="4445" b="41275"/>
                      <wp:wrapNone/>
                      <wp:docPr id="10" name="Elipse 10"/>
                      <wp:cNvGraphicFramePr/>
                      <a:graphic xmlns:a="http://schemas.openxmlformats.org/drawingml/2006/main">
                        <a:graphicData uri="http://schemas.microsoft.com/office/word/2010/wordprocessingShape">
                          <wps:wsp>
                            <wps:cNvSpPr/>
                            <wps:spPr>
                              <a:xfrm rot="570919">
                                <a:off x="0" y="0"/>
                                <a:ext cx="891114" cy="18736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97E34B" id="Elipse 10" o:spid="_x0000_s1026" style="position:absolute;margin-left:43.65pt;margin-top:169pt;width:70.15pt;height:14.75pt;rotation:623596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" filled="f" strokecolor="red" strokeweight="1pt">
                      <v:stroke joinstyle="miter"/>
                    </v:oval>
                  </w:pict>
                </mc:Fallback>
              </mc:AlternateContent>
            </w:r>
            <w:r>
              <w:rPr>
                <w:rFonts w:ascii="Arial" w:eastAsia="Arial" w:hAnsi="Arial" w:cs="Arial"/>
                <w:noProof/>
                <w:sz w:val="24"/>
                <w:szCs w:val="24"/>
              </w:rPr>
              <mc:AlternateContent>
                <mc:Choice Requires="wps">
                  <w:drawing>
                    <wp:anchor distT="0" distB="0" distL="114300" distR="114300" simplePos="0" relativeHeight="251666432" behindDoc="0" locked="0" layoutInCell="1" allowOverlap="1" wp14:anchorId="2F14CE9D" wp14:editId="4C471FA5">
                      <wp:simplePos x="0" y="0"/>
                      <wp:positionH relativeFrom="column">
                        <wp:posOffset>384817</wp:posOffset>
                      </wp:positionH>
                      <wp:positionV relativeFrom="paragraph">
                        <wp:posOffset>1877090</wp:posOffset>
                      </wp:positionV>
                      <wp:extent cx="1398333" cy="221677"/>
                      <wp:effectExtent l="0" t="0" r="11430" b="26035"/>
                      <wp:wrapNone/>
                      <wp:docPr id="9" name="Elipse 9"/>
                      <wp:cNvGraphicFramePr/>
                      <a:graphic xmlns:a="http://schemas.openxmlformats.org/drawingml/2006/main">
                        <a:graphicData uri="http://schemas.microsoft.com/office/word/2010/wordprocessingShape">
                          <wps:wsp>
                            <wps:cNvSpPr/>
                            <wps:spPr>
                              <a:xfrm>
                                <a:off x="0" y="0"/>
                                <a:ext cx="1398333" cy="22167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59BE8" id="Elipse 9" o:spid="_x0000_s1026" style="position:absolute;margin-left:30.3pt;margin-top:147.8pt;width:110.1pt;height:1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" filled="f" strokecolor="red" strokeweight="1pt">
                      <v:stroke joinstyle="miter"/>
                    </v:oval>
                  </w:pict>
                </mc:Fallback>
              </mc:AlternateContent>
            </w:r>
            <w:r>
              <w:rPr>
                <w:rFonts w:ascii="Arial" w:eastAsia="Arial" w:hAnsi="Arial" w:cs="Arial"/>
                <w:noProof/>
                <w:sz w:val="24"/>
                <w:szCs w:val="24"/>
              </w:rPr>
              <mc:AlternateContent>
                <mc:Choice Requires="wps">
                  <w:drawing>
                    <wp:anchor distT="0" distB="0" distL="114300" distR="114300" simplePos="0" relativeHeight="251665408" behindDoc="0" locked="0" layoutInCell="1" allowOverlap="1" wp14:anchorId="5F95E923" wp14:editId="151DC8A5">
                      <wp:simplePos x="0" y="0"/>
                      <wp:positionH relativeFrom="column">
                        <wp:posOffset>1826525</wp:posOffset>
                      </wp:positionH>
                      <wp:positionV relativeFrom="paragraph">
                        <wp:posOffset>1527810</wp:posOffset>
                      </wp:positionV>
                      <wp:extent cx="534300" cy="286983"/>
                      <wp:effectExtent l="0" t="38100" r="0" b="37465"/>
                      <wp:wrapNone/>
                      <wp:docPr id="8" name="Elipse 8"/>
                      <wp:cNvGraphicFramePr/>
                      <a:graphic xmlns:a="http://schemas.openxmlformats.org/drawingml/2006/main">
                        <a:graphicData uri="http://schemas.microsoft.com/office/word/2010/wordprocessingShape">
                          <wps:wsp>
                            <wps:cNvSpPr/>
                            <wps:spPr>
                              <a:xfrm rot="20324344">
                                <a:off x="0" y="0"/>
                                <a:ext cx="534300" cy="28698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5CF4E9" id="Elipse 8" o:spid="_x0000_s1026" style="position:absolute;margin-left:143.8pt;margin-top:120.3pt;width:42.05pt;height:22.6pt;rotation:-139335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" filled="f" strokecolor="red" strokeweight="1pt">
                      <v:stroke joinstyle="miter"/>
                    </v:oval>
                  </w:pict>
                </mc:Fallback>
              </mc:AlternateContent>
            </w:r>
            <w:r w:rsidRPr="00B2570E">
              <w:rPr>
                <w:rFonts w:ascii="Arial" w:eastAsia="Arial" w:hAnsi="Arial" w:cs="Arial"/>
                <w:noProof/>
                <w:sz w:val="24"/>
                <w:szCs w:val="24"/>
              </w:rPr>
              <w:drawing>
                <wp:inline distT="0" distB="0" distL="0" distR="0" wp14:anchorId="32A72F1E" wp14:editId="52C76F2F">
                  <wp:extent cx="2546350" cy="1136650"/>
                  <wp:effectExtent l="0" t="0" r="6350" b="6350"/>
                  <wp:docPr id="5" name="Imagen 5" descr="C:\Users\Ing Ignacio\Desktop\EUDAV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 Ignacio\Desktop\EUDAVE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5968" cy="1145407"/>
                          </a:xfrm>
                          <a:prstGeom prst="rect">
                            <a:avLst/>
                          </a:prstGeom>
                          <a:noFill/>
                          <a:ln>
                            <a:noFill/>
                          </a:ln>
                        </pic:spPr>
                      </pic:pic>
                    </a:graphicData>
                  </a:graphic>
                </wp:inline>
              </w:drawing>
            </w:r>
            <w:r w:rsidRPr="00B2570E">
              <w:rPr>
                <w:rFonts w:ascii="Arial" w:eastAsia="Arial" w:hAnsi="Arial" w:cs="Arial"/>
                <w:noProof/>
                <w:sz w:val="24"/>
                <w:szCs w:val="24"/>
              </w:rPr>
              <w:drawing>
                <wp:inline distT="0" distB="0" distL="0" distR="0" wp14:anchorId="48013D62" wp14:editId="729CB43C">
                  <wp:extent cx="2470150" cy="1447165"/>
                  <wp:effectExtent l="0" t="0" r="6350" b="635"/>
                  <wp:docPr id="4" name="Imagen 4" descr="C:\Users\Ing Ignacio\Desktop\EUDAV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 Ignacio\Desktop\EUDAVE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7837" cy="1469244"/>
                          </a:xfrm>
                          <a:prstGeom prst="rect">
                            <a:avLst/>
                          </a:prstGeom>
                          <a:noFill/>
                          <a:ln>
                            <a:noFill/>
                          </a:ln>
                        </pic:spPr>
                      </pic:pic>
                    </a:graphicData>
                  </a:graphic>
                </wp:inline>
              </w:drawing>
            </w:r>
          </w:p>
        </w:tc>
        <w:tc>
          <w:tcPr>
            <w:tcW w:w="4536" w:type="dxa"/>
          </w:tcPr>
          <w:p w14:paraId="08B8E4A4" w14:textId="32DCD9BA" w:rsidR="008532D5"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i/>
                <w:sz w:val="18"/>
                <w:szCs w:val="18"/>
              </w:rPr>
            </w:pPr>
          </w:p>
          <w:p w14:paraId="72E4CF41" w14:textId="2F9BD7F7" w:rsidR="008532D5" w:rsidRPr="008532D5"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bCs/>
                <w:i/>
                <w:sz w:val="18"/>
                <w:szCs w:val="18"/>
              </w:rPr>
            </w:pPr>
            <w:r w:rsidRPr="00F60B96">
              <w:rPr>
                <w:rFonts w:ascii="Arial" w:hAnsi="Arial" w:cs="Arial"/>
                <w:i/>
                <w:sz w:val="18"/>
                <w:szCs w:val="18"/>
              </w:rPr>
              <w:t>“</w:t>
            </w:r>
            <w:r w:rsidRPr="008532D5">
              <w:rPr>
                <w:rFonts w:ascii="Arial" w:hAnsi="Arial" w:cs="Arial"/>
                <w:b/>
                <w:bCs/>
                <w:i/>
                <w:sz w:val="18"/>
                <w:szCs w:val="18"/>
              </w:rPr>
              <w:t>Mi voto cuesta 5000$”</w:t>
            </w:r>
          </w:p>
          <w:p w14:paraId="55AF17FD" w14:textId="77777777" w:rsidR="008532D5" w:rsidRPr="008532D5"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bCs/>
                <w:i/>
                <w:sz w:val="18"/>
                <w:szCs w:val="18"/>
              </w:rPr>
            </w:pPr>
          </w:p>
          <w:p w14:paraId="4EEFF2B0" w14:textId="39382FD5" w:rsidR="008532D5" w:rsidRPr="008532D5"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bCs/>
                <w:i/>
                <w:sz w:val="18"/>
                <w:szCs w:val="18"/>
              </w:rPr>
            </w:pPr>
            <w:r w:rsidRPr="008532D5">
              <w:rPr>
                <w:rFonts w:ascii="Arial" w:hAnsi="Arial" w:cs="Arial"/>
                <w:b/>
                <w:bCs/>
                <w:i/>
                <w:sz w:val="18"/>
                <w:szCs w:val="18"/>
              </w:rPr>
              <w:t>“Chinguen a su madre culos”</w:t>
            </w:r>
          </w:p>
          <w:p w14:paraId="3B8FDFF0" w14:textId="77777777" w:rsidR="008532D5" w:rsidRPr="008532D5"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bCs/>
                <w:i/>
                <w:sz w:val="18"/>
                <w:szCs w:val="18"/>
              </w:rPr>
            </w:pPr>
          </w:p>
          <w:p w14:paraId="663E305D" w14:textId="198EC0B3" w:rsidR="008532D5" w:rsidRPr="008532D5"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bCs/>
                <w:i/>
                <w:sz w:val="18"/>
                <w:szCs w:val="18"/>
              </w:rPr>
            </w:pPr>
            <w:r w:rsidRPr="008532D5">
              <w:rPr>
                <w:rFonts w:ascii="Arial" w:hAnsi="Arial" w:cs="Arial"/>
                <w:b/>
                <w:bCs/>
                <w:i/>
                <w:sz w:val="18"/>
                <w:szCs w:val="18"/>
              </w:rPr>
              <w:t>“Puro PRI”</w:t>
            </w:r>
          </w:p>
          <w:p w14:paraId="14834395" w14:textId="77777777" w:rsidR="008532D5" w:rsidRPr="008532D5"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bCs/>
                <w:i/>
                <w:sz w:val="18"/>
                <w:szCs w:val="18"/>
              </w:rPr>
            </w:pPr>
          </w:p>
          <w:p w14:paraId="7AD2453C" w14:textId="77777777" w:rsidR="008532D5" w:rsidRPr="008532D5"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bCs/>
                <w:i/>
                <w:sz w:val="18"/>
                <w:szCs w:val="18"/>
              </w:rPr>
            </w:pPr>
            <w:r w:rsidRPr="008532D5">
              <w:rPr>
                <w:rFonts w:ascii="Arial" w:hAnsi="Arial" w:cs="Arial"/>
                <w:b/>
                <w:bCs/>
                <w:i/>
                <w:sz w:val="18"/>
                <w:szCs w:val="18"/>
              </w:rPr>
              <w:t>“Puro PRICULOS”</w:t>
            </w:r>
          </w:p>
          <w:p w14:paraId="6FB70CC0" w14:textId="75318C54" w:rsidR="008532D5"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p>
          <w:p w14:paraId="5C7108A0" w14:textId="016E70E9" w:rsidR="008532D5"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p>
          <w:p w14:paraId="7764CB19" w14:textId="054F9AB6" w:rsidR="008532D5" w:rsidRPr="007110B2"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p>
        </w:tc>
      </w:tr>
    </w:tbl>
    <w:p w14:paraId="39DEEED8" w14:textId="77777777" w:rsidR="00D601F6" w:rsidRPr="001D254E" w:rsidRDefault="00D601F6" w:rsidP="00966E18">
      <w:pPr>
        <w:pStyle w:val="Sinespaciado"/>
        <w:rPr>
          <w:rFonts w:eastAsia="Arial"/>
          <w:sz w:val="24"/>
          <w:szCs w:val="24"/>
        </w:rPr>
      </w:pPr>
    </w:p>
    <w:p w14:paraId="20B32543" w14:textId="40441282" w:rsidR="00F54E4D" w:rsidRDefault="00F54E4D" w:rsidP="00F54E4D">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VI. </w:t>
      </w:r>
      <w:r w:rsidR="00BB6C2F" w:rsidRPr="00F54E4D">
        <w:rPr>
          <w:rFonts w:ascii="Arial" w:eastAsia="Arial" w:hAnsi="Arial" w:cs="Arial"/>
          <w:b/>
          <w:bCs/>
          <w:sz w:val="24"/>
          <w:szCs w:val="24"/>
        </w:rPr>
        <w:t>Análisis de fondo</w:t>
      </w:r>
    </w:p>
    <w:p w14:paraId="1AB3DB8E" w14:textId="77777777" w:rsidR="003E0FD3" w:rsidRPr="008532D5" w:rsidRDefault="003E0FD3" w:rsidP="008532D5">
      <w:pPr>
        <w:pStyle w:val="Sinespaciado"/>
        <w:rPr>
          <w:rFonts w:eastAsia="Arial"/>
        </w:rPr>
      </w:pPr>
    </w:p>
    <w:p w14:paraId="0C578E2A" w14:textId="241FDC58" w:rsidR="00BA0165" w:rsidRPr="001D254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0B8B28A0" w14:textId="07DD133F" w:rsidR="00BA0165" w:rsidRPr="00F54E4D" w:rsidRDefault="00BA0165" w:rsidP="00F54E4D">
      <w:pPr>
        <w:pStyle w:val="Sinespaciado"/>
        <w:rPr>
          <w:rFonts w:eastAsia="Arial"/>
        </w:rPr>
      </w:pPr>
    </w:p>
    <w:p w14:paraId="4738061E" w14:textId="6455EB7A" w:rsidR="0023561B" w:rsidRPr="006B51E2" w:rsidRDefault="0023561B" w:rsidP="006B51E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6B51E2">
        <w:rPr>
          <w:rFonts w:ascii="Arial" w:eastAsia="Arial" w:hAnsi="Arial" w:cs="Arial"/>
          <w:sz w:val="24"/>
          <w:szCs w:val="24"/>
        </w:rPr>
        <w:lastRenderedPageBreak/>
        <w:t>¿Si</w:t>
      </w:r>
      <w:r w:rsidR="00D601F6" w:rsidRPr="006B51E2">
        <w:rPr>
          <w:rFonts w:ascii="Arial" w:eastAsia="Arial" w:hAnsi="Arial" w:cs="Arial"/>
          <w:sz w:val="24"/>
          <w:szCs w:val="24"/>
        </w:rPr>
        <w:t xml:space="preserve"> </w:t>
      </w:r>
      <w:r w:rsidR="002A5F25" w:rsidRPr="006B51E2">
        <w:rPr>
          <w:rFonts w:ascii="Arial" w:eastAsia="Arial" w:hAnsi="Arial" w:cs="Arial"/>
          <w:b/>
          <w:bCs/>
          <w:sz w:val="24"/>
          <w:szCs w:val="24"/>
        </w:rPr>
        <w:t xml:space="preserve">las expresiones </w:t>
      </w:r>
      <w:r w:rsidR="002A5F25" w:rsidRPr="006B51E2">
        <w:rPr>
          <w:rFonts w:ascii="Arial" w:eastAsia="Arial" w:hAnsi="Arial" w:cs="Arial"/>
          <w:bCs/>
          <w:sz w:val="24"/>
          <w:szCs w:val="24"/>
        </w:rPr>
        <w:t>que se encuentran en la barda en cuestión</w:t>
      </w:r>
      <w:r w:rsidR="00E7323E" w:rsidRPr="006B51E2">
        <w:rPr>
          <w:rFonts w:ascii="Arial" w:eastAsia="Arial" w:hAnsi="Arial" w:cs="Arial"/>
          <w:b/>
          <w:bCs/>
          <w:sz w:val="24"/>
          <w:szCs w:val="24"/>
        </w:rPr>
        <w:t xml:space="preserve"> actualizan VPG </w:t>
      </w:r>
      <w:r w:rsidR="00E7323E" w:rsidRPr="006B51E2">
        <w:rPr>
          <w:rFonts w:ascii="Arial" w:eastAsia="Arial" w:hAnsi="Arial" w:cs="Arial"/>
          <w:sz w:val="24"/>
          <w:szCs w:val="24"/>
        </w:rPr>
        <w:t>en perjuicio de la candidata</w:t>
      </w:r>
      <w:r w:rsidR="00201D38" w:rsidRPr="006B51E2">
        <w:rPr>
          <w:rFonts w:ascii="Arial" w:eastAsia="Arial" w:hAnsi="Arial" w:cs="Arial"/>
          <w:sz w:val="24"/>
          <w:szCs w:val="24"/>
        </w:rPr>
        <w:t>? y, en su caso,</w:t>
      </w:r>
      <w:r w:rsidR="006B51E2">
        <w:rPr>
          <w:rFonts w:ascii="Arial" w:eastAsia="Arial" w:hAnsi="Arial" w:cs="Arial"/>
          <w:b/>
          <w:bCs/>
          <w:i/>
          <w:iCs/>
          <w:sz w:val="24"/>
          <w:szCs w:val="24"/>
        </w:rPr>
        <w:t xml:space="preserve"> </w:t>
      </w:r>
      <w:r w:rsidR="00E7323E" w:rsidRPr="006B51E2">
        <w:rPr>
          <w:rFonts w:ascii="Arial" w:eastAsia="Arial" w:hAnsi="Arial" w:cs="Arial"/>
          <w:sz w:val="24"/>
          <w:szCs w:val="24"/>
        </w:rPr>
        <w:t>¿</w:t>
      </w:r>
      <w:r w:rsidR="00201D38" w:rsidRPr="006B51E2">
        <w:rPr>
          <w:rFonts w:ascii="Arial" w:eastAsia="Arial" w:hAnsi="Arial" w:cs="Arial"/>
          <w:sz w:val="24"/>
          <w:szCs w:val="24"/>
        </w:rPr>
        <w:t>Si l</w:t>
      </w:r>
      <w:r w:rsidR="00E7323E" w:rsidRPr="006B51E2">
        <w:rPr>
          <w:rFonts w:ascii="Arial" w:eastAsia="Arial" w:hAnsi="Arial" w:cs="Arial"/>
          <w:sz w:val="24"/>
          <w:szCs w:val="24"/>
        </w:rPr>
        <w:t>as pruebas aportadas por la d</w:t>
      </w:r>
      <w:r w:rsidR="00201D38" w:rsidRPr="006B51E2">
        <w:rPr>
          <w:rFonts w:ascii="Arial" w:eastAsia="Arial" w:hAnsi="Arial" w:cs="Arial"/>
          <w:sz w:val="24"/>
          <w:szCs w:val="24"/>
        </w:rPr>
        <w:t>enunciante</w:t>
      </w:r>
      <w:r w:rsidR="00E7323E" w:rsidRPr="006B51E2">
        <w:rPr>
          <w:rFonts w:ascii="Arial" w:eastAsia="Arial" w:hAnsi="Arial" w:cs="Arial"/>
          <w:sz w:val="24"/>
          <w:szCs w:val="24"/>
        </w:rPr>
        <w:t xml:space="preserve"> son suficientes para </w:t>
      </w:r>
      <w:r w:rsidR="00201D38" w:rsidRPr="006B51E2">
        <w:rPr>
          <w:rFonts w:ascii="Arial" w:eastAsia="Arial" w:hAnsi="Arial" w:cs="Arial"/>
          <w:sz w:val="24"/>
          <w:szCs w:val="24"/>
        </w:rPr>
        <w:t>atribuir tal infracción al PRI y a la candidata que postuló a dicho cargo</w:t>
      </w:r>
      <w:r w:rsidR="00E7323E" w:rsidRPr="006B51E2">
        <w:rPr>
          <w:rFonts w:ascii="Arial" w:eastAsia="Arial" w:hAnsi="Arial" w:cs="Arial"/>
          <w:sz w:val="24"/>
          <w:szCs w:val="24"/>
        </w:rPr>
        <w:t>?</w:t>
      </w:r>
    </w:p>
    <w:p w14:paraId="13AAB7EA" w14:textId="77777777" w:rsidR="00C22697" w:rsidRPr="00FB3DBE" w:rsidRDefault="00C22697" w:rsidP="00FB3DBE">
      <w:pPr>
        <w:pStyle w:val="Sinespaciado"/>
      </w:pPr>
    </w:p>
    <w:p w14:paraId="4B34DF81" w14:textId="77777777" w:rsidR="006B51E2" w:rsidRDefault="006265D2" w:rsidP="00332030">
      <w:pPr>
        <w:pBdr>
          <w:top w:val="nil"/>
          <w:left w:val="nil"/>
          <w:bottom w:val="nil"/>
          <w:right w:val="nil"/>
          <w:between w:val="nil"/>
        </w:pBdr>
        <w:tabs>
          <w:tab w:val="left" w:pos="284"/>
        </w:tabs>
        <w:spacing w:line="360" w:lineRule="auto"/>
        <w:ind w:right="36"/>
        <w:jc w:val="both"/>
        <w:rPr>
          <w:rFonts w:ascii="Arial" w:hAnsi="Arial" w:cs="Arial"/>
          <w:b/>
          <w:bCs/>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r w:rsidR="00966E18" w:rsidRPr="001D254E">
        <w:rPr>
          <w:rFonts w:ascii="Arial" w:hAnsi="Arial" w:cs="Arial"/>
          <w:b/>
          <w:bCs/>
          <w:sz w:val="24"/>
          <w:szCs w:val="24"/>
        </w:rPr>
        <w:t xml:space="preserve">. </w:t>
      </w:r>
    </w:p>
    <w:p w14:paraId="30D8AED3" w14:textId="77777777" w:rsidR="006B51E2" w:rsidRDefault="006B51E2" w:rsidP="00FB3DBE">
      <w:pPr>
        <w:pStyle w:val="Sinespaciado"/>
      </w:pPr>
    </w:p>
    <w:p w14:paraId="71CBFCEA" w14:textId="0B5FCF78" w:rsidR="006B51E2" w:rsidRDefault="00F059ED" w:rsidP="006B51E2">
      <w:pPr>
        <w:spacing w:line="360" w:lineRule="auto"/>
        <w:jc w:val="both"/>
        <w:rPr>
          <w:rFonts w:ascii="Arial" w:eastAsia="Arial" w:hAnsi="Arial" w:cs="Arial"/>
          <w:sz w:val="24"/>
          <w:szCs w:val="24"/>
        </w:rPr>
      </w:pPr>
      <w:r w:rsidRPr="001D254E">
        <w:rPr>
          <w:rFonts w:ascii="Arial" w:hAnsi="Arial" w:cs="Arial"/>
          <w:sz w:val="24"/>
          <w:szCs w:val="24"/>
        </w:rPr>
        <w:t xml:space="preserve">Este Tribunal </w:t>
      </w:r>
      <w:r w:rsidR="00201D38">
        <w:rPr>
          <w:rFonts w:ascii="Arial" w:hAnsi="Arial" w:cs="Arial"/>
          <w:sz w:val="24"/>
          <w:szCs w:val="24"/>
        </w:rPr>
        <w:t xml:space="preserve">Electoral determina la </w:t>
      </w:r>
      <w:r w:rsidR="00201D38" w:rsidRPr="009366F4">
        <w:rPr>
          <w:rFonts w:ascii="Arial" w:hAnsi="Arial" w:cs="Arial"/>
          <w:b/>
          <w:bCs/>
          <w:sz w:val="24"/>
          <w:szCs w:val="24"/>
        </w:rPr>
        <w:t xml:space="preserve">inexistencia </w:t>
      </w:r>
      <w:r w:rsidR="00201D38">
        <w:rPr>
          <w:rFonts w:ascii="Arial" w:hAnsi="Arial" w:cs="Arial"/>
          <w:sz w:val="24"/>
          <w:szCs w:val="24"/>
        </w:rPr>
        <w:t>de</w:t>
      </w:r>
      <w:r w:rsidR="0013430A">
        <w:rPr>
          <w:rFonts w:ascii="Arial" w:hAnsi="Arial" w:cs="Arial"/>
          <w:sz w:val="24"/>
          <w:szCs w:val="24"/>
        </w:rPr>
        <w:t xml:space="preserve"> la</w:t>
      </w:r>
      <w:r w:rsidR="009366F4">
        <w:rPr>
          <w:rFonts w:ascii="Arial" w:hAnsi="Arial" w:cs="Arial"/>
          <w:sz w:val="24"/>
          <w:szCs w:val="24"/>
        </w:rPr>
        <w:t>s</w:t>
      </w:r>
      <w:r w:rsidR="0013430A">
        <w:rPr>
          <w:rFonts w:ascii="Arial" w:hAnsi="Arial" w:cs="Arial"/>
          <w:sz w:val="24"/>
          <w:szCs w:val="24"/>
        </w:rPr>
        <w:t xml:space="preserve"> </w:t>
      </w:r>
      <w:r w:rsidR="006B51E2">
        <w:rPr>
          <w:rFonts w:ascii="Arial" w:hAnsi="Arial" w:cs="Arial"/>
          <w:sz w:val="24"/>
          <w:szCs w:val="24"/>
        </w:rPr>
        <w:t>infracción</w:t>
      </w:r>
      <w:r w:rsidR="0013430A">
        <w:rPr>
          <w:rFonts w:ascii="Arial" w:hAnsi="Arial" w:cs="Arial"/>
          <w:sz w:val="24"/>
          <w:szCs w:val="24"/>
        </w:rPr>
        <w:t xml:space="preserve"> consistente en VPG</w:t>
      </w:r>
      <w:r w:rsidR="009366F4">
        <w:rPr>
          <w:rFonts w:ascii="Arial" w:hAnsi="Arial" w:cs="Arial"/>
          <w:sz w:val="24"/>
          <w:szCs w:val="24"/>
        </w:rPr>
        <w:t xml:space="preserve"> atribuida a la candidata del PRI a la Presidencia Municipal de San Francisco de los Romo</w:t>
      </w:r>
      <w:r w:rsidR="009366F4">
        <w:rPr>
          <w:rFonts w:ascii="Arial" w:eastAsia="Arial" w:hAnsi="Arial" w:cs="Arial"/>
          <w:sz w:val="24"/>
          <w:szCs w:val="24"/>
        </w:rPr>
        <w:t xml:space="preserve">, </w:t>
      </w:r>
      <w:r w:rsidR="009366F4" w:rsidRPr="009366F4">
        <w:rPr>
          <w:rFonts w:ascii="Arial" w:eastAsia="Arial" w:hAnsi="Arial" w:cs="Arial"/>
          <w:sz w:val="24"/>
          <w:szCs w:val="24"/>
        </w:rPr>
        <w:t>porque</w:t>
      </w:r>
      <w:r w:rsidR="009366F4" w:rsidRPr="00D2547F">
        <w:rPr>
          <w:rFonts w:ascii="Arial" w:eastAsia="Arial" w:hAnsi="Arial" w:cs="Arial"/>
          <w:b/>
          <w:bCs/>
          <w:sz w:val="24"/>
          <w:szCs w:val="24"/>
        </w:rPr>
        <w:t xml:space="preserve"> </w:t>
      </w:r>
      <w:r w:rsidR="006B51E2">
        <w:rPr>
          <w:rFonts w:ascii="Arial" w:eastAsia="Arial" w:hAnsi="Arial" w:cs="Arial"/>
          <w:sz w:val="24"/>
          <w:szCs w:val="24"/>
        </w:rPr>
        <w:t xml:space="preserve">de las pruebas que existen en el expediente no se demostró que la candidata y partido político (PRI) denunciados tuvieran alguna responsabilidad en cuanto a las expresiones cuestionadas y, a su vez, del análisis de estás se advirtió que no se trataron de imputaciones directas en su contra ni que estas tuvieran elementos de género, pues de acuerdo al contexto, se concluyó que se estaba en presencia de hechos vandálicos. </w:t>
      </w:r>
    </w:p>
    <w:p w14:paraId="3C13524C" w14:textId="77777777" w:rsidR="00D2547F" w:rsidRPr="00C547A8" w:rsidRDefault="00D2547F" w:rsidP="00C547A8">
      <w:pPr>
        <w:pStyle w:val="Sinespaciado"/>
        <w:rPr>
          <w:rFonts w:eastAsia="Arial"/>
        </w:rPr>
      </w:pPr>
    </w:p>
    <w:p w14:paraId="75D2041D" w14:textId="77777777" w:rsidR="006265D2" w:rsidRPr="001D254E"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1B22F788" w14:textId="77777777" w:rsidR="00E157C4" w:rsidRPr="00FB3DBE" w:rsidRDefault="00E157C4" w:rsidP="00D2547F">
      <w:pPr>
        <w:pStyle w:val="Sinespaciado"/>
        <w:rPr>
          <w:sz w:val="16"/>
          <w:szCs w:val="16"/>
        </w:rPr>
      </w:pPr>
    </w:p>
    <w:p w14:paraId="0F2F512C" w14:textId="0B56C139" w:rsidR="00D31EA0" w:rsidRDefault="00917803" w:rsidP="00D31EA0">
      <w:pPr>
        <w:pStyle w:val="Prrafodelista"/>
        <w:numPr>
          <w:ilvl w:val="0"/>
          <w:numId w:val="6"/>
        </w:numPr>
        <w:tabs>
          <w:tab w:val="left" w:pos="426"/>
        </w:tabs>
        <w:spacing w:line="360" w:lineRule="auto"/>
        <w:ind w:left="0" w:firstLine="0"/>
        <w:jc w:val="both"/>
        <w:rPr>
          <w:rFonts w:ascii="Arial" w:hAnsi="Arial" w:cs="Arial"/>
          <w:sz w:val="24"/>
          <w:szCs w:val="24"/>
        </w:rPr>
      </w:pPr>
      <w:r w:rsidRPr="001D254E">
        <w:rPr>
          <w:rFonts w:ascii="Arial" w:hAnsi="Arial" w:cs="Arial"/>
          <w:b/>
          <w:sz w:val="24"/>
          <w:szCs w:val="24"/>
        </w:rPr>
        <w:t>Marco normativo</w:t>
      </w:r>
      <w:r w:rsidR="002264EE">
        <w:rPr>
          <w:rFonts w:ascii="Arial" w:hAnsi="Arial" w:cs="Arial"/>
          <w:b/>
          <w:sz w:val="24"/>
          <w:szCs w:val="24"/>
        </w:rPr>
        <w:t xml:space="preserve"> Violencia Política en razón de Género</w:t>
      </w:r>
    </w:p>
    <w:p w14:paraId="5D9FBC2A" w14:textId="77777777" w:rsidR="00D31EA0" w:rsidRPr="00FB3DBE" w:rsidRDefault="00D31EA0" w:rsidP="00C547A8">
      <w:pPr>
        <w:pStyle w:val="Sinespaciado"/>
        <w:rPr>
          <w:sz w:val="16"/>
          <w:szCs w:val="16"/>
        </w:rPr>
      </w:pPr>
    </w:p>
    <w:p w14:paraId="23C26985" w14:textId="3E144C61"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 partir de la reciente reforma del trece de abril de dos mil veinte en materia de VPG, se estableció, entre otras cuestiones, que la violencia política contra la mujer es </w:t>
      </w:r>
      <w:r w:rsidRPr="003B7610">
        <w:rPr>
          <w:rFonts w:ascii="Arial" w:hAnsi="Arial" w:cs="Arial"/>
          <w:b/>
          <w:bCs/>
          <w:sz w:val="24"/>
          <w:szCs w:val="24"/>
        </w:rPr>
        <w:t>cualquier acción u omisión</w:t>
      </w:r>
      <w:r w:rsidRPr="00D76546">
        <w:rPr>
          <w:rFonts w:ascii="Arial" w:hAnsi="Arial" w:cs="Arial"/>
          <w:sz w:val="24"/>
          <w:szCs w:val="24"/>
        </w:rPr>
        <w:t xml:space="preserve"> que se base en </w:t>
      </w:r>
      <w:r w:rsidRPr="003B7610">
        <w:rPr>
          <w:rFonts w:ascii="Arial" w:hAnsi="Arial" w:cs="Arial"/>
          <w:b/>
          <w:bCs/>
          <w:sz w:val="24"/>
          <w:szCs w:val="24"/>
        </w:rPr>
        <w:t>elementos de género</w:t>
      </w:r>
      <w:r w:rsidRPr="00D76546">
        <w:rPr>
          <w:rFonts w:ascii="Arial" w:hAnsi="Arial" w:cs="Arial"/>
          <w:sz w:val="24"/>
          <w:szCs w:val="24"/>
        </w:rPr>
        <w:t xml:space="preserve"> y que tenga como objeto </w:t>
      </w:r>
      <w:r w:rsidRPr="003B7610">
        <w:rPr>
          <w:rFonts w:ascii="Arial" w:hAnsi="Arial" w:cs="Arial"/>
          <w:b/>
          <w:bCs/>
          <w:sz w:val="24"/>
          <w:szCs w:val="24"/>
        </w:rPr>
        <w:t xml:space="preserve">limitar, anular o menoscabar el ejercicio </w:t>
      </w:r>
      <w:r w:rsidRPr="00D76546">
        <w:rPr>
          <w:rFonts w:ascii="Arial" w:hAnsi="Arial" w:cs="Arial"/>
          <w:sz w:val="24"/>
          <w:szCs w:val="24"/>
        </w:rPr>
        <w:t xml:space="preserve">pleno de los </w:t>
      </w:r>
      <w:r w:rsidRPr="003B7610">
        <w:rPr>
          <w:rFonts w:ascii="Arial" w:hAnsi="Arial" w:cs="Arial"/>
          <w:b/>
          <w:bCs/>
          <w:sz w:val="24"/>
          <w:szCs w:val="24"/>
        </w:rPr>
        <w:t>derechos políticos y electorales de las mujeres</w:t>
      </w:r>
      <w:r w:rsidRPr="00D76546">
        <w:rPr>
          <w:rFonts w:ascii="Arial" w:hAnsi="Arial" w:cs="Arial"/>
          <w:sz w:val="24"/>
          <w:szCs w:val="24"/>
        </w:rPr>
        <w:t>.</w:t>
      </w:r>
      <w:r>
        <w:rPr>
          <w:rStyle w:val="Refdenotaalpie"/>
          <w:rFonts w:ascii="Arial" w:hAnsi="Arial" w:cs="Arial"/>
          <w:sz w:val="24"/>
          <w:szCs w:val="24"/>
        </w:rPr>
        <w:footnoteReference w:id="7"/>
      </w:r>
    </w:p>
    <w:p w14:paraId="3A18085B" w14:textId="77777777" w:rsidR="00D76546" w:rsidRPr="001E6E65" w:rsidRDefault="00D76546" w:rsidP="001E6E65">
      <w:pPr>
        <w:pStyle w:val="Sinespaciado"/>
      </w:pPr>
    </w:p>
    <w:p w14:paraId="470554F0" w14:textId="4075F436"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Así, la línea jurisprudencial que ha emitido la Sala Superior establece que en los casos en los que se alegue violencia política por razones de género y</w:t>
      </w:r>
      <w:r w:rsidR="003B7610">
        <w:rPr>
          <w:rFonts w:ascii="Arial" w:hAnsi="Arial" w:cs="Arial"/>
          <w:sz w:val="24"/>
          <w:szCs w:val="24"/>
        </w:rPr>
        <w:t>,</w:t>
      </w:r>
      <w:r w:rsidRPr="00D76546">
        <w:rPr>
          <w:rFonts w:ascii="Arial" w:hAnsi="Arial" w:cs="Arial"/>
          <w:sz w:val="24"/>
          <w:szCs w:val="24"/>
        </w:rPr>
        <w:t xml:space="preserve"> al tratarse de un problema de orden público, </w:t>
      </w:r>
      <w:r w:rsidRPr="003B7610">
        <w:rPr>
          <w:rFonts w:ascii="Arial" w:hAnsi="Arial" w:cs="Arial"/>
          <w:b/>
          <w:bCs/>
          <w:sz w:val="24"/>
          <w:szCs w:val="24"/>
        </w:rPr>
        <w:t>las autoridades electorales</w:t>
      </w:r>
      <w:r w:rsidRPr="00D76546">
        <w:rPr>
          <w:rFonts w:ascii="Arial" w:hAnsi="Arial" w:cs="Arial"/>
          <w:sz w:val="24"/>
          <w:szCs w:val="24"/>
        </w:rPr>
        <w:t xml:space="preserve"> </w:t>
      </w:r>
      <w:r w:rsidRPr="003B7610">
        <w:rPr>
          <w:rFonts w:ascii="Arial" w:hAnsi="Arial" w:cs="Arial"/>
          <w:b/>
          <w:bCs/>
          <w:sz w:val="24"/>
          <w:szCs w:val="24"/>
        </w:rPr>
        <w:t xml:space="preserve">deben realizar un análisis </w:t>
      </w:r>
      <w:r w:rsidRPr="00D76546">
        <w:rPr>
          <w:rFonts w:ascii="Arial" w:hAnsi="Arial" w:cs="Arial"/>
          <w:sz w:val="24"/>
          <w:szCs w:val="24"/>
        </w:rPr>
        <w:t xml:space="preserve">de todos los </w:t>
      </w:r>
      <w:r w:rsidRPr="003B7610">
        <w:rPr>
          <w:rFonts w:ascii="Arial" w:hAnsi="Arial" w:cs="Arial"/>
          <w:b/>
          <w:bCs/>
          <w:sz w:val="24"/>
          <w:szCs w:val="24"/>
        </w:rPr>
        <w:t>hechos y agravios</w:t>
      </w:r>
      <w:r w:rsidRPr="00D76546">
        <w:rPr>
          <w:rFonts w:ascii="Arial" w:hAnsi="Arial" w:cs="Arial"/>
          <w:sz w:val="24"/>
          <w:szCs w:val="24"/>
        </w:rPr>
        <w:t xml:space="preserve"> que expongan las partes con el propósito de hacer efectivo al acceso a la justicia.</w:t>
      </w:r>
      <w:r w:rsidR="002264EE">
        <w:rPr>
          <w:rStyle w:val="Refdenotaalpie"/>
          <w:rFonts w:ascii="Arial" w:hAnsi="Arial" w:cs="Arial"/>
          <w:sz w:val="24"/>
          <w:szCs w:val="24"/>
        </w:rPr>
        <w:footnoteReference w:id="8"/>
      </w:r>
    </w:p>
    <w:p w14:paraId="329858C6" w14:textId="77777777" w:rsidR="00D76546" w:rsidRPr="00EF39E2" w:rsidRDefault="00D76546" w:rsidP="00EF39E2">
      <w:pPr>
        <w:pStyle w:val="Sinespaciado"/>
      </w:pPr>
    </w:p>
    <w:p w14:paraId="199278C0" w14:textId="77777777"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Lo anterior, implica la obligación hacia las instituciones para que identifiquen los casos en los que expresiones, actos o cualquier tipo de manifestación violenta ocasione un impacto diferenciado en las mujeres frente al que provoca en los hombres, causándoles afectación desproporcionada por su condición de mujer.</w:t>
      </w:r>
    </w:p>
    <w:p w14:paraId="232F28E8" w14:textId="77777777" w:rsidR="00D76546" w:rsidRPr="00EF39E2" w:rsidRDefault="00D76546" w:rsidP="00EF39E2">
      <w:pPr>
        <w:pStyle w:val="Sinespaciado"/>
      </w:pPr>
    </w:p>
    <w:p w14:paraId="6EC504BF" w14:textId="77777777" w:rsidR="00115540" w:rsidRDefault="00115540" w:rsidP="00D76546">
      <w:pPr>
        <w:tabs>
          <w:tab w:val="left" w:pos="426"/>
        </w:tabs>
        <w:spacing w:line="360" w:lineRule="auto"/>
        <w:jc w:val="both"/>
        <w:rPr>
          <w:rFonts w:ascii="Arial" w:hAnsi="Arial" w:cs="Arial"/>
          <w:sz w:val="24"/>
          <w:szCs w:val="24"/>
        </w:rPr>
      </w:pPr>
    </w:p>
    <w:p w14:paraId="634106E0" w14:textId="423E6567"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lastRenderedPageBreak/>
        <w:t>Por su parte, el artículo 2</w:t>
      </w:r>
      <w:r w:rsidR="00197585">
        <w:rPr>
          <w:rFonts w:ascii="Arial" w:hAnsi="Arial" w:cs="Arial"/>
          <w:sz w:val="24"/>
          <w:szCs w:val="24"/>
        </w:rPr>
        <w:t>°</w:t>
      </w:r>
      <w:r w:rsidRPr="00D76546">
        <w:rPr>
          <w:rFonts w:ascii="Arial" w:hAnsi="Arial" w:cs="Arial"/>
          <w:sz w:val="24"/>
          <w:szCs w:val="24"/>
        </w:rPr>
        <w:t>, fracción XVII, del Código Electoral</w:t>
      </w:r>
      <w:r w:rsidR="003B7610">
        <w:rPr>
          <w:rStyle w:val="Refdenotaalpie"/>
          <w:rFonts w:ascii="Arial" w:hAnsi="Arial" w:cs="Arial"/>
          <w:sz w:val="24"/>
          <w:szCs w:val="24"/>
        </w:rPr>
        <w:footnoteReference w:id="9"/>
      </w:r>
      <w:r w:rsidRPr="00D76546">
        <w:rPr>
          <w:rFonts w:ascii="Arial" w:hAnsi="Arial" w:cs="Arial"/>
          <w:sz w:val="24"/>
          <w:szCs w:val="24"/>
        </w:rPr>
        <w:t xml:space="preserve"> establece la definición de la infracción relativa a la VPG y, a su vez, señala los elementos que condicionan la actualización o no, de tal infracción electoral. Asimismo, tal fracción remite a la Ley de Acceso de las Mujeres a una Vida Libre de Violencia para el Estado de Aguascalientes, con el propósito de definir los tipos de violencia que reconoce la normativa local y quienes son los sujetos destinatarios de la norma. </w:t>
      </w:r>
    </w:p>
    <w:p w14:paraId="50B19ADD" w14:textId="77777777" w:rsidR="00D76546" w:rsidRPr="00115540" w:rsidRDefault="00D76546" w:rsidP="00FB3DBE">
      <w:pPr>
        <w:pStyle w:val="Sinespaciado"/>
        <w:rPr>
          <w:sz w:val="16"/>
          <w:szCs w:val="16"/>
        </w:rPr>
      </w:pPr>
      <w:r w:rsidRPr="00D76546">
        <w:t xml:space="preserve"> </w:t>
      </w:r>
    </w:p>
    <w:p w14:paraId="488EE1CF" w14:textId="695462D1" w:rsidR="00D76546" w:rsidRPr="00D76546" w:rsidRDefault="003B7610" w:rsidP="00D76546">
      <w:pPr>
        <w:tabs>
          <w:tab w:val="left" w:pos="426"/>
        </w:tabs>
        <w:spacing w:line="360" w:lineRule="auto"/>
        <w:jc w:val="both"/>
        <w:rPr>
          <w:rFonts w:ascii="Arial" w:hAnsi="Arial" w:cs="Arial"/>
          <w:sz w:val="24"/>
          <w:szCs w:val="24"/>
        </w:rPr>
      </w:pPr>
      <w:r>
        <w:rPr>
          <w:rFonts w:ascii="Arial" w:hAnsi="Arial" w:cs="Arial"/>
          <w:sz w:val="24"/>
          <w:szCs w:val="24"/>
        </w:rPr>
        <w:t>En tal sentido</w:t>
      </w:r>
      <w:r w:rsidR="00D76546" w:rsidRPr="00D76546">
        <w:rPr>
          <w:rFonts w:ascii="Arial" w:hAnsi="Arial" w:cs="Arial"/>
          <w:sz w:val="24"/>
          <w:szCs w:val="24"/>
        </w:rPr>
        <w:t xml:space="preserve">, la Sala Superior sostuvo que a fin de realizar el análisis de las infracciones que surjan en el debate político, es necesaria la acreditación de los elementos </w:t>
      </w:r>
      <w:r w:rsidR="002264EE" w:rsidRPr="00D76546">
        <w:rPr>
          <w:rFonts w:ascii="Arial" w:hAnsi="Arial" w:cs="Arial"/>
          <w:sz w:val="24"/>
          <w:szCs w:val="24"/>
        </w:rPr>
        <w:t>siguientes</w:t>
      </w:r>
      <w:r w:rsidR="002264EE">
        <w:rPr>
          <w:rStyle w:val="Refdenotaalpie"/>
          <w:rFonts w:ascii="Arial" w:hAnsi="Arial" w:cs="Arial"/>
          <w:sz w:val="24"/>
          <w:szCs w:val="24"/>
        </w:rPr>
        <w:footnoteReference w:id="10"/>
      </w:r>
      <w:r w:rsidR="00D76546" w:rsidRPr="00D76546">
        <w:rPr>
          <w:rFonts w:ascii="Arial" w:hAnsi="Arial" w:cs="Arial"/>
          <w:sz w:val="24"/>
          <w:szCs w:val="24"/>
        </w:rPr>
        <w:t xml:space="preserve">: </w:t>
      </w:r>
    </w:p>
    <w:p w14:paraId="2C798DA7" w14:textId="77777777" w:rsidR="00D76546" w:rsidRPr="00115540" w:rsidRDefault="00D76546" w:rsidP="00FB3DBE">
      <w:pPr>
        <w:pStyle w:val="Sinespaciado"/>
        <w:rPr>
          <w:sz w:val="8"/>
          <w:szCs w:val="8"/>
        </w:rPr>
      </w:pPr>
    </w:p>
    <w:p w14:paraId="4E3C1622"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a)</w:t>
      </w:r>
      <w:r w:rsidRPr="00D76546">
        <w:rPr>
          <w:rFonts w:ascii="Arial" w:hAnsi="Arial" w:cs="Arial"/>
          <w:sz w:val="24"/>
          <w:szCs w:val="24"/>
        </w:rPr>
        <w:t xml:space="preserve"> Sucede en el marco del ejercicio de derechos político-electorales o bien, en el ejercicio de un cargo público. </w:t>
      </w:r>
    </w:p>
    <w:p w14:paraId="722A07B7"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b)</w:t>
      </w:r>
      <w:r w:rsidRPr="00D76546">
        <w:rPr>
          <w:rFonts w:ascii="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5176F0DD"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c)</w:t>
      </w:r>
      <w:r w:rsidRPr="00D76546">
        <w:rPr>
          <w:rFonts w:ascii="Arial" w:hAnsi="Arial" w:cs="Arial"/>
          <w:sz w:val="24"/>
          <w:szCs w:val="24"/>
        </w:rPr>
        <w:t xml:space="preserve"> Es simbólico, verbal, patrimonial, económico, físico, sexual y/o psicológico. </w:t>
      </w:r>
    </w:p>
    <w:p w14:paraId="5B033203"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d)</w:t>
      </w:r>
      <w:r w:rsidRPr="00D76546">
        <w:rPr>
          <w:rFonts w:ascii="Arial" w:hAnsi="Arial" w:cs="Arial"/>
          <w:sz w:val="24"/>
          <w:szCs w:val="24"/>
        </w:rPr>
        <w:t xml:space="preserve"> Tiene por objeto o resultado menoscabar o anular el reconocimiento, goce y/o ejercicio de los derechos político-electorales de las mujeres, y; </w:t>
      </w:r>
    </w:p>
    <w:p w14:paraId="24A2943A" w14:textId="02E06948"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e)</w:t>
      </w:r>
      <w:r w:rsidRPr="00D76546">
        <w:rPr>
          <w:rFonts w:ascii="Arial" w:hAnsi="Arial" w:cs="Arial"/>
          <w:sz w:val="24"/>
          <w:szCs w:val="24"/>
        </w:rPr>
        <w:t xml:space="preserve"> Se basa en elementos de género, es decir: </w:t>
      </w:r>
      <w:r w:rsidRPr="00752C32">
        <w:rPr>
          <w:rFonts w:ascii="Arial" w:hAnsi="Arial" w:cs="Arial"/>
          <w:b/>
          <w:bCs/>
          <w:i/>
          <w:iCs/>
          <w:sz w:val="24"/>
          <w:szCs w:val="24"/>
        </w:rPr>
        <w:t>i.</w:t>
      </w:r>
      <w:r w:rsidRPr="00D76546">
        <w:rPr>
          <w:rFonts w:ascii="Arial" w:hAnsi="Arial" w:cs="Arial"/>
          <w:sz w:val="24"/>
          <w:szCs w:val="24"/>
        </w:rPr>
        <w:t xml:space="preserve"> se dirige a una mujer por ser mujer, </w:t>
      </w:r>
      <w:proofErr w:type="spellStart"/>
      <w:r w:rsidRPr="00752C32">
        <w:rPr>
          <w:rFonts w:ascii="Arial" w:hAnsi="Arial" w:cs="Arial"/>
          <w:b/>
          <w:bCs/>
          <w:i/>
          <w:iCs/>
          <w:sz w:val="24"/>
          <w:szCs w:val="24"/>
        </w:rPr>
        <w:t>ii</w:t>
      </w:r>
      <w:proofErr w:type="spellEnd"/>
      <w:r w:rsidRPr="00752C32">
        <w:rPr>
          <w:rFonts w:ascii="Arial" w:hAnsi="Arial" w:cs="Arial"/>
          <w:b/>
          <w:bCs/>
          <w:i/>
          <w:iCs/>
          <w:sz w:val="24"/>
          <w:szCs w:val="24"/>
        </w:rPr>
        <w:t>.</w:t>
      </w:r>
      <w:r w:rsidRPr="00D76546">
        <w:rPr>
          <w:rFonts w:ascii="Arial" w:hAnsi="Arial" w:cs="Arial"/>
          <w:sz w:val="24"/>
          <w:szCs w:val="24"/>
        </w:rPr>
        <w:t xml:space="preserve"> tiene un impacto diferenciado en las mujeres</w:t>
      </w:r>
      <w:r w:rsidR="00752C32">
        <w:rPr>
          <w:rFonts w:ascii="Arial" w:hAnsi="Arial" w:cs="Arial"/>
          <w:sz w:val="24"/>
          <w:szCs w:val="24"/>
        </w:rPr>
        <w:t xml:space="preserve"> y,</w:t>
      </w:r>
      <w:r w:rsidRPr="00D76546">
        <w:rPr>
          <w:rFonts w:ascii="Arial" w:hAnsi="Arial" w:cs="Arial"/>
          <w:sz w:val="24"/>
          <w:szCs w:val="24"/>
        </w:rPr>
        <w:t xml:space="preserve"> </w:t>
      </w:r>
      <w:proofErr w:type="spellStart"/>
      <w:r w:rsidRPr="00752C32">
        <w:rPr>
          <w:rFonts w:ascii="Arial" w:hAnsi="Arial" w:cs="Arial"/>
          <w:b/>
          <w:bCs/>
          <w:i/>
          <w:iCs/>
          <w:sz w:val="24"/>
          <w:szCs w:val="24"/>
        </w:rPr>
        <w:t>iii</w:t>
      </w:r>
      <w:proofErr w:type="spellEnd"/>
      <w:r w:rsidRPr="00752C32">
        <w:rPr>
          <w:rFonts w:ascii="Arial" w:hAnsi="Arial" w:cs="Arial"/>
          <w:b/>
          <w:bCs/>
          <w:i/>
          <w:iCs/>
          <w:sz w:val="24"/>
          <w:szCs w:val="24"/>
        </w:rPr>
        <w:t>.</w:t>
      </w:r>
      <w:r w:rsidRPr="00D76546">
        <w:rPr>
          <w:rFonts w:ascii="Arial" w:hAnsi="Arial" w:cs="Arial"/>
          <w:sz w:val="24"/>
          <w:szCs w:val="24"/>
        </w:rPr>
        <w:t xml:space="preserve"> afecta desproporcionadamente a las mujeres. </w:t>
      </w:r>
    </w:p>
    <w:p w14:paraId="0C1D4792" w14:textId="77777777" w:rsidR="00D76546" w:rsidRPr="00115540" w:rsidRDefault="00D76546" w:rsidP="000A3347">
      <w:pPr>
        <w:pStyle w:val="Sinespaciado"/>
        <w:rPr>
          <w:sz w:val="16"/>
          <w:szCs w:val="16"/>
        </w:rPr>
      </w:pPr>
    </w:p>
    <w:p w14:paraId="5A4F5EFD" w14:textId="1BDAC7EF" w:rsid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Así, consideró que de conformidad con el principio </w:t>
      </w:r>
      <w:r w:rsidRPr="00752C32">
        <w:rPr>
          <w:rFonts w:ascii="Arial" w:hAnsi="Arial" w:cs="Arial"/>
          <w:i/>
          <w:iCs/>
          <w:sz w:val="24"/>
          <w:szCs w:val="24"/>
        </w:rPr>
        <w:t>pro persona</w:t>
      </w:r>
      <w:r w:rsidRPr="00D76546">
        <w:rPr>
          <w:rFonts w:ascii="Arial" w:hAnsi="Arial" w:cs="Arial"/>
          <w:sz w:val="24"/>
          <w:szCs w:val="24"/>
        </w:rPr>
        <w:t>, el derecho a la igualdad entre mujer y hombre y el ejercicio más amplio de los derechos político-electorales</w:t>
      </w:r>
      <w:r w:rsidR="003B7610">
        <w:rPr>
          <w:rFonts w:ascii="Arial" w:hAnsi="Arial" w:cs="Arial"/>
          <w:sz w:val="24"/>
          <w:szCs w:val="24"/>
        </w:rPr>
        <w:t>,</w:t>
      </w:r>
      <w:r w:rsidRPr="00D76546">
        <w:rPr>
          <w:rFonts w:ascii="Arial" w:hAnsi="Arial" w:cs="Arial"/>
          <w:sz w:val="24"/>
          <w:szCs w:val="24"/>
        </w:rPr>
        <w:t xml:space="preserve"> el combate de la violencia política contra las mujeres es una obligación a cargo de cualquier autoridad en el ámbito de sus competencias, </w:t>
      </w:r>
      <w:r w:rsidR="00D45860">
        <w:rPr>
          <w:rFonts w:ascii="Arial" w:hAnsi="Arial" w:cs="Arial"/>
          <w:sz w:val="24"/>
          <w:szCs w:val="24"/>
        </w:rPr>
        <w:t>a quienes les impone el deber de</w:t>
      </w:r>
      <w:r w:rsidRPr="00D76546">
        <w:rPr>
          <w:rFonts w:ascii="Arial" w:hAnsi="Arial" w:cs="Arial"/>
          <w:sz w:val="24"/>
          <w:szCs w:val="24"/>
        </w:rPr>
        <w:t xml:space="preserve"> actuar para prevenir, investigar, sancionar y reparar una posible afectación a sus derechos.</w:t>
      </w:r>
    </w:p>
    <w:p w14:paraId="3334D765" w14:textId="5DF8250E" w:rsidR="00332030" w:rsidRDefault="00332030" w:rsidP="00115540">
      <w:pPr>
        <w:pStyle w:val="Sinespaciado"/>
        <w:rPr>
          <w:sz w:val="16"/>
          <w:szCs w:val="16"/>
        </w:rPr>
      </w:pPr>
    </w:p>
    <w:p w14:paraId="13B28426" w14:textId="42845529" w:rsidR="00115540" w:rsidRDefault="00115540" w:rsidP="00115540">
      <w:pPr>
        <w:pStyle w:val="Sinespaciado"/>
        <w:rPr>
          <w:sz w:val="16"/>
          <w:szCs w:val="16"/>
        </w:rPr>
      </w:pPr>
    </w:p>
    <w:p w14:paraId="69C3D7F0" w14:textId="19400E6C" w:rsidR="00115540" w:rsidRDefault="00115540" w:rsidP="00115540">
      <w:pPr>
        <w:pStyle w:val="Sinespaciado"/>
        <w:rPr>
          <w:sz w:val="16"/>
          <w:szCs w:val="16"/>
        </w:rPr>
      </w:pPr>
    </w:p>
    <w:p w14:paraId="4975FEDB" w14:textId="4EBEE52F" w:rsidR="00115540" w:rsidRDefault="00115540" w:rsidP="00115540">
      <w:pPr>
        <w:pStyle w:val="Sinespaciado"/>
        <w:rPr>
          <w:sz w:val="16"/>
          <w:szCs w:val="16"/>
        </w:rPr>
      </w:pPr>
    </w:p>
    <w:p w14:paraId="0C6B1CCF" w14:textId="043CF7C9" w:rsidR="00115540" w:rsidRDefault="00115540" w:rsidP="00115540">
      <w:pPr>
        <w:pStyle w:val="Sinespaciado"/>
        <w:rPr>
          <w:sz w:val="16"/>
          <w:szCs w:val="16"/>
        </w:rPr>
      </w:pPr>
    </w:p>
    <w:p w14:paraId="31FA918B" w14:textId="74AE4BD2" w:rsidR="00115540" w:rsidRDefault="00115540" w:rsidP="00115540">
      <w:pPr>
        <w:pStyle w:val="Sinespaciado"/>
        <w:rPr>
          <w:sz w:val="16"/>
          <w:szCs w:val="16"/>
        </w:rPr>
      </w:pPr>
    </w:p>
    <w:p w14:paraId="5D9FBEAF" w14:textId="5463221B" w:rsidR="00115540" w:rsidRDefault="00115540" w:rsidP="00115540">
      <w:pPr>
        <w:pStyle w:val="Sinespaciado"/>
        <w:rPr>
          <w:sz w:val="16"/>
          <w:szCs w:val="16"/>
        </w:rPr>
      </w:pPr>
    </w:p>
    <w:p w14:paraId="7A203A2D" w14:textId="77777777" w:rsidR="00115540" w:rsidRPr="00115540" w:rsidRDefault="00115540" w:rsidP="00115540">
      <w:pPr>
        <w:pStyle w:val="Sinespaciado"/>
        <w:rPr>
          <w:sz w:val="16"/>
          <w:szCs w:val="16"/>
        </w:rPr>
      </w:pPr>
    </w:p>
    <w:p w14:paraId="31339763" w14:textId="42B45FD3" w:rsidR="00115540" w:rsidRDefault="00332030" w:rsidP="00115540">
      <w:pPr>
        <w:spacing w:line="276" w:lineRule="auto"/>
        <w:jc w:val="both"/>
        <w:rPr>
          <w:rFonts w:ascii="Arial" w:hAnsi="Arial" w:cs="Arial"/>
          <w:b/>
          <w:bCs/>
          <w:sz w:val="24"/>
          <w:szCs w:val="24"/>
        </w:rPr>
      </w:pPr>
      <w:r>
        <w:rPr>
          <w:rFonts w:ascii="Arial" w:hAnsi="Arial" w:cs="Arial"/>
          <w:b/>
          <w:bCs/>
          <w:sz w:val="24"/>
          <w:szCs w:val="24"/>
        </w:rPr>
        <w:lastRenderedPageBreak/>
        <w:t>1.2. Marco normativo de la valoración de la carga de la prueba en casos relacionados con VPG</w:t>
      </w:r>
    </w:p>
    <w:p w14:paraId="1CCD02FD" w14:textId="77777777" w:rsidR="00115540" w:rsidRDefault="00115540" w:rsidP="00115540">
      <w:pPr>
        <w:pStyle w:val="Sinespaciado"/>
      </w:pPr>
    </w:p>
    <w:p w14:paraId="10DC1F90" w14:textId="3CF57FC6" w:rsidR="00332030" w:rsidRPr="00115540" w:rsidRDefault="00332030" w:rsidP="00FB3DBE">
      <w:pPr>
        <w:spacing w:line="360" w:lineRule="auto"/>
        <w:jc w:val="both"/>
        <w:rPr>
          <w:rFonts w:ascii="Arial" w:hAnsi="Arial" w:cs="Arial"/>
          <w:b/>
          <w:bCs/>
          <w:sz w:val="24"/>
          <w:szCs w:val="24"/>
        </w:rPr>
      </w:pPr>
      <w:r>
        <w:rPr>
          <w:rFonts w:ascii="Arial" w:hAnsi="Arial" w:cs="Arial"/>
          <w:sz w:val="24"/>
          <w:szCs w:val="24"/>
        </w:rPr>
        <w:t>La Sala Superior ha creado una línea judicial</w:t>
      </w:r>
      <w:r>
        <w:rPr>
          <w:rStyle w:val="Refdenotaalpie"/>
          <w:rFonts w:ascii="Arial" w:hAnsi="Arial" w:cs="Arial"/>
          <w:sz w:val="24"/>
          <w:szCs w:val="24"/>
        </w:rPr>
        <w:footnoteReference w:id="11"/>
      </w:r>
      <w:r>
        <w:rPr>
          <w:rFonts w:ascii="Arial" w:hAnsi="Arial" w:cs="Arial"/>
          <w:sz w:val="24"/>
          <w:szCs w:val="24"/>
        </w:rPr>
        <w:t xml:space="preserve"> respecto a la forma en que debe realizarse la valoración en casos que involucren la posible comisión de VPG. Así, ha determinado que, en tales asuntos, </w:t>
      </w:r>
      <w:r w:rsidRPr="00EA6DAA">
        <w:rPr>
          <w:rFonts w:ascii="Arial" w:hAnsi="Arial" w:cs="Arial"/>
          <w:b/>
          <w:bCs/>
          <w:sz w:val="24"/>
          <w:szCs w:val="24"/>
        </w:rPr>
        <w:t>la prueba que aporte la víctima goza de una presunción de veracidad</w:t>
      </w:r>
      <w:r>
        <w:rPr>
          <w:rFonts w:ascii="Arial" w:hAnsi="Arial" w:cs="Arial"/>
          <w:sz w:val="24"/>
          <w:szCs w:val="24"/>
        </w:rPr>
        <w:t xml:space="preserve"> respecto a los hechos señalados. </w:t>
      </w:r>
    </w:p>
    <w:p w14:paraId="0AFFAD8A" w14:textId="77777777" w:rsidR="00115540" w:rsidRPr="00FB3DBE" w:rsidRDefault="00115540" w:rsidP="00115540">
      <w:pPr>
        <w:pStyle w:val="Sinespaciado"/>
      </w:pPr>
    </w:p>
    <w:p w14:paraId="67B39F04" w14:textId="77777777" w:rsidR="00332030" w:rsidRDefault="00332030" w:rsidP="00332030">
      <w:pPr>
        <w:spacing w:line="360" w:lineRule="auto"/>
        <w:jc w:val="both"/>
        <w:rPr>
          <w:rFonts w:ascii="Arial" w:hAnsi="Arial" w:cs="Arial"/>
          <w:sz w:val="24"/>
          <w:szCs w:val="24"/>
        </w:rPr>
      </w:pPr>
      <w:r>
        <w:rPr>
          <w:rFonts w:ascii="Arial" w:hAnsi="Arial" w:cs="Arial"/>
          <w:sz w:val="24"/>
          <w:szCs w:val="24"/>
        </w:rPr>
        <w:t>Ello encuentra razón, porque cuando se está ante algún tipo de violencia -incluida VPG- las conductas que la actualizan no siempre corresponden a un patrón común que pueda demostrarse con facilidad, pues la mayoría de los escenarios en que se realizan suceden en un ámbito de privacidad, en el que únicamente se encuentran la víctima y el victimario.</w:t>
      </w:r>
    </w:p>
    <w:p w14:paraId="70E85622" w14:textId="77777777" w:rsidR="00332030" w:rsidRPr="00FB3DBE" w:rsidRDefault="00332030" w:rsidP="00FB3DBE">
      <w:pPr>
        <w:pStyle w:val="Sinespaciado"/>
      </w:pPr>
    </w:p>
    <w:p w14:paraId="1C3D55F5" w14:textId="77777777" w:rsidR="00332030" w:rsidRDefault="00332030" w:rsidP="00332030">
      <w:pPr>
        <w:spacing w:line="360" w:lineRule="auto"/>
        <w:jc w:val="both"/>
        <w:rPr>
          <w:rFonts w:ascii="Arial" w:hAnsi="Arial" w:cs="Arial"/>
          <w:sz w:val="24"/>
          <w:szCs w:val="24"/>
        </w:rPr>
      </w:pPr>
      <w:r>
        <w:rPr>
          <w:rFonts w:ascii="Arial" w:hAnsi="Arial" w:cs="Arial"/>
          <w:sz w:val="24"/>
          <w:szCs w:val="24"/>
        </w:rPr>
        <w:t xml:space="preserve">Así, atendiendo a la naturaleza de tales actos y de la dificultad de demostrarlos, implica que </w:t>
      </w:r>
      <w:r w:rsidRPr="000437DE">
        <w:rPr>
          <w:rFonts w:ascii="Arial" w:hAnsi="Arial" w:cs="Arial"/>
          <w:b/>
          <w:bCs/>
          <w:sz w:val="24"/>
          <w:szCs w:val="24"/>
        </w:rPr>
        <w:t>no pueda someterse a la víctima a un estándar imposible de probar</w:t>
      </w:r>
      <w:r>
        <w:rPr>
          <w:rFonts w:ascii="Arial" w:hAnsi="Arial" w:cs="Arial"/>
          <w:sz w:val="24"/>
          <w:szCs w:val="24"/>
        </w:rPr>
        <w:t xml:space="preserve">, ya que no puede esperar la existencia de pruebas documentales o testimoniales que gocen de un valor probatorio pleno. De ahí que las pruebas que, en su caso, la víctima pueda aportar, constituyen un dato fundamental respecto a los hechos que se pretenden acreditar. </w:t>
      </w:r>
    </w:p>
    <w:p w14:paraId="7817585D" w14:textId="77777777" w:rsidR="00332030" w:rsidRPr="000437DE" w:rsidRDefault="00332030" w:rsidP="00332030">
      <w:pPr>
        <w:pStyle w:val="Sinespaciado"/>
      </w:pPr>
    </w:p>
    <w:p w14:paraId="32A5E91D" w14:textId="77777777" w:rsidR="00332030" w:rsidRDefault="00332030" w:rsidP="00332030">
      <w:pPr>
        <w:spacing w:line="360" w:lineRule="auto"/>
        <w:jc w:val="both"/>
        <w:rPr>
          <w:rFonts w:ascii="Arial" w:hAnsi="Arial" w:cs="Arial"/>
          <w:sz w:val="24"/>
          <w:szCs w:val="24"/>
        </w:rPr>
      </w:pPr>
      <w:r>
        <w:rPr>
          <w:rFonts w:ascii="Arial" w:hAnsi="Arial" w:cs="Arial"/>
          <w:sz w:val="24"/>
          <w:szCs w:val="24"/>
        </w:rPr>
        <w:t xml:space="preserve">De este modo, la valoración de las pruebas en casos que involucren VPG debe realizarse con perspectiva de género, </w:t>
      </w:r>
      <w:r>
        <w:rPr>
          <w:rFonts w:ascii="Arial" w:hAnsi="Arial" w:cs="Arial"/>
          <w:b/>
          <w:bCs/>
          <w:sz w:val="24"/>
          <w:szCs w:val="24"/>
        </w:rPr>
        <w:t>sin trasladar a las víctimas la responsabilidad de aportar lo necesario para probar tales hechos,</w:t>
      </w:r>
      <w:r>
        <w:rPr>
          <w:rFonts w:ascii="Arial" w:hAnsi="Arial" w:cs="Arial"/>
          <w:sz w:val="24"/>
          <w:szCs w:val="24"/>
        </w:rPr>
        <w:t xml:space="preserve"> y así, evitar reproducir estereotipos respecto de quienes se atreven a denunciar. </w:t>
      </w:r>
    </w:p>
    <w:p w14:paraId="21ECC4CB" w14:textId="77777777" w:rsidR="00332030" w:rsidRPr="008C6DBD" w:rsidRDefault="00332030" w:rsidP="008C6DBD">
      <w:pPr>
        <w:pStyle w:val="Sinespaciado"/>
      </w:pPr>
    </w:p>
    <w:p w14:paraId="13466F9F" w14:textId="46DD3623" w:rsidR="00332030" w:rsidRDefault="008532D5" w:rsidP="00332030">
      <w:pPr>
        <w:spacing w:line="360" w:lineRule="auto"/>
        <w:jc w:val="both"/>
        <w:rPr>
          <w:rFonts w:ascii="Arial" w:hAnsi="Arial" w:cs="Arial"/>
          <w:sz w:val="24"/>
          <w:szCs w:val="24"/>
        </w:rPr>
      </w:pPr>
      <w:r>
        <w:rPr>
          <w:rFonts w:ascii="Arial" w:hAnsi="Arial" w:cs="Arial"/>
          <w:sz w:val="24"/>
          <w:szCs w:val="24"/>
        </w:rPr>
        <w:t>Entonces</w:t>
      </w:r>
      <w:r w:rsidR="00332030">
        <w:rPr>
          <w:rFonts w:ascii="Arial" w:hAnsi="Arial" w:cs="Arial"/>
          <w:sz w:val="24"/>
          <w:szCs w:val="24"/>
        </w:rPr>
        <w:t xml:space="preserve">, contrario a las reglas y al estándar probatorio habitual, en estos casos aplica la </w:t>
      </w:r>
      <w:r w:rsidR="00332030" w:rsidRPr="00362FCC">
        <w:rPr>
          <w:rFonts w:ascii="Arial" w:hAnsi="Arial" w:cs="Arial"/>
          <w:b/>
          <w:bCs/>
          <w:sz w:val="24"/>
          <w:szCs w:val="24"/>
        </w:rPr>
        <w:t>inversión de la carga de la prueba</w:t>
      </w:r>
      <w:r w:rsidR="00332030">
        <w:rPr>
          <w:rFonts w:ascii="Arial" w:hAnsi="Arial" w:cs="Arial"/>
          <w:sz w:val="24"/>
          <w:szCs w:val="24"/>
        </w:rPr>
        <w:t xml:space="preserve">, es decir, que son las personas demandadas o denunciadas </w:t>
      </w:r>
      <w:r w:rsidR="00332030" w:rsidRPr="000437DE">
        <w:rPr>
          <w:rFonts w:ascii="Arial" w:hAnsi="Arial" w:cs="Arial"/>
          <w:b/>
          <w:bCs/>
          <w:sz w:val="24"/>
          <w:szCs w:val="24"/>
        </w:rPr>
        <w:t>quienes tienen la carga de desvirtuar la existencia</w:t>
      </w:r>
      <w:r w:rsidR="00332030">
        <w:rPr>
          <w:rFonts w:ascii="Arial" w:hAnsi="Arial" w:cs="Arial"/>
          <w:sz w:val="24"/>
          <w:szCs w:val="24"/>
        </w:rPr>
        <w:t xml:space="preserve"> de los hechos en que la víctima les atribuye. Por tanto, bajo un estándar reforzado, </w:t>
      </w:r>
      <w:r w:rsidR="00332030" w:rsidRPr="00281686">
        <w:rPr>
          <w:rFonts w:ascii="Arial" w:hAnsi="Arial" w:cs="Arial"/>
          <w:b/>
          <w:bCs/>
          <w:sz w:val="24"/>
          <w:szCs w:val="24"/>
        </w:rPr>
        <w:t xml:space="preserve">el dicho de la víctima </w:t>
      </w:r>
      <w:r w:rsidR="00332030">
        <w:rPr>
          <w:rFonts w:ascii="Arial" w:hAnsi="Arial" w:cs="Arial"/>
          <w:sz w:val="24"/>
          <w:szCs w:val="24"/>
        </w:rPr>
        <w:t xml:space="preserve">cobra especial relevancia y </w:t>
      </w:r>
      <w:r w:rsidR="00332030" w:rsidRPr="00281686">
        <w:rPr>
          <w:rFonts w:ascii="Arial" w:hAnsi="Arial" w:cs="Arial"/>
          <w:b/>
          <w:bCs/>
          <w:sz w:val="24"/>
          <w:szCs w:val="24"/>
        </w:rPr>
        <w:t>se tomará como cierto</w:t>
      </w:r>
      <w:r w:rsidR="00332030">
        <w:rPr>
          <w:rFonts w:ascii="Arial" w:hAnsi="Arial" w:cs="Arial"/>
          <w:sz w:val="24"/>
          <w:szCs w:val="24"/>
        </w:rPr>
        <w:t xml:space="preserve">, </w:t>
      </w:r>
      <w:r w:rsidR="00332030" w:rsidRPr="00281686">
        <w:rPr>
          <w:rFonts w:ascii="Arial" w:hAnsi="Arial" w:cs="Arial"/>
          <w:b/>
          <w:bCs/>
          <w:sz w:val="24"/>
          <w:szCs w:val="24"/>
        </w:rPr>
        <w:t xml:space="preserve">salvo prueba </w:t>
      </w:r>
      <w:r w:rsidR="00332030">
        <w:rPr>
          <w:rFonts w:ascii="Arial" w:hAnsi="Arial" w:cs="Arial"/>
          <w:b/>
          <w:bCs/>
          <w:sz w:val="24"/>
          <w:szCs w:val="24"/>
        </w:rPr>
        <w:t>que demuestre lo</w:t>
      </w:r>
      <w:r w:rsidR="00332030" w:rsidRPr="00281686">
        <w:rPr>
          <w:rFonts w:ascii="Arial" w:hAnsi="Arial" w:cs="Arial"/>
          <w:b/>
          <w:bCs/>
          <w:sz w:val="24"/>
          <w:szCs w:val="24"/>
        </w:rPr>
        <w:t xml:space="preserve"> contrario</w:t>
      </w:r>
      <w:r w:rsidR="00332030">
        <w:rPr>
          <w:rFonts w:ascii="Arial" w:hAnsi="Arial" w:cs="Arial"/>
          <w:sz w:val="24"/>
          <w:szCs w:val="24"/>
        </w:rPr>
        <w:t>.</w:t>
      </w:r>
    </w:p>
    <w:p w14:paraId="41D4636A" w14:textId="0BF6A544" w:rsidR="00332030" w:rsidRDefault="00332030" w:rsidP="008C6DBD">
      <w:pPr>
        <w:pStyle w:val="Sinespaciado"/>
      </w:pPr>
    </w:p>
    <w:p w14:paraId="102EC752" w14:textId="1BAE5321" w:rsidR="00332030" w:rsidRDefault="00332030" w:rsidP="00332030">
      <w:pPr>
        <w:spacing w:line="360" w:lineRule="auto"/>
        <w:jc w:val="both"/>
        <w:rPr>
          <w:rFonts w:ascii="Arial" w:hAnsi="Arial" w:cs="Arial"/>
          <w:sz w:val="24"/>
          <w:szCs w:val="24"/>
        </w:rPr>
      </w:pPr>
      <w:r>
        <w:rPr>
          <w:rFonts w:ascii="Arial" w:hAnsi="Arial" w:cs="Arial"/>
          <w:sz w:val="24"/>
          <w:szCs w:val="24"/>
        </w:rPr>
        <w:t>Sin embargo,</w:t>
      </w:r>
      <w:r w:rsidR="008C6DBD">
        <w:rPr>
          <w:rFonts w:ascii="Arial" w:hAnsi="Arial" w:cs="Arial"/>
          <w:sz w:val="24"/>
          <w:szCs w:val="24"/>
        </w:rPr>
        <w:t xml:space="preserve"> la Sala Monterrey ha considerado que</w:t>
      </w:r>
      <w:r>
        <w:rPr>
          <w:rFonts w:ascii="Arial" w:hAnsi="Arial" w:cs="Arial"/>
          <w:sz w:val="24"/>
          <w:szCs w:val="24"/>
        </w:rPr>
        <w:t xml:space="preserve"> </w:t>
      </w:r>
      <w:r w:rsidR="000A3347">
        <w:rPr>
          <w:rFonts w:ascii="Arial" w:hAnsi="Arial" w:cs="Arial"/>
          <w:sz w:val="24"/>
          <w:szCs w:val="24"/>
        </w:rPr>
        <w:t>tal</w:t>
      </w:r>
      <w:r w:rsidR="008C6DBD">
        <w:rPr>
          <w:rFonts w:ascii="Arial" w:hAnsi="Arial" w:cs="Arial"/>
          <w:sz w:val="24"/>
          <w:szCs w:val="24"/>
        </w:rPr>
        <w:t xml:space="preserve"> criterio </w:t>
      </w:r>
      <w:r w:rsidR="008C6DBD" w:rsidRPr="008C6DBD">
        <w:rPr>
          <w:rFonts w:ascii="Arial" w:hAnsi="Arial" w:cs="Arial"/>
          <w:b/>
          <w:bCs/>
          <w:sz w:val="24"/>
          <w:szCs w:val="24"/>
        </w:rPr>
        <w:t>no aplica en automático</w:t>
      </w:r>
      <w:r w:rsidR="008C6DBD">
        <w:rPr>
          <w:rFonts w:ascii="Arial" w:hAnsi="Arial" w:cs="Arial"/>
          <w:sz w:val="24"/>
          <w:szCs w:val="24"/>
        </w:rPr>
        <w:t xml:space="preserve">, pues </w:t>
      </w:r>
      <w:r>
        <w:rPr>
          <w:rFonts w:ascii="Arial" w:hAnsi="Arial" w:cs="Arial"/>
          <w:sz w:val="24"/>
          <w:szCs w:val="24"/>
        </w:rPr>
        <w:t xml:space="preserve">para que opere dicho estándar probatorio </w:t>
      </w:r>
      <w:r w:rsidRPr="008C6DBD">
        <w:rPr>
          <w:rFonts w:ascii="Arial" w:hAnsi="Arial" w:cs="Arial"/>
          <w:b/>
          <w:bCs/>
          <w:sz w:val="24"/>
          <w:szCs w:val="24"/>
        </w:rPr>
        <w:t>resulta necesario</w:t>
      </w:r>
      <w:r>
        <w:rPr>
          <w:rFonts w:ascii="Arial" w:hAnsi="Arial" w:cs="Arial"/>
          <w:sz w:val="24"/>
          <w:szCs w:val="24"/>
        </w:rPr>
        <w:t xml:space="preserve"> que </w:t>
      </w:r>
      <w:r w:rsidR="008C6DBD">
        <w:rPr>
          <w:rFonts w:ascii="Arial" w:hAnsi="Arial" w:cs="Arial"/>
          <w:sz w:val="24"/>
          <w:szCs w:val="24"/>
        </w:rPr>
        <w:t xml:space="preserve">la parte denunciante </w:t>
      </w:r>
      <w:r w:rsidR="008C6DBD" w:rsidRPr="008C6DBD">
        <w:rPr>
          <w:rFonts w:ascii="Arial" w:hAnsi="Arial" w:cs="Arial"/>
          <w:b/>
          <w:bCs/>
          <w:sz w:val="24"/>
          <w:szCs w:val="24"/>
        </w:rPr>
        <w:t>aporte elementos mínimos o indicios</w:t>
      </w:r>
      <w:r w:rsidR="008C6DBD">
        <w:rPr>
          <w:rFonts w:ascii="Arial" w:hAnsi="Arial" w:cs="Arial"/>
          <w:sz w:val="24"/>
          <w:szCs w:val="24"/>
        </w:rPr>
        <w:t xml:space="preserve"> de la existencia de los hechos a los que les atribuye la infracción de VPG.</w:t>
      </w:r>
      <w:r w:rsidR="000A3347">
        <w:rPr>
          <w:rStyle w:val="Refdenotaalpie"/>
          <w:rFonts w:ascii="Arial" w:eastAsia="Arial" w:hAnsi="Arial" w:cs="Arial"/>
          <w:bCs/>
          <w:sz w:val="24"/>
          <w:szCs w:val="24"/>
        </w:rPr>
        <w:footnoteReference w:id="12"/>
      </w:r>
    </w:p>
    <w:p w14:paraId="13A42B8E" w14:textId="2F72C564" w:rsidR="00115540" w:rsidRDefault="00115540" w:rsidP="008C6DBD">
      <w:pPr>
        <w:pStyle w:val="Sinespaciado"/>
      </w:pPr>
    </w:p>
    <w:p w14:paraId="610B5DA6" w14:textId="0C149EB9" w:rsidR="008532D5" w:rsidRDefault="008532D5" w:rsidP="008C6DBD">
      <w:pPr>
        <w:pStyle w:val="Sinespaciado"/>
      </w:pPr>
    </w:p>
    <w:p w14:paraId="0E19C486" w14:textId="0D950DB1" w:rsidR="008532D5" w:rsidRDefault="008532D5" w:rsidP="008C6DBD">
      <w:pPr>
        <w:pStyle w:val="Sinespaciado"/>
      </w:pPr>
    </w:p>
    <w:p w14:paraId="2A3AFDF1" w14:textId="77777777" w:rsidR="008532D5" w:rsidRDefault="008532D5" w:rsidP="008C6DBD">
      <w:pPr>
        <w:pStyle w:val="Sinespaciado"/>
      </w:pPr>
    </w:p>
    <w:p w14:paraId="3F18E0FA" w14:textId="19052466" w:rsidR="008C6DBD" w:rsidRDefault="008C6DBD" w:rsidP="00332030">
      <w:pPr>
        <w:spacing w:line="360" w:lineRule="auto"/>
        <w:jc w:val="both"/>
        <w:rPr>
          <w:rFonts w:ascii="Arial" w:eastAsia="Arial" w:hAnsi="Arial" w:cs="Arial"/>
          <w:bCs/>
          <w:sz w:val="24"/>
          <w:szCs w:val="24"/>
        </w:rPr>
      </w:pPr>
      <w:r>
        <w:rPr>
          <w:rFonts w:ascii="Arial" w:hAnsi="Arial" w:cs="Arial"/>
          <w:sz w:val="24"/>
          <w:szCs w:val="24"/>
        </w:rPr>
        <w:lastRenderedPageBreak/>
        <w:t xml:space="preserve">Ello, a fin de que </w:t>
      </w:r>
      <w:r w:rsidRPr="00D2547F">
        <w:rPr>
          <w:rFonts w:ascii="Arial" w:hAnsi="Arial" w:cs="Arial"/>
          <w:b/>
          <w:bCs/>
          <w:sz w:val="24"/>
          <w:szCs w:val="24"/>
        </w:rPr>
        <w:t>en cada caso</w:t>
      </w:r>
      <w:r>
        <w:rPr>
          <w:rFonts w:ascii="Arial" w:hAnsi="Arial" w:cs="Arial"/>
          <w:sz w:val="24"/>
          <w:szCs w:val="24"/>
        </w:rPr>
        <w:t xml:space="preserve"> particular </w:t>
      </w:r>
      <w:r w:rsidRPr="00D2547F">
        <w:rPr>
          <w:rFonts w:ascii="Arial" w:hAnsi="Arial" w:cs="Arial"/>
          <w:b/>
          <w:bCs/>
          <w:sz w:val="24"/>
          <w:szCs w:val="24"/>
        </w:rPr>
        <w:t>se atienda el contexto</w:t>
      </w:r>
      <w:r>
        <w:rPr>
          <w:rFonts w:ascii="Arial" w:hAnsi="Arial" w:cs="Arial"/>
          <w:sz w:val="24"/>
          <w:szCs w:val="24"/>
        </w:rPr>
        <w:t xml:space="preserve"> en el que se desarrollan los hechos</w:t>
      </w:r>
      <w:r w:rsidR="008239FF">
        <w:rPr>
          <w:rFonts w:ascii="Arial" w:hAnsi="Arial" w:cs="Arial"/>
          <w:sz w:val="24"/>
          <w:szCs w:val="24"/>
        </w:rPr>
        <w:t xml:space="preserve"> denunciados</w:t>
      </w:r>
      <w:r>
        <w:rPr>
          <w:rFonts w:ascii="Arial" w:hAnsi="Arial" w:cs="Arial"/>
          <w:sz w:val="24"/>
          <w:szCs w:val="24"/>
        </w:rPr>
        <w:t xml:space="preserve"> y, a su vez, se realice el análisis que permita</w:t>
      </w:r>
      <w:r w:rsidR="00316506">
        <w:rPr>
          <w:rFonts w:ascii="Arial" w:hAnsi="Arial" w:cs="Arial"/>
          <w:sz w:val="24"/>
          <w:szCs w:val="24"/>
        </w:rPr>
        <w:t xml:space="preserve"> a la autoridad</w:t>
      </w:r>
      <w:r>
        <w:rPr>
          <w:rFonts w:ascii="Arial" w:hAnsi="Arial" w:cs="Arial"/>
          <w:sz w:val="24"/>
          <w:szCs w:val="24"/>
        </w:rPr>
        <w:t xml:space="preserve"> allegarse de </w:t>
      </w:r>
      <w:r w:rsidR="008239FF">
        <w:rPr>
          <w:rFonts w:ascii="Arial" w:hAnsi="Arial" w:cs="Arial"/>
          <w:sz w:val="24"/>
          <w:szCs w:val="24"/>
        </w:rPr>
        <w:t xml:space="preserve">los elementos </w:t>
      </w:r>
      <w:r w:rsidR="00316506">
        <w:rPr>
          <w:rFonts w:ascii="Arial" w:hAnsi="Arial" w:cs="Arial"/>
          <w:sz w:val="24"/>
          <w:szCs w:val="24"/>
        </w:rPr>
        <w:t>necesarios para</w:t>
      </w:r>
      <w:r w:rsidR="008239FF">
        <w:rPr>
          <w:rFonts w:ascii="Arial" w:hAnsi="Arial" w:cs="Arial"/>
          <w:sz w:val="24"/>
          <w:szCs w:val="24"/>
        </w:rPr>
        <w:t xml:space="preserve"> resolver sobre la existencia o no, de dicha infracción.</w:t>
      </w:r>
      <w:r w:rsidR="000A3347" w:rsidRPr="000A3347">
        <w:rPr>
          <w:rStyle w:val="Refdenotaalpie"/>
          <w:rFonts w:ascii="Arial" w:eastAsia="Arial" w:hAnsi="Arial" w:cs="Arial"/>
          <w:bCs/>
          <w:sz w:val="24"/>
          <w:szCs w:val="24"/>
        </w:rPr>
        <w:t xml:space="preserve"> </w:t>
      </w:r>
    </w:p>
    <w:p w14:paraId="75522907" w14:textId="6BFCF8C9" w:rsidR="00D2547F" w:rsidRPr="00115540" w:rsidRDefault="00D2547F" w:rsidP="00115540">
      <w:pPr>
        <w:pStyle w:val="Sinespaciado"/>
        <w:rPr>
          <w:rFonts w:eastAsia="Arial"/>
        </w:rPr>
      </w:pPr>
    </w:p>
    <w:p w14:paraId="62E131FA" w14:textId="4C1E11DC" w:rsidR="00D2547F" w:rsidRDefault="00D2547F" w:rsidP="00332030">
      <w:pPr>
        <w:spacing w:line="360" w:lineRule="auto"/>
        <w:jc w:val="both"/>
        <w:rPr>
          <w:rFonts w:ascii="Arial" w:hAnsi="Arial" w:cs="Arial"/>
          <w:sz w:val="24"/>
          <w:szCs w:val="24"/>
        </w:rPr>
      </w:pPr>
      <w:r>
        <w:rPr>
          <w:rFonts w:ascii="Arial" w:eastAsia="Arial" w:hAnsi="Arial" w:cs="Arial"/>
          <w:bCs/>
          <w:sz w:val="24"/>
          <w:szCs w:val="24"/>
        </w:rPr>
        <w:t xml:space="preserve">De lo anterior, </w:t>
      </w:r>
      <w:r w:rsidR="008532D5">
        <w:rPr>
          <w:rFonts w:ascii="Arial" w:eastAsia="Arial" w:hAnsi="Arial" w:cs="Arial"/>
          <w:bCs/>
          <w:sz w:val="24"/>
          <w:szCs w:val="24"/>
        </w:rPr>
        <w:t>se concluye</w:t>
      </w:r>
      <w:r>
        <w:rPr>
          <w:rFonts w:ascii="Arial" w:eastAsia="Arial" w:hAnsi="Arial" w:cs="Arial"/>
          <w:bCs/>
          <w:sz w:val="24"/>
          <w:szCs w:val="24"/>
        </w:rPr>
        <w:t xml:space="preserve"> </w:t>
      </w:r>
      <w:proofErr w:type="gramStart"/>
      <w:r>
        <w:rPr>
          <w:rFonts w:ascii="Arial" w:eastAsia="Arial" w:hAnsi="Arial" w:cs="Arial"/>
          <w:bCs/>
          <w:sz w:val="24"/>
          <w:szCs w:val="24"/>
        </w:rPr>
        <w:t>que</w:t>
      </w:r>
      <w:proofErr w:type="gramEnd"/>
      <w:r>
        <w:rPr>
          <w:rFonts w:ascii="Arial" w:eastAsia="Arial" w:hAnsi="Arial" w:cs="Arial"/>
          <w:bCs/>
          <w:sz w:val="24"/>
          <w:szCs w:val="24"/>
        </w:rPr>
        <w:t xml:space="preserve"> si bien</w:t>
      </w:r>
      <w:r w:rsidR="00C90CE0">
        <w:rPr>
          <w:rFonts w:ascii="Arial" w:eastAsia="Arial" w:hAnsi="Arial" w:cs="Arial"/>
          <w:bCs/>
          <w:sz w:val="24"/>
          <w:szCs w:val="24"/>
        </w:rPr>
        <w:t xml:space="preserve"> </w:t>
      </w:r>
      <w:r>
        <w:rPr>
          <w:rFonts w:ascii="Arial" w:eastAsia="Arial" w:hAnsi="Arial" w:cs="Arial"/>
          <w:bCs/>
          <w:sz w:val="24"/>
          <w:szCs w:val="24"/>
        </w:rPr>
        <w:t xml:space="preserve">en </w:t>
      </w:r>
      <w:r w:rsidR="00C90CE0">
        <w:rPr>
          <w:rFonts w:ascii="Arial" w:eastAsia="Arial" w:hAnsi="Arial" w:cs="Arial"/>
          <w:bCs/>
          <w:sz w:val="24"/>
          <w:szCs w:val="24"/>
        </w:rPr>
        <w:t xml:space="preserve">los </w:t>
      </w:r>
      <w:r>
        <w:rPr>
          <w:rFonts w:ascii="Arial" w:eastAsia="Arial" w:hAnsi="Arial" w:cs="Arial"/>
          <w:bCs/>
          <w:sz w:val="24"/>
          <w:szCs w:val="24"/>
        </w:rPr>
        <w:t xml:space="preserve">casos que involucren VPG, opera </w:t>
      </w:r>
      <w:r w:rsidR="00B474AC">
        <w:rPr>
          <w:rFonts w:ascii="Arial" w:eastAsia="Arial" w:hAnsi="Arial" w:cs="Arial"/>
          <w:bCs/>
          <w:sz w:val="24"/>
          <w:szCs w:val="24"/>
        </w:rPr>
        <w:t xml:space="preserve">la reversión de la carga de la prueba, también es que existe la necesidad de que en el procedimiento se aporten indicios de la existencia de los hechos que se afirman, con el propósito de que la autoridad esté en posibilidad de emitir una determinación, previa valoración de los elementos.  </w:t>
      </w:r>
    </w:p>
    <w:p w14:paraId="1E8780B7" w14:textId="77777777" w:rsidR="00745D4A" w:rsidRPr="00745D4A" w:rsidRDefault="00745D4A" w:rsidP="00D45860">
      <w:pPr>
        <w:pStyle w:val="Sinespaciado"/>
        <w:rPr>
          <w:rFonts w:eastAsia="Arial"/>
        </w:rPr>
      </w:pPr>
    </w:p>
    <w:p w14:paraId="35CC0FE1" w14:textId="401E2C0E" w:rsidR="00B91CBC" w:rsidRPr="00745D4A" w:rsidRDefault="001D59D3" w:rsidP="00D45860">
      <w:pPr>
        <w:pStyle w:val="Prrafodelista"/>
        <w:numPr>
          <w:ilvl w:val="0"/>
          <w:numId w:val="6"/>
        </w:numPr>
        <w:pBdr>
          <w:top w:val="nil"/>
          <w:left w:val="nil"/>
          <w:bottom w:val="nil"/>
          <w:right w:val="nil"/>
          <w:between w:val="nil"/>
        </w:pBdr>
        <w:tabs>
          <w:tab w:val="left" w:pos="284"/>
        </w:tabs>
        <w:spacing w:line="360" w:lineRule="auto"/>
        <w:ind w:left="284" w:right="36" w:hanging="284"/>
        <w:jc w:val="both"/>
        <w:rPr>
          <w:rFonts w:ascii="Arial" w:eastAsia="Arial" w:hAnsi="Arial" w:cs="Arial"/>
          <w:b/>
          <w:sz w:val="24"/>
          <w:szCs w:val="24"/>
        </w:rPr>
      </w:pPr>
      <w:r w:rsidRPr="00745D4A">
        <w:rPr>
          <w:rFonts w:ascii="Arial" w:eastAsia="Arial" w:hAnsi="Arial" w:cs="Arial"/>
          <w:b/>
          <w:sz w:val="24"/>
          <w:szCs w:val="24"/>
        </w:rPr>
        <w:t>Caso Concreto</w:t>
      </w:r>
    </w:p>
    <w:p w14:paraId="090FF616" w14:textId="77777777" w:rsidR="00D45860" w:rsidRPr="00FB3DBE" w:rsidRDefault="00D45860" w:rsidP="00FB3DBE">
      <w:pPr>
        <w:pStyle w:val="Sinespaciado"/>
        <w:rPr>
          <w:rFonts w:eastAsia="Arial"/>
        </w:rPr>
      </w:pPr>
    </w:p>
    <w:p w14:paraId="5B3AD56F" w14:textId="4C0CC669" w:rsidR="00D45860" w:rsidRDefault="00D45860" w:rsidP="00745D4A">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En el caso, </w:t>
      </w:r>
      <w:r w:rsidR="00CA40AC">
        <w:rPr>
          <w:rFonts w:ascii="Arial" w:eastAsia="Arial" w:hAnsi="Arial" w:cs="Arial"/>
          <w:sz w:val="24"/>
          <w:szCs w:val="24"/>
        </w:rPr>
        <w:t xml:space="preserve">la </w:t>
      </w:r>
      <w:r>
        <w:rPr>
          <w:rFonts w:ascii="Arial" w:eastAsia="Arial" w:hAnsi="Arial" w:cs="Arial"/>
          <w:sz w:val="24"/>
          <w:szCs w:val="24"/>
        </w:rPr>
        <w:t xml:space="preserve">candidata de la coalición “Por Aguascalientes” </w:t>
      </w:r>
      <w:r w:rsidR="00064CFF">
        <w:rPr>
          <w:rFonts w:ascii="Arial" w:eastAsia="Arial" w:hAnsi="Arial" w:cs="Arial"/>
          <w:sz w:val="24"/>
          <w:szCs w:val="24"/>
        </w:rPr>
        <w:t>a la Presidencia Municipal de San Francisco de los Romo</w:t>
      </w:r>
      <w:r>
        <w:rPr>
          <w:rFonts w:ascii="Arial" w:eastAsia="Arial" w:hAnsi="Arial" w:cs="Arial"/>
          <w:sz w:val="24"/>
          <w:szCs w:val="24"/>
        </w:rPr>
        <w:t>,</w:t>
      </w:r>
      <w:r w:rsidR="00064CFF">
        <w:rPr>
          <w:rFonts w:ascii="Arial" w:eastAsia="Arial" w:hAnsi="Arial" w:cs="Arial"/>
          <w:sz w:val="24"/>
          <w:szCs w:val="24"/>
        </w:rPr>
        <w:t xml:space="preserve"> denuncia </w:t>
      </w:r>
      <w:r>
        <w:rPr>
          <w:rFonts w:ascii="Arial" w:eastAsia="Arial" w:hAnsi="Arial" w:cs="Arial"/>
          <w:sz w:val="24"/>
          <w:szCs w:val="24"/>
        </w:rPr>
        <w:t xml:space="preserve">que una de las bardas que </w:t>
      </w:r>
      <w:r w:rsidR="00C17D33">
        <w:rPr>
          <w:rFonts w:ascii="Arial" w:eastAsia="Arial" w:hAnsi="Arial" w:cs="Arial"/>
          <w:sz w:val="24"/>
          <w:szCs w:val="24"/>
        </w:rPr>
        <w:t>promociona su candidatura</w:t>
      </w:r>
      <w:r>
        <w:rPr>
          <w:rFonts w:ascii="Arial" w:eastAsia="Arial" w:hAnsi="Arial" w:cs="Arial"/>
          <w:sz w:val="24"/>
          <w:szCs w:val="24"/>
        </w:rPr>
        <w:t xml:space="preserve"> fue</w:t>
      </w:r>
      <w:r w:rsidR="00064CFF">
        <w:rPr>
          <w:rFonts w:ascii="Arial" w:eastAsia="Arial" w:hAnsi="Arial" w:cs="Arial"/>
          <w:sz w:val="24"/>
          <w:szCs w:val="24"/>
        </w:rPr>
        <w:t xml:space="preserve"> parcialmente destruida y</w:t>
      </w:r>
      <w:r>
        <w:rPr>
          <w:rFonts w:ascii="Arial" w:eastAsia="Arial" w:hAnsi="Arial" w:cs="Arial"/>
          <w:sz w:val="24"/>
          <w:szCs w:val="24"/>
        </w:rPr>
        <w:t xml:space="preserve"> </w:t>
      </w:r>
      <w:r w:rsidR="00CA40AC">
        <w:rPr>
          <w:rFonts w:ascii="Arial" w:eastAsia="Arial" w:hAnsi="Arial" w:cs="Arial"/>
          <w:sz w:val="24"/>
          <w:szCs w:val="24"/>
        </w:rPr>
        <w:t>vandalizada</w:t>
      </w:r>
      <w:r>
        <w:rPr>
          <w:rFonts w:ascii="Arial" w:eastAsia="Arial" w:hAnsi="Arial" w:cs="Arial"/>
          <w:sz w:val="24"/>
          <w:szCs w:val="24"/>
        </w:rPr>
        <w:t xml:space="preserve">, pues en ella se realizaron expresiones de odio, </w:t>
      </w:r>
      <w:r w:rsidR="00CA40AC">
        <w:rPr>
          <w:rFonts w:ascii="Arial" w:eastAsia="Arial" w:hAnsi="Arial" w:cs="Arial"/>
          <w:sz w:val="24"/>
          <w:szCs w:val="24"/>
        </w:rPr>
        <w:t xml:space="preserve">con el fin de provocarle temor e intimidación y </w:t>
      </w:r>
      <w:r w:rsidR="00064CFF">
        <w:rPr>
          <w:rFonts w:ascii="Arial" w:eastAsia="Arial" w:hAnsi="Arial" w:cs="Arial"/>
          <w:sz w:val="24"/>
          <w:szCs w:val="24"/>
        </w:rPr>
        <w:t>dañar la dignidad e integridad de las mujeres en el ejercicio de sus derechos político</w:t>
      </w:r>
      <w:r>
        <w:rPr>
          <w:rFonts w:ascii="Arial" w:eastAsia="Arial" w:hAnsi="Arial" w:cs="Arial"/>
          <w:sz w:val="24"/>
          <w:szCs w:val="24"/>
        </w:rPr>
        <w:t>-</w:t>
      </w:r>
      <w:r w:rsidR="00064CFF">
        <w:rPr>
          <w:rFonts w:ascii="Arial" w:eastAsia="Arial" w:hAnsi="Arial" w:cs="Arial"/>
          <w:sz w:val="24"/>
          <w:szCs w:val="24"/>
        </w:rPr>
        <w:t xml:space="preserve">electorales. </w:t>
      </w:r>
    </w:p>
    <w:p w14:paraId="51A61A4A" w14:textId="77777777" w:rsidR="00D45860" w:rsidRDefault="00D45860" w:rsidP="00C17D33">
      <w:pPr>
        <w:pStyle w:val="Sinespaciado"/>
        <w:rPr>
          <w:rFonts w:eastAsia="Arial"/>
        </w:rPr>
      </w:pPr>
    </w:p>
    <w:p w14:paraId="6B07F41F" w14:textId="3886463B" w:rsidR="005E55B9" w:rsidRDefault="006679DA" w:rsidP="00064CF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Asimismo, considera que tales expresiones generan un beneficio a favor del PRI y su candidata a la </w:t>
      </w:r>
      <w:r w:rsidR="00D45860">
        <w:rPr>
          <w:rFonts w:ascii="Arial" w:eastAsia="Arial" w:hAnsi="Arial" w:cs="Arial"/>
          <w:sz w:val="24"/>
          <w:szCs w:val="24"/>
        </w:rPr>
        <w:t xml:space="preserve">Presidencia Municipal de dicho Ayuntamiento, </w:t>
      </w:r>
      <w:r>
        <w:rPr>
          <w:rFonts w:ascii="Arial" w:eastAsia="Arial" w:hAnsi="Arial" w:cs="Arial"/>
          <w:sz w:val="24"/>
          <w:szCs w:val="24"/>
        </w:rPr>
        <w:t xml:space="preserve">de ahí que </w:t>
      </w:r>
      <w:r>
        <w:rPr>
          <w:rFonts w:ascii="Arial" w:eastAsia="Arial" w:hAnsi="Arial" w:cs="Arial"/>
          <w:b/>
          <w:bCs/>
          <w:sz w:val="24"/>
          <w:szCs w:val="24"/>
        </w:rPr>
        <w:t xml:space="preserve">presume </w:t>
      </w:r>
      <w:r>
        <w:rPr>
          <w:rFonts w:ascii="Arial" w:eastAsia="Arial" w:hAnsi="Arial" w:cs="Arial"/>
          <w:sz w:val="24"/>
          <w:szCs w:val="24"/>
        </w:rPr>
        <w:t xml:space="preserve">que tanto la candidata, como el </w:t>
      </w:r>
      <w:r w:rsidR="008532D5">
        <w:rPr>
          <w:rFonts w:ascii="Arial" w:eastAsia="Arial" w:hAnsi="Arial" w:cs="Arial"/>
          <w:sz w:val="24"/>
          <w:szCs w:val="24"/>
        </w:rPr>
        <w:t>referido partido</w:t>
      </w:r>
      <w:r w:rsidR="00D45860">
        <w:rPr>
          <w:rFonts w:ascii="Arial" w:eastAsia="Arial" w:hAnsi="Arial" w:cs="Arial"/>
          <w:sz w:val="24"/>
          <w:szCs w:val="24"/>
        </w:rPr>
        <w:t>,</w:t>
      </w:r>
      <w:r w:rsidR="00064CFF">
        <w:rPr>
          <w:rFonts w:ascii="Arial" w:eastAsia="Arial" w:hAnsi="Arial" w:cs="Arial"/>
          <w:sz w:val="24"/>
          <w:szCs w:val="24"/>
        </w:rPr>
        <w:t xml:space="preserve"> y/o simpatizantes </w:t>
      </w:r>
      <w:r w:rsidR="008532D5">
        <w:rPr>
          <w:rFonts w:ascii="Arial" w:eastAsia="Arial" w:hAnsi="Arial" w:cs="Arial"/>
          <w:sz w:val="24"/>
          <w:szCs w:val="24"/>
        </w:rPr>
        <w:t>de este</w:t>
      </w:r>
      <w:r>
        <w:rPr>
          <w:rFonts w:ascii="Arial" w:eastAsia="Arial" w:hAnsi="Arial" w:cs="Arial"/>
          <w:sz w:val="24"/>
          <w:szCs w:val="24"/>
        </w:rPr>
        <w:t>, son los responsables de la destrucción y vandalización de la propaganda en cuestión. Las frases objeto de análisis en la presente denuncia son las siguientes</w:t>
      </w:r>
      <w:r w:rsidR="005E55B9">
        <w:rPr>
          <w:rFonts w:ascii="Arial" w:eastAsia="Arial" w:hAnsi="Arial" w:cs="Arial"/>
          <w:sz w:val="24"/>
          <w:szCs w:val="24"/>
        </w:rPr>
        <w:t>:</w:t>
      </w:r>
    </w:p>
    <w:p w14:paraId="4395ADDB" w14:textId="77777777" w:rsidR="006679DA" w:rsidRPr="00C17D33" w:rsidRDefault="006679DA" w:rsidP="006679DA">
      <w:pPr>
        <w:pStyle w:val="Sinespaciado"/>
        <w:rPr>
          <w:rFonts w:eastAsia="Arial"/>
          <w:sz w:val="10"/>
          <w:szCs w:val="10"/>
        </w:rPr>
      </w:pPr>
    </w:p>
    <w:p w14:paraId="0E8021EA" w14:textId="691AECBF" w:rsidR="005E55B9" w:rsidRDefault="005E55B9" w:rsidP="006679DA">
      <w:pPr>
        <w:spacing w:line="276" w:lineRule="auto"/>
        <w:ind w:firstLine="708"/>
        <w:jc w:val="both"/>
        <w:rPr>
          <w:rFonts w:ascii="Arial" w:hAnsi="Arial" w:cs="Arial"/>
          <w:bCs/>
          <w:i/>
          <w:sz w:val="22"/>
          <w:szCs w:val="22"/>
        </w:rPr>
      </w:pPr>
      <w:bookmarkStart w:id="4" w:name="_Hlk73200745"/>
      <w:r w:rsidRPr="005E55B9">
        <w:rPr>
          <w:rFonts w:ascii="Arial" w:hAnsi="Arial" w:cs="Arial"/>
          <w:bCs/>
          <w:i/>
          <w:sz w:val="22"/>
          <w:szCs w:val="22"/>
        </w:rPr>
        <w:t>“Mi voto cuesta 500</w:t>
      </w:r>
      <w:r w:rsidR="006679DA">
        <w:rPr>
          <w:rFonts w:ascii="Arial" w:hAnsi="Arial" w:cs="Arial"/>
          <w:bCs/>
          <w:i/>
          <w:sz w:val="22"/>
          <w:szCs w:val="22"/>
        </w:rPr>
        <w:t>0</w:t>
      </w:r>
      <w:r w:rsidR="006679DA" w:rsidRPr="005E55B9">
        <w:rPr>
          <w:rFonts w:ascii="Arial" w:hAnsi="Arial" w:cs="Arial"/>
          <w:bCs/>
          <w:i/>
          <w:sz w:val="22"/>
          <w:szCs w:val="22"/>
        </w:rPr>
        <w:t>$</w:t>
      </w:r>
      <w:r w:rsidRPr="005E55B9">
        <w:rPr>
          <w:rFonts w:ascii="Arial" w:hAnsi="Arial" w:cs="Arial"/>
          <w:bCs/>
          <w:i/>
          <w:sz w:val="22"/>
          <w:szCs w:val="22"/>
        </w:rPr>
        <w:t>”</w:t>
      </w:r>
    </w:p>
    <w:bookmarkEnd w:id="4"/>
    <w:p w14:paraId="3A9EE9A8" w14:textId="672F73AC" w:rsidR="005E55B9" w:rsidRPr="005E55B9" w:rsidRDefault="005E55B9" w:rsidP="006679DA">
      <w:pPr>
        <w:spacing w:line="276" w:lineRule="auto"/>
        <w:ind w:firstLine="708"/>
        <w:jc w:val="both"/>
        <w:rPr>
          <w:rFonts w:ascii="Arial" w:hAnsi="Arial" w:cs="Arial"/>
          <w:bCs/>
          <w:i/>
          <w:sz w:val="22"/>
          <w:szCs w:val="22"/>
        </w:rPr>
      </w:pPr>
      <w:r>
        <w:rPr>
          <w:rFonts w:ascii="Arial" w:hAnsi="Arial" w:cs="Arial"/>
          <w:bCs/>
          <w:i/>
          <w:sz w:val="22"/>
          <w:szCs w:val="22"/>
        </w:rPr>
        <w:t>(…)</w:t>
      </w:r>
    </w:p>
    <w:p w14:paraId="64A1D03E" w14:textId="77777777" w:rsidR="005E55B9" w:rsidRDefault="005E55B9" w:rsidP="006679DA">
      <w:pPr>
        <w:spacing w:line="276" w:lineRule="auto"/>
        <w:ind w:firstLine="708"/>
        <w:jc w:val="both"/>
        <w:rPr>
          <w:rFonts w:ascii="Arial" w:hAnsi="Arial" w:cs="Arial"/>
          <w:bCs/>
          <w:i/>
          <w:sz w:val="22"/>
          <w:szCs w:val="22"/>
        </w:rPr>
      </w:pPr>
      <w:r w:rsidRPr="005E55B9">
        <w:rPr>
          <w:rFonts w:ascii="Arial" w:hAnsi="Arial" w:cs="Arial"/>
          <w:bCs/>
          <w:i/>
          <w:sz w:val="22"/>
          <w:szCs w:val="22"/>
        </w:rPr>
        <w:t>“Chinguen a su madre culos”</w:t>
      </w:r>
    </w:p>
    <w:p w14:paraId="22757D5B" w14:textId="77576517" w:rsidR="005E55B9" w:rsidRPr="005E55B9" w:rsidRDefault="005E55B9" w:rsidP="006679DA">
      <w:pPr>
        <w:spacing w:line="276" w:lineRule="auto"/>
        <w:ind w:firstLine="708"/>
        <w:jc w:val="both"/>
        <w:rPr>
          <w:rFonts w:ascii="Arial" w:hAnsi="Arial" w:cs="Arial"/>
          <w:bCs/>
          <w:i/>
          <w:sz w:val="22"/>
          <w:szCs w:val="22"/>
        </w:rPr>
      </w:pPr>
      <w:r>
        <w:rPr>
          <w:rFonts w:ascii="Arial" w:hAnsi="Arial" w:cs="Arial"/>
          <w:bCs/>
          <w:i/>
          <w:sz w:val="22"/>
          <w:szCs w:val="22"/>
        </w:rPr>
        <w:t>(…)</w:t>
      </w:r>
    </w:p>
    <w:p w14:paraId="2EBECA3E" w14:textId="09544C45" w:rsidR="005E55B9" w:rsidRDefault="006679DA" w:rsidP="006679DA">
      <w:pPr>
        <w:spacing w:line="276" w:lineRule="auto"/>
        <w:ind w:firstLine="708"/>
        <w:jc w:val="both"/>
        <w:rPr>
          <w:rFonts w:ascii="Arial" w:hAnsi="Arial" w:cs="Arial"/>
          <w:bCs/>
          <w:i/>
          <w:sz w:val="22"/>
          <w:szCs w:val="22"/>
        </w:rPr>
      </w:pPr>
      <w:r>
        <w:rPr>
          <w:rFonts w:ascii="Arial" w:hAnsi="Arial" w:cs="Arial"/>
          <w:bCs/>
          <w:i/>
          <w:sz w:val="22"/>
          <w:szCs w:val="22"/>
        </w:rPr>
        <w:t>“</w:t>
      </w:r>
      <w:r w:rsidR="005E55B9" w:rsidRPr="005E55B9">
        <w:rPr>
          <w:rFonts w:ascii="Arial" w:hAnsi="Arial" w:cs="Arial"/>
          <w:bCs/>
          <w:i/>
          <w:sz w:val="22"/>
          <w:szCs w:val="22"/>
        </w:rPr>
        <w:t>Puro PRI”</w:t>
      </w:r>
    </w:p>
    <w:p w14:paraId="6ECE2714" w14:textId="181C95D4" w:rsidR="005E55B9" w:rsidRPr="005E55B9" w:rsidRDefault="005E55B9" w:rsidP="006679DA">
      <w:pPr>
        <w:spacing w:line="276" w:lineRule="auto"/>
        <w:ind w:firstLine="708"/>
        <w:jc w:val="both"/>
        <w:rPr>
          <w:rFonts w:ascii="Arial" w:hAnsi="Arial" w:cs="Arial"/>
          <w:bCs/>
          <w:i/>
          <w:sz w:val="22"/>
          <w:szCs w:val="22"/>
        </w:rPr>
      </w:pPr>
      <w:r>
        <w:rPr>
          <w:rFonts w:ascii="Arial" w:hAnsi="Arial" w:cs="Arial"/>
          <w:bCs/>
          <w:i/>
          <w:sz w:val="22"/>
          <w:szCs w:val="22"/>
        </w:rPr>
        <w:t>(…)</w:t>
      </w:r>
    </w:p>
    <w:p w14:paraId="5B18B597" w14:textId="146343E6" w:rsidR="005E55B9" w:rsidRDefault="005E55B9" w:rsidP="006679DA">
      <w:pPr>
        <w:pBdr>
          <w:top w:val="nil"/>
          <w:left w:val="nil"/>
          <w:bottom w:val="nil"/>
          <w:right w:val="nil"/>
          <w:between w:val="nil"/>
        </w:pBdr>
        <w:tabs>
          <w:tab w:val="left" w:pos="426"/>
        </w:tabs>
        <w:spacing w:line="276" w:lineRule="auto"/>
        <w:ind w:right="36"/>
        <w:jc w:val="both"/>
        <w:rPr>
          <w:rFonts w:ascii="Arial" w:hAnsi="Arial" w:cs="Arial"/>
          <w:bCs/>
          <w:i/>
          <w:sz w:val="22"/>
          <w:szCs w:val="22"/>
        </w:rPr>
      </w:pPr>
      <w:r>
        <w:rPr>
          <w:rFonts w:ascii="Arial" w:hAnsi="Arial" w:cs="Arial"/>
          <w:bCs/>
          <w:i/>
          <w:sz w:val="22"/>
          <w:szCs w:val="22"/>
        </w:rPr>
        <w:tab/>
      </w:r>
      <w:r w:rsidR="006679DA">
        <w:rPr>
          <w:rFonts w:ascii="Arial" w:hAnsi="Arial" w:cs="Arial"/>
          <w:bCs/>
          <w:i/>
          <w:sz w:val="22"/>
          <w:szCs w:val="22"/>
        </w:rPr>
        <w:tab/>
      </w:r>
      <w:r w:rsidRPr="005E55B9">
        <w:rPr>
          <w:rFonts w:ascii="Arial" w:hAnsi="Arial" w:cs="Arial"/>
          <w:bCs/>
          <w:i/>
          <w:sz w:val="22"/>
          <w:szCs w:val="22"/>
        </w:rPr>
        <w:t>“Puro PRICULOS</w:t>
      </w:r>
      <w:r>
        <w:rPr>
          <w:rFonts w:ascii="Arial" w:hAnsi="Arial" w:cs="Arial"/>
          <w:bCs/>
          <w:i/>
          <w:sz w:val="22"/>
          <w:szCs w:val="22"/>
        </w:rPr>
        <w:t>”</w:t>
      </w:r>
    </w:p>
    <w:p w14:paraId="3F3090F1" w14:textId="453544D8" w:rsidR="00CA40AC" w:rsidRDefault="00CA40AC" w:rsidP="006679DA">
      <w:pPr>
        <w:pBdr>
          <w:top w:val="nil"/>
          <w:left w:val="nil"/>
          <w:bottom w:val="nil"/>
          <w:right w:val="nil"/>
          <w:between w:val="nil"/>
        </w:pBdr>
        <w:tabs>
          <w:tab w:val="left" w:pos="426"/>
        </w:tabs>
        <w:spacing w:line="276" w:lineRule="auto"/>
        <w:ind w:right="36"/>
        <w:jc w:val="both"/>
        <w:rPr>
          <w:rFonts w:ascii="Arial" w:hAnsi="Arial" w:cs="Arial"/>
          <w:bCs/>
          <w:i/>
          <w:sz w:val="22"/>
          <w:szCs w:val="22"/>
        </w:rPr>
      </w:pPr>
    </w:p>
    <w:p w14:paraId="279EDD66" w14:textId="204AC74C" w:rsidR="00CA40AC" w:rsidRPr="00CA40AC" w:rsidRDefault="00CA40AC" w:rsidP="00CA40AC">
      <w:pPr>
        <w:pBdr>
          <w:top w:val="nil"/>
          <w:left w:val="nil"/>
          <w:bottom w:val="nil"/>
          <w:right w:val="nil"/>
          <w:between w:val="nil"/>
        </w:pBdr>
        <w:tabs>
          <w:tab w:val="left" w:pos="426"/>
        </w:tabs>
        <w:spacing w:line="360" w:lineRule="auto"/>
        <w:ind w:right="36"/>
        <w:jc w:val="both"/>
        <w:rPr>
          <w:rFonts w:ascii="Arial" w:hAnsi="Arial" w:cs="Arial"/>
          <w:bCs/>
          <w:iCs/>
          <w:sz w:val="22"/>
          <w:szCs w:val="22"/>
        </w:rPr>
      </w:pPr>
      <w:r w:rsidRPr="00CA40AC">
        <w:rPr>
          <w:rFonts w:ascii="Arial" w:hAnsi="Arial" w:cs="Arial"/>
          <w:bCs/>
          <w:iCs/>
          <w:sz w:val="24"/>
          <w:szCs w:val="24"/>
        </w:rPr>
        <w:t xml:space="preserve">Finalmente, menciona que </w:t>
      </w:r>
      <w:r w:rsidR="00E6678C">
        <w:rPr>
          <w:rFonts w:ascii="Arial" w:eastAsia="Arial" w:hAnsi="Arial" w:cs="Arial"/>
          <w:sz w:val="24"/>
          <w:szCs w:val="24"/>
        </w:rPr>
        <w:t xml:space="preserve">la frase </w:t>
      </w:r>
      <w:r w:rsidR="00E6678C" w:rsidRPr="00E6678C">
        <w:rPr>
          <w:rFonts w:ascii="Arial" w:eastAsia="Arial" w:hAnsi="Arial" w:cs="Arial"/>
          <w:i/>
          <w:iCs/>
          <w:sz w:val="24"/>
          <w:szCs w:val="24"/>
        </w:rPr>
        <w:t>“Mi voto cuesta 5000$”</w:t>
      </w:r>
      <w:r>
        <w:rPr>
          <w:rFonts w:ascii="Arial" w:eastAsia="Arial" w:hAnsi="Arial" w:cs="Arial"/>
          <w:sz w:val="24"/>
          <w:szCs w:val="24"/>
        </w:rPr>
        <w:t xml:space="preserve"> constituye una apología al delito, </w:t>
      </w:r>
      <w:r w:rsidR="00E6678C">
        <w:rPr>
          <w:rFonts w:ascii="Arial" w:eastAsia="Arial" w:hAnsi="Arial" w:cs="Arial"/>
          <w:sz w:val="24"/>
          <w:szCs w:val="24"/>
        </w:rPr>
        <w:t>porque incita</w:t>
      </w:r>
      <w:r>
        <w:rPr>
          <w:rFonts w:ascii="Arial" w:eastAsia="Arial" w:hAnsi="Arial" w:cs="Arial"/>
          <w:sz w:val="24"/>
          <w:szCs w:val="24"/>
        </w:rPr>
        <w:t xml:space="preserve"> a la venta de votos o </w:t>
      </w:r>
      <w:r w:rsidR="00E6678C">
        <w:rPr>
          <w:rFonts w:ascii="Arial" w:eastAsia="Arial" w:hAnsi="Arial" w:cs="Arial"/>
          <w:sz w:val="24"/>
          <w:szCs w:val="24"/>
        </w:rPr>
        <w:t xml:space="preserve">recibir </w:t>
      </w:r>
      <w:r>
        <w:rPr>
          <w:rFonts w:ascii="Arial" w:eastAsia="Arial" w:hAnsi="Arial" w:cs="Arial"/>
          <w:sz w:val="24"/>
          <w:szCs w:val="24"/>
        </w:rPr>
        <w:t>alguna otra contraprestación.</w:t>
      </w:r>
    </w:p>
    <w:p w14:paraId="600D6C94" w14:textId="77777777" w:rsidR="00C547A8" w:rsidRPr="008532D5" w:rsidRDefault="00C547A8" w:rsidP="008532D5">
      <w:pPr>
        <w:pStyle w:val="Sinespaciado"/>
        <w:rPr>
          <w:rFonts w:eastAsia="Arial"/>
        </w:rPr>
      </w:pPr>
    </w:p>
    <w:p w14:paraId="36B943AE" w14:textId="69DE0E21" w:rsidR="00D45860" w:rsidRDefault="00D45860" w:rsidP="00D45860">
      <w:pPr>
        <w:pStyle w:val="Prrafodelista"/>
        <w:numPr>
          <w:ilvl w:val="0"/>
          <w:numId w:val="6"/>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Valoración </w:t>
      </w:r>
    </w:p>
    <w:p w14:paraId="17E904E9" w14:textId="77777777" w:rsidR="00C17D33" w:rsidRPr="008532D5" w:rsidRDefault="00C17D33" w:rsidP="008532D5">
      <w:pPr>
        <w:pStyle w:val="Sinespaciado"/>
      </w:pPr>
    </w:p>
    <w:p w14:paraId="2CD87C30" w14:textId="7CE88974" w:rsidR="0080224A" w:rsidRDefault="00E6678C" w:rsidP="0080224A">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En tanto, para que este Tribunal </w:t>
      </w:r>
      <w:r w:rsidR="0080224A">
        <w:rPr>
          <w:rFonts w:ascii="Arial" w:eastAsia="Arial" w:hAnsi="Arial" w:cs="Arial"/>
          <w:bCs/>
          <w:sz w:val="24"/>
          <w:szCs w:val="24"/>
        </w:rPr>
        <w:t xml:space="preserve">se encuentre en posibilidad de determinar si las conductas denunciadas actualizan VPG en perjuicio de la denunciante, implica la necesidad de realizar el análisis de los elementos a que hace referencia la jurisprudencia de la Sala Superior. </w:t>
      </w:r>
    </w:p>
    <w:p w14:paraId="7ABD9158" w14:textId="77777777" w:rsidR="0080224A" w:rsidRDefault="0080224A" w:rsidP="00C17D33">
      <w:pPr>
        <w:pStyle w:val="Sinespaciado"/>
        <w:rPr>
          <w:rFonts w:eastAsia="Arial"/>
        </w:rPr>
      </w:pPr>
    </w:p>
    <w:p w14:paraId="75987479" w14:textId="77777777" w:rsidR="0080224A" w:rsidRPr="00386F9A" w:rsidRDefault="0080224A" w:rsidP="0080224A">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lastRenderedPageBreak/>
        <w:t xml:space="preserve">1. Sucede en el marco del ejercicio de derechos político-electorales o bien en el ejercicio de un cargo público; </w:t>
      </w:r>
    </w:p>
    <w:p w14:paraId="74B933B9" w14:textId="77777777" w:rsidR="0080224A" w:rsidRPr="00C110CD" w:rsidRDefault="0080224A" w:rsidP="0080224A">
      <w:pPr>
        <w:pStyle w:val="Sinespaciado"/>
      </w:pPr>
    </w:p>
    <w:p w14:paraId="00024476" w14:textId="09B7C846" w:rsidR="0080224A" w:rsidRPr="00386F9A" w:rsidRDefault="0080224A" w:rsidP="0080224A">
      <w:pPr>
        <w:shd w:val="clear" w:color="auto" w:fill="FFFFFF"/>
        <w:spacing w:line="360" w:lineRule="auto"/>
        <w:jc w:val="both"/>
        <w:rPr>
          <w:rFonts w:ascii="Arial" w:hAnsi="Arial" w:cs="Arial"/>
          <w:color w:val="000000"/>
          <w:sz w:val="24"/>
          <w:szCs w:val="24"/>
        </w:rPr>
      </w:pPr>
      <w:r w:rsidRPr="00386F9A">
        <w:rPr>
          <w:rFonts w:ascii="Arial" w:hAnsi="Arial" w:cs="Arial"/>
          <w:color w:val="000000"/>
          <w:sz w:val="24"/>
          <w:szCs w:val="24"/>
        </w:rPr>
        <w:t xml:space="preserve">Se cumple con este elemento porque las </w:t>
      </w:r>
      <w:r>
        <w:rPr>
          <w:rFonts w:ascii="Arial" w:hAnsi="Arial" w:cs="Arial"/>
          <w:color w:val="000000"/>
          <w:sz w:val="24"/>
          <w:szCs w:val="24"/>
        </w:rPr>
        <w:t>expresiones</w:t>
      </w:r>
      <w:r w:rsidRPr="00386F9A">
        <w:rPr>
          <w:rFonts w:ascii="Arial" w:hAnsi="Arial" w:cs="Arial"/>
          <w:color w:val="000000"/>
          <w:sz w:val="24"/>
          <w:szCs w:val="24"/>
        </w:rPr>
        <w:t xml:space="preserve"> </w:t>
      </w:r>
      <w:r>
        <w:rPr>
          <w:rFonts w:ascii="Arial" w:hAnsi="Arial" w:cs="Arial"/>
          <w:color w:val="000000"/>
          <w:sz w:val="24"/>
          <w:szCs w:val="24"/>
        </w:rPr>
        <w:t>en cuestión,</w:t>
      </w:r>
      <w:r w:rsidRPr="00386F9A">
        <w:rPr>
          <w:rFonts w:ascii="Arial" w:hAnsi="Arial" w:cs="Arial"/>
          <w:color w:val="000000"/>
          <w:sz w:val="24"/>
          <w:szCs w:val="24"/>
        </w:rPr>
        <w:t xml:space="preserve"> se realizaron en el ejercicio </w:t>
      </w:r>
      <w:r>
        <w:rPr>
          <w:rFonts w:ascii="Arial" w:hAnsi="Arial" w:cs="Arial"/>
          <w:color w:val="000000"/>
          <w:sz w:val="24"/>
          <w:szCs w:val="24"/>
        </w:rPr>
        <w:t xml:space="preserve">del </w:t>
      </w:r>
      <w:r w:rsidRPr="00386F9A">
        <w:rPr>
          <w:rFonts w:ascii="Arial" w:hAnsi="Arial" w:cs="Arial"/>
          <w:color w:val="000000"/>
          <w:sz w:val="24"/>
          <w:szCs w:val="24"/>
        </w:rPr>
        <w:t>derecho</w:t>
      </w:r>
      <w:r>
        <w:rPr>
          <w:rFonts w:ascii="Arial" w:hAnsi="Arial" w:cs="Arial"/>
          <w:color w:val="000000"/>
          <w:sz w:val="24"/>
          <w:szCs w:val="24"/>
        </w:rPr>
        <w:t xml:space="preserve"> </w:t>
      </w:r>
      <w:r w:rsidRPr="00386F9A">
        <w:rPr>
          <w:rFonts w:ascii="Arial" w:hAnsi="Arial" w:cs="Arial"/>
          <w:color w:val="000000"/>
          <w:sz w:val="24"/>
          <w:szCs w:val="24"/>
        </w:rPr>
        <w:t>político</w:t>
      </w:r>
      <w:r>
        <w:rPr>
          <w:rFonts w:ascii="Arial" w:hAnsi="Arial" w:cs="Arial"/>
          <w:color w:val="000000"/>
          <w:sz w:val="24"/>
          <w:szCs w:val="24"/>
        </w:rPr>
        <w:t>-electoral a ser votada</w:t>
      </w:r>
      <w:r w:rsidRPr="00386F9A">
        <w:rPr>
          <w:rFonts w:ascii="Arial" w:hAnsi="Arial" w:cs="Arial"/>
          <w:color w:val="000000"/>
          <w:sz w:val="24"/>
          <w:szCs w:val="24"/>
        </w:rPr>
        <w:t xml:space="preserve"> de la </w:t>
      </w:r>
      <w:r>
        <w:rPr>
          <w:rFonts w:ascii="Arial" w:hAnsi="Arial" w:cs="Arial"/>
          <w:color w:val="000000"/>
          <w:sz w:val="24"/>
          <w:szCs w:val="24"/>
        </w:rPr>
        <w:t>denunciante.</w:t>
      </w:r>
    </w:p>
    <w:p w14:paraId="5DCA94A4" w14:textId="77777777" w:rsidR="0080224A" w:rsidRPr="0080224A" w:rsidRDefault="0080224A" w:rsidP="001358CE">
      <w:pPr>
        <w:pStyle w:val="Sinespaciado"/>
        <w:rPr>
          <w:rFonts w:eastAsia="Arial"/>
        </w:rPr>
      </w:pPr>
    </w:p>
    <w:p w14:paraId="14A86975" w14:textId="77777777" w:rsidR="0080224A" w:rsidRDefault="0080224A" w:rsidP="0080224A">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2. Es perpetrado por el Estado o sus agentes, por superiores jerárquicos, colegas de trabajo, </w:t>
      </w:r>
      <w:r w:rsidRPr="001358CE">
        <w:rPr>
          <w:rFonts w:ascii="Arial" w:hAnsi="Arial" w:cs="Arial"/>
          <w:color w:val="000000"/>
          <w:sz w:val="24"/>
          <w:szCs w:val="24"/>
          <w:u w:val="single"/>
        </w:rPr>
        <w:t>partidos políticos o representantes de los mismos;</w:t>
      </w:r>
      <w:r w:rsidRPr="00386F9A">
        <w:rPr>
          <w:rFonts w:ascii="Arial" w:hAnsi="Arial" w:cs="Arial"/>
          <w:color w:val="000000"/>
          <w:sz w:val="24"/>
          <w:szCs w:val="24"/>
          <w:u w:val="single"/>
        </w:rPr>
        <w:t xml:space="preserve"> medios de comunicación y sus integrantes, un particular y/o un grupo de personas; </w:t>
      </w:r>
    </w:p>
    <w:p w14:paraId="7C664CAA" w14:textId="089CDDB1" w:rsidR="00D45860" w:rsidRPr="001358CE" w:rsidRDefault="00D45860" w:rsidP="001358CE">
      <w:pPr>
        <w:pStyle w:val="Sinespaciado"/>
        <w:rPr>
          <w:rFonts w:eastAsia="Arial"/>
        </w:rPr>
      </w:pPr>
    </w:p>
    <w:p w14:paraId="64005BA7" w14:textId="4D066CB6" w:rsidR="00164CD9" w:rsidRDefault="00164CD9" w:rsidP="00C32D8C">
      <w:pPr>
        <w:spacing w:line="360" w:lineRule="auto"/>
        <w:jc w:val="both"/>
        <w:rPr>
          <w:rFonts w:ascii="Arial" w:eastAsia="Arial" w:hAnsi="Arial" w:cs="Arial"/>
          <w:bCs/>
          <w:sz w:val="24"/>
          <w:szCs w:val="24"/>
        </w:rPr>
      </w:pPr>
      <w:r>
        <w:rPr>
          <w:rFonts w:ascii="Arial" w:eastAsia="Arial" w:hAnsi="Arial" w:cs="Arial"/>
          <w:bCs/>
          <w:sz w:val="24"/>
          <w:szCs w:val="24"/>
        </w:rPr>
        <w:t>En el caso, la denunciante atribuye la comisión de tales actos al PRI, así como a la candidata que postuló para el cargo a la Presidencia Municipal de dicho Ayuntamiento.</w:t>
      </w:r>
    </w:p>
    <w:p w14:paraId="446DD654" w14:textId="77777777" w:rsidR="00164CD9" w:rsidRDefault="00164CD9" w:rsidP="00C32D8C">
      <w:pPr>
        <w:pStyle w:val="Sinespaciado"/>
        <w:rPr>
          <w:rFonts w:eastAsia="Arial"/>
        </w:rPr>
      </w:pPr>
    </w:p>
    <w:p w14:paraId="322D284C" w14:textId="64EB162F" w:rsidR="00164CD9" w:rsidRDefault="00164CD9" w:rsidP="00C32D8C">
      <w:pPr>
        <w:spacing w:line="360" w:lineRule="auto"/>
        <w:jc w:val="both"/>
        <w:rPr>
          <w:rFonts w:ascii="Arial" w:eastAsia="Arial" w:hAnsi="Arial" w:cs="Arial"/>
          <w:bCs/>
          <w:sz w:val="24"/>
          <w:szCs w:val="24"/>
        </w:rPr>
      </w:pPr>
      <w:r>
        <w:rPr>
          <w:rFonts w:ascii="Arial" w:eastAsia="Arial" w:hAnsi="Arial" w:cs="Arial"/>
          <w:bCs/>
          <w:sz w:val="24"/>
          <w:szCs w:val="24"/>
        </w:rPr>
        <w:t>Al respecto, este Tribunal considera que si bien es cierto</w:t>
      </w:r>
      <w:r w:rsidR="006E39D6">
        <w:rPr>
          <w:rFonts w:ascii="Arial" w:eastAsia="Arial" w:hAnsi="Arial" w:cs="Arial"/>
          <w:bCs/>
          <w:sz w:val="24"/>
          <w:szCs w:val="24"/>
        </w:rPr>
        <w:t xml:space="preserve"> que</w:t>
      </w:r>
      <w:r>
        <w:rPr>
          <w:rFonts w:ascii="Arial" w:eastAsia="Arial" w:hAnsi="Arial" w:cs="Arial"/>
          <w:bCs/>
          <w:sz w:val="24"/>
          <w:szCs w:val="24"/>
        </w:rPr>
        <w:t xml:space="preserve"> en los casos que involucren VGP opera la reversión de la carga de la prueba, </w:t>
      </w:r>
      <w:r w:rsidR="00AD1A00">
        <w:rPr>
          <w:rFonts w:ascii="Arial" w:eastAsia="Arial" w:hAnsi="Arial" w:cs="Arial"/>
          <w:bCs/>
          <w:sz w:val="24"/>
          <w:szCs w:val="24"/>
        </w:rPr>
        <w:t xml:space="preserve">lo cual implica que no debe </w:t>
      </w:r>
      <w:r>
        <w:rPr>
          <w:rFonts w:ascii="Arial" w:eastAsia="Arial" w:hAnsi="Arial" w:cs="Arial"/>
          <w:bCs/>
          <w:sz w:val="24"/>
          <w:szCs w:val="24"/>
        </w:rPr>
        <w:t>trasladar</w:t>
      </w:r>
      <w:r w:rsidR="006E39D6">
        <w:rPr>
          <w:rFonts w:ascii="Arial" w:eastAsia="Arial" w:hAnsi="Arial" w:cs="Arial"/>
          <w:bCs/>
          <w:sz w:val="24"/>
          <w:szCs w:val="24"/>
        </w:rPr>
        <w:t>se</w:t>
      </w:r>
      <w:r>
        <w:rPr>
          <w:rFonts w:ascii="Arial" w:eastAsia="Arial" w:hAnsi="Arial" w:cs="Arial"/>
          <w:bCs/>
          <w:sz w:val="24"/>
          <w:szCs w:val="24"/>
        </w:rPr>
        <w:t xml:space="preserve"> a las víctimas la responsabilidad de aportar lo necesario para probar los hechos, </w:t>
      </w:r>
      <w:r w:rsidR="00AD1A00">
        <w:rPr>
          <w:rFonts w:ascii="Arial" w:eastAsia="Arial" w:hAnsi="Arial" w:cs="Arial"/>
          <w:bCs/>
          <w:sz w:val="24"/>
          <w:szCs w:val="24"/>
        </w:rPr>
        <w:t xml:space="preserve">también es que tal criterio no tiene un carácter automático de aplicación, pues la autoridad </w:t>
      </w:r>
      <w:r w:rsidR="0097447E">
        <w:rPr>
          <w:rFonts w:ascii="Arial" w:eastAsia="Arial" w:hAnsi="Arial" w:cs="Arial"/>
          <w:bCs/>
          <w:sz w:val="24"/>
          <w:szCs w:val="24"/>
        </w:rPr>
        <w:t xml:space="preserve">-en su carácter de juzgadores- </w:t>
      </w:r>
      <w:r w:rsidR="00AD1A00">
        <w:rPr>
          <w:rFonts w:ascii="Arial" w:eastAsia="Arial" w:hAnsi="Arial" w:cs="Arial"/>
          <w:bCs/>
          <w:sz w:val="24"/>
          <w:szCs w:val="24"/>
        </w:rPr>
        <w:t xml:space="preserve">debe analizar el contexto </w:t>
      </w:r>
      <w:r w:rsidR="006E39D6">
        <w:rPr>
          <w:rFonts w:ascii="Arial" w:eastAsia="Arial" w:hAnsi="Arial" w:cs="Arial"/>
          <w:bCs/>
          <w:sz w:val="24"/>
          <w:szCs w:val="24"/>
        </w:rPr>
        <w:t>de la controversia y valorar la totalidad de las pruebas aportadas por las partes.</w:t>
      </w:r>
    </w:p>
    <w:p w14:paraId="5F94C77F" w14:textId="69B630CB" w:rsidR="006E39D6" w:rsidRPr="000A3347" w:rsidRDefault="006E39D6" w:rsidP="000A3347">
      <w:pPr>
        <w:pStyle w:val="Sinespaciado"/>
        <w:rPr>
          <w:rFonts w:eastAsia="Arial"/>
        </w:rPr>
      </w:pPr>
    </w:p>
    <w:p w14:paraId="0D7ADDE6" w14:textId="09A724F4" w:rsidR="006E39D6" w:rsidRDefault="006E39D6" w:rsidP="00C32D8C">
      <w:pPr>
        <w:spacing w:line="360" w:lineRule="auto"/>
        <w:jc w:val="both"/>
        <w:rPr>
          <w:rFonts w:ascii="Arial" w:eastAsia="Arial" w:hAnsi="Arial" w:cs="Arial"/>
          <w:bCs/>
          <w:sz w:val="24"/>
          <w:szCs w:val="24"/>
        </w:rPr>
      </w:pPr>
      <w:r>
        <w:rPr>
          <w:rFonts w:ascii="Arial" w:eastAsia="Arial" w:hAnsi="Arial" w:cs="Arial"/>
          <w:bCs/>
          <w:sz w:val="24"/>
          <w:szCs w:val="24"/>
        </w:rPr>
        <w:t xml:space="preserve">Lo anterior, a fin de comprobar la existencia de elementos mínimos o indicios que permitan </w:t>
      </w:r>
      <w:r w:rsidR="00C32D8C">
        <w:rPr>
          <w:rFonts w:ascii="Arial" w:eastAsia="Arial" w:hAnsi="Arial" w:cs="Arial"/>
          <w:bCs/>
          <w:sz w:val="24"/>
          <w:szCs w:val="24"/>
        </w:rPr>
        <w:t>vincular su dicho</w:t>
      </w:r>
      <w:r w:rsidR="0097447E">
        <w:rPr>
          <w:rFonts w:ascii="Arial" w:eastAsia="Arial" w:hAnsi="Arial" w:cs="Arial"/>
          <w:bCs/>
          <w:sz w:val="24"/>
          <w:szCs w:val="24"/>
        </w:rPr>
        <w:t xml:space="preserve"> con los hechos relatados</w:t>
      </w:r>
      <w:r w:rsidR="00C32D8C">
        <w:rPr>
          <w:rFonts w:ascii="Arial" w:eastAsia="Arial" w:hAnsi="Arial" w:cs="Arial"/>
          <w:bCs/>
          <w:sz w:val="24"/>
          <w:szCs w:val="24"/>
        </w:rPr>
        <w:t>, pues a pesar de que este tiene especial relevancia, no es el único elemento que debe considerarse al momento de valorar el caso.</w:t>
      </w:r>
    </w:p>
    <w:p w14:paraId="7CEEB9E2" w14:textId="6D5DFF72" w:rsidR="00C32D8C" w:rsidRDefault="00C32D8C" w:rsidP="00C32D8C">
      <w:pPr>
        <w:pStyle w:val="Sinespaciado"/>
        <w:rPr>
          <w:rFonts w:eastAsia="Arial"/>
        </w:rPr>
      </w:pPr>
    </w:p>
    <w:p w14:paraId="502C9245" w14:textId="68808937" w:rsidR="00C32D8C" w:rsidRDefault="00C32D8C" w:rsidP="00C32D8C">
      <w:pPr>
        <w:spacing w:line="360" w:lineRule="auto"/>
        <w:jc w:val="both"/>
        <w:rPr>
          <w:rFonts w:ascii="Arial" w:eastAsia="Arial" w:hAnsi="Arial" w:cs="Arial"/>
          <w:bCs/>
          <w:sz w:val="24"/>
          <w:szCs w:val="24"/>
        </w:rPr>
      </w:pPr>
      <w:r>
        <w:rPr>
          <w:rFonts w:ascii="Arial" w:eastAsia="Arial" w:hAnsi="Arial" w:cs="Arial"/>
          <w:bCs/>
          <w:sz w:val="24"/>
          <w:szCs w:val="24"/>
        </w:rPr>
        <w:t xml:space="preserve">Así, de tal análisis, para esta autoridad jurisdiccional, el dicho de la denunciante en relación con la prueba documental aportada -consistente en un acta de oficialía electoral- no es suficiente para acreditar la autoría de tales hechos a la ciudadana Margarita Gallegos Soto, en su carácter de candidata del PRI a la Presidencia Municipal ni al partido político en cuestión. </w:t>
      </w:r>
    </w:p>
    <w:p w14:paraId="2C176CDE" w14:textId="77777777" w:rsidR="00C32D8C" w:rsidRPr="001358CE" w:rsidRDefault="00C32D8C" w:rsidP="001358CE">
      <w:pPr>
        <w:pStyle w:val="Sinespaciado"/>
        <w:rPr>
          <w:rFonts w:eastAsia="Arial"/>
        </w:rPr>
      </w:pPr>
    </w:p>
    <w:p w14:paraId="118CD977" w14:textId="2F0B782B" w:rsidR="00C32D8C" w:rsidRDefault="00C32D8C" w:rsidP="00C32D8C">
      <w:pPr>
        <w:spacing w:line="360" w:lineRule="auto"/>
        <w:jc w:val="both"/>
        <w:rPr>
          <w:rFonts w:ascii="Arial" w:eastAsia="Arial" w:hAnsi="Arial" w:cs="Arial"/>
          <w:bCs/>
          <w:sz w:val="24"/>
          <w:szCs w:val="24"/>
        </w:rPr>
      </w:pPr>
      <w:r>
        <w:rPr>
          <w:rFonts w:ascii="Arial" w:eastAsia="Arial" w:hAnsi="Arial" w:cs="Arial"/>
          <w:bCs/>
          <w:sz w:val="24"/>
          <w:szCs w:val="24"/>
        </w:rPr>
        <w:t xml:space="preserve">Esto es así, porque de las pruebas que obran en el expediente no existen elementos mínimos de convicción que permitan relacionar a los denunciados la comisión </w:t>
      </w:r>
      <w:r w:rsidR="001358CE">
        <w:rPr>
          <w:rFonts w:ascii="Arial" w:eastAsia="Arial" w:hAnsi="Arial" w:cs="Arial"/>
          <w:bCs/>
          <w:sz w:val="24"/>
          <w:szCs w:val="24"/>
        </w:rPr>
        <w:t>o</w:t>
      </w:r>
      <w:r w:rsidR="0097447E">
        <w:rPr>
          <w:rFonts w:ascii="Arial" w:eastAsia="Arial" w:hAnsi="Arial" w:cs="Arial"/>
          <w:bCs/>
          <w:sz w:val="24"/>
          <w:szCs w:val="24"/>
        </w:rPr>
        <w:t>, en su caso, la</w:t>
      </w:r>
      <w:r w:rsidR="001358CE">
        <w:rPr>
          <w:rFonts w:ascii="Arial" w:eastAsia="Arial" w:hAnsi="Arial" w:cs="Arial"/>
          <w:bCs/>
          <w:sz w:val="24"/>
          <w:szCs w:val="24"/>
        </w:rPr>
        <w:t xml:space="preserve"> autoría </w:t>
      </w:r>
      <w:r>
        <w:rPr>
          <w:rFonts w:ascii="Arial" w:eastAsia="Arial" w:hAnsi="Arial" w:cs="Arial"/>
          <w:bCs/>
          <w:sz w:val="24"/>
          <w:szCs w:val="24"/>
        </w:rPr>
        <w:t xml:space="preserve">de </w:t>
      </w:r>
      <w:r w:rsidR="0097447E">
        <w:rPr>
          <w:rFonts w:ascii="Arial" w:eastAsia="Arial" w:hAnsi="Arial" w:cs="Arial"/>
          <w:bCs/>
          <w:sz w:val="24"/>
          <w:szCs w:val="24"/>
        </w:rPr>
        <w:t xml:space="preserve">la destrucción y/o vandalización de la referida propaganda electoral. </w:t>
      </w:r>
    </w:p>
    <w:p w14:paraId="09563F25" w14:textId="4CC12C7B" w:rsidR="0080224A" w:rsidRDefault="0080224A" w:rsidP="001358CE">
      <w:pPr>
        <w:pStyle w:val="Sinespaciado"/>
        <w:rPr>
          <w:rFonts w:eastAsia="Arial"/>
        </w:rPr>
      </w:pPr>
    </w:p>
    <w:p w14:paraId="7B980985" w14:textId="4EC3A8FB" w:rsidR="00D45860" w:rsidRDefault="0097447E" w:rsidP="00D45860">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Es </w:t>
      </w:r>
      <w:r w:rsidR="00C90CE0">
        <w:rPr>
          <w:rFonts w:ascii="Arial" w:eastAsia="Arial" w:hAnsi="Arial" w:cs="Arial"/>
          <w:bCs/>
          <w:sz w:val="24"/>
          <w:szCs w:val="24"/>
        </w:rPr>
        <w:t xml:space="preserve">conveniente señalar </w:t>
      </w:r>
      <w:r>
        <w:rPr>
          <w:rFonts w:ascii="Arial" w:eastAsia="Arial" w:hAnsi="Arial" w:cs="Arial"/>
          <w:bCs/>
          <w:sz w:val="24"/>
          <w:szCs w:val="24"/>
        </w:rPr>
        <w:t xml:space="preserve">que </w:t>
      </w:r>
      <w:r w:rsidR="00C17D33">
        <w:rPr>
          <w:rFonts w:ascii="Arial" w:eastAsia="Arial" w:hAnsi="Arial" w:cs="Arial"/>
          <w:bCs/>
          <w:sz w:val="24"/>
          <w:szCs w:val="24"/>
        </w:rPr>
        <w:t xml:space="preserve">-efectivamente- las conductas señaladas parecen ser producto de actos vandálicos, -lo cual implica actos que se realizan en la clandestinidad- y, en razón a ello, no puede identificarse la responsabilidad de alguna persona en particular, de ahí que al carecer de pruebas que permitan atribuir </w:t>
      </w:r>
      <w:r w:rsidR="00C17D33">
        <w:rPr>
          <w:rFonts w:ascii="Arial" w:eastAsia="Arial" w:hAnsi="Arial" w:cs="Arial"/>
          <w:bCs/>
          <w:sz w:val="24"/>
          <w:szCs w:val="24"/>
        </w:rPr>
        <w:lastRenderedPageBreak/>
        <w:t xml:space="preserve">la responsabilidad de tal conducta a algún sujeto, </w:t>
      </w:r>
      <w:r>
        <w:rPr>
          <w:rFonts w:ascii="Arial" w:eastAsia="Arial" w:hAnsi="Arial" w:cs="Arial"/>
          <w:bCs/>
          <w:sz w:val="24"/>
          <w:szCs w:val="24"/>
        </w:rPr>
        <w:t>este Tribunal</w:t>
      </w:r>
      <w:r w:rsidR="00C32D8C">
        <w:rPr>
          <w:rFonts w:ascii="Arial" w:eastAsia="Arial" w:hAnsi="Arial" w:cs="Arial"/>
          <w:bCs/>
          <w:sz w:val="24"/>
          <w:szCs w:val="24"/>
        </w:rPr>
        <w:t xml:space="preserve"> </w:t>
      </w:r>
      <w:r w:rsidR="00C17D33">
        <w:rPr>
          <w:rFonts w:ascii="Arial" w:eastAsia="Arial" w:hAnsi="Arial" w:cs="Arial"/>
          <w:bCs/>
          <w:sz w:val="24"/>
          <w:szCs w:val="24"/>
        </w:rPr>
        <w:t>considera que no puede actualizarse el elemento en cuestión.</w:t>
      </w:r>
    </w:p>
    <w:p w14:paraId="23F4A50E" w14:textId="7B6CC1FB" w:rsidR="001358CE" w:rsidRDefault="001358CE" w:rsidP="001358CE">
      <w:pPr>
        <w:pStyle w:val="Sinespaciado"/>
        <w:rPr>
          <w:rFonts w:eastAsia="Arial"/>
        </w:rPr>
      </w:pPr>
    </w:p>
    <w:p w14:paraId="2ED31A90" w14:textId="77777777" w:rsidR="001358CE" w:rsidRPr="001358CE" w:rsidRDefault="001358CE" w:rsidP="001358CE">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3. </w:t>
      </w:r>
      <w:r w:rsidRPr="001358CE">
        <w:rPr>
          <w:rFonts w:ascii="Arial" w:hAnsi="Arial" w:cs="Arial"/>
          <w:color w:val="000000"/>
          <w:sz w:val="24"/>
          <w:szCs w:val="24"/>
          <w:u w:val="single"/>
        </w:rPr>
        <w:t xml:space="preserve">Es simbólico, verbal, patrimonial, económico, físico, sexual y/o psicológico; </w:t>
      </w:r>
    </w:p>
    <w:p w14:paraId="165AA75B" w14:textId="77777777" w:rsidR="001358CE" w:rsidRPr="00C32D8C" w:rsidRDefault="001358CE" w:rsidP="001358CE">
      <w:pPr>
        <w:pStyle w:val="Sinespaciado"/>
        <w:rPr>
          <w:rFonts w:eastAsia="Arial"/>
        </w:rPr>
      </w:pPr>
    </w:p>
    <w:p w14:paraId="3AACB327" w14:textId="1C27938C" w:rsidR="001358CE" w:rsidRDefault="001358CE" w:rsidP="00586B4B">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Este órgano jurisdiccional estima que el presente elemento no puede tenerse por actualizado, ello porque si bien, las frases denunciadas tienen una carga negativa y son </w:t>
      </w:r>
      <w:r w:rsidR="00C547A8">
        <w:rPr>
          <w:rFonts w:ascii="Arial" w:eastAsia="Arial" w:hAnsi="Arial" w:cs="Arial"/>
          <w:sz w:val="24"/>
          <w:szCs w:val="24"/>
        </w:rPr>
        <w:t>ofensivas</w:t>
      </w:r>
      <w:r>
        <w:rPr>
          <w:rFonts w:ascii="Arial" w:eastAsia="Arial" w:hAnsi="Arial" w:cs="Arial"/>
          <w:sz w:val="24"/>
          <w:szCs w:val="24"/>
        </w:rPr>
        <w:t xml:space="preserve">, las mismas no constituyen una imputación directa hacia la candidata denunciante, pues de su análisis se advierte que no refieren calidades o cualidades personales de la quejosa. </w:t>
      </w:r>
    </w:p>
    <w:p w14:paraId="355414BD" w14:textId="77777777" w:rsidR="00115540" w:rsidRPr="00586B4B" w:rsidRDefault="00115540" w:rsidP="00115540">
      <w:pPr>
        <w:pStyle w:val="Sinespaciado"/>
        <w:rPr>
          <w:rFonts w:eastAsia="Arial"/>
        </w:rPr>
      </w:pPr>
    </w:p>
    <w:p w14:paraId="12AA5736" w14:textId="32486968" w:rsidR="001D59D3" w:rsidRDefault="001358CE" w:rsidP="001D59D3">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Es decir, las frases escritas sobre la propaganda de la candidata en cuestión, permiten advertir que se trata de una inconformidad general respecto a dicha opción política y, a su vez, un favoritismo respecto a otro partido, sin que ello pueda demostrar que se trata de un agravio directo en perjuicio de la denunciante</w:t>
      </w:r>
      <w:r w:rsidR="002768C1">
        <w:rPr>
          <w:rFonts w:ascii="Arial" w:eastAsia="Arial" w:hAnsi="Arial" w:cs="Arial"/>
          <w:sz w:val="24"/>
          <w:szCs w:val="24"/>
        </w:rPr>
        <w:t>.</w:t>
      </w:r>
    </w:p>
    <w:p w14:paraId="4F43E245" w14:textId="77777777" w:rsidR="009366F4" w:rsidRDefault="009366F4" w:rsidP="002768C1">
      <w:pPr>
        <w:pStyle w:val="Sinespaciado"/>
        <w:rPr>
          <w:rFonts w:eastAsia="Arial"/>
        </w:rPr>
      </w:pPr>
    </w:p>
    <w:p w14:paraId="7480675D" w14:textId="14606353" w:rsidR="002768C1" w:rsidRDefault="002768C1" w:rsidP="002768C1">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4. Tiene por objeto o resultado menoscabar o anular el reconocimiento, goce y/o ejercicio de los derechos político-electorales de las </w:t>
      </w:r>
      <w:r w:rsidRPr="0096265C">
        <w:rPr>
          <w:rFonts w:ascii="Arial" w:hAnsi="Arial" w:cs="Arial"/>
          <w:color w:val="000000"/>
          <w:sz w:val="24"/>
          <w:szCs w:val="24"/>
          <w:u w:val="single"/>
        </w:rPr>
        <w:t>mujeres y</w:t>
      </w:r>
      <w:r w:rsidR="0096265C" w:rsidRPr="0096265C">
        <w:rPr>
          <w:rFonts w:ascii="Arial" w:hAnsi="Arial" w:cs="Arial"/>
          <w:color w:val="000000"/>
          <w:sz w:val="24"/>
          <w:szCs w:val="24"/>
          <w:u w:val="single"/>
        </w:rPr>
        <w:t>;</w:t>
      </w:r>
      <w:r w:rsidRPr="00386F9A">
        <w:rPr>
          <w:rFonts w:ascii="Arial" w:hAnsi="Arial" w:cs="Arial"/>
          <w:color w:val="000000"/>
          <w:sz w:val="24"/>
          <w:szCs w:val="24"/>
          <w:u w:val="single"/>
        </w:rPr>
        <w:t xml:space="preserve"> </w:t>
      </w:r>
    </w:p>
    <w:p w14:paraId="4163A929" w14:textId="6109F35B" w:rsidR="001358CE" w:rsidRDefault="001358CE" w:rsidP="002768C1">
      <w:pPr>
        <w:pStyle w:val="Sinespaciado"/>
        <w:rPr>
          <w:rFonts w:eastAsia="Arial"/>
        </w:rPr>
      </w:pPr>
    </w:p>
    <w:p w14:paraId="55C9C878" w14:textId="643121B7" w:rsidR="002768C1" w:rsidRDefault="008532D5" w:rsidP="001D59D3">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E</w:t>
      </w:r>
      <w:r w:rsidR="002768C1">
        <w:rPr>
          <w:rFonts w:ascii="Arial" w:eastAsia="Arial" w:hAnsi="Arial" w:cs="Arial"/>
          <w:sz w:val="24"/>
          <w:szCs w:val="24"/>
        </w:rPr>
        <w:t>ste elemento tampoco se satisface</w:t>
      </w:r>
      <w:r w:rsidR="00C17D33">
        <w:rPr>
          <w:rFonts w:ascii="Arial" w:eastAsia="Arial" w:hAnsi="Arial" w:cs="Arial"/>
          <w:sz w:val="24"/>
          <w:szCs w:val="24"/>
        </w:rPr>
        <w:t>, porque</w:t>
      </w:r>
      <w:r w:rsidR="002768C1">
        <w:rPr>
          <w:rFonts w:ascii="Arial" w:eastAsia="Arial" w:hAnsi="Arial" w:cs="Arial"/>
          <w:sz w:val="24"/>
          <w:szCs w:val="24"/>
        </w:rPr>
        <w:t xml:space="preserve"> como se explicó, las frases en cuestión no constituyen una crítica directa a la imagen de la denunciada y, en tal medida, no se desprende que tengan por objeto denostarla o causar un daño a su persona, así que esta autoridad considera que ello no le causa una afectación a sus derechos político-electorales.</w:t>
      </w:r>
    </w:p>
    <w:p w14:paraId="62F30361" w14:textId="1FD59C79" w:rsidR="001358CE" w:rsidRDefault="001358CE" w:rsidP="00C17D33">
      <w:pPr>
        <w:pStyle w:val="Sinespaciado"/>
        <w:rPr>
          <w:rFonts w:eastAsia="Arial"/>
        </w:rPr>
      </w:pPr>
    </w:p>
    <w:p w14:paraId="3330C0EF" w14:textId="77777777" w:rsidR="002768C1" w:rsidRDefault="002768C1" w:rsidP="002768C1">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5. Se basa en elementos de género, es decir: i. se dirige a una mujer por ser mujer, </w:t>
      </w:r>
      <w:proofErr w:type="spellStart"/>
      <w:r w:rsidRPr="00386F9A">
        <w:rPr>
          <w:rFonts w:ascii="Arial" w:hAnsi="Arial" w:cs="Arial"/>
          <w:color w:val="000000"/>
          <w:sz w:val="24"/>
          <w:szCs w:val="24"/>
          <w:u w:val="single"/>
        </w:rPr>
        <w:t>ii</w:t>
      </w:r>
      <w:proofErr w:type="spellEnd"/>
      <w:r w:rsidRPr="00386F9A">
        <w:rPr>
          <w:rFonts w:ascii="Arial" w:hAnsi="Arial" w:cs="Arial"/>
          <w:color w:val="000000"/>
          <w:sz w:val="24"/>
          <w:szCs w:val="24"/>
          <w:u w:val="single"/>
        </w:rPr>
        <w:t xml:space="preserve">. tiene un impacto diferenciado en las mujeres; </w:t>
      </w:r>
      <w:proofErr w:type="spellStart"/>
      <w:r w:rsidRPr="00386F9A">
        <w:rPr>
          <w:rFonts w:ascii="Arial" w:hAnsi="Arial" w:cs="Arial"/>
          <w:color w:val="000000"/>
          <w:sz w:val="24"/>
          <w:szCs w:val="24"/>
          <w:u w:val="single"/>
        </w:rPr>
        <w:t>iii</w:t>
      </w:r>
      <w:proofErr w:type="spellEnd"/>
      <w:r w:rsidRPr="00386F9A">
        <w:rPr>
          <w:rFonts w:ascii="Arial" w:hAnsi="Arial" w:cs="Arial"/>
          <w:color w:val="000000"/>
          <w:sz w:val="24"/>
          <w:szCs w:val="24"/>
          <w:u w:val="single"/>
        </w:rPr>
        <w:t xml:space="preserve">. afecta desproporcionadamente a las mujeres. </w:t>
      </w:r>
    </w:p>
    <w:p w14:paraId="60E08793" w14:textId="4388AD86" w:rsidR="001358CE" w:rsidRDefault="001358CE" w:rsidP="00C17D33">
      <w:pPr>
        <w:pStyle w:val="Sinespaciado"/>
        <w:rPr>
          <w:rFonts w:eastAsia="Arial"/>
        </w:rPr>
      </w:pPr>
    </w:p>
    <w:p w14:paraId="6D75CE2F" w14:textId="1AE22FCE" w:rsidR="002768C1" w:rsidRDefault="002768C1" w:rsidP="001D59D3">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Finalmente, </w:t>
      </w:r>
      <w:r w:rsidR="0097447E">
        <w:rPr>
          <w:rFonts w:ascii="Arial" w:eastAsia="Arial" w:hAnsi="Arial" w:cs="Arial"/>
          <w:sz w:val="24"/>
          <w:szCs w:val="24"/>
        </w:rPr>
        <w:t xml:space="preserve">del estudio individual y conjunto de las expresiones que la quejosa refiere, no se advierte una relación o incidencia directa en razón al género, dado que no se dirige a una mujer por ser mujer, no causa un impacto diferenciado ni le afecta de forma desproporcionada. Esto, porque no se demuestra la existencia de algún rol o estereotipo en torno a dichas expresiones. </w:t>
      </w:r>
    </w:p>
    <w:p w14:paraId="372B7EC8" w14:textId="77777777" w:rsidR="00401F70" w:rsidRPr="00FB3DBE" w:rsidRDefault="00401F70" w:rsidP="00FB3DBE">
      <w:pPr>
        <w:pStyle w:val="Sinespaciado"/>
        <w:rPr>
          <w:rFonts w:eastAsia="Arial"/>
        </w:rPr>
      </w:pPr>
    </w:p>
    <w:p w14:paraId="52A2F8F0" w14:textId="1F8B3E7E" w:rsidR="00F61D0E" w:rsidRPr="00FB3DBE" w:rsidRDefault="00C90CE0" w:rsidP="00FB3DBE">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Por tanto, d</w:t>
      </w:r>
      <w:r w:rsidR="00401F70">
        <w:rPr>
          <w:rFonts w:ascii="Arial" w:eastAsia="Arial" w:hAnsi="Arial" w:cs="Arial"/>
          <w:sz w:val="24"/>
          <w:szCs w:val="24"/>
        </w:rPr>
        <w:t xml:space="preserve">el análisis de los elementos y, a su vez, la aplicación del test al caso concreto, se advierte que únicamente se acreditó el primer elemento y, por tanto, </w:t>
      </w:r>
      <w:r w:rsidR="00401F70" w:rsidRPr="008532D5">
        <w:rPr>
          <w:rFonts w:ascii="Arial" w:eastAsia="Arial" w:hAnsi="Arial" w:cs="Arial"/>
          <w:b/>
          <w:bCs/>
          <w:sz w:val="24"/>
          <w:szCs w:val="24"/>
        </w:rPr>
        <w:t>no es posible considerar que las expresiones denunciadas actualizaron VPG</w:t>
      </w:r>
      <w:r w:rsidR="00401F70">
        <w:rPr>
          <w:rFonts w:ascii="Arial" w:eastAsia="Arial" w:hAnsi="Arial" w:cs="Arial"/>
          <w:sz w:val="24"/>
          <w:szCs w:val="24"/>
        </w:rPr>
        <w:t xml:space="preserve"> en perjuicio de la denunciante</w:t>
      </w:r>
      <w:r w:rsidR="00F61D0E">
        <w:rPr>
          <w:rFonts w:ascii="Arial" w:eastAsia="Arial" w:hAnsi="Arial" w:cs="Arial"/>
          <w:sz w:val="24"/>
          <w:szCs w:val="24"/>
        </w:rPr>
        <w:t xml:space="preserve">. </w:t>
      </w:r>
    </w:p>
    <w:p w14:paraId="260ED550" w14:textId="77777777" w:rsidR="00F61D0E" w:rsidRPr="00FB3DBE" w:rsidRDefault="00F61D0E" w:rsidP="00FB3DBE">
      <w:pPr>
        <w:pStyle w:val="Sinespaciado"/>
        <w:rPr>
          <w:rFonts w:eastAsia="Arial"/>
        </w:rPr>
      </w:pPr>
    </w:p>
    <w:p w14:paraId="56866EA0" w14:textId="75AC56F2" w:rsidR="00FB3DBE" w:rsidRPr="00115540" w:rsidRDefault="00C17D33" w:rsidP="00115540">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De lo expuesto, este Tribunal Electoral concluye que </w:t>
      </w:r>
      <w:r w:rsidR="00D2547F">
        <w:rPr>
          <w:rFonts w:ascii="Arial" w:eastAsia="Arial" w:hAnsi="Arial" w:cs="Arial"/>
          <w:sz w:val="24"/>
          <w:szCs w:val="24"/>
        </w:rPr>
        <w:t>las frases denunciadas no</w:t>
      </w:r>
      <w:r>
        <w:rPr>
          <w:rFonts w:ascii="Arial" w:eastAsia="Arial" w:hAnsi="Arial" w:cs="Arial"/>
          <w:sz w:val="24"/>
          <w:szCs w:val="24"/>
        </w:rPr>
        <w:t xml:space="preserve"> </w:t>
      </w:r>
      <w:r w:rsidR="00D2547F">
        <w:rPr>
          <w:rFonts w:ascii="Arial" w:eastAsia="Arial" w:hAnsi="Arial" w:cs="Arial"/>
          <w:sz w:val="24"/>
          <w:szCs w:val="24"/>
        </w:rPr>
        <w:t xml:space="preserve">actualizan </w:t>
      </w:r>
      <w:r>
        <w:rPr>
          <w:rFonts w:ascii="Arial" w:eastAsia="Arial" w:hAnsi="Arial" w:cs="Arial"/>
          <w:sz w:val="24"/>
          <w:szCs w:val="24"/>
        </w:rPr>
        <w:t>la infracción consistente en VPG</w:t>
      </w:r>
      <w:r w:rsidR="00D2547F">
        <w:rPr>
          <w:rFonts w:ascii="Arial" w:eastAsia="Arial" w:hAnsi="Arial" w:cs="Arial"/>
          <w:sz w:val="24"/>
          <w:szCs w:val="24"/>
        </w:rPr>
        <w:t>,</w:t>
      </w:r>
      <w:r>
        <w:rPr>
          <w:rFonts w:ascii="Arial" w:eastAsia="Arial" w:hAnsi="Arial" w:cs="Arial"/>
          <w:sz w:val="24"/>
          <w:szCs w:val="24"/>
        </w:rPr>
        <w:t xml:space="preserve"> en perjuicio de la candidata denunciante, atribuidos al PRI y a la candidata que postula a dicho cargo. </w:t>
      </w:r>
    </w:p>
    <w:p w14:paraId="2B5599DE" w14:textId="77777777" w:rsidR="009A5364" w:rsidRPr="005F0CA9" w:rsidRDefault="009A5364" w:rsidP="009A5364">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u w:val="single"/>
        </w:rPr>
      </w:pPr>
      <w:r w:rsidRPr="005F0CA9">
        <w:rPr>
          <w:rFonts w:ascii="Arial" w:eastAsia="Arial" w:hAnsi="Arial" w:cs="Arial"/>
          <w:b/>
          <w:bCs/>
          <w:sz w:val="24"/>
          <w:szCs w:val="24"/>
          <w:u w:val="single"/>
        </w:rPr>
        <w:lastRenderedPageBreak/>
        <w:t>Análisis contextual de los hechos denunciados</w:t>
      </w:r>
    </w:p>
    <w:p w14:paraId="0DFC9F43" w14:textId="77777777" w:rsidR="009A5364" w:rsidRPr="005F0CA9" w:rsidRDefault="009A5364" w:rsidP="009A5364">
      <w:pPr>
        <w:pStyle w:val="Sinespaciado"/>
        <w:rPr>
          <w:rFonts w:eastAsia="Arial"/>
          <w:sz w:val="16"/>
          <w:szCs w:val="16"/>
          <w:u w:val="single"/>
        </w:rPr>
      </w:pPr>
    </w:p>
    <w:p w14:paraId="158DDE3B" w14:textId="668D20BB" w:rsidR="00586B4B" w:rsidRDefault="009A5364" w:rsidP="00586B4B">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Este Tribunal considera que</w:t>
      </w:r>
      <w:r w:rsidR="005F0CA9">
        <w:rPr>
          <w:rFonts w:ascii="Arial" w:eastAsia="Arial" w:hAnsi="Arial" w:cs="Arial"/>
          <w:sz w:val="24"/>
          <w:szCs w:val="24"/>
        </w:rPr>
        <w:t xml:space="preserve"> tal y como se abordó</w:t>
      </w:r>
      <w:r w:rsidR="00586B4B">
        <w:rPr>
          <w:rFonts w:ascii="Arial" w:eastAsia="Arial" w:hAnsi="Arial" w:cs="Arial"/>
          <w:sz w:val="24"/>
          <w:szCs w:val="24"/>
        </w:rPr>
        <w:t xml:space="preserve"> en</w:t>
      </w:r>
      <w:r w:rsidR="005F0CA9">
        <w:rPr>
          <w:rFonts w:ascii="Arial" w:eastAsia="Arial" w:hAnsi="Arial" w:cs="Arial"/>
          <w:sz w:val="24"/>
          <w:szCs w:val="24"/>
        </w:rPr>
        <w:t xml:space="preserve"> el segundo elemento del análisis de VPG,</w:t>
      </w:r>
      <w:r>
        <w:rPr>
          <w:rFonts w:ascii="Arial" w:eastAsia="Arial" w:hAnsi="Arial" w:cs="Arial"/>
          <w:sz w:val="24"/>
          <w:szCs w:val="24"/>
        </w:rPr>
        <w:t xml:space="preserve"> de las constancias que existen en el expediente se logr</w:t>
      </w:r>
      <w:r w:rsidR="005F0CA9">
        <w:rPr>
          <w:rFonts w:ascii="Arial" w:eastAsia="Arial" w:hAnsi="Arial" w:cs="Arial"/>
          <w:sz w:val="24"/>
          <w:szCs w:val="24"/>
        </w:rPr>
        <w:t>a</w:t>
      </w:r>
      <w:r>
        <w:rPr>
          <w:rFonts w:ascii="Arial" w:eastAsia="Arial" w:hAnsi="Arial" w:cs="Arial"/>
          <w:sz w:val="24"/>
          <w:szCs w:val="24"/>
        </w:rPr>
        <w:t xml:space="preserve"> advertir que las expresiones señaladas por la denunciante, efectivamente son producto de actos vandálicos y, por tanto, existe la necesidad de </w:t>
      </w:r>
      <w:r w:rsidR="00586B4B">
        <w:rPr>
          <w:rFonts w:ascii="Arial" w:eastAsia="Arial" w:hAnsi="Arial" w:cs="Arial"/>
          <w:sz w:val="24"/>
          <w:szCs w:val="24"/>
        </w:rPr>
        <w:t>estudiarlo</w:t>
      </w:r>
      <w:r>
        <w:rPr>
          <w:rFonts w:ascii="Arial" w:eastAsia="Arial" w:hAnsi="Arial" w:cs="Arial"/>
          <w:sz w:val="24"/>
          <w:szCs w:val="24"/>
        </w:rPr>
        <w:t xml:space="preserve"> tomando en cuenta el contexto en el que se llevaron a cabo las acciones denunciadas.</w:t>
      </w:r>
    </w:p>
    <w:p w14:paraId="5CAD1345" w14:textId="77777777" w:rsidR="0096265C" w:rsidRPr="00586B4B" w:rsidRDefault="0096265C" w:rsidP="00586B4B">
      <w:pPr>
        <w:pStyle w:val="Sinespaciado"/>
        <w:rPr>
          <w:rFonts w:eastAsia="Arial"/>
        </w:rPr>
      </w:pPr>
    </w:p>
    <w:p w14:paraId="59E0CE4B" w14:textId="6D269BD0" w:rsidR="009A5364" w:rsidRDefault="009A5364" w:rsidP="009A536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La</w:t>
      </w:r>
      <w:r w:rsidR="0096265C">
        <w:rPr>
          <w:rFonts w:ascii="Arial" w:eastAsia="Arial" w:hAnsi="Arial" w:cs="Arial"/>
          <w:sz w:val="24"/>
          <w:szCs w:val="24"/>
        </w:rPr>
        <w:t xml:space="preserve"> denunciante </w:t>
      </w:r>
      <w:r>
        <w:rPr>
          <w:rFonts w:ascii="Arial" w:eastAsia="Arial" w:hAnsi="Arial" w:cs="Arial"/>
          <w:sz w:val="24"/>
          <w:szCs w:val="24"/>
        </w:rPr>
        <w:t>refiere que la barda que promociona su candidatura fue objeto de vandalismo y destrucción por parte del PRI y su compañera contendiente a la Presidencia Municipal postulada por dicho partido. Esta acusación la realiza a partir de la lógica del beneficio que generaron dichas frases a la y el denunciado.</w:t>
      </w:r>
    </w:p>
    <w:p w14:paraId="2056FD46" w14:textId="77777777" w:rsidR="009A5364" w:rsidRPr="00586B4B" w:rsidRDefault="009A5364" w:rsidP="00586B4B">
      <w:pPr>
        <w:pStyle w:val="Sinespaciado"/>
        <w:rPr>
          <w:rFonts w:eastAsia="Arial"/>
        </w:rPr>
      </w:pPr>
    </w:p>
    <w:p w14:paraId="443F1ABB" w14:textId="14FC54BC" w:rsidR="009A5364" w:rsidRDefault="009A5364" w:rsidP="009A536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Lo anterior pretende sustentarlo a través del acta de la diligencia de oficialía electoral que solicitó ante el Instituto </w:t>
      </w:r>
      <w:r w:rsidR="00115540">
        <w:rPr>
          <w:rFonts w:ascii="Arial" w:eastAsia="Arial" w:hAnsi="Arial" w:cs="Arial"/>
          <w:sz w:val="24"/>
          <w:szCs w:val="24"/>
        </w:rPr>
        <w:t>L</w:t>
      </w:r>
      <w:r>
        <w:rPr>
          <w:rFonts w:ascii="Arial" w:eastAsia="Arial" w:hAnsi="Arial" w:cs="Arial"/>
          <w:sz w:val="24"/>
          <w:szCs w:val="24"/>
        </w:rPr>
        <w:t xml:space="preserve">ocal, la cual, únicamente refiere la ubicación y contenido de la barda en cuestión, sin que aporte mayores elementos respecto a la autoría. </w:t>
      </w:r>
    </w:p>
    <w:p w14:paraId="43F14988" w14:textId="77777777" w:rsidR="009A5364" w:rsidRDefault="009A5364" w:rsidP="009A5364">
      <w:pPr>
        <w:pStyle w:val="Sinespaciado"/>
        <w:rPr>
          <w:rFonts w:eastAsia="Arial"/>
        </w:rPr>
      </w:pPr>
    </w:p>
    <w:p w14:paraId="1A9EB8D4" w14:textId="77777777" w:rsidR="009A5364" w:rsidRDefault="009A5364" w:rsidP="009A536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Ante ello, este Tribunal considera que a partir de un análisis objetivo y, atendiendo las reglas de la lógica, la experiencia y la sana crítica, </w:t>
      </w:r>
      <w:r w:rsidRPr="00DD51EC">
        <w:rPr>
          <w:rFonts w:ascii="Arial" w:eastAsia="Arial" w:hAnsi="Arial" w:cs="Arial"/>
          <w:b/>
          <w:bCs/>
          <w:sz w:val="24"/>
          <w:szCs w:val="24"/>
        </w:rPr>
        <w:t>ello no es suficiente para atribuir responsabilidad a las partes denunciadas</w:t>
      </w:r>
      <w:r>
        <w:rPr>
          <w:rFonts w:ascii="Arial" w:eastAsia="Arial" w:hAnsi="Arial" w:cs="Arial"/>
          <w:sz w:val="24"/>
          <w:szCs w:val="24"/>
        </w:rPr>
        <w:t>.</w:t>
      </w:r>
    </w:p>
    <w:p w14:paraId="56256F5C" w14:textId="77777777" w:rsidR="009A5364" w:rsidRDefault="009A5364" w:rsidP="009A5364">
      <w:pPr>
        <w:pStyle w:val="Sinespaciado"/>
        <w:rPr>
          <w:rFonts w:eastAsia="Arial"/>
        </w:rPr>
      </w:pPr>
    </w:p>
    <w:p w14:paraId="752E0E29" w14:textId="77777777" w:rsidR="009A5364" w:rsidRPr="002034CE" w:rsidRDefault="009A5364" w:rsidP="009A536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Esto es así, porque si bien, las frases </w:t>
      </w:r>
      <w:r w:rsidRPr="002034CE">
        <w:rPr>
          <w:rFonts w:ascii="Arial" w:eastAsia="Arial" w:hAnsi="Arial" w:cs="Arial"/>
          <w:i/>
          <w:iCs/>
          <w:sz w:val="24"/>
          <w:szCs w:val="24"/>
        </w:rPr>
        <w:t>“Chinguen a su madre culos”</w:t>
      </w:r>
      <w:r>
        <w:rPr>
          <w:rFonts w:ascii="Arial" w:eastAsia="Arial" w:hAnsi="Arial" w:cs="Arial"/>
          <w:sz w:val="24"/>
          <w:szCs w:val="24"/>
        </w:rPr>
        <w:t xml:space="preserve">, </w:t>
      </w:r>
      <w:r w:rsidRPr="002034CE">
        <w:rPr>
          <w:rFonts w:ascii="Arial" w:eastAsia="Arial" w:hAnsi="Arial" w:cs="Arial"/>
          <w:i/>
          <w:iCs/>
          <w:sz w:val="24"/>
          <w:szCs w:val="24"/>
        </w:rPr>
        <w:t>“Puro PRI”</w:t>
      </w:r>
      <w:r>
        <w:rPr>
          <w:rFonts w:ascii="Arial" w:eastAsia="Arial" w:hAnsi="Arial" w:cs="Arial"/>
          <w:sz w:val="24"/>
          <w:szCs w:val="24"/>
        </w:rPr>
        <w:t xml:space="preserve"> y </w:t>
      </w:r>
      <w:r w:rsidRPr="002034CE">
        <w:rPr>
          <w:rFonts w:ascii="Arial" w:eastAsia="Arial" w:hAnsi="Arial" w:cs="Arial"/>
          <w:i/>
          <w:iCs/>
          <w:sz w:val="24"/>
          <w:szCs w:val="24"/>
        </w:rPr>
        <w:t>“Puro PRICULOS”</w:t>
      </w:r>
      <w:r>
        <w:rPr>
          <w:rFonts w:ascii="Arial" w:eastAsia="Arial" w:hAnsi="Arial" w:cs="Arial"/>
          <w:i/>
          <w:iCs/>
          <w:sz w:val="24"/>
          <w:szCs w:val="24"/>
        </w:rPr>
        <w:t xml:space="preserve">, </w:t>
      </w:r>
      <w:r>
        <w:rPr>
          <w:rFonts w:ascii="Arial" w:eastAsia="Arial" w:hAnsi="Arial" w:cs="Arial"/>
          <w:sz w:val="24"/>
          <w:szCs w:val="24"/>
        </w:rPr>
        <w:t xml:space="preserve">demuestran inconformidad o desacuerdo respecto a un partido político y, a su vez, favoritismo hacia otro, lo cierto es que se tratan de expresiones genéricas, que por sí solas -y, en su conjunto- no aportan indicios respecto a las o los responsables de su autoría. </w:t>
      </w:r>
    </w:p>
    <w:p w14:paraId="02E230C3" w14:textId="77777777" w:rsidR="009A5364" w:rsidRPr="00DF4A9F" w:rsidRDefault="009A5364" w:rsidP="009A5364">
      <w:pPr>
        <w:pStyle w:val="Sinespaciado"/>
        <w:rPr>
          <w:rFonts w:eastAsia="Arial"/>
        </w:rPr>
      </w:pPr>
    </w:p>
    <w:p w14:paraId="3A7551AD" w14:textId="77777777" w:rsidR="009A5364" w:rsidRDefault="009A5364" w:rsidP="009A5364">
      <w:pPr>
        <w:pStyle w:val="Sinespaciado"/>
        <w:spacing w:line="360" w:lineRule="auto"/>
        <w:jc w:val="both"/>
        <w:rPr>
          <w:rFonts w:ascii="Arial" w:eastAsia="Arial" w:hAnsi="Arial" w:cs="Arial"/>
          <w:sz w:val="24"/>
          <w:szCs w:val="24"/>
        </w:rPr>
      </w:pPr>
      <w:r>
        <w:rPr>
          <w:rFonts w:ascii="Arial" w:eastAsia="Arial" w:hAnsi="Arial" w:cs="Arial"/>
          <w:sz w:val="24"/>
          <w:szCs w:val="24"/>
        </w:rPr>
        <w:t>Por tanto</w:t>
      </w:r>
      <w:r w:rsidRPr="00DF4A9F">
        <w:rPr>
          <w:rFonts w:ascii="Arial" w:eastAsia="Arial" w:hAnsi="Arial" w:cs="Arial"/>
          <w:sz w:val="24"/>
          <w:szCs w:val="24"/>
        </w:rPr>
        <w:t>, contrario a lo que afirma la denunciante, de tales hechos y pruebas aportadas, se advierte que son producto de un acto vandálico</w:t>
      </w:r>
      <w:r>
        <w:rPr>
          <w:rFonts w:ascii="Arial" w:eastAsia="Arial" w:hAnsi="Arial" w:cs="Arial"/>
          <w:sz w:val="24"/>
          <w:szCs w:val="24"/>
        </w:rPr>
        <w:t>,</w:t>
      </w:r>
      <w:r w:rsidRPr="00DF4A9F">
        <w:rPr>
          <w:rFonts w:ascii="Arial" w:eastAsia="Arial" w:hAnsi="Arial" w:cs="Arial"/>
          <w:sz w:val="24"/>
          <w:szCs w:val="24"/>
        </w:rPr>
        <w:t xml:space="preserve"> al cual se expone toda propaganda electoral y, por tanto, el hecho de que se ubique en la vía pública implica una mayor exposición a que la ciudadanía realice tales actos. </w:t>
      </w:r>
    </w:p>
    <w:p w14:paraId="41CB3377" w14:textId="77777777" w:rsidR="009A5364" w:rsidRPr="00586B4B" w:rsidRDefault="009A5364" w:rsidP="00586B4B">
      <w:pPr>
        <w:pStyle w:val="Sinespaciado"/>
        <w:rPr>
          <w:rFonts w:eastAsia="Arial"/>
        </w:rPr>
      </w:pPr>
    </w:p>
    <w:p w14:paraId="2B823000" w14:textId="77777777" w:rsidR="009A5364" w:rsidRDefault="009A5364" w:rsidP="009A5364">
      <w:pPr>
        <w:pStyle w:val="Sinespaciado"/>
        <w:spacing w:line="360" w:lineRule="auto"/>
        <w:jc w:val="both"/>
        <w:rPr>
          <w:rFonts w:eastAsia="Arial"/>
        </w:rPr>
      </w:pPr>
      <w:r>
        <w:rPr>
          <w:rFonts w:ascii="Arial" w:eastAsia="Arial" w:hAnsi="Arial" w:cs="Arial"/>
          <w:sz w:val="24"/>
          <w:szCs w:val="24"/>
        </w:rPr>
        <w:t xml:space="preserve">En consecuencia, como se adelantó, este órgano jurisdiccional estima que en atención a las características del contexto y a las pruebas ofrecidas por la denunciante, no es posible </w:t>
      </w:r>
      <w:r w:rsidRPr="00DD51EC">
        <w:rPr>
          <w:rFonts w:ascii="Arial" w:eastAsia="Arial" w:hAnsi="Arial" w:cs="Arial"/>
          <w:b/>
          <w:bCs/>
          <w:sz w:val="24"/>
          <w:szCs w:val="24"/>
        </w:rPr>
        <w:t>atribuir responsabilidad a las partes denunciadas</w:t>
      </w:r>
      <w:r>
        <w:rPr>
          <w:rFonts w:ascii="Arial" w:eastAsia="Arial" w:hAnsi="Arial" w:cs="Arial"/>
          <w:b/>
          <w:bCs/>
          <w:sz w:val="24"/>
          <w:szCs w:val="24"/>
        </w:rPr>
        <w:t xml:space="preserve">. </w:t>
      </w:r>
    </w:p>
    <w:p w14:paraId="512C4B67" w14:textId="103458BE" w:rsidR="009A5364" w:rsidRDefault="009A5364" w:rsidP="00FB3DBE">
      <w:pPr>
        <w:pStyle w:val="Sinespaciado"/>
        <w:rPr>
          <w:rFonts w:eastAsia="Arial"/>
        </w:rPr>
      </w:pPr>
    </w:p>
    <w:p w14:paraId="25FBD023" w14:textId="0C605895" w:rsidR="00B5233D" w:rsidRDefault="00B5233D" w:rsidP="001D59D3">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sidRPr="00B5233D">
        <w:rPr>
          <w:rFonts w:ascii="Arial" w:eastAsia="Arial" w:hAnsi="Arial" w:cs="Arial"/>
          <w:b/>
          <w:bCs/>
          <w:sz w:val="24"/>
          <w:szCs w:val="24"/>
          <w:u w:val="single"/>
        </w:rPr>
        <w:t>Se deja a salvo el derecho de la denunciante.</w:t>
      </w:r>
      <w:r>
        <w:rPr>
          <w:rFonts w:ascii="Arial" w:eastAsia="Arial" w:hAnsi="Arial" w:cs="Arial"/>
          <w:sz w:val="24"/>
          <w:szCs w:val="24"/>
        </w:rPr>
        <w:t xml:space="preserve"> E</w:t>
      </w:r>
      <w:r w:rsidR="00976C73">
        <w:rPr>
          <w:rFonts w:ascii="Arial" w:eastAsia="Arial" w:hAnsi="Arial" w:cs="Arial"/>
          <w:sz w:val="24"/>
          <w:szCs w:val="24"/>
        </w:rPr>
        <w:t xml:space="preserve">ste Tribunal advierte </w:t>
      </w:r>
      <w:r>
        <w:rPr>
          <w:rFonts w:ascii="Arial" w:eastAsia="Arial" w:hAnsi="Arial" w:cs="Arial"/>
          <w:sz w:val="24"/>
          <w:szCs w:val="24"/>
        </w:rPr>
        <w:t xml:space="preserve">que la denunciante en su escrito refiere que </w:t>
      </w:r>
      <w:r w:rsidR="008532D5">
        <w:rPr>
          <w:rFonts w:ascii="Arial" w:eastAsia="Arial" w:hAnsi="Arial" w:cs="Arial"/>
          <w:sz w:val="24"/>
          <w:szCs w:val="24"/>
        </w:rPr>
        <w:t>una de las expresiones cuestionadas en la barda</w:t>
      </w:r>
      <w:r w:rsidR="00976C73">
        <w:rPr>
          <w:rFonts w:ascii="Arial" w:eastAsia="Arial" w:hAnsi="Arial" w:cs="Arial"/>
          <w:sz w:val="24"/>
          <w:szCs w:val="24"/>
        </w:rPr>
        <w:t xml:space="preserve"> constituye un delito. Por tanto, se dejan salvo los derechos de la quejosa para que </w:t>
      </w:r>
      <w:r>
        <w:rPr>
          <w:rFonts w:ascii="Arial" w:eastAsia="Arial" w:hAnsi="Arial" w:cs="Arial"/>
          <w:sz w:val="24"/>
          <w:szCs w:val="24"/>
        </w:rPr>
        <w:t>denuncie</w:t>
      </w:r>
      <w:r w:rsidR="00976C73">
        <w:rPr>
          <w:rFonts w:ascii="Arial" w:eastAsia="Arial" w:hAnsi="Arial" w:cs="Arial"/>
          <w:sz w:val="24"/>
          <w:szCs w:val="24"/>
        </w:rPr>
        <w:t xml:space="preserve"> lo que a su interés convenga. </w:t>
      </w:r>
    </w:p>
    <w:p w14:paraId="086EE516" w14:textId="77777777" w:rsidR="00B5233D" w:rsidRPr="00586B4B" w:rsidRDefault="00B5233D" w:rsidP="00586B4B">
      <w:pPr>
        <w:pStyle w:val="Sinespaciado"/>
        <w:rPr>
          <w:rFonts w:eastAsia="Arial"/>
        </w:rPr>
      </w:pPr>
    </w:p>
    <w:p w14:paraId="075135A6" w14:textId="2F4B78E7" w:rsidR="002768C1" w:rsidRDefault="00976C73" w:rsidP="00FB3DBE">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lastRenderedPageBreak/>
        <w:t xml:space="preserve">Ello, porque de acuerdo a los establecido en el artículo 222 del </w:t>
      </w:r>
      <w:r w:rsidR="00B5233D" w:rsidRPr="0096265C">
        <w:rPr>
          <w:rFonts w:ascii="Arial" w:eastAsia="Arial" w:hAnsi="Arial" w:cs="Arial"/>
          <w:sz w:val="24"/>
          <w:szCs w:val="24"/>
        </w:rPr>
        <w:t>Código</w:t>
      </w:r>
      <w:r w:rsidRPr="0096265C">
        <w:rPr>
          <w:rFonts w:ascii="Arial" w:eastAsia="Arial" w:hAnsi="Arial" w:cs="Arial"/>
          <w:sz w:val="24"/>
          <w:szCs w:val="24"/>
        </w:rPr>
        <w:t xml:space="preserve"> Nacional</w:t>
      </w:r>
      <w:r>
        <w:rPr>
          <w:rFonts w:ascii="Arial" w:eastAsia="Arial" w:hAnsi="Arial" w:cs="Arial"/>
          <w:sz w:val="24"/>
          <w:szCs w:val="24"/>
        </w:rPr>
        <w:t xml:space="preserve"> de </w:t>
      </w:r>
      <w:r w:rsidR="00B5233D">
        <w:rPr>
          <w:rFonts w:ascii="Arial" w:eastAsia="Arial" w:hAnsi="Arial" w:cs="Arial"/>
          <w:sz w:val="24"/>
          <w:szCs w:val="24"/>
        </w:rPr>
        <w:t>Procedimientos</w:t>
      </w:r>
      <w:r>
        <w:rPr>
          <w:rFonts w:ascii="Arial" w:eastAsia="Arial" w:hAnsi="Arial" w:cs="Arial"/>
          <w:sz w:val="24"/>
          <w:szCs w:val="24"/>
        </w:rPr>
        <w:t xml:space="preserve"> Penales</w:t>
      </w:r>
      <w:r w:rsidR="00B5233D">
        <w:rPr>
          <w:rStyle w:val="Refdenotaalpie"/>
          <w:rFonts w:ascii="Arial" w:eastAsia="Arial" w:hAnsi="Arial" w:cs="Arial"/>
          <w:sz w:val="24"/>
          <w:szCs w:val="24"/>
        </w:rPr>
        <w:footnoteReference w:id="13"/>
      </w:r>
      <w:r>
        <w:rPr>
          <w:rFonts w:ascii="Arial" w:eastAsia="Arial" w:hAnsi="Arial" w:cs="Arial"/>
          <w:sz w:val="24"/>
          <w:szCs w:val="24"/>
        </w:rPr>
        <w:t xml:space="preserve">, </w:t>
      </w:r>
      <w:r w:rsidR="00B5233D">
        <w:rPr>
          <w:rFonts w:ascii="Arial" w:eastAsia="Arial" w:hAnsi="Arial" w:cs="Arial"/>
          <w:sz w:val="24"/>
          <w:szCs w:val="24"/>
        </w:rPr>
        <w:t xml:space="preserve">no se advierte que se actualice el deber de este órgano jurisdiccional de denunciar tales conductas. </w:t>
      </w:r>
    </w:p>
    <w:p w14:paraId="7D6A1021" w14:textId="77777777" w:rsidR="00115540" w:rsidRPr="00FB3DBE" w:rsidRDefault="00115540" w:rsidP="00115540">
      <w:pPr>
        <w:pStyle w:val="Sinespaciado"/>
        <w:rPr>
          <w:rFonts w:eastAsia="Arial"/>
        </w:rPr>
      </w:pPr>
    </w:p>
    <w:p w14:paraId="48ECD8D1" w14:textId="77777777" w:rsidR="00115540" w:rsidRPr="001D254E" w:rsidRDefault="00515669" w:rsidP="00115540">
      <w:pPr>
        <w:spacing w:line="360" w:lineRule="auto"/>
        <w:jc w:val="both"/>
        <w:rPr>
          <w:rFonts w:ascii="Arial" w:eastAsia="Arial" w:hAnsi="Arial" w:cs="Arial"/>
          <w:bCs/>
          <w:sz w:val="24"/>
          <w:szCs w:val="24"/>
        </w:rPr>
      </w:pPr>
      <w:r w:rsidRPr="00392D8F">
        <w:rPr>
          <w:rFonts w:ascii="Arial" w:hAnsi="Arial" w:cs="Arial"/>
          <w:b/>
          <w:bCs/>
          <w:sz w:val="24"/>
          <w:szCs w:val="24"/>
          <w:u w:val="single"/>
        </w:rPr>
        <w:t>Culpa in vigilando</w:t>
      </w:r>
      <w:r w:rsidRPr="002B5A6F">
        <w:rPr>
          <w:rFonts w:ascii="Arial" w:hAnsi="Arial" w:cs="Arial"/>
          <w:b/>
          <w:bCs/>
          <w:sz w:val="24"/>
          <w:szCs w:val="24"/>
        </w:rPr>
        <w:t xml:space="preserve">. </w:t>
      </w:r>
      <w:r w:rsidRPr="002B5A6F">
        <w:rPr>
          <w:rFonts w:ascii="Arial" w:hAnsi="Arial" w:cs="Arial"/>
          <w:sz w:val="24"/>
          <w:szCs w:val="24"/>
        </w:rPr>
        <w:t xml:space="preserve">Este Tribunal considera </w:t>
      </w:r>
      <w:proofErr w:type="gramStart"/>
      <w:r w:rsidRPr="002B5A6F">
        <w:rPr>
          <w:rFonts w:ascii="Arial" w:hAnsi="Arial" w:cs="Arial"/>
          <w:sz w:val="24"/>
          <w:szCs w:val="24"/>
        </w:rPr>
        <w:t>que</w:t>
      </w:r>
      <w:proofErr w:type="gramEnd"/>
      <w:r w:rsidRPr="002B5A6F">
        <w:rPr>
          <w:rFonts w:ascii="Arial" w:hAnsi="Arial" w:cs="Arial"/>
          <w:sz w:val="24"/>
          <w:szCs w:val="24"/>
        </w:rPr>
        <w:t xml:space="preserve"> dado que no se acreditaron las infracciones denunciadas en contra </w:t>
      </w:r>
      <w:r>
        <w:rPr>
          <w:rFonts w:ascii="Arial" w:hAnsi="Arial" w:cs="Arial"/>
          <w:sz w:val="24"/>
          <w:szCs w:val="24"/>
        </w:rPr>
        <w:t>de la candidata</w:t>
      </w:r>
      <w:r w:rsidRPr="002B5A6F">
        <w:rPr>
          <w:rFonts w:ascii="Arial" w:hAnsi="Arial" w:cs="Arial"/>
          <w:sz w:val="24"/>
          <w:szCs w:val="24"/>
        </w:rPr>
        <w:t>, debe desestimar</w:t>
      </w:r>
      <w:r>
        <w:rPr>
          <w:rFonts w:ascii="Arial" w:hAnsi="Arial" w:cs="Arial"/>
          <w:sz w:val="24"/>
          <w:szCs w:val="24"/>
        </w:rPr>
        <w:t>s</w:t>
      </w:r>
      <w:r w:rsidRPr="002B5A6F">
        <w:rPr>
          <w:rFonts w:ascii="Arial" w:hAnsi="Arial" w:cs="Arial"/>
          <w:sz w:val="24"/>
          <w:szCs w:val="24"/>
        </w:rPr>
        <w:t xml:space="preserve">e la responsabilidad imputada al </w:t>
      </w:r>
      <w:r w:rsidR="00115540">
        <w:rPr>
          <w:rFonts w:ascii="Arial" w:eastAsia="Arial" w:hAnsi="Arial" w:cs="Arial"/>
          <w:bCs/>
          <w:sz w:val="24"/>
          <w:szCs w:val="24"/>
        </w:rPr>
        <w:t>PRI.</w:t>
      </w:r>
    </w:p>
    <w:p w14:paraId="3870F70B" w14:textId="77777777" w:rsidR="00515669" w:rsidRPr="00115540" w:rsidRDefault="00515669" w:rsidP="00115540">
      <w:pPr>
        <w:pStyle w:val="Sinespaciado"/>
        <w:rPr>
          <w:rFonts w:eastAsia="Arial"/>
        </w:rPr>
      </w:pPr>
    </w:p>
    <w:p w14:paraId="4270E2A9" w14:textId="795030C4"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w:t>
      </w:r>
      <w:r w:rsidR="00586B4B">
        <w:rPr>
          <w:rFonts w:ascii="Arial" w:eastAsia="Arial" w:hAnsi="Arial" w:cs="Arial"/>
          <w:b/>
          <w:color w:val="000000"/>
          <w:sz w:val="24"/>
          <w:szCs w:val="24"/>
        </w:rPr>
        <w:t>I</w:t>
      </w:r>
      <w:r w:rsidRPr="001D254E">
        <w:rPr>
          <w:rFonts w:ascii="Arial" w:eastAsia="Arial" w:hAnsi="Arial" w:cs="Arial"/>
          <w:b/>
          <w:color w:val="000000"/>
          <w:sz w:val="24"/>
          <w:szCs w:val="24"/>
        </w:rPr>
        <w:t>.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115540" w:rsidRDefault="00BD7CB0" w:rsidP="00115540">
      <w:pPr>
        <w:pStyle w:val="Sinespaciado"/>
        <w:rPr>
          <w:rFonts w:eastAsia="Arial"/>
        </w:rPr>
      </w:pPr>
    </w:p>
    <w:p w14:paraId="1134F9D8" w14:textId="77777777" w:rsidR="00115540" w:rsidRDefault="00BA69E7" w:rsidP="00115540">
      <w:pPr>
        <w:tabs>
          <w:tab w:val="left" w:pos="5461"/>
        </w:tabs>
        <w:spacing w:line="360" w:lineRule="auto"/>
        <w:jc w:val="both"/>
        <w:rPr>
          <w:rFonts w:ascii="Arial" w:hAnsi="Arial" w:cs="Arial"/>
          <w:sz w:val="24"/>
          <w:szCs w:val="24"/>
        </w:rPr>
      </w:pPr>
      <w:r>
        <w:rPr>
          <w:rFonts w:ascii="Arial" w:eastAsia="Arial" w:hAnsi="Arial" w:cs="Arial"/>
          <w:b/>
          <w:sz w:val="24"/>
          <w:szCs w:val="24"/>
        </w:rPr>
        <w:t>Único</w:t>
      </w:r>
      <w:r w:rsidR="007425AB" w:rsidRPr="001D254E">
        <w:rPr>
          <w:rFonts w:ascii="Arial" w:eastAsia="Arial" w:hAnsi="Arial" w:cs="Arial"/>
          <w:b/>
          <w:sz w:val="24"/>
          <w:szCs w:val="24"/>
        </w:rPr>
        <w:t>.</w:t>
      </w:r>
      <w:r w:rsidR="00392D8F" w:rsidRPr="001D254E">
        <w:rPr>
          <w:sz w:val="24"/>
          <w:szCs w:val="24"/>
        </w:rPr>
        <w:t xml:space="preserve"> </w:t>
      </w:r>
      <w:r>
        <w:rPr>
          <w:rFonts w:ascii="Arial" w:eastAsia="Arial" w:hAnsi="Arial" w:cs="Arial"/>
          <w:bCs/>
          <w:sz w:val="24"/>
          <w:szCs w:val="24"/>
        </w:rPr>
        <w:t xml:space="preserve">Es </w:t>
      </w:r>
      <w:r w:rsidRPr="00BA69E7">
        <w:rPr>
          <w:rFonts w:ascii="Arial" w:eastAsia="Arial" w:hAnsi="Arial" w:cs="Arial"/>
          <w:b/>
          <w:sz w:val="24"/>
          <w:szCs w:val="24"/>
        </w:rPr>
        <w:t>inexistente</w:t>
      </w:r>
      <w:r>
        <w:rPr>
          <w:rFonts w:ascii="Arial" w:eastAsia="Arial" w:hAnsi="Arial" w:cs="Arial"/>
          <w:bCs/>
          <w:sz w:val="24"/>
          <w:szCs w:val="24"/>
        </w:rPr>
        <w:t xml:space="preserve"> la</w:t>
      </w:r>
      <w:r w:rsidR="00392D8F" w:rsidRPr="001D254E">
        <w:rPr>
          <w:rFonts w:ascii="Arial" w:eastAsia="Arial" w:hAnsi="Arial" w:cs="Arial"/>
          <w:bCs/>
          <w:sz w:val="24"/>
          <w:szCs w:val="24"/>
        </w:rPr>
        <w:t xml:space="preserve"> infracci</w:t>
      </w:r>
      <w:r w:rsidR="005704A2" w:rsidRPr="001D254E">
        <w:rPr>
          <w:rFonts w:ascii="Arial" w:eastAsia="Arial" w:hAnsi="Arial" w:cs="Arial"/>
          <w:bCs/>
          <w:sz w:val="24"/>
          <w:szCs w:val="24"/>
        </w:rPr>
        <w:t>ón</w:t>
      </w:r>
      <w:r w:rsidR="00392D8F" w:rsidRPr="001D254E">
        <w:rPr>
          <w:rFonts w:ascii="Arial" w:eastAsia="Arial" w:hAnsi="Arial" w:cs="Arial"/>
          <w:bCs/>
          <w:sz w:val="24"/>
          <w:szCs w:val="24"/>
        </w:rPr>
        <w:t xml:space="preserve"> atribuida a </w:t>
      </w:r>
      <w:r>
        <w:rPr>
          <w:rFonts w:ascii="Arial" w:eastAsia="Arial" w:hAnsi="Arial" w:cs="Arial"/>
          <w:bCs/>
          <w:sz w:val="24"/>
          <w:szCs w:val="24"/>
        </w:rPr>
        <w:t xml:space="preserve">Margarita Gallegos Soto y al </w:t>
      </w:r>
      <w:r w:rsidR="00115540">
        <w:rPr>
          <w:rFonts w:ascii="Arial" w:hAnsi="Arial" w:cs="Arial"/>
          <w:sz w:val="24"/>
          <w:szCs w:val="24"/>
        </w:rPr>
        <w:t>Partido Revolucionario Institucional.</w:t>
      </w:r>
    </w:p>
    <w:p w14:paraId="1E1EE7A4" w14:textId="77777777" w:rsidR="006265D2" w:rsidRPr="00FB3DBE" w:rsidRDefault="006265D2" w:rsidP="00FB3DBE">
      <w:pPr>
        <w:pStyle w:val="Sinespaciado"/>
        <w:rPr>
          <w:rFonts w:eastAsia="Arial"/>
        </w:rPr>
      </w:pPr>
    </w:p>
    <w:p w14:paraId="2E397EF6" w14:textId="6E20808E" w:rsidR="00BD7CB0" w:rsidRPr="001D254E"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6183FB1D" w14:textId="77777777" w:rsidR="00B91CBC" w:rsidRPr="001D254E" w:rsidRDefault="00B91CBC" w:rsidP="00B91CBC">
      <w:pPr>
        <w:pStyle w:val="Sinespaciado"/>
        <w:rPr>
          <w:rFonts w:eastAsia="Arial"/>
          <w:sz w:val="24"/>
          <w:szCs w:val="24"/>
        </w:rPr>
      </w:pPr>
    </w:p>
    <w:p w14:paraId="380ED2AE" w14:textId="0E4523ED" w:rsidR="008A5912" w:rsidRPr="001D254E"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0C324697" w14:textId="7FCAD356" w:rsidR="00B474AC" w:rsidRDefault="00B474AC" w:rsidP="004C16AE">
      <w:pPr>
        <w:spacing w:line="360" w:lineRule="auto"/>
        <w:jc w:val="both"/>
        <w:rPr>
          <w:rFonts w:ascii="Arial" w:eastAsia="Arial" w:hAnsi="Arial" w:cs="Arial"/>
          <w:sz w:val="24"/>
          <w:szCs w:val="24"/>
        </w:rPr>
      </w:pPr>
    </w:p>
    <w:p w14:paraId="231A8B32" w14:textId="77777777" w:rsidR="00B474AC" w:rsidRPr="004C16AE" w:rsidRDefault="00B474AC"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F465EC" w14:paraId="52F7611D" w14:textId="77777777" w:rsidTr="00F465EC">
        <w:trPr>
          <w:trHeight w:val="1575"/>
          <w:jc w:val="center"/>
        </w:trPr>
        <w:tc>
          <w:tcPr>
            <w:tcW w:w="9120" w:type="dxa"/>
            <w:gridSpan w:val="2"/>
          </w:tcPr>
          <w:p w14:paraId="68084BA5" w14:textId="4A84A3A6" w:rsidR="00F465EC" w:rsidRDefault="00F465EC" w:rsidP="00231078">
            <w:pPr>
              <w:spacing w:line="360" w:lineRule="auto"/>
              <w:jc w:val="center"/>
              <w:rPr>
                <w:rFonts w:ascii="Arial" w:eastAsia="Arial" w:hAnsi="Arial" w:cs="Arial"/>
                <w:b/>
                <w:color w:val="000000"/>
                <w:sz w:val="24"/>
                <w:szCs w:val="24"/>
              </w:rPr>
            </w:pPr>
            <w:bookmarkStart w:id="5" w:name="_Hlk72842321"/>
            <w:r>
              <w:rPr>
                <w:rFonts w:ascii="Arial" w:eastAsia="Arial" w:hAnsi="Arial" w:cs="Arial"/>
                <w:b/>
                <w:color w:val="000000"/>
                <w:sz w:val="24"/>
                <w:szCs w:val="24"/>
              </w:rPr>
              <w:t>MAGISTRADA PRESIDENTA</w:t>
            </w:r>
          </w:p>
          <w:p w14:paraId="129FE99B" w14:textId="77777777" w:rsidR="00F465EC" w:rsidRDefault="00F465EC" w:rsidP="00231078">
            <w:pPr>
              <w:spacing w:line="360" w:lineRule="auto"/>
              <w:jc w:val="center"/>
              <w:rPr>
                <w:rFonts w:ascii="Arial" w:eastAsia="Arial" w:hAnsi="Arial" w:cs="Arial"/>
                <w:b/>
                <w:color w:val="000000"/>
                <w:sz w:val="24"/>
                <w:szCs w:val="24"/>
              </w:rPr>
            </w:pPr>
          </w:p>
          <w:p w14:paraId="214AF074" w14:textId="77777777" w:rsidR="00F465EC" w:rsidRPr="003A391D" w:rsidRDefault="00F465EC"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F465EC" w14:paraId="01664C99" w14:textId="77777777" w:rsidTr="00231078">
        <w:trPr>
          <w:trHeight w:val="1549"/>
          <w:jc w:val="center"/>
        </w:trPr>
        <w:tc>
          <w:tcPr>
            <w:tcW w:w="4559" w:type="dxa"/>
          </w:tcPr>
          <w:p w14:paraId="7755809B" w14:textId="6887959E" w:rsidR="00F465EC" w:rsidRDefault="00F465EC"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3FB5DD15" w14:textId="77777777" w:rsidR="00F465EC" w:rsidRDefault="00F465EC" w:rsidP="00231078">
            <w:pPr>
              <w:spacing w:line="360" w:lineRule="auto"/>
              <w:jc w:val="center"/>
              <w:rPr>
                <w:rFonts w:ascii="Arial" w:eastAsia="Arial" w:hAnsi="Arial" w:cs="Arial"/>
                <w:b/>
                <w:color w:val="000000"/>
                <w:sz w:val="24"/>
                <w:szCs w:val="24"/>
              </w:rPr>
            </w:pPr>
          </w:p>
          <w:p w14:paraId="2633A9CE" w14:textId="77777777" w:rsidR="00F465EC" w:rsidRDefault="00F465EC" w:rsidP="00231078">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706021A" w14:textId="77777777" w:rsidR="00F465EC" w:rsidRPr="00BA15CD" w:rsidRDefault="00F465EC" w:rsidP="00231078">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2C8B771D" w14:textId="5D87006D" w:rsidR="00F465EC" w:rsidRDefault="00F465EC"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24B0C348" w14:textId="77777777" w:rsidR="00F465EC" w:rsidRDefault="00F465EC" w:rsidP="00231078">
            <w:pPr>
              <w:spacing w:line="360" w:lineRule="auto"/>
              <w:jc w:val="center"/>
              <w:rPr>
                <w:rFonts w:ascii="Arial" w:eastAsia="Arial" w:hAnsi="Arial" w:cs="Arial"/>
                <w:b/>
                <w:color w:val="000000"/>
                <w:sz w:val="24"/>
                <w:szCs w:val="24"/>
              </w:rPr>
            </w:pPr>
          </w:p>
          <w:p w14:paraId="7D655AF0" w14:textId="77777777" w:rsidR="00F465EC" w:rsidRDefault="00F465EC" w:rsidP="00231078">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345EAD5D" w14:textId="3EEF3656" w:rsidR="00F465EC" w:rsidRDefault="00F465EC" w:rsidP="00231078">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A04548F" w14:textId="77777777" w:rsidR="00F465EC" w:rsidRDefault="00F465EC" w:rsidP="00231078">
            <w:pPr>
              <w:jc w:val="center"/>
              <w:rPr>
                <w:rFonts w:ascii="Arial" w:eastAsia="Arial" w:hAnsi="Arial" w:cs="Arial"/>
                <w:b/>
                <w:color w:val="000000"/>
                <w:sz w:val="24"/>
                <w:szCs w:val="24"/>
              </w:rPr>
            </w:pPr>
          </w:p>
          <w:p w14:paraId="2F2D8C26" w14:textId="77777777" w:rsidR="00F465EC" w:rsidRPr="00BA15CD" w:rsidRDefault="00F465EC" w:rsidP="00231078">
            <w:pPr>
              <w:pStyle w:val="Sinespaciado"/>
              <w:rPr>
                <w:rFonts w:eastAsia="Arial"/>
              </w:rPr>
            </w:pPr>
          </w:p>
        </w:tc>
      </w:tr>
      <w:tr w:rsidR="00F465EC" w14:paraId="60AA6769" w14:textId="77777777" w:rsidTr="00231078">
        <w:trPr>
          <w:jc w:val="center"/>
        </w:trPr>
        <w:tc>
          <w:tcPr>
            <w:tcW w:w="9120" w:type="dxa"/>
            <w:gridSpan w:val="2"/>
          </w:tcPr>
          <w:p w14:paraId="4C95454D" w14:textId="1F284FBC" w:rsidR="00F465EC" w:rsidRDefault="00F465EC"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15906BE6" w14:textId="77777777" w:rsidR="00F465EC" w:rsidRDefault="00F465EC" w:rsidP="00231078">
            <w:pPr>
              <w:jc w:val="center"/>
              <w:rPr>
                <w:rFonts w:ascii="Arial" w:eastAsia="Arial" w:hAnsi="Arial" w:cs="Arial"/>
                <w:b/>
                <w:color w:val="000000"/>
                <w:sz w:val="24"/>
                <w:szCs w:val="24"/>
              </w:rPr>
            </w:pPr>
          </w:p>
          <w:p w14:paraId="60881C16" w14:textId="77777777" w:rsidR="00F465EC" w:rsidRDefault="00F465EC"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5"/>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10"/>
      <w:headerReference w:type="default" r:id="rId11"/>
      <w:footerReference w:type="even" r:id="rId12"/>
      <w:footerReference w:type="default" r:id="rId13"/>
      <w:headerReference w:type="first" r:id="rId14"/>
      <w:footerReference w:type="first" r:id="rId15"/>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A78AE" w14:textId="77777777" w:rsidR="002F05B5" w:rsidRDefault="002F05B5" w:rsidP="00BD7CB0">
      <w:r>
        <w:separator/>
      </w:r>
    </w:p>
  </w:endnote>
  <w:endnote w:type="continuationSeparator" w:id="0">
    <w:p w14:paraId="2110D515" w14:textId="77777777" w:rsidR="002F05B5" w:rsidRDefault="002F05B5"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9735E" w14:textId="77777777" w:rsidR="00F465EC" w:rsidRDefault="00F465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FED3" w14:textId="77777777" w:rsidR="00F465EC" w:rsidRDefault="00F465E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0160" w14:textId="77777777" w:rsidR="00F465EC" w:rsidRDefault="00F465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CCEC3" w14:textId="77777777" w:rsidR="002F05B5" w:rsidRDefault="002F05B5" w:rsidP="00BD7CB0">
      <w:r>
        <w:separator/>
      </w:r>
    </w:p>
  </w:footnote>
  <w:footnote w:type="continuationSeparator" w:id="0">
    <w:p w14:paraId="6C16BEEE" w14:textId="77777777" w:rsidR="002F05B5" w:rsidRDefault="002F05B5" w:rsidP="00BD7CB0">
      <w:r>
        <w:continuationSeparator/>
      </w:r>
    </w:p>
  </w:footnote>
  <w:footnote w:id="1">
    <w:p w14:paraId="7A755CE4" w14:textId="6D2A976C" w:rsidR="002768C1" w:rsidRPr="00B71CB9" w:rsidRDefault="002768C1">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2768C1" w:rsidRPr="00455672" w:rsidRDefault="002768C1"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04B65C58" w14:textId="77777777" w:rsidR="002768C1" w:rsidRPr="00C05B50" w:rsidRDefault="002768C1" w:rsidP="00F81E4D">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54F4D57E" w14:textId="3D045B68" w:rsidR="00FB3DBE" w:rsidRPr="00FB3DBE" w:rsidRDefault="00FB3DBE" w:rsidP="00FB3DBE">
      <w:pPr>
        <w:shd w:val="clear" w:color="auto" w:fill="FFFFFF"/>
        <w:jc w:val="both"/>
        <w:rPr>
          <w:rFonts w:ascii="Arial" w:hAnsi="Arial" w:cs="Arial"/>
          <w:color w:val="000000"/>
        </w:rPr>
      </w:pPr>
      <w:r w:rsidRPr="00FB3DBE">
        <w:rPr>
          <w:rStyle w:val="Refdenotaalpie"/>
          <w:rFonts w:ascii="Arial" w:hAnsi="Arial" w:cs="Arial"/>
        </w:rPr>
        <w:footnoteRef/>
      </w:r>
      <w:r w:rsidRPr="00FB3DBE">
        <w:rPr>
          <w:rFonts w:ascii="Arial" w:hAnsi="Arial" w:cs="Arial"/>
        </w:rPr>
        <w:t xml:space="preserve"> Jurisprudencia 21/2018, de rubro: VIOLENCIA POLÍTICA DE GÉNERO. ELEMENTOS QUE LA ACTUALIZAN EN EL DEBATE POLÍTICO. </w:t>
      </w:r>
      <w:r>
        <w:rPr>
          <w:rFonts w:ascii="Arial" w:hAnsi="Arial" w:cs="Arial"/>
        </w:rPr>
        <w:t xml:space="preserve">Elementos para actualizarla: </w:t>
      </w:r>
      <w:r w:rsidRPr="00FB3DBE">
        <w:rPr>
          <w:rFonts w:ascii="Arial" w:hAnsi="Arial" w:cs="Arial"/>
          <w:i/>
          <w:iCs/>
          <w:color w:val="000000"/>
        </w:rPr>
        <w:t>1.</w:t>
      </w:r>
      <w:r w:rsidRPr="00FB3DBE">
        <w:rPr>
          <w:rFonts w:ascii="Arial" w:hAnsi="Arial" w:cs="Arial"/>
          <w:color w:val="000000"/>
        </w:rPr>
        <w:t xml:space="preserve"> Sucede en el marco del ejercicio de derechos político-electorales o bien en el ejercicio de un cargo público; </w:t>
      </w:r>
      <w:r w:rsidRPr="00FB3DBE">
        <w:rPr>
          <w:rFonts w:ascii="Arial" w:hAnsi="Arial" w:cs="Arial"/>
          <w:i/>
          <w:iCs/>
          <w:color w:val="000000"/>
        </w:rPr>
        <w:t>2.</w:t>
      </w:r>
      <w:r w:rsidRPr="00FB3DBE">
        <w:rPr>
          <w:rFonts w:ascii="Arial" w:hAnsi="Arial" w:cs="Arial"/>
          <w:color w:val="000000"/>
        </w:rPr>
        <w:t xml:space="preserve"> Es perpetrado por el Estado o sus agentes, por superiores jerárquicos, colegas de trabajo, partidos políticos o representantes de los mismos; medios de comunicación y sus integrantes, un particular y/o un grupo de personas; </w:t>
      </w:r>
      <w:r w:rsidRPr="00FB3DBE">
        <w:rPr>
          <w:rFonts w:ascii="Arial" w:hAnsi="Arial" w:cs="Arial"/>
          <w:i/>
          <w:iCs/>
          <w:color w:val="000000"/>
        </w:rPr>
        <w:t>3.</w:t>
      </w:r>
      <w:r w:rsidRPr="00FB3DBE">
        <w:rPr>
          <w:rFonts w:ascii="Arial" w:hAnsi="Arial" w:cs="Arial"/>
          <w:color w:val="000000"/>
        </w:rPr>
        <w:t xml:space="preserve"> Es simbólico, verbal, patrimonial, económico, físico, sexual y/o psicológico; </w:t>
      </w:r>
      <w:r w:rsidRPr="00FB3DBE">
        <w:rPr>
          <w:rFonts w:ascii="Arial" w:hAnsi="Arial" w:cs="Arial"/>
          <w:i/>
          <w:iCs/>
          <w:color w:val="000000"/>
        </w:rPr>
        <w:t>4.</w:t>
      </w:r>
      <w:r w:rsidRPr="00FB3DBE">
        <w:rPr>
          <w:rFonts w:ascii="Arial" w:hAnsi="Arial" w:cs="Arial"/>
          <w:color w:val="000000"/>
        </w:rPr>
        <w:t xml:space="preserve"> Tiene por objeto o resultado menoscabar o anular el reconocimiento, goce y/o ejercicio de los derechos político-electorales de las mujeres, y </w:t>
      </w:r>
      <w:r w:rsidRPr="00FB3DBE">
        <w:rPr>
          <w:rFonts w:ascii="Arial" w:hAnsi="Arial" w:cs="Arial"/>
          <w:i/>
          <w:iCs/>
          <w:color w:val="000000"/>
        </w:rPr>
        <w:t>5.</w:t>
      </w:r>
      <w:r w:rsidRPr="00FB3DBE">
        <w:rPr>
          <w:rFonts w:ascii="Arial" w:hAnsi="Arial" w:cs="Arial"/>
          <w:color w:val="000000"/>
        </w:rPr>
        <w:t xml:space="preserve"> Se basa en elementos de género, es decir: </w:t>
      </w:r>
      <w:r w:rsidRPr="00FB3DBE">
        <w:rPr>
          <w:rFonts w:ascii="Arial" w:hAnsi="Arial" w:cs="Arial"/>
          <w:i/>
          <w:iCs/>
          <w:color w:val="000000"/>
        </w:rPr>
        <w:t>i.</w:t>
      </w:r>
      <w:r w:rsidRPr="00FB3DBE">
        <w:rPr>
          <w:rFonts w:ascii="Arial" w:hAnsi="Arial" w:cs="Arial"/>
          <w:color w:val="000000"/>
        </w:rPr>
        <w:t xml:space="preserve"> se dirige a una mujer por ser mujer, </w:t>
      </w:r>
      <w:proofErr w:type="spellStart"/>
      <w:r w:rsidRPr="00FB3DBE">
        <w:rPr>
          <w:rFonts w:ascii="Arial" w:hAnsi="Arial" w:cs="Arial"/>
          <w:i/>
          <w:iCs/>
          <w:color w:val="000000"/>
        </w:rPr>
        <w:t>ii</w:t>
      </w:r>
      <w:proofErr w:type="spellEnd"/>
      <w:r w:rsidRPr="00FB3DBE">
        <w:rPr>
          <w:rFonts w:ascii="Arial" w:hAnsi="Arial" w:cs="Arial"/>
          <w:i/>
          <w:iCs/>
          <w:color w:val="000000"/>
        </w:rPr>
        <w:t>.</w:t>
      </w:r>
      <w:r w:rsidRPr="00FB3DBE">
        <w:rPr>
          <w:rFonts w:ascii="Arial" w:hAnsi="Arial" w:cs="Arial"/>
          <w:color w:val="000000"/>
        </w:rPr>
        <w:t xml:space="preserve"> tiene un impacto diferenciado en las mujeres; </w:t>
      </w:r>
      <w:proofErr w:type="spellStart"/>
      <w:r w:rsidRPr="00FB3DBE">
        <w:rPr>
          <w:rFonts w:ascii="Arial" w:hAnsi="Arial" w:cs="Arial"/>
          <w:i/>
          <w:iCs/>
          <w:color w:val="000000"/>
        </w:rPr>
        <w:t>iii</w:t>
      </w:r>
      <w:proofErr w:type="spellEnd"/>
      <w:r w:rsidRPr="00FB3DBE">
        <w:rPr>
          <w:rFonts w:ascii="Arial" w:hAnsi="Arial" w:cs="Arial"/>
          <w:i/>
          <w:iCs/>
          <w:color w:val="000000"/>
        </w:rPr>
        <w:t>.</w:t>
      </w:r>
      <w:r w:rsidRPr="00FB3DBE">
        <w:rPr>
          <w:rFonts w:ascii="Arial" w:hAnsi="Arial" w:cs="Arial"/>
          <w:color w:val="000000"/>
        </w:rPr>
        <w:t xml:space="preserve"> afecta desproporcionadamente a las mujeres. En ese sentido, las expresiones que se den en el contexto de un debate político en el marco de un proceso electoral, que reúnan todos los elementos anteriores, constituyen violencia política contra las mujeres por razones de género.</w:t>
      </w:r>
    </w:p>
    <w:p w14:paraId="46EB3194" w14:textId="4FAF163E" w:rsidR="00FB3DBE" w:rsidRPr="00FB3DBE" w:rsidRDefault="00FB3DBE" w:rsidP="00FB3DBE">
      <w:pPr>
        <w:pStyle w:val="Textonotapie"/>
        <w:jc w:val="both"/>
        <w:rPr>
          <w:rFonts w:ascii="Arial" w:hAnsi="Arial" w:cs="Arial"/>
        </w:rPr>
      </w:pPr>
    </w:p>
  </w:footnote>
  <w:footnote w:id="5">
    <w:p w14:paraId="0C7697FB" w14:textId="77777777" w:rsidR="002768C1" w:rsidRPr="00455672" w:rsidRDefault="002768C1"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6">
    <w:p w14:paraId="15177B6E" w14:textId="77777777" w:rsidR="002768C1" w:rsidRPr="005E7933" w:rsidRDefault="002768C1" w:rsidP="00F60B96">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rPr>
        <w:t xml:space="preserve">- </w:t>
      </w:r>
      <w:r w:rsidRPr="00BB4EFF">
        <w:rPr>
          <w:rFonts w:ascii="Arial" w:hAnsi="Arial" w:cs="Arial"/>
          <w:i/>
          <w:iCs/>
        </w:rPr>
        <w:t>Documental privada:</w:t>
      </w:r>
      <w:r>
        <w:rPr>
          <w:rFonts w:ascii="Arial" w:hAnsi="Arial" w:cs="Arial"/>
        </w:rPr>
        <w:t xml:space="preserve"> </w:t>
      </w:r>
      <w:r w:rsidRPr="005E7933">
        <w:rPr>
          <w:rFonts w:ascii="Arial" w:hAnsi="Arial" w:cs="Arial"/>
        </w:rPr>
        <w:t>De acuerdo con el artículo 256, tercer párrafo</w:t>
      </w:r>
      <w:r>
        <w:rPr>
          <w:rFonts w:ascii="Arial" w:hAnsi="Arial" w:cs="Arial"/>
        </w:rPr>
        <w:t>,</w:t>
      </w:r>
      <w:r w:rsidRPr="005E7933">
        <w:rPr>
          <w:rFonts w:ascii="Arial" w:hAnsi="Arial" w:cs="Arial"/>
        </w:rPr>
        <w:t xml:space="preserve">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40E6FA9C" w14:textId="77777777" w:rsidR="002768C1" w:rsidRPr="005E7933" w:rsidRDefault="002768C1"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78290FBB" w14:textId="77777777" w:rsidR="002768C1" w:rsidRPr="00864D5E" w:rsidRDefault="002768C1"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5A4D69B3" w14:textId="77777777" w:rsidR="002768C1" w:rsidRDefault="002768C1" w:rsidP="00F60B96">
      <w:pPr>
        <w:pStyle w:val="Textonotapie"/>
      </w:pPr>
    </w:p>
  </w:footnote>
  <w:footnote w:id="7">
    <w:p w14:paraId="2BC2FA0F" w14:textId="2BD96D8C" w:rsidR="002768C1" w:rsidRDefault="002768C1">
      <w:pPr>
        <w:pStyle w:val="Textonotapie"/>
      </w:pPr>
      <w:r>
        <w:rPr>
          <w:rStyle w:val="Refdenotaalpie"/>
        </w:rPr>
        <w:footnoteRef/>
      </w:r>
      <w:r>
        <w:t xml:space="preserve"> </w:t>
      </w:r>
      <w:r w:rsidRPr="00214FFD">
        <w:rPr>
          <w:rFonts w:ascii="Arial" w:hAnsi="Arial" w:cs="Arial"/>
          <w:color w:val="000000" w:themeColor="text1"/>
        </w:rPr>
        <w:t xml:space="preserve">Artículo 20 Bis, de la </w:t>
      </w:r>
      <w:r w:rsidRPr="0096265C">
        <w:rPr>
          <w:rFonts w:ascii="Arial" w:hAnsi="Arial" w:cs="Arial"/>
          <w:color w:val="000000" w:themeColor="text1"/>
        </w:rPr>
        <w:t>LGAMVLV</w:t>
      </w:r>
      <w:r w:rsidR="0096265C" w:rsidRPr="0096265C">
        <w:rPr>
          <w:rFonts w:ascii="Arial" w:hAnsi="Arial" w:cs="Arial"/>
          <w:color w:val="000000" w:themeColor="text1"/>
        </w:rPr>
        <w:t>.</w:t>
      </w:r>
    </w:p>
  </w:footnote>
  <w:footnote w:id="8">
    <w:p w14:paraId="43177C68" w14:textId="2F008CCE" w:rsidR="002768C1" w:rsidRDefault="002768C1" w:rsidP="002264EE">
      <w:pPr>
        <w:pStyle w:val="Textonotapie"/>
        <w:jc w:val="both"/>
      </w:pPr>
      <w:r>
        <w:rPr>
          <w:rStyle w:val="Refdenotaalpie"/>
        </w:rPr>
        <w:footnoteRef/>
      </w:r>
      <w:r>
        <w:t xml:space="preserve"> </w:t>
      </w:r>
      <w:r w:rsidRPr="00214FFD">
        <w:rPr>
          <w:rFonts w:ascii="Arial" w:hAnsi="Arial" w:cs="Arial"/>
          <w:color w:val="000000" w:themeColor="text1"/>
        </w:rPr>
        <w:t>Véase jurisprudencia 48/2016, de rubro: VIOLENCIA POLÍTICA POR RAZONES DE GÉNERO. LAS AUTORIDADES ELECTORALES ESTÁN OBLIGADAS A EVITAR LA AFECTACIÓN DE DERECHOS POLÍ</w:t>
      </w:r>
      <w:r>
        <w:rPr>
          <w:rFonts w:ascii="Arial" w:hAnsi="Arial" w:cs="Arial"/>
          <w:color w:val="000000" w:themeColor="text1"/>
        </w:rPr>
        <w:t>TICOS ELECTORALES.</w:t>
      </w:r>
    </w:p>
  </w:footnote>
  <w:footnote w:id="9">
    <w:p w14:paraId="57568C80" w14:textId="28C476FA" w:rsidR="002768C1" w:rsidRPr="003B7610" w:rsidRDefault="002768C1">
      <w:pPr>
        <w:pStyle w:val="Textonotapie"/>
        <w:rPr>
          <w:rFonts w:ascii="Arial" w:hAnsi="Arial" w:cs="Arial"/>
        </w:rPr>
      </w:pPr>
      <w:r w:rsidRPr="003B7610">
        <w:rPr>
          <w:rStyle w:val="Refdenotaalpie"/>
          <w:rFonts w:ascii="Arial" w:hAnsi="Arial" w:cs="Arial"/>
        </w:rPr>
        <w:footnoteRef/>
      </w:r>
      <w:r w:rsidRPr="003B7610">
        <w:rPr>
          <w:rFonts w:ascii="Arial" w:hAnsi="Arial" w:cs="Arial"/>
        </w:rPr>
        <w:t xml:space="preserve"> ARTÍCULO 2</w:t>
      </w:r>
      <w:proofErr w:type="gramStart"/>
      <w:r w:rsidRPr="003B7610">
        <w:rPr>
          <w:rFonts w:ascii="Arial" w:hAnsi="Arial" w:cs="Arial"/>
        </w:rPr>
        <w:t>°.-</w:t>
      </w:r>
      <w:proofErr w:type="gramEnd"/>
      <w:r w:rsidRPr="003B7610">
        <w:rPr>
          <w:rFonts w:ascii="Arial" w:hAnsi="Arial" w:cs="Arial"/>
        </w:rPr>
        <w:t xml:space="preserve"> Para efectos de este Código se entiende por:</w:t>
      </w:r>
    </w:p>
    <w:p w14:paraId="14152D8A" w14:textId="7641D91F" w:rsidR="002768C1" w:rsidRPr="003B7610" w:rsidRDefault="002768C1">
      <w:pPr>
        <w:pStyle w:val="Textonotapie"/>
        <w:rPr>
          <w:rFonts w:ascii="Arial" w:hAnsi="Arial" w:cs="Arial"/>
        </w:rPr>
      </w:pPr>
      <w:r w:rsidRPr="003B7610">
        <w:rPr>
          <w:rFonts w:ascii="Arial" w:hAnsi="Arial" w:cs="Arial"/>
        </w:rPr>
        <w:t>(…)</w:t>
      </w:r>
    </w:p>
    <w:p w14:paraId="5733657C" w14:textId="0FFAC4C6" w:rsidR="002768C1" w:rsidRPr="003B7610" w:rsidRDefault="002768C1" w:rsidP="003B7610">
      <w:pPr>
        <w:pStyle w:val="Textonotapie"/>
        <w:jc w:val="both"/>
        <w:rPr>
          <w:rFonts w:ascii="Arial" w:hAnsi="Arial" w:cs="Arial"/>
        </w:rPr>
      </w:pPr>
      <w:r w:rsidRPr="0096265C">
        <w:rPr>
          <w:rFonts w:ascii="Arial" w:hAnsi="Arial" w:cs="Arial"/>
        </w:rPr>
        <w:t>XVII.</w:t>
      </w:r>
      <w:r w:rsidRPr="003B7610">
        <w:rPr>
          <w:rFonts w:ascii="Arial" w:hAnsi="Arial" w:cs="Arial"/>
        </w:rPr>
        <w:t xml:space="preserve">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225B96A1" w14:textId="34C8610C" w:rsidR="002768C1" w:rsidRPr="003B7610" w:rsidRDefault="002768C1" w:rsidP="003B7610">
      <w:pPr>
        <w:pStyle w:val="Textonotapie"/>
        <w:jc w:val="both"/>
        <w:rPr>
          <w:rFonts w:ascii="Arial" w:hAnsi="Arial" w:cs="Arial"/>
        </w:rPr>
      </w:pPr>
      <w:r w:rsidRPr="003B7610">
        <w:rPr>
          <w:rFonts w:ascii="Arial" w:hAnsi="Arial" w:cs="Arial"/>
        </w:rPr>
        <w:t>(…)</w:t>
      </w:r>
    </w:p>
  </w:footnote>
  <w:footnote w:id="10">
    <w:p w14:paraId="3D510D75" w14:textId="2D812515" w:rsidR="002768C1" w:rsidRDefault="002768C1" w:rsidP="002264EE">
      <w:pPr>
        <w:pStyle w:val="Textonotapie"/>
        <w:jc w:val="both"/>
      </w:pPr>
      <w:r w:rsidRPr="003B7610">
        <w:rPr>
          <w:rStyle w:val="Refdenotaalpie"/>
          <w:rFonts w:ascii="Arial" w:hAnsi="Arial" w:cs="Arial"/>
        </w:rPr>
        <w:footnoteRef/>
      </w:r>
      <w:r w:rsidRPr="003B7610">
        <w:rPr>
          <w:rFonts w:ascii="Arial" w:hAnsi="Arial" w:cs="Arial"/>
        </w:rPr>
        <w:t xml:space="preserve"> Jurisprudencia 21/2018 de rubro: VIOLENCIA POLÍTICA DE GÉNERO. ELEMENTOS </w:t>
      </w:r>
      <w:r w:rsidRPr="00214FFD">
        <w:rPr>
          <w:rFonts w:ascii="Arial" w:hAnsi="Arial" w:cs="Arial"/>
        </w:rPr>
        <w:t>QUE LA ACTUALIZAN EN EL DEBATE PÚBLCIO</w:t>
      </w:r>
      <w:r>
        <w:rPr>
          <w:rFonts w:ascii="Arial" w:hAnsi="Arial" w:cs="Arial"/>
        </w:rPr>
        <w:t>.</w:t>
      </w:r>
    </w:p>
  </w:footnote>
  <w:footnote w:id="11">
    <w:p w14:paraId="1034F25E" w14:textId="77777777" w:rsidR="00332030" w:rsidRDefault="00332030" w:rsidP="00332030">
      <w:pPr>
        <w:pStyle w:val="Textonotapie"/>
      </w:pPr>
      <w:r w:rsidRPr="009D6245">
        <w:rPr>
          <w:rStyle w:val="Refdenotaalpie"/>
          <w:rFonts w:ascii="Arial" w:hAnsi="Arial" w:cs="Arial"/>
        </w:rPr>
        <w:footnoteRef/>
      </w:r>
      <w:r w:rsidRPr="009D6245">
        <w:rPr>
          <w:rFonts w:ascii="Arial" w:hAnsi="Arial" w:cs="Arial"/>
        </w:rPr>
        <w:t xml:space="preserve"> Similar criterio sostuvo la Sala Superior al resolver el asunto SUP-REC-0091/2021.</w:t>
      </w:r>
    </w:p>
  </w:footnote>
  <w:footnote w:id="12">
    <w:p w14:paraId="17B168FA" w14:textId="77777777" w:rsidR="000A3347" w:rsidRPr="0097447E" w:rsidRDefault="000A3347" w:rsidP="000A3347">
      <w:pPr>
        <w:pStyle w:val="Textonotapie"/>
        <w:rPr>
          <w:rFonts w:ascii="Arial" w:hAnsi="Arial" w:cs="Arial"/>
        </w:rPr>
      </w:pPr>
      <w:r w:rsidRPr="0097447E">
        <w:rPr>
          <w:rStyle w:val="Refdenotaalpie"/>
          <w:rFonts w:ascii="Arial" w:hAnsi="Arial" w:cs="Arial"/>
        </w:rPr>
        <w:footnoteRef/>
      </w:r>
      <w:r w:rsidRPr="0097447E">
        <w:rPr>
          <w:rFonts w:ascii="Arial" w:hAnsi="Arial" w:cs="Arial"/>
        </w:rPr>
        <w:t xml:space="preserve"> Similar criterio sostuvo la Sala Monterrey al resolver el asunto SM-JDC-377/2021.</w:t>
      </w:r>
    </w:p>
  </w:footnote>
  <w:footnote w:id="13">
    <w:p w14:paraId="2AB3FEE2" w14:textId="315E80C4" w:rsidR="00B5233D" w:rsidRPr="00B5233D" w:rsidRDefault="00B5233D" w:rsidP="00B5233D">
      <w:pPr>
        <w:pStyle w:val="Textonotapie"/>
        <w:jc w:val="both"/>
        <w:rPr>
          <w:rFonts w:ascii="Arial" w:hAnsi="Arial" w:cs="Arial"/>
        </w:rPr>
      </w:pPr>
      <w:r>
        <w:rPr>
          <w:rStyle w:val="Refdenotaalpie"/>
        </w:rPr>
        <w:footnoteRef/>
      </w:r>
      <w:r>
        <w:t xml:space="preserve"> </w:t>
      </w:r>
      <w:r w:rsidRPr="00B5233D">
        <w:rPr>
          <w:rFonts w:ascii="Arial" w:hAnsi="Arial" w:cs="Arial"/>
        </w:rPr>
        <w:t>Artículo 222. Deber de denunciar Toda persona a quien le conste que se ha cometido un hecho probablemente constitutivo de un delito está obligada a denunciarlo ante el Ministerio Público y en caso de urgencia ante cualquier agente de la Policía. Quien en ejercicio de funciones públicas tenga conocimiento de la probable existencia de un hecho que la ley señale como delito, está obligado a denunciarlo inmediatamente al Ministerio Público, proporcionándole todos los datos que tuviere, poniendo a su disposición a los imputados, si hubieren sido detenidos en flagrancia. Quien tenga el deber jurídico de denunciar y no lo haga, será acreedor a las sanciones correspondientes.</w:t>
      </w:r>
    </w:p>
    <w:p w14:paraId="117E9E72" w14:textId="197F44D0" w:rsidR="00B5233D" w:rsidRPr="00B5233D" w:rsidRDefault="00B5233D" w:rsidP="00B5233D">
      <w:pPr>
        <w:pStyle w:val="Textonotapie"/>
        <w:jc w:val="both"/>
        <w:rPr>
          <w:rFonts w:ascii="Arial" w:hAnsi="Arial" w:cs="Arial"/>
        </w:rPr>
      </w:pPr>
      <w:r w:rsidRPr="00B5233D">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090DB496" w:rsidR="002768C1" w:rsidRDefault="002F05B5">
    <w:pPr>
      <w:pStyle w:val="Encabezado"/>
    </w:pPr>
    <w:r>
      <w:rPr>
        <w:noProof/>
      </w:rPr>
      <w:pict w14:anchorId="1AC16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340704"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2768C1">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2768C1" w:rsidRDefault="002768C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2768C1" w:rsidRDefault="002768C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71778842" w:rsidR="002768C1" w:rsidRDefault="002F05B5">
    <w:pPr>
      <w:pBdr>
        <w:top w:val="nil"/>
        <w:left w:val="nil"/>
        <w:bottom w:val="nil"/>
        <w:right w:val="nil"/>
        <w:between w:val="nil"/>
      </w:pBdr>
      <w:tabs>
        <w:tab w:val="center" w:pos="4419"/>
        <w:tab w:val="right" w:pos="8838"/>
      </w:tabs>
      <w:rPr>
        <w:color w:val="000000"/>
      </w:rPr>
    </w:pPr>
    <w:r>
      <w:rPr>
        <w:noProof/>
      </w:rPr>
      <w:pict w14:anchorId="5CC7A0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340705"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2768C1">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2768C1" w:rsidRDefault="002768C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2768C1" w:rsidRDefault="002768C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2768C1">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2768C1" w:rsidRDefault="002768C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C22697">
                                <w:rPr>
                                  <w:rFonts w:asciiTheme="majorHAnsi" w:eastAsiaTheme="majorEastAsia" w:hAnsiTheme="majorHAnsi" w:cstheme="majorBidi"/>
                                  <w:noProof/>
                                  <w:sz w:val="48"/>
                                  <w:szCs w:val="48"/>
                                  <w:lang w:val="es-ES"/>
                                </w:rPr>
                                <w:t>6</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2768C1" w:rsidRDefault="002768C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C22697">
                          <w:rPr>
                            <w:rFonts w:asciiTheme="majorHAnsi" w:eastAsiaTheme="majorEastAsia" w:hAnsiTheme="majorHAnsi" w:cstheme="majorBidi"/>
                            <w:noProof/>
                            <w:sz w:val="48"/>
                            <w:szCs w:val="48"/>
                            <w:lang w:val="es-ES"/>
                          </w:rPr>
                          <w:t>6</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2768C1">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47C1" w14:textId="42EAD867" w:rsidR="00F465EC" w:rsidRDefault="002F05B5">
    <w:pPr>
      <w:pStyle w:val="Encabezado"/>
    </w:pPr>
    <w:r>
      <w:rPr>
        <w:noProof/>
      </w:rPr>
      <w:pict w14:anchorId="522DD2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340703"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1243"/>
    <w:multiLevelType w:val="hybridMultilevel"/>
    <w:tmpl w:val="AC5A803C"/>
    <w:lvl w:ilvl="0" w:tplc="080A0001">
      <w:start w:val="1"/>
      <w:numFmt w:val="bullet"/>
      <w:lvlText w:val=""/>
      <w:lvlJc w:val="left"/>
      <w:pPr>
        <w:ind w:left="426" w:hanging="360"/>
      </w:pPr>
      <w:rPr>
        <w:rFonts w:ascii="Symbol" w:hAnsi="Symbol" w:hint="default"/>
      </w:rPr>
    </w:lvl>
    <w:lvl w:ilvl="1" w:tplc="080A0003" w:tentative="1">
      <w:start w:val="1"/>
      <w:numFmt w:val="bullet"/>
      <w:lvlText w:val="o"/>
      <w:lvlJc w:val="left"/>
      <w:pPr>
        <w:ind w:left="1146" w:hanging="360"/>
      </w:pPr>
      <w:rPr>
        <w:rFonts w:ascii="Courier New" w:hAnsi="Courier New" w:cs="Courier New" w:hint="default"/>
      </w:rPr>
    </w:lvl>
    <w:lvl w:ilvl="2" w:tplc="080A0005" w:tentative="1">
      <w:start w:val="1"/>
      <w:numFmt w:val="bullet"/>
      <w:lvlText w:val=""/>
      <w:lvlJc w:val="left"/>
      <w:pPr>
        <w:ind w:left="1866" w:hanging="360"/>
      </w:pPr>
      <w:rPr>
        <w:rFonts w:ascii="Wingdings" w:hAnsi="Wingdings" w:hint="default"/>
      </w:rPr>
    </w:lvl>
    <w:lvl w:ilvl="3" w:tplc="080A0001" w:tentative="1">
      <w:start w:val="1"/>
      <w:numFmt w:val="bullet"/>
      <w:lvlText w:val=""/>
      <w:lvlJc w:val="left"/>
      <w:pPr>
        <w:ind w:left="2586" w:hanging="360"/>
      </w:pPr>
      <w:rPr>
        <w:rFonts w:ascii="Symbol" w:hAnsi="Symbol" w:hint="default"/>
      </w:rPr>
    </w:lvl>
    <w:lvl w:ilvl="4" w:tplc="080A0003" w:tentative="1">
      <w:start w:val="1"/>
      <w:numFmt w:val="bullet"/>
      <w:lvlText w:val="o"/>
      <w:lvlJc w:val="left"/>
      <w:pPr>
        <w:ind w:left="3306" w:hanging="360"/>
      </w:pPr>
      <w:rPr>
        <w:rFonts w:ascii="Courier New" w:hAnsi="Courier New" w:cs="Courier New" w:hint="default"/>
      </w:rPr>
    </w:lvl>
    <w:lvl w:ilvl="5" w:tplc="080A0005" w:tentative="1">
      <w:start w:val="1"/>
      <w:numFmt w:val="bullet"/>
      <w:lvlText w:val=""/>
      <w:lvlJc w:val="left"/>
      <w:pPr>
        <w:ind w:left="4026" w:hanging="360"/>
      </w:pPr>
      <w:rPr>
        <w:rFonts w:ascii="Wingdings" w:hAnsi="Wingdings" w:hint="default"/>
      </w:rPr>
    </w:lvl>
    <w:lvl w:ilvl="6" w:tplc="080A0001" w:tentative="1">
      <w:start w:val="1"/>
      <w:numFmt w:val="bullet"/>
      <w:lvlText w:val=""/>
      <w:lvlJc w:val="left"/>
      <w:pPr>
        <w:ind w:left="4746" w:hanging="360"/>
      </w:pPr>
      <w:rPr>
        <w:rFonts w:ascii="Symbol" w:hAnsi="Symbol" w:hint="default"/>
      </w:rPr>
    </w:lvl>
    <w:lvl w:ilvl="7" w:tplc="080A0003" w:tentative="1">
      <w:start w:val="1"/>
      <w:numFmt w:val="bullet"/>
      <w:lvlText w:val="o"/>
      <w:lvlJc w:val="left"/>
      <w:pPr>
        <w:ind w:left="5466" w:hanging="360"/>
      </w:pPr>
      <w:rPr>
        <w:rFonts w:ascii="Courier New" w:hAnsi="Courier New" w:cs="Courier New" w:hint="default"/>
      </w:rPr>
    </w:lvl>
    <w:lvl w:ilvl="8" w:tplc="080A0005" w:tentative="1">
      <w:start w:val="1"/>
      <w:numFmt w:val="bullet"/>
      <w:lvlText w:val=""/>
      <w:lvlJc w:val="left"/>
      <w:pPr>
        <w:ind w:left="6186" w:hanging="360"/>
      </w:pPr>
      <w:rPr>
        <w:rFonts w:ascii="Wingdings" w:hAnsi="Wingdings" w:hint="default"/>
      </w:rPr>
    </w:lvl>
  </w:abstractNum>
  <w:abstractNum w:abstractNumId="1"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F636E6"/>
    <w:multiLevelType w:val="hybridMultilevel"/>
    <w:tmpl w:val="47700912"/>
    <w:lvl w:ilvl="0" w:tplc="3E3269DA">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246D7A"/>
    <w:multiLevelType w:val="multilevel"/>
    <w:tmpl w:val="5B04164E"/>
    <w:lvl w:ilvl="0">
      <w:start w:val="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6417A10"/>
    <w:multiLevelType w:val="multilevel"/>
    <w:tmpl w:val="218EB882"/>
    <w:lvl w:ilvl="0">
      <w:start w:val="2"/>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2C75384"/>
    <w:multiLevelType w:val="hybridMultilevel"/>
    <w:tmpl w:val="6762929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7" w15:restartNumberingAfterBreak="0">
    <w:nsid w:val="531938A8"/>
    <w:multiLevelType w:val="multilevel"/>
    <w:tmpl w:val="DF5672F6"/>
    <w:lvl w:ilvl="0">
      <w:start w:val="1"/>
      <w:numFmt w:val="upperRoman"/>
      <w:lvlText w:val="%1."/>
      <w:lvlJc w:val="left"/>
      <w:pPr>
        <w:ind w:left="1004" w:hanging="720"/>
      </w:pPr>
      <w:rPr>
        <w:rFonts w:hint="default"/>
        <w:b/>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8"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AA066A9"/>
    <w:multiLevelType w:val="hybridMultilevel"/>
    <w:tmpl w:val="7FFC4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1"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A4111DF"/>
    <w:multiLevelType w:val="multilevel"/>
    <w:tmpl w:val="B1023B54"/>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8"/>
  </w:num>
  <w:num w:numId="4">
    <w:abstractNumId w:val="20"/>
  </w:num>
  <w:num w:numId="5">
    <w:abstractNumId w:val="25"/>
  </w:num>
  <w:num w:numId="6">
    <w:abstractNumId w:val="21"/>
  </w:num>
  <w:num w:numId="7">
    <w:abstractNumId w:val="23"/>
  </w:num>
  <w:num w:numId="8">
    <w:abstractNumId w:val="22"/>
  </w:num>
  <w:num w:numId="9">
    <w:abstractNumId w:val="26"/>
  </w:num>
  <w:num w:numId="10">
    <w:abstractNumId w:val="13"/>
  </w:num>
  <w:num w:numId="11">
    <w:abstractNumId w:val="15"/>
  </w:num>
  <w:num w:numId="12">
    <w:abstractNumId w:val="1"/>
  </w:num>
  <w:num w:numId="13">
    <w:abstractNumId w:val="9"/>
  </w:num>
  <w:num w:numId="14">
    <w:abstractNumId w:val="11"/>
  </w:num>
  <w:num w:numId="15">
    <w:abstractNumId w:val="7"/>
  </w:num>
  <w:num w:numId="16">
    <w:abstractNumId w:val="14"/>
  </w:num>
  <w:num w:numId="17">
    <w:abstractNumId w:val="8"/>
  </w:num>
  <w:num w:numId="18">
    <w:abstractNumId w:val="6"/>
  </w:num>
  <w:num w:numId="19">
    <w:abstractNumId w:val="27"/>
  </w:num>
  <w:num w:numId="20">
    <w:abstractNumId w:val="4"/>
  </w:num>
  <w:num w:numId="21">
    <w:abstractNumId w:val="19"/>
  </w:num>
  <w:num w:numId="22">
    <w:abstractNumId w:val="0"/>
  </w:num>
  <w:num w:numId="23">
    <w:abstractNumId w:val="16"/>
  </w:num>
  <w:num w:numId="24">
    <w:abstractNumId w:val="2"/>
  </w:num>
  <w:num w:numId="25">
    <w:abstractNumId w:val="12"/>
  </w:num>
  <w:num w:numId="26">
    <w:abstractNumId w:val="10"/>
  </w:num>
  <w:num w:numId="27">
    <w:abstractNumId w:val="3"/>
  </w:num>
  <w:num w:numId="28">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6D78"/>
    <w:rsid w:val="00014D76"/>
    <w:rsid w:val="000201BC"/>
    <w:rsid w:val="000224D3"/>
    <w:rsid w:val="00025C3F"/>
    <w:rsid w:val="00033795"/>
    <w:rsid w:val="000512D6"/>
    <w:rsid w:val="00054411"/>
    <w:rsid w:val="000558C0"/>
    <w:rsid w:val="00064CFF"/>
    <w:rsid w:val="00066F8C"/>
    <w:rsid w:val="000747B7"/>
    <w:rsid w:val="00076570"/>
    <w:rsid w:val="000765BC"/>
    <w:rsid w:val="00082CB5"/>
    <w:rsid w:val="000922BC"/>
    <w:rsid w:val="000A2070"/>
    <w:rsid w:val="000A3347"/>
    <w:rsid w:val="000C3A6E"/>
    <w:rsid w:val="000C5A53"/>
    <w:rsid w:val="000D1467"/>
    <w:rsid w:val="000D315F"/>
    <w:rsid w:val="000D3A20"/>
    <w:rsid w:val="000D5AF4"/>
    <w:rsid w:val="000D78F5"/>
    <w:rsid w:val="000F314D"/>
    <w:rsid w:val="000F6C90"/>
    <w:rsid w:val="000F7979"/>
    <w:rsid w:val="00100C88"/>
    <w:rsid w:val="001019AA"/>
    <w:rsid w:val="00104686"/>
    <w:rsid w:val="00115540"/>
    <w:rsid w:val="00122691"/>
    <w:rsid w:val="001279FC"/>
    <w:rsid w:val="001316C4"/>
    <w:rsid w:val="00132C74"/>
    <w:rsid w:val="0013430A"/>
    <w:rsid w:val="00135263"/>
    <w:rsid w:val="0013587C"/>
    <w:rsid w:val="001358CE"/>
    <w:rsid w:val="00135CD4"/>
    <w:rsid w:val="001464D3"/>
    <w:rsid w:val="00151186"/>
    <w:rsid w:val="00151CA0"/>
    <w:rsid w:val="00164437"/>
    <w:rsid w:val="00164CD9"/>
    <w:rsid w:val="00171294"/>
    <w:rsid w:val="00180F02"/>
    <w:rsid w:val="00190BFC"/>
    <w:rsid w:val="00197585"/>
    <w:rsid w:val="00197EB3"/>
    <w:rsid w:val="001A59ED"/>
    <w:rsid w:val="001B3CBA"/>
    <w:rsid w:val="001D254E"/>
    <w:rsid w:val="001D5751"/>
    <w:rsid w:val="001D59D3"/>
    <w:rsid w:val="001E401D"/>
    <w:rsid w:val="001E6E65"/>
    <w:rsid w:val="001F202C"/>
    <w:rsid w:val="00201D38"/>
    <w:rsid w:val="002034CE"/>
    <w:rsid w:val="00216576"/>
    <w:rsid w:val="00216FD5"/>
    <w:rsid w:val="00220BD3"/>
    <w:rsid w:val="002264EE"/>
    <w:rsid w:val="0023561B"/>
    <w:rsid w:val="002453B2"/>
    <w:rsid w:val="00245594"/>
    <w:rsid w:val="002516D2"/>
    <w:rsid w:val="00254809"/>
    <w:rsid w:val="002750E9"/>
    <w:rsid w:val="002762C2"/>
    <w:rsid w:val="002768C1"/>
    <w:rsid w:val="002A5F25"/>
    <w:rsid w:val="002B61FD"/>
    <w:rsid w:val="002C2BBA"/>
    <w:rsid w:val="002C5FDA"/>
    <w:rsid w:val="002E2A3B"/>
    <w:rsid w:val="002E2CE9"/>
    <w:rsid w:val="002F05B5"/>
    <w:rsid w:val="002F0FAE"/>
    <w:rsid w:val="002F231A"/>
    <w:rsid w:val="002F2971"/>
    <w:rsid w:val="00305698"/>
    <w:rsid w:val="00316506"/>
    <w:rsid w:val="00317761"/>
    <w:rsid w:val="003201D7"/>
    <w:rsid w:val="0032274B"/>
    <w:rsid w:val="00323262"/>
    <w:rsid w:val="003232E7"/>
    <w:rsid w:val="00332030"/>
    <w:rsid w:val="00336DA3"/>
    <w:rsid w:val="00354799"/>
    <w:rsid w:val="003664FE"/>
    <w:rsid w:val="00387757"/>
    <w:rsid w:val="00390CDE"/>
    <w:rsid w:val="00392D8F"/>
    <w:rsid w:val="0039407B"/>
    <w:rsid w:val="00396E55"/>
    <w:rsid w:val="003B1687"/>
    <w:rsid w:val="003B4B6B"/>
    <w:rsid w:val="003B7610"/>
    <w:rsid w:val="003C2652"/>
    <w:rsid w:val="003D2F7A"/>
    <w:rsid w:val="003D3474"/>
    <w:rsid w:val="003E0FD3"/>
    <w:rsid w:val="003E25CC"/>
    <w:rsid w:val="003E44EF"/>
    <w:rsid w:val="00401F70"/>
    <w:rsid w:val="00402766"/>
    <w:rsid w:val="004155F6"/>
    <w:rsid w:val="004167F6"/>
    <w:rsid w:val="004308E0"/>
    <w:rsid w:val="00440517"/>
    <w:rsid w:val="00454A32"/>
    <w:rsid w:val="00455672"/>
    <w:rsid w:val="00456E16"/>
    <w:rsid w:val="00480BD9"/>
    <w:rsid w:val="00480CA2"/>
    <w:rsid w:val="004A1174"/>
    <w:rsid w:val="004B7DC8"/>
    <w:rsid w:val="004C16AE"/>
    <w:rsid w:val="004C1C0A"/>
    <w:rsid w:val="004D73FD"/>
    <w:rsid w:val="004F68EF"/>
    <w:rsid w:val="00503111"/>
    <w:rsid w:val="00505651"/>
    <w:rsid w:val="0050626C"/>
    <w:rsid w:val="005136BB"/>
    <w:rsid w:val="00515669"/>
    <w:rsid w:val="00516FD2"/>
    <w:rsid w:val="00522E02"/>
    <w:rsid w:val="00523CF3"/>
    <w:rsid w:val="00533765"/>
    <w:rsid w:val="00535552"/>
    <w:rsid w:val="0054084A"/>
    <w:rsid w:val="0056763A"/>
    <w:rsid w:val="005704A2"/>
    <w:rsid w:val="00582704"/>
    <w:rsid w:val="00586B4B"/>
    <w:rsid w:val="005A08F0"/>
    <w:rsid w:val="005A1B95"/>
    <w:rsid w:val="005A2175"/>
    <w:rsid w:val="005A47C2"/>
    <w:rsid w:val="005B315C"/>
    <w:rsid w:val="005E45A0"/>
    <w:rsid w:val="005E4C82"/>
    <w:rsid w:val="005E55B9"/>
    <w:rsid w:val="005E5EC3"/>
    <w:rsid w:val="005E7D53"/>
    <w:rsid w:val="005F0CA9"/>
    <w:rsid w:val="005F5D0E"/>
    <w:rsid w:val="00606300"/>
    <w:rsid w:val="00607067"/>
    <w:rsid w:val="00614887"/>
    <w:rsid w:val="0061734B"/>
    <w:rsid w:val="00617941"/>
    <w:rsid w:val="00620F43"/>
    <w:rsid w:val="006265D2"/>
    <w:rsid w:val="006338A0"/>
    <w:rsid w:val="00637E25"/>
    <w:rsid w:val="00641804"/>
    <w:rsid w:val="00641F92"/>
    <w:rsid w:val="0065262F"/>
    <w:rsid w:val="00661AAB"/>
    <w:rsid w:val="00662D1E"/>
    <w:rsid w:val="0066610D"/>
    <w:rsid w:val="006679DA"/>
    <w:rsid w:val="006829AA"/>
    <w:rsid w:val="00685D0B"/>
    <w:rsid w:val="0068709B"/>
    <w:rsid w:val="00694D88"/>
    <w:rsid w:val="006A161E"/>
    <w:rsid w:val="006A54A5"/>
    <w:rsid w:val="006B51E2"/>
    <w:rsid w:val="006D499D"/>
    <w:rsid w:val="006E302D"/>
    <w:rsid w:val="006E39D6"/>
    <w:rsid w:val="006E52CE"/>
    <w:rsid w:val="006F3971"/>
    <w:rsid w:val="007074B3"/>
    <w:rsid w:val="007110B2"/>
    <w:rsid w:val="00713DCC"/>
    <w:rsid w:val="00721D77"/>
    <w:rsid w:val="0072355C"/>
    <w:rsid w:val="00730B39"/>
    <w:rsid w:val="00730FCD"/>
    <w:rsid w:val="00731DBF"/>
    <w:rsid w:val="007425AB"/>
    <w:rsid w:val="00745D4A"/>
    <w:rsid w:val="00752C32"/>
    <w:rsid w:val="00756458"/>
    <w:rsid w:val="00770C06"/>
    <w:rsid w:val="00771AE9"/>
    <w:rsid w:val="00771BEB"/>
    <w:rsid w:val="00791351"/>
    <w:rsid w:val="00791891"/>
    <w:rsid w:val="007B1055"/>
    <w:rsid w:val="007B17E2"/>
    <w:rsid w:val="007B6179"/>
    <w:rsid w:val="007C7A18"/>
    <w:rsid w:val="007E0CE5"/>
    <w:rsid w:val="007E1A14"/>
    <w:rsid w:val="007E7EC8"/>
    <w:rsid w:val="007F4B3D"/>
    <w:rsid w:val="0080224A"/>
    <w:rsid w:val="008114E7"/>
    <w:rsid w:val="0081315D"/>
    <w:rsid w:val="008146EA"/>
    <w:rsid w:val="00815CA3"/>
    <w:rsid w:val="00816CB7"/>
    <w:rsid w:val="00817B37"/>
    <w:rsid w:val="00822BF8"/>
    <w:rsid w:val="0082338E"/>
    <w:rsid w:val="008239FF"/>
    <w:rsid w:val="00845B08"/>
    <w:rsid w:val="008524B0"/>
    <w:rsid w:val="008532D5"/>
    <w:rsid w:val="008555CD"/>
    <w:rsid w:val="008630A3"/>
    <w:rsid w:val="00867901"/>
    <w:rsid w:val="0087111E"/>
    <w:rsid w:val="00871C42"/>
    <w:rsid w:val="00872766"/>
    <w:rsid w:val="00880FDD"/>
    <w:rsid w:val="008842F0"/>
    <w:rsid w:val="00884442"/>
    <w:rsid w:val="008A2CD0"/>
    <w:rsid w:val="008A2D13"/>
    <w:rsid w:val="008A5912"/>
    <w:rsid w:val="008C3EA3"/>
    <w:rsid w:val="008C6DBD"/>
    <w:rsid w:val="008D5323"/>
    <w:rsid w:val="008E5A7C"/>
    <w:rsid w:val="008F04DC"/>
    <w:rsid w:val="008F1EED"/>
    <w:rsid w:val="008F6F7E"/>
    <w:rsid w:val="008F7728"/>
    <w:rsid w:val="00900646"/>
    <w:rsid w:val="00917803"/>
    <w:rsid w:val="00923841"/>
    <w:rsid w:val="00924A36"/>
    <w:rsid w:val="00931945"/>
    <w:rsid w:val="00934DF0"/>
    <w:rsid w:val="009364DD"/>
    <w:rsid w:val="009366F4"/>
    <w:rsid w:val="009618D3"/>
    <w:rsid w:val="0096265C"/>
    <w:rsid w:val="00962790"/>
    <w:rsid w:val="00964798"/>
    <w:rsid w:val="00966E18"/>
    <w:rsid w:val="00973BBB"/>
    <w:rsid w:val="00973ED7"/>
    <w:rsid w:val="0097447E"/>
    <w:rsid w:val="0097610C"/>
    <w:rsid w:val="00976C73"/>
    <w:rsid w:val="009813B0"/>
    <w:rsid w:val="00984250"/>
    <w:rsid w:val="009940AF"/>
    <w:rsid w:val="009A1F33"/>
    <w:rsid w:val="009A35FA"/>
    <w:rsid w:val="009A5364"/>
    <w:rsid w:val="009C0588"/>
    <w:rsid w:val="009C0ADA"/>
    <w:rsid w:val="009C316B"/>
    <w:rsid w:val="009E5AEA"/>
    <w:rsid w:val="009F0A69"/>
    <w:rsid w:val="009F43E6"/>
    <w:rsid w:val="009F45B0"/>
    <w:rsid w:val="009F493F"/>
    <w:rsid w:val="00A02A35"/>
    <w:rsid w:val="00A22591"/>
    <w:rsid w:val="00A22DF5"/>
    <w:rsid w:val="00A33DCB"/>
    <w:rsid w:val="00A3481D"/>
    <w:rsid w:val="00A35559"/>
    <w:rsid w:val="00A41A09"/>
    <w:rsid w:val="00A42550"/>
    <w:rsid w:val="00A4349E"/>
    <w:rsid w:val="00A51664"/>
    <w:rsid w:val="00A517FA"/>
    <w:rsid w:val="00A64769"/>
    <w:rsid w:val="00A70282"/>
    <w:rsid w:val="00A91F86"/>
    <w:rsid w:val="00A94C3B"/>
    <w:rsid w:val="00A978FB"/>
    <w:rsid w:val="00AA14A8"/>
    <w:rsid w:val="00AA220E"/>
    <w:rsid w:val="00AC2421"/>
    <w:rsid w:val="00AC511A"/>
    <w:rsid w:val="00AC74DC"/>
    <w:rsid w:val="00AD1A00"/>
    <w:rsid w:val="00AE14D8"/>
    <w:rsid w:val="00AF09A6"/>
    <w:rsid w:val="00AF67D7"/>
    <w:rsid w:val="00AF7F5C"/>
    <w:rsid w:val="00B10299"/>
    <w:rsid w:val="00B20585"/>
    <w:rsid w:val="00B249AE"/>
    <w:rsid w:val="00B2570E"/>
    <w:rsid w:val="00B2630B"/>
    <w:rsid w:val="00B32B12"/>
    <w:rsid w:val="00B35FF2"/>
    <w:rsid w:val="00B40656"/>
    <w:rsid w:val="00B44A95"/>
    <w:rsid w:val="00B464FD"/>
    <w:rsid w:val="00B47177"/>
    <w:rsid w:val="00B474AC"/>
    <w:rsid w:val="00B520FA"/>
    <w:rsid w:val="00B5233D"/>
    <w:rsid w:val="00B610D6"/>
    <w:rsid w:val="00B61F07"/>
    <w:rsid w:val="00B673BB"/>
    <w:rsid w:val="00B71CB9"/>
    <w:rsid w:val="00B75041"/>
    <w:rsid w:val="00B77720"/>
    <w:rsid w:val="00B8328E"/>
    <w:rsid w:val="00B905A1"/>
    <w:rsid w:val="00B91CBC"/>
    <w:rsid w:val="00BA0165"/>
    <w:rsid w:val="00BA69E7"/>
    <w:rsid w:val="00BB09D3"/>
    <w:rsid w:val="00BB571F"/>
    <w:rsid w:val="00BB6C2F"/>
    <w:rsid w:val="00BC0C61"/>
    <w:rsid w:val="00BD75E4"/>
    <w:rsid w:val="00BD7CB0"/>
    <w:rsid w:val="00BE0484"/>
    <w:rsid w:val="00BE19AF"/>
    <w:rsid w:val="00BE3FB1"/>
    <w:rsid w:val="00BE51EB"/>
    <w:rsid w:val="00BE6911"/>
    <w:rsid w:val="00BE7BBE"/>
    <w:rsid w:val="00BF3151"/>
    <w:rsid w:val="00C003F4"/>
    <w:rsid w:val="00C13E67"/>
    <w:rsid w:val="00C17D33"/>
    <w:rsid w:val="00C22697"/>
    <w:rsid w:val="00C26FD6"/>
    <w:rsid w:val="00C31792"/>
    <w:rsid w:val="00C32D8C"/>
    <w:rsid w:val="00C3505A"/>
    <w:rsid w:val="00C40209"/>
    <w:rsid w:val="00C4069F"/>
    <w:rsid w:val="00C547A8"/>
    <w:rsid w:val="00C81D55"/>
    <w:rsid w:val="00C87BAB"/>
    <w:rsid w:val="00C90CE0"/>
    <w:rsid w:val="00C95B77"/>
    <w:rsid w:val="00CA40AC"/>
    <w:rsid w:val="00CA4BF8"/>
    <w:rsid w:val="00CC406C"/>
    <w:rsid w:val="00CD3F63"/>
    <w:rsid w:val="00CD41C6"/>
    <w:rsid w:val="00CE13A1"/>
    <w:rsid w:val="00CE3801"/>
    <w:rsid w:val="00CE4537"/>
    <w:rsid w:val="00CF0F64"/>
    <w:rsid w:val="00CF3A0E"/>
    <w:rsid w:val="00CF62B3"/>
    <w:rsid w:val="00D10DC8"/>
    <w:rsid w:val="00D12D9B"/>
    <w:rsid w:val="00D16118"/>
    <w:rsid w:val="00D2547F"/>
    <w:rsid w:val="00D30226"/>
    <w:rsid w:val="00D31358"/>
    <w:rsid w:val="00D31EA0"/>
    <w:rsid w:val="00D326EA"/>
    <w:rsid w:val="00D41D5F"/>
    <w:rsid w:val="00D45860"/>
    <w:rsid w:val="00D46D8B"/>
    <w:rsid w:val="00D5207B"/>
    <w:rsid w:val="00D601F6"/>
    <w:rsid w:val="00D63B45"/>
    <w:rsid w:val="00D73CBB"/>
    <w:rsid w:val="00D7634F"/>
    <w:rsid w:val="00D76546"/>
    <w:rsid w:val="00D8299A"/>
    <w:rsid w:val="00D82FF9"/>
    <w:rsid w:val="00D84865"/>
    <w:rsid w:val="00D91145"/>
    <w:rsid w:val="00DA4C3B"/>
    <w:rsid w:val="00DB1431"/>
    <w:rsid w:val="00DB24F7"/>
    <w:rsid w:val="00DC1FB7"/>
    <w:rsid w:val="00DC5B03"/>
    <w:rsid w:val="00DD51EC"/>
    <w:rsid w:val="00DF03E2"/>
    <w:rsid w:val="00DF3F51"/>
    <w:rsid w:val="00DF4A9F"/>
    <w:rsid w:val="00DF7657"/>
    <w:rsid w:val="00E00A75"/>
    <w:rsid w:val="00E034A9"/>
    <w:rsid w:val="00E04357"/>
    <w:rsid w:val="00E1016C"/>
    <w:rsid w:val="00E11964"/>
    <w:rsid w:val="00E13FBF"/>
    <w:rsid w:val="00E157C4"/>
    <w:rsid w:val="00E32A0B"/>
    <w:rsid w:val="00E32A67"/>
    <w:rsid w:val="00E355F3"/>
    <w:rsid w:val="00E41FF4"/>
    <w:rsid w:val="00E4285C"/>
    <w:rsid w:val="00E6067E"/>
    <w:rsid w:val="00E61AD8"/>
    <w:rsid w:val="00E6678C"/>
    <w:rsid w:val="00E7323E"/>
    <w:rsid w:val="00E82C24"/>
    <w:rsid w:val="00E978FE"/>
    <w:rsid w:val="00EC76C5"/>
    <w:rsid w:val="00ED3EAF"/>
    <w:rsid w:val="00EE2AFE"/>
    <w:rsid w:val="00EF39E2"/>
    <w:rsid w:val="00EF75F1"/>
    <w:rsid w:val="00F059ED"/>
    <w:rsid w:val="00F14D88"/>
    <w:rsid w:val="00F16EE4"/>
    <w:rsid w:val="00F20A23"/>
    <w:rsid w:val="00F224AE"/>
    <w:rsid w:val="00F31FAA"/>
    <w:rsid w:val="00F3541F"/>
    <w:rsid w:val="00F465EC"/>
    <w:rsid w:val="00F47FDA"/>
    <w:rsid w:val="00F54E4D"/>
    <w:rsid w:val="00F562A7"/>
    <w:rsid w:val="00F57741"/>
    <w:rsid w:val="00F60B96"/>
    <w:rsid w:val="00F61D0E"/>
    <w:rsid w:val="00F66E84"/>
    <w:rsid w:val="00F705E2"/>
    <w:rsid w:val="00F75EB1"/>
    <w:rsid w:val="00F81E4D"/>
    <w:rsid w:val="00F97747"/>
    <w:rsid w:val="00FA17F0"/>
    <w:rsid w:val="00FA51AA"/>
    <w:rsid w:val="00FB3DBE"/>
    <w:rsid w:val="00FB6C0C"/>
    <w:rsid w:val="00FC15E6"/>
    <w:rsid w:val="00FC30C0"/>
    <w:rsid w:val="00FC47D3"/>
    <w:rsid w:val="00FC65FF"/>
    <w:rsid w:val="00FE391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996617D9-E30C-4DB5-B398-135E4CFA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CFF"/>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3801">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 w:id="137843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6B8C-B4C2-4F0B-B3C5-3495A1AE4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4061</Words>
  <Characters>22338</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2021-06-02T18:52:00Z</cp:lastPrinted>
  <dcterms:created xsi:type="dcterms:W3CDTF">2021-06-02T21:02:00Z</dcterms:created>
  <dcterms:modified xsi:type="dcterms:W3CDTF">2021-06-02T21:02:00Z</dcterms:modified>
</cp:coreProperties>
</file>