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717D5" w14:textId="77777777" w:rsidR="00E16A1A" w:rsidRPr="00FD5BA8" w:rsidRDefault="006F0B93" w:rsidP="009C2D91">
      <w:pPr>
        <w:ind w:left="4536" w:right="49"/>
        <w:jc w:val="both"/>
        <w:rPr>
          <w:rFonts w:ascii="Arial Nova Light" w:eastAsia="Arial Nova" w:hAnsi="Arial Nova Light" w:cs="Arial Nova"/>
          <w:sz w:val="24"/>
          <w:szCs w:val="24"/>
        </w:rPr>
      </w:pPr>
      <w:bookmarkStart w:id="0" w:name="_gjdgxs" w:colFirst="0" w:colLast="0"/>
      <w:bookmarkEnd w:id="0"/>
      <w:r w:rsidRPr="00FD5BA8">
        <w:rPr>
          <w:rFonts w:ascii="Arial Nova Light" w:eastAsia="Arial Nova" w:hAnsi="Arial Nova Light" w:cs="Arial Nova"/>
          <w:b/>
          <w:sz w:val="24"/>
          <w:szCs w:val="24"/>
        </w:rPr>
        <w:t>PROCEDIMIENTO ESPECIAL SANCIONADOR.</w:t>
      </w:r>
    </w:p>
    <w:p w14:paraId="5B1A0B9C" w14:textId="77777777" w:rsidR="00E16A1A" w:rsidRPr="00FD5BA8" w:rsidRDefault="00E16A1A" w:rsidP="009C2D91">
      <w:pPr>
        <w:spacing w:before="7"/>
        <w:ind w:left="4536" w:right="49" w:hanging="561"/>
        <w:jc w:val="both"/>
        <w:rPr>
          <w:rFonts w:ascii="Arial Nova Light" w:eastAsia="Arial Nova" w:hAnsi="Arial Nova Light" w:cs="Arial Nova"/>
          <w:sz w:val="24"/>
          <w:szCs w:val="24"/>
        </w:rPr>
      </w:pPr>
    </w:p>
    <w:p w14:paraId="113C5995" w14:textId="3469FB69" w:rsidR="00E16A1A" w:rsidRPr="00FD5BA8" w:rsidRDefault="006F0B93" w:rsidP="009C2D91">
      <w:pPr>
        <w:spacing w:before="29"/>
        <w:ind w:left="4536" w:right="49"/>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 xml:space="preserve">EXPEDIENTE: </w:t>
      </w:r>
      <w:r w:rsidRPr="00FD5BA8">
        <w:rPr>
          <w:rFonts w:ascii="Arial Nova Light" w:eastAsia="Arial Nova" w:hAnsi="Arial Nova Light" w:cs="Arial Nova"/>
          <w:sz w:val="24"/>
          <w:szCs w:val="24"/>
        </w:rPr>
        <w:t>TEEA-PES-</w:t>
      </w:r>
      <w:r w:rsidR="00AE0C1D" w:rsidRPr="00FD5BA8">
        <w:rPr>
          <w:rFonts w:ascii="Arial Nova Light" w:eastAsia="Arial Nova" w:hAnsi="Arial Nova Light" w:cs="Arial Nova"/>
          <w:sz w:val="24"/>
          <w:szCs w:val="24"/>
        </w:rPr>
        <w:t>039</w:t>
      </w:r>
      <w:r w:rsidRPr="00FD5BA8">
        <w:rPr>
          <w:rFonts w:ascii="Arial Nova Light" w:eastAsia="Arial Nova" w:hAnsi="Arial Nova Light" w:cs="Arial Nova"/>
          <w:sz w:val="24"/>
          <w:szCs w:val="24"/>
        </w:rPr>
        <w:t>/2021.</w:t>
      </w:r>
    </w:p>
    <w:p w14:paraId="534570E9" w14:textId="77777777" w:rsidR="00E16A1A" w:rsidRPr="00FD5BA8" w:rsidRDefault="00E16A1A" w:rsidP="009C2D91">
      <w:pPr>
        <w:spacing w:before="9"/>
        <w:ind w:left="4536" w:right="49"/>
        <w:jc w:val="both"/>
        <w:rPr>
          <w:rFonts w:ascii="Arial Nova Light" w:eastAsia="Arial Nova" w:hAnsi="Arial Nova Light" w:cs="Arial Nova"/>
          <w:sz w:val="24"/>
          <w:szCs w:val="24"/>
        </w:rPr>
      </w:pPr>
    </w:p>
    <w:p w14:paraId="2A0974EF" w14:textId="4306FA37" w:rsidR="00E16A1A" w:rsidRPr="00FD5BA8" w:rsidRDefault="006F0B93" w:rsidP="009C2D91">
      <w:pPr>
        <w:ind w:left="4536" w:right="49"/>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 xml:space="preserve">DENUNCIANTE: </w:t>
      </w:r>
      <w:r w:rsidR="003616A8" w:rsidRPr="00FD5BA8">
        <w:rPr>
          <w:rFonts w:ascii="Arial Nova Light" w:eastAsia="Arial Nova" w:hAnsi="Arial Nova Light" w:cs="Arial Nova"/>
          <w:bCs/>
          <w:i/>
          <w:iCs/>
          <w:sz w:val="24"/>
          <w:szCs w:val="24"/>
        </w:rPr>
        <w:t>*Dato Protegido</w:t>
      </w:r>
      <w:r w:rsidR="00DA7ADF" w:rsidRPr="00FD5BA8">
        <w:rPr>
          <w:rStyle w:val="Refdenotaalpie"/>
          <w:rFonts w:ascii="Arial Nova Light" w:eastAsia="Arial Nova" w:hAnsi="Arial Nova Light" w:cs="Arial Nova"/>
          <w:sz w:val="24"/>
          <w:szCs w:val="24"/>
        </w:rPr>
        <w:footnoteReference w:id="1"/>
      </w:r>
      <w:r w:rsidRPr="00FD5BA8">
        <w:rPr>
          <w:rFonts w:ascii="Arial Nova Light" w:eastAsia="Arial Nova" w:hAnsi="Arial Nova Light" w:cs="Arial Nova"/>
          <w:sz w:val="24"/>
          <w:szCs w:val="24"/>
        </w:rPr>
        <w:t>.</w:t>
      </w:r>
    </w:p>
    <w:p w14:paraId="47D7C9F1" w14:textId="77777777" w:rsidR="00E16A1A" w:rsidRPr="00FD5BA8" w:rsidRDefault="00E16A1A" w:rsidP="009C2D91">
      <w:pPr>
        <w:ind w:left="4536" w:right="49"/>
        <w:jc w:val="both"/>
        <w:rPr>
          <w:rFonts w:ascii="Arial Nova Light" w:eastAsia="Arial Nova" w:hAnsi="Arial Nova Light" w:cs="Arial Nova"/>
          <w:sz w:val="24"/>
          <w:szCs w:val="24"/>
        </w:rPr>
      </w:pPr>
    </w:p>
    <w:p w14:paraId="3C6B0994" w14:textId="4A84E741" w:rsidR="00E16A1A" w:rsidRPr="00FD5BA8" w:rsidRDefault="006F0B93" w:rsidP="009C2D91">
      <w:pPr>
        <w:ind w:left="4536" w:right="49"/>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 xml:space="preserve">DENUNCIADO: </w:t>
      </w:r>
      <w:r w:rsidR="00AE0C1D" w:rsidRPr="00FD5BA8">
        <w:rPr>
          <w:rFonts w:ascii="Arial Nova Light" w:eastAsia="Arial Nova" w:hAnsi="Arial Nova Light" w:cs="Arial Nova"/>
          <w:sz w:val="24"/>
          <w:szCs w:val="24"/>
        </w:rPr>
        <w:t>Luis Alberto González y e</w:t>
      </w:r>
      <w:r w:rsidR="005D6A5E" w:rsidRPr="00FD5BA8">
        <w:rPr>
          <w:rFonts w:ascii="Arial Nova Light" w:eastAsia="Arial Nova" w:hAnsi="Arial Nova Light" w:cs="Arial Nova"/>
          <w:sz w:val="24"/>
          <w:szCs w:val="24"/>
        </w:rPr>
        <w:t xml:space="preserve">l medio de comunicación “MONITOR AGS”. </w:t>
      </w:r>
    </w:p>
    <w:p w14:paraId="715B433C" w14:textId="77777777" w:rsidR="00E16A1A" w:rsidRPr="00FD5BA8" w:rsidRDefault="00E16A1A" w:rsidP="009C2D91">
      <w:pPr>
        <w:spacing w:before="9"/>
        <w:ind w:left="4536" w:right="49"/>
        <w:jc w:val="both"/>
        <w:rPr>
          <w:rFonts w:ascii="Arial Nova Light" w:eastAsia="Arial Nova" w:hAnsi="Arial Nova Light" w:cs="Arial Nova"/>
          <w:sz w:val="24"/>
          <w:szCs w:val="24"/>
        </w:rPr>
      </w:pPr>
    </w:p>
    <w:p w14:paraId="552F5825" w14:textId="61181894" w:rsidR="00E16A1A" w:rsidRPr="00FD5BA8" w:rsidRDefault="006F0B93" w:rsidP="009C2D91">
      <w:pPr>
        <w:ind w:left="4536" w:right="36"/>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MAGISTRADA PONENTE:</w:t>
      </w:r>
      <w:r w:rsidRPr="00FD5BA8">
        <w:rPr>
          <w:rFonts w:ascii="Arial Nova Light" w:eastAsia="Arial Nova" w:hAnsi="Arial Nova Light" w:cs="Arial Nova"/>
          <w:sz w:val="24"/>
          <w:szCs w:val="24"/>
        </w:rPr>
        <w:t xml:space="preserve"> Claudia Eloisa Díaz de León González.</w:t>
      </w:r>
    </w:p>
    <w:p w14:paraId="7473DC86" w14:textId="77777777" w:rsidR="00875541" w:rsidRPr="00FD5BA8" w:rsidRDefault="00875541" w:rsidP="009C2D91">
      <w:pPr>
        <w:ind w:left="4536" w:right="36"/>
        <w:jc w:val="both"/>
        <w:rPr>
          <w:rFonts w:ascii="Arial Nova Light" w:eastAsia="Arial Nova" w:hAnsi="Arial Nova Light" w:cs="Arial Nova"/>
          <w:sz w:val="24"/>
          <w:szCs w:val="24"/>
        </w:rPr>
      </w:pPr>
    </w:p>
    <w:p w14:paraId="14556D51" w14:textId="1BDFFD10" w:rsidR="00E16A1A" w:rsidRPr="00FD5BA8" w:rsidRDefault="006F0B93" w:rsidP="009C2D91">
      <w:pPr>
        <w:ind w:left="4536" w:right="36"/>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SECRETARIO DE ESTUDIO</w:t>
      </w:r>
      <w:r w:rsidR="00875541" w:rsidRPr="00FD5BA8">
        <w:rPr>
          <w:rStyle w:val="Refdenotaalpie"/>
          <w:rFonts w:ascii="Arial Nova Light" w:eastAsia="Arial Nova" w:hAnsi="Arial Nova Light" w:cs="Arial Nova"/>
          <w:b/>
          <w:sz w:val="24"/>
          <w:szCs w:val="24"/>
        </w:rPr>
        <w:footnoteReference w:id="2"/>
      </w:r>
      <w:r w:rsidRPr="00FD5BA8">
        <w:rPr>
          <w:rFonts w:ascii="Arial Nova Light" w:eastAsia="Arial Nova" w:hAnsi="Arial Nova Light" w:cs="Arial Nova"/>
          <w:b/>
          <w:sz w:val="24"/>
          <w:szCs w:val="24"/>
        </w:rPr>
        <w:t xml:space="preserve">: </w:t>
      </w:r>
      <w:r w:rsidRPr="00FD5BA8">
        <w:rPr>
          <w:rFonts w:ascii="Arial Nova Light" w:eastAsia="Arial Nova" w:hAnsi="Arial Nova Light" w:cs="Arial Nova"/>
          <w:sz w:val="24"/>
          <w:szCs w:val="24"/>
        </w:rPr>
        <w:t>Néstor Enrique Rivera López.</w:t>
      </w:r>
    </w:p>
    <w:p w14:paraId="2C4F8927" w14:textId="77777777" w:rsidR="00E16A1A" w:rsidRPr="00FD5BA8" w:rsidRDefault="00E16A1A" w:rsidP="00130C1C">
      <w:pPr>
        <w:spacing w:before="29" w:line="360" w:lineRule="auto"/>
        <w:ind w:left="1560" w:right="36"/>
        <w:jc w:val="both"/>
        <w:rPr>
          <w:rFonts w:ascii="Arial Nova Light" w:eastAsia="Arial Nova" w:hAnsi="Arial Nova Light" w:cs="Arial Nova"/>
          <w:b/>
          <w:sz w:val="24"/>
          <w:szCs w:val="24"/>
        </w:rPr>
      </w:pPr>
    </w:p>
    <w:p w14:paraId="024D7703" w14:textId="1A58D73C" w:rsidR="00E16A1A" w:rsidRPr="00FD5BA8" w:rsidRDefault="006F0B93" w:rsidP="00130C1C">
      <w:pPr>
        <w:pBdr>
          <w:top w:val="nil"/>
          <w:left w:val="nil"/>
          <w:bottom w:val="nil"/>
          <w:right w:val="nil"/>
          <w:between w:val="nil"/>
        </w:pBdr>
        <w:spacing w:line="360" w:lineRule="auto"/>
        <w:ind w:right="36"/>
        <w:jc w:val="right"/>
        <w:rPr>
          <w:rFonts w:ascii="Arial Nova Light" w:eastAsia="Arial Nova" w:hAnsi="Arial Nova Light" w:cs="Arial Nova"/>
          <w:sz w:val="24"/>
          <w:szCs w:val="24"/>
        </w:rPr>
      </w:pPr>
      <w:r w:rsidRPr="00FD5BA8">
        <w:rPr>
          <w:rFonts w:ascii="Arial Nova Light" w:eastAsia="Arial Nova" w:hAnsi="Arial Nova Light" w:cs="Arial Nova"/>
          <w:sz w:val="24"/>
          <w:szCs w:val="24"/>
        </w:rPr>
        <w:t xml:space="preserve">Aguascalientes, Aguascalientes, a </w:t>
      </w:r>
      <w:r w:rsidR="00A552A4" w:rsidRPr="00FD5BA8">
        <w:rPr>
          <w:rFonts w:ascii="Arial Nova Light" w:eastAsia="Arial Nova" w:hAnsi="Arial Nova Light" w:cs="Arial Nova"/>
          <w:sz w:val="24"/>
          <w:szCs w:val="24"/>
        </w:rPr>
        <w:t>veinticinco</w:t>
      </w:r>
      <w:r w:rsidRPr="00FD5BA8">
        <w:rPr>
          <w:rFonts w:ascii="Arial Nova Light" w:eastAsia="Arial Nova" w:hAnsi="Arial Nova Light" w:cs="Arial Nova"/>
          <w:sz w:val="24"/>
          <w:szCs w:val="24"/>
        </w:rPr>
        <w:t xml:space="preserve"> de </w:t>
      </w:r>
      <w:r w:rsidR="005D6A5E" w:rsidRPr="00FD5BA8">
        <w:rPr>
          <w:rFonts w:ascii="Arial Nova Light" w:eastAsia="Arial Nova" w:hAnsi="Arial Nova Light" w:cs="Arial Nova"/>
          <w:sz w:val="24"/>
          <w:szCs w:val="24"/>
        </w:rPr>
        <w:t>mayo</w:t>
      </w:r>
      <w:r w:rsidRPr="00FD5BA8">
        <w:rPr>
          <w:rFonts w:ascii="Arial Nova Light" w:eastAsia="Arial Nova" w:hAnsi="Arial Nova Light" w:cs="Arial Nova"/>
          <w:sz w:val="24"/>
          <w:szCs w:val="24"/>
        </w:rPr>
        <w:t xml:space="preserve"> de dos mil veintiuno</w:t>
      </w:r>
      <w:r w:rsidRPr="00FD5BA8">
        <w:rPr>
          <w:rFonts w:ascii="Arial Nova Light" w:eastAsia="Arial Nova" w:hAnsi="Arial Nova Light" w:cs="Arial Nova"/>
          <w:sz w:val="24"/>
          <w:szCs w:val="24"/>
          <w:vertAlign w:val="superscript"/>
        </w:rPr>
        <w:footnoteReference w:id="3"/>
      </w:r>
      <w:r w:rsidRPr="00FD5BA8">
        <w:rPr>
          <w:rFonts w:ascii="Arial Nova Light" w:eastAsia="Arial Nova" w:hAnsi="Arial Nova Light" w:cs="Arial Nova"/>
          <w:sz w:val="24"/>
          <w:szCs w:val="24"/>
        </w:rPr>
        <w:t>.</w:t>
      </w:r>
    </w:p>
    <w:p w14:paraId="70DB5965" w14:textId="77777777" w:rsidR="00E16A1A" w:rsidRPr="00FD5BA8" w:rsidRDefault="00E16A1A" w:rsidP="00130C1C">
      <w:pPr>
        <w:spacing w:line="360" w:lineRule="auto"/>
        <w:ind w:right="36"/>
        <w:jc w:val="both"/>
        <w:rPr>
          <w:rFonts w:ascii="Arial Nova Light" w:eastAsia="Arial Nova" w:hAnsi="Arial Nova Light" w:cs="Arial Nova"/>
          <w:sz w:val="24"/>
          <w:szCs w:val="24"/>
        </w:rPr>
      </w:pPr>
    </w:p>
    <w:p w14:paraId="78A097A5" w14:textId="1A31FB89" w:rsidR="00DF298A" w:rsidRPr="00FD5BA8" w:rsidRDefault="006F0B93" w:rsidP="00130C1C">
      <w:pPr>
        <w:spacing w:line="360" w:lineRule="auto"/>
        <w:ind w:right="36"/>
        <w:jc w:val="both"/>
        <w:rPr>
          <w:rFonts w:ascii="Arial Nova Light" w:eastAsia="Arial Nova" w:hAnsi="Arial Nova Light" w:cs="Arial Nova"/>
          <w:b/>
          <w:sz w:val="24"/>
          <w:szCs w:val="24"/>
        </w:rPr>
      </w:pPr>
      <w:bookmarkStart w:id="1" w:name="_30j0zll" w:colFirst="0" w:colLast="0"/>
      <w:bookmarkEnd w:id="1"/>
      <w:r w:rsidRPr="00FD5BA8">
        <w:rPr>
          <w:rFonts w:ascii="Arial Nova Light" w:eastAsia="Arial Nova" w:hAnsi="Arial Nova Light" w:cs="Arial Nova"/>
          <w:b/>
          <w:sz w:val="24"/>
          <w:szCs w:val="24"/>
        </w:rPr>
        <w:t xml:space="preserve">Sentencia </w:t>
      </w:r>
      <w:r w:rsidR="00DF298A" w:rsidRPr="00FD5BA8">
        <w:rPr>
          <w:rFonts w:ascii="Arial Nova Light" w:eastAsia="Arial Nova" w:hAnsi="Arial Nova Light" w:cs="Arial Nova"/>
          <w:bCs/>
          <w:sz w:val="24"/>
          <w:szCs w:val="24"/>
        </w:rPr>
        <w:t xml:space="preserve">por la que se </w:t>
      </w:r>
      <w:r w:rsidR="00665969" w:rsidRPr="00FD5BA8">
        <w:rPr>
          <w:rFonts w:ascii="Arial Nova Light" w:eastAsia="Arial Nova" w:hAnsi="Arial Nova Light" w:cs="Arial Nova"/>
          <w:bCs/>
          <w:sz w:val="24"/>
          <w:szCs w:val="24"/>
        </w:rPr>
        <w:t>declara</w:t>
      </w:r>
      <w:r w:rsidR="00DF298A" w:rsidRPr="00FD5BA8">
        <w:rPr>
          <w:rFonts w:ascii="Arial Nova Light" w:eastAsia="Arial Nova" w:hAnsi="Arial Nova Light" w:cs="Arial Nova"/>
          <w:bCs/>
          <w:sz w:val="24"/>
          <w:szCs w:val="24"/>
        </w:rPr>
        <w:t xml:space="preserve"> la </w:t>
      </w:r>
      <w:r w:rsidR="005D6A5E" w:rsidRPr="00FD5BA8">
        <w:rPr>
          <w:rFonts w:ascii="Arial Nova Light" w:eastAsia="Arial Nova" w:hAnsi="Arial Nova Light" w:cs="Arial Nova"/>
          <w:b/>
          <w:sz w:val="24"/>
          <w:szCs w:val="24"/>
        </w:rPr>
        <w:t>ine</w:t>
      </w:r>
      <w:r w:rsidR="00DF298A" w:rsidRPr="00FD5BA8">
        <w:rPr>
          <w:rFonts w:ascii="Arial Nova Light" w:eastAsia="Arial Nova" w:hAnsi="Arial Nova Light" w:cs="Arial Nova"/>
          <w:b/>
          <w:sz w:val="24"/>
          <w:szCs w:val="24"/>
        </w:rPr>
        <w:t>xistencia</w:t>
      </w:r>
      <w:r w:rsidR="00DF298A" w:rsidRPr="00FD5BA8">
        <w:rPr>
          <w:rFonts w:ascii="Arial Nova Light" w:eastAsia="Arial Nova" w:hAnsi="Arial Nova Light" w:cs="Arial Nova"/>
          <w:bCs/>
          <w:sz w:val="24"/>
          <w:szCs w:val="24"/>
        </w:rPr>
        <w:t xml:space="preserve"> de la infracción </w:t>
      </w:r>
      <w:r w:rsidR="008C3515" w:rsidRPr="00FD5BA8">
        <w:rPr>
          <w:rFonts w:ascii="Arial Nova Light" w:eastAsia="Arial Nova" w:hAnsi="Arial Nova Light" w:cs="Arial Nova"/>
          <w:bCs/>
          <w:sz w:val="24"/>
          <w:szCs w:val="24"/>
        </w:rPr>
        <w:t xml:space="preserve">consistente en presunta </w:t>
      </w:r>
      <w:r w:rsidR="008C3515" w:rsidRPr="00FD5BA8">
        <w:rPr>
          <w:rFonts w:ascii="Arial Nova Light" w:eastAsia="Arial Nova" w:hAnsi="Arial Nova Light" w:cs="Arial Nova"/>
          <w:b/>
          <w:bCs/>
          <w:sz w:val="24"/>
          <w:szCs w:val="24"/>
        </w:rPr>
        <w:t>Violencia Política contra la Mujer en Razón de Género</w:t>
      </w:r>
      <w:r w:rsidR="008C3515" w:rsidRPr="00FD5BA8">
        <w:rPr>
          <w:rStyle w:val="Refdenotaalpie"/>
          <w:rFonts w:ascii="Arial Nova Light" w:eastAsia="Arial Nova" w:hAnsi="Arial Nova Light" w:cs="Arial Nova"/>
          <w:sz w:val="24"/>
          <w:szCs w:val="24"/>
        </w:rPr>
        <w:footnoteReference w:id="4"/>
      </w:r>
      <w:r w:rsidR="008C3515" w:rsidRPr="00FD5BA8">
        <w:rPr>
          <w:rFonts w:ascii="Arial Nova Light" w:eastAsia="Arial Nova" w:hAnsi="Arial Nova Light" w:cs="Arial Nova"/>
          <w:bCs/>
          <w:sz w:val="24"/>
          <w:szCs w:val="24"/>
        </w:rPr>
        <w:t xml:space="preserve"> cometida hacia denunciante, </w:t>
      </w:r>
      <w:r w:rsidR="00DF298A" w:rsidRPr="00FD5BA8">
        <w:rPr>
          <w:rFonts w:ascii="Arial Nova Light" w:eastAsia="Arial Nova" w:hAnsi="Arial Nova Light" w:cs="Arial Nova"/>
          <w:bCs/>
          <w:sz w:val="24"/>
          <w:szCs w:val="24"/>
        </w:rPr>
        <w:t>objeto del presente procedimiento especial sancionador, atribuible</w:t>
      </w:r>
      <w:r w:rsidR="00D1515F" w:rsidRPr="00FD5BA8">
        <w:rPr>
          <w:rFonts w:ascii="Arial Nova Light" w:eastAsia="Arial Nova" w:hAnsi="Arial Nova Light" w:cs="Arial Nova"/>
          <w:sz w:val="24"/>
          <w:szCs w:val="24"/>
        </w:rPr>
        <w:t xml:space="preserve"> </w:t>
      </w:r>
      <w:r w:rsidR="008C3515" w:rsidRPr="00FD5BA8">
        <w:rPr>
          <w:rFonts w:ascii="Arial Nova Light" w:eastAsia="Arial Nova" w:hAnsi="Arial Nova Light" w:cs="Arial Nova"/>
          <w:sz w:val="24"/>
          <w:szCs w:val="24"/>
        </w:rPr>
        <w:t>al C.</w:t>
      </w:r>
      <w:r w:rsidR="00D1515F" w:rsidRPr="00FD5BA8">
        <w:rPr>
          <w:rFonts w:ascii="Arial Nova Light" w:eastAsia="Arial Nova" w:hAnsi="Arial Nova Light" w:cs="Arial Nova"/>
          <w:sz w:val="24"/>
          <w:szCs w:val="24"/>
        </w:rPr>
        <w:t xml:space="preserve"> </w:t>
      </w:r>
      <w:r w:rsidR="008C3515" w:rsidRPr="00FD5BA8">
        <w:rPr>
          <w:rFonts w:ascii="Arial Nova Light" w:eastAsia="Arial Nova" w:hAnsi="Arial Nova Light" w:cs="Arial Nova"/>
          <w:sz w:val="24"/>
          <w:szCs w:val="24"/>
        </w:rPr>
        <w:t xml:space="preserve">Luis Alberto González y al medio de comunicación “MONITOR AGS”. </w:t>
      </w:r>
    </w:p>
    <w:p w14:paraId="155035A5" w14:textId="3DEA8068" w:rsidR="00E16A1A" w:rsidRPr="00FD5BA8" w:rsidRDefault="001541D6" w:rsidP="00130C1C">
      <w:pPr>
        <w:tabs>
          <w:tab w:val="left" w:pos="2166"/>
          <w:tab w:val="left" w:pos="3168"/>
        </w:tabs>
        <w:spacing w:line="360" w:lineRule="auto"/>
        <w:ind w:right="36"/>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ab/>
      </w:r>
      <w:r w:rsidR="006F0B93" w:rsidRPr="00FD5BA8">
        <w:rPr>
          <w:rFonts w:ascii="Arial Nova Light" w:eastAsia="Arial Nova" w:hAnsi="Arial Nova Light" w:cs="Arial Nova"/>
          <w:b/>
          <w:sz w:val="24"/>
          <w:szCs w:val="24"/>
        </w:rPr>
        <w:t xml:space="preserve">    </w:t>
      </w:r>
      <w:r w:rsidR="0030197B" w:rsidRPr="00FD5BA8">
        <w:rPr>
          <w:rFonts w:ascii="Arial Nova Light" w:eastAsia="Arial Nova" w:hAnsi="Arial Nova Light" w:cs="Arial Nova"/>
          <w:b/>
          <w:sz w:val="24"/>
          <w:szCs w:val="24"/>
        </w:rPr>
        <w:tab/>
      </w:r>
    </w:p>
    <w:p w14:paraId="4126BDA1" w14:textId="77777777" w:rsidR="00E16A1A" w:rsidRPr="00FD5BA8" w:rsidRDefault="006F0B93" w:rsidP="00130C1C">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 xml:space="preserve">ANTECEDENTES. </w:t>
      </w:r>
    </w:p>
    <w:p w14:paraId="0645964B" w14:textId="77777777" w:rsidR="00E16A1A" w:rsidRPr="00FD5BA8" w:rsidRDefault="00E16A1A"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6A375B1" w14:textId="77777777" w:rsidR="00E16A1A" w:rsidRPr="00FD5BA8" w:rsidRDefault="006F0B93"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Proceso Electoral Concurrente Ordinario 2020-2021.</w:t>
      </w:r>
    </w:p>
    <w:p w14:paraId="37E6D4DA" w14:textId="77777777" w:rsidR="00E16A1A" w:rsidRPr="00FD5BA8" w:rsidRDefault="00E16A1A"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p>
    <w:p w14:paraId="2D8088F6" w14:textId="77777777" w:rsidR="00E16A1A" w:rsidRPr="00FD5BA8" w:rsidRDefault="006F0B93"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FD5BA8">
        <w:rPr>
          <w:rFonts w:ascii="Arial Nova Light" w:eastAsia="Arial Nova" w:hAnsi="Arial Nova Light" w:cs="Arial Nova"/>
          <w:sz w:val="24"/>
          <w:szCs w:val="24"/>
        </w:rPr>
        <w:t>El tres de noviembre de dos mil veinte, dio inicio el proceso electoral concurrente ordinario 2020-2021, para la renovación de los Ayuntamientos y Diputaciones del Estado de Aguascalientes.</w:t>
      </w:r>
    </w:p>
    <w:p w14:paraId="37131012" w14:textId="77777777" w:rsidR="00E16A1A" w:rsidRPr="00FD5BA8" w:rsidRDefault="00E16A1A"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p>
    <w:p w14:paraId="715C600C" w14:textId="7CD14EE7" w:rsidR="00E16A1A" w:rsidRPr="00FD5BA8" w:rsidRDefault="006F0B93"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FD5BA8">
        <w:rPr>
          <w:rFonts w:ascii="Arial Nova Light" w:eastAsia="Arial Nova" w:hAnsi="Arial Nova Light" w:cs="Arial Nova"/>
          <w:sz w:val="24"/>
          <w:szCs w:val="24"/>
        </w:rPr>
        <w:t xml:space="preserve">Para el Municipio de </w:t>
      </w:r>
      <w:r w:rsidR="003439C9" w:rsidRPr="00FD5BA8">
        <w:rPr>
          <w:rFonts w:ascii="Arial Nova Light" w:eastAsia="Arial Nova" w:hAnsi="Arial Nova Light" w:cs="Arial Nova"/>
          <w:sz w:val="24"/>
          <w:szCs w:val="24"/>
        </w:rPr>
        <w:t>Jesús María</w:t>
      </w:r>
      <w:r w:rsidRPr="00FD5BA8">
        <w:rPr>
          <w:rFonts w:ascii="Arial Nova Light" w:eastAsia="Arial Nova" w:hAnsi="Arial Nova Light" w:cs="Arial Nova"/>
          <w:sz w:val="24"/>
          <w:szCs w:val="24"/>
        </w:rPr>
        <w:t xml:space="preserve">, los plazos serán los siguientes: </w:t>
      </w:r>
    </w:p>
    <w:p w14:paraId="7FDDA092" w14:textId="77777777" w:rsidR="00E16A1A" w:rsidRPr="00FD5BA8" w:rsidRDefault="00E16A1A"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465F6C0" w14:textId="77777777" w:rsidR="00E16A1A" w:rsidRPr="00FD5BA8" w:rsidRDefault="006F0B93" w:rsidP="00130C1C">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r w:rsidRPr="00FD5BA8">
        <w:rPr>
          <w:rFonts w:ascii="Arial Nova Light" w:eastAsia="Arial Nova" w:hAnsi="Arial Nova Light" w:cs="Arial Nova"/>
          <w:b/>
          <w:sz w:val="24"/>
          <w:szCs w:val="24"/>
        </w:rPr>
        <w:t>a)</w:t>
      </w:r>
      <w:r w:rsidRPr="00FD5BA8">
        <w:rPr>
          <w:rFonts w:ascii="Arial Nova Light" w:eastAsia="Arial Nova" w:hAnsi="Arial Nova Light" w:cs="Arial Nova"/>
          <w:sz w:val="24"/>
          <w:szCs w:val="24"/>
        </w:rPr>
        <w:tab/>
      </w:r>
      <w:r w:rsidRPr="00FD5BA8">
        <w:rPr>
          <w:rFonts w:ascii="Arial Nova Light" w:eastAsia="Arial Nova" w:hAnsi="Arial Nova Light" w:cs="Arial Nova"/>
          <w:b/>
          <w:i/>
          <w:sz w:val="24"/>
          <w:szCs w:val="24"/>
        </w:rPr>
        <w:t>Precampaña</w:t>
      </w:r>
      <w:r w:rsidRPr="00FD5BA8">
        <w:rPr>
          <w:rFonts w:ascii="Arial Nova Light" w:eastAsia="Arial Nova" w:hAnsi="Arial Nova Light" w:cs="Arial Nova"/>
          <w:i/>
          <w:sz w:val="24"/>
          <w:szCs w:val="24"/>
        </w:rPr>
        <w:t>: Del dos al treinta y uno de enero de dos mil veintiuno.</w:t>
      </w:r>
    </w:p>
    <w:p w14:paraId="06B80B61" w14:textId="77777777" w:rsidR="00E16A1A" w:rsidRPr="00FD5BA8" w:rsidRDefault="006F0B93" w:rsidP="00130C1C">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r w:rsidRPr="00FD5BA8">
        <w:rPr>
          <w:rFonts w:ascii="Arial Nova Light" w:eastAsia="Arial Nova" w:hAnsi="Arial Nova Light" w:cs="Arial Nova"/>
          <w:b/>
          <w:i/>
          <w:sz w:val="24"/>
          <w:szCs w:val="24"/>
        </w:rPr>
        <w:t>b)</w:t>
      </w:r>
      <w:r w:rsidRPr="00FD5BA8">
        <w:rPr>
          <w:rFonts w:ascii="Arial Nova Light" w:eastAsia="Arial Nova" w:hAnsi="Arial Nova Light" w:cs="Arial Nova"/>
          <w:i/>
          <w:sz w:val="24"/>
          <w:szCs w:val="24"/>
        </w:rPr>
        <w:tab/>
      </w:r>
      <w:r w:rsidRPr="00FD5BA8">
        <w:rPr>
          <w:rFonts w:ascii="Arial Nova Light" w:eastAsia="Arial Nova" w:hAnsi="Arial Nova Light" w:cs="Arial Nova"/>
          <w:b/>
          <w:i/>
          <w:sz w:val="24"/>
          <w:szCs w:val="24"/>
        </w:rPr>
        <w:t>Campaña</w:t>
      </w:r>
      <w:r w:rsidRPr="00FD5BA8">
        <w:rPr>
          <w:rFonts w:ascii="Arial Nova Light" w:eastAsia="Arial Nova" w:hAnsi="Arial Nova Light" w:cs="Arial Nova"/>
          <w:i/>
          <w:sz w:val="24"/>
          <w:szCs w:val="24"/>
        </w:rPr>
        <w:t>: Del diecinueve de abril al dos de junio de dos mil veintiuno.</w:t>
      </w:r>
    </w:p>
    <w:p w14:paraId="5D9943CE" w14:textId="77777777" w:rsidR="00E16A1A" w:rsidRPr="00FD5BA8" w:rsidRDefault="006F0B93" w:rsidP="00130C1C">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r w:rsidRPr="00FD5BA8">
        <w:rPr>
          <w:rFonts w:ascii="Arial Nova Light" w:eastAsia="Arial Nova" w:hAnsi="Arial Nova Light" w:cs="Arial Nova"/>
          <w:b/>
          <w:i/>
          <w:sz w:val="24"/>
          <w:szCs w:val="24"/>
        </w:rPr>
        <w:t>c)</w:t>
      </w:r>
      <w:r w:rsidRPr="00FD5BA8">
        <w:rPr>
          <w:rFonts w:ascii="Arial Nova Light" w:eastAsia="Arial Nova" w:hAnsi="Arial Nova Light" w:cs="Arial Nova"/>
          <w:i/>
          <w:sz w:val="24"/>
          <w:szCs w:val="24"/>
        </w:rPr>
        <w:tab/>
      </w:r>
      <w:r w:rsidRPr="00FD5BA8">
        <w:rPr>
          <w:rFonts w:ascii="Arial Nova Light" w:eastAsia="Arial Nova" w:hAnsi="Arial Nova Light" w:cs="Arial Nova"/>
          <w:b/>
          <w:i/>
          <w:sz w:val="24"/>
          <w:szCs w:val="24"/>
        </w:rPr>
        <w:t>Veda Electoral</w:t>
      </w:r>
      <w:r w:rsidRPr="00FD5BA8">
        <w:rPr>
          <w:rFonts w:ascii="Arial Nova Light" w:eastAsia="Arial Nova" w:hAnsi="Arial Nova Light" w:cs="Arial Nova"/>
          <w:i/>
          <w:sz w:val="24"/>
          <w:szCs w:val="24"/>
        </w:rPr>
        <w:t xml:space="preserve">: Tres días antes de la Jornada Electoral. </w:t>
      </w:r>
    </w:p>
    <w:p w14:paraId="5BCB1F2F" w14:textId="77777777" w:rsidR="00E16A1A" w:rsidRPr="00FD5BA8" w:rsidRDefault="006F0B93" w:rsidP="00130C1C">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r w:rsidRPr="00FD5BA8">
        <w:rPr>
          <w:rFonts w:ascii="Arial Nova Light" w:eastAsia="Arial Nova" w:hAnsi="Arial Nova Light" w:cs="Arial Nova"/>
          <w:b/>
          <w:i/>
          <w:sz w:val="24"/>
          <w:szCs w:val="24"/>
        </w:rPr>
        <w:t>d)</w:t>
      </w:r>
      <w:r w:rsidRPr="00FD5BA8">
        <w:rPr>
          <w:rFonts w:ascii="Arial Nova Light" w:eastAsia="Arial Nova" w:hAnsi="Arial Nova Light" w:cs="Arial Nova"/>
          <w:i/>
          <w:sz w:val="24"/>
          <w:szCs w:val="24"/>
        </w:rPr>
        <w:tab/>
      </w:r>
      <w:r w:rsidRPr="00FD5BA8">
        <w:rPr>
          <w:rFonts w:ascii="Arial Nova Light" w:eastAsia="Arial Nova" w:hAnsi="Arial Nova Light" w:cs="Arial Nova"/>
          <w:b/>
          <w:i/>
          <w:sz w:val="24"/>
          <w:szCs w:val="24"/>
        </w:rPr>
        <w:t>Jornada Electoral</w:t>
      </w:r>
      <w:r w:rsidRPr="00FD5BA8">
        <w:rPr>
          <w:rFonts w:ascii="Arial Nova Light" w:eastAsia="Arial Nova" w:hAnsi="Arial Nova Light" w:cs="Arial Nova"/>
          <w:i/>
          <w:sz w:val="24"/>
          <w:szCs w:val="24"/>
        </w:rPr>
        <w:t>: El día seis de junio de dos mil veintiuno.</w:t>
      </w:r>
    </w:p>
    <w:p w14:paraId="1A7836C0" w14:textId="77777777" w:rsidR="00E16A1A" w:rsidRPr="00FD5BA8" w:rsidRDefault="00E16A1A" w:rsidP="00130C1C">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p>
    <w:p w14:paraId="18C7B69E" w14:textId="44F9E61B" w:rsidR="00910095" w:rsidRPr="00FD5BA8" w:rsidRDefault="006F0B93" w:rsidP="00626475">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bookmarkStart w:id="2" w:name="_1fob9te" w:colFirst="0" w:colLast="0"/>
      <w:bookmarkEnd w:id="2"/>
      <w:r w:rsidRPr="00FD5BA8">
        <w:rPr>
          <w:rFonts w:ascii="Arial Nova Light" w:eastAsia="Arial Nova" w:hAnsi="Arial Nova Light" w:cs="Arial Nova"/>
          <w:b/>
          <w:sz w:val="24"/>
          <w:szCs w:val="24"/>
        </w:rPr>
        <w:lastRenderedPageBreak/>
        <w:t xml:space="preserve">Presentación de la denuncia. </w:t>
      </w:r>
      <w:r w:rsidRPr="00FD5BA8">
        <w:rPr>
          <w:rFonts w:ascii="Arial Nova Light" w:eastAsia="Arial Nova" w:hAnsi="Arial Nova Light" w:cs="Arial Nova"/>
          <w:sz w:val="24"/>
          <w:szCs w:val="24"/>
        </w:rPr>
        <w:t xml:space="preserve">El </w:t>
      </w:r>
      <w:r w:rsidR="00910095" w:rsidRPr="00FD5BA8">
        <w:rPr>
          <w:rFonts w:ascii="Arial Nova Light" w:eastAsia="Arial Nova" w:hAnsi="Arial Nova Light" w:cs="Arial Nova"/>
          <w:sz w:val="24"/>
          <w:szCs w:val="24"/>
        </w:rPr>
        <w:t>ocho</w:t>
      </w:r>
      <w:r w:rsidRPr="00FD5BA8">
        <w:rPr>
          <w:rFonts w:ascii="Arial Nova Light" w:eastAsia="Arial Nova" w:hAnsi="Arial Nova Light" w:cs="Arial Nova"/>
          <w:sz w:val="24"/>
          <w:szCs w:val="24"/>
        </w:rPr>
        <w:t xml:space="preserve"> de </w:t>
      </w:r>
      <w:r w:rsidR="001820B3" w:rsidRPr="00FD5BA8">
        <w:rPr>
          <w:rFonts w:ascii="Arial Nova Light" w:eastAsia="Arial Nova" w:hAnsi="Arial Nova Light" w:cs="Arial Nova"/>
          <w:sz w:val="24"/>
          <w:szCs w:val="24"/>
        </w:rPr>
        <w:t>abril</w:t>
      </w:r>
      <w:r w:rsidRPr="00FD5BA8">
        <w:rPr>
          <w:rFonts w:ascii="Arial Nova Light" w:eastAsia="Arial Nova" w:hAnsi="Arial Nova Light" w:cs="Arial Nova"/>
          <w:sz w:val="24"/>
          <w:szCs w:val="24"/>
        </w:rPr>
        <w:t xml:space="preserve">, </w:t>
      </w:r>
      <w:r w:rsidR="000D1EA1" w:rsidRPr="00FD5BA8">
        <w:rPr>
          <w:rFonts w:ascii="Arial Nova Light" w:eastAsia="Arial Nova" w:hAnsi="Arial Nova Light" w:cs="Arial Nova"/>
          <w:sz w:val="24"/>
          <w:szCs w:val="24"/>
        </w:rPr>
        <w:t xml:space="preserve">la C. </w:t>
      </w:r>
      <w:r w:rsidR="003616A8" w:rsidRPr="00FD5BA8">
        <w:rPr>
          <w:rFonts w:ascii="Arial Nova Light" w:eastAsia="Arial Nova" w:hAnsi="Arial Nova Light" w:cs="Arial Nova"/>
          <w:bCs/>
          <w:i/>
          <w:sz w:val="24"/>
          <w:szCs w:val="24"/>
        </w:rPr>
        <w:t>*Dato Protegido</w:t>
      </w:r>
      <w:r w:rsidRPr="00FD5BA8">
        <w:rPr>
          <w:rFonts w:ascii="Arial Nova Light" w:eastAsia="Arial Nova" w:hAnsi="Arial Nova Light" w:cs="Arial Nova"/>
          <w:sz w:val="24"/>
          <w:szCs w:val="24"/>
        </w:rPr>
        <w:t>,</w:t>
      </w:r>
      <w:r w:rsidRPr="00FD5BA8">
        <w:rPr>
          <w:rFonts w:ascii="Arial Nova Light" w:eastAsia="Arial Nova" w:hAnsi="Arial Nova Light" w:cs="Arial Nova"/>
          <w:b/>
          <w:sz w:val="24"/>
          <w:szCs w:val="24"/>
        </w:rPr>
        <w:t xml:space="preserve"> </w:t>
      </w:r>
      <w:r w:rsidR="001820B3" w:rsidRPr="00FD5BA8">
        <w:rPr>
          <w:rFonts w:ascii="Arial Nova Light" w:eastAsia="Arial Nova" w:hAnsi="Arial Nova Light" w:cs="Arial Nova"/>
          <w:bCs/>
          <w:sz w:val="24"/>
          <w:szCs w:val="24"/>
        </w:rPr>
        <w:t xml:space="preserve">representante propietaria de MORENA ante el CG, </w:t>
      </w:r>
      <w:r w:rsidR="000D1EA1" w:rsidRPr="00FD5BA8">
        <w:rPr>
          <w:rFonts w:ascii="Arial Nova Light" w:eastAsia="Arial Nova" w:hAnsi="Arial Nova Light" w:cs="Arial Nova"/>
          <w:sz w:val="24"/>
          <w:szCs w:val="24"/>
        </w:rPr>
        <w:t xml:space="preserve">por su propio derecho y en su </w:t>
      </w:r>
      <w:r w:rsidR="00203DDD" w:rsidRPr="00FD5BA8">
        <w:rPr>
          <w:rFonts w:ascii="Arial Nova Light" w:eastAsia="Arial Nova" w:hAnsi="Arial Nova Light" w:cs="Arial Nova"/>
          <w:sz w:val="24"/>
          <w:szCs w:val="24"/>
        </w:rPr>
        <w:t>condición</w:t>
      </w:r>
      <w:r w:rsidR="000D1EA1" w:rsidRPr="00FD5BA8">
        <w:rPr>
          <w:rFonts w:ascii="Arial Nova Light" w:eastAsia="Arial Nova" w:hAnsi="Arial Nova Light" w:cs="Arial Nova"/>
          <w:sz w:val="24"/>
          <w:szCs w:val="24"/>
        </w:rPr>
        <w:t xml:space="preserve"> de </w:t>
      </w:r>
      <w:r w:rsidR="00626475" w:rsidRPr="00FD5BA8">
        <w:rPr>
          <w:rFonts w:ascii="Arial Nova Light" w:eastAsia="Arial Nova" w:hAnsi="Arial Nova Light" w:cs="Arial Nova"/>
          <w:sz w:val="24"/>
          <w:szCs w:val="24"/>
        </w:rPr>
        <w:t>m</w:t>
      </w:r>
      <w:r w:rsidR="000D1EA1" w:rsidRPr="00FD5BA8">
        <w:rPr>
          <w:rFonts w:ascii="Arial Nova Light" w:eastAsia="Arial Nova" w:hAnsi="Arial Nova Light" w:cs="Arial Nova"/>
          <w:sz w:val="24"/>
          <w:szCs w:val="24"/>
        </w:rPr>
        <w:t>ujer</w:t>
      </w:r>
      <w:r w:rsidRPr="00FD5BA8">
        <w:rPr>
          <w:rFonts w:ascii="Arial Nova Light" w:eastAsia="Arial Nova" w:hAnsi="Arial Nova Light" w:cs="Arial Nova"/>
          <w:sz w:val="24"/>
          <w:szCs w:val="24"/>
        </w:rPr>
        <w:t>, presentó ante la Oficialía de Partes del I</w:t>
      </w:r>
      <w:r w:rsidR="00A14B8A" w:rsidRPr="00FD5BA8">
        <w:rPr>
          <w:rFonts w:ascii="Arial Nova Light" w:eastAsia="Arial Nova" w:hAnsi="Arial Nova Light" w:cs="Arial Nova"/>
          <w:sz w:val="24"/>
          <w:szCs w:val="24"/>
        </w:rPr>
        <w:t xml:space="preserve">nstituto </w:t>
      </w:r>
      <w:r w:rsidRPr="00FD5BA8">
        <w:rPr>
          <w:rFonts w:ascii="Arial Nova Light" w:eastAsia="Arial Nova" w:hAnsi="Arial Nova Light" w:cs="Arial Nova"/>
          <w:sz w:val="24"/>
          <w:szCs w:val="24"/>
        </w:rPr>
        <w:t>E</w:t>
      </w:r>
      <w:r w:rsidR="00A14B8A" w:rsidRPr="00FD5BA8">
        <w:rPr>
          <w:rFonts w:ascii="Arial Nova Light" w:eastAsia="Arial Nova" w:hAnsi="Arial Nova Light" w:cs="Arial Nova"/>
          <w:sz w:val="24"/>
          <w:szCs w:val="24"/>
        </w:rPr>
        <w:t xml:space="preserve">statal </w:t>
      </w:r>
      <w:r w:rsidRPr="00FD5BA8">
        <w:rPr>
          <w:rFonts w:ascii="Arial Nova Light" w:eastAsia="Arial Nova" w:hAnsi="Arial Nova Light" w:cs="Arial Nova"/>
          <w:sz w:val="24"/>
          <w:szCs w:val="24"/>
        </w:rPr>
        <w:t>E</w:t>
      </w:r>
      <w:r w:rsidR="00A14B8A" w:rsidRPr="00FD5BA8">
        <w:rPr>
          <w:rFonts w:ascii="Arial Nova Light" w:eastAsia="Arial Nova" w:hAnsi="Arial Nova Light" w:cs="Arial Nova"/>
          <w:sz w:val="24"/>
          <w:szCs w:val="24"/>
        </w:rPr>
        <w:t>lectoral</w:t>
      </w:r>
      <w:r w:rsidR="00A14B8A" w:rsidRPr="00FD5BA8">
        <w:rPr>
          <w:rStyle w:val="Refdenotaalpie"/>
          <w:rFonts w:ascii="Arial Nova Light" w:eastAsia="Arial Nova" w:hAnsi="Arial Nova Light" w:cs="Arial Nova"/>
          <w:sz w:val="24"/>
          <w:szCs w:val="24"/>
        </w:rPr>
        <w:footnoteReference w:id="5"/>
      </w:r>
      <w:r w:rsidRPr="00FD5BA8">
        <w:rPr>
          <w:rFonts w:ascii="Arial Nova Light" w:eastAsia="Arial Nova" w:hAnsi="Arial Nova Light" w:cs="Arial Nova"/>
          <w:sz w:val="24"/>
          <w:szCs w:val="24"/>
        </w:rPr>
        <w:t xml:space="preserve"> escrito de denuncia en contra </w:t>
      </w:r>
      <w:r w:rsidR="00203DDD" w:rsidRPr="00FD5BA8">
        <w:rPr>
          <w:rFonts w:ascii="Arial Nova Light" w:eastAsia="Arial Nova" w:hAnsi="Arial Nova Light" w:cs="Arial Nova"/>
          <w:sz w:val="24"/>
          <w:szCs w:val="24"/>
        </w:rPr>
        <w:t>de</w:t>
      </w:r>
      <w:r w:rsidR="00626475" w:rsidRPr="00FD5BA8">
        <w:rPr>
          <w:rFonts w:ascii="Arial Nova Light" w:eastAsia="Arial Nova" w:hAnsi="Arial Nova Light" w:cs="Arial Nova"/>
          <w:sz w:val="24"/>
          <w:szCs w:val="24"/>
        </w:rPr>
        <w:t>l C.</w:t>
      </w:r>
      <w:r w:rsidR="00203DDD" w:rsidRPr="00FD5BA8">
        <w:rPr>
          <w:rFonts w:ascii="Arial Nova Light" w:eastAsia="Arial Nova" w:hAnsi="Arial Nova Light" w:cs="Arial Nova"/>
          <w:sz w:val="24"/>
          <w:szCs w:val="24"/>
        </w:rPr>
        <w:t xml:space="preserve"> </w:t>
      </w:r>
      <w:r w:rsidR="002808D2" w:rsidRPr="00FD5BA8">
        <w:rPr>
          <w:rFonts w:ascii="Arial Nova Light" w:eastAsia="Arial Nova" w:hAnsi="Arial Nova Light" w:cs="Arial Nova"/>
          <w:sz w:val="24"/>
          <w:szCs w:val="24"/>
        </w:rPr>
        <w:t xml:space="preserve">Luis Alberto González y el medio de comunicación “MONITOR AGS” </w:t>
      </w:r>
      <w:r w:rsidR="00E95E02" w:rsidRPr="00FD5BA8">
        <w:rPr>
          <w:rFonts w:ascii="Arial Nova Light" w:eastAsia="Arial Nova" w:hAnsi="Arial Nova Light" w:cs="Arial Nova"/>
          <w:sz w:val="24"/>
          <w:szCs w:val="24"/>
        </w:rPr>
        <w:t xml:space="preserve">por presunta </w:t>
      </w:r>
      <w:r w:rsidR="00873E21" w:rsidRPr="00FD5BA8">
        <w:rPr>
          <w:rFonts w:ascii="Arial Nova Light" w:eastAsia="Arial Nova" w:hAnsi="Arial Nova Light" w:cs="Arial Nova"/>
          <w:sz w:val="24"/>
          <w:szCs w:val="24"/>
        </w:rPr>
        <w:t>VPMG</w:t>
      </w:r>
      <w:r w:rsidR="00E95E02" w:rsidRPr="00FD5BA8">
        <w:rPr>
          <w:rFonts w:ascii="Arial Nova Light" w:eastAsia="Arial Nova" w:hAnsi="Arial Nova Light" w:cs="Arial Nova"/>
          <w:sz w:val="24"/>
          <w:szCs w:val="24"/>
        </w:rPr>
        <w:t xml:space="preserve">. </w:t>
      </w:r>
    </w:p>
    <w:p w14:paraId="78D51674" w14:textId="11D46660" w:rsidR="004C5FA3" w:rsidRPr="00FD5BA8" w:rsidRDefault="004C5FA3"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DC5EED1" w14:textId="009C0C44" w:rsidR="00527A94" w:rsidRPr="00FD5BA8" w:rsidRDefault="00527A94"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Radicación.</w:t>
      </w:r>
      <w:r w:rsidRPr="00FD5BA8">
        <w:rPr>
          <w:rFonts w:ascii="Arial Nova Light" w:eastAsia="Arial Nova" w:hAnsi="Arial Nova Light" w:cs="Arial Nova"/>
          <w:sz w:val="24"/>
          <w:szCs w:val="24"/>
        </w:rPr>
        <w:t xml:space="preserve"> El </w:t>
      </w:r>
      <w:r w:rsidR="004C5FA3" w:rsidRPr="00FD5BA8">
        <w:rPr>
          <w:rFonts w:ascii="Arial Nova Light" w:eastAsia="Arial Nova" w:hAnsi="Arial Nova Light" w:cs="Arial Nova"/>
          <w:sz w:val="24"/>
          <w:szCs w:val="24"/>
        </w:rPr>
        <w:t xml:space="preserve">nueve de abril, el Secretario Ejecutivo ordenó radicar la denuncia con el número de expediente IEE/PES/013/2021. </w:t>
      </w:r>
    </w:p>
    <w:p w14:paraId="712A3B67" w14:textId="77777777" w:rsidR="00910095" w:rsidRPr="00FD5BA8" w:rsidRDefault="00910095"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279821C" w14:textId="5A47695D" w:rsidR="00910095" w:rsidRPr="00FD5BA8" w:rsidRDefault="00910095" w:rsidP="00130C1C">
      <w:pPr>
        <w:numPr>
          <w:ilvl w:val="0"/>
          <w:numId w:val="1"/>
        </w:numPr>
        <w:pBdr>
          <w:top w:val="nil"/>
          <w:left w:val="nil"/>
          <w:bottom w:val="nil"/>
          <w:right w:val="nil"/>
          <w:between w:val="nil"/>
        </w:pBdr>
        <w:spacing w:line="360" w:lineRule="auto"/>
        <w:ind w:left="0" w:right="49" w:firstLine="0"/>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 xml:space="preserve">Oficialía Electoral. </w:t>
      </w:r>
      <w:r w:rsidR="004C5FA3" w:rsidRPr="00FD5BA8">
        <w:rPr>
          <w:rFonts w:ascii="Arial Nova Light" w:eastAsia="Arial Nova" w:hAnsi="Arial Nova Light" w:cs="Arial Nova"/>
          <w:b/>
          <w:sz w:val="24"/>
          <w:szCs w:val="24"/>
        </w:rPr>
        <w:t xml:space="preserve"> </w:t>
      </w:r>
      <w:r w:rsidR="004C5FA3" w:rsidRPr="00FD5BA8">
        <w:rPr>
          <w:rFonts w:ascii="Arial Nova Light" w:eastAsia="Arial Nova" w:hAnsi="Arial Nova Light" w:cs="Arial Nova"/>
          <w:sz w:val="24"/>
          <w:szCs w:val="24"/>
        </w:rPr>
        <w:t xml:space="preserve">Mediante diligencia para mejor proveer, el Secretario Ejecutivo </w:t>
      </w:r>
      <w:r w:rsidR="00850C25" w:rsidRPr="00FD5BA8">
        <w:rPr>
          <w:rFonts w:ascii="Arial Nova Light" w:eastAsia="Arial Nova" w:hAnsi="Arial Nova Light" w:cs="Arial Nova"/>
          <w:sz w:val="24"/>
          <w:szCs w:val="24"/>
        </w:rPr>
        <w:t>instruyó la certificación de la existencia y contenido de una nota digital, entonces, e</w:t>
      </w:r>
      <w:r w:rsidRPr="00FD5BA8">
        <w:rPr>
          <w:rFonts w:ascii="Arial Nova Light" w:eastAsia="Arial Nova" w:hAnsi="Arial Nova Light" w:cs="Arial Nova"/>
          <w:sz w:val="24"/>
          <w:szCs w:val="24"/>
        </w:rPr>
        <w:t xml:space="preserve">l día </w:t>
      </w:r>
      <w:r w:rsidR="00850C25" w:rsidRPr="00FD5BA8">
        <w:rPr>
          <w:rFonts w:ascii="Arial Nova Light" w:eastAsia="Arial Nova" w:hAnsi="Arial Nova Light" w:cs="Arial Nova"/>
          <w:sz w:val="24"/>
          <w:szCs w:val="24"/>
        </w:rPr>
        <w:t>doce</w:t>
      </w:r>
      <w:r w:rsidRPr="00FD5BA8">
        <w:rPr>
          <w:rFonts w:ascii="Arial Nova Light" w:eastAsia="Arial Nova" w:hAnsi="Arial Nova Light" w:cs="Arial Nova"/>
          <w:sz w:val="24"/>
          <w:szCs w:val="24"/>
        </w:rPr>
        <w:t xml:space="preserve"> de </w:t>
      </w:r>
      <w:r w:rsidR="00850C25" w:rsidRPr="00FD5BA8">
        <w:rPr>
          <w:rFonts w:ascii="Arial Nova Light" w:eastAsia="Arial Nova" w:hAnsi="Arial Nova Light" w:cs="Arial Nova"/>
          <w:sz w:val="24"/>
          <w:szCs w:val="24"/>
        </w:rPr>
        <w:t>abril</w:t>
      </w:r>
      <w:r w:rsidR="00521C91" w:rsidRPr="00FD5BA8">
        <w:rPr>
          <w:rFonts w:ascii="Arial Nova Light" w:eastAsia="Arial Nova" w:hAnsi="Arial Nova Light" w:cs="Arial Nova"/>
          <w:sz w:val="24"/>
          <w:szCs w:val="24"/>
        </w:rPr>
        <w:t>,</w:t>
      </w:r>
      <w:r w:rsidRPr="00FD5BA8">
        <w:rPr>
          <w:rFonts w:ascii="Arial Nova Light" w:eastAsia="Arial Nova" w:hAnsi="Arial Nova Light" w:cs="Arial Nova"/>
          <w:sz w:val="24"/>
          <w:szCs w:val="24"/>
        </w:rPr>
        <w:t xml:space="preserve"> se practicó la diligencia solicitada </w:t>
      </w:r>
      <w:r w:rsidR="00850C25" w:rsidRPr="00FD5BA8">
        <w:rPr>
          <w:rFonts w:ascii="Arial Nova Light" w:eastAsia="Arial Nova" w:hAnsi="Arial Nova Light" w:cs="Arial Nova"/>
          <w:sz w:val="24"/>
          <w:szCs w:val="24"/>
        </w:rPr>
        <w:t xml:space="preserve">y </w:t>
      </w:r>
      <w:r w:rsidRPr="00FD5BA8">
        <w:rPr>
          <w:rFonts w:ascii="Arial Nova Light" w:eastAsia="Arial Nova" w:hAnsi="Arial Nova Light" w:cs="Arial Nova"/>
          <w:sz w:val="24"/>
          <w:szCs w:val="24"/>
        </w:rPr>
        <w:t>se asent</w:t>
      </w:r>
      <w:r w:rsidR="00A14B8A" w:rsidRPr="00FD5BA8">
        <w:rPr>
          <w:rFonts w:ascii="Arial Nova Light" w:eastAsia="Arial Nova" w:hAnsi="Arial Nova Light" w:cs="Arial Nova"/>
          <w:sz w:val="24"/>
          <w:szCs w:val="24"/>
        </w:rPr>
        <w:t>aron</w:t>
      </w:r>
      <w:r w:rsidRPr="00FD5BA8">
        <w:rPr>
          <w:rFonts w:ascii="Arial Nova Light" w:eastAsia="Arial Nova" w:hAnsi="Arial Nova Light" w:cs="Arial Nova"/>
          <w:sz w:val="24"/>
          <w:szCs w:val="24"/>
        </w:rPr>
        <w:t xml:space="preserve"> en el acta </w:t>
      </w:r>
      <w:r w:rsidR="00906B7C" w:rsidRPr="00FD5BA8">
        <w:rPr>
          <w:rFonts w:ascii="Arial Nova Light" w:eastAsia="Arial Nova" w:hAnsi="Arial Nova Light" w:cs="Arial Nova"/>
          <w:sz w:val="24"/>
          <w:szCs w:val="24"/>
        </w:rPr>
        <w:t xml:space="preserve">IEE/OE/040/2021 </w:t>
      </w:r>
      <w:r w:rsidRPr="00FD5BA8">
        <w:rPr>
          <w:rFonts w:ascii="Arial Nova Light" w:eastAsia="Arial Nova" w:hAnsi="Arial Nova Light" w:cs="Arial Nova"/>
          <w:sz w:val="24"/>
          <w:szCs w:val="24"/>
        </w:rPr>
        <w:t xml:space="preserve">los hechos constatados. </w:t>
      </w:r>
    </w:p>
    <w:p w14:paraId="25288077" w14:textId="77777777" w:rsidR="00E16A1A" w:rsidRPr="00FD5BA8" w:rsidRDefault="00E16A1A" w:rsidP="00130C1C">
      <w:pPr>
        <w:pBdr>
          <w:top w:val="nil"/>
          <w:left w:val="nil"/>
          <w:bottom w:val="nil"/>
          <w:right w:val="nil"/>
          <w:between w:val="nil"/>
        </w:pBdr>
        <w:spacing w:line="360" w:lineRule="auto"/>
        <w:jc w:val="both"/>
        <w:rPr>
          <w:rFonts w:ascii="Arial Nova Light" w:eastAsia="Arial Nova" w:hAnsi="Arial Nova Light" w:cs="Arial Nova"/>
          <w:b/>
          <w:sz w:val="24"/>
          <w:szCs w:val="24"/>
          <w:highlight w:val="yellow"/>
        </w:rPr>
      </w:pPr>
    </w:p>
    <w:p w14:paraId="3E6027EF" w14:textId="77777777" w:rsidR="00E52F6D" w:rsidRPr="00FD5BA8" w:rsidRDefault="00E52F6D"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 xml:space="preserve"> Medidas Cautelares. </w:t>
      </w:r>
      <w:r w:rsidRPr="00FD5BA8">
        <w:rPr>
          <w:rFonts w:ascii="Arial Nova Light" w:eastAsia="Arial Nova" w:hAnsi="Arial Nova Light" w:cs="Arial Nova"/>
          <w:sz w:val="24"/>
          <w:szCs w:val="24"/>
        </w:rPr>
        <w:t xml:space="preserve"> Del escrito de denuncia se observa que la actora, solicita que se ordene de manera inmediata la baja o retiro de internet las declaraciones vertidas por los denunciados y que son consideradas como presunta VPMG. </w:t>
      </w:r>
    </w:p>
    <w:p w14:paraId="09E8D67E" w14:textId="77777777" w:rsidR="00E52F6D" w:rsidRPr="00FD5BA8" w:rsidRDefault="00E52F6D" w:rsidP="00130C1C">
      <w:pPr>
        <w:pStyle w:val="Prrafodelista"/>
        <w:spacing w:line="360" w:lineRule="auto"/>
        <w:rPr>
          <w:rFonts w:ascii="Arial Nova Light" w:eastAsia="Arial Nova" w:hAnsi="Arial Nova Light" w:cs="Arial Nova"/>
          <w:sz w:val="24"/>
          <w:szCs w:val="24"/>
        </w:rPr>
      </w:pPr>
    </w:p>
    <w:p w14:paraId="44794B02" w14:textId="17126DD7" w:rsidR="00E52F6D" w:rsidRPr="00FD5BA8" w:rsidRDefault="00E52F6D"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FD5BA8">
        <w:rPr>
          <w:rFonts w:ascii="Arial Nova Light" w:eastAsia="Arial Nova" w:hAnsi="Arial Nova Light" w:cs="Arial Nova"/>
          <w:sz w:val="24"/>
          <w:szCs w:val="24"/>
        </w:rPr>
        <w:t>Al respecto, la Comisión de Quejas y Denuncias del IEE, determinó adoptar medidas cautelares a efecto de cesar la afectación a la denunciante.</w:t>
      </w:r>
    </w:p>
    <w:p w14:paraId="07A4A7DA" w14:textId="0E794B7D" w:rsidR="00E52F6D" w:rsidRPr="00FD5BA8" w:rsidRDefault="00E52F6D"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95D44FC" w14:textId="4685A45E" w:rsidR="00C21A1D" w:rsidRPr="00FD5BA8" w:rsidRDefault="00C21A1D"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 xml:space="preserve">Diligencias para mejor proveer. </w:t>
      </w:r>
      <w:r w:rsidRPr="00FD5BA8">
        <w:rPr>
          <w:rFonts w:ascii="Arial Nova Light" w:eastAsia="Arial Nova" w:hAnsi="Arial Nova Light" w:cs="Arial Nova"/>
          <w:bCs/>
          <w:sz w:val="24"/>
          <w:szCs w:val="24"/>
        </w:rPr>
        <w:t xml:space="preserve">El Secretario Ejecutivo, instruyó diligencias para mejor proveer, requiriendo a Facebook INC., </w:t>
      </w:r>
      <w:r w:rsidR="003846C5" w:rsidRPr="00FD5BA8">
        <w:rPr>
          <w:rFonts w:ascii="Arial Nova Light" w:eastAsia="Arial Nova" w:hAnsi="Arial Nova Light" w:cs="Arial Nova"/>
          <w:bCs/>
          <w:sz w:val="24"/>
          <w:szCs w:val="24"/>
        </w:rPr>
        <w:t xml:space="preserve">y </w:t>
      </w:r>
      <w:r w:rsidRPr="00FD5BA8">
        <w:rPr>
          <w:rFonts w:ascii="Arial Nova Light" w:eastAsia="Arial Nova" w:hAnsi="Arial Nova Light" w:cs="Arial Nova"/>
          <w:bCs/>
          <w:sz w:val="24"/>
          <w:szCs w:val="24"/>
        </w:rPr>
        <w:t>TELMEX</w:t>
      </w:r>
      <w:r w:rsidR="003846C5" w:rsidRPr="00FD5BA8">
        <w:rPr>
          <w:rFonts w:ascii="Arial Nova Light" w:eastAsia="Arial Nova" w:hAnsi="Arial Nova Light" w:cs="Arial Nova"/>
          <w:bCs/>
          <w:sz w:val="24"/>
          <w:szCs w:val="24"/>
        </w:rPr>
        <w:t xml:space="preserve"> a efecto de contar con elementos para localizar y emplazar a los Denunciados. Tales diligencias fueron practicadas entre el día nueve de abril y el quince de mayo. </w:t>
      </w:r>
    </w:p>
    <w:p w14:paraId="0FFF88B6" w14:textId="77777777" w:rsidR="003846C5" w:rsidRPr="00FD5BA8" w:rsidRDefault="003846C5"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E51BBD2" w14:textId="3DF55F7E" w:rsidR="00E52F6D" w:rsidRPr="00FD5BA8" w:rsidRDefault="00E52F6D"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 xml:space="preserve">Admisión de la denuncia y emplazamiento. </w:t>
      </w:r>
      <w:r w:rsidRPr="00FD5BA8">
        <w:rPr>
          <w:rFonts w:ascii="Arial Nova Light" w:eastAsia="Arial Nova" w:hAnsi="Arial Nova Light" w:cs="Arial Nova"/>
          <w:sz w:val="24"/>
          <w:szCs w:val="24"/>
        </w:rPr>
        <w:t>El dieciséis de mayo, el Secretario Ejecutivo, radicó y dictó el acuerdo de admisión, señalando fecha para la celebración de la Audiencia de Pruebas y Alegatos.</w:t>
      </w:r>
    </w:p>
    <w:p w14:paraId="6936BF25" w14:textId="77777777" w:rsidR="00302729" w:rsidRPr="00FD5BA8" w:rsidRDefault="00302729" w:rsidP="00130C1C">
      <w:pPr>
        <w:pStyle w:val="Prrafodelista"/>
        <w:spacing w:line="360" w:lineRule="auto"/>
        <w:rPr>
          <w:rFonts w:ascii="Arial Nova Light" w:eastAsia="Arial Nova" w:hAnsi="Arial Nova Light" w:cs="Arial Nova"/>
          <w:b/>
          <w:sz w:val="24"/>
          <w:szCs w:val="24"/>
        </w:rPr>
      </w:pPr>
    </w:p>
    <w:p w14:paraId="5BD263F9" w14:textId="60CC64A2" w:rsidR="00AA4F4E" w:rsidRPr="00FD5BA8" w:rsidRDefault="006F0B93"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 xml:space="preserve">Audiencia de pruebas y alegatos. </w:t>
      </w:r>
      <w:r w:rsidRPr="00FD5BA8">
        <w:rPr>
          <w:rFonts w:ascii="Arial Nova Light" w:eastAsia="Arial Nova" w:hAnsi="Arial Nova Light" w:cs="Arial Nova"/>
          <w:sz w:val="24"/>
          <w:szCs w:val="24"/>
        </w:rPr>
        <w:t xml:space="preserve"> El </w:t>
      </w:r>
      <w:r w:rsidR="00745A02" w:rsidRPr="00FD5BA8">
        <w:rPr>
          <w:rFonts w:ascii="Arial Nova Light" w:eastAsia="Arial Nova" w:hAnsi="Arial Nova Light" w:cs="Arial Nova"/>
          <w:sz w:val="24"/>
          <w:szCs w:val="24"/>
        </w:rPr>
        <w:t>veinte</w:t>
      </w:r>
      <w:r w:rsidRPr="00FD5BA8">
        <w:rPr>
          <w:rFonts w:ascii="Arial Nova Light" w:eastAsia="Arial Nova" w:hAnsi="Arial Nova Light" w:cs="Arial Nova"/>
          <w:sz w:val="24"/>
          <w:szCs w:val="24"/>
        </w:rPr>
        <w:t xml:space="preserve"> de </w:t>
      </w:r>
      <w:r w:rsidR="00745A02" w:rsidRPr="00FD5BA8">
        <w:rPr>
          <w:rFonts w:ascii="Arial Nova Light" w:eastAsia="Arial Nova" w:hAnsi="Arial Nova Light" w:cs="Arial Nova"/>
          <w:sz w:val="24"/>
          <w:szCs w:val="24"/>
        </w:rPr>
        <w:t>mayo</w:t>
      </w:r>
      <w:r w:rsidRPr="00FD5BA8">
        <w:rPr>
          <w:rFonts w:ascii="Arial Nova Light" w:eastAsia="Arial Nova" w:hAnsi="Arial Nova Light" w:cs="Arial Nova"/>
          <w:sz w:val="24"/>
          <w:szCs w:val="24"/>
        </w:rPr>
        <w:t xml:space="preserve">, en las instalaciones del IEE, se celebró la audiencia de pruebas y alegatos a que se refieren los artículos 272 del Código Electoral, así como 101 y 102 del Reglamento de Quejas y Denuncias del IEE. </w:t>
      </w:r>
      <w:r w:rsidR="00AA4F4E" w:rsidRPr="00FD5BA8">
        <w:rPr>
          <w:rFonts w:ascii="Arial Nova Light" w:eastAsia="Arial Nova" w:hAnsi="Arial Nova Light" w:cs="Arial Nova"/>
          <w:sz w:val="24"/>
          <w:szCs w:val="24"/>
        </w:rPr>
        <w:t xml:space="preserve"> </w:t>
      </w:r>
    </w:p>
    <w:p w14:paraId="59B14552" w14:textId="77777777" w:rsidR="00AA4F4E" w:rsidRPr="00FD5BA8" w:rsidRDefault="00AA4F4E"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AA10937" w14:textId="3A57E9CE" w:rsidR="001A3E1B" w:rsidRPr="00FD5BA8" w:rsidRDefault="006F0B93"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FD5BA8">
        <w:rPr>
          <w:rFonts w:ascii="Arial Nova Light" w:eastAsia="Arial Nova" w:hAnsi="Arial Nova Light" w:cs="Arial Nova"/>
          <w:sz w:val="24"/>
          <w:szCs w:val="24"/>
        </w:rPr>
        <w:lastRenderedPageBreak/>
        <w:t>Concluida la audiencia, el Secretario Ejecutivo del Consejo General del IEE, ordenó realizar el informe circunstanciado para turnar el expediente al Tribunal Electoral.</w:t>
      </w:r>
    </w:p>
    <w:p w14:paraId="6EEB6A61" w14:textId="77777777" w:rsidR="001A3E1B" w:rsidRPr="00FD5BA8" w:rsidRDefault="001A3E1B" w:rsidP="00130C1C">
      <w:pPr>
        <w:pStyle w:val="Prrafodelista"/>
        <w:spacing w:line="360" w:lineRule="auto"/>
        <w:rPr>
          <w:rFonts w:ascii="Arial Nova Light" w:eastAsia="Arial Nova" w:hAnsi="Arial Nova Light" w:cs="Arial Nova"/>
          <w:b/>
          <w:sz w:val="24"/>
          <w:szCs w:val="24"/>
        </w:rPr>
      </w:pPr>
    </w:p>
    <w:p w14:paraId="6E5FD2C7" w14:textId="2E3CB844" w:rsidR="0061511A" w:rsidRPr="00FD5BA8" w:rsidRDefault="0061511A"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 xml:space="preserve">Turno del expediente. </w:t>
      </w:r>
      <w:r w:rsidRPr="00FD5BA8">
        <w:rPr>
          <w:rFonts w:ascii="Arial Nova Light" w:eastAsia="Arial Nova" w:hAnsi="Arial Nova Light" w:cs="Arial Nova"/>
          <w:sz w:val="24"/>
          <w:szCs w:val="24"/>
        </w:rPr>
        <w:t xml:space="preserve">El </w:t>
      </w:r>
      <w:r w:rsidR="00745A02" w:rsidRPr="00FD5BA8">
        <w:rPr>
          <w:rFonts w:ascii="Arial Nova Light" w:eastAsia="Arial Nova" w:hAnsi="Arial Nova Light" w:cs="Arial Nova"/>
          <w:sz w:val="24"/>
          <w:szCs w:val="24"/>
        </w:rPr>
        <w:t>veintidós</w:t>
      </w:r>
      <w:r w:rsidRPr="00FD5BA8">
        <w:rPr>
          <w:rFonts w:ascii="Arial Nova Light" w:eastAsia="Arial Nova" w:hAnsi="Arial Nova Light" w:cs="Arial Nova"/>
          <w:sz w:val="24"/>
          <w:szCs w:val="24"/>
        </w:rPr>
        <w:t xml:space="preserve"> de </w:t>
      </w:r>
      <w:r w:rsidR="00745A02" w:rsidRPr="00FD5BA8">
        <w:rPr>
          <w:rFonts w:ascii="Arial Nova Light" w:eastAsia="Arial Nova" w:hAnsi="Arial Nova Light" w:cs="Arial Nova"/>
          <w:sz w:val="24"/>
          <w:szCs w:val="24"/>
        </w:rPr>
        <w:t>mayo</w:t>
      </w:r>
      <w:r w:rsidRPr="00FD5BA8">
        <w:rPr>
          <w:rFonts w:ascii="Arial Nova Light" w:eastAsia="Arial Nova" w:hAnsi="Arial Nova Light" w:cs="Arial Nova"/>
          <w:sz w:val="24"/>
          <w:szCs w:val="24"/>
        </w:rPr>
        <w:t>, mediante Acuerdo de Turno de Presidencia, se ordenó el registro del asunto en el Libro de Gobierno de Procedimientos Especiales Sancionadores, al que correspondió el número de expediente TEEA-PES-</w:t>
      </w:r>
      <w:r w:rsidR="007343C7" w:rsidRPr="00FD5BA8">
        <w:rPr>
          <w:rFonts w:ascii="Arial Nova Light" w:eastAsia="Arial Nova" w:hAnsi="Arial Nova Light" w:cs="Arial Nova"/>
          <w:sz w:val="24"/>
          <w:szCs w:val="24"/>
        </w:rPr>
        <w:t>006</w:t>
      </w:r>
      <w:r w:rsidRPr="00FD5BA8">
        <w:rPr>
          <w:rFonts w:ascii="Arial Nova Light" w:eastAsia="Arial Nova" w:hAnsi="Arial Nova Light" w:cs="Arial Nova"/>
          <w:sz w:val="24"/>
          <w:szCs w:val="24"/>
        </w:rPr>
        <w:t>/2021 y se turnó a la Ponencia de la Magistrada Claudia Eloisa Díaz de León González.</w:t>
      </w:r>
    </w:p>
    <w:p w14:paraId="2FF5BC61" w14:textId="77777777" w:rsidR="00E16A1A" w:rsidRPr="00FD5BA8" w:rsidRDefault="00E16A1A" w:rsidP="00130C1C">
      <w:pPr>
        <w:pBdr>
          <w:top w:val="nil"/>
          <w:left w:val="nil"/>
          <w:bottom w:val="nil"/>
          <w:right w:val="nil"/>
          <w:between w:val="nil"/>
        </w:pBdr>
        <w:spacing w:line="360" w:lineRule="auto"/>
        <w:rPr>
          <w:rFonts w:ascii="Arial Nova Light" w:eastAsia="Arial Nova" w:hAnsi="Arial Nova Light" w:cs="Arial Nova"/>
          <w:b/>
          <w:sz w:val="24"/>
          <w:szCs w:val="24"/>
        </w:rPr>
      </w:pPr>
    </w:p>
    <w:p w14:paraId="0148B36D" w14:textId="13A90F79" w:rsidR="00E16A1A" w:rsidRPr="00FD5BA8" w:rsidRDefault="006F0B93"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Formulación del proyecto de resolución</w:t>
      </w:r>
      <w:r w:rsidRPr="00FD5BA8">
        <w:rPr>
          <w:rFonts w:ascii="Arial Nova Light" w:eastAsia="Arial Nova" w:hAnsi="Arial Nova Light" w:cs="Arial Nova"/>
          <w:sz w:val="24"/>
          <w:szCs w:val="24"/>
        </w:rPr>
        <w:t xml:space="preserve">.  El </w:t>
      </w:r>
      <w:r w:rsidR="00745A02" w:rsidRPr="00FD5BA8">
        <w:rPr>
          <w:rFonts w:ascii="Arial Nova Light" w:eastAsia="Arial Nova" w:hAnsi="Arial Nova Light" w:cs="Arial Nova"/>
          <w:sz w:val="24"/>
          <w:szCs w:val="24"/>
        </w:rPr>
        <w:t>veinticuatro</w:t>
      </w:r>
      <w:r w:rsidRPr="00FD5BA8">
        <w:rPr>
          <w:rFonts w:ascii="Arial Nova Light" w:eastAsia="Arial Nova" w:hAnsi="Arial Nova Light" w:cs="Arial Nova"/>
          <w:sz w:val="24"/>
          <w:szCs w:val="24"/>
        </w:rPr>
        <w:t xml:space="preserve"> de </w:t>
      </w:r>
      <w:r w:rsidR="00745A02" w:rsidRPr="00FD5BA8">
        <w:rPr>
          <w:rFonts w:ascii="Arial Nova Light" w:eastAsia="Arial Nova" w:hAnsi="Arial Nova Light" w:cs="Arial Nova"/>
          <w:sz w:val="24"/>
          <w:szCs w:val="24"/>
        </w:rPr>
        <w:t>mayo</w:t>
      </w:r>
      <w:r w:rsidR="00302BD9" w:rsidRPr="00FD5BA8">
        <w:rPr>
          <w:rFonts w:ascii="Arial Nova Light" w:eastAsia="Arial Nova" w:hAnsi="Arial Nova Light" w:cs="Arial Nova"/>
          <w:sz w:val="24"/>
          <w:szCs w:val="24"/>
        </w:rPr>
        <w:t>,</w:t>
      </w:r>
      <w:r w:rsidRPr="00FD5BA8">
        <w:rPr>
          <w:rFonts w:ascii="Arial Nova Light" w:eastAsia="Arial Nova" w:hAnsi="Arial Nova Light" w:cs="Arial Nova"/>
          <w:sz w:val="24"/>
          <w:szCs w:val="24"/>
        </w:rPr>
        <w:t xml:space="preserve"> se radicó el expediente en la ponencia de la </w:t>
      </w:r>
      <w:r w:rsidR="00A14B8A" w:rsidRPr="00FD5BA8">
        <w:rPr>
          <w:rFonts w:ascii="Arial Nova Light" w:eastAsia="Arial Nova" w:hAnsi="Arial Nova Light" w:cs="Arial Nova"/>
          <w:sz w:val="24"/>
          <w:szCs w:val="24"/>
        </w:rPr>
        <w:t>M</w:t>
      </w:r>
      <w:r w:rsidRPr="00FD5BA8">
        <w:rPr>
          <w:rFonts w:ascii="Arial Nova Light" w:eastAsia="Arial Nova" w:hAnsi="Arial Nova Light" w:cs="Arial Nova"/>
          <w:sz w:val="24"/>
          <w:szCs w:val="24"/>
        </w:rPr>
        <w:t xml:space="preserve">agistrada </w:t>
      </w:r>
      <w:r w:rsidR="00A14B8A" w:rsidRPr="00FD5BA8">
        <w:rPr>
          <w:rFonts w:ascii="Arial Nova Light" w:eastAsia="Arial Nova" w:hAnsi="Arial Nova Light" w:cs="Arial Nova"/>
          <w:sz w:val="24"/>
          <w:szCs w:val="24"/>
        </w:rPr>
        <w:t>E</w:t>
      </w:r>
      <w:r w:rsidRPr="00FD5BA8">
        <w:rPr>
          <w:rFonts w:ascii="Arial Nova Light" w:eastAsia="Arial Nova" w:hAnsi="Arial Nova Light" w:cs="Arial Nova"/>
          <w:sz w:val="24"/>
          <w:szCs w:val="24"/>
        </w:rPr>
        <w:t>lectoral precisada, y una vez</w:t>
      </w:r>
      <w:r w:rsidRPr="00FD5BA8">
        <w:rPr>
          <w:rFonts w:ascii="Arial Nova Light" w:eastAsia="Arial Nova" w:hAnsi="Arial Nova Light" w:cs="Arial Nova"/>
          <w:b/>
          <w:sz w:val="24"/>
          <w:szCs w:val="24"/>
        </w:rPr>
        <w:t xml:space="preserve"> </w:t>
      </w:r>
      <w:r w:rsidRPr="00FD5BA8">
        <w:rPr>
          <w:rFonts w:ascii="Arial Nova Light" w:eastAsia="Arial Nova" w:hAnsi="Arial Nova Light" w:cs="Arial Nova"/>
          <w:sz w:val="24"/>
          <w:szCs w:val="24"/>
        </w:rPr>
        <w:t xml:space="preserve">verificada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5D181C6F" w14:textId="77777777" w:rsidR="00E16A1A" w:rsidRPr="00FD5BA8" w:rsidRDefault="00E16A1A" w:rsidP="00130C1C">
      <w:pPr>
        <w:pBdr>
          <w:top w:val="nil"/>
          <w:left w:val="nil"/>
          <w:bottom w:val="nil"/>
          <w:right w:val="nil"/>
          <w:between w:val="nil"/>
        </w:pBdr>
        <w:spacing w:line="360" w:lineRule="auto"/>
        <w:ind w:left="720"/>
        <w:jc w:val="both"/>
        <w:rPr>
          <w:rFonts w:ascii="Arial Nova Light" w:eastAsia="Arial Nova" w:hAnsi="Arial Nova Light" w:cs="Arial Nova"/>
          <w:sz w:val="24"/>
          <w:szCs w:val="24"/>
        </w:rPr>
      </w:pPr>
    </w:p>
    <w:p w14:paraId="0107C53E" w14:textId="0AF1176D" w:rsidR="00E16A1A" w:rsidRPr="00FD5BA8" w:rsidRDefault="006F0B93" w:rsidP="00130C1C">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 xml:space="preserve">COMPETENCIA. </w:t>
      </w:r>
      <w:r w:rsidRPr="00FD5BA8">
        <w:rPr>
          <w:rFonts w:ascii="Arial Nova Light" w:eastAsia="Arial Nova" w:hAnsi="Arial Nova Light" w:cs="Arial Nova"/>
          <w:sz w:val="24"/>
          <w:szCs w:val="24"/>
        </w:rPr>
        <w:t>Este Tribunal es competente para resolver el Procedimiento Especial Sancionador en términos de lo que disponen los artículos 252, fracción II, 268</w:t>
      </w:r>
      <w:r w:rsidR="001B33D1" w:rsidRPr="00FD5BA8">
        <w:rPr>
          <w:rFonts w:ascii="Arial Nova Light" w:eastAsia="Arial Nova" w:hAnsi="Arial Nova Light" w:cs="Arial Nova"/>
          <w:sz w:val="24"/>
          <w:szCs w:val="24"/>
        </w:rPr>
        <w:t>, fracción IV</w:t>
      </w:r>
      <w:r w:rsidRPr="00FD5BA8">
        <w:rPr>
          <w:rFonts w:ascii="Arial Nova Light" w:eastAsia="Arial Nova" w:hAnsi="Arial Nova Light" w:cs="Arial Nova"/>
          <w:sz w:val="24"/>
          <w:szCs w:val="24"/>
        </w:rPr>
        <w:t xml:space="preserve">, 274 y 275 del Código Electoral, ya que se relaciona </w:t>
      </w:r>
      <w:r w:rsidR="00A9695B" w:rsidRPr="00FD5BA8">
        <w:rPr>
          <w:rFonts w:ascii="Arial Nova Light" w:eastAsia="Arial Nova" w:hAnsi="Arial Nova Light" w:cs="Arial Nova"/>
          <w:sz w:val="24"/>
          <w:szCs w:val="24"/>
        </w:rPr>
        <w:t xml:space="preserve">con </w:t>
      </w:r>
      <w:r w:rsidR="00BC4923" w:rsidRPr="00FD5BA8">
        <w:rPr>
          <w:rFonts w:ascii="Arial Nova Light" w:eastAsia="Arial Nova" w:hAnsi="Arial Nova Light" w:cs="Arial Nova"/>
          <w:sz w:val="24"/>
          <w:szCs w:val="24"/>
        </w:rPr>
        <w:t xml:space="preserve">una publicación en la red social Facebook, </w:t>
      </w:r>
      <w:r w:rsidR="00626475" w:rsidRPr="00FD5BA8">
        <w:rPr>
          <w:rFonts w:ascii="Arial Nova Light" w:eastAsia="Arial Nova" w:hAnsi="Arial Nova Light" w:cs="Arial Nova"/>
          <w:sz w:val="24"/>
          <w:szCs w:val="24"/>
        </w:rPr>
        <w:t xml:space="preserve">alojada </w:t>
      </w:r>
      <w:r w:rsidR="00BC4923" w:rsidRPr="00FD5BA8">
        <w:rPr>
          <w:rFonts w:ascii="Arial Nova Light" w:eastAsia="Arial Nova" w:hAnsi="Arial Nova Light" w:cs="Arial Nova"/>
          <w:sz w:val="24"/>
          <w:szCs w:val="24"/>
        </w:rPr>
        <w:t xml:space="preserve">en un perfil de un Medio de Comunicación denominado “MONITOR AGS”, </w:t>
      </w:r>
      <w:r w:rsidR="00A14B8A" w:rsidRPr="00FD5BA8">
        <w:rPr>
          <w:rFonts w:ascii="Arial Nova Light" w:eastAsia="Arial Nova" w:hAnsi="Arial Nova Light" w:cs="Arial Nova"/>
          <w:sz w:val="24"/>
          <w:szCs w:val="24"/>
        </w:rPr>
        <w:t xml:space="preserve">que podría constituir VPMG en contra de la denunciante, </w:t>
      </w:r>
      <w:r w:rsidR="00A9695B" w:rsidRPr="00FD5BA8">
        <w:rPr>
          <w:rFonts w:ascii="Arial Nova Light" w:eastAsia="Arial Nova" w:hAnsi="Arial Nova Light" w:cs="Arial Nova"/>
          <w:sz w:val="24"/>
          <w:szCs w:val="24"/>
        </w:rPr>
        <w:t>y que de comprobarse pudiera</w:t>
      </w:r>
      <w:r w:rsidR="00A14B8A" w:rsidRPr="00FD5BA8">
        <w:rPr>
          <w:rFonts w:ascii="Arial Nova Light" w:eastAsia="Arial Nova" w:hAnsi="Arial Nova Light" w:cs="Arial Nova"/>
          <w:sz w:val="24"/>
          <w:szCs w:val="24"/>
        </w:rPr>
        <w:t>n</w:t>
      </w:r>
      <w:r w:rsidR="00A9695B" w:rsidRPr="00FD5BA8">
        <w:rPr>
          <w:rFonts w:ascii="Arial Nova Light" w:eastAsia="Arial Nova" w:hAnsi="Arial Nova Light" w:cs="Arial Nova"/>
          <w:sz w:val="24"/>
          <w:szCs w:val="24"/>
        </w:rPr>
        <w:t xml:space="preserve"> impactar </w:t>
      </w:r>
      <w:r w:rsidR="00A14B8A" w:rsidRPr="00FD5BA8">
        <w:rPr>
          <w:rFonts w:ascii="Arial Nova Light" w:eastAsia="Arial Nova" w:hAnsi="Arial Nova Light" w:cs="Arial Nova"/>
          <w:sz w:val="24"/>
          <w:szCs w:val="24"/>
        </w:rPr>
        <w:t>en su esfera de derechos</w:t>
      </w:r>
      <w:r w:rsidR="00BA7ED2" w:rsidRPr="00FD5BA8">
        <w:rPr>
          <w:rFonts w:ascii="Arial Nova Light" w:eastAsia="Arial Nova" w:hAnsi="Arial Nova Light" w:cs="Arial Nova"/>
          <w:sz w:val="24"/>
          <w:szCs w:val="24"/>
        </w:rPr>
        <w:t>.</w:t>
      </w:r>
    </w:p>
    <w:p w14:paraId="27EFE87B" w14:textId="03E4D336" w:rsidR="00810C65" w:rsidRPr="00FD5BA8" w:rsidRDefault="00810C65" w:rsidP="00130C1C">
      <w:pPr>
        <w:pStyle w:val="NormalWeb"/>
        <w:spacing w:line="360" w:lineRule="auto"/>
        <w:contextualSpacing/>
        <w:mirrorIndents/>
        <w:jc w:val="both"/>
        <w:rPr>
          <w:rFonts w:ascii="Arial Nova Light" w:hAnsi="Arial Nova Light" w:cs="Arial"/>
          <w:b/>
          <w:bCs/>
        </w:rPr>
      </w:pPr>
      <w:r w:rsidRPr="00FD5BA8">
        <w:rPr>
          <w:rFonts w:ascii="Arial Nova Light" w:hAnsi="Arial Nova Light" w:cs="Arial"/>
        </w:rPr>
        <w:t xml:space="preserve">Lo anterior, además encuentra sustento en la </w:t>
      </w:r>
      <w:r w:rsidRPr="00FD5BA8">
        <w:rPr>
          <w:rFonts w:ascii="Arial Nova Light" w:hAnsi="Arial Nova Light" w:cs="Arial"/>
          <w:b/>
        </w:rPr>
        <w:t xml:space="preserve">Jurisprudencia 25/2015, </w:t>
      </w:r>
      <w:r w:rsidRPr="00FD5BA8">
        <w:rPr>
          <w:rFonts w:ascii="Arial Nova Light" w:hAnsi="Arial Nova Light" w:cs="Arial"/>
        </w:rPr>
        <w:t xml:space="preserve">de rubro: </w:t>
      </w:r>
      <w:r w:rsidRPr="00FD5BA8">
        <w:rPr>
          <w:rFonts w:ascii="Arial Nova Light" w:hAnsi="Arial Nova Light" w:cs="Arial"/>
          <w:b/>
          <w:bCs/>
        </w:rPr>
        <w:t xml:space="preserve">COMPETENCIA. SISTEMA DE DISTRIBUCIÓN PARA CONOCER, SUSTANCIAR Y RESOLVER PROCEDIMIENTOS SANCIONADORES, </w:t>
      </w:r>
      <w:r w:rsidRPr="00FD5BA8">
        <w:rPr>
          <w:rFonts w:ascii="Arial Nova Light" w:hAnsi="Arial Nova Light" w:cs="Arial"/>
          <w:bCs/>
        </w:rPr>
        <w:t xml:space="preserve">así como en la </w:t>
      </w:r>
      <w:r w:rsidRPr="00FD5BA8">
        <w:rPr>
          <w:rFonts w:ascii="Arial Nova Light" w:hAnsi="Arial Nova Light" w:cs="Arial"/>
          <w:b/>
          <w:bCs/>
        </w:rPr>
        <w:t>Jurisprudencia 48/2016</w:t>
      </w:r>
      <w:r w:rsidRPr="00FD5BA8">
        <w:rPr>
          <w:rFonts w:ascii="Arial Nova Light" w:hAnsi="Arial Nova Light" w:cs="Arial"/>
          <w:bCs/>
        </w:rPr>
        <w:t xml:space="preserve">, de rubro: </w:t>
      </w:r>
      <w:r w:rsidRPr="00FD5BA8">
        <w:rPr>
          <w:rFonts w:ascii="Arial Nova Light" w:hAnsi="Arial Nova Light" w:cs="Arial"/>
          <w:b/>
          <w:bCs/>
        </w:rPr>
        <w:t xml:space="preserve">VIOLENCIA POLÍTICA POR RAZONES DE GÉNERO. LAS AUTORIDADES ELECTORALES ESTÁN OBLIGADAS A EVITAR LA AFECTACIÓN DE DERECHOS POLÍTICOS ELECTORALES. </w:t>
      </w:r>
    </w:p>
    <w:p w14:paraId="26A866EC" w14:textId="77777777" w:rsidR="00231EA5" w:rsidRPr="00FD5BA8" w:rsidRDefault="00231EA5" w:rsidP="00130C1C">
      <w:pPr>
        <w:pStyle w:val="NormalWeb"/>
        <w:spacing w:before="0" w:beforeAutospacing="0" w:after="0" w:afterAutospacing="0" w:line="360" w:lineRule="auto"/>
        <w:contextualSpacing/>
        <w:mirrorIndents/>
        <w:jc w:val="both"/>
        <w:rPr>
          <w:rFonts w:ascii="Arial Nova Light" w:hAnsi="Arial Nova Light" w:cs="Arial"/>
          <w:b/>
          <w:bCs/>
        </w:rPr>
      </w:pPr>
    </w:p>
    <w:p w14:paraId="3595152E" w14:textId="0464C45D" w:rsidR="00810C65" w:rsidRPr="00FD5BA8" w:rsidRDefault="00810C65" w:rsidP="00130C1C">
      <w:pPr>
        <w:pStyle w:val="NormalWeb"/>
        <w:numPr>
          <w:ilvl w:val="0"/>
          <w:numId w:val="3"/>
        </w:numPr>
        <w:spacing w:before="0" w:beforeAutospacing="0" w:after="0" w:afterAutospacing="0" w:line="360" w:lineRule="auto"/>
        <w:ind w:left="0" w:firstLine="0"/>
        <w:contextualSpacing/>
        <w:mirrorIndents/>
        <w:jc w:val="both"/>
        <w:rPr>
          <w:rFonts w:ascii="Arial Nova Light" w:hAnsi="Arial Nova Light" w:cs="Arial"/>
          <w:b/>
          <w:bCs/>
        </w:rPr>
      </w:pPr>
      <w:r w:rsidRPr="00FD5BA8">
        <w:rPr>
          <w:rFonts w:ascii="Arial Nova Light" w:hAnsi="Arial Nova Light" w:cs="Arial"/>
          <w:b/>
          <w:bCs/>
        </w:rPr>
        <w:t xml:space="preserve">OPORTUNIDAD.  </w:t>
      </w:r>
      <w:r w:rsidRPr="00FD5BA8">
        <w:rPr>
          <w:rFonts w:ascii="Arial Nova Light" w:hAnsi="Arial Nova Light" w:cs="Arial"/>
        </w:rPr>
        <w:t xml:space="preserve">Se cumple con tal requisito, toda vez que </w:t>
      </w:r>
      <w:r w:rsidR="006C1AFB" w:rsidRPr="00FD5BA8">
        <w:rPr>
          <w:rFonts w:ascii="Arial Nova Light" w:hAnsi="Arial Nova Light" w:cs="Arial"/>
        </w:rPr>
        <w:t>el hecho denunciado</w:t>
      </w:r>
      <w:r w:rsidRPr="00FD5BA8">
        <w:rPr>
          <w:rFonts w:ascii="Arial Nova Light" w:hAnsi="Arial Nova Light" w:cs="Arial"/>
        </w:rPr>
        <w:t xml:space="preserve">, relacionado con la supuesta actualización de </w:t>
      </w:r>
      <w:r w:rsidR="00CB28A7" w:rsidRPr="00FD5BA8">
        <w:rPr>
          <w:rFonts w:ascii="Arial Nova Light" w:hAnsi="Arial Nova Light" w:cs="Arial"/>
        </w:rPr>
        <w:t>VPMG</w:t>
      </w:r>
      <w:r w:rsidRPr="00FD5BA8">
        <w:rPr>
          <w:rFonts w:ascii="Arial Nova Light" w:hAnsi="Arial Nova Light" w:cs="Arial"/>
        </w:rPr>
        <w:t>, produce consecuencias en tanto sus efectos no cesen, por lo tanto, se estima que existe una situación de tracto sucesivo, ante la subsistencia del hecho controvertido, y con ello el plazo legal no podría estimarse agotado, en términos de la Jurisprudencia 6/2007</w:t>
      </w:r>
      <w:r w:rsidR="001220F5" w:rsidRPr="00FD5BA8">
        <w:rPr>
          <w:rStyle w:val="Refdenotaalpie"/>
          <w:rFonts w:ascii="Arial Nova Light" w:hAnsi="Arial Nova Light" w:cs="Arial"/>
        </w:rPr>
        <w:footnoteReference w:id="6"/>
      </w:r>
      <w:r w:rsidRPr="00FD5BA8">
        <w:rPr>
          <w:rFonts w:ascii="Arial Nova Light" w:hAnsi="Arial Nova Light" w:cs="Arial"/>
        </w:rPr>
        <w:t xml:space="preserve">, de rubro: PLAZOS LEGALES. CÓMPUTO PARA EL EJERCICIO DE UN </w:t>
      </w:r>
      <w:r w:rsidRPr="00FD5BA8">
        <w:rPr>
          <w:rFonts w:ascii="Arial Nova Light" w:hAnsi="Arial Nova Light" w:cs="Arial"/>
        </w:rPr>
        <w:lastRenderedPageBreak/>
        <w:t>DERECHO O LA LIBERACIÓN DE UNA OBLIGACIÓN, CUANDO SE TRATA DE ACTOS DE TRACTO SUCESIVO. Por lo tanto, es oportuna la presentación de su denuncia.</w:t>
      </w:r>
    </w:p>
    <w:p w14:paraId="2FF1B6C8" w14:textId="77777777" w:rsidR="00CB28A7" w:rsidRPr="00FD5BA8" w:rsidRDefault="00CB28A7" w:rsidP="00130C1C">
      <w:pPr>
        <w:pStyle w:val="NormalWeb"/>
        <w:spacing w:before="0" w:beforeAutospacing="0" w:after="0" w:afterAutospacing="0" w:line="360" w:lineRule="auto"/>
        <w:contextualSpacing/>
        <w:mirrorIndents/>
        <w:jc w:val="both"/>
        <w:rPr>
          <w:rFonts w:ascii="Arial Nova Light" w:hAnsi="Arial Nova Light" w:cs="Arial"/>
          <w:b/>
          <w:bCs/>
        </w:rPr>
      </w:pPr>
    </w:p>
    <w:p w14:paraId="7F86B46A" w14:textId="26AB0C94" w:rsidR="00354926" w:rsidRPr="00FD5BA8" w:rsidRDefault="006F0B93" w:rsidP="00130C1C">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PERSONERÍA.</w:t>
      </w:r>
      <w:r w:rsidR="007B3BA9" w:rsidRPr="00FD5BA8">
        <w:rPr>
          <w:rFonts w:ascii="Arial Nova Light" w:eastAsia="Arial Nova" w:hAnsi="Arial Nova Light" w:cs="Arial Nova"/>
          <w:b/>
          <w:sz w:val="24"/>
          <w:szCs w:val="24"/>
        </w:rPr>
        <w:t xml:space="preserve">  </w:t>
      </w:r>
      <w:r w:rsidR="007B3BA9" w:rsidRPr="00FD5BA8">
        <w:rPr>
          <w:rFonts w:ascii="Arial Nova Light" w:eastAsia="Arial Nova" w:hAnsi="Arial Nova Light" w:cs="Arial Nova"/>
          <w:bCs/>
          <w:sz w:val="24"/>
          <w:szCs w:val="24"/>
        </w:rPr>
        <w:t xml:space="preserve">La C. </w:t>
      </w:r>
      <w:r w:rsidR="003616A8" w:rsidRPr="00FD5BA8">
        <w:rPr>
          <w:rFonts w:ascii="Arial Nova Light" w:eastAsia="Arial Nova" w:hAnsi="Arial Nova Light" w:cs="Arial Nova"/>
          <w:bCs/>
          <w:i/>
          <w:sz w:val="24"/>
          <w:szCs w:val="24"/>
        </w:rPr>
        <w:t>*Dato Protegido</w:t>
      </w:r>
      <w:r w:rsidR="007B3BA9" w:rsidRPr="00FD5BA8">
        <w:rPr>
          <w:rFonts w:ascii="Arial Nova Light" w:eastAsia="Arial Nova" w:hAnsi="Arial Nova Light" w:cs="Arial Nova"/>
          <w:bCs/>
          <w:sz w:val="24"/>
          <w:szCs w:val="24"/>
        </w:rPr>
        <w:t xml:space="preserve">, tiene reconocida su personalidad en su calidad </w:t>
      </w:r>
      <w:r w:rsidR="00320DEA" w:rsidRPr="00FD5BA8">
        <w:rPr>
          <w:rFonts w:ascii="Arial Nova Light" w:eastAsia="Arial Nova" w:hAnsi="Arial Nova Light" w:cs="Arial Nova"/>
          <w:bCs/>
          <w:sz w:val="24"/>
          <w:szCs w:val="24"/>
        </w:rPr>
        <w:t xml:space="preserve">representante propietaria del Partido Político MORENA, ante el CG.  </w:t>
      </w:r>
    </w:p>
    <w:p w14:paraId="78189048" w14:textId="77777777" w:rsidR="00484A54" w:rsidRPr="00FD5BA8" w:rsidRDefault="00484A54" w:rsidP="00130C1C">
      <w:pPr>
        <w:pStyle w:val="Prrafodelista"/>
        <w:spacing w:line="360" w:lineRule="auto"/>
        <w:rPr>
          <w:rFonts w:ascii="Arial Nova Light" w:eastAsia="Arial Nova" w:hAnsi="Arial Nova Light" w:cs="Arial Nova"/>
          <w:sz w:val="24"/>
          <w:szCs w:val="24"/>
        </w:rPr>
      </w:pPr>
    </w:p>
    <w:p w14:paraId="27B5FBAC" w14:textId="28E819C0" w:rsidR="00ED06AE" w:rsidRPr="00FD5BA8" w:rsidRDefault="00484A54"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FD5BA8">
        <w:rPr>
          <w:rFonts w:ascii="Arial Nova Light" w:eastAsia="Arial Nova" w:hAnsi="Arial Nova Light" w:cs="Arial Nova"/>
          <w:sz w:val="24"/>
          <w:szCs w:val="24"/>
        </w:rPr>
        <w:t xml:space="preserve">El C. </w:t>
      </w:r>
      <w:r w:rsidR="00320DEA" w:rsidRPr="00FD5BA8">
        <w:rPr>
          <w:rFonts w:ascii="Arial Nova Light" w:eastAsia="Arial Nova" w:hAnsi="Arial Nova Light" w:cs="Arial Nova"/>
          <w:sz w:val="24"/>
          <w:szCs w:val="24"/>
        </w:rPr>
        <w:t>Luis Alberto Gonzáles</w:t>
      </w:r>
      <w:r w:rsidR="00942486" w:rsidRPr="00FD5BA8">
        <w:rPr>
          <w:rFonts w:ascii="Arial Nova Light" w:eastAsia="Arial Nova" w:hAnsi="Arial Nova Light" w:cs="Arial Nova"/>
          <w:sz w:val="24"/>
          <w:szCs w:val="24"/>
        </w:rPr>
        <w:t xml:space="preserve">, </w:t>
      </w:r>
      <w:r w:rsidR="00ED06AE" w:rsidRPr="00FD5BA8">
        <w:rPr>
          <w:rFonts w:ascii="Arial Nova Light" w:eastAsia="Arial Nova" w:hAnsi="Arial Nova Light" w:cs="Arial Nova"/>
          <w:sz w:val="24"/>
          <w:szCs w:val="24"/>
        </w:rPr>
        <w:t>compareci</w:t>
      </w:r>
      <w:r w:rsidR="00942486" w:rsidRPr="00FD5BA8">
        <w:rPr>
          <w:rFonts w:ascii="Arial Nova Light" w:eastAsia="Arial Nova" w:hAnsi="Arial Nova Light" w:cs="Arial Nova"/>
          <w:sz w:val="24"/>
          <w:szCs w:val="24"/>
        </w:rPr>
        <w:t>ó</w:t>
      </w:r>
      <w:r w:rsidR="00ED06AE" w:rsidRPr="00FD5BA8">
        <w:rPr>
          <w:rFonts w:ascii="Arial Nova Light" w:eastAsia="Arial Nova" w:hAnsi="Arial Nova Light" w:cs="Arial Nova"/>
          <w:sz w:val="24"/>
          <w:szCs w:val="24"/>
        </w:rPr>
        <w:t xml:space="preserve"> por su propio derecho de manera directa y personal, en su calidad de denunciado</w:t>
      </w:r>
      <w:r w:rsidR="00942486" w:rsidRPr="00FD5BA8">
        <w:rPr>
          <w:rFonts w:ascii="Arial Nova Light" w:eastAsia="Arial Nova" w:hAnsi="Arial Nova Light" w:cs="Arial Nova"/>
          <w:sz w:val="24"/>
          <w:szCs w:val="24"/>
        </w:rPr>
        <w:t xml:space="preserve"> y responsable del medio informativo digital “MONITOR AGS”. </w:t>
      </w:r>
    </w:p>
    <w:p w14:paraId="6DC45060" w14:textId="77777777" w:rsidR="00354926" w:rsidRPr="00FD5BA8" w:rsidRDefault="00354926" w:rsidP="00130C1C">
      <w:pPr>
        <w:pStyle w:val="Prrafodelista"/>
        <w:spacing w:line="360" w:lineRule="auto"/>
        <w:rPr>
          <w:rFonts w:ascii="Arial Nova Light" w:eastAsia="Arial Nova" w:hAnsi="Arial Nova Light" w:cs="Arial Nova"/>
          <w:b/>
          <w:sz w:val="24"/>
          <w:szCs w:val="24"/>
        </w:rPr>
      </w:pPr>
    </w:p>
    <w:p w14:paraId="7BD046C4" w14:textId="1E615171" w:rsidR="00E16A1A" w:rsidRPr="00FD5BA8" w:rsidRDefault="006F0B93" w:rsidP="00130C1C">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 xml:space="preserve">HECHOS DENUNCIADOS Y DEFENSAS.  </w:t>
      </w:r>
      <w:r w:rsidRPr="00FD5BA8">
        <w:rPr>
          <w:rFonts w:ascii="Arial Nova Light" w:eastAsia="Arial Nova" w:hAnsi="Arial Nova Light" w:cs="Arial Nova"/>
          <w:sz w:val="24"/>
          <w:szCs w:val="24"/>
        </w:rPr>
        <w:t xml:space="preserve">Esta autoridad jurisdiccional considera oportuno sintetizar los argumentos expuestos en </w:t>
      </w:r>
      <w:r w:rsidR="00A14B8A" w:rsidRPr="00FD5BA8">
        <w:rPr>
          <w:rFonts w:ascii="Arial Nova Light" w:eastAsia="Arial Nova" w:hAnsi="Arial Nova Light" w:cs="Arial Nova"/>
          <w:sz w:val="24"/>
          <w:szCs w:val="24"/>
        </w:rPr>
        <w:t xml:space="preserve">tanto en </w:t>
      </w:r>
      <w:r w:rsidR="002F60FF" w:rsidRPr="00FD5BA8">
        <w:rPr>
          <w:rFonts w:ascii="Arial Nova Light" w:eastAsia="Arial Nova" w:hAnsi="Arial Nova Light" w:cs="Arial Nova"/>
          <w:sz w:val="24"/>
          <w:szCs w:val="24"/>
        </w:rPr>
        <w:t>el</w:t>
      </w:r>
      <w:r w:rsidRPr="00FD5BA8">
        <w:rPr>
          <w:rFonts w:ascii="Arial Nova Light" w:eastAsia="Arial Nova" w:hAnsi="Arial Nova Light" w:cs="Arial Nova"/>
          <w:sz w:val="24"/>
          <w:szCs w:val="24"/>
        </w:rPr>
        <w:t xml:space="preserve"> escrito de queja </w:t>
      </w:r>
      <w:r w:rsidR="00A14B8A" w:rsidRPr="00FD5BA8">
        <w:rPr>
          <w:rFonts w:ascii="Arial Nova Light" w:eastAsia="Arial Nova" w:hAnsi="Arial Nova Light" w:cs="Arial Nova"/>
          <w:sz w:val="24"/>
          <w:szCs w:val="24"/>
        </w:rPr>
        <w:t xml:space="preserve">presentado </w:t>
      </w:r>
      <w:r w:rsidRPr="00FD5BA8">
        <w:rPr>
          <w:rFonts w:ascii="Arial Nova Light" w:eastAsia="Arial Nova" w:hAnsi="Arial Nova Light" w:cs="Arial Nova"/>
          <w:sz w:val="24"/>
          <w:szCs w:val="24"/>
        </w:rPr>
        <w:t>por parte de</w:t>
      </w:r>
      <w:r w:rsidR="00A14B8A" w:rsidRPr="00FD5BA8">
        <w:rPr>
          <w:rFonts w:ascii="Arial Nova Light" w:eastAsia="Arial Nova" w:hAnsi="Arial Nova Light" w:cs="Arial Nova"/>
          <w:sz w:val="24"/>
          <w:szCs w:val="24"/>
        </w:rPr>
        <w:t xml:space="preserve"> </w:t>
      </w:r>
      <w:r w:rsidRPr="00FD5BA8">
        <w:rPr>
          <w:rFonts w:ascii="Arial Nova Light" w:eastAsia="Arial Nova" w:hAnsi="Arial Nova Light" w:cs="Arial Nova"/>
          <w:sz w:val="24"/>
          <w:szCs w:val="24"/>
        </w:rPr>
        <w:t>l</w:t>
      </w:r>
      <w:r w:rsidR="00A14B8A" w:rsidRPr="00FD5BA8">
        <w:rPr>
          <w:rFonts w:ascii="Arial Nova Light" w:eastAsia="Arial Nova" w:hAnsi="Arial Nova Light" w:cs="Arial Nova"/>
          <w:sz w:val="24"/>
          <w:szCs w:val="24"/>
        </w:rPr>
        <w:t>a</w:t>
      </w:r>
      <w:r w:rsidRPr="00FD5BA8">
        <w:rPr>
          <w:rFonts w:ascii="Arial Nova Light" w:eastAsia="Arial Nova" w:hAnsi="Arial Nova Light" w:cs="Arial Nova"/>
          <w:sz w:val="24"/>
          <w:szCs w:val="24"/>
        </w:rPr>
        <w:t xml:space="preserve"> denunciante</w:t>
      </w:r>
      <w:r w:rsidR="00A14B8A" w:rsidRPr="00FD5BA8">
        <w:rPr>
          <w:rFonts w:ascii="Arial Nova Light" w:eastAsia="Arial Nova" w:hAnsi="Arial Nova Light" w:cs="Arial Nova"/>
          <w:sz w:val="24"/>
          <w:szCs w:val="24"/>
        </w:rPr>
        <w:t>, como los vertidos</w:t>
      </w:r>
      <w:r w:rsidRPr="00FD5BA8">
        <w:rPr>
          <w:rFonts w:ascii="Arial Nova Light" w:eastAsia="Arial Nova" w:hAnsi="Arial Nova Light" w:cs="Arial Nova"/>
          <w:sz w:val="24"/>
          <w:szCs w:val="24"/>
        </w:rPr>
        <w:t xml:space="preserve"> </w:t>
      </w:r>
      <w:r w:rsidR="002F60FF" w:rsidRPr="00FD5BA8">
        <w:rPr>
          <w:rFonts w:ascii="Arial Nova Light" w:eastAsia="Arial Nova" w:hAnsi="Arial Nova Light" w:cs="Arial Nova"/>
          <w:sz w:val="24"/>
          <w:szCs w:val="24"/>
        </w:rPr>
        <w:t xml:space="preserve">en los escritos de defensa </w:t>
      </w:r>
      <w:r w:rsidRPr="00FD5BA8">
        <w:rPr>
          <w:rFonts w:ascii="Arial Nova Light" w:eastAsia="Arial Nova" w:hAnsi="Arial Nova Light" w:cs="Arial Nova"/>
          <w:sz w:val="24"/>
          <w:szCs w:val="24"/>
        </w:rPr>
        <w:t xml:space="preserve">de los denunciados. </w:t>
      </w:r>
      <w:r w:rsidR="00A15BA5" w:rsidRPr="00FD5BA8">
        <w:rPr>
          <w:rFonts w:ascii="Arial Nova Light" w:eastAsia="Arial Nova" w:hAnsi="Arial Nova Light" w:cs="Arial Nova"/>
          <w:sz w:val="24"/>
          <w:szCs w:val="24"/>
        </w:rPr>
        <w:t xml:space="preserve"> </w:t>
      </w:r>
      <w:r w:rsidRPr="00FD5BA8">
        <w:rPr>
          <w:rFonts w:ascii="Arial Nova Light" w:eastAsia="Arial Nova" w:hAnsi="Arial Nova Light" w:cs="Arial Nova"/>
          <w:sz w:val="24"/>
          <w:szCs w:val="24"/>
        </w:rPr>
        <w:t>Esto, para seguir con la fijación de los puntos materia del procedimiento a dirimir en la presente sentencia.</w:t>
      </w:r>
    </w:p>
    <w:p w14:paraId="0037C0F9" w14:textId="77777777" w:rsidR="00E16A1A" w:rsidRPr="00FD5BA8" w:rsidRDefault="00E16A1A"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5F2B5FE" w14:textId="2EC31B67" w:rsidR="00E16A1A" w:rsidRPr="00FD5BA8" w:rsidRDefault="006F0B93" w:rsidP="00130C1C">
      <w:pPr>
        <w:numPr>
          <w:ilvl w:val="3"/>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highlight w:val="white"/>
        </w:rPr>
      </w:pPr>
      <w:r w:rsidRPr="00FD5BA8">
        <w:rPr>
          <w:rFonts w:ascii="Arial Nova Light" w:eastAsia="Arial Nova" w:hAnsi="Arial Nova Light" w:cs="Arial Nova"/>
          <w:b/>
          <w:sz w:val="24"/>
          <w:szCs w:val="24"/>
          <w:highlight w:val="white"/>
        </w:rPr>
        <w:t xml:space="preserve">DENUNCIA. </w:t>
      </w:r>
      <w:r w:rsidR="002F30E3" w:rsidRPr="00FD5BA8">
        <w:rPr>
          <w:rFonts w:ascii="Arial Nova Light" w:eastAsia="Arial Nova" w:hAnsi="Arial Nova Light" w:cs="Arial Nova"/>
          <w:sz w:val="24"/>
          <w:szCs w:val="24"/>
          <w:highlight w:val="white"/>
        </w:rPr>
        <w:t xml:space="preserve">La actora denuncia actos </w:t>
      </w:r>
      <w:r w:rsidR="00403C79" w:rsidRPr="00FD5BA8">
        <w:rPr>
          <w:rFonts w:ascii="Arial Nova Light" w:eastAsia="Arial Nova" w:hAnsi="Arial Nova Light" w:cs="Arial Nova"/>
          <w:sz w:val="24"/>
          <w:szCs w:val="24"/>
          <w:highlight w:val="white"/>
        </w:rPr>
        <w:t>que,</w:t>
      </w:r>
      <w:r w:rsidR="002F30E3" w:rsidRPr="00FD5BA8">
        <w:rPr>
          <w:rFonts w:ascii="Arial Nova Light" w:eastAsia="Arial Nova" w:hAnsi="Arial Nova Light" w:cs="Arial Nova"/>
          <w:sz w:val="24"/>
          <w:szCs w:val="24"/>
          <w:highlight w:val="white"/>
        </w:rPr>
        <w:t xml:space="preserve"> </w:t>
      </w:r>
      <w:r w:rsidR="002F30E3" w:rsidRPr="00FD5BA8">
        <w:rPr>
          <w:rFonts w:ascii="Arial Nova Light" w:eastAsia="Arial Nova" w:hAnsi="Arial Nova Light" w:cs="Arial Nova"/>
          <w:i/>
          <w:iCs/>
          <w:sz w:val="24"/>
          <w:szCs w:val="24"/>
          <w:highlight w:val="white"/>
        </w:rPr>
        <w:t>a su parecer</w:t>
      </w:r>
      <w:r w:rsidR="002F30E3" w:rsidRPr="00FD5BA8">
        <w:rPr>
          <w:rFonts w:ascii="Arial Nova Light" w:eastAsia="Arial Nova" w:hAnsi="Arial Nova Light" w:cs="Arial Nova"/>
          <w:sz w:val="24"/>
          <w:szCs w:val="24"/>
          <w:highlight w:val="white"/>
        </w:rPr>
        <w:t>, constituyen VPMG</w:t>
      </w:r>
      <w:r w:rsidR="007F0C6A" w:rsidRPr="00FD5BA8">
        <w:rPr>
          <w:rFonts w:ascii="Arial Nova Light" w:eastAsia="Arial Nova" w:hAnsi="Arial Nova Light" w:cs="Arial Nova"/>
          <w:sz w:val="24"/>
          <w:szCs w:val="24"/>
          <w:highlight w:val="white"/>
        </w:rPr>
        <w:t xml:space="preserve">, señalando como responsable al Ciudadano </w:t>
      </w:r>
      <w:r w:rsidR="00D100EF" w:rsidRPr="00FD5BA8">
        <w:rPr>
          <w:rFonts w:ascii="Arial Nova Light" w:eastAsia="Arial Nova" w:hAnsi="Arial Nova Light" w:cs="Arial Nova"/>
          <w:sz w:val="24"/>
          <w:szCs w:val="24"/>
        </w:rPr>
        <w:t>Luis Alberto Gonzále</w:t>
      </w:r>
      <w:r w:rsidR="005B4DE2" w:rsidRPr="00FD5BA8">
        <w:rPr>
          <w:rFonts w:ascii="Arial Nova Light" w:eastAsia="Arial Nova" w:hAnsi="Arial Nova Light" w:cs="Arial Nova"/>
          <w:sz w:val="24"/>
          <w:szCs w:val="24"/>
        </w:rPr>
        <w:t>z González</w:t>
      </w:r>
      <w:r w:rsidR="00D100EF" w:rsidRPr="00FD5BA8">
        <w:rPr>
          <w:rFonts w:ascii="Arial Nova Light" w:eastAsia="Arial Nova" w:hAnsi="Arial Nova Light" w:cs="Arial Nova"/>
          <w:sz w:val="24"/>
          <w:szCs w:val="24"/>
        </w:rPr>
        <w:t xml:space="preserve"> </w:t>
      </w:r>
      <w:r w:rsidR="007F0C6A" w:rsidRPr="00FD5BA8">
        <w:rPr>
          <w:rFonts w:ascii="Arial Nova Light" w:eastAsia="Arial Nova" w:hAnsi="Arial Nova Light" w:cs="Arial Nova"/>
          <w:sz w:val="24"/>
          <w:szCs w:val="24"/>
          <w:highlight w:val="white"/>
        </w:rPr>
        <w:t xml:space="preserve">y </w:t>
      </w:r>
      <w:r w:rsidR="00D100EF" w:rsidRPr="00FD5BA8">
        <w:rPr>
          <w:rFonts w:ascii="Arial Nova Light" w:eastAsia="Arial Nova" w:hAnsi="Arial Nova Light" w:cs="Arial Nova"/>
          <w:sz w:val="24"/>
          <w:szCs w:val="24"/>
          <w:highlight w:val="white"/>
        </w:rPr>
        <w:t>al medio informativo “MONITOR AGS”</w:t>
      </w:r>
      <w:r w:rsidR="007F0C6A" w:rsidRPr="00FD5BA8">
        <w:rPr>
          <w:rFonts w:ascii="Arial Nova Light" w:eastAsia="Arial Nova" w:hAnsi="Arial Nova Light" w:cs="Arial Nova"/>
          <w:sz w:val="24"/>
          <w:szCs w:val="24"/>
          <w:highlight w:val="white"/>
        </w:rPr>
        <w:t xml:space="preserve">. </w:t>
      </w:r>
    </w:p>
    <w:p w14:paraId="4D8A9AA4" w14:textId="595B53E1" w:rsidR="00AE6F18" w:rsidRPr="00FD5BA8" w:rsidRDefault="00AE6F18"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highlight w:val="white"/>
        </w:rPr>
      </w:pPr>
    </w:p>
    <w:p w14:paraId="0F9BFDB8" w14:textId="59B7CCDC" w:rsidR="00962665" w:rsidRPr="00FD5BA8" w:rsidRDefault="00603682"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FD5BA8">
        <w:rPr>
          <w:rFonts w:ascii="Arial Nova Light" w:eastAsia="Arial Nova" w:hAnsi="Arial Nova Light" w:cs="Arial Nova"/>
          <w:bCs/>
          <w:sz w:val="24"/>
          <w:szCs w:val="24"/>
          <w:highlight w:val="white"/>
        </w:rPr>
        <w:t>L</w:t>
      </w:r>
      <w:r w:rsidR="00AE6F18" w:rsidRPr="00FD5BA8">
        <w:rPr>
          <w:rFonts w:ascii="Arial Nova Light" w:eastAsia="Arial Nova" w:hAnsi="Arial Nova Light" w:cs="Arial Nova"/>
          <w:bCs/>
          <w:sz w:val="24"/>
          <w:szCs w:val="24"/>
          <w:highlight w:val="white"/>
        </w:rPr>
        <w:t xml:space="preserve">o anterior, </w:t>
      </w:r>
      <w:r w:rsidR="00C710E7" w:rsidRPr="00FD5BA8">
        <w:rPr>
          <w:rFonts w:ascii="Arial Nova Light" w:eastAsia="Arial Nova" w:hAnsi="Arial Nova Light" w:cs="Arial Nova"/>
          <w:bCs/>
          <w:sz w:val="24"/>
          <w:szCs w:val="24"/>
          <w:highlight w:val="white"/>
        </w:rPr>
        <w:t>en virtud de que</w:t>
      </w:r>
      <w:r w:rsidRPr="00FD5BA8">
        <w:rPr>
          <w:rFonts w:ascii="Arial Nova Light" w:eastAsia="Arial Nova" w:hAnsi="Arial Nova Light" w:cs="Arial Nova"/>
          <w:bCs/>
          <w:sz w:val="24"/>
          <w:szCs w:val="24"/>
          <w:highlight w:val="white"/>
        </w:rPr>
        <w:t>,</w:t>
      </w:r>
      <w:r w:rsidR="00C710E7" w:rsidRPr="00FD5BA8">
        <w:rPr>
          <w:rFonts w:ascii="Arial Nova Light" w:eastAsia="Arial Nova" w:hAnsi="Arial Nova Light" w:cs="Arial Nova"/>
          <w:bCs/>
          <w:sz w:val="24"/>
          <w:szCs w:val="24"/>
          <w:highlight w:val="white"/>
        </w:rPr>
        <w:t xml:space="preserve"> según la denunciante, </w:t>
      </w:r>
      <w:r w:rsidR="00962665" w:rsidRPr="00FD5BA8">
        <w:rPr>
          <w:rFonts w:ascii="Arial Nova Light" w:eastAsia="Arial Nova" w:hAnsi="Arial Nova Light" w:cs="Arial Nova"/>
          <w:bCs/>
          <w:sz w:val="24"/>
          <w:szCs w:val="24"/>
          <w:highlight w:val="white"/>
        </w:rPr>
        <w:t xml:space="preserve">en la página </w:t>
      </w:r>
      <w:r w:rsidR="00962665" w:rsidRPr="00FD5BA8">
        <w:rPr>
          <w:rFonts w:ascii="Arial Nova Light" w:eastAsia="Arial Nova" w:hAnsi="Arial Nova Light" w:cs="Arial Nova"/>
          <w:bCs/>
          <w:i/>
          <w:iCs/>
          <w:sz w:val="24"/>
          <w:szCs w:val="24"/>
          <w:highlight w:val="white"/>
        </w:rPr>
        <w:t>MONITOR AG</w:t>
      </w:r>
      <w:r w:rsidR="00626475" w:rsidRPr="00FD5BA8">
        <w:rPr>
          <w:rFonts w:ascii="Arial Nova Light" w:eastAsia="Arial Nova" w:hAnsi="Arial Nova Light" w:cs="Arial Nova"/>
          <w:bCs/>
          <w:i/>
          <w:iCs/>
          <w:sz w:val="24"/>
          <w:szCs w:val="24"/>
          <w:highlight w:val="white"/>
        </w:rPr>
        <w:t>S</w:t>
      </w:r>
      <w:r w:rsidR="00962665" w:rsidRPr="00FD5BA8">
        <w:rPr>
          <w:rFonts w:ascii="Arial Nova Light" w:eastAsia="Arial Nova" w:hAnsi="Arial Nova Light" w:cs="Arial Nova"/>
          <w:bCs/>
          <w:sz w:val="24"/>
          <w:szCs w:val="24"/>
          <w:highlight w:val="white"/>
        </w:rPr>
        <w:t xml:space="preserve">, alojada en Facebook, el denunciado publicó una nota titulada </w:t>
      </w:r>
      <w:r w:rsidR="00626475" w:rsidRPr="00FD5BA8">
        <w:rPr>
          <w:rFonts w:ascii="Arial Nova Light" w:eastAsia="Arial Nova" w:hAnsi="Arial Nova Light" w:cs="Arial Nova"/>
          <w:bCs/>
          <w:i/>
          <w:iCs/>
          <w:sz w:val="24"/>
          <w:szCs w:val="24"/>
          <w:highlight w:val="white"/>
        </w:rPr>
        <w:t>“</w:t>
      </w:r>
      <w:r w:rsidR="00962665" w:rsidRPr="00FD5BA8">
        <w:rPr>
          <w:rFonts w:ascii="Arial Nova Light" w:eastAsia="Arial Nova" w:hAnsi="Arial Nova Light" w:cs="Arial Nova"/>
          <w:bCs/>
          <w:i/>
          <w:iCs/>
          <w:sz w:val="24"/>
          <w:szCs w:val="24"/>
          <w:highlight w:val="white"/>
        </w:rPr>
        <w:t>TLAXCALTECA REPRESENTANTE DE MORENA-AGUASCALIENTES</w:t>
      </w:r>
      <w:r w:rsidR="00626475" w:rsidRPr="00FD5BA8">
        <w:rPr>
          <w:rFonts w:ascii="Arial Nova Light" w:eastAsia="Arial Nova" w:hAnsi="Arial Nova Light" w:cs="Arial Nova"/>
          <w:bCs/>
          <w:i/>
          <w:iCs/>
          <w:sz w:val="24"/>
          <w:szCs w:val="24"/>
          <w:highlight w:val="white"/>
        </w:rPr>
        <w:t>”</w:t>
      </w:r>
      <w:r w:rsidR="00962665" w:rsidRPr="00FD5BA8">
        <w:rPr>
          <w:rFonts w:ascii="Arial Nova Light" w:eastAsia="Arial Nova" w:hAnsi="Arial Nova Light" w:cs="Arial Nova"/>
          <w:bCs/>
          <w:sz w:val="24"/>
          <w:szCs w:val="24"/>
          <w:highlight w:val="white"/>
        </w:rPr>
        <w:t xml:space="preserve">. </w:t>
      </w:r>
    </w:p>
    <w:p w14:paraId="2272422D" w14:textId="77777777" w:rsidR="00962665" w:rsidRPr="00FD5BA8" w:rsidRDefault="00962665"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60DABC26" w14:textId="3F39CEEB" w:rsidR="005C5E7F" w:rsidRPr="00FD5BA8" w:rsidRDefault="009A3242"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FD5BA8">
        <w:rPr>
          <w:rFonts w:ascii="Arial Nova Light" w:eastAsia="Arial Nova" w:hAnsi="Arial Nova Light" w:cs="Arial Nova"/>
          <w:bCs/>
          <w:sz w:val="24"/>
          <w:szCs w:val="24"/>
          <w:highlight w:val="white"/>
        </w:rPr>
        <w:t>Que,</w:t>
      </w:r>
      <w:r w:rsidR="00962665" w:rsidRPr="00FD5BA8">
        <w:rPr>
          <w:rFonts w:ascii="Arial Nova Light" w:eastAsia="Arial Nova" w:hAnsi="Arial Nova Light" w:cs="Arial Nova"/>
          <w:bCs/>
          <w:sz w:val="24"/>
          <w:szCs w:val="24"/>
          <w:highlight w:val="white"/>
        </w:rPr>
        <w:t xml:space="preserve"> en tal publicación, el contenido </w:t>
      </w:r>
      <w:r w:rsidR="007308F5" w:rsidRPr="00FD5BA8">
        <w:rPr>
          <w:rFonts w:ascii="Arial Nova Light" w:eastAsia="Arial Nova" w:hAnsi="Arial Nova Light" w:cs="Arial Nova"/>
          <w:bCs/>
          <w:sz w:val="24"/>
          <w:szCs w:val="24"/>
          <w:highlight w:val="white"/>
        </w:rPr>
        <w:t xml:space="preserve">tiene la intención de menoscabar su imagen al referirse a ella como “tlaxcalteca”, pues a su consideración, le causa una afectación señalar que no es nacida en Aguascalientes. </w:t>
      </w:r>
    </w:p>
    <w:p w14:paraId="7DA62B44" w14:textId="77777777" w:rsidR="005C5E7F" w:rsidRPr="00FD5BA8" w:rsidRDefault="005C5E7F"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1D07C212" w14:textId="3A5E0371" w:rsidR="009A3242" w:rsidRPr="00FD5BA8" w:rsidRDefault="005C5E7F"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FD5BA8">
        <w:rPr>
          <w:rFonts w:ascii="Arial Nova Light" w:eastAsia="Arial Nova" w:hAnsi="Arial Nova Light" w:cs="Arial Nova"/>
          <w:bCs/>
          <w:sz w:val="24"/>
          <w:szCs w:val="24"/>
          <w:highlight w:val="white"/>
        </w:rPr>
        <w:t xml:space="preserve">Además, </w:t>
      </w:r>
      <w:r w:rsidR="00626475" w:rsidRPr="00FD5BA8">
        <w:rPr>
          <w:rFonts w:ascii="Arial Nova Light" w:eastAsia="Arial Nova" w:hAnsi="Arial Nova Light" w:cs="Arial Nova"/>
          <w:bCs/>
          <w:sz w:val="24"/>
          <w:szCs w:val="24"/>
          <w:highlight w:val="white"/>
        </w:rPr>
        <w:t xml:space="preserve">denuncia que </w:t>
      </w:r>
      <w:r w:rsidRPr="00FD5BA8">
        <w:rPr>
          <w:rFonts w:ascii="Arial Nova Light" w:eastAsia="Arial Nova" w:hAnsi="Arial Nova Light" w:cs="Arial Nova"/>
          <w:bCs/>
          <w:sz w:val="24"/>
          <w:szCs w:val="24"/>
          <w:highlight w:val="white"/>
        </w:rPr>
        <w:t xml:space="preserve">en la publicación se hace de manifiesto que es militante de un partido diverso al que representa, lo </w:t>
      </w:r>
      <w:r w:rsidR="009A3242" w:rsidRPr="00FD5BA8">
        <w:rPr>
          <w:rFonts w:ascii="Arial Nova Light" w:eastAsia="Arial Nova" w:hAnsi="Arial Nova Light" w:cs="Arial Nova"/>
          <w:bCs/>
          <w:sz w:val="24"/>
          <w:szCs w:val="24"/>
          <w:highlight w:val="white"/>
        </w:rPr>
        <w:t>que,</w:t>
      </w:r>
      <w:r w:rsidRPr="00FD5BA8">
        <w:rPr>
          <w:rFonts w:ascii="Arial Nova Light" w:eastAsia="Arial Nova" w:hAnsi="Arial Nova Light" w:cs="Arial Nova"/>
          <w:bCs/>
          <w:sz w:val="24"/>
          <w:szCs w:val="24"/>
          <w:highlight w:val="white"/>
        </w:rPr>
        <w:t xml:space="preserve"> a su consideración, tiene la intención de generar escarnio público</w:t>
      </w:r>
      <w:r w:rsidR="009A3242" w:rsidRPr="00FD5BA8">
        <w:rPr>
          <w:rFonts w:ascii="Arial Nova Light" w:eastAsia="Arial Nova" w:hAnsi="Arial Nova Light" w:cs="Arial Nova"/>
          <w:bCs/>
          <w:sz w:val="24"/>
          <w:szCs w:val="24"/>
          <w:highlight w:val="white"/>
        </w:rPr>
        <w:t xml:space="preserve">. </w:t>
      </w:r>
    </w:p>
    <w:p w14:paraId="011151F8" w14:textId="27C3D228" w:rsidR="009A3242" w:rsidRPr="00FD5BA8" w:rsidRDefault="009A3242"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1E6218A2" w14:textId="2BAF4A8E" w:rsidR="009A3242" w:rsidRPr="00FD5BA8" w:rsidRDefault="00B32357"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i/>
          <w:iCs/>
          <w:sz w:val="24"/>
          <w:szCs w:val="24"/>
          <w:highlight w:val="white"/>
        </w:rPr>
      </w:pPr>
      <w:r w:rsidRPr="00FD5BA8">
        <w:rPr>
          <w:rFonts w:ascii="Arial Nova Light" w:eastAsia="Arial Nova" w:hAnsi="Arial Nova Light" w:cs="Arial Nova"/>
          <w:bCs/>
          <w:sz w:val="24"/>
          <w:szCs w:val="24"/>
          <w:highlight w:val="white"/>
        </w:rPr>
        <w:t>Que,</w:t>
      </w:r>
      <w:r w:rsidR="009A3242" w:rsidRPr="00FD5BA8">
        <w:rPr>
          <w:rFonts w:ascii="Arial Nova Light" w:eastAsia="Arial Nova" w:hAnsi="Arial Nova Light" w:cs="Arial Nova"/>
          <w:bCs/>
          <w:sz w:val="24"/>
          <w:szCs w:val="24"/>
          <w:highlight w:val="white"/>
        </w:rPr>
        <w:t xml:space="preserve"> del texto publicado, se observa la mención de </w:t>
      </w:r>
      <w:r w:rsidR="00BB736E" w:rsidRPr="00FD5BA8">
        <w:rPr>
          <w:rFonts w:ascii="Arial Nova Light" w:eastAsia="Arial Nova" w:hAnsi="Arial Nova Light" w:cs="Arial Nova"/>
          <w:bCs/>
          <w:i/>
          <w:iCs/>
          <w:sz w:val="24"/>
          <w:szCs w:val="24"/>
          <w:highlight w:val="white"/>
        </w:rPr>
        <w:t xml:space="preserve">“dos personajes políticos pertenecen a una secta dedicada a la trata de blancas, relacionando mi nombre, y insinuando (sic) </w:t>
      </w:r>
      <w:r w:rsidR="005E2AB0" w:rsidRPr="00FD5BA8">
        <w:rPr>
          <w:rFonts w:ascii="Arial Nova Light" w:eastAsia="Arial Nova" w:hAnsi="Arial Nova Light" w:cs="Arial Nova"/>
          <w:bCs/>
          <w:i/>
          <w:iCs/>
          <w:sz w:val="24"/>
          <w:szCs w:val="24"/>
          <w:highlight w:val="white"/>
        </w:rPr>
        <w:t>que yo me encuentro bajo ese supuesto de ser objeto de trata, y que esa es la condición para que yo haya sido nombrada como representante”.</w:t>
      </w:r>
    </w:p>
    <w:p w14:paraId="0DB857D1" w14:textId="01BBA459" w:rsidR="005E2AB0" w:rsidRPr="00FD5BA8" w:rsidRDefault="005E2AB0"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FD5BA8">
        <w:rPr>
          <w:rFonts w:ascii="Arial Nova Light" w:eastAsia="Arial Nova" w:hAnsi="Arial Nova Light" w:cs="Arial Nova"/>
          <w:bCs/>
          <w:sz w:val="24"/>
          <w:szCs w:val="24"/>
          <w:highlight w:val="white"/>
        </w:rPr>
        <w:lastRenderedPageBreak/>
        <w:t>De tal suerte, la actora denuncia que la publicación en cuestión denigra su imagen y condición de mujer</w:t>
      </w:r>
      <w:r w:rsidR="000414E6" w:rsidRPr="00FD5BA8">
        <w:rPr>
          <w:rFonts w:ascii="Arial Nova Light" w:eastAsia="Arial Nova" w:hAnsi="Arial Nova Light" w:cs="Arial Nova"/>
          <w:bCs/>
          <w:sz w:val="24"/>
          <w:szCs w:val="24"/>
          <w:highlight w:val="white"/>
        </w:rPr>
        <w:t xml:space="preserve">, </w:t>
      </w:r>
      <w:r w:rsidR="00A84FAC" w:rsidRPr="00FD5BA8">
        <w:rPr>
          <w:rFonts w:ascii="Arial Nova Light" w:eastAsia="Arial Nova" w:hAnsi="Arial Nova Light" w:cs="Arial Nova"/>
          <w:bCs/>
          <w:sz w:val="24"/>
          <w:szCs w:val="24"/>
          <w:highlight w:val="white"/>
        </w:rPr>
        <w:t>pues su contenido encamina un estereotipo por aspectos de oriundez, filiación y actividad ilícitas de trata de personas</w:t>
      </w:r>
      <w:r w:rsidR="000414E6" w:rsidRPr="00FD5BA8">
        <w:rPr>
          <w:rFonts w:ascii="Arial Nova Light" w:eastAsia="Arial Nova" w:hAnsi="Arial Nova Light" w:cs="Arial Nova"/>
          <w:bCs/>
          <w:sz w:val="24"/>
          <w:szCs w:val="24"/>
          <w:highlight w:val="white"/>
        </w:rPr>
        <w:t xml:space="preserve">. </w:t>
      </w:r>
    </w:p>
    <w:p w14:paraId="1FADB176" w14:textId="4DAD0122" w:rsidR="00AE6F18" w:rsidRPr="00FD5BA8" w:rsidRDefault="00962665"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i/>
          <w:iCs/>
          <w:sz w:val="24"/>
          <w:szCs w:val="24"/>
          <w:highlight w:val="white"/>
        </w:rPr>
      </w:pPr>
      <w:r w:rsidRPr="00FD5BA8">
        <w:rPr>
          <w:rFonts w:ascii="Arial Nova Light" w:eastAsia="Arial Nova" w:hAnsi="Arial Nova Light" w:cs="Arial Nova"/>
          <w:bCs/>
          <w:sz w:val="24"/>
          <w:szCs w:val="24"/>
          <w:highlight w:val="white"/>
        </w:rPr>
        <w:t xml:space="preserve"> </w:t>
      </w:r>
      <w:r w:rsidR="00603682" w:rsidRPr="00FD5BA8">
        <w:rPr>
          <w:rFonts w:ascii="Arial Nova Light" w:eastAsia="Arial Nova" w:hAnsi="Arial Nova Light" w:cs="Arial Nova"/>
          <w:bCs/>
          <w:i/>
          <w:iCs/>
          <w:sz w:val="24"/>
          <w:szCs w:val="24"/>
          <w:highlight w:val="white"/>
        </w:rPr>
        <w:t xml:space="preserve"> </w:t>
      </w:r>
    </w:p>
    <w:p w14:paraId="65862FAB" w14:textId="456B4207" w:rsidR="00E16A1A" w:rsidRPr="00FD5BA8" w:rsidRDefault="006F0B93" w:rsidP="00130C1C">
      <w:pPr>
        <w:pStyle w:val="Prrafodelista"/>
        <w:numPr>
          <w:ilvl w:val="0"/>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DEFENSAS.</w:t>
      </w:r>
    </w:p>
    <w:p w14:paraId="3BBE9510" w14:textId="190CC9CF" w:rsidR="00C85719" w:rsidRPr="00FD5BA8" w:rsidRDefault="006F0B93" w:rsidP="00130C1C">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FD5BA8">
        <w:rPr>
          <w:rFonts w:ascii="Arial Nova Light" w:eastAsia="Arial Nova" w:hAnsi="Arial Nova Light" w:cs="Arial Nova"/>
          <w:b/>
          <w:sz w:val="24"/>
          <w:szCs w:val="24"/>
        </w:rPr>
        <w:t xml:space="preserve">2.1. DEFENSA DE </w:t>
      </w:r>
      <w:r w:rsidR="00AD2978" w:rsidRPr="00FD5BA8">
        <w:rPr>
          <w:rFonts w:ascii="Arial Nova Light" w:eastAsia="Arial Nova" w:hAnsi="Arial Nova Light" w:cs="Arial Nova"/>
          <w:b/>
          <w:bCs/>
          <w:sz w:val="24"/>
          <w:szCs w:val="24"/>
        </w:rPr>
        <w:t xml:space="preserve">LUIS ALBERTO </w:t>
      </w:r>
      <w:r w:rsidR="00AC2544" w:rsidRPr="00FD5BA8">
        <w:rPr>
          <w:rFonts w:ascii="Arial Nova Light" w:eastAsia="Arial Nova" w:hAnsi="Arial Nova Light" w:cs="Arial Nova"/>
          <w:b/>
          <w:bCs/>
          <w:sz w:val="24"/>
          <w:szCs w:val="24"/>
        </w:rPr>
        <w:t xml:space="preserve">GONZÁLEZ </w:t>
      </w:r>
      <w:proofErr w:type="spellStart"/>
      <w:r w:rsidR="00AC2544" w:rsidRPr="00FD5BA8">
        <w:rPr>
          <w:rFonts w:ascii="Arial Nova Light" w:eastAsia="Arial Nova" w:hAnsi="Arial Nova Light" w:cs="Arial Nova"/>
          <w:b/>
          <w:bCs/>
          <w:sz w:val="24"/>
          <w:szCs w:val="24"/>
        </w:rPr>
        <w:t>GONZÁLEZ</w:t>
      </w:r>
      <w:proofErr w:type="spellEnd"/>
      <w:r w:rsidR="00AD2978" w:rsidRPr="00FD5BA8">
        <w:rPr>
          <w:rFonts w:ascii="Arial Nova Light" w:eastAsia="Arial Nova" w:hAnsi="Arial Nova Light" w:cs="Arial Nova"/>
          <w:b/>
          <w:bCs/>
          <w:sz w:val="24"/>
          <w:szCs w:val="24"/>
          <w:highlight w:val="white"/>
        </w:rPr>
        <w:t xml:space="preserve"> Y EL MEDIO INFORMATIVO “MONITOR AGS</w:t>
      </w:r>
      <w:r w:rsidR="00AD2978" w:rsidRPr="00FD5BA8">
        <w:rPr>
          <w:rFonts w:ascii="Arial Nova Light" w:eastAsia="Arial Nova" w:hAnsi="Arial Nova Light" w:cs="Arial Nova"/>
          <w:b/>
          <w:bCs/>
          <w:sz w:val="24"/>
          <w:szCs w:val="24"/>
        </w:rPr>
        <w:t>”</w:t>
      </w:r>
      <w:r w:rsidR="00773566" w:rsidRPr="00FD5BA8">
        <w:rPr>
          <w:rFonts w:ascii="Arial Nova Light" w:eastAsia="Arial Nova" w:hAnsi="Arial Nova Light" w:cs="Arial Nova"/>
          <w:b/>
          <w:sz w:val="24"/>
          <w:szCs w:val="24"/>
        </w:rPr>
        <w:t xml:space="preserve">. </w:t>
      </w:r>
      <w:r w:rsidR="001555DB" w:rsidRPr="00FD5BA8">
        <w:rPr>
          <w:rFonts w:ascii="Arial Nova Light" w:eastAsia="Arial Nova" w:hAnsi="Arial Nova Light" w:cs="Arial Nova"/>
          <w:b/>
          <w:sz w:val="24"/>
          <w:szCs w:val="24"/>
        </w:rPr>
        <w:t xml:space="preserve"> </w:t>
      </w:r>
      <w:r w:rsidR="001F0377" w:rsidRPr="00FD5BA8">
        <w:rPr>
          <w:rFonts w:ascii="Arial Nova Light" w:eastAsia="Arial Nova" w:hAnsi="Arial Nova Light" w:cs="Arial Nova"/>
          <w:bCs/>
          <w:sz w:val="24"/>
          <w:szCs w:val="24"/>
        </w:rPr>
        <w:t xml:space="preserve">Del análisis de los escritos </w:t>
      </w:r>
      <w:r w:rsidR="009242B5" w:rsidRPr="00FD5BA8">
        <w:rPr>
          <w:rFonts w:ascii="Arial Nova Light" w:eastAsia="Arial Nova" w:hAnsi="Arial Nova Light" w:cs="Arial Nova"/>
          <w:bCs/>
          <w:sz w:val="24"/>
          <w:szCs w:val="24"/>
        </w:rPr>
        <w:t xml:space="preserve">presentados por el denunciado, se observa que pretende deslindarse de la publicación, bajo la premisa de que es un reportero del medio informativo, por lo </w:t>
      </w:r>
      <w:r w:rsidR="000A21D8" w:rsidRPr="00FD5BA8">
        <w:rPr>
          <w:rFonts w:ascii="Arial Nova Light" w:eastAsia="Arial Nova" w:hAnsi="Arial Nova Light" w:cs="Arial Nova"/>
          <w:bCs/>
          <w:sz w:val="24"/>
          <w:szCs w:val="24"/>
        </w:rPr>
        <w:t>que,</w:t>
      </w:r>
      <w:r w:rsidR="009242B5" w:rsidRPr="00FD5BA8">
        <w:rPr>
          <w:rFonts w:ascii="Arial Nova Light" w:eastAsia="Arial Nova" w:hAnsi="Arial Nova Light" w:cs="Arial Nova"/>
          <w:bCs/>
          <w:sz w:val="24"/>
          <w:szCs w:val="24"/>
        </w:rPr>
        <w:t xml:space="preserve"> en su labor periodística, </w:t>
      </w:r>
      <w:r w:rsidR="00E0207E" w:rsidRPr="00FD5BA8">
        <w:rPr>
          <w:rFonts w:ascii="Arial Nova Light" w:eastAsia="Arial Nova" w:hAnsi="Arial Nova Light" w:cs="Arial Nova"/>
          <w:bCs/>
          <w:sz w:val="24"/>
          <w:szCs w:val="24"/>
        </w:rPr>
        <w:t xml:space="preserve">informa lo que acontece en materia política en la entidad. </w:t>
      </w:r>
    </w:p>
    <w:p w14:paraId="446C1442" w14:textId="0151F33E" w:rsidR="00E0207E" w:rsidRPr="00FD5BA8" w:rsidRDefault="00E0207E" w:rsidP="00130C1C">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3FED52C9" w14:textId="6E4DABA1" w:rsidR="00E0207E" w:rsidRPr="00FD5BA8" w:rsidRDefault="00E0207E" w:rsidP="00130C1C">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Señala, que la información compartida en la publicación denunciada, está basada en la propia que han compartido los militantes de MORENA. </w:t>
      </w:r>
    </w:p>
    <w:p w14:paraId="34BE331B" w14:textId="7FBB50C5" w:rsidR="00E0207E" w:rsidRPr="00FD5BA8" w:rsidRDefault="00E0207E" w:rsidP="00130C1C">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50169E16" w14:textId="13E5A33A" w:rsidR="00E0207E" w:rsidRPr="00FD5BA8" w:rsidRDefault="00502D03" w:rsidP="00130C1C">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Además, expone que ha ofrecido el derecho de réplica a la denunciante, sin que haya sido atendido a su ofrecimiento. </w:t>
      </w:r>
    </w:p>
    <w:p w14:paraId="6BB39CF8" w14:textId="6499B912" w:rsidR="00502D03" w:rsidRPr="00FD5BA8" w:rsidRDefault="00502D03" w:rsidP="00130C1C">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785DE5CA" w14:textId="1F165FA2" w:rsidR="00502D03" w:rsidRPr="00FD5BA8" w:rsidRDefault="00502D03" w:rsidP="00130C1C">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Aunado a lo anterior, el denunciado manifiesta ser responsable de la publicación denunciada, de fecha </w:t>
      </w:r>
      <w:r w:rsidR="002C483D" w:rsidRPr="00FD5BA8">
        <w:rPr>
          <w:rFonts w:ascii="Arial Nova Light" w:eastAsia="Arial Nova" w:hAnsi="Arial Nova Light" w:cs="Arial Nova"/>
          <w:bCs/>
          <w:sz w:val="24"/>
          <w:szCs w:val="24"/>
        </w:rPr>
        <w:t>seis de abril titulada “UNA TLAXCALTECA REPRESENTA A MORENA EN AGS” y que es representante del medio digital “MONITO</w:t>
      </w:r>
      <w:r w:rsidR="00626475" w:rsidRPr="00FD5BA8">
        <w:rPr>
          <w:rFonts w:ascii="Arial Nova Light" w:eastAsia="Arial Nova" w:hAnsi="Arial Nova Light" w:cs="Arial Nova"/>
          <w:bCs/>
          <w:sz w:val="24"/>
          <w:szCs w:val="24"/>
        </w:rPr>
        <w:t>R</w:t>
      </w:r>
      <w:r w:rsidR="002C483D" w:rsidRPr="00FD5BA8">
        <w:rPr>
          <w:rFonts w:ascii="Arial Nova Light" w:eastAsia="Arial Nova" w:hAnsi="Arial Nova Light" w:cs="Arial Nova"/>
          <w:bCs/>
          <w:sz w:val="24"/>
          <w:szCs w:val="24"/>
        </w:rPr>
        <w:t xml:space="preserve"> AGS”</w:t>
      </w:r>
      <w:r w:rsidR="006D1F71" w:rsidRPr="00FD5BA8">
        <w:rPr>
          <w:rFonts w:ascii="Arial Nova Light" w:eastAsia="Arial Nova" w:hAnsi="Arial Nova Light" w:cs="Arial Nova"/>
          <w:bCs/>
          <w:sz w:val="24"/>
          <w:szCs w:val="24"/>
        </w:rPr>
        <w:t xml:space="preserve">. </w:t>
      </w:r>
    </w:p>
    <w:p w14:paraId="22F66FBD" w14:textId="632977A1" w:rsidR="006D1F71" w:rsidRPr="00FD5BA8" w:rsidRDefault="006D1F71" w:rsidP="00130C1C">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48DF50C0" w14:textId="7A677D56" w:rsidR="006D1F71" w:rsidRPr="00FD5BA8" w:rsidRDefault="006D1F71" w:rsidP="00130C1C">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En la audiencia de pruebas y alegatos, compareció personalmente, manifestando que </w:t>
      </w:r>
      <w:r w:rsidR="00074E83" w:rsidRPr="00FD5BA8">
        <w:rPr>
          <w:rFonts w:ascii="Arial Nova Light" w:eastAsia="Arial Nova" w:hAnsi="Arial Nova Light" w:cs="Arial Nova"/>
          <w:bCs/>
          <w:sz w:val="24"/>
          <w:szCs w:val="24"/>
        </w:rPr>
        <w:t xml:space="preserve">desde su perspectiva </w:t>
      </w:r>
      <w:r w:rsidR="00A336DF" w:rsidRPr="00FD5BA8">
        <w:rPr>
          <w:rFonts w:ascii="Arial Nova Light" w:eastAsia="Arial Nova" w:hAnsi="Arial Nova Light" w:cs="Arial Nova"/>
          <w:bCs/>
          <w:sz w:val="24"/>
          <w:szCs w:val="24"/>
        </w:rPr>
        <w:t xml:space="preserve">periodística en ningún momento se </w:t>
      </w:r>
      <w:r w:rsidR="00BE4388" w:rsidRPr="00FD5BA8">
        <w:rPr>
          <w:rFonts w:ascii="Arial Nova Light" w:eastAsia="Arial Nova" w:hAnsi="Arial Nova Light" w:cs="Arial Nova"/>
          <w:bCs/>
          <w:sz w:val="24"/>
          <w:szCs w:val="24"/>
        </w:rPr>
        <w:t xml:space="preserve">agredió a la denunciante. </w:t>
      </w:r>
      <w:r w:rsidR="00A336DF" w:rsidRPr="00FD5BA8">
        <w:rPr>
          <w:rFonts w:ascii="Arial Nova Light" w:eastAsia="Arial Nova" w:hAnsi="Arial Nova Light" w:cs="Arial Nova"/>
          <w:bCs/>
          <w:sz w:val="24"/>
          <w:szCs w:val="24"/>
        </w:rPr>
        <w:t xml:space="preserve"> </w:t>
      </w:r>
    </w:p>
    <w:p w14:paraId="7A96B95F" w14:textId="03526BE0" w:rsidR="00C85719" w:rsidRPr="00FD5BA8" w:rsidRDefault="00C85719" w:rsidP="00130C1C">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004462D2" w14:textId="77777777" w:rsidR="006F0361" w:rsidRPr="00FD5BA8" w:rsidRDefault="006F0361" w:rsidP="00130C1C">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
          <w:sz w:val="24"/>
          <w:szCs w:val="24"/>
        </w:rPr>
      </w:pPr>
    </w:p>
    <w:p w14:paraId="0006E9D9" w14:textId="61DD682E" w:rsidR="00E16A1A" w:rsidRPr="00FD5BA8" w:rsidRDefault="006F0B93" w:rsidP="00130C1C">
      <w:pPr>
        <w:numPr>
          <w:ilvl w:val="0"/>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ALEGATOS.</w:t>
      </w:r>
      <w:r w:rsidRPr="00FD5BA8">
        <w:rPr>
          <w:rFonts w:ascii="Arial Nova Light" w:eastAsia="Arial Nova" w:hAnsi="Arial Nova Light" w:cs="Arial Nova"/>
          <w:sz w:val="24"/>
          <w:szCs w:val="24"/>
        </w:rPr>
        <w:t xml:space="preserve">  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jurisprudencia 29/2012 de rubro: </w:t>
      </w:r>
      <w:r w:rsidRPr="00FD5BA8">
        <w:rPr>
          <w:rFonts w:ascii="Arial Nova Light" w:eastAsia="Arial Nova" w:hAnsi="Arial Nova Light" w:cs="Arial Nova"/>
          <w:b/>
          <w:sz w:val="24"/>
          <w:szCs w:val="24"/>
        </w:rPr>
        <w:t>“ALEGATOS. LA AUTORIDAD ADMINISTRATIVA ELECTORAL DEBE TOMARLOS EN CONSIDERACIÓN AL RESOLVER EL PROCEDIMIENTO ESPECIAL SANCIONADOR”.</w:t>
      </w:r>
      <w:r w:rsidRPr="00FD5BA8">
        <w:rPr>
          <w:rFonts w:ascii="Arial Nova Light" w:eastAsia="Arial Nova" w:hAnsi="Arial Nova Light" w:cs="Arial Nova"/>
          <w:b/>
          <w:sz w:val="24"/>
          <w:szCs w:val="24"/>
          <w:vertAlign w:val="superscript"/>
        </w:rPr>
        <w:footnoteReference w:id="7"/>
      </w:r>
      <w:r w:rsidRPr="00FD5BA8">
        <w:rPr>
          <w:rFonts w:ascii="Arial Nova Light" w:eastAsia="Arial Nova" w:hAnsi="Arial Nova Light" w:cs="Arial Nova"/>
          <w:b/>
          <w:sz w:val="24"/>
          <w:szCs w:val="24"/>
        </w:rPr>
        <w:t xml:space="preserve"> </w:t>
      </w:r>
    </w:p>
    <w:p w14:paraId="2445E687" w14:textId="77777777" w:rsidR="00E16A1A" w:rsidRPr="00FD5BA8" w:rsidRDefault="00E16A1A" w:rsidP="00130C1C">
      <w:pPr>
        <w:spacing w:line="360" w:lineRule="auto"/>
        <w:jc w:val="both"/>
        <w:rPr>
          <w:rFonts w:ascii="Arial Nova Light" w:eastAsia="Arial Nova" w:hAnsi="Arial Nova Light" w:cs="Arial Nova"/>
          <w:b/>
          <w:sz w:val="24"/>
          <w:szCs w:val="24"/>
        </w:rPr>
      </w:pPr>
    </w:p>
    <w:p w14:paraId="7659BC7F" w14:textId="3AB30F06" w:rsidR="007063FD" w:rsidRPr="00FD5BA8" w:rsidRDefault="00BE4388" w:rsidP="00130C1C">
      <w:pPr>
        <w:spacing w:line="360" w:lineRule="auto"/>
        <w:jc w:val="both"/>
        <w:rPr>
          <w:rFonts w:ascii="Arial Nova Light" w:eastAsia="Arial Nova" w:hAnsi="Arial Nova Light" w:cs="Arial Nova"/>
          <w:iCs/>
          <w:sz w:val="24"/>
          <w:szCs w:val="24"/>
        </w:rPr>
      </w:pPr>
      <w:r w:rsidRPr="00FD5BA8">
        <w:rPr>
          <w:rFonts w:ascii="Arial Nova Light" w:eastAsia="Arial Nova" w:hAnsi="Arial Nova Light" w:cs="Arial Nova"/>
          <w:sz w:val="24"/>
          <w:szCs w:val="24"/>
        </w:rPr>
        <w:t xml:space="preserve">En cuanto a la denunciante, por escrito solicitó en vía de alegatos, que su denuncia sea reproducida en todos sus términos y argumentos. </w:t>
      </w:r>
    </w:p>
    <w:p w14:paraId="4AAFAC50" w14:textId="77777777" w:rsidR="00A75E59" w:rsidRPr="00FD5BA8" w:rsidRDefault="00A75E59" w:rsidP="00130C1C">
      <w:pPr>
        <w:spacing w:line="360" w:lineRule="auto"/>
        <w:jc w:val="both"/>
        <w:rPr>
          <w:rFonts w:ascii="Arial Nova Light" w:eastAsia="Arial Nova" w:hAnsi="Arial Nova Light" w:cs="Arial Nova"/>
          <w:iCs/>
          <w:sz w:val="24"/>
          <w:szCs w:val="24"/>
        </w:rPr>
      </w:pPr>
    </w:p>
    <w:p w14:paraId="5CA50589" w14:textId="41F55CAE" w:rsidR="00E16A1A" w:rsidRPr="00FD5BA8" w:rsidRDefault="006F0B93" w:rsidP="00130C1C">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
          <w:bCs/>
          <w:sz w:val="24"/>
          <w:szCs w:val="24"/>
        </w:rPr>
      </w:pPr>
      <w:r w:rsidRPr="00FD5BA8">
        <w:rPr>
          <w:rFonts w:ascii="Arial Nova Light" w:eastAsia="Arial Nova" w:hAnsi="Arial Nova Light" w:cs="Arial Nova"/>
          <w:sz w:val="24"/>
          <w:szCs w:val="24"/>
        </w:rPr>
        <w:t>Por cuanto hace al denunciado</w:t>
      </w:r>
      <w:r w:rsidR="00E5731F" w:rsidRPr="00FD5BA8">
        <w:rPr>
          <w:rFonts w:ascii="Arial Nova Light" w:eastAsia="Arial Nova" w:hAnsi="Arial Nova Light" w:cs="Arial Nova"/>
          <w:sz w:val="24"/>
          <w:szCs w:val="24"/>
        </w:rPr>
        <w:t xml:space="preserve"> y </w:t>
      </w:r>
      <w:r w:rsidR="000F1CF9" w:rsidRPr="00FD5BA8">
        <w:rPr>
          <w:rFonts w:ascii="Arial Nova Light" w:eastAsia="Arial Nova" w:hAnsi="Arial Nova Light" w:cs="Arial Nova"/>
          <w:sz w:val="24"/>
          <w:szCs w:val="24"/>
        </w:rPr>
        <w:t xml:space="preserve">al </w:t>
      </w:r>
      <w:r w:rsidR="00E5731F" w:rsidRPr="00FD5BA8">
        <w:rPr>
          <w:rFonts w:ascii="Arial Nova Light" w:eastAsia="Arial Nova" w:hAnsi="Arial Nova Light" w:cs="Arial Nova"/>
          <w:sz w:val="24"/>
          <w:szCs w:val="24"/>
        </w:rPr>
        <w:t>medio de comunicación</w:t>
      </w:r>
      <w:r w:rsidRPr="00FD5BA8">
        <w:rPr>
          <w:rFonts w:ascii="Arial Nova Light" w:eastAsia="Arial Nova" w:hAnsi="Arial Nova Light" w:cs="Arial Nova"/>
          <w:sz w:val="24"/>
          <w:szCs w:val="24"/>
        </w:rPr>
        <w:t xml:space="preserve"> </w:t>
      </w:r>
      <w:r w:rsidR="000F1CF9" w:rsidRPr="00FD5BA8">
        <w:rPr>
          <w:rFonts w:ascii="Arial Nova Light" w:eastAsia="Arial Nova" w:hAnsi="Arial Nova Light" w:cs="Arial Nova"/>
          <w:sz w:val="24"/>
          <w:szCs w:val="24"/>
        </w:rPr>
        <w:t xml:space="preserve">que representa, </w:t>
      </w:r>
      <w:r w:rsidR="00BD6433" w:rsidRPr="00FD5BA8">
        <w:rPr>
          <w:rFonts w:ascii="Arial Nova Light" w:eastAsia="Arial Nova" w:hAnsi="Arial Nova Light" w:cs="Arial Nova"/>
          <w:sz w:val="24"/>
          <w:szCs w:val="24"/>
        </w:rPr>
        <w:t xml:space="preserve">en sus alegatos manifestó lo siguiente: </w:t>
      </w:r>
      <w:r w:rsidR="00BD6433" w:rsidRPr="00FD5BA8">
        <w:rPr>
          <w:rFonts w:ascii="Arial Nova Light" w:eastAsia="Arial Nova" w:hAnsi="Arial Nova Light" w:cs="Arial Nova"/>
          <w:i/>
          <w:iCs/>
          <w:sz w:val="24"/>
          <w:szCs w:val="24"/>
        </w:rPr>
        <w:t xml:space="preserve">“manifiesto con todo respeto a la señora Aurora Vanegas Martínez, que es una falta de respeto el que no haya acudido a esta audiencia y decir cara a cara en qué la ofendimos en la nota periodística que publicamos el día 06 de abril del presente año titulada “UNA TLAXCALTECA REPRESENTA A MORENA EN AGUASCALIENTES”, y le hacemos la pregunta </w:t>
      </w:r>
      <w:r w:rsidR="009F3B8E" w:rsidRPr="00FD5BA8">
        <w:rPr>
          <w:rFonts w:ascii="Arial Nova Light" w:eastAsia="Arial Nova" w:hAnsi="Arial Nova Light" w:cs="Arial Nova"/>
          <w:i/>
          <w:iCs/>
          <w:sz w:val="24"/>
          <w:szCs w:val="24"/>
        </w:rPr>
        <w:t xml:space="preserve">a la denunciante de que ¿por ser la representante de un partido político, en este caso MORENA, se siente usted intocable por no asistir a esta audiencia? Sería todo”. </w:t>
      </w:r>
      <w:r w:rsidR="009F3B8E" w:rsidRPr="00FD5BA8">
        <w:rPr>
          <w:rFonts w:ascii="Arial Nova Light" w:eastAsia="Arial Nova" w:hAnsi="Arial Nova Light" w:cs="Arial Nova"/>
          <w:sz w:val="24"/>
          <w:szCs w:val="24"/>
        </w:rPr>
        <w:t xml:space="preserve"> </w:t>
      </w:r>
    </w:p>
    <w:p w14:paraId="41D2451E" w14:textId="77777777" w:rsidR="00E16A1A" w:rsidRPr="00FD5BA8" w:rsidRDefault="00E16A1A"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4D614E47" w14:textId="4CFC05A6" w:rsidR="00D11BA1" w:rsidRPr="00FD5BA8" w:rsidRDefault="006F0B93" w:rsidP="00130C1C">
      <w:pPr>
        <w:pStyle w:val="Prrafodelista"/>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 xml:space="preserve">MEDIOS DE CONVICCIÓN.  </w:t>
      </w:r>
      <w:r w:rsidR="00D11BA1" w:rsidRPr="00FD5BA8">
        <w:rPr>
          <w:rFonts w:ascii="Arial Nova Light" w:eastAsia="Arial Nova" w:hAnsi="Arial Nova Light" w:cs="Arial Nova"/>
          <w:sz w:val="24"/>
          <w:szCs w:val="24"/>
        </w:rPr>
        <w:t xml:space="preserve"> Antes de analizar la legalidad</w:t>
      </w:r>
      <w:r w:rsidR="00A14B8A" w:rsidRPr="00FD5BA8">
        <w:rPr>
          <w:rFonts w:ascii="Arial Nova Light" w:eastAsia="Arial Nova" w:hAnsi="Arial Nova Light" w:cs="Arial Nova"/>
          <w:sz w:val="24"/>
          <w:szCs w:val="24"/>
        </w:rPr>
        <w:t>,</w:t>
      </w:r>
      <w:r w:rsidR="00D11BA1" w:rsidRPr="00FD5BA8">
        <w:rPr>
          <w:rFonts w:ascii="Arial Nova Light" w:eastAsia="Arial Nova" w:hAnsi="Arial Nova Light" w:cs="Arial Nova"/>
          <w:sz w:val="24"/>
          <w:szCs w:val="24"/>
        </w:rPr>
        <w:t xml:space="preserve"> o no</w:t>
      </w:r>
      <w:r w:rsidR="00A14B8A" w:rsidRPr="00FD5BA8">
        <w:rPr>
          <w:rFonts w:ascii="Arial Nova Light" w:eastAsia="Arial Nova" w:hAnsi="Arial Nova Light" w:cs="Arial Nova"/>
          <w:sz w:val="24"/>
          <w:szCs w:val="24"/>
        </w:rPr>
        <w:t>,</w:t>
      </w:r>
      <w:r w:rsidR="00D11BA1" w:rsidRPr="00FD5BA8">
        <w:rPr>
          <w:rFonts w:ascii="Arial Nova Light" w:eastAsia="Arial Nova" w:hAnsi="Arial Nova Light" w:cs="Arial Nova"/>
          <w:sz w:val="24"/>
          <w:szCs w:val="24"/>
        </w:rPr>
        <w:t xml:space="preserve"> de los hechos denunciados materia del presente asunto, es necesario verificar su existencia y las circunstancias en que se realizaron, a partir de los medios de prueba que constan en el expediente</w:t>
      </w:r>
      <w:r w:rsidR="00A14B8A" w:rsidRPr="00FD5BA8">
        <w:rPr>
          <w:rFonts w:ascii="Arial Nova Light" w:eastAsia="Arial Nova" w:hAnsi="Arial Nova Light" w:cs="Arial Nova"/>
          <w:sz w:val="24"/>
          <w:szCs w:val="24"/>
        </w:rPr>
        <w:t>,</w:t>
      </w:r>
      <w:r w:rsidR="00D11BA1" w:rsidRPr="00FD5BA8">
        <w:rPr>
          <w:rFonts w:ascii="Arial Nova Light" w:eastAsia="Arial Nova" w:hAnsi="Arial Nova Light" w:cs="Arial Nova"/>
          <w:sz w:val="24"/>
          <w:szCs w:val="24"/>
        </w:rPr>
        <w:t xml:space="preserve"> relacionados con las infracciones materia de la presente resolución.</w:t>
      </w:r>
    </w:p>
    <w:p w14:paraId="2904C7B8" w14:textId="77777777" w:rsidR="00D11BA1" w:rsidRPr="00FD5BA8" w:rsidRDefault="00D11BA1"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A37A65C" w14:textId="5546708D" w:rsidR="00D11BA1" w:rsidRPr="00FD5BA8" w:rsidRDefault="00D11BA1"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FD5BA8">
        <w:rPr>
          <w:rFonts w:ascii="Arial Nova Light" w:eastAsia="Arial Nova" w:hAnsi="Arial Nova Light" w:cs="Arial Nova"/>
          <w:sz w:val="24"/>
          <w:szCs w:val="24"/>
        </w:rPr>
        <w:t xml:space="preserve">En atención a ello, las pruebas aportadas en el presente procedimiento se valoran y se concentran, en el </w:t>
      </w:r>
      <w:r w:rsidRPr="00FD5BA8">
        <w:rPr>
          <w:rFonts w:ascii="Arial Nova Light" w:eastAsia="Arial Nova" w:hAnsi="Arial Nova Light" w:cs="Arial Nova"/>
          <w:b/>
          <w:bCs/>
          <w:sz w:val="24"/>
          <w:szCs w:val="24"/>
        </w:rPr>
        <w:t xml:space="preserve">ANEXO </w:t>
      </w:r>
      <w:r w:rsidR="00AB00F1" w:rsidRPr="00FD5BA8">
        <w:rPr>
          <w:rFonts w:ascii="Arial Nova Light" w:eastAsia="Arial Nova" w:hAnsi="Arial Nova Light" w:cs="Arial Nova"/>
          <w:b/>
          <w:bCs/>
          <w:sz w:val="24"/>
          <w:szCs w:val="24"/>
        </w:rPr>
        <w:t>ÚNICO</w:t>
      </w:r>
      <w:r w:rsidRPr="00FD5BA8">
        <w:rPr>
          <w:rFonts w:ascii="Arial Nova Light" w:eastAsia="Arial Nova" w:hAnsi="Arial Nova Light" w:cs="Arial Nova"/>
          <w:sz w:val="24"/>
          <w:szCs w:val="24"/>
        </w:rPr>
        <w:t xml:space="preserve"> de esta sentencia.</w:t>
      </w:r>
    </w:p>
    <w:p w14:paraId="0A58C6A4" w14:textId="0AC926E5" w:rsidR="001807BF" w:rsidRPr="00FD5BA8" w:rsidRDefault="001807BF"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FFF7B91" w14:textId="2C86B243" w:rsidR="001807BF" w:rsidRPr="00FD5BA8" w:rsidRDefault="001807BF"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FD5BA8">
        <w:rPr>
          <w:rFonts w:ascii="Arial Nova Light" w:eastAsia="Arial Nova" w:hAnsi="Arial Nova Light" w:cs="Arial Nova"/>
          <w:sz w:val="24"/>
          <w:szCs w:val="24"/>
        </w:rPr>
        <w:t xml:space="preserve">Es menester precisar que en asuntos donde se denuncia VPMG, opera la figura de </w:t>
      </w:r>
      <w:r w:rsidRPr="00FD5BA8">
        <w:rPr>
          <w:rFonts w:ascii="Arial Nova Light" w:eastAsia="Arial Nova" w:hAnsi="Arial Nova Light" w:cs="Arial Nova"/>
          <w:i/>
          <w:iCs/>
          <w:sz w:val="24"/>
          <w:szCs w:val="24"/>
        </w:rPr>
        <w:t>reversión de la carga de la prueba</w:t>
      </w:r>
      <w:r w:rsidRPr="00FD5BA8">
        <w:rPr>
          <w:rFonts w:ascii="Arial Nova Light" w:eastAsia="Arial Nova" w:hAnsi="Arial Nova Light" w:cs="Arial Nova"/>
          <w:sz w:val="24"/>
          <w:szCs w:val="24"/>
        </w:rPr>
        <w:t>, atendiendo al criterio sostenido por la Sala Superior</w:t>
      </w:r>
      <w:r w:rsidR="00A14B8A" w:rsidRPr="00FD5BA8">
        <w:rPr>
          <w:rFonts w:ascii="Arial Nova Light" w:eastAsia="Arial Nova" w:hAnsi="Arial Nova Light" w:cs="Arial Nova"/>
          <w:sz w:val="24"/>
          <w:szCs w:val="24"/>
        </w:rPr>
        <w:t>,</w:t>
      </w:r>
      <w:r w:rsidRPr="00FD5BA8">
        <w:rPr>
          <w:rFonts w:ascii="Arial Nova Light" w:eastAsia="Arial Nova" w:hAnsi="Arial Nova Light" w:cs="Arial Nova"/>
          <w:sz w:val="24"/>
          <w:szCs w:val="24"/>
        </w:rPr>
        <w:t xml:space="preserve"> al decidir el recurso SUP-REC-91/2020</w:t>
      </w:r>
      <w:r w:rsidR="00D334C3" w:rsidRPr="00FD5BA8">
        <w:rPr>
          <w:rStyle w:val="Refdenotaalpie"/>
          <w:rFonts w:ascii="Arial Nova Light" w:eastAsia="Arial Nova" w:hAnsi="Arial Nova Light" w:cs="Arial Nova"/>
          <w:sz w:val="24"/>
          <w:szCs w:val="24"/>
        </w:rPr>
        <w:footnoteReference w:id="8"/>
      </w:r>
      <w:r w:rsidRPr="00FD5BA8">
        <w:rPr>
          <w:rFonts w:ascii="Arial Nova Light" w:eastAsia="Arial Nova" w:hAnsi="Arial Nova Light" w:cs="Arial Nova"/>
          <w:sz w:val="24"/>
          <w:szCs w:val="24"/>
        </w:rPr>
        <w:t xml:space="preserve"> y acumulado, pues en casos de violencia política contra la mujer en razón de género, al encontrarse involucrado un acto de discriminación hacia la víctima, </w:t>
      </w:r>
      <w:r w:rsidRPr="00FD5BA8">
        <w:rPr>
          <w:rFonts w:ascii="Arial Nova Light" w:eastAsia="Arial Nova" w:hAnsi="Arial Nova Light" w:cs="Arial Nova"/>
          <w:b/>
          <w:bCs/>
          <w:sz w:val="24"/>
          <w:szCs w:val="24"/>
        </w:rPr>
        <w:t xml:space="preserve">es la persona denunciada o victimaria quien tendrá que desvirtuar de manera fehaciente la existencia de los hechos en que se base la infracción. </w:t>
      </w:r>
    </w:p>
    <w:p w14:paraId="573411FD" w14:textId="77777777" w:rsidR="001807BF" w:rsidRPr="00FD5BA8" w:rsidRDefault="001807BF"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61E5E433" w14:textId="03A2FD1E" w:rsidR="001807BF" w:rsidRPr="00FD5BA8" w:rsidRDefault="001807BF"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FD5BA8">
        <w:rPr>
          <w:rFonts w:ascii="Arial Nova Light" w:eastAsia="Arial Nova" w:hAnsi="Arial Nova Light" w:cs="Arial Nova"/>
          <w:sz w:val="24"/>
          <w:szCs w:val="24"/>
        </w:rPr>
        <w:t xml:space="preserve">Lo anterior, debido a la complejidad de probar los actos de violencia, ya que generalmente ocurren en espacios en los que únicamente se encuentra el agresor y la víctima, aunado a que, ordinariamente, se tiende a invisibilizar y a normalizar los actos constitutivos de este tipo de violencia, por lo que se considera que este último se encuentra en una mejor posición para probar en contra de los hechos narrados por la víctima, en tanto que en contraposición el dicho de ésta </w:t>
      </w:r>
      <w:r w:rsidRPr="00FD5BA8">
        <w:rPr>
          <w:rFonts w:ascii="Arial Nova Light" w:eastAsia="Arial Nova" w:hAnsi="Arial Nova Light" w:cs="Arial Nova"/>
          <w:sz w:val="24"/>
          <w:szCs w:val="24"/>
        </w:rPr>
        <w:lastRenderedPageBreak/>
        <w:t>adquiere una relevancia especial, la cual sólo sucumbirá ante hechos que le resten objetivamente veracidad.</w:t>
      </w:r>
    </w:p>
    <w:p w14:paraId="3AB25C67" w14:textId="2E232D7E" w:rsidR="00E16A1A" w:rsidRPr="00FD5BA8" w:rsidRDefault="00AB00F1"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FD5BA8">
        <w:rPr>
          <w:rFonts w:ascii="Arial Nova Light" w:eastAsia="Arial Nova" w:hAnsi="Arial Nova Light" w:cs="Arial Nova"/>
          <w:sz w:val="24"/>
          <w:szCs w:val="24"/>
        </w:rPr>
        <w:t>En ese entendimiento, e</w:t>
      </w:r>
      <w:r w:rsidR="006F0B93" w:rsidRPr="00FD5BA8">
        <w:rPr>
          <w:rFonts w:ascii="Arial Nova Light" w:eastAsia="Arial Nova" w:hAnsi="Arial Nova Light" w:cs="Arial Nova"/>
          <w:sz w:val="24"/>
          <w:szCs w:val="24"/>
        </w:rPr>
        <w:t xml:space="preserve">n relación con los hechos y defensas que componen la presente litis, de las constancias que obran en autos se advierten los siguientes medios de prueba ofrecidos y admitidos. </w:t>
      </w:r>
    </w:p>
    <w:p w14:paraId="1874F69E" w14:textId="77777777" w:rsidR="006B747B" w:rsidRPr="00FD5BA8" w:rsidRDefault="006B747B"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C077ABC" w14:textId="6E71367A" w:rsidR="00E16A1A" w:rsidRPr="00FD5BA8" w:rsidRDefault="006F0B93" w:rsidP="00130C1C">
      <w:pPr>
        <w:numPr>
          <w:ilvl w:val="3"/>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 xml:space="preserve">VALORACIÓN DE LAS PRUEBAS OFRECIDAS </w:t>
      </w:r>
      <w:r w:rsidR="000279FE" w:rsidRPr="00FD5BA8">
        <w:rPr>
          <w:rFonts w:ascii="Arial Nova Light" w:eastAsia="Arial Nova" w:hAnsi="Arial Nova Light" w:cs="Arial Nova"/>
          <w:b/>
          <w:sz w:val="24"/>
          <w:szCs w:val="24"/>
        </w:rPr>
        <w:t>LA DENUNCIANTE</w:t>
      </w:r>
      <w:r w:rsidR="00D803F7" w:rsidRPr="00FD5BA8">
        <w:rPr>
          <w:rFonts w:ascii="Arial Nova Light" w:eastAsia="Arial Nova" w:hAnsi="Arial Nova Light" w:cs="Arial Nova"/>
          <w:b/>
          <w:sz w:val="24"/>
          <w:szCs w:val="24"/>
        </w:rPr>
        <w:t xml:space="preserve"> Y ADMITIDAS</w:t>
      </w:r>
      <w:r w:rsidRPr="00FD5BA8">
        <w:rPr>
          <w:rFonts w:ascii="Arial Nova Light" w:eastAsia="Arial Nova" w:hAnsi="Arial Nova Light" w:cs="Arial Nova"/>
          <w:b/>
          <w:sz w:val="24"/>
          <w:szCs w:val="24"/>
        </w:rPr>
        <w:t>.</w:t>
      </w:r>
    </w:p>
    <w:p w14:paraId="15FC3034" w14:textId="77777777" w:rsidR="00E16A1A" w:rsidRPr="00FD5BA8" w:rsidRDefault="00E16A1A"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p>
    <w:p w14:paraId="06D1ED52" w14:textId="1AA6CF83" w:rsidR="00E16A1A" w:rsidRPr="00FD5BA8" w:rsidRDefault="006F0B93" w:rsidP="00130C1C">
      <w:pPr>
        <w:numPr>
          <w:ilvl w:val="1"/>
          <w:numId w:val="2"/>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DOCUMENTAL PÚBLICA</w:t>
      </w:r>
      <w:r w:rsidR="000279FE" w:rsidRPr="00FD5BA8">
        <w:rPr>
          <w:rFonts w:ascii="Arial Nova Light" w:eastAsia="Arial Nova" w:hAnsi="Arial Nova Light" w:cs="Arial Nova"/>
          <w:b/>
          <w:sz w:val="24"/>
          <w:szCs w:val="24"/>
        </w:rPr>
        <w:t xml:space="preserve"> (</w:t>
      </w:r>
      <w:r w:rsidR="004D6099" w:rsidRPr="00FD5BA8">
        <w:rPr>
          <w:rFonts w:ascii="Arial Nova Light" w:eastAsia="Arial Nova" w:hAnsi="Arial Nova Light" w:cs="Arial Nova"/>
          <w:b/>
          <w:sz w:val="24"/>
          <w:szCs w:val="24"/>
        </w:rPr>
        <w:t>PUBLICACIONES EN RED SOCIAL FACEBOOK</w:t>
      </w:r>
      <w:r w:rsidR="000279FE" w:rsidRPr="00FD5BA8">
        <w:rPr>
          <w:rFonts w:ascii="Arial Nova Light" w:eastAsia="Arial Nova" w:hAnsi="Arial Nova Light" w:cs="Arial Nova"/>
          <w:b/>
          <w:sz w:val="24"/>
          <w:szCs w:val="24"/>
        </w:rPr>
        <w:t>)</w:t>
      </w:r>
      <w:r w:rsidRPr="00FD5BA8">
        <w:rPr>
          <w:rFonts w:ascii="Arial Nova Light" w:eastAsia="Arial Nova" w:hAnsi="Arial Nova Light" w:cs="Arial Nova"/>
          <w:b/>
          <w:sz w:val="24"/>
          <w:szCs w:val="24"/>
        </w:rPr>
        <w:t xml:space="preserve">. </w:t>
      </w:r>
      <w:r w:rsidRPr="00FD5BA8">
        <w:rPr>
          <w:rFonts w:ascii="Arial Nova Light" w:eastAsia="Arial Nova" w:hAnsi="Arial Nova Light" w:cs="Arial Nova"/>
          <w:sz w:val="24"/>
          <w:szCs w:val="24"/>
        </w:rPr>
        <w:t xml:space="preserve">En relación con la prueba consistente en </w:t>
      </w:r>
      <w:r w:rsidR="00D3723A" w:rsidRPr="00FD5BA8">
        <w:rPr>
          <w:rFonts w:ascii="Arial Nova Light" w:eastAsia="Arial Nova" w:hAnsi="Arial Nova Light" w:cs="Arial Nova"/>
          <w:sz w:val="24"/>
          <w:szCs w:val="24"/>
        </w:rPr>
        <w:t>el</w:t>
      </w:r>
      <w:r w:rsidRPr="00FD5BA8">
        <w:rPr>
          <w:rFonts w:ascii="Arial Nova Light" w:eastAsia="Arial Nova" w:hAnsi="Arial Nova Light" w:cs="Arial Nova"/>
          <w:sz w:val="24"/>
          <w:szCs w:val="24"/>
        </w:rPr>
        <w:t xml:space="preserve"> acta de Oficialía Electoral</w:t>
      </w:r>
      <w:r w:rsidR="000279FE" w:rsidRPr="00FD5BA8">
        <w:rPr>
          <w:rFonts w:ascii="Arial Nova Light" w:eastAsia="Arial Nova" w:hAnsi="Arial Nova Light" w:cs="Arial Nova"/>
          <w:sz w:val="24"/>
          <w:szCs w:val="24"/>
        </w:rPr>
        <w:t xml:space="preserve"> </w:t>
      </w:r>
      <w:r w:rsidR="00BB7724" w:rsidRPr="00FD5BA8">
        <w:rPr>
          <w:rFonts w:ascii="Arial Nova Light" w:eastAsia="Arial Nova" w:hAnsi="Arial Nova Light" w:cs="Arial Nova"/>
          <w:sz w:val="24"/>
          <w:szCs w:val="24"/>
        </w:rPr>
        <w:t>IEE/OE/</w:t>
      </w:r>
      <w:r w:rsidR="008735F7" w:rsidRPr="00FD5BA8">
        <w:rPr>
          <w:rFonts w:ascii="Arial Nova Light" w:eastAsia="Arial Nova" w:hAnsi="Arial Nova Light" w:cs="Arial Nova"/>
          <w:sz w:val="24"/>
          <w:szCs w:val="24"/>
        </w:rPr>
        <w:t>040</w:t>
      </w:r>
      <w:r w:rsidR="00BB7724" w:rsidRPr="00FD5BA8">
        <w:rPr>
          <w:rFonts w:ascii="Arial Nova Light" w:eastAsia="Arial Nova" w:hAnsi="Arial Nova Light" w:cs="Arial Nova"/>
          <w:sz w:val="24"/>
          <w:szCs w:val="24"/>
        </w:rPr>
        <w:t>/2021</w:t>
      </w:r>
      <w:r w:rsidRPr="00FD5BA8">
        <w:rPr>
          <w:rFonts w:ascii="Arial Nova Light" w:eastAsia="Arial Nova" w:hAnsi="Arial Nova Light" w:cs="Arial Nova"/>
          <w:sz w:val="24"/>
          <w:szCs w:val="24"/>
        </w:rPr>
        <w:t xml:space="preserve">, de conformidad con lo dispuesto en el artículo 310, del Código Electoral, en lo individual alcanza un valor probatorio pleno, por haber sido expedida por funcionarios electorales facultados para ello dentro del ámbito de su competencia, únicamente respecto a su existencia y que al momento de llevarse a cabo contenían la información señalada en las mismas, no así de que el contenido transgreda lo dispuesto en la normativa, pues esto dependerá de la concatenación que se verifique con el resto de las pruebas que obran en el expediente. </w:t>
      </w:r>
    </w:p>
    <w:p w14:paraId="3E8A1FA2" w14:textId="77777777" w:rsidR="00E16A1A" w:rsidRPr="00FD5BA8" w:rsidRDefault="00E16A1A"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3EC5035" w14:textId="0BE0E7A8" w:rsidR="00E16A1A" w:rsidRPr="00FD5BA8" w:rsidRDefault="006F0B93"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FD5BA8">
        <w:rPr>
          <w:rFonts w:ascii="Arial Nova Light" w:eastAsia="Arial Nova" w:hAnsi="Arial Nova Light" w:cs="Arial Nova"/>
          <w:sz w:val="24"/>
          <w:szCs w:val="24"/>
        </w:rPr>
        <w:t xml:space="preserve">En ese entendimiento, </w:t>
      </w:r>
      <w:r w:rsidR="00D21545" w:rsidRPr="00FD5BA8">
        <w:rPr>
          <w:rFonts w:ascii="Arial Nova Light" w:eastAsia="Arial Nova" w:hAnsi="Arial Nova Light" w:cs="Arial Nova"/>
          <w:sz w:val="24"/>
          <w:szCs w:val="24"/>
        </w:rPr>
        <w:t>la</w:t>
      </w:r>
      <w:r w:rsidRPr="00FD5BA8">
        <w:rPr>
          <w:rFonts w:ascii="Arial Nova Light" w:eastAsia="Arial Nova" w:hAnsi="Arial Nova Light" w:cs="Arial Nova"/>
          <w:sz w:val="24"/>
          <w:szCs w:val="24"/>
        </w:rPr>
        <w:t xml:space="preserve"> denunciante ofreció </w:t>
      </w:r>
      <w:r w:rsidR="00D21545" w:rsidRPr="00FD5BA8">
        <w:rPr>
          <w:rFonts w:ascii="Arial Nova Light" w:eastAsia="Arial Nova" w:hAnsi="Arial Nova Light" w:cs="Arial Nova"/>
          <w:sz w:val="24"/>
          <w:szCs w:val="24"/>
        </w:rPr>
        <w:t xml:space="preserve">ligas electrónicas, </w:t>
      </w:r>
      <w:r w:rsidR="003E3305" w:rsidRPr="00FD5BA8">
        <w:rPr>
          <w:rFonts w:ascii="Arial Nova Light" w:eastAsia="Arial Nova" w:hAnsi="Arial Nova Light" w:cs="Arial Nova"/>
          <w:sz w:val="24"/>
          <w:szCs w:val="24"/>
        </w:rPr>
        <w:t xml:space="preserve">las cuales fueron certificadas en la oficialía referida en el párrafo anterior, por lo que </w:t>
      </w:r>
      <w:r w:rsidR="00D21545" w:rsidRPr="00FD5BA8">
        <w:rPr>
          <w:rFonts w:ascii="Arial Nova Light" w:eastAsia="Arial Nova" w:hAnsi="Arial Nova Light" w:cs="Arial Nova"/>
          <w:sz w:val="24"/>
          <w:szCs w:val="24"/>
        </w:rPr>
        <w:t xml:space="preserve">se tiene por acreditada la existencia de </w:t>
      </w:r>
      <w:r w:rsidR="00D3723A" w:rsidRPr="00FD5BA8">
        <w:rPr>
          <w:rFonts w:ascii="Arial Nova Light" w:eastAsia="Arial Nova" w:hAnsi="Arial Nova Light" w:cs="Arial Nova"/>
          <w:sz w:val="24"/>
          <w:szCs w:val="24"/>
        </w:rPr>
        <w:t xml:space="preserve">dos </w:t>
      </w:r>
      <w:r w:rsidR="00D21545" w:rsidRPr="00FD5BA8">
        <w:rPr>
          <w:rFonts w:ascii="Arial Nova Light" w:eastAsia="Arial Nova" w:hAnsi="Arial Nova Light" w:cs="Arial Nova"/>
          <w:sz w:val="24"/>
          <w:szCs w:val="24"/>
        </w:rPr>
        <w:t xml:space="preserve">ligas electrónicas relacionadas con </w:t>
      </w:r>
      <w:r w:rsidR="00D81EB7" w:rsidRPr="00FD5BA8">
        <w:rPr>
          <w:rFonts w:ascii="Arial Nova Light" w:eastAsia="Arial Nova" w:hAnsi="Arial Nova Light" w:cs="Arial Nova"/>
          <w:sz w:val="24"/>
          <w:szCs w:val="24"/>
        </w:rPr>
        <w:t>la nota periodística difundida</w:t>
      </w:r>
      <w:r w:rsidR="00D21545" w:rsidRPr="00FD5BA8">
        <w:rPr>
          <w:rFonts w:ascii="Arial Nova Light" w:eastAsia="Arial Nova" w:hAnsi="Arial Nova Light" w:cs="Arial Nova"/>
          <w:sz w:val="24"/>
          <w:szCs w:val="24"/>
        </w:rPr>
        <w:t xml:space="preserve"> en </w:t>
      </w:r>
      <w:r w:rsidR="00D3723A" w:rsidRPr="00FD5BA8">
        <w:rPr>
          <w:rFonts w:ascii="Arial Nova Light" w:eastAsia="Arial Nova" w:hAnsi="Arial Nova Light" w:cs="Arial Nova"/>
          <w:sz w:val="24"/>
          <w:szCs w:val="24"/>
        </w:rPr>
        <w:t xml:space="preserve">la página MONITOR AGS, alojada en la red social Facebook. </w:t>
      </w:r>
      <w:r w:rsidR="00D21545" w:rsidRPr="00FD5BA8">
        <w:rPr>
          <w:rFonts w:ascii="Arial Nova Light" w:eastAsia="Arial Nova" w:hAnsi="Arial Nova Light" w:cs="Arial Nova"/>
          <w:sz w:val="24"/>
          <w:szCs w:val="24"/>
        </w:rPr>
        <w:t xml:space="preserve"> </w:t>
      </w:r>
      <w:r w:rsidR="00D81EB7" w:rsidRPr="00FD5BA8">
        <w:rPr>
          <w:rFonts w:ascii="Arial Nova Light" w:eastAsia="Arial Nova" w:hAnsi="Arial Nova Light" w:cs="Arial Nova"/>
          <w:sz w:val="24"/>
          <w:szCs w:val="24"/>
        </w:rPr>
        <w:t xml:space="preserve"> Dicha nota será</w:t>
      </w:r>
      <w:r w:rsidR="00D21545" w:rsidRPr="00FD5BA8">
        <w:rPr>
          <w:rFonts w:ascii="Arial Nova Light" w:eastAsia="Arial Nova" w:hAnsi="Arial Nova Light" w:cs="Arial Nova"/>
          <w:sz w:val="24"/>
          <w:szCs w:val="24"/>
        </w:rPr>
        <w:t xml:space="preserve"> analizada en el fondo de esta sentencia a efecto de determinar la probable infracción que se denuncia</w:t>
      </w:r>
      <w:r w:rsidR="00D81EB7" w:rsidRPr="00FD5BA8">
        <w:rPr>
          <w:rFonts w:ascii="Arial Nova Light" w:eastAsia="Arial Nova" w:hAnsi="Arial Nova Light" w:cs="Arial Nova"/>
          <w:sz w:val="24"/>
          <w:szCs w:val="24"/>
        </w:rPr>
        <w:t xml:space="preserve">. </w:t>
      </w:r>
    </w:p>
    <w:p w14:paraId="4C148675" w14:textId="5F28B493" w:rsidR="00621574" w:rsidRPr="00FD5BA8" w:rsidRDefault="00621574" w:rsidP="00130C1C">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p>
    <w:p w14:paraId="7947D9FB" w14:textId="52C94766" w:rsidR="00D9410F" w:rsidRPr="00FD5BA8" w:rsidRDefault="00534E70" w:rsidP="00130C1C">
      <w:pPr>
        <w:pStyle w:val="Prrafodelista"/>
        <w:numPr>
          <w:ilvl w:val="0"/>
          <w:numId w:val="2"/>
        </w:num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 xml:space="preserve">VALORACIÓN DE LAS PRUEBAS OFRECIDAS POR </w:t>
      </w:r>
      <w:r w:rsidR="00D9410F" w:rsidRPr="00FD5BA8">
        <w:rPr>
          <w:rFonts w:ascii="Arial Nova Light" w:eastAsia="Arial Nova" w:hAnsi="Arial Nova Light" w:cs="Arial Nova"/>
          <w:b/>
          <w:sz w:val="24"/>
          <w:szCs w:val="24"/>
        </w:rPr>
        <w:t xml:space="preserve">AMBAS PARTES. </w:t>
      </w:r>
      <w:r w:rsidRPr="00FD5BA8">
        <w:rPr>
          <w:rFonts w:ascii="Arial Nova Light" w:eastAsia="Arial Nova" w:hAnsi="Arial Nova Light" w:cs="Arial Nova"/>
          <w:b/>
          <w:sz w:val="24"/>
          <w:szCs w:val="24"/>
        </w:rPr>
        <w:t xml:space="preserve"> </w:t>
      </w:r>
    </w:p>
    <w:p w14:paraId="46B90E98" w14:textId="77777777" w:rsidR="00D9410F" w:rsidRPr="00FD5BA8" w:rsidRDefault="00D9410F" w:rsidP="00130C1C">
      <w:pPr>
        <w:numPr>
          <w:ilvl w:val="1"/>
          <w:numId w:val="2"/>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 xml:space="preserve">PRESUNCIONAL E INSTRUMENTAL. </w:t>
      </w:r>
    </w:p>
    <w:p w14:paraId="4471AF4E" w14:textId="77777777" w:rsidR="00D9410F" w:rsidRPr="00FD5BA8" w:rsidRDefault="00D9410F" w:rsidP="00130C1C">
      <w:pPr>
        <w:pBdr>
          <w:top w:val="nil"/>
          <w:left w:val="nil"/>
          <w:bottom w:val="nil"/>
          <w:right w:val="nil"/>
          <w:between w:val="nil"/>
        </w:pBdr>
        <w:spacing w:line="360" w:lineRule="auto"/>
        <w:jc w:val="both"/>
        <w:rPr>
          <w:rFonts w:ascii="Arial Nova Light" w:eastAsia="Arial Nova" w:hAnsi="Arial Nova Light" w:cs="Arial Nova"/>
          <w:sz w:val="24"/>
          <w:szCs w:val="24"/>
        </w:rPr>
      </w:pPr>
    </w:p>
    <w:tbl>
      <w:tblPr>
        <w:tblStyle w:val="a3"/>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6935"/>
      </w:tblGrid>
      <w:tr w:rsidR="00FD5BA8" w:rsidRPr="00FD5BA8" w14:paraId="4C48E4F6" w14:textId="77777777" w:rsidTr="00A307DA">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5F0978" w14:textId="77777777" w:rsidR="00D9410F" w:rsidRPr="00FD5BA8" w:rsidRDefault="00D9410F" w:rsidP="00130C1C">
            <w:pPr>
              <w:spacing w:line="360" w:lineRule="auto"/>
              <w:rPr>
                <w:rFonts w:ascii="Arial Nova Light" w:eastAsia="Arial Nova" w:hAnsi="Arial Nova Light" w:cs="Arial Nova"/>
                <w:color w:val="auto"/>
                <w:sz w:val="18"/>
                <w:szCs w:val="18"/>
              </w:rPr>
            </w:pPr>
            <w:r w:rsidRPr="00FD5BA8">
              <w:rPr>
                <w:rFonts w:ascii="Arial Nova Light" w:eastAsia="Arial Nova" w:hAnsi="Arial Nova Light" w:cs="Arial Nova"/>
                <w:color w:val="auto"/>
                <w:sz w:val="18"/>
                <w:szCs w:val="18"/>
              </w:rPr>
              <w:t>Presuncional</w:t>
            </w:r>
          </w:p>
        </w:tc>
        <w:tc>
          <w:tcPr>
            <w:tcW w:w="6935" w:type="dxa"/>
            <w:tcBorders>
              <w:top w:val="single" w:sz="4" w:space="0" w:color="auto"/>
              <w:left w:val="single" w:sz="4" w:space="0" w:color="auto"/>
              <w:bottom w:val="single" w:sz="4" w:space="0" w:color="auto"/>
              <w:right w:val="single" w:sz="4" w:space="0" w:color="auto"/>
            </w:tcBorders>
            <w:shd w:val="clear" w:color="auto" w:fill="auto"/>
          </w:tcPr>
          <w:p w14:paraId="50FB1B08" w14:textId="77777777" w:rsidR="00D9410F" w:rsidRPr="00FD5BA8" w:rsidRDefault="00D9410F" w:rsidP="00130C1C">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Nova Light" w:eastAsia="Arial Nova" w:hAnsi="Arial Nova Light" w:cs="Arial Nova"/>
                <w:color w:val="auto"/>
                <w:sz w:val="18"/>
                <w:szCs w:val="18"/>
              </w:rPr>
            </w:pPr>
            <w:r w:rsidRPr="00FD5BA8">
              <w:rPr>
                <w:rFonts w:ascii="Arial Nova Light" w:eastAsia="Arial Nova" w:hAnsi="Arial Nova Light" w:cs="Arial Nova"/>
                <w:b w:val="0"/>
                <w:color w:val="auto"/>
                <w:sz w:val="18"/>
                <w:szCs w:val="18"/>
              </w:rPr>
              <w:t>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tc>
      </w:tr>
      <w:tr w:rsidR="00FD5BA8" w:rsidRPr="00FD5BA8" w14:paraId="675E4745" w14:textId="77777777" w:rsidTr="00A307DA">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699" w:type="dxa"/>
            <w:tcBorders>
              <w:top w:val="single" w:sz="4" w:space="0" w:color="auto"/>
            </w:tcBorders>
            <w:shd w:val="clear" w:color="auto" w:fill="D9D9D9" w:themeFill="background1" w:themeFillShade="D9"/>
          </w:tcPr>
          <w:p w14:paraId="23849027" w14:textId="77777777" w:rsidR="00D9410F" w:rsidRPr="00FD5BA8" w:rsidRDefault="00D9410F" w:rsidP="00130C1C">
            <w:pPr>
              <w:spacing w:line="360" w:lineRule="auto"/>
              <w:rPr>
                <w:rFonts w:ascii="Arial Nova Light" w:eastAsia="Arial Nova" w:hAnsi="Arial Nova Light" w:cs="Arial Nova"/>
                <w:sz w:val="18"/>
                <w:szCs w:val="18"/>
              </w:rPr>
            </w:pPr>
            <w:r w:rsidRPr="00FD5BA8">
              <w:rPr>
                <w:rFonts w:ascii="Arial Nova Light" w:eastAsia="Arial Nova" w:hAnsi="Arial Nova Light" w:cs="Arial Nova"/>
                <w:sz w:val="18"/>
                <w:szCs w:val="18"/>
              </w:rPr>
              <w:t>Instrumental de actuaciones</w:t>
            </w:r>
          </w:p>
        </w:tc>
        <w:tc>
          <w:tcPr>
            <w:tcW w:w="6935" w:type="dxa"/>
            <w:tcBorders>
              <w:top w:val="single" w:sz="4" w:space="0" w:color="auto"/>
            </w:tcBorders>
            <w:shd w:val="clear" w:color="auto" w:fill="auto"/>
          </w:tcPr>
          <w:p w14:paraId="2F9AF964" w14:textId="77777777" w:rsidR="00D9410F" w:rsidRPr="00FD5BA8" w:rsidRDefault="00D9410F" w:rsidP="00130C1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18"/>
                <w:szCs w:val="18"/>
              </w:rPr>
            </w:pPr>
            <w:r w:rsidRPr="00FD5BA8">
              <w:rPr>
                <w:rFonts w:ascii="Arial Nova Light" w:eastAsia="Arial Nova" w:hAnsi="Arial Nova Light" w:cs="Arial Nova"/>
                <w:sz w:val="18"/>
                <w:szCs w:val="18"/>
              </w:rPr>
              <w:t>Todas y cada una de las actuaciones y documentos que conformen el expediente en que se actúa con motivo de la denuncia, en todo lo que le beneficie y se acredita en relación a sus dichos.</w:t>
            </w:r>
          </w:p>
        </w:tc>
      </w:tr>
    </w:tbl>
    <w:p w14:paraId="26E10905" w14:textId="77777777" w:rsidR="00D9410F" w:rsidRPr="00FD5BA8" w:rsidRDefault="00D9410F" w:rsidP="00130C1C">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p>
    <w:p w14:paraId="2223CE53" w14:textId="77777777" w:rsidR="00D9410F" w:rsidRPr="00FD5BA8" w:rsidRDefault="00D9410F" w:rsidP="00130C1C">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r w:rsidRPr="00FD5BA8">
        <w:rPr>
          <w:rFonts w:ascii="Arial Nova Light" w:eastAsia="Arial Nova" w:hAnsi="Arial Nova Light" w:cs="Arial Nova"/>
          <w:sz w:val="24"/>
          <w:szCs w:val="24"/>
        </w:rPr>
        <w:lastRenderedPageBreak/>
        <w:t xml:space="preserve">En relación con las pruebas ofrecidas como presuncional legal y humana e instrumental de actuaciones, vale decir que para que se actualice puede ser apreciada por esta instancia, con independencia de que sean o no ofrecidas por las partes. conforme a lo dispuesto por el artículo 255, fracciones V y VI, del Código Electoral. </w:t>
      </w:r>
    </w:p>
    <w:p w14:paraId="326AE9FE" w14:textId="77777777" w:rsidR="00534E70" w:rsidRPr="00FD5BA8" w:rsidRDefault="00534E70" w:rsidP="00130C1C">
      <w:pPr>
        <w:pBdr>
          <w:top w:val="nil"/>
          <w:left w:val="nil"/>
          <w:bottom w:val="nil"/>
          <w:right w:val="nil"/>
          <w:between w:val="nil"/>
        </w:pBdr>
        <w:tabs>
          <w:tab w:val="left" w:pos="0"/>
        </w:tabs>
        <w:spacing w:line="360" w:lineRule="auto"/>
        <w:ind w:right="36"/>
        <w:jc w:val="both"/>
        <w:rPr>
          <w:rFonts w:ascii="Arial Nova Light" w:eastAsia="Arial Nova" w:hAnsi="Arial Nova Light" w:cs="Arial Nova"/>
          <w:sz w:val="24"/>
          <w:szCs w:val="24"/>
        </w:rPr>
      </w:pPr>
    </w:p>
    <w:p w14:paraId="2562F4FC" w14:textId="624F33DE" w:rsidR="00E16A1A" w:rsidRPr="00FD5BA8" w:rsidRDefault="006F0B93" w:rsidP="00130C1C">
      <w:pPr>
        <w:pStyle w:val="Prrafodelista"/>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 xml:space="preserve">HECHOS ACREDITADOS.  </w:t>
      </w:r>
      <w:r w:rsidRPr="00FD5BA8">
        <w:rPr>
          <w:rFonts w:ascii="Arial Nova Light" w:eastAsia="Arial Nova" w:hAnsi="Arial Nova Light" w:cs="Arial Nova"/>
          <w:sz w:val="24"/>
          <w:szCs w:val="24"/>
        </w:rPr>
        <w:t>Haciendo una valoración en conjunto de los medios de prueba referidos, analizados por este Tribunal bajo las reglas de la lógica, la experiencia y la sana crítica, con fundamento en el artículo 310 del Código Electoral, al describirse el total de las pruebas que obran en el expediente</w:t>
      </w:r>
      <w:r w:rsidR="00EA1A24" w:rsidRPr="00FD5BA8">
        <w:rPr>
          <w:rFonts w:ascii="Arial Nova Light" w:eastAsia="Arial Nova" w:hAnsi="Arial Nova Light" w:cs="Arial Nova"/>
          <w:sz w:val="24"/>
          <w:szCs w:val="24"/>
        </w:rPr>
        <w:t xml:space="preserve"> en el ANEXO ÚNICO</w:t>
      </w:r>
      <w:r w:rsidRPr="00FD5BA8">
        <w:rPr>
          <w:rFonts w:ascii="Arial Nova Light" w:eastAsia="Arial Nova" w:hAnsi="Arial Nova Light" w:cs="Arial Nova"/>
          <w:sz w:val="24"/>
          <w:szCs w:val="24"/>
        </w:rPr>
        <w:t>, y al haberse valorado de manera individual y conjunta, de conformidad con lo establecido por el Código Electoral, corresponde identificar los hechos que fueron acreditados.</w:t>
      </w:r>
    </w:p>
    <w:p w14:paraId="605D3EB0" w14:textId="77777777" w:rsidR="00E16A1A" w:rsidRPr="00FD5BA8" w:rsidRDefault="00E16A1A" w:rsidP="00130C1C">
      <w:pPr>
        <w:spacing w:line="360" w:lineRule="auto"/>
        <w:jc w:val="both"/>
        <w:rPr>
          <w:rFonts w:ascii="Arial Nova Light" w:eastAsia="Arial Nova" w:hAnsi="Arial Nova Light" w:cs="Arial Nova"/>
          <w:sz w:val="24"/>
          <w:szCs w:val="24"/>
        </w:rPr>
      </w:pPr>
    </w:p>
    <w:p w14:paraId="743AC94A" w14:textId="7B173753" w:rsidR="00E16A1A" w:rsidRPr="00FD5BA8" w:rsidRDefault="006F0B93" w:rsidP="00130C1C">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Calidad de</w:t>
      </w:r>
      <w:r w:rsidR="00903602" w:rsidRPr="00FD5BA8">
        <w:rPr>
          <w:rFonts w:ascii="Arial Nova Light" w:eastAsia="Arial Nova" w:hAnsi="Arial Nova Light" w:cs="Arial Nova"/>
          <w:b/>
          <w:sz w:val="24"/>
          <w:szCs w:val="24"/>
        </w:rPr>
        <w:t xml:space="preserve"> la denunciante</w:t>
      </w:r>
      <w:r w:rsidRPr="00FD5BA8">
        <w:rPr>
          <w:rFonts w:ascii="Arial Nova Light" w:eastAsia="Arial Nova" w:hAnsi="Arial Nova Light" w:cs="Arial Nova"/>
          <w:b/>
          <w:sz w:val="24"/>
          <w:szCs w:val="24"/>
        </w:rPr>
        <w:t xml:space="preserve">. </w:t>
      </w:r>
      <w:r w:rsidR="00E968F9" w:rsidRPr="00FD5BA8">
        <w:rPr>
          <w:rFonts w:ascii="Arial Nova Light" w:eastAsia="Arial Nova" w:hAnsi="Arial Nova Light" w:cs="Arial Nova"/>
          <w:bCs/>
          <w:sz w:val="24"/>
          <w:szCs w:val="24"/>
        </w:rPr>
        <w:t xml:space="preserve">La denunciante </w:t>
      </w:r>
      <w:r w:rsidR="00CF1B3F" w:rsidRPr="00FD5BA8">
        <w:rPr>
          <w:rFonts w:ascii="Arial Nova Light" w:eastAsia="Arial Nova" w:hAnsi="Arial Nova Light" w:cs="Arial Nova"/>
          <w:bCs/>
          <w:sz w:val="24"/>
          <w:szCs w:val="24"/>
        </w:rPr>
        <w:t>acude en</w:t>
      </w:r>
      <w:r w:rsidR="00390DED" w:rsidRPr="00FD5BA8">
        <w:rPr>
          <w:rFonts w:ascii="Arial Nova Light" w:eastAsia="Arial Nova" w:hAnsi="Arial Nova Light" w:cs="Arial Nova"/>
          <w:bCs/>
          <w:sz w:val="24"/>
          <w:szCs w:val="24"/>
        </w:rPr>
        <w:t xml:space="preserve"> su calidad de </w:t>
      </w:r>
      <w:r w:rsidR="0012556D" w:rsidRPr="00FD5BA8">
        <w:rPr>
          <w:rFonts w:ascii="Arial Nova Light" w:eastAsia="Arial Nova" w:hAnsi="Arial Nova Light" w:cs="Arial Nova"/>
          <w:sz w:val="24"/>
          <w:szCs w:val="24"/>
        </w:rPr>
        <w:t>m</w:t>
      </w:r>
      <w:r w:rsidR="0026424D" w:rsidRPr="00FD5BA8">
        <w:rPr>
          <w:rFonts w:ascii="Arial Nova Light" w:eastAsia="Arial Nova" w:hAnsi="Arial Nova Light" w:cs="Arial Nova"/>
          <w:sz w:val="24"/>
          <w:szCs w:val="24"/>
        </w:rPr>
        <w:t xml:space="preserve">ujer, </w:t>
      </w:r>
      <w:r w:rsidR="00CF1B3F" w:rsidRPr="00FD5BA8">
        <w:rPr>
          <w:rFonts w:ascii="Arial Nova Light" w:eastAsia="Arial Nova" w:hAnsi="Arial Nova Light" w:cs="Arial Nova"/>
          <w:sz w:val="24"/>
          <w:szCs w:val="24"/>
        </w:rPr>
        <w:t xml:space="preserve">además de tener reconocido su carácter de </w:t>
      </w:r>
      <w:r w:rsidR="00D9410F" w:rsidRPr="00FD5BA8">
        <w:rPr>
          <w:rFonts w:ascii="Arial Nova Light" w:eastAsia="Arial Nova" w:hAnsi="Arial Nova Light" w:cs="Arial Nova"/>
          <w:sz w:val="24"/>
          <w:szCs w:val="24"/>
        </w:rPr>
        <w:t xml:space="preserve">representante propietaria de MORENA ante el CG. </w:t>
      </w:r>
    </w:p>
    <w:p w14:paraId="7E5C0D9E" w14:textId="77777777" w:rsidR="00235060" w:rsidRPr="00FD5BA8" w:rsidRDefault="00235060" w:rsidP="00130C1C">
      <w:pPr>
        <w:pBdr>
          <w:top w:val="nil"/>
          <w:left w:val="nil"/>
          <w:bottom w:val="nil"/>
          <w:right w:val="nil"/>
          <w:between w:val="nil"/>
        </w:pBdr>
        <w:spacing w:line="360" w:lineRule="auto"/>
        <w:jc w:val="both"/>
        <w:rPr>
          <w:rFonts w:ascii="Arial Nova Light" w:eastAsia="Arial Nova" w:hAnsi="Arial Nova Light" w:cs="Arial Nova"/>
          <w:sz w:val="24"/>
          <w:szCs w:val="24"/>
        </w:rPr>
      </w:pPr>
    </w:p>
    <w:p w14:paraId="24F29350" w14:textId="1DFA46C7" w:rsidR="00E16A1A" w:rsidRPr="00FD5BA8" w:rsidRDefault="006F0B93" w:rsidP="00130C1C">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Calidad de</w:t>
      </w:r>
      <w:r w:rsidR="00600D7C" w:rsidRPr="00FD5BA8">
        <w:rPr>
          <w:rFonts w:ascii="Arial Nova Light" w:eastAsia="Arial Nova" w:hAnsi="Arial Nova Light" w:cs="Arial Nova"/>
          <w:b/>
          <w:sz w:val="24"/>
          <w:szCs w:val="24"/>
        </w:rPr>
        <w:t>l denunciado.</w:t>
      </w:r>
      <w:r w:rsidRPr="00FD5BA8">
        <w:rPr>
          <w:rFonts w:ascii="Arial Nova Light" w:eastAsia="Arial Nova" w:hAnsi="Arial Nova Light" w:cs="Arial Nova"/>
          <w:b/>
          <w:sz w:val="24"/>
          <w:szCs w:val="24"/>
        </w:rPr>
        <w:t xml:space="preserve">  </w:t>
      </w:r>
      <w:r w:rsidR="00612D1A" w:rsidRPr="00FD5BA8">
        <w:rPr>
          <w:rFonts w:ascii="Arial Nova Light" w:eastAsia="Arial Nova" w:hAnsi="Arial Nova Light" w:cs="Arial Nova"/>
          <w:sz w:val="24"/>
          <w:szCs w:val="24"/>
        </w:rPr>
        <w:t>En el caso del denunciado</w:t>
      </w:r>
      <w:r w:rsidR="00F56DA2" w:rsidRPr="00FD5BA8">
        <w:rPr>
          <w:rFonts w:ascii="Arial Nova Light" w:eastAsia="Arial Nova" w:hAnsi="Arial Nova Light" w:cs="Arial Nova"/>
          <w:sz w:val="24"/>
          <w:szCs w:val="24"/>
        </w:rPr>
        <w:t xml:space="preserve">, </w:t>
      </w:r>
      <w:r w:rsidR="00612D1A" w:rsidRPr="00FD5BA8">
        <w:rPr>
          <w:rFonts w:ascii="Arial Nova Light" w:eastAsia="Arial Nova" w:hAnsi="Arial Nova Light" w:cs="Arial Nova"/>
          <w:sz w:val="24"/>
          <w:szCs w:val="24"/>
        </w:rPr>
        <w:t>se le reconoce como ciudadano,</w:t>
      </w:r>
      <w:r w:rsidR="00F56DA2" w:rsidRPr="00FD5BA8">
        <w:rPr>
          <w:rFonts w:ascii="Arial Nova Light" w:eastAsia="Arial Nova" w:hAnsi="Arial Nova Light" w:cs="Arial Nova"/>
          <w:sz w:val="24"/>
          <w:szCs w:val="24"/>
        </w:rPr>
        <w:t xml:space="preserve"> dedicado a la labor periodística</w:t>
      </w:r>
      <w:r w:rsidR="006F7B51" w:rsidRPr="00FD5BA8">
        <w:rPr>
          <w:rFonts w:ascii="Arial Nova Light" w:eastAsia="Arial Nova" w:hAnsi="Arial Nova Light" w:cs="Arial Nova"/>
          <w:sz w:val="24"/>
          <w:szCs w:val="24"/>
        </w:rPr>
        <w:t xml:space="preserve">. </w:t>
      </w:r>
    </w:p>
    <w:p w14:paraId="24655744" w14:textId="77777777" w:rsidR="00864C93" w:rsidRPr="00FD5BA8" w:rsidRDefault="00864C93" w:rsidP="00130C1C">
      <w:pPr>
        <w:pStyle w:val="Prrafodelista"/>
        <w:spacing w:line="360" w:lineRule="auto"/>
        <w:rPr>
          <w:rFonts w:ascii="Arial Nova Light" w:eastAsia="Arial Nova" w:hAnsi="Arial Nova Light" w:cs="Arial Nova"/>
          <w:sz w:val="24"/>
          <w:szCs w:val="24"/>
        </w:rPr>
      </w:pPr>
    </w:p>
    <w:p w14:paraId="0DB09DAB" w14:textId="2705F00B" w:rsidR="00E16A1A" w:rsidRPr="00FD5BA8" w:rsidRDefault="00600D7C" w:rsidP="00130C1C">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 xml:space="preserve">Calidad del medio de comunicación. </w:t>
      </w:r>
      <w:r w:rsidR="006F0B93" w:rsidRPr="00FD5BA8">
        <w:rPr>
          <w:rFonts w:ascii="Arial Nova Light" w:eastAsia="Arial Nova" w:hAnsi="Arial Nova Light" w:cs="Arial Nova"/>
          <w:b/>
          <w:sz w:val="24"/>
          <w:szCs w:val="24"/>
        </w:rPr>
        <w:t xml:space="preserve"> </w:t>
      </w:r>
      <w:r w:rsidR="00F56DA2" w:rsidRPr="00FD5BA8">
        <w:rPr>
          <w:rFonts w:ascii="Arial Nova Light" w:eastAsia="Arial Nova" w:hAnsi="Arial Nova Light" w:cs="Arial Nova"/>
          <w:bCs/>
          <w:sz w:val="24"/>
          <w:szCs w:val="24"/>
        </w:rPr>
        <w:t xml:space="preserve">El medio </w:t>
      </w:r>
      <w:r w:rsidR="005D1399" w:rsidRPr="00FD5BA8">
        <w:rPr>
          <w:rFonts w:ascii="Arial Nova Light" w:eastAsia="Arial Nova" w:hAnsi="Arial Nova Light" w:cs="Arial Nova"/>
          <w:sz w:val="24"/>
          <w:szCs w:val="24"/>
        </w:rPr>
        <w:t>“</w:t>
      </w:r>
      <w:r w:rsidR="00F56DA2" w:rsidRPr="00FD5BA8">
        <w:rPr>
          <w:rFonts w:ascii="Arial Nova Light" w:eastAsia="Arial Nova" w:hAnsi="Arial Nova Light" w:cs="Arial Nova"/>
          <w:sz w:val="24"/>
          <w:szCs w:val="24"/>
        </w:rPr>
        <w:t>MONITOR AGS</w:t>
      </w:r>
      <w:r w:rsidR="005D1399" w:rsidRPr="00FD5BA8">
        <w:rPr>
          <w:rFonts w:ascii="Arial Nova Light" w:eastAsia="Arial Nova" w:hAnsi="Arial Nova Light" w:cs="Arial Nova"/>
          <w:sz w:val="24"/>
          <w:szCs w:val="24"/>
        </w:rPr>
        <w:t>”</w:t>
      </w:r>
      <w:r w:rsidR="009C7079" w:rsidRPr="00FD5BA8">
        <w:rPr>
          <w:rFonts w:ascii="Arial Nova Light" w:eastAsia="Arial Nova" w:hAnsi="Arial Nova Light" w:cs="Arial Nova"/>
          <w:sz w:val="24"/>
          <w:szCs w:val="24"/>
        </w:rPr>
        <w:t>, tienen reconocida su calidad</w:t>
      </w:r>
      <w:r w:rsidR="00422566" w:rsidRPr="00FD5BA8">
        <w:rPr>
          <w:rFonts w:ascii="Arial Nova Light" w:eastAsia="Arial Nova" w:hAnsi="Arial Nova Light" w:cs="Arial Nova"/>
          <w:sz w:val="24"/>
          <w:szCs w:val="24"/>
        </w:rPr>
        <w:t xml:space="preserve"> como</w:t>
      </w:r>
      <w:r w:rsidR="009C7079" w:rsidRPr="00FD5BA8">
        <w:rPr>
          <w:rFonts w:ascii="Arial Nova Light" w:eastAsia="Arial Nova" w:hAnsi="Arial Nova Light" w:cs="Arial Nova"/>
          <w:sz w:val="24"/>
          <w:szCs w:val="24"/>
        </w:rPr>
        <w:t xml:space="preserve"> medio digital de carácter informativo, según se desprende de sus manifestaciones, así como del contenido de sus publicaciones</w:t>
      </w:r>
      <w:r w:rsidR="00422566" w:rsidRPr="00FD5BA8">
        <w:rPr>
          <w:rFonts w:ascii="Arial Nova Light" w:eastAsia="Arial Nova" w:hAnsi="Arial Nova Light" w:cs="Arial Nova"/>
          <w:sz w:val="24"/>
          <w:szCs w:val="24"/>
        </w:rPr>
        <w:t xml:space="preserve">. </w:t>
      </w:r>
    </w:p>
    <w:p w14:paraId="2AA067E0" w14:textId="77777777" w:rsidR="00422566" w:rsidRPr="00FD5BA8" w:rsidRDefault="00422566" w:rsidP="00130C1C">
      <w:pPr>
        <w:pStyle w:val="Prrafodelista"/>
        <w:spacing w:line="360" w:lineRule="auto"/>
        <w:ind w:left="0"/>
        <w:jc w:val="both"/>
        <w:rPr>
          <w:rFonts w:ascii="Arial Nova Light" w:hAnsi="Arial Nova Light" w:cs="Arial"/>
          <w:sz w:val="24"/>
          <w:szCs w:val="24"/>
        </w:rPr>
      </w:pPr>
    </w:p>
    <w:p w14:paraId="290FACC3" w14:textId="68253BEF" w:rsidR="001358F3" w:rsidRPr="00FD5BA8" w:rsidRDefault="006F0B93" w:rsidP="00130C1C">
      <w:pPr>
        <w:pStyle w:val="Prrafodelista"/>
        <w:numPr>
          <w:ilvl w:val="1"/>
          <w:numId w:val="3"/>
        </w:numPr>
        <w:spacing w:line="360" w:lineRule="auto"/>
        <w:ind w:left="0" w:firstLine="0"/>
        <w:jc w:val="both"/>
        <w:rPr>
          <w:rFonts w:ascii="Arial Nova Light" w:hAnsi="Arial Nova Light" w:cs="Arial"/>
          <w:sz w:val="24"/>
          <w:szCs w:val="24"/>
        </w:rPr>
      </w:pPr>
      <w:r w:rsidRPr="00FD5BA8">
        <w:rPr>
          <w:rFonts w:ascii="Arial Nova Light" w:eastAsia="Arial Nova" w:hAnsi="Arial Nova Light" w:cs="Arial Nova"/>
          <w:b/>
          <w:sz w:val="24"/>
          <w:szCs w:val="24"/>
        </w:rPr>
        <w:t xml:space="preserve">Existencia de </w:t>
      </w:r>
      <w:r w:rsidR="00600D7C" w:rsidRPr="00FD5BA8">
        <w:rPr>
          <w:rFonts w:ascii="Arial Nova Light" w:eastAsia="Arial Nova" w:hAnsi="Arial Nova Light" w:cs="Arial Nova"/>
          <w:b/>
          <w:sz w:val="24"/>
          <w:szCs w:val="24"/>
        </w:rPr>
        <w:t>la publicaci</w:t>
      </w:r>
      <w:r w:rsidR="00422566" w:rsidRPr="00FD5BA8">
        <w:rPr>
          <w:rFonts w:ascii="Arial Nova Light" w:eastAsia="Arial Nova" w:hAnsi="Arial Nova Light" w:cs="Arial Nova"/>
          <w:b/>
          <w:sz w:val="24"/>
          <w:szCs w:val="24"/>
        </w:rPr>
        <w:t>ó</w:t>
      </w:r>
      <w:r w:rsidR="00600D7C" w:rsidRPr="00FD5BA8">
        <w:rPr>
          <w:rFonts w:ascii="Arial Nova Light" w:eastAsia="Arial Nova" w:hAnsi="Arial Nova Light" w:cs="Arial Nova"/>
          <w:b/>
          <w:sz w:val="24"/>
          <w:szCs w:val="24"/>
        </w:rPr>
        <w:t xml:space="preserve">n en </w:t>
      </w:r>
      <w:r w:rsidR="00422566" w:rsidRPr="00FD5BA8">
        <w:rPr>
          <w:rFonts w:ascii="Arial Nova Light" w:eastAsia="Arial Nova" w:hAnsi="Arial Nova Light" w:cs="Arial Nova"/>
          <w:b/>
          <w:sz w:val="24"/>
          <w:szCs w:val="24"/>
        </w:rPr>
        <w:t>la página MONITOR AGS</w:t>
      </w:r>
      <w:r w:rsidR="00600D7C" w:rsidRPr="00FD5BA8">
        <w:rPr>
          <w:rFonts w:ascii="Arial Nova Light" w:eastAsia="Arial Nova" w:hAnsi="Arial Nova Light" w:cs="Arial Nova"/>
          <w:b/>
          <w:sz w:val="24"/>
          <w:szCs w:val="24"/>
        </w:rPr>
        <w:t xml:space="preserve">. </w:t>
      </w:r>
      <w:r w:rsidRPr="00FD5BA8">
        <w:rPr>
          <w:rFonts w:ascii="Arial Nova Light" w:eastAsia="Arial Nova" w:hAnsi="Arial Nova Light" w:cs="Arial Nova"/>
          <w:sz w:val="24"/>
          <w:szCs w:val="24"/>
        </w:rPr>
        <w:t>De conformidad con el análisis de los elementos de prueba</w:t>
      </w:r>
      <w:r w:rsidR="0091217C" w:rsidRPr="00FD5BA8">
        <w:rPr>
          <w:rFonts w:ascii="Arial Nova Light" w:eastAsia="Arial Nova" w:hAnsi="Arial Nova Light" w:cs="Arial Nova"/>
          <w:sz w:val="24"/>
          <w:szCs w:val="24"/>
        </w:rPr>
        <w:t>,</w:t>
      </w:r>
      <w:r w:rsidR="00235060" w:rsidRPr="00FD5BA8">
        <w:rPr>
          <w:rFonts w:ascii="Arial Nova Light" w:eastAsia="Arial Nova" w:hAnsi="Arial Nova Light" w:cs="Arial Nova"/>
          <w:sz w:val="24"/>
          <w:szCs w:val="24"/>
        </w:rPr>
        <w:t xml:space="preserve"> particularmente de la Oficialía Electoral IEE/OE/</w:t>
      </w:r>
      <w:r w:rsidR="00422566" w:rsidRPr="00FD5BA8">
        <w:rPr>
          <w:rFonts w:ascii="Arial Nova Light" w:eastAsia="Arial Nova" w:hAnsi="Arial Nova Light" w:cs="Arial Nova"/>
          <w:sz w:val="24"/>
          <w:szCs w:val="24"/>
        </w:rPr>
        <w:t>040</w:t>
      </w:r>
      <w:r w:rsidR="00235060" w:rsidRPr="00FD5BA8">
        <w:rPr>
          <w:rFonts w:ascii="Arial Nova Light" w:eastAsia="Arial Nova" w:hAnsi="Arial Nova Light" w:cs="Arial Nova"/>
          <w:sz w:val="24"/>
          <w:szCs w:val="24"/>
        </w:rPr>
        <w:t>/2021, se tiene por acreditada</w:t>
      </w:r>
      <w:r w:rsidR="0091217C" w:rsidRPr="00FD5BA8">
        <w:rPr>
          <w:rFonts w:ascii="Arial Nova Light" w:eastAsia="Arial Nova" w:hAnsi="Arial Nova Light" w:cs="Arial Nova"/>
          <w:sz w:val="24"/>
          <w:szCs w:val="24"/>
        </w:rPr>
        <w:t xml:space="preserve"> la publicaci</w:t>
      </w:r>
      <w:r w:rsidR="00CE43F5" w:rsidRPr="00FD5BA8">
        <w:rPr>
          <w:rFonts w:ascii="Arial Nova Light" w:eastAsia="Arial Nova" w:hAnsi="Arial Nova Light" w:cs="Arial Nova"/>
          <w:sz w:val="24"/>
          <w:szCs w:val="24"/>
        </w:rPr>
        <w:t>ó</w:t>
      </w:r>
      <w:r w:rsidR="0091217C" w:rsidRPr="00FD5BA8">
        <w:rPr>
          <w:rFonts w:ascii="Arial Nova Light" w:eastAsia="Arial Nova" w:hAnsi="Arial Nova Light" w:cs="Arial Nova"/>
          <w:sz w:val="24"/>
          <w:szCs w:val="24"/>
        </w:rPr>
        <w:t xml:space="preserve">n señalada en el escrito de denuncia, toda vez que como ya se mencionó, el </w:t>
      </w:r>
      <w:r w:rsidR="0044663B" w:rsidRPr="00FD5BA8">
        <w:rPr>
          <w:rFonts w:ascii="Arial Nova Light" w:eastAsia="Arial Nova" w:hAnsi="Arial Nova Light" w:cs="Arial Nova"/>
          <w:sz w:val="24"/>
          <w:szCs w:val="24"/>
        </w:rPr>
        <w:t>medio probatorio</w:t>
      </w:r>
      <w:r w:rsidR="0091217C" w:rsidRPr="00FD5BA8">
        <w:rPr>
          <w:rFonts w:ascii="Arial Nova Light" w:eastAsia="Arial Nova" w:hAnsi="Arial Nova Light" w:cs="Arial Nova"/>
          <w:sz w:val="24"/>
          <w:szCs w:val="24"/>
        </w:rPr>
        <w:t xml:space="preserve"> tiene un efecto pleno en cuanto a su convicción. </w:t>
      </w:r>
    </w:p>
    <w:p w14:paraId="78D9F1B0" w14:textId="77777777" w:rsidR="00E16A1A" w:rsidRPr="00FD5BA8" w:rsidRDefault="00E16A1A" w:rsidP="00130C1C">
      <w:pPr>
        <w:spacing w:line="360" w:lineRule="auto"/>
        <w:jc w:val="both"/>
        <w:rPr>
          <w:rFonts w:ascii="Arial Nova Light" w:eastAsia="Arial Nova" w:hAnsi="Arial Nova Light" w:cs="Arial Nova"/>
          <w:sz w:val="24"/>
          <w:szCs w:val="24"/>
        </w:rPr>
      </w:pPr>
    </w:p>
    <w:p w14:paraId="5E1F7C4C" w14:textId="396C99C4" w:rsidR="00A14B8A" w:rsidRPr="00FD5BA8" w:rsidRDefault="006F0B93" w:rsidP="00130C1C">
      <w:pPr>
        <w:numPr>
          <w:ilvl w:val="0"/>
          <w:numId w:val="3"/>
        </w:numPr>
        <w:pBdr>
          <w:top w:val="nil"/>
          <w:left w:val="nil"/>
          <w:bottom w:val="nil"/>
          <w:right w:val="nil"/>
          <w:between w:val="nil"/>
        </w:pBdr>
        <w:spacing w:line="360" w:lineRule="auto"/>
        <w:ind w:left="0" w:firstLine="0"/>
        <w:jc w:val="both"/>
        <w:rPr>
          <w:rFonts w:ascii="Arial Nova Light" w:eastAsia="Arial Nova" w:hAnsi="Arial Nova Light" w:cs="Arial Nova"/>
          <w:bCs/>
          <w:sz w:val="24"/>
          <w:szCs w:val="24"/>
        </w:rPr>
      </w:pPr>
      <w:r w:rsidRPr="00FD5BA8">
        <w:rPr>
          <w:rFonts w:ascii="Arial Nova Light" w:eastAsia="Arial Nova" w:hAnsi="Arial Nova Light" w:cs="Arial Nova"/>
          <w:b/>
          <w:sz w:val="24"/>
          <w:szCs w:val="24"/>
        </w:rPr>
        <w:t xml:space="preserve">CASO A RESOLVER.  </w:t>
      </w:r>
      <w:r w:rsidR="00D52A15" w:rsidRPr="00FD5BA8">
        <w:rPr>
          <w:rFonts w:ascii="Arial Nova Light" w:eastAsia="Arial Nova" w:hAnsi="Arial Nova Light" w:cs="Arial Nova"/>
          <w:sz w:val="24"/>
          <w:szCs w:val="24"/>
        </w:rPr>
        <w:t xml:space="preserve"> </w:t>
      </w:r>
      <w:r w:rsidR="00E87C61" w:rsidRPr="00FD5BA8">
        <w:rPr>
          <w:rFonts w:ascii="Arial Nova Light" w:eastAsia="Arial Nova" w:hAnsi="Arial Nova Light" w:cs="Arial Nova"/>
          <w:bCs/>
          <w:sz w:val="24"/>
          <w:szCs w:val="24"/>
        </w:rPr>
        <w:t>El aspecto a dilucidar en la presente sentencia es determinar si las</w:t>
      </w:r>
      <w:r w:rsidR="00A14B8A" w:rsidRPr="00FD5BA8">
        <w:rPr>
          <w:rFonts w:ascii="Arial Nova Light" w:eastAsia="Arial Nova" w:hAnsi="Arial Nova Light" w:cs="Arial Nova"/>
          <w:bCs/>
          <w:sz w:val="24"/>
          <w:szCs w:val="24"/>
        </w:rPr>
        <w:t xml:space="preserve"> expresiones denunciadas, constituyen VPMG y, de ser el caso, se procederá a analizar el impacto en </w:t>
      </w:r>
      <w:r w:rsidR="00CE43F5" w:rsidRPr="00FD5BA8">
        <w:rPr>
          <w:rFonts w:ascii="Arial Nova Light" w:eastAsia="Arial Nova" w:hAnsi="Arial Nova Light" w:cs="Arial Nova"/>
          <w:bCs/>
          <w:sz w:val="24"/>
          <w:szCs w:val="24"/>
        </w:rPr>
        <w:t>los derechos político-</w:t>
      </w:r>
      <w:r w:rsidR="00A14B8A" w:rsidRPr="00FD5BA8">
        <w:rPr>
          <w:rFonts w:ascii="Arial Nova Light" w:eastAsia="Arial Nova" w:hAnsi="Arial Nova Light" w:cs="Arial Nova"/>
          <w:bCs/>
          <w:sz w:val="24"/>
          <w:szCs w:val="24"/>
        </w:rPr>
        <w:t>electoral</w:t>
      </w:r>
      <w:r w:rsidR="00CE43F5" w:rsidRPr="00FD5BA8">
        <w:rPr>
          <w:rFonts w:ascii="Arial Nova Light" w:eastAsia="Arial Nova" w:hAnsi="Arial Nova Light" w:cs="Arial Nova"/>
          <w:bCs/>
          <w:sz w:val="24"/>
          <w:szCs w:val="24"/>
        </w:rPr>
        <w:t>es</w:t>
      </w:r>
      <w:r w:rsidR="00A14B8A" w:rsidRPr="00FD5BA8">
        <w:rPr>
          <w:rFonts w:ascii="Arial Nova Light" w:eastAsia="Arial Nova" w:hAnsi="Arial Nova Light" w:cs="Arial Nova"/>
          <w:bCs/>
          <w:sz w:val="24"/>
          <w:szCs w:val="24"/>
        </w:rPr>
        <w:t xml:space="preserve"> en perjuicio de la víctima, </w:t>
      </w:r>
      <w:r w:rsidR="00E87C61" w:rsidRPr="00FD5BA8">
        <w:rPr>
          <w:rFonts w:ascii="Arial Nova Light" w:eastAsia="Arial Nova" w:hAnsi="Arial Nova Light" w:cs="Arial Nova"/>
          <w:bCs/>
          <w:sz w:val="24"/>
          <w:szCs w:val="24"/>
        </w:rPr>
        <w:t>así como</w:t>
      </w:r>
      <w:r w:rsidR="00A14B8A" w:rsidRPr="00FD5BA8">
        <w:rPr>
          <w:rFonts w:ascii="Arial Nova Light" w:eastAsia="Arial Nova" w:hAnsi="Arial Nova Light" w:cs="Arial Nova"/>
          <w:bCs/>
          <w:sz w:val="24"/>
          <w:szCs w:val="24"/>
        </w:rPr>
        <w:t xml:space="preserve"> la responsabilidad y posible sanción a los denunciados.</w:t>
      </w:r>
    </w:p>
    <w:p w14:paraId="76EF873D" w14:textId="0C7388BE" w:rsidR="00A14B8A" w:rsidRPr="00FD5BA8" w:rsidRDefault="00A14B8A" w:rsidP="00130C1C">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4751A4AF" w14:textId="2227A83D" w:rsidR="00AC2544" w:rsidRPr="00FD5BA8" w:rsidRDefault="00AC2544" w:rsidP="00130C1C">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666DFDC1" w14:textId="77777777" w:rsidR="00AC2544" w:rsidRPr="00FD5BA8" w:rsidRDefault="00AC2544" w:rsidP="00130C1C">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084AA8B0" w14:textId="244E81D3" w:rsidR="00A14B8A" w:rsidRPr="00FD5BA8" w:rsidRDefault="0008662F" w:rsidP="00130C1C">
      <w:pPr>
        <w:numPr>
          <w:ilvl w:val="0"/>
          <w:numId w:val="3"/>
        </w:numPr>
        <w:pBdr>
          <w:top w:val="nil"/>
          <w:left w:val="nil"/>
          <w:bottom w:val="nil"/>
          <w:right w:val="nil"/>
          <w:between w:val="nil"/>
        </w:pBdr>
        <w:spacing w:line="360" w:lineRule="auto"/>
        <w:ind w:left="0" w:firstLine="0"/>
        <w:jc w:val="both"/>
        <w:rPr>
          <w:rFonts w:ascii="Arial Nova Light" w:eastAsia="Arial Nova" w:hAnsi="Arial Nova Light" w:cs="Arial Nova"/>
          <w:bCs/>
          <w:sz w:val="24"/>
          <w:szCs w:val="24"/>
        </w:rPr>
      </w:pPr>
      <w:r w:rsidRPr="00FD5BA8">
        <w:rPr>
          <w:rFonts w:ascii="Arial Nova Light" w:eastAsia="Arial Nova" w:hAnsi="Arial Nova Light" w:cs="Arial Nova"/>
          <w:b/>
          <w:sz w:val="24"/>
          <w:szCs w:val="24"/>
        </w:rPr>
        <w:lastRenderedPageBreak/>
        <w:t>METODOLOGÍA</w:t>
      </w:r>
      <w:r w:rsidR="00A14B8A" w:rsidRPr="00FD5BA8">
        <w:rPr>
          <w:rFonts w:ascii="Arial Nova Light" w:eastAsia="Arial Nova" w:hAnsi="Arial Nova Light" w:cs="Arial Nova"/>
          <w:b/>
          <w:sz w:val="24"/>
          <w:szCs w:val="24"/>
        </w:rPr>
        <w:t>.</w:t>
      </w:r>
    </w:p>
    <w:p w14:paraId="02809091" w14:textId="6A42543C" w:rsidR="00A14B8A" w:rsidRPr="00FD5BA8" w:rsidRDefault="00A14B8A" w:rsidP="00130C1C">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En </w:t>
      </w:r>
      <w:r w:rsidR="00E015E5" w:rsidRPr="00FD5BA8">
        <w:rPr>
          <w:rFonts w:ascii="Arial Nova Light" w:eastAsia="Arial Nova" w:hAnsi="Arial Nova Light" w:cs="Arial Nova"/>
          <w:bCs/>
          <w:sz w:val="24"/>
          <w:szCs w:val="24"/>
        </w:rPr>
        <w:t>primer lugar</w:t>
      </w:r>
      <w:r w:rsidRPr="00FD5BA8">
        <w:rPr>
          <w:rFonts w:ascii="Arial Nova Light" w:eastAsia="Arial Nova" w:hAnsi="Arial Nova Light" w:cs="Arial Nova"/>
          <w:bCs/>
          <w:sz w:val="24"/>
          <w:szCs w:val="24"/>
        </w:rPr>
        <w:t xml:space="preserve">, se analizarán las expresiones vertidas </w:t>
      </w:r>
      <w:r w:rsidR="00CE43F5" w:rsidRPr="00FD5BA8">
        <w:rPr>
          <w:rFonts w:ascii="Arial Nova Light" w:eastAsia="Arial Nova" w:hAnsi="Arial Nova Light" w:cs="Arial Nova"/>
          <w:bCs/>
          <w:sz w:val="24"/>
          <w:szCs w:val="24"/>
        </w:rPr>
        <w:t>en la publicación</w:t>
      </w:r>
      <w:r w:rsidRPr="00FD5BA8">
        <w:rPr>
          <w:rFonts w:ascii="Arial Nova Light" w:eastAsia="Arial Nova" w:hAnsi="Arial Nova Light" w:cs="Arial Nova"/>
          <w:bCs/>
          <w:sz w:val="24"/>
          <w:szCs w:val="24"/>
        </w:rPr>
        <w:t xml:space="preserve">, para analizar si encuadran, o no, como VPMG, y, de ser así se concluirá con el estudio de la </w:t>
      </w:r>
      <w:r w:rsidR="002F617C" w:rsidRPr="00FD5BA8">
        <w:rPr>
          <w:rFonts w:ascii="Arial Nova Light" w:eastAsia="Arial Nova" w:hAnsi="Arial Nova Light" w:cs="Arial Nova"/>
          <w:bCs/>
          <w:sz w:val="24"/>
          <w:szCs w:val="24"/>
        </w:rPr>
        <w:t>responsabilidad</w:t>
      </w:r>
      <w:r w:rsidRPr="00FD5BA8">
        <w:rPr>
          <w:rFonts w:ascii="Arial Nova Light" w:eastAsia="Arial Nova" w:hAnsi="Arial Nova Light" w:cs="Arial Nova"/>
          <w:bCs/>
          <w:sz w:val="24"/>
          <w:szCs w:val="24"/>
        </w:rPr>
        <w:t xml:space="preserve"> de</w:t>
      </w:r>
      <w:r w:rsidR="00E015E5" w:rsidRPr="00FD5BA8">
        <w:rPr>
          <w:rFonts w:ascii="Arial Nova Light" w:eastAsia="Arial Nova" w:hAnsi="Arial Nova Light" w:cs="Arial Nova"/>
          <w:bCs/>
          <w:sz w:val="24"/>
          <w:szCs w:val="24"/>
        </w:rPr>
        <w:t>l</w:t>
      </w:r>
      <w:r w:rsidRPr="00FD5BA8">
        <w:rPr>
          <w:rFonts w:ascii="Arial Nova Light" w:eastAsia="Arial Nova" w:hAnsi="Arial Nova Light" w:cs="Arial Nova"/>
          <w:bCs/>
          <w:sz w:val="24"/>
          <w:szCs w:val="24"/>
        </w:rPr>
        <w:t xml:space="preserve"> denunciado.</w:t>
      </w:r>
    </w:p>
    <w:p w14:paraId="456FD1BC" w14:textId="77777777" w:rsidR="002F617C" w:rsidRPr="00FD5BA8" w:rsidRDefault="002F617C" w:rsidP="00130C1C">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54677162" w14:textId="775C6D8B" w:rsidR="00D52A15" w:rsidRPr="00FD5BA8" w:rsidRDefault="00A14B8A" w:rsidP="00130C1C">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En segundo</w:t>
      </w:r>
      <w:r w:rsidR="00E015E5" w:rsidRPr="00FD5BA8">
        <w:rPr>
          <w:rFonts w:ascii="Arial Nova Light" w:eastAsia="Arial Nova" w:hAnsi="Arial Nova Light" w:cs="Arial Nova"/>
          <w:bCs/>
          <w:sz w:val="24"/>
          <w:szCs w:val="24"/>
        </w:rPr>
        <w:t xml:space="preserve">, en caso de acreditar que las manifestaciones vertidas configuran VPMG, se analizará la responsabilidad del medio de comunicación. </w:t>
      </w:r>
    </w:p>
    <w:p w14:paraId="07D9CA53" w14:textId="77777777" w:rsidR="00A20099" w:rsidRPr="00FD5BA8" w:rsidRDefault="00A20099" w:rsidP="00130C1C">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174AEFD5" w14:textId="0A97A7B0" w:rsidR="00D52A15" w:rsidRPr="00FD5BA8" w:rsidRDefault="00432150" w:rsidP="00130C1C">
      <w:pPr>
        <w:pBdr>
          <w:top w:val="nil"/>
          <w:left w:val="nil"/>
          <w:bottom w:val="nil"/>
          <w:right w:val="nil"/>
          <w:between w:val="nil"/>
        </w:pBdr>
        <w:spacing w:line="360" w:lineRule="auto"/>
        <w:jc w:val="both"/>
        <w:rPr>
          <w:rFonts w:ascii="Arial Nova Light" w:eastAsia="Arial Nova" w:hAnsi="Arial Nova Light" w:cs="Arial Nova"/>
          <w:b/>
          <w:sz w:val="24"/>
          <w:szCs w:val="24"/>
        </w:rPr>
      </w:pPr>
      <w:r w:rsidRPr="00FD5BA8">
        <w:rPr>
          <w:rFonts w:ascii="Arial Nova Light" w:eastAsia="Arial Nova" w:hAnsi="Arial Nova Light" w:cs="Arial Nova"/>
          <w:bCs/>
          <w:sz w:val="24"/>
          <w:szCs w:val="24"/>
        </w:rPr>
        <w:t xml:space="preserve">Al respecto, </w:t>
      </w:r>
      <w:r w:rsidR="00A20099" w:rsidRPr="00FD5BA8">
        <w:rPr>
          <w:rFonts w:ascii="Arial Nova Light" w:eastAsia="Arial Nova" w:hAnsi="Arial Nova Light" w:cs="Arial Nova"/>
          <w:bCs/>
          <w:sz w:val="24"/>
          <w:szCs w:val="24"/>
        </w:rPr>
        <w:t xml:space="preserve">se debe </w:t>
      </w:r>
      <w:r w:rsidR="00D52A15" w:rsidRPr="00FD5BA8">
        <w:rPr>
          <w:rFonts w:ascii="Arial Nova Light" w:eastAsia="Arial Nova" w:hAnsi="Arial Nova Light" w:cs="Arial Nova"/>
          <w:bCs/>
          <w:sz w:val="24"/>
          <w:szCs w:val="24"/>
        </w:rPr>
        <w:t xml:space="preserve">tener en cuenta </w:t>
      </w:r>
      <w:r w:rsidR="004F6F62" w:rsidRPr="00FD5BA8">
        <w:rPr>
          <w:rFonts w:ascii="Arial Nova Light" w:eastAsia="Arial Nova" w:hAnsi="Arial Nova Light" w:cs="Arial Nova"/>
          <w:bCs/>
          <w:sz w:val="24"/>
          <w:szCs w:val="24"/>
        </w:rPr>
        <w:t>que,</w:t>
      </w:r>
      <w:r w:rsidRPr="00FD5BA8">
        <w:rPr>
          <w:rFonts w:ascii="Arial Nova Light" w:eastAsia="Arial Nova" w:hAnsi="Arial Nova Light" w:cs="Arial Nova"/>
          <w:bCs/>
          <w:sz w:val="24"/>
          <w:szCs w:val="24"/>
        </w:rPr>
        <w:t xml:space="preserve"> </w:t>
      </w:r>
      <w:r w:rsidR="00D52A15" w:rsidRPr="00FD5BA8">
        <w:rPr>
          <w:rFonts w:ascii="Arial Nova Light" w:eastAsia="Arial Nova" w:hAnsi="Arial Nova Light" w:cs="Arial Nova"/>
          <w:bCs/>
          <w:sz w:val="24"/>
          <w:szCs w:val="24"/>
        </w:rPr>
        <w:t xml:space="preserve">para resolver el presente asunto, </w:t>
      </w:r>
      <w:r w:rsidRPr="00FD5BA8">
        <w:rPr>
          <w:rFonts w:ascii="Arial Nova Light" w:eastAsia="Arial Nova" w:hAnsi="Arial Nova Light" w:cs="Arial Nova"/>
          <w:bCs/>
          <w:sz w:val="24"/>
          <w:szCs w:val="24"/>
        </w:rPr>
        <w:t xml:space="preserve">este Pleno se ceñirá a </w:t>
      </w:r>
      <w:r w:rsidR="00D52A15" w:rsidRPr="00FD5BA8">
        <w:rPr>
          <w:rFonts w:ascii="Arial Nova Light" w:eastAsia="Arial Nova" w:hAnsi="Arial Nova Light" w:cs="Arial Nova"/>
          <w:bCs/>
          <w:sz w:val="24"/>
          <w:szCs w:val="24"/>
        </w:rPr>
        <w:t xml:space="preserve">las directrices contenidas en la Tesis IV.2o.A.38 K (10a.), de rubro: </w:t>
      </w:r>
      <w:r w:rsidR="00D52A15" w:rsidRPr="00FD5BA8">
        <w:rPr>
          <w:rFonts w:ascii="Arial Nova Light" w:eastAsia="Arial Nova" w:hAnsi="Arial Nova Light" w:cs="Arial Nova"/>
          <w:b/>
          <w:sz w:val="24"/>
          <w:szCs w:val="24"/>
        </w:rPr>
        <w:t>PERSPECTIVA DE GÉNERO. EL ANÁLISIS DE LOS ASUNTOS EN LOS QUE EXISTA ALGUNA PRESUNCIÓN SOBRE LA EXISTENCIA DE CUALQUIER TIPO DE DISCRIMINACIÓN CONTRA LA MUJER, DEBE REALIZARSE BAJO ESA VISIÓN, QUE IMPLICA CUESTIONAR LA NEUTRALIDAD DE LOS ACTOS DE AUTORIDAD Y LAS NORMAS, ASÍ COMO DETERMINAR SI EL ENFOQUE JURÍDICO FORMAL RESULTA SUFICIENTE PARA LOGRAR LA IGUALDAD, COMBINÁNDOLO CON LA APLICACIÓN DE LOS ESTÁNDARES MÁS ALTOS DE PROTECCIÓN DE LOS DERECHOS DE LAS PERSONAS, EN CUMPLIMIENTO AL ARTÍCULO 1o. DE LA CONSTITUCIÓN FEDERAL Y LOS TRATADOS INTERNACIONALES EN LA MATERIA SUSCRITOS POR EL ESTADO MEXICANO.</w:t>
      </w:r>
    </w:p>
    <w:p w14:paraId="7708CE98" w14:textId="27EA9E3F" w:rsidR="00392AA1" w:rsidRPr="00FD5BA8" w:rsidRDefault="00392AA1" w:rsidP="00130C1C">
      <w:pPr>
        <w:pBdr>
          <w:top w:val="nil"/>
          <w:left w:val="nil"/>
          <w:bottom w:val="nil"/>
          <w:right w:val="nil"/>
          <w:between w:val="nil"/>
        </w:pBdr>
        <w:spacing w:line="360" w:lineRule="auto"/>
        <w:jc w:val="both"/>
        <w:rPr>
          <w:rFonts w:ascii="Arial Nova Light" w:eastAsia="Arial Nova" w:hAnsi="Arial Nova Light" w:cs="Arial Nova"/>
          <w:b/>
          <w:sz w:val="24"/>
          <w:szCs w:val="24"/>
        </w:rPr>
      </w:pPr>
    </w:p>
    <w:p w14:paraId="6EC5A8A2" w14:textId="3915F857" w:rsidR="00392AA1" w:rsidRPr="00FD5BA8" w:rsidRDefault="00392AA1" w:rsidP="00130C1C">
      <w:pPr>
        <w:pBdr>
          <w:top w:val="nil"/>
          <w:left w:val="nil"/>
          <w:bottom w:val="nil"/>
          <w:right w:val="nil"/>
          <w:between w:val="nil"/>
        </w:pBdr>
        <w:spacing w:line="360" w:lineRule="auto"/>
        <w:jc w:val="both"/>
        <w:rPr>
          <w:rFonts w:ascii="Arial Nova Light" w:eastAsia="Arial Nova" w:hAnsi="Arial Nova Light" w:cs="Arial Nova"/>
          <w:b/>
          <w:sz w:val="24"/>
          <w:szCs w:val="24"/>
        </w:rPr>
      </w:pPr>
      <w:r w:rsidRPr="00FD5BA8">
        <w:rPr>
          <w:rFonts w:ascii="Arial Nova Light" w:eastAsia="Arial Nova" w:hAnsi="Arial Nova Light" w:cs="Arial Nova"/>
          <w:b/>
          <w:sz w:val="24"/>
          <w:szCs w:val="24"/>
        </w:rPr>
        <w:t>X. ESTUDIO DE FONDO</w:t>
      </w:r>
    </w:p>
    <w:p w14:paraId="360E1100" w14:textId="77777777" w:rsidR="00BD44B8" w:rsidRPr="00FD5BA8" w:rsidRDefault="00A552A4" w:rsidP="00130C1C">
      <w:pPr>
        <w:pStyle w:val="Prrafodelista"/>
        <w:numPr>
          <w:ilvl w:val="0"/>
          <w:numId w:val="17"/>
        </w:numPr>
        <w:pBdr>
          <w:top w:val="nil"/>
          <w:left w:val="nil"/>
          <w:bottom w:val="nil"/>
          <w:right w:val="nil"/>
          <w:between w:val="nil"/>
        </w:pBdr>
        <w:shd w:val="clear" w:color="auto" w:fill="FFFFFF"/>
        <w:spacing w:after="280" w:line="360" w:lineRule="auto"/>
        <w:ind w:left="0" w:firstLine="0"/>
        <w:jc w:val="both"/>
        <w:rPr>
          <w:rFonts w:ascii="Arial Nova Light" w:eastAsia="Arial Nova" w:hAnsi="Arial Nova Light" w:cs="Arial Nova"/>
          <w:b/>
          <w:sz w:val="24"/>
          <w:szCs w:val="24"/>
        </w:rPr>
      </w:pPr>
      <w:r w:rsidRPr="00FD5BA8">
        <w:rPr>
          <w:rFonts w:ascii="Arial Nova Light" w:eastAsia="Arial Nova" w:hAnsi="Arial Nova Light" w:cs="Arial Nova"/>
          <w:b/>
          <w:sz w:val="24"/>
          <w:szCs w:val="24"/>
        </w:rPr>
        <w:t xml:space="preserve">Marco normativo. </w:t>
      </w:r>
    </w:p>
    <w:p w14:paraId="1C016595" w14:textId="671BF189" w:rsidR="00BD44B8" w:rsidRPr="00FD5BA8" w:rsidRDefault="00BD44B8" w:rsidP="00130C1C">
      <w:pPr>
        <w:pStyle w:val="Prrafodelista"/>
        <w:numPr>
          <w:ilvl w:val="1"/>
          <w:numId w:val="17"/>
        </w:numPr>
        <w:pBdr>
          <w:top w:val="nil"/>
          <w:left w:val="nil"/>
          <w:bottom w:val="nil"/>
          <w:right w:val="nil"/>
          <w:between w:val="nil"/>
        </w:pBdr>
        <w:shd w:val="clear" w:color="auto" w:fill="FFFFFF"/>
        <w:spacing w:after="280" w:line="360" w:lineRule="auto"/>
        <w:ind w:left="0" w:firstLine="0"/>
        <w:jc w:val="both"/>
        <w:rPr>
          <w:rFonts w:ascii="Arial Nova Light" w:eastAsia="Arial Nova" w:hAnsi="Arial Nova Light" w:cs="Arial Nova"/>
          <w:b/>
          <w:sz w:val="24"/>
          <w:szCs w:val="24"/>
        </w:rPr>
      </w:pPr>
      <w:r w:rsidRPr="00FD5BA8">
        <w:rPr>
          <w:rFonts w:ascii="Arial Nova Light" w:eastAsia="Arial Nova" w:hAnsi="Arial Nova Light" w:cs="Arial Nova"/>
          <w:b/>
          <w:sz w:val="24"/>
          <w:szCs w:val="24"/>
        </w:rPr>
        <w:t xml:space="preserve">VPMG.  </w:t>
      </w:r>
      <w:r w:rsidRPr="00FD5BA8">
        <w:rPr>
          <w:rFonts w:ascii="Arial Nova Light" w:eastAsia="Arial Nova" w:hAnsi="Arial Nova Light" w:cs="Arial Nova"/>
          <w:bCs/>
          <w:sz w:val="24"/>
          <w:szCs w:val="24"/>
        </w:rPr>
        <w:t>El artículo 1°, en el quinto párrafo de la Constitución Federal, prohíbe toda discriminación motivada por origen étnico o nacional, el género, la edad, la discapacidad; o cualquier otra que atente contra la dignidad humana y que tenga por objeto menoscabar o anular los derechos y libertades de las personas.</w:t>
      </w:r>
    </w:p>
    <w:p w14:paraId="7CA2D0F4"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Para lograr la efectividad de tal disposición, se exige a todas las autoridades el promover, respetar, proteger y garantizar los derechos humanos de conformidad con los principios de universalidad, interdependencia, indivisibilidad y progresividad, y el Estado deberá prevenir, investigar, sancionar y reparar las violaciones a los derechos humanos.</w:t>
      </w:r>
    </w:p>
    <w:p w14:paraId="0D3719F4"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El artículo 4, párrafo primero, de la Constitución Federal prevé la igualdad legal entre hombres y mujeres; por su parte, los diversos artículos 34 y 35, disponen que los ciudadanos y ciudadanas </w:t>
      </w:r>
      <w:r w:rsidRPr="00FD5BA8">
        <w:rPr>
          <w:rFonts w:ascii="Arial Nova Light" w:eastAsia="Arial Nova" w:hAnsi="Arial Nova Light" w:cs="Arial Nova"/>
          <w:bCs/>
          <w:sz w:val="24"/>
          <w:szCs w:val="24"/>
        </w:rPr>
        <w:lastRenderedPageBreak/>
        <w:t>tendrán el derecho de votar y ser votados en cargos de elección popular, así como formar parte en asuntos políticos del país.</w:t>
      </w:r>
    </w:p>
    <w:p w14:paraId="15EB5C1E"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En ese entendimiento, la Primera Sala de la Suprema Corte, ha reconocido la importancia de la perspectiva de género en el acceso de las mujeres a la justicia, partiendo para ello de la interpretación de </w:t>
      </w:r>
      <w:r w:rsidRPr="00FD5BA8">
        <w:rPr>
          <w:rFonts w:ascii="Arial Nova Light" w:eastAsia="Arial Nova" w:hAnsi="Arial Nova Light" w:cs="Arial Nova"/>
          <w:b/>
          <w:sz w:val="24"/>
          <w:szCs w:val="24"/>
        </w:rPr>
        <w:t>la Convención sobre la Eliminación de todas formas de Discriminación contra la Mujer</w:t>
      </w:r>
      <w:r w:rsidRPr="00FD5BA8">
        <w:rPr>
          <w:rFonts w:ascii="Arial Nova Light" w:eastAsia="Arial Nova" w:hAnsi="Arial Nova Light" w:cs="Arial Nova"/>
          <w:bCs/>
          <w:sz w:val="24"/>
          <w:szCs w:val="24"/>
        </w:rPr>
        <w:t xml:space="preserve"> (CEDAW, por sus siglas en inglés), y precisó que las autoridades jurisdiccionales están obligadas a analizar el marco normativo e institucional a fin de detectar la posible utilización de </w:t>
      </w:r>
      <w:r w:rsidRPr="00FD5BA8">
        <w:rPr>
          <w:rFonts w:ascii="Arial Nova Light" w:eastAsia="Arial Nova" w:hAnsi="Arial Nova Light" w:cs="Arial Nova"/>
          <w:b/>
          <w:sz w:val="24"/>
          <w:szCs w:val="24"/>
        </w:rPr>
        <w:t>estereotipos</w:t>
      </w:r>
      <w:r w:rsidRPr="00FD5BA8">
        <w:rPr>
          <w:rFonts w:ascii="Arial Nova Light" w:eastAsia="Arial Nova" w:hAnsi="Arial Nova Light" w:cs="Arial Nova"/>
          <w:bCs/>
          <w:sz w:val="24"/>
          <w:szCs w:val="24"/>
        </w:rPr>
        <w:t xml:space="preserve"> sobre las funciones de uno u otro género. </w:t>
      </w:r>
    </w:p>
    <w:p w14:paraId="0139A067"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Además, la Segunda Sala ha señalado que los </w:t>
      </w:r>
      <w:r w:rsidRPr="00FD5BA8">
        <w:rPr>
          <w:rFonts w:ascii="Arial Nova Light" w:eastAsia="Arial Nova" w:hAnsi="Arial Nova Light" w:cs="Arial Nova"/>
          <w:b/>
          <w:sz w:val="24"/>
          <w:szCs w:val="24"/>
        </w:rPr>
        <w:t>estereotipos</w:t>
      </w:r>
      <w:r w:rsidRPr="00FD5BA8">
        <w:rPr>
          <w:rFonts w:ascii="Arial Nova Light" w:eastAsia="Arial Nova" w:hAnsi="Arial Nova Light" w:cs="Arial Nova"/>
          <w:bCs/>
          <w:sz w:val="24"/>
          <w:szCs w:val="24"/>
        </w:rPr>
        <w:t xml:space="preserve"> de género que producen situaciones de desventaja al juzgar, afectan tanto a mujeres como a hombres; de ahí que la perspectiva de género deba aplicarse en todos los casos que involucren relaciones asimétricas, prejuicios y patrones estereotípicos, independientemente del género de los involucrados, con el fin de detectar y eliminar las barreras y los obstáculos que discriminan a las personas por su pertenencia al grupo de "mujeres" u "hombres" . </w:t>
      </w:r>
    </w:p>
    <w:p w14:paraId="1ACB370F"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En este sentido, la SCJN ha considerado que el reconocimiento de los derechos de la mujer a una vida libre de violencia y discriminación y de acceso a la justicia en condiciones de igualdad, exige que todos los órganos jurisdiccionales del país impartan justicia con perspectiva de género.</w:t>
      </w:r>
    </w:p>
    <w:p w14:paraId="010BF14D"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Lo anterior con base en la jurisprudencia</w:t>
      </w:r>
      <w:r w:rsidRPr="00FD5BA8">
        <w:rPr>
          <w:rStyle w:val="Refdenotaalpie"/>
          <w:rFonts w:ascii="Arial Nova Light" w:eastAsia="Arial Nova" w:hAnsi="Arial Nova Light" w:cs="Arial Nova"/>
          <w:bCs/>
          <w:sz w:val="24"/>
          <w:szCs w:val="24"/>
        </w:rPr>
        <w:footnoteReference w:id="9"/>
      </w:r>
      <w:r w:rsidRPr="00FD5BA8">
        <w:rPr>
          <w:rFonts w:ascii="Arial Nova Light" w:eastAsia="Arial Nova" w:hAnsi="Arial Nova Light" w:cs="Arial Nova"/>
          <w:bCs/>
          <w:sz w:val="24"/>
          <w:szCs w:val="24"/>
        </w:rPr>
        <w:t xml:space="preserve"> de rubro: “ACCESO A LA JUSTICIA EN CONDICIONES DE IGUALDAD. ELEMENTOS PARA JUZGAR CON PERSPECTIVA DE GÉNERO”, en la cual se establecieron los pasos que las y los operadores de justicia deben seguir para cumplir con su obligación de juzgar con perspectiva de género, los cuales son: </w:t>
      </w:r>
    </w:p>
    <w:p w14:paraId="4234D474"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t xml:space="preserve">“1. Identificar si existen situaciones de poder que, por cuestiones de género, expliquen un desequilibrio entre las partes de la controversia. </w:t>
      </w:r>
    </w:p>
    <w:p w14:paraId="7FC72E2F"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t xml:space="preserve">2. Cuestionar los hechos y valorar las pruebas desechando estereotipos o prejuicios de género, a fin de visualizar las situaciones de desventaja provocadas por condiciones de sexo o género. </w:t>
      </w:r>
    </w:p>
    <w:p w14:paraId="1743AC13"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t xml:space="preserve">3. Ordenar las pruebas necesarias para visibilizar situaciones de violencia, vulnerabilidad o discriminación por razones de género, en caso de que el material probatorio no sea suficiente para aclararlas. </w:t>
      </w:r>
    </w:p>
    <w:p w14:paraId="1A2D1711"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lastRenderedPageBreak/>
        <w:t xml:space="preserve">4. De detectarse una situación de desventaja por cuestiones de género, cuestionar la neutralidad del derecho aplicable y evaluar el impacto diferenciado de la solución propuesta para buscar una resolución justa e igualitaria de acuerdo al contexto de desigualdad por condiciones de género. </w:t>
      </w:r>
    </w:p>
    <w:p w14:paraId="4EDAA990"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t xml:space="preserve">5. Aplicar los estándares de derechos humanos de todas las personas involucradas, especialmente los niños y niñas. </w:t>
      </w:r>
    </w:p>
    <w:p w14:paraId="35A7D09B"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t>6. Evitar el uso del lenguaje basado en estereotipos o prejuicios, el cual deberá remplazarse por un lenguaje incluyente.”</w:t>
      </w:r>
    </w:p>
    <w:p w14:paraId="01FA953E" w14:textId="24ACCDE6"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En sincronía</w:t>
      </w:r>
      <w:r w:rsidR="0045479C" w:rsidRPr="00FD5BA8">
        <w:rPr>
          <w:rFonts w:ascii="Arial Nova Light" w:eastAsia="Arial Nova" w:hAnsi="Arial Nova Light" w:cs="Arial Nova"/>
          <w:bCs/>
          <w:sz w:val="24"/>
          <w:szCs w:val="24"/>
        </w:rPr>
        <w:t xml:space="preserve"> </w:t>
      </w:r>
      <w:r w:rsidRPr="00FD5BA8">
        <w:rPr>
          <w:rFonts w:ascii="Arial Nova Light" w:eastAsia="Arial Nova" w:hAnsi="Arial Nova Light" w:cs="Arial Nova"/>
          <w:bCs/>
          <w:sz w:val="24"/>
          <w:szCs w:val="24"/>
        </w:rPr>
        <w:t xml:space="preserve">con lo anterior, la CEDAW, en su exposición de motivos, señala que la máxima participación de la mujer, en igualdad de condiciones con el hombre, en todos los campos, es indispensable para el desarrollo pleno y completo de un país. </w:t>
      </w:r>
    </w:p>
    <w:p w14:paraId="053C1137"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Asimismo, en su artículo primero precisa que la expresión “discriminación contra la mujer” </w:t>
      </w:r>
      <w:r w:rsidRPr="00FD5BA8">
        <w:rPr>
          <w:rFonts w:ascii="Arial Nova Light" w:eastAsia="Arial Nova" w:hAnsi="Arial Nova Light" w:cs="Arial Nova"/>
          <w:bCs/>
          <w:sz w:val="24"/>
          <w:szCs w:val="24"/>
          <w:u w:val="single"/>
        </w:rPr>
        <w:t>denotará toda distinción, exclusión a restricción basada en el sexo que tenga por objeto o por resultado menoscabar o anular el reconocimiento, goce o ejercicio por la mujer, independientemente de su estado civil, sobre la base de la igualdad del hombre y la mujer, de los derechos humanos y las libertades fundamentales en las esferas política, económica, social, cultural y civil o en cualquier otra esfera.</w:t>
      </w:r>
    </w:p>
    <w:p w14:paraId="6C6D2C78"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A la vez, el artículo 7 del mismo ordenamiento,  refiere que los Estados Partes, tomarán todas las medidas apropiadas para eliminar la discriminación contra la mujer en la vida política y pública del país y, en particular, garantizarán a las mujeres, en igualdad de condiciones con los hombres, y en el derecho: a) Votar en todas las elecciones y referéndums públicos y ser elegibles para todos los organismos cuyos miembros sean objeto de elecciones públicas; b) Participar en la formulación de las políticas gubernamentales y en la ejecución de éstas, y ocupar cargos públicos y ejercer todas las funciones públicas en todos los planos gubernamentales; c) Participar en organizaciones y en asociaciones no gubernamentales que se ocupen de la vida pública y política del país.</w:t>
      </w:r>
    </w:p>
    <w:p w14:paraId="334FDEFD"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Ahora bien, la Convención de Belém do Pará, parte del reconocimiento de que la violencia contra las mujeres es una manifestación de las relaciones de poder históricamente desiguales entre mujeres y hombres, que constituye una violación a los derechos humanos y, por tanto, una ofensa a la dignidad humana.</w:t>
      </w:r>
    </w:p>
    <w:p w14:paraId="1A2A4DBB"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lastRenderedPageBreak/>
        <w:t>En ese sentido, el artículo 1° indica que debe entenderse como violencia cualquier acción o conducta, basada en su género, que cause muerte, daño o sufrimiento físico, sexual o psicológico a la mujer, tanto en el ámbito público como en el privado.</w:t>
      </w:r>
    </w:p>
    <w:p w14:paraId="63F4ACCA"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Además, en su artículo 4 refiere que toda mujer tiene derecho al reconocimiento, goce, ejercicio y protección de todos los derechos humanos y a las libertades consagradas por los instrumentos regionales e internacionales sobre derechos humanos, y en su inciso j), señala el derecho a tener igualdad de acceso a las funciones públicas de su país y a participar en los asuntos públicos incluyendo la toma de decisiones.</w:t>
      </w:r>
    </w:p>
    <w:p w14:paraId="3C95A184"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En mismo orden de ideas, la Ley Modelo Interamericana para Prevenir, Sancionar y Erradicar la Violencia contra las Mujeres en la Vida Política</w:t>
      </w:r>
      <w:r w:rsidRPr="00FD5BA8">
        <w:rPr>
          <w:rStyle w:val="Refdenotaalpie"/>
          <w:rFonts w:ascii="Arial Nova Light" w:eastAsia="Arial Nova" w:hAnsi="Arial Nova Light" w:cs="Arial Nova"/>
          <w:bCs/>
          <w:sz w:val="24"/>
          <w:szCs w:val="24"/>
        </w:rPr>
        <w:footnoteReference w:id="10"/>
      </w:r>
      <w:r w:rsidRPr="00FD5BA8">
        <w:rPr>
          <w:rFonts w:ascii="Arial Nova Light" w:eastAsia="Arial Nova" w:hAnsi="Arial Nova Light" w:cs="Arial Nova"/>
          <w:bCs/>
          <w:sz w:val="24"/>
          <w:szCs w:val="24"/>
        </w:rPr>
        <w:t>, adopta el concepto amplio de vida pública y política, lo cual significa que la protección se extienda a todas las mujeres que participan en los espacios de la vida pública y a todas las instituciones del Estado, particularmente a los cargos de gobierno, desde el plano internacional al plano local;  para asegurar condiciones igualitarias, libres de discriminación y violencia, en el ejercicio de los derechos políticos.</w:t>
      </w:r>
    </w:p>
    <w:p w14:paraId="53622084"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FD5BA8">
        <w:rPr>
          <w:rFonts w:ascii="Arial Nova Light" w:hAnsi="Arial Nova Light"/>
          <w:sz w:val="24"/>
          <w:szCs w:val="24"/>
        </w:rPr>
        <w:t xml:space="preserve">En la misma Ley, se establece que algunas manifestaciones o actos de esta violencia política contra la mujer son: </w:t>
      </w:r>
    </w:p>
    <w:p w14:paraId="76864071"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FD5BA8">
        <w:rPr>
          <w:rFonts w:ascii="Arial Nova Light" w:hAnsi="Arial Nova Light"/>
          <w:i/>
          <w:iCs/>
        </w:rPr>
        <w:t xml:space="preserve">“• Expresiones que las ofendan en el ejercicio de sus funciones políticas, con base en estereotipos de género, con el objetivo o el resultado de dañar su imagen pública y/o limitar o anular sus derechos políticos. </w:t>
      </w:r>
    </w:p>
    <w:p w14:paraId="17631CC0"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FD5BA8">
        <w:rPr>
          <w:rFonts w:ascii="Arial Nova Light" w:hAnsi="Arial Nova Light"/>
          <w:i/>
          <w:iCs/>
        </w:rPr>
        <w:t xml:space="preserve">• Actos u omisiones que dañen en cualquier forma su campaña electoral y le impidan desarrollar la competencia electoral en condiciones de igualdad. </w:t>
      </w:r>
    </w:p>
    <w:p w14:paraId="5052A23A"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FD5BA8">
        <w:rPr>
          <w:rFonts w:ascii="Arial Nova Light" w:hAnsi="Arial Nova Light"/>
          <w:i/>
          <w:iCs/>
        </w:rPr>
        <w:t>• 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y discriminación contra ellas, con el objetivo de perjudicar su imagen pública y/o limitar sus derechos políticos.”</w:t>
      </w:r>
    </w:p>
    <w:p w14:paraId="0D2678EB"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FD5BA8">
        <w:rPr>
          <w:rFonts w:ascii="Arial Nova Light" w:hAnsi="Arial Nova Light"/>
          <w:sz w:val="24"/>
          <w:szCs w:val="24"/>
        </w:rPr>
        <w:t xml:space="preserve">Entre otros, se reconocen los siguientes tipos de violencia (a través de la cual se ejerce la violencia política contra las mujeres): </w:t>
      </w:r>
    </w:p>
    <w:p w14:paraId="17F98DCA"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FD5BA8">
        <w:rPr>
          <w:rFonts w:ascii="Arial Nova Light" w:hAnsi="Arial Nova Light"/>
          <w:i/>
          <w:iCs/>
        </w:rPr>
        <w:t>•</w:t>
      </w:r>
      <w:r w:rsidRPr="00FD5BA8">
        <w:rPr>
          <w:rFonts w:ascii="Arial Nova Light" w:hAnsi="Arial Nova Light"/>
          <w:b/>
          <w:bCs/>
          <w:i/>
          <w:iCs/>
        </w:rPr>
        <w:t>Violencia psicológica</w:t>
      </w:r>
      <w:r w:rsidRPr="00FD5BA8">
        <w:rPr>
          <w:rFonts w:ascii="Arial Nova Light" w:hAnsi="Arial Nova Light"/>
          <w:i/>
          <w:iCs/>
        </w:rPr>
        <w:t xml:space="preserve">: Cualquier acto u omisión que dañe la estabilidad psicológica, tales como insultos, humillaciones, evaluación, marginación, indiferencia, </w:t>
      </w:r>
      <w:r w:rsidRPr="00FD5BA8">
        <w:rPr>
          <w:rFonts w:ascii="Arial Nova Light" w:hAnsi="Arial Nova Light"/>
          <w:i/>
          <w:iCs/>
        </w:rPr>
        <w:lastRenderedPageBreak/>
        <w:t xml:space="preserve">comparaciones destructivas, rechazo, control de la autonomía y libertad, amenazas, que conllevan a la víctima a la depresión, al aislamiento, a la devaluación de su autoestima e incluso al suicidio. </w:t>
      </w:r>
    </w:p>
    <w:p w14:paraId="5BC13D9F"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FD5BA8">
        <w:rPr>
          <w:rFonts w:ascii="Arial Nova Light" w:hAnsi="Arial Nova Light"/>
          <w:i/>
          <w:iCs/>
        </w:rPr>
        <w:t>•</w:t>
      </w:r>
      <w:r w:rsidRPr="00FD5BA8">
        <w:rPr>
          <w:rFonts w:ascii="Arial Nova Light" w:hAnsi="Arial Nova Light"/>
          <w:b/>
          <w:bCs/>
          <w:i/>
          <w:iCs/>
        </w:rPr>
        <w:t>Violencia sexual</w:t>
      </w:r>
      <w:r w:rsidRPr="00FD5BA8">
        <w:rPr>
          <w:rFonts w:ascii="Arial Nova Light" w:hAnsi="Arial Nova Light"/>
          <w:i/>
          <w:iCs/>
        </w:rPr>
        <w:t xml:space="preserve">: Cualquier acto que humilla o daña el cuerpo y/o la sexualidad de la víctima y que por tanto atenta contra su libertad, dignidad e integridad física. Es una expresión de abuso de poder que implica la supremacía masculina sobre la mujer, al denigrarla y concebirla como objeto. </w:t>
      </w:r>
    </w:p>
    <w:p w14:paraId="1F65E24B"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hAnsi="Arial Nova Light"/>
          <w:b/>
          <w:bCs/>
          <w:i/>
          <w:iCs/>
        </w:rPr>
        <w:t>•Violencia simbólica contra las mujeres en política</w:t>
      </w:r>
      <w:r w:rsidRPr="00FD5BA8">
        <w:rPr>
          <w:rFonts w:ascii="Arial Nova Light" w:hAnsi="Arial Nova Light"/>
          <w:i/>
          <w:iCs/>
        </w:rPr>
        <w:t xml:space="preserve">: Se caracteriza por ser una violencia invisible, implícita, que busca deslegitimar a las mujeres a través de los estereotipos de género que les niegan habilidades para la política. </w:t>
      </w:r>
    </w:p>
    <w:p w14:paraId="22A70F72"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FD5BA8">
        <w:rPr>
          <w:rFonts w:ascii="Arial Nova Light" w:eastAsia="Arial Nova" w:hAnsi="Arial Nova Light" w:cs="Arial Nova"/>
          <w:bCs/>
          <w:sz w:val="24"/>
          <w:szCs w:val="24"/>
        </w:rPr>
        <w:t>En concordancia con la Ley Modelo,</w:t>
      </w:r>
      <w:r w:rsidRPr="00FD5BA8">
        <w:rPr>
          <w:rFonts w:ascii="Arial Nova Light" w:hAnsi="Arial Nova Light"/>
          <w:sz w:val="24"/>
          <w:szCs w:val="24"/>
        </w:rPr>
        <w:t xml:space="preserve"> el Protocolo para la Atención de la Violencia Política Contra las Mujeres, sirve como guía en nuestra labor jurisdiccional, y tomando en cuenta que la política es un espacio de confrontación, debate, y disenso, porque en ésta se presentan diferentes expresiones ideológicas, resulta que tanto hombres como mujeres se enfrentan a situaciones de conflicto y competencia fuerte, desinhibida y combativa, y por lo tanto, es una característica constante el que se estereotipe a la mujer.</w:t>
      </w:r>
    </w:p>
    <w:p w14:paraId="7E0844BA"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FD5BA8">
        <w:rPr>
          <w:rFonts w:ascii="Arial Nova Light" w:hAnsi="Arial Nova Light"/>
          <w:sz w:val="24"/>
          <w:szCs w:val="24"/>
        </w:rPr>
        <w:t xml:space="preserve">Los </w:t>
      </w:r>
      <w:r w:rsidRPr="00FD5BA8">
        <w:rPr>
          <w:rFonts w:ascii="Arial Nova Light" w:hAnsi="Arial Nova Light"/>
          <w:b/>
          <w:bCs/>
          <w:sz w:val="24"/>
          <w:szCs w:val="24"/>
        </w:rPr>
        <w:t>estereotipos</w:t>
      </w:r>
      <w:r w:rsidRPr="00FD5BA8">
        <w:rPr>
          <w:rFonts w:ascii="Arial Nova Light" w:hAnsi="Arial Nova Light"/>
          <w:sz w:val="24"/>
          <w:szCs w:val="24"/>
        </w:rPr>
        <w:t xml:space="preserve"> de género son ideas preconcebidas y generalizadas sobre lo que son y deben hacer los hombres y las mujeres, en razón de sus diferentes funciones físicas, biológicas, sexuales y sociales, que tienen como base una sociedad que otorga la creencia que el género/ sexo masculino tiene mayor jerarquía que el femenino, con lo cual se crea una relación de poder históricamente desigual. </w:t>
      </w:r>
    </w:p>
    <w:p w14:paraId="1E419C3E"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FD5BA8">
        <w:rPr>
          <w:rFonts w:ascii="Arial Nova Light" w:hAnsi="Arial Nova Light"/>
          <w:sz w:val="24"/>
          <w:szCs w:val="24"/>
        </w:rPr>
        <w:t>Estos por sí mismos son nocivos, máxime cuando niegan un derecho, imponen una carga, limitan la autonomía de las mujeres, así como la toma de decisiones acerca de sus proyectos de vida.</w:t>
      </w:r>
    </w:p>
    <w:p w14:paraId="5613B5FD"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FD5BA8">
        <w:rPr>
          <w:rFonts w:ascii="Arial Nova Light" w:hAnsi="Arial Nova Light"/>
          <w:sz w:val="24"/>
          <w:szCs w:val="24"/>
        </w:rPr>
        <w:t>El protocolo también nos recuerda que la violencia política contra las mujeres, muchas veces, se encuentra normalizada y, por tanto, invisibilizada y aceptada. Puede consistir en prácticas tan comunes que ni siquiera se cuestionan.</w:t>
      </w:r>
    </w:p>
    <w:p w14:paraId="4D397EFB"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FD5BA8">
        <w:rPr>
          <w:rFonts w:ascii="Arial Nova Light" w:eastAsia="Arial Nova" w:hAnsi="Arial Nova Light" w:cs="Arial Nova"/>
          <w:bCs/>
          <w:sz w:val="24"/>
          <w:szCs w:val="24"/>
        </w:rPr>
        <w:t>Por otra parte, la Declaración sobre la Violencia y el Acoso Político contra las Mujeres</w:t>
      </w:r>
      <w:r w:rsidRPr="00FD5BA8">
        <w:rPr>
          <w:rStyle w:val="Refdenotaalpie"/>
          <w:rFonts w:ascii="Arial Nova Light" w:eastAsia="Arial Nova" w:hAnsi="Arial Nova Light" w:cs="Arial Nova"/>
          <w:bCs/>
          <w:sz w:val="24"/>
          <w:szCs w:val="24"/>
        </w:rPr>
        <w:footnoteReference w:id="11"/>
      </w:r>
      <w:r w:rsidRPr="00FD5BA8">
        <w:rPr>
          <w:rFonts w:ascii="Arial Nova Light" w:eastAsia="Arial Nova" w:hAnsi="Arial Nova Light" w:cs="Arial Nova"/>
          <w:bCs/>
          <w:sz w:val="24"/>
          <w:szCs w:val="24"/>
        </w:rPr>
        <w:t xml:space="preserve">, parte de los Mecanismos de Seguimiento de la Convención de Belém do Pará, establece que la utilización de la violencia simbólica como instrumento de discusión política afecta gravemente al ejercicio de </w:t>
      </w:r>
      <w:r w:rsidRPr="00FD5BA8">
        <w:rPr>
          <w:rFonts w:ascii="Arial Nova Light" w:eastAsia="Arial Nova" w:hAnsi="Arial Nova Light" w:cs="Arial Nova"/>
          <w:bCs/>
          <w:sz w:val="24"/>
          <w:szCs w:val="24"/>
        </w:rPr>
        <w:lastRenderedPageBreak/>
        <w:t>los derechos políticos de las mujeres; además, que la violencia y el acoso político contra las mujeres revisten particular gravedad cuando son perpetrados por autoridades públicas</w:t>
      </w:r>
      <w:r w:rsidRPr="00FD5BA8">
        <w:rPr>
          <w:rFonts w:ascii="Arial Nova Light" w:eastAsia="Arial Nova" w:hAnsi="Arial Nova Light" w:cs="Arial Nova"/>
          <w:b/>
          <w:sz w:val="24"/>
          <w:szCs w:val="24"/>
        </w:rPr>
        <w:t>.</w:t>
      </w:r>
    </w:p>
    <w:p w14:paraId="31C93562"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En concordancia con lo anterior, el TEPJF, emitió el Protocolo para Atender la Violencia Política Contra las Mujeres en el que determinó que la violencia política por razón de género comprende todas aquellas acciones u omisiones de personas, servidoras o servidores públicos que se dirigen a una mujer por ser mujer (en razón de género), tienen un impacto diferenciado en ellas o les afectan desproporcionadamente, con el objeto o resultado de menoscabar o anular sus derechos político-electorales, incluyendo el ejercicio del cargo. Puede incluir, entre otras, violencia física, psicológica, simbólica, sexual, patrimonial, económica o feminicida.</w:t>
      </w:r>
    </w:p>
    <w:p w14:paraId="0F11AE0C"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Lo anterior tiene sustento en la jurisprudencia 48/2016 de rubro: VIOLENCIA POLÍTICA POR RAZONES DE GÉNERO. LAS AUTORIDADES ELECTORALES ESTÁN OBLIGADAS A EVITAR LA AFECTACIÓN DE DERECHOS POLÍTICOS ELECTORALES.</w:t>
      </w:r>
    </w:p>
    <w:p w14:paraId="344EB3BD"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Además, la Sala Superior en la jurisprudencia 21/2018, de rubro: VIOLENCIA POLÍTICA DE GÉNERO. ELEMENTOS QUE LA ACTUALIZAN EN EL DEBATE POLÍTICO, estableció que, para acreditar la existencia de violencia política de género dentro de un debate político, se debía de analizar si las expresiones reúnen los siguientes elementos:</w:t>
      </w:r>
    </w:p>
    <w:p w14:paraId="4A522809"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rPr>
        <w:t>•</w:t>
      </w:r>
      <w:r w:rsidRPr="00FD5BA8">
        <w:rPr>
          <w:rFonts w:ascii="Arial Nova Light" w:eastAsia="Arial Nova" w:hAnsi="Arial Nova Light" w:cs="Arial Nova"/>
          <w:bCs/>
          <w:i/>
          <w:iCs/>
        </w:rPr>
        <w:tab/>
        <w:t>Sucede en el marco del ejercicio de derechos político-electorales o bien en el ejercicio de un cargo público.</w:t>
      </w:r>
    </w:p>
    <w:p w14:paraId="4CD6BAF5"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t>•</w:t>
      </w:r>
      <w:r w:rsidRPr="00FD5BA8">
        <w:rPr>
          <w:rFonts w:ascii="Arial Nova Light" w:eastAsia="Arial Nova" w:hAnsi="Arial Nova Light" w:cs="Arial Nova"/>
          <w:bCs/>
          <w:i/>
          <w:iCs/>
        </w:rPr>
        <w:tab/>
        <w:t>Es perpetrado por el Estado o sus agentes, por superiores jerárquicos, colegas de trabajo, partidos políticos o representantes de los mismos; medios de comunicación y sus integrantes, un particular y/o un grupo de personas.</w:t>
      </w:r>
    </w:p>
    <w:p w14:paraId="64CF331A"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t>•</w:t>
      </w:r>
      <w:r w:rsidRPr="00FD5BA8">
        <w:rPr>
          <w:rFonts w:ascii="Arial Nova Light" w:eastAsia="Arial Nova" w:hAnsi="Arial Nova Light" w:cs="Arial Nova"/>
          <w:bCs/>
          <w:i/>
          <w:iCs/>
        </w:rPr>
        <w:tab/>
        <w:t>Es simbólico, verbal, patrimonial, económico, físico, sexual y/o psicológico.</w:t>
      </w:r>
    </w:p>
    <w:p w14:paraId="7BE84E13"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t>•</w:t>
      </w:r>
      <w:r w:rsidRPr="00FD5BA8">
        <w:rPr>
          <w:rFonts w:ascii="Arial Nova Light" w:eastAsia="Arial Nova" w:hAnsi="Arial Nova Light" w:cs="Arial Nova"/>
          <w:bCs/>
          <w:i/>
          <w:iCs/>
        </w:rPr>
        <w:tab/>
        <w:t>Tiene por objeto o resultado menoscabar o anular el reconocimiento, goce y/o ejercicio de los derechos político-electorales de las mujeres, y;</w:t>
      </w:r>
    </w:p>
    <w:p w14:paraId="1A0822BE"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t>•</w:t>
      </w:r>
      <w:r w:rsidRPr="00FD5BA8">
        <w:rPr>
          <w:rFonts w:ascii="Arial Nova Light" w:eastAsia="Arial Nova" w:hAnsi="Arial Nova Light" w:cs="Arial Nova"/>
          <w:bCs/>
          <w:i/>
          <w:iCs/>
        </w:rPr>
        <w:tab/>
        <w:t>Si se basa en elementos de género, es decir: i. se dirige a una mujer por ser mujer, ii. tiene un impacto diferenciado en las mujeres; iii. afecta desproporcionadamente a las mujeres.</w:t>
      </w:r>
    </w:p>
    <w:p w14:paraId="4529A5F8"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Es oportuno externar que el pasado trece de abril del dos mil veinte se publicó en el Diario Oficial de la Federación el Decreto por el que se reforman y adicionan diversas disposiciones de la Ley General de Acceso de las Mujeres a una Vida Libre de Violencia, de la Ley General de Instituciones </w:t>
      </w:r>
      <w:r w:rsidRPr="00FD5BA8">
        <w:rPr>
          <w:rFonts w:ascii="Arial Nova Light" w:eastAsia="Arial Nova" w:hAnsi="Arial Nova Light" w:cs="Arial Nova"/>
          <w:bCs/>
          <w:sz w:val="24"/>
          <w:szCs w:val="24"/>
        </w:rPr>
        <w:lastRenderedPageBreak/>
        <w:t>y Procedimientos Electorales, de la Ley General del Sistema de Medios de Impugnación en Materia Electoral, de la Ley General de Partidos Políticos, de la Ley General en Materia de Delitos Electorales, de la Ley Orgánica de la Fiscalía General de la República, de la Ley Orgánica del Poder Judicial de la Federación y de la Ley General de Responsabilidades Administrativas, en materia de violencia política contra las mujeres en razón de género, marco legal que configura un nuevo diseño institucional para la protección de los derechos fundamentales de las mujeres y la sanción de este tipo de irregularidades.</w:t>
      </w:r>
    </w:p>
    <w:p w14:paraId="69D0F7DA"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Por su parte el Código Electoral Local, fue reformado el pasado 29 de junio de dos mil veinte en materia de VPMG.  </w:t>
      </w:r>
    </w:p>
    <w:p w14:paraId="10C16175"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Las disposiciones reformadas, en el ámbito de su aplicación esencialmente tienen el siguiente contenido:</w:t>
      </w:r>
    </w:p>
    <w:p w14:paraId="65C47143"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t>•</w:t>
      </w:r>
      <w:r w:rsidRPr="00FD5BA8">
        <w:rPr>
          <w:rFonts w:ascii="Arial Nova Light" w:eastAsia="Arial Nova" w:hAnsi="Arial Nova Light" w:cs="Arial Nova"/>
          <w:bCs/>
          <w:i/>
          <w:iCs/>
        </w:rPr>
        <w:tab/>
      </w:r>
      <w:r w:rsidRPr="00FD5BA8">
        <w:rPr>
          <w:rFonts w:ascii="Arial Nova Light" w:eastAsia="Arial Nova" w:hAnsi="Arial Nova Light" w:cs="Arial Nova"/>
          <w:b/>
          <w:i/>
          <w:iCs/>
        </w:rPr>
        <w:t>Sustantiva</w:t>
      </w:r>
      <w:r w:rsidRPr="00FD5BA8">
        <w:rPr>
          <w:rFonts w:ascii="Arial Nova Light" w:eastAsia="Arial Nova" w:hAnsi="Arial Nova Light" w:cs="Arial Nova"/>
          <w:bCs/>
          <w:i/>
          <w:iCs/>
        </w:rPr>
        <w:t>: al prever las conductas que se considerarán como de violencia política en razón de género y, un conjunto de derechos político-electorales a favor de las mujeres. Además, se tipifica el delito de violencia política contra las mujeres en razón de género.</w:t>
      </w:r>
    </w:p>
    <w:p w14:paraId="3C39F42D"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t>•</w:t>
      </w:r>
      <w:r w:rsidRPr="00FD5BA8">
        <w:rPr>
          <w:rFonts w:ascii="Arial Nova Light" w:eastAsia="Arial Nova" w:hAnsi="Arial Nova Light" w:cs="Arial Nova"/>
          <w:bCs/>
          <w:i/>
          <w:iCs/>
        </w:rPr>
        <w:tab/>
      </w:r>
      <w:r w:rsidRPr="00FD5BA8">
        <w:rPr>
          <w:rFonts w:ascii="Arial Nova Light" w:eastAsia="Arial Nova" w:hAnsi="Arial Nova Light" w:cs="Arial Nova"/>
          <w:b/>
          <w:i/>
          <w:iCs/>
        </w:rPr>
        <w:t>Adjetivas</w:t>
      </w:r>
      <w:r w:rsidRPr="00FD5BA8">
        <w:rPr>
          <w:rFonts w:ascii="Arial Nova Light" w:eastAsia="Arial Nova" w:hAnsi="Arial Nova Light" w:cs="Arial Nova"/>
          <w:bCs/>
          <w:i/>
          <w:iCs/>
        </w:rPr>
        <w:t>: se establece un régimen de distribución de competencias, los procedimientos y mecanismos de protección de los derechos fundamentales de las mujeres; así como un régimen sancionatorio.</w:t>
      </w:r>
    </w:p>
    <w:p w14:paraId="16593E36"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En esencia, se definió la VPMG, como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78B46B9D"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De la reforma se destaca que, en la resolución de los procedimientos sancionadores, por violencia política en contra de las mujeres por razón de género, la autoridad resolutora deberá considerar ordenar las medidas de reparación integral que correspondan considerando al menos las siguientes: </w:t>
      </w:r>
    </w:p>
    <w:p w14:paraId="3C91699C"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rPr>
        <w:t>•</w:t>
      </w:r>
      <w:r w:rsidRPr="00FD5BA8">
        <w:rPr>
          <w:rFonts w:ascii="Arial Nova Light" w:eastAsia="Arial Nova" w:hAnsi="Arial Nova Light" w:cs="Arial Nova"/>
          <w:bCs/>
          <w:i/>
          <w:iCs/>
        </w:rPr>
        <w:tab/>
        <w:t xml:space="preserve">Indemnización de la víctima; </w:t>
      </w:r>
    </w:p>
    <w:p w14:paraId="318D5E03"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lastRenderedPageBreak/>
        <w:t>•</w:t>
      </w:r>
      <w:r w:rsidRPr="00FD5BA8">
        <w:rPr>
          <w:rFonts w:ascii="Arial Nova Light" w:eastAsia="Arial Nova" w:hAnsi="Arial Nova Light" w:cs="Arial Nova"/>
          <w:bCs/>
          <w:i/>
          <w:iCs/>
        </w:rPr>
        <w:tab/>
        <w:t xml:space="preserve">Restitución inmediata en el cargo al que fue obligada a renunciar por motivos de violencia; </w:t>
      </w:r>
    </w:p>
    <w:p w14:paraId="175C78DA"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t>•</w:t>
      </w:r>
      <w:r w:rsidRPr="00FD5BA8">
        <w:rPr>
          <w:rFonts w:ascii="Arial Nova Light" w:eastAsia="Arial Nova" w:hAnsi="Arial Nova Light" w:cs="Arial Nova"/>
          <w:bCs/>
          <w:i/>
          <w:iCs/>
        </w:rPr>
        <w:tab/>
        <w:t xml:space="preserve">Disculpa pública, y </w:t>
      </w:r>
    </w:p>
    <w:p w14:paraId="5194FBEA" w14:textId="77777777" w:rsidR="00BD44B8" w:rsidRPr="00FD5BA8" w:rsidRDefault="00BD44B8" w:rsidP="00130C1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FD5BA8">
        <w:rPr>
          <w:rFonts w:ascii="Arial Nova Light" w:eastAsia="Arial Nova" w:hAnsi="Arial Nova Light" w:cs="Arial Nova"/>
          <w:bCs/>
          <w:i/>
          <w:iCs/>
        </w:rPr>
        <w:t>•</w:t>
      </w:r>
      <w:r w:rsidRPr="00FD5BA8">
        <w:rPr>
          <w:rFonts w:ascii="Arial Nova Light" w:eastAsia="Arial Nova" w:hAnsi="Arial Nova Light" w:cs="Arial Nova"/>
          <w:bCs/>
          <w:i/>
          <w:iCs/>
        </w:rPr>
        <w:tab/>
        <w:t>Medidas de no repetición.</w:t>
      </w:r>
    </w:p>
    <w:p w14:paraId="5B912D1A"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En atención con este nuevo marco jurídico, la violencia política en razón de género se sancionará, de acuerdo a los procedimientos previstos en la legislación electoral, penal y de responsabilidades administrativas; los cuales son autónomos. </w:t>
      </w:r>
    </w:p>
    <w:p w14:paraId="6B7C2A44" w14:textId="77777777" w:rsidR="00BD44B8" w:rsidRPr="00FD5BA8" w:rsidRDefault="00BD44B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En consecuencia, conforme a lo anterior, se reconoce que las mujeres tienen derecho a vivir libres de violencia, lo que incluye el derecho a no ser discriminada, a ser valorada y educada libre de patrones estereotipados de comportamiento y prácticas sociales y culturales basadas en conceptos de inferioridad o subordinación, así como a ejercer libre y plenamente sus derechos civiles, políticos, económicos, sociales y culturales.</w:t>
      </w:r>
    </w:p>
    <w:p w14:paraId="3EF119C2" w14:textId="77777777" w:rsidR="0050160F" w:rsidRPr="00FD5BA8" w:rsidRDefault="0050160F" w:rsidP="00130C1C">
      <w:pPr>
        <w:pStyle w:val="NormalWeb"/>
        <w:shd w:val="clear" w:color="auto" w:fill="FFFFFF"/>
        <w:spacing w:before="280" w:beforeAutospacing="0" w:after="280" w:afterAutospacing="0" w:line="360" w:lineRule="auto"/>
        <w:jc w:val="both"/>
        <w:rPr>
          <w:rFonts w:ascii="Arial Nova Light" w:hAnsi="Arial Nova Light" w:cs="Arial"/>
        </w:rPr>
      </w:pPr>
      <w:r w:rsidRPr="00FD5BA8">
        <w:rPr>
          <w:rFonts w:ascii="Arial Nova Light" w:eastAsia="Arial Nova" w:hAnsi="Arial Nova Light" w:cs="Arial Nova"/>
          <w:b/>
        </w:rPr>
        <w:t xml:space="preserve">b. Libertad de expresión en la prensa. </w:t>
      </w:r>
      <w:r w:rsidRPr="00FD5BA8">
        <w:rPr>
          <w:rFonts w:ascii="Arial Nova Light" w:hAnsi="Arial Nova Light" w:cs="Arial"/>
          <w:spacing w:val="6"/>
        </w:rPr>
        <w:t>La libertad de expresión es un derecho humano consagrado en el artículo 6º de la Constitución Federal, en los artículos 19, párrafos 2 y 3, del Pacto Internacional y 13 de la Convención Americana.</w:t>
      </w:r>
    </w:p>
    <w:p w14:paraId="42760A9B" w14:textId="77777777" w:rsidR="0050160F" w:rsidRPr="00FD5BA8" w:rsidRDefault="0050160F" w:rsidP="00130C1C">
      <w:pPr>
        <w:pStyle w:val="NormalWeb"/>
        <w:shd w:val="clear" w:color="auto" w:fill="FFFFFF"/>
        <w:spacing w:before="280" w:beforeAutospacing="0" w:after="280" w:afterAutospacing="0" w:line="360" w:lineRule="auto"/>
        <w:jc w:val="both"/>
        <w:rPr>
          <w:rFonts w:ascii="Arial Nova Light" w:hAnsi="Arial Nova Light" w:cs="Arial"/>
        </w:rPr>
      </w:pPr>
      <w:r w:rsidRPr="00FD5BA8">
        <w:rPr>
          <w:rFonts w:ascii="Arial Nova Light" w:hAnsi="Arial Nova Light" w:cs="Arial"/>
          <w:spacing w:val="6"/>
        </w:rPr>
        <w:t>Dentro del género de la libertad de expresión, se encuentra la libertad de prensa, consagrada en el artículo 7º Constitucional, que dispone </w:t>
      </w:r>
      <w:r w:rsidRPr="00FD5BA8">
        <w:rPr>
          <w:rFonts w:ascii="Arial Nova Light" w:hAnsi="Arial Nova Light" w:cs="Arial"/>
        </w:rPr>
        <w:t>esencialmente</w:t>
      </w:r>
      <w:r w:rsidRPr="00FD5BA8">
        <w:rPr>
          <w:rFonts w:ascii="Arial Nova Light" w:hAnsi="Arial Nova Light" w:cs="Arial"/>
          <w:spacing w:val="6"/>
        </w:rPr>
        <w:t> que es inviolable la libertad de difundir opiniones, información e ideas, a través de cualquier medio.</w:t>
      </w:r>
    </w:p>
    <w:p w14:paraId="4581C210" w14:textId="77777777" w:rsidR="0050160F" w:rsidRPr="00FD5BA8" w:rsidRDefault="0050160F" w:rsidP="00130C1C">
      <w:pPr>
        <w:pStyle w:val="NormalWeb"/>
        <w:shd w:val="clear" w:color="auto" w:fill="FFFFFF"/>
        <w:spacing w:before="280" w:beforeAutospacing="0" w:after="280" w:afterAutospacing="0" w:line="360" w:lineRule="auto"/>
        <w:jc w:val="both"/>
        <w:rPr>
          <w:rFonts w:ascii="Arial Nova Light" w:hAnsi="Arial Nova Light" w:cs="Arial"/>
        </w:rPr>
      </w:pPr>
      <w:r w:rsidRPr="00FD5BA8">
        <w:rPr>
          <w:rFonts w:ascii="Arial Nova Light" w:hAnsi="Arial Nova Light" w:cs="Arial"/>
        </w:rPr>
        <w:t>A la par de estas disposiciones, encontramos el derecho a la información. En el mismo artículo 6º Constitucional, se dispone que toda persona tiene derecho al libre acceso a la información plural y oportuna, así como a buscar, recibir y difundir información e ideas de toda índole por cualquier medio de expresión.</w:t>
      </w:r>
    </w:p>
    <w:p w14:paraId="1DFEACEB" w14:textId="77777777" w:rsidR="0050160F" w:rsidRPr="00FD5BA8" w:rsidRDefault="0050160F" w:rsidP="00130C1C">
      <w:pPr>
        <w:pStyle w:val="NormalWeb"/>
        <w:shd w:val="clear" w:color="auto" w:fill="FFFFFF"/>
        <w:spacing w:before="280" w:beforeAutospacing="0" w:after="280" w:afterAutospacing="0" w:line="360" w:lineRule="auto"/>
        <w:jc w:val="both"/>
        <w:rPr>
          <w:rFonts w:ascii="Arial Nova Light" w:hAnsi="Arial Nova Light" w:cs="Arial"/>
        </w:rPr>
      </w:pPr>
      <w:r w:rsidRPr="00FD5BA8">
        <w:rPr>
          <w:rFonts w:ascii="Arial Nova Light" w:hAnsi="Arial Nova Light" w:cs="Arial"/>
        </w:rPr>
        <w:t>Los artículos 19, párrafos 2 y 3, del Pacto Internacional y 13 de la Convención Americana, reconocen el derecho fundamental a la libertad de expresión; y se ha interpretado que el ejercicio de esa libertad, en el contexto del debate político, en el que se inserta la propaganda electoral, se maximiza.</w:t>
      </w:r>
    </w:p>
    <w:p w14:paraId="4E3C6353" w14:textId="58F44A6C" w:rsidR="0050160F" w:rsidRPr="00FD5BA8" w:rsidRDefault="0050160F" w:rsidP="00130C1C">
      <w:pPr>
        <w:pStyle w:val="NormalWeb"/>
        <w:shd w:val="clear" w:color="auto" w:fill="FFFFFF"/>
        <w:spacing w:before="280" w:beforeAutospacing="0" w:after="280" w:afterAutospacing="0" w:line="360" w:lineRule="auto"/>
        <w:jc w:val="both"/>
        <w:rPr>
          <w:rFonts w:ascii="Arial Nova Light" w:hAnsi="Arial Nova Light" w:cs="Arial"/>
        </w:rPr>
      </w:pPr>
      <w:r w:rsidRPr="00FD5BA8">
        <w:rPr>
          <w:rFonts w:ascii="Arial Nova Light" w:hAnsi="Arial Nova Light" w:cs="Arial"/>
        </w:rPr>
        <w:t xml:space="preserve">En cuanto a la labor de información y ejercicio del periodismo, la Sala Superior, ha considerado que cotidianamente los canales de periodismo de cualquier naturaleza generan noticias, entrevistas, reportajes o crónicas cuyo contenido refieren elementos de naturaleza electoral, con </w:t>
      </w:r>
      <w:r w:rsidRPr="00FD5BA8">
        <w:rPr>
          <w:rFonts w:ascii="Arial Nova Light" w:hAnsi="Arial Nova Light" w:cs="Arial"/>
        </w:rPr>
        <w:lastRenderedPageBreak/>
        <w:t>la finalidad de dar a conocer situaciones atinentes a los aspirantes, candidatos o partidos políticos en el marco de un proceso electoral.</w:t>
      </w:r>
    </w:p>
    <w:p w14:paraId="7DBB4A94" w14:textId="3FB24DC6" w:rsidR="0050160F" w:rsidRPr="00FD5BA8" w:rsidRDefault="0050160F" w:rsidP="00130C1C">
      <w:pPr>
        <w:pStyle w:val="NormalWeb"/>
        <w:shd w:val="clear" w:color="auto" w:fill="FFFFFF"/>
        <w:spacing w:before="280" w:beforeAutospacing="0" w:after="280" w:afterAutospacing="0" w:line="360" w:lineRule="auto"/>
        <w:jc w:val="both"/>
        <w:rPr>
          <w:rFonts w:ascii="Arial Nova Light" w:hAnsi="Arial Nova Light" w:cs="Arial"/>
        </w:rPr>
      </w:pPr>
      <w:r w:rsidRPr="00FD5BA8">
        <w:rPr>
          <w:rFonts w:ascii="Arial Nova Light" w:hAnsi="Arial Nova Light" w:cs="Arial"/>
        </w:rPr>
        <w:t>Al respecto, dicha superioridad ha establecido que el ejercicio periodístico goza de una protección especial, de forma que, en principio, todas las expresiones y contenidos emitidos por periódicos y otros medios de comunicación están protegidos por el derecho a la libertad de expresión, al existir una presunción fuerte respecto a la licitud de su actividad.</w:t>
      </w:r>
      <w:bookmarkStart w:id="3" w:name="_ftnref11"/>
      <w:bookmarkEnd w:id="3"/>
      <w:r w:rsidR="00E42BD6" w:rsidRPr="00FD5BA8">
        <w:rPr>
          <w:rStyle w:val="Refdenotaalpie"/>
          <w:rFonts w:ascii="Arial Nova Light" w:hAnsi="Arial Nova Light" w:cs="Arial"/>
        </w:rPr>
        <w:footnoteReference w:id="12"/>
      </w:r>
      <w:r w:rsidR="00E42BD6" w:rsidRPr="00FD5BA8">
        <w:rPr>
          <w:rFonts w:ascii="Arial Nova Light" w:hAnsi="Arial Nova Light" w:cs="Arial"/>
        </w:rPr>
        <w:t xml:space="preserve"> </w:t>
      </w:r>
    </w:p>
    <w:p w14:paraId="15291165" w14:textId="77777777" w:rsidR="0050160F" w:rsidRPr="00FD5BA8" w:rsidRDefault="0050160F" w:rsidP="00130C1C">
      <w:pPr>
        <w:pStyle w:val="NormalWeb"/>
        <w:shd w:val="clear" w:color="auto" w:fill="FFFFFF"/>
        <w:spacing w:before="280" w:beforeAutospacing="0" w:after="280" w:afterAutospacing="0" w:line="360" w:lineRule="auto"/>
        <w:jc w:val="both"/>
        <w:rPr>
          <w:rFonts w:ascii="Arial Nova Light" w:hAnsi="Arial Nova Light" w:cs="Arial"/>
        </w:rPr>
      </w:pPr>
      <w:r w:rsidRPr="00FD5BA8">
        <w:rPr>
          <w:rFonts w:ascii="Arial Nova Light" w:hAnsi="Arial Nova Light" w:cs="Arial"/>
        </w:rPr>
        <w:t>En esa medida, se debe presumir que las publicaciones periodísticas son auténticas y libres, salvo prueba concluyente en contrario, respecto de su autenticidad, originalidad, gratuidad e imparcialidad.</w:t>
      </w:r>
    </w:p>
    <w:p w14:paraId="638D0C75" w14:textId="06C237CE" w:rsidR="0050160F" w:rsidRPr="00FD5BA8" w:rsidRDefault="0050160F" w:rsidP="00130C1C">
      <w:pPr>
        <w:pStyle w:val="NormalWeb"/>
        <w:shd w:val="clear" w:color="auto" w:fill="FFFFFF"/>
        <w:spacing w:before="280" w:beforeAutospacing="0" w:after="280" w:afterAutospacing="0" w:line="360" w:lineRule="auto"/>
        <w:jc w:val="both"/>
        <w:rPr>
          <w:rFonts w:ascii="Arial Nova Light" w:hAnsi="Arial Nova Light" w:cs="Arial"/>
        </w:rPr>
      </w:pPr>
      <w:r w:rsidRPr="00FD5BA8">
        <w:rPr>
          <w:rFonts w:ascii="Arial Nova Light" w:hAnsi="Arial Nova Light" w:cs="Arial"/>
        </w:rPr>
        <w:t>Por su parte, la Primera Sala de la Suprema Corte de la Nación</w:t>
      </w:r>
      <w:r w:rsidRPr="00FD5BA8">
        <w:rPr>
          <w:rFonts w:ascii="Arial Nova Light" w:hAnsi="Arial Nova Light" w:cs="Arial"/>
          <w:shd w:val="clear" w:color="auto" w:fill="FFFFFF"/>
        </w:rPr>
        <w:t>, ha sostenido que </w:t>
      </w:r>
      <w:r w:rsidRPr="00FD5BA8">
        <w:rPr>
          <w:rFonts w:ascii="Arial Nova Light" w:hAnsi="Arial Nova Light" w:cs="Arial"/>
        </w:rPr>
        <w:t>los medios de comunicación están amparados por la libertad de expresión los mensajes que se transmitan en un lenguaje irreverente, poco convencional u ofensivo, para generar un impacto en las y los interlocutores y detonar una deliberación pública</w:t>
      </w:r>
      <w:bookmarkStart w:id="4" w:name="_ftnref12"/>
      <w:bookmarkEnd w:id="4"/>
      <w:r w:rsidR="00041390" w:rsidRPr="00FD5BA8">
        <w:rPr>
          <w:rStyle w:val="Refdenotaalpie"/>
          <w:rFonts w:ascii="Arial Nova Light" w:hAnsi="Arial Nova Light" w:cs="Arial"/>
        </w:rPr>
        <w:footnoteReference w:id="13"/>
      </w:r>
    </w:p>
    <w:p w14:paraId="5B82838F" w14:textId="02DF12BE" w:rsidR="0050160F" w:rsidRPr="00FD5BA8" w:rsidRDefault="0050160F" w:rsidP="00130C1C">
      <w:pPr>
        <w:pStyle w:val="NormalWeb"/>
        <w:shd w:val="clear" w:color="auto" w:fill="FFFFFF"/>
        <w:spacing w:before="280" w:beforeAutospacing="0" w:after="280" w:afterAutospacing="0" w:line="360" w:lineRule="auto"/>
        <w:jc w:val="both"/>
        <w:rPr>
          <w:rFonts w:ascii="Arial Nova Light" w:hAnsi="Arial Nova Light" w:cs="Arial"/>
        </w:rPr>
      </w:pPr>
      <w:r w:rsidRPr="00FD5BA8">
        <w:rPr>
          <w:rFonts w:ascii="Arial Nova Light" w:hAnsi="Arial Nova Light" w:cs="Arial"/>
          <w:u w:val="single"/>
        </w:rPr>
        <w:t xml:space="preserve">En los mismos términos, ha establecido que un reportaje neutral es una manifestación o expresión de información que el medio de comunicación realiza en el que se da cuenta de manera exacta e imparcial de declaraciones o afirmaciones de terceros cuyo contenido sea de interés público, debiéndoseles de eximir de responsabilidad por lo </w:t>
      </w:r>
      <w:r w:rsidR="00136AD4" w:rsidRPr="00FD5BA8">
        <w:rPr>
          <w:rFonts w:ascii="Arial Nova Light" w:hAnsi="Arial Nova Light" w:cs="Arial"/>
          <w:u w:val="single"/>
        </w:rPr>
        <w:t>escrito</w:t>
      </w:r>
      <w:r w:rsidRPr="00FD5BA8">
        <w:rPr>
          <w:rFonts w:ascii="Arial Nova Light" w:hAnsi="Arial Nova Light" w:cs="Arial"/>
          <w:u w:val="single"/>
        </w:rPr>
        <w:t xml:space="preserve"> a pesar de que se haya </w:t>
      </w:r>
      <w:r w:rsidR="00136AD4" w:rsidRPr="00FD5BA8">
        <w:rPr>
          <w:rFonts w:ascii="Arial Nova Light" w:hAnsi="Arial Nova Light" w:cs="Arial"/>
          <w:u w:val="single"/>
        </w:rPr>
        <w:t>tenido una</w:t>
      </w:r>
      <w:r w:rsidRPr="00FD5BA8">
        <w:rPr>
          <w:rFonts w:ascii="Arial Nova Light" w:hAnsi="Arial Nova Light" w:cs="Arial"/>
          <w:u w:val="single"/>
        </w:rPr>
        <w:t xml:space="preserve"> temeraria despreocupación por la verdad y su verificación</w:t>
      </w:r>
      <w:r w:rsidRPr="00FD5BA8">
        <w:rPr>
          <w:rFonts w:ascii="Arial Nova Light" w:hAnsi="Arial Nova Light" w:cs="Arial"/>
        </w:rPr>
        <w:t>.</w:t>
      </w:r>
      <w:bookmarkStart w:id="5" w:name="_ftnref13"/>
      <w:bookmarkEnd w:id="5"/>
      <w:r w:rsidR="00041390" w:rsidRPr="00FD5BA8">
        <w:rPr>
          <w:rStyle w:val="Refdenotaalpie"/>
          <w:rFonts w:ascii="Arial Nova Light" w:hAnsi="Arial Nova Light" w:cs="Arial"/>
        </w:rPr>
        <w:footnoteReference w:id="14"/>
      </w:r>
      <w:r w:rsidR="00041390" w:rsidRPr="00FD5BA8">
        <w:rPr>
          <w:rFonts w:ascii="Arial Nova Light" w:hAnsi="Arial Nova Light" w:cs="Arial"/>
        </w:rPr>
        <w:t xml:space="preserve"> </w:t>
      </w:r>
    </w:p>
    <w:p w14:paraId="7E8F5A98" w14:textId="524445C3" w:rsidR="0050160F" w:rsidRPr="00FD5BA8" w:rsidRDefault="00136AD4" w:rsidP="00130C1C">
      <w:pPr>
        <w:pStyle w:val="NormalWeb"/>
        <w:shd w:val="clear" w:color="auto" w:fill="FFFFFF"/>
        <w:spacing w:before="280" w:beforeAutospacing="0" w:after="280" w:afterAutospacing="0" w:line="360" w:lineRule="auto"/>
        <w:jc w:val="both"/>
        <w:rPr>
          <w:rFonts w:ascii="Arial Nova Light" w:hAnsi="Arial Nova Light" w:cs="Arial"/>
        </w:rPr>
      </w:pPr>
      <w:r w:rsidRPr="00FD5BA8">
        <w:rPr>
          <w:rFonts w:ascii="Arial Nova Light" w:hAnsi="Arial Nova Light" w:cs="Arial"/>
        </w:rPr>
        <w:t>Así</w:t>
      </w:r>
      <w:r w:rsidR="0050160F" w:rsidRPr="00FD5BA8">
        <w:rPr>
          <w:rFonts w:ascii="Arial Nova Light" w:hAnsi="Arial Nova Light" w:cs="Arial"/>
        </w:rPr>
        <w:t>, en forma alguna significa que la libertad de expresión o el ejercicio de la función periodista no puedan ser sujetas a algún tipo de restricción, pero cuando esto ocurra, deberán derivarse de disposiciones establecidas en ley las cuales deberán ser proporcionales y necesarias para la salvaguarda de los derechos de terceros, u otros bienes tutelados como la seguridad nacional, el orden y la moral públicas, según se desprende del primer párrafo del artículo 6 de la Constitución Federal, y 13 de la Convención Americana Sobre derechos Humanos.</w:t>
      </w:r>
    </w:p>
    <w:p w14:paraId="5C937766" w14:textId="77777777" w:rsidR="0050160F" w:rsidRPr="00FD5BA8" w:rsidRDefault="0050160F" w:rsidP="00130C1C">
      <w:pPr>
        <w:pStyle w:val="NormalWeb"/>
        <w:shd w:val="clear" w:color="auto" w:fill="FFFFFF"/>
        <w:spacing w:before="280" w:beforeAutospacing="0" w:after="280" w:afterAutospacing="0" w:line="360" w:lineRule="auto"/>
        <w:jc w:val="both"/>
        <w:rPr>
          <w:rFonts w:ascii="Arial Nova Light" w:hAnsi="Arial Nova Light" w:cs="Arial"/>
        </w:rPr>
      </w:pPr>
      <w:r w:rsidRPr="00FD5BA8">
        <w:rPr>
          <w:rFonts w:ascii="Arial Nova Light" w:hAnsi="Arial Nova Light" w:cs="Arial"/>
        </w:rPr>
        <w:lastRenderedPageBreak/>
        <w:t>En este contexto, podemos sostener que las leyes encaminadas a sancionar la violencia política contra las mujeres en razón de género, válidamente pueden establecer restricciones a la actividad expresiva tanto de los particulares como de los medios de comunicación e incluso, ser fundamento para la imposición de una sanción, esto, pues dichos ordenamientos buscan un fin constitucionalmente válido consistente en la protección de las mujeres en el ámbito político-electoral y establecer condiciones para que puedan gozar de forma libre y plena sus derechos.</w:t>
      </w:r>
    </w:p>
    <w:p w14:paraId="20585966" w14:textId="77777777" w:rsidR="0050160F" w:rsidRPr="00FD5BA8" w:rsidRDefault="0050160F" w:rsidP="00130C1C">
      <w:pPr>
        <w:pStyle w:val="NormalWeb"/>
        <w:shd w:val="clear" w:color="auto" w:fill="FFFFFF"/>
        <w:spacing w:before="280" w:beforeAutospacing="0" w:after="280" w:afterAutospacing="0" w:line="360" w:lineRule="auto"/>
        <w:jc w:val="both"/>
        <w:rPr>
          <w:rFonts w:ascii="Arial Nova Light" w:hAnsi="Arial Nova Light" w:cs="Arial"/>
        </w:rPr>
      </w:pPr>
      <w:r w:rsidRPr="00FD5BA8">
        <w:rPr>
          <w:rFonts w:ascii="Arial Nova Light" w:hAnsi="Arial Nova Light" w:cs="Arial"/>
        </w:rPr>
        <w:t>En tal virtud, el órgano jurisdiccional que conozca de actos que se relacionen con la libertad de expresión a través de la labor periodística y la violencia política de género, deben ser analizados de forma estricta a efecto de determinar, si en el caso, la difusión de los hechos constatados se trata de una mera cuestión descriptiva, o bien, si se realiza un juicio de valor o se da una opinión.</w:t>
      </w:r>
    </w:p>
    <w:p w14:paraId="786A739F" w14:textId="77777777" w:rsidR="0050160F" w:rsidRPr="00FD5BA8" w:rsidRDefault="0050160F" w:rsidP="00130C1C">
      <w:pPr>
        <w:pStyle w:val="NormalWeb"/>
        <w:shd w:val="clear" w:color="auto" w:fill="FFFFFF"/>
        <w:spacing w:before="280" w:beforeAutospacing="0" w:after="280" w:afterAutospacing="0" w:line="360" w:lineRule="auto"/>
        <w:jc w:val="both"/>
        <w:rPr>
          <w:rFonts w:ascii="Arial Nova Light" w:hAnsi="Arial Nova Light" w:cs="Arial"/>
        </w:rPr>
      </w:pPr>
      <w:r w:rsidRPr="00FD5BA8">
        <w:rPr>
          <w:rFonts w:ascii="Arial Nova Light" w:hAnsi="Arial Nova Light" w:cs="Arial"/>
        </w:rPr>
        <w:t>Esta distinción será necesaria, porque podría servir como base para establecer la existencia de alguna responsabilidad, pues, la labor descriptiva no podría por sí misma ser constitutiva de violencia política de género, pues, únicamente consistiría en la reproducción o difusión de ideas y argumentos de un tercero, mientras que, si se trata de opiniones o juicios de valor, el autor podría ser directamente imputable por el contenido de la nota.</w:t>
      </w:r>
    </w:p>
    <w:p w14:paraId="26E2853D" w14:textId="77777777" w:rsidR="0050160F" w:rsidRPr="00FD5BA8" w:rsidRDefault="0050160F" w:rsidP="00130C1C">
      <w:pPr>
        <w:pStyle w:val="NormalWeb"/>
        <w:shd w:val="clear" w:color="auto" w:fill="FFFFFF"/>
        <w:spacing w:before="0" w:beforeAutospacing="0" w:after="0" w:afterAutospacing="0" w:line="360" w:lineRule="auto"/>
        <w:jc w:val="both"/>
        <w:rPr>
          <w:rFonts w:ascii="Arial Nova Light" w:hAnsi="Arial Nova Light" w:cs="Arial"/>
        </w:rPr>
      </w:pPr>
      <w:r w:rsidRPr="00FD5BA8">
        <w:rPr>
          <w:rFonts w:ascii="Arial Nova Light" w:hAnsi="Arial Nova Light" w:cs="Arial"/>
        </w:rPr>
        <w:t>Por tanto, a manera de conclusión parcial, habremos de señalar que la libertad de expresión en la prensa en materia política tiene un estándar reforzado de protección, sin que se les pueda eximir por completo de responsabilidad en el deber de que en su ejercicio vulneren a través de mensajes estereotipados, el derecho del género femenino a una vida libre de violencia.</w:t>
      </w:r>
    </w:p>
    <w:p w14:paraId="5B1E2CFB" w14:textId="77777777" w:rsidR="0050160F" w:rsidRPr="00FD5BA8" w:rsidRDefault="0050160F" w:rsidP="00130C1C">
      <w:pPr>
        <w:pStyle w:val="NormalWeb"/>
        <w:shd w:val="clear" w:color="auto" w:fill="FFFFFF"/>
        <w:spacing w:before="0" w:beforeAutospacing="0" w:after="0" w:afterAutospacing="0" w:line="360" w:lineRule="auto"/>
        <w:jc w:val="both"/>
        <w:rPr>
          <w:rFonts w:ascii="Arial Nova Light" w:hAnsi="Arial Nova Light" w:cs="Arial"/>
        </w:rPr>
      </w:pPr>
      <w:r w:rsidRPr="00FD5BA8">
        <w:rPr>
          <w:rFonts w:ascii="Arial Nova Light" w:hAnsi="Arial Nova Light" w:cs="Arial"/>
        </w:rPr>
        <w:t> </w:t>
      </w:r>
    </w:p>
    <w:p w14:paraId="2FB07F63" w14:textId="77777777" w:rsidR="0050160F" w:rsidRPr="00FD5BA8" w:rsidRDefault="0050160F" w:rsidP="00130C1C">
      <w:pPr>
        <w:pStyle w:val="NormalWeb"/>
        <w:shd w:val="clear" w:color="auto" w:fill="FFFFFF"/>
        <w:spacing w:before="0" w:beforeAutospacing="0" w:after="0" w:afterAutospacing="0" w:line="360" w:lineRule="auto"/>
        <w:jc w:val="both"/>
        <w:rPr>
          <w:rFonts w:ascii="Arial Nova Light" w:hAnsi="Arial Nova Light" w:cs="Arial"/>
        </w:rPr>
      </w:pPr>
      <w:r w:rsidRPr="00FD5BA8">
        <w:rPr>
          <w:rFonts w:ascii="Arial Nova Light" w:hAnsi="Arial Nova Light" w:cs="Arial"/>
        </w:rPr>
        <w:t>Sin embargo, de conformidad con el reportaje neutral, cuando la noticia que está dando a conocer resulte ser de manera exacta e imparcial declaraciones o afirmaciones de terceros cuyo contenido sea de interés público, se les deberá de eximir de responsabilidad por lo transcrito.</w:t>
      </w:r>
    </w:p>
    <w:p w14:paraId="46232E36" w14:textId="77777777" w:rsidR="00A552A4" w:rsidRPr="00FD5BA8" w:rsidRDefault="00A552A4" w:rsidP="00130C1C">
      <w:pPr>
        <w:pStyle w:val="Prrafodelista"/>
        <w:pBdr>
          <w:top w:val="nil"/>
          <w:left w:val="nil"/>
          <w:bottom w:val="nil"/>
          <w:right w:val="nil"/>
          <w:between w:val="nil"/>
        </w:pBdr>
        <w:shd w:val="clear" w:color="auto" w:fill="FFFFFF"/>
        <w:spacing w:after="280" w:line="360" w:lineRule="auto"/>
        <w:ind w:left="0"/>
        <w:jc w:val="both"/>
        <w:rPr>
          <w:rFonts w:ascii="Arial Nova Light" w:eastAsia="Arial Nova" w:hAnsi="Arial Nova Light" w:cs="Arial Nova"/>
          <w:b/>
          <w:sz w:val="24"/>
          <w:szCs w:val="24"/>
        </w:rPr>
      </w:pPr>
      <w:r w:rsidRPr="00FD5BA8">
        <w:rPr>
          <w:rFonts w:ascii="Arial Nova Light" w:eastAsia="Arial Nova" w:hAnsi="Arial Nova Light" w:cs="Arial Nova"/>
          <w:b/>
          <w:sz w:val="24"/>
          <w:szCs w:val="24"/>
          <w:highlight w:val="yellow"/>
        </w:rPr>
        <w:t xml:space="preserve"> </w:t>
      </w:r>
    </w:p>
    <w:p w14:paraId="0B739EA0" w14:textId="2AF449FD" w:rsidR="00D0501F" w:rsidRPr="00FD5BA8" w:rsidRDefault="00392AA1" w:rsidP="00130C1C">
      <w:pPr>
        <w:pStyle w:val="Prrafodelista"/>
        <w:numPr>
          <w:ilvl w:val="0"/>
          <w:numId w:val="17"/>
        </w:numPr>
        <w:pBdr>
          <w:top w:val="nil"/>
          <w:left w:val="nil"/>
          <w:bottom w:val="nil"/>
          <w:right w:val="nil"/>
          <w:between w:val="nil"/>
        </w:pBdr>
        <w:shd w:val="clear" w:color="auto" w:fill="FFFFFF"/>
        <w:spacing w:after="280" w:line="360" w:lineRule="auto"/>
        <w:ind w:left="0" w:firstLine="0"/>
        <w:jc w:val="both"/>
        <w:rPr>
          <w:rFonts w:ascii="Arial Nova Light" w:eastAsia="Arial Nova" w:hAnsi="Arial Nova Light" w:cs="Arial Nova"/>
          <w:b/>
          <w:sz w:val="24"/>
          <w:szCs w:val="24"/>
        </w:rPr>
      </w:pPr>
      <w:r w:rsidRPr="00FD5BA8">
        <w:rPr>
          <w:rFonts w:ascii="Arial Nova Light" w:eastAsia="Arial Nova" w:hAnsi="Arial Nova Light" w:cs="Arial Nova"/>
          <w:b/>
          <w:sz w:val="24"/>
          <w:szCs w:val="24"/>
        </w:rPr>
        <w:t xml:space="preserve">Caso concreto. </w:t>
      </w:r>
      <w:r w:rsidR="004B50A3" w:rsidRPr="00FD5BA8">
        <w:rPr>
          <w:rFonts w:ascii="Arial Nova Light" w:eastAsia="Arial Nova" w:hAnsi="Arial Nova Light" w:cs="Arial Nova"/>
          <w:b/>
          <w:sz w:val="24"/>
          <w:szCs w:val="24"/>
        </w:rPr>
        <w:t xml:space="preserve"> </w:t>
      </w:r>
      <w:r w:rsidR="00B513A8" w:rsidRPr="00FD5BA8">
        <w:rPr>
          <w:rFonts w:ascii="Arial Nova Light" w:eastAsia="Arial Nova" w:hAnsi="Arial Nova Light" w:cs="Arial Nova"/>
          <w:b/>
          <w:sz w:val="24"/>
          <w:szCs w:val="24"/>
        </w:rPr>
        <w:t>No s</w:t>
      </w:r>
      <w:r w:rsidR="00196979" w:rsidRPr="00FD5BA8">
        <w:rPr>
          <w:rFonts w:ascii="Arial Nova Light" w:eastAsia="Arial Nova" w:hAnsi="Arial Nova Light" w:cs="Arial Nova"/>
          <w:b/>
          <w:sz w:val="24"/>
          <w:szCs w:val="24"/>
        </w:rPr>
        <w:t xml:space="preserve">e acredita </w:t>
      </w:r>
      <w:r w:rsidR="00B513A8" w:rsidRPr="00FD5BA8">
        <w:rPr>
          <w:rFonts w:ascii="Arial Nova Light" w:eastAsia="Arial Nova" w:hAnsi="Arial Nova Light" w:cs="Arial Nova"/>
          <w:b/>
          <w:sz w:val="24"/>
          <w:szCs w:val="24"/>
        </w:rPr>
        <w:t>VPMG</w:t>
      </w:r>
      <w:r w:rsidR="00196979" w:rsidRPr="00FD5BA8">
        <w:rPr>
          <w:rFonts w:ascii="Arial Nova Light" w:eastAsia="Arial Nova" w:hAnsi="Arial Nova Light" w:cs="Arial Nova"/>
          <w:b/>
          <w:sz w:val="24"/>
          <w:szCs w:val="24"/>
        </w:rPr>
        <w:t xml:space="preserve">. </w:t>
      </w:r>
      <w:r w:rsidR="00D0501F" w:rsidRPr="00FD5BA8">
        <w:rPr>
          <w:noProof/>
        </w:rPr>
        <w:drawing>
          <wp:anchor distT="0" distB="0" distL="114300" distR="114300" simplePos="0" relativeHeight="251658240" behindDoc="0" locked="0" layoutInCell="1" allowOverlap="1" wp14:anchorId="14D49510" wp14:editId="4EEA875C">
            <wp:simplePos x="0" y="0"/>
            <wp:positionH relativeFrom="column">
              <wp:posOffset>2088363</wp:posOffset>
            </wp:positionH>
            <wp:positionV relativeFrom="paragraph">
              <wp:posOffset>869544</wp:posOffset>
            </wp:positionV>
            <wp:extent cx="1799539" cy="2165817"/>
            <wp:effectExtent l="0" t="0" r="0" b="63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799539" cy="2165817"/>
                    </a:xfrm>
                    <a:prstGeom prst="rect">
                      <a:avLst/>
                    </a:prstGeom>
                  </pic:spPr>
                </pic:pic>
              </a:graphicData>
            </a:graphic>
            <wp14:sizeRelH relativeFrom="margin">
              <wp14:pctWidth>0</wp14:pctWidth>
            </wp14:sizeRelH>
            <wp14:sizeRelV relativeFrom="margin">
              <wp14:pctHeight>0</wp14:pctHeight>
            </wp14:sizeRelV>
          </wp:anchor>
        </w:drawing>
      </w:r>
      <w:r w:rsidR="000A3F85" w:rsidRPr="00FD5BA8">
        <w:rPr>
          <w:rFonts w:ascii="Arial Nova Light" w:eastAsia="Arial Nova" w:hAnsi="Arial Nova Light" w:cs="Arial Nova"/>
          <w:b/>
          <w:sz w:val="24"/>
          <w:szCs w:val="24"/>
        </w:rPr>
        <w:t xml:space="preserve">  </w:t>
      </w:r>
      <w:r w:rsidR="0063647B" w:rsidRPr="00FD5BA8">
        <w:rPr>
          <w:rFonts w:ascii="Arial Nova Light" w:eastAsia="Arial Nova" w:hAnsi="Arial Nova Light" w:cs="Arial Nova"/>
          <w:bCs/>
          <w:sz w:val="24"/>
          <w:szCs w:val="24"/>
        </w:rPr>
        <w:t xml:space="preserve">En principio, a fin de contextualizar </w:t>
      </w:r>
      <w:r w:rsidR="002A5E3E" w:rsidRPr="00FD5BA8">
        <w:rPr>
          <w:rFonts w:ascii="Arial Nova Light" w:eastAsia="Arial Nova" w:hAnsi="Arial Nova Light" w:cs="Arial Nova"/>
          <w:bCs/>
          <w:sz w:val="24"/>
          <w:szCs w:val="24"/>
        </w:rPr>
        <w:t>el hecho señalado</w:t>
      </w:r>
      <w:r w:rsidR="0063647B" w:rsidRPr="00FD5BA8">
        <w:rPr>
          <w:rFonts w:ascii="Arial Nova Light" w:eastAsia="Arial Nova" w:hAnsi="Arial Nova Light" w:cs="Arial Nova"/>
          <w:bCs/>
          <w:sz w:val="24"/>
          <w:szCs w:val="24"/>
        </w:rPr>
        <w:t xml:space="preserve"> por la actora, se precisa que </w:t>
      </w:r>
      <w:r w:rsidR="002A5E3E" w:rsidRPr="00FD5BA8">
        <w:rPr>
          <w:rFonts w:ascii="Arial Nova Light" w:eastAsia="Arial Nova" w:hAnsi="Arial Nova Light" w:cs="Arial Nova"/>
          <w:bCs/>
          <w:sz w:val="24"/>
          <w:szCs w:val="24"/>
        </w:rPr>
        <w:t xml:space="preserve">el denunciado en su </w:t>
      </w:r>
      <w:r w:rsidR="008F3770" w:rsidRPr="00FD5BA8">
        <w:rPr>
          <w:rFonts w:ascii="Arial Nova Light" w:eastAsia="Arial Nova" w:hAnsi="Arial Nova Light" w:cs="Arial Nova"/>
          <w:bCs/>
          <w:i/>
          <w:iCs/>
          <w:sz w:val="24"/>
          <w:szCs w:val="24"/>
        </w:rPr>
        <w:t>fan page</w:t>
      </w:r>
      <w:r w:rsidR="008F3770" w:rsidRPr="00FD5BA8">
        <w:rPr>
          <w:rFonts w:ascii="Arial Nova Light" w:eastAsia="Arial Nova" w:hAnsi="Arial Nova Light" w:cs="Arial Nova"/>
          <w:bCs/>
          <w:sz w:val="24"/>
          <w:szCs w:val="24"/>
        </w:rPr>
        <w:t>, denominada MONITOR AGS</w:t>
      </w:r>
      <w:r w:rsidR="002B3DD6" w:rsidRPr="00FD5BA8">
        <w:rPr>
          <w:rFonts w:ascii="Arial Nova Light" w:eastAsia="Arial Nova" w:hAnsi="Arial Nova Light" w:cs="Arial Nova"/>
          <w:bCs/>
          <w:sz w:val="24"/>
          <w:szCs w:val="24"/>
        </w:rPr>
        <w:t xml:space="preserve">, comparte información de corte noticioso, </w:t>
      </w:r>
      <w:r w:rsidR="00D0501F" w:rsidRPr="00FD5BA8">
        <w:rPr>
          <w:rFonts w:ascii="Arial Nova Light" w:eastAsia="Arial Nova" w:hAnsi="Arial Nova Light" w:cs="Arial Nova"/>
          <w:bCs/>
          <w:sz w:val="24"/>
          <w:szCs w:val="24"/>
        </w:rPr>
        <w:t xml:space="preserve">tal como se observa en su descripción: </w:t>
      </w:r>
    </w:p>
    <w:p w14:paraId="263B397B" w14:textId="7DA34920" w:rsidR="00D0501F" w:rsidRPr="00FD5BA8" w:rsidRDefault="00D0501F"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p>
    <w:p w14:paraId="2990E0C8" w14:textId="6D991EB0" w:rsidR="00D0501F" w:rsidRPr="00FD5BA8" w:rsidRDefault="00D0501F"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 </w:t>
      </w:r>
    </w:p>
    <w:p w14:paraId="091490B0" w14:textId="4D60224E" w:rsidR="00D0501F" w:rsidRPr="00FD5BA8" w:rsidRDefault="00D0501F"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p>
    <w:p w14:paraId="6D2B1804" w14:textId="686E8120" w:rsidR="00E03F0C" w:rsidRPr="00FD5BA8" w:rsidRDefault="00B5470C"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lastRenderedPageBreak/>
        <w:t>En ese entendimiento, nos encontramos ante un medio de comunicación digital, que a través de la plataforma Facebook, transmite datos, notas, reportajes</w:t>
      </w:r>
      <w:r w:rsidR="00E03F0C" w:rsidRPr="00FD5BA8">
        <w:rPr>
          <w:rFonts w:ascii="Arial Nova Light" w:eastAsia="Arial Nova" w:hAnsi="Arial Nova Light" w:cs="Arial Nova"/>
          <w:bCs/>
          <w:sz w:val="24"/>
          <w:szCs w:val="24"/>
        </w:rPr>
        <w:t xml:space="preserve"> y</w:t>
      </w:r>
      <w:r w:rsidRPr="00FD5BA8">
        <w:rPr>
          <w:rFonts w:ascii="Arial Nova Light" w:eastAsia="Arial Nova" w:hAnsi="Arial Nova Light" w:cs="Arial Nova"/>
          <w:bCs/>
          <w:sz w:val="24"/>
          <w:szCs w:val="24"/>
        </w:rPr>
        <w:t xml:space="preserve"> publicaciones encaminadas a informar a sus seguidores </w:t>
      </w:r>
      <w:r w:rsidR="00240B92" w:rsidRPr="00FD5BA8">
        <w:rPr>
          <w:rFonts w:ascii="Arial Nova Light" w:eastAsia="Arial Nova" w:hAnsi="Arial Nova Light" w:cs="Arial Nova"/>
          <w:bCs/>
          <w:sz w:val="24"/>
          <w:szCs w:val="24"/>
        </w:rPr>
        <w:t>(5,899 personas)</w:t>
      </w:r>
      <w:r w:rsidR="00E03F0C" w:rsidRPr="00FD5BA8">
        <w:rPr>
          <w:rFonts w:ascii="Arial Nova Light" w:eastAsia="Arial Nova" w:hAnsi="Arial Nova Light" w:cs="Arial Nova"/>
          <w:bCs/>
          <w:sz w:val="24"/>
          <w:szCs w:val="24"/>
        </w:rPr>
        <w:t xml:space="preserve">. </w:t>
      </w:r>
    </w:p>
    <w:p w14:paraId="6FBC104C" w14:textId="7985C9D3" w:rsidR="0010059B" w:rsidRPr="00FD5BA8" w:rsidRDefault="00E03F0C"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Siguiendo esa lógica, la denunciante, señala como hecho sujeto de infracción la nota publicada el día 6 de </w:t>
      </w:r>
      <w:r w:rsidR="00EA5E17" w:rsidRPr="00FD5BA8">
        <w:rPr>
          <w:rFonts w:ascii="Arial Nova Light" w:eastAsia="Arial Nova" w:hAnsi="Arial Nova Light" w:cs="Arial Nova"/>
          <w:bCs/>
          <w:sz w:val="24"/>
          <w:szCs w:val="24"/>
        </w:rPr>
        <w:t xml:space="preserve">abril </w:t>
      </w:r>
      <w:r w:rsidR="0010059B" w:rsidRPr="00FD5BA8">
        <w:rPr>
          <w:rFonts w:ascii="Arial Nova Light" w:eastAsia="Arial Nova" w:hAnsi="Arial Nova Light" w:cs="Arial Nova"/>
          <w:bCs/>
          <w:sz w:val="24"/>
          <w:szCs w:val="24"/>
        </w:rPr>
        <w:t xml:space="preserve">bajo el título </w:t>
      </w:r>
      <w:r w:rsidR="003C32B4" w:rsidRPr="00FD5BA8">
        <w:rPr>
          <w:rFonts w:ascii="Arial Nova Light" w:eastAsia="Arial Nova" w:hAnsi="Arial Nova Light" w:cs="Arial Nova"/>
          <w:bCs/>
          <w:sz w:val="24"/>
          <w:szCs w:val="24"/>
        </w:rPr>
        <w:t xml:space="preserve">“UNA </w:t>
      </w:r>
      <w:r w:rsidR="0010059B" w:rsidRPr="00FD5BA8">
        <w:rPr>
          <w:rFonts w:ascii="Arial Nova Light" w:eastAsia="Arial Nova" w:hAnsi="Arial Nova Light" w:cs="Arial Nova"/>
          <w:bCs/>
          <w:sz w:val="24"/>
          <w:szCs w:val="24"/>
        </w:rPr>
        <w:t>TLAXCALTECA REPRESENTANTE DE MORENA-AGS.</w:t>
      </w:r>
      <w:r w:rsidR="003C32B4" w:rsidRPr="00FD5BA8">
        <w:rPr>
          <w:rFonts w:ascii="Arial Nova Light" w:eastAsia="Arial Nova" w:hAnsi="Arial Nova Light" w:cs="Arial Nova"/>
          <w:bCs/>
          <w:sz w:val="24"/>
          <w:szCs w:val="24"/>
        </w:rPr>
        <w:t>”</w:t>
      </w:r>
    </w:p>
    <w:p w14:paraId="4DAA2D06" w14:textId="77777777" w:rsidR="00437B49" w:rsidRPr="00FD5BA8" w:rsidRDefault="002F214E"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Posteriormente, refiere</w:t>
      </w:r>
      <w:r w:rsidR="00437B49" w:rsidRPr="00FD5BA8">
        <w:rPr>
          <w:rFonts w:ascii="Arial Nova Light" w:eastAsia="Arial Nova" w:hAnsi="Arial Nova Light" w:cs="Arial Nova"/>
          <w:bCs/>
          <w:sz w:val="24"/>
          <w:szCs w:val="24"/>
        </w:rPr>
        <w:t xml:space="preserve"> que en la misma publicación se anexan un par de imágenes que a su consideración, colocan a la denunciante en el escarnio público en contexto con el contenido de la publicación. </w:t>
      </w:r>
    </w:p>
    <w:p w14:paraId="3C9AE485" w14:textId="77777777" w:rsidR="003C32B4" w:rsidRPr="00FD5BA8" w:rsidRDefault="006D70C7"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Ante esto, l</w:t>
      </w:r>
      <w:r w:rsidR="00196979" w:rsidRPr="00FD5BA8">
        <w:rPr>
          <w:rFonts w:ascii="Arial Nova Light" w:eastAsia="Arial Nova" w:hAnsi="Arial Nova Light" w:cs="Arial Nova"/>
          <w:bCs/>
          <w:sz w:val="24"/>
          <w:szCs w:val="24"/>
        </w:rPr>
        <w:t xml:space="preserve">a actora, señala que </w:t>
      </w:r>
      <w:r w:rsidR="00207480" w:rsidRPr="00FD5BA8">
        <w:rPr>
          <w:rFonts w:ascii="Arial Nova Light" w:eastAsia="Arial Nova" w:hAnsi="Arial Nova Light" w:cs="Arial Nova"/>
          <w:bCs/>
          <w:sz w:val="24"/>
          <w:szCs w:val="24"/>
        </w:rPr>
        <w:t xml:space="preserve">la publicación le causa agravio al haber expresado </w:t>
      </w:r>
      <w:r w:rsidR="00C476B0" w:rsidRPr="00FD5BA8">
        <w:rPr>
          <w:rFonts w:ascii="Arial Nova Light" w:eastAsia="Arial Nova" w:hAnsi="Arial Nova Light" w:cs="Arial Nova"/>
          <w:bCs/>
          <w:sz w:val="24"/>
          <w:szCs w:val="24"/>
        </w:rPr>
        <w:t>lo siguiente:</w:t>
      </w:r>
    </w:p>
    <w:p w14:paraId="036D3B7A" w14:textId="3594FEF3" w:rsidR="00025FA2" w:rsidRPr="00FD5BA8" w:rsidRDefault="000420F5" w:rsidP="00130C1C">
      <w:pPr>
        <w:spacing w:line="360" w:lineRule="auto"/>
        <w:ind w:left="1134" w:right="1418"/>
        <w:jc w:val="both"/>
        <w:rPr>
          <w:rFonts w:ascii="Arial Nova Light" w:eastAsia="Arial Nova" w:hAnsi="Arial Nova Light" w:cs="Arial Nova"/>
          <w:bCs/>
          <w:i/>
          <w:iCs/>
          <w:sz w:val="16"/>
          <w:szCs w:val="16"/>
        </w:rPr>
      </w:pPr>
      <w:r w:rsidRPr="00FD5BA8">
        <w:rPr>
          <w:rFonts w:ascii="Arial Nova Light" w:eastAsia="Arial Nova" w:hAnsi="Arial Nova Light" w:cs="Arial Nova"/>
          <w:bCs/>
          <w:i/>
          <w:iCs/>
          <w:sz w:val="16"/>
          <w:szCs w:val="16"/>
        </w:rPr>
        <w:t>“UNA TLAXCALTECA REPRESENTANTE DE MORENA-AGUASCALIENTES.</w:t>
      </w:r>
    </w:p>
    <w:p w14:paraId="4BF3038E" w14:textId="3AACAAC7" w:rsidR="000420F5" w:rsidRPr="00FD5BA8" w:rsidRDefault="00E246B4" w:rsidP="00130C1C">
      <w:pPr>
        <w:spacing w:line="360" w:lineRule="auto"/>
        <w:ind w:left="1134" w:right="1418"/>
        <w:jc w:val="both"/>
        <w:rPr>
          <w:rFonts w:ascii="Arial Nova Light" w:hAnsi="Arial Nova Light" w:cs="Arial"/>
          <w:i/>
          <w:iCs/>
          <w:sz w:val="16"/>
          <w:szCs w:val="16"/>
          <w:lang w:eastAsia="es-MX"/>
        </w:rPr>
      </w:pPr>
      <w:r w:rsidRPr="00FD5BA8">
        <w:rPr>
          <w:rFonts w:ascii="Arial Nova Light" w:hAnsi="Arial Nova Light" w:cs="Arial"/>
          <w:i/>
          <w:iCs/>
          <w:sz w:val="16"/>
          <w:szCs w:val="16"/>
          <w:lang w:eastAsia="es-MX"/>
        </w:rPr>
        <w:t xml:space="preserve">Por: Luis Alberto González. </w:t>
      </w:r>
    </w:p>
    <w:p w14:paraId="0D206631" w14:textId="7C497349" w:rsidR="00E246B4" w:rsidRPr="00FD5BA8" w:rsidRDefault="00E246B4" w:rsidP="00130C1C">
      <w:pPr>
        <w:spacing w:line="360" w:lineRule="auto"/>
        <w:ind w:left="1134" w:right="1418"/>
        <w:jc w:val="both"/>
        <w:rPr>
          <w:rFonts w:ascii="Arial Nova Light" w:hAnsi="Arial Nova Light" w:cs="Arial"/>
          <w:i/>
          <w:iCs/>
          <w:sz w:val="16"/>
          <w:szCs w:val="16"/>
          <w:lang w:eastAsia="es-MX"/>
        </w:rPr>
      </w:pPr>
      <w:r w:rsidRPr="00FD5BA8">
        <w:rPr>
          <w:rFonts w:ascii="Arial Nova Light" w:hAnsi="Arial Nova Light" w:cs="Arial"/>
          <w:i/>
          <w:iCs/>
          <w:sz w:val="16"/>
          <w:szCs w:val="16"/>
          <w:lang w:eastAsia="es-MX"/>
        </w:rPr>
        <w:t xml:space="preserve">Ha trascendido que la “nueva” representante de MORENA ante el Instituto Estatal Electoral (IEE), </w:t>
      </w:r>
      <w:r w:rsidR="000A3F85" w:rsidRPr="00FD5BA8">
        <w:rPr>
          <w:rFonts w:ascii="Arial Nova Light" w:hAnsi="Arial Nova Light" w:cs="Arial"/>
          <w:i/>
          <w:iCs/>
          <w:sz w:val="16"/>
          <w:szCs w:val="16"/>
          <w:lang w:eastAsia="es-MX"/>
        </w:rPr>
        <w:t>*DATO PROTEGIDO</w:t>
      </w:r>
      <w:r w:rsidRPr="00FD5BA8">
        <w:rPr>
          <w:rFonts w:ascii="Arial Nova Light" w:hAnsi="Arial Nova Light" w:cs="Arial"/>
          <w:i/>
          <w:iCs/>
          <w:sz w:val="16"/>
          <w:szCs w:val="16"/>
          <w:lang w:eastAsia="es-MX"/>
        </w:rPr>
        <w:t xml:space="preserve"> (sic) (gente cercana a Arturo Ávila), es originaria del estado de Tlaxcala y militante de Redes Sociales Progresistas. </w:t>
      </w:r>
    </w:p>
    <w:p w14:paraId="66CB12F7" w14:textId="7052DD73" w:rsidR="000264AE" w:rsidRPr="00FD5BA8" w:rsidRDefault="000264AE" w:rsidP="00130C1C">
      <w:pPr>
        <w:spacing w:line="360" w:lineRule="auto"/>
        <w:ind w:left="1134" w:right="1418"/>
        <w:jc w:val="both"/>
        <w:rPr>
          <w:rFonts w:ascii="Arial Nova Light" w:hAnsi="Arial Nova Light" w:cs="Arial"/>
          <w:i/>
          <w:iCs/>
          <w:sz w:val="16"/>
          <w:szCs w:val="16"/>
          <w:lang w:eastAsia="es-MX"/>
        </w:rPr>
      </w:pPr>
      <w:r w:rsidRPr="00FD5BA8">
        <w:rPr>
          <w:rFonts w:ascii="Arial Nova Light" w:hAnsi="Arial Nova Light" w:cs="Arial"/>
          <w:i/>
          <w:iCs/>
          <w:sz w:val="16"/>
          <w:szCs w:val="16"/>
          <w:lang w:eastAsia="es-MX"/>
        </w:rPr>
        <w:t xml:space="preserve">El suplente y ex representante de MORENA ante el órgano electoral de Aguascalientes, tuvo que dejar la titularidad, toda vez que está en lista de regidores. </w:t>
      </w:r>
    </w:p>
    <w:p w14:paraId="36068129" w14:textId="0117E1D8" w:rsidR="000264AE" w:rsidRPr="00FD5BA8" w:rsidRDefault="00737D57" w:rsidP="00130C1C">
      <w:pPr>
        <w:spacing w:line="360" w:lineRule="auto"/>
        <w:ind w:left="1134" w:right="1418"/>
        <w:jc w:val="both"/>
        <w:rPr>
          <w:rFonts w:ascii="Arial Nova Light" w:hAnsi="Arial Nova Light" w:cs="Arial"/>
          <w:i/>
          <w:iCs/>
          <w:sz w:val="16"/>
          <w:szCs w:val="16"/>
          <w:lang w:eastAsia="es-MX"/>
        </w:rPr>
      </w:pPr>
      <w:r w:rsidRPr="00FD5BA8">
        <w:rPr>
          <w:rFonts w:ascii="Arial Nova Light" w:hAnsi="Arial Nova Light" w:cs="Arial"/>
          <w:i/>
          <w:iCs/>
          <w:sz w:val="16"/>
          <w:szCs w:val="16"/>
          <w:lang w:eastAsia="es-MX"/>
        </w:rPr>
        <w:t>¿</w:t>
      </w:r>
      <w:r w:rsidR="000264AE" w:rsidRPr="00FD5BA8">
        <w:rPr>
          <w:rFonts w:ascii="Arial Nova Light" w:hAnsi="Arial Nova Light" w:cs="Arial"/>
          <w:i/>
          <w:iCs/>
          <w:sz w:val="16"/>
          <w:szCs w:val="16"/>
          <w:lang w:eastAsia="es-MX"/>
        </w:rPr>
        <w:t xml:space="preserve">Estarán de acuerdo lo militantes fundadores de MORENA en esta jugada que les hizo el empresario Arturo Ávila, con el respaldo del dirigente </w:t>
      </w:r>
      <w:r w:rsidRPr="00FD5BA8">
        <w:rPr>
          <w:rFonts w:ascii="Arial Nova Light" w:hAnsi="Arial Nova Light" w:cs="Arial"/>
          <w:i/>
          <w:iCs/>
          <w:sz w:val="16"/>
          <w:szCs w:val="16"/>
          <w:lang w:eastAsia="es-MX"/>
        </w:rPr>
        <w:t>nacional Mario Delgado, ambos ligados con una secta de trata de blancas?</w:t>
      </w:r>
    </w:p>
    <w:p w14:paraId="0C3FD7CA" w14:textId="11DA1D23" w:rsidR="00737D57" w:rsidRPr="00FD5BA8" w:rsidRDefault="00737D57" w:rsidP="00130C1C">
      <w:pPr>
        <w:spacing w:line="360" w:lineRule="auto"/>
        <w:ind w:left="1134" w:right="1418"/>
        <w:jc w:val="both"/>
        <w:rPr>
          <w:rFonts w:ascii="Arial Nova Light" w:hAnsi="Arial Nova Light" w:cs="Arial"/>
          <w:i/>
          <w:iCs/>
          <w:sz w:val="16"/>
          <w:szCs w:val="16"/>
          <w:lang w:eastAsia="es-MX"/>
        </w:rPr>
      </w:pPr>
      <w:r w:rsidRPr="00FD5BA8">
        <w:rPr>
          <w:rFonts w:ascii="Arial Nova Light" w:hAnsi="Arial Nova Light" w:cs="Arial"/>
          <w:i/>
          <w:iCs/>
          <w:sz w:val="16"/>
          <w:szCs w:val="16"/>
          <w:lang w:eastAsia="es-MX"/>
        </w:rPr>
        <w:t>“Monitor Ags””</w:t>
      </w:r>
    </w:p>
    <w:p w14:paraId="2F92D69A" w14:textId="77777777" w:rsidR="003C5EAE" w:rsidRPr="00FD5BA8" w:rsidRDefault="003C5EAE" w:rsidP="00130C1C">
      <w:pPr>
        <w:spacing w:line="360" w:lineRule="auto"/>
        <w:jc w:val="both"/>
        <w:rPr>
          <w:rFonts w:ascii="Arial Nova Light" w:hAnsi="Arial Nova Light"/>
          <w:i/>
          <w:iCs/>
          <w:sz w:val="24"/>
          <w:szCs w:val="24"/>
          <w:lang w:eastAsia="es-MX"/>
        </w:rPr>
      </w:pPr>
    </w:p>
    <w:p w14:paraId="0C7808EA" w14:textId="7DCCA69B" w:rsidR="00EC15F2" w:rsidRPr="00FD5BA8" w:rsidRDefault="003C5EAE"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Al respecto, este Tribunal considera que las expresiones denunciadas, </w:t>
      </w:r>
      <w:r w:rsidR="00B32E45" w:rsidRPr="00FD5BA8">
        <w:rPr>
          <w:rFonts w:ascii="Arial Nova Light" w:eastAsia="Arial Nova" w:hAnsi="Arial Nova Light" w:cs="Arial Nova"/>
          <w:b/>
          <w:sz w:val="24"/>
          <w:szCs w:val="24"/>
        </w:rPr>
        <w:t xml:space="preserve">no </w:t>
      </w:r>
      <w:r w:rsidR="00452EEB" w:rsidRPr="00FD5BA8">
        <w:rPr>
          <w:rFonts w:ascii="Arial Nova Light" w:eastAsia="Arial Nova" w:hAnsi="Arial Nova Light" w:cs="Arial Nova"/>
          <w:bCs/>
          <w:sz w:val="24"/>
          <w:szCs w:val="24"/>
        </w:rPr>
        <w:t>configuran</w:t>
      </w:r>
      <w:r w:rsidRPr="00FD5BA8">
        <w:rPr>
          <w:rFonts w:ascii="Arial Nova Light" w:eastAsia="Arial Nova" w:hAnsi="Arial Nova Light" w:cs="Arial Nova"/>
          <w:bCs/>
          <w:sz w:val="24"/>
          <w:szCs w:val="24"/>
        </w:rPr>
        <w:t xml:space="preserve"> </w:t>
      </w:r>
      <w:r w:rsidRPr="00FD5BA8">
        <w:rPr>
          <w:rFonts w:ascii="Arial Nova Light" w:eastAsia="Arial Nova" w:hAnsi="Arial Nova Light" w:cs="Arial Nova"/>
          <w:b/>
          <w:sz w:val="24"/>
          <w:szCs w:val="24"/>
        </w:rPr>
        <w:t xml:space="preserve">Violencia </w:t>
      </w:r>
      <w:r w:rsidR="004D51F6" w:rsidRPr="00FD5BA8">
        <w:rPr>
          <w:rFonts w:ascii="Arial Nova Light" w:eastAsia="Arial Nova" w:hAnsi="Arial Nova Light" w:cs="Arial Nova"/>
          <w:b/>
          <w:sz w:val="24"/>
          <w:szCs w:val="24"/>
        </w:rPr>
        <w:t>p</w:t>
      </w:r>
      <w:r w:rsidRPr="00FD5BA8">
        <w:rPr>
          <w:rFonts w:ascii="Arial Nova Light" w:eastAsia="Arial Nova" w:hAnsi="Arial Nova Light" w:cs="Arial Nova"/>
          <w:b/>
          <w:sz w:val="24"/>
          <w:szCs w:val="24"/>
        </w:rPr>
        <w:t xml:space="preserve">olítica en contra </w:t>
      </w:r>
      <w:r w:rsidR="00452EEB" w:rsidRPr="00FD5BA8">
        <w:rPr>
          <w:rFonts w:ascii="Arial Nova Light" w:eastAsia="Arial Nova" w:hAnsi="Arial Nova Light" w:cs="Arial Nova"/>
          <w:b/>
          <w:sz w:val="24"/>
          <w:szCs w:val="24"/>
        </w:rPr>
        <w:t>de la denunciante</w:t>
      </w:r>
      <w:r w:rsidRPr="00FD5BA8">
        <w:rPr>
          <w:rFonts w:ascii="Arial Nova Light" w:eastAsia="Arial Nova" w:hAnsi="Arial Nova Light" w:cs="Arial Nova"/>
          <w:b/>
          <w:sz w:val="24"/>
          <w:szCs w:val="24"/>
        </w:rPr>
        <w:t xml:space="preserve"> por </w:t>
      </w:r>
      <w:r w:rsidR="004D51F6" w:rsidRPr="00FD5BA8">
        <w:rPr>
          <w:rFonts w:ascii="Arial Nova Light" w:eastAsia="Arial Nova" w:hAnsi="Arial Nova Light" w:cs="Arial Nova"/>
          <w:b/>
          <w:sz w:val="24"/>
          <w:szCs w:val="24"/>
        </w:rPr>
        <w:t>ra</w:t>
      </w:r>
      <w:r w:rsidRPr="00FD5BA8">
        <w:rPr>
          <w:rFonts w:ascii="Arial Nova Light" w:eastAsia="Arial Nova" w:hAnsi="Arial Nova Light" w:cs="Arial Nova"/>
          <w:b/>
          <w:sz w:val="24"/>
          <w:szCs w:val="24"/>
        </w:rPr>
        <w:t xml:space="preserve">zón de </w:t>
      </w:r>
      <w:r w:rsidR="004D51F6" w:rsidRPr="00FD5BA8">
        <w:rPr>
          <w:rFonts w:ascii="Arial Nova Light" w:eastAsia="Arial Nova" w:hAnsi="Arial Nova Light" w:cs="Arial Nova"/>
          <w:b/>
          <w:sz w:val="24"/>
          <w:szCs w:val="24"/>
        </w:rPr>
        <w:t>g</w:t>
      </w:r>
      <w:r w:rsidR="004A2978" w:rsidRPr="00FD5BA8">
        <w:rPr>
          <w:rFonts w:ascii="Arial Nova Light" w:eastAsia="Arial Nova" w:hAnsi="Arial Nova Light" w:cs="Arial Nova"/>
          <w:b/>
          <w:sz w:val="24"/>
          <w:szCs w:val="24"/>
        </w:rPr>
        <w:t xml:space="preserve">énero, </w:t>
      </w:r>
      <w:r w:rsidR="004A2978" w:rsidRPr="00FD5BA8">
        <w:rPr>
          <w:rFonts w:ascii="Arial Nova Light" w:eastAsia="Arial Nova" w:hAnsi="Arial Nova Light" w:cs="Arial Nova"/>
          <w:bCs/>
          <w:sz w:val="24"/>
          <w:szCs w:val="24"/>
        </w:rPr>
        <w:t xml:space="preserve">por las siguientes consideraciones y razonamientos: </w:t>
      </w:r>
      <w:r w:rsidR="00EC15F2" w:rsidRPr="00FD5BA8">
        <w:rPr>
          <w:rFonts w:ascii="Arial Nova Light" w:eastAsia="Arial Nova" w:hAnsi="Arial Nova Light" w:cs="Arial Nova"/>
          <w:bCs/>
          <w:sz w:val="24"/>
          <w:szCs w:val="24"/>
        </w:rPr>
        <w:t xml:space="preserve"> </w:t>
      </w:r>
    </w:p>
    <w:p w14:paraId="2076513B" w14:textId="29129724" w:rsidR="00974CBF" w:rsidRPr="00FD5BA8" w:rsidRDefault="000B1F8E"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Pa</w:t>
      </w:r>
      <w:r w:rsidR="00582971" w:rsidRPr="00FD5BA8">
        <w:rPr>
          <w:rFonts w:ascii="Arial Nova Light" w:eastAsia="Arial Nova" w:hAnsi="Arial Nova Light" w:cs="Arial Nova"/>
          <w:bCs/>
          <w:sz w:val="24"/>
          <w:szCs w:val="24"/>
        </w:rPr>
        <w:t xml:space="preserve">ra poder realizar un análisis respecto de la VPMG </w:t>
      </w:r>
      <w:r w:rsidR="00FA5F9C" w:rsidRPr="00FD5BA8">
        <w:rPr>
          <w:rFonts w:ascii="Arial Nova Light" w:eastAsia="Arial Nova" w:hAnsi="Arial Nova Light" w:cs="Arial Nova"/>
          <w:bCs/>
          <w:sz w:val="24"/>
          <w:szCs w:val="24"/>
        </w:rPr>
        <w:t xml:space="preserve">denunciada, es necesario observar el contenido de las </w:t>
      </w:r>
      <w:r w:rsidR="00505C71" w:rsidRPr="00FD5BA8">
        <w:rPr>
          <w:rFonts w:ascii="Arial Nova Light" w:eastAsia="Arial Nova" w:hAnsi="Arial Nova Light" w:cs="Arial Nova"/>
          <w:bCs/>
          <w:sz w:val="24"/>
          <w:szCs w:val="24"/>
        </w:rPr>
        <w:t>palabras</w:t>
      </w:r>
      <w:r w:rsidR="00FA5F9C" w:rsidRPr="00FD5BA8">
        <w:rPr>
          <w:rFonts w:ascii="Arial Nova Light" w:eastAsia="Arial Nova" w:hAnsi="Arial Nova Light" w:cs="Arial Nova"/>
          <w:bCs/>
          <w:sz w:val="24"/>
          <w:szCs w:val="24"/>
        </w:rPr>
        <w:t xml:space="preserve"> </w:t>
      </w:r>
      <w:r w:rsidR="00A14B8A" w:rsidRPr="00FD5BA8">
        <w:rPr>
          <w:rFonts w:ascii="Arial Nova Light" w:eastAsia="Arial Nova" w:hAnsi="Arial Nova Light" w:cs="Arial Nova"/>
          <w:bCs/>
          <w:sz w:val="24"/>
          <w:szCs w:val="24"/>
        </w:rPr>
        <w:t>que</w:t>
      </w:r>
      <w:r w:rsidRPr="00FD5BA8">
        <w:rPr>
          <w:rFonts w:ascii="Arial Nova Light" w:eastAsia="Arial Nova" w:hAnsi="Arial Nova Light" w:cs="Arial Nova"/>
          <w:bCs/>
          <w:sz w:val="24"/>
          <w:szCs w:val="24"/>
        </w:rPr>
        <w:t xml:space="preserve"> presuntamente</w:t>
      </w:r>
      <w:r w:rsidR="00A14B8A" w:rsidRPr="00FD5BA8">
        <w:rPr>
          <w:rFonts w:ascii="Arial Nova Light" w:eastAsia="Arial Nova" w:hAnsi="Arial Nova Light" w:cs="Arial Nova"/>
          <w:bCs/>
          <w:sz w:val="24"/>
          <w:szCs w:val="24"/>
        </w:rPr>
        <w:t xml:space="preserve"> la actualizan,</w:t>
      </w:r>
      <w:r w:rsidR="00FA5F9C" w:rsidRPr="00FD5BA8">
        <w:rPr>
          <w:rFonts w:ascii="Arial Nova Light" w:eastAsia="Arial Nova" w:hAnsi="Arial Nova Light" w:cs="Arial Nova"/>
          <w:bCs/>
          <w:sz w:val="24"/>
          <w:szCs w:val="24"/>
        </w:rPr>
        <w:t xml:space="preserve"> </w:t>
      </w:r>
      <w:r w:rsidRPr="00FD5BA8">
        <w:rPr>
          <w:rFonts w:ascii="Arial Nova Light" w:eastAsia="Arial Nova" w:hAnsi="Arial Nova Light" w:cs="Arial Nova"/>
          <w:bCs/>
          <w:sz w:val="24"/>
          <w:szCs w:val="24"/>
        </w:rPr>
        <w:t xml:space="preserve">a efecto de determinar si en lo particular o en conjunto vulneran la integridad de la denunciante. </w:t>
      </w:r>
    </w:p>
    <w:p w14:paraId="210342A7" w14:textId="4C3733A5" w:rsidR="00EF1014" w:rsidRPr="00FD5BA8" w:rsidRDefault="00516463"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A efecto de situar las palabras controvertidas en su justo momento se esquematiza en la siguiente tabla: </w:t>
      </w:r>
    </w:p>
    <w:tbl>
      <w:tblPr>
        <w:tblStyle w:val="Tablaconcuadrcula"/>
        <w:tblW w:w="0" w:type="auto"/>
        <w:tblLook w:val="04A0" w:firstRow="1" w:lastRow="0" w:firstColumn="1" w:lastColumn="0" w:noHBand="0" w:noVBand="1"/>
      </w:tblPr>
      <w:tblGrid>
        <w:gridCol w:w="4956"/>
        <w:gridCol w:w="4957"/>
      </w:tblGrid>
      <w:tr w:rsidR="00FD5BA8" w:rsidRPr="00FD5BA8" w14:paraId="0BAF14BB" w14:textId="77777777" w:rsidTr="004D51F6">
        <w:tc>
          <w:tcPr>
            <w:tcW w:w="9913" w:type="dxa"/>
            <w:gridSpan w:val="2"/>
            <w:shd w:val="clear" w:color="auto" w:fill="D9D9D9" w:themeFill="background1" w:themeFillShade="D9"/>
          </w:tcPr>
          <w:p w14:paraId="745212FB" w14:textId="4FA87399" w:rsidR="00933CF3" w:rsidRPr="00FD5BA8" w:rsidRDefault="00D95C90" w:rsidP="00130C1C">
            <w:pPr>
              <w:spacing w:after="280" w:line="360" w:lineRule="auto"/>
              <w:jc w:val="center"/>
              <w:rPr>
                <w:rFonts w:ascii="Arial Nova Light" w:eastAsia="Arial Nova" w:hAnsi="Arial Nova Light" w:cs="Arial Nova"/>
                <w:b/>
                <w:sz w:val="16"/>
                <w:szCs w:val="16"/>
              </w:rPr>
            </w:pPr>
            <w:r w:rsidRPr="00FD5BA8">
              <w:rPr>
                <w:rFonts w:ascii="Arial Nova Light" w:eastAsia="Arial Nova" w:hAnsi="Arial Nova Light" w:cs="Arial Nova"/>
                <w:b/>
                <w:sz w:val="16"/>
                <w:szCs w:val="16"/>
              </w:rPr>
              <w:t xml:space="preserve">PUBLICACIÓN DE FECHA 06 DE ABRIL. </w:t>
            </w:r>
          </w:p>
        </w:tc>
      </w:tr>
      <w:tr w:rsidR="00FD5BA8" w:rsidRPr="00FD5BA8" w14:paraId="0F0DDD08" w14:textId="77777777" w:rsidTr="004D51F6">
        <w:tc>
          <w:tcPr>
            <w:tcW w:w="4956" w:type="dxa"/>
            <w:shd w:val="clear" w:color="auto" w:fill="D9D9D9" w:themeFill="background1" w:themeFillShade="D9"/>
          </w:tcPr>
          <w:p w14:paraId="5F28EE36" w14:textId="58C86480" w:rsidR="00933CF3" w:rsidRPr="00FD5BA8" w:rsidRDefault="00D95C90" w:rsidP="00130C1C">
            <w:pPr>
              <w:spacing w:after="280" w:line="360" w:lineRule="auto"/>
              <w:jc w:val="both"/>
              <w:rPr>
                <w:rFonts w:ascii="Arial Nova Light" w:eastAsia="Arial Nova" w:hAnsi="Arial Nova Light" w:cs="Arial Nova"/>
                <w:b/>
                <w:sz w:val="16"/>
                <w:szCs w:val="16"/>
              </w:rPr>
            </w:pPr>
            <w:r w:rsidRPr="00FD5BA8">
              <w:rPr>
                <w:rFonts w:ascii="Arial Nova Light" w:eastAsia="Arial Nova" w:hAnsi="Arial Nova Light" w:cs="Arial Nova"/>
                <w:b/>
                <w:sz w:val="16"/>
                <w:szCs w:val="16"/>
              </w:rPr>
              <w:t xml:space="preserve">ENCABEZADO </w:t>
            </w:r>
          </w:p>
        </w:tc>
        <w:tc>
          <w:tcPr>
            <w:tcW w:w="4957" w:type="dxa"/>
          </w:tcPr>
          <w:p w14:paraId="40476C2D" w14:textId="1AD0C5D9" w:rsidR="00933CF3" w:rsidRPr="00FD5BA8" w:rsidRDefault="00D95C90" w:rsidP="00130C1C">
            <w:pPr>
              <w:spacing w:after="280" w:line="360" w:lineRule="auto"/>
              <w:jc w:val="both"/>
              <w:rPr>
                <w:rFonts w:ascii="Arial Nova Light" w:eastAsia="Arial Nova" w:hAnsi="Arial Nova Light" w:cs="Arial Nova"/>
                <w:bCs/>
                <w:sz w:val="16"/>
                <w:szCs w:val="16"/>
              </w:rPr>
            </w:pPr>
            <w:r w:rsidRPr="00FD5BA8">
              <w:rPr>
                <w:rFonts w:ascii="Arial Nova Light" w:eastAsia="Arial Nova" w:hAnsi="Arial Nova Light" w:cs="Arial Nova"/>
                <w:bCs/>
                <w:i/>
                <w:iCs/>
                <w:sz w:val="16"/>
                <w:szCs w:val="16"/>
              </w:rPr>
              <w:t>UNA TLAXCALTECA REPRESENTANTE DE MORENA-AGUASCALIENTES</w:t>
            </w:r>
          </w:p>
        </w:tc>
      </w:tr>
      <w:tr w:rsidR="00FD5BA8" w:rsidRPr="00FD5BA8" w14:paraId="543079AD" w14:textId="77777777" w:rsidTr="000B3BF1">
        <w:tc>
          <w:tcPr>
            <w:tcW w:w="4956" w:type="dxa"/>
            <w:shd w:val="clear" w:color="auto" w:fill="D9D9D9" w:themeFill="background1" w:themeFillShade="D9"/>
          </w:tcPr>
          <w:p w14:paraId="368315A7" w14:textId="7DE5C9D8" w:rsidR="000A4B72" w:rsidRPr="00FD5BA8" w:rsidRDefault="00D95C90" w:rsidP="00130C1C">
            <w:pPr>
              <w:spacing w:after="280" w:line="360" w:lineRule="auto"/>
              <w:jc w:val="both"/>
              <w:rPr>
                <w:rFonts w:ascii="Arial Nova Light" w:eastAsia="Arial Nova" w:hAnsi="Arial Nova Light" w:cs="Arial Nova"/>
                <w:b/>
                <w:sz w:val="16"/>
                <w:szCs w:val="16"/>
              </w:rPr>
            </w:pPr>
            <w:r w:rsidRPr="00FD5BA8">
              <w:rPr>
                <w:rFonts w:ascii="Arial Nova Light" w:eastAsia="Arial Nova" w:hAnsi="Arial Nova Light" w:cs="Arial Nova"/>
                <w:b/>
                <w:sz w:val="16"/>
                <w:szCs w:val="16"/>
              </w:rPr>
              <w:lastRenderedPageBreak/>
              <w:t>PRIMERA FRASE</w:t>
            </w:r>
            <w:r w:rsidR="00E3727B" w:rsidRPr="00FD5BA8">
              <w:rPr>
                <w:rFonts w:ascii="Arial Nova Light" w:eastAsia="Arial Nova" w:hAnsi="Arial Nova Light" w:cs="Arial Nova"/>
                <w:b/>
                <w:sz w:val="16"/>
                <w:szCs w:val="16"/>
              </w:rPr>
              <w:t xml:space="preserve"> </w:t>
            </w:r>
          </w:p>
        </w:tc>
        <w:tc>
          <w:tcPr>
            <w:tcW w:w="4957" w:type="dxa"/>
          </w:tcPr>
          <w:p w14:paraId="5DE2785D" w14:textId="32A8218E" w:rsidR="000A4B72" w:rsidRPr="00FD5BA8" w:rsidRDefault="00D95C90" w:rsidP="00130C1C">
            <w:pPr>
              <w:spacing w:after="280" w:line="360" w:lineRule="auto"/>
              <w:jc w:val="both"/>
              <w:rPr>
                <w:rFonts w:ascii="Arial Nova Light" w:eastAsia="Arial Nova" w:hAnsi="Arial Nova Light" w:cs="Arial Nova"/>
                <w:bCs/>
                <w:sz w:val="16"/>
                <w:szCs w:val="16"/>
              </w:rPr>
            </w:pPr>
            <w:r w:rsidRPr="00FD5BA8">
              <w:rPr>
                <w:rFonts w:ascii="Arial Nova Light" w:hAnsi="Arial Nova Light" w:cs="Arial"/>
                <w:i/>
                <w:iCs/>
                <w:sz w:val="16"/>
                <w:szCs w:val="16"/>
                <w:lang w:eastAsia="es-MX"/>
              </w:rPr>
              <w:t xml:space="preserve">Ha trascendido que la “nueva” representante de MORENA ante el Instituto Estatal Electoral (IEE), </w:t>
            </w:r>
            <w:r w:rsidR="006D20E7" w:rsidRPr="00FD5BA8">
              <w:rPr>
                <w:rFonts w:ascii="Arial Nova Light" w:hAnsi="Arial Nova Light" w:cs="Arial"/>
                <w:i/>
                <w:iCs/>
                <w:sz w:val="16"/>
                <w:szCs w:val="16"/>
                <w:lang w:eastAsia="es-MX"/>
              </w:rPr>
              <w:t>*DATO PROTEGIDO</w:t>
            </w:r>
            <w:r w:rsidRPr="00FD5BA8">
              <w:rPr>
                <w:rFonts w:ascii="Arial Nova Light" w:hAnsi="Arial Nova Light" w:cs="Arial"/>
                <w:i/>
                <w:iCs/>
                <w:sz w:val="16"/>
                <w:szCs w:val="16"/>
                <w:lang w:eastAsia="es-MX"/>
              </w:rPr>
              <w:t xml:space="preserve"> (sic) (gente cercana a Arturo Ávila), es originaria del estado de Tlaxcala. </w:t>
            </w:r>
          </w:p>
        </w:tc>
      </w:tr>
      <w:tr w:rsidR="00FD5BA8" w:rsidRPr="00FD5BA8" w14:paraId="616E39BF" w14:textId="77777777" w:rsidTr="000B3BF1">
        <w:tc>
          <w:tcPr>
            <w:tcW w:w="4956" w:type="dxa"/>
            <w:shd w:val="clear" w:color="auto" w:fill="D9D9D9" w:themeFill="background1" w:themeFillShade="D9"/>
          </w:tcPr>
          <w:p w14:paraId="3ADE97ED" w14:textId="07F63DC7" w:rsidR="00E3727B" w:rsidRPr="00FD5BA8" w:rsidRDefault="00D95C90" w:rsidP="00130C1C">
            <w:pPr>
              <w:spacing w:after="280" w:line="360" w:lineRule="auto"/>
              <w:jc w:val="both"/>
              <w:rPr>
                <w:rFonts w:ascii="Arial Nova Light" w:eastAsia="Arial Nova" w:hAnsi="Arial Nova Light" w:cs="Arial Nova"/>
                <w:b/>
                <w:sz w:val="16"/>
                <w:szCs w:val="16"/>
              </w:rPr>
            </w:pPr>
            <w:r w:rsidRPr="00FD5BA8">
              <w:rPr>
                <w:rFonts w:ascii="Arial Nova Light" w:eastAsia="Arial Nova" w:hAnsi="Arial Nova Light" w:cs="Arial Nova"/>
                <w:b/>
                <w:sz w:val="16"/>
                <w:szCs w:val="16"/>
              </w:rPr>
              <w:t>SEGUNDA FRASE</w:t>
            </w:r>
            <w:r w:rsidR="006B34E1" w:rsidRPr="00FD5BA8">
              <w:rPr>
                <w:rFonts w:ascii="Arial Nova Light" w:eastAsia="Arial Nova" w:hAnsi="Arial Nova Light" w:cs="Arial Nova"/>
                <w:b/>
                <w:sz w:val="16"/>
                <w:szCs w:val="16"/>
              </w:rPr>
              <w:t xml:space="preserve"> </w:t>
            </w:r>
          </w:p>
        </w:tc>
        <w:tc>
          <w:tcPr>
            <w:tcW w:w="4957" w:type="dxa"/>
          </w:tcPr>
          <w:p w14:paraId="08773D10" w14:textId="6706D6E8" w:rsidR="00F15B95" w:rsidRPr="00FD5BA8" w:rsidRDefault="00BE4998" w:rsidP="00130C1C">
            <w:pPr>
              <w:spacing w:after="280" w:line="360" w:lineRule="auto"/>
              <w:jc w:val="both"/>
              <w:rPr>
                <w:rFonts w:ascii="Arial Nova Light" w:eastAsia="Arial Nova" w:hAnsi="Arial Nova Light" w:cs="Arial Nova"/>
                <w:bCs/>
                <w:sz w:val="16"/>
                <w:szCs w:val="16"/>
              </w:rPr>
            </w:pPr>
            <w:r w:rsidRPr="00FD5BA8">
              <w:rPr>
                <w:rFonts w:ascii="Arial Nova Light" w:hAnsi="Arial Nova Light" w:cs="Arial"/>
                <w:i/>
                <w:iCs/>
                <w:sz w:val="16"/>
                <w:szCs w:val="16"/>
                <w:lang w:eastAsia="es-MX"/>
              </w:rPr>
              <w:t>M</w:t>
            </w:r>
            <w:r w:rsidR="00D95C90" w:rsidRPr="00FD5BA8">
              <w:rPr>
                <w:rFonts w:ascii="Arial Nova Light" w:hAnsi="Arial Nova Light" w:cs="Arial"/>
                <w:i/>
                <w:iCs/>
                <w:sz w:val="16"/>
                <w:szCs w:val="16"/>
                <w:lang w:eastAsia="es-MX"/>
              </w:rPr>
              <w:t>ilitante de Redes Sociales Progresistas</w:t>
            </w:r>
          </w:p>
        </w:tc>
      </w:tr>
      <w:tr w:rsidR="00FD5BA8" w:rsidRPr="00FD5BA8" w14:paraId="2358BDD8" w14:textId="77777777" w:rsidTr="000B3BF1">
        <w:tc>
          <w:tcPr>
            <w:tcW w:w="4956" w:type="dxa"/>
            <w:shd w:val="clear" w:color="auto" w:fill="D9D9D9" w:themeFill="background1" w:themeFillShade="D9"/>
          </w:tcPr>
          <w:p w14:paraId="03EC90B9" w14:textId="13CB2E1D" w:rsidR="00F15B95" w:rsidRPr="00FD5BA8" w:rsidRDefault="00BE4998" w:rsidP="00130C1C">
            <w:pPr>
              <w:spacing w:after="280" w:line="360" w:lineRule="auto"/>
              <w:jc w:val="both"/>
              <w:rPr>
                <w:rFonts w:ascii="Arial Nova Light" w:eastAsia="Arial Nova" w:hAnsi="Arial Nova Light" w:cs="Arial Nova"/>
                <w:b/>
                <w:sz w:val="16"/>
                <w:szCs w:val="16"/>
              </w:rPr>
            </w:pPr>
            <w:r w:rsidRPr="00FD5BA8">
              <w:rPr>
                <w:rFonts w:ascii="Arial Nova Light" w:eastAsia="Arial Nova" w:hAnsi="Arial Nova Light" w:cs="Arial Nova"/>
                <w:b/>
                <w:sz w:val="16"/>
                <w:szCs w:val="16"/>
              </w:rPr>
              <w:t>TERCERA FRASE</w:t>
            </w:r>
          </w:p>
        </w:tc>
        <w:tc>
          <w:tcPr>
            <w:tcW w:w="4957" w:type="dxa"/>
          </w:tcPr>
          <w:p w14:paraId="2578B8DD" w14:textId="2A12CFC7" w:rsidR="00F15B95" w:rsidRPr="00FD5BA8" w:rsidRDefault="00BE4998" w:rsidP="00130C1C">
            <w:pPr>
              <w:spacing w:after="280" w:line="360" w:lineRule="auto"/>
              <w:jc w:val="both"/>
              <w:rPr>
                <w:rFonts w:ascii="Arial Nova Light" w:eastAsia="Arial Nova" w:hAnsi="Arial Nova Light" w:cs="Arial Nova"/>
                <w:bCs/>
                <w:i/>
                <w:iCs/>
                <w:sz w:val="16"/>
                <w:szCs w:val="16"/>
              </w:rPr>
            </w:pPr>
            <w:r w:rsidRPr="00FD5BA8">
              <w:rPr>
                <w:rFonts w:ascii="Arial Nova Light" w:eastAsia="Arial Nova" w:hAnsi="Arial Nova Light" w:cs="Arial Nova"/>
                <w:bCs/>
                <w:i/>
                <w:iCs/>
                <w:sz w:val="16"/>
                <w:szCs w:val="16"/>
              </w:rPr>
              <w:t>¿Estarán de acuerdo lo militantes fundadores de MORENA en esta jugada que les hizo el empresario Arturo Ávila, con el respaldo del dirigente nacional Mario Delgado, ambos ligados con una secta de trata de blancas?</w:t>
            </w:r>
          </w:p>
        </w:tc>
      </w:tr>
    </w:tbl>
    <w:p w14:paraId="2D9B3C87" w14:textId="6E3A4011" w:rsidR="00516463" w:rsidRPr="00FD5BA8" w:rsidRDefault="00516463"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p>
    <w:p w14:paraId="43D7207A" w14:textId="5A6E9FD1" w:rsidR="004D549A" w:rsidRPr="00FD5BA8" w:rsidRDefault="00BE4998"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En cuanto al </w:t>
      </w:r>
      <w:r w:rsidRPr="00FD5BA8">
        <w:rPr>
          <w:rFonts w:ascii="Arial Nova Light" w:eastAsia="Arial Nova" w:hAnsi="Arial Nova Light" w:cs="Arial Nova"/>
          <w:b/>
          <w:sz w:val="24"/>
          <w:szCs w:val="24"/>
        </w:rPr>
        <w:t>encabezado</w:t>
      </w:r>
      <w:r w:rsidR="001A666C" w:rsidRPr="00FD5BA8">
        <w:rPr>
          <w:rFonts w:ascii="Arial Nova Light" w:eastAsia="Arial Nova" w:hAnsi="Arial Nova Light" w:cs="Arial Nova"/>
          <w:b/>
          <w:sz w:val="24"/>
          <w:szCs w:val="24"/>
        </w:rPr>
        <w:t xml:space="preserve"> y primera frase</w:t>
      </w:r>
      <w:r w:rsidRPr="00FD5BA8">
        <w:rPr>
          <w:rFonts w:ascii="Arial Nova Light" w:eastAsia="Arial Nova" w:hAnsi="Arial Nova Light" w:cs="Arial Nova"/>
          <w:b/>
          <w:sz w:val="24"/>
          <w:szCs w:val="24"/>
        </w:rPr>
        <w:t xml:space="preserve">, </w:t>
      </w:r>
      <w:r w:rsidR="00631BCC" w:rsidRPr="00FD5BA8">
        <w:rPr>
          <w:rFonts w:ascii="Arial Nova Light" w:eastAsia="Arial Nova" w:hAnsi="Arial Nova Light" w:cs="Arial Nova"/>
          <w:bCs/>
          <w:sz w:val="24"/>
          <w:szCs w:val="24"/>
        </w:rPr>
        <w:t>la actora señala que referir su lugar de nacimiento</w:t>
      </w:r>
      <w:r w:rsidR="003C32B4" w:rsidRPr="00FD5BA8">
        <w:rPr>
          <w:rFonts w:ascii="Arial Nova Light" w:eastAsia="Arial Nova" w:hAnsi="Arial Nova Light" w:cs="Arial Nova"/>
          <w:bCs/>
          <w:sz w:val="24"/>
          <w:szCs w:val="24"/>
        </w:rPr>
        <w:t>,</w:t>
      </w:r>
      <w:r w:rsidR="00631BCC" w:rsidRPr="00FD5BA8">
        <w:rPr>
          <w:rFonts w:ascii="Arial Nova Light" w:eastAsia="Arial Nova" w:hAnsi="Arial Nova Light" w:cs="Arial Nova"/>
          <w:bCs/>
          <w:sz w:val="24"/>
          <w:szCs w:val="24"/>
        </w:rPr>
        <w:t xml:space="preserve"> la coloca en una posición de escarnio público</w:t>
      </w:r>
      <w:r w:rsidR="004D549A" w:rsidRPr="00FD5BA8">
        <w:rPr>
          <w:rFonts w:ascii="Arial Nova Light" w:eastAsia="Arial Nova" w:hAnsi="Arial Nova Light" w:cs="Arial Nova"/>
          <w:bCs/>
          <w:sz w:val="24"/>
          <w:szCs w:val="24"/>
        </w:rPr>
        <w:t xml:space="preserve">. </w:t>
      </w:r>
    </w:p>
    <w:p w14:paraId="0DBE58E9" w14:textId="4A6E79FB" w:rsidR="009F37D0" w:rsidRPr="00FD5BA8" w:rsidRDefault="004D549A"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Al respecto, este Tribunal considera que la mención de el gentilicio</w:t>
      </w:r>
      <w:r w:rsidR="00AA0BDA" w:rsidRPr="00FD5BA8">
        <w:rPr>
          <w:rStyle w:val="Refdenotaalpie"/>
          <w:rFonts w:ascii="Arial Nova Light" w:eastAsia="Arial Nova" w:hAnsi="Arial Nova Light" w:cs="Arial Nova"/>
          <w:bCs/>
          <w:sz w:val="24"/>
          <w:szCs w:val="24"/>
        </w:rPr>
        <w:footnoteReference w:id="15"/>
      </w:r>
      <w:r w:rsidRPr="00FD5BA8">
        <w:rPr>
          <w:rFonts w:ascii="Arial Nova Light" w:eastAsia="Arial Nova" w:hAnsi="Arial Nova Light" w:cs="Arial Nova"/>
          <w:bCs/>
          <w:sz w:val="24"/>
          <w:szCs w:val="24"/>
        </w:rPr>
        <w:t xml:space="preserve"> de la denunciante, no es </w:t>
      </w:r>
      <w:r w:rsidR="009F37D0" w:rsidRPr="00FD5BA8">
        <w:rPr>
          <w:rFonts w:ascii="Arial Nova Light" w:eastAsia="Arial Nova" w:hAnsi="Arial Nova Light" w:cs="Arial Nova"/>
          <w:bCs/>
          <w:sz w:val="24"/>
          <w:szCs w:val="24"/>
        </w:rPr>
        <w:t xml:space="preserve">manera alguna, una forma de violencia en contra de la actora. </w:t>
      </w:r>
    </w:p>
    <w:p w14:paraId="45816811" w14:textId="2333FA1F" w:rsidR="00AA0BDA" w:rsidRPr="00FD5BA8" w:rsidRDefault="00AA0BDA"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En ese sentido, </w:t>
      </w:r>
      <w:r w:rsidR="00FC7EF7" w:rsidRPr="00FD5BA8">
        <w:rPr>
          <w:rFonts w:ascii="Arial Nova Light" w:eastAsia="Arial Nova" w:hAnsi="Arial Nova Light" w:cs="Arial Nova"/>
          <w:bCs/>
          <w:sz w:val="24"/>
          <w:szCs w:val="24"/>
        </w:rPr>
        <w:t>l</w:t>
      </w:r>
      <w:r w:rsidRPr="00FD5BA8">
        <w:rPr>
          <w:rFonts w:ascii="Arial Nova Light" w:eastAsia="Arial Nova" w:hAnsi="Arial Nova Light" w:cs="Arial Nova"/>
          <w:bCs/>
          <w:sz w:val="24"/>
          <w:szCs w:val="24"/>
        </w:rPr>
        <w:t>os gentilicios son usados como sustantivo para referirse a los habitantes o personas originarias de una cierta región o país. Por lo tanto, una persona nacida en la localidad o región de Tlaxcala es conocida generalmente como tlaxcalteco /-a</w:t>
      </w:r>
      <w:r w:rsidR="00E72EAA" w:rsidRPr="00FD5BA8">
        <w:rPr>
          <w:rStyle w:val="Refdenotaalpie"/>
          <w:rFonts w:ascii="Arial Nova Light" w:eastAsia="Arial Nova" w:hAnsi="Arial Nova Light" w:cs="Arial Nova"/>
          <w:bCs/>
          <w:sz w:val="24"/>
          <w:szCs w:val="24"/>
        </w:rPr>
        <w:footnoteReference w:id="16"/>
      </w:r>
      <w:r w:rsidRPr="00FD5BA8">
        <w:rPr>
          <w:rFonts w:ascii="Arial Nova Light" w:eastAsia="Arial Nova" w:hAnsi="Arial Nova Light" w:cs="Arial Nova"/>
          <w:bCs/>
          <w:sz w:val="24"/>
          <w:szCs w:val="24"/>
        </w:rPr>
        <w:t>.</w:t>
      </w:r>
    </w:p>
    <w:p w14:paraId="1C0F463D" w14:textId="5B312CF4" w:rsidR="00EF59B1" w:rsidRPr="00FD5BA8" w:rsidRDefault="001A666C"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En cuanto a la </w:t>
      </w:r>
      <w:r w:rsidRPr="00FD5BA8">
        <w:rPr>
          <w:rFonts w:ascii="Arial Nova Light" w:eastAsia="Arial Nova" w:hAnsi="Arial Nova Light" w:cs="Arial Nova"/>
          <w:b/>
          <w:sz w:val="24"/>
          <w:szCs w:val="24"/>
        </w:rPr>
        <w:t xml:space="preserve">segunda frase, </w:t>
      </w:r>
      <w:r w:rsidRPr="00FD5BA8">
        <w:rPr>
          <w:rFonts w:ascii="Arial Nova Light" w:eastAsia="Arial Nova" w:hAnsi="Arial Nova Light" w:cs="Arial Nova"/>
          <w:bCs/>
          <w:sz w:val="24"/>
          <w:szCs w:val="24"/>
        </w:rPr>
        <w:t xml:space="preserve">en relación con la militancia a un partido diverso al que representa la denunciante, </w:t>
      </w:r>
      <w:r w:rsidR="004B48F7" w:rsidRPr="00FD5BA8">
        <w:rPr>
          <w:rFonts w:ascii="Arial Nova Light" w:eastAsia="Arial Nova" w:hAnsi="Arial Nova Light" w:cs="Arial Nova"/>
          <w:bCs/>
          <w:sz w:val="24"/>
          <w:szCs w:val="24"/>
        </w:rPr>
        <w:t>este Tribunal considera que encuadra</w:t>
      </w:r>
      <w:r w:rsidRPr="00FD5BA8">
        <w:rPr>
          <w:rFonts w:ascii="Arial Nova Light" w:eastAsia="Arial Nova" w:hAnsi="Arial Nova Light" w:cs="Arial Nova"/>
          <w:bCs/>
          <w:sz w:val="24"/>
          <w:szCs w:val="24"/>
        </w:rPr>
        <w:t xml:space="preserve"> en supuesto</w:t>
      </w:r>
      <w:r w:rsidR="004B48F7" w:rsidRPr="00FD5BA8">
        <w:rPr>
          <w:rFonts w:ascii="Arial Nova Light" w:eastAsia="Arial Nova" w:hAnsi="Arial Nova Light" w:cs="Arial Nova"/>
          <w:bCs/>
          <w:sz w:val="24"/>
          <w:szCs w:val="24"/>
        </w:rPr>
        <w:t xml:space="preserve"> similar al referido en párrafos anteriores, pues</w:t>
      </w:r>
      <w:r w:rsidRPr="00FD5BA8">
        <w:rPr>
          <w:rFonts w:ascii="Arial Nova Light" w:eastAsia="Arial Nova" w:hAnsi="Arial Nova Light" w:cs="Arial Nova"/>
          <w:bCs/>
          <w:sz w:val="24"/>
          <w:szCs w:val="24"/>
        </w:rPr>
        <w:t xml:space="preserve"> por si sola, no coloca en desventaja a la actora; no existen elementos por el que se pueda deducir que </w:t>
      </w:r>
      <w:r w:rsidR="00BF3A79" w:rsidRPr="00FD5BA8">
        <w:rPr>
          <w:rFonts w:ascii="Arial Nova Light" w:eastAsia="Arial Nova" w:hAnsi="Arial Nova Light" w:cs="Arial Nova"/>
          <w:bCs/>
          <w:sz w:val="24"/>
          <w:szCs w:val="24"/>
        </w:rPr>
        <w:t xml:space="preserve">el ejercicio de sus derechos esté condicionado o sea resultado de su preferencia ideológica, por tanto </w:t>
      </w:r>
      <w:r w:rsidR="004B48F7" w:rsidRPr="00FD5BA8">
        <w:rPr>
          <w:rFonts w:ascii="Arial Nova Light" w:eastAsia="Arial Nova" w:hAnsi="Arial Nova Light" w:cs="Arial Nova"/>
          <w:bCs/>
          <w:sz w:val="24"/>
          <w:szCs w:val="24"/>
        </w:rPr>
        <w:t xml:space="preserve">la sola expresión </w:t>
      </w:r>
      <w:r w:rsidR="00CD365A" w:rsidRPr="00FD5BA8">
        <w:rPr>
          <w:rFonts w:ascii="Arial Nova Light" w:eastAsia="Arial Nova" w:hAnsi="Arial Nova Light" w:cs="Arial Nova"/>
          <w:bCs/>
          <w:i/>
          <w:iCs/>
          <w:sz w:val="24"/>
          <w:szCs w:val="24"/>
        </w:rPr>
        <w:t>no controvertida por la actora</w:t>
      </w:r>
      <w:r w:rsidR="00CD365A" w:rsidRPr="00FD5BA8">
        <w:rPr>
          <w:rFonts w:ascii="Arial Nova Light" w:eastAsia="Arial Nova" w:hAnsi="Arial Nova Light" w:cs="Arial Nova"/>
          <w:bCs/>
          <w:sz w:val="24"/>
          <w:szCs w:val="24"/>
        </w:rPr>
        <w:t xml:space="preserve">, solo hace mención a una militancia que no impide su labor democrática como representante de un partido político. </w:t>
      </w:r>
    </w:p>
    <w:p w14:paraId="06EB2AF7" w14:textId="4294D9AA" w:rsidR="003C32B4" w:rsidRPr="00FD5BA8" w:rsidRDefault="00CD365A"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Ahora, en lo que hace </w:t>
      </w:r>
      <w:r w:rsidR="009809BE" w:rsidRPr="00FD5BA8">
        <w:rPr>
          <w:rFonts w:ascii="Arial Nova Light" w:eastAsia="Arial Nova" w:hAnsi="Arial Nova Light" w:cs="Arial Nova"/>
          <w:bCs/>
          <w:sz w:val="24"/>
          <w:szCs w:val="24"/>
        </w:rPr>
        <w:t xml:space="preserve">a la </w:t>
      </w:r>
      <w:r w:rsidR="009809BE" w:rsidRPr="00FD5BA8">
        <w:rPr>
          <w:rFonts w:ascii="Arial Nova Light" w:eastAsia="Arial Nova" w:hAnsi="Arial Nova Light" w:cs="Arial Nova"/>
          <w:b/>
          <w:sz w:val="24"/>
          <w:szCs w:val="24"/>
        </w:rPr>
        <w:t>tercera frase</w:t>
      </w:r>
      <w:r w:rsidR="009809BE" w:rsidRPr="00FD5BA8">
        <w:rPr>
          <w:rFonts w:ascii="Arial Nova Light" w:eastAsia="Arial Nova" w:hAnsi="Arial Nova Light" w:cs="Arial Nova"/>
          <w:bCs/>
          <w:sz w:val="24"/>
          <w:szCs w:val="24"/>
        </w:rPr>
        <w:t xml:space="preserve"> que se analiza, la pregunta que el periodista hace a sus lectores, no está encaminada a juzgar, menospreciar, deshonrar o violentar a la denunciante, </w:t>
      </w:r>
      <w:r w:rsidR="00CD1F8D" w:rsidRPr="00FD5BA8">
        <w:rPr>
          <w:rFonts w:ascii="Arial Nova Light" w:eastAsia="Arial Nova" w:hAnsi="Arial Nova Light" w:cs="Arial Nova"/>
          <w:bCs/>
          <w:sz w:val="24"/>
          <w:szCs w:val="24"/>
        </w:rPr>
        <w:t xml:space="preserve">pues de su estudio, se observa que es una pregunta abierta </w:t>
      </w:r>
      <w:r w:rsidR="00FE4295" w:rsidRPr="00FD5BA8">
        <w:rPr>
          <w:rFonts w:ascii="Arial Nova Light" w:eastAsia="Arial Nova" w:hAnsi="Arial Nova Light" w:cs="Arial Nova"/>
          <w:bCs/>
          <w:sz w:val="24"/>
          <w:szCs w:val="24"/>
        </w:rPr>
        <w:t>detonante de un posible di</w:t>
      </w:r>
      <w:r w:rsidR="003C32B4" w:rsidRPr="00FD5BA8">
        <w:rPr>
          <w:rFonts w:ascii="Arial Nova Light" w:eastAsia="Arial Nova" w:hAnsi="Arial Nova Light" w:cs="Arial Nova"/>
          <w:bCs/>
          <w:sz w:val="24"/>
          <w:szCs w:val="24"/>
        </w:rPr>
        <w:t>á</w:t>
      </w:r>
      <w:r w:rsidR="00FE4295" w:rsidRPr="00FD5BA8">
        <w:rPr>
          <w:rFonts w:ascii="Arial Nova Light" w:eastAsia="Arial Nova" w:hAnsi="Arial Nova Light" w:cs="Arial Nova"/>
          <w:bCs/>
          <w:sz w:val="24"/>
          <w:szCs w:val="24"/>
        </w:rPr>
        <w:t xml:space="preserve">logo entre sus seguidores. </w:t>
      </w:r>
      <w:r w:rsidR="00CD1F8D" w:rsidRPr="00FD5BA8">
        <w:rPr>
          <w:rFonts w:ascii="Arial Nova Light" w:eastAsia="Arial Nova" w:hAnsi="Arial Nova Light" w:cs="Arial Nova"/>
          <w:bCs/>
          <w:sz w:val="24"/>
          <w:szCs w:val="24"/>
        </w:rPr>
        <w:t xml:space="preserve"> </w:t>
      </w:r>
    </w:p>
    <w:p w14:paraId="52F78DE6" w14:textId="036AC3FE" w:rsidR="00041A10" w:rsidRPr="00FD5BA8" w:rsidRDefault="00682644"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lastRenderedPageBreak/>
        <w:t xml:space="preserve">Así, </w:t>
      </w:r>
      <w:r w:rsidR="00FE4295" w:rsidRPr="00FD5BA8">
        <w:rPr>
          <w:rFonts w:ascii="Arial Nova Light" w:eastAsia="Arial Nova" w:hAnsi="Arial Nova Light" w:cs="Arial Nova"/>
          <w:bCs/>
          <w:sz w:val="24"/>
          <w:szCs w:val="24"/>
        </w:rPr>
        <w:t xml:space="preserve">al analizar </w:t>
      </w:r>
      <w:r w:rsidRPr="00FD5BA8">
        <w:rPr>
          <w:rFonts w:ascii="Arial Nova Light" w:eastAsia="Arial Nova" w:hAnsi="Arial Nova Light" w:cs="Arial Nova"/>
          <w:bCs/>
          <w:sz w:val="24"/>
          <w:szCs w:val="24"/>
        </w:rPr>
        <w:t xml:space="preserve">la sola expresión de TLAXCALTECA REPRESENTANTE DE MORENA-AGUASCALIENTES, </w:t>
      </w:r>
      <w:r w:rsidR="00FE4295" w:rsidRPr="00FD5BA8">
        <w:rPr>
          <w:rFonts w:ascii="Arial Nova Light" w:eastAsia="Arial Nova" w:hAnsi="Arial Nova Light" w:cs="Arial Nova"/>
          <w:bCs/>
          <w:sz w:val="24"/>
          <w:szCs w:val="24"/>
        </w:rPr>
        <w:t xml:space="preserve">así </w:t>
      </w:r>
      <w:r w:rsidR="00E16087" w:rsidRPr="00FD5BA8">
        <w:rPr>
          <w:rFonts w:ascii="Arial Nova Light" w:eastAsia="Arial Nova" w:hAnsi="Arial Nova Light" w:cs="Arial Nova"/>
          <w:bCs/>
          <w:sz w:val="24"/>
          <w:szCs w:val="24"/>
        </w:rPr>
        <w:t xml:space="preserve">como </w:t>
      </w:r>
      <w:r w:rsidR="003C32B4" w:rsidRPr="00FD5BA8">
        <w:rPr>
          <w:rFonts w:ascii="Arial Nova Light" w:eastAsia="Arial Nova" w:hAnsi="Arial Nova Light" w:cs="Arial Nova"/>
          <w:bCs/>
          <w:sz w:val="24"/>
          <w:szCs w:val="24"/>
        </w:rPr>
        <w:t>el contenido de la publicación en su conjunto,</w:t>
      </w:r>
      <w:r w:rsidR="00FE4295" w:rsidRPr="00FD5BA8">
        <w:rPr>
          <w:rFonts w:ascii="Arial Nova Light" w:eastAsia="Arial Nova" w:hAnsi="Arial Nova Light" w:cs="Arial Nova"/>
          <w:bCs/>
          <w:sz w:val="24"/>
          <w:szCs w:val="24"/>
        </w:rPr>
        <w:t xml:space="preserve"> </w:t>
      </w:r>
      <w:r w:rsidRPr="00FD5BA8">
        <w:rPr>
          <w:rFonts w:ascii="Arial Nova Light" w:eastAsia="Arial Nova" w:hAnsi="Arial Nova Light" w:cs="Arial Nova"/>
          <w:bCs/>
          <w:sz w:val="24"/>
          <w:szCs w:val="24"/>
        </w:rPr>
        <w:t xml:space="preserve">no </w:t>
      </w:r>
      <w:r w:rsidR="00FD5BA8" w:rsidRPr="00FD5BA8">
        <w:rPr>
          <w:rFonts w:ascii="Arial Nova Light" w:eastAsia="Arial Nova" w:hAnsi="Arial Nova Light" w:cs="Arial Nova"/>
          <w:bCs/>
          <w:sz w:val="24"/>
          <w:szCs w:val="24"/>
        </w:rPr>
        <w:t xml:space="preserve">se </w:t>
      </w:r>
      <w:r w:rsidR="00041A10" w:rsidRPr="00FD5BA8">
        <w:rPr>
          <w:rFonts w:ascii="Arial Nova Light" w:eastAsia="Arial Nova" w:hAnsi="Arial Nova Light" w:cs="Arial Nova"/>
          <w:bCs/>
          <w:sz w:val="24"/>
          <w:szCs w:val="24"/>
        </w:rPr>
        <w:t>actualiza</w:t>
      </w:r>
      <w:r w:rsidR="00FD5BA8" w:rsidRPr="00FD5BA8">
        <w:rPr>
          <w:rFonts w:ascii="Arial Nova Light" w:eastAsia="Arial Nova" w:hAnsi="Arial Nova Light" w:cs="Arial Nova"/>
          <w:bCs/>
          <w:sz w:val="24"/>
          <w:szCs w:val="24"/>
        </w:rPr>
        <w:t>n</w:t>
      </w:r>
      <w:r w:rsidR="00041A10" w:rsidRPr="00FD5BA8">
        <w:rPr>
          <w:rFonts w:ascii="Arial Nova Light" w:eastAsia="Arial Nova" w:hAnsi="Arial Nova Light" w:cs="Arial Nova"/>
          <w:bCs/>
          <w:sz w:val="24"/>
          <w:szCs w:val="24"/>
        </w:rPr>
        <w:t xml:space="preserve"> </w:t>
      </w:r>
      <w:r w:rsidR="001E71FA" w:rsidRPr="00FD5BA8">
        <w:rPr>
          <w:rFonts w:ascii="Arial Nova Light" w:eastAsia="Arial Nova" w:hAnsi="Arial Nova Light" w:cs="Arial Nova"/>
          <w:bCs/>
          <w:sz w:val="24"/>
          <w:szCs w:val="24"/>
        </w:rPr>
        <w:t xml:space="preserve">la totalidad de </w:t>
      </w:r>
      <w:r w:rsidR="00041A10" w:rsidRPr="00FD5BA8">
        <w:rPr>
          <w:rFonts w:ascii="Arial Nova Light" w:eastAsia="Arial Nova" w:hAnsi="Arial Nova Light" w:cs="Arial Nova"/>
          <w:bCs/>
          <w:sz w:val="24"/>
          <w:szCs w:val="24"/>
        </w:rPr>
        <w:t xml:space="preserve">los supuestos previstos en la jurisprudencia </w:t>
      </w:r>
      <w:r w:rsidR="00041A10" w:rsidRPr="00FD5BA8">
        <w:rPr>
          <w:rFonts w:ascii="Arial Nova Light" w:eastAsia="Arial Nova" w:hAnsi="Arial Nova Light" w:cs="Arial Nova"/>
          <w:b/>
          <w:sz w:val="24"/>
          <w:szCs w:val="24"/>
        </w:rPr>
        <w:t>21/2018</w:t>
      </w:r>
      <w:r w:rsidR="00041A10" w:rsidRPr="00FD5BA8">
        <w:rPr>
          <w:rFonts w:ascii="Arial Nova Light" w:eastAsia="Arial Nova" w:hAnsi="Arial Nova Light" w:cs="Arial Nova"/>
          <w:bCs/>
          <w:sz w:val="24"/>
          <w:szCs w:val="24"/>
        </w:rPr>
        <w:t xml:space="preserve">, de rubro: </w:t>
      </w:r>
      <w:r w:rsidR="00041A10" w:rsidRPr="00FD5BA8">
        <w:rPr>
          <w:rFonts w:ascii="Arial Nova Light" w:eastAsia="Arial Nova" w:hAnsi="Arial Nova Light" w:cs="Arial Nova"/>
          <w:b/>
          <w:sz w:val="24"/>
          <w:szCs w:val="24"/>
        </w:rPr>
        <w:t>VIOLENCIA POLÍTICA DE GÉNERO. ELEMENTOS QUE LA ACTUALIZAN EN EL DEBATE POLÍTICO,</w:t>
      </w:r>
      <w:r w:rsidR="00041A10" w:rsidRPr="00FD5BA8">
        <w:rPr>
          <w:rFonts w:ascii="Arial Nova Light" w:eastAsia="Arial Nova" w:hAnsi="Arial Nova Light" w:cs="Arial Nova"/>
          <w:bCs/>
          <w:sz w:val="24"/>
          <w:szCs w:val="24"/>
        </w:rPr>
        <w:t xml:space="preserve"> </w:t>
      </w:r>
      <w:r w:rsidR="0033781D" w:rsidRPr="00FD5BA8">
        <w:rPr>
          <w:rFonts w:ascii="Arial Nova Light" w:eastAsia="Arial Nova" w:hAnsi="Arial Nova Light" w:cs="Arial Nova"/>
          <w:bCs/>
          <w:sz w:val="24"/>
          <w:szCs w:val="24"/>
        </w:rPr>
        <w:t xml:space="preserve">por las siguientes razones: </w:t>
      </w:r>
    </w:p>
    <w:p w14:paraId="7E0B94E1" w14:textId="061D22EA" w:rsidR="00041A10" w:rsidRPr="00FD5BA8" w:rsidRDefault="00775A8B"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r w:rsidRPr="00FD5BA8">
        <w:rPr>
          <w:rFonts w:ascii="Arial Nova Light" w:eastAsia="Arial Nova" w:hAnsi="Arial Nova Light" w:cs="Arial Nova"/>
          <w:b/>
          <w:i/>
          <w:iCs/>
          <w:sz w:val="24"/>
          <w:szCs w:val="24"/>
        </w:rPr>
        <w:t xml:space="preserve">No afecta </w:t>
      </w:r>
      <w:r w:rsidR="00041A10" w:rsidRPr="00FD5BA8">
        <w:rPr>
          <w:rFonts w:ascii="Arial Nova Light" w:eastAsia="Arial Nova" w:hAnsi="Arial Nova Light" w:cs="Arial Nova"/>
          <w:b/>
          <w:i/>
          <w:iCs/>
          <w:sz w:val="24"/>
          <w:szCs w:val="24"/>
        </w:rPr>
        <w:t xml:space="preserve">el ejercicio de derechos político-electorales </w:t>
      </w:r>
      <w:r w:rsidRPr="00FD5BA8">
        <w:rPr>
          <w:rFonts w:ascii="Arial Nova Light" w:eastAsia="Arial Nova" w:hAnsi="Arial Nova Light" w:cs="Arial Nova"/>
          <w:b/>
          <w:i/>
          <w:iCs/>
          <w:sz w:val="24"/>
          <w:szCs w:val="24"/>
        </w:rPr>
        <w:t>de la denunciada</w:t>
      </w:r>
      <w:r w:rsidR="00041A10" w:rsidRPr="00FD5BA8">
        <w:rPr>
          <w:rFonts w:ascii="Arial Nova Light" w:eastAsia="Arial Nova" w:hAnsi="Arial Nova Light" w:cs="Arial Nova"/>
          <w:b/>
          <w:i/>
          <w:iCs/>
          <w:sz w:val="24"/>
          <w:szCs w:val="24"/>
        </w:rPr>
        <w:t>.</w:t>
      </w:r>
    </w:p>
    <w:p w14:paraId="0539AA66" w14:textId="08CCD4CF" w:rsidR="0033781D" w:rsidRPr="00FD5BA8" w:rsidRDefault="00E26436"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Si bien, la denunciante es representante propietaria ante el CG, </w:t>
      </w:r>
      <w:r w:rsidR="003C32B4" w:rsidRPr="00FD5BA8">
        <w:rPr>
          <w:rFonts w:ascii="Arial Nova Light" w:eastAsia="Arial Nova" w:hAnsi="Arial Nova Light" w:cs="Arial Nova"/>
          <w:bCs/>
          <w:sz w:val="24"/>
          <w:szCs w:val="24"/>
        </w:rPr>
        <w:t>los hechos suceden</w:t>
      </w:r>
      <w:r w:rsidR="006D70C7" w:rsidRPr="00FD5BA8">
        <w:rPr>
          <w:rFonts w:ascii="Arial Nova Light" w:eastAsia="Arial Nova" w:hAnsi="Arial Nova Light" w:cs="Arial Nova"/>
          <w:bCs/>
          <w:sz w:val="24"/>
          <w:szCs w:val="24"/>
        </w:rPr>
        <w:t xml:space="preserve"> en </w:t>
      </w:r>
      <w:r w:rsidRPr="00FD5BA8">
        <w:rPr>
          <w:rFonts w:ascii="Arial Nova Light" w:eastAsia="Arial Nova" w:hAnsi="Arial Nova Light" w:cs="Arial Nova"/>
          <w:bCs/>
          <w:sz w:val="24"/>
          <w:szCs w:val="24"/>
        </w:rPr>
        <w:t xml:space="preserve">un contexto informativo, es decir, es una manifestación de ideas de un periodista en un medio digital, </w:t>
      </w:r>
      <w:r w:rsidR="007A112B" w:rsidRPr="00FD5BA8">
        <w:rPr>
          <w:rFonts w:ascii="Arial Nova Light" w:eastAsia="Arial Nova" w:hAnsi="Arial Nova Light" w:cs="Arial Nova"/>
          <w:bCs/>
          <w:sz w:val="24"/>
          <w:szCs w:val="24"/>
        </w:rPr>
        <w:t xml:space="preserve">sin que el contenido sea agraviante, </w:t>
      </w:r>
      <w:r w:rsidR="003C32B4" w:rsidRPr="00FD5BA8">
        <w:rPr>
          <w:rFonts w:ascii="Arial Nova Light" w:eastAsia="Arial Nova" w:hAnsi="Arial Nova Light" w:cs="Arial Nova"/>
          <w:bCs/>
          <w:sz w:val="24"/>
          <w:szCs w:val="24"/>
        </w:rPr>
        <w:t>y sin que se advierta</w:t>
      </w:r>
      <w:r w:rsidR="007A112B" w:rsidRPr="00FD5BA8">
        <w:rPr>
          <w:rFonts w:ascii="Arial Nova Light" w:eastAsia="Arial Nova" w:hAnsi="Arial Nova Light" w:cs="Arial Nova"/>
          <w:bCs/>
          <w:sz w:val="24"/>
          <w:szCs w:val="24"/>
        </w:rPr>
        <w:t xml:space="preserve"> una intención de </w:t>
      </w:r>
      <w:r w:rsidR="00990A29" w:rsidRPr="00FD5BA8">
        <w:rPr>
          <w:rFonts w:ascii="Arial Nova Light" w:eastAsia="Arial Nova" w:hAnsi="Arial Nova Light" w:cs="Arial Nova"/>
          <w:bCs/>
          <w:sz w:val="24"/>
          <w:szCs w:val="24"/>
        </w:rPr>
        <w:t>hacer señalamientos sobre</w:t>
      </w:r>
      <w:r w:rsidR="007A112B" w:rsidRPr="00FD5BA8">
        <w:rPr>
          <w:rFonts w:ascii="Arial Nova Light" w:eastAsia="Arial Nova" w:hAnsi="Arial Nova Light" w:cs="Arial Nova"/>
          <w:bCs/>
          <w:sz w:val="24"/>
          <w:szCs w:val="24"/>
        </w:rPr>
        <w:t xml:space="preserve"> su cargo </w:t>
      </w:r>
      <w:r w:rsidR="007A112B" w:rsidRPr="00FD5BA8">
        <w:rPr>
          <w:rFonts w:ascii="Arial Nova Light" w:eastAsia="Arial Nova" w:hAnsi="Arial Nova Light" w:cs="Arial Nova"/>
          <w:bCs/>
          <w:strike/>
          <w:sz w:val="24"/>
          <w:szCs w:val="24"/>
        </w:rPr>
        <w:t>es</w:t>
      </w:r>
      <w:r w:rsidR="0007002D" w:rsidRPr="00FD5BA8">
        <w:rPr>
          <w:rFonts w:ascii="Arial Nova Light" w:eastAsia="Arial Nova" w:hAnsi="Arial Nova Light" w:cs="Arial Nova"/>
          <w:bCs/>
          <w:sz w:val="24"/>
          <w:szCs w:val="24"/>
        </w:rPr>
        <w:t xml:space="preserve"> por causa de su lugar de origen, </w:t>
      </w:r>
      <w:r w:rsidR="00990A29" w:rsidRPr="00FD5BA8">
        <w:rPr>
          <w:rFonts w:ascii="Arial Nova Light" w:eastAsia="Arial Nova" w:hAnsi="Arial Nova Light" w:cs="Arial Nova"/>
          <w:bCs/>
          <w:sz w:val="24"/>
          <w:szCs w:val="24"/>
        </w:rPr>
        <w:t>ya que</w:t>
      </w:r>
      <w:r w:rsidR="0007002D" w:rsidRPr="00FD5BA8">
        <w:rPr>
          <w:rFonts w:ascii="Arial Nova Light" w:eastAsia="Arial Nova" w:hAnsi="Arial Nova Light" w:cs="Arial Nova"/>
          <w:bCs/>
          <w:sz w:val="24"/>
          <w:szCs w:val="24"/>
        </w:rPr>
        <w:t xml:space="preserve">, señalar el gentilicio no condiciona </w:t>
      </w:r>
      <w:r w:rsidR="00990A29" w:rsidRPr="00FD5BA8">
        <w:rPr>
          <w:rFonts w:ascii="Arial Nova Light" w:eastAsia="Arial Nova" w:hAnsi="Arial Nova Light" w:cs="Arial Nova"/>
          <w:bCs/>
          <w:sz w:val="24"/>
          <w:szCs w:val="24"/>
        </w:rPr>
        <w:t xml:space="preserve">en modo alguno </w:t>
      </w:r>
      <w:r w:rsidR="0007002D" w:rsidRPr="00FD5BA8">
        <w:rPr>
          <w:rFonts w:ascii="Arial Nova Light" w:eastAsia="Arial Nova" w:hAnsi="Arial Nova Light" w:cs="Arial Nova"/>
          <w:bCs/>
          <w:sz w:val="24"/>
          <w:szCs w:val="24"/>
        </w:rPr>
        <w:t>sus derechos político-electorales</w:t>
      </w:r>
      <w:r w:rsidR="00990A29" w:rsidRPr="00FD5BA8">
        <w:rPr>
          <w:rFonts w:ascii="Arial Nova Light" w:eastAsia="Arial Nova" w:hAnsi="Arial Nova Light" w:cs="Arial Nova"/>
          <w:bCs/>
          <w:sz w:val="24"/>
          <w:szCs w:val="24"/>
        </w:rPr>
        <w:t>, ni afecta su dignidad, o imagen</w:t>
      </w:r>
      <w:r w:rsidR="0007002D" w:rsidRPr="00FD5BA8">
        <w:rPr>
          <w:rFonts w:ascii="Arial Nova Light" w:eastAsia="Arial Nova" w:hAnsi="Arial Nova Light" w:cs="Arial Nova"/>
          <w:bCs/>
          <w:sz w:val="24"/>
          <w:szCs w:val="24"/>
        </w:rPr>
        <w:t xml:space="preserve">. </w:t>
      </w:r>
    </w:p>
    <w:p w14:paraId="5AEDB004" w14:textId="0CE583F9" w:rsidR="00041A10" w:rsidRPr="00FD5BA8" w:rsidRDefault="00512367" w:rsidP="00512367">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r w:rsidRPr="00FD5BA8">
        <w:rPr>
          <w:rFonts w:ascii="Arial Nova Light" w:eastAsia="Arial Nova" w:hAnsi="Arial Nova Light" w:cs="Arial Nova"/>
          <w:b/>
          <w:i/>
          <w:iCs/>
          <w:sz w:val="24"/>
          <w:szCs w:val="24"/>
        </w:rPr>
        <w:t xml:space="preserve">No hay violencia </w:t>
      </w:r>
      <w:r w:rsidR="00041A10" w:rsidRPr="00FD5BA8">
        <w:rPr>
          <w:rFonts w:ascii="Arial Nova Light" w:eastAsia="Arial Nova" w:hAnsi="Arial Nova Light" w:cs="Arial Nova"/>
          <w:b/>
          <w:i/>
          <w:iCs/>
          <w:sz w:val="24"/>
          <w:szCs w:val="24"/>
        </w:rPr>
        <w:t>simbólic</w:t>
      </w:r>
      <w:r w:rsidRPr="00FD5BA8">
        <w:rPr>
          <w:rFonts w:ascii="Arial Nova Light" w:eastAsia="Arial Nova" w:hAnsi="Arial Nova Light" w:cs="Arial Nova"/>
          <w:b/>
          <w:i/>
          <w:iCs/>
          <w:sz w:val="24"/>
          <w:szCs w:val="24"/>
        </w:rPr>
        <w:t>a</w:t>
      </w:r>
      <w:r w:rsidR="00041A10" w:rsidRPr="00FD5BA8">
        <w:rPr>
          <w:rFonts w:ascii="Arial Nova Light" w:eastAsia="Arial Nova" w:hAnsi="Arial Nova Light" w:cs="Arial Nova"/>
          <w:b/>
          <w:i/>
          <w:iCs/>
          <w:sz w:val="24"/>
          <w:szCs w:val="24"/>
        </w:rPr>
        <w:t>, verbal, patrimonial, económic</w:t>
      </w:r>
      <w:r w:rsidRPr="00FD5BA8">
        <w:rPr>
          <w:rFonts w:ascii="Arial Nova Light" w:eastAsia="Arial Nova" w:hAnsi="Arial Nova Light" w:cs="Arial Nova"/>
          <w:b/>
          <w:i/>
          <w:iCs/>
          <w:sz w:val="24"/>
          <w:szCs w:val="24"/>
        </w:rPr>
        <w:t>a</w:t>
      </w:r>
      <w:r w:rsidR="00041A10" w:rsidRPr="00FD5BA8">
        <w:rPr>
          <w:rFonts w:ascii="Arial Nova Light" w:eastAsia="Arial Nova" w:hAnsi="Arial Nova Light" w:cs="Arial Nova"/>
          <w:b/>
          <w:i/>
          <w:iCs/>
          <w:sz w:val="24"/>
          <w:szCs w:val="24"/>
        </w:rPr>
        <w:t>, físico, sexual y/o psicológico.</w:t>
      </w:r>
    </w:p>
    <w:p w14:paraId="1663C0FF" w14:textId="42D20EAC" w:rsidR="00936EDC" w:rsidRPr="00FD5BA8" w:rsidRDefault="001E71FA"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FD5BA8">
        <w:rPr>
          <w:rFonts w:ascii="Arial Nova Light" w:hAnsi="Arial Nova Light"/>
          <w:sz w:val="24"/>
          <w:szCs w:val="24"/>
        </w:rPr>
        <w:t>El contenido</w:t>
      </w:r>
      <w:r w:rsidR="00A33F36" w:rsidRPr="00FD5BA8">
        <w:rPr>
          <w:rFonts w:ascii="Arial Nova Light" w:hAnsi="Arial Nova Light"/>
          <w:sz w:val="24"/>
          <w:szCs w:val="24"/>
        </w:rPr>
        <w:t xml:space="preserve"> denunciado, </w:t>
      </w:r>
      <w:r w:rsidRPr="00FD5BA8">
        <w:rPr>
          <w:rFonts w:ascii="Arial Nova Light" w:hAnsi="Arial Nova Light"/>
          <w:sz w:val="24"/>
          <w:szCs w:val="24"/>
        </w:rPr>
        <w:t xml:space="preserve">no es </w:t>
      </w:r>
      <w:r w:rsidR="00F95799" w:rsidRPr="00FD5BA8">
        <w:rPr>
          <w:rFonts w:ascii="Arial Nova Light" w:hAnsi="Arial Nova Light"/>
          <w:sz w:val="24"/>
          <w:szCs w:val="24"/>
        </w:rPr>
        <w:t>nocivo</w:t>
      </w:r>
      <w:r w:rsidRPr="00FD5BA8">
        <w:rPr>
          <w:rFonts w:ascii="Arial Nova Light" w:hAnsi="Arial Nova Light"/>
          <w:sz w:val="24"/>
          <w:szCs w:val="24"/>
        </w:rPr>
        <w:t xml:space="preserve">, ni </w:t>
      </w:r>
      <w:r w:rsidR="00F95799" w:rsidRPr="00FD5BA8">
        <w:rPr>
          <w:rFonts w:ascii="Arial Nova Light" w:hAnsi="Arial Nova Light"/>
          <w:sz w:val="24"/>
          <w:szCs w:val="24"/>
        </w:rPr>
        <w:t xml:space="preserve">se traduce en violencia </w:t>
      </w:r>
      <w:r w:rsidRPr="00FD5BA8">
        <w:rPr>
          <w:rFonts w:ascii="Arial Nova Light" w:hAnsi="Arial Nova Light"/>
          <w:b/>
          <w:bCs/>
          <w:sz w:val="24"/>
          <w:szCs w:val="24"/>
        </w:rPr>
        <w:t xml:space="preserve">de ningún tipo </w:t>
      </w:r>
      <w:r w:rsidR="00F95799" w:rsidRPr="00FD5BA8">
        <w:rPr>
          <w:rFonts w:ascii="Arial Nova Light" w:hAnsi="Arial Nova Light"/>
          <w:sz w:val="24"/>
          <w:szCs w:val="24"/>
        </w:rPr>
        <w:t xml:space="preserve">en contra de la </w:t>
      </w:r>
      <w:r w:rsidR="00A33F36" w:rsidRPr="00FD5BA8">
        <w:rPr>
          <w:rFonts w:ascii="Arial Nova Light" w:hAnsi="Arial Nova Light"/>
          <w:sz w:val="24"/>
          <w:szCs w:val="24"/>
        </w:rPr>
        <w:t>víctima</w:t>
      </w:r>
      <w:r w:rsidR="00F95799" w:rsidRPr="00FD5BA8">
        <w:rPr>
          <w:rFonts w:ascii="Arial Nova Light" w:hAnsi="Arial Nova Light"/>
          <w:sz w:val="24"/>
          <w:szCs w:val="24"/>
        </w:rPr>
        <w:t xml:space="preserve">, </w:t>
      </w:r>
      <w:r w:rsidR="00ED6ADB" w:rsidRPr="00FD5BA8">
        <w:rPr>
          <w:rFonts w:ascii="Arial Nova Light" w:hAnsi="Arial Nova Light"/>
          <w:sz w:val="24"/>
          <w:szCs w:val="24"/>
        </w:rPr>
        <w:t xml:space="preserve">pues como ya se mencionó, únicamente hace referencia al lugar de origen, </w:t>
      </w:r>
      <w:r w:rsidR="00990A29" w:rsidRPr="00FD5BA8">
        <w:rPr>
          <w:rFonts w:ascii="Arial Nova Light" w:hAnsi="Arial Nova Light"/>
          <w:sz w:val="24"/>
          <w:szCs w:val="24"/>
        </w:rPr>
        <w:t xml:space="preserve">a su militancia y a la representación que ostenta, </w:t>
      </w:r>
      <w:r w:rsidR="00ED6ADB" w:rsidRPr="00FD5BA8">
        <w:rPr>
          <w:rFonts w:ascii="Arial Nova Light" w:hAnsi="Arial Nova Light"/>
          <w:sz w:val="24"/>
          <w:szCs w:val="24"/>
        </w:rPr>
        <w:t xml:space="preserve">por lo que no se advierte que la coloque en una situación de victimización, al no trastocar sus derechos político-electorales ni, generar una estigmatización, ni un estereotipo. </w:t>
      </w:r>
      <w:r w:rsidR="00775A8B" w:rsidRPr="00FD5BA8">
        <w:rPr>
          <w:rFonts w:ascii="Arial Nova Light" w:hAnsi="Arial Nova Light"/>
          <w:sz w:val="24"/>
          <w:szCs w:val="24"/>
        </w:rPr>
        <w:t xml:space="preserve">Tampoco se advierte que la publicación genere una violencia simbólica o psicológica. </w:t>
      </w:r>
    </w:p>
    <w:p w14:paraId="6B8673B3" w14:textId="04AFCA81" w:rsidR="00041A10" w:rsidRPr="00FD5BA8" w:rsidRDefault="00512367"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r w:rsidRPr="00FD5BA8">
        <w:rPr>
          <w:rFonts w:ascii="Arial Nova Light" w:eastAsia="Arial Nova" w:hAnsi="Arial Nova Light" w:cs="Arial Nova"/>
          <w:b/>
          <w:i/>
          <w:iCs/>
          <w:sz w:val="24"/>
          <w:szCs w:val="24"/>
        </w:rPr>
        <w:t>No t</w:t>
      </w:r>
      <w:r w:rsidR="00041A10" w:rsidRPr="00FD5BA8">
        <w:rPr>
          <w:rFonts w:ascii="Arial Nova Light" w:eastAsia="Arial Nova" w:hAnsi="Arial Nova Light" w:cs="Arial Nova"/>
          <w:b/>
          <w:i/>
          <w:iCs/>
          <w:sz w:val="24"/>
          <w:szCs w:val="24"/>
        </w:rPr>
        <w:t>iene por objeto o resultado menoscabar o anular el reconocimiento, goce y/o ejercicio de los derechos político-electorales de las mujeres, y;</w:t>
      </w:r>
    </w:p>
    <w:p w14:paraId="18FD8DD6" w14:textId="46CE00E3" w:rsidR="00C51D4B" w:rsidRPr="00FD5BA8" w:rsidRDefault="00F05851"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Esta autoridad jurisdiccional considera que el mensaje </w:t>
      </w:r>
      <w:r w:rsidR="00512367" w:rsidRPr="00FD5BA8">
        <w:rPr>
          <w:rFonts w:ascii="Arial Nova Light" w:eastAsia="Arial Nova" w:hAnsi="Arial Nova Light" w:cs="Arial Nova"/>
          <w:bCs/>
          <w:sz w:val="24"/>
          <w:szCs w:val="24"/>
        </w:rPr>
        <w:t xml:space="preserve">es una expresión libre, bajo el amparo del periodismo, que </w:t>
      </w:r>
      <w:r w:rsidR="00C51E00" w:rsidRPr="00FD5BA8">
        <w:rPr>
          <w:rFonts w:ascii="Arial Nova Light" w:eastAsia="Arial Nova" w:hAnsi="Arial Nova Light" w:cs="Arial Nova"/>
          <w:bCs/>
          <w:sz w:val="24"/>
          <w:szCs w:val="24"/>
        </w:rPr>
        <w:t xml:space="preserve">de ninguna manera </w:t>
      </w:r>
      <w:r w:rsidRPr="00FD5BA8">
        <w:rPr>
          <w:rFonts w:ascii="Arial Nova Light" w:eastAsia="Arial Nova" w:hAnsi="Arial Nova Light" w:cs="Arial Nova"/>
          <w:bCs/>
          <w:sz w:val="24"/>
          <w:szCs w:val="24"/>
        </w:rPr>
        <w:t>tiene el objeto de menoscabar o anular el reconocimiento, goce y ejercicio de su</w:t>
      </w:r>
      <w:r w:rsidR="00C51E00" w:rsidRPr="00FD5BA8">
        <w:rPr>
          <w:rFonts w:ascii="Arial Nova Light" w:eastAsia="Arial Nova" w:hAnsi="Arial Nova Light" w:cs="Arial Nova"/>
          <w:bCs/>
          <w:sz w:val="24"/>
          <w:szCs w:val="24"/>
        </w:rPr>
        <w:t>s derechos político-electorales.</w:t>
      </w:r>
      <w:r w:rsidRPr="00FD5BA8">
        <w:rPr>
          <w:rFonts w:ascii="Arial Nova Light" w:eastAsia="Arial Nova" w:hAnsi="Arial Nova Light" w:cs="Arial Nova"/>
          <w:bCs/>
          <w:sz w:val="24"/>
          <w:szCs w:val="24"/>
        </w:rPr>
        <w:t xml:space="preserve">  Es así, porque el mensaje </w:t>
      </w:r>
      <w:r w:rsidR="00C51E00" w:rsidRPr="00FD5BA8">
        <w:rPr>
          <w:rFonts w:ascii="Arial Nova Light" w:eastAsia="Arial Nova" w:hAnsi="Arial Nova Light" w:cs="Arial Nova"/>
          <w:bCs/>
          <w:sz w:val="24"/>
          <w:szCs w:val="24"/>
        </w:rPr>
        <w:t xml:space="preserve">es una información general, que hace referencia a un lugar de nacimiento de la ahora representante de MORENA, sin que se infiera que esto es la condicionante o el motivo por el cual detenta el cargo ante el CG. </w:t>
      </w:r>
    </w:p>
    <w:p w14:paraId="20118999" w14:textId="6E7AB92F" w:rsidR="00041A10" w:rsidRPr="00FD5BA8" w:rsidRDefault="00583CE2"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r w:rsidRPr="00FD5BA8">
        <w:rPr>
          <w:rFonts w:ascii="Arial Nova Light" w:eastAsia="Arial Nova" w:hAnsi="Arial Nova Light" w:cs="Arial Nova"/>
          <w:b/>
          <w:i/>
          <w:iCs/>
          <w:sz w:val="24"/>
          <w:szCs w:val="24"/>
        </w:rPr>
        <w:t>No</w:t>
      </w:r>
      <w:r w:rsidR="00041A10" w:rsidRPr="00FD5BA8">
        <w:rPr>
          <w:rFonts w:ascii="Arial Nova Light" w:eastAsia="Arial Nova" w:hAnsi="Arial Nova Light" w:cs="Arial Nova"/>
          <w:b/>
          <w:i/>
          <w:iCs/>
          <w:sz w:val="24"/>
          <w:szCs w:val="24"/>
        </w:rPr>
        <w:t xml:space="preserve"> se basa en elementos de género, es decir: i. </w:t>
      </w:r>
      <w:r w:rsidRPr="00FD5BA8">
        <w:rPr>
          <w:rFonts w:ascii="Arial Nova Light" w:eastAsia="Arial Nova" w:hAnsi="Arial Nova Light" w:cs="Arial Nova"/>
          <w:b/>
          <w:i/>
          <w:iCs/>
          <w:sz w:val="24"/>
          <w:szCs w:val="24"/>
        </w:rPr>
        <w:t xml:space="preserve">no </w:t>
      </w:r>
      <w:r w:rsidR="00041A10" w:rsidRPr="00FD5BA8">
        <w:rPr>
          <w:rFonts w:ascii="Arial Nova Light" w:eastAsia="Arial Nova" w:hAnsi="Arial Nova Light" w:cs="Arial Nova"/>
          <w:b/>
          <w:i/>
          <w:iCs/>
          <w:sz w:val="24"/>
          <w:szCs w:val="24"/>
        </w:rPr>
        <w:t xml:space="preserve">se dirige a una mujer por ser mujer, ii. </w:t>
      </w:r>
      <w:r w:rsidRPr="00FD5BA8">
        <w:rPr>
          <w:rFonts w:ascii="Arial Nova Light" w:eastAsia="Arial Nova" w:hAnsi="Arial Nova Light" w:cs="Arial Nova"/>
          <w:b/>
          <w:i/>
          <w:iCs/>
          <w:sz w:val="24"/>
          <w:szCs w:val="24"/>
        </w:rPr>
        <w:t xml:space="preserve">No </w:t>
      </w:r>
      <w:r w:rsidR="00041A10" w:rsidRPr="00FD5BA8">
        <w:rPr>
          <w:rFonts w:ascii="Arial Nova Light" w:eastAsia="Arial Nova" w:hAnsi="Arial Nova Light" w:cs="Arial Nova"/>
          <w:b/>
          <w:i/>
          <w:iCs/>
          <w:sz w:val="24"/>
          <w:szCs w:val="24"/>
        </w:rPr>
        <w:t xml:space="preserve">tiene un impacto diferenciado en las mujeres; iii. </w:t>
      </w:r>
      <w:r w:rsidRPr="00FD5BA8">
        <w:rPr>
          <w:rFonts w:ascii="Arial Nova Light" w:eastAsia="Arial Nova" w:hAnsi="Arial Nova Light" w:cs="Arial Nova"/>
          <w:b/>
          <w:i/>
          <w:iCs/>
          <w:sz w:val="24"/>
          <w:szCs w:val="24"/>
        </w:rPr>
        <w:t xml:space="preserve">No </w:t>
      </w:r>
      <w:r w:rsidR="00041A10" w:rsidRPr="00FD5BA8">
        <w:rPr>
          <w:rFonts w:ascii="Arial Nova Light" w:eastAsia="Arial Nova" w:hAnsi="Arial Nova Light" w:cs="Arial Nova"/>
          <w:b/>
          <w:i/>
          <w:iCs/>
          <w:sz w:val="24"/>
          <w:szCs w:val="24"/>
        </w:rPr>
        <w:t>afecta desproporcionadamente a las mujeres.</w:t>
      </w:r>
    </w:p>
    <w:p w14:paraId="14E4D94F" w14:textId="50C7BB0B" w:rsidR="00684BBF" w:rsidRPr="00FD5BA8" w:rsidRDefault="009F4ECE" w:rsidP="00130C1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lastRenderedPageBreak/>
        <w:t xml:space="preserve">Las expresiones denunciadas, </w:t>
      </w:r>
      <w:r w:rsidR="00E16087" w:rsidRPr="00FD5BA8">
        <w:rPr>
          <w:rFonts w:ascii="Arial Nova Light" w:eastAsia="Arial Nova" w:hAnsi="Arial Nova Light" w:cs="Arial Nova"/>
          <w:bCs/>
          <w:sz w:val="24"/>
          <w:szCs w:val="24"/>
        </w:rPr>
        <w:t xml:space="preserve">no refieren a la denunciada en </w:t>
      </w:r>
      <w:r w:rsidRPr="00FD5BA8">
        <w:rPr>
          <w:rFonts w:ascii="Arial Nova Light" w:eastAsia="Arial Nova" w:hAnsi="Arial Nova Light" w:cs="Arial Nova"/>
          <w:bCs/>
          <w:sz w:val="24"/>
          <w:szCs w:val="24"/>
        </w:rPr>
        <w:t xml:space="preserve">su rol de mujer, por lo que no se puede entender </w:t>
      </w:r>
      <w:r w:rsidR="002016A7" w:rsidRPr="00FD5BA8">
        <w:rPr>
          <w:rFonts w:ascii="Arial Nova Light" w:eastAsia="Arial Nova" w:hAnsi="Arial Nova Light" w:cs="Arial Nova"/>
          <w:bCs/>
          <w:sz w:val="24"/>
          <w:szCs w:val="24"/>
        </w:rPr>
        <w:t>que</w:t>
      </w:r>
      <w:r w:rsidR="004A6B5C" w:rsidRPr="00FD5BA8">
        <w:rPr>
          <w:rFonts w:ascii="Arial Nova Light" w:eastAsia="Arial Nova" w:hAnsi="Arial Nova Light" w:cs="Arial Nova"/>
          <w:bCs/>
          <w:sz w:val="24"/>
          <w:szCs w:val="24"/>
        </w:rPr>
        <w:t xml:space="preserve"> est</w:t>
      </w:r>
      <w:r w:rsidR="002016A7" w:rsidRPr="00FD5BA8">
        <w:rPr>
          <w:rFonts w:ascii="Arial Nova Light" w:eastAsia="Arial Nova" w:hAnsi="Arial Nova Light" w:cs="Arial Nova"/>
          <w:bCs/>
          <w:sz w:val="24"/>
          <w:szCs w:val="24"/>
        </w:rPr>
        <w:t>é</w:t>
      </w:r>
      <w:r w:rsidR="004A6B5C" w:rsidRPr="00FD5BA8">
        <w:rPr>
          <w:rFonts w:ascii="Arial Nova Light" w:eastAsia="Arial Nova" w:hAnsi="Arial Nova Light" w:cs="Arial Nova"/>
          <w:bCs/>
          <w:sz w:val="24"/>
          <w:szCs w:val="24"/>
        </w:rPr>
        <w:t xml:space="preserve"> dirigido por ser mujer</w:t>
      </w:r>
      <w:r w:rsidR="002016A7" w:rsidRPr="00FD5BA8">
        <w:rPr>
          <w:rFonts w:ascii="Arial Nova Light" w:eastAsia="Arial Nova" w:hAnsi="Arial Nova Light" w:cs="Arial Nova"/>
          <w:bCs/>
          <w:sz w:val="24"/>
          <w:szCs w:val="24"/>
        </w:rPr>
        <w:t xml:space="preserve">; no se habla o refiere a un </w:t>
      </w:r>
      <w:r w:rsidRPr="00FD5BA8">
        <w:rPr>
          <w:rFonts w:ascii="Arial Nova Light" w:eastAsia="Arial Nova" w:hAnsi="Arial Nova Light" w:cs="Arial Nova"/>
          <w:bCs/>
          <w:sz w:val="24"/>
          <w:szCs w:val="24"/>
        </w:rPr>
        <w:t xml:space="preserve">estereotipo de género </w:t>
      </w:r>
      <w:r w:rsidR="009B7917" w:rsidRPr="00FD5BA8">
        <w:rPr>
          <w:rFonts w:ascii="Arial Nova Light" w:eastAsia="Arial Nova" w:hAnsi="Arial Nova Light" w:cs="Arial Nova"/>
          <w:bCs/>
          <w:sz w:val="24"/>
          <w:szCs w:val="24"/>
        </w:rPr>
        <w:t>o a algún</w:t>
      </w:r>
      <w:r w:rsidRPr="00FD5BA8">
        <w:rPr>
          <w:rFonts w:ascii="Arial Nova Light" w:eastAsia="Arial Nova" w:hAnsi="Arial Nova Light" w:cs="Arial Nova"/>
          <w:bCs/>
          <w:sz w:val="24"/>
          <w:szCs w:val="24"/>
        </w:rPr>
        <w:t xml:space="preserve"> simbolismo</w:t>
      </w:r>
      <w:r w:rsidR="009B7917" w:rsidRPr="00FD5BA8">
        <w:rPr>
          <w:rFonts w:ascii="Arial Nova Light" w:eastAsia="Arial Nova" w:hAnsi="Arial Nova Light" w:cs="Arial Nova"/>
          <w:bCs/>
          <w:sz w:val="24"/>
          <w:szCs w:val="24"/>
        </w:rPr>
        <w:t>,</w:t>
      </w:r>
      <w:r w:rsidRPr="00FD5BA8">
        <w:rPr>
          <w:rFonts w:ascii="Arial Nova Light" w:eastAsia="Arial Nova" w:hAnsi="Arial Nova Light" w:cs="Arial Nova"/>
          <w:bCs/>
          <w:sz w:val="24"/>
          <w:szCs w:val="24"/>
        </w:rPr>
        <w:t xml:space="preserve"> </w:t>
      </w:r>
      <w:r w:rsidR="002016A7" w:rsidRPr="00FD5BA8">
        <w:rPr>
          <w:rFonts w:ascii="Arial Nova Light" w:eastAsia="Arial Nova" w:hAnsi="Arial Nova Light" w:cs="Arial Nova"/>
          <w:bCs/>
          <w:sz w:val="24"/>
          <w:szCs w:val="24"/>
        </w:rPr>
        <w:t xml:space="preserve">pues las expresiones son genéricas y </w:t>
      </w:r>
      <w:r w:rsidR="009B7917" w:rsidRPr="00FD5BA8">
        <w:rPr>
          <w:rFonts w:ascii="Arial Nova Light" w:eastAsia="Arial Nova" w:hAnsi="Arial Nova Light" w:cs="Arial Nova"/>
          <w:bCs/>
          <w:sz w:val="24"/>
          <w:szCs w:val="24"/>
        </w:rPr>
        <w:t>neutras, es decir, pueden caber como manifestaciones referidas a cualquier persona, con independencia de su género</w:t>
      </w:r>
      <w:r w:rsidR="00263837" w:rsidRPr="00FD5BA8">
        <w:rPr>
          <w:rFonts w:ascii="Arial Nova Light" w:eastAsia="Arial Nova" w:hAnsi="Arial Nova Light" w:cs="Arial Nova"/>
          <w:bCs/>
          <w:sz w:val="24"/>
          <w:szCs w:val="24"/>
        </w:rPr>
        <w:t xml:space="preserve">; </w:t>
      </w:r>
      <w:r w:rsidR="00A872CD" w:rsidRPr="00FD5BA8">
        <w:rPr>
          <w:rFonts w:ascii="Arial Nova Light" w:eastAsia="Arial Nova" w:hAnsi="Arial Nova Light" w:cs="Arial Nova"/>
          <w:bCs/>
          <w:sz w:val="24"/>
          <w:szCs w:val="24"/>
        </w:rPr>
        <w:t xml:space="preserve">las </w:t>
      </w:r>
      <w:r w:rsidR="009B7917" w:rsidRPr="00FD5BA8">
        <w:rPr>
          <w:rFonts w:ascii="Arial Nova Light" w:eastAsia="Arial Nova" w:hAnsi="Arial Nova Light" w:cs="Arial Nova"/>
          <w:bCs/>
          <w:sz w:val="24"/>
          <w:szCs w:val="24"/>
        </w:rPr>
        <w:t>frases</w:t>
      </w:r>
      <w:r w:rsidR="00A872CD" w:rsidRPr="00FD5BA8">
        <w:rPr>
          <w:rFonts w:ascii="Arial Nova Light" w:eastAsia="Arial Nova" w:hAnsi="Arial Nova Light" w:cs="Arial Nova"/>
          <w:bCs/>
          <w:sz w:val="24"/>
          <w:szCs w:val="24"/>
        </w:rPr>
        <w:t xml:space="preserve"> expresadas por el denunciado, no</w:t>
      </w:r>
      <w:r w:rsidRPr="00FD5BA8">
        <w:rPr>
          <w:rFonts w:ascii="Arial Nova Light" w:eastAsia="Arial Nova" w:hAnsi="Arial Nova Light" w:cs="Arial Nova"/>
          <w:bCs/>
          <w:sz w:val="24"/>
          <w:szCs w:val="24"/>
        </w:rPr>
        <w:t xml:space="preserve"> causa</w:t>
      </w:r>
      <w:r w:rsidR="00A872CD" w:rsidRPr="00FD5BA8">
        <w:rPr>
          <w:rFonts w:ascii="Arial Nova Light" w:eastAsia="Arial Nova" w:hAnsi="Arial Nova Light" w:cs="Arial Nova"/>
          <w:bCs/>
          <w:sz w:val="24"/>
          <w:szCs w:val="24"/>
        </w:rPr>
        <w:t>n</w:t>
      </w:r>
      <w:r w:rsidRPr="00FD5BA8">
        <w:rPr>
          <w:rFonts w:ascii="Arial Nova Light" w:eastAsia="Arial Nova" w:hAnsi="Arial Nova Light" w:cs="Arial Nova"/>
          <w:bCs/>
          <w:sz w:val="24"/>
          <w:szCs w:val="24"/>
        </w:rPr>
        <w:t xml:space="preserve"> un impacto diferenciado y desproporcionado, </w:t>
      </w:r>
      <w:r w:rsidR="00A872CD" w:rsidRPr="00FD5BA8">
        <w:rPr>
          <w:rFonts w:ascii="Arial Nova Light" w:eastAsia="Arial Nova" w:hAnsi="Arial Nova Light" w:cs="Arial Nova"/>
          <w:bCs/>
          <w:sz w:val="24"/>
          <w:szCs w:val="24"/>
        </w:rPr>
        <w:t xml:space="preserve">pues no hacen </w:t>
      </w:r>
      <w:r w:rsidR="00104608" w:rsidRPr="00FD5BA8">
        <w:rPr>
          <w:rFonts w:ascii="Arial Nova Light" w:eastAsia="Arial Nova" w:hAnsi="Arial Nova Light" w:cs="Arial Nova"/>
          <w:bCs/>
          <w:sz w:val="24"/>
          <w:szCs w:val="24"/>
        </w:rPr>
        <w:t>referencia</w:t>
      </w:r>
      <w:r w:rsidR="00A872CD" w:rsidRPr="00FD5BA8">
        <w:rPr>
          <w:rFonts w:ascii="Arial Nova Light" w:eastAsia="Arial Nova" w:hAnsi="Arial Nova Light" w:cs="Arial Nova"/>
          <w:bCs/>
          <w:sz w:val="24"/>
          <w:szCs w:val="24"/>
        </w:rPr>
        <w:t xml:space="preserve"> a </w:t>
      </w:r>
      <w:r w:rsidRPr="00FD5BA8">
        <w:rPr>
          <w:rFonts w:ascii="Arial Nova Light" w:eastAsia="Arial Nova" w:hAnsi="Arial Nova Light" w:cs="Arial Nova"/>
          <w:bCs/>
          <w:sz w:val="24"/>
          <w:szCs w:val="24"/>
        </w:rPr>
        <w:t>logros políticos</w:t>
      </w:r>
      <w:r w:rsidR="007B648F" w:rsidRPr="00FD5BA8">
        <w:rPr>
          <w:rFonts w:ascii="Arial Nova Light" w:eastAsia="Arial Nova" w:hAnsi="Arial Nova Light" w:cs="Arial Nova"/>
          <w:bCs/>
          <w:sz w:val="24"/>
          <w:szCs w:val="24"/>
        </w:rPr>
        <w:t xml:space="preserve"> </w:t>
      </w:r>
      <w:r w:rsidR="00A872CD" w:rsidRPr="00FD5BA8">
        <w:rPr>
          <w:rFonts w:ascii="Arial Nova Light" w:eastAsia="Arial Nova" w:hAnsi="Arial Nova Light" w:cs="Arial Nova"/>
          <w:bCs/>
          <w:sz w:val="24"/>
          <w:szCs w:val="24"/>
        </w:rPr>
        <w:t xml:space="preserve">como resultado de sus datos de origen o ideología; y </w:t>
      </w:r>
      <w:r w:rsidRPr="00FD5BA8">
        <w:rPr>
          <w:rFonts w:ascii="Arial Nova Light" w:eastAsia="Arial Nova" w:hAnsi="Arial Nova Light" w:cs="Arial Nova"/>
          <w:bCs/>
          <w:sz w:val="24"/>
          <w:szCs w:val="24"/>
        </w:rPr>
        <w:t xml:space="preserve">además, el impacto </w:t>
      </w:r>
      <w:r w:rsidR="00104608" w:rsidRPr="00FD5BA8">
        <w:rPr>
          <w:rFonts w:ascii="Arial Nova Light" w:eastAsia="Arial Nova" w:hAnsi="Arial Nova Light" w:cs="Arial Nova"/>
          <w:bCs/>
          <w:sz w:val="24"/>
          <w:szCs w:val="24"/>
        </w:rPr>
        <w:t>no genera un escenario</w:t>
      </w:r>
      <w:r w:rsidRPr="00FD5BA8">
        <w:rPr>
          <w:rFonts w:ascii="Arial Nova Light" w:eastAsia="Arial Nova" w:hAnsi="Arial Nova Light" w:cs="Arial Nova"/>
          <w:bCs/>
          <w:sz w:val="24"/>
          <w:szCs w:val="24"/>
        </w:rPr>
        <w:t xml:space="preserve"> </w:t>
      </w:r>
      <w:r w:rsidRPr="00FD5BA8">
        <w:rPr>
          <w:rFonts w:ascii="Arial Nova Light" w:eastAsia="Arial Nova" w:hAnsi="Arial Nova Light" w:cs="Arial Nova"/>
          <w:b/>
          <w:sz w:val="24"/>
          <w:szCs w:val="24"/>
        </w:rPr>
        <w:t>desventajoso</w:t>
      </w:r>
      <w:r w:rsidRPr="00FD5BA8">
        <w:rPr>
          <w:rFonts w:ascii="Arial Nova Light" w:eastAsia="Arial Nova" w:hAnsi="Arial Nova Light" w:cs="Arial Nova"/>
          <w:bCs/>
          <w:sz w:val="24"/>
          <w:szCs w:val="24"/>
        </w:rPr>
        <w:t xml:space="preserve"> para las mujeres</w:t>
      </w:r>
      <w:r w:rsidR="009B7917" w:rsidRPr="00FD5BA8">
        <w:rPr>
          <w:rFonts w:ascii="Arial Nova Light" w:eastAsia="Arial Nova" w:hAnsi="Arial Nova Light" w:cs="Arial Nova"/>
          <w:bCs/>
          <w:sz w:val="24"/>
          <w:szCs w:val="24"/>
        </w:rPr>
        <w:t>, ya que</w:t>
      </w:r>
      <w:r w:rsidRPr="00FD5BA8">
        <w:rPr>
          <w:rFonts w:ascii="Arial Nova Light" w:eastAsia="Arial Nova" w:hAnsi="Arial Nova Light" w:cs="Arial Nova"/>
          <w:bCs/>
          <w:sz w:val="24"/>
          <w:szCs w:val="24"/>
        </w:rPr>
        <w:t xml:space="preserve"> </w:t>
      </w:r>
      <w:r w:rsidR="00104608" w:rsidRPr="00FD5BA8">
        <w:rPr>
          <w:rFonts w:ascii="Arial Nova Light" w:eastAsia="Arial Nova" w:hAnsi="Arial Nova Light" w:cs="Arial Nova"/>
          <w:bCs/>
          <w:sz w:val="24"/>
          <w:szCs w:val="24"/>
        </w:rPr>
        <w:t>no se pone en tela de juicio</w:t>
      </w:r>
      <w:r w:rsidRPr="00FD5BA8">
        <w:rPr>
          <w:rFonts w:ascii="Arial Nova Light" w:eastAsia="Arial Nova" w:hAnsi="Arial Nova Light" w:cs="Arial Nova"/>
          <w:bCs/>
          <w:sz w:val="24"/>
          <w:szCs w:val="24"/>
        </w:rPr>
        <w:t xml:space="preserve"> </w:t>
      </w:r>
      <w:r w:rsidR="009B7917" w:rsidRPr="00FD5BA8">
        <w:rPr>
          <w:rFonts w:ascii="Arial Nova Light" w:eastAsia="Arial Nova" w:hAnsi="Arial Nova Light" w:cs="Arial Nova"/>
          <w:bCs/>
          <w:sz w:val="24"/>
          <w:szCs w:val="24"/>
        </w:rPr>
        <w:t>su</w:t>
      </w:r>
      <w:r w:rsidRPr="00FD5BA8">
        <w:rPr>
          <w:rFonts w:ascii="Arial Nova Light" w:eastAsia="Arial Nova" w:hAnsi="Arial Nova Light" w:cs="Arial Nova"/>
          <w:bCs/>
          <w:sz w:val="24"/>
          <w:szCs w:val="24"/>
        </w:rPr>
        <w:t xml:space="preserve"> capacidad profesional para </w:t>
      </w:r>
      <w:r w:rsidR="00104608" w:rsidRPr="00FD5BA8">
        <w:rPr>
          <w:rFonts w:ascii="Arial Nova Light" w:eastAsia="Arial Nova" w:hAnsi="Arial Nova Light" w:cs="Arial Nova"/>
          <w:bCs/>
          <w:sz w:val="24"/>
          <w:szCs w:val="24"/>
        </w:rPr>
        <w:t>ser parte de la vida democrática</w:t>
      </w:r>
      <w:r w:rsidR="007B648F" w:rsidRPr="00FD5BA8">
        <w:rPr>
          <w:rFonts w:ascii="Arial Nova Light" w:eastAsia="Arial Nova" w:hAnsi="Arial Nova Light" w:cs="Arial Nova"/>
          <w:bCs/>
          <w:sz w:val="24"/>
          <w:szCs w:val="24"/>
        </w:rPr>
        <w:t xml:space="preserve">. </w:t>
      </w:r>
    </w:p>
    <w:p w14:paraId="5DF5AF75" w14:textId="77777777" w:rsidR="00B30F9B" w:rsidRPr="00FD5BA8" w:rsidRDefault="00B30F9B" w:rsidP="00B30F9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r w:rsidRPr="00FD5BA8">
        <w:rPr>
          <w:rFonts w:ascii="Arial Nova Light" w:eastAsia="Arial Nova" w:hAnsi="Arial Nova Light" w:cs="Arial Nova"/>
          <w:b/>
          <w:i/>
          <w:iCs/>
          <w:sz w:val="24"/>
          <w:szCs w:val="24"/>
        </w:rPr>
        <w:t>Es perpetrado por el Estado o sus agentes, por superiores jerárquicos, colegas de trabajo, partidos políticos o representantes de los mismos; medios de comunicación y sus integrantes, un particular y/o un grupo de personas.</w:t>
      </w:r>
    </w:p>
    <w:p w14:paraId="3558F797" w14:textId="7AE5CBCB" w:rsidR="00B30F9B" w:rsidRPr="00FD5BA8" w:rsidRDefault="00B30F9B" w:rsidP="00B30F9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En el caso, en su calidad de periodista, el denunciante comunicó la información denunciada, por medio de una publicación en su página de nombre </w:t>
      </w:r>
      <w:r w:rsidR="00990A29" w:rsidRPr="00FD5BA8">
        <w:rPr>
          <w:rFonts w:ascii="Arial Nova Light" w:eastAsia="Arial Nova" w:hAnsi="Arial Nova Light" w:cs="Arial Nova"/>
          <w:bCs/>
          <w:sz w:val="24"/>
          <w:szCs w:val="24"/>
        </w:rPr>
        <w:t>“</w:t>
      </w:r>
      <w:r w:rsidRPr="00FD5BA8">
        <w:rPr>
          <w:rFonts w:ascii="Arial Nova Light" w:eastAsia="Arial Nova" w:hAnsi="Arial Nova Light" w:cs="Arial Nova"/>
          <w:bCs/>
          <w:sz w:val="24"/>
          <w:szCs w:val="24"/>
        </w:rPr>
        <w:t>MONITOR AGS</w:t>
      </w:r>
      <w:r w:rsidR="00990A29" w:rsidRPr="00FD5BA8">
        <w:rPr>
          <w:rFonts w:ascii="Arial Nova Light" w:eastAsia="Arial Nova" w:hAnsi="Arial Nova Light" w:cs="Arial Nova"/>
          <w:bCs/>
          <w:sz w:val="24"/>
          <w:szCs w:val="24"/>
        </w:rPr>
        <w:t>”</w:t>
      </w:r>
      <w:r w:rsidRPr="00FD5BA8">
        <w:rPr>
          <w:rFonts w:ascii="Arial Nova Light" w:eastAsia="Arial Nova" w:hAnsi="Arial Nova Light" w:cs="Arial Nova"/>
          <w:bCs/>
          <w:sz w:val="24"/>
          <w:szCs w:val="24"/>
        </w:rPr>
        <w:t xml:space="preserve">, alojada en la red social Facebook.  </w:t>
      </w:r>
    </w:p>
    <w:p w14:paraId="7743D2E1" w14:textId="5CC81ECF" w:rsidR="00AF69A3" w:rsidRPr="00FD5BA8" w:rsidRDefault="00AF69A3" w:rsidP="00AF69A3">
      <w:pPr>
        <w:pBdr>
          <w:top w:val="nil"/>
          <w:left w:val="nil"/>
          <w:bottom w:val="nil"/>
          <w:right w:val="nil"/>
          <w:between w:val="nil"/>
          <w:bar w:val="nil"/>
        </w:pBdr>
        <w:spacing w:line="360" w:lineRule="auto"/>
        <w:jc w:val="both"/>
        <w:rPr>
          <w:rFonts w:ascii="Arial Nova Light" w:hAnsi="Arial Nova Light" w:cs="Arial"/>
          <w:sz w:val="24"/>
          <w:szCs w:val="24"/>
        </w:rPr>
      </w:pPr>
      <w:r w:rsidRPr="00FD5BA8">
        <w:rPr>
          <w:rFonts w:ascii="Arial Nova Light" w:hAnsi="Arial Nova Light" w:cs="Arial"/>
          <w:sz w:val="24"/>
          <w:szCs w:val="24"/>
        </w:rPr>
        <w:t>De esa manera</w:t>
      </w:r>
      <w:r w:rsidR="0046495C" w:rsidRPr="00FD5BA8">
        <w:rPr>
          <w:rFonts w:ascii="Arial Nova Light" w:hAnsi="Arial Nova Light" w:cs="Arial"/>
          <w:sz w:val="24"/>
          <w:szCs w:val="24"/>
        </w:rPr>
        <w:t>,</w:t>
      </w:r>
      <w:r w:rsidRPr="00FD5BA8">
        <w:rPr>
          <w:rFonts w:ascii="Arial Nova Light" w:hAnsi="Arial Nova Light" w:cs="Arial"/>
          <w:sz w:val="24"/>
          <w:szCs w:val="24"/>
        </w:rPr>
        <w:t xml:space="preserve"> no se puede considerar que con su actuar, se haya incurrido en alguna conducta susceptible de ser considerada como violencia política de género, porque al realizar la publicac</w:t>
      </w:r>
      <w:r w:rsidR="00CA75BF" w:rsidRPr="00FD5BA8">
        <w:rPr>
          <w:rFonts w:ascii="Arial Nova Light" w:hAnsi="Arial Nova Light" w:cs="Arial"/>
          <w:sz w:val="24"/>
          <w:szCs w:val="24"/>
        </w:rPr>
        <w:t xml:space="preserve">ión, </w:t>
      </w:r>
      <w:r w:rsidRPr="00FD5BA8">
        <w:rPr>
          <w:rFonts w:ascii="Arial Nova Light" w:hAnsi="Arial Nova Light" w:cs="Arial"/>
          <w:sz w:val="24"/>
          <w:szCs w:val="24"/>
        </w:rPr>
        <w:t>únicamente se limit</w:t>
      </w:r>
      <w:r w:rsidR="00CA75BF" w:rsidRPr="00FD5BA8">
        <w:rPr>
          <w:rFonts w:ascii="Arial Nova Light" w:hAnsi="Arial Nova Light" w:cs="Arial"/>
          <w:sz w:val="24"/>
          <w:szCs w:val="24"/>
        </w:rPr>
        <w:t>ó a expresar y desempeñar su labor periodística, con mira</w:t>
      </w:r>
      <w:r w:rsidR="00990A29" w:rsidRPr="00FD5BA8">
        <w:rPr>
          <w:rFonts w:ascii="Arial Nova Light" w:hAnsi="Arial Nova Light" w:cs="Arial"/>
          <w:sz w:val="24"/>
          <w:szCs w:val="24"/>
        </w:rPr>
        <w:t>s</w:t>
      </w:r>
      <w:r w:rsidR="00CA75BF" w:rsidRPr="00FD5BA8">
        <w:rPr>
          <w:rFonts w:ascii="Arial Nova Light" w:hAnsi="Arial Nova Light" w:cs="Arial"/>
          <w:sz w:val="24"/>
          <w:szCs w:val="24"/>
        </w:rPr>
        <w:t xml:space="preserve"> </w:t>
      </w:r>
      <w:r w:rsidRPr="00FD5BA8">
        <w:rPr>
          <w:rFonts w:ascii="Arial Nova Light" w:hAnsi="Arial Nova Light" w:cs="Arial"/>
          <w:sz w:val="24"/>
          <w:szCs w:val="24"/>
        </w:rPr>
        <w:t xml:space="preserve">a informar a la sociedad, sin que se advierta que a través de dicha labor descriptiva se perpetúe la visión estereotipada </w:t>
      </w:r>
      <w:r w:rsidR="00CA75BF" w:rsidRPr="00FD5BA8">
        <w:rPr>
          <w:rFonts w:ascii="Arial Nova Light" w:hAnsi="Arial Nova Light" w:cs="Arial"/>
          <w:sz w:val="24"/>
          <w:szCs w:val="24"/>
        </w:rPr>
        <w:t>o violenta en contra de la denunciante</w:t>
      </w:r>
      <w:r w:rsidRPr="00FD5BA8">
        <w:rPr>
          <w:rFonts w:ascii="Arial Nova Light" w:hAnsi="Arial Nova Light" w:cs="Arial"/>
          <w:sz w:val="24"/>
          <w:szCs w:val="24"/>
        </w:rPr>
        <w:t>.</w:t>
      </w:r>
    </w:p>
    <w:p w14:paraId="7FFDF460" w14:textId="77777777" w:rsidR="00AF69A3" w:rsidRPr="00FD5BA8" w:rsidRDefault="00AF69A3" w:rsidP="00AF69A3">
      <w:pPr>
        <w:pBdr>
          <w:top w:val="nil"/>
          <w:left w:val="nil"/>
          <w:bottom w:val="nil"/>
          <w:right w:val="nil"/>
          <w:between w:val="nil"/>
          <w:bar w:val="nil"/>
        </w:pBdr>
        <w:spacing w:line="360" w:lineRule="auto"/>
        <w:jc w:val="both"/>
        <w:rPr>
          <w:rFonts w:ascii="Arial Nova Light" w:hAnsi="Arial Nova Light" w:cs="Arial"/>
          <w:sz w:val="24"/>
          <w:szCs w:val="24"/>
        </w:rPr>
      </w:pPr>
    </w:p>
    <w:p w14:paraId="4C9503C8" w14:textId="6B3B7402" w:rsidR="00AF69A3" w:rsidRPr="00FD5BA8" w:rsidRDefault="00AF69A3" w:rsidP="00AF69A3">
      <w:pPr>
        <w:pBdr>
          <w:top w:val="nil"/>
          <w:left w:val="nil"/>
          <w:bottom w:val="nil"/>
          <w:right w:val="nil"/>
          <w:between w:val="nil"/>
          <w:bar w:val="nil"/>
        </w:pBdr>
        <w:spacing w:line="360" w:lineRule="auto"/>
        <w:jc w:val="both"/>
        <w:rPr>
          <w:rFonts w:ascii="Arial Nova Light" w:hAnsi="Arial Nova Light" w:cs="Arial"/>
          <w:sz w:val="24"/>
          <w:szCs w:val="24"/>
        </w:rPr>
      </w:pPr>
      <w:r w:rsidRPr="00FD5BA8">
        <w:rPr>
          <w:rFonts w:ascii="Arial Nova Light" w:hAnsi="Arial Nova Light" w:cs="Arial"/>
          <w:sz w:val="24"/>
          <w:szCs w:val="24"/>
        </w:rPr>
        <w:t>Esto es así, pues al difundirse la nota, se asume una posición neutra respecto de los hechos además que, la nota y sus encabezados reúnen los aspectos</w:t>
      </w:r>
      <w:r w:rsidR="00F705F9" w:rsidRPr="00FD5BA8">
        <w:rPr>
          <w:rFonts w:ascii="Arial Nova Light" w:hAnsi="Arial Nova Light" w:cs="Arial"/>
          <w:sz w:val="24"/>
          <w:szCs w:val="24"/>
        </w:rPr>
        <w:t>, que el propio medio consideró</w:t>
      </w:r>
      <w:r w:rsidRPr="00FD5BA8">
        <w:rPr>
          <w:rFonts w:ascii="Arial Nova Light" w:hAnsi="Arial Nova Light" w:cs="Arial"/>
          <w:sz w:val="24"/>
          <w:szCs w:val="24"/>
        </w:rPr>
        <w:t xml:space="preserve"> más destacados de la noticia y los presentan a la consideración del público en general</w:t>
      </w:r>
      <w:r w:rsidR="00F705F9" w:rsidRPr="00FD5BA8">
        <w:rPr>
          <w:rFonts w:ascii="Arial Nova Light" w:hAnsi="Arial Nova Light" w:cs="Arial"/>
          <w:sz w:val="24"/>
          <w:szCs w:val="24"/>
        </w:rPr>
        <w:t>.</w:t>
      </w:r>
    </w:p>
    <w:p w14:paraId="0BBEE1B5" w14:textId="77777777" w:rsidR="00AF69A3" w:rsidRPr="00FD5BA8" w:rsidRDefault="00AF69A3" w:rsidP="00AF69A3">
      <w:pPr>
        <w:pBdr>
          <w:top w:val="nil"/>
          <w:left w:val="nil"/>
          <w:bottom w:val="nil"/>
          <w:right w:val="nil"/>
          <w:between w:val="nil"/>
          <w:bar w:val="nil"/>
        </w:pBdr>
        <w:spacing w:line="360" w:lineRule="auto"/>
        <w:jc w:val="both"/>
        <w:rPr>
          <w:rFonts w:ascii="Arial Nova Light" w:hAnsi="Arial Nova Light" w:cs="Arial"/>
          <w:sz w:val="24"/>
          <w:szCs w:val="24"/>
        </w:rPr>
      </w:pPr>
    </w:p>
    <w:p w14:paraId="34E58C42" w14:textId="62DE5A00" w:rsidR="00AF69A3" w:rsidRPr="00FD5BA8" w:rsidRDefault="00AF69A3" w:rsidP="00AF69A3">
      <w:pPr>
        <w:pBdr>
          <w:top w:val="nil"/>
          <w:left w:val="nil"/>
          <w:bottom w:val="nil"/>
          <w:right w:val="nil"/>
          <w:between w:val="nil"/>
          <w:bar w:val="nil"/>
        </w:pBdr>
        <w:spacing w:line="360" w:lineRule="auto"/>
        <w:jc w:val="both"/>
        <w:rPr>
          <w:rFonts w:ascii="Arial Nova Light" w:hAnsi="Arial Nova Light" w:cs="Arial"/>
          <w:sz w:val="24"/>
          <w:szCs w:val="24"/>
        </w:rPr>
      </w:pPr>
      <w:r w:rsidRPr="00FD5BA8">
        <w:rPr>
          <w:rFonts w:ascii="Arial Nova Light" w:hAnsi="Arial Nova Light" w:cs="Arial"/>
          <w:sz w:val="24"/>
          <w:szCs w:val="24"/>
        </w:rPr>
        <w:t>Lo anterior, deja ver que únicamente se hace la exposición de hechos, que, en todo caso, revisten un interés noticioso.</w:t>
      </w:r>
    </w:p>
    <w:p w14:paraId="71BBF595" w14:textId="77777777" w:rsidR="00AF69A3" w:rsidRPr="00FD5BA8" w:rsidRDefault="00AF69A3" w:rsidP="00AF69A3">
      <w:pPr>
        <w:pBdr>
          <w:top w:val="nil"/>
          <w:left w:val="nil"/>
          <w:bottom w:val="nil"/>
          <w:right w:val="nil"/>
          <w:between w:val="nil"/>
          <w:bar w:val="nil"/>
        </w:pBdr>
        <w:spacing w:line="360" w:lineRule="auto"/>
        <w:jc w:val="both"/>
        <w:rPr>
          <w:rFonts w:ascii="Arial Nova Light" w:hAnsi="Arial Nova Light" w:cs="Arial"/>
          <w:sz w:val="24"/>
          <w:szCs w:val="24"/>
        </w:rPr>
      </w:pPr>
    </w:p>
    <w:p w14:paraId="33072E48" w14:textId="1AD99075" w:rsidR="00AF69A3" w:rsidRPr="00FD5BA8" w:rsidRDefault="00F64D15" w:rsidP="00AF69A3">
      <w:pPr>
        <w:pBdr>
          <w:top w:val="nil"/>
          <w:left w:val="nil"/>
          <w:bottom w:val="nil"/>
          <w:right w:val="nil"/>
          <w:between w:val="nil"/>
          <w:bar w:val="nil"/>
        </w:pBdr>
        <w:spacing w:line="360" w:lineRule="auto"/>
        <w:jc w:val="both"/>
        <w:rPr>
          <w:rFonts w:ascii="Arial Nova Light" w:hAnsi="Arial Nova Light" w:cs="Arial"/>
          <w:sz w:val="24"/>
          <w:szCs w:val="24"/>
        </w:rPr>
      </w:pPr>
      <w:r w:rsidRPr="00FD5BA8">
        <w:rPr>
          <w:rFonts w:ascii="Arial Nova Light" w:hAnsi="Arial Nova Light" w:cs="Arial"/>
          <w:sz w:val="24"/>
          <w:szCs w:val="24"/>
        </w:rPr>
        <w:t xml:space="preserve">Así, </w:t>
      </w:r>
      <w:r w:rsidR="00AF69A3" w:rsidRPr="00FD5BA8">
        <w:rPr>
          <w:rFonts w:ascii="Arial Nova Light" w:hAnsi="Arial Nova Light" w:cs="Arial"/>
          <w:sz w:val="24"/>
          <w:szCs w:val="24"/>
        </w:rPr>
        <w:t xml:space="preserve">hacerlo responsable de expresiones que </w:t>
      </w:r>
      <w:r w:rsidRPr="00FD5BA8">
        <w:rPr>
          <w:rFonts w:ascii="Arial Nova Light" w:hAnsi="Arial Nova Light" w:cs="Arial"/>
          <w:sz w:val="24"/>
          <w:szCs w:val="24"/>
        </w:rPr>
        <w:t>presunta</w:t>
      </w:r>
      <w:r w:rsidR="00990A29" w:rsidRPr="00FD5BA8">
        <w:rPr>
          <w:rFonts w:ascii="Arial Nova Light" w:hAnsi="Arial Nova Light" w:cs="Arial"/>
          <w:sz w:val="24"/>
          <w:szCs w:val="24"/>
        </w:rPr>
        <w:t>mente configuren</w:t>
      </w:r>
      <w:r w:rsidR="00AF69A3" w:rsidRPr="00FD5BA8">
        <w:rPr>
          <w:rFonts w:ascii="Arial Nova Light" w:hAnsi="Arial Nova Light" w:cs="Arial"/>
          <w:sz w:val="24"/>
          <w:szCs w:val="24"/>
        </w:rPr>
        <w:t xml:space="preserve"> violencia política de género cuando se realice una mera labor descriptiva, implicaría una restricción indirecta a la libertad de expresión porque, al existir un riesgo en ser sancionados, existiría un incentivo para no llevar al ámbito noticioso este tipo de actos.</w:t>
      </w:r>
    </w:p>
    <w:p w14:paraId="35876157" w14:textId="77777777" w:rsidR="00AF69A3" w:rsidRPr="00FD5BA8" w:rsidRDefault="00AF69A3" w:rsidP="00AF69A3">
      <w:pPr>
        <w:pBdr>
          <w:top w:val="nil"/>
          <w:left w:val="nil"/>
          <w:bottom w:val="nil"/>
          <w:right w:val="nil"/>
          <w:between w:val="nil"/>
          <w:bar w:val="nil"/>
        </w:pBdr>
        <w:spacing w:line="360" w:lineRule="auto"/>
        <w:jc w:val="both"/>
        <w:rPr>
          <w:rFonts w:ascii="Arial Nova Light" w:hAnsi="Arial Nova Light" w:cs="Arial"/>
          <w:sz w:val="24"/>
          <w:szCs w:val="24"/>
        </w:rPr>
      </w:pPr>
    </w:p>
    <w:p w14:paraId="25AE10A3" w14:textId="413D3B8F" w:rsidR="00AF69A3" w:rsidRPr="00FD5BA8" w:rsidRDefault="00AF69A3" w:rsidP="00AF69A3">
      <w:pPr>
        <w:pBdr>
          <w:top w:val="nil"/>
          <w:left w:val="nil"/>
          <w:bottom w:val="nil"/>
          <w:right w:val="nil"/>
          <w:between w:val="nil"/>
          <w:bar w:val="nil"/>
        </w:pBdr>
        <w:spacing w:line="360" w:lineRule="auto"/>
        <w:jc w:val="both"/>
        <w:rPr>
          <w:rFonts w:ascii="Arial Nova Light" w:hAnsi="Arial Nova Light" w:cs="Arial"/>
          <w:sz w:val="24"/>
          <w:szCs w:val="24"/>
        </w:rPr>
      </w:pPr>
      <w:r w:rsidRPr="00FD5BA8">
        <w:rPr>
          <w:rFonts w:ascii="Arial Nova Light" w:hAnsi="Arial Nova Light" w:cs="Arial"/>
          <w:sz w:val="24"/>
          <w:szCs w:val="24"/>
        </w:rPr>
        <w:lastRenderedPageBreak/>
        <w:t xml:space="preserve">Finalmente, </w:t>
      </w:r>
      <w:r w:rsidR="0087760F" w:rsidRPr="00FD5BA8">
        <w:rPr>
          <w:rFonts w:ascii="Arial Nova Light" w:hAnsi="Arial Nova Light" w:cs="Arial"/>
          <w:sz w:val="24"/>
          <w:szCs w:val="24"/>
        </w:rPr>
        <w:t xml:space="preserve">como lo señala Sala Monterrey en el expediente SM-JE-049/2021, </w:t>
      </w:r>
      <w:r w:rsidRPr="00FD5BA8">
        <w:rPr>
          <w:rFonts w:ascii="Arial Nova Light" w:hAnsi="Arial Nova Light" w:cs="Arial"/>
          <w:sz w:val="24"/>
          <w:szCs w:val="24"/>
        </w:rPr>
        <w:t xml:space="preserve">el hecho de ser sancionados al </w:t>
      </w:r>
      <w:r w:rsidR="0087760F" w:rsidRPr="00FD5BA8">
        <w:rPr>
          <w:rFonts w:ascii="Arial Nova Light" w:hAnsi="Arial Nova Light" w:cs="Arial"/>
          <w:sz w:val="24"/>
          <w:szCs w:val="24"/>
        </w:rPr>
        <w:t>publicar información de esta índole,</w:t>
      </w:r>
      <w:r w:rsidR="00511A00" w:rsidRPr="00FD5BA8">
        <w:rPr>
          <w:rFonts w:ascii="Arial Nova Light" w:hAnsi="Arial Nova Light" w:cs="Arial"/>
          <w:sz w:val="24"/>
          <w:szCs w:val="24"/>
        </w:rPr>
        <w:t xml:space="preserve"> </w:t>
      </w:r>
      <w:r w:rsidRPr="00FD5BA8">
        <w:rPr>
          <w:rFonts w:ascii="Arial Nova Light" w:hAnsi="Arial Nova Light" w:cs="Arial"/>
          <w:sz w:val="24"/>
          <w:szCs w:val="24"/>
        </w:rPr>
        <w:t>tendría un objetivo adverso al de visibilizar aquellos actos que pudieran considerarse de violencia política de género, ya que como se mencionó, al existir un riesgo latente sobre la imposición de una sanción los medios de comunicación tendrían una razón para abstenerse de informar estos hechos, cuestión que sería perjudicial para las posibles víctimas como para la sociedad.</w:t>
      </w:r>
    </w:p>
    <w:p w14:paraId="21C10260" w14:textId="77777777" w:rsidR="00AF69A3" w:rsidRPr="00FD5BA8" w:rsidRDefault="00AF69A3" w:rsidP="00AF69A3">
      <w:pPr>
        <w:pBdr>
          <w:top w:val="nil"/>
          <w:left w:val="nil"/>
          <w:bottom w:val="nil"/>
          <w:right w:val="nil"/>
          <w:between w:val="nil"/>
          <w:bar w:val="nil"/>
        </w:pBdr>
        <w:spacing w:line="360" w:lineRule="auto"/>
        <w:jc w:val="both"/>
        <w:rPr>
          <w:rFonts w:ascii="Arial Nova Light" w:hAnsi="Arial Nova Light" w:cs="Arial"/>
          <w:sz w:val="24"/>
          <w:szCs w:val="24"/>
        </w:rPr>
      </w:pPr>
    </w:p>
    <w:p w14:paraId="0484E975" w14:textId="25D4DDDF" w:rsidR="00AF69A3" w:rsidRPr="00FD5BA8" w:rsidRDefault="00AF69A3" w:rsidP="00AF69A3">
      <w:pPr>
        <w:pBdr>
          <w:top w:val="nil"/>
          <w:left w:val="nil"/>
          <w:bottom w:val="nil"/>
          <w:right w:val="nil"/>
          <w:between w:val="nil"/>
          <w:bar w:val="nil"/>
        </w:pBdr>
        <w:spacing w:line="360" w:lineRule="auto"/>
        <w:jc w:val="both"/>
        <w:rPr>
          <w:rFonts w:ascii="Arial Nova Light" w:hAnsi="Arial Nova Light" w:cs="Arial"/>
          <w:sz w:val="24"/>
          <w:szCs w:val="24"/>
        </w:rPr>
      </w:pPr>
      <w:r w:rsidRPr="00FD5BA8">
        <w:rPr>
          <w:rFonts w:ascii="Arial Nova Light" w:hAnsi="Arial Nova Light" w:cs="Arial"/>
          <w:sz w:val="24"/>
          <w:szCs w:val="24"/>
        </w:rPr>
        <w:t>Se reitera que los medios de comunicación y los comunicadores pueden ser responsabilizados de violencia política de género, pero, para ello es necesario analizar su participación directa en la realización de algún acto que pueda subsumirse en las hipótesis normativas que establecen los supuestos de violencia política, determinando entre otras cosas</w:t>
      </w:r>
      <w:r w:rsidR="00990A29" w:rsidRPr="00FD5BA8">
        <w:rPr>
          <w:rFonts w:ascii="Arial Nova Light" w:hAnsi="Arial Nova Light" w:cs="Arial"/>
          <w:sz w:val="24"/>
          <w:szCs w:val="24"/>
        </w:rPr>
        <w:t>,</w:t>
      </w:r>
      <w:r w:rsidRPr="00FD5BA8">
        <w:rPr>
          <w:rFonts w:ascii="Arial Nova Light" w:hAnsi="Arial Nova Light" w:cs="Arial"/>
          <w:sz w:val="24"/>
          <w:szCs w:val="24"/>
        </w:rPr>
        <w:t xml:space="preserve"> si su posición resultó neutral o bien, si formuló algún calificativo que fuera susceptible de </w:t>
      </w:r>
      <w:r w:rsidR="00990A29" w:rsidRPr="00FD5BA8">
        <w:rPr>
          <w:rFonts w:ascii="Arial Nova Light" w:hAnsi="Arial Nova Light" w:cs="Arial"/>
          <w:sz w:val="24"/>
          <w:szCs w:val="24"/>
        </w:rPr>
        <w:t>encuadrar</w:t>
      </w:r>
      <w:r w:rsidRPr="00FD5BA8">
        <w:rPr>
          <w:rFonts w:ascii="Arial Nova Light" w:hAnsi="Arial Nova Light" w:cs="Arial"/>
          <w:sz w:val="24"/>
          <w:szCs w:val="24"/>
        </w:rPr>
        <w:t xml:space="preserve"> como un estereotipo respecto de una mujer que ejerce sus derechos en el ámbito político-electoral.</w:t>
      </w:r>
    </w:p>
    <w:p w14:paraId="63EDD06D" w14:textId="3561CA87" w:rsidR="0046495C" w:rsidRPr="00FD5BA8" w:rsidRDefault="0046495C" w:rsidP="00AF69A3">
      <w:pPr>
        <w:pBdr>
          <w:top w:val="nil"/>
          <w:left w:val="nil"/>
          <w:bottom w:val="nil"/>
          <w:right w:val="nil"/>
          <w:between w:val="nil"/>
          <w:bar w:val="nil"/>
        </w:pBdr>
        <w:spacing w:line="360" w:lineRule="auto"/>
        <w:jc w:val="both"/>
        <w:rPr>
          <w:rFonts w:ascii="Arial Nova Light" w:hAnsi="Arial Nova Light" w:cs="Arial"/>
          <w:sz w:val="24"/>
          <w:szCs w:val="24"/>
        </w:rPr>
      </w:pPr>
    </w:p>
    <w:p w14:paraId="4726B32E" w14:textId="053B3544" w:rsidR="006B2E63" w:rsidRPr="00FD5BA8" w:rsidRDefault="0046495C" w:rsidP="006B2E6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Cs/>
          <w:sz w:val="24"/>
          <w:szCs w:val="24"/>
        </w:rPr>
        <w:t xml:space="preserve">Por lo tanto, </w:t>
      </w:r>
      <w:r w:rsidR="00961BCC" w:rsidRPr="00FD5BA8">
        <w:rPr>
          <w:rFonts w:ascii="Arial Nova Light" w:hAnsi="Arial Nova Light" w:cs="Arial"/>
          <w:sz w:val="24"/>
          <w:szCs w:val="24"/>
        </w:rPr>
        <w:t xml:space="preserve">teniendo en consideración que de la lectura de la publicación en el medio </w:t>
      </w:r>
      <w:r w:rsidR="00990A29" w:rsidRPr="00FD5BA8">
        <w:rPr>
          <w:rFonts w:ascii="Arial Nova Light" w:hAnsi="Arial Nova Light" w:cs="Arial"/>
          <w:sz w:val="24"/>
          <w:szCs w:val="24"/>
        </w:rPr>
        <w:t>“</w:t>
      </w:r>
      <w:r w:rsidR="00961BCC" w:rsidRPr="00FD5BA8">
        <w:rPr>
          <w:rFonts w:ascii="Arial Nova Light" w:hAnsi="Arial Nova Light" w:cs="Arial"/>
          <w:sz w:val="24"/>
          <w:szCs w:val="24"/>
        </w:rPr>
        <w:t>MONITOR AGS</w:t>
      </w:r>
      <w:r w:rsidR="00990A29" w:rsidRPr="00FD5BA8">
        <w:rPr>
          <w:rFonts w:ascii="Arial Nova Light" w:hAnsi="Arial Nova Light" w:cs="Arial"/>
          <w:sz w:val="24"/>
          <w:szCs w:val="24"/>
        </w:rPr>
        <w:t>”</w:t>
      </w:r>
      <w:r w:rsidR="00961BCC" w:rsidRPr="00FD5BA8">
        <w:rPr>
          <w:rFonts w:ascii="Arial Nova Light" w:hAnsi="Arial Nova Light" w:cs="Arial"/>
          <w:sz w:val="24"/>
          <w:szCs w:val="24"/>
        </w:rPr>
        <w:t xml:space="preserve">, objeto de análisis, </w:t>
      </w:r>
      <w:r w:rsidR="00990A29" w:rsidRPr="00FD5BA8">
        <w:rPr>
          <w:rFonts w:ascii="Arial Nova Light" w:hAnsi="Arial Nova Light" w:cs="Arial"/>
          <w:sz w:val="24"/>
          <w:szCs w:val="24"/>
        </w:rPr>
        <w:t>partiendo</w:t>
      </w:r>
      <w:r w:rsidR="00961BCC" w:rsidRPr="00FD5BA8">
        <w:rPr>
          <w:rFonts w:ascii="Arial Nova Light" w:hAnsi="Arial Nova Light" w:cs="Arial"/>
          <w:sz w:val="24"/>
          <w:szCs w:val="24"/>
        </w:rPr>
        <w:t xml:space="preserve"> de los elementos fijados por la Sala Superior en la jurisprudencia 21/2018, </w:t>
      </w:r>
      <w:r w:rsidR="00990A29" w:rsidRPr="00FD5BA8">
        <w:rPr>
          <w:rFonts w:ascii="Arial Nova Light" w:hAnsi="Arial Nova Light" w:cs="Arial"/>
          <w:sz w:val="24"/>
          <w:szCs w:val="24"/>
        </w:rPr>
        <w:t xml:space="preserve">tenemos que </w:t>
      </w:r>
      <w:r w:rsidR="00961BCC" w:rsidRPr="00FD5BA8">
        <w:rPr>
          <w:rFonts w:ascii="Arial Nova Light" w:hAnsi="Arial Nova Light" w:cs="Arial"/>
          <w:sz w:val="24"/>
          <w:szCs w:val="24"/>
        </w:rPr>
        <w:t xml:space="preserve">no se tratan de </w:t>
      </w:r>
      <w:r w:rsidR="00990A29" w:rsidRPr="00FD5BA8">
        <w:rPr>
          <w:rFonts w:ascii="Arial Nova Light" w:hAnsi="Arial Nova Light" w:cs="Arial"/>
          <w:sz w:val="24"/>
          <w:szCs w:val="24"/>
        </w:rPr>
        <w:t xml:space="preserve">expresiones </w:t>
      </w:r>
      <w:r w:rsidR="00961BCC" w:rsidRPr="00FD5BA8">
        <w:rPr>
          <w:rFonts w:ascii="Arial Nova Light" w:hAnsi="Arial Nova Light" w:cs="Arial"/>
          <w:sz w:val="24"/>
          <w:szCs w:val="24"/>
        </w:rPr>
        <w:t>susceptible</w:t>
      </w:r>
      <w:r w:rsidR="00990A29" w:rsidRPr="00FD5BA8">
        <w:rPr>
          <w:rFonts w:ascii="Arial Nova Light" w:hAnsi="Arial Nova Light" w:cs="Arial"/>
          <w:sz w:val="24"/>
          <w:szCs w:val="24"/>
        </w:rPr>
        <w:t>s</w:t>
      </w:r>
      <w:r w:rsidR="00961BCC" w:rsidRPr="00FD5BA8">
        <w:rPr>
          <w:rFonts w:ascii="Arial Nova Light" w:hAnsi="Arial Nova Light" w:cs="Arial"/>
          <w:sz w:val="24"/>
          <w:szCs w:val="24"/>
        </w:rPr>
        <w:t xml:space="preserve"> de constituir violencia política de género, pues sólo están </w:t>
      </w:r>
      <w:r w:rsidR="00990A29" w:rsidRPr="00FD5BA8">
        <w:rPr>
          <w:rFonts w:ascii="Arial Nova Light" w:hAnsi="Arial Nova Light" w:cs="Arial"/>
          <w:sz w:val="24"/>
          <w:szCs w:val="24"/>
        </w:rPr>
        <w:t>presentando</w:t>
      </w:r>
      <w:r w:rsidR="00961BCC" w:rsidRPr="00FD5BA8">
        <w:rPr>
          <w:rFonts w:ascii="Arial Nova Light" w:hAnsi="Arial Nova Light" w:cs="Arial"/>
          <w:sz w:val="24"/>
          <w:szCs w:val="24"/>
        </w:rPr>
        <w:t xml:space="preserve"> información general para el conocimiento de sus seguidores, </w:t>
      </w:r>
      <w:r w:rsidR="00990A29" w:rsidRPr="00FD5BA8">
        <w:rPr>
          <w:rFonts w:ascii="Arial Nova Light" w:hAnsi="Arial Nova Light" w:cs="Arial"/>
          <w:sz w:val="24"/>
          <w:szCs w:val="24"/>
        </w:rPr>
        <w:t xml:space="preserve">por lo tanto, </w:t>
      </w:r>
      <w:r w:rsidRPr="00FD5BA8">
        <w:rPr>
          <w:rFonts w:ascii="Arial Nova Light" w:eastAsia="Arial Nova" w:hAnsi="Arial Nova Light" w:cs="Arial Nova"/>
          <w:bCs/>
          <w:sz w:val="24"/>
          <w:szCs w:val="24"/>
        </w:rPr>
        <w:t xml:space="preserve">este Tribunal considera que </w:t>
      </w:r>
      <w:r w:rsidRPr="00FD5BA8">
        <w:rPr>
          <w:rFonts w:ascii="Arial Nova Light" w:eastAsia="Arial Nova" w:hAnsi="Arial Nova Light" w:cs="Arial Nova"/>
          <w:b/>
          <w:sz w:val="24"/>
          <w:szCs w:val="24"/>
        </w:rPr>
        <w:t>no se acreditan</w:t>
      </w:r>
      <w:r w:rsidRPr="00FD5BA8">
        <w:rPr>
          <w:rFonts w:ascii="Arial Nova Light" w:eastAsia="Arial Nova" w:hAnsi="Arial Nova Light" w:cs="Arial Nova"/>
          <w:bCs/>
          <w:sz w:val="24"/>
          <w:szCs w:val="24"/>
        </w:rPr>
        <w:t xml:space="preserve"> los elementos establecidos en </w:t>
      </w:r>
      <w:r w:rsidR="00990A29" w:rsidRPr="00FD5BA8">
        <w:rPr>
          <w:rFonts w:ascii="Arial Nova Light" w:eastAsia="Arial Nova" w:hAnsi="Arial Nova Light" w:cs="Arial Nova"/>
          <w:bCs/>
          <w:sz w:val="24"/>
          <w:szCs w:val="24"/>
        </w:rPr>
        <w:t>tal</w:t>
      </w:r>
      <w:r w:rsidRPr="00FD5BA8">
        <w:rPr>
          <w:rFonts w:ascii="Arial Nova Light" w:eastAsia="Arial Nova" w:hAnsi="Arial Nova Light" w:cs="Arial Nova"/>
          <w:bCs/>
          <w:sz w:val="24"/>
          <w:szCs w:val="24"/>
        </w:rPr>
        <w:t xml:space="preserve"> Jurisprudencia por lo que, en este caso concreto, no e</w:t>
      </w:r>
      <w:r w:rsidR="00990A29" w:rsidRPr="00FD5BA8">
        <w:rPr>
          <w:rFonts w:ascii="Arial Nova Light" w:eastAsia="Arial Nova" w:hAnsi="Arial Nova Light" w:cs="Arial Nova"/>
          <w:bCs/>
          <w:sz w:val="24"/>
          <w:szCs w:val="24"/>
        </w:rPr>
        <w:t>stamos en presencia de</w:t>
      </w:r>
      <w:r w:rsidRPr="00FD5BA8">
        <w:rPr>
          <w:rFonts w:ascii="Arial Nova Light" w:eastAsia="Arial Nova" w:hAnsi="Arial Nova Light" w:cs="Arial Nova"/>
          <w:bCs/>
          <w:sz w:val="24"/>
          <w:szCs w:val="24"/>
        </w:rPr>
        <w:t xml:space="preserve"> VPMG. </w:t>
      </w:r>
    </w:p>
    <w:p w14:paraId="35697A02" w14:textId="4DD56CB3" w:rsidR="00E16A1A" w:rsidRPr="00FD5BA8" w:rsidRDefault="006B2E63" w:rsidP="006B2E6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D5BA8">
        <w:rPr>
          <w:rFonts w:ascii="Arial Nova Light" w:eastAsia="Arial Nova" w:hAnsi="Arial Nova Light" w:cs="Arial Nova"/>
          <w:b/>
          <w:sz w:val="24"/>
          <w:szCs w:val="24"/>
        </w:rPr>
        <w:t>XI</w:t>
      </w:r>
      <w:r w:rsidRPr="00FD5BA8">
        <w:rPr>
          <w:rFonts w:ascii="Arial Nova Light" w:eastAsia="Arial Nova" w:hAnsi="Arial Nova Light" w:cs="Arial Nova"/>
          <w:bCs/>
          <w:sz w:val="24"/>
          <w:szCs w:val="24"/>
        </w:rPr>
        <w:t xml:space="preserve">. </w:t>
      </w:r>
      <w:r w:rsidR="006F0B93" w:rsidRPr="00FD5BA8">
        <w:rPr>
          <w:rFonts w:ascii="Arial Nova Light" w:eastAsia="Arial Nova" w:hAnsi="Arial Nova Light" w:cs="Arial Nova"/>
          <w:b/>
          <w:sz w:val="24"/>
          <w:szCs w:val="24"/>
        </w:rPr>
        <w:t>RESOLUTIVOS.</w:t>
      </w:r>
    </w:p>
    <w:p w14:paraId="2A7A6430" w14:textId="77777777" w:rsidR="00E16A1A" w:rsidRPr="00FD5BA8" w:rsidRDefault="00E16A1A" w:rsidP="00130C1C">
      <w:pPr>
        <w:spacing w:line="360" w:lineRule="auto"/>
        <w:jc w:val="both"/>
        <w:rPr>
          <w:rFonts w:ascii="Arial Nova Light" w:eastAsia="Arial Nova" w:hAnsi="Arial Nova Light" w:cs="Arial Nova"/>
          <w:sz w:val="24"/>
          <w:szCs w:val="24"/>
        </w:rPr>
      </w:pPr>
    </w:p>
    <w:p w14:paraId="48889C3D" w14:textId="0051A508" w:rsidR="00665969" w:rsidRPr="00FD5BA8" w:rsidRDefault="00961BCC" w:rsidP="00665969">
      <w:pPr>
        <w:spacing w:line="360" w:lineRule="auto"/>
        <w:ind w:right="36"/>
        <w:jc w:val="both"/>
        <w:rPr>
          <w:rFonts w:ascii="Arial Nova Light" w:eastAsia="Arial Nova" w:hAnsi="Arial Nova Light" w:cs="Arial Nova"/>
          <w:b/>
          <w:sz w:val="24"/>
          <w:szCs w:val="24"/>
        </w:rPr>
      </w:pPr>
      <w:r w:rsidRPr="00FD5BA8">
        <w:rPr>
          <w:rFonts w:ascii="Arial Nova Light" w:hAnsi="Arial Nova Light" w:cs="Arial"/>
          <w:b/>
          <w:sz w:val="24"/>
          <w:szCs w:val="24"/>
        </w:rPr>
        <w:t>ÚNICO</w:t>
      </w:r>
      <w:r w:rsidR="0077544C" w:rsidRPr="00FD5BA8">
        <w:rPr>
          <w:rFonts w:ascii="Arial Nova Light" w:hAnsi="Arial Nova Light" w:cs="Arial"/>
          <w:b/>
          <w:sz w:val="24"/>
          <w:szCs w:val="24"/>
        </w:rPr>
        <w:t xml:space="preserve">. </w:t>
      </w:r>
      <w:r w:rsidR="00665969" w:rsidRPr="00FD5BA8">
        <w:rPr>
          <w:rFonts w:ascii="Arial Nova Light" w:hAnsi="Arial Nova Light" w:cs="Arial"/>
          <w:b/>
          <w:sz w:val="24"/>
          <w:szCs w:val="24"/>
        </w:rPr>
        <w:t xml:space="preserve"> </w:t>
      </w:r>
      <w:r w:rsidR="00665969" w:rsidRPr="00FD5BA8">
        <w:rPr>
          <w:rFonts w:ascii="Arial Nova Light" w:eastAsia="Arial Nova" w:hAnsi="Arial Nova Light" w:cs="Arial Nova"/>
          <w:bCs/>
          <w:sz w:val="24"/>
          <w:szCs w:val="24"/>
        </w:rPr>
        <w:t xml:space="preserve">se declara la </w:t>
      </w:r>
      <w:r w:rsidR="00665969" w:rsidRPr="00FD5BA8">
        <w:rPr>
          <w:rFonts w:ascii="Arial Nova Light" w:eastAsia="Arial Nova" w:hAnsi="Arial Nova Light" w:cs="Arial Nova"/>
          <w:b/>
          <w:sz w:val="24"/>
          <w:szCs w:val="24"/>
        </w:rPr>
        <w:t>inexistencia</w:t>
      </w:r>
      <w:r w:rsidR="00665969" w:rsidRPr="00FD5BA8">
        <w:rPr>
          <w:rFonts w:ascii="Arial Nova Light" w:eastAsia="Arial Nova" w:hAnsi="Arial Nova Light" w:cs="Arial Nova"/>
          <w:bCs/>
          <w:sz w:val="24"/>
          <w:szCs w:val="24"/>
        </w:rPr>
        <w:t xml:space="preserve"> de </w:t>
      </w:r>
      <w:r w:rsidR="00665969" w:rsidRPr="00FD5BA8">
        <w:rPr>
          <w:rFonts w:ascii="Arial Nova Light" w:eastAsia="Arial Nova" w:hAnsi="Arial Nova Light" w:cs="Arial Nova"/>
          <w:b/>
          <w:bCs/>
          <w:sz w:val="24"/>
          <w:szCs w:val="24"/>
        </w:rPr>
        <w:t>Violencia Política contra las Mujeres en Razón de Género</w:t>
      </w:r>
      <w:r w:rsidR="00665969" w:rsidRPr="00FD5BA8">
        <w:rPr>
          <w:rStyle w:val="Refdenotaalpie"/>
          <w:rFonts w:ascii="Arial Nova Light" w:eastAsia="Arial Nova" w:hAnsi="Arial Nova Light" w:cs="Arial Nova"/>
          <w:sz w:val="24"/>
          <w:szCs w:val="24"/>
        </w:rPr>
        <w:footnoteReference w:id="17"/>
      </w:r>
      <w:r w:rsidR="00665969" w:rsidRPr="00FD5BA8">
        <w:rPr>
          <w:rFonts w:ascii="Arial Nova Light" w:eastAsia="Arial Nova" w:hAnsi="Arial Nova Light" w:cs="Arial Nova"/>
          <w:bCs/>
          <w:sz w:val="24"/>
          <w:szCs w:val="24"/>
        </w:rPr>
        <w:t>, atribuible</w:t>
      </w:r>
      <w:r w:rsidR="00665969" w:rsidRPr="00FD5BA8">
        <w:rPr>
          <w:rFonts w:ascii="Arial Nova Light" w:eastAsia="Arial Nova" w:hAnsi="Arial Nova Light" w:cs="Arial Nova"/>
          <w:sz w:val="24"/>
          <w:szCs w:val="24"/>
        </w:rPr>
        <w:t xml:space="preserve"> al C. Luis Alberto González y al medio de comunicación “MONITOR AGS”. </w:t>
      </w:r>
    </w:p>
    <w:p w14:paraId="346752F8" w14:textId="3F444588" w:rsidR="00C92B7B" w:rsidRPr="00FD5BA8" w:rsidRDefault="00665969" w:rsidP="00130C1C">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FD5BA8">
        <w:rPr>
          <w:rFonts w:ascii="Arial Nova Light" w:hAnsi="Arial Nova Light" w:cs="Arial"/>
        </w:rPr>
        <w:t xml:space="preserve"> </w:t>
      </w:r>
    </w:p>
    <w:p w14:paraId="0330A749" w14:textId="655BA52E" w:rsidR="00E16A1A" w:rsidRPr="00FD5BA8" w:rsidRDefault="006F0B93" w:rsidP="00130C1C">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sz w:val="24"/>
          <w:szCs w:val="24"/>
        </w:rPr>
      </w:pPr>
      <w:r w:rsidRPr="00FD5BA8">
        <w:rPr>
          <w:rFonts w:ascii="Arial Nova Light" w:eastAsia="Arial Nova" w:hAnsi="Arial Nova Light" w:cs="Arial Nova"/>
          <w:b/>
          <w:sz w:val="24"/>
          <w:szCs w:val="24"/>
        </w:rPr>
        <w:t xml:space="preserve">Notifíquese.  </w:t>
      </w:r>
      <w:r w:rsidRPr="00FD5BA8">
        <w:rPr>
          <w:rFonts w:ascii="Arial Nova Light" w:eastAsia="Arial Nova" w:hAnsi="Arial Nova Light" w:cs="Arial Nova"/>
          <w:sz w:val="24"/>
          <w:szCs w:val="24"/>
        </w:rPr>
        <w:t>Así lo resolvió el Tribunal Electoral del Estado de Aguascalientes, por unanimidad de votos de la Magistrada y Magistrados que lo integran, ante el Secretario General de Acuerdos, quien autoriza y da fe</w:t>
      </w:r>
      <w:r w:rsidR="00DD3E81" w:rsidRPr="00FD5BA8">
        <w:rPr>
          <w:rFonts w:ascii="Arial Nova Light" w:eastAsia="Arial Nova" w:hAnsi="Arial Nova Light" w:cs="Arial Nova"/>
          <w:sz w:val="24"/>
          <w:szCs w:val="24"/>
        </w:rPr>
        <w:t xml:space="preserve">. </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9022DE" w:rsidRPr="00222482" w14:paraId="63B24986" w14:textId="77777777" w:rsidTr="00B04BE8">
        <w:trPr>
          <w:trHeight w:val="2136"/>
        </w:trPr>
        <w:tc>
          <w:tcPr>
            <w:tcW w:w="9118" w:type="dxa"/>
            <w:gridSpan w:val="2"/>
          </w:tcPr>
          <w:p w14:paraId="0C1FE51D" w14:textId="4128738A" w:rsidR="009022DE" w:rsidRPr="00222482" w:rsidRDefault="009022DE"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6" w:name="_Hlk68778058"/>
            <w:r w:rsidRPr="00222482">
              <w:rPr>
                <w:rFonts w:ascii="Arial Nova Light" w:eastAsia="Arial Nova" w:hAnsi="Arial Nova Light" w:cs="Arial Nova"/>
                <w:b/>
                <w:sz w:val="24"/>
                <w:szCs w:val="24"/>
              </w:rPr>
              <w:lastRenderedPageBreak/>
              <w:t>MAGISTRADA PRESIDENTA</w:t>
            </w:r>
          </w:p>
          <w:p w14:paraId="3EA53ECF" w14:textId="77777777" w:rsidR="009022DE" w:rsidRPr="00222482" w:rsidRDefault="009022DE"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4676AA8" w14:textId="77777777" w:rsidR="009022DE" w:rsidRPr="00222482" w:rsidRDefault="009022DE"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E73989A" w14:textId="77777777" w:rsidR="009022DE" w:rsidRPr="00222482" w:rsidRDefault="009022DE"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9022DE" w:rsidRPr="00222482" w14:paraId="1E5CB3FC" w14:textId="77777777" w:rsidTr="00B04BE8">
        <w:tc>
          <w:tcPr>
            <w:tcW w:w="4558" w:type="dxa"/>
          </w:tcPr>
          <w:p w14:paraId="49BB8401" w14:textId="77777777" w:rsidR="009022DE" w:rsidRDefault="009022DE"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9C3EA8A" w14:textId="47E555CA" w:rsidR="009022DE" w:rsidRPr="00222482" w:rsidRDefault="009022DE"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2C09713F" w14:textId="77777777" w:rsidR="009022DE" w:rsidRPr="00222482" w:rsidRDefault="009022DE"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14A51D0" w14:textId="77777777" w:rsidR="009022DE" w:rsidRPr="00222482" w:rsidRDefault="009022DE"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1B313676" w14:textId="77777777" w:rsidR="009022DE" w:rsidRPr="00222482" w:rsidRDefault="009022DE"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4A03128D" w14:textId="44190C5C" w:rsidR="009022DE" w:rsidRDefault="009022DE"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2EB8DB7" w14:textId="77777777" w:rsidR="009022DE" w:rsidRPr="00222482" w:rsidRDefault="009022DE"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51A88995" w14:textId="77777777" w:rsidR="009022DE" w:rsidRPr="00222482" w:rsidRDefault="009022DE"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9B30CBE" w14:textId="77777777" w:rsidR="009022DE" w:rsidRPr="00222482" w:rsidRDefault="009022DE"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74FCB946" w14:textId="77777777" w:rsidR="009022DE" w:rsidRPr="00222482" w:rsidRDefault="009022DE"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9022DE" w:rsidRPr="00222482" w14:paraId="4A09DFC1" w14:textId="77777777" w:rsidTr="00B04BE8">
        <w:tc>
          <w:tcPr>
            <w:tcW w:w="9118" w:type="dxa"/>
            <w:gridSpan w:val="2"/>
          </w:tcPr>
          <w:p w14:paraId="65718045" w14:textId="0FFC076E" w:rsidR="009022DE" w:rsidRDefault="009022DE"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E52B9F9" w14:textId="77777777" w:rsidR="009022DE" w:rsidRPr="00222482" w:rsidRDefault="009022DE"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6B5564E" w14:textId="77777777" w:rsidR="009022DE" w:rsidRPr="00222482" w:rsidRDefault="009022DE"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05BCC7CE" w14:textId="77777777" w:rsidR="009022DE" w:rsidRPr="00222482" w:rsidRDefault="009022DE"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649D8AB" w14:textId="77777777" w:rsidR="009022DE" w:rsidRPr="00222482" w:rsidRDefault="009022DE"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6"/>
    </w:tbl>
    <w:p w14:paraId="0E2BD2E6" w14:textId="1384D462" w:rsidR="00ED20EF" w:rsidRPr="00FD5BA8" w:rsidRDefault="00ED20EF" w:rsidP="00130C1C">
      <w:pPr>
        <w:tabs>
          <w:tab w:val="right" w:pos="8838"/>
        </w:tabs>
        <w:spacing w:line="360" w:lineRule="auto"/>
        <w:jc w:val="both"/>
        <w:rPr>
          <w:rFonts w:ascii="Arial Nova Light" w:eastAsia="Arial Nova" w:hAnsi="Arial Nova Light" w:cs="Arial Nova"/>
          <w:sz w:val="24"/>
          <w:szCs w:val="24"/>
        </w:rPr>
      </w:pPr>
    </w:p>
    <w:tbl>
      <w:tblPr>
        <w:tblStyle w:val="Tablanormal3"/>
        <w:tblpPr w:leftFromText="141" w:rightFromText="141" w:vertAnchor="text" w:horzAnchor="margin" w:tblpY="125"/>
        <w:tblW w:w="0" w:type="auto"/>
        <w:tblLook w:val="04A0" w:firstRow="1" w:lastRow="0" w:firstColumn="1" w:lastColumn="0" w:noHBand="0" w:noVBand="1"/>
      </w:tblPr>
      <w:tblGrid>
        <w:gridCol w:w="1413"/>
        <w:gridCol w:w="8500"/>
      </w:tblGrid>
      <w:tr w:rsidR="00FD5BA8" w:rsidRPr="00FD5BA8" w14:paraId="7DB972C3" w14:textId="77777777" w:rsidTr="00A307D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913" w:type="dxa"/>
            <w:gridSpan w:val="2"/>
          </w:tcPr>
          <w:p w14:paraId="1501B640" w14:textId="77777777" w:rsidR="00FA7F7E" w:rsidRPr="00FD5BA8" w:rsidRDefault="00FA7F7E" w:rsidP="00130C1C">
            <w:pPr>
              <w:spacing w:line="360" w:lineRule="auto"/>
              <w:jc w:val="center"/>
              <w:rPr>
                <w:rFonts w:ascii="Arial Nova Light" w:hAnsi="Arial Nova Light" w:cs="Arial"/>
                <w:b w:val="0"/>
                <w:bCs w:val="0"/>
                <w:sz w:val="16"/>
                <w:szCs w:val="16"/>
              </w:rPr>
            </w:pPr>
            <w:r w:rsidRPr="00FD5BA8">
              <w:rPr>
                <w:rFonts w:ascii="Arial Nova Light" w:hAnsi="Arial Nova Light" w:cs="Arial"/>
                <w:b w:val="0"/>
                <w:bCs w:val="0"/>
                <w:sz w:val="16"/>
                <w:szCs w:val="16"/>
              </w:rPr>
              <w:t>DATOS PERSONALES</w:t>
            </w:r>
          </w:p>
        </w:tc>
      </w:tr>
      <w:tr w:rsidR="00FD5BA8" w:rsidRPr="00FD5BA8" w14:paraId="67DD9267" w14:textId="77777777" w:rsidTr="00A307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E74A7E9" w14:textId="77777777" w:rsidR="00FA7F7E" w:rsidRPr="00FD5BA8" w:rsidRDefault="00FA7F7E" w:rsidP="00130C1C">
            <w:pPr>
              <w:spacing w:line="360" w:lineRule="auto"/>
              <w:rPr>
                <w:rFonts w:ascii="Arial Nova Light" w:hAnsi="Arial Nova Light" w:cs="Arial"/>
                <w:sz w:val="16"/>
                <w:szCs w:val="16"/>
              </w:rPr>
            </w:pPr>
            <w:r w:rsidRPr="00FD5BA8">
              <w:rPr>
                <w:rFonts w:ascii="Arial Nova Light" w:hAnsi="Arial Nova Light" w:cs="Arial"/>
                <w:sz w:val="16"/>
                <w:szCs w:val="16"/>
              </w:rPr>
              <w:t>REFERENCIA</w:t>
            </w:r>
          </w:p>
        </w:tc>
        <w:tc>
          <w:tcPr>
            <w:tcW w:w="8500" w:type="dxa"/>
          </w:tcPr>
          <w:p w14:paraId="6C5A8642" w14:textId="77777777" w:rsidR="00FA7F7E" w:rsidRPr="00FD5BA8" w:rsidRDefault="00FA7F7E" w:rsidP="00130C1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FD5BA8">
              <w:rPr>
                <w:rFonts w:ascii="Arial Nova Light" w:hAnsi="Arial Nova Light" w:cs="Arial"/>
                <w:sz w:val="16"/>
                <w:szCs w:val="16"/>
              </w:rPr>
              <w:t>PÁGINA 1, RUBRO.</w:t>
            </w:r>
          </w:p>
        </w:tc>
      </w:tr>
      <w:tr w:rsidR="00FD5BA8" w:rsidRPr="00FD5BA8" w14:paraId="0210CAE4" w14:textId="77777777" w:rsidTr="00A307DA">
        <w:tc>
          <w:tcPr>
            <w:cnfStyle w:val="001000000000" w:firstRow="0" w:lastRow="0" w:firstColumn="1" w:lastColumn="0" w:oddVBand="0" w:evenVBand="0" w:oddHBand="0" w:evenHBand="0" w:firstRowFirstColumn="0" w:firstRowLastColumn="0" w:lastRowFirstColumn="0" w:lastRowLastColumn="0"/>
            <w:tcW w:w="1413" w:type="dxa"/>
          </w:tcPr>
          <w:p w14:paraId="3A466025" w14:textId="77777777" w:rsidR="00FA7F7E" w:rsidRPr="00FD5BA8" w:rsidRDefault="00FA7F7E" w:rsidP="00130C1C">
            <w:pPr>
              <w:spacing w:line="360" w:lineRule="auto"/>
              <w:rPr>
                <w:rFonts w:ascii="Arial Nova Light" w:hAnsi="Arial Nova Light" w:cs="Arial"/>
                <w:sz w:val="16"/>
                <w:szCs w:val="16"/>
              </w:rPr>
            </w:pPr>
            <w:r w:rsidRPr="00FD5BA8">
              <w:rPr>
                <w:rFonts w:ascii="Arial Nova Light" w:hAnsi="Arial Nova Light" w:cs="Arial"/>
                <w:sz w:val="16"/>
                <w:szCs w:val="16"/>
              </w:rPr>
              <w:t>FECHA DE CLASIFICACIÓN</w:t>
            </w:r>
          </w:p>
        </w:tc>
        <w:tc>
          <w:tcPr>
            <w:tcW w:w="8500" w:type="dxa"/>
          </w:tcPr>
          <w:p w14:paraId="38E34668" w14:textId="3262E8EA" w:rsidR="00FA7F7E" w:rsidRPr="00FD5BA8" w:rsidRDefault="006B2E63" w:rsidP="00130C1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FD5BA8">
              <w:rPr>
                <w:rFonts w:ascii="Arial Nova Light" w:hAnsi="Arial Nova Light" w:cs="Arial"/>
                <w:sz w:val="16"/>
                <w:szCs w:val="16"/>
              </w:rPr>
              <w:t>22 DE ABRIL, POR PETICIÓN EXPRESA DE LA DENUNCIANTE</w:t>
            </w:r>
          </w:p>
        </w:tc>
      </w:tr>
      <w:tr w:rsidR="00FD5BA8" w:rsidRPr="00FD5BA8" w14:paraId="732C8C04" w14:textId="77777777" w:rsidTr="00A307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9444EC4" w14:textId="77777777" w:rsidR="00FA7F7E" w:rsidRPr="00FD5BA8" w:rsidRDefault="00FA7F7E" w:rsidP="00130C1C">
            <w:pPr>
              <w:spacing w:line="360" w:lineRule="auto"/>
              <w:rPr>
                <w:rFonts w:ascii="Arial Nova Light" w:hAnsi="Arial Nova Light" w:cs="Arial"/>
                <w:sz w:val="16"/>
                <w:szCs w:val="16"/>
              </w:rPr>
            </w:pPr>
            <w:r w:rsidRPr="00FD5BA8">
              <w:rPr>
                <w:rFonts w:ascii="Arial Nova Light" w:hAnsi="Arial Nova Light" w:cs="Arial"/>
                <w:sz w:val="16"/>
                <w:szCs w:val="16"/>
              </w:rPr>
              <w:t>UNIDAD</w:t>
            </w:r>
          </w:p>
        </w:tc>
        <w:tc>
          <w:tcPr>
            <w:tcW w:w="8500" w:type="dxa"/>
          </w:tcPr>
          <w:p w14:paraId="2C8E890D" w14:textId="77777777" w:rsidR="00FA7F7E" w:rsidRPr="00FD5BA8" w:rsidRDefault="00FA7F7E" w:rsidP="00130C1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FD5BA8">
              <w:rPr>
                <w:rFonts w:ascii="Arial Nova Light" w:hAnsi="Arial Nova Light" w:cs="Arial"/>
                <w:sz w:val="16"/>
                <w:szCs w:val="16"/>
              </w:rPr>
              <w:t>PONENCIA I, MAGISTRADA CLAUDIA ELOISA DÍAZ DE LEÓN GONZÁLEZ</w:t>
            </w:r>
          </w:p>
        </w:tc>
      </w:tr>
      <w:tr w:rsidR="00FD5BA8" w:rsidRPr="00FD5BA8" w14:paraId="2D656469" w14:textId="77777777" w:rsidTr="00A307DA">
        <w:tc>
          <w:tcPr>
            <w:cnfStyle w:val="001000000000" w:firstRow="0" w:lastRow="0" w:firstColumn="1" w:lastColumn="0" w:oddVBand="0" w:evenVBand="0" w:oddHBand="0" w:evenHBand="0" w:firstRowFirstColumn="0" w:firstRowLastColumn="0" w:lastRowFirstColumn="0" w:lastRowLastColumn="0"/>
            <w:tcW w:w="1413" w:type="dxa"/>
          </w:tcPr>
          <w:p w14:paraId="0F045C8F" w14:textId="77777777" w:rsidR="00FA7F7E" w:rsidRPr="00FD5BA8" w:rsidRDefault="00FA7F7E" w:rsidP="00130C1C">
            <w:pPr>
              <w:spacing w:line="360" w:lineRule="auto"/>
              <w:rPr>
                <w:rFonts w:ascii="Arial Nova Light" w:hAnsi="Arial Nova Light" w:cs="Arial"/>
                <w:sz w:val="16"/>
                <w:szCs w:val="16"/>
              </w:rPr>
            </w:pPr>
            <w:r w:rsidRPr="00FD5BA8">
              <w:rPr>
                <w:rFonts w:ascii="Arial Nova Light" w:hAnsi="Arial Nova Light" w:cs="Arial"/>
                <w:sz w:val="16"/>
                <w:szCs w:val="16"/>
              </w:rPr>
              <w:t>CLASIFICACIÓN DE LA INFORMACIÓN</w:t>
            </w:r>
          </w:p>
        </w:tc>
        <w:tc>
          <w:tcPr>
            <w:tcW w:w="8500" w:type="dxa"/>
          </w:tcPr>
          <w:p w14:paraId="355F8B07" w14:textId="77777777" w:rsidR="00FA7F7E" w:rsidRPr="00FD5BA8" w:rsidRDefault="00FA7F7E" w:rsidP="00130C1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FD5BA8">
              <w:rPr>
                <w:rFonts w:ascii="Arial Nova Light" w:hAnsi="Arial Nova Light" w:cs="Arial"/>
                <w:sz w:val="16"/>
                <w:szCs w:val="16"/>
              </w:rPr>
              <w:t>CONFIDENCIAL POR CONTENER DATOS PERSONALES QUE HACEN A PERSONAS FÍSICAS IDENTIFICABLES</w:t>
            </w:r>
          </w:p>
        </w:tc>
      </w:tr>
      <w:tr w:rsidR="00FD5BA8" w:rsidRPr="00FD5BA8" w14:paraId="6D42B3E0" w14:textId="77777777" w:rsidTr="00A307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5C9D3F5" w14:textId="77777777" w:rsidR="00FA7F7E" w:rsidRPr="00FD5BA8" w:rsidRDefault="00FA7F7E" w:rsidP="00130C1C">
            <w:pPr>
              <w:spacing w:line="360" w:lineRule="auto"/>
              <w:rPr>
                <w:rFonts w:ascii="Arial Nova Light" w:hAnsi="Arial Nova Light" w:cs="Arial"/>
                <w:sz w:val="16"/>
                <w:szCs w:val="16"/>
              </w:rPr>
            </w:pPr>
            <w:r w:rsidRPr="00FD5BA8">
              <w:rPr>
                <w:rFonts w:ascii="Arial Nova Light" w:hAnsi="Arial Nova Light" w:cs="Arial"/>
                <w:sz w:val="16"/>
                <w:szCs w:val="16"/>
              </w:rPr>
              <w:t>PERIODO DE CLASIFICACIÓN</w:t>
            </w:r>
          </w:p>
        </w:tc>
        <w:tc>
          <w:tcPr>
            <w:tcW w:w="8500" w:type="dxa"/>
          </w:tcPr>
          <w:p w14:paraId="4AD5203D" w14:textId="77777777" w:rsidR="00FA7F7E" w:rsidRPr="00FD5BA8" w:rsidRDefault="00FA7F7E" w:rsidP="00130C1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FD5BA8">
              <w:rPr>
                <w:rFonts w:ascii="Arial Nova Light" w:hAnsi="Arial Nova Light" w:cs="Arial"/>
                <w:sz w:val="16"/>
                <w:szCs w:val="16"/>
              </w:rPr>
              <w:t>SIN TEMPORALIDAD POR SER CONFIDENCIAL</w:t>
            </w:r>
          </w:p>
        </w:tc>
      </w:tr>
      <w:tr w:rsidR="00FD5BA8" w:rsidRPr="00FD5BA8" w14:paraId="00FB8C8E" w14:textId="77777777" w:rsidTr="00A307DA">
        <w:tc>
          <w:tcPr>
            <w:cnfStyle w:val="001000000000" w:firstRow="0" w:lastRow="0" w:firstColumn="1" w:lastColumn="0" w:oddVBand="0" w:evenVBand="0" w:oddHBand="0" w:evenHBand="0" w:firstRowFirstColumn="0" w:firstRowLastColumn="0" w:lastRowFirstColumn="0" w:lastRowLastColumn="0"/>
            <w:tcW w:w="1413" w:type="dxa"/>
          </w:tcPr>
          <w:p w14:paraId="32FB91E9" w14:textId="77777777" w:rsidR="00FA7F7E" w:rsidRPr="00FD5BA8" w:rsidRDefault="00FA7F7E" w:rsidP="00130C1C">
            <w:pPr>
              <w:spacing w:line="360" w:lineRule="auto"/>
              <w:rPr>
                <w:rFonts w:ascii="Arial Nova Light" w:hAnsi="Arial Nova Light" w:cs="Arial"/>
                <w:sz w:val="16"/>
                <w:szCs w:val="16"/>
              </w:rPr>
            </w:pPr>
            <w:r w:rsidRPr="00FD5BA8">
              <w:rPr>
                <w:rFonts w:ascii="Arial Nova Light" w:hAnsi="Arial Nova Light" w:cs="Arial"/>
                <w:sz w:val="16"/>
                <w:szCs w:val="16"/>
              </w:rPr>
              <w:t>FUNDAMENTO LEGAL</w:t>
            </w:r>
          </w:p>
        </w:tc>
        <w:tc>
          <w:tcPr>
            <w:tcW w:w="8500" w:type="dxa"/>
          </w:tcPr>
          <w:p w14:paraId="78196318" w14:textId="77777777" w:rsidR="00FA7F7E" w:rsidRPr="00FD5BA8" w:rsidRDefault="00FA7F7E" w:rsidP="00130C1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FD5BA8">
              <w:rPr>
                <w:rFonts w:ascii="Arial Nova Light" w:hAnsi="Arial Nova Light" w:cs="Arial"/>
                <w:sz w:val="16"/>
                <w:szCs w:val="16"/>
              </w:rPr>
              <w:t>ARTÍCULOS 23,68, FRACCIÓN VI Y 116, DE LA LEY GENERAL DE TRANSPARENCIA Y ACCESO A LA INFORMACIÓN PÚBLICA; ARTÍCULO 3 DE LA LEY GENERAL DE DATOS PERSONALES EN POSESIÓN DE SUJETOS OBLIGADOS</w:t>
            </w:r>
          </w:p>
        </w:tc>
      </w:tr>
      <w:tr w:rsidR="00FD5BA8" w:rsidRPr="00FD5BA8" w14:paraId="5B2E3154" w14:textId="77777777" w:rsidTr="00A307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D4BC860" w14:textId="77777777" w:rsidR="00FA7F7E" w:rsidRPr="00FD5BA8" w:rsidRDefault="00FA7F7E" w:rsidP="00130C1C">
            <w:pPr>
              <w:spacing w:line="360" w:lineRule="auto"/>
              <w:rPr>
                <w:rFonts w:ascii="Arial Nova Light" w:hAnsi="Arial Nova Light" w:cs="Arial"/>
                <w:sz w:val="16"/>
                <w:szCs w:val="16"/>
              </w:rPr>
            </w:pPr>
            <w:r w:rsidRPr="00FD5BA8">
              <w:rPr>
                <w:rFonts w:ascii="Arial Nova Light" w:hAnsi="Arial Nova Light" w:cs="Arial"/>
                <w:sz w:val="16"/>
                <w:szCs w:val="16"/>
              </w:rPr>
              <w:t>MOTIVACIÓN</w:t>
            </w:r>
          </w:p>
        </w:tc>
        <w:tc>
          <w:tcPr>
            <w:tcW w:w="8500" w:type="dxa"/>
          </w:tcPr>
          <w:p w14:paraId="6F52EBD5" w14:textId="26AFBF22" w:rsidR="00FA7F7E" w:rsidRPr="00FD5BA8" w:rsidRDefault="00FA7F7E" w:rsidP="00130C1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FD5BA8">
              <w:rPr>
                <w:rFonts w:ascii="Arial Nova Light" w:eastAsia="Arial Nova" w:hAnsi="Arial Nova Light" w:cs="Arial"/>
                <w:sz w:val="16"/>
                <w:szCs w:val="16"/>
              </w:rPr>
              <w:t>LA PROTECCIÓN DE LOS DATOS DEL ACTOR</w:t>
            </w:r>
            <w:r w:rsidR="006B2E63" w:rsidRPr="00FD5BA8">
              <w:rPr>
                <w:rFonts w:ascii="Arial Nova Light" w:eastAsia="Arial Nova" w:hAnsi="Arial Nova Light" w:cs="Arial"/>
                <w:sz w:val="16"/>
                <w:szCs w:val="16"/>
              </w:rPr>
              <w:t xml:space="preserve"> TIENE COMO </w:t>
            </w:r>
            <w:r w:rsidRPr="00FD5BA8">
              <w:rPr>
                <w:rFonts w:ascii="Arial Nova Light" w:eastAsia="Arial Nova" w:hAnsi="Arial Nova Light" w:cs="Arial"/>
                <w:sz w:val="16"/>
                <w:szCs w:val="16"/>
              </w:rPr>
              <w:t>FIN</w:t>
            </w:r>
            <w:r w:rsidR="006B2E63" w:rsidRPr="00FD5BA8">
              <w:rPr>
                <w:rFonts w:ascii="Arial Nova Light" w:eastAsia="Arial Nova" w:hAnsi="Arial Nova Light" w:cs="Arial"/>
                <w:sz w:val="16"/>
                <w:szCs w:val="16"/>
              </w:rPr>
              <w:t xml:space="preserve">, </w:t>
            </w:r>
            <w:r w:rsidRPr="00FD5BA8">
              <w:rPr>
                <w:rFonts w:ascii="Arial Nova Light" w:eastAsia="Arial Nova" w:hAnsi="Arial Nova Light" w:cs="Arial"/>
                <w:sz w:val="16"/>
                <w:szCs w:val="16"/>
              </w:rPr>
              <w:t>EVITAR LA DIFUSIÓN NO AUTORIZADA DE ESA INFORMACIÓN</w:t>
            </w:r>
          </w:p>
        </w:tc>
      </w:tr>
      <w:tr w:rsidR="00FD5BA8" w:rsidRPr="00FD5BA8" w14:paraId="423F57F6" w14:textId="77777777" w:rsidTr="00A307DA">
        <w:tc>
          <w:tcPr>
            <w:cnfStyle w:val="001000000000" w:firstRow="0" w:lastRow="0" w:firstColumn="1" w:lastColumn="0" w:oddVBand="0" w:evenVBand="0" w:oddHBand="0" w:evenHBand="0" w:firstRowFirstColumn="0" w:firstRowLastColumn="0" w:lastRowFirstColumn="0" w:lastRowLastColumn="0"/>
            <w:tcW w:w="1413" w:type="dxa"/>
          </w:tcPr>
          <w:p w14:paraId="16275389" w14:textId="77777777" w:rsidR="00FA7F7E" w:rsidRPr="00FD5BA8" w:rsidRDefault="00FA7F7E" w:rsidP="00130C1C">
            <w:pPr>
              <w:spacing w:line="360" w:lineRule="auto"/>
              <w:rPr>
                <w:rFonts w:ascii="Arial Nova Light" w:hAnsi="Arial Nova Light" w:cs="Arial"/>
                <w:sz w:val="16"/>
                <w:szCs w:val="16"/>
              </w:rPr>
            </w:pPr>
            <w:r w:rsidRPr="00FD5BA8">
              <w:rPr>
                <w:rFonts w:ascii="Arial Nova Light" w:hAnsi="Arial Nova Light" w:cs="Arial"/>
                <w:sz w:val="16"/>
                <w:szCs w:val="16"/>
              </w:rPr>
              <w:t>NOMBRE Y CARGO DEL RESPONSABLE</w:t>
            </w:r>
          </w:p>
        </w:tc>
        <w:tc>
          <w:tcPr>
            <w:tcW w:w="8500" w:type="dxa"/>
          </w:tcPr>
          <w:p w14:paraId="7DBC7772" w14:textId="77777777" w:rsidR="00FA7F7E" w:rsidRPr="00FD5BA8" w:rsidRDefault="00FA7F7E" w:rsidP="00130C1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FD5BA8">
              <w:rPr>
                <w:rFonts w:ascii="Arial Nova Light" w:hAnsi="Arial Nova Light" w:cs="Arial"/>
                <w:sz w:val="16"/>
                <w:szCs w:val="16"/>
              </w:rPr>
              <w:t xml:space="preserve">NÉSTOR ENRIQUE RIVERA LÓPEZ, ENCARGADO DE DESPACHO DE LA SECRETARÍA DE ESTUDIO, ADSCRITO A LA PONENCIA I DEL TEEA. </w:t>
            </w:r>
          </w:p>
        </w:tc>
      </w:tr>
    </w:tbl>
    <w:p w14:paraId="69D46A5F" w14:textId="1CD08EAE" w:rsidR="00FA7F7E" w:rsidRDefault="00FA7F7E" w:rsidP="00130C1C">
      <w:pPr>
        <w:tabs>
          <w:tab w:val="right" w:pos="8838"/>
        </w:tabs>
        <w:spacing w:line="360" w:lineRule="auto"/>
        <w:jc w:val="both"/>
        <w:rPr>
          <w:rFonts w:ascii="Arial Nova Light" w:eastAsia="Arial Nova" w:hAnsi="Arial Nova Light" w:cs="Arial Nova"/>
          <w:sz w:val="24"/>
          <w:szCs w:val="24"/>
        </w:rPr>
      </w:pPr>
    </w:p>
    <w:p w14:paraId="07FE635C" w14:textId="45367219" w:rsidR="00F9344E" w:rsidRDefault="00F9344E" w:rsidP="00130C1C">
      <w:pPr>
        <w:tabs>
          <w:tab w:val="right" w:pos="8838"/>
        </w:tabs>
        <w:spacing w:line="360" w:lineRule="auto"/>
        <w:jc w:val="both"/>
        <w:rPr>
          <w:rFonts w:ascii="Arial Nova Light" w:eastAsia="Arial Nova" w:hAnsi="Arial Nova Light" w:cs="Arial Nova"/>
          <w:sz w:val="24"/>
          <w:szCs w:val="24"/>
        </w:rPr>
      </w:pPr>
    </w:p>
    <w:p w14:paraId="54C41354" w14:textId="01266D17" w:rsidR="00F9344E" w:rsidRDefault="00F9344E" w:rsidP="00130C1C">
      <w:pPr>
        <w:tabs>
          <w:tab w:val="right" w:pos="8838"/>
        </w:tabs>
        <w:spacing w:line="360" w:lineRule="auto"/>
        <w:jc w:val="both"/>
        <w:rPr>
          <w:rFonts w:ascii="Arial Nova Light" w:eastAsia="Arial Nova" w:hAnsi="Arial Nova Light" w:cs="Arial Nova"/>
          <w:sz w:val="24"/>
          <w:szCs w:val="24"/>
        </w:rPr>
      </w:pPr>
    </w:p>
    <w:p w14:paraId="3A33AA3A" w14:textId="6B16469D" w:rsidR="00F9344E" w:rsidRDefault="00F9344E" w:rsidP="00130C1C">
      <w:pPr>
        <w:tabs>
          <w:tab w:val="right" w:pos="8838"/>
        </w:tabs>
        <w:spacing w:line="360" w:lineRule="auto"/>
        <w:jc w:val="both"/>
        <w:rPr>
          <w:rFonts w:ascii="Arial Nova Light" w:eastAsia="Arial Nova" w:hAnsi="Arial Nova Light" w:cs="Arial Nova"/>
          <w:sz w:val="24"/>
          <w:szCs w:val="24"/>
        </w:rPr>
      </w:pPr>
    </w:p>
    <w:p w14:paraId="509FEEA5" w14:textId="2293024A" w:rsidR="00F9344E" w:rsidRDefault="00F9344E" w:rsidP="00130C1C">
      <w:pPr>
        <w:tabs>
          <w:tab w:val="right" w:pos="8838"/>
        </w:tabs>
        <w:spacing w:line="360" w:lineRule="auto"/>
        <w:jc w:val="both"/>
        <w:rPr>
          <w:rFonts w:ascii="Arial Nova Light" w:eastAsia="Arial Nova" w:hAnsi="Arial Nova Light" w:cs="Arial Nova"/>
          <w:sz w:val="24"/>
          <w:szCs w:val="24"/>
        </w:rPr>
      </w:pPr>
    </w:p>
    <w:p w14:paraId="7CCB9C42" w14:textId="2A3685D7" w:rsidR="00F9344E" w:rsidRDefault="00F9344E" w:rsidP="00130C1C">
      <w:pPr>
        <w:tabs>
          <w:tab w:val="right" w:pos="8838"/>
        </w:tabs>
        <w:spacing w:line="360" w:lineRule="auto"/>
        <w:jc w:val="both"/>
        <w:rPr>
          <w:rFonts w:ascii="Arial Nova Light" w:eastAsia="Arial Nova" w:hAnsi="Arial Nova Light" w:cs="Arial Nova"/>
          <w:sz w:val="24"/>
          <w:szCs w:val="24"/>
        </w:rPr>
      </w:pPr>
    </w:p>
    <w:p w14:paraId="08B9584F" w14:textId="497D81F3" w:rsidR="00F9344E" w:rsidRDefault="00F9344E" w:rsidP="00130C1C">
      <w:pPr>
        <w:tabs>
          <w:tab w:val="right" w:pos="8838"/>
        </w:tabs>
        <w:spacing w:line="360" w:lineRule="auto"/>
        <w:jc w:val="both"/>
        <w:rPr>
          <w:rFonts w:ascii="Arial Nova Light" w:eastAsia="Arial Nova" w:hAnsi="Arial Nova Light" w:cs="Arial Nova"/>
          <w:sz w:val="24"/>
          <w:szCs w:val="24"/>
        </w:rPr>
      </w:pPr>
    </w:p>
    <w:p w14:paraId="3F0D843B" w14:textId="77777777" w:rsidR="00F9344E" w:rsidRDefault="00F9344E" w:rsidP="00F9344E">
      <w:pPr>
        <w:jc w:val="both"/>
        <w:rPr>
          <w:rFonts w:ascii="Arial Nova Light" w:eastAsia="Arial Nova" w:hAnsi="Arial Nova Light" w:cs="Arial Nova"/>
          <w:b/>
          <w:sz w:val="24"/>
          <w:szCs w:val="24"/>
        </w:rPr>
      </w:pPr>
      <w:bookmarkStart w:id="7" w:name="_Hlk69898943"/>
      <w:r>
        <w:rPr>
          <w:rFonts w:ascii="Arial Nova Light" w:eastAsia="Arial Nova" w:hAnsi="Arial Nova Light" w:cs="Arial Nova"/>
          <w:b/>
          <w:sz w:val="24"/>
          <w:szCs w:val="24"/>
        </w:rPr>
        <w:lastRenderedPageBreak/>
        <w:t>ANEXO ÚNICO</w:t>
      </w:r>
    </w:p>
    <w:p w14:paraId="04969996" w14:textId="77777777" w:rsidR="00F9344E" w:rsidRDefault="00F9344E" w:rsidP="00F9344E">
      <w:pPr>
        <w:jc w:val="both"/>
        <w:rPr>
          <w:rFonts w:ascii="Arial Nova Light" w:eastAsia="Arial Nova" w:hAnsi="Arial Nova Light" w:cs="Arial Nova"/>
          <w:b/>
          <w:sz w:val="24"/>
          <w:szCs w:val="24"/>
        </w:rPr>
      </w:pPr>
    </w:p>
    <w:p w14:paraId="208ED447" w14:textId="77777777" w:rsidR="00F9344E" w:rsidRDefault="00F9344E" w:rsidP="00F9344E">
      <w:pPr>
        <w:numPr>
          <w:ilvl w:val="0"/>
          <w:numId w:val="18"/>
        </w:numPr>
        <w:spacing w:after="160" w:line="256" w:lineRule="auto"/>
        <w:ind w:left="360"/>
        <w:rPr>
          <w:rFonts w:ascii="Arial Nova Light" w:eastAsia="Arial Nova" w:hAnsi="Arial Nova Light" w:cs="Arial Nova"/>
          <w:sz w:val="24"/>
          <w:szCs w:val="24"/>
        </w:rPr>
      </w:pPr>
      <w:r>
        <w:rPr>
          <w:rFonts w:ascii="Arial Nova Light" w:eastAsia="Arial Nova" w:hAnsi="Arial Nova Light" w:cs="Arial Nova"/>
          <w:b/>
          <w:sz w:val="24"/>
          <w:szCs w:val="24"/>
        </w:rPr>
        <w:t>PRUEBAS ADMITIDAS POR LA DENUNCIANTE.</w:t>
      </w:r>
    </w:p>
    <w:tbl>
      <w:tblPr>
        <w:tblW w:w="991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6"/>
        <w:gridCol w:w="4818"/>
        <w:gridCol w:w="2551"/>
      </w:tblGrid>
      <w:tr w:rsidR="00F9344E" w14:paraId="3B759968" w14:textId="77777777" w:rsidTr="00F9344E">
        <w:trPr>
          <w:trHeight w:val="425"/>
        </w:trPr>
        <w:tc>
          <w:tcPr>
            <w:tcW w:w="2547"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227277E5" w14:textId="77777777" w:rsidR="00F9344E" w:rsidRDefault="00F9344E">
            <w:pPr>
              <w:spacing w:line="360" w:lineRule="auto"/>
              <w:ind w:right="36"/>
              <w:jc w:val="center"/>
              <w:rPr>
                <w:rFonts w:ascii="Arial Nova Light" w:eastAsia="Arial Nova" w:hAnsi="Arial Nova Light" w:cs="Arial Nova"/>
                <w:b/>
                <w:bCs/>
              </w:rPr>
            </w:pPr>
            <w:r>
              <w:rPr>
                <w:rFonts w:ascii="Arial Nova Light" w:eastAsia="Arial Nova" w:hAnsi="Arial Nova Light" w:cs="Arial Nova"/>
                <w:b/>
                <w:bCs/>
              </w:rPr>
              <w:t>PRUEBA</w:t>
            </w:r>
          </w:p>
        </w:tc>
        <w:tc>
          <w:tcPr>
            <w:tcW w:w="4819"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1C6E4657" w14:textId="77777777" w:rsidR="00F9344E" w:rsidRDefault="00F9344E">
            <w:pPr>
              <w:spacing w:line="360" w:lineRule="auto"/>
              <w:ind w:right="36"/>
              <w:jc w:val="center"/>
              <w:rPr>
                <w:rFonts w:ascii="Arial Nova Light" w:eastAsia="Arial Nova" w:hAnsi="Arial Nova Light" w:cs="Arial Nova"/>
                <w:b/>
                <w:bCs/>
              </w:rPr>
            </w:pPr>
            <w:r>
              <w:rPr>
                <w:rFonts w:ascii="Arial Nova Light" w:eastAsia="Arial Nova" w:hAnsi="Arial Nova Light" w:cs="Arial Nova"/>
                <w:b/>
                <w:bCs/>
              </w:rPr>
              <w:t>CONSISTENTE EN</w:t>
            </w:r>
          </w:p>
        </w:tc>
        <w:tc>
          <w:tcPr>
            <w:tcW w:w="2552"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4D8D2948" w14:textId="77777777" w:rsidR="00F9344E" w:rsidRDefault="00F9344E">
            <w:pPr>
              <w:spacing w:line="360" w:lineRule="auto"/>
              <w:ind w:right="36"/>
              <w:jc w:val="center"/>
              <w:rPr>
                <w:rFonts w:ascii="Arial Nova Light" w:eastAsia="Arial Nova" w:hAnsi="Arial Nova Light" w:cs="Arial Nova"/>
                <w:b/>
                <w:bCs/>
              </w:rPr>
            </w:pPr>
            <w:r>
              <w:rPr>
                <w:rFonts w:ascii="Arial Nova Light" w:eastAsia="Arial Nova" w:hAnsi="Arial Nova Light" w:cs="Arial Nova"/>
                <w:b/>
                <w:bCs/>
              </w:rPr>
              <w:t>VALORACIÓN</w:t>
            </w:r>
          </w:p>
        </w:tc>
      </w:tr>
      <w:tr w:rsidR="00F9344E" w14:paraId="5EE92535" w14:textId="77777777" w:rsidTr="00F9344E">
        <w:trPr>
          <w:trHeight w:val="885"/>
        </w:trPr>
        <w:tc>
          <w:tcPr>
            <w:tcW w:w="2547"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298AF3FD" w14:textId="77777777" w:rsidR="00F9344E" w:rsidRDefault="00F9344E">
            <w:pPr>
              <w:spacing w:line="276" w:lineRule="auto"/>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1. DOCUMENTAL PÚBLICA</w:t>
            </w:r>
          </w:p>
          <w:p w14:paraId="52BEF625" w14:textId="77777777" w:rsidR="00F9344E" w:rsidRDefault="00F9344E">
            <w:pPr>
              <w:spacing w:line="276" w:lineRule="auto"/>
              <w:ind w:right="36"/>
              <w:jc w:val="both"/>
              <w:rPr>
                <w:rFonts w:ascii="Arial Nova Light" w:eastAsia="Arial Nova" w:hAnsi="Arial Nova Light" w:cs="Arial Nova"/>
                <w:sz w:val="18"/>
                <w:szCs w:val="18"/>
              </w:rPr>
            </w:pPr>
          </w:p>
          <w:p w14:paraId="02F5BCFE" w14:textId="77777777" w:rsidR="00F9344E" w:rsidRDefault="00F9344E">
            <w:pPr>
              <w:spacing w:line="276" w:lineRule="auto"/>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Actuación de la Oficialía Electoral con número de clave IEE/OE/040/2021 signada por la Lic. Monserrat García Monsebaez.</w:t>
            </w:r>
          </w:p>
        </w:tc>
        <w:tc>
          <w:tcPr>
            <w:tcW w:w="4819"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285FFDB1" w14:textId="77777777" w:rsidR="00F9344E" w:rsidRDefault="00F9344E">
            <w:pPr>
              <w:spacing w:line="256" w:lineRule="auto"/>
              <w:jc w:val="both"/>
              <w:rPr>
                <w:rFonts w:ascii="Arial Nova Light" w:eastAsia="Arial Nova" w:hAnsi="Arial Nova Light" w:cs="Arial Nova"/>
                <w:sz w:val="18"/>
                <w:szCs w:val="18"/>
              </w:rPr>
            </w:pPr>
            <w:r>
              <w:rPr>
                <w:rFonts w:ascii="Arial Nova Light" w:eastAsia="Arial Nova" w:hAnsi="Arial Nova Light" w:cs="Arial Nova"/>
                <w:sz w:val="18"/>
                <w:szCs w:val="18"/>
              </w:rPr>
              <w:t>Copia certificada del Acta de Oficialía Electoral en la que certifica la existencia y contenido de la nota digital con fecha seis de abril de los dos mil veintiuno, en las siguientes direcciones electrónicas:</w:t>
            </w:r>
          </w:p>
          <w:p w14:paraId="05944998" w14:textId="77777777" w:rsidR="00F9344E" w:rsidRDefault="00F9344E">
            <w:pPr>
              <w:spacing w:line="256" w:lineRule="auto"/>
              <w:jc w:val="both"/>
              <w:rPr>
                <w:rFonts w:ascii="Arial Nova Light" w:eastAsia="Arial Nova" w:hAnsi="Arial Nova Light" w:cs="Arial Nova"/>
                <w:sz w:val="18"/>
                <w:szCs w:val="18"/>
              </w:rPr>
            </w:pPr>
          </w:p>
          <w:p w14:paraId="24D811FB" w14:textId="77777777" w:rsidR="00F9344E" w:rsidRDefault="00F9344E" w:rsidP="00F9344E">
            <w:pPr>
              <w:pStyle w:val="Prrafodelista"/>
              <w:numPr>
                <w:ilvl w:val="0"/>
                <w:numId w:val="19"/>
              </w:numPr>
              <w:spacing w:line="256" w:lineRule="auto"/>
              <w:jc w:val="both"/>
              <w:rPr>
                <w:rFonts w:ascii="Arial Nova Light" w:eastAsia="Arial Nova" w:hAnsi="Arial Nova Light" w:cs="Arial Nova"/>
                <w:b/>
                <w:sz w:val="18"/>
                <w:szCs w:val="18"/>
              </w:rPr>
            </w:pPr>
            <w:r>
              <w:rPr>
                <w:rFonts w:ascii="Arial Nova Light" w:hAnsi="Arial Nova Light"/>
                <w:b/>
                <w:sz w:val="18"/>
                <w:szCs w:val="18"/>
                <w:u w:val="single"/>
              </w:rPr>
              <w:t>htttps://facebook.com/AgsMonitor;</w:t>
            </w:r>
          </w:p>
          <w:p w14:paraId="103681C9" w14:textId="77777777" w:rsidR="00F9344E" w:rsidRDefault="00F9344E" w:rsidP="00F9344E">
            <w:pPr>
              <w:pStyle w:val="Prrafodelista"/>
              <w:numPr>
                <w:ilvl w:val="0"/>
                <w:numId w:val="19"/>
              </w:numPr>
              <w:spacing w:line="256" w:lineRule="auto"/>
              <w:jc w:val="both"/>
              <w:rPr>
                <w:rFonts w:ascii="Arial Nova Light" w:eastAsia="Arial Nova" w:hAnsi="Arial Nova Light" w:cs="Arial Nova"/>
                <w:b/>
                <w:sz w:val="18"/>
                <w:szCs w:val="18"/>
              </w:rPr>
            </w:pPr>
            <w:r>
              <w:rPr>
                <w:rFonts w:ascii="Arial Nova Light" w:hAnsi="Arial Nova Light"/>
                <w:b/>
                <w:sz w:val="18"/>
                <w:szCs w:val="18"/>
                <w:u w:val="single"/>
              </w:rPr>
              <w:t>htttps://facebook.com/AgsMonitor/potos/pcb.686382428827515</w:t>
            </w:r>
          </w:p>
          <w:p w14:paraId="161DA6F5" w14:textId="77777777" w:rsidR="00F9344E" w:rsidRDefault="00F9344E">
            <w:pPr>
              <w:pStyle w:val="Prrafodelista"/>
              <w:spacing w:line="256" w:lineRule="auto"/>
              <w:ind w:left="643"/>
              <w:jc w:val="both"/>
              <w:rPr>
                <w:rFonts w:ascii="Arial Nova Light" w:eastAsia="Arial Nova" w:hAnsi="Arial Nova Light" w:cs="Arial Nova"/>
                <w:sz w:val="18"/>
                <w:szCs w:val="18"/>
              </w:rPr>
            </w:pPr>
          </w:p>
          <w:p w14:paraId="0A9ABB8E" w14:textId="77777777" w:rsidR="00F9344E" w:rsidRDefault="00F9344E">
            <w:pPr>
              <w:spacing w:line="256" w:lineRule="auto"/>
              <w:jc w:val="both"/>
              <w:rPr>
                <w:rFonts w:ascii="Arial Nova Light" w:eastAsia="Arial Nova" w:hAnsi="Arial Nova Light" w:cs="Arial Nova"/>
                <w:sz w:val="18"/>
                <w:szCs w:val="18"/>
              </w:rPr>
            </w:pPr>
            <w:r>
              <w:rPr>
                <w:rFonts w:ascii="Arial Nova Light" w:eastAsia="Arial Nova" w:hAnsi="Arial Nova Light" w:cs="Arial Nova"/>
                <w:b/>
                <w:bCs/>
                <w:sz w:val="18"/>
                <w:szCs w:val="18"/>
              </w:rPr>
              <w:t>1.</w:t>
            </w:r>
            <w:r>
              <w:rPr>
                <w:rFonts w:ascii="Arial Nova Light" w:eastAsia="Arial Nova" w:hAnsi="Arial Nova Light" w:cs="Arial Nova"/>
                <w:sz w:val="18"/>
                <w:szCs w:val="18"/>
              </w:rPr>
              <w:t xml:space="preserve"> Así mismo se describe de la dirección electrónica con el numeral uno asentada en el acta, lo siguiente:</w:t>
            </w:r>
          </w:p>
          <w:p w14:paraId="6D19F30D" w14:textId="77777777" w:rsidR="00F9344E" w:rsidRDefault="00F9344E">
            <w:pPr>
              <w:spacing w:line="256" w:lineRule="auto"/>
              <w:jc w:val="both"/>
              <w:rPr>
                <w:rFonts w:ascii="Arial Nova Light" w:eastAsia="Arial Nova" w:hAnsi="Arial Nova Light" w:cs="Arial Nova"/>
                <w:sz w:val="18"/>
                <w:szCs w:val="18"/>
              </w:rPr>
            </w:pPr>
          </w:p>
          <w:p w14:paraId="178E29F8" w14:textId="77777777" w:rsidR="00F9344E" w:rsidRDefault="00F9344E">
            <w:pPr>
              <w:spacing w:line="256" w:lineRule="auto"/>
              <w:jc w:val="both"/>
              <w:rPr>
                <w:rFonts w:ascii="Arial Nova Light" w:eastAsia="Arial Nova" w:hAnsi="Arial Nova Light" w:cs="Arial Nova"/>
                <w:sz w:val="18"/>
                <w:szCs w:val="18"/>
              </w:rPr>
            </w:pPr>
            <w:r>
              <w:rPr>
                <w:rFonts w:ascii="Arial Nova Light" w:eastAsia="Arial Nova" w:hAnsi="Arial Nova Light" w:cs="Arial Nova"/>
                <w:sz w:val="18"/>
                <w:szCs w:val="18"/>
              </w:rPr>
              <w:t>A las seis horas con   cincuenta minutos.</w:t>
            </w:r>
          </w:p>
          <w:p w14:paraId="43ECC677" w14:textId="77777777" w:rsidR="00F9344E" w:rsidRDefault="00F9344E">
            <w:pPr>
              <w:spacing w:line="256" w:lineRule="auto"/>
              <w:jc w:val="both"/>
              <w:rPr>
                <w:rFonts w:ascii="Arial Nova Light" w:eastAsia="Arial Nova" w:hAnsi="Arial Nova Light" w:cs="Arial Nova"/>
                <w:sz w:val="18"/>
                <w:szCs w:val="18"/>
              </w:rPr>
            </w:pPr>
          </w:p>
          <w:p w14:paraId="6D86A5FC" w14:textId="77777777" w:rsidR="00F9344E" w:rsidRDefault="00F9344E">
            <w:pPr>
              <w:spacing w:line="256" w:lineRule="auto"/>
              <w:jc w:val="both"/>
              <w:rPr>
                <w:rFonts w:ascii="Arial Nova Light" w:eastAsia="Arial Nova" w:hAnsi="Arial Nova Light" w:cs="Arial Nova"/>
                <w:i/>
                <w:iCs/>
                <w:sz w:val="18"/>
                <w:szCs w:val="18"/>
              </w:rPr>
            </w:pPr>
            <w:r>
              <w:rPr>
                <w:rFonts w:ascii="Arial Nova Light" w:eastAsia="Arial Nova" w:hAnsi="Arial Nova Light" w:cs="Arial Nova"/>
                <w:i/>
                <w:iCs/>
                <w:sz w:val="18"/>
                <w:szCs w:val="18"/>
              </w:rPr>
              <w:t>“TLAXCALTECA REPRESENTANTE DE MORENA-AGUASCALIENTES”</w:t>
            </w:r>
          </w:p>
          <w:p w14:paraId="619A9DD2" w14:textId="77777777" w:rsidR="00F9344E" w:rsidRDefault="00F9344E">
            <w:pPr>
              <w:spacing w:line="256" w:lineRule="auto"/>
              <w:jc w:val="both"/>
              <w:rPr>
                <w:rFonts w:ascii="Arial Nova Light" w:eastAsia="Arial Nova" w:hAnsi="Arial Nova Light" w:cs="Arial Nova"/>
                <w:sz w:val="18"/>
                <w:szCs w:val="18"/>
              </w:rPr>
            </w:pPr>
            <w:r>
              <w:rPr>
                <w:rFonts w:ascii="Arial Nova Light" w:eastAsia="Arial Nova" w:hAnsi="Arial Nova Light" w:cs="Arial Nova"/>
                <w:i/>
                <w:iCs/>
                <w:sz w:val="18"/>
                <w:szCs w:val="18"/>
              </w:rPr>
              <w:t>Por: Luis Alberto González</w:t>
            </w:r>
            <w:r>
              <w:rPr>
                <w:rFonts w:ascii="Arial Nova Light" w:eastAsia="Arial Nova" w:hAnsi="Arial Nova Light" w:cs="Arial Nova"/>
                <w:sz w:val="18"/>
                <w:szCs w:val="18"/>
              </w:rPr>
              <w:t>.</w:t>
            </w:r>
          </w:p>
          <w:p w14:paraId="03A56313" w14:textId="77777777" w:rsidR="00F9344E" w:rsidRDefault="00F9344E">
            <w:pPr>
              <w:spacing w:line="256" w:lineRule="auto"/>
              <w:jc w:val="both"/>
              <w:rPr>
                <w:rFonts w:ascii="Arial Nova Light" w:eastAsia="Arial Nova" w:hAnsi="Arial Nova Light" w:cs="Arial Nova"/>
                <w:sz w:val="18"/>
                <w:szCs w:val="18"/>
              </w:rPr>
            </w:pPr>
          </w:p>
          <w:p w14:paraId="7AD684F3" w14:textId="77777777" w:rsidR="00F9344E" w:rsidRDefault="00F9344E">
            <w:pPr>
              <w:spacing w:line="256" w:lineRule="auto"/>
              <w:jc w:val="both"/>
              <w:rPr>
                <w:rFonts w:ascii="Arial Nova Light" w:eastAsia="Arial Nova" w:hAnsi="Arial Nova Light" w:cs="Arial Nova"/>
                <w:i/>
                <w:iCs/>
                <w:sz w:val="18"/>
                <w:szCs w:val="18"/>
              </w:rPr>
            </w:pPr>
            <w:r>
              <w:rPr>
                <w:rFonts w:ascii="Arial Nova Light" w:eastAsia="Arial Nova" w:hAnsi="Arial Nova Light" w:cs="Arial Nova"/>
                <w:i/>
                <w:iCs/>
                <w:sz w:val="18"/>
                <w:szCs w:val="18"/>
              </w:rPr>
              <w:t xml:space="preserve">Ha trascendido que la “nueva” representante de MORENA ante </w:t>
            </w:r>
            <w:proofErr w:type="spellStart"/>
            <w:r>
              <w:rPr>
                <w:rFonts w:ascii="Arial Nova Light" w:eastAsia="Arial Nova" w:hAnsi="Arial Nova Light" w:cs="Arial Nova"/>
                <w:i/>
                <w:iCs/>
                <w:sz w:val="18"/>
                <w:szCs w:val="18"/>
              </w:rPr>
              <w:t>ele</w:t>
            </w:r>
            <w:proofErr w:type="spellEnd"/>
            <w:r>
              <w:rPr>
                <w:rFonts w:ascii="Arial Nova Light" w:eastAsia="Arial Nova" w:hAnsi="Arial Nova Light" w:cs="Arial Nova"/>
                <w:i/>
                <w:iCs/>
                <w:sz w:val="18"/>
                <w:szCs w:val="18"/>
              </w:rPr>
              <w:t xml:space="preserve"> Instituto Estatal Electoral (IEE), Aurora Venegas (gente cercana a Arturo Ávila), es originaria del estado de Tlaxcala y militante de las Redes Sociales Progresistas El suplente y ex representante de MORENA ante el órgano electoral de Aguascalientes, tuvo que dejar la titularidad toda vez que está en la lista de regidores.</w:t>
            </w:r>
          </w:p>
          <w:p w14:paraId="12B74F33" w14:textId="77777777" w:rsidR="00F9344E" w:rsidRDefault="00F9344E">
            <w:pPr>
              <w:spacing w:line="256" w:lineRule="auto"/>
              <w:jc w:val="both"/>
              <w:rPr>
                <w:rFonts w:ascii="Arial Nova Light" w:eastAsia="Arial Nova" w:hAnsi="Arial Nova Light" w:cs="Arial Nova"/>
                <w:i/>
                <w:iCs/>
                <w:sz w:val="18"/>
                <w:szCs w:val="18"/>
              </w:rPr>
            </w:pPr>
          </w:p>
          <w:p w14:paraId="1D6600D1" w14:textId="77777777" w:rsidR="00F9344E" w:rsidRDefault="00F9344E">
            <w:pPr>
              <w:spacing w:line="256" w:lineRule="auto"/>
              <w:jc w:val="both"/>
              <w:rPr>
                <w:rFonts w:ascii="Arial Nova Light" w:eastAsia="Arial Nova" w:hAnsi="Arial Nova Light" w:cs="Arial Nova"/>
                <w:i/>
                <w:iCs/>
                <w:sz w:val="18"/>
                <w:szCs w:val="18"/>
              </w:rPr>
            </w:pPr>
            <w:r>
              <w:rPr>
                <w:rFonts w:ascii="Arial Nova Light" w:eastAsia="Arial Nova" w:hAnsi="Arial Nova Light" w:cs="Arial Nova"/>
                <w:i/>
                <w:iCs/>
                <w:sz w:val="18"/>
                <w:szCs w:val="18"/>
              </w:rPr>
              <w:t>Estarán de acuerdo los militantes, fundadores de MORENA en esta jugada que les hizo el empresario Arturo Ávila, con el respaldo del dirigente nacional María Delgado, ambos ligados con una secta de trata de blancas.</w:t>
            </w:r>
          </w:p>
          <w:p w14:paraId="6D3A089F" w14:textId="77777777" w:rsidR="00F9344E" w:rsidRDefault="00F9344E">
            <w:pPr>
              <w:spacing w:line="256" w:lineRule="auto"/>
              <w:jc w:val="both"/>
              <w:rPr>
                <w:rFonts w:ascii="Arial Nova Light" w:eastAsia="Arial Nova" w:hAnsi="Arial Nova Light" w:cs="Arial Nova"/>
                <w:i/>
                <w:iCs/>
                <w:sz w:val="18"/>
                <w:szCs w:val="18"/>
              </w:rPr>
            </w:pPr>
          </w:p>
          <w:p w14:paraId="6669AC87" w14:textId="77777777" w:rsidR="00F9344E" w:rsidRDefault="00F9344E">
            <w:pPr>
              <w:spacing w:line="256" w:lineRule="auto"/>
              <w:jc w:val="both"/>
              <w:rPr>
                <w:rFonts w:ascii="Arial Nova Light" w:eastAsia="Arial Nova" w:hAnsi="Arial Nova Light" w:cs="Arial Nova"/>
                <w:i/>
                <w:iCs/>
                <w:sz w:val="18"/>
                <w:szCs w:val="18"/>
              </w:rPr>
            </w:pPr>
            <w:r>
              <w:rPr>
                <w:rFonts w:ascii="Arial Nova Light" w:eastAsia="Arial Nova" w:hAnsi="Arial Nova Light" w:cs="Arial Nova"/>
                <w:i/>
                <w:iCs/>
                <w:sz w:val="18"/>
                <w:szCs w:val="18"/>
              </w:rPr>
              <w:t>“Monitor Ags””</w:t>
            </w:r>
          </w:p>
          <w:p w14:paraId="7F0C9F1D" w14:textId="77777777" w:rsidR="00F9344E" w:rsidRDefault="00F9344E">
            <w:pPr>
              <w:spacing w:line="256" w:lineRule="auto"/>
              <w:jc w:val="both"/>
              <w:rPr>
                <w:rFonts w:ascii="Arial Nova Light" w:eastAsia="Arial Nova" w:hAnsi="Arial Nova Light" w:cs="Arial Nova"/>
                <w:sz w:val="18"/>
                <w:szCs w:val="18"/>
              </w:rPr>
            </w:pPr>
            <w:r>
              <w:rPr>
                <w:rFonts w:ascii="Arial Nova Light" w:eastAsia="Arial Nova" w:hAnsi="Arial Nova Light" w:cs="Arial Nova"/>
                <w:sz w:val="18"/>
                <w:szCs w:val="18"/>
              </w:rPr>
              <w:t>Correspondiente a esta misma publicación se adjunta dos fotografías, de las cuales se describe lo siguiente:</w:t>
            </w:r>
          </w:p>
          <w:p w14:paraId="22412734" w14:textId="77777777" w:rsidR="00F9344E" w:rsidRDefault="00F9344E">
            <w:pPr>
              <w:spacing w:line="256" w:lineRule="auto"/>
              <w:jc w:val="both"/>
              <w:rPr>
                <w:rFonts w:ascii="Arial Nova Light" w:eastAsia="Arial Nova" w:hAnsi="Arial Nova Light" w:cs="Arial Nova"/>
                <w:b/>
                <w:sz w:val="18"/>
                <w:szCs w:val="18"/>
              </w:rPr>
            </w:pPr>
          </w:p>
          <w:p w14:paraId="3889BF8C" w14:textId="77777777" w:rsidR="00F9344E" w:rsidRDefault="00F9344E">
            <w:pPr>
              <w:spacing w:line="256" w:lineRule="auto"/>
              <w:jc w:val="both"/>
              <w:rPr>
                <w:rFonts w:ascii="Arial Nova Light" w:hAnsi="Arial Nova Light"/>
                <w:bCs/>
                <w:sz w:val="18"/>
                <w:szCs w:val="18"/>
              </w:rPr>
            </w:pPr>
            <w:r>
              <w:rPr>
                <w:rFonts w:ascii="Arial Nova Light" w:hAnsi="Arial Nova Light"/>
                <w:b/>
                <w:sz w:val="18"/>
                <w:szCs w:val="18"/>
              </w:rPr>
              <w:t>Primera fotografía;</w:t>
            </w:r>
            <w:r>
              <w:rPr>
                <w:rFonts w:ascii="Arial Nova Light" w:hAnsi="Arial Nova Light"/>
                <w:bCs/>
                <w:sz w:val="18"/>
                <w:szCs w:val="18"/>
              </w:rPr>
              <w:t xml:space="preserve"> Se observa una persona aparentemente del género femenino y mayor de edad, quien porta unos lentes, usa cubrebocas y una playera ambos de color blanco, así como un pantalón oscuro, misma que se encuentra con los brazos cruzados de pie en un lugar aparentemente cerrado.</w:t>
            </w:r>
          </w:p>
          <w:p w14:paraId="1786268B" w14:textId="77777777" w:rsidR="00F9344E" w:rsidRDefault="00F9344E">
            <w:pPr>
              <w:spacing w:line="256" w:lineRule="auto"/>
              <w:jc w:val="both"/>
              <w:rPr>
                <w:rFonts w:ascii="Arial Nova Light" w:hAnsi="Arial Nova Light"/>
                <w:bCs/>
                <w:sz w:val="18"/>
                <w:szCs w:val="18"/>
              </w:rPr>
            </w:pPr>
          </w:p>
          <w:p w14:paraId="10815D51" w14:textId="3D30F6F4" w:rsidR="00F9344E" w:rsidRDefault="00F9344E">
            <w:pPr>
              <w:spacing w:line="256" w:lineRule="auto"/>
              <w:jc w:val="both"/>
              <w:rPr>
                <w:rFonts w:ascii="Arial Nova Light" w:hAnsi="Arial Nova Light"/>
                <w:bCs/>
                <w:sz w:val="18"/>
                <w:szCs w:val="18"/>
              </w:rPr>
            </w:pPr>
            <w:r>
              <w:rPr>
                <w:rFonts w:ascii="Arial Nova Light" w:hAnsi="Arial Nova Light"/>
                <w:noProof/>
                <w:sz w:val="18"/>
                <w:szCs w:val="18"/>
              </w:rPr>
              <w:drawing>
                <wp:inline distT="0" distB="0" distL="0" distR="0" wp14:anchorId="6DCD935F" wp14:editId="7EAFE6AA">
                  <wp:extent cx="2371725" cy="135255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71725" cy="1352550"/>
                          </a:xfrm>
                          <a:prstGeom prst="rect">
                            <a:avLst/>
                          </a:prstGeom>
                          <a:noFill/>
                          <a:ln>
                            <a:noFill/>
                          </a:ln>
                        </pic:spPr>
                      </pic:pic>
                    </a:graphicData>
                  </a:graphic>
                </wp:inline>
              </w:drawing>
            </w:r>
          </w:p>
          <w:p w14:paraId="4DE5B674" w14:textId="77777777" w:rsidR="00F9344E" w:rsidRDefault="00F9344E">
            <w:pPr>
              <w:pStyle w:val="Prrafodelista"/>
              <w:spacing w:line="256" w:lineRule="auto"/>
              <w:ind w:left="842"/>
              <w:jc w:val="both"/>
              <w:rPr>
                <w:rFonts w:ascii="Arial Nova Light" w:hAnsi="Arial Nova Light"/>
                <w:bCs/>
                <w:sz w:val="18"/>
                <w:szCs w:val="18"/>
              </w:rPr>
            </w:pPr>
          </w:p>
          <w:p w14:paraId="00956BAB" w14:textId="77777777" w:rsidR="00F9344E" w:rsidRDefault="00F9344E">
            <w:pPr>
              <w:spacing w:line="256" w:lineRule="auto"/>
              <w:jc w:val="both"/>
              <w:rPr>
                <w:rFonts w:ascii="Arial Nova Light" w:hAnsi="Arial Nova Light"/>
                <w:bCs/>
                <w:sz w:val="18"/>
                <w:szCs w:val="18"/>
              </w:rPr>
            </w:pPr>
            <w:r>
              <w:rPr>
                <w:rFonts w:ascii="Arial Nova Light" w:hAnsi="Arial Nova Light"/>
                <w:bCs/>
                <w:sz w:val="18"/>
                <w:szCs w:val="18"/>
              </w:rPr>
              <w:t xml:space="preserve">Se hace constar que al dar clic sobre esta fotografía redireccionaba a la siguiente dirección electrónica; </w:t>
            </w:r>
          </w:p>
          <w:p w14:paraId="7F502555" w14:textId="77777777" w:rsidR="00F9344E" w:rsidRDefault="00F9344E">
            <w:pPr>
              <w:spacing w:line="256" w:lineRule="auto"/>
              <w:jc w:val="both"/>
              <w:rPr>
                <w:rFonts w:ascii="Arial Nova Light" w:hAnsi="Arial Nova Light"/>
                <w:bCs/>
                <w:sz w:val="18"/>
                <w:szCs w:val="18"/>
                <w:u w:val="single"/>
              </w:rPr>
            </w:pPr>
            <w:r>
              <w:rPr>
                <w:rFonts w:ascii="Arial Nova Light" w:hAnsi="Arial Nova Light"/>
                <w:bCs/>
                <w:sz w:val="18"/>
                <w:szCs w:val="18"/>
                <w:u w:val="single"/>
              </w:rPr>
              <w:t>htttps://facebook.com/AgsMonitor/potos/pcb.68638428827515/?type=3&amp;theater</w:t>
            </w:r>
          </w:p>
          <w:p w14:paraId="40B52025" w14:textId="77777777" w:rsidR="00F9344E" w:rsidRDefault="00F9344E">
            <w:pPr>
              <w:spacing w:line="256" w:lineRule="auto"/>
              <w:jc w:val="both"/>
              <w:rPr>
                <w:rFonts w:ascii="Arial Nova Light" w:hAnsi="Arial Nova Light"/>
                <w:bCs/>
                <w:sz w:val="18"/>
                <w:szCs w:val="18"/>
                <w:u w:val="single"/>
              </w:rPr>
            </w:pPr>
          </w:p>
          <w:p w14:paraId="7F9F10F7" w14:textId="7D7048CE" w:rsidR="00F9344E" w:rsidRDefault="00F9344E">
            <w:pPr>
              <w:spacing w:line="256" w:lineRule="auto"/>
              <w:jc w:val="both"/>
              <w:rPr>
                <w:rFonts w:ascii="Arial Nova Light" w:hAnsi="Arial Nova Light"/>
                <w:bCs/>
                <w:sz w:val="18"/>
                <w:szCs w:val="18"/>
                <w:u w:val="single"/>
              </w:rPr>
            </w:pPr>
            <w:r>
              <w:rPr>
                <w:rFonts w:ascii="Arial Nova Light" w:hAnsi="Arial Nova Light"/>
                <w:noProof/>
                <w:sz w:val="18"/>
                <w:szCs w:val="18"/>
              </w:rPr>
              <w:lastRenderedPageBreak/>
              <w:drawing>
                <wp:inline distT="0" distB="0" distL="0" distR="0" wp14:anchorId="029BA2AB" wp14:editId="1049E203">
                  <wp:extent cx="2381250" cy="12954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1295400"/>
                          </a:xfrm>
                          <a:prstGeom prst="rect">
                            <a:avLst/>
                          </a:prstGeom>
                          <a:noFill/>
                          <a:ln>
                            <a:noFill/>
                          </a:ln>
                        </pic:spPr>
                      </pic:pic>
                    </a:graphicData>
                  </a:graphic>
                </wp:inline>
              </w:drawing>
            </w:r>
          </w:p>
          <w:p w14:paraId="145AD8A8" w14:textId="77777777" w:rsidR="00F9344E" w:rsidRDefault="00F9344E">
            <w:pPr>
              <w:spacing w:line="256" w:lineRule="auto"/>
              <w:jc w:val="both"/>
              <w:rPr>
                <w:rFonts w:ascii="Arial Nova Light" w:hAnsi="Arial Nova Light"/>
                <w:bCs/>
                <w:i/>
                <w:iCs/>
                <w:sz w:val="18"/>
                <w:szCs w:val="18"/>
              </w:rPr>
            </w:pPr>
            <w:r>
              <w:rPr>
                <w:rFonts w:ascii="Arial Nova Light" w:hAnsi="Arial Nova Light"/>
                <w:bCs/>
                <w:sz w:val="18"/>
                <w:szCs w:val="18"/>
              </w:rPr>
              <w:t>Donde se observó la fotografía en mención y   a su costado la leyenda;</w:t>
            </w:r>
          </w:p>
          <w:p w14:paraId="7C36617F" w14:textId="77777777" w:rsidR="00F9344E" w:rsidRDefault="00F9344E">
            <w:pPr>
              <w:spacing w:line="256" w:lineRule="auto"/>
              <w:jc w:val="both"/>
              <w:rPr>
                <w:rFonts w:ascii="Arial Nova Light" w:hAnsi="Arial Nova Light"/>
                <w:bCs/>
                <w:i/>
                <w:iCs/>
                <w:sz w:val="18"/>
                <w:szCs w:val="18"/>
              </w:rPr>
            </w:pPr>
          </w:p>
          <w:p w14:paraId="4D473561" w14:textId="77777777" w:rsidR="00F9344E" w:rsidRDefault="00F9344E">
            <w:pPr>
              <w:spacing w:line="256" w:lineRule="auto"/>
              <w:jc w:val="both"/>
              <w:rPr>
                <w:rFonts w:ascii="Arial Nova Light" w:hAnsi="Arial Nova Light"/>
                <w:bCs/>
                <w:sz w:val="18"/>
                <w:szCs w:val="18"/>
              </w:rPr>
            </w:pPr>
            <w:r>
              <w:rPr>
                <w:rFonts w:ascii="Arial Nova Light" w:hAnsi="Arial Nova Light"/>
                <w:bCs/>
                <w:i/>
                <w:iCs/>
                <w:sz w:val="18"/>
                <w:szCs w:val="18"/>
              </w:rPr>
              <w:t>“Aurora Venegas tlaxcalteca incondicional de María Delgado y Arturo Ávila tomando asalto a MORENA-AGUASCALIENTES</w:t>
            </w:r>
            <w:r>
              <w:rPr>
                <w:rFonts w:ascii="Arial Nova Light" w:hAnsi="Arial Nova Light"/>
                <w:bCs/>
                <w:sz w:val="18"/>
                <w:szCs w:val="18"/>
              </w:rPr>
              <w:t>”</w:t>
            </w:r>
          </w:p>
          <w:p w14:paraId="3FD7A7F9" w14:textId="77777777" w:rsidR="00F9344E" w:rsidRDefault="00F9344E">
            <w:pPr>
              <w:spacing w:line="256" w:lineRule="auto"/>
              <w:jc w:val="both"/>
              <w:rPr>
                <w:rFonts w:ascii="Arial Nova Light" w:hAnsi="Arial Nova Light"/>
                <w:bCs/>
                <w:sz w:val="18"/>
                <w:szCs w:val="18"/>
              </w:rPr>
            </w:pPr>
          </w:p>
          <w:p w14:paraId="4F53DE36" w14:textId="77777777" w:rsidR="00F9344E" w:rsidRDefault="00F9344E">
            <w:pPr>
              <w:spacing w:line="256" w:lineRule="auto"/>
              <w:jc w:val="both"/>
              <w:rPr>
                <w:rFonts w:ascii="Arial Nova Light" w:hAnsi="Arial Nova Light"/>
                <w:bCs/>
                <w:sz w:val="18"/>
                <w:szCs w:val="18"/>
                <w:u w:val="single"/>
              </w:rPr>
            </w:pPr>
            <w:r>
              <w:rPr>
                <w:rFonts w:ascii="Arial Nova Light" w:hAnsi="Arial Nova Light"/>
                <w:b/>
                <w:sz w:val="18"/>
                <w:szCs w:val="18"/>
              </w:rPr>
              <w:t>Segunda fotografía;</w:t>
            </w:r>
            <w:r>
              <w:rPr>
                <w:rFonts w:ascii="Arial Nova Light" w:hAnsi="Arial Nova Light"/>
                <w:bCs/>
                <w:sz w:val="18"/>
                <w:szCs w:val="18"/>
              </w:rPr>
              <w:t xml:space="preserve"> contenía lo que parece ser un escrito y al dar clic redireccionó al enlace electrónico; </w:t>
            </w:r>
            <w:r>
              <w:rPr>
                <w:rFonts w:ascii="Arial Nova Light" w:hAnsi="Arial Nova Light"/>
                <w:bCs/>
                <w:sz w:val="18"/>
                <w:szCs w:val="18"/>
                <w:u w:val="single"/>
              </w:rPr>
              <w:t>htttps://facebook.com/AgsMonitor/potos/pcb.686382428827515/686382388827519/?type=3&amp;theater</w:t>
            </w:r>
          </w:p>
          <w:p w14:paraId="5F80A6E4" w14:textId="77777777" w:rsidR="00F9344E" w:rsidRDefault="00F9344E">
            <w:pPr>
              <w:spacing w:line="256" w:lineRule="auto"/>
              <w:jc w:val="both"/>
              <w:rPr>
                <w:rFonts w:ascii="Arial Nova Light" w:hAnsi="Arial Nova Light"/>
                <w:bCs/>
                <w:sz w:val="18"/>
                <w:szCs w:val="18"/>
                <w:u w:val="single"/>
              </w:rPr>
            </w:pPr>
          </w:p>
          <w:p w14:paraId="658F5A88" w14:textId="329F9A67" w:rsidR="00F9344E" w:rsidRDefault="00F9344E">
            <w:pPr>
              <w:spacing w:line="256" w:lineRule="auto"/>
              <w:jc w:val="both"/>
              <w:rPr>
                <w:rFonts w:ascii="Arial Nova Light" w:hAnsi="Arial Nova Light"/>
                <w:bCs/>
                <w:sz w:val="18"/>
                <w:szCs w:val="18"/>
                <w:u w:val="single"/>
              </w:rPr>
            </w:pPr>
            <w:r>
              <w:rPr>
                <w:rFonts w:ascii="Arial Nova Light" w:hAnsi="Arial Nova Light"/>
                <w:noProof/>
                <w:sz w:val="18"/>
                <w:szCs w:val="18"/>
              </w:rPr>
              <w:drawing>
                <wp:inline distT="0" distB="0" distL="0" distR="0" wp14:anchorId="27BC370A" wp14:editId="5CCCA9EC">
                  <wp:extent cx="2371725" cy="147637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71725" cy="1476375"/>
                          </a:xfrm>
                          <a:prstGeom prst="rect">
                            <a:avLst/>
                          </a:prstGeom>
                          <a:noFill/>
                          <a:ln>
                            <a:noFill/>
                          </a:ln>
                        </pic:spPr>
                      </pic:pic>
                    </a:graphicData>
                  </a:graphic>
                </wp:inline>
              </w:drawing>
            </w:r>
          </w:p>
          <w:p w14:paraId="47910E37" w14:textId="77777777" w:rsidR="00F9344E" w:rsidRDefault="00F9344E">
            <w:pPr>
              <w:spacing w:line="256" w:lineRule="auto"/>
              <w:jc w:val="both"/>
              <w:rPr>
                <w:rFonts w:ascii="Arial Nova Light" w:hAnsi="Arial Nova Light"/>
                <w:bCs/>
                <w:sz w:val="18"/>
                <w:szCs w:val="18"/>
              </w:rPr>
            </w:pPr>
            <w:r>
              <w:rPr>
                <w:rFonts w:ascii="Arial Nova Light" w:hAnsi="Arial Nova Light"/>
                <w:bCs/>
                <w:sz w:val="18"/>
                <w:szCs w:val="18"/>
              </w:rPr>
              <w:t xml:space="preserve"> El escrito contaba con el siguiente texto:</w:t>
            </w:r>
          </w:p>
          <w:p w14:paraId="22DB22A8" w14:textId="77777777" w:rsidR="00F9344E" w:rsidRDefault="00F9344E">
            <w:pPr>
              <w:spacing w:line="256" w:lineRule="auto"/>
              <w:jc w:val="both"/>
              <w:rPr>
                <w:rFonts w:ascii="Arial Nova Light" w:hAnsi="Arial Nova Light"/>
                <w:bCs/>
                <w:sz w:val="18"/>
                <w:szCs w:val="18"/>
              </w:rPr>
            </w:pPr>
          </w:p>
          <w:p w14:paraId="4BCD563B" w14:textId="77777777" w:rsidR="00F9344E" w:rsidRDefault="00F9344E">
            <w:pPr>
              <w:spacing w:line="256" w:lineRule="auto"/>
              <w:jc w:val="both"/>
              <w:rPr>
                <w:rFonts w:ascii="Arial Nova Light" w:hAnsi="Arial Nova Light"/>
                <w:bCs/>
                <w:i/>
                <w:iCs/>
                <w:sz w:val="18"/>
                <w:szCs w:val="18"/>
              </w:rPr>
            </w:pPr>
            <w:r>
              <w:rPr>
                <w:rFonts w:ascii="Arial Nova Light" w:hAnsi="Arial Nova Light"/>
                <w:bCs/>
                <w:sz w:val="18"/>
                <w:szCs w:val="18"/>
              </w:rPr>
              <w:t>“</w:t>
            </w:r>
            <w:r>
              <w:rPr>
                <w:rFonts w:ascii="Arial Nova Light" w:hAnsi="Arial Nova Light"/>
                <w:bCs/>
                <w:i/>
                <w:iCs/>
                <w:sz w:val="18"/>
                <w:szCs w:val="18"/>
              </w:rPr>
              <w:t>Morena</w:t>
            </w:r>
          </w:p>
          <w:p w14:paraId="1F71EF0D" w14:textId="77777777" w:rsidR="00F9344E" w:rsidRDefault="00F9344E">
            <w:pPr>
              <w:spacing w:line="256" w:lineRule="auto"/>
              <w:jc w:val="both"/>
              <w:rPr>
                <w:rFonts w:ascii="Arial Nova Light" w:hAnsi="Arial Nova Light"/>
                <w:bCs/>
                <w:i/>
                <w:iCs/>
                <w:sz w:val="18"/>
                <w:szCs w:val="18"/>
              </w:rPr>
            </w:pPr>
            <w:r>
              <w:rPr>
                <w:rFonts w:ascii="Arial Nova Light" w:hAnsi="Arial Nova Light"/>
                <w:bCs/>
                <w:i/>
                <w:iCs/>
                <w:sz w:val="18"/>
                <w:szCs w:val="18"/>
              </w:rPr>
              <w:t>La esperanza de México</w:t>
            </w:r>
          </w:p>
          <w:p w14:paraId="70EC827D" w14:textId="77777777" w:rsidR="00F9344E" w:rsidRDefault="00F9344E">
            <w:pPr>
              <w:spacing w:line="256" w:lineRule="auto"/>
              <w:jc w:val="both"/>
              <w:rPr>
                <w:rFonts w:ascii="Arial Nova Light" w:hAnsi="Arial Nova Light"/>
                <w:bCs/>
                <w:i/>
                <w:iCs/>
                <w:sz w:val="18"/>
                <w:szCs w:val="18"/>
              </w:rPr>
            </w:pPr>
          </w:p>
          <w:p w14:paraId="3C56DB2A" w14:textId="77777777" w:rsidR="00F9344E" w:rsidRDefault="00F9344E">
            <w:pPr>
              <w:spacing w:line="256" w:lineRule="auto"/>
              <w:jc w:val="right"/>
              <w:rPr>
                <w:rFonts w:ascii="Arial Nova Light" w:hAnsi="Arial Nova Light"/>
                <w:bCs/>
                <w:i/>
                <w:iCs/>
                <w:sz w:val="18"/>
                <w:szCs w:val="18"/>
              </w:rPr>
            </w:pPr>
            <w:r>
              <w:rPr>
                <w:rFonts w:ascii="Arial Nova Light" w:hAnsi="Arial Nova Light"/>
                <w:bCs/>
                <w:i/>
                <w:iCs/>
                <w:sz w:val="18"/>
                <w:szCs w:val="18"/>
              </w:rPr>
              <w:t>SECRETARIO EJECTUIVO DELL CONSEJO GENERAL DEL INSTITUTO ESTATAL ELECTORAL DEL ESTADO DE AGUASCALIENTES</w:t>
            </w:r>
          </w:p>
          <w:p w14:paraId="6B22A782" w14:textId="77777777" w:rsidR="00F9344E" w:rsidRDefault="00F9344E">
            <w:pPr>
              <w:spacing w:line="256" w:lineRule="auto"/>
              <w:jc w:val="right"/>
              <w:rPr>
                <w:rFonts w:ascii="Arial Nova Light" w:hAnsi="Arial Nova Light"/>
                <w:bCs/>
                <w:i/>
                <w:iCs/>
                <w:sz w:val="18"/>
                <w:szCs w:val="18"/>
              </w:rPr>
            </w:pPr>
            <w:r>
              <w:rPr>
                <w:rFonts w:ascii="Arial Nova Light" w:hAnsi="Arial Nova Light"/>
                <w:bCs/>
                <w:i/>
                <w:iCs/>
                <w:sz w:val="18"/>
                <w:szCs w:val="18"/>
              </w:rPr>
              <w:t xml:space="preserve"> PRESENTE</w:t>
            </w:r>
          </w:p>
          <w:p w14:paraId="2B810A7B" w14:textId="77777777" w:rsidR="00F9344E" w:rsidRDefault="00F9344E">
            <w:pPr>
              <w:spacing w:line="256" w:lineRule="auto"/>
              <w:jc w:val="both"/>
              <w:rPr>
                <w:rFonts w:ascii="Arial Nova Light" w:hAnsi="Arial Nova Light"/>
                <w:bCs/>
                <w:i/>
                <w:iCs/>
                <w:sz w:val="18"/>
                <w:szCs w:val="18"/>
              </w:rPr>
            </w:pPr>
            <w:r>
              <w:rPr>
                <w:rFonts w:ascii="Arial Nova Light" w:hAnsi="Arial Nova Light"/>
                <w:bCs/>
                <w:i/>
                <w:iCs/>
                <w:sz w:val="18"/>
                <w:szCs w:val="18"/>
              </w:rPr>
              <w:t xml:space="preserve">Aurora Venegas Martínez, en mi carácter de representante propietaria de MORENA ante el Consejo General del Instituto Estatal Electoral de Aguascalientes, personalidad debidamente acreditada ante usted, señalando correo electrónico para recibir todo tipo de notificaciones </w:t>
            </w:r>
            <w:hyperlink r:id="rId12" w:history="1">
              <w:r>
                <w:rPr>
                  <w:rStyle w:val="Hipervnculo"/>
                  <w:rFonts w:ascii="Arial Nova Light" w:hAnsi="Arial Nova Light"/>
                  <w:bCs/>
                  <w:i/>
                  <w:iCs/>
                  <w:sz w:val="18"/>
                  <w:szCs w:val="18"/>
                </w:rPr>
                <w:t>auro060495@hotmail.com</w:t>
              </w:r>
            </w:hyperlink>
            <w:r>
              <w:rPr>
                <w:rFonts w:ascii="Arial Nova Light" w:hAnsi="Arial Nova Light"/>
                <w:bCs/>
                <w:i/>
                <w:iCs/>
                <w:sz w:val="18"/>
                <w:szCs w:val="18"/>
              </w:rPr>
              <w:t>; por medio del presente solicito se den revocados todos los nombramientos</w:t>
            </w:r>
          </w:p>
          <w:p w14:paraId="107BEC06" w14:textId="77777777" w:rsidR="00F9344E" w:rsidRDefault="00F9344E">
            <w:pPr>
              <w:spacing w:line="256" w:lineRule="auto"/>
              <w:jc w:val="both"/>
              <w:rPr>
                <w:rFonts w:ascii="Arial Nova Light" w:hAnsi="Arial Nova Light"/>
                <w:bCs/>
                <w:sz w:val="18"/>
                <w:szCs w:val="18"/>
              </w:rPr>
            </w:pPr>
            <w:r>
              <w:rPr>
                <w:rFonts w:ascii="Arial Nova Light" w:hAnsi="Arial Nova Light"/>
                <w:bCs/>
                <w:sz w:val="18"/>
                <w:szCs w:val="18"/>
              </w:rPr>
              <w:t xml:space="preserve">De los representantes de los concejos municipales y distritales coma quedando como única representante una servidora, así como mi suplente </w:t>
            </w:r>
          </w:p>
          <w:p w14:paraId="7D1A65C3" w14:textId="77777777" w:rsidR="00F9344E" w:rsidRDefault="00F9344E">
            <w:pPr>
              <w:spacing w:line="256" w:lineRule="auto"/>
              <w:jc w:val="both"/>
              <w:rPr>
                <w:rFonts w:ascii="Arial Nova Light" w:hAnsi="Arial Nova Light"/>
                <w:bCs/>
                <w:i/>
                <w:iCs/>
                <w:sz w:val="18"/>
                <w:szCs w:val="18"/>
              </w:rPr>
            </w:pPr>
            <w:r>
              <w:rPr>
                <w:rFonts w:ascii="Arial Nova Light" w:hAnsi="Arial Nova Light"/>
                <w:bCs/>
                <w:sz w:val="18"/>
                <w:szCs w:val="18"/>
              </w:rPr>
              <w:t xml:space="preserve"> </w:t>
            </w:r>
            <w:r>
              <w:rPr>
                <w:rFonts w:ascii="Arial Nova Light" w:hAnsi="Arial Nova Light"/>
                <w:bCs/>
                <w:i/>
                <w:iCs/>
                <w:sz w:val="18"/>
                <w:szCs w:val="18"/>
              </w:rPr>
              <w:t>Así mismo solicito, quedan sin efecto cualquier acción, escrito de queja o inconformidad que cualquiera de los representantes o suplentes, en ejercicio del cargo conferido, hayan presentado, con fecha actual y posterior a la del presente escrito.</w:t>
            </w:r>
          </w:p>
          <w:p w14:paraId="78BEE3E5" w14:textId="77777777" w:rsidR="00F9344E" w:rsidRDefault="00F9344E">
            <w:pPr>
              <w:spacing w:line="256" w:lineRule="auto"/>
              <w:jc w:val="both"/>
              <w:rPr>
                <w:rFonts w:ascii="Arial Nova Light" w:hAnsi="Arial Nova Light"/>
                <w:bCs/>
                <w:i/>
                <w:iCs/>
                <w:sz w:val="18"/>
                <w:szCs w:val="18"/>
              </w:rPr>
            </w:pPr>
          </w:p>
          <w:p w14:paraId="4E39C459" w14:textId="77777777" w:rsidR="00F9344E" w:rsidRDefault="00F9344E">
            <w:pPr>
              <w:spacing w:line="256" w:lineRule="auto"/>
              <w:jc w:val="both"/>
              <w:rPr>
                <w:rFonts w:ascii="Arial Nova Light" w:hAnsi="Arial Nova Light"/>
                <w:bCs/>
                <w:i/>
                <w:iCs/>
                <w:sz w:val="18"/>
                <w:szCs w:val="18"/>
              </w:rPr>
            </w:pPr>
            <w:r>
              <w:rPr>
                <w:rFonts w:ascii="Arial Nova Light" w:hAnsi="Arial Nova Light"/>
                <w:bCs/>
                <w:i/>
                <w:iCs/>
                <w:sz w:val="18"/>
                <w:szCs w:val="18"/>
              </w:rPr>
              <w:t xml:space="preserve">Finalmente solicito remitir copia del presente a todos y cada uno de los Consejos Distritales y Municipales Del Estado De Aguascalientes por lo anterior expuesto y </w:t>
            </w:r>
            <w:proofErr w:type="gramStart"/>
            <w:r>
              <w:rPr>
                <w:rFonts w:ascii="Arial Nova Light" w:hAnsi="Arial Nova Light"/>
                <w:bCs/>
                <w:i/>
                <w:iCs/>
                <w:sz w:val="18"/>
                <w:szCs w:val="18"/>
              </w:rPr>
              <w:t>formulado :</w:t>
            </w:r>
            <w:proofErr w:type="gramEnd"/>
          </w:p>
          <w:p w14:paraId="192E636D" w14:textId="77777777" w:rsidR="00F9344E" w:rsidRDefault="00F9344E">
            <w:pPr>
              <w:spacing w:line="256" w:lineRule="auto"/>
              <w:jc w:val="both"/>
              <w:rPr>
                <w:rFonts w:ascii="Arial Nova Light" w:hAnsi="Arial Nova Light"/>
                <w:bCs/>
                <w:i/>
                <w:iCs/>
                <w:sz w:val="18"/>
                <w:szCs w:val="18"/>
              </w:rPr>
            </w:pPr>
            <w:r>
              <w:rPr>
                <w:rFonts w:ascii="Arial Nova Light" w:hAnsi="Arial Nova Light"/>
                <w:bCs/>
                <w:i/>
                <w:iCs/>
                <w:sz w:val="18"/>
                <w:szCs w:val="18"/>
              </w:rPr>
              <w:t xml:space="preserve">Sin otro asunto que tratar por el momento coma respetuosamente quedó de </w:t>
            </w:r>
            <w:proofErr w:type="spellStart"/>
            <w:r>
              <w:rPr>
                <w:rFonts w:ascii="Arial Nova Light" w:hAnsi="Arial Nova Light"/>
                <w:bCs/>
                <w:i/>
                <w:iCs/>
                <w:sz w:val="18"/>
                <w:szCs w:val="18"/>
              </w:rPr>
              <w:t>Ud</w:t>
            </w:r>
            <w:proofErr w:type="spellEnd"/>
            <w:r>
              <w:rPr>
                <w:rFonts w:ascii="Arial Nova Light" w:hAnsi="Arial Nova Light"/>
                <w:bCs/>
                <w:i/>
                <w:iCs/>
                <w:sz w:val="18"/>
                <w:szCs w:val="18"/>
              </w:rPr>
              <w:t xml:space="preserve"> “ </w:t>
            </w:r>
          </w:p>
          <w:p w14:paraId="23A8FEF4" w14:textId="77777777" w:rsidR="00F9344E" w:rsidRDefault="00F9344E">
            <w:pPr>
              <w:spacing w:line="256" w:lineRule="auto"/>
              <w:jc w:val="both"/>
              <w:rPr>
                <w:rFonts w:ascii="Arial Nova Light" w:hAnsi="Arial Nova Light"/>
                <w:bCs/>
                <w:i/>
                <w:iCs/>
                <w:sz w:val="18"/>
                <w:szCs w:val="18"/>
              </w:rPr>
            </w:pPr>
          </w:p>
          <w:p w14:paraId="25498C84" w14:textId="77777777" w:rsidR="00F9344E" w:rsidRDefault="00F9344E">
            <w:pPr>
              <w:spacing w:line="256" w:lineRule="auto"/>
              <w:jc w:val="both"/>
              <w:rPr>
                <w:rFonts w:ascii="Arial Nova Light" w:hAnsi="Arial Nova Light"/>
                <w:bCs/>
                <w:i/>
                <w:iCs/>
                <w:sz w:val="18"/>
                <w:szCs w:val="18"/>
              </w:rPr>
            </w:pPr>
            <w:r>
              <w:rPr>
                <w:rFonts w:ascii="Arial Nova Light" w:hAnsi="Arial Nova Light"/>
                <w:bCs/>
                <w:sz w:val="18"/>
                <w:szCs w:val="18"/>
              </w:rPr>
              <w:t>Enseguida se observan firmas y los que parece ser un sello.</w:t>
            </w:r>
          </w:p>
          <w:p w14:paraId="11A06E6F" w14:textId="77777777" w:rsidR="00F9344E" w:rsidRDefault="00F9344E">
            <w:pPr>
              <w:spacing w:line="256" w:lineRule="auto"/>
              <w:jc w:val="both"/>
              <w:rPr>
                <w:rFonts w:ascii="Arial Nova Light" w:hAnsi="Arial Nova Light"/>
                <w:bCs/>
                <w:sz w:val="18"/>
                <w:szCs w:val="18"/>
              </w:rPr>
            </w:pPr>
            <w:r>
              <w:rPr>
                <w:rFonts w:ascii="Arial Nova Light" w:hAnsi="Arial Nova Light"/>
                <w:bCs/>
                <w:sz w:val="18"/>
                <w:szCs w:val="18"/>
              </w:rPr>
              <w:t xml:space="preserve"> </w:t>
            </w:r>
          </w:p>
          <w:p w14:paraId="52B960EE" w14:textId="77777777" w:rsidR="00F9344E" w:rsidRDefault="00F9344E">
            <w:pPr>
              <w:spacing w:line="256" w:lineRule="auto"/>
              <w:jc w:val="both"/>
              <w:rPr>
                <w:rFonts w:ascii="Arial Nova Light" w:hAnsi="Arial Nova Light"/>
                <w:bCs/>
                <w:sz w:val="18"/>
                <w:szCs w:val="18"/>
              </w:rPr>
            </w:pPr>
            <w:r>
              <w:rPr>
                <w:rFonts w:ascii="Arial Nova Light" w:hAnsi="Arial Nova Light"/>
                <w:b/>
                <w:sz w:val="18"/>
                <w:szCs w:val="18"/>
              </w:rPr>
              <w:lastRenderedPageBreak/>
              <w:t>2</w:t>
            </w:r>
            <w:r>
              <w:rPr>
                <w:rFonts w:ascii="Arial Nova Light" w:hAnsi="Arial Nova Light"/>
                <w:bCs/>
                <w:sz w:val="18"/>
                <w:szCs w:val="18"/>
              </w:rPr>
              <w:t>. Así mismo se describe por la dirección electrónica con el numeral dos, lo siguiente:</w:t>
            </w:r>
          </w:p>
          <w:p w14:paraId="2CC864AD" w14:textId="77777777" w:rsidR="00F9344E" w:rsidRDefault="00F9344E">
            <w:pPr>
              <w:spacing w:line="256" w:lineRule="auto"/>
              <w:jc w:val="both"/>
              <w:rPr>
                <w:rFonts w:ascii="Arial Nova Light" w:hAnsi="Arial Nova Light"/>
                <w:bCs/>
                <w:sz w:val="18"/>
                <w:szCs w:val="18"/>
              </w:rPr>
            </w:pPr>
          </w:p>
          <w:p w14:paraId="1ECB0F00" w14:textId="48E8A785" w:rsidR="00F9344E" w:rsidRDefault="00F9344E">
            <w:pPr>
              <w:spacing w:line="256" w:lineRule="auto"/>
              <w:jc w:val="both"/>
              <w:rPr>
                <w:rFonts w:ascii="Arial Nova Light" w:hAnsi="Arial Nova Light"/>
                <w:bCs/>
                <w:sz w:val="18"/>
                <w:szCs w:val="18"/>
              </w:rPr>
            </w:pPr>
            <w:r>
              <w:rPr>
                <w:rFonts w:ascii="Arial Nova Light" w:hAnsi="Arial Nova Light"/>
                <w:bCs/>
                <w:sz w:val="18"/>
                <w:szCs w:val="18"/>
              </w:rPr>
              <w:t>Se hace constar una fotografía donde se observó una persona aparentemente del género femenino y mayor de edad, quien porta unos lentes, usa cubrebocas y una playera ambos de color blanco, así como un pantalón en color oscuro, misma que se encuentra con los brazos cruzados y de pie en un lugar aparentemente cerrado.</w:t>
            </w:r>
          </w:p>
          <w:p w14:paraId="6F0B37C8" w14:textId="77777777" w:rsidR="00F9344E" w:rsidRDefault="00F9344E">
            <w:pPr>
              <w:spacing w:line="256" w:lineRule="auto"/>
              <w:jc w:val="both"/>
              <w:rPr>
                <w:rFonts w:ascii="Arial Nova Light" w:hAnsi="Arial Nova Light"/>
                <w:bCs/>
                <w:sz w:val="18"/>
                <w:szCs w:val="18"/>
              </w:rPr>
            </w:pPr>
          </w:p>
          <w:p w14:paraId="1C67EA1F" w14:textId="6DB690B6" w:rsidR="00F9344E" w:rsidRDefault="00F9344E">
            <w:pPr>
              <w:spacing w:line="256" w:lineRule="auto"/>
              <w:jc w:val="both"/>
              <w:rPr>
                <w:rFonts w:ascii="Arial Nova Light" w:hAnsi="Arial Nova Light"/>
                <w:bCs/>
                <w:sz w:val="18"/>
                <w:szCs w:val="18"/>
              </w:rPr>
            </w:pPr>
            <w:r>
              <w:rPr>
                <w:rFonts w:ascii="Arial Nova Light" w:hAnsi="Arial Nova Light"/>
                <w:noProof/>
                <w:sz w:val="18"/>
                <w:szCs w:val="18"/>
              </w:rPr>
              <w:drawing>
                <wp:inline distT="0" distB="0" distL="0" distR="0" wp14:anchorId="7A9847F5" wp14:editId="0B12DD0A">
                  <wp:extent cx="2381250" cy="13430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1250" cy="1343025"/>
                          </a:xfrm>
                          <a:prstGeom prst="rect">
                            <a:avLst/>
                          </a:prstGeom>
                          <a:noFill/>
                          <a:ln>
                            <a:noFill/>
                          </a:ln>
                        </pic:spPr>
                      </pic:pic>
                    </a:graphicData>
                  </a:graphic>
                </wp:inline>
              </w:drawing>
            </w:r>
          </w:p>
          <w:p w14:paraId="598D617B" w14:textId="77777777" w:rsidR="00F9344E" w:rsidRDefault="00F9344E">
            <w:pPr>
              <w:spacing w:line="256" w:lineRule="auto"/>
              <w:jc w:val="both"/>
              <w:rPr>
                <w:rFonts w:ascii="Arial Nova Light" w:hAnsi="Arial Nova Light"/>
                <w:bCs/>
                <w:sz w:val="18"/>
                <w:szCs w:val="18"/>
              </w:rPr>
            </w:pPr>
            <w:r>
              <w:rPr>
                <w:rFonts w:ascii="Arial Nova Light" w:hAnsi="Arial Nova Light"/>
                <w:bCs/>
                <w:sz w:val="18"/>
                <w:szCs w:val="18"/>
              </w:rPr>
              <w:t xml:space="preserve">  A un costado con la leyenda siguiente: </w:t>
            </w:r>
          </w:p>
          <w:p w14:paraId="1FE18AB2" w14:textId="77777777" w:rsidR="00F9344E" w:rsidRDefault="00F9344E">
            <w:pPr>
              <w:spacing w:line="256" w:lineRule="auto"/>
              <w:jc w:val="both"/>
              <w:rPr>
                <w:rFonts w:ascii="Arial Nova Light" w:hAnsi="Arial Nova Light"/>
                <w:bCs/>
                <w:sz w:val="18"/>
                <w:szCs w:val="18"/>
              </w:rPr>
            </w:pPr>
          </w:p>
          <w:p w14:paraId="2A928E6E" w14:textId="6EE0D45B" w:rsidR="00F9344E" w:rsidRDefault="00F9344E">
            <w:pPr>
              <w:spacing w:line="256" w:lineRule="auto"/>
              <w:jc w:val="both"/>
              <w:rPr>
                <w:rFonts w:ascii="Arial Nova Light" w:hAnsi="Arial Nova Light"/>
                <w:bCs/>
                <w:i/>
                <w:iCs/>
                <w:sz w:val="18"/>
                <w:szCs w:val="18"/>
              </w:rPr>
            </w:pPr>
            <w:r>
              <w:rPr>
                <w:rFonts w:ascii="Arial Nova Light" w:hAnsi="Arial Nova Light"/>
                <w:bCs/>
                <w:i/>
                <w:iCs/>
                <w:sz w:val="18"/>
                <w:szCs w:val="18"/>
              </w:rPr>
              <w:t>“Aurora Venegas tlaxcalteca incondicional de Mario Delgado y Arturo Ávila toma por asalto a MORENA- AGUASCALIENTES”</w:t>
            </w:r>
          </w:p>
        </w:tc>
        <w:tc>
          <w:tcPr>
            <w:tcW w:w="2552"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hideMark/>
          </w:tcPr>
          <w:p w14:paraId="536EDB8A" w14:textId="77777777" w:rsidR="00F9344E" w:rsidRDefault="00F9344E">
            <w:pPr>
              <w:spacing w:line="276" w:lineRule="auto"/>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lastRenderedPageBreak/>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F9344E" w14:paraId="03DE1719" w14:textId="77777777" w:rsidTr="00F9344E">
        <w:trPr>
          <w:trHeight w:val="885"/>
        </w:trPr>
        <w:tc>
          <w:tcPr>
            <w:tcW w:w="2547" w:type="dxa"/>
            <w:tcBorders>
              <w:top w:val="single" w:sz="4" w:space="0" w:color="666666"/>
              <w:left w:val="single" w:sz="4" w:space="0" w:color="666666"/>
              <w:bottom w:val="single" w:sz="4" w:space="0" w:color="666666"/>
              <w:right w:val="single" w:sz="4" w:space="0" w:color="666666"/>
            </w:tcBorders>
            <w:hideMark/>
          </w:tcPr>
          <w:p w14:paraId="3145478F" w14:textId="77777777" w:rsidR="00F9344E" w:rsidRDefault="00F9344E">
            <w:pPr>
              <w:spacing w:line="360" w:lineRule="auto"/>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lastRenderedPageBreak/>
              <w:t>2. PRESUNCIONAL LEGAL Y HUMANA</w:t>
            </w:r>
          </w:p>
        </w:tc>
        <w:tc>
          <w:tcPr>
            <w:tcW w:w="4819" w:type="dxa"/>
            <w:tcBorders>
              <w:top w:val="single" w:sz="4" w:space="0" w:color="666666"/>
              <w:left w:val="single" w:sz="4" w:space="0" w:color="666666"/>
              <w:bottom w:val="single" w:sz="4" w:space="0" w:color="666666"/>
              <w:right w:val="single" w:sz="4" w:space="0" w:color="666666"/>
            </w:tcBorders>
            <w:hideMark/>
          </w:tcPr>
          <w:p w14:paraId="49D7029A" w14:textId="77777777" w:rsidR="00F9344E" w:rsidRDefault="00F9344E">
            <w:pPr>
              <w:spacing w:line="276" w:lineRule="auto"/>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Todo lo que por su contenido y alcance favorezca a sus intereses.</w:t>
            </w:r>
          </w:p>
        </w:tc>
        <w:tc>
          <w:tcPr>
            <w:tcW w:w="2552" w:type="dxa"/>
            <w:tcBorders>
              <w:top w:val="single" w:sz="4" w:space="0" w:color="666666"/>
              <w:left w:val="single" w:sz="4" w:space="0" w:color="666666"/>
              <w:bottom w:val="single" w:sz="4" w:space="0" w:color="666666"/>
              <w:right w:val="single" w:sz="4" w:space="0" w:color="666666"/>
            </w:tcBorders>
            <w:hideMark/>
          </w:tcPr>
          <w:p w14:paraId="588BBCFD" w14:textId="77777777" w:rsidR="00F9344E" w:rsidRDefault="00F9344E">
            <w:pPr>
              <w:spacing w:line="276" w:lineRule="auto"/>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F9344E" w14:paraId="028ABC7C" w14:textId="77777777" w:rsidTr="00F9344E">
        <w:trPr>
          <w:trHeight w:val="885"/>
        </w:trPr>
        <w:tc>
          <w:tcPr>
            <w:tcW w:w="2547" w:type="dxa"/>
            <w:tcBorders>
              <w:top w:val="single" w:sz="4" w:space="0" w:color="666666"/>
              <w:left w:val="single" w:sz="4" w:space="0" w:color="666666"/>
              <w:bottom w:val="single" w:sz="4" w:space="0" w:color="666666"/>
              <w:right w:val="single" w:sz="4" w:space="0" w:color="666666"/>
            </w:tcBorders>
            <w:hideMark/>
          </w:tcPr>
          <w:p w14:paraId="7A28BDBF" w14:textId="77777777" w:rsidR="00F9344E" w:rsidRDefault="00F9344E">
            <w:pPr>
              <w:spacing w:line="360" w:lineRule="auto"/>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3. INSTRUMENTAL DE ACTUACIONES</w:t>
            </w:r>
          </w:p>
        </w:tc>
        <w:tc>
          <w:tcPr>
            <w:tcW w:w="4819" w:type="dxa"/>
            <w:tcBorders>
              <w:top w:val="single" w:sz="4" w:space="0" w:color="666666"/>
              <w:left w:val="single" w:sz="4" w:space="0" w:color="666666"/>
              <w:bottom w:val="single" w:sz="4" w:space="0" w:color="666666"/>
              <w:right w:val="single" w:sz="4" w:space="0" w:color="666666"/>
            </w:tcBorders>
            <w:hideMark/>
          </w:tcPr>
          <w:p w14:paraId="080433EA" w14:textId="77777777" w:rsidR="00F9344E" w:rsidRDefault="00F9344E">
            <w:pPr>
              <w:spacing w:line="276" w:lineRule="auto"/>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Todo lo que por su contenido y alcance favorezca a sus intereses.</w:t>
            </w:r>
          </w:p>
        </w:tc>
        <w:tc>
          <w:tcPr>
            <w:tcW w:w="2552" w:type="dxa"/>
            <w:tcBorders>
              <w:top w:val="single" w:sz="4" w:space="0" w:color="666666"/>
              <w:left w:val="single" w:sz="4" w:space="0" w:color="666666"/>
              <w:bottom w:val="single" w:sz="4" w:space="0" w:color="666666"/>
              <w:right w:val="single" w:sz="4" w:space="0" w:color="666666"/>
            </w:tcBorders>
            <w:hideMark/>
          </w:tcPr>
          <w:p w14:paraId="24483E4C" w14:textId="77777777" w:rsidR="00F9344E" w:rsidRDefault="00F9344E">
            <w:pPr>
              <w:spacing w:line="276" w:lineRule="auto"/>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bl>
    <w:p w14:paraId="1F6D907B" w14:textId="77777777" w:rsidR="00F9344E" w:rsidRDefault="00F9344E" w:rsidP="00F9344E">
      <w:pPr>
        <w:spacing w:after="160" w:line="256" w:lineRule="auto"/>
        <w:jc w:val="both"/>
        <w:rPr>
          <w:rFonts w:ascii="Arial Nova Light" w:eastAsia="Arial Nova" w:hAnsi="Arial Nova Light" w:cs="Arial Nova"/>
          <w:sz w:val="18"/>
          <w:szCs w:val="18"/>
        </w:rPr>
      </w:pPr>
    </w:p>
    <w:p w14:paraId="494C7156" w14:textId="77777777" w:rsidR="00F9344E" w:rsidRDefault="00F9344E" w:rsidP="00F9344E">
      <w:pPr>
        <w:spacing w:after="160" w:line="256" w:lineRule="auto"/>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2. PRUEBAS ADMITIDAS POR LOS DENUNCIADOS</w:t>
      </w:r>
    </w:p>
    <w:tbl>
      <w:tblPr>
        <w:tblW w:w="991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6"/>
        <w:gridCol w:w="3826"/>
        <w:gridCol w:w="3543"/>
      </w:tblGrid>
      <w:tr w:rsidR="00F9344E" w14:paraId="16E6EE5D" w14:textId="77777777" w:rsidTr="00F9344E">
        <w:trPr>
          <w:trHeight w:val="425"/>
        </w:trPr>
        <w:tc>
          <w:tcPr>
            <w:tcW w:w="2547"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14A4D8FF" w14:textId="77777777" w:rsidR="00F9344E" w:rsidRDefault="00F9344E">
            <w:pPr>
              <w:spacing w:line="360" w:lineRule="auto"/>
              <w:ind w:right="36"/>
              <w:jc w:val="center"/>
              <w:rPr>
                <w:rFonts w:ascii="Arial Nova Light" w:eastAsia="Arial Nova" w:hAnsi="Arial Nova Light" w:cs="Arial Nova"/>
                <w:b/>
                <w:bCs/>
              </w:rPr>
            </w:pPr>
            <w:r>
              <w:rPr>
                <w:rFonts w:ascii="Arial Nova Light" w:eastAsia="Arial Nova" w:hAnsi="Arial Nova Light" w:cs="Arial Nova"/>
                <w:b/>
                <w:bCs/>
              </w:rPr>
              <w:t>PRUEBA</w:t>
            </w:r>
          </w:p>
        </w:tc>
        <w:tc>
          <w:tcPr>
            <w:tcW w:w="3827"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13255F91" w14:textId="77777777" w:rsidR="00F9344E" w:rsidRDefault="00F9344E">
            <w:pPr>
              <w:spacing w:line="360" w:lineRule="auto"/>
              <w:ind w:right="36"/>
              <w:jc w:val="center"/>
              <w:rPr>
                <w:rFonts w:ascii="Arial Nova Light" w:eastAsia="Arial Nova" w:hAnsi="Arial Nova Light" w:cs="Arial Nova"/>
                <w:b/>
                <w:bCs/>
              </w:rPr>
            </w:pPr>
            <w:r>
              <w:rPr>
                <w:rFonts w:ascii="Arial Nova Light" w:eastAsia="Arial Nova" w:hAnsi="Arial Nova Light" w:cs="Arial Nova"/>
                <w:b/>
                <w:bCs/>
              </w:rPr>
              <w:t>CONSISTENTE EN</w:t>
            </w:r>
          </w:p>
        </w:tc>
        <w:tc>
          <w:tcPr>
            <w:tcW w:w="3544" w:type="dxa"/>
            <w:tcBorders>
              <w:top w:val="single" w:sz="4" w:space="0" w:color="666666"/>
              <w:left w:val="single" w:sz="4" w:space="0" w:color="666666"/>
              <w:bottom w:val="single" w:sz="4" w:space="0" w:color="666666"/>
              <w:right w:val="single" w:sz="4" w:space="0" w:color="666666"/>
            </w:tcBorders>
            <w:shd w:val="clear" w:color="auto" w:fill="7F7F7F" w:themeFill="text1" w:themeFillTint="80"/>
            <w:hideMark/>
          </w:tcPr>
          <w:p w14:paraId="1BD0089B" w14:textId="77777777" w:rsidR="00F9344E" w:rsidRDefault="00F9344E">
            <w:pPr>
              <w:spacing w:line="360" w:lineRule="auto"/>
              <w:ind w:right="36"/>
              <w:jc w:val="center"/>
              <w:rPr>
                <w:rFonts w:ascii="Arial Nova Light" w:eastAsia="Arial Nova" w:hAnsi="Arial Nova Light" w:cs="Arial Nova"/>
                <w:b/>
                <w:bCs/>
              </w:rPr>
            </w:pPr>
            <w:r>
              <w:rPr>
                <w:rFonts w:ascii="Arial Nova Light" w:eastAsia="Arial Nova" w:hAnsi="Arial Nova Light" w:cs="Arial Nova"/>
                <w:b/>
                <w:bCs/>
              </w:rPr>
              <w:t>VALORACIÓN</w:t>
            </w:r>
          </w:p>
        </w:tc>
      </w:tr>
      <w:tr w:rsidR="00F9344E" w14:paraId="2680A7D4" w14:textId="77777777" w:rsidTr="00F9344E">
        <w:trPr>
          <w:trHeight w:val="885"/>
        </w:trPr>
        <w:tc>
          <w:tcPr>
            <w:tcW w:w="2547"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hideMark/>
          </w:tcPr>
          <w:p w14:paraId="34532746" w14:textId="77777777" w:rsidR="00F9344E" w:rsidRDefault="00F9344E">
            <w:pPr>
              <w:spacing w:line="360" w:lineRule="auto"/>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1. PRESUNCIONAL LEGAL Y HUMANA</w:t>
            </w:r>
          </w:p>
        </w:tc>
        <w:tc>
          <w:tcPr>
            <w:tcW w:w="3827"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hideMark/>
          </w:tcPr>
          <w:p w14:paraId="751678D3" w14:textId="77777777" w:rsidR="00F9344E" w:rsidRDefault="00F9344E">
            <w:pPr>
              <w:spacing w:line="276" w:lineRule="auto"/>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Todo lo que por su contenido y alcance favorezca a sus intereses.</w:t>
            </w:r>
          </w:p>
        </w:tc>
        <w:tc>
          <w:tcPr>
            <w:tcW w:w="3544"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hideMark/>
          </w:tcPr>
          <w:p w14:paraId="7A263308" w14:textId="77777777" w:rsidR="00F9344E" w:rsidRDefault="00F9344E">
            <w:pPr>
              <w:spacing w:line="276" w:lineRule="auto"/>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30B3357A" w14:textId="77777777" w:rsidR="00F9344E" w:rsidRDefault="00F9344E" w:rsidP="00F9344E">
      <w:pPr>
        <w:jc w:val="both"/>
        <w:rPr>
          <w:rFonts w:ascii="Arial Nova Light" w:eastAsia="Arial Nova" w:hAnsi="Arial Nova Light" w:cs="Arial Nova"/>
          <w:sz w:val="24"/>
          <w:szCs w:val="24"/>
        </w:rPr>
      </w:pPr>
    </w:p>
    <w:p w14:paraId="66174B68" w14:textId="77777777" w:rsidR="00F9344E" w:rsidRDefault="00F9344E" w:rsidP="00F9344E">
      <w:pPr>
        <w:jc w:val="both"/>
        <w:rPr>
          <w:rFonts w:ascii="Arial Nova Light" w:eastAsia="Arial Nova" w:hAnsi="Arial Nova Light" w:cs="Arial Nova"/>
          <w:b/>
          <w:sz w:val="24"/>
          <w:szCs w:val="24"/>
        </w:rPr>
      </w:pPr>
    </w:p>
    <w:p w14:paraId="26B4B691" w14:textId="77777777" w:rsidR="00F9344E" w:rsidRDefault="00F9344E" w:rsidP="00F9344E">
      <w:pPr>
        <w:tabs>
          <w:tab w:val="left" w:pos="567"/>
        </w:tabs>
        <w:spacing w:line="360" w:lineRule="auto"/>
        <w:ind w:right="36"/>
        <w:jc w:val="both"/>
        <w:rPr>
          <w:rFonts w:ascii="Arial Nova Light" w:eastAsia="Arial Nova" w:hAnsi="Arial Nova Light" w:cs="Arial Nova"/>
          <w:b/>
          <w:sz w:val="24"/>
          <w:szCs w:val="24"/>
        </w:rPr>
      </w:pPr>
      <w:r>
        <w:rPr>
          <w:rFonts w:ascii="Arial Nova Light" w:eastAsia="Arial Nova" w:hAnsi="Arial Nova Light" w:cs="Arial Nova"/>
          <w:sz w:val="24"/>
          <w:szCs w:val="24"/>
        </w:rPr>
        <w:t xml:space="preserve">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el presente ANEXO ÚNICO, corresponde a la resolución emitida por el Pleno del Tribunal Electoral del Estado de Aguascalientes, de fecha veinticinco de mayo  de dos mil veintiuno, dentro del Procedimiento Especial Sancionador identificado con la clave TEEA-PES-039/2021; el cual consta de diecinueve páginas, incluida la presente. </w:t>
      </w:r>
      <w:r>
        <w:rPr>
          <w:rFonts w:ascii="Arial Nova Light" w:eastAsia="Arial Nova" w:hAnsi="Arial Nova Light" w:cs="Arial Nova"/>
          <w:b/>
          <w:bCs/>
          <w:sz w:val="24"/>
          <w:szCs w:val="24"/>
        </w:rPr>
        <w:t>Conste</w:t>
      </w:r>
      <w:r>
        <w:rPr>
          <w:rFonts w:ascii="Arial Nova Light" w:eastAsia="Arial Nova" w:hAnsi="Arial Nova Light" w:cs="Arial Nova"/>
          <w:sz w:val="24"/>
          <w:szCs w:val="24"/>
        </w:rPr>
        <w:t xml:space="preserve">. </w:t>
      </w:r>
    </w:p>
    <w:p w14:paraId="7DCC8DB9" w14:textId="77777777" w:rsidR="00F9344E" w:rsidRDefault="00F9344E" w:rsidP="00F9344E">
      <w:pPr>
        <w:rPr>
          <w:rFonts w:ascii="Arial Nova Light" w:hAnsi="Arial Nova Light"/>
          <w:sz w:val="24"/>
          <w:szCs w:val="24"/>
        </w:rPr>
      </w:pPr>
    </w:p>
    <w:p w14:paraId="2B65E320" w14:textId="77777777" w:rsidR="00F9344E" w:rsidRDefault="00F9344E" w:rsidP="00F9344E">
      <w:pPr>
        <w:tabs>
          <w:tab w:val="right" w:pos="8838"/>
        </w:tabs>
        <w:spacing w:line="360" w:lineRule="auto"/>
        <w:jc w:val="both"/>
        <w:rPr>
          <w:rFonts w:ascii="Arial Nova Light" w:eastAsia="Arial Nova" w:hAnsi="Arial Nova Light" w:cs="Arial Nova"/>
          <w:sz w:val="24"/>
          <w:szCs w:val="24"/>
        </w:rPr>
      </w:pPr>
    </w:p>
    <w:p w14:paraId="7EC71245" w14:textId="77777777" w:rsidR="00F9344E" w:rsidRDefault="00F9344E" w:rsidP="00F9344E">
      <w:pPr>
        <w:tabs>
          <w:tab w:val="right" w:pos="8838"/>
        </w:tabs>
        <w:spacing w:line="360" w:lineRule="auto"/>
        <w:jc w:val="both"/>
        <w:rPr>
          <w:rFonts w:ascii="Arial Nova Light" w:eastAsia="Arial Nova" w:hAnsi="Arial Nova Light" w:cs="Arial Nova"/>
          <w:sz w:val="24"/>
          <w:szCs w:val="24"/>
        </w:rPr>
      </w:pPr>
    </w:p>
    <w:p w14:paraId="3614E47E" w14:textId="77777777" w:rsidR="00F9344E" w:rsidRDefault="00F9344E" w:rsidP="00F9344E">
      <w:pPr>
        <w:tabs>
          <w:tab w:val="right" w:pos="8838"/>
        </w:tabs>
        <w:spacing w:line="360" w:lineRule="auto"/>
        <w:jc w:val="both"/>
        <w:rPr>
          <w:rFonts w:ascii="Arial Nova Light" w:eastAsia="Arial Nova" w:hAnsi="Arial Nova Light" w:cs="Arial Nova"/>
          <w:sz w:val="24"/>
          <w:szCs w:val="24"/>
        </w:rPr>
      </w:pPr>
    </w:p>
    <w:p w14:paraId="5A8E8053" w14:textId="77777777" w:rsidR="00F9344E" w:rsidRDefault="00F9344E" w:rsidP="00F9344E">
      <w:pPr>
        <w:tabs>
          <w:tab w:val="right" w:pos="8838"/>
        </w:tabs>
        <w:spacing w:line="360" w:lineRule="auto"/>
        <w:jc w:val="center"/>
        <w:rPr>
          <w:rFonts w:ascii="Arial Nova Light" w:eastAsia="Arial Nova" w:hAnsi="Arial Nova Light" w:cs="Arial Nova"/>
          <w:b/>
          <w:bCs/>
          <w:sz w:val="24"/>
          <w:szCs w:val="24"/>
        </w:rPr>
      </w:pPr>
      <w:r>
        <w:rPr>
          <w:rFonts w:ascii="Arial Nova Light" w:eastAsia="Arial Nova" w:hAnsi="Arial Nova Light" w:cs="Arial Nova"/>
          <w:b/>
          <w:bCs/>
          <w:sz w:val="24"/>
          <w:szCs w:val="24"/>
        </w:rPr>
        <w:t>Maestro Jesús Ociel Baena Saucedo</w:t>
      </w:r>
    </w:p>
    <w:p w14:paraId="27DDE617" w14:textId="77777777" w:rsidR="00F9344E" w:rsidRDefault="00F9344E" w:rsidP="00F9344E">
      <w:pPr>
        <w:tabs>
          <w:tab w:val="right" w:pos="8838"/>
        </w:tabs>
        <w:spacing w:line="360" w:lineRule="auto"/>
        <w:jc w:val="center"/>
        <w:rPr>
          <w:rFonts w:ascii="Arial Nova Light" w:eastAsia="Arial Nova" w:hAnsi="Arial Nova Light" w:cs="Arial Nova"/>
          <w:b/>
          <w:bCs/>
          <w:sz w:val="24"/>
          <w:szCs w:val="24"/>
        </w:rPr>
      </w:pPr>
      <w:r>
        <w:rPr>
          <w:rFonts w:ascii="Arial Nova Light" w:eastAsia="Arial Nova" w:hAnsi="Arial Nova Light" w:cs="Arial Nova"/>
          <w:b/>
          <w:bCs/>
          <w:sz w:val="24"/>
          <w:szCs w:val="24"/>
        </w:rPr>
        <w:t xml:space="preserve">Secretario General de Acuerdos. </w:t>
      </w:r>
    </w:p>
    <w:bookmarkEnd w:id="7"/>
    <w:p w14:paraId="06D0D674" w14:textId="77777777" w:rsidR="00F9344E" w:rsidRDefault="00F9344E" w:rsidP="00F9344E"/>
    <w:p w14:paraId="6EEF2A68" w14:textId="77777777" w:rsidR="00F9344E" w:rsidRPr="00FD5BA8" w:rsidRDefault="00F9344E" w:rsidP="00130C1C">
      <w:pPr>
        <w:tabs>
          <w:tab w:val="right" w:pos="8838"/>
        </w:tabs>
        <w:spacing w:line="360" w:lineRule="auto"/>
        <w:jc w:val="both"/>
        <w:rPr>
          <w:rFonts w:ascii="Arial Nova Light" w:eastAsia="Arial Nova" w:hAnsi="Arial Nova Light" w:cs="Arial Nova"/>
          <w:sz w:val="24"/>
          <w:szCs w:val="24"/>
        </w:rPr>
      </w:pPr>
    </w:p>
    <w:sectPr w:rsidR="00F9344E" w:rsidRPr="00FD5BA8">
      <w:headerReference w:type="even" r:id="rId14"/>
      <w:headerReference w:type="default" r:id="rId15"/>
      <w:footerReference w:type="even" r:id="rId16"/>
      <w:footerReference w:type="default" r:id="rId17"/>
      <w:headerReference w:type="first" r:id="rId18"/>
      <w:footerReference w:type="first" r:id="rId19"/>
      <w:pgSz w:w="12240" w:h="20160"/>
      <w:pgMar w:top="3260" w:right="1183" w:bottom="1843"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16D8A" w14:textId="77777777" w:rsidR="002406A1" w:rsidRDefault="002406A1">
      <w:r>
        <w:separator/>
      </w:r>
    </w:p>
  </w:endnote>
  <w:endnote w:type="continuationSeparator" w:id="0">
    <w:p w14:paraId="3F66CDAE" w14:textId="77777777" w:rsidR="002406A1" w:rsidRDefault="00240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029D7" w14:textId="77777777" w:rsidR="00804682" w:rsidRDefault="0080468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BD503" w14:textId="77777777" w:rsidR="00804682" w:rsidRDefault="00804682">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14AF1" w14:textId="77777777" w:rsidR="00804682" w:rsidRDefault="0080468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86B1A" w14:textId="77777777" w:rsidR="002406A1" w:rsidRDefault="002406A1">
      <w:r>
        <w:separator/>
      </w:r>
    </w:p>
  </w:footnote>
  <w:footnote w:type="continuationSeparator" w:id="0">
    <w:p w14:paraId="58DD6588" w14:textId="77777777" w:rsidR="002406A1" w:rsidRDefault="002406A1">
      <w:r>
        <w:continuationSeparator/>
      </w:r>
    </w:p>
  </w:footnote>
  <w:footnote w:id="1">
    <w:p w14:paraId="526D0F77" w14:textId="03C99B4E" w:rsidR="00804682" w:rsidRPr="009C2D91" w:rsidRDefault="00804682" w:rsidP="00041390">
      <w:pPr>
        <w:pStyle w:val="Textonotapie"/>
        <w:jc w:val="both"/>
        <w:rPr>
          <w:rFonts w:ascii="Arial Nova Light" w:hAnsi="Arial Nova Light"/>
          <w:sz w:val="16"/>
          <w:szCs w:val="16"/>
        </w:rPr>
      </w:pPr>
      <w:r w:rsidRPr="009C2D91">
        <w:rPr>
          <w:rStyle w:val="Refdenotaalpie"/>
          <w:rFonts w:ascii="Arial Nova Light" w:hAnsi="Arial Nova Light"/>
          <w:sz w:val="16"/>
          <w:szCs w:val="16"/>
        </w:rPr>
        <w:footnoteRef/>
      </w:r>
      <w:r w:rsidRPr="009C2D91">
        <w:rPr>
          <w:rFonts w:ascii="Arial Nova Light" w:hAnsi="Arial Nova Light"/>
          <w:sz w:val="16"/>
          <w:szCs w:val="16"/>
        </w:rPr>
        <w:t xml:space="preserve"> Datos personales testados a petición de la denunciante, por lo que se apreciarán los símbolos </w:t>
      </w:r>
      <w:r w:rsidRPr="009C2D91">
        <w:rPr>
          <w:rFonts w:ascii="Arial Nova Light" w:eastAsia="Arial Nova" w:hAnsi="Arial Nova Light" w:cs="Arial Nova"/>
          <w:bCs/>
          <w:i/>
          <w:iCs/>
          <w:sz w:val="16"/>
          <w:szCs w:val="16"/>
        </w:rPr>
        <w:t>*Dato Protegido</w:t>
      </w:r>
    </w:p>
  </w:footnote>
  <w:footnote w:id="2">
    <w:p w14:paraId="7AFC165E" w14:textId="7A41F5DB" w:rsidR="00804682" w:rsidRPr="009C2D91" w:rsidRDefault="00804682" w:rsidP="00041390">
      <w:pPr>
        <w:pStyle w:val="Textonotapie"/>
        <w:jc w:val="both"/>
        <w:rPr>
          <w:rFonts w:ascii="Arial Nova Light" w:hAnsi="Arial Nova Light"/>
          <w:sz w:val="16"/>
          <w:szCs w:val="16"/>
        </w:rPr>
      </w:pPr>
      <w:r w:rsidRPr="009C2D91">
        <w:rPr>
          <w:rStyle w:val="Refdenotaalpie"/>
          <w:rFonts w:ascii="Arial Nova Light" w:hAnsi="Arial Nova Light"/>
          <w:sz w:val="16"/>
          <w:szCs w:val="16"/>
        </w:rPr>
        <w:footnoteRef/>
      </w:r>
      <w:r w:rsidRPr="009C2D91">
        <w:rPr>
          <w:rFonts w:ascii="Arial Nova Light" w:hAnsi="Arial Nova Light"/>
          <w:sz w:val="16"/>
          <w:szCs w:val="16"/>
        </w:rPr>
        <w:t xml:space="preserve"> Encargado de despacho de la Secretaría de Estudio adscrita a la Ponencia I del Tribunal Electoral del Estado de Aguascalientes.</w:t>
      </w:r>
    </w:p>
  </w:footnote>
  <w:footnote w:id="3">
    <w:p w14:paraId="3C96F08C" w14:textId="07AC8049" w:rsidR="00804682" w:rsidRPr="009C2D91" w:rsidRDefault="00804682" w:rsidP="00041390">
      <w:pPr>
        <w:pBdr>
          <w:top w:val="nil"/>
          <w:left w:val="nil"/>
          <w:bottom w:val="nil"/>
          <w:right w:val="nil"/>
          <w:between w:val="nil"/>
        </w:pBdr>
        <w:jc w:val="both"/>
        <w:rPr>
          <w:rFonts w:ascii="Arial Nova Light" w:eastAsia="Arial Nova" w:hAnsi="Arial Nova Light" w:cs="Arial Nova"/>
          <w:sz w:val="16"/>
          <w:szCs w:val="16"/>
        </w:rPr>
      </w:pPr>
      <w:r w:rsidRPr="009C2D91">
        <w:rPr>
          <w:rFonts w:ascii="Arial Nova Light" w:hAnsi="Arial Nova Light"/>
          <w:sz w:val="16"/>
          <w:szCs w:val="16"/>
          <w:vertAlign w:val="superscript"/>
        </w:rPr>
        <w:footnoteRef/>
      </w:r>
      <w:r w:rsidRPr="009C2D91">
        <w:rPr>
          <w:rFonts w:ascii="Arial Nova Light" w:eastAsia="Arial Nova" w:hAnsi="Arial Nova Light" w:cs="Arial Nova"/>
          <w:sz w:val="16"/>
          <w:szCs w:val="16"/>
        </w:rPr>
        <w:t xml:space="preserve"> Todas las fechas corresponden al año 2021, salvo precisión en contrario. </w:t>
      </w:r>
    </w:p>
  </w:footnote>
  <w:footnote w:id="4">
    <w:p w14:paraId="2C476702" w14:textId="77777777" w:rsidR="008C3515" w:rsidRPr="009C2D91" w:rsidRDefault="008C3515" w:rsidP="00041390">
      <w:pPr>
        <w:pStyle w:val="Textonotapie"/>
        <w:jc w:val="both"/>
        <w:rPr>
          <w:rFonts w:ascii="Arial Nova Light" w:hAnsi="Arial Nova Light"/>
          <w:sz w:val="16"/>
          <w:szCs w:val="16"/>
        </w:rPr>
      </w:pPr>
      <w:r w:rsidRPr="009C2D91">
        <w:rPr>
          <w:rStyle w:val="Refdenotaalpie"/>
          <w:rFonts w:ascii="Arial Nova Light" w:hAnsi="Arial Nova Light"/>
          <w:sz w:val="16"/>
          <w:szCs w:val="16"/>
        </w:rPr>
        <w:footnoteRef/>
      </w:r>
      <w:r w:rsidRPr="009C2D91">
        <w:rPr>
          <w:rFonts w:ascii="Arial Nova Light" w:hAnsi="Arial Nova Light"/>
          <w:sz w:val="16"/>
          <w:szCs w:val="16"/>
        </w:rPr>
        <w:t xml:space="preserve"> En lo sucesivo, VPMG </w:t>
      </w:r>
    </w:p>
  </w:footnote>
  <w:footnote w:id="5">
    <w:p w14:paraId="2453029B" w14:textId="27D2CE20" w:rsidR="00804682" w:rsidRPr="009C2D91" w:rsidRDefault="00804682" w:rsidP="00041390">
      <w:pPr>
        <w:pStyle w:val="Textonotapie"/>
        <w:jc w:val="both"/>
        <w:rPr>
          <w:rFonts w:ascii="Arial Nova Light" w:hAnsi="Arial Nova Light"/>
          <w:sz w:val="16"/>
          <w:szCs w:val="16"/>
          <w:lang w:val="es-ES"/>
        </w:rPr>
      </w:pPr>
      <w:r w:rsidRPr="009C2D91">
        <w:rPr>
          <w:rStyle w:val="Refdenotaalpie"/>
          <w:rFonts w:ascii="Arial Nova Light" w:hAnsi="Arial Nova Light"/>
          <w:sz w:val="16"/>
          <w:szCs w:val="16"/>
        </w:rPr>
        <w:footnoteRef/>
      </w:r>
      <w:r w:rsidRPr="009C2D91">
        <w:rPr>
          <w:rFonts w:ascii="Arial Nova Light" w:hAnsi="Arial Nova Light"/>
          <w:sz w:val="16"/>
          <w:szCs w:val="16"/>
        </w:rPr>
        <w:t xml:space="preserve"> </w:t>
      </w:r>
      <w:r w:rsidRPr="009C2D91">
        <w:rPr>
          <w:rFonts w:ascii="Arial Nova Light" w:hAnsi="Arial Nova Light"/>
          <w:sz w:val="16"/>
          <w:szCs w:val="16"/>
          <w:lang w:val="es-ES"/>
        </w:rPr>
        <w:t>En lo sucesivo, IEE.</w:t>
      </w:r>
    </w:p>
  </w:footnote>
  <w:footnote w:id="6">
    <w:p w14:paraId="7C54584A" w14:textId="73BF9E18" w:rsidR="00804682" w:rsidRPr="009C2D91" w:rsidRDefault="00804682" w:rsidP="00041390">
      <w:pPr>
        <w:pStyle w:val="Textonotapie"/>
        <w:jc w:val="both"/>
        <w:rPr>
          <w:rFonts w:ascii="Arial Nova Light" w:hAnsi="Arial Nova Light"/>
          <w:sz w:val="16"/>
          <w:szCs w:val="16"/>
        </w:rPr>
      </w:pPr>
      <w:r w:rsidRPr="009C2D91">
        <w:rPr>
          <w:rStyle w:val="Refdenotaalpie"/>
          <w:rFonts w:ascii="Arial Nova Light" w:hAnsi="Arial Nova Light"/>
          <w:sz w:val="16"/>
          <w:szCs w:val="16"/>
        </w:rPr>
        <w:footnoteRef/>
      </w:r>
      <w:r w:rsidRPr="009C2D91">
        <w:rPr>
          <w:rFonts w:ascii="Arial Nova Light" w:hAnsi="Arial Nova Light"/>
          <w:sz w:val="16"/>
          <w:szCs w:val="16"/>
        </w:rPr>
        <w:t xml:space="preserve"> </w:t>
      </w:r>
      <w:r w:rsidRPr="009C2D91">
        <w:rPr>
          <w:rFonts w:ascii="Arial Nova Light" w:hAnsi="Arial Nova Light" w:cs="Arial"/>
          <w:sz w:val="16"/>
          <w:szCs w:val="16"/>
        </w:rPr>
        <w:t xml:space="preserve">Jurisprudencia 6/2007. De rubro </w:t>
      </w:r>
      <w:r w:rsidRPr="009C2D91">
        <w:rPr>
          <w:rFonts w:ascii="Arial Nova Light" w:hAnsi="Arial Nova Light" w:cs="Arial"/>
          <w:sz w:val="16"/>
          <w:szCs w:val="16"/>
          <w:shd w:val="clear" w:color="auto" w:fill="FFFFFF"/>
        </w:rPr>
        <w:t>PLAZOS LEGALES. CÓMPUTO PARA EL EJERCICIO DE UN DERECHO O LA LIBERACIÓN DE UNA OBLIGACIÓN, CUANDO SE TRATA DE ACTOS DE TRACTO SUCESIVO.</w:t>
      </w:r>
    </w:p>
  </w:footnote>
  <w:footnote w:id="7">
    <w:p w14:paraId="05970D8B" w14:textId="77777777" w:rsidR="00804682" w:rsidRPr="009C2D91" w:rsidRDefault="00804682" w:rsidP="00041390">
      <w:pPr>
        <w:pBdr>
          <w:top w:val="nil"/>
          <w:left w:val="nil"/>
          <w:bottom w:val="nil"/>
          <w:right w:val="nil"/>
          <w:between w:val="nil"/>
        </w:pBdr>
        <w:jc w:val="both"/>
        <w:rPr>
          <w:rFonts w:ascii="Arial Nova Light" w:eastAsia="Arial Nova" w:hAnsi="Arial Nova Light" w:cs="Arial Nova"/>
          <w:sz w:val="16"/>
          <w:szCs w:val="16"/>
        </w:rPr>
      </w:pPr>
      <w:r w:rsidRPr="009C2D91">
        <w:rPr>
          <w:rFonts w:ascii="Arial Nova Light" w:hAnsi="Arial Nova Light"/>
          <w:sz w:val="16"/>
          <w:szCs w:val="16"/>
          <w:vertAlign w:val="superscript"/>
        </w:rPr>
        <w:footnoteRef/>
      </w:r>
      <w:r w:rsidRPr="009C2D91">
        <w:rPr>
          <w:rFonts w:ascii="Arial Nova Light" w:eastAsia="Arial Nova" w:hAnsi="Arial Nova Light" w:cs="Arial Nova"/>
          <w:sz w:val="16"/>
          <w:szCs w:val="16"/>
        </w:rPr>
        <w:t xml:space="preserve"> Consultable en la Compilación 1997-2013, Jurisprudencia y tesis en materia electoral, del Tribunal Electoral del Poder Judicial de la Federación, páginas 129 y 130.</w:t>
      </w:r>
    </w:p>
  </w:footnote>
  <w:footnote w:id="8">
    <w:p w14:paraId="0662CC20" w14:textId="4313DD48" w:rsidR="00804682" w:rsidRPr="009C2D91" w:rsidRDefault="00804682" w:rsidP="00041390">
      <w:pPr>
        <w:pStyle w:val="Textonotapie"/>
        <w:jc w:val="both"/>
        <w:rPr>
          <w:rFonts w:ascii="Arial Nova Light" w:hAnsi="Arial Nova Light"/>
          <w:sz w:val="16"/>
          <w:szCs w:val="16"/>
        </w:rPr>
      </w:pPr>
      <w:r w:rsidRPr="009C2D91">
        <w:rPr>
          <w:rStyle w:val="Refdenotaalpie"/>
          <w:rFonts w:ascii="Arial Nova Light" w:hAnsi="Arial Nova Light"/>
          <w:sz w:val="16"/>
          <w:szCs w:val="16"/>
        </w:rPr>
        <w:footnoteRef/>
      </w:r>
      <w:r w:rsidRPr="009C2D91">
        <w:rPr>
          <w:rFonts w:ascii="Arial Nova Light" w:hAnsi="Arial Nova Light"/>
          <w:sz w:val="16"/>
          <w:szCs w:val="16"/>
        </w:rPr>
        <w:t xml:space="preserve"> </w:t>
      </w:r>
      <w:r w:rsidRPr="009C2D91">
        <w:rPr>
          <w:rFonts w:ascii="Arial Nova Light" w:eastAsia="Arial Nova" w:hAnsi="Arial Nova Light" w:cs="Arial Nova"/>
          <w:sz w:val="16"/>
          <w:szCs w:val="16"/>
        </w:rPr>
        <w:t xml:space="preserve">SUP-REC-91/2020, disponible para consulta en la url: </w:t>
      </w:r>
      <w:hyperlink r:id="rId1" w:history="1">
        <w:r w:rsidRPr="009C2D91">
          <w:rPr>
            <w:rStyle w:val="Hipervnculo"/>
            <w:rFonts w:ascii="Arial Nova Light" w:eastAsia="Arial Nova" w:hAnsi="Arial Nova Light" w:cs="Arial Nova"/>
            <w:color w:val="auto"/>
            <w:sz w:val="16"/>
            <w:szCs w:val="16"/>
          </w:rPr>
          <w:t>https://www.te.gob.mx/Informacion_juridiccional/sesion_publica/ejecutoria/sentencias/SUP-REC-0091-2020.pdf</w:t>
        </w:r>
      </w:hyperlink>
      <w:r w:rsidRPr="009C2D91">
        <w:rPr>
          <w:rFonts w:ascii="Arial Nova Light" w:eastAsia="Arial Nova" w:hAnsi="Arial Nova Light" w:cs="Arial Nova"/>
          <w:sz w:val="16"/>
          <w:szCs w:val="16"/>
        </w:rPr>
        <w:t xml:space="preserve"> </w:t>
      </w:r>
    </w:p>
  </w:footnote>
  <w:footnote w:id="9">
    <w:p w14:paraId="45ABC919" w14:textId="77777777" w:rsidR="00BD44B8" w:rsidRPr="009C2D91" w:rsidRDefault="00BD44B8" w:rsidP="00041390">
      <w:pPr>
        <w:pStyle w:val="Textonotapie"/>
        <w:jc w:val="both"/>
        <w:rPr>
          <w:rFonts w:ascii="Arial Nova Light" w:hAnsi="Arial Nova Light"/>
          <w:sz w:val="16"/>
          <w:szCs w:val="16"/>
        </w:rPr>
      </w:pPr>
      <w:r w:rsidRPr="009C2D91">
        <w:rPr>
          <w:rStyle w:val="Refdenotaalpie"/>
          <w:rFonts w:ascii="Arial Nova Light" w:hAnsi="Arial Nova Light"/>
          <w:sz w:val="16"/>
          <w:szCs w:val="16"/>
        </w:rPr>
        <w:footnoteRef/>
      </w:r>
      <w:r w:rsidRPr="009C2D91">
        <w:rPr>
          <w:rFonts w:ascii="Arial Nova Light" w:hAnsi="Arial Nova Light"/>
          <w:sz w:val="16"/>
          <w:szCs w:val="16"/>
        </w:rPr>
        <w:t xml:space="preserve"> Jurisprudencia 1a./J. 2/2016 (10a.), registro de IUS 2011430, publicada en la Gaceta del Semanario Judicial de la Federación, Décima Época, Libro 29, abril de 2016, Tomo II, página 836.</w:t>
      </w:r>
    </w:p>
  </w:footnote>
  <w:footnote w:id="10">
    <w:p w14:paraId="6A4EAD6E" w14:textId="77777777" w:rsidR="00BD44B8" w:rsidRPr="009C2D91" w:rsidRDefault="00BD44B8" w:rsidP="00041390">
      <w:pPr>
        <w:pStyle w:val="Textonotapie"/>
        <w:jc w:val="both"/>
        <w:rPr>
          <w:rFonts w:ascii="Arial Nova Light" w:hAnsi="Arial Nova Light"/>
          <w:sz w:val="16"/>
          <w:szCs w:val="16"/>
        </w:rPr>
      </w:pPr>
      <w:r w:rsidRPr="009C2D91">
        <w:rPr>
          <w:rStyle w:val="Refdenotaalpie"/>
          <w:rFonts w:ascii="Arial Nova Light" w:hAnsi="Arial Nova Light"/>
          <w:sz w:val="16"/>
          <w:szCs w:val="16"/>
        </w:rPr>
        <w:footnoteRef/>
      </w:r>
      <w:r w:rsidRPr="009C2D91">
        <w:rPr>
          <w:rFonts w:ascii="Arial Nova Light" w:hAnsi="Arial Nova Light"/>
          <w:sz w:val="16"/>
          <w:szCs w:val="16"/>
        </w:rPr>
        <w:t xml:space="preserve"> En lo sucesivo, Ley Modelo</w:t>
      </w:r>
    </w:p>
  </w:footnote>
  <w:footnote w:id="11">
    <w:p w14:paraId="67603DA2" w14:textId="77777777" w:rsidR="00BD44B8" w:rsidRPr="009C2D91" w:rsidRDefault="00BD44B8" w:rsidP="00041390">
      <w:pPr>
        <w:pStyle w:val="Textonotapie"/>
        <w:jc w:val="both"/>
        <w:rPr>
          <w:rFonts w:ascii="Arial Nova Light" w:hAnsi="Arial Nova Light"/>
          <w:sz w:val="16"/>
          <w:szCs w:val="16"/>
        </w:rPr>
      </w:pPr>
      <w:r w:rsidRPr="009C2D91">
        <w:rPr>
          <w:rStyle w:val="Refdenotaalpie"/>
          <w:rFonts w:ascii="Arial Nova Light" w:hAnsi="Arial Nova Light"/>
          <w:sz w:val="16"/>
          <w:szCs w:val="16"/>
        </w:rPr>
        <w:footnoteRef/>
      </w:r>
      <w:r w:rsidRPr="009C2D91">
        <w:rPr>
          <w:rFonts w:ascii="Arial Nova Light" w:hAnsi="Arial Nova Light"/>
          <w:sz w:val="16"/>
          <w:szCs w:val="16"/>
        </w:rPr>
        <w:t xml:space="preserve"> Disponible en la URL: http://www.oas.org/es/mesecvi/docs/declaracion-esp.pdf</w:t>
      </w:r>
    </w:p>
  </w:footnote>
  <w:footnote w:id="12">
    <w:p w14:paraId="365E6E96" w14:textId="2281A475" w:rsidR="00E42BD6" w:rsidRPr="009C2D91" w:rsidRDefault="00E42BD6" w:rsidP="00041390">
      <w:pPr>
        <w:pStyle w:val="Textonotapie"/>
        <w:jc w:val="both"/>
        <w:rPr>
          <w:rFonts w:ascii="Arial Nova Light" w:hAnsi="Arial Nova Light"/>
          <w:sz w:val="16"/>
          <w:szCs w:val="16"/>
        </w:rPr>
      </w:pPr>
      <w:r w:rsidRPr="009C2D91">
        <w:rPr>
          <w:rStyle w:val="Refdenotaalpie"/>
          <w:rFonts w:ascii="Arial Nova Light" w:hAnsi="Arial Nova Light"/>
          <w:sz w:val="16"/>
          <w:szCs w:val="16"/>
        </w:rPr>
        <w:footnoteRef/>
      </w:r>
      <w:r w:rsidRPr="009C2D91">
        <w:rPr>
          <w:rFonts w:ascii="Arial Nova Light" w:hAnsi="Arial Nova Light"/>
          <w:sz w:val="16"/>
          <w:szCs w:val="16"/>
        </w:rPr>
        <w:t xml:space="preserve"> </w:t>
      </w:r>
      <w:r w:rsidRPr="009C2D91">
        <w:rPr>
          <w:rFonts w:ascii="Arial Nova Light" w:hAnsi="Arial Nova Light" w:cs="Arial"/>
          <w:sz w:val="16"/>
          <w:szCs w:val="16"/>
          <w:shd w:val="clear" w:color="auto" w:fill="FFFFFF"/>
        </w:rPr>
        <w:t>Jurisprudencia 15/2018, de rubro: PROTECCIÓN AL PERIODISMO. CRITERIOS PARA DESVIRTUAR LA PRESUNCIÓN DE LICITUD DE LA ACTIVIDAD PERIODÍSTICA. De lo dispuesto en los artículos 1°, 6º y 7º, de la Constitución Política de los Estados Unidos Mexicanos; 19, párrafos 2 y 3, del Pacto Internacional de Derechos Civiles y Políticos; y 13 de la Convención Americana sobre Derechos Humanos, se advierte que la libertad de expresión, incluida la de prensa, en principio, implica la inviolabilidad de difundir opiniones, información e ideas, a través de cualquier medio; por ello, la labor periodística goza de un manto jurídico protector al constituir el eje central de la circulación de ideas e información pública. En ese sentido, la presunción de licitud de la que goza dicha labor sólo podrá ser superada cuando exista prueba en contrario y, ante la duda, la autoridad electoral debe optar por aquella interpretación de la norma que sea más favorable a la protección de la labor periodística. </w:t>
      </w:r>
      <w:r w:rsidRPr="009C2D91">
        <w:rPr>
          <w:rFonts w:ascii="Arial Nova Light" w:hAnsi="Arial Nova Light" w:cs="Arial"/>
          <w:i/>
          <w:iCs/>
          <w:sz w:val="16"/>
          <w:szCs w:val="16"/>
          <w:shd w:val="clear" w:color="auto" w:fill="FFFFFF"/>
        </w:rPr>
        <w:t>Pendiente de publicación.</w:t>
      </w:r>
    </w:p>
  </w:footnote>
  <w:footnote w:id="13">
    <w:p w14:paraId="63E37CFA" w14:textId="43585902" w:rsidR="00041390" w:rsidRPr="009C2D91" w:rsidRDefault="00041390">
      <w:pPr>
        <w:pStyle w:val="Textonotapie"/>
        <w:rPr>
          <w:rFonts w:ascii="Arial Nova Light" w:hAnsi="Arial Nova Light"/>
          <w:sz w:val="16"/>
          <w:szCs w:val="16"/>
        </w:rPr>
      </w:pPr>
      <w:r w:rsidRPr="009C2D91">
        <w:rPr>
          <w:rStyle w:val="Refdenotaalpie"/>
          <w:rFonts w:ascii="Arial Nova Light" w:hAnsi="Arial Nova Light"/>
          <w:sz w:val="16"/>
          <w:szCs w:val="16"/>
        </w:rPr>
        <w:footnoteRef/>
      </w:r>
      <w:r w:rsidRPr="009C2D91">
        <w:rPr>
          <w:rFonts w:ascii="Arial Nova Light" w:hAnsi="Arial Nova Light"/>
          <w:sz w:val="16"/>
          <w:szCs w:val="16"/>
        </w:rPr>
        <w:t xml:space="preserve"> T</w:t>
      </w:r>
      <w:r w:rsidRPr="009C2D91">
        <w:rPr>
          <w:rFonts w:ascii="Arial Nova Light" w:hAnsi="Arial Nova Light" w:cs="Arial"/>
          <w:sz w:val="16"/>
          <w:szCs w:val="16"/>
          <w:shd w:val="clear" w:color="auto" w:fill="FFFFFF"/>
        </w:rPr>
        <w:t>esis: 1a. XLI/2018 (10a.) de rubro. “USO CORRECTO DEL LENGUAJE. EL ARTÍCULO 223, FRACCIÓN IX, DE LA LEY FEDERAL DE TELECOMUNICACIONES Y RADIODIFUSIÓN, AL ESTABLECER LA OBLIGACIÓN A LOS CONCESIONARIOS DE PROPICIARLO, VIOLA LA LIBERTAD DE EXPRESIÓN” visible en la Gaceta del Semanario Judicial de la Federación.</w:t>
      </w:r>
    </w:p>
  </w:footnote>
  <w:footnote w:id="14">
    <w:p w14:paraId="1D6C7179" w14:textId="52DA4A88" w:rsidR="00041390" w:rsidRPr="009C2D91" w:rsidRDefault="00041390">
      <w:pPr>
        <w:pStyle w:val="Textonotapie"/>
        <w:rPr>
          <w:rFonts w:ascii="Arial Nova Light" w:hAnsi="Arial Nova Light"/>
          <w:sz w:val="16"/>
          <w:szCs w:val="16"/>
        </w:rPr>
      </w:pPr>
      <w:r w:rsidRPr="009C2D91">
        <w:rPr>
          <w:rStyle w:val="Refdenotaalpie"/>
          <w:rFonts w:ascii="Arial Nova Light" w:hAnsi="Arial Nova Light"/>
          <w:sz w:val="16"/>
          <w:szCs w:val="16"/>
        </w:rPr>
        <w:footnoteRef/>
      </w:r>
      <w:r w:rsidRPr="009C2D91">
        <w:rPr>
          <w:rFonts w:ascii="Arial Nova Light" w:hAnsi="Arial Nova Light"/>
          <w:sz w:val="16"/>
          <w:szCs w:val="16"/>
        </w:rPr>
        <w:t xml:space="preserve"> </w:t>
      </w:r>
      <w:r w:rsidR="009C2D91" w:rsidRPr="009C2D91">
        <w:rPr>
          <w:rFonts w:ascii="Arial Nova Light" w:hAnsi="Arial Nova Light"/>
          <w:sz w:val="16"/>
          <w:szCs w:val="16"/>
          <w:shd w:val="clear" w:color="auto" w:fill="FFFFFF"/>
        </w:rPr>
        <w:t> </w:t>
      </w:r>
      <w:r w:rsidR="009C2D91" w:rsidRPr="009C2D91">
        <w:rPr>
          <w:rFonts w:ascii="Arial Nova Light" w:hAnsi="Arial Nova Light" w:cs="Arial"/>
          <w:sz w:val="16"/>
          <w:szCs w:val="16"/>
          <w:shd w:val="clear" w:color="auto" w:fill="FFFFFF"/>
        </w:rPr>
        <w:t>Tesis: 1a. CCCXXII/2018 (10a.) de rubro. “LIBERTAD DE EXPRESIÓN. REPORTAJE NEUTRAL, SU DEFENSA EN CASO DE RESPONSABILIDAD CIVIL” visible en la Gaceta del Semanario Judicial de la Federación.</w:t>
      </w:r>
    </w:p>
  </w:footnote>
  <w:footnote w:id="15">
    <w:p w14:paraId="3103EBF7" w14:textId="5B4F874F" w:rsidR="00AA0BDA" w:rsidRPr="009C2D91" w:rsidRDefault="00AA0BDA" w:rsidP="00041390">
      <w:pPr>
        <w:pStyle w:val="Textonotapie"/>
        <w:jc w:val="both"/>
        <w:rPr>
          <w:rFonts w:ascii="Arial Nova Light" w:hAnsi="Arial Nova Light"/>
          <w:sz w:val="16"/>
          <w:szCs w:val="16"/>
        </w:rPr>
      </w:pPr>
      <w:r w:rsidRPr="009C2D91">
        <w:rPr>
          <w:rStyle w:val="Refdenotaalpie"/>
          <w:rFonts w:ascii="Arial Nova Light" w:hAnsi="Arial Nova Light"/>
          <w:sz w:val="16"/>
          <w:szCs w:val="16"/>
        </w:rPr>
        <w:footnoteRef/>
      </w:r>
      <w:r w:rsidRPr="009C2D91">
        <w:rPr>
          <w:rFonts w:ascii="Arial Nova Light" w:hAnsi="Arial Nova Light"/>
          <w:sz w:val="16"/>
          <w:szCs w:val="16"/>
        </w:rPr>
        <w:t xml:space="preserve"> Un gentilicio es un adjetivo que indica relación con un lugar geográfico, el cual proviene de la palabra en latín </w:t>
      </w:r>
      <w:r w:rsidRPr="009C2D91">
        <w:rPr>
          <w:rFonts w:ascii="Arial Nova Light" w:hAnsi="Arial Nova Light"/>
          <w:i/>
          <w:iCs/>
          <w:sz w:val="16"/>
          <w:szCs w:val="16"/>
        </w:rPr>
        <w:t>gentilicius</w:t>
      </w:r>
      <w:r w:rsidRPr="009C2D91">
        <w:rPr>
          <w:rFonts w:ascii="Arial Nova Light" w:hAnsi="Arial Nova Light"/>
          <w:sz w:val="16"/>
          <w:szCs w:val="16"/>
        </w:rPr>
        <w:t xml:space="preserve"> cuyo significado es «que pertenece a una misma nación o linaje».</w:t>
      </w:r>
    </w:p>
    <w:p w14:paraId="0B4A6954" w14:textId="63F6D263" w:rsidR="00AA0BDA" w:rsidRPr="009C2D91" w:rsidRDefault="00AA0BDA" w:rsidP="00041390">
      <w:pPr>
        <w:pStyle w:val="Textonotapie"/>
        <w:jc w:val="both"/>
        <w:rPr>
          <w:rFonts w:ascii="Arial Nova Light" w:hAnsi="Arial Nova Light"/>
          <w:sz w:val="16"/>
          <w:szCs w:val="16"/>
        </w:rPr>
      </w:pPr>
      <w:r w:rsidRPr="009C2D91">
        <w:rPr>
          <w:rFonts w:ascii="Arial Nova Light" w:hAnsi="Arial Nova Light"/>
          <w:sz w:val="16"/>
          <w:szCs w:val="16"/>
        </w:rPr>
        <w:t>Por lo tanto, el nombre usado para un gentilicio u otro dependerá del topónimo (nombre que se atribuye a un lugar) o de las acepciones culturales asociadas con el lugar, en este caso las relacionadas con la región de Tlaxcala</w:t>
      </w:r>
      <w:r w:rsidR="00FC7EF7" w:rsidRPr="009C2D91">
        <w:rPr>
          <w:rFonts w:ascii="Arial Nova Light" w:hAnsi="Arial Nova Light"/>
          <w:sz w:val="16"/>
          <w:szCs w:val="16"/>
        </w:rPr>
        <w:t xml:space="preserve">, </w:t>
      </w:r>
      <w:r w:rsidRPr="009C2D91">
        <w:rPr>
          <w:rFonts w:ascii="Arial Nova Light" w:hAnsi="Arial Nova Light"/>
          <w:sz w:val="16"/>
          <w:szCs w:val="16"/>
        </w:rPr>
        <w:t>México.</w:t>
      </w:r>
    </w:p>
  </w:footnote>
  <w:footnote w:id="16">
    <w:p w14:paraId="6F253F5B" w14:textId="4BB013A0" w:rsidR="00E72EAA" w:rsidRPr="009C2D91" w:rsidRDefault="00E72EAA" w:rsidP="00041390">
      <w:pPr>
        <w:pStyle w:val="Textonotapie"/>
        <w:jc w:val="both"/>
        <w:rPr>
          <w:rFonts w:ascii="Arial Nova Light" w:hAnsi="Arial Nova Light"/>
          <w:sz w:val="16"/>
          <w:szCs w:val="16"/>
        </w:rPr>
      </w:pPr>
      <w:r w:rsidRPr="009C2D91">
        <w:rPr>
          <w:rStyle w:val="Refdenotaalpie"/>
          <w:rFonts w:ascii="Arial Nova Light" w:hAnsi="Arial Nova Light"/>
          <w:sz w:val="16"/>
          <w:szCs w:val="16"/>
        </w:rPr>
        <w:footnoteRef/>
      </w:r>
      <w:r w:rsidRPr="009C2D91">
        <w:rPr>
          <w:rFonts w:ascii="Arial Nova Light" w:hAnsi="Arial Nova Light"/>
          <w:sz w:val="16"/>
          <w:szCs w:val="16"/>
        </w:rPr>
        <w:t xml:space="preserve"> </w:t>
      </w:r>
      <w:r w:rsidR="008D3241" w:rsidRPr="009C2D91">
        <w:rPr>
          <w:rFonts w:ascii="Arial Nova Light" w:hAnsi="Arial Nova Light"/>
          <w:sz w:val="16"/>
          <w:szCs w:val="16"/>
        </w:rPr>
        <w:t xml:space="preserve">Gentilicio de personas nacidas en Tlaxcala: Tlaxcaltecas. Fuente: Diccionario del Español de México Consultable en la URL: </w:t>
      </w:r>
      <w:hyperlink r:id="rId2" w:history="1">
        <w:r w:rsidR="008D3241" w:rsidRPr="009C2D91">
          <w:rPr>
            <w:rStyle w:val="Hipervnculo"/>
            <w:rFonts w:ascii="Arial Nova Light" w:hAnsi="Arial Nova Light"/>
            <w:color w:val="auto"/>
            <w:sz w:val="16"/>
            <w:szCs w:val="16"/>
          </w:rPr>
          <w:t>https://dem.colmex.mx/Gentilicios</w:t>
        </w:r>
      </w:hyperlink>
      <w:r w:rsidR="008D3241" w:rsidRPr="009C2D91">
        <w:rPr>
          <w:rFonts w:ascii="Arial Nova Light" w:hAnsi="Arial Nova Light"/>
          <w:sz w:val="16"/>
          <w:szCs w:val="16"/>
        </w:rPr>
        <w:t xml:space="preserve"> </w:t>
      </w:r>
    </w:p>
  </w:footnote>
  <w:footnote w:id="17">
    <w:p w14:paraId="66D3A330" w14:textId="77777777" w:rsidR="00665969" w:rsidRPr="009C2D91" w:rsidRDefault="00665969" w:rsidP="00041390">
      <w:pPr>
        <w:pStyle w:val="Textonotapie"/>
        <w:jc w:val="both"/>
        <w:rPr>
          <w:rFonts w:ascii="Arial Nova Light" w:hAnsi="Arial Nova Light"/>
          <w:sz w:val="16"/>
          <w:szCs w:val="16"/>
        </w:rPr>
      </w:pPr>
      <w:r w:rsidRPr="009C2D91">
        <w:rPr>
          <w:rStyle w:val="Refdenotaalpie"/>
          <w:rFonts w:ascii="Arial Nova Light" w:hAnsi="Arial Nova Light"/>
          <w:sz w:val="16"/>
          <w:szCs w:val="16"/>
        </w:rPr>
        <w:footnoteRef/>
      </w:r>
      <w:r w:rsidRPr="009C2D91">
        <w:rPr>
          <w:rFonts w:ascii="Arial Nova Light" w:hAnsi="Arial Nova Light"/>
          <w:sz w:val="16"/>
          <w:szCs w:val="16"/>
        </w:rPr>
        <w:t xml:space="preserve"> En lo sucesivo, VPMG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5858C" w14:textId="31E47197" w:rsidR="00804682" w:rsidRDefault="002406A1">
    <w:pPr>
      <w:pBdr>
        <w:top w:val="nil"/>
        <w:left w:val="nil"/>
        <w:bottom w:val="nil"/>
        <w:right w:val="nil"/>
        <w:between w:val="nil"/>
      </w:pBdr>
      <w:tabs>
        <w:tab w:val="center" w:pos="4419"/>
        <w:tab w:val="right" w:pos="8838"/>
      </w:tabs>
      <w:rPr>
        <w:color w:val="000000"/>
      </w:rPr>
    </w:pPr>
    <w:r>
      <w:rPr>
        <w:noProof/>
      </w:rPr>
      <w:pict w14:anchorId="0EF6EC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223266"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7741" w14:textId="3FC86BC5" w:rsidR="00804682" w:rsidRDefault="002406A1">
    <w:pPr>
      <w:pBdr>
        <w:top w:val="nil"/>
        <w:left w:val="nil"/>
        <w:bottom w:val="nil"/>
        <w:right w:val="nil"/>
        <w:between w:val="nil"/>
      </w:pBdr>
      <w:tabs>
        <w:tab w:val="center" w:pos="4419"/>
        <w:tab w:val="right" w:pos="8838"/>
      </w:tabs>
      <w:rPr>
        <w:color w:val="000000"/>
      </w:rPr>
    </w:pPr>
    <w:r>
      <w:rPr>
        <w:noProof/>
      </w:rPr>
      <w:pict w14:anchorId="0349C2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223267"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804682">
      <w:rPr>
        <w:noProof/>
        <w:color w:val="000000"/>
      </w:rPr>
      <mc:AlternateContent>
        <mc:Choice Requires="wps">
          <w:drawing>
            <wp:anchor distT="0" distB="0" distL="114300" distR="114300" simplePos="0" relativeHeight="251658240" behindDoc="0" locked="0" layoutInCell="0" hidden="0" allowOverlap="1" wp14:anchorId="289B1A16" wp14:editId="61447C68">
              <wp:simplePos x="0" y="0"/>
              <wp:positionH relativeFrom="rightMargin">
                <wp:align>center</wp:align>
              </wp:positionH>
              <wp:positionV relativeFrom="page">
                <wp:align>center</wp:align>
              </wp:positionV>
              <wp:extent cx="762000" cy="89535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804682" w:rsidRPr="003D1C0F" w:rsidRDefault="00804682">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289B1A16" id="Rectángulo 4"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08p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quCLziz&#10;oqMWfSbTfv6wzc4AW0SDeudzqnt0DxglencP8qtnFjatsI26RYS+VaIiWrNYn/1xIQaerrKy/wAV&#10;4YtdgOTVUGMXAckFNqSWHE4tUUNgkg4vL6jL1DhJqavr5dtlalkm8ufLDn14p6BjcVNwJPIJXOzv&#10;fYhkRP5cksiD0dVWG5MCbMqNQbYXNB3b9CX+pPG8zNhYbCFeGxHjSVIZhY0GhaEcjl6VUB1IL8I4&#10;bfQ6aNMCfuesp0kruP+2E6g4M+8teXY9WyziaKZgsbycU4DnmfI8I6wkqIIHzsbtJozjvHOom5b+&#10;NEv6LdySz7VOHsQejKyOvGmakjXHyY/jeh6nqt/vc/0L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CPTTyk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804682" w:rsidRPr="003D1C0F" w:rsidRDefault="00804682">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804682">
      <w:rPr>
        <w:noProof/>
      </w:rPr>
      <w:drawing>
        <wp:anchor distT="0" distB="0" distL="114300" distR="114300" simplePos="0" relativeHeight="251659264" behindDoc="0" locked="0" layoutInCell="1" hidden="0" allowOverlap="1" wp14:anchorId="1B658763" wp14:editId="2107A022">
          <wp:simplePos x="0" y="0"/>
          <wp:positionH relativeFrom="column">
            <wp:posOffset>180975</wp:posOffset>
          </wp:positionH>
          <wp:positionV relativeFrom="paragraph">
            <wp:posOffset>285750</wp:posOffset>
          </wp:positionV>
          <wp:extent cx="1076463" cy="1281559"/>
          <wp:effectExtent l="0" t="0" r="0" b="0"/>
          <wp:wrapNone/>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2AC19" w14:textId="25B261F2" w:rsidR="00804682" w:rsidRDefault="002406A1">
    <w:pPr>
      <w:pBdr>
        <w:top w:val="nil"/>
        <w:left w:val="nil"/>
        <w:bottom w:val="nil"/>
        <w:right w:val="nil"/>
        <w:between w:val="nil"/>
      </w:pBdr>
      <w:tabs>
        <w:tab w:val="center" w:pos="4419"/>
        <w:tab w:val="right" w:pos="8838"/>
      </w:tabs>
      <w:rPr>
        <w:color w:val="000000"/>
      </w:rPr>
    </w:pPr>
    <w:r>
      <w:rPr>
        <w:noProof/>
      </w:rPr>
      <w:pict w14:anchorId="7EE156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223265"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5A69F4E"/>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800EA52"/>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11C3A99"/>
    <w:multiLevelType w:val="hybridMultilevel"/>
    <w:tmpl w:val="E3EEDBD6"/>
    <w:lvl w:ilvl="0" w:tplc="565EB1C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B1748F"/>
    <w:multiLevelType w:val="multilevel"/>
    <w:tmpl w:val="EBCCB77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B40038"/>
    <w:multiLevelType w:val="hybridMultilevel"/>
    <w:tmpl w:val="05FCD6DE"/>
    <w:lvl w:ilvl="0" w:tplc="F182C76E">
      <w:start w:val="5"/>
      <w:numFmt w:val="upperRoman"/>
      <w:lvlText w:val="%1."/>
      <w:lvlJc w:val="left"/>
      <w:pPr>
        <w:ind w:left="1080" w:hanging="720"/>
      </w:pPr>
      <w:rPr>
        <w:rFonts w:hint="default"/>
        <w:b/>
      </w:rPr>
    </w:lvl>
    <w:lvl w:ilvl="1" w:tplc="A4C6B460">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ACCA6E12">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48F572F"/>
    <w:multiLevelType w:val="multilevel"/>
    <w:tmpl w:val="B6AA4B96"/>
    <w:lvl w:ilvl="0">
      <w:start w:val="1"/>
      <w:numFmt w:val="upperRoman"/>
      <w:lvlText w:val="%1."/>
      <w:lvlJc w:val="righ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8A6315"/>
    <w:multiLevelType w:val="hybridMultilevel"/>
    <w:tmpl w:val="9B06A30A"/>
    <w:lvl w:ilvl="0" w:tplc="6348155E">
      <w:start w:val="1"/>
      <w:numFmt w:val="decimal"/>
      <w:lvlText w:val="%1."/>
      <w:lvlJc w:val="left"/>
      <w:pPr>
        <w:ind w:left="643" w:hanging="360"/>
      </w:pPr>
      <w:rPr>
        <w:b/>
        <w:bCs/>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29107EB6"/>
    <w:multiLevelType w:val="multilevel"/>
    <w:tmpl w:val="B2141C42"/>
    <w:lvl w:ilvl="0">
      <w:start w:val="1"/>
      <w:numFmt w:val="upperRoman"/>
      <w:lvlText w:val="%1."/>
      <w:lvlJc w:val="left"/>
      <w:pPr>
        <w:ind w:left="1080" w:hanging="720"/>
      </w:pPr>
      <w:rPr>
        <w:b/>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rPr>
        <w:b/>
        <w:bCs/>
        <w:color w:val="auto"/>
      </w:rPr>
    </w:lvl>
    <w:lvl w:ilvl="4">
      <w:start w:val="1"/>
      <w:numFmt w:val="lowerLetter"/>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EBE5A8D"/>
    <w:multiLevelType w:val="hybridMultilevel"/>
    <w:tmpl w:val="4FA253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4060EEE"/>
    <w:multiLevelType w:val="hybridMultilevel"/>
    <w:tmpl w:val="F760AD5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EB03522"/>
    <w:multiLevelType w:val="hybridMultilevel"/>
    <w:tmpl w:val="673A87C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ED06E78"/>
    <w:multiLevelType w:val="hybridMultilevel"/>
    <w:tmpl w:val="365AAD54"/>
    <w:lvl w:ilvl="0" w:tplc="D732361E">
      <w:start w:val="2"/>
      <w:numFmt w:val="decimal"/>
      <w:lvlText w:val="%1."/>
      <w:lvlJc w:val="left"/>
      <w:pPr>
        <w:ind w:left="720" w:hanging="360"/>
      </w:pPr>
      <w:rPr>
        <w:rFonts w:hint="default"/>
        <w:b/>
        <w:color w:val="00000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F72C030A">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40F31FB"/>
    <w:multiLevelType w:val="hybridMultilevel"/>
    <w:tmpl w:val="95E4F4DC"/>
    <w:lvl w:ilvl="0" w:tplc="51A6CC6A">
      <w:start w:val="1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F9A1B64"/>
    <w:multiLevelType w:val="hybridMultilevel"/>
    <w:tmpl w:val="973A297A"/>
    <w:lvl w:ilvl="0" w:tplc="019069F8">
      <w:start w:val="1"/>
      <w:numFmt w:val="decimal"/>
      <w:lvlText w:val="%1."/>
      <w:lvlJc w:val="left"/>
      <w:pPr>
        <w:ind w:left="4188" w:hanging="360"/>
      </w:pPr>
      <w:rPr>
        <w:rFonts w:ascii="Arial" w:hAnsi="Arial" w:cs="Arial" w:hint="default"/>
        <w:b w:val="0"/>
        <w:i w:val="0"/>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7" w15:restartNumberingAfterBreak="0">
    <w:nsid w:val="728F3197"/>
    <w:multiLevelType w:val="multilevel"/>
    <w:tmpl w:val="65B89AC0"/>
    <w:lvl w:ilvl="0">
      <w:start w:val="9"/>
      <w:numFmt w:val="decimal"/>
      <w:lvlText w:val="%1."/>
      <w:lvlJc w:val="left"/>
      <w:pPr>
        <w:ind w:left="400" w:hanging="4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16"/>
  </w:num>
  <w:num w:numId="3">
    <w:abstractNumId w:val="11"/>
  </w:num>
  <w:num w:numId="4">
    <w:abstractNumId w:val="8"/>
  </w:num>
  <w:num w:numId="5">
    <w:abstractNumId w:val="4"/>
  </w:num>
  <w:num w:numId="6">
    <w:abstractNumId w:val="13"/>
  </w:num>
  <w:num w:numId="7">
    <w:abstractNumId w:val="5"/>
  </w:num>
  <w:num w:numId="8">
    <w:abstractNumId w:val="12"/>
  </w:num>
  <w:num w:numId="9">
    <w:abstractNumId w:val="2"/>
  </w:num>
  <w:num w:numId="10">
    <w:abstractNumId w:val="9"/>
  </w:num>
  <w:num w:numId="11">
    <w:abstractNumId w:val="1"/>
  </w:num>
  <w:num w:numId="12">
    <w:abstractNumId w:val="0"/>
  </w:num>
  <w:num w:numId="13">
    <w:abstractNumId w:val="17"/>
  </w:num>
  <w:num w:numId="14">
    <w:abstractNumId w:val="15"/>
  </w:num>
  <w:num w:numId="15">
    <w:abstractNumId w:val="6"/>
  </w:num>
  <w:num w:numId="16">
    <w:abstractNumId w:val="14"/>
  </w:num>
  <w:num w:numId="17">
    <w:abstractNumId w:val="10"/>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A1A"/>
    <w:rsid w:val="00000A81"/>
    <w:rsid w:val="00000FD9"/>
    <w:rsid w:val="00010454"/>
    <w:rsid w:val="00016C57"/>
    <w:rsid w:val="00017D7F"/>
    <w:rsid w:val="000206F1"/>
    <w:rsid w:val="00022801"/>
    <w:rsid w:val="00025FA2"/>
    <w:rsid w:val="000264AE"/>
    <w:rsid w:val="000279FE"/>
    <w:rsid w:val="00031BDB"/>
    <w:rsid w:val="0003208F"/>
    <w:rsid w:val="000370A7"/>
    <w:rsid w:val="00041390"/>
    <w:rsid w:val="000414E6"/>
    <w:rsid w:val="00041A10"/>
    <w:rsid w:val="000420F5"/>
    <w:rsid w:val="00046034"/>
    <w:rsid w:val="00047B94"/>
    <w:rsid w:val="000521A6"/>
    <w:rsid w:val="00054273"/>
    <w:rsid w:val="00055AC7"/>
    <w:rsid w:val="0006322B"/>
    <w:rsid w:val="0006401A"/>
    <w:rsid w:val="000658CA"/>
    <w:rsid w:val="0007002D"/>
    <w:rsid w:val="000706C2"/>
    <w:rsid w:val="000737F7"/>
    <w:rsid w:val="00073A1E"/>
    <w:rsid w:val="00074E83"/>
    <w:rsid w:val="00081AC8"/>
    <w:rsid w:val="0008433B"/>
    <w:rsid w:val="0008662F"/>
    <w:rsid w:val="000929CE"/>
    <w:rsid w:val="00092EE7"/>
    <w:rsid w:val="0009753A"/>
    <w:rsid w:val="000A21D8"/>
    <w:rsid w:val="000A22AF"/>
    <w:rsid w:val="000A3847"/>
    <w:rsid w:val="000A3AF7"/>
    <w:rsid w:val="000A3F85"/>
    <w:rsid w:val="000A4B72"/>
    <w:rsid w:val="000A7689"/>
    <w:rsid w:val="000B1629"/>
    <w:rsid w:val="000B1F8E"/>
    <w:rsid w:val="000B3BF1"/>
    <w:rsid w:val="000C3287"/>
    <w:rsid w:val="000D1EA1"/>
    <w:rsid w:val="000D37C6"/>
    <w:rsid w:val="000D4962"/>
    <w:rsid w:val="000D572E"/>
    <w:rsid w:val="000E3161"/>
    <w:rsid w:val="000E7AFB"/>
    <w:rsid w:val="000F13D9"/>
    <w:rsid w:val="000F1CF9"/>
    <w:rsid w:val="000F2B47"/>
    <w:rsid w:val="000F31A3"/>
    <w:rsid w:val="000F325B"/>
    <w:rsid w:val="000F5C3D"/>
    <w:rsid w:val="000F74B3"/>
    <w:rsid w:val="000F7598"/>
    <w:rsid w:val="000F75E2"/>
    <w:rsid w:val="0010059B"/>
    <w:rsid w:val="00100E41"/>
    <w:rsid w:val="0010185B"/>
    <w:rsid w:val="00104608"/>
    <w:rsid w:val="00104C05"/>
    <w:rsid w:val="0011164C"/>
    <w:rsid w:val="0011332E"/>
    <w:rsid w:val="001220F5"/>
    <w:rsid w:val="0012447E"/>
    <w:rsid w:val="0012556D"/>
    <w:rsid w:val="001257CB"/>
    <w:rsid w:val="00127038"/>
    <w:rsid w:val="00130301"/>
    <w:rsid w:val="00130C1C"/>
    <w:rsid w:val="00132F65"/>
    <w:rsid w:val="001358F3"/>
    <w:rsid w:val="00136AD4"/>
    <w:rsid w:val="0014505F"/>
    <w:rsid w:val="001541D6"/>
    <w:rsid w:val="001555DB"/>
    <w:rsid w:val="0016146E"/>
    <w:rsid w:val="0017718F"/>
    <w:rsid w:val="001807BF"/>
    <w:rsid w:val="001820B3"/>
    <w:rsid w:val="001833B6"/>
    <w:rsid w:val="00185C1A"/>
    <w:rsid w:val="00190673"/>
    <w:rsid w:val="00193AE3"/>
    <w:rsid w:val="00196979"/>
    <w:rsid w:val="001A3E1B"/>
    <w:rsid w:val="001A666C"/>
    <w:rsid w:val="001B162D"/>
    <w:rsid w:val="001B33D1"/>
    <w:rsid w:val="001B381A"/>
    <w:rsid w:val="001C17D6"/>
    <w:rsid w:val="001C514B"/>
    <w:rsid w:val="001C7244"/>
    <w:rsid w:val="001D087F"/>
    <w:rsid w:val="001E71FA"/>
    <w:rsid w:val="001F0377"/>
    <w:rsid w:val="001F19A0"/>
    <w:rsid w:val="001F26FD"/>
    <w:rsid w:val="001F3DB2"/>
    <w:rsid w:val="00200B3D"/>
    <w:rsid w:val="002016A7"/>
    <w:rsid w:val="00202000"/>
    <w:rsid w:val="00203DDD"/>
    <w:rsid w:val="00206C43"/>
    <w:rsid w:val="00207480"/>
    <w:rsid w:val="00207F5A"/>
    <w:rsid w:val="00210028"/>
    <w:rsid w:val="00212504"/>
    <w:rsid w:val="00216299"/>
    <w:rsid w:val="00223DD8"/>
    <w:rsid w:val="00225D96"/>
    <w:rsid w:val="00231EA5"/>
    <w:rsid w:val="00234887"/>
    <w:rsid w:val="00234DC1"/>
    <w:rsid w:val="00235060"/>
    <w:rsid w:val="002406A1"/>
    <w:rsid w:val="002406E2"/>
    <w:rsid w:val="00240B92"/>
    <w:rsid w:val="002452A0"/>
    <w:rsid w:val="00262ACD"/>
    <w:rsid w:val="00263837"/>
    <w:rsid w:val="0026424D"/>
    <w:rsid w:val="00264EE4"/>
    <w:rsid w:val="00266F20"/>
    <w:rsid w:val="0026767B"/>
    <w:rsid w:val="00270BA1"/>
    <w:rsid w:val="00272254"/>
    <w:rsid w:val="002808D2"/>
    <w:rsid w:val="00282C31"/>
    <w:rsid w:val="00293A86"/>
    <w:rsid w:val="002964C2"/>
    <w:rsid w:val="002965FD"/>
    <w:rsid w:val="002A5E3E"/>
    <w:rsid w:val="002B1AF0"/>
    <w:rsid w:val="002B254B"/>
    <w:rsid w:val="002B3DD6"/>
    <w:rsid w:val="002C483D"/>
    <w:rsid w:val="002C63FD"/>
    <w:rsid w:val="002D03F5"/>
    <w:rsid w:val="002D129F"/>
    <w:rsid w:val="002D496D"/>
    <w:rsid w:val="002E04D6"/>
    <w:rsid w:val="002E20C2"/>
    <w:rsid w:val="002E386E"/>
    <w:rsid w:val="002E5263"/>
    <w:rsid w:val="002F0C21"/>
    <w:rsid w:val="002F214E"/>
    <w:rsid w:val="002F30E3"/>
    <w:rsid w:val="002F4877"/>
    <w:rsid w:val="002F4EF3"/>
    <w:rsid w:val="002F60FF"/>
    <w:rsid w:val="002F617C"/>
    <w:rsid w:val="0030197B"/>
    <w:rsid w:val="003024AC"/>
    <w:rsid w:val="00302729"/>
    <w:rsid w:val="00302BD9"/>
    <w:rsid w:val="00305682"/>
    <w:rsid w:val="003203A8"/>
    <w:rsid w:val="00320DEA"/>
    <w:rsid w:val="00321EED"/>
    <w:rsid w:val="00323FDA"/>
    <w:rsid w:val="00325F30"/>
    <w:rsid w:val="003275E9"/>
    <w:rsid w:val="00330214"/>
    <w:rsid w:val="003333F3"/>
    <w:rsid w:val="00334D2B"/>
    <w:rsid w:val="00335FE0"/>
    <w:rsid w:val="0033781D"/>
    <w:rsid w:val="003439C9"/>
    <w:rsid w:val="00344DA5"/>
    <w:rsid w:val="00346B09"/>
    <w:rsid w:val="003509EF"/>
    <w:rsid w:val="00352E80"/>
    <w:rsid w:val="00354926"/>
    <w:rsid w:val="0035573A"/>
    <w:rsid w:val="003616A8"/>
    <w:rsid w:val="00363F17"/>
    <w:rsid w:val="00364560"/>
    <w:rsid w:val="00366376"/>
    <w:rsid w:val="00373DA6"/>
    <w:rsid w:val="003740B1"/>
    <w:rsid w:val="003846C5"/>
    <w:rsid w:val="00385702"/>
    <w:rsid w:val="00387D15"/>
    <w:rsid w:val="00390DED"/>
    <w:rsid w:val="0039193F"/>
    <w:rsid w:val="0039258A"/>
    <w:rsid w:val="00392AA1"/>
    <w:rsid w:val="00393960"/>
    <w:rsid w:val="00394399"/>
    <w:rsid w:val="00395351"/>
    <w:rsid w:val="003B13E9"/>
    <w:rsid w:val="003C32B4"/>
    <w:rsid w:val="003C55AA"/>
    <w:rsid w:val="003C5EAE"/>
    <w:rsid w:val="003D134D"/>
    <w:rsid w:val="003D21CE"/>
    <w:rsid w:val="003D2790"/>
    <w:rsid w:val="003D6E74"/>
    <w:rsid w:val="003D7267"/>
    <w:rsid w:val="003D7507"/>
    <w:rsid w:val="003E3305"/>
    <w:rsid w:val="003E5ECF"/>
    <w:rsid w:val="003F49AB"/>
    <w:rsid w:val="0040208C"/>
    <w:rsid w:val="0040344E"/>
    <w:rsid w:val="00403C79"/>
    <w:rsid w:val="00403D1C"/>
    <w:rsid w:val="00405C68"/>
    <w:rsid w:val="004064FB"/>
    <w:rsid w:val="00412E33"/>
    <w:rsid w:val="00414BEA"/>
    <w:rsid w:val="00422566"/>
    <w:rsid w:val="00432150"/>
    <w:rsid w:val="00432C30"/>
    <w:rsid w:val="00437B49"/>
    <w:rsid w:val="00440222"/>
    <w:rsid w:val="00442101"/>
    <w:rsid w:val="0044663B"/>
    <w:rsid w:val="00446A4E"/>
    <w:rsid w:val="00452EEB"/>
    <w:rsid w:val="0045300D"/>
    <w:rsid w:val="0045479C"/>
    <w:rsid w:val="004627BC"/>
    <w:rsid w:val="00463BE2"/>
    <w:rsid w:val="00464593"/>
    <w:rsid w:val="0046495C"/>
    <w:rsid w:val="00475106"/>
    <w:rsid w:val="00481D58"/>
    <w:rsid w:val="00484A54"/>
    <w:rsid w:val="00484B11"/>
    <w:rsid w:val="00486334"/>
    <w:rsid w:val="00495D2F"/>
    <w:rsid w:val="00496506"/>
    <w:rsid w:val="004A216B"/>
    <w:rsid w:val="004A2978"/>
    <w:rsid w:val="004A3568"/>
    <w:rsid w:val="004A6B5C"/>
    <w:rsid w:val="004B1215"/>
    <w:rsid w:val="004B48F7"/>
    <w:rsid w:val="004B50A3"/>
    <w:rsid w:val="004B5D36"/>
    <w:rsid w:val="004C46B9"/>
    <w:rsid w:val="004C5FA3"/>
    <w:rsid w:val="004C64CD"/>
    <w:rsid w:val="004D51F6"/>
    <w:rsid w:val="004D549A"/>
    <w:rsid w:val="004D6099"/>
    <w:rsid w:val="004E0F88"/>
    <w:rsid w:val="004E35AD"/>
    <w:rsid w:val="004E6A0A"/>
    <w:rsid w:val="004F1324"/>
    <w:rsid w:val="004F2F95"/>
    <w:rsid w:val="004F4919"/>
    <w:rsid w:val="004F5CB3"/>
    <w:rsid w:val="004F6F62"/>
    <w:rsid w:val="0050043C"/>
    <w:rsid w:val="0050160F"/>
    <w:rsid w:val="00501666"/>
    <w:rsid w:val="00501CE6"/>
    <w:rsid w:val="00501E1D"/>
    <w:rsid w:val="00502D03"/>
    <w:rsid w:val="00505C71"/>
    <w:rsid w:val="005068DC"/>
    <w:rsid w:val="00507CA0"/>
    <w:rsid w:val="00510DF8"/>
    <w:rsid w:val="00511417"/>
    <w:rsid w:val="00511A00"/>
    <w:rsid w:val="00512367"/>
    <w:rsid w:val="005133AF"/>
    <w:rsid w:val="0051363F"/>
    <w:rsid w:val="00513F13"/>
    <w:rsid w:val="00514C0F"/>
    <w:rsid w:val="00516463"/>
    <w:rsid w:val="005171CB"/>
    <w:rsid w:val="00520BA3"/>
    <w:rsid w:val="00521C91"/>
    <w:rsid w:val="00523E3E"/>
    <w:rsid w:val="00524257"/>
    <w:rsid w:val="00527A94"/>
    <w:rsid w:val="00533D87"/>
    <w:rsid w:val="00534E70"/>
    <w:rsid w:val="00536C78"/>
    <w:rsid w:val="005372A9"/>
    <w:rsid w:val="00545D12"/>
    <w:rsid w:val="00547233"/>
    <w:rsid w:val="00554444"/>
    <w:rsid w:val="0055680B"/>
    <w:rsid w:val="00556A24"/>
    <w:rsid w:val="005607E4"/>
    <w:rsid w:val="00572558"/>
    <w:rsid w:val="00573C39"/>
    <w:rsid w:val="005746FB"/>
    <w:rsid w:val="00582971"/>
    <w:rsid w:val="00583CE2"/>
    <w:rsid w:val="00583D08"/>
    <w:rsid w:val="00595291"/>
    <w:rsid w:val="0059547C"/>
    <w:rsid w:val="005A3D83"/>
    <w:rsid w:val="005A7616"/>
    <w:rsid w:val="005B174B"/>
    <w:rsid w:val="005B4DE2"/>
    <w:rsid w:val="005C34A5"/>
    <w:rsid w:val="005C4EA1"/>
    <w:rsid w:val="005C5E7F"/>
    <w:rsid w:val="005D09ED"/>
    <w:rsid w:val="005D1399"/>
    <w:rsid w:val="005D4928"/>
    <w:rsid w:val="005D6A5E"/>
    <w:rsid w:val="005D7C72"/>
    <w:rsid w:val="005E0056"/>
    <w:rsid w:val="005E14D3"/>
    <w:rsid w:val="005E2AB0"/>
    <w:rsid w:val="005F0E9C"/>
    <w:rsid w:val="005F7C28"/>
    <w:rsid w:val="00600D7C"/>
    <w:rsid w:val="00600F4F"/>
    <w:rsid w:val="00603682"/>
    <w:rsid w:val="006121A7"/>
    <w:rsid w:val="00612D1A"/>
    <w:rsid w:val="006135C5"/>
    <w:rsid w:val="00614897"/>
    <w:rsid w:val="0061511A"/>
    <w:rsid w:val="0061689A"/>
    <w:rsid w:val="00617C10"/>
    <w:rsid w:val="006203E6"/>
    <w:rsid w:val="00621574"/>
    <w:rsid w:val="00623F89"/>
    <w:rsid w:val="006255C0"/>
    <w:rsid w:val="00625A05"/>
    <w:rsid w:val="006262C2"/>
    <w:rsid w:val="00626475"/>
    <w:rsid w:val="00627A9A"/>
    <w:rsid w:val="00631BCC"/>
    <w:rsid w:val="0063647B"/>
    <w:rsid w:val="0063715F"/>
    <w:rsid w:val="00637735"/>
    <w:rsid w:val="00651EA7"/>
    <w:rsid w:val="00652C8D"/>
    <w:rsid w:val="006606F1"/>
    <w:rsid w:val="00665969"/>
    <w:rsid w:val="00666BC7"/>
    <w:rsid w:val="00677D4A"/>
    <w:rsid w:val="00682644"/>
    <w:rsid w:val="00682E93"/>
    <w:rsid w:val="00684BBF"/>
    <w:rsid w:val="00691F9E"/>
    <w:rsid w:val="006A1AB3"/>
    <w:rsid w:val="006A2208"/>
    <w:rsid w:val="006B273D"/>
    <w:rsid w:val="006B2E63"/>
    <w:rsid w:val="006B34E1"/>
    <w:rsid w:val="006B7279"/>
    <w:rsid w:val="006B747B"/>
    <w:rsid w:val="006C1AFB"/>
    <w:rsid w:val="006C2F47"/>
    <w:rsid w:val="006C36AA"/>
    <w:rsid w:val="006C3D15"/>
    <w:rsid w:val="006C4113"/>
    <w:rsid w:val="006C420E"/>
    <w:rsid w:val="006C5698"/>
    <w:rsid w:val="006D1F71"/>
    <w:rsid w:val="006D20E7"/>
    <w:rsid w:val="006D2254"/>
    <w:rsid w:val="006D41A5"/>
    <w:rsid w:val="006D44DE"/>
    <w:rsid w:val="006D4758"/>
    <w:rsid w:val="006D4B6F"/>
    <w:rsid w:val="006D70C7"/>
    <w:rsid w:val="006E2145"/>
    <w:rsid w:val="006F0361"/>
    <w:rsid w:val="006F0B93"/>
    <w:rsid w:val="006F0CE5"/>
    <w:rsid w:val="006F0D42"/>
    <w:rsid w:val="006F3569"/>
    <w:rsid w:val="006F7B51"/>
    <w:rsid w:val="00701715"/>
    <w:rsid w:val="00702C47"/>
    <w:rsid w:val="0070407A"/>
    <w:rsid w:val="00705B86"/>
    <w:rsid w:val="007063FD"/>
    <w:rsid w:val="00706CF9"/>
    <w:rsid w:val="00707154"/>
    <w:rsid w:val="00712DE1"/>
    <w:rsid w:val="00712E89"/>
    <w:rsid w:val="007154BB"/>
    <w:rsid w:val="007177A7"/>
    <w:rsid w:val="00724F3C"/>
    <w:rsid w:val="00727CBD"/>
    <w:rsid w:val="0073016D"/>
    <w:rsid w:val="007308F5"/>
    <w:rsid w:val="00731AC1"/>
    <w:rsid w:val="007343C7"/>
    <w:rsid w:val="007358DB"/>
    <w:rsid w:val="0073599F"/>
    <w:rsid w:val="00737D57"/>
    <w:rsid w:val="00740BB1"/>
    <w:rsid w:val="00743326"/>
    <w:rsid w:val="00745A02"/>
    <w:rsid w:val="00750918"/>
    <w:rsid w:val="00750DAC"/>
    <w:rsid w:val="00751599"/>
    <w:rsid w:val="007556AB"/>
    <w:rsid w:val="00757E17"/>
    <w:rsid w:val="00760494"/>
    <w:rsid w:val="00760BE9"/>
    <w:rsid w:val="007619D1"/>
    <w:rsid w:val="00761E01"/>
    <w:rsid w:val="007631EC"/>
    <w:rsid w:val="00764955"/>
    <w:rsid w:val="00766804"/>
    <w:rsid w:val="00773566"/>
    <w:rsid w:val="0077544C"/>
    <w:rsid w:val="0077550E"/>
    <w:rsid w:val="00775A8B"/>
    <w:rsid w:val="007768BF"/>
    <w:rsid w:val="00782D9A"/>
    <w:rsid w:val="007A04FA"/>
    <w:rsid w:val="007A112B"/>
    <w:rsid w:val="007A5114"/>
    <w:rsid w:val="007A6607"/>
    <w:rsid w:val="007B2E0B"/>
    <w:rsid w:val="007B3BA9"/>
    <w:rsid w:val="007B5E20"/>
    <w:rsid w:val="007B648F"/>
    <w:rsid w:val="007B7C71"/>
    <w:rsid w:val="007C78FC"/>
    <w:rsid w:val="007D04FF"/>
    <w:rsid w:val="007D3295"/>
    <w:rsid w:val="007D70B4"/>
    <w:rsid w:val="007D70DE"/>
    <w:rsid w:val="007D7E64"/>
    <w:rsid w:val="007F0C6A"/>
    <w:rsid w:val="007F1DF7"/>
    <w:rsid w:val="007F22A0"/>
    <w:rsid w:val="007F6BAD"/>
    <w:rsid w:val="007F701D"/>
    <w:rsid w:val="00801122"/>
    <w:rsid w:val="00801987"/>
    <w:rsid w:val="00804682"/>
    <w:rsid w:val="0080567B"/>
    <w:rsid w:val="00810C65"/>
    <w:rsid w:val="00815B0E"/>
    <w:rsid w:val="0081642D"/>
    <w:rsid w:val="00822DD3"/>
    <w:rsid w:val="00831ABB"/>
    <w:rsid w:val="00831B0D"/>
    <w:rsid w:val="00832071"/>
    <w:rsid w:val="00832219"/>
    <w:rsid w:val="008332C6"/>
    <w:rsid w:val="008402B5"/>
    <w:rsid w:val="008466C8"/>
    <w:rsid w:val="00850C25"/>
    <w:rsid w:val="00860A8F"/>
    <w:rsid w:val="00861D0E"/>
    <w:rsid w:val="00864C93"/>
    <w:rsid w:val="00871887"/>
    <w:rsid w:val="008735F7"/>
    <w:rsid w:val="00873E21"/>
    <w:rsid w:val="00875541"/>
    <w:rsid w:val="00875E4D"/>
    <w:rsid w:val="0087760F"/>
    <w:rsid w:val="00885017"/>
    <w:rsid w:val="00887244"/>
    <w:rsid w:val="00893B2E"/>
    <w:rsid w:val="008A036A"/>
    <w:rsid w:val="008A7820"/>
    <w:rsid w:val="008B2133"/>
    <w:rsid w:val="008B2FED"/>
    <w:rsid w:val="008B7B2D"/>
    <w:rsid w:val="008C3515"/>
    <w:rsid w:val="008D2D7B"/>
    <w:rsid w:val="008D3241"/>
    <w:rsid w:val="008D48A5"/>
    <w:rsid w:val="008E4671"/>
    <w:rsid w:val="008E5F4C"/>
    <w:rsid w:val="008F3770"/>
    <w:rsid w:val="008F5956"/>
    <w:rsid w:val="008F7027"/>
    <w:rsid w:val="009008E4"/>
    <w:rsid w:val="009022DE"/>
    <w:rsid w:val="00903602"/>
    <w:rsid w:val="00906B7C"/>
    <w:rsid w:val="00910095"/>
    <w:rsid w:val="0091214D"/>
    <w:rsid w:val="0091217C"/>
    <w:rsid w:val="009175F9"/>
    <w:rsid w:val="009202B5"/>
    <w:rsid w:val="00923B89"/>
    <w:rsid w:val="009242B5"/>
    <w:rsid w:val="00927902"/>
    <w:rsid w:val="009304A7"/>
    <w:rsid w:val="009330FE"/>
    <w:rsid w:val="0093336C"/>
    <w:rsid w:val="00933CF3"/>
    <w:rsid w:val="0093587D"/>
    <w:rsid w:val="00936333"/>
    <w:rsid w:val="00936EDC"/>
    <w:rsid w:val="009379C0"/>
    <w:rsid w:val="00942486"/>
    <w:rsid w:val="009457A5"/>
    <w:rsid w:val="00951D29"/>
    <w:rsid w:val="00953896"/>
    <w:rsid w:val="00953B17"/>
    <w:rsid w:val="00955CF1"/>
    <w:rsid w:val="0095718D"/>
    <w:rsid w:val="00957C50"/>
    <w:rsid w:val="009606BB"/>
    <w:rsid w:val="00961BCC"/>
    <w:rsid w:val="00962665"/>
    <w:rsid w:val="009668AE"/>
    <w:rsid w:val="00971EB8"/>
    <w:rsid w:val="00974CBF"/>
    <w:rsid w:val="009809BE"/>
    <w:rsid w:val="009839CA"/>
    <w:rsid w:val="00987AFE"/>
    <w:rsid w:val="00990A29"/>
    <w:rsid w:val="0099154F"/>
    <w:rsid w:val="009A172A"/>
    <w:rsid w:val="009A3242"/>
    <w:rsid w:val="009A3758"/>
    <w:rsid w:val="009A3E01"/>
    <w:rsid w:val="009A4FD1"/>
    <w:rsid w:val="009B019C"/>
    <w:rsid w:val="009B320D"/>
    <w:rsid w:val="009B7917"/>
    <w:rsid w:val="009C1404"/>
    <w:rsid w:val="009C2D91"/>
    <w:rsid w:val="009C5A51"/>
    <w:rsid w:val="009C7079"/>
    <w:rsid w:val="009D08B5"/>
    <w:rsid w:val="009D2693"/>
    <w:rsid w:val="009D70A4"/>
    <w:rsid w:val="009D7C83"/>
    <w:rsid w:val="009D7EAC"/>
    <w:rsid w:val="009E120F"/>
    <w:rsid w:val="009E372C"/>
    <w:rsid w:val="009E4832"/>
    <w:rsid w:val="009F0DBA"/>
    <w:rsid w:val="009F37D0"/>
    <w:rsid w:val="009F3B8E"/>
    <w:rsid w:val="009F4ECE"/>
    <w:rsid w:val="009F4F44"/>
    <w:rsid w:val="009F62B2"/>
    <w:rsid w:val="009F74CF"/>
    <w:rsid w:val="00A00300"/>
    <w:rsid w:val="00A040AB"/>
    <w:rsid w:val="00A048D7"/>
    <w:rsid w:val="00A05784"/>
    <w:rsid w:val="00A05A02"/>
    <w:rsid w:val="00A11D17"/>
    <w:rsid w:val="00A14116"/>
    <w:rsid w:val="00A14B8A"/>
    <w:rsid w:val="00A15BA5"/>
    <w:rsid w:val="00A15E07"/>
    <w:rsid w:val="00A16D5C"/>
    <w:rsid w:val="00A20099"/>
    <w:rsid w:val="00A22E97"/>
    <w:rsid w:val="00A316C5"/>
    <w:rsid w:val="00A336DF"/>
    <w:rsid w:val="00A33F36"/>
    <w:rsid w:val="00A342C0"/>
    <w:rsid w:val="00A36021"/>
    <w:rsid w:val="00A42062"/>
    <w:rsid w:val="00A44023"/>
    <w:rsid w:val="00A46740"/>
    <w:rsid w:val="00A46E32"/>
    <w:rsid w:val="00A552A4"/>
    <w:rsid w:val="00A57C3F"/>
    <w:rsid w:val="00A61050"/>
    <w:rsid w:val="00A624A3"/>
    <w:rsid w:val="00A63A2E"/>
    <w:rsid w:val="00A6531F"/>
    <w:rsid w:val="00A660D1"/>
    <w:rsid w:val="00A723F6"/>
    <w:rsid w:val="00A75E59"/>
    <w:rsid w:val="00A81303"/>
    <w:rsid w:val="00A8199A"/>
    <w:rsid w:val="00A84798"/>
    <w:rsid w:val="00A84FAC"/>
    <w:rsid w:val="00A85DF0"/>
    <w:rsid w:val="00A872CD"/>
    <w:rsid w:val="00A9695B"/>
    <w:rsid w:val="00A96F7A"/>
    <w:rsid w:val="00AA0AF3"/>
    <w:rsid w:val="00AA0BDA"/>
    <w:rsid w:val="00AA1BDF"/>
    <w:rsid w:val="00AA4F4E"/>
    <w:rsid w:val="00AA5CCA"/>
    <w:rsid w:val="00AA6C14"/>
    <w:rsid w:val="00AB00F1"/>
    <w:rsid w:val="00AB4AD7"/>
    <w:rsid w:val="00AB604C"/>
    <w:rsid w:val="00AB61F1"/>
    <w:rsid w:val="00AC2544"/>
    <w:rsid w:val="00AD2978"/>
    <w:rsid w:val="00AD54C9"/>
    <w:rsid w:val="00AE0C1D"/>
    <w:rsid w:val="00AE29EC"/>
    <w:rsid w:val="00AE369F"/>
    <w:rsid w:val="00AE6F18"/>
    <w:rsid w:val="00AF3C23"/>
    <w:rsid w:val="00AF4416"/>
    <w:rsid w:val="00AF69A3"/>
    <w:rsid w:val="00B01ECB"/>
    <w:rsid w:val="00B07208"/>
    <w:rsid w:val="00B12234"/>
    <w:rsid w:val="00B251E5"/>
    <w:rsid w:val="00B3065A"/>
    <w:rsid w:val="00B30F9B"/>
    <w:rsid w:val="00B31E6F"/>
    <w:rsid w:val="00B31EB0"/>
    <w:rsid w:val="00B32357"/>
    <w:rsid w:val="00B32B70"/>
    <w:rsid w:val="00B32E45"/>
    <w:rsid w:val="00B3647D"/>
    <w:rsid w:val="00B513A8"/>
    <w:rsid w:val="00B53678"/>
    <w:rsid w:val="00B5470C"/>
    <w:rsid w:val="00B611C1"/>
    <w:rsid w:val="00B618A4"/>
    <w:rsid w:val="00B65FD8"/>
    <w:rsid w:val="00B665FD"/>
    <w:rsid w:val="00B66F67"/>
    <w:rsid w:val="00B714C6"/>
    <w:rsid w:val="00B72503"/>
    <w:rsid w:val="00B72E26"/>
    <w:rsid w:val="00B73096"/>
    <w:rsid w:val="00B75961"/>
    <w:rsid w:val="00B77603"/>
    <w:rsid w:val="00B8190E"/>
    <w:rsid w:val="00B8263F"/>
    <w:rsid w:val="00B8455C"/>
    <w:rsid w:val="00B8724E"/>
    <w:rsid w:val="00B9169F"/>
    <w:rsid w:val="00B9256F"/>
    <w:rsid w:val="00B94C08"/>
    <w:rsid w:val="00B96D6C"/>
    <w:rsid w:val="00BA1F3C"/>
    <w:rsid w:val="00BA7ED2"/>
    <w:rsid w:val="00BB2306"/>
    <w:rsid w:val="00BB736E"/>
    <w:rsid w:val="00BB7724"/>
    <w:rsid w:val="00BC4923"/>
    <w:rsid w:val="00BD05C2"/>
    <w:rsid w:val="00BD27A2"/>
    <w:rsid w:val="00BD3A84"/>
    <w:rsid w:val="00BD44B8"/>
    <w:rsid w:val="00BD6433"/>
    <w:rsid w:val="00BE323D"/>
    <w:rsid w:val="00BE4388"/>
    <w:rsid w:val="00BE4998"/>
    <w:rsid w:val="00BE7264"/>
    <w:rsid w:val="00BF0F72"/>
    <w:rsid w:val="00BF3A79"/>
    <w:rsid w:val="00C02F78"/>
    <w:rsid w:val="00C07345"/>
    <w:rsid w:val="00C11AB0"/>
    <w:rsid w:val="00C13B87"/>
    <w:rsid w:val="00C205F6"/>
    <w:rsid w:val="00C2131C"/>
    <w:rsid w:val="00C21A1D"/>
    <w:rsid w:val="00C30593"/>
    <w:rsid w:val="00C449C7"/>
    <w:rsid w:val="00C4669E"/>
    <w:rsid w:val="00C466C3"/>
    <w:rsid w:val="00C476B0"/>
    <w:rsid w:val="00C51D4B"/>
    <w:rsid w:val="00C51E00"/>
    <w:rsid w:val="00C558E4"/>
    <w:rsid w:val="00C561ED"/>
    <w:rsid w:val="00C57941"/>
    <w:rsid w:val="00C66AF6"/>
    <w:rsid w:val="00C66E31"/>
    <w:rsid w:val="00C710E7"/>
    <w:rsid w:val="00C82745"/>
    <w:rsid w:val="00C855C0"/>
    <w:rsid w:val="00C85719"/>
    <w:rsid w:val="00C92B7B"/>
    <w:rsid w:val="00C9444A"/>
    <w:rsid w:val="00CA4FFF"/>
    <w:rsid w:val="00CA75BF"/>
    <w:rsid w:val="00CA76F7"/>
    <w:rsid w:val="00CB28A7"/>
    <w:rsid w:val="00CB2DC9"/>
    <w:rsid w:val="00CB75B0"/>
    <w:rsid w:val="00CC7EF0"/>
    <w:rsid w:val="00CD1F8D"/>
    <w:rsid w:val="00CD361A"/>
    <w:rsid w:val="00CD365A"/>
    <w:rsid w:val="00CD4665"/>
    <w:rsid w:val="00CD6859"/>
    <w:rsid w:val="00CE025D"/>
    <w:rsid w:val="00CE214B"/>
    <w:rsid w:val="00CE43F5"/>
    <w:rsid w:val="00CF1B3F"/>
    <w:rsid w:val="00CF2CDC"/>
    <w:rsid w:val="00CF2CE7"/>
    <w:rsid w:val="00CF3BB9"/>
    <w:rsid w:val="00CF47F2"/>
    <w:rsid w:val="00D0501F"/>
    <w:rsid w:val="00D06E09"/>
    <w:rsid w:val="00D100EF"/>
    <w:rsid w:val="00D11034"/>
    <w:rsid w:val="00D11BA1"/>
    <w:rsid w:val="00D1515F"/>
    <w:rsid w:val="00D2054A"/>
    <w:rsid w:val="00D20C7D"/>
    <w:rsid w:val="00D21545"/>
    <w:rsid w:val="00D21FE4"/>
    <w:rsid w:val="00D3278D"/>
    <w:rsid w:val="00D334C3"/>
    <w:rsid w:val="00D3723A"/>
    <w:rsid w:val="00D41364"/>
    <w:rsid w:val="00D4225F"/>
    <w:rsid w:val="00D50386"/>
    <w:rsid w:val="00D50946"/>
    <w:rsid w:val="00D52A15"/>
    <w:rsid w:val="00D5631D"/>
    <w:rsid w:val="00D63116"/>
    <w:rsid w:val="00D72A04"/>
    <w:rsid w:val="00D74FF2"/>
    <w:rsid w:val="00D75CCC"/>
    <w:rsid w:val="00D803F7"/>
    <w:rsid w:val="00D81EB7"/>
    <w:rsid w:val="00D83440"/>
    <w:rsid w:val="00D864F5"/>
    <w:rsid w:val="00D9062D"/>
    <w:rsid w:val="00D9410F"/>
    <w:rsid w:val="00D94561"/>
    <w:rsid w:val="00D94BBA"/>
    <w:rsid w:val="00D95C90"/>
    <w:rsid w:val="00D95E84"/>
    <w:rsid w:val="00DA32C8"/>
    <w:rsid w:val="00DA7ADF"/>
    <w:rsid w:val="00DC13AA"/>
    <w:rsid w:val="00DC59FC"/>
    <w:rsid w:val="00DC5FB1"/>
    <w:rsid w:val="00DD2821"/>
    <w:rsid w:val="00DD32E9"/>
    <w:rsid w:val="00DD3E81"/>
    <w:rsid w:val="00DE00A1"/>
    <w:rsid w:val="00DF0433"/>
    <w:rsid w:val="00DF298A"/>
    <w:rsid w:val="00DF3AA3"/>
    <w:rsid w:val="00DF6FAA"/>
    <w:rsid w:val="00E0080C"/>
    <w:rsid w:val="00E015E5"/>
    <w:rsid w:val="00E01C19"/>
    <w:rsid w:val="00E0207E"/>
    <w:rsid w:val="00E03F0C"/>
    <w:rsid w:val="00E04B67"/>
    <w:rsid w:val="00E07A5C"/>
    <w:rsid w:val="00E12279"/>
    <w:rsid w:val="00E13FFE"/>
    <w:rsid w:val="00E15AFE"/>
    <w:rsid w:val="00E16087"/>
    <w:rsid w:val="00E16A1A"/>
    <w:rsid w:val="00E20776"/>
    <w:rsid w:val="00E214DC"/>
    <w:rsid w:val="00E23722"/>
    <w:rsid w:val="00E246B4"/>
    <w:rsid w:val="00E26436"/>
    <w:rsid w:val="00E358BE"/>
    <w:rsid w:val="00E35FB0"/>
    <w:rsid w:val="00E3727B"/>
    <w:rsid w:val="00E421E9"/>
    <w:rsid w:val="00E425B8"/>
    <w:rsid w:val="00E42BD6"/>
    <w:rsid w:val="00E44B98"/>
    <w:rsid w:val="00E502BA"/>
    <w:rsid w:val="00E52F6D"/>
    <w:rsid w:val="00E5731F"/>
    <w:rsid w:val="00E72EAA"/>
    <w:rsid w:val="00E7538B"/>
    <w:rsid w:val="00E81F23"/>
    <w:rsid w:val="00E83883"/>
    <w:rsid w:val="00E83D20"/>
    <w:rsid w:val="00E87C61"/>
    <w:rsid w:val="00E921C4"/>
    <w:rsid w:val="00E92817"/>
    <w:rsid w:val="00E95E02"/>
    <w:rsid w:val="00E968F9"/>
    <w:rsid w:val="00EA0C10"/>
    <w:rsid w:val="00EA1A24"/>
    <w:rsid w:val="00EA3AC1"/>
    <w:rsid w:val="00EA4F0D"/>
    <w:rsid w:val="00EA5E17"/>
    <w:rsid w:val="00EC15F2"/>
    <w:rsid w:val="00EC39BA"/>
    <w:rsid w:val="00EC3C3F"/>
    <w:rsid w:val="00ED06AE"/>
    <w:rsid w:val="00ED0DB9"/>
    <w:rsid w:val="00ED20EF"/>
    <w:rsid w:val="00ED2AEF"/>
    <w:rsid w:val="00ED6ADB"/>
    <w:rsid w:val="00ED6BE5"/>
    <w:rsid w:val="00ED7193"/>
    <w:rsid w:val="00EE4190"/>
    <w:rsid w:val="00EE50E3"/>
    <w:rsid w:val="00EF1014"/>
    <w:rsid w:val="00EF1503"/>
    <w:rsid w:val="00EF59B1"/>
    <w:rsid w:val="00F05851"/>
    <w:rsid w:val="00F13886"/>
    <w:rsid w:val="00F15B95"/>
    <w:rsid w:val="00F22122"/>
    <w:rsid w:val="00F23963"/>
    <w:rsid w:val="00F252B9"/>
    <w:rsid w:val="00F274FA"/>
    <w:rsid w:val="00F3026D"/>
    <w:rsid w:val="00F37064"/>
    <w:rsid w:val="00F41F3D"/>
    <w:rsid w:val="00F4351E"/>
    <w:rsid w:val="00F43E78"/>
    <w:rsid w:val="00F44471"/>
    <w:rsid w:val="00F474DF"/>
    <w:rsid w:val="00F5182D"/>
    <w:rsid w:val="00F5204A"/>
    <w:rsid w:val="00F54E25"/>
    <w:rsid w:val="00F56DA2"/>
    <w:rsid w:val="00F60120"/>
    <w:rsid w:val="00F64D15"/>
    <w:rsid w:val="00F65599"/>
    <w:rsid w:val="00F705F9"/>
    <w:rsid w:val="00F73C78"/>
    <w:rsid w:val="00F73FF1"/>
    <w:rsid w:val="00F77073"/>
    <w:rsid w:val="00F8590F"/>
    <w:rsid w:val="00F875A6"/>
    <w:rsid w:val="00F905B1"/>
    <w:rsid w:val="00F9344E"/>
    <w:rsid w:val="00F95799"/>
    <w:rsid w:val="00FA009D"/>
    <w:rsid w:val="00FA4E23"/>
    <w:rsid w:val="00FA5F9C"/>
    <w:rsid w:val="00FA73DB"/>
    <w:rsid w:val="00FA77A7"/>
    <w:rsid w:val="00FA7F7E"/>
    <w:rsid w:val="00FC1D8B"/>
    <w:rsid w:val="00FC68D6"/>
    <w:rsid w:val="00FC79A9"/>
    <w:rsid w:val="00FC79D7"/>
    <w:rsid w:val="00FC7D7C"/>
    <w:rsid w:val="00FC7EF7"/>
    <w:rsid w:val="00FD0839"/>
    <w:rsid w:val="00FD1340"/>
    <w:rsid w:val="00FD1506"/>
    <w:rsid w:val="00FD5BA8"/>
    <w:rsid w:val="00FD7B41"/>
    <w:rsid w:val="00FD7B84"/>
    <w:rsid w:val="00FE2B77"/>
    <w:rsid w:val="00FE4295"/>
    <w:rsid w:val="00FF1A25"/>
    <w:rsid w:val="00FF1B90"/>
    <w:rsid w:val="00FF6C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75EFF9C"/>
  <w15:docId w15:val="{6042D1A2-5BFD-D34E-85F8-41ED4DC4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semiHidden/>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0">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1">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2">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3">
    <w:basedOn w:val="TableNormal"/>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4">
    <w:basedOn w:val="TableNormal"/>
    <w:tblPr>
      <w:tblStyleRowBandSize w:val="1"/>
      <w:tblStyleColBandSize w:val="1"/>
      <w:tblCellMar>
        <w:left w:w="115" w:type="dxa"/>
        <w:right w:w="115"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1358F3"/>
    <w:pPr>
      <w:ind w:left="720"/>
      <w:contextualSpacing/>
    </w:pPr>
    <w:rPr>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1358F3"/>
    <w:rPr>
      <w:lang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 Car3,Car3,Ca1,ft"/>
    <w:basedOn w:val="Normal"/>
    <w:link w:val="TextonotapieCar"/>
    <w:uiPriority w:val="99"/>
    <w:unhideWhenUsed/>
    <w:qFormat/>
    <w:rsid w:val="003024AC"/>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3024AC"/>
  </w:style>
  <w:style w:type="character" w:styleId="Refdenotaalpie">
    <w:name w:val="footnote reference"/>
    <w:aliases w:val="Texto de nota al pie,Footnotes refss,Appel note de bas de page,Footnote number,referencia nota al pie,BVI fnr,f,4_G,16 Point,Superscript 6 Point,Texto nota al pie,Footnote Reference,Ref. de nota al pie 2,Footnote Reference Char3,Ref"/>
    <w:basedOn w:val="Fuentedeprrafopredeter"/>
    <w:link w:val="4GChar"/>
    <w:uiPriority w:val="99"/>
    <w:unhideWhenUsed/>
    <w:qFormat/>
    <w:rsid w:val="003024AC"/>
    <w:rPr>
      <w:vertAlign w:val="superscript"/>
    </w:rPr>
  </w:style>
  <w:style w:type="paragraph" w:styleId="NormalWeb">
    <w:name w:val="Normal (Web)"/>
    <w:basedOn w:val="Normal"/>
    <w:uiPriority w:val="99"/>
    <w:unhideWhenUsed/>
    <w:rsid w:val="00810C65"/>
    <w:pPr>
      <w:spacing w:before="100" w:beforeAutospacing="1" w:after="100" w:afterAutospacing="1"/>
    </w:pPr>
    <w:rPr>
      <w:sz w:val="24"/>
      <w:szCs w:val="24"/>
      <w:lang w:eastAsia="es-MX"/>
    </w:rPr>
  </w:style>
  <w:style w:type="table" w:styleId="Tablaconcuadrcula">
    <w:name w:val="Table Grid"/>
    <w:basedOn w:val="Tablanormal"/>
    <w:uiPriority w:val="39"/>
    <w:rsid w:val="009D2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73FF1"/>
    <w:rPr>
      <w:color w:val="0000FF" w:themeColor="hyperlink"/>
      <w:u w:val="single"/>
    </w:rPr>
  </w:style>
  <w:style w:type="character" w:styleId="Mencinsinresolver">
    <w:name w:val="Unresolved Mention"/>
    <w:basedOn w:val="Fuentedeprrafopredeter"/>
    <w:uiPriority w:val="99"/>
    <w:semiHidden/>
    <w:unhideWhenUsed/>
    <w:rsid w:val="00132F65"/>
    <w:rPr>
      <w:color w:val="605E5C"/>
      <w:shd w:val="clear" w:color="auto" w:fill="E1DFDD"/>
    </w:rPr>
  </w:style>
  <w:style w:type="paragraph" w:styleId="Lista">
    <w:name w:val="List"/>
    <w:basedOn w:val="Normal"/>
    <w:uiPriority w:val="99"/>
    <w:unhideWhenUsed/>
    <w:rsid w:val="00751599"/>
    <w:pPr>
      <w:ind w:left="283" w:hanging="283"/>
      <w:contextualSpacing/>
    </w:pPr>
  </w:style>
  <w:style w:type="paragraph" w:styleId="Lista2">
    <w:name w:val="List 2"/>
    <w:basedOn w:val="Normal"/>
    <w:uiPriority w:val="99"/>
    <w:unhideWhenUsed/>
    <w:rsid w:val="00751599"/>
    <w:pPr>
      <w:ind w:left="566" w:hanging="283"/>
      <w:contextualSpacing/>
    </w:pPr>
  </w:style>
  <w:style w:type="paragraph" w:styleId="Lista3">
    <w:name w:val="List 3"/>
    <w:basedOn w:val="Normal"/>
    <w:uiPriority w:val="99"/>
    <w:unhideWhenUsed/>
    <w:rsid w:val="00751599"/>
    <w:pPr>
      <w:ind w:left="849" w:hanging="283"/>
      <w:contextualSpacing/>
    </w:pPr>
  </w:style>
  <w:style w:type="paragraph" w:styleId="Saludo">
    <w:name w:val="Salutation"/>
    <w:basedOn w:val="Normal"/>
    <w:next w:val="Normal"/>
    <w:link w:val="SaludoCar"/>
    <w:uiPriority w:val="99"/>
    <w:unhideWhenUsed/>
    <w:rsid w:val="00751599"/>
  </w:style>
  <w:style w:type="character" w:customStyle="1" w:styleId="SaludoCar">
    <w:name w:val="Saludo Car"/>
    <w:basedOn w:val="Fuentedeprrafopredeter"/>
    <w:link w:val="Saludo"/>
    <w:uiPriority w:val="99"/>
    <w:rsid w:val="00751599"/>
  </w:style>
  <w:style w:type="paragraph" w:styleId="Listaconvietas2">
    <w:name w:val="List Bullet 2"/>
    <w:basedOn w:val="Normal"/>
    <w:uiPriority w:val="99"/>
    <w:unhideWhenUsed/>
    <w:rsid w:val="00751599"/>
    <w:pPr>
      <w:numPr>
        <w:numId w:val="11"/>
      </w:numPr>
      <w:contextualSpacing/>
    </w:pPr>
  </w:style>
  <w:style w:type="paragraph" w:styleId="Listaconvietas3">
    <w:name w:val="List Bullet 3"/>
    <w:basedOn w:val="Normal"/>
    <w:uiPriority w:val="99"/>
    <w:unhideWhenUsed/>
    <w:rsid w:val="00751599"/>
    <w:pPr>
      <w:numPr>
        <w:numId w:val="12"/>
      </w:numPr>
      <w:contextualSpacing/>
    </w:pPr>
  </w:style>
  <w:style w:type="paragraph" w:styleId="Continuarlista">
    <w:name w:val="List Continue"/>
    <w:basedOn w:val="Normal"/>
    <w:uiPriority w:val="99"/>
    <w:unhideWhenUsed/>
    <w:rsid w:val="00751599"/>
    <w:pPr>
      <w:spacing w:after="120"/>
      <w:ind w:left="283"/>
      <w:contextualSpacing/>
    </w:pPr>
  </w:style>
  <w:style w:type="paragraph" w:styleId="Continuarlista2">
    <w:name w:val="List Continue 2"/>
    <w:basedOn w:val="Normal"/>
    <w:uiPriority w:val="99"/>
    <w:unhideWhenUsed/>
    <w:rsid w:val="00751599"/>
    <w:pPr>
      <w:spacing w:after="120"/>
      <w:ind w:left="566"/>
      <w:contextualSpacing/>
    </w:pPr>
  </w:style>
  <w:style w:type="paragraph" w:styleId="Continuarlista3">
    <w:name w:val="List Continue 3"/>
    <w:basedOn w:val="Normal"/>
    <w:uiPriority w:val="99"/>
    <w:unhideWhenUsed/>
    <w:rsid w:val="00751599"/>
    <w:pPr>
      <w:spacing w:after="120"/>
      <w:ind w:left="849"/>
      <w:contextualSpacing/>
    </w:pPr>
  </w:style>
  <w:style w:type="paragraph" w:styleId="Textoindependiente">
    <w:name w:val="Body Text"/>
    <w:basedOn w:val="Normal"/>
    <w:link w:val="TextoindependienteCar"/>
    <w:uiPriority w:val="99"/>
    <w:unhideWhenUsed/>
    <w:rsid w:val="00751599"/>
    <w:pPr>
      <w:spacing w:after="120"/>
    </w:pPr>
  </w:style>
  <w:style w:type="character" w:customStyle="1" w:styleId="TextoindependienteCar">
    <w:name w:val="Texto independiente Car"/>
    <w:basedOn w:val="Fuentedeprrafopredeter"/>
    <w:link w:val="Textoindependiente"/>
    <w:uiPriority w:val="99"/>
    <w:rsid w:val="00751599"/>
  </w:style>
  <w:style w:type="paragraph" w:styleId="Sangradetextonormal">
    <w:name w:val="Body Text Indent"/>
    <w:basedOn w:val="Normal"/>
    <w:link w:val="SangradetextonormalCar"/>
    <w:uiPriority w:val="99"/>
    <w:semiHidden/>
    <w:unhideWhenUsed/>
    <w:rsid w:val="00751599"/>
    <w:pPr>
      <w:spacing w:after="120"/>
      <w:ind w:left="283"/>
    </w:pPr>
  </w:style>
  <w:style w:type="character" w:customStyle="1" w:styleId="SangradetextonormalCar">
    <w:name w:val="Sangría de texto normal Car"/>
    <w:basedOn w:val="Fuentedeprrafopredeter"/>
    <w:link w:val="Sangradetextonormal"/>
    <w:uiPriority w:val="99"/>
    <w:semiHidden/>
    <w:rsid w:val="00751599"/>
  </w:style>
  <w:style w:type="paragraph" w:styleId="Textoindependienteprimerasangra2">
    <w:name w:val="Body Text First Indent 2"/>
    <w:basedOn w:val="Sangradetextonormal"/>
    <w:link w:val="Textoindependienteprimerasangra2Car"/>
    <w:uiPriority w:val="99"/>
    <w:unhideWhenUsed/>
    <w:rsid w:val="0075159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51599"/>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372A9"/>
    <w:pPr>
      <w:jc w:val="both"/>
    </w:pPr>
    <w:rPr>
      <w:vertAlign w:val="superscript"/>
    </w:rPr>
  </w:style>
  <w:style w:type="table" w:styleId="Tablanormal3">
    <w:name w:val="Plain Table 3"/>
    <w:basedOn w:val="Tablanormal"/>
    <w:uiPriority w:val="43"/>
    <w:rsid w:val="00FA7F7E"/>
    <w:rPr>
      <w:rFonts w:asciiTheme="minorHAnsi" w:eastAsiaTheme="minorHAnsi" w:hAnsiTheme="minorHAnsi" w:cstheme="minorBid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ipervnculovisitado">
    <w:name w:val="FollowedHyperlink"/>
    <w:basedOn w:val="Fuentedeprrafopredeter"/>
    <w:uiPriority w:val="99"/>
    <w:semiHidden/>
    <w:unhideWhenUsed/>
    <w:rsid w:val="00E42B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889589">
      <w:bodyDiv w:val="1"/>
      <w:marLeft w:val="0"/>
      <w:marRight w:val="0"/>
      <w:marTop w:val="0"/>
      <w:marBottom w:val="0"/>
      <w:divBdr>
        <w:top w:val="none" w:sz="0" w:space="0" w:color="auto"/>
        <w:left w:val="none" w:sz="0" w:space="0" w:color="auto"/>
        <w:bottom w:val="none" w:sz="0" w:space="0" w:color="auto"/>
        <w:right w:val="none" w:sz="0" w:space="0" w:color="auto"/>
      </w:divBdr>
    </w:div>
    <w:div w:id="599990096">
      <w:bodyDiv w:val="1"/>
      <w:marLeft w:val="0"/>
      <w:marRight w:val="0"/>
      <w:marTop w:val="0"/>
      <w:marBottom w:val="0"/>
      <w:divBdr>
        <w:top w:val="none" w:sz="0" w:space="0" w:color="auto"/>
        <w:left w:val="none" w:sz="0" w:space="0" w:color="auto"/>
        <w:bottom w:val="none" w:sz="0" w:space="0" w:color="auto"/>
        <w:right w:val="none" w:sz="0" w:space="0" w:color="auto"/>
      </w:divBdr>
    </w:div>
    <w:div w:id="875586898">
      <w:bodyDiv w:val="1"/>
      <w:marLeft w:val="0"/>
      <w:marRight w:val="0"/>
      <w:marTop w:val="0"/>
      <w:marBottom w:val="0"/>
      <w:divBdr>
        <w:top w:val="none" w:sz="0" w:space="0" w:color="auto"/>
        <w:left w:val="none" w:sz="0" w:space="0" w:color="auto"/>
        <w:bottom w:val="none" w:sz="0" w:space="0" w:color="auto"/>
        <w:right w:val="none" w:sz="0" w:space="0" w:color="auto"/>
      </w:divBdr>
    </w:div>
    <w:div w:id="1011373583">
      <w:bodyDiv w:val="1"/>
      <w:marLeft w:val="0"/>
      <w:marRight w:val="0"/>
      <w:marTop w:val="0"/>
      <w:marBottom w:val="0"/>
      <w:divBdr>
        <w:top w:val="none" w:sz="0" w:space="0" w:color="auto"/>
        <w:left w:val="none" w:sz="0" w:space="0" w:color="auto"/>
        <w:bottom w:val="none" w:sz="0" w:space="0" w:color="auto"/>
        <w:right w:val="none" w:sz="0" w:space="0" w:color="auto"/>
      </w:divBdr>
    </w:div>
    <w:div w:id="1014303729">
      <w:bodyDiv w:val="1"/>
      <w:marLeft w:val="0"/>
      <w:marRight w:val="0"/>
      <w:marTop w:val="0"/>
      <w:marBottom w:val="0"/>
      <w:divBdr>
        <w:top w:val="none" w:sz="0" w:space="0" w:color="auto"/>
        <w:left w:val="none" w:sz="0" w:space="0" w:color="auto"/>
        <w:bottom w:val="none" w:sz="0" w:space="0" w:color="auto"/>
        <w:right w:val="none" w:sz="0" w:space="0" w:color="auto"/>
      </w:divBdr>
    </w:div>
    <w:div w:id="20058147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uro060495@hot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dem.colmex.mx/Gentilicios" TargetMode="External"/><Relationship Id="rId1" Type="http://schemas.openxmlformats.org/officeDocument/2006/relationships/hyperlink" Target="https://www.te.gob.mx/Informacion_juridiccional/sesion_publica/ejecutoria/sentencias/SUP-REC-0091-202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D55C8-3E22-4EB7-9CA5-82DCB996F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8706</Words>
  <Characters>47886</Characters>
  <Application>Microsoft Office Word</Application>
  <DocSecurity>0</DocSecurity>
  <Lines>399</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 Nestor Rivera</dc:creator>
  <cp:lastModifiedBy>Secretario Gral</cp:lastModifiedBy>
  <cp:revision>2</cp:revision>
  <cp:lastPrinted>2021-05-25T18:27:00Z</cp:lastPrinted>
  <dcterms:created xsi:type="dcterms:W3CDTF">2021-05-25T18:49:00Z</dcterms:created>
  <dcterms:modified xsi:type="dcterms:W3CDTF">2021-05-25T18:49:00Z</dcterms:modified>
</cp:coreProperties>
</file>