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0C05B427"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A575A3">
        <w:rPr>
          <w:rFonts w:ascii="Arial" w:eastAsia="Arial" w:hAnsi="Arial" w:cs="Arial"/>
          <w:sz w:val="24"/>
          <w:szCs w:val="24"/>
        </w:rPr>
        <w:t>TEEA-PES-031</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2F420DA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 ACCIÓN NACIONAL.</w:t>
      </w:r>
    </w:p>
    <w:p w14:paraId="1412A473" w14:textId="77777777" w:rsidR="00F20A23" w:rsidRPr="006F3971" w:rsidRDefault="00F20A23" w:rsidP="004C16AE">
      <w:pPr>
        <w:pStyle w:val="Sinespaciado"/>
        <w:rPr>
          <w:rFonts w:ascii="Arial" w:eastAsia="Arial" w:hAnsi="Arial" w:cs="Arial"/>
          <w:sz w:val="14"/>
          <w:szCs w:val="14"/>
        </w:rPr>
      </w:pPr>
    </w:p>
    <w:p w14:paraId="31EBF148" w14:textId="2682476E"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 xml:space="preserve">DENUNCIADO: </w:t>
      </w:r>
      <w:r w:rsidR="00A575A3">
        <w:rPr>
          <w:rFonts w:ascii="Arial" w:eastAsia="Arial" w:hAnsi="Arial" w:cs="Arial"/>
          <w:sz w:val="24"/>
          <w:szCs w:val="24"/>
        </w:rPr>
        <w:t>GILBERTO GUTIÉRREZ LARA</w:t>
      </w:r>
      <w:r w:rsidR="00E8222D">
        <w:rPr>
          <w:rFonts w:ascii="Arial" w:eastAsia="Arial" w:hAnsi="Arial" w:cs="Arial"/>
          <w:sz w:val="24"/>
          <w:szCs w:val="24"/>
        </w:rPr>
        <w:t>,</w:t>
      </w:r>
      <w:r w:rsidR="00A575A3">
        <w:rPr>
          <w:rFonts w:ascii="Arial" w:eastAsia="Arial" w:hAnsi="Arial" w:cs="Arial"/>
          <w:sz w:val="24"/>
          <w:szCs w:val="24"/>
        </w:rPr>
        <w:t xml:space="preserve"> </w:t>
      </w:r>
      <w:r w:rsidRPr="004C16AE">
        <w:rPr>
          <w:rFonts w:ascii="Arial" w:eastAsia="Arial" w:hAnsi="Arial" w:cs="Arial"/>
          <w:sz w:val="24"/>
          <w:szCs w:val="24"/>
        </w:rPr>
        <w:t xml:space="preserve">CANDIDATO DE LA COALICIÓN </w:t>
      </w:r>
      <w:r w:rsidR="00523CF3" w:rsidRPr="004C16AE">
        <w:rPr>
          <w:rFonts w:ascii="Arial" w:eastAsia="Arial" w:hAnsi="Arial" w:cs="Arial"/>
          <w:sz w:val="24"/>
          <w:szCs w:val="24"/>
        </w:rPr>
        <w:t>“JUNTOS HAREMOS HISTORIA EN AGUASCALIENTES</w:t>
      </w:r>
      <w:r w:rsidR="00A575A3">
        <w:rPr>
          <w:rFonts w:ascii="Arial" w:eastAsia="Arial" w:hAnsi="Arial" w:cs="Arial"/>
          <w:sz w:val="24"/>
          <w:szCs w:val="24"/>
        </w:rPr>
        <w:t>” A UNA DIPUTACIÓN LOCAL EN EL DISTRITO V</w:t>
      </w:r>
      <w:r w:rsidR="006B0F09">
        <w:rPr>
          <w:rFonts w:ascii="Arial" w:eastAsia="Arial" w:hAnsi="Arial" w:cs="Arial"/>
          <w:sz w:val="24"/>
          <w:szCs w:val="24"/>
        </w:rPr>
        <w:t>, EN AGUASCALIENTES.</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12D054A3"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5D4BB180" w14:textId="7C6D5AEE" w:rsidR="00DE3B1D" w:rsidRPr="00A861A1" w:rsidRDefault="00DE3B1D" w:rsidP="004C16AE">
      <w:pPr>
        <w:ind w:left="3969" w:right="36"/>
        <w:jc w:val="both"/>
        <w:rPr>
          <w:rFonts w:ascii="Arial" w:eastAsia="Arial" w:hAnsi="Arial" w:cs="Arial"/>
          <w:sz w:val="14"/>
          <w:szCs w:val="14"/>
        </w:rPr>
      </w:pPr>
    </w:p>
    <w:p w14:paraId="0A46692E" w14:textId="00100E22" w:rsidR="00DE3B1D" w:rsidRPr="00DE3B1D" w:rsidRDefault="00DE3B1D"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50B7E511"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4C16AE">
        <w:rPr>
          <w:rFonts w:ascii="Arial" w:eastAsia="Arial" w:hAnsi="Arial" w:cs="Arial"/>
          <w:sz w:val="24"/>
          <w:szCs w:val="24"/>
        </w:rPr>
        <w:t xml:space="preserve">Aguascalientes, Aguascalientes, </w:t>
      </w:r>
      <w:r w:rsidRPr="004C16AE">
        <w:rPr>
          <w:rFonts w:ascii="Arial" w:eastAsia="Arial" w:hAnsi="Arial" w:cs="Arial"/>
          <w:color w:val="000000" w:themeColor="text1"/>
          <w:sz w:val="24"/>
          <w:szCs w:val="24"/>
        </w:rPr>
        <w:t xml:space="preserve">a </w:t>
      </w:r>
      <w:r w:rsidR="00A2041D" w:rsidRPr="00670A9D">
        <w:rPr>
          <w:rFonts w:ascii="Arial" w:eastAsia="Arial" w:hAnsi="Arial" w:cs="Arial"/>
          <w:color w:val="000000" w:themeColor="text1"/>
          <w:sz w:val="24"/>
          <w:szCs w:val="24"/>
        </w:rPr>
        <w:t>20</w:t>
      </w:r>
      <w:r w:rsidR="00771BEB" w:rsidRPr="00670A9D">
        <w:rPr>
          <w:rFonts w:ascii="Arial" w:eastAsia="Arial" w:hAnsi="Arial" w:cs="Arial"/>
          <w:color w:val="000000" w:themeColor="text1"/>
          <w:sz w:val="24"/>
          <w:szCs w:val="24"/>
        </w:rPr>
        <w:t xml:space="preserve"> </w:t>
      </w:r>
      <w:r w:rsidR="006F3971" w:rsidRPr="00670A9D">
        <w:rPr>
          <w:rFonts w:ascii="Arial" w:eastAsia="Arial" w:hAnsi="Arial" w:cs="Arial"/>
          <w:color w:val="000000" w:themeColor="text1"/>
          <w:sz w:val="24"/>
          <w:szCs w:val="24"/>
        </w:rPr>
        <w:t>de mayo</w:t>
      </w:r>
      <w:r w:rsidR="00B71CB9" w:rsidRPr="004C16AE">
        <w:rPr>
          <w:rFonts w:ascii="Arial" w:eastAsia="Arial" w:hAnsi="Arial" w:cs="Arial"/>
          <w:color w:val="000000" w:themeColor="text1"/>
          <w:sz w:val="24"/>
          <w:szCs w:val="24"/>
        </w:rPr>
        <w:t xml:space="preserve"> de 2021</w:t>
      </w:r>
      <w:r w:rsidRPr="004C16AE">
        <w:rPr>
          <w:rFonts w:ascii="Arial" w:eastAsia="Arial" w:hAnsi="Arial" w:cs="Arial"/>
          <w:sz w:val="24"/>
          <w:szCs w:val="24"/>
        </w:rPr>
        <w:t>.</w:t>
      </w:r>
    </w:p>
    <w:p w14:paraId="5F13965F" w14:textId="77777777" w:rsidR="00BD7CB0" w:rsidRPr="004C16AE" w:rsidRDefault="00BD7CB0" w:rsidP="006F3971">
      <w:pPr>
        <w:pStyle w:val="Sinespaciado"/>
        <w:rPr>
          <w:rFonts w:eastAsia="Arial"/>
        </w:rPr>
      </w:pPr>
    </w:p>
    <w:p w14:paraId="79097369" w14:textId="46B9DDFF" w:rsidR="00C434F8" w:rsidRPr="002B5A6F" w:rsidRDefault="009940AF" w:rsidP="00C434F8">
      <w:pPr>
        <w:spacing w:line="360" w:lineRule="auto"/>
        <w:jc w:val="both"/>
        <w:rPr>
          <w:rFonts w:ascii="Arial" w:eastAsia="Arial" w:hAnsi="Arial" w:cs="Arial"/>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w:t>
      </w:r>
      <w:r w:rsidR="001D254E" w:rsidRPr="00940F7F">
        <w:rPr>
          <w:rFonts w:ascii="Arial" w:eastAsia="Arial" w:hAnsi="Arial" w:cs="Arial"/>
          <w:bCs/>
          <w:sz w:val="24"/>
          <w:szCs w:val="24"/>
        </w:rPr>
        <w:t>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 declara la</w:t>
      </w:r>
      <w:r w:rsidR="00C434F8" w:rsidRPr="002B5A6F">
        <w:rPr>
          <w:rFonts w:ascii="Arial" w:eastAsia="Arial" w:hAnsi="Arial" w:cs="Arial"/>
          <w:sz w:val="24"/>
          <w:szCs w:val="24"/>
        </w:rPr>
        <w:t xml:space="preserve"> </w:t>
      </w:r>
      <w:r w:rsidR="00C434F8" w:rsidRPr="002B5A6F">
        <w:rPr>
          <w:rFonts w:ascii="Arial" w:eastAsia="Arial" w:hAnsi="Arial" w:cs="Arial"/>
          <w:b/>
          <w:sz w:val="24"/>
          <w:szCs w:val="24"/>
        </w:rPr>
        <w:t>inexistencia</w:t>
      </w:r>
      <w:r w:rsidR="00C434F8" w:rsidRPr="002B5A6F">
        <w:rPr>
          <w:rFonts w:ascii="Arial" w:eastAsia="Arial" w:hAnsi="Arial" w:cs="Arial"/>
          <w:sz w:val="24"/>
          <w:szCs w:val="24"/>
        </w:rPr>
        <w:t xml:space="preserve"> de las infracciones consistentes en </w:t>
      </w:r>
      <w:r w:rsidR="00C434F8" w:rsidRPr="002B5A6F">
        <w:rPr>
          <w:rFonts w:ascii="Arial" w:eastAsia="Arial" w:hAnsi="Arial" w:cs="Arial"/>
          <w:b/>
          <w:bCs/>
          <w:sz w:val="24"/>
          <w:szCs w:val="24"/>
        </w:rPr>
        <w:t>calumnia y actos anticipados de campaña</w:t>
      </w:r>
      <w:r w:rsidR="00C434F8" w:rsidRPr="002B5A6F">
        <w:rPr>
          <w:rFonts w:ascii="Arial" w:eastAsia="Arial" w:hAnsi="Arial" w:cs="Arial"/>
          <w:sz w:val="24"/>
          <w:szCs w:val="24"/>
        </w:rPr>
        <w:t>, atribuid</w:t>
      </w:r>
      <w:r w:rsidR="00C434F8">
        <w:rPr>
          <w:rFonts w:ascii="Arial" w:eastAsia="Arial" w:hAnsi="Arial" w:cs="Arial"/>
          <w:sz w:val="24"/>
          <w:szCs w:val="24"/>
        </w:rPr>
        <w:t>a</w:t>
      </w:r>
      <w:r w:rsidR="00C434F8" w:rsidRPr="002B5A6F">
        <w:rPr>
          <w:rFonts w:ascii="Arial" w:eastAsia="Arial" w:hAnsi="Arial" w:cs="Arial"/>
          <w:sz w:val="24"/>
          <w:szCs w:val="24"/>
        </w:rPr>
        <w:t xml:space="preserve">s a </w:t>
      </w:r>
      <w:r w:rsidR="006B0F09">
        <w:rPr>
          <w:rFonts w:ascii="Arial" w:eastAsia="Arial" w:hAnsi="Arial" w:cs="Arial"/>
          <w:sz w:val="24"/>
          <w:szCs w:val="24"/>
        </w:rPr>
        <w:t>Gilberto Gutiérrez Lara</w:t>
      </w:r>
      <w:r w:rsidR="00C434F8" w:rsidRPr="002B5A6F">
        <w:rPr>
          <w:rFonts w:ascii="Arial" w:eastAsia="Arial" w:hAnsi="Arial" w:cs="Arial"/>
          <w:sz w:val="24"/>
          <w:szCs w:val="24"/>
        </w:rPr>
        <w:t>, candidato de la coalición “Juntos Haremos Historia</w:t>
      </w:r>
      <w:r w:rsidR="00C434F8">
        <w:rPr>
          <w:rFonts w:ascii="Arial" w:eastAsia="Arial" w:hAnsi="Arial" w:cs="Arial"/>
          <w:sz w:val="24"/>
          <w:szCs w:val="24"/>
        </w:rPr>
        <w:t xml:space="preserve"> por Aguascalientes</w:t>
      </w:r>
      <w:r w:rsidR="00C434F8" w:rsidRPr="002B5A6F">
        <w:rPr>
          <w:rFonts w:ascii="Arial" w:eastAsia="Arial" w:hAnsi="Arial" w:cs="Arial"/>
          <w:sz w:val="24"/>
          <w:szCs w:val="24"/>
        </w:rPr>
        <w:t xml:space="preserve">” </w:t>
      </w:r>
      <w:r w:rsidR="006B0F09">
        <w:rPr>
          <w:rFonts w:ascii="Arial" w:eastAsia="Arial" w:hAnsi="Arial" w:cs="Arial"/>
          <w:sz w:val="24"/>
          <w:szCs w:val="24"/>
        </w:rPr>
        <w:t>al Distrito V</w:t>
      </w:r>
      <w:r w:rsidR="00C434F8" w:rsidRPr="002B5A6F">
        <w:rPr>
          <w:rFonts w:ascii="Arial" w:eastAsia="Arial" w:hAnsi="Arial" w:cs="Arial"/>
          <w:sz w:val="24"/>
          <w:szCs w:val="24"/>
        </w:rPr>
        <w:t xml:space="preserve"> de Aguascalientes</w:t>
      </w:r>
      <w:r w:rsidR="00C434F8">
        <w:rPr>
          <w:rFonts w:ascii="Arial" w:eastAsia="Arial" w:hAnsi="Arial" w:cs="Arial"/>
          <w:sz w:val="24"/>
          <w:szCs w:val="24"/>
        </w:rPr>
        <w:t xml:space="preserve">; ello, </w:t>
      </w:r>
      <w:r w:rsidR="00C434F8" w:rsidRPr="002B5A6F">
        <w:rPr>
          <w:rFonts w:ascii="Arial" w:eastAsia="Arial" w:hAnsi="Arial" w:cs="Arial"/>
          <w:sz w:val="24"/>
          <w:szCs w:val="24"/>
        </w:rPr>
        <w:t xml:space="preserve">porque </w:t>
      </w:r>
      <w:r w:rsidR="00C434F8">
        <w:rPr>
          <w:rFonts w:ascii="Arial" w:eastAsia="Arial" w:hAnsi="Arial" w:cs="Arial"/>
          <w:sz w:val="24"/>
          <w:szCs w:val="24"/>
        </w:rPr>
        <w:t xml:space="preserve">este Tribunal considera, </w:t>
      </w:r>
      <w:r w:rsidR="00C434F8" w:rsidRPr="002B5A6F">
        <w:rPr>
          <w:rFonts w:ascii="Arial" w:eastAsia="Arial" w:hAnsi="Arial" w:cs="Arial"/>
          <w:sz w:val="24"/>
          <w:szCs w:val="24"/>
        </w:rPr>
        <w:t>básicamente</w:t>
      </w:r>
      <w:r w:rsidR="00C434F8">
        <w:rPr>
          <w:rFonts w:ascii="Arial" w:eastAsia="Arial" w:hAnsi="Arial" w:cs="Arial"/>
          <w:sz w:val="24"/>
          <w:szCs w:val="24"/>
        </w:rPr>
        <w:t>, que</w:t>
      </w:r>
      <w:r w:rsidR="00C434F8" w:rsidRPr="002B5A6F">
        <w:rPr>
          <w:rFonts w:ascii="Arial" w:eastAsia="Arial" w:hAnsi="Arial" w:cs="Arial"/>
          <w:sz w:val="24"/>
          <w:szCs w:val="24"/>
        </w:rPr>
        <w:t xml:space="preserve"> </w:t>
      </w:r>
      <w:r w:rsidR="00DE3B1D">
        <w:rPr>
          <w:rFonts w:ascii="Arial" w:eastAsia="Arial" w:hAnsi="Arial" w:cs="Arial"/>
          <w:sz w:val="24"/>
          <w:szCs w:val="24"/>
        </w:rPr>
        <w:t>las publicaciones denunciadas</w:t>
      </w:r>
      <w:r w:rsidR="00C434F8" w:rsidRPr="002B5A6F">
        <w:rPr>
          <w:rFonts w:ascii="Arial" w:eastAsia="Arial" w:hAnsi="Arial" w:cs="Arial"/>
          <w:sz w:val="24"/>
          <w:szCs w:val="24"/>
        </w:rPr>
        <w:t xml:space="preserve"> </w:t>
      </w:r>
      <w:r w:rsidR="00C434F8" w:rsidRPr="002B5A6F">
        <w:rPr>
          <w:rFonts w:ascii="Arial" w:eastAsia="Arial" w:hAnsi="Arial" w:cs="Arial"/>
          <w:b/>
          <w:bCs/>
          <w:sz w:val="24"/>
          <w:szCs w:val="24"/>
        </w:rPr>
        <w:t xml:space="preserve">surgieron </w:t>
      </w:r>
      <w:r w:rsidR="00DE3B1D">
        <w:rPr>
          <w:rFonts w:ascii="Arial" w:eastAsia="Arial" w:hAnsi="Arial" w:cs="Arial"/>
          <w:b/>
          <w:bCs/>
          <w:sz w:val="24"/>
          <w:szCs w:val="24"/>
        </w:rPr>
        <w:t xml:space="preserve">como parte </w:t>
      </w:r>
      <w:r w:rsidR="00864D5E">
        <w:rPr>
          <w:rFonts w:ascii="Arial" w:eastAsia="Arial" w:hAnsi="Arial" w:cs="Arial"/>
          <w:b/>
          <w:bCs/>
          <w:sz w:val="24"/>
          <w:szCs w:val="24"/>
        </w:rPr>
        <w:t>d</w:t>
      </w:r>
      <w:r w:rsidR="00C434F8" w:rsidRPr="002B5A6F">
        <w:rPr>
          <w:rFonts w:ascii="Arial" w:eastAsia="Arial" w:hAnsi="Arial" w:cs="Arial"/>
          <w:b/>
          <w:bCs/>
          <w:sz w:val="24"/>
          <w:szCs w:val="24"/>
        </w:rPr>
        <w:t>el debate político</w:t>
      </w:r>
      <w:r w:rsidR="00C434F8" w:rsidRPr="002B5A6F">
        <w:rPr>
          <w:rFonts w:ascii="Arial" w:eastAsia="Arial" w:hAnsi="Arial" w:cs="Arial"/>
          <w:sz w:val="24"/>
          <w:szCs w:val="24"/>
        </w:rPr>
        <w:t xml:space="preserve">, por tanto, </w:t>
      </w:r>
      <w:r w:rsidR="00C434F8" w:rsidRPr="002B5A6F">
        <w:rPr>
          <w:rFonts w:ascii="Arial" w:eastAsia="Arial" w:hAnsi="Arial" w:cs="Arial"/>
          <w:b/>
          <w:bCs/>
          <w:sz w:val="24"/>
          <w:szCs w:val="24"/>
        </w:rPr>
        <w:t>se encuentran protegidos por el derecho de la libertad de expresión</w:t>
      </w:r>
      <w:r w:rsidR="00864D5E">
        <w:rPr>
          <w:rFonts w:ascii="Arial" w:eastAsia="Arial" w:hAnsi="Arial" w:cs="Arial"/>
          <w:sz w:val="24"/>
          <w:szCs w:val="24"/>
        </w:rPr>
        <w:t xml:space="preserve">, que se permite dentro de la etapa de </w:t>
      </w:r>
      <w:proofErr w:type="spellStart"/>
      <w:r w:rsidR="00864D5E">
        <w:rPr>
          <w:rFonts w:ascii="Arial" w:eastAsia="Arial" w:hAnsi="Arial" w:cs="Arial"/>
          <w:sz w:val="24"/>
          <w:szCs w:val="24"/>
        </w:rPr>
        <w:t>intercampaña</w:t>
      </w:r>
      <w:proofErr w:type="spellEnd"/>
      <w:r w:rsidR="00864D5E">
        <w:rPr>
          <w:rFonts w:ascii="Arial" w:eastAsia="Arial" w:hAnsi="Arial" w:cs="Arial"/>
          <w:sz w:val="24"/>
          <w:szCs w:val="24"/>
        </w:rPr>
        <w:t>.</w:t>
      </w:r>
    </w:p>
    <w:p w14:paraId="48A55E4F" w14:textId="7A9D739C" w:rsidR="009940AF" w:rsidRPr="001D254E" w:rsidRDefault="009940AF" w:rsidP="009940AF">
      <w:pPr>
        <w:spacing w:line="360" w:lineRule="auto"/>
        <w:jc w:val="both"/>
        <w:rPr>
          <w:rFonts w:ascii="Arial" w:eastAsia="Arial" w:hAnsi="Arial" w:cs="Arial"/>
          <w:bCs/>
          <w:sz w:val="24"/>
          <w:szCs w:val="24"/>
        </w:rPr>
      </w:pP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A2041D" w:rsidRDefault="00BD7CB0" w:rsidP="004C16AE">
          <w:pPr>
            <w:pStyle w:val="TtuloTDC"/>
            <w:spacing w:before="0" w:line="240" w:lineRule="auto"/>
            <w:jc w:val="center"/>
            <w:rPr>
              <w:rFonts w:ascii="Arial" w:hAnsi="Arial" w:cs="Arial"/>
              <w:b/>
              <w:color w:val="auto"/>
              <w:sz w:val="16"/>
              <w:szCs w:val="16"/>
              <w:lang w:val="es-ES"/>
            </w:rPr>
          </w:pPr>
          <w:r w:rsidRPr="00A2041D">
            <w:rPr>
              <w:rFonts w:ascii="Arial" w:hAnsi="Arial" w:cs="Arial"/>
              <w:b/>
              <w:color w:val="auto"/>
              <w:sz w:val="16"/>
              <w:szCs w:val="16"/>
              <w:lang w:val="es-ES"/>
            </w:rPr>
            <w:t>Índice</w:t>
          </w:r>
        </w:p>
        <w:p w14:paraId="03829E4C" w14:textId="47372F13" w:rsidR="00BB571F" w:rsidRPr="00A2041D" w:rsidRDefault="00BB571F" w:rsidP="004C16AE">
          <w:pPr>
            <w:ind w:left="993" w:right="-93"/>
            <w:rPr>
              <w:rFonts w:ascii="Arial" w:hAnsi="Arial" w:cs="Arial"/>
              <w:sz w:val="16"/>
              <w:szCs w:val="16"/>
              <w:lang w:val="es-ES"/>
            </w:rPr>
          </w:pPr>
          <w:r w:rsidRPr="00A2041D">
            <w:rPr>
              <w:rFonts w:ascii="Arial" w:hAnsi="Arial" w:cs="Arial"/>
              <w:sz w:val="16"/>
              <w:szCs w:val="16"/>
              <w:lang w:val="es-ES"/>
            </w:rPr>
            <w:t>Antecedentes del caso</w:t>
          </w:r>
          <w:r w:rsidR="005E5EC3" w:rsidRPr="00A2041D">
            <w:rPr>
              <w:rFonts w:ascii="Arial" w:hAnsi="Arial" w:cs="Arial"/>
              <w:sz w:val="16"/>
              <w:szCs w:val="16"/>
              <w:lang w:val="es-ES"/>
            </w:rPr>
            <w:t xml:space="preserve"> </w:t>
          </w:r>
          <w:r w:rsidRPr="00A2041D">
            <w:rPr>
              <w:rFonts w:ascii="Arial" w:hAnsi="Arial" w:cs="Arial"/>
              <w:sz w:val="16"/>
              <w:szCs w:val="16"/>
              <w:lang w:val="es-ES"/>
            </w:rPr>
            <w:t>…………………………………………………………………</w:t>
          </w:r>
          <w:r w:rsidR="008A2D13" w:rsidRPr="00A2041D">
            <w:rPr>
              <w:rFonts w:ascii="Arial" w:hAnsi="Arial" w:cs="Arial"/>
              <w:sz w:val="16"/>
              <w:szCs w:val="16"/>
              <w:lang w:val="es-ES"/>
            </w:rPr>
            <w:t>………...</w:t>
          </w:r>
          <w:r w:rsidRPr="00A2041D">
            <w:rPr>
              <w:rFonts w:ascii="Arial" w:hAnsi="Arial" w:cs="Arial"/>
              <w:sz w:val="16"/>
              <w:szCs w:val="16"/>
              <w:lang w:val="es-ES"/>
            </w:rPr>
            <w:t>2</w:t>
          </w:r>
        </w:p>
        <w:p w14:paraId="21547BA9" w14:textId="6D61D654" w:rsidR="00BB571F" w:rsidRPr="00A2041D" w:rsidRDefault="00BB571F" w:rsidP="004C16AE">
          <w:pPr>
            <w:ind w:left="993" w:right="-93"/>
            <w:rPr>
              <w:rFonts w:ascii="Arial" w:hAnsi="Arial" w:cs="Arial"/>
              <w:sz w:val="16"/>
              <w:szCs w:val="16"/>
              <w:lang w:val="es-ES"/>
            </w:rPr>
          </w:pPr>
          <w:r w:rsidRPr="00A2041D">
            <w:rPr>
              <w:rFonts w:ascii="Arial" w:hAnsi="Arial" w:cs="Arial"/>
              <w:sz w:val="16"/>
              <w:szCs w:val="16"/>
              <w:lang w:val="es-ES"/>
            </w:rPr>
            <w:t>Competencia</w:t>
          </w:r>
          <w:r w:rsidR="005E5EC3" w:rsidRPr="00A2041D">
            <w:rPr>
              <w:rFonts w:ascii="Arial" w:hAnsi="Arial" w:cs="Arial"/>
              <w:sz w:val="16"/>
              <w:szCs w:val="16"/>
              <w:lang w:val="es-ES"/>
            </w:rPr>
            <w:t xml:space="preserve"> </w:t>
          </w:r>
          <w:r w:rsidRPr="00A2041D">
            <w:rPr>
              <w:rFonts w:ascii="Arial" w:hAnsi="Arial" w:cs="Arial"/>
              <w:sz w:val="16"/>
              <w:szCs w:val="16"/>
              <w:lang w:val="es-ES"/>
            </w:rPr>
            <w:t>………………………………………………………</w:t>
          </w:r>
          <w:r w:rsidR="008A2D13" w:rsidRPr="00A2041D">
            <w:rPr>
              <w:rFonts w:ascii="Arial" w:hAnsi="Arial" w:cs="Arial"/>
              <w:sz w:val="16"/>
              <w:szCs w:val="16"/>
              <w:lang w:val="es-ES"/>
            </w:rPr>
            <w:t>………………………………</w:t>
          </w:r>
          <w:r w:rsidR="00B91CBC" w:rsidRPr="00A2041D">
            <w:rPr>
              <w:rFonts w:ascii="Arial" w:hAnsi="Arial" w:cs="Arial"/>
              <w:sz w:val="16"/>
              <w:szCs w:val="16"/>
              <w:lang w:val="es-ES"/>
            </w:rPr>
            <w:t>2</w:t>
          </w:r>
        </w:p>
        <w:p w14:paraId="06D4852D" w14:textId="4926D849" w:rsidR="00B91CBC" w:rsidRPr="00A2041D" w:rsidRDefault="00BB571F" w:rsidP="00B91CBC">
          <w:pPr>
            <w:ind w:left="993" w:right="-93"/>
            <w:rPr>
              <w:rFonts w:ascii="Arial" w:hAnsi="Arial" w:cs="Arial"/>
              <w:sz w:val="16"/>
              <w:szCs w:val="16"/>
              <w:lang w:val="es-ES"/>
            </w:rPr>
          </w:pPr>
          <w:r w:rsidRPr="00A2041D">
            <w:rPr>
              <w:rFonts w:ascii="Arial" w:hAnsi="Arial" w:cs="Arial"/>
              <w:sz w:val="16"/>
              <w:szCs w:val="16"/>
              <w:lang w:val="es-ES"/>
            </w:rPr>
            <w:t>Personería</w:t>
          </w:r>
          <w:r w:rsidR="005E5EC3" w:rsidRPr="00A2041D">
            <w:rPr>
              <w:rFonts w:ascii="Arial" w:hAnsi="Arial" w:cs="Arial"/>
              <w:sz w:val="16"/>
              <w:szCs w:val="16"/>
              <w:lang w:val="es-ES"/>
            </w:rPr>
            <w:t xml:space="preserve"> </w:t>
          </w:r>
          <w:r w:rsidRPr="00A2041D">
            <w:rPr>
              <w:rFonts w:ascii="Arial" w:hAnsi="Arial" w:cs="Arial"/>
              <w:sz w:val="16"/>
              <w:szCs w:val="16"/>
              <w:lang w:val="es-ES"/>
            </w:rPr>
            <w:t>…………………………………………………………………………………</w:t>
          </w:r>
          <w:r w:rsidR="008A2D13" w:rsidRPr="00A2041D">
            <w:rPr>
              <w:rFonts w:ascii="Arial" w:hAnsi="Arial" w:cs="Arial"/>
              <w:sz w:val="16"/>
              <w:szCs w:val="16"/>
              <w:lang w:val="es-ES"/>
            </w:rPr>
            <w:t>………</w:t>
          </w:r>
          <w:r w:rsidR="00B91CBC" w:rsidRPr="00A2041D">
            <w:rPr>
              <w:rFonts w:ascii="Arial" w:hAnsi="Arial" w:cs="Arial"/>
              <w:sz w:val="16"/>
              <w:szCs w:val="16"/>
              <w:lang w:val="es-ES"/>
            </w:rPr>
            <w:t>2</w:t>
          </w:r>
        </w:p>
        <w:p w14:paraId="3E1AE7BF" w14:textId="54DAC415" w:rsidR="00BB571F" w:rsidRPr="00A2041D" w:rsidRDefault="00BB571F" w:rsidP="004C16AE">
          <w:pPr>
            <w:ind w:left="993" w:right="-93"/>
            <w:rPr>
              <w:rFonts w:ascii="Arial" w:hAnsi="Arial" w:cs="Arial"/>
              <w:sz w:val="16"/>
              <w:szCs w:val="16"/>
              <w:lang w:val="es-ES"/>
            </w:rPr>
          </w:pPr>
          <w:r w:rsidRPr="00A2041D">
            <w:rPr>
              <w:rFonts w:ascii="Arial" w:hAnsi="Arial" w:cs="Arial"/>
              <w:sz w:val="16"/>
              <w:szCs w:val="16"/>
              <w:lang w:val="es-ES"/>
            </w:rPr>
            <w:t>Estudio de fondo………………………………………………………………………………....</w:t>
          </w:r>
          <w:r w:rsidR="005E5EC3" w:rsidRPr="00A2041D">
            <w:rPr>
              <w:rFonts w:ascii="Arial" w:hAnsi="Arial" w:cs="Arial"/>
              <w:sz w:val="16"/>
              <w:szCs w:val="16"/>
              <w:lang w:val="es-ES"/>
            </w:rPr>
            <w:t>.</w:t>
          </w:r>
          <w:r w:rsidR="00F57741" w:rsidRPr="00A2041D">
            <w:rPr>
              <w:rFonts w:ascii="Arial" w:hAnsi="Arial" w:cs="Arial"/>
              <w:sz w:val="16"/>
              <w:szCs w:val="16"/>
              <w:lang w:val="es-ES"/>
            </w:rPr>
            <w:t>.</w:t>
          </w:r>
          <w:r w:rsidRPr="00A2041D">
            <w:rPr>
              <w:rFonts w:ascii="Arial" w:hAnsi="Arial" w:cs="Arial"/>
              <w:sz w:val="16"/>
              <w:szCs w:val="16"/>
              <w:lang w:val="es-ES"/>
            </w:rPr>
            <w:t>3</w:t>
          </w:r>
        </w:p>
        <w:p w14:paraId="1EBA88F7" w14:textId="6F6AF542" w:rsidR="00BB571F" w:rsidRPr="00A2041D" w:rsidRDefault="00BB571F" w:rsidP="004C16AE">
          <w:pPr>
            <w:ind w:left="993" w:right="-93"/>
            <w:rPr>
              <w:rFonts w:ascii="Arial" w:hAnsi="Arial" w:cs="Arial"/>
              <w:sz w:val="16"/>
              <w:szCs w:val="16"/>
              <w:lang w:val="es-ES"/>
            </w:rPr>
          </w:pPr>
          <w:r w:rsidRPr="00A2041D">
            <w:rPr>
              <w:rFonts w:ascii="Arial" w:hAnsi="Arial" w:cs="Arial"/>
              <w:sz w:val="16"/>
              <w:szCs w:val="16"/>
              <w:lang w:val="es-ES"/>
            </w:rPr>
            <w:t>Análisis de fondo</w:t>
          </w:r>
          <w:r w:rsidR="005E5EC3" w:rsidRPr="00A2041D">
            <w:rPr>
              <w:rFonts w:ascii="Arial" w:hAnsi="Arial" w:cs="Arial"/>
              <w:sz w:val="16"/>
              <w:szCs w:val="16"/>
              <w:lang w:val="es-ES"/>
            </w:rPr>
            <w:t xml:space="preserve"> </w:t>
          </w:r>
          <w:r w:rsidRPr="00A2041D">
            <w:rPr>
              <w:rFonts w:ascii="Arial" w:hAnsi="Arial" w:cs="Arial"/>
              <w:sz w:val="16"/>
              <w:szCs w:val="16"/>
              <w:lang w:val="es-ES"/>
            </w:rPr>
            <w:t>…………………………………………………………………………</w:t>
          </w:r>
          <w:r w:rsidR="008A2D13" w:rsidRPr="00A2041D">
            <w:rPr>
              <w:rFonts w:ascii="Arial" w:hAnsi="Arial" w:cs="Arial"/>
              <w:sz w:val="16"/>
              <w:szCs w:val="16"/>
              <w:lang w:val="es-ES"/>
            </w:rPr>
            <w:t>…</w:t>
          </w:r>
          <w:proofErr w:type="gramStart"/>
          <w:r w:rsidR="008A2D13" w:rsidRPr="00A2041D">
            <w:rPr>
              <w:rFonts w:ascii="Arial" w:hAnsi="Arial" w:cs="Arial"/>
              <w:sz w:val="16"/>
              <w:szCs w:val="16"/>
              <w:lang w:val="es-ES"/>
            </w:rPr>
            <w:t>…….</w:t>
          </w:r>
          <w:proofErr w:type="gramEnd"/>
          <w:r w:rsidR="00DE709D">
            <w:rPr>
              <w:rFonts w:ascii="Arial" w:hAnsi="Arial" w:cs="Arial"/>
              <w:sz w:val="16"/>
              <w:szCs w:val="16"/>
              <w:lang w:val="es-ES"/>
            </w:rPr>
            <w:t>5</w:t>
          </w:r>
        </w:p>
        <w:p w14:paraId="1449692E" w14:textId="78F4CB1F" w:rsidR="00BD7CB0" w:rsidRPr="00A2041D" w:rsidRDefault="00B91CBC" w:rsidP="004C16AE">
          <w:pPr>
            <w:ind w:left="993" w:right="-93"/>
            <w:rPr>
              <w:rFonts w:ascii="Arial" w:hAnsi="Arial" w:cs="Arial"/>
              <w:sz w:val="16"/>
              <w:szCs w:val="16"/>
              <w:lang w:val="es-ES"/>
            </w:rPr>
          </w:pPr>
          <w:r w:rsidRPr="00A2041D">
            <w:rPr>
              <w:rFonts w:ascii="Arial" w:hAnsi="Arial" w:cs="Arial"/>
              <w:sz w:val="16"/>
              <w:szCs w:val="16"/>
              <w:lang w:val="es-ES"/>
            </w:rPr>
            <w:t xml:space="preserve">Tema 1. Actos anticipados de </w:t>
          </w:r>
          <w:proofErr w:type="gramStart"/>
          <w:r w:rsidRPr="00A2041D">
            <w:rPr>
              <w:rFonts w:ascii="Arial" w:hAnsi="Arial" w:cs="Arial"/>
              <w:sz w:val="16"/>
              <w:szCs w:val="16"/>
              <w:lang w:val="es-ES"/>
            </w:rPr>
            <w:t>campaña.</w:t>
          </w:r>
          <w:r w:rsidR="00BD7CB0" w:rsidRPr="00A2041D">
            <w:rPr>
              <w:rFonts w:ascii="Arial" w:hAnsi="Arial" w:cs="Arial"/>
              <w:sz w:val="16"/>
              <w:szCs w:val="16"/>
              <w:lang w:val="es-ES"/>
            </w:rPr>
            <w:t>…</w:t>
          </w:r>
          <w:proofErr w:type="gramEnd"/>
          <w:r w:rsidR="00BD7CB0" w:rsidRPr="00A2041D">
            <w:rPr>
              <w:rFonts w:ascii="Arial" w:hAnsi="Arial" w:cs="Arial"/>
              <w:sz w:val="16"/>
              <w:szCs w:val="16"/>
              <w:lang w:val="es-ES"/>
            </w:rPr>
            <w:t>………………………………………………</w:t>
          </w:r>
          <w:r w:rsidR="008A2D13" w:rsidRPr="00A2041D">
            <w:rPr>
              <w:rFonts w:ascii="Arial" w:hAnsi="Arial" w:cs="Arial"/>
              <w:sz w:val="16"/>
              <w:szCs w:val="16"/>
              <w:lang w:val="es-ES"/>
            </w:rPr>
            <w:t>…</w:t>
          </w:r>
          <w:r w:rsidR="00F14D88" w:rsidRPr="00A2041D">
            <w:rPr>
              <w:rFonts w:ascii="Arial" w:hAnsi="Arial" w:cs="Arial"/>
              <w:sz w:val="16"/>
              <w:szCs w:val="16"/>
              <w:lang w:val="es-ES"/>
            </w:rPr>
            <w:t>...</w:t>
          </w:r>
          <w:r w:rsidR="008A2D13" w:rsidRPr="00A2041D">
            <w:rPr>
              <w:rFonts w:ascii="Arial" w:hAnsi="Arial" w:cs="Arial"/>
              <w:sz w:val="16"/>
              <w:szCs w:val="16"/>
              <w:lang w:val="es-ES"/>
            </w:rPr>
            <w:t>.</w:t>
          </w:r>
          <w:r w:rsidR="00F14D88" w:rsidRPr="00A2041D">
            <w:rPr>
              <w:rFonts w:ascii="Arial" w:hAnsi="Arial" w:cs="Arial"/>
              <w:sz w:val="16"/>
              <w:szCs w:val="16"/>
              <w:lang w:val="es-ES"/>
            </w:rPr>
            <w:t>.</w:t>
          </w:r>
          <w:r w:rsidR="001739E7">
            <w:rPr>
              <w:rFonts w:ascii="Arial" w:hAnsi="Arial" w:cs="Arial"/>
              <w:sz w:val="16"/>
              <w:szCs w:val="16"/>
              <w:lang w:val="es-ES"/>
            </w:rPr>
            <w:t>6</w:t>
          </w:r>
        </w:p>
        <w:p w14:paraId="5F54D8FC" w14:textId="055E9831" w:rsidR="00BD7CB0" w:rsidRPr="00A2041D" w:rsidRDefault="00B91CBC" w:rsidP="004C16AE">
          <w:pPr>
            <w:tabs>
              <w:tab w:val="right" w:leader="dot" w:pos="8263"/>
            </w:tabs>
            <w:ind w:left="993" w:right="-93"/>
            <w:rPr>
              <w:rFonts w:ascii="Arial" w:hAnsi="Arial" w:cs="Arial"/>
              <w:sz w:val="16"/>
              <w:szCs w:val="16"/>
              <w:lang w:val="es-ES"/>
            </w:rPr>
          </w:pPr>
          <w:r w:rsidRPr="00A2041D">
            <w:rPr>
              <w:rFonts w:ascii="Arial" w:hAnsi="Arial" w:cs="Arial"/>
              <w:sz w:val="16"/>
              <w:szCs w:val="16"/>
              <w:lang w:val="es-ES"/>
            </w:rPr>
            <w:t xml:space="preserve">Tema 2. </w:t>
          </w:r>
          <w:r w:rsidR="001739E7">
            <w:rPr>
              <w:rFonts w:ascii="Arial" w:hAnsi="Arial" w:cs="Arial"/>
              <w:sz w:val="16"/>
              <w:szCs w:val="16"/>
              <w:lang w:val="es-ES"/>
            </w:rPr>
            <w:t>Calumnia……………</w:t>
          </w:r>
          <w:proofErr w:type="gramStart"/>
          <w:r w:rsidR="001739E7">
            <w:rPr>
              <w:rFonts w:ascii="Arial" w:hAnsi="Arial" w:cs="Arial"/>
              <w:sz w:val="16"/>
              <w:szCs w:val="16"/>
              <w:lang w:val="es-ES"/>
            </w:rPr>
            <w:t>…….</w:t>
          </w:r>
          <w:proofErr w:type="gramEnd"/>
          <w:r w:rsidR="001739E7">
            <w:rPr>
              <w:rFonts w:ascii="Arial" w:hAnsi="Arial" w:cs="Arial"/>
              <w:sz w:val="16"/>
              <w:szCs w:val="16"/>
              <w:lang w:val="es-ES"/>
            </w:rPr>
            <w:t>.</w:t>
          </w:r>
          <w:r w:rsidR="00BD7CB0" w:rsidRPr="00A2041D">
            <w:rPr>
              <w:rFonts w:ascii="Arial" w:hAnsi="Arial" w:cs="Arial"/>
              <w:sz w:val="16"/>
              <w:szCs w:val="16"/>
              <w:lang w:val="es-ES"/>
            </w:rPr>
            <w:t>…………………………………………………………</w:t>
          </w:r>
          <w:r w:rsidR="00F57741" w:rsidRPr="00A2041D">
            <w:rPr>
              <w:rFonts w:ascii="Arial" w:hAnsi="Arial" w:cs="Arial"/>
              <w:sz w:val="16"/>
              <w:szCs w:val="16"/>
              <w:lang w:val="es-ES"/>
            </w:rPr>
            <w:t>.</w:t>
          </w:r>
          <w:r w:rsidR="005E5EC3" w:rsidRPr="00A2041D">
            <w:rPr>
              <w:rFonts w:ascii="Arial" w:hAnsi="Arial" w:cs="Arial"/>
              <w:sz w:val="16"/>
              <w:szCs w:val="16"/>
              <w:lang w:val="es-ES"/>
            </w:rPr>
            <w:t>..</w:t>
          </w:r>
          <w:r w:rsidR="001739E7" w:rsidRPr="001739E7">
            <w:rPr>
              <w:rFonts w:ascii="Arial" w:hAnsi="Arial" w:cs="Arial"/>
              <w:sz w:val="8"/>
              <w:szCs w:val="8"/>
              <w:lang w:val="es-ES"/>
            </w:rPr>
            <w:t xml:space="preserve"> </w:t>
          </w:r>
          <w:r w:rsidRPr="00A2041D">
            <w:rPr>
              <w:rFonts w:ascii="Arial" w:hAnsi="Arial" w:cs="Arial"/>
              <w:sz w:val="16"/>
              <w:szCs w:val="16"/>
              <w:lang w:val="es-ES"/>
            </w:rPr>
            <w:t>1</w:t>
          </w:r>
          <w:r w:rsidR="001739E7">
            <w:rPr>
              <w:rFonts w:ascii="Arial" w:hAnsi="Arial" w:cs="Arial"/>
              <w:sz w:val="16"/>
              <w:szCs w:val="16"/>
              <w:lang w:val="es-ES"/>
            </w:rPr>
            <w:t>1</w:t>
          </w:r>
        </w:p>
        <w:p w14:paraId="55151C21" w14:textId="6A9D85D5" w:rsidR="00BD7CB0" w:rsidRPr="00A2041D" w:rsidRDefault="001739E7" w:rsidP="004C16AE">
          <w:pPr>
            <w:tabs>
              <w:tab w:val="right" w:leader="dot" w:pos="8263"/>
              <w:tab w:val="left" w:pos="8789"/>
            </w:tabs>
            <w:ind w:left="993" w:right="-93"/>
            <w:rPr>
              <w:rFonts w:ascii="Arial" w:hAnsi="Arial" w:cs="Arial"/>
              <w:sz w:val="16"/>
              <w:szCs w:val="16"/>
              <w:lang w:val="es-ES"/>
            </w:rPr>
          </w:pPr>
          <w:r>
            <w:rPr>
              <w:rFonts w:ascii="Arial" w:hAnsi="Arial" w:cs="Arial"/>
              <w:sz w:val="16"/>
              <w:szCs w:val="16"/>
              <w:lang w:val="es-ES"/>
            </w:rPr>
            <w:t>Cuestión que involucra el debido proceso</w:t>
          </w:r>
          <w:r w:rsidR="00B91CBC" w:rsidRPr="00A2041D">
            <w:rPr>
              <w:rFonts w:ascii="Arial" w:hAnsi="Arial" w:cs="Arial"/>
              <w:sz w:val="16"/>
              <w:szCs w:val="16"/>
              <w:lang w:val="es-ES"/>
            </w:rPr>
            <w:t>...</w:t>
          </w:r>
          <w:r w:rsidR="00BB571F" w:rsidRPr="00A2041D">
            <w:rPr>
              <w:rFonts w:ascii="Arial" w:hAnsi="Arial" w:cs="Arial"/>
              <w:sz w:val="16"/>
              <w:szCs w:val="16"/>
              <w:lang w:val="es-ES"/>
            </w:rPr>
            <w:t>…</w:t>
          </w:r>
          <w:proofErr w:type="gramStart"/>
          <w:r w:rsidR="00BB571F" w:rsidRPr="00A2041D">
            <w:rPr>
              <w:rFonts w:ascii="Arial" w:hAnsi="Arial" w:cs="Arial"/>
              <w:sz w:val="16"/>
              <w:szCs w:val="16"/>
              <w:lang w:val="es-ES"/>
            </w:rPr>
            <w:t>…….</w:t>
          </w:r>
          <w:proofErr w:type="gramEnd"/>
          <w:r w:rsidR="005E5EC3" w:rsidRPr="00A2041D">
            <w:rPr>
              <w:rFonts w:ascii="Arial" w:hAnsi="Arial" w:cs="Arial"/>
              <w:sz w:val="16"/>
              <w:szCs w:val="16"/>
              <w:lang w:val="es-ES"/>
            </w:rPr>
            <w:t>.</w:t>
          </w:r>
          <w:r w:rsidR="00BD7CB0" w:rsidRPr="00A2041D">
            <w:rPr>
              <w:rFonts w:ascii="Arial" w:hAnsi="Arial" w:cs="Arial"/>
              <w:sz w:val="16"/>
              <w:szCs w:val="16"/>
              <w:lang w:val="es-ES"/>
            </w:rPr>
            <w:t>……………………………………</w:t>
          </w:r>
          <w:r w:rsidR="00F14D88" w:rsidRPr="00A2041D">
            <w:rPr>
              <w:rFonts w:ascii="Arial" w:hAnsi="Arial" w:cs="Arial"/>
              <w:sz w:val="16"/>
              <w:szCs w:val="16"/>
              <w:lang w:val="es-ES"/>
            </w:rPr>
            <w:t>…</w:t>
          </w:r>
          <w:r>
            <w:rPr>
              <w:rFonts w:ascii="Arial" w:hAnsi="Arial" w:cs="Arial"/>
              <w:sz w:val="16"/>
              <w:szCs w:val="16"/>
              <w:lang w:val="es-ES"/>
            </w:rPr>
            <w:t>.</w:t>
          </w:r>
          <w:r w:rsidR="00F14D88" w:rsidRPr="00A2041D">
            <w:rPr>
              <w:rFonts w:ascii="Arial" w:hAnsi="Arial" w:cs="Arial"/>
              <w:sz w:val="16"/>
              <w:szCs w:val="16"/>
              <w:lang w:val="es-ES"/>
            </w:rPr>
            <w:t>.</w:t>
          </w:r>
          <w:r w:rsidRPr="001739E7">
            <w:rPr>
              <w:rFonts w:ascii="Arial" w:hAnsi="Arial" w:cs="Arial"/>
              <w:sz w:val="12"/>
              <w:szCs w:val="12"/>
              <w:lang w:val="es-ES"/>
            </w:rPr>
            <w:t xml:space="preserve">  </w:t>
          </w:r>
          <w:r w:rsidR="00B91CBC" w:rsidRPr="00A2041D">
            <w:rPr>
              <w:rFonts w:ascii="Arial" w:hAnsi="Arial" w:cs="Arial"/>
              <w:sz w:val="16"/>
              <w:szCs w:val="16"/>
              <w:lang w:val="es-ES"/>
            </w:rPr>
            <w:t>1</w:t>
          </w:r>
          <w:r>
            <w:rPr>
              <w:rFonts w:ascii="Arial" w:hAnsi="Arial" w:cs="Arial"/>
              <w:sz w:val="16"/>
              <w:szCs w:val="16"/>
              <w:lang w:val="es-ES"/>
            </w:rPr>
            <w:t>3</w:t>
          </w:r>
        </w:p>
        <w:p w14:paraId="0C9150BC" w14:textId="61856E2E" w:rsidR="00BD7CB0" w:rsidRPr="006F3971" w:rsidRDefault="00BD7CB0" w:rsidP="006F3971">
          <w:pPr>
            <w:tabs>
              <w:tab w:val="right" w:leader="dot" w:pos="8263"/>
            </w:tabs>
            <w:ind w:left="993" w:right="-93"/>
            <w:rPr>
              <w:rFonts w:ascii="Arial" w:hAnsi="Arial" w:cs="Arial"/>
              <w:b/>
              <w:bCs/>
              <w:sz w:val="16"/>
              <w:szCs w:val="16"/>
              <w:lang w:val="es-ES"/>
            </w:rPr>
          </w:pPr>
          <w:r w:rsidRPr="00A2041D">
            <w:rPr>
              <w:rFonts w:ascii="Arial" w:hAnsi="Arial" w:cs="Arial"/>
              <w:sz w:val="16"/>
              <w:szCs w:val="16"/>
              <w:lang w:val="es-ES"/>
            </w:rPr>
            <w:t>Resolutivo …………………………………………………………………………………</w:t>
          </w:r>
          <w:proofErr w:type="gramStart"/>
          <w:r w:rsidR="008A2D13" w:rsidRPr="00A2041D">
            <w:rPr>
              <w:rFonts w:ascii="Arial" w:hAnsi="Arial" w:cs="Arial"/>
              <w:sz w:val="16"/>
              <w:szCs w:val="16"/>
              <w:lang w:val="es-ES"/>
            </w:rPr>
            <w:t>……</w:t>
          </w:r>
          <w:r w:rsidR="00F14D88" w:rsidRPr="00A2041D">
            <w:rPr>
              <w:rFonts w:ascii="Arial" w:hAnsi="Arial" w:cs="Arial"/>
              <w:sz w:val="16"/>
              <w:szCs w:val="16"/>
              <w:lang w:val="es-ES"/>
            </w:rPr>
            <w:t>.</w:t>
          </w:r>
          <w:proofErr w:type="gramEnd"/>
          <w:r w:rsidR="00F14D88" w:rsidRPr="00A2041D">
            <w:rPr>
              <w:rFonts w:ascii="Arial" w:hAnsi="Arial" w:cs="Arial"/>
              <w:sz w:val="16"/>
              <w:szCs w:val="16"/>
              <w:lang w:val="es-ES"/>
            </w:rPr>
            <w:t>.</w:t>
          </w:r>
          <w:r w:rsidR="001739E7" w:rsidRPr="001739E7">
            <w:rPr>
              <w:rFonts w:ascii="Arial" w:hAnsi="Arial" w:cs="Arial"/>
              <w:sz w:val="12"/>
              <w:szCs w:val="12"/>
              <w:lang w:val="es-ES"/>
            </w:rPr>
            <w:t xml:space="preserve"> </w:t>
          </w:r>
          <w:r w:rsidR="00B91CBC" w:rsidRPr="00A2041D">
            <w:rPr>
              <w:rFonts w:ascii="Arial" w:hAnsi="Arial" w:cs="Arial"/>
              <w:sz w:val="16"/>
              <w:szCs w:val="16"/>
              <w:lang w:val="es-ES"/>
            </w:rPr>
            <w:t>1</w:t>
          </w:r>
          <w:r w:rsidR="001739E7">
            <w:rPr>
              <w:rFonts w:ascii="Arial" w:hAnsi="Arial" w:cs="Arial"/>
              <w:sz w:val="16"/>
              <w:szCs w:val="16"/>
              <w:lang w:val="es-ES"/>
            </w:rPr>
            <w:t>4</w:t>
          </w:r>
        </w:p>
      </w:sdtContent>
    </w:sdt>
    <w:p w14:paraId="3395C6F4" w14:textId="77777777" w:rsidR="006F3971" w:rsidRDefault="006F3971" w:rsidP="004C16AE">
      <w:pPr>
        <w:spacing w:line="360" w:lineRule="auto"/>
        <w:ind w:left="2465" w:right="2324" w:hanging="140"/>
        <w:jc w:val="center"/>
        <w:rPr>
          <w:rFonts w:ascii="Arial" w:eastAsia="Arial" w:hAnsi="Arial" w:cs="Arial"/>
          <w:b/>
          <w:sz w:val="16"/>
          <w:szCs w:val="16"/>
        </w:rPr>
      </w:pPr>
    </w:p>
    <w:p w14:paraId="61FD1CD0" w14:textId="3714C9FD" w:rsidR="00BD7CB0" w:rsidRPr="006F3971" w:rsidRDefault="00BD7CB0" w:rsidP="004C16AE">
      <w:pPr>
        <w:spacing w:line="360" w:lineRule="auto"/>
        <w:ind w:left="2465" w:right="2324" w:hanging="140"/>
        <w:jc w:val="center"/>
        <w:rPr>
          <w:rFonts w:ascii="Arial" w:eastAsia="Arial" w:hAnsi="Arial" w:cs="Arial"/>
          <w:b/>
          <w:sz w:val="16"/>
          <w:szCs w:val="16"/>
        </w:rPr>
      </w:pPr>
      <w:r w:rsidRPr="006F3971">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1843"/>
        <w:gridCol w:w="6155"/>
      </w:tblGrid>
      <w:tr w:rsidR="00BD7CB0" w:rsidRPr="006F3971" w14:paraId="59E370CD" w14:textId="77777777" w:rsidTr="006F3971">
        <w:trPr>
          <w:trHeight w:val="78"/>
        </w:trPr>
        <w:tc>
          <w:tcPr>
            <w:tcW w:w="1843" w:type="dxa"/>
          </w:tcPr>
          <w:p w14:paraId="4647469B" w14:textId="45A4FD6E" w:rsidR="00BD7CB0" w:rsidRPr="006F3971" w:rsidRDefault="00B71CB9" w:rsidP="006F3971">
            <w:pPr>
              <w:spacing w:line="276" w:lineRule="auto"/>
              <w:jc w:val="both"/>
              <w:rPr>
                <w:rFonts w:ascii="Arial" w:eastAsia="Arial" w:hAnsi="Arial" w:cs="Arial"/>
                <w:sz w:val="16"/>
                <w:szCs w:val="16"/>
              </w:rPr>
            </w:pPr>
            <w:r w:rsidRPr="006F3971">
              <w:rPr>
                <w:rFonts w:ascii="Arial" w:eastAsia="Arial" w:hAnsi="Arial" w:cs="Arial"/>
                <w:b/>
                <w:sz w:val="16"/>
                <w:szCs w:val="16"/>
              </w:rPr>
              <w:t>Consejo General</w:t>
            </w:r>
            <w:r w:rsidR="00BD7CB0" w:rsidRPr="006F3971">
              <w:rPr>
                <w:rFonts w:ascii="Arial" w:eastAsia="Arial" w:hAnsi="Arial" w:cs="Arial"/>
                <w:b/>
                <w:sz w:val="16"/>
                <w:szCs w:val="16"/>
              </w:rPr>
              <w:t>:</w:t>
            </w:r>
          </w:p>
        </w:tc>
        <w:tc>
          <w:tcPr>
            <w:tcW w:w="6155" w:type="dxa"/>
          </w:tcPr>
          <w:p w14:paraId="376C897E" w14:textId="274B293D" w:rsidR="00BD7CB0" w:rsidRPr="006F3971" w:rsidRDefault="00B71CB9"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Consejo General del Instituto Estatal Electoral.</w:t>
            </w:r>
          </w:p>
        </w:tc>
      </w:tr>
      <w:tr w:rsidR="00BD7CB0" w:rsidRPr="006F3971" w14:paraId="5108B205" w14:textId="77777777" w:rsidTr="006F3971">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 xml:space="preserve">Denunciados: </w:t>
            </w:r>
          </w:p>
          <w:p w14:paraId="799A4BE1" w14:textId="77777777" w:rsidR="00BD7CB0" w:rsidRPr="006F3971" w:rsidRDefault="00BD7CB0" w:rsidP="006F3971">
            <w:pPr>
              <w:spacing w:line="276" w:lineRule="auto"/>
              <w:jc w:val="both"/>
              <w:rPr>
                <w:rFonts w:ascii="Arial" w:eastAsia="Arial" w:hAnsi="Arial" w:cs="Arial"/>
                <w:b/>
                <w:sz w:val="16"/>
                <w:szCs w:val="16"/>
              </w:rPr>
            </w:pPr>
          </w:p>
          <w:p w14:paraId="42DA38A2" w14:textId="77777777" w:rsidR="00BD7CB0" w:rsidRPr="006F3971" w:rsidRDefault="00BD7CB0" w:rsidP="006F3971">
            <w:pPr>
              <w:spacing w:line="276" w:lineRule="auto"/>
              <w:jc w:val="both"/>
              <w:rPr>
                <w:rFonts w:ascii="Arial" w:eastAsia="Arial" w:hAnsi="Arial" w:cs="Arial"/>
                <w:b/>
                <w:sz w:val="16"/>
                <w:szCs w:val="16"/>
              </w:rPr>
            </w:pPr>
          </w:p>
          <w:p w14:paraId="21271168" w14:textId="62C35B97" w:rsidR="005E7D53" w:rsidRPr="006F3971" w:rsidRDefault="005E7D53"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48BB7312" w14:textId="1F231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p w14:paraId="06A85FDA" w14:textId="7B9DA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PES:</w:t>
            </w:r>
          </w:p>
          <w:p w14:paraId="0471F588" w14:textId="4A20E250"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Instituto local:</w:t>
            </w:r>
          </w:p>
        </w:tc>
        <w:tc>
          <w:tcPr>
            <w:tcW w:w="6155" w:type="dxa"/>
          </w:tcPr>
          <w:p w14:paraId="22E512E3" w14:textId="1CAF53EE" w:rsidR="00BD7CB0" w:rsidRPr="006F3971" w:rsidRDefault="00B71CB9"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r w:rsidR="00BD7CB0" w:rsidRPr="006F3971">
              <w:rPr>
                <w:rFonts w:ascii="Arial" w:eastAsia="Arial" w:hAnsi="Arial" w:cs="Arial"/>
                <w:sz w:val="16"/>
                <w:szCs w:val="16"/>
              </w:rPr>
              <w:t>.</w:t>
            </w:r>
          </w:p>
          <w:p w14:paraId="15482EC1" w14:textId="2A1378CC" w:rsidR="00B71CB9" w:rsidRPr="006F3971" w:rsidRDefault="005E1884" w:rsidP="006F3971">
            <w:pPr>
              <w:spacing w:line="276" w:lineRule="auto"/>
              <w:ind w:right="1369"/>
              <w:jc w:val="both"/>
              <w:rPr>
                <w:rFonts w:ascii="Arial" w:eastAsia="Arial" w:hAnsi="Arial" w:cs="Arial"/>
                <w:sz w:val="16"/>
                <w:szCs w:val="16"/>
              </w:rPr>
            </w:pPr>
            <w:r>
              <w:rPr>
                <w:rFonts w:ascii="Arial" w:eastAsia="Arial" w:hAnsi="Arial" w:cs="Arial"/>
                <w:sz w:val="16"/>
                <w:szCs w:val="16"/>
              </w:rPr>
              <w:t>Gilberto Gutiérrez Lara</w:t>
            </w:r>
            <w:r w:rsidR="00E8222D">
              <w:rPr>
                <w:rFonts w:ascii="Arial" w:eastAsia="Arial" w:hAnsi="Arial" w:cs="Arial"/>
                <w:sz w:val="16"/>
                <w:szCs w:val="16"/>
              </w:rPr>
              <w:t>,</w:t>
            </w:r>
            <w:r w:rsidR="00B71CB9" w:rsidRPr="006F3971">
              <w:rPr>
                <w:rFonts w:ascii="Arial" w:eastAsia="Arial" w:hAnsi="Arial" w:cs="Arial"/>
                <w:sz w:val="16"/>
                <w:szCs w:val="16"/>
              </w:rPr>
              <w:t xml:space="preserve"> candidato de la coalición “Juntos Haremos Historia</w:t>
            </w:r>
            <w:r w:rsidR="008D5323">
              <w:rPr>
                <w:rFonts w:ascii="Arial" w:eastAsia="Arial" w:hAnsi="Arial" w:cs="Arial"/>
                <w:sz w:val="16"/>
                <w:szCs w:val="16"/>
              </w:rPr>
              <w:t xml:space="preserve"> en Aguascalientes</w:t>
            </w:r>
            <w:r w:rsidR="00B71CB9" w:rsidRPr="006F3971">
              <w:rPr>
                <w:rFonts w:ascii="Arial" w:eastAsia="Arial" w:hAnsi="Arial" w:cs="Arial"/>
                <w:sz w:val="16"/>
                <w:szCs w:val="16"/>
              </w:rPr>
              <w:t xml:space="preserve">” a </w:t>
            </w:r>
            <w:r>
              <w:rPr>
                <w:rFonts w:ascii="Arial" w:eastAsia="Arial" w:hAnsi="Arial" w:cs="Arial"/>
                <w:sz w:val="16"/>
                <w:szCs w:val="16"/>
              </w:rPr>
              <w:t>una Diputación Local en el Distrito V</w:t>
            </w:r>
            <w:r w:rsidR="00E8222D">
              <w:rPr>
                <w:rFonts w:ascii="Arial" w:eastAsia="Arial" w:hAnsi="Arial" w:cs="Arial"/>
                <w:sz w:val="16"/>
                <w:szCs w:val="16"/>
              </w:rPr>
              <w:t xml:space="preserve"> en Aguascalientes.</w:t>
            </w:r>
          </w:p>
          <w:p w14:paraId="364709D2" w14:textId="4C8248E0" w:rsidR="005E7D53" w:rsidRPr="006F3971" w:rsidRDefault="005E7D53"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p>
          <w:p w14:paraId="5F7809B1" w14:textId="72D37BF3" w:rsidR="00BD7CB0"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p w14:paraId="1B18B0E8" w14:textId="77777777" w:rsidR="00BD7CB0"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Procedimiento Especial Sancionador.</w:t>
            </w:r>
          </w:p>
          <w:p w14:paraId="7125C523" w14:textId="5A52EE37"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Instituto Estatal Electoral de Aguascalientes</w:t>
            </w:r>
            <w:r w:rsidR="002C2BBA" w:rsidRPr="006F3971">
              <w:rPr>
                <w:rFonts w:ascii="Arial" w:eastAsia="Arial" w:hAnsi="Arial" w:cs="Arial"/>
                <w:sz w:val="16"/>
                <w:szCs w:val="16"/>
              </w:rPr>
              <w:t>.</w:t>
            </w:r>
          </w:p>
        </w:tc>
      </w:tr>
      <w:tr w:rsidR="008D5323" w:rsidRPr="006F3971" w14:paraId="73323639" w14:textId="77777777" w:rsidTr="006F3971">
        <w:trPr>
          <w:trHeight w:val="578"/>
        </w:trPr>
        <w:tc>
          <w:tcPr>
            <w:tcW w:w="1843" w:type="dxa"/>
          </w:tcPr>
          <w:p w14:paraId="2B084121" w14:textId="480DE620" w:rsidR="008D5323" w:rsidRPr="006F3971"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 xml:space="preserve">LGIPE: </w:t>
            </w:r>
          </w:p>
        </w:tc>
        <w:tc>
          <w:tcPr>
            <w:tcW w:w="6155" w:type="dxa"/>
          </w:tcPr>
          <w:p w14:paraId="76B75B30" w14:textId="01946D30" w:rsidR="008D5323" w:rsidRPr="006F3971" w:rsidRDefault="008D5323" w:rsidP="006F3971">
            <w:pPr>
              <w:spacing w:line="276" w:lineRule="auto"/>
              <w:ind w:right="178"/>
              <w:jc w:val="both"/>
              <w:rPr>
                <w:rFonts w:ascii="Arial" w:eastAsia="Arial" w:hAnsi="Arial" w:cs="Arial"/>
                <w:sz w:val="16"/>
                <w:szCs w:val="16"/>
              </w:rPr>
            </w:pPr>
            <w:r>
              <w:rPr>
                <w:rFonts w:ascii="Arial" w:eastAsia="Arial" w:hAnsi="Arial" w:cs="Arial"/>
                <w:sz w:val="16"/>
                <w:szCs w:val="16"/>
              </w:rPr>
              <w:t xml:space="preserve">Ley General de </w:t>
            </w:r>
            <w:r w:rsidR="00E8222D">
              <w:rPr>
                <w:rFonts w:ascii="Arial" w:eastAsia="Arial" w:hAnsi="Arial" w:cs="Arial"/>
                <w:sz w:val="16"/>
                <w:szCs w:val="16"/>
              </w:rPr>
              <w:t>I</w:t>
            </w:r>
            <w:r>
              <w:rPr>
                <w:rFonts w:ascii="Arial" w:eastAsia="Arial" w:hAnsi="Arial" w:cs="Arial"/>
                <w:sz w:val="16"/>
                <w:szCs w:val="16"/>
              </w:rPr>
              <w:t>nstituciones y Procedimientos Electorales.</w:t>
            </w:r>
          </w:p>
        </w:tc>
      </w:tr>
      <w:tr w:rsidR="00864D5E" w:rsidRPr="006F3971" w14:paraId="4BD8D32F" w14:textId="77777777" w:rsidTr="006F3971">
        <w:trPr>
          <w:trHeight w:val="578"/>
        </w:trPr>
        <w:tc>
          <w:tcPr>
            <w:tcW w:w="1843" w:type="dxa"/>
          </w:tcPr>
          <w:p w14:paraId="1D22717F" w14:textId="77777777" w:rsidR="00864D5E" w:rsidRDefault="00864D5E" w:rsidP="006F3971">
            <w:pPr>
              <w:spacing w:line="276" w:lineRule="auto"/>
              <w:jc w:val="both"/>
              <w:rPr>
                <w:rFonts w:ascii="Arial" w:eastAsia="Arial" w:hAnsi="Arial" w:cs="Arial"/>
                <w:b/>
                <w:sz w:val="16"/>
                <w:szCs w:val="16"/>
              </w:rPr>
            </w:pPr>
          </w:p>
        </w:tc>
        <w:tc>
          <w:tcPr>
            <w:tcW w:w="6155" w:type="dxa"/>
          </w:tcPr>
          <w:p w14:paraId="4D68E2FD" w14:textId="77777777" w:rsidR="00864D5E" w:rsidRDefault="00864D5E" w:rsidP="006F3971">
            <w:pPr>
              <w:spacing w:line="276" w:lineRule="auto"/>
              <w:ind w:right="178"/>
              <w:jc w:val="both"/>
              <w:rPr>
                <w:rFonts w:ascii="Arial" w:eastAsia="Arial" w:hAnsi="Arial" w:cs="Arial"/>
                <w:sz w:val="16"/>
                <w:szCs w:val="16"/>
              </w:rPr>
            </w:pPr>
          </w:p>
        </w:tc>
      </w:tr>
    </w:tbl>
    <w:p w14:paraId="2C7B7434" w14:textId="77777777"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CB115E" w:rsidRDefault="009940AF" w:rsidP="009940AF">
      <w:pPr>
        <w:pStyle w:val="Sinespaciado"/>
        <w:rPr>
          <w:rFonts w:eastAsia="Arial"/>
        </w:rPr>
      </w:pPr>
    </w:p>
    <w:p w14:paraId="1C50E51D" w14:textId="2704AEFE" w:rsidR="009940AF" w:rsidRPr="00E8222D" w:rsidRDefault="009940AF" w:rsidP="00E8222D">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w:t>
      </w:r>
      <w:bookmarkStart w:id="2" w:name="_3znysh7" w:colFirst="0" w:colLast="0"/>
      <w:bookmarkEnd w:id="2"/>
      <w:r w:rsidR="0059631E" w:rsidRPr="0059631E">
        <w:rPr>
          <w:rFonts w:ascii="Arial" w:eastAsia="Arial" w:hAnsi="Arial" w:cs="Arial"/>
          <w:sz w:val="24"/>
          <w:szCs w:val="24"/>
        </w:rPr>
        <w:t xml:space="preserve">renovar los Ayuntamientos y Diputaciones del Estado de Aguascalientes. </w:t>
      </w:r>
      <w:r w:rsidR="0059631E" w:rsidRPr="0059631E">
        <w:rPr>
          <w:rFonts w:ascii="Arial" w:eastAsia="Arial" w:hAnsi="Arial" w:cs="Arial"/>
          <w:bCs/>
          <w:sz w:val="24"/>
          <w:szCs w:val="24"/>
        </w:rPr>
        <w:t xml:space="preserve">Para el municipio de Aguascalientes, el plazo de precampañas se estableció del 2 al 31 de enero; y el periodo de campañas se previó del 19 de abril al 2 de junio. Así que el periodo de </w:t>
      </w:r>
      <w:proofErr w:type="spellStart"/>
      <w:r w:rsidR="0059631E" w:rsidRPr="0059631E">
        <w:rPr>
          <w:rFonts w:ascii="Arial" w:eastAsia="Arial" w:hAnsi="Arial" w:cs="Arial"/>
          <w:bCs/>
          <w:sz w:val="24"/>
          <w:szCs w:val="24"/>
        </w:rPr>
        <w:t>intercampaña</w:t>
      </w:r>
      <w:proofErr w:type="spellEnd"/>
      <w:r w:rsidR="0059631E" w:rsidRPr="0059631E">
        <w:rPr>
          <w:rFonts w:ascii="Arial" w:eastAsia="Arial" w:hAnsi="Arial" w:cs="Arial"/>
          <w:bCs/>
          <w:sz w:val="24"/>
          <w:szCs w:val="24"/>
        </w:rPr>
        <w:t xml:space="preserve"> sucedió en tal lapso</w:t>
      </w:r>
      <w:r w:rsidR="00E837EF">
        <w:rPr>
          <w:rFonts w:ascii="Arial" w:eastAsia="Arial" w:hAnsi="Arial" w:cs="Arial"/>
          <w:bCs/>
          <w:sz w:val="24"/>
          <w:szCs w:val="24"/>
        </w:rPr>
        <w:t xml:space="preserve"> (1 de febrero al 18 de abril). </w:t>
      </w:r>
    </w:p>
    <w:p w14:paraId="66724267" w14:textId="77777777" w:rsidR="009940AF" w:rsidRPr="001D254E" w:rsidRDefault="009940AF" w:rsidP="009940AF">
      <w:pPr>
        <w:pStyle w:val="Sinespaciado"/>
        <w:rPr>
          <w:rFonts w:eastAsia="Arial"/>
          <w:sz w:val="24"/>
          <w:szCs w:val="24"/>
        </w:rPr>
      </w:pPr>
    </w:p>
    <w:p w14:paraId="486A6473" w14:textId="1A93E1EA"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A575A3">
        <w:rPr>
          <w:rFonts w:ascii="Arial" w:eastAsia="Arial" w:hAnsi="Arial" w:cs="Arial"/>
          <w:sz w:val="24"/>
          <w:szCs w:val="24"/>
        </w:rPr>
        <w:t>El 7 de mayo</w:t>
      </w:r>
      <w:r w:rsidRPr="001D254E">
        <w:rPr>
          <w:rFonts w:ascii="Arial" w:eastAsia="Arial" w:hAnsi="Arial" w:cs="Arial"/>
          <w:sz w:val="24"/>
          <w:szCs w:val="24"/>
        </w:rPr>
        <w:t xml:space="preserve">, el PAN presentó una </w:t>
      </w:r>
      <w:r w:rsidR="00E837EF">
        <w:rPr>
          <w:rFonts w:ascii="Arial" w:eastAsia="Arial" w:hAnsi="Arial" w:cs="Arial"/>
          <w:sz w:val="24"/>
          <w:szCs w:val="24"/>
        </w:rPr>
        <w:t>denuncia</w:t>
      </w:r>
      <w:r w:rsidRPr="001D254E">
        <w:rPr>
          <w:rFonts w:ascii="Arial" w:eastAsia="Arial" w:hAnsi="Arial" w:cs="Arial"/>
          <w:sz w:val="24"/>
          <w:szCs w:val="24"/>
        </w:rPr>
        <w:t xml:space="preserve"> ante el In</w:t>
      </w:r>
      <w:r w:rsidR="00A575A3">
        <w:rPr>
          <w:rFonts w:ascii="Arial" w:eastAsia="Arial" w:hAnsi="Arial" w:cs="Arial"/>
          <w:sz w:val="24"/>
          <w:szCs w:val="24"/>
        </w:rPr>
        <w:t>stituto local, en contra de Gilberto Gutiérrez Lara</w:t>
      </w:r>
      <w:r w:rsidRPr="001D254E">
        <w:rPr>
          <w:rFonts w:ascii="Arial" w:eastAsia="Arial" w:hAnsi="Arial" w:cs="Arial"/>
          <w:sz w:val="24"/>
          <w:szCs w:val="24"/>
        </w:rPr>
        <w:t>, en su carácter de candidato de la coalición “Juntos Haremos Historia en Aguascalientes” a</w:t>
      </w:r>
      <w:r w:rsidR="0059631E">
        <w:rPr>
          <w:rFonts w:ascii="Arial" w:eastAsia="Arial" w:hAnsi="Arial" w:cs="Arial"/>
          <w:sz w:val="24"/>
          <w:szCs w:val="24"/>
        </w:rPr>
        <w:t xml:space="preserve"> una </w:t>
      </w:r>
      <w:r w:rsidR="00A575A3">
        <w:rPr>
          <w:rFonts w:ascii="Arial" w:eastAsia="Arial" w:hAnsi="Arial" w:cs="Arial"/>
          <w:sz w:val="24"/>
          <w:szCs w:val="24"/>
        </w:rPr>
        <w:t>Diputación Local</w:t>
      </w:r>
      <w:r w:rsidRPr="001D254E">
        <w:rPr>
          <w:rFonts w:ascii="Arial" w:eastAsia="Arial" w:hAnsi="Arial" w:cs="Arial"/>
          <w:sz w:val="24"/>
          <w:szCs w:val="24"/>
        </w:rPr>
        <w:t>,</w:t>
      </w:r>
      <w:r w:rsidR="00A575A3">
        <w:rPr>
          <w:rFonts w:ascii="Arial" w:eastAsia="Arial" w:hAnsi="Arial" w:cs="Arial"/>
          <w:sz w:val="24"/>
          <w:szCs w:val="24"/>
        </w:rPr>
        <w:t xml:space="preserve"> en el Distrito V</w:t>
      </w:r>
      <w:r w:rsidR="0059631E">
        <w:rPr>
          <w:rFonts w:ascii="Arial" w:eastAsia="Arial" w:hAnsi="Arial" w:cs="Arial"/>
          <w:sz w:val="24"/>
          <w:szCs w:val="24"/>
        </w:rPr>
        <w:t xml:space="preserve">, </w:t>
      </w:r>
      <w:r w:rsidR="0059631E" w:rsidRPr="0059631E">
        <w:rPr>
          <w:rFonts w:ascii="Arial" w:eastAsia="Arial" w:hAnsi="Arial" w:cs="Arial"/>
          <w:sz w:val="24"/>
          <w:szCs w:val="24"/>
        </w:rPr>
        <w:t>por supuestos actos anticipados de campaña</w:t>
      </w:r>
      <w:r w:rsidR="00E837EF">
        <w:rPr>
          <w:rFonts w:ascii="Arial" w:eastAsia="Arial" w:hAnsi="Arial" w:cs="Arial"/>
          <w:sz w:val="24"/>
          <w:szCs w:val="24"/>
        </w:rPr>
        <w:t xml:space="preserve"> y calumnia,</w:t>
      </w:r>
      <w:r w:rsidR="0059631E" w:rsidRPr="0059631E">
        <w:rPr>
          <w:rFonts w:ascii="Arial" w:eastAsia="Arial" w:hAnsi="Arial" w:cs="Arial"/>
          <w:sz w:val="24"/>
          <w:szCs w:val="24"/>
        </w:rPr>
        <w:t xml:space="preserve"> derivados de un par de publicaciones difundidas en la red social</w:t>
      </w:r>
      <w:r w:rsidR="0059631E">
        <w:rPr>
          <w:rFonts w:ascii="Arial" w:eastAsia="Arial" w:hAnsi="Arial" w:cs="Arial"/>
          <w:sz w:val="24"/>
          <w:szCs w:val="24"/>
        </w:rPr>
        <w:t xml:space="preserve"> </w:t>
      </w:r>
      <w:r w:rsidR="0059631E" w:rsidRPr="0059631E">
        <w:rPr>
          <w:rFonts w:ascii="Arial" w:eastAsia="Arial" w:hAnsi="Arial" w:cs="Arial"/>
          <w:sz w:val="24"/>
          <w:szCs w:val="24"/>
        </w:rPr>
        <w:t>Facebook</w:t>
      </w:r>
      <w:r w:rsidR="00CC4B6E">
        <w:rPr>
          <w:rFonts w:ascii="Arial" w:eastAsia="Arial" w:hAnsi="Arial" w:cs="Arial"/>
          <w:sz w:val="24"/>
          <w:szCs w:val="24"/>
        </w:rPr>
        <w:t xml:space="preserve"> </w:t>
      </w:r>
      <w:r w:rsidR="00E837EF">
        <w:rPr>
          <w:rFonts w:ascii="Arial" w:eastAsia="Arial" w:hAnsi="Arial" w:cs="Arial"/>
          <w:sz w:val="24"/>
          <w:szCs w:val="24"/>
        </w:rPr>
        <w:t>de</w:t>
      </w:r>
      <w:r w:rsidR="005931D7">
        <w:rPr>
          <w:rFonts w:ascii="Arial" w:eastAsia="Arial" w:hAnsi="Arial" w:cs="Arial"/>
          <w:sz w:val="24"/>
          <w:szCs w:val="24"/>
        </w:rPr>
        <w:t>l</w:t>
      </w:r>
      <w:r w:rsidR="00E837EF">
        <w:rPr>
          <w:rFonts w:ascii="Arial" w:eastAsia="Arial" w:hAnsi="Arial" w:cs="Arial"/>
          <w:sz w:val="24"/>
          <w:szCs w:val="24"/>
        </w:rPr>
        <w:t xml:space="preserve"> denunciante. </w:t>
      </w:r>
    </w:p>
    <w:p w14:paraId="349C735C" w14:textId="77777777" w:rsidR="009940AF" w:rsidRPr="00E8222D" w:rsidRDefault="009940AF" w:rsidP="00E8222D">
      <w:pPr>
        <w:pStyle w:val="Sinespaciado"/>
        <w:rPr>
          <w:rFonts w:eastAsia="Arial"/>
        </w:rPr>
      </w:pPr>
      <w:bookmarkStart w:id="3" w:name="_2et92p0" w:colFirst="0" w:colLast="0"/>
      <w:bookmarkEnd w:id="3"/>
    </w:p>
    <w:p w14:paraId="31B9761F" w14:textId="51572CC0"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3. Admisión.</w:t>
      </w:r>
      <w:r w:rsidR="0059631E">
        <w:rPr>
          <w:rFonts w:ascii="Arial" w:eastAsia="Arial" w:hAnsi="Arial" w:cs="Arial"/>
          <w:bCs/>
          <w:sz w:val="24"/>
          <w:szCs w:val="24"/>
        </w:rPr>
        <w:t xml:space="preserve"> </w:t>
      </w:r>
      <w:r w:rsidR="00E8222D">
        <w:rPr>
          <w:rFonts w:ascii="Arial" w:eastAsia="Arial" w:hAnsi="Arial" w:cs="Arial"/>
          <w:bCs/>
          <w:sz w:val="24"/>
          <w:szCs w:val="24"/>
        </w:rPr>
        <w:t>El 8 de mayo,</w:t>
      </w:r>
      <w:r w:rsidR="0059631E">
        <w:rPr>
          <w:rFonts w:ascii="Arial" w:eastAsia="Arial" w:hAnsi="Arial" w:cs="Arial"/>
          <w:bCs/>
          <w:sz w:val="24"/>
          <w:szCs w:val="24"/>
        </w:rPr>
        <w:t xml:space="preserve"> </w:t>
      </w:r>
      <w:r w:rsidRPr="001D254E">
        <w:rPr>
          <w:rFonts w:ascii="Arial" w:eastAsia="Arial" w:hAnsi="Arial" w:cs="Arial"/>
          <w:sz w:val="24"/>
          <w:szCs w:val="24"/>
        </w:rPr>
        <w:t xml:space="preserve">el Secretario Ejecutivo admitió a trámite la denuncia y le asignó el </w:t>
      </w:r>
      <w:r w:rsidR="0059631E">
        <w:rPr>
          <w:rFonts w:ascii="Arial" w:eastAsia="Arial" w:hAnsi="Arial" w:cs="Arial"/>
          <w:sz w:val="24"/>
          <w:szCs w:val="24"/>
        </w:rPr>
        <w:t>número de expediente IEE/PES/036</w:t>
      </w:r>
      <w:r w:rsidRPr="001D254E">
        <w:rPr>
          <w:rFonts w:ascii="Arial" w:eastAsia="Arial" w:hAnsi="Arial" w:cs="Arial"/>
          <w:sz w:val="24"/>
          <w:szCs w:val="24"/>
        </w:rPr>
        <w:t xml:space="preserve">/2021. </w:t>
      </w:r>
    </w:p>
    <w:p w14:paraId="32F55888" w14:textId="77777777" w:rsidR="009940AF" w:rsidRPr="00E8222D" w:rsidRDefault="009940AF" w:rsidP="00E8222D">
      <w:pPr>
        <w:pStyle w:val="Sinespaciado"/>
        <w:rPr>
          <w:rFonts w:eastAsia="Arial"/>
        </w:rPr>
      </w:pPr>
    </w:p>
    <w:p w14:paraId="09523383" w14:textId="185CA0FD" w:rsidR="009940AF" w:rsidRPr="001D254E" w:rsidRDefault="0059631E"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9940AF" w:rsidRPr="001D254E">
        <w:rPr>
          <w:rFonts w:ascii="Arial" w:eastAsia="Arial" w:hAnsi="Arial" w:cs="Arial"/>
          <w:b/>
          <w:color w:val="000000"/>
          <w:sz w:val="24"/>
          <w:szCs w:val="24"/>
        </w:rPr>
        <w:t xml:space="preserve">. Audiencia de alegatos y remisión del expediente. </w:t>
      </w:r>
      <w:r>
        <w:rPr>
          <w:rFonts w:ascii="Arial" w:eastAsia="Arial" w:hAnsi="Arial" w:cs="Arial"/>
          <w:color w:val="000000"/>
          <w:sz w:val="24"/>
          <w:szCs w:val="24"/>
        </w:rPr>
        <w:t>El 13</w:t>
      </w:r>
      <w:r w:rsidR="00345982">
        <w:rPr>
          <w:rFonts w:ascii="Arial" w:eastAsia="Arial" w:hAnsi="Arial" w:cs="Arial"/>
          <w:color w:val="000000"/>
          <w:sz w:val="24"/>
          <w:szCs w:val="24"/>
        </w:rPr>
        <w:t xml:space="preserve"> de mayo</w:t>
      </w:r>
      <w:r w:rsidR="009940AF" w:rsidRPr="001D254E">
        <w:rPr>
          <w:rFonts w:ascii="Arial" w:eastAsia="Arial" w:hAnsi="Arial" w:cs="Arial"/>
          <w:color w:val="000000"/>
          <w:sz w:val="24"/>
          <w:szCs w:val="24"/>
        </w:rPr>
        <w:t>, se celebró la audiencia de pruebas y alegatos. Posteriormente, el Secretario Ejecutivo ordenó realizar el informe circunstanciado y remitió el e</w:t>
      </w:r>
      <w:r>
        <w:rPr>
          <w:rFonts w:ascii="Arial" w:eastAsia="Arial" w:hAnsi="Arial" w:cs="Arial"/>
          <w:color w:val="000000"/>
          <w:sz w:val="24"/>
          <w:szCs w:val="24"/>
        </w:rPr>
        <w:t>xpediente a este Tribunal. El 14</w:t>
      </w:r>
      <w:r w:rsidR="00345982">
        <w:rPr>
          <w:rFonts w:ascii="Arial" w:eastAsia="Arial" w:hAnsi="Arial" w:cs="Arial"/>
          <w:color w:val="000000"/>
          <w:sz w:val="24"/>
          <w:szCs w:val="24"/>
        </w:rPr>
        <w:t xml:space="preserve"> siguiente</w:t>
      </w:r>
      <w:r w:rsidR="009940AF" w:rsidRPr="001D254E">
        <w:rPr>
          <w:rFonts w:ascii="Arial" w:eastAsia="Arial" w:hAnsi="Arial" w:cs="Arial"/>
          <w:color w:val="000000"/>
          <w:sz w:val="24"/>
          <w:szCs w:val="24"/>
        </w:rPr>
        <w:t xml:space="preserve">, </w:t>
      </w:r>
      <w:r w:rsidR="009940AF" w:rsidRPr="001D254E">
        <w:rPr>
          <w:rFonts w:ascii="Arial" w:eastAsia="Arial" w:hAnsi="Arial" w:cs="Arial"/>
          <w:sz w:val="24"/>
          <w:szCs w:val="24"/>
        </w:rPr>
        <w:t>se recibió en la oficialía de partes de este Tribunal el expediente (IEE/P</w:t>
      </w:r>
      <w:r>
        <w:rPr>
          <w:rFonts w:ascii="Arial" w:eastAsia="Arial" w:hAnsi="Arial" w:cs="Arial"/>
          <w:sz w:val="24"/>
          <w:szCs w:val="24"/>
        </w:rPr>
        <w:t>ES/036</w:t>
      </w:r>
      <w:r w:rsidR="009940AF" w:rsidRPr="001D254E">
        <w:rPr>
          <w:rFonts w:ascii="Arial" w:eastAsia="Arial" w:hAnsi="Arial" w:cs="Arial"/>
          <w:sz w:val="24"/>
          <w:szCs w:val="24"/>
        </w:rPr>
        <w:t xml:space="preserve">/2021) en cuestión. </w:t>
      </w:r>
    </w:p>
    <w:p w14:paraId="70BCB094" w14:textId="77777777" w:rsidR="008A2D13" w:rsidRPr="00E8222D" w:rsidRDefault="008A2D13" w:rsidP="00E8222D">
      <w:pPr>
        <w:pStyle w:val="Sinespaciado"/>
        <w:rPr>
          <w:rFonts w:eastAsia="Arial"/>
        </w:rPr>
      </w:pPr>
    </w:p>
    <w:p w14:paraId="1AB7017B" w14:textId="52F2E2E7" w:rsidR="00BD7CB0" w:rsidRPr="001D254E" w:rsidRDefault="008A2D13"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1D254E">
        <w:rPr>
          <w:rFonts w:ascii="Arial" w:eastAsia="Arial" w:hAnsi="Arial" w:cs="Arial"/>
          <w:b/>
          <w:sz w:val="24"/>
          <w:szCs w:val="24"/>
        </w:rPr>
        <w:t>5</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345982">
        <w:rPr>
          <w:rFonts w:ascii="Arial" w:eastAsia="Arial" w:hAnsi="Arial" w:cs="Arial"/>
          <w:b/>
          <w:sz w:val="24"/>
          <w:szCs w:val="24"/>
        </w:rPr>
        <w:t xml:space="preserve"> TEEA-PES-31</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345982">
        <w:rPr>
          <w:rFonts w:ascii="Arial" w:eastAsia="Arial" w:hAnsi="Arial" w:cs="Arial"/>
          <w:sz w:val="24"/>
          <w:szCs w:val="24"/>
        </w:rPr>
        <w:t xml:space="preserve">El 15 </w:t>
      </w:r>
      <w:r w:rsidR="004C1C0A" w:rsidRPr="001D254E">
        <w:rPr>
          <w:rFonts w:ascii="Arial" w:eastAsia="Arial" w:hAnsi="Arial" w:cs="Arial"/>
          <w:sz w:val="24"/>
          <w:szCs w:val="24"/>
        </w:rPr>
        <w:t>de mayo,</w:t>
      </w:r>
      <w:r w:rsidR="00BD7CB0" w:rsidRPr="001D254E">
        <w:rPr>
          <w:rFonts w:ascii="Arial" w:eastAsia="Arial" w:hAnsi="Arial" w:cs="Arial"/>
          <w:sz w:val="24"/>
          <w:szCs w:val="24"/>
        </w:rPr>
        <w:t xml:space="preserve"> la Magistrada Presidenta ordenó el registro del asunto con el número de expediente </w:t>
      </w:r>
      <w:r w:rsidR="00345982">
        <w:rPr>
          <w:rFonts w:ascii="Arial" w:eastAsia="Arial" w:hAnsi="Arial" w:cs="Arial"/>
          <w:sz w:val="24"/>
          <w:szCs w:val="24"/>
        </w:rPr>
        <w:t>TEEA-PES-031</w:t>
      </w:r>
      <w:r w:rsidR="00BD7CB0" w:rsidRPr="001D254E">
        <w:rPr>
          <w:rFonts w:ascii="Arial" w:eastAsia="Arial" w:hAnsi="Arial" w:cs="Arial"/>
          <w:sz w:val="24"/>
          <w:szCs w:val="24"/>
        </w:rPr>
        <w:t xml:space="preserve">/2021 y lo turnó a la ponencia de la Magistrada Laura Hortensia Llamas Hernández, quien </w:t>
      </w:r>
      <w:r w:rsidR="00455672" w:rsidRPr="001D254E">
        <w:rPr>
          <w:rFonts w:ascii="Arial" w:eastAsia="Arial" w:hAnsi="Arial" w:cs="Arial"/>
          <w:sz w:val="24"/>
          <w:szCs w:val="24"/>
        </w:rPr>
        <w:t>en su oportunidad lo radicó y ordenó la formulación del proyecto.</w:t>
      </w:r>
      <w:r w:rsidR="00455672" w:rsidRPr="001D254E">
        <w:rPr>
          <w:rStyle w:val="Refdenotaalpie"/>
          <w:rFonts w:ascii="Arial" w:eastAsia="Arial" w:hAnsi="Arial" w:cs="Arial"/>
          <w:sz w:val="24"/>
          <w:szCs w:val="24"/>
        </w:rPr>
        <w:footnoteReference w:id="3"/>
      </w:r>
    </w:p>
    <w:p w14:paraId="0B1CC458" w14:textId="77777777" w:rsidR="00B10299" w:rsidRPr="001D254E" w:rsidRDefault="00B10299" w:rsidP="00E8222D">
      <w:pPr>
        <w:pStyle w:val="Sinespaciado"/>
        <w:rPr>
          <w:rFonts w:eastAsia="Arial"/>
        </w:rPr>
      </w:pPr>
    </w:p>
    <w:p w14:paraId="1DAA4ED2" w14:textId="7449160A" w:rsidR="00E8222D" w:rsidRPr="00E8222D" w:rsidRDefault="00B464FD"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E8222D">
        <w:rPr>
          <w:rFonts w:ascii="Arial" w:eastAsia="Arial" w:hAnsi="Arial" w:cs="Arial"/>
          <w:b/>
          <w:sz w:val="24"/>
          <w:szCs w:val="24"/>
        </w:rPr>
        <w:t>Competencia</w:t>
      </w:r>
      <w:r w:rsidR="00ED3EAF" w:rsidRPr="00E8222D">
        <w:rPr>
          <w:rFonts w:ascii="Arial" w:eastAsia="Arial" w:hAnsi="Arial" w:cs="Arial"/>
          <w:b/>
          <w:sz w:val="24"/>
          <w:szCs w:val="24"/>
        </w:rPr>
        <w:t xml:space="preserve">. </w:t>
      </w:r>
      <w:r w:rsidR="00345982" w:rsidRPr="00E8222D">
        <w:rPr>
          <w:rFonts w:ascii="Arial" w:eastAsia="Arial" w:hAnsi="Arial" w:cs="Arial"/>
          <w:sz w:val="24"/>
          <w:szCs w:val="24"/>
        </w:rPr>
        <w:t xml:space="preserve">Este Tribunal es competente para resolver el presente procedimiento especial sancionador, porque se relaciona con la posible vulneración al artículo 244 fracción </w:t>
      </w:r>
      <w:r w:rsidR="00864D5E">
        <w:rPr>
          <w:rFonts w:ascii="Arial" w:eastAsia="Arial" w:hAnsi="Arial" w:cs="Arial"/>
          <w:sz w:val="24"/>
          <w:szCs w:val="24"/>
        </w:rPr>
        <w:t>I</w:t>
      </w:r>
      <w:r w:rsidR="00345982" w:rsidRPr="00E8222D">
        <w:rPr>
          <w:rFonts w:ascii="Arial" w:eastAsia="Arial" w:hAnsi="Arial" w:cs="Arial"/>
          <w:sz w:val="24"/>
          <w:szCs w:val="24"/>
        </w:rPr>
        <w:t>V del Código Electoral, por realizar actos que presuntamente constituyen actos anticipados de campaña</w:t>
      </w:r>
      <w:r w:rsidR="00E837EF">
        <w:rPr>
          <w:rFonts w:ascii="Arial" w:eastAsia="Arial" w:hAnsi="Arial" w:cs="Arial"/>
          <w:sz w:val="24"/>
          <w:szCs w:val="24"/>
        </w:rPr>
        <w:t xml:space="preserve"> y, a su vez, calumnia,</w:t>
      </w:r>
      <w:r w:rsidR="00345982" w:rsidRPr="00E8222D">
        <w:rPr>
          <w:rFonts w:ascii="Arial" w:eastAsia="Arial" w:hAnsi="Arial" w:cs="Arial"/>
          <w:sz w:val="24"/>
          <w:szCs w:val="24"/>
        </w:rPr>
        <w:t xml:space="preserve"> atribuido</w:t>
      </w:r>
      <w:r w:rsidR="00E837EF">
        <w:rPr>
          <w:rFonts w:ascii="Arial" w:eastAsia="Arial" w:hAnsi="Arial" w:cs="Arial"/>
          <w:sz w:val="24"/>
          <w:szCs w:val="24"/>
        </w:rPr>
        <w:t>s</w:t>
      </w:r>
      <w:r w:rsidR="00345982" w:rsidRPr="00E8222D">
        <w:rPr>
          <w:rFonts w:ascii="Arial" w:eastAsia="Arial" w:hAnsi="Arial" w:cs="Arial"/>
          <w:sz w:val="24"/>
          <w:szCs w:val="24"/>
        </w:rPr>
        <w:t xml:space="preserve"> al candidato Gilberto Gutiérrez Lara. Lo anterior, de conformidad con los artículos 252, fracción II, 268, 274 y 275 del Código Electoral. </w:t>
      </w:r>
    </w:p>
    <w:p w14:paraId="46D7169B" w14:textId="77777777" w:rsidR="00E8222D" w:rsidRPr="00E8222D" w:rsidRDefault="00E8222D" w:rsidP="00E8222D">
      <w:pPr>
        <w:pStyle w:val="Sinespaciado"/>
        <w:rPr>
          <w:rFonts w:eastAsia="Arial"/>
        </w:rPr>
      </w:pPr>
    </w:p>
    <w:p w14:paraId="77A3F66C" w14:textId="004AEA37" w:rsidR="00880FDD" w:rsidRPr="00DE3B1D" w:rsidRDefault="00B464FD" w:rsidP="00E8222D">
      <w:pPr>
        <w:pStyle w:val="Prrafodelista"/>
        <w:numPr>
          <w:ilvl w:val="0"/>
          <w:numId w:val="1"/>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E8222D">
        <w:rPr>
          <w:rFonts w:ascii="Arial" w:eastAsia="Arial" w:hAnsi="Arial" w:cs="Arial"/>
          <w:b/>
          <w:sz w:val="24"/>
          <w:szCs w:val="24"/>
        </w:rPr>
        <w:t>Personería</w:t>
      </w:r>
      <w:r w:rsidR="00ED3EAF" w:rsidRPr="00E8222D">
        <w:rPr>
          <w:rFonts w:ascii="Arial" w:eastAsia="Arial" w:hAnsi="Arial" w:cs="Arial"/>
          <w:b/>
          <w:sz w:val="24"/>
          <w:szCs w:val="24"/>
        </w:rPr>
        <w:t xml:space="preserve">. </w:t>
      </w:r>
      <w:r w:rsidR="00BD7CB0" w:rsidRPr="00E8222D">
        <w:rPr>
          <w:rFonts w:ascii="Arial" w:hAnsi="Arial" w:cs="Arial"/>
          <w:sz w:val="24"/>
          <w:szCs w:val="24"/>
        </w:rPr>
        <w:t>La autoridad instructora tuvo por acreditada la personería del</w:t>
      </w:r>
      <w:r w:rsidR="00305698" w:rsidRPr="00E8222D">
        <w:rPr>
          <w:rFonts w:ascii="Arial" w:hAnsi="Arial" w:cs="Arial"/>
          <w:sz w:val="24"/>
          <w:szCs w:val="24"/>
        </w:rPr>
        <w:t xml:space="preserve"> denunciante y los denunciados.</w:t>
      </w:r>
    </w:p>
    <w:p w14:paraId="2EFF2B10" w14:textId="77777777" w:rsidR="00DE3B1D" w:rsidRPr="00DE3B1D" w:rsidRDefault="00DE3B1D" w:rsidP="00DE3B1D">
      <w:pPr>
        <w:pStyle w:val="Prrafodelista"/>
        <w:rPr>
          <w:rFonts w:ascii="Arial" w:eastAsia="Arial" w:hAnsi="Arial" w:cs="Arial"/>
          <w:sz w:val="24"/>
          <w:szCs w:val="24"/>
        </w:rPr>
      </w:pPr>
    </w:p>
    <w:p w14:paraId="2F6307F8" w14:textId="77777777" w:rsidR="00DE3B1D" w:rsidRPr="00A72E79" w:rsidRDefault="00DE3B1D" w:rsidP="00DE3B1D">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A72E79">
        <w:rPr>
          <w:rFonts w:ascii="Arial" w:eastAsia="Arial" w:hAnsi="Arial" w:cs="Arial"/>
          <w:b/>
          <w:sz w:val="24"/>
          <w:szCs w:val="24"/>
        </w:rPr>
        <w:lastRenderedPageBreak/>
        <w:t>Causales de improcedencia</w:t>
      </w:r>
      <w:r>
        <w:rPr>
          <w:rFonts w:ascii="Arial" w:eastAsia="Arial" w:hAnsi="Arial" w:cs="Arial"/>
          <w:b/>
          <w:sz w:val="24"/>
          <w:szCs w:val="24"/>
        </w:rPr>
        <w:t>.</w:t>
      </w:r>
      <w:r w:rsidRPr="00A72E79">
        <w:rPr>
          <w:rFonts w:ascii="Arial" w:eastAsia="Arial" w:hAnsi="Arial" w:cs="Arial"/>
          <w:b/>
          <w:sz w:val="24"/>
          <w:szCs w:val="24"/>
        </w:rPr>
        <w:t xml:space="preserve"> </w:t>
      </w:r>
      <w:r w:rsidRPr="00A72E79">
        <w:rPr>
          <w:rFonts w:ascii="Arial" w:eastAsia="Arial" w:hAnsi="Arial" w:cs="Arial"/>
          <w:sz w:val="24"/>
          <w:szCs w:val="24"/>
        </w:rPr>
        <w:t>La parte denunciada en su escrito de contestación refiere que la denuncia presentada en su contra es frívola, ya que no se ofrecieron elementos de prueba que permitan acreditar los hechos denunciados y, a su vez, estos no acreditarían infracción alguna en materia electoral.</w:t>
      </w:r>
    </w:p>
    <w:p w14:paraId="05358E43" w14:textId="77777777" w:rsidR="00DE3B1D" w:rsidRPr="00FD5395" w:rsidRDefault="00DE3B1D" w:rsidP="00DE3B1D">
      <w:pPr>
        <w:pStyle w:val="Sinespaciado"/>
        <w:rPr>
          <w:rFonts w:eastAsia="Arial"/>
        </w:rPr>
      </w:pPr>
    </w:p>
    <w:p w14:paraId="729F59A8" w14:textId="068DA0B3" w:rsidR="00DE3B1D" w:rsidRPr="00A72E79" w:rsidRDefault="00DE3B1D" w:rsidP="00DE3B1D">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El artículo 270</w:t>
      </w:r>
      <w:r>
        <w:rPr>
          <w:rFonts w:ascii="Arial" w:eastAsia="Arial" w:hAnsi="Arial" w:cs="Arial"/>
          <w:sz w:val="24"/>
          <w:szCs w:val="24"/>
        </w:rPr>
        <w:t>,</w:t>
      </w:r>
      <w:r w:rsidRPr="00A72E79">
        <w:rPr>
          <w:rFonts w:ascii="Arial" w:eastAsia="Arial" w:hAnsi="Arial" w:cs="Arial"/>
          <w:sz w:val="24"/>
          <w:szCs w:val="24"/>
        </w:rPr>
        <w:t xml:space="preserve"> fracción</w:t>
      </w:r>
      <w:r>
        <w:rPr>
          <w:rFonts w:ascii="Arial" w:eastAsia="Arial" w:hAnsi="Arial" w:cs="Arial"/>
          <w:sz w:val="24"/>
          <w:szCs w:val="24"/>
        </w:rPr>
        <w:t xml:space="preserve"> V</w:t>
      </w:r>
      <w:r w:rsidRPr="00A72E79">
        <w:rPr>
          <w:rFonts w:ascii="Arial" w:eastAsia="Arial" w:hAnsi="Arial" w:cs="Arial"/>
          <w:sz w:val="24"/>
          <w:szCs w:val="24"/>
        </w:rPr>
        <w:t>, del Código Electoral</w:t>
      </w:r>
      <w:r>
        <w:rPr>
          <w:rFonts w:ascii="Arial" w:eastAsia="Arial" w:hAnsi="Arial" w:cs="Arial"/>
          <w:sz w:val="24"/>
          <w:szCs w:val="24"/>
        </w:rPr>
        <w:t>,</w:t>
      </w:r>
      <w:r w:rsidRPr="00A72E79">
        <w:rPr>
          <w:rFonts w:ascii="Arial" w:eastAsia="Arial" w:hAnsi="Arial" w:cs="Arial"/>
          <w:sz w:val="24"/>
          <w:szCs w:val="24"/>
        </w:rPr>
        <w:t xml:space="preserve"> establece que la denuncia se desechar</w:t>
      </w:r>
      <w:r>
        <w:rPr>
          <w:rFonts w:ascii="Arial" w:eastAsia="Arial" w:hAnsi="Arial" w:cs="Arial"/>
          <w:sz w:val="24"/>
          <w:szCs w:val="24"/>
        </w:rPr>
        <w:t>á</w:t>
      </w:r>
      <w:r w:rsidRPr="00A72E79">
        <w:rPr>
          <w:rFonts w:ascii="Arial" w:eastAsia="Arial" w:hAnsi="Arial" w:cs="Arial"/>
          <w:sz w:val="24"/>
          <w:szCs w:val="24"/>
        </w:rPr>
        <w:t xml:space="preserve"> de plano, cuando sea evidentemente frívola. Esta causal se actualiza cuando de la denuncia se advierta que las pretensiones del quejoso no podrían lograrse jurídicamente por no estar al alcance del derecho o bien, que no existan pruebas que sirvan para acreditar la infracción. </w:t>
      </w:r>
    </w:p>
    <w:p w14:paraId="663F8082" w14:textId="77777777" w:rsidR="00DE3B1D" w:rsidRPr="00A72E79" w:rsidRDefault="00DE3B1D" w:rsidP="00DE3B1D">
      <w:pPr>
        <w:pStyle w:val="Sinespaciado"/>
        <w:rPr>
          <w:rFonts w:eastAsia="Arial"/>
        </w:rPr>
      </w:pPr>
    </w:p>
    <w:p w14:paraId="2D31EC72" w14:textId="126048AA" w:rsidR="00DE3B1D" w:rsidRPr="00A72E79" w:rsidRDefault="00DE3B1D" w:rsidP="00DE3B1D">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Al respecto, este Tribunal considera que del escrito de la queja y de las constancias del expediente, se advierte que el partido denunciante señaló los hechos y las infracciones que, a su criterio se acreditan, por tanto, no es posible actualizar tal causal de improcedencia, pues como se refirió en el párrafo anterior, el denunciante ofreció las pruebas que consideró necesaria</w:t>
      </w:r>
      <w:r>
        <w:rPr>
          <w:rFonts w:ascii="Arial" w:eastAsia="Arial" w:hAnsi="Arial" w:cs="Arial"/>
          <w:sz w:val="24"/>
          <w:szCs w:val="24"/>
        </w:rPr>
        <w:t>s</w:t>
      </w:r>
      <w:r w:rsidRPr="00A72E79">
        <w:rPr>
          <w:rFonts w:ascii="Arial" w:eastAsia="Arial" w:hAnsi="Arial" w:cs="Arial"/>
          <w:sz w:val="24"/>
          <w:szCs w:val="24"/>
        </w:rPr>
        <w:t xml:space="preserve"> para la acreditación de los hechos denunciados.</w:t>
      </w:r>
    </w:p>
    <w:p w14:paraId="6F48967F" w14:textId="77777777" w:rsidR="00DE3B1D" w:rsidRPr="006B0F09" w:rsidRDefault="00DE3B1D" w:rsidP="006B0F09">
      <w:pPr>
        <w:pStyle w:val="Sinespaciado"/>
        <w:rPr>
          <w:rFonts w:eastAsia="Arial"/>
        </w:rPr>
      </w:pPr>
    </w:p>
    <w:p w14:paraId="55080045" w14:textId="648044A4" w:rsidR="00DE3B1D" w:rsidRPr="00E8222D" w:rsidRDefault="00DE3B1D" w:rsidP="00DE3B1D">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Así que </w:t>
      </w:r>
      <w:r>
        <w:rPr>
          <w:rFonts w:ascii="Arial" w:eastAsia="Arial" w:hAnsi="Arial" w:cs="Arial"/>
          <w:sz w:val="24"/>
          <w:szCs w:val="24"/>
        </w:rPr>
        <w:t>la posible actualización</w:t>
      </w:r>
      <w:r w:rsidRPr="00A72E79">
        <w:rPr>
          <w:rFonts w:ascii="Arial" w:eastAsia="Arial" w:hAnsi="Arial" w:cs="Arial"/>
          <w:sz w:val="24"/>
          <w:szCs w:val="24"/>
        </w:rPr>
        <w:t xml:space="preserve"> de las infracciones, en todo caso, son materia de análisis en el estudio de fondo de la presente resolución.</w:t>
      </w:r>
    </w:p>
    <w:p w14:paraId="6DE31C62" w14:textId="77777777" w:rsidR="009940AF" w:rsidRPr="006B0F09" w:rsidRDefault="009940AF" w:rsidP="006B0F09">
      <w:pPr>
        <w:pStyle w:val="Sinespaciado"/>
        <w:rPr>
          <w:rFonts w:eastAsia="Arial"/>
        </w:rPr>
      </w:pPr>
    </w:p>
    <w:p w14:paraId="2469191F" w14:textId="4DD9D932" w:rsidR="00BD7CB0" w:rsidRPr="001D254E" w:rsidRDefault="00B464FD" w:rsidP="00E8222D">
      <w:pPr>
        <w:pStyle w:val="Prrafodelista"/>
        <w:numPr>
          <w:ilvl w:val="0"/>
          <w:numId w:val="1"/>
        </w:numPr>
        <w:pBdr>
          <w:top w:val="nil"/>
          <w:left w:val="nil"/>
          <w:bottom w:val="nil"/>
          <w:right w:val="nil"/>
          <w:between w:val="nil"/>
        </w:pBdr>
        <w:tabs>
          <w:tab w:val="left" w:pos="426"/>
        </w:tabs>
        <w:spacing w:line="360" w:lineRule="auto"/>
        <w:ind w:right="36" w:hanging="1004"/>
        <w:jc w:val="both"/>
        <w:rPr>
          <w:rFonts w:ascii="Arial" w:eastAsia="Arial" w:hAnsi="Arial" w:cs="Arial"/>
          <w:b/>
          <w:sz w:val="24"/>
          <w:szCs w:val="24"/>
        </w:rPr>
      </w:pPr>
      <w:r w:rsidRPr="001D254E">
        <w:rPr>
          <w:rFonts w:ascii="Arial" w:eastAsia="Arial" w:hAnsi="Arial" w:cs="Arial"/>
          <w:b/>
          <w:sz w:val="24"/>
          <w:szCs w:val="24"/>
        </w:rPr>
        <w:t>Estudio de fondo</w:t>
      </w:r>
    </w:p>
    <w:p w14:paraId="6EF58F01" w14:textId="77777777" w:rsidR="00BD7CB0" w:rsidRPr="006B0F09" w:rsidRDefault="00BD7CB0" w:rsidP="006B0F09">
      <w:pPr>
        <w:pStyle w:val="Sinespaciado"/>
        <w:rPr>
          <w:rFonts w:eastAsia="Arial"/>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E8222D" w:rsidRDefault="00455672" w:rsidP="006F3971">
      <w:pPr>
        <w:pStyle w:val="Sinespaciado"/>
        <w:rPr>
          <w:rFonts w:eastAsia="Arial"/>
          <w:sz w:val="10"/>
          <w:szCs w:val="10"/>
        </w:rPr>
      </w:pPr>
    </w:p>
    <w:p w14:paraId="53376B51" w14:textId="1786CEB1" w:rsidR="006E4BD4" w:rsidRDefault="009940AF" w:rsidP="006E4BD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D86BF3">
        <w:rPr>
          <w:rFonts w:ascii="Arial" w:eastAsia="Arial" w:hAnsi="Arial" w:cs="Arial"/>
          <w:b/>
          <w:sz w:val="24"/>
          <w:szCs w:val="24"/>
        </w:rPr>
        <w:t xml:space="preserve">En contra de Gilberto Gutiérrez Lara. </w:t>
      </w:r>
      <w:r w:rsidR="006E4BD4" w:rsidRPr="002B5A6F">
        <w:rPr>
          <w:rFonts w:ascii="Arial" w:eastAsia="Arial" w:hAnsi="Arial" w:cs="Arial"/>
          <w:sz w:val="24"/>
          <w:szCs w:val="24"/>
        </w:rPr>
        <w:t xml:space="preserve">El PAN refiere que el denunciado </w:t>
      </w:r>
      <w:r w:rsidR="006E4BD4" w:rsidRPr="002B5A6F">
        <w:rPr>
          <w:rFonts w:ascii="Arial" w:eastAsia="Arial" w:hAnsi="Arial" w:cs="Arial"/>
          <w:b/>
          <w:bCs/>
          <w:sz w:val="24"/>
          <w:szCs w:val="24"/>
        </w:rPr>
        <w:t xml:space="preserve">realizó </w:t>
      </w:r>
      <w:bookmarkStart w:id="4" w:name="_Hlk68860226"/>
      <w:r w:rsidR="006E4BD4" w:rsidRPr="002B5A6F">
        <w:rPr>
          <w:rFonts w:ascii="Arial" w:eastAsia="Arial" w:hAnsi="Arial" w:cs="Arial"/>
          <w:b/>
          <w:bCs/>
          <w:sz w:val="24"/>
          <w:szCs w:val="24"/>
        </w:rPr>
        <w:t>actos anticipados de campaña</w:t>
      </w:r>
      <w:r w:rsidR="00E837EF">
        <w:rPr>
          <w:rFonts w:ascii="Arial" w:eastAsia="Arial" w:hAnsi="Arial" w:cs="Arial"/>
          <w:b/>
          <w:bCs/>
          <w:sz w:val="24"/>
          <w:szCs w:val="24"/>
        </w:rPr>
        <w:t xml:space="preserve"> y calumnia</w:t>
      </w:r>
      <w:bookmarkEnd w:id="4"/>
      <w:r w:rsidR="00E837EF">
        <w:rPr>
          <w:rFonts w:ascii="Arial" w:eastAsia="Arial" w:hAnsi="Arial" w:cs="Arial"/>
          <w:b/>
          <w:bCs/>
          <w:sz w:val="24"/>
          <w:szCs w:val="24"/>
        </w:rPr>
        <w:t xml:space="preserve">, </w:t>
      </w:r>
      <w:r w:rsidR="006E4BD4" w:rsidRPr="002B5A6F">
        <w:rPr>
          <w:rFonts w:ascii="Arial" w:eastAsia="Arial" w:hAnsi="Arial" w:cs="Arial"/>
          <w:bCs/>
          <w:sz w:val="24"/>
          <w:szCs w:val="24"/>
        </w:rPr>
        <w:t xml:space="preserve">a partir de los </w:t>
      </w:r>
      <w:r w:rsidR="006E4BD4">
        <w:rPr>
          <w:rFonts w:ascii="Arial" w:eastAsia="Arial" w:hAnsi="Arial" w:cs="Arial"/>
          <w:bCs/>
          <w:sz w:val="24"/>
          <w:szCs w:val="24"/>
        </w:rPr>
        <w:t xml:space="preserve">hechos </w:t>
      </w:r>
      <w:r w:rsidR="006E4BD4" w:rsidRPr="002B5A6F">
        <w:rPr>
          <w:rFonts w:ascii="Arial" w:eastAsia="Arial" w:hAnsi="Arial" w:cs="Arial"/>
          <w:bCs/>
          <w:sz w:val="24"/>
          <w:szCs w:val="24"/>
        </w:rPr>
        <w:t>siguientes</w:t>
      </w:r>
      <w:r w:rsidR="006E4BD4">
        <w:rPr>
          <w:rFonts w:ascii="Arial" w:eastAsia="Arial" w:hAnsi="Arial" w:cs="Arial"/>
          <w:bCs/>
          <w:sz w:val="24"/>
          <w:szCs w:val="24"/>
        </w:rPr>
        <w:t xml:space="preserve">: </w:t>
      </w:r>
    </w:p>
    <w:p w14:paraId="4D262742" w14:textId="3AD857B7" w:rsidR="006E4BD4" w:rsidRDefault="006E4BD4" w:rsidP="00E8222D">
      <w:pPr>
        <w:pStyle w:val="Prrafodelista"/>
        <w:numPr>
          <w:ilvl w:val="0"/>
          <w:numId w:val="21"/>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643AD0">
        <w:rPr>
          <w:rFonts w:ascii="Arial" w:eastAsia="Arial" w:hAnsi="Arial" w:cs="Arial"/>
          <w:sz w:val="24"/>
          <w:szCs w:val="24"/>
        </w:rPr>
        <w:t>El día</w:t>
      </w:r>
      <w:r w:rsidR="00643AD0" w:rsidRPr="00643AD0">
        <w:rPr>
          <w:rFonts w:ascii="Arial" w:eastAsia="Arial" w:hAnsi="Arial" w:cs="Arial"/>
          <w:sz w:val="24"/>
          <w:szCs w:val="24"/>
        </w:rPr>
        <w:t xml:space="preserve"> 7 de abril, </w:t>
      </w:r>
      <w:r w:rsidRPr="00643AD0">
        <w:rPr>
          <w:rFonts w:ascii="Arial" w:eastAsia="Arial" w:hAnsi="Arial" w:cs="Arial"/>
          <w:sz w:val="24"/>
          <w:szCs w:val="24"/>
        </w:rPr>
        <w:t>el candidato denunciado realizó una publicación e</w:t>
      </w:r>
      <w:r w:rsidR="00186DC0" w:rsidRPr="00643AD0">
        <w:rPr>
          <w:rFonts w:ascii="Arial" w:eastAsia="Arial" w:hAnsi="Arial" w:cs="Arial"/>
          <w:sz w:val="24"/>
          <w:szCs w:val="24"/>
        </w:rPr>
        <w:t xml:space="preserve">n su perfil de </w:t>
      </w:r>
      <w:r w:rsidR="00D86BF3" w:rsidRPr="00643AD0">
        <w:rPr>
          <w:rFonts w:ascii="Arial" w:eastAsia="Arial" w:hAnsi="Arial" w:cs="Arial"/>
          <w:sz w:val="24"/>
          <w:szCs w:val="24"/>
        </w:rPr>
        <w:t xml:space="preserve">Facebook, </w:t>
      </w:r>
      <w:r w:rsidR="00E8222D">
        <w:rPr>
          <w:rFonts w:ascii="Arial" w:eastAsia="Arial" w:hAnsi="Arial" w:cs="Arial"/>
          <w:sz w:val="24"/>
          <w:szCs w:val="24"/>
        </w:rPr>
        <w:t>en la cual se le observa</w:t>
      </w:r>
      <w:r w:rsidR="00186DC0" w:rsidRPr="00643AD0">
        <w:rPr>
          <w:rFonts w:ascii="Arial" w:eastAsia="Arial" w:hAnsi="Arial" w:cs="Arial"/>
          <w:sz w:val="24"/>
          <w:szCs w:val="24"/>
        </w:rPr>
        <w:t xml:space="preserve"> </w:t>
      </w:r>
      <w:r w:rsidR="00E837EF">
        <w:rPr>
          <w:rFonts w:ascii="Arial" w:eastAsia="Arial" w:hAnsi="Arial" w:cs="Arial"/>
          <w:sz w:val="24"/>
          <w:szCs w:val="24"/>
        </w:rPr>
        <w:t xml:space="preserve">que hizo </w:t>
      </w:r>
      <w:r w:rsidR="00186DC0" w:rsidRPr="00643AD0">
        <w:rPr>
          <w:rFonts w:ascii="Arial" w:eastAsia="Arial" w:hAnsi="Arial" w:cs="Arial"/>
          <w:sz w:val="24"/>
          <w:szCs w:val="24"/>
        </w:rPr>
        <w:t xml:space="preserve">un </w:t>
      </w:r>
      <w:r w:rsidR="00643AD0" w:rsidRPr="00643AD0">
        <w:rPr>
          <w:rFonts w:ascii="Arial" w:eastAsia="Arial" w:hAnsi="Arial" w:cs="Arial"/>
          <w:sz w:val="24"/>
          <w:szCs w:val="24"/>
        </w:rPr>
        <w:t>recorrido por</w:t>
      </w:r>
      <w:r w:rsidR="00186DC0" w:rsidRPr="00643AD0">
        <w:rPr>
          <w:rFonts w:ascii="Arial" w:eastAsia="Arial" w:hAnsi="Arial" w:cs="Arial"/>
          <w:sz w:val="24"/>
          <w:szCs w:val="24"/>
        </w:rPr>
        <w:t xml:space="preserve"> la colonia Constituci</w:t>
      </w:r>
      <w:r w:rsidR="00F57A34">
        <w:rPr>
          <w:rFonts w:ascii="Arial" w:eastAsia="Arial" w:hAnsi="Arial" w:cs="Arial"/>
          <w:sz w:val="24"/>
          <w:szCs w:val="24"/>
        </w:rPr>
        <w:t xml:space="preserve">ón de </w:t>
      </w:r>
      <w:r w:rsidR="00186DC0" w:rsidRPr="00643AD0">
        <w:rPr>
          <w:rFonts w:ascii="Arial" w:eastAsia="Arial" w:hAnsi="Arial" w:cs="Arial"/>
          <w:sz w:val="24"/>
          <w:szCs w:val="24"/>
        </w:rPr>
        <w:t>Aguascalient</w:t>
      </w:r>
      <w:r w:rsidR="00F57A34">
        <w:rPr>
          <w:rFonts w:ascii="Arial" w:eastAsia="Arial" w:hAnsi="Arial" w:cs="Arial"/>
          <w:sz w:val="24"/>
          <w:szCs w:val="24"/>
        </w:rPr>
        <w:t>es,</w:t>
      </w:r>
      <w:r w:rsidR="00643AD0">
        <w:rPr>
          <w:rFonts w:ascii="Arial" w:eastAsia="Arial" w:hAnsi="Arial" w:cs="Arial"/>
          <w:b/>
          <w:sz w:val="24"/>
          <w:szCs w:val="24"/>
        </w:rPr>
        <w:t xml:space="preserve"> </w:t>
      </w:r>
      <w:r w:rsidR="00643AD0" w:rsidRPr="00643AD0">
        <w:rPr>
          <w:rFonts w:ascii="Arial" w:eastAsia="Arial" w:hAnsi="Arial" w:cs="Arial"/>
          <w:sz w:val="24"/>
          <w:szCs w:val="24"/>
        </w:rPr>
        <w:t>acompañado</w:t>
      </w:r>
      <w:r w:rsidR="00186DC0" w:rsidRPr="00643AD0">
        <w:rPr>
          <w:rFonts w:ascii="Arial" w:eastAsia="Arial" w:hAnsi="Arial" w:cs="Arial"/>
          <w:sz w:val="24"/>
          <w:szCs w:val="24"/>
        </w:rPr>
        <w:t xml:space="preserve"> de su personal de campaña y simpatizantes de </w:t>
      </w:r>
      <w:r w:rsidR="00E8222D" w:rsidRPr="00643AD0">
        <w:rPr>
          <w:rFonts w:ascii="Arial" w:eastAsia="Arial" w:hAnsi="Arial" w:cs="Arial"/>
          <w:sz w:val="24"/>
          <w:szCs w:val="24"/>
        </w:rPr>
        <w:t xml:space="preserve">MORENA. </w:t>
      </w:r>
      <w:r w:rsidR="00186DC0" w:rsidRPr="00643AD0">
        <w:rPr>
          <w:rFonts w:ascii="Arial" w:eastAsia="Arial" w:hAnsi="Arial" w:cs="Arial"/>
          <w:sz w:val="24"/>
          <w:szCs w:val="24"/>
        </w:rPr>
        <w:t xml:space="preserve">También </w:t>
      </w:r>
      <w:r w:rsidR="00643AD0">
        <w:rPr>
          <w:rFonts w:ascii="Arial" w:eastAsia="Arial" w:hAnsi="Arial" w:cs="Arial"/>
          <w:sz w:val="24"/>
          <w:szCs w:val="24"/>
        </w:rPr>
        <w:t>se aprecia que traen c</w:t>
      </w:r>
      <w:r w:rsidR="00186DC0" w:rsidRPr="00643AD0">
        <w:rPr>
          <w:rFonts w:ascii="Arial" w:eastAsia="Arial" w:hAnsi="Arial" w:cs="Arial"/>
          <w:sz w:val="24"/>
          <w:szCs w:val="24"/>
        </w:rPr>
        <w:t xml:space="preserve">onsigo un </w:t>
      </w:r>
      <w:r w:rsidR="00643AD0" w:rsidRPr="00643AD0">
        <w:rPr>
          <w:rFonts w:ascii="Arial" w:eastAsia="Arial" w:hAnsi="Arial" w:cs="Arial"/>
          <w:sz w:val="24"/>
          <w:szCs w:val="24"/>
        </w:rPr>
        <w:t>periódico</w:t>
      </w:r>
      <w:r w:rsidR="00186DC0" w:rsidRPr="00643AD0">
        <w:rPr>
          <w:rFonts w:ascii="Arial" w:eastAsia="Arial" w:hAnsi="Arial" w:cs="Arial"/>
          <w:sz w:val="24"/>
          <w:szCs w:val="24"/>
        </w:rPr>
        <w:t xml:space="preserve"> llamado </w:t>
      </w:r>
      <w:r w:rsidR="00643AD0" w:rsidRPr="00643AD0">
        <w:rPr>
          <w:rFonts w:ascii="Arial" w:eastAsia="Arial" w:hAnsi="Arial" w:cs="Arial"/>
          <w:sz w:val="24"/>
          <w:szCs w:val="24"/>
        </w:rPr>
        <w:t>“</w:t>
      </w:r>
      <w:r w:rsidR="00186DC0" w:rsidRPr="00643AD0">
        <w:rPr>
          <w:rFonts w:ascii="Arial" w:eastAsia="Arial" w:hAnsi="Arial" w:cs="Arial"/>
          <w:sz w:val="24"/>
          <w:szCs w:val="24"/>
        </w:rPr>
        <w:t>R</w:t>
      </w:r>
      <w:r w:rsidR="00643AD0" w:rsidRPr="00643AD0">
        <w:rPr>
          <w:rFonts w:ascii="Arial" w:eastAsia="Arial" w:hAnsi="Arial" w:cs="Arial"/>
          <w:sz w:val="24"/>
          <w:szCs w:val="24"/>
        </w:rPr>
        <w:t xml:space="preserve">egeneración”, así como cubrebocas, chalecos y gorras con el logotipo de </w:t>
      </w:r>
      <w:r w:rsidR="00E8222D">
        <w:rPr>
          <w:rFonts w:ascii="Arial" w:eastAsia="Arial" w:hAnsi="Arial" w:cs="Arial"/>
          <w:sz w:val="24"/>
          <w:szCs w:val="24"/>
        </w:rPr>
        <w:t>dicho partido.</w:t>
      </w:r>
    </w:p>
    <w:p w14:paraId="0E2B509F" w14:textId="5C16F071" w:rsidR="00643AD0" w:rsidRPr="00643AD0" w:rsidRDefault="00E8222D" w:rsidP="00E8222D">
      <w:pPr>
        <w:pStyle w:val="Prrafodelista"/>
        <w:numPr>
          <w:ilvl w:val="0"/>
          <w:numId w:val="21"/>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Pr>
          <w:rFonts w:ascii="Arial" w:eastAsia="Arial" w:hAnsi="Arial" w:cs="Arial"/>
          <w:sz w:val="24"/>
          <w:szCs w:val="24"/>
        </w:rPr>
        <w:t>El</w:t>
      </w:r>
      <w:r w:rsidR="00643AD0">
        <w:rPr>
          <w:rFonts w:ascii="Arial" w:eastAsia="Arial" w:hAnsi="Arial" w:cs="Arial"/>
          <w:sz w:val="24"/>
          <w:szCs w:val="24"/>
        </w:rPr>
        <w:t xml:space="preserve"> 12 de </w:t>
      </w:r>
      <w:r>
        <w:rPr>
          <w:rFonts w:ascii="Arial" w:eastAsia="Arial" w:hAnsi="Arial" w:cs="Arial"/>
          <w:sz w:val="24"/>
          <w:szCs w:val="24"/>
        </w:rPr>
        <w:t>a</w:t>
      </w:r>
      <w:r w:rsidR="00643AD0">
        <w:rPr>
          <w:rFonts w:ascii="Arial" w:eastAsia="Arial" w:hAnsi="Arial" w:cs="Arial"/>
          <w:sz w:val="24"/>
          <w:szCs w:val="24"/>
        </w:rPr>
        <w:t>bril</w:t>
      </w:r>
      <w:r w:rsidR="00F57A34">
        <w:rPr>
          <w:rFonts w:ascii="Arial" w:eastAsia="Arial" w:hAnsi="Arial" w:cs="Arial"/>
          <w:sz w:val="24"/>
          <w:szCs w:val="24"/>
        </w:rPr>
        <w:t>,</w:t>
      </w:r>
      <w:r w:rsidR="00643AD0">
        <w:rPr>
          <w:rFonts w:ascii="Arial" w:eastAsia="Arial" w:hAnsi="Arial" w:cs="Arial"/>
          <w:sz w:val="24"/>
          <w:szCs w:val="24"/>
        </w:rPr>
        <w:t xml:space="preserve"> el candidato</w:t>
      </w:r>
      <w:r w:rsidR="00F57A34">
        <w:rPr>
          <w:rFonts w:ascii="Arial" w:eastAsia="Arial" w:hAnsi="Arial" w:cs="Arial"/>
          <w:sz w:val="24"/>
          <w:szCs w:val="24"/>
        </w:rPr>
        <w:t xml:space="preserve"> denunciado realizó </w:t>
      </w:r>
      <w:r w:rsidR="00643AD0">
        <w:rPr>
          <w:rFonts w:ascii="Arial" w:eastAsia="Arial" w:hAnsi="Arial" w:cs="Arial"/>
          <w:sz w:val="24"/>
          <w:szCs w:val="24"/>
        </w:rPr>
        <w:t>una publicación en su perfil de Facebook</w:t>
      </w:r>
      <w:r w:rsidR="00F57A34">
        <w:rPr>
          <w:rFonts w:ascii="Arial" w:eastAsia="Arial" w:hAnsi="Arial" w:cs="Arial"/>
          <w:sz w:val="24"/>
          <w:szCs w:val="24"/>
        </w:rPr>
        <w:t xml:space="preserve">, </w:t>
      </w:r>
      <w:r w:rsidR="00643AD0">
        <w:rPr>
          <w:rFonts w:ascii="Arial" w:eastAsia="Arial" w:hAnsi="Arial" w:cs="Arial"/>
          <w:sz w:val="24"/>
          <w:szCs w:val="24"/>
        </w:rPr>
        <w:t xml:space="preserve">mencionando que se encuentra recorriendo la colonia </w:t>
      </w:r>
      <w:r w:rsidR="00F57A34">
        <w:rPr>
          <w:rFonts w:ascii="Arial" w:eastAsia="Arial" w:hAnsi="Arial" w:cs="Arial"/>
          <w:sz w:val="24"/>
          <w:szCs w:val="24"/>
        </w:rPr>
        <w:t xml:space="preserve">de </w:t>
      </w:r>
      <w:r w:rsidR="00643AD0">
        <w:rPr>
          <w:rFonts w:ascii="Arial" w:eastAsia="Arial" w:hAnsi="Arial" w:cs="Arial"/>
          <w:sz w:val="24"/>
          <w:szCs w:val="24"/>
        </w:rPr>
        <w:t>Villas de Nuestra Señora de la Asunción</w:t>
      </w:r>
      <w:r w:rsidR="00F57A34">
        <w:rPr>
          <w:rFonts w:ascii="Arial" w:eastAsia="Arial" w:hAnsi="Arial" w:cs="Arial"/>
          <w:sz w:val="24"/>
          <w:szCs w:val="24"/>
        </w:rPr>
        <w:t xml:space="preserve"> de Aguascalientes, en compañía del actual Diputado</w:t>
      </w:r>
      <w:r w:rsidR="00E0533F">
        <w:rPr>
          <w:rFonts w:ascii="Arial" w:eastAsia="Arial" w:hAnsi="Arial" w:cs="Arial"/>
          <w:sz w:val="24"/>
          <w:szCs w:val="24"/>
        </w:rPr>
        <w:t xml:space="preserve"> Local</w:t>
      </w:r>
      <w:r w:rsidR="00F57A34">
        <w:rPr>
          <w:rFonts w:ascii="Arial" w:eastAsia="Arial" w:hAnsi="Arial" w:cs="Arial"/>
          <w:sz w:val="24"/>
          <w:szCs w:val="24"/>
        </w:rPr>
        <w:t xml:space="preserve"> Cuitláhuac Cardona Campos.</w:t>
      </w:r>
    </w:p>
    <w:p w14:paraId="2F5BA38F" w14:textId="77777777" w:rsidR="00E8222D" w:rsidRPr="00886F43" w:rsidRDefault="00E8222D" w:rsidP="00886F43">
      <w:pPr>
        <w:pStyle w:val="Sinespaciado"/>
        <w:rPr>
          <w:rFonts w:eastAsia="Arial"/>
        </w:rPr>
      </w:pPr>
    </w:p>
    <w:p w14:paraId="405848BC" w14:textId="19A2306D" w:rsidR="000F6C90" w:rsidRDefault="00E837EF" w:rsidP="004C16AE">
      <w:pPr>
        <w:tabs>
          <w:tab w:val="left" w:pos="426"/>
        </w:tabs>
        <w:spacing w:line="360" w:lineRule="auto"/>
        <w:jc w:val="both"/>
        <w:rPr>
          <w:rFonts w:ascii="Arial" w:eastAsia="Arial" w:hAnsi="Arial" w:cs="Arial"/>
          <w:bCs/>
          <w:sz w:val="24"/>
          <w:szCs w:val="24"/>
        </w:rPr>
      </w:pPr>
      <w:r>
        <w:rPr>
          <w:rFonts w:ascii="Arial" w:eastAsia="Arial" w:hAnsi="Arial" w:cs="Arial"/>
          <w:bCs/>
          <w:sz w:val="24"/>
          <w:szCs w:val="24"/>
        </w:rPr>
        <w:t xml:space="preserve">Las publicaciones denunciadas se publicaron </w:t>
      </w:r>
      <w:r w:rsidR="00E8222D">
        <w:rPr>
          <w:rFonts w:ascii="Arial" w:eastAsia="Arial" w:hAnsi="Arial" w:cs="Arial"/>
          <w:bCs/>
          <w:sz w:val="24"/>
          <w:szCs w:val="24"/>
        </w:rPr>
        <w:t>en la red social Facebook,</w:t>
      </w:r>
      <w:r>
        <w:rPr>
          <w:rFonts w:ascii="Arial" w:eastAsia="Arial" w:hAnsi="Arial" w:cs="Arial"/>
          <w:bCs/>
          <w:sz w:val="24"/>
          <w:szCs w:val="24"/>
        </w:rPr>
        <w:t xml:space="preserve"> las cuales se exponen a continuación. </w:t>
      </w:r>
    </w:p>
    <w:p w14:paraId="7E287553" w14:textId="77777777" w:rsidR="00DE709D" w:rsidRDefault="00DE709D" w:rsidP="004C16AE">
      <w:pPr>
        <w:tabs>
          <w:tab w:val="left" w:pos="426"/>
        </w:tabs>
        <w:spacing w:line="360" w:lineRule="auto"/>
        <w:jc w:val="both"/>
        <w:rPr>
          <w:rFonts w:ascii="Arial" w:eastAsia="Arial" w:hAnsi="Arial" w:cs="Arial"/>
          <w:bCs/>
          <w:sz w:val="24"/>
          <w:szCs w:val="24"/>
        </w:rPr>
      </w:pPr>
    </w:p>
    <w:tbl>
      <w:tblPr>
        <w:tblStyle w:val="Tablaconcuadrcula4-nfasis3"/>
        <w:tblW w:w="8784" w:type="dxa"/>
        <w:tblLayout w:type="fixed"/>
        <w:tblLook w:val="04A0" w:firstRow="1" w:lastRow="0" w:firstColumn="1" w:lastColumn="0" w:noHBand="0" w:noVBand="1"/>
      </w:tblPr>
      <w:tblGrid>
        <w:gridCol w:w="4957"/>
        <w:gridCol w:w="3827"/>
      </w:tblGrid>
      <w:tr w:rsidR="00E8222D" w:rsidRPr="0067155C" w14:paraId="49E61E93" w14:textId="77777777" w:rsidTr="00E8222D">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957" w:type="dxa"/>
          </w:tcPr>
          <w:p w14:paraId="443E22E4" w14:textId="00BB1EDD" w:rsidR="00E8222D" w:rsidRPr="00E8222D" w:rsidRDefault="00E8222D" w:rsidP="0067155C">
            <w:pPr>
              <w:tabs>
                <w:tab w:val="left" w:pos="426"/>
              </w:tabs>
              <w:spacing w:line="360" w:lineRule="auto"/>
              <w:jc w:val="center"/>
              <w:rPr>
                <w:rFonts w:ascii="Arial" w:eastAsia="Arial" w:hAnsi="Arial" w:cs="Arial"/>
                <w:color w:val="auto"/>
              </w:rPr>
            </w:pPr>
            <w:r w:rsidRPr="00E8222D">
              <w:rPr>
                <w:rFonts w:ascii="Arial" w:eastAsia="Arial" w:hAnsi="Arial" w:cs="Arial"/>
                <w:color w:val="auto"/>
              </w:rPr>
              <w:lastRenderedPageBreak/>
              <w:t>Imágenes representativas</w:t>
            </w:r>
          </w:p>
        </w:tc>
        <w:tc>
          <w:tcPr>
            <w:tcW w:w="3827" w:type="dxa"/>
          </w:tcPr>
          <w:p w14:paraId="1ECD6D48" w14:textId="38EE660F" w:rsidR="00E8222D" w:rsidRPr="00E8222D" w:rsidRDefault="00E8222D" w:rsidP="0067155C">
            <w:pPr>
              <w:tabs>
                <w:tab w:val="left" w:pos="426"/>
              </w:tabs>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E8222D">
              <w:rPr>
                <w:rFonts w:ascii="Arial" w:eastAsia="Arial" w:hAnsi="Arial" w:cs="Arial"/>
                <w:color w:val="auto"/>
              </w:rPr>
              <w:t>Contenido</w:t>
            </w:r>
          </w:p>
        </w:tc>
      </w:tr>
      <w:tr w:rsidR="00E8222D" w:rsidRPr="0067155C" w14:paraId="1C212439" w14:textId="77777777" w:rsidTr="00E8222D">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4957" w:type="dxa"/>
          </w:tcPr>
          <w:p w14:paraId="01C52F56" w14:textId="27AF54FA" w:rsidR="00E8222D" w:rsidRPr="00E8222D" w:rsidRDefault="00E8222D" w:rsidP="00E8222D">
            <w:pPr>
              <w:tabs>
                <w:tab w:val="left" w:pos="3285"/>
              </w:tabs>
              <w:jc w:val="center"/>
              <w:rPr>
                <w:rFonts w:ascii="Arial" w:eastAsia="Arial" w:hAnsi="Arial" w:cs="Arial"/>
              </w:rPr>
            </w:pPr>
            <w:r w:rsidRPr="00E8222D">
              <w:rPr>
                <w:rFonts w:ascii="Arial" w:eastAsia="Arial" w:hAnsi="Arial" w:cs="Arial"/>
                <w:noProof/>
              </w:rPr>
              <w:drawing>
                <wp:inline distT="0" distB="0" distL="0" distR="0" wp14:anchorId="4B964C61" wp14:editId="2F9C439E">
                  <wp:extent cx="1992573" cy="1729482"/>
                  <wp:effectExtent l="0" t="0" r="8255" b="4445"/>
                  <wp:docPr id="8" name="Imagen 8" descr="C:\Users\Ing Ignacio\Desktop\gi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Ignacio\Desktop\gil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2096" cy="1763787"/>
                          </a:xfrm>
                          <a:prstGeom prst="rect">
                            <a:avLst/>
                          </a:prstGeom>
                          <a:noFill/>
                          <a:ln>
                            <a:noFill/>
                          </a:ln>
                        </pic:spPr>
                      </pic:pic>
                    </a:graphicData>
                  </a:graphic>
                </wp:inline>
              </w:drawing>
            </w:r>
          </w:p>
        </w:tc>
        <w:tc>
          <w:tcPr>
            <w:tcW w:w="3827" w:type="dxa"/>
          </w:tcPr>
          <w:p w14:paraId="2326C98F" w14:textId="77777777" w:rsidR="00E8222D" w:rsidRPr="00E8222D" w:rsidRDefault="00E8222D" w:rsidP="00E8222D">
            <w:pPr>
              <w:tabs>
                <w:tab w:val="left" w:pos="3285"/>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p w14:paraId="5DFF42C6" w14:textId="12EE5B89" w:rsidR="00E8222D" w:rsidRPr="00E8222D" w:rsidRDefault="00E8222D" w:rsidP="00E8222D">
            <w:pPr>
              <w:pStyle w:val="Sinespaciado"/>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r w:rsidRPr="00E8222D">
              <w:rPr>
                <w:rFonts w:ascii="Arial" w:eastAsia="Arial" w:hAnsi="Arial" w:cs="Arial"/>
                <w:i/>
                <w:iCs/>
              </w:rPr>
              <w:t xml:space="preserve">En Morena no nos podemos dar el lujo de perder el tiempo en </w:t>
            </w:r>
            <w:proofErr w:type="spellStart"/>
            <w:r w:rsidRPr="00E8222D">
              <w:rPr>
                <w:rFonts w:ascii="Arial" w:eastAsia="Arial" w:hAnsi="Arial" w:cs="Arial"/>
                <w:i/>
                <w:iCs/>
              </w:rPr>
              <w:t>fake</w:t>
            </w:r>
            <w:proofErr w:type="spellEnd"/>
            <w:r w:rsidRPr="00E8222D">
              <w:rPr>
                <w:rFonts w:ascii="Arial" w:eastAsia="Arial" w:hAnsi="Arial" w:cs="Arial"/>
                <w:i/>
                <w:iCs/>
              </w:rPr>
              <w:t xml:space="preserve"> </w:t>
            </w:r>
            <w:proofErr w:type="spellStart"/>
            <w:r w:rsidRPr="00E8222D">
              <w:rPr>
                <w:rFonts w:ascii="Arial" w:eastAsia="Arial" w:hAnsi="Arial" w:cs="Arial"/>
                <w:i/>
                <w:iCs/>
              </w:rPr>
              <w:t>news</w:t>
            </w:r>
            <w:proofErr w:type="spellEnd"/>
            <w:r w:rsidRPr="00E8222D">
              <w:rPr>
                <w:rFonts w:ascii="Arial" w:eastAsia="Arial" w:hAnsi="Arial" w:cs="Arial"/>
                <w:i/>
                <w:iCs/>
              </w:rPr>
              <w:t xml:space="preserve"> y problemas internos. ¡Sigamos organizando al pueblo! </w:t>
            </w:r>
          </w:p>
          <w:p w14:paraId="7CAE8AE6" w14:textId="77777777" w:rsidR="00E8222D" w:rsidRPr="00E8222D" w:rsidRDefault="00E8222D" w:rsidP="00E8222D">
            <w:pPr>
              <w:tabs>
                <w:tab w:val="left" w:pos="426"/>
              </w:tabs>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p w14:paraId="26797242" w14:textId="7DDC9E71" w:rsidR="00E8222D" w:rsidRPr="00E8222D" w:rsidRDefault="00E8222D" w:rsidP="00E8222D">
            <w:pPr>
              <w:tabs>
                <w:tab w:val="left" w:pos="426"/>
              </w:tabs>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rPr>
            </w:pPr>
            <w:r w:rsidRPr="00E8222D">
              <w:rPr>
                <w:rFonts w:ascii="Arial" w:eastAsia="Arial" w:hAnsi="Arial" w:cs="Arial"/>
              </w:rPr>
              <w:t xml:space="preserve">Disponible en la URL: </w:t>
            </w:r>
            <w:hyperlink r:id="rId9" w:history="1">
              <w:r w:rsidRPr="00E8222D">
                <w:rPr>
                  <w:rStyle w:val="Hipervnculo"/>
                  <w:rFonts w:ascii="Arial" w:eastAsia="Arial" w:hAnsi="Arial" w:cs="Arial"/>
                  <w:bCs/>
                </w:rPr>
                <w:t>https://www.facebook.com/gilbertogutierrezz/posts/10159465226222704</w:t>
              </w:r>
            </w:hyperlink>
            <w:r w:rsidRPr="00E8222D">
              <w:rPr>
                <w:rFonts w:ascii="Arial" w:eastAsia="Arial" w:hAnsi="Arial" w:cs="Arial"/>
                <w:bCs/>
              </w:rPr>
              <w:t xml:space="preserve"> </w:t>
            </w:r>
          </w:p>
        </w:tc>
      </w:tr>
      <w:tr w:rsidR="00E8222D" w:rsidRPr="0067155C" w14:paraId="4F2CD8FC" w14:textId="77777777" w:rsidTr="00E8222D">
        <w:trPr>
          <w:trHeight w:val="1564"/>
        </w:trPr>
        <w:tc>
          <w:tcPr>
            <w:cnfStyle w:val="001000000000" w:firstRow="0" w:lastRow="0" w:firstColumn="1" w:lastColumn="0" w:oddVBand="0" w:evenVBand="0" w:oddHBand="0" w:evenHBand="0" w:firstRowFirstColumn="0" w:firstRowLastColumn="0" w:lastRowFirstColumn="0" w:lastRowLastColumn="0"/>
            <w:tcW w:w="4957" w:type="dxa"/>
          </w:tcPr>
          <w:p w14:paraId="48E240F3" w14:textId="269E6EE7" w:rsidR="00E8222D" w:rsidRPr="00E8222D" w:rsidRDefault="00E8222D" w:rsidP="00E8222D">
            <w:pPr>
              <w:tabs>
                <w:tab w:val="left" w:pos="426"/>
              </w:tabs>
              <w:spacing w:line="360" w:lineRule="auto"/>
              <w:jc w:val="center"/>
              <w:rPr>
                <w:rFonts w:ascii="Arial" w:eastAsia="Arial" w:hAnsi="Arial" w:cs="Arial"/>
                <w:bCs w:val="0"/>
                <w:i/>
                <w:iCs/>
              </w:rPr>
            </w:pPr>
            <w:r w:rsidRPr="00E8222D">
              <w:rPr>
                <w:rFonts w:ascii="Arial" w:eastAsia="Arial" w:hAnsi="Arial" w:cs="Arial"/>
                <w:i/>
                <w:iCs/>
                <w:noProof/>
              </w:rPr>
              <w:drawing>
                <wp:inline distT="0" distB="0" distL="0" distR="0" wp14:anchorId="65D7CC1C" wp14:editId="00B91275">
                  <wp:extent cx="2047164" cy="1853144"/>
                  <wp:effectExtent l="0" t="0" r="0" b="0"/>
                  <wp:docPr id="9" name="Imagen 9" descr="C:\Users\Ing Ignacio\Desktop\gi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 Ignacio\Desktop\gil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8006" cy="1872010"/>
                          </a:xfrm>
                          <a:prstGeom prst="rect">
                            <a:avLst/>
                          </a:prstGeom>
                          <a:noFill/>
                          <a:ln>
                            <a:noFill/>
                          </a:ln>
                        </pic:spPr>
                      </pic:pic>
                    </a:graphicData>
                  </a:graphic>
                </wp:inline>
              </w:drawing>
            </w:r>
          </w:p>
        </w:tc>
        <w:tc>
          <w:tcPr>
            <w:tcW w:w="3827" w:type="dxa"/>
          </w:tcPr>
          <w:p w14:paraId="2711496B" w14:textId="77777777" w:rsidR="00E8222D" w:rsidRPr="00E8222D" w:rsidRDefault="00E8222D" w:rsidP="00E8222D">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rPr>
            </w:pPr>
            <w:r w:rsidRPr="00E8222D">
              <w:rPr>
                <w:rFonts w:ascii="Arial" w:eastAsia="Arial" w:hAnsi="Arial" w:cs="Arial"/>
                <w:i/>
                <w:iCs/>
              </w:rPr>
              <w:t xml:space="preserve">Agradezco la compañía del diputado Cuitláhuac Cardona en el recorrido por Villas de Nuestra Señora de la Asunción. </w:t>
            </w:r>
          </w:p>
          <w:p w14:paraId="03F5AA36" w14:textId="57166F8C" w:rsidR="00E8222D" w:rsidRPr="00E8222D" w:rsidRDefault="00E8222D" w:rsidP="00E8222D">
            <w:pPr>
              <w:pStyle w:val="Sinespaciado"/>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rPr>
            </w:pPr>
            <w:r w:rsidRPr="00E8222D">
              <w:rPr>
                <w:rFonts w:ascii="Arial" w:eastAsia="Arial" w:hAnsi="Arial" w:cs="Arial"/>
                <w:i/>
                <w:iCs/>
              </w:rPr>
              <w:t>Está claro... el PAN ya se va del distrito V y de todo el Estado de Aguascalientes.</w:t>
            </w:r>
          </w:p>
          <w:p w14:paraId="12C22B00" w14:textId="77777777" w:rsidR="00E8222D" w:rsidRPr="00E8222D" w:rsidRDefault="00E8222D" w:rsidP="00E8222D">
            <w:pPr>
              <w:tabs>
                <w:tab w:val="left" w:pos="426"/>
              </w:tabs>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iCs/>
              </w:rPr>
            </w:pPr>
          </w:p>
          <w:p w14:paraId="2AE2859E" w14:textId="4750CBF7" w:rsidR="00E8222D" w:rsidRPr="00E8222D" w:rsidRDefault="00E8222D" w:rsidP="00E8222D">
            <w:pPr>
              <w:tabs>
                <w:tab w:val="left" w:pos="426"/>
              </w:tabs>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rPr>
            </w:pPr>
            <w:r w:rsidRPr="00E8222D">
              <w:rPr>
                <w:rFonts w:ascii="Arial" w:eastAsia="Arial" w:hAnsi="Arial" w:cs="Arial"/>
              </w:rPr>
              <w:t xml:space="preserve">Disponible en la URL: </w:t>
            </w:r>
            <w:r w:rsidRPr="00E8222D">
              <w:rPr>
                <w:rFonts w:ascii="Arial" w:eastAsia="Arial" w:hAnsi="Arial" w:cs="Arial"/>
                <w:bCs/>
                <w:i/>
                <w:iCs/>
              </w:rPr>
              <w:t xml:space="preserve"> </w:t>
            </w:r>
            <w:hyperlink r:id="rId11" w:history="1">
              <w:r w:rsidRPr="00E8222D">
                <w:rPr>
                  <w:rStyle w:val="Hipervnculo"/>
                  <w:rFonts w:ascii="Arial" w:eastAsia="Arial" w:hAnsi="Arial" w:cs="Arial"/>
                  <w:bCs/>
                </w:rPr>
                <w:t>https://www.facebook.com/gilbertogutierrezz/posts/10159478512467704</w:t>
              </w:r>
            </w:hyperlink>
            <w:r w:rsidRPr="00E8222D">
              <w:rPr>
                <w:rFonts w:ascii="Arial" w:eastAsia="Arial" w:hAnsi="Arial" w:cs="Arial"/>
                <w:bCs/>
              </w:rPr>
              <w:t xml:space="preserve"> </w:t>
            </w:r>
          </w:p>
        </w:tc>
      </w:tr>
    </w:tbl>
    <w:p w14:paraId="1C290212" w14:textId="77777777" w:rsidR="00D10DC8" w:rsidRPr="004C16AE" w:rsidRDefault="00D10DC8" w:rsidP="00886F43">
      <w:pPr>
        <w:pStyle w:val="Sinespaciado"/>
        <w:rPr>
          <w:rFonts w:eastAsia="Arial"/>
        </w:rPr>
      </w:pPr>
    </w:p>
    <w:p w14:paraId="267037CC" w14:textId="77777777" w:rsidR="00822BF8" w:rsidRPr="00886F43" w:rsidRDefault="00822BF8" w:rsidP="00886F43">
      <w:pPr>
        <w:pStyle w:val="Sinespaciado"/>
        <w:rPr>
          <w:rFonts w:eastAsia="Arial"/>
        </w:rPr>
      </w:pPr>
    </w:p>
    <w:p w14:paraId="164055AA" w14:textId="2FC718F7" w:rsidR="00CF3A0E" w:rsidRDefault="00455672" w:rsidP="00CF3A0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 xml:space="preserve">2. </w:t>
      </w:r>
      <w:r w:rsidR="004A1656">
        <w:rPr>
          <w:rFonts w:ascii="Arial" w:eastAsia="Arial" w:hAnsi="Arial" w:cs="Arial"/>
          <w:b/>
          <w:sz w:val="24"/>
          <w:szCs w:val="24"/>
        </w:rPr>
        <w:t xml:space="preserve">Defensas de Gilberto Gutiérrez Lara </w:t>
      </w:r>
      <w:r w:rsidR="000F314D" w:rsidRPr="001D254E">
        <w:rPr>
          <w:rFonts w:ascii="Arial" w:eastAsia="Arial" w:hAnsi="Arial" w:cs="Arial"/>
          <w:b/>
          <w:sz w:val="24"/>
          <w:szCs w:val="24"/>
        </w:rPr>
        <w:t>y</w:t>
      </w:r>
      <w:r w:rsidR="00E837EF">
        <w:rPr>
          <w:rFonts w:ascii="Arial" w:eastAsia="Arial" w:hAnsi="Arial" w:cs="Arial"/>
          <w:b/>
          <w:sz w:val="24"/>
          <w:szCs w:val="24"/>
        </w:rPr>
        <w:t xml:space="preserve"> el partido político MORENA</w:t>
      </w:r>
      <w:r w:rsidR="008114E7" w:rsidRPr="001D254E">
        <w:rPr>
          <w:rFonts w:ascii="Arial" w:eastAsia="Arial" w:hAnsi="Arial" w:cs="Arial"/>
          <w:b/>
          <w:sz w:val="24"/>
          <w:szCs w:val="24"/>
        </w:rPr>
        <w:t>.</w:t>
      </w:r>
      <w:r w:rsidR="009F493F" w:rsidRPr="001D254E">
        <w:rPr>
          <w:rFonts w:ascii="Arial" w:eastAsia="Arial" w:hAnsi="Arial" w:cs="Arial"/>
          <w:sz w:val="24"/>
          <w:szCs w:val="24"/>
        </w:rPr>
        <w:t xml:space="preserve"> </w:t>
      </w:r>
      <w:r w:rsidR="004A1656" w:rsidRPr="004A1656">
        <w:rPr>
          <w:rFonts w:ascii="Arial" w:eastAsia="Arial" w:hAnsi="Arial" w:cs="Arial"/>
          <w:sz w:val="24"/>
          <w:szCs w:val="24"/>
        </w:rPr>
        <w:t>En sus respectivos escritos de co</w:t>
      </w:r>
      <w:r w:rsidR="0024794A">
        <w:rPr>
          <w:rFonts w:ascii="Arial" w:eastAsia="Arial" w:hAnsi="Arial" w:cs="Arial"/>
          <w:sz w:val="24"/>
          <w:szCs w:val="24"/>
        </w:rPr>
        <w:t>ntestación, refieren</w:t>
      </w:r>
      <w:r w:rsidR="004A1656" w:rsidRPr="004A1656">
        <w:rPr>
          <w:rFonts w:ascii="Arial" w:eastAsia="Arial" w:hAnsi="Arial" w:cs="Arial"/>
          <w:sz w:val="24"/>
          <w:szCs w:val="24"/>
        </w:rPr>
        <w:t xml:space="preserve"> lo siguiente:</w:t>
      </w:r>
    </w:p>
    <w:p w14:paraId="46DDC7BF" w14:textId="77777777" w:rsidR="00886F43" w:rsidRPr="006B0F09" w:rsidRDefault="00886F43" w:rsidP="006B0F09">
      <w:pPr>
        <w:pStyle w:val="Sinespaciado"/>
        <w:rPr>
          <w:rFonts w:eastAsia="Arial"/>
          <w:sz w:val="14"/>
          <w:szCs w:val="14"/>
        </w:rPr>
      </w:pPr>
    </w:p>
    <w:p w14:paraId="37C2D358" w14:textId="08BB02B8" w:rsidR="0024794A" w:rsidRDefault="00886F43" w:rsidP="00886F43">
      <w:pPr>
        <w:pStyle w:val="Prrafodelista"/>
        <w:numPr>
          <w:ilvl w:val="0"/>
          <w:numId w:val="22"/>
        </w:numPr>
        <w:tabs>
          <w:tab w:val="left" w:pos="284"/>
        </w:tabs>
        <w:spacing w:line="360" w:lineRule="auto"/>
        <w:ind w:left="0" w:firstLine="0"/>
        <w:jc w:val="both"/>
        <w:rPr>
          <w:rFonts w:ascii="Arial" w:eastAsia="Arial" w:hAnsi="Arial" w:cs="Arial"/>
          <w:bCs/>
          <w:sz w:val="24"/>
          <w:szCs w:val="24"/>
        </w:rPr>
      </w:pPr>
      <w:r>
        <w:rPr>
          <w:rFonts w:ascii="Arial" w:eastAsia="Arial" w:hAnsi="Arial" w:cs="Arial"/>
          <w:bCs/>
          <w:sz w:val="24"/>
          <w:szCs w:val="24"/>
        </w:rPr>
        <w:t>E</w:t>
      </w:r>
      <w:r w:rsidR="0024794A">
        <w:rPr>
          <w:rFonts w:ascii="Arial" w:eastAsia="Arial" w:hAnsi="Arial" w:cs="Arial"/>
          <w:bCs/>
          <w:sz w:val="24"/>
          <w:szCs w:val="24"/>
        </w:rPr>
        <w:t>l denunciado en ningún momento se ostent</w:t>
      </w:r>
      <w:r w:rsidR="00E837EF">
        <w:rPr>
          <w:rFonts w:ascii="Arial" w:eastAsia="Arial" w:hAnsi="Arial" w:cs="Arial"/>
          <w:bCs/>
          <w:sz w:val="24"/>
          <w:szCs w:val="24"/>
        </w:rPr>
        <w:t>ó</w:t>
      </w:r>
      <w:r w:rsidR="0024794A">
        <w:rPr>
          <w:rFonts w:ascii="Arial" w:eastAsia="Arial" w:hAnsi="Arial" w:cs="Arial"/>
          <w:bCs/>
          <w:sz w:val="24"/>
          <w:szCs w:val="24"/>
        </w:rPr>
        <w:t xml:space="preserve"> como candidato a Diputado Local.</w:t>
      </w:r>
    </w:p>
    <w:p w14:paraId="027A8308" w14:textId="2BD4CF25" w:rsidR="0024794A" w:rsidRDefault="00E837EF" w:rsidP="00886F43">
      <w:pPr>
        <w:pStyle w:val="Prrafodelista"/>
        <w:numPr>
          <w:ilvl w:val="0"/>
          <w:numId w:val="22"/>
        </w:numPr>
        <w:tabs>
          <w:tab w:val="left" w:pos="284"/>
        </w:tabs>
        <w:spacing w:line="360" w:lineRule="auto"/>
        <w:ind w:left="0" w:firstLine="0"/>
        <w:jc w:val="both"/>
        <w:rPr>
          <w:rFonts w:ascii="Arial" w:eastAsia="Arial" w:hAnsi="Arial" w:cs="Arial"/>
          <w:bCs/>
          <w:sz w:val="24"/>
          <w:szCs w:val="24"/>
        </w:rPr>
      </w:pPr>
      <w:r>
        <w:rPr>
          <w:rFonts w:ascii="Arial" w:eastAsia="Arial" w:hAnsi="Arial" w:cs="Arial"/>
          <w:bCs/>
          <w:sz w:val="24"/>
          <w:szCs w:val="24"/>
        </w:rPr>
        <w:t>E</w:t>
      </w:r>
      <w:r w:rsidR="0024794A">
        <w:rPr>
          <w:rFonts w:ascii="Arial" w:eastAsia="Arial" w:hAnsi="Arial" w:cs="Arial"/>
          <w:bCs/>
          <w:sz w:val="24"/>
          <w:szCs w:val="24"/>
        </w:rPr>
        <w:t xml:space="preserve">l recorrido que </w:t>
      </w:r>
      <w:r w:rsidR="00886F43">
        <w:rPr>
          <w:rFonts w:ascii="Arial" w:eastAsia="Arial" w:hAnsi="Arial" w:cs="Arial"/>
          <w:bCs/>
          <w:sz w:val="24"/>
          <w:szCs w:val="24"/>
        </w:rPr>
        <w:t xml:space="preserve">se denuncia, no </w:t>
      </w:r>
      <w:r w:rsidR="0024794A">
        <w:rPr>
          <w:rFonts w:ascii="Arial" w:eastAsia="Arial" w:hAnsi="Arial" w:cs="Arial"/>
          <w:bCs/>
          <w:sz w:val="24"/>
          <w:szCs w:val="24"/>
        </w:rPr>
        <w:t>lo realiz</w:t>
      </w:r>
      <w:r w:rsidR="00886F43">
        <w:rPr>
          <w:rFonts w:ascii="Arial" w:eastAsia="Arial" w:hAnsi="Arial" w:cs="Arial"/>
          <w:bCs/>
          <w:sz w:val="24"/>
          <w:szCs w:val="24"/>
        </w:rPr>
        <w:t>ó</w:t>
      </w:r>
      <w:r w:rsidR="0024794A">
        <w:rPr>
          <w:rFonts w:ascii="Arial" w:eastAsia="Arial" w:hAnsi="Arial" w:cs="Arial"/>
          <w:bCs/>
          <w:sz w:val="24"/>
          <w:szCs w:val="24"/>
        </w:rPr>
        <w:t xml:space="preserve"> </w:t>
      </w:r>
      <w:r w:rsidR="00886F43">
        <w:rPr>
          <w:rFonts w:ascii="Arial" w:eastAsia="Arial" w:hAnsi="Arial" w:cs="Arial"/>
          <w:bCs/>
          <w:sz w:val="24"/>
          <w:szCs w:val="24"/>
        </w:rPr>
        <w:t>en su calidad de</w:t>
      </w:r>
      <w:r w:rsidR="0024794A">
        <w:rPr>
          <w:rFonts w:ascii="Arial" w:eastAsia="Arial" w:hAnsi="Arial" w:cs="Arial"/>
          <w:bCs/>
          <w:sz w:val="24"/>
          <w:szCs w:val="24"/>
        </w:rPr>
        <w:t xml:space="preserve"> candidato</w:t>
      </w:r>
      <w:r w:rsidR="00886F43">
        <w:rPr>
          <w:rFonts w:ascii="Arial" w:eastAsia="Arial" w:hAnsi="Arial" w:cs="Arial"/>
          <w:bCs/>
          <w:sz w:val="24"/>
          <w:szCs w:val="24"/>
        </w:rPr>
        <w:t>,</w:t>
      </w:r>
      <w:r w:rsidR="0024794A">
        <w:rPr>
          <w:rFonts w:ascii="Arial" w:eastAsia="Arial" w:hAnsi="Arial" w:cs="Arial"/>
          <w:bCs/>
          <w:sz w:val="24"/>
          <w:szCs w:val="24"/>
        </w:rPr>
        <w:t xml:space="preserve"> sino como una persona que ejerce su derecho a la libertad de tránsito.</w:t>
      </w:r>
    </w:p>
    <w:p w14:paraId="03280700" w14:textId="4A79A089" w:rsidR="0024794A" w:rsidRDefault="00886F43" w:rsidP="00886F43">
      <w:pPr>
        <w:pStyle w:val="Prrafodelista"/>
        <w:numPr>
          <w:ilvl w:val="0"/>
          <w:numId w:val="22"/>
        </w:numPr>
        <w:tabs>
          <w:tab w:val="left" w:pos="284"/>
        </w:tabs>
        <w:spacing w:line="360" w:lineRule="auto"/>
        <w:ind w:left="0" w:firstLine="0"/>
        <w:jc w:val="both"/>
        <w:rPr>
          <w:rFonts w:ascii="Arial" w:eastAsia="Arial" w:hAnsi="Arial" w:cs="Arial"/>
          <w:bCs/>
          <w:sz w:val="24"/>
          <w:szCs w:val="24"/>
        </w:rPr>
      </w:pPr>
      <w:r>
        <w:rPr>
          <w:rFonts w:ascii="Arial" w:eastAsia="Arial" w:hAnsi="Arial" w:cs="Arial"/>
          <w:bCs/>
          <w:sz w:val="24"/>
          <w:szCs w:val="24"/>
        </w:rPr>
        <w:t>El</w:t>
      </w:r>
      <w:r w:rsidR="0024794A">
        <w:rPr>
          <w:rFonts w:ascii="Arial" w:eastAsia="Arial" w:hAnsi="Arial" w:cs="Arial"/>
          <w:bCs/>
          <w:sz w:val="24"/>
          <w:szCs w:val="24"/>
        </w:rPr>
        <w:t xml:space="preserve"> reparto del periódico “Regeneración”</w:t>
      </w:r>
      <w:r w:rsidR="00E57FAB">
        <w:rPr>
          <w:rFonts w:ascii="Arial" w:eastAsia="Arial" w:hAnsi="Arial" w:cs="Arial"/>
          <w:bCs/>
          <w:sz w:val="24"/>
          <w:szCs w:val="24"/>
        </w:rPr>
        <w:t xml:space="preserve"> no violenta la normativa electoral, pues tiene años </w:t>
      </w:r>
      <w:r>
        <w:rPr>
          <w:rFonts w:ascii="Arial" w:eastAsia="Arial" w:hAnsi="Arial" w:cs="Arial"/>
          <w:bCs/>
          <w:sz w:val="24"/>
          <w:szCs w:val="24"/>
        </w:rPr>
        <w:t>realizándose</w:t>
      </w:r>
      <w:r w:rsidR="00E57FAB">
        <w:rPr>
          <w:rFonts w:ascii="Arial" w:eastAsia="Arial" w:hAnsi="Arial" w:cs="Arial"/>
          <w:bCs/>
          <w:sz w:val="24"/>
          <w:szCs w:val="24"/>
        </w:rPr>
        <w:t>.</w:t>
      </w:r>
    </w:p>
    <w:p w14:paraId="027E1208" w14:textId="120C2F88" w:rsidR="00E57FAB" w:rsidRDefault="00886F43" w:rsidP="00886F43">
      <w:pPr>
        <w:pStyle w:val="Prrafodelista"/>
        <w:numPr>
          <w:ilvl w:val="0"/>
          <w:numId w:val="22"/>
        </w:numPr>
        <w:tabs>
          <w:tab w:val="left" w:pos="284"/>
        </w:tabs>
        <w:spacing w:line="360" w:lineRule="auto"/>
        <w:ind w:left="0" w:firstLine="0"/>
        <w:jc w:val="both"/>
        <w:rPr>
          <w:rFonts w:ascii="Arial" w:eastAsia="Arial" w:hAnsi="Arial" w:cs="Arial"/>
          <w:bCs/>
          <w:sz w:val="24"/>
          <w:szCs w:val="24"/>
        </w:rPr>
      </w:pPr>
      <w:r>
        <w:rPr>
          <w:rFonts w:ascii="Arial" w:eastAsia="Arial" w:hAnsi="Arial" w:cs="Arial"/>
          <w:bCs/>
          <w:sz w:val="24"/>
          <w:szCs w:val="24"/>
        </w:rPr>
        <w:t>L</w:t>
      </w:r>
      <w:r w:rsidR="00E57FAB">
        <w:rPr>
          <w:rFonts w:ascii="Arial" w:eastAsia="Arial" w:hAnsi="Arial" w:cs="Arial"/>
          <w:bCs/>
          <w:sz w:val="24"/>
          <w:szCs w:val="24"/>
        </w:rPr>
        <w:t>a utilización de chalecos, cubrebocas y gorras con el logotipo de MORENA, no advierte que sean objetos que promocionen al candidato y al partido denunciado.</w:t>
      </w:r>
    </w:p>
    <w:p w14:paraId="4912B87A" w14:textId="002BFBB6" w:rsidR="00CF3A0E" w:rsidRDefault="00886F43" w:rsidP="00886F43">
      <w:pPr>
        <w:pStyle w:val="Prrafodelista"/>
        <w:numPr>
          <w:ilvl w:val="0"/>
          <w:numId w:val="22"/>
        </w:numPr>
        <w:tabs>
          <w:tab w:val="left" w:pos="284"/>
        </w:tabs>
        <w:spacing w:line="360" w:lineRule="auto"/>
        <w:ind w:left="0" w:firstLine="0"/>
        <w:jc w:val="both"/>
        <w:rPr>
          <w:rFonts w:ascii="Arial" w:eastAsia="Arial" w:hAnsi="Arial" w:cs="Arial"/>
          <w:bCs/>
          <w:sz w:val="24"/>
          <w:szCs w:val="24"/>
        </w:rPr>
      </w:pPr>
      <w:r>
        <w:rPr>
          <w:rFonts w:ascii="Arial" w:eastAsia="Arial" w:hAnsi="Arial" w:cs="Arial"/>
          <w:bCs/>
          <w:sz w:val="24"/>
          <w:szCs w:val="24"/>
        </w:rPr>
        <w:t>S</w:t>
      </w:r>
      <w:r w:rsidR="00E57FAB">
        <w:rPr>
          <w:rFonts w:ascii="Arial" w:eastAsia="Arial" w:hAnsi="Arial" w:cs="Arial"/>
          <w:bCs/>
          <w:sz w:val="24"/>
          <w:szCs w:val="24"/>
        </w:rPr>
        <w:t xml:space="preserve">olicitan que se deseche la denuncia porque los hechos son imprecisos. </w:t>
      </w:r>
    </w:p>
    <w:p w14:paraId="56B574C8" w14:textId="77777777" w:rsidR="00E57FAB" w:rsidRDefault="00E57FAB" w:rsidP="00DE709D">
      <w:pPr>
        <w:pStyle w:val="Sinespaciado"/>
        <w:rPr>
          <w:rFonts w:eastAsia="Arial"/>
        </w:rPr>
      </w:pPr>
    </w:p>
    <w:p w14:paraId="7D46236F" w14:textId="3391305C" w:rsidR="00E57FAB" w:rsidRPr="00886F43" w:rsidRDefault="00E57FAB" w:rsidP="00E57FAB">
      <w:pPr>
        <w:spacing w:line="360" w:lineRule="auto"/>
        <w:jc w:val="both"/>
        <w:rPr>
          <w:rFonts w:ascii="Arial" w:eastAsia="Arial" w:hAnsi="Arial" w:cs="Arial"/>
          <w:sz w:val="24"/>
          <w:szCs w:val="24"/>
        </w:rPr>
      </w:pPr>
      <w:r w:rsidRPr="00886F43">
        <w:rPr>
          <w:rFonts w:ascii="Arial" w:eastAsia="Arial" w:hAnsi="Arial" w:cs="Arial"/>
          <w:b/>
          <w:bCs/>
          <w:sz w:val="24"/>
          <w:szCs w:val="24"/>
        </w:rPr>
        <w:t>2.1</w:t>
      </w:r>
      <w:r w:rsidR="00886F43" w:rsidRPr="00886F43">
        <w:rPr>
          <w:rFonts w:ascii="Arial" w:eastAsia="Arial" w:hAnsi="Arial" w:cs="Arial"/>
          <w:b/>
          <w:bCs/>
          <w:sz w:val="24"/>
          <w:szCs w:val="24"/>
        </w:rPr>
        <w:t>.</w:t>
      </w:r>
      <w:r w:rsidRPr="00886F43">
        <w:rPr>
          <w:rFonts w:ascii="Arial" w:eastAsia="Arial" w:hAnsi="Arial" w:cs="Arial"/>
          <w:sz w:val="24"/>
          <w:szCs w:val="24"/>
        </w:rPr>
        <w:t xml:space="preserve"> El Diputado </w:t>
      </w:r>
      <w:r w:rsidR="00886F43" w:rsidRPr="00886F43">
        <w:rPr>
          <w:rFonts w:ascii="Arial" w:eastAsia="Arial" w:hAnsi="Arial" w:cs="Arial"/>
          <w:sz w:val="24"/>
          <w:szCs w:val="24"/>
        </w:rPr>
        <w:t xml:space="preserve">Cuitláhuac Cardona Campos </w:t>
      </w:r>
      <w:r w:rsidRPr="00886F43">
        <w:rPr>
          <w:rFonts w:ascii="Arial" w:eastAsia="Arial" w:hAnsi="Arial" w:cs="Arial"/>
          <w:sz w:val="24"/>
          <w:szCs w:val="24"/>
        </w:rPr>
        <w:t xml:space="preserve">no </w:t>
      </w:r>
      <w:r w:rsidR="00886F43" w:rsidRPr="00886F43">
        <w:rPr>
          <w:rFonts w:ascii="Arial" w:eastAsia="Arial" w:hAnsi="Arial" w:cs="Arial"/>
          <w:sz w:val="24"/>
          <w:szCs w:val="24"/>
        </w:rPr>
        <w:t>realizó manifestación alguna.</w:t>
      </w:r>
    </w:p>
    <w:p w14:paraId="58A94764" w14:textId="77777777" w:rsidR="00E57FAB" w:rsidRPr="006B0F09" w:rsidRDefault="00E57FAB" w:rsidP="006B0F09">
      <w:pPr>
        <w:pStyle w:val="Sinespaciado"/>
        <w:rPr>
          <w:rFonts w:eastAsia="Arial"/>
        </w:rPr>
      </w:pPr>
    </w:p>
    <w:p w14:paraId="6FD9FA3F" w14:textId="77777777" w:rsidR="00455672" w:rsidRPr="001D254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1D254E" w:rsidRDefault="00455672" w:rsidP="009C316B">
      <w:pPr>
        <w:pStyle w:val="Sinespaciado"/>
        <w:rPr>
          <w:rFonts w:eastAsia="Arial"/>
          <w:sz w:val="24"/>
          <w:szCs w:val="24"/>
        </w:rPr>
      </w:pPr>
    </w:p>
    <w:p w14:paraId="47F1E999" w14:textId="0705D392" w:rsidR="00BD7CB0"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17"/>
        <w:gridCol w:w="2261"/>
        <w:gridCol w:w="6250"/>
      </w:tblGrid>
      <w:tr w:rsidR="00D63B45" w:rsidRPr="004C16AE" w14:paraId="622D44B0" w14:textId="77777777" w:rsidTr="004C1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4C16AE" w:rsidRDefault="003B1687" w:rsidP="00886F43">
            <w:pPr>
              <w:jc w:val="center"/>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w:t>
            </w:r>
          </w:p>
        </w:tc>
        <w:tc>
          <w:tcPr>
            <w:tcW w:w="2261" w:type="dxa"/>
          </w:tcPr>
          <w:p w14:paraId="40F322FD" w14:textId="77777777" w:rsidR="003B1687" w:rsidRPr="004C16AE" w:rsidRDefault="003B1687" w:rsidP="00886F43">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Prueba</w:t>
            </w:r>
          </w:p>
        </w:tc>
        <w:tc>
          <w:tcPr>
            <w:tcW w:w="6250" w:type="dxa"/>
          </w:tcPr>
          <w:p w14:paraId="4A921B47" w14:textId="4C14E7EF" w:rsidR="003B1687" w:rsidRPr="004C16AE" w:rsidRDefault="00884442" w:rsidP="00886F43">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sz w:val="18"/>
                <w:szCs w:val="18"/>
                <w:lang w:eastAsia="en-US"/>
              </w:rPr>
            </w:pPr>
            <w:r w:rsidRPr="004C16AE">
              <w:rPr>
                <w:rFonts w:ascii="Arial" w:eastAsia="Calibri" w:hAnsi="Arial" w:cs="Arial"/>
                <w:bCs w:val="0"/>
                <w:color w:val="auto"/>
                <w:sz w:val="18"/>
                <w:szCs w:val="18"/>
                <w:lang w:eastAsia="en-US"/>
              </w:rPr>
              <w:t>Consistente en</w:t>
            </w:r>
          </w:p>
        </w:tc>
      </w:tr>
      <w:tr w:rsidR="00D63B45" w:rsidRPr="004C16AE" w14:paraId="5971C2A4" w14:textId="77777777" w:rsidTr="004C16A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319D94CA" w14:textId="4D53A5EB" w:rsidR="003B1687" w:rsidRPr="00966E18" w:rsidRDefault="00FC47D3" w:rsidP="00886F43">
            <w:pPr>
              <w:jc w:val="center"/>
              <w:rPr>
                <w:rFonts w:ascii="Arial" w:eastAsia="Calibri" w:hAnsi="Arial" w:cs="Arial"/>
                <w:bCs w:val="0"/>
                <w:sz w:val="18"/>
                <w:szCs w:val="18"/>
                <w:lang w:eastAsia="en-US"/>
              </w:rPr>
            </w:pPr>
            <w:r w:rsidRPr="00966E18">
              <w:rPr>
                <w:rFonts w:ascii="Arial" w:eastAsia="Calibri" w:hAnsi="Arial" w:cs="Arial"/>
                <w:bCs w:val="0"/>
                <w:sz w:val="18"/>
                <w:szCs w:val="18"/>
                <w:lang w:eastAsia="en-US"/>
              </w:rPr>
              <w:t>1</w:t>
            </w:r>
          </w:p>
        </w:tc>
        <w:tc>
          <w:tcPr>
            <w:tcW w:w="2261" w:type="dxa"/>
          </w:tcPr>
          <w:p w14:paraId="0561E3E6" w14:textId="350F8565" w:rsidR="003B1687" w:rsidRPr="00076570" w:rsidRDefault="002338AA"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proofErr w:type="gramStart"/>
            <w:r>
              <w:rPr>
                <w:rFonts w:ascii="Arial" w:eastAsia="Calibri" w:hAnsi="Arial" w:cs="Arial"/>
                <w:b/>
                <w:bCs/>
                <w:sz w:val="18"/>
                <w:szCs w:val="18"/>
                <w:lang w:eastAsia="en-US"/>
              </w:rPr>
              <w:t>Documental pública</w:t>
            </w:r>
            <w:proofErr w:type="gramEnd"/>
          </w:p>
        </w:tc>
        <w:tc>
          <w:tcPr>
            <w:tcW w:w="6250" w:type="dxa"/>
          </w:tcPr>
          <w:p w14:paraId="1770B238" w14:textId="30A14A03" w:rsidR="00822BF8" w:rsidRPr="004C16AE" w:rsidRDefault="002338AA"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2C4C3E">
              <w:rPr>
                <w:rFonts w:ascii="Arial" w:eastAsia="Calibri" w:hAnsi="Arial" w:cs="Arial"/>
                <w:sz w:val="18"/>
                <w:szCs w:val="18"/>
                <w:lang w:eastAsia="en-US"/>
              </w:rPr>
              <w:t xml:space="preserve">Copia certificada del nombramiento como representante suplente del PAN </w:t>
            </w:r>
            <w:r>
              <w:rPr>
                <w:rFonts w:ascii="Arial" w:eastAsia="Calibri" w:hAnsi="Arial" w:cs="Arial"/>
                <w:sz w:val="18"/>
                <w:szCs w:val="18"/>
                <w:lang w:eastAsia="en-US"/>
              </w:rPr>
              <w:t>ante el Consejo General del Lic. Siegfried Aarón González Castro.</w:t>
            </w:r>
          </w:p>
        </w:tc>
      </w:tr>
      <w:tr w:rsidR="002338AA" w:rsidRPr="004C16AE" w14:paraId="4193CCED" w14:textId="77777777" w:rsidTr="004C16AE">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66166DB3" w14:textId="179AC9E2" w:rsidR="002338AA" w:rsidRPr="00966E18" w:rsidRDefault="002338AA" w:rsidP="00886F43">
            <w:pPr>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261" w:type="dxa"/>
          </w:tcPr>
          <w:p w14:paraId="057B60C5" w14:textId="2F7D53AD" w:rsidR="002338AA" w:rsidRDefault="002338AA" w:rsidP="00886F4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Pr>
                <w:rFonts w:ascii="Arial" w:eastAsia="Calibri" w:hAnsi="Arial" w:cs="Arial"/>
                <w:b/>
                <w:bCs/>
                <w:sz w:val="18"/>
                <w:szCs w:val="18"/>
                <w:lang w:eastAsia="en-US"/>
              </w:rPr>
              <w:t>Documental publica</w:t>
            </w:r>
          </w:p>
        </w:tc>
        <w:tc>
          <w:tcPr>
            <w:tcW w:w="6250" w:type="dxa"/>
          </w:tcPr>
          <w:p w14:paraId="693C18E4" w14:textId="45004BCA" w:rsidR="002338AA" w:rsidRDefault="002338AA" w:rsidP="00886F4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2338AA">
              <w:rPr>
                <w:rFonts w:ascii="Arial" w:eastAsia="Calibri" w:hAnsi="Arial" w:cs="Arial"/>
                <w:sz w:val="18"/>
                <w:szCs w:val="18"/>
                <w:lang w:eastAsia="en-US"/>
              </w:rPr>
              <w:t>La oficialía electoral realizada por el Instituto local, con número de diligencia (</w:t>
            </w:r>
            <w:r w:rsidR="009D316E">
              <w:rPr>
                <w:rFonts w:ascii="Arial" w:eastAsia="Calibri" w:hAnsi="Arial" w:cs="Arial"/>
                <w:sz w:val="18"/>
                <w:szCs w:val="18"/>
                <w:lang w:eastAsia="en-US"/>
              </w:rPr>
              <w:t>IEE/OE/0</w:t>
            </w:r>
            <w:r w:rsidRPr="002338AA">
              <w:rPr>
                <w:rFonts w:ascii="Arial" w:eastAsia="Calibri" w:hAnsi="Arial" w:cs="Arial"/>
                <w:sz w:val="18"/>
                <w:szCs w:val="18"/>
                <w:lang w:eastAsia="en-US"/>
              </w:rPr>
              <w:t>4</w:t>
            </w:r>
            <w:r w:rsidR="009D316E">
              <w:rPr>
                <w:rFonts w:ascii="Arial" w:eastAsia="Calibri" w:hAnsi="Arial" w:cs="Arial"/>
                <w:sz w:val="18"/>
                <w:szCs w:val="18"/>
                <w:lang w:eastAsia="en-US"/>
              </w:rPr>
              <w:t>5</w:t>
            </w:r>
            <w:r w:rsidRPr="002338AA">
              <w:rPr>
                <w:rFonts w:ascii="Arial" w:eastAsia="Calibri" w:hAnsi="Arial" w:cs="Arial"/>
                <w:sz w:val="18"/>
                <w:szCs w:val="18"/>
                <w:lang w:eastAsia="en-US"/>
              </w:rPr>
              <w:t xml:space="preserve">/2021) relativa a </w:t>
            </w:r>
            <w:r w:rsidR="009D316E">
              <w:rPr>
                <w:rFonts w:ascii="Arial" w:eastAsia="Calibri" w:hAnsi="Arial" w:cs="Arial"/>
                <w:sz w:val="18"/>
                <w:szCs w:val="18"/>
                <w:lang w:eastAsia="en-US"/>
              </w:rPr>
              <w:t xml:space="preserve">la publicación de Facebook </w:t>
            </w:r>
            <w:r w:rsidRPr="002338AA">
              <w:rPr>
                <w:rFonts w:ascii="Arial" w:eastAsia="Calibri" w:hAnsi="Arial" w:cs="Arial"/>
                <w:sz w:val="18"/>
                <w:szCs w:val="18"/>
                <w:lang w:eastAsia="en-US"/>
              </w:rPr>
              <w:t>denunciada.</w:t>
            </w:r>
          </w:p>
        </w:tc>
      </w:tr>
      <w:tr w:rsidR="000747B7" w:rsidRPr="004C16AE" w14:paraId="7BFEE72F" w14:textId="77777777" w:rsidTr="004C16A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2E5D50F3" w:rsidR="000747B7" w:rsidRPr="00966E18" w:rsidRDefault="002338AA"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3</w:t>
            </w:r>
          </w:p>
        </w:tc>
        <w:tc>
          <w:tcPr>
            <w:tcW w:w="2261" w:type="dxa"/>
          </w:tcPr>
          <w:p w14:paraId="2D4A63EC" w14:textId="77777777" w:rsidR="000747B7" w:rsidRPr="00076570" w:rsidRDefault="000747B7" w:rsidP="00886F43">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Instrumental de actuaciones</w:t>
            </w:r>
          </w:p>
        </w:tc>
        <w:tc>
          <w:tcPr>
            <w:tcW w:w="6250" w:type="dxa"/>
          </w:tcPr>
          <w:p w14:paraId="19E83326" w14:textId="0C4B7AB2" w:rsidR="000747B7" w:rsidRPr="004C16AE" w:rsidRDefault="000747B7" w:rsidP="00886F4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r w:rsidR="000747B7" w:rsidRPr="004C16AE" w14:paraId="735AAC09" w14:textId="77777777" w:rsidTr="004C16AE">
        <w:tc>
          <w:tcPr>
            <w:cnfStyle w:val="001000000000" w:firstRow="0" w:lastRow="0" w:firstColumn="1" w:lastColumn="0" w:oddVBand="0" w:evenVBand="0" w:oddHBand="0" w:evenHBand="0" w:firstRowFirstColumn="0" w:firstRowLastColumn="0" w:lastRowFirstColumn="0" w:lastRowLastColumn="0"/>
            <w:tcW w:w="0" w:type="auto"/>
          </w:tcPr>
          <w:p w14:paraId="7CF7E09E" w14:textId="4796923E" w:rsidR="000747B7" w:rsidRPr="00966E18" w:rsidRDefault="002338AA" w:rsidP="00886F43">
            <w:pPr>
              <w:jc w:val="center"/>
              <w:rPr>
                <w:rFonts w:ascii="Arial" w:eastAsia="Calibri" w:hAnsi="Arial" w:cs="Arial"/>
                <w:bCs w:val="0"/>
                <w:sz w:val="18"/>
                <w:szCs w:val="18"/>
                <w:lang w:eastAsia="en-US"/>
              </w:rPr>
            </w:pPr>
            <w:r>
              <w:rPr>
                <w:rFonts w:ascii="Arial" w:eastAsia="Calibri" w:hAnsi="Arial" w:cs="Arial"/>
                <w:bCs w:val="0"/>
                <w:sz w:val="18"/>
                <w:szCs w:val="18"/>
                <w:lang w:eastAsia="en-US"/>
              </w:rPr>
              <w:t>4</w:t>
            </w:r>
          </w:p>
        </w:tc>
        <w:tc>
          <w:tcPr>
            <w:tcW w:w="2261" w:type="dxa"/>
          </w:tcPr>
          <w:p w14:paraId="4C7118FD" w14:textId="77777777" w:rsidR="000747B7" w:rsidRPr="00076570" w:rsidRDefault="000747B7" w:rsidP="00886F43">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8"/>
                <w:szCs w:val="18"/>
                <w:lang w:eastAsia="en-US"/>
              </w:rPr>
            </w:pPr>
            <w:r w:rsidRPr="00076570">
              <w:rPr>
                <w:rFonts w:ascii="Arial" w:eastAsia="Calibri" w:hAnsi="Arial" w:cs="Arial"/>
                <w:b/>
                <w:bCs/>
                <w:sz w:val="18"/>
                <w:szCs w:val="18"/>
                <w:lang w:eastAsia="en-US"/>
              </w:rPr>
              <w:t>Presuncional legal y humana</w:t>
            </w:r>
          </w:p>
        </w:tc>
        <w:tc>
          <w:tcPr>
            <w:tcW w:w="6250" w:type="dxa"/>
          </w:tcPr>
          <w:p w14:paraId="29D88B09" w14:textId="77777777" w:rsidR="000747B7" w:rsidRPr="004C16AE" w:rsidRDefault="000747B7" w:rsidP="00886F4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sidRPr="004C16AE">
              <w:rPr>
                <w:rFonts w:ascii="Arial" w:eastAsia="Calibri" w:hAnsi="Arial" w:cs="Arial"/>
                <w:sz w:val="18"/>
                <w:szCs w:val="18"/>
                <w:lang w:eastAsia="en-US"/>
              </w:rPr>
              <w:t>Todo lo que por su contenido y alcance favorezca a sus intereses.</w:t>
            </w:r>
          </w:p>
        </w:tc>
      </w:tr>
    </w:tbl>
    <w:p w14:paraId="3B7D78B2" w14:textId="77777777" w:rsidR="000747B7" w:rsidRPr="000747B7" w:rsidRDefault="000747B7" w:rsidP="000747B7">
      <w:pPr>
        <w:pStyle w:val="Sinespaciado"/>
        <w:rPr>
          <w:rFonts w:eastAsia="Arial"/>
        </w:rPr>
      </w:pPr>
    </w:p>
    <w:p w14:paraId="48544E9B" w14:textId="1791D3CB" w:rsidR="00455672" w:rsidRPr="001D254E"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lastRenderedPageBreak/>
        <w:t xml:space="preserve">3.2. </w:t>
      </w:r>
      <w:r w:rsidR="00B10299" w:rsidRPr="001D254E">
        <w:rPr>
          <w:rFonts w:ascii="Arial" w:eastAsia="Arial" w:hAnsi="Arial" w:cs="Arial"/>
          <w:bCs/>
          <w:sz w:val="24"/>
          <w:szCs w:val="24"/>
        </w:rPr>
        <w:t>L</w:t>
      </w:r>
      <w:r w:rsidR="00966E18" w:rsidRPr="001D254E">
        <w:rPr>
          <w:rFonts w:ascii="Arial" w:eastAsia="Arial" w:hAnsi="Arial" w:cs="Arial"/>
          <w:bCs/>
          <w:sz w:val="24"/>
          <w:szCs w:val="24"/>
        </w:rPr>
        <w:t xml:space="preserve">os partidos políticos denunciados </w:t>
      </w:r>
      <w:r w:rsidR="00317761" w:rsidRPr="001D254E">
        <w:rPr>
          <w:rFonts w:ascii="Arial" w:eastAsia="Arial" w:hAnsi="Arial" w:cs="Arial"/>
          <w:bCs/>
          <w:sz w:val="24"/>
          <w:szCs w:val="24"/>
        </w:rPr>
        <w:t>no ofrecieron pruebas para acreditar sus dichos.</w:t>
      </w:r>
    </w:p>
    <w:p w14:paraId="010D1A65" w14:textId="77777777" w:rsidR="00317761" w:rsidRPr="00864D5E" w:rsidRDefault="00317761" w:rsidP="00864D5E">
      <w:pPr>
        <w:pStyle w:val="Sinespaciado"/>
        <w:rPr>
          <w:rFonts w:eastAsia="Arial"/>
        </w:rPr>
      </w:pPr>
    </w:p>
    <w:p w14:paraId="58799BB1" w14:textId="688360E5" w:rsidR="0032274B" w:rsidRPr="001D254E" w:rsidRDefault="00455672" w:rsidP="004C16AE">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3.3. </w:t>
      </w:r>
      <w:r w:rsidR="00BD7CB0" w:rsidRPr="001D254E">
        <w:rPr>
          <w:rFonts w:ascii="Arial" w:eastAsia="Arial" w:hAnsi="Arial" w:cs="Arial"/>
          <w:b/>
          <w:color w:val="000000"/>
          <w:sz w:val="24"/>
          <w:szCs w:val="24"/>
        </w:rPr>
        <w:t>Valoración de pruebas</w:t>
      </w:r>
      <w:r w:rsidR="00ED3EAF" w:rsidRPr="001D254E">
        <w:rPr>
          <w:rFonts w:ascii="Arial" w:eastAsia="Arial" w:hAnsi="Arial" w:cs="Arial"/>
          <w:b/>
          <w:color w:val="000000"/>
          <w:sz w:val="24"/>
          <w:szCs w:val="24"/>
        </w:rPr>
        <w:t xml:space="preserve">. </w:t>
      </w:r>
      <w:r w:rsidR="00BD7CB0" w:rsidRPr="001D254E">
        <w:rPr>
          <w:rFonts w:ascii="Arial" w:eastAsia="Arial" w:hAnsi="Arial" w:cs="Arial"/>
          <w:color w:val="000000"/>
          <w:sz w:val="24"/>
          <w:szCs w:val="24"/>
        </w:rPr>
        <w:t xml:space="preserve">Las pruebas antes descritas, se valoran conforme a </w:t>
      </w:r>
      <w:r w:rsidR="00864D5E">
        <w:rPr>
          <w:rFonts w:ascii="Arial" w:eastAsia="Arial" w:hAnsi="Arial" w:cs="Arial"/>
          <w:color w:val="000000"/>
          <w:sz w:val="24"/>
          <w:szCs w:val="24"/>
        </w:rPr>
        <w:t>lo establecido por el Código Electoral.</w:t>
      </w:r>
      <w:r w:rsidR="00864D5E">
        <w:rPr>
          <w:rStyle w:val="Refdenotaalpie"/>
          <w:rFonts w:ascii="Arial" w:eastAsia="Arial" w:hAnsi="Arial" w:cs="Arial"/>
          <w:color w:val="000000"/>
          <w:sz w:val="24"/>
          <w:szCs w:val="24"/>
        </w:rPr>
        <w:footnoteReference w:id="4"/>
      </w:r>
    </w:p>
    <w:p w14:paraId="0F4C7776" w14:textId="77777777" w:rsidR="00966E18" w:rsidRPr="00864D5E" w:rsidRDefault="00966E18" w:rsidP="00864D5E">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6B0F09" w:rsidRDefault="00966E18" w:rsidP="00864D5E">
      <w:pPr>
        <w:pStyle w:val="Sinespaciado"/>
        <w:rPr>
          <w:rFonts w:eastAsia="Arial"/>
          <w:sz w:val="10"/>
          <w:szCs w:val="10"/>
        </w:rPr>
      </w:pPr>
    </w:p>
    <w:p w14:paraId="4F77EAFD" w14:textId="669D8B2B" w:rsidR="008114E7" w:rsidRPr="001D254E" w:rsidRDefault="009D316E"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sz w:val="24"/>
          <w:szCs w:val="24"/>
        </w:rPr>
        <w:t>La calidad de Gilberto Gutiérrez Lara</w:t>
      </w:r>
      <w:r w:rsidR="008114E7" w:rsidRPr="001D254E">
        <w:rPr>
          <w:rFonts w:ascii="Arial" w:eastAsia="Arial" w:hAnsi="Arial" w:cs="Arial"/>
          <w:sz w:val="24"/>
          <w:szCs w:val="24"/>
        </w:rPr>
        <w:t xml:space="preserve"> </w:t>
      </w:r>
      <w:r w:rsidR="00BA0165" w:rsidRPr="001D254E">
        <w:rPr>
          <w:rFonts w:ascii="Arial" w:eastAsia="Arial" w:hAnsi="Arial" w:cs="Arial"/>
          <w:sz w:val="24"/>
          <w:szCs w:val="24"/>
        </w:rPr>
        <w:t xml:space="preserve">como </w:t>
      </w:r>
      <w:r w:rsidR="008114E7" w:rsidRPr="001D254E">
        <w:rPr>
          <w:rFonts w:ascii="Arial" w:eastAsia="Arial" w:hAnsi="Arial" w:cs="Arial"/>
          <w:sz w:val="24"/>
          <w:szCs w:val="24"/>
        </w:rPr>
        <w:t>candidato</w:t>
      </w:r>
      <w:r w:rsidR="00E157C4" w:rsidRPr="001D254E">
        <w:rPr>
          <w:rFonts w:ascii="Arial" w:eastAsia="Arial" w:hAnsi="Arial" w:cs="Arial"/>
          <w:sz w:val="24"/>
          <w:szCs w:val="24"/>
        </w:rPr>
        <w:t xml:space="preserve"> por la coalición “Juntos Haremos Historia</w:t>
      </w:r>
      <w:r w:rsidR="003201D7" w:rsidRPr="001D254E">
        <w:rPr>
          <w:rFonts w:ascii="Arial" w:eastAsia="Arial" w:hAnsi="Arial" w:cs="Arial"/>
          <w:sz w:val="24"/>
          <w:szCs w:val="24"/>
        </w:rPr>
        <w:t xml:space="preserve"> en Aguascalientes” a </w:t>
      </w:r>
      <w:r>
        <w:rPr>
          <w:rFonts w:ascii="Arial" w:eastAsia="Arial" w:hAnsi="Arial" w:cs="Arial"/>
          <w:sz w:val="24"/>
          <w:szCs w:val="24"/>
        </w:rPr>
        <w:t>una diputación local en el Distrito V</w:t>
      </w:r>
      <w:r w:rsidR="00886F43">
        <w:rPr>
          <w:rFonts w:ascii="Arial" w:eastAsia="Arial" w:hAnsi="Arial" w:cs="Arial"/>
          <w:sz w:val="24"/>
          <w:szCs w:val="24"/>
        </w:rPr>
        <w:t xml:space="preserve"> de Aguascalientes. </w:t>
      </w:r>
    </w:p>
    <w:p w14:paraId="66530C0A" w14:textId="5412E56E" w:rsidR="00886F43" w:rsidRDefault="00D601F6"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1D254E">
        <w:rPr>
          <w:rFonts w:ascii="Arial" w:eastAsia="Arial" w:hAnsi="Arial" w:cs="Arial"/>
          <w:sz w:val="24"/>
          <w:szCs w:val="24"/>
        </w:rPr>
        <w:t>La e</w:t>
      </w:r>
      <w:r w:rsidR="009D316E">
        <w:rPr>
          <w:rFonts w:ascii="Arial" w:eastAsia="Arial" w:hAnsi="Arial" w:cs="Arial"/>
          <w:sz w:val="24"/>
          <w:szCs w:val="24"/>
        </w:rPr>
        <w:t xml:space="preserve">xistencia del perfil </w:t>
      </w:r>
      <w:r w:rsidR="00886F43">
        <w:rPr>
          <w:rFonts w:ascii="Arial" w:eastAsia="Arial" w:hAnsi="Arial" w:cs="Arial"/>
          <w:sz w:val="24"/>
          <w:szCs w:val="24"/>
        </w:rPr>
        <w:t xml:space="preserve">de Facebook del candidato. </w:t>
      </w:r>
    </w:p>
    <w:p w14:paraId="537DA1F1" w14:textId="3CDD7E1F" w:rsidR="00886F43" w:rsidRDefault="00886F43" w:rsidP="00886F43">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sz w:val="24"/>
          <w:szCs w:val="24"/>
        </w:rPr>
        <w:t xml:space="preserve">La existencia de las publicaciones </w:t>
      </w:r>
      <w:r w:rsidR="00D601F6" w:rsidRPr="001D254E">
        <w:rPr>
          <w:rFonts w:ascii="Arial" w:eastAsia="Arial" w:hAnsi="Arial" w:cs="Arial"/>
          <w:sz w:val="24"/>
          <w:szCs w:val="24"/>
        </w:rPr>
        <w:t>denunciad</w:t>
      </w:r>
      <w:r>
        <w:rPr>
          <w:rFonts w:ascii="Arial" w:eastAsia="Arial" w:hAnsi="Arial" w:cs="Arial"/>
          <w:sz w:val="24"/>
          <w:szCs w:val="24"/>
        </w:rPr>
        <w:t>as</w:t>
      </w:r>
      <w:r w:rsidR="00D601F6" w:rsidRPr="001D254E">
        <w:rPr>
          <w:rFonts w:ascii="Arial" w:eastAsia="Arial" w:hAnsi="Arial" w:cs="Arial"/>
          <w:sz w:val="24"/>
          <w:szCs w:val="24"/>
        </w:rPr>
        <w:t>.</w:t>
      </w:r>
    </w:p>
    <w:p w14:paraId="2E43842A" w14:textId="77777777" w:rsidR="00886F43" w:rsidRPr="00864D5E" w:rsidRDefault="00886F43" w:rsidP="00864D5E">
      <w:pPr>
        <w:pStyle w:val="Sinespaciado"/>
        <w:rPr>
          <w:rFonts w:eastAsia="Arial"/>
        </w:rPr>
      </w:pPr>
    </w:p>
    <w:p w14:paraId="75DFF06E" w14:textId="4AB394B7" w:rsidR="00BD7CB0" w:rsidRPr="001D254E" w:rsidRDefault="00BB6C2F" w:rsidP="00886F43">
      <w:pPr>
        <w:pStyle w:val="Prrafodelista"/>
        <w:numPr>
          <w:ilvl w:val="0"/>
          <w:numId w:val="1"/>
        </w:numPr>
        <w:pBdr>
          <w:top w:val="nil"/>
          <w:left w:val="nil"/>
          <w:bottom w:val="nil"/>
          <w:right w:val="nil"/>
          <w:between w:val="nil"/>
        </w:pBdr>
        <w:tabs>
          <w:tab w:val="left" w:pos="426"/>
        </w:tabs>
        <w:spacing w:line="360" w:lineRule="auto"/>
        <w:ind w:right="36" w:hanging="1004"/>
        <w:jc w:val="both"/>
        <w:rPr>
          <w:rFonts w:ascii="Arial" w:eastAsia="Arial" w:hAnsi="Arial" w:cs="Arial"/>
          <w:b/>
          <w:bCs/>
          <w:sz w:val="24"/>
          <w:szCs w:val="24"/>
        </w:rPr>
      </w:pPr>
      <w:r w:rsidRPr="001D254E">
        <w:rPr>
          <w:rFonts w:ascii="Arial" w:eastAsia="Arial" w:hAnsi="Arial" w:cs="Arial"/>
          <w:b/>
          <w:bCs/>
          <w:sz w:val="24"/>
          <w:szCs w:val="24"/>
        </w:rPr>
        <w:t>Análisis de fondo</w:t>
      </w:r>
    </w:p>
    <w:p w14:paraId="2B17ABDD" w14:textId="77777777" w:rsidR="00BD7CB0" w:rsidRPr="006B0F09" w:rsidRDefault="00BD7CB0" w:rsidP="00864D5E">
      <w:pPr>
        <w:pStyle w:val="Sinespaciado"/>
        <w:rPr>
          <w:rFonts w:eastAsia="Arial"/>
          <w:sz w:val="10"/>
          <w:szCs w:val="10"/>
        </w:rPr>
      </w:pPr>
    </w:p>
    <w:p w14:paraId="0B8B28A0" w14:textId="7F78C035" w:rsidR="00BA0165" w:rsidRDefault="00BA0165" w:rsidP="00132C74">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5672B367" w14:textId="77777777" w:rsidR="00C434F8" w:rsidRPr="00C434F8" w:rsidRDefault="00C434F8" w:rsidP="002B75C6">
      <w:pPr>
        <w:pStyle w:val="Sinespaciado"/>
        <w:rPr>
          <w:rFonts w:eastAsia="Arial"/>
        </w:rPr>
      </w:pPr>
    </w:p>
    <w:p w14:paraId="5234DC47" w14:textId="6BD244AD" w:rsidR="002B75C6" w:rsidRDefault="002B75C6" w:rsidP="002B75C6">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Cs/>
          <w:sz w:val="24"/>
          <w:szCs w:val="24"/>
        </w:rPr>
      </w:pPr>
      <w:r>
        <w:rPr>
          <w:rFonts w:ascii="Arial" w:eastAsia="Arial" w:hAnsi="Arial" w:cs="Arial"/>
          <w:b/>
          <w:bCs/>
          <w:i/>
          <w:iCs/>
          <w:sz w:val="24"/>
          <w:szCs w:val="24"/>
        </w:rPr>
        <w:t xml:space="preserve">a) </w:t>
      </w:r>
      <w:r w:rsidRPr="00F778F0">
        <w:rPr>
          <w:rFonts w:ascii="Arial" w:eastAsia="Arial" w:hAnsi="Arial" w:cs="Arial"/>
          <w:sz w:val="24"/>
          <w:szCs w:val="24"/>
        </w:rPr>
        <w:t xml:space="preserve">¿Si </w:t>
      </w:r>
      <w:r w:rsidRPr="00F778F0">
        <w:rPr>
          <w:rFonts w:ascii="Arial" w:eastAsia="Arial" w:hAnsi="Arial" w:cs="Arial"/>
          <w:b/>
          <w:sz w:val="24"/>
          <w:szCs w:val="24"/>
        </w:rPr>
        <w:t>el contenido</w:t>
      </w:r>
      <w:r w:rsidRPr="00F778F0">
        <w:rPr>
          <w:rFonts w:ascii="Arial" w:eastAsia="Arial" w:hAnsi="Arial" w:cs="Arial"/>
          <w:bCs/>
          <w:sz w:val="24"/>
          <w:szCs w:val="24"/>
        </w:rPr>
        <w:t xml:space="preserve"> de </w:t>
      </w:r>
      <w:r w:rsidRPr="00F778F0">
        <w:rPr>
          <w:rFonts w:ascii="Arial" w:eastAsia="Arial" w:hAnsi="Arial" w:cs="Arial"/>
          <w:b/>
          <w:sz w:val="24"/>
          <w:szCs w:val="24"/>
        </w:rPr>
        <w:t>las publicaciones</w:t>
      </w:r>
      <w:r w:rsidRPr="00F778F0">
        <w:rPr>
          <w:rFonts w:ascii="Arial" w:eastAsia="Arial" w:hAnsi="Arial" w:cs="Arial"/>
          <w:bCs/>
          <w:sz w:val="24"/>
          <w:szCs w:val="24"/>
        </w:rPr>
        <w:t xml:space="preserve"> y </w:t>
      </w:r>
      <w:r w:rsidR="00864D5E">
        <w:rPr>
          <w:rFonts w:ascii="Arial" w:eastAsia="Arial" w:hAnsi="Arial" w:cs="Arial"/>
          <w:bCs/>
          <w:sz w:val="24"/>
          <w:szCs w:val="24"/>
        </w:rPr>
        <w:t>la</w:t>
      </w:r>
      <w:r w:rsidRPr="00F778F0">
        <w:rPr>
          <w:rFonts w:ascii="Arial" w:eastAsia="Arial" w:hAnsi="Arial" w:cs="Arial"/>
          <w:bCs/>
          <w:sz w:val="24"/>
          <w:szCs w:val="24"/>
        </w:rPr>
        <w:t xml:space="preserve"> difusión de estás a través de la red social Facebook, </w:t>
      </w:r>
      <w:r w:rsidRPr="00F778F0">
        <w:rPr>
          <w:rFonts w:ascii="Arial" w:eastAsia="Arial" w:hAnsi="Arial" w:cs="Arial"/>
          <w:b/>
          <w:sz w:val="24"/>
          <w:szCs w:val="24"/>
        </w:rPr>
        <w:t>actualiza la infracción de actos anticipados de campaña</w:t>
      </w:r>
      <w:r w:rsidRPr="00F778F0">
        <w:rPr>
          <w:rFonts w:ascii="Arial" w:eastAsia="Arial" w:hAnsi="Arial" w:cs="Arial"/>
          <w:bCs/>
          <w:sz w:val="24"/>
          <w:szCs w:val="24"/>
        </w:rPr>
        <w:t xml:space="preserve"> en favor del candidato Gilberto Gutiérrez Lara</w:t>
      </w:r>
      <w:r>
        <w:rPr>
          <w:rFonts w:ascii="Arial" w:eastAsia="Arial" w:hAnsi="Arial" w:cs="Arial"/>
          <w:bCs/>
          <w:sz w:val="24"/>
          <w:szCs w:val="24"/>
        </w:rPr>
        <w:t>? y</w:t>
      </w:r>
      <w:r w:rsidR="00864D5E">
        <w:rPr>
          <w:rFonts w:ascii="Arial" w:eastAsia="Arial" w:hAnsi="Arial" w:cs="Arial"/>
          <w:bCs/>
          <w:sz w:val="24"/>
          <w:szCs w:val="24"/>
        </w:rPr>
        <w:t>, a su vez,</w:t>
      </w:r>
      <w:r>
        <w:rPr>
          <w:rFonts w:ascii="Arial" w:eastAsia="Arial" w:hAnsi="Arial" w:cs="Arial"/>
          <w:bCs/>
          <w:sz w:val="24"/>
          <w:szCs w:val="24"/>
        </w:rPr>
        <w:t xml:space="preserve"> </w:t>
      </w:r>
      <w:r>
        <w:rPr>
          <w:rFonts w:ascii="Arial" w:eastAsia="Arial" w:hAnsi="Arial" w:cs="Arial"/>
          <w:b/>
          <w:i/>
          <w:iCs/>
          <w:sz w:val="24"/>
          <w:szCs w:val="24"/>
        </w:rPr>
        <w:t xml:space="preserve">b) </w:t>
      </w:r>
      <w:r>
        <w:rPr>
          <w:rFonts w:ascii="Arial" w:eastAsia="Arial" w:hAnsi="Arial" w:cs="Arial"/>
          <w:bCs/>
          <w:sz w:val="24"/>
          <w:szCs w:val="24"/>
        </w:rPr>
        <w:t xml:space="preserve">¿Si </w:t>
      </w:r>
      <w:r w:rsidRPr="001F673D">
        <w:rPr>
          <w:rFonts w:ascii="Arial" w:eastAsia="Arial" w:hAnsi="Arial" w:cs="Arial"/>
          <w:b/>
          <w:sz w:val="24"/>
          <w:szCs w:val="24"/>
        </w:rPr>
        <w:t>tales expresiones actualizan</w:t>
      </w:r>
      <w:r>
        <w:rPr>
          <w:rFonts w:ascii="Arial" w:eastAsia="Arial" w:hAnsi="Arial" w:cs="Arial"/>
          <w:bCs/>
          <w:sz w:val="24"/>
          <w:szCs w:val="24"/>
        </w:rPr>
        <w:t xml:space="preserve"> la infracción de </w:t>
      </w:r>
      <w:r w:rsidRPr="001F673D">
        <w:rPr>
          <w:rFonts w:ascii="Arial" w:eastAsia="Arial" w:hAnsi="Arial" w:cs="Arial"/>
          <w:b/>
          <w:sz w:val="24"/>
          <w:szCs w:val="24"/>
        </w:rPr>
        <w:t xml:space="preserve">calumnia </w:t>
      </w:r>
      <w:r>
        <w:rPr>
          <w:rFonts w:ascii="Arial" w:eastAsia="Arial" w:hAnsi="Arial" w:cs="Arial"/>
          <w:bCs/>
          <w:sz w:val="24"/>
          <w:szCs w:val="24"/>
        </w:rPr>
        <w:t>en perjuicio del partido denunciante</w:t>
      </w:r>
      <w:r w:rsidRPr="00F778F0">
        <w:rPr>
          <w:rFonts w:ascii="Arial" w:eastAsia="Arial" w:hAnsi="Arial" w:cs="Arial"/>
          <w:bCs/>
          <w:sz w:val="24"/>
          <w:szCs w:val="24"/>
        </w:rPr>
        <w:t>?</w:t>
      </w:r>
    </w:p>
    <w:p w14:paraId="488FFB86" w14:textId="77777777" w:rsidR="00F778F0" w:rsidRPr="00864D5E" w:rsidRDefault="00F778F0" w:rsidP="00864D5E">
      <w:pPr>
        <w:pStyle w:val="Sinespaciado"/>
        <w:rPr>
          <w:rFonts w:eastAsia="Arial"/>
        </w:rPr>
      </w:pPr>
    </w:p>
    <w:p w14:paraId="09BB01CA" w14:textId="77777777" w:rsidR="00C434F8" w:rsidRDefault="006265D2" w:rsidP="00F059ED">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C434F8">
        <w:rPr>
          <w:rFonts w:ascii="Arial" w:hAnsi="Arial" w:cs="Arial"/>
          <w:b/>
          <w:bCs/>
          <w:sz w:val="24"/>
          <w:szCs w:val="24"/>
        </w:rPr>
        <w:t xml:space="preserve"> general</w:t>
      </w:r>
      <w:r w:rsidR="00966E18" w:rsidRPr="001D254E">
        <w:rPr>
          <w:rFonts w:ascii="Arial" w:hAnsi="Arial" w:cs="Arial"/>
          <w:b/>
          <w:bCs/>
          <w:sz w:val="24"/>
          <w:szCs w:val="24"/>
        </w:rPr>
        <w:t xml:space="preserve">. </w:t>
      </w:r>
    </w:p>
    <w:p w14:paraId="4CF12D2E" w14:textId="77777777" w:rsidR="00C434F8" w:rsidRDefault="00C434F8" w:rsidP="00864D5E">
      <w:pPr>
        <w:pStyle w:val="Sinespaciado"/>
      </w:pPr>
    </w:p>
    <w:p w14:paraId="5583C79F" w14:textId="101BA270" w:rsidR="00C434F8" w:rsidRPr="002B75C6" w:rsidRDefault="00C434F8" w:rsidP="002B75C6">
      <w:pPr>
        <w:tabs>
          <w:tab w:val="left" w:pos="5461"/>
        </w:tabs>
        <w:spacing w:after="280" w:line="360" w:lineRule="auto"/>
        <w:jc w:val="both"/>
        <w:rPr>
          <w:rFonts w:ascii="Arial" w:hAnsi="Arial" w:cs="Arial"/>
          <w:b/>
          <w:bCs/>
          <w:sz w:val="24"/>
          <w:szCs w:val="24"/>
        </w:rPr>
      </w:pPr>
      <w:r w:rsidRPr="00E27229">
        <w:rPr>
          <w:rFonts w:ascii="Arial" w:hAnsi="Arial" w:cs="Arial"/>
          <w:sz w:val="24"/>
          <w:szCs w:val="24"/>
        </w:rPr>
        <w:t xml:space="preserve">Este Tribunal considera que </w:t>
      </w:r>
      <w:r w:rsidRPr="00617C38">
        <w:rPr>
          <w:rFonts w:ascii="Arial" w:hAnsi="Arial" w:cs="Arial"/>
          <w:b/>
          <w:bCs/>
          <w:sz w:val="24"/>
          <w:szCs w:val="24"/>
        </w:rPr>
        <w:t>no se acredit</w:t>
      </w:r>
      <w:r w:rsidR="000A6275">
        <w:rPr>
          <w:rFonts w:ascii="Arial" w:hAnsi="Arial" w:cs="Arial"/>
          <w:b/>
          <w:bCs/>
          <w:sz w:val="24"/>
          <w:szCs w:val="24"/>
        </w:rPr>
        <w:t>an</w:t>
      </w:r>
      <w:r w:rsidRPr="00617C38">
        <w:rPr>
          <w:rFonts w:ascii="Arial" w:hAnsi="Arial" w:cs="Arial"/>
          <w:b/>
          <w:bCs/>
          <w:sz w:val="24"/>
          <w:szCs w:val="24"/>
        </w:rPr>
        <w:t xml:space="preserve"> las infracciones</w:t>
      </w:r>
      <w:r w:rsidRPr="00E27229">
        <w:rPr>
          <w:rFonts w:ascii="Arial" w:hAnsi="Arial" w:cs="Arial"/>
          <w:sz w:val="24"/>
          <w:szCs w:val="24"/>
        </w:rPr>
        <w:t xml:space="preserve"> denunciadas</w:t>
      </w:r>
      <w:r>
        <w:rPr>
          <w:rFonts w:ascii="Arial" w:hAnsi="Arial" w:cs="Arial"/>
          <w:sz w:val="24"/>
          <w:szCs w:val="24"/>
        </w:rPr>
        <w:t>,</w:t>
      </w:r>
      <w:r w:rsidRPr="00E27229">
        <w:rPr>
          <w:rFonts w:ascii="Arial" w:hAnsi="Arial" w:cs="Arial"/>
          <w:sz w:val="24"/>
          <w:szCs w:val="24"/>
        </w:rPr>
        <w:t xml:space="preserve"> porque</w:t>
      </w:r>
      <w:r>
        <w:rPr>
          <w:rFonts w:ascii="Arial" w:hAnsi="Arial" w:cs="Arial"/>
          <w:sz w:val="24"/>
          <w:szCs w:val="24"/>
        </w:rPr>
        <w:t xml:space="preserve">: </w:t>
      </w:r>
      <w:r w:rsidRPr="00864D5E">
        <w:rPr>
          <w:rFonts w:ascii="Arial" w:hAnsi="Arial" w:cs="Arial"/>
          <w:b/>
          <w:bCs/>
          <w:i/>
          <w:iCs/>
          <w:sz w:val="24"/>
          <w:szCs w:val="24"/>
        </w:rPr>
        <w:t>a)</w:t>
      </w:r>
      <w:r>
        <w:rPr>
          <w:rFonts w:ascii="Arial" w:hAnsi="Arial" w:cs="Arial"/>
          <w:sz w:val="24"/>
          <w:szCs w:val="24"/>
        </w:rPr>
        <w:t xml:space="preserve"> en cuanto a los actos anticipados de campaña </w:t>
      </w:r>
      <w:r w:rsidRPr="00E27229">
        <w:rPr>
          <w:rFonts w:ascii="Arial" w:eastAsia="Arial" w:hAnsi="Arial" w:cs="Arial"/>
          <w:b/>
          <w:bCs/>
          <w:sz w:val="24"/>
          <w:szCs w:val="24"/>
        </w:rPr>
        <w:t>no se acreditó el elemento subjetivo</w:t>
      </w:r>
      <w:r w:rsidRPr="00E27229">
        <w:rPr>
          <w:rFonts w:ascii="Arial" w:eastAsia="Arial" w:hAnsi="Arial" w:cs="Arial"/>
          <w:sz w:val="24"/>
          <w:szCs w:val="24"/>
        </w:rPr>
        <w:t xml:space="preserve"> que exige que el mensaje contenga un </w:t>
      </w:r>
      <w:r w:rsidRPr="00E27229">
        <w:rPr>
          <w:rFonts w:ascii="Arial" w:eastAsia="Arial" w:hAnsi="Arial" w:cs="Arial"/>
          <w:b/>
          <w:bCs/>
          <w:sz w:val="24"/>
          <w:szCs w:val="24"/>
        </w:rPr>
        <w:t>llamado expreso al voto</w:t>
      </w:r>
      <w:r>
        <w:rPr>
          <w:rFonts w:ascii="Arial" w:eastAsia="Arial" w:hAnsi="Arial" w:cs="Arial"/>
          <w:b/>
          <w:bCs/>
          <w:sz w:val="24"/>
          <w:szCs w:val="24"/>
        </w:rPr>
        <w:t>,</w:t>
      </w:r>
      <w:r w:rsidRPr="00E27229">
        <w:rPr>
          <w:rFonts w:ascii="Arial" w:eastAsia="Arial" w:hAnsi="Arial" w:cs="Arial"/>
          <w:sz w:val="24"/>
          <w:szCs w:val="24"/>
        </w:rPr>
        <w:t xml:space="preserve"> ni se advierte que existan elementos que demuestren un equivalente funcional en favor del entonces candidato denunciado</w:t>
      </w:r>
      <w:r>
        <w:rPr>
          <w:rFonts w:ascii="Arial" w:eastAsia="Arial" w:hAnsi="Arial" w:cs="Arial"/>
          <w:sz w:val="24"/>
          <w:szCs w:val="24"/>
        </w:rPr>
        <w:t xml:space="preserve"> y; </w:t>
      </w:r>
      <w:r w:rsidRPr="00864D5E">
        <w:rPr>
          <w:rFonts w:ascii="Arial" w:eastAsia="Arial" w:hAnsi="Arial" w:cs="Arial"/>
          <w:b/>
          <w:bCs/>
          <w:i/>
          <w:iCs/>
          <w:sz w:val="24"/>
          <w:szCs w:val="24"/>
        </w:rPr>
        <w:t>b)</w:t>
      </w:r>
      <w:r>
        <w:rPr>
          <w:rFonts w:ascii="Arial" w:eastAsia="Arial" w:hAnsi="Arial" w:cs="Arial"/>
          <w:sz w:val="24"/>
          <w:szCs w:val="24"/>
        </w:rPr>
        <w:t xml:space="preserve"> en lo relativo a la calumnia </w:t>
      </w:r>
      <w:r w:rsidR="007C771C">
        <w:rPr>
          <w:rFonts w:ascii="Arial" w:hAnsi="Arial" w:cs="Arial"/>
          <w:sz w:val="24"/>
          <w:szCs w:val="24"/>
        </w:rPr>
        <w:t xml:space="preserve">no se acreditó el </w:t>
      </w:r>
      <w:r w:rsidRPr="002B5A6F">
        <w:rPr>
          <w:rFonts w:ascii="Arial" w:hAnsi="Arial" w:cs="Arial"/>
          <w:b/>
          <w:bCs/>
          <w:sz w:val="24"/>
          <w:szCs w:val="24"/>
        </w:rPr>
        <w:t xml:space="preserve">elemento objetivo </w:t>
      </w:r>
      <w:r w:rsidR="007C771C" w:rsidRPr="000A6275">
        <w:rPr>
          <w:rFonts w:ascii="Arial" w:hAnsi="Arial" w:cs="Arial"/>
          <w:sz w:val="24"/>
          <w:szCs w:val="24"/>
        </w:rPr>
        <w:t xml:space="preserve">que </w:t>
      </w:r>
      <w:r w:rsidR="000A6275" w:rsidRPr="000A6275">
        <w:rPr>
          <w:rFonts w:ascii="Arial" w:hAnsi="Arial" w:cs="Arial"/>
          <w:sz w:val="24"/>
          <w:szCs w:val="24"/>
        </w:rPr>
        <w:t>requiere que el contenido de los mensajes</w:t>
      </w:r>
      <w:r w:rsidR="000A6275">
        <w:rPr>
          <w:rFonts w:ascii="Arial" w:hAnsi="Arial" w:cs="Arial"/>
          <w:b/>
          <w:bCs/>
          <w:sz w:val="24"/>
          <w:szCs w:val="24"/>
        </w:rPr>
        <w:t xml:space="preserve"> </w:t>
      </w:r>
      <w:r w:rsidRPr="000A6275">
        <w:rPr>
          <w:rFonts w:ascii="Arial" w:hAnsi="Arial" w:cs="Arial"/>
          <w:b/>
          <w:bCs/>
          <w:sz w:val="24"/>
          <w:szCs w:val="24"/>
        </w:rPr>
        <w:t>adviert</w:t>
      </w:r>
      <w:r w:rsidR="000A6275" w:rsidRPr="000A6275">
        <w:rPr>
          <w:rFonts w:ascii="Arial" w:hAnsi="Arial" w:cs="Arial"/>
          <w:b/>
          <w:bCs/>
          <w:sz w:val="24"/>
          <w:szCs w:val="24"/>
        </w:rPr>
        <w:t>an</w:t>
      </w:r>
      <w:r w:rsidRPr="000A6275">
        <w:rPr>
          <w:rFonts w:ascii="Arial" w:hAnsi="Arial" w:cs="Arial"/>
          <w:b/>
          <w:bCs/>
          <w:sz w:val="24"/>
          <w:szCs w:val="24"/>
        </w:rPr>
        <w:t xml:space="preserve"> la imputación </w:t>
      </w:r>
      <w:r w:rsidR="00864D5E">
        <w:rPr>
          <w:rFonts w:ascii="Arial" w:hAnsi="Arial" w:cs="Arial"/>
          <w:b/>
          <w:bCs/>
          <w:sz w:val="24"/>
          <w:szCs w:val="24"/>
        </w:rPr>
        <w:t xml:space="preserve">directa </w:t>
      </w:r>
      <w:r w:rsidRPr="000A6275">
        <w:rPr>
          <w:rFonts w:ascii="Arial" w:hAnsi="Arial" w:cs="Arial"/>
          <w:b/>
          <w:bCs/>
          <w:sz w:val="24"/>
          <w:szCs w:val="24"/>
        </w:rPr>
        <w:t>de un hecho o delito que sea falso</w:t>
      </w:r>
      <w:r w:rsidRPr="002B5A6F">
        <w:rPr>
          <w:rFonts w:ascii="Arial" w:hAnsi="Arial" w:cs="Arial"/>
          <w:sz w:val="24"/>
          <w:szCs w:val="24"/>
        </w:rPr>
        <w:t>.</w:t>
      </w:r>
    </w:p>
    <w:p w14:paraId="75D2041D" w14:textId="7841BC63"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lastRenderedPageBreak/>
        <w:t>Aparatado II.</w:t>
      </w:r>
      <w:r w:rsidRPr="001D254E">
        <w:rPr>
          <w:rFonts w:ascii="Arial" w:hAnsi="Arial" w:cs="Arial"/>
          <w:b/>
          <w:bCs/>
          <w:sz w:val="24"/>
          <w:szCs w:val="24"/>
        </w:rPr>
        <w:t xml:space="preserve"> Desarrollo y justificación de la decisión </w:t>
      </w:r>
    </w:p>
    <w:p w14:paraId="0CE51D60" w14:textId="77777777" w:rsidR="002B75C6" w:rsidRPr="001D254E" w:rsidRDefault="002B75C6" w:rsidP="002B75C6">
      <w:pPr>
        <w:pStyle w:val="Sinespaciado"/>
      </w:pPr>
    </w:p>
    <w:p w14:paraId="404F90B1" w14:textId="77777777" w:rsidR="002B75C6" w:rsidRPr="000E3059" w:rsidRDefault="002B75C6" w:rsidP="002B75C6">
      <w:pPr>
        <w:spacing w:line="360" w:lineRule="auto"/>
        <w:contextualSpacing/>
        <w:jc w:val="both"/>
        <w:rPr>
          <w:rFonts w:ascii="Arial" w:hAnsi="Arial" w:cs="Arial"/>
          <w:b/>
          <w:bCs/>
          <w:sz w:val="24"/>
          <w:szCs w:val="24"/>
          <w:u w:val="single"/>
        </w:rPr>
      </w:pPr>
      <w:r w:rsidRPr="000E3059">
        <w:rPr>
          <w:rFonts w:ascii="Arial" w:hAnsi="Arial" w:cs="Arial"/>
          <w:b/>
          <w:bCs/>
          <w:sz w:val="24"/>
          <w:szCs w:val="24"/>
          <w:u w:val="single"/>
        </w:rPr>
        <w:t>Tema 1. De los actos anticipados de campaña</w:t>
      </w:r>
    </w:p>
    <w:p w14:paraId="1B22F788" w14:textId="77777777" w:rsidR="00E157C4" w:rsidRPr="00F778F0" w:rsidRDefault="00E157C4" w:rsidP="00F778F0">
      <w:pPr>
        <w:pStyle w:val="Sinespaciado"/>
      </w:pPr>
    </w:p>
    <w:p w14:paraId="1DEBC76C" w14:textId="60B050AC" w:rsidR="003B671B" w:rsidRPr="003B671B" w:rsidRDefault="00917803" w:rsidP="003B671B">
      <w:pPr>
        <w:pStyle w:val="Prrafodelista"/>
        <w:numPr>
          <w:ilvl w:val="0"/>
          <w:numId w:val="25"/>
        </w:numPr>
        <w:tabs>
          <w:tab w:val="left" w:pos="426"/>
        </w:tabs>
        <w:spacing w:line="360" w:lineRule="auto"/>
        <w:jc w:val="both"/>
        <w:rPr>
          <w:rFonts w:ascii="Arial" w:hAnsi="Arial" w:cs="Arial"/>
          <w:b/>
          <w:sz w:val="24"/>
          <w:szCs w:val="24"/>
        </w:rPr>
      </w:pPr>
      <w:r w:rsidRPr="003B671B">
        <w:rPr>
          <w:rFonts w:ascii="Arial" w:hAnsi="Arial" w:cs="Arial"/>
          <w:b/>
          <w:sz w:val="24"/>
          <w:szCs w:val="24"/>
        </w:rPr>
        <w:t xml:space="preserve">Marco normativo </w:t>
      </w:r>
      <w:r w:rsidR="003B671B" w:rsidRPr="003B671B">
        <w:rPr>
          <w:rFonts w:ascii="Arial" w:hAnsi="Arial" w:cs="Arial"/>
          <w:b/>
          <w:sz w:val="24"/>
          <w:szCs w:val="24"/>
        </w:rPr>
        <w:t xml:space="preserve">de actos anticipados de campaña o precampaña </w:t>
      </w:r>
    </w:p>
    <w:p w14:paraId="794E40E3" w14:textId="77777777" w:rsidR="003B671B" w:rsidRPr="00F778F0" w:rsidRDefault="003B671B" w:rsidP="00F778F0">
      <w:pPr>
        <w:pStyle w:val="Sinespaciado"/>
        <w:rPr>
          <w:sz w:val="14"/>
          <w:szCs w:val="14"/>
        </w:rPr>
      </w:pPr>
    </w:p>
    <w:p w14:paraId="4A1C4FAE" w14:textId="77777777" w:rsidR="003B671B" w:rsidRPr="003B671B" w:rsidRDefault="003B671B" w:rsidP="003B671B">
      <w:pPr>
        <w:tabs>
          <w:tab w:val="left" w:pos="426"/>
        </w:tabs>
        <w:spacing w:line="360" w:lineRule="auto"/>
        <w:contextualSpacing/>
        <w:jc w:val="both"/>
        <w:rPr>
          <w:rFonts w:ascii="Arial" w:hAnsi="Arial" w:cs="Arial"/>
          <w:b/>
          <w:sz w:val="24"/>
          <w:szCs w:val="24"/>
        </w:rPr>
      </w:pPr>
      <w:r w:rsidRPr="003B671B">
        <w:rPr>
          <w:rFonts w:ascii="Arial" w:hAnsi="Arial" w:cs="Arial"/>
          <w:sz w:val="24"/>
          <w:szCs w:val="24"/>
        </w:rPr>
        <w:t>Los actos anticipados de campaña o precampaña están prohibidos por la normativa electoral del Estado de Aguascalientes. Esta infracción la pueden cometer los aspirantes, precandidaturas y candidaturas</w:t>
      </w:r>
      <w:r w:rsidRPr="003B671B">
        <w:rPr>
          <w:rFonts w:ascii="Arial" w:hAnsi="Arial" w:cs="Arial"/>
          <w:sz w:val="24"/>
          <w:szCs w:val="24"/>
          <w:vertAlign w:val="superscript"/>
        </w:rPr>
        <w:footnoteReference w:id="5"/>
      </w:r>
      <w:r w:rsidRPr="003B671B">
        <w:rPr>
          <w:rFonts w:ascii="Arial" w:hAnsi="Arial" w:cs="Arial"/>
          <w:sz w:val="24"/>
          <w:szCs w:val="24"/>
        </w:rPr>
        <w:t>.</w:t>
      </w:r>
    </w:p>
    <w:p w14:paraId="3B29B2EF" w14:textId="77777777" w:rsidR="003B671B" w:rsidRPr="00F778F0" w:rsidRDefault="003B671B" w:rsidP="00F778F0">
      <w:pPr>
        <w:pStyle w:val="Sinespaciado"/>
      </w:pPr>
    </w:p>
    <w:p w14:paraId="49C243CE" w14:textId="77777777" w:rsidR="003B671B" w:rsidRPr="003B671B" w:rsidRDefault="003B671B" w:rsidP="003B671B">
      <w:pPr>
        <w:spacing w:line="360" w:lineRule="auto"/>
        <w:jc w:val="both"/>
        <w:rPr>
          <w:rFonts w:ascii="Arial" w:hAnsi="Arial" w:cs="Arial"/>
          <w:sz w:val="24"/>
          <w:szCs w:val="24"/>
        </w:rPr>
      </w:pPr>
      <w:r w:rsidRPr="003B671B">
        <w:rPr>
          <w:rFonts w:ascii="Arial" w:hAnsi="Arial" w:cs="Arial"/>
          <w:sz w:val="24"/>
          <w:szCs w:val="24"/>
        </w:rPr>
        <w:t xml:space="preserve">Para que los actos anticipados de campaña o precampaña se actualicen, es necesario que existan los elementos siguientes: </w:t>
      </w:r>
      <w:r w:rsidRPr="003B671B">
        <w:rPr>
          <w:rFonts w:ascii="Arial" w:hAnsi="Arial" w:cs="Arial"/>
          <w:b/>
          <w:bCs/>
          <w:i/>
          <w:iCs/>
          <w:sz w:val="24"/>
          <w:szCs w:val="24"/>
        </w:rPr>
        <w:t>a)</w:t>
      </w:r>
      <w:r w:rsidRPr="003B671B">
        <w:rPr>
          <w:rFonts w:ascii="Arial" w:hAnsi="Arial" w:cs="Arial"/>
          <w:sz w:val="24"/>
          <w:szCs w:val="24"/>
        </w:rPr>
        <w:t xml:space="preserve"> personal, </w:t>
      </w:r>
      <w:r w:rsidRPr="003B671B">
        <w:rPr>
          <w:rFonts w:ascii="Arial" w:hAnsi="Arial" w:cs="Arial"/>
          <w:b/>
          <w:bCs/>
          <w:i/>
          <w:iCs/>
          <w:sz w:val="24"/>
          <w:szCs w:val="24"/>
        </w:rPr>
        <w:t>b)</w:t>
      </w:r>
      <w:r w:rsidRPr="003B671B">
        <w:rPr>
          <w:rFonts w:ascii="Arial" w:hAnsi="Arial" w:cs="Arial"/>
          <w:sz w:val="24"/>
          <w:szCs w:val="24"/>
        </w:rPr>
        <w:t xml:space="preserve"> temporal y </w:t>
      </w:r>
      <w:r w:rsidRPr="003B671B">
        <w:rPr>
          <w:rFonts w:ascii="Arial" w:hAnsi="Arial" w:cs="Arial"/>
          <w:b/>
          <w:bCs/>
          <w:i/>
          <w:iCs/>
          <w:sz w:val="24"/>
          <w:szCs w:val="24"/>
        </w:rPr>
        <w:t>c)</w:t>
      </w:r>
      <w:r w:rsidRPr="003B671B">
        <w:rPr>
          <w:rFonts w:ascii="Arial" w:hAnsi="Arial" w:cs="Arial"/>
          <w:sz w:val="24"/>
          <w:szCs w:val="24"/>
        </w:rPr>
        <w:t xml:space="preserve"> subjetivo. Así que </w:t>
      </w:r>
      <w:r w:rsidRPr="003B671B">
        <w:rPr>
          <w:rFonts w:ascii="Arial" w:hAnsi="Arial" w:cs="Arial"/>
          <w:b/>
          <w:sz w:val="24"/>
          <w:szCs w:val="24"/>
        </w:rPr>
        <w:t>solo</w:t>
      </w:r>
      <w:r w:rsidRPr="003B671B">
        <w:rPr>
          <w:rFonts w:ascii="Arial" w:hAnsi="Arial" w:cs="Arial"/>
          <w:sz w:val="24"/>
          <w:szCs w:val="24"/>
        </w:rPr>
        <w:t xml:space="preserve"> </w:t>
      </w:r>
      <w:r w:rsidRPr="003B671B">
        <w:rPr>
          <w:rFonts w:ascii="Arial" w:hAnsi="Arial" w:cs="Arial"/>
          <w:b/>
          <w:bCs/>
          <w:sz w:val="24"/>
          <w:szCs w:val="24"/>
        </w:rPr>
        <w:t>deben considerarse prohibidas las expresiones que lleven implícito un mensaje de apoyo o rechazo hacia alguna opción política</w:t>
      </w:r>
      <w:r w:rsidRPr="003B671B">
        <w:rPr>
          <w:rFonts w:ascii="Arial" w:hAnsi="Arial" w:cs="Arial"/>
          <w:sz w:val="24"/>
          <w:szCs w:val="24"/>
        </w:rPr>
        <w:t xml:space="preserve">. Estos elementos atienden a lo siguiente: </w:t>
      </w:r>
    </w:p>
    <w:p w14:paraId="3CB00C87" w14:textId="77777777" w:rsidR="003B671B" w:rsidRPr="003B671B" w:rsidRDefault="003B671B" w:rsidP="003B671B"/>
    <w:p w14:paraId="48DD76F3" w14:textId="3F115D1E" w:rsidR="003B671B" w:rsidRPr="003B671B" w:rsidRDefault="003B671B" w:rsidP="00F778F0">
      <w:pPr>
        <w:tabs>
          <w:tab w:val="left" w:pos="0"/>
        </w:tabs>
        <w:spacing w:line="360" w:lineRule="auto"/>
        <w:jc w:val="both"/>
        <w:rPr>
          <w:rFonts w:ascii="Arial" w:hAnsi="Arial" w:cs="Arial"/>
          <w:sz w:val="24"/>
          <w:szCs w:val="24"/>
        </w:rPr>
      </w:pPr>
      <w:r w:rsidRPr="003B671B">
        <w:rPr>
          <w:rFonts w:ascii="Arial" w:hAnsi="Arial" w:cs="Arial"/>
          <w:b/>
          <w:i/>
          <w:iCs/>
          <w:sz w:val="24"/>
          <w:szCs w:val="24"/>
        </w:rPr>
        <w:t>i)</w:t>
      </w:r>
      <w:r w:rsidR="00F778F0">
        <w:rPr>
          <w:rFonts w:ascii="Arial" w:hAnsi="Arial" w:cs="Arial"/>
          <w:b/>
          <w:sz w:val="24"/>
          <w:szCs w:val="24"/>
        </w:rPr>
        <w:t xml:space="preserve"> </w:t>
      </w:r>
      <w:r w:rsidRPr="003B671B">
        <w:rPr>
          <w:rFonts w:ascii="Arial" w:hAnsi="Arial" w:cs="Arial"/>
          <w:b/>
          <w:sz w:val="24"/>
          <w:szCs w:val="24"/>
        </w:rPr>
        <w:t xml:space="preserve">Elemento subjetivo: </w:t>
      </w:r>
      <w:r w:rsidRPr="003B671B">
        <w:rPr>
          <w:rFonts w:ascii="Arial" w:hAnsi="Arial" w:cs="Arial"/>
          <w:sz w:val="24"/>
          <w:szCs w:val="24"/>
        </w:rPr>
        <w:t>Se acredita</w:t>
      </w:r>
      <w:r w:rsidRPr="003B671B">
        <w:rPr>
          <w:rFonts w:ascii="Arial" w:hAnsi="Arial" w:cs="Arial"/>
          <w:sz w:val="24"/>
          <w:szCs w:val="24"/>
          <w:lang w:val="es-ES_tradnl"/>
        </w:rPr>
        <w:t xml:space="preserve"> si el mensaje o actos contienen </w:t>
      </w:r>
      <w:r w:rsidRPr="003B671B">
        <w:rPr>
          <w:rFonts w:ascii="Arial" w:hAnsi="Arial" w:cs="Arial"/>
          <w:b/>
          <w:bCs/>
          <w:sz w:val="24"/>
          <w:szCs w:val="24"/>
          <w:lang w:val="es-ES_tradnl"/>
        </w:rPr>
        <w:t xml:space="preserve">manifestaciones explícitas o inequívocas </w:t>
      </w:r>
      <w:r w:rsidRPr="003B671B">
        <w:rPr>
          <w:rFonts w:ascii="Arial" w:hAnsi="Arial" w:cs="Arial"/>
          <w:bCs/>
          <w:sz w:val="24"/>
          <w:szCs w:val="24"/>
          <w:lang w:val="es-ES_tradnl"/>
        </w:rPr>
        <w:t>de apoyo o rechazo hacia alguna opción política, es decir, que en el mensaje o acto se llame a votar a favor o en contra de algún aspirante, precandidato, candidato y/o partido político.</w:t>
      </w:r>
      <w:r w:rsidRPr="003B671B">
        <w:rPr>
          <w:rFonts w:ascii="Arial" w:hAnsi="Arial" w:cs="Arial"/>
          <w:sz w:val="24"/>
          <w:szCs w:val="24"/>
        </w:rPr>
        <w:t xml:space="preserve"> </w:t>
      </w:r>
    </w:p>
    <w:p w14:paraId="7329354C" w14:textId="77777777" w:rsidR="003B671B" w:rsidRPr="00F778F0" w:rsidRDefault="003B671B" w:rsidP="003B671B">
      <w:pPr>
        <w:rPr>
          <w:sz w:val="10"/>
          <w:szCs w:val="10"/>
        </w:rPr>
      </w:pPr>
    </w:p>
    <w:p w14:paraId="0EEE8977" w14:textId="25E2B552" w:rsidR="003B671B" w:rsidRPr="003B671B" w:rsidRDefault="003B671B" w:rsidP="003B671B">
      <w:pPr>
        <w:spacing w:line="360" w:lineRule="auto"/>
        <w:jc w:val="both"/>
        <w:rPr>
          <w:rFonts w:ascii="Arial" w:hAnsi="Arial" w:cs="Arial"/>
          <w:bCs/>
          <w:sz w:val="24"/>
          <w:szCs w:val="24"/>
        </w:rPr>
      </w:pPr>
      <w:r w:rsidRPr="003B671B">
        <w:rPr>
          <w:rFonts w:ascii="Arial" w:hAnsi="Arial" w:cs="Arial"/>
          <w:bCs/>
          <w:sz w:val="24"/>
          <w:szCs w:val="24"/>
        </w:rPr>
        <w:t xml:space="preserve">En el presente caso, otra cuestión importante </w:t>
      </w:r>
      <w:r w:rsidR="00F778F0">
        <w:rPr>
          <w:rFonts w:ascii="Arial" w:hAnsi="Arial" w:cs="Arial"/>
          <w:bCs/>
          <w:sz w:val="24"/>
          <w:szCs w:val="24"/>
        </w:rPr>
        <w:t xml:space="preserve">a </w:t>
      </w:r>
      <w:r w:rsidRPr="003B671B">
        <w:rPr>
          <w:rFonts w:ascii="Arial" w:hAnsi="Arial" w:cs="Arial"/>
          <w:bCs/>
          <w:sz w:val="24"/>
          <w:szCs w:val="24"/>
        </w:rPr>
        <w:t>resaltar, es que para la actualización del elemento subjetivo</w:t>
      </w:r>
      <w:r w:rsidR="00F778F0">
        <w:rPr>
          <w:rFonts w:ascii="Arial" w:hAnsi="Arial" w:cs="Arial"/>
          <w:bCs/>
          <w:sz w:val="24"/>
          <w:szCs w:val="24"/>
        </w:rPr>
        <w:t>.</w:t>
      </w:r>
      <w:r w:rsidRPr="003B671B">
        <w:rPr>
          <w:rFonts w:ascii="Arial" w:hAnsi="Arial" w:cs="Arial"/>
          <w:bCs/>
          <w:sz w:val="24"/>
          <w:szCs w:val="24"/>
        </w:rPr>
        <w:t xml:space="preserve"> el mensaje o acto </w:t>
      </w:r>
      <w:r w:rsidRPr="00F778F0">
        <w:rPr>
          <w:rFonts w:ascii="Arial" w:hAnsi="Arial" w:cs="Arial"/>
          <w:b/>
          <w:sz w:val="24"/>
          <w:szCs w:val="24"/>
        </w:rPr>
        <w:t>debe trascender al conocimiento de la ciudadanía</w:t>
      </w:r>
      <w:r w:rsidRPr="003B671B">
        <w:rPr>
          <w:rFonts w:ascii="Arial" w:hAnsi="Arial" w:cs="Arial"/>
          <w:bCs/>
          <w:sz w:val="24"/>
          <w:szCs w:val="24"/>
        </w:rPr>
        <w:t xml:space="preserve">. Asimismo, el estudio de este elemento no se debe hacer de manera sistemática ni aislada. </w:t>
      </w:r>
    </w:p>
    <w:p w14:paraId="51C76D95" w14:textId="77777777" w:rsidR="003B671B" w:rsidRPr="00F778F0" w:rsidRDefault="003B671B" w:rsidP="00F778F0">
      <w:pPr>
        <w:pStyle w:val="Sinespaciado"/>
        <w:rPr>
          <w:sz w:val="10"/>
          <w:szCs w:val="10"/>
        </w:rPr>
      </w:pPr>
    </w:p>
    <w:p w14:paraId="0F07B83A" w14:textId="63FFB25D" w:rsidR="00F778F0" w:rsidRPr="003B671B" w:rsidRDefault="003B671B" w:rsidP="003B671B">
      <w:pPr>
        <w:spacing w:line="360" w:lineRule="auto"/>
        <w:jc w:val="both"/>
        <w:rPr>
          <w:rFonts w:ascii="Arial" w:hAnsi="Arial" w:cs="Arial"/>
          <w:bCs/>
          <w:sz w:val="24"/>
          <w:szCs w:val="24"/>
          <w:lang w:val="es-ES_tradnl"/>
        </w:rPr>
      </w:pPr>
      <w:r w:rsidRPr="003B671B">
        <w:rPr>
          <w:rFonts w:ascii="Arial" w:hAnsi="Arial" w:cs="Arial"/>
          <w:bCs/>
          <w:sz w:val="24"/>
          <w:szCs w:val="24"/>
        </w:rPr>
        <w:t xml:space="preserve">Por el contrario, </w:t>
      </w:r>
      <w:r w:rsidRPr="003B671B">
        <w:rPr>
          <w:rFonts w:ascii="Arial" w:hAnsi="Arial" w:cs="Arial"/>
          <w:b/>
          <w:sz w:val="24"/>
          <w:szCs w:val="24"/>
        </w:rPr>
        <w:t>se debe</w:t>
      </w:r>
      <w:r w:rsidRPr="003B671B">
        <w:rPr>
          <w:rFonts w:ascii="Arial" w:hAnsi="Arial" w:cs="Arial"/>
          <w:b/>
          <w:sz w:val="24"/>
          <w:szCs w:val="24"/>
          <w:lang w:val="es-ES_tradnl"/>
        </w:rPr>
        <w:t xml:space="preserve"> realizar una valoración exhaustiva y conjunta de todos los aspectos</w:t>
      </w:r>
      <w:r w:rsidRPr="003B671B">
        <w:rPr>
          <w:rFonts w:ascii="Arial" w:hAnsi="Arial" w:cs="Arial"/>
          <w:bCs/>
          <w:sz w:val="24"/>
          <w:szCs w:val="24"/>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76B4673C" w14:textId="77777777" w:rsidR="003B671B" w:rsidRPr="00F778F0" w:rsidRDefault="003B671B" w:rsidP="00F778F0">
      <w:pPr>
        <w:pStyle w:val="Sinespaciado"/>
        <w:rPr>
          <w:sz w:val="14"/>
          <w:szCs w:val="14"/>
        </w:rPr>
      </w:pPr>
    </w:p>
    <w:p w14:paraId="01E94E67" w14:textId="77777777" w:rsidR="003B671B" w:rsidRPr="003B671B" w:rsidRDefault="003B671B" w:rsidP="00F778F0">
      <w:pPr>
        <w:tabs>
          <w:tab w:val="left" w:pos="426"/>
          <w:tab w:val="left" w:pos="567"/>
        </w:tabs>
        <w:spacing w:line="360" w:lineRule="auto"/>
        <w:jc w:val="both"/>
        <w:rPr>
          <w:rFonts w:ascii="Arial" w:hAnsi="Arial" w:cs="Arial"/>
          <w:bCs/>
          <w:sz w:val="24"/>
          <w:szCs w:val="24"/>
        </w:rPr>
      </w:pPr>
      <w:proofErr w:type="spellStart"/>
      <w:r w:rsidRPr="003B671B">
        <w:rPr>
          <w:rFonts w:ascii="Arial" w:hAnsi="Arial" w:cs="Arial"/>
          <w:b/>
          <w:bCs/>
          <w:i/>
          <w:iCs/>
          <w:sz w:val="24"/>
          <w:szCs w:val="24"/>
          <w:lang w:val="es-ES_tradnl"/>
        </w:rPr>
        <w:t>ii</w:t>
      </w:r>
      <w:proofErr w:type="spellEnd"/>
      <w:r w:rsidRPr="003B671B">
        <w:rPr>
          <w:rFonts w:ascii="Arial" w:hAnsi="Arial" w:cs="Arial"/>
          <w:b/>
          <w:bCs/>
          <w:i/>
          <w:iCs/>
          <w:sz w:val="24"/>
          <w:szCs w:val="24"/>
          <w:lang w:val="es-ES_tradnl"/>
        </w:rPr>
        <w:t>)</w:t>
      </w:r>
      <w:r w:rsidRPr="003B671B">
        <w:rPr>
          <w:rFonts w:ascii="Arial" w:hAnsi="Arial" w:cs="Arial"/>
          <w:b/>
          <w:bCs/>
          <w:sz w:val="24"/>
          <w:szCs w:val="24"/>
          <w:lang w:val="es-ES_tradnl"/>
        </w:rPr>
        <w:t xml:space="preserve"> Elemento personal:</w:t>
      </w:r>
      <w:r w:rsidRPr="003B671B">
        <w:rPr>
          <w:rFonts w:ascii="Arial" w:hAnsi="Arial" w:cs="Arial"/>
          <w:bCs/>
          <w:sz w:val="24"/>
          <w:szCs w:val="24"/>
          <w:lang w:val="es-ES_tradnl"/>
        </w:rPr>
        <w:t xml:space="preserve"> Se acredita este elemento si el mensaje o acto lo </w:t>
      </w:r>
      <w:r w:rsidRPr="003B671B">
        <w:rPr>
          <w:rFonts w:ascii="Arial" w:hAnsi="Arial" w:cs="Arial"/>
          <w:bCs/>
          <w:sz w:val="24"/>
          <w:szCs w:val="24"/>
        </w:rPr>
        <w:t xml:space="preserve">realizan </w:t>
      </w:r>
      <w:r w:rsidRPr="003B671B">
        <w:rPr>
          <w:rFonts w:ascii="Arial" w:hAnsi="Arial" w:cs="Arial"/>
          <w:b/>
          <w:sz w:val="24"/>
          <w:szCs w:val="24"/>
        </w:rPr>
        <w:t>los partidos políticos, aspirantes precandidatos, y/o candidato</w:t>
      </w:r>
      <w:r w:rsidRPr="003B671B">
        <w:rPr>
          <w:rFonts w:ascii="Arial" w:hAnsi="Arial" w:cs="Arial"/>
          <w:bCs/>
          <w:sz w:val="24"/>
          <w:szCs w:val="24"/>
        </w:rPr>
        <w:t>. Para poder acreditar este elemento también es necesario que el sujeto que emita el mensaje o realice el acto sea plenamente identificable.</w:t>
      </w:r>
    </w:p>
    <w:p w14:paraId="6E718494" w14:textId="77777777" w:rsidR="003B671B" w:rsidRPr="00F778F0" w:rsidRDefault="003B671B" w:rsidP="00F778F0">
      <w:pPr>
        <w:pStyle w:val="Sinespaciado"/>
        <w:rPr>
          <w:sz w:val="14"/>
          <w:szCs w:val="14"/>
        </w:rPr>
      </w:pPr>
    </w:p>
    <w:p w14:paraId="13F826B2" w14:textId="77777777" w:rsidR="003B671B" w:rsidRPr="003B671B" w:rsidRDefault="003B671B" w:rsidP="003B671B">
      <w:pPr>
        <w:spacing w:line="360" w:lineRule="auto"/>
        <w:jc w:val="both"/>
        <w:rPr>
          <w:rFonts w:ascii="Arial" w:hAnsi="Arial" w:cs="Arial"/>
          <w:sz w:val="24"/>
          <w:szCs w:val="24"/>
        </w:rPr>
      </w:pPr>
      <w:proofErr w:type="spellStart"/>
      <w:r w:rsidRPr="003B671B">
        <w:rPr>
          <w:rFonts w:ascii="Arial" w:hAnsi="Arial" w:cs="Arial"/>
          <w:b/>
          <w:bCs/>
          <w:i/>
          <w:iCs/>
          <w:sz w:val="24"/>
          <w:szCs w:val="24"/>
          <w:lang w:val="es-ES_tradnl"/>
        </w:rPr>
        <w:lastRenderedPageBreak/>
        <w:t>iii</w:t>
      </w:r>
      <w:proofErr w:type="spellEnd"/>
      <w:r w:rsidRPr="003B671B">
        <w:rPr>
          <w:rFonts w:ascii="Arial" w:hAnsi="Arial" w:cs="Arial"/>
          <w:b/>
          <w:bCs/>
          <w:i/>
          <w:iCs/>
          <w:sz w:val="24"/>
          <w:szCs w:val="24"/>
          <w:lang w:val="es-ES_tradnl"/>
        </w:rPr>
        <w:t>)</w:t>
      </w:r>
      <w:r w:rsidRPr="003B671B">
        <w:rPr>
          <w:rFonts w:ascii="Arial" w:hAnsi="Arial" w:cs="Arial"/>
          <w:b/>
          <w:bCs/>
          <w:sz w:val="24"/>
          <w:szCs w:val="24"/>
          <w:lang w:val="es-ES_tradnl"/>
        </w:rPr>
        <w:t xml:space="preserve"> Elemento temporal:</w:t>
      </w:r>
      <w:r w:rsidRPr="003B671B">
        <w:rPr>
          <w:rFonts w:ascii="Arial" w:hAnsi="Arial" w:cs="Arial"/>
          <w:sz w:val="24"/>
          <w:szCs w:val="24"/>
        </w:rPr>
        <w:t xml:space="preserve"> Para que se acredite este elemento es necesario que dichos actos o frases se realicen</w:t>
      </w:r>
      <w:r w:rsidRPr="003B671B">
        <w:rPr>
          <w:rFonts w:ascii="Arial" w:hAnsi="Arial" w:cs="Arial"/>
          <w:b/>
          <w:bCs/>
          <w:sz w:val="24"/>
          <w:szCs w:val="24"/>
        </w:rPr>
        <w:t xml:space="preserve"> antes de la etapa procesal de precampaña o campaña </w:t>
      </w:r>
      <w:r w:rsidRPr="003B671B">
        <w:rPr>
          <w:rFonts w:ascii="Arial" w:hAnsi="Arial" w:cs="Arial"/>
          <w:sz w:val="24"/>
          <w:szCs w:val="24"/>
        </w:rPr>
        <w:t>electoral.</w:t>
      </w:r>
    </w:p>
    <w:p w14:paraId="31F127B2" w14:textId="77777777" w:rsidR="003B671B" w:rsidRPr="003B671B" w:rsidRDefault="003B671B" w:rsidP="00F778F0">
      <w:pPr>
        <w:pStyle w:val="Sinespaciado"/>
      </w:pPr>
    </w:p>
    <w:p w14:paraId="0B8CB7E0" w14:textId="30B480CC" w:rsidR="003B671B" w:rsidRPr="003B671B" w:rsidRDefault="00F778F0" w:rsidP="003B671B">
      <w:pPr>
        <w:spacing w:line="360" w:lineRule="auto"/>
        <w:jc w:val="both"/>
        <w:rPr>
          <w:rFonts w:ascii="Arial" w:hAnsi="Arial" w:cs="Arial"/>
          <w:sz w:val="24"/>
          <w:szCs w:val="24"/>
        </w:rPr>
      </w:pPr>
      <w:r>
        <w:rPr>
          <w:rFonts w:ascii="Arial" w:hAnsi="Arial" w:cs="Arial"/>
          <w:sz w:val="24"/>
          <w:szCs w:val="24"/>
        </w:rPr>
        <w:t>D</w:t>
      </w:r>
      <w:r w:rsidR="003B671B" w:rsidRPr="003B671B">
        <w:rPr>
          <w:rFonts w:ascii="Arial" w:hAnsi="Arial" w:cs="Arial"/>
          <w:sz w:val="24"/>
          <w:szCs w:val="24"/>
        </w:rPr>
        <w:t xml:space="preserve">e lo anterior es posible concluir que </w:t>
      </w:r>
      <w:r w:rsidR="003B671B" w:rsidRPr="003B671B">
        <w:rPr>
          <w:rFonts w:ascii="Arial" w:hAnsi="Arial" w:cs="Arial"/>
          <w:b/>
          <w:bCs/>
          <w:sz w:val="24"/>
          <w:szCs w:val="24"/>
        </w:rPr>
        <w:t>el hecho de que no se acredite alguno de los tres elementos</w:t>
      </w:r>
      <w:r w:rsidR="003B671B" w:rsidRPr="003B671B">
        <w:rPr>
          <w:rFonts w:ascii="Arial" w:hAnsi="Arial" w:cs="Arial"/>
          <w:sz w:val="24"/>
          <w:szCs w:val="24"/>
        </w:rPr>
        <w:t xml:space="preserve">, implica que </w:t>
      </w:r>
      <w:r w:rsidR="003B671B" w:rsidRPr="003B671B">
        <w:rPr>
          <w:rFonts w:ascii="Arial" w:hAnsi="Arial" w:cs="Arial"/>
          <w:b/>
          <w:bCs/>
          <w:sz w:val="24"/>
          <w:szCs w:val="24"/>
        </w:rPr>
        <w:t>no sea posible actualizar la infracción en cuestión</w:t>
      </w:r>
      <w:r w:rsidR="003B671B" w:rsidRPr="003B671B">
        <w:rPr>
          <w:rFonts w:ascii="Arial" w:hAnsi="Arial" w:cs="Arial"/>
          <w:sz w:val="24"/>
          <w:szCs w:val="24"/>
        </w:rPr>
        <w:t xml:space="preserve">. </w:t>
      </w:r>
    </w:p>
    <w:p w14:paraId="3076C88B" w14:textId="77777777" w:rsidR="003B671B" w:rsidRPr="003B671B" w:rsidRDefault="003B671B" w:rsidP="0089485E">
      <w:pPr>
        <w:pStyle w:val="Sinespaciado"/>
      </w:pPr>
    </w:p>
    <w:p w14:paraId="57F850DD" w14:textId="6C4B185C" w:rsidR="003B671B" w:rsidRPr="003B671B" w:rsidRDefault="003B671B" w:rsidP="003B671B">
      <w:pPr>
        <w:spacing w:line="360" w:lineRule="auto"/>
        <w:jc w:val="both"/>
        <w:rPr>
          <w:rFonts w:ascii="Arial" w:hAnsi="Arial" w:cs="Arial"/>
          <w:sz w:val="24"/>
          <w:szCs w:val="24"/>
        </w:rPr>
      </w:pPr>
      <w:r w:rsidRPr="003B671B">
        <w:rPr>
          <w:rFonts w:ascii="Arial" w:hAnsi="Arial" w:cs="Arial"/>
          <w:sz w:val="24"/>
          <w:szCs w:val="24"/>
        </w:rPr>
        <w:t>Por tanto, para poder determinar si las expresiones denunciadas constituyen actos anticipados de campaña</w:t>
      </w:r>
      <w:r w:rsidR="00F778F0">
        <w:rPr>
          <w:rFonts w:ascii="Arial" w:hAnsi="Arial" w:cs="Arial"/>
          <w:sz w:val="24"/>
          <w:szCs w:val="24"/>
        </w:rPr>
        <w:t>,</w:t>
      </w:r>
      <w:r w:rsidRPr="003B671B">
        <w:rPr>
          <w:rFonts w:ascii="Arial" w:hAnsi="Arial" w:cs="Arial"/>
          <w:sz w:val="24"/>
          <w:szCs w:val="24"/>
        </w:rPr>
        <w:t xml:space="preserve"> es necesario analizarlas en su </w:t>
      </w:r>
      <w:r w:rsidRPr="00F778F0">
        <w:rPr>
          <w:rFonts w:ascii="Arial" w:hAnsi="Arial" w:cs="Arial"/>
          <w:b/>
          <w:bCs/>
          <w:sz w:val="24"/>
          <w:szCs w:val="24"/>
        </w:rPr>
        <w:t>contexto integral</w:t>
      </w:r>
      <w:r w:rsidRPr="003B671B">
        <w:rPr>
          <w:rFonts w:ascii="Arial" w:hAnsi="Arial" w:cs="Arial"/>
          <w:sz w:val="24"/>
          <w:szCs w:val="24"/>
        </w:rPr>
        <w:t>, tal y como lo establece la jurisprudencia 4/2018 de Sala Superior</w:t>
      </w:r>
      <w:r w:rsidRPr="003B671B">
        <w:rPr>
          <w:rFonts w:ascii="Arial" w:hAnsi="Arial" w:cs="Arial"/>
          <w:sz w:val="24"/>
          <w:szCs w:val="24"/>
          <w:vertAlign w:val="superscript"/>
        </w:rPr>
        <w:footnoteReference w:id="6"/>
      </w:r>
      <w:r w:rsidRPr="003B671B">
        <w:rPr>
          <w:rFonts w:ascii="Arial" w:hAnsi="Arial" w:cs="Arial"/>
          <w:sz w:val="24"/>
          <w:szCs w:val="24"/>
        </w:rPr>
        <w:t xml:space="preserve"> con el objetivo de definir si dichas expresiones trascendieron al electorado.</w:t>
      </w:r>
    </w:p>
    <w:p w14:paraId="6C431C5A" w14:textId="77777777" w:rsidR="003B671B" w:rsidRPr="003B671B" w:rsidRDefault="003B671B" w:rsidP="0089485E">
      <w:pPr>
        <w:pStyle w:val="Sinespaciado"/>
      </w:pPr>
    </w:p>
    <w:p w14:paraId="65A3A260" w14:textId="325FC228" w:rsidR="003B671B" w:rsidRDefault="003B671B" w:rsidP="003B671B">
      <w:pPr>
        <w:spacing w:line="360" w:lineRule="auto"/>
        <w:jc w:val="both"/>
        <w:rPr>
          <w:rFonts w:ascii="Arial" w:hAnsi="Arial" w:cs="Arial"/>
          <w:sz w:val="24"/>
          <w:szCs w:val="24"/>
          <w:lang w:val="es-ES"/>
        </w:rPr>
      </w:pPr>
      <w:r w:rsidRPr="003B671B">
        <w:rPr>
          <w:rFonts w:ascii="Arial" w:hAnsi="Arial" w:cs="Arial"/>
          <w:sz w:val="24"/>
          <w:szCs w:val="24"/>
          <w:lang w:val="es-ES"/>
        </w:rPr>
        <w:t>Es conveniente precisar que el análisis de la trascendencia de un mensaje que posiblemente configure actos anticipados de campaña, se debe hacer de dos maneras</w:t>
      </w:r>
      <w:r w:rsidR="00864D5E">
        <w:rPr>
          <w:rFonts w:ascii="Arial" w:hAnsi="Arial" w:cs="Arial"/>
          <w:sz w:val="24"/>
          <w:szCs w:val="24"/>
          <w:lang w:val="es-ES"/>
        </w:rPr>
        <w:t>.</w:t>
      </w:r>
      <w:r w:rsidRPr="003B671B">
        <w:rPr>
          <w:rFonts w:ascii="Arial" w:hAnsi="Arial" w:cs="Arial"/>
          <w:sz w:val="24"/>
          <w:szCs w:val="24"/>
          <w:lang w:val="es-ES"/>
        </w:rPr>
        <w:t xml:space="preserve"> </w:t>
      </w:r>
      <w:r w:rsidR="00864D5E">
        <w:rPr>
          <w:rFonts w:ascii="Arial" w:hAnsi="Arial" w:cs="Arial"/>
          <w:sz w:val="24"/>
          <w:szCs w:val="24"/>
          <w:lang w:val="es-ES"/>
        </w:rPr>
        <w:t>L</w:t>
      </w:r>
      <w:r w:rsidRPr="003B671B">
        <w:rPr>
          <w:rFonts w:ascii="Arial" w:hAnsi="Arial" w:cs="Arial"/>
          <w:sz w:val="24"/>
          <w:szCs w:val="24"/>
          <w:lang w:val="es-ES"/>
        </w:rPr>
        <w:t>a primera se valorando su contexto integral y, en la segunda, se deben valorar los argumentos que hace valer la parte denunciada para acreditar los hechos.</w:t>
      </w:r>
    </w:p>
    <w:p w14:paraId="1EA850F3" w14:textId="77777777" w:rsidR="0089485E" w:rsidRPr="003B671B" w:rsidRDefault="0089485E" w:rsidP="0089485E">
      <w:pPr>
        <w:pStyle w:val="Sinespaciado"/>
        <w:rPr>
          <w:lang w:val="es-ES"/>
        </w:rPr>
      </w:pPr>
    </w:p>
    <w:p w14:paraId="51993C7A" w14:textId="30C46856" w:rsidR="003B671B" w:rsidRPr="003B671B" w:rsidRDefault="003B671B" w:rsidP="0089485E">
      <w:pPr>
        <w:shd w:val="clear" w:color="auto" w:fill="FFFFFF"/>
        <w:spacing w:after="240" w:line="360" w:lineRule="auto"/>
        <w:jc w:val="both"/>
        <w:rPr>
          <w:rFonts w:ascii="Arial" w:hAnsi="Arial" w:cs="Arial"/>
          <w:sz w:val="24"/>
          <w:szCs w:val="24"/>
        </w:rPr>
      </w:pPr>
      <w:bookmarkStart w:id="5" w:name="_Hlk66281564"/>
      <w:r w:rsidRPr="003B671B">
        <w:rPr>
          <w:rFonts w:ascii="Arial" w:hAnsi="Arial" w:cs="Arial"/>
          <w:sz w:val="24"/>
          <w:szCs w:val="24"/>
        </w:rPr>
        <w:t>Así, la Sala Superior ha adoptado el criterio relativo a que el análisis de los elementos explícitos de los mensajes</w:t>
      </w:r>
      <w:r w:rsidR="00F778F0">
        <w:rPr>
          <w:rFonts w:ascii="Arial" w:hAnsi="Arial" w:cs="Arial"/>
          <w:sz w:val="24"/>
          <w:szCs w:val="24"/>
        </w:rPr>
        <w:t xml:space="preserve"> </w:t>
      </w:r>
      <w:r w:rsidRPr="003B671B">
        <w:rPr>
          <w:rFonts w:ascii="Arial" w:hAnsi="Arial" w:cs="Arial"/>
          <w:sz w:val="24"/>
          <w:szCs w:val="24"/>
        </w:rPr>
        <w:t>incluye necesariamente el análisis del </w:t>
      </w:r>
      <w:r w:rsidRPr="003B671B">
        <w:rPr>
          <w:rFonts w:ascii="Arial" w:hAnsi="Arial" w:cs="Arial"/>
          <w:b/>
          <w:bCs/>
          <w:sz w:val="24"/>
          <w:szCs w:val="24"/>
        </w:rPr>
        <w:t>contexto integral</w:t>
      </w:r>
      <w:r w:rsidRPr="003B671B">
        <w:rPr>
          <w:rFonts w:ascii="Arial" w:hAnsi="Arial" w:cs="Arial"/>
          <w:sz w:val="24"/>
          <w:szCs w:val="24"/>
        </w:rPr>
        <w:t> </w:t>
      </w:r>
      <w:r w:rsidRPr="003B671B">
        <w:rPr>
          <w:rFonts w:ascii="Arial" w:hAnsi="Arial" w:cs="Arial"/>
          <w:b/>
          <w:bCs/>
          <w:sz w:val="24"/>
          <w:szCs w:val="24"/>
        </w:rPr>
        <w:t>del mensaje</w:t>
      </w:r>
      <w:r w:rsidRPr="003B671B">
        <w:rPr>
          <w:rFonts w:ascii="Arial" w:hAnsi="Arial" w:cs="Arial"/>
          <w:sz w:val="24"/>
          <w:szCs w:val="24"/>
        </w:rPr>
        <w:t xml:space="preserve"> y demás características expresas a fin de determinar si constituyen o contienen un </w:t>
      </w:r>
      <w:r w:rsidRPr="003B671B">
        <w:rPr>
          <w:rFonts w:ascii="Arial" w:hAnsi="Arial" w:cs="Arial"/>
          <w:b/>
          <w:bCs/>
          <w:sz w:val="24"/>
          <w:szCs w:val="24"/>
        </w:rPr>
        <w:t>equivalente funcional</w:t>
      </w:r>
      <w:r w:rsidRPr="003B671B">
        <w:rPr>
          <w:rFonts w:ascii="Arial" w:hAnsi="Arial" w:cs="Arial"/>
          <w:sz w:val="24"/>
          <w:szCs w:val="24"/>
        </w:rPr>
        <w:t> de un apoyo electoral expreso, o bien, un significado equivalente de apoyo o rechazo hacia una opción electoral de una forma inequívoca</w:t>
      </w:r>
      <w:bookmarkStart w:id="6" w:name="_ftnref13"/>
      <w:bookmarkEnd w:id="5"/>
      <w:bookmarkEnd w:id="6"/>
      <w:r w:rsidRPr="003B671B">
        <w:rPr>
          <w:rFonts w:ascii="Arial" w:hAnsi="Arial" w:cs="Arial"/>
          <w:sz w:val="24"/>
          <w:szCs w:val="24"/>
        </w:rPr>
        <w:t>.</w:t>
      </w:r>
      <w:hyperlink r:id="rId12" w:anchor="_ftn13" w:history="1"/>
    </w:p>
    <w:p w14:paraId="7EB1FAF8" w14:textId="3FF2117D" w:rsidR="003B671B" w:rsidRDefault="00F778F0" w:rsidP="003B671B">
      <w:pPr>
        <w:shd w:val="clear" w:color="auto" w:fill="FFFFFF"/>
        <w:spacing w:before="240" w:after="240" w:line="360" w:lineRule="auto"/>
        <w:jc w:val="both"/>
        <w:rPr>
          <w:rFonts w:ascii="Arial" w:hAnsi="Arial" w:cs="Arial"/>
          <w:sz w:val="24"/>
          <w:szCs w:val="24"/>
        </w:rPr>
      </w:pPr>
      <w:r>
        <w:rPr>
          <w:rFonts w:ascii="Arial" w:hAnsi="Arial" w:cs="Arial"/>
          <w:sz w:val="24"/>
          <w:szCs w:val="24"/>
        </w:rPr>
        <w:t>De ahí que</w:t>
      </w:r>
      <w:r w:rsidR="003B671B" w:rsidRPr="003B671B">
        <w:rPr>
          <w:rFonts w:ascii="Arial" w:hAnsi="Arial" w:cs="Arial"/>
          <w:sz w:val="24"/>
          <w:szCs w:val="24"/>
        </w:rPr>
        <w:t xml:space="preserve"> para determinar si un mensaje posiciona o beneficia electoralmente a una persona obligada, </w:t>
      </w:r>
      <w:r w:rsidR="003B671B" w:rsidRPr="003B671B">
        <w:rPr>
          <w:rFonts w:ascii="Arial" w:hAnsi="Arial" w:cs="Arial"/>
          <w:b/>
          <w:bCs/>
          <w:sz w:val="24"/>
          <w:szCs w:val="24"/>
        </w:rPr>
        <w:t>debe analizarse</w:t>
      </w:r>
      <w:r w:rsidR="003B671B" w:rsidRPr="003B671B">
        <w:rPr>
          <w:rFonts w:ascii="Arial" w:hAnsi="Arial" w:cs="Arial"/>
          <w:sz w:val="24"/>
          <w:szCs w:val="24"/>
        </w:rPr>
        <w:t xml:space="preserve"> si su difusión puede interpretarse como una influencia positiva o negativa para una campaña, mediante</w:t>
      </w:r>
      <w:r w:rsidR="003B671B" w:rsidRPr="003B671B">
        <w:rPr>
          <w:rFonts w:ascii="Arial" w:hAnsi="Arial" w:cs="Arial"/>
          <w:b/>
          <w:bCs/>
          <w:sz w:val="24"/>
          <w:szCs w:val="24"/>
        </w:rPr>
        <w:t xml:space="preserve"> mensajes funcionalmente equivalentes a un llamamiento al voto</w:t>
      </w:r>
      <w:r w:rsidR="003B671B" w:rsidRPr="003B671B">
        <w:rPr>
          <w:rFonts w:ascii="Arial" w:hAnsi="Arial" w:cs="Arial"/>
          <w:sz w:val="24"/>
          <w:szCs w:val="24"/>
        </w:rPr>
        <w:t>, es decir, que se genere propaganda prohibida, en la que únicamente se eviten palabras o formulaciones sacramentales</w:t>
      </w:r>
      <w:bookmarkStart w:id="7" w:name="_ftnref14"/>
      <w:bookmarkEnd w:id="7"/>
      <w:r w:rsidR="003B671B" w:rsidRPr="003B671B">
        <w:rPr>
          <w:rFonts w:ascii="Arial" w:hAnsi="Arial" w:cs="Arial"/>
          <w:sz w:val="24"/>
          <w:szCs w:val="24"/>
        </w:rPr>
        <w:t>.</w:t>
      </w:r>
      <w:r w:rsidR="003B671B" w:rsidRPr="003B671B">
        <w:rPr>
          <w:rFonts w:ascii="Arial" w:hAnsi="Arial" w:cs="Arial"/>
          <w:sz w:val="24"/>
          <w:szCs w:val="24"/>
          <w:vertAlign w:val="superscript"/>
        </w:rPr>
        <w:footnoteReference w:id="7"/>
      </w:r>
      <w:r w:rsidR="003B671B" w:rsidRPr="003B671B">
        <w:rPr>
          <w:rFonts w:ascii="Arial" w:hAnsi="Arial" w:cs="Arial"/>
          <w:sz w:val="24"/>
          <w:szCs w:val="24"/>
        </w:rPr>
        <w:t xml:space="preserve"> </w:t>
      </w:r>
    </w:p>
    <w:p w14:paraId="4495B643" w14:textId="7B3DD7A2" w:rsidR="00A2041D" w:rsidRDefault="00A2041D" w:rsidP="003B671B">
      <w:pPr>
        <w:shd w:val="clear" w:color="auto" w:fill="FFFFFF"/>
        <w:spacing w:before="240" w:after="240" w:line="360" w:lineRule="auto"/>
        <w:jc w:val="both"/>
        <w:rPr>
          <w:rFonts w:ascii="Arial" w:hAnsi="Arial" w:cs="Arial"/>
          <w:sz w:val="24"/>
          <w:szCs w:val="24"/>
        </w:rPr>
      </w:pPr>
    </w:p>
    <w:p w14:paraId="0E8665A7" w14:textId="54F67EA0" w:rsidR="00A2041D" w:rsidRDefault="00A2041D" w:rsidP="003B671B">
      <w:pPr>
        <w:shd w:val="clear" w:color="auto" w:fill="FFFFFF"/>
        <w:spacing w:before="240" w:after="240" w:line="360" w:lineRule="auto"/>
        <w:jc w:val="both"/>
        <w:rPr>
          <w:rFonts w:ascii="Arial" w:hAnsi="Arial" w:cs="Arial"/>
          <w:sz w:val="24"/>
          <w:szCs w:val="24"/>
        </w:rPr>
      </w:pPr>
    </w:p>
    <w:p w14:paraId="0F649A7E" w14:textId="77777777" w:rsidR="00A2041D" w:rsidRPr="003B671B" w:rsidRDefault="00A2041D" w:rsidP="003B671B">
      <w:pPr>
        <w:shd w:val="clear" w:color="auto" w:fill="FFFFFF"/>
        <w:spacing w:before="240" w:after="240" w:line="360" w:lineRule="auto"/>
        <w:jc w:val="both"/>
        <w:rPr>
          <w:rFonts w:ascii="Arial" w:hAnsi="Arial" w:cs="Arial"/>
          <w:sz w:val="24"/>
          <w:szCs w:val="24"/>
        </w:rPr>
      </w:pPr>
    </w:p>
    <w:p w14:paraId="0CF5F675" w14:textId="77777777" w:rsidR="003B671B" w:rsidRPr="003B671B" w:rsidRDefault="003B671B" w:rsidP="003B671B">
      <w:pPr>
        <w:pBdr>
          <w:top w:val="nil"/>
          <w:left w:val="nil"/>
          <w:bottom w:val="nil"/>
          <w:right w:val="nil"/>
          <w:between w:val="nil"/>
        </w:pBdr>
        <w:tabs>
          <w:tab w:val="left" w:pos="426"/>
        </w:tabs>
        <w:spacing w:line="360" w:lineRule="auto"/>
        <w:ind w:right="36"/>
        <w:jc w:val="both"/>
        <w:rPr>
          <w:rFonts w:ascii="Arial" w:hAnsi="Arial" w:cs="Arial"/>
          <w:b/>
          <w:bCs/>
          <w:sz w:val="24"/>
          <w:szCs w:val="24"/>
        </w:rPr>
      </w:pPr>
      <w:r w:rsidRPr="003B671B">
        <w:rPr>
          <w:rFonts w:ascii="Arial" w:hAnsi="Arial" w:cs="Arial"/>
          <w:b/>
          <w:bCs/>
          <w:sz w:val="24"/>
          <w:szCs w:val="24"/>
        </w:rPr>
        <w:lastRenderedPageBreak/>
        <w:t>1.2. Marco normativo de la libertad de expresión en las redes sociales</w:t>
      </w:r>
    </w:p>
    <w:p w14:paraId="52FC8B71" w14:textId="77777777" w:rsidR="003B671B" w:rsidRPr="0089485E" w:rsidRDefault="003B671B" w:rsidP="0089485E">
      <w:pPr>
        <w:pStyle w:val="Sinespaciado"/>
        <w:rPr>
          <w:rFonts w:eastAsia="Arial"/>
        </w:rPr>
      </w:pPr>
    </w:p>
    <w:p w14:paraId="3D7E5CF2" w14:textId="0B6C2F5B" w:rsidR="003B671B" w:rsidRPr="003B671B" w:rsidRDefault="003B671B" w:rsidP="003B671B">
      <w:pPr>
        <w:tabs>
          <w:tab w:val="left" w:pos="426"/>
        </w:tabs>
        <w:spacing w:line="360" w:lineRule="auto"/>
        <w:contextualSpacing/>
        <w:jc w:val="both"/>
        <w:rPr>
          <w:rFonts w:ascii="Arial" w:hAnsi="Arial" w:cs="Arial"/>
          <w:bCs/>
          <w:sz w:val="24"/>
          <w:szCs w:val="24"/>
        </w:rPr>
      </w:pPr>
      <w:r w:rsidRPr="003B671B">
        <w:rPr>
          <w:rFonts w:ascii="Arial" w:hAnsi="Arial" w:cs="Arial"/>
          <w:sz w:val="24"/>
          <w:szCs w:val="24"/>
        </w:rPr>
        <w:t xml:space="preserve">Las redes sociales constituyen una herramienta útil para generar la comunicación social, </w:t>
      </w:r>
      <w:r w:rsidRPr="003B671B">
        <w:rPr>
          <w:rFonts w:ascii="Arial" w:hAnsi="Arial" w:cs="Arial"/>
          <w:sz w:val="24"/>
          <w:szCs w:val="24"/>
          <w:lang w:val="es-ES_tradnl"/>
        </w:rPr>
        <w:t>ya que permite a un número indefinido de personas que puedan acceder, compartir e intercambiar información, de manera global, instantánea y a un bajo costo.</w:t>
      </w:r>
    </w:p>
    <w:p w14:paraId="33C08329" w14:textId="77777777" w:rsidR="003B671B" w:rsidRPr="003B671B" w:rsidRDefault="003B671B" w:rsidP="0089485E">
      <w:pPr>
        <w:pStyle w:val="Sinespaciado"/>
      </w:pPr>
    </w:p>
    <w:p w14:paraId="7B748E2A" w14:textId="42F26BC3" w:rsidR="003B671B" w:rsidRPr="003B671B" w:rsidRDefault="003B671B" w:rsidP="003B671B">
      <w:pPr>
        <w:spacing w:line="360" w:lineRule="auto"/>
        <w:jc w:val="both"/>
        <w:rPr>
          <w:rFonts w:ascii="Arial" w:hAnsi="Arial" w:cs="Arial"/>
          <w:sz w:val="24"/>
          <w:szCs w:val="24"/>
        </w:rPr>
      </w:pPr>
      <w:r w:rsidRPr="003B671B">
        <w:rPr>
          <w:rFonts w:ascii="Arial" w:hAnsi="Arial" w:cs="Arial"/>
          <w:sz w:val="24"/>
          <w:szCs w:val="24"/>
          <w:lang w:val="es-ES_tradnl"/>
        </w:rPr>
        <w:t xml:space="preserve">Este medio tiene la ventaja de que la comunicación no sea unidireccional, esto es, que los usuarios pueden interactuar de diferentes maneras y con varias personas a la vez. </w:t>
      </w:r>
      <w:r w:rsidRPr="003B671B">
        <w:rPr>
          <w:rFonts w:ascii="Arial" w:hAnsi="Arial" w:cs="Arial"/>
          <w:sz w:val="24"/>
          <w:szCs w:val="24"/>
        </w:rPr>
        <w:t>Por otro lado, las redes sociales son el medio idóneo para que las personas ejerzan de manera plena a sus derechos a la libertad de expresión, opinión asociación y reunión</w:t>
      </w:r>
      <w:r w:rsidR="00734091">
        <w:rPr>
          <w:rFonts w:ascii="Arial" w:hAnsi="Arial" w:cs="Arial"/>
          <w:sz w:val="24"/>
          <w:szCs w:val="24"/>
        </w:rPr>
        <w:t>.</w:t>
      </w:r>
    </w:p>
    <w:p w14:paraId="417ECC08" w14:textId="77777777" w:rsidR="003B671B" w:rsidRPr="003B671B" w:rsidRDefault="003B671B" w:rsidP="003B671B"/>
    <w:p w14:paraId="3866229A" w14:textId="77777777" w:rsidR="003B671B" w:rsidRPr="003B671B" w:rsidRDefault="003B671B" w:rsidP="003B671B">
      <w:pPr>
        <w:spacing w:line="360" w:lineRule="auto"/>
        <w:jc w:val="both"/>
        <w:rPr>
          <w:rFonts w:ascii="Arial" w:hAnsi="Arial" w:cs="Arial"/>
          <w:sz w:val="24"/>
          <w:szCs w:val="24"/>
        </w:rPr>
      </w:pPr>
      <w:r w:rsidRPr="003B671B">
        <w:rPr>
          <w:rFonts w:ascii="Arial" w:hAnsi="Arial" w:cs="Arial"/>
          <w:sz w:val="24"/>
          <w:szCs w:val="24"/>
        </w:rPr>
        <w:t xml:space="preserve">Igualmente, tales medios fungen como un </w:t>
      </w:r>
      <w:r w:rsidRPr="003B671B">
        <w:rPr>
          <w:rFonts w:ascii="Arial" w:hAnsi="Arial" w:cs="Arial"/>
          <w:b/>
          <w:bCs/>
          <w:sz w:val="24"/>
          <w:szCs w:val="24"/>
        </w:rPr>
        <w:t>medio de comunicación masivo</w:t>
      </w:r>
      <w:r w:rsidRPr="003B671B">
        <w:rPr>
          <w:rFonts w:ascii="Arial" w:hAnsi="Arial" w:cs="Arial"/>
          <w:sz w:val="24"/>
          <w:szCs w:val="24"/>
        </w:rPr>
        <w:t xml:space="preserve"> que permite a los usuarios tener</w:t>
      </w:r>
      <w:r w:rsidRPr="003B671B">
        <w:rPr>
          <w:rFonts w:ascii="Arial" w:hAnsi="Arial" w:cs="Arial"/>
          <w:b/>
          <w:bCs/>
          <w:sz w:val="24"/>
          <w:szCs w:val="24"/>
        </w:rPr>
        <w:t xml:space="preserve"> un debate amplio y robusto</w:t>
      </w:r>
      <w:r w:rsidRPr="003B671B">
        <w:rPr>
          <w:rFonts w:ascii="Arial" w:hAnsi="Arial" w:cs="Arial"/>
          <w:sz w:val="24"/>
          <w:szCs w:val="24"/>
        </w:rPr>
        <w:t>, en el que los usuarios </w:t>
      </w:r>
      <w:r w:rsidRPr="003B671B">
        <w:rPr>
          <w:rFonts w:ascii="Arial" w:hAnsi="Arial" w:cs="Arial"/>
          <w:b/>
          <w:bCs/>
          <w:sz w:val="24"/>
          <w:szCs w:val="24"/>
        </w:rPr>
        <w:t>intercambian ideas y opiniones, positivas o negativas</w:t>
      </w:r>
      <w:r w:rsidRPr="003B671B">
        <w:rPr>
          <w:rFonts w:ascii="Arial" w:hAnsi="Arial" w:cs="Arial"/>
          <w:sz w:val="24"/>
          <w:szCs w:val="24"/>
        </w:rPr>
        <w:t>, de manera ágil y fluida. Por ende, las redes sociales se vuelven un elemento importante para la democracia.</w:t>
      </w:r>
    </w:p>
    <w:p w14:paraId="414A43AA" w14:textId="77777777" w:rsidR="003B671B" w:rsidRPr="00F778F0" w:rsidRDefault="003B671B" w:rsidP="00F778F0">
      <w:pPr>
        <w:pStyle w:val="Sinespaciado"/>
      </w:pPr>
    </w:p>
    <w:p w14:paraId="0AB8A669" w14:textId="4CF281BD" w:rsidR="005704A2" w:rsidRPr="003B671B" w:rsidRDefault="003B671B" w:rsidP="003B671B">
      <w:pPr>
        <w:spacing w:line="360" w:lineRule="auto"/>
        <w:jc w:val="both"/>
        <w:rPr>
          <w:rFonts w:ascii="Arial" w:hAnsi="Arial" w:cs="Arial"/>
          <w:sz w:val="24"/>
          <w:szCs w:val="24"/>
          <w:lang w:val="es-ES_tradnl"/>
        </w:rPr>
      </w:pPr>
      <w:r w:rsidRPr="003B671B">
        <w:rPr>
          <w:rFonts w:ascii="Arial" w:hAnsi="Arial"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3B671B">
        <w:rPr>
          <w:rFonts w:ascii="Arial" w:hAnsi="Arial" w:cs="Arial"/>
          <w:b/>
          <w:bCs/>
          <w:sz w:val="24"/>
          <w:szCs w:val="24"/>
          <w:lang w:val="es-ES_tradnl"/>
        </w:rPr>
        <w:t>libertad de expresión a través de redes sociales goza, en principio, de una presunción de espontaneida</w:t>
      </w:r>
      <w:bookmarkStart w:id="8" w:name="_ftnref24"/>
      <w:bookmarkEnd w:id="8"/>
      <w:r w:rsidRPr="003B671B">
        <w:rPr>
          <w:rFonts w:ascii="Arial" w:hAnsi="Arial" w:cs="Arial"/>
          <w:b/>
          <w:bCs/>
          <w:sz w:val="24"/>
          <w:szCs w:val="24"/>
          <w:lang w:val="es-ES_tradnl"/>
        </w:rPr>
        <w:t>d</w:t>
      </w:r>
      <w:r w:rsidRPr="003B671B">
        <w:rPr>
          <w:rFonts w:ascii="Arial" w:hAnsi="Arial" w:cs="Arial"/>
          <w:sz w:val="24"/>
          <w:szCs w:val="24"/>
          <w:lang w:val="es-ES_tradnl"/>
        </w:rPr>
        <w:t>, es decir, que la difusión de mensajes, videos, fotografías o cualquier elemento audiovisual cuenta con una protección amplia.</w:t>
      </w:r>
    </w:p>
    <w:p w14:paraId="7E2A745A" w14:textId="77777777" w:rsidR="00B46314" w:rsidRDefault="00B46314" w:rsidP="00F778F0">
      <w:pPr>
        <w:pStyle w:val="Sinespaciado"/>
      </w:pPr>
    </w:p>
    <w:p w14:paraId="66C24A31" w14:textId="4675BD53" w:rsidR="00E4285C" w:rsidRDefault="00F57741" w:rsidP="00E4285C">
      <w:pPr>
        <w:pStyle w:val="Prrafodelista"/>
        <w:numPr>
          <w:ilvl w:val="0"/>
          <w:numId w:val="25"/>
        </w:numPr>
        <w:tabs>
          <w:tab w:val="left" w:pos="5461"/>
        </w:tabs>
        <w:spacing w:line="360" w:lineRule="auto"/>
        <w:jc w:val="both"/>
        <w:rPr>
          <w:rFonts w:ascii="Arial" w:hAnsi="Arial" w:cs="Arial"/>
          <w:b/>
          <w:bCs/>
          <w:sz w:val="24"/>
          <w:szCs w:val="24"/>
        </w:rPr>
      </w:pPr>
      <w:r w:rsidRPr="003B671B">
        <w:rPr>
          <w:rFonts w:ascii="Arial" w:hAnsi="Arial" w:cs="Arial"/>
          <w:b/>
          <w:bCs/>
          <w:sz w:val="24"/>
          <w:szCs w:val="24"/>
        </w:rPr>
        <w:t xml:space="preserve">Caso concreto </w:t>
      </w:r>
    </w:p>
    <w:p w14:paraId="2DECF098" w14:textId="77777777" w:rsidR="00F778F0" w:rsidRPr="00734091" w:rsidRDefault="00F778F0" w:rsidP="00734091">
      <w:pPr>
        <w:pStyle w:val="Sinespaciado"/>
        <w:rPr>
          <w:sz w:val="14"/>
          <w:szCs w:val="14"/>
        </w:rPr>
      </w:pPr>
    </w:p>
    <w:p w14:paraId="459286DD" w14:textId="761BECCB" w:rsidR="00F778F0" w:rsidRDefault="00F778F0" w:rsidP="00080E2C">
      <w:pPr>
        <w:pStyle w:val="Sinespaciado"/>
        <w:spacing w:line="360" w:lineRule="auto"/>
        <w:jc w:val="both"/>
        <w:rPr>
          <w:rFonts w:ascii="Arial" w:eastAsia="Arial" w:hAnsi="Arial" w:cs="Arial"/>
          <w:bCs/>
          <w:sz w:val="24"/>
          <w:szCs w:val="24"/>
        </w:rPr>
      </w:pPr>
      <w:r>
        <w:rPr>
          <w:rFonts w:ascii="Arial" w:eastAsia="Arial" w:hAnsi="Arial" w:cs="Arial"/>
          <w:bCs/>
          <w:sz w:val="24"/>
          <w:szCs w:val="24"/>
        </w:rPr>
        <w:t>En el caso, e</w:t>
      </w:r>
      <w:r w:rsidR="003B671B">
        <w:rPr>
          <w:rFonts w:ascii="Arial" w:eastAsia="Arial" w:hAnsi="Arial" w:cs="Arial"/>
          <w:bCs/>
          <w:sz w:val="24"/>
          <w:szCs w:val="24"/>
        </w:rPr>
        <w:t xml:space="preserve">l PAN </w:t>
      </w:r>
      <w:r>
        <w:rPr>
          <w:rFonts w:ascii="Arial" w:eastAsia="Arial" w:hAnsi="Arial" w:cs="Arial"/>
          <w:bCs/>
          <w:sz w:val="24"/>
          <w:szCs w:val="24"/>
        </w:rPr>
        <w:t>denuncia</w:t>
      </w:r>
      <w:r w:rsidR="003B671B">
        <w:rPr>
          <w:rFonts w:ascii="Arial" w:eastAsia="Arial" w:hAnsi="Arial" w:cs="Arial"/>
          <w:bCs/>
          <w:sz w:val="24"/>
          <w:szCs w:val="24"/>
        </w:rPr>
        <w:t xml:space="preserve"> </w:t>
      </w:r>
      <w:r>
        <w:rPr>
          <w:rFonts w:ascii="Arial" w:eastAsia="Arial" w:hAnsi="Arial" w:cs="Arial"/>
          <w:bCs/>
          <w:sz w:val="24"/>
          <w:szCs w:val="24"/>
        </w:rPr>
        <w:t>que</w:t>
      </w:r>
      <w:r w:rsidR="003B671B">
        <w:rPr>
          <w:rFonts w:ascii="Arial" w:eastAsia="Arial" w:hAnsi="Arial" w:cs="Arial"/>
          <w:bCs/>
          <w:sz w:val="24"/>
          <w:szCs w:val="24"/>
        </w:rPr>
        <w:t xml:space="preserve"> </w:t>
      </w:r>
      <w:r w:rsidR="000A6275">
        <w:rPr>
          <w:rFonts w:ascii="Arial" w:eastAsia="Arial" w:hAnsi="Arial" w:cs="Arial"/>
          <w:bCs/>
          <w:sz w:val="24"/>
          <w:szCs w:val="24"/>
        </w:rPr>
        <w:t xml:space="preserve">el ciudadano </w:t>
      </w:r>
      <w:r w:rsidR="003B671B">
        <w:rPr>
          <w:rFonts w:ascii="Arial" w:eastAsia="Arial" w:hAnsi="Arial" w:cs="Arial"/>
          <w:bCs/>
          <w:sz w:val="24"/>
          <w:szCs w:val="24"/>
        </w:rPr>
        <w:t xml:space="preserve">Gilberto </w:t>
      </w:r>
      <w:r w:rsidR="00080E2C">
        <w:rPr>
          <w:rFonts w:ascii="Arial" w:eastAsia="Arial" w:hAnsi="Arial" w:cs="Arial"/>
          <w:bCs/>
          <w:sz w:val="24"/>
          <w:szCs w:val="24"/>
        </w:rPr>
        <w:t>Gutiérrez</w:t>
      </w:r>
      <w:r w:rsidR="003B671B">
        <w:rPr>
          <w:rFonts w:ascii="Arial" w:eastAsia="Arial" w:hAnsi="Arial" w:cs="Arial"/>
          <w:bCs/>
          <w:sz w:val="24"/>
          <w:szCs w:val="24"/>
        </w:rPr>
        <w:t xml:space="preserve"> Lara</w:t>
      </w:r>
      <w:r w:rsidR="00080E2C">
        <w:rPr>
          <w:rFonts w:ascii="Arial" w:eastAsia="Arial" w:hAnsi="Arial" w:cs="Arial"/>
          <w:bCs/>
          <w:sz w:val="24"/>
          <w:szCs w:val="24"/>
        </w:rPr>
        <w:t xml:space="preserve">, </w:t>
      </w:r>
      <w:r w:rsidR="000A6275">
        <w:rPr>
          <w:rFonts w:ascii="Arial" w:eastAsia="Arial" w:hAnsi="Arial" w:cs="Arial"/>
          <w:bCs/>
          <w:sz w:val="24"/>
          <w:szCs w:val="24"/>
        </w:rPr>
        <w:t xml:space="preserve">en su carácter de </w:t>
      </w:r>
      <w:r w:rsidR="00080E2C">
        <w:rPr>
          <w:rFonts w:ascii="Arial" w:eastAsia="Arial" w:hAnsi="Arial" w:cs="Arial"/>
          <w:bCs/>
          <w:sz w:val="24"/>
          <w:szCs w:val="24"/>
        </w:rPr>
        <w:t>candidato de</w:t>
      </w:r>
      <w:r w:rsidR="00082CB5" w:rsidRPr="001D254E">
        <w:rPr>
          <w:rFonts w:ascii="Arial" w:eastAsia="Arial" w:hAnsi="Arial" w:cs="Arial"/>
          <w:bCs/>
          <w:sz w:val="24"/>
          <w:szCs w:val="24"/>
        </w:rPr>
        <w:t xml:space="preserve"> la coalición “Juntos Hare</w:t>
      </w:r>
      <w:r w:rsidR="00080E2C">
        <w:rPr>
          <w:rFonts w:ascii="Arial" w:eastAsia="Arial" w:hAnsi="Arial" w:cs="Arial"/>
          <w:bCs/>
          <w:sz w:val="24"/>
          <w:szCs w:val="24"/>
        </w:rPr>
        <w:t xml:space="preserve">mos Historia en Aguascalientes” a una </w:t>
      </w:r>
      <w:r w:rsidR="00DF0017">
        <w:rPr>
          <w:rFonts w:ascii="Arial" w:eastAsia="Arial" w:hAnsi="Arial" w:cs="Arial"/>
          <w:bCs/>
          <w:sz w:val="24"/>
          <w:szCs w:val="24"/>
        </w:rPr>
        <w:t>D</w:t>
      </w:r>
      <w:r w:rsidR="00080E2C">
        <w:rPr>
          <w:rFonts w:ascii="Arial" w:eastAsia="Arial" w:hAnsi="Arial" w:cs="Arial"/>
          <w:bCs/>
          <w:sz w:val="24"/>
          <w:szCs w:val="24"/>
        </w:rPr>
        <w:t xml:space="preserve">iputación </w:t>
      </w:r>
      <w:r w:rsidR="00DF0017">
        <w:rPr>
          <w:rFonts w:ascii="Arial" w:eastAsia="Arial" w:hAnsi="Arial" w:cs="Arial"/>
          <w:bCs/>
          <w:sz w:val="24"/>
          <w:szCs w:val="24"/>
        </w:rPr>
        <w:t>L</w:t>
      </w:r>
      <w:r w:rsidR="00080E2C">
        <w:rPr>
          <w:rFonts w:ascii="Arial" w:eastAsia="Arial" w:hAnsi="Arial" w:cs="Arial"/>
          <w:bCs/>
          <w:sz w:val="24"/>
          <w:szCs w:val="24"/>
        </w:rPr>
        <w:t>ocal en el Distrito V</w:t>
      </w:r>
      <w:r>
        <w:rPr>
          <w:rFonts w:ascii="Arial" w:eastAsia="Arial" w:hAnsi="Arial" w:cs="Arial"/>
          <w:bCs/>
          <w:sz w:val="24"/>
          <w:szCs w:val="24"/>
        </w:rPr>
        <w:t>,</w:t>
      </w:r>
      <w:r w:rsidR="00080E2C">
        <w:rPr>
          <w:rFonts w:ascii="Arial" w:eastAsia="Arial" w:hAnsi="Arial" w:cs="Arial"/>
          <w:bCs/>
          <w:sz w:val="24"/>
          <w:szCs w:val="24"/>
        </w:rPr>
        <w:t xml:space="preserve"> incurrió en la infracción de actos anticipados de campaña</w:t>
      </w:r>
      <w:r w:rsidR="00D86BF3">
        <w:rPr>
          <w:rFonts w:ascii="Arial" w:eastAsia="Arial" w:hAnsi="Arial" w:cs="Arial"/>
          <w:bCs/>
          <w:sz w:val="24"/>
          <w:szCs w:val="24"/>
        </w:rPr>
        <w:t>,</w:t>
      </w:r>
      <w:r w:rsidR="00910D5A">
        <w:rPr>
          <w:rFonts w:ascii="Arial" w:eastAsia="Arial" w:hAnsi="Arial" w:cs="Arial"/>
          <w:bCs/>
          <w:sz w:val="24"/>
          <w:szCs w:val="24"/>
        </w:rPr>
        <w:t xml:space="preserve"> al realizar</w:t>
      </w:r>
      <w:r w:rsidR="00D86BF3">
        <w:rPr>
          <w:rFonts w:ascii="Arial" w:eastAsia="Arial" w:hAnsi="Arial" w:cs="Arial"/>
          <w:bCs/>
          <w:sz w:val="24"/>
          <w:szCs w:val="24"/>
        </w:rPr>
        <w:t xml:space="preserve"> </w:t>
      </w:r>
      <w:r>
        <w:rPr>
          <w:rFonts w:ascii="Arial" w:eastAsia="Arial" w:hAnsi="Arial" w:cs="Arial"/>
          <w:bCs/>
          <w:sz w:val="24"/>
          <w:szCs w:val="24"/>
        </w:rPr>
        <w:t xml:space="preserve">dos publicaciones </w:t>
      </w:r>
      <w:r w:rsidR="00D86BF3">
        <w:rPr>
          <w:rFonts w:ascii="Arial" w:eastAsia="Arial" w:hAnsi="Arial" w:cs="Arial"/>
          <w:bCs/>
          <w:sz w:val="24"/>
          <w:szCs w:val="24"/>
        </w:rPr>
        <w:t>en su perfil de Facebook</w:t>
      </w:r>
      <w:r>
        <w:rPr>
          <w:rFonts w:ascii="Arial" w:eastAsia="Arial" w:hAnsi="Arial" w:cs="Arial"/>
          <w:bCs/>
          <w:sz w:val="24"/>
          <w:szCs w:val="24"/>
        </w:rPr>
        <w:t>.</w:t>
      </w:r>
    </w:p>
    <w:p w14:paraId="172E8D0A" w14:textId="77777777" w:rsidR="00F778F0" w:rsidRPr="00F778F0" w:rsidRDefault="00F778F0" w:rsidP="00F778F0">
      <w:pPr>
        <w:pStyle w:val="Sinespaciado"/>
        <w:rPr>
          <w:rFonts w:eastAsia="Arial"/>
        </w:rPr>
      </w:pPr>
    </w:p>
    <w:p w14:paraId="1273051F" w14:textId="33902C88" w:rsidR="00910D5A" w:rsidRDefault="00F778F0" w:rsidP="00080E2C">
      <w:pPr>
        <w:pStyle w:val="Sinespaciado"/>
        <w:spacing w:line="360" w:lineRule="auto"/>
        <w:jc w:val="both"/>
        <w:rPr>
          <w:rFonts w:ascii="Arial" w:eastAsia="Arial" w:hAnsi="Arial" w:cs="Arial"/>
          <w:bCs/>
          <w:sz w:val="24"/>
          <w:szCs w:val="24"/>
        </w:rPr>
      </w:pPr>
      <w:r>
        <w:rPr>
          <w:rFonts w:ascii="Arial" w:eastAsia="Arial" w:hAnsi="Arial" w:cs="Arial"/>
          <w:bCs/>
          <w:sz w:val="24"/>
          <w:szCs w:val="24"/>
        </w:rPr>
        <w:t xml:space="preserve">En la primera se </w:t>
      </w:r>
      <w:r w:rsidR="000A6275">
        <w:rPr>
          <w:rFonts w:ascii="Arial" w:eastAsia="Arial" w:hAnsi="Arial" w:cs="Arial"/>
          <w:bCs/>
          <w:sz w:val="24"/>
          <w:szCs w:val="24"/>
        </w:rPr>
        <w:t xml:space="preserve">advierte que el candidato realizó </w:t>
      </w:r>
      <w:r w:rsidR="00D86BF3" w:rsidRPr="00D86BF3">
        <w:rPr>
          <w:rFonts w:ascii="Arial" w:eastAsia="Arial" w:hAnsi="Arial" w:cs="Arial"/>
          <w:bCs/>
          <w:sz w:val="24"/>
          <w:szCs w:val="24"/>
        </w:rPr>
        <w:t xml:space="preserve">un recorrido por </w:t>
      </w:r>
      <w:r w:rsidR="0089485E">
        <w:rPr>
          <w:rFonts w:ascii="Arial" w:eastAsia="Arial" w:hAnsi="Arial" w:cs="Arial"/>
          <w:bCs/>
          <w:sz w:val="24"/>
          <w:szCs w:val="24"/>
        </w:rPr>
        <w:t>cierta Colonia</w:t>
      </w:r>
      <w:r w:rsidR="00D86BF3" w:rsidRPr="00D86BF3">
        <w:rPr>
          <w:rFonts w:ascii="Arial" w:eastAsia="Arial" w:hAnsi="Arial" w:cs="Arial"/>
          <w:bCs/>
          <w:sz w:val="24"/>
          <w:szCs w:val="24"/>
        </w:rPr>
        <w:t xml:space="preserve"> de Aguascalientes, acompañado de su personal de campaña y simpatizantes d</w:t>
      </w:r>
      <w:r w:rsidR="00DF0017">
        <w:rPr>
          <w:rFonts w:ascii="Arial" w:eastAsia="Arial" w:hAnsi="Arial" w:cs="Arial"/>
          <w:bCs/>
          <w:sz w:val="24"/>
          <w:szCs w:val="24"/>
        </w:rPr>
        <w:t xml:space="preserve">e </w:t>
      </w:r>
      <w:r w:rsidR="00734091">
        <w:rPr>
          <w:rFonts w:ascii="Arial" w:eastAsia="Arial" w:hAnsi="Arial" w:cs="Arial"/>
          <w:bCs/>
          <w:sz w:val="24"/>
          <w:szCs w:val="24"/>
        </w:rPr>
        <w:t>MORENA, quienes usan</w:t>
      </w:r>
      <w:r w:rsidR="00D86BF3">
        <w:rPr>
          <w:rFonts w:ascii="Arial" w:eastAsia="Arial" w:hAnsi="Arial" w:cs="Arial"/>
          <w:bCs/>
          <w:sz w:val="24"/>
          <w:szCs w:val="24"/>
        </w:rPr>
        <w:t xml:space="preserve"> </w:t>
      </w:r>
      <w:r w:rsidR="00D86BF3" w:rsidRPr="00D86BF3">
        <w:rPr>
          <w:rFonts w:ascii="Arial" w:eastAsia="Arial" w:hAnsi="Arial" w:cs="Arial"/>
          <w:bCs/>
          <w:sz w:val="24"/>
          <w:szCs w:val="24"/>
        </w:rPr>
        <w:t xml:space="preserve">cubrebocas, </w:t>
      </w:r>
      <w:r w:rsidR="00D86BF3">
        <w:rPr>
          <w:rFonts w:ascii="Arial" w:eastAsia="Arial" w:hAnsi="Arial" w:cs="Arial"/>
          <w:bCs/>
          <w:sz w:val="24"/>
          <w:szCs w:val="24"/>
        </w:rPr>
        <w:t>chaleco</w:t>
      </w:r>
      <w:r w:rsidR="00D86BF3" w:rsidRPr="00D86BF3">
        <w:rPr>
          <w:rFonts w:ascii="Arial" w:eastAsia="Arial" w:hAnsi="Arial" w:cs="Arial"/>
          <w:bCs/>
          <w:sz w:val="24"/>
          <w:szCs w:val="24"/>
        </w:rPr>
        <w:t xml:space="preserve"> y </w:t>
      </w:r>
      <w:r w:rsidR="00DF0017">
        <w:rPr>
          <w:rFonts w:ascii="Arial" w:eastAsia="Arial" w:hAnsi="Arial" w:cs="Arial"/>
          <w:bCs/>
          <w:sz w:val="24"/>
          <w:szCs w:val="24"/>
        </w:rPr>
        <w:t>gorra</w:t>
      </w:r>
      <w:r w:rsidR="00D86BF3" w:rsidRPr="00D86BF3">
        <w:rPr>
          <w:rFonts w:ascii="Arial" w:eastAsia="Arial" w:hAnsi="Arial" w:cs="Arial"/>
          <w:bCs/>
          <w:sz w:val="24"/>
          <w:szCs w:val="24"/>
        </w:rPr>
        <w:t xml:space="preserve"> con el logotipo de MORENA.</w:t>
      </w:r>
      <w:r w:rsidR="000A6275">
        <w:rPr>
          <w:rFonts w:ascii="Arial" w:eastAsia="Arial" w:hAnsi="Arial" w:cs="Arial"/>
          <w:bCs/>
          <w:sz w:val="24"/>
          <w:szCs w:val="24"/>
        </w:rPr>
        <w:t xml:space="preserve"> Asimismo, en tal población se escribió el mensaje siguiente: </w:t>
      </w:r>
    </w:p>
    <w:p w14:paraId="6CDB5C2D" w14:textId="77777777" w:rsidR="00E837EF" w:rsidRDefault="00E837EF" w:rsidP="00E837EF">
      <w:pPr>
        <w:pStyle w:val="Sinespaciado"/>
        <w:spacing w:line="276" w:lineRule="auto"/>
        <w:jc w:val="both"/>
        <w:rPr>
          <w:rFonts w:ascii="Arial" w:eastAsia="Arial" w:hAnsi="Arial" w:cs="Arial"/>
          <w:i/>
          <w:iCs/>
        </w:rPr>
      </w:pPr>
    </w:p>
    <w:p w14:paraId="61784CB4" w14:textId="7A78A9BF" w:rsidR="00E837EF" w:rsidRPr="002B75C6" w:rsidRDefault="002B75C6" w:rsidP="002B75C6">
      <w:pPr>
        <w:pStyle w:val="Sinespaciado"/>
        <w:spacing w:line="276" w:lineRule="auto"/>
        <w:ind w:left="567" w:right="616"/>
        <w:jc w:val="both"/>
        <w:rPr>
          <w:rFonts w:ascii="Arial" w:eastAsia="Arial" w:hAnsi="Arial" w:cs="Arial"/>
          <w:bCs/>
          <w:sz w:val="28"/>
          <w:szCs w:val="28"/>
        </w:rPr>
      </w:pPr>
      <w:r>
        <w:rPr>
          <w:rFonts w:ascii="Arial" w:eastAsia="Arial" w:hAnsi="Arial" w:cs="Arial"/>
          <w:i/>
          <w:iCs/>
          <w:sz w:val="22"/>
          <w:szCs w:val="22"/>
        </w:rPr>
        <w:t>“</w:t>
      </w:r>
      <w:r w:rsidR="00E837EF" w:rsidRPr="002B75C6">
        <w:rPr>
          <w:rFonts w:ascii="Arial" w:eastAsia="Arial" w:hAnsi="Arial" w:cs="Arial"/>
          <w:i/>
          <w:iCs/>
          <w:sz w:val="22"/>
          <w:szCs w:val="22"/>
        </w:rPr>
        <w:t xml:space="preserve">En Morena no nos podemos dar el lujo de perder el tiempo en </w:t>
      </w:r>
      <w:proofErr w:type="spellStart"/>
      <w:r w:rsidR="00E837EF" w:rsidRPr="002B75C6">
        <w:rPr>
          <w:rFonts w:ascii="Arial" w:eastAsia="Arial" w:hAnsi="Arial" w:cs="Arial"/>
          <w:i/>
          <w:iCs/>
          <w:sz w:val="22"/>
          <w:szCs w:val="22"/>
        </w:rPr>
        <w:t>fake</w:t>
      </w:r>
      <w:proofErr w:type="spellEnd"/>
      <w:r w:rsidR="00E837EF" w:rsidRPr="002B75C6">
        <w:rPr>
          <w:rFonts w:ascii="Arial" w:eastAsia="Arial" w:hAnsi="Arial" w:cs="Arial"/>
          <w:i/>
          <w:iCs/>
          <w:sz w:val="22"/>
          <w:szCs w:val="22"/>
        </w:rPr>
        <w:t xml:space="preserve"> </w:t>
      </w:r>
      <w:proofErr w:type="spellStart"/>
      <w:r w:rsidR="00E837EF" w:rsidRPr="002B75C6">
        <w:rPr>
          <w:rFonts w:ascii="Arial" w:eastAsia="Arial" w:hAnsi="Arial" w:cs="Arial"/>
          <w:i/>
          <w:iCs/>
          <w:sz w:val="22"/>
          <w:szCs w:val="22"/>
        </w:rPr>
        <w:t>news</w:t>
      </w:r>
      <w:proofErr w:type="spellEnd"/>
      <w:r w:rsidR="00E837EF" w:rsidRPr="002B75C6">
        <w:rPr>
          <w:rFonts w:ascii="Arial" w:eastAsia="Arial" w:hAnsi="Arial" w:cs="Arial"/>
          <w:i/>
          <w:iCs/>
          <w:sz w:val="22"/>
          <w:szCs w:val="22"/>
        </w:rPr>
        <w:t xml:space="preserve"> y problemas internos. ¡Sigamos organizando al pueblo!</w:t>
      </w:r>
      <w:r>
        <w:rPr>
          <w:rFonts w:ascii="Arial" w:eastAsia="Arial" w:hAnsi="Arial" w:cs="Arial"/>
          <w:i/>
          <w:iCs/>
          <w:sz w:val="22"/>
          <w:szCs w:val="22"/>
        </w:rPr>
        <w:t>”</w:t>
      </w:r>
      <w:r w:rsidR="00E837EF" w:rsidRPr="002B75C6">
        <w:rPr>
          <w:rFonts w:ascii="Arial" w:eastAsia="Arial" w:hAnsi="Arial" w:cs="Arial"/>
          <w:i/>
          <w:iCs/>
          <w:sz w:val="22"/>
          <w:szCs w:val="22"/>
        </w:rPr>
        <w:t xml:space="preserve"> </w:t>
      </w:r>
    </w:p>
    <w:p w14:paraId="119EF66B" w14:textId="77777777" w:rsidR="00DF0017" w:rsidRPr="00734091" w:rsidRDefault="00DF0017" w:rsidP="00734091">
      <w:pPr>
        <w:pStyle w:val="Sinespaciado"/>
        <w:rPr>
          <w:rFonts w:eastAsia="Arial"/>
        </w:rPr>
      </w:pPr>
    </w:p>
    <w:p w14:paraId="67B2B00A" w14:textId="77777777" w:rsidR="00A2041D" w:rsidRDefault="00734091" w:rsidP="00734091">
      <w:pPr>
        <w:pStyle w:val="Sinespaciado"/>
        <w:spacing w:line="360" w:lineRule="auto"/>
        <w:jc w:val="both"/>
        <w:rPr>
          <w:rFonts w:ascii="Arial" w:eastAsia="Arial" w:hAnsi="Arial" w:cs="Arial"/>
          <w:bCs/>
          <w:sz w:val="24"/>
          <w:szCs w:val="24"/>
        </w:rPr>
      </w:pPr>
      <w:r>
        <w:rPr>
          <w:rFonts w:ascii="Arial" w:eastAsia="Arial" w:hAnsi="Arial" w:cs="Arial"/>
          <w:bCs/>
          <w:sz w:val="24"/>
          <w:szCs w:val="24"/>
        </w:rPr>
        <w:t>En la segunda</w:t>
      </w:r>
      <w:r w:rsidR="000A6275">
        <w:rPr>
          <w:rFonts w:ascii="Arial" w:eastAsia="Arial" w:hAnsi="Arial" w:cs="Arial"/>
          <w:bCs/>
          <w:sz w:val="24"/>
          <w:szCs w:val="24"/>
        </w:rPr>
        <w:t xml:space="preserve"> </w:t>
      </w:r>
      <w:r w:rsidR="0089485E">
        <w:rPr>
          <w:rFonts w:ascii="Arial" w:eastAsia="Arial" w:hAnsi="Arial" w:cs="Arial"/>
          <w:bCs/>
          <w:sz w:val="24"/>
          <w:szCs w:val="24"/>
        </w:rPr>
        <w:t>señala</w:t>
      </w:r>
      <w:r w:rsidR="000A6275">
        <w:rPr>
          <w:rFonts w:ascii="Arial" w:eastAsia="Arial" w:hAnsi="Arial" w:cs="Arial"/>
          <w:bCs/>
          <w:sz w:val="24"/>
          <w:szCs w:val="24"/>
        </w:rPr>
        <w:t xml:space="preserve"> que </w:t>
      </w:r>
      <w:r w:rsidR="00BC3DFD">
        <w:rPr>
          <w:rFonts w:ascii="Arial" w:eastAsia="Arial" w:hAnsi="Arial" w:cs="Arial"/>
          <w:bCs/>
          <w:sz w:val="24"/>
          <w:szCs w:val="24"/>
        </w:rPr>
        <w:t xml:space="preserve">el candidato denunciado </w:t>
      </w:r>
      <w:r>
        <w:rPr>
          <w:rFonts w:ascii="Arial" w:eastAsia="Arial" w:hAnsi="Arial" w:cs="Arial"/>
          <w:bCs/>
          <w:sz w:val="24"/>
          <w:szCs w:val="24"/>
        </w:rPr>
        <w:t>agradeció</w:t>
      </w:r>
      <w:r w:rsidR="00DF0017" w:rsidRPr="00DF0017">
        <w:rPr>
          <w:rFonts w:ascii="Arial" w:eastAsia="Arial" w:hAnsi="Arial" w:cs="Arial"/>
          <w:bCs/>
          <w:sz w:val="24"/>
          <w:szCs w:val="24"/>
        </w:rPr>
        <w:t xml:space="preserve"> al actual Diputado Local</w:t>
      </w:r>
      <w:r w:rsidR="00DF0017">
        <w:rPr>
          <w:rFonts w:ascii="Arial" w:eastAsia="Arial" w:hAnsi="Arial" w:cs="Arial"/>
          <w:bCs/>
          <w:sz w:val="24"/>
          <w:szCs w:val="24"/>
        </w:rPr>
        <w:t>, Cuitláhuac Cardona Campos por</w:t>
      </w:r>
      <w:r w:rsidR="00DF0017" w:rsidRPr="00DF0017">
        <w:rPr>
          <w:rFonts w:ascii="Arial" w:eastAsia="Arial" w:hAnsi="Arial" w:cs="Arial"/>
          <w:bCs/>
          <w:sz w:val="24"/>
          <w:szCs w:val="24"/>
        </w:rPr>
        <w:t xml:space="preserve"> </w:t>
      </w:r>
      <w:r>
        <w:rPr>
          <w:rFonts w:ascii="Arial" w:eastAsia="Arial" w:hAnsi="Arial" w:cs="Arial"/>
          <w:bCs/>
          <w:sz w:val="24"/>
          <w:szCs w:val="24"/>
        </w:rPr>
        <w:t>acompañarlo</w:t>
      </w:r>
      <w:r w:rsidR="00DF0017" w:rsidRPr="00DF0017">
        <w:rPr>
          <w:rFonts w:ascii="Arial" w:eastAsia="Arial" w:hAnsi="Arial" w:cs="Arial"/>
          <w:bCs/>
          <w:sz w:val="24"/>
          <w:szCs w:val="24"/>
        </w:rPr>
        <w:t xml:space="preserve"> en el recorriendo por la Colonia Villas de Nuestra Señora de la Asunci</w:t>
      </w:r>
      <w:r w:rsidR="00DF0017">
        <w:rPr>
          <w:rFonts w:ascii="Arial" w:eastAsia="Arial" w:hAnsi="Arial" w:cs="Arial"/>
          <w:bCs/>
          <w:sz w:val="24"/>
          <w:szCs w:val="24"/>
        </w:rPr>
        <w:t xml:space="preserve">ón de esta </w:t>
      </w:r>
      <w:r>
        <w:rPr>
          <w:rFonts w:ascii="Arial" w:eastAsia="Arial" w:hAnsi="Arial" w:cs="Arial"/>
          <w:bCs/>
          <w:sz w:val="24"/>
          <w:szCs w:val="24"/>
        </w:rPr>
        <w:t>C</w:t>
      </w:r>
      <w:r w:rsidR="00DF0017">
        <w:rPr>
          <w:rFonts w:ascii="Arial" w:eastAsia="Arial" w:hAnsi="Arial" w:cs="Arial"/>
          <w:bCs/>
          <w:sz w:val="24"/>
          <w:szCs w:val="24"/>
        </w:rPr>
        <w:t>iudad</w:t>
      </w:r>
      <w:r w:rsidR="00DF0017" w:rsidRPr="00DF0017">
        <w:rPr>
          <w:rFonts w:ascii="Arial" w:eastAsia="Arial" w:hAnsi="Arial" w:cs="Arial"/>
          <w:bCs/>
          <w:sz w:val="24"/>
          <w:szCs w:val="24"/>
        </w:rPr>
        <w:t>.</w:t>
      </w:r>
      <w:r>
        <w:rPr>
          <w:rFonts w:ascii="Arial" w:eastAsia="Arial" w:hAnsi="Arial" w:cs="Arial"/>
          <w:bCs/>
          <w:sz w:val="24"/>
          <w:szCs w:val="24"/>
        </w:rPr>
        <w:t xml:space="preserve"> </w:t>
      </w:r>
    </w:p>
    <w:p w14:paraId="770A9046" w14:textId="21878980" w:rsidR="000A6275" w:rsidRDefault="005E1884" w:rsidP="00734091">
      <w:pPr>
        <w:pStyle w:val="Sinespaciado"/>
        <w:spacing w:line="360" w:lineRule="auto"/>
        <w:jc w:val="both"/>
        <w:rPr>
          <w:rFonts w:ascii="Arial" w:eastAsia="Arial" w:hAnsi="Arial" w:cs="Arial"/>
          <w:bCs/>
          <w:sz w:val="24"/>
          <w:szCs w:val="24"/>
        </w:rPr>
      </w:pPr>
      <w:r>
        <w:rPr>
          <w:rFonts w:ascii="Arial" w:eastAsia="Arial" w:hAnsi="Arial" w:cs="Arial"/>
          <w:bCs/>
          <w:sz w:val="24"/>
          <w:szCs w:val="24"/>
        </w:rPr>
        <w:lastRenderedPageBreak/>
        <w:t>Finalmente</w:t>
      </w:r>
      <w:r w:rsidR="00734091">
        <w:rPr>
          <w:rFonts w:ascii="Arial" w:eastAsia="Arial" w:hAnsi="Arial" w:cs="Arial"/>
          <w:bCs/>
          <w:sz w:val="24"/>
          <w:szCs w:val="24"/>
        </w:rPr>
        <w:t>,</w:t>
      </w:r>
      <w:r>
        <w:rPr>
          <w:rFonts w:ascii="Arial" w:eastAsia="Arial" w:hAnsi="Arial" w:cs="Arial"/>
          <w:bCs/>
          <w:sz w:val="24"/>
          <w:szCs w:val="24"/>
        </w:rPr>
        <w:t xml:space="preserve"> el PAN manifiesta que los acompañantes del candidato denunciado </w:t>
      </w:r>
      <w:r w:rsidR="00734091">
        <w:rPr>
          <w:rFonts w:ascii="Arial" w:eastAsia="Arial" w:hAnsi="Arial" w:cs="Arial"/>
          <w:bCs/>
          <w:sz w:val="24"/>
          <w:szCs w:val="24"/>
        </w:rPr>
        <w:t xml:space="preserve">llevan consigo </w:t>
      </w:r>
      <w:r>
        <w:rPr>
          <w:rFonts w:ascii="Arial" w:eastAsia="Arial" w:hAnsi="Arial" w:cs="Arial"/>
          <w:bCs/>
          <w:sz w:val="24"/>
          <w:szCs w:val="24"/>
        </w:rPr>
        <w:t>un periódico llamado “Regeneración”</w:t>
      </w:r>
      <w:r w:rsidR="00B46314">
        <w:rPr>
          <w:rFonts w:ascii="Arial" w:eastAsia="Arial" w:hAnsi="Arial" w:cs="Arial"/>
          <w:bCs/>
          <w:sz w:val="24"/>
          <w:szCs w:val="24"/>
        </w:rPr>
        <w:t>.</w:t>
      </w:r>
      <w:r w:rsidR="000A6275">
        <w:rPr>
          <w:rFonts w:ascii="Arial" w:eastAsia="Arial" w:hAnsi="Arial" w:cs="Arial"/>
          <w:bCs/>
          <w:sz w:val="24"/>
          <w:szCs w:val="24"/>
        </w:rPr>
        <w:t xml:space="preserve"> En tal publicación se señaló el mensaje siguiente: </w:t>
      </w:r>
    </w:p>
    <w:p w14:paraId="1854CE47" w14:textId="77777777" w:rsidR="002B75C6" w:rsidRPr="002B75C6" w:rsidRDefault="002B75C6" w:rsidP="002B75C6">
      <w:pPr>
        <w:pStyle w:val="Sinespaciado"/>
        <w:rPr>
          <w:rFonts w:eastAsia="Arial"/>
        </w:rPr>
      </w:pPr>
    </w:p>
    <w:p w14:paraId="62DB8587" w14:textId="10CE6BC1" w:rsidR="00E837EF" w:rsidRPr="002B75C6" w:rsidRDefault="002B75C6" w:rsidP="002B75C6">
      <w:pPr>
        <w:pStyle w:val="Sinespaciado"/>
        <w:spacing w:line="276" w:lineRule="auto"/>
        <w:ind w:left="567" w:right="616"/>
        <w:jc w:val="both"/>
        <w:rPr>
          <w:rFonts w:ascii="Arial" w:eastAsia="Arial" w:hAnsi="Arial" w:cs="Arial"/>
          <w:i/>
          <w:iCs/>
          <w:sz w:val="22"/>
          <w:szCs w:val="22"/>
        </w:rPr>
      </w:pPr>
      <w:r>
        <w:rPr>
          <w:rFonts w:ascii="Arial" w:eastAsia="Arial" w:hAnsi="Arial" w:cs="Arial"/>
          <w:i/>
          <w:iCs/>
          <w:sz w:val="22"/>
          <w:szCs w:val="22"/>
        </w:rPr>
        <w:t>“</w:t>
      </w:r>
      <w:r w:rsidR="00E837EF" w:rsidRPr="002B75C6">
        <w:rPr>
          <w:rFonts w:ascii="Arial" w:eastAsia="Arial" w:hAnsi="Arial" w:cs="Arial"/>
          <w:i/>
          <w:iCs/>
          <w:sz w:val="22"/>
          <w:szCs w:val="22"/>
        </w:rPr>
        <w:t xml:space="preserve">Agradezco la compañía del diputado Cuitláhuac Cardona en el recorrido por Villas de Nuestra Señora de la Asunción. </w:t>
      </w:r>
    </w:p>
    <w:p w14:paraId="7BB422B8" w14:textId="77777777" w:rsidR="002B75C6" w:rsidRDefault="00E837EF" w:rsidP="002B75C6">
      <w:pPr>
        <w:pStyle w:val="Sinespaciado"/>
        <w:spacing w:line="276" w:lineRule="auto"/>
        <w:ind w:left="567" w:right="616"/>
        <w:jc w:val="both"/>
        <w:rPr>
          <w:rFonts w:ascii="Arial" w:eastAsia="Arial" w:hAnsi="Arial" w:cs="Arial"/>
          <w:i/>
          <w:iCs/>
          <w:sz w:val="22"/>
          <w:szCs w:val="22"/>
        </w:rPr>
      </w:pPr>
      <w:r w:rsidRPr="002B75C6">
        <w:rPr>
          <w:rFonts w:ascii="Arial" w:eastAsia="Arial" w:hAnsi="Arial" w:cs="Arial"/>
          <w:i/>
          <w:iCs/>
          <w:sz w:val="22"/>
          <w:szCs w:val="22"/>
        </w:rPr>
        <w:t>Está claro... el PAN ya se va del distrito V y de todo el Estado de Aguascalientes.</w:t>
      </w:r>
    </w:p>
    <w:p w14:paraId="1A9E8787" w14:textId="45A4F2B4" w:rsidR="00E837EF" w:rsidRPr="002B75C6" w:rsidRDefault="002B75C6" w:rsidP="002B75C6">
      <w:pPr>
        <w:pStyle w:val="Sinespaciado"/>
        <w:spacing w:line="276" w:lineRule="auto"/>
        <w:ind w:left="567" w:right="616"/>
        <w:jc w:val="both"/>
        <w:rPr>
          <w:rFonts w:ascii="Arial" w:eastAsia="Arial" w:hAnsi="Arial" w:cs="Arial"/>
          <w:i/>
          <w:iCs/>
          <w:sz w:val="22"/>
          <w:szCs w:val="22"/>
        </w:rPr>
      </w:pPr>
      <w:r>
        <w:rPr>
          <w:rFonts w:ascii="Arial" w:eastAsia="Arial" w:hAnsi="Arial" w:cs="Arial"/>
          <w:i/>
          <w:iCs/>
          <w:sz w:val="22"/>
          <w:szCs w:val="22"/>
        </w:rPr>
        <w:t>#JuntosHaremosHistoria”</w:t>
      </w:r>
    </w:p>
    <w:p w14:paraId="3E1C6856" w14:textId="77777777" w:rsidR="00E837EF" w:rsidRPr="002B75C6" w:rsidRDefault="00E837EF" w:rsidP="002B75C6">
      <w:pPr>
        <w:pStyle w:val="Sinespaciado"/>
        <w:rPr>
          <w:rFonts w:eastAsia="Arial"/>
        </w:rPr>
      </w:pPr>
    </w:p>
    <w:p w14:paraId="4E2DDF84" w14:textId="07DCA303" w:rsidR="002B75C6" w:rsidRPr="002B75C6" w:rsidRDefault="00F57741" w:rsidP="002B75C6">
      <w:pPr>
        <w:pStyle w:val="Prrafodelista"/>
        <w:numPr>
          <w:ilvl w:val="0"/>
          <w:numId w:val="25"/>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7AFA396B" w14:textId="77777777" w:rsidR="002B75C6" w:rsidRDefault="002B75C6" w:rsidP="002B75C6">
      <w:pPr>
        <w:pStyle w:val="Sinespaciado"/>
      </w:pPr>
    </w:p>
    <w:p w14:paraId="10F7D94A" w14:textId="3A7B2FC5" w:rsidR="0089485E" w:rsidRDefault="0089485E" w:rsidP="0089485E">
      <w:pPr>
        <w:pStyle w:val="Sinespaciado"/>
        <w:spacing w:line="360" w:lineRule="auto"/>
        <w:jc w:val="both"/>
        <w:rPr>
          <w:rFonts w:ascii="Arial" w:hAnsi="Arial" w:cs="Arial"/>
          <w:sz w:val="24"/>
          <w:szCs w:val="24"/>
        </w:rPr>
      </w:pPr>
      <w:r w:rsidRPr="0089485E">
        <w:rPr>
          <w:rFonts w:ascii="Arial" w:hAnsi="Arial" w:cs="Arial"/>
          <w:sz w:val="24"/>
          <w:szCs w:val="24"/>
        </w:rPr>
        <w:t xml:space="preserve">Este Tribunal estima que en el caso </w:t>
      </w:r>
      <w:r w:rsidRPr="0089485E">
        <w:rPr>
          <w:rFonts w:ascii="Arial" w:hAnsi="Arial" w:cs="Arial"/>
          <w:b/>
          <w:bCs/>
          <w:sz w:val="24"/>
          <w:szCs w:val="24"/>
        </w:rPr>
        <w:t>no es posible acreditar</w:t>
      </w:r>
      <w:r w:rsidRPr="0089485E">
        <w:rPr>
          <w:rFonts w:ascii="Arial" w:hAnsi="Arial" w:cs="Arial"/>
          <w:sz w:val="24"/>
          <w:szCs w:val="24"/>
        </w:rPr>
        <w:t xml:space="preserve"> la infracción de </w:t>
      </w:r>
      <w:r w:rsidRPr="0089485E">
        <w:rPr>
          <w:rFonts w:ascii="Arial" w:hAnsi="Arial" w:cs="Arial"/>
          <w:b/>
          <w:bCs/>
          <w:sz w:val="24"/>
          <w:szCs w:val="24"/>
        </w:rPr>
        <w:t>actos anticipados de campaña</w:t>
      </w:r>
      <w:r w:rsidRPr="0089485E">
        <w:rPr>
          <w:rFonts w:ascii="Arial" w:hAnsi="Arial" w:cs="Arial"/>
          <w:sz w:val="24"/>
          <w:szCs w:val="24"/>
        </w:rPr>
        <w:t xml:space="preserve">, porque si bien se actualizan los elementos personal y temporal, en atención a que se trata de un candidato que en la publicación de Twitter fungía como precandidato y, en el video de Facebook, ya tenía la calidad de candidato y, a su vez, tales publicaciones fueron </w:t>
      </w:r>
      <w:r w:rsidR="00670A9D">
        <w:rPr>
          <w:rFonts w:ascii="Arial" w:hAnsi="Arial" w:cs="Arial"/>
          <w:sz w:val="24"/>
          <w:szCs w:val="24"/>
        </w:rPr>
        <w:t>difundidas</w:t>
      </w:r>
      <w:r w:rsidRPr="0089485E">
        <w:rPr>
          <w:rFonts w:ascii="Arial" w:hAnsi="Arial" w:cs="Arial"/>
          <w:sz w:val="24"/>
          <w:szCs w:val="24"/>
        </w:rPr>
        <w:t xml:space="preserve"> el </w:t>
      </w:r>
      <w:r w:rsidR="00670A9D">
        <w:rPr>
          <w:rFonts w:ascii="Arial" w:hAnsi="Arial" w:cs="Arial"/>
          <w:sz w:val="24"/>
          <w:szCs w:val="24"/>
        </w:rPr>
        <w:t>7 y 12 de abril</w:t>
      </w:r>
      <w:r w:rsidRPr="0089485E">
        <w:rPr>
          <w:rFonts w:ascii="Arial" w:hAnsi="Arial" w:cs="Arial"/>
          <w:sz w:val="24"/>
          <w:szCs w:val="24"/>
        </w:rPr>
        <w:t xml:space="preserve">, respectivamente (previo al inicio de las campañas electorales). </w:t>
      </w:r>
    </w:p>
    <w:p w14:paraId="7D0BF28F" w14:textId="77777777" w:rsidR="0089485E" w:rsidRPr="0089485E" w:rsidRDefault="0089485E" w:rsidP="0089485E">
      <w:pPr>
        <w:pStyle w:val="Sinespaciado"/>
      </w:pPr>
    </w:p>
    <w:p w14:paraId="16BFA22B" w14:textId="323E1EED" w:rsidR="002B75C6" w:rsidRDefault="0089485E" w:rsidP="0089485E">
      <w:pPr>
        <w:pStyle w:val="Sinespaciado"/>
        <w:spacing w:line="360" w:lineRule="auto"/>
        <w:jc w:val="both"/>
        <w:rPr>
          <w:rFonts w:ascii="Arial" w:hAnsi="Arial" w:cs="Arial"/>
          <w:sz w:val="24"/>
          <w:szCs w:val="24"/>
        </w:rPr>
      </w:pPr>
      <w:r w:rsidRPr="0089485E">
        <w:rPr>
          <w:rFonts w:ascii="Arial" w:hAnsi="Arial" w:cs="Arial"/>
          <w:sz w:val="24"/>
          <w:szCs w:val="24"/>
        </w:rPr>
        <w:t xml:space="preserve">Lo cierto es que de un análisis individual y contextual de las expresiones originadas del video y de la publicación cuestionada, </w:t>
      </w:r>
      <w:r w:rsidRPr="0089485E">
        <w:rPr>
          <w:rFonts w:ascii="Arial" w:hAnsi="Arial" w:cs="Arial"/>
          <w:b/>
          <w:bCs/>
          <w:sz w:val="24"/>
          <w:szCs w:val="24"/>
        </w:rPr>
        <w:t>no se advierte</w:t>
      </w:r>
      <w:r w:rsidRPr="0089485E">
        <w:rPr>
          <w:rFonts w:ascii="Arial" w:hAnsi="Arial" w:cs="Arial"/>
          <w:sz w:val="24"/>
          <w:szCs w:val="24"/>
        </w:rPr>
        <w:t xml:space="preserve"> </w:t>
      </w:r>
      <w:r w:rsidRPr="0089485E">
        <w:rPr>
          <w:rFonts w:ascii="Arial" w:hAnsi="Arial" w:cs="Arial"/>
          <w:b/>
          <w:bCs/>
          <w:sz w:val="24"/>
          <w:szCs w:val="24"/>
        </w:rPr>
        <w:t>que acrediten el elemento subjetivo</w:t>
      </w:r>
      <w:r w:rsidRPr="0089485E">
        <w:rPr>
          <w:rFonts w:ascii="Arial" w:hAnsi="Arial" w:cs="Arial"/>
          <w:sz w:val="24"/>
          <w:szCs w:val="24"/>
        </w:rPr>
        <w:t xml:space="preserve"> ni sus variantes para actualizarlo, es decir, que no se demostró la actualización de algún equivalente funcional.</w:t>
      </w:r>
    </w:p>
    <w:p w14:paraId="143547C3" w14:textId="77777777" w:rsidR="0089485E" w:rsidRPr="006046D1" w:rsidRDefault="0089485E" w:rsidP="0089485E">
      <w:pPr>
        <w:pStyle w:val="Sinespaciado"/>
        <w:rPr>
          <w:rFonts w:eastAsia="Arial"/>
        </w:rPr>
      </w:pPr>
    </w:p>
    <w:p w14:paraId="50BD047E" w14:textId="67ABDA14" w:rsidR="002B75C6" w:rsidRDefault="002B75C6" w:rsidP="002B75C6">
      <w:pPr>
        <w:tabs>
          <w:tab w:val="left" w:pos="5461"/>
        </w:tabs>
        <w:spacing w:line="360" w:lineRule="auto"/>
        <w:jc w:val="both"/>
        <w:rPr>
          <w:rFonts w:ascii="Arial" w:eastAsia="Arial" w:hAnsi="Arial" w:cs="Arial"/>
          <w:bCs/>
          <w:sz w:val="24"/>
          <w:szCs w:val="24"/>
        </w:rPr>
      </w:pPr>
      <w:r w:rsidRPr="006046D1">
        <w:rPr>
          <w:rFonts w:ascii="Arial" w:eastAsia="Arial" w:hAnsi="Arial" w:cs="Arial"/>
          <w:bCs/>
          <w:sz w:val="24"/>
          <w:szCs w:val="24"/>
        </w:rPr>
        <w:t xml:space="preserve">Lo anterior surge a partir de las características del contexto en el cual surgieron las publicaciones, ya que se trataron, en esencia, de propaganda política surgida dentro del debate político que, a su vez, se encuentra permitida durante la etapa de </w:t>
      </w:r>
      <w:proofErr w:type="spellStart"/>
      <w:r w:rsidRPr="006046D1">
        <w:rPr>
          <w:rFonts w:ascii="Arial" w:eastAsia="Arial" w:hAnsi="Arial" w:cs="Arial"/>
          <w:bCs/>
          <w:sz w:val="24"/>
          <w:szCs w:val="24"/>
        </w:rPr>
        <w:t>intercampaña</w:t>
      </w:r>
      <w:proofErr w:type="spellEnd"/>
      <w:r w:rsidRPr="006046D1">
        <w:rPr>
          <w:rFonts w:ascii="Arial" w:eastAsia="Arial" w:hAnsi="Arial" w:cs="Arial"/>
          <w:bCs/>
          <w:sz w:val="24"/>
          <w:szCs w:val="24"/>
        </w:rPr>
        <w:t xml:space="preserve">, ya que tratan de demostrar, por una parte, el apoyo interno partidista y, por otra, se advierten cuestionamientos genéricos en contra del instituto político denunciante. </w:t>
      </w:r>
    </w:p>
    <w:p w14:paraId="7E622A70" w14:textId="77777777" w:rsidR="002B75C6" w:rsidRPr="0089485E" w:rsidRDefault="002B75C6" w:rsidP="0089485E">
      <w:pPr>
        <w:pStyle w:val="Sinespaciado"/>
        <w:rPr>
          <w:rFonts w:eastAsia="Arial"/>
        </w:rPr>
      </w:pPr>
    </w:p>
    <w:p w14:paraId="170314A2" w14:textId="77777777" w:rsidR="002B75C6" w:rsidRDefault="002B75C6" w:rsidP="002B75C6">
      <w:pPr>
        <w:tabs>
          <w:tab w:val="left" w:pos="5461"/>
        </w:tabs>
        <w:spacing w:line="360" w:lineRule="auto"/>
        <w:jc w:val="both"/>
        <w:rPr>
          <w:rFonts w:ascii="Arial" w:eastAsia="Arial" w:hAnsi="Arial" w:cs="Arial"/>
          <w:bCs/>
          <w:sz w:val="24"/>
          <w:szCs w:val="24"/>
        </w:rPr>
      </w:pPr>
      <w:r>
        <w:rPr>
          <w:rFonts w:ascii="Arial" w:eastAsia="Arial" w:hAnsi="Arial" w:cs="Arial"/>
          <w:bCs/>
          <w:sz w:val="24"/>
          <w:szCs w:val="24"/>
        </w:rPr>
        <w:t>Contrario a ello, el PAN refiere en su escrito que las siguientes expresiones constituyeron actos anticipados de campaña:</w:t>
      </w:r>
    </w:p>
    <w:p w14:paraId="6C3B4DC3" w14:textId="77777777" w:rsidR="002B75C6" w:rsidRPr="006046D1" w:rsidRDefault="002B75C6" w:rsidP="002B75C6">
      <w:pPr>
        <w:pStyle w:val="Sinespaciado"/>
        <w:rPr>
          <w:rFonts w:eastAsia="Arial"/>
        </w:rPr>
      </w:pPr>
    </w:p>
    <w:p w14:paraId="3A23138C" w14:textId="77777777" w:rsidR="002B75C6" w:rsidRPr="006046D1" w:rsidRDefault="002B75C6" w:rsidP="002B75C6">
      <w:pPr>
        <w:pStyle w:val="Sinespaciado"/>
        <w:spacing w:line="276" w:lineRule="auto"/>
        <w:ind w:left="284" w:right="333"/>
        <w:jc w:val="both"/>
        <w:rPr>
          <w:rFonts w:ascii="Arial" w:eastAsia="Arial" w:hAnsi="Arial" w:cs="Arial"/>
          <w:i/>
          <w:iCs/>
          <w:sz w:val="22"/>
          <w:szCs w:val="22"/>
        </w:rPr>
      </w:pPr>
      <w:r w:rsidRPr="006046D1">
        <w:rPr>
          <w:rFonts w:ascii="Arial" w:eastAsia="Arial" w:hAnsi="Arial" w:cs="Arial"/>
          <w:i/>
          <w:iCs/>
          <w:sz w:val="22"/>
          <w:szCs w:val="22"/>
        </w:rPr>
        <w:t xml:space="preserve">“En Morena no nos podemos dar el lujo de perder el tiempo en </w:t>
      </w:r>
      <w:proofErr w:type="spellStart"/>
      <w:r w:rsidRPr="006046D1">
        <w:rPr>
          <w:rFonts w:ascii="Arial" w:eastAsia="Arial" w:hAnsi="Arial" w:cs="Arial"/>
          <w:i/>
          <w:iCs/>
          <w:sz w:val="22"/>
          <w:szCs w:val="22"/>
        </w:rPr>
        <w:t>fake</w:t>
      </w:r>
      <w:proofErr w:type="spellEnd"/>
      <w:r w:rsidRPr="006046D1">
        <w:rPr>
          <w:rFonts w:ascii="Arial" w:eastAsia="Arial" w:hAnsi="Arial" w:cs="Arial"/>
          <w:i/>
          <w:iCs/>
          <w:sz w:val="22"/>
          <w:szCs w:val="22"/>
        </w:rPr>
        <w:t xml:space="preserve"> </w:t>
      </w:r>
      <w:proofErr w:type="spellStart"/>
      <w:r w:rsidRPr="006046D1">
        <w:rPr>
          <w:rFonts w:ascii="Arial" w:eastAsia="Arial" w:hAnsi="Arial" w:cs="Arial"/>
          <w:i/>
          <w:iCs/>
          <w:sz w:val="22"/>
          <w:szCs w:val="22"/>
        </w:rPr>
        <w:t>news</w:t>
      </w:r>
      <w:proofErr w:type="spellEnd"/>
      <w:r w:rsidRPr="006046D1">
        <w:rPr>
          <w:rFonts w:ascii="Arial" w:eastAsia="Arial" w:hAnsi="Arial" w:cs="Arial"/>
          <w:i/>
          <w:iCs/>
          <w:sz w:val="22"/>
          <w:szCs w:val="22"/>
        </w:rPr>
        <w:t xml:space="preserve"> y problemas internos. ¡Sigamos organizando al pueblo! y Agradezco la compañía del diputado Cuitláhuac Cardona en el recorrido por Villas de Nuestra Señora de la Asunción. </w:t>
      </w:r>
    </w:p>
    <w:p w14:paraId="6EB1B64D" w14:textId="77777777" w:rsidR="002B75C6" w:rsidRPr="006046D1" w:rsidRDefault="002B75C6" w:rsidP="002B75C6">
      <w:pPr>
        <w:pStyle w:val="Sinespaciado"/>
        <w:spacing w:line="276" w:lineRule="auto"/>
        <w:ind w:left="284" w:right="333"/>
        <w:jc w:val="both"/>
        <w:rPr>
          <w:rFonts w:ascii="Arial" w:eastAsia="Arial" w:hAnsi="Arial" w:cs="Arial"/>
          <w:i/>
          <w:iCs/>
          <w:sz w:val="22"/>
          <w:szCs w:val="22"/>
        </w:rPr>
      </w:pPr>
      <w:r w:rsidRPr="006046D1">
        <w:rPr>
          <w:rFonts w:ascii="Arial" w:eastAsia="Arial" w:hAnsi="Arial" w:cs="Arial"/>
          <w:i/>
          <w:iCs/>
          <w:sz w:val="22"/>
          <w:szCs w:val="22"/>
        </w:rPr>
        <w:t>Está claro... el PAN ya se va del distrito V y de todo el Estado de Aguascalientes.</w:t>
      </w:r>
    </w:p>
    <w:p w14:paraId="32AB9D03" w14:textId="77777777" w:rsidR="002B75C6" w:rsidRPr="006046D1" w:rsidRDefault="002B75C6" w:rsidP="002B75C6">
      <w:pPr>
        <w:pStyle w:val="Sinespaciado"/>
        <w:spacing w:line="276" w:lineRule="auto"/>
        <w:ind w:left="284" w:right="333"/>
        <w:jc w:val="both"/>
        <w:rPr>
          <w:rFonts w:ascii="Arial" w:eastAsia="Arial" w:hAnsi="Arial" w:cs="Arial"/>
          <w:i/>
          <w:iCs/>
          <w:sz w:val="22"/>
          <w:szCs w:val="22"/>
        </w:rPr>
      </w:pPr>
      <w:r w:rsidRPr="006046D1">
        <w:rPr>
          <w:rFonts w:ascii="Arial" w:eastAsia="Arial" w:hAnsi="Arial" w:cs="Arial"/>
          <w:sz w:val="22"/>
          <w:szCs w:val="22"/>
        </w:rPr>
        <w:t>#JuntosHaremosHistoria”</w:t>
      </w:r>
    </w:p>
    <w:p w14:paraId="7CB34B6F" w14:textId="77777777" w:rsidR="002B75C6" w:rsidRPr="006046D1" w:rsidRDefault="002B75C6" w:rsidP="002B75C6">
      <w:pPr>
        <w:pStyle w:val="Sinespaciado"/>
        <w:rPr>
          <w:rFonts w:eastAsia="Arial"/>
        </w:rPr>
      </w:pPr>
    </w:p>
    <w:p w14:paraId="0561EF3E" w14:textId="77777777" w:rsidR="002B75C6" w:rsidRPr="006046D1" w:rsidRDefault="002B75C6" w:rsidP="002B75C6">
      <w:pPr>
        <w:spacing w:line="360" w:lineRule="auto"/>
        <w:jc w:val="both"/>
        <w:rPr>
          <w:rFonts w:ascii="Arial" w:hAnsi="Arial" w:cs="Arial"/>
          <w:sz w:val="24"/>
          <w:szCs w:val="24"/>
        </w:rPr>
      </w:pPr>
      <w:r w:rsidRPr="006046D1">
        <w:rPr>
          <w:rFonts w:ascii="Arial" w:eastAsia="Arial" w:hAnsi="Arial" w:cs="Arial"/>
          <w:bCs/>
          <w:sz w:val="24"/>
          <w:szCs w:val="24"/>
        </w:rPr>
        <w:t xml:space="preserve">Sin embargo, como se adelantó, este órgano jurisdiccional considera </w:t>
      </w:r>
      <w:proofErr w:type="gramStart"/>
      <w:r w:rsidRPr="006046D1">
        <w:rPr>
          <w:rFonts w:ascii="Arial" w:eastAsia="Arial" w:hAnsi="Arial" w:cs="Arial"/>
          <w:bCs/>
          <w:sz w:val="24"/>
          <w:szCs w:val="24"/>
        </w:rPr>
        <w:t>que</w:t>
      </w:r>
      <w:proofErr w:type="gramEnd"/>
      <w:r w:rsidRPr="006046D1">
        <w:rPr>
          <w:rFonts w:ascii="Arial" w:eastAsia="Arial" w:hAnsi="Arial" w:cs="Arial"/>
          <w:bCs/>
          <w:sz w:val="24"/>
          <w:szCs w:val="24"/>
        </w:rPr>
        <w:t xml:space="preserve"> de los mensajes cuestionados</w:t>
      </w:r>
      <w:r w:rsidRPr="006046D1">
        <w:rPr>
          <w:rFonts w:ascii="Arial" w:hAnsi="Arial" w:cs="Arial"/>
          <w:sz w:val="24"/>
          <w:szCs w:val="24"/>
        </w:rPr>
        <w:t xml:space="preserve">, </w:t>
      </w:r>
      <w:r w:rsidRPr="006046D1">
        <w:rPr>
          <w:rFonts w:ascii="Arial" w:hAnsi="Arial" w:cs="Arial"/>
          <w:b/>
          <w:bCs/>
          <w:sz w:val="24"/>
          <w:szCs w:val="24"/>
        </w:rPr>
        <w:t>no se advierte alguna solicitud</w:t>
      </w:r>
      <w:r w:rsidRPr="006046D1">
        <w:rPr>
          <w:rFonts w:ascii="Arial" w:hAnsi="Arial" w:cs="Arial"/>
          <w:sz w:val="24"/>
          <w:szCs w:val="24"/>
        </w:rPr>
        <w:t xml:space="preserve"> a la ciudadanía con el propósito de que </w:t>
      </w:r>
      <w:r w:rsidRPr="006046D1">
        <w:rPr>
          <w:rFonts w:ascii="Arial" w:hAnsi="Arial" w:cs="Arial"/>
          <w:b/>
          <w:bCs/>
          <w:sz w:val="24"/>
          <w:szCs w:val="24"/>
        </w:rPr>
        <w:t>vote a favor o en contra de alguna fuerza política</w:t>
      </w:r>
      <w:r w:rsidRPr="006046D1">
        <w:rPr>
          <w:rFonts w:ascii="Arial" w:hAnsi="Arial" w:cs="Arial"/>
          <w:sz w:val="24"/>
          <w:szCs w:val="24"/>
        </w:rPr>
        <w:t xml:space="preserve"> o </w:t>
      </w:r>
      <w:r w:rsidRPr="006046D1">
        <w:rPr>
          <w:rFonts w:ascii="Arial" w:hAnsi="Arial" w:cs="Arial"/>
          <w:b/>
          <w:bCs/>
          <w:sz w:val="24"/>
          <w:szCs w:val="24"/>
        </w:rPr>
        <w:t xml:space="preserve">candidatura </w:t>
      </w:r>
      <w:r w:rsidRPr="006046D1">
        <w:rPr>
          <w:rFonts w:ascii="Arial" w:hAnsi="Arial" w:cs="Arial"/>
          <w:sz w:val="24"/>
          <w:szCs w:val="24"/>
        </w:rPr>
        <w:t xml:space="preserve">en particular, sino que básicamente las expresiones comunicar una </w:t>
      </w:r>
      <w:r w:rsidRPr="0089485E">
        <w:rPr>
          <w:rFonts w:ascii="Arial" w:hAnsi="Arial" w:cs="Arial"/>
          <w:b/>
          <w:bCs/>
          <w:sz w:val="24"/>
          <w:szCs w:val="24"/>
        </w:rPr>
        <w:t>postura crítica hacia otro partido político.</w:t>
      </w:r>
      <w:r w:rsidRPr="006046D1">
        <w:rPr>
          <w:rFonts w:ascii="Arial" w:hAnsi="Arial" w:cs="Arial"/>
          <w:sz w:val="24"/>
          <w:szCs w:val="24"/>
        </w:rPr>
        <w:t xml:space="preserve"> </w:t>
      </w:r>
    </w:p>
    <w:p w14:paraId="1923D233" w14:textId="77777777" w:rsidR="002B75C6" w:rsidRPr="0089485E" w:rsidRDefault="002B75C6" w:rsidP="0089485E">
      <w:pPr>
        <w:pStyle w:val="Sinespaciado"/>
      </w:pPr>
    </w:p>
    <w:p w14:paraId="0E43BC9B" w14:textId="1BCE25B8" w:rsidR="002B75C6" w:rsidRPr="006046D1" w:rsidRDefault="002B75C6" w:rsidP="002B75C6">
      <w:pPr>
        <w:spacing w:line="360" w:lineRule="auto"/>
        <w:jc w:val="both"/>
        <w:rPr>
          <w:rFonts w:ascii="Arial" w:hAnsi="Arial" w:cs="Arial"/>
          <w:sz w:val="24"/>
          <w:szCs w:val="24"/>
        </w:rPr>
      </w:pPr>
      <w:r w:rsidRPr="006046D1">
        <w:rPr>
          <w:rFonts w:ascii="Arial" w:hAnsi="Arial" w:cs="Arial"/>
          <w:sz w:val="24"/>
          <w:szCs w:val="24"/>
        </w:rPr>
        <w:lastRenderedPageBreak/>
        <w:t xml:space="preserve">Esto es así, porque de la primera expresión se advierte que se trata de un mensaje dirigido en forma de </w:t>
      </w:r>
      <w:r w:rsidRPr="00DE709D">
        <w:rPr>
          <w:rFonts w:ascii="Arial" w:hAnsi="Arial" w:cs="Arial"/>
          <w:sz w:val="24"/>
          <w:szCs w:val="24"/>
        </w:rPr>
        <w:t>crítica</w:t>
      </w:r>
      <w:r w:rsidRPr="006046D1">
        <w:rPr>
          <w:rFonts w:ascii="Arial" w:hAnsi="Arial" w:cs="Arial"/>
          <w:sz w:val="24"/>
          <w:szCs w:val="24"/>
        </w:rPr>
        <w:t>, sin identificar alguna fuerza política o candidatura en específico. Por otra parte, la segunda expresión versa sobre un agradecimiento de apoyo interno y, a su vez, se cuestiona al PAN, en contraste a la representación que actualmente tiene en cierta demarcación territorial</w:t>
      </w:r>
      <w:r w:rsidR="002B1C72">
        <w:rPr>
          <w:rFonts w:ascii="Arial" w:hAnsi="Arial" w:cs="Arial"/>
          <w:sz w:val="24"/>
          <w:szCs w:val="24"/>
        </w:rPr>
        <w:t>, sin que ello demuestre un posicionamiento anticipado, dada la generalidad de la expresión.</w:t>
      </w:r>
    </w:p>
    <w:p w14:paraId="57A74420" w14:textId="77777777" w:rsidR="002B75C6" w:rsidRPr="006046D1" w:rsidRDefault="002B75C6" w:rsidP="002B75C6">
      <w:pPr>
        <w:pStyle w:val="Sinespaciado"/>
      </w:pPr>
    </w:p>
    <w:p w14:paraId="46ED53D8" w14:textId="77777777" w:rsidR="002B75C6" w:rsidRPr="00E8222D" w:rsidRDefault="002B75C6" w:rsidP="002B75C6">
      <w:pPr>
        <w:pStyle w:val="Sinespaciado"/>
        <w:spacing w:line="360" w:lineRule="auto"/>
        <w:jc w:val="both"/>
        <w:rPr>
          <w:rFonts w:ascii="Arial" w:eastAsia="Arial" w:hAnsi="Arial" w:cs="Arial"/>
          <w:i/>
          <w:iCs/>
        </w:rPr>
      </w:pPr>
      <w:r>
        <w:rPr>
          <w:rFonts w:ascii="Arial" w:hAnsi="Arial" w:cs="Arial"/>
          <w:sz w:val="24"/>
          <w:szCs w:val="24"/>
        </w:rPr>
        <w:t xml:space="preserve">Cabe precisar que en el segundo mensaje cuestionado se identifica el siguiente Hashtag: </w:t>
      </w:r>
      <w:r>
        <w:rPr>
          <w:rFonts w:ascii="Arial" w:eastAsia="Arial" w:hAnsi="Arial" w:cs="Arial"/>
          <w:sz w:val="24"/>
          <w:szCs w:val="24"/>
        </w:rPr>
        <w:t>#</w:t>
      </w:r>
      <w:r w:rsidRPr="002B5A6F">
        <w:rPr>
          <w:rFonts w:ascii="Arial" w:eastAsia="Arial" w:hAnsi="Arial" w:cs="Arial"/>
          <w:sz w:val="24"/>
          <w:szCs w:val="24"/>
        </w:rPr>
        <w:t>JuntosHaremosHistoria</w:t>
      </w:r>
      <w:r>
        <w:rPr>
          <w:rFonts w:ascii="Arial" w:eastAsia="Arial" w:hAnsi="Arial" w:cs="Arial"/>
          <w:sz w:val="24"/>
          <w:szCs w:val="24"/>
        </w:rPr>
        <w:t xml:space="preserve">, el cual es un elemento distintivo del partido político MORENA. Sin embargo, el hecho de que el denunciante no demuestre una relación del uso de tal elemento en la propaganda electoral del denunciado durante el periodo de campaña, implica que no sea posible advertir la posible existencia de un equivalente funcional, al evidenciar el uso anticipado de un elemento.   </w:t>
      </w:r>
    </w:p>
    <w:p w14:paraId="19B6659B" w14:textId="77777777" w:rsidR="002B75C6" w:rsidRPr="006046D1" w:rsidRDefault="002B75C6" w:rsidP="002B75C6">
      <w:pPr>
        <w:pStyle w:val="Sinespaciado"/>
      </w:pPr>
    </w:p>
    <w:p w14:paraId="0564A083" w14:textId="77777777" w:rsidR="002B75C6" w:rsidRPr="006046D1" w:rsidRDefault="002B75C6" w:rsidP="002B75C6">
      <w:pPr>
        <w:spacing w:line="360" w:lineRule="auto"/>
        <w:jc w:val="both"/>
        <w:rPr>
          <w:rFonts w:ascii="Arial" w:hAnsi="Arial" w:cs="Arial"/>
          <w:sz w:val="24"/>
          <w:szCs w:val="24"/>
        </w:rPr>
      </w:pPr>
      <w:r w:rsidRPr="006046D1">
        <w:rPr>
          <w:rFonts w:ascii="Arial" w:hAnsi="Arial" w:cs="Arial"/>
          <w:sz w:val="24"/>
          <w:szCs w:val="24"/>
        </w:rPr>
        <w:t xml:space="preserve">Por tanto, lo mensajes cuestionados se encuentran amparados dentro del contexto del debate político, con base en </w:t>
      </w:r>
      <w:r w:rsidRPr="002B1C72">
        <w:rPr>
          <w:rFonts w:ascii="Arial" w:hAnsi="Arial" w:cs="Arial"/>
          <w:b/>
          <w:bCs/>
          <w:sz w:val="24"/>
          <w:szCs w:val="24"/>
        </w:rPr>
        <w:t>expresiones genéricas</w:t>
      </w:r>
      <w:r w:rsidRPr="006046D1">
        <w:rPr>
          <w:rFonts w:ascii="Arial" w:hAnsi="Arial" w:cs="Arial"/>
          <w:sz w:val="24"/>
          <w:szCs w:val="24"/>
        </w:rPr>
        <w:t xml:space="preserve"> que demuestran el contenido de </w:t>
      </w:r>
      <w:r w:rsidRPr="002B1C72">
        <w:rPr>
          <w:rFonts w:ascii="Arial" w:hAnsi="Arial" w:cs="Arial"/>
          <w:b/>
          <w:bCs/>
          <w:sz w:val="24"/>
          <w:szCs w:val="24"/>
        </w:rPr>
        <w:t>propaganda política genérica</w:t>
      </w:r>
      <w:r w:rsidRPr="006046D1">
        <w:rPr>
          <w:rFonts w:ascii="Arial" w:hAnsi="Arial" w:cs="Arial"/>
          <w:sz w:val="24"/>
          <w:szCs w:val="24"/>
        </w:rPr>
        <w:t xml:space="preserve"> y </w:t>
      </w:r>
      <w:r w:rsidRPr="002B1C72">
        <w:rPr>
          <w:rFonts w:ascii="Arial" w:hAnsi="Arial" w:cs="Arial"/>
          <w:b/>
          <w:bCs/>
          <w:sz w:val="24"/>
          <w:szCs w:val="24"/>
        </w:rPr>
        <w:t>no electoral</w:t>
      </w:r>
      <w:r w:rsidRPr="006046D1">
        <w:rPr>
          <w:rFonts w:ascii="Arial" w:hAnsi="Arial" w:cs="Arial"/>
          <w:sz w:val="24"/>
          <w:szCs w:val="24"/>
        </w:rPr>
        <w:t xml:space="preserve">. </w:t>
      </w:r>
    </w:p>
    <w:p w14:paraId="006E73B9" w14:textId="77777777" w:rsidR="002B75C6" w:rsidRPr="006046D1" w:rsidRDefault="002B75C6" w:rsidP="002B75C6">
      <w:pPr>
        <w:pStyle w:val="Sinespaciado"/>
      </w:pPr>
    </w:p>
    <w:p w14:paraId="285A212D" w14:textId="77777777" w:rsidR="002B75C6" w:rsidRPr="006046D1" w:rsidRDefault="002B75C6" w:rsidP="002B75C6">
      <w:pPr>
        <w:spacing w:line="360" w:lineRule="auto"/>
        <w:jc w:val="both"/>
        <w:rPr>
          <w:rFonts w:ascii="Arial" w:hAnsi="Arial" w:cs="Arial"/>
          <w:sz w:val="24"/>
          <w:szCs w:val="24"/>
        </w:rPr>
      </w:pPr>
      <w:r w:rsidRPr="006046D1">
        <w:rPr>
          <w:rFonts w:ascii="Arial" w:hAnsi="Arial" w:cs="Arial"/>
          <w:sz w:val="24"/>
          <w:szCs w:val="24"/>
        </w:rPr>
        <w:t xml:space="preserve">De ahí que, en el caso, </w:t>
      </w:r>
      <w:r w:rsidRPr="006046D1">
        <w:rPr>
          <w:rFonts w:ascii="Arial" w:hAnsi="Arial" w:cs="Arial"/>
          <w:b/>
          <w:bCs/>
          <w:sz w:val="24"/>
          <w:szCs w:val="24"/>
        </w:rPr>
        <w:t xml:space="preserve">tampoco se advierte un llamado explícito e inequívoco </w:t>
      </w:r>
      <w:r w:rsidRPr="006046D1">
        <w:rPr>
          <w:rFonts w:ascii="Arial" w:hAnsi="Arial" w:cs="Arial"/>
          <w:sz w:val="24"/>
          <w:szCs w:val="24"/>
        </w:rPr>
        <w:t xml:space="preserve">para que la ciudadanía emita su voto en un sentido determinado ya sea a favor o en contra de una candidatura, ni se demuestra que tales mensajes </w:t>
      </w:r>
      <w:r w:rsidRPr="006046D1">
        <w:rPr>
          <w:rFonts w:ascii="Arial" w:hAnsi="Arial" w:cs="Arial"/>
          <w:b/>
          <w:bCs/>
          <w:sz w:val="24"/>
          <w:szCs w:val="24"/>
        </w:rPr>
        <w:t>publiciten algún contenido relativo a la plataforma electoral</w:t>
      </w:r>
      <w:r w:rsidRPr="006046D1">
        <w:rPr>
          <w:rFonts w:ascii="Arial" w:hAnsi="Arial" w:cs="Arial"/>
          <w:sz w:val="24"/>
          <w:szCs w:val="24"/>
        </w:rPr>
        <w:t xml:space="preserve"> en la que se realizan promesas de campaña. </w:t>
      </w:r>
    </w:p>
    <w:p w14:paraId="24B79231" w14:textId="77777777" w:rsidR="002B75C6" w:rsidRPr="006046D1" w:rsidRDefault="002B75C6" w:rsidP="002B75C6">
      <w:pPr>
        <w:pStyle w:val="Sinespaciado"/>
      </w:pPr>
    </w:p>
    <w:p w14:paraId="317034C9" w14:textId="77777777" w:rsidR="002B75C6" w:rsidRPr="006046D1" w:rsidRDefault="002B75C6" w:rsidP="002B75C6">
      <w:pPr>
        <w:spacing w:line="360" w:lineRule="auto"/>
        <w:jc w:val="both"/>
        <w:rPr>
          <w:rFonts w:ascii="Arial" w:hAnsi="Arial" w:cs="Arial"/>
          <w:sz w:val="24"/>
          <w:szCs w:val="24"/>
        </w:rPr>
      </w:pPr>
      <w:r w:rsidRPr="006046D1">
        <w:rPr>
          <w:rFonts w:ascii="Arial" w:hAnsi="Arial" w:cs="Arial"/>
          <w:sz w:val="24"/>
          <w:szCs w:val="24"/>
        </w:rPr>
        <w:t xml:space="preserve">Finalmente, </w:t>
      </w:r>
      <w:r w:rsidRPr="006046D1">
        <w:rPr>
          <w:rFonts w:ascii="Arial" w:hAnsi="Arial" w:cs="Arial"/>
          <w:b/>
          <w:bCs/>
          <w:sz w:val="24"/>
          <w:szCs w:val="24"/>
        </w:rPr>
        <w:t>de las características del contenido denunciado difundido a través de la red social de Facebook</w:t>
      </w:r>
      <w:r w:rsidRPr="006046D1">
        <w:rPr>
          <w:rFonts w:ascii="Arial" w:hAnsi="Arial" w:cs="Arial"/>
          <w:sz w:val="24"/>
          <w:szCs w:val="24"/>
        </w:rPr>
        <w:t xml:space="preserve">, no se identifica la existencia de </w:t>
      </w:r>
      <w:r w:rsidRPr="006046D1">
        <w:rPr>
          <w:rFonts w:ascii="Arial" w:hAnsi="Arial" w:cs="Arial"/>
          <w:b/>
          <w:bCs/>
          <w:sz w:val="24"/>
          <w:szCs w:val="24"/>
        </w:rPr>
        <w:t>un equivalente funcional</w:t>
      </w:r>
      <w:r w:rsidRPr="006046D1">
        <w:rPr>
          <w:rFonts w:ascii="Arial" w:hAnsi="Arial" w:cs="Arial"/>
          <w:sz w:val="24"/>
          <w:szCs w:val="24"/>
        </w:rPr>
        <w:t>, que permita advertir una finalidad electoral; ello, a partir de una ventaja que se quiso obtener, o que se tuvo en favor del candidato denunciado.</w:t>
      </w:r>
    </w:p>
    <w:p w14:paraId="38A5D016" w14:textId="77777777" w:rsidR="002B75C6" w:rsidRPr="006046D1" w:rsidRDefault="002B75C6" w:rsidP="002B75C6">
      <w:pPr>
        <w:pStyle w:val="Sinespaciado"/>
      </w:pPr>
    </w:p>
    <w:p w14:paraId="4C2C9BA5" w14:textId="77777777" w:rsidR="002B75C6" w:rsidRDefault="002B75C6" w:rsidP="002B75C6">
      <w:pPr>
        <w:tabs>
          <w:tab w:val="left" w:pos="5461"/>
        </w:tabs>
        <w:spacing w:line="360" w:lineRule="auto"/>
        <w:jc w:val="both"/>
        <w:rPr>
          <w:rFonts w:ascii="Arial" w:hAnsi="Arial" w:cs="Arial"/>
          <w:sz w:val="24"/>
          <w:szCs w:val="24"/>
        </w:rPr>
      </w:pPr>
      <w:r w:rsidRPr="006046D1">
        <w:rPr>
          <w:rFonts w:ascii="Arial" w:hAnsi="Arial" w:cs="Arial"/>
          <w:sz w:val="24"/>
          <w:szCs w:val="24"/>
        </w:rPr>
        <w:t xml:space="preserve">Esto, porque los elementos de las publicaciones difundidos por dicha red social no demostraron que tuvieran alguna característica que, por el contexto, demostraron un posicionamiento anticipado, pues como se precisó, </w:t>
      </w:r>
      <w:r w:rsidRPr="002B1C72">
        <w:rPr>
          <w:rFonts w:ascii="Arial" w:hAnsi="Arial" w:cs="Arial"/>
          <w:b/>
          <w:bCs/>
          <w:sz w:val="24"/>
          <w:szCs w:val="24"/>
        </w:rPr>
        <w:t>no existieron elementos que demostraran características electorales.</w:t>
      </w:r>
      <w:r w:rsidRPr="006046D1">
        <w:rPr>
          <w:rFonts w:ascii="Arial" w:hAnsi="Arial" w:cs="Arial"/>
          <w:sz w:val="24"/>
          <w:szCs w:val="24"/>
        </w:rPr>
        <w:t xml:space="preserve"> </w:t>
      </w:r>
    </w:p>
    <w:p w14:paraId="665BDB36" w14:textId="77777777" w:rsidR="002B75C6" w:rsidRDefault="002B75C6" w:rsidP="002B75C6">
      <w:pPr>
        <w:pStyle w:val="Sinespaciado"/>
      </w:pPr>
    </w:p>
    <w:p w14:paraId="6CF59163" w14:textId="77777777" w:rsidR="002B75C6" w:rsidRDefault="002B75C6" w:rsidP="002B75C6">
      <w:pPr>
        <w:tabs>
          <w:tab w:val="left" w:pos="5461"/>
        </w:tabs>
        <w:spacing w:line="360" w:lineRule="auto"/>
        <w:jc w:val="both"/>
        <w:rPr>
          <w:rFonts w:ascii="Arial" w:hAnsi="Arial" w:cs="Arial"/>
          <w:sz w:val="24"/>
          <w:szCs w:val="24"/>
        </w:rPr>
      </w:pPr>
      <w:r w:rsidRPr="006046D1">
        <w:rPr>
          <w:rFonts w:ascii="Arial" w:hAnsi="Arial" w:cs="Arial"/>
          <w:sz w:val="24"/>
          <w:szCs w:val="24"/>
        </w:rPr>
        <w:t>Así que a pesar de que se difundió por un medio masivo de comunicación, permite advertir que se trató de una cuestión espont</w:t>
      </w:r>
      <w:r>
        <w:rPr>
          <w:rFonts w:ascii="Arial" w:hAnsi="Arial" w:cs="Arial"/>
          <w:sz w:val="24"/>
          <w:szCs w:val="24"/>
        </w:rPr>
        <w:t>á</w:t>
      </w:r>
      <w:r w:rsidRPr="006046D1">
        <w:rPr>
          <w:rFonts w:ascii="Arial" w:hAnsi="Arial" w:cs="Arial"/>
          <w:sz w:val="24"/>
          <w:szCs w:val="24"/>
        </w:rPr>
        <w:t xml:space="preserve">nea para que las y los usuarios </w:t>
      </w:r>
      <w:r w:rsidRPr="006046D1">
        <w:rPr>
          <w:rFonts w:ascii="Arial" w:hAnsi="Arial" w:cs="Arial"/>
          <w:b/>
          <w:bCs/>
          <w:sz w:val="24"/>
          <w:szCs w:val="24"/>
        </w:rPr>
        <w:t>realicen manifestaciones, expresiones</w:t>
      </w:r>
      <w:r w:rsidRPr="006046D1">
        <w:rPr>
          <w:rFonts w:ascii="Arial" w:hAnsi="Arial" w:cs="Arial"/>
          <w:sz w:val="24"/>
          <w:szCs w:val="24"/>
        </w:rPr>
        <w:t xml:space="preserve"> o bien, aprovechen las facilidades que les permiten las redes sociales sobre sus actividades y las condiciones de los grupos que representan. </w:t>
      </w:r>
    </w:p>
    <w:p w14:paraId="23D77CF3" w14:textId="528D5D57" w:rsidR="002B75C6" w:rsidRDefault="002B75C6" w:rsidP="002B75C6">
      <w:pPr>
        <w:pStyle w:val="Sinespaciado"/>
      </w:pPr>
    </w:p>
    <w:p w14:paraId="1442C446" w14:textId="607079F5" w:rsidR="00DE709D" w:rsidRDefault="00DE709D" w:rsidP="002B75C6">
      <w:pPr>
        <w:pStyle w:val="Sinespaciado"/>
      </w:pPr>
    </w:p>
    <w:p w14:paraId="5603A59D" w14:textId="77777777" w:rsidR="00DE709D" w:rsidRPr="006046D1" w:rsidRDefault="00DE709D" w:rsidP="002B75C6">
      <w:pPr>
        <w:pStyle w:val="Sinespaciado"/>
      </w:pPr>
    </w:p>
    <w:p w14:paraId="1CE14508" w14:textId="556A9A26" w:rsidR="002B75C6" w:rsidRDefault="002B75C6" w:rsidP="002B75C6">
      <w:pPr>
        <w:spacing w:line="360" w:lineRule="auto"/>
        <w:jc w:val="both"/>
        <w:rPr>
          <w:rFonts w:ascii="Arial" w:hAnsi="Arial" w:cs="Arial"/>
          <w:sz w:val="24"/>
          <w:szCs w:val="24"/>
        </w:rPr>
      </w:pPr>
      <w:r w:rsidRPr="006046D1">
        <w:rPr>
          <w:rFonts w:ascii="Arial" w:hAnsi="Arial" w:cs="Arial"/>
          <w:sz w:val="24"/>
          <w:szCs w:val="24"/>
        </w:rPr>
        <w:lastRenderedPageBreak/>
        <w:t xml:space="preserve">Así que la trascendencia o alcance que determinado contenido obtenga </w:t>
      </w:r>
      <w:r w:rsidRPr="006046D1">
        <w:rPr>
          <w:rFonts w:ascii="Arial" w:hAnsi="Arial" w:cs="Arial"/>
          <w:b/>
          <w:bCs/>
          <w:sz w:val="24"/>
          <w:szCs w:val="24"/>
        </w:rPr>
        <w:t>depende de la voluntad que el usuario tenga de interactuar</w:t>
      </w:r>
      <w:r w:rsidRPr="006046D1">
        <w:rPr>
          <w:rFonts w:ascii="Arial" w:hAnsi="Arial" w:cs="Arial"/>
          <w:sz w:val="24"/>
          <w:szCs w:val="24"/>
        </w:rPr>
        <w:t xml:space="preserve">, de ahí que independientemente de que </w:t>
      </w:r>
      <w:r w:rsidR="000C310B">
        <w:rPr>
          <w:rFonts w:ascii="Arial" w:hAnsi="Arial" w:cs="Arial"/>
          <w:sz w:val="24"/>
          <w:szCs w:val="24"/>
        </w:rPr>
        <w:t>las publicaciones denunciadas</w:t>
      </w:r>
      <w:r w:rsidRPr="006046D1">
        <w:rPr>
          <w:rFonts w:ascii="Arial" w:hAnsi="Arial" w:cs="Arial"/>
          <w:sz w:val="24"/>
          <w:szCs w:val="24"/>
        </w:rPr>
        <w:t xml:space="preserve"> se hubiese</w:t>
      </w:r>
      <w:r w:rsidR="000C310B">
        <w:rPr>
          <w:rFonts w:ascii="Arial" w:hAnsi="Arial" w:cs="Arial"/>
          <w:sz w:val="24"/>
          <w:szCs w:val="24"/>
        </w:rPr>
        <w:t>n</w:t>
      </w:r>
      <w:r w:rsidRPr="006046D1">
        <w:rPr>
          <w:rFonts w:ascii="Arial" w:hAnsi="Arial" w:cs="Arial"/>
          <w:sz w:val="24"/>
          <w:szCs w:val="24"/>
        </w:rPr>
        <w:t xml:space="preserve"> difundido en la referida red social, ello no es motivo suficiente para acreditar que este incidió en el ánimo del electorado para pronunciarse favor del candidato denunciado, pues como se precisó, su acceso e interacción depende de la voluntad del usuario y, por ello, reviste un carácter de espontaneidad. </w:t>
      </w:r>
    </w:p>
    <w:p w14:paraId="0921F3B7" w14:textId="77777777" w:rsidR="002B75C6" w:rsidRDefault="002B75C6" w:rsidP="002B75C6">
      <w:pPr>
        <w:pStyle w:val="Sinespaciado"/>
      </w:pPr>
    </w:p>
    <w:p w14:paraId="768F629B" w14:textId="77777777" w:rsidR="002B75C6" w:rsidRDefault="002B75C6" w:rsidP="002B75C6">
      <w:pPr>
        <w:tabs>
          <w:tab w:val="left" w:pos="5461"/>
        </w:tabs>
        <w:spacing w:line="360" w:lineRule="auto"/>
        <w:jc w:val="both"/>
        <w:rPr>
          <w:rFonts w:ascii="Arial" w:hAnsi="Arial" w:cs="Arial"/>
          <w:sz w:val="24"/>
          <w:szCs w:val="24"/>
        </w:rPr>
      </w:pPr>
      <w:r w:rsidRPr="006046D1">
        <w:rPr>
          <w:rFonts w:ascii="Arial" w:hAnsi="Arial" w:cs="Arial"/>
          <w:sz w:val="24"/>
          <w:szCs w:val="24"/>
        </w:rPr>
        <w:t xml:space="preserve">Por lo tanto, </w:t>
      </w:r>
      <w:r w:rsidRPr="006046D1">
        <w:rPr>
          <w:rFonts w:ascii="Arial" w:hAnsi="Arial" w:cs="Arial"/>
          <w:b/>
          <w:bCs/>
          <w:sz w:val="24"/>
          <w:szCs w:val="24"/>
        </w:rPr>
        <w:t>el hecho de no se acredite el elemento subjetivo, ni algún elemento que demuestre la actualización de un equivalente funcional, resulta innecesario el análisis del elemento personal y temporal</w:t>
      </w:r>
      <w:r w:rsidRPr="006046D1">
        <w:rPr>
          <w:rFonts w:ascii="Arial" w:hAnsi="Arial" w:cs="Arial"/>
          <w:sz w:val="24"/>
          <w:szCs w:val="24"/>
        </w:rPr>
        <w:t xml:space="preserve"> de la infracción en cuestión, pues únicamente podría actualizarse de forma conjunta y no parcial. </w:t>
      </w:r>
    </w:p>
    <w:p w14:paraId="75C6DE2C" w14:textId="77777777" w:rsidR="002B75C6" w:rsidRPr="000C310B" w:rsidRDefault="002B75C6" w:rsidP="000C310B">
      <w:pPr>
        <w:pStyle w:val="Sinespaciado"/>
      </w:pPr>
    </w:p>
    <w:p w14:paraId="69464694" w14:textId="77777777" w:rsidR="002B75C6" w:rsidRPr="006046D1" w:rsidRDefault="002B75C6" w:rsidP="002B75C6">
      <w:pPr>
        <w:tabs>
          <w:tab w:val="left" w:pos="5461"/>
        </w:tabs>
        <w:spacing w:after="280" w:line="360" w:lineRule="auto"/>
        <w:jc w:val="both"/>
        <w:rPr>
          <w:rFonts w:ascii="Arial" w:hAnsi="Arial" w:cs="Arial"/>
          <w:sz w:val="24"/>
          <w:szCs w:val="24"/>
        </w:rPr>
      </w:pPr>
      <w:r w:rsidRPr="006046D1">
        <w:rPr>
          <w:rFonts w:ascii="Arial" w:hAnsi="Arial" w:cs="Arial"/>
          <w:sz w:val="24"/>
          <w:szCs w:val="24"/>
        </w:rPr>
        <w:t xml:space="preserve">Así que esta autoridad jurisdiccional considera que </w:t>
      </w:r>
      <w:r w:rsidRPr="006046D1">
        <w:rPr>
          <w:rFonts w:ascii="Arial" w:hAnsi="Arial" w:cs="Arial"/>
          <w:b/>
          <w:bCs/>
          <w:sz w:val="24"/>
          <w:szCs w:val="24"/>
        </w:rPr>
        <w:t xml:space="preserve">la infracción denunciada es inexistente. </w:t>
      </w:r>
    </w:p>
    <w:p w14:paraId="480E7AB3" w14:textId="77777777" w:rsidR="002B75C6" w:rsidRDefault="002B75C6" w:rsidP="002B75C6">
      <w:pPr>
        <w:tabs>
          <w:tab w:val="left" w:pos="5461"/>
        </w:tabs>
        <w:spacing w:after="280" w:line="360" w:lineRule="auto"/>
        <w:jc w:val="both"/>
        <w:rPr>
          <w:rFonts w:ascii="Arial" w:eastAsia="Arial" w:hAnsi="Arial" w:cs="Arial"/>
          <w:b/>
          <w:sz w:val="24"/>
          <w:szCs w:val="24"/>
          <w:u w:val="single"/>
        </w:rPr>
      </w:pPr>
      <w:r w:rsidRPr="000E3059">
        <w:rPr>
          <w:rFonts w:ascii="Arial" w:eastAsia="Arial" w:hAnsi="Arial" w:cs="Arial"/>
          <w:b/>
          <w:sz w:val="24"/>
          <w:szCs w:val="24"/>
          <w:u w:val="single"/>
        </w:rPr>
        <w:t>Tema 2. De la calumnia</w:t>
      </w:r>
    </w:p>
    <w:p w14:paraId="6E86042F" w14:textId="77777777" w:rsidR="002B75C6" w:rsidRDefault="002B75C6" w:rsidP="002B75C6">
      <w:pPr>
        <w:pStyle w:val="Prrafodelista"/>
        <w:numPr>
          <w:ilvl w:val="0"/>
          <w:numId w:val="6"/>
        </w:numPr>
        <w:tabs>
          <w:tab w:val="left" w:pos="426"/>
        </w:tabs>
        <w:spacing w:line="360" w:lineRule="auto"/>
        <w:ind w:left="0" w:firstLine="0"/>
        <w:jc w:val="both"/>
        <w:rPr>
          <w:rFonts w:ascii="Arial" w:hAnsi="Arial" w:cs="Arial"/>
          <w:bCs/>
          <w:sz w:val="24"/>
          <w:szCs w:val="24"/>
        </w:rPr>
      </w:pPr>
      <w:r w:rsidRPr="004C16AE">
        <w:rPr>
          <w:rFonts w:ascii="Arial" w:hAnsi="Arial" w:cs="Arial"/>
          <w:b/>
          <w:sz w:val="24"/>
          <w:szCs w:val="24"/>
        </w:rPr>
        <w:t>Marco normativo</w:t>
      </w:r>
      <w:r>
        <w:rPr>
          <w:rFonts w:ascii="Arial" w:hAnsi="Arial" w:cs="Arial"/>
          <w:b/>
          <w:sz w:val="24"/>
          <w:szCs w:val="24"/>
        </w:rPr>
        <w:t xml:space="preserve"> de calumnia.</w:t>
      </w:r>
    </w:p>
    <w:p w14:paraId="265B7324" w14:textId="77777777" w:rsidR="002B75C6" w:rsidRPr="0010271F" w:rsidRDefault="002B75C6" w:rsidP="002B75C6">
      <w:pPr>
        <w:pStyle w:val="Sinespaciado"/>
      </w:pPr>
    </w:p>
    <w:p w14:paraId="1D5CED7E" w14:textId="77777777" w:rsidR="002B75C6" w:rsidRDefault="002B75C6" w:rsidP="002B75C6">
      <w:pPr>
        <w:tabs>
          <w:tab w:val="left" w:pos="567"/>
        </w:tabs>
        <w:spacing w:line="360" w:lineRule="auto"/>
        <w:contextualSpacing/>
        <w:jc w:val="both"/>
        <w:rPr>
          <w:rFonts w:ascii="Arial" w:hAnsi="Arial" w:cs="Arial"/>
          <w:bCs/>
          <w:sz w:val="24"/>
          <w:szCs w:val="24"/>
        </w:rPr>
      </w:pPr>
      <w:r w:rsidRPr="00B43642">
        <w:rPr>
          <w:rFonts w:ascii="Arial" w:hAnsi="Arial" w:cs="Arial"/>
          <w:sz w:val="24"/>
          <w:szCs w:val="24"/>
        </w:rPr>
        <w:t>El artículo 6</w:t>
      </w:r>
      <w:r>
        <w:rPr>
          <w:rFonts w:ascii="Arial" w:hAnsi="Arial" w:cs="Arial"/>
          <w:sz w:val="24"/>
          <w:szCs w:val="24"/>
        </w:rPr>
        <w:t>,</w:t>
      </w:r>
      <w:r w:rsidRPr="00B43642">
        <w:rPr>
          <w:rFonts w:ascii="Arial" w:hAnsi="Arial" w:cs="Arial"/>
          <w:sz w:val="24"/>
          <w:szCs w:val="24"/>
        </w:rPr>
        <w:t xml:space="preserve"> de la Constitución Federal</w:t>
      </w:r>
      <w:r w:rsidRPr="00B43642">
        <w:rPr>
          <w:rFonts w:ascii="Arial" w:hAnsi="Arial" w:cs="Arial"/>
          <w:sz w:val="24"/>
          <w:szCs w:val="24"/>
          <w:vertAlign w:val="superscript"/>
        </w:rPr>
        <w:footnoteReference w:id="8"/>
      </w:r>
      <w:r w:rsidRPr="00B43642">
        <w:rPr>
          <w:rFonts w:ascii="Arial" w:hAnsi="Arial" w:cs="Arial"/>
          <w:sz w:val="24"/>
          <w:szCs w:val="24"/>
        </w:rPr>
        <w:t xml:space="preserve"> establece </w:t>
      </w:r>
      <w:r>
        <w:rPr>
          <w:rFonts w:ascii="Arial" w:hAnsi="Arial" w:cs="Arial"/>
          <w:sz w:val="24"/>
          <w:szCs w:val="24"/>
        </w:rPr>
        <w:t xml:space="preserve">que los </w:t>
      </w:r>
      <w:r w:rsidRPr="00B43642">
        <w:rPr>
          <w:rFonts w:ascii="Arial" w:hAnsi="Arial" w:cs="Arial"/>
          <w:sz w:val="24"/>
          <w:szCs w:val="24"/>
        </w:rPr>
        <w:t xml:space="preserve">supuestos </w:t>
      </w:r>
      <w:r>
        <w:rPr>
          <w:rFonts w:ascii="Arial" w:hAnsi="Arial" w:cs="Arial"/>
          <w:sz w:val="24"/>
          <w:szCs w:val="24"/>
        </w:rPr>
        <w:t xml:space="preserve">en los cuales </w:t>
      </w:r>
      <w:r w:rsidRPr="00B43642">
        <w:rPr>
          <w:rFonts w:ascii="Arial" w:hAnsi="Arial" w:cs="Arial"/>
          <w:sz w:val="24"/>
          <w:szCs w:val="24"/>
        </w:rPr>
        <w:t>la libertad de expresión se encuentra limitada</w:t>
      </w:r>
      <w:r>
        <w:rPr>
          <w:rFonts w:ascii="Arial" w:hAnsi="Arial" w:cs="Arial"/>
          <w:sz w:val="24"/>
          <w:szCs w:val="24"/>
        </w:rPr>
        <w:t>,</w:t>
      </w:r>
      <w:r w:rsidRPr="00B43642">
        <w:rPr>
          <w:rFonts w:ascii="Arial" w:hAnsi="Arial" w:cs="Arial"/>
          <w:sz w:val="24"/>
          <w:szCs w:val="24"/>
        </w:rPr>
        <w:t xml:space="preserve"> </w:t>
      </w:r>
      <w:r>
        <w:rPr>
          <w:rFonts w:ascii="Arial" w:hAnsi="Arial" w:cs="Arial"/>
          <w:sz w:val="24"/>
          <w:szCs w:val="24"/>
        </w:rPr>
        <w:t>son</w:t>
      </w:r>
      <w:r w:rsidRPr="00B43642">
        <w:rPr>
          <w:rFonts w:ascii="Arial" w:hAnsi="Arial" w:cs="Arial"/>
          <w:sz w:val="24"/>
          <w:szCs w:val="24"/>
        </w:rPr>
        <w:t xml:space="preserve"> los siguientes: </w:t>
      </w:r>
      <w:r w:rsidRPr="00B43642">
        <w:rPr>
          <w:rFonts w:ascii="Arial" w:hAnsi="Arial" w:cs="Arial"/>
          <w:b/>
          <w:bCs/>
          <w:i/>
          <w:iCs/>
          <w:sz w:val="24"/>
          <w:szCs w:val="24"/>
        </w:rPr>
        <w:t>a)</w:t>
      </w:r>
      <w:r w:rsidRPr="00B43642">
        <w:rPr>
          <w:rFonts w:ascii="Arial" w:hAnsi="Arial" w:cs="Arial"/>
          <w:sz w:val="24"/>
          <w:szCs w:val="24"/>
        </w:rPr>
        <w:t xml:space="preserve"> cuando se ataque a la moral, a la vida privada y los derechos de terceros</w:t>
      </w:r>
      <w:r>
        <w:rPr>
          <w:rFonts w:ascii="Arial" w:hAnsi="Arial" w:cs="Arial"/>
          <w:sz w:val="24"/>
          <w:szCs w:val="24"/>
        </w:rPr>
        <w:t>,</w:t>
      </w:r>
      <w:r w:rsidRPr="00B43642">
        <w:rPr>
          <w:rFonts w:ascii="Arial" w:hAnsi="Arial" w:cs="Arial"/>
          <w:sz w:val="24"/>
          <w:szCs w:val="24"/>
        </w:rPr>
        <w:t xml:space="preserve"> </w:t>
      </w:r>
      <w:r w:rsidRPr="00B43642">
        <w:rPr>
          <w:rFonts w:ascii="Arial" w:hAnsi="Arial" w:cs="Arial"/>
          <w:b/>
          <w:bCs/>
          <w:i/>
          <w:iCs/>
          <w:sz w:val="24"/>
          <w:szCs w:val="24"/>
        </w:rPr>
        <w:t>b)</w:t>
      </w:r>
      <w:r w:rsidRPr="00B43642">
        <w:rPr>
          <w:rFonts w:ascii="Arial" w:hAnsi="Arial" w:cs="Arial"/>
          <w:sz w:val="24"/>
          <w:szCs w:val="24"/>
        </w:rPr>
        <w:t xml:space="preserve"> cuando se </w:t>
      </w:r>
      <w:r w:rsidRPr="00B43642">
        <w:rPr>
          <w:rFonts w:ascii="Arial" w:hAnsi="Arial" w:cs="Arial"/>
          <w:bCs/>
          <w:sz w:val="24"/>
          <w:szCs w:val="24"/>
        </w:rPr>
        <w:t>provoque algún delito y/o</w:t>
      </w:r>
      <w:r>
        <w:rPr>
          <w:rFonts w:ascii="Arial" w:hAnsi="Arial" w:cs="Arial"/>
          <w:bCs/>
          <w:sz w:val="24"/>
          <w:szCs w:val="24"/>
        </w:rPr>
        <w:t>,</w:t>
      </w:r>
      <w:r w:rsidRPr="00B43642">
        <w:rPr>
          <w:rFonts w:ascii="Arial" w:hAnsi="Arial" w:cs="Arial"/>
          <w:bCs/>
          <w:sz w:val="24"/>
          <w:szCs w:val="24"/>
        </w:rPr>
        <w:t xml:space="preserve"> </w:t>
      </w:r>
      <w:r w:rsidRPr="00B43642">
        <w:rPr>
          <w:rFonts w:ascii="Arial" w:hAnsi="Arial" w:cs="Arial"/>
          <w:b/>
          <w:i/>
          <w:iCs/>
          <w:sz w:val="24"/>
          <w:szCs w:val="24"/>
        </w:rPr>
        <w:t>c)</w:t>
      </w:r>
      <w:r w:rsidRPr="00B43642">
        <w:rPr>
          <w:rFonts w:ascii="Arial" w:hAnsi="Arial" w:cs="Arial"/>
          <w:bCs/>
          <w:sz w:val="24"/>
          <w:szCs w:val="24"/>
        </w:rPr>
        <w:t xml:space="preserve"> se perturbe el orden público.</w:t>
      </w:r>
    </w:p>
    <w:p w14:paraId="110FC435" w14:textId="77777777" w:rsidR="002B75C6" w:rsidRPr="001D3BF2" w:rsidRDefault="002B75C6" w:rsidP="002B75C6">
      <w:pPr>
        <w:pStyle w:val="Sinespaciado"/>
      </w:pPr>
    </w:p>
    <w:p w14:paraId="24E6D908" w14:textId="77777777" w:rsidR="002B75C6" w:rsidRDefault="002B75C6" w:rsidP="002B75C6">
      <w:pPr>
        <w:spacing w:line="360" w:lineRule="auto"/>
        <w:jc w:val="both"/>
        <w:rPr>
          <w:rFonts w:ascii="Arial" w:hAnsi="Arial" w:cs="Arial"/>
          <w:bCs/>
          <w:sz w:val="24"/>
          <w:szCs w:val="24"/>
        </w:rPr>
      </w:pPr>
      <w:r>
        <w:rPr>
          <w:rFonts w:ascii="Arial" w:hAnsi="Arial" w:cs="Arial"/>
          <w:bCs/>
          <w:sz w:val="24"/>
          <w:szCs w:val="24"/>
        </w:rPr>
        <w:t>De ahí</w:t>
      </w:r>
      <w:r w:rsidRPr="00B43642">
        <w:rPr>
          <w:rFonts w:ascii="Arial" w:hAnsi="Arial" w:cs="Arial"/>
          <w:bCs/>
          <w:sz w:val="24"/>
          <w:szCs w:val="24"/>
        </w:rPr>
        <w:t xml:space="preserve"> que las limitaciones a la libertad de expresión tienen como finalidad: </w:t>
      </w:r>
      <w:r w:rsidRPr="00B43642">
        <w:rPr>
          <w:rFonts w:ascii="Arial" w:hAnsi="Arial" w:cs="Arial"/>
          <w:b/>
          <w:i/>
          <w:iCs/>
          <w:sz w:val="24"/>
          <w:szCs w:val="24"/>
        </w:rPr>
        <w:t>i)</w:t>
      </w:r>
      <w:r w:rsidRPr="00B43642">
        <w:rPr>
          <w:rFonts w:ascii="Arial" w:hAnsi="Arial" w:cs="Arial"/>
          <w:bCs/>
          <w:sz w:val="24"/>
          <w:szCs w:val="24"/>
        </w:rPr>
        <w:t xml:space="preserve"> el respeto a los derechos y reputación de los demás y</w:t>
      </w:r>
      <w:r>
        <w:rPr>
          <w:rFonts w:ascii="Arial" w:hAnsi="Arial" w:cs="Arial"/>
          <w:bCs/>
          <w:sz w:val="24"/>
          <w:szCs w:val="24"/>
        </w:rPr>
        <w:t>,</w:t>
      </w:r>
      <w:r w:rsidRPr="00B43642">
        <w:rPr>
          <w:rFonts w:ascii="Arial" w:hAnsi="Arial" w:cs="Arial"/>
          <w:bCs/>
          <w:sz w:val="24"/>
          <w:szCs w:val="24"/>
        </w:rPr>
        <w:t xml:space="preserve"> </w:t>
      </w:r>
      <w:proofErr w:type="spellStart"/>
      <w:r w:rsidRPr="00B43642">
        <w:rPr>
          <w:rFonts w:ascii="Arial" w:hAnsi="Arial" w:cs="Arial"/>
          <w:b/>
          <w:i/>
          <w:iCs/>
          <w:sz w:val="24"/>
          <w:szCs w:val="24"/>
        </w:rPr>
        <w:t>ii</w:t>
      </w:r>
      <w:proofErr w:type="spellEnd"/>
      <w:r w:rsidRPr="00B43642">
        <w:rPr>
          <w:rFonts w:ascii="Arial" w:hAnsi="Arial" w:cs="Arial"/>
          <w:b/>
          <w:i/>
          <w:iCs/>
          <w:sz w:val="24"/>
          <w:szCs w:val="24"/>
        </w:rPr>
        <w:t>)</w:t>
      </w:r>
      <w:r w:rsidRPr="00B43642">
        <w:rPr>
          <w:rFonts w:ascii="Arial" w:hAnsi="Arial" w:cs="Arial"/>
          <w:bCs/>
          <w:sz w:val="24"/>
          <w:szCs w:val="24"/>
        </w:rPr>
        <w:t xml:space="preserve"> la protección a la seguridad nacional y el orden público</w:t>
      </w:r>
      <w:r>
        <w:rPr>
          <w:rFonts w:ascii="Arial" w:hAnsi="Arial" w:cs="Arial"/>
          <w:bCs/>
          <w:sz w:val="24"/>
          <w:szCs w:val="24"/>
        </w:rPr>
        <w:t>.</w:t>
      </w:r>
    </w:p>
    <w:p w14:paraId="4720CF17" w14:textId="77777777" w:rsidR="002B75C6" w:rsidRPr="00B43642" w:rsidRDefault="002B75C6" w:rsidP="002B75C6">
      <w:pPr>
        <w:pStyle w:val="Sinespaciado"/>
      </w:pPr>
    </w:p>
    <w:p w14:paraId="50B56E43" w14:textId="77777777" w:rsidR="002B75C6" w:rsidRPr="00B43642" w:rsidRDefault="002B75C6" w:rsidP="002B75C6">
      <w:pPr>
        <w:spacing w:line="360" w:lineRule="auto"/>
        <w:jc w:val="both"/>
        <w:rPr>
          <w:rFonts w:ascii="Arial" w:hAnsi="Arial" w:cs="Arial"/>
          <w:bCs/>
          <w:sz w:val="24"/>
          <w:szCs w:val="24"/>
        </w:rPr>
      </w:pPr>
      <w:r w:rsidRPr="00B43642">
        <w:rPr>
          <w:rFonts w:ascii="Arial" w:hAnsi="Arial" w:cs="Arial"/>
          <w:bCs/>
          <w:sz w:val="24"/>
          <w:szCs w:val="24"/>
        </w:rPr>
        <w:t>A su vez, el artículo 41</w:t>
      </w:r>
      <w:r>
        <w:rPr>
          <w:rFonts w:ascii="Arial" w:hAnsi="Arial" w:cs="Arial"/>
          <w:bCs/>
          <w:sz w:val="24"/>
          <w:szCs w:val="24"/>
        </w:rPr>
        <w:t>,</w:t>
      </w:r>
      <w:r w:rsidRPr="00B43642">
        <w:rPr>
          <w:rFonts w:ascii="Arial" w:hAnsi="Arial" w:cs="Arial"/>
          <w:bCs/>
          <w:sz w:val="24"/>
          <w:szCs w:val="24"/>
        </w:rPr>
        <w:t xml:space="preserve"> Base II, apartado C</w:t>
      </w:r>
      <w:r w:rsidRPr="00B43642">
        <w:rPr>
          <w:rFonts w:ascii="Arial" w:hAnsi="Arial" w:cs="Arial"/>
          <w:bCs/>
          <w:sz w:val="24"/>
          <w:szCs w:val="24"/>
          <w:vertAlign w:val="superscript"/>
        </w:rPr>
        <w:footnoteReference w:id="9"/>
      </w:r>
      <w:r w:rsidRPr="00B43642">
        <w:rPr>
          <w:rFonts w:ascii="Arial" w:hAnsi="Arial" w:cs="Arial"/>
          <w:bCs/>
          <w:sz w:val="24"/>
          <w:szCs w:val="24"/>
        </w:rPr>
        <w:t xml:space="preserve"> del mismo ordenamiento</w:t>
      </w:r>
      <w:r>
        <w:rPr>
          <w:rFonts w:ascii="Arial" w:hAnsi="Arial" w:cs="Arial"/>
          <w:bCs/>
          <w:sz w:val="24"/>
          <w:szCs w:val="24"/>
        </w:rPr>
        <w:t>,</w:t>
      </w:r>
      <w:r w:rsidRPr="00B43642">
        <w:rPr>
          <w:rFonts w:ascii="Arial" w:hAnsi="Arial" w:cs="Arial"/>
          <w:bCs/>
          <w:sz w:val="24"/>
          <w:szCs w:val="24"/>
        </w:rPr>
        <w:t xml:space="preserve"> establece que los partidos políticos y candidatos deben de abstenerse de difundir propaganda que calumnie a las personas o </w:t>
      </w:r>
      <w:r>
        <w:rPr>
          <w:rFonts w:ascii="Arial" w:hAnsi="Arial" w:cs="Arial"/>
          <w:bCs/>
          <w:sz w:val="24"/>
          <w:szCs w:val="24"/>
        </w:rPr>
        <w:t xml:space="preserve">que </w:t>
      </w:r>
      <w:r w:rsidRPr="00B43642">
        <w:rPr>
          <w:rFonts w:ascii="Arial" w:hAnsi="Arial" w:cs="Arial"/>
          <w:bCs/>
          <w:sz w:val="24"/>
          <w:szCs w:val="24"/>
        </w:rPr>
        <w:t>cometan alguna infracción electoral.</w:t>
      </w:r>
      <w:r>
        <w:rPr>
          <w:rFonts w:ascii="Arial" w:hAnsi="Arial" w:cs="Arial"/>
          <w:bCs/>
          <w:sz w:val="24"/>
          <w:szCs w:val="24"/>
        </w:rPr>
        <w:t xml:space="preserve"> </w:t>
      </w:r>
    </w:p>
    <w:p w14:paraId="5B53D010" w14:textId="77777777" w:rsidR="002B75C6" w:rsidRPr="00B43642" w:rsidRDefault="002B75C6" w:rsidP="002B75C6">
      <w:pPr>
        <w:pStyle w:val="Sinespaciado"/>
      </w:pPr>
    </w:p>
    <w:p w14:paraId="3961D9D8" w14:textId="77777777" w:rsidR="002B75C6" w:rsidRPr="00B43642" w:rsidRDefault="002B75C6" w:rsidP="002B75C6">
      <w:pPr>
        <w:spacing w:line="360" w:lineRule="auto"/>
        <w:jc w:val="both"/>
        <w:rPr>
          <w:rFonts w:ascii="Arial" w:hAnsi="Arial" w:cs="Arial"/>
          <w:bCs/>
          <w:sz w:val="24"/>
          <w:szCs w:val="24"/>
        </w:rPr>
      </w:pPr>
      <w:r w:rsidRPr="00B43642">
        <w:rPr>
          <w:rFonts w:ascii="Arial" w:hAnsi="Arial" w:cs="Arial"/>
          <w:sz w:val="24"/>
          <w:szCs w:val="24"/>
        </w:rPr>
        <w:t xml:space="preserve">Por </w:t>
      </w:r>
      <w:r>
        <w:rPr>
          <w:rFonts w:ascii="Arial" w:hAnsi="Arial" w:cs="Arial"/>
          <w:sz w:val="24"/>
          <w:szCs w:val="24"/>
        </w:rPr>
        <w:t>su parte</w:t>
      </w:r>
      <w:r w:rsidRPr="00B43642">
        <w:rPr>
          <w:rFonts w:ascii="Arial" w:hAnsi="Arial" w:cs="Arial"/>
          <w:sz w:val="24"/>
          <w:szCs w:val="24"/>
        </w:rPr>
        <w:t>, el artículo 471</w:t>
      </w:r>
      <w:r>
        <w:rPr>
          <w:rFonts w:ascii="Arial" w:hAnsi="Arial" w:cs="Arial"/>
          <w:sz w:val="24"/>
          <w:szCs w:val="24"/>
        </w:rPr>
        <w:t>,</w:t>
      </w:r>
      <w:r w:rsidRPr="00B43642">
        <w:rPr>
          <w:rFonts w:ascii="Arial" w:hAnsi="Arial" w:cs="Arial"/>
          <w:sz w:val="24"/>
          <w:szCs w:val="24"/>
        </w:rPr>
        <w:t xml:space="preserve"> segundo párrafo</w:t>
      </w:r>
      <w:r>
        <w:rPr>
          <w:rFonts w:ascii="Arial" w:hAnsi="Arial" w:cs="Arial"/>
          <w:sz w:val="24"/>
          <w:szCs w:val="24"/>
        </w:rPr>
        <w:t>,</w:t>
      </w:r>
      <w:r w:rsidRPr="00B43642">
        <w:rPr>
          <w:rFonts w:ascii="Arial" w:hAnsi="Arial" w:cs="Arial"/>
          <w:sz w:val="24"/>
          <w:szCs w:val="24"/>
        </w:rPr>
        <w:t xml:space="preserve"> de la LGIPE</w:t>
      </w:r>
      <w:r w:rsidRPr="00B43642">
        <w:rPr>
          <w:rFonts w:ascii="Arial" w:hAnsi="Arial" w:cs="Arial"/>
          <w:sz w:val="24"/>
          <w:szCs w:val="24"/>
          <w:vertAlign w:val="superscript"/>
        </w:rPr>
        <w:footnoteReference w:id="10"/>
      </w:r>
      <w:r w:rsidRPr="00B43642">
        <w:rPr>
          <w:rFonts w:ascii="Arial" w:hAnsi="Arial" w:cs="Arial"/>
          <w:sz w:val="24"/>
          <w:szCs w:val="24"/>
        </w:rPr>
        <w:t xml:space="preserve"> establece que </w:t>
      </w:r>
      <w:r w:rsidRPr="00B43642">
        <w:rPr>
          <w:rFonts w:ascii="Arial" w:hAnsi="Arial" w:cs="Arial"/>
          <w:b/>
          <w:bCs/>
          <w:sz w:val="24"/>
          <w:szCs w:val="24"/>
        </w:rPr>
        <w:t>la calumnia es la imputación de hechos o delitos falsos por parte de partidos políticos</w:t>
      </w:r>
      <w:r w:rsidRPr="00B43642">
        <w:rPr>
          <w:rFonts w:ascii="Arial" w:hAnsi="Arial" w:cs="Arial"/>
          <w:bCs/>
          <w:sz w:val="24"/>
          <w:szCs w:val="24"/>
        </w:rPr>
        <w:t xml:space="preserve"> </w:t>
      </w:r>
      <w:r w:rsidRPr="00B43642">
        <w:rPr>
          <w:rFonts w:ascii="Arial" w:hAnsi="Arial" w:cs="Arial"/>
          <w:b/>
          <w:sz w:val="24"/>
          <w:szCs w:val="24"/>
        </w:rPr>
        <w:t>o candidatos</w:t>
      </w:r>
      <w:r>
        <w:rPr>
          <w:rFonts w:ascii="Arial" w:hAnsi="Arial" w:cs="Arial"/>
          <w:bCs/>
          <w:sz w:val="24"/>
          <w:szCs w:val="24"/>
        </w:rPr>
        <w:t>, con impacto en un proceso electoral.</w:t>
      </w:r>
    </w:p>
    <w:p w14:paraId="79EEF9C0" w14:textId="77777777" w:rsidR="002B75C6" w:rsidRDefault="002B75C6" w:rsidP="002B75C6">
      <w:pPr>
        <w:pStyle w:val="Sinespaciado"/>
      </w:pPr>
    </w:p>
    <w:p w14:paraId="5FF02320" w14:textId="77777777" w:rsidR="002B75C6" w:rsidRDefault="002B75C6" w:rsidP="002B75C6">
      <w:pPr>
        <w:spacing w:line="360" w:lineRule="auto"/>
        <w:jc w:val="both"/>
        <w:rPr>
          <w:rFonts w:ascii="Arial" w:hAnsi="Arial" w:cs="Arial"/>
          <w:bCs/>
          <w:sz w:val="24"/>
          <w:szCs w:val="24"/>
        </w:rPr>
      </w:pPr>
      <w:r>
        <w:rPr>
          <w:rFonts w:ascii="Arial" w:hAnsi="Arial" w:cs="Arial"/>
          <w:bCs/>
          <w:sz w:val="24"/>
          <w:szCs w:val="24"/>
        </w:rPr>
        <w:lastRenderedPageBreak/>
        <w:t>En tal sentido, la</w:t>
      </w:r>
      <w:r w:rsidRPr="00B43642">
        <w:rPr>
          <w:rFonts w:ascii="Arial" w:hAnsi="Arial" w:cs="Arial"/>
          <w:bCs/>
          <w:sz w:val="24"/>
          <w:szCs w:val="24"/>
        </w:rPr>
        <w:t xml:space="preserve"> SCJN</w:t>
      </w:r>
      <w:r w:rsidRPr="00B43642">
        <w:rPr>
          <w:rFonts w:ascii="Arial" w:hAnsi="Arial" w:cs="Arial"/>
          <w:bCs/>
          <w:sz w:val="24"/>
          <w:szCs w:val="24"/>
          <w:vertAlign w:val="superscript"/>
        </w:rPr>
        <w:footnoteReference w:id="11"/>
      </w:r>
      <w:r w:rsidRPr="00B43642">
        <w:rPr>
          <w:rFonts w:ascii="Arial" w:hAnsi="Arial" w:cs="Arial"/>
          <w:bCs/>
          <w:sz w:val="24"/>
          <w:szCs w:val="24"/>
        </w:rPr>
        <w:t xml:space="preserve"> estableció que para poder acreditar la calumnia es necesario que se cumplan </w:t>
      </w:r>
      <w:r>
        <w:rPr>
          <w:rFonts w:ascii="Arial" w:hAnsi="Arial" w:cs="Arial"/>
          <w:bCs/>
          <w:sz w:val="24"/>
          <w:szCs w:val="24"/>
        </w:rPr>
        <w:t xml:space="preserve">dos elementos, estos son: </w:t>
      </w:r>
      <w:r>
        <w:rPr>
          <w:rFonts w:ascii="Arial" w:hAnsi="Arial" w:cs="Arial"/>
          <w:b/>
          <w:i/>
          <w:iCs/>
          <w:sz w:val="24"/>
          <w:szCs w:val="24"/>
        </w:rPr>
        <w:t>a)</w:t>
      </w:r>
      <w:r>
        <w:rPr>
          <w:rFonts w:ascii="Arial" w:hAnsi="Arial" w:cs="Arial"/>
          <w:bCs/>
          <w:sz w:val="24"/>
          <w:szCs w:val="24"/>
        </w:rPr>
        <w:t xml:space="preserve"> el</w:t>
      </w:r>
      <w:r w:rsidRPr="00B43642">
        <w:rPr>
          <w:rFonts w:ascii="Arial" w:hAnsi="Arial" w:cs="Arial"/>
          <w:b/>
          <w:bCs/>
          <w:sz w:val="24"/>
          <w:szCs w:val="24"/>
        </w:rPr>
        <w:t xml:space="preserve"> objetivo</w:t>
      </w:r>
      <w:r>
        <w:rPr>
          <w:rFonts w:ascii="Arial" w:hAnsi="Arial" w:cs="Arial"/>
          <w:b/>
          <w:bCs/>
          <w:sz w:val="24"/>
          <w:szCs w:val="24"/>
        </w:rPr>
        <w:t xml:space="preserve">, </w:t>
      </w:r>
      <w:r>
        <w:rPr>
          <w:rFonts w:ascii="Arial" w:hAnsi="Arial" w:cs="Arial"/>
          <w:sz w:val="24"/>
          <w:szCs w:val="24"/>
        </w:rPr>
        <w:t>es decir, que exista una i</w:t>
      </w:r>
      <w:r w:rsidRPr="00B43642">
        <w:rPr>
          <w:rFonts w:ascii="Arial" w:hAnsi="Arial" w:cs="Arial"/>
          <w:bCs/>
          <w:sz w:val="24"/>
          <w:szCs w:val="24"/>
        </w:rPr>
        <w:t>mputación de hechos o delitos falsos</w:t>
      </w:r>
      <w:r>
        <w:rPr>
          <w:rFonts w:ascii="Arial" w:hAnsi="Arial" w:cs="Arial"/>
          <w:bCs/>
          <w:sz w:val="24"/>
          <w:szCs w:val="24"/>
        </w:rPr>
        <w:t xml:space="preserve"> y, </w:t>
      </w:r>
      <w:r>
        <w:rPr>
          <w:rFonts w:ascii="Arial" w:hAnsi="Arial" w:cs="Arial"/>
          <w:b/>
          <w:i/>
          <w:iCs/>
          <w:sz w:val="24"/>
          <w:szCs w:val="24"/>
        </w:rPr>
        <w:t xml:space="preserve">b) </w:t>
      </w:r>
      <w:r>
        <w:rPr>
          <w:rFonts w:ascii="Arial" w:hAnsi="Arial" w:cs="Arial"/>
          <w:bCs/>
          <w:sz w:val="24"/>
          <w:szCs w:val="24"/>
        </w:rPr>
        <w:t>el elemento</w:t>
      </w:r>
      <w:r w:rsidRPr="00B43642">
        <w:rPr>
          <w:rFonts w:ascii="Arial" w:hAnsi="Arial" w:cs="Arial"/>
          <w:b/>
          <w:bCs/>
          <w:sz w:val="24"/>
          <w:szCs w:val="24"/>
        </w:rPr>
        <w:t xml:space="preserve"> </w:t>
      </w:r>
      <w:r w:rsidRPr="00A00E6A">
        <w:rPr>
          <w:rFonts w:ascii="Arial" w:hAnsi="Arial" w:cs="Arial"/>
          <w:b/>
          <w:bCs/>
          <w:sz w:val="24"/>
          <w:szCs w:val="24"/>
        </w:rPr>
        <w:t>subjetivo</w:t>
      </w:r>
      <w:r>
        <w:rPr>
          <w:rFonts w:ascii="Arial" w:hAnsi="Arial" w:cs="Arial"/>
          <w:sz w:val="24"/>
          <w:szCs w:val="24"/>
        </w:rPr>
        <w:t xml:space="preserve">, que implica que quien </w:t>
      </w:r>
      <w:r w:rsidRPr="00B43642">
        <w:rPr>
          <w:rFonts w:ascii="Arial" w:hAnsi="Arial" w:cs="Arial"/>
          <w:bCs/>
          <w:sz w:val="24"/>
          <w:szCs w:val="24"/>
        </w:rPr>
        <w:t xml:space="preserve">realiza la imputación </w:t>
      </w:r>
      <w:r>
        <w:rPr>
          <w:rFonts w:ascii="Arial" w:hAnsi="Arial" w:cs="Arial"/>
          <w:bCs/>
          <w:sz w:val="24"/>
          <w:szCs w:val="24"/>
        </w:rPr>
        <w:t xml:space="preserve">sepa </w:t>
      </w:r>
      <w:r w:rsidRPr="00B43642">
        <w:rPr>
          <w:rFonts w:ascii="Arial" w:hAnsi="Arial" w:cs="Arial"/>
          <w:bCs/>
          <w:sz w:val="24"/>
          <w:szCs w:val="24"/>
        </w:rPr>
        <w:t>que los hechos y delitos son falsos.</w:t>
      </w:r>
    </w:p>
    <w:p w14:paraId="1A805D84" w14:textId="77777777" w:rsidR="002B75C6" w:rsidRPr="00A00E6A" w:rsidRDefault="002B75C6" w:rsidP="002B75C6">
      <w:pPr>
        <w:pStyle w:val="Sinespaciado"/>
      </w:pPr>
    </w:p>
    <w:p w14:paraId="49905117" w14:textId="563DB704" w:rsidR="002B75C6" w:rsidRPr="00B43642" w:rsidRDefault="002B75C6" w:rsidP="002B75C6">
      <w:pPr>
        <w:spacing w:line="360" w:lineRule="auto"/>
        <w:jc w:val="both"/>
        <w:rPr>
          <w:rFonts w:ascii="Arial" w:hAnsi="Arial" w:cs="Arial"/>
          <w:bCs/>
          <w:sz w:val="24"/>
          <w:szCs w:val="24"/>
        </w:rPr>
      </w:pPr>
      <w:r>
        <w:rPr>
          <w:rFonts w:ascii="Arial" w:hAnsi="Arial" w:cs="Arial"/>
          <w:bCs/>
          <w:sz w:val="24"/>
          <w:szCs w:val="24"/>
        </w:rPr>
        <w:t>En tanto</w:t>
      </w:r>
      <w:r w:rsidRPr="00B43642">
        <w:rPr>
          <w:rFonts w:ascii="Arial" w:hAnsi="Arial" w:cs="Arial"/>
          <w:bCs/>
          <w:sz w:val="24"/>
          <w:szCs w:val="24"/>
        </w:rPr>
        <w:t>, la Sala Superior estableció dos elementos adicionales para poder acreditar tal infracción y, en su caso, sancionar la calumnia. Estos son</w:t>
      </w:r>
      <w:r>
        <w:rPr>
          <w:rFonts w:ascii="Arial" w:hAnsi="Arial" w:cs="Arial"/>
          <w:bCs/>
          <w:sz w:val="24"/>
          <w:szCs w:val="24"/>
        </w:rPr>
        <w:t xml:space="preserve">: </w:t>
      </w:r>
      <w:r w:rsidRPr="00B43642">
        <w:rPr>
          <w:rFonts w:ascii="Arial" w:hAnsi="Arial" w:cs="Arial"/>
          <w:b/>
          <w:i/>
          <w:iCs/>
          <w:sz w:val="24"/>
          <w:szCs w:val="24"/>
        </w:rPr>
        <w:t>i)</w:t>
      </w:r>
      <w:r w:rsidRPr="00B43642">
        <w:rPr>
          <w:rFonts w:ascii="Arial" w:hAnsi="Arial" w:cs="Arial"/>
          <w:bCs/>
          <w:sz w:val="24"/>
          <w:szCs w:val="24"/>
        </w:rPr>
        <w:t xml:space="preserve"> que las expresiones tengan un </w:t>
      </w:r>
      <w:r w:rsidRPr="00AA1082">
        <w:rPr>
          <w:rFonts w:ascii="Arial" w:hAnsi="Arial" w:cs="Arial"/>
          <w:b/>
          <w:sz w:val="24"/>
          <w:szCs w:val="24"/>
        </w:rPr>
        <w:t>impacto en el proceso</w:t>
      </w:r>
      <w:r w:rsidRPr="00B43642">
        <w:rPr>
          <w:rFonts w:ascii="Arial" w:hAnsi="Arial" w:cs="Arial"/>
          <w:bCs/>
          <w:sz w:val="24"/>
          <w:szCs w:val="24"/>
        </w:rPr>
        <w:t xml:space="preserve"> electoral y; </w:t>
      </w:r>
      <w:proofErr w:type="spellStart"/>
      <w:r w:rsidRPr="00B43642">
        <w:rPr>
          <w:rFonts w:ascii="Arial" w:hAnsi="Arial" w:cs="Arial"/>
          <w:b/>
          <w:i/>
          <w:iCs/>
          <w:sz w:val="24"/>
          <w:szCs w:val="24"/>
        </w:rPr>
        <w:t>i</w:t>
      </w:r>
      <w:r w:rsidR="00A2041D">
        <w:rPr>
          <w:rFonts w:ascii="Arial" w:hAnsi="Arial" w:cs="Arial"/>
          <w:b/>
          <w:i/>
          <w:iCs/>
          <w:sz w:val="24"/>
          <w:szCs w:val="24"/>
        </w:rPr>
        <w:t>i</w:t>
      </w:r>
      <w:proofErr w:type="spellEnd"/>
      <w:r w:rsidRPr="00B43642">
        <w:rPr>
          <w:rFonts w:ascii="Arial" w:hAnsi="Arial" w:cs="Arial"/>
          <w:b/>
          <w:i/>
          <w:iCs/>
          <w:sz w:val="24"/>
          <w:szCs w:val="24"/>
        </w:rPr>
        <w:t>)</w:t>
      </w:r>
      <w:r w:rsidRPr="00B43642">
        <w:rPr>
          <w:rFonts w:ascii="Arial" w:hAnsi="Arial" w:cs="Arial"/>
          <w:bCs/>
          <w:sz w:val="24"/>
          <w:szCs w:val="24"/>
        </w:rPr>
        <w:t xml:space="preserve"> que las expresiones se hubiesen realizado de </w:t>
      </w:r>
      <w:r w:rsidRPr="00AA1082">
        <w:rPr>
          <w:rFonts w:ascii="Arial" w:hAnsi="Arial" w:cs="Arial"/>
          <w:b/>
          <w:sz w:val="24"/>
          <w:szCs w:val="24"/>
        </w:rPr>
        <w:t>forma maliciosa</w:t>
      </w:r>
      <w:r w:rsidRPr="00B43642">
        <w:rPr>
          <w:rFonts w:ascii="Arial" w:hAnsi="Arial" w:cs="Arial"/>
          <w:bCs/>
          <w:sz w:val="24"/>
          <w:szCs w:val="24"/>
        </w:rPr>
        <w:t>. Asimismo, sostuvo que al establecer las expresiones que presuntamente constituyen calumnia no solo deben ser analizadas por su contenido, sino también en su contexto.</w:t>
      </w:r>
      <w:r w:rsidRPr="00B43642">
        <w:rPr>
          <w:rFonts w:ascii="Arial" w:hAnsi="Arial" w:cs="Arial"/>
          <w:bCs/>
          <w:sz w:val="24"/>
          <w:szCs w:val="24"/>
          <w:vertAlign w:val="superscript"/>
        </w:rPr>
        <w:footnoteReference w:id="12"/>
      </w:r>
    </w:p>
    <w:p w14:paraId="4083CBC7" w14:textId="77777777" w:rsidR="002B75C6" w:rsidRPr="00B43642" w:rsidRDefault="002B75C6" w:rsidP="002B75C6"/>
    <w:p w14:paraId="1B2D64C4" w14:textId="4C88C826" w:rsidR="002B75C6" w:rsidRPr="000E3059" w:rsidRDefault="002B75C6" w:rsidP="002B75C6">
      <w:pPr>
        <w:spacing w:line="360" w:lineRule="auto"/>
        <w:jc w:val="both"/>
        <w:rPr>
          <w:rFonts w:ascii="Arial" w:hAnsi="Arial" w:cs="Arial"/>
          <w:bCs/>
          <w:sz w:val="24"/>
          <w:szCs w:val="24"/>
        </w:rPr>
      </w:pPr>
      <w:r w:rsidRPr="00B43642">
        <w:rPr>
          <w:rFonts w:ascii="Arial" w:hAnsi="Arial" w:cs="Arial"/>
          <w:bCs/>
          <w:sz w:val="24"/>
          <w:szCs w:val="24"/>
        </w:rPr>
        <w:t>De lo anterior</w:t>
      </w:r>
      <w:r>
        <w:rPr>
          <w:rFonts w:ascii="Arial" w:hAnsi="Arial" w:cs="Arial"/>
          <w:bCs/>
          <w:sz w:val="24"/>
          <w:szCs w:val="24"/>
        </w:rPr>
        <w:t>,</w:t>
      </w:r>
      <w:r w:rsidRPr="00B43642">
        <w:rPr>
          <w:rFonts w:ascii="Arial" w:hAnsi="Arial" w:cs="Arial"/>
          <w:bCs/>
          <w:sz w:val="24"/>
          <w:szCs w:val="24"/>
        </w:rPr>
        <w:t xml:space="preserve"> podemos concluir que </w:t>
      </w:r>
      <w:r w:rsidRPr="00B43642">
        <w:rPr>
          <w:rFonts w:ascii="Arial" w:hAnsi="Arial" w:cs="Arial"/>
          <w:b/>
          <w:sz w:val="24"/>
          <w:szCs w:val="24"/>
        </w:rPr>
        <w:t>la restricción a la libertad de expresión en el ámbito electoral, es constitucional</w:t>
      </w:r>
      <w:r w:rsidRPr="00B43642">
        <w:rPr>
          <w:rFonts w:ascii="Arial" w:hAnsi="Arial" w:cs="Arial"/>
          <w:bCs/>
          <w:sz w:val="24"/>
          <w:szCs w:val="24"/>
        </w:rPr>
        <w:t xml:space="preserve">. </w:t>
      </w:r>
      <w:r w:rsidR="000C310B">
        <w:rPr>
          <w:rFonts w:ascii="Arial" w:hAnsi="Arial" w:cs="Arial"/>
          <w:bCs/>
          <w:sz w:val="24"/>
          <w:szCs w:val="24"/>
        </w:rPr>
        <w:t>Esto, pues</w:t>
      </w:r>
      <w:r w:rsidRPr="00B43642">
        <w:rPr>
          <w:rFonts w:ascii="Arial" w:hAnsi="Arial" w:cs="Arial"/>
          <w:bCs/>
          <w:sz w:val="24"/>
          <w:szCs w:val="24"/>
        </w:rPr>
        <w:t xml:space="preserve"> dicha restricción no limita la libre circulación de crítica</w:t>
      </w:r>
      <w:r>
        <w:rPr>
          <w:rFonts w:ascii="Arial" w:hAnsi="Arial" w:cs="Arial"/>
          <w:bCs/>
          <w:sz w:val="24"/>
          <w:szCs w:val="24"/>
        </w:rPr>
        <w:t>, ya que</w:t>
      </w:r>
      <w:r w:rsidRPr="00B43642">
        <w:rPr>
          <w:rFonts w:ascii="Arial" w:hAnsi="Arial" w:cs="Arial"/>
          <w:bCs/>
          <w:sz w:val="24"/>
          <w:szCs w:val="24"/>
        </w:rPr>
        <w:t xml:space="preserve"> </w:t>
      </w:r>
      <w:r w:rsidRPr="00B43642">
        <w:rPr>
          <w:rFonts w:ascii="Arial" w:hAnsi="Arial" w:cs="Arial"/>
          <w:b/>
          <w:sz w:val="24"/>
          <w:szCs w:val="24"/>
        </w:rPr>
        <w:t xml:space="preserve">incluso permite </w:t>
      </w:r>
      <w:r>
        <w:rPr>
          <w:rFonts w:ascii="Arial" w:hAnsi="Arial" w:cs="Arial"/>
          <w:b/>
          <w:sz w:val="24"/>
          <w:szCs w:val="24"/>
        </w:rPr>
        <w:t>expresiones</w:t>
      </w:r>
      <w:r w:rsidRPr="00B43642">
        <w:rPr>
          <w:rFonts w:ascii="Arial" w:hAnsi="Arial" w:cs="Arial"/>
          <w:b/>
          <w:sz w:val="24"/>
          <w:szCs w:val="24"/>
        </w:rPr>
        <w:t xml:space="preserve"> severa</w:t>
      </w:r>
      <w:r>
        <w:rPr>
          <w:rFonts w:ascii="Arial" w:hAnsi="Arial" w:cs="Arial"/>
          <w:b/>
          <w:sz w:val="24"/>
          <w:szCs w:val="24"/>
        </w:rPr>
        <w:t>s</w:t>
      </w:r>
      <w:r w:rsidRPr="00B43642">
        <w:rPr>
          <w:rFonts w:ascii="Arial" w:hAnsi="Arial" w:cs="Arial"/>
          <w:b/>
          <w:sz w:val="24"/>
          <w:szCs w:val="24"/>
        </w:rPr>
        <w:t>, vehemente</w:t>
      </w:r>
      <w:r>
        <w:rPr>
          <w:rFonts w:ascii="Arial" w:hAnsi="Arial" w:cs="Arial"/>
          <w:b/>
          <w:sz w:val="24"/>
          <w:szCs w:val="24"/>
        </w:rPr>
        <w:t>s</w:t>
      </w:r>
      <w:r w:rsidRPr="00B43642">
        <w:rPr>
          <w:rFonts w:ascii="Arial" w:hAnsi="Arial" w:cs="Arial"/>
          <w:b/>
          <w:sz w:val="24"/>
          <w:szCs w:val="24"/>
        </w:rPr>
        <w:t>, molesta</w:t>
      </w:r>
      <w:r>
        <w:rPr>
          <w:rFonts w:ascii="Arial" w:hAnsi="Arial" w:cs="Arial"/>
          <w:b/>
          <w:sz w:val="24"/>
          <w:szCs w:val="24"/>
        </w:rPr>
        <w:t>s</w:t>
      </w:r>
      <w:r w:rsidRPr="00B43642">
        <w:rPr>
          <w:rFonts w:ascii="Arial" w:hAnsi="Arial" w:cs="Arial"/>
          <w:b/>
          <w:sz w:val="24"/>
          <w:szCs w:val="24"/>
        </w:rPr>
        <w:t xml:space="preserve"> o perturbadora</w:t>
      </w:r>
      <w:r>
        <w:rPr>
          <w:rFonts w:ascii="Arial" w:hAnsi="Arial" w:cs="Arial"/>
          <w:b/>
          <w:sz w:val="24"/>
          <w:szCs w:val="24"/>
        </w:rPr>
        <w:t>s</w:t>
      </w:r>
      <w:r w:rsidRPr="00B43642">
        <w:rPr>
          <w:rFonts w:ascii="Arial" w:hAnsi="Arial" w:cs="Arial"/>
          <w:bCs/>
          <w:sz w:val="24"/>
          <w:szCs w:val="24"/>
        </w:rPr>
        <w:t>.</w:t>
      </w:r>
    </w:p>
    <w:p w14:paraId="377F7404" w14:textId="77777777" w:rsidR="002B75C6" w:rsidRDefault="002B75C6" w:rsidP="002B75C6">
      <w:pPr>
        <w:pStyle w:val="Prrafodelista"/>
        <w:numPr>
          <w:ilvl w:val="0"/>
          <w:numId w:val="6"/>
        </w:numPr>
        <w:tabs>
          <w:tab w:val="left" w:pos="5461"/>
        </w:tabs>
        <w:spacing w:before="240" w:line="360" w:lineRule="auto"/>
        <w:ind w:left="284" w:hanging="284"/>
        <w:jc w:val="both"/>
        <w:rPr>
          <w:rFonts w:ascii="Arial" w:hAnsi="Arial" w:cs="Arial"/>
          <w:b/>
          <w:bCs/>
          <w:sz w:val="24"/>
          <w:szCs w:val="24"/>
        </w:rPr>
      </w:pPr>
      <w:r w:rsidRPr="000E3059">
        <w:rPr>
          <w:rFonts w:ascii="Arial" w:hAnsi="Arial" w:cs="Arial"/>
          <w:b/>
          <w:bCs/>
          <w:sz w:val="24"/>
          <w:szCs w:val="24"/>
        </w:rPr>
        <w:t xml:space="preserve">Caso concreto </w:t>
      </w:r>
    </w:p>
    <w:p w14:paraId="2F929BDD" w14:textId="77777777" w:rsidR="002B75C6" w:rsidRPr="000C310B" w:rsidRDefault="002B75C6" w:rsidP="000C310B">
      <w:pPr>
        <w:pStyle w:val="Sinespaciado"/>
      </w:pPr>
    </w:p>
    <w:p w14:paraId="26724208" w14:textId="725D0069" w:rsidR="002B75C6" w:rsidRDefault="002B75C6" w:rsidP="002B75C6">
      <w:pPr>
        <w:pStyle w:val="Prrafodelista"/>
        <w:tabs>
          <w:tab w:val="left" w:pos="426"/>
        </w:tabs>
        <w:spacing w:after="280" w:line="360" w:lineRule="auto"/>
        <w:ind w:left="0"/>
        <w:jc w:val="both"/>
        <w:rPr>
          <w:rFonts w:ascii="Arial" w:hAnsi="Arial" w:cs="Arial"/>
          <w:sz w:val="24"/>
          <w:szCs w:val="24"/>
        </w:rPr>
      </w:pPr>
      <w:r>
        <w:rPr>
          <w:rFonts w:ascii="Arial" w:hAnsi="Arial" w:cs="Arial"/>
          <w:sz w:val="24"/>
          <w:szCs w:val="24"/>
        </w:rPr>
        <w:t>En el caso, e</w:t>
      </w:r>
      <w:r w:rsidRPr="002B5A6F">
        <w:rPr>
          <w:rFonts w:ascii="Arial" w:hAnsi="Arial" w:cs="Arial"/>
          <w:sz w:val="24"/>
          <w:szCs w:val="24"/>
        </w:rPr>
        <w:t xml:space="preserve">l denunciante refiere que el contenido de </w:t>
      </w:r>
      <w:r>
        <w:rPr>
          <w:rFonts w:ascii="Arial" w:hAnsi="Arial" w:cs="Arial"/>
          <w:sz w:val="24"/>
          <w:szCs w:val="24"/>
        </w:rPr>
        <w:t xml:space="preserve">la segunda publicación denunciada, esto es: </w:t>
      </w:r>
      <w:r w:rsidRPr="001F673D">
        <w:rPr>
          <w:rFonts w:ascii="Arial" w:hAnsi="Arial" w:cs="Arial"/>
          <w:i/>
          <w:iCs/>
          <w:sz w:val="24"/>
          <w:szCs w:val="24"/>
        </w:rPr>
        <w:t>“Agradezco la compañía del diputado Cuitláhuac Cardona en el recorrido por Villas de Nuestra Señora de la Asunción. Está claro</w:t>
      </w:r>
      <w:r>
        <w:rPr>
          <w:rFonts w:ascii="Arial" w:hAnsi="Arial" w:cs="Arial"/>
          <w:i/>
          <w:iCs/>
          <w:sz w:val="24"/>
          <w:szCs w:val="24"/>
        </w:rPr>
        <w:t>…</w:t>
      </w:r>
      <w:r w:rsidRPr="001F673D">
        <w:rPr>
          <w:rFonts w:ascii="Arial" w:hAnsi="Arial" w:cs="Arial"/>
          <w:i/>
          <w:iCs/>
          <w:sz w:val="24"/>
          <w:szCs w:val="24"/>
        </w:rPr>
        <w:t xml:space="preserve"> PAN ya se va del distrito V y de todo el </w:t>
      </w:r>
      <w:r>
        <w:rPr>
          <w:rFonts w:ascii="Arial" w:hAnsi="Arial" w:cs="Arial"/>
          <w:i/>
          <w:iCs/>
          <w:sz w:val="24"/>
          <w:szCs w:val="24"/>
        </w:rPr>
        <w:t>E</w:t>
      </w:r>
      <w:r w:rsidRPr="001F673D">
        <w:rPr>
          <w:rFonts w:ascii="Arial" w:hAnsi="Arial" w:cs="Arial"/>
          <w:i/>
          <w:iCs/>
          <w:sz w:val="24"/>
          <w:szCs w:val="24"/>
        </w:rPr>
        <w:t xml:space="preserve">stado </w:t>
      </w:r>
      <w:r>
        <w:rPr>
          <w:rFonts w:ascii="Arial" w:hAnsi="Arial" w:cs="Arial"/>
          <w:i/>
          <w:iCs/>
          <w:sz w:val="24"/>
          <w:szCs w:val="24"/>
        </w:rPr>
        <w:t>d</w:t>
      </w:r>
      <w:r w:rsidRPr="001F673D">
        <w:rPr>
          <w:rFonts w:ascii="Arial" w:hAnsi="Arial" w:cs="Arial"/>
          <w:i/>
          <w:iCs/>
          <w:sz w:val="24"/>
          <w:szCs w:val="24"/>
        </w:rPr>
        <w:t>e Aguascalientes. #JuntosHaremosHistoria”</w:t>
      </w:r>
      <w:r>
        <w:rPr>
          <w:rFonts w:ascii="Arial" w:hAnsi="Arial" w:cs="Arial"/>
          <w:sz w:val="24"/>
          <w:szCs w:val="24"/>
        </w:rPr>
        <w:t xml:space="preserve">, </w:t>
      </w:r>
      <w:r w:rsidRPr="002B5A6F">
        <w:rPr>
          <w:rFonts w:ascii="Arial" w:hAnsi="Arial" w:cs="Arial"/>
          <w:sz w:val="24"/>
          <w:szCs w:val="24"/>
        </w:rPr>
        <w:t>acredita calumnia en perjuicio del PAN</w:t>
      </w:r>
      <w:r>
        <w:rPr>
          <w:rFonts w:ascii="Arial" w:hAnsi="Arial" w:cs="Arial"/>
          <w:sz w:val="24"/>
          <w:szCs w:val="24"/>
        </w:rPr>
        <w:t>,</w:t>
      </w:r>
      <w:r w:rsidRPr="002B5A6F">
        <w:rPr>
          <w:rFonts w:ascii="Arial" w:hAnsi="Arial" w:cs="Arial"/>
          <w:sz w:val="24"/>
          <w:szCs w:val="24"/>
        </w:rPr>
        <w:t xml:space="preserve"> con el propósito de </w:t>
      </w:r>
      <w:r>
        <w:rPr>
          <w:rFonts w:ascii="Arial" w:hAnsi="Arial" w:cs="Arial"/>
          <w:sz w:val="24"/>
          <w:szCs w:val="24"/>
        </w:rPr>
        <w:t xml:space="preserve">menoscabar la integridad del partido. </w:t>
      </w:r>
      <w:r w:rsidRPr="002B5A6F">
        <w:rPr>
          <w:rFonts w:ascii="Arial" w:hAnsi="Arial" w:cs="Arial"/>
          <w:sz w:val="24"/>
          <w:szCs w:val="24"/>
        </w:rPr>
        <w:t xml:space="preserve">  </w:t>
      </w:r>
    </w:p>
    <w:p w14:paraId="57CAA7DA" w14:textId="77777777" w:rsidR="00CC4B6E" w:rsidRPr="001F673D" w:rsidRDefault="00CC4B6E" w:rsidP="002B75C6">
      <w:pPr>
        <w:pStyle w:val="Prrafodelista"/>
        <w:tabs>
          <w:tab w:val="left" w:pos="426"/>
        </w:tabs>
        <w:spacing w:after="280"/>
        <w:ind w:left="0"/>
        <w:jc w:val="both"/>
        <w:rPr>
          <w:rFonts w:ascii="Arial" w:hAnsi="Arial" w:cs="Arial"/>
          <w:sz w:val="24"/>
          <w:szCs w:val="24"/>
        </w:rPr>
      </w:pPr>
    </w:p>
    <w:p w14:paraId="4A3CE46F" w14:textId="77777777" w:rsidR="002B75C6" w:rsidRDefault="002B75C6" w:rsidP="002B75C6">
      <w:pPr>
        <w:pStyle w:val="Prrafodelista"/>
        <w:numPr>
          <w:ilvl w:val="0"/>
          <w:numId w:val="6"/>
        </w:numPr>
        <w:tabs>
          <w:tab w:val="left" w:pos="284"/>
        </w:tabs>
        <w:spacing w:line="360" w:lineRule="auto"/>
        <w:ind w:left="284" w:hanging="284"/>
        <w:jc w:val="both"/>
        <w:rPr>
          <w:rFonts w:ascii="Arial" w:hAnsi="Arial" w:cs="Arial"/>
          <w:b/>
          <w:bCs/>
          <w:sz w:val="24"/>
          <w:szCs w:val="24"/>
        </w:rPr>
      </w:pPr>
      <w:r w:rsidRPr="001F673D">
        <w:rPr>
          <w:rFonts w:ascii="Arial" w:hAnsi="Arial" w:cs="Arial"/>
          <w:b/>
          <w:bCs/>
          <w:sz w:val="24"/>
          <w:szCs w:val="24"/>
        </w:rPr>
        <w:t>Valoración</w:t>
      </w:r>
    </w:p>
    <w:p w14:paraId="1D145171" w14:textId="77777777" w:rsidR="002B75C6" w:rsidRPr="001F673D" w:rsidRDefault="002B75C6" w:rsidP="002B75C6">
      <w:pPr>
        <w:pStyle w:val="Sinespaciado"/>
      </w:pPr>
    </w:p>
    <w:p w14:paraId="2F850ABC" w14:textId="77777777" w:rsidR="002B75C6" w:rsidRDefault="002B75C6" w:rsidP="002B75C6">
      <w:pPr>
        <w:tabs>
          <w:tab w:val="left" w:pos="5461"/>
        </w:tabs>
        <w:spacing w:line="360" w:lineRule="auto"/>
        <w:jc w:val="both"/>
        <w:rPr>
          <w:rFonts w:ascii="Arial" w:hAnsi="Arial" w:cs="Arial"/>
          <w:sz w:val="24"/>
          <w:szCs w:val="24"/>
        </w:rPr>
      </w:pPr>
      <w:r w:rsidRPr="002B5A6F">
        <w:rPr>
          <w:rFonts w:ascii="Arial" w:hAnsi="Arial" w:cs="Arial"/>
          <w:sz w:val="24"/>
          <w:szCs w:val="24"/>
        </w:rPr>
        <w:t xml:space="preserve">Al respecto, este Tribunal considera que </w:t>
      </w:r>
      <w:r w:rsidRPr="002B5A6F">
        <w:rPr>
          <w:rFonts w:ascii="Arial" w:hAnsi="Arial" w:cs="Arial"/>
          <w:b/>
          <w:bCs/>
          <w:sz w:val="24"/>
          <w:szCs w:val="24"/>
        </w:rPr>
        <w:t>no se actualiza</w:t>
      </w:r>
      <w:r>
        <w:rPr>
          <w:rFonts w:ascii="Arial" w:hAnsi="Arial" w:cs="Arial"/>
          <w:b/>
          <w:bCs/>
          <w:sz w:val="24"/>
          <w:szCs w:val="24"/>
        </w:rPr>
        <w:t xml:space="preserve"> el</w:t>
      </w:r>
      <w:r w:rsidRPr="002B5A6F">
        <w:rPr>
          <w:rFonts w:ascii="Arial" w:hAnsi="Arial" w:cs="Arial"/>
          <w:sz w:val="24"/>
          <w:szCs w:val="24"/>
        </w:rPr>
        <w:t xml:space="preserve"> </w:t>
      </w:r>
      <w:r w:rsidRPr="002B5A6F">
        <w:rPr>
          <w:rFonts w:ascii="Arial" w:hAnsi="Arial" w:cs="Arial"/>
          <w:b/>
          <w:bCs/>
          <w:sz w:val="24"/>
          <w:szCs w:val="24"/>
        </w:rPr>
        <w:t xml:space="preserve">elemento objetivo </w:t>
      </w:r>
      <w:r w:rsidRPr="002B5A6F">
        <w:rPr>
          <w:rFonts w:ascii="Arial" w:hAnsi="Arial" w:cs="Arial"/>
          <w:sz w:val="24"/>
          <w:szCs w:val="24"/>
        </w:rPr>
        <w:t xml:space="preserve">porque del contenido </w:t>
      </w:r>
      <w:r>
        <w:rPr>
          <w:rFonts w:ascii="Arial" w:hAnsi="Arial" w:cs="Arial"/>
          <w:sz w:val="24"/>
          <w:szCs w:val="24"/>
        </w:rPr>
        <w:t>de tal</w:t>
      </w:r>
      <w:r w:rsidRPr="002B5A6F">
        <w:rPr>
          <w:rFonts w:ascii="Arial" w:hAnsi="Arial" w:cs="Arial"/>
          <w:sz w:val="24"/>
          <w:szCs w:val="24"/>
        </w:rPr>
        <w:t xml:space="preserve"> mensaje no se advierte la imputación de un hecho o delito que sea falso.</w:t>
      </w:r>
    </w:p>
    <w:p w14:paraId="1DF987FE" w14:textId="77777777" w:rsidR="002B75C6" w:rsidRPr="002B5A6F" w:rsidRDefault="002B75C6" w:rsidP="002B75C6">
      <w:pPr>
        <w:pStyle w:val="Sinespaciado"/>
      </w:pPr>
    </w:p>
    <w:p w14:paraId="08E2EFDF" w14:textId="18A30273" w:rsidR="002B75C6" w:rsidRDefault="000C310B" w:rsidP="002B75C6">
      <w:pPr>
        <w:tabs>
          <w:tab w:val="left" w:pos="5461"/>
        </w:tabs>
        <w:spacing w:after="280" w:line="360" w:lineRule="auto"/>
        <w:jc w:val="both"/>
        <w:rPr>
          <w:rFonts w:ascii="Arial" w:hAnsi="Arial" w:cs="Arial"/>
          <w:sz w:val="24"/>
          <w:szCs w:val="24"/>
        </w:rPr>
      </w:pPr>
      <w:r>
        <w:rPr>
          <w:rFonts w:ascii="Arial" w:hAnsi="Arial" w:cs="Arial"/>
          <w:sz w:val="24"/>
          <w:szCs w:val="24"/>
        </w:rPr>
        <w:t>Esto se debe a que si</w:t>
      </w:r>
      <w:r w:rsidR="002B75C6">
        <w:rPr>
          <w:rFonts w:ascii="Arial" w:hAnsi="Arial" w:cs="Arial"/>
          <w:sz w:val="24"/>
          <w:szCs w:val="24"/>
        </w:rPr>
        <w:t xml:space="preserve"> </w:t>
      </w:r>
      <w:r w:rsidR="002B75C6" w:rsidRPr="002B5A6F">
        <w:rPr>
          <w:rFonts w:ascii="Arial" w:hAnsi="Arial" w:cs="Arial"/>
          <w:sz w:val="24"/>
          <w:szCs w:val="24"/>
        </w:rPr>
        <w:t>bien</w:t>
      </w:r>
      <w:r>
        <w:rPr>
          <w:rFonts w:ascii="Arial" w:hAnsi="Arial" w:cs="Arial"/>
          <w:sz w:val="24"/>
          <w:szCs w:val="24"/>
        </w:rPr>
        <w:t>,</w:t>
      </w:r>
      <w:r w:rsidR="002B75C6" w:rsidRPr="002B5A6F">
        <w:rPr>
          <w:rFonts w:ascii="Arial" w:hAnsi="Arial" w:cs="Arial"/>
          <w:sz w:val="24"/>
          <w:szCs w:val="24"/>
        </w:rPr>
        <w:t xml:space="preserve"> en el contenido del mensaje se advierte lo siguiente: </w:t>
      </w:r>
      <w:r w:rsidR="002B75C6" w:rsidRPr="00945E47">
        <w:rPr>
          <w:rFonts w:ascii="Arial" w:hAnsi="Arial" w:cs="Arial"/>
          <w:i/>
          <w:iCs/>
          <w:sz w:val="24"/>
          <w:szCs w:val="24"/>
        </w:rPr>
        <w:t>“está claro… PAN ya se va del distrito V y de todo el Estado de Aguascalientes”</w:t>
      </w:r>
      <w:r w:rsidR="002B75C6">
        <w:rPr>
          <w:rFonts w:ascii="Arial" w:hAnsi="Arial" w:cs="Arial"/>
          <w:sz w:val="24"/>
          <w:szCs w:val="24"/>
        </w:rPr>
        <w:t xml:space="preserve"> </w:t>
      </w:r>
      <w:r w:rsidR="002B75C6" w:rsidRPr="002B5A6F">
        <w:rPr>
          <w:rFonts w:ascii="Arial" w:hAnsi="Arial" w:cs="Arial"/>
          <w:sz w:val="24"/>
          <w:szCs w:val="24"/>
        </w:rPr>
        <w:t xml:space="preserve">lo cierto es que de dicha frase no se demuestra </w:t>
      </w:r>
      <w:r w:rsidR="002B75C6">
        <w:rPr>
          <w:rFonts w:ascii="Arial" w:hAnsi="Arial" w:cs="Arial"/>
          <w:sz w:val="24"/>
          <w:szCs w:val="24"/>
        </w:rPr>
        <w:t>-</w:t>
      </w:r>
      <w:r w:rsidR="002B75C6" w:rsidRPr="002B5A6F">
        <w:rPr>
          <w:rFonts w:ascii="Arial" w:hAnsi="Arial" w:cs="Arial"/>
          <w:sz w:val="24"/>
          <w:szCs w:val="24"/>
        </w:rPr>
        <w:t>de forma directa o inequívoca</w:t>
      </w:r>
      <w:r w:rsidR="002B75C6">
        <w:rPr>
          <w:rFonts w:ascii="Arial" w:hAnsi="Arial" w:cs="Arial"/>
          <w:sz w:val="24"/>
          <w:szCs w:val="24"/>
        </w:rPr>
        <w:t>-</w:t>
      </w:r>
      <w:r w:rsidR="002B75C6" w:rsidRPr="002B5A6F">
        <w:rPr>
          <w:rFonts w:ascii="Arial" w:hAnsi="Arial" w:cs="Arial"/>
          <w:sz w:val="24"/>
          <w:szCs w:val="24"/>
        </w:rPr>
        <w:t xml:space="preserve"> </w:t>
      </w:r>
      <w:r w:rsidR="002B75C6">
        <w:rPr>
          <w:rFonts w:ascii="Arial" w:hAnsi="Arial" w:cs="Arial"/>
          <w:sz w:val="24"/>
          <w:szCs w:val="24"/>
        </w:rPr>
        <w:t xml:space="preserve">la imputación </w:t>
      </w:r>
      <w:r w:rsidR="002B75C6" w:rsidRPr="002B5A6F">
        <w:rPr>
          <w:rFonts w:ascii="Arial" w:hAnsi="Arial" w:cs="Arial"/>
          <w:sz w:val="24"/>
          <w:szCs w:val="24"/>
        </w:rPr>
        <w:t xml:space="preserve">de un hecho o delito falso. </w:t>
      </w:r>
    </w:p>
    <w:p w14:paraId="40A1C221" w14:textId="77777777" w:rsidR="00A2041D" w:rsidRPr="002B5A6F" w:rsidRDefault="00A2041D" w:rsidP="002B75C6">
      <w:pPr>
        <w:tabs>
          <w:tab w:val="left" w:pos="5461"/>
        </w:tabs>
        <w:spacing w:after="280" w:line="360" w:lineRule="auto"/>
        <w:jc w:val="both"/>
        <w:rPr>
          <w:rFonts w:ascii="Arial" w:hAnsi="Arial" w:cs="Arial"/>
          <w:sz w:val="24"/>
          <w:szCs w:val="24"/>
        </w:rPr>
      </w:pPr>
    </w:p>
    <w:p w14:paraId="0518F444" w14:textId="4D175F45" w:rsidR="002B75C6" w:rsidRDefault="002B75C6" w:rsidP="002B75C6">
      <w:pPr>
        <w:pStyle w:val="Sinespaciado"/>
        <w:spacing w:line="360" w:lineRule="auto"/>
        <w:jc w:val="both"/>
        <w:rPr>
          <w:rFonts w:ascii="Arial" w:hAnsi="Arial" w:cs="Arial"/>
          <w:sz w:val="24"/>
          <w:szCs w:val="24"/>
        </w:rPr>
      </w:pPr>
      <w:r w:rsidRPr="00B813CE">
        <w:rPr>
          <w:rFonts w:ascii="Arial" w:hAnsi="Arial" w:cs="Arial"/>
          <w:sz w:val="24"/>
          <w:szCs w:val="24"/>
        </w:rPr>
        <w:lastRenderedPageBreak/>
        <w:t xml:space="preserve">Lo anterior, </w:t>
      </w:r>
      <w:r>
        <w:rPr>
          <w:rFonts w:ascii="Arial" w:hAnsi="Arial" w:cs="Arial"/>
          <w:sz w:val="24"/>
          <w:szCs w:val="24"/>
        </w:rPr>
        <w:t>porque</w:t>
      </w:r>
      <w:r w:rsidRPr="00B813CE">
        <w:rPr>
          <w:rFonts w:ascii="Arial" w:hAnsi="Arial" w:cs="Arial"/>
          <w:sz w:val="24"/>
          <w:szCs w:val="24"/>
        </w:rPr>
        <w:t xml:space="preserve"> en lo que respecta a la expresión </w:t>
      </w:r>
      <w:r>
        <w:rPr>
          <w:rFonts w:ascii="Arial" w:hAnsi="Arial" w:cs="Arial"/>
          <w:sz w:val="24"/>
          <w:szCs w:val="24"/>
        </w:rPr>
        <w:t>en cuestión</w:t>
      </w:r>
      <w:r w:rsidRPr="00B813CE">
        <w:rPr>
          <w:rFonts w:ascii="Arial" w:hAnsi="Arial" w:cs="Arial"/>
          <w:sz w:val="24"/>
          <w:szCs w:val="24"/>
        </w:rPr>
        <w:t xml:space="preserve">, surge del encabezado de una publicación </w:t>
      </w:r>
      <w:r>
        <w:rPr>
          <w:rFonts w:ascii="Arial" w:hAnsi="Arial" w:cs="Arial"/>
          <w:sz w:val="24"/>
          <w:szCs w:val="24"/>
        </w:rPr>
        <w:t xml:space="preserve">difundida </w:t>
      </w:r>
      <w:r w:rsidRPr="00B813CE">
        <w:rPr>
          <w:rFonts w:ascii="Arial" w:hAnsi="Arial" w:cs="Arial"/>
          <w:sz w:val="24"/>
          <w:szCs w:val="24"/>
        </w:rPr>
        <w:t xml:space="preserve">en el perfil de Facebook de nombre “Gil Gutiérrez” en el que aparece una fotografía del denunciado, acompañado de otras personas </w:t>
      </w:r>
      <w:r>
        <w:rPr>
          <w:rFonts w:ascii="Arial" w:hAnsi="Arial" w:cs="Arial"/>
          <w:sz w:val="24"/>
          <w:szCs w:val="24"/>
        </w:rPr>
        <w:t xml:space="preserve">y, </w:t>
      </w:r>
      <w:r w:rsidRPr="00B813CE">
        <w:rPr>
          <w:rFonts w:ascii="Arial" w:hAnsi="Arial" w:cs="Arial"/>
          <w:sz w:val="24"/>
          <w:szCs w:val="24"/>
        </w:rPr>
        <w:t>esencialmente, hace referencia a un recorrido que realizó en una colonia de la Ciudad</w:t>
      </w:r>
      <w:r w:rsidR="000C310B">
        <w:rPr>
          <w:rFonts w:ascii="Arial" w:hAnsi="Arial" w:cs="Arial"/>
          <w:sz w:val="24"/>
          <w:szCs w:val="24"/>
        </w:rPr>
        <w:t>, p</w:t>
      </w:r>
      <w:r>
        <w:rPr>
          <w:rFonts w:ascii="Arial" w:hAnsi="Arial" w:cs="Arial"/>
          <w:sz w:val="24"/>
          <w:szCs w:val="24"/>
        </w:rPr>
        <w:t>or tanto, se advierte que</w:t>
      </w:r>
      <w:r w:rsidRPr="002B5A6F">
        <w:rPr>
          <w:rFonts w:ascii="Arial" w:hAnsi="Arial" w:cs="Arial"/>
          <w:sz w:val="24"/>
          <w:szCs w:val="24"/>
        </w:rPr>
        <w:t xml:space="preserve"> el contenido de</w:t>
      </w:r>
      <w:r>
        <w:rPr>
          <w:rFonts w:ascii="Arial" w:hAnsi="Arial" w:cs="Arial"/>
          <w:sz w:val="24"/>
          <w:szCs w:val="24"/>
        </w:rPr>
        <w:t xml:space="preserve"> tal publicación </w:t>
      </w:r>
      <w:r w:rsidRPr="002B5A6F">
        <w:rPr>
          <w:rFonts w:ascii="Arial" w:hAnsi="Arial" w:cs="Arial"/>
          <w:sz w:val="24"/>
          <w:szCs w:val="24"/>
        </w:rPr>
        <w:t xml:space="preserve">versa sobre </w:t>
      </w:r>
      <w:r>
        <w:rPr>
          <w:rFonts w:ascii="Arial" w:hAnsi="Arial" w:cs="Arial"/>
          <w:sz w:val="24"/>
          <w:szCs w:val="24"/>
        </w:rPr>
        <w:t>actos y expresiones genéricas relativas al ejercicio del derecho a la libertad de expresión del candidato denunciado.</w:t>
      </w:r>
    </w:p>
    <w:p w14:paraId="295F754C" w14:textId="77777777" w:rsidR="002B75C6" w:rsidRPr="001F673D" w:rsidRDefault="002B75C6" w:rsidP="002B75C6">
      <w:pPr>
        <w:pStyle w:val="Sinespaciado"/>
      </w:pPr>
    </w:p>
    <w:p w14:paraId="4E23BEF9" w14:textId="1023FB55" w:rsidR="002B75C6" w:rsidRPr="002B5A6F" w:rsidRDefault="002B75C6" w:rsidP="002B75C6">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De ahí </w:t>
      </w:r>
      <w:bookmarkStart w:id="9" w:name="_Hlk68860668"/>
      <w:r w:rsidRPr="002B5A6F">
        <w:rPr>
          <w:rFonts w:ascii="Arial" w:hAnsi="Arial" w:cs="Arial"/>
          <w:sz w:val="24"/>
          <w:szCs w:val="24"/>
        </w:rPr>
        <w:t xml:space="preserve">que </w:t>
      </w:r>
      <w:r>
        <w:rPr>
          <w:rFonts w:ascii="Arial" w:hAnsi="Arial" w:cs="Arial"/>
          <w:sz w:val="24"/>
          <w:szCs w:val="24"/>
        </w:rPr>
        <w:t>su</w:t>
      </w:r>
      <w:r w:rsidRPr="002B5A6F">
        <w:rPr>
          <w:rFonts w:ascii="Arial" w:hAnsi="Arial" w:cs="Arial"/>
          <w:sz w:val="24"/>
          <w:szCs w:val="24"/>
        </w:rPr>
        <w:t xml:space="preserve"> contenido, </w:t>
      </w:r>
      <w:r w:rsidRPr="00E11C5C">
        <w:rPr>
          <w:rFonts w:ascii="Arial" w:hAnsi="Arial" w:cs="Arial"/>
          <w:sz w:val="24"/>
          <w:szCs w:val="24"/>
        </w:rPr>
        <w:t>de acuerdo al contexto precisado,</w:t>
      </w:r>
      <w:r w:rsidRPr="002B5A6F">
        <w:rPr>
          <w:rFonts w:ascii="Arial" w:hAnsi="Arial" w:cs="Arial"/>
          <w:sz w:val="24"/>
          <w:szCs w:val="24"/>
        </w:rPr>
        <w:t xml:space="preserve"> se encuentra dentro del </w:t>
      </w:r>
      <w:r w:rsidRPr="00E11C5C">
        <w:rPr>
          <w:rFonts w:ascii="Arial" w:hAnsi="Arial" w:cs="Arial"/>
          <w:b/>
          <w:bCs/>
          <w:sz w:val="24"/>
          <w:szCs w:val="24"/>
        </w:rPr>
        <w:t>debate electoral</w:t>
      </w:r>
      <w:r w:rsidRPr="002B5A6F">
        <w:rPr>
          <w:rFonts w:ascii="Arial" w:hAnsi="Arial" w:cs="Arial"/>
          <w:sz w:val="24"/>
          <w:szCs w:val="24"/>
        </w:rPr>
        <w:t xml:space="preserve"> y, a su vez, ampar</w:t>
      </w:r>
      <w:r>
        <w:rPr>
          <w:rFonts w:ascii="Arial" w:hAnsi="Arial" w:cs="Arial"/>
          <w:sz w:val="24"/>
          <w:szCs w:val="24"/>
        </w:rPr>
        <w:t>ado</w:t>
      </w:r>
      <w:r w:rsidRPr="002B5A6F">
        <w:rPr>
          <w:rFonts w:ascii="Arial" w:hAnsi="Arial" w:cs="Arial"/>
          <w:sz w:val="24"/>
          <w:szCs w:val="24"/>
        </w:rPr>
        <w:t xml:space="preserve"> por la </w:t>
      </w:r>
      <w:r w:rsidRPr="00E11C5C">
        <w:rPr>
          <w:rFonts w:ascii="Arial" w:hAnsi="Arial" w:cs="Arial"/>
          <w:b/>
          <w:bCs/>
          <w:sz w:val="24"/>
          <w:szCs w:val="24"/>
        </w:rPr>
        <w:t>maximización de la libertad</w:t>
      </w:r>
      <w:r w:rsidRPr="002B5A6F">
        <w:rPr>
          <w:rFonts w:ascii="Arial" w:hAnsi="Arial" w:cs="Arial"/>
          <w:sz w:val="24"/>
          <w:szCs w:val="24"/>
        </w:rPr>
        <w:t xml:space="preserve"> </w:t>
      </w:r>
      <w:r w:rsidRPr="00E11C5C">
        <w:rPr>
          <w:rFonts w:ascii="Arial" w:hAnsi="Arial" w:cs="Arial"/>
          <w:b/>
          <w:bCs/>
          <w:sz w:val="24"/>
          <w:szCs w:val="24"/>
        </w:rPr>
        <w:t>de expresió</w:t>
      </w:r>
      <w:r w:rsidRPr="001F673D">
        <w:rPr>
          <w:rFonts w:ascii="Arial" w:hAnsi="Arial" w:cs="Arial"/>
          <w:b/>
          <w:bCs/>
          <w:sz w:val="24"/>
          <w:szCs w:val="24"/>
        </w:rPr>
        <w:t>n</w:t>
      </w:r>
      <w:r w:rsidRPr="002B5A6F">
        <w:rPr>
          <w:rFonts w:ascii="Arial" w:hAnsi="Arial" w:cs="Arial"/>
          <w:sz w:val="24"/>
          <w:szCs w:val="24"/>
        </w:rPr>
        <w:t xml:space="preserve">, porque este Tribunal considera que </w:t>
      </w:r>
      <w:r w:rsidRPr="00E11C5C">
        <w:rPr>
          <w:rFonts w:ascii="Arial" w:hAnsi="Arial" w:cs="Arial"/>
          <w:sz w:val="24"/>
          <w:szCs w:val="24"/>
        </w:rPr>
        <w:t>al no estar frente a la imputación de un hecho falso no se configura la calumnia,</w:t>
      </w:r>
      <w:r w:rsidRPr="002B5A6F">
        <w:rPr>
          <w:rFonts w:ascii="Arial" w:hAnsi="Arial" w:cs="Arial"/>
          <w:sz w:val="24"/>
          <w:szCs w:val="24"/>
        </w:rPr>
        <w:t xml:space="preserve"> sino qu</w:t>
      </w:r>
      <w:r>
        <w:rPr>
          <w:rFonts w:ascii="Arial" w:hAnsi="Arial" w:cs="Arial"/>
          <w:sz w:val="24"/>
          <w:szCs w:val="24"/>
        </w:rPr>
        <w:t xml:space="preserve">e, </w:t>
      </w:r>
      <w:r w:rsidRPr="002B5A6F">
        <w:rPr>
          <w:rFonts w:ascii="Arial" w:hAnsi="Arial" w:cs="Arial"/>
          <w:sz w:val="24"/>
          <w:szCs w:val="24"/>
        </w:rPr>
        <w:t>básicamente</w:t>
      </w:r>
      <w:r>
        <w:rPr>
          <w:rFonts w:ascii="Arial" w:hAnsi="Arial" w:cs="Arial"/>
          <w:sz w:val="24"/>
          <w:szCs w:val="24"/>
        </w:rPr>
        <w:t>,</w:t>
      </w:r>
      <w:r w:rsidRPr="002B5A6F">
        <w:rPr>
          <w:rFonts w:ascii="Arial" w:hAnsi="Arial" w:cs="Arial"/>
          <w:sz w:val="24"/>
          <w:szCs w:val="24"/>
        </w:rPr>
        <w:t xml:space="preserve"> </w:t>
      </w:r>
      <w:r w:rsidRPr="00E11C5C">
        <w:rPr>
          <w:rFonts w:ascii="Arial" w:hAnsi="Arial" w:cs="Arial"/>
          <w:b/>
          <w:bCs/>
          <w:sz w:val="24"/>
          <w:szCs w:val="24"/>
        </w:rPr>
        <w:t>se trata de una manifestación genérica</w:t>
      </w:r>
      <w:r w:rsidRPr="002B5A6F">
        <w:rPr>
          <w:rFonts w:ascii="Arial" w:hAnsi="Arial" w:cs="Arial"/>
          <w:sz w:val="24"/>
          <w:szCs w:val="24"/>
        </w:rPr>
        <w:t xml:space="preserve"> </w:t>
      </w:r>
      <w:r>
        <w:rPr>
          <w:rFonts w:ascii="Arial" w:hAnsi="Arial" w:cs="Arial"/>
          <w:sz w:val="24"/>
          <w:szCs w:val="24"/>
        </w:rPr>
        <w:t xml:space="preserve">en relación a un acto realizado por el candidato </w:t>
      </w:r>
      <w:r w:rsidRPr="002B5A6F">
        <w:rPr>
          <w:rFonts w:ascii="Arial" w:hAnsi="Arial" w:cs="Arial"/>
          <w:sz w:val="24"/>
          <w:szCs w:val="24"/>
        </w:rPr>
        <w:t xml:space="preserve">y, por otra parte, de </w:t>
      </w:r>
      <w:r>
        <w:rPr>
          <w:rFonts w:ascii="Arial" w:hAnsi="Arial" w:cs="Arial"/>
          <w:sz w:val="24"/>
          <w:szCs w:val="24"/>
        </w:rPr>
        <w:t>la emisión de su opinión relativa al resultado de la elección</w:t>
      </w:r>
      <w:r w:rsidR="000C310B">
        <w:rPr>
          <w:rFonts w:ascii="Arial" w:hAnsi="Arial" w:cs="Arial"/>
          <w:sz w:val="24"/>
          <w:szCs w:val="24"/>
        </w:rPr>
        <w:t>.</w:t>
      </w:r>
    </w:p>
    <w:bookmarkEnd w:id="9"/>
    <w:p w14:paraId="4C62328B" w14:textId="77777777" w:rsidR="002B75C6" w:rsidRDefault="002B75C6" w:rsidP="002B75C6">
      <w:pPr>
        <w:tabs>
          <w:tab w:val="left" w:pos="5461"/>
        </w:tabs>
        <w:spacing w:line="360" w:lineRule="auto"/>
        <w:jc w:val="both"/>
        <w:rPr>
          <w:rFonts w:ascii="Arial" w:hAnsi="Arial" w:cs="Arial"/>
          <w:sz w:val="24"/>
          <w:szCs w:val="24"/>
        </w:rPr>
      </w:pPr>
      <w:r w:rsidRPr="002B5A6F">
        <w:rPr>
          <w:rFonts w:ascii="Arial" w:hAnsi="Arial" w:cs="Arial"/>
          <w:sz w:val="24"/>
          <w:szCs w:val="24"/>
        </w:rPr>
        <w:t xml:space="preserve">Por su parte, la Sala Superior sostuvo que para actualizar la infracción en cuestión se debe estar en presencia de </w:t>
      </w:r>
      <w:r>
        <w:rPr>
          <w:rFonts w:ascii="Arial" w:hAnsi="Arial" w:cs="Arial"/>
          <w:sz w:val="24"/>
          <w:szCs w:val="24"/>
        </w:rPr>
        <w:t>una</w:t>
      </w:r>
      <w:r w:rsidRPr="002B5A6F">
        <w:rPr>
          <w:rFonts w:ascii="Arial" w:hAnsi="Arial" w:cs="Arial"/>
          <w:sz w:val="24"/>
          <w:szCs w:val="24"/>
        </w:rPr>
        <w:t xml:space="preserve"> interpretación unívoca sobre la imputación de un hecho o delito falso</w:t>
      </w:r>
      <w:r>
        <w:rPr>
          <w:rFonts w:ascii="Arial" w:hAnsi="Arial" w:cs="Arial"/>
          <w:sz w:val="24"/>
          <w:szCs w:val="24"/>
        </w:rPr>
        <w:t xml:space="preserve">, lo que en el caso no ocurre porque dicha expresión </w:t>
      </w:r>
      <w:r w:rsidRPr="002B5A6F">
        <w:rPr>
          <w:rFonts w:ascii="Arial" w:hAnsi="Arial" w:cs="Arial"/>
          <w:sz w:val="24"/>
          <w:szCs w:val="24"/>
        </w:rPr>
        <w:t xml:space="preserve">no </w:t>
      </w:r>
      <w:r>
        <w:rPr>
          <w:rFonts w:ascii="Arial" w:hAnsi="Arial" w:cs="Arial"/>
          <w:sz w:val="24"/>
          <w:szCs w:val="24"/>
        </w:rPr>
        <w:t>encuadra en ninguna</w:t>
      </w:r>
      <w:r w:rsidRPr="002B5A6F">
        <w:rPr>
          <w:rFonts w:ascii="Arial" w:hAnsi="Arial" w:cs="Arial"/>
          <w:sz w:val="24"/>
          <w:szCs w:val="24"/>
        </w:rPr>
        <w:t xml:space="preserve"> de las hipótesis </w:t>
      </w:r>
      <w:r>
        <w:rPr>
          <w:rFonts w:ascii="Arial" w:hAnsi="Arial" w:cs="Arial"/>
          <w:sz w:val="24"/>
          <w:szCs w:val="24"/>
        </w:rPr>
        <w:t>exigidas</w:t>
      </w:r>
      <w:r w:rsidRPr="002B5A6F">
        <w:rPr>
          <w:rFonts w:ascii="Arial" w:hAnsi="Arial" w:cs="Arial"/>
          <w:sz w:val="24"/>
          <w:szCs w:val="24"/>
        </w:rPr>
        <w:t>.</w:t>
      </w:r>
      <w:r>
        <w:rPr>
          <w:rFonts w:ascii="Arial" w:hAnsi="Arial" w:cs="Arial"/>
          <w:sz w:val="24"/>
          <w:szCs w:val="24"/>
        </w:rPr>
        <w:t xml:space="preserve"> </w:t>
      </w:r>
    </w:p>
    <w:p w14:paraId="6E39E166" w14:textId="77777777" w:rsidR="002B75C6" w:rsidRDefault="002B75C6" w:rsidP="002B75C6">
      <w:pPr>
        <w:pStyle w:val="Sinespaciado"/>
      </w:pPr>
    </w:p>
    <w:p w14:paraId="3D88FD44" w14:textId="4DB52772" w:rsidR="002B75C6" w:rsidRDefault="000C310B" w:rsidP="002B75C6">
      <w:pPr>
        <w:tabs>
          <w:tab w:val="left" w:pos="5461"/>
        </w:tabs>
        <w:spacing w:line="360" w:lineRule="auto"/>
        <w:jc w:val="both"/>
        <w:rPr>
          <w:rFonts w:ascii="Arial" w:hAnsi="Arial" w:cs="Arial"/>
          <w:sz w:val="24"/>
          <w:szCs w:val="24"/>
        </w:rPr>
      </w:pPr>
      <w:r>
        <w:rPr>
          <w:rFonts w:ascii="Arial" w:hAnsi="Arial" w:cs="Arial"/>
          <w:sz w:val="24"/>
          <w:szCs w:val="24"/>
        </w:rPr>
        <w:t>Ello,</w:t>
      </w:r>
      <w:r w:rsidR="002B75C6" w:rsidRPr="002B5A6F">
        <w:rPr>
          <w:rFonts w:ascii="Arial" w:hAnsi="Arial" w:cs="Arial"/>
          <w:sz w:val="24"/>
          <w:szCs w:val="24"/>
        </w:rPr>
        <w:t xml:space="preserve"> porque </w:t>
      </w:r>
      <w:r w:rsidR="002B75C6" w:rsidRPr="002B5A6F">
        <w:rPr>
          <w:rFonts w:ascii="Arial" w:hAnsi="Arial" w:cs="Arial"/>
          <w:b/>
          <w:bCs/>
          <w:sz w:val="24"/>
          <w:szCs w:val="24"/>
        </w:rPr>
        <w:t xml:space="preserve">el discurso político debe privilegiarse y maximizarse para garantizar de forma efectiva la libertad de expresión </w:t>
      </w:r>
      <w:r w:rsidR="002B75C6" w:rsidRPr="002B5A6F">
        <w:rPr>
          <w:rFonts w:ascii="Arial" w:hAnsi="Arial" w:cs="Arial"/>
          <w:sz w:val="24"/>
          <w:szCs w:val="24"/>
        </w:rPr>
        <w:t>y, por tanto, permitir las expresiones antes indicadas.</w:t>
      </w:r>
    </w:p>
    <w:p w14:paraId="4B68F33E" w14:textId="77777777" w:rsidR="002B75C6" w:rsidRPr="002B5A6F" w:rsidRDefault="002B75C6" w:rsidP="002B75C6">
      <w:pPr>
        <w:pStyle w:val="Sinespaciado"/>
      </w:pPr>
    </w:p>
    <w:p w14:paraId="14486DB0" w14:textId="77777777" w:rsidR="002B75C6" w:rsidRDefault="002B75C6" w:rsidP="002B75C6">
      <w:pPr>
        <w:tabs>
          <w:tab w:val="left" w:pos="5461"/>
        </w:tabs>
        <w:spacing w:line="360" w:lineRule="auto"/>
        <w:jc w:val="both"/>
        <w:rPr>
          <w:rFonts w:ascii="Arial" w:hAnsi="Arial" w:cs="Arial"/>
          <w:sz w:val="24"/>
          <w:szCs w:val="24"/>
        </w:rPr>
      </w:pPr>
      <w:r w:rsidRPr="002B5A6F">
        <w:rPr>
          <w:rFonts w:ascii="Arial" w:hAnsi="Arial" w:cs="Arial"/>
          <w:sz w:val="24"/>
          <w:szCs w:val="24"/>
        </w:rPr>
        <w:t xml:space="preserve">Contrario a lo anterior, el hecho de que los mensajes denunciados surjan dentro del debate político, </w:t>
      </w:r>
      <w:r>
        <w:rPr>
          <w:rFonts w:ascii="Arial" w:hAnsi="Arial" w:cs="Arial"/>
          <w:sz w:val="24"/>
          <w:szCs w:val="24"/>
        </w:rPr>
        <w:t>implica la necesidad de</w:t>
      </w:r>
      <w:r w:rsidRPr="002B5A6F">
        <w:rPr>
          <w:rFonts w:ascii="Arial" w:hAnsi="Arial" w:cs="Arial"/>
          <w:sz w:val="24"/>
          <w:szCs w:val="24"/>
        </w:rPr>
        <w:t xml:space="preserve"> permitir la </w:t>
      </w:r>
      <w:r w:rsidRPr="00E11C5C">
        <w:rPr>
          <w:rFonts w:ascii="Arial" w:hAnsi="Arial" w:cs="Arial"/>
          <w:b/>
          <w:bCs/>
          <w:sz w:val="24"/>
          <w:szCs w:val="24"/>
        </w:rPr>
        <w:t>libre circulación de ideas e información</w:t>
      </w:r>
      <w:r w:rsidRPr="002B5A6F">
        <w:rPr>
          <w:rFonts w:ascii="Arial" w:hAnsi="Arial" w:cs="Arial"/>
          <w:sz w:val="24"/>
          <w:szCs w:val="24"/>
        </w:rPr>
        <w:t xml:space="preserve"> con relación al actuar tanto de gobiernos, candidaturas y partidos políticos por parte de cualquier persona interesada en emitir su opinión</w:t>
      </w:r>
      <w:r>
        <w:rPr>
          <w:rFonts w:ascii="Arial" w:hAnsi="Arial" w:cs="Arial"/>
          <w:sz w:val="24"/>
          <w:szCs w:val="24"/>
        </w:rPr>
        <w:t>.</w:t>
      </w:r>
    </w:p>
    <w:p w14:paraId="39A4BC73" w14:textId="77777777" w:rsidR="002B75C6" w:rsidRPr="002B5A6F" w:rsidRDefault="002B75C6" w:rsidP="002B75C6">
      <w:pPr>
        <w:pStyle w:val="Sinespaciado"/>
      </w:pPr>
    </w:p>
    <w:p w14:paraId="42F79789" w14:textId="3D46D184" w:rsidR="002B75C6" w:rsidRDefault="002B75C6" w:rsidP="002B75C6">
      <w:pPr>
        <w:tabs>
          <w:tab w:val="left" w:pos="5461"/>
        </w:tabs>
        <w:spacing w:after="280" w:line="360" w:lineRule="auto"/>
        <w:jc w:val="both"/>
        <w:rPr>
          <w:rFonts w:ascii="Arial" w:hAnsi="Arial" w:cs="Arial"/>
          <w:b/>
          <w:bCs/>
          <w:sz w:val="24"/>
          <w:szCs w:val="24"/>
        </w:rPr>
      </w:pPr>
      <w:r w:rsidRPr="002B5A6F">
        <w:rPr>
          <w:rFonts w:ascii="Arial" w:hAnsi="Arial" w:cs="Arial"/>
          <w:sz w:val="24"/>
          <w:szCs w:val="24"/>
        </w:rPr>
        <w:t xml:space="preserve">Por lo </w:t>
      </w:r>
      <w:r>
        <w:rPr>
          <w:rFonts w:ascii="Arial" w:hAnsi="Arial" w:cs="Arial"/>
          <w:sz w:val="24"/>
          <w:szCs w:val="24"/>
        </w:rPr>
        <w:t>expuesto</w:t>
      </w:r>
      <w:r w:rsidRPr="002B5A6F">
        <w:rPr>
          <w:rFonts w:ascii="Arial" w:hAnsi="Arial" w:cs="Arial"/>
          <w:sz w:val="24"/>
          <w:szCs w:val="24"/>
        </w:rPr>
        <w:t xml:space="preserve">, este Tribunal considera </w:t>
      </w:r>
      <w:proofErr w:type="gramStart"/>
      <w:r w:rsidRPr="002B5A6F">
        <w:rPr>
          <w:rFonts w:ascii="Arial" w:hAnsi="Arial" w:cs="Arial"/>
          <w:sz w:val="24"/>
          <w:szCs w:val="24"/>
        </w:rPr>
        <w:t>que</w:t>
      </w:r>
      <w:proofErr w:type="gramEnd"/>
      <w:r w:rsidRPr="002B5A6F">
        <w:rPr>
          <w:rFonts w:ascii="Arial" w:hAnsi="Arial" w:cs="Arial"/>
          <w:sz w:val="24"/>
          <w:szCs w:val="24"/>
        </w:rPr>
        <w:t xml:space="preserve"> </w:t>
      </w:r>
      <w:r w:rsidRPr="002B5A6F">
        <w:rPr>
          <w:rFonts w:ascii="Arial" w:hAnsi="Arial" w:cs="Arial"/>
          <w:b/>
          <w:bCs/>
          <w:sz w:val="24"/>
          <w:szCs w:val="24"/>
        </w:rPr>
        <w:t>al no acreditarse el elemento objetivo, es innecesario estudiar el elemento subjetivo</w:t>
      </w:r>
      <w:r w:rsidRPr="002B5A6F">
        <w:rPr>
          <w:rFonts w:ascii="Arial" w:hAnsi="Arial" w:cs="Arial"/>
          <w:sz w:val="24"/>
          <w:szCs w:val="24"/>
        </w:rPr>
        <w:t xml:space="preserve">, en el cual correspondería analizar la intencionalidad de dar a conocer las expresiones denunciadas, por tanto, es que </w:t>
      </w:r>
      <w:r w:rsidRPr="002B5A6F">
        <w:rPr>
          <w:rFonts w:ascii="Arial" w:hAnsi="Arial" w:cs="Arial"/>
          <w:b/>
          <w:bCs/>
          <w:sz w:val="24"/>
          <w:szCs w:val="24"/>
        </w:rPr>
        <w:t xml:space="preserve">no se actualiza la infracción de calumnia.  </w:t>
      </w:r>
    </w:p>
    <w:p w14:paraId="0F5CB2B5" w14:textId="77777777" w:rsidR="002B75C6" w:rsidRPr="00DD6053" w:rsidRDefault="002B75C6" w:rsidP="002B75C6">
      <w:pPr>
        <w:tabs>
          <w:tab w:val="left" w:pos="5461"/>
        </w:tabs>
        <w:spacing w:after="280" w:line="360" w:lineRule="auto"/>
        <w:jc w:val="both"/>
        <w:rPr>
          <w:rFonts w:ascii="Arial" w:hAnsi="Arial" w:cs="Arial"/>
          <w:b/>
          <w:bCs/>
          <w:sz w:val="24"/>
          <w:szCs w:val="24"/>
          <w:u w:val="single"/>
        </w:rPr>
      </w:pPr>
      <w:r w:rsidRPr="00DD6053">
        <w:rPr>
          <w:rFonts w:ascii="Arial" w:hAnsi="Arial" w:cs="Arial"/>
          <w:b/>
          <w:bCs/>
          <w:sz w:val="24"/>
          <w:szCs w:val="24"/>
          <w:u w:val="single"/>
        </w:rPr>
        <w:t xml:space="preserve">Cuestión que involucra el debido proceso </w:t>
      </w:r>
    </w:p>
    <w:p w14:paraId="72407522" w14:textId="77777777" w:rsidR="002B75C6" w:rsidRDefault="002B75C6" w:rsidP="002B75C6">
      <w:pPr>
        <w:tabs>
          <w:tab w:val="left" w:pos="5461"/>
        </w:tabs>
        <w:spacing w:after="280" w:line="360" w:lineRule="auto"/>
        <w:jc w:val="both"/>
        <w:rPr>
          <w:rFonts w:ascii="Arial" w:hAnsi="Arial" w:cs="Arial"/>
          <w:sz w:val="24"/>
          <w:szCs w:val="24"/>
        </w:rPr>
      </w:pPr>
      <w:r>
        <w:rPr>
          <w:rFonts w:ascii="Arial" w:hAnsi="Arial" w:cs="Arial"/>
          <w:sz w:val="24"/>
          <w:szCs w:val="24"/>
        </w:rPr>
        <w:t xml:space="preserve">Este Tribunal Electoral tiene presente que de las constancias que existen en el expediente, el emplazamiento de los hechos denunciados que realizó la autoridad administrativa se centró únicamente en la infracción de actos anticipados de campaña y, a su vez, no incluyó que del escrito de denuncia también se cuestionaba calumnia supuestamente cometida en perjuicio del denunciante. </w:t>
      </w:r>
    </w:p>
    <w:p w14:paraId="31D9312E" w14:textId="77777777" w:rsidR="000C310B" w:rsidRDefault="002B75C6" w:rsidP="000C310B">
      <w:pPr>
        <w:tabs>
          <w:tab w:val="left" w:pos="5461"/>
        </w:tabs>
        <w:spacing w:line="360" w:lineRule="auto"/>
        <w:jc w:val="both"/>
        <w:rPr>
          <w:rFonts w:ascii="Arial" w:eastAsia="Arial" w:hAnsi="Arial" w:cs="Arial"/>
          <w:sz w:val="24"/>
          <w:szCs w:val="24"/>
        </w:rPr>
      </w:pPr>
      <w:r>
        <w:rPr>
          <w:rFonts w:ascii="Arial" w:eastAsia="Arial" w:hAnsi="Arial" w:cs="Arial"/>
          <w:sz w:val="24"/>
          <w:szCs w:val="24"/>
        </w:rPr>
        <w:lastRenderedPageBreak/>
        <w:t xml:space="preserve">Lo anterior generó que la contestación tanto del denunciado como del partido, exclusivamente se avocara a controvertir los hechos que involucran lo actos anticipados de campaña y, por tanto, se omitió dar contestación a los hechos encaminado a acreditar la calumnia. </w:t>
      </w:r>
    </w:p>
    <w:p w14:paraId="676DBD7A" w14:textId="77777777" w:rsidR="000C310B" w:rsidRDefault="000C310B" w:rsidP="000C310B">
      <w:pPr>
        <w:pStyle w:val="Sinespaciado"/>
        <w:rPr>
          <w:rFonts w:eastAsia="Arial"/>
        </w:rPr>
      </w:pPr>
    </w:p>
    <w:p w14:paraId="373BC328" w14:textId="780AD280" w:rsidR="002B75C6" w:rsidRDefault="002B75C6" w:rsidP="000C310B">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Al respecto, se considera </w:t>
      </w:r>
      <w:proofErr w:type="gramStart"/>
      <w:r>
        <w:rPr>
          <w:rFonts w:ascii="Arial" w:eastAsia="Arial" w:hAnsi="Arial" w:cs="Arial"/>
          <w:sz w:val="24"/>
          <w:szCs w:val="24"/>
        </w:rPr>
        <w:t>que</w:t>
      </w:r>
      <w:proofErr w:type="gramEnd"/>
      <w:r>
        <w:rPr>
          <w:rFonts w:ascii="Arial" w:eastAsia="Arial" w:hAnsi="Arial" w:cs="Arial"/>
          <w:sz w:val="24"/>
          <w:szCs w:val="24"/>
        </w:rPr>
        <w:t xml:space="preserve"> atendiendo a la naturaleza del procedimiento especial sancionador, </w:t>
      </w:r>
      <w:r w:rsidR="000C310B">
        <w:rPr>
          <w:rFonts w:ascii="Arial" w:eastAsia="Arial" w:hAnsi="Arial" w:cs="Arial"/>
          <w:sz w:val="24"/>
          <w:szCs w:val="24"/>
        </w:rPr>
        <w:t>relacionada con</w:t>
      </w:r>
      <w:r>
        <w:rPr>
          <w:rFonts w:ascii="Arial" w:eastAsia="Arial" w:hAnsi="Arial" w:cs="Arial"/>
          <w:sz w:val="24"/>
          <w:szCs w:val="24"/>
        </w:rPr>
        <w:t xml:space="preserve"> la necesidad de una urgente resolución, no fue conveniente reponer el procedimiento para efecto de que se contestara la infracción faltante. </w:t>
      </w:r>
    </w:p>
    <w:p w14:paraId="523A68E4" w14:textId="77777777" w:rsidR="000C310B" w:rsidRDefault="000C310B" w:rsidP="000C310B">
      <w:pPr>
        <w:pStyle w:val="Sinespaciado"/>
        <w:rPr>
          <w:rFonts w:eastAsia="Arial"/>
        </w:rPr>
      </w:pPr>
    </w:p>
    <w:p w14:paraId="1AA49053" w14:textId="224F161C" w:rsidR="00A961C0" w:rsidRPr="002B75C6" w:rsidRDefault="002B75C6" w:rsidP="00392D8F">
      <w:pPr>
        <w:tabs>
          <w:tab w:val="left" w:pos="5461"/>
        </w:tabs>
        <w:spacing w:after="280" w:line="360" w:lineRule="auto"/>
        <w:jc w:val="both"/>
        <w:rPr>
          <w:rFonts w:ascii="Arial" w:eastAsia="Arial" w:hAnsi="Arial" w:cs="Arial"/>
          <w:sz w:val="24"/>
          <w:szCs w:val="24"/>
        </w:rPr>
      </w:pPr>
      <w:r>
        <w:rPr>
          <w:rFonts w:ascii="Arial" w:eastAsia="Arial" w:hAnsi="Arial" w:cs="Arial"/>
          <w:sz w:val="24"/>
          <w:szCs w:val="24"/>
        </w:rPr>
        <w:t xml:space="preserve">Esto se debe a que, a pesar de no haber dado contestación a tales hechos, en el caso, </w:t>
      </w:r>
      <w:r w:rsidRPr="007230B2">
        <w:rPr>
          <w:rFonts w:ascii="Arial" w:eastAsia="Arial" w:hAnsi="Arial" w:cs="Arial"/>
          <w:b/>
          <w:bCs/>
          <w:sz w:val="24"/>
          <w:szCs w:val="24"/>
        </w:rPr>
        <w:t>no fue posible acreditar la infracción</w:t>
      </w:r>
      <w:r>
        <w:rPr>
          <w:rFonts w:ascii="Arial" w:eastAsia="Arial" w:hAnsi="Arial" w:cs="Arial"/>
          <w:b/>
          <w:bCs/>
          <w:sz w:val="24"/>
          <w:szCs w:val="24"/>
        </w:rPr>
        <w:t xml:space="preserve"> de calumnia</w:t>
      </w:r>
      <w:r>
        <w:rPr>
          <w:rFonts w:ascii="Arial" w:eastAsia="Arial" w:hAnsi="Arial" w:cs="Arial"/>
          <w:sz w:val="24"/>
          <w:szCs w:val="24"/>
        </w:rPr>
        <w:t xml:space="preserve"> y, por tanto, no se sancionó a los sujetos denunciados. Así que no se vulneró su derecho de debido proceso y garantía de audiencia, sino que se atendió a las circunstancias denunciadas</w:t>
      </w:r>
      <w:r w:rsidR="000C310B">
        <w:rPr>
          <w:rFonts w:ascii="Arial" w:eastAsia="Arial" w:hAnsi="Arial" w:cs="Arial"/>
          <w:sz w:val="24"/>
          <w:szCs w:val="24"/>
        </w:rPr>
        <w:t xml:space="preserve"> y propias del procedimiento.</w:t>
      </w:r>
    </w:p>
    <w:p w14:paraId="4270E2A9" w14:textId="043F9162"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D254E" w:rsidRDefault="00BD7CB0" w:rsidP="00B91CBC">
      <w:pPr>
        <w:pStyle w:val="Sinespaciado"/>
        <w:rPr>
          <w:rFonts w:eastAsia="Arial"/>
          <w:sz w:val="24"/>
          <w:szCs w:val="24"/>
        </w:rPr>
      </w:pPr>
    </w:p>
    <w:p w14:paraId="4989143C" w14:textId="4C7A1937" w:rsidR="002B75C6" w:rsidRPr="007B67D1" w:rsidRDefault="00CC4B6E" w:rsidP="002B75C6">
      <w:pPr>
        <w:spacing w:line="360" w:lineRule="auto"/>
        <w:jc w:val="both"/>
        <w:rPr>
          <w:rFonts w:ascii="Arial" w:eastAsia="Arial" w:hAnsi="Arial" w:cs="Arial"/>
          <w:bCs/>
          <w:sz w:val="24"/>
          <w:szCs w:val="24"/>
        </w:rPr>
      </w:pPr>
      <w:r>
        <w:rPr>
          <w:rFonts w:ascii="Arial" w:eastAsia="Arial" w:hAnsi="Arial" w:cs="Arial"/>
          <w:b/>
          <w:sz w:val="24"/>
          <w:szCs w:val="24"/>
        </w:rPr>
        <w:t>Único</w:t>
      </w:r>
      <w:r w:rsidR="002B75C6">
        <w:rPr>
          <w:rFonts w:ascii="Arial" w:eastAsia="Arial" w:hAnsi="Arial" w:cs="Arial"/>
          <w:b/>
          <w:sz w:val="24"/>
          <w:szCs w:val="24"/>
        </w:rPr>
        <w:t xml:space="preserve">. </w:t>
      </w:r>
      <w:r w:rsidR="002B75C6">
        <w:rPr>
          <w:rFonts w:ascii="Arial" w:eastAsia="Arial" w:hAnsi="Arial" w:cs="Arial"/>
          <w:bCs/>
          <w:sz w:val="24"/>
          <w:szCs w:val="24"/>
        </w:rPr>
        <w:t xml:space="preserve">Se declara la </w:t>
      </w:r>
      <w:r w:rsidR="002B75C6" w:rsidRPr="007B67D1">
        <w:rPr>
          <w:rFonts w:ascii="Arial" w:eastAsia="Arial" w:hAnsi="Arial" w:cs="Arial"/>
          <w:b/>
          <w:sz w:val="24"/>
          <w:szCs w:val="24"/>
        </w:rPr>
        <w:t>inexistencia</w:t>
      </w:r>
      <w:r w:rsidR="002B75C6">
        <w:rPr>
          <w:rFonts w:ascii="Arial" w:eastAsia="Arial" w:hAnsi="Arial" w:cs="Arial"/>
          <w:bCs/>
          <w:sz w:val="24"/>
          <w:szCs w:val="24"/>
        </w:rPr>
        <w:t xml:space="preserve"> de las infracciones atribuidas al candidato Gilberto Gutiérrez Lara.</w:t>
      </w:r>
    </w:p>
    <w:p w14:paraId="6FF0A95D" w14:textId="77777777" w:rsidR="00F059ED" w:rsidRPr="001D254E" w:rsidRDefault="00F059ED" w:rsidP="00F059ED">
      <w:pPr>
        <w:pStyle w:val="Sinespaciado"/>
        <w:rPr>
          <w:rFonts w:eastAsia="Arial"/>
          <w:sz w:val="24"/>
          <w:szCs w:val="24"/>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77777777" w:rsidR="00B91CBC" w:rsidRPr="001D254E" w:rsidRDefault="00B91CBC" w:rsidP="00B91CBC">
      <w:pPr>
        <w:pStyle w:val="Sinespaciado"/>
        <w:rPr>
          <w:rFonts w:eastAsia="Arial"/>
          <w:sz w:val="24"/>
          <w:szCs w:val="24"/>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70B92B32" w14:textId="0DC998EE" w:rsidR="00BD7CB0" w:rsidRPr="004C16AE" w:rsidRDefault="00BD7CB0" w:rsidP="004C16AE">
      <w:pPr>
        <w:spacing w:line="360" w:lineRule="auto"/>
        <w:jc w:val="both"/>
        <w:rPr>
          <w:rFonts w:ascii="Arial" w:eastAsia="Arial" w:hAnsi="Arial" w:cs="Arial"/>
          <w:sz w:val="24"/>
          <w:szCs w:val="24"/>
        </w:rPr>
      </w:pPr>
    </w:p>
    <w:tbl>
      <w:tblPr>
        <w:tblW w:w="8160" w:type="dxa"/>
        <w:jc w:val="center"/>
        <w:tblLayout w:type="fixed"/>
        <w:tblLook w:val="04A0" w:firstRow="1" w:lastRow="0" w:firstColumn="1" w:lastColumn="0" w:noHBand="0" w:noVBand="1"/>
      </w:tblPr>
      <w:tblGrid>
        <w:gridCol w:w="4056"/>
        <w:gridCol w:w="4104"/>
      </w:tblGrid>
      <w:tr w:rsidR="00BD7CB0" w:rsidRPr="004C16AE" w14:paraId="6CF5D0E8" w14:textId="77777777" w:rsidTr="00BD7CB0">
        <w:trPr>
          <w:trHeight w:val="1129"/>
          <w:jc w:val="center"/>
        </w:trPr>
        <w:tc>
          <w:tcPr>
            <w:tcW w:w="8160" w:type="dxa"/>
            <w:gridSpan w:val="2"/>
          </w:tcPr>
          <w:p w14:paraId="1E4F14F4" w14:textId="673C7793"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C16AE">
              <w:rPr>
                <w:rFonts w:ascii="Arial" w:hAnsi="Arial" w:cs="Arial"/>
                <w:b/>
                <w:bCs/>
                <w:lang w:val="es-ES" w:eastAsia="en-US"/>
              </w:rPr>
              <w:t>MAGISTRADA PRESIDENTA</w:t>
            </w:r>
          </w:p>
          <w:p w14:paraId="2B88771A" w14:textId="63EAD9DE" w:rsidR="00F57741" w:rsidRPr="004C16AE" w:rsidRDefault="00F57741" w:rsidP="004C16AE">
            <w:pPr>
              <w:pStyle w:val="NormalWeb"/>
              <w:spacing w:before="0" w:beforeAutospacing="0" w:after="0" w:afterAutospacing="0" w:line="360" w:lineRule="auto"/>
              <w:ind w:right="49"/>
              <w:contextualSpacing/>
              <w:mirrorIndents/>
              <w:rPr>
                <w:rFonts w:ascii="Arial" w:hAnsi="Arial" w:cs="Arial"/>
                <w:b/>
                <w:bCs/>
                <w:lang w:val="es-ES" w:eastAsia="en-US"/>
              </w:rPr>
            </w:pPr>
          </w:p>
          <w:p w14:paraId="7CECDA79" w14:textId="77777777"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C16AE">
              <w:rPr>
                <w:rFonts w:ascii="Arial" w:hAnsi="Arial" w:cs="Arial"/>
                <w:b/>
                <w:bCs/>
                <w:lang w:val="es-ES" w:eastAsia="en-US"/>
              </w:rPr>
              <w:t xml:space="preserve">CLAUDIA ELOISA DÍAZ DE LEÓN GONZÁLEZ </w:t>
            </w:r>
          </w:p>
          <w:p w14:paraId="2B2CB3AD" w14:textId="34FAEAAF" w:rsidR="008A5912" w:rsidRPr="004C16AE" w:rsidRDefault="008A5912" w:rsidP="004C16AE">
            <w:pPr>
              <w:pStyle w:val="NormalWeb"/>
              <w:spacing w:before="0" w:beforeAutospacing="0" w:after="0" w:afterAutospacing="0" w:line="360" w:lineRule="auto"/>
              <w:ind w:right="49"/>
              <w:contextualSpacing/>
              <w:mirrorIndents/>
              <w:rPr>
                <w:rFonts w:ascii="Arial" w:hAnsi="Arial" w:cs="Arial"/>
                <w:b/>
                <w:bCs/>
                <w:lang w:val="es-ES" w:eastAsia="en-US"/>
              </w:rPr>
            </w:pPr>
          </w:p>
        </w:tc>
      </w:tr>
      <w:tr w:rsidR="00BD7CB0" w:rsidRPr="004C16AE" w14:paraId="7E2F9115" w14:textId="77777777" w:rsidTr="00BD7CB0">
        <w:trPr>
          <w:trHeight w:val="1484"/>
          <w:jc w:val="center"/>
        </w:trPr>
        <w:tc>
          <w:tcPr>
            <w:tcW w:w="4056" w:type="dxa"/>
          </w:tcPr>
          <w:p w14:paraId="2D5C450D" w14:textId="3E4BC0FF"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MAGISTRADA</w:t>
            </w:r>
          </w:p>
          <w:p w14:paraId="47D1C56F" w14:textId="6B6D3D21" w:rsidR="00BD7CB0" w:rsidRPr="004C16AE" w:rsidRDefault="00BD7CB0" w:rsidP="00076570">
            <w:pPr>
              <w:pStyle w:val="Sinespaciado"/>
              <w:rPr>
                <w:lang w:eastAsia="en-US"/>
              </w:rPr>
            </w:pPr>
          </w:p>
          <w:p w14:paraId="559018A0" w14:textId="553B34B4"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 xml:space="preserve">LAURA HORTENSIA </w:t>
            </w:r>
          </w:p>
          <w:p w14:paraId="140DA225" w14:textId="77777777"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LLAMAS HERNÁNDEZ</w:t>
            </w:r>
          </w:p>
        </w:tc>
        <w:tc>
          <w:tcPr>
            <w:tcW w:w="4104" w:type="dxa"/>
          </w:tcPr>
          <w:p w14:paraId="6A122E1F" w14:textId="7B37CEAD"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MAGISTRADO</w:t>
            </w:r>
          </w:p>
          <w:p w14:paraId="56803C71" w14:textId="3B847B63" w:rsidR="00BD7CB0" w:rsidRPr="004C16AE" w:rsidRDefault="00BD7CB0" w:rsidP="00076570">
            <w:pPr>
              <w:pStyle w:val="Sinespaciado"/>
              <w:rPr>
                <w:lang w:eastAsia="en-US"/>
              </w:rPr>
            </w:pPr>
          </w:p>
          <w:p w14:paraId="217AB93C" w14:textId="0D7FF3F9" w:rsidR="00BD7CB0" w:rsidRPr="004C16AE" w:rsidRDefault="00BD7CB0" w:rsidP="00076570">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HÉCTOR SALVADOR HERNÁNDEZ GALLEGOS</w:t>
            </w:r>
          </w:p>
          <w:p w14:paraId="6FCF48FA" w14:textId="73871D44" w:rsidR="00880FDD" w:rsidRPr="004C16AE" w:rsidRDefault="00880FDD" w:rsidP="004C16AE">
            <w:pPr>
              <w:pStyle w:val="NormalWeb"/>
              <w:spacing w:before="0" w:beforeAutospacing="0" w:after="0" w:afterAutospacing="0" w:line="360" w:lineRule="auto"/>
              <w:ind w:right="49"/>
              <w:contextualSpacing/>
              <w:mirrorIndents/>
              <w:rPr>
                <w:rFonts w:ascii="Arial" w:hAnsi="Arial" w:cs="Arial"/>
                <w:b/>
                <w:bCs/>
                <w:lang w:eastAsia="en-US"/>
              </w:rPr>
            </w:pPr>
          </w:p>
        </w:tc>
      </w:tr>
      <w:tr w:rsidR="00BD7CB0" w:rsidRPr="004C16AE" w14:paraId="62A6E30F" w14:textId="77777777" w:rsidTr="00BD7CB0">
        <w:trPr>
          <w:trHeight w:val="881"/>
          <w:jc w:val="center"/>
        </w:trPr>
        <w:tc>
          <w:tcPr>
            <w:tcW w:w="8160" w:type="dxa"/>
            <w:gridSpan w:val="2"/>
          </w:tcPr>
          <w:p w14:paraId="01DDD2FC" w14:textId="2700AD19"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eastAsia="en-US"/>
              </w:rPr>
            </w:pPr>
            <w:r w:rsidRPr="004C16AE">
              <w:rPr>
                <w:rFonts w:ascii="Arial" w:hAnsi="Arial" w:cs="Arial"/>
                <w:b/>
                <w:bCs/>
                <w:lang w:eastAsia="en-US"/>
              </w:rPr>
              <w:t xml:space="preserve">SECRETARIO GENERAL DE ACUERDOS </w:t>
            </w:r>
          </w:p>
          <w:p w14:paraId="35F3C6DE" w14:textId="1AA0EFAA"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64210AC4" w14:textId="77777777" w:rsidR="00BD7CB0" w:rsidRPr="004C16AE" w:rsidRDefault="00BD7CB0" w:rsidP="004C16AE">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4C16AE">
              <w:rPr>
                <w:rFonts w:ascii="Arial" w:hAnsi="Arial" w:cs="Arial"/>
                <w:b/>
                <w:bCs/>
                <w:lang w:val="es-ES" w:eastAsia="en-US"/>
              </w:rPr>
              <w:t>JESÚS OCIEL BAENA SAUCEDO</w:t>
            </w:r>
          </w:p>
        </w:tc>
      </w:tr>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3"/>
      <w:headerReference w:type="default" r:id="rId14"/>
      <w:footerReference w:type="even" r:id="rId15"/>
      <w:footerReference w:type="default" r:id="rId16"/>
      <w:headerReference w:type="first" r:id="rId17"/>
      <w:footerReference w:type="first" r:id="rId18"/>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C4560" w14:textId="77777777" w:rsidR="005A7D2D" w:rsidRDefault="005A7D2D" w:rsidP="00BD7CB0">
      <w:r>
        <w:separator/>
      </w:r>
    </w:p>
  </w:endnote>
  <w:endnote w:type="continuationSeparator" w:id="0">
    <w:p w14:paraId="2DC24BE7" w14:textId="77777777" w:rsidR="005A7D2D" w:rsidRDefault="005A7D2D"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Nova Light">
    <w:altName w:val="Arial"/>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7B8E" w14:textId="77777777" w:rsidR="000143BE" w:rsidRDefault="000143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9D7B" w14:textId="77777777" w:rsidR="000143BE" w:rsidRDefault="000143B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D1293" w14:textId="77777777" w:rsidR="000143BE" w:rsidRDefault="000143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9C64F" w14:textId="77777777" w:rsidR="005A7D2D" w:rsidRDefault="005A7D2D" w:rsidP="00BD7CB0">
      <w:r>
        <w:separator/>
      </w:r>
    </w:p>
  </w:footnote>
  <w:footnote w:type="continuationSeparator" w:id="0">
    <w:p w14:paraId="63C7EE45" w14:textId="77777777" w:rsidR="005A7D2D" w:rsidRDefault="005A7D2D" w:rsidP="00BD7CB0">
      <w:r>
        <w:continuationSeparator/>
      </w:r>
    </w:p>
  </w:footnote>
  <w:footnote w:id="1">
    <w:p w14:paraId="7A755CE4" w14:textId="6D2A976C" w:rsidR="00B75041" w:rsidRPr="00B71CB9" w:rsidRDefault="00B75041">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9940AF" w:rsidRPr="00455672" w:rsidRDefault="009940AF"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C7697FB" w14:textId="77777777" w:rsidR="00B75041" w:rsidRPr="00455672" w:rsidRDefault="00B75041"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4">
    <w:p w14:paraId="1F217B23" w14:textId="4B4D809F" w:rsidR="006B0F09" w:rsidRPr="005E7933" w:rsidRDefault="00864D5E" w:rsidP="006B0F09">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sidR="006B0F09">
        <w:rPr>
          <w:rFonts w:ascii="Arial" w:hAnsi="Arial" w:cs="Arial"/>
        </w:rPr>
        <w:t xml:space="preserve">- </w:t>
      </w:r>
      <w:r w:rsidR="006B0F09" w:rsidRPr="006B0F09">
        <w:rPr>
          <w:rFonts w:ascii="Arial" w:hAnsi="Arial" w:cs="Arial"/>
          <w:i/>
          <w:iCs/>
        </w:rPr>
        <w:t>Documental privada:</w:t>
      </w:r>
      <w:r w:rsidR="006B0F09">
        <w:rPr>
          <w:rFonts w:ascii="Arial" w:hAnsi="Arial" w:cs="Arial"/>
        </w:rPr>
        <w:t xml:space="preserve"> </w:t>
      </w:r>
      <w:r w:rsidR="006B0F09" w:rsidRPr="005E7933">
        <w:rPr>
          <w:rFonts w:ascii="Arial" w:hAnsi="Arial" w:cs="Arial"/>
        </w:rPr>
        <w:t>De acuerdo con el artículo 256, tercer párrafo</w:t>
      </w:r>
      <w:r w:rsidR="006B0F09">
        <w:rPr>
          <w:rFonts w:ascii="Arial" w:hAnsi="Arial" w:cs="Arial"/>
        </w:rPr>
        <w:t>,</w:t>
      </w:r>
      <w:r w:rsidR="006B0F09"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627DA41C" w14:textId="43F28E65" w:rsidR="006B0F09" w:rsidRPr="005E7933" w:rsidRDefault="006B0F09" w:rsidP="006B0F09">
      <w:pPr>
        <w:pStyle w:val="Textonotapie"/>
        <w:jc w:val="both"/>
        <w:rPr>
          <w:rFonts w:ascii="Arial" w:hAnsi="Arial" w:cs="Arial"/>
        </w:rPr>
      </w:pPr>
      <w:r>
        <w:rPr>
          <w:rFonts w:ascii="Arial" w:hAnsi="Arial" w:cs="Arial"/>
          <w:i/>
          <w:iCs/>
        </w:rPr>
        <w:t xml:space="preserve">- </w:t>
      </w:r>
      <w:r w:rsidRPr="006B0F09">
        <w:rPr>
          <w:rFonts w:ascii="Arial" w:hAnsi="Arial" w:cs="Arial"/>
          <w:i/>
          <w:iCs/>
        </w:rPr>
        <w:t xml:space="preserve">Documental pública: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50AAC5B2" w14:textId="5036088B" w:rsidR="00864D5E" w:rsidRDefault="006B0F09" w:rsidP="006B0F09">
      <w:pPr>
        <w:pStyle w:val="Textonotapie"/>
        <w:jc w:val="both"/>
      </w:pPr>
      <w:r>
        <w:rPr>
          <w:rFonts w:ascii="Arial" w:hAnsi="Arial" w:cs="Arial"/>
          <w:i/>
          <w:iCs/>
        </w:rPr>
        <w:t xml:space="preserve">- </w:t>
      </w:r>
      <w:r w:rsidRPr="006B0F09">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footnote>
  <w:footnote w:id="5">
    <w:p w14:paraId="3AFC8EB4" w14:textId="77777777" w:rsidR="003B671B" w:rsidRPr="00D72620" w:rsidRDefault="003B671B" w:rsidP="003B671B">
      <w:pPr>
        <w:pStyle w:val="Textonotapie"/>
        <w:jc w:val="both"/>
        <w:rPr>
          <w:rFonts w:ascii="Arial" w:hAnsi="Arial" w:cs="Arial"/>
        </w:rPr>
      </w:pPr>
      <w:r w:rsidRPr="00D72620">
        <w:rPr>
          <w:rStyle w:val="Refdenotaalpie"/>
          <w:rFonts w:ascii="Arial" w:hAnsi="Arial" w:cs="Arial"/>
        </w:rPr>
        <w:footnoteRef/>
      </w:r>
      <w:r w:rsidRPr="00D72620">
        <w:rPr>
          <w:rFonts w:ascii="Arial" w:hAnsi="Arial" w:cs="Arial"/>
        </w:rPr>
        <w:t xml:space="preserve"> </w:t>
      </w:r>
      <w:r w:rsidRPr="00D72620">
        <w:rPr>
          <w:rFonts w:ascii="Arial" w:hAnsi="Arial" w:cs="Arial"/>
          <w:bCs/>
        </w:rPr>
        <w:t>Artículo 244.-</w:t>
      </w:r>
      <w:r w:rsidRPr="00D72620">
        <w:rPr>
          <w:rFonts w:ascii="Arial" w:hAnsi="Arial" w:cs="Arial"/>
        </w:rPr>
        <w:t xml:space="preserve"> Constituyen infracciones de los aspirantes, precandidatos, candidatos o candidatos independientes a cargos de elección popular, al presente Código:</w:t>
      </w:r>
    </w:p>
    <w:p w14:paraId="05FB6F61" w14:textId="77777777" w:rsidR="003B671B" w:rsidRPr="00D72620" w:rsidRDefault="003B671B" w:rsidP="003B671B">
      <w:pPr>
        <w:pStyle w:val="Textonotapie"/>
        <w:jc w:val="both"/>
        <w:rPr>
          <w:rFonts w:ascii="Arial" w:hAnsi="Arial" w:cs="Arial"/>
        </w:rPr>
      </w:pPr>
      <w:r w:rsidRPr="00D72620">
        <w:rPr>
          <w:rFonts w:ascii="Arial" w:hAnsi="Arial" w:cs="Arial"/>
        </w:rPr>
        <w:t>(…)</w:t>
      </w:r>
    </w:p>
    <w:p w14:paraId="703B83D7" w14:textId="69F39042" w:rsidR="00A2041D" w:rsidRDefault="00A2041D" w:rsidP="00670A9D">
      <w:pPr>
        <w:pStyle w:val="Textonotapie"/>
        <w:ind w:right="49"/>
        <w:jc w:val="both"/>
        <w:rPr>
          <w:rFonts w:ascii="Arial" w:hAnsi="Arial" w:cs="Arial"/>
        </w:rPr>
      </w:pPr>
      <w:r w:rsidRPr="00A2041D">
        <w:rPr>
          <w:rFonts w:ascii="Arial" w:hAnsi="Arial" w:cs="Arial"/>
        </w:rPr>
        <w:t>IV. La difusión de propaganda política o electoral que calumnie a las personas o que utilice,</w:t>
      </w:r>
      <w:r>
        <w:rPr>
          <w:rFonts w:ascii="Arial" w:hAnsi="Arial" w:cs="Arial"/>
        </w:rPr>
        <w:t xml:space="preserve"> </w:t>
      </w:r>
      <w:r w:rsidRPr="00A2041D">
        <w:rPr>
          <w:rFonts w:ascii="Arial" w:hAnsi="Arial" w:cs="Arial"/>
        </w:rPr>
        <w:t>de forma premeditada, los datos personales, información o imágenes de niñas, niños o</w:t>
      </w:r>
      <w:r>
        <w:rPr>
          <w:rFonts w:ascii="Arial" w:hAnsi="Arial" w:cs="Arial"/>
        </w:rPr>
        <w:t xml:space="preserve"> </w:t>
      </w:r>
      <w:r w:rsidRPr="00A2041D">
        <w:rPr>
          <w:rFonts w:ascii="Arial" w:hAnsi="Arial" w:cs="Arial"/>
        </w:rPr>
        <w:t>adolescentes, sin su consentimiento y el correspondiente por quien ejerza la patria potestad</w:t>
      </w:r>
      <w:r>
        <w:rPr>
          <w:rFonts w:ascii="Arial" w:hAnsi="Arial" w:cs="Arial"/>
        </w:rPr>
        <w:t xml:space="preserve"> </w:t>
      </w:r>
      <w:r w:rsidRPr="00A2041D">
        <w:rPr>
          <w:rFonts w:ascii="Arial" w:hAnsi="Arial" w:cs="Arial"/>
        </w:rPr>
        <w:t>sobre los mismos</w:t>
      </w:r>
      <w:r>
        <w:rPr>
          <w:rFonts w:ascii="Arial" w:hAnsi="Arial" w:cs="Arial"/>
        </w:rPr>
        <w:t>.</w:t>
      </w:r>
    </w:p>
    <w:p w14:paraId="217DA63C" w14:textId="3289EC50" w:rsidR="003B671B" w:rsidRDefault="003B671B" w:rsidP="00670A9D">
      <w:pPr>
        <w:pStyle w:val="Textonotapie"/>
        <w:ind w:right="49"/>
        <w:jc w:val="both"/>
      </w:pPr>
      <w:r>
        <w:rPr>
          <w:rFonts w:ascii="Arial" w:hAnsi="Arial" w:cs="Arial"/>
        </w:rPr>
        <w:t>(…)</w:t>
      </w:r>
    </w:p>
  </w:footnote>
  <w:footnote w:id="6">
    <w:p w14:paraId="6C5F1260" w14:textId="77777777" w:rsidR="003B671B" w:rsidRDefault="003B671B" w:rsidP="003B671B">
      <w:pPr>
        <w:pStyle w:val="Textonotapie"/>
        <w:jc w:val="both"/>
      </w:pPr>
      <w:r>
        <w:rPr>
          <w:rStyle w:val="Refdenotaalpie"/>
        </w:rPr>
        <w:footnoteRef/>
      </w:r>
      <w:r>
        <w:t xml:space="preserve"> </w:t>
      </w:r>
      <w:r w:rsidRPr="007B17E2">
        <w:rPr>
          <w:rFonts w:ascii="Arial" w:hAnsi="Arial" w:cs="Arial"/>
        </w:rPr>
        <w:t>Jurisprudencia 4/2018 de rubro: “ACTOS ANTICIPADOS DE PRECAMPAÑA O CAMPAÑA. PARA ACREDITAR EL ELEMENTO SUBJETIVO SE REQUIERE QUE EL MENSAJE SEA EXPLÍCITO O INEQUÍVOCO RESPECTO A SU FINALIDAD ELECTORAL (LEGISLACIÓN DEL ESTADO DE MÉXICO Y SIMILARES)”</w:t>
      </w:r>
      <w:r>
        <w:rPr>
          <w:rFonts w:ascii="Arial" w:hAnsi="Arial" w:cs="Arial"/>
        </w:rPr>
        <w:t xml:space="preserve"> Disponible para su consulta en la URL: </w:t>
      </w:r>
      <w:hyperlink r:id="rId1" w:history="1">
        <w:r w:rsidRPr="00D74513">
          <w:rPr>
            <w:rStyle w:val="Hipervnculo"/>
            <w:rFonts w:ascii="Arial" w:hAnsi="Arial" w:cs="Arial"/>
          </w:rPr>
          <w:t>https://www.te.gob.mx/IUSEapp/tesisjur.aspx?idtesis=4/2018&amp;tpoBusqueda=S&amp;sWord=4/2018</w:t>
        </w:r>
      </w:hyperlink>
    </w:p>
  </w:footnote>
  <w:footnote w:id="7">
    <w:p w14:paraId="3A3F2308" w14:textId="691CF3B3" w:rsidR="003B671B" w:rsidRDefault="003B671B" w:rsidP="00734091">
      <w:pPr>
        <w:pStyle w:val="Sinespaciado"/>
      </w:pPr>
      <w:r w:rsidRPr="00B3463F">
        <w:rPr>
          <w:rStyle w:val="Refdenotaalpie"/>
          <w:rFonts w:ascii="Arial" w:hAnsi="Arial" w:cs="Arial"/>
        </w:rPr>
        <w:footnoteRef/>
      </w:r>
      <w:r w:rsidRPr="00B3463F">
        <w:rPr>
          <w:rFonts w:ascii="Arial" w:hAnsi="Arial" w:cs="Arial"/>
        </w:rPr>
        <w:t xml:space="preserve"> </w:t>
      </w:r>
      <w:r w:rsidRPr="00B3463F">
        <w:rPr>
          <w:rFonts w:ascii="Arial" w:hAnsi="Arial" w:cs="Arial"/>
          <w:shd w:val="clear" w:color="auto" w:fill="FFFFFF"/>
        </w:rPr>
        <w:t>Similar criterio sostuvo la Sala Superior al resolver el asunto SUP-REP-700/2018.</w:t>
      </w:r>
    </w:p>
  </w:footnote>
  <w:footnote w:id="8">
    <w:p w14:paraId="36EF40CC" w14:textId="77777777" w:rsidR="002B75C6" w:rsidRPr="00917803" w:rsidRDefault="002B75C6" w:rsidP="002B75C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13959F24" w14:textId="77777777" w:rsidR="002B75C6" w:rsidRPr="00917803" w:rsidRDefault="002B75C6" w:rsidP="002B75C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10">
    <w:p w14:paraId="6E06D110" w14:textId="77777777" w:rsidR="002B75C6" w:rsidRPr="00917803" w:rsidRDefault="002B75C6" w:rsidP="002B75C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11">
    <w:p w14:paraId="168F3A5E" w14:textId="77777777" w:rsidR="002B75C6" w:rsidRPr="00917803" w:rsidRDefault="002B75C6" w:rsidP="002B75C6">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12">
    <w:p w14:paraId="0FBEDCD4" w14:textId="77777777" w:rsidR="002B75C6" w:rsidRDefault="002B75C6" w:rsidP="002B75C6">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60198C2E" w:rsidR="00B75041" w:rsidRDefault="005A7D2D">
    <w:pPr>
      <w:pStyle w:val="Encabezado"/>
    </w:pPr>
    <w:r>
      <w:rPr>
        <w:noProof/>
      </w:rPr>
      <w:pict w14:anchorId="01316C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207751"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1F09EF95" w:rsidR="00B75041" w:rsidRDefault="005A7D2D">
    <w:pPr>
      <w:pBdr>
        <w:top w:val="nil"/>
        <w:left w:val="nil"/>
        <w:bottom w:val="nil"/>
        <w:right w:val="nil"/>
        <w:between w:val="nil"/>
      </w:pBdr>
      <w:tabs>
        <w:tab w:val="center" w:pos="4419"/>
        <w:tab w:val="right" w:pos="8838"/>
      </w:tabs>
      <w:rPr>
        <w:color w:val="000000"/>
      </w:rPr>
    </w:pPr>
    <w:r>
      <w:rPr>
        <w:noProof/>
      </w:rPr>
      <w:pict w14:anchorId="268031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207752"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B75041">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470AF" w:rsidRPr="00B470A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470AF" w:rsidRPr="00B470AF">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B75041">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882D" w14:textId="645B390E" w:rsidR="000143BE" w:rsidRDefault="005A7D2D">
    <w:pPr>
      <w:pStyle w:val="Encabezado"/>
    </w:pPr>
    <w:r>
      <w:rPr>
        <w:noProof/>
      </w:rPr>
      <w:pict w14:anchorId="27402F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2207750"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F65"/>
    <w:multiLevelType w:val="multilevel"/>
    <w:tmpl w:val="FC8C1F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6E6562"/>
    <w:multiLevelType w:val="hybridMultilevel"/>
    <w:tmpl w:val="6B589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CD531A"/>
    <w:multiLevelType w:val="hybridMultilevel"/>
    <w:tmpl w:val="3A6CA2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BB14D8"/>
    <w:multiLevelType w:val="hybridMultilevel"/>
    <w:tmpl w:val="8A36B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4A40DC9"/>
    <w:multiLevelType w:val="hybridMultilevel"/>
    <w:tmpl w:val="2116AE5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31938A8"/>
    <w:multiLevelType w:val="hybridMultilevel"/>
    <w:tmpl w:val="3BBC0918"/>
    <w:lvl w:ilvl="0" w:tplc="BDE81092">
      <w:start w:val="1"/>
      <w:numFmt w:val="upperRoman"/>
      <w:lvlText w:val="%1."/>
      <w:lvlJc w:val="left"/>
      <w:pPr>
        <w:ind w:left="1004" w:hanging="720"/>
      </w:pPr>
      <w:rPr>
        <w:rFonts w:hint="default"/>
        <w:b/>
      </w:rPr>
    </w:lvl>
    <w:lvl w:ilvl="1" w:tplc="4C56D976">
      <w:start w:val="1"/>
      <w:numFmt w:val="lowerRoman"/>
      <w:lvlText w:val="%2)"/>
      <w:lvlJc w:val="left"/>
      <w:pPr>
        <w:ind w:left="1724" w:hanging="720"/>
      </w:pPr>
      <w:rPr>
        <w:rFonts w:hint="default"/>
        <w:b/>
        <w:i/>
      </w:r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9"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7127A25"/>
    <w:multiLevelType w:val="hybridMultilevel"/>
    <w:tmpl w:val="F12E173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7AC0B6A"/>
    <w:multiLevelType w:val="hybridMultilevel"/>
    <w:tmpl w:val="7CF09B2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7"/>
  </w:num>
  <w:num w:numId="4">
    <w:abstractNumId w:val="18"/>
  </w:num>
  <w:num w:numId="5">
    <w:abstractNumId w:val="23"/>
  </w:num>
  <w:num w:numId="6">
    <w:abstractNumId w:val="19"/>
  </w:num>
  <w:num w:numId="7">
    <w:abstractNumId w:val="22"/>
  </w:num>
  <w:num w:numId="8">
    <w:abstractNumId w:val="21"/>
  </w:num>
  <w:num w:numId="9">
    <w:abstractNumId w:val="24"/>
  </w:num>
  <w:num w:numId="10">
    <w:abstractNumId w:val="13"/>
  </w:num>
  <w:num w:numId="11">
    <w:abstractNumId w:val="15"/>
  </w:num>
  <w:num w:numId="12">
    <w:abstractNumId w:val="2"/>
  </w:num>
  <w:num w:numId="13">
    <w:abstractNumId w:val="10"/>
  </w:num>
  <w:num w:numId="14">
    <w:abstractNumId w:val="11"/>
  </w:num>
  <w:num w:numId="15">
    <w:abstractNumId w:val="8"/>
  </w:num>
  <w:num w:numId="16">
    <w:abstractNumId w:val="14"/>
  </w:num>
  <w:num w:numId="17">
    <w:abstractNumId w:val="9"/>
  </w:num>
  <w:num w:numId="18">
    <w:abstractNumId w:val="5"/>
  </w:num>
  <w:num w:numId="19">
    <w:abstractNumId w:val="25"/>
  </w:num>
  <w:num w:numId="20">
    <w:abstractNumId w:val="3"/>
  </w:num>
  <w:num w:numId="21">
    <w:abstractNumId w:val="1"/>
  </w:num>
  <w:num w:numId="22">
    <w:abstractNumId w:val="7"/>
  </w:num>
  <w:num w:numId="23">
    <w:abstractNumId w:val="0"/>
  </w:num>
  <w:num w:numId="24">
    <w:abstractNumId w:val="6"/>
  </w:num>
  <w:num w:numId="25">
    <w:abstractNumId w:val="20"/>
  </w:num>
  <w:num w:numId="2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143BE"/>
    <w:rsid w:val="00014D76"/>
    <w:rsid w:val="000158E3"/>
    <w:rsid w:val="000201BC"/>
    <w:rsid w:val="000224D3"/>
    <w:rsid w:val="000512D6"/>
    <w:rsid w:val="00054411"/>
    <w:rsid w:val="000558C0"/>
    <w:rsid w:val="000747B7"/>
    <w:rsid w:val="00076570"/>
    <w:rsid w:val="000765BC"/>
    <w:rsid w:val="00077BD9"/>
    <w:rsid w:val="00080E2C"/>
    <w:rsid w:val="00082CB5"/>
    <w:rsid w:val="000922BC"/>
    <w:rsid w:val="000A6275"/>
    <w:rsid w:val="000C310B"/>
    <w:rsid w:val="000C5A53"/>
    <w:rsid w:val="000D1467"/>
    <w:rsid w:val="000D1834"/>
    <w:rsid w:val="000D315F"/>
    <w:rsid w:val="000D3A20"/>
    <w:rsid w:val="000D5AF4"/>
    <w:rsid w:val="000F314D"/>
    <w:rsid w:val="000F6C90"/>
    <w:rsid w:val="001019AA"/>
    <w:rsid w:val="00104686"/>
    <w:rsid w:val="00122691"/>
    <w:rsid w:val="001316C4"/>
    <w:rsid w:val="00132C74"/>
    <w:rsid w:val="0013587C"/>
    <w:rsid w:val="00135CD4"/>
    <w:rsid w:val="001464D3"/>
    <w:rsid w:val="00164437"/>
    <w:rsid w:val="00171294"/>
    <w:rsid w:val="001739E7"/>
    <w:rsid w:val="00180F02"/>
    <w:rsid w:val="00186DC0"/>
    <w:rsid w:val="00197EB3"/>
    <w:rsid w:val="001A59ED"/>
    <w:rsid w:val="001B3CBA"/>
    <w:rsid w:val="001D254E"/>
    <w:rsid w:val="001D5751"/>
    <w:rsid w:val="001E401D"/>
    <w:rsid w:val="001F202C"/>
    <w:rsid w:val="00216576"/>
    <w:rsid w:val="00216FD5"/>
    <w:rsid w:val="00220BD3"/>
    <w:rsid w:val="002338AA"/>
    <w:rsid w:val="0023561B"/>
    <w:rsid w:val="002453B2"/>
    <w:rsid w:val="0024794A"/>
    <w:rsid w:val="002516D2"/>
    <w:rsid w:val="00254809"/>
    <w:rsid w:val="002B1C72"/>
    <w:rsid w:val="002B61FD"/>
    <w:rsid w:val="002B75C6"/>
    <w:rsid w:val="002C2BBA"/>
    <w:rsid w:val="002F0FAE"/>
    <w:rsid w:val="002F231A"/>
    <w:rsid w:val="00305698"/>
    <w:rsid w:val="00317761"/>
    <w:rsid w:val="003201D7"/>
    <w:rsid w:val="0032274B"/>
    <w:rsid w:val="00323262"/>
    <w:rsid w:val="00332C84"/>
    <w:rsid w:val="00345982"/>
    <w:rsid w:val="00354799"/>
    <w:rsid w:val="003664FE"/>
    <w:rsid w:val="00387757"/>
    <w:rsid w:val="00392D8F"/>
    <w:rsid w:val="0039407B"/>
    <w:rsid w:val="003B1687"/>
    <w:rsid w:val="003B671B"/>
    <w:rsid w:val="003C2652"/>
    <w:rsid w:val="003D3474"/>
    <w:rsid w:val="003D3A73"/>
    <w:rsid w:val="003E25CC"/>
    <w:rsid w:val="00402766"/>
    <w:rsid w:val="004155F6"/>
    <w:rsid w:val="004167F6"/>
    <w:rsid w:val="004308E0"/>
    <w:rsid w:val="00455672"/>
    <w:rsid w:val="00456E16"/>
    <w:rsid w:val="004A1174"/>
    <w:rsid w:val="004A1656"/>
    <w:rsid w:val="004B7DC8"/>
    <w:rsid w:val="004C16AE"/>
    <w:rsid w:val="004C1C0A"/>
    <w:rsid w:val="004D73FD"/>
    <w:rsid w:val="00503111"/>
    <w:rsid w:val="00505651"/>
    <w:rsid w:val="00516FD2"/>
    <w:rsid w:val="00523CF3"/>
    <w:rsid w:val="00535552"/>
    <w:rsid w:val="0054084A"/>
    <w:rsid w:val="00542DF0"/>
    <w:rsid w:val="0056763A"/>
    <w:rsid w:val="005704A2"/>
    <w:rsid w:val="005931D7"/>
    <w:rsid w:val="0059631E"/>
    <w:rsid w:val="005A08F0"/>
    <w:rsid w:val="005A1B95"/>
    <w:rsid w:val="005A2175"/>
    <w:rsid w:val="005A7D2D"/>
    <w:rsid w:val="005E1884"/>
    <w:rsid w:val="005E5EC3"/>
    <w:rsid w:val="005E7D53"/>
    <w:rsid w:val="005F5D0E"/>
    <w:rsid w:val="00606300"/>
    <w:rsid w:val="00614887"/>
    <w:rsid w:val="0061734B"/>
    <w:rsid w:val="00617941"/>
    <w:rsid w:val="00620F43"/>
    <w:rsid w:val="006265D2"/>
    <w:rsid w:val="006338A0"/>
    <w:rsid w:val="00643AD0"/>
    <w:rsid w:val="00661AAB"/>
    <w:rsid w:val="0066610D"/>
    <w:rsid w:val="00670A9D"/>
    <w:rsid w:val="0067155C"/>
    <w:rsid w:val="00685D0B"/>
    <w:rsid w:val="0068709B"/>
    <w:rsid w:val="00694D88"/>
    <w:rsid w:val="006B0F09"/>
    <w:rsid w:val="006D499D"/>
    <w:rsid w:val="006E302D"/>
    <w:rsid w:val="006E4BD4"/>
    <w:rsid w:val="006E52CE"/>
    <w:rsid w:val="006F3971"/>
    <w:rsid w:val="007074B3"/>
    <w:rsid w:val="007230B2"/>
    <w:rsid w:val="0072355C"/>
    <w:rsid w:val="00730B39"/>
    <w:rsid w:val="00730FCD"/>
    <w:rsid w:val="00731DBF"/>
    <w:rsid w:val="00732C25"/>
    <w:rsid w:val="00734091"/>
    <w:rsid w:val="007425AB"/>
    <w:rsid w:val="00756458"/>
    <w:rsid w:val="00770C06"/>
    <w:rsid w:val="00771AE9"/>
    <w:rsid w:val="00771BEB"/>
    <w:rsid w:val="007B1055"/>
    <w:rsid w:val="007B17E2"/>
    <w:rsid w:val="007B6179"/>
    <w:rsid w:val="007C771C"/>
    <w:rsid w:val="007C7A18"/>
    <w:rsid w:val="007E1A14"/>
    <w:rsid w:val="007E7EC8"/>
    <w:rsid w:val="007F108D"/>
    <w:rsid w:val="007F4B3D"/>
    <w:rsid w:val="008114E7"/>
    <w:rsid w:val="0081315D"/>
    <w:rsid w:val="008146EA"/>
    <w:rsid w:val="00815CA3"/>
    <w:rsid w:val="00822BF8"/>
    <w:rsid w:val="0082338E"/>
    <w:rsid w:val="00845B08"/>
    <w:rsid w:val="008555CD"/>
    <w:rsid w:val="00864D5E"/>
    <w:rsid w:val="00867901"/>
    <w:rsid w:val="00871C42"/>
    <w:rsid w:val="00872766"/>
    <w:rsid w:val="00880FDD"/>
    <w:rsid w:val="00882D8D"/>
    <w:rsid w:val="008842F0"/>
    <w:rsid w:val="00884442"/>
    <w:rsid w:val="00886F43"/>
    <w:rsid w:val="0089485E"/>
    <w:rsid w:val="008A2D13"/>
    <w:rsid w:val="008A5912"/>
    <w:rsid w:val="008C3EA3"/>
    <w:rsid w:val="008D5323"/>
    <w:rsid w:val="008E5A7C"/>
    <w:rsid w:val="008F04DC"/>
    <w:rsid w:val="008F6F7E"/>
    <w:rsid w:val="008F7728"/>
    <w:rsid w:val="00900646"/>
    <w:rsid w:val="00910D5A"/>
    <w:rsid w:val="00917803"/>
    <w:rsid w:val="00931945"/>
    <w:rsid w:val="009364DD"/>
    <w:rsid w:val="00940F7F"/>
    <w:rsid w:val="00943ACA"/>
    <w:rsid w:val="00962790"/>
    <w:rsid w:val="00966E18"/>
    <w:rsid w:val="00973BBB"/>
    <w:rsid w:val="009813B0"/>
    <w:rsid w:val="00984250"/>
    <w:rsid w:val="009940AF"/>
    <w:rsid w:val="009A1F33"/>
    <w:rsid w:val="009A35FA"/>
    <w:rsid w:val="009C0588"/>
    <w:rsid w:val="009C0ADA"/>
    <w:rsid w:val="009C316B"/>
    <w:rsid w:val="009D316E"/>
    <w:rsid w:val="009F43E6"/>
    <w:rsid w:val="009F45B0"/>
    <w:rsid w:val="009F493F"/>
    <w:rsid w:val="00A02A35"/>
    <w:rsid w:val="00A2041D"/>
    <w:rsid w:val="00A33DCB"/>
    <w:rsid w:val="00A3481D"/>
    <w:rsid w:val="00A35559"/>
    <w:rsid w:val="00A41A09"/>
    <w:rsid w:val="00A42550"/>
    <w:rsid w:val="00A4349E"/>
    <w:rsid w:val="00A5335A"/>
    <w:rsid w:val="00A575A3"/>
    <w:rsid w:val="00A64769"/>
    <w:rsid w:val="00A70282"/>
    <w:rsid w:val="00A861A1"/>
    <w:rsid w:val="00A91F86"/>
    <w:rsid w:val="00A94C3B"/>
    <w:rsid w:val="00A961C0"/>
    <w:rsid w:val="00AA14A8"/>
    <w:rsid w:val="00AC74DC"/>
    <w:rsid w:val="00AE14D8"/>
    <w:rsid w:val="00AF7F5C"/>
    <w:rsid w:val="00B10299"/>
    <w:rsid w:val="00B234F6"/>
    <w:rsid w:val="00B2630B"/>
    <w:rsid w:val="00B32B12"/>
    <w:rsid w:val="00B451DB"/>
    <w:rsid w:val="00B46314"/>
    <w:rsid w:val="00B464FD"/>
    <w:rsid w:val="00B470AF"/>
    <w:rsid w:val="00B610D6"/>
    <w:rsid w:val="00B61F07"/>
    <w:rsid w:val="00B673BB"/>
    <w:rsid w:val="00B71CB9"/>
    <w:rsid w:val="00B75041"/>
    <w:rsid w:val="00B8328E"/>
    <w:rsid w:val="00B91CBC"/>
    <w:rsid w:val="00BA0165"/>
    <w:rsid w:val="00BB571F"/>
    <w:rsid w:val="00BB6C2F"/>
    <w:rsid w:val="00BC3DFD"/>
    <w:rsid w:val="00BD7CB0"/>
    <w:rsid w:val="00BE19AF"/>
    <w:rsid w:val="00BE71F5"/>
    <w:rsid w:val="00BE7BBE"/>
    <w:rsid w:val="00BF3151"/>
    <w:rsid w:val="00C13E67"/>
    <w:rsid w:val="00C26FD6"/>
    <w:rsid w:val="00C31792"/>
    <w:rsid w:val="00C3505A"/>
    <w:rsid w:val="00C40209"/>
    <w:rsid w:val="00C4069F"/>
    <w:rsid w:val="00C434F8"/>
    <w:rsid w:val="00C87BAB"/>
    <w:rsid w:val="00CA4BF8"/>
    <w:rsid w:val="00CC406C"/>
    <w:rsid w:val="00CC4B6E"/>
    <w:rsid w:val="00CD3F63"/>
    <w:rsid w:val="00CE3801"/>
    <w:rsid w:val="00CE4537"/>
    <w:rsid w:val="00CF3A0E"/>
    <w:rsid w:val="00D10DC8"/>
    <w:rsid w:val="00D12D9B"/>
    <w:rsid w:val="00D30226"/>
    <w:rsid w:val="00D31358"/>
    <w:rsid w:val="00D41D5F"/>
    <w:rsid w:val="00D601F6"/>
    <w:rsid w:val="00D63B45"/>
    <w:rsid w:val="00D73CBB"/>
    <w:rsid w:val="00D8299A"/>
    <w:rsid w:val="00D82FF9"/>
    <w:rsid w:val="00D84865"/>
    <w:rsid w:val="00D86BF3"/>
    <w:rsid w:val="00D91145"/>
    <w:rsid w:val="00D93895"/>
    <w:rsid w:val="00DB24F7"/>
    <w:rsid w:val="00DC1FB7"/>
    <w:rsid w:val="00DD6053"/>
    <w:rsid w:val="00DE3B1D"/>
    <w:rsid w:val="00DE709D"/>
    <w:rsid w:val="00DF0017"/>
    <w:rsid w:val="00DF03E2"/>
    <w:rsid w:val="00DF3F51"/>
    <w:rsid w:val="00DF7657"/>
    <w:rsid w:val="00E00A75"/>
    <w:rsid w:val="00E034A9"/>
    <w:rsid w:val="00E0533F"/>
    <w:rsid w:val="00E157C4"/>
    <w:rsid w:val="00E20E93"/>
    <w:rsid w:val="00E235B3"/>
    <w:rsid w:val="00E41FF4"/>
    <w:rsid w:val="00E4285C"/>
    <w:rsid w:val="00E57FAB"/>
    <w:rsid w:val="00E6067E"/>
    <w:rsid w:val="00E8222D"/>
    <w:rsid w:val="00E837EF"/>
    <w:rsid w:val="00E83EF9"/>
    <w:rsid w:val="00E978FE"/>
    <w:rsid w:val="00EC76C5"/>
    <w:rsid w:val="00ED3EAF"/>
    <w:rsid w:val="00EE2AFE"/>
    <w:rsid w:val="00EF75F1"/>
    <w:rsid w:val="00EF7B0E"/>
    <w:rsid w:val="00F059ED"/>
    <w:rsid w:val="00F14D88"/>
    <w:rsid w:val="00F16EE4"/>
    <w:rsid w:val="00F20A23"/>
    <w:rsid w:val="00F224AE"/>
    <w:rsid w:val="00F3541F"/>
    <w:rsid w:val="00F47FDA"/>
    <w:rsid w:val="00F562A7"/>
    <w:rsid w:val="00F57741"/>
    <w:rsid w:val="00F57A34"/>
    <w:rsid w:val="00F778F0"/>
    <w:rsid w:val="00F845CB"/>
    <w:rsid w:val="00F97747"/>
    <w:rsid w:val="00FC15E6"/>
    <w:rsid w:val="00FC30C0"/>
    <w:rsid w:val="00FC47D3"/>
    <w:rsid w:val="00FC65FF"/>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character" w:styleId="Mencinsinresolver">
    <w:name w:val="Unresolved Mention"/>
    <w:basedOn w:val="Fuentedeprrafopredeter"/>
    <w:uiPriority w:val="99"/>
    <w:semiHidden/>
    <w:unhideWhenUsed/>
    <w:rsid w:val="00E8222D"/>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B75C6"/>
    <w:pPr>
      <w:jc w:val="both"/>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gob.mx/buscado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ilbertogutierrezz/posts/1015947851246770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gilbertogutierrezz/posts/10159465226222704"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30AEF-09B6-4966-8DC9-F85B7B10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4521</Words>
  <Characters>24867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2021-05-20T17:50:00Z</cp:lastPrinted>
  <dcterms:created xsi:type="dcterms:W3CDTF">2021-05-20T18:45:00Z</dcterms:created>
  <dcterms:modified xsi:type="dcterms:W3CDTF">2021-05-20T18:45:00Z</dcterms:modified>
</cp:coreProperties>
</file>