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3E14858B"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5E25E0">
        <w:rPr>
          <w:rFonts w:ascii="Arial" w:eastAsia="Arial" w:hAnsi="Arial" w:cs="Arial"/>
          <w:spacing w:val="1"/>
          <w:sz w:val="23"/>
          <w:szCs w:val="23"/>
        </w:rPr>
        <w:t>2</w:t>
      </w:r>
      <w:r w:rsidR="00E13792">
        <w:rPr>
          <w:rFonts w:ascii="Arial" w:eastAsia="Arial" w:hAnsi="Arial" w:cs="Arial"/>
          <w:spacing w:val="1"/>
          <w:sz w:val="23"/>
          <w:szCs w:val="23"/>
        </w:rPr>
        <w:t>9</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636B1EDE"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C220CC">
        <w:rPr>
          <w:rFonts w:ascii="Arial" w:eastAsia="Arial" w:hAnsi="Arial" w:cs="Arial"/>
          <w:bCs/>
          <w:sz w:val="23"/>
          <w:szCs w:val="23"/>
        </w:rPr>
        <w:t>Francisco Arturo Federico Ávila Anaya.</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1294D174"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Pr="00B55F05">
        <w:rPr>
          <w:rFonts w:ascii="Arial" w:eastAsia="Arial" w:hAnsi="Arial" w:cs="Arial"/>
          <w:b/>
          <w:sz w:val="23"/>
          <w:szCs w:val="23"/>
        </w:rPr>
        <w:t xml:space="preserve">: </w:t>
      </w:r>
      <w:r w:rsidRPr="00B55F05">
        <w:rPr>
          <w:rFonts w:ascii="Arial" w:eastAsia="Arial" w:hAnsi="Arial" w:cs="Arial"/>
          <w:bCs/>
          <w:sz w:val="23"/>
          <w:szCs w:val="23"/>
        </w:rPr>
        <w:t>C.</w:t>
      </w:r>
      <w:r w:rsidRPr="00B55F05">
        <w:rPr>
          <w:rFonts w:ascii="Arial" w:eastAsia="Arial" w:hAnsi="Arial" w:cs="Arial"/>
          <w:b/>
          <w:sz w:val="23"/>
          <w:szCs w:val="23"/>
        </w:rPr>
        <w:t xml:space="preserve"> </w:t>
      </w:r>
      <w:r w:rsidR="00C220CC">
        <w:rPr>
          <w:rFonts w:ascii="Arial" w:eastAsia="Arial" w:hAnsi="Arial" w:cs="Arial"/>
          <w:spacing w:val="19"/>
          <w:sz w:val="23"/>
          <w:szCs w:val="23"/>
        </w:rPr>
        <w:t xml:space="preserve">José Luis Morales Peña; </w:t>
      </w:r>
      <w:bookmarkStart w:id="1" w:name="_Hlk71990071"/>
      <w:proofErr w:type="spellStart"/>
      <w:r w:rsidR="00C220CC">
        <w:rPr>
          <w:rFonts w:ascii="Arial" w:eastAsia="Arial" w:hAnsi="Arial" w:cs="Arial"/>
          <w:spacing w:val="19"/>
          <w:sz w:val="23"/>
          <w:szCs w:val="23"/>
        </w:rPr>
        <w:t>Televera</w:t>
      </w:r>
      <w:proofErr w:type="spellEnd"/>
      <w:r w:rsidR="00C220CC">
        <w:rPr>
          <w:rFonts w:ascii="Arial" w:eastAsia="Arial" w:hAnsi="Arial" w:cs="Arial"/>
          <w:spacing w:val="19"/>
          <w:sz w:val="23"/>
          <w:szCs w:val="23"/>
        </w:rPr>
        <w:t xml:space="preserve"> Red, S.A.</w:t>
      </w:r>
      <w:r w:rsidR="00DB0DC3">
        <w:rPr>
          <w:rFonts w:ascii="Arial" w:eastAsia="Arial" w:hAnsi="Arial" w:cs="Arial"/>
          <w:spacing w:val="19"/>
          <w:sz w:val="23"/>
          <w:szCs w:val="23"/>
        </w:rPr>
        <w:t>P.I</w:t>
      </w:r>
      <w:r w:rsidR="00B97D80">
        <w:rPr>
          <w:rFonts w:ascii="Arial" w:eastAsia="Arial" w:hAnsi="Arial" w:cs="Arial"/>
          <w:spacing w:val="19"/>
          <w:sz w:val="23"/>
          <w:szCs w:val="23"/>
        </w:rPr>
        <w:t>.</w:t>
      </w:r>
      <w:r w:rsidR="00C220CC">
        <w:rPr>
          <w:rFonts w:ascii="Arial" w:eastAsia="Arial" w:hAnsi="Arial" w:cs="Arial"/>
          <w:spacing w:val="19"/>
          <w:sz w:val="23"/>
          <w:szCs w:val="23"/>
        </w:rPr>
        <w:t xml:space="preserve"> de C.V. y Radio Libertad </w:t>
      </w:r>
      <w:proofErr w:type="spellStart"/>
      <w:r w:rsidR="00C220CC">
        <w:rPr>
          <w:rFonts w:ascii="Arial" w:eastAsia="Arial" w:hAnsi="Arial" w:cs="Arial"/>
          <w:spacing w:val="19"/>
          <w:sz w:val="23"/>
          <w:szCs w:val="23"/>
        </w:rPr>
        <w:t>S.A.de</w:t>
      </w:r>
      <w:proofErr w:type="spellEnd"/>
      <w:r w:rsidR="00C220CC">
        <w:rPr>
          <w:rFonts w:ascii="Arial" w:eastAsia="Arial" w:hAnsi="Arial" w:cs="Arial"/>
          <w:spacing w:val="19"/>
          <w:sz w:val="23"/>
          <w:szCs w:val="23"/>
        </w:rPr>
        <w:t xml:space="preserve"> C.V.</w:t>
      </w:r>
    </w:p>
    <w:bookmarkEnd w:id="1"/>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1FF0EE14" w:rsidR="006C5C18" w:rsidRPr="005833FF" w:rsidRDefault="00E306E7" w:rsidP="003D56A4">
      <w:pPr>
        <w:pBdr>
          <w:top w:val="nil"/>
          <w:left w:val="nil"/>
          <w:bottom w:val="nil"/>
          <w:right w:val="nil"/>
          <w:between w:val="nil"/>
        </w:pBdr>
        <w:spacing w:line="360" w:lineRule="auto"/>
        <w:ind w:right="36"/>
        <w:jc w:val="right"/>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8A3C64">
        <w:rPr>
          <w:rFonts w:ascii="Arial" w:eastAsia="Arial Nova" w:hAnsi="Arial" w:cs="Arial"/>
          <w:sz w:val="22"/>
          <w:szCs w:val="22"/>
        </w:rPr>
        <w:t>dieciocho</w:t>
      </w:r>
      <w:r w:rsidR="005E25E0">
        <w:rPr>
          <w:rFonts w:ascii="Arial" w:eastAsia="Arial Nova" w:hAnsi="Arial" w:cs="Arial"/>
          <w:sz w:val="22"/>
          <w:szCs w:val="22"/>
        </w:rPr>
        <w:t xml:space="preserve"> de mayo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2" w:name="_30j0zll" w:colFirst="0" w:colLast="0"/>
      <w:bookmarkEnd w:id="2"/>
    </w:p>
    <w:p w14:paraId="761B248E" w14:textId="238BF3D6" w:rsidR="006C5C18" w:rsidRPr="005833FF" w:rsidRDefault="00E306E7">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00AB4223" w:rsidRPr="00502E47">
        <w:rPr>
          <w:rFonts w:ascii="Arial" w:eastAsia="Arial Nova" w:hAnsi="Arial" w:cs="Arial"/>
          <w:bCs/>
          <w:sz w:val="22"/>
          <w:szCs w:val="22"/>
        </w:rPr>
        <w:t>mediante la que se determina la inexistencia de la</w:t>
      </w:r>
      <w:r w:rsidR="00A04B11">
        <w:rPr>
          <w:rFonts w:ascii="Arial" w:eastAsia="Arial Nova" w:hAnsi="Arial" w:cs="Arial"/>
          <w:bCs/>
          <w:sz w:val="22"/>
          <w:szCs w:val="22"/>
        </w:rPr>
        <w:t>s</w:t>
      </w:r>
      <w:r w:rsidR="00AB4223" w:rsidRPr="00502E47">
        <w:rPr>
          <w:rFonts w:ascii="Arial" w:eastAsia="Arial Nova" w:hAnsi="Arial" w:cs="Arial"/>
          <w:bCs/>
          <w:sz w:val="22"/>
          <w:szCs w:val="22"/>
        </w:rPr>
        <w:t xml:space="preserve"> </w:t>
      </w:r>
      <w:r w:rsidR="00502E47" w:rsidRPr="00502E47">
        <w:rPr>
          <w:rFonts w:ascii="Arial" w:eastAsia="Arial Nova" w:hAnsi="Arial" w:cs="Arial"/>
          <w:bCs/>
          <w:sz w:val="22"/>
          <w:szCs w:val="22"/>
        </w:rPr>
        <w:t>infracci</w:t>
      </w:r>
      <w:r w:rsidR="00A04B11">
        <w:rPr>
          <w:rFonts w:ascii="Arial" w:eastAsia="Arial Nova" w:hAnsi="Arial" w:cs="Arial"/>
          <w:bCs/>
          <w:sz w:val="22"/>
          <w:szCs w:val="22"/>
        </w:rPr>
        <w:t>ones</w:t>
      </w:r>
      <w:r w:rsidR="00AB4223">
        <w:rPr>
          <w:rFonts w:ascii="Arial" w:eastAsia="Arial Nova" w:hAnsi="Arial" w:cs="Arial"/>
          <w:b/>
          <w:sz w:val="22"/>
          <w:szCs w:val="22"/>
        </w:rPr>
        <w:t xml:space="preserve"> </w:t>
      </w:r>
      <w:r w:rsidR="00502E47" w:rsidRPr="00502E47">
        <w:rPr>
          <w:rFonts w:ascii="Arial" w:eastAsia="Arial Nova" w:hAnsi="Arial" w:cs="Arial"/>
          <w:bCs/>
          <w:sz w:val="22"/>
          <w:szCs w:val="22"/>
        </w:rPr>
        <w:t>denunciada</w:t>
      </w:r>
      <w:r w:rsidR="00A04B11">
        <w:rPr>
          <w:rFonts w:ascii="Arial" w:eastAsia="Arial Nova" w:hAnsi="Arial" w:cs="Arial"/>
          <w:bCs/>
          <w:sz w:val="22"/>
          <w:szCs w:val="22"/>
        </w:rPr>
        <w:t>s</w:t>
      </w:r>
      <w:r w:rsidR="00502E47">
        <w:rPr>
          <w:rFonts w:ascii="Arial" w:eastAsia="Arial Nova" w:hAnsi="Arial" w:cs="Arial"/>
          <w:b/>
          <w:sz w:val="22"/>
          <w:szCs w:val="22"/>
        </w:rPr>
        <w:t xml:space="preserve">, </w:t>
      </w:r>
      <w:r w:rsidR="00A04B11">
        <w:rPr>
          <w:rFonts w:ascii="Arial" w:eastAsia="Arial Nova" w:hAnsi="Arial" w:cs="Arial"/>
          <w:bCs/>
          <w:sz w:val="22"/>
          <w:szCs w:val="22"/>
        </w:rPr>
        <w:t xml:space="preserve">esto </w:t>
      </w:r>
      <w:proofErr w:type="gramStart"/>
      <w:r w:rsidR="00A04B11">
        <w:rPr>
          <w:rFonts w:ascii="Arial" w:eastAsia="Arial Nova" w:hAnsi="Arial" w:cs="Arial"/>
          <w:bCs/>
          <w:sz w:val="22"/>
          <w:szCs w:val="22"/>
        </w:rPr>
        <w:t>porque</w:t>
      </w:r>
      <w:proofErr w:type="gramEnd"/>
      <w:r w:rsidR="00A04B11">
        <w:rPr>
          <w:rFonts w:ascii="Arial" w:eastAsia="Arial Nova" w:hAnsi="Arial" w:cs="Arial"/>
          <w:bCs/>
          <w:sz w:val="22"/>
          <w:szCs w:val="22"/>
        </w:rPr>
        <w:t xml:space="preserve">; a) </w:t>
      </w:r>
      <w:r w:rsidR="00C12A3D">
        <w:rPr>
          <w:rFonts w:ascii="Arial" w:eastAsia="Arial Nova" w:hAnsi="Arial" w:cs="Arial"/>
          <w:bCs/>
          <w:sz w:val="22"/>
          <w:szCs w:val="22"/>
        </w:rPr>
        <w:t xml:space="preserve">el periodismo </w:t>
      </w:r>
      <w:bookmarkStart w:id="3" w:name="_Hlk72154940"/>
      <w:r w:rsidR="00C12A3D">
        <w:rPr>
          <w:rFonts w:ascii="Arial" w:eastAsia="Arial Nova" w:hAnsi="Arial" w:cs="Arial"/>
          <w:bCs/>
          <w:sz w:val="22"/>
          <w:szCs w:val="22"/>
        </w:rPr>
        <w:t xml:space="preserve">no es objeto de sanción de calumnia en materia electoral </w:t>
      </w:r>
      <w:bookmarkEnd w:id="3"/>
      <w:r w:rsidR="00C12A3D">
        <w:rPr>
          <w:rFonts w:ascii="Arial" w:eastAsia="Arial Nova" w:hAnsi="Arial" w:cs="Arial"/>
          <w:bCs/>
          <w:sz w:val="22"/>
          <w:szCs w:val="22"/>
        </w:rPr>
        <w:t xml:space="preserve">y b) No se acreditan llamamientos expresos de rechazo a alguna opción política. </w:t>
      </w:r>
    </w:p>
    <w:p w14:paraId="5A3B368B" w14:textId="2CA84764" w:rsidR="007E6C40" w:rsidRPr="005833FF" w:rsidRDefault="007E6C40">
      <w:pPr>
        <w:spacing w:line="360" w:lineRule="auto"/>
        <w:ind w:right="36"/>
        <w:jc w:val="both"/>
        <w:rPr>
          <w:rFonts w:ascii="Arial" w:eastAsia="Arial Nova" w:hAnsi="Arial" w:cs="Arial"/>
          <w:bCs/>
          <w:sz w:val="22"/>
          <w:szCs w:val="22"/>
        </w:rPr>
      </w:pPr>
    </w:p>
    <w:p w14:paraId="4EC79973" w14:textId="47C02ADB" w:rsidR="007E6C40" w:rsidRPr="00AB57A2" w:rsidRDefault="007E6C40" w:rsidP="007E6C40">
      <w:pPr>
        <w:spacing w:line="360" w:lineRule="auto"/>
        <w:ind w:right="36"/>
        <w:jc w:val="center"/>
        <w:rPr>
          <w:rFonts w:ascii="Arial" w:eastAsia="Arial Nova" w:hAnsi="Arial" w:cs="Arial"/>
          <w:b/>
          <w:sz w:val="22"/>
          <w:szCs w:val="22"/>
        </w:rPr>
      </w:pPr>
      <w:r w:rsidRPr="00AB57A2">
        <w:rPr>
          <w:rFonts w:ascii="Arial" w:eastAsia="Arial Nova" w:hAnsi="Arial" w:cs="Arial"/>
          <w:b/>
          <w:sz w:val="22"/>
          <w:szCs w:val="22"/>
        </w:rPr>
        <w:t>GLOSARIO.</w:t>
      </w:r>
    </w:p>
    <w:p w14:paraId="3238FE68" w14:textId="77777777" w:rsidR="00904B5E" w:rsidRPr="00AB57A2"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5648"/>
      </w:tblGrid>
      <w:tr w:rsidR="007E6C40" w:rsidRPr="00AB57A2" w14:paraId="7D692034" w14:textId="77777777" w:rsidTr="00AB57A2">
        <w:trPr>
          <w:trHeight w:val="164"/>
          <w:jc w:val="center"/>
        </w:trPr>
        <w:tc>
          <w:tcPr>
            <w:tcW w:w="2366" w:type="dxa"/>
          </w:tcPr>
          <w:p w14:paraId="564A0438" w14:textId="77777777" w:rsidR="007E6C40" w:rsidRPr="00AB57A2" w:rsidRDefault="007E6C40" w:rsidP="003B09D0">
            <w:pPr>
              <w:jc w:val="both"/>
              <w:rPr>
                <w:rFonts w:ascii="Arial" w:eastAsia="Arial" w:hAnsi="Arial" w:cs="Arial"/>
                <w:sz w:val="22"/>
                <w:szCs w:val="22"/>
              </w:rPr>
            </w:pPr>
            <w:r w:rsidRPr="00AB57A2">
              <w:rPr>
                <w:rFonts w:ascii="Arial" w:eastAsia="Arial" w:hAnsi="Arial" w:cs="Arial"/>
                <w:b/>
                <w:sz w:val="22"/>
                <w:szCs w:val="22"/>
              </w:rPr>
              <w:t>Denunciante:</w:t>
            </w:r>
          </w:p>
        </w:tc>
        <w:tc>
          <w:tcPr>
            <w:tcW w:w="5648" w:type="dxa"/>
          </w:tcPr>
          <w:p w14:paraId="7090C882" w14:textId="2EBB6D14" w:rsidR="007E6C40" w:rsidRPr="00AB57A2" w:rsidRDefault="007E6C40" w:rsidP="003B09D0">
            <w:pPr>
              <w:ind w:right="178"/>
              <w:jc w:val="both"/>
              <w:rPr>
                <w:rFonts w:ascii="Arial" w:eastAsia="Arial" w:hAnsi="Arial" w:cs="Arial"/>
                <w:sz w:val="22"/>
                <w:szCs w:val="22"/>
              </w:rPr>
            </w:pPr>
            <w:r w:rsidRPr="00AB57A2">
              <w:rPr>
                <w:rFonts w:ascii="Arial" w:eastAsia="Arial" w:hAnsi="Arial" w:cs="Arial"/>
                <w:bCs/>
                <w:spacing w:val="4"/>
                <w:sz w:val="22"/>
                <w:szCs w:val="22"/>
              </w:rPr>
              <w:t xml:space="preserve">C. </w:t>
            </w:r>
            <w:r w:rsidR="00C220CC" w:rsidRPr="00AB57A2">
              <w:rPr>
                <w:rFonts w:ascii="Arial" w:eastAsia="Arial" w:hAnsi="Arial" w:cs="Arial"/>
                <w:bCs/>
                <w:spacing w:val="4"/>
                <w:sz w:val="22"/>
                <w:szCs w:val="22"/>
              </w:rPr>
              <w:t xml:space="preserve">Francisco Arturo Federico Ávila Anaya, en su carácter de ciudadano y candidato a presidente municipal de Aguascalientes postulado por la Coalición Juntos Haremos Historia. </w:t>
            </w:r>
          </w:p>
        </w:tc>
      </w:tr>
      <w:tr w:rsidR="007E6C40" w:rsidRPr="00AB57A2" w14:paraId="3AC443E7" w14:textId="77777777" w:rsidTr="00AB57A2">
        <w:trPr>
          <w:trHeight w:val="164"/>
          <w:jc w:val="center"/>
        </w:trPr>
        <w:tc>
          <w:tcPr>
            <w:tcW w:w="2366" w:type="dxa"/>
          </w:tcPr>
          <w:p w14:paraId="45056A32" w14:textId="77777777" w:rsidR="007E6C40" w:rsidRPr="00AB57A2" w:rsidRDefault="007E6C40" w:rsidP="003B09D0">
            <w:pPr>
              <w:jc w:val="both"/>
              <w:rPr>
                <w:rFonts w:ascii="Arial" w:eastAsia="Arial" w:hAnsi="Arial" w:cs="Arial"/>
                <w:sz w:val="22"/>
                <w:szCs w:val="22"/>
              </w:rPr>
            </w:pPr>
          </w:p>
        </w:tc>
        <w:tc>
          <w:tcPr>
            <w:tcW w:w="5648" w:type="dxa"/>
          </w:tcPr>
          <w:p w14:paraId="7BC7CB04" w14:textId="77777777" w:rsidR="007E6C40" w:rsidRPr="00AB57A2" w:rsidRDefault="007E6C40" w:rsidP="003B09D0">
            <w:pPr>
              <w:ind w:right="36"/>
              <w:jc w:val="both"/>
              <w:rPr>
                <w:rFonts w:ascii="Arial" w:eastAsia="Arial" w:hAnsi="Arial" w:cs="Arial"/>
                <w:sz w:val="22"/>
                <w:szCs w:val="22"/>
              </w:rPr>
            </w:pPr>
          </w:p>
        </w:tc>
      </w:tr>
      <w:tr w:rsidR="007E6C40" w:rsidRPr="00AB57A2" w14:paraId="1DDBDF0D" w14:textId="77777777" w:rsidTr="00AB57A2">
        <w:trPr>
          <w:trHeight w:val="338"/>
          <w:jc w:val="center"/>
        </w:trPr>
        <w:tc>
          <w:tcPr>
            <w:tcW w:w="2366" w:type="dxa"/>
          </w:tcPr>
          <w:p w14:paraId="0967E6B6" w14:textId="77777777" w:rsidR="007E6C40" w:rsidRPr="00AB57A2" w:rsidRDefault="007E6C40" w:rsidP="003B09D0">
            <w:pPr>
              <w:jc w:val="both"/>
              <w:rPr>
                <w:rFonts w:ascii="Arial" w:eastAsia="Arial" w:hAnsi="Arial" w:cs="Arial"/>
                <w:b/>
                <w:bCs/>
                <w:sz w:val="22"/>
                <w:szCs w:val="22"/>
              </w:rPr>
            </w:pPr>
            <w:r w:rsidRPr="00AB57A2">
              <w:rPr>
                <w:rFonts w:ascii="Arial" w:eastAsia="Arial" w:hAnsi="Arial" w:cs="Arial"/>
                <w:b/>
                <w:bCs/>
                <w:sz w:val="22"/>
                <w:szCs w:val="22"/>
              </w:rPr>
              <w:t>Denunciad</w:t>
            </w:r>
            <w:r w:rsidR="00C220CC" w:rsidRPr="00AB57A2">
              <w:rPr>
                <w:rFonts w:ascii="Arial" w:eastAsia="Arial" w:hAnsi="Arial" w:cs="Arial"/>
                <w:b/>
                <w:bCs/>
                <w:sz w:val="22"/>
                <w:szCs w:val="22"/>
              </w:rPr>
              <w:t>o</w:t>
            </w:r>
            <w:r w:rsidRPr="00AB57A2">
              <w:rPr>
                <w:rFonts w:ascii="Arial" w:eastAsia="Arial" w:hAnsi="Arial" w:cs="Arial"/>
                <w:b/>
                <w:bCs/>
                <w:sz w:val="22"/>
                <w:szCs w:val="22"/>
              </w:rPr>
              <w:t>:</w:t>
            </w:r>
          </w:p>
          <w:p w14:paraId="16FB3B2C" w14:textId="77777777" w:rsidR="007F27E9" w:rsidRPr="00AB57A2" w:rsidRDefault="007F27E9" w:rsidP="003B09D0">
            <w:pPr>
              <w:jc w:val="both"/>
              <w:rPr>
                <w:rFonts w:ascii="Arial" w:eastAsia="Arial" w:hAnsi="Arial" w:cs="Arial"/>
                <w:b/>
                <w:bCs/>
                <w:sz w:val="22"/>
                <w:szCs w:val="22"/>
              </w:rPr>
            </w:pPr>
          </w:p>
          <w:p w14:paraId="38ABAA1E" w14:textId="77777777" w:rsidR="007F27E9" w:rsidRPr="00AB57A2" w:rsidRDefault="007F27E9" w:rsidP="003B09D0">
            <w:pPr>
              <w:jc w:val="both"/>
              <w:rPr>
                <w:rFonts w:ascii="Arial" w:eastAsia="Arial" w:hAnsi="Arial" w:cs="Arial"/>
                <w:b/>
                <w:bCs/>
                <w:sz w:val="22"/>
                <w:szCs w:val="22"/>
              </w:rPr>
            </w:pPr>
            <w:r w:rsidRPr="00AB57A2">
              <w:rPr>
                <w:rFonts w:ascii="Arial" w:eastAsia="Arial" w:hAnsi="Arial" w:cs="Arial"/>
                <w:b/>
                <w:bCs/>
                <w:sz w:val="22"/>
                <w:szCs w:val="22"/>
              </w:rPr>
              <w:t>Radio Libertad S.A. de C.V.</w:t>
            </w:r>
          </w:p>
          <w:p w14:paraId="15D34AB2" w14:textId="77777777" w:rsidR="007F27E9" w:rsidRPr="00AB57A2" w:rsidRDefault="007F27E9" w:rsidP="003B09D0">
            <w:pPr>
              <w:jc w:val="both"/>
              <w:rPr>
                <w:rFonts w:ascii="Arial" w:eastAsia="Arial" w:hAnsi="Arial" w:cs="Arial"/>
                <w:b/>
                <w:bCs/>
                <w:sz w:val="22"/>
                <w:szCs w:val="22"/>
              </w:rPr>
            </w:pPr>
          </w:p>
          <w:p w14:paraId="166DBAAE" w14:textId="377F6971" w:rsidR="007F27E9" w:rsidRPr="00AB57A2" w:rsidRDefault="007F27E9" w:rsidP="003B09D0">
            <w:pPr>
              <w:jc w:val="both"/>
              <w:rPr>
                <w:rFonts w:ascii="Arial" w:eastAsia="Arial" w:hAnsi="Arial" w:cs="Arial"/>
                <w:b/>
                <w:bCs/>
                <w:sz w:val="22"/>
                <w:szCs w:val="22"/>
              </w:rPr>
            </w:pPr>
          </w:p>
        </w:tc>
        <w:tc>
          <w:tcPr>
            <w:tcW w:w="5648" w:type="dxa"/>
          </w:tcPr>
          <w:p w14:paraId="0A9F5CD0" w14:textId="031ABEBF" w:rsidR="007E6C40" w:rsidRPr="00AB57A2" w:rsidRDefault="007E6C40" w:rsidP="003B09D0">
            <w:pPr>
              <w:tabs>
                <w:tab w:val="left" w:pos="9923"/>
              </w:tabs>
              <w:jc w:val="both"/>
              <w:rPr>
                <w:rFonts w:ascii="Arial" w:eastAsia="Arial Nova" w:hAnsi="Arial" w:cs="Arial"/>
                <w:sz w:val="22"/>
                <w:szCs w:val="22"/>
              </w:rPr>
            </w:pPr>
            <w:r w:rsidRPr="00AB57A2">
              <w:rPr>
                <w:rFonts w:ascii="Arial" w:eastAsia="Arial" w:hAnsi="Arial" w:cs="Arial"/>
                <w:spacing w:val="1"/>
                <w:sz w:val="22"/>
                <w:szCs w:val="22"/>
              </w:rPr>
              <w:t xml:space="preserve">C. </w:t>
            </w:r>
            <w:r w:rsidR="00C220CC" w:rsidRPr="00AB57A2">
              <w:rPr>
                <w:rFonts w:ascii="Arial" w:eastAsia="Arial" w:hAnsi="Arial" w:cs="Arial"/>
                <w:spacing w:val="1"/>
                <w:sz w:val="22"/>
                <w:szCs w:val="22"/>
              </w:rPr>
              <w:t>José Luis Morales Peña</w:t>
            </w:r>
            <w:r w:rsidR="005E25E0" w:rsidRPr="00AB57A2">
              <w:rPr>
                <w:rFonts w:ascii="Arial" w:eastAsia="Arial Nova" w:hAnsi="Arial" w:cs="Arial"/>
                <w:sz w:val="22"/>
                <w:szCs w:val="22"/>
              </w:rPr>
              <w:t>.</w:t>
            </w:r>
          </w:p>
          <w:p w14:paraId="341450C5" w14:textId="0A6B75EE" w:rsidR="007F27E9" w:rsidRPr="00AB57A2" w:rsidRDefault="007F27E9" w:rsidP="003B09D0">
            <w:pPr>
              <w:tabs>
                <w:tab w:val="left" w:pos="9923"/>
              </w:tabs>
              <w:jc w:val="both"/>
              <w:rPr>
                <w:rFonts w:ascii="Arial" w:eastAsia="Arial" w:hAnsi="Arial" w:cs="Arial"/>
                <w:spacing w:val="1"/>
                <w:sz w:val="22"/>
                <w:szCs w:val="22"/>
              </w:rPr>
            </w:pPr>
          </w:p>
          <w:p w14:paraId="5797E634" w14:textId="78576036" w:rsidR="007F27E9" w:rsidRPr="00AB57A2" w:rsidRDefault="007F27E9" w:rsidP="003B09D0">
            <w:pPr>
              <w:tabs>
                <w:tab w:val="left" w:pos="9923"/>
              </w:tabs>
              <w:jc w:val="both"/>
              <w:rPr>
                <w:rFonts w:ascii="Arial" w:eastAsia="Arial" w:hAnsi="Arial" w:cs="Arial"/>
                <w:spacing w:val="1"/>
                <w:sz w:val="22"/>
                <w:szCs w:val="22"/>
              </w:rPr>
            </w:pPr>
            <w:r w:rsidRPr="00AB57A2">
              <w:rPr>
                <w:rFonts w:ascii="Arial" w:eastAsia="Arial" w:hAnsi="Arial" w:cs="Arial"/>
                <w:spacing w:val="1"/>
                <w:sz w:val="22"/>
                <w:szCs w:val="22"/>
              </w:rPr>
              <w:t>Radio Universal</w:t>
            </w:r>
          </w:p>
          <w:p w14:paraId="4B12FECA" w14:textId="32C558EF" w:rsidR="007F27E9" w:rsidRPr="00AB57A2" w:rsidRDefault="007F27E9" w:rsidP="003B09D0">
            <w:pPr>
              <w:tabs>
                <w:tab w:val="left" w:pos="9923"/>
              </w:tabs>
              <w:jc w:val="both"/>
              <w:rPr>
                <w:rFonts w:ascii="Arial" w:eastAsia="Arial" w:hAnsi="Arial" w:cs="Arial"/>
                <w:spacing w:val="1"/>
                <w:sz w:val="22"/>
                <w:szCs w:val="22"/>
              </w:rPr>
            </w:pPr>
          </w:p>
          <w:p w14:paraId="1EB84280" w14:textId="77777777" w:rsidR="007E6C40" w:rsidRPr="00AB57A2" w:rsidRDefault="007E6C40" w:rsidP="003B09D0">
            <w:pPr>
              <w:tabs>
                <w:tab w:val="left" w:pos="9923"/>
              </w:tabs>
              <w:jc w:val="both"/>
              <w:rPr>
                <w:rFonts w:ascii="Arial" w:eastAsia="Arial" w:hAnsi="Arial" w:cs="Arial"/>
                <w:sz w:val="22"/>
                <w:szCs w:val="22"/>
              </w:rPr>
            </w:pPr>
          </w:p>
        </w:tc>
      </w:tr>
      <w:tr w:rsidR="007E6C40" w:rsidRPr="00AB57A2" w14:paraId="7256F9ED" w14:textId="77777777" w:rsidTr="00AB57A2">
        <w:trPr>
          <w:trHeight w:val="2327"/>
          <w:jc w:val="center"/>
        </w:trPr>
        <w:tc>
          <w:tcPr>
            <w:tcW w:w="2366" w:type="dxa"/>
          </w:tcPr>
          <w:p w14:paraId="35A502EA" w14:textId="5DFB8A37" w:rsidR="00904B5E" w:rsidRPr="00AB57A2" w:rsidRDefault="00C220CC" w:rsidP="003B09D0">
            <w:pPr>
              <w:jc w:val="both"/>
              <w:rPr>
                <w:rFonts w:ascii="Arial" w:eastAsia="Arial" w:hAnsi="Arial" w:cs="Arial"/>
                <w:b/>
                <w:sz w:val="22"/>
                <w:szCs w:val="22"/>
              </w:rPr>
            </w:pPr>
            <w:r w:rsidRPr="00AB57A2">
              <w:rPr>
                <w:rFonts w:ascii="Arial" w:eastAsia="Arial" w:hAnsi="Arial" w:cs="Arial"/>
                <w:b/>
                <w:sz w:val="22"/>
                <w:szCs w:val="22"/>
              </w:rPr>
              <w:t>MORENA</w:t>
            </w:r>
            <w:r w:rsidR="007E6C40" w:rsidRPr="00AB57A2">
              <w:rPr>
                <w:rFonts w:ascii="Arial" w:eastAsia="Arial" w:hAnsi="Arial" w:cs="Arial"/>
                <w:b/>
                <w:sz w:val="22"/>
                <w:szCs w:val="22"/>
              </w:rPr>
              <w:t>:</w:t>
            </w:r>
          </w:p>
          <w:p w14:paraId="06545647" w14:textId="4A9DE623" w:rsidR="00904B5E" w:rsidRPr="00AB57A2" w:rsidRDefault="00904B5E" w:rsidP="003B09D0">
            <w:pPr>
              <w:jc w:val="both"/>
              <w:rPr>
                <w:rFonts w:ascii="Arial" w:eastAsia="Arial" w:hAnsi="Arial" w:cs="Arial"/>
                <w:b/>
                <w:sz w:val="22"/>
                <w:szCs w:val="22"/>
              </w:rPr>
            </w:pPr>
          </w:p>
          <w:p w14:paraId="226B2A6A" w14:textId="77777777" w:rsidR="007E6C40" w:rsidRPr="00AB57A2" w:rsidRDefault="007E6C40" w:rsidP="003B09D0">
            <w:pPr>
              <w:jc w:val="both"/>
              <w:rPr>
                <w:rFonts w:ascii="Arial" w:eastAsia="Arial" w:hAnsi="Arial" w:cs="Arial"/>
                <w:b/>
                <w:sz w:val="22"/>
                <w:szCs w:val="22"/>
              </w:rPr>
            </w:pPr>
            <w:r w:rsidRPr="00AB57A2">
              <w:rPr>
                <w:rFonts w:ascii="Arial" w:eastAsia="Arial" w:hAnsi="Arial" w:cs="Arial"/>
                <w:b/>
                <w:sz w:val="22"/>
                <w:szCs w:val="22"/>
              </w:rPr>
              <w:t>IEE:</w:t>
            </w:r>
          </w:p>
          <w:p w14:paraId="218BE149" w14:textId="77777777" w:rsidR="00C220CC" w:rsidRPr="00AB57A2" w:rsidRDefault="00C220CC" w:rsidP="003B09D0">
            <w:pPr>
              <w:jc w:val="both"/>
              <w:rPr>
                <w:rFonts w:ascii="Arial" w:eastAsia="Arial" w:hAnsi="Arial" w:cs="Arial"/>
                <w:b/>
                <w:sz w:val="22"/>
                <w:szCs w:val="22"/>
              </w:rPr>
            </w:pPr>
          </w:p>
          <w:p w14:paraId="7699AB2D" w14:textId="2F927B2B" w:rsidR="003D176B" w:rsidRPr="00AB57A2" w:rsidRDefault="003D176B" w:rsidP="003B09D0">
            <w:pPr>
              <w:jc w:val="both"/>
              <w:rPr>
                <w:rFonts w:ascii="Arial" w:eastAsia="Arial" w:hAnsi="Arial" w:cs="Arial"/>
                <w:b/>
                <w:sz w:val="22"/>
                <w:szCs w:val="22"/>
              </w:rPr>
            </w:pPr>
            <w:r w:rsidRPr="00AB57A2">
              <w:rPr>
                <w:rFonts w:ascii="Arial" w:eastAsia="Arial" w:hAnsi="Arial" w:cs="Arial"/>
                <w:b/>
                <w:sz w:val="22"/>
                <w:szCs w:val="22"/>
              </w:rPr>
              <w:t>Secretario Ejecutivo:</w:t>
            </w:r>
          </w:p>
          <w:p w14:paraId="04D5CE14" w14:textId="77777777" w:rsidR="003D176B" w:rsidRPr="00AB57A2" w:rsidRDefault="003D176B" w:rsidP="003B09D0">
            <w:pPr>
              <w:jc w:val="both"/>
              <w:rPr>
                <w:rFonts w:ascii="Arial" w:eastAsia="Arial" w:hAnsi="Arial" w:cs="Arial"/>
                <w:b/>
                <w:sz w:val="22"/>
                <w:szCs w:val="22"/>
              </w:rPr>
            </w:pPr>
          </w:p>
          <w:p w14:paraId="1708B231" w14:textId="3FDE1EF4" w:rsidR="003D176B" w:rsidRPr="00AB57A2" w:rsidRDefault="003D176B" w:rsidP="003B09D0">
            <w:pPr>
              <w:jc w:val="both"/>
              <w:rPr>
                <w:rFonts w:ascii="Arial" w:eastAsia="Arial" w:hAnsi="Arial" w:cs="Arial"/>
                <w:sz w:val="22"/>
                <w:szCs w:val="22"/>
              </w:rPr>
            </w:pPr>
            <w:r w:rsidRPr="00AB57A2">
              <w:rPr>
                <w:rFonts w:ascii="Arial" w:eastAsia="Arial" w:hAnsi="Arial" w:cs="Arial"/>
                <w:b/>
                <w:sz w:val="22"/>
                <w:szCs w:val="22"/>
              </w:rPr>
              <w:t>Tribunal Electoral:</w:t>
            </w:r>
          </w:p>
        </w:tc>
        <w:tc>
          <w:tcPr>
            <w:tcW w:w="5648" w:type="dxa"/>
          </w:tcPr>
          <w:p w14:paraId="7401EA56" w14:textId="44ADC0DA" w:rsidR="009B77BD" w:rsidRPr="00AB57A2" w:rsidRDefault="007E6C40" w:rsidP="003B09D0">
            <w:pPr>
              <w:ind w:right="178"/>
              <w:jc w:val="both"/>
              <w:rPr>
                <w:rFonts w:ascii="Arial" w:eastAsia="Arial" w:hAnsi="Arial" w:cs="Arial"/>
                <w:sz w:val="22"/>
                <w:szCs w:val="22"/>
              </w:rPr>
            </w:pPr>
            <w:r w:rsidRPr="00AB57A2">
              <w:rPr>
                <w:rFonts w:ascii="Arial" w:eastAsia="Arial" w:hAnsi="Arial" w:cs="Arial"/>
                <w:sz w:val="22"/>
                <w:szCs w:val="22"/>
              </w:rPr>
              <w:t xml:space="preserve">Partido </w:t>
            </w:r>
            <w:r w:rsidR="00C220CC" w:rsidRPr="00AB57A2">
              <w:rPr>
                <w:rFonts w:ascii="Arial" w:eastAsia="Arial" w:hAnsi="Arial" w:cs="Arial"/>
                <w:sz w:val="22"/>
                <w:szCs w:val="22"/>
              </w:rPr>
              <w:t>político MORENA.</w:t>
            </w:r>
          </w:p>
          <w:p w14:paraId="6C0C5AA1" w14:textId="77777777" w:rsidR="00C220CC" w:rsidRPr="00AB57A2" w:rsidRDefault="00C220CC" w:rsidP="003B09D0">
            <w:pPr>
              <w:ind w:right="178"/>
              <w:jc w:val="both"/>
              <w:rPr>
                <w:rFonts w:ascii="Arial" w:eastAsia="Arial" w:hAnsi="Arial" w:cs="Arial"/>
                <w:sz w:val="22"/>
                <w:szCs w:val="22"/>
              </w:rPr>
            </w:pPr>
          </w:p>
          <w:p w14:paraId="09676A58" w14:textId="77777777" w:rsidR="007E6C40" w:rsidRPr="00AB57A2" w:rsidRDefault="007E6C40" w:rsidP="003B09D0">
            <w:pPr>
              <w:ind w:right="178"/>
              <w:jc w:val="both"/>
              <w:rPr>
                <w:rFonts w:ascii="Arial" w:eastAsia="Arial" w:hAnsi="Arial" w:cs="Arial"/>
                <w:sz w:val="22"/>
                <w:szCs w:val="22"/>
              </w:rPr>
            </w:pPr>
            <w:r w:rsidRPr="00AB57A2">
              <w:rPr>
                <w:rFonts w:ascii="Arial" w:eastAsia="Arial" w:hAnsi="Arial" w:cs="Arial"/>
                <w:sz w:val="22"/>
                <w:szCs w:val="22"/>
              </w:rPr>
              <w:t>Instituto Estatal Electoral.</w:t>
            </w:r>
          </w:p>
          <w:p w14:paraId="1E802302" w14:textId="77777777" w:rsidR="003D176B" w:rsidRPr="00AB57A2" w:rsidRDefault="003D176B" w:rsidP="003B09D0">
            <w:pPr>
              <w:ind w:right="178"/>
              <w:jc w:val="both"/>
              <w:rPr>
                <w:rFonts w:ascii="Arial" w:eastAsia="Arial" w:hAnsi="Arial" w:cs="Arial"/>
                <w:sz w:val="22"/>
                <w:szCs w:val="22"/>
              </w:rPr>
            </w:pPr>
          </w:p>
          <w:p w14:paraId="34CBC990" w14:textId="25783569" w:rsidR="003D176B" w:rsidRPr="00AB57A2" w:rsidRDefault="003D176B" w:rsidP="003D176B">
            <w:pPr>
              <w:ind w:right="178"/>
              <w:jc w:val="both"/>
              <w:rPr>
                <w:rFonts w:ascii="Arial" w:eastAsia="Arial" w:hAnsi="Arial" w:cs="Arial"/>
                <w:sz w:val="22"/>
                <w:szCs w:val="22"/>
              </w:rPr>
            </w:pPr>
            <w:r w:rsidRPr="00AB57A2">
              <w:rPr>
                <w:rFonts w:ascii="Arial" w:eastAsia="Arial" w:hAnsi="Arial" w:cs="Arial"/>
                <w:sz w:val="22"/>
                <w:szCs w:val="22"/>
              </w:rPr>
              <w:t xml:space="preserve">Secretario Ejecutivo del Consejo General del Instituto Estatal Electoral. </w:t>
            </w:r>
          </w:p>
          <w:p w14:paraId="0FA5D26B" w14:textId="6785FB1B" w:rsidR="003D176B" w:rsidRPr="00AB57A2" w:rsidRDefault="003D176B" w:rsidP="003D176B">
            <w:pPr>
              <w:ind w:right="178"/>
              <w:jc w:val="both"/>
              <w:rPr>
                <w:rFonts w:ascii="Arial" w:eastAsia="Arial" w:hAnsi="Arial" w:cs="Arial"/>
                <w:sz w:val="22"/>
                <w:szCs w:val="22"/>
              </w:rPr>
            </w:pPr>
          </w:p>
          <w:p w14:paraId="6CE43227" w14:textId="77777777" w:rsidR="003D176B" w:rsidRPr="00AB57A2" w:rsidRDefault="003D176B" w:rsidP="003D176B">
            <w:pPr>
              <w:ind w:right="36"/>
              <w:jc w:val="both"/>
              <w:rPr>
                <w:rFonts w:ascii="Arial" w:eastAsia="Arial" w:hAnsi="Arial" w:cs="Arial"/>
                <w:sz w:val="22"/>
                <w:szCs w:val="22"/>
              </w:rPr>
            </w:pPr>
            <w:r w:rsidRPr="00AB57A2">
              <w:rPr>
                <w:rFonts w:ascii="Arial" w:eastAsia="Arial" w:hAnsi="Arial" w:cs="Arial"/>
                <w:sz w:val="22"/>
                <w:szCs w:val="22"/>
              </w:rPr>
              <w:t>Tribunal Electoral del Estado de Aguascalientes.</w:t>
            </w:r>
          </w:p>
          <w:p w14:paraId="19FF2968" w14:textId="77777777" w:rsidR="003D176B" w:rsidRPr="00AB57A2" w:rsidRDefault="003D176B" w:rsidP="003D176B">
            <w:pPr>
              <w:ind w:right="178"/>
              <w:jc w:val="both"/>
              <w:rPr>
                <w:rFonts w:ascii="Arial" w:eastAsia="Arial" w:hAnsi="Arial" w:cs="Arial"/>
                <w:sz w:val="22"/>
                <w:szCs w:val="22"/>
              </w:rPr>
            </w:pPr>
          </w:p>
          <w:p w14:paraId="3D9AAFCC" w14:textId="5F6771A8" w:rsidR="003D176B" w:rsidRPr="00AB57A2" w:rsidRDefault="003D176B" w:rsidP="003B09D0">
            <w:pPr>
              <w:ind w:right="178"/>
              <w:jc w:val="both"/>
              <w:rPr>
                <w:rFonts w:ascii="Arial" w:eastAsia="Arial" w:hAnsi="Arial" w:cs="Arial"/>
                <w:sz w:val="22"/>
                <w:szCs w:val="22"/>
              </w:rPr>
            </w:pPr>
          </w:p>
        </w:tc>
      </w:tr>
    </w:tbl>
    <w:p w14:paraId="0A564B9B" w14:textId="77777777" w:rsidR="006C5C18" w:rsidRPr="005833FF" w:rsidRDefault="00E306E7">
      <w:pPr>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    </w:t>
      </w:r>
    </w:p>
    <w:p w14:paraId="69A5CC24" w14:textId="4E75E467" w:rsidR="00CE340B" w:rsidRPr="005833FF" w:rsidRDefault="00655FEF"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 xml:space="preserve">1. </w:t>
      </w:r>
      <w:r w:rsidR="003D56A4" w:rsidRPr="005833FF">
        <w:rPr>
          <w:rFonts w:ascii="Arial" w:eastAsia="Arial Nova" w:hAnsi="Arial" w:cs="Arial"/>
          <w:b/>
          <w:sz w:val="22"/>
          <w:szCs w:val="22"/>
        </w:rPr>
        <w:t>ANTECEDENTES</w:t>
      </w:r>
    </w:p>
    <w:p w14:paraId="292E72E8" w14:textId="77777777" w:rsidR="00CE340B" w:rsidRPr="005833FF" w:rsidRDefault="00CE340B" w:rsidP="00CE340B">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60C07FC2" w14:textId="53F21276" w:rsidR="009B77BD" w:rsidRPr="005833FF"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13057929" w:rsidR="002D69C6"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4" w:name="_1fob9te" w:colFirst="0" w:colLast="0"/>
      <w:bookmarkEnd w:id="4"/>
      <w:r w:rsidRPr="005833FF">
        <w:rPr>
          <w:rFonts w:ascii="Arial" w:eastAsia="Arial Nova" w:hAnsi="Arial" w:cs="Arial"/>
          <w:b/>
          <w:sz w:val="22"/>
          <w:szCs w:val="22"/>
        </w:rPr>
        <w:lastRenderedPageBreak/>
        <w:t>1.1.</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Proceso Electoral. </w:t>
      </w:r>
      <w:r w:rsidR="002D69C6" w:rsidRPr="005833FF">
        <w:rPr>
          <w:rFonts w:ascii="Arial" w:eastAsia="Arial Nova" w:hAnsi="Arial" w:cs="Arial"/>
          <w:bCs/>
          <w:sz w:val="22"/>
          <w:szCs w:val="22"/>
        </w:rPr>
        <w:t xml:space="preserve">El tres de noviembre de dos mil veinte, dio inicio el proceso electoral concurrente ordinario </w:t>
      </w:r>
      <w:r w:rsidR="00481A2B">
        <w:rPr>
          <w:rFonts w:ascii="Arial" w:eastAsia="Arial Nova" w:hAnsi="Arial" w:cs="Arial"/>
          <w:bCs/>
          <w:sz w:val="22"/>
          <w:szCs w:val="22"/>
        </w:rPr>
        <w:t xml:space="preserve">2020-2021 </w:t>
      </w:r>
      <w:r w:rsidR="002D69C6" w:rsidRPr="005833FF">
        <w:rPr>
          <w:rFonts w:ascii="Arial" w:eastAsia="Arial Nova" w:hAnsi="Arial" w:cs="Arial"/>
          <w:bCs/>
          <w:sz w:val="22"/>
          <w:szCs w:val="22"/>
        </w:rPr>
        <w:t>para la renovación de los Ayuntamientos y Diputaciones del Estado de Aguascalientes</w:t>
      </w:r>
      <w:r w:rsidR="003D56A4" w:rsidRPr="005833FF">
        <w:rPr>
          <w:rFonts w:ascii="Arial" w:eastAsia="Arial Nova" w:hAnsi="Arial" w:cs="Arial"/>
          <w:bCs/>
          <w:sz w:val="22"/>
          <w:szCs w:val="22"/>
        </w:rPr>
        <w:t>.</w:t>
      </w:r>
      <w:r w:rsidR="003D56A4" w:rsidRPr="005833FF">
        <w:rPr>
          <w:rFonts w:ascii="Arial" w:eastAsia="Arial Nova" w:hAnsi="Arial" w:cs="Arial"/>
          <w:b/>
          <w:sz w:val="22"/>
          <w:szCs w:val="22"/>
        </w:rPr>
        <w:t xml:space="preserve"> </w:t>
      </w:r>
    </w:p>
    <w:p w14:paraId="7B91E969" w14:textId="77777777" w:rsidR="003D176B"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4445642" w14:textId="33AD6B71" w:rsidR="00C220CC" w:rsidRDefault="00C220CC" w:rsidP="00C220C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2</w:t>
      </w:r>
      <w:r w:rsidRPr="005833FF">
        <w:rPr>
          <w:rFonts w:ascii="Arial" w:eastAsia="Arial Nova" w:hAnsi="Arial" w:cs="Arial"/>
          <w:b/>
          <w:sz w:val="22"/>
          <w:szCs w:val="22"/>
        </w:rPr>
        <w:t xml:space="preserve">. Presentación de la denuncia. </w:t>
      </w:r>
      <w:r w:rsidRPr="005833FF">
        <w:rPr>
          <w:rFonts w:ascii="Arial" w:eastAsia="Arial Nova" w:hAnsi="Arial" w:cs="Arial"/>
          <w:sz w:val="22"/>
          <w:szCs w:val="22"/>
        </w:rPr>
        <w:t xml:space="preserve">El </w:t>
      </w:r>
      <w:r>
        <w:rPr>
          <w:rFonts w:ascii="Arial" w:eastAsia="Arial Nova" w:hAnsi="Arial" w:cs="Arial"/>
          <w:sz w:val="22"/>
          <w:szCs w:val="22"/>
        </w:rPr>
        <w:t>diecinueve</w:t>
      </w:r>
      <w:r w:rsidRPr="005833FF">
        <w:rPr>
          <w:rFonts w:ascii="Arial" w:eastAsia="Arial Nova" w:hAnsi="Arial" w:cs="Arial"/>
          <w:sz w:val="22"/>
          <w:szCs w:val="22"/>
        </w:rPr>
        <w:t xml:space="preserve"> de abril</w:t>
      </w:r>
      <w:r>
        <w:rPr>
          <w:rFonts w:ascii="Arial" w:eastAsia="Arial Nova" w:hAnsi="Arial" w:cs="Arial"/>
          <w:sz w:val="22"/>
          <w:szCs w:val="22"/>
        </w:rPr>
        <w:t xml:space="preserve">, el </w:t>
      </w:r>
      <w:r w:rsidRPr="005833FF">
        <w:rPr>
          <w:rFonts w:ascii="Arial" w:eastAsia="Arial Nova" w:hAnsi="Arial" w:cs="Arial"/>
          <w:bCs/>
          <w:sz w:val="22"/>
          <w:szCs w:val="22"/>
        </w:rPr>
        <w:t>denunciante,</w:t>
      </w:r>
      <w:r>
        <w:rPr>
          <w:rFonts w:ascii="Arial" w:eastAsia="Arial Nova" w:hAnsi="Arial" w:cs="Arial"/>
          <w:b/>
          <w:sz w:val="22"/>
          <w:szCs w:val="22"/>
        </w:rPr>
        <w:t xml:space="preserve"> </w:t>
      </w:r>
      <w:r>
        <w:rPr>
          <w:rFonts w:ascii="Arial" w:eastAsia="Arial Nova" w:hAnsi="Arial" w:cs="Arial"/>
          <w:sz w:val="22"/>
          <w:szCs w:val="22"/>
        </w:rPr>
        <w:t xml:space="preserve">presentó un escrito de queja en contra del denunciado, </w:t>
      </w:r>
      <w:r w:rsidRPr="005833FF">
        <w:rPr>
          <w:rFonts w:ascii="Arial" w:eastAsia="Arial Nova" w:hAnsi="Arial" w:cs="Arial"/>
          <w:sz w:val="22"/>
          <w:szCs w:val="22"/>
        </w:rPr>
        <w:t xml:space="preserve">por la presunta </w:t>
      </w:r>
      <w:r>
        <w:rPr>
          <w:rFonts w:ascii="Arial" w:eastAsia="Arial Nova" w:hAnsi="Arial" w:cs="Arial"/>
          <w:sz w:val="22"/>
          <w:szCs w:val="22"/>
        </w:rPr>
        <w:t>comisión de actos anticipados de campaña</w:t>
      </w:r>
      <w:r w:rsidR="009354E5">
        <w:rPr>
          <w:rFonts w:ascii="Arial" w:eastAsia="Arial Nova" w:hAnsi="Arial" w:cs="Arial"/>
          <w:sz w:val="22"/>
          <w:szCs w:val="22"/>
        </w:rPr>
        <w:t xml:space="preserve"> en virtud de manifestaciones efectuadas en el programa de radio del referido denunciado.</w:t>
      </w:r>
    </w:p>
    <w:p w14:paraId="4A1309BE" w14:textId="77777777" w:rsidR="00C220CC" w:rsidRDefault="00C220CC" w:rsidP="00481A2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FA2A890" w14:textId="4DCEA9C4" w:rsidR="009354E5" w:rsidRDefault="00481A2B" w:rsidP="009354E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3</w:t>
      </w:r>
      <w:r w:rsidRPr="005833FF">
        <w:rPr>
          <w:rFonts w:ascii="Arial" w:eastAsia="Arial Nova" w:hAnsi="Arial" w:cs="Arial"/>
          <w:b/>
          <w:sz w:val="22"/>
          <w:szCs w:val="22"/>
        </w:rPr>
        <w:t xml:space="preserve">. </w:t>
      </w:r>
      <w:r w:rsidR="009354E5">
        <w:rPr>
          <w:rFonts w:ascii="Arial" w:eastAsia="Arial Nova" w:hAnsi="Arial" w:cs="Arial"/>
          <w:b/>
          <w:sz w:val="22"/>
          <w:szCs w:val="22"/>
        </w:rPr>
        <w:t>Radicación y prevención</w:t>
      </w:r>
      <w:r w:rsidRPr="005833FF">
        <w:rPr>
          <w:rFonts w:ascii="Arial" w:eastAsia="Arial Nova" w:hAnsi="Arial" w:cs="Arial"/>
          <w:b/>
          <w:sz w:val="22"/>
          <w:szCs w:val="22"/>
        </w:rPr>
        <w:t xml:space="preserve">. </w:t>
      </w:r>
      <w:r>
        <w:rPr>
          <w:rFonts w:ascii="Arial" w:eastAsia="Arial Nova" w:hAnsi="Arial" w:cs="Arial"/>
          <w:sz w:val="22"/>
          <w:szCs w:val="22"/>
        </w:rPr>
        <w:t xml:space="preserve">El </w:t>
      </w:r>
      <w:r w:rsidR="009354E5">
        <w:rPr>
          <w:rFonts w:ascii="Arial" w:eastAsia="Arial Nova" w:hAnsi="Arial" w:cs="Arial"/>
          <w:sz w:val="22"/>
          <w:szCs w:val="22"/>
        </w:rPr>
        <w:t>veinte de abril</w:t>
      </w:r>
      <w:r>
        <w:rPr>
          <w:rFonts w:ascii="Arial" w:eastAsia="Arial Nova" w:hAnsi="Arial" w:cs="Arial"/>
          <w:sz w:val="22"/>
          <w:szCs w:val="22"/>
        </w:rPr>
        <w:t xml:space="preserve">, </w:t>
      </w:r>
      <w:r w:rsidR="009354E5" w:rsidRPr="005833FF">
        <w:rPr>
          <w:rFonts w:ascii="Arial" w:eastAsia="Arial Nova" w:hAnsi="Arial" w:cs="Arial"/>
          <w:sz w:val="22"/>
          <w:szCs w:val="22"/>
        </w:rPr>
        <w:t xml:space="preserve">el Secretario </w:t>
      </w:r>
      <w:r w:rsidR="009354E5">
        <w:rPr>
          <w:rFonts w:ascii="Arial" w:eastAsia="Arial Nova" w:hAnsi="Arial" w:cs="Arial"/>
          <w:sz w:val="22"/>
          <w:szCs w:val="22"/>
        </w:rPr>
        <w:t>Ejecutivo</w:t>
      </w:r>
      <w:r w:rsidR="009354E5" w:rsidRPr="005833FF">
        <w:rPr>
          <w:rFonts w:ascii="Arial" w:eastAsia="Arial Nova" w:hAnsi="Arial" w:cs="Arial"/>
          <w:sz w:val="22"/>
          <w:szCs w:val="22"/>
        </w:rPr>
        <w:t xml:space="preserve"> radicó la denuncia de mérito bajo la vía del procedimiento especial sancionador y asignó el número de expediente IEE/</w:t>
      </w:r>
      <w:r w:rsidR="009354E5">
        <w:rPr>
          <w:rFonts w:ascii="Arial" w:eastAsia="Arial Nova" w:hAnsi="Arial" w:cs="Arial"/>
          <w:sz w:val="22"/>
          <w:szCs w:val="22"/>
        </w:rPr>
        <w:t xml:space="preserve">PES/023/2021; además, requirió diversa información al denunciante, la cual resultaba necesaria para admitir a </w:t>
      </w:r>
      <w:r w:rsidR="007F61DB">
        <w:rPr>
          <w:rFonts w:ascii="Arial" w:eastAsia="Arial Nova" w:hAnsi="Arial" w:cs="Arial"/>
          <w:sz w:val="22"/>
          <w:szCs w:val="22"/>
        </w:rPr>
        <w:t>trámite</w:t>
      </w:r>
      <w:r w:rsidR="009354E5">
        <w:rPr>
          <w:rFonts w:ascii="Arial" w:eastAsia="Arial Nova" w:hAnsi="Arial" w:cs="Arial"/>
          <w:sz w:val="22"/>
          <w:szCs w:val="22"/>
        </w:rPr>
        <w:t xml:space="preserve"> y sustanciar el procedimiento sancionador correspondiente.</w:t>
      </w:r>
    </w:p>
    <w:p w14:paraId="1A8C5114" w14:textId="668FBFC9" w:rsidR="00481A2B" w:rsidRDefault="00481A2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30C7201" w14:textId="7D82780B"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4</w:t>
      </w:r>
      <w:r w:rsidRPr="005833FF">
        <w:rPr>
          <w:rFonts w:ascii="Arial" w:eastAsia="Arial Nova" w:hAnsi="Arial" w:cs="Arial"/>
          <w:b/>
          <w:sz w:val="22"/>
          <w:szCs w:val="22"/>
        </w:rPr>
        <w:t xml:space="preserve">. </w:t>
      </w:r>
      <w:r w:rsidR="009354E5">
        <w:rPr>
          <w:rFonts w:ascii="Arial" w:eastAsia="Arial Nova" w:hAnsi="Arial" w:cs="Arial"/>
          <w:b/>
          <w:sz w:val="22"/>
          <w:szCs w:val="22"/>
        </w:rPr>
        <w:t>Cumpl</w:t>
      </w:r>
      <w:r w:rsidR="005D55A9">
        <w:rPr>
          <w:rFonts w:ascii="Arial" w:eastAsia="Arial Nova" w:hAnsi="Arial" w:cs="Arial"/>
          <w:b/>
          <w:sz w:val="22"/>
          <w:szCs w:val="22"/>
        </w:rPr>
        <w:t>imiento de la</w:t>
      </w:r>
      <w:r w:rsidR="009354E5">
        <w:rPr>
          <w:rFonts w:ascii="Arial" w:eastAsia="Arial Nova" w:hAnsi="Arial" w:cs="Arial"/>
          <w:b/>
          <w:sz w:val="22"/>
          <w:szCs w:val="22"/>
        </w:rPr>
        <w:t xml:space="preserve"> prevención</w:t>
      </w:r>
      <w:r w:rsidRPr="005833FF">
        <w:rPr>
          <w:rFonts w:ascii="Arial" w:eastAsia="Arial Nova" w:hAnsi="Arial" w:cs="Arial"/>
          <w:b/>
          <w:sz w:val="22"/>
          <w:szCs w:val="22"/>
        </w:rPr>
        <w:t xml:space="preserve">. </w:t>
      </w:r>
      <w:r w:rsidR="009354E5">
        <w:rPr>
          <w:rFonts w:ascii="Arial" w:eastAsia="Arial Nova" w:hAnsi="Arial" w:cs="Arial"/>
          <w:sz w:val="22"/>
          <w:szCs w:val="22"/>
        </w:rPr>
        <w:t xml:space="preserve">El veintidós de abril, el denunciante </w:t>
      </w:r>
      <w:r w:rsidR="005D55A9">
        <w:rPr>
          <w:rFonts w:ascii="Arial" w:eastAsia="Arial Nova" w:hAnsi="Arial" w:cs="Arial"/>
          <w:sz w:val="22"/>
          <w:szCs w:val="22"/>
        </w:rPr>
        <w:t>presentó un escrito ante la Secretaria Ejecutiva, mediante el cual</w:t>
      </w:r>
      <w:r w:rsidR="009354E5">
        <w:rPr>
          <w:rFonts w:ascii="Arial" w:eastAsia="Arial Nova" w:hAnsi="Arial" w:cs="Arial"/>
          <w:sz w:val="22"/>
          <w:szCs w:val="22"/>
        </w:rPr>
        <w:t xml:space="preserve"> atendió la prevención </w:t>
      </w:r>
      <w:r w:rsidR="005D55A9">
        <w:rPr>
          <w:rFonts w:ascii="Arial" w:eastAsia="Arial Nova" w:hAnsi="Arial" w:cs="Arial"/>
          <w:sz w:val="22"/>
          <w:szCs w:val="22"/>
        </w:rPr>
        <w:t>precisada en el numeral inmediato anterior.</w:t>
      </w:r>
    </w:p>
    <w:p w14:paraId="1B977EA8" w14:textId="07EA8D98"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03432F7" w14:textId="040FC550" w:rsidR="005D55A9"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5</w:t>
      </w:r>
      <w:r w:rsidRPr="005833FF">
        <w:rPr>
          <w:rFonts w:ascii="Arial" w:eastAsia="Arial Nova" w:hAnsi="Arial" w:cs="Arial"/>
          <w:b/>
          <w:sz w:val="22"/>
          <w:szCs w:val="22"/>
        </w:rPr>
        <w:t xml:space="preserve">. </w:t>
      </w:r>
      <w:r>
        <w:rPr>
          <w:rFonts w:ascii="Arial" w:eastAsia="Arial Nova" w:hAnsi="Arial" w:cs="Arial"/>
          <w:b/>
          <w:sz w:val="22"/>
          <w:szCs w:val="22"/>
        </w:rPr>
        <w:t>Diligencia</w:t>
      </w:r>
      <w:r w:rsidR="005D55A9">
        <w:rPr>
          <w:rFonts w:ascii="Arial" w:eastAsia="Arial Nova" w:hAnsi="Arial" w:cs="Arial"/>
          <w:b/>
          <w:sz w:val="22"/>
          <w:szCs w:val="22"/>
        </w:rPr>
        <w:t>s para mejor proveer</w:t>
      </w:r>
      <w:r w:rsidRPr="005833FF">
        <w:rPr>
          <w:rFonts w:ascii="Arial" w:eastAsia="Arial Nova" w:hAnsi="Arial" w:cs="Arial"/>
          <w:b/>
          <w:sz w:val="22"/>
          <w:szCs w:val="22"/>
        </w:rPr>
        <w:t xml:space="preserve">. </w:t>
      </w:r>
      <w:r>
        <w:rPr>
          <w:rFonts w:ascii="Arial" w:eastAsia="Arial Nova" w:hAnsi="Arial" w:cs="Arial"/>
          <w:sz w:val="22"/>
          <w:szCs w:val="22"/>
        </w:rPr>
        <w:t xml:space="preserve">El </w:t>
      </w:r>
      <w:r w:rsidR="005D55A9">
        <w:rPr>
          <w:rFonts w:ascii="Arial" w:eastAsia="Arial Nova" w:hAnsi="Arial" w:cs="Arial"/>
          <w:sz w:val="22"/>
          <w:szCs w:val="22"/>
        </w:rPr>
        <w:t>veintitrés de abril</w:t>
      </w:r>
      <w:r>
        <w:rPr>
          <w:rFonts w:ascii="Arial" w:eastAsia="Arial Nova" w:hAnsi="Arial" w:cs="Arial"/>
          <w:sz w:val="22"/>
          <w:szCs w:val="22"/>
        </w:rPr>
        <w:t xml:space="preserve">, </w:t>
      </w:r>
      <w:r w:rsidR="005D55A9">
        <w:rPr>
          <w:rFonts w:ascii="Arial" w:eastAsia="Arial Nova" w:hAnsi="Arial" w:cs="Arial"/>
          <w:sz w:val="22"/>
          <w:szCs w:val="22"/>
        </w:rPr>
        <w:t>el Secretario Ejecutivo determinó tener por cumpliendo al denunciante con la prevención efectuada, y, ordenó certificar la existencia y contenido de los audios y videos apuntados por la parte denunciante.</w:t>
      </w:r>
    </w:p>
    <w:p w14:paraId="57A6CF76" w14:textId="22349D36" w:rsidR="005D55A9" w:rsidRDefault="005D55A9"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5DF3B7" w14:textId="6CE6BE7C" w:rsidR="005D55A9" w:rsidRDefault="005D55A9" w:rsidP="005D55A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6</w:t>
      </w:r>
      <w:r w:rsidRPr="005833FF">
        <w:rPr>
          <w:rFonts w:ascii="Arial" w:eastAsia="Arial Nova" w:hAnsi="Arial" w:cs="Arial"/>
          <w:b/>
          <w:sz w:val="22"/>
          <w:szCs w:val="22"/>
        </w:rPr>
        <w:t xml:space="preserve">. </w:t>
      </w:r>
      <w:r>
        <w:rPr>
          <w:rFonts w:ascii="Arial" w:eastAsia="Arial Nova" w:hAnsi="Arial" w:cs="Arial"/>
          <w:b/>
          <w:sz w:val="22"/>
          <w:szCs w:val="22"/>
        </w:rPr>
        <w:t>Acta de oficialía</w:t>
      </w:r>
      <w:r w:rsidRPr="005833FF">
        <w:rPr>
          <w:rFonts w:ascii="Arial" w:eastAsia="Arial Nova" w:hAnsi="Arial" w:cs="Arial"/>
          <w:b/>
          <w:sz w:val="22"/>
          <w:szCs w:val="22"/>
        </w:rPr>
        <w:t xml:space="preserve">. </w:t>
      </w:r>
      <w:r>
        <w:rPr>
          <w:rFonts w:ascii="Arial" w:eastAsia="Arial Nova" w:hAnsi="Arial" w:cs="Arial"/>
          <w:sz w:val="22"/>
          <w:szCs w:val="22"/>
        </w:rPr>
        <w:t>El veintiséis de abril, la Jefa de Departamento de Oficialía Electoral del IEE, levantó el acta correspondiente mediante la diligencia identificada con la clave IEE/OE/085/2021, en la que certificó el contenido precisado anteriormente.</w:t>
      </w:r>
    </w:p>
    <w:p w14:paraId="008D743C" w14:textId="06725C79" w:rsidR="005D55A9" w:rsidRDefault="005D55A9" w:rsidP="005D55A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CCCF82B" w14:textId="3F98209B" w:rsidR="005D55A9" w:rsidRDefault="005D55A9" w:rsidP="005D55A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7</w:t>
      </w:r>
      <w:r w:rsidRPr="005833FF">
        <w:rPr>
          <w:rFonts w:ascii="Arial" w:eastAsia="Arial Nova" w:hAnsi="Arial" w:cs="Arial"/>
          <w:b/>
          <w:sz w:val="22"/>
          <w:szCs w:val="22"/>
        </w:rPr>
        <w:t xml:space="preserve">. </w:t>
      </w:r>
      <w:r>
        <w:rPr>
          <w:rFonts w:ascii="Arial" w:eastAsia="Arial Nova" w:hAnsi="Arial" w:cs="Arial"/>
          <w:b/>
          <w:sz w:val="22"/>
          <w:szCs w:val="22"/>
        </w:rPr>
        <w:t>Diligencias para mejor proveer</w:t>
      </w:r>
      <w:r w:rsidRPr="005833FF">
        <w:rPr>
          <w:rFonts w:ascii="Arial" w:eastAsia="Arial Nova" w:hAnsi="Arial" w:cs="Arial"/>
          <w:b/>
          <w:sz w:val="22"/>
          <w:szCs w:val="22"/>
        </w:rPr>
        <w:t xml:space="preserve">. </w:t>
      </w:r>
      <w:r>
        <w:rPr>
          <w:rFonts w:ascii="Arial" w:eastAsia="Arial Nova" w:hAnsi="Arial" w:cs="Arial"/>
          <w:sz w:val="22"/>
          <w:szCs w:val="22"/>
        </w:rPr>
        <w:t xml:space="preserve">El veintiocho de abril, el Secretario Ejecutivo razonó tener recibido el acta establecida en el numeral anterior, la cual contenía la certificación del contenido denunciado; posteriormente </w:t>
      </w:r>
      <w:r w:rsidR="007F27E9">
        <w:rPr>
          <w:rFonts w:ascii="Arial" w:eastAsia="Arial Nova" w:hAnsi="Arial" w:cs="Arial"/>
          <w:sz w:val="22"/>
          <w:szCs w:val="22"/>
        </w:rPr>
        <w:t>requirió</w:t>
      </w:r>
      <w:r>
        <w:rPr>
          <w:rFonts w:ascii="Arial" w:eastAsia="Arial Nova" w:hAnsi="Arial" w:cs="Arial"/>
          <w:sz w:val="22"/>
          <w:szCs w:val="22"/>
        </w:rPr>
        <w:t xml:space="preserve"> a </w:t>
      </w:r>
      <w:r w:rsidR="007F27E9">
        <w:rPr>
          <w:rFonts w:ascii="Arial" w:eastAsia="Arial Nova" w:hAnsi="Arial" w:cs="Arial"/>
          <w:sz w:val="22"/>
          <w:szCs w:val="22"/>
        </w:rPr>
        <w:t>Radio Universal para efecto de que esta persona moral exhibiera los medios de prueba ofrecidos por el denunciante.</w:t>
      </w:r>
    </w:p>
    <w:p w14:paraId="68653FE0" w14:textId="61517B2C" w:rsidR="007F27E9" w:rsidRDefault="007F27E9" w:rsidP="005D55A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19C6EBC" w14:textId="6FA72DF1" w:rsidR="007F27E9" w:rsidRDefault="007F27E9" w:rsidP="007F27E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8</w:t>
      </w:r>
      <w:r w:rsidRPr="005833FF">
        <w:rPr>
          <w:rFonts w:ascii="Arial" w:eastAsia="Arial Nova" w:hAnsi="Arial" w:cs="Arial"/>
          <w:b/>
          <w:sz w:val="22"/>
          <w:szCs w:val="22"/>
        </w:rPr>
        <w:t xml:space="preserve">. </w:t>
      </w:r>
      <w:r>
        <w:rPr>
          <w:rFonts w:ascii="Arial" w:eastAsia="Arial Nova" w:hAnsi="Arial" w:cs="Arial"/>
          <w:b/>
          <w:sz w:val="22"/>
          <w:szCs w:val="22"/>
        </w:rPr>
        <w:t>Cumplimiento del requerimiento</w:t>
      </w:r>
      <w:r w:rsidRPr="005833FF">
        <w:rPr>
          <w:rFonts w:ascii="Arial" w:eastAsia="Arial Nova" w:hAnsi="Arial" w:cs="Arial"/>
          <w:b/>
          <w:sz w:val="22"/>
          <w:szCs w:val="22"/>
        </w:rPr>
        <w:t xml:space="preserve">. </w:t>
      </w:r>
      <w:r>
        <w:rPr>
          <w:rFonts w:ascii="Arial" w:eastAsia="Arial Nova" w:hAnsi="Arial" w:cs="Arial"/>
          <w:sz w:val="22"/>
          <w:szCs w:val="22"/>
        </w:rPr>
        <w:t>El tres de mayo, la representante legal de Radio Universal atendió el requerimiento anteriormente referido, y anexó a su escrito dos discos con diversas grabaciones.</w:t>
      </w:r>
    </w:p>
    <w:p w14:paraId="500A41D7" w14:textId="77777777" w:rsidR="007F27E9" w:rsidRDefault="007F27E9" w:rsidP="007F27E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E91F046" w14:textId="6C1BC647" w:rsidR="007F27E9" w:rsidRDefault="007F27E9"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77558D">
        <w:rPr>
          <w:rFonts w:ascii="Arial" w:eastAsia="Arial Nova" w:hAnsi="Arial" w:cs="Arial"/>
          <w:b/>
          <w:sz w:val="22"/>
          <w:szCs w:val="22"/>
        </w:rPr>
        <w:t>9</w:t>
      </w:r>
      <w:r w:rsidRPr="005833FF">
        <w:rPr>
          <w:rFonts w:ascii="Arial" w:eastAsia="Arial Nova" w:hAnsi="Arial" w:cs="Arial"/>
          <w:b/>
          <w:sz w:val="22"/>
          <w:szCs w:val="22"/>
        </w:rPr>
        <w:t xml:space="preserve">. Admisión y emplazamiento. </w:t>
      </w:r>
      <w:r w:rsidRPr="005833FF">
        <w:rPr>
          <w:rFonts w:ascii="Arial" w:eastAsia="Arial Nova" w:hAnsi="Arial" w:cs="Arial"/>
          <w:bCs/>
          <w:sz w:val="22"/>
          <w:szCs w:val="22"/>
        </w:rPr>
        <w:t xml:space="preserve">El </w:t>
      </w:r>
      <w:r>
        <w:rPr>
          <w:rFonts w:ascii="Arial" w:eastAsia="Arial Nova" w:hAnsi="Arial" w:cs="Arial"/>
          <w:bCs/>
          <w:sz w:val="22"/>
          <w:szCs w:val="22"/>
        </w:rPr>
        <w:t>cuatro de mayo</w:t>
      </w:r>
      <w:r w:rsidRPr="005833FF">
        <w:rPr>
          <w:rFonts w:ascii="Arial" w:eastAsia="Arial Nova" w:hAnsi="Arial" w:cs="Arial"/>
          <w:bCs/>
          <w:sz w:val="22"/>
          <w:szCs w:val="22"/>
        </w:rPr>
        <w:t>, el</w:t>
      </w:r>
      <w:r w:rsidRPr="005833FF">
        <w:rPr>
          <w:rFonts w:ascii="Arial" w:eastAsia="Arial Nova" w:hAnsi="Arial" w:cs="Arial"/>
          <w:sz w:val="22"/>
          <w:szCs w:val="22"/>
        </w:rPr>
        <w:t xml:space="preserve"> Secretario </w:t>
      </w:r>
      <w:r>
        <w:rPr>
          <w:rFonts w:ascii="Arial" w:eastAsia="Arial Nova" w:hAnsi="Arial" w:cs="Arial"/>
          <w:sz w:val="22"/>
          <w:szCs w:val="22"/>
        </w:rPr>
        <w:t>Ejecutivo</w:t>
      </w:r>
      <w:r w:rsidRPr="005833FF">
        <w:rPr>
          <w:rFonts w:ascii="Arial" w:eastAsia="Arial Nova" w:hAnsi="Arial" w:cs="Arial"/>
          <w:sz w:val="22"/>
          <w:szCs w:val="22"/>
        </w:rPr>
        <w:t xml:space="preserve"> procedió a determinar la admisión de la denuncia por la presunta comisión de “</w:t>
      </w:r>
      <w:r>
        <w:rPr>
          <w:rFonts w:ascii="Arial" w:eastAsia="Arial Nova" w:hAnsi="Arial" w:cs="Arial"/>
          <w:sz w:val="22"/>
          <w:szCs w:val="22"/>
        </w:rPr>
        <w:t>actos anticipados de campaña</w:t>
      </w:r>
      <w:r w:rsidRPr="005833FF">
        <w:rPr>
          <w:rFonts w:ascii="Arial" w:eastAsia="Arial Nova" w:hAnsi="Arial" w:cs="Arial"/>
          <w:sz w:val="22"/>
          <w:szCs w:val="22"/>
        </w:rPr>
        <w:t>”,</w:t>
      </w:r>
      <w:r w:rsidR="00932EBD">
        <w:rPr>
          <w:rFonts w:ascii="Arial" w:eastAsia="Arial Nova" w:hAnsi="Arial" w:cs="Arial"/>
          <w:sz w:val="22"/>
          <w:szCs w:val="22"/>
        </w:rPr>
        <w:t xml:space="preserve"> </w:t>
      </w:r>
      <w:r w:rsidRPr="005833FF">
        <w:rPr>
          <w:rFonts w:ascii="Arial" w:eastAsia="Arial Nova" w:hAnsi="Arial" w:cs="Arial"/>
          <w:sz w:val="22"/>
          <w:szCs w:val="22"/>
        </w:rPr>
        <w:t>además se señaló fecha</w:t>
      </w:r>
      <w:r w:rsidRPr="005833FF">
        <w:rPr>
          <w:rStyle w:val="Refdenotaalpie"/>
          <w:rFonts w:ascii="Arial" w:eastAsia="Arial Nova" w:hAnsi="Arial" w:cs="Arial"/>
          <w:sz w:val="22"/>
          <w:szCs w:val="22"/>
        </w:rPr>
        <w:footnoteReference w:id="1"/>
      </w:r>
      <w:r w:rsidRPr="005833FF">
        <w:rPr>
          <w:rFonts w:ascii="Arial" w:eastAsia="Arial Nova" w:hAnsi="Arial" w:cs="Arial"/>
          <w:sz w:val="22"/>
          <w:szCs w:val="22"/>
        </w:rPr>
        <w:t xml:space="preserve"> para la celebración de la Audiencia de Pruebas y Alegatos.</w:t>
      </w:r>
    </w:p>
    <w:p w14:paraId="6D09DD63" w14:textId="77777777" w:rsidR="00932EBD" w:rsidRDefault="00932EBD"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238CB73" w14:textId="1BF47DFE" w:rsidR="002D69C6" w:rsidRDefault="00655FE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77558D">
        <w:rPr>
          <w:rFonts w:ascii="Arial" w:eastAsia="Arial Nova" w:hAnsi="Arial" w:cs="Arial"/>
          <w:b/>
          <w:sz w:val="22"/>
          <w:szCs w:val="22"/>
        </w:rPr>
        <w:t>1</w:t>
      </w:r>
      <w:r w:rsidR="00CF0B42" w:rsidRPr="0077558D">
        <w:rPr>
          <w:rFonts w:ascii="Arial" w:eastAsia="Arial Nova" w:hAnsi="Arial" w:cs="Arial"/>
          <w:b/>
          <w:sz w:val="22"/>
          <w:szCs w:val="22"/>
        </w:rPr>
        <w:t>.</w:t>
      </w:r>
      <w:r w:rsidR="0077558D">
        <w:rPr>
          <w:rFonts w:ascii="Arial" w:eastAsia="Arial Nova" w:hAnsi="Arial" w:cs="Arial"/>
          <w:b/>
          <w:sz w:val="22"/>
          <w:szCs w:val="22"/>
        </w:rPr>
        <w:t>10</w:t>
      </w:r>
      <w:r w:rsidRPr="0077558D">
        <w:rPr>
          <w:rFonts w:ascii="Arial" w:eastAsia="Arial Nova" w:hAnsi="Arial" w:cs="Arial"/>
          <w:b/>
          <w:sz w:val="22"/>
          <w:szCs w:val="22"/>
        </w:rPr>
        <w:t>.</w:t>
      </w:r>
      <w:r w:rsidR="00CF0B42" w:rsidRPr="0077558D">
        <w:rPr>
          <w:rFonts w:ascii="Arial" w:eastAsia="Arial Nova" w:hAnsi="Arial" w:cs="Arial"/>
          <w:b/>
          <w:sz w:val="22"/>
          <w:szCs w:val="22"/>
        </w:rPr>
        <w:t xml:space="preserve"> </w:t>
      </w:r>
      <w:r w:rsidR="007F27E9" w:rsidRPr="0077558D">
        <w:rPr>
          <w:rFonts w:ascii="Arial" w:eastAsia="Arial Nova" w:hAnsi="Arial" w:cs="Arial"/>
          <w:b/>
          <w:sz w:val="22"/>
          <w:szCs w:val="22"/>
        </w:rPr>
        <w:t>Medidas cautelares</w:t>
      </w:r>
      <w:r w:rsidR="002D69C6" w:rsidRPr="0077558D">
        <w:rPr>
          <w:rFonts w:ascii="Arial" w:eastAsia="Arial Nova" w:hAnsi="Arial" w:cs="Arial"/>
          <w:b/>
          <w:sz w:val="22"/>
          <w:szCs w:val="22"/>
        </w:rPr>
        <w:t>.</w:t>
      </w:r>
      <w:r w:rsidR="002D69C6" w:rsidRPr="0077558D">
        <w:rPr>
          <w:rFonts w:ascii="Arial" w:eastAsia="Arial Nova" w:hAnsi="Arial" w:cs="Arial"/>
          <w:sz w:val="22"/>
          <w:szCs w:val="22"/>
        </w:rPr>
        <w:t xml:space="preserve"> El </w:t>
      </w:r>
      <w:r w:rsidR="007F27E9" w:rsidRPr="0077558D">
        <w:rPr>
          <w:rFonts w:ascii="Arial" w:eastAsia="Arial Nova" w:hAnsi="Arial" w:cs="Arial"/>
          <w:sz w:val="22"/>
          <w:szCs w:val="22"/>
        </w:rPr>
        <w:t xml:space="preserve">cinco de mayo, el Secretario Ejecutivo </w:t>
      </w:r>
      <w:r w:rsidR="0077558D" w:rsidRPr="0077558D">
        <w:rPr>
          <w:rFonts w:ascii="Arial" w:eastAsia="Arial Nova" w:hAnsi="Arial" w:cs="Arial"/>
          <w:bCs/>
          <w:sz w:val="22"/>
          <w:szCs w:val="22"/>
        </w:rPr>
        <w:t>concluyó</w:t>
      </w:r>
      <w:r w:rsidR="0077558D" w:rsidRPr="005833FF">
        <w:rPr>
          <w:rFonts w:ascii="Arial" w:eastAsia="Arial Nova" w:hAnsi="Arial" w:cs="Arial"/>
          <w:bCs/>
          <w:sz w:val="22"/>
          <w:szCs w:val="22"/>
        </w:rPr>
        <w:t xml:space="preserve"> no proponer la adopción de medidas cautelares.</w:t>
      </w:r>
      <w:r w:rsidR="0077558D" w:rsidRPr="005833FF">
        <w:rPr>
          <w:rFonts w:ascii="Arial" w:eastAsia="Arial Nova" w:hAnsi="Arial" w:cs="Arial"/>
          <w:sz w:val="22"/>
          <w:szCs w:val="22"/>
        </w:rPr>
        <w:t xml:space="preserve"> </w:t>
      </w:r>
    </w:p>
    <w:p w14:paraId="0282CD22" w14:textId="6F0438D6" w:rsidR="00A7089F" w:rsidRDefault="00A7089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E8239F5" w14:textId="2F0493EA" w:rsidR="003D56A4" w:rsidRPr="005833FF" w:rsidRDefault="00655FEF" w:rsidP="003D56A4">
      <w:pPr>
        <w:spacing w:line="360" w:lineRule="auto"/>
        <w:jc w:val="both"/>
        <w:rPr>
          <w:rFonts w:ascii="Arial" w:hAnsi="Arial" w:cs="Arial"/>
          <w:bCs/>
          <w:sz w:val="22"/>
          <w:szCs w:val="22"/>
        </w:rPr>
      </w:pPr>
      <w:r w:rsidRPr="005833FF">
        <w:rPr>
          <w:rFonts w:ascii="Arial" w:eastAsia="Arial Nova" w:hAnsi="Arial" w:cs="Arial"/>
          <w:b/>
          <w:sz w:val="22"/>
          <w:szCs w:val="22"/>
        </w:rPr>
        <w:lastRenderedPageBreak/>
        <w:t>1.</w:t>
      </w:r>
      <w:r w:rsidR="0077558D">
        <w:rPr>
          <w:rFonts w:ascii="Arial" w:eastAsia="Arial Nova" w:hAnsi="Arial" w:cs="Arial"/>
          <w:b/>
          <w:sz w:val="22"/>
          <w:szCs w:val="22"/>
        </w:rPr>
        <w:t>11</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Audiencia de pruebas y alegatos. </w:t>
      </w:r>
      <w:r w:rsidR="003D56A4" w:rsidRPr="005833FF">
        <w:rPr>
          <w:rFonts w:ascii="Arial" w:eastAsia="Arial Nova" w:hAnsi="Arial" w:cs="Arial"/>
          <w:sz w:val="22"/>
          <w:szCs w:val="22"/>
        </w:rPr>
        <w:t xml:space="preserve"> </w:t>
      </w:r>
      <w:r w:rsidR="00834A84" w:rsidRPr="005833FF">
        <w:rPr>
          <w:rFonts w:ascii="Arial" w:hAnsi="Arial" w:cs="Arial"/>
          <w:bCs/>
          <w:sz w:val="22"/>
          <w:szCs w:val="22"/>
        </w:rPr>
        <w:t xml:space="preserve">El </w:t>
      </w:r>
      <w:r w:rsidR="00932EBD">
        <w:rPr>
          <w:rFonts w:ascii="Arial" w:hAnsi="Arial" w:cs="Arial"/>
          <w:bCs/>
          <w:sz w:val="22"/>
          <w:szCs w:val="22"/>
        </w:rPr>
        <w:t>trece</w:t>
      </w:r>
      <w:r w:rsidR="00097CA8">
        <w:rPr>
          <w:rFonts w:ascii="Arial" w:hAnsi="Arial" w:cs="Arial"/>
          <w:bCs/>
          <w:sz w:val="22"/>
          <w:szCs w:val="22"/>
        </w:rPr>
        <w:t xml:space="preserve"> de mayo</w:t>
      </w:r>
      <w:r w:rsidR="003D56A4" w:rsidRPr="005833FF">
        <w:rPr>
          <w:rFonts w:ascii="Arial" w:hAnsi="Arial" w:cs="Arial"/>
          <w:bCs/>
          <w:sz w:val="22"/>
          <w:szCs w:val="22"/>
        </w:rPr>
        <w:t xml:space="preserve">, se celebró la audiencia de pruebas y alegatos a que se refieren los artículos 272 del Código Electoral, así como 101 y 102 del Reglamento de Quejas y Denuncias del IEE. Concluida la audiencia, </w:t>
      </w:r>
      <w:r w:rsidR="000171A3" w:rsidRPr="005833FF">
        <w:rPr>
          <w:rFonts w:ascii="Arial" w:hAnsi="Arial" w:cs="Arial"/>
          <w:bCs/>
          <w:sz w:val="22"/>
          <w:szCs w:val="22"/>
        </w:rPr>
        <w:t>se</w:t>
      </w:r>
      <w:r w:rsidR="003D56A4" w:rsidRPr="005833FF">
        <w:rPr>
          <w:rFonts w:ascii="Arial" w:hAnsi="Arial" w:cs="Arial"/>
          <w:bCs/>
          <w:sz w:val="22"/>
          <w:szCs w:val="22"/>
        </w:rPr>
        <w:t xml:space="preserve"> ordenó realizar el informe circunstanciado para </w:t>
      </w:r>
      <w:r w:rsidR="007E6C40" w:rsidRPr="005833FF">
        <w:rPr>
          <w:rFonts w:ascii="Arial" w:hAnsi="Arial" w:cs="Arial"/>
          <w:bCs/>
          <w:sz w:val="22"/>
          <w:szCs w:val="22"/>
        </w:rPr>
        <w:t>consignar</w:t>
      </w:r>
      <w:r w:rsidR="003D56A4" w:rsidRPr="005833FF">
        <w:rPr>
          <w:rFonts w:ascii="Arial" w:hAnsi="Arial" w:cs="Arial"/>
          <w:bCs/>
          <w:sz w:val="22"/>
          <w:szCs w:val="22"/>
        </w:rPr>
        <w:t xml:space="preserve"> el expediente al Tribunal Electoral.</w:t>
      </w:r>
    </w:p>
    <w:p w14:paraId="04F61B70"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70874A56" w14:textId="680FE95E" w:rsidR="003D56A4" w:rsidRPr="00FC056B"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t>1.</w:t>
      </w:r>
      <w:r w:rsidR="0077558D">
        <w:rPr>
          <w:rFonts w:ascii="Arial" w:eastAsia="Arial Nova" w:hAnsi="Arial" w:cs="Arial"/>
          <w:b/>
          <w:sz w:val="22"/>
          <w:szCs w:val="22"/>
        </w:rPr>
        <w:t>12</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Turno del expediente. </w:t>
      </w:r>
      <w:r w:rsidR="00834A84" w:rsidRPr="005833FF">
        <w:rPr>
          <w:rFonts w:ascii="Arial" w:eastAsia="Arial Nova" w:hAnsi="Arial" w:cs="Arial"/>
          <w:sz w:val="22"/>
          <w:szCs w:val="22"/>
        </w:rPr>
        <w:t xml:space="preserve">El </w:t>
      </w:r>
      <w:r w:rsidR="00932EBD">
        <w:rPr>
          <w:rFonts w:ascii="Arial" w:eastAsia="Arial Nova" w:hAnsi="Arial" w:cs="Arial"/>
          <w:sz w:val="22"/>
          <w:szCs w:val="22"/>
        </w:rPr>
        <w:t>catorce</w:t>
      </w:r>
      <w:r w:rsidR="00097CA8">
        <w:rPr>
          <w:rFonts w:ascii="Arial" w:eastAsia="Arial Nova" w:hAnsi="Arial" w:cs="Arial"/>
          <w:sz w:val="22"/>
          <w:szCs w:val="22"/>
        </w:rPr>
        <w:t xml:space="preserve"> de mayo</w:t>
      </w:r>
      <w:r w:rsidR="003D56A4" w:rsidRPr="005833FF">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097CA8">
        <w:rPr>
          <w:rFonts w:ascii="Arial" w:eastAsia="Arial Nova" w:hAnsi="Arial" w:cs="Arial"/>
          <w:sz w:val="22"/>
          <w:szCs w:val="22"/>
        </w:rPr>
        <w:t>2</w:t>
      </w:r>
      <w:r w:rsidR="00932EBD">
        <w:rPr>
          <w:rFonts w:ascii="Arial" w:eastAsia="Arial Nova" w:hAnsi="Arial" w:cs="Arial"/>
          <w:sz w:val="22"/>
          <w:szCs w:val="22"/>
        </w:rPr>
        <w:t>9</w:t>
      </w:r>
      <w:r w:rsidR="003D56A4" w:rsidRPr="005833FF">
        <w:rPr>
          <w:rFonts w:ascii="Arial" w:eastAsia="Arial Nova" w:hAnsi="Arial" w:cs="Arial"/>
          <w:sz w:val="22"/>
          <w:szCs w:val="22"/>
        </w:rPr>
        <w:t>/202</w:t>
      </w:r>
      <w:r w:rsidR="005F07D7" w:rsidRPr="005833FF">
        <w:rPr>
          <w:rFonts w:ascii="Arial" w:eastAsia="Arial Nova" w:hAnsi="Arial" w:cs="Arial"/>
          <w:sz w:val="22"/>
          <w:szCs w:val="22"/>
        </w:rPr>
        <w:t>1</w:t>
      </w:r>
      <w:r w:rsidR="003D56A4" w:rsidRPr="005833FF">
        <w:rPr>
          <w:rFonts w:ascii="Arial" w:eastAsia="Arial Nova" w:hAnsi="Arial" w:cs="Arial"/>
          <w:sz w:val="22"/>
          <w:szCs w:val="22"/>
        </w:rPr>
        <w:t xml:space="preserve"> y se turnó a la Ponencia del Magistrado Héctor Salvador Hernández Gallegos</w:t>
      </w:r>
      <w:r w:rsidR="009344C2" w:rsidRPr="00FC056B">
        <w:rPr>
          <w:rFonts w:ascii="Arial" w:eastAsia="Arial Nova" w:hAnsi="Arial" w:cs="Arial"/>
          <w:sz w:val="23"/>
          <w:szCs w:val="23"/>
        </w:rPr>
        <w:t>.</w:t>
      </w:r>
    </w:p>
    <w:p w14:paraId="55E97DAA" w14:textId="77777777" w:rsidR="009344C2" w:rsidRPr="00FC056B"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02E3F111" w14:textId="1610001E" w:rsidR="003D56A4" w:rsidRPr="005833FF"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77558D">
        <w:rPr>
          <w:rFonts w:ascii="Arial" w:eastAsia="Arial Nova" w:hAnsi="Arial" w:cs="Arial"/>
          <w:b/>
          <w:sz w:val="22"/>
          <w:szCs w:val="22"/>
        </w:rPr>
        <w:t>13</w:t>
      </w:r>
      <w:r w:rsidR="00E755EE" w:rsidRPr="00565D46">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Formulación del proyecto de resolución</w:t>
      </w:r>
      <w:r w:rsidR="003D56A4" w:rsidRPr="005833FF">
        <w:rPr>
          <w:rFonts w:ascii="Arial" w:eastAsia="Arial Nova" w:hAnsi="Arial" w:cs="Arial"/>
          <w:bCs/>
          <w:sz w:val="22"/>
          <w:szCs w:val="22"/>
        </w:rPr>
        <w:t xml:space="preserve">.  </w:t>
      </w:r>
      <w:r w:rsidR="00834A84" w:rsidRPr="005833FF">
        <w:rPr>
          <w:rFonts w:ascii="Arial" w:eastAsia="Arial Nova" w:hAnsi="Arial" w:cs="Arial"/>
          <w:bCs/>
          <w:sz w:val="22"/>
          <w:szCs w:val="22"/>
        </w:rPr>
        <w:t xml:space="preserve">El </w:t>
      </w:r>
      <w:r w:rsidR="00932EBD">
        <w:rPr>
          <w:rFonts w:ascii="Arial" w:eastAsia="Arial Nova" w:hAnsi="Arial" w:cs="Arial"/>
          <w:bCs/>
          <w:sz w:val="22"/>
          <w:szCs w:val="22"/>
        </w:rPr>
        <w:t>quince</w:t>
      </w:r>
      <w:r w:rsidR="00097CA8">
        <w:rPr>
          <w:rFonts w:ascii="Arial" w:eastAsia="Arial Nova" w:hAnsi="Arial" w:cs="Arial"/>
          <w:bCs/>
          <w:sz w:val="22"/>
          <w:szCs w:val="22"/>
        </w:rPr>
        <w:t xml:space="preserve"> de mayo</w:t>
      </w:r>
      <w:r w:rsidR="003D56A4" w:rsidRPr="005833FF">
        <w:rPr>
          <w:rFonts w:ascii="Arial" w:eastAsia="Arial Nova" w:hAnsi="Arial" w:cs="Arial"/>
          <w:bCs/>
          <w:sz w:val="22"/>
          <w:szCs w:val="22"/>
        </w:rPr>
        <w:t>, se radicó el expediente en la ponencia del magistrado electoral precisado, y una vez</w:t>
      </w:r>
      <w:r w:rsidR="003D56A4" w:rsidRPr="005833FF">
        <w:rPr>
          <w:rFonts w:ascii="Arial" w:eastAsia="Arial Nova" w:hAnsi="Arial" w:cs="Arial"/>
          <w:b/>
          <w:sz w:val="22"/>
          <w:szCs w:val="22"/>
        </w:rPr>
        <w:t xml:space="preserve"> </w:t>
      </w:r>
      <w:r w:rsidR="003D56A4" w:rsidRPr="005833FF">
        <w:rPr>
          <w:rFonts w:ascii="Arial" w:eastAsia="Arial Nova" w:hAnsi="Arial" w:cs="Arial"/>
          <w:bCs/>
          <w:sz w:val="22"/>
          <w:szCs w:val="22"/>
        </w:rPr>
        <w:t>v</w:t>
      </w:r>
      <w:r w:rsidR="003D56A4"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139FAC1" w14:textId="77777777" w:rsidR="006C5C18" w:rsidRPr="005833FF" w:rsidRDefault="006C5C18">
      <w:pPr>
        <w:pBdr>
          <w:top w:val="nil"/>
          <w:left w:val="nil"/>
          <w:bottom w:val="nil"/>
          <w:right w:val="nil"/>
          <w:between w:val="nil"/>
        </w:pBdr>
        <w:spacing w:line="360" w:lineRule="auto"/>
        <w:ind w:left="720"/>
        <w:jc w:val="both"/>
        <w:rPr>
          <w:rFonts w:ascii="Arial" w:eastAsia="Arial Nova" w:hAnsi="Arial" w:cs="Arial"/>
          <w:sz w:val="22"/>
          <w:szCs w:val="22"/>
        </w:rPr>
      </w:pPr>
    </w:p>
    <w:p w14:paraId="3A1C4D0A" w14:textId="1BC81F5C"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C42D9D5" w14:textId="7828B9E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sidR="00932EBD">
        <w:rPr>
          <w:rFonts w:ascii="Arial" w:eastAsia="Arial Nova" w:hAnsi="Arial" w:cs="Arial"/>
          <w:sz w:val="22"/>
          <w:szCs w:val="22"/>
        </w:rPr>
        <w:t>actos anticipados de campaña.</w:t>
      </w:r>
    </w:p>
    <w:p w14:paraId="1941355D" w14:textId="77777777" w:rsidR="00932EBD"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97FE272" w14:textId="0F18EABB" w:rsidR="00097CA8"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w:t>
      </w:r>
      <w:r w:rsidRPr="005833FF">
        <w:rPr>
          <w:rFonts w:ascii="Arial" w:eastAsia="Arial Nova" w:hAnsi="Arial" w:cs="Arial"/>
          <w:sz w:val="22"/>
          <w:szCs w:val="22"/>
        </w:rPr>
        <w:lastRenderedPageBreak/>
        <w:t xml:space="preserve">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F1BD95" w14:textId="5A02D911"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4E3625" w14:textId="4C873B8B"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0A2E34">
        <w:rPr>
          <w:rFonts w:ascii="Arial" w:eastAsia="Arial Nova" w:hAnsi="Arial" w:cs="Arial"/>
          <w:b/>
          <w:bCs/>
          <w:sz w:val="22"/>
          <w:szCs w:val="22"/>
        </w:rPr>
        <w:t>4. CAUSAL DE IMPROCEDENCIA.</w:t>
      </w:r>
    </w:p>
    <w:p w14:paraId="5CFF8C7E" w14:textId="0A1F1623"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En la contestación de la denuncia, el denunciado sugiere que la firma autógrafa no corresponde al denunciante, además de que no existe un documento real para cotejar la firma en cuestión.</w:t>
      </w:r>
    </w:p>
    <w:p w14:paraId="036C26A9" w14:textId="6713CDAD"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DC64D18" w14:textId="09941B82"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De lo precisado, la Sala Superior</w:t>
      </w:r>
      <w:r>
        <w:rPr>
          <w:rStyle w:val="Refdenotaalpie"/>
          <w:rFonts w:ascii="Arial" w:eastAsia="Arial Nova" w:hAnsi="Arial" w:cs="Arial"/>
          <w:sz w:val="22"/>
          <w:szCs w:val="22"/>
        </w:rPr>
        <w:footnoteReference w:id="3"/>
      </w:r>
      <w:r>
        <w:rPr>
          <w:rFonts w:ascii="Arial" w:eastAsia="Arial Nova" w:hAnsi="Arial" w:cs="Arial"/>
          <w:sz w:val="22"/>
          <w:szCs w:val="22"/>
        </w:rPr>
        <w:t xml:space="preserve"> ha establecido que </w:t>
      </w:r>
      <w:r w:rsidRPr="000A2E34">
        <w:rPr>
          <w:rFonts w:ascii="Arial" w:eastAsia="Arial Nova" w:hAnsi="Arial" w:cs="Arial"/>
          <w:sz w:val="22"/>
          <w:szCs w:val="22"/>
        </w:rPr>
        <w:t>no es posible que el juzgador de la causa valore las firmas que presuntamente no fueron hechas por su verdadero autor para determinar que no concuerdan, pues esa no es la forma en la que se podría arribar a la citada conclusión, sino sólo mediante el desahogo de la prueba idónea para ello, como lo es la pericial en grafoscopía.</w:t>
      </w:r>
    </w:p>
    <w:p w14:paraId="11EFF5C3" w14:textId="3DB401C5"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B4CACB" w14:textId="130F2664"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0A2E34">
        <w:rPr>
          <w:rFonts w:ascii="Arial" w:eastAsia="Arial Nova" w:hAnsi="Arial" w:cs="Arial"/>
          <w:sz w:val="22"/>
          <w:szCs w:val="22"/>
        </w:rPr>
        <w:t>Asimismo, se ha considerado</w:t>
      </w:r>
      <w:r>
        <w:rPr>
          <w:rStyle w:val="Refdenotaalpie"/>
          <w:rFonts w:ascii="Arial" w:eastAsia="Arial Nova" w:hAnsi="Arial" w:cs="Arial"/>
          <w:sz w:val="22"/>
          <w:szCs w:val="22"/>
        </w:rPr>
        <w:footnoteReference w:id="4"/>
      </w:r>
      <w:r w:rsidRPr="000A2E34">
        <w:rPr>
          <w:rFonts w:ascii="Arial" w:eastAsia="Arial Nova" w:hAnsi="Arial" w:cs="Arial"/>
          <w:sz w:val="22"/>
          <w:szCs w:val="22"/>
        </w:rPr>
        <w:t xml:space="preserve"> que cuando no sea una facultad expresa de las autoridades electorales la verificación sobre la autenticidad de firmas autógrafas, éstas no deben someter a una interpretación subjetiva su veracidad.</w:t>
      </w:r>
    </w:p>
    <w:p w14:paraId="47407423" w14:textId="0EB44A32" w:rsid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58F0DB9" w14:textId="7CF38E81" w:rsidR="000A2E34" w:rsidRPr="000A2E34" w:rsidRDefault="000A2E34"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 xml:space="preserve">En tal sentido, si la parte que objeta la firma, no ofreció </w:t>
      </w:r>
      <w:r w:rsidR="00FF4416">
        <w:rPr>
          <w:rFonts w:ascii="Arial" w:eastAsia="Arial Nova" w:hAnsi="Arial" w:cs="Arial"/>
          <w:sz w:val="22"/>
          <w:szCs w:val="22"/>
        </w:rPr>
        <w:t>los medios probatorios suficientes para acreditar su dicho, esta autoridad se encuentra impedida en perfeccionar su pretensión, pues el momento procesal oportuno para desahogar tal requerimiento fue en la audiencia de pruebas y alegatos, en la cual no se advierte que efectivamente haya ofrecido alguna pericial grafoscopía para desvirtuar la firma del denunciante.</w:t>
      </w:r>
    </w:p>
    <w:p w14:paraId="194EB34B" w14:textId="77777777" w:rsidR="00097CA8" w:rsidRPr="005833FF"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167FF6C1" w:rsidR="003D56A4" w:rsidRPr="005833FF" w:rsidRDefault="000A2E3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BEE11DF" w14:textId="77777777" w:rsidR="007F61DB" w:rsidRDefault="007F61DB"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8EB8E36" w14:textId="0D922DA7" w:rsidR="003D56A4" w:rsidRPr="005833FF" w:rsidRDefault="000A2E3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6</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4225E9FC" w:rsidR="003D56A4" w:rsidRPr="005833FF" w:rsidRDefault="000A2E3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5" w:name="_Hlk71825008"/>
      <w:r>
        <w:rPr>
          <w:rFonts w:ascii="Arial" w:eastAsia="Arial Nova" w:hAnsi="Arial" w:cs="Arial"/>
          <w:b/>
          <w:sz w:val="22"/>
          <w:szCs w:val="22"/>
        </w:rPr>
        <w:t>6</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51598B4D" w14:textId="394CF96A" w:rsidR="00844BB8" w:rsidRDefault="003D56A4" w:rsidP="00844BB8">
      <w:pPr>
        <w:spacing w:line="360" w:lineRule="auto"/>
        <w:jc w:val="both"/>
        <w:rPr>
          <w:rFonts w:ascii="Arial" w:eastAsia="Arial Nova" w:hAnsi="Arial" w:cs="Arial"/>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w:t>
      </w:r>
      <w:r w:rsidR="00844BB8" w:rsidRPr="005833FF">
        <w:rPr>
          <w:rFonts w:ascii="Arial" w:hAnsi="Arial" w:cs="Arial"/>
          <w:bCs/>
          <w:sz w:val="22"/>
          <w:szCs w:val="22"/>
        </w:rPr>
        <w:t xml:space="preserve"> l</w:t>
      </w:r>
      <w:r w:rsidRPr="005833FF">
        <w:rPr>
          <w:rFonts w:ascii="Arial" w:eastAsia="Arial Nova" w:hAnsi="Arial" w:cs="Arial"/>
          <w:sz w:val="22"/>
          <w:szCs w:val="22"/>
          <w:highlight w:val="white"/>
        </w:rPr>
        <w:t xml:space="preserve">a probable </w:t>
      </w:r>
      <w:r w:rsidR="008778FC">
        <w:rPr>
          <w:rFonts w:ascii="Arial" w:eastAsia="Arial Nova" w:hAnsi="Arial" w:cs="Arial"/>
          <w:sz w:val="22"/>
          <w:szCs w:val="22"/>
        </w:rPr>
        <w:t xml:space="preserve">comisión de actos anticipados de campaña cometidos por el denunciado, Radio Universal y </w:t>
      </w:r>
      <w:r w:rsidR="003E09D3" w:rsidRPr="003E09D3">
        <w:rPr>
          <w:rFonts w:ascii="Arial" w:eastAsia="Arial" w:hAnsi="Arial" w:cs="Arial"/>
          <w:sz w:val="22"/>
          <w:szCs w:val="22"/>
        </w:rPr>
        <w:t>TELEVERA RED S.A.P.I. de C.V.</w:t>
      </w:r>
      <w:r w:rsidR="008778FC">
        <w:rPr>
          <w:rFonts w:ascii="Arial" w:eastAsia="Arial Nova" w:hAnsi="Arial" w:cs="Arial"/>
          <w:sz w:val="22"/>
          <w:szCs w:val="22"/>
        </w:rPr>
        <w:t xml:space="preserve"> a través de</w:t>
      </w:r>
      <w:r w:rsidR="00863267">
        <w:rPr>
          <w:rFonts w:ascii="Arial" w:eastAsia="Arial Nova" w:hAnsi="Arial" w:cs="Arial"/>
          <w:sz w:val="22"/>
          <w:szCs w:val="22"/>
        </w:rPr>
        <w:t>l contenido emitido en</w:t>
      </w:r>
      <w:r w:rsidR="008778FC">
        <w:rPr>
          <w:rFonts w:ascii="Arial" w:eastAsia="Arial Nova" w:hAnsi="Arial" w:cs="Arial"/>
          <w:sz w:val="22"/>
          <w:szCs w:val="22"/>
        </w:rPr>
        <w:t xml:space="preserve"> un programa de rad</w:t>
      </w:r>
      <w:r w:rsidR="00863267">
        <w:rPr>
          <w:rFonts w:ascii="Arial" w:eastAsia="Arial Nova" w:hAnsi="Arial" w:cs="Arial"/>
          <w:sz w:val="22"/>
          <w:szCs w:val="22"/>
        </w:rPr>
        <w:t>io</w:t>
      </w:r>
      <w:r w:rsidR="008778FC">
        <w:rPr>
          <w:rFonts w:ascii="Arial" w:eastAsia="Arial Nova" w:hAnsi="Arial" w:cs="Arial"/>
          <w:sz w:val="22"/>
          <w:szCs w:val="22"/>
        </w:rPr>
        <w:t xml:space="preserve"> </w:t>
      </w:r>
      <w:r w:rsidR="00863267">
        <w:rPr>
          <w:rFonts w:ascii="Arial" w:eastAsia="Arial Nova" w:hAnsi="Arial" w:cs="Arial"/>
          <w:sz w:val="22"/>
          <w:szCs w:val="22"/>
        </w:rPr>
        <w:t xml:space="preserve">en la </w:t>
      </w:r>
      <w:r w:rsidR="008778FC">
        <w:rPr>
          <w:rFonts w:ascii="Arial" w:eastAsia="Arial Nova" w:hAnsi="Arial" w:cs="Arial"/>
          <w:sz w:val="22"/>
          <w:szCs w:val="22"/>
        </w:rPr>
        <w:t>frecuencia 91.3 XHPLA FM, identificad</w:t>
      </w:r>
      <w:r w:rsidR="00863267">
        <w:rPr>
          <w:rFonts w:ascii="Arial" w:eastAsia="Arial Nova" w:hAnsi="Arial" w:cs="Arial"/>
          <w:sz w:val="22"/>
          <w:szCs w:val="22"/>
        </w:rPr>
        <w:t>a</w:t>
      </w:r>
      <w:r w:rsidR="008778FC">
        <w:rPr>
          <w:rFonts w:ascii="Arial" w:eastAsia="Arial Nova" w:hAnsi="Arial" w:cs="Arial"/>
          <w:sz w:val="22"/>
          <w:szCs w:val="22"/>
        </w:rPr>
        <w:t xml:space="preserve"> como “La Mexicana”. </w:t>
      </w:r>
    </w:p>
    <w:p w14:paraId="34B7667A" w14:textId="7AE3225F" w:rsidR="00863267" w:rsidRDefault="00863267" w:rsidP="00844BB8">
      <w:pPr>
        <w:spacing w:line="360" w:lineRule="auto"/>
        <w:jc w:val="both"/>
        <w:rPr>
          <w:rFonts w:ascii="Arial" w:eastAsia="Arial Nova" w:hAnsi="Arial" w:cs="Arial"/>
          <w:sz w:val="22"/>
          <w:szCs w:val="22"/>
        </w:rPr>
      </w:pPr>
    </w:p>
    <w:p w14:paraId="76AA7E5C" w14:textId="02C9CF5B" w:rsidR="00863267" w:rsidRDefault="00863267" w:rsidP="00844BB8">
      <w:pPr>
        <w:spacing w:line="360" w:lineRule="auto"/>
        <w:jc w:val="both"/>
        <w:rPr>
          <w:rFonts w:ascii="Arial" w:eastAsia="Arial Nova" w:hAnsi="Arial" w:cs="Arial"/>
          <w:sz w:val="22"/>
          <w:szCs w:val="22"/>
        </w:rPr>
      </w:pPr>
      <w:r>
        <w:rPr>
          <w:rFonts w:ascii="Arial" w:eastAsia="Arial Nova" w:hAnsi="Arial" w:cs="Arial"/>
          <w:sz w:val="22"/>
          <w:szCs w:val="22"/>
        </w:rPr>
        <w:lastRenderedPageBreak/>
        <w:t>Además, se apunta que las transmisiones acusadas, fueron emitidas el cinco y el ocho de abril, y también fueron alojada</w:t>
      </w:r>
      <w:r w:rsidR="002355BD">
        <w:rPr>
          <w:rFonts w:ascii="Arial" w:eastAsia="Arial Nova" w:hAnsi="Arial" w:cs="Arial"/>
          <w:sz w:val="22"/>
          <w:szCs w:val="22"/>
        </w:rPr>
        <w:t>s</w:t>
      </w:r>
      <w:r>
        <w:rPr>
          <w:rFonts w:ascii="Arial" w:eastAsia="Arial Nova" w:hAnsi="Arial" w:cs="Arial"/>
          <w:sz w:val="22"/>
          <w:szCs w:val="22"/>
        </w:rPr>
        <w:t xml:space="preserve"> en las plataformas de YouTube</w:t>
      </w:r>
      <w:r>
        <w:rPr>
          <w:rStyle w:val="Refdenotaalpie"/>
          <w:rFonts w:ascii="Arial" w:eastAsia="Arial Nova" w:hAnsi="Arial" w:cs="Arial"/>
          <w:sz w:val="22"/>
          <w:szCs w:val="22"/>
        </w:rPr>
        <w:footnoteReference w:id="5"/>
      </w:r>
      <w:r>
        <w:rPr>
          <w:rFonts w:ascii="Arial" w:eastAsia="Arial Nova" w:hAnsi="Arial" w:cs="Arial"/>
          <w:sz w:val="22"/>
          <w:szCs w:val="22"/>
        </w:rPr>
        <w:t xml:space="preserve"> y Spotify</w:t>
      </w:r>
      <w:r>
        <w:rPr>
          <w:rStyle w:val="Refdenotaalpie"/>
          <w:rFonts w:ascii="Arial" w:eastAsia="Arial Nova" w:hAnsi="Arial" w:cs="Arial"/>
          <w:sz w:val="22"/>
          <w:szCs w:val="22"/>
        </w:rPr>
        <w:footnoteReference w:id="6"/>
      </w:r>
      <w:r>
        <w:rPr>
          <w:rFonts w:ascii="Arial" w:eastAsia="Arial Nova" w:hAnsi="Arial" w:cs="Arial"/>
          <w:sz w:val="22"/>
          <w:szCs w:val="22"/>
        </w:rPr>
        <w:t>, de lo cual se desprende el siguiente contenido:</w:t>
      </w:r>
    </w:p>
    <w:p w14:paraId="01BF7E77" w14:textId="2321E109" w:rsidR="00827CB0" w:rsidRDefault="00827CB0" w:rsidP="00844BB8">
      <w:pPr>
        <w:spacing w:line="360" w:lineRule="auto"/>
        <w:jc w:val="both"/>
        <w:rPr>
          <w:rFonts w:ascii="Arial" w:eastAsia="Arial Nova" w:hAnsi="Arial" w:cs="Arial"/>
          <w:sz w:val="22"/>
          <w:szCs w:val="22"/>
        </w:rPr>
      </w:pPr>
    </w:p>
    <w:tbl>
      <w:tblPr>
        <w:tblStyle w:val="Tabladecuadrcula4"/>
        <w:tblW w:w="0" w:type="auto"/>
        <w:jc w:val="center"/>
        <w:tblLook w:val="04A0" w:firstRow="1" w:lastRow="0" w:firstColumn="1" w:lastColumn="0" w:noHBand="0" w:noVBand="1"/>
      </w:tblPr>
      <w:tblGrid>
        <w:gridCol w:w="1271"/>
        <w:gridCol w:w="1701"/>
        <w:gridCol w:w="5856"/>
      </w:tblGrid>
      <w:tr w:rsidR="00827CB0" w14:paraId="6DF8142C" w14:textId="77777777" w:rsidTr="00D22B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46658A9B" w14:textId="69B446B9" w:rsidR="00827CB0" w:rsidRPr="00827CB0" w:rsidRDefault="00827CB0" w:rsidP="00827CB0">
            <w:pPr>
              <w:rPr>
                <w:rFonts w:ascii="Arial" w:hAnsi="Arial" w:cs="Arial"/>
                <w:sz w:val="16"/>
                <w:szCs w:val="16"/>
              </w:rPr>
            </w:pPr>
            <w:r w:rsidRPr="00827CB0">
              <w:rPr>
                <w:rFonts w:ascii="Arial" w:hAnsi="Arial" w:cs="Arial"/>
                <w:sz w:val="16"/>
                <w:szCs w:val="16"/>
              </w:rPr>
              <w:t>FECHA.</w:t>
            </w:r>
          </w:p>
        </w:tc>
        <w:tc>
          <w:tcPr>
            <w:tcW w:w="1701" w:type="dxa"/>
          </w:tcPr>
          <w:p w14:paraId="408349B4" w14:textId="77777777" w:rsidR="00827CB0" w:rsidRPr="00827CB0" w:rsidRDefault="00827CB0" w:rsidP="00EB6B4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HORA.</w:t>
            </w:r>
          </w:p>
        </w:tc>
        <w:tc>
          <w:tcPr>
            <w:tcW w:w="5856" w:type="dxa"/>
          </w:tcPr>
          <w:p w14:paraId="07AF5FBA" w14:textId="77777777" w:rsidR="00827CB0" w:rsidRPr="00827CB0" w:rsidRDefault="00827CB0" w:rsidP="00EB6B4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w:t>
            </w:r>
          </w:p>
        </w:tc>
      </w:tr>
      <w:tr w:rsidR="00827CB0" w14:paraId="68CE8429"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612ABF43"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3FF8611B"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seis minutos.</w:t>
            </w:r>
          </w:p>
        </w:tc>
        <w:tc>
          <w:tcPr>
            <w:tcW w:w="5856" w:type="dxa"/>
          </w:tcPr>
          <w:p w14:paraId="36B214A3"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 Interviene el locutor José Luis Morales: No sale de un escándalo Arturo Ávila y entra a este otro nuevo escándalo, este es peor, mire, que roben los políticos en México como lo hizo con los chalecos chuecos no es novedad, así son todos, todos, MORENA, es más de lo mismo, más de lo mismo pero que ya un candidato en Aguascalientes, en una tierra tan conservadora, Toño, tan católica, tener a un candidato de una secta sexual, de una secta de multimillonarios que ya lo tienen todo, han satisfecho tantas sus necesidades, tienen tanto dinero, que son su único entretenimiento, nuevo hobby: Hacer el amor con menores de edad, traficar con pornografía infantil que maldito asco.</w:t>
            </w:r>
          </w:p>
        </w:tc>
      </w:tr>
      <w:tr w:rsidR="00827CB0" w14:paraId="21D9112F"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55B0F5A8"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00CD02EE"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nueve minutos.</w:t>
            </w:r>
          </w:p>
        </w:tc>
        <w:tc>
          <w:tcPr>
            <w:tcW w:w="5856" w:type="dxa"/>
          </w:tcPr>
          <w:p w14:paraId="53F61038"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2. Interviene el locutor José Luis Morales: Y ahora resulta que Arturo Ávila perteneció a este asqueroso grupo, a este maldito grupo, de degenerados sexuales.</w:t>
            </w:r>
          </w:p>
        </w:tc>
      </w:tr>
      <w:tr w:rsidR="00827CB0" w14:paraId="5E5B61DA"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1F74F90A"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6582BA9D"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diez minutos.</w:t>
            </w:r>
          </w:p>
        </w:tc>
        <w:tc>
          <w:tcPr>
            <w:tcW w:w="5856" w:type="dxa"/>
          </w:tcPr>
          <w:p w14:paraId="633E0BE6" w14:textId="5C027890"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3. Interviene el locutor José Luis Morales: Ósea si estuve en NXIVM, pertenezco a los súper fifís, degenerados sexuales que trafican con menores, con pornografía infantil y no sé cuántas asquerosidades más hacían, p</w:t>
            </w:r>
            <w:r w:rsidR="00A10F9C">
              <w:rPr>
                <w:rFonts w:ascii="Arial" w:hAnsi="Arial" w:cs="Arial"/>
                <w:sz w:val="16"/>
                <w:szCs w:val="16"/>
              </w:rPr>
              <w:t>e</w:t>
            </w:r>
            <w:r w:rsidRPr="00827CB0">
              <w:rPr>
                <w:rFonts w:ascii="Arial" w:hAnsi="Arial" w:cs="Arial"/>
                <w:sz w:val="16"/>
                <w:szCs w:val="16"/>
              </w:rPr>
              <w:t xml:space="preserve">ro </w:t>
            </w:r>
            <w:r w:rsidR="00A10F9C" w:rsidRPr="00827CB0">
              <w:rPr>
                <w:rFonts w:ascii="Arial" w:hAnsi="Arial" w:cs="Arial"/>
                <w:sz w:val="16"/>
                <w:szCs w:val="16"/>
              </w:rPr>
              <w:t>na</w:t>
            </w:r>
            <w:r w:rsidR="00A10F9C">
              <w:rPr>
                <w:rFonts w:ascii="Arial" w:hAnsi="Arial" w:cs="Arial"/>
                <w:sz w:val="16"/>
                <w:szCs w:val="16"/>
              </w:rPr>
              <w:t>da</w:t>
            </w:r>
            <w:r w:rsidR="00A10F9C" w:rsidRPr="00827CB0">
              <w:rPr>
                <w:rFonts w:ascii="Arial" w:hAnsi="Arial" w:cs="Arial"/>
                <w:sz w:val="16"/>
                <w:szCs w:val="16"/>
              </w:rPr>
              <w:t xml:space="preserve"> más</w:t>
            </w:r>
            <w:r w:rsidRPr="00827CB0">
              <w:rPr>
                <w:rFonts w:ascii="Arial" w:hAnsi="Arial" w:cs="Arial"/>
                <w:sz w:val="16"/>
                <w:szCs w:val="16"/>
              </w:rPr>
              <w:t xml:space="preserve"> estuve un año.</w:t>
            </w:r>
          </w:p>
        </w:tc>
      </w:tr>
      <w:tr w:rsidR="00827CB0" w14:paraId="25C358E0"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2C5C63A"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28529DB3"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once minutos.</w:t>
            </w:r>
          </w:p>
        </w:tc>
        <w:tc>
          <w:tcPr>
            <w:tcW w:w="5856" w:type="dxa"/>
          </w:tcPr>
          <w:p w14:paraId="0478B4F9"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4. Interviene el locutor José Luis Morales: Y ahora, confirma, se adelanta como curándose en salud, cosa que no ocurre, a que también está metido en otro escándalo, pertenece a este grupo, de enfermos sexuales, enfermos mentales, degenerados sexuales, millonarios, cuyo entretenimiento era ese estarse pasando pornografía infantil y estar haciéndole el amor a niños.</w:t>
            </w:r>
          </w:p>
        </w:tc>
      </w:tr>
      <w:tr w:rsidR="00827CB0" w14:paraId="3CC438A7"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5235477D"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61047680"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catorce minutos.</w:t>
            </w:r>
          </w:p>
        </w:tc>
        <w:tc>
          <w:tcPr>
            <w:tcW w:w="5856" w:type="dxa"/>
          </w:tcPr>
          <w:p w14:paraId="03430284"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5. Interviene el locutor José Luis Morales: No de verdad este señor, ya de miedo, de miedo, no lo conozco, pensé que lo conocía, no </w:t>
            </w:r>
            <w:proofErr w:type="spellStart"/>
            <w:r w:rsidRPr="00827CB0">
              <w:rPr>
                <w:rFonts w:ascii="Arial" w:hAnsi="Arial" w:cs="Arial"/>
                <w:sz w:val="16"/>
                <w:szCs w:val="16"/>
              </w:rPr>
              <w:t>no</w:t>
            </w:r>
            <w:proofErr w:type="spellEnd"/>
            <w:r w:rsidRPr="00827CB0">
              <w:rPr>
                <w:rFonts w:ascii="Arial" w:hAnsi="Arial" w:cs="Arial"/>
                <w:sz w:val="16"/>
                <w:szCs w:val="16"/>
              </w:rPr>
              <w:t xml:space="preserve"> lo conozco, tranza, corrupto, y ahora enfermo sexual.</w:t>
            </w:r>
          </w:p>
        </w:tc>
      </w:tr>
      <w:tr w:rsidR="00827CB0" w14:paraId="3E3858F4"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4EBE2913"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703A968A"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dieciocho minutos.</w:t>
            </w:r>
          </w:p>
        </w:tc>
        <w:tc>
          <w:tcPr>
            <w:tcW w:w="5856" w:type="dxa"/>
          </w:tcPr>
          <w:p w14:paraId="12AE27C5"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6. Interviene el locutor José Luis Morales: Estoy impactado, estoy impactado esto no es normal, ¿Esta es la clase de políticos que queremos en Aguascalientes</w:t>
            </w:r>
          </w:p>
        </w:tc>
      </w:tr>
      <w:tr w:rsidR="00827CB0" w14:paraId="5681E611"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12B95ED0"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6C7700B1"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catorce minutos.</w:t>
            </w:r>
          </w:p>
        </w:tc>
        <w:tc>
          <w:tcPr>
            <w:tcW w:w="5856" w:type="dxa"/>
          </w:tcPr>
          <w:p w14:paraId="2C6269CF"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7. Interviene el locutor José Luis Morales: Arturo Ávila estuvo en la secta sexual dónde violaban niños, donde traficaban con pornografía infantil, yo pensé que lo conocía, yo también pensé que lo conocía, esto me da asco.</w:t>
            </w:r>
          </w:p>
        </w:tc>
      </w:tr>
      <w:tr w:rsidR="00827CB0" w14:paraId="17B47FB0"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5063F909"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2655A676"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dieciséis minutos.</w:t>
            </w:r>
          </w:p>
        </w:tc>
        <w:tc>
          <w:tcPr>
            <w:tcW w:w="5856" w:type="dxa"/>
          </w:tcPr>
          <w:p w14:paraId="3EDFCEB0"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8. Interviene el locutor José Luis Morales y Antonio Zapata: José Luis Morales: En un día, en un día y quién te invita sabes a lo que vas ¿No?, a satisfacer cosas que solamente están en mentes enfermas, Toño, tiene tanto dinero, han vivido tanto, que su vida ya es de insatisfacción y necesitan placeres como estos, hacer el amor con niños y con niñas, no </w:t>
            </w:r>
            <w:proofErr w:type="spellStart"/>
            <w:r w:rsidRPr="00827CB0">
              <w:rPr>
                <w:rFonts w:ascii="Arial" w:hAnsi="Arial" w:cs="Arial"/>
                <w:sz w:val="16"/>
                <w:szCs w:val="16"/>
              </w:rPr>
              <w:t>no</w:t>
            </w:r>
            <w:proofErr w:type="spellEnd"/>
            <w:r w:rsidRPr="00827CB0">
              <w:rPr>
                <w:rFonts w:ascii="Arial" w:hAnsi="Arial" w:cs="Arial"/>
                <w:sz w:val="16"/>
                <w:szCs w:val="16"/>
              </w:rPr>
              <w:t xml:space="preserve"> Toño.</w:t>
            </w:r>
          </w:p>
          <w:p w14:paraId="2B091D44"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Antonio Zapata: Si es que se le puede calificar como amor, porque esto suena más a violación.</w:t>
            </w:r>
          </w:p>
        </w:tc>
      </w:tr>
      <w:tr w:rsidR="00827CB0" w14:paraId="047ED667"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02934F72"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685B66FC"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veintiocho minutos.</w:t>
            </w:r>
          </w:p>
        </w:tc>
        <w:tc>
          <w:tcPr>
            <w:tcW w:w="5856" w:type="dxa"/>
          </w:tcPr>
          <w:p w14:paraId="158AAF96"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9. Interviene el locutor José Luis Morales: Pero ya admitir que nos venga chilangos, admitir que nos vengan políticos ya con estas enfermedades sexuales, no, no.</w:t>
            </w:r>
          </w:p>
        </w:tc>
      </w:tr>
      <w:tr w:rsidR="00827CB0" w14:paraId="0E243CDA"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10F3D6C8"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75837452"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Siete horas con treinta minutos.</w:t>
            </w:r>
          </w:p>
        </w:tc>
        <w:tc>
          <w:tcPr>
            <w:tcW w:w="5856" w:type="dxa"/>
          </w:tcPr>
          <w:p w14:paraId="4F125A6F"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10. Interviene el locutor José Luis Morales: Pero ahora esto, una bola de degenerados en el poder, ¿eso es lo que queremos?, ¿Eso queremos para Aguascalientes?, no </w:t>
            </w:r>
            <w:proofErr w:type="spellStart"/>
            <w:r w:rsidRPr="00827CB0">
              <w:rPr>
                <w:rFonts w:ascii="Arial" w:hAnsi="Arial" w:cs="Arial"/>
                <w:sz w:val="16"/>
                <w:szCs w:val="16"/>
              </w:rPr>
              <w:t>no</w:t>
            </w:r>
            <w:proofErr w:type="spellEnd"/>
            <w:r w:rsidRPr="00827CB0">
              <w:rPr>
                <w:rFonts w:ascii="Arial" w:hAnsi="Arial" w:cs="Arial"/>
                <w:sz w:val="16"/>
                <w:szCs w:val="16"/>
              </w:rPr>
              <w:t>, ¿Qué no han llenado? ¿Qué no llenaron? Y ahora con esto, ósea ahora nos vamos a llenar, ser Aguascalientes un centro nacional de prostitución de menores, de fifís enfermos sexuales.</w:t>
            </w:r>
          </w:p>
        </w:tc>
      </w:tr>
      <w:tr w:rsidR="00827CB0" w14:paraId="17D5C950"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1F3F3996"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5790E06B"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Ocho horas con cuarenta minutos.</w:t>
            </w:r>
          </w:p>
        </w:tc>
        <w:tc>
          <w:tcPr>
            <w:tcW w:w="5856" w:type="dxa"/>
          </w:tcPr>
          <w:p w14:paraId="6BFE5A29"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11. Interviene el locutor José Luis Morales: Se dedicaba a muchas cosas a manipular empresas, a reclutar multimillonarios, a hacer de las mujeres esclavas sexuales y ¿Sabe qué? Se dedicaban a violar niños y niñas. Una cagada de seres humanos, una cagada de seres humanos. Te imaginas tú, ser rico, ya degenerado sexual, ya satisfecho de todo y dedicar tu vida a violar niños y niñas, a compartir y distribuir pornografía infantil. Pues esa mierda es NXIVM, donde está Arturo Ávila. Qué asco y lo dije temprano: yo pensé que te conocía, con esto no puedo, con esto no puedo y usted </w:t>
            </w:r>
            <w:proofErr w:type="spellStart"/>
            <w:r w:rsidRPr="00827CB0">
              <w:rPr>
                <w:rFonts w:ascii="Arial" w:hAnsi="Arial" w:cs="Arial"/>
                <w:sz w:val="16"/>
                <w:szCs w:val="16"/>
              </w:rPr>
              <w:t>que</w:t>
            </w:r>
            <w:proofErr w:type="spellEnd"/>
            <w:r w:rsidRPr="00827CB0">
              <w:rPr>
                <w:rFonts w:ascii="Arial" w:hAnsi="Arial" w:cs="Arial"/>
                <w:sz w:val="16"/>
                <w:szCs w:val="16"/>
              </w:rPr>
              <w:t xml:space="preserve"> opina pueblo conservador de Aguascalientes. Imagínese, yo el hombre con la moral más relajada en Aguascalientes, esto escandalizado, no me quiero imaginar a la sociedad hidrocálida. ¿Esto es lo que queremos para Aguascalientes? ¿Esto es lo que queremos? ¿No hemos llenado con políticos corruptos, impresentables, bandidos, ladrones, ¿Ahora queremos esto? ¿Queremos esto?</w:t>
            </w:r>
          </w:p>
        </w:tc>
      </w:tr>
      <w:tr w:rsidR="00827CB0" w14:paraId="428B2094"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F98C39F"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2295A87E"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Nueve horas con cincuenta minutos al nueve horas con cincuenta y uno.</w:t>
            </w:r>
          </w:p>
        </w:tc>
        <w:tc>
          <w:tcPr>
            <w:tcW w:w="5856" w:type="dxa"/>
          </w:tcPr>
          <w:p w14:paraId="626DBBD1"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12. Interviene el locutor José Luis Morales y Lucero Álvarez: Lucero: Vimos que muchas personas, ya lo decíamos, Pepe. Ni son simpatizantes, ni son militantes que son personas externas, que tienen que ver con eso, que parece que quienes hoy privilegia este partido de MORENA son a este grupo privilegiado que pertenece a una secta sexual. Comenzando con el dirigente nacional de MORENA, Mario Delgado, vemos a Clara Luz en el Estado de León, que pertenece a la misma secta sexual.</w:t>
            </w:r>
          </w:p>
          <w:p w14:paraId="26CB3D29"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José L. Morales: Le ha pegado durísimo a la candidata de MORENA en Nuevo León, se vino en picada, se vino en picada.</w:t>
            </w:r>
          </w:p>
          <w:p w14:paraId="5DF60783"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Lucero: Ya ahora entendemos por qué Arturo también es el candidato.</w:t>
            </w:r>
          </w:p>
        </w:tc>
      </w:tr>
      <w:tr w:rsidR="00827CB0" w14:paraId="41762C06"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6E6DAE7F"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00CC2B16"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Nueve horas con cuarenta y nueve minutos.</w:t>
            </w:r>
          </w:p>
        </w:tc>
        <w:tc>
          <w:tcPr>
            <w:tcW w:w="5856" w:type="dxa"/>
          </w:tcPr>
          <w:p w14:paraId="339DA2AA"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13. Interviene el locutor José Luis Morales: Pero violar niños y niñas, repartir y distribuir pornografía infantil, me parece que debes tener mucha mierda en el cerebro, pero de verdad mierda, cagada en el cerebro, para pertenecer a esta secta y él dice que nada más estuvo un año.</w:t>
            </w:r>
          </w:p>
        </w:tc>
      </w:tr>
      <w:tr w:rsidR="00827CB0" w14:paraId="5BFBB901"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D83C678"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lastRenderedPageBreak/>
              <w:t>5 de abril de 2021.</w:t>
            </w:r>
          </w:p>
        </w:tc>
        <w:tc>
          <w:tcPr>
            <w:tcW w:w="1701" w:type="dxa"/>
          </w:tcPr>
          <w:p w14:paraId="7361DB7B"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Nueve horas con cincuenta y dos minutos.</w:t>
            </w:r>
          </w:p>
        </w:tc>
        <w:tc>
          <w:tcPr>
            <w:tcW w:w="5856" w:type="dxa"/>
          </w:tcPr>
          <w:p w14:paraId="0C2E017C"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14. Interviene el locutor José Luis Morales: Imagínate que permitamos que gente así llegue al poder, si hoy en Aguascalientes sufrimos por una clase política, impresentables, ¿Ahora queremos esto? Aparte degenerados sexuales.</w:t>
            </w:r>
          </w:p>
        </w:tc>
      </w:tr>
      <w:tr w:rsidR="00827CB0" w14:paraId="377A1709"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62F535BA"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741AFCA8"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Nueve horas con cincuenta y cuatro minutos.</w:t>
            </w:r>
          </w:p>
        </w:tc>
        <w:tc>
          <w:tcPr>
            <w:tcW w:w="5856" w:type="dxa"/>
          </w:tcPr>
          <w:p w14:paraId="4A5B9BF0"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15. Interviene el locutor José Luis Morales:  Preguntarle hoy al pueblo hoy al pueblo de Aguascalientes, ¿Van a votar por MORENA? ´Van a votar por Arturo Ávila después de estos, no uno, dos escándalos, y eso, repito sin considerar a un tercer problema, que los de MORENA no lo quieren, la base de MORENA, la raza, los prietitos, los que andan en la calle pidiendo el voto por López Obrador.</w:t>
            </w:r>
          </w:p>
        </w:tc>
      </w:tr>
      <w:tr w:rsidR="00827CB0" w14:paraId="1EE65123"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1D28DBB"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65943A7D"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Diez horas con un minuto.</w:t>
            </w:r>
          </w:p>
        </w:tc>
        <w:tc>
          <w:tcPr>
            <w:tcW w:w="5856" w:type="dxa"/>
          </w:tcPr>
          <w:p w14:paraId="0294BB69"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16. Interviene el locutor José Luis Morales: Pues él es el responsable de sus actos, yo no lo metí a la secta, ni lo saqué de la secta, yo no lo metí a ese grupo de degenerados sexuales a violar niños y niñas, él se metió solito y duró un año.</w:t>
            </w:r>
          </w:p>
        </w:tc>
      </w:tr>
      <w:tr w:rsidR="00827CB0" w14:paraId="2B331586" w14:textId="77777777" w:rsidTr="00D22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04C362B8"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5 de abril de 2021.</w:t>
            </w:r>
          </w:p>
        </w:tc>
        <w:tc>
          <w:tcPr>
            <w:tcW w:w="1701" w:type="dxa"/>
          </w:tcPr>
          <w:p w14:paraId="56AEDD65" w14:textId="77777777"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En la cuarta hora con 04 con 33 segundos al minuto 3 con 05 y 21 segundos.</w:t>
            </w:r>
          </w:p>
        </w:tc>
        <w:tc>
          <w:tcPr>
            <w:tcW w:w="5856" w:type="dxa"/>
          </w:tcPr>
          <w:p w14:paraId="0D706082" w14:textId="40EF4E53" w:rsidR="00827CB0" w:rsidRPr="00827CB0" w:rsidRDefault="00827CB0" w:rsidP="00EB6B4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27CB0">
              <w:rPr>
                <w:rFonts w:ascii="Arial" w:hAnsi="Arial" w:cs="Arial"/>
                <w:sz w:val="16"/>
                <w:szCs w:val="16"/>
              </w:rPr>
              <w:t xml:space="preserve">HECHO 17. Interviene el locutor José Luis Morales, Lucero Álvarez y José Antonio Cabral: Y para quienes no entienden lo que representa esta secta sexual, quienes conocen este esquema piramidal, así fue </w:t>
            </w:r>
            <w:r w:rsidR="00A10F9C" w:rsidRPr="00827CB0">
              <w:rPr>
                <w:rFonts w:ascii="Arial" w:hAnsi="Arial" w:cs="Arial"/>
                <w:sz w:val="16"/>
                <w:szCs w:val="16"/>
              </w:rPr>
              <w:t>cómo</w:t>
            </w:r>
            <w:r w:rsidRPr="00827CB0">
              <w:rPr>
                <w:rFonts w:ascii="Arial" w:hAnsi="Arial" w:cs="Arial"/>
                <w:sz w:val="16"/>
                <w:szCs w:val="16"/>
              </w:rPr>
              <w:t xml:space="preserve"> funcionaba, esta secta sexual, este hombre reunió a 8 mujeres y estas ocho mujeres, imagínate nada </w:t>
            </w:r>
            <w:r w:rsidR="00A10F9C" w:rsidRPr="00827CB0">
              <w:rPr>
                <w:rFonts w:ascii="Arial" w:hAnsi="Arial" w:cs="Arial"/>
                <w:sz w:val="16"/>
                <w:szCs w:val="16"/>
              </w:rPr>
              <w:t>más</w:t>
            </w:r>
            <w:r w:rsidRPr="00827CB0">
              <w:rPr>
                <w:rFonts w:ascii="Arial" w:hAnsi="Arial" w:cs="Arial"/>
                <w:sz w:val="16"/>
                <w:szCs w:val="16"/>
              </w:rPr>
              <w:t xml:space="preserve"> </w:t>
            </w:r>
            <w:proofErr w:type="gramStart"/>
            <w:r w:rsidRPr="00827CB0">
              <w:rPr>
                <w:rFonts w:ascii="Arial" w:hAnsi="Arial" w:cs="Arial"/>
                <w:sz w:val="16"/>
                <w:szCs w:val="16"/>
              </w:rPr>
              <w:t>las miles</w:t>
            </w:r>
            <w:proofErr w:type="gramEnd"/>
            <w:r w:rsidRPr="00827CB0">
              <w:rPr>
                <w:rFonts w:ascii="Arial" w:hAnsi="Arial" w:cs="Arial"/>
                <w:sz w:val="16"/>
                <w:szCs w:val="16"/>
              </w:rPr>
              <w:t>, las cientos de mujeres, que eran víctimas de esclavas sexuales de enfermos como estos. José Luis Morales: Y estos, nada más iban, estos solo iban al banquete ¿no? Oye fíjate que padre, oye tenemos sesión hoy, ah claro, hoy te echaras a dos niñas, a un niño y a esta señora. José Antonio Zapata Cabral: Y de paso las marcas como si fueran vacas. José Luis Morales; Y los tienes que marcar.</w:t>
            </w:r>
          </w:p>
        </w:tc>
      </w:tr>
      <w:tr w:rsidR="00827CB0" w14:paraId="5B9A4A3A" w14:textId="77777777" w:rsidTr="00D22BA7">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1CD754B" w14:textId="77777777" w:rsidR="00827CB0" w:rsidRPr="00827CB0" w:rsidRDefault="00827CB0" w:rsidP="00EB6B49">
            <w:pPr>
              <w:jc w:val="both"/>
              <w:rPr>
                <w:rFonts w:ascii="Arial" w:hAnsi="Arial" w:cs="Arial"/>
                <w:sz w:val="16"/>
                <w:szCs w:val="16"/>
              </w:rPr>
            </w:pPr>
            <w:r w:rsidRPr="00827CB0">
              <w:rPr>
                <w:rFonts w:ascii="Arial" w:hAnsi="Arial" w:cs="Arial"/>
                <w:sz w:val="16"/>
                <w:szCs w:val="16"/>
              </w:rPr>
              <w:t>8 de abril de 2021.</w:t>
            </w:r>
          </w:p>
        </w:tc>
        <w:tc>
          <w:tcPr>
            <w:tcW w:w="1701" w:type="dxa"/>
          </w:tcPr>
          <w:p w14:paraId="2219A041"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En el minuto 39 con 54 segundos al minuto 40 con 10 segundos.</w:t>
            </w:r>
          </w:p>
        </w:tc>
        <w:tc>
          <w:tcPr>
            <w:tcW w:w="5856" w:type="dxa"/>
          </w:tcPr>
          <w:p w14:paraId="4C25A791" w14:textId="77777777" w:rsidR="00827CB0" w:rsidRPr="00827CB0" w:rsidRDefault="00827CB0" w:rsidP="00EB6B4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27CB0">
              <w:rPr>
                <w:rFonts w:ascii="Arial" w:hAnsi="Arial" w:cs="Arial"/>
                <w:sz w:val="16"/>
                <w:szCs w:val="16"/>
              </w:rPr>
              <w:t>HECHO 18. Interviene el locutor José Luis Morales: Que tanto se cayó, esta semana, MORENA, MORENA, de Arturo Ávila, que no es MORENA de López Obrador es MORENA de fifís, de empresarios que se compró con dinero.</w:t>
            </w:r>
          </w:p>
        </w:tc>
      </w:tr>
    </w:tbl>
    <w:p w14:paraId="491E8A22" w14:textId="77777777" w:rsidR="00827CB0" w:rsidRPr="00F76007" w:rsidRDefault="00827CB0" w:rsidP="00827CB0">
      <w:pPr>
        <w:rPr>
          <w:rFonts w:ascii="Arial" w:hAnsi="Arial" w:cs="Arial"/>
        </w:rPr>
      </w:pPr>
    </w:p>
    <w:p w14:paraId="554E9D8F" w14:textId="52183DCE" w:rsidR="00AE3D5C" w:rsidRDefault="00AE3D5C" w:rsidP="00097CA8">
      <w:pPr>
        <w:spacing w:line="360" w:lineRule="auto"/>
        <w:jc w:val="both"/>
        <w:rPr>
          <w:rFonts w:ascii="Arial" w:eastAsia="Arial Nova" w:hAnsi="Arial" w:cs="Arial"/>
          <w:iCs/>
          <w:sz w:val="22"/>
          <w:szCs w:val="22"/>
        </w:rPr>
      </w:pPr>
      <w:r>
        <w:rPr>
          <w:rFonts w:ascii="Arial" w:eastAsia="Arial Nova" w:hAnsi="Arial" w:cs="Arial"/>
          <w:iCs/>
          <w:sz w:val="22"/>
          <w:szCs w:val="22"/>
        </w:rPr>
        <w:t>Posteriormente, quien denuncia, divide los hechos acusados de la siguiente manera:</w:t>
      </w:r>
    </w:p>
    <w:p w14:paraId="0707D9D0" w14:textId="533BB490" w:rsidR="00AE3D5C" w:rsidRDefault="00AE3D5C" w:rsidP="00097CA8">
      <w:pPr>
        <w:spacing w:line="360" w:lineRule="auto"/>
        <w:jc w:val="both"/>
        <w:rPr>
          <w:rFonts w:ascii="Arial" w:eastAsia="Arial Nova" w:hAnsi="Arial" w:cs="Arial"/>
          <w:iCs/>
          <w:sz w:val="22"/>
          <w:szCs w:val="22"/>
        </w:rPr>
      </w:pPr>
    </w:p>
    <w:tbl>
      <w:tblPr>
        <w:tblStyle w:val="Tablaconcuadrcula"/>
        <w:tblW w:w="0" w:type="auto"/>
        <w:tblLook w:val="04A0" w:firstRow="1" w:lastRow="0" w:firstColumn="1" w:lastColumn="0" w:noHBand="0" w:noVBand="1"/>
      </w:tblPr>
      <w:tblGrid>
        <w:gridCol w:w="2762"/>
        <w:gridCol w:w="3329"/>
        <w:gridCol w:w="3822"/>
      </w:tblGrid>
      <w:tr w:rsidR="00AE3D5C" w14:paraId="626A9F16" w14:textId="77777777" w:rsidTr="00AE3D5C">
        <w:tc>
          <w:tcPr>
            <w:tcW w:w="9913" w:type="dxa"/>
            <w:gridSpan w:val="3"/>
            <w:shd w:val="clear" w:color="auto" w:fill="000000" w:themeFill="text1"/>
          </w:tcPr>
          <w:p w14:paraId="143C252B" w14:textId="2E6E2B55" w:rsidR="00AE3D5C" w:rsidRDefault="00AE3D5C" w:rsidP="00097CA8">
            <w:pPr>
              <w:spacing w:line="360" w:lineRule="auto"/>
              <w:jc w:val="both"/>
              <w:rPr>
                <w:rFonts w:ascii="Arial" w:eastAsia="Arial Nova" w:hAnsi="Arial" w:cs="Arial"/>
                <w:iCs/>
                <w:sz w:val="22"/>
                <w:szCs w:val="22"/>
              </w:rPr>
            </w:pPr>
            <w:r>
              <w:rPr>
                <w:rFonts w:ascii="Arial" w:eastAsia="Arial Nova" w:hAnsi="Arial" w:cs="Arial"/>
                <w:iCs/>
                <w:sz w:val="22"/>
                <w:szCs w:val="22"/>
              </w:rPr>
              <w:t>PROGRAMA DEL DIA CINCO DE ABRIL.</w:t>
            </w:r>
          </w:p>
        </w:tc>
      </w:tr>
      <w:tr w:rsidR="002355BD" w14:paraId="7EE79812" w14:textId="77777777" w:rsidTr="00BD6927">
        <w:tc>
          <w:tcPr>
            <w:tcW w:w="2762" w:type="dxa"/>
            <w:shd w:val="clear" w:color="auto" w:fill="BFBFBF" w:themeFill="background1" w:themeFillShade="BF"/>
          </w:tcPr>
          <w:p w14:paraId="3F5FAD1B" w14:textId="61676CD7" w:rsidR="00AE3D5C" w:rsidRPr="003C1558" w:rsidRDefault="0077558D" w:rsidP="00AE3D5C">
            <w:pPr>
              <w:spacing w:line="360" w:lineRule="auto"/>
              <w:jc w:val="center"/>
              <w:rPr>
                <w:rFonts w:ascii="Arial" w:eastAsia="Arial Nova" w:hAnsi="Arial" w:cs="Arial"/>
                <w:iCs/>
              </w:rPr>
            </w:pPr>
            <w:r>
              <w:rPr>
                <w:rFonts w:ascii="Arial" w:eastAsia="Arial Nova" w:hAnsi="Arial" w:cs="Arial"/>
                <w:iCs/>
              </w:rPr>
              <w:t>TEMPORALIDAD</w:t>
            </w:r>
          </w:p>
        </w:tc>
        <w:tc>
          <w:tcPr>
            <w:tcW w:w="3329" w:type="dxa"/>
            <w:shd w:val="clear" w:color="auto" w:fill="BFBFBF" w:themeFill="background1" w:themeFillShade="BF"/>
          </w:tcPr>
          <w:p w14:paraId="5480AADE" w14:textId="046B49E8" w:rsidR="00AE3D5C" w:rsidRPr="003C1558" w:rsidRDefault="00AE3D5C" w:rsidP="00AE3D5C">
            <w:pPr>
              <w:spacing w:line="360" w:lineRule="auto"/>
              <w:jc w:val="center"/>
              <w:rPr>
                <w:rFonts w:ascii="Arial" w:eastAsia="Arial Nova" w:hAnsi="Arial" w:cs="Arial"/>
                <w:iCs/>
              </w:rPr>
            </w:pPr>
            <w:r w:rsidRPr="003C1558">
              <w:rPr>
                <w:rFonts w:ascii="Arial" w:eastAsia="Arial Nova" w:hAnsi="Arial" w:cs="Arial"/>
                <w:iCs/>
              </w:rPr>
              <w:t>CONTENIDO</w:t>
            </w:r>
          </w:p>
        </w:tc>
        <w:tc>
          <w:tcPr>
            <w:tcW w:w="3822" w:type="dxa"/>
            <w:shd w:val="clear" w:color="auto" w:fill="BFBFBF" w:themeFill="background1" w:themeFillShade="BF"/>
          </w:tcPr>
          <w:p w14:paraId="6727DA1E" w14:textId="22FF030E" w:rsidR="00AE3D5C" w:rsidRPr="003C1558" w:rsidRDefault="00AE3D5C" w:rsidP="00AE3D5C">
            <w:pPr>
              <w:spacing w:line="360" w:lineRule="auto"/>
              <w:jc w:val="center"/>
              <w:rPr>
                <w:rFonts w:ascii="Arial" w:eastAsia="Arial Nova" w:hAnsi="Arial" w:cs="Arial"/>
                <w:iCs/>
              </w:rPr>
            </w:pPr>
            <w:r w:rsidRPr="003C1558">
              <w:rPr>
                <w:rFonts w:ascii="Arial" w:eastAsia="Arial Nova" w:hAnsi="Arial" w:cs="Arial"/>
                <w:iCs/>
              </w:rPr>
              <w:t>IMAGEN</w:t>
            </w:r>
          </w:p>
        </w:tc>
      </w:tr>
      <w:tr w:rsidR="0077558D" w14:paraId="7C1FAD1E" w14:textId="77777777" w:rsidTr="00BD6927">
        <w:tc>
          <w:tcPr>
            <w:tcW w:w="2762" w:type="dxa"/>
          </w:tcPr>
          <w:p w14:paraId="1EC1DC64" w14:textId="6A046757" w:rsidR="0077558D" w:rsidRPr="0077558D" w:rsidRDefault="0077558D" w:rsidP="0077558D">
            <w:pPr>
              <w:jc w:val="both"/>
              <w:rPr>
                <w:rFonts w:ascii="Arial" w:eastAsia="Arial Nova" w:hAnsi="Arial" w:cs="Arial"/>
                <w:sz w:val="16"/>
                <w:szCs w:val="16"/>
              </w:rPr>
            </w:pPr>
            <w:r w:rsidRPr="0077558D">
              <w:rPr>
                <w:rFonts w:ascii="Arial" w:hAnsi="Arial" w:cs="Arial"/>
                <w:sz w:val="16"/>
                <w:szCs w:val="16"/>
              </w:rPr>
              <w:t>7 horas con 5 minutos y 7 segundos en la frecuencia 91.3 FM.</w:t>
            </w:r>
          </w:p>
        </w:tc>
        <w:tc>
          <w:tcPr>
            <w:tcW w:w="3329" w:type="dxa"/>
          </w:tcPr>
          <w:p w14:paraId="066A54BB"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 xml:space="preserve">Desde el tiempo que empezó a hablar el conductor en el minuto 5 del programa, el conductor empieza a narrar lo que aparece en el periódico “Hidrocálido” acerca el cual muestra la portada, la cual se puede leer: </w:t>
            </w:r>
          </w:p>
          <w:p w14:paraId="0E30A300" w14:textId="384140B5"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“LO RECONOCE EN ENTREVISTA CON EXCÉLSIOR, ARTURO ÁVILA FUR PARTE DE LA SECTA SEXUAL NXIVM”</w:t>
            </w:r>
          </w:p>
        </w:tc>
        <w:tc>
          <w:tcPr>
            <w:tcW w:w="3822" w:type="dxa"/>
          </w:tcPr>
          <w:p w14:paraId="7AE9F317" w14:textId="2373B6E5" w:rsidR="0077558D" w:rsidRPr="0077558D" w:rsidRDefault="0077558D" w:rsidP="00BD6927">
            <w:pPr>
              <w:jc w:val="center"/>
              <w:rPr>
                <w:rFonts w:ascii="Arial" w:eastAsia="Arial Nova" w:hAnsi="Arial" w:cs="Arial"/>
                <w:iCs/>
                <w:sz w:val="16"/>
                <w:szCs w:val="16"/>
              </w:rPr>
            </w:pPr>
            <w:r w:rsidRPr="0077558D">
              <w:rPr>
                <w:rFonts w:ascii="Arial" w:eastAsia="Arial Nova" w:hAnsi="Arial" w:cs="Arial"/>
                <w:iCs/>
                <w:noProof/>
                <w:sz w:val="16"/>
                <w:szCs w:val="16"/>
              </w:rPr>
              <w:drawing>
                <wp:inline distT="0" distB="0" distL="0" distR="0" wp14:anchorId="293C41C4" wp14:editId="0AEEB6D2">
                  <wp:extent cx="2078329" cy="1671851"/>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155" cy="1706301"/>
                          </a:xfrm>
                          <a:prstGeom prst="rect">
                            <a:avLst/>
                          </a:prstGeom>
                          <a:noFill/>
                          <a:ln>
                            <a:noFill/>
                          </a:ln>
                        </pic:spPr>
                      </pic:pic>
                    </a:graphicData>
                  </a:graphic>
                </wp:inline>
              </w:drawing>
            </w:r>
          </w:p>
        </w:tc>
      </w:tr>
      <w:tr w:rsidR="0077558D" w14:paraId="5FAA1A17" w14:textId="77777777" w:rsidTr="00827CB0">
        <w:tc>
          <w:tcPr>
            <w:tcW w:w="2762" w:type="dxa"/>
            <w:shd w:val="clear" w:color="auto" w:fill="D9D9D9" w:themeFill="background1" w:themeFillShade="D9"/>
          </w:tcPr>
          <w:p w14:paraId="57E2A7E1" w14:textId="45FD5EC7"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06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7 con 54 segundos al minuto 8 con 47 segundos:</w:t>
            </w:r>
          </w:p>
        </w:tc>
        <w:tc>
          <w:tcPr>
            <w:tcW w:w="3329" w:type="dxa"/>
            <w:shd w:val="clear" w:color="auto" w:fill="D9D9D9" w:themeFill="background1" w:themeFillShade="D9"/>
          </w:tcPr>
          <w:p w14:paraId="2D4F3D41" w14:textId="3A5C3120"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No sale de un escándalo Arturo Ávila y entra a este otro nuevo escándalo, este es peor, mire, que roben los políticos en México como lo hizo con los chalecos chuecos no es novedad, así son todos, todos, MORENA, es más de lo mismo, más de lo mismo pero que ya un candidato en Aguascalientes, en una tierra tan conservadora, Toño, tan católica, tener a un candidato de una secta sexual, de una secta de multimillonarios que ya lo tienen todo, han satisfecho tantas sus necesidades, tienen tanto dinero, que son su único entretenimiento, nuevo hobby: Hacer el amor con menores de edad, traficar con pornografía infantil que maldito asco.</w:t>
            </w:r>
          </w:p>
        </w:tc>
        <w:tc>
          <w:tcPr>
            <w:tcW w:w="3822" w:type="dxa"/>
            <w:shd w:val="clear" w:color="auto" w:fill="D9D9D9" w:themeFill="background1" w:themeFillShade="D9"/>
          </w:tcPr>
          <w:p w14:paraId="53EDAA46" w14:textId="7D8B1D07"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2BC83AF6" w14:textId="77777777" w:rsidTr="00BD6927">
        <w:tc>
          <w:tcPr>
            <w:tcW w:w="2762" w:type="dxa"/>
          </w:tcPr>
          <w:p w14:paraId="66C65B61" w14:textId="2429E0E5"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09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11 con 13 segundos al minuto 11 con 13 segundos:</w:t>
            </w:r>
          </w:p>
        </w:tc>
        <w:tc>
          <w:tcPr>
            <w:tcW w:w="3329" w:type="dxa"/>
          </w:tcPr>
          <w:p w14:paraId="62AC8243" w14:textId="7DD57C80"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Y ahora resulta que Arturo Ávila perteneció a este asqueroso grupo, a este maldito grupo, de degenerados sexuales.</w:t>
            </w:r>
          </w:p>
        </w:tc>
        <w:tc>
          <w:tcPr>
            <w:tcW w:w="3822" w:type="dxa"/>
          </w:tcPr>
          <w:p w14:paraId="0F0E1F02" w14:textId="6C4D2D8C"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420A173A" w14:textId="77777777" w:rsidTr="00827CB0">
        <w:tc>
          <w:tcPr>
            <w:tcW w:w="2762" w:type="dxa"/>
            <w:shd w:val="clear" w:color="auto" w:fill="D9D9D9" w:themeFill="background1" w:themeFillShade="D9"/>
          </w:tcPr>
          <w:p w14:paraId="37D2AA10" w14:textId="75A57A8B"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10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xml:space="preserve">” se manifiesta lo siguiente </w:t>
            </w:r>
            <w:r w:rsidRPr="0077558D">
              <w:rPr>
                <w:rFonts w:ascii="Arial" w:hAnsi="Arial" w:cs="Arial"/>
                <w:sz w:val="16"/>
                <w:szCs w:val="16"/>
              </w:rPr>
              <w:lastRenderedPageBreak/>
              <w:t>(En el caso de la Plataforma YouTube y Spotify) corresponde al minuto 11 con 36 segundos al minuto 11 con 47 segundos:</w:t>
            </w:r>
          </w:p>
        </w:tc>
        <w:tc>
          <w:tcPr>
            <w:tcW w:w="3329" w:type="dxa"/>
            <w:shd w:val="clear" w:color="auto" w:fill="D9D9D9" w:themeFill="background1" w:themeFillShade="D9"/>
          </w:tcPr>
          <w:p w14:paraId="27D2F896" w14:textId="09FB3FC6"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lastRenderedPageBreak/>
              <w:t xml:space="preserve">Ósea si estuve en NXIVM, pertenezco a los súper fifís, degenerados sexuales que trafican con menores, con pornografía infantil y no sé cuántas asquerosidades más hacían, paro </w:t>
            </w:r>
            <w:proofErr w:type="spellStart"/>
            <w:r w:rsidRPr="0077558D">
              <w:rPr>
                <w:rFonts w:ascii="Arial" w:hAnsi="Arial" w:cs="Arial"/>
                <w:sz w:val="16"/>
                <w:szCs w:val="16"/>
              </w:rPr>
              <w:t>namás</w:t>
            </w:r>
            <w:proofErr w:type="spellEnd"/>
            <w:r w:rsidRPr="0077558D">
              <w:rPr>
                <w:rFonts w:ascii="Arial" w:hAnsi="Arial" w:cs="Arial"/>
                <w:sz w:val="16"/>
                <w:szCs w:val="16"/>
              </w:rPr>
              <w:t xml:space="preserve"> estuve un año.</w:t>
            </w:r>
          </w:p>
        </w:tc>
        <w:tc>
          <w:tcPr>
            <w:tcW w:w="3822" w:type="dxa"/>
            <w:shd w:val="clear" w:color="auto" w:fill="D9D9D9" w:themeFill="background1" w:themeFillShade="D9"/>
          </w:tcPr>
          <w:p w14:paraId="639764FD" w14:textId="5C831E59"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29C1BF62" w14:textId="77777777" w:rsidTr="00BD6927">
        <w:tc>
          <w:tcPr>
            <w:tcW w:w="2762" w:type="dxa"/>
          </w:tcPr>
          <w:p w14:paraId="705EEAC1" w14:textId="685B2007"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11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13:28:</w:t>
            </w:r>
          </w:p>
        </w:tc>
        <w:tc>
          <w:tcPr>
            <w:tcW w:w="3329" w:type="dxa"/>
          </w:tcPr>
          <w:p w14:paraId="0460E75A" w14:textId="06CA54B1"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Y ahora, confirma, se adelanta como curándose en salud, cosa que no ocurre, a que también está metido en otro escándalo, pertenece a este grupo, de enfermos sexuales, enfermos mentales, degenerados sexuales, millonarios, cuyo entretenimiento era ese estarse pasando pornografía infantil y estar haciéndole el amor a niños.</w:t>
            </w:r>
          </w:p>
        </w:tc>
        <w:tc>
          <w:tcPr>
            <w:tcW w:w="3822" w:type="dxa"/>
          </w:tcPr>
          <w:p w14:paraId="14981747" w14:textId="76FE3A76" w:rsidR="0077558D" w:rsidRPr="0077558D" w:rsidRDefault="0077558D" w:rsidP="00BD6927">
            <w:pPr>
              <w:jc w:val="center"/>
              <w:rPr>
                <w:rFonts w:ascii="Arial" w:eastAsia="Arial Nova" w:hAnsi="Arial" w:cs="Arial"/>
                <w:iCs/>
                <w:noProof/>
                <w:sz w:val="16"/>
                <w:szCs w:val="16"/>
              </w:rPr>
            </w:pPr>
            <w:r w:rsidRPr="0077558D">
              <w:rPr>
                <w:rFonts w:ascii="Arial" w:eastAsia="Arial Nova" w:hAnsi="Arial" w:cs="Arial"/>
                <w:iCs/>
                <w:noProof/>
                <w:sz w:val="16"/>
                <w:szCs w:val="16"/>
              </w:rPr>
              <w:drawing>
                <wp:inline distT="0" distB="0" distL="0" distR="0" wp14:anchorId="515BB1F5" wp14:editId="77148F08">
                  <wp:extent cx="2239482" cy="1084997"/>
                  <wp:effectExtent l="0" t="0" r="889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584" cy="1110240"/>
                          </a:xfrm>
                          <a:prstGeom prst="rect">
                            <a:avLst/>
                          </a:prstGeom>
                          <a:noFill/>
                          <a:ln>
                            <a:noFill/>
                          </a:ln>
                        </pic:spPr>
                      </pic:pic>
                    </a:graphicData>
                  </a:graphic>
                </wp:inline>
              </w:drawing>
            </w:r>
          </w:p>
        </w:tc>
      </w:tr>
      <w:tr w:rsidR="0077558D" w14:paraId="3AB5F761" w14:textId="77777777" w:rsidTr="00827CB0">
        <w:tc>
          <w:tcPr>
            <w:tcW w:w="2762" w:type="dxa"/>
            <w:shd w:val="clear" w:color="auto" w:fill="D9D9D9" w:themeFill="background1" w:themeFillShade="D9"/>
          </w:tcPr>
          <w:p w14:paraId="27365BEE" w14:textId="0AE89E5D"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14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16:20:</w:t>
            </w:r>
          </w:p>
        </w:tc>
        <w:tc>
          <w:tcPr>
            <w:tcW w:w="3329" w:type="dxa"/>
            <w:shd w:val="clear" w:color="auto" w:fill="D9D9D9" w:themeFill="background1" w:themeFillShade="D9"/>
          </w:tcPr>
          <w:p w14:paraId="6B717AA5" w14:textId="1B1FC1E6"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 xml:space="preserve">No de verdad este señor, ya de miedo, de miedo, no lo conozco, pensé que lo conocía, no </w:t>
            </w:r>
            <w:proofErr w:type="spellStart"/>
            <w:r w:rsidRPr="0077558D">
              <w:rPr>
                <w:rFonts w:ascii="Arial" w:hAnsi="Arial" w:cs="Arial"/>
                <w:sz w:val="16"/>
                <w:szCs w:val="16"/>
              </w:rPr>
              <w:t>no</w:t>
            </w:r>
            <w:proofErr w:type="spellEnd"/>
            <w:r w:rsidRPr="0077558D">
              <w:rPr>
                <w:rFonts w:ascii="Arial" w:hAnsi="Arial" w:cs="Arial"/>
                <w:sz w:val="16"/>
                <w:szCs w:val="16"/>
              </w:rPr>
              <w:t xml:space="preserve"> lo conozco, tranza, corrupto, y ahora enfermo sexual.</w:t>
            </w:r>
          </w:p>
        </w:tc>
        <w:tc>
          <w:tcPr>
            <w:tcW w:w="3822" w:type="dxa"/>
            <w:shd w:val="clear" w:color="auto" w:fill="D9D9D9" w:themeFill="background1" w:themeFillShade="D9"/>
          </w:tcPr>
          <w:p w14:paraId="7B7B0D30" w14:textId="27D6A245"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4661BBDF" w14:textId="77777777" w:rsidTr="00BD6927">
        <w:tc>
          <w:tcPr>
            <w:tcW w:w="2762" w:type="dxa"/>
          </w:tcPr>
          <w:p w14:paraId="299A86AC" w14:textId="2A7B9BF0"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18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20:00:</w:t>
            </w:r>
          </w:p>
        </w:tc>
        <w:tc>
          <w:tcPr>
            <w:tcW w:w="3329" w:type="dxa"/>
          </w:tcPr>
          <w:p w14:paraId="282D2F9B" w14:textId="2C5E65DA" w:rsidR="0077558D" w:rsidRPr="0077558D" w:rsidRDefault="0077558D" w:rsidP="0077558D">
            <w:pPr>
              <w:jc w:val="both"/>
              <w:rPr>
                <w:rFonts w:ascii="Arial" w:eastAsia="Arial Nova" w:hAnsi="Arial" w:cs="Arial"/>
                <w:iCs/>
                <w:noProof/>
                <w:sz w:val="16"/>
                <w:szCs w:val="16"/>
              </w:rPr>
            </w:pPr>
            <w:r w:rsidRPr="0077558D">
              <w:rPr>
                <w:rFonts w:ascii="Arial" w:hAnsi="Arial" w:cs="Arial"/>
                <w:b/>
                <w:sz w:val="16"/>
                <w:szCs w:val="16"/>
                <w:u w:val="single"/>
              </w:rPr>
              <w:t>“Estoy impactado, estoy impactado esto no es normal, ¿Esta es la clase de políticos que queremos en Aguascalientes?”</w:t>
            </w:r>
          </w:p>
        </w:tc>
        <w:tc>
          <w:tcPr>
            <w:tcW w:w="3822" w:type="dxa"/>
          </w:tcPr>
          <w:p w14:paraId="68880CD8" w14:textId="19CF7446"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3BC77F80" w14:textId="77777777" w:rsidTr="00827CB0">
        <w:tc>
          <w:tcPr>
            <w:tcW w:w="2762" w:type="dxa"/>
            <w:shd w:val="clear" w:color="auto" w:fill="D9D9D9" w:themeFill="background1" w:themeFillShade="D9"/>
          </w:tcPr>
          <w:p w14:paraId="3CCC8554" w14:textId="6319FD1C"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18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20:13:</w:t>
            </w:r>
          </w:p>
        </w:tc>
        <w:tc>
          <w:tcPr>
            <w:tcW w:w="3329" w:type="dxa"/>
            <w:shd w:val="clear" w:color="auto" w:fill="D9D9D9" w:themeFill="background1" w:themeFillShade="D9"/>
          </w:tcPr>
          <w:p w14:paraId="0D23C8C7" w14:textId="3C76391B"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Arturo Ávila estuvo en la secta sexual dónde violaban niños, donde traficaban con pornografía infantil, yo pensé que lo conocía, yo también pensé que lo conocía, esto me da asco.</w:t>
            </w:r>
          </w:p>
        </w:tc>
        <w:tc>
          <w:tcPr>
            <w:tcW w:w="3822" w:type="dxa"/>
            <w:shd w:val="clear" w:color="auto" w:fill="D9D9D9" w:themeFill="background1" w:themeFillShade="D9"/>
          </w:tcPr>
          <w:p w14:paraId="30DA24EE" w14:textId="1BE01F92"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1FBE3CDB" w14:textId="77777777" w:rsidTr="00BD6927">
        <w:tc>
          <w:tcPr>
            <w:tcW w:w="2762" w:type="dxa"/>
          </w:tcPr>
          <w:p w14:paraId="5D62F77A" w14:textId="770FFA7A"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16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17:27:</w:t>
            </w:r>
          </w:p>
        </w:tc>
        <w:tc>
          <w:tcPr>
            <w:tcW w:w="3329" w:type="dxa"/>
          </w:tcPr>
          <w:p w14:paraId="1E79A3A4"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 xml:space="preserve">José Luis Morales: En un día, en un día y quién te invita sabes a lo que vas ¿No?, a satisfacer cosas que solamente están en mentes enfermas, Toño, tiene tanto dinero, han vivido tanto, que su vida ya es de insatisfacción y necesitan placeres como estos, hacer el amor con niños y con niñas, no </w:t>
            </w:r>
            <w:proofErr w:type="spellStart"/>
            <w:r w:rsidRPr="0077558D">
              <w:rPr>
                <w:rFonts w:ascii="Arial" w:hAnsi="Arial" w:cs="Arial"/>
                <w:sz w:val="16"/>
                <w:szCs w:val="16"/>
              </w:rPr>
              <w:t>no</w:t>
            </w:r>
            <w:proofErr w:type="spellEnd"/>
            <w:r w:rsidRPr="0077558D">
              <w:rPr>
                <w:rFonts w:ascii="Arial" w:hAnsi="Arial" w:cs="Arial"/>
                <w:sz w:val="16"/>
                <w:szCs w:val="16"/>
              </w:rPr>
              <w:t xml:space="preserve"> Toño.</w:t>
            </w:r>
          </w:p>
          <w:p w14:paraId="3B879475" w14:textId="77777777" w:rsidR="0077558D" w:rsidRPr="0077558D" w:rsidRDefault="0077558D" w:rsidP="0077558D">
            <w:pPr>
              <w:jc w:val="both"/>
              <w:rPr>
                <w:rFonts w:ascii="Arial" w:hAnsi="Arial" w:cs="Arial"/>
                <w:sz w:val="16"/>
                <w:szCs w:val="16"/>
              </w:rPr>
            </w:pPr>
          </w:p>
          <w:p w14:paraId="38BCE6E7" w14:textId="5B572A17"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Antonio Zapata: Si es que se le puede calificar como amor, porque esto suena más a violación.</w:t>
            </w:r>
          </w:p>
        </w:tc>
        <w:tc>
          <w:tcPr>
            <w:tcW w:w="3822" w:type="dxa"/>
          </w:tcPr>
          <w:p w14:paraId="41F2EEC1" w14:textId="4E0B7522"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0D6148F4" w14:textId="77777777" w:rsidTr="00827CB0">
        <w:tc>
          <w:tcPr>
            <w:tcW w:w="2762" w:type="dxa"/>
            <w:shd w:val="clear" w:color="auto" w:fill="D9D9D9" w:themeFill="background1" w:themeFillShade="D9"/>
          </w:tcPr>
          <w:p w14:paraId="6DE381FE" w14:textId="3B091C52"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28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30:13 al 30:24:</w:t>
            </w:r>
          </w:p>
        </w:tc>
        <w:tc>
          <w:tcPr>
            <w:tcW w:w="3329" w:type="dxa"/>
            <w:shd w:val="clear" w:color="auto" w:fill="D9D9D9" w:themeFill="background1" w:themeFillShade="D9"/>
          </w:tcPr>
          <w:p w14:paraId="4BFEE84E" w14:textId="39F6892D" w:rsidR="0077558D" w:rsidRPr="0077558D" w:rsidRDefault="0077558D" w:rsidP="0077558D">
            <w:pPr>
              <w:jc w:val="both"/>
              <w:rPr>
                <w:rFonts w:ascii="Arial" w:eastAsia="Arial Nova" w:hAnsi="Arial" w:cs="Arial"/>
                <w:iCs/>
                <w:noProof/>
                <w:sz w:val="16"/>
                <w:szCs w:val="16"/>
              </w:rPr>
            </w:pPr>
            <w:r w:rsidRPr="0077558D">
              <w:rPr>
                <w:rFonts w:ascii="Arial" w:hAnsi="Arial" w:cs="Arial"/>
                <w:b/>
                <w:sz w:val="16"/>
                <w:szCs w:val="16"/>
                <w:u w:val="single"/>
              </w:rPr>
              <w:t>Pero ya admitir que nos venga chilangos, admitir que nos vengan políticos ya con estas enfermedades sexuales, no, no.</w:t>
            </w:r>
          </w:p>
        </w:tc>
        <w:tc>
          <w:tcPr>
            <w:tcW w:w="3822" w:type="dxa"/>
            <w:shd w:val="clear" w:color="auto" w:fill="D9D9D9" w:themeFill="background1" w:themeFillShade="D9"/>
          </w:tcPr>
          <w:p w14:paraId="0D22DC12" w14:textId="6E8E3AD8"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37C29DF1" w14:textId="77777777" w:rsidTr="00BD6927">
        <w:tc>
          <w:tcPr>
            <w:tcW w:w="2762" w:type="dxa"/>
          </w:tcPr>
          <w:p w14:paraId="30DC2F86" w14:textId="67905552" w:rsidR="0077558D" w:rsidRPr="0077558D" w:rsidRDefault="0077558D" w:rsidP="0077558D">
            <w:pPr>
              <w:jc w:val="both"/>
              <w:rPr>
                <w:rFonts w:ascii="Arial" w:eastAsia="Arial Nova" w:hAnsi="Arial" w:cs="Arial"/>
                <w:iCs/>
                <w:sz w:val="16"/>
                <w:szCs w:val="16"/>
              </w:rPr>
            </w:pPr>
            <w:r w:rsidRPr="0077558D">
              <w:rPr>
                <w:rFonts w:ascii="Arial" w:hAnsi="Arial" w:cs="Arial"/>
                <w:sz w:val="16"/>
                <w:szCs w:val="16"/>
              </w:rPr>
              <w:t>El día 5 de abril de 2021 a las 7 horas con 30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 corresponde al minuto 30:24:</w:t>
            </w:r>
          </w:p>
        </w:tc>
        <w:tc>
          <w:tcPr>
            <w:tcW w:w="3329" w:type="dxa"/>
          </w:tcPr>
          <w:p w14:paraId="41F94E80" w14:textId="77777777" w:rsidR="0077558D" w:rsidRPr="0077558D" w:rsidRDefault="0077558D" w:rsidP="0077558D">
            <w:pPr>
              <w:jc w:val="both"/>
              <w:rPr>
                <w:rFonts w:ascii="Arial" w:hAnsi="Arial" w:cs="Arial"/>
                <w:b/>
                <w:sz w:val="16"/>
                <w:szCs w:val="16"/>
                <w:u w:val="single"/>
              </w:rPr>
            </w:pPr>
            <w:r w:rsidRPr="0077558D">
              <w:rPr>
                <w:rFonts w:ascii="Arial" w:hAnsi="Arial" w:cs="Arial"/>
                <w:b/>
                <w:sz w:val="16"/>
                <w:szCs w:val="16"/>
                <w:u w:val="single"/>
              </w:rPr>
              <w:t xml:space="preserve">Pero ahora esto, una bola de degenerados en el poder, ¿eso es lo que queremos?, ¿Eso queremos para Aguascalientes?, no </w:t>
            </w:r>
            <w:proofErr w:type="spellStart"/>
            <w:r w:rsidRPr="0077558D">
              <w:rPr>
                <w:rFonts w:ascii="Arial" w:hAnsi="Arial" w:cs="Arial"/>
                <w:b/>
                <w:sz w:val="16"/>
                <w:szCs w:val="16"/>
                <w:u w:val="single"/>
              </w:rPr>
              <w:t>no</w:t>
            </w:r>
            <w:proofErr w:type="spellEnd"/>
            <w:r w:rsidRPr="0077558D">
              <w:rPr>
                <w:rFonts w:ascii="Arial" w:hAnsi="Arial" w:cs="Arial"/>
                <w:b/>
                <w:sz w:val="16"/>
                <w:szCs w:val="16"/>
                <w:u w:val="single"/>
              </w:rPr>
              <w:t>, ¿Qué no han llenado? ¿Qué no llenaron? Y ahora con esto, ósea ahora nos vamos a llenar, ser Aguascalientes un centro nacional de prostitución de menores, de fifís enfermos sexuales.</w:t>
            </w:r>
          </w:p>
          <w:p w14:paraId="14456576" w14:textId="77777777" w:rsidR="0077558D" w:rsidRPr="0077558D" w:rsidRDefault="0077558D" w:rsidP="0077558D">
            <w:pPr>
              <w:jc w:val="both"/>
              <w:rPr>
                <w:rFonts w:ascii="Arial" w:hAnsi="Arial" w:cs="Arial"/>
                <w:sz w:val="16"/>
                <w:szCs w:val="16"/>
              </w:rPr>
            </w:pPr>
          </w:p>
          <w:p w14:paraId="455214FE" w14:textId="0FF1B698" w:rsidR="0077558D" w:rsidRPr="0077558D" w:rsidRDefault="0077558D" w:rsidP="0077558D">
            <w:pPr>
              <w:jc w:val="both"/>
              <w:rPr>
                <w:rFonts w:ascii="Arial" w:hAnsi="Arial" w:cs="Arial"/>
                <w:sz w:val="16"/>
                <w:szCs w:val="16"/>
              </w:rPr>
            </w:pPr>
            <w:r w:rsidRPr="0077558D">
              <w:rPr>
                <w:rFonts w:ascii="Arial" w:hAnsi="Arial" w:cs="Arial"/>
                <w:sz w:val="16"/>
                <w:szCs w:val="16"/>
              </w:rPr>
              <w:t xml:space="preserve">33.Posteriormente, el periodista pregunta a la audiencia si se quiere ese tipo de políticos en Aguascalientes, y afirma que no permitirá que “vengan políticos ya con estas enfermedades sexuales”, además, no insinúa, sino que </w:t>
            </w:r>
            <w:r w:rsidR="00A10F9C" w:rsidRPr="0077558D">
              <w:rPr>
                <w:rFonts w:ascii="Arial" w:hAnsi="Arial" w:cs="Arial"/>
                <w:sz w:val="16"/>
                <w:szCs w:val="16"/>
              </w:rPr>
              <w:t>continúa</w:t>
            </w:r>
            <w:r w:rsidRPr="0077558D">
              <w:rPr>
                <w:rFonts w:ascii="Arial" w:hAnsi="Arial" w:cs="Arial"/>
                <w:sz w:val="16"/>
                <w:szCs w:val="16"/>
              </w:rPr>
              <w:t xml:space="preserve"> afirmando a </w:t>
            </w:r>
            <w:r w:rsidRPr="0077558D">
              <w:rPr>
                <w:rFonts w:ascii="Arial" w:hAnsi="Arial" w:cs="Arial"/>
                <w:sz w:val="16"/>
                <w:szCs w:val="16"/>
              </w:rPr>
              <w:lastRenderedPageBreak/>
              <w:t>través de sus preguntas: “Y ahora esto, ósea ahora nos vamos a llenar,</w:t>
            </w:r>
          </w:p>
          <w:p w14:paraId="78FC25CB" w14:textId="77777777" w:rsidR="0077558D" w:rsidRPr="0077558D" w:rsidRDefault="0077558D" w:rsidP="0077558D">
            <w:pPr>
              <w:jc w:val="both"/>
              <w:rPr>
                <w:rFonts w:ascii="Arial" w:hAnsi="Arial" w:cs="Arial"/>
                <w:sz w:val="16"/>
                <w:szCs w:val="16"/>
              </w:rPr>
            </w:pPr>
          </w:p>
          <w:p w14:paraId="0A17E44D" w14:textId="7C42CE8F"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ser Aguascalientes un centro nacional de prostitución de menores, de fifís sexuales.”</w:t>
            </w:r>
          </w:p>
        </w:tc>
        <w:tc>
          <w:tcPr>
            <w:tcW w:w="3822" w:type="dxa"/>
          </w:tcPr>
          <w:p w14:paraId="519E0F6D" w14:textId="03048E62"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lastRenderedPageBreak/>
              <w:t>Sin imagen.</w:t>
            </w:r>
          </w:p>
        </w:tc>
      </w:tr>
      <w:tr w:rsidR="0077558D" w14:paraId="58EDD699" w14:textId="77777777" w:rsidTr="00827CB0">
        <w:tc>
          <w:tcPr>
            <w:tcW w:w="2762" w:type="dxa"/>
            <w:shd w:val="clear" w:color="auto" w:fill="D9D9D9" w:themeFill="background1" w:themeFillShade="D9"/>
          </w:tcPr>
          <w:p w14:paraId="223F76F0" w14:textId="534BA2C6"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5 de abril de 2021 a las 8 horas con 40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w:t>
            </w:r>
          </w:p>
        </w:tc>
        <w:tc>
          <w:tcPr>
            <w:tcW w:w="3329" w:type="dxa"/>
            <w:shd w:val="clear" w:color="auto" w:fill="D9D9D9" w:themeFill="background1" w:themeFillShade="D9"/>
          </w:tcPr>
          <w:p w14:paraId="77C28B48" w14:textId="29FB40DB"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 xml:space="preserve">Se dedicaba a muchas cosas a manipular empresas, a reclutar multimillonarios, a hacer de las mujeres esclavas sexuales y ¿Sabe qué? </w:t>
            </w:r>
            <w:r w:rsidRPr="0077558D">
              <w:rPr>
                <w:rFonts w:ascii="Arial" w:hAnsi="Arial" w:cs="Arial"/>
                <w:b/>
                <w:sz w:val="16"/>
                <w:szCs w:val="16"/>
                <w:u w:val="single"/>
              </w:rPr>
              <w:t>Se dedicaban a violar niños y niñas. Una cagada de seres humanos, una cagada de seres humanos. Te imaginas tú, ser rico, ya degenerado sexual, ya satisfecho de todo y dedicar tu vida a violar niños y niñas, a compartir y distribuir pornografía infantil.</w:t>
            </w:r>
            <w:r w:rsidRPr="0077558D">
              <w:rPr>
                <w:rFonts w:ascii="Arial" w:hAnsi="Arial" w:cs="Arial"/>
                <w:sz w:val="16"/>
                <w:szCs w:val="16"/>
              </w:rPr>
              <w:t xml:space="preserve"> Pues esa mierda es NXIVM, donde está Arturo Ávila. Qué asco y lo dije temprano: yo pensé que te conocía, con esto no puedo, con esto no puedo y usted </w:t>
            </w:r>
            <w:proofErr w:type="spellStart"/>
            <w:r w:rsidRPr="0077558D">
              <w:rPr>
                <w:rFonts w:ascii="Arial" w:hAnsi="Arial" w:cs="Arial"/>
                <w:sz w:val="16"/>
                <w:szCs w:val="16"/>
              </w:rPr>
              <w:t>que</w:t>
            </w:r>
            <w:proofErr w:type="spellEnd"/>
            <w:r w:rsidRPr="0077558D">
              <w:rPr>
                <w:rFonts w:ascii="Arial" w:hAnsi="Arial" w:cs="Arial"/>
                <w:sz w:val="16"/>
                <w:szCs w:val="16"/>
              </w:rPr>
              <w:t xml:space="preserve"> opina pueblo conservador de Aguascalientes. Imagínese, yo el hombre con la moral más relajada en Aguascalientes, esto escandalizado, no me quiero imaginar a la sociedad hidrocálida. </w:t>
            </w:r>
            <w:r w:rsidRPr="0077558D">
              <w:rPr>
                <w:rFonts w:ascii="Arial" w:hAnsi="Arial" w:cs="Arial"/>
                <w:b/>
                <w:sz w:val="16"/>
                <w:szCs w:val="16"/>
                <w:u w:val="single"/>
              </w:rPr>
              <w:t>¿Esto es lo que queremos para Aguascalientes? ¿Esto es lo que queremos? ¿No hemos llenado con políticos corruptos, impresentables, bandidos, ladrones, ¿Ahora queremos esto? ¿Queremos esto?</w:t>
            </w:r>
          </w:p>
        </w:tc>
        <w:tc>
          <w:tcPr>
            <w:tcW w:w="3822" w:type="dxa"/>
            <w:shd w:val="clear" w:color="auto" w:fill="D9D9D9" w:themeFill="background1" w:themeFillShade="D9"/>
          </w:tcPr>
          <w:p w14:paraId="7D664EE6" w14:textId="5BDE7E7F" w:rsidR="0077558D" w:rsidRPr="0077558D" w:rsidRDefault="0077558D" w:rsidP="00BD6927">
            <w:pPr>
              <w:jc w:val="center"/>
              <w:rPr>
                <w:rFonts w:ascii="Arial" w:eastAsia="Arial Nova" w:hAnsi="Arial" w:cs="Arial"/>
                <w:iCs/>
                <w:noProof/>
                <w:sz w:val="16"/>
                <w:szCs w:val="16"/>
              </w:rPr>
            </w:pPr>
            <w:r w:rsidRPr="0077558D">
              <w:rPr>
                <w:rFonts w:ascii="Arial" w:eastAsia="Arial Nova" w:hAnsi="Arial" w:cs="Arial"/>
                <w:iCs/>
                <w:noProof/>
                <w:sz w:val="16"/>
                <w:szCs w:val="16"/>
              </w:rPr>
              <w:drawing>
                <wp:inline distT="0" distB="0" distL="0" distR="0" wp14:anchorId="6FA8772A" wp14:editId="5F6D8E76">
                  <wp:extent cx="2222040" cy="1119116"/>
                  <wp:effectExtent l="0" t="0" r="6985" b="508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0010" cy="1138239"/>
                          </a:xfrm>
                          <a:prstGeom prst="rect">
                            <a:avLst/>
                          </a:prstGeom>
                          <a:noFill/>
                          <a:ln>
                            <a:noFill/>
                          </a:ln>
                        </pic:spPr>
                      </pic:pic>
                    </a:graphicData>
                  </a:graphic>
                </wp:inline>
              </w:drawing>
            </w:r>
          </w:p>
        </w:tc>
      </w:tr>
      <w:tr w:rsidR="0077558D" w14:paraId="3B392243" w14:textId="77777777" w:rsidTr="00BD6927">
        <w:tc>
          <w:tcPr>
            <w:tcW w:w="2762" w:type="dxa"/>
          </w:tcPr>
          <w:p w14:paraId="49B0BDC1" w14:textId="17B0780C"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5 de abril de 2021 a las 9 horas con 50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 (En el caso de la Plataforma YouTube y Spotify).</w:t>
            </w:r>
          </w:p>
        </w:tc>
        <w:tc>
          <w:tcPr>
            <w:tcW w:w="3329" w:type="dxa"/>
          </w:tcPr>
          <w:p w14:paraId="26F3E39B"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Lucero: Vimos que muchas personas, ya lo decíamos, Pepe. Ni son simpatizantes, ni son militantes que son personas externas, que tienen que ver con eso, que parece que quienes hoy privilegia este partido de MORENA son a este grupo privilegiado que pertenece a una secta sexual. Comenzando con el dirigente nacional de MORENA, Mario Delgado, vemos a Clara Luz en el Estado de León, que pertenece a la misma secta sexual.</w:t>
            </w:r>
          </w:p>
          <w:p w14:paraId="756F872C" w14:textId="77777777" w:rsidR="0077558D" w:rsidRPr="0077558D" w:rsidRDefault="0077558D" w:rsidP="0077558D">
            <w:pPr>
              <w:jc w:val="both"/>
              <w:rPr>
                <w:rFonts w:ascii="Arial" w:hAnsi="Arial" w:cs="Arial"/>
                <w:sz w:val="16"/>
                <w:szCs w:val="16"/>
              </w:rPr>
            </w:pPr>
          </w:p>
          <w:p w14:paraId="52A1A954"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José L. Morales: Le ha pegado durísimo a la candidata de MORENA en Nuevo León, se vino en picada, se vino en picada.</w:t>
            </w:r>
          </w:p>
          <w:p w14:paraId="1EE9EF95" w14:textId="77777777" w:rsidR="0077558D" w:rsidRPr="0077558D" w:rsidRDefault="0077558D" w:rsidP="0077558D">
            <w:pPr>
              <w:jc w:val="both"/>
              <w:rPr>
                <w:rFonts w:ascii="Arial" w:hAnsi="Arial" w:cs="Arial"/>
                <w:sz w:val="16"/>
                <w:szCs w:val="16"/>
              </w:rPr>
            </w:pPr>
          </w:p>
          <w:p w14:paraId="1C6C66DD" w14:textId="0F98E878"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Lucero: Ya ahora entendemos por qué Arturo también es el candidato.</w:t>
            </w:r>
          </w:p>
        </w:tc>
        <w:tc>
          <w:tcPr>
            <w:tcW w:w="3822" w:type="dxa"/>
          </w:tcPr>
          <w:p w14:paraId="318E5B48" w14:textId="77777777" w:rsidR="0077558D" w:rsidRPr="0077558D" w:rsidRDefault="0077558D" w:rsidP="0077558D">
            <w:pPr>
              <w:jc w:val="both"/>
              <w:rPr>
                <w:rFonts w:ascii="Arial" w:eastAsia="Arial Nova" w:hAnsi="Arial" w:cs="Arial"/>
                <w:iCs/>
                <w:noProof/>
                <w:sz w:val="16"/>
                <w:szCs w:val="16"/>
              </w:rPr>
            </w:pPr>
          </w:p>
          <w:p w14:paraId="5B295B3B" w14:textId="77777777" w:rsidR="0077558D" w:rsidRPr="0077558D" w:rsidRDefault="0077558D" w:rsidP="0077558D">
            <w:pPr>
              <w:jc w:val="both"/>
              <w:rPr>
                <w:rFonts w:ascii="Arial" w:eastAsia="Arial Nova" w:hAnsi="Arial" w:cs="Arial"/>
                <w:iCs/>
                <w:noProof/>
                <w:sz w:val="16"/>
                <w:szCs w:val="16"/>
              </w:rPr>
            </w:pPr>
          </w:p>
          <w:p w14:paraId="2D335497" w14:textId="4C871484"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p w14:paraId="4946E689" w14:textId="77777777" w:rsidR="0077558D" w:rsidRPr="0077558D" w:rsidRDefault="0077558D" w:rsidP="0077558D">
            <w:pPr>
              <w:jc w:val="both"/>
              <w:rPr>
                <w:rFonts w:ascii="Arial" w:eastAsia="Arial Nova" w:hAnsi="Arial" w:cs="Arial"/>
                <w:iCs/>
                <w:noProof/>
                <w:sz w:val="16"/>
                <w:szCs w:val="16"/>
              </w:rPr>
            </w:pPr>
          </w:p>
          <w:p w14:paraId="05B2E649" w14:textId="2540FD6C" w:rsidR="0077558D" w:rsidRPr="0077558D" w:rsidRDefault="0077558D" w:rsidP="0077558D">
            <w:pPr>
              <w:jc w:val="both"/>
              <w:rPr>
                <w:rFonts w:ascii="Arial" w:eastAsia="Arial Nova" w:hAnsi="Arial" w:cs="Arial"/>
                <w:iCs/>
                <w:noProof/>
                <w:sz w:val="16"/>
                <w:szCs w:val="16"/>
              </w:rPr>
            </w:pPr>
          </w:p>
        </w:tc>
      </w:tr>
      <w:tr w:rsidR="0077558D" w14:paraId="1FB31E79" w14:textId="77777777" w:rsidTr="00827CB0">
        <w:tc>
          <w:tcPr>
            <w:tcW w:w="2762" w:type="dxa"/>
            <w:shd w:val="clear" w:color="auto" w:fill="D9D9D9" w:themeFill="background1" w:themeFillShade="D9"/>
          </w:tcPr>
          <w:p w14:paraId="34930D65" w14:textId="67FA3056"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5 de abril de 2021 a las 9 horas con 49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shd w:val="clear" w:color="auto" w:fill="D9D9D9" w:themeFill="background1" w:themeFillShade="D9"/>
          </w:tcPr>
          <w:p w14:paraId="08759FBB" w14:textId="781B060D"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Pero violar niños y niñas, repartir y distribuir pornografía infantil, me parece que debes tener mucha mierda en el cerebro, pero de verdad mierda, cagada en el cerebro, para pertenecer a esta secta y él dice que nada más estuvo un año.</w:t>
            </w:r>
          </w:p>
        </w:tc>
        <w:tc>
          <w:tcPr>
            <w:tcW w:w="3822" w:type="dxa"/>
            <w:shd w:val="clear" w:color="auto" w:fill="D9D9D9" w:themeFill="background1" w:themeFillShade="D9"/>
          </w:tcPr>
          <w:p w14:paraId="237D79B7" w14:textId="0906024B"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33A75A40" w14:textId="77777777" w:rsidTr="00BD6927">
        <w:tc>
          <w:tcPr>
            <w:tcW w:w="2762" w:type="dxa"/>
          </w:tcPr>
          <w:p w14:paraId="65BDA8B4" w14:textId="041D3421"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5 de abril de 2021 a las 9 horas con 52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tcPr>
          <w:p w14:paraId="37FDE6D8" w14:textId="3FC42559" w:rsidR="0077558D" w:rsidRPr="0077558D" w:rsidRDefault="0077558D" w:rsidP="0077558D">
            <w:pPr>
              <w:jc w:val="both"/>
              <w:rPr>
                <w:rFonts w:ascii="Arial" w:eastAsia="Arial Nova" w:hAnsi="Arial" w:cs="Arial"/>
                <w:iCs/>
                <w:noProof/>
                <w:sz w:val="16"/>
                <w:szCs w:val="16"/>
              </w:rPr>
            </w:pPr>
            <w:r w:rsidRPr="0077558D">
              <w:rPr>
                <w:rFonts w:ascii="Arial" w:hAnsi="Arial" w:cs="Arial"/>
                <w:b/>
                <w:sz w:val="16"/>
                <w:szCs w:val="16"/>
              </w:rPr>
              <w:t>Imagínate que permitamos que gente así llegue al poder, si hoy en Aguascalientes sufrimos por una clase política, impresentables, ¿Ahora queremos esto? Aparte degenerados sexuales.</w:t>
            </w:r>
          </w:p>
        </w:tc>
        <w:tc>
          <w:tcPr>
            <w:tcW w:w="3822" w:type="dxa"/>
          </w:tcPr>
          <w:p w14:paraId="228DC410" w14:textId="6EC5091A"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4A659E39" w14:textId="77777777" w:rsidTr="00827CB0">
        <w:tc>
          <w:tcPr>
            <w:tcW w:w="2762" w:type="dxa"/>
            <w:shd w:val="clear" w:color="auto" w:fill="D9D9D9" w:themeFill="background1" w:themeFillShade="D9"/>
          </w:tcPr>
          <w:p w14:paraId="36A0D919" w14:textId="6F658424"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5 de abril de 2021 a las 9 horas con 54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shd w:val="clear" w:color="auto" w:fill="D9D9D9" w:themeFill="background1" w:themeFillShade="D9"/>
          </w:tcPr>
          <w:p w14:paraId="53B558A4" w14:textId="62D98E4A" w:rsidR="0077558D" w:rsidRPr="0077558D" w:rsidRDefault="0077558D" w:rsidP="0077558D">
            <w:pPr>
              <w:jc w:val="both"/>
              <w:rPr>
                <w:rFonts w:ascii="Arial" w:eastAsia="Arial Nova" w:hAnsi="Arial" w:cs="Arial"/>
                <w:iCs/>
                <w:noProof/>
                <w:sz w:val="16"/>
                <w:szCs w:val="16"/>
              </w:rPr>
            </w:pPr>
            <w:r w:rsidRPr="0077558D">
              <w:rPr>
                <w:rFonts w:ascii="Arial" w:hAnsi="Arial" w:cs="Arial"/>
                <w:b/>
                <w:sz w:val="16"/>
                <w:szCs w:val="16"/>
              </w:rPr>
              <w:t>Preguntarle hoy al pueblo hoy al pueblo de Aguascalientes, ¿Van a votar por MORENA? ´Van a votar por Arturo Ávila después de estos, no uno, dos escándalos, y eso, repito sin considerar a un tercer problema, que los de MORENA no lo quieren, la base de MORENA, la raza, los prietitos, los que andan en la calle pidiendo el voto por López Obrador.</w:t>
            </w:r>
          </w:p>
        </w:tc>
        <w:tc>
          <w:tcPr>
            <w:tcW w:w="3822" w:type="dxa"/>
            <w:shd w:val="clear" w:color="auto" w:fill="D9D9D9" w:themeFill="background1" w:themeFillShade="D9"/>
          </w:tcPr>
          <w:p w14:paraId="6F166D22" w14:textId="14B4E209"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0BF09F54" w14:textId="77777777" w:rsidTr="00BD6927">
        <w:tc>
          <w:tcPr>
            <w:tcW w:w="2762" w:type="dxa"/>
          </w:tcPr>
          <w:p w14:paraId="732D2CDE" w14:textId="248B5516"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5 de abril de 2021 a las 10 horas con 01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tcPr>
          <w:p w14:paraId="271F3BAF" w14:textId="4F34873F"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Pues él es el responsable de sus actos, yo no lo metí a la secta, ni lo saqué de la secta, yo no lo metí a ese grupo de degenerados sexuales a violar niños y niñas, él se metió solito y duró un año.</w:t>
            </w:r>
          </w:p>
        </w:tc>
        <w:tc>
          <w:tcPr>
            <w:tcW w:w="3822" w:type="dxa"/>
          </w:tcPr>
          <w:p w14:paraId="744165F0" w14:textId="341733C1"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t>Sin imagen.</w:t>
            </w:r>
          </w:p>
        </w:tc>
      </w:tr>
      <w:tr w:rsidR="0077558D" w14:paraId="2B5F49BD" w14:textId="77777777" w:rsidTr="00827CB0">
        <w:tc>
          <w:tcPr>
            <w:tcW w:w="2762" w:type="dxa"/>
            <w:shd w:val="clear" w:color="auto" w:fill="D9D9D9" w:themeFill="background1" w:themeFillShade="D9"/>
          </w:tcPr>
          <w:p w14:paraId="69E1D594" w14:textId="104BF826"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 xml:space="preserve">El día 5 de abril de 2021 a las 10 horas con 03 minutos, con folio electrónico FER033699CO-105026, </w:t>
            </w:r>
            <w:r w:rsidRPr="0077558D">
              <w:rPr>
                <w:rFonts w:ascii="Arial" w:hAnsi="Arial" w:cs="Arial"/>
                <w:sz w:val="16"/>
                <w:szCs w:val="16"/>
              </w:rPr>
              <w:lastRenderedPageBreak/>
              <w:t>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shd w:val="clear" w:color="auto" w:fill="D9D9D9" w:themeFill="background1" w:themeFillShade="D9"/>
          </w:tcPr>
          <w:p w14:paraId="2D3557FA" w14:textId="57038E9B" w:rsidR="0077558D" w:rsidRPr="0077558D" w:rsidRDefault="0077558D" w:rsidP="0077558D">
            <w:pPr>
              <w:jc w:val="both"/>
              <w:rPr>
                <w:rFonts w:ascii="Arial" w:hAnsi="Arial" w:cs="Arial"/>
                <w:sz w:val="16"/>
                <w:szCs w:val="16"/>
              </w:rPr>
            </w:pPr>
            <w:r w:rsidRPr="0077558D">
              <w:rPr>
                <w:rFonts w:ascii="Arial" w:hAnsi="Arial" w:cs="Arial"/>
                <w:sz w:val="16"/>
                <w:szCs w:val="16"/>
              </w:rPr>
              <w:lastRenderedPageBreak/>
              <w:t xml:space="preserve">Lucero: Y para quienes no entienden lo que representa esta secta sexual, quienes conocen este esquema piramidal, así fue </w:t>
            </w:r>
            <w:r w:rsidR="00827CB0" w:rsidRPr="0077558D">
              <w:rPr>
                <w:rFonts w:ascii="Arial" w:hAnsi="Arial" w:cs="Arial"/>
                <w:sz w:val="16"/>
                <w:szCs w:val="16"/>
              </w:rPr>
              <w:lastRenderedPageBreak/>
              <w:t>cómo</w:t>
            </w:r>
            <w:r w:rsidRPr="0077558D">
              <w:rPr>
                <w:rFonts w:ascii="Arial" w:hAnsi="Arial" w:cs="Arial"/>
                <w:sz w:val="16"/>
                <w:szCs w:val="16"/>
              </w:rPr>
              <w:t xml:space="preserve"> funcionaba, esta secta sexual, este hombre reunió a 8 mujeres y estas ocho mujeres, imagínate nada </w:t>
            </w:r>
            <w:r w:rsidR="00827CB0" w:rsidRPr="0077558D">
              <w:rPr>
                <w:rFonts w:ascii="Arial" w:hAnsi="Arial" w:cs="Arial"/>
                <w:sz w:val="16"/>
                <w:szCs w:val="16"/>
              </w:rPr>
              <w:t>más</w:t>
            </w:r>
            <w:r w:rsidRPr="0077558D">
              <w:rPr>
                <w:rFonts w:ascii="Arial" w:hAnsi="Arial" w:cs="Arial"/>
                <w:sz w:val="16"/>
                <w:szCs w:val="16"/>
              </w:rPr>
              <w:t xml:space="preserve"> </w:t>
            </w:r>
            <w:proofErr w:type="gramStart"/>
            <w:r w:rsidRPr="0077558D">
              <w:rPr>
                <w:rFonts w:ascii="Arial" w:hAnsi="Arial" w:cs="Arial"/>
                <w:sz w:val="16"/>
                <w:szCs w:val="16"/>
              </w:rPr>
              <w:t>las miles</w:t>
            </w:r>
            <w:proofErr w:type="gramEnd"/>
            <w:r w:rsidRPr="0077558D">
              <w:rPr>
                <w:rFonts w:ascii="Arial" w:hAnsi="Arial" w:cs="Arial"/>
                <w:sz w:val="16"/>
                <w:szCs w:val="16"/>
              </w:rPr>
              <w:t>, las</w:t>
            </w:r>
          </w:p>
          <w:p w14:paraId="727CCE5C" w14:textId="77777777" w:rsidR="0077558D" w:rsidRPr="0077558D" w:rsidRDefault="0077558D" w:rsidP="0077558D">
            <w:pPr>
              <w:jc w:val="both"/>
              <w:rPr>
                <w:rFonts w:ascii="Arial" w:hAnsi="Arial" w:cs="Arial"/>
                <w:sz w:val="16"/>
                <w:szCs w:val="16"/>
              </w:rPr>
            </w:pPr>
          </w:p>
          <w:p w14:paraId="390596A2"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 xml:space="preserve">Cientos de mujeres, que eran víctimas de esclavas sexuales de enfermos como estos. </w:t>
            </w:r>
          </w:p>
          <w:p w14:paraId="26709E65" w14:textId="77777777" w:rsidR="0077558D" w:rsidRPr="0077558D" w:rsidRDefault="0077558D" w:rsidP="0077558D">
            <w:pPr>
              <w:jc w:val="both"/>
              <w:rPr>
                <w:rFonts w:ascii="Arial" w:hAnsi="Arial" w:cs="Arial"/>
                <w:sz w:val="16"/>
                <w:szCs w:val="16"/>
              </w:rPr>
            </w:pPr>
          </w:p>
          <w:p w14:paraId="49793E7D"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José Luis Morales: Y estos, nada más iban, estos solo iban al banquete ¿no? Oye fíjate que padre, oye tenemos sesión hoy, ah claro, hoy te echaras a dos niñas, a un niño y a esta señora.</w:t>
            </w:r>
          </w:p>
          <w:p w14:paraId="4B5F2B49" w14:textId="77777777" w:rsidR="0077558D" w:rsidRPr="0077558D" w:rsidRDefault="0077558D" w:rsidP="0077558D">
            <w:pPr>
              <w:jc w:val="both"/>
              <w:rPr>
                <w:rFonts w:ascii="Arial" w:hAnsi="Arial" w:cs="Arial"/>
                <w:sz w:val="16"/>
                <w:szCs w:val="16"/>
              </w:rPr>
            </w:pPr>
          </w:p>
          <w:p w14:paraId="1D0C5C40" w14:textId="77777777" w:rsidR="0077558D" w:rsidRPr="0077558D" w:rsidRDefault="0077558D" w:rsidP="0077558D">
            <w:pPr>
              <w:jc w:val="both"/>
              <w:rPr>
                <w:rFonts w:ascii="Arial" w:hAnsi="Arial" w:cs="Arial"/>
                <w:sz w:val="16"/>
                <w:szCs w:val="16"/>
              </w:rPr>
            </w:pPr>
            <w:r w:rsidRPr="0077558D">
              <w:rPr>
                <w:rFonts w:ascii="Arial" w:hAnsi="Arial" w:cs="Arial"/>
                <w:sz w:val="16"/>
                <w:szCs w:val="16"/>
              </w:rPr>
              <w:t>José Antonio Zapata Cabral: Y de paso las marcas como si fueran vacas.</w:t>
            </w:r>
          </w:p>
          <w:p w14:paraId="7E3BB6B9" w14:textId="77777777" w:rsidR="0077558D" w:rsidRPr="0077558D" w:rsidRDefault="0077558D" w:rsidP="0077558D">
            <w:pPr>
              <w:jc w:val="both"/>
              <w:rPr>
                <w:rFonts w:ascii="Arial" w:hAnsi="Arial" w:cs="Arial"/>
                <w:sz w:val="16"/>
                <w:szCs w:val="16"/>
              </w:rPr>
            </w:pPr>
          </w:p>
          <w:p w14:paraId="17CB78F1" w14:textId="53DDCF3E"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José Luis Morales; Y los tienes que marcar.</w:t>
            </w:r>
          </w:p>
        </w:tc>
        <w:tc>
          <w:tcPr>
            <w:tcW w:w="3822" w:type="dxa"/>
            <w:shd w:val="clear" w:color="auto" w:fill="D9D9D9" w:themeFill="background1" w:themeFillShade="D9"/>
          </w:tcPr>
          <w:p w14:paraId="73EB77C9" w14:textId="52B54FD8" w:rsidR="0077558D" w:rsidRPr="0077558D" w:rsidRDefault="00BD6927" w:rsidP="0077558D">
            <w:pPr>
              <w:jc w:val="both"/>
              <w:rPr>
                <w:rFonts w:ascii="Arial" w:eastAsia="Arial Nova" w:hAnsi="Arial" w:cs="Arial"/>
                <w:iCs/>
                <w:noProof/>
                <w:sz w:val="16"/>
                <w:szCs w:val="16"/>
              </w:rPr>
            </w:pPr>
            <w:r>
              <w:rPr>
                <w:rFonts w:ascii="Arial" w:eastAsia="Arial Nova" w:hAnsi="Arial" w:cs="Arial"/>
                <w:iCs/>
                <w:noProof/>
                <w:sz w:val="16"/>
                <w:szCs w:val="16"/>
              </w:rPr>
              <w:lastRenderedPageBreak/>
              <w:t>Sin imagen.</w:t>
            </w:r>
          </w:p>
        </w:tc>
      </w:tr>
      <w:tr w:rsidR="0077558D" w14:paraId="4385D585" w14:textId="77777777" w:rsidTr="003141E0">
        <w:tc>
          <w:tcPr>
            <w:tcW w:w="9913" w:type="dxa"/>
            <w:gridSpan w:val="3"/>
          </w:tcPr>
          <w:p w14:paraId="1AA6A9AC" w14:textId="77777777" w:rsidR="0077558D" w:rsidRPr="0077558D" w:rsidRDefault="0077558D" w:rsidP="0077558D">
            <w:pPr>
              <w:jc w:val="both"/>
              <w:rPr>
                <w:rFonts w:ascii="Arial" w:eastAsia="Arial Nova" w:hAnsi="Arial" w:cs="Arial"/>
                <w:iCs/>
                <w:noProof/>
                <w:sz w:val="16"/>
                <w:szCs w:val="16"/>
              </w:rPr>
            </w:pPr>
            <w:r w:rsidRPr="0077558D">
              <w:rPr>
                <w:rFonts w:ascii="Arial" w:eastAsia="Arial Nova" w:hAnsi="Arial" w:cs="Arial"/>
                <w:iCs/>
                <w:noProof/>
                <w:sz w:val="16"/>
                <w:szCs w:val="16"/>
              </w:rPr>
              <w:t>De lo anterior, la parte denunciante aduce que las manifestaciones precisadas trascienden a un proceso electoral, en virtud de que en determinado momento, el denunciado le pregunta de manera directa a la audiencia: “Preguntarle hoy al pueblo de Aguascalientes, ¿van a votar por MORENA? ¿Van a votar por Arturo Avila despues de estos, no uno, dos escandalos?”</w:t>
            </w:r>
          </w:p>
          <w:p w14:paraId="412B0237" w14:textId="77777777" w:rsidR="0077558D" w:rsidRPr="0077558D" w:rsidRDefault="0077558D" w:rsidP="0077558D">
            <w:pPr>
              <w:jc w:val="both"/>
              <w:rPr>
                <w:rFonts w:ascii="Arial" w:eastAsia="Arial Nova" w:hAnsi="Arial" w:cs="Arial"/>
                <w:iCs/>
                <w:noProof/>
                <w:sz w:val="16"/>
                <w:szCs w:val="16"/>
              </w:rPr>
            </w:pPr>
          </w:p>
          <w:p w14:paraId="44065F61" w14:textId="71587C04" w:rsidR="0077558D" w:rsidRPr="0077558D" w:rsidRDefault="0077558D" w:rsidP="0077558D">
            <w:pPr>
              <w:jc w:val="both"/>
              <w:rPr>
                <w:rFonts w:ascii="Arial" w:eastAsia="Arial Nova" w:hAnsi="Arial" w:cs="Arial"/>
                <w:iCs/>
                <w:noProof/>
                <w:sz w:val="16"/>
                <w:szCs w:val="16"/>
              </w:rPr>
            </w:pPr>
            <w:r w:rsidRPr="0077558D">
              <w:rPr>
                <w:rFonts w:ascii="Arial" w:eastAsia="Arial Nova" w:hAnsi="Arial" w:cs="Arial"/>
                <w:iCs/>
                <w:noProof/>
                <w:sz w:val="16"/>
                <w:szCs w:val="16"/>
              </w:rPr>
              <w:t>En tal sentido, se apunta que el periodista tuvo la intencion de solicitar a las personas que no votaran expresamente por quien suscribe la denuncia, lo que constituye un acto anticipado de campaña al ser propaganda negativa que estuvo orientada a afefctar la imagen y reputacion del denunciante.</w:t>
            </w:r>
          </w:p>
        </w:tc>
      </w:tr>
      <w:tr w:rsidR="0077558D" w14:paraId="3657E3F1" w14:textId="77777777" w:rsidTr="002355BD">
        <w:tc>
          <w:tcPr>
            <w:tcW w:w="9913" w:type="dxa"/>
            <w:gridSpan w:val="3"/>
            <w:shd w:val="clear" w:color="auto" w:fill="000000" w:themeFill="text1"/>
          </w:tcPr>
          <w:p w14:paraId="0197C471" w14:textId="2A285CD0" w:rsidR="0077558D" w:rsidRPr="0077558D" w:rsidRDefault="0077558D" w:rsidP="0077558D">
            <w:pPr>
              <w:jc w:val="both"/>
              <w:rPr>
                <w:rFonts w:ascii="Arial" w:eastAsia="Arial Nova" w:hAnsi="Arial" w:cs="Arial"/>
                <w:iCs/>
                <w:noProof/>
                <w:sz w:val="16"/>
                <w:szCs w:val="16"/>
              </w:rPr>
            </w:pPr>
            <w:r w:rsidRPr="0077558D">
              <w:rPr>
                <w:rFonts w:ascii="Arial" w:eastAsia="Arial Nova" w:hAnsi="Arial" w:cs="Arial"/>
                <w:iCs/>
                <w:sz w:val="16"/>
                <w:szCs w:val="16"/>
              </w:rPr>
              <w:t>PROGRAMA DEL DIA OCHO DE ABRIL.</w:t>
            </w:r>
          </w:p>
        </w:tc>
      </w:tr>
      <w:tr w:rsidR="0077558D" w14:paraId="09A5084A" w14:textId="77777777" w:rsidTr="00BD6927">
        <w:tc>
          <w:tcPr>
            <w:tcW w:w="2762" w:type="dxa"/>
          </w:tcPr>
          <w:p w14:paraId="13DD52D9" w14:textId="4BD70C11" w:rsidR="0077558D" w:rsidRPr="0077558D" w:rsidRDefault="0077558D" w:rsidP="0077558D">
            <w:pPr>
              <w:jc w:val="both"/>
              <w:rPr>
                <w:rFonts w:ascii="Arial" w:eastAsia="Arial Nova" w:hAnsi="Arial" w:cs="Arial"/>
                <w:iCs/>
                <w:noProof/>
                <w:sz w:val="16"/>
                <w:szCs w:val="16"/>
              </w:rPr>
            </w:pPr>
            <w:r w:rsidRPr="0077558D">
              <w:rPr>
                <w:rFonts w:ascii="Arial" w:hAnsi="Arial" w:cs="Arial"/>
                <w:sz w:val="16"/>
                <w:szCs w:val="16"/>
              </w:rPr>
              <w:t>El día 8 de abril de 2021 a las 7 horas con 34 minutos, con folio electrónico FER033699CO-105026, de concesionario/permisionario: Radio Libertad S.A de C.V., de distintivo XHPLA, bajo la Banda FM, con frecuencia 91.3 en el programa “</w:t>
            </w:r>
            <w:proofErr w:type="spellStart"/>
            <w:r w:rsidRPr="0077558D">
              <w:rPr>
                <w:rFonts w:ascii="Arial" w:hAnsi="Arial" w:cs="Arial"/>
                <w:sz w:val="16"/>
                <w:szCs w:val="16"/>
              </w:rPr>
              <w:t>Infolínea</w:t>
            </w:r>
            <w:proofErr w:type="spellEnd"/>
            <w:r w:rsidRPr="0077558D">
              <w:rPr>
                <w:rFonts w:ascii="Arial" w:hAnsi="Arial" w:cs="Arial"/>
                <w:sz w:val="16"/>
                <w:szCs w:val="16"/>
              </w:rPr>
              <w:t>” se manifiesta lo siguiente:</w:t>
            </w:r>
          </w:p>
        </w:tc>
        <w:tc>
          <w:tcPr>
            <w:tcW w:w="3329" w:type="dxa"/>
          </w:tcPr>
          <w:p w14:paraId="2CC0127E" w14:textId="44FA656F" w:rsidR="0077558D" w:rsidRPr="0077558D" w:rsidRDefault="0077558D" w:rsidP="0077558D">
            <w:pPr>
              <w:jc w:val="both"/>
              <w:rPr>
                <w:rFonts w:ascii="Arial" w:eastAsia="Arial Nova" w:hAnsi="Arial" w:cs="Arial"/>
                <w:iCs/>
                <w:noProof/>
                <w:sz w:val="16"/>
                <w:szCs w:val="16"/>
              </w:rPr>
            </w:pPr>
            <w:r w:rsidRPr="0077558D">
              <w:rPr>
                <w:rFonts w:ascii="Arial" w:hAnsi="Arial" w:cs="Arial"/>
                <w:b/>
                <w:sz w:val="16"/>
                <w:szCs w:val="16"/>
                <w:u w:val="single"/>
              </w:rPr>
              <w:t>Que tanto se cayó, esta semana, MORENA, MORENA, de Arturo Ávila, que no es MORENA de López Obrador es MORENA de fifís, de empresarios que se compró con dinero.</w:t>
            </w:r>
          </w:p>
        </w:tc>
        <w:tc>
          <w:tcPr>
            <w:tcW w:w="3822" w:type="dxa"/>
          </w:tcPr>
          <w:p w14:paraId="5F92466F" w14:textId="5308AFC1" w:rsidR="0077558D" w:rsidRPr="0077558D" w:rsidRDefault="0077558D" w:rsidP="00BD6927">
            <w:pPr>
              <w:jc w:val="center"/>
              <w:rPr>
                <w:rFonts w:ascii="Arial" w:eastAsia="Arial Nova" w:hAnsi="Arial" w:cs="Arial"/>
                <w:iCs/>
                <w:noProof/>
                <w:sz w:val="16"/>
                <w:szCs w:val="16"/>
              </w:rPr>
            </w:pPr>
            <w:r w:rsidRPr="0077558D">
              <w:rPr>
                <w:rFonts w:ascii="Arial" w:eastAsia="Arial Nova" w:hAnsi="Arial" w:cs="Arial"/>
                <w:iCs/>
                <w:noProof/>
                <w:sz w:val="16"/>
                <w:szCs w:val="16"/>
              </w:rPr>
              <w:drawing>
                <wp:inline distT="0" distB="0" distL="0" distR="0" wp14:anchorId="5AA85647" wp14:editId="2CEB2E9A">
                  <wp:extent cx="2176771" cy="1003110"/>
                  <wp:effectExtent l="0" t="0" r="0" b="698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5064" cy="1029973"/>
                          </a:xfrm>
                          <a:prstGeom prst="rect">
                            <a:avLst/>
                          </a:prstGeom>
                          <a:noFill/>
                          <a:ln>
                            <a:noFill/>
                          </a:ln>
                        </pic:spPr>
                      </pic:pic>
                    </a:graphicData>
                  </a:graphic>
                </wp:inline>
              </w:drawing>
            </w:r>
          </w:p>
        </w:tc>
      </w:tr>
      <w:bookmarkEnd w:id="5"/>
    </w:tbl>
    <w:p w14:paraId="353A507F" w14:textId="34C2D7C4" w:rsidR="00AE3D5C" w:rsidRDefault="00AE3D5C" w:rsidP="00097CA8">
      <w:pPr>
        <w:spacing w:line="360" w:lineRule="auto"/>
        <w:jc w:val="both"/>
        <w:rPr>
          <w:rFonts w:ascii="Arial" w:eastAsia="Arial Nova" w:hAnsi="Arial" w:cs="Arial"/>
          <w:iCs/>
          <w:sz w:val="22"/>
          <w:szCs w:val="22"/>
        </w:rPr>
      </w:pPr>
    </w:p>
    <w:p w14:paraId="31DC4475" w14:textId="4727AABF" w:rsidR="003C1558" w:rsidRDefault="001F663D" w:rsidP="00097CA8">
      <w:pPr>
        <w:spacing w:line="360" w:lineRule="auto"/>
        <w:jc w:val="both"/>
        <w:rPr>
          <w:rFonts w:ascii="Arial" w:eastAsia="Arial Nova" w:hAnsi="Arial" w:cs="Arial"/>
          <w:iCs/>
          <w:sz w:val="22"/>
          <w:szCs w:val="22"/>
        </w:rPr>
      </w:pPr>
      <w:r>
        <w:rPr>
          <w:rFonts w:ascii="Arial" w:eastAsia="Arial Nova" w:hAnsi="Arial" w:cs="Arial"/>
          <w:iCs/>
          <w:sz w:val="22"/>
          <w:szCs w:val="22"/>
        </w:rPr>
        <w:t xml:space="preserve">Luego, </w:t>
      </w:r>
      <w:r w:rsidR="00A77E7A">
        <w:rPr>
          <w:rFonts w:ascii="Arial" w:eastAsia="Arial Nova" w:hAnsi="Arial" w:cs="Arial"/>
          <w:iCs/>
          <w:sz w:val="22"/>
          <w:szCs w:val="22"/>
        </w:rPr>
        <w:t>el denunciante</w:t>
      </w:r>
      <w:r>
        <w:rPr>
          <w:rFonts w:ascii="Arial" w:eastAsia="Arial Nova" w:hAnsi="Arial" w:cs="Arial"/>
          <w:iCs/>
          <w:sz w:val="22"/>
          <w:szCs w:val="22"/>
        </w:rPr>
        <w:t xml:space="preserve"> afirma que las manifestaciones anteriormente valoradas, contienen un llamamiento al voto en contra de su candidatura; y que son violatorias a los preceptos normativos en la materia electoral.</w:t>
      </w:r>
    </w:p>
    <w:p w14:paraId="2405E4F2" w14:textId="112CEA6A" w:rsidR="001F663D" w:rsidRDefault="001F663D" w:rsidP="00097CA8">
      <w:pPr>
        <w:spacing w:line="360" w:lineRule="auto"/>
        <w:jc w:val="both"/>
        <w:rPr>
          <w:rFonts w:ascii="Arial" w:eastAsia="Arial Nova" w:hAnsi="Arial" w:cs="Arial"/>
          <w:iCs/>
          <w:sz w:val="22"/>
          <w:szCs w:val="22"/>
        </w:rPr>
      </w:pPr>
    </w:p>
    <w:p w14:paraId="03299777" w14:textId="55C07E33" w:rsidR="001F663D" w:rsidRDefault="001F663D" w:rsidP="00097CA8">
      <w:pPr>
        <w:spacing w:line="360" w:lineRule="auto"/>
        <w:jc w:val="both"/>
        <w:rPr>
          <w:rFonts w:ascii="Arial" w:eastAsia="Arial Nova" w:hAnsi="Arial" w:cs="Arial"/>
          <w:iCs/>
          <w:sz w:val="22"/>
          <w:szCs w:val="22"/>
        </w:rPr>
      </w:pPr>
      <w:r>
        <w:rPr>
          <w:rFonts w:ascii="Arial" w:eastAsia="Arial Nova" w:hAnsi="Arial" w:cs="Arial"/>
          <w:iCs/>
          <w:sz w:val="22"/>
          <w:szCs w:val="22"/>
        </w:rPr>
        <w:t>Además, aduce que las expresiones en cuestión pretenden descalificar a su persona y su candidatura a partir de calumnias y comentarios injuriosos, a través de preguntas insidiosas y tendenciosas que ocasionan en el electorado una percepción negativa.</w:t>
      </w:r>
    </w:p>
    <w:p w14:paraId="2A8B11F4" w14:textId="343C7670" w:rsidR="001F663D" w:rsidRDefault="001F663D" w:rsidP="00097CA8">
      <w:pPr>
        <w:spacing w:line="360" w:lineRule="auto"/>
        <w:jc w:val="both"/>
        <w:rPr>
          <w:rFonts w:ascii="Arial" w:eastAsia="Arial Nova" w:hAnsi="Arial" w:cs="Arial"/>
          <w:iCs/>
          <w:sz w:val="22"/>
          <w:szCs w:val="22"/>
        </w:rPr>
      </w:pPr>
    </w:p>
    <w:p w14:paraId="0E987464" w14:textId="1ADE435C" w:rsidR="001F663D" w:rsidRDefault="001F663D" w:rsidP="00097CA8">
      <w:pPr>
        <w:spacing w:line="360" w:lineRule="auto"/>
        <w:jc w:val="both"/>
        <w:rPr>
          <w:rFonts w:ascii="Arial" w:eastAsia="Arial Nova" w:hAnsi="Arial" w:cs="Arial"/>
          <w:iCs/>
          <w:sz w:val="22"/>
          <w:szCs w:val="22"/>
        </w:rPr>
      </w:pPr>
      <w:r>
        <w:rPr>
          <w:rFonts w:ascii="Arial" w:eastAsia="Arial Nova" w:hAnsi="Arial" w:cs="Arial"/>
          <w:iCs/>
          <w:sz w:val="22"/>
          <w:szCs w:val="22"/>
        </w:rPr>
        <w:t>Concluye invocando la jurisprudencia de rubro: ACTOS ANTICIPADOS DE PRECAMPAÑA O CAMPAÑA. PARA ACREDITAR EL ELEMENTO SUBJETIVO SE REQUIERE QUIE EL MENSAJE SEA EXPLICITO O NEQUÍVOCO RESPECTO A SU FINALIDAD ELECTORAL.</w:t>
      </w:r>
    </w:p>
    <w:p w14:paraId="7D31804D" w14:textId="1B26D47D" w:rsidR="0068150C" w:rsidRDefault="0068150C"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04A73FE" w14:textId="40E3C0AD" w:rsidR="003C245F" w:rsidRDefault="000A2E34"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41B16D69" w14:textId="77777777" w:rsidR="00C72470" w:rsidRDefault="00C72470" w:rsidP="0085138F">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85138F" w14:paraId="44DFDCA6" w14:textId="77777777" w:rsidTr="0085138F">
        <w:tc>
          <w:tcPr>
            <w:tcW w:w="9913" w:type="dxa"/>
            <w:shd w:val="clear" w:color="auto" w:fill="000000" w:themeFill="text1"/>
          </w:tcPr>
          <w:p w14:paraId="7C2C26F7" w14:textId="5B27291B" w:rsidR="0085138F" w:rsidRPr="00C72470" w:rsidRDefault="0085138F" w:rsidP="0085138F">
            <w:pPr>
              <w:rPr>
                <w:rFonts w:ascii="Arial" w:eastAsia="Arial Nova" w:hAnsi="Arial" w:cs="Arial"/>
                <w:b/>
                <w:sz w:val="16"/>
                <w:szCs w:val="16"/>
              </w:rPr>
            </w:pPr>
            <w:r w:rsidRPr="00C72470">
              <w:rPr>
                <w:rFonts w:ascii="Arial" w:eastAsia="Arial Nova" w:hAnsi="Arial" w:cs="Arial"/>
                <w:b/>
                <w:sz w:val="16"/>
                <w:szCs w:val="16"/>
              </w:rPr>
              <w:t>Comparece: C. José Luis Morales Peña.</w:t>
            </w:r>
          </w:p>
        </w:tc>
      </w:tr>
      <w:tr w:rsidR="0085138F" w14:paraId="0D39BAA3" w14:textId="77777777" w:rsidTr="0085138F">
        <w:tc>
          <w:tcPr>
            <w:tcW w:w="9913" w:type="dxa"/>
            <w:shd w:val="clear" w:color="auto" w:fill="D9D9D9" w:themeFill="background1" w:themeFillShade="D9"/>
          </w:tcPr>
          <w:p w14:paraId="2F4AF87A" w14:textId="776A35B9" w:rsidR="0085138F" w:rsidRPr="00C72470" w:rsidRDefault="0085138F" w:rsidP="0085138F">
            <w:pPr>
              <w:tabs>
                <w:tab w:val="left" w:pos="567"/>
              </w:tabs>
              <w:ind w:right="36"/>
              <w:jc w:val="both"/>
              <w:rPr>
                <w:rFonts w:ascii="Arial" w:eastAsia="Arial Nova" w:hAnsi="Arial" w:cs="Arial"/>
                <w:bCs/>
                <w:sz w:val="16"/>
                <w:szCs w:val="16"/>
              </w:rPr>
            </w:pPr>
            <w:r w:rsidRPr="00C72470">
              <w:rPr>
                <w:rFonts w:ascii="Arial" w:eastAsia="Arial Nova" w:hAnsi="Arial" w:cs="Arial"/>
                <w:bCs/>
                <w:sz w:val="16"/>
                <w:szCs w:val="16"/>
              </w:rPr>
              <w:t>Objeta la firma autógrafa del denunciante, ya que en autos no existe constancia con la que se pueda cotejar y comprobar su autenticidad.</w:t>
            </w:r>
          </w:p>
          <w:p w14:paraId="409BF59D" w14:textId="77777777" w:rsidR="0085138F" w:rsidRPr="00C72470" w:rsidRDefault="0085138F" w:rsidP="0085138F">
            <w:pPr>
              <w:tabs>
                <w:tab w:val="left" w:pos="567"/>
              </w:tabs>
              <w:ind w:right="36"/>
              <w:jc w:val="both"/>
              <w:rPr>
                <w:rFonts w:ascii="Arial" w:eastAsia="Arial Nova" w:hAnsi="Arial" w:cs="Arial"/>
                <w:bCs/>
                <w:sz w:val="16"/>
                <w:szCs w:val="16"/>
              </w:rPr>
            </w:pPr>
          </w:p>
          <w:p w14:paraId="6A2B3D87" w14:textId="77777777" w:rsidR="0085138F" w:rsidRPr="00C72470" w:rsidRDefault="0085138F" w:rsidP="0085138F">
            <w:pPr>
              <w:tabs>
                <w:tab w:val="left" w:pos="567"/>
              </w:tabs>
              <w:ind w:right="36"/>
              <w:jc w:val="both"/>
              <w:rPr>
                <w:rFonts w:ascii="Arial" w:eastAsia="Arial Nova" w:hAnsi="Arial" w:cs="Arial"/>
                <w:bCs/>
                <w:iCs/>
                <w:sz w:val="16"/>
                <w:szCs w:val="16"/>
              </w:rPr>
            </w:pPr>
            <w:r w:rsidRPr="00C72470">
              <w:rPr>
                <w:rFonts w:ascii="Arial" w:eastAsia="Arial Nova" w:hAnsi="Arial" w:cs="Arial"/>
                <w:bCs/>
                <w:sz w:val="16"/>
                <w:szCs w:val="16"/>
              </w:rPr>
              <w:t xml:space="preserve">Luego, invoca la jurisprudencia de rubro </w:t>
            </w:r>
            <w:r w:rsidRPr="00C72470">
              <w:rPr>
                <w:rFonts w:ascii="Arial" w:eastAsia="Arial Nova" w:hAnsi="Arial" w:cs="Arial"/>
                <w:bCs/>
                <w:iCs/>
                <w:sz w:val="16"/>
                <w:szCs w:val="16"/>
              </w:rPr>
              <w:t>ACTOS ANTICIPADOS DE PRECAMPAÑA O CAMPAÑA. PARA ACREDITAR EL ELEMENTO SUBJETIVO SE REQUIERE QUIE EL MENSAJE SEA EXPLICITO O NEQUÍVOCO RESPECTO A SU FINALIDAD ELECTORAL, aduciendo que para se actualice dicha infracción, resulta indispensable la constatación de los tres elementos.</w:t>
            </w:r>
          </w:p>
          <w:p w14:paraId="17E462C0" w14:textId="77777777" w:rsidR="0085138F" w:rsidRPr="00C72470" w:rsidRDefault="0085138F" w:rsidP="0085138F">
            <w:pPr>
              <w:tabs>
                <w:tab w:val="left" w:pos="567"/>
              </w:tabs>
              <w:ind w:right="36"/>
              <w:jc w:val="both"/>
              <w:rPr>
                <w:rFonts w:ascii="Arial" w:eastAsia="Arial Nova" w:hAnsi="Arial" w:cs="Arial"/>
                <w:bCs/>
                <w:sz w:val="16"/>
                <w:szCs w:val="16"/>
              </w:rPr>
            </w:pPr>
          </w:p>
          <w:p w14:paraId="2FAD1925" w14:textId="77777777" w:rsidR="0085138F" w:rsidRPr="00C72470" w:rsidRDefault="0085138F" w:rsidP="0085138F">
            <w:pPr>
              <w:tabs>
                <w:tab w:val="left" w:pos="567"/>
              </w:tabs>
              <w:ind w:right="36"/>
              <w:jc w:val="both"/>
              <w:rPr>
                <w:rFonts w:ascii="Arial" w:eastAsia="Arial Nova" w:hAnsi="Arial" w:cs="Arial"/>
                <w:bCs/>
                <w:sz w:val="16"/>
                <w:szCs w:val="16"/>
              </w:rPr>
            </w:pPr>
            <w:r w:rsidRPr="00C72470">
              <w:rPr>
                <w:rFonts w:ascii="Arial" w:eastAsia="Arial Nova" w:hAnsi="Arial" w:cs="Arial"/>
                <w:bCs/>
                <w:sz w:val="16"/>
                <w:szCs w:val="16"/>
              </w:rPr>
              <w:t>En tal sentido, apunta que el elemento subjetivo no se acredita, pues no se advierte que haya solicitado algún tipo de llamamiento al voto o respaldo electoral de forma expresa, univoca e inequívoca, un llamamiento expreso para no votar por alguna opción política o algún equivalente funcional.</w:t>
            </w:r>
          </w:p>
          <w:p w14:paraId="1EAA7F87" w14:textId="77777777" w:rsidR="0085138F" w:rsidRPr="00C72470" w:rsidRDefault="0085138F" w:rsidP="0085138F">
            <w:pPr>
              <w:tabs>
                <w:tab w:val="left" w:pos="567"/>
              </w:tabs>
              <w:ind w:right="36"/>
              <w:jc w:val="both"/>
              <w:rPr>
                <w:rFonts w:ascii="Arial" w:eastAsia="Arial Nova" w:hAnsi="Arial" w:cs="Arial"/>
                <w:bCs/>
                <w:sz w:val="16"/>
                <w:szCs w:val="16"/>
              </w:rPr>
            </w:pPr>
          </w:p>
          <w:p w14:paraId="0DEB24C7" w14:textId="77777777" w:rsidR="0085138F" w:rsidRPr="00C72470" w:rsidRDefault="0085138F" w:rsidP="0085138F">
            <w:pPr>
              <w:tabs>
                <w:tab w:val="left" w:pos="567"/>
              </w:tabs>
              <w:ind w:right="36"/>
              <w:jc w:val="both"/>
              <w:rPr>
                <w:rFonts w:ascii="Arial" w:eastAsia="Arial Nova" w:hAnsi="Arial" w:cs="Arial"/>
                <w:bCs/>
                <w:sz w:val="16"/>
                <w:szCs w:val="16"/>
              </w:rPr>
            </w:pPr>
            <w:r w:rsidRPr="00C72470">
              <w:rPr>
                <w:rFonts w:ascii="Arial" w:eastAsia="Arial Nova" w:hAnsi="Arial" w:cs="Arial"/>
                <w:bCs/>
                <w:sz w:val="16"/>
                <w:szCs w:val="16"/>
              </w:rPr>
              <w:t>Suma, que no logra acreditarse el elemento personal, pues no se encuentra en alguno de los supuestos exigidos por la jurisprudencia citada, dado que no es un partido político, ni militante, aspirante o precandidato.</w:t>
            </w:r>
          </w:p>
          <w:p w14:paraId="10EEABC1" w14:textId="77777777" w:rsidR="0085138F" w:rsidRPr="00C72470" w:rsidRDefault="0085138F" w:rsidP="0085138F">
            <w:pPr>
              <w:tabs>
                <w:tab w:val="left" w:pos="567"/>
              </w:tabs>
              <w:ind w:right="36"/>
              <w:jc w:val="both"/>
              <w:rPr>
                <w:rFonts w:ascii="Arial" w:eastAsia="Arial Nova" w:hAnsi="Arial" w:cs="Arial"/>
                <w:bCs/>
                <w:sz w:val="16"/>
                <w:szCs w:val="16"/>
              </w:rPr>
            </w:pPr>
          </w:p>
          <w:p w14:paraId="11AAFFA3" w14:textId="77777777" w:rsidR="0085138F" w:rsidRPr="00C72470" w:rsidRDefault="0085138F" w:rsidP="0085138F">
            <w:pPr>
              <w:tabs>
                <w:tab w:val="left" w:pos="567"/>
              </w:tabs>
              <w:ind w:right="36"/>
              <w:jc w:val="both"/>
              <w:rPr>
                <w:rFonts w:ascii="Arial" w:eastAsia="Arial Nova" w:hAnsi="Arial" w:cs="Arial"/>
                <w:bCs/>
                <w:sz w:val="16"/>
                <w:szCs w:val="16"/>
              </w:rPr>
            </w:pPr>
            <w:r w:rsidRPr="00C72470">
              <w:rPr>
                <w:rFonts w:ascii="Arial" w:eastAsia="Arial Nova" w:hAnsi="Arial" w:cs="Arial"/>
                <w:bCs/>
                <w:sz w:val="16"/>
                <w:szCs w:val="16"/>
              </w:rPr>
              <w:t>Por otra parte, apunta que, en su labor de periodismo, concretamente en los hechos denunciados, no se trata de propaganda política o electoral, si no de una actividad diaria que es informar y relatar hechos de trascendencia a la ciudadanía de Aguascalientes en un claro ejercicio de periodismo; y que en ninguna manera se busca pedir o no el voto de candidato alguno o en su contra.</w:t>
            </w:r>
          </w:p>
          <w:p w14:paraId="5825B7C4" w14:textId="77777777" w:rsidR="0085138F" w:rsidRPr="00C72470" w:rsidRDefault="0085138F" w:rsidP="0085138F">
            <w:pPr>
              <w:tabs>
                <w:tab w:val="left" w:pos="567"/>
              </w:tabs>
              <w:ind w:right="36"/>
              <w:jc w:val="both"/>
              <w:rPr>
                <w:rFonts w:ascii="Arial" w:eastAsia="Arial Nova" w:hAnsi="Arial" w:cs="Arial"/>
                <w:bCs/>
                <w:sz w:val="16"/>
                <w:szCs w:val="16"/>
              </w:rPr>
            </w:pPr>
          </w:p>
          <w:p w14:paraId="78014885" w14:textId="3A83D389" w:rsidR="0085138F" w:rsidRPr="00C72470" w:rsidRDefault="0085138F" w:rsidP="0085138F">
            <w:pPr>
              <w:tabs>
                <w:tab w:val="left" w:pos="567"/>
              </w:tabs>
              <w:ind w:right="36"/>
              <w:jc w:val="both"/>
              <w:rPr>
                <w:rFonts w:ascii="Arial" w:eastAsia="Arial Nova" w:hAnsi="Arial" w:cs="Arial"/>
                <w:bCs/>
                <w:sz w:val="16"/>
                <w:szCs w:val="16"/>
              </w:rPr>
            </w:pPr>
            <w:r w:rsidRPr="00C72470">
              <w:rPr>
                <w:rFonts w:ascii="Arial" w:eastAsia="Arial Nova" w:hAnsi="Arial" w:cs="Arial"/>
                <w:bCs/>
                <w:sz w:val="16"/>
                <w:szCs w:val="16"/>
              </w:rPr>
              <w:t xml:space="preserve">Menciona </w:t>
            </w:r>
            <w:r w:rsidR="00C72470" w:rsidRPr="00C72470">
              <w:rPr>
                <w:rFonts w:ascii="Arial" w:eastAsia="Arial Nova" w:hAnsi="Arial" w:cs="Arial"/>
                <w:bCs/>
                <w:sz w:val="16"/>
                <w:szCs w:val="16"/>
              </w:rPr>
              <w:t>que,</w:t>
            </w:r>
            <w:r w:rsidRPr="00C72470">
              <w:rPr>
                <w:rFonts w:ascii="Arial" w:eastAsia="Arial Nova" w:hAnsi="Arial" w:cs="Arial"/>
                <w:bCs/>
                <w:sz w:val="16"/>
                <w:szCs w:val="16"/>
              </w:rPr>
              <w:t xml:space="preserve"> por tal motivo, no puede configurarse un acto anticipado de campaña</w:t>
            </w:r>
            <w:r w:rsidR="00C72470" w:rsidRPr="00C72470">
              <w:rPr>
                <w:rFonts w:ascii="Arial" w:eastAsia="Arial Nova" w:hAnsi="Arial" w:cs="Arial"/>
                <w:bCs/>
                <w:sz w:val="16"/>
                <w:szCs w:val="16"/>
              </w:rPr>
              <w:t>, pues como periodista, efectúa su labor informativa, mas no trata de convencer a la ciudadanía de votar o no por alguna opción política.</w:t>
            </w:r>
          </w:p>
          <w:p w14:paraId="38A0EB96" w14:textId="77777777" w:rsidR="00C72470" w:rsidRPr="00C72470" w:rsidRDefault="00C72470" w:rsidP="0085138F">
            <w:pPr>
              <w:tabs>
                <w:tab w:val="left" w:pos="567"/>
              </w:tabs>
              <w:ind w:right="36"/>
              <w:jc w:val="both"/>
              <w:rPr>
                <w:rFonts w:ascii="Arial" w:eastAsia="Arial Nova" w:hAnsi="Arial" w:cs="Arial"/>
                <w:bCs/>
                <w:sz w:val="16"/>
                <w:szCs w:val="16"/>
              </w:rPr>
            </w:pPr>
          </w:p>
          <w:p w14:paraId="6F056929" w14:textId="1798E946" w:rsidR="00C72470" w:rsidRDefault="00C72470" w:rsidP="0085138F">
            <w:pPr>
              <w:tabs>
                <w:tab w:val="left" w:pos="567"/>
              </w:tabs>
              <w:ind w:right="36"/>
              <w:jc w:val="both"/>
              <w:rPr>
                <w:rFonts w:ascii="Arial" w:eastAsia="Arial Nova" w:hAnsi="Arial" w:cs="Arial"/>
                <w:bCs/>
                <w:sz w:val="16"/>
                <w:szCs w:val="16"/>
              </w:rPr>
            </w:pPr>
            <w:r w:rsidRPr="00C72470">
              <w:rPr>
                <w:rFonts w:ascii="Arial" w:eastAsia="Arial Nova" w:hAnsi="Arial" w:cs="Arial"/>
                <w:bCs/>
                <w:sz w:val="16"/>
                <w:szCs w:val="16"/>
              </w:rPr>
              <w:lastRenderedPageBreak/>
              <w:t>Luego, menciona que queda demostrado que el propio denunciante, sacó a la luz pública la información que ahora quiere que sea objeto de denuncia, pues el mismo informó a los medios de comunicación haber sido parte del grupo NXIVM</w:t>
            </w:r>
            <w:r>
              <w:rPr>
                <w:rFonts w:ascii="Arial" w:eastAsia="Arial Nova" w:hAnsi="Arial" w:cs="Arial"/>
                <w:bCs/>
                <w:sz w:val="16"/>
                <w:szCs w:val="16"/>
              </w:rPr>
              <w:t>; entonces la actividad denunciada solo consistió en la participación de la labor periodística, misma que es protegida por la libertad de prensa.</w:t>
            </w:r>
          </w:p>
          <w:p w14:paraId="475BE8DE" w14:textId="77777777" w:rsidR="00C72470" w:rsidRDefault="00C72470" w:rsidP="0085138F">
            <w:pPr>
              <w:tabs>
                <w:tab w:val="left" w:pos="567"/>
              </w:tabs>
              <w:ind w:right="36"/>
              <w:jc w:val="both"/>
              <w:rPr>
                <w:rFonts w:ascii="Arial" w:eastAsia="Arial Nova" w:hAnsi="Arial" w:cs="Arial"/>
                <w:bCs/>
                <w:sz w:val="16"/>
                <w:szCs w:val="16"/>
              </w:rPr>
            </w:pPr>
          </w:p>
          <w:p w14:paraId="5B209D27" w14:textId="37C9056B" w:rsidR="00C72470" w:rsidRPr="00C72470" w:rsidRDefault="00C72470" w:rsidP="0085138F">
            <w:pPr>
              <w:tabs>
                <w:tab w:val="left" w:pos="567"/>
              </w:tabs>
              <w:ind w:right="36"/>
              <w:jc w:val="both"/>
              <w:rPr>
                <w:rFonts w:ascii="Arial" w:eastAsia="Arial Nova" w:hAnsi="Arial" w:cs="Arial"/>
                <w:bCs/>
                <w:sz w:val="16"/>
                <w:szCs w:val="16"/>
              </w:rPr>
            </w:pPr>
            <w:r>
              <w:rPr>
                <w:rFonts w:ascii="Arial" w:eastAsia="Arial Nova" w:hAnsi="Arial" w:cs="Arial"/>
                <w:bCs/>
                <w:sz w:val="16"/>
                <w:szCs w:val="16"/>
              </w:rPr>
              <w:t xml:space="preserve">Concluye manifestando que </w:t>
            </w:r>
            <w:r w:rsidR="00F43CC2">
              <w:rPr>
                <w:rFonts w:ascii="Arial" w:eastAsia="Arial Nova" w:hAnsi="Arial" w:cs="Arial"/>
                <w:bCs/>
                <w:sz w:val="16"/>
                <w:szCs w:val="16"/>
              </w:rPr>
              <w:t xml:space="preserve">no se actualiza la calumnia, pues </w:t>
            </w:r>
            <w:r>
              <w:rPr>
                <w:rFonts w:ascii="Arial" w:eastAsia="Arial Nova" w:hAnsi="Arial" w:cs="Arial"/>
                <w:bCs/>
                <w:sz w:val="16"/>
                <w:szCs w:val="16"/>
              </w:rPr>
              <w:t>el denunciante pretende sacar de contexto las expresiones denunciadas</w:t>
            </w:r>
            <w:r w:rsidR="00F43CC2">
              <w:rPr>
                <w:rFonts w:ascii="Arial" w:eastAsia="Arial Nova" w:hAnsi="Arial" w:cs="Arial"/>
                <w:bCs/>
                <w:sz w:val="16"/>
                <w:szCs w:val="16"/>
              </w:rPr>
              <w:t>; además de que los comentarios vertidos son derivados de declaraciones que el denunciante expresó a los medios de comunicación, y la actividad controvertida corresponde a una autentica cobertura informativa que no es susceptible de ser sancionada o restringida, aunque consista en una serie de críticas severas.</w:t>
            </w:r>
          </w:p>
        </w:tc>
      </w:tr>
    </w:tbl>
    <w:p w14:paraId="48B76AFF" w14:textId="5680E1EC" w:rsidR="0029610D"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9913"/>
      </w:tblGrid>
      <w:tr w:rsidR="00F43CC2" w:rsidRPr="00C72470" w14:paraId="693A1DD4" w14:textId="77777777" w:rsidTr="002A4912">
        <w:tc>
          <w:tcPr>
            <w:tcW w:w="9913" w:type="dxa"/>
            <w:shd w:val="clear" w:color="auto" w:fill="000000" w:themeFill="text1"/>
          </w:tcPr>
          <w:p w14:paraId="03F8574F" w14:textId="21D28F69" w:rsidR="00F43CC2" w:rsidRPr="00C72470" w:rsidRDefault="00F43CC2" w:rsidP="002A4912">
            <w:pPr>
              <w:rPr>
                <w:rFonts w:ascii="Arial" w:eastAsia="Arial Nova" w:hAnsi="Arial" w:cs="Arial"/>
                <w:b/>
                <w:sz w:val="16"/>
                <w:szCs w:val="16"/>
              </w:rPr>
            </w:pPr>
            <w:r w:rsidRPr="00C72470">
              <w:rPr>
                <w:rFonts w:ascii="Arial" w:eastAsia="Arial Nova" w:hAnsi="Arial" w:cs="Arial"/>
                <w:b/>
                <w:sz w:val="16"/>
                <w:szCs w:val="16"/>
              </w:rPr>
              <w:t xml:space="preserve">Comparece: C. </w:t>
            </w:r>
            <w:r>
              <w:rPr>
                <w:rFonts w:ascii="Arial" w:eastAsia="Arial Nova" w:hAnsi="Arial" w:cs="Arial"/>
                <w:b/>
                <w:sz w:val="16"/>
                <w:szCs w:val="16"/>
              </w:rPr>
              <w:t>María Alejandra Aguirre Barragán, en su carácter de representante legal de TELEVERA RED, S.A.P.I. DE C.V.</w:t>
            </w:r>
          </w:p>
        </w:tc>
      </w:tr>
      <w:tr w:rsidR="00F43CC2" w:rsidRPr="00C72470" w14:paraId="09FE309D" w14:textId="77777777" w:rsidTr="002A4912">
        <w:tc>
          <w:tcPr>
            <w:tcW w:w="9913" w:type="dxa"/>
            <w:shd w:val="clear" w:color="auto" w:fill="D9D9D9" w:themeFill="background1" w:themeFillShade="D9"/>
          </w:tcPr>
          <w:p w14:paraId="5270FA86" w14:textId="77777777" w:rsidR="00F43CC2" w:rsidRDefault="00F43CC2" w:rsidP="002A4912">
            <w:pPr>
              <w:tabs>
                <w:tab w:val="left" w:pos="567"/>
              </w:tabs>
              <w:ind w:right="36"/>
              <w:jc w:val="both"/>
              <w:rPr>
                <w:rFonts w:ascii="Arial" w:eastAsia="Arial Nova" w:hAnsi="Arial" w:cs="Arial"/>
                <w:sz w:val="16"/>
                <w:szCs w:val="16"/>
              </w:rPr>
            </w:pPr>
            <w:r>
              <w:rPr>
                <w:rFonts w:ascii="Arial" w:eastAsia="Arial Nova" w:hAnsi="Arial" w:cs="Arial"/>
                <w:bCs/>
                <w:sz w:val="16"/>
                <w:szCs w:val="16"/>
              </w:rPr>
              <w:t xml:space="preserve">Esencialmente señala que la empresa que representa, dejó de comercializar el servicio de televisión identificado con el nombre de STARTV; y robustece su postura manifestando que el denunciante no ofrece prueba alguna que sus dichos relacionen a </w:t>
            </w:r>
            <w:r w:rsidR="00AB26E0" w:rsidRPr="00AB26E0">
              <w:rPr>
                <w:rFonts w:ascii="Arial" w:eastAsia="Arial Nova" w:hAnsi="Arial" w:cs="Arial"/>
                <w:sz w:val="16"/>
                <w:szCs w:val="16"/>
              </w:rPr>
              <w:t>TELEVERA RED, S.A.P.I. DE C.V.</w:t>
            </w:r>
            <w:r w:rsidR="00AB26E0">
              <w:rPr>
                <w:rFonts w:ascii="Arial" w:eastAsia="Arial Nova" w:hAnsi="Arial" w:cs="Arial"/>
                <w:sz w:val="16"/>
                <w:szCs w:val="16"/>
              </w:rPr>
              <w:t xml:space="preserve"> con los hechos de la denuncia.</w:t>
            </w:r>
          </w:p>
          <w:p w14:paraId="042CEEEC" w14:textId="77777777" w:rsidR="00AB26E0" w:rsidRDefault="00AB26E0" w:rsidP="002A4912">
            <w:pPr>
              <w:tabs>
                <w:tab w:val="left" w:pos="567"/>
              </w:tabs>
              <w:ind w:right="36"/>
              <w:jc w:val="both"/>
              <w:rPr>
                <w:rFonts w:ascii="Arial" w:eastAsia="Arial Nova" w:hAnsi="Arial" w:cs="Arial"/>
                <w:bCs/>
                <w:sz w:val="16"/>
                <w:szCs w:val="16"/>
              </w:rPr>
            </w:pPr>
          </w:p>
          <w:p w14:paraId="5268652C" w14:textId="5717A36C" w:rsidR="00AB26E0" w:rsidRPr="00C72470" w:rsidRDefault="00AB26E0" w:rsidP="002A4912">
            <w:pPr>
              <w:tabs>
                <w:tab w:val="left" w:pos="567"/>
              </w:tabs>
              <w:ind w:right="36"/>
              <w:jc w:val="both"/>
              <w:rPr>
                <w:rFonts w:ascii="Arial" w:eastAsia="Arial Nova" w:hAnsi="Arial" w:cs="Arial"/>
                <w:bCs/>
                <w:sz w:val="16"/>
                <w:szCs w:val="16"/>
              </w:rPr>
            </w:pPr>
            <w:r>
              <w:rPr>
                <w:rFonts w:ascii="Arial" w:eastAsia="Arial Nova" w:hAnsi="Arial" w:cs="Arial"/>
                <w:bCs/>
                <w:sz w:val="16"/>
                <w:szCs w:val="16"/>
              </w:rPr>
              <w:t xml:space="preserve">Afirma que </w:t>
            </w:r>
            <w:r w:rsidRPr="00AB26E0">
              <w:rPr>
                <w:rFonts w:ascii="Arial" w:eastAsia="Arial Nova" w:hAnsi="Arial" w:cs="Arial"/>
                <w:sz w:val="16"/>
                <w:szCs w:val="16"/>
              </w:rPr>
              <w:t>TELEVERA RED, S.A.P.I. DE C.V.</w:t>
            </w:r>
            <w:r>
              <w:rPr>
                <w:rFonts w:ascii="Arial" w:eastAsia="Arial Nova" w:hAnsi="Arial" w:cs="Arial"/>
                <w:sz w:val="16"/>
                <w:szCs w:val="16"/>
              </w:rPr>
              <w:t xml:space="preserve"> no tiene relación alguna con los hechos denunciados, por lo que se actualiza la causal de desechamiento de plano sin prevención alguna, ya que esta empresa no es propietaria ni concesionaria/</w:t>
            </w:r>
            <w:proofErr w:type="spellStart"/>
            <w:r>
              <w:rPr>
                <w:rFonts w:ascii="Arial" w:eastAsia="Arial Nova" w:hAnsi="Arial" w:cs="Arial"/>
                <w:sz w:val="16"/>
                <w:szCs w:val="16"/>
              </w:rPr>
              <w:t>permisonaria</w:t>
            </w:r>
            <w:proofErr w:type="spellEnd"/>
            <w:r>
              <w:rPr>
                <w:rFonts w:ascii="Arial" w:eastAsia="Arial Nova" w:hAnsi="Arial" w:cs="Arial"/>
                <w:sz w:val="16"/>
                <w:szCs w:val="16"/>
              </w:rPr>
              <w:t xml:space="preserve"> de la emisora a la que el denunciante acusa.</w:t>
            </w:r>
          </w:p>
        </w:tc>
      </w:tr>
    </w:tbl>
    <w:p w14:paraId="296806C8" w14:textId="374EE33C" w:rsidR="00FC4C06" w:rsidRDefault="00FC4C06"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2C2C2F74" w14:textId="218610E2" w:rsidR="003D56A4" w:rsidRPr="005833FF" w:rsidRDefault="005E2B6A"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6.3</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4F00941E" w14:textId="77777777" w:rsidR="003D56A4" w:rsidRPr="005833FF" w:rsidRDefault="003D56A4" w:rsidP="003D56A4">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7"/>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68BD7461" w:rsidR="00890653" w:rsidRDefault="009C6BAC" w:rsidP="00003FD9">
      <w:pPr>
        <w:spacing w:line="360" w:lineRule="auto"/>
        <w:jc w:val="both"/>
        <w:rPr>
          <w:rFonts w:ascii="Arial" w:eastAsia="Arial Nova" w:hAnsi="Arial" w:cs="Arial"/>
          <w:bCs/>
          <w:sz w:val="22"/>
          <w:szCs w:val="22"/>
        </w:rPr>
      </w:pPr>
      <w:r w:rsidRPr="005833FF">
        <w:rPr>
          <w:rFonts w:ascii="Arial" w:hAnsi="Arial" w:cs="Arial"/>
          <w:bCs/>
          <w:sz w:val="22"/>
          <w:szCs w:val="22"/>
        </w:rPr>
        <w:t xml:space="preserve">En la audiencia de pruebas y alegatos, </w:t>
      </w:r>
      <w:r w:rsidR="00003FD9">
        <w:rPr>
          <w:rFonts w:ascii="Arial" w:hAnsi="Arial" w:cs="Arial"/>
          <w:bCs/>
          <w:sz w:val="22"/>
          <w:szCs w:val="22"/>
        </w:rPr>
        <w:t xml:space="preserve">no compareció </w:t>
      </w:r>
      <w:r w:rsidR="00361916">
        <w:rPr>
          <w:rFonts w:ascii="Arial" w:hAnsi="Arial" w:cs="Arial"/>
          <w:bCs/>
          <w:sz w:val="22"/>
          <w:szCs w:val="22"/>
        </w:rPr>
        <w:t xml:space="preserve">personalmente </w:t>
      </w:r>
      <w:r w:rsidR="00003FD9">
        <w:rPr>
          <w:rFonts w:ascii="Arial" w:hAnsi="Arial" w:cs="Arial"/>
          <w:bCs/>
          <w:sz w:val="22"/>
          <w:szCs w:val="22"/>
        </w:rPr>
        <w:t>parte alguna.</w:t>
      </w:r>
    </w:p>
    <w:p w14:paraId="026B941A" w14:textId="661BC1D6" w:rsidR="003D56A4" w:rsidRPr="005833FF"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7A531013" w14:textId="0D3A17D9" w:rsidR="00190AC3" w:rsidRDefault="005E2B6A"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54890AC6" w14:textId="7B1F8125"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tbl>
      <w:tblPr>
        <w:tblStyle w:val="Tablaconcuadrcula"/>
        <w:tblW w:w="9923" w:type="dxa"/>
        <w:tblInd w:w="-5" w:type="dxa"/>
        <w:tblLook w:val="04A0" w:firstRow="1" w:lastRow="0" w:firstColumn="1" w:lastColumn="0" w:noHBand="0" w:noVBand="1"/>
      </w:tblPr>
      <w:tblGrid>
        <w:gridCol w:w="1560"/>
        <w:gridCol w:w="1417"/>
        <w:gridCol w:w="2835"/>
        <w:gridCol w:w="4111"/>
      </w:tblGrid>
      <w:tr w:rsidR="00130C02" w:rsidRPr="00ED3B50" w14:paraId="2C4FCB7A" w14:textId="77777777" w:rsidTr="00AC66C7">
        <w:tc>
          <w:tcPr>
            <w:tcW w:w="1560" w:type="dxa"/>
            <w:shd w:val="clear" w:color="auto" w:fill="000000" w:themeFill="text1"/>
          </w:tcPr>
          <w:p w14:paraId="035BD57C"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OFERENTE.</w:t>
            </w:r>
          </w:p>
        </w:tc>
        <w:tc>
          <w:tcPr>
            <w:tcW w:w="1417" w:type="dxa"/>
            <w:shd w:val="clear" w:color="auto" w:fill="000000" w:themeFill="text1"/>
          </w:tcPr>
          <w:p w14:paraId="7519A3AD"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PRUEBA.</w:t>
            </w:r>
          </w:p>
        </w:tc>
        <w:tc>
          <w:tcPr>
            <w:tcW w:w="2835" w:type="dxa"/>
            <w:shd w:val="clear" w:color="auto" w:fill="000000" w:themeFill="text1"/>
          </w:tcPr>
          <w:p w14:paraId="73A91570"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CONSISTENTE EN:</w:t>
            </w:r>
          </w:p>
        </w:tc>
        <w:tc>
          <w:tcPr>
            <w:tcW w:w="4111" w:type="dxa"/>
            <w:shd w:val="clear" w:color="auto" w:fill="000000" w:themeFill="text1"/>
          </w:tcPr>
          <w:p w14:paraId="38A8519D"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VALORACIÓN:</w:t>
            </w:r>
          </w:p>
        </w:tc>
      </w:tr>
      <w:tr w:rsidR="00BD6927" w:rsidRPr="00ED3B50" w14:paraId="3FE5B060" w14:textId="77777777" w:rsidTr="00AC66C7">
        <w:tc>
          <w:tcPr>
            <w:tcW w:w="1560" w:type="dxa"/>
            <w:shd w:val="clear" w:color="auto" w:fill="D9D9D9" w:themeFill="background1" w:themeFillShade="D9"/>
          </w:tcPr>
          <w:p w14:paraId="0C3DE030" w14:textId="3EDC2A93" w:rsidR="00BD6927" w:rsidRPr="00827CB0" w:rsidRDefault="00BD6927" w:rsidP="00BD6927">
            <w:pPr>
              <w:jc w:val="both"/>
              <w:rPr>
                <w:rFonts w:ascii="Arial" w:hAnsi="Arial" w:cs="Arial"/>
                <w:sz w:val="18"/>
                <w:szCs w:val="18"/>
              </w:rPr>
            </w:pPr>
            <w:r w:rsidRPr="00827CB0">
              <w:rPr>
                <w:rFonts w:ascii="Arial" w:hAnsi="Arial" w:cs="Arial"/>
                <w:sz w:val="18"/>
                <w:szCs w:val="18"/>
              </w:rPr>
              <w:t>Denunciante: Francisco Arturo Federico Ávila Anaya.</w:t>
            </w:r>
          </w:p>
        </w:tc>
        <w:tc>
          <w:tcPr>
            <w:tcW w:w="1417" w:type="dxa"/>
            <w:shd w:val="clear" w:color="auto" w:fill="D9D9D9" w:themeFill="background1" w:themeFillShade="D9"/>
          </w:tcPr>
          <w:p w14:paraId="3CCE5540" w14:textId="351E51C3" w:rsidR="00BD6927" w:rsidRPr="00827CB0" w:rsidRDefault="00BD6927" w:rsidP="00BD6927">
            <w:pPr>
              <w:jc w:val="both"/>
              <w:rPr>
                <w:rFonts w:ascii="Arial" w:hAnsi="Arial" w:cs="Arial"/>
                <w:b/>
                <w:bCs/>
                <w:sz w:val="18"/>
                <w:szCs w:val="18"/>
              </w:rPr>
            </w:pPr>
            <w:r w:rsidRPr="00827CB0">
              <w:rPr>
                <w:rFonts w:ascii="Arial" w:hAnsi="Arial" w:cs="Arial"/>
                <w:b/>
                <w:sz w:val="18"/>
                <w:szCs w:val="18"/>
              </w:rPr>
              <w:t>Documental vía de informe.</w:t>
            </w:r>
          </w:p>
        </w:tc>
        <w:tc>
          <w:tcPr>
            <w:tcW w:w="2835" w:type="dxa"/>
            <w:shd w:val="clear" w:color="auto" w:fill="D9D9D9" w:themeFill="background1" w:themeFillShade="D9"/>
          </w:tcPr>
          <w:p w14:paraId="52A93A7C" w14:textId="507BF751" w:rsidR="00BD6927" w:rsidRPr="00827CB0" w:rsidRDefault="00BD6927" w:rsidP="00BD6927">
            <w:pPr>
              <w:jc w:val="both"/>
              <w:rPr>
                <w:rFonts w:ascii="Arial" w:hAnsi="Arial" w:cs="Arial"/>
                <w:sz w:val="18"/>
                <w:szCs w:val="18"/>
              </w:rPr>
            </w:pPr>
            <w:r w:rsidRPr="00827CB0">
              <w:rPr>
                <w:rFonts w:ascii="Arial" w:hAnsi="Arial" w:cs="Arial"/>
                <w:sz w:val="18"/>
                <w:szCs w:val="18"/>
              </w:rPr>
              <w:t>“…solicitud de los audios denunciados con el sello de la emisora…”</w:t>
            </w:r>
          </w:p>
        </w:tc>
        <w:tc>
          <w:tcPr>
            <w:tcW w:w="4111" w:type="dxa"/>
            <w:shd w:val="clear" w:color="auto" w:fill="D9D9D9" w:themeFill="background1" w:themeFillShade="D9"/>
          </w:tcPr>
          <w:p w14:paraId="413596C4" w14:textId="7E67ADA2" w:rsidR="00BD6927" w:rsidRPr="00827CB0" w:rsidRDefault="00CB0ACB" w:rsidP="00BD6927">
            <w:pPr>
              <w:jc w:val="both"/>
              <w:rPr>
                <w:rFonts w:ascii="Arial" w:hAnsi="Arial" w:cs="Arial"/>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405F3B84" w14:textId="77777777" w:rsidTr="00AC66C7">
        <w:tc>
          <w:tcPr>
            <w:tcW w:w="1560" w:type="dxa"/>
          </w:tcPr>
          <w:p w14:paraId="69AC1E2D" w14:textId="1F5A299D" w:rsidR="00BD6927" w:rsidRPr="00BD6927" w:rsidRDefault="00BD6927" w:rsidP="00BD6927">
            <w:pPr>
              <w:jc w:val="both"/>
              <w:rPr>
                <w:rFonts w:ascii="Arial" w:hAnsi="Arial" w:cs="Arial"/>
                <w:sz w:val="18"/>
                <w:szCs w:val="18"/>
              </w:rPr>
            </w:pPr>
            <w:r w:rsidRPr="00BD6927">
              <w:rPr>
                <w:rFonts w:ascii="Arial" w:hAnsi="Arial" w:cs="Arial"/>
                <w:sz w:val="18"/>
                <w:szCs w:val="18"/>
              </w:rPr>
              <w:t>Denunciante: Francisco Arturo Federico Ávila Anaya.</w:t>
            </w:r>
          </w:p>
        </w:tc>
        <w:tc>
          <w:tcPr>
            <w:tcW w:w="1417" w:type="dxa"/>
          </w:tcPr>
          <w:p w14:paraId="0B0E933F" w14:textId="67336B99" w:rsidR="00BD6927" w:rsidRPr="00BD6927" w:rsidRDefault="00BD6927" w:rsidP="00BD6927">
            <w:pPr>
              <w:jc w:val="both"/>
              <w:rPr>
                <w:rFonts w:ascii="Arial" w:hAnsi="Arial" w:cs="Arial"/>
                <w:b/>
                <w:bCs/>
                <w:sz w:val="18"/>
                <w:szCs w:val="18"/>
              </w:rPr>
            </w:pPr>
            <w:r w:rsidRPr="00BD6927">
              <w:rPr>
                <w:rFonts w:ascii="Arial" w:hAnsi="Arial" w:cs="Arial"/>
                <w:b/>
                <w:sz w:val="18"/>
                <w:szCs w:val="18"/>
              </w:rPr>
              <w:t>Documental Privada.</w:t>
            </w:r>
          </w:p>
        </w:tc>
        <w:tc>
          <w:tcPr>
            <w:tcW w:w="2835" w:type="dxa"/>
          </w:tcPr>
          <w:p w14:paraId="493384C5" w14:textId="3ECBCD05" w:rsidR="00BD6927" w:rsidRPr="00BD6927" w:rsidRDefault="00BD6927" w:rsidP="00BD6927">
            <w:pPr>
              <w:jc w:val="both"/>
              <w:rPr>
                <w:rFonts w:ascii="Arial" w:hAnsi="Arial" w:cs="Arial"/>
                <w:sz w:val="18"/>
                <w:szCs w:val="18"/>
              </w:rPr>
            </w:pPr>
            <w:r w:rsidRPr="00BD6927">
              <w:rPr>
                <w:rFonts w:ascii="Arial" w:hAnsi="Arial" w:cs="Arial"/>
                <w:sz w:val="18"/>
                <w:szCs w:val="18"/>
              </w:rPr>
              <w:t>“…copia simple de mi nombramiento como Candidato de la Coalición Juntos Haremos Historia para el Municipio de Aguascalientes…”</w:t>
            </w:r>
          </w:p>
        </w:tc>
        <w:tc>
          <w:tcPr>
            <w:tcW w:w="4111" w:type="dxa"/>
          </w:tcPr>
          <w:p w14:paraId="58794BD6" w14:textId="39E0E371" w:rsidR="00BD6927" w:rsidRPr="00BD6927" w:rsidRDefault="00CB0ACB" w:rsidP="00BD6927">
            <w:pPr>
              <w:jc w:val="both"/>
              <w:rPr>
                <w:rFonts w:ascii="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0948DDE1" w14:textId="77777777" w:rsidTr="00AC66C7">
        <w:tc>
          <w:tcPr>
            <w:tcW w:w="1560" w:type="dxa"/>
            <w:shd w:val="clear" w:color="auto" w:fill="D9D9D9" w:themeFill="background1" w:themeFillShade="D9"/>
          </w:tcPr>
          <w:p w14:paraId="207B0A93" w14:textId="60FB2833" w:rsidR="00BD6927" w:rsidRPr="00BD6927" w:rsidRDefault="00BD6927" w:rsidP="00BD6927">
            <w:pPr>
              <w:jc w:val="both"/>
              <w:rPr>
                <w:rFonts w:ascii="Arial" w:hAnsi="Arial" w:cs="Arial"/>
                <w:sz w:val="18"/>
                <w:szCs w:val="18"/>
              </w:rPr>
            </w:pPr>
            <w:r w:rsidRPr="00BD6927">
              <w:rPr>
                <w:rFonts w:ascii="Arial" w:hAnsi="Arial" w:cs="Arial"/>
                <w:sz w:val="18"/>
                <w:szCs w:val="18"/>
              </w:rPr>
              <w:t>Denunciante: Francisco Arturo Federico Ávila Anaya.</w:t>
            </w:r>
          </w:p>
        </w:tc>
        <w:tc>
          <w:tcPr>
            <w:tcW w:w="1417" w:type="dxa"/>
            <w:shd w:val="clear" w:color="auto" w:fill="D9D9D9" w:themeFill="background1" w:themeFillShade="D9"/>
          </w:tcPr>
          <w:p w14:paraId="2B517827" w14:textId="3AB3AA8B" w:rsidR="00BD6927" w:rsidRPr="00BD6927" w:rsidRDefault="00BD6927" w:rsidP="00BD6927">
            <w:pPr>
              <w:jc w:val="both"/>
              <w:rPr>
                <w:rFonts w:ascii="Arial" w:hAnsi="Arial" w:cs="Arial"/>
                <w:sz w:val="18"/>
                <w:szCs w:val="18"/>
              </w:rPr>
            </w:pPr>
            <w:r w:rsidRPr="00BD6927">
              <w:rPr>
                <w:rFonts w:ascii="Arial" w:hAnsi="Arial" w:cs="Arial"/>
                <w:b/>
                <w:sz w:val="18"/>
                <w:szCs w:val="18"/>
              </w:rPr>
              <w:t>Documental Privada.</w:t>
            </w:r>
          </w:p>
        </w:tc>
        <w:tc>
          <w:tcPr>
            <w:tcW w:w="2835" w:type="dxa"/>
            <w:shd w:val="clear" w:color="auto" w:fill="D9D9D9" w:themeFill="background1" w:themeFillShade="D9"/>
          </w:tcPr>
          <w:p w14:paraId="6F7B4655" w14:textId="2B85168E" w:rsidR="00BD6927" w:rsidRPr="00BD6927" w:rsidRDefault="00BD6927" w:rsidP="00BD6927">
            <w:pPr>
              <w:jc w:val="both"/>
              <w:rPr>
                <w:rFonts w:ascii="Arial" w:hAnsi="Arial" w:cs="Arial"/>
                <w:sz w:val="18"/>
                <w:szCs w:val="18"/>
              </w:rPr>
            </w:pPr>
            <w:r w:rsidRPr="00BD6927">
              <w:rPr>
                <w:rFonts w:ascii="Arial" w:hAnsi="Arial" w:cs="Arial"/>
                <w:sz w:val="18"/>
                <w:szCs w:val="18"/>
              </w:rPr>
              <w:t>“…copia simple de mi credencial para votar con fotografía…”</w:t>
            </w:r>
          </w:p>
        </w:tc>
        <w:tc>
          <w:tcPr>
            <w:tcW w:w="4111" w:type="dxa"/>
            <w:shd w:val="clear" w:color="auto" w:fill="D9D9D9" w:themeFill="background1" w:themeFillShade="D9"/>
          </w:tcPr>
          <w:p w14:paraId="674626BC" w14:textId="012D55ED" w:rsidR="00BD6927" w:rsidRPr="00BD6927" w:rsidRDefault="00CB0ACB" w:rsidP="00BD6927">
            <w:pPr>
              <w:jc w:val="both"/>
              <w:rPr>
                <w:rFonts w:ascii="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w:t>
            </w:r>
            <w:r w:rsidRPr="00617C38">
              <w:rPr>
                <w:rFonts w:ascii="Arial" w:eastAsia="Arial" w:hAnsi="Arial" w:cs="Arial"/>
                <w:sz w:val="18"/>
                <w:szCs w:val="18"/>
              </w:rPr>
              <w:lastRenderedPageBreak/>
              <w:t>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60D63147" w14:textId="77777777" w:rsidTr="00AC66C7">
        <w:tc>
          <w:tcPr>
            <w:tcW w:w="1560" w:type="dxa"/>
          </w:tcPr>
          <w:p w14:paraId="4B74C393" w14:textId="1E422743" w:rsidR="00BD6927" w:rsidRPr="00BD6927" w:rsidRDefault="00BD6927" w:rsidP="00BD6927">
            <w:pPr>
              <w:jc w:val="both"/>
              <w:rPr>
                <w:rFonts w:ascii="Arial" w:hAnsi="Arial" w:cs="Arial"/>
                <w:sz w:val="18"/>
                <w:szCs w:val="18"/>
              </w:rPr>
            </w:pPr>
            <w:r w:rsidRPr="00BD6927">
              <w:rPr>
                <w:rFonts w:ascii="Arial" w:hAnsi="Arial" w:cs="Arial"/>
                <w:sz w:val="18"/>
                <w:szCs w:val="18"/>
              </w:rPr>
              <w:lastRenderedPageBreak/>
              <w:t>Denunciante: Francisco Arturo Federico Ávila Anaya.</w:t>
            </w:r>
          </w:p>
        </w:tc>
        <w:tc>
          <w:tcPr>
            <w:tcW w:w="1417" w:type="dxa"/>
          </w:tcPr>
          <w:p w14:paraId="597FB924" w14:textId="19A267CC" w:rsidR="00BD6927" w:rsidRPr="00BD6927" w:rsidRDefault="00BD6927" w:rsidP="00BD6927">
            <w:pPr>
              <w:jc w:val="both"/>
              <w:rPr>
                <w:rFonts w:ascii="Arial" w:hAnsi="Arial" w:cs="Arial"/>
                <w:b/>
                <w:bCs/>
                <w:sz w:val="18"/>
                <w:szCs w:val="18"/>
              </w:rPr>
            </w:pPr>
            <w:r w:rsidRPr="00BD6927">
              <w:rPr>
                <w:rFonts w:ascii="Arial" w:hAnsi="Arial" w:cs="Arial"/>
                <w:b/>
                <w:sz w:val="18"/>
                <w:szCs w:val="18"/>
              </w:rPr>
              <w:t>Documental Pública.</w:t>
            </w:r>
          </w:p>
        </w:tc>
        <w:tc>
          <w:tcPr>
            <w:tcW w:w="2835" w:type="dxa"/>
          </w:tcPr>
          <w:p w14:paraId="13EE72A5" w14:textId="2BBF01FB" w:rsidR="00BD6927" w:rsidRPr="00BD6927" w:rsidRDefault="00BD6927" w:rsidP="00BD6927">
            <w:pPr>
              <w:jc w:val="both"/>
              <w:rPr>
                <w:rFonts w:ascii="Arial" w:hAnsi="Arial" w:cs="Arial"/>
                <w:sz w:val="18"/>
                <w:szCs w:val="18"/>
              </w:rPr>
            </w:pPr>
            <w:r w:rsidRPr="00BD6927">
              <w:rPr>
                <w:rFonts w:ascii="Arial" w:hAnsi="Arial" w:cs="Arial"/>
                <w:sz w:val="18"/>
                <w:szCs w:val="18"/>
              </w:rPr>
              <w:t>“…diligencias de fe de hechos que deberá llevar a cabo esta autoridad, para efecto de dar fe sobre la existencia de los mensajes que agraviaron al suscrito…” Oficialía Electoral IEE/OE/085/2021</w:t>
            </w:r>
          </w:p>
        </w:tc>
        <w:tc>
          <w:tcPr>
            <w:tcW w:w="4111" w:type="dxa"/>
          </w:tcPr>
          <w:p w14:paraId="5B04C3BE" w14:textId="37E8AE48" w:rsidR="00BD6927" w:rsidRPr="00BD6927" w:rsidRDefault="00AC66C7" w:rsidP="00BD6927">
            <w:pPr>
              <w:jc w:val="both"/>
              <w:rPr>
                <w:rFonts w:ascii="Arial" w:hAnsi="Arial" w:cs="Arial"/>
                <w:sz w:val="18"/>
                <w:szCs w:val="18"/>
              </w:rPr>
            </w:pPr>
            <w:r>
              <w:rPr>
                <w:rFonts w:ascii="Arial" w:eastAsia="Arial" w:hAnsi="Arial" w:cs="Arial"/>
                <w:color w:val="000000"/>
                <w:sz w:val="18"/>
                <w:szCs w:val="18"/>
              </w:rPr>
              <w:t>En relación con el artículo 256, segundo párrafo del</w:t>
            </w:r>
            <w:r>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BD6927" w:rsidRPr="00ED3B50" w14:paraId="3CFCAEEC" w14:textId="77777777" w:rsidTr="00AC66C7">
        <w:tc>
          <w:tcPr>
            <w:tcW w:w="1560" w:type="dxa"/>
            <w:shd w:val="clear" w:color="auto" w:fill="D9D9D9" w:themeFill="background1" w:themeFillShade="D9"/>
          </w:tcPr>
          <w:p w14:paraId="142D6828" w14:textId="6AE8FD0B" w:rsidR="00BD6927" w:rsidRPr="00BD6927" w:rsidRDefault="00BD6927" w:rsidP="00BD6927">
            <w:pPr>
              <w:jc w:val="both"/>
              <w:rPr>
                <w:rFonts w:ascii="Arial" w:hAnsi="Arial" w:cs="Arial"/>
                <w:sz w:val="18"/>
                <w:szCs w:val="18"/>
              </w:rPr>
            </w:pPr>
            <w:r w:rsidRPr="00BD6927">
              <w:rPr>
                <w:rFonts w:ascii="Arial" w:hAnsi="Arial" w:cs="Arial"/>
                <w:sz w:val="18"/>
                <w:szCs w:val="18"/>
              </w:rPr>
              <w:t>Denunciante: Francisco Arturo Federico Ávila Anaya.</w:t>
            </w:r>
          </w:p>
        </w:tc>
        <w:tc>
          <w:tcPr>
            <w:tcW w:w="1417" w:type="dxa"/>
            <w:shd w:val="clear" w:color="auto" w:fill="D9D9D9" w:themeFill="background1" w:themeFillShade="D9"/>
          </w:tcPr>
          <w:p w14:paraId="2D018792" w14:textId="0674B3A9" w:rsidR="00BD6927" w:rsidRPr="00BD6927" w:rsidRDefault="00BD6927" w:rsidP="00BD6927">
            <w:pPr>
              <w:jc w:val="both"/>
              <w:rPr>
                <w:rFonts w:ascii="Arial" w:hAnsi="Arial" w:cs="Arial"/>
                <w:b/>
                <w:bCs/>
                <w:sz w:val="18"/>
                <w:szCs w:val="18"/>
              </w:rPr>
            </w:pPr>
            <w:r w:rsidRPr="00BD6927">
              <w:rPr>
                <w:rFonts w:ascii="Arial" w:hAnsi="Arial" w:cs="Arial"/>
                <w:b/>
                <w:sz w:val="18"/>
                <w:szCs w:val="18"/>
              </w:rPr>
              <w:t>Documental vía de informe.</w:t>
            </w:r>
          </w:p>
        </w:tc>
        <w:tc>
          <w:tcPr>
            <w:tcW w:w="2835" w:type="dxa"/>
            <w:shd w:val="clear" w:color="auto" w:fill="D9D9D9" w:themeFill="background1" w:themeFillShade="D9"/>
          </w:tcPr>
          <w:p w14:paraId="2EBAB8FE" w14:textId="59BBBD18" w:rsidR="00BD6927" w:rsidRPr="00BD6927" w:rsidRDefault="00BD6927" w:rsidP="00BD6927">
            <w:pPr>
              <w:jc w:val="both"/>
              <w:rPr>
                <w:rFonts w:ascii="Arial" w:hAnsi="Arial" w:cs="Arial"/>
                <w:sz w:val="18"/>
                <w:szCs w:val="18"/>
              </w:rPr>
            </w:pPr>
            <w:r w:rsidRPr="00BD6927">
              <w:rPr>
                <w:rFonts w:ascii="Arial" w:hAnsi="Arial" w:cs="Arial"/>
                <w:sz w:val="18"/>
                <w:szCs w:val="18"/>
              </w:rPr>
              <w:t xml:space="preserve">“…copia simple de la documental donde se solicita por escrito a la empresa de información denunciada, los testigos de grabación del Programa </w:t>
            </w:r>
            <w:proofErr w:type="spellStart"/>
            <w:r w:rsidRPr="00BD6927">
              <w:rPr>
                <w:rFonts w:ascii="Arial" w:hAnsi="Arial" w:cs="Arial"/>
                <w:sz w:val="18"/>
                <w:szCs w:val="18"/>
              </w:rPr>
              <w:t>Infolínea</w:t>
            </w:r>
            <w:proofErr w:type="spellEnd"/>
            <w:r w:rsidRPr="00BD6927">
              <w:rPr>
                <w:rFonts w:ascii="Arial" w:hAnsi="Arial" w:cs="Arial"/>
                <w:sz w:val="18"/>
                <w:szCs w:val="18"/>
              </w:rPr>
              <w:t xml:space="preserve"> descritos en el apartado de hechos de esta denuncia…”</w:t>
            </w:r>
          </w:p>
        </w:tc>
        <w:tc>
          <w:tcPr>
            <w:tcW w:w="4111" w:type="dxa"/>
            <w:shd w:val="clear" w:color="auto" w:fill="D9D9D9" w:themeFill="background1" w:themeFillShade="D9"/>
          </w:tcPr>
          <w:p w14:paraId="1797FE1F" w14:textId="7ACC7383" w:rsidR="00BD6927" w:rsidRPr="00BD6927" w:rsidRDefault="00CB0ACB" w:rsidP="00BD6927">
            <w:pPr>
              <w:jc w:val="both"/>
              <w:rPr>
                <w:rFonts w:ascii="Arial" w:hAnsi="Arial" w:cs="Arial"/>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4F8C29C5" w14:textId="77777777" w:rsidTr="00AC66C7">
        <w:tc>
          <w:tcPr>
            <w:tcW w:w="1560" w:type="dxa"/>
          </w:tcPr>
          <w:p w14:paraId="44CF6E66" w14:textId="074088AF" w:rsidR="00BD6927" w:rsidRPr="00BD6927" w:rsidRDefault="00BD6927" w:rsidP="00BD6927">
            <w:pPr>
              <w:jc w:val="both"/>
              <w:rPr>
                <w:rFonts w:ascii="Arial" w:hAnsi="Arial" w:cs="Arial"/>
                <w:sz w:val="18"/>
                <w:szCs w:val="18"/>
              </w:rPr>
            </w:pPr>
            <w:r w:rsidRPr="00BD6927">
              <w:rPr>
                <w:rFonts w:ascii="Arial" w:hAnsi="Arial" w:cs="Arial"/>
                <w:sz w:val="18"/>
                <w:szCs w:val="18"/>
              </w:rPr>
              <w:t>Denunciado: José Luis Morales Peña.</w:t>
            </w:r>
          </w:p>
        </w:tc>
        <w:tc>
          <w:tcPr>
            <w:tcW w:w="1417" w:type="dxa"/>
          </w:tcPr>
          <w:p w14:paraId="64CB10A6" w14:textId="461D16DD" w:rsidR="00BD6927" w:rsidRPr="00BD6927" w:rsidRDefault="00BD6927" w:rsidP="00BD6927">
            <w:pPr>
              <w:jc w:val="both"/>
              <w:rPr>
                <w:rFonts w:ascii="Arial" w:hAnsi="Arial" w:cs="Arial"/>
                <w:sz w:val="18"/>
                <w:szCs w:val="18"/>
              </w:rPr>
            </w:pPr>
            <w:r w:rsidRPr="00BD6927">
              <w:rPr>
                <w:rFonts w:ascii="Arial" w:hAnsi="Arial" w:cs="Arial"/>
                <w:b/>
                <w:sz w:val="18"/>
                <w:szCs w:val="18"/>
              </w:rPr>
              <w:t>Pruebas técnicas.</w:t>
            </w:r>
          </w:p>
        </w:tc>
        <w:tc>
          <w:tcPr>
            <w:tcW w:w="2835" w:type="dxa"/>
          </w:tcPr>
          <w:p w14:paraId="5D4AA916" w14:textId="1252236E" w:rsidR="00BD6927" w:rsidRPr="00BD6927" w:rsidRDefault="00BD6927" w:rsidP="00BD6927">
            <w:pPr>
              <w:jc w:val="both"/>
              <w:rPr>
                <w:rFonts w:ascii="Arial" w:hAnsi="Arial" w:cs="Arial"/>
                <w:sz w:val="18"/>
                <w:szCs w:val="18"/>
              </w:rPr>
            </w:pPr>
            <w:r w:rsidRPr="00BD6927">
              <w:rPr>
                <w:rFonts w:ascii="Arial" w:hAnsi="Arial" w:cs="Arial"/>
                <w:sz w:val="18"/>
                <w:szCs w:val="18"/>
              </w:rPr>
              <w:t>“…cada uno de los links electrónicos precisados en este escrito, solicitando sean certificados mediante una Oficialía Electoral, a efecto de que sea constatado el contenido de los mismos…”</w:t>
            </w:r>
          </w:p>
        </w:tc>
        <w:tc>
          <w:tcPr>
            <w:tcW w:w="4111" w:type="dxa"/>
          </w:tcPr>
          <w:p w14:paraId="1445A9B4" w14:textId="3611CFFD" w:rsidR="00BD6927" w:rsidRPr="00BD6927" w:rsidRDefault="00CB0ACB" w:rsidP="00BD6927">
            <w:pPr>
              <w:jc w:val="both"/>
              <w:rPr>
                <w:rFonts w:ascii="Arial" w:hAnsi="Arial" w:cs="Arial"/>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189CA217" w14:textId="77777777" w:rsidTr="00AC66C7">
        <w:tc>
          <w:tcPr>
            <w:tcW w:w="1560" w:type="dxa"/>
            <w:shd w:val="clear" w:color="auto" w:fill="D9D9D9" w:themeFill="background1" w:themeFillShade="D9"/>
          </w:tcPr>
          <w:p w14:paraId="1C5F5F4D" w14:textId="51C85473" w:rsidR="00BD6927" w:rsidRPr="00BD6927" w:rsidRDefault="00BD6927" w:rsidP="00BD6927">
            <w:pPr>
              <w:jc w:val="both"/>
              <w:rPr>
                <w:rFonts w:ascii="Arial" w:hAnsi="Arial" w:cs="Arial"/>
                <w:sz w:val="18"/>
                <w:szCs w:val="18"/>
              </w:rPr>
            </w:pPr>
            <w:r w:rsidRPr="00BD6927">
              <w:rPr>
                <w:rFonts w:ascii="Arial" w:hAnsi="Arial" w:cs="Arial"/>
                <w:sz w:val="18"/>
                <w:szCs w:val="18"/>
              </w:rPr>
              <w:t>Denunciado: TELECERA RED S.A.P.I DE C.V.</w:t>
            </w:r>
          </w:p>
        </w:tc>
        <w:tc>
          <w:tcPr>
            <w:tcW w:w="1417" w:type="dxa"/>
            <w:shd w:val="clear" w:color="auto" w:fill="D9D9D9" w:themeFill="background1" w:themeFillShade="D9"/>
          </w:tcPr>
          <w:p w14:paraId="11D7DCA0" w14:textId="6502E62A" w:rsidR="00BD6927" w:rsidRPr="00BD6927" w:rsidRDefault="00BD6927" w:rsidP="00BD6927">
            <w:pPr>
              <w:jc w:val="both"/>
              <w:rPr>
                <w:rFonts w:ascii="Arial" w:hAnsi="Arial" w:cs="Arial"/>
                <w:sz w:val="18"/>
                <w:szCs w:val="18"/>
              </w:rPr>
            </w:pPr>
            <w:r w:rsidRPr="00BD6927">
              <w:rPr>
                <w:rFonts w:ascii="Arial" w:hAnsi="Arial" w:cs="Arial"/>
                <w:b/>
                <w:sz w:val="18"/>
                <w:szCs w:val="18"/>
              </w:rPr>
              <w:t>Documental Privada.</w:t>
            </w:r>
          </w:p>
        </w:tc>
        <w:tc>
          <w:tcPr>
            <w:tcW w:w="2835" w:type="dxa"/>
            <w:shd w:val="clear" w:color="auto" w:fill="D9D9D9" w:themeFill="background1" w:themeFillShade="D9"/>
          </w:tcPr>
          <w:p w14:paraId="21379CD3" w14:textId="7425E10A" w:rsidR="00BD6927" w:rsidRPr="00BD6927" w:rsidRDefault="00BD6927" w:rsidP="00BD6927">
            <w:pPr>
              <w:jc w:val="both"/>
              <w:rPr>
                <w:rFonts w:ascii="Arial" w:hAnsi="Arial" w:cs="Arial"/>
                <w:sz w:val="18"/>
                <w:szCs w:val="18"/>
              </w:rPr>
            </w:pPr>
            <w:r w:rsidRPr="00BD6927">
              <w:rPr>
                <w:rFonts w:ascii="Arial" w:hAnsi="Arial" w:cs="Arial"/>
                <w:sz w:val="18"/>
                <w:szCs w:val="18"/>
              </w:rPr>
              <w:t xml:space="preserve">“…la constancia número 049127, de fecha 5 de febrero de 2021, emitida por el </w:t>
            </w:r>
            <w:proofErr w:type="spellStart"/>
            <w:r w:rsidRPr="00BD6927">
              <w:rPr>
                <w:rFonts w:ascii="Arial" w:hAnsi="Arial" w:cs="Arial"/>
                <w:sz w:val="18"/>
                <w:szCs w:val="18"/>
              </w:rPr>
              <w:t>Lic</w:t>
            </w:r>
            <w:proofErr w:type="spellEnd"/>
            <w:r w:rsidRPr="00BD6927">
              <w:rPr>
                <w:rFonts w:ascii="Arial" w:hAnsi="Arial" w:cs="Arial"/>
                <w:sz w:val="18"/>
                <w:szCs w:val="18"/>
              </w:rPr>
              <w:t xml:space="preserve"> Roberto Flores Navarrete, Director General Adjunto del Registro Público de Telecomunicaciones del Instituto Federal de Telecomunicaciones…”</w:t>
            </w:r>
          </w:p>
        </w:tc>
        <w:tc>
          <w:tcPr>
            <w:tcW w:w="4111" w:type="dxa"/>
            <w:shd w:val="clear" w:color="auto" w:fill="D9D9D9" w:themeFill="background1" w:themeFillShade="D9"/>
          </w:tcPr>
          <w:p w14:paraId="6D88150E" w14:textId="7B9F9706" w:rsidR="00BD6927" w:rsidRPr="00BD6927" w:rsidRDefault="00CB0ACB" w:rsidP="00BD6927">
            <w:pPr>
              <w:jc w:val="both"/>
              <w:rPr>
                <w:rFonts w:ascii="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0F39C5B3" w14:textId="77777777" w:rsidTr="00AC66C7">
        <w:tc>
          <w:tcPr>
            <w:tcW w:w="1560" w:type="dxa"/>
          </w:tcPr>
          <w:p w14:paraId="05F2DE83" w14:textId="0D5CA66F" w:rsidR="00BD6927" w:rsidRPr="00BD6927" w:rsidRDefault="00BD6927" w:rsidP="00BD6927">
            <w:pPr>
              <w:jc w:val="both"/>
              <w:rPr>
                <w:rFonts w:ascii="Arial" w:hAnsi="Arial" w:cs="Arial"/>
                <w:sz w:val="18"/>
                <w:szCs w:val="18"/>
              </w:rPr>
            </w:pPr>
            <w:r w:rsidRPr="00BD6927">
              <w:rPr>
                <w:rFonts w:ascii="Arial" w:hAnsi="Arial" w:cs="Arial"/>
                <w:sz w:val="18"/>
                <w:szCs w:val="18"/>
              </w:rPr>
              <w:t>Denunciado: TELECERA RED S.A.P.I DE C.V.</w:t>
            </w:r>
          </w:p>
        </w:tc>
        <w:tc>
          <w:tcPr>
            <w:tcW w:w="1417" w:type="dxa"/>
          </w:tcPr>
          <w:p w14:paraId="514F04F5" w14:textId="3B44B6D8" w:rsidR="00BD6927" w:rsidRPr="00BD6927" w:rsidRDefault="00BD6927" w:rsidP="00BD6927">
            <w:pPr>
              <w:jc w:val="both"/>
              <w:rPr>
                <w:rFonts w:ascii="Arial" w:hAnsi="Arial" w:cs="Arial"/>
                <w:sz w:val="18"/>
                <w:szCs w:val="18"/>
              </w:rPr>
            </w:pPr>
            <w:r w:rsidRPr="00BD6927">
              <w:rPr>
                <w:rFonts w:ascii="Arial" w:hAnsi="Arial" w:cs="Arial"/>
                <w:b/>
                <w:sz w:val="18"/>
                <w:szCs w:val="18"/>
              </w:rPr>
              <w:t>Documental Privada.</w:t>
            </w:r>
          </w:p>
        </w:tc>
        <w:tc>
          <w:tcPr>
            <w:tcW w:w="2835" w:type="dxa"/>
          </w:tcPr>
          <w:p w14:paraId="5F7DFBC6" w14:textId="6C3731AB" w:rsidR="00BD6927" w:rsidRPr="00BD6927" w:rsidRDefault="00BD6927" w:rsidP="00BD6927">
            <w:pPr>
              <w:jc w:val="both"/>
              <w:rPr>
                <w:rFonts w:ascii="Arial" w:hAnsi="Arial" w:cs="Arial"/>
                <w:sz w:val="18"/>
                <w:szCs w:val="18"/>
              </w:rPr>
            </w:pPr>
            <w:r w:rsidRPr="00BD6927">
              <w:rPr>
                <w:rFonts w:ascii="Arial" w:hAnsi="Arial" w:cs="Arial"/>
                <w:sz w:val="18"/>
                <w:szCs w:val="18"/>
              </w:rPr>
              <w:t xml:space="preserve">“…la constancia número 047066, de fecha 18 de septiembre de 2020, emitida por el </w:t>
            </w:r>
            <w:proofErr w:type="spellStart"/>
            <w:r w:rsidRPr="00BD6927">
              <w:rPr>
                <w:rFonts w:ascii="Arial" w:hAnsi="Arial" w:cs="Arial"/>
                <w:sz w:val="18"/>
                <w:szCs w:val="18"/>
              </w:rPr>
              <w:t>Lic</w:t>
            </w:r>
            <w:proofErr w:type="spellEnd"/>
            <w:r w:rsidRPr="00BD6927">
              <w:rPr>
                <w:rFonts w:ascii="Arial" w:hAnsi="Arial" w:cs="Arial"/>
                <w:sz w:val="18"/>
                <w:szCs w:val="18"/>
              </w:rPr>
              <w:t xml:space="preserve"> Roberto Flores Navarrete, Director General Adjunto del Registro Público de Telecomunicaciones del Instituto Federal de Telecomunicaciones…”</w:t>
            </w:r>
          </w:p>
        </w:tc>
        <w:tc>
          <w:tcPr>
            <w:tcW w:w="4111" w:type="dxa"/>
          </w:tcPr>
          <w:p w14:paraId="7F30D3C9" w14:textId="562772C2" w:rsidR="00BD6927" w:rsidRPr="00BD6927" w:rsidRDefault="00CB0ACB" w:rsidP="00BD6927">
            <w:pPr>
              <w:jc w:val="both"/>
              <w:rPr>
                <w:rFonts w:ascii="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BD6927" w:rsidRPr="00ED3B50" w14:paraId="6FE68E22" w14:textId="77777777" w:rsidTr="00AC66C7">
        <w:tc>
          <w:tcPr>
            <w:tcW w:w="1560" w:type="dxa"/>
            <w:shd w:val="clear" w:color="auto" w:fill="D9D9D9" w:themeFill="background1" w:themeFillShade="D9"/>
          </w:tcPr>
          <w:p w14:paraId="34A1451E" w14:textId="36699DF5" w:rsidR="00BD6927" w:rsidRPr="00BD6927" w:rsidRDefault="00BD6927" w:rsidP="00BD6927">
            <w:pPr>
              <w:jc w:val="both"/>
              <w:rPr>
                <w:rFonts w:ascii="Arial" w:hAnsi="Arial" w:cs="Arial"/>
                <w:sz w:val="18"/>
                <w:szCs w:val="18"/>
              </w:rPr>
            </w:pPr>
            <w:r w:rsidRPr="00BD6927">
              <w:rPr>
                <w:rFonts w:ascii="Arial" w:hAnsi="Arial" w:cs="Arial"/>
                <w:sz w:val="18"/>
                <w:szCs w:val="18"/>
              </w:rPr>
              <w:t>Denunciado: TELECERA RED S.A.P.I DE C.V.</w:t>
            </w:r>
          </w:p>
        </w:tc>
        <w:tc>
          <w:tcPr>
            <w:tcW w:w="1417" w:type="dxa"/>
            <w:shd w:val="clear" w:color="auto" w:fill="D9D9D9" w:themeFill="background1" w:themeFillShade="D9"/>
          </w:tcPr>
          <w:p w14:paraId="29E54FD0" w14:textId="56275149" w:rsidR="00BD6927" w:rsidRPr="00BD6927" w:rsidRDefault="00BD6927" w:rsidP="00BD6927">
            <w:pPr>
              <w:jc w:val="both"/>
              <w:rPr>
                <w:rFonts w:ascii="Arial" w:hAnsi="Arial" w:cs="Arial"/>
                <w:sz w:val="18"/>
                <w:szCs w:val="18"/>
              </w:rPr>
            </w:pPr>
            <w:r w:rsidRPr="00BD6927">
              <w:rPr>
                <w:rFonts w:ascii="Arial" w:hAnsi="Arial" w:cs="Arial"/>
                <w:b/>
                <w:sz w:val="18"/>
                <w:szCs w:val="18"/>
              </w:rPr>
              <w:t>Instrumental de actuaciones.</w:t>
            </w:r>
          </w:p>
        </w:tc>
        <w:tc>
          <w:tcPr>
            <w:tcW w:w="2835" w:type="dxa"/>
            <w:shd w:val="clear" w:color="auto" w:fill="D9D9D9" w:themeFill="background1" w:themeFillShade="D9"/>
          </w:tcPr>
          <w:p w14:paraId="5D33B614" w14:textId="1C7962D6" w:rsidR="00BD6927" w:rsidRPr="00BD6927" w:rsidRDefault="00BD6927" w:rsidP="00BD6927">
            <w:pPr>
              <w:jc w:val="both"/>
              <w:rPr>
                <w:rFonts w:ascii="Arial" w:hAnsi="Arial" w:cs="Arial"/>
                <w:sz w:val="18"/>
                <w:szCs w:val="18"/>
              </w:rPr>
            </w:pPr>
            <w:r w:rsidRPr="00BD6927">
              <w:rPr>
                <w:rFonts w:ascii="Arial" w:hAnsi="Arial" w:cs="Arial"/>
                <w:sz w:val="18"/>
                <w:szCs w:val="18"/>
              </w:rPr>
              <w:t>“…todas y cada una de las actuaciones del expediente en que se actúa y que beneficien a mis representados…”</w:t>
            </w:r>
          </w:p>
        </w:tc>
        <w:tc>
          <w:tcPr>
            <w:tcW w:w="4111" w:type="dxa"/>
            <w:shd w:val="clear" w:color="auto" w:fill="D9D9D9" w:themeFill="background1" w:themeFillShade="D9"/>
          </w:tcPr>
          <w:p w14:paraId="23DCFD1A" w14:textId="31BCCC11" w:rsidR="00BD6927" w:rsidRPr="00BD6927" w:rsidRDefault="00AC66C7" w:rsidP="00BD6927">
            <w:pPr>
              <w:jc w:val="both"/>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BD6927" w:rsidRPr="00ED3B50" w14:paraId="433A7C4A" w14:textId="77777777" w:rsidTr="00AC66C7">
        <w:tc>
          <w:tcPr>
            <w:tcW w:w="1560" w:type="dxa"/>
          </w:tcPr>
          <w:p w14:paraId="09B3D771" w14:textId="0CDD8B3C" w:rsidR="00BD6927" w:rsidRPr="00BD6927" w:rsidRDefault="00BD6927" w:rsidP="00BD6927">
            <w:pPr>
              <w:jc w:val="both"/>
              <w:rPr>
                <w:rFonts w:ascii="Arial" w:hAnsi="Arial" w:cs="Arial"/>
                <w:sz w:val="18"/>
                <w:szCs w:val="18"/>
              </w:rPr>
            </w:pPr>
            <w:r w:rsidRPr="00BD6927">
              <w:rPr>
                <w:rFonts w:ascii="Arial" w:hAnsi="Arial" w:cs="Arial"/>
                <w:sz w:val="18"/>
                <w:szCs w:val="18"/>
              </w:rPr>
              <w:t>Denunciado: TELECERA RED S.A.P.I DE C.V.</w:t>
            </w:r>
          </w:p>
        </w:tc>
        <w:tc>
          <w:tcPr>
            <w:tcW w:w="1417" w:type="dxa"/>
          </w:tcPr>
          <w:p w14:paraId="535CB97B" w14:textId="3D664F09" w:rsidR="00BD6927" w:rsidRPr="00BD6927" w:rsidRDefault="00BD6927" w:rsidP="00BD6927">
            <w:pPr>
              <w:jc w:val="both"/>
              <w:rPr>
                <w:rFonts w:ascii="Arial" w:hAnsi="Arial" w:cs="Arial"/>
                <w:sz w:val="18"/>
                <w:szCs w:val="18"/>
              </w:rPr>
            </w:pPr>
            <w:r w:rsidRPr="00BD6927">
              <w:rPr>
                <w:rFonts w:ascii="Arial" w:hAnsi="Arial" w:cs="Arial"/>
                <w:b/>
                <w:sz w:val="18"/>
                <w:szCs w:val="18"/>
              </w:rPr>
              <w:t xml:space="preserve">La </w:t>
            </w:r>
            <w:proofErr w:type="spellStart"/>
            <w:r w:rsidRPr="00BD6927">
              <w:rPr>
                <w:rFonts w:ascii="Arial" w:hAnsi="Arial" w:cs="Arial"/>
                <w:b/>
                <w:sz w:val="18"/>
                <w:szCs w:val="18"/>
              </w:rPr>
              <w:t>presuncional</w:t>
            </w:r>
            <w:proofErr w:type="spellEnd"/>
            <w:r w:rsidRPr="00BD6927">
              <w:rPr>
                <w:rFonts w:ascii="Arial" w:hAnsi="Arial" w:cs="Arial"/>
                <w:b/>
                <w:sz w:val="18"/>
                <w:szCs w:val="18"/>
              </w:rPr>
              <w:t>.</w:t>
            </w:r>
          </w:p>
        </w:tc>
        <w:tc>
          <w:tcPr>
            <w:tcW w:w="2835" w:type="dxa"/>
          </w:tcPr>
          <w:p w14:paraId="27447CB3" w14:textId="77D16D00" w:rsidR="00BD6927" w:rsidRPr="00BD6927" w:rsidRDefault="00BD6927" w:rsidP="00BD6927">
            <w:pPr>
              <w:jc w:val="both"/>
              <w:rPr>
                <w:rFonts w:ascii="Arial" w:hAnsi="Arial" w:cs="Arial"/>
                <w:sz w:val="18"/>
                <w:szCs w:val="18"/>
              </w:rPr>
            </w:pPr>
            <w:r w:rsidRPr="00BD6927">
              <w:rPr>
                <w:rFonts w:ascii="Arial" w:hAnsi="Arial" w:cs="Arial"/>
                <w:sz w:val="18"/>
                <w:szCs w:val="18"/>
              </w:rPr>
              <w:t>“…su doble aspecto legal y humana, consistente en todo lo que esa autoridad pueda deducir de los hechos comprobados, en todo lo que beneficie a mis representados…”</w:t>
            </w:r>
          </w:p>
        </w:tc>
        <w:tc>
          <w:tcPr>
            <w:tcW w:w="4111" w:type="dxa"/>
          </w:tcPr>
          <w:p w14:paraId="0970B0C7" w14:textId="3E80CF0F" w:rsidR="00BD6927" w:rsidRPr="00BD6927" w:rsidRDefault="00AC66C7" w:rsidP="00BD6927">
            <w:pPr>
              <w:jc w:val="both"/>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38B163E" w14:textId="5CC2FB67" w:rsidR="00925068" w:rsidRDefault="00925068" w:rsidP="00190AC3">
      <w:pPr>
        <w:jc w:val="right"/>
      </w:pPr>
    </w:p>
    <w:p w14:paraId="3F3381FF" w14:textId="77777777" w:rsidR="00502E47" w:rsidRDefault="00502E47" w:rsidP="00190AC3">
      <w:pPr>
        <w:jc w:val="right"/>
      </w:pPr>
    </w:p>
    <w:p w14:paraId="1245968D" w14:textId="45CAB230"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005555E4" w:rsidRPr="005833FF">
        <w:rPr>
          <w:rFonts w:ascii="Arial" w:eastAsia="Arial Nova" w:hAnsi="Arial" w:cs="Arial"/>
          <w:b/>
          <w:bCs/>
          <w:sz w:val="22"/>
          <w:szCs w:val="22"/>
        </w:rPr>
        <w:t>.</w:t>
      </w:r>
      <w:r w:rsidR="005555E4" w:rsidRPr="005833FF">
        <w:rPr>
          <w:rFonts w:ascii="Arial" w:eastAsia="Arial Nova" w:hAnsi="Arial" w:cs="Arial"/>
          <w:sz w:val="22"/>
          <w:szCs w:val="22"/>
        </w:rPr>
        <w:t xml:space="preserve"> </w:t>
      </w:r>
      <w:r w:rsidR="003D56A4" w:rsidRPr="005833FF">
        <w:rPr>
          <w:rFonts w:ascii="Arial" w:eastAsia="Arial Nova" w:hAnsi="Arial" w:cs="Arial"/>
          <w:b/>
          <w:sz w:val="22"/>
          <w:szCs w:val="22"/>
        </w:rPr>
        <w:t>HECHOS ACREDITADOS</w:t>
      </w:r>
    </w:p>
    <w:p w14:paraId="7A96D7FD"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lastRenderedPageBreak/>
        <w:t>Antes de analizar la legalidad de los hechos denunciados materia del presente asunto, es necesario verificar su existencia y las circunstancias en que se realizaron.</w:t>
      </w:r>
    </w:p>
    <w:p w14:paraId="07E8FE86"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5833FF" w:rsidRDefault="003D56A4" w:rsidP="003D56A4">
      <w:pPr>
        <w:pStyle w:val="Prrafodelista"/>
        <w:rPr>
          <w:rFonts w:ascii="Arial" w:eastAsia="Arial Nova" w:hAnsi="Arial" w:cs="Arial"/>
          <w:sz w:val="22"/>
          <w:szCs w:val="22"/>
        </w:rPr>
      </w:pPr>
    </w:p>
    <w:p w14:paraId="73AF3E09" w14:textId="3C74752E"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.1. </w:t>
      </w:r>
      <w:r w:rsidR="003D56A4" w:rsidRPr="005833FF">
        <w:rPr>
          <w:rFonts w:ascii="Arial" w:hAnsi="Arial" w:cs="Arial"/>
          <w:b/>
          <w:bCs/>
          <w:sz w:val="22"/>
          <w:szCs w:val="22"/>
        </w:rPr>
        <w:t xml:space="preserve">Calidad </w:t>
      </w:r>
      <w:r w:rsidR="009354E5">
        <w:rPr>
          <w:rFonts w:ascii="Arial" w:hAnsi="Arial" w:cs="Arial"/>
          <w:b/>
          <w:bCs/>
          <w:sz w:val="22"/>
          <w:szCs w:val="22"/>
        </w:rPr>
        <w:t>de las partes</w:t>
      </w:r>
      <w:r w:rsidR="003D56A4" w:rsidRPr="005833FF">
        <w:rPr>
          <w:rFonts w:ascii="Arial" w:hAnsi="Arial" w:cs="Arial"/>
          <w:b/>
          <w:bCs/>
          <w:sz w:val="22"/>
          <w:szCs w:val="22"/>
        </w:rPr>
        <w:t>.</w:t>
      </w:r>
    </w:p>
    <w:p w14:paraId="3D428BF8" w14:textId="7098093C" w:rsidR="00A433BF" w:rsidRDefault="003752F3" w:rsidP="00A433BF">
      <w:pPr>
        <w:spacing w:line="360" w:lineRule="auto"/>
        <w:jc w:val="both"/>
        <w:rPr>
          <w:rFonts w:ascii="Arial" w:hAnsi="Arial" w:cs="Arial"/>
          <w:sz w:val="22"/>
          <w:szCs w:val="22"/>
        </w:rPr>
      </w:pPr>
      <w:r>
        <w:rPr>
          <w:rFonts w:ascii="Arial" w:hAnsi="Arial" w:cs="Arial"/>
          <w:sz w:val="22"/>
          <w:szCs w:val="22"/>
        </w:rPr>
        <w:t>Este Tribunal Electoral advierte</w:t>
      </w:r>
      <w:r w:rsidR="00A433BF" w:rsidRPr="005833FF">
        <w:rPr>
          <w:rFonts w:ascii="Arial" w:hAnsi="Arial" w:cs="Arial"/>
          <w:sz w:val="22"/>
          <w:szCs w:val="22"/>
        </w:rPr>
        <w:t xml:space="preserve"> que </w:t>
      </w:r>
      <w:r w:rsidR="009354E5">
        <w:rPr>
          <w:rFonts w:ascii="Arial" w:hAnsi="Arial" w:cs="Arial"/>
          <w:sz w:val="22"/>
          <w:szCs w:val="22"/>
        </w:rPr>
        <w:t>el denunciante,</w:t>
      </w:r>
      <w:r w:rsidR="00A433BF" w:rsidRPr="005833FF">
        <w:rPr>
          <w:rFonts w:ascii="Arial" w:hAnsi="Arial" w:cs="Arial"/>
          <w:sz w:val="22"/>
          <w:szCs w:val="22"/>
        </w:rPr>
        <w:t xml:space="preserve"> efectivamente </w:t>
      </w:r>
      <w:r w:rsidR="0037055E" w:rsidRPr="005833FF">
        <w:rPr>
          <w:rFonts w:ascii="Arial" w:hAnsi="Arial" w:cs="Arial"/>
          <w:sz w:val="22"/>
          <w:szCs w:val="22"/>
        </w:rPr>
        <w:t>tiene la calidad de candidat</w:t>
      </w:r>
      <w:r w:rsidR="009354E5">
        <w:rPr>
          <w:rFonts w:ascii="Arial" w:hAnsi="Arial" w:cs="Arial"/>
          <w:sz w:val="22"/>
          <w:szCs w:val="22"/>
        </w:rPr>
        <w:t>o</w:t>
      </w:r>
      <w:r>
        <w:rPr>
          <w:rFonts w:ascii="Arial" w:hAnsi="Arial" w:cs="Arial"/>
          <w:sz w:val="22"/>
          <w:szCs w:val="22"/>
        </w:rPr>
        <w:t xml:space="preserve"> propietari</w:t>
      </w:r>
      <w:r w:rsidR="009354E5">
        <w:rPr>
          <w:rFonts w:ascii="Arial" w:hAnsi="Arial" w:cs="Arial"/>
          <w:sz w:val="22"/>
          <w:szCs w:val="22"/>
        </w:rPr>
        <w:t>o</w:t>
      </w:r>
      <w:r>
        <w:rPr>
          <w:rFonts w:ascii="Arial" w:hAnsi="Arial" w:cs="Arial"/>
          <w:sz w:val="22"/>
          <w:szCs w:val="22"/>
        </w:rPr>
        <w:t xml:space="preserve"> a la Presidencia Municipal </w:t>
      </w:r>
      <w:r w:rsidR="009354E5">
        <w:rPr>
          <w:rFonts w:ascii="Arial" w:hAnsi="Arial" w:cs="Arial"/>
          <w:sz w:val="22"/>
          <w:szCs w:val="22"/>
        </w:rPr>
        <w:t xml:space="preserve">de Aguascalientes, postulado por la Coalición Juntos Haremos Historia en </w:t>
      </w:r>
      <w:r w:rsidR="00003FD9">
        <w:rPr>
          <w:rFonts w:ascii="Arial" w:hAnsi="Arial" w:cs="Arial"/>
          <w:sz w:val="22"/>
          <w:szCs w:val="22"/>
        </w:rPr>
        <w:t>Aguascalientes</w:t>
      </w:r>
      <w:r w:rsidR="009354E5">
        <w:rPr>
          <w:rFonts w:ascii="Arial" w:hAnsi="Arial" w:cs="Arial"/>
          <w:sz w:val="22"/>
          <w:szCs w:val="22"/>
        </w:rPr>
        <w:t>.</w:t>
      </w:r>
    </w:p>
    <w:p w14:paraId="13A73C69" w14:textId="11C53421" w:rsidR="00003FD9" w:rsidRDefault="00003FD9" w:rsidP="00A433BF">
      <w:pPr>
        <w:spacing w:line="360" w:lineRule="auto"/>
        <w:jc w:val="both"/>
        <w:rPr>
          <w:rFonts w:ascii="Arial" w:hAnsi="Arial" w:cs="Arial"/>
          <w:sz w:val="22"/>
          <w:szCs w:val="22"/>
        </w:rPr>
      </w:pPr>
    </w:p>
    <w:p w14:paraId="556DA15D" w14:textId="55E1FF12" w:rsidR="00003FD9" w:rsidRDefault="00003FD9" w:rsidP="00A433BF">
      <w:pPr>
        <w:spacing w:line="360" w:lineRule="auto"/>
        <w:jc w:val="both"/>
        <w:rPr>
          <w:rFonts w:ascii="Arial" w:hAnsi="Arial" w:cs="Arial"/>
          <w:sz w:val="22"/>
          <w:szCs w:val="22"/>
        </w:rPr>
      </w:pPr>
      <w:r>
        <w:rPr>
          <w:rFonts w:ascii="Arial" w:hAnsi="Arial" w:cs="Arial"/>
          <w:sz w:val="22"/>
          <w:szCs w:val="22"/>
        </w:rPr>
        <w:t>En cuanto al denunciado, esta autoridad electoral concluye que es un periodista y titular de un programa de radio de carácter noticioso.</w:t>
      </w:r>
    </w:p>
    <w:p w14:paraId="5A034C26" w14:textId="77777777" w:rsidR="001108B8" w:rsidRDefault="001108B8" w:rsidP="00A433BF">
      <w:pPr>
        <w:spacing w:line="360" w:lineRule="auto"/>
        <w:jc w:val="both"/>
        <w:rPr>
          <w:rFonts w:ascii="Arial" w:hAnsi="Arial" w:cs="Arial"/>
          <w:sz w:val="22"/>
          <w:szCs w:val="22"/>
        </w:rPr>
      </w:pPr>
    </w:p>
    <w:p w14:paraId="4AF1E0F5" w14:textId="77777777" w:rsidR="001108B8" w:rsidRPr="00D93D4D" w:rsidRDefault="001108B8" w:rsidP="001108B8">
      <w:pPr>
        <w:spacing w:line="360" w:lineRule="auto"/>
        <w:jc w:val="both"/>
        <w:rPr>
          <w:rFonts w:ascii="Arial" w:hAnsi="Arial" w:cs="Arial"/>
          <w:sz w:val="22"/>
          <w:szCs w:val="22"/>
        </w:rPr>
      </w:pPr>
      <w:r w:rsidRPr="00D93D4D">
        <w:rPr>
          <w:rFonts w:ascii="Arial" w:hAnsi="Arial" w:cs="Arial"/>
          <w:sz w:val="22"/>
          <w:szCs w:val="22"/>
        </w:rPr>
        <w:t>Respecto</w:t>
      </w:r>
      <w:r>
        <w:rPr>
          <w:rFonts w:ascii="Arial" w:hAnsi="Arial" w:cs="Arial"/>
          <w:b/>
          <w:bCs/>
          <w:sz w:val="22"/>
          <w:szCs w:val="22"/>
        </w:rPr>
        <w:t xml:space="preserve"> </w:t>
      </w:r>
      <w:r w:rsidRPr="00D93D4D">
        <w:rPr>
          <w:rFonts w:ascii="Arial" w:hAnsi="Arial" w:cs="Arial"/>
          <w:sz w:val="22"/>
          <w:szCs w:val="22"/>
        </w:rPr>
        <w:t>a Radio Universal,</w:t>
      </w:r>
      <w:r>
        <w:rPr>
          <w:rFonts w:ascii="Arial" w:hAnsi="Arial" w:cs="Arial"/>
          <w:sz w:val="22"/>
          <w:szCs w:val="22"/>
        </w:rPr>
        <w:t xml:space="preserve"> se determina que es la empresa de radio difusión que distribuye el contenido denunciado; y referente a </w:t>
      </w:r>
      <w:r>
        <w:rPr>
          <w:rFonts w:ascii="Arial" w:eastAsia="Arial" w:hAnsi="Arial" w:cs="Arial"/>
          <w:bCs/>
          <w:sz w:val="23"/>
          <w:szCs w:val="23"/>
        </w:rPr>
        <w:t>TELEVERA RED S.A.P.I de C.V, esta persona moral no puede ligarse al contenido del presente fallo, toda vez que no existen los elementos suficientes con los que pueda acreditarse su plena participación en la difusión del programa conducido por los periodistas anteriormente citados.</w:t>
      </w:r>
    </w:p>
    <w:p w14:paraId="43916E55" w14:textId="481026B6" w:rsidR="00A433BF" w:rsidRDefault="00A433BF" w:rsidP="003D56A4">
      <w:pPr>
        <w:spacing w:line="360" w:lineRule="auto"/>
        <w:jc w:val="both"/>
        <w:rPr>
          <w:rFonts w:ascii="Arial" w:hAnsi="Arial" w:cs="Arial"/>
          <w:b/>
          <w:bCs/>
          <w:sz w:val="22"/>
          <w:szCs w:val="22"/>
        </w:rPr>
      </w:pPr>
    </w:p>
    <w:p w14:paraId="41B21E35" w14:textId="268590AE"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.2. </w:t>
      </w:r>
      <w:r w:rsidR="003D56A4" w:rsidRPr="005833FF">
        <w:rPr>
          <w:rFonts w:ascii="Arial" w:hAnsi="Arial" w:cs="Arial"/>
          <w:b/>
          <w:bCs/>
          <w:sz w:val="22"/>
          <w:szCs w:val="22"/>
        </w:rPr>
        <w:t>Existencia del contenido denunciado.</w:t>
      </w:r>
    </w:p>
    <w:p w14:paraId="0003DD1A" w14:textId="25B13613" w:rsidR="00130C02" w:rsidRDefault="00130C02" w:rsidP="00A433BF">
      <w:pPr>
        <w:spacing w:line="360" w:lineRule="auto"/>
        <w:jc w:val="both"/>
        <w:rPr>
          <w:rFonts w:ascii="Arial" w:hAnsi="Arial" w:cs="Arial"/>
          <w:bCs/>
          <w:sz w:val="22"/>
          <w:szCs w:val="22"/>
          <w:lang w:val="es-ES"/>
        </w:rPr>
      </w:pPr>
      <w:r w:rsidRPr="00130C02">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7E4A1CE" w14:textId="77777777" w:rsidR="00130C02" w:rsidRDefault="00130C02" w:rsidP="00A433BF">
      <w:pPr>
        <w:spacing w:line="360" w:lineRule="auto"/>
        <w:jc w:val="both"/>
        <w:rPr>
          <w:rFonts w:ascii="Arial" w:hAnsi="Arial" w:cs="Arial"/>
          <w:bCs/>
          <w:sz w:val="22"/>
          <w:szCs w:val="22"/>
          <w:lang w:val="es-ES"/>
        </w:rPr>
      </w:pPr>
    </w:p>
    <w:p w14:paraId="5A63653F" w14:textId="0A78A860" w:rsidR="007E6D4E"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 xml:space="preserve">Como ha sido precisado, </w:t>
      </w:r>
      <w:r w:rsidR="00890653">
        <w:rPr>
          <w:rFonts w:ascii="Arial" w:hAnsi="Arial" w:cs="Arial"/>
          <w:bCs/>
          <w:sz w:val="22"/>
          <w:szCs w:val="22"/>
          <w:lang w:val="es-ES"/>
        </w:rPr>
        <w:t>la</w:t>
      </w:r>
      <w:r w:rsidRPr="005833FF">
        <w:rPr>
          <w:rFonts w:ascii="Arial" w:hAnsi="Arial" w:cs="Arial"/>
          <w:bCs/>
          <w:sz w:val="22"/>
          <w:szCs w:val="22"/>
          <w:lang w:val="es-ES"/>
        </w:rPr>
        <w:t xml:space="preserve"> accionante señala la existencia </w:t>
      </w:r>
      <w:r w:rsidR="00003FD9">
        <w:rPr>
          <w:rFonts w:ascii="Arial" w:hAnsi="Arial" w:cs="Arial"/>
          <w:bCs/>
          <w:sz w:val="22"/>
          <w:szCs w:val="22"/>
          <w:lang w:val="es-ES"/>
        </w:rPr>
        <w:t>de actos anticipados de campaña por un comunicador, al emitir expresiones en un programa de radio.</w:t>
      </w:r>
      <w:r w:rsidR="008C34FC">
        <w:rPr>
          <w:rFonts w:ascii="Arial" w:hAnsi="Arial" w:cs="Arial"/>
          <w:bCs/>
          <w:sz w:val="22"/>
          <w:szCs w:val="22"/>
          <w:lang w:val="es-ES"/>
        </w:rPr>
        <w:t xml:space="preserve"> </w:t>
      </w:r>
      <w:r w:rsidRPr="005833FF">
        <w:rPr>
          <w:rFonts w:ascii="Arial" w:hAnsi="Arial" w:cs="Arial"/>
          <w:bCs/>
          <w:sz w:val="22"/>
          <w:szCs w:val="22"/>
          <w:lang w:val="es-ES"/>
        </w:rPr>
        <w:t>No obstante, esta autoridad jurisdiccional realiza una inspección del contenido</w:t>
      </w:r>
      <w:r w:rsidR="00B917FD">
        <w:rPr>
          <w:rFonts w:ascii="Arial" w:hAnsi="Arial" w:cs="Arial"/>
          <w:bCs/>
          <w:sz w:val="22"/>
          <w:szCs w:val="22"/>
          <w:lang w:val="es-ES"/>
        </w:rPr>
        <w:t xml:space="preserve"> certificado en la oficialía electora,</w:t>
      </w:r>
      <w:r w:rsidRPr="005833FF">
        <w:rPr>
          <w:rFonts w:ascii="Arial" w:hAnsi="Arial" w:cs="Arial"/>
          <w:bCs/>
          <w:sz w:val="22"/>
          <w:szCs w:val="22"/>
          <w:lang w:val="es-ES"/>
        </w:rPr>
        <w:t xml:space="preserve"> con la finalidad de precisarlo, establecer y analizar de manera integral las </w:t>
      </w:r>
      <w:r w:rsidR="00F9123B">
        <w:rPr>
          <w:rFonts w:ascii="Arial" w:hAnsi="Arial" w:cs="Arial"/>
          <w:bCs/>
          <w:sz w:val="22"/>
          <w:szCs w:val="22"/>
          <w:lang w:val="es-ES"/>
        </w:rPr>
        <w:t xml:space="preserve">acciones </w:t>
      </w:r>
      <w:r w:rsidRPr="005833FF">
        <w:rPr>
          <w:rFonts w:ascii="Arial" w:hAnsi="Arial" w:cs="Arial"/>
          <w:bCs/>
          <w:sz w:val="22"/>
          <w:szCs w:val="22"/>
          <w:lang w:val="es-ES"/>
        </w:rPr>
        <w:t>denunciadas.</w:t>
      </w:r>
    </w:p>
    <w:p w14:paraId="0C673017" w14:textId="77777777" w:rsidR="00F9123B" w:rsidRPr="005833FF" w:rsidRDefault="00F9123B" w:rsidP="00A433BF">
      <w:pPr>
        <w:spacing w:line="360" w:lineRule="auto"/>
        <w:jc w:val="both"/>
        <w:rPr>
          <w:rFonts w:ascii="Arial" w:hAnsi="Arial" w:cs="Arial"/>
          <w:bCs/>
          <w:sz w:val="22"/>
          <w:szCs w:val="22"/>
          <w:lang w:val="es-ES"/>
        </w:rPr>
      </w:pPr>
    </w:p>
    <w:tbl>
      <w:tblPr>
        <w:tblStyle w:val="Tablaconcuadrcula"/>
        <w:tblW w:w="0" w:type="auto"/>
        <w:tblLook w:val="04A0" w:firstRow="1" w:lastRow="0" w:firstColumn="1" w:lastColumn="0" w:noHBand="0" w:noVBand="1"/>
      </w:tblPr>
      <w:tblGrid>
        <w:gridCol w:w="4963"/>
        <w:gridCol w:w="4950"/>
      </w:tblGrid>
      <w:tr w:rsidR="00F9123B" w14:paraId="010D0987" w14:textId="77777777" w:rsidTr="007975DD">
        <w:tc>
          <w:tcPr>
            <w:tcW w:w="9913" w:type="dxa"/>
            <w:gridSpan w:val="2"/>
            <w:shd w:val="clear" w:color="auto" w:fill="D9D9D9" w:themeFill="background1" w:themeFillShade="D9"/>
          </w:tcPr>
          <w:p w14:paraId="1DF6AF6B" w14:textId="77777777" w:rsidR="00F9123B" w:rsidRDefault="00F9123B" w:rsidP="00F9123B">
            <w:pPr>
              <w:spacing w:line="360" w:lineRule="auto"/>
              <w:rPr>
                <w:rFonts w:ascii="Arial" w:hAnsi="Arial" w:cs="Arial"/>
                <w:b/>
                <w:sz w:val="23"/>
                <w:szCs w:val="23"/>
                <w:lang w:val="es-ES"/>
              </w:rPr>
            </w:pPr>
            <w:r>
              <w:rPr>
                <w:rFonts w:ascii="Arial" w:hAnsi="Arial" w:cs="Arial"/>
                <w:b/>
                <w:sz w:val="23"/>
                <w:szCs w:val="23"/>
                <w:lang w:val="es-ES"/>
              </w:rPr>
              <w:t xml:space="preserve">Oficialía Electoral con </w:t>
            </w:r>
            <w:proofErr w:type="spellStart"/>
            <w:r>
              <w:rPr>
                <w:rFonts w:ascii="Arial" w:hAnsi="Arial" w:cs="Arial"/>
                <w:b/>
                <w:sz w:val="23"/>
                <w:szCs w:val="23"/>
                <w:lang w:val="es-ES"/>
              </w:rPr>
              <w:t>numero</w:t>
            </w:r>
            <w:proofErr w:type="spellEnd"/>
            <w:r>
              <w:rPr>
                <w:rFonts w:ascii="Arial" w:hAnsi="Arial" w:cs="Arial"/>
                <w:b/>
                <w:sz w:val="23"/>
                <w:szCs w:val="23"/>
                <w:lang w:val="es-ES"/>
              </w:rPr>
              <w:t xml:space="preserve"> de diligencia IEE/OE/085/2021.</w:t>
            </w:r>
          </w:p>
          <w:p w14:paraId="44796B0F" w14:textId="57CE3C93" w:rsidR="00A77E7A" w:rsidRPr="00413640" w:rsidRDefault="00A77E7A" w:rsidP="00F9123B">
            <w:pPr>
              <w:spacing w:line="360" w:lineRule="auto"/>
              <w:rPr>
                <w:rFonts w:ascii="Arial" w:hAnsi="Arial" w:cs="Arial"/>
                <w:b/>
                <w:sz w:val="23"/>
                <w:szCs w:val="23"/>
                <w:lang w:val="es-ES"/>
              </w:rPr>
            </w:pPr>
          </w:p>
        </w:tc>
      </w:tr>
      <w:tr w:rsidR="00F9123B" w14:paraId="10F5FF4C" w14:textId="77777777" w:rsidTr="00530AB9">
        <w:tc>
          <w:tcPr>
            <w:tcW w:w="4963" w:type="dxa"/>
            <w:shd w:val="clear" w:color="auto" w:fill="D9D9D9" w:themeFill="background1" w:themeFillShade="D9"/>
          </w:tcPr>
          <w:p w14:paraId="6C3322CF" w14:textId="7A9B23A9" w:rsidR="00413640" w:rsidRDefault="00530AB9" w:rsidP="00F9123B">
            <w:pPr>
              <w:pStyle w:val="Prrafodelista"/>
              <w:spacing w:line="360" w:lineRule="auto"/>
              <w:ind w:left="33" w:right="34"/>
              <w:jc w:val="both"/>
              <w:rPr>
                <w:rFonts w:ascii="Arial" w:hAnsi="Arial" w:cs="Arial"/>
                <w:b/>
                <w:sz w:val="23"/>
                <w:szCs w:val="23"/>
                <w:lang w:val="es-ES"/>
              </w:rPr>
            </w:pPr>
            <w:r w:rsidRPr="00F9123B">
              <w:rPr>
                <w:rFonts w:ascii="Arial" w:hAnsi="Arial" w:cs="Arial"/>
                <w:b/>
                <w:noProof/>
                <w:sz w:val="23"/>
                <w:szCs w:val="23"/>
                <w:lang w:val="es-ES"/>
              </w:rPr>
              <w:drawing>
                <wp:inline distT="0" distB="0" distL="0" distR="0" wp14:anchorId="2CB41517" wp14:editId="1399CF3A">
                  <wp:extent cx="2971352" cy="1727823"/>
                  <wp:effectExtent l="0" t="0" r="63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1449" cy="1745324"/>
                          </a:xfrm>
                          <a:prstGeom prst="rect">
                            <a:avLst/>
                          </a:prstGeom>
                          <a:noFill/>
                          <a:ln>
                            <a:noFill/>
                          </a:ln>
                        </pic:spPr>
                      </pic:pic>
                    </a:graphicData>
                  </a:graphic>
                </wp:inline>
              </w:drawing>
            </w:r>
          </w:p>
        </w:tc>
        <w:tc>
          <w:tcPr>
            <w:tcW w:w="4950" w:type="dxa"/>
            <w:shd w:val="clear" w:color="auto" w:fill="D9D9D9" w:themeFill="background1" w:themeFillShade="D9"/>
          </w:tcPr>
          <w:p w14:paraId="00CB43D5" w14:textId="41CD35BD" w:rsidR="00413640" w:rsidRDefault="00530AB9" w:rsidP="00413640">
            <w:pPr>
              <w:spacing w:line="360" w:lineRule="auto"/>
              <w:jc w:val="both"/>
              <w:rPr>
                <w:rFonts w:ascii="Arial" w:hAnsi="Arial" w:cs="Arial"/>
                <w:b/>
                <w:sz w:val="23"/>
                <w:szCs w:val="23"/>
                <w:lang w:val="es-ES"/>
              </w:rPr>
            </w:pPr>
            <w:r w:rsidRPr="00F9123B">
              <w:rPr>
                <w:rFonts w:ascii="Arial" w:hAnsi="Arial" w:cs="Arial"/>
                <w:b/>
                <w:noProof/>
                <w:sz w:val="23"/>
                <w:szCs w:val="23"/>
                <w:lang w:val="es-ES"/>
              </w:rPr>
              <w:drawing>
                <wp:inline distT="0" distB="0" distL="0" distR="0" wp14:anchorId="7893700B" wp14:editId="4B3E54C6">
                  <wp:extent cx="2945154" cy="1711470"/>
                  <wp:effectExtent l="0" t="0" r="762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5591" cy="1723346"/>
                          </a:xfrm>
                          <a:prstGeom prst="rect">
                            <a:avLst/>
                          </a:prstGeom>
                          <a:noFill/>
                          <a:ln>
                            <a:noFill/>
                          </a:ln>
                        </pic:spPr>
                      </pic:pic>
                    </a:graphicData>
                  </a:graphic>
                </wp:inline>
              </w:drawing>
            </w:r>
          </w:p>
        </w:tc>
      </w:tr>
      <w:tr w:rsidR="00F9123B" w14:paraId="24B0484A" w14:textId="77777777" w:rsidTr="00530AB9">
        <w:tc>
          <w:tcPr>
            <w:tcW w:w="4963" w:type="dxa"/>
            <w:shd w:val="clear" w:color="auto" w:fill="D9D9D9" w:themeFill="background1" w:themeFillShade="D9"/>
          </w:tcPr>
          <w:p w14:paraId="561092E1" w14:textId="7EBB1ED9" w:rsidR="00F9123B" w:rsidRPr="00F9123B" w:rsidRDefault="00530AB9" w:rsidP="00F9123B">
            <w:pPr>
              <w:pStyle w:val="Prrafodelista"/>
              <w:spacing w:line="360" w:lineRule="auto"/>
              <w:ind w:left="33" w:right="34"/>
              <w:jc w:val="both"/>
              <w:rPr>
                <w:rFonts w:ascii="Arial" w:hAnsi="Arial" w:cs="Arial"/>
                <w:b/>
                <w:noProof/>
                <w:sz w:val="23"/>
                <w:szCs w:val="23"/>
                <w:lang w:val="es-ES"/>
              </w:rPr>
            </w:pPr>
            <w:r w:rsidRPr="00F9123B">
              <w:rPr>
                <w:rFonts w:ascii="Arial" w:hAnsi="Arial" w:cs="Arial"/>
                <w:b/>
                <w:noProof/>
                <w:sz w:val="23"/>
                <w:szCs w:val="23"/>
                <w:lang w:val="es-ES"/>
              </w:rPr>
              <w:lastRenderedPageBreak/>
              <w:drawing>
                <wp:inline distT="0" distB="0" distL="0" distR="0" wp14:anchorId="6B9B5F31" wp14:editId="429FDE73">
                  <wp:extent cx="2924921" cy="1587578"/>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3645" cy="1592313"/>
                          </a:xfrm>
                          <a:prstGeom prst="rect">
                            <a:avLst/>
                          </a:prstGeom>
                          <a:noFill/>
                          <a:ln>
                            <a:noFill/>
                          </a:ln>
                        </pic:spPr>
                      </pic:pic>
                    </a:graphicData>
                  </a:graphic>
                </wp:inline>
              </w:drawing>
            </w:r>
          </w:p>
        </w:tc>
        <w:tc>
          <w:tcPr>
            <w:tcW w:w="4950" w:type="dxa"/>
            <w:shd w:val="clear" w:color="auto" w:fill="D9D9D9" w:themeFill="background1" w:themeFillShade="D9"/>
          </w:tcPr>
          <w:p w14:paraId="54DFB1AE" w14:textId="1366DC3E" w:rsidR="00F9123B" w:rsidRPr="00F9123B" w:rsidRDefault="00530AB9" w:rsidP="00413640">
            <w:pPr>
              <w:spacing w:line="360" w:lineRule="auto"/>
              <w:jc w:val="both"/>
              <w:rPr>
                <w:rFonts w:ascii="Arial" w:hAnsi="Arial" w:cs="Arial"/>
                <w:b/>
                <w:noProof/>
                <w:sz w:val="23"/>
                <w:szCs w:val="23"/>
                <w:lang w:val="es-ES"/>
              </w:rPr>
            </w:pPr>
            <w:r w:rsidRPr="00F9123B">
              <w:rPr>
                <w:rFonts w:ascii="Arial" w:hAnsi="Arial" w:cs="Arial"/>
                <w:b/>
                <w:noProof/>
                <w:sz w:val="23"/>
                <w:szCs w:val="23"/>
                <w:lang w:val="es-ES"/>
              </w:rPr>
              <w:drawing>
                <wp:inline distT="0" distB="0" distL="0" distR="0" wp14:anchorId="6C1BE67A" wp14:editId="0565B9C1">
                  <wp:extent cx="2933934" cy="175308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9942" cy="1756675"/>
                          </a:xfrm>
                          <a:prstGeom prst="rect">
                            <a:avLst/>
                          </a:prstGeom>
                          <a:noFill/>
                          <a:ln>
                            <a:noFill/>
                          </a:ln>
                        </pic:spPr>
                      </pic:pic>
                    </a:graphicData>
                  </a:graphic>
                </wp:inline>
              </w:drawing>
            </w:r>
          </w:p>
        </w:tc>
      </w:tr>
      <w:tr w:rsidR="00530AB9" w14:paraId="537F0B84" w14:textId="77777777" w:rsidTr="00EA2D5F">
        <w:trPr>
          <w:trHeight w:val="803"/>
        </w:trPr>
        <w:tc>
          <w:tcPr>
            <w:tcW w:w="9913" w:type="dxa"/>
            <w:gridSpan w:val="2"/>
            <w:shd w:val="clear" w:color="auto" w:fill="D9D9D9" w:themeFill="background1" w:themeFillShade="D9"/>
          </w:tcPr>
          <w:p w14:paraId="082B5396" w14:textId="77777777" w:rsidR="00FA3322" w:rsidRDefault="00FA3322" w:rsidP="00FA3322">
            <w:pPr>
              <w:jc w:val="both"/>
              <w:rPr>
                <w:rFonts w:ascii="Arial" w:hAnsi="Arial" w:cs="Arial"/>
              </w:rPr>
            </w:pPr>
          </w:p>
          <w:p w14:paraId="2265B43F" w14:textId="4CBA49C6" w:rsidR="00FA3322" w:rsidRPr="00FA3322" w:rsidRDefault="00FA3322" w:rsidP="00FA3322">
            <w:pPr>
              <w:jc w:val="both"/>
              <w:rPr>
                <w:rFonts w:ascii="Arial" w:hAnsi="Arial" w:cs="Arial"/>
                <w:sz w:val="18"/>
                <w:szCs w:val="18"/>
              </w:rPr>
            </w:pPr>
            <w:r w:rsidRPr="00FA3322">
              <w:rPr>
                <w:rFonts w:ascii="Arial" w:hAnsi="Arial" w:cs="Arial"/>
                <w:sz w:val="18"/>
                <w:szCs w:val="18"/>
              </w:rPr>
              <w:t xml:space="preserve">1.Con relación a la liga </w:t>
            </w:r>
            <w:hyperlink r:id="rId16" w:history="1">
              <w:r w:rsidRPr="00FA3322">
                <w:rPr>
                  <w:rStyle w:val="Hipervnculo"/>
                  <w:rFonts w:ascii="Arial" w:hAnsi="Arial" w:cs="Arial"/>
                  <w:sz w:val="18"/>
                  <w:szCs w:val="18"/>
                </w:rPr>
                <w:t>https://youtu.be/O8aLvx9HWMc</w:t>
              </w:r>
            </w:hyperlink>
            <w:r w:rsidRPr="00FA3322">
              <w:rPr>
                <w:rFonts w:ascii="Arial" w:hAnsi="Arial" w:cs="Arial"/>
                <w:sz w:val="18"/>
                <w:szCs w:val="18"/>
              </w:rPr>
              <w:t xml:space="preserve"> “INFOLÍNEA con José Luis Morales Lunes 5 de </w:t>
            </w:r>
            <w:r w:rsidR="00866440" w:rsidRPr="00FA3322">
              <w:rPr>
                <w:rFonts w:ascii="Arial" w:hAnsi="Arial" w:cs="Arial"/>
                <w:sz w:val="18"/>
                <w:szCs w:val="18"/>
              </w:rPr>
              <w:t>abril</w:t>
            </w:r>
            <w:r w:rsidRPr="00FA3322">
              <w:rPr>
                <w:rFonts w:ascii="Arial" w:hAnsi="Arial" w:cs="Arial"/>
                <w:sz w:val="18"/>
                <w:szCs w:val="18"/>
              </w:rPr>
              <w:t xml:space="preserve"> del 2021” y 4202 visitas (tal y como se visualiza en la captura de pantalla 1 del ANEXO UNO de la presente Acta).</w:t>
            </w:r>
          </w:p>
          <w:p w14:paraId="32C0A1D7" w14:textId="77777777" w:rsidR="00FA3322" w:rsidRPr="00FA3322" w:rsidRDefault="00FA3322" w:rsidP="00FA3322">
            <w:pPr>
              <w:jc w:val="both"/>
              <w:rPr>
                <w:rFonts w:ascii="Arial" w:hAnsi="Arial" w:cs="Arial"/>
                <w:b/>
                <w:bCs/>
                <w:sz w:val="18"/>
                <w:szCs w:val="18"/>
              </w:rPr>
            </w:pPr>
          </w:p>
          <w:p w14:paraId="230D7D7D" w14:textId="77777777" w:rsidR="00FA3322" w:rsidRPr="00FA3322" w:rsidRDefault="00FA3322" w:rsidP="00FA3322">
            <w:pPr>
              <w:jc w:val="both"/>
              <w:rPr>
                <w:rFonts w:ascii="Arial" w:hAnsi="Arial" w:cs="Arial"/>
                <w:sz w:val="18"/>
                <w:szCs w:val="18"/>
              </w:rPr>
            </w:pPr>
            <w:r w:rsidRPr="00FA3322">
              <w:rPr>
                <w:rFonts w:ascii="Arial" w:hAnsi="Arial" w:cs="Arial"/>
                <w:b/>
                <w:bCs/>
                <w:sz w:val="18"/>
                <w:szCs w:val="18"/>
              </w:rPr>
              <w:t>En el minuto 7 con 54 segundos al minuto 8 con 47 segundos</w:t>
            </w:r>
            <w:r w:rsidRPr="00FA3322">
              <w:rPr>
                <w:rFonts w:ascii="Arial" w:hAnsi="Arial" w:cs="Arial"/>
                <w:sz w:val="18"/>
                <w:szCs w:val="18"/>
              </w:rPr>
              <w:t>.</w:t>
            </w:r>
          </w:p>
          <w:p w14:paraId="5793E9B8"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“Arturo Ávila y entra a este otro nuevo escándalo, este es peor, mire que roben los políticos en México como lo hizo con los chalecos chuecos no es novedad, así son todos, todos, morena es más de lo mismo, es </w:t>
            </w:r>
            <w:proofErr w:type="spellStart"/>
            <w:r w:rsidRPr="00FA3322">
              <w:rPr>
                <w:rFonts w:ascii="Arial" w:hAnsi="Arial" w:cs="Arial"/>
                <w:sz w:val="18"/>
                <w:szCs w:val="18"/>
              </w:rPr>
              <w:t>mas</w:t>
            </w:r>
            <w:proofErr w:type="spellEnd"/>
            <w:r w:rsidRPr="00FA3322">
              <w:rPr>
                <w:rFonts w:ascii="Arial" w:hAnsi="Arial" w:cs="Arial"/>
                <w:sz w:val="18"/>
                <w:szCs w:val="18"/>
              </w:rPr>
              <w:t xml:space="preserve"> de lo mismo, pero, que ya un candidato en Aguascalientes, en una tierra tan  conservadora, Toño, tan católica, tener un candidato de una secta sexual, de una secta de multimillonarios que ya lo tienen todo, han satisfecho tanto sus necesidades, tienen tanto dinero que es su nuevo entretenimiento, su nuevo hobby, hacer el amor con menores de edad, traficar con pornografía infantil, que maldito asco.”</w:t>
            </w:r>
          </w:p>
          <w:p w14:paraId="607A125B" w14:textId="77777777" w:rsidR="00FA3322" w:rsidRPr="00FA3322" w:rsidRDefault="00FA3322" w:rsidP="00FA3322">
            <w:pPr>
              <w:jc w:val="both"/>
              <w:rPr>
                <w:rFonts w:ascii="Arial" w:hAnsi="Arial" w:cs="Arial"/>
                <w:sz w:val="18"/>
                <w:szCs w:val="18"/>
              </w:rPr>
            </w:pPr>
          </w:p>
          <w:p w14:paraId="461F1715"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11 con 06 segundos al minuto 11 con 13 segundos.</w:t>
            </w:r>
          </w:p>
          <w:p w14:paraId="31C55B4B"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“Y ahora resulta que Arturo Ávila perteneció a este asqueroso grupo, a este maldito grupo de degenerados sexuales.”</w:t>
            </w:r>
          </w:p>
          <w:p w14:paraId="7B4C1DD7" w14:textId="77777777" w:rsidR="00FA3322" w:rsidRPr="00FA3322" w:rsidRDefault="00FA3322" w:rsidP="00FA3322">
            <w:pPr>
              <w:jc w:val="both"/>
              <w:rPr>
                <w:rFonts w:ascii="Arial" w:hAnsi="Arial" w:cs="Arial"/>
                <w:sz w:val="18"/>
                <w:szCs w:val="18"/>
              </w:rPr>
            </w:pPr>
          </w:p>
          <w:p w14:paraId="3221B9E4"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11 con 36 segundos al minuto 11 con 47 segundos.</w:t>
            </w:r>
          </w:p>
          <w:p w14:paraId="52E5322C"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“O sea si estuve en </w:t>
            </w:r>
            <w:r w:rsidRPr="00FA3322">
              <w:rPr>
                <w:rFonts w:ascii="Arial" w:hAnsi="Arial" w:cs="Arial"/>
                <w:i/>
                <w:iCs/>
                <w:sz w:val="18"/>
                <w:szCs w:val="18"/>
              </w:rPr>
              <w:t>“</w:t>
            </w:r>
            <w:proofErr w:type="spellStart"/>
            <w:r w:rsidRPr="00FA3322">
              <w:rPr>
                <w:rFonts w:ascii="Arial" w:hAnsi="Arial" w:cs="Arial"/>
                <w:i/>
                <w:iCs/>
                <w:sz w:val="18"/>
                <w:szCs w:val="18"/>
              </w:rPr>
              <w:t>nexium</w:t>
            </w:r>
            <w:proofErr w:type="spellEnd"/>
            <w:r w:rsidRPr="00FA3322">
              <w:rPr>
                <w:rFonts w:ascii="Arial" w:hAnsi="Arial" w:cs="Arial"/>
                <w:i/>
                <w:iCs/>
                <w:sz w:val="18"/>
                <w:szCs w:val="18"/>
              </w:rPr>
              <w:t>”</w:t>
            </w:r>
            <w:r w:rsidRPr="00FA3322">
              <w:rPr>
                <w:rFonts w:ascii="Arial" w:hAnsi="Arial" w:cs="Arial"/>
                <w:sz w:val="18"/>
                <w:szCs w:val="18"/>
              </w:rPr>
              <w:t>, pertenezco a los súper fifís degenerados sexuales que trafican con menores, con pornografía infantil y no sé cuántas asquerosidades más hacían, pero nomás estuve un año.”</w:t>
            </w:r>
          </w:p>
          <w:p w14:paraId="3DC2B3BA" w14:textId="77777777" w:rsidR="00FA3322" w:rsidRPr="00FA3322" w:rsidRDefault="00FA3322" w:rsidP="00FA3322">
            <w:pPr>
              <w:jc w:val="both"/>
              <w:rPr>
                <w:rFonts w:ascii="Arial" w:hAnsi="Arial" w:cs="Arial"/>
                <w:sz w:val="18"/>
                <w:szCs w:val="18"/>
              </w:rPr>
            </w:pPr>
          </w:p>
          <w:p w14:paraId="7175B611"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13 con 03 segundos al minuto 13 con 28 segundos.</w:t>
            </w:r>
          </w:p>
          <w:p w14:paraId="4BD69FAA"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“Y ahora, ahora confirma se adelanta como </w:t>
            </w:r>
            <w:r w:rsidRPr="00FA3322">
              <w:rPr>
                <w:rFonts w:ascii="Arial" w:hAnsi="Arial" w:cs="Arial"/>
                <w:i/>
                <w:iCs/>
                <w:sz w:val="18"/>
                <w:szCs w:val="18"/>
              </w:rPr>
              <w:t>curándose en salud</w:t>
            </w:r>
            <w:r w:rsidRPr="00FA3322">
              <w:rPr>
                <w:rFonts w:ascii="Arial" w:hAnsi="Arial" w:cs="Arial"/>
                <w:sz w:val="18"/>
                <w:szCs w:val="18"/>
              </w:rPr>
              <w:t>, cosa que no ocurre, a que también está metido en otro escándalo que pertenece a este asqueroso grupo de enfermos sexuales, enfermos mentales, degenerado sexuales, millonarios, cuyo entretenimiento era ese, fíjate que padre ¿no?, estar pasándose pornografía infantil y estar haciendo el amor a niños.”</w:t>
            </w:r>
          </w:p>
          <w:p w14:paraId="03B80F68" w14:textId="77777777" w:rsidR="00FA3322" w:rsidRPr="00FA3322" w:rsidRDefault="00FA3322" w:rsidP="00FA3322">
            <w:pPr>
              <w:jc w:val="both"/>
              <w:rPr>
                <w:rFonts w:ascii="Arial" w:hAnsi="Arial" w:cs="Arial"/>
                <w:sz w:val="18"/>
                <w:szCs w:val="18"/>
              </w:rPr>
            </w:pPr>
          </w:p>
          <w:p w14:paraId="4733C9AB" w14:textId="77777777" w:rsidR="00FA3322" w:rsidRPr="00FA3322" w:rsidRDefault="00FA3322" w:rsidP="00FA3322">
            <w:pPr>
              <w:jc w:val="both"/>
              <w:rPr>
                <w:rFonts w:ascii="Arial" w:hAnsi="Arial" w:cs="Arial"/>
                <w:sz w:val="18"/>
                <w:szCs w:val="18"/>
              </w:rPr>
            </w:pPr>
            <w:r w:rsidRPr="00FA3322">
              <w:rPr>
                <w:rFonts w:ascii="Arial" w:hAnsi="Arial" w:cs="Arial"/>
                <w:b/>
                <w:bCs/>
                <w:sz w:val="18"/>
                <w:szCs w:val="18"/>
              </w:rPr>
              <w:t>En cuanto a la hora 7 con 16 minutos con 05 segundos al minuto 16 con 20 segundos</w:t>
            </w:r>
            <w:r w:rsidRPr="00FA3322">
              <w:rPr>
                <w:rFonts w:ascii="Arial" w:hAnsi="Arial" w:cs="Arial"/>
                <w:sz w:val="18"/>
                <w:szCs w:val="18"/>
              </w:rPr>
              <w:t>. No pudo ser certificado este intervalo de tiempo, en virtud a que el video de referencia cuenta con una duración de tres horas, quince minutos con cincuenta segundos.</w:t>
            </w:r>
          </w:p>
          <w:p w14:paraId="28CC8A80" w14:textId="77777777" w:rsidR="00FA3322" w:rsidRPr="00FA3322" w:rsidRDefault="00FA3322" w:rsidP="00FA3322">
            <w:pPr>
              <w:jc w:val="both"/>
              <w:rPr>
                <w:rFonts w:ascii="Arial" w:hAnsi="Arial" w:cs="Arial"/>
                <w:sz w:val="18"/>
                <w:szCs w:val="18"/>
              </w:rPr>
            </w:pPr>
          </w:p>
          <w:p w14:paraId="49EA211F" w14:textId="77777777" w:rsidR="00FA3322" w:rsidRPr="00FA3322" w:rsidRDefault="00FA3322" w:rsidP="00FA3322">
            <w:pPr>
              <w:jc w:val="both"/>
              <w:rPr>
                <w:rFonts w:ascii="Arial" w:hAnsi="Arial" w:cs="Arial"/>
                <w:sz w:val="18"/>
                <w:szCs w:val="18"/>
              </w:rPr>
            </w:pPr>
          </w:p>
          <w:p w14:paraId="36058D2F"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19 con 54 segundos al minuto 20 con 00 segundos.</w:t>
            </w:r>
          </w:p>
          <w:p w14:paraId="0E0625A2"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r w:rsidRPr="00FA3322">
              <w:rPr>
                <w:rFonts w:ascii="Arial" w:hAnsi="Arial" w:cs="Arial"/>
                <w:bCs/>
                <w:sz w:val="18"/>
                <w:szCs w:val="18"/>
              </w:rPr>
              <w:t>“Estoy impactado, estoy impactado, esto no es normal, ¿esta es la clase de políticos que queremos en Aguascalientes?”</w:t>
            </w:r>
          </w:p>
          <w:p w14:paraId="1CDE7E5D" w14:textId="77777777" w:rsidR="00FA3322" w:rsidRPr="00FA3322" w:rsidRDefault="00FA3322" w:rsidP="00FA3322">
            <w:pPr>
              <w:jc w:val="both"/>
              <w:rPr>
                <w:rFonts w:ascii="Arial" w:hAnsi="Arial" w:cs="Arial"/>
                <w:sz w:val="18"/>
                <w:szCs w:val="18"/>
              </w:rPr>
            </w:pPr>
          </w:p>
          <w:p w14:paraId="1EA26657" w14:textId="77777777" w:rsidR="00FA3322" w:rsidRPr="00FA3322" w:rsidRDefault="00FA3322" w:rsidP="00FA3322">
            <w:pPr>
              <w:jc w:val="both"/>
              <w:rPr>
                <w:rFonts w:ascii="Arial" w:hAnsi="Arial" w:cs="Arial"/>
                <w:sz w:val="18"/>
                <w:szCs w:val="18"/>
              </w:rPr>
            </w:pPr>
          </w:p>
          <w:p w14:paraId="573CE60E"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20 con 13 segundos al minuto 20 con 28 segundos.</w:t>
            </w:r>
          </w:p>
          <w:p w14:paraId="565287BE"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“Arturo Ávila estuvo en la secta sexual </w:t>
            </w:r>
            <w:r w:rsidRPr="00FA3322">
              <w:rPr>
                <w:rFonts w:ascii="Arial" w:hAnsi="Arial" w:cs="Arial"/>
                <w:i/>
                <w:iCs/>
                <w:sz w:val="18"/>
                <w:szCs w:val="18"/>
              </w:rPr>
              <w:t>“</w:t>
            </w:r>
            <w:proofErr w:type="spellStart"/>
            <w:r w:rsidRPr="00FA3322">
              <w:rPr>
                <w:rFonts w:ascii="Arial" w:hAnsi="Arial" w:cs="Arial"/>
                <w:i/>
                <w:iCs/>
                <w:sz w:val="18"/>
                <w:szCs w:val="18"/>
              </w:rPr>
              <w:t>nexium</w:t>
            </w:r>
            <w:proofErr w:type="spellEnd"/>
            <w:r w:rsidRPr="00FA3322">
              <w:rPr>
                <w:rFonts w:ascii="Arial" w:hAnsi="Arial" w:cs="Arial"/>
                <w:i/>
                <w:iCs/>
                <w:sz w:val="18"/>
                <w:szCs w:val="18"/>
              </w:rPr>
              <w:t xml:space="preserve">” </w:t>
            </w:r>
            <w:r w:rsidRPr="00FA3322">
              <w:rPr>
                <w:rFonts w:ascii="Arial" w:hAnsi="Arial" w:cs="Arial"/>
                <w:sz w:val="18"/>
                <w:szCs w:val="18"/>
              </w:rPr>
              <w:t>donde violaban niños, donde traficaban con pornografía infantil, yo pensé que lo conocía, yo también pensé que lo conocía, esto me da asco.”</w:t>
            </w:r>
          </w:p>
          <w:p w14:paraId="372E6A00" w14:textId="77777777" w:rsidR="00FA3322" w:rsidRPr="00FA3322" w:rsidRDefault="00FA3322" w:rsidP="00FA3322">
            <w:pPr>
              <w:jc w:val="both"/>
              <w:rPr>
                <w:rFonts w:ascii="Arial" w:hAnsi="Arial" w:cs="Arial"/>
                <w:sz w:val="18"/>
                <w:szCs w:val="18"/>
              </w:rPr>
            </w:pPr>
          </w:p>
          <w:p w14:paraId="0AA56403" w14:textId="77777777" w:rsidR="00FA3322" w:rsidRPr="00FA3322" w:rsidRDefault="00FA3322" w:rsidP="00FA3322">
            <w:pPr>
              <w:jc w:val="both"/>
              <w:rPr>
                <w:rFonts w:ascii="Arial" w:hAnsi="Arial" w:cs="Arial"/>
                <w:sz w:val="18"/>
                <w:szCs w:val="18"/>
              </w:rPr>
            </w:pPr>
          </w:p>
          <w:p w14:paraId="05FA6AAF"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17 con 27 segundos al minuto 17 con 54 segundos.</w:t>
            </w:r>
          </w:p>
          <w:p w14:paraId="72DB79C3"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“En un día, en un día y quien te invita sabes a lo que vas, ¿no?, a satisfacer cosas que solamente están en mentes enfermas, Toño, tienen ya tanto dinero, han vivido tanto, que su vida ya es de insatisfacción y necesitan placeres como estos, hacer el amor con niños y con niñas, no </w:t>
            </w:r>
            <w:proofErr w:type="spellStart"/>
            <w:r w:rsidRPr="00FA3322">
              <w:rPr>
                <w:rFonts w:ascii="Arial" w:hAnsi="Arial" w:cs="Arial"/>
                <w:sz w:val="18"/>
                <w:szCs w:val="18"/>
              </w:rPr>
              <w:t>no</w:t>
            </w:r>
            <w:proofErr w:type="spellEnd"/>
            <w:r w:rsidRPr="00FA3322">
              <w:rPr>
                <w:rFonts w:ascii="Arial" w:hAnsi="Arial" w:cs="Arial"/>
                <w:sz w:val="18"/>
                <w:szCs w:val="18"/>
              </w:rPr>
              <w:t xml:space="preserve">, no Toño, no </w:t>
            </w:r>
            <w:proofErr w:type="spellStart"/>
            <w:r w:rsidRPr="00FA3322">
              <w:rPr>
                <w:rFonts w:ascii="Arial" w:hAnsi="Arial" w:cs="Arial"/>
                <w:sz w:val="18"/>
                <w:szCs w:val="18"/>
              </w:rPr>
              <w:t>no</w:t>
            </w:r>
            <w:proofErr w:type="spellEnd"/>
            <w:r w:rsidRPr="00FA3322">
              <w:rPr>
                <w:rFonts w:ascii="Arial" w:hAnsi="Arial" w:cs="Arial"/>
                <w:sz w:val="18"/>
                <w:szCs w:val="18"/>
              </w:rPr>
              <w:t>.”</w:t>
            </w:r>
          </w:p>
          <w:p w14:paraId="68DB24E6"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masculina distinta) “Si es que se le puede calificar de amor, porque esto más bien suena a violación así.”</w:t>
            </w:r>
          </w:p>
          <w:p w14:paraId="3A237D85" w14:textId="77777777" w:rsidR="00FA3322" w:rsidRPr="00FA3322" w:rsidRDefault="00FA3322" w:rsidP="00FA3322">
            <w:pPr>
              <w:jc w:val="both"/>
              <w:rPr>
                <w:rFonts w:ascii="Arial" w:hAnsi="Arial" w:cs="Arial"/>
                <w:sz w:val="18"/>
                <w:szCs w:val="18"/>
              </w:rPr>
            </w:pPr>
          </w:p>
          <w:p w14:paraId="7E933BB8" w14:textId="77777777" w:rsidR="00FA3322" w:rsidRPr="00FA3322" w:rsidRDefault="00FA3322" w:rsidP="00FA3322">
            <w:pPr>
              <w:jc w:val="both"/>
              <w:rPr>
                <w:rFonts w:ascii="Arial" w:hAnsi="Arial" w:cs="Arial"/>
                <w:sz w:val="18"/>
                <w:szCs w:val="18"/>
              </w:rPr>
            </w:pPr>
          </w:p>
          <w:p w14:paraId="7166EAF7"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30 con 13 segundos al minuto 30 con 24 segundos.</w:t>
            </w:r>
          </w:p>
          <w:p w14:paraId="1450FFF1"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r w:rsidRPr="00FA3322">
              <w:rPr>
                <w:rFonts w:ascii="Arial" w:hAnsi="Arial" w:cs="Arial"/>
                <w:bCs/>
                <w:sz w:val="18"/>
                <w:szCs w:val="18"/>
              </w:rPr>
              <w:t>“Pero ya admitir que nos vengan chilangos, admitir que nos vengan políticos, ya con estas enfermedades sexuales, no, no.”</w:t>
            </w:r>
          </w:p>
          <w:p w14:paraId="02777DEC" w14:textId="77777777" w:rsidR="00FA3322" w:rsidRPr="00FA3322" w:rsidRDefault="00FA3322" w:rsidP="00FA3322">
            <w:pPr>
              <w:jc w:val="both"/>
              <w:rPr>
                <w:rFonts w:ascii="Arial" w:hAnsi="Arial" w:cs="Arial"/>
                <w:sz w:val="18"/>
                <w:szCs w:val="18"/>
              </w:rPr>
            </w:pPr>
          </w:p>
          <w:p w14:paraId="3D267125" w14:textId="77777777" w:rsidR="00FA3322" w:rsidRPr="00FA3322" w:rsidRDefault="00FA3322" w:rsidP="00FA3322">
            <w:pPr>
              <w:jc w:val="both"/>
              <w:rPr>
                <w:rFonts w:ascii="Arial" w:hAnsi="Arial" w:cs="Arial"/>
                <w:sz w:val="18"/>
                <w:szCs w:val="18"/>
              </w:rPr>
            </w:pPr>
          </w:p>
          <w:p w14:paraId="06CF6AF2"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31 con 35 segundos al minuto 31 con 58 segundos.</w:t>
            </w:r>
          </w:p>
          <w:p w14:paraId="5E466981" w14:textId="77777777" w:rsidR="00FA3322" w:rsidRPr="00FA3322" w:rsidRDefault="00FA3322" w:rsidP="00FA3322">
            <w:pPr>
              <w:pStyle w:val="Prrafodelista"/>
              <w:numPr>
                <w:ilvl w:val="0"/>
                <w:numId w:val="14"/>
              </w:numPr>
              <w:jc w:val="both"/>
              <w:rPr>
                <w:rFonts w:ascii="Arial" w:hAnsi="Arial" w:cs="Arial"/>
                <w:bCs/>
                <w:sz w:val="18"/>
                <w:szCs w:val="18"/>
              </w:rPr>
            </w:pPr>
            <w:r w:rsidRPr="00FA3322">
              <w:rPr>
                <w:rFonts w:ascii="Arial" w:hAnsi="Arial" w:cs="Arial"/>
                <w:sz w:val="18"/>
                <w:szCs w:val="18"/>
              </w:rPr>
              <w:t xml:space="preserve">(Voz aparentemente masculina) </w:t>
            </w:r>
            <w:r w:rsidRPr="00FA3322">
              <w:rPr>
                <w:rFonts w:ascii="Arial" w:hAnsi="Arial" w:cs="Arial"/>
                <w:bCs/>
                <w:sz w:val="18"/>
                <w:szCs w:val="18"/>
              </w:rPr>
              <w:t xml:space="preserve">“Pero ahora esto, ahora una bola de degenerados sexuales en el poder, ¿eso es lo que queremos?, ¿eso queremos para Aguascalientes? No </w:t>
            </w:r>
            <w:proofErr w:type="spellStart"/>
            <w:r w:rsidRPr="00FA3322">
              <w:rPr>
                <w:rFonts w:ascii="Arial" w:hAnsi="Arial" w:cs="Arial"/>
                <w:bCs/>
                <w:sz w:val="18"/>
                <w:szCs w:val="18"/>
              </w:rPr>
              <w:t>no</w:t>
            </w:r>
            <w:proofErr w:type="spellEnd"/>
            <w:r w:rsidRPr="00FA3322">
              <w:rPr>
                <w:rFonts w:ascii="Arial" w:hAnsi="Arial" w:cs="Arial"/>
                <w:bCs/>
                <w:sz w:val="18"/>
                <w:szCs w:val="18"/>
              </w:rPr>
              <w:t>, ¿Qué no han llenado?, ¿qué no llenaron?, ¿y ahora con esto?, o sea ahora nos vamos a llenar, ¿será Aguascalientes un centro nacional de prostitución de menores, o qué? De fifís enfermos sexuales, no, no, no.”</w:t>
            </w:r>
          </w:p>
          <w:p w14:paraId="4E4A5E6B" w14:textId="77777777" w:rsidR="00FA3322" w:rsidRPr="00FA3322" w:rsidRDefault="00FA3322" w:rsidP="00FA3322">
            <w:pPr>
              <w:pStyle w:val="Prrafodelista"/>
              <w:jc w:val="both"/>
              <w:rPr>
                <w:rFonts w:ascii="Arial" w:hAnsi="Arial" w:cs="Arial"/>
                <w:sz w:val="18"/>
                <w:szCs w:val="18"/>
              </w:rPr>
            </w:pPr>
          </w:p>
          <w:p w14:paraId="1614FF92" w14:textId="77777777" w:rsidR="00FA3322" w:rsidRPr="00FA3322" w:rsidRDefault="00FA3322" w:rsidP="00FA3322">
            <w:pPr>
              <w:jc w:val="both"/>
              <w:rPr>
                <w:rFonts w:ascii="Arial" w:hAnsi="Arial" w:cs="Arial"/>
                <w:sz w:val="18"/>
                <w:szCs w:val="18"/>
              </w:rPr>
            </w:pPr>
          </w:p>
          <w:p w14:paraId="3E9D4F91"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41 con 55 segundos al minuto 43 con 07 segundos.</w:t>
            </w:r>
          </w:p>
          <w:p w14:paraId="34024B1D"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lastRenderedPageBreak/>
              <w:t xml:space="preserve">(Voz aparentemente masculina) “Dominante de Culiacán Sinaloa el Urías, así es. Primer triunfo en la campaña, abrió siete entradas, solamente permitió tres hits, seis ponches y una carrera que fue limpia, una base por bola, impresionante Julio Urías, así como cerro la temporada, así la inició eh, y los Dodgers vencieron cuatro por dos a los </w:t>
            </w:r>
            <w:proofErr w:type="spellStart"/>
            <w:r w:rsidRPr="00FA3322">
              <w:rPr>
                <w:rFonts w:ascii="Arial" w:hAnsi="Arial" w:cs="Arial"/>
                <w:sz w:val="18"/>
                <w:szCs w:val="18"/>
              </w:rPr>
              <w:t>Rockies</w:t>
            </w:r>
            <w:proofErr w:type="spellEnd"/>
            <w:r w:rsidRPr="00FA3322">
              <w:rPr>
                <w:rFonts w:ascii="Arial" w:hAnsi="Arial" w:cs="Arial"/>
                <w:sz w:val="18"/>
                <w:szCs w:val="18"/>
              </w:rPr>
              <w:t xml:space="preserve">. Tres </w:t>
            </w:r>
            <w:proofErr w:type="gramStart"/>
            <w:r w:rsidRPr="00FA3322">
              <w:rPr>
                <w:rFonts w:ascii="Arial" w:hAnsi="Arial" w:cs="Arial"/>
                <w:sz w:val="18"/>
                <w:szCs w:val="18"/>
              </w:rPr>
              <w:t>uno van</w:t>
            </w:r>
            <w:proofErr w:type="gramEnd"/>
            <w:r w:rsidRPr="00FA3322">
              <w:rPr>
                <w:rFonts w:ascii="Arial" w:hAnsi="Arial" w:cs="Arial"/>
                <w:sz w:val="18"/>
                <w:szCs w:val="18"/>
              </w:rPr>
              <w:t xml:space="preserve"> los Dodgers, y los que van muy mal son los Yankees, señor, volvieron a perder ante Toronto tres a uno.”</w:t>
            </w:r>
          </w:p>
          <w:p w14:paraId="57085E6B"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distinta a la anterior) “Bueno, cubrebocas Aguascalientes, la pandemia no ha terminado, no ha terminado, usa cubrebocas, cuídate. Y vienen lo que se fueron de vacaciones de semana santa y nos vienen a infectar, y viene la tercera y cuarta oleada, usa el maldito cubrebocas, pero usa el que sirve, el “KN95”. Remate diez por uno, diez cubrebocas “KN95” por el precio de uno, marca en este momento “4494139745”, repito “4139745”, “4494139745”, diez por el precio de uno, “KN 95” cubrebocas Aguascalientes. Mi suli, pues muchas felicidades por el triunfo.”</w:t>
            </w:r>
          </w:p>
          <w:p w14:paraId="771B0243" w14:textId="77777777" w:rsidR="00FA3322" w:rsidRPr="00FA3322" w:rsidRDefault="00FA3322" w:rsidP="00FA3322">
            <w:pPr>
              <w:jc w:val="both"/>
              <w:rPr>
                <w:rFonts w:ascii="Arial" w:hAnsi="Arial" w:cs="Arial"/>
                <w:sz w:val="18"/>
                <w:szCs w:val="18"/>
              </w:rPr>
            </w:pPr>
          </w:p>
          <w:p w14:paraId="6232CAE9"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Además de lo anterior, durante los diversos intervalos antes descritos se observaron diversas imágenes y leyendas que iban cambiando durante la reproducción de los mismos. Todo lo anterior tal y como se puede visualizar y escuchar en el Video 1 del ANEXO DOS de la presente, donde se encuentra el video antes descrito.</w:t>
            </w:r>
          </w:p>
          <w:p w14:paraId="519F2F2D" w14:textId="77777777" w:rsidR="00FA3322" w:rsidRPr="00FA3322" w:rsidRDefault="00FA3322" w:rsidP="00FA3322">
            <w:pPr>
              <w:jc w:val="both"/>
              <w:rPr>
                <w:rFonts w:ascii="Arial" w:hAnsi="Arial" w:cs="Arial"/>
                <w:sz w:val="18"/>
                <w:szCs w:val="18"/>
              </w:rPr>
            </w:pPr>
          </w:p>
          <w:p w14:paraId="62E1A5B7"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 xml:space="preserve">2.Con relación a la liga </w:t>
            </w:r>
            <w:hyperlink r:id="rId17" w:history="1">
              <w:r w:rsidRPr="00FA3322">
                <w:rPr>
                  <w:rStyle w:val="Hipervnculo"/>
                  <w:rFonts w:ascii="Arial" w:hAnsi="Arial" w:cs="Arial"/>
                  <w:sz w:val="18"/>
                  <w:szCs w:val="18"/>
                </w:rPr>
                <w:t>https://youtu.be/G22p9x43-PU</w:t>
              </w:r>
            </w:hyperlink>
            <w:r w:rsidRPr="00FA3322">
              <w:rPr>
                <w:rFonts w:ascii="Arial" w:hAnsi="Arial" w:cs="Arial"/>
                <w:sz w:val="18"/>
                <w:szCs w:val="18"/>
              </w:rPr>
              <w:t xml:space="preserve"> “INFOLÍNEA con José Luis Morales Jueves </w:t>
            </w:r>
            <w:proofErr w:type="gramStart"/>
            <w:r w:rsidRPr="00FA3322">
              <w:rPr>
                <w:rFonts w:ascii="Arial" w:hAnsi="Arial" w:cs="Arial"/>
                <w:sz w:val="18"/>
                <w:szCs w:val="18"/>
              </w:rPr>
              <w:t>8  de</w:t>
            </w:r>
            <w:proofErr w:type="gramEnd"/>
            <w:r w:rsidRPr="00FA3322">
              <w:rPr>
                <w:rFonts w:ascii="Arial" w:hAnsi="Arial" w:cs="Arial"/>
                <w:sz w:val="18"/>
                <w:szCs w:val="18"/>
              </w:rPr>
              <w:t xml:space="preserve"> Abril del 2021” y 37337 visitas, (tal y como se visualiza en la captura de pantalla 2 del ANEXO UNO de la presente Acta).</w:t>
            </w:r>
          </w:p>
          <w:p w14:paraId="059F4B8E" w14:textId="77777777" w:rsidR="00FA3322" w:rsidRPr="00FA3322" w:rsidRDefault="00FA3322" w:rsidP="00FA3322">
            <w:pPr>
              <w:jc w:val="both"/>
              <w:rPr>
                <w:rFonts w:ascii="Arial" w:hAnsi="Arial" w:cs="Arial"/>
                <w:sz w:val="18"/>
                <w:szCs w:val="18"/>
              </w:rPr>
            </w:pPr>
          </w:p>
          <w:p w14:paraId="4B22338B"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39 con 54 segundos al minuto 40 con 10 segundos.</w:t>
            </w:r>
          </w:p>
          <w:p w14:paraId="7A2034BC"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r w:rsidRPr="00FA3322">
              <w:rPr>
                <w:rFonts w:ascii="Arial" w:hAnsi="Arial" w:cs="Arial"/>
                <w:bCs/>
                <w:sz w:val="18"/>
                <w:szCs w:val="18"/>
              </w:rPr>
              <w:t>“Se cayó esta semana morena, morena de Arturo Ávila, que no es morena de López Obrador, es morena de fifís, de empresarios que se compró con dinero y que no es morena. Fíjense nada más.”</w:t>
            </w:r>
          </w:p>
          <w:p w14:paraId="4093F6F3" w14:textId="77777777" w:rsidR="00FA3322" w:rsidRPr="00FA3322" w:rsidRDefault="00FA3322" w:rsidP="00FA3322">
            <w:pPr>
              <w:jc w:val="both"/>
              <w:rPr>
                <w:rFonts w:ascii="Arial" w:hAnsi="Arial" w:cs="Arial"/>
                <w:sz w:val="18"/>
                <w:szCs w:val="18"/>
              </w:rPr>
            </w:pPr>
          </w:p>
          <w:p w14:paraId="07759C6D"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Además de lo anterior, durante el intervalo antes descrito se observaron diversas imágenes y leyendas durante la reproducción del mismo. Todo lo anterior tal y como se puede visualizar y escuchar en el Video 2 del ANEXO DOS de la presente, donde se encuentra el video antes descrito.</w:t>
            </w:r>
          </w:p>
          <w:p w14:paraId="45FEB466" w14:textId="77777777" w:rsidR="00FA3322" w:rsidRPr="00FA3322" w:rsidRDefault="00FA3322" w:rsidP="00FA3322">
            <w:pPr>
              <w:jc w:val="both"/>
              <w:rPr>
                <w:rFonts w:ascii="Arial" w:hAnsi="Arial" w:cs="Arial"/>
                <w:sz w:val="18"/>
                <w:szCs w:val="18"/>
              </w:rPr>
            </w:pPr>
          </w:p>
          <w:p w14:paraId="575B8CBD"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 xml:space="preserve">3.Con relación a la liga </w:t>
            </w:r>
            <w:hyperlink r:id="rId18" w:history="1">
              <w:r w:rsidRPr="00FA3322">
                <w:rPr>
                  <w:rStyle w:val="Hipervnculo"/>
                  <w:rFonts w:ascii="Arial" w:hAnsi="Arial" w:cs="Arial"/>
                  <w:sz w:val="18"/>
                  <w:szCs w:val="18"/>
                </w:rPr>
                <w:t>https://open.spotify.com/episode/0lTSowh1VtGudbx73hq48e?si=78081b0132a84a31</w:t>
              </w:r>
            </w:hyperlink>
            <w:r w:rsidRPr="00FA3322">
              <w:rPr>
                <w:rFonts w:ascii="Arial" w:hAnsi="Arial" w:cs="Arial"/>
                <w:sz w:val="18"/>
                <w:szCs w:val="18"/>
              </w:rPr>
              <w:t xml:space="preserve"> “EPISODIO DE PODCAST”, “INFOLÍNEA, con José Luis Morales, del 5 de abril de 2021” e “</w:t>
            </w:r>
            <w:proofErr w:type="spellStart"/>
            <w:r w:rsidRPr="00FA3322">
              <w:rPr>
                <w:rFonts w:ascii="Arial" w:hAnsi="Arial" w:cs="Arial"/>
                <w:sz w:val="18"/>
                <w:szCs w:val="18"/>
              </w:rPr>
              <w:t>Infolínea</w:t>
            </w:r>
            <w:proofErr w:type="spellEnd"/>
            <w:r w:rsidRPr="00FA3322">
              <w:rPr>
                <w:rFonts w:ascii="Arial" w:hAnsi="Arial" w:cs="Arial"/>
                <w:sz w:val="18"/>
                <w:szCs w:val="18"/>
              </w:rPr>
              <w:t>, con José Luis Morales” posteriormente se visualizó un reproductor de audio (tal y como se observa en la captura de pantalla número 3 del ANEXO UNO de la presente Acta) con una duración de 171 minutos.</w:t>
            </w:r>
          </w:p>
          <w:p w14:paraId="6E3306C6" w14:textId="77777777" w:rsidR="00FA3322" w:rsidRPr="00FA3322" w:rsidRDefault="00FA3322" w:rsidP="00FA3322">
            <w:pPr>
              <w:jc w:val="both"/>
              <w:rPr>
                <w:rFonts w:ascii="Arial" w:hAnsi="Arial" w:cs="Arial"/>
                <w:sz w:val="18"/>
                <w:szCs w:val="18"/>
              </w:rPr>
            </w:pPr>
          </w:p>
          <w:p w14:paraId="3697CB26" w14:textId="77777777" w:rsidR="00FA3322" w:rsidRPr="00FA3322" w:rsidRDefault="00FA3322" w:rsidP="00FA3322">
            <w:pPr>
              <w:jc w:val="both"/>
              <w:rPr>
                <w:rFonts w:ascii="Arial" w:hAnsi="Arial" w:cs="Arial"/>
                <w:sz w:val="18"/>
                <w:szCs w:val="18"/>
              </w:rPr>
            </w:pPr>
          </w:p>
          <w:p w14:paraId="785935F6"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5 con 34 segundos al minuto 6 con 28 segundos.</w:t>
            </w:r>
          </w:p>
          <w:p w14:paraId="1178114F"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“No sale de un escándalo Arturo Ávila y entra a este otro nuevo escándalo, este es peor, mire  que roben los políticos en México como lo hizo con los chalecos chuecos no es novedad, así son todos, todos, morena es más de lo mismo, más de lo mismo, pero que ya un candidato en Aguascalientes, en una tierra tan conservadora, Toño, tan católica, tener a un candidato de una secta sexual, de una secta de multimillonarios que ya lo tienen todo, han satisfecho tanto sus necesidades, tienen tanto dinero que es su nuevo entretenimiento, nuevo hobby, hacer el amor con menores de edad, traficar con pornografía infantil, que maldito asco.”</w:t>
            </w:r>
          </w:p>
          <w:p w14:paraId="463CCFC0" w14:textId="77777777" w:rsidR="00FA3322" w:rsidRPr="00FA3322" w:rsidRDefault="00FA3322" w:rsidP="00FA3322">
            <w:pPr>
              <w:jc w:val="both"/>
              <w:rPr>
                <w:rFonts w:ascii="Arial" w:hAnsi="Arial" w:cs="Arial"/>
                <w:sz w:val="18"/>
                <w:szCs w:val="18"/>
              </w:rPr>
            </w:pPr>
          </w:p>
          <w:p w14:paraId="25FAE09A" w14:textId="77777777" w:rsidR="00FA3322" w:rsidRPr="00FA3322" w:rsidRDefault="00FA3322" w:rsidP="00FA3322">
            <w:pPr>
              <w:jc w:val="both"/>
              <w:rPr>
                <w:rFonts w:ascii="Arial" w:hAnsi="Arial" w:cs="Arial"/>
                <w:sz w:val="18"/>
                <w:szCs w:val="18"/>
              </w:rPr>
            </w:pPr>
          </w:p>
          <w:p w14:paraId="24874458"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8 con 49 segundos al minuto 8 con 55 segundos.</w:t>
            </w:r>
          </w:p>
          <w:p w14:paraId="7455B9FC"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6" w:name="_Hlk71995894"/>
            <w:r w:rsidRPr="00FA3322">
              <w:rPr>
                <w:rFonts w:ascii="Arial" w:hAnsi="Arial" w:cs="Arial"/>
                <w:sz w:val="18"/>
                <w:szCs w:val="18"/>
              </w:rPr>
              <w:t>“Y ahora resulta que Arturo Ávila perteneció a este asqueroso grupo, a este maldito grupo de degenerados sexuales.</w:t>
            </w:r>
            <w:bookmarkEnd w:id="6"/>
            <w:r w:rsidRPr="00FA3322">
              <w:rPr>
                <w:rFonts w:ascii="Arial" w:hAnsi="Arial" w:cs="Arial"/>
                <w:sz w:val="18"/>
                <w:szCs w:val="18"/>
              </w:rPr>
              <w:t>”</w:t>
            </w:r>
          </w:p>
          <w:p w14:paraId="17CCE678" w14:textId="77777777" w:rsidR="00FA3322" w:rsidRPr="00FA3322" w:rsidRDefault="00FA3322" w:rsidP="00FA3322">
            <w:pPr>
              <w:jc w:val="both"/>
              <w:rPr>
                <w:rFonts w:ascii="Arial" w:hAnsi="Arial" w:cs="Arial"/>
                <w:sz w:val="18"/>
                <w:szCs w:val="18"/>
              </w:rPr>
            </w:pPr>
          </w:p>
          <w:p w14:paraId="2AB24F0E" w14:textId="77777777" w:rsidR="00FA3322" w:rsidRPr="00FA3322" w:rsidRDefault="00FA3322" w:rsidP="00FA3322">
            <w:pPr>
              <w:jc w:val="both"/>
              <w:rPr>
                <w:rFonts w:ascii="Arial" w:hAnsi="Arial" w:cs="Arial"/>
                <w:sz w:val="18"/>
                <w:szCs w:val="18"/>
              </w:rPr>
            </w:pPr>
          </w:p>
          <w:p w14:paraId="158F8E2D"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9 con 17 segundos al minuto 9 con 28 segundos.</w:t>
            </w:r>
          </w:p>
          <w:p w14:paraId="3F4E0FC4"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7" w:name="_Hlk71996037"/>
            <w:r w:rsidRPr="00FA3322">
              <w:rPr>
                <w:rFonts w:ascii="Arial" w:hAnsi="Arial" w:cs="Arial"/>
                <w:sz w:val="18"/>
                <w:szCs w:val="18"/>
              </w:rPr>
              <w:t xml:space="preserve">“O sea si estuve en </w:t>
            </w:r>
            <w:r w:rsidRPr="00FA3322">
              <w:rPr>
                <w:rFonts w:ascii="Arial" w:hAnsi="Arial" w:cs="Arial"/>
                <w:i/>
                <w:iCs/>
                <w:sz w:val="18"/>
                <w:szCs w:val="18"/>
              </w:rPr>
              <w:t>“</w:t>
            </w:r>
            <w:proofErr w:type="spellStart"/>
            <w:r w:rsidRPr="00FA3322">
              <w:rPr>
                <w:rFonts w:ascii="Arial" w:hAnsi="Arial" w:cs="Arial"/>
                <w:i/>
                <w:iCs/>
                <w:sz w:val="18"/>
                <w:szCs w:val="18"/>
              </w:rPr>
              <w:t>nexium</w:t>
            </w:r>
            <w:proofErr w:type="spellEnd"/>
            <w:r w:rsidRPr="00FA3322">
              <w:rPr>
                <w:rFonts w:ascii="Arial" w:hAnsi="Arial" w:cs="Arial"/>
                <w:i/>
                <w:iCs/>
                <w:sz w:val="18"/>
                <w:szCs w:val="18"/>
              </w:rPr>
              <w:t>”</w:t>
            </w:r>
            <w:r w:rsidRPr="00FA3322">
              <w:rPr>
                <w:rFonts w:ascii="Arial" w:hAnsi="Arial" w:cs="Arial"/>
                <w:sz w:val="18"/>
                <w:szCs w:val="18"/>
              </w:rPr>
              <w:t>, pertenezco a los súper fifís degenerados sexuales que trafican con menores, con pornografía infantil y no sé cuántas asquerosidades más hacían, pero nomás estuve un año.”</w:t>
            </w:r>
            <w:bookmarkEnd w:id="7"/>
          </w:p>
          <w:p w14:paraId="30BFAD9E" w14:textId="77777777" w:rsidR="00FA3322" w:rsidRPr="00FA3322" w:rsidRDefault="00FA3322" w:rsidP="00FA3322">
            <w:pPr>
              <w:jc w:val="both"/>
              <w:rPr>
                <w:rFonts w:ascii="Arial" w:hAnsi="Arial" w:cs="Arial"/>
                <w:sz w:val="18"/>
                <w:szCs w:val="18"/>
              </w:rPr>
            </w:pPr>
          </w:p>
          <w:p w14:paraId="447450F4" w14:textId="77777777" w:rsidR="00FA3322" w:rsidRPr="00FA3322" w:rsidRDefault="00FA3322" w:rsidP="00FA3322">
            <w:pPr>
              <w:jc w:val="both"/>
              <w:rPr>
                <w:rFonts w:ascii="Arial" w:hAnsi="Arial" w:cs="Arial"/>
                <w:sz w:val="18"/>
                <w:szCs w:val="18"/>
              </w:rPr>
            </w:pPr>
          </w:p>
          <w:p w14:paraId="3D527037" w14:textId="77777777" w:rsidR="00FA3322" w:rsidRPr="00FA3322" w:rsidRDefault="00FA3322" w:rsidP="00FA3322">
            <w:pPr>
              <w:jc w:val="both"/>
              <w:rPr>
                <w:rFonts w:ascii="Arial" w:hAnsi="Arial" w:cs="Arial"/>
                <w:sz w:val="18"/>
                <w:szCs w:val="18"/>
              </w:rPr>
            </w:pPr>
            <w:r w:rsidRPr="00FA3322">
              <w:rPr>
                <w:rFonts w:ascii="Arial" w:hAnsi="Arial" w:cs="Arial"/>
                <w:b/>
                <w:bCs/>
                <w:sz w:val="18"/>
                <w:szCs w:val="18"/>
              </w:rPr>
              <w:t>En el minuto 10 con 45 segundos al minuto 11 con 09 segundos</w:t>
            </w:r>
            <w:r w:rsidRPr="00FA3322">
              <w:rPr>
                <w:rFonts w:ascii="Arial" w:hAnsi="Arial" w:cs="Arial"/>
                <w:sz w:val="18"/>
                <w:szCs w:val="18"/>
              </w:rPr>
              <w:t>.</w:t>
            </w:r>
          </w:p>
          <w:p w14:paraId="1EA7C413"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8" w:name="_Hlk71996336"/>
            <w:r w:rsidRPr="00FA3322">
              <w:rPr>
                <w:rFonts w:ascii="Arial" w:hAnsi="Arial" w:cs="Arial"/>
                <w:sz w:val="18"/>
                <w:szCs w:val="18"/>
              </w:rPr>
              <w:t xml:space="preserve">“Ahora confirma se adelanta como </w:t>
            </w:r>
            <w:r w:rsidRPr="00FA3322">
              <w:rPr>
                <w:rFonts w:ascii="Arial" w:hAnsi="Arial" w:cs="Arial"/>
                <w:i/>
                <w:iCs/>
                <w:sz w:val="18"/>
                <w:szCs w:val="18"/>
              </w:rPr>
              <w:t>curándose en salud</w:t>
            </w:r>
            <w:r w:rsidRPr="00FA3322">
              <w:rPr>
                <w:rFonts w:ascii="Arial" w:hAnsi="Arial" w:cs="Arial"/>
                <w:sz w:val="18"/>
                <w:szCs w:val="18"/>
              </w:rPr>
              <w:t>, cosa que no ocurre, a que también está metido en otro escándalo que pertenece a este asqueroso grupo de enfermos sexuales, enfermos mentales, degenerado sexuales, millonarios, cuyo entretenimiento era ese, fíjate que padre ¿no?, estar pasándose pornografía infantil y estar haciendo el amor a niños.”</w:t>
            </w:r>
            <w:bookmarkEnd w:id="8"/>
          </w:p>
          <w:p w14:paraId="2519DB6E" w14:textId="77777777" w:rsidR="00FA3322" w:rsidRPr="00FA3322" w:rsidRDefault="00FA3322" w:rsidP="00FA3322">
            <w:pPr>
              <w:jc w:val="both"/>
              <w:rPr>
                <w:rFonts w:ascii="Arial" w:hAnsi="Arial" w:cs="Arial"/>
                <w:sz w:val="18"/>
                <w:szCs w:val="18"/>
              </w:rPr>
            </w:pPr>
          </w:p>
          <w:p w14:paraId="6C03CC39" w14:textId="77777777" w:rsidR="00FA3322" w:rsidRPr="00FA3322" w:rsidRDefault="00FA3322" w:rsidP="00FA3322">
            <w:pPr>
              <w:jc w:val="both"/>
              <w:rPr>
                <w:rFonts w:ascii="Arial" w:hAnsi="Arial" w:cs="Arial"/>
                <w:b/>
                <w:bCs/>
                <w:sz w:val="18"/>
                <w:szCs w:val="18"/>
              </w:rPr>
            </w:pPr>
          </w:p>
          <w:p w14:paraId="68BE8890"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13 con 53 segundos al minuto 14 con 00 segundos.</w:t>
            </w:r>
          </w:p>
          <w:p w14:paraId="7089DED7"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“ya de miedo, no lo conozco, pensé que lo conocía, no, no lo conozco, tranza, corrupto y ahora enfermo sexual.”</w:t>
            </w:r>
          </w:p>
          <w:p w14:paraId="7436D8D6" w14:textId="77777777" w:rsidR="00FA3322" w:rsidRPr="00FA3322" w:rsidRDefault="00FA3322" w:rsidP="00FA3322">
            <w:pPr>
              <w:jc w:val="both"/>
              <w:rPr>
                <w:rFonts w:ascii="Arial" w:hAnsi="Arial" w:cs="Arial"/>
                <w:sz w:val="18"/>
                <w:szCs w:val="18"/>
              </w:rPr>
            </w:pPr>
          </w:p>
          <w:p w14:paraId="772977F5" w14:textId="77777777" w:rsidR="00FA3322" w:rsidRPr="00FA3322" w:rsidRDefault="00FA3322" w:rsidP="00FA3322">
            <w:pPr>
              <w:jc w:val="both"/>
              <w:rPr>
                <w:rFonts w:ascii="Arial" w:hAnsi="Arial" w:cs="Arial"/>
                <w:sz w:val="18"/>
                <w:szCs w:val="18"/>
              </w:rPr>
            </w:pPr>
          </w:p>
          <w:p w14:paraId="0CEBF9B4"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17 con 40 segundos al minuto 17 con 43 segundos.</w:t>
            </w:r>
          </w:p>
          <w:p w14:paraId="53D72011"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9" w:name="_Hlk71996509"/>
            <w:r w:rsidRPr="00FA3322">
              <w:rPr>
                <w:rFonts w:ascii="Arial" w:hAnsi="Arial" w:cs="Arial"/>
                <w:bCs/>
                <w:sz w:val="18"/>
                <w:szCs w:val="18"/>
              </w:rPr>
              <w:t>“¿Esta es la clase de políticos que queremos en Aguascalientes?, tierra cristiana.”</w:t>
            </w:r>
            <w:bookmarkEnd w:id="9"/>
          </w:p>
          <w:p w14:paraId="7EF6166C" w14:textId="77777777" w:rsidR="00FA3322" w:rsidRPr="00FA3322" w:rsidRDefault="00FA3322" w:rsidP="00FA3322">
            <w:pPr>
              <w:jc w:val="both"/>
              <w:rPr>
                <w:rFonts w:ascii="Arial" w:hAnsi="Arial" w:cs="Arial"/>
                <w:sz w:val="18"/>
                <w:szCs w:val="18"/>
              </w:rPr>
            </w:pPr>
          </w:p>
          <w:p w14:paraId="41C71CCE" w14:textId="77777777" w:rsidR="00FA3322" w:rsidRPr="00FA3322" w:rsidRDefault="00FA3322" w:rsidP="00FA3322">
            <w:pPr>
              <w:jc w:val="both"/>
              <w:rPr>
                <w:rFonts w:ascii="Arial" w:hAnsi="Arial" w:cs="Arial"/>
                <w:sz w:val="18"/>
                <w:szCs w:val="18"/>
              </w:rPr>
            </w:pPr>
          </w:p>
          <w:p w14:paraId="0EA8D026"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17 con 53 segundos al minuto 18 con 09 segundos.</w:t>
            </w:r>
          </w:p>
          <w:p w14:paraId="7D45F5F4"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10" w:name="_Hlk71996670"/>
            <w:r w:rsidRPr="00FA3322">
              <w:rPr>
                <w:rFonts w:ascii="Arial" w:hAnsi="Arial" w:cs="Arial"/>
                <w:sz w:val="18"/>
                <w:szCs w:val="18"/>
              </w:rPr>
              <w:t xml:space="preserve">“Arturo Ávila estuvo en la secta sexual </w:t>
            </w:r>
            <w:r w:rsidRPr="00FA3322">
              <w:rPr>
                <w:rFonts w:ascii="Arial" w:hAnsi="Arial" w:cs="Arial"/>
                <w:i/>
                <w:iCs/>
                <w:sz w:val="18"/>
                <w:szCs w:val="18"/>
              </w:rPr>
              <w:t>“</w:t>
            </w:r>
            <w:proofErr w:type="spellStart"/>
            <w:r w:rsidRPr="00FA3322">
              <w:rPr>
                <w:rFonts w:ascii="Arial" w:hAnsi="Arial" w:cs="Arial"/>
                <w:i/>
                <w:iCs/>
                <w:sz w:val="18"/>
                <w:szCs w:val="18"/>
              </w:rPr>
              <w:t>nexium</w:t>
            </w:r>
            <w:proofErr w:type="spellEnd"/>
            <w:r w:rsidRPr="00FA3322">
              <w:rPr>
                <w:rFonts w:ascii="Arial" w:hAnsi="Arial" w:cs="Arial"/>
                <w:i/>
                <w:iCs/>
                <w:sz w:val="18"/>
                <w:szCs w:val="18"/>
              </w:rPr>
              <w:t xml:space="preserve">” </w:t>
            </w:r>
            <w:r w:rsidRPr="00FA3322">
              <w:rPr>
                <w:rFonts w:ascii="Arial" w:hAnsi="Arial" w:cs="Arial"/>
                <w:sz w:val="18"/>
                <w:szCs w:val="18"/>
              </w:rPr>
              <w:t>donde violaban niños, donde traficaban con pornografía infantil, yo pensé que lo conocía, yo también pensé que lo conocía, esto me da asco.”</w:t>
            </w:r>
            <w:bookmarkEnd w:id="10"/>
          </w:p>
          <w:p w14:paraId="7FF97BA9" w14:textId="77777777" w:rsidR="00FA3322" w:rsidRPr="00FA3322" w:rsidRDefault="00FA3322" w:rsidP="00FA3322">
            <w:pPr>
              <w:jc w:val="both"/>
              <w:rPr>
                <w:rFonts w:ascii="Arial" w:hAnsi="Arial" w:cs="Arial"/>
                <w:sz w:val="18"/>
                <w:szCs w:val="18"/>
              </w:rPr>
            </w:pPr>
          </w:p>
          <w:p w14:paraId="210A0380" w14:textId="77777777" w:rsidR="00FA3322" w:rsidRPr="00FA3322" w:rsidRDefault="00FA3322" w:rsidP="00FA3322">
            <w:pPr>
              <w:jc w:val="both"/>
              <w:rPr>
                <w:rFonts w:ascii="Arial" w:hAnsi="Arial" w:cs="Arial"/>
                <w:sz w:val="18"/>
                <w:szCs w:val="18"/>
              </w:rPr>
            </w:pPr>
          </w:p>
          <w:p w14:paraId="1834F7C8"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lastRenderedPageBreak/>
              <w:t>En el minuto 15 con 09 segundos al minuto 15 con 34 segundos.</w:t>
            </w:r>
          </w:p>
          <w:p w14:paraId="43126290"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“En un día, en un día y quien te invita sabes a lo que vas, ¿no?, a satisfacer cosas que solamente están en mentes enfermas, Toño, tienen ya tanto dinero, han vivido tanto, que su vida ya es de insatisfacción y necesitan placeres como estos, hacer el amor con niños y con niñas, no </w:t>
            </w:r>
            <w:proofErr w:type="spellStart"/>
            <w:r w:rsidRPr="00FA3322">
              <w:rPr>
                <w:rFonts w:ascii="Arial" w:hAnsi="Arial" w:cs="Arial"/>
                <w:sz w:val="18"/>
                <w:szCs w:val="18"/>
              </w:rPr>
              <w:t>no</w:t>
            </w:r>
            <w:proofErr w:type="spellEnd"/>
            <w:r w:rsidRPr="00FA3322">
              <w:rPr>
                <w:rFonts w:ascii="Arial" w:hAnsi="Arial" w:cs="Arial"/>
                <w:sz w:val="18"/>
                <w:szCs w:val="18"/>
              </w:rPr>
              <w:t xml:space="preserve">, no Toño, no </w:t>
            </w:r>
            <w:proofErr w:type="spellStart"/>
            <w:r w:rsidRPr="00FA3322">
              <w:rPr>
                <w:rFonts w:ascii="Arial" w:hAnsi="Arial" w:cs="Arial"/>
                <w:sz w:val="18"/>
                <w:szCs w:val="18"/>
              </w:rPr>
              <w:t>no</w:t>
            </w:r>
            <w:proofErr w:type="spellEnd"/>
            <w:r w:rsidRPr="00FA3322">
              <w:rPr>
                <w:rFonts w:ascii="Arial" w:hAnsi="Arial" w:cs="Arial"/>
                <w:sz w:val="18"/>
                <w:szCs w:val="18"/>
              </w:rPr>
              <w:t>.”</w:t>
            </w:r>
          </w:p>
          <w:p w14:paraId="335BFCEA" w14:textId="77777777" w:rsidR="00FA3322" w:rsidRPr="00FA3322" w:rsidRDefault="00FA3322" w:rsidP="00FA3322">
            <w:pPr>
              <w:jc w:val="both"/>
              <w:rPr>
                <w:rFonts w:ascii="Arial" w:hAnsi="Arial" w:cs="Arial"/>
                <w:sz w:val="18"/>
                <w:szCs w:val="18"/>
              </w:rPr>
            </w:pPr>
          </w:p>
          <w:p w14:paraId="6B02653D" w14:textId="77777777" w:rsidR="00FA3322" w:rsidRPr="00FA3322" w:rsidRDefault="00FA3322" w:rsidP="00FA3322">
            <w:pPr>
              <w:pStyle w:val="Prrafodelista"/>
              <w:numPr>
                <w:ilvl w:val="0"/>
                <w:numId w:val="14"/>
              </w:numPr>
              <w:jc w:val="both"/>
              <w:rPr>
                <w:rFonts w:ascii="Arial" w:hAnsi="Arial" w:cs="Arial"/>
                <w:sz w:val="18"/>
                <w:szCs w:val="18"/>
              </w:rPr>
            </w:pPr>
            <w:bookmarkStart w:id="11" w:name="_Hlk71996886"/>
            <w:r w:rsidRPr="00FA3322">
              <w:rPr>
                <w:rFonts w:ascii="Arial" w:hAnsi="Arial" w:cs="Arial"/>
                <w:sz w:val="18"/>
                <w:szCs w:val="18"/>
              </w:rPr>
              <w:t>(Voz masculina distinta) “Si es que se le puede calificar de amor, porque esto más bien suena a violación así.”</w:t>
            </w:r>
            <w:bookmarkEnd w:id="11"/>
          </w:p>
          <w:p w14:paraId="55F2B2E5" w14:textId="77777777" w:rsidR="00FA3322" w:rsidRPr="00FA3322" w:rsidRDefault="00FA3322" w:rsidP="00FA3322">
            <w:pPr>
              <w:jc w:val="both"/>
              <w:rPr>
                <w:rFonts w:ascii="Arial" w:hAnsi="Arial" w:cs="Arial"/>
                <w:sz w:val="18"/>
                <w:szCs w:val="18"/>
              </w:rPr>
            </w:pPr>
          </w:p>
          <w:p w14:paraId="5AC5DE05"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27 con 55 segundos al minuto 28 con 05 segundos.</w:t>
            </w:r>
          </w:p>
          <w:p w14:paraId="73E3560E"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12" w:name="_Hlk71997066"/>
            <w:r w:rsidRPr="00FA3322">
              <w:rPr>
                <w:rFonts w:ascii="Arial" w:hAnsi="Arial" w:cs="Arial"/>
                <w:bCs/>
                <w:sz w:val="18"/>
                <w:szCs w:val="18"/>
              </w:rPr>
              <w:t>“Pero ya admitir que nos vengan chilangos, admitir que nos vengan políticos, ya con estas enfermedades sexuales, no, no.”</w:t>
            </w:r>
            <w:bookmarkEnd w:id="12"/>
          </w:p>
          <w:p w14:paraId="73695B08" w14:textId="77777777" w:rsidR="00FA3322" w:rsidRPr="00FA3322" w:rsidRDefault="00FA3322" w:rsidP="00FA3322">
            <w:pPr>
              <w:jc w:val="both"/>
              <w:rPr>
                <w:rFonts w:ascii="Arial" w:hAnsi="Arial" w:cs="Arial"/>
                <w:sz w:val="18"/>
                <w:szCs w:val="18"/>
              </w:rPr>
            </w:pPr>
          </w:p>
          <w:p w14:paraId="2BD63D2A" w14:textId="77777777" w:rsidR="00FA3322" w:rsidRPr="00FA3322" w:rsidRDefault="00FA3322" w:rsidP="00FA3322">
            <w:pPr>
              <w:jc w:val="both"/>
              <w:rPr>
                <w:rFonts w:ascii="Arial" w:hAnsi="Arial" w:cs="Arial"/>
                <w:sz w:val="18"/>
                <w:szCs w:val="18"/>
              </w:rPr>
            </w:pPr>
          </w:p>
          <w:p w14:paraId="54F54674"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 xml:space="preserve">En el minuto 29 con </w:t>
            </w:r>
            <w:proofErr w:type="gramStart"/>
            <w:r w:rsidRPr="00FA3322">
              <w:rPr>
                <w:rFonts w:ascii="Arial" w:hAnsi="Arial" w:cs="Arial"/>
                <w:b/>
                <w:bCs/>
                <w:sz w:val="18"/>
                <w:szCs w:val="18"/>
              </w:rPr>
              <w:t>16  segundos</w:t>
            </w:r>
            <w:proofErr w:type="gramEnd"/>
            <w:r w:rsidRPr="00FA3322">
              <w:rPr>
                <w:rFonts w:ascii="Arial" w:hAnsi="Arial" w:cs="Arial"/>
                <w:b/>
                <w:bCs/>
                <w:sz w:val="18"/>
                <w:szCs w:val="18"/>
              </w:rPr>
              <w:t xml:space="preserve"> al minuto 29 con 39 segundos.</w:t>
            </w:r>
          </w:p>
          <w:p w14:paraId="609CB3F2"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r w:rsidRPr="00FA3322">
              <w:rPr>
                <w:rFonts w:ascii="Arial" w:hAnsi="Arial" w:cs="Arial"/>
                <w:bCs/>
                <w:sz w:val="18"/>
                <w:szCs w:val="18"/>
              </w:rPr>
              <w:t xml:space="preserve">“Pero ahora esto, ahora una bola de degenerados sexuales en el poder, ¿eso es lo que queremos?, ¿eso queremos para Aguascalientes? No </w:t>
            </w:r>
            <w:proofErr w:type="spellStart"/>
            <w:r w:rsidRPr="00FA3322">
              <w:rPr>
                <w:rFonts w:ascii="Arial" w:hAnsi="Arial" w:cs="Arial"/>
                <w:bCs/>
                <w:sz w:val="18"/>
                <w:szCs w:val="18"/>
              </w:rPr>
              <w:t>no</w:t>
            </w:r>
            <w:proofErr w:type="spellEnd"/>
            <w:r w:rsidRPr="00FA3322">
              <w:rPr>
                <w:rFonts w:ascii="Arial" w:hAnsi="Arial" w:cs="Arial"/>
                <w:bCs/>
                <w:sz w:val="18"/>
                <w:szCs w:val="18"/>
              </w:rPr>
              <w:t>, ¿Qué no han llenado?, ¿qué no llenaron?, ¿y ahora con esto?, o sea ahora nos vamos a llenar, ¿será Aguascalientes un centro nacional de prostitución de menores, o qué? De fifís enfermos sexuales.”</w:t>
            </w:r>
          </w:p>
          <w:p w14:paraId="76B022A7" w14:textId="77777777" w:rsidR="00FA3322" w:rsidRPr="00FA3322" w:rsidRDefault="00FA3322" w:rsidP="00FA3322">
            <w:pPr>
              <w:jc w:val="both"/>
              <w:rPr>
                <w:rFonts w:ascii="Arial" w:hAnsi="Arial" w:cs="Arial"/>
                <w:sz w:val="18"/>
                <w:szCs w:val="18"/>
              </w:rPr>
            </w:pPr>
          </w:p>
          <w:p w14:paraId="5E2E5568" w14:textId="77777777" w:rsidR="00FA3322" w:rsidRPr="00FA3322" w:rsidRDefault="00FA3322" w:rsidP="00FA3322">
            <w:pPr>
              <w:jc w:val="both"/>
              <w:rPr>
                <w:rFonts w:ascii="Arial" w:hAnsi="Arial" w:cs="Arial"/>
                <w:sz w:val="18"/>
                <w:szCs w:val="18"/>
              </w:rPr>
            </w:pPr>
          </w:p>
          <w:p w14:paraId="328F509F"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85 con 09 segundos al minuto 86 con 24 segundos.</w:t>
            </w:r>
          </w:p>
          <w:p w14:paraId="3F14B56F"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“Se dedicaba a muchas cosas a manipular empresas, a reclutar multimillonarios, a hacer de las mujeres esclavas sexuales, y ¿sabes qué?, se dedicaban a violar niños y niñas. Una cagada de seres humanos, una cagada de seres humanos, ¿te imaginas tú ser rico? Ya degenerado sexual, ya satisfecho de todo y dedicar tu vida a violar niños y niñas, a compartir y distribuir pornografía infantil, pues esa mierda es “</w:t>
            </w:r>
            <w:proofErr w:type="spellStart"/>
            <w:r w:rsidRPr="00FA3322">
              <w:rPr>
                <w:rFonts w:ascii="Arial" w:hAnsi="Arial" w:cs="Arial"/>
                <w:sz w:val="18"/>
                <w:szCs w:val="18"/>
              </w:rPr>
              <w:t>nexium</w:t>
            </w:r>
            <w:proofErr w:type="spellEnd"/>
            <w:r w:rsidRPr="00FA3322">
              <w:rPr>
                <w:rFonts w:ascii="Arial" w:hAnsi="Arial" w:cs="Arial"/>
                <w:sz w:val="18"/>
                <w:szCs w:val="18"/>
              </w:rPr>
              <w:t xml:space="preserve">”, donde estaba Arturo Ávila. Qué asco, y lo dije temprano, yo pensé que te conocía Arturo, yo pensé que te conocía. Con esto no puedo, con esto no puedo y, ¿usted </w:t>
            </w:r>
            <w:proofErr w:type="spellStart"/>
            <w:r w:rsidRPr="00FA3322">
              <w:rPr>
                <w:rFonts w:ascii="Arial" w:hAnsi="Arial" w:cs="Arial"/>
                <w:sz w:val="18"/>
                <w:szCs w:val="18"/>
              </w:rPr>
              <w:t>que</w:t>
            </w:r>
            <w:proofErr w:type="spellEnd"/>
            <w:r w:rsidRPr="00FA3322">
              <w:rPr>
                <w:rFonts w:ascii="Arial" w:hAnsi="Arial" w:cs="Arial"/>
                <w:sz w:val="18"/>
                <w:szCs w:val="18"/>
              </w:rPr>
              <w:t xml:space="preserve"> opina pueblo conservador de Aguascalientes? Imagínese yo, el hombre con la moral más relajada de Aguascalientes estoy escandalizado, no me quiero imaginar a la sociedad hidrocálida, ¿esto es lo que queremos para Aguascalientes?, ¿esto es lo que queremos? ¿no hemos llenado con políticos corruptos, impresentables, bandidos, ladrones? Ahora queremos esto, ¿queremos esto?”</w:t>
            </w:r>
          </w:p>
          <w:p w14:paraId="18813CB7" w14:textId="77777777" w:rsidR="00FA3322" w:rsidRPr="00FA3322" w:rsidRDefault="00FA3322" w:rsidP="00FA3322">
            <w:pPr>
              <w:jc w:val="both"/>
              <w:rPr>
                <w:rFonts w:ascii="Arial" w:hAnsi="Arial" w:cs="Arial"/>
                <w:sz w:val="18"/>
                <w:szCs w:val="18"/>
              </w:rPr>
            </w:pPr>
          </w:p>
          <w:p w14:paraId="310306B5" w14:textId="77777777" w:rsidR="00FA3322" w:rsidRPr="00FA3322" w:rsidRDefault="00FA3322" w:rsidP="00FA3322">
            <w:pPr>
              <w:jc w:val="both"/>
              <w:rPr>
                <w:rFonts w:ascii="Arial" w:hAnsi="Arial" w:cs="Arial"/>
                <w:sz w:val="18"/>
                <w:szCs w:val="18"/>
              </w:rPr>
            </w:pPr>
          </w:p>
          <w:p w14:paraId="5C251981"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145 con 03 segundos al minuto 146 con 36 segundos.</w:t>
            </w:r>
          </w:p>
          <w:p w14:paraId="16505C35"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femenina) “Vimos que muchas personas, ya lo decíamos Pepe, ni son militantes, ni son simpatizantes y si son personas externas, ¿que tienen que ver con esto?, que parece que, entonces a quienes hoy privilegia este partido de morena son a este grupo privilegiado que pertenece a una secta sexual, comenzando con el dirigente nacional de morena, Mario Delgado, vemos a Clara Luz en el estado de Nuevo León, que pertenece a la misma secta sexual.”</w:t>
            </w:r>
          </w:p>
          <w:p w14:paraId="23EE17C6" w14:textId="77777777" w:rsidR="00FA3322" w:rsidRPr="00FA3322" w:rsidRDefault="00FA3322" w:rsidP="00FA3322">
            <w:pPr>
              <w:jc w:val="both"/>
              <w:rPr>
                <w:rFonts w:ascii="Arial" w:hAnsi="Arial" w:cs="Arial"/>
                <w:sz w:val="18"/>
                <w:szCs w:val="18"/>
              </w:rPr>
            </w:pPr>
          </w:p>
          <w:p w14:paraId="0012DB74"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“Es un </w:t>
            </w:r>
            <w:proofErr w:type="spellStart"/>
            <w:r w:rsidRPr="00FA3322">
              <w:rPr>
                <w:rFonts w:ascii="Arial" w:hAnsi="Arial" w:cs="Arial"/>
                <w:sz w:val="18"/>
                <w:szCs w:val="18"/>
              </w:rPr>
              <w:t>escandalaso</w:t>
            </w:r>
            <w:proofErr w:type="spellEnd"/>
            <w:r w:rsidRPr="00FA3322">
              <w:rPr>
                <w:rFonts w:ascii="Arial" w:hAnsi="Arial" w:cs="Arial"/>
                <w:sz w:val="18"/>
                <w:szCs w:val="18"/>
              </w:rPr>
              <w:t>, le ha pegado durísimo a la candidata de Nuevo León, Se vino en picada, se vino en picada.”</w:t>
            </w:r>
          </w:p>
          <w:p w14:paraId="6E79A06B" w14:textId="77777777" w:rsidR="00FA3322" w:rsidRPr="00FA3322" w:rsidRDefault="00FA3322" w:rsidP="00FA3322">
            <w:pPr>
              <w:jc w:val="both"/>
              <w:rPr>
                <w:rFonts w:ascii="Arial" w:hAnsi="Arial" w:cs="Arial"/>
                <w:sz w:val="18"/>
                <w:szCs w:val="18"/>
              </w:rPr>
            </w:pPr>
          </w:p>
          <w:p w14:paraId="4B0C1A50"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femenina) “Así es, ya ahora entendemos por qué Arturo también es el candidato.”</w:t>
            </w:r>
          </w:p>
          <w:p w14:paraId="2A5A56D7" w14:textId="77777777" w:rsidR="00FA3322" w:rsidRPr="00FA3322" w:rsidRDefault="00FA3322" w:rsidP="00FA3322">
            <w:pPr>
              <w:jc w:val="both"/>
              <w:rPr>
                <w:rFonts w:ascii="Arial" w:hAnsi="Arial" w:cs="Arial"/>
                <w:sz w:val="18"/>
                <w:szCs w:val="18"/>
              </w:rPr>
            </w:pPr>
          </w:p>
          <w:p w14:paraId="66C23F88"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“Y ahora Arturo Ávila ya es un élite, un élite de </w:t>
            </w:r>
            <w:proofErr w:type="spellStart"/>
            <w:r w:rsidRPr="00FA3322">
              <w:rPr>
                <w:rFonts w:ascii="Arial" w:hAnsi="Arial" w:cs="Arial"/>
                <w:sz w:val="18"/>
                <w:szCs w:val="18"/>
              </w:rPr>
              <w:t>de</w:t>
            </w:r>
            <w:proofErr w:type="spellEnd"/>
            <w:r w:rsidRPr="00FA3322">
              <w:rPr>
                <w:rFonts w:ascii="Arial" w:hAnsi="Arial" w:cs="Arial"/>
                <w:sz w:val="18"/>
                <w:szCs w:val="18"/>
              </w:rPr>
              <w:t xml:space="preserve"> ricos, de personas sabrá Dios que mañas tengan, sabrá Dios que mañas tengan, y lo que si me queda claro es que son de todo, menos de morena, tanto que volvieron a tomar este fin de semana el partido, el Instituto Estatal Electoral, porque dicen esta es una imposición, pero de gente que ni siquiera conocemos y que ahora vemos que no solamente no conocemos sino que además ni siquiera son” (inaudible, debido que se escuchan sonidos al fondo).</w:t>
            </w:r>
          </w:p>
          <w:p w14:paraId="450C44E9" w14:textId="77777777" w:rsidR="00FA3322" w:rsidRPr="00FA3322" w:rsidRDefault="00FA3322" w:rsidP="00FA3322">
            <w:pPr>
              <w:pStyle w:val="Prrafodelista"/>
              <w:rPr>
                <w:rFonts w:ascii="Arial" w:hAnsi="Arial" w:cs="Arial"/>
                <w:sz w:val="18"/>
                <w:szCs w:val="18"/>
              </w:rPr>
            </w:pPr>
          </w:p>
          <w:p w14:paraId="02BC65D5"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distinta a la anterior) “desde un principio no era presentables y aun así jugaron a ver si a la gente se le olvidaba, o a ver si la moral de la gente o coincidía con ese tipo de cosas, Ese es el meollo del asunto, o sea </w:t>
            </w:r>
            <w:proofErr w:type="gramStart"/>
            <w:r w:rsidRPr="00FA3322">
              <w:rPr>
                <w:rFonts w:ascii="Arial" w:hAnsi="Arial" w:cs="Arial"/>
                <w:sz w:val="18"/>
                <w:szCs w:val="18"/>
              </w:rPr>
              <w:t>que</w:t>
            </w:r>
            <w:proofErr w:type="gramEnd"/>
            <w:r w:rsidRPr="00FA3322">
              <w:rPr>
                <w:rFonts w:ascii="Arial" w:hAnsi="Arial" w:cs="Arial"/>
                <w:sz w:val="18"/>
                <w:szCs w:val="18"/>
              </w:rPr>
              <w:t xml:space="preserve"> a pesar de ser impresentables, trataron de jugarle…” (al fondo se escucha una voz femenina que dice “se la jugaron”) “…el dedo en la boca a la gente, y ahí está la prueba, porque además el mismo lo revela”</w:t>
            </w:r>
          </w:p>
          <w:p w14:paraId="109B3EED" w14:textId="77777777" w:rsidR="00FA3322" w:rsidRPr="00FA3322" w:rsidRDefault="00FA3322" w:rsidP="00FA3322">
            <w:pPr>
              <w:pStyle w:val="Prrafodelista"/>
              <w:rPr>
                <w:rFonts w:ascii="Arial" w:hAnsi="Arial" w:cs="Arial"/>
                <w:sz w:val="18"/>
                <w:szCs w:val="18"/>
              </w:rPr>
            </w:pPr>
          </w:p>
          <w:p w14:paraId="2EC9B376"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“esto, esto le va a costar a morena</w:t>
            </w:r>
            <w:proofErr w:type="gramStart"/>
            <w:r w:rsidRPr="00FA3322">
              <w:rPr>
                <w:rFonts w:ascii="Arial" w:hAnsi="Arial" w:cs="Arial"/>
                <w:sz w:val="18"/>
                <w:szCs w:val="18"/>
              </w:rPr>
              <w:t>…”(</w:t>
            </w:r>
            <w:proofErr w:type="gramEnd"/>
            <w:r w:rsidRPr="00FA3322">
              <w:rPr>
                <w:rFonts w:ascii="Arial" w:hAnsi="Arial" w:cs="Arial"/>
                <w:sz w:val="18"/>
                <w:szCs w:val="18"/>
              </w:rPr>
              <w:t>inaudible) “muy caro, si el obispo viviera, te aseguro que se vuelve a morir hoy.”</w:t>
            </w:r>
          </w:p>
          <w:p w14:paraId="0AF68A8A" w14:textId="77777777" w:rsidR="00FA3322" w:rsidRPr="00FA3322" w:rsidRDefault="00FA3322" w:rsidP="00FA3322">
            <w:pPr>
              <w:pStyle w:val="Prrafodelista"/>
              <w:rPr>
                <w:rFonts w:ascii="Arial" w:hAnsi="Arial" w:cs="Arial"/>
                <w:sz w:val="18"/>
                <w:szCs w:val="18"/>
              </w:rPr>
            </w:pPr>
          </w:p>
          <w:p w14:paraId="2F2D8D5A"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femenina) “Sin duda. Oye Pepe.”</w:t>
            </w:r>
          </w:p>
          <w:p w14:paraId="01947889" w14:textId="77777777" w:rsidR="00FA3322" w:rsidRPr="00FA3322" w:rsidRDefault="00FA3322" w:rsidP="00FA3322">
            <w:pPr>
              <w:pStyle w:val="Prrafodelista"/>
              <w:rPr>
                <w:rFonts w:ascii="Arial" w:hAnsi="Arial" w:cs="Arial"/>
                <w:sz w:val="18"/>
                <w:szCs w:val="18"/>
              </w:rPr>
            </w:pPr>
          </w:p>
          <w:p w14:paraId="37E0D425"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“Conociendo a </w:t>
            </w:r>
            <w:proofErr w:type="spellStart"/>
            <w:r w:rsidRPr="00FA3322">
              <w:rPr>
                <w:rFonts w:ascii="Arial" w:hAnsi="Arial" w:cs="Arial"/>
                <w:sz w:val="18"/>
                <w:szCs w:val="18"/>
              </w:rPr>
              <w:t>Chemita</w:t>
            </w:r>
            <w:proofErr w:type="spellEnd"/>
            <w:r w:rsidRPr="00FA3322">
              <w:rPr>
                <w:rFonts w:ascii="Arial" w:hAnsi="Arial" w:cs="Arial"/>
                <w:sz w:val="18"/>
                <w:szCs w:val="18"/>
              </w:rPr>
              <w:t>, que era bravo, esto…”</w:t>
            </w:r>
          </w:p>
          <w:p w14:paraId="47376802" w14:textId="77777777" w:rsidR="00FA3322" w:rsidRPr="00FA3322" w:rsidRDefault="00FA3322" w:rsidP="00FA3322">
            <w:pPr>
              <w:jc w:val="both"/>
              <w:rPr>
                <w:rFonts w:ascii="Arial" w:hAnsi="Arial" w:cs="Arial"/>
                <w:sz w:val="18"/>
                <w:szCs w:val="18"/>
              </w:rPr>
            </w:pPr>
          </w:p>
          <w:p w14:paraId="339DEE7E"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144 con 22 segundos al minuto 144 con 38 segundos.</w:t>
            </w:r>
          </w:p>
          <w:p w14:paraId="4CD3227A"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“Violar niños y niñas, repartir y distribuir pornografía infantil, me parece que debes tener mucha mierda en el cerebro, pero de verdad mierda, cagada en el cerebro, para pertenecer a esta secta y él dice que nada más estuvo un año.”</w:t>
            </w:r>
          </w:p>
          <w:p w14:paraId="5ADE7FD4" w14:textId="77777777" w:rsidR="00FA3322" w:rsidRPr="00FA3322" w:rsidRDefault="00FA3322" w:rsidP="00FA3322">
            <w:pPr>
              <w:jc w:val="both"/>
              <w:rPr>
                <w:rFonts w:ascii="Arial" w:hAnsi="Arial" w:cs="Arial"/>
                <w:sz w:val="18"/>
                <w:szCs w:val="18"/>
              </w:rPr>
            </w:pPr>
          </w:p>
          <w:p w14:paraId="24DADC3B" w14:textId="77777777" w:rsidR="00FA3322" w:rsidRPr="00FA3322" w:rsidRDefault="00FA3322" w:rsidP="00FA3322">
            <w:pPr>
              <w:jc w:val="both"/>
              <w:rPr>
                <w:rFonts w:ascii="Arial" w:hAnsi="Arial" w:cs="Arial"/>
                <w:sz w:val="18"/>
                <w:szCs w:val="18"/>
              </w:rPr>
            </w:pPr>
          </w:p>
          <w:p w14:paraId="7B3F92B4"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147 con 17 segundos al minuto 147 con 28 segundos.</w:t>
            </w:r>
          </w:p>
          <w:p w14:paraId="50EC0A56"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r w:rsidRPr="00FA3322">
              <w:rPr>
                <w:rFonts w:ascii="Arial" w:hAnsi="Arial" w:cs="Arial"/>
                <w:bCs/>
                <w:sz w:val="18"/>
                <w:szCs w:val="18"/>
              </w:rPr>
              <w:t>“Imagínate que permitamos que gente así llegue al poder, si hoy en Aguascalientes sufrimos por una clase política impresentable, ¿ahora queremos esto?, o sea ahora aparte de degenerados sexuales, no, no.”</w:t>
            </w:r>
          </w:p>
          <w:p w14:paraId="0A556454" w14:textId="77777777" w:rsidR="00FA3322" w:rsidRPr="00FA3322" w:rsidRDefault="00FA3322" w:rsidP="00FA3322">
            <w:pPr>
              <w:jc w:val="both"/>
              <w:rPr>
                <w:rFonts w:ascii="Arial" w:hAnsi="Arial" w:cs="Arial"/>
                <w:sz w:val="18"/>
                <w:szCs w:val="18"/>
              </w:rPr>
            </w:pPr>
          </w:p>
          <w:p w14:paraId="08F6B140" w14:textId="77777777" w:rsidR="00FA3322" w:rsidRPr="00FA3322" w:rsidRDefault="00FA3322" w:rsidP="00FA3322">
            <w:pPr>
              <w:jc w:val="both"/>
              <w:rPr>
                <w:rFonts w:ascii="Arial" w:hAnsi="Arial" w:cs="Arial"/>
                <w:sz w:val="18"/>
                <w:szCs w:val="18"/>
              </w:rPr>
            </w:pPr>
          </w:p>
          <w:p w14:paraId="7AFAA9B5"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149 con 07 segundos al minuto 149 con 30 segundos.</w:t>
            </w:r>
          </w:p>
          <w:p w14:paraId="7D4D6D33" w14:textId="77777777" w:rsidR="00FA3322" w:rsidRPr="00FA3322" w:rsidRDefault="00FA3322" w:rsidP="00FA3322">
            <w:pPr>
              <w:pStyle w:val="Prrafodelista"/>
              <w:numPr>
                <w:ilvl w:val="0"/>
                <w:numId w:val="14"/>
              </w:numPr>
              <w:jc w:val="both"/>
              <w:rPr>
                <w:rFonts w:ascii="Arial" w:hAnsi="Arial" w:cs="Arial"/>
                <w:bCs/>
                <w:sz w:val="18"/>
                <w:szCs w:val="18"/>
              </w:rPr>
            </w:pPr>
            <w:r w:rsidRPr="00FA3322">
              <w:rPr>
                <w:rFonts w:ascii="Arial" w:hAnsi="Arial" w:cs="Arial"/>
                <w:sz w:val="18"/>
                <w:szCs w:val="18"/>
              </w:rPr>
              <w:lastRenderedPageBreak/>
              <w:t xml:space="preserve">(Voz aparentemente masculina) </w:t>
            </w:r>
            <w:r w:rsidRPr="00FA3322">
              <w:rPr>
                <w:rFonts w:ascii="Arial" w:hAnsi="Arial" w:cs="Arial"/>
                <w:bCs/>
                <w:sz w:val="18"/>
                <w:szCs w:val="18"/>
              </w:rPr>
              <w:t>“</w:t>
            </w:r>
            <w:proofErr w:type="gramStart"/>
            <w:r w:rsidRPr="00FA3322">
              <w:rPr>
                <w:rFonts w:ascii="Arial" w:hAnsi="Arial" w:cs="Arial"/>
                <w:bCs/>
                <w:sz w:val="18"/>
                <w:szCs w:val="18"/>
              </w:rPr>
              <w:t>Pregúntales hoy</w:t>
            </w:r>
            <w:proofErr w:type="gramEnd"/>
            <w:r w:rsidRPr="00FA3322">
              <w:rPr>
                <w:rFonts w:ascii="Arial" w:hAnsi="Arial" w:cs="Arial"/>
                <w:bCs/>
                <w:sz w:val="18"/>
                <w:szCs w:val="18"/>
              </w:rPr>
              <w:t xml:space="preserve"> al pueblo hoy al pueblo de Aguascalientes, ¿van a votar por morena?, ¿van a votar por Arturo Ávila? Después de éstos, no uno, dos escándalos.”</w:t>
            </w:r>
          </w:p>
          <w:p w14:paraId="1E6345D3" w14:textId="77777777" w:rsidR="00FA3322" w:rsidRPr="00FA3322" w:rsidRDefault="00FA3322" w:rsidP="00FA3322">
            <w:pPr>
              <w:jc w:val="both"/>
              <w:rPr>
                <w:rFonts w:ascii="Arial" w:hAnsi="Arial" w:cs="Arial"/>
                <w:bCs/>
                <w:sz w:val="18"/>
                <w:szCs w:val="18"/>
              </w:rPr>
            </w:pPr>
          </w:p>
          <w:p w14:paraId="617A72B6" w14:textId="77777777" w:rsidR="00FA3322" w:rsidRPr="00FA3322" w:rsidRDefault="00FA3322" w:rsidP="00FA3322">
            <w:pPr>
              <w:pStyle w:val="Prrafodelista"/>
              <w:numPr>
                <w:ilvl w:val="0"/>
                <w:numId w:val="14"/>
              </w:numPr>
              <w:jc w:val="both"/>
              <w:rPr>
                <w:rFonts w:ascii="Arial" w:hAnsi="Arial" w:cs="Arial"/>
                <w:bCs/>
                <w:sz w:val="18"/>
                <w:szCs w:val="18"/>
              </w:rPr>
            </w:pPr>
            <w:r w:rsidRPr="00FA3322">
              <w:rPr>
                <w:rFonts w:ascii="Arial" w:hAnsi="Arial" w:cs="Arial"/>
                <w:bCs/>
                <w:sz w:val="18"/>
                <w:szCs w:val="18"/>
              </w:rPr>
              <w:t>(Voz aparentemente femenina) “Y eso que mira, que hay que tomar…”</w:t>
            </w:r>
          </w:p>
          <w:p w14:paraId="318F9FC3" w14:textId="77777777" w:rsidR="00FA3322" w:rsidRPr="00FA3322" w:rsidRDefault="00FA3322" w:rsidP="00FA3322">
            <w:pPr>
              <w:jc w:val="both"/>
              <w:rPr>
                <w:rFonts w:ascii="Arial" w:hAnsi="Arial" w:cs="Arial"/>
                <w:bCs/>
                <w:sz w:val="18"/>
                <w:szCs w:val="18"/>
              </w:rPr>
            </w:pPr>
          </w:p>
          <w:p w14:paraId="6DF0C80A"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bCs/>
                <w:sz w:val="18"/>
                <w:szCs w:val="18"/>
              </w:rPr>
              <w:t>(Voz aparentemente masculina) “Y eso, repito sin considerar a un tercer problema, que los de morena no lo quieren, o sea la base de morena, la raza, los prietitos, los que andan en la calle pidiendo el voto por López Obrador.”</w:t>
            </w:r>
          </w:p>
          <w:p w14:paraId="49371D6B" w14:textId="77777777" w:rsidR="00FA3322" w:rsidRPr="00FA3322" w:rsidRDefault="00FA3322" w:rsidP="00FA3322">
            <w:pPr>
              <w:jc w:val="both"/>
              <w:rPr>
                <w:rFonts w:ascii="Arial" w:hAnsi="Arial" w:cs="Arial"/>
                <w:sz w:val="18"/>
                <w:szCs w:val="18"/>
              </w:rPr>
            </w:pPr>
          </w:p>
          <w:p w14:paraId="62708063"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155 con 43 segundos al minuto 155 con 57 segundos.</w:t>
            </w:r>
          </w:p>
          <w:p w14:paraId="10FA5319"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“Él es el responsable de sus actos, él dio a conocer, yo no lo metí a la secta ni lo saqué de la secta, yo no lo metí a ese grupo de degenerados sexuales a violar niños y niñas, él se metió solito y duró un año, y él lo.”</w:t>
            </w:r>
          </w:p>
          <w:p w14:paraId="6E52A698" w14:textId="77777777" w:rsidR="00FA3322" w:rsidRPr="00FA3322" w:rsidRDefault="00FA3322" w:rsidP="00FA3322">
            <w:pPr>
              <w:jc w:val="both"/>
              <w:rPr>
                <w:rFonts w:ascii="Arial" w:hAnsi="Arial" w:cs="Arial"/>
                <w:sz w:val="18"/>
                <w:szCs w:val="18"/>
              </w:rPr>
            </w:pPr>
          </w:p>
          <w:p w14:paraId="73CDFE1E" w14:textId="77777777" w:rsidR="00FA3322" w:rsidRPr="00FA3322" w:rsidRDefault="00FA3322" w:rsidP="00FA3322">
            <w:pPr>
              <w:jc w:val="both"/>
              <w:rPr>
                <w:rFonts w:ascii="Arial" w:hAnsi="Arial" w:cs="Arial"/>
                <w:sz w:val="18"/>
                <w:szCs w:val="18"/>
              </w:rPr>
            </w:pPr>
          </w:p>
          <w:p w14:paraId="409AAA20"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157 con 41 segundos al minuto 158 con 29 segundos.</w:t>
            </w:r>
          </w:p>
          <w:p w14:paraId="087D76C1"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femenina) “Y para quienes no entienden lo que representa esta secta sexual, quienes conocen este esquema piramidal, así fue cómo funcionaba esta secta sexual. Este hombre reunió a ocho mujeres, y esas ocho mujeres que eran esclavas sexuales de él, esas mismas ocho mujeres estaban en la misma condición de regentear a otras ocho y esas ocho a otras ocho, entonces imagínate nada </w:t>
            </w:r>
            <w:proofErr w:type="spellStart"/>
            <w:r w:rsidRPr="00FA3322">
              <w:rPr>
                <w:rFonts w:ascii="Arial" w:hAnsi="Arial" w:cs="Arial"/>
                <w:sz w:val="18"/>
                <w:szCs w:val="18"/>
              </w:rPr>
              <w:t>mas</w:t>
            </w:r>
            <w:proofErr w:type="spellEnd"/>
            <w:r w:rsidRPr="00FA3322">
              <w:rPr>
                <w:rFonts w:ascii="Arial" w:hAnsi="Arial" w:cs="Arial"/>
                <w:sz w:val="18"/>
                <w:szCs w:val="18"/>
              </w:rPr>
              <w:t xml:space="preserve"> </w:t>
            </w:r>
            <w:proofErr w:type="gramStart"/>
            <w:r w:rsidRPr="00FA3322">
              <w:rPr>
                <w:rFonts w:ascii="Arial" w:hAnsi="Arial" w:cs="Arial"/>
                <w:sz w:val="18"/>
                <w:szCs w:val="18"/>
              </w:rPr>
              <w:t>las miles</w:t>
            </w:r>
            <w:proofErr w:type="gramEnd"/>
            <w:r w:rsidRPr="00FA3322">
              <w:rPr>
                <w:rFonts w:ascii="Arial" w:hAnsi="Arial" w:cs="Arial"/>
                <w:sz w:val="18"/>
                <w:szCs w:val="18"/>
              </w:rPr>
              <w:t>, las cientos de mujeres, que eran víctimas esclavas sexuales de enfermos como estos.”</w:t>
            </w:r>
          </w:p>
          <w:p w14:paraId="50417785" w14:textId="77777777" w:rsidR="00FA3322" w:rsidRPr="00FA3322" w:rsidRDefault="00FA3322" w:rsidP="00FA3322">
            <w:pPr>
              <w:jc w:val="both"/>
              <w:rPr>
                <w:rFonts w:ascii="Arial" w:hAnsi="Arial" w:cs="Arial"/>
                <w:sz w:val="18"/>
                <w:szCs w:val="18"/>
              </w:rPr>
            </w:pPr>
          </w:p>
          <w:p w14:paraId="7A930600"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“y estos, estos, nomás </w:t>
            </w:r>
            <w:proofErr w:type="spellStart"/>
            <w:r w:rsidRPr="00FA3322">
              <w:rPr>
                <w:rFonts w:ascii="Arial" w:hAnsi="Arial" w:cs="Arial"/>
                <w:sz w:val="18"/>
                <w:szCs w:val="18"/>
              </w:rPr>
              <w:t>mas</w:t>
            </w:r>
            <w:proofErr w:type="spellEnd"/>
            <w:r w:rsidRPr="00FA3322">
              <w:rPr>
                <w:rFonts w:ascii="Arial" w:hAnsi="Arial" w:cs="Arial"/>
                <w:sz w:val="18"/>
                <w:szCs w:val="18"/>
              </w:rPr>
              <w:t xml:space="preserve"> era, iban al banquete, ¿no?, o sea ése era, me imagino, parte el hijo de Salinas y todos ellos pues iban al banquete, ¿no? Fíjate que padre, tenemos sesión hoy, ah claro, hoy te echas a dos niñas, a un niño y a esta señora. ¡Ah caray! </w:t>
            </w:r>
          </w:p>
          <w:p w14:paraId="755A2249" w14:textId="77777777" w:rsidR="00FA3322" w:rsidRPr="00FA3322" w:rsidRDefault="00FA3322" w:rsidP="00FA3322">
            <w:pPr>
              <w:jc w:val="both"/>
              <w:rPr>
                <w:rFonts w:ascii="Arial" w:hAnsi="Arial" w:cs="Arial"/>
                <w:sz w:val="18"/>
                <w:szCs w:val="18"/>
              </w:rPr>
            </w:pPr>
          </w:p>
          <w:p w14:paraId="1DE24721"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distinta) “Y de paso las marcas, como si fueran vacas.”</w:t>
            </w:r>
          </w:p>
          <w:p w14:paraId="0CCF732A" w14:textId="77777777" w:rsidR="00FA3322" w:rsidRPr="00FA3322" w:rsidRDefault="00FA3322" w:rsidP="00FA3322">
            <w:pPr>
              <w:jc w:val="both"/>
              <w:rPr>
                <w:rFonts w:ascii="Arial" w:hAnsi="Arial" w:cs="Arial"/>
                <w:sz w:val="18"/>
                <w:szCs w:val="18"/>
              </w:rPr>
            </w:pPr>
          </w:p>
          <w:p w14:paraId="0D81D240"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(Voz aparentemente masculina) “Y los tienes que marcar.”</w:t>
            </w:r>
          </w:p>
          <w:p w14:paraId="486B995F" w14:textId="77777777" w:rsidR="00FA3322" w:rsidRPr="00FA3322" w:rsidRDefault="00FA3322" w:rsidP="00FA3322">
            <w:pPr>
              <w:jc w:val="both"/>
              <w:rPr>
                <w:rFonts w:ascii="Arial" w:hAnsi="Arial" w:cs="Arial"/>
                <w:sz w:val="18"/>
                <w:szCs w:val="18"/>
              </w:rPr>
            </w:pPr>
          </w:p>
          <w:p w14:paraId="62E7AD39" w14:textId="77777777" w:rsidR="00FA3322" w:rsidRPr="00FA3322" w:rsidRDefault="00FA3322" w:rsidP="00FA3322">
            <w:pPr>
              <w:jc w:val="both"/>
              <w:rPr>
                <w:rFonts w:ascii="Arial" w:hAnsi="Arial" w:cs="Arial"/>
                <w:sz w:val="18"/>
                <w:szCs w:val="18"/>
              </w:rPr>
            </w:pPr>
          </w:p>
          <w:p w14:paraId="6CED4A22"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Finalmente se indica que no pudo ser descargado el audio anteriormente descrito, por tal motivo no fue posible adjuntarlo a la presente Acta.</w:t>
            </w:r>
          </w:p>
          <w:p w14:paraId="6641DFCD" w14:textId="77777777" w:rsidR="00FA3322" w:rsidRPr="00FA3322" w:rsidRDefault="00FA3322" w:rsidP="00FA3322">
            <w:pPr>
              <w:jc w:val="both"/>
              <w:rPr>
                <w:rFonts w:ascii="Arial" w:hAnsi="Arial" w:cs="Arial"/>
                <w:sz w:val="18"/>
                <w:szCs w:val="18"/>
              </w:rPr>
            </w:pPr>
          </w:p>
          <w:p w14:paraId="0833B995"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 xml:space="preserve">4.Con relación a la liga </w:t>
            </w:r>
            <w:hyperlink r:id="rId19" w:history="1">
              <w:r w:rsidRPr="00FA3322">
                <w:rPr>
                  <w:rStyle w:val="Hipervnculo"/>
                  <w:rFonts w:ascii="Arial" w:hAnsi="Arial" w:cs="Arial"/>
                  <w:sz w:val="18"/>
                  <w:szCs w:val="18"/>
                </w:rPr>
                <w:t>https://open.spotify.com/episode/0Tx162LQQdlLEniF5HQhZi?si=01630394d5ea45f4</w:t>
              </w:r>
            </w:hyperlink>
            <w:r w:rsidRPr="00FA3322">
              <w:rPr>
                <w:rFonts w:ascii="Arial" w:hAnsi="Arial" w:cs="Arial"/>
                <w:sz w:val="18"/>
                <w:szCs w:val="18"/>
              </w:rPr>
              <w:t xml:space="preserve"> “EPISODIO DE PODCAST”, INFOLÍNEA con José Luis Morales, del 8 de abril de 2021” e “</w:t>
            </w:r>
            <w:proofErr w:type="spellStart"/>
            <w:r w:rsidRPr="00FA3322">
              <w:rPr>
                <w:rFonts w:ascii="Arial" w:hAnsi="Arial" w:cs="Arial"/>
                <w:sz w:val="18"/>
                <w:szCs w:val="18"/>
              </w:rPr>
              <w:t>Infolínea</w:t>
            </w:r>
            <w:proofErr w:type="spellEnd"/>
            <w:r w:rsidRPr="00FA3322">
              <w:rPr>
                <w:rFonts w:ascii="Arial" w:hAnsi="Arial" w:cs="Arial"/>
                <w:sz w:val="18"/>
                <w:szCs w:val="18"/>
              </w:rPr>
              <w:t>, con José Luis Morales” posteriormente se visualizó un reproductor de audio (tal y como se observa en la captura de pantalla número 4 del ANEXO UNO de la presente Acta) con una duración de 170 minutos.</w:t>
            </w:r>
          </w:p>
          <w:p w14:paraId="43633124" w14:textId="77777777" w:rsidR="00FA3322" w:rsidRPr="00FA3322" w:rsidRDefault="00FA3322" w:rsidP="00FA3322">
            <w:pPr>
              <w:jc w:val="both"/>
              <w:rPr>
                <w:rFonts w:ascii="Arial" w:hAnsi="Arial" w:cs="Arial"/>
                <w:sz w:val="18"/>
                <w:szCs w:val="18"/>
              </w:rPr>
            </w:pPr>
          </w:p>
          <w:p w14:paraId="4F610BC4" w14:textId="77777777" w:rsidR="00FA3322" w:rsidRPr="00FA3322" w:rsidRDefault="00FA3322" w:rsidP="00FA3322">
            <w:pPr>
              <w:jc w:val="both"/>
              <w:rPr>
                <w:rFonts w:ascii="Arial" w:hAnsi="Arial" w:cs="Arial"/>
                <w:sz w:val="18"/>
                <w:szCs w:val="18"/>
              </w:rPr>
            </w:pPr>
          </w:p>
          <w:p w14:paraId="590D484D" w14:textId="77777777" w:rsidR="00FA3322" w:rsidRPr="00FA3322" w:rsidRDefault="00FA3322" w:rsidP="00FA3322">
            <w:pPr>
              <w:jc w:val="both"/>
              <w:rPr>
                <w:rFonts w:ascii="Arial" w:hAnsi="Arial" w:cs="Arial"/>
                <w:b/>
                <w:bCs/>
                <w:sz w:val="18"/>
                <w:szCs w:val="18"/>
              </w:rPr>
            </w:pPr>
            <w:r w:rsidRPr="00FA3322">
              <w:rPr>
                <w:rFonts w:ascii="Arial" w:hAnsi="Arial" w:cs="Arial"/>
                <w:b/>
                <w:bCs/>
                <w:sz w:val="18"/>
                <w:szCs w:val="18"/>
              </w:rPr>
              <w:t>En el minuto 34 con 31 segundos al minuto 34 con 45 segundos.</w:t>
            </w:r>
          </w:p>
          <w:p w14:paraId="6D9B939A" w14:textId="77777777" w:rsidR="00FA3322" w:rsidRPr="00FA3322" w:rsidRDefault="00FA3322" w:rsidP="00FA3322">
            <w:pPr>
              <w:pStyle w:val="Prrafodelista"/>
              <w:numPr>
                <w:ilvl w:val="0"/>
                <w:numId w:val="14"/>
              </w:numPr>
              <w:jc w:val="both"/>
              <w:rPr>
                <w:rFonts w:ascii="Arial" w:hAnsi="Arial" w:cs="Arial"/>
                <w:sz w:val="18"/>
                <w:szCs w:val="18"/>
              </w:rPr>
            </w:pPr>
            <w:r w:rsidRPr="00FA3322">
              <w:rPr>
                <w:rFonts w:ascii="Arial" w:hAnsi="Arial" w:cs="Arial"/>
                <w:sz w:val="18"/>
                <w:szCs w:val="18"/>
              </w:rPr>
              <w:t xml:space="preserve">(Voz aparentemente masculina) </w:t>
            </w:r>
            <w:bookmarkStart w:id="13" w:name="_Hlk71998147"/>
            <w:r w:rsidRPr="00FA3322">
              <w:rPr>
                <w:rFonts w:ascii="Arial" w:hAnsi="Arial" w:cs="Arial"/>
                <w:bCs/>
                <w:sz w:val="18"/>
                <w:szCs w:val="18"/>
              </w:rPr>
              <w:t>“Se cayó esta semana morena, morena de Arturo Ávila, que no es morena de López Obrador, es morena de fifís, de empresarios que se compró con dinero</w:t>
            </w:r>
            <w:bookmarkEnd w:id="13"/>
            <w:r w:rsidRPr="00FA3322">
              <w:rPr>
                <w:rFonts w:ascii="Arial" w:hAnsi="Arial" w:cs="Arial"/>
                <w:bCs/>
                <w:sz w:val="18"/>
                <w:szCs w:val="18"/>
              </w:rPr>
              <w:t>.”</w:t>
            </w:r>
          </w:p>
          <w:p w14:paraId="047A6ECA" w14:textId="77777777" w:rsidR="00FA3322" w:rsidRPr="00FA3322" w:rsidRDefault="00FA3322" w:rsidP="00FA3322">
            <w:pPr>
              <w:jc w:val="both"/>
              <w:rPr>
                <w:rFonts w:ascii="Arial" w:hAnsi="Arial" w:cs="Arial"/>
                <w:sz w:val="18"/>
                <w:szCs w:val="18"/>
              </w:rPr>
            </w:pPr>
          </w:p>
          <w:p w14:paraId="67F8E7F7"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Finalmente se indica que no pudo ser descargado el audio anteriormente descrito, por tal motivo no fue posible adjuntarlo a la presente acta.</w:t>
            </w:r>
          </w:p>
          <w:p w14:paraId="52E7CB7E" w14:textId="77777777" w:rsidR="00FA3322" w:rsidRPr="00FA3322" w:rsidRDefault="00FA3322" w:rsidP="00FA3322">
            <w:pPr>
              <w:jc w:val="both"/>
              <w:rPr>
                <w:rFonts w:ascii="Arial" w:hAnsi="Arial" w:cs="Arial"/>
                <w:sz w:val="18"/>
                <w:szCs w:val="18"/>
              </w:rPr>
            </w:pPr>
          </w:p>
          <w:p w14:paraId="217675AB" w14:textId="77777777" w:rsidR="00FA3322" w:rsidRPr="00FA3322" w:rsidRDefault="00FA3322" w:rsidP="00FA3322">
            <w:pPr>
              <w:jc w:val="both"/>
              <w:rPr>
                <w:rFonts w:ascii="Arial" w:hAnsi="Arial" w:cs="Arial"/>
                <w:b/>
                <w:bCs/>
                <w:sz w:val="18"/>
                <w:szCs w:val="18"/>
              </w:rPr>
            </w:pPr>
            <w:r w:rsidRPr="00FA3322">
              <w:rPr>
                <w:rFonts w:ascii="Arial" w:hAnsi="Arial" w:cs="Arial"/>
                <w:sz w:val="18"/>
                <w:szCs w:val="18"/>
              </w:rPr>
              <w:t xml:space="preserve">Fin de la diligencia: </w:t>
            </w:r>
            <w:r w:rsidRPr="00FA3322">
              <w:rPr>
                <w:rFonts w:ascii="Arial" w:hAnsi="Arial" w:cs="Arial"/>
                <w:b/>
                <w:bCs/>
                <w:sz w:val="18"/>
                <w:szCs w:val="18"/>
              </w:rPr>
              <w:t>diez horas con quince minutos del veintiséis de abril de dos mil veintiuno.</w:t>
            </w:r>
          </w:p>
          <w:p w14:paraId="588CF33E" w14:textId="77777777" w:rsidR="00FA3322" w:rsidRPr="00FA3322" w:rsidRDefault="00FA3322" w:rsidP="00FA3322">
            <w:pPr>
              <w:jc w:val="both"/>
              <w:rPr>
                <w:rFonts w:ascii="Arial" w:hAnsi="Arial" w:cs="Arial"/>
                <w:b/>
                <w:bCs/>
                <w:sz w:val="18"/>
                <w:szCs w:val="18"/>
              </w:rPr>
            </w:pPr>
          </w:p>
          <w:p w14:paraId="325C6E5C" w14:textId="77777777" w:rsidR="00FA3322" w:rsidRPr="00FA3322" w:rsidRDefault="00FA3322" w:rsidP="00FA3322">
            <w:pPr>
              <w:jc w:val="both"/>
              <w:rPr>
                <w:rFonts w:ascii="Arial" w:hAnsi="Arial" w:cs="Arial"/>
                <w:sz w:val="18"/>
                <w:szCs w:val="18"/>
              </w:rPr>
            </w:pPr>
            <w:r w:rsidRPr="00FA3322">
              <w:rPr>
                <w:rFonts w:ascii="Arial" w:hAnsi="Arial" w:cs="Arial"/>
                <w:sz w:val="18"/>
                <w:szCs w:val="18"/>
              </w:rPr>
              <w:t>Se adjuntan cuatro capturas de pantalla que se identifican como “ANEXO UNO” y un disco compacto que se identifica como ANEXO DOS, en el que se encuentran los videos antes descritos.</w:t>
            </w:r>
          </w:p>
          <w:p w14:paraId="6996A684" w14:textId="720FB55C" w:rsidR="00530AB9" w:rsidRPr="00F9123B" w:rsidRDefault="00530AB9" w:rsidP="00413640">
            <w:pPr>
              <w:spacing w:line="360" w:lineRule="auto"/>
              <w:jc w:val="both"/>
              <w:rPr>
                <w:rFonts w:ascii="Arial" w:hAnsi="Arial" w:cs="Arial"/>
                <w:b/>
                <w:noProof/>
                <w:sz w:val="23"/>
                <w:szCs w:val="23"/>
                <w:lang w:val="es-ES"/>
              </w:rPr>
            </w:pPr>
          </w:p>
        </w:tc>
      </w:tr>
    </w:tbl>
    <w:p w14:paraId="779F8A68" w14:textId="47C70E4F" w:rsidR="00E533C0" w:rsidRDefault="00E533C0" w:rsidP="003D56A4">
      <w:pPr>
        <w:spacing w:line="360" w:lineRule="auto"/>
        <w:jc w:val="both"/>
        <w:rPr>
          <w:rFonts w:ascii="Arial" w:hAnsi="Arial" w:cs="Arial"/>
          <w:b/>
          <w:sz w:val="23"/>
          <w:szCs w:val="23"/>
          <w:lang w:val="es-ES"/>
        </w:rPr>
      </w:pPr>
    </w:p>
    <w:p w14:paraId="4E5FF8F7" w14:textId="48051480" w:rsid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t>9</w:t>
      </w:r>
      <w:r w:rsidRPr="005833FF">
        <w:rPr>
          <w:rFonts w:ascii="Arial" w:eastAsia="Arial Nova" w:hAnsi="Arial" w:cs="Arial"/>
          <w:b/>
          <w:sz w:val="22"/>
          <w:szCs w:val="22"/>
        </w:rPr>
        <w:t>.  CASO A RESOLVER.</w:t>
      </w:r>
    </w:p>
    <w:p w14:paraId="05F047FF" w14:textId="77777777" w:rsidR="003E09D3" w:rsidRPr="005833FF" w:rsidRDefault="003E09D3"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C62D315" w:rsidR="0078220C" w:rsidRDefault="0090308D"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t xml:space="preserve">Una vez acreditada la existencia del hecho denunciado, el aspecto a dilucidar en la presente sentencia </w:t>
      </w:r>
      <w:r>
        <w:rPr>
          <w:rFonts w:ascii="Arial" w:eastAsia="Arial Nova" w:hAnsi="Arial" w:cs="Arial"/>
          <w:bCs/>
          <w:sz w:val="22"/>
          <w:szCs w:val="22"/>
        </w:rPr>
        <w:t>c</w:t>
      </w:r>
      <w:r w:rsidRPr="00032A5C">
        <w:rPr>
          <w:rFonts w:ascii="Arial" w:eastAsia="Arial Nova" w:hAnsi="Arial" w:cs="Arial"/>
          <w:bCs/>
          <w:sz w:val="22"/>
          <w:szCs w:val="22"/>
        </w:rPr>
        <w:t xml:space="preserve">onsiste en determinar si </w:t>
      </w:r>
      <w:r w:rsidR="00FE4D00">
        <w:rPr>
          <w:rFonts w:ascii="Arial" w:eastAsia="Arial Nova" w:hAnsi="Arial" w:cs="Arial"/>
          <w:bCs/>
          <w:sz w:val="22"/>
          <w:szCs w:val="22"/>
        </w:rPr>
        <w:t xml:space="preserve">se configuran las calumnias invocadas y/o si se actualizan los actos anticipados de campaña </w:t>
      </w:r>
      <w:r w:rsidR="005A7F34">
        <w:rPr>
          <w:rFonts w:ascii="Arial" w:eastAsia="Arial Nova" w:hAnsi="Arial" w:cs="Arial"/>
          <w:bCs/>
          <w:sz w:val="22"/>
          <w:szCs w:val="22"/>
        </w:rPr>
        <w:t>denunciados, por</w:t>
      </w:r>
      <w:r w:rsidR="0078220C" w:rsidRPr="00032A5C">
        <w:rPr>
          <w:rFonts w:ascii="Arial" w:eastAsia="Arial Nova" w:hAnsi="Arial" w:cs="Arial"/>
          <w:bCs/>
          <w:sz w:val="22"/>
          <w:szCs w:val="22"/>
        </w:rPr>
        <w:t xml:space="preserve"> lo que se deberá analizar lo siguiente:</w:t>
      </w:r>
    </w:p>
    <w:p w14:paraId="544FDC8E" w14:textId="77777777" w:rsidR="0078220C" w:rsidRDefault="0078220C"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028EA0A" w14:textId="5991C288" w:rsidR="005A7F34" w:rsidRDefault="0078220C" w:rsidP="005A7F34">
      <w:pPr>
        <w:pStyle w:val="Prrafodelista"/>
        <w:numPr>
          <w:ilvl w:val="0"/>
          <w:numId w:val="8"/>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La existencia o no de los hechos denunciados; </w:t>
      </w:r>
    </w:p>
    <w:p w14:paraId="18522CB3" w14:textId="68110E8E" w:rsidR="0078220C" w:rsidRDefault="005A7F34" w:rsidP="005A7F34">
      <w:pPr>
        <w:pStyle w:val="Prrafodelista"/>
        <w:numPr>
          <w:ilvl w:val="0"/>
          <w:numId w:val="8"/>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A7F34">
        <w:rPr>
          <w:rFonts w:ascii="Arial" w:eastAsia="Arial Nova" w:hAnsi="Arial" w:cs="Arial"/>
          <w:bCs/>
          <w:sz w:val="22"/>
          <w:szCs w:val="22"/>
        </w:rPr>
        <w:t>Establecer,</w:t>
      </w:r>
      <w:r w:rsidR="0078220C" w:rsidRPr="005A7F34">
        <w:rPr>
          <w:rFonts w:ascii="Arial" w:eastAsia="Arial Nova" w:hAnsi="Arial" w:cs="Arial"/>
          <w:bCs/>
          <w:sz w:val="22"/>
          <w:szCs w:val="22"/>
        </w:rPr>
        <w:t xml:space="preserve"> si</w:t>
      </w:r>
      <w:r w:rsidRPr="005A7F34">
        <w:rPr>
          <w:rFonts w:ascii="Arial" w:eastAsia="Arial Nova" w:hAnsi="Arial" w:cs="Arial"/>
          <w:bCs/>
          <w:sz w:val="22"/>
          <w:szCs w:val="22"/>
        </w:rPr>
        <w:t xml:space="preserve"> con</w:t>
      </w:r>
      <w:r w:rsidR="0078220C" w:rsidRPr="005A7F34">
        <w:rPr>
          <w:rFonts w:ascii="Arial" w:eastAsia="Arial Nova" w:hAnsi="Arial" w:cs="Arial"/>
          <w:bCs/>
          <w:sz w:val="22"/>
          <w:szCs w:val="22"/>
        </w:rPr>
        <w:t xml:space="preserve"> los hechos acreditados </w:t>
      </w:r>
      <w:r>
        <w:rPr>
          <w:rFonts w:ascii="Arial" w:eastAsia="Arial Nova" w:hAnsi="Arial" w:cs="Arial"/>
          <w:bCs/>
          <w:sz w:val="22"/>
          <w:szCs w:val="22"/>
        </w:rPr>
        <w:t>se</w:t>
      </w:r>
      <w:r w:rsidRPr="005A7F34">
        <w:rPr>
          <w:rFonts w:ascii="Arial" w:eastAsia="Arial Nova" w:hAnsi="Arial" w:cs="Arial"/>
          <w:bCs/>
          <w:sz w:val="22"/>
          <w:szCs w:val="22"/>
        </w:rPr>
        <w:t xml:space="preserve"> actualiza algún acto anticipado de campaña.</w:t>
      </w:r>
      <w:r w:rsidR="0078220C" w:rsidRPr="005A7F34">
        <w:rPr>
          <w:rFonts w:ascii="Arial" w:eastAsia="Arial Nova" w:hAnsi="Arial" w:cs="Arial"/>
          <w:bCs/>
          <w:sz w:val="22"/>
          <w:szCs w:val="22"/>
        </w:rPr>
        <w:t xml:space="preserve"> </w:t>
      </w:r>
    </w:p>
    <w:p w14:paraId="716852EC" w14:textId="1AA9FCEF" w:rsidR="005A7F34" w:rsidRPr="005A7F34" w:rsidRDefault="005A7F34" w:rsidP="005A7F34">
      <w:pPr>
        <w:pStyle w:val="Prrafodelista"/>
        <w:numPr>
          <w:ilvl w:val="0"/>
          <w:numId w:val="8"/>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Determinar si se acreditan las calumnias.</w:t>
      </w:r>
    </w:p>
    <w:p w14:paraId="6E8B5315" w14:textId="427ABBBE" w:rsidR="0078220C"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c) </w:t>
      </w:r>
      <w:r w:rsidR="008C34FC">
        <w:rPr>
          <w:rFonts w:ascii="Arial" w:eastAsia="Arial Nova" w:hAnsi="Arial" w:cs="Arial"/>
          <w:bCs/>
          <w:sz w:val="22"/>
          <w:szCs w:val="22"/>
        </w:rPr>
        <w:t xml:space="preserve">  </w:t>
      </w:r>
      <w:r w:rsidRPr="0078220C">
        <w:rPr>
          <w:rFonts w:ascii="Arial" w:eastAsia="Arial Nova" w:hAnsi="Arial" w:cs="Arial"/>
          <w:bCs/>
          <w:sz w:val="22"/>
          <w:szCs w:val="22"/>
        </w:rPr>
        <w:t xml:space="preserve">En caso de </w:t>
      </w:r>
      <w:r w:rsidR="00945028">
        <w:rPr>
          <w:rFonts w:ascii="Arial" w:eastAsia="Arial Nova" w:hAnsi="Arial" w:cs="Arial"/>
          <w:bCs/>
          <w:sz w:val="22"/>
          <w:szCs w:val="22"/>
        </w:rPr>
        <w:t>acreditarse una o ambas infracciones</w:t>
      </w:r>
      <w:r w:rsidRPr="0078220C">
        <w:rPr>
          <w:rFonts w:ascii="Arial" w:eastAsia="Arial Nova" w:hAnsi="Arial" w:cs="Arial"/>
          <w:bCs/>
          <w:sz w:val="22"/>
          <w:szCs w:val="22"/>
        </w:rPr>
        <w:t>, se determinará la</w:t>
      </w:r>
      <w:r w:rsidR="00945028">
        <w:rPr>
          <w:rFonts w:ascii="Arial" w:eastAsia="Arial Nova" w:hAnsi="Arial" w:cs="Arial"/>
          <w:bCs/>
          <w:sz w:val="22"/>
          <w:szCs w:val="22"/>
        </w:rPr>
        <w:t>s</w:t>
      </w:r>
      <w:r w:rsidRPr="0078220C">
        <w:rPr>
          <w:rFonts w:ascii="Arial" w:eastAsia="Arial Nova" w:hAnsi="Arial" w:cs="Arial"/>
          <w:bCs/>
          <w:sz w:val="22"/>
          <w:szCs w:val="22"/>
        </w:rPr>
        <w:t xml:space="preserve"> responsabilidad</w:t>
      </w:r>
      <w:r w:rsidR="00945028">
        <w:rPr>
          <w:rFonts w:ascii="Arial" w:eastAsia="Arial Nova" w:hAnsi="Arial" w:cs="Arial"/>
          <w:bCs/>
          <w:sz w:val="22"/>
          <w:szCs w:val="22"/>
        </w:rPr>
        <w:t>es de los denunciados</w:t>
      </w:r>
      <w:r w:rsidRPr="0078220C">
        <w:rPr>
          <w:rFonts w:ascii="Arial" w:eastAsia="Arial Nova" w:hAnsi="Arial" w:cs="Arial"/>
          <w:bCs/>
          <w:sz w:val="22"/>
          <w:szCs w:val="22"/>
        </w:rPr>
        <w:t xml:space="preserve">; y </w:t>
      </w:r>
    </w:p>
    <w:p w14:paraId="5BA77210" w14:textId="23901FE4" w:rsidR="0078220C"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lastRenderedPageBreak/>
        <w:t>d) En caso de proceder, resolver sobre la calificación de la falta e individualización de la sanción.</w:t>
      </w:r>
    </w:p>
    <w:p w14:paraId="6B2441E5" w14:textId="77777777" w:rsidR="00FA3322" w:rsidRPr="00FA75EF" w:rsidRDefault="00FA3322"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10</w:t>
      </w:r>
      <w:r w:rsidR="005555E4" w:rsidRPr="005833FF">
        <w:rPr>
          <w:rFonts w:ascii="Arial" w:eastAsia="Arial Nova" w:hAnsi="Arial" w:cs="Arial"/>
          <w:b/>
          <w:sz w:val="22"/>
          <w:szCs w:val="22"/>
        </w:rPr>
        <w:t xml:space="preserve">. </w:t>
      </w:r>
      <w:r w:rsidR="003C5204" w:rsidRPr="005833FF">
        <w:rPr>
          <w:rFonts w:ascii="Arial" w:eastAsia="Arial Nova" w:hAnsi="Arial" w:cs="Arial"/>
          <w:b/>
          <w:sz w:val="22"/>
          <w:szCs w:val="22"/>
        </w:rPr>
        <w:t xml:space="preserve"> </w:t>
      </w:r>
      <w:r w:rsidR="003C57B8" w:rsidRPr="005833FF">
        <w:rPr>
          <w:rFonts w:ascii="Arial" w:eastAsia="Arial Nova" w:hAnsi="Arial" w:cs="Arial"/>
          <w:b/>
          <w:sz w:val="22"/>
          <w:szCs w:val="22"/>
        </w:rPr>
        <w:t>ESTUDIO DE FONDO.</w:t>
      </w:r>
    </w:p>
    <w:p w14:paraId="796E033D" w14:textId="72F1248F" w:rsidR="006725D0" w:rsidRPr="005833FF" w:rsidRDefault="0090308D" w:rsidP="005555E4">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10.1</w:t>
      </w:r>
      <w:r w:rsidR="00885D6E">
        <w:rPr>
          <w:rFonts w:ascii="Arial" w:eastAsia="Arial Nova" w:hAnsi="Arial" w:cs="Arial"/>
          <w:b/>
          <w:bCs/>
          <w:sz w:val="22"/>
          <w:szCs w:val="22"/>
        </w:rPr>
        <w:t xml:space="preserve">. </w:t>
      </w:r>
      <w:r w:rsidR="00382681" w:rsidRPr="005833FF">
        <w:rPr>
          <w:rFonts w:ascii="Arial" w:eastAsia="Arial Nova" w:hAnsi="Arial" w:cs="Arial"/>
          <w:b/>
          <w:bCs/>
          <w:sz w:val="22"/>
          <w:szCs w:val="22"/>
        </w:rPr>
        <w:t>Planteamiento del caso.</w:t>
      </w:r>
    </w:p>
    <w:p w14:paraId="4014E6D9" w14:textId="77777777" w:rsidR="002E3E1E" w:rsidRPr="005833FF"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59FD6BAB" w14:textId="43C28A2A" w:rsidR="00AA46EC"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78220C">
        <w:rPr>
          <w:rFonts w:ascii="Arial" w:eastAsia="Arial Nova" w:hAnsi="Arial"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w:t>
      </w:r>
      <w:r w:rsidR="005A7F34">
        <w:rPr>
          <w:rFonts w:ascii="Arial" w:eastAsia="Arial Nova" w:hAnsi="Arial" w:cs="Arial"/>
          <w:sz w:val="22"/>
          <w:szCs w:val="22"/>
        </w:rPr>
        <w:t>actos anticipados de campaña y/o calumnias</w:t>
      </w:r>
      <w:r w:rsidRPr="0078220C">
        <w:rPr>
          <w:rFonts w:ascii="Arial" w:eastAsia="Arial Nova" w:hAnsi="Arial" w:cs="Arial"/>
          <w:sz w:val="22"/>
          <w:szCs w:val="22"/>
        </w:rPr>
        <w:t>.</w:t>
      </w:r>
    </w:p>
    <w:p w14:paraId="25C5D09E" w14:textId="77777777" w:rsidR="0078220C" w:rsidRPr="005833FF"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407F167C" w14:textId="791F6DCA" w:rsidR="00A05051" w:rsidRDefault="0090308D" w:rsidP="00A05051">
      <w:pPr>
        <w:spacing w:line="360" w:lineRule="auto"/>
        <w:jc w:val="both"/>
        <w:rPr>
          <w:rFonts w:ascii="Arial" w:hAnsi="Arial" w:cs="Arial"/>
          <w:b/>
          <w:bCs/>
          <w:sz w:val="22"/>
          <w:szCs w:val="22"/>
        </w:rPr>
      </w:pPr>
      <w:r>
        <w:rPr>
          <w:rFonts w:ascii="Arial" w:hAnsi="Arial" w:cs="Arial"/>
          <w:b/>
          <w:bCs/>
          <w:sz w:val="22"/>
          <w:szCs w:val="22"/>
        </w:rPr>
        <w:t>10.2</w:t>
      </w:r>
      <w:r w:rsidR="00885D6E">
        <w:rPr>
          <w:rFonts w:ascii="Arial" w:hAnsi="Arial" w:cs="Arial"/>
          <w:b/>
          <w:bCs/>
          <w:sz w:val="22"/>
          <w:szCs w:val="22"/>
        </w:rPr>
        <w:t xml:space="preserve">. </w:t>
      </w:r>
      <w:r w:rsidR="00A05051" w:rsidRPr="005833FF">
        <w:rPr>
          <w:rFonts w:ascii="Arial" w:hAnsi="Arial" w:cs="Arial"/>
          <w:b/>
          <w:bCs/>
          <w:sz w:val="22"/>
          <w:szCs w:val="22"/>
        </w:rPr>
        <w:t>Marco jurídico aplicable.</w:t>
      </w:r>
    </w:p>
    <w:p w14:paraId="1FFD17A0" w14:textId="7CBCDF0B" w:rsidR="00935A67" w:rsidRDefault="00935A67" w:rsidP="00935A67">
      <w:pPr>
        <w:spacing w:line="360" w:lineRule="auto"/>
        <w:jc w:val="both"/>
        <w:rPr>
          <w:rFonts w:ascii="Arial" w:hAnsi="Arial" w:cs="Arial"/>
          <w:b/>
          <w:bCs/>
          <w:sz w:val="22"/>
          <w:szCs w:val="22"/>
          <w:lang w:val="es-419"/>
        </w:rPr>
      </w:pPr>
      <w:r w:rsidRPr="00935A67">
        <w:rPr>
          <w:rFonts w:ascii="Arial" w:hAnsi="Arial" w:cs="Arial"/>
          <w:b/>
          <w:bCs/>
          <w:sz w:val="22"/>
          <w:szCs w:val="22"/>
          <w:lang w:val="es-419"/>
        </w:rPr>
        <w:t>La libertad de expresión en una democracia representativa</w:t>
      </w:r>
    </w:p>
    <w:p w14:paraId="74C5AA18" w14:textId="77777777" w:rsidR="00935A67" w:rsidRPr="00935A67" w:rsidRDefault="00935A67" w:rsidP="00935A67">
      <w:pPr>
        <w:spacing w:line="360" w:lineRule="auto"/>
        <w:jc w:val="both"/>
        <w:rPr>
          <w:rFonts w:ascii="Arial" w:hAnsi="Arial" w:cs="Arial"/>
          <w:b/>
          <w:bCs/>
          <w:sz w:val="22"/>
          <w:szCs w:val="22"/>
          <w:lang w:val="es-419"/>
        </w:rPr>
      </w:pPr>
    </w:p>
    <w:p w14:paraId="4B8029DE" w14:textId="5A3FAC5E"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La libertad de expresión es un derecho fundamental reconocido tanto en la Constitución como en los tratados internacionales. En el ámbito del derecho internacional, la libertad de expresión se prevé en el artículo 13, de la Convención Americana sobre Derechos Humanos</w:t>
      </w:r>
      <w:r w:rsidRPr="00935A67">
        <w:rPr>
          <w:rFonts w:ascii="Arial" w:hAnsi="Arial" w:cs="Arial"/>
          <w:sz w:val="22"/>
          <w:szCs w:val="22"/>
          <w:vertAlign w:val="superscript"/>
          <w:lang w:val="es-419"/>
        </w:rPr>
        <w:footnoteReference w:id="8"/>
      </w:r>
      <w:r w:rsidRPr="00935A67">
        <w:rPr>
          <w:rFonts w:ascii="Arial" w:hAnsi="Arial" w:cs="Arial"/>
          <w:sz w:val="22"/>
          <w:szCs w:val="22"/>
          <w:lang w:val="es-419"/>
        </w:rPr>
        <w:t>.</w:t>
      </w:r>
    </w:p>
    <w:p w14:paraId="57C46D2F" w14:textId="77777777" w:rsidR="00F45483" w:rsidRPr="00935A67" w:rsidRDefault="00F45483" w:rsidP="00935A67">
      <w:pPr>
        <w:spacing w:line="360" w:lineRule="auto"/>
        <w:jc w:val="both"/>
        <w:rPr>
          <w:rFonts w:ascii="Arial" w:hAnsi="Arial" w:cs="Arial"/>
          <w:b/>
          <w:bCs/>
          <w:sz w:val="22"/>
          <w:szCs w:val="22"/>
          <w:lang w:val="es-419"/>
        </w:rPr>
      </w:pPr>
    </w:p>
    <w:p w14:paraId="0ED31433" w14:textId="77777777" w:rsidR="00935A67" w:rsidRP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Así, las personas gozan del derecho a la libre expresión, cuyo ejercicio sólo podrá ser restringido mediante la exigencia de responsabilidades ulteriores en aquellos casos en que se afecten los derechos o reputación de terceros. En ese sentido, la libertad de expresión se garantiza a toda persona. </w:t>
      </w:r>
    </w:p>
    <w:p w14:paraId="13F3A0FC" w14:textId="77777777" w:rsidR="00511893" w:rsidRDefault="00511893" w:rsidP="00935A67">
      <w:pPr>
        <w:spacing w:line="360" w:lineRule="auto"/>
        <w:jc w:val="both"/>
        <w:rPr>
          <w:rFonts w:ascii="Arial" w:hAnsi="Arial" w:cs="Arial"/>
          <w:sz w:val="22"/>
          <w:szCs w:val="22"/>
          <w:lang w:val="es-419"/>
        </w:rPr>
      </w:pPr>
    </w:p>
    <w:p w14:paraId="52BAA73E" w14:textId="4D297BF6" w:rsidR="00935A67" w:rsidRDefault="00511893" w:rsidP="00935A67">
      <w:pPr>
        <w:spacing w:line="360" w:lineRule="auto"/>
        <w:jc w:val="both"/>
        <w:rPr>
          <w:rFonts w:ascii="Arial" w:hAnsi="Arial" w:cs="Arial"/>
          <w:sz w:val="22"/>
          <w:szCs w:val="22"/>
          <w:lang w:val="es-419"/>
        </w:rPr>
      </w:pPr>
      <w:r>
        <w:rPr>
          <w:rFonts w:ascii="Arial" w:hAnsi="Arial" w:cs="Arial"/>
          <w:sz w:val="22"/>
          <w:szCs w:val="22"/>
          <w:lang w:val="es-419"/>
        </w:rPr>
        <w:t>La</w:t>
      </w:r>
      <w:r w:rsidR="00935A67" w:rsidRPr="00935A67">
        <w:rPr>
          <w:rFonts w:ascii="Arial" w:hAnsi="Arial" w:cs="Arial"/>
          <w:sz w:val="22"/>
          <w:szCs w:val="22"/>
          <w:lang w:val="es-419"/>
        </w:rPr>
        <w:t xml:space="preserve"> libre manifestación y flujo de información, ideas y opiniones, ha sido erigida en condición indispensable de todas las demás formas de libertad, como un prerrequisito para evitar la atrofia o el control del pensamiento y como presupuesto indispensable de las sociedades políticas abiertas, pluralistas y democráticas, cuyo origen se remonta a la Corte Suprema norteamericana, al considerar que la libertad de expresión ocupa en una sociedad democrática una posición privilegiada que, en principio, basta para socavar la legitimidad de lo que vaya en contra de ella.</w:t>
      </w:r>
    </w:p>
    <w:p w14:paraId="4C1BFA3A" w14:textId="77777777" w:rsidR="00935A67" w:rsidRPr="00935A67" w:rsidRDefault="00935A67" w:rsidP="00935A67">
      <w:pPr>
        <w:spacing w:line="360" w:lineRule="auto"/>
        <w:jc w:val="both"/>
        <w:rPr>
          <w:rFonts w:ascii="Arial" w:hAnsi="Arial" w:cs="Arial"/>
          <w:sz w:val="22"/>
          <w:szCs w:val="22"/>
          <w:lang w:val="es-419"/>
        </w:rPr>
      </w:pPr>
    </w:p>
    <w:p w14:paraId="5DAED0A2" w14:textId="685B539E"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la sentencia del caso New York Times contra Sullivan, el Tribunal Supremo de los Estados Unidos al delimitar los confines de la crítica política, se desprende el punto de referencia: </w:t>
      </w:r>
      <w:r w:rsidRPr="00935A67">
        <w:rPr>
          <w:rFonts w:ascii="Arial" w:hAnsi="Arial" w:cs="Arial"/>
          <w:i/>
          <w:iCs/>
          <w:sz w:val="22"/>
          <w:szCs w:val="22"/>
          <w:lang w:val="es-419"/>
        </w:rPr>
        <w:t>“el trasfondo de arraigado compromiso nacional en favor de principio de que la discusión sobre los asuntos públicos ha de ser desinhibida, consistente y amplia, de manera que la misma bien puede conllevar críticas vehementes o cáusticas, así como ataques incisivos que resulten poco grato para el Gobierno y para quienes desempeñan cargos públicos”</w:t>
      </w:r>
      <w:r w:rsidRPr="00935A67">
        <w:rPr>
          <w:rFonts w:ascii="Arial" w:hAnsi="Arial" w:cs="Arial"/>
          <w:sz w:val="22"/>
          <w:szCs w:val="22"/>
          <w:lang w:val="es-419"/>
        </w:rPr>
        <w:t>.</w:t>
      </w:r>
    </w:p>
    <w:p w14:paraId="12A3CF5C" w14:textId="77777777" w:rsidR="00935A67" w:rsidRPr="00935A67" w:rsidRDefault="00935A67" w:rsidP="00935A67">
      <w:pPr>
        <w:spacing w:line="360" w:lineRule="auto"/>
        <w:jc w:val="both"/>
        <w:rPr>
          <w:rFonts w:ascii="Arial" w:hAnsi="Arial" w:cs="Arial"/>
          <w:sz w:val="22"/>
          <w:szCs w:val="22"/>
          <w:lang w:val="es-419"/>
        </w:rPr>
      </w:pPr>
    </w:p>
    <w:p w14:paraId="1686D243" w14:textId="001EDDB0" w:rsidR="00935A67" w:rsidRDefault="00935A67" w:rsidP="00935A67">
      <w:pPr>
        <w:spacing w:line="360" w:lineRule="auto"/>
        <w:jc w:val="both"/>
        <w:rPr>
          <w:rFonts w:ascii="Arial" w:hAnsi="Arial" w:cs="Arial"/>
          <w:i/>
          <w:iCs/>
          <w:sz w:val="22"/>
          <w:szCs w:val="22"/>
          <w:lang w:val="es-419"/>
        </w:rPr>
      </w:pPr>
      <w:r w:rsidRPr="00935A67">
        <w:rPr>
          <w:rFonts w:ascii="Arial" w:hAnsi="Arial" w:cs="Arial"/>
          <w:sz w:val="22"/>
          <w:szCs w:val="22"/>
          <w:lang w:val="es-419"/>
        </w:rPr>
        <w:lastRenderedPageBreak/>
        <w:t>Por su parte, la Corte Interamericana de Derechos Humanos al resolver la Opinión Consultiva OC-5/85,</w:t>
      </w:r>
      <w:r w:rsidR="00E634ED">
        <w:rPr>
          <w:rFonts w:ascii="Arial" w:hAnsi="Arial" w:cs="Arial"/>
          <w:sz w:val="22"/>
          <w:szCs w:val="22"/>
          <w:lang w:val="es-419"/>
        </w:rPr>
        <w:t xml:space="preserve"> </w:t>
      </w:r>
      <w:r w:rsidRPr="00935A67">
        <w:rPr>
          <w:rFonts w:ascii="Arial" w:hAnsi="Arial" w:cs="Arial"/>
          <w:sz w:val="22"/>
          <w:szCs w:val="22"/>
          <w:lang w:val="es-419"/>
        </w:rPr>
        <w:t xml:space="preserve">se pronunció por primera vez sobre los alcances de la libertad de expresión en los siguientes términos: </w:t>
      </w:r>
      <w:r w:rsidRPr="00935A67">
        <w:rPr>
          <w:rFonts w:ascii="Arial" w:hAnsi="Arial" w:cs="Arial"/>
          <w:i/>
          <w:iCs/>
          <w:sz w:val="22"/>
          <w:szCs w:val="22"/>
          <w:lang w:val="es-419"/>
        </w:rPr>
        <w:t>“la libertad de pensamiento y expresión «comprende la libertad de buscar, recibir y difundir informaciones e ideas de toda índole...» Esos términos establecen literalmente que quienes están bajo la protección de la Convención Americana tienen el derecho y la libertad de expresar su propio pensamiento. Por tanto, cuando se restringe ilegalmente la libertad de expresión de un individuo, no sólo es el derecho de ese individuo el que está siendo vulnerado, sino también el derecho de todos a «recibir» informaciones e ideas”.</w:t>
      </w:r>
    </w:p>
    <w:p w14:paraId="66113771" w14:textId="77777777" w:rsidR="00935A67" w:rsidRPr="00935A67" w:rsidRDefault="00935A67" w:rsidP="00935A67">
      <w:pPr>
        <w:spacing w:line="360" w:lineRule="auto"/>
        <w:jc w:val="both"/>
        <w:rPr>
          <w:rFonts w:ascii="Arial" w:hAnsi="Arial" w:cs="Arial"/>
          <w:i/>
          <w:iCs/>
          <w:sz w:val="22"/>
          <w:szCs w:val="22"/>
          <w:lang w:val="es-419"/>
        </w:rPr>
      </w:pPr>
    </w:p>
    <w:p w14:paraId="4D3D0E09" w14:textId="3D88C46A"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Siguiendo la jurisprudencia de la Corte Interamericana de Derechos Humanos, la SCJN ha reiterado que la libertad de expresión comprende dos dimensiones que la dotan de especial importancia al momento de entrar en conflicto con los derechos de la personalidad.</w:t>
      </w:r>
      <w:r w:rsidRPr="00935A67">
        <w:rPr>
          <w:rFonts w:ascii="Arial" w:hAnsi="Arial" w:cs="Arial"/>
          <w:sz w:val="22"/>
          <w:szCs w:val="22"/>
          <w:vertAlign w:val="superscript"/>
          <w:lang w:val="es-419"/>
        </w:rPr>
        <w:footnoteReference w:id="9"/>
      </w:r>
    </w:p>
    <w:p w14:paraId="42E3F298" w14:textId="77777777" w:rsidR="00935A67" w:rsidRPr="00935A67" w:rsidRDefault="00935A67" w:rsidP="00935A67">
      <w:pPr>
        <w:spacing w:line="360" w:lineRule="auto"/>
        <w:jc w:val="both"/>
        <w:rPr>
          <w:rFonts w:ascii="Arial" w:hAnsi="Arial" w:cs="Arial"/>
          <w:sz w:val="22"/>
          <w:szCs w:val="22"/>
          <w:lang w:val="es-419"/>
        </w:rPr>
      </w:pPr>
    </w:p>
    <w:p w14:paraId="3A5043DD" w14:textId="3DDE9420"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La Primera Sala de la SCJN al resolver el amparo directo en revisión 2044/2008, expuso que la dimensión individual de libertad de expresión constituye un mecanismo para ejercer la autonomía que resulta imprescindible para poder construir el modelo de vida que uno quiere seguir y el modelo de sociedad en donde uno quiere vivir; y que la dimensión colectiva guarda una relación estructural con el funcionamiento del sistema democrático, en tanto una ciudadanía libre e informada es imprescindible para deliberar sobre los asuntos que conciernen a todos y su garantía reforzada es necesaria para que exista un control efectivo de la gestión pública.</w:t>
      </w:r>
    </w:p>
    <w:p w14:paraId="1EE5607A" w14:textId="77777777" w:rsidR="00935A67" w:rsidRPr="00935A67" w:rsidRDefault="00935A67" w:rsidP="00935A67">
      <w:pPr>
        <w:spacing w:line="360" w:lineRule="auto"/>
        <w:jc w:val="both"/>
        <w:rPr>
          <w:rFonts w:ascii="Arial" w:hAnsi="Arial" w:cs="Arial"/>
          <w:sz w:val="22"/>
          <w:szCs w:val="22"/>
          <w:lang w:val="es-419"/>
        </w:rPr>
      </w:pPr>
    </w:p>
    <w:p w14:paraId="344851E6" w14:textId="60B2DB6B"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Se expuso también en la consulta en cita, que la libertad de expresión requiere que los medios de comunicación social sean verdaderos instrumentos de esa libertad y no vehículos para restringirla, ya que son ellos los que sirven para materializar su ejercicio, de ahí que es indispensable, entre otras cuestiones, garantizar la protección a la libertad e independencia de los periodistas</w:t>
      </w:r>
      <w:r w:rsidRPr="00935A67">
        <w:rPr>
          <w:rFonts w:ascii="Arial" w:hAnsi="Arial" w:cs="Arial"/>
          <w:sz w:val="22"/>
          <w:szCs w:val="22"/>
          <w:vertAlign w:val="superscript"/>
          <w:lang w:val="es-419"/>
        </w:rPr>
        <w:footnoteReference w:id="10"/>
      </w:r>
      <w:r w:rsidRPr="00935A67">
        <w:rPr>
          <w:rFonts w:ascii="Arial" w:hAnsi="Arial" w:cs="Arial"/>
          <w:sz w:val="22"/>
          <w:szCs w:val="22"/>
          <w:lang w:val="es-419"/>
        </w:rPr>
        <w:t>.</w:t>
      </w:r>
    </w:p>
    <w:p w14:paraId="4898936D" w14:textId="77777777" w:rsidR="00935A67" w:rsidRPr="00935A67" w:rsidRDefault="00935A67" w:rsidP="00935A67">
      <w:pPr>
        <w:spacing w:line="360" w:lineRule="auto"/>
        <w:jc w:val="both"/>
        <w:rPr>
          <w:rFonts w:ascii="Arial" w:hAnsi="Arial" w:cs="Arial"/>
          <w:sz w:val="22"/>
          <w:szCs w:val="22"/>
          <w:lang w:val="es-419"/>
        </w:rPr>
      </w:pPr>
    </w:p>
    <w:p w14:paraId="557AAB83" w14:textId="205CAA98"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De ese modo, la democracia se nutre de la libertad de expresión; de ahí que las elecciones libres y la libertad de expresión, el libre debate político constituyen el fundamento de todo régimen democrático. Los dos derechos son interdependientes y se refuerzan mutuamente: la libertad de expresión es una de las condiciones que aseguran la libertad de expresión de la opinión del pueblo en la elección. Por ello, es importante, que, en periodos preelectorales, se permita circular libremente opiniones e informaciones de toda índole.</w:t>
      </w:r>
    </w:p>
    <w:p w14:paraId="1E095593" w14:textId="77777777" w:rsidR="00935A67" w:rsidRPr="00935A67" w:rsidRDefault="00935A67" w:rsidP="00935A67">
      <w:pPr>
        <w:spacing w:line="360" w:lineRule="auto"/>
        <w:jc w:val="both"/>
        <w:rPr>
          <w:rFonts w:ascii="Arial" w:hAnsi="Arial" w:cs="Arial"/>
          <w:sz w:val="22"/>
          <w:szCs w:val="22"/>
          <w:lang w:val="es-419"/>
        </w:rPr>
      </w:pPr>
    </w:p>
    <w:p w14:paraId="5E129AF4" w14:textId="77777777" w:rsidR="00935A67" w:rsidRP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Por tal razón, la libertad de expresión es válida no sólo para las informaciones o ideas que son favorablemente recibidas o consideradas como inofensivas o indiferentes, sino también para aquellas que chocan, inquietan u ofenden al Estado o a una fracción cualquiera de la población. Esto es una exigencia del pluralismo, de la tolerancia y del espíritu de apertura, sin los cuales no existe una sociedad democrática.</w:t>
      </w:r>
    </w:p>
    <w:p w14:paraId="0ACF5EBB" w14:textId="77777777" w:rsidR="00935A67" w:rsidRPr="00935A67" w:rsidRDefault="00935A67" w:rsidP="00935A67">
      <w:pPr>
        <w:spacing w:line="360" w:lineRule="auto"/>
        <w:jc w:val="both"/>
        <w:rPr>
          <w:rFonts w:ascii="Arial" w:hAnsi="Arial" w:cs="Arial"/>
          <w:sz w:val="22"/>
          <w:szCs w:val="22"/>
          <w:lang w:val="es-419"/>
        </w:rPr>
      </w:pPr>
    </w:p>
    <w:p w14:paraId="39D4BE25" w14:textId="0303F256" w:rsidR="00935A67" w:rsidRDefault="00935A67" w:rsidP="00935A67">
      <w:pPr>
        <w:spacing w:line="360" w:lineRule="auto"/>
        <w:jc w:val="both"/>
        <w:rPr>
          <w:rFonts w:ascii="Arial" w:hAnsi="Arial" w:cs="Arial"/>
          <w:b/>
          <w:bCs/>
          <w:sz w:val="22"/>
          <w:szCs w:val="22"/>
          <w:lang w:val="es-419"/>
        </w:rPr>
      </w:pPr>
      <w:r w:rsidRPr="00935A67">
        <w:rPr>
          <w:rFonts w:ascii="Arial" w:hAnsi="Arial" w:cs="Arial"/>
          <w:b/>
          <w:bCs/>
          <w:sz w:val="22"/>
          <w:szCs w:val="22"/>
          <w:lang w:val="es-419"/>
        </w:rPr>
        <w:lastRenderedPageBreak/>
        <w:t>Los medios de comunicación y la opinión pública</w:t>
      </w:r>
      <w:r>
        <w:rPr>
          <w:rFonts w:ascii="Arial" w:hAnsi="Arial" w:cs="Arial"/>
          <w:b/>
          <w:bCs/>
          <w:sz w:val="22"/>
          <w:szCs w:val="22"/>
          <w:lang w:val="es-419"/>
        </w:rPr>
        <w:t>.</w:t>
      </w:r>
    </w:p>
    <w:p w14:paraId="318F64D6" w14:textId="1521C888"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El Tribunal de Estrasburgo</w:t>
      </w:r>
      <w:r w:rsidRPr="00935A67">
        <w:rPr>
          <w:rFonts w:ascii="Arial" w:hAnsi="Arial" w:cs="Arial"/>
          <w:sz w:val="22"/>
          <w:szCs w:val="22"/>
          <w:vertAlign w:val="superscript"/>
          <w:lang w:val="es-419"/>
        </w:rPr>
        <w:footnoteReference w:id="11"/>
      </w:r>
      <w:r w:rsidRPr="00935A67">
        <w:rPr>
          <w:rFonts w:ascii="Arial" w:hAnsi="Arial" w:cs="Arial"/>
          <w:sz w:val="22"/>
          <w:szCs w:val="22"/>
          <w:lang w:val="es-419"/>
        </w:rPr>
        <w:t xml:space="preserve"> ha reconocido que la libertad de expresión constituye uno de los pilares esenciales de una sociedad democrática y una condición fundamental para su progreso y para el desarrollo personal de cada individuo; tal libertad no sólo debe garantizarse en lo que respecta a la difusión de información o ideas que son recibidas favorablemente o consideradas como inofensivas o indiferentes, sino también en lo que toca a las que ofenden, resultan ingratas o perturban al Estado o a cualquier sector de la población; razón por la cual advierte ese tribunal europeo, que tiene una importancia particular cuando se aplica a la prensa. No sólo implica que compete a los medios de comunicación la tarea de transmitir información e ideas relativas a asuntos de interés público, sino también que el público tiene el derecho a recibirlas.</w:t>
      </w:r>
    </w:p>
    <w:p w14:paraId="4C16B9BC" w14:textId="77777777" w:rsidR="00935A67" w:rsidRPr="00935A67" w:rsidRDefault="00935A67" w:rsidP="00935A67">
      <w:pPr>
        <w:spacing w:line="360" w:lineRule="auto"/>
        <w:jc w:val="both"/>
        <w:rPr>
          <w:rFonts w:ascii="Arial" w:hAnsi="Arial" w:cs="Arial"/>
          <w:sz w:val="22"/>
          <w:szCs w:val="22"/>
          <w:lang w:val="es-419"/>
        </w:rPr>
      </w:pPr>
    </w:p>
    <w:p w14:paraId="651C45F3" w14:textId="1EE04135"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esa línea argumentativa, la Corte Interamericana de Derechos Humanos, precisó: </w:t>
      </w:r>
      <w:r w:rsidRPr="00935A67">
        <w:rPr>
          <w:rFonts w:ascii="Arial" w:hAnsi="Arial" w:cs="Arial"/>
          <w:b/>
          <w:bCs/>
          <w:i/>
          <w:iCs/>
          <w:sz w:val="22"/>
          <w:szCs w:val="22"/>
          <w:lang w:val="es-419"/>
        </w:rPr>
        <w:t>“es fundamental que los periodistas que laboran en dichos medios gocen de la protección y de la independencia necesarias para realizar sus funciones a cabalidad, ya que son ellos los que mantienen informada a la sociedad, requisito indispensable para que ésta goce de una plena libertad”</w:t>
      </w:r>
      <w:r w:rsidRPr="00935A67">
        <w:rPr>
          <w:rFonts w:ascii="Arial" w:hAnsi="Arial" w:cs="Arial"/>
          <w:sz w:val="22"/>
          <w:szCs w:val="22"/>
          <w:vertAlign w:val="superscript"/>
          <w:lang w:val="es-419"/>
        </w:rPr>
        <w:footnoteReference w:id="12"/>
      </w:r>
      <w:r w:rsidRPr="00935A67">
        <w:rPr>
          <w:rFonts w:ascii="Arial" w:hAnsi="Arial" w:cs="Arial"/>
          <w:sz w:val="22"/>
          <w:szCs w:val="22"/>
          <w:lang w:val="es-419"/>
        </w:rPr>
        <w:t>, por lo que consideró que en una sociedad democrática se garanticen las mayores posibilidades de circulación de noticias, ideas y opiniones.</w:t>
      </w:r>
    </w:p>
    <w:p w14:paraId="1C3254EA" w14:textId="77777777" w:rsidR="00935A67" w:rsidRPr="00935A67" w:rsidRDefault="00935A67" w:rsidP="00935A67">
      <w:pPr>
        <w:spacing w:line="360" w:lineRule="auto"/>
        <w:jc w:val="both"/>
        <w:rPr>
          <w:rFonts w:ascii="Arial" w:hAnsi="Arial" w:cs="Arial"/>
          <w:sz w:val="22"/>
          <w:szCs w:val="22"/>
          <w:lang w:val="es-419"/>
        </w:rPr>
      </w:pPr>
    </w:p>
    <w:p w14:paraId="08B45DD0" w14:textId="77777777" w:rsidR="00935A67" w:rsidRP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Así, el derecho de los periodistas a informar se deriva del derecho de los ciudadanos a ser informados; por tal razón, los periodistas se encuentran investidos de una misión de interés público.</w:t>
      </w:r>
    </w:p>
    <w:p w14:paraId="0A7FA292" w14:textId="51F0537F"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Por tanto, los medios de comunicación social juegan un rol esencial como vehículos para el ejercicio de la dimensión social de la libertad de expresión en una sociedad democrática, razón por la cual es indispensable que recojan las más diversas informaciones y opiniones</w:t>
      </w:r>
      <w:r w:rsidRPr="00935A67">
        <w:rPr>
          <w:rFonts w:ascii="Arial" w:hAnsi="Arial" w:cs="Arial"/>
          <w:sz w:val="22"/>
          <w:szCs w:val="22"/>
          <w:vertAlign w:val="superscript"/>
          <w:lang w:val="es-419"/>
        </w:rPr>
        <w:footnoteReference w:id="13"/>
      </w:r>
      <w:r w:rsidRPr="00935A67">
        <w:rPr>
          <w:rFonts w:ascii="Arial" w:hAnsi="Arial" w:cs="Arial"/>
          <w:sz w:val="22"/>
          <w:szCs w:val="22"/>
          <w:lang w:val="es-419"/>
        </w:rPr>
        <w:t>.</w:t>
      </w:r>
    </w:p>
    <w:p w14:paraId="0BC01BB6" w14:textId="77777777" w:rsidR="00935A67" w:rsidRPr="00935A67" w:rsidRDefault="00935A67" w:rsidP="00935A67">
      <w:pPr>
        <w:spacing w:line="360" w:lineRule="auto"/>
        <w:jc w:val="both"/>
        <w:rPr>
          <w:rFonts w:ascii="Arial" w:hAnsi="Arial" w:cs="Arial"/>
          <w:sz w:val="22"/>
          <w:szCs w:val="22"/>
          <w:lang w:val="es-419"/>
        </w:rPr>
      </w:pPr>
    </w:p>
    <w:p w14:paraId="5D8C82BE" w14:textId="63F3D029"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nuestro país, el artículo 2, de la Ley para la Protección de Personas Defensoras de Derechos Humanos y Periodistas especifica que son periodistas: </w:t>
      </w:r>
      <w:r w:rsidRPr="00935A67">
        <w:rPr>
          <w:rFonts w:ascii="Arial" w:hAnsi="Arial" w:cs="Arial"/>
          <w:i/>
          <w:iCs/>
          <w:sz w:val="22"/>
          <w:szCs w:val="22"/>
          <w:lang w:val="es-419"/>
        </w:rPr>
        <w:t>“las personas físicas,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sidRPr="00935A67">
        <w:rPr>
          <w:rFonts w:ascii="Arial" w:hAnsi="Arial" w:cs="Arial"/>
          <w:sz w:val="22"/>
          <w:szCs w:val="22"/>
          <w:vertAlign w:val="superscript"/>
          <w:lang w:val="es-419"/>
        </w:rPr>
        <w:footnoteReference w:id="14"/>
      </w:r>
      <w:r w:rsidRPr="00935A67">
        <w:rPr>
          <w:rFonts w:ascii="Arial" w:hAnsi="Arial" w:cs="Arial"/>
          <w:sz w:val="22"/>
          <w:szCs w:val="22"/>
          <w:lang w:val="es-419"/>
        </w:rPr>
        <w:t>.</w:t>
      </w:r>
    </w:p>
    <w:p w14:paraId="1B8593D5" w14:textId="77777777" w:rsidR="00935A67" w:rsidRPr="00935A67" w:rsidRDefault="00935A67" w:rsidP="00935A67">
      <w:pPr>
        <w:spacing w:line="360" w:lineRule="auto"/>
        <w:jc w:val="both"/>
        <w:rPr>
          <w:rFonts w:ascii="Arial" w:hAnsi="Arial" w:cs="Arial"/>
          <w:sz w:val="22"/>
          <w:szCs w:val="22"/>
          <w:lang w:val="es-419"/>
        </w:rPr>
      </w:pPr>
    </w:p>
    <w:p w14:paraId="7280ACB4" w14:textId="258C86F1"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En congruencia con lo expuesto, el papel de los medios de comunicación como forjadores de la opinión pública ha sido destacado por la Suprema Corte de Justicia de la Nación; así, al resolver el amparo directo en revisión 2044/2008, la Primera Sala, siguiendo la jurisprudencia de la Corte Interamericana de Derechos Humanos, identificó tres cuestiones fundamentales de los medios de comunicación:</w:t>
      </w:r>
    </w:p>
    <w:p w14:paraId="1B21822D" w14:textId="6F8BBBC8" w:rsidR="00935A67" w:rsidRDefault="00935A67" w:rsidP="00935A67">
      <w:pPr>
        <w:spacing w:line="360" w:lineRule="auto"/>
        <w:jc w:val="both"/>
        <w:rPr>
          <w:rFonts w:ascii="Arial" w:hAnsi="Arial" w:cs="Arial"/>
          <w:sz w:val="22"/>
          <w:szCs w:val="22"/>
          <w:lang w:val="es-419"/>
        </w:rPr>
      </w:pPr>
    </w:p>
    <w:p w14:paraId="5E7C3061" w14:textId="77777777" w:rsidR="00885879" w:rsidRPr="00885879" w:rsidRDefault="00885879" w:rsidP="00885879">
      <w:pPr>
        <w:pStyle w:val="Prrafodelista"/>
        <w:numPr>
          <w:ilvl w:val="0"/>
          <w:numId w:val="12"/>
        </w:numPr>
        <w:spacing w:line="360" w:lineRule="auto"/>
        <w:jc w:val="both"/>
        <w:rPr>
          <w:rFonts w:ascii="Arial" w:hAnsi="Arial" w:cs="Arial"/>
          <w:i/>
          <w:iCs/>
          <w:sz w:val="22"/>
          <w:szCs w:val="22"/>
          <w:lang w:val="es-419"/>
        </w:rPr>
      </w:pPr>
      <w:r w:rsidRPr="00885879">
        <w:rPr>
          <w:rFonts w:ascii="Arial" w:hAnsi="Arial" w:cs="Arial"/>
          <w:i/>
          <w:iCs/>
          <w:sz w:val="22"/>
          <w:szCs w:val="22"/>
          <w:lang w:val="es-419"/>
        </w:rPr>
        <w:t xml:space="preserve">Juegan un papel esencial para el despliegue de la función colectiva de la libertad de expresión; </w:t>
      </w:r>
    </w:p>
    <w:p w14:paraId="65F99ACE" w14:textId="77777777" w:rsidR="00885879" w:rsidRPr="00885879" w:rsidRDefault="00885879" w:rsidP="00885879">
      <w:pPr>
        <w:pStyle w:val="Prrafodelista"/>
        <w:numPr>
          <w:ilvl w:val="0"/>
          <w:numId w:val="12"/>
        </w:numPr>
        <w:spacing w:line="360" w:lineRule="auto"/>
        <w:jc w:val="both"/>
        <w:rPr>
          <w:rFonts w:ascii="Arial" w:hAnsi="Arial" w:cs="Arial"/>
          <w:i/>
          <w:iCs/>
          <w:sz w:val="22"/>
          <w:szCs w:val="22"/>
          <w:lang w:val="es-419"/>
        </w:rPr>
      </w:pPr>
      <w:r w:rsidRPr="00885879">
        <w:rPr>
          <w:rFonts w:ascii="Arial" w:hAnsi="Arial" w:cs="Arial"/>
          <w:i/>
          <w:iCs/>
          <w:sz w:val="22"/>
          <w:szCs w:val="22"/>
          <w:lang w:val="es-419"/>
        </w:rPr>
        <w:t xml:space="preserve">Se cuentan entre los forjadores básicos de la opinión pública en las democracias actuales; y </w:t>
      </w:r>
    </w:p>
    <w:p w14:paraId="5EAFD3C7" w14:textId="2425A20A" w:rsidR="00935A67" w:rsidRPr="00E10B14" w:rsidRDefault="00885879" w:rsidP="00935A67">
      <w:pPr>
        <w:pStyle w:val="Prrafodelista"/>
        <w:numPr>
          <w:ilvl w:val="0"/>
          <w:numId w:val="12"/>
        </w:numPr>
        <w:spacing w:line="360" w:lineRule="auto"/>
        <w:jc w:val="both"/>
        <w:rPr>
          <w:rFonts w:ascii="Arial" w:hAnsi="Arial" w:cs="Arial"/>
          <w:sz w:val="22"/>
          <w:szCs w:val="22"/>
          <w:lang w:val="es-419"/>
        </w:rPr>
      </w:pPr>
      <w:r w:rsidRPr="00935A67">
        <w:rPr>
          <w:rFonts w:ascii="Arial" w:hAnsi="Arial" w:cs="Arial"/>
          <w:i/>
          <w:iCs/>
          <w:sz w:val="22"/>
          <w:szCs w:val="22"/>
          <w:lang w:val="es-419"/>
        </w:rPr>
        <w:lastRenderedPageBreak/>
        <w:t>Es indispensable que tengan aseguradas las condiciones para albergar las más diversas informaciones y opiniones.</w:t>
      </w:r>
      <w:r w:rsidRPr="00935A67">
        <w:rPr>
          <w:rFonts w:ascii="Arial" w:hAnsi="Arial" w:cs="Arial"/>
          <w:i/>
          <w:iCs/>
          <w:sz w:val="22"/>
          <w:szCs w:val="22"/>
          <w:vertAlign w:val="superscript"/>
          <w:lang w:val="es-419"/>
        </w:rPr>
        <w:footnoteReference w:id="15"/>
      </w:r>
    </w:p>
    <w:p w14:paraId="52C60FBB" w14:textId="77777777" w:rsidR="00E10B14" w:rsidRPr="00935A67" w:rsidRDefault="00E10B14" w:rsidP="00E10B14">
      <w:pPr>
        <w:pStyle w:val="Prrafodelista"/>
        <w:spacing w:line="360" w:lineRule="auto"/>
        <w:jc w:val="both"/>
        <w:rPr>
          <w:rFonts w:ascii="Arial" w:hAnsi="Arial" w:cs="Arial"/>
          <w:sz w:val="22"/>
          <w:szCs w:val="22"/>
          <w:lang w:val="es-419"/>
        </w:rPr>
      </w:pPr>
    </w:p>
    <w:p w14:paraId="05602FD7" w14:textId="0035274A" w:rsidR="00935A67" w:rsidRDefault="00935A67" w:rsidP="00935A67">
      <w:pPr>
        <w:spacing w:line="360" w:lineRule="auto"/>
        <w:jc w:val="both"/>
        <w:rPr>
          <w:rFonts w:ascii="Arial" w:hAnsi="Arial" w:cs="Arial"/>
          <w:i/>
          <w:iCs/>
          <w:sz w:val="22"/>
          <w:szCs w:val="22"/>
          <w:lang w:val="es-419"/>
        </w:rPr>
      </w:pPr>
      <w:r w:rsidRPr="00935A67">
        <w:rPr>
          <w:rFonts w:ascii="Arial" w:hAnsi="Arial" w:cs="Arial"/>
          <w:sz w:val="22"/>
          <w:szCs w:val="22"/>
          <w:lang w:val="es-419"/>
        </w:rPr>
        <w:t xml:space="preserve">En esa línea argumentativa, la Primera Sala, apoyándose en referencias del Derecho comparado, sostuvo en el amparo directo 28/2010, que </w:t>
      </w:r>
      <w:r w:rsidRPr="00935A67">
        <w:rPr>
          <w:rFonts w:ascii="Arial" w:hAnsi="Arial" w:cs="Arial"/>
          <w:i/>
          <w:iCs/>
          <w:sz w:val="22"/>
          <w:szCs w:val="22"/>
          <w:lang w:val="es-419"/>
        </w:rPr>
        <w:t>“las libertades de expresión e información alcanzan un nivel máximo cuando se ejercen por los profesionales del periodismo a través del vehículo institucionalizado de formación de la opinión pública, que es la prensa, entendida en su más amplia acepción.”</w:t>
      </w:r>
      <w:r w:rsidRPr="00935A67">
        <w:rPr>
          <w:rFonts w:ascii="Arial" w:hAnsi="Arial" w:cs="Arial"/>
          <w:sz w:val="22"/>
          <w:szCs w:val="22"/>
          <w:vertAlign w:val="superscript"/>
          <w:lang w:val="es-419"/>
        </w:rPr>
        <w:footnoteReference w:id="16"/>
      </w:r>
    </w:p>
    <w:p w14:paraId="1230F6C9" w14:textId="77777777" w:rsidR="00885879" w:rsidRPr="00935A67" w:rsidRDefault="00885879" w:rsidP="00935A67">
      <w:pPr>
        <w:spacing w:line="360" w:lineRule="auto"/>
        <w:jc w:val="both"/>
        <w:rPr>
          <w:rFonts w:ascii="Arial" w:hAnsi="Arial" w:cs="Arial"/>
          <w:sz w:val="22"/>
          <w:szCs w:val="22"/>
          <w:lang w:val="es-419"/>
        </w:rPr>
      </w:pPr>
    </w:p>
    <w:p w14:paraId="56180D1E" w14:textId="7B7839A2"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Lo expuesto, revela que el periodista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r w:rsidRPr="00935A67">
        <w:rPr>
          <w:rFonts w:ascii="Arial" w:hAnsi="Arial" w:cs="Arial"/>
          <w:sz w:val="22"/>
          <w:szCs w:val="22"/>
          <w:vertAlign w:val="superscript"/>
          <w:lang w:val="es-419"/>
        </w:rPr>
        <w:footnoteReference w:id="17"/>
      </w:r>
    </w:p>
    <w:p w14:paraId="4E480866" w14:textId="77777777" w:rsidR="00885879" w:rsidRPr="00935A67" w:rsidRDefault="00885879" w:rsidP="00935A67">
      <w:pPr>
        <w:spacing w:line="360" w:lineRule="auto"/>
        <w:jc w:val="both"/>
        <w:rPr>
          <w:rFonts w:ascii="Arial" w:hAnsi="Arial" w:cs="Arial"/>
          <w:sz w:val="22"/>
          <w:szCs w:val="22"/>
          <w:lang w:val="es-419"/>
        </w:rPr>
      </w:pPr>
    </w:p>
    <w:p w14:paraId="73BC12B5" w14:textId="3C77098C"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Por tal razón, el periodista debe contar con autonomía e independencia que incidirán en la calidad de las opiniones que manifieste y de la información que traslade al público.</w:t>
      </w:r>
    </w:p>
    <w:p w14:paraId="3DB60731" w14:textId="77777777" w:rsidR="00885879" w:rsidRPr="00935A67" w:rsidRDefault="00885879" w:rsidP="00935A67">
      <w:pPr>
        <w:spacing w:line="360" w:lineRule="auto"/>
        <w:jc w:val="both"/>
        <w:rPr>
          <w:rFonts w:ascii="Arial" w:hAnsi="Arial" w:cs="Arial"/>
          <w:sz w:val="22"/>
          <w:szCs w:val="22"/>
          <w:lang w:val="es-419"/>
        </w:rPr>
      </w:pPr>
    </w:p>
    <w:p w14:paraId="1126AFA7" w14:textId="0B3EB9A5"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Desde esa arista, los periodistas desempeñan un papel fundamental en la producción de todo tipo de información, contribuyendo a preservar el pluralismo y reforzando las oportunidades de formación de una opinión pública, razón por la cual, los periodistas son los principales oferentes en este “mercado de ideas”,</w:t>
      </w:r>
      <w:r w:rsidRPr="00935A67">
        <w:rPr>
          <w:rFonts w:ascii="Arial" w:hAnsi="Arial" w:cs="Arial"/>
          <w:sz w:val="22"/>
          <w:szCs w:val="22"/>
          <w:vertAlign w:val="superscript"/>
          <w:lang w:val="es-419"/>
        </w:rPr>
        <w:footnoteReference w:id="18"/>
      </w:r>
      <w:r w:rsidRPr="00935A67">
        <w:rPr>
          <w:rFonts w:ascii="Arial" w:hAnsi="Arial" w:cs="Arial"/>
          <w:sz w:val="22"/>
          <w:szCs w:val="22"/>
          <w:lang w:val="es-419"/>
        </w:rPr>
        <w:t xml:space="preserve"> aportándole al público diferentes posturas y fortaleciendo el debate público.</w:t>
      </w:r>
    </w:p>
    <w:p w14:paraId="0064B66D" w14:textId="77777777" w:rsidR="00885879" w:rsidRPr="00935A67" w:rsidRDefault="00885879" w:rsidP="00935A67">
      <w:pPr>
        <w:spacing w:line="360" w:lineRule="auto"/>
        <w:jc w:val="both"/>
        <w:rPr>
          <w:rFonts w:ascii="Arial" w:hAnsi="Arial" w:cs="Arial"/>
          <w:sz w:val="22"/>
          <w:szCs w:val="22"/>
          <w:lang w:val="es-419"/>
        </w:rPr>
      </w:pPr>
    </w:p>
    <w:p w14:paraId="142D63ED" w14:textId="32B73204"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La libertad de difundir las controversias políticas pertenece al corazón mismo del concepto de sociedad democrática, de ahí que la difusión tanto de los hechos constitutivos de las noticias como de las valoraciones que de los mismos se derivan, pertenecen al ámbito protegido por la libertad de prensa. Ante ese tenor, a la función de la prensa consistente en difundir esas informaciones e ideas se añade el derecho público a recibirlas. </w:t>
      </w:r>
    </w:p>
    <w:p w14:paraId="390682B2" w14:textId="77777777" w:rsidR="00885879" w:rsidRPr="00935A67" w:rsidRDefault="00885879" w:rsidP="00935A67">
      <w:pPr>
        <w:spacing w:line="360" w:lineRule="auto"/>
        <w:jc w:val="both"/>
        <w:rPr>
          <w:rFonts w:ascii="Arial" w:hAnsi="Arial" w:cs="Arial"/>
          <w:sz w:val="22"/>
          <w:szCs w:val="22"/>
          <w:lang w:val="es-419"/>
        </w:rPr>
      </w:pPr>
    </w:p>
    <w:p w14:paraId="2C5F2ECD" w14:textId="49D0B437"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Si no fuera así, la prensa no podría jugar su papel indispensable de vigilante, razón por la cual, tal objetivo no podría alcanzarse si no se fundamenta en el pluralismo informativo, del cual el propio Estado es garante. </w:t>
      </w:r>
    </w:p>
    <w:p w14:paraId="669E7BBE" w14:textId="77777777" w:rsidR="00885879" w:rsidRPr="00935A67" w:rsidRDefault="00885879" w:rsidP="00935A67">
      <w:pPr>
        <w:spacing w:line="360" w:lineRule="auto"/>
        <w:jc w:val="both"/>
        <w:rPr>
          <w:rFonts w:ascii="Arial" w:hAnsi="Arial" w:cs="Arial"/>
          <w:sz w:val="22"/>
          <w:szCs w:val="22"/>
          <w:lang w:val="es-419"/>
        </w:rPr>
      </w:pPr>
    </w:p>
    <w:p w14:paraId="5A932EAF" w14:textId="68FE1917"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Asimismo, el fallo correspondiente al amparo directo 6/2009, la Primera Sala de la Suprema Corte de Justicia de la Nación expuso que “uno de los medios por los cuales se limita más poderosamente la circulación de la información y el debate público es la exigencia de responsabilidades civiles o penales a los periodistas, por actos propios o ajenos.”</w:t>
      </w:r>
      <w:r w:rsidRPr="00935A67">
        <w:rPr>
          <w:rFonts w:ascii="Arial" w:hAnsi="Arial" w:cs="Arial"/>
          <w:sz w:val="22"/>
          <w:szCs w:val="22"/>
          <w:vertAlign w:val="superscript"/>
          <w:lang w:val="es-419"/>
        </w:rPr>
        <w:footnoteReference w:id="19"/>
      </w:r>
    </w:p>
    <w:p w14:paraId="5B72E2F6" w14:textId="0ACB6681"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lastRenderedPageBreak/>
        <w:t>Aunado a lo anterior, precedente importante para este Tribunal lo constituye la sentencia dictada el cinco de octubre de dos mil diecisiete,</w:t>
      </w:r>
      <w:r w:rsidRPr="00935A67">
        <w:rPr>
          <w:rFonts w:ascii="Arial" w:hAnsi="Arial" w:cs="Arial"/>
          <w:sz w:val="22"/>
          <w:szCs w:val="22"/>
          <w:vertAlign w:val="superscript"/>
          <w:lang w:val="es-419"/>
        </w:rPr>
        <w:footnoteReference w:id="20"/>
      </w:r>
      <w:r w:rsidRPr="00935A67">
        <w:rPr>
          <w:rFonts w:ascii="Arial" w:hAnsi="Arial" w:cs="Arial"/>
          <w:sz w:val="22"/>
          <w:szCs w:val="22"/>
          <w:lang w:val="es-419"/>
        </w:rPr>
        <w:t>que confirmó el acuerdo combatido del Consejo General del Instituto Nacional identificado con la clave INE/CG340/2017</w:t>
      </w:r>
      <w:r w:rsidRPr="00935A67">
        <w:rPr>
          <w:rFonts w:ascii="Arial" w:hAnsi="Arial" w:cs="Arial"/>
          <w:sz w:val="22"/>
          <w:szCs w:val="22"/>
          <w:vertAlign w:val="superscript"/>
          <w:lang w:val="es-419"/>
        </w:rPr>
        <w:footnoteReference w:id="21"/>
      </w:r>
      <w:r w:rsidRPr="00935A67">
        <w:rPr>
          <w:rFonts w:ascii="Arial" w:hAnsi="Arial" w:cs="Arial"/>
          <w:sz w:val="22"/>
          <w:szCs w:val="22"/>
          <w:lang w:val="es-419"/>
        </w:rPr>
        <w:t>.</w:t>
      </w:r>
    </w:p>
    <w:p w14:paraId="38280BDA" w14:textId="77777777" w:rsidR="00885879" w:rsidRPr="00935A67" w:rsidRDefault="00885879" w:rsidP="00935A67">
      <w:pPr>
        <w:spacing w:line="360" w:lineRule="auto"/>
        <w:jc w:val="both"/>
        <w:rPr>
          <w:rFonts w:ascii="Arial" w:hAnsi="Arial" w:cs="Arial"/>
          <w:sz w:val="22"/>
          <w:szCs w:val="22"/>
          <w:lang w:val="es-419"/>
        </w:rPr>
      </w:pPr>
    </w:p>
    <w:p w14:paraId="6179ED14" w14:textId="735B6B61"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En ese fallo, se precisó que los periodistas son un sector al que el Estado Mexicano está compelido a otorgar una protección especial al constituir el eje central de la circulación de ideas e información pública. </w:t>
      </w:r>
    </w:p>
    <w:p w14:paraId="1533697E" w14:textId="77777777" w:rsidR="00885879" w:rsidRPr="00935A67" w:rsidRDefault="00885879" w:rsidP="00935A67">
      <w:pPr>
        <w:spacing w:line="360" w:lineRule="auto"/>
        <w:jc w:val="both"/>
        <w:rPr>
          <w:rFonts w:ascii="Arial" w:hAnsi="Arial" w:cs="Arial"/>
          <w:sz w:val="22"/>
          <w:szCs w:val="22"/>
          <w:lang w:val="es-419"/>
        </w:rPr>
      </w:pPr>
    </w:p>
    <w:p w14:paraId="1D88FFD2" w14:textId="259D9884"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En ese tenor, se expuso en la sentencia referida, que la libertad de prensa es una piedra angular en el despliegue de la vertiente social o colectiva de las libertades de expresión e información, por lo que la labor de los periodistas goza de un manto jurídico protector cuya salvaguarda resulta fundamental para nuestro país, el cual se integra de tres aspectos que articulan y conforman el marco constitucional, convencional y legal aplicable a la protección de la libertad de prensa:</w:t>
      </w:r>
    </w:p>
    <w:p w14:paraId="29F0BDC5" w14:textId="77777777" w:rsidR="00F45483" w:rsidRPr="00935A67" w:rsidRDefault="00F45483" w:rsidP="00935A67">
      <w:pPr>
        <w:spacing w:line="360" w:lineRule="auto"/>
        <w:jc w:val="both"/>
        <w:rPr>
          <w:rFonts w:ascii="Arial" w:hAnsi="Arial" w:cs="Arial"/>
          <w:sz w:val="22"/>
          <w:szCs w:val="22"/>
          <w:lang w:val="es-419"/>
        </w:rPr>
      </w:pPr>
    </w:p>
    <w:p w14:paraId="2BCACFD1" w14:textId="77777777" w:rsidR="00935A67" w:rsidRPr="00935A67" w:rsidRDefault="00935A67" w:rsidP="00935A67">
      <w:pPr>
        <w:spacing w:line="360" w:lineRule="auto"/>
        <w:jc w:val="both"/>
        <w:rPr>
          <w:rFonts w:ascii="Arial" w:hAnsi="Arial" w:cs="Arial"/>
          <w:sz w:val="22"/>
          <w:szCs w:val="22"/>
          <w:lang w:val="es-419"/>
        </w:rPr>
      </w:pPr>
      <w:r w:rsidRPr="00935A67">
        <w:rPr>
          <w:rFonts w:ascii="Arial" w:hAnsi="Arial" w:cs="Arial"/>
          <w:b/>
          <w:bCs/>
          <w:sz w:val="22"/>
          <w:szCs w:val="22"/>
          <w:lang w:val="es-419"/>
        </w:rPr>
        <w:t>a.</w:t>
      </w:r>
      <w:r w:rsidRPr="00935A67">
        <w:rPr>
          <w:rFonts w:ascii="Arial" w:hAnsi="Arial" w:cs="Arial"/>
          <w:sz w:val="22"/>
          <w:szCs w:val="22"/>
          <w:lang w:val="es-419"/>
        </w:rPr>
        <w:t xml:space="preserve"> La labor de los periodistas debe ser protegida, en todo ámbito del derecho, incluida la materia electoral. </w:t>
      </w:r>
    </w:p>
    <w:p w14:paraId="1E934511" w14:textId="77777777" w:rsidR="00935A67" w:rsidRPr="00935A67" w:rsidRDefault="00935A67" w:rsidP="00935A67">
      <w:pPr>
        <w:spacing w:line="360" w:lineRule="auto"/>
        <w:jc w:val="both"/>
        <w:rPr>
          <w:rFonts w:ascii="Arial" w:hAnsi="Arial" w:cs="Arial"/>
          <w:sz w:val="22"/>
          <w:szCs w:val="22"/>
          <w:lang w:val="es-419"/>
        </w:rPr>
      </w:pPr>
      <w:r w:rsidRPr="00935A67">
        <w:rPr>
          <w:rFonts w:ascii="Arial" w:hAnsi="Arial" w:cs="Arial"/>
          <w:b/>
          <w:bCs/>
          <w:sz w:val="22"/>
          <w:szCs w:val="22"/>
          <w:lang w:val="es-419"/>
        </w:rPr>
        <w:t>b.</w:t>
      </w:r>
      <w:r w:rsidRPr="00935A67">
        <w:rPr>
          <w:rFonts w:ascii="Arial" w:hAnsi="Arial" w:cs="Arial"/>
          <w:sz w:val="22"/>
          <w:szCs w:val="22"/>
          <w:lang w:val="es-419"/>
        </w:rPr>
        <w:t xml:space="preserve"> La protección al periodismo no sólo comprende la protección a la persona física, sino también a las personas morales que estén vinculadas con esta actividad.</w:t>
      </w:r>
    </w:p>
    <w:p w14:paraId="12CD633D" w14:textId="7062C6FC" w:rsidR="00935A67" w:rsidRDefault="00935A67" w:rsidP="00935A67">
      <w:pPr>
        <w:spacing w:line="360" w:lineRule="auto"/>
        <w:jc w:val="both"/>
        <w:rPr>
          <w:rFonts w:ascii="Arial" w:hAnsi="Arial" w:cs="Arial"/>
          <w:sz w:val="22"/>
          <w:szCs w:val="22"/>
          <w:lang w:val="es-419"/>
        </w:rPr>
      </w:pPr>
      <w:r w:rsidRPr="00935A67">
        <w:rPr>
          <w:rFonts w:ascii="Arial" w:hAnsi="Arial" w:cs="Arial"/>
          <w:b/>
          <w:bCs/>
          <w:sz w:val="22"/>
          <w:szCs w:val="22"/>
          <w:lang w:val="es-419"/>
        </w:rPr>
        <w:t>c.</w:t>
      </w:r>
      <w:r w:rsidRPr="00935A67">
        <w:rPr>
          <w:rFonts w:ascii="Arial" w:hAnsi="Arial" w:cs="Arial"/>
          <w:sz w:val="22"/>
          <w:szCs w:val="22"/>
          <w:lang w:val="es-419"/>
        </w:rPr>
        <w:t xml:space="preserve"> La actividad periodística goza de una presunción de licitud que, en su caso, debe ser desvirtuada (in dubio pro </w:t>
      </w:r>
      <w:proofErr w:type="spellStart"/>
      <w:r w:rsidRPr="00935A67">
        <w:rPr>
          <w:rFonts w:ascii="Arial" w:hAnsi="Arial" w:cs="Arial"/>
          <w:sz w:val="22"/>
          <w:szCs w:val="22"/>
          <w:lang w:val="es-419"/>
        </w:rPr>
        <w:t>diurnarius</w:t>
      </w:r>
      <w:proofErr w:type="spellEnd"/>
      <w:r w:rsidRPr="00935A67">
        <w:rPr>
          <w:rFonts w:ascii="Arial" w:hAnsi="Arial" w:cs="Arial"/>
          <w:sz w:val="22"/>
          <w:szCs w:val="22"/>
          <w:lang w:val="es-419"/>
        </w:rPr>
        <w:t>).</w:t>
      </w:r>
    </w:p>
    <w:p w14:paraId="1878A4F0" w14:textId="77777777" w:rsidR="00885879" w:rsidRPr="00935A67" w:rsidRDefault="00885879" w:rsidP="00935A67">
      <w:pPr>
        <w:spacing w:line="360" w:lineRule="auto"/>
        <w:jc w:val="both"/>
        <w:rPr>
          <w:rFonts w:ascii="Arial" w:hAnsi="Arial" w:cs="Arial"/>
          <w:sz w:val="22"/>
          <w:szCs w:val="22"/>
          <w:lang w:val="es-419"/>
        </w:rPr>
      </w:pPr>
    </w:p>
    <w:p w14:paraId="6C64C844" w14:textId="6EEC5AA1"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En el primer aspecto, se precisó que los periodistas son un sector al que el Estado Mexicano está compelido a otorgar una protección especial al constituir el eje central de la circulación de ideas e información pública y, por ello, gozan de un manto jurídico protector respecto de su labor informativa, de ahí que despliegan una labor fundamental en el Estado Democrático, y gozan de especial protección en el ejercicio de sus derechos humanos fundamentales reconocidos y garantizados en los instrumentos internacionales en la materia, en la Constitución General de la República, así como en las leyes internas, especialmente por cuanto hace al desempeño de su labor, de ahí que quienes ejercen el periodismo tienen derecho a contar con las condiciones de libertad e independencia requeridas para cumplir a cabalidad con su función crítica de mantener informada a la sociedad.</w:t>
      </w:r>
    </w:p>
    <w:p w14:paraId="7C5DB7CA" w14:textId="77777777" w:rsidR="004E638A" w:rsidRDefault="004E638A" w:rsidP="00935A67">
      <w:pPr>
        <w:spacing w:line="360" w:lineRule="auto"/>
        <w:jc w:val="both"/>
        <w:rPr>
          <w:rFonts w:ascii="Arial" w:hAnsi="Arial" w:cs="Arial"/>
          <w:sz w:val="22"/>
          <w:szCs w:val="22"/>
          <w:lang w:val="es-419"/>
        </w:rPr>
      </w:pPr>
    </w:p>
    <w:p w14:paraId="7163BFE0" w14:textId="68AD21AD" w:rsid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t xml:space="preserve">También se especificó que, en materia de interpretación normativa electoral, debe establecerse un principio general de ponderación normativa de máxima protección a la labor periodística responsable con lo que se cumple a cabalidad el mandato constitucional </w:t>
      </w:r>
      <w:r w:rsidRPr="00935A67">
        <w:rPr>
          <w:rFonts w:ascii="Arial" w:hAnsi="Arial" w:cs="Arial"/>
          <w:i/>
          <w:iCs/>
          <w:sz w:val="22"/>
          <w:szCs w:val="22"/>
          <w:lang w:val="es-419"/>
        </w:rPr>
        <w:t xml:space="preserve">"pro </w:t>
      </w:r>
      <w:proofErr w:type="spellStart"/>
      <w:r w:rsidRPr="00935A67">
        <w:rPr>
          <w:rFonts w:ascii="Arial" w:hAnsi="Arial" w:cs="Arial"/>
          <w:i/>
          <w:iCs/>
          <w:sz w:val="22"/>
          <w:szCs w:val="22"/>
          <w:lang w:val="es-419"/>
        </w:rPr>
        <w:t>personae</w:t>
      </w:r>
      <w:proofErr w:type="spellEnd"/>
      <w:r w:rsidRPr="00935A67">
        <w:rPr>
          <w:rFonts w:ascii="Arial" w:hAnsi="Arial" w:cs="Arial"/>
          <w:i/>
          <w:iCs/>
          <w:sz w:val="22"/>
          <w:szCs w:val="22"/>
          <w:lang w:val="es-419"/>
        </w:rPr>
        <w:t xml:space="preserve">" </w:t>
      </w:r>
      <w:r w:rsidRPr="00935A67">
        <w:rPr>
          <w:rFonts w:ascii="Arial" w:hAnsi="Arial" w:cs="Arial"/>
          <w:sz w:val="22"/>
          <w:szCs w:val="22"/>
          <w:lang w:val="es-419"/>
        </w:rPr>
        <w:t>en favor de los profesionales de la comunicación, pero también de la sociedad en su conjunto, y se establecen las condiciones fundamentales del dialogo político electoral plural, abierto, efectivo y concluyente.</w:t>
      </w:r>
    </w:p>
    <w:p w14:paraId="54F1D059" w14:textId="77777777" w:rsidR="00885879" w:rsidRPr="00935A67" w:rsidRDefault="00885879" w:rsidP="00935A67">
      <w:pPr>
        <w:spacing w:line="360" w:lineRule="auto"/>
        <w:jc w:val="both"/>
        <w:rPr>
          <w:rFonts w:ascii="Arial" w:hAnsi="Arial" w:cs="Arial"/>
          <w:sz w:val="22"/>
          <w:szCs w:val="22"/>
          <w:lang w:val="es-419"/>
        </w:rPr>
      </w:pPr>
    </w:p>
    <w:p w14:paraId="1AC4F93A" w14:textId="77777777" w:rsidR="00935A67" w:rsidRPr="00935A67" w:rsidRDefault="00935A67" w:rsidP="00935A67">
      <w:pPr>
        <w:spacing w:line="360" w:lineRule="auto"/>
        <w:jc w:val="both"/>
        <w:rPr>
          <w:rFonts w:ascii="Arial" w:hAnsi="Arial" w:cs="Arial"/>
          <w:sz w:val="22"/>
          <w:szCs w:val="22"/>
          <w:lang w:val="es-419"/>
        </w:rPr>
      </w:pPr>
      <w:r w:rsidRPr="00935A67">
        <w:rPr>
          <w:rFonts w:ascii="Arial" w:hAnsi="Arial" w:cs="Arial"/>
          <w:sz w:val="22"/>
          <w:szCs w:val="22"/>
          <w:lang w:val="es-419"/>
        </w:rPr>
        <w:lastRenderedPageBreak/>
        <w:t>Finalmente, es importante precisar que el periodismo en una sociedad democrática, representa una de las manifestaciones más importantes de la libertad de expresión e información, toda vez que las labores periodísticas y las actividades de la prensa son elementos fundamentales para el funcionamiento de las democracias, de ahí que las autoridades electorales están obligadas por los criterios comunitarios a realizar interpretaciones normativas que favorezcan la libertad en el ejercicio de la labor periodística, esto es, la que restrinja en menor escala el derecho protegido.</w:t>
      </w:r>
    </w:p>
    <w:p w14:paraId="1B376337" w14:textId="36E5F87E" w:rsidR="00FF2F89" w:rsidRDefault="00FF2F89" w:rsidP="00A05051">
      <w:pPr>
        <w:spacing w:line="360" w:lineRule="auto"/>
        <w:jc w:val="both"/>
        <w:rPr>
          <w:rFonts w:ascii="Arial" w:hAnsi="Arial" w:cs="Arial"/>
          <w:sz w:val="22"/>
          <w:szCs w:val="22"/>
        </w:rPr>
      </w:pPr>
    </w:p>
    <w:p w14:paraId="1BE3D6E2" w14:textId="7F6EDE2C" w:rsidR="005A7F34" w:rsidRPr="005A7F34" w:rsidRDefault="005A7F34" w:rsidP="005A7F34">
      <w:pPr>
        <w:spacing w:line="360" w:lineRule="auto"/>
        <w:jc w:val="both"/>
        <w:rPr>
          <w:rFonts w:ascii="Arial" w:hAnsi="Arial" w:cs="Arial"/>
          <w:b/>
          <w:sz w:val="22"/>
          <w:szCs w:val="22"/>
        </w:rPr>
      </w:pPr>
      <w:r>
        <w:rPr>
          <w:rFonts w:ascii="Arial" w:hAnsi="Arial" w:cs="Arial"/>
          <w:b/>
          <w:sz w:val="22"/>
          <w:szCs w:val="22"/>
        </w:rPr>
        <w:t>D</w:t>
      </w:r>
      <w:r w:rsidRPr="005A7F34">
        <w:rPr>
          <w:rFonts w:ascii="Arial" w:hAnsi="Arial" w:cs="Arial"/>
          <w:b/>
          <w:sz w:val="22"/>
          <w:szCs w:val="22"/>
        </w:rPr>
        <w:t xml:space="preserve">e actos anticipados de campaña o precampaña </w:t>
      </w:r>
    </w:p>
    <w:p w14:paraId="28CDF9F1" w14:textId="196CDCBE" w:rsidR="005A7F34" w:rsidRPr="005A7F34" w:rsidRDefault="005A7F34" w:rsidP="005A7F34">
      <w:pPr>
        <w:spacing w:line="360" w:lineRule="auto"/>
        <w:jc w:val="both"/>
        <w:rPr>
          <w:rFonts w:ascii="Arial" w:hAnsi="Arial" w:cs="Arial"/>
          <w:b/>
          <w:sz w:val="22"/>
          <w:szCs w:val="22"/>
        </w:rPr>
      </w:pPr>
      <w:r w:rsidRPr="005A7F34">
        <w:rPr>
          <w:rFonts w:ascii="Arial" w:hAnsi="Arial" w:cs="Arial"/>
          <w:sz w:val="22"/>
          <w:szCs w:val="22"/>
        </w:rPr>
        <w:t xml:space="preserve">Los actos anticipados de campaña o precampaña están prohibidos por la normativa electoral del Estado de Aguascalientes. </w:t>
      </w:r>
      <w:r w:rsidR="00FF2F89">
        <w:rPr>
          <w:rFonts w:ascii="Arial" w:hAnsi="Arial" w:cs="Arial"/>
          <w:sz w:val="22"/>
          <w:szCs w:val="22"/>
        </w:rPr>
        <w:t>De acuerdo con el artículo 244 del Código Electoral, e</w:t>
      </w:r>
      <w:r w:rsidRPr="005A7F34">
        <w:rPr>
          <w:rFonts w:ascii="Arial" w:hAnsi="Arial" w:cs="Arial"/>
          <w:sz w:val="22"/>
          <w:szCs w:val="22"/>
        </w:rPr>
        <w:t xml:space="preserve">sta infracción la pueden cometer los </w:t>
      </w:r>
      <w:r w:rsidRPr="00FF2F89">
        <w:rPr>
          <w:rFonts w:ascii="Arial" w:hAnsi="Arial" w:cs="Arial"/>
          <w:b/>
          <w:bCs/>
          <w:sz w:val="22"/>
          <w:szCs w:val="22"/>
        </w:rPr>
        <w:t>aspirantes, precandidaturas y candidaturas</w:t>
      </w:r>
      <w:r w:rsidRPr="005A7F34">
        <w:rPr>
          <w:rFonts w:ascii="Arial" w:hAnsi="Arial" w:cs="Arial"/>
          <w:sz w:val="22"/>
          <w:szCs w:val="22"/>
          <w:vertAlign w:val="superscript"/>
        </w:rPr>
        <w:footnoteReference w:id="22"/>
      </w:r>
      <w:r w:rsidRPr="005A7F34">
        <w:rPr>
          <w:rFonts w:ascii="Arial" w:hAnsi="Arial" w:cs="Arial"/>
          <w:sz w:val="22"/>
          <w:szCs w:val="22"/>
        </w:rPr>
        <w:t>.</w:t>
      </w:r>
    </w:p>
    <w:p w14:paraId="00FA4E6C" w14:textId="77777777" w:rsidR="005A7F34" w:rsidRPr="005A7F34" w:rsidRDefault="005A7F34" w:rsidP="005A7F34">
      <w:pPr>
        <w:spacing w:line="360" w:lineRule="auto"/>
        <w:jc w:val="both"/>
        <w:rPr>
          <w:rFonts w:ascii="Arial" w:hAnsi="Arial" w:cs="Arial"/>
          <w:sz w:val="22"/>
          <w:szCs w:val="22"/>
        </w:rPr>
      </w:pPr>
    </w:p>
    <w:p w14:paraId="1D9F3DBC" w14:textId="77777777" w:rsidR="005A7F34" w:rsidRPr="005A7F34" w:rsidRDefault="005A7F34" w:rsidP="005A7F34">
      <w:pPr>
        <w:spacing w:line="360" w:lineRule="auto"/>
        <w:jc w:val="both"/>
        <w:rPr>
          <w:rFonts w:ascii="Arial" w:hAnsi="Arial" w:cs="Arial"/>
          <w:sz w:val="22"/>
          <w:szCs w:val="22"/>
        </w:rPr>
      </w:pPr>
      <w:r w:rsidRPr="005A7F34">
        <w:rPr>
          <w:rFonts w:ascii="Arial" w:hAnsi="Arial" w:cs="Arial"/>
          <w:sz w:val="22"/>
          <w:szCs w:val="22"/>
        </w:rPr>
        <w:t xml:space="preserve">Para que los actos anticipados de campaña o precampaña se actualicen, es necesario que existan los elementos siguientes: </w:t>
      </w:r>
      <w:r w:rsidRPr="005A7F34">
        <w:rPr>
          <w:rFonts w:ascii="Arial" w:hAnsi="Arial" w:cs="Arial"/>
          <w:b/>
          <w:bCs/>
          <w:i/>
          <w:iCs/>
          <w:sz w:val="22"/>
          <w:szCs w:val="22"/>
        </w:rPr>
        <w:t>a)</w:t>
      </w:r>
      <w:r w:rsidRPr="005A7F34">
        <w:rPr>
          <w:rFonts w:ascii="Arial" w:hAnsi="Arial" w:cs="Arial"/>
          <w:sz w:val="22"/>
          <w:szCs w:val="22"/>
        </w:rPr>
        <w:t xml:space="preserve"> personal, </w:t>
      </w:r>
      <w:r w:rsidRPr="005A7F34">
        <w:rPr>
          <w:rFonts w:ascii="Arial" w:hAnsi="Arial" w:cs="Arial"/>
          <w:b/>
          <w:bCs/>
          <w:i/>
          <w:iCs/>
          <w:sz w:val="22"/>
          <w:szCs w:val="22"/>
        </w:rPr>
        <w:t>b)</w:t>
      </w:r>
      <w:r w:rsidRPr="005A7F34">
        <w:rPr>
          <w:rFonts w:ascii="Arial" w:hAnsi="Arial" w:cs="Arial"/>
          <w:sz w:val="22"/>
          <w:szCs w:val="22"/>
        </w:rPr>
        <w:t xml:space="preserve"> temporal y </w:t>
      </w:r>
      <w:r w:rsidRPr="005A7F34">
        <w:rPr>
          <w:rFonts w:ascii="Arial" w:hAnsi="Arial" w:cs="Arial"/>
          <w:b/>
          <w:bCs/>
          <w:i/>
          <w:iCs/>
          <w:sz w:val="22"/>
          <w:szCs w:val="22"/>
        </w:rPr>
        <w:t>c)</w:t>
      </w:r>
      <w:r w:rsidRPr="005A7F34">
        <w:rPr>
          <w:rFonts w:ascii="Arial" w:hAnsi="Arial" w:cs="Arial"/>
          <w:sz w:val="22"/>
          <w:szCs w:val="22"/>
        </w:rPr>
        <w:t xml:space="preserve"> subjetivo. Así que </w:t>
      </w:r>
      <w:r w:rsidRPr="005A7F34">
        <w:rPr>
          <w:rFonts w:ascii="Arial" w:hAnsi="Arial" w:cs="Arial"/>
          <w:b/>
          <w:sz w:val="22"/>
          <w:szCs w:val="22"/>
        </w:rPr>
        <w:t>solo</w:t>
      </w:r>
      <w:r w:rsidRPr="005A7F34">
        <w:rPr>
          <w:rFonts w:ascii="Arial" w:hAnsi="Arial" w:cs="Arial"/>
          <w:sz w:val="22"/>
          <w:szCs w:val="22"/>
        </w:rPr>
        <w:t xml:space="preserve"> </w:t>
      </w:r>
      <w:r w:rsidRPr="005A7F34">
        <w:rPr>
          <w:rFonts w:ascii="Arial" w:hAnsi="Arial" w:cs="Arial"/>
          <w:b/>
          <w:bCs/>
          <w:sz w:val="22"/>
          <w:szCs w:val="22"/>
        </w:rPr>
        <w:t>deben considerarse prohibidas las expresiones que lleven implícito un mensaje de apoyo o rechazo hacia alguna opción política</w:t>
      </w:r>
      <w:r w:rsidRPr="005A7F34">
        <w:rPr>
          <w:rFonts w:ascii="Arial" w:hAnsi="Arial" w:cs="Arial"/>
          <w:sz w:val="22"/>
          <w:szCs w:val="22"/>
        </w:rPr>
        <w:t xml:space="preserve">. Estos elementos atienden a lo siguiente: </w:t>
      </w:r>
    </w:p>
    <w:p w14:paraId="01100721" w14:textId="77777777" w:rsidR="005A7F34" w:rsidRPr="005A7F34" w:rsidRDefault="005A7F34" w:rsidP="005A7F34">
      <w:pPr>
        <w:spacing w:line="360" w:lineRule="auto"/>
        <w:jc w:val="both"/>
        <w:rPr>
          <w:rFonts w:ascii="Arial" w:hAnsi="Arial" w:cs="Arial"/>
          <w:sz w:val="22"/>
          <w:szCs w:val="22"/>
        </w:rPr>
      </w:pPr>
    </w:p>
    <w:p w14:paraId="5EEE33F2" w14:textId="77777777" w:rsidR="005A7F34" w:rsidRPr="005A7F34" w:rsidRDefault="005A7F34" w:rsidP="005A7F34">
      <w:pPr>
        <w:numPr>
          <w:ilvl w:val="0"/>
          <w:numId w:val="10"/>
        </w:numPr>
        <w:spacing w:line="360" w:lineRule="auto"/>
        <w:jc w:val="both"/>
        <w:rPr>
          <w:rFonts w:ascii="Arial" w:hAnsi="Arial" w:cs="Arial"/>
          <w:sz w:val="22"/>
          <w:szCs w:val="22"/>
        </w:rPr>
      </w:pPr>
      <w:r w:rsidRPr="005A7F34">
        <w:rPr>
          <w:rFonts w:ascii="Arial" w:hAnsi="Arial" w:cs="Arial"/>
          <w:b/>
          <w:sz w:val="22"/>
          <w:szCs w:val="22"/>
        </w:rPr>
        <w:t xml:space="preserve">Elemento subjetivo: </w:t>
      </w:r>
      <w:r w:rsidRPr="005A7F34">
        <w:rPr>
          <w:rFonts w:ascii="Arial" w:hAnsi="Arial" w:cs="Arial"/>
          <w:sz w:val="22"/>
          <w:szCs w:val="22"/>
        </w:rPr>
        <w:t>Se acredita</w:t>
      </w:r>
      <w:r w:rsidRPr="005A7F34">
        <w:rPr>
          <w:rFonts w:ascii="Arial" w:hAnsi="Arial" w:cs="Arial"/>
          <w:sz w:val="22"/>
          <w:szCs w:val="22"/>
          <w:lang w:val="es-ES_tradnl"/>
        </w:rPr>
        <w:t xml:space="preserve"> si el mensaje o actos contienen </w:t>
      </w:r>
      <w:r w:rsidRPr="005A7F34">
        <w:rPr>
          <w:rFonts w:ascii="Arial" w:hAnsi="Arial" w:cs="Arial"/>
          <w:b/>
          <w:bCs/>
          <w:sz w:val="22"/>
          <w:szCs w:val="22"/>
          <w:lang w:val="es-ES_tradnl"/>
        </w:rPr>
        <w:t xml:space="preserve">manifestaciones explícitas o inequívocas </w:t>
      </w:r>
      <w:r w:rsidRPr="005A7F34">
        <w:rPr>
          <w:rFonts w:ascii="Arial" w:hAnsi="Arial" w:cs="Arial"/>
          <w:bCs/>
          <w:sz w:val="22"/>
          <w:szCs w:val="22"/>
          <w:lang w:val="es-ES_tradnl"/>
        </w:rPr>
        <w:t>de apoyo o rechazo hacia alguna opción política, es decir, que en el mensaje o acto se llame a votar a favor o en contra de algún aspirante, precandidato, candidato y/o partido político.</w:t>
      </w:r>
      <w:r w:rsidRPr="005A7F34">
        <w:rPr>
          <w:rFonts w:ascii="Arial" w:hAnsi="Arial" w:cs="Arial"/>
          <w:sz w:val="22"/>
          <w:szCs w:val="22"/>
        </w:rPr>
        <w:t xml:space="preserve"> </w:t>
      </w:r>
    </w:p>
    <w:p w14:paraId="734BC0E3" w14:textId="77777777" w:rsidR="005A7F34" w:rsidRPr="005A7F34" w:rsidRDefault="005A7F34" w:rsidP="005A7F34">
      <w:pPr>
        <w:spacing w:line="360" w:lineRule="auto"/>
        <w:jc w:val="both"/>
        <w:rPr>
          <w:rFonts w:ascii="Arial" w:hAnsi="Arial" w:cs="Arial"/>
          <w:sz w:val="22"/>
          <w:szCs w:val="22"/>
        </w:rPr>
      </w:pPr>
    </w:p>
    <w:p w14:paraId="3C33BCBA" w14:textId="77777777" w:rsidR="005A7F34" w:rsidRPr="005A7F34" w:rsidRDefault="005A7F34" w:rsidP="005A7F34">
      <w:pPr>
        <w:spacing w:line="360" w:lineRule="auto"/>
        <w:jc w:val="both"/>
        <w:rPr>
          <w:rFonts w:ascii="Arial" w:hAnsi="Arial" w:cs="Arial"/>
          <w:bCs/>
          <w:sz w:val="22"/>
          <w:szCs w:val="22"/>
        </w:rPr>
      </w:pPr>
      <w:r w:rsidRPr="005A7F34">
        <w:rPr>
          <w:rFonts w:ascii="Arial" w:hAnsi="Arial" w:cs="Arial"/>
          <w:bCs/>
          <w:sz w:val="22"/>
          <w:szCs w:val="22"/>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27DBF394" w14:textId="77777777" w:rsidR="005A7F34" w:rsidRPr="005A7F34" w:rsidRDefault="005A7F34" w:rsidP="005A7F34">
      <w:pPr>
        <w:spacing w:line="360" w:lineRule="auto"/>
        <w:jc w:val="both"/>
        <w:rPr>
          <w:rFonts w:ascii="Arial" w:hAnsi="Arial" w:cs="Arial"/>
          <w:sz w:val="22"/>
          <w:szCs w:val="22"/>
        </w:rPr>
      </w:pPr>
    </w:p>
    <w:p w14:paraId="3C1C3D99" w14:textId="77777777" w:rsidR="005A7F34" w:rsidRPr="005A7F34" w:rsidRDefault="005A7F34" w:rsidP="005A7F34">
      <w:pPr>
        <w:spacing w:line="360" w:lineRule="auto"/>
        <w:jc w:val="both"/>
        <w:rPr>
          <w:rFonts w:ascii="Arial" w:hAnsi="Arial" w:cs="Arial"/>
          <w:bCs/>
          <w:sz w:val="22"/>
          <w:szCs w:val="22"/>
          <w:lang w:val="es-ES_tradnl"/>
        </w:rPr>
      </w:pPr>
      <w:r w:rsidRPr="005A7F34">
        <w:rPr>
          <w:rFonts w:ascii="Arial" w:hAnsi="Arial" w:cs="Arial"/>
          <w:bCs/>
          <w:sz w:val="22"/>
          <w:szCs w:val="22"/>
        </w:rPr>
        <w:t xml:space="preserve">Al contrario, </w:t>
      </w:r>
      <w:r w:rsidRPr="005A7F34">
        <w:rPr>
          <w:rFonts w:ascii="Arial" w:hAnsi="Arial" w:cs="Arial"/>
          <w:b/>
          <w:sz w:val="22"/>
          <w:szCs w:val="22"/>
        </w:rPr>
        <w:t>se debe</w:t>
      </w:r>
      <w:r w:rsidRPr="005A7F34">
        <w:rPr>
          <w:rFonts w:ascii="Arial" w:hAnsi="Arial" w:cs="Arial"/>
          <w:b/>
          <w:sz w:val="22"/>
          <w:szCs w:val="22"/>
          <w:lang w:val="es-ES_tradnl"/>
        </w:rPr>
        <w:t xml:space="preserve"> realizar una valoración exhaustiva y conjunta de todos los aspectos</w:t>
      </w:r>
      <w:r w:rsidRPr="005A7F34">
        <w:rPr>
          <w:rFonts w:ascii="Arial" w:hAnsi="Arial" w:cs="Arial"/>
          <w:bCs/>
          <w:sz w:val="22"/>
          <w:szCs w:val="22"/>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2273DF57" w14:textId="77777777" w:rsidR="005A7F34" w:rsidRPr="005A7F34" w:rsidRDefault="005A7F34" w:rsidP="005A7F34">
      <w:pPr>
        <w:spacing w:line="360" w:lineRule="auto"/>
        <w:jc w:val="both"/>
        <w:rPr>
          <w:rFonts w:ascii="Arial" w:hAnsi="Arial" w:cs="Arial"/>
          <w:sz w:val="22"/>
          <w:szCs w:val="22"/>
        </w:rPr>
      </w:pPr>
    </w:p>
    <w:p w14:paraId="524BCE64" w14:textId="77777777" w:rsidR="005A7F34" w:rsidRPr="005A7F34" w:rsidRDefault="005A7F34" w:rsidP="005A7F34">
      <w:pPr>
        <w:numPr>
          <w:ilvl w:val="0"/>
          <w:numId w:val="10"/>
        </w:numPr>
        <w:spacing w:line="360" w:lineRule="auto"/>
        <w:jc w:val="both"/>
        <w:rPr>
          <w:rFonts w:ascii="Arial" w:hAnsi="Arial" w:cs="Arial"/>
          <w:bCs/>
          <w:sz w:val="22"/>
          <w:szCs w:val="22"/>
        </w:rPr>
      </w:pPr>
      <w:r w:rsidRPr="005A7F34">
        <w:rPr>
          <w:rFonts w:ascii="Arial" w:hAnsi="Arial" w:cs="Arial"/>
          <w:b/>
          <w:bCs/>
          <w:sz w:val="22"/>
          <w:szCs w:val="22"/>
          <w:lang w:val="es-ES_tradnl"/>
        </w:rPr>
        <w:t>Elemento personal:</w:t>
      </w:r>
      <w:r w:rsidRPr="005A7F34">
        <w:rPr>
          <w:rFonts w:ascii="Arial" w:hAnsi="Arial" w:cs="Arial"/>
          <w:bCs/>
          <w:sz w:val="22"/>
          <w:szCs w:val="22"/>
          <w:lang w:val="es-ES_tradnl"/>
        </w:rPr>
        <w:t xml:space="preserve"> Se acredita este elemento si el mensaje o acto lo </w:t>
      </w:r>
      <w:r w:rsidRPr="005A7F34">
        <w:rPr>
          <w:rFonts w:ascii="Arial" w:hAnsi="Arial" w:cs="Arial"/>
          <w:bCs/>
          <w:sz w:val="22"/>
          <w:szCs w:val="22"/>
        </w:rPr>
        <w:t xml:space="preserve">realizan </w:t>
      </w:r>
      <w:r w:rsidRPr="005A7F34">
        <w:rPr>
          <w:rFonts w:ascii="Arial" w:hAnsi="Arial" w:cs="Arial"/>
          <w:b/>
          <w:sz w:val="22"/>
          <w:szCs w:val="22"/>
        </w:rPr>
        <w:t>los partidos políticos, aspirantes precandidatos, y/o candidato</w:t>
      </w:r>
      <w:r w:rsidRPr="005A7F34">
        <w:rPr>
          <w:rFonts w:ascii="Arial" w:hAnsi="Arial" w:cs="Arial"/>
          <w:bCs/>
          <w:sz w:val="22"/>
          <w:szCs w:val="22"/>
        </w:rPr>
        <w:t>. Para poder acreditar este elemento también es necesario que el sujeto que emita el mensaje o realice el acto sea plenamente identificable.</w:t>
      </w:r>
    </w:p>
    <w:p w14:paraId="4139BE9A" w14:textId="77777777" w:rsidR="005A7F34" w:rsidRPr="005A7F34" w:rsidRDefault="005A7F34" w:rsidP="005A7F34">
      <w:pPr>
        <w:spacing w:line="360" w:lineRule="auto"/>
        <w:jc w:val="both"/>
        <w:rPr>
          <w:rFonts w:ascii="Arial" w:hAnsi="Arial" w:cs="Arial"/>
          <w:sz w:val="22"/>
          <w:szCs w:val="22"/>
        </w:rPr>
      </w:pPr>
    </w:p>
    <w:p w14:paraId="5F51DF7A" w14:textId="435C7DFD" w:rsidR="005A7F34" w:rsidRDefault="005A7F34" w:rsidP="005A7F34">
      <w:pPr>
        <w:numPr>
          <w:ilvl w:val="0"/>
          <w:numId w:val="10"/>
        </w:numPr>
        <w:spacing w:line="360" w:lineRule="auto"/>
        <w:jc w:val="both"/>
        <w:rPr>
          <w:rFonts w:ascii="Arial" w:hAnsi="Arial" w:cs="Arial"/>
          <w:sz w:val="22"/>
          <w:szCs w:val="22"/>
        </w:rPr>
      </w:pPr>
      <w:r w:rsidRPr="005A7F34">
        <w:rPr>
          <w:rFonts w:ascii="Arial" w:hAnsi="Arial" w:cs="Arial"/>
          <w:b/>
          <w:bCs/>
          <w:sz w:val="22"/>
          <w:szCs w:val="22"/>
          <w:lang w:val="es-ES_tradnl"/>
        </w:rPr>
        <w:t>Elemento temporal:</w:t>
      </w:r>
      <w:r w:rsidRPr="005A7F34">
        <w:rPr>
          <w:rFonts w:ascii="Arial" w:hAnsi="Arial" w:cs="Arial"/>
          <w:sz w:val="22"/>
          <w:szCs w:val="22"/>
        </w:rPr>
        <w:t xml:space="preserve"> Para que se acredite este elemento es necesario que dichos actos o frases se realicen</w:t>
      </w:r>
      <w:r w:rsidRPr="005A7F34">
        <w:rPr>
          <w:rFonts w:ascii="Arial" w:hAnsi="Arial" w:cs="Arial"/>
          <w:b/>
          <w:bCs/>
          <w:sz w:val="22"/>
          <w:szCs w:val="22"/>
        </w:rPr>
        <w:t xml:space="preserve"> antes de la etapa procesal de precampaña o campaña </w:t>
      </w:r>
      <w:r w:rsidRPr="005A7F34">
        <w:rPr>
          <w:rFonts w:ascii="Arial" w:hAnsi="Arial" w:cs="Arial"/>
          <w:sz w:val="22"/>
          <w:szCs w:val="22"/>
        </w:rPr>
        <w:t>electoral.</w:t>
      </w:r>
    </w:p>
    <w:p w14:paraId="7678FC24" w14:textId="77777777" w:rsidR="00E10B14" w:rsidRDefault="00E10B14" w:rsidP="00E10B14">
      <w:pPr>
        <w:pStyle w:val="Prrafodelista"/>
        <w:rPr>
          <w:rFonts w:ascii="Arial" w:hAnsi="Arial" w:cs="Arial"/>
          <w:sz w:val="22"/>
          <w:szCs w:val="22"/>
        </w:rPr>
      </w:pPr>
    </w:p>
    <w:p w14:paraId="41954252" w14:textId="77777777" w:rsidR="005A7F34" w:rsidRPr="005A7F34" w:rsidRDefault="005A7F34" w:rsidP="005A7F34">
      <w:pPr>
        <w:spacing w:line="360" w:lineRule="auto"/>
        <w:jc w:val="both"/>
        <w:rPr>
          <w:rFonts w:ascii="Arial" w:hAnsi="Arial" w:cs="Arial"/>
          <w:sz w:val="22"/>
          <w:szCs w:val="22"/>
        </w:rPr>
      </w:pPr>
      <w:r w:rsidRPr="005A7F34">
        <w:rPr>
          <w:rFonts w:ascii="Arial" w:hAnsi="Arial" w:cs="Arial"/>
          <w:sz w:val="22"/>
          <w:szCs w:val="22"/>
        </w:rPr>
        <w:lastRenderedPageBreak/>
        <w:t xml:space="preserve">De lo anterior es posible concluir que </w:t>
      </w:r>
      <w:r w:rsidRPr="005A7F34">
        <w:rPr>
          <w:rFonts w:ascii="Arial" w:hAnsi="Arial" w:cs="Arial"/>
          <w:b/>
          <w:bCs/>
          <w:sz w:val="22"/>
          <w:szCs w:val="22"/>
        </w:rPr>
        <w:t>el hecho de que no se acredite alguno de los tres elementos</w:t>
      </w:r>
      <w:r w:rsidRPr="005A7F34">
        <w:rPr>
          <w:rFonts w:ascii="Arial" w:hAnsi="Arial" w:cs="Arial"/>
          <w:sz w:val="22"/>
          <w:szCs w:val="22"/>
        </w:rPr>
        <w:t xml:space="preserve">, implica que </w:t>
      </w:r>
      <w:r w:rsidRPr="005A7F34">
        <w:rPr>
          <w:rFonts w:ascii="Arial" w:hAnsi="Arial" w:cs="Arial"/>
          <w:b/>
          <w:bCs/>
          <w:sz w:val="22"/>
          <w:szCs w:val="22"/>
        </w:rPr>
        <w:t>no sea posible acreditar la infracción en cuestión</w:t>
      </w:r>
      <w:r w:rsidRPr="005A7F34">
        <w:rPr>
          <w:rFonts w:ascii="Arial" w:hAnsi="Arial" w:cs="Arial"/>
          <w:sz w:val="22"/>
          <w:szCs w:val="22"/>
        </w:rPr>
        <w:t xml:space="preserve">. </w:t>
      </w:r>
    </w:p>
    <w:p w14:paraId="161E1F94" w14:textId="290E4CFE" w:rsidR="005A7F34" w:rsidRDefault="005A7F34" w:rsidP="005A7F34">
      <w:pPr>
        <w:spacing w:line="360" w:lineRule="auto"/>
        <w:jc w:val="both"/>
        <w:rPr>
          <w:rFonts w:ascii="Arial" w:hAnsi="Arial" w:cs="Arial"/>
          <w:sz w:val="22"/>
          <w:szCs w:val="22"/>
        </w:rPr>
      </w:pPr>
    </w:p>
    <w:p w14:paraId="1CAE37CD" w14:textId="5B4E45D4" w:rsidR="005A7F34" w:rsidRPr="005A7F34" w:rsidRDefault="005A7F34" w:rsidP="005A7F34">
      <w:pPr>
        <w:spacing w:line="360" w:lineRule="auto"/>
        <w:jc w:val="both"/>
        <w:rPr>
          <w:rFonts w:ascii="Arial" w:hAnsi="Arial" w:cs="Arial"/>
          <w:b/>
          <w:sz w:val="22"/>
          <w:szCs w:val="22"/>
        </w:rPr>
      </w:pPr>
      <w:r>
        <w:rPr>
          <w:rFonts w:ascii="Arial" w:hAnsi="Arial" w:cs="Arial"/>
          <w:b/>
          <w:sz w:val="22"/>
          <w:szCs w:val="22"/>
        </w:rPr>
        <w:t>D</w:t>
      </w:r>
      <w:r w:rsidRPr="005A7F34">
        <w:rPr>
          <w:rFonts w:ascii="Arial" w:hAnsi="Arial" w:cs="Arial"/>
          <w:b/>
          <w:sz w:val="22"/>
          <w:szCs w:val="22"/>
        </w:rPr>
        <w:t xml:space="preserve">e calumnia. </w:t>
      </w:r>
    </w:p>
    <w:p w14:paraId="195CBD05" w14:textId="77777777" w:rsidR="005A7F34" w:rsidRPr="005A7F34" w:rsidRDefault="005A7F34" w:rsidP="005A7F34">
      <w:pPr>
        <w:spacing w:line="360" w:lineRule="auto"/>
        <w:jc w:val="both"/>
        <w:rPr>
          <w:rFonts w:ascii="Arial" w:hAnsi="Arial" w:cs="Arial"/>
          <w:b/>
          <w:sz w:val="22"/>
          <w:szCs w:val="22"/>
        </w:rPr>
      </w:pPr>
      <w:r w:rsidRPr="005A7F34">
        <w:rPr>
          <w:rFonts w:ascii="Arial" w:hAnsi="Arial" w:cs="Arial"/>
          <w:sz w:val="22"/>
          <w:szCs w:val="22"/>
        </w:rPr>
        <w:t>El artículo 6 de la Constitución Federal</w:t>
      </w:r>
      <w:r w:rsidRPr="005A7F34">
        <w:rPr>
          <w:rFonts w:ascii="Arial" w:hAnsi="Arial" w:cs="Arial"/>
          <w:sz w:val="22"/>
          <w:szCs w:val="22"/>
          <w:vertAlign w:val="superscript"/>
        </w:rPr>
        <w:footnoteReference w:id="23"/>
      </w:r>
      <w:r w:rsidRPr="005A7F34">
        <w:rPr>
          <w:rFonts w:ascii="Arial" w:hAnsi="Arial" w:cs="Arial"/>
          <w:sz w:val="22"/>
          <w:szCs w:val="22"/>
        </w:rPr>
        <w:t xml:space="preserve"> establece en qué supuestos la libertad de expresión se encuentra limitada y son en los siguientes: </w:t>
      </w:r>
      <w:r w:rsidRPr="005A7F34">
        <w:rPr>
          <w:rFonts w:ascii="Arial" w:hAnsi="Arial" w:cs="Arial"/>
          <w:b/>
          <w:bCs/>
          <w:i/>
          <w:iCs/>
          <w:sz w:val="22"/>
          <w:szCs w:val="22"/>
        </w:rPr>
        <w:t>a)</w:t>
      </w:r>
      <w:r w:rsidRPr="005A7F34">
        <w:rPr>
          <w:rFonts w:ascii="Arial" w:hAnsi="Arial" w:cs="Arial"/>
          <w:sz w:val="22"/>
          <w:szCs w:val="22"/>
        </w:rPr>
        <w:t xml:space="preserve"> cuando se ataque a la moral, a la vida privada y los derechos de terceros: </w:t>
      </w:r>
      <w:r w:rsidRPr="005A7F34">
        <w:rPr>
          <w:rFonts w:ascii="Arial" w:hAnsi="Arial" w:cs="Arial"/>
          <w:b/>
          <w:bCs/>
          <w:i/>
          <w:iCs/>
          <w:sz w:val="22"/>
          <w:szCs w:val="22"/>
        </w:rPr>
        <w:t>b)</w:t>
      </w:r>
      <w:r w:rsidRPr="005A7F34">
        <w:rPr>
          <w:rFonts w:ascii="Arial" w:hAnsi="Arial" w:cs="Arial"/>
          <w:sz w:val="22"/>
          <w:szCs w:val="22"/>
        </w:rPr>
        <w:t xml:space="preserve"> cuando se </w:t>
      </w:r>
      <w:r w:rsidRPr="005A7F34">
        <w:rPr>
          <w:rFonts w:ascii="Arial" w:hAnsi="Arial" w:cs="Arial"/>
          <w:bCs/>
          <w:sz w:val="22"/>
          <w:szCs w:val="22"/>
        </w:rPr>
        <w:t xml:space="preserve">provoque algún delito y/o: </w:t>
      </w:r>
      <w:r w:rsidRPr="005A7F34">
        <w:rPr>
          <w:rFonts w:ascii="Arial" w:hAnsi="Arial" w:cs="Arial"/>
          <w:b/>
          <w:i/>
          <w:iCs/>
          <w:sz w:val="22"/>
          <w:szCs w:val="22"/>
        </w:rPr>
        <w:t>c)</w:t>
      </w:r>
      <w:r w:rsidRPr="005A7F34">
        <w:rPr>
          <w:rFonts w:ascii="Arial" w:hAnsi="Arial" w:cs="Arial"/>
          <w:bCs/>
          <w:sz w:val="22"/>
          <w:szCs w:val="22"/>
        </w:rPr>
        <w:t xml:space="preserve"> se perturbe el orden público.</w:t>
      </w:r>
    </w:p>
    <w:p w14:paraId="15CC25BC" w14:textId="77777777" w:rsidR="005A7F34" w:rsidRPr="005A7F34" w:rsidRDefault="005A7F34" w:rsidP="005A7F34">
      <w:pPr>
        <w:spacing w:line="360" w:lineRule="auto"/>
        <w:jc w:val="both"/>
        <w:rPr>
          <w:rFonts w:ascii="Arial" w:hAnsi="Arial" w:cs="Arial"/>
          <w:sz w:val="22"/>
          <w:szCs w:val="22"/>
        </w:rPr>
      </w:pPr>
    </w:p>
    <w:p w14:paraId="53D06A9F" w14:textId="77777777" w:rsidR="005A7F34" w:rsidRPr="005A7F34" w:rsidRDefault="005A7F34" w:rsidP="005A7F34">
      <w:pPr>
        <w:spacing w:line="360" w:lineRule="auto"/>
        <w:jc w:val="both"/>
        <w:rPr>
          <w:rFonts w:ascii="Arial" w:hAnsi="Arial" w:cs="Arial"/>
          <w:bCs/>
          <w:sz w:val="22"/>
          <w:szCs w:val="22"/>
        </w:rPr>
      </w:pPr>
      <w:r w:rsidRPr="005A7F34">
        <w:rPr>
          <w:rFonts w:ascii="Arial" w:hAnsi="Arial" w:cs="Arial"/>
          <w:bCs/>
          <w:sz w:val="22"/>
          <w:szCs w:val="22"/>
        </w:rPr>
        <w:t>A su vez, el articulo 41 Base II, apartado C</w:t>
      </w:r>
      <w:r w:rsidRPr="005A7F34">
        <w:rPr>
          <w:rFonts w:ascii="Arial" w:hAnsi="Arial" w:cs="Arial"/>
          <w:bCs/>
          <w:sz w:val="22"/>
          <w:szCs w:val="22"/>
          <w:vertAlign w:val="superscript"/>
        </w:rPr>
        <w:footnoteReference w:id="24"/>
      </w:r>
      <w:r w:rsidRPr="005A7F34">
        <w:rPr>
          <w:rFonts w:ascii="Arial" w:hAnsi="Arial" w:cs="Arial"/>
          <w:bCs/>
          <w:sz w:val="22"/>
          <w:szCs w:val="22"/>
        </w:rPr>
        <w:t xml:space="preserve"> del mismo ordenamiento establece que los partidos políticos y candidatos deben de abstenerse de difundir propaganda que calumnie a las personas o cometan alguna infracción electoral. </w:t>
      </w:r>
    </w:p>
    <w:p w14:paraId="7D9740FB" w14:textId="77777777" w:rsidR="005A7F34" w:rsidRPr="005A7F34" w:rsidRDefault="005A7F34" w:rsidP="005A7F34">
      <w:pPr>
        <w:spacing w:line="360" w:lineRule="auto"/>
        <w:jc w:val="both"/>
        <w:rPr>
          <w:rFonts w:ascii="Arial" w:hAnsi="Arial" w:cs="Arial"/>
          <w:sz w:val="22"/>
          <w:szCs w:val="22"/>
        </w:rPr>
      </w:pPr>
    </w:p>
    <w:p w14:paraId="2EA4DA9D" w14:textId="77777777" w:rsidR="005A7F34" w:rsidRPr="005A7F34" w:rsidRDefault="005A7F34" w:rsidP="005A7F34">
      <w:pPr>
        <w:spacing w:line="360" w:lineRule="auto"/>
        <w:jc w:val="both"/>
        <w:rPr>
          <w:rFonts w:ascii="Arial" w:hAnsi="Arial" w:cs="Arial"/>
          <w:bCs/>
          <w:sz w:val="22"/>
          <w:szCs w:val="22"/>
        </w:rPr>
      </w:pPr>
      <w:r w:rsidRPr="005A7F34">
        <w:rPr>
          <w:rFonts w:ascii="Arial" w:hAnsi="Arial" w:cs="Arial"/>
          <w:sz w:val="22"/>
          <w:szCs w:val="22"/>
        </w:rPr>
        <w:t>Por otro lado, el artículo 471 segundo párrafo de la LEGIPE</w:t>
      </w:r>
      <w:r w:rsidRPr="005A7F34">
        <w:rPr>
          <w:rFonts w:ascii="Arial" w:hAnsi="Arial" w:cs="Arial"/>
          <w:sz w:val="22"/>
          <w:szCs w:val="22"/>
          <w:vertAlign w:val="superscript"/>
        </w:rPr>
        <w:footnoteReference w:id="25"/>
      </w:r>
      <w:r w:rsidRPr="005A7F34">
        <w:rPr>
          <w:rFonts w:ascii="Arial" w:hAnsi="Arial" w:cs="Arial"/>
          <w:sz w:val="22"/>
          <w:szCs w:val="22"/>
        </w:rPr>
        <w:t xml:space="preserve"> establece que </w:t>
      </w:r>
      <w:r w:rsidRPr="005A7F34">
        <w:rPr>
          <w:rFonts w:ascii="Arial" w:hAnsi="Arial" w:cs="Arial"/>
          <w:b/>
          <w:bCs/>
          <w:sz w:val="22"/>
          <w:szCs w:val="22"/>
        </w:rPr>
        <w:t>la calumnia es la imputación de hechos o delitos falsos por parte de partidos políticos</w:t>
      </w:r>
      <w:r w:rsidRPr="005A7F34">
        <w:rPr>
          <w:rFonts w:ascii="Arial" w:hAnsi="Arial" w:cs="Arial"/>
          <w:bCs/>
          <w:sz w:val="22"/>
          <w:szCs w:val="22"/>
        </w:rPr>
        <w:t xml:space="preserve"> </w:t>
      </w:r>
      <w:r w:rsidRPr="005A7F34">
        <w:rPr>
          <w:rFonts w:ascii="Arial" w:hAnsi="Arial" w:cs="Arial"/>
          <w:b/>
          <w:sz w:val="22"/>
          <w:szCs w:val="22"/>
        </w:rPr>
        <w:t>o los candidatos</w:t>
      </w:r>
      <w:r w:rsidRPr="005A7F34">
        <w:rPr>
          <w:rFonts w:ascii="Arial" w:hAnsi="Arial" w:cs="Arial"/>
          <w:bCs/>
          <w:sz w:val="22"/>
          <w:szCs w:val="22"/>
        </w:rPr>
        <w:t>.</w:t>
      </w:r>
    </w:p>
    <w:p w14:paraId="05639593" w14:textId="77777777" w:rsidR="005A7F34" w:rsidRPr="005A7F34" w:rsidRDefault="005A7F34" w:rsidP="005A7F34">
      <w:pPr>
        <w:spacing w:line="360" w:lineRule="auto"/>
        <w:jc w:val="both"/>
        <w:rPr>
          <w:rFonts w:ascii="Arial" w:hAnsi="Arial" w:cs="Arial"/>
          <w:sz w:val="22"/>
          <w:szCs w:val="22"/>
        </w:rPr>
      </w:pPr>
    </w:p>
    <w:p w14:paraId="586DE864" w14:textId="77777777" w:rsidR="005A7F34" w:rsidRPr="005A7F34" w:rsidRDefault="005A7F34" w:rsidP="005A7F34">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las limitaciones a la libertad de expresión tienen como finalidad: </w:t>
      </w:r>
      <w:r w:rsidRPr="005A7F34">
        <w:rPr>
          <w:rFonts w:ascii="Arial" w:hAnsi="Arial" w:cs="Arial"/>
          <w:b/>
          <w:i/>
          <w:iCs/>
          <w:sz w:val="22"/>
          <w:szCs w:val="22"/>
        </w:rPr>
        <w:t>i)</w:t>
      </w:r>
      <w:r w:rsidRPr="005A7F34">
        <w:rPr>
          <w:rFonts w:ascii="Arial" w:hAnsi="Arial" w:cs="Arial"/>
          <w:bCs/>
          <w:sz w:val="22"/>
          <w:szCs w:val="22"/>
        </w:rPr>
        <w:t xml:space="preserve"> el respeto a los derechos y reputación de los demás y; </w:t>
      </w:r>
      <w:proofErr w:type="spellStart"/>
      <w:r w:rsidRPr="005A7F34">
        <w:rPr>
          <w:rFonts w:ascii="Arial" w:hAnsi="Arial" w:cs="Arial"/>
          <w:b/>
          <w:i/>
          <w:iCs/>
          <w:sz w:val="22"/>
          <w:szCs w:val="22"/>
        </w:rPr>
        <w:t>ii</w:t>
      </w:r>
      <w:proofErr w:type="spellEnd"/>
      <w:r w:rsidRPr="005A7F34">
        <w:rPr>
          <w:rFonts w:ascii="Arial" w:hAnsi="Arial" w:cs="Arial"/>
          <w:b/>
          <w:i/>
          <w:iCs/>
          <w:sz w:val="22"/>
          <w:szCs w:val="22"/>
        </w:rPr>
        <w:t>)</w:t>
      </w:r>
      <w:r w:rsidRPr="005A7F34">
        <w:rPr>
          <w:rFonts w:ascii="Arial" w:hAnsi="Arial" w:cs="Arial"/>
          <w:bCs/>
          <w:sz w:val="22"/>
          <w:szCs w:val="22"/>
        </w:rPr>
        <w:t xml:space="preserve"> la protección a la seguridad nacional y el orden público.</w:t>
      </w:r>
    </w:p>
    <w:p w14:paraId="0B7922D1" w14:textId="77777777" w:rsidR="005A7F34" w:rsidRPr="005A7F34" w:rsidRDefault="005A7F34" w:rsidP="005A7F34">
      <w:pPr>
        <w:spacing w:line="360" w:lineRule="auto"/>
        <w:jc w:val="both"/>
        <w:rPr>
          <w:rFonts w:ascii="Arial" w:hAnsi="Arial" w:cs="Arial"/>
          <w:bCs/>
          <w:sz w:val="22"/>
          <w:szCs w:val="22"/>
        </w:rPr>
      </w:pPr>
      <w:r w:rsidRPr="005A7F34">
        <w:rPr>
          <w:rFonts w:ascii="Arial" w:hAnsi="Arial" w:cs="Arial"/>
          <w:bCs/>
          <w:sz w:val="22"/>
          <w:szCs w:val="22"/>
        </w:rPr>
        <w:t>La SCJN</w:t>
      </w:r>
      <w:r w:rsidRPr="005A7F34">
        <w:rPr>
          <w:rFonts w:ascii="Arial" w:hAnsi="Arial" w:cs="Arial"/>
          <w:bCs/>
          <w:sz w:val="22"/>
          <w:szCs w:val="22"/>
          <w:vertAlign w:val="superscript"/>
        </w:rPr>
        <w:footnoteReference w:id="26"/>
      </w:r>
      <w:r w:rsidRPr="005A7F34">
        <w:rPr>
          <w:rFonts w:ascii="Arial" w:hAnsi="Arial" w:cs="Arial"/>
          <w:bCs/>
          <w:sz w:val="22"/>
          <w:szCs w:val="22"/>
        </w:rPr>
        <w:t xml:space="preserve"> estableció que para poder acreditar la calumnia es necesario que se cumplan estos dos elementos; </w:t>
      </w:r>
    </w:p>
    <w:p w14:paraId="41396146" w14:textId="77777777" w:rsidR="005A7F34" w:rsidRPr="005A7F34" w:rsidRDefault="005A7F34" w:rsidP="005A7F34">
      <w:pPr>
        <w:spacing w:line="360" w:lineRule="auto"/>
        <w:jc w:val="both"/>
        <w:rPr>
          <w:rFonts w:ascii="Arial" w:hAnsi="Arial" w:cs="Arial"/>
          <w:sz w:val="22"/>
          <w:szCs w:val="22"/>
        </w:rPr>
      </w:pPr>
    </w:p>
    <w:p w14:paraId="5155A0DB" w14:textId="77777777" w:rsidR="005A7F34" w:rsidRPr="005A7F34" w:rsidRDefault="005A7F34" w:rsidP="005A7F34">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objetivo:</w:t>
      </w:r>
      <w:r w:rsidRPr="005A7F34">
        <w:rPr>
          <w:rFonts w:ascii="Arial" w:hAnsi="Arial" w:cs="Arial"/>
          <w:sz w:val="22"/>
          <w:szCs w:val="22"/>
        </w:rPr>
        <w:t xml:space="preserve"> </w:t>
      </w:r>
      <w:r w:rsidRPr="005A7F34">
        <w:rPr>
          <w:rFonts w:ascii="Arial" w:hAnsi="Arial" w:cs="Arial"/>
          <w:bCs/>
          <w:sz w:val="22"/>
          <w:szCs w:val="22"/>
        </w:rPr>
        <w:t>Imputación de hechos o delitos falsos.</w:t>
      </w:r>
    </w:p>
    <w:p w14:paraId="5D08D703" w14:textId="584462BF" w:rsidR="005A7F34" w:rsidRDefault="005A7F34" w:rsidP="005A7F34">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subjetivo:</w:t>
      </w:r>
      <w:r w:rsidRPr="005A7F34">
        <w:rPr>
          <w:rFonts w:ascii="Arial" w:hAnsi="Arial" w:cs="Arial"/>
          <w:bCs/>
          <w:sz w:val="22"/>
          <w:szCs w:val="22"/>
        </w:rPr>
        <w:t xml:space="preserve"> Quien realiza la imputación sabe que los hechos y delitos son falsos.</w:t>
      </w:r>
    </w:p>
    <w:p w14:paraId="528D0D15" w14:textId="77777777" w:rsidR="005A7F34" w:rsidRPr="005A7F34" w:rsidRDefault="005A7F34" w:rsidP="005A7F34">
      <w:pPr>
        <w:spacing w:line="360" w:lineRule="auto"/>
        <w:ind w:left="720"/>
        <w:jc w:val="both"/>
        <w:rPr>
          <w:rFonts w:ascii="Arial" w:hAnsi="Arial" w:cs="Arial"/>
          <w:bCs/>
          <w:sz w:val="22"/>
          <w:szCs w:val="22"/>
        </w:rPr>
      </w:pPr>
    </w:p>
    <w:p w14:paraId="372D65AF" w14:textId="77777777" w:rsidR="005A7F34" w:rsidRPr="005A7F34" w:rsidRDefault="005A7F34" w:rsidP="005A7F34">
      <w:pPr>
        <w:spacing w:line="360" w:lineRule="auto"/>
        <w:jc w:val="both"/>
        <w:rPr>
          <w:rFonts w:ascii="Arial" w:hAnsi="Arial" w:cs="Arial"/>
          <w:bCs/>
          <w:sz w:val="22"/>
          <w:szCs w:val="22"/>
        </w:rPr>
      </w:pPr>
      <w:r w:rsidRPr="005A7F34">
        <w:rPr>
          <w:rFonts w:ascii="Arial" w:hAnsi="Arial" w:cs="Arial"/>
          <w:bCs/>
          <w:sz w:val="22"/>
          <w:szCs w:val="22"/>
        </w:rPr>
        <w:t xml:space="preserve">Por su parte, la Sala Superior estableció dos elementos adicionales para poder acreditar tal infracción y, en su caso, sancionar la calumnia. Estos son los siguientes: </w:t>
      </w:r>
      <w:r w:rsidRPr="005A7F34">
        <w:rPr>
          <w:rFonts w:ascii="Arial" w:hAnsi="Arial" w:cs="Arial"/>
          <w:b/>
          <w:i/>
          <w:iCs/>
          <w:sz w:val="22"/>
          <w:szCs w:val="22"/>
        </w:rPr>
        <w:t>i)</w:t>
      </w:r>
      <w:r w:rsidRPr="005A7F34">
        <w:rPr>
          <w:rFonts w:ascii="Arial" w:hAnsi="Arial" w:cs="Arial"/>
          <w:bCs/>
          <w:sz w:val="22"/>
          <w:szCs w:val="22"/>
        </w:rPr>
        <w:t xml:space="preserve"> que las expresiones tengan un impacto en el proceso electoral y; </w:t>
      </w:r>
      <w:proofErr w:type="spellStart"/>
      <w:r w:rsidRPr="005A7F34">
        <w:rPr>
          <w:rFonts w:ascii="Arial" w:hAnsi="Arial" w:cs="Arial"/>
          <w:b/>
          <w:i/>
          <w:iCs/>
          <w:sz w:val="22"/>
          <w:szCs w:val="22"/>
        </w:rPr>
        <w:t>ii</w:t>
      </w:r>
      <w:proofErr w:type="spellEnd"/>
      <w:r w:rsidRPr="005A7F34">
        <w:rPr>
          <w:rFonts w:ascii="Arial" w:hAnsi="Arial" w:cs="Arial"/>
          <w:b/>
          <w:i/>
          <w:iCs/>
          <w:sz w:val="22"/>
          <w:szCs w:val="22"/>
        </w:rPr>
        <w:t>)</w:t>
      </w:r>
      <w:r w:rsidRPr="005A7F34">
        <w:rPr>
          <w:rFonts w:ascii="Arial" w:hAnsi="Arial"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5A7F34">
        <w:rPr>
          <w:rFonts w:ascii="Arial" w:hAnsi="Arial" w:cs="Arial"/>
          <w:bCs/>
          <w:sz w:val="22"/>
          <w:szCs w:val="22"/>
          <w:vertAlign w:val="superscript"/>
        </w:rPr>
        <w:footnoteReference w:id="27"/>
      </w:r>
      <w:r w:rsidRPr="005A7F34">
        <w:rPr>
          <w:rFonts w:ascii="Arial" w:hAnsi="Arial" w:cs="Arial"/>
          <w:bCs/>
          <w:sz w:val="22"/>
          <w:szCs w:val="22"/>
        </w:rPr>
        <w:t>.</w:t>
      </w:r>
    </w:p>
    <w:p w14:paraId="63A2AB03" w14:textId="77777777" w:rsidR="005A7F34" w:rsidRPr="005A7F34" w:rsidRDefault="005A7F34" w:rsidP="005A7F34">
      <w:pPr>
        <w:spacing w:line="360" w:lineRule="auto"/>
        <w:jc w:val="both"/>
        <w:rPr>
          <w:rFonts w:ascii="Arial" w:hAnsi="Arial" w:cs="Arial"/>
          <w:sz w:val="22"/>
          <w:szCs w:val="22"/>
        </w:rPr>
      </w:pPr>
    </w:p>
    <w:p w14:paraId="72877405" w14:textId="1A6DE3F2" w:rsidR="005A7F34" w:rsidRDefault="005A7F34" w:rsidP="005A7F34">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w:t>
      </w:r>
      <w:r w:rsidRPr="005A7F34">
        <w:rPr>
          <w:rFonts w:ascii="Arial" w:hAnsi="Arial" w:cs="Arial"/>
          <w:b/>
          <w:sz w:val="22"/>
          <w:szCs w:val="22"/>
        </w:rPr>
        <w:t>la restricción a la libertad de expresión en el ámbito electoral, es constitucional</w:t>
      </w:r>
      <w:r w:rsidRPr="005A7F34">
        <w:rPr>
          <w:rFonts w:ascii="Arial" w:hAnsi="Arial" w:cs="Arial"/>
          <w:bCs/>
          <w:sz w:val="22"/>
          <w:szCs w:val="22"/>
        </w:rPr>
        <w:t xml:space="preserve">. Pues dicha restricción no limita la libre circulación de crítica </w:t>
      </w:r>
      <w:r w:rsidRPr="005A7F34">
        <w:rPr>
          <w:rFonts w:ascii="Arial" w:hAnsi="Arial" w:cs="Arial"/>
          <w:b/>
          <w:sz w:val="22"/>
          <w:szCs w:val="22"/>
        </w:rPr>
        <w:t>incluso permite la que pueda considerarse severa, vehemente, molesta o perturbadora</w:t>
      </w:r>
      <w:r w:rsidRPr="005A7F34">
        <w:rPr>
          <w:rFonts w:ascii="Arial" w:hAnsi="Arial" w:cs="Arial"/>
          <w:bCs/>
          <w:sz w:val="22"/>
          <w:szCs w:val="22"/>
        </w:rPr>
        <w:t>.</w:t>
      </w:r>
    </w:p>
    <w:p w14:paraId="2BD44707" w14:textId="22B67B2F" w:rsidR="0004076A" w:rsidRDefault="00CB2FE6" w:rsidP="007F08CC">
      <w:pPr>
        <w:spacing w:line="360" w:lineRule="auto"/>
        <w:jc w:val="both"/>
        <w:rPr>
          <w:rFonts w:ascii="Arial" w:hAnsi="Arial" w:cs="Arial"/>
          <w:b/>
          <w:bCs/>
          <w:sz w:val="22"/>
          <w:szCs w:val="22"/>
        </w:rPr>
      </w:pPr>
      <w:r>
        <w:rPr>
          <w:rFonts w:ascii="Arial" w:hAnsi="Arial" w:cs="Arial"/>
          <w:b/>
          <w:bCs/>
          <w:sz w:val="22"/>
          <w:szCs w:val="22"/>
        </w:rPr>
        <w:lastRenderedPageBreak/>
        <w:t xml:space="preserve">10.3. </w:t>
      </w:r>
      <w:r w:rsidR="00B14DD5">
        <w:rPr>
          <w:rFonts w:ascii="Arial" w:hAnsi="Arial" w:cs="Arial"/>
          <w:b/>
          <w:bCs/>
          <w:sz w:val="22"/>
          <w:szCs w:val="22"/>
        </w:rPr>
        <w:t>Caso Concreto</w:t>
      </w:r>
      <w:r w:rsidR="007A5107">
        <w:rPr>
          <w:rFonts w:ascii="Arial" w:hAnsi="Arial" w:cs="Arial"/>
          <w:b/>
          <w:bCs/>
          <w:sz w:val="22"/>
          <w:szCs w:val="22"/>
        </w:rPr>
        <w:t>.</w:t>
      </w:r>
    </w:p>
    <w:p w14:paraId="726E6EBE" w14:textId="7ECC2D26" w:rsidR="00130C02" w:rsidRDefault="00C74BAD" w:rsidP="007F08CC">
      <w:pPr>
        <w:spacing w:line="360" w:lineRule="auto"/>
        <w:jc w:val="both"/>
        <w:rPr>
          <w:rFonts w:ascii="Arial" w:hAnsi="Arial" w:cs="Arial"/>
          <w:b/>
          <w:bCs/>
          <w:sz w:val="22"/>
          <w:szCs w:val="22"/>
        </w:rPr>
      </w:pPr>
      <w:r>
        <w:rPr>
          <w:rFonts w:ascii="Arial" w:hAnsi="Arial" w:cs="Arial"/>
          <w:b/>
          <w:bCs/>
          <w:sz w:val="22"/>
          <w:szCs w:val="22"/>
        </w:rPr>
        <w:t xml:space="preserve">El periodismo no </w:t>
      </w:r>
      <w:r w:rsidR="00911153">
        <w:rPr>
          <w:rFonts w:ascii="Arial" w:hAnsi="Arial" w:cs="Arial"/>
          <w:b/>
          <w:bCs/>
          <w:sz w:val="22"/>
          <w:szCs w:val="22"/>
        </w:rPr>
        <w:t>es sujeto responsable de calumnia en materia electoral.</w:t>
      </w:r>
    </w:p>
    <w:p w14:paraId="7EB00ED4" w14:textId="4335D8F8" w:rsidR="00CB2FE6" w:rsidRDefault="00CB2FE6" w:rsidP="007F08CC">
      <w:pPr>
        <w:spacing w:line="360" w:lineRule="auto"/>
        <w:jc w:val="both"/>
        <w:rPr>
          <w:rFonts w:ascii="Arial" w:hAnsi="Arial" w:cs="Arial"/>
          <w:b/>
          <w:bCs/>
          <w:sz w:val="22"/>
          <w:szCs w:val="22"/>
        </w:rPr>
      </w:pPr>
    </w:p>
    <w:p w14:paraId="0AEC48F2" w14:textId="4E4A10F0" w:rsidR="00827CB0" w:rsidRDefault="00CB2FE6" w:rsidP="007F08CC">
      <w:pPr>
        <w:spacing w:line="360" w:lineRule="auto"/>
        <w:jc w:val="both"/>
        <w:rPr>
          <w:rFonts w:ascii="Arial" w:hAnsi="Arial" w:cs="Arial"/>
          <w:sz w:val="22"/>
          <w:szCs w:val="22"/>
        </w:rPr>
      </w:pPr>
      <w:r w:rsidRPr="00CB2FE6">
        <w:rPr>
          <w:rFonts w:ascii="Arial" w:hAnsi="Arial" w:cs="Arial"/>
          <w:sz w:val="22"/>
          <w:szCs w:val="22"/>
        </w:rPr>
        <w:t xml:space="preserve">En el escrito inicial de </w:t>
      </w:r>
      <w:r>
        <w:rPr>
          <w:rFonts w:ascii="Arial" w:hAnsi="Arial" w:cs="Arial"/>
          <w:sz w:val="22"/>
          <w:szCs w:val="22"/>
        </w:rPr>
        <w:t xml:space="preserve">queja, se acusa directamente </w:t>
      </w:r>
      <w:r w:rsidR="00827CB0">
        <w:rPr>
          <w:rFonts w:ascii="Arial" w:hAnsi="Arial" w:cs="Arial"/>
          <w:sz w:val="22"/>
          <w:szCs w:val="22"/>
        </w:rPr>
        <w:t xml:space="preserve">al C. José Luis Morales Peña </w:t>
      </w:r>
      <w:r>
        <w:rPr>
          <w:rFonts w:ascii="Arial" w:hAnsi="Arial" w:cs="Arial"/>
          <w:sz w:val="22"/>
          <w:szCs w:val="22"/>
        </w:rPr>
        <w:t xml:space="preserve">de </w:t>
      </w:r>
      <w:r w:rsidR="00827CB0">
        <w:rPr>
          <w:rFonts w:ascii="Arial" w:hAnsi="Arial" w:cs="Arial"/>
          <w:sz w:val="22"/>
          <w:szCs w:val="22"/>
        </w:rPr>
        <w:t>calumniar al candidato denunciante,</w:t>
      </w:r>
      <w:r w:rsidR="00C75BA0">
        <w:rPr>
          <w:rFonts w:ascii="Arial" w:hAnsi="Arial" w:cs="Arial"/>
          <w:sz w:val="22"/>
          <w:szCs w:val="22"/>
        </w:rPr>
        <w:t xml:space="preserve"> </w:t>
      </w:r>
      <w:r w:rsidR="00827CB0">
        <w:rPr>
          <w:rFonts w:ascii="Arial" w:hAnsi="Arial" w:cs="Arial"/>
          <w:sz w:val="22"/>
          <w:szCs w:val="22"/>
        </w:rPr>
        <w:t xml:space="preserve">y de incurrir en actos anticipados de campaña, </w:t>
      </w:r>
      <w:r w:rsidR="00C75BA0">
        <w:rPr>
          <w:rFonts w:ascii="Arial" w:hAnsi="Arial" w:cs="Arial"/>
          <w:sz w:val="22"/>
          <w:szCs w:val="22"/>
        </w:rPr>
        <w:t xml:space="preserve">así como a las empresas </w:t>
      </w:r>
      <w:r w:rsidR="00BA757C">
        <w:rPr>
          <w:rFonts w:ascii="Arial" w:hAnsi="Arial" w:cs="Arial"/>
          <w:sz w:val="22"/>
          <w:szCs w:val="22"/>
        </w:rPr>
        <w:t xml:space="preserve">Radio Universal y </w:t>
      </w:r>
      <w:r w:rsidR="003E09D3" w:rsidRPr="003E09D3">
        <w:rPr>
          <w:rFonts w:ascii="Arial" w:eastAsia="Arial" w:hAnsi="Arial" w:cs="Arial"/>
          <w:sz w:val="22"/>
          <w:szCs w:val="22"/>
        </w:rPr>
        <w:t>TELEVERA RED S.A.P.I. de C.V.</w:t>
      </w:r>
      <w:r w:rsidR="00BA757C" w:rsidRPr="003E09D3">
        <w:rPr>
          <w:rFonts w:ascii="Arial" w:hAnsi="Arial" w:cs="Arial"/>
          <w:sz w:val="22"/>
          <w:szCs w:val="22"/>
        </w:rPr>
        <w:t>,</w:t>
      </w:r>
      <w:r w:rsidR="00C75BA0">
        <w:rPr>
          <w:rFonts w:ascii="Arial" w:hAnsi="Arial" w:cs="Arial"/>
          <w:sz w:val="22"/>
          <w:szCs w:val="22"/>
        </w:rPr>
        <w:t xml:space="preserve"> por la difusión</w:t>
      </w:r>
      <w:r w:rsidR="00F951F8">
        <w:rPr>
          <w:rFonts w:ascii="Arial" w:hAnsi="Arial" w:cs="Arial"/>
          <w:sz w:val="22"/>
          <w:szCs w:val="22"/>
        </w:rPr>
        <w:t xml:space="preserve"> de los mensajes, </w:t>
      </w:r>
      <w:r w:rsidR="00827CB0">
        <w:rPr>
          <w:rFonts w:ascii="Arial" w:hAnsi="Arial" w:cs="Arial"/>
          <w:sz w:val="22"/>
          <w:szCs w:val="22"/>
        </w:rPr>
        <w:t>ya que en el programa de radio que conduce, realiza manifestaciones que supuestamente trascienden a un proceso electoral</w:t>
      </w:r>
      <w:r w:rsidR="00EF5D20">
        <w:rPr>
          <w:rFonts w:ascii="Arial" w:hAnsi="Arial" w:cs="Arial"/>
          <w:sz w:val="22"/>
          <w:szCs w:val="22"/>
        </w:rPr>
        <w:t xml:space="preserve">; </w:t>
      </w:r>
      <w:r w:rsidR="00827CB0">
        <w:rPr>
          <w:rFonts w:ascii="Arial" w:hAnsi="Arial" w:cs="Arial"/>
          <w:sz w:val="22"/>
          <w:szCs w:val="22"/>
        </w:rPr>
        <w:t xml:space="preserve">Además, se afirma que el </w:t>
      </w:r>
      <w:r w:rsidR="00EF5D20">
        <w:rPr>
          <w:rFonts w:ascii="Arial" w:hAnsi="Arial" w:cs="Arial"/>
          <w:sz w:val="22"/>
          <w:szCs w:val="22"/>
        </w:rPr>
        <w:t xml:space="preserve">referido </w:t>
      </w:r>
      <w:r w:rsidR="00827CB0">
        <w:rPr>
          <w:rFonts w:ascii="Arial" w:hAnsi="Arial" w:cs="Arial"/>
          <w:sz w:val="22"/>
          <w:szCs w:val="22"/>
        </w:rPr>
        <w:t>denunciado orienta sus expresiones en afectar dolosamente la imagen y reputación del C. Francisco Arturo Federico Ávila Anaya.</w:t>
      </w:r>
    </w:p>
    <w:p w14:paraId="0C6A0650" w14:textId="5A80E7C1" w:rsidR="00EF5D20" w:rsidRDefault="00EF5D20" w:rsidP="007F08CC">
      <w:pPr>
        <w:spacing w:line="360" w:lineRule="auto"/>
        <w:jc w:val="both"/>
        <w:rPr>
          <w:rFonts w:ascii="Arial" w:hAnsi="Arial" w:cs="Arial"/>
          <w:sz w:val="22"/>
          <w:szCs w:val="22"/>
        </w:rPr>
      </w:pPr>
    </w:p>
    <w:p w14:paraId="1E47B5E6" w14:textId="7FF971A1" w:rsidR="00EF5D20" w:rsidRDefault="00EF5D20" w:rsidP="007F08CC">
      <w:pPr>
        <w:spacing w:line="360" w:lineRule="auto"/>
        <w:jc w:val="both"/>
        <w:rPr>
          <w:rFonts w:ascii="Arial" w:hAnsi="Arial" w:cs="Arial"/>
          <w:sz w:val="22"/>
          <w:szCs w:val="22"/>
        </w:rPr>
      </w:pPr>
      <w:r>
        <w:rPr>
          <w:rFonts w:ascii="Arial" w:hAnsi="Arial" w:cs="Arial"/>
          <w:sz w:val="22"/>
          <w:szCs w:val="22"/>
        </w:rPr>
        <w:t>Lo anterior, se centra dentro de lo difundido en un programa de radio con transmisiones en diversas plataformas de redes sociales de audio y video; de las cuales se puede advertir que la naturaleza del contenido de este espacio de comunicación, esencialmente</w:t>
      </w:r>
      <w:r w:rsidR="00773B1E">
        <w:rPr>
          <w:rFonts w:ascii="Arial" w:hAnsi="Arial" w:cs="Arial"/>
          <w:sz w:val="22"/>
          <w:szCs w:val="22"/>
        </w:rPr>
        <w:t>,</w:t>
      </w:r>
      <w:r>
        <w:rPr>
          <w:rFonts w:ascii="Arial" w:hAnsi="Arial" w:cs="Arial"/>
          <w:sz w:val="22"/>
          <w:szCs w:val="22"/>
        </w:rPr>
        <w:t xml:space="preserve"> versa en información noticiosa de interés público.</w:t>
      </w:r>
    </w:p>
    <w:p w14:paraId="281738C3" w14:textId="1DE9636A" w:rsidR="00EF5D20" w:rsidRDefault="00EF5D20" w:rsidP="007F08CC">
      <w:pPr>
        <w:spacing w:line="360" w:lineRule="auto"/>
        <w:jc w:val="both"/>
        <w:rPr>
          <w:rFonts w:ascii="Arial" w:hAnsi="Arial" w:cs="Arial"/>
          <w:sz w:val="22"/>
          <w:szCs w:val="22"/>
        </w:rPr>
      </w:pPr>
    </w:p>
    <w:p w14:paraId="1D97936E" w14:textId="00C2BAD2" w:rsidR="00EF5D20" w:rsidRDefault="00EF5D20" w:rsidP="007F08CC">
      <w:pPr>
        <w:spacing w:line="360" w:lineRule="auto"/>
        <w:jc w:val="both"/>
        <w:rPr>
          <w:rFonts w:ascii="Arial" w:hAnsi="Arial" w:cs="Arial"/>
          <w:sz w:val="22"/>
          <w:szCs w:val="22"/>
        </w:rPr>
      </w:pPr>
      <w:r>
        <w:rPr>
          <w:rFonts w:ascii="Arial" w:hAnsi="Arial" w:cs="Arial"/>
          <w:sz w:val="22"/>
          <w:szCs w:val="22"/>
        </w:rPr>
        <w:t>Es decir, el programa que conduce el sujeto denunciado</w:t>
      </w:r>
      <w:r w:rsidR="005B6B60">
        <w:rPr>
          <w:rFonts w:ascii="Arial" w:hAnsi="Arial" w:cs="Arial"/>
          <w:sz w:val="22"/>
          <w:szCs w:val="22"/>
        </w:rPr>
        <w:t xml:space="preserve"> -quien </w:t>
      </w:r>
      <w:r w:rsidR="00773B1E">
        <w:rPr>
          <w:rFonts w:ascii="Arial" w:hAnsi="Arial" w:cs="Arial"/>
          <w:sz w:val="22"/>
          <w:szCs w:val="22"/>
        </w:rPr>
        <w:t xml:space="preserve">se </w:t>
      </w:r>
      <w:r w:rsidR="005B6B60">
        <w:rPr>
          <w:rFonts w:ascii="Arial" w:hAnsi="Arial" w:cs="Arial"/>
          <w:sz w:val="22"/>
          <w:szCs w:val="22"/>
        </w:rPr>
        <w:t xml:space="preserve">ostenta </w:t>
      </w:r>
      <w:r w:rsidR="00773B1E">
        <w:rPr>
          <w:rFonts w:ascii="Arial" w:hAnsi="Arial" w:cs="Arial"/>
          <w:sz w:val="22"/>
          <w:szCs w:val="22"/>
        </w:rPr>
        <w:t>como</w:t>
      </w:r>
      <w:r w:rsidR="005B6B60">
        <w:rPr>
          <w:rFonts w:ascii="Arial" w:hAnsi="Arial" w:cs="Arial"/>
          <w:sz w:val="22"/>
          <w:szCs w:val="22"/>
        </w:rPr>
        <w:t xml:space="preserve"> periodista-</w:t>
      </w:r>
      <w:r>
        <w:rPr>
          <w:rFonts w:ascii="Arial" w:hAnsi="Arial" w:cs="Arial"/>
          <w:sz w:val="22"/>
          <w:szCs w:val="22"/>
        </w:rPr>
        <w:t>, tiene un carácter de “noticiero informativo”, el cual, naturalmente se encuentra protegido bajo el manto de la libertad de expresión y el libre ejercicio periodístico.</w:t>
      </w:r>
    </w:p>
    <w:p w14:paraId="082F845A" w14:textId="21F5150A" w:rsidR="005B6B60" w:rsidRDefault="005B6B60" w:rsidP="007F08CC">
      <w:pPr>
        <w:spacing w:line="360" w:lineRule="auto"/>
        <w:jc w:val="both"/>
        <w:rPr>
          <w:rFonts w:ascii="Arial" w:hAnsi="Arial" w:cs="Arial"/>
          <w:sz w:val="22"/>
          <w:szCs w:val="22"/>
        </w:rPr>
      </w:pPr>
    </w:p>
    <w:p w14:paraId="5234D7C7" w14:textId="4872D221" w:rsidR="005B6B60" w:rsidRDefault="005B6B60" w:rsidP="007F08CC">
      <w:pPr>
        <w:spacing w:line="360" w:lineRule="auto"/>
        <w:jc w:val="both"/>
        <w:rPr>
          <w:rFonts w:ascii="Arial" w:hAnsi="Arial" w:cs="Arial"/>
          <w:sz w:val="22"/>
          <w:szCs w:val="22"/>
        </w:rPr>
      </w:pPr>
      <w:r w:rsidRPr="005B6B60">
        <w:rPr>
          <w:rFonts w:ascii="Arial" w:hAnsi="Arial" w:cs="Arial"/>
          <w:sz w:val="22"/>
          <w:szCs w:val="22"/>
        </w:rPr>
        <w:t>En nuestro país, el artículo 2, de la </w:t>
      </w:r>
      <w:r w:rsidRPr="005B6B60">
        <w:rPr>
          <w:rFonts w:ascii="Arial" w:hAnsi="Arial" w:cs="Arial"/>
          <w:i/>
          <w:iCs/>
          <w:sz w:val="22"/>
          <w:szCs w:val="22"/>
        </w:rPr>
        <w:t>Ley para la protección de personas defensoras de derechos humanos y periodistas</w:t>
      </w:r>
      <w:r w:rsidRPr="005B6B60">
        <w:rPr>
          <w:rFonts w:ascii="Arial" w:hAnsi="Arial" w:cs="Arial"/>
          <w:sz w:val="22"/>
          <w:szCs w:val="22"/>
        </w:rPr>
        <w:t> especifica que son </w:t>
      </w:r>
      <w:r w:rsidRPr="005B6B60">
        <w:rPr>
          <w:rFonts w:ascii="Arial" w:hAnsi="Arial" w:cs="Arial"/>
          <w:b/>
          <w:bCs/>
          <w:sz w:val="22"/>
          <w:szCs w:val="22"/>
        </w:rPr>
        <w:t>periodistas:</w:t>
      </w:r>
      <w:r w:rsidRPr="005B6B60">
        <w:rPr>
          <w:rFonts w:ascii="Arial" w:hAnsi="Arial" w:cs="Arial"/>
          <w:sz w:val="22"/>
          <w:szCs w:val="22"/>
        </w:rPr>
        <w:t> “Las personas físicas,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Pr>
          <w:rFonts w:ascii="Arial" w:hAnsi="Arial" w:cs="Arial"/>
          <w:sz w:val="22"/>
          <w:szCs w:val="22"/>
        </w:rPr>
        <w:t>.</w:t>
      </w:r>
      <w:r>
        <w:rPr>
          <w:rStyle w:val="Refdenotaalpie"/>
          <w:rFonts w:ascii="Arial" w:hAnsi="Arial" w:cs="Arial"/>
          <w:sz w:val="22"/>
          <w:szCs w:val="22"/>
        </w:rPr>
        <w:footnoteReference w:id="28"/>
      </w:r>
    </w:p>
    <w:p w14:paraId="68A313ED" w14:textId="7729E5A8" w:rsidR="00113035" w:rsidRDefault="00C87D2A" w:rsidP="007F08CC">
      <w:pPr>
        <w:spacing w:line="360" w:lineRule="auto"/>
        <w:jc w:val="both"/>
        <w:rPr>
          <w:rFonts w:ascii="Arial" w:hAnsi="Arial" w:cs="Arial"/>
          <w:sz w:val="22"/>
          <w:szCs w:val="22"/>
        </w:rPr>
      </w:pPr>
      <w:r>
        <w:rPr>
          <w:rFonts w:ascii="Arial" w:hAnsi="Arial" w:cs="Arial"/>
          <w:sz w:val="22"/>
          <w:szCs w:val="22"/>
        </w:rPr>
        <w:t>Sobre la materia, l</w:t>
      </w:r>
      <w:r w:rsidR="00113035" w:rsidRPr="00113035">
        <w:rPr>
          <w:rFonts w:ascii="Arial" w:hAnsi="Arial" w:cs="Arial"/>
          <w:sz w:val="22"/>
          <w:szCs w:val="22"/>
        </w:rPr>
        <w:t>a Sala Superior</w:t>
      </w:r>
      <w:r>
        <w:rPr>
          <w:rFonts w:ascii="Arial" w:hAnsi="Arial" w:cs="Arial"/>
          <w:sz w:val="22"/>
          <w:szCs w:val="22"/>
        </w:rPr>
        <w:t xml:space="preserve"> </w:t>
      </w:r>
      <w:r w:rsidR="00113035" w:rsidRPr="00113035">
        <w:rPr>
          <w:rFonts w:ascii="Arial" w:hAnsi="Arial" w:cs="Arial"/>
          <w:sz w:val="22"/>
          <w:szCs w:val="22"/>
        </w:rPr>
        <w:t>ha establecido que el derecho de los periodistas a informar se deriva del derecho de los ciudadanos a ser informados; por tal razón, los periodistas se encuentran investidos de una misión de interés público.</w:t>
      </w:r>
    </w:p>
    <w:p w14:paraId="1AD4F3DE" w14:textId="769C5719" w:rsidR="00113035" w:rsidRDefault="00113035" w:rsidP="007F08CC">
      <w:pPr>
        <w:spacing w:line="360" w:lineRule="auto"/>
        <w:jc w:val="both"/>
        <w:rPr>
          <w:rFonts w:ascii="Arial" w:hAnsi="Arial" w:cs="Arial"/>
          <w:sz w:val="22"/>
          <w:szCs w:val="22"/>
        </w:rPr>
      </w:pPr>
    </w:p>
    <w:p w14:paraId="2FAC0B4E" w14:textId="1C6D354A" w:rsidR="005B6B60" w:rsidRPr="00A30273" w:rsidRDefault="005B6B60" w:rsidP="007F08CC">
      <w:pPr>
        <w:spacing w:line="360" w:lineRule="auto"/>
        <w:jc w:val="both"/>
        <w:rPr>
          <w:rFonts w:ascii="Arial" w:hAnsi="Arial" w:cs="Arial"/>
          <w:b/>
          <w:bCs/>
          <w:sz w:val="22"/>
          <w:szCs w:val="22"/>
        </w:rPr>
      </w:pPr>
      <w:r>
        <w:rPr>
          <w:rFonts w:ascii="Arial" w:hAnsi="Arial" w:cs="Arial"/>
          <w:sz w:val="22"/>
          <w:szCs w:val="22"/>
        </w:rPr>
        <w:t xml:space="preserve">Si bien, en la denuncia se acusa de manifestaciones que lesionan directamente la reputación del candidato denunciante, esta autoridad jurisdiccional estima que </w:t>
      </w:r>
      <w:r w:rsidRPr="00A30273">
        <w:rPr>
          <w:rFonts w:ascii="Arial" w:hAnsi="Arial" w:cs="Arial"/>
          <w:b/>
          <w:bCs/>
          <w:sz w:val="22"/>
          <w:szCs w:val="22"/>
        </w:rPr>
        <w:t>las expresiones apuntadas, únicamente constituyen criticas severas dentro de un ejercicio de comunicación y/o periodismo que estrictamente no actualizan calumnia alguna.</w:t>
      </w:r>
    </w:p>
    <w:p w14:paraId="75B325C9" w14:textId="77777777" w:rsidR="00F806D3" w:rsidRDefault="00F806D3" w:rsidP="00113035">
      <w:pPr>
        <w:spacing w:line="360" w:lineRule="auto"/>
        <w:jc w:val="both"/>
        <w:rPr>
          <w:rFonts w:ascii="Arial" w:hAnsi="Arial" w:cs="Arial"/>
          <w:sz w:val="22"/>
          <w:szCs w:val="22"/>
        </w:rPr>
      </w:pPr>
    </w:p>
    <w:p w14:paraId="5AD86046" w14:textId="05DC764D" w:rsidR="00113035" w:rsidRDefault="00113035" w:rsidP="00113035">
      <w:pPr>
        <w:spacing w:line="360" w:lineRule="auto"/>
        <w:jc w:val="both"/>
        <w:rPr>
          <w:rFonts w:ascii="Arial" w:hAnsi="Arial" w:cs="Arial"/>
          <w:sz w:val="22"/>
          <w:szCs w:val="22"/>
        </w:rPr>
      </w:pPr>
      <w:r w:rsidRPr="00113035">
        <w:rPr>
          <w:rFonts w:ascii="Arial" w:hAnsi="Arial" w:cs="Arial"/>
          <w:sz w:val="22"/>
          <w:szCs w:val="22"/>
        </w:rPr>
        <w:t xml:space="preserve">Así, la libre manifestación y flujo de información, ideas y opiniones, ha sido erigida en condición indispensable de todas las demás formas de libertad, como un prerrequisito para evitar la atrofia o el control del pensamiento y como presupuesto indispensable de las sociedades políticas abiertas, pluralistas y democráticas, cuyo origen se remonta a la Corte Suprema norteamericana, al considerar </w:t>
      </w:r>
      <w:r w:rsidRPr="00113035">
        <w:rPr>
          <w:rFonts w:ascii="Arial" w:hAnsi="Arial" w:cs="Arial"/>
          <w:sz w:val="22"/>
          <w:szCs w:val="22"/>
        </w:rPr>
        <w:lastRenderedPageBreak/>
        <w:t>que la libertad de expresión ocupa en una sociedad democrática una posición privilegiada que, en principio, basta para socavar la legitimidad de lo que vaya en contra de ella.</w:t>
      </w:r>
      <w:r>
        <w:rPr>
          <w:rStyle w:val="Refdenotaalpie"/>
          <w:rFonts w:ascii="Arial" w:hAnsi="Arial" w:cs="Arial"/>
          <w:sz w:val="22"/>
          <w:szCs w:val="22"/>
        </w:rPr>
        <w:footnoteReference w:id="29"/>
      </w:r>
    </w:p>
    <w:p w14:paraId="149161AC" w14:textId="285CB4F5" w:rsidR="008B736E" w:rsidRDefault="008B736E" w:rsidP="00113035">
      <w:pPr>
        <w:spacing w:line="360" w:lineRule="auto"/>
        <w:jc w:val="both"/>
        <w:rPr>
          <w:rFonts w:ascii="Arial" w:hAnsi="Arial" w:cs="Arial"/>
          <w:sz w:val="22"/>
          <w:szCs w:val="22"/>
        </w:rPr>
      </w:pPr>
    </w:p>
    <w:p w14:paraId="1D0204F0" w14:textId="579D8965" w:rsidR="008B736E" w:rsidRPr="008B736E" w:rsidRDefault="00001F94" w:rsidP="008B736E">
      <w:pPr>
        <w:spacing w:line="360" w:lineRule="auto"/>
        <w:jc w:val="both"/>
        <w:rPr>
          <w:rFonts w:ascii="Arial" w:hAnsi="Arial" w:cs="Arial"/>
          <w:sz w:val="22"/>
          <w:szCs w:val="22"/>
        </w:rPr>
      </w:pPr>
      <w:r>
        <w:rPr>
          <w:rFonts w:ascii="Arial" w:hAnsi="Arial" w:cs="Arial"/>
          <w:sz w:val="22"/>
          <w:szCs w:val="22"/>
        </w:rPr>
        <w:t>De tal manera</w:t>
      </w:r>
      <w:r w:rsidR="008B736E" w:rsidRPr="008B736E">
        <w:rPr>
          <w:rFonts w:ascii="Arial" w:hAnsi="Arial" w:cs="Arial"/>
          <w:sz w:val="22"/>
          <w:szCs w:val="22"/>
        </w:rPr>
        <w:t xml:space="preserve"> que</w:t>
      </w:r>
      <w:r>
        <w:rPr>
          <w:rFonts w:ascii="Arial" w:hAnsi="Arial" w:cs="Arial"/>
          <w:sz w:val="22"/>
          <w:szCs w:val="22"/>
        </w:rPr>
        <w:t>,</w:t>
      </w:r>
      <w:r w:rsidR="008B736E" w:rsidRPr="008B736E">
        <w:rPr>
          <w:rFonts w:ascii="Arial" w:hAnsi="Arial" w:cs="Arial"/>
          <w:sz w:val="22"/>
          <w:szCs w:val="22"/>
        </w:rPr>
        <w:t xml:space="preserve"> el </w:t>
      </w:r>
      <w:r w:rsidR="008B736E" w:rsidRPr="008B736E">
        <w:rPr>
          <w:rFonts w:ascii="Arial" w:hAnsi="Arial" w:cs="Arial"/>
          <w:b/>
          <w:bCs/>
          <w:sz w:val="22"/>
          <w:szCs w:val="22"/>
        </w:rPr>
        <w:t>periodista</w:t>
      </w:r>
      <w:r w:rsidR="008B736E" w:rsidRPr="008B736E">
        <w:rPr>
          <w:rFonts w:ascii="Arial" w:hAnsi="Arial" w:cs="Arial"/>
          <w:sz w:val="22"/>
          <w:szCs w:val="22"/>
        </w:rPr>
        <w:t>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bookmarkStart w:id="14" w:name="_ftnref25"/>
      <w:bookmarkEnd w:id="14"/>
      <w:r w:rsidR="008B736E">
        <w:rPr>
          <w:rStyle w:val="Refdenotaalpie"/>
          <w:rFonts w:ascii="Arial" w:hAnsi="Arial" w:cs="Arial"/>
          <w:sz w:val="22"/>
          <w:szCs w:val="22"/>
        </w:rPr>
        <w:footnoteReference w:id="30"/>
      </w:r>
      <w:r w:rsidR="008B736E" w:rsidRPr="008B736E">
        <w:rPr>
          <w:rFonts w:ascii="Arial" w:hAnsi="Arial" w:cs="Arial"/>
          <w:sz w:val="22"/>
          <w:szCs w:val="22"/>
        </w:rPr>
        <w:t xml:space="preserve"> </w:t>
      </w:r>
    </w:p>
    <w:p w14:paraId="71843823" w14:textId="77777777" w:rsidR="008B736E" w:rsidRPr="008B736E" w:rsidRDefault="008B736E" w:rsidP="008B736E">
      <w:pPr>
        <w:spacing w:line="360" w:lineRule="auto"/>
        <w:jc w:val="both"/>
        <w:rPr>
          <w:rFonts w:ascii="Arial" w:hAnsi="Arial" w:cs="Arial"/>
          <w:sz w:val="22"/>
          <w:szCs w:val="22"/>
        </w:rPr>
      </w:pPr>
      <w:r w:rsidRPr="008B736E">
        <w:rPr>
          <w:rFonts w:ascii="Arial" w:hAnsi="Arial" w:cs="Arial"/>
          <w:sz w:val="22"/>
          <w:szCs w:val="22"/>
        </w:rPr>
        <w:t> </w:t>
      </w:r>
    </w:p>
    <w:p w14:paraId="04F906EF" w14:textId="77777777" w:rsidR="008B736E" w:rsidRPr="008B736E" w:rsidRDefault="008B736E" w:rsidP="008B736E">
      <w:pPr>
        <w:spacing w:line="360" w:lineRule="auto"/>
        <w:jc w:val="both"/>
        <w:rPr>
          <w:rFonts w:ascii="Arial" w:hAnsi="Arial" w:cs="Arial"/>
          <w:sz w:val="22"/>
          <w:szCs w:val="22"/>
        </w:rPr>
      </w:pPr>
      <w:r>
        <w:rPr>
          <w:rFonts w:ascii="Arial" w:hAnsi="Arial" w:cs="Arial"/>
          <w:sz w:val="22"/>
          <w:szCs w:val="22"/>
        </w:rPr>
        <w:t xml:space="preserve">Con razón de lo anterior, </w:t>
      </w:r>
      <w:r w:rsidRPr="008B736E">
        <w:rPr>
          <w:rFonts w:ascii="Arial" w:hAnsi="Arial" w:cs="Arial"/>
          <w:sz w:val="22"/>
          <w:szCs w:val="22"/>
        </w:rPr>
        <w:t>al seguir la línea de protección y garantía de equidad, los medios de comunicación no asumen responsabilidad directa o indirecta por difundir una cobertura noticiosa en ejercicio de la libertad de expresión, ya que, l</w:t>
      </w:r>
      <w:r w:rsidRPr="003A5690">
        <w:rPr>
          <w:rFonts w:ascii="Arial" w:hAnsi="Arial" w:cs="Arial"/>
          <w:b/>
          <w:bCs/>
          <w:sz w:val="22"/>
          <w:szCs w:val="22"/>
        </w:rPr>
        <w:t xml:space="preserve">a cobertura informativa periodística se encuentra tutelada </w:t>
      </w:r>
      <w:r w:rsidRPr="008B736E">
        <w:rPr>
          <w:rFonts w:ascii="Arial" w:hAnsi="Arial" w:cs="Arial"/>
          <w:sz w:val="22"/>
          <w:szCs w:val="22"/>
        </w:rPr>
        <w:t>y por ello</w:t>
      </w:r>
      <w:r w:rsidRPr="003A5690">
        <w:rPr>
          <w:rFonts w:ascii="Arial" w:hAnsi="Arial" w:cs="Arial"/>
          <w:sz w:val="22"/>
          <w:szCs w:val="22"/>
        </w:rPr>
        <w:t>,</w:t>
      </w:r>
      <w:r w:rsidRPr="003A5690">
        <w:rPr>
          <w:rFonts w:ascii="Arial" w:hAnsi="Arial" w:cs="Arial"/>
          <w:b/>
          <w:bCs/>
          <w:sz w:val="22"/>
          <w:szCs w:val="22"/>
        </w:rPr>
        <w:t xml:space="preserve"> la libertad de expresión y de información brindan una protección al libre ejercicio de la prensa,</w:t>
      </w:r>
      <w:r w:rsidRPr="008B736E">
        <w:rPr>
          <w:rFonts w:ascii="Arial" w:hAnsi="Arial" w:cs="Arial"/>
          <w:sz w:val="22"/>
          <w:szCs w:val="22"/>
        </w:rPr>
        <w:t xml:space="preserve"> en cualquiera de sus formas (escrita, transmitida por radio o televisión, o albergada en internet).</w:t>
      </w:r>
    </w:p>
    <w:p w14:paraId="608BBCCA" w14:textId="77777777" w:rsidR="008B736E" w:rsidRPr="008B736E" w:rsidRDefault="008B736E" w:rsidP="008B736E">
      <w:pPr>
        <w:spacing w:line="360" w:lineRule="auto"/>
        <w:jc w:val="both"/>
        <w:rPr>
          <w:rFonts w:ascii="Arial" w:hAnsi="Arial" w:cs="Arial"/>
          <w:sz w:val="22"/>
          <w:szCs w:val="22"/>
        </w:rPr>
      </w:pPr>
      <w:r w:rsidRPr="008B736E">
        <w:rPr>
          <w:rFonts w:ascii="Arial" w:hAnsi="Arial" w:cs="Arial"/>
          <w:sz w:val="22"/>
          <w:szCs w:val="22"/>
        </w:rPr>
        <w:t> </w:t>
      </w:r>
    </w:p>
    <w:p w14:paraId="6BD67389" w14:textId="554664C7" w:rsidR="008B736E" w:rsidRPr="008B736E" w:rsidRDefault="008B736E" w:rsidP="008B736E">
      <w:pPr>
        <w:spacing w:line="360" w:lineRule="auto"/>
        <w:jc w:val="both"/>
        <w:rPr>
          <w:rFonts w:ascii="Arial" w:hAnsi="Arial" w:cs="Arial"/>
          <w:sz w:val="22"/>
          <w:szCs w:val="22"/>
        </w:rPr>
      </w:pPr>
      <w:r w:rsidRPr="008B736E">
        <w:rPr>
          <w:rFonts w:ascii="Arial" w:hAnsi="Arial" w:cs="Arial"/>
          <w:sz w:val="22"/>
          <w:szCs w:val="22"/>
        </w:rPr>
        <w:t xml:space="preserve">Criterio </w:t>
      </w:r>
      <w:r w:rsidR="000E6755">
        <w:rPr>
          <w:rFonts w:ascii="Arial" w:hAnsi="Arial" w:cs="Arial"/>
          <w:sz w:val="22"/>
          <w:szCs w:val="22"/>
        </w:rPr>
        <w:t>abordado en</w:t>
      </w:r>
      <w:r w:rsidRPr="008B736E">
        <w:rPr>
          <w:rFonts w:ascii="Arial" w:hAnsi="Arial" w:cs="Arial"/>
          <w:sz w:val="22"/>
          <w:szCs w:val="22"/>
        </w:rPr>
        <w:t xml:space="preserve"> la jurisprudencia </w:t>
      </w:r>
      <w:r w:rsidRPr="008B736E">
        <w:rPr>
          <w:rFonts w:ascii="Arial" w:hAnsi="Arial" w:cs="Arial"/>
          <w:b/>
          <w:bCs/>
          <w:sz w:val="22"/>
          <w:szCs w:val="22"/>
        </w:rPr>
        <w:t>15/2018</w:t>
      </w:r>
      <w:r w:rsidRPr="008B736E">
        <w:rPr>
          <w:rFonts w:ascii="Arial" w:hAnsi="Arial" w:cs="Arial"/>
          <w:sz w:val="22"/>
          <w:szCs w:val="22"/>
        </w:rPr>
        <w:t>, aprobada por la Sala Superior del Tribunal Electoral del Poder Judicial de la Federación, el veintitrés de mayo de dos mil dieciocho, de rubro y texto siguiente:</w:t>
      </w:r>
    </w:p>
    <w:p w14:paraId="1D1B4D07" w14:textId="77777777" w:rsidR="008B736E" w:rsidRPr="008B736E" w:rsidRDefault="008B736E" w:rsidP="008B736E">
      <w:pPr>
        <w:spacing w:line="360" w:lineRule="auto"/>
        <w:jc w:val="both"/>
        <w:rPr>
          <w:rFonts w:ascii="Arial" w:hAnsi="Arial" w:cs="Arial"/>
          <w:sz w:val="22"/>
          <w:szCs w:val="22"/>
        </w:rPr>
      </w:pPr>
      <w:r w:rsidRPr="008B736E">
        <w:rPr>
          <w:rFonts w:ascii="Arial" w:hAnsi="Arial" w:cs="Arial"/>
          <w:sz w:val="22"/>
          <w:szCs w:val="22"/>
        </w:rPr>
        <w:t> </w:t>
      </w:r>
    </w:p>
    <w:p w14:paraId="3B66BB91" w14:textId="77777777" w:rsidR="008B736E" w:rsidRPr="008B736E" w:rsidRDefault="008B736E" w:rsidP="000A2E34">
      <w:pPr>
        <w:spacing w:line="360" w:lineRule="auto"/>
        <w:ind w:left="851" w:right="851"/>
        <w:jc w:val="both"/>
        <w:rPr>
          <w:rFonts w:ascii="Arial" w:hAnsi="Arial" w:cs="Arial"/>
          <w:sz w:val="22"/>
          <w:szCs w:val="22"/>
        </w:rPr>
      </w:pPr>
      <w:r w:rsidRPr="008B736E">
        <w:rPr>
          <w:rFonts w:ascii="Arial" w:hAnsi="Arial" w:cs="Arial"/>
          <w:b/>
          <w:bCs/>
          <w:sz w:val="22"/>
          <w:szCs w:val="22"/>
        </w:rPr>
        <w:t>PROTECCIÓN AL PERIODISMO. CRITERIOS PARA DESVIRTUAR LA PRESUNCIÓN DE LICITUD DE LA ACTIVIDAD PERIODÍSTICA.- </w:t>
      </w:r>
      <w:r w:rsidRPr="008B736E">
        <w:rPr>
          <w:rFonts w:ascii="Arial" w:hAnsi="Arial" w:cs="Arial"/>
          <w:sz w:val="22"/>
          <w:szCs w:val="22"/>
        </w:rPr>
        <w:t>De lo dispuesto en los artículos 1°, 6º y 7º, de la Constitución Política de los Estados Unidos Mexicanos; 19, párrafos 2 y 3, del Pacto Internacional de Derechos Civiles y Políticos; y 13 de la Convención Americana sobre Derechos Humanos, se advierte que la libertad de expresión, incluida la de prensa, en principio, implica la inviolabilidad de difundir opiniones, información e ideas, a través de cualquier medio; por ello, la labor periodística goza de un manto jurídico protector al constituir el eje central de la circulación de ideas e información pública. En ese sentido, la presunción de licitud de la que goza dicha labor sólo podrá ser superada cuando exista prueba en contrario y, ante la duda, la autoridad electoral debe optar por aquella interpretación de la norma que sea más favorable a la protección de la labor periodística.</w:t>
      </w:r>
    </w:p>
    <w:p w14:paraId="72322F95" w14:textId="6F368217" w:rsidR="008B736E" w:rsidRPr="008B736E" w:rsidRDefault="008B736E" w:rsidP="008B736E">
      <w:pPr>
        <w:spacing w:line="360" w:lineRule="auto"/>
        <w:jc w:val="both"/>
        <w:rPr>
          <w:rFonts w:ascii="Arial" w:hAnsi="Arial" w:cs="Arial"/>
          <w:sz w:val="22"/>
          <w:szCs w:val="22"/>
        </w:rPr>
      </w:pPr>
    </w:p>
    <w:p w14:paraId="610FCFDA" w14:textId="1E2DCE44" w:rsidR="00144231" w:rsidRDefault="00144231" w:rsidP="00113035">
      <w:pPr>
        <w:spacing w:line="360" w:lineRule="auto"/>
        <w:jc w:val="both"/>
        <w:rPr>
          <w:rFonts w:ascii="Arial" w:hAnsi="Arial" w:cs="Arial"/>
          <w:sz w:val="22"/>
          <w:szCs w:val="22"/>
        </w:rPr>
      </w:pPr>
      <w:r>
        <w:rPr>
          <w:rFonts w:ascii="Arial" w:hAnsi="Arial" w:cs="Arial"/>
          <w:sz w:val="22"/>
          <w:szCs w:val="22"/>
        </w:rPr>
        <w:t>Además, e</w:t>
      </w:r>
      <w:r w:rsidRPr="00144231">
        <w:rPr>
          <w:rFonts w:ascii="Arial" w:hAnsi="Arial" w:cs="Arial"/>
          <w:sz w:val="22"/>
          <w:szCs w:val="22"/>
        </w:rPr>
        <w:t>n el caso, estamos frente a notas periodísticas, de las cuales se advierte la visión y opinión de</w:t>
      </w:r>
      <w:r>
        <w:rPr>
          <w:rFonts w:ascii="Arial" w:hAnsi="Arial" w:cs="Arial"/>
          <w:sz w:val="22"/>
          <w:szCs w:val="22"/>
        </w:rPr>
        <w:t xml:space="preserve"> los sujetos denunciados </w:t>
      </w:r>
      <w:r w:rsidRPr="00144231">
        <w:rPr>
          <w:rFonts w:ascii="Arial" w:hAnsi="Arial" w:cs="Arial"/>
          <w:sz w:val="22"/>
          <w:szCs w:val="22"/>
        </w:rPr>
        <w:t>que las public</w:t>
      </w:r>
      <w:r>
        <w:rPr>
          <w:rFonts w:ascii="Arial" w:hAnsi="Arial" w:cs="Arial"/>
          <w:sz w:val="22"/>
          <w:szCs w:val="22"/>
        </w:rPr>
        <w:t>aron</w:t>
      </w:r>
      <w:r w:rsidRPr="00144231">
        <w:rPr>
          <w:rFonts w:ascii="Arial" w:hAnsi="Arial" w:cs="Arial"/>
          <w:sz w:val="22"/>
          <w:szCs w:val="22"/>
        </w:rPr>
        <w:t>, sobre hechos que consider</w:t>
      </w:r>
      <w:r w:rsidR="002C527B">
        <w:rPr>
          <w:rFonts w:ascii="Arial" w:hAnsi="Arial" w:cs="Arial"/>
          <w:sz w:val="22"/>
          <w:szCs w:val="22"/>
        </w:rPr>
        <w:t>aron,</w:t>
      </w:r>
      <w:r w:rsidRPr="00144231">
        <w:rPr>
          <w:rFonts w:ascii="Arial" w:hAnsi="Arial" w:cs="Arial"/>
          <w:sz w:val="22"/>
          <w:szCs w:val="22"/>
        </w:rPr>
        <w:t xml:space="preserve"> debía</w:t>
      </w:r>
      <w:r w:rsidR="002C527B">
        <w:rPr>
          <w:rFonts w:ascii="Arial" w:hAnsi="Arial" w:cs="Arial"/>
          <w:sz w:val="22"/>
          <w:szCs w:val="22"/>
        </w:rPr>
        <w:t>n</w:t>
      </w:r>
      <w:r w:rsidRPr="00144231">
        <w:rPr>
          <w:rFonts w:ascii="Arial" w:hAnsi="Arial" w:cs="Arial"/>
          <w:sz w:val="22"/>
          <w:szCs w:val="22"/>
        </w:rPr>
        <w:t xml:space="preserve"> dar a conocer a la sociedad al poder ser de relevancia pública, a la luz de sus derechos y libertades como medio de comunicación social, por lo que se llevó a cabo en un ejercicio periodístico, con expresiones válidas y legales, amparadas en la máxima protección de los artículos 6º y 7º constitucionales, sin que sea posible atribuirle algún tipo de responsabilidad a </w:t>
      </w:r>
      <w:r w:rsidR="00F71CCB">
        <w:rPr>
          <w:rFonts w:ascii="Arial" w:hAnsi="Arial" w:cs="Arial"/>
          <w:sz w:val="22"/>
          <w:szCs w:val="22"/>
        </w:rPr>
        <w:t>los denunciados.</w:t>
      </w:r>
    </w:p>
    <w:p w14:paraId="5E4ECE68" w14:textId="10516578" w:rsidR="00837460" w:rsidRDefault="00837460" w:rsidP="00113035">
      <w:pPr>
        <w:spacing w:line="360" w:lineRule="auto"/>
        <w:jc w:val="both"/>
        <w:rPr>
          <w:rFonts w:ascii="Arial" w:hAnsi="Arial" w:cs="Arial"/>
          <w:sz w:val="22"/>
          <w:szCs w:val="22"/>
        </w:rPr>
      </w:pPr>
    </w:p>
    <w:p w14:paraId="1DAE5F79" w14:textId="2973AD1A" w:rsidR="00837460" w:rsidRDefault="00837460" w:rsidP="00113035">
      <w:pPr>
        <w:spacing w:line="360" w:lineRule="auto"/>
        <w:jc w:val="both"/>
        <w:rPr>
          <w:rFonts w:ascii="Arial" w:hAnsi="Arial" w:cs="Arial"/>
          <w:sz w:val="22"/>
          <w:szCs w:val="22"/>
        </w:rPr>
      </w:pPr>
      <w:r w:rsidRPr="00837460">
        <w:rPr>
          <w:rFonts w:ascii="Arial" w:hAnsi="Arial" w:cs="Arial"/>
          <w:sz w:val="22"/>
          <w:szCs w:val="22"/>
        </w:rPr>
        <w:lastRenderedPageBreak/>
        <w:t xml:space="preserve">Lo anterior, conforme a la tesis de la Sala Superior XXXI/2018, de rubro: </w:t>
      </w:r>
      <w:r w:rsidRPr="00E74B51">
        <w:rPr>
          <w:rFonts w:ascii="Arial" w:hAnsi="Arial" w:cs="Arial"/>
          <w:b/>
          <w:bCs/>
          <w:sz w:val="22"/>
          <w:szCs w:val="22"/>
        </w:rPr>
        <w:t>“CALUMNIA ELECTORAL. LOS PERIODISTAS Y MEDIOS DE COMUNICACIÓN EN EJERCICIO DE SU LABOR NO SON SUJETOS RESPONSABLES”</w:t>
      </w:r>
      <w:r w:rsidR="00D82D84" w:rsidRPr="00E74B51">
        <w:rPr>
          <w:rFonts w:ascii="Arial" w:hAnsi="Arial" w:cs="Arial"/>
          <w:b/>
          <w:bCs/>
          <w:sz w:val="22"/>
          <w:szCs w:val="22"/>
        </w:rPr>
        <w:t>,</w:t>
      </w:r>
      <w:r w:rsidR="00D82D84">
        <w:rPr>
          <w:rFonts w:ascii="Arial" w:hAnsi="Arial" w:cs="Arial"/>
          <w:sz w:val="22"/>
          <w:szCs w:val="22"/>
        </w:rPr>
        <w:t xml:space="preserve"> la cual indica que, </w:t>
      </w:r>
      <w:r w:rsidR="00D82D84" w:rsidRPr="00D82D84">
        <w:rPr>
          <w:rFonts w:ascii="Arial" w:hAnsi="Arial" w:cs="Arial"/>
          <w:sz w:val="22"/>
          <w:szCs w:val="22"/>
        </w:rPr>
        <w:t>la finalidad de sancionar la calumnia en materia electoral está íntimamente asociada con el deber de garantizar la equidad en la contienda electoral y el derecho de la ciudadanía a decidir su voto razonado a partir de una opinión pública informada.</w:t>
      </w:r>
    </w:p>
    <w:p w14:paraId="0EA837B3" w14:textId="666D8CAA" w:rsidR="00D82D84" w:rsidRDefault="00D82D84" w:rsidP="00113035">
      <w:pPr>
        <w:spacing w:line="360" w:lineRule="auto"/>
        <w:jc w:val="both"/>
        <w:rPr>
          <w:rFonts w:ascii="Arial" w:hAnsi="Arial" w:cs="Arial"/>
          <w:sz w:val="22"/>
          <w:szCs w:val="22"/>
        </w:rPr>
      </w:pPr>
    </w:p>
    <w:p w14:paraId="775EB0F4" w14:textId="4D1C2BA2" w:rsidR="00D82D84" w:rsidRPr="00D82D84" w:rsidRDefault="0062536A" w:rsidP="00D82D84">
      <w:pPr>
        <w:spacing w:line="360" w:lineRule="auto"/>
        <w:jc w:val="both"/>
        <w:rPr>
          <w:rFonts w:ascii="Arial" w:hAnsi="Arial" w:cs="Arial"/>
          <w:b/>
          <w:bCs/>
          <w:sz w:val="22"/>
          <w:szCs w:val="22"/>
        </w:rPr>
      </w:pPr>
      <w:r>
        <w:rPr>
          <w:rFonts w:ascii="Arial" w:hAnsi="Arial" w:cs="Arial"/>
          <w:sz w:val="22"/>
          <w:szCs w:val="22"/>
        </w:rPr>
        <w:t>Sin embargo</w:t>
      </w:r>
      <w:r w:rsidR="00D82D84" w:rsidRPr="00D82D84">
        <w:rPr>
          <w:rFonts w:ascii="Arial" w:hAnsi="Arial" w:cs="Arial"/>
          <w:sz w:val="22"/>
          <w:szCs w:val="22"/>
        </w:rPr>
        <w:t xml:space="preserve">, </w:t>
      </w:r>
      <w:r>
        <w:rPr>
          <w:rFonts w:ascii="Arial" w:hAnsi="Arial" w:cs="Arial"/>
          <w:sz w:val="22"/>
          <w:szCs w:val="22"/>
        </w:rPr>
        <w:t>la</w:t>
      </w:r>
      <w:r w:rsidR="00D82D84" w:rsidRPr="00D82D84">
        <w:rPr>
          <w:rFonts w:ascii="Arial" w:hAnsi="Arial" w:cs="Arial"/>
          <w:sz w:val="22"/>
          <w:szCs w:val="22"/>
        </w:rPr>
        <w:t xml:space="preserve"> Sala Superior ha reconocido la especial protección de la que goza el ejercicio periodístico y su presunción de licitud, además que, el legislador no consideró a los periodistas como sujetos sancionables en los procedimientos administrativos sancionadores, </w:t>
      </w:r>
      <w:r>
        <w:rPr>
          <w:rFonts w:ascii="Arial" w:hAnsi="Arial" w:cs="Arial"/>
          <w:sz w:val="22"/>
          <w:szCs w:val="22"/>
        </w:rPr>
        <w:t xml:space="preserve">por lo que </w:t>
      </w:r>
      <w:r w:rsidR="00D82D84" w:rsidRPr="00D82D84">
        <w:rPr>
          <w:rFonts w:ascii="Arial" w:hAnsi="Arial" w:cs="Arial"/>
          <w:sz w:val="22"/>
          <w:szCs w:val="22"/>
        </w:rPr>
        <w:t xml:space="preserve">se reconoce que </w:t>
      </w:r>
      <w:r w:rsidR="00D82D84" w:rsidRPr="00D82D84">
        <w:rPr>
          <w:rFonts w:ascii="Arial" w:hAnsi="Arial" w:cs="Arial"/>
          <w:b/>
          <w:bCs/>
          <w:sz w:val="22"/>
          <w:szCs w:val="22"/>
        </w:rPr>
        <w:t>en ejercicio de su función los periodistas y medios de comunicación no son sujetos responsables por expresiones que podrían considerarse calumniosas contra actores políticos.</w:t>
      </w:r>
    </w:p>
    <w:p w14:paraId="06B76F63" w14:textId="77777777" w:rsidR="00D82D84" w:rsidRPr="00D82D84" w:rsidRDefault="00D82D84" w:rsidP="00D82D84">
      <w:pPr>
        <w:spacing w:line="360" w:lineRule="auto"/>
        <w:jc w:val="both"/>
        <w:rPr>
          <w:rFonts w:ascii="Arial" w:hAnsi="Arial" w:cs="Arial"/>
          <w:sz w:val="22"/>
          <w:szCs w:val="22"/>
        </w:rPr>
      </w:pPr>
    </w:p>
    <w:p w14:paraId="1EFE38DB" w14:textId="654C24FA" w:rsidR="008B736E" w:rsidRPr="00113035" w:rsidRDefault="002E0246" w:rsidP="00113035">
      <w:pPr>
        <w:spacing w:line="360" w:lineRule="auto"/>
        <w:jc w:val="both"/>
        <w:rPr>
          <w:rFonts w:ascii="Arial" w:hAnsi="Arial" w:cs="Arial"/>
          <w:sz w:val="22"/>
          <w:szCs w:val="22"/>
        </w:rPr>
      </w:pPr>
      <w:r>
        <w:rPr>
          <w:rFonts w:ascii="Arial" w:hAnsi="Arial" w:cs="Arial"/>
          <w:sz w:val="22"/>
          <w:szCs w:val="22"/>
        </w:rPr>
        <w:t>Entonces</w:t>
      </w:r>
      <w:r w:rsidR="008B736E">
        <w:rPr>
          <w:rFonts w:ascii="Arial" w:hAnsi="Arial" w:cs="Arial"/>
          <w:sz w:val="22"/>
          <w:szCs w:val="22"/>
        </w:rPr>
        <w:t xml:space="preserve"> este Tribunal Electoral</w:t>
      </w:r>
      <w:r w:rsidR="00ED7688">
        <w:rPr>
          <w:rFonts w:ascii="Arial" w:hAnsi="Arial" w:cs="Arial"/>
          <w:sz w:val="22"/>
          <w:szCs w:val="22"/>
        </w:rPr>
        <w:t xml:space="preserve"> </w:t>
      </w:r>
      <w:r w:rsidR="008B736E">
        <w:rPr>
          <w:rFonts w:ascii="Arial" w:hAnsi="Arial" w:cs="Arial"/>
          <w:sz w:val="22"/>
          <w:szCs w:val="22"/>
        </w:rPr>
        <w:t>concluye que las manifestaciones objeto de la presente denuncia, se encuentran difundidas dentro de la libertad de expresión en el genuino ejercicio de prensa; además de que l</w:t>
      </w:r>
      <w:r w:rsidR="008B736E" w:rsidRPr="008B736E">
        <w:rPr>
          <w:rFonts w:ascii="Arial" w:hAnsi="Arial" w:cs="Arial"/>
          <w:sz w:val="22"/>
          <w:szCs w:val="22"/>
        </w:rPr>
        <w:t>os periodistas son un sector al que el Estado Mexicano está compelido a otorgar una protección especial al constituir el eje central de la circulación de ideas e información pública y, por ello, gozan de una amplia protección jurídica respecto de su labor informativa.</w:t>
      </w:r>
    </w:p>
    <w:p w14:paraId="0E4F7C7B" w14:textId="77777777" w:rsidR="00113035" w:rsidRDefault="00113035" w:rsidP="007F08CC">
      <w:pPr>
        <w:spacing w:line="360" w:lineRule="auto"/>
        <w:jc w:val="both"/>
        <w:rPr>
          <w:rFonts w:ascii="Arial" w:hAnsi="Arial" w:cs="Arial"/>
          <w:sz w:val="22"/>
          <w:szCs w:val="22"/>
        </w:rPr>
      </w:pPr>
    </w:p>
    <w:p w14:paraId="3EB38D31" w14:textId="77744052" w:rsidR="007F08CC" w:rsidRDefault="008B736E" w:rsidP="00A05051">
      <w:pPr>
        <w:spacing w:line="360" w:lineRule="auto"/>
        <w:jc w:val="both"/>
        <w:rPr>
          <w:rFonts w:ascii="Arial" w:hAnsi="Arial" w:cs="Arial"/>
          <w:sz w:val="22"/>
          <w:szCs w:val="22"/>
        </w:rPr>
      </w:pPr>
      <w:r w:rsidRPr="008B736E">
        <w:rPr>
          <w:rFonts w:ascii="Arial" w:hAnsi="Arial" w:cs="Arial"/>
          <w:sz w:val="22"/>
          <w:szCs w:val="22"/>
        </w:rPr>
        <w:t>Ello, porque tienen una labor fundamental en el Estado Democrático, y gozan de especial protección en el ejercicio de sus derechos humanos fundamentales reconocidos y garantizados en los instrumentos internacionales en la materia, en la Constitución, así como en las leyes internas, especialmente por cuanto hace al desempeño de su labor.</w:t>
      </w:r>
    </w:p>
    <w:p w14:paraId="41D483C6" w14:textId="10D011AF" w:rsidR="00970BAC" w:rsidRDefault="00970BAC" w:rsidP="00A05051">
      <w:pPr>
        <w:spacing w:line="360" w:lineRule="auto"/>
        <w:jc w:val="both"/>
        <w:rPr>
          <w:rFonts w:ascii="Arial" w:hAnsi="Arial" w:cs="Arial"/>
          <w:sz w:val="22"/>
          <w:szCs w:val="22"/>
        </w:rPr>
      </w:pPr>
    </w:p>
    <w:p w14:paraId="32BD9995" w14:textId="2CCED84E" w:rsidR="00970BAC" w:rsidRDefault="00970BAC" w:rsidP="00970BAC">
      <w:pPr>
        <w:spacing w:line="360" w:lineRule="auto"/>
        <w:jc w:val="both"/>
        <w:rPr>
          <w:rFonts w:ascii="Arial" w:hAnsi="Arial" w:cs="Arial"/>
          <w:b/>
          <w:bCs/>
          <w:sz w:val="22"/>
          <w:szCs w:val="22"/>
        </w:rPr>
      </w:pPr>
      <w:r>
        <w:rPr>
          <w:rFonts w:ascii="Arial" w:hAnsi="Arial" w:cs="Arial"/>
          <w:sz w:val="22"/>
          <w:szCs w:val="22"/>
        </w:rPr>
        <w:t xml:space="preserve">Lo anterior en consonancia por el criterio establecido por el máximo órgano jurisdiccional electoral, que ha precisado que </w:t>
      </w:r>
      <w:r w:rsidRPr="00AC40D7">
        <w:rPr>
          <w:rFonts w:ascii="Arial" w:hAnsi="Arial" w:cs="Arial"/>
          <w:b/>
          <w:bCs/>
          <w:sz w:val="22"/>
          <w:szCs w:val="22"/>
        </w:rPr>
        <w:t>l</w:t>
      </w:r>
      <w:r w:rsidRPr="00970BAC">
        <w:rPr>
          <w:rFonts w:ascii="Arial" w:hAnsi="Arial" w:cs="Arial"/>
          <w:b/>
          <w:bCs/>
          <w:sz w:val="22"/>
          <w:szCs w:val="22"/>
        </w:rPr>
        <w:t>os periodistas o la actividad periodística en la materia comicial no pueden ser sujetos activos de calumnia electoral</w:t>
      </w:r>
      <w:r w:rsidRPr="00970BAC">
        <w:rPr>
          <w:rFonts w:ascii="Arial" w:hAnsi="Arial" w:cs="Arial"/>
          <w:sz w:val="22"/>
          <w:szCs w:val="22"/>
        </w:rPr>
        <w:t>, porque</w:t>
      </w:r>
      <w:r w:rsidR="00793E40">
        <w:rPr>
          <w:rFonts w:ascii="Arial" w:hAnsi="Arial" w:cs="Arial"/>
          <w:sz w:val="22"/>
          <w:szCs w:val="22"/>
        </w:rPr>
        <w:t xml:space="preserve"> l</w:t>
      </w:r>
      <w:r w:rsidRPr="00970BAC">
        <w:rPr>
          <w:rFonts w:ascii="Arial" w:hAnsi="Arial" w:cs="Arial"/>
          <w:b/>
          <w:bCs/>
          <w:sz w:val="22"/>
          <w:szCs w:val="22"/>
        </w:rPr>
        <w:t>a difusión de los hechos constitutivos de noticias, al igual que las valoraciones u opiniones que efectúan los periodistas respecto de tópicos atinentes a los procesos comiciales en relación a los actores políticos que participan en la vida pública del país, pertenecen al ámbito protegido por la libertad de prensa, al desplegarse sobre cuestiones de interés público, como lo es la propia información que debe fluir durante la contienda electoral a efecto de mantener a una sociedad informada.</w:t>
      </w:r>
    </w:p>
    <w:p w14:paraId="164D04F3" w14:textId="23C3A53D" w:rsidR="00AC40D7" w:rsidRDefault="00AC40D7" w:rsidP="00970BAC">
      <w:pPr>
        <w:spacing w:line="360" w:lineRule="auto"/>
        <w:jc w:val="both"/>
        <w:rPr>
          <w:rFonts w:ascii="Arial" w:hAnsi="Arial" w:cs="Arial"/>
          <w:b/>
          <w:bCs/>
          <w:sz w:val="22"/>
          <w:szCs w:val="22"/>
        </w:rPr>
      </w:pPr>
    </w:p>
    <w:p w14:paraId="23A6C92A" w14:textId="177D1025" w:rsidR="00AC40D7" w:rsidRPr="00AC40D7" w:rsidRDefault="00AC40D7" w:rsidP="00970BAC">
      <w:pPr>
        <w:spacing w:line="360" w:lineRule="auto"/>
        <w:jc w:val="both"/>
        <w:rPr>
          <w:rFonts w:ascii="Arial" w:hAnsi="Arial" w:cs="Arial"/>
          <w:sz w:val="22"/>
          <w:szCs w:val="22"/>
        </w:rPr>
      </w:pPr>
      <w:r w:rsidRPr="00AC40D7">
        <w:rPr>
          <w:rFonts w:ascii="Arial" w:hAnsi="Arial" w:cs="Arial"/>
          <w:sz w:val="22"/>
          <w:szCs w:val="22"/>
        </w:rPr>
        <w:t xml:space="preserve">Por consecuencia, </w:t>
      </w:r>
      <w:r w:rsidRPr="00D6523C">
        <w:rPr>
          <w:rFonts w:ascii="Arial" w:hAnsi="Arial" w:cs="Arial"/>
          <w:b/>
          <w:bCs/>
          <w:sz w:val="22"/>
          <w:szCs w:val="22"/>
        </w:rPr>
        <w:t>no se encuentra acreditada la infracción</w:t>
      </w:r>
      <w:r w:rsidRPr="00AC40D7">
        <w:rPr>
          <w:rFonts w:ascii="Arial" w:hAnsi="Arial" w:cs="Arial"/>
          <w:sz w:val="22"/>
          <w:szCs w:val="22"/>
        </w:rPr>
        <w:t xml:space="preserve"> que se le</w:t>
      </w:r>
      <w:r w:rsidR="00D6523C">
        <w:rPr>
          <w:rFonts w:ascii="Arial" w:hAnsi="Arial" w:cs="Arial"/>
          <w:sz w:val="22"/>
          <w:szCs w:val="22"/>
        </w:rPr>
        <w:t>s</w:t>
      </w:r>
      <w:r w:rsidRPr="00AC40D7">
        <w:rPr>
          <w:rFonts w:ascii="Arial" w:hAnsi="Arial" w:cs="Arial"/>
          <w:sz w:val="22"/>
          <w:szCs w:val="22"/>
        </w:rPr>
        <w:t xml:space="preserve"> imputa a los sujetos denunciados.</w:t>
      </w:r>
    </w:p>
    <w:p w14:paraId="10E75678" w14:textId="15ECFE02" w:rsidR="002E0246" w:rsidRDefault="002E0246" w:rsidP="00970BAC">
      <w:pPr>
        <w:spacing w:line="360" w:lineRule="auto"/>
        <w:jc w:val="both"/>
        <w:rPr>
          <w:rFonts w:ascii="Arial" w:hAnsi="Arial" w:cs="Arial"/>
          <w:b/>
          <w:bCs/>
          <w:sz w:val="22"/>
          <w:szCs w:val="22"/>
        </w:rPr>
      </w:pPr>
    </w:p>
    <w:p w14:paraId="0438BAC8" w14:textId="50FFB685" w:rsidR="002E0246" w:rsidRDefault="002E0246" w:rsidP="002E0246">
      <w:pPr>
        <w:spacing w:line="360" w:lineRule="auto"/>
        <w:jc w:val="both"/>
        <w:rPr>
          <w:rFonts w:ascii="Arial" w:hAnsi="Arial" w:cs="Arial"/>
          <w:b/>
          <w:bCs/>
          <w:sz w:val="22"/>
          <w:szCs w:val="22"/>
        </w:rPr>
      </w:pPr>
      <w:r>
        <w:rPr>
          <w:rFonts w:ascii="Arial" w:hAnsi="Arial" w:cs="Arial"/>
          <w:b/>
          <w:bCs/>
          <w:sz w:val="22"/>
          <w:szCs w:val="22"/>
        </w:rPr>
        <w:t>10.4. No se actualizan los actos anticipados de campaña denunciados.</w:t>
      </w:r>
    </w:p>
    <w:p w14:paraId="3FD93FFC" w14:textId="2E3B17F5" w:rsidR="002E0246" w:rsidRDefault="002E0246" w:rsidP="00970BAC">
      <w:pPr>
        <w:spacing w:line="360" w:lineRule="auto"/>
        <w:jc w:val="both"/>
        <w:rPr>
          <w:rFonts w:ascii="Arial" w:hAnsi="Arial" w:cs="Arial"/>
          <w:b/>
          <w:bCs/>
          <w:sz w:val="22"/>
          <w:szCs w:val="22"/>
        </w:rPr>
      </w:pPr>
    </w:p>
    <w:p w14:paraId="0EF31F9A" w14:textId="33A3F947" w:rsidR="00D71E8D" w:rsidRDefault="006205AD" w:rsidP="002E0246">
      <w:pPr>
        <w:spacing w:line="360" w:lineRule="auto"/>
        <w:jc w:val="both"/>
        <w:rPr>
          <w:rFonts w:ascii="Arial" w:hAnsi="Arial" w:cs="Arial"/>
          <w:sz w:val="22"/>
          <w:szCs w:val="22"/>
        </w:rPr>
      </w:pPr>
      <w:r w:rsidRPr="00D71E8D">
        <w:rPr>
          <w:rFonts w:ascii="Arial" w:hAnsi="Arial" w:cs="Arial"/>
          <w:sz w:val="22"/>
          <w:szCs w:val="22"/>
        </w:rPr>
        <w:t xml:space="preserve">De los hechos </w:t>
      </w:r>
      <w:r w:rsidR="00D71E8D" w:rsidRPr="00D71E8D">
        <w:rPr>
          <w:rFonts w:ascii="Arial" w:hAnsi="Arial" w:cs="Arial"/>
          <w:sz w:val="22"/>
          <w:szCs w:val="22"/>
        </w:rPr>
        <w:t>denunciados</w:t>
      </w:r>
      <w:r w:rsidRPr="00D71E8D">
        <w:rPr>
          <w:rFonts w:ascii="Arial" w:hAnsi="Arial" w:cs="Arial"/>
          <w:sz w:val="22"/>
          <w:szCs w:val="22"/>
        </w:rPr>
        <w:t xml:space="preserve">, establecidos en el cuerpo de la presente </w:t>
      </w:r>
      <w:r w:rsidR="00D71E8D" w:rsidRPr="00D71E8D">
        <w:rPr>
          <w:rFonts w:ascii="Arial" w:hAnsi="Arial" w:cs="Arial"/>
          <w:sz w:val="22"/>
          <w:szCs w:val="22"/>
        </w:rPr>
        <w:t>sentencia, así como de su análisis individual y concatenado, en</w:t>
      </w:r>
      <w:r w:rsidR="002E0246">
        <w:rPr>
          <w:rFonts w:ascii="Arial" w:hAnsi="Arial" w:cs="Arial"/>
          <w:sz w:val="22"/>
          <w:szCs w:val="22"/>
        </w:rPr>
        <w:t xml:space="preserve"> lo que </w:t>
      </w:r>
      <w:r w:rsidR="00D71E8D">
        <w:rPr>
          <w:rFonts w:ascii="Arial" w:hAnsi="Arial" w:cs="Arial"/>
          <w:sz w:val="22"/>
          <w:szCs w:val="22"/>
        </w:rPr>
        <w:t>hace</w:t>
      </w:r>
      <w:r w:rsidR="002E0246">
        <w:rPr>
          <w:rFonts w:ascii="Arial" w:hAnsi="Arial" w:cs="Arial"/>
          <w:sz w:val="22"/>
          <w:szCs w:val="22"/>
        </w:rPr>
        <w:t xml:space="preserve"> a los actos anticipados de campaña</w:t>
      </w:r>
      <w:r w:rsidR="00D71E8D">
        <w:rPr>
          <w:rFonts w:ascii="Arial" w:hAnsi="Arial" w:cs="Arial"/>
          <w:sz w:val="22"/>
          <w:szCs w:val="22"/>
        </w:rPr>
        <w:t xml:space="preserve"> que se denuncian</w:t>
      </w:r>
      <w:r w:rsidR="002E0246">
        <w:rPr>
          <w:rFonts w:ascii="Arial" w:hAnsi="Arial" w:cs="Arial"/>
          <w:sz w:val="22"/>
          <w:szCs w:val="22"/>
        </w:rPr>
        <w:t xml:space="preserve">, </w:t>
      </w:r>
      <w:r w:rsidR="00D71E8D">
        <w:rPr>
          <w:rFonts w:ascii="Arial" w:hAnsi="Arial" w:cs="Arial"/>
          <w:sz w:val="22"/>
          <w:szCs w:val="22"/>
        </w:rPr>
        <w:t xml:space="preserve">este Tribunal determina la </w:t>
      </w:r>
      <w:r w:rsidR="00D71E8D" w:rsidRPr="00D71E8D">
        <w:rPr>
          <w:rFonts w:ascii="Arial" w:hAnsi="Arial" w:cs="Arial"/>
          <w:b/>
          <w:bCs/>
          <w:sz w:val="22"/>
          <w:szCs w:val="22"/>
        </w:rPr>
        <w:t>inexistencia</w:t>
      </w:r>
      <w:r w:rsidR="00D71E8D">
        <w:rPr>
          <w:rFonts w:ascii="Arial" w:hAnsi="Arial" w:cs="Arial"/>
          <w:sz w:val="22"/>
          <w:szCs w:val="22"/>
        </w:rPr>
        <w:t xml:space="preserve"> de las infracciones, por lo siguiente:</w:t>
      </w:r>
    </w:p>
    <w:p w14:paraId="255E52D7" w14:textId="46695983" w:rsidR="002E0246" w:rsidRPr="00970BAC" w:rsidRDefault="002E0246" w:rsidP="00970BAC">
      <w:pPr>
        <w:spacing w:line="360" w:lineRule="auto"/>
        <w:jc w:val="both"/>
        <w:rPr>
          <w:rFonts w:ascii="Arial" w:hAnsi="Arial" w:cs="Arial"/>
          <w:sz w:val="22"/>
          <w:szCs w:val="22"/>
        </w:rPr>
      </w:pPr>
    </w:p>
    <w:p w14:paraId="19431662" w14:textId="3DBA318C" w:rsidR="00970BAC" w:rsidRDefault="00AB1E47" w:rsidP="00A05051">
      <w:pPr>
        <w:spacing w:line="360" w:lineRule="auto"/>
        <w:jc w:val="both"/>
        <w:rPr>
          <w:rFonts w:ascii="Arial" w:hAnsi="Arial" w:cs="Arial"/>
          <w:sz w:val="22"/>
          <w:szCs w:val="22"/>
        </w:rPr>
      </w:pPr>
      <w:r>
        <w:rPr>
          <w:rFonts w:ascii="Arial" w:hAnsi="Arial" w:cs="Arial"/>
          <w:sz w:val="22"/>
          <w:szCs w:val="22"/>
        </w:rPr>
        <w:lastRenderedPageBreak/>
        <w:t>L</w:t>
      </w:r>
      <w:r w:rsidR="002E0246" w:rsidRPr="002E0246">
        <w:rPr>
          <w:rFonts w:ascii="Arial" w:hAnsi="Arial" w:cs="Arial"/>
          <w:sz w:val="22"/>
          <w:szCs w:val="22"/>
        </w:rPr>
        <w:t>a Ley General de Instituciones y Procedimientos Electorales</w:t>
      </w:r>
      <w:r w:rsidR="002E0246">
        <w:rPr>
          <w:rFonts w:ascii="Arial" w:hAnsi="Arial" w:cs="Arial"/>
          <w:sz w:val="22"/>
          <w:szCs w:val="22"/>
        </w:rPr>
        <w:t xml:space="preserve"> </w:t>
      </w:r>
      <w:r w:rsidR="002E0246" w:rsidRPr="002E0246">
        <w:rPr>
          <w:rFonts w:ascii="Arial" w:hAnsi="Arial" w:cs="Arial"/>
          <w:sz w:val="22"/>
          <w:szCs w:val="22"/>
        </w:rPr>
        <w:t>definen a los actos anticipados campaña como aquellos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p>
    <w:p w14:paraId="6E9444D6" w14:textId="4921A966" w:rsidR="002E0246" w:rsidRDefault="002E0246" w:rsidP="00A05051">
      <w:pPr>
        <w:spacing w:line="360" w:lineRule="auto"/>
        <w:jc w:val="both"/>
        <w:rPr>
          <w:rFonts w:ascii="Arial" w:hAnsi="Arial" w:cs="Arial"/>
          <w:sz w:val="22"/>
          <w:szCs w:val="22"/>
        </w:rPr>
      </w:pPr>
    </w:p>
    <w:p w14:paraId="0BA7B3BA" w14:textId="38622A68" w:rsidR="000A2E34" w:rsidRDefault="009F45E3" w:rsidP="00A05051">
      <w:pPr>
        <w:spacing w:line="360" w:lineRule="auto"/>
        <w:jc w:val="both"/>
        <w:rPr>
          <w:rFonts w:ascii="Arial" w:hAnsi="Arial" w:cs="Arial"/>
          <w:sz w:val="22"/>
          <w:szCs w:val="22"/>
        </w:rPr>
      </w:pPr>
      <w:r w:rsidRPr="009F45E3">
        <w:rPr>
          <w:rFonts w:ascii="Arial" w:hAnsi="Arial" w:cs="Arial"/>
          <w:sz w:val="22"/>
          <w:szCs w:val="22"/>
        </w:rPr>
        <w:t>Para su actualización, la Sala Superior ha sostenido que se requiere la coexistencia de sus elementos personal, subjetivo y temporal, y basta con que uno de éstos se desvirtúe para que no se tengan por acreditados en razón de que su concurrencia resulta indispensable para su actualización</w:t>
      </w:r>
      <w:r>
        <w:rPr>
          <w:rFonts w:ascii="Arial" w:hAnsi="Arial" w:cs="Arial"/>
          <w:sz w:val="22"/>
          <w:szCs w:val="22"/>
        </w:rPr>
        <w:t>.</w:t>
      </w:r>
      <w:r>
        <w:rPr>
          <w:rStyle w:val="Refdenotaalpie"/>
          <w:rFonts w:ascii="Arial" w:hAnsi="Arial" w:cs="Arial"/>
          <w:sz w:val="22"/>
          <w:szCs w:val="22"/>
        </w:rPr>
        <w:footnoteReference w:id="31"/>
      </w:r>
    </w:p>
    <w:p w14:paraId="7A408570" w14:textId="77777777" w:rsidR="009F45E3" w:rsidRDefault="009F45E3" w:rsidP="00A05051">
      <w:pPr>
        <w:spacing w:line="360" w:lineRule="auto"/>
        <w:jc w:val="both"/>
        <w:rPr>
          <w:rFonts w:ascii="Arial" w:hAnsi="Arial" w:cs="Arial"/>
          <w:sz w:val="22"/>
          <w:szCs w:val="22"/>
        </w:rPr>
      </w:pPr>
    </w:p>
    <w:p w14:paraId="21B75E9B" w14:textId="6DC57E79" w:rsidR="009F45E3" w:rsidRDefault="009F45E3" w:rsidP="005630BB">
      <w:pPr>
        <w:spacing w:line="360" w:lineRule="auto"/>
        <w:jc w:val="both"/>
        <w:rPr>
          <w:rFonts w:ascii="Arial" w:hAnsi="Arial" w:cs="Arial"/>
          <w:sz w:val="22"/>
          <w:szCs w:val="22"/>
        </w:rPr>
      </w:pPr>
      <w:r w:rsidRPr="009F45E3">
        <w:rPr>
          <w:rFonts w:ascii="Arial" w:hAnsi="Arial" w:cs="Arial"/>
          <w:sz w:val="22"/>
          <w:szCs w:val="22"/>
        </w:rPr>
        <w:t>Al respecto, la Sala Superior ha sustentado que sólo las manifestaciones explícitas o univocas e inequívocas de apoyo o rechazo hacia una opción electoral pueden llegar a configurar actos anticipados de campaña, siempre que trasciendan al conocimiento de la ciudadanía y que, valoradas en su contexto, puedan afectar la equidad en la contienda.</w:t>
      </w:r>
      <w:r>
        <w:rPr>
          <w:rStyle w:val="Refdenotaalpie"/>
          <w:rFonts w:ascii="Arial" w:hAnsi="Arial" w:cs="Arial"/>
          <w:sz w:val="22"/>
          <w:szCs w:val="22"/>
        </w:rPr>
        <w:footnoteReference w:id="32"/>
      </w:r>
    </w:p>
    <w:p w14:paraId="4C91D68D" w14:textId="7A142115" w:rsidR="00234E74" w:rsidRDefault="00234E74" w:rsidP="005630BB">
      <w:pPr>
        <w:spacing w:line="360" w:lineRule="auto"/>
        <w:jc w:val="both"/>
        <w:rPr>
          <w:rFonts w:ascii="Arial" w:hAnsi="Arial" w:cs="Arial"/>
          <w:sz w:val="22"/>
          <w:szCs w:val="22"/>
        </w:rPr>
      </w:pPr>
    </w:p>
    <w:p w14:paraId="714626E0" w14:textId="306AA034" w:rsidR="00234E74" w:rsidRDefault="00234E74" w:rsidP="005630BB">
      <w:pPr>
        <w:spacing w:line="360" w:lineRule="auto"/>
        <w:jc w:val="both"/>
        <w:rPr>
          <w:rFonts w:ascii="Arial" w:hAnsi="Arial" w:cs="Arial"/>
          <w:sz w:val="22"/>
          <w:szCs w:val="22"/>
        </w:rPr>
      </w:pPr>
      <w:r w:rsidRPr="00234E74">
        <w:rPr>
          <w:rFonts w:ascii="Arial" w:hAnsi="Arial" w:cs="Arial"/>
          <w:sz w:val="22"/>
          <w:szCs w:val="22"/>
        </w:rPr>
        <w:t>Ahora, para determinar que una expresión o mensaje actualiza el elemento subjetivo de los actos anticipados de campaña, la autoridad electoral debe verificar si la comunicación que se somete a su escrutinio, de forma manifiesta, abierta y sin ambigüedad: llama al voto en favor o en contra de una persona o partido; publicita plataformas</w:t>
      </w:r>
      <w:r>
        <w:rPr>
          <w:rFonts w:ascii="Arial" w:hAnsi="Arial" w:cs="Arial"/>
          <w:sz w:val="22"/>
          <w:szCs w:val="22"/>
        </w:rPr>
        <w:t xml:space="preserve"> </w:t>
      </w:r>
      <w:r w:rsidRPr="00234E74">
        <w:rPr>
          <w:rFonts w:ascii="Arial" w:hAnsi="Arial" w:cs="Arial"/>
          <w:sz w:val="22"/>
          <w:szCs w:val="22"/>
        </w:rPr>
        <w:t>electorales, o posiciona a alguien con el fin de que obtenga una candidatura.</w:t>
      </w:r>
    </w:p>
    <w:p w14:paraId="4A799886" w14:textId="77777777" w:rsidR="009F45E3" w:rsidRDefault="009F45E3" w:rsidP="005630BB">
      <w:pPr>
        <w:spacing w:line="360" w:lineRule="auto"/>
        <w:jc w:val="both"/>
        <w:rPr>
          <w:rFonts w:ascii="Arial" w:hAnsi="Arial" w:cs="Arial"/>
          <w:sz w:val="22"/>
          <w:szCs w:val="22"/>
        </w:rPr>
      </w:pPr>
    </w:p>
    <w:p w14:paraId="7E7A19B8" w14:textId="12B525D8" w:rsidR="005630BB" w:rsidRDefault="005630BB" w:rsidP="005630BB">
      <w:pPr>
        <w:spacing w:line="360" w:lineRule="auto"/>
        <w:jc w:val="both"/>
        <w:rPr>
          <w:rFonts w:ascii="Arial" w:hAnsi="Arial" w:cs="Arial"/>
          <w:bCs/>
          <w:sz w:val="22"/>
          <w:szCs w:val="22"/>
        </w:rPr>
      </w:pPr>
      <w:r>
        <w:rPr>
          <w:rFonts w:ascii="Arial" w:hAnsi="Arial" w:cs="Arial"/>
          <w:sz w:val="22"/>
          <w:szCs w:val="22"/>
        </w:rPr>
        <w:t xml:space="preserve">Partiendo el análisis del elemento </w:t>
      </w:r>
      <w:r w:rsidRPr="00C764E6">
        <w:rPr>
          <w:rFonts w:ascii="Arial" w:hAnsi="Arial" w:cs="Arial"/>
          <w:b/>
          <w:bCs/>
          <w:sz w:val="22"/>
          <w:szCs w:val="22"/>
        </w:rPr>
        <w:t>subjetivo</w:t>
      </w:r>
      <w:r>
        <w:rPr>
          <w:rFonts w:ascii="Arial" w:hAnsi="Arial" w:cs="Arial"/>
          <w:sz w:val="22"/>
          <w:szCs w:val="22"/>
        </w:rPr>
        <w:t xml:space="preserve">, </w:t>
      </w:r>
      <w:r w:rsidR="00643B18">
        <w:rPr>
          <w:rFonts w:ascii="Arial" w:hAnsi="Arial" w:cs="Arial"/>
          <w:bCs/>
          <w:sz w:val="22"/>
          <w:szCs w:val="22"/>
        </w:rPr>
        <w:t>es preciso citar las frases que se denuncian:</w:t>
      </w:r>
    </w:p>
    <w:p w14:paraId="15AC003C" w14:textId="77777777" w:rsidR="005630BB" w:rsidRPr="00E93831" w:rsidRDefault="005630BB" w:rsidP="005630BB">
      <w:pPr>
        <w:spacing w:line="360" w:lineRule="auto"/>
        <w:jc w:val="both"/>
        <w:rPr>
          <w:rFonts w:ascii="Arial" w:hAnsi="Arial" w:cs="Arial"/>
          <w:bCs/>
        </w:rPr>
      </w:pPr>
    </w:p>
    <w:p w14:paraId="0F754C46" w14:textId="4558D389" w:rsidR="00234E74" w:rsidRPr="00E93831" w:rsidRDefault="006F5139" w:rsidP="008514FE">
      <w:pPr>
        <w:pStyle w:val="Prrafodelista"/>
        <w:numPr>
          <w:ilvl w:val="0"/>
          <w:numId w:val="13"/>
        </w:numPr>
        <w:spacing w:line="360" w:lineRule="auto"/>
        <w:ind w:left="1134" w:right="1559"/>
        <w:jc w:val="both"/>
        <w:rPr>
          <w:rFonts w:ascii="Arial" w:hAnsi="Arial" w:cs="Arial"/>
          <w:bCs/>
        </w:rPr>
      </w:pPr>
      <w:r w:rsidRPr="00E93831">
        <w:rPr>
          <w:rFonts w:ascii="Arial" w:hAnsi="Arial" w:cs="Arial"/>
          <w:bCs/>
        </w:rPr>
        <w:t>Estoy impactado, estoy impactado esto no es normal, ¿Esta es la clase de políticos que queremos en Aguascalientes?</w:t>
      </w:r>
      <w:r w:rsidR="00A2202B" w:rsidRPr="00E93831">
        <w:rPr>
          <w:rFonts w:ascii="Arial" w:hAnsi="Arial" w:cs="Arial"/>
          <w:bCs/>
        </w:rPr>
        <w:t>;</w:t>
      </w:r>
    </w:p>
    <w:p w14:paraId="7BB804DC" w14:textId="7A548DDF" w:rsidR="00A2202B" w:rsidRPr="00E93831" w:rsidRDefault="00A2202B" w:rsidP="008514FE">
      <w:pPr>
        <w:pStyle w:val="Prrafodelista"/>
        <w:numPr>
          <w:ilvl w:val="0"/>
          <w:numId w:val="13"/>
        </w:numPr>
        <w:spacing w:line="360" w:lineRule="auto"/>
        <w:ind w:left="1134" w:right="1559"/>
        <w:jc w:val="both"/>
        <w:rPr>
          <w:rFonts w:ascii="Arial" w:hAnsi="Arial" w:cs="Arial"/>
          <w:bCs/>
        </w:rPr>
      </w:pPr>
      <w:r w:rsidRPr="00E93831">
        <w:rPr>
          <w:rFonts w:ascii="Arial" w:hAnsi="Arial" w:cs="Arial"/>
          <w:bCs/>
        </w:rPr>
        <w:t>Pero ya admitir que nos venga chilangos, admitir que nos vengan políticos ya con estas enfermedades sexuales, no, no</w:t>
      </w:r>
      <w:r w:rsidR="00D819F9" w:rsidRPr="00E93831">
        <w:rPr>
          <w:rFonts w:ascii="Arial" w:hAnsi="Arial" w:cs="Arial"/>
          <w:bCs/>
        </w:rPr>
        <w:t>;</w:t>
      </w:r>
    </w:p>
    <w:p w14:paraId="1300CBFC" w14:textId="0AD6BDBA" w:rsidR="00A2202B" w:rsidRPr="00E93831" w:rsidRDefault="00A2202B" w:rsidP="008514FE">
      <w:pPr>
        <w:pStyle w:val="Prrafodelista"/>
        <w:numPr>
          <w:ilvl w:val="0"/>
          <w:numId w:val="13"/>
        </w:numPr>
        <w:spacing w:line="360" w:lineRule="auto"/>
        <w:ind w:left="1134" w:right="1559"/>
        <w:jc w:val="both"/>
        <w:rPr>
          <w:rFonts w:ascii="Arial" w:hAnsi="Arial" w:cs="Arial"/>
          <w:bCs/>
        </w:rPr>
      </w:pPr>
      <w:r w:rsidRPr="00E93831">
        <w:rPr>
          <w:rFonts w:ascii="Arial" w:hAnsi="Arial" w:cs="Arial"/>
          <w:bCs/>
        </w:rPr>
        <w:t xml:space="preserve">Pero ahora esto, una bola de degenerados en el poder, ¿eso es lo que queremos?, ¿Eso queremos para Aguascalientes?, no </w:t>
      </w:r>
      <w:proofErr w:type="spellStart"/>
      <w:r w:rsidRPr="00E93831">
        <w:rPr>
          <w:rFonts w:ascii="Arial" w:hAnsi="Arial" w:cs="Arial"/>
          <w:bCs/>
        </w:rPr>
        <w:t>no</w:t>
      </w:r>
      <w:proofErr w:type="spellEnd"/>
      <w:r w:rsidRPr="00E93831">
        <w:rPr>
          <w:rFonts w:ascii="Arial" w:hAnsi="Arial" w:cs="Arial"/>
          <w:bCs/>
        </w:rPr>
        <w:t>, ¿Qué no han llenado? ¿Qué no llenaron? Y ahora con esto, ósea ahora nos vamos a llenar, ser Aguascalientes un centro nacional de prostitución de menores, de fifís enfermos sexuales</w:t>
      </w:r>
      <w:r w:rsidR="00D819F9" w:rsidRPr="00E93831">
        <w:rPr>
          <w:rFonts w:ascii="Arial" w:hAnsi="Arial" w:cs="Arial"/>
          <w:bCs/>
        </w:rPr>
        <w:t>;</w:t>
      </w:r>
    </w:p>
    <w:p w14:paraId="7916E899" w14:textId="6B3947A8" w:rsidR="00A2202B" w:rsidRPr="00E93831" w:rsidRDefault="00780457" w:rsidP="008514FE">
      <w:pPr>
        <w:pStyle w:val="Prrafodelista"/>
        <w:numPr>
          <w:ilvl w:val="0"/>
          <w:numId w:val="13"/>
        </w:numPr>
        <w:spacing w:line="360" w:lineRule="auto"/>
        <w:ind w:left="1134" w:right="1559"/>
        <w:jc w:val="both"/>
        <w:rPr>
          <w:rFonts w:ascii="Arial" w:hAnsi="Arial" w:cs="Arial"/>
          <w:bCs/>
        </w:rPr>
      </w:pPr>
      <w:r w:rsidRPr="00E93831">
        <w:rPr>
          <w:rFonts w:ascii="Arial" w:hAnsi="Arial" w:cs="Arial"/>
          <w:bCs/>
        </w:rPr>
        <w:t>¿Esto es lo que queremos para Aguascalientes? ¿Esto es lo que queremos? ¿No hemos llenado con políticos corruptos, impresentables, bandidos, ladrones, ¿Ahora queremos esto? ¿Queremos esto?</w:t>
      </w:r>
      <w:r w:rsidR="00D819F9" w:rsidRPr="00E93831">
        <w:rPr>
          <w:rFonts w:ascii="Arial" w:hAnsi="Arial" w:cs="Arial"/>
          <w:bCs/>
        </w:rPr>
        <w:t>;</w:t>
      </w:r>
    </w:p>
    <w:p w14:paraId="57DEAE4A" w14:textId="4A5FF894" w:rsidR="008514FE" w:rsidRPr="00E93831" w:rsidRDefault="008514FE" w:rsidP="008514FE">
      <w:pPr>
        <w:pStyle w:val="Prrafodelista"/>
        <w:numPr>
          <w:ilvl w:val="0"/>
          <w:numId w:val="13"/>
        </w:numPr>
        <w:spacing w:line="360" w:lineRule="auto"/>
        <w:ind w:left="1134" w:right="1559"/>
        <w:jc w:val="both"/>
        <w:rPr>
          <w:rFonts w:ascii="Arial" w:hAnsi="Arial" w:cs="Arial"/>
          <w:bCs/>
        </w:rPr>
      </w:pPr>
      <w:r w:rsidRPr="00E93831">
        <w:rPr>
          <w:rFonts w:ascii="Arial" w:hAnsi="Arial" w:cs="Arial"/>
          <w:bCs/>
        </w:rPr>
        <w:t xml:space="preserve">Preguntarle hoy al pueblo hoy al pueblo de Aguascalientes, ¿Van a votar por MORENA? ´Van a votar por Arturo Ávila después de estos, no uno, dos escándalos, y eso, repito sin considerar a un tercer problema, que los de MORENA </w:t>
      </w:r>
      <w:r w:rsidRPr="00E93831">
        <w:rPr>
          <w:rFonts w:ascii="Arial" w:hAnsi="Arial" w:cs="Arial"/>
          <w:bCs/>
        </w:rPr>
        <w:lastRenderedPageBreak/>
        <w:t>no lo quieren, la base de MORENA, la raza, los prietitos, los que andan en la calle pidiendo el voto por López Obrador</w:t>
      </w:r>
      <w:r w:rsidR="00D819F9" w:rsidRPr="00E93831">
        <w:rPr>
          <w:rFonts w:ascii="Arial" w:hAnsi="Arial" w:cs="Arial"/>
          <w:bCs/>
        </w:rPr>
        <w:t>; y</w:t>
      </w:r>
    </w:p>
    <w:p w14:paraId="6B27574D" w14:textId="2A7D86CB" w:rsidR="008514FE" w:rsidRPr="00E93831" w:rsidRDefault="008514FE" w:rsidP="008514FE">
      <w:pPr>
        <w:pStyle w:val="Prrafodelista"/>
        <w:numPr>
          <w:ilvl w:val="0"/>
          <w:numId w:val="13"/>
        </w:numPr>
        <w:spacing w:line="360" w:lineRule="auto"/>
        <w:ind w:left="1134" w:right="1559"/>
        <w:jc w:val="both"/>
        <w:rPr>
          <w:rFonts w:ascii="Arial" w:hAnsi="Arial" w:cs="Arial"/>
          <w:bCs/>
        </w:rPr>
      </w:pPr>
      <w:r w:rsidRPr="00E93831">
        <w:rPr>
          <w:rFonts w:ascii="Arial" w:hAnsi="Arial" w:cs="Arial"/>
          <w:bCs/>
        </w:rPr>
        <w:t>Que tanto se cayó, esta semana, MORENA, MORENA, de Arturo Ávila, que no es MORENA de López Obrador es MORENA de fifís, de empresarios que se compró con dinero.</w:t>
      </w:r>
    </w:p>
    <w:p w14:paraId="1954FFC8" w14:textId="6CE56096" w:rsidR="006F5139" w:rsidRDefault="006F5139" w:rsidP="005630BB">
      <w:pPr>
        <w:spacing w:line="360" w:lineRule="auto"/>
        <w:jc w:val="both"/>
        <w:rPr>
          <w:rFonts w:ascii="Arial" w:hAnsi="Arial" w:cs="Arial"/>
          <w:b/>
          <w:sz w:val="16"/>
          <w:szCs w:val="16"/>
          <w:u w:val="single"/>
        </w:rPr>
      </w:pPr>
    </w:p>
    <w:p w14:paraId="3802F9D1" w14:textId="3CF05663" w:rsidR="00A23570" w:rsidRDefault="008C478F" w:rsidP="00A05051">
      <w:pPr>
        <w:spacing w:line="360" w:lineRule="auto"/>
        <w:jc w:val="both"/>
        <w:rPr>
          <w:rFonts w:ascii="Arial" w:hAnsi="Arial" w:cs="Arial"/>
          <w:bCs/>
          <w:sz w:val="22"/>
          <w:szCs w:val="22"/>
        </w:rPr>
      </w:pPr>
      <w:r>
        <w:rPr>
          <w:rFonts w:ascii="Arial" w:hAnsi="Arial" w:cs="Arial"/>
          <w:bCs/>
          <w:sz w:val="22"/>
          <w:szCs w:val="22"/>
        </w:rPr>
        <w:t xml:space="preserve">Además, </w:t>
      </w:r>
      <w:r w:rsidRPr="0041673A">
        <w:rPr>
          <w:rFonts w:ascii="Arial" w:hAnsi="Arial" w:cs="Arial"/>
          <w:b/>
          <w:sz w:val="22"/>
          <w:szCs w:val="22"/>
        </w:rPr>
        <w:t>d</w:t>
      </w:r>
      <w:r w:rsidR="00643B18" w:rsidRPr="0041673A">
        <w:rPr>
          <w:rFonts w:ascii="Arial" w:hAnsi="Arial" w:cs="Arial"/>
          <w:b/>
          <w:sz w:val="22"/>
          <w:szCs w:val="22"/>
        </w:rPr>
        <w:t xml:space="preserve">el análisis </w:t>
      </w:r>
      <w:r w:rsidR="0041673A" w:rsidRPr="0041673A">
        <w:rPr>
          <w:rFonts w:ascii="Arial" w:hAnsi="Arial" w:cs="Arial"/>
          <w:b/>
          <w:sz w:val="22"/>
          <w:szCs w:val="22"/>
        </w:rPr>
        <w:t>conjunto</w:t>
      </w:r>
      <w:r w:rsidR="0041673A">
        <w:rPr>
          <w:rFonts w:ascii="Arial" w:hAnsi="Arial" w:cs="Arial"/>
          <w:bCs/>
          <w:sz w:val="22"/>
          <w:szCs w:val="22"/>
        </w:rPr>
        <w:t xml:space="preserve"> </w:t>
      </w:r>
      <w:r w:rsidR="00643B18" w:rsidRPr="005630BB">
        <w:rPr>
          <w:rFonts w:ascii="Arial" w:hAnsi="Arial" w:cs="Arial"/>
          <w:bCs/>
          <w:sz w:val="22"/>
          <w:szCs w:val="22"/>
        </w:rPr>
        <w:t>del contenido de la</w:t>
      </w:r>
      <w:r w:rsidR="00643B18">
        <w:rPr>
          <w:rFonts w:ascii="Arial" w:hAnsi="Arial" w:cs="Arial"/>
          <w:bCs/>
          <w:sz w:val="22"/>
          <w:szCs w:val="22"/>
        </w:rPr>
        <w:t>s</w:t>
      </w:r>
      <w:r w:rsidR="00643B18" w:rsidRPr="005630BB">
        <w:rPr>
          <w:rFonts w:ascii="Arial" w:hAnsi="Arial" w:cs="Arial"/>
          <w:bCs/>
          <w:sz w:val="22"/>
          <w:szCs w:val="22"/>
        </w:rPr>
        <w:t xml:space="preserve"> publicaci</w:t>
      </w:r>
      <w:r w:rsidR="00643B18">
        <w:rPr>
          <w:rFonts w:ascii="Arial" w:hAnsi="Arial" w:cs="Arial"/>
          <w:bCs/>
          <w:sz w:val="22"/>
          <w:szCs w:val="22"/>
        </w:rPr>
        <w:t>o</w:t>
      </w:r>
      <w:r w:rsidR="00643B18" w:rsidRPr="005630BB">
        <w:rPr>
          <w:rFonts w:ascii="Arial" w:hAnsi="Arial" w:cs="Arial"/>
          <w:bCs/>
          <w:sz w:val="22"/>
          <w:szCs w:val="22"/>
        </w:rPr>
        <w:t>n</w:t>
      </w:r>
      <w:r w:rsidR="00643B18">
        <w:rPr>
          <w:rFonts w:ascii="Arial" w:hAnsi="Arial" w:cs="Arial"/>
          <w:bCs/>
          <w:sz w:val="22"/>
          <w:szCs w:val="22"/>
        </w:rPr>
        <w:t>es</w:t>
      </w:r>
      <w:r>
        <w:rPr>
          <w:rFonts w:ascii="Arial" w:hAnsi="Arial" w:cs="Arial"/>
          <w:bCs/>
          <w:sz w:val="22"/>
          <w:szCs w:val="22"/>
        </w:rPr>
        <w:t>, de lo señalado en el capítulo de hechos denunciados</w:t>
      </w:r>
      <w:r>
        <w:rPr>
          <w:rStyle w:val="Refdenotaalpie"/>
          <w:rFonts w:ascii="Arial" w:hAnsi="Arial" w:cs="Arial"/>
          <w:bCs/>
          <w:sz w:val="22"/>
          <w:szCs w:val="22"/>
        </w:rPr>
        <w:footnoteReference w:id="33"/>
      </w:r>
      <w:r w:rsidR="00643B18">
        <w:rPr>
          <w:rFonts w:ascii="Arial" w:hAnsi="Arial" w:cs="Arial"/>
          <w:bCs/>
          <w:sz w:val="22"/>
          <w:szCs w:val="22"/>
        </w:rPr>
        <w:t xml:space="preserve">, </w:t>
      </w:r>
      <w:r w:rsidR="003B0A1C">
        <w:rPr>
          <w:rFonts w:ascii="Arial" w:hAnsi="Arial" w:cs="Arial"/>
          <w:bCs/>
          <w:sz w:val="22"/>
          <w:szCs w:val="22"/>
        </w:rPr>
        <w:t xml:space="preserve">de las manifestaciones en el programa denunciado de fecha 5 y 8 de abril, </w:t>
      </w:r>
      <w:r w:rsidR="00643B18">
        <w:rPr>
          <w:rFonts w:ascii="Arial" w:hAnsi="Arial" w:cs="Arial"/>
          <w:bCs/>
          <w:sz w:val="22"/>
          <w:szCs w:val="22"/>
        </w:rPr>
        <w:t>así como de las frases citadas</w:t>
      </w:r>
      <w:r w:rsidR="00643B18" w:rsidRPr="005630BB">
        <w:rPr>
          <w:rFonts w:ascii="Arial" w:hAnsi="Arial" w:cs="Arial"/>
          <w:bCs/>
          <w:sz w:val="22"/>
          <w:szCs w:val="22"/>
        </w:rPr>
        <w:t xml:space="preserve">, no se advierte que </w:t>
      </w:r>
      <w:r w:rsidR="00520588">
        <w:rPr>
          <w:rFonts w:ascii="Arial" w:hAnsi="Arial" w:cs="Arial"/>
          <w:bCs/>
          <w:sz w:val="22"/>
          <w:szCs w:val="22"/>
        </w:rPr>
        <w:t>s</w:t>
      </w:r>
      <w:r w:rsidR="005630BB" w:rsidRPr="005630BB">
        <w:rPr>
          <w:rFonts w:ascii="Arial" w:hAnsi="Arial" w:cs="Arial"/>
          <w:bCs/>
          <w:sz w:val="22"/>
          <w:szCs w:val="22"/>
        </w:rPr>
        <w:t>e realice un llamamiento o exhorto expreso y/o inequívoco a votar en favor</w:t>
      </w:r>
      <w:r w:rsidR="00520588">
        <w:rPr>
          <w:rFonts w:ascii="Arial" w:hAnsi="Arial" w:cs="Arial"/>
          <w:bCs/>
          <w:sz w:val="22"/>
          <w:szCs w:val="22"/>
        </w:rPr>
        <w:t xml:space="preserve"> </w:t>
      </w:r>
      <w:r w:rsidR="00F83837">
        <w:rPr>
          <w:rFonts w:ascii="Arial" w:hAnsi="Arial" w:cs="Arial"/>
          <w:bCs/>
          <w:sz w:val="22"/>
          <w:szCs w:val="22"/>
        </w:rPr>
        <w:t xml:space="preserve">o en contra </w:t>
      </w:r>
      <w:r w:rsidR="00520588">
        <w:rPr>
          <w:rFonts w:ascii="Arial" w:hAnsi="Arial" w:cs="Arial"/>
          <w:bCs/>
          <w:sz w:val="22"/>
          <w:szCs w:val="22"/>
        </w:rPr>
        <w:t>de una opción política</w:t>
      </w:r>
      <w:r w:rsidR="00F83837">
        <w:rPr>
          <w:rFonts w:ascii="Arial" w:hAnsi="Arial" w:cs="Arial"/>
          <w:bCs/>
          <w:sz w:val="22"/>
          <w:szCs w:val="22"/>
        </w:rPr>
        <w:t xml:space="preserve">, ni </w:t>
      </w:r>
      <w:r w:rsidR="0072488F">
        <w:rPr>
          <w:rFonts w:ascii="Arial" w:hAnsi="Arial" w:cs="Arial"/>
          <w:bCs/>
          <w:sz w:val="22"/>
          <w:szCs w:val="22"/>
        </w:rPr>
        <w:t>algún</w:t>
      </w:r>
      <w:r w:rsidR="00F83837">
        <w:rPr>
          <w:rFonts w:ascii="Arial" w:hAnsi="Arial" w:cs="Arial"/>
          <w:bCs/>
          <w:sz w:val="22"/>
          <w:szCs w:val="22"/>
        </w:rPr>
        <w:t xml:space="preserve"> equivalente funcional que suponga, que la finalidad de</w:t>
      </w:r>
      <w:r w:rsidR="0072488F">
        <w:rPr>
          <w:rFonts w:ascii="Arial" w:hAnsi="Arial" w:cs="Arial"/>
          <w:bCs/>
          <w:sz w:val="22"/>
          <w:szCs w:val="22"/>
        </w:rPr>
        <w:t xml:space="preserve"> los sujetos denunciados fue esa.</w:t>
      </w:r>
      <w:r w:rsidR="00A56451">
        <w:rPr>
          <w:rStyle w:val="Refdenotaalpie"/>
          <w:rFonts w:ascii="Arial" w:hAnsi="Arial" w:cs="Arial"/>
          <w:bCs/>
          <w:sz w:val="22"/>
          <w:szCs w:val="22"/>
        </w:rPr>
        <w:footnoteReference w:id="34"/>
      </w:r>
    </w:p>
    <w:p w14:paraId="7161161F" w14:textId="349A8DBC" w:rsidR="001C72F8" w:rsidRDefault="001C72F8" w:rsidP="00A05051">
      <w:pPr>
        <w:spacing w:line="360" w:lineRule="auto"/>
        <w:jc w:val="both"/>
        <w:rPr>
          <w:rFonts w:ascii="Arial" w:hAnsi="Arial" w:cs="Arial"/>
          <w:bCs/>
          <w:sz w:val="22"/>
          <w:szCs w:val="22"/>
        </w:rPr>
      </w:pPr>
    </w:p>
    <w:p w14:paraId="03546B48" w14:textId="37299481" w:rsidR="00672BFE" w:rsidRDefault="00672BFE" w:rsidP="00672BFE">
      <w:pPr>
        <w:spacing w:line="360" w:lineRule="auto"/>
        <w:jc w:val="both"/>
        <w:rPr>
          <w:rFonts w:ascii="Arial" w:hAnsi="Arial" w:cs="Arial"/>
          <w:sz w:val="22"/>
          <w:szCs w:val="22"/>
        </w:rPr>
      </w:pPr>
      <w:r w:rsidRPr="00672BFE">
        <w:rPr>
          <w:rFonts w:ascii="Arial" w:hAnsi="Arial" w:cs="Arial"/>
          <w:sz w:val="22"/>
          <w:szCs w:val="22"/>
        </w:rPr>
        <w:t xml:space="preserve">En esa lógica, es congruente con lo que Sala Superior, resolvió en el SUP-JRC-194/2017 y acumulados, en donde determinó que las expresiones se estiman como inequívocas o unívocas, para la actualización de los actos anticipados de campaña, son las palabras: </w:t>
      </w:r>
      <w:r w:rsidRPr="00672BFE">
        <w:rPr>
          <w:rFonts w:ascii="Arial" w:hAnsi="Arial" w:cs="Arial"/>
          <w:b/>
          <w:bCs/>
          <w:sz w:val="22"/>
          <w:szCs w:val="22"/>
        </w:rPr>
        <w:t>“vota por”</w:t>
      </w:r>
      <w:r w:rsidRPr="00672BFE">
        <w:rPr>
          <w:rFonts w:ascii="Arial" w:hAnsi="Arial" w:cs="Arial"/>
          <w:sz w:val="22"/>
          <w:szCs w:val="22"/>
        </w:rPr>
        <w:t xml:space="preserve">, </w:t>
      </w:r>
      <w:r w:rsidRPr="00672BFE">
        <w:rPr>
          <w:rFonts w:ascii="Arial" w:hAnsi="Arial" w:cs="Arial"/>
          <w:b/>
          <w:bCs/>
          <w:sz w:val="22"/>
          <w:szCs w:val="22"/>
        </w:rPr>
        <w:t>“elige a”</w:t>
      </w:r>
      <w:r w:rsidRPr="00672BFE">
        <w:rPr>
          <w:rFonts w:ascii="Arial" w:hAnsi="Arial" w:cs="Arial"/>
          <w:sz w:val="22"/>
          <w:szCs w:val="22"/>
        </w:rPr>
        <w:t xml:space="preserve">, </w:t>
      </w:r>
      <w:r w:rsidRPr="00672BFE">
        <w:rPr>
          <w:rFonts w:ascii="Arial" w:hAnsi="Arial" w:cs="Arial"/>
          <w:b/>
          <w:bCs/>
          <w:sz w:val="22"/>
          <w:szCs w:val="22"/>
        </w:rPr>
        <w:t>“apoya a”</w:t>
      </w:r>
      <w:r w:rsidRPr="00672BFE">
        <w:rPr>
          <w:rFonts w:ascii="Arial" w:hAnsi="Arial" w:cs="Arial"/>
          <w:sz w:val="22"/>
          <w:szCs w:val="22"/>
        </w:rPr>
        <w:t xml:space="preserve">, </w:t>
      </w:r>
      <w:r w:rsidRPr="00672BFE">
        <w:rPr>
          <w:rFonts w:ascii="Arial" w:hAnsi="Arial" w:cs="Arial"/>
          <w:b/>
          <w:bCs/>
          <w:sz w:val="22"/>
          <w:szCs w:val="22"/>
        </w:rPr>
        <w:t>“emite tu voto por”</w:t>
      </w:r>
      <w:r w:rsidRPr="00672BFE">
        <w:rPr>
          <w:rFonts w:ascii="Arial" w:hAnsi="Arial" w:cs="Arial"/>
          <w:sz w:val="22"/>
          <w:szCs w:val="22"/>
        </w:rPr>
        <w:t xml:space="preserve">, así </w:t>
      </w:r>
      <w:r w:rsidRPr="00672BFE">
        <w:rPr>
          <w:rFonts w:ascii="Arial" w:hAnsi="Arial" w:cs="Arial"/>
          <w:b/>
          <w:bCs/>
          <w:sz w:val="22"/>
          <w:szCs w:val="22"/>
        </w:rPr>
        <w:t>como “[x] a [tal cargo]”</w:t>
      </w:r>
      <w:r>
        <w:rPr>
          <w:rFonts w:ascii="Arial" w:hAnsi="Arial" w:cs="Arial"/>
          <w:b/>
          <w:bCs/>
          <w:sz w:val="22"/>
          <w:szCs w:val="22"/>
        </w:rPr>
        <w:t xml:space="preserve">, </w:t>
      </w:r>
      <w:r w:rsidRPr="00672BFE">
        <w:rPr>
          <w:rFonts w:ascii="Arial" w:hAnsi="Arial" w:cs="Arial"/>
          <w:sz w:val="22"/>
          <w:szCs w:val="22"/>
        </w:rPr>
        <w:t xml:space="preserve">o en el caso, </w:t>
      </w:r>
      <w:r w:rsidRPr="00672BFE">
        <w:rPr>
          <w:rFonts w:ascii="Arial" w:hAnsi="Arial" w:cs="Arial"/>
          <w:b/>
          <w:bCs/>
          <w:sz w:val="22"/>
          <w:szCs w:val="22"/>
        </w:rPr>
        <w:t>“</w:t>
      </w:r>
      <w:r>
        <w:rPr>
          <w:rFonts w:ascii="Arial" w:hAnsi="Arial" w:cs="Arial"/>
          <w:b/>
          <w:bCs/>
          <w:sz w:val="22"/>
          <w:szCs w:val="22"/>
        </w:rPr>
        <w:t xml:space="preserve">no </w:t>
      </w:r>
      <w:r w:rsidRPr="00672BFE">
        <w:rPr>
          <w:rFonts w:ascii="Arial" w:hAnsi="Arial" w:cs="Arial"/>
          <w:b/>
          <w:bCs/>
          <w:sz w:val="22"/>
          <w:szCs w:val="22"/>
        </w:rPr>
        <w:t>vot</w:t>
      </w:r>
      <w:r>
        <w:rPr>
          <w:rFonts w:ascii="Arial" w:hAnsi="Arial" w:cs="Arial"/>
          <w:b/>
          <w:bCs/>
          <w:sz w:val="22"/>
          <w:szCs w:val="22"/>
        </w:rPr>
        <w:t>es</w:t>
      </w:r>
      <w:r w:rsidRPr="00672BFE">
        <w:rPr>
          <w:rFonts w:ascii="Arial" w:hAnsi="Arial" w:cs="Arial"/>
          <w:b/>
          <w:bCs/>
          <w:sz w:val="22"/>
          <w:szCs w:val="22"/>
        </w:rPr>
        <w:t xml:space="preserve"> por”</w:t>
      </w:r>
      <w:r w:rsidRPr="00672BFE">
        <w:rPr>
          <w:rFonts w:ascii="Arial" w:hAnsi="Arial" w:cs="Arial"/>
          <w:sz w:val="22"/>
          <w:szCs w:val="22"/>
        </w:rPr>
        <w:t xml:space="preserve">, </w:t>
      </w:r>
      <w:r w:rsidRPr="00672BFE">
        <w:rPr>
          <w:rFonts w:ascii="Arial" w:hAnsi="Arial" w:cs="Arial"/>
          <w:b/>
          <w:bCs/>
          <w:sz w:val="22"/>
          <w:szCs w:val="22"/>
        </w:rPr>
        <w:t>“</w:t>
      </w:r>
      <w:r>
        <w:rPr>
          <w:rFonts w:ascii="Arial" w:hAnsi="Arial" w:cs="Arial"/>
          <w:b/>
          <w:bCs/>
          <w:sz w:val="22"/>
          <w:szCs w:val="22"/>
        </w:rPr>
        <w:t xml:space="preserve">no </w:t>
      </w:r>
      <w:r w:rsidRPr="00672BFE">
        <w:rPr>
          <w:rFonts w:ascii="Arial" w:hAnsi="Arial" w:cs="Arial"/>
          <w:b/>
          <w:bCs/>
          <w:sz w:val="22"/>
          <w:szCs w:val="22"/>
        </w:rPr>
        <w:t>eli</w:t>
      </w:r>
      <w:r>
        <w:rPr>
          <w:rFonts w:ascii="Arial" w:hAnsi="Arial" w:cs="Arial"/>
          <w:b/>
          <w:bCs/>
          <w:sz w:val="22"/>
          <w:szCs w:val="22"/>
        </w:rPr>
        <w:t>jas</w:t>
      </w:r>
      <w:r w:rsidRPr="00672BFE">
        <w:rPr>
          <w:rFonts w:ascii="Arial" w:hAnsi="Arial" w:cs="Arial"/>
          <w:b/>
          <w:bCs/>
          <w:sz w:val="22"/>
          <w:szCs w:val="22"/>
        </w:rPr>
        <w:t xml:space="preserve"> a”</w:t>
      </w:r>
      <w:r w:rsidRPr="00672BFE">
        <w:rPr>
          <w:rFonts w:ascii="Arial" w:hAnsi="Arial" w:cs="Arial"/>
          <w:sz w:val="22"/>
          <w:szCs w:val="22"/>
        </w:rPr>
        <w:t xml:space="preserve">, </w:t>
      </w:r>
      <w:r w:rsidRPr="00672BFE">
        <w:rPr>
          <w:rFonts w:ascii="Arial" w:hAnsi="Arial" w:cs="Arial"/>
          <w:b/>
          <w:bCs/>
          <w:sz w:val="22"/>
          <w:szCs w:val="22"/>
        </w:rPr>
        <w:t>“</w:t>
      </w:r>
      <w:r>
        <w:rPr>
          <w:rFonts w:ascii="Arial" w:hAnsi="Arial" w:cs="Arial"/>
          <w:b/>
          <w:bCs/>
          <w:sz w:val="22"/>
          <w:szCs w:val="22"/>
        </w:rPr>
        <w:t xml:space="preserve">no </w:t>
      </w:r>
      <w:r w:rsidRPr="00672BFE">
        <w:rPr>
          <w:rFonts w:ascii="Arial" w:hAnsi="Arial" w:cs="Arial"/>
          <w:b/>
          <w:bCs/>
          <w:sz w:val="22"/>
          <w:szCs w:val="22"/>
        </w:rPr>
        <w:t>apoy</w:t>
      </w:r>
      <w:r>
        <w:rPr>
          <w:rFonts w:ascii="Arial" w:hAnsi="Arial" w:cs="Arial"/>
          <w:b/>
          <w:bCs/>
          <w:sz w:val="22"/>
          <w:szCs w:val="22"/>
        </w:rPr>
        <w:t>es</w:t>
      </w:r>
      <w:r w:rsidRPr="00672BFE">
        <w:rPr>
          <w:rFonts w:ascii="Arial" w:hAnsi="Arial" w:cs="Arial"/>
          <w:b/>
          <w:bCs/>
          <w:sz w:val="22"/>
          <w:szCs w:val="22"/>
        </w:rPr>
        <w:t xml:space="preserve"> a”</w:t>
      </w:r>
      <w:r w:rsidRPr="00672BFE">
        <w:rPr>
          <w:rFonts w:ascii="Arial" w:hAnsi="Arial" w:cs="Arial"/>
          <w:sz w:val="22"/>
          <w:szCs w:val="22"/>
        </w:rPr>
        <w:t xml:space="preserve">, </w:t>
      </w:r>
      <w:r w:rsidRPr="00672BFE">
        <w:rPr>
          <w:rFonts w:ascii="Arial" w:hAnsi="Arial" w:cs="Arial"/>
          <w:b/>
          <w:bCs/>
          <w:sz w:val="22"/>
          <w:szCs w:val="22"/>
        </w:rPr>
        <w:t>“</w:t>
      </w:r>
      <w:r>
        <w:rPr>
          <w:rFonts w:ascii="Arial" w:hAnsi="Arial" w:cs="Arial"/>
          <w:b/>
          <w:bCs/>
          <w:sz w:val="22"/>
          <w:szCs w:val="22"/>
        </w:rPr>
        <w:t xml:space="preserve">no </w:t>
      </w:r>
      <w:r w:rsidRPr="00672BFE">
        <w:rPr>
          <w:rFonts w:ascii="Arial" w:hAnsi="Arial" w:cs="Arial"/>
          <w:b/>
          <w:bCs/>
          <w:sz w:val="22"/>
          <w:szCs w:val="22"/>
        </w:rPr>
        <w:t>emit</w:t>
      </w:r>
      <w:r>
        <w:rPr>
          <w:rFonts w:ascii="Arial" w:hAnsi="Arial" w:cs="Arial"/>
          <w:b/>
          <w:bCs/>
          <w:sz w:val="22"/>
          <w:szCs w:val="22"/>
        </w:rPr>
        <w:t>as</w:t>
      </w:r>
      <w:r w:rsidRPr="00672BFE">
        <w:rPr>
          <w:rFonts w:ascii="Arial" w:hAnsi="Arial" w:cs="Arial"/>
          <w:b/>
          <w:bCs/>
          <w:sz w:val="22"/>
          <w:szCs w:val="22"/>
        </w:rPr>
        <w:t xml:space="preserve"> tu voto por”</w:t>
      </w:r>
      <w:r w:rsidR="002B0CD6">
        <w:rPr>
          <w:rFonts w:ascii="Arial" w:hAnsi="Arial" w:cs="Arial"/>
          <w:sz w:val="22"/>
          <w:szCs w:val="22"/>
        </w:rPr>
        <w:t>.</w:t>
      </w:r>
    </w:p>
    <w:p w14:paraId="5132F95F" w14:textId="2B95898E" w:rsidR="00DD3774" w:rsidRDefault="00DD3774" w:rsidP="00672BFE">
      <w:pPr>
        <w:spacing w:line="360" w:lineRule="auto"/>
        <w:jc w:val="both"/>
        <w:rPr>
          <w:rFonts w:ascii="Arial" w:hAnsi="Arial" w:cs="Arial"/>
          <w:sz w:val="22"/>
          <w:szCs w:val="22"/>
        </w:rPr>
      </w:pPr>
    </w:p>
    <w:p w14:paraId="1349535B" w14:textId="291B06B9" w:rsidR="00234E74" w:rsidRPr="00672BFE" w:rsidRDefault="00234E74" w:rsidP="00672BFE">
      <w:pPr>
        <w:spacing w:line="360" w:lineRule="auto"/>
        <w:jc w:val="both"/>
        <w:rPr>
          <w:rFonts w:ascii="Arial" w:hAnsi="Arial" w:cs="Arial"/>
          <w:b/>
          <w:bCs/>
          <w:sz w:val="22"/>
          <w:szCs w:val="22"/>
        </w:rPr>
      </w:pPr>
      <w:r w:rsidRPr="00234E74">
        <w:rPr>
          <w:rFonts w:ascii="Arial" w:hAnsi="Arial" w:cs="Arial"/>
          <w:sz w:val="22"/>
          <w:szCs w:val="22"/>
        </w:rPr>
        <w:t xml:space="preserve">En ese sentido, </w:t>
      </w:r>
      <w:r w:rsidRPr="00410F81">
        <w:rPr>
          <w:rFonts w:ascii="Arial" w:hAnsi="Arial" w:cs="Arial"/>
          <w:b/>
          <w:bCs/>
          <w:sz w:val="22"/>
          <w:szCs w:val="22"/>
        </w:rPr>
        <w:t>existe una permisión de manifestar todo tipo de expresiones distintas a aquellas, aunque puedan resultar vagas, ambiguas, sugerentes, subliminales o incluso encontrarse cercanas a lo prohibido.</w:t>
      </w:r>
    </w:p>
    <w:p w14:paraId="44B78B0D" w14:textId="2ABA9A8F" w:rsidR="00672BFE" w:rsidRDefault="00672BFE" w:rsidP="00A05051">
      <w:pPr>
        <w:spacing w:line="360" w:lineRule="auto"/>
        <w:jc w:val="both"/>
        <w:rPr>
          <w:rFonts w:ascii="Arial" w:hAnsi="Arial" w:cs="Arial"/>
          <w:sz w:val="22"/>
          <w:szCs w:val="22"/>
        </w:rPr>
      </w:pPr>
    </w:p>
    <w:p w14:paraId="53C82EB3" w14:textId="198EFFC6" w:rsidR="00D82EFC" w:rsidRDefault="00D82EFC" w:rsidP="00A05051">
      <w:pPr>
        <w:spacing w:line="360" w:lineRule="auto"/>
        <w:jc w:val="both"/>
        <w:rPr>
          <w:rFonts w:ascii="Arial" w:hAnsi="Arial" w:cs="Arial"/>
          <w:sz w:val="22"/>
          <w:szCs w:val="22"/>
        </w:rPr>
      </w:pPr>
      <w:r w:rsidRPr="00D82EFC">
        <w:rPr>
          <w:rFonts w:ascii="Arial" w:hAnsi="Arial" w:cs="Arial"/>
          <w:sz w:val="22"/>
          <w:szCs w:val="22"/>
        </w:rPr>
        <w:t>Lo anterior, atiende a la finalidad que persigue la prohibición que se analiza, con el propósito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1DF711B1" w14:textId="2A6E8712" w:rsidR="00E86BC1" w:rsidRDefault="00E86BC1" w:rsidP="00A05051">
      <w:pPr>
        <w:spacing w:line="360" w:lineRule="auto"/>
        <w:jc w:val="both"/>
        <w:rPr>
          <w:rFonts w:ascii="Arial" w:hAnsi="Arial" w:cs="Arial"/>
          <w:sz w:val="22"/>
          <w:szCs w:val="22"/>
        </w:rPr>
      </w:pPr>
    </w:p>
    <w:p w14:paraId="3757A016" w14:textId="7CCA8D98" w:rsidR="00A405D9" w:rsidRDefault="00E86BC1" w:rsidP="00A05051">
      <w:pPr>
        <w:spacing w:line="360" w:lineRule="auto"/>
        <w:jc w:val="both"/>
        <w:rPr>
          <w:rFonts w:ascii="Arial" w:hAnsi="Arial" w:cs="Arial"/>
          <w:bCs/>
          <w:sz w:val="22"/>
          <w:szCs w:val="22"/>
        </w:rPr>
      </w:pPr>
      <w:r>
        <w:rPr>
          <w:rFonts w:ascii="Arial" w:hAnsi="Arial" w:cs="Arial"/>
          <w:sz w:val="22"/>
          <w:szCs w:val="22"/>
        </w:rPr>
        <w:t xml:space="preserve">Ahora, sobre el elemento </w:t>
      </w:r>
      <w:r w:rsidRPr="008875F2">
        <w:rPr>
          <w:rFonts w:ascii="Arial" w:hAnsi="Arial" w:cs="Arial"/>
          <w:b/>
          <w:bCs/>
          <w:sz w:val="22"/>
          <w:szCs w:val="22"/>
        </w:rPr>
        <w:t>personal,</w:t>
      </w:r>
      <w:r>
        <w:rPr>
          <w:rFonts w:ascii="Arial" w:hAnsi="Arial" w:cs="Arial"/>
          <w:sz w:val="22"/>
          <w:szCs w:val="22"/>
        </w:rPr>
        <w:t xml:space="preserve"> </w:t>
      </w:r>
      <w:r>
        <w:rPr>
          <w:rFonts w:ascii="Arial" w:hAnsi="Arial" w:cs="Arial"/>
          <w:bCs/>
          <w:sz w:val="22"/>
          <w:szCs w:val="22"/>
          <w:lang w:val="es-ES_tradnl"/>
        </w:rPr>
        <w:t>para que este se acredite, el hecho denunciado debe atribuírsele a</w:t>
      </w:r>
      <w:r w:rsidRPr="005A7F34">
        <w:rPr>
          <w:rFonts w:ascii="Arial" w:hAnsi="Arial" w:cs="Arial"/>
          <w:bCs/>
          <w:sz w:val="22"/>
          <w:szCs w:val="22"/>
        </w:rPr>
        <w:t xml:space="preserve"> </w:t>
      </w:r>
      <w:r w:rsidRPr="008875F2">
        <w:rPr>
          <w:rFonts w:ascii="Arial" w:hAnsi="Arial" w:cs="Arial"/>
          <w:bCs/>
          <w:sz w:val="22"/>
          <w:szCs w:val="22"/>
        </w:rPr>
        <w:t>los partidos políticos, aspirantes</w:t>
      </w:r>
      <w:r w:rsidR="00F95624" w:rsidRPr="008875F2">
        <w:rPr>
          <w:rFonts w:ascii="Arial" w:hAnsi="Arial" w:cs="Arial"/>
          <w:bCs/>
          <w:sz w:val="22"/>
          <w:szCs w:val="22"/>
        </w:rPr>
        <w:t>,</w:t>
      </w:r>
      <w:r w:rsidRPr="008875F2">
        <w:rPr>
          <w:rFonts w:ascii="Arial" w:hAnsi="Arial" w:cs="Arial"/>
          <w:bCs/>
          <w:sz w:val="22"/>
          <w:szCs w:val="22"/>
        </w:rPr>
        <w:t xml:space="preserve"> precandidatos, y/o candidato</w:t>
      </w:r>
      <w:r w:rsidR="00A27D0F">
        <w:rPr>
          <w:rFonts w:ascii="Arial" w:hAnsi="Arial" w:cs="Arial"/>
          <w:bCs/>
          <w:sz w:val="22"/>
          <w:szCs w:val="22"/>
        </w:rPr>
        <w:t>s</w:t>
      </w:r>
      <w:r>
        <w:rPr>
          <w:rFonts w:ascii="Arial" w:hAnsi="Arial" w:cs="Arial"/>
          <w:bCs/>
          <w:sz w:val="22"/>
          <w:szCs w:val="22"/>
        </w:rPr>
        <w:t>,</w:t>
      </w:r>
      <w:r w:rsidR="008A091C">
        <w:rPr>
          <w:rStyle w:val="Refdenotaalpie"/>
          <w:rFonts w:ascii="Arial" w:hAnsi="Arial" w:cs="Arial"/>
          <w:bCs/>
          <w:sz w:val="22"/>
          <w:szCs w:val="22"/>
        </w:rPr>
        <w:footnoteReference w:id="35"/>
      </w:r>
      <w:r>
        <w:rPr>
          <w:rFonts w:ascii="Arial" w:hAnsi="Arial" w:cs="Arial"/>
          <w:bCs/>
          <w:sz w:val="22"/>
          <w:szCs w:val="22"/>
        </w:rPr>
        <w:t xml:space="preserve"> </w:t>
      </w:r>
      <w:r w:rsidR="008875F2">
        <w:rPr>
          <w:rFonts w:ascii="Arial" w:hAnsi="Arial" w:cs="Arial"/>
          <w:bCs/>
          <w:sz w:val="22"/>
          <w:szCs w:val="22"/>
        </w:rPr>
        <w:t xml:space="preserve">siendo que en el caso concreto, los sujetos denunciados no se encuentran en aquellos supuestos en los que se puedan </w:t>
      </w:r>
      <w:r w:rsidR="00A27D0F">
        <w:rPr>
          <w:rFonts w:ascii="Arial" w:hAnsi="Arial" w:cs="Arial"/>
          <w:bCs/>
          <w:sz w:val="22"/>
          <w:szCs w:val="22"/>
        </w:rPr>
        <w:t>responsabilizar por la comisión de</w:t>
      </w:r>
      <w:r w:rsidR="008875F2">
        <w:rPr>
          <w:rFonts w:ascii="Arial" w:hAnsi="Arial" w:cs="Arial"/>
          <w:bCs/>
          <w:sz w:val="22"/>
          <w:szCs w:val="22"/>
        </w:rPr>
        <w:t xml:space="preserve"> actos </w:t>
      </w:r>
      <w:r w:rsidR="00A27D0F">
        <w:rPr>
          <w:rFonts w:ascii="Arial" w:hAnsi="Arial" w:cs="Arial"/>
          <w:bCs/>
          <w:sz w:val="22"/>
          <w:szCs w:val="22"/>
        </w:rPr>
        <w:t>anticipados</w:t>
      </w:r>
      <w:r w:rsidR="008875F2">
        <w:rPr>
          <w:rFonts w:ascii="Arial" w:hAnsi="Arial" w:cs="Arial"/>
          <w:bCs/>
          <w:sz w:val="22"/>
          <w:szCs w:val="22"/>
        </w:rPr>
        <w:t xml:space="preserve"> de campaña, dado que no se acredita su militancia a algún partido político, ni que actúen en calidad de </w:t>
      </w:r>
      <w:r w:rsidR="00836B63">
        <w:rPr>
          <w:rFonts w:ascii="Arial" w:hAnsi="Arial" w:cs="Arial"/>
          <w:bCs/>
          <w:sz w:val="22"/>
          <w:szCs w:val="22"/>
        </w:rPr>
        <w:t>candidatos, pre candidatos, aspirantes</w:t>
      </w:r>
      <w:r w:rsidR="00A405D9">
        <w:rPr>
          <w:rFonts w:ascii="Arial" w:hAnsi="Arial" w:cs="Arial"/>
          <w:bCs/>
          <w:sz w:val="22"/>
          <w:szCs w:val="22"/>
        </w:rPr>
        <w:t xml:space="preserve"> o </w:t>
      </w:r>
      <w:r w:rsidR="00836B63">
        <w:rPr>
          <w:rFonts w:ascii="Arial" w:hAnsi="Arial" w:cs="Arial"/>
          <w:bCs/>
          <w:sz w:val="22"/>
          <w:szCs w:val="22"/>
        </w:rPr>
        <w:t>voceros de alguna opción polític</w:t>
      </w:r>
      <w:r w:rsidR="00A405D9">
        <w:rPr>
          <w:rFonts w:ascii="Arial" w:hAnsi="Arial" w:cs="Arial"/>
          <w:bCs/>
          <w:sz w:val="22"/>
          <w:szCs w:val="22"/>
        </w:rPr>
        <w:t>a.</w:t>
      </w:r>
    </w:p>
    <w:p w14:paraId="57AECDFE" w14:textId="77777777" w:rsidR="00A405D9" w:rsidRDefault="00A405D9" w:rsidP="00A05051">
      <w:pPr>
        <w:spacing w:line="360" w:lineRule="auto"/>
        <w:jc w:val="both"/>
        <w:rPr>
          <w:rFonts w:ascii="Arial" w:hAnsi="Arial" w:cs="Arial"/>
          <w:bCs/>
          <w:sz w:val="22"/>
          <w:szCs w:val="22"/>
        </w:rPr>
      </w:pPr>
    </w:p>
    <w:p w14:paraId="2C4F3E57" w14:textId="181B57D2" w:rsidR="00836B63" w:rsidRDefault="00A405D9" w:rsidP="00A05051">
      <w:pPr>
        <w:spacing w:line="360" w:lineRule="auto"/>
        <w:jc w:val="both"/>
        <w:rPr>
          <w:rFonts w:ascii="Arial" w:hAnsi="Arial" w:cs="Arial"/>
          <w:bCs/>
          <w:sz w:val="22"/>
          <w:szCs w:val="22"/>
        </w:rPr>
      </w:pPr>
      <w:r>
        <w:rPr>
          <w:rFonts w:ascii="Arial" w:hAnsi="Arial" w:cs="Arial"/>
          <w:bCs/>
          <w:sz w:val="22"/>
          <w:szCs w:val="22"/>
        </w:rPr>
        <w:t xml:space="preserve">Lo anterior, es conforme también con lo establecido en el artículo 244 del Código Electoral, que señala que </w:t>
      </w:r>
      <w:r w:rsidR="00BD5765" w:rsidRPr="00BD5765">
        <w:rPr>
          <w:rFonts w:ascii="Arial" w:hAnsi="Arial" w:cs="Arial"/>
          <w:bCs/>
          <w:sz w:val="22"/>
          <w:szCs w:val="22"/>
        </w:rPr>
        <w:t>los aspirantes, precandidatos, candidatos o candidatos independientes a cargos de elección popular,</w:t>
      </w:r>
      <w:r w:rsidR="00BD5765">
        <w:rPr>
          <w:rFonts w:ascii="Arial" w:hAnsi="Arial" w:cs="Arial"/>
          <w:bCs/>
          <w:sz w:val="22"/>
          <w:szCs w:val="22"/>
        </w:rPr>
        <w:t xml:space="preserve"> tienen impedido realizar actos anticipados de precampaña o campaña</w:t>
      </w:r>
      <w:r w:rsidR="00E57DF0">
        <w:rPr>
          <w:rFonts w:ascii="Arial" w:hAnsi="Arial" w:cs="Arial"/>
          <w:bCs/>
          <w:sz w:val="22"/>
          <w:szCs w:val="22"/>
        </w:rPr>
        <w:t xml:space="preserve">, siendo </w:t>
      </w:r>
      <w:r w:rsidR="000B3827">
        <w:rPr>
          <w:rFonts w:ascii="Arial" w:hAnsi="Arial" w:cs="Arial"/>
          <w:bCs/>
          <w:sz w:val="22"/>
          <w:szCs w:val="22"/>
        </w:rPr>
        <w:t>que,</w:t>
      </w:r>
      <w:r w:rsidR="00E57DF0">
        <w:rPr>
          <w:rFonts w:ascii="Arial" w:hAnsi="Arial" w:cs="Arial"/>
          <w:bCs/>
          <w:sz w:val="22"/>
          <w:szCs w:val="22"/>
        </w:rPr>
        <w:t xml:space="preserve"> en el caso concreto, </w:t>
      </w:r>
      <w:r w:rsidR="000B3827">
        <w:rPr>
          <w:rFonts w:ascii="Arial" w:hAnsi="Arial" w:cs="Arial"/>
          <w:bCs/>
          <w:sz w:val="22"/>
          <w:szCs w:val="22"/>
        </w:rPr>
        <w:t xml:space="preserve">no </w:t>
      </w:r>
      <w:r w:rsidR="00E57DF0">
        <w:rPr>
          <w:rFonts w:ascii="Arial" w:hAnsi="Arial" w:cs="Arial"/>
          <w:bCs/>
          <w:sz w:val="22"/>
          <w:szCs w:val="22"/>
        </w:rPr>
        <w:t xml:space="preserve">logra </w:t>
      </w:r>
      <w:r w:rsidR="00057492">
        <w:rPr>
          <w:rFonts w:ascii="Arial" w:hAnsi="Arial" w:cs="Arial"/>
          <w:bCs/>
          <w:sz w:val="22"/>
          <w:szCs w:val="22"/>
        </w:rPr>
        <w:t xml:space="preserve">cumplirse con </w:t>
      </w:r>
      <w:r w:rsidR="00E57DF0">
        <w:rPr>
          <w:rFonts w:ascii="Arial" w:hAnsi="Arial" w:cs="Arial"/>
          <w:bCs/>
          <w:sz w:val="22"/>
          <w:szCs w:val="22"/>
        </w:rPr>
        <w:t>la exigencia de la autoría para cometer esa infracción, p</w:t>
      </w:r>
      <w:r w:rsidR="00836B63">
        <w:rPr>
          <w:rFonts w:ascii="Arial" w:hAnsi="Arial" w:cs="Arial"/>
          <w:bCs/>
          <w:sz w:val="22"/>
          <w:szCs w:val="22"/>
        </w:rPr>
        <w:t xml:space="preserve">or lo que no </w:t>
      </w:r>
      <w:r w:rsidR="000B3827">
        <w:rPr>
          <w:rFonts w:ascii="Arial" w:hAnsi="Arial" w:cs="Arial"/>
          <w:bCs/>
          <w:sz w:val="22"/>
          <w:szCs w:val="22"/>
        </w:rPr>
        <w:t>se colma</w:t>
      </w:r>
      <w:r w:rsidR="00836B63">
        <w:rPr>
          <w:rFonts w:ascii="Arial" w:hAnsi="Arial" w:cs="Arial"/>
          <w:bCs/>
          <w:sz w:val="22"/>
          <w:szCs w:val="22"/>
        </w:rPr>
        <w:t xml:space="preserve"> el elemento personal.</w:t>
      </w:r>
    </w:p>
    <w:p w14:paraId="6C04D84C" w14:textId="77777777" w:rsidR="004B158B" w:rsidRDefault="004B158B" w:rsidP="00A05051">
      <w:pPr>
        <w:spacing w:line="360" w:lineRule="auto"/>
        <w:jc w:val="both"/>
        <w:rPr>
          <w:rFonts w:ascii="Arial" w:hAnsi="Arial" w:cs="Arial"/>
          <w:sz w:val="22"/>
          <w:szCs w:val="22"/>
        </w:rPr>
      </w:pPr>
    </w:p>
    <w:p w14:paraId="3F7D4D64" w14:textId="0B8CB2A7" w:rsidR="000A2E34" w:rsidRDefault="0072488F" w:rsidP="00A05051">
      <w:pPr>
        <w:spacing w:line="360" w:lineRule="auto"/>
        <w:jc w:val="both"/>
        <w:rPr>
          <w:rFonts w:ascii="Arial" w:hAnsi="Arial" w:cs="Arial"/>
          <w:sz w:val="22"/>
          <w:szCs w:val="22"/>
        </w:rPr>
      </w:pPr>
      <w:r>
        <w:rPr>
          <w:rFonts w:ascii="Arial" w:hAnsi="Arial" w:cs="Arial"/>
          <w:sz w:val="22"/>
          <w:szCs w:val="22"/>
        </w:rPr>
        <w:lastRenderedPageBreak/>
        <w:t>En tal sentido, al no lograr</w:t>
      </w:r>
      <w:r w:rsidR="004070FE">
        <w:rPr>
          <w:rFonts w:ascii="Arial" w:hAnsi="Arial" w:cs="Arial"/>
          <w:sz w:val="22"/>
          <w:szCs w:val="22"/>
        </w:rPr>
        <w:t xml:space="preserve"> acreditarse los </w:t>
      </w:r>
      <w:r w:rsidR="00836B63">
        <w:rPr>
          <w:rFonts w:ascii="Arial" w:hAnsi="Arial" w:cs="Arial"/>
          <w:sz w:val="22"/>
          <w:szCs w:val="22"/>
        </w:rPr>
        <w:t>elemento</w:t>
      </w:r>
      <w:r w:rsidR="004070FE">
        <w:rPr>
          <w:rFonts w:ascii="Arial" w:hAnsi="Arial" w:cs="Arial"/>
          <w:sz w:val="22"/>
          <w:szCs w:val="22"/>
        </w:rPr>
        <w:t>s personal y</w:t>
      </w:r>
      <w:r w:rsidR="00836B63">
        <w:rPr>
          <w:rFonts w:ascii="Arial" w:hAnsi="Arial" w:cs="Arial"/>
          <w:sz w:val="22"/>
          <w:szCs w:val="22"/>
        </w:rPr>
        <w:t xml:space="preserve"> subjetivo</w:t>
      </w:r>
      <w:r w:rsidR="00D6701D">
        <w:rPr>
          <w:rFonts w:ascii="Arial" w:hAnsi="Arial" w:cs="Arial"/>
          <w:sz w:val="22"/>
          <w:szCs w:val="22"/>
        </w:rPr>
        <w:t xml:space="preserve">, a ningún sentido llevaría realizar el estudio </w:t>
      </w:r>
      <w:r w:rsidR="004070FE">
        <w:rPr>
          <w:rFonts w:ascii="Arial" w:hAnsi="Arial" w:cs="Arial"/>
          <w:sz w:val="22"/>
          <w:szCs w:val="22"/>
        </w:rPr>
        <w:t>del temporal</w:t>
      </w:r>
      <w:r w:rsidR="00D6701D">
        <w:rPr>
          <w:rFonts w:ascii="Arial" w:hAnsi="Arial" w:cs="Arial"/>
          <w:sz w:val="22"/>
          <w:szCs w:val="22"/>
        </w:rPr>
        <w:t xml:space="preserve">, dado que aun y con su acreditación, no </w:t>
      </w:r>
      <w:r w:rsidR="00057492">
        <w:rPr>
          <w:rFonts w:ascii="Arial" w:hAnsi="Arial" w:cs="Arial"/>
          <w:sz w:val="22"/>
          <w:szCs w:val="22"/>
        </w:rPr>
        <w:t>sería posible</w:t>
      </w:r>
      <w:r w:rsidR="004070FE">
        <w:rPr>
          <w:rFonts w:ascii="Arial" w:hAnsi="Arial" w:cs="Arial"/>
          <w:sz w:val="22"/>
          <w:szCs w:val="22"/>
        </w:rPr>
        <w:t xml:space="preserve"> </w:t>
      </w:r>
      <w:r w:rsidR="00D6701D">
        <w:rPr>
          <w:rFonts w:ascii="Arial" w:hAnsi="Arial" w:cs="Arial"/>
          <w:sz w:val="22"/>
          <w:szCs w:val="22"/>
        </w:rPr>
        <w:t>colmar l</w:t>
      </w:r>
      <w:r w:rsidR="00057492">
        <w:rPr>
          <w:rFonts w:ascii="Arial" w:hAnsi="Arial" w:cs="Arial"/>
          <w:sz w:val="22"/>
          <w:szCs w:val="22"/>
        </w:rPr>
        <w:t>a totalidad de los</w:t>
      </w:r>
      <w:r w:rsidR="00D6701D">
        <w:rPr>
          <w:rFonts w:ascii="Arial" w:hAnsi="Arial" w:cs="Arial"/>
          <w:sz w:val="22"/>
          <w:szCs w:val="22"/>
        </w:rPr>
        <w:t xml:space="preserve"> requisitos para configurar actos anticipados de campaña, puesto que se necesita</w:t>
      </w:r>
      <w:r w:rsidR="004070FE">
        <w:rPr>
          <w:rFonts w:ascii="Arial" w:hAnsi="Arial" w:cs="Arial"/>
          <w:sz w:val="22"/>
          <w:szCs w:val="22"/>
        </w:rPr>
        <w:t xml:space="preserve"> la observancia</w:t>
      </w:r>
      <w:r w:rsidR="00D6701D">
        <w:rPr>
          <w:rFonts w:ascii="Arial" w:hAnsi="Arial" w:cs="Arial"/>
          <w:sz w:val="22"/>
          <w:szCs w:val="22"/>
        </w:rPr>
        <w:t xml:space="preserve"> conjunta</w:t>
      </w:r>
      <w:r w:rsidR="004070FE">
        <w:rPr>
          <w:rFonts w:ascii="Arial" w:hAnsi="Arial" w:cs="Arial"/>
          <w:sz w:val="22"/>
          <w:szCs w:val="22"/>
        </w:rPr>
        <w:t xml:space="preserve"> de </w:t>
      </w:r>
      <w:r w:rsidR="00D6701D">
        <w:rPr>
          <w:rFonts w:ascii="Arial" w:hAnsi="Arial" w:cs="Arial"/>
          <w:sz w:val="22"/>
          <w:szCs w:val="22"/>
        </w:rPr>
        <w:t>los tres elementos.</w:t>
      </w:r>
    </w:p>
    <w:p w14:paraId="1B624DD9" w14:textId="546E3203" w:rsidR="0029764D" w:rsidRDefault="0029764D" w:rsidP="00A05051">
      <w:pPr>
        <w:spacing w:line="360" w:lineRule="auto"/>
        <w:jc w:val="both"/>
        <w:rPr>
          <w:rFonts w:ascii="Arial" w:hAnsi="Arial" w:cs="Arial"/>
          <w:b/>
          <w:bCs/>
          <w:sz w:val="22"/>
          <w:szCs w:val="22"/>
        </w:rPr>
      </w:pPr>
    </w:p>
    <w:p w14:paraId="2281871E" w14:textId="7E253CA4" w:rsidR="00D6701D" w:rsidRPr="00030170" w:rsidRDefault="00030170" w:rsidP="00A05051">
      <w:pPr>
        <w:spacing w:line="360" w:lineRule="auto"/>
        <w:jc w:val="both"/>
        <w:rPr>
          <w:rFonts w:ascii="Arial" w:hAnsi="Arial" w:cs="Arial"/>
          <w:sz w:val="22"/>
          <w:szCs w:val="22"/>
        </w:rPr>
      </w:pPr>
      <w:r w:rsidRPr="00030170">
        <w:rPr>
          <w:rFonts w:ascii="Arial" w:hAnsi="Arial" w:cs="Arial"/>
          <w:sz w:val="22"/>
          <w:szCs w:val="22"/>
        </w:rPr>
        <w:t xml:space="preserve">Consecuentemente, este Tribunal determina la </w:t>
      </w:r>
      <w:r w:rsidRPr="00030170">
        <w:rPr>
          <w:rFonts w:ascii="Arial" w:hAnsi="Arial" w:cs="Arial"/>
          <w:b/>
          <w:bCs/>
          <w:sz w:val="22"/>
          <w:szCs w:val="22"/>
        </w:rPr>
        <w:t xml:space="preserve">inexistencia </w:t>
      </w:r>
      <w:r w:rsidRPr="00030170">
        <w:rPr>
          <w:rFonts w:ascii="Arial" w:hAnsi="Arial" w:cs="Arial"/>
          <w:sz w:val="22"/>
          <w:szCs w:val="22"/>
        </w:rPr>
        <w:t xml:space="preserve">de las infracciones denunciadas. </w:t>
      </w:r>
    </w:p>
    <w:p w14:paraId="6F43FC1F" w14:textId="77777777" w:rsidR="00D6701D" w:rsidRDefault="00D6701D" w:rsidP="00A05051">
      <w:pPr>
        <w:spacing w:line="360" w:lineRule="auto"/>
        <w:jc w:val="both"/>
        <w:rPr>
          <w:rFonts w:ascii="Arial" w:hAnsi="Arial" w:cs="Arial"/>
          <w:b/>
          <w:bCs/>
          <w:sz w:val="22"/>
          <w:szCs w:val="22"/>
        </w:rPr>
      </w:pPr>
    </w:p>
    <w:p w14:paraId="23BAEF3A" w14:textId="36F5A552" w:rsidR="0092552B" w:rsidRPr="005833FF" w:rsidRDefault="0088768A"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086C09">
        <w:rPr>
          <w:rFonts w:ascii="Arial" w:hAnsi="Arial" w:cs="Arial"/>
          <w:b/>
          <w:sz w:val="22"/>
          <w:szCs w:val="22"/>
        </w:rPr>
        <w:t>1</w:t>
      </w:r>
      <w:r w:rsidR="0092552B" w:rsidRPr="005833FF">
        <w:rPr>
          <w:rFonts w:ascii="Arial" w:hAnsi="Arial" w:cs="Arial"/>
          <w:b/>
          <w:sz w:val="22"/>
          <w:szCs w:val="22"/>
        </w:rPr>
        <w:t>. RESOLUTIVOS.</w:t>
      </w:r>
    </w:p>
    <w:p w14:paraId="55784508" w14:textId="77777777" w:rsidR="0092552B" w:rsidRPr="005833FF" w:rsidRDefault="0092552B" w:rsidP="0092552B">
      <w:pPr>
        <w:spacing w:line="360" w:lineRule="auto"/>
        <w:jc w:val="both"/>
        <w:rPr>
          <w:rFonts w:ascii="Arial" w:hAnsi="Arial" w:cs="Arial"/>
          <w:sz w:val="22"/>
          <w:szCs w:val="22"/>
        </w:rPr>
      </w:pPr>
    </w:p>
    <w:p w14:paraId="3AA29B12" w14:textId="585CF781" w:rsidR="000A2E34" w:rsidRPr="002E7A1B" w:rsidRDefault="00030170" w:rsidP="000A2E34">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ÚNICO</w:t>
      </w:r>
      <w:r w:rsidR="002E7A1B" w:rsidRPr="002E7A1B">
        <w:rPr>
          <w:rFonts w:ascii="Arial" w:hAnsi="Arial" w:cs="Arial"/>
          <w:sz w:val="22"/>
          <w:szCs w:val="22"/>
        </w:rPr>
        <w:t xml:space="preserve">. </w:t>
      </w:r>
      <w:r>
        <w:rPr>
          <w:rFonts w:ascii="Arial" w:hAnsi="Arial" w:cs="Arial"/>
          <w:sz w:val="22"/>
          <w:szCs w:val="22"/>
        </w:rPr>
        <w:t>Se declara la</w:t>
      </w:r>
      <w:r w:rsidR="000A2E34" w:rsidRPr="002E7A1B">
        <w:rPr>
          <w:rFonts w:ascii="Arial" w:hAnsi="Arial" w:cs="Arial"/>
          <w:sz w:val="22"/>
          <w:szCs w:val="22"/>
        </w:rPr>
        <w:t xml:space="preserve"> </w:t>
      </w:r>
      <w:r w:rsidR="000A2E34">
        <w:rPr>
          <w:rFonts w:ascii="Arial" w:hAnsi="Arial" w:cs="Arial"/>
          <w:sz w:val="22"/>
          <w:szCs w:val="22"/>
        </w:rPr>
        <w:t>inexisten</w:t>
      </w:r>
      <w:r>
        <w:rPr>
          <w:rFonts w:ascii="Arial" w:hAnsi="Arial" w:cs="Arial"/>
          <w:sz w:val="22"/>
          <w:szCs w:val="22"/>
        </w:rPr>
        <w:t>cia de</w:t>
      </w:r>
      <w:r w:rsidR="000A2E34" w:rsidRPr="002E7A1B">
        <w:rPr>
          <w:rFonts w:ascii="Arial" w:hAnsi="Arial" w:cs="Arial"/>
          <w:sz w:val="22"/>
          <w:szCs w:val="22"/>
        </w:rPr>
        <w:t xml:space="preserve"> la</w:t>
      </w:r>
      <w:r>
        <w:rPr>
          <w:rFonts w:ascii="Arial" w:hAnsi="Arial" w:cs="Arial"/>
          <w:sz w:val="22"/>
          <w:szCs w:val="22"/>
        </w:rPr>
        <w:t>s</w:t>
      </w:r>
      <w:r w:rsidR="000A2E34" w:rsidRPr="002E7A1B">
        <w:rPr>
          <w:rFonts w:ascii="Arial" w:hAnsi="Arial" w:cs="Arial"/>
          <w:sz w:val="22"/>
          <w:szCs w:val="22"/>
        </w:rPr>
        <w:t xml:space="preserve"> infracci</w:t>
      </w:r>
      <w:r>
        <w:rPr>
          <w:rFonts w:ascii="Arial" w:hAnsi="Arial" w:cs="Arial"/>
          <w:sz w:val="22"/>
          <w:szCs w:val="22"/>
        </w:rPr>
        <w:t>ones</w:t>
      </w:r>
      <w:r w:rsidR="000A2E34" w:rsidRPr="002E7A1B">
        <w:rPr>
          <w:rFonts w:ascii="Arial" w:hAnsi="Arial" w:cs="Arial"/>
          <w:sz w:val="22"/>
          <w:szCs w:val="22"/>
        </w:rPr>
        <w:t xml:space="preserve"> </w:t>
      </w:r>
      <w:r>
        <w:rPr>
          <w:rFonts w:ascii="Arial" w:hAnsi="Arial" w:cs="Arial"/>
          <w:sz w:val="22"/>
          <w:szCs w:val="22"/>
        </w:rPr>
        <w:t xml:space="preserve">denunciadas. </w:t>
      </w:r>
    </w:p>
    <w:p w14:paraId="72F710D4" w14:textId="0B23DDB4" w:rsidR="002E7A1B" w:rsidRPr="002E7A1B" w:rsidRDefault="002E7A1B" w:rsidP="000A2E34">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7EF3B511" w14:textId="77777777" w:rsidR="0092552B"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9129" w:type="dxa"/>
        <w:jc w:val="center"/>
        <w:tblBorders>
          <w:top w:val="nil"/>
          <w:left w:val="nil"/>
          <w:bottom w:val="nil"/>
          <w:right w:val="nil"/>
          <w:insideH w:val="nil"/>
          <w:insideV w:val="nil"/>
        </w:tblBorders>
        <w:tblLayout w:type="fixed"/>
        <w:tblLook w:val="0400" w:firstRow="0" w:lastRow="0" w:firstColumn="0" w:lastColumn="0" w:noHBand="0" w:noVBand="1"/>
      </w:tblPr>
      <w:tblGrid>
        <w:gridCol w:w="4562"/>
        <w:gridCol w:w="4567"/>
      </w:tblGrid>
      <w:tr w:rsidR="0092552B" w:rsidRPr="005833FF" w14:paraId="7972EAF4" w14:textId="77777777" w:rsidTr="00E93831">
        <w:trPr>
          <w:trHeight w:val="1819"/>
          <w:jc w:val="center"/>
        </w:trPr>
        <w:tc>
          <w:tcPr>
            <w:tcW w:w="9129" w:type="dxa"/>
            <w:gridSpan w:val="2"/>
          </w:tcPr>
          <w:p w14:paraId="637AB44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677F1E10"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0BFE95E4"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0C8FBDC" w14:textId="3DD93FBA"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3A52C40F" w14:textId="77777777" w:rsidTr="00E93831">
        <w:trPr>
          <w:trHeight w:val="1683"/>
          <w:jc w:val="center"/>
        </w:trPr>
        <w:tc>
          <w:tcPr>
            <w:tcW w:w="4562" w:type="dxa"/>
          </w:tcPr>
          <w:p w14:paraId="48AC90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F22BEE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FFB1FF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566" w:type="dxa"/>
          </w:tcPr>
          <w:p w14:paraId="6005F5B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5FB01CC2"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3B9ABD0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516516D2" w14:textId="77777777" w:rsidTr="00E93831">
        <w:trPr>
          <w:trHeight w:val="1352"/>
          <w:jc w:val="center"/>
        </w:trPr>
        <w:tc>
          <w:tcPr>
            <w:tcW w:w="9129" w:type="dxa"/>
            <w:gridSpan w:val="2"/>
          </w:tcPr>
          <w:p w14:paraId="143839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41A858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5A8B0E92" w14:textId="77777777" w:rsidR="0092552B" w:rsidRPr="005833FF" w:rsidRDefault="0092552B" w:rsidP="004527D4">
      <w:pPr>
        <w:pStyle w:val="Prrafodelista"/>
        <w:ind w:left="0"/>
        <w:jc w:val="both"/>
        <w:rPr>
          <w:rFonts w:ascii="Arial" w:hAnsi="Arial" w:cs="Arial"/>
          <w:sz w:val="22"/>
          <w:szCs w:val="22"/>
        </w:rPr>
      </w:pPr>
    </w:p>
    <w:p w14:paraId="1ED2D542"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20"/>
      <w:headerReference w:type="default" r:id="rId21"/>
      <w:footerReference w:type="even" r:id="rId22"/>
      <w:footerReference w:type="default" r:id="rId23"/>
      <w:headerReference w:type="first" r:id="rId24"/>
      <w:footerReference w:type="first" r:id="rId25"/>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1B45D" w14:textId="77777777" w:rsidR="0074276E" w:rsidRDefault="0074276E">
      <w:r>
        <w:separator/>
      </w:r>
    </w:p>
  </w:endnote>
  <w:endnote w:type="continuationSeparator" w:id="0">
    <w:p w14:paraId="1E477062" w14:textId="77777777" w:rsidR="0074276E" w:rsidRDefault="0074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25280" w14:textId="77777777" w:rsidR="0074276E" w:rsidRDefault="0074276E">
      <w:r>
        <w:separator/>
      </w:r>
    </w:p>
  </w:footnote>
  <w:footnote w:type="continuationSeparator" w:id="0">
    <w:p w14:paraId="21CA5406" w14:textId="77777777" w:rsidR="0074276E" w:rsidRDefault="0074276E">
      <w:r>
        <w:continuationSeparator/>
      </w:r>
    </w:p>
  </w:footnote>
  <w:footnote w:id="1">
    <w:p w14:paraId="630F0669" w14:textId="4440271D" w:rsidR="007F27E9" w:rsidRPr="00834A84" w:rsidRDefault="007F27E9" w:rsidP="007F27E9">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Con verificativo el día </w:t>
      </w:r>
      <w:r>
        <w:rPr>
          <w:rFonts w:ascii="Arial" w:hAnsi="Arial" w:cs="Arial"/>
          <w:sz w:val="18"/>
          <w:szCs w:val="18"/>
        </w:rPr>
        <w:t>miércoles doce de mayo a las trece horas con treinta minutos.</w:t>
      </w:r>
    </w:p>
  </w:footnote>
  <w:footnote w:id="2">
    <w:p w14:paraId="0BB57C12" w14:textId="034251B0"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SUPJDC-9973/2020, SUP-REP-111/2020 y SG-JE-45/2020</w:t>
      </w:r>
    </w:p>
  </w:footnote>
  <w:footnote w:id="3">
    <w:p w14:paraId="0B59C85F" w14:textId="7A663387" w:rsidR="000A2E34" w:rsidRPr="000A2E34" w:rsidRDefault="000A2E34" w:rsidP="000A2E34">
      <w:pPr>
        <w:pStyle w:val="Textonotapie"/>
        <w:jc w:val="both"/>
        <w:rPr>
          <w:rFonts w:ascii="Arial" w:hAnsi="Arial" w:cs="Arial"/>
          <w:sz w:val="18"/>
          <w:szCs w:val="18"/>
        </w:rPr>
      </w:pPr>
      <w:r w:rsidRPr="000A2E34">
        <w:rPr>
          <w:rStyle w:val="Refdenotaalpie"/>
          <w:rFonts w:ascii="Arial" w:hAnsi="Arial" w:cs="Arial"/>
          <w:sz w:val="18"/>
          <w:szCs w:val="18"/>
        </w:rPr>
        <w:footnoteRef/>
      </w:r>
      <w:r w:rsidRPr="000A2E34">
        <w:rPr>
          <w:rFonts w:ascii="Arial" w:hAnsi="Arial" w:cs="Arial"/>
          <w:sz w:val="18"/>
          <w:szCs w:val="18"/>
        </w:rPr>
        <w:t xml:space="preserve"> SUP-JDC-806/2017, SUP-JDC-807/2017 Y SUP-JDC-822/2017; así como la jurisprudencia — cuyo criterio comparte esta Sala Superior—, con clave: III.2o.C. J/17, emitida por el Segundo Tribunal Colegiado en Materia Civil del Tercer Circuito, de rubro: “FIRMA, PARA DETERMINAR SU AUTENTICIDAD SE REQUIERE PRUEBA PERICIAL GRAFOSCÓPICA”, 9a. Época; S.J.F. y su Gaceta; Tomo XVI, septiembre de 2002; pág. 1269. Registro IUS: 186011.</w:t>
      </w:r>
    </w:p>
  </w:footnote>
  <w:footnote w:id="4">
    <w:p w14:paraId="599460A4" w14:textId="66BF3947" w:rsidR="000A2E34" w:rsidRDefault="000A2E34" w:rsidP="000A2E34">
      <w:pPr>
        <w:pStyle w:val="Textonotapie"/>
        <w:jc w:val="both"/>
      </w:pPr>
      <w:r w:rsidRPr="000A2E34">
        <w:rPr>
          <w:rStyle w:val="Refdenotaalpie"/>
          <w:rFonts w:ascii="Arial" w:hAnsi="Arial" w:cs="Arial"/>
          <w:sz w:val="18"/>
          <w:szCs w:val="18"/>
        </w:rPr>
        <w:footnoteRef/>
      </w:r>
      <w:r w:rsidRPr="000A2E34">
        <w:rPr>
          <w:rFonts w:ascii="Arial" w:hAnsi="Arial" w:cs="Arial"/>
          <w:sz w:val="18"/>
          <w:szCs w:val="18"/>
        </w:rPr>
        <w:t xml:space="preserve"> 4 SUP-JDC-1505/2018 “Sobre la autenticidad de firmas”.</w:t>
      </w:r>
    </w:p>
  </w:footnote>
  <w:footnote w:id="5">
    <w:p w14:paraId="508A77B4" w14:textId="0E2CFC2D" w:rsidR="00863267" w:rsidRPr="00863267" w:rsidRDefault="00863267">
      <w:pPr>
        <w:pStyle w:val="Textonotapie"/>
        <w:rPr>
          <w:rFonts w:ascii="Arial" w:hAnsi="Arial" w:cs="Arial"/>
          <w:sz w:val="18"/>
          <w:szCs w:val="18"/>
        </w:rPr>
      </w:pPr>
      <w:r w:rsidRPr="00863267">
        <w:rPr>
          <w:rStyle w:val="Refdenotaalpie"/>
          <w:rFonts w:ascii="Arial" w:hAnsi="Arial" w:cs="Arial"/>
          <w:sz w:val="18"/>
          <w:szCs w:val="18"/>
        </w:rPr>
        <w:footnoteRef/>
      </w:r>
      <w:r w:rsidRPr="00863267">
        <w:rPr>
          <w:rFonts w:ascii="Arial" w:hAnsi="Arial" w:cs="Arial"/>
          <w:sz w:val="18"/>
          <w:szCs w:val="18"/>
        </w:rPr>
        <w:t xml:space="preserve"> https://www.youtube.com/</w:t>
      </w:r>
    </w:p>
  </w:footnote>
  <w:footnote w:id="6">
    <w:p w14:paraId="304EEE97" w14:textId="5DA37194" w:rsidR="00863267" w:rsidRDefault="00863267">
      <w:pPr>
        <w:pStyle w:val="Textonotapie"/>
      </w:pPr>
      <w:r w:rsidRPr="00863267">
        <w:rPr>
          <w:rStyle w:val="Refdenotaalpie"/>
          <w:rFonts w:ascii="Arial" w:hAnsi="Arial" w:cs="Arial"/>
          <w:sz w:val="18"/>
          <w:szCs w:val="18"/>
        </w:rPr>
        <w:footnoteRef/>
      </w:r>
      <w:r w:rsidRPr="00863267">
        <w:rPr>
          <w:rFonts w:ascii="Arial" w:hAnsi="Arial" w:cs="Arial"/>
          <w:sz w:val="18"/>
          <w:szCs w:val="18"/>
        </w:rPr>
        <w:t xml:space="preserve"> https://www.spotify.com/mx/</w:t>
      </w:r>
    </w:p>
  </w:footnote>
  <w:footnote w:id="7">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8">
    <w:p w14:paraId="1199DB7F"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Artículo 13. Libertad de pensamiento y de expresión.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2. 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 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footnote>
  <w:footnote w:id="9">
    <w:p w14:paraId="56865E2B"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LIBERTAD DE EXPRESIÓN Y DERECHO A LA INFORMACIÓN. SU ESPECIAL POSICIÓN FRENTE A LOS DERECHOS DE LA PERSONALIDAD, [Novena Época, Instancia: Primera Sala, Fuente: Semanario Judicial de la Federación y su Gaceta; diciembre de dos mil nueve, página: 286, Tesis: 1a. CCXVIII/2009, Tesis Aislada, Materia(s): Constitucional].</w:t>
      </w:r>
    </w:p>
  </w:footnote>
  <w:footnote w:id="10">
    <w:p w14:paraId="7BD778F3"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Ibidem, párrafo 34. Véase Caso Herrera Ulloa vs. Costa Rica, sentencia de dos de julio de dos mil cuatro, párrafos 108-111; Caso </w:t>
      </w:r>
      <w:proofErr w:type="spellStart"/>
      <w:r w:rsidRPr="009B07EA">
        <w:rPr>
          <w:rFonts w:ascii="Arial" w:hAnsi="Arial" w:cs="Arial"/>
          <w:sz w:val="16"/>
          <w:szCs w:val="16"/>
        </w:rPr>
        <w:t>Ivcher</w:t>
      </w:r>
      <w:proofErr w:type="spellEnd"/>
      <w:r w:rsidRPr="009B07EA">
        <w:rPr>
          <w:rFonts w:ascii="Arial" w:hAnsi="Arial" w:cs="Arial"/>
          <w:sz w:val="16"/>
          <w:szCs w:val="16"/>
        </w:rPr>
        <w:t xml:space="preserve"> </w:t>
      </w:r>
      <w:proofErr w:type="spellStart"/>
      <w:r w:rsidRPr="009B07EA">
        <w:rPr>
          <w:rFonts w:ascii="Arial" w:hAnsi="Arial" w:cs="Arial"/>
          <w:sz w:val="16"/>
          <w:szCs w:val="16"/>
        </w:rPr>
        <w:t>Bronstein</w:t>
      </w:r>
      <w:proofErr w:type="spellEnd"/>
      <w:r w:rsidRPr="009B07EA">
        <w:rPr>
          <w:rFonts w:ascii="Arial" w:hAnsi="Arial" w:cs="Arial"/>
          <w:sz w:val="16"/>
          <w:szCs w:val="16"/>
        </w:rPr>
        <w:t xml:space="preserve"> vs. Perú, sentencia de seis de febrero de dos mil uno, párrafo 146; Caso Olmedo Bustos y otros vs. Chile, sentencia de cinco de febrero de dos mil uno, párrafo 64.</w:t>
      </w:r>
    </w:p>
  </w:footnote>
  <w:footnote w:id="11">
    <w:p w14:paraId="1448009C"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Véase Caso </w:t>
      </w:r>
      <w:proofErr w:type="spellStart"/>
      <w:r w:rsidRPr="009B07EA">
        <w:rPr>
          <w:rFonts w:ascii="Arial" w:hAnsi="Arial" w:cs="Arial"/>
          <w:sz w:val="16"/>
          <w:szCs w:val="16"/>
        </w:rPr>
        <w:t>Handyside</w:t>
      </w:r>
      <w:proofErr w:type="spellEnd"/>
      <w:r w:rsidRPr="009B07EA">
        <w:rPr>
          <w:rFonts w:ascii="Arial" w:hAnsi="Arial" w:cs="Arial"/>
          <w:sz w:val="16"/>
          <w:szCs w:val="16"/>
        </w:rPr>
        <w:t xml:space="preserve"> vs. Reino Unido, sentencia de siete de diciembre de mil novecientos setenta y seis, párrafo 49; y Caso </w:t>
      </w:r>
      <w:proofErr w:type="spellStart"/>
      <w:r w:rsidRPr="009B07EA">
        <w:rPr>
          <w:rFonts w:ascii="Arial" w:hAnsi="Arial" w:cs="Arial"/>
          <w:sz w:val="16"/>
          <w:szCs w:val="16"/>
        </w:rPr>
        <w:t>The</w:t>
      </w:r>
      <w:proofErr w:type="spellEnd"/>
      <w:r w:rsidRPr="009B07EA">
        <w:rPr>
          <w:rFonts w:ascii="Arial" w:hAnsi="Arial" w:cs="Arial"/>
          <w:sz w:val="16"/>
          <w:szCs w:val="16"/>
        </w:rPr>
        <w:t xml:space="preserve"> </w:t>
      </w:r>
      <w:proofErr w:type="spellStart"/>
      <w:r w:rsidRPr="009B07EA">
        <w:rPr>
          <w:rFonts w:ascii="Arial" w:hAnsi="Arial" w:cs="Arial"/>
          <w:sz w:val="16"/>
          <w:szCs w:val="16"/>
        </w:rPr>
        <w:t>Sunday</w:t>
      </w:r>
      <w:proofErr w:type="spellEnd"/>
      <w:r w:rsidRPr="009B07EA">
        <w:rPr>
          <w:rFonts w:ascii="Arial" w:hAnsi="Arial" w:cs="Arial"/>
          <w:sz w:val="16"/>
          <w:szCs w:val="16"/>
        </w:rPr>
        <w:t xml:space="preserve"> Times vs. Reino Unido, sentencia de veintiséis de abril de mil novecientos setenta y nueve, párrafo 65.</w:t>
      </w:r>
    </w:p>
  </w:footnote>
  <w:footnote w:id="12">
    <w:p w14:paraId="294C1DBD"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Véase Caso </w:t>
      </w:r>
      <w:proofErr w:type="spellStart"/>
      <w:r w:rsidRPr="009B07EA">
        <w:rPr>
          <w:rFonts w:ascii="Arial" w:hAnsi="Arial" w:cs="Arial"/>
          <w:sz w:val="16"/>
          <w:szCs w:val="16"/>
        </w:rPr>
        <w:t>Ivcher</w:t>
      </w:r>
      <w:proofErr w:type="spellEnd"/>
      <w:r w:rsidRPr="009B07EA">
        <w:rPr>
          <w:rFonts w:ascii="Arial" w:hAnsi="Arial" w:cs="Arial"/>
          <w:sz w:val="16"/>
          <w:szCs w:val="16"/>
        </w:rPr>
        <w:t xml:space="preserve"> </w:t>
      </w:r>
      <w:proofErr w:type="spellStart"/>
      <w:r w:rsidRPr="009B07EA">
        <w:rPr>
          <w:rFonts w:ascii="Arial" w:hAnsi="Arial" w:cs="Arial"/>
          <w:sz w:val="16"/>
          <w:szCs w:val="16"/>
        </w:rPr>
        <w:t>Bronstein</w:t>
      </w:r>
      <w:proofErr w:type="spellEnd"/>
      <w:r w:rsidRPr="009B07EA">
        <w:rPr>
          <w:rFonts w:ascii="Arial" w:hAnsi="Arial" w:cs="Arial"/>
          <w:sz w:val="16"/>
          <w:szCs w:val="16"/>
        </w:rPr>
        <w:t xml:space="preserve"> vs. Perú, sentencia de seis de febrero de dos mil uno, párrafo 150.</w:t>
      </w:r>
    </w:p>
  </w:footnote>
  <w:footnote w:id="13">
    <w:p w14:paraId="681DB6EC"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Ibidem, supra nota 85, párrafo 149; y Caso Herrera Ulloa vs. Costa Rica, sentencia de dos de julio de dos mil cuatro, párrafo 117.</w:t>
      </w:r>
    </w:p>
  </w:footnote>
  <w:footnote w:id="14">
    <w:p w14:paraId="56FF5EB7"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En la sentencia del SUP-RAP-593/2017, de esta Sala Superior -retomando el Informe A/HRC/20/17 del Relator especial sobre la promoción y protección del derecho a la libertad de opinión y expresión, Frank La Rue. 4 de junio de 2012- se ha precisado que “Esta definición incluye a quienes trabajan en medios de información y al personal de apoyo, así como a quienes trabajan en medios de comunicación de la comunidad y a los "periodistas ciudadanos" cuando desempeñan por un tiempo esa función.</w:t>
      </w:r>
    </w:p>
  </w:footnote>
  <w:footnote w:id="15">
    <w:p w14:paraId="3553F950" w14:textId="77777777" w:rsidR="00885879" w:rsidRPr="009B07EA" w:rsidRDefault="00885879" w:rsidP="00885879">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Criterio adoptado en la tesis</w:t>
      </w:r>
      <w:r w:rsidRPr="009B07EA">
        <w:rPr>
          <w:rFonts w:ascii="Arial" w:hAnsi="Arial" w:cs="Arial"/>
          <w:b/>
          <w:bCs/>
          <w:sz w:val="16"/>
          <w:szCs w:val="16"/>
        </w:rPr>
        <w:t xml:space="preserve"> LIBERTADES DE EXPRESIÓN E INFORMACIÓN. LOS MEDIOS DE COMUNICACIÓN DE MASAS JUEGAN UN PAPEL ESENCIAL EN EL DESPLIEGUE DE SU FUNCIÓN COLECTIVA</w:t>
      </w:r>
      <w:r w:rsidRPr="009B07EA">
        <w:rPr>
          <w:rFonts w:ascii="Arial" w:hAnsi="Arial" w:cs="Arial"/>
          <w:sz w:val="16"/>
          <w:szCs w:val="16"/>
        </w:rPr>
        <w:t>, [Novena Época, Instancia: Primera Sala, Fuente: Semanario Judicial de la Federación y su Gaceta, página: 288, Tesis: 1a. CCXVI/2009; diciembre de dos mil nueve, Tesis Aislada, Materia(s): Constitucional].</w:t>
      </w:r>
    </w:p>
  </w:footnote>
  <w:footnote w:id="16">
    <w:p w14:paraId="6BB7BAF3"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Tópico que ha sido desarrollado por el Tribunal Supremo Español en diversas sentencias, de las cuales se destacan STS 1799/2011, de dieciocho de marzo de dos mil once, y el recurso 865/2006, de veinticinco de febrero de dos mil once.</w:t>
      </w:r>
    </w:p>
  </w:footnote>
  <w:footnote w:id="17">
    <w:p w14:paraId="028BF836"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BELL MALLEN, Ignacio, «El sujeto cualificado de la información», en Ignacio BELL MALLEN, Loreto CORREDOIRA y Alonso y Pilar COUSIDO, Derecho de la información I. Sujetos y medios, Colex, Madrid, mil novecientos noventa y dos, página 115.</w:t>
      </w:r>
    </w:p>
  </w:footnote>
  <w:footnote w:id="18">
    <w:p w14:paraId="4EBDF3E0" w14:textId="77777777" w:rsidR="00935A67" w:rsidRPr="009B07EA" w:rsidRDefault="00935A67" w:rsidP="00935A67">
      <w:pPr>
        <w:pStyle w:val="Textonotapie"/>
        <w:jc w:val="both"/>
        <w:rPr>
          <w:rFonts w:ascii="Arial" w:hAnsi="Arial" w:cs="Arial"/>
          <w:sz w:val="16"/>
          <w:szCs w:val="16"/>
        </w:rPr>
      </w:pPr>
      <w:r w:rsidRPr="009B07EA">
        <w:rPr>
          <w:rStyle w:val="Refdenotaalpie"/>
          <w:rFonts w:ascii="Arial" w:hAnsi="Arial" w:cs="Arial"/>
          <w:sz w:val="16"/>
          <w:szCs w:val="16"/>
        </w:rPr>
        <w:footnoteRef/>
      </w:r>
      <w:r w:rsidRPr="009B07EA">
        <w:rPr>
          <w:rFonts w:ascii="Arial" w:hAnsi="Arial" w:cs="Arial"/>
          <w:sz w:val="16"/>
          <w:szCs w:val="16"/>
        </w:rPr>
        <w:t xml:space="preserve"> </w:t>
      </w:r>
      <w:r w:rsidRPr="009B07EA">
        <w:rPr>
          <w:rFonts w:ascii="Arial" w:hAnsi="Arial" w:cs="Arial"/>
          <w:b/>
          <w:bCs/>
          <w:sz w:val="16"/>
          <w:szCs w:val="16"/>
        </w:rPr>
        <w:t>LIBERTAD DE EXPRESIÓN. SU FUNCIONAMIENTO EN CASOS DE DEBATE PERIODÍSTICO ENTRE DOS MEDIOS DE COMUNICACIÓN</w:t>
      </w:r>
      <w:r w:rsidRPr="009B07EA">
        <w:rPr>
          <w:rFonts w:ascii="Arial" w:hAnsi="Arial" w:cs="Arial"/>
          <w:sz w:val="16"/>
          <w:szCs w:val="16"/>
        </w:rPr>
        <w:t>, [Décima Época, Instancia: Primera Sala, Fuente: Semanario Judicial de la Federación y su Gaceta, enero de dos mil doce, página: 2910, Tesis: 1a. XXVI/2011 (10a.), Tesis Aislada, Materia(s): Constitucional].</w:t>
      </w:r>
    </w:p>
  </w:footnote>
  <w:footnote w:id="19">
    <w:p w14:paraId="6841C46C" w14:textId="77777777" w:rsidR="00935A67" w:rsidRPr="001742DD" w:rsidRDefault="00935A67" w:rsidP="00935A67">
      <w:pPr>
        <w:pStyle w:val="Textonotapie"/>
        <w:jc w:val="both"/>
      </w:pPr>
      <w:r>
        <w:rPr>
          <w:rStyle w:val="Refdenotaalpie"/>
        </w:rPr>
        <w:footnoteRef/>
      </w:r>
      <w:r>
        <w:t xml:space="preserve"> Amparo Directo 6/2009, página 48; </w:t>
      </w:r>
      <w:r w:rsidRPr="009B07EA">
        <w:rPr>
          <w:b/>
          <w:bCs/>
        </w:rPr>
        <w:t>LIBERTADES DE EXPRESIÓN E INFORMACIÓN. LOS MEDIOS DE COMUNICACIÓN DE MASAS JUEGAN UN PAPEL ESENCIAL EN EL DESPLIEGUE DE SU FUNCIÓN COLECTIVA</w:t>
      </w:r>
      <w:r>
        <w:t>, [Novena Época, Instancia: Primera Sala, Fuente: Semanario Judicial de la Federación y su Gaceta, página: 288, Tesis: 1a. CCXVI/2009; diciembre de dos mil nueve, Tesis Aislada, Materia(s): Constitucional].</w:t>
      </w:r>
    </w:p>
  </w:footnote>
  <w:footnote w:id="20">
    <w:p w14:paraId="3E19513B" w14:textId="77777777" w:rsidR="00935A67" w:rsidRPr="001742DD" w:rsidRDefault="00935A67" w:rsidP="00935A67">
      <w:pPr>
        <w:pStyle w:val="Textonotapie"/>
        <w:jc w:val="both"/>
      </w:pPr>
      <w:r>
        <w:rPr>
          <w:rStyle w:val="Refdenotaalpie"/>
        </w:rPr>
        <w:footnoteRef/>
      </w:r>
      <w:r>
        <w:t xml:space="preserve"> Sentencia del recurso de apelación SUP-RAP-593/2017, dictada el cinco de octubre de dos mil diecisiete.</w:t>
      </w:r>
    </w:p>
  </w:footnote>
  <w:footnote w:id="21">
    <w:p w14:paraId="6C4E10C8" w14:textId="77777777" w:rsidR="00935A67" w:rsidRPr="001742DD" w:rsidRDefault="00935A67" w:rsidP="00935A67">
      <w:pPr>
        <w:pStyle w:val="Textonotapie"/>
        <w:jc w:val="both"/>
      </w:pPr>
      <w:r>
        <w:rPr>
          <w:rStyle w:val="Refdenotaalpie"/>
        </w:rPr>
        <w:footnoteRef/>
      </w:r>
      <w:r>
        <w:t xml:space="preserve"> Atinente a la aprobación de los Lineamientos Generales que, sin afectar la libertad de expresión y la libre manifestación de las ideas ni pretender regular dichas libertades, se recomienda a los noticiarios respecto de la información y difusión de las actividades de precampaña y campaña de los partidos políticos y de las candidaturas independientes del Proceso Electoral Federal 2017-2018, en cumplimiento a lo dispuesto por el artículo 160, numeral 3, de la Ley General de Instituciones y Procedimientos Electorales.</w:t>
      </w:r>
    </w:p>
  </w:footnote>
  <w:footnote w:id="22">
    <w:p w14:paraId="517ACD2A" w14:textId="77777777" w:rsidR="005A7F34" w:rsidRPr="009137FF" w:rsidRDefault="005A7F34" w:rsidP="009137FF">
      <w:pPr>
        <w:pStyle w:val="Textonotapie"/>
        <w:jc w:val="both"/>
        <w:rPr>
          <w:rFonts w:ascii="Arial" w:hAnsi="Arial" w:cs="Arial"/>
          <w:sz w:val="18"/>
          <w:szCs w:val="18"/>
        </w:rPr>
      </w:pPr>
      <w:r w:rsidRPr="009137FF">
        <w:rPr>
          <w:rStyle w:val="Refdenotaalpie"/>
          <w:rFonts w:ascii="Arial" w:hAnsi="Arial" w:cs="Arial"/>
          <w:sz w:val="18"/>
          <w:szCs w:val="18"/>
        </w:rPr>
        <w:footnoteRef/>
      </w:r>
      <w:r w:rsidRPr="009137FF">
        <w:rPr>
          <w:rFonts w:ascii="Arial" w:hAnsi="Arial" w:cs="Arial"/>
          <w:sz w:val="18"/>
          <w:szCs w:val="18"/>
        </w:rPr>
        <w:t xml:space="preserve"> </w:t>
      </w:r>
      <w:r w:rsidRPr="009137FF">
        <w:rPr>
          <w:rFonts w:ascii="Arial" w:hAnsi="Arial" w:cs="Arial"/>
          <w:bCs/>
          <w:sz w:val="18"/>
          <w:szCs w:val="18"/>
        </w:rPr>
        <w:t>Artículo 244.-</w:t>
      </w:r>
      <w:r w:rsidRPr="009137FF">
        <w:rPr>
          <w:rFonts w:ascii="Arial" w:hAnsi="Arial" w:cs="Arial"/>
          <w:sz w:val="18"/>
          <w:szCs w:val="18"/>
        </w:rPr>
        <w:t xml:space="preserve"> Constituyen infracciones de los aspirantes, precandidatos, candidatos o candidatos independientes a cargos de elección popular, al presente Código:</w:t>
      </w:r>
    </w:p>
    <w:p w14:paraId="6F1DAD14" w14:textId="77777777" w:rsidR="005A7F34" w:rsidRPr="009137FF" w:rsidRDefault="005A7F34" w:rsidP="009137FF">
      <w:pPr>
        <w:pStyle w:val="Textonotapie"/>
        <w:jc w:val="both"/>
        <w:rPr>
          <w:rFonts w:ascii="Arial" w:hAnsi="Arial" w:cs="Arial"/>
          <w:sz w:val="18"/>
          <w:szCs w:val="18"/>
        </w:rPr>
      </w:pPr>
      <w:r w:rsidRPr="009137FF">
        <w:rPr>
          <w:rFonts w:ascii="Arial" w:hAnsi="Arial" w:cs="Arial"/>
          <w:sz w:val="18"/>
          <w:szCs w:val="18"/>
        </w:rPr>
        <w:t>(…)</w:t>
      </w:r>
    </w:p>
    <w:p w14:paraId="6085DCE3" w14:textId="77777777" w:rsidR="005A7F34" w:rsidRDefault="005A7F34" w:rsidP="009137FF">
      <w:pPr>
        <w:pStyle w:val="Textonotapie"/>
        <w:jc w:val="both"/>
      </w:pPr>
      <w:r w:rsidRPr="009137FF">
        <w:rPr>
          <w:rFonts w:ascii="Arial" w:hAnsi="Arial" w:cs="Arial"/>
          <w:sz w:val="18"/>
          <w:szCs w:val="18"/>
        </w:rPr>
        <w:t>VI. La realización de actos anticipados de precampaña o campaña, según sea el caso;</w:t>
      </w:r>
    </w:p>
  </w:footnote>
  <w:footnote w:id="23">
    <w:p w14:paraId="0A77DDCA" w14:textId="77777777" w:rsidR="005A7F34" w:rsidRPr="00917803" w:rsidRDefault="005A7F34" w:rsidP="005A7F3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24">
    <w:p w14:paraId="33844262" w14:textId="77777777" w:rsidR="005A7F34" w:rsidRPr="00917803" w:rsidRDefault="005A7F34" w:rsidP="005A7F3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25">
    <w:p w14:paraId="73F385B0" w14:textId="77777777" w:rsidR="005A7F34" w:rsidRPr="00917803" w:rsidRDefault="005A7F34" w:rsidP="005A7F3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26">
    <w:p w14:paraId="605C93D7" w14:textId="77777777" w:rsidR="005A7F34" w:rsidRPr="00917803" w:rsidRDefault="005A7F34" w:rsidP="005A7F3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27">
    <w:p w14:paraId="5AA09651" w14:textId="77777777" w:rsidR="005A7F34" w:rsidRDefault="005A7F34" w:rsidP="005A7F34">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28">
    <w:p w14:paraId="77F4220A" w14:textId="221A70C1" w:rsidR="005B6B60" w:rsidRPr="007B4073" w:rsidRDefault="005B6B60" w:rsidP="005B6B60">
      <w:pPr>
        <w:pStyle w:val="Textonotapie"/>
        <w:jc w:val="both"/>
        <w:rPr>
          <w:rFonts w:ascii="Arial" w:hAnsi="Arial" w:cs="Arial"/>
          <w:sz w:val="18"/>
          <w:szCs w:val="18"/>
        </w:rPr>
      </w:pPr>
      <w:r w:rsidRPr="005B6B60">
        <w:rPr>
          <w:rStyle w:val="Refdenotaalpie"/>
          <w:rFonts w:ascii="Arial" w:hAnsi="Arial" w:cs="Arial"/>
          <w:sz w:val="18"/>
          <w:szCs w:val="18"/>
        </w:rPr>
        <w:footnoteRef/>
      </w:r>
      <w:r w:rsidRPr="005B6B60">
        <w:rPr>
          <w:rFonts w:ascii="Arial" w:hAnsi="Arial" w:cs="Arial"/>
          <w:sz w:val="18"/>
          <w:szCs w:val="18"/>
        </w:rPr>
        <w:t xml:space="preserve"> </w:t>
      </w:r>
      <w:r w:rsidRPr="005B6B60">
        <w:rPr>
          <w:rFonts w:ascii="Arial" w:hAnsi="Arial" w:cs="Arial"/>
          <w:color w:val="000000"/>
          <w:sz w:val="18"/>
          <w:szCs w:val="18"/>
        </w:rPr>
        <w:t>En la sentencia del SUP-RAP-593/2017, de esta Sala Superior -retomando el </w:t>
      </w:r>
      <w:r w:rsidRPr="005B6B60">
        <w:rPr>
          <w:rFonts w:ascii="Arial" w:hAnsi="Arial" w:cs="Arial"/>
          <w:i/>
          <w:iCs/>
          <w:color w:val="000000"/>
          <w:sz w:val="18"/>
          <w:szCs w:val="18"/>
        </w:rPr>
        <w:t>Informe A/HRC/20/17 del Relator especial sobre la promoción y protección del derecho a la libertad de opinión y expresión</w:t>
      </w:r>
      <w:r w:rsidRPr="005B6B60">
        <w:rPr>
          <w:rFonts w:ascii="Arial" w:hAnsi="Arial" w:cs="Arial"/>
          <w:color w:val="000000"/>
          <w:sz w:val="18"/>
          <w:szCs w:val="18"/>
        </w:rPr>
        <w:t xml:space="preserve">, Frank La Rue. 4 de junio de 2012- se ha precisado que “Esta definición incluye a quienes trabajan en medios de información y al personal de apoyo, así como a </w:t>
      </w:r>
      <w:r w:rsidRPr="007B4073">
        <w:rPr>
          <w:rFonts w:ascii="Arial" w:hAnsi="Arial" w:cs="Arial"/>
          <w:color w:val="000000"/>
          <w:sz w:val="18"/>
          <w:szCs w:val="18"/>
        </w:rPr>
        <w:t>quienes trabajan en medios de comunicación de la comunidad y a los "periodistas ciudadanos" cuando desempeñan por un tiempo esa función.</w:t>
      </w:r>
    </w:p>
  </w:footnote>
  <w:footnote w:id="29">
    <w:p w14:paraId="1EC1494C" w14:textId="4CE1F0E4" w:rsidR="00113035" w:rsidRPr="008B736E" w:rsidRDefault="00113035" w:rsidP="008B736E">
      <w:pPr>
        <w:pStyle w:val="Textonotapie"/>
        <w:jc w:val="both"/>
        <w:rPr>
          <w:rFonts w:ascii="Arial" w:hAnsi="Arial" w:cs="Arial"/>
          <w:sz w:val="18"/>
          <w:szCs w:val="18"/>
        </w:rPr>
      </w:pPr>
      <w:r w:rsidRPr="008B736E">
        <w:rPr>
          <w:rStyle w:val="Refdenotaalpie"/>
          <w:rFonts w:ascii="Arial" w:hAnsi="Arial" w:cs="Arial"/>
          <w:sz w:val="18"/>
          <w:szCs w:val="18"/>
        </w:rPr>
        <w:footnoteRef/>
      </w:r>
      <w:r w:rsidRPr="008B736E">
        <w:rPr>
          <w:rFonts w:ascii="Arial" w:hAnsi="Arial" w:cs="Arial"/>
          <w:sz w:val="18"/>
          <w:szCs w:val="18"/>
        </w:rPr>
        <w:t xml:space="preserve"> Criterio sostenido por la Sala Superior del TEPJF en la sentencia recaída al expediente identificado con la clave SUP-REP-155/2018.</w:t>
      </w:r>
    </w:p>
  </w:footnote>
  <w:footnote w:id="30">
    <w:p w14:paraId="682DA617" w14:textId="65708745" w:rsidR="008B736E" w:rsidRDefault="008B736E" w:rsidP="008B736E">
      <w:pPr>
        <w:pStyle w:val="Textonotapie"/>
        <w:jc w:val="both"/>
      </w:pPr>
      <w:r w:rsidRPr="008B736E">
        <w:rPr>
          <w:rStyle w:val="Refdenotaalpie"/>
          <w:rFonts w:ascii="Arial" w:hAnsi="Arial" w:cs="Arial"/>
          <w:sz w:val="18"/>
          <w:szCs w:val="18"/>
        </w:rPr>
        <w:footnoteRef/>
      </w:r>
      <w:r w:rsidRPr="008B736E">
        <w:rPr>
          <w:rFonts w:ascii="Arial" w:hAnsi="Arial" w:cs="Arial"/>
          <w:sz w:val="18"/>
          <w:szCs w:val="18"/>
        </w:rPr>
        <w:t xml:space="preserve"> </w:t>
      </w:r>
      <w:r w:rsidRPr="008B736E">
        <w:rPr>
          <w:rFonts w:ascii="Arial" w:hAnsi="Arial" w:cs="Arial"/>
          <w:smallCaps/>
          <w:color w:val="000000"/>
          <w:sz w:val="18"/>
          <w:szCs w:val="18"/>
        </w:rPr>
        <w:t>Bell Mallen</w:t>
      </w:r>
      <w:r w:rsidRPr="008B736E">
        <w:rPr>
          <w:rFonts w:ascii="Arial" w:hAnsi="Arial" w:cs="Arial"/>
          <w:color w:val="000000"/>
          <w:sz w:val="18"/>
          <w:szCs w:val="18"/>
        </w:rPr>
        <w:t>, Ignacio, «El sujeto cualificado de la información», en Ignacio </w:t>
      </w:r>
      <w:r w:rsidRPr="008B736E">
        <w:rPr>
          <w:rFonts w:ascii="Arial" w:hAnsi="Arial" w:cs="Arial"/>
          <w:smallCaps/>
          <w:color w:val="000000"/>
          <w:sz w:val="18"/>
          <w:szCs w:val="18"/>
        </w:rPr>
        <w:t>Bell Mallen,</w:t>
      </w:r>
      <w:r w:rsidRPr="008B736E">
        <w:rPr>
          <w:rFonts w:ascii="Arial" w:hAnsi="Arial" w:cs="Arial"/>
          <w:color w:val="000000"/>
          <w:sz w:val="18"/>
          <w:szCs w:val="18"/>
        </w:rPr>
        <w:t> Loreto </w:t>
      </w:r>
      <w:proofErr w:type="spellStart"/>
      <w:r w:rsidRPr="008B736E">
        <w:rPr>
          <w:rFonts w:ascii="Arial" w:hAnsi="Arial" w:cs="Arial"/>
          <w:smallCaps/>
          <w:color w:val="000000"/>
          <w:sz w:val="18"/>
          <w:szCs w:val="18"/>
        </w:rPr>
        <w:t>Corredoira</w:t>
      </w:r>
      <w:proofErr w:type="spellEnd"/>
      <w:r w:rsidRPr="008B736E">
        <w:rPr>
          <w:rFonts w:ascii="Arial" w:hAnsi="Arial" w:cs="Arial"/>
          <w:color w:val="000000"/>
          <w:sz w:val="18"/>
          <w:szCs w:val="18"/>
        </w:rPr>
        <w:t> y Alonso y Pilar </w:t>
      </w:r>
      <w:proofErr w:type="spellStart"/>
      <w:r w:rsidRPr="008B736E">
        <w:rPr>
          <w:rFonts w:ascii="Arial" w:hAnsi="Arial" w:cs="Arial"/>
          <w:smallCaps/>
          <w:color w:val="000000"/>
          <w:sz w:val="18"/>
          <w:szCs w:val="18"/>
        </w:rPr>
        <w:t>Cousido</w:t>
      </w:r>
      <w:proofErr w:type="spellEnd"/>
      <w:r w:rsidRPr="008B736E">
        <w:rPr>
          <w:rFonts w:ascii="Arial" w:hAnsi="Arial" w:cs="Arial"/>
          <w:smallCaps/>
          <w:color w:val="000000"/>
          <w:sz w:val="18"/>
          <w:szCs w:val="18"/>
        </w:rPr>
        <w:t>,</w:t>
      </w:r>
      <w:r w:rsidRPr="008B736E">
        <w:rPr>
          <w:rFonts w:ascii="Arial" w:hAnsi="Arial" w:cs="Arial"/>
          <w:color w:val="000000"/>
          <w:sz w:val="18"/>
          <w:szCs w:val="18"/>
        </w:rPr>
        <w:t> </w:t>
      </w:r>
      <w:r w:rsidRPr="008B736E">
        <w:rPr>
          <w:rFonts w:ascii="Arial" w:hAnsi="Arial" w:cs="Arial"/>
          <w:i/>
          <w:iCs/>
          <w:color w:val="000000"/>
          <w:sz w:val="18"/>
          <w:szCs w:val="18"/>
        </w:rPr>
        <w:t>Derecho de la información I. Sujetos y medios</w:t>
      </w:r>
      <w:r w:rsidRPr="008B736E">
        <w:rPr>
          <w:rFonts w:ascii="Arial" w:hAnsi="Arial" w:cs="Arial"/>
          <w:color w:val="000000"/>
          <w:sz w:val="18"/>
          <w:szCs w:val="18"/>
        </w:rPr>
        <w:t>, Colex, Madrid, mil novecientos noventa y dos, página 115.</w:t>
      </w:r>
    </w:p>
  </w:footnote>
  <w:footnote w:id="31">
    <w:p w14:paraId="2901A9C1" w14:textId="70013DCA" w:rsidR="009F45E3" w:rsidRPr="009F45E3" w:rsidRDefault="009F45E3" w:rsidP="009F45E3">
      <w:pPr>
        <w:pStyle w:val="Textonotapie"/>
        <w:jc w:val="both"/>
        <w:rPr>
          <w:rFonts w:ascii="Arial" w:hAnsi="Arial" w:cs="Arial"/>
        </w:rPr>
      </w:pPr>
      <w:r w:rsidRPr="009F45E3">
        <w:rPr>
          <w:rStyle w:val="Refdenotaalpie"/>
          <w:rFonts w:ascii="Arial" w:hAnsi="Arial" w:cs="Arial"/>
        </w:rPr>
        <w:footnoteRef/>
      </w:r>
      <w:r w:rsidRPr="009F45E3">
        <w:rPr>
          <w:rFonts w:ascii="Arial" w:hAnsi="Arial" w:cs="Arial"/>
        </w:rPr>
        <w:t xml:space="preserve"> En relación al tema, se ha considerado: A. Un elemento personal: que los realicen los partidos políticos, sus militantes, aspirantes, o precandidatos, y en el contexto del mensaje se adviertan voces, imágenes o símbolos que hagan plenamente identificable al sujeto o sujetos de que se trate. B. Un elemento subjetivo: que una persona realice actos o cualquier tipo de expresión que revele la intención de llamar a votar o pedir apoyo a favor o en contra de cualquier persona o partido, para contender en un procedimiento interno, proceso electoral, o bien, que de dichas expresiones se advierta la finalidad de promover u obtener la postulación a una precandidatura, candidatura o cargo de elección popular, y C. Un elemento temporal: que dichos actos o frases se realicen antes de la etapa procesal de precampaña o campaña electoral. Similares consideraciones se contienen en los expedientes SUP-REP190/2016 y SUP-REP-88/2017.</w:t>
      </w:r>
    </w:p>
  </w:footnote>
  <w:footnote w:id="32">
    <w:p w14:paraId="1FC8FB08" w14:textId="1DEBA0B3" w:rsidR="009F45E3" w:rsidRPr="009F45E3" w:rsidRDefault="009F45E3">
      <w:pPr>
        <w:pStyle w:val="Textonotapie"/>
        <w:rPr>
          <w:rFonts w:ascii="Arial" w:hAnsi="Arial" w:cs="Arial"/>
        </w:rPr>
      </w:pPr>
      <w:r w:rsidRPr="009F45E3">
        <w:rPr>
          <w:rStyle w:val="Refdenotaalpie"/>
          <w:rFonts w:ascii="Arial" w:hAnsi="Arial" w:cs="Arial"/>
        </w:rPr>
        <w:footnoteRef/>
      </w:r>
      <w:r w:rsidRPr="009F45E3">
        <w:rPr>
          <w:rFonts w:ascii="Arial" w:hAnsi="Arial" w:cs="Arial"/>
        </w:rPr>
        <w:t xml:space="preserve"> SUP-JRC-194/2017 y acumulados.</w:t>
      </w:r>
    </w:p>
  </w:footnote>
  <w:footnote w:id="33">
    <w:p w14:paraId="691D23AE" w14:textId="0F7A702C" w:rsidR="008C478F" w:rsidRPr="008A091C" w:rsidRDefault="008C478F" w:rsidP="008A091C">
      <w:pPr>
        <w:pStyle w:val="Textonotapie"/>
        <w:jc w:val="both"/>
        <w:rPr>
          <w:rFonts w:ascii="Arial" w:hAnsi="Arial" w:cs="Arial"/>
        </w:rPr>
      </w:pPr>
      <w:r w:rsidRPr="008A091C">
        <w:rPr>
          <w:rStyle w:val="Refdenotaalpie"/>
          <w:rFonts w:ascii="Arial" w:hAnsi="Arial" w:cs="Arial"/>
        </w:rPr>
        <w:footnoteRef/>
      </w:r>
      <w:r w:rsidRPr="008A091C">
        <w:rPr>
          <w:rFonts w:ascii="Arial" w:hAnsi="Arial" w:cs="Arial"/>
        </w:rPr>
        <w:t xml:space="preserve"> Fojas 5 a 9.</w:t>
      </w:r>
    </w:p>
  </w:footnote>
  <w:footnote w:id="34">
    <w:p w14:paraId="6B2EF61E" w14:textId="2BAA5716" w:rsidR="00A56451" w:rsidRDefault="00A56451">
      <w:pPr>
        <w:pStyle w:val="Textonotapie"/>
      </w:pPr>
      <w:r>
        <w:rPr>
          <w:rStyle w:val="Refdenotaalpie"/>
        </w:rPr>
        <w:footnoteRef/>
      </w:r>
      <w:r>
        <w:t xml:space="preserve"> </w:t>
      </w:r>
      <w:r w:rsidRPr="00A56451">
        <w:t>SM-JE-88/2021</w:t>
      </w:r>
      <w:r>
        <w:t>.</w:t>
      </w:r>
    </w:p>
  </w:footnote>
  <w:footnote w:id="35">
    <w:p w14:paraId="1C96F7B7" w14:textId="151ACF51" w:rsidR="008A091C" w:rsidRDefault="008A091C" w:rsidP="008A091C">
      <w:pPr>
        <w:pStyle w:val="Textonotapie"/>
        <w:jc w:val="both"/>
      </w:pPr>
      <w:r w:rsidRPr="008A091C">
        <w:rPr>
          <w:rStyle w:val="Refdenotaalpie"/>
          <w:rFonts w:ascii="Arial" w:hAnsi="Arial" w:cs="Arial"/>
        </w:rPr>
        <w:footnoteRef/>
      </w:r>
      <w:r w:rsidRPr="008A091C">
        <w:rPr>
          <w:rFonts w:ascii="Arial" w:hAnsi="Arial" w:cs="Arial"/>
        </w:rPr>
        <w:t xml:space="preserve"> </w:t>
      </w:r>
      <w:r w:rsidRPr="008A091C">
        <w:rPr>
          <w:rFonts w:ascii="Arial" w:hAnsi="Arial" w:cs="Arial"/>
          <w:color w:val="000000"/>
        </w:rPr>
        <w:t>SUP-REP-73/2019</w:t>
      </w:r>
      <w:r>
        <w:rPr>
          <w:rFonts w:ascii="Arial" w:hAnsi="Arial" w:cs="Arial"/>
          <w:color w:val="000000"/>
        </w:rPr>
        <w:t xml:space="preserve"> y SUP-JE</w:t>
      </w:r>
      <w:r w:rsidR="008875F2">
        <w:rPr>
          <w:rFonts w:ascii="Arial" w:hAnsi="Arial" w:cs="Arial"/>
          <w:color w:val="000000"/>
        </w:rPr>
        <w:t>-035/2021.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4F24CD45" w:rsidR="002F5D1B" w:rsidRDefault="00F80AE6">
    <w:pPr>
      <w:pBdr>
        <w:top w:val="nil"/>
        <w:left w:val="nil"/>
        <w:bottom w:val="nil"/>
        <w:right w:val="nil"/>
        <w:between w:val="nil"/>
      </w:pBdr>
      <w:tabs>
        <w:tab w:val="center" w:pos="4419"/>
        <w:tab w:val="right" w:pos="8838"/>
      </w:tabs>
      <w:rPr>
        <w:color w:val="000000"/>
      </w:rPr>
    </w:pPr>
    <w:r>
      <w:rPr>
        <w:noProof/>
      </w:rPr>
      <w:pict w14:anchorId="067846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74928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6B1F0156" w:rsidR="002F5D1B" w:rsidRDefault="00F80AE6">
    <w:pPr>
      <w:pBdr>
        <w:top w:val="nil"/>
        <w:left w:val="nil"/>
        <w:bottom w:val="nil"/>
        <w:right w:val="nil"/>
        <w:between w:val="nil"/>
      </w:pBdr>
      <w:tabs>
        <w:tab w:val="center" w:pos="4419"/>
        <w:tab w:val="right" w:pos="8838"/>
      </w:tabs>
      <w:rPr>
        <w:color w:val="000000"/>
      </w:rPr>
    </w:pPr>
    <w:r>
      <w:rPr>
        <w:noProof/>
      </w:rPr>
      <w:pict w14:anchorId="66266C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74928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18BDE839" w:rsidR="002F5D1B" w:rsidRDefault="00F80AE6">
    <w:pPr>
      <w:pBdr>
        <w:top w:val="nil"/>
        <w:left w:val="nil"/>
        <w:bottom w:val="nil"/>
        <w:right w:val="nil"/>
        <w:between w:val="nil"/>
      </w:pBdr>
      <w:tabs>
        <w:tab w:val="center" w:pos="4419"/>
        <w:tab w:val="right" w:pos="8838"/>
      </w:tabs>
      <w:rPr>
        <w:color w:val="000000"/>
      </w:rPr>
    </w:pPr>
    <w:r>
      <w:rPr>
        <w:noProof/>
      </w:rPr>
      <w:pict w14:anchorId="12B3D9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74928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2CA"/>
    <w:multiLevelType w:val="hybridMultilevel"/>
    <w:tmpl w:val="9EBE7564"/>
    <w:lvl w:ilvl="0" w:tplc="FE2807FC">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2"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F04580"/>
    <w:multiLevelType w:val="hybridMultilevel"/>
    <w:tmpl w:val="B1046664"/>
    <w:lvl w:ilvl="0" w:tplc="C844710E">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9" w15:restartNumberingAfterBreak="0">
    <w:nsid w:val="50A46395"/>
    <w:multiLevelType w:val="hybridMultilevel"/>
    <w:tmpl w:val="557A8074"/>
    <w:lvl w:ilvl="0" w:tplc="AF5873FE">
      <w:start w:val="1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5"/>
  </w:num>
  <w:num w:numId="5">
    <w:abstractNumId w:val="6"/>
  </w:num>
  <w:num w:numId="6">
    <w:abstractNumId w:val="1"/>
  </w:num>
  <w:num w:numId="7">
    <w:abstractNumId w:val="13"/>
  </w:num>
  <w:num w:numId="8">
    <w:abstractNumId w:val="4"/>
  </w:num>
  <w:num w:numId="9">
    <w:abstractNumId w:val="11"/>
  </w:num>
  <w:num w:numId="10">
    <w:abstractNumId w:val="3"/>
  </w:num>
  <w:num w:numId="11">
    <w:abstractNumId w:val="10"/>
  </w:num>
  <w:num w:numId="12">
    <w:abstractNumId w:val="9"/>
  </w:num>
  <w:num w:numId="13">
    <w:abstractNumId w:val="0"/>
  </w:num>
  <w:num w:numId="1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1F94"/>
    <w:rsid w:val="00003FD9"/>
    <w:rsid w:val="00012182"/>
    <w:rsid w:val="00012205"/>
    <w:rsid w:val="000171A3"/>
    <w:rsid w:val="00017B4B"/>
    <w:rsid w:val="00030170"/>
    <w:rsid w:val="000305C2"/>
    <w:rsid w:val="00030C15"/>
    <w:rsid w:val="00032C5E"/>
    <w:rsid w:val="0003517A"/>
    <w:rsid w:val="0003650B"/>
    <w:rsid w:val="0004076A"/>
    <w:rsid w:val="00041BB5"/>
    <w:rsid w:val="00043AEC"/>
    <w:rsid w:val="000441A8"/>
    <w:rsid w:val="0004455E"/>
    <w:rsid w:val="00057492"/>
    <w:rsid w:val="00060E15"/>
    <w:rsid w:val="00063BCA"/>
    <w:rsid w:val="000659D4"/>
    <w:rsid w:val="00070ABA"/>
    <w:rsid w:val="00071182"/>
    <w:rsid w:val="00073638"/>
    <w:rsid w:val="0007651F"/>
    <w:rsid w:val="00085CAE"/>
    <w:rsid w:val="00086C09"/>
    <w:rsid w:val="00090A89"/>
    <w:rsid w:val="00097CA8"/>
    <w:rsid w:val="000A2E34"/>
    <w:rsid w:val="000B3827"/>
    <w:rsid w:val="000C6AF8"/>
    <w:rsid w:val="000D0078"/>
    <w:rsid w:val="000D1289"/>
    <w:rsid w:val="000D55AB"/>
    <w:rsid w:val="000D654D"/>
    <w:rsid w:val="000E6755"/>
    <w:rsid w:val="00101AC0"/>
    <w:rsid w:val="00103C98"/>
    <w:rsid w:val="00104498"/>
    <w:rsid w:val="00107DDF"/>
    <w:rsid w:val="001108B8"/>
    <w:rsid w:val="0011270E"/>
    <w:rsid w:val="00112F72"/>
    <w:rsid w:val="00113035"/>
    <w:rsid w:val="00114B3E"/>
    <w:rsid w:val="001231D0"/>
    <w:rsid w:val="00123CF7"/>
    <w:rsid w:val="00126C07"/>
    <w:rsid w:val="00130C02"/>
    <w:rsid w:val="0014156F"/>
    <w:rsid w:val="00144231"/>
    <w:rsid w:val="001457EF"/>
    <w:rsid w:val="00147B61"/>
    <w:rsid w:val="00152A9E"/>
    <w:rsid w:val="00160FF1"/>
    <w:rsid w:val="001618A9"/>
    <w:rsid w:val="001622E7"/>
    <w:rsid w:val="00165F76"/>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0DE"/>
    <w:rsid w:val="001C140D"/>
    <w:rsid w:val="001C3B12"/>
    <w:rsid w:val="001C4650"/>
    <w:rsid w:val="001C72F8"/>
    <w:rsid w:val="001D33B4"/>
    <w:rsid w:val="001D5F42"/>
    <w:rsid w:val="001E4C37"/>
    <w:rsid w:val="001F5FA2"/>
    <w:rsid w:val="001F663D"/>
    <w:rsid w:val="002014B6"/>
    <w:rsid w:val="00202181"/>
    <w:rsid w:val="00203911"/>
    <w:rsid w:val="00206B04"/>
    <w:rsid w:val="00210D94"/>
    <w:rsid w:val="0021442E"/>
    <w:rsid w:val="00220E58"/>
    <w:rsid w:val="002230C5"/>
    <w:rsid w:val="00227A7C"/>
    <w:rsid w:val="0023397C"/>
    <w:rsid w:val="00234604"/>
    <w:rsid w:val="00234771"/>
    <w:rsid w:val="00234E74"/>
    <w:rsid w:val="002355BD"/>
    <w:rsid w:val="0023714E"/>
    <w:rsid w:val="00244EAA"/>
    <w:rsid w:val="002453F1"/>
    <w:rsid w:val="00245599"/>
    <w:rsid w:val="00247E31"/>
    <w:rsid w:val="00251432"/>
    <w:rsid w:val="002546E2"/>
    <w:rsid w:val="00266A85"/>
    <w:rsid w:val="00274B89"/>
    <w:rsid w:val="0027552A"/>
    <w:rsid w:val="002771D5"/>
    <w:rsid w:val="00283D74"/>
    <w:rsid w:val="00284954"/>
    <w:rsid w:val="00285308"/>
    <w:rsid w:val="00292B4C"/>
    <w:rsid w:val="00295F0F"/>
    <w:rsid w:val="0029610D"/>
    <w:rsid w:val="00296560"/>
    <w:rsid w:val="0029764D"/>
    <w:rsid w:val="002A0349"/>
    <w:rsid w:val="002A3E88"/>
    <w:rsid w:val="002B0510"/>
    <w:rsid w:val="002B0639"/>
    <w:rsid w:val="002B0CD6"/>
    <w:rsid w:val="002B7C69"/>
    <w:rsid w:val="002C0933"/>
    <w:rsid w:val="002C3450"/>
    <w:rsid w:val="002C4335"/>
    <w:rsid w:val="002C527B"/>
    <w:rsid w:val="002D3778"/>
    <w:rsid w:val="002D41BD"/>
    <w:rsid w:val="002D4E0B"/>
    <w:rsid w:val="002D69C6"/>
    <w:rsid w:val="002D6D71"/>
    <w:rsid w:val="002E0246"/>
    <w:rsid w:val="002E3E1E"/>
    <w:rsid w:val="002E7A1B"/>
    <w:rsid w:val="002F0D72"/>
    <w:rsid w:val="002F5D1B"/>
    <w:rsid w:val="00301AD7"/>
    <w:rsid w:val="0030278F"/>
    <w:rsid w:val="00315B45"/>
    <w:rsid w:val="00316FA7"/>
    <w:rsid w:val="00323763"/>
    <w:rsid w:val="0032412B"/>
    <w:rsid w:val="00324DD5"/>
    <w:rsid w:val="00324F92"/>
    <w:rsid w:val="0033387D"/>
    <w:rsid w:val="003365D2"/>
    <w:rsid w:val="003375CD"/>
    <w:rsid w:val="003464F9"/>
    <w:rsid w:val="00351A40"/>
    <w:rsid w:val="00352123"/>
    <w:rsid w:val="00354AD5"/>
    <w:rsid w:val="00354FC1"/>
    <w:rsid w:val="00355CCE"/>
    <w:rsid w:val="003579B3"/>
    <w:rsid w:val="00361916"/>
    <w:rsid w:val="00362E84"/>
    <w:rsid w:val="003638B0"/>
    <w:rsid w:val="00364B70"/>
    <w:rsid w:val="00364BB5"/>
    <w:rsid w:val="003650C4"/>
    <w:rsid w:val="00366A41"/>
    <w:rsid w:val="0037055E"/>
    <w:rsid w:val="00370D97"/>
    <w:rsid w:val="00373785"/>
    <w:rsid w:val="003752F3"/>
    <w:rsid w:val="00380075"/>
    <w:rsid w:val="00382681"/>
    <w:rsid w:val="003833A2"/>
    <w:rsid w:val="00384D54"/>
    <w:rsid w:val="003872EC"/>
    <w:rsid w:val="003A28B9"/>
    <w:rsid w:val="003A28F5"/>
    <w:rsid w:val="003A5690"/>
    <w:rsid w:val="003A5FB2"/>
    <w:rsid w:val="003A6509"/>
    <w:rsid w:val="003A6F50"/>
    <w:rsid w:val="003B0882"/>
    <w:rsid w:val="003B09D0"/>
    <w:rsid w:val="003B0A1C"/>
    <w:rsid w:val="003B1F90"/>
    <w:rsid w:val="003C1558"/>
    <w:rsid w:val="003C245F"/>
    <w:rsid w:val="003C31A7"/>
    <w:rsid w:val="003C5204"/>
    <w:rsid w:val="003C57B8"/>
    <w:rsid w:val="003D176B"/>
    <w:rsid w:val="003D205E"/>
    <w:rsid w:val="003D3EBF"/>
    <w:rsid w:val="003D56A4"/>
    <w:rsid w:val="003E09D3"/>
    <w:rsid w:val="003E30C4"/>
    <w:rsid w:val="003E4552"/>
    <w:rsid w:val="003E7F72"/>
    <w:rsid w:val="003F4090"/>
    <w:rsid w:val="004021EB"/>
    <w:rsid w:val="0040639F"/>
    <w:rsid w:val="004070FE"/>
    <w:rsid w:val="004077A4"/>
    <w:rsid w:val="00410F81"/>
    <w:rsid w:val="00411890"/>
    <w:rsid w:val="00413640"/>
    <w:rsid w:val="0041673A"/>
    <w:rsid w:val="00420F50"/>
    <w:rsid w:val="0042129F"/>
    <w:rsid w:val="0042298B"/>
    <w:rsid w:val="0042364F"/>
    <w:rsid w:val="004307F0"/>
    <w:rsid w:val="004412E4"/>
    <w:rsid w:val="004512FB"/>
    <w:rsid w:val="004527D4"/>
    <w:rsid w:val="00457A67"/>
    <w:rsid w:val="00463DEF"/>
    <w:rsid w:val="004716F4"/>
    <w:rsid w:val="00471B79"/>
    <w:rsid w:val="00481A2B"/>
    <w:rsid w:val="00483C04"/>
    <w:rsid w:val="004876B9"/>
    <w:rsid w:val="00487E94"/>
    <w:rsid w:val="00495F9B"/>
    <w:rsid w:val="004A0946"/>
    <w:rsid w:val="004A2059"/>
    <w:rsid w:val="004B158B"/>
    <w:rsid w:val="004B7363"/>
    <w:rsid w:val="004C3316"/>
    <w:rsid w:val="004D01B9"/>
    <w:rsid w:val="004D5450"/>
    <w:rsid w:val="004E46DB"/>
    <w:rsid w:val="004E638A"/>
    <w:rsid w:val="004F15D4"/>
    <w:rsid w:val="00502E47"/>
    <w:rsid w:val="00511893"/>
    <w:rsid w:val="00513506"/>
    <w:rsid w:val="005159A6"/>
    <w:rsid w:val="00517E78"/>
    <w:rsid w:val="00520588"/>
    <w:rsid w:val="00522B30"/>
    <w:rsid w:val="00523E63"/>
    <w:rsid w:val="00530AB9"/>
    <w:rsid w:val="005322AD"/>
    <w:rsid w:val="00535ABD"/>
    <w:rsid w:val="00541486"/>
    <w:rsid w:val="0054791B"/>
    <w:rsid w:val="00547A1E"/>
    <w:rsid w:val="00552E19"/>
    <w:rsid w:val="0055548D"/>
    <w:rsid w:val="005555E4"/>
    <w:rsid w:val="005630BB"/>
    <w:rsid w:val="00565758"/>
    <w:rsid w:val="00565D46"/>
    <w:rsid w:val="00567CFB"/>
    <w:rsid w:val="00580866"/>
    <w:rsid w:val="005814ED"/>
    <w:rsid w:val="0058198F"/>
    <w:rsid w:val="005833FF"/>
    <w:rsid w:val="005A7F34"/>
    <w:rsid w:val="005B0DF8"/>
    <w:rsid w:val="005B203E"/>
    <w:rsid w:val="005B6B60"/>
    <w:rsid w:val="005C3E35"/>
    <w:rsid w:val="005D55A9"/>
    <w:rsid w:val="005D5DAB"/>
    <w:rsid w:val="005E25E0"/>
    <w:rsid w:val="005E2B6A"/>
    <w:rsid w:val="005E7788"/>
    <w:rsid w:val="005F07D7"/>
    <w:rsid w:val="005F6C55"/>
    <w:rsid w:val="00611B5B"/>
    <w:rsid w:val="0061209A"/>
    <w:rsid w:val="006122AD"/>
    <w:rsid w:val="00613CA4"/>
    <w:rsid w:val="006169B7"/>
    <w:rsid w:val="0061736D"/>
    <w:rsid w:val="006174F4"/>
    <w:rsid w:val="006205AD"/>
    <w:rsid w:val="006212A2"/>
    <w:rsid w:val="006237AD"/>
    <w:rsid w:val="00624FD6"/>
    <w:rsid w:val="0062536A"/>
    <w:rsid w:val="006335FE"/>
    <w:rsid w:val="006419E3"/>
    <w:rsid w:val="00643B18"/>
    <w:rsid w:val="00655FEF"/>
    <w:rsid w:val="006725D0"/>
    <w:rsid w:val="00672BFE"/>
    <w:rsid w:val="0067335B"/>
    <w:rsid w:val="006800B9"/>
    <w:rsid w:val="0068150C"/>
    <w:rsid w:val="00682312"/>
    <w:rsid w:val="00684459"/>
    <w:rsid w:val="00685D00"/>
    <w:rsid w:val="00686106"/>
    <w:rsid w:val="006909F5"/>
    <w:rsid w:val="00692084"/>
    <w:rsid w:val="00693417"/>
    <w:rsid w:val="006A00BB"/>
    <w:rsid w:val="006A65AD"/>
    <w:rsid w:val="006B1526"/>
    <w:rsid w:val="006B62FE"/>
    <w:rsid w:val="006C198E"/>
    <w:rsid w:val="006C5C18"/>
    <w:rsid w:val="006D13F8"/>
    <w:rsid w:val="006F1664"/>
    <w:rsid w:val="006F2F30"/>
    <w:rsid w:val="006F47E4"/>
    <w:rsid w:val="006F5139"/>
    <w:rsid w:val="00700E95"/>
    <w:rsid w:val="00713D72"/>
    <w:rsid w:val="007169D2"/>
    <w:rsid w:val="00716BD4"/>
    <w:rsid w:val="0072488F"/>
    <w:rsid w:val="00730A34"/>
    <w:rsid w:val="00732D4D"/>
    <w:rsid w:val="007405F5"/>
    <w:rsid w:val="0074276E"/>
    <w:rsid w:val="00745D50"/>
    <w:rsid w:val="00745D70"/>
    <w:rsid w:val="00756527"/>
    <w:rsid w:val="0076190E"/>
    <w:rsid w:val="0076500A"/>
    <w:rsid w:val="00767A1F"/>
    <w:rsid w:val="00773B1E"/>
    <w:rsid w:val="0077558D"/>
    <w:rsid w:val="00780457"/>
    <w:rsid w:val="0078220C"/>
    <w:rsid w:val="007906CB"/>
    <w:rsid w:val="00793C57"/>
    <w:rsid w:val="00793E40"/>
    <w:rsid w:val="00793F07"/>
    <w:rsid w:val="00795354"/>
    <w:rsid w:val="007A0054"/>
    <w:rsid w:val="007A5107"/>
    <w:rsid w:val="007A675D"/>
    <w:rsid w:val="007B0681"/>
    <w:rsid w:val="007B4073"/>
    <w:rsid w:val="007B5902"/>
    <w:rsid w:val="007C448F"/>
    <w:rsid w:val="007C4DAC"/>
    <w:rsid w:val="007C5912"/>
    <w:rsid w:val="007D471D"/>
    <w:rsid w:val="007D66FD"/>
    <w:rsid w:val="007E4479"/>
    <w:rsid w:val="007E6C40"/>
    <w:rsid w:val="007E6D4E"/>
    <w:rsid w:val="007F08CC"/>
    <w:rsid w:val="007F27E9"/>
    <w:rsid w:val="007F2D90"/>
    <w:rsid w:val="007F49CE"/>
    <w:rsid w:val="007F61DB"/>
    <w:rsid w:val="008058D1"/>
    <w:rsid w:val="0081090E"/>
    <w:rsid w:val="00813C02"/>
    <w:rsid w:val="00816316"/>
    <w:rsid w:val="00827CB0"/>
    <w:rsid w:val="00834A84"/>
    <w:rsid w:val="008362E3"/>
    <w:rsid w:val="00836B63"/>
    <w:rsid w:val="00837460"/>
    <w:rsid w:val="008406CC"/>
    <w:rsid w:val="0084283C"/>
    <w:rsid w:val="00844BB8"/>
    <w:rsid w:val="0085138F"/>
    <w:rsid w:val="008514FE"/>
    <w:rsid w:val="00855120"/>
    <w:rsid w:val="00863267"/>
    <w:rsid w:val="00863858"/>
    <w:rsid w:val="008639C5"/>
    <w:rsid w:val="00866440"/>
    <w:rsid w:val="0087254B"/>
    <w:rsid w:val="00872B77"/>
    <w:rsid w:val="008778FC"/>
    <w:rsid w:val="00881C30"/>
    <w:rsid w:val="008821A4"/>
    <w:rsid w:val="00883003"/>
    <w:rsid w:val="00884A20"/>
    <w:rsid w:val="00885879"/>
    <w:rsid w:val="00885D6E"/>
    <w:rsid w:val="008875F2"/>
    <w:rsid w:val="0088768A"/>
    <w:rsid w:val="00890653"/>
    <w:rsid w:val="00897D7F"/>
    <w:rsid w:val="008A091C"/>
    <w:rsid w:val="008A3C64"/>
    <w:rsid w:val="008A4BCD"/>
    <w:rsid w:val="008B2F06"/>
    <w:rsid w:val="008B329A"/>
    <w:rsid w:val="008B33B1"/>
    <w:rsid w:val="008B33CF"/>
    <w:rsid w:val="008B736E"/>
    <w:rsid w:val="008C05D7"/>
    <w:rsid w:val="008C34FC"/>
    <w:rsid w:val="008C478F"/>
    <w:rsid w:val="008D290D"/>
    <w:rsid w:val="008D7F50"/>
    <w:rsid w:val="008E1CA2"/>
    <w:rsid w:val="008E4F8B"/>
    <w:rsid w:val="008F741F"/>
    <w:rsid w:val="00902E73"/>
    <w:rsid w:val="0090308D"/>
    <w:rsid w:val="00904B5E"/>
    <w:rsid w:val="0090583F"/>
    <w:rsid w:val="009068E1"/>
    <w:rsid w:val="00911153"/>
    <w:rsid w:val="009137FF"/>
    <w:rsid w:val="0091792D"/>
    <w:rsid w:val="00920C4A"/>
    <w:rsid w:val="00925068"/>
    <w:rsid w:val="0092552B"/>
    <w:rsid w:val="0092727F"/>
    <w:rsid w:val="00931FB1"/>
    <w:rsid w:val="00932CE9"/>
    <w:rsid w:val="00932EBD"/>
    <w:rsid w:val="0093320F"/>
    <w:rsid w:val="009344C2"/>
    <w:rsid w:val="009354E5"/>
    <w:rsid w:val="00935A67"/>
    <w:rsid w:val="00941507"/>
    <w:rsid w:val="00945028"/>
    <w:rsid w:val="00945F34"/>
    <w:rsid w:val="009460F9"/>
    <w:rsid w:val="009508D3"/>
    <w:rsid w:val="00952E3C"/>
    <w:rsid w:val="00954BB1"/>
    <w:rsid w:val="0095510F"/>
    <w:rsid w:val="00955D84"/>
    <w:rsid w:val="009605FE"/>
    <w:rsid w:val="00965171"/>
    <w:rsid w:val="00970BAC"/>
    <w:rsid w:val="0097299E"/>
    <w:rsid w:val="009735B6"/>
    <w:rsid w:val="00975017"/>
    <w:rsid w:val="00982206"/>
    <w:rsid w:val="009830F0"/>
    <w:rsid w:val="00984CD6"/>
    <w:rsid w:val="0098613E"/>
    <w:rsid w:val="00986DA7"/>
    <w:rsid w:val="00991235"/>
    <w:rsid w:val="00993143"/>
    <w:rsid w:val="00995A3A"/>
    <w:rsid w:val="009A2C31"/>
    <w:rsid w:val="009A4237"/>
    <w:rsid w:val="009B77BD"/>
    <w:rsid w:val="009C3F4C"/>
    <w:rsid w:val="009C6BAC"/>
    <w:rsid w:val="009C7A87"/>
    <w:rsid w:val="009D5A84"/>
    <w:rsid w:val="009F45E3"/>
    <w:rsid w:val="00A02463"/>
    <w:rsid w:val="00A04B11"/>
    <w:rsid w:val="00A05051"/>
    <w:rsid w:val="00A10F9C"/>
    <w:rsid w:val="00A124C0"/>
    <w:rsid w:val="00A125AE"/>
    <w:rsid w:val="00A17464"/>
    <w:rsid w:val="00A21722"/>
    <w:rsid w:val="00A2202B"/>
    <w:rsid w:val="00A230E3"/>
    <w:rsid w:val="00A23570"/>
    <w:rsid w:val="00A2704D"/>
    <w:rsid w:val="00A27D0F"/>
    <w:rsid w:val="00A30273"/>
    <w:rsid w:val="00A340AA"/>
    <w:rsid w:val="00A36536"/>
    <w:rsid w:val="00A405D9"/>
    <w:rsid w:val="00A431F4"/>
    <w:rsid w:val="00A433BF"/>
    <w:rsid w:val="00A442C4"/>
    <w:rsid w:val="00A45932"/>
    <w:rsid w:val="00A471EB"/>
    <w:rsid w:val="00A50821"/>
    <w:rsid w:val="00A56451"/>
    <w:rsid w:val="00A616A0"/>
    <w:rsid w:val="00A629E8"/>
    <w:rsid w:val="00A663E5"/>
    <w:rsid w:val="00A7089F"/>
    <w:rsid w:val="00A7224F"/>
    <w:rsid w:val="00A72B89"/>
    <w:rsid w:val="00A746A3"/>
    <w:rsid w:val="00A75072"/>
    <w:rsid w:val="00A7752C"/>
    <w:rsid w:val="00A77E7A"/>
    <w:rsid w:val="00A80836"/>
    <w:rsid w:val="00A876FC"/>
    <w:rsid w:val="00A924BD"/>
    <w:rsid w:val="00AA1622"/>
    <w:rsid w:val="00AA46EC"/>
    <w:rsid w:val="00AA5FDB"/>
    <w:rsid w:val="00AA6A26"/>
    <w:rsid w:val="00AA7636"/>
    <w:rsid w:val="00AA7803"/>
    <w:rsid w:val="00AB1119"/>
    <w:rsid w:val="00AB1E47"/>
    <w:rsid w:val="00AB26E0"/>
    <w:rsid w:val="00AB3CCE"/>
    <w:rsid w:val="00AB3DA4"/>
    <w:rsid w:val="00AB4223"/>
    <w:rsid w:val="00AB57A2"/>
    <w:rsid w:val="00AC22A3"/>
    <w:rsid w:val="00AC40D7"/>
    <w:rsid w:val="00AC66C7"/>
    <w:rsid w:val="00AC6E6D"/>
    <w:rsid w:val="00AD3DBB"/>
    <w:rsid w:val="00AD48BD"/>
    <w:rsid w:val="00AD4D98"/>
    <w:rsid w:val="00AD5426"/>
    <w:rsid w:val="00AE3318"/>
    <w:rsid w:val="00AE393A"/>
    <w:rsid w:val="00AE3943"/>
    <w:rsid w:val="00AE3D5C"/>
    <w:rsid w:val="00AE4366"/>
    <w:rsid w:val="00AE6480"/>
    <w:rsid w:val="00AE7DB8"/>
    <w:rsid w:val="00AF4E81"/>
    <w:rsid w:val="00B04D4E"/>
    <w:rsid w:val="00B10138"/>
    <w:rsid w:val="00B11869"/>
    <w:rsid w:val="00B14DD5"/>
    <w:rsid w:val="00B31FEA"/>
    <w:rsid w:val="00B34106"/>
    <w:rsid w:val="00B350E0"/>
    <w:rsid w:val="00B36D30"/>
    <w:rsid w:val="00B45D3C"/>
    <w:rsid w:val="00B46EB5"/>
    <w:rsid w:val="00B53694"/>
    <w:rsid w:val="00B55F05"/>
    <w:rsid w:val="00B61310"/>
    <w:rsid w:val="00B64612"/>
    <w:rsid w:val="00B64A40"/>
    <w:rsid w:val="00B6699A"/>
    <w:rsid w:val="00B679AB"/>
    <w:rsid w:val="00B72D82"/>
    <w:rsid w:val="00B74526"/>
    <w:rsid w:val="00B75904"/>
    <w:rsid w:val="00B83743"/>
    <w:rsid w:val="00B8519A"/>
    <w:rsid w:val="00B917FD"/>
    <w:rsid w:val="00B92DF5"/>
    <w:rsid w:val="00B97027"/>
    <w:rsid w:val="00B97D80"/>
    <w:rsid w:val="00BA0D0A"/>
    <w:rsid w:val="00BA307E"/>
    <w:rsid w:val="00BA49A8"/>
    <w:rsid w:val="00BA4C1E"/>
    <w:rsid w:val="00BA757C"/>
    <w:rsid w:val="00BB1E2D"/>
    <w:rsid w:val="00BB47C0"/>
    <w:rsid w:val="00BB5003"/>
    <w:rsid w:val="00BB5EFA"/>
    <w:rsid w:val="00BB7FE1"/>
    <w:rsid w:val="00BC6FEF"/>
    <w:rsid w:val="00BD0DEC"/>
    <w:rsid w:val="00BD5765"/>
    <w:rsid w:val="00BD6927"/>
    <w:rsid w:val="00BE1D10"/>
    <w:rsid w:val="00BF10D5"/>
    <w:rsid w:val="00BF2FBA"/>
    <w:rsid w:val="00C01302"/>
    <w:rsid w:val="00C06CF0"/>
    <w:rsid w:val="00C11722"/>
    <w:rsid w:val="00C126E1"/>
    <w:rsid w:val="00C12A3D"/>
    <w:rsid w:val="00C15197"/>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45829"/>
    <w:rsid w:val="00C60297"/>
    <w:rsid w:val="00C706EC"/>
    <w:rsid w:val="00C72470"/>
    <w:rsid w:val="00C74BAD"/>
    <w:rsid w:val="00C75BA0"/>
    <w:rsid w:val="00C764E6"/>
    <w:rsid w:val="00C77FAA"/>
    <w:rsid w:val="00C84024"/>
    <w:rsid w:val="00C87D2A"/>
    <w:rsid w:val="00C944F0"/>
    <w:rsid w:val="00CA4B2B"/>
    <w:rsid w:val="00CA7A88"/>
    <w:rsid w:val="00CB0ACB"/>
    <w:rsid w:val="00CB2FE6"/>
    <w:rsid w:val="00CC0228"/>
    <w:rsid w:val="00CC5894"/>
    <w:rsid w:val="00CE0C7D"/>
    <w:rsid w:val="00CE217E"/>
    <w:rsid w:val="00CE340B"/>
    <w:rsid w:val="00CE4536"/>
    <w:rsid w:val="00CF0B42"/>
    <w:rsid w:val="00CF6AB6"/>
    <w:rsid w:val="00CF7415"/>
    <w:rsid w:val="00D001C4"/>
    <w:rsid w:val="00D00982"/>
    <w:rsid w:val="00D02B8E"/>
    <w:rsid w:val="00D11447"/>
    <w:rsid w:val="00D16664"/>
    <w:rsid w:val="00D2191B"/>
    <w:rsid w:val="00D22BA7"/>
    <w:rsid w:val="00D24CEF"/>
    <w:rsid w:val="00D33F83"/>
    <w:rsid w:val="00D53FAA"/>
    <w:rsid w:val="00D54766"/>
    <w:rsid w:val="00D56D57"/>
    <w:rsid w:val="00D6523C"/>
    <w:rsid w:val="00D6701D"/>
    <w:rsid w:val="00D71E8D"/>
    <w:rsid w:val="00D73A6E"/>
    <w:rsid w:val="00D81126"/>
    <w:rsid w:val="00D819F9"/>
    <w:rsid w:val="00D824A6"/>
    <w:rsid w:val="00D82D84"/>
    <w:rsid w:val="00D82EFC"/>
    <w:rsid w:val="00D90C13"/>
    <w:rsid w:val="00D95A36"/>
    <w:rsid w:val="00D964E0"/>
    <w:rsid w:val="00DA15A4"/>
    <w:rsid w:val="00DA2011"/>
    <w:rsid w:val="00DA6EBF"/>
    <w:rsid w:val="00DA7254"/>
    <w:rsid w:val="00DB0DC3"/>
    <w:rsid w:val="00DB2983"/>
    <w:rsid w:val="00DB5410"/>
    <w:rsid w:val="00DC1228"/>
    <w:rsid w:val="00DC4F7E"/>
    <w:rsid w:val="00DD3774"/>
    <w:rsid w:val="00DE106C"/>
    <w:rsid w:val="00DE4C49"/>
    <w:rsid w:val="00DF5300"/>
    <w:rsid w:val="00E10B14"/>
    <w:rsid w:val="00E10D1F"/>
    <w:rsid w:val="00E13792"/>
    <w:rsid w:val="00E23F7F"/>
    <w:rsid w:val="00E24905"/>
    <w:rsid w:val="00E27640"/>
    <w:rsid w:val="00E306E7"/>
    <w:rsid w:val="00E40C2E"/>
    <w:rsid w:val="00E50B28"/>
    <w:rsid w:val="00E52D5C"/>
    <w:rsid w:val="00E533C0"/>
    <w:rsid w:val="00E54C10"/>
    <w:rsid w:val="00E57DF0"/>
    <w:rsid w:val="00E61A90"/>
    <w:rsid w:val="00E634ED"/>
    <w:rsid w:val="00E66076"/>
    <w:rsid w:val="00E67703"/>
    <w:rsid w:val="00E74B51"/>
    <w:rsid w:val="00E755EE"/>
    <w:rsid w:val="00E81DB0"/>
    <w:rsid w:val="00E82F35"/>
    <w:rsid w:val="00E85DC1"/>
    <w:rsid w:val="00E86BC1"/>
    <w:rsid w:val="00E90029"/>
    <w:rsid w:val="00E93831"/>
    <w:rsid w:val="00EA09C1"/>
    <w:rsid w:val="00EA4BAE"/>
    <w:rsid w:val="00EA7E11"/>
    <w:rsid w:val="00EB1E87"/>
    <w:rsid w:val="00EB1FAF"/>
    <w:rsid w:val="00EB3FD0"/>
    <w:rsid w:val="00EB72DA"/>
    <w:rsid w:val="00EC0FE2"/>
    <w:rsid w:val="00EC4394"/>
    <w:rsid w:val="00EC523B"/>
    <w:rsid w:val="00ED2B8F"/>
    <w:rsid w:val="00ED5F13"/>
    <w:rsid w:val="00ED7688"/>
    <w:rsid w:val="00EE025C"/>
    <w:rsid w:val="00EE15C0"/>
    <w:rsid w:val="00EF5D20"/>
    <w:rsid w:val="00EF7512"/>
    <w:rsid w:val="00F0080B"/>
    <w:rsid w:val="00F07464"/>
    <w:rsid w:val="00F1528F"/>
    <w:rsid w:val="00F15436"/>
    <w:rsid w:val="00F1796B"/>
    <w:rsid w:val="00F22653"/>
    <w:rsid w:val="00F239FF"/>
    <w:rsid w:val="00F32C63"/>
    <w:rsid w:val="00F32E06"/>
    <w:rsid w:val="00F33F9E"/>
    <w:rsid w:val="00F43CC2"/>
    <w:rsid w:val="00F43E6D"/>
    <w:rsid w:val="00F45483"/>
    <w:rsid w:val="00F464C3"/>
    <w:rsid w:val="00F53396"/>
    <w:rsid w:val="00F55CF9"/>
    <w:rsid w:val="00F660D4"/>
    <w:rsid w:val="00F71CCB"/>
    <w:rsid w:val="00F8031D"/>
    <w:rsid w:val="00F804C5"/>
    <w:rsid w:val="00F806D3"/>
    <w:rsid w:val="00F80AE6"/>
    <w:rsid w:val="00F83837"/>
    <w:rsid w:val="00F8411D"/>
    <w:rsid w:val="00F8746D"/>
    <w:rsid w:val="00F9110D"/>
    <w:rsid w:val="00F9123B"/>
    <w:rsid w:val="00F951F8"/>
    <w:rsid w:val="00F95624"/>
    <w:rsid w:val="00FA3322"/>
    <w:rsid w:val="00FB1FB8"/>
    <w:rsid w:val="00FB43CE"/>
    <w:rsid w:val="00FB4DD4"/>
    <w:rsid w:val="00FB5E54"/>
    <w:rsid w:val="00FB7BC0"/>
    <w:rsid w:val="00FC056B"/>
    <w:rsid w:val="00FC1CDB"/>
    <w:rsid w:val="00FC2CC6"/>
    <w:rsid w:val="00FC4C06"/>
    <w:rsid w:val="00FD07F8"/>
    <w:rsid w:val="00FD27AD"/>
    <w:rsid w:val="00FD4ECA"/>
    <w:rsid w:val="00FD5667"/>
    <w:rsid w:val="00FD6374"/>
    <w:rsid w:val="00FE1A72"/>
    <w:rsid w:val="00FE1C9D"/>
    <w:rsid w:val="00FE3D05"/>
    <w:rsid w:val="00FE4372"/>
    <w:rsid w:val="00FE4634"/>
    <w:rsid w:val="00FE4D00"/>
    <w:rsid w:val="00FE6628"/>
    <w:rsid w:val="00FF2F89"/>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246"/>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s://open.spotify.com/episode/0lTSowh1VtGudbx73hq48e?si=78081b0132a84a3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youtu.be/G22p9x43-P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youtu.be/O8aLvx9HWM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hyperlink" Target="https://open.spotify.com/episode/0Tx162LQQdlLEniF5HQhZi?si=01630394d5ea45f4"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14535</Words>
  <Characters>79945</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2021-05-15T23:38:00Z</cp:lastPrinted>
  <dcterms:created xsi:type="dcterms:W3CDTF">2021-05-18T20:51:00Z</dcterms:created>
  <dcterms:modified xsi:type="dcterms:W3CDTF">2021-05-18T20:51:00Z</dcterms:modified>
</cp:coreProperties>
</file>