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4D268" w14:textId="77777777" w:rsidR="00E306E7" w:rsidRPr="00B55F05" w:rsidRDefault="00E306E7" w:rsidP="008D773A">
      <w:pPr>
        <w:ind w:left="5760" w:right="49" w:hanging="798"/>
        <w:jc w:val="both"/>
        <w:rPr>
          <w:rFonts w:ascii="Arial" w:eastAsia="Arial" w:hAnsi="Arial" w:cs="Arial"/>
          <w:sz w:val="22"/>
          <w:szCs w:val="22"/>
        </w:rPr>
      </w:pPr>
      <w:bookmarkStart w:id="0" w:name="_Hlk56271825"/>
      <w:r w:rsidRPr="00B55F05">
        <w:rPr>
          <w:rFonts w:ascii="Arial" w:eastAsia="Arial" w:hAnsi="Arial" w:cs="Arial"/>
          <w:b/>
          <w:spacing w:val="1"/>
          <w:sz w:val="22"/>
          <w:szCs w:val="22"/>
        </w:rPr>
        <w:t>PROCEDIMIENTO ESPECIAL SANCIONADOR.</w:t>
      </w:r>
    </w:p>
    <w:p w14:paraId="62D8C4A2" w14:textId="77777777" w:rsidR="00E306E7" w:rsidRPr="00B55F05" w:rsidRDefault="00E306E7" w:rsidP="00B55F05">
      <w:pPr>
        <w:spacing w:before="7"/>
        <w:ind w:left="4962" w:right="49" w:hanging="561"/>
        <w:jc w:val="both"/>
        <w:rPr>
          <w:rFonts w:ascii="Arial" w:hAnsi="Arial" w:cs="Arial"/>
          <w:sz w:val="23"/>
          <w:szCs w:val="23"/>
        </w:rPr>
      </w:pPr>
    </w:p>
    <w:p w14:paraId="30FC676D" w14:textId="77777777" w:rsidR="00E306E7" w:rsidRDefault="00E306E7" w:rsidP="00B55F05">
      <w:pPr>
        <w:spacing w:before="29"/>
        <w:ind w:left="4962" w:right="49"/>
        <w:jc w:val="both"/>
        <w:rPr>
          <w:rFonts w:ascii="Arial" w:eastAsia="Arial" w:hAnsi="Arial" w:cs="Arial"/>
          <w:spacing w:val="1"/>
          <w:sz w:val="23"/>
          <w:szCs w:val="23"/>
        </w:rPr>
      </w:pPr>
      <w:r w:rsidRPr="00B55F05">
        <w:rPr>
          <w:rFonts w:ascii="Arial" w:eastAsia="Arial" w:hAnsi="Arial" w:cs="Arial"/>
          <w:b/>
          <w:sz w:val="23"/>
          <w:szCs w:val="23"/>
        </w:rPr>
        <w:t>EXPEDIEN</w:t>
      </w:r>
      <w:r w:rsidRPr="00B55F05">
        <w:rPr>
          <w:rFonts w:ascii="Arial" w:eastAsia="Arial" w:hAnsi="Arial" w:cs="Arial"/>
          <w:b/>
          <w:spacing w:val="-1"/>
          <w:sz w:val="23"/>
          <w:szCs w:val="23"/>
        </w:rPr>
        <w:t>T</w:t>
      </w:r>
      <w:r w:rsidRPr="00B55F05">
        <w:rPr>
          <w:rFonts w:ascii="Arial" w:eastAsia="Arial" w:hAnsi="Arial" w:cs="Arial"/>
          <w:b/>
          <w:spacing w:val="-2"/>
          <w:sz w:val="23"/>
          <w:szCs w:val="23"/>
        </w:rPr>
        <w:t>E</w:t>
      </w:r>
      <w:r w:rsidRPr="00B55F05">
        <w:rPr>
          <w:rFonts w:ascii="Arial" w:eastAsia="Arial" w:hAnsi="Arial" w:cs="Arial"/>
          <w:b/>
          <w:sz w:val="23"/>
          <w:szCs w:val="23"/>
        </w:rPr>
        <w:t xml:space="preserve">: </w:t>
      </w:r>
      <w:r w:rsidRPr="00B55F05">
        <w:rPr>
          <w:rFonts w:ascii="Arial" w:eastAsia="Arial" w:hAnsi="Arial" w:cs="Arial"/>
          <w:sz w:val="23"/>
          <w:szCs w:val="23"/>
        </w:rPr>
        <w:t>T</w:t>
      </w:r>
      <w:r w:rsidRPr="00B55F05">
        <w:rPr>
          <w:rFonts w:ascii="Arial" w:eastAsia="Arial" w:hAnsi="Arial" w:cs="Arial"/>
          <w:spacing w:val="-2"/>
          <w:sz w:val="23"/>
          <w:szCs w:val="23"/>
        </w:rPr>
        <w:t>EE</w:t>
      </w:r>
      <w:r w:rsidRPr="00B55F05">
        <w:rPr>
          <w:rFonts w:ascii="Arial" w:eastAsia="Arial" w:hAnsi="Arial" w:cs="Arial"/>
          <w:spacing w:val="-1"/>
          <w:sz w:val="23"/>
          <w:szCs w:val="23"/>
        </w:rPr>
        <w:t>A-</w:t>
      </w:r>
      <w:r w:rsidRPr="00B55F05">
        <w:rPr>
          <w:rFonts w:ascii="Arial" w:eastAsia="Arial" w:hAnsi="Arial" w:cs="Arial"/>
          <w:spacing w:val="1"/>
          <w:sz w:val="23"/>
          <w:szCs w:val="23"/>
        </w:rPr>
        <w:t>PES</w:t>
      </w:r>
      <w:r w:rsidRPr="00B55F05">
        <w:rPr>
          <w:rFonts w:ascii="Arial" w:eastAsia="Arial" w:hAnsi="Arial" w:cs="Arial"/>
          <w:sz w:val="23"/>
          <w:szCs w:val="23"/>
        </w:rPr>
        <w:t>-</w:t>
      </w:r>
      <w:r w:rsidRPr="00B55F05">
        <w:rPr>
          <w:rFonts w:ascii="Arial" w:eastAsia="Arial" w:hAnsi="Arial" w:cs="Arial"/>
          <w:spacing w:val="1"/>
          <w:sz w:val="23"/>
          <w:szCs w:val="23"/>
        </w:rPr>
        <w:t>0</w:t>
      </w:r>
      <w:r w:rsidR="005E25E0">
        <w:rPr>
          <w:rFonts w:ascii="Arial" w:eastAsia="Arial" w:hAnsi="Arial" w:cs="Arial"/>
          <w:spacing w:val="1"/>
          <w:sz w:val="23"/>
          <w:szCs w:val="23"/>
        </w:rPr>
        <w:t>26</w:t>
      </w:r>
      <w:r w:rsidRPr="00B55F05">
        <w:rPr>
          <w:rFonts w:ascii="Arial" w:eastAsia="Arial" w:hAnsi="Arial" w:cs="Arial"/>
          <w:spacing w:val="1"/>
          <w:sz w:val="23"/>
          <w:szCs w:val="23"/>
        </w:rPr>
        <w:t>/202</w:t>
      </w:r>
      <w:r w:rsidR="005F07D7" w:rsidRPr="00B55F05">
        <w:rPr>
          <w:rFonts w:ascii="Arial" w:eastAsia="Arial" w:hAnsi="Arial" w:cs="Arial"/>
          <w:spacing w:val="1"/>
          <w:sz w:val="23"/>
          <w:szCs w:val="23"/>
        </w:rPr>
        <w:t>1</w:t>
      </w:r>
      <w:r w:rsidRPr="00B55F05">
        <w:rPr>
          <w:rFonts w:ascii="Arial" w:eastAsia="Arial" w:hAnsi="Arial" w:cs="Arial"/>
          <w:spacing w:val="1"/>
          <w:sz w:val="23"/>
          <w:szCs w:val="23"/>
        </w:rPr>
        <w:t>.</w:t>
      </w:r>
    </w:p>
    <w:p w14:paraId="5E187BA4" w14:textId="77777777" w:rsidR="00352123" w:rsidRPr="00B55F05" w:rsidRDefault="00352123" w:rsidP="00B55F05">
      <w:pPr>
        <w:spacing w:before="29"/>
        <w:ind w:left="4962" w:right="49"/>
        <w:jc w:val="both"/>
        <w:rPr>
          <w:rFonts w:ascii="Arial" w:hAnsi="Arial" w:cs="Arial"/>
          <w:sz w:val="23"/>
          <w:szCs w:val="23"/>
        </w:rPr>
      </w:pPr>
    </w:p>
    <w:p w14:paraId="6C4C2183" w14:textId="77777777" w:rsidR="00E306E7" w:rsidRDefault="00E306E7" w:rsidP="00B55F05">
      <w:pPr>
        <w:ind w:left="4962" w:right="49"/>
        <w:jc w:val="both"/>
        <w:rPr>
          <w:rFonts w:ascii="Arial" w:eastAsia="Arial" w:hAnsi="Arial" w:cs="Arial"/>
          <w:bCs/>
          <w:sz w:val="23"/>
          <w:szCs w:val="23"/>
        </w:rPr>
      </w:pPr>
      <w:r w:rsidRPr="00B55F05">
        <w:rPr>
          <w:rFonts w:ascii="Arial" w:eastAsia="Arial" w:hAnsi="Arial" w:cs="Arial"/>
          <w:b/>
          <w:sz w:val="23"/>
          <w:szCs w:val="23"/>
        </w:rPr>
        <w:t xml:space="preserve">DENUNCIANTE: </w:t>
      </w:r>
      <w:r w:rsidRPr="00B55F05">
        <w:rPr>
          <w:rFonts w:ascii="Arial" w:eastAsia="Arial" w:hAnsi="Arial" w:cs="Arial"/>
          <w:bCs/>
          <w:sz w:val="23"/>
          <w:szCs w:val="23"/>
        </w:rPr>
        <w:t xml:space="preserve">C. </w:t>
      </w:r>
      <w:r w:rsidR="005E25E0">
        <w:rPr>
          <w:rFonts w:ascii="Arial" w:eastAsia="Arial" w:hAnsi="Arial" w:cs="Arial"/>
          <w:bCs/>
          <w:sz w:val="23"/>
          <w:szCs w:val="23"/>
        </w:rPr>
        <w:t>Valeria Ivette Vargas.</w:t>
      </w:r>
    </w:p>
    <w:p w14:paraId="3FAE7DC0" w14:textId="77777777" w:rsidR="00352123" w:rsidRPr="00B55F05" w:rsidRDefault="00352123" w:rsidP="00B55F05">
      <w:pPr>
        <w:ind w:left="4962" w:right="49"/>
        <w:jc w:val="both"/>
        <w:rPr>
          <w:rFonts w:ascii="Arial" w:eastAsia="Arial" w:hAnsi="Arial" w:cs="Arial"/>
          <w:bCs/>
          <w:sz w:val="23"/>
          <w:szCs w:val="23"/>
        </w:rPr>
      </w:pPr>
    </w:p>
    <w:p w14:paraId="241AFC9A" w14:textId="77777777" w:rsidR="00E306E7" w:rsidRDefault="00E306E7" w:rsidP="00B55F05">
      <w:pPr>
        <w:ind w:left="4962" w:right="49"/>
        <w:jc w:val="both"/>
        <w:rPr>
          <w:rFonts w:ascii="Arial" w:eastAsia="Arial" w:hAnsi="Arial" w:cs="Arial"/>
          <w:spacing w:val="19"/>
          <w:sz w:val="23"/>
          <w:szCs w:val="23"/>
        </w:rPr>
      </w:pPr>
      <w:r w:rsidRPr="00B55F05">
        <w:rPr>
          <w:rFonts w:ascii="Arial" w:eastAsia="Arial" w:hAnsi="Arial" w:cs="Arial"/>
          <w:b/>
          <w:spacing w:val="-5"/>
          <w:sz w:val="23"/>
          <w:szCs w:val="23"/>
        </w:rPr>
        <w:t>DENUNCIAD</w:t>
      </w:r>
      <w:r w:rsidR="005E25E0">
        <w:rPr>
          <w:rFonts w:ascii="Arial" w:eastAsia="Arial" w:hAnsi="Arial" w:cs="Arial"/>
          <w:b/>
          <w:spacing w:val="-5"/>
          <w:sz w:val="23"/>
          <w:szCs w:val="23"/>
        </w:rPr>
        <w:t>A</w:t>
      </w:r>
      <w:r w:rsidRPr="00B55F05">
        <w:rPr>
          <w:rFonts w:ascii="Arial" w:eastAsia="Arial" w:hAnsi="Arial" w:cs="Arial"/>
          <w:b/>
          <w:sz w:val="23"/>
          <w:szCs w:val="23"/>
        </w:rPr>
        <w:t xml:space="preserve">: </w:t>
      </w:r>
      <w:r w:rsidRPr="00B55F05">
        <w:rPr>
          <w:rFonts w:ascii="Arial" w:eastAsia="Arial" w:hAnsi="Arial" w:cs="Arial"/>
          <w:bCs/>
          <w:sz w:val="23"/>
          <w:szCs w:val="23"/>
        </w:rPr>
        <w:t>C.</w:t>
      </w:r>
      <w:r w:rsidRPr="00B55F05">
        <w:rPr>
          <w:rFonts w:ascii="Arial" w:eastAsia="Arial" w:hAnsi="Arial" w:cs="Arial"/>
          <w:b/>
          <w:sz w:val="23"/>
          <w:szCs w:val="23"/>
        </w:rPr>
        <w:t xml:space="preserve"> </w:t>
      </w:r>
      <w:r w:rsidR="005E25E0">
        <w:rPr>
          <w:rFonts w:ascii="Arial" w:eastAsia="Arial" w:hAnsi="Arial" w:cs="Arial"/>
          <w:spacing w:val="19"/>
          <w:sz w:val="23"/>
          <w:szCs w:val="23"/>
        </w:rPr>
        <w:t>Margarita Gallegos Soto.</w:t>
      </w:r>
    </w:p>
    <w:p w14:paraId="3A596F38" w14:textId="77777777" w:rsidR="00352123" w:rsidRPr="00B55F05" w:rsidRDefault="00352123" w:rsidP="00B55F05">
      <w:pPr>
        <w:ind w:left="4962" w:right="49"/>
        <w:jc w:val="both"/>
        <w:rPr>
          <w:rFonts w:ascii="Arial" w:eastAsia="Arial" w:hAnsi="Arial" w:cs="Arial"/>
          <w:sz w:val="23"/>
          <w:szCs w:val="23"/>
        </w:rPr>
      </w:pPr>
    </w:p>
    <w:p w14:paraId="140C97EE" w14:textId="77777777" w:rsidR="00E306E7" w:rsidRDefault="00E306E7" w:rsidP="00B55F05">
      <w:pPr>
        <w:ind w:left="4962" w:right="49"/>
        <w:jc w:val="both"/>
        <w:rPr>
          <w:rFonts w:ascii="Arial" w:eastAsia="Arial" w:hAnsi="Arial" w:cs="Arial"/>
          <w:sz w:val="23"/>
          <w:szCs w:val="23"/>
        </w:rPr>
      </w:pPr>
      <w:r w:rsidRPr="00B55F05">
        <w:rPr>
          <w:rFonts w:ascii="Arial" w:eastAsia="Arial" w:hAnsi="Arial" w:cs="Arial"/>
          <w:b/>
          <w:spacing w:val="4"/>
          <w:sz w:val="23"/>
          <w:szCs w:val="23"/>
        </w:rPr>
        <w:t>M</w:t>
      </w:r>
      <w:r w:rsidRPr="00B55F05">
        <w:rPr>
          <w:rFonts w:ascii="Arial" w:eastAsia="Arial" w:hAnsi="Arial" w:cs="Arial"/>
          <w:b/>
          <w:spacing w:val="-8"/>
          <w:sz w:val="23"/>
          <w:szCs w:val="23"/>
        </w:rPr>
        <w:t>A</w:t>
      </w:r>
      <w:r w:rsidRPr="00B55F05">
        <w:rPr>
          <w:rFonts w:ascii="Arial" w:eastAsia="Arial" w:hAnsi="Arial" w:cs="Arial"/>
          <w:b/>
          <w:sz w:val="23"/>
          <w:szCs w:val="23"/>
        </w:rPr>
        <w:t>G</w:t>
      </w:r>
      <w:r w:rsidRPr="00B55F05">
        <w:rPr>
          <w:rFonts w:ascii="Arial" w:eastAsia="Arial" w:hAnsi="Arial" w:cs="Arial"/>
          <w:b/>
          <w:spacing w:val="1"/>
          <w:sz w:val="23"/>
          <w:szCs w:val="23"/>
        </w:rPr>
        <w:t>I</w:t>
      </w:r>
      <w:r w:rsidRPr="00B55F05">
        <w:rPr>
          <w:rFonts w:ascii="Arial" w:eastAsia="Arial" w:hAnsi="Arial" w:cs="Arial"/>
          <w:b/>
          <w:sz w:val="23"/>
          <w:szCs w:val="23"/>
        </w:rPr>
        <w:t>ST</w:t>
      </w:r>
      <w:r w:rsidRPr="00B55F05">
        <w:rPr>
          <w:rFonts w:ascii="Arial" w:eastAsia="Arial" w:hAnsi="Arial" w:cs="Arial"/>
          <w:b/>
          <w:spacing w:val="4"/>
          <w:sz w:val="23"/>
          <w:szCs w:val="23"/>
        </w:rPr>
        <w:t>R</w:t>
      </w:r>
      <w:r w:rsidRPr="00B55F05">
        <w:rPr>
          <w:rFonts w:ascii="Arial" w:eastAsia="Arial" w:hAnsi="Arial" w:cs="Arial"/>
          <w:b/>
          <w:spacing w:val="-5"/>
          <w:sz w:val="23"/>
          <w:szCs w:val="23"/>
        </w:rPr>
        <w:t>A</w:t>
      </w:r>
      <w:r w:rsidRPr="00B55F05">
        <w:rPr>
          <w:rFonts w:ascii="Arial" w:eastAsia="Arial" w:hAnsi="Arial" w:cs="Arial"/>
          <w:b/>
          <w:sz w:val="23"/>
          <w:szCs w:val="23"/>
        </w:rPr>
        <w:t>DO P</w:t>
      </w:r>
      <w:r w:rsidRPr="00B55F05">
        <w:rPr>
          <w:rFonts w:ascii="Arial" w:eastAsia="Arial" w:hAnsi="Arial" w:cs="Arial"/>
          <w:b/>
          <w:spacing w:val="3"/>
          <w:sz w:val="23"/>
          <w:szCs w:val="23"/>
        </w:rPr>
        <w:t>O</w:t>
      </w:r>
      <w:r w:rsidRPr="00B55F05">
        <w:rPr>
          <w:rFonts w:ascii="Arial" w:eastAsia="Arial" w:hAnsi="Arial" w:cs="Arial"/>
          <w:b/>
          <w:sz w:val="23"/>
          <w:szCs w:val="23"/>
        </w:rPr>
        <w:t xml:space="preserve">NENTE: </w:t>
      </w:r>
      <w:r w:rsidRPr="00B55F05">
        <w:rPr>
          <w:rFonts w:ascii="Arial" w:eastAsia="Arial" w:hAnsi="Arial" w:cs="Arial"/>
          <w:sz w:val="23"/>
          <w:szCs w:val="23"/>
        </w:rPr>
        <w:t>Héctor Salvador Hernández Gallegos.</w:t>
      </w:r>
    </w:p>
    <w:p w14:paraId="422D3E1B" w14:textId="77777777" w:rsidR="00352123" w:rsidRPr="00B55F05" w:rsidRDefault="00352123" w:rsidP="00B55F05">
      <w:pPr>
        <w:ind w:left="4962" w:right="49"/>
        <w:jc w:val="both"/>
        <w:rPr>
          <w:rFonts w:ascii="Arial" w:eastAsia="Arial" w:hAnsi="Arial" w:cs="Arial"/>
          <w:sz w:val="23"/>
          <w:szCs w:val="23"/>
        </w:rPr>
      </w:pPr>
    </w:p>
    <w:bookmarkEnd w:id="0"/>
    <w:p w14:paraId="5CB477EF" w14:textId="77777777" w:rsidR="00E306E7" w:rsidRDefault="00E306E7" w:rsidP="00B55F05">
      <w:pPr>
        <w:ind w:left="4962" w:right="49"/>
        <w:jc w:val="both"/>
        <w:rPr>
          <w:rFonts w:ascii="Arial" w:eastAsia="Arial" w:hAnsi="Arial" w:cs="Arial"/>
          <w:spacing w:val="-5"/>
          <w:sz w:val="23"/>
          <w:szCs w:val="23"/>
        </w:rPr>
      </w:pPr>
      <w:r w:rsidRPr="00B55F05">
        <w:rPr>
          <w:rFonts w:ascii="Arial" w:eastAsia="Arial" w:hAnsi="Arial" w:cs="Arial"/>
          <w:b/>
          <w:sz w:val="23"/>
          <w:szCs w:val="23"/>
        </w:rPr>
        <w:t>SEC</w:t>
      </w:r>
      <w:r w:rsidRPr="00B55F05">
        <w:rPr>
          <w:rFonts w:ascii="Arial" w:eastAsia="Arial" w:hAnsi="Arial" w:cs="Arial"/>
          <w:b/>
          <w:spacing w:val="-1"/>
          <w:sz w:val="23"/>
          <w:szCs w:val="23"/>
        </w:rPr>
        <w:t>R</w:t>
      </w:r>
      <w:r w:rsidRPr="00B55F05">
        <w:rPr>
          <w:rFonts w:ascii="Arial" w:eastAsia="Arial" w:hAnsi="Arial" w:cs="Arial"/>
          <w:b/>
          <w:sz w:val="23"/>
          <w:szCs w:val="23"/>
        </w:rPr>
        <w:t>E</w:t>
      </w:r>
      <w:r w:rsidRPr="00B55F05">
        <w:rPr>
          <w:rFonts w:ascii="Arial" w:eastAsia="Arial" w:hAnsi="Arial" w:cs="Arial"/>
          <w:b/>
          <w:spacing w:val="2"/>
          <w:sz w:val="23"/>
          <w:szCs w:val="23"/>
        </w:rPr>
        <w:t>T</w:t>
      </w:r>
      <w:r w:rsidRPr="00B55F05">
        <w:rPr>
          <w:rFonts w:ascii="Arial" w:eastAsia="Arial" w:hAnsi="Arial" w:cs="Arial"/>
          <w:b/>
          <w:spacing w:val="-5"/>
          <w:sz w:val="23"/>
          <w:szCs w:val="23"/>
        </w:rPr>
        <w:t>A</w:t>
      </w:r>
      <w:r w:rsidRPr="00B55F05">
        <w:rPr>
          <w:rFonts w:ascii="Arial" w:eastAsia="Arial" w:hAnsi="Arial" w:cs="Arial"/>
          <w:b/>
          <w:sz w:val="23"/>
          <w:szCs w:val="23"/>
        </w:rPr>
        <w:t xml:space="preserve">RIO DE ESTUDIO: </w:t>
      </w:r>
      <w:r w:rsidRPr="00B55F05">
        <w:rPr>
          <w:rFonts w:ascii="Arial" w:eastAsia="Arial" w:hAnsi="Arial" w:cs="Arial"/>
          <w:spacing w:val="-5"/>
          <w:sz w:val="23"/>
          <w:szCs w:val="23"/>
        </w:rPr>
        <w:t>Daniel Omar Gutiérrez Ruvalcaba.</w:t>
      </w:r>
    </w:p>
    <w:p w14:paraId="1269FBC5" w14:textId="77777777" w:rsidR="00352123" w:rsidRPr="00B55F05" w:rsidRDefault="00352123" w:rsidP="00B55F05">
      <w:pPr>
        <w:ind w:left="4962" w:right="49"/>
        <w:jc w:val="both"/>
        <w:rPr>
          <w:rFonts w:ascii="Arial" w:eastAsia="Arial" w:hAnsi="Arial" w:cs="Arial"/>
          <w:sz w:val="23"/>
          <w:szCs w:val="23"/>
        </w:rPr>
      </w:pPr>
    </w:p>
    <w:p w14:paraId="06EC7648" w14:textId="77777777" w:rsidR="00E306E7" w:rsidRPr="00B55F05" w:rsidRDefault="00E306E7" w:rsidP="00B55F05">
      <w:pPr>
        <w:ind w:left="4962" w:right="49"/>
        <w:jc w:val="both"/>
        <w:rPr>
          <w:rFonts w:ascii="Arial" w:eastAsia="Arial" w:hAnsi="Arial" w:cs="Arial"/>
          <w:sz w:val="23"/>
          <w:szCs w:val="23"/>
        </w:rPr>
      </w:pPr>
      <w:r w:rsidRPr="00B55F05">
        <w:rPr>
          <w:rFonts w:ascii="Arial" w:eastAsia="Arial" w:hAnsi="Arial" w:cs="Arial"/>
          <w:b/>
          <w:bCs/>
          <w:sz w:val="23"/>
          <w:szCs w:val="23"/>
        </w:rPr>
        <w:t>SECRETARIO JURÍDICO:</w:t>
      </w:r>
      <w:r w:rsidRPr="00B55F05">
        <w:rPr>
          <w:rFonts w:ascii="Arial" w:eastAsia="Arial" w:hAnsi="Arial" w:cs="Arial"/>
          <w:sz w:val="23"/>
          <w:szCs w:val="23"/>
        </w:rPr>
        <w:t xml:space="preserve"> David Antonio Chávez Rosales</w:t>
      </w:r>
      <w:r w:rsidR="00904B5E" w:rsidRPr="00B55F05">
        <w:rPr>
          <w:rFonts w:ascii="Arial" w:eastAsia="Arial" w:hAnsi="Arial" w:cs="Arial"/>
          <w:sz w:val="23"/>
          <w:szCs w:val="23"/>
        </w:rPr>
        <w:t xml:space="preserve"> y</w:t>
      </w:r>
      <w:r w:rsidR="005E25E0">
        <w:rPr>
          <w:rFonts w:ascii="Arial" w:eastAsia="Arial" w:hAnsi="Arial" w:cs="Arial"/>
          <w:sz w:val="23"/>
          <w:szCs w:val="23"/>
        </w:rPr>
        <w:t xml:space="preserve"> Tomas </w:t>
      </w:r>
      <w:r w:rsidR="00904B5E" w:rsidRPr="00B55F05">
        <w:rPr>
          <w:rFonts w:ascii="Arial" w:eastAsia="Arial" w:hAnsi="Arial" w:cs="Arial"/>
          <w:sz w:val="23"/>
          <w:szCs w:val="23"/>
        </w:rPr>
        <w:t>Huizar Jiménez.</w:t>
      </w:r>
    </w:p>
    <w:p w14:paraId="38826719" w14:textId="77777777" w:rsidR="006C5C18" w:rsidRPr="00FC056B" w:rsidRDefault="006C5C18">
      <w:pPr>
        <w:spacing w:before="29" w:line="360" w:lineRule="auto"/>
        <w:ind w:left="1560" w:right="36"/>
        <w:jc w:val="both"/>
        <w:rPr>
          <w:rFonts w:ascii="Arial" w:eastAsia="Arial Nova" w:hAnsi="Arial" w:cs="Arial"/>
          <w:b/>
          <w:sz w:val="23"/>
          <w:szCs w:val="23"/>
        </w:rPr>
      </w:pPr>
    </w:p>
    <w:p w14:paraId="7DB9F3BC" w14:textId="77777777" w:rsidR="006C5C18" w:rsidRPr="005833FF" w:rsidRDefault="00E306E7" w:rsidP="003D56A4">
      <w:pPr>
        <w:pBdr>
          <w:top w:val="nil"/>
          <w:left w:val="nil"/>
          <w:bottom w:val="nil"/>
          <w:right w:val="nil"/>
          <w:between w:val="nil"/>
        </w:pBdr>
        <w:spacing w:line="360" w:lineRule="auto"/>
        <w:ind w:right="36"/>
        <w:jc w:val="right"/>
        <w:rPr>
          <w:rFonts w:ascii="Arial" w:eastAsia="Arial Nova" w:hAnsi="Arial" w:cs="Arial"/>
          <w:sz w:val="22"/>
          <w:szCs w:val="22"/>
        </w:rPr>
      </w:pPr>
      <w:r w:rsidRPr="005833FF">
        <w:rPr>
          <w:rFonts w:ascii="Arial" w:eastAsia="Arial Nova" w:hAnsi="Arial" w:cs="Arial"/>
          <w:sz w:val="22"/>
          <w:szCs w:val="22"/>
        </w:rPr>
        <w:t xml:space="preserve">Aguascalientes, Aguascalientes, a </w:t>
      </w:r>
      <w:r w:rsidR="00D661F4">
        <w:rPr>
          <w:rFonts w:ascii="Arial" w:eastAsia="Arial Nova" w:hAnsi="Arial" w:cs="Arial"/>
          <w:sz w:val="22"/>
          <w:szCs w:val="22"/>
        </w:rPr>
        <w:t>veintidós</w:t>
      </w:r>
      <w:r w:rsidR="005E25E0">
        <w:rPr>
          <w:rFonts w:ascii="Arial" w:eastAsia="Arial Nova" w:hAnsi="Arial" w:cs="Arial"/>
          <w:sz w:val="22"/>
          <w:szCs w:val="22"/>
        </w:rPr>
        <w:t xml:space="preserve"> de mayo</w:t>
      </w:r>
      <w:r w:rsidRPr="005833FF">
        <w:rPr>
          <w:rFonts w:ascii="Arial" w:eastAsia="Arial Nova" w:hAnsi="Arial" w:cs="Arial"/>
          <w:sz w:val="22"/>
          <w:szCs w:val="22"/>
        </w:rPr>
        <w:t xml:space="preserve"> de dos mil veintiuno</w:t>
      </w:r>
      <w:r w:rsidR="001B48BF" w:rsidRPr="005833FF">
        <w:rPr>
          <w:rFonts w:ascii="Arial" w:eastAsia="Arial Nova" w:hAnsi="Arial" w:cs="Arial"/>
          <w:sz w:val="22"/>
          <w:szCs w:val="22"/>
        </w:rPr>
        <w:t>.</w:t>
      </w:r>
    </w:p>
    <w:p w14:paraId="61C86257" w14:textId="77777777" w:rsidR="00FC056B" w:rsidRPr="005833FF" w:rsidRDefault="00FC056B">
      <w:pPr>
        <w:spacing w:line="360" w:lineRule="auto"/>
        <w:ind w:right="36"/>
        <w:jc w:val="both"/>
        <w:rPr>
          <w:rFonts w:ascii="Arial" w:eastAsia="Arial Nova" w:hAnsi="Arial" w:cs="Arial"/>
          <w:b/>
          <w:sz w:val="22"/>
          <w:szCs w:val="22"/>
        </w:rPr>
      </w:pPr>
      <w:bookmarkStart w:id="1" w:name="_30j0zll" w:colFirst="0" w:colLast="0"/>
      <w:bookmarkEnd w:id="1"/>
    </w:p>
    <w:p w14:paraId="5F7184F0" w14:textId="1E8E6154" w:rsidR="006C5C18" w:rsidRPr="005833FF" w:rsidRDefault="00E306E7">
      <w:pPr>
        <w:spacing w:line="360" w:lineRule="auto"/>
        <w:ind w:right="36"/>
        <w:jc w:val="both"/>
        <w:rPr>
          <w:rFonts w:ascii="Arial" w:eastAsia="Arial Nova" w:hAnsi="Arial" w:cs="Arial"/>
          <w:bCs/>
          <w:sz w:val="22"/>
          <w:szCs w:val="22"/>
        </w:rPr>
      </w:pPr>
      <w:r w:rsidRPr="005833FF">
        <w:rPr>
          <w:rFonts w:ascii="Arial" w:eastAsia="Arial Nova" w:hAnsi="Arial" w:cs="Arial"/>
          <w:b/>
          <w:sz w:val="22"/>
          <w:szCs w:val="22"/>
        </w:rPr>
        <w:t xml:space="preserve">Sentencia </w:t>
      </w:r>
      <w:r w:rsidR="00AB4223" w:rsidRPr="00502E47">
        <w:rPr>
          <w:rFonts w:ascii="Arial" w:eastAsia="Arial Nova" w:hAnsi="Arial" w:cs="Arial"/>
          <w:bCs/>
          <w:sz w:val="22"/>
          <w:szCs w:val="22"/>
        </w:rPr>
        <w:t xml:space="preserve">mediante la que se determina la inexistencia de la </w:t>
      </w:r>
      <w:r w:rsidR="00502E47" w:rsidRPr="00502E47">
        <w:rPr>
          <w:rFonts w:ascii="Arial" w:eastAsia="Arial Nova" w:hAnsi="Arial" w:cs="Arial"/>
          <w:bCs/>
          <w:sz w:val="22"/>
          <w:szCs w:val="22"/>
        </w:rPr>
        <w:t>infracción</w:t>
      </w:r>
      <w:r w:rsidR="00AB4223">
        <w:rPr>
          <w:rFonts w:ascii="Arial" w:eastAsia="Arial Nova" w:hAnsi="Arial" w:cs="Arial"/>
          <w:b/>
          <w:sz w:val="22"/>
          <w:szCs w:val="22"/>
        </w:rPr>
        <w:t xml:space="preserve"> </w:t>
      </w:r>
      <w:r w:rsidR="00502E47" w:rsidRPr="00502E47">
        <w:rPr>
          <w:rFonts w:ascii="Arial" w:eastAsia="Arial Nova" w:hAnsi="Arial" w:cs="Arial"/>
          <w:bCs/>
          <w:sz w:val="22"/>
          <w:szCs w:val="22"/>
        </w:rPr>
        <w:t>denunciada</w:t>
      </w:r>
      <w:r w:rsidR="007C178D">
        <w:rPr>
          <w:rFonts w:ascii="Arial" w:eastAsia="Arial Nova" w:hAnsi="Arial" w:cs="Arial"/>
          <w:b/>
          <w:sz w:val="22"/>
          <w:szCs w:val="22"/>
        </w:rPr>
        <w:t xml:space="preserve"> </w:t>
      </w:r>
      <w:r w:rsidR="00502E47" w:rsidRPr="00502E47">
        <w:rPr>
          <w:rFonts w:ascii="Arial" w:eastAsia="Arial Nova" w:hAnsi="Arial" w:cs="Arial"/>
          <w:bCs/>
          <w:sz w:val="22"/>
          <w:szCs w:val="22"/>
        </w:rPr>
        <w:t xml:space="preserve">consistente en </w:t>
      </w:r>
      <w:r w:rsidR="007C178D">
        <w:rPr>
          <w:rFonts w:ascii="Arial" w:eastAsia="Arial Nova" w:hAnsi="Arial" w:cs="Arial"/>
          <w:bCs/>
          <w:sz w:val="22"/>
          <w:szCs w:val="22"/>
        </w:rPr>
        <w:t xml:space="preserve">la vulneración de </w:t>
      </w:r>
      <w:r w:rsidR="00502E47" w:rsidRPr="00502E47">
        <w:rPr>
          <w:rFonts w:ascii="Arial" w:eastAsia="Arial Nova" w:hAnsi="Arial" w:cs="Arial"/>
          <w:bCs/>
          <w:sz w:val="22"/>
          <w:szCs w:val="22"/>
        </w:rPr>
        <w:t>los Derechos de Niñas, Niños y Adolescentes en materia de propaganda y mensajes electorales.</w:t>
      </w:r>
    </w:p>
    <w:p w14:paraId="2105C328" w14:textId="77777777" w:rsidR="007E6C40" w:rsidRPr="005833FF" w:rsidRDefault="007E6C40">
      <w:pPr>
        <w:spacing w:line="360" w:lineRule="auto"/>
        <w:ind w:right="36"/>
        <w:jc w:val="both"/>
        <w:rPr>
          <w:rFonts w:ascii="Arial" w:eastAsia="Arial Nova" w:hAnsi="Arial" w:cs="Arial"/>
          <w:bCs/>
          <w:sz w:val="22"/>
          <w:szCs w:val="22"/>
        </w:rPr>
      </w:pPr>
    </w:p>
    <w:p w14:paraId="751C9272" w14:textId="77777777" w:rsidR="007E6C40" w:rsidRPr="00D65AEF" w:rsidRDefault="007E6C40" w:rsidP="007E6C40">
      <w:pPr>
        <w:spacing w:line="360" w:lineRule="auto"/>
        <w:ind w:right="36"/>
        <w:jc w:val="center"/>
        <w:rPr>
          <w:rFonts w:ascii="Arial" w:eastAsia="Arial Nova" w:hAnsi="Arial" w:cs="Arial"/>
          <w:b/>
        </w:rPr>
      </w:pPr>
      <w:r w:rsidRPr="00D65AEF">
        <w:rPr>
          <w:rFonts w:ascii="Arial" w:eastAsia="Arial Nova" w:hAnsi="Arial" w:cs="Arial"/>
          <w:b/>
        </w:rPr>
        <w:t>GLOSARIO.</w:t>
      </w:r>
    </w:p>
    <w:p w14:paraId="642B131A" w14:textId="77777777" w:rsidR="00904B5E" w:rsidRPr="00D65AEF" w:rsidRDefault="00904B5E" w:rsidP="007E6C40">
      <w:pPr>
        <w:spacing w:line="360" w:lineRule="auto"/>
        <w:ind w:right="36"/>
        <w:jc w:val="center"/>
        <w:rPr>
          <w:rFonts w:ascii="Arial" w:eastAsia="Arial Nova" w:hAnsi="Arial" w:cs="Arial"/>
          <w:b/>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5368"/>
      </w:tblGrid>
      <w:tr w:rsidR="007E6C40" w:rsidRPr="00D65AEF" w14:paraId="4C29F7D3" w14:textId="77777777" w:rsidTr="00B55F05">
        <w:trPr>
          <w:trHeight w:val="191"/>
          <w:jc w:val="center"/>
        </w:trPr>
        <w:tc>
          <w:tcPr>
            <w:tcW w:w="2249" w:type="dxa"/>
          </w:tcPr>
          <w:p w14:paraId="6388B7AA" w14:textId="77777777" w:rsidR="007E6C40" w:rsidRPr="00D65AEF" w:rsidRDefault="007E6C40" w:rsidP="003B09D0">
            <w:pPr>
              <w:jc w:val="both"/>
              <w:rPr>
                <w:rFonts w:ascii="Arial" w:eastAsia="Arial" w:hAnsi="Arial" w:cs="Arial"/>
              </w:rPr>
            </w:pPr>
            <w:r w:rsidRPr="00D65AEF">
              <w:rPr>
                <w:rFonts w:ascii="Arial" w:eastAsia="Arial" w:hAnsi="Arial" w:cs="Arial"/>
                <w:b/>
              </w:rPr>
              <w:t>Denunciante:</w:t>
            </w:r>
          </w:p>
        </w:tc>
        <w:tc>
          <w:tcPr>
            <w:tcW w:w="5368" w:type="dxa"/>
          </w:tcPr>
          <w:p w14:paraId="0EFAF231" w14:textId="77777777" w:rsidR="007E6C40" w:rsidRPr="00D65AEF" w:rsidRDefault="007E6C40" w:rsidP="003B09D0">
            <w:pPr>
              <w:ind w:right="178"/>
              <w:jc w:val="both"/>
              <w:rPr>
                <w:rFonts w:ascii="Arial" w:eastAsia="Arial" w:hAnsi="Arial" w:cs="Arial"/>
              </w:rPr>
            </w:pPr>
            <w:r w:rsidRPr="00D65AEF">
              <w:rPr>
                <w:rFonts w:ascii="Arial" w:eastAsia="Arial" w:hAnsi="Arial" w:cs="Arial"/>
                <w:bCs/>
                <w:spacing w:val="4"/>
              </w:rPr>
              <w:t xml:space="preserve">C. </w:t>
            </w:r>
            <w:r w:rsidR="005E25E0" w:rsidRPr="00D65AEF">
              <w:rPr>
                <w:rFonts w:ascii="Arial" w:eastAsia="Arial" w:hAnsi="Arial" w:cs="Arial"/>
                <w:bCs/>
                <w:spacing w:val="4"/>
              </w:rPr>
              <w:t>Valeria Ivette Vargas,</w:t>
            </w:r>
            <w:r w:rsidRPr="00D65AEF">
              <w:rPr>
                <w:rFonts w:ascii="Arial" w:eastAsia="Arial" w:hAnsi="Arial" w:cs="Arial"/>
                <w:spacing w:val="6"/>
              </w:rPr>
              <w:t xml:space="preserve"> </w:t>
            </w:r>
            <w:r w:rsidR="005E25E0" w:rsidRPr="00D65AEF">
              <w:rPr>
                <w:rFonts w:ascii="Arial" w:eastAsia="Arial Nova" w:hAnsi="Arial" w:cs="Arial"/>
              </w:rPr>
              <w:t>en su carácter de representante propietaria del PNA ante el Consejo Electoral Municipal de San Francisco de los Romo</w:t>
            </w:r>
          </w:p>
        </w:tc>
      </w:tr>
      <w:tr w:rsidR="007E6C40" w:rsidRPr="00D65AEF" w14:paraId="084624E3" w14:textId="77777777" w:rsidTr="00B55F05">
        <w:trPr>
          <w:trHeight w:val="191"/>
          <w:jc w:val="center"/>
        </w:trPr>
        <w:tc>
          <w:tcPr>
            <w:tcW w:w="2249" w:type="dxa"/>
          </w:tcPr>
          <w:p w14:paraId="01153212" w14:textId="77777777" w:rsidR="007E6C40" w:rsidRPr="00D65AEF" w:rsidRDefault="007E6C40" w:rsidP="003B09D0">
            <w:pPr>
              <w:jc w:val="both"/>
              <w:rPr>
                <w:rFonts w:ascii="Arial" w:eastAsia="Arial" w:hAnsi="Arial" w:cs="Arial"/>
              </w:rPr>
            </w:pPr>
          </w:p>
        </w:tc>
        <w:tc>
          <w:tcPr>
            <w:tcW w:w="5368" w:type="dxa"/>
          </w:tcPr>
          <w:p w14:paraId="252E9CE8" w14:textId="77777777" w:rsidR="007E6C40" w:rsidRPr="00D65AEF" w:rsidRDefault="007E6C40" w:rsidP="003B09D0">
            <w:pPr>
              <w:ind w:right="36"/>
              <w:jc w:val="both"/>
              <w:rPr>
                <w:rFonts w:ascii="Arial" w:eastAsia="Arial" w:hAnsi="Arial" w:cs="Arial"/>
              </w:rPr>
            </w:pPr>
          </w:p>
        </w:tc>
      </w:tr>
      <w:tr w:rsidR="007E6C40" w:rsidRPr="00D65AEF" w14:paraId="40E943BE" w14:textId="77777777" w:rsidTr="00B55F05">
        <w:trPr>
          <w:trHeight w:val="393"/>
          <w:jc w:val="center"/>
        </w:trPr>
        <w:tc>
          <w:tcPr>
            <w:tcW w:w="2249" w:type="dxa"/>
          </w:tcPr>
          <w:p w14:paraId="0601C4B7" w14:textId="77777777" w:rsidR="007E6C40" w:rsidRPr="00D65AEF" w:rsidRDefault="007E6C40" w:rsidP="003B09D0">
            <w:pPr>
              <w:jc w:val="both"/>
              <w:rPr>
                <w:rFonts w:ascii="Arial" w:eastAsia="Arial" w:hAnsi="Arial" w:cs="Arial"/>
                <w:b/>
                <w:bCs/>
              </w:rPr>
            </w:pPr>
            <w:r w:rsidRPr="00D65AEF">
              <w:rPr>
                <w:rFonts w:ascii="Arial" w:eastAsia="Arial" w:hAnsi="Arial" w:cs="Arial"/>
                <w:b/>
                <w:bCs/>
              </w:rPr>
              <w:t>Denunciad</w:t>
            </w:r>
            <w:r w:rsidR="005E25E0" w:rsidRPr="00D65AEF">
              <w:rPr>
                <w:rFonts w:ascii="Arial" w:eastAsia="Arial" w:hAnsi="Arial" w:cs="Arial"/>
                <w:b/>
                <w:bCs/>
              </w:rPr>
              <w:t>a</w:t>
            </w:r>
            <w:r w:rsidRPr="00D65AEF">
              <w:rPr>
                <w:rFonts w:ascii="Arial" w:eastAsia="Arial" w:hAnsi="Arial" w:cs="Arial"/>
                <w:b/>
                <w:bCs/>
              </w:rPr>
              <w:t>:</w:t>
            </w:r>
          </w:p>
        </w:tc>
        <w:tc>
          <w:tcPr>
            <w:tcW w:w="5368" w:type="dxa"/>
          </w:tcPr>
          <w:p w14:paraId="0CE44AB5" w14:textId="77777777" w:rsidR="007E6C40" w:rsidRPr="00D65AEF" w:rsidRDefault="007E6C40" w:rsidP="003B09D0">
            <w:pPr>
              <w:tabs>
                <w:tab w:val="left" w:pos="9923"/>
              </w:tabs>
              <w:jc w:val="both"/>
              <w:rPr>
                <w:rFonts w:ascii="Arial" w:eastAsia="Arial" w:hAnsi="Arial" w:cs="Arial"/>
                <w:spacing w:val="1"/>
              </w:rPr>
            </w:pPr>
            <w:r w:rsidRPr="00D65AEF">
              <w:rPr>
                <w:rFonts w:ascii="Arial" w:eastAsia="Arial" w:hAnsi="Arial" w:cs="Arial"/>
                <w:spacing w:val="1"/>
              </w:rPr>
              <w:t xml:space="preserve">C. </w:t>
            </w:r>
            <w:r w:rsidR="005E25E0" w:rsidRPr="00D65AEF">
              <w:rPr>
                <w:rFonts w:ascii="Arial" w:eastAsia="Arial" w:hAnsi="Arial" w:cs="Arial"/>
                <w:spacing w:val="1"/>
              </w:rPr>
              <w:t xml:space="preserve">Margarita Gallegos Soto, en su calidad de candidata a Presidenta Municipal </w:t>
            </w:r>
            <w:r w:rsidR="005E25E0" w:rsidRPr="00D65AEF">
              <w:rPr>
                <w:rFonts w:ascii="Arial" w:eastAsia="Arial Nova" w:hAnsi="Arial" w:cs="Arial"/>
              </w:rPr>
              <w:t>de San Francisco de los Romo, postulada por el PRI.</w:t>
            </w:r>
          </w:p>
          <w:p w14:paraId="2D12AFA6" w14:textId="77777777" w:rsidR="007E6C40" w:rsidRPr="00D65AEF" w:rsidRDefault="007E6C40" w:rsidP="003B09D0">
            <w:pPr>
              <w:tabs>
                <w:tab w:val="left" w:pos="9923"/>
              </w:tabs>
              <w:jc w:val="both"/>
              <w:rPr>
                <w:rFonts w:ascii="Arial" w:eastAsia="Arial" w:hAnsi="Arial" w:cs="Arial"/>
              </w:rPr>
            </w:pPr>
          </w:p>
        </w:tc>
      </w:tr>
      <w:tr w:rsidR="007E6C40" w:rsidRPr="00D65AEF" w14:paraId="252D4AC8" w14:textId="77777777" w:rsidTr="00B55F05">
        <w:trPr>
          <w:trHeight w:val="2706"/>
          <w:jc w:val="center"/>
        </w:trPr>
        <w:tc>
          <w:tcPr>
            <w:tcW w:w="2249" w:type="dxa"/>
          </w:tcPr>
          <w:p w14:paraId="4FD89658" w14:textId="77777777" w:rsidR="00904B5E" w:rsidRPr="00D65AEF" w:rsidRDefault="00904B5E" w:rsidP="003B09D0">
            <w:pPr>
              <w:jc w:val="both"/>
              <w:rPr>
                <w:rFonts w:ascii="Arial" w:eastAsia="Arial" w:hAnsi="Arial" w:cs="Arial"/>
                <w:b/>
              </w:rPr>
            </w:pPr>
            <w:r w:rsidRPr="00D65AEF">
              <w:rPr>
                <w:rFonts w:ascii="Arial" w:eastAsia="Arial" w:hAnsi="Arial" w:cs="Arial"/>
                <w:b/>
              </w:rPr>
              <w:t>P</w:t>
            </w:r>
            <w:r w:rsidR="005E25E0" w:rsidRPr="00D65AEF">
              <w:rPr>
                <w:rFonts w:ascii="Arial" w:eastAsia="Arial" w:hAnsi="Arial" w:cs="Arial"/>
                <w:b/>
              </w:rPr>
              <w:t>RI</w:t>
            </w:r>
            <w:r w:rsidR="007E6C40" w:rsidRPr="00D65AEF">
              <w:rPr>
                <w:rFonts w:ascii="Arial" w:eastAsia="Arial" w:hAnsi="Arial" w:cs="Arial"/>
                <w:b/>
              </w:rPr>
              <w:t>:</w:t>
            </w:r>
          </w:p>
          <w:p w14:paraId="430C86AF" w14:textId="77777777" w:rsidR="00904B5E" w:rsidRPr="00D65AEF" w:rsidRDefault="00904B5E" w:rsidP="003B09D0">
            <w:pPr>
              <w:jc w:val="both"/>
              <w:rPr>
                <w:rFonts w:ascii="Arial" w:eastAsia="Arial" w:hAnsi="Arial" w:cs="Arial"/>
                <w:b/>
              </w:rPr>
            </w:pPr>
          </w:p>
          <w:p w14:paraId="5297C3CF" w14:textId="77777777" w:rsidR="009B77BD" w:rsidRPr="00D65AEF" w:rsidRDefault="005E25E0" w:rsidP="003B09D0">
            <w:pPr>
              <w:jc w:val="both"/>
              <w:rPr>
                <w:rFonts w:ascii="Arial" w:eastAsia="Arial" w:hAnsi="Arial" w:cs="Arial"/>
                <w:b/>
              </w:rPr>
            </w:pPr>
            <w:r w:rsidRPr="00D65AEF">
              <w:rPr>
                <w:rFonts w:ascii="Arial" w:eastAsia="Arial" w:hAnsi="Arial" w:cs="Arial"/>
                <w:b/>
              </w:rPr>
              <w:t>PNA</w:t>
            </w:r>
            <w:r w:rsidR="009B77BD" w:rsidRPr="00D65AEF">
              <w:rPr>
                <w:rFonts w:ascii="Arial" w:eastAsia="Arial" w:hAnsi="Arial" w:cs="Arial"/>
                <w:b/>
              </w:rPr>
              <w:t>:</w:t>
            </w:r>
          </w:p>
          <w:p w14:paraId="233FCD0B" w14:textId="77777777" w:rsidR="006F47E4" w:rsidRPr="00D65AEF" w:rsidRDefault="006F47E4" w:rsidP="003B09D0">
            <w:pPr>
              <w:jc w:val="both"/>
              <w:rPr>
                <w:rFonts w:ascii="Arial" w:eastAsia="Arial" w:hAnsi="Arial" w:cs="Arial"/>
                <w:b/>
              </w:rPr>
            </w:pPr>
          </w:p>
          <w:p w14:paraId="61A9E79A" w14:textId="77777777" w:rsidR="007E6C40" w:rsidRPr="00D65AEF" w:rsidRDefault="007E6C40" w:rsidP="003B09D0">
            <w:pPr>
              <w:jc w:val="both"/>
              <w:rPr>
                <w:rFonts w:ascii="Arial" w:eastAsia="Arial" w:hAnsi="Arial" w:cs="Arial"/>
                <w:b/>
              </w:rPr>
            </w:pPr>
            <w:r w:rsidRPr="00D65AEF">
              <w:rPr>
                <w:rFonts w:ascii="Arial" w:eastAsia="Arial" w:hAnsi="Arial" w:cs="Arial"/>
                <w:b/>
              </w:rPr>
              <w:t>IEE:</w:t>
            </w:r>
          </w:p>
          <w:p w14:paraId="4E26D929" w14:textId="77777777" w:rsidR="003D176B" w:rsidRPr="00D65AEF" w:rsidRDefault="003D176B" w:rsidP="003B09D0">
            <w:pPr>
              <w:jc w:val="both"/>
              <w:rPr>
                <w:rFonts w:ascii="Arial" w:eastAsia="Arial" w:hAnsi="Arial" w:cs="Arial"/>
                <w:b/>
              </w:rPr>
            </w:pPr>
          </w:p>
          <w:p w14:paraId="4365C80B" w14:textId="77777777" w:rsidR="003D176B" w:rsidRPr="00D65AEF" w:rsidRDefault="003D176B" w:rsidP="003B09D0">
            <w:pPr>
              <w:jc w:val="both"/>
              <w:rPr>
                <w:rFonts w:ascii="Arial" w:eastAsia="Arial" w:hAnsi="Arial" w:cs="Arial"/>
                <w:b/>
              </w:rPr>
            </w:pPr>
            <w:r w:rsidRPr="00D65AEF">
              <w:rPr>
                <w:rFonts w:ascii="Arial" w:eastAsia="Arial" w:hAnsi="Arial" w:cs="Arial"/>
                <w:b/>
              </w:rPr>
              <w:t>Secretario Ejecutivo:</w:t>
            </w:r>
          </w:p>
          <w:p w14:paraId="32B83925" w14:textId="77777777" w:rsidR="003D176B" w:rsidRPr="00D65AEF" w:rsidRDefault="003D176B" w:rsidP="003B09D0">
            <w:pPr>
              <w:jc w:val="both"/>
              <w:rPr>
                <w:rFonts w:ascii="Arial" w:eastAsia="Arial" w:hAnsi="Arial" w:cs="Arial"/>
                <w:b/>
              </w:rPr>
            </w:pPr>
          </w:p>
          <w:p w14:paraId="6075108A" w14:textId="77777777" w:rsidR="003D176B" w:rsidRPr="00D65AEF" w:rsidRDefault="003D176B" w:rsidP="003B09D0">
            <w:pPr>
              <w:jc w:val="both"/>
              <w:rPr>
                <w:rFonts w:ascii="Arial" w:eastAsia="Arial" w:hAnsi="Arial" w:cs="Arial"/>
              </w:rPr>
            </w:pPr>
            <w:r w:rsidRPr="00D65AEF">
              <w:rPr>
                <w:rFonts w:ascii="Arial" w:eastAsia="Arial" w:hAnsi="Arial" w:cs="Arial"/>
                <w:b/>
              </w:rPr>
              <w:t>Tribunal Electoral:</w:t>
            </w:r>
          </w:p>
        </w:tc>
        <w:tc>
          <w:tcPr>
            <w:tcW w:w="5368" w:type="dxa"/>
          </w:tcPr>
          <w:p w14:paraId="06085EA5" w14:textId="77777777" w:rsidR="007E6C40" w:rsidRPr="00D65AEF" w:rsidRDefault="007E6C40" w:rsidP="003B09D0">
            <w:pPr>
              <w:ind w:right="178"/>
              <w:jc w:val="both"/>
              <w:rPr>
                <w:rFonts w:ascii="Arial" w:eastAsia="Arial" w:hAnsi="Arial" w:cs="Arial"/>
              </w:rPr>
            </w:pPr>
            <w:r w:rsidRPr="00D65AEF">
              <w:rPr>
                <w:rFonts w:ascii="Arial" w:eastAsia="Arial" w:hAnsi="Arial" w:cs="Arial"/>
              </w:rPr>
              <w:t xml:space="preserve">Partido </w:t>
            </w:r>
            <w:r w:rsidR="005E25E0" w:rsidRPr="00D65AEF">
              <w:rPr>
                <w:rFonts w:ascii="Arial" w:eastAsia="Arial" w:hAnsi="Arial" w:cs="Arial"/>
              </w:rPr>
              <w:t>Revolucionario Institucional</w:t>
            </w:r>
            <w:r w:rsidRPr="00D65AEF">
              <w:rPr>
                <w:rFonts w:ascii="Arial" w:eastAsia="Arial" w:hAnsi="Arial" w:cs="Arial"/>
              </w:rPr>
              <w:t>.</w:t>
            </w:r>
          </w:p>
          <w:p w14:paraId="0A23919F" w14:textId="77777777" w:rsidR="009B77BD" w:rsidRPr="00D65AEF" w:rsidRDefault="009B77BD" w:rsidP="003B09D0">
            <w:pPr>
              <w:ind w:right="178"/>
              <w:jc w:val="both"/>
              <w:rPr>
                <w:rFonts w:ascii="Arial" w:eastAsia="Arial" w:hAnsi="Arial" w:cs="Arial"/>
              </w:rPr>
            </w:pPr>
          </w:p>
          <w:p w14:paraId="119644A6" w14:textId="77777777" w:rsidR="007E6C40" w:rsidRPr="00D65AEF" w:rsidRDefault="009B77BD" w:rsidP="003B09D0">
            <w:pPr>
              <w:ind w:right="178"/>
              <w:jc w:val="both"/>
              <w:rPr>
                <w:rFonts w:ascii="Arial" w:eastAsia="Arial" w:hAnsi="Arial" w:cs="Arial"/>
              </w:rPr>
            </w:pPr>
            <w:r w:rsidRPr="00D65AEF">
              <w:rPr>
                <w:rFonts w:ascii="Arial" w:eastAsia="Arial" w:hAnsi="Arial" w:cs="Arial"/>
              </w:rPr>
              <w:t xml:space="preserve">Partido </w:t>
            </w:r>
            <w:r w:rsidR="005E25E0" w:rsidRPr="00D65AEF">
              <w:rPr>
                <w:rFonts w:ascii="Arial" w:eastAsia="Arial" w:hAnsi="Arial" w:cs="Arial"/>
              </w:rPr>
              <w:t>Nueva Alianza.</w:t>
            </w:r>
          </w:p>
          <w:p w14:paraId="4CD45D82" w14:textId="77777777" w:rsidR="009B77BD" w:rsidRPr="00D65AEF" w:rsidRDefault="009B77BD" w:rsidP="003B09D0">
            <w:pPr>
              <w:ind w:right="178"/>
              <w:jc w:val="both"/>
              <w:rPr>
                <w:rFonts w:ascii="Arial" w:eastAsia="Arial" w:hAnsi="Arial" w:cs="Arial"/>
              </w:rPr>
            </w:pPr>
          </w:p>
          <w:p w14:paraId="0A142FD4" w14:textId="77777777" w:rsidR="007E6C40" w:rsidRPr="00D65AEF" w:rsidRDefault="007E6C40" w:rsidP="003B09D0">
            <w:pPr>
              <w:ind w:right="178"/>
              <w:jc w:val="both"/>
              <w:rPr>
                <w:rFonts w:ascii="Arial" w:eastAsia="Arial" w:hAnsi="Arial" w:cs="Arial"/>
              </w:rPr>
            </w:pPr>
            <w:r w:rsidRPr="00D65AEF">
              <w:rPr>
                <w:rFonts w:ascii="Arial" w:eastAsia="Arial" w:hAnsi="Arial" w:cs="Arial"/>
              </w:rPr>
              <w:t>Instituto Estatal Electoral.</w:t>
            </w:r>
          </w:p>
          <w:p w14:paraId="437B8533" w14:textId="77777777" w:rsidR="003D176B" w:rsidRPr="00D65AEF" w:rsidRDefault="003D176B" w:rsidP="003B09D0">
            <w:pPr>
              <w:ind w:right="178"/>
              <w:jc w:val="both"/>
              <w:rPr>
                <w:rFonts w:ascii="Arial" w:eastAsia="Arial" w:hAnsi="Arial" w:cs="Arial"/>
              </w:rPr>
            </w:pPr>
          </w:p>
          <w:p w14:paraId="74B1BD4E" w14:textId="77777777" w:rsidR="003D176B" w:rsidRPr="00D65AEF" w:rsidRDefault="003D176B" w:rsidP="003D176B">
            <w:pPr>
              <w:ind w:right="178"/>
              <w:jc w:val="both"/>
              <w:rPr>
                <w:rFonts w:ascii="Arial" w:eastAsia="Arial" w:hAnsi="Arial" w:cs="Arial"/>
              </w:rPr>
            </w:pPr>
            <w:r w:rsidRPr="00D65AEF">
              <w:rPr>
                <w:rFonts w:ascii="Arial" w:eastAsia="Arial" w:hAnsi="Arial" w:cs="Arial"/>
              </w:rPr>
              <w:t xml:space="preserve">Secretario Ejecutivo del Consejo General del Instituto Estatal Electoral. </w:t>
            </w:r>
          </w:p>
          <w:p w14:paraId="61B859FC" w14:textId="77777777" w:rsidR="003D176B" w:rsidRPr="00D65AEF" w:rsidRDefault="003D176B" w:rsidP="003D176B">
            <w:pPr>
              <w:ind w:right="178"/>
              <w:jc w:val="both"/>
              <w:rPr>
                <w:rFonts w:ascii="Arial" w:eastAsia="Arial" w:hAnsi="Arial" w:cs="Arial"/>
              </w:rPr>
            </w:pPr>
          </w:p>
          <w:p w14:paraId="7861141A" w14:textId="77777777" w:rsidR="003D176B" w:rsidRPr="00D65AEF" w:rsidRDefault="003D176B" w:rsidP="003D176B">
            <w:pPr>
              <w:ind w:right="36"/>
              <w:jc w:val="both"/>
              <w:rPr>
                <w:rFonts w:ascii="Arial" w:eastAsia="Arial" w:hAnsi="Arial" w:cs="Arial"/>
              </w:rPr>
            </w:pPr>
            <w:r w:rsidRPr="00D65AEF">
              <w:rPr>
                <w:rFonts w:ascii="Arial" w:eastAsia="Arial" w:hAnsi="Arial" w:cs="Arial"/>
              </w:rPr>
              <w:t>Tribunal Electoral del Estado de Aguascalientes.</w:t>
            </w:r>
          </w:p>
          <w:p w14:paraId="3F4D1771" w14:textId="77777777" w:rsidR="003D176B" w:rsidRPr="00D65AEF" w:rsidRDefault="003D176B" w:rsidP="003D176B">
            <w:pPr>
              <w:ind w:right="178"/>
              <w:jc w:val="both"/>
              <w:rPr>
                <w:rFonts w:ascii="Arial" w:eastAsia="Arial" w:hAnsi="Arial" w:cs="Arial"/>
              </w:rPr>
            </w:pPr>
          </w:p>
          <w:p w14:paraId="0B891668" w14:textId="77777777" w:rsidR="003D176B" w:rsidRPr="00D65AEF" w:rsidRDefault="003D176B" w:rsidP="003B09D0">
            <w:pPr>
              <w:ind w:right="178"/>
              <w:jc w:val="both"/>
              <w:rPr>
                <w:rFonts w:ascii="Arial" w:eastAsia="Arial" w:hAnsi="Arial" w:cs="Arial"/>
              </w:rPr>
            </w:pPr>
          </w:p>
        </w:tc>
      </w:tr>
    </w:tbl>
    <w:p w14:paraId="559A9A92" w14:textId="77777777" w:rsidR="006C5C18" w:rsidRPr="005833FF" w:rsidRDefault="00E306E7">
      <w:pPr>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 xml:space="preserve">    </w:t>
      </w:r>
    </w:p>
    <w:p w14:paraId="2728AA8F" w14:textId="77777777" w:rsidR="003D56A4" w:rsidRPr="005833FF" w:rsidRDefault="00655FEF" w:rsidP="00655FEF">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 xml:space="preserve">1. </w:t>
      </w:r>
      <w:r w:rsidR="003D56A4" w:rsidRPr="005833FF">
        <w:rPr>
          <w:rFonts w:ascii="Arial" w:eastAsia="Arial Nova" w:hAnsi="Arial" w:cs="Arial"/>
          <w:b/>
          <w:sz w:val="22"/>
          <w:szCs w:val="22"/>
        </w:rPr>
        <w:t>ANTECEDENTES</w:t>
      </w:r>
    </w:p>
    <w:p w14:paraId="5E23E96B" w14:textId="77777777" w:rsidR="00CE340B" w:rsidRPr="005833FF" w:rsidRDefault="00CE340B" w:rsidP="00CE340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22BE93ED" w14:textId="77777777" w:rsidR="00CE340B" w:rsidRPr="005833FF" w:rsidRDefault="00CE340B" w:rsidP="00CE340B">
      <w:pPr>
        <w:spacing w:line="360" w:lineRule="auto"/>
        <w:jc w:val="both"/>
        <w:rPr>
          <w:rFonts w:ascii="Arial" w:hAnsi="Arial" w:cs="Arial"/>
          <w:sz w:val="22"/>
          <w:szCs w:val="22"/>
          <w:shd w:val="clear" w:color="auto" w:fill="FFFFFF"/>
        </w:rPr>
      </w:pPr>
      <w:r w:rsidRPr="005833FF">
        <w:rPr>
          <w:rFonts w:ascii="Arial" w:hAnsi="Arial" w:cs="Arial"/>
          <w:sz w:val="22"/>
          <w:szCs w:val="22"/>
          <w:shd w:val="clear" w:color="auto" w:fill="FFFFFF"/>
        </w:rPr>
        <w:t>Los hechos sucedieron en el año dos mil veintiuno, salvo precisión en contrario.</w:t>
      </w:r>
    </w:p>
    <w:p w14:paraId="043DADB6" w14:textId="77777777" w:rsidR="009B77BD" w:rsidRPr="005833FF" w:rsidRDefault="009B77BD" w:rsidP="009B77BD">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D3DE4F3" w14:textId="77777777" w:rsidR="002D69C6" w:rsidRPr="005833FF" w:rsidRDefault="003D176B" w:rsidP="00CF0B42">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bookmarkStart w:id="2" w:name="_1fob9te" w:colFirst="0" w:colLast="0"/>
      <w:bookmarkEnd w:id="2"/>
      <w:r w:rsidRPr="005833FF">
        <w:rPr>
          <w:rFonts w:ascii="Arial" w:eastAsia="Arial Nova" w:hAnsi="Arial" w:cs="Arial"/>
          <w:b/>
          <w:sz w:val="22"/>
          <w:szCs w:val="22"/>
        </w:rPr>
        <w:t>1.1.</w:t>
      </w:r>
      <w:r w:rsidR="00CF0B42" w:rsidRPr="005833FF">
        <w:rPr>
          <w:rFonts w:ascii="Arial" w:eastAsia="Arial Nova" w:hAnsi="Arial" w:cs="Arial"/>
          <w:b/>
          <w:sz w:val="22"/>
          <w:szCs w:val="22"/>
        </w:rPr>
        <w:t xml:space="preserve"> </w:t>
      </w:r>
      <w:r w:rsidR="002D69C6" w:rsidRPr="005833FF">
        <w:rPr>
          <w:rFonts w:ascii="Arial" w:eastAsia="Arial Nova" w:hAnsi="Arial" w:cs="Arial"/>
          <w:b/>
          <w:sz w:val="22"/>
          <w:szCs w:val="22"/>
        </w:rPr>
        <w:t xml:space="preserve">Proceso Electoral. </w:t>
      </w:r>
      <w:r w:rsidR="002D69C6" w:rsidRPr="005833FF">
        <w:rPr>
          <w:rFonts w:ascii="Arial" w:eastAsia="Arial Nova" w:hAnsi="Arial" w:cs="Arial"/>
          <w:bCs/>
          <w:sz w:val="22"/>
          <w:szCs w:val="22"/>
        </w:rPr>
        <w:t xml:space="preserve">El tres de noviembre de dos mil veinte, dio inicio el proceso electoral concurrente ordinario </w:t>
      </w:r>
      <w:r w:rsidR="00481A2B">
        <w:rPr>
          <w:rFonts w:ascii="Arial" w:eastAsia="Arial Nova" w:hAnsi="Arial" w:cs="Arial"/>
          <w:bCs/>
          <w:sz w:val="22"/>
          <w:szCs w:val="22"/>
        </w:rPr>
        <w:t xml:space="preserve">2020-2021 </w:t>
      </w:r>
      <w:r w:rsidR="002D69C6" w:rsidRPr="005833FF">
        <w:rPr>
          <w:rFonts w:ascii="Arial" w:eastAsia="Arial Nova" w:hAnsi="Arial" w:cs="Arial"/>
          <w:bCs/>
          <w:sz w:val="22"/>
          <w:szCs w:val="22"/>
        </w:rPr>
        <w:t>para la renovación de los Ayuntamientos y Diputaciones del Estado de Aguascalientes</w:t>
      </w:r>
      <w:r w:rsidR="003D56A4" w:rsidRPr="005833FF">
        <w:rPr>
          <w:rFonts w:ascii="Arial" w:eastAsia="Arial Nova" w:hAnsi="Arial" w:cs="Arial"/>
          <w:bCs/>
          <w:sz w:val="22"/>
          <w:szCs w:val="22"/>
        </w:rPr>
        <w:t>.</w:t>
      </w:r>
      <w:r w:rsidR="003D56A4" w:rsidRPr="005833FF">
        <w:rPr>
          <w:rFonts w:ascii="Arial" w:eastAsia="Arial Nova" w:hAnsi="Arial" w:cs="Arial"/>
          <w:b/>
          <w:sz w:val="22"/>
          <w:szCs w:val="22"/>
        </w:rPr>
        <w:t xml:space="preserve"> </w:t>
      </w:r>
    </w:p>
    <w:p w14:paraId="5A852334" w14:textId="77777777" w:rsidR="003D176B" w:rsidRPr="005833FF" w:rsidRDefault="003D176B" w:rsidP="00CF0B42">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40A4756E" w14:textId="77777777" w:rsidR="00481A2B" w:rsidRDefault="00481A2B" w:rsidP="00481A2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lastRenderedPageBreak/>
        <w:t>1.</w:t>
      </w:r>
      <w:r w:rsidR="006A10D7">
        <w:rPr>
          <w:rFonts w:ascii="Arial" w:eastAsia="Arial Nova" w:hAnsi="Arial" w:cs="Arial"/>
          <w:b/>
          <w:sz w:val="22"/>
          <w:szCs w:val="22"/>
        </w:rPr>
        <w:t>2</w:t>
      </w:r>
      <w:r w:rsidRPr="005833FF">
        <w:rPr>
          <w:rFonts w:ascii="Arial" w:eastAsia="Arial Nova" w:hAnsi="Arial" w:cs="Arial"/>
          <w:b/>
          <w:sz w:val="22"/>
          <w:szCs w:val="22"/>
        </w:rPr>
        <w:t xml:space="preserve">. </w:t>
      </w:r>
      <w:r>
        <w:rPr>
          <w:rFonts w:ascii="Arial" w:eastAsia="Arial Nova" w:hAnsi="Arial" w:cs="Arial"/>
          <w:b/>
          <w:sz w:val="22"/>
          <w:szCs w:val="22"/>
        </w:rPr>
        <w:t>Solicitud de Oficialía Electoral</w:t>
      </w:r>
      <w:r w:rsidRPr="005833FF">
        <w:rPr>
          <w:rFonts w:ascii="Arial" w:eastAsia="Arial Nova" w:hAnsi="Arial" w:cs="Arial"/>
          <w:b/>
          <w:sz w:val="22"/>
          <w:szCs w:val="22"/>
        </w:rPr>
        <w:t xml:space="preserve">. </w:t>
      </w:r>
      <w:r>
        <w:rPr>
          <w:rFonts w:ascii="Arial" w:eastAsia="Arial Nova" w:hAnsi="Arial" w:cs="Arial"/>
          <w:sz w:val="22"/>
          <w:szCs w:val="22"/>
        </w:rPr>
        <w:t>El veintinueve de marzo, la denunciante, solicitó al Consejo Municipal Electoral de San Francisco de los Romo, la realización de una diligencia de oficialía electoral, con la finalidad de certificar el contenido de una publicación en la red social de la denunciada.</w:t>
      </w:r>
    </w:p>
    <w:p w14:paraId="0039DA40" w14:textId="77777777" w:rsidR="00481A2B" w:rsidRDefault="00481A2B" w:rsidP="00CF0B42">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46768232" w14:textId="77777777" w:rsidR="00481A2B" w:rsidRDefault="00481A2B" w:rsidP="00481A2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1.</w:t>
      </w:r>
      <w:r w:rsidR="006A10D7">
        <w:rPr>
          <w:rFonts w:ascii="Arial" w:eastAsia="Arial Nova" w:hAnsi="Arial" w:cs="Arial"/>
          <w:b/>
          <w:sz w:val="22"/>
          <w:szCs w:val="22"/>
        </w:rPr>
        <w:t>3</w:t>
      </w:r>
      <w:r w:rsidRPr="005833FF">
        <w:rPr>
          <w:rFonts w:ascii="Arial" w:eastAsia="Arial Nova" w:hAnsi="Arial" w:cs="Arial"/>
          <w:b/>
          <w:sz w:val="22"/>
          <w:szCs w:val="22"/>
        </w:rPr>
        <w:t xml:space="preserve">. </w:t>
      </w:r>
      <w:r>
        <w:rPr>
          <w:rFonts w:ascii="Arial" w:eastAsia="Arial Nova" w:hAnsi="Arial" w:cs="Arial"/>
          <w:b/>
          <w:sz w:val="22"/>
          <w:szCs w:val="22"/>
        </w:rPr>
        <w:t>Procedencia de la solicitud</w:t>
      </w:r>
      <w:r w:rsidRPr="005833FF">
        <w:rPr>
          <w:rFonts w:ascii="Arial" w:eastAsia="Arial Nova" w:hAnsi="Arial" w:cs="Arial"/>
          <w:b/>
          <w:sz w:val="22"/>
          <w:szCs w:val="22"/>
        </w:rPr>
        <w:t xml:space="preserve">. </w:t>
      </w:r>
      <w:r>
        <w:rPr>
          <w:rFonts w:ascii="Arial" w:eastAsia="Arial Nova" w:hAnsi="Arial" w:cs="Arial"/>
          <w:sz w:val="22"/>
          <w:szCs w:val="22"/>
        </w:rPr>
        <w:t>El primero de abril, el Secretario Ejecutivo dictó acuerdo de procedencia la de la solicitud de oficialía electoral precisada en el numeral anterior.</w:t>
      </w:r>
    </w:p>
    <w:p w14:paraId="4B6D93CD" w14:textId="77777777" w:rsidR="00481A2B" w:rsidRDefault="00481A2B" w:rsidP="00481A2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5CC0D51" w14:textId="77777777" w:rsidR="00481A2B" w:rsidRDefault="00481A2B" w:rsidP="00481A2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1.</w:t>
      </w:r>
      <w:r w:rsidR="006A10D7">
        <w:rPr>
          <w:rFonts w:ascii="Arial" w:eastAsia="Arial Nova" w:hAnsi="Arial" w:cs="Arial"/>
          <w:b/>
          <w:sz w:val="22"/>
          <w:szCs w:val="22"/>
        </w:rPr>
        <w:t>4</w:t>
      </w:r>
      <w:r w:rsidRPr="005833FF">
        <w:rPr>
          <w:rFonts w:ascii="Arial" w:eastAsia="Arial Nova" w:hAnsi="Arial" w:cs="Arial"/>
          <w:b/>
          <w:sz w:val="22"/>
          <w:szCs w:val="22"/>
        </w:rPr>
        <w:t xml:space="preserve">. </w:t>
      </w:r>
      <w:r>
        <w:rPr>
          <w:rFonts w:ascii="Arial" w:eastAsia="Arial Nova" w:hAnsi="Arial" w:cs="Arial"/>
          <w:b/>
          <w:sz w:val="22"/>
          <w:szCs w:val="22"/>
        </w:rPr>
        <w:t xml:space="preserve">Diligencia de </w:t>
      </w:r>
      <w:r w:rsidR="00A7089F">
        <w:rPr>
          <w:rFonts w:ascii="Arial" w:eastAsia="Arial Nova" w:hAnsi="Arial" w:cs="Arial"/>
          <w:b/>
          <w:sz w:val="22"/>
          <w:szCs w:val="22"/>
        </w:rPr>
        <w:t>Oficialía</w:t>
      </w:r>
      <w:r w:rsidRPr="005833FF">
        <w:rPr>
          <w:rFonts w:ascii="Arial" w:eastAsia="Arial Nova" w:hAnsi="Arial" w:cs="Arial"/>
          <w:b/>
          <w:sz w:val="22"/>
          <w:szCs w:val="22"/>
        </w:rPr>
        <w:t xml:space="preserve">. </w:t>
      </w:r>
      <w:r>
        <w:rPr>
          <w:rFonts w:ascii="Arial" w:eastAsia="Arial Nova" w:hAnsi="Arial" w:cs="Arial"/>
          <w:sz w:val="22"/>
          <w:szCs w:val="22"/>
        </w:rPr>
        <w:t>El tres de abril, la jefa de departamento de</w:t>
      </w:r>
      <w:r w:rsidR="00A7089F">
        <w:rPr>
          <w:rFonts w:ascii="Arial" w:eastAsia="Arial Nova" w:hAnsi="Arial" w:cs="Arial"/>
          <w:sz w:val="22"/>
          <w:szCs w:val="22"/>
        </w:rPr>
        <w:t xml:space="preserve"> Oficialía Electoral del IEE, levantó el acta correspondiente mediante la diligencia identificada con la clave IEE/OE/025/2021, en la que certificó el contenido precisado anteriormente.</w:t>
      </w:r>
    </w:p>
    <w:p w14:paraId="4027C134" w14:textId="77777777" w:rsidR="00481A2B" w:rsidRDefault="00481A2B" w:rsidP="00481A2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502BCD7E" w14:textId="77777777" w:rsidR="003D56A4" w:rsidRDefault="003D176B" w:rsidP="00CF0B42">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1.</w:t>
      </w:r>
      <w:r w:rsidR="006A10D7">
        <w:rPr>
          <w:rFonts w:ascii="Arial" w:eastAsia="Arial Nova" w:hAnsi="Arial" w:cs="Arial"/>
          <w:b/>
          <w:sz w:val="22"/>
          <w:szCs w:val="22"/>
        </w:rPr>
        <w:t>5</w:t>
      </w:r>
      <w:r w:rsidRPr="005833FF">
        <w:rPr>
          <w:rFonts w:ascii="Arial" w:eastAsia="Arial Nova" w:hAnsi="Arial" w:cs="Arial"/>
          <w:b/>
          <w:sz w:val="22"/>
          <w:szCs w:val="22"/>
        </w:rPr>
        <w:t>.</w:t>
      </w:r>
      <w:r w:rsidR="00CF0B42" w:rsidRPr="005833FF">
        <w:rPr>
          <w:rFonts w:ascii="Arial" w:eastAsia="Arial Nova" w:hAnsi="Arial" w:cs="Arial"/>
          <w:b/>
          <w:sz w:val="22"/>
          <w:szCs w:val="22"/>
        </w:rPr>
        <w:t xml:space="preserve"> </w:t>
      </w:r>
      <w:r w:rsidR="002D69C6" w:rsidRPr="005833FF">
        <w:rPr>
          <w:rFonts w:ascii="Arial" w:eastAsia="Arial Nova" w:hAnsi="Arial" w:cs="Arial"/>
          <w:b/>
          <w:sz w:val="22"/>
          <w:szCs w:val="22"/>
        </w:rPr>
        <w:t xml:space="preserve">Presentación de la denuncia. </w:t>
      </w:r>
      <w:r w:rsidR="009B77BD" w:rsidRPr="005833FF">
        <w:rPr>
          <w:rFonts w:ascii="Arial" w:eastAsia="Arial Nova" w:hAnsi="Arial" w:cs="Arial"/>
          <w:sz w:val="22"/>
          <w:szCs w:val="22"/>
        </w:rPr>
        <w:t xml:space="preserve">El </w:t>
      </w:r>
      <w:r w:rsidR="005E25E0">
        <w:rPr>
          <w:rFonts w:ascii="Arial" w:eastAsia="Arial Nova" w:hAnsi="Arial" w:cs="Arial"/>
          <w:sz w:val="22"/>
          <w:szCs w:val="22"/>
        </w:rPr>
        <w:t>veintisiete</w:t>
      </w:r>
      <w:r w:rsidR="009B77BD" w:rsidRPr="005833FF">
        <w:rPr>
          <w:rFonts w:ascii="Arial" w:eastAsia="Arial Nova" w:hAnsi="Arial" w:cs="Arial"/>
          <w:sz w:val="22"/>
          <w:szCs w:val="22"/>
        </w:rPr>
        <w:t xml:space="preserve"> de abril</w:t>
      </w:r>
      <w:r w:rsidR="003D56A4" w:rsidRPr="005833FF">
        <w:rPr>
          <w:rFonts w:ascii="Arial" w:eastAsia="Arial Nova" w:hAnsi="Arial" w:cs="Arial"/>
          <w:sz w:val="22"/>
          <w:szCs w:val="22"/>
        </w:rPr>
        <w:t xml:space="preserve">, </w:t>
      </w:r>
      <w:r w:rsidR="005E25E0">
        <w:rPr>
          <w:rFonts w:ascii="Arial" w:eastAsia="Arial Nova" w:hAnsi="Arial" w:cs="Arial"/>
          <w:sz w:val="22"/>
          <w:szCs w:val="22"/>
        </w:rPr>
        <w:t>la</w:t>
      </w:r>
      <w:r w:rsidR="003D56A4" w:rsidRPr="005833FF">
        <w:rPr>
          <w:rFonts w:ascii="Arial" w:eastAsia="Arial Nova" w:hAnsi="Arial" w:cs="Arial"/>
          <w:sz w:val="22"/>
          <w:szCs w:val="22"/>
        </w:rPr>
        <w:t xml:space="preserve"> </w:t>
      </w:r>
      <w:r w:rsidR="007E6C40" w:rsidRPr="005833FF">
        <w:rPr>
          <w:rFonts w:ascii="Arial" w:eastAsia="Arial Nova" w:hAnsi="Arial" w:cs="Arial"/>
          <w:bCs/>
          <w:sz w:val="22"/>
          <w:szCs w:val="22"/>
        </w:rPr>
        <w:t>denunciante</w:t>
      </w:r>
      <w:r w:rsidR="00CE340B" w:rsidRPr="005833FF">
        <w:rPr>
          <w:rFonts w:ascii="Arial" w:eastAsia="Arial Nova" w:hAnsi="Arial" w:cs="Arial"/>
          <w:bCs/>
          <w:sz w:val="22"/>
          <w:szCs w:val="22"/>
        </w:rPr>
        <w:t>,</w:t>
      </w:r>
      <w:r w:rsidR="005E25E0">
        <w:rPr>
          <w:rFonts w:ascii="Arial" w:eastAsia="Arial Nova" w:hAnsi="Arial" w:cs="Arial"/>
          <w:b/>
          <w:sz w:val="22"/>
          <w:szCs w:val="22"/>
        </w:rPr>
        <w:t xml:space="preserve"> </w:t>
      </w:r>
      <w:r w:rsidR="005E25E0">
        <w:rPr>
          <w:rFonts w:ascii="Arial" w:eastAsia="Arial Nova" w:hAnsi="Arial" w:cs="Arial"/>
          <w:sz w:val="22"/>
          <w:szCs w:val="22"/>
        </w:rPr>
        <w:t xml:space="preserve">presentó un escrito de queja en contra de la denunciada, </w:t>
      </w:r>
      <w:r w:rsidR="005E25E0" w:rsidRPr="005833FF">
        <w:rPr>
          <w:rFonts w:ascii="Arial" w:eastAsia="Arial Nova" w:hAnsi="Arial" w:cs="Arial"/>
          <w:sz w:val="22"/>
          <w:szCs w:val="22"/>
        </w:rPr>
        <w:t xml:space="preserve">por la presunta </w:t>
      </w:r>
      <w:r w:rsidR="005E25E0">
        <w:rPr>
          <w:rFonts w:ascii="Arial" w:eastAsia="Arial Nova" w:hAnsi="Arial" w:cs="Arial"/>
          <w:sz w:val="22"/>
          <w:szCs w:val="22"/>
        </w:rPr>
        <w:t>difusión de propaganda política utilizando imágenes de menores de edad.</w:t>
      </w:r>
    </w:p>
    <w:p w14:paraId="3B77404D" w14:textId="77777777" w:rsidR="005E25E0" w:rsidRDefault="005E25E0" w:rsidP="00CF0B42">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68EAA888" w14:textId="77777777" w:rsidR="002D69C6" w:rsidRDefault="00655FEF" w:rsidP="00CF0B42">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1</w:t>
      </w:r>
      <w:r w:rsidR="00CF0B42" w:rsidRPr="005833FF">
        <w:rPr>
          <w:rFonts w:ascii="Arial" w:eastAsia="Arial Nova" w:hAnsi="Arial" w:cs="Arial"/>
          <w:b/>
          <w:sz w:val="22"/>
          <w:szCs w:val="22"/>
        </w:rPr>
        <w:t>.</w:t>
      </w:r>
      <w:r w:rsidR="006A10D7">
        <w:rPr>
          <w:rFonts w:ascii="Arial" w:eastAsia="Arial Nova" w:hAnsi="Arial" w:cs="Arial"/>
          <w:b/>
          <w:sz w:val="22"/>
          <w:szCs w:val="22"/>
        </w:rPr>
        <w:t>6</w:t>
      </w:r>
      <w:r w:rsidRPr="005833FF">
        <w:rPr>
          <w:rFonts w:ascii="Arial" w:eastAsia="Arial Nova" w:hAnsi="Arial" w:cs="Arial"/>
          <w:b/>
          <w:sz w:val="22"/>
          <w:szCs w:val="22"/>
        </w:rPr>
        <w:t>.</w:t>
      </w:r>
      <w:r w:rsidR="00CF0B42" w:rsidRPr="005833FF">
        <w:rPr>
          <w:rFonts w:ascii="Arial" w:eastAsia="Arial Nova" w:hAnsi="Arial" w:cs="Arial"/>
          <w:b/>
          <w:sz w:val="22"/>
          <w:szCs w:val="22"/>
        </w:rPr>
        <w:t xml:space="preserve"> </w:t>
      </w:r>
      <w:r w:rsidR="002D69C6" w:rsidRPr="005833FF">
        <w:rPr>
          <w:rFonts w:ascii="Arial" w:eastAsia="Arial Nova" w:hAnsi="Arial" w:cs="Arial"/>
          <w:b/>
          <w:sz w:val="22"/>
          <w:szCs w:val="22"/>
        </w:rPr>
        <w:t>Radicación</w:t>
      </w:r>
      <w:r w:rsidR="00A7089F">
        <w:rPr>
          <w:rFonts w:ascii="Arial" w:eastAsia="Arial Nova" w:hAnsi="Arial" w:cs="Arial"/>
          <w:b/>
          <w:sz w:val="22"/>
          <w:szCs w:val="22"/>
        </w:rPr>
        <w:t xml:space="preserve"> y diligencias</w:t>
      </w:r>
      <w:r w:rsidR="002D69C6" w:rsidRPr="005833FF">
        <w:rPr>
          <w:rFonts w:ascii="Arial" w:eastAsia="Arial Nova" w:hAnsi="Arial" w:cs="Arial"/>
          <w:b/>
          <w:sz w:val="22"/>
          <w:szCs w:val="22"/>
        </w:rPr>
        <w:t>.</w:t>
      </w:r>
      <w:r w:rsidR="002D69C6" w:rsidRPr="005833FF">
        <w:rPr>
          <w:rFonts w:ascii="Arial" w:eastAsia="Arial Nova" w:hAnsi="Arial" w:cs="Arial"/>
          <w:sz w:val="22"/>
          <w:szCs w:val="22"/>
        </w:rPr>
        <w:t xml:space="preserve"> El </w:t>
      </w:r>
      <w:r w:rsidR="003D176B" w:rsidRPr="005833FF">
        <w:rPr>
          <w:rFonts w:ascii="Arial" w:eastAsia="Arial Nova" w:hAnsi="Arial" w:cs="Arial"/>
          <w:sz w:val="22"/>
          <w:szCs w:val="22"/>
        </w:rPr>
        <w:t>veint</w:t>
      </w:r>
      <w:r w:rsidR="00A7089F">
        <w:rPr>
          <w:rFonts w:ascii="Arial" w:eastAsia="Arial Nova" w:hAnsi="Arial" w:cs="Arial"/>
          <w:sz w:val="22"/>
          <w:szCs w:val="22"/>
        </w:rPr>
        <w:t>inueve</w:t>
      </w:r>
      <w:r w:rsidR="003D176B" w:rsidRPr="005833FF">
        <w:rPr>
          <w:rFonts w:ascii="Arial" w:eastAsia="Arial Nova" w:hAnsi="Arial" w:cs="Arial"/>
          <w:sz w:val="22"/>
          <w:szCs w:val="22"/>
        </w:rPr>
        <w:t xml:space="preserve"> de abril</w:t>
      </w:r>
      <w:r w:rsidR="002D69C6" w:rsidRPr="005833FF">
        <w:rPr>
          <w:rFonts w:ascii="Arial" w:eastAsia="Arial Nova" w:hAnsi="Arial" w:cs="Arial"/>
          <w:sz w:val="22"/>
          <w:szCs w:val="22"/>
        </w:rPr>
        <w:t xml:space="preserve"> de abril el Secretario </w:t>
      </w:r>
      <w:r w:rsidR="00A7089F">
        <w:rPr>
          <w:rFonts w:ascii="Arial" w:eastAsia="Arial Nova" w:hAnsi="Arial" w:cs="Arial"/>
          <w:sz w:val="22"/>
          <w:szCs w:val="22"/>
        </w:rPr>
        <w:t>Ejecutivo</w:t>
      </w:r>
      <w:r w:rsidR="003D176B" w:rsidRPr="005833FF">
        <w:rPr>
          <w:rFonts w:ascii="Arial" w:eastAsia="Arial Nova" w:hAnsi="Arial" w:cs="Arial"/>
          <w:sz w:val="22"/>
          <w:szCs w:val="22"/>
        </w:rPr>
        <w:t>,</w:t>
      </w:r>
      <w:r w:rsidR="002D69C6" w:rsidRPr="005833FF">
        <w:rPr>
          <w:rFonts w:ascii="Arial" w:eastAsia="Arial Nova" w:hAnsi="Arial" w:cs="Arial"/>
          <w:sz w:val="22"/>
          <w:szCs w:val="22"/>
        </w:rPr>
        <w:t xml:space="preserve"> radicó la denuncia de mérito bajo la vía del procedimiento especial sancionador y asignó el </w:t>
      </w:r>
      <w:r w:rsidR="00A72B89" w:rsidRPr="005833FF">
        <w:rPr>
          <w:rFonts w:ascii="Arial" w:eastAsia="Arial Nova" w:hAnsi="Arial" w:cs="Arial"/>
          <w:sz w:val="22"/>
          <w:szCs w:val="22"/>
        </w:rPr>
        <w:t>número</w:t>
      </w:r>
      <w:r w:rsidR="002D69C6" w:rsidRPr="005833FF">
        <w:rPr>
          <w:rFonts w:ascii="Arial" w:eastAsia="Arial Nova" w:hAnsi="Arial" w:cs="Arial"/>
          <w:sz w:val="22"/>
          <w:szCs w:val="22"/>
        </w:rPr>
        <w:t xml:space="preserve"> de expediente IEE/</w:t>
      </w:r>
      <w:r w:rsidR="00A7089F">
        <w:rPr>
          <w:rFonts w:ascii="Arial" w:eastAsia="Arial Nova" w:hAnsi="Arial" w:cs="Arial"/>
          <w:sz w:val="22"/>
          <w:szCs w:val="22"/>
        </w:rPr>
        <w:t>PES/032/2021; del mimo modo, ordenó nuevamente certificar la existencia y contenido del hecho denunciado.</w:t>
      </w:r>
    </w:p>
    <w:p w14:paraId="0D504C17" w14:textId="77777777" w:rsidR="00A7089F" w:rsidRDefault="00A7089F" w:rsidP="00CF0B42">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5C83CA4C" w14:textId="77777777" w:rsidR="00A7089F" w:rsidRDefault="00A7089F" w:rsidP="00A7089F">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1.</w:t>
      </w:r>
      <w:r w:rsidR="006A10D7">
        <w:rPr>
          <w:rFonts w:ascii="Arial" w:eastAsia="Arial Nova" w:hAnsi="Arial" w:cs="Arial"/>
          <w:b/>
          <w:sz w:val="22"/>
          <w:szCs w:val="22"/>
        </w:rPr>
        <w:t>7</w:t>
      </w:r>
      <w:r w:rsidRPr="005833FF">
        <w:rPr>
          <w:rFonts w:ascii="Arial" w:eastAsia="Arial Nova" w:hAnsi="Arial" w:cs="Arial"/>
          <w:b/>
          <w:sz w:val="22"/>
          <w:szCs w:val="22"/>
        </w:rPr>
        <w:t xml:space="preserve">. </w:t>
      </w:r>
      <w:r>
        <w:rPr>
          <w:rFonts w:ascii="Arial" w:eastAsia="Arial Nova" w:hAnsi="Arial" w:cs="Arial"/>
          <w:b/>
          <w:sz w:val="22"/>
          <w:szCs w:val="22"/>
        </w:rPr>
        <w:t xml:space="preserve">Nueva </w:t>
      </w:r>
      <w:r w:rsidR="00BC464D">
        <w:rPr>
          <w:rFonts w:ascii="Arial" w:eastAsia="Arial Nova" w:hAnsi="Arial" w:cs="Arial"/>
          <w:b/>
          <w:sz w:val="22"/>
          <w:szCs w:val="22"/>
        </w:rPr>
        <w:t xml:space="preserve">diligencia de </w:t>
      </w:r>
      <w:r>
        <w:rPr>
          <w:rFonts w:ascii="Arial" w:eastAsia="Arial Nova" w:hAnsi="Arial" w:cs="Arial"/>
          <w:b/>
          <w:sz w:val="22"/>
          <w:szCs w:val="22"/>
        </w:rPr>
        <w:t>Oficialía</w:t>
      </w:r>
      <w:r w:rsidRPr="005833FF">
        <w:rPr>
          <w:rFonts w:ascii="Arial" w:eastAsia="Arial Nova" w:hAnsi="Arial" w:cs="Arial"/>
          <w:b/>
          <w:sz w:val="22"/>
          <w:szCs w:val="22"/>
        </w:rPr>
        <w:t xml:space="preserve">. </w:t>
      </w:r>
      <w:r>
        <w:rPr>
          <w:rFonts w:ascii="Arial" w:eastAsia="Arial Nova" w:hAnsi="Arial" w:cs="Arial"/>
          <w:sz w:val="22"/>
          <w:szCs w:val="22"/>
        </w:rPr>
        <w:t>El dos de mayo, jefa de departamento de Oficialía Electoral del IEE, levantó el acta correspondiente mediante la diligencia identificada con la clave IEE/OE/102/2021, en la que certificó la existencia y contenido de una publicación en un perfil de redes sociales de la denunciada.</w:t>
      </w:r>
    </w:p>
    <w:p w14:paraId="46F4AB70" w14:textId="77777777" w:rsidR="00A7089F" w:rsidRDefault="00A7089F" w:rsidP="00CF0B42">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361BBC2" w14:textId="77777777" w:rsidR="003D56A4" w:rsidRDefault="00655FEF" w:rsidP="00E755EE">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bookmarkStart w:id="3" w:name="_3znysh7" w:colFirst="0" w:colLast="0"/>
      <w:bookmarkEnd w:id="3"/>
      <w:r w:rsidRPr="005833FF">
        <w:rPr>
          <w:rFonts w:ascii="Arial" w:eastAsia="Arial Nova" w:hAnsi="Arial" w:cs="Arial"/>
          <w:b/>
          <w:sz w:val="22"/>
          <w:szCs w:val="22"/>
        </w:rPr>
        <w:t>1.</w:t>
      </w:r>
      <w:r w:rsidR="006A10D7">
        <w:rPr>
          <w:rFonts w:ascii="Arial" w:eastAsia="Arial Nova" w:hAnsi="Arial" w:cs="Arial"/>
          <w:b/>
          <w:sz w:val="22"/>
          <w:szCs w:val="22"/>
        </w:rPr>
        <w:t>8</w:t>
      </w:r>
      <w:r w:rsidRPr="005833FF">
        <w:rPr>
          <w:rFonts w:ascii="Arial" w:eastAsia="Arial Nova" w:hAnsi="Arial" w:cs="Arial"/>
          <w:b/>
          <w:sz w:val="22"/>
          <w:szCs w:val="22"/>
        </w:rPr>
        <w:t>.</w:t>
      </w:r>
      <w:r w:rsidR="00E755EE" w:rsidRPr="005833FF">
        <w:rPr>
          <w:rFonts w:ascii="Arial" w:eastAsia="Arial Nova" w:hAnsi="Arial" w:cs="Arial"/>
          <w:b/>
          <w:sz w:val="22"/>
          <w:szCs w:val="22"/>
        </w:rPr>
        <w:t xml:space="preserve"> </w:t>
      </w:r>
      <w:r w:rsidR="003D56A4" w:rsidRPr="005833FF">
        <w:rPr>
          <w:rFonts w:ascii="Arial" w:eastAsia="Arial Nova" w:hAnsi="Arial" w:cs="Arial"/>
          <w:b/>
          <w:sz w:val="22"/>
          <w:szCs w:val="22"/>
        </w:rPr>
        <w:t>Admisión y emplazamiento.</w:t>
      </w:r>
      <w:r w:rsidR="006F47E4" w:rsidRPr="005833FF">
        <w:rPr>
          <w:rFonts w:ascii="Arial" w:eastAsia="Arial Nova" w:hAnsi="Arial" w:cs="Arial"/>
          <w:b/>
          <w:sz w:val="22"/>
          <w:szCs w:val="22"/>
        </w:rPr>
        <w:t xml:space="preserve"> </w:t>
      </w:r>
      <w:r w:rsidR="000171A3" w:rsidRPr="005833FF">
        <w:rPr>
          <w:rFonts w:ascii="Arial" w:eastAsia="Arial Nova" w:hAnsi="Arial" w:cs="Arial"/>
          <w:bCs/>
          <w:sz w:val="22"/>
          <w:szCs w:val="22"/>
        </w:rPr>
        <w:t xml:space="preserve">El </w:t>
      </w:r>
      <w:r w:rsidR="00A7089F">
        <w:rPr>
          <w:rFonts w:ascii="Arial" w:eastAsia="Arial Nova" w:hAnsi="Arial" w:cs="Arial"/>
          <w:bCs/>
          <w:sz w:val="22"/>
          <w:szCs w:val="22"/>
        </w:rPr>
        <w:t>tres de mayo</w:t>
      </w:r>
      <w:r w:rsidR="000171A3" w:rsidRPr="005833FF">
        <w:rPr>
          <w:rStyle w:val="Refdenotaalpie"/>
          <w:rFonts w:ascii="Arial" w:eastAsia="Arial Nova" w:hAnsi="Arial" w:cs="Arial"/>
          <w:bCs/>
          <w:sz w:val="22"/>
          <w:szCs w:val="22"/>
        </w:rPr>
        <w:t xml:space="preserve"> </w:t>
      </w:r>
      <w:r w:rsidR="00834A84" w:rsidRPr="005833FF">
        <w:rPr>
          <w:rStyle w:val="Refdenotaalpie"/>
          <w:rFonts w:ascii="Arial" w:eastAsia="Arial Nova" w:hAnsi="Arial" w:cs="Arial"/>
          <w:bCs/>
          <w:sz w:val="22"/>
          <w:szCs w:val="22"/>
        </w:rPr>
        <w:footnoteReference w:id="1"/>
      </w:r>
      <w:r w:rsidR="000171A3" w:rsidRPr="005833FF">
        <w:rPr>
          <w:rFonts w:ascii="Arial" w:eastAsia="Arial Nova" w:hAnsi="Arial" w:cs="Arial"/>
          <w:bCs/>
          <w:sz w:val="22"/>
          <w:szCs w:val="22"/>
        </w:rPr>
        <w:t>, el</w:t>
      </w:r>
      <w:r w:rsidR="000171A3" w:rsidRPr="005833FF">
        <w:rPr>
          <w:rFonts w:ascii="Arial" w:eastAsia="Arial Nova" w:hAnsi="Arial" w:cs="Arial"/>
          <w:sz w:val="22"/>
          <w:szCs w:val="22"/>
        </w:rPr>
        <w:t xml:space="preserve"> Secretario </w:t>
      </w:r>
      <w:r w:rsidR="00A7089F">
        <w:rPr>
          <w:rFonts w:ascii="Arial" w:eastAsia="Arial Nova" w:hAnsi="Arial" w:cs="Arial"/>
          <w:sz w:val="22"/>
          <w:szCs w:val="22"/>
        </w:rPr>
        <w:t>Ejecutivo</w:t>
      </w:r>
      <w:r w:rsidR="000171A3" w:rsidRPr="005833FF">
        <w:rPr>
          <w:rFonts w:ascii="Arial" w:eastAsia="Arial Nova" w:hAnsi="Arial" w:cs="Arial"/>
          <w:sz w:val="22"/>
          <w:szCs w:val="22"/>
        </w:rPr>
        <w:t xml:space="preserve"> </w:t>
      </w:r>
      <w:r w:rsidR="00CE340B" w:rsidRPr="005833FF">
        <w:rPr>
          <w:rFonts w:ascii="Arial" w:eastAsia="Arial Nova" w:hAnsi="Arial" w:cs="Arial"/>
          <w:sz w:val="22"/>
          <w:szCs w:val="22"/>
        </w:rPr>
        <w:t>procedió a determinar la admisión de la denuncia</w:t>
      </w:r>
      <w:r w:rsidR="006F47E4" w:rsidRPr="005833FF">
        <w:rPr>
          <w:rFonts w:ascii="Arial" w:eastAsia="Arial Nova" w:hAnsi="Arial" w:cs="Arial"/>
          <w:sz w:val="22"/>
          <w:szCs w:val="22"/>
        </w:rPr>
        <w:t xml:space="preserve"> por la presunta comisión de “</w:t>
      </w:r>
      <w:r w:rsidR="00A7089F">
        <w:rPr>
          <w:rFonts w:ascii="Arial" w:eastAsia="Arial Nova" w:hAnsi="Arial" w:cs="Arial"/>
          <w:sz w:val="22"/>
          <w:szCs w:val="22"/>
        </w:rPr>
        <w:t>difusión de propaganda electoral (…) en la que se encuentra visible la aparición incidental de cuatro niñas</w:t>
      </w:r>
      <w:r w:rsidR="006F47E4" w:rsidRPr="005833FF">
        <w:rPr>
          <w:rFonts w:ascii="Arial" w:eastAsia="Arial Nova" w:hAnsi="Arial" w:cs="Arial"/>
          <w:sz w:val="22"/>
          <w:szCs w:val="22"/>
        </w:rPr>
        <w:t>”</w:t>
      </w:r>
      <w:r w:rsidR="003D56A4" w:rsidRPr="005833FF">
        <w:rPr>
          <w:rFonts w:ascii="Arial" w:eastAsia="Arial Nova" w:hAnsi="Arial" w:cs="Arial"/>
          <w:sz w:val="22"/>
          <w:szCs w:val="22"/>
        </w:rPr>
        <w:t>,</w:t>
      </w:r>
      <w:r w:rsidR="006F47E4" w:rsidRPr="005833FF">
        <w:rPr>
          <w:rFonts w:ascii="Arial" w:eastAsia="Arial Nova" w:hAnsi="Arial" w:cs="Arial"/>
          <w:sz w:val="22"/>
          <w:szCs w:val="22"/>
        </w:rPr>
        <w:t xml:space="preserve"> </w:t>
      </w:r>
      <w:r w:rsidR="000171A3" w:rsidRPr="005833FF">
        <w:rPr>
          <w:rFonts w:ascii="Arial" w:eastAsia="Arial Nova" w:hAnsi="Arial" w:cs="Arial"/>
          <w:sz w:val="22"/>
          <w:szCs w:val="22"/>
        </w:rPr>
        <w:t xml:space="preserve">y por culpa in vigilando al </w:t>
      </w:r>
      <w:r w:rsidR="00A7089F">
        <w:rPr>
          <w:rFonts w:ascii="Arial" w:eastAsia="Arial Nova" w:hAnsi="Arial" w:cs="Arial"/>
          <w:sz w:val="22"/>
          <w:szCs w:val="22"/>
        </w:rPr>
        <w:t>PRI</w:t>
      </w:r>
      <w:r w:rsidR="000171A3" w:rsidRPr="005833FF">
        <w:rPr>
          <w:rFonts w:ascii="Arial" w:eastAsia="Arial Nova" w:hAnsi="Arial" w:cs="Arial"/>
          <w:sz w:val="22"/>
          <w:szCs w:val="22"/>
        </w:rPr>
        <w:t xml:space="preserve">, </w:t>
      </w:r>
      <w:r w:rsidR="006F47E4" w:rsidRPr="005833FF">
        <w:rPr>
          <w:rFonts w:ascii="Arial" w:eastAsia="Arial Nova" w:hAnsi="Arial" w:cs="Arial"/>
          <w:sz w:val="22"/>
          <w:szCs w:val="22"/>
        </w:rPr>
        <w:t xml:space="preserve">además se </w:t>
      </w:r>
      <w:r w:rsidR="003D56A4" w:rsidRPr="005833FF">
        <w:rPr>
          <w:rFonts w:ascii="Arial" w:eastAsia="Arial Nova" w:hAnsi="Arial" w:cs="Arial"/>
          <w:sz w:val="22"/>
          <w:szCs w:val="22"/>
        </w:rPr>
        <w:t>señal</w:t>
      </w:r>
      <w:r w:rsidR="006F47E4" w:rsidRPr="005833FF">
        <w:rPr>
          <w:rFonts w:ascii="Arial" w:eastAsia="Arial Nova" w:hAnsi="Arial" w:cs="Arial"/>
          <w:sz w:val="22"/>
          <w:szCs w:val="22"/>
        </w:rPr>
        <w:t>ó</w:t>
      </w:r>
      <w:r w:rsidR="003D56A4" w:rsidRPr="005833FF">
        <w:rPr>
          <w:rFonts w:ascii="Arial" w:eastAsia="Arial Nova" w:hAnsi="Arial" w:cs="Arial"/>
          <w:sz w:val="22"/>
          <w:szCs w:val="22"/>
        </w:rPr>
        <w:t xml:space="preserve"> fecha</w:t>
      </w:r>
      <w:r w:rsidR="006F47E4" w:rsidRPr="005833FF">
        <w:rPr>
          <w:rStyle w:val="Refdenotaalpie"/>
          <w:rFonts w:ascii="Arial" w:eastAsia="Arial Nova" w:hAnsi="Arial" w:cs="Arial"/>
          <w:sz w:val="22"/>
          <w:szCs w:val="22"/>
        </w:rPr>
        <w:footnoteReference w:id="2"/>
      </w:r>
      <w:r w:rsidR="003D56A4" w:rsidRPr="005833FF">
        <w:rPr>
          <w:rFonts w:ascii="Arial" w:eastAsia="Arial Nova" w:hAnsi="Arial" w:cs="Arial"/>
          <w:sz w:val="22"/>
          <w:szCs w:val="22"/>
        </w:rPr>
        <w:t xml:space="preserve"> para la celebración de la Audiencia de Pruebas y Alegatos.</w:t>
      </w:r>
    </w:p>
    <w:p w14:paraId="476CD3AC" w14:textId="77777777" w:rsidR="00BC464D" w:rsidRDefault="00BC464D" w:rsidP="00E755EE">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501514A" w14:textId="77777777" w:rsidR="00BC464D" w:rsidRDefault="00BC464D" w:rsidP="003D56A4">
      <w:pPr>
        <w:spacing w:line="360" w:lineRule="auto"/>
        <w:jc w:val="both"/>
        <w:rPr>
          <w:rFonts w:ascii="Arial" w:hAnsi="Arial" w:cs="Arial"/>
          <w:bCs/>
          <w:sz w:val="22"/>
          <w:szCs w:val="22"/>
        </w:rPr>
      </w:pPr>
      <w:r w:rsidRPr="005833FF">
        <w:rPr>
          <w:rFonts w:ascii="Arial" w:eastAsia="Arial Nova" w:hAnsi="Arial" w:cs="Arial"/>
          <w:b/>
          <w:sz w:val="22"/>
          <w:szCs w:val="22"/>
        </w:rPr>
        <w:t>1.</w:t>
      </w:r>
      <w:r>
        <w:rPr>
          <w:rFonts w:ascii="Arial" w:eastAsia="Arial Nova" w:hAnsi="Arial" w:cs="Arial"/>
          <w:b/>
          <w:sz w:val="22"/>
          <w:szCs w:val="22"/>
        </w:rPr>
        <w:t>9</w:t>
      </w:r>
      <w:r w:rsidRPr="005833FF">
        <w:rPr>
          <w:rFonts w:ascii="Arial" w:eastAsia="Arial Nova" w:hAnsi="Arial" w:cs="Arial"/>
          <w:b/>
          <w:sz w:val="22"/>
          <w:szCs w:val="22"/>
        </w:rPr>
        <w:t xml:space="preserve">. </w:t>
      </w:r>
      <w:r>
        <w:rPr>
          <w:rFonts w:ascii="Arial" w:eastAsia="Arial Nova" w:hAnsi="Arial" w:cs="Arial"/>
          <w:b/>
          <w:sz w:val="22"/>
          <w:szCs w:val="22"/>
        </w:rPr>
        <w:t>Adopción de medidas cautelares</w:t>
      </w:r>
      <w:r w:rsidRPr="005833FF">
        <w:rPr>
          <w:rFonts w:ascii="Arial" w:eastAsia="Arial Nova" w:hAnsi="Arial" w:cs="Arial"/>
          <w:b/>
          <w:sz w:val="22"/>
          <w:szCs w:val="22"/>
        </w:rPr>
        <w:t xml:space="preserve">. </w:t>
      </w:r>
      <w:r w:rsidRPr="005833FF">
        <w:rPr>
          <w:rFonts w:ascii="Arial" w:eastAsia="Arial Nova" w:hAnsi="Arial" w:cs="Arial"/>
          <w:sz w:val="22"/>
          <w:szCs w:val="22"/>
        </w:rPr>
        <w:t xml:space="preserve"> </w:t>
      </w:r>
      <w:r w:rsidRPr="005833FF">
        <w:rPr>
          <w:rFonts w:ascii="Arial" w:hAnsi="Arial" w:cs="Arial"/>
          <w:bCs/>
          <w:sz w:val="22"/>
          <w:szCs w:val="22"/>
        </w:rPr>
        <w:t xml:space="preserve">El </w:t>
      </w:r>
      <w:r>
        <w:rPr>
          <w:rFonts w:ascii="Arial" w:hAnsi="Arial" w:cs="Arial"/>
          <w:bCs/>
          <w:sz w:val="22"/>
          <w:szCs w:val="22"/>
        </w:rPr>
        <w:t>seis de mayo</w:t>
      </w:r>
      <w:r w:rsidRPr="005833FF">
        <w:rPr>
          <w:rFonts w:ascii="Arial" w:hAnsi="Arial" w:cs="Arial"/>
          <w:bCs/>
          <w:sz w:val="22"/>
          <w:szCs w:val="22"/>
        </w:rPr>
        <w:t xml:space="preserve">, </w:t>
      </w:r>
      <w:r>
        <w:rPr>
          <w:rFonts w:ascii="Arial" w:hAnsi="Arial" w:cs="Arial"/>
          <w:bCs/>
          <w:sz w:val="22"/>
          <w:szCs w:val="22"/>
        </w:rPr>
        <w:t>mediante la resolución CQD-R-08/2021, la Comisión de Quejas y Denuncias del IEE, determinó adoptar la medida cautelar consistente en retirar la publicación denunciada.</w:t>
      </w:r>
    </w:p>
    <w:p w14:paraId="0E985BA1" w14:textId="77777777" w:rsidR="00BC464D" w:rsidRDefault="00BC464D" w:rsidP="003D56A4">
      <w:pPr>
        <w:spacing w:line="360" w:lineRule="auto"/>
        <w:jc w:val="both"/>
        <w:rPr>
          <w:rFonts w:ascii="Arial" w:hAnsi="Arial" w:cs="Arial"/>
          <w:bCs/>
          <w:sz w:val="22"/>
          <w:szCs w:val="22"/>
        </w:rPr>
      </w:pPr>
    </w:p>
    <w:p w14:paraId="05FFD781" w14:textId="77777777" w:rsidR="003D56A4" w:rsidRPr="005833FF" w:rsidRDefault="00655FEF" w:rsidP="003D56A4">
      <w:pPr>
        <w:spacing w:line="360" w:lineRule="auto"/>
        <w:jc w:val="both"/>
        <w:rPr>
          <w:rFonts w:ascii="Arial" w:hAnsi="Arial" w:cs="Arial"/>
          <w:bCs/>
          <w:sz w:val="22"/>
          <w:szCs w:val="22"/>
        </w:rPr>
      </w:pPr>
      <w:r w:rsidRPr="005833FF">
        <w:rPr>
          <w:rFonts w:ascii="Arial" w:eastAsia="Arial Nova" w:hAnsi="Arial" w:cs="Arial"/>
          <w:b/>
          <w:sz w:val="22"/>
          <w:szCs w:val="22"/>
        </w:rPr>
        <w:t>1.</w:t>
      </w:r>
      <w:r w:rsidR="00BC464D">
        <w:rPr>
          <w:rFonts w:ascii="Arial" w:eastAsia="Arial Nova" w:hAnsi="Arial" w:cs="Arial"/>
          <w:b/>
          <w:sz w:val="22"/>
          <w:szCs w:val="22"/>
        </w:rPr>
        <w:t>10</w:t>
      </w:r>
      <w:r w:rsidRPr="005833FF">
        <w:rPr>
          <w:rFonts w:ascii="Arial" w:eastAsia="Arial Nova" w:hAnsi="Arial" w:cs="Arial"/>
          <w:b/>
          <w:sz w:val="22"/>
          <w:szCs w:val="22"/>
        </w:rPr>
        <w:t>.</w:t>
      </w:r>
      <w:r w:rsidR="00E755EE" w:rsidRPr="005833FF">
        <w:rPr>
          <w:rFonts w:ascii="Arial" w:eastAsia="Arial Nova" w:hAnsi="Arial" w:cs="Arial"/>
          <w:b/>
          <w:sz w:val="22"/>
          <w:szCs w:val="22"/>
        </w:rPr>
        <w:t xml:space="preserve"> </w:t>
      </w:r>
      <w:r w:rsidR="003D56A4" w:rsidRPr="005833FF">
        <w:rPr>
          <w:rFonts w:ascii="Arial" w:eastAsia="Arial Nova" w:hAnsi="Arial" w:cs="Arial"/>
          <w:b/>
          <w:sz w:val="22"/>
          <w:szCs w:val="22"/>
        </w:rPr>
        <w:t xml:space="preserve">Audiencia de pruebas y alegatos. </w:t>
      </w:r>
      <w:r w:rsidR="003D56A4" w:rsidRPr="005833FF">
        <w:rPr>
          <w:rFonts w:ascii="Arial" w:eastAsia="Arial Nova" w:hAnsi="Arial" w:cs="Arial"/>
          <w:sz w:val="22"/>
          <w:szCs w:val="22"/>
        </w:rPr>
        <w:t xml:space="preserve"> </w:t>
      </w:r>
      <w:r w:rsidR="00834A84" w:rsidRPr="005833FF">
        <w:rPr>
          <w:rFonts w:ascii="Arial" w:hAnsi="Arial" w:cs="Arial"/>
          <w:bCs/>
          <w:sz w:val="22"/>
          <w:szCs w:val="22"/>
        </w:rPr>
        <w:t xml:space="preserve">El </w:t>
      </w:r>
      <w:r w:rsidR="00097CA8">
        <w:rPr>
          <w:rFonts w:ascii="Arial" w:hAnsi="Arial" w:cs="Arial"/>
          <w:bCs/>
          <w:sz w:val="22"/>
          <w:szCs w:val="22"/>
        </w:rPr>
        <w:t>seis de mayo</w:t>
      </w:r>
      <w:r w:rsidR="003D56A4" w:rsidRPr="005833FF">
        <w:rPr>
          <w:rFonts w:ascii="Arial" w:hAnsi="Arial" w:cs="Arial"/>
          <w:bCs/>
          <w:sz w:val="22"/>
          <w:szCs w:val="22"/>
        </w:rPr>
        <w:t xml:space="preserve">, se celebró la audiencia de pruebas y alegatos a que se refieren los artículos 272 del Código Electoral, así como 101 y 102 del Reglamento de Quejas y Denuncias del IEE. Concluida la audiencia, </w:t>
      </w:r>
      <w:r w:rsidR="000171A3" w:rsidRPr="005833FF">
        <w:rPr>
          <w:rFonts w:ascii="Arial" w:hAnsi="Arial" w:cs="Arial"/>
          <w:bCs/>
          <w:sz w:val="22"/>
          <w:szCs w:val="22"/>
        </w:rPr>
        <w:t>se</w:t>
      </w:r>
      <w:r w:rsidR="003D56A4" w:rsidRPr="005833FF">
        <w:rPr>
          <w:rFonts w:ascii="Arial" w:hAnsi="Arial" w:cs="Arial"/>
          <w:bCs/>
          <w:sz w:val="22"/>
          <w:szCs w:val="22"/>
        </w:rPr>
        <w:t xml:space="preserve"> ordenó realizar el informe circunstanciado para </w:t>
      </w:r>
      <w:r w:rsidR="007E6C40" w:rsidRPr="005833FF">
        <w:rPr>
          <w:rFonts w:ascii="Arial" w:hAnsi="Arial" w:cs="Arial"/>
          <w:bCs/>
          <w:sz w:val="22"/>
          <w:szCs w:val="22"/>
        </w:rPr>
        <w:t>consignar</w:t>
      </w:r>
      <w:r w:rsidR="003D56A4" w:rsidRPr="005833FF">
        <w:rPr>
          <w:rFonts w:ascii="Arial" w:hAnsi="Arial" w:cs="Arial"/>
          <w:bCs/>
          <w:sz w:val="22"/>
          <w:szCs w:val="22"/>
        </w:rPr>
        <w:t xml:space="preserve"> el expediente al Tribunal Electoral.</w:t>
      </w:r>
    </w:p>
    <w:p w14:paraId="42FB2330"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highlight w:val="yellow"/>
        </w:rPr>
      </w:pPr>
    </w:p>
    <w:p w14:paraId="3781D289" w14:textId="77777777" w:rsidR="003D56A4" w:rsidRPr="00FC056B" w:rsidRDefault="00655FEF" w:rsidP="003D56A4">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r w:rsidRPr="005833FF">
        <w:rPr>
          <w:rFonts w:ascii="Arial" w:eastAsia="Arial Nova" w:hAnsi="Arial" w:cs="Arial"/>
          <w:b/>
          <w:sz w:val="22"/>
          <w:szCs w:val="22"/>
        </w:rPr>
        <w:lastRenderedPageBreak/>
        <w:t>1.</w:t>
      </w:r>
      <w:r w:rsidR="006A10D7">
        <w:rPr>
          <w:rFonts w:ascii="Arial" w:eastAsia="Arial Nova" w:hAnsi="Arial" w:cs="Arial"/>
          <w:b/>
          <w:sz w:val="22"/>
          <w:szCs w:val="22"/>
        </w:rPr>
        <w:t>10</w:t>
      </w:r>
      <w:r w:rsidRPr="005833FF">
        <w:rPr>
          <w:rFonts w:ascii="Arial" w:eastAsia="Arial Nova" w:hAnsi="Arial" w:cs="Arial"/>
          <w:b/>
          <w:sz w:val="22"/>
          <w:szCs w:val="22"/>
        </w:rPr>
        <w:t>.</w:t>
      </w:r>
      <w:r w:rsidR="00E755EE" w:rsidRPr="005833FF">
        <w:rPr>
          <w:rFonts w:ascii="Arial" w:eastAsia="Arial Nova" w:hAnsi="Arial" w:cs="Arial"/>
          <w:b/>
          <w:sz w:val="22"/>
          <w:szCs w:val="22"/>
        </w:rPr>
        <w:t xml:space="preserve"> </w:t>
      </w:r>
      <w:r w:rsidR="003D56A4" w:rsidRPr="005833FF">
        <w:rPr>
          <w:rFonts w:ascii="Arial" w:eastAsia="Arial Nova" w:hAnsi="Arial" w:cs="Arial"/>
          <w:b/>
          <w:sz w:val="22"/>
          <w:szCs w:val="22"/>
        </w:rPr>
        <w:t xml:space="preserve">Turno del expediente. </w:t>
      </w:r>
      <w:r w:rsidR="00834A84" w:rsidRPr="005833FF">
        <w:rPr>
          <w:rFonts w:ascii="Arial" w:eastAsia="Arial Nova" w:hAnsi="Arial" w:cs="Arial"/>
          <w:sz w:val="22"/>
          <w:szCs w:val="22"/>
        </w:rPr>
        <w:t xml:space="preserve">El </w:t>
      </w:r>
      <w:r w:rsidR="00097CA8">
        <w:rPr>
          <w:rFonts w:ascii="Arial" w:eastAsia="Arial Nova" w:hAnsi="Arial" w:cs="Arial"/>
          <w:sz w:val="22"/>
          <w:szCs w:val="22"/>
        </w:rPr>
        <w:t>ocho de mayo</w:t>
      </w:r>
      <w:r w:rsidR="003D56A4" w:rsidRPr="005833FF">
        <w:rPr>
          <w:rFonts w:ascii="Arial" w:eastAsia="Arial Nova" w:hAnsi="Arial" w:cs="Arial"/>
          <w:sz w:val="22"/>
          <w:szCs w:val="22"/>
        </w:rPr>
        <w:t>, mediante Acuerdo de Turno de Presidencia, se ordenó el registro del asunto en el Libro de Gobierno de Procedimientos Especiales Sancionadores, al que correspondió el número de expediente TEEA-PES-0</w:t>
      </w:r>
      <w:r w:rsidR="00097CA8">
        <w:rPr>
          <w:rFonts w:ascii="Arial" w:eastAsia="Arial Nova" w:hAnsi="Arial" w:cs="Arial"/>
          <w:sz w:val="22"/>
          <w:szCs w:val="22"/>
        </w:rPr>
        <w:t>26</w:t>
      </w:r>
      <w:r w:rsidR="003D56A4" w:rsidRPr="005833FF">
        <w:rPr>
          <w:rFonts w:ascii="Arial" w:eastAsia="Arial Nova" w:hAnsi="Arial" w:cs="Arial"/>
          <w:sz w:val="22"/>
          <w:szCs w:val="22"/>
        </w:rPr>
        <w:t>/202</w:t>
      </w:r>
      <w:r w:rsidR="005F07D7" w:rsidRPr="005833FF">
        <w:rPr>
          <w:rFonts w:ascii="Arial" w:eastAsia="Arial Nova" w:hAnsi="Arial" w:cs="Arial"/>
          <w:sz w:val="22"/>
          <w:szCs w:val="22"/>
        </w:rPr>
        <w:t>1</w:t>
      </w:r>
      <w:r w:rsidR="003D56A4" w:rsidRPr="005833FF">
        <w:rPr>
          <w:rFonts w:ascii="Arial" w:eastAsia="Arial Nova" w:hAnsi="Arial" w:cs="Arial"/>
          <w:sz w:val="22"/>
          <w:szCs w:val="22"/>
        </w:rPr>
        <w:t xml:space="preserve"> y se turnó a la Ponencia del Magistrado Héctor Salvador Hernández Gallegos</w:t>
      </w:r>
      <w:r w:rsidR="009344C2" w:rsidRPr="00FC056B">
        <w:rPr>
          <w:rFonts w:ascii="Arial" w:eastAsia="Arial Nova" w:hAnsi="Arial" w:cs="Arial"/>
          <w:sz w:val="23"/>
          <w:szCs w:val="23"/>
        </w:rPr>
        <w:t>.</w:t>
      </w:r>
    </w:p>
    <w:p w14:paraId="0A76B368" w14:textId="77777777" w:rsidR="009344C2" w:rsidRPr="00FC056B" w:rsidRDefault="009344C2" w:rsidP="003D56A4">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p>
    <w:p w14:paraId="06CD43E6" w14:textId="77777777" w:rsidR="003D56A4" w:rsidRDefault="00655FEF"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65D46">
        <w:rPr>
          <w:rFonts w:ascii="Arial" w:eastAsia="Arial Nova" w:hAnsi="Arial" w:cs="Arial"/>
          <w:b/>
          <w:sz w:val="22"/>
          <w:szCs w:val="22"/>
        </w:rPr>
        <w:t>1.</w:t>
      </w:r>
      <w:r w:rsidR="006A10D7">
        <w:rPr>
          <w:rFonts w:ascii="Arial" w:eastAsia="Arial Nova" w:hAnsi="Arial" w:cs="Arial"/>
          <w:b/>
          <w:sz w:val="22"/>
          <w:szCs w:val="22"/>
        </w:rPr>
        <w:t>11</w:t>
      </w:r>
      <w:r w:rsidR="00E755EE" w:rsidRPr="00565D46">
        <w:rPr>
          <w:rFonts w:ascii="Arial" w:eastAsia="Arial Nova" w:hAnsi="Arial" w:cs="Arial"/>
          <w:b/>
          <w:sz w:val="22"/>
          <w:szCs w:val="22"/>
        </w:rPr>
        <w:t>.</w:t>
      </w:r>
      <w:r w:rsidR="00E755EE" w:rsidRPr="005833FF">
        <w:rPr>
          <w:rFonts w:ascii="Arial" w:eastAsia="Arial Nova" w:hAnsi="Arial" w:cs="Arial"/>
          <w:b/>
          <w:sz w:val="22"/>
          <w:szCs w:val="22"/>
        </w:rPr>
        <w:t xml:space="preserve"> </w:t>
      </w:r>
      <w:r w:rsidR="006A10D7">
        <w:rPr>
          <w:rFonts w:ascii="Arial" w:eastAsia="Arial Nova" w:hAnsi="Arial" w:cs="Arial"/>
          <w:b/>
          <w:sz w:val="22"/>
          <w:szCs w:val="22"/>
        </w:rPr>
        <w:t>Acuerdo Plenario</w:t>
      </w:r>
      <w:r w:rsidR="003D56A4" w:rsidRPr="005833FF">
        <w:rPr>
          <w:rFonts w:ascii="Arial" w:eastAsia="Arial Nova" w:hAnsi="Arial" w:cs="Arial"/>
          <w:bCs/>
          <w:sz w:val="22"/>
          <w:szCs w:val="22"/>
        </w:rPr>
        <w:t xml:space="preserve">.  </w:t>
      </w:r>
      <w:r w:rsidR="00834A84" w:rsidRPr="005833FF">
        <w:rPr>
          <w:rFonts w:ascii="Arial" w:eastAsia="Arial Nova" w:hAnsi="Arial" w:cs="Arial"/>
          <w:bCs/>
          <w:sz w:val="22"/>
          <w:szCs w:val="22"/>
        </w:rPr>
        <w:t xml:space="preserve">El </w:t>
      </w:r>
      <w:r w:rsidR="00097CA8">
        <w:rPr>
          <w:rFonts w:ascii="Arial" w:eastAsia="Arial Nova" w:hAnsi="Arial" w:cs="Arial"/>
          <w:bCs/>
          <w:sz w:val="22"/>
          <w:szCs w:val="22"/>
        </w:rPr>
        <w:t>nueve de mayo</w:t>
      </w:r>
      <w:r w:rsidR="003D56A4" w:rsidRPr="005833FF">
        <w:rPr>
          <w:rFonts w:ascii="Arial" w:eastAsia="Arial Nova" w:hAnsi="Arial" w:cs="Arial"/>
          <w:bCs/>
          <w:sz w:val="22"/>
          <w:szCs w:val="22"/>
        </w:rPr>
        <w:t xml:space="preserve">, </w:t>
      </w:r>
      <w:r w:rsidR="006A10D7">
        <w:rPr>
          <w:rFonts w:ascii="Arial" w:eastAsia="Arial Nova" w:hAnsi="Arial" w:cs="Arial"/>
          <w:bCs/>
          <w:sz w:val="22"/>
          <w:szCs w:val="22"/>
        </w:rPr>
        <w:t>mediante actuación colegiada de esta autoridad jurisdiccional, de estim</w:t>
      </w:r>
      <w:r w:rsidR="00BC464D">
        <w:rPr>
          <w:rFonts w:ascii="Arial" w:eastAsia="Arial Nova" w:hAnsi="Arial" w:cs="Arial"/>
          <w:bCs/>
          <w:sz w:val="22"/>
          <w:szCs w:val="22"/>
        </w:rPr>
        <w:t>ó</w:t>
      </w:r>
      <w:r w:rsidR="006A10D7">
        <w:rPr>
          <w:rFonts w:ascii="Arial" w:eastAsia="Arial Nova" w:hAnsi="Arial" w:cs="Arial"/>
          <w:bCs/>
          <w:sz w:val="22"/>
          <w:szCs w:val="22"/>
        </w:rPr>
        <w:t xml:space="preserve"> procedente de ordenar la reposición del procedimiento, a efecto de que la entidad instructora requiriera los elementos suficientes para sustanciar el procedimiento de mérito.</w:t>
      </w:r>
      <w:r w:rsidR="003D56A4" w:rsidRPr="005833FF">
        <w:rPr>
          <w:rFonts w:ascii="Arial" w:eastAsia="Arial Nova" w:hAnsi="Arial" w:cs="Arial"/>
          <w:sz w:val="22"/>
          <w:szCs w:val="22"/>
        </w:rPr>
        <w:t xml:space="preserve"> </w:t>
      </w:r>
    </w:p>
    <w:p w14:paraId="0BB27AFE" w14:textId="77777777" w:rsidR="007D7A9A" w:rsidRDefault="007D7A9A"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59250ABC" w14:textId="77777777" w:rsidR="007D7A9A" w:rsidRDefault="007D7A9A" w:rsidP="007D7A9A">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r w:rsidRPr="00565D46">
        <w:rPr>
          <w:rFonts w:ascii="Arial" w:eastAsia="Arial Nova" w:hAnsi="Arial" w:cs="Arial"/>
          <w:b/>
          <w:sz w:val="22"/>
          <w:szCs w:val="22"/>
        </w:rPr>
        <w:t>1.</w:t>
      </w:r>
      <w:r>
        <w:rPr>
          <w:rFonts w:ascii="Arial" w:eastAsia="Arial Nova" w:hAnsi="Arial" w:cs="Arial"/>
          <w:b/>
          <w:sz w:val="22"/>
          <w:szCs w:val="22"/>
        </w:rPr>
        <w:t>12</w:t>
      </w:r>
      <w:r w:rsidRPr="00565D46">
        <w:rPr>
          <w:rFonts w:ascii="Arial" w:eastAsia="Arial Nova" w:hAnsi="Arial" w:cs="Arial"/>
          <w:b/>
          <w:sz w:val="22"/>
          <w:szCs w:val="22"/>
        </w:rPr>
        <w:t>.</w:t>
      </w:r>
      <w:r w:rsidRPr="005833FF">
        <w:rPr>
          <w:rFonts w:ascii="Arial" w:eastAsia="Arial Nova" w:hAnsi="Arial" w:cs="Arial"/>
          <w:b/>
          <w:sz w:val="22"/>
          <w:szCs w:val="22"/>
        </w:rPr>
        <w:t xml:space="preserve"> </w:t>
      </w:r>
      <w:r>
        <w:rPr>
          <w:rFonts w:ascii="Arial" w:eastAsia="Arial Nova" w:hAnsi="Arial" w:cs="Arial"/>
          <w:b/>
          <w:sz w:val="22"/>
          <w:szCs w:val="22"/>
        </w:rPr>
        <w:t>Comparecencia de los padres</w:t>
      </w:r>
      <w:r w:rsidRPr="005833FF">
        <w:rPr>
          <w:rFonts w:ascii="Arial" w:eastAsia="Arial Nova" w:hAnsi="Arial" w:cs="Arial"/>
          <w:bCs/>
          <w:sz w:val="22"/>
          <w:szCs w:val="22"/>
        </w:rPr>
        <w:t xml:space="preserve">.  El </w:t>
      </w:r>
      <w:r>
        <w:rPr>
          <w:rFonts w:ascii="Arial" w:eastAsia="Arial Nova" w:hAnsi="Arial" w:cs="Arial"/>
          <w:bCs/>
          <w:sz w:val="22"/>
          <w:szCs w:val="22"/>
        </w:rPr>
        <w:t xml:space="preserve">trece de mayo, el padre y la madre de la menor de edad que figura en el contenido denunciado, comparecieron ante el IEE con la finalidad de ratificar que la niña que era exhibida en la publicación en cuestión, era su hija y que el consentimiento para su difusión fue debidamente otorgado. </w:t>
      </w:r>
    </w:p>
    <w:p w14:paraId="7D19AB6E" w14:textId="77777777" w:rsidR="00E56208" w:rsidRDefault="00E56208" w:rsidP="007D7A9A">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p>
    <w:p w14:paraId="5CD292B2" w14:textId="77777777" w:rsidR="00E56208" w:rsidRDefault="00E56208" w:rsidP="00E5620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65D46">
        <w:rPr>
          <w:rFonts w:ascii="Arial" w:eastAsia="Arial Nova" w:hAnsi="Arial" w:cs="Arial"/>
          <w:b/>
          <w:sz w:val="22"/>
          <w:szCs w:val="22"/>
        </w:rPr>
        <w:t>1.</w:t>
      </w:r>
      <w:r>
        <w:rPr>
          <w:rFonts w:ascii="Arial" w:eastAsia="Arial Nova" w:hAnsi="Arial" w:cs="Arial"/>
          <w:b/>
          <w:sz w:val="22"/>
          <w:szCs w:val="22"/>
        </w:rPr>
        <w:t>13</w:t>
      </w:r>
      <w:r w:rsidRPr="00565D46">
        <w:rPr>
          <w:rFonts w:ascii="Arial" w:eastAsia="Arial Nova" w:hAnsi="Arial" w:cs="Arial"/>
          <w:b/>
          <w:sz w:val="22"/>
          <w:szCs w:val="22"/>
        </w:rPr>
        <w:t>.</w:t>
      </w:r>
      <w:r w:rsidRPr="005833FF">
        <w:rPr>
          <w:rFonts w:ascii="Arial" w:eastAsia="Arial Nova" w:hAnsi="Arial" w:cs="Arial"/>
          <w:b/>
          <w:sz w:val="22"/>
          <w:szCs w:val="22"/>
        </w:rPr>
        <w:t xml:space="preserve"> </w:t>
      </w:r>
      <w:r>
        <w:rPr>
          <w:rFonts w:ascii="Arial" w:eastAsia="Arial Nova" w:hAnsi="Arial" w:cs="Arial"/>
          <w:b/>
          <w:sz w:val="22"/>
          <w:szCs w:val="22"/>
        </w:rPr>
        <w:tab/>
        <w:t>Nueva audiencia de pruebas y alegatos</w:t>
      </w:r>
      <w:r w:rsidRPr="005833FF">
        <w:rPr>
          <w:rFonts w:ascii="Arial" w:eastAsia="Arial Nova" w:hAnsi="Arial" w:cs="Arial"/>
          <w:bCs/>
          <w:sz w:val="22"/>
          <w:szCs w:val="22"/>
        </w:rPr>
        <w:t xml:space="preserve">.  El </w:t>
      </w:r>
      <w:r>
        <w:rPr>
          <w:rFonts w:ascii="Arial" w:eastAsia="Arial Nova" w:hAnsi="Arial" w:cs="Arial"/>
          <w:bCs/>
          <w:sz w:val="22"/>
          <w:szCs w:val="22"/>
        </w:rPr>
        <w:t xml:space="preserve">dieciocho de mayo, </w:t>
      </w:r>
      <w:r w:rsidRPr="005833FF">
        <w:rPr>
          <w:rFonts w:ascii="Arial" w:hAnsi="Arial" w:cs="Arial"/>
          <w:bCs/>
          <w:sz w:val="22"/>
          <w:szCs w:val="22"/>
        </w:rPr>
        <w:t>se celebró la audiencia de pruebas y alegatos</w:t>
      </w:r>
      <w:r>
        <w:rPr>
          <w:rFonts w:ascii="Arial" w:hAnsi="Arial" w:cs="Arial"/>
          <w:bCs/>
          <w:sz w:val="22"/>
          <w:szCs w:val="22"/>
        </w:rPr>
        <w:t xml:space="preserve"> en cumplimiento a lo ordenado en el acuerdo plenario de fecha de nueve de mayo.</w:t>
      </w:r>
    </w:p>
    <w:p w14:paraId="15529AB2" w14:textId="77777777" w:rsidR="00E56208" w:rsidRDefault="00E56208" w:rsidP="007D7A9A">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D0564F3" w14:textId="77777777" w:rsidR="00655FEF" w:rsidRPr="005833FF" w:rsidRDefault="00E755EE" w:rsidP="00952E3C">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sidRPr="005833FF">
        <w:rPr>
          <w:rFonts w:ascii="Arial" w:eastAsia="Arial Nova" w:hAnsi="Arial" w:cs="Arial"/>
          <w:b/>
          <w:sz w:val="22"/>
          <w:szCs w:val="22"/>
        </w:rPr>
        <w:t>2</w:t>
      </w:r>
      <w:r w:rsidR="00952E3C" w:rsidRPr="005833FF">
        <w:rPr>
          <w:rFonts w:ascii="Arial" w:eastAsia="Arial Nova" w:hAnsi="Arial" w:cs="Arial"/>
          <w:b/>
          <w:sz w:val="22"/>
          <w:szCs w:val="22"/>
        </w:rPr>
        <w:t xml:space="preserve">. </w:t>
      </w:r>
      <w:r w:rsidR="00E306E7" w:rsidRPr="005833FF">
        <w:rPr>
          <w:rFonts w:ascii="Arial" w:eastAsia="Arial Nova" w:hAnsi="Arial" w:cs="Arial"/>
          <w:b/>
          <w:sz w:val="22"/>
          <w:szCs w:val="22"/>
        </w:rPr>
        <w:t xml:space="preserve">COMPETENCIA. </w:t>
      </w:r>
    </w:p>
    <w:p w14:paraId="72FE8049" w14:textId="77777777" w:rsidR="00655FEF" w:rsidRPr="005833FF" w:rsidRDefault="00655FEF" w:rsidP="00952E3C">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288C71B3"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2EF29933"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2BEC03B5"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 xml:space="preserve">Lo anterior, en virtud de que la denuncia bajo estudio tiene relación con </w:t>
      </w:r>
      <w:r>
        <w:rPr>
          <w:rFonts w:ascii="Arial" w:eastAsia="Arial Nova" w:hAnsi="Arial" w:cs="Arial"/>
          <w:sz w:val="22"/>
          <w:szCs w:val="22"/>
        </w:rPr>
        <w:t xml:space="preserve">la </w:t>
      </w:r>
      <w:r w:rsidRPr="005833FF">
        <w:rPr>
          <w:rFonts w:ascii="Arial" w:eastAsia="Arial Nova" w:hAnsi="Arial" w:cs="Arial"/>
          <w:sz w:val="22"/>
          <w:szCs w:val="22"/>
        </w:rPr>
        <w:t xml:space="preserve">supuesta comisión de </w:t>
      </w:r>
      <w:r>
        <w:rPr>
          <w:rFonts w:ascii="Arial" w:eastAsia="Arial Nova" w:hAnsi="Arial" w:cs="Arial"/>
          <w:sz w:val="22"/>
          <w:szCs w:val="22"/>
        </w:rPr>
        <w:t>difusión de propaganda política utilizando imágenes de menores de edad, sin el consentimiento de quien ejerza la patria potestad sobre los mismos</w:t>
      </w:r>
    </w:p>
    <w:p w14:paraId="185709DA"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5E21B487"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r w:rsidRPr="005833FF">
        <w:rPr>
          <w:rFonts w:ascii="Arial" w:eastAsia="Arial Nova" w:hAnsi="Arial" w:cs="Arial"/>
          <w:sz w:val="22"/>
          <w:szCs w:val="22"/>
        </w:rPr>
        <w:t xml:space="preserve">Lo anterior, además encuentra sustento en la Jurisprudencia 25/2015, de rubro: </w:t>
      </w:r>
      <w:r w:rsidRPr="005833FF">
        <w:rPr>
          <w:rFonts w:ascii="Arial" w:eastAsia="Arial Nova" w:hAnsi="Arial" w:cs="Arial"/>
          <w:b/>
          <w:bCs/>
          <w:sz w:val="22"/>
          <w:szCs w:val="22"/>
        </w:rPr>
        <w:t>COMPETENCIA. SISTEMA DE DISTRIBUCIÓN PARA CONOCER, SUSTANCIAR Y RESOLVER PROCEDIMIENTOS SANCIONADORES.</w:t>
      </w:r>
    </w:p>
    <w:p w14:paraId="4E17920F"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794B1C51" w14:textId="77777777" w:rsidR="00952E3C" w:rsidRPr="005833FF"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En ese sentido, el Tribunal Electoral del Poder Judicial de la Federación</w:t>
      </w:r>
      <w:r w:rsidRPr="005833FF">
        <w:rPr>
          <w:rStyle w:val="Refdenotaalpie"/>
          <w:rFonts w:ascii="Arial" w:eastAsia="Arial Nova" w:hAnsi="Arial" w:cs="Arial"/>
          <w:sz w:val="22"/>
          <w:szCs w:val="22"/>
        </w:rPr>
        <w:footnoteReference w:id="3"/>
      </w:r>
      <w:r w:rsidRPr="005833FF">
        <w:rPr>
          <w:rFonts w:ascii="Arial" w:eastAsia="Arial Nova" w:hAnsi="Arial" w:cs="Arial"/>
          <w:sz w:val="22"/>
          <w:szCs w:val="22"/>
        </w:rPr>
        <w:t>,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518A4B95" w14:textId="77777777" w:rsidR="00952E3C" w:rsidRPr="005833FF"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1826C38" w14:textId="77777777" w:rsidR="00952E3C"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De ahí que, este Tribunal es competente para resolver el presente asunto.</w:t>
      </w:r>
    </w:p>
    <w:p w14:paraId="437E790F" w14:textId="77777777" w:rsidR="002918B1" w:rsidRPr="005833FF" w:rsidRDefault="002918B1"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65F710AF" w14:textId="77777777" w:rsidR="00655FEF" w:rsidRPr="005833FF" w:rsidRDefault="00655FE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bCs/>
          <w:sz w:val="22"/>
          <w:szCs w:val="22"/>
        </w:rPr>
        <w:lastRenderedPageBreak/>
        <w:t>3. OPORTUNIDAD.</w:t>
      </w:r>
      <w:r w:rsidRPr="005833FF">
        <w:rPr>
          <w:rFonts w:ascii="Arial" w:eastAsia="Arial Nova" w:hAnsi="Arial" w:cs="Arial"/>
          <w:sz w:val="22"/>
          <w:szCs w:val="22"/>
        </w:rPr>
        <w:t xml:space="preserve"> </w:t>
      </w:r>
    </w:p>
    <w:p w14:paraId="5247FA6A" w14:textId="77777777" w:rsidR="00655FEF" w:rsidRPr="005833FF" w:rsidRDefault="00655FE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2E5EA37A" w14:textId="77777777" w:rsidR="00097CA8"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Se cumple con tal requisito, toda vez que el hecho denunciado</w:t>
      </w:r>
      <w:r>
        <w:rPr>
          <w:rFonts w:ascii="Arial" w:eastAsia="Arial Nova" w:hAnsi="Arial" w:cs="Arial"/>
          <w:sz w:val="22"/>
          <w:szCs w:val="22"/>
        </w:rPr>
        <w:t xml:space="preserve"> </w:t>
      </w:r>
      <w:r w:rsidRPr="005833FF">
        <w:rPr>
          <w:rFonts w:ascii="Arial" w:eastAsia="Arial Nova" w:hAnsi="Arial" w:cs="Arial"/>
          <w:sz w:val="22"/>
          <w:szCs w:val="22"/>
        </w:rPr>
        <w:t xml:space="preserve">produce consecuencias en tanto sus efectos no cesen, por lo tanto, ante la subsistencia del hecho controvertido el plazo legal no podría estimarse agotado, en términos de la Jurisprudencia 6/2007, de rubro: </w:t>
      </w:r>
      <w:r w:rsidRPr="005833FF">
        <w:rPr>
          <w:rFonts w:ascii="Arial" w:eastAsia="Arial Nova" w:hAnsi="Arial" w:cs="Arial"/>
          <w:b/>
          <w:bCs/>
          <w:sz w:val="22"/>
          <w:szCs w:val="22"/>
        </w:rPr>
        <w:t>PLAZOS LEGALES.</w:t>
      </w:r>
      <w:r w:rsidRPr="005833FF">
        <w:rPr>
          <w:rFonts w:ascii="Arial" w:eastAsia="Arial Nova" w:hAnsi="Arial" w:cs="Arial"/>
          <w:sz w:val="22"/>
          <w:szCs w:val="22"/>
        </w:rPr>
        <w:t xml:space="preserve"> </w:t>
      </w:r>
      <w:r w:rsidRPr="005833FF">
        <w:rPr>
          <w:rFonts w:ascii="Arial" w:eastAsia="Arial Nova" w:hAnsi="Arial" w:cs="Arial"/>
          <w:b/>
          <w:bCs/>
          <w:sz w:val="22"/>
          <w:szCs w:val="22"/>
        </w:rPr>
        <w:t>CÓMPUTO PARA EL EJERCICIO DE UN DERECHO O LA LIBERACIÓN DE UNA OBLIGACIÓN, CUANDO SE TRATA DE ACTOS DE TRACTO SUCESIVO</w:t>
      </w:r>
      <w:r w:rsidRPr="005833FF">
        <w:rPr>
          <w:rFonts w:ascii="Arial" w:eastAsia="Arial Nova" w:hAnsi="Arial" w:cs="Arial"/>
          <w:sz w:val="22"/>
          <w:szCs w:val="22"/>
        </w:rPr>
        <w:t>. Por lo tanto, es oportuna la presentación de la denuncia.</w:t>
      </w:r>
    </w:p>
    <w:p w14:paraId="7FB25988" w14:textId="77777777" w:rsidR="00097CA8" w:rsidRPr="005833FF" w:rsidRDefault="00097CA8"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7821AAEB" w14:textId="77777777" w:rsidR="003D56A4" w:rsidRPr="005833FF" w:rsidRDefault="00655FEF" w:rsidP="006419E3">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4</w:t>
      </w:r>
      <w:r w:rsidR="006419E3" w:rsidRPr="005833FF">
        <w:rPr>
          <w:rFonts w:ascii="Arial" w:eastAsia="Arial Nova" w:hAnsi="Arial" w:cs="Arial"/>
          <w:b/>
          <w:sz w:val="22"/>
          <w:szCs w:val="22"/>
        </w:rPr>
        <w:t xml:space="preserve">. </w:t>
      </w:r>
      <w:r w:rsidR="003D56A4" w:rsidRPr="005833FF">
        <w:rPr>
          <w:rFonts w:ascii="Arial" w:eastAsia="Arial Nova" w:hAnsi="Arial" w:cs="Arial"/>
          <w:b/>
          <w:sz w:val="22"/>
          <w:szCs w:val="22"/>
        </w:rPr>
        <w:t>PERSONER</w:t>
      </w:r>
      <w:r w:rsidR="005F07D7" w:rsidRPr="005833FF">
        <w:rPr>
          <w:rFonts w:ascii="Arial" w:eastAsia="Arial Nova" w:hAnsi="Arial" w:cs="Arial"/>
          <w:b/>
          <w:sz w:val="22"/>
          <w:szCs w:val="22"/>
        </w:rPr>
        <w:t>Í</w:t>
      </w:r>
      <w:r w:rsidR="003D56A4" w:rsidRPr="005833FF">
        <w:rPr>
          <w:rFonts w:ascii="Arial" w:eastAsia="Arial Nova" w:hAnsi="Arial" w:cs="Arial"/>
          <w:b/>
          <w:sz w:val="22"/>
          <w:szCs w:val="22"/>
        </w:rPr>
        <w:t>A.</w:t>
      </w:r>
    </w:p>
    <w:p w14:paraId="3EA6E498" w14:textId="77777777" w:rsidR="001D33B4" w:rsidRPr="005833FF" w:rsidRDefault="001D33B4" w:rsidP="001D33B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239C725D"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hAnsi="Arial" w:cs="Arial"/>
          <w:sz w:val="22"/>
          <w:szCs w:val="22"/>
        </w:rPr>
      </w:pPr>
      <w:r w:rsidRPr="005833FF">
        <w:rPr>
          <w:rFonts w:ascii="Arial" w:hAnsi="Arial" w:cs="Arial"/>
          <w:sz w:val="22"/>
          <w:szCs w:val="22"/>
        </w:rPr>
        <w:t>La autoridad instructora tuvo por acreditada la personería del denunciante y denunciado</w:t>
      </w:r>
      <w:r w:rsidR="00B97027" w:rsidRPr="005833FF">
        <w:rPr>
          <w:rFonts w:ascii="Arial" w:hAnsi="Arial" w:cs="Arial"/>
          <w:sz w:val="22"/>
          <w:szCs w:val="22"/>
        </w:rPr>
        <w:t>s</w:t>
      </w:r>
      <w:r w:rsidRPr="005833FF">
        <w:rPr>
          <w:rFonts w:ascii="Arial" w:hAnsi="Arial" w:cs="Arial"/>
          <w:sz w:val="22"/>
          <w:szCs w:val="22"/>
        </w:rPr>
        <w:t>.</w:t>
      </w:r>
    </w:p>
    <w:p w14:paraId="43DC16C7"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6D62A496" w14:textId="77777777" w:rsidR="003D56A4" w:rsidRPr="005833FF" w:rsidRDefault="005833FF" w:rsidP="006419E3">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5</w:t>
      </w:r>
      <w:r w:rsidR="006419E3" w:rsidRPr="005833FF">
        <w:rPr>
          <w:rFonts w:ascii="Arial" w:eastAsia="Arial Nova" w:hAnsi="Arial" w:cs="Arial"/>
          <w:b/>
          <w:sz w:val="22"/>
          <w:szCs w:val="22"/>
        </w:rPr>
        <w:t xml:space="preserve">. </w:t>
      </w:r>
      <w:r w:rsidR="003D56A4" w:rsidRPr="005833FF">
        <w:rPr>
          <w:rFonts w:ascii="Arial" w:eastAsia="Arial Nova" w:hAnsi="Arial" w:cs="Arial"/>
          <w:b/>
          <w:sz w:val="22"/>
          <w:szCs w:val="22"/>
        </w:rPr>
        <w:t>HECHOS DENUNCIADOS Y DEFENSAS.</w:t>
      </w:r>
    </w:p>
    <w:p w14:paraId="7C50F597"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8EA9FA9" w14:textId="77777777" w:rsidR="003D56A4" w:rsidRPr="005833FF" w:rsidRDefault="003D56A4" w:rsidP="003D56A4">
      <w:pPr>
        <w:spacing w:line="360" w:lineRule="auto"/>
        <w:jc w:val="both"/>
        <w:rPr>
          <w:rFonts w:ascii="Arial" w:hAnsi="Arial" w:cs="Arial"/>
          <w:sz w:val="22"/>
          <w:szCs w:val="22"/>
        </w:rPr>
      </w:pPr>
      <w:r w:rsidRPr="005833FF">
        <w:rPr>
          <w:rFonts w:ascii="Arial" w:hAnsi="Arial" w:cs="Arial"/>
          <w:sz w:val="22"/>
          <w:szCs w:val="22"/>
        </w:rPr>
        <w:t xml:space="preserve">Para efectos prácticos, esta autoridad jurisdiccional considera oportuno sintetizar los argumentos expuestos en sus escritos de queja, por parte del denunciante y </w:t>
      </w:r>
      <w:r w:rsidR="00931FB1" w:rsidRPr="005833FF">
        <w:rPr>
          <w:rFonts w:ascii="Arial" w:hAnsi="Arial" w:cs="Arial"/>
          <w:sz w:val="22"/>
          <w:szCs w:val="22"/>
        </w:rPr>
        <w:t>del</w:t>
      </w:r>
      <w:r w:rsidRPr="005833FF">
        <w:rPr>
          <w:rFonts w:ascii="Arial" w:hAnsi="Arial" w:cs="Arial"/>
          <w:sz w:val="22"/>
          <w:szCs w:val="22"/>
        </w:rPr>
        <w:t xml:space="preserve"> denunciado. Esto, para seguir con la fijación de los puntos materia del procedimiento a dirimir en la presente sentencia.</w:t>
      </w:r>
    </w:p>
    <w:p w14:paraId="6BFBEF55"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B198105" w14:textId="77777777" w:rsidR="003D56A4" w:rsidRPr="005833FF" w:rsidRDefault="005833FF"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sidRPr="005833FF">
        <w:rPr>
          <w:rFonts w:ascii="Arial" w:eastAsia="Arial Nova" w:hAnsi="Arial" w:cs="Arial"/>
          <w:b/>
          <w:sz w:val="22"/>
          <w:szCs w:val="22"/>
        </w:rPr>
        <w:t>5</w:t>
      </w:r>
      <w:r w:rsidR="00E755EE" w:rsidRPr="005833FF">
        <w:rPr>
          <w:rFonts w:ascii="Arial" w:eastAsia="Arial Nova" w:hAnsi="Arial" w:cs="Arial"/>
          <w:b/>
          <w:sz w:val="22"/>
          <w:szCs w:val="22"/>
        </w:rPr>
        <w:t xml:space="preserve">.1. </w:t>
      </w:r>
      <w:r w:rsidR="003D56A4" w:rsidRPr="005833FF">
        <w:rPr>
          <w:rFonts w:ascii="Arial" w:eastAsia="Arial Nova" w:hAnsi="Arial" w:cs="Arial"/>
          <w:b/>
          <w:sz w:val="22"/>
          <w:szCs w:val="22"/>
        </w:rPr>
        <w:t>Hechos denunciados.</w:t>
      </w:r>
    </w:p>
    <w:p w14:paraId="5C778172"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6FADCA14" w14:textId="77777777" w:rsidR="00844BB8" w:rsidRPr="005833FF" w:rsidRDefault="003D56A4" w:rsidP="00844BB8">
      <w:pPr>
        <w:spacing w:line="360" w:lineRule="auto"/>
        <w:jc w:val="both"/>
        <w:rPr>
          <w:rFonts w:ascii="Arial" w:eastAsia="Arial Nova" w:hAnsi="Arial" w:cs="Arial"/>
          <w:iCs/>
          <w:sz w:val="22"/>
          <w:szCs w:val="22"/>
        </w:rPr>
      </w:pPr>
      <w:r w:rsidRPr="005833FF">
        <w:rPr>
          <w:rFonts w:ascii="Arial" w:hAnsi="Arial" w:cs="Arial"/>
          <w:bCs/>
          <w:sz w:val="22"/>
          <w:szCs w:val="22"/>
        </w:rPr>
        <w:t>Atendiendo a lo razonado anteriormente, los hechos denunciados en el presente asunto que se desprenden del escrito de queja, se hacen consistir sustancialmente en</w:t>
      </w:r>
      <w:r w:rsidR="00844BB8" w:rsidRPr="005833FF">
        <w:rPr>
          <w:rFonts w:ascii="Arial" w:hAnsi="Arial" w:cs="Arial"/>
          <w:bCs/>
          <w:sz w:val="22"/>
          <w:szCs w:val="22"/>
        </w:rPr>
        <w:t xml:space="preserve"> l</w:t>
      </w:r>
      <w:r w:rsidRPr="005833FF">
        <w:rPr>
          <w:rFonts w:ascii="Arial" w:eastAsia="Arial Nova" w:hAnsi="Arial" w:cs="Arial"/>
          <w:sz w:val="22"/>
          <w:szCs w:val="22"/>
          <w:highlight w:val="white"/>
        </w:rPr>
        <w:t xml:space="preserve">a probable </w:t>
      </w:r>
      <w:r w:rsidR="00097CA8">
        <w:rPr>
          <w:rFonts w:ascii="Arial" w:eastAsia="Arial Nova" w:hAnsi="Arial" w:cs="Arial"/>
          <w:sz w:val="22"/>
          <w:szCs w:val="22"/>
        </w:rPr>
        <w:t>difusión de propaganda política electoral en redes sociales, en la que se encuentra visible la aparición de cuatro menores de edad, siendo una de ellas identificable por la imagen de su rostro.</w:t>
      </w:r>
    </w:p>
    <w:p w14:paraId="792E4F08" w14:textId="77777777" w:rsidR="00251432" w:rsidRDefault="00251432" w:rsidP="00844BB8">
      <w:pPr>
        <w:spacing w:line="360" w:lineRule="auto"/>
        <w:jc w:val="both"/>
        <w:rPr>
          <w:rFonts w:ascii="Arial" w:eastAsia="Arial Nova" w:hAnsi="Arial" w:cs="Arial"/>
          <w:iCs/>
          <w:sz w:val="23"/>
          <w:szCs w:val="23"/>
        </w:rPr>
      </w:pPr>
    </w:p>
    <w:tbl>
      <w:tblPr>
        <w:tblStyle w:val="Tablaconcuadrcula"/>
        <w:tblW w:w="0" w:type="auto"/>
        <w:jc w:val="center"/>
        <w:tblLook w:val="04A0" w:firstRow="1" w:lastRow="0" w:firstColumn="1" w:lastColumn="0" w:noHBand="0" w:noVBand="1"/>
      </w:tblPr>
      <w:tblGrid>
        <w:gridCol w:w="2972"/>
        <w:gridCol w:w="6941"/>
      </w:tblGrid>
      <w:tr w:rsidR="00251432" w14:paraId="29171AD4" w14:textId="77777777" w:rsidTr="002918B1">
        <w:trPr>
          <w:jc w:val="center"/>
        </w:trPr>
        <w:tc>
          <w:tcPr>
            <w:tcW w:w="2972" w:type="dxa"/>
            <w:shd w:val="clear" w:color="auto" w:fill="000000" w:themeFill="text1"/>
          </w:tcPr>
          <w:p w14:paraId="009AEA29" w14:textId="56B019A1" w:rsidR="00251432" w:rsidRPr="00090A89" w:rsidRDefault="00251432" w:rsidP="00090A89">
            <w:pPr>
              <w:pStyle w:val="Prrafodelista"/>
              <w:spacing w:line="360" w:lineRule="auto"/>
              <w:ind w:left="0"/>
              <w:jc w:val="center"/>
              <w:rPr>
                <w:rFonts w:ascii="Arial" w:eastAsia="Arial Nova" w:hAnsi="Arial" w:cs="Arial"/>
                <w:b/>
                <w:bCs/>
                <w:iCs/>
                <w:sz w:val="23"/>
                <w:szCs w:val="23"/>
              </w:rPr>
            </w:pPr>
            <w:r w:rsidRPr="00090A89">
              <w:rPr>
                <w:rFonts w:ascii="Arial" w:eastAsia="Arial Nova" w:hAnsi="Arial" w:cs="Arial"/>
                <w:b/>
                <w:bCs/>
                <w:iCs/>
                <w:sz w:val="23"/>
                <w:szCs w:val="23"/>
              </w:rPr>
              <w:t>DATOS</w:t>
            </w:r>
          </w:p>
        </w:tc>
        <w:tc>
          <w:tcPr>
            <w:tcW w:w="6941" w:type="dxa"/>
            <w:shd w:val="clear" w:color="auto" w:fill="000000" w:themeFill="text1"/>
          </w:tcPr>
          <w:p w14:paraId="5215CAEF" w14:textId="77777777" w:rsidR="00251432" w:rsidRPr="00090A89" w:rsidRDefault="00251432" w:rsidP="00251432">
            <w:pPr>
              <w:spacing w:line="360" w:lineRule="auto"/>
              <w:ind w:right="29"/>
              <w:jc w:val="center"/>
              <w:rPr>
                <w:rFonts w:ascii="Arial" w:eastAsia="Arial Nova" w:hAnsi="Arial" w:cs="Arial"/>
                <w:b/>
                <w:bCs/>
                <w:iCs/>
                <w:sz w:val="23"/>
                <w:szCs w:val="23"/>
              </w:rPr>
            </w:pPr>
            <w:r w:rsidRPr="00090A89">
              <w:rPr>
                <w:rFonts w:ascii="Arial" w:eastAsia="Arial Nova" w:hAnsi="Arial" w:cs="Arial"/>
                <w:b/>
                <w:bCs/>
                <w:iCs/>
                <w:sz w:val="23"/>
                <w:szCs w:val="23"/>
              </w:rPr>
              <w:t>CONTENIDO</w:t>
            </w:r>
          </w:p>
        </w:tc>
      </w:tr>
      <w:tr w:rsidR="00251432" w14:paraId="569280C2" w14:textId="77777777" w:rsidTr="002918B1">
        <w:trPr>
          <w:jc w:val="center"/>
        </w:trPr>
        <w:tc>
          <w:tcPr>
            <w:tcW w:w="2972" w:type="dxa"/>
            <w:shd w:val="clear" w:color="auto" w:fill="D9D9D9" w:themeFill="background1" w:themeFillShade="D9"/>
          </w:tcPr>
          <w:p w14:paraId="766CFA73" w14:textId="77777777" w:rsidR="006C198E" w:rsidRDefault="006C198E" w:rsidP="006C198E">
            <w:pPr>
              <w:pStyle w:val="Prrafodelista"/>
              <w:spacing w:line="360" w:lineRule="auto"/>
              <w:ind w:left="33" w:right="34"/>
              <w:jc w:val="both"/>
              <w:rPr>
                <w:rFonts w:ascii="Arial" w:eastAsia="Arial Nova" w:hAnsi="Arial" w:cs="Arial"/>
                <w:iCs/>
                <w:sz w:val="18"/>
                <w:szCs w:val="18"/>
              </w:rPr>
            </w:pPr>
          </w:p>
          <w:p w14:paraId="4DD0F9E6" w14:textId="77777777" w:rsidR="00471B79" w:rsidRDefault="006C198E" w:rsidP="006C198E">
            <w:pPr>
              <w:pStyle w:val="Prrafodelista"/>
              <w:spacing w:line="360" w:lineRule="auto"/>
              <w:ind w:left="33" w:right="34"/>
              <w:jc w:val="both"/>
              <w:rPr>
                <w:rFonts w:ascii="Arial" w:eastAsia="Arial Nova" w:hAnsi="Arial" w:cs="Arial"/>
                <w:iCs/>
                <w:sz w:val="18"/>
                <w:szCs w:val="18"/>
              </w:rPr>
            </w:pPr>
            <w:r>
              <w:rPr>
                <w:rFonts w:ascii="Arial" w:eastAsia="Arial Nova" w:hAnsi="Arial" w:cs="Arial"/>
                <w:iCs/>
                <w:sz w:val="18"/>
                <w:szCs w:val="18"/>
              </w:rPr>
              <w:t>Publicación</w:t>
            </w:r>
            <w:r>
              <w:rPr>
                <w:rStyle w:val="Refdenotaalpie"/>
                <w:rFonts w:ascii="Arial" w:eastAsia="Arial Nova" w:hAnsi="Arial" w:cs="Arial"/>
                <w:iCs/>
                <w:sz w:val="18"/>
                <w:szCs w:val="18"/>
              </w:rPr>
              <w:footnoteReference w:id="4"/>
            </w:r>
            <w:r>
              <w:rPr>
                <w:rFonts w:ascii="Arial" w:eastAsia="Arial Nova" w:hAnsi="Arial" w:cs="Arial"/>
                <w:iCs/>
                <w:sz w:val="18"/>
                <w:szCs w:val="18"/>
              </w:rPr>
              <w:t xml:space="preserve"> del veintitrés de marzo, en el perfil de Facebook, identificado a nombre de Margarita Gallegos Soto.</w:t>
            </w:r>
          </w:p>
          <w:p w14:paraId="650FCA96" w14:textId="77777777" w:rsidR="006C198E" w:rsidRDefault="006C198E" w:rsidP="006C198E">
            <w:pPr>
              <w:pStyle w:val="Prrafodelista"/>
              <w:spacing w:line="360" w:lineRule="auto"/>
              <w:ind w:left="33" w:right="34"/>
              <w:jc w:val="both"/>
              <w:rPr>
                <w:rFonts w:ascii="Arial" w:eastAsia="Arial Nova" w:hAnsi="Arial" w:cs="Arial"/>
                <w:iCs/>
                <w:sz w:val="18"/>
                <w:szCs w:val="18"/>
              </w:rPr>
            </w:pPr>
          </w:p>
          <w:p w14:paraId="1C6B8EEE" w14:textId="11326DEF" w:rsidR="006C198E" w:rsidRPr="006C198E" w:rsidRDefault="00566215" w:rsidP="006C198E">
            <w:pPr>
              <w:pStyle w:val="Prrafodelista"/>
              <w:spacing w:line="360" w:lineRule="auto"/>
              <w:ind w:left="33" w:right="34"/>
              <w:jc w:val="both"/>
              <w:rPr>
                <w:rFonts w:ascii="Arial" w:eastAsia="Arial Nova" w:hAnsi="Arial" w:cs="Arial"/>
                <w:i/>
                <w:sz w:val="18"/>
                <w:szCs w:val="18"/>
              </w:rPr>
            </w:pPr>
            <w:r w:rsidRPr="006C198E">
              <w:rPr>
                <w:rFonts w:ascii="Arial" w:eastAsia="Arial Nova" w:hAnsi="Arial" w:cs="Arial"/>
                <w:i/>
                <w:sz w:val="18"/>
                <w:szCs w:val="18"/>
              </w:rPr>
              <w:t>“¡Cómo</w:t>
            </w:r>
            <w:r w:rsidR="006C198E" w:rsidRPr="006C198E">
              <w:rPr>
                <w:rFonts w:ascii="Arial" w:eastAsia="Arial Nova" w:hAnsi="Arial" w:cs="Arial"/>
                <w:i/>
                <w:sz w:val="18"/>
                <w:szCs w:val="18"/>
              </w:rPr>
              <w:t xml:space="preserve"> se extrañan los abrazos y muestras de cariño de nuestra gente! vamos a seguir cuidadnos, con el anhelo de volvernos a encontrar de esa forma. </w:t>
            </w:r>
            <w:r w:rsidR="006C198E" w:rsidRPr="006C198E">
              <w:rPr>
                <w:rFonts w:ascii="Segoe UI Emoji" w:eastAsia="Arial Nova" w:hAnsi="Segoe UI Emoji" w:cs="Segoe UI Emoji"/>
                <w:i/>
                <w:sz w:val="18"/>
                <w:szCs w:val="18"/>
              </w:rPr>
              <w:t>❤</w:t>
            </w:r>
            <w:r w:rsidR="006C198E" w:rsidRPr="006C198E">
              <w:rPr>
                <w:rFonts w:ascii="Arial" w:eastAsia="Arial Nova" w:hAnsi="Arial" w:cs="Arial"/>
                <w:i/>
                <w:sz w:val="18"/>
                <w:szCs w:val="18"/>
              </w:rPr>
              <w:t xml:space="preserve">️ </w:t>
            </w:r>
            <w:r w:rsidR="006C198E" w:rsidRPr="006C198E">
              <w:rPr>
                <w:rFonts w:ascii="Segoe UI Emoji" w:eastAsia="Arial Nova" w:hAnsi="Segoe UI Emoji" w:cs="Segoe UI Emoji"/>
                <w:i/>
                <w:sz w:val="18"/>
                <w:szCs w:val="18"/>
              </w:rPr>
              <w:t>❤</w:t>
            </w:r>
            <w:r w:rsidR="006C198E" w:rsidRPr="006C198E">
              <w:rPr>
                <w:rFonts w:ascii="Arial" w:eastAsia="Arial Nova" w:hAnsi="Arial" w:cs="Arial"/>
                <w:i/>
                <w:sz w:val="18"/>
                <w:szCs w:val="18"/>
              </w:rPr>
              <w:t xml:space="preserve">️ </w:t>
            </w:r>
            <w:r w:rsidR="006C198E" w:rsidRPr="006C198E">
              <w:rPr>
                <w:rFonts w:ascii="Segoe UI Emoji" w:eastAsia="Arial Nova" w:hAnsi="Segoe UI Emoji" w:cs="Segoe UI Emoji"/>
                <w:i/>
                <w:sz w:val="18"/>
                <w:szCs w:val="18"/>
              </w:rPr>
              <w:t>❤</w:t>
            </w:r>
            <w:r w:rsidR="006C198E" w:rsidRPr="006C198E">
              <w:rPr>
                <w:rFonts w:ascii="Arial" w:eastAsia="Arial Nova" w:hAnsi="Arial" w:cs="Arial"/>
                <w:i/>
                <w:sz w:val="18"/>
                <w:szCs w:val="18"/>
              </w:rPr>
              <w:t xml:space="preserve">️ </w:t>
            </w:r>
            <w:r>
              <w:rPr>
                <w:rFonts w:ascii="Arial" w:eastAsia="Arial Nova" w:hAnsi="Arial" w:cs="Arial"/>
                <w:i/>
                <w:sz w:val="18"/>
                <w:szCs w:val="18"/>
              </w:rPr>
              <w:t>“.</w:t>
            </w:r>
          </w:p>
          <w:p w14:paraId="655706D1" w14:textId="77777777" w:rsidR="00251432" w:rsidRPr="00F1796B" w:rsidRDefault="00251432" w:rsidP="00EE15C0">
            <w:pPr>
              <w:pStyle w:val="Prrafodelista"/>
              <w:numPr>
                <w:ilvl w:val="0"/>
                <w:numId w:val="1"/>
              </w:numPr>
              <w:spacing w:line="360" w:lineRule="auto"/>
              <w:ind w:left="0"/>
              <w:jc w:val="both"/>
              <w:rPr>
                <w:rFonts w:ascii="Arial" w:eastAsia="Arial Nova" w:hAnsi="Arial" w:cs="Arial"/>
                <w:iCs/>
                <w:sz w:val="18"/>
                <w:szCs w:val="18"/>
              </w:rPr>
            </w:pPr>
          </w:p>
        </w:tc>
        <w:tc>
          <w:tcPr>
            <w:tcW w:w="6941" w:type="dxa"/>
            <w:shd w:val="clear" w:color="auto" w:fill="D9D9D9" w:themeFill="background1" w:themeFillShade="D9"/>
          </w:tcPr>
          <w:p w14:paraId="56AD6F45" w14:textId="77777777" w:rsidR="00471B79" w:rsidRPr="00F1796B" w:rsidRDefault="006C198E" w:rsidP="00471B79">
            <w:pPr>
              <w:spacing w:line="360" w:lineRule="auto"/>
              <w:ind w:right="29"/>
              <w:jc w:val="center"/>
              <w:rPr>
                <w:rFonts w:ascii="Arial" w:eastAsia="Arial Nova" w:hAnsi="Arial" w:cs="Arial"/>
                <w:i/>
                <w:sz w:val="18"/>
                <w:szCs w:val="18"/>
              </w:rPr>
            </w:pPr>
            <w:r w:rsidRPr="006C198E">
              <w:rPr>
                <w:rFonts w:ascii="Arial" w:eastAsia="Arial Nova" w:hAnsi="Arial" w:cs="Arial"/>
                <w:i/>
                <w:noProof/>
                <w:sz w:val="18"/>
                <w:szCs w:val="18"/>
              </w:rPr>
              <w:drawing>
                <wp:inline distT="0" distB="0" distL="0" distR="0" wp14:anchorId="7E5F3135" wp14:editId="6B3627CC">
                  <wp:extent cx="1966113" cy="26098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85969" cy="2636207"/>
                          </a:xfrm>
                          <a:prstGeom prst="rect">
                            <a:avLst/>
                          </a:prstGeom>
                          <a:noFill/>
                          <a:ln>
                            <a:noFill/>
                          </a:ln>
                        </pic:spPr>
                      </pic:pic>
                    </a:graphicData>
                  </a:graphic>
                </wp:inline>
              </w:drawing>
            </w:r>
          </w:p>
        </w:tc>
      </w:tr>
    </w:tbl>
    <w:p w14:paraId="54CB069F" w14:textId="77777777" w:rsidR="00513506" w:rsidRPr="005833FF" w:rsidRDefault="00160FF1" w:rsidP="00097CA8">
      <w:pPr>
        <w:spacing w:line="360" w:lineRule="auto"/>
        <w:jc w:val="both"/>
        <w:rPr>
          <w:rFonts w:ascii="Arial" w:eastAsia="Arial Nova" w:hAnsi="Arial" w:cs="Arial"/>
          <w:iCs/>
          <w:sz w:val="22"/>
          <w:szCs w:val="22"/>
        </w:rPr>
      </w:pPr>
      <w:r w:rsidRPr="005833FF">
        <w:rPr>
          <w:rFonts w:ascii="Arial" w:eastAsia="Arial Nova" w:hAnsi="Arial" w:cs="Arial"/>
          <w:iCs/>
          <w:sz w:val="22"/>
          <w:szCs w:val="22"/>
        </w:rPr>
        <w:t>En tales consideraciones</w:t>
      </w:r>
      <w:r w:rsidR="00EB3FD0" w:rsidRPr="005833FF">
        <w:rPr>
          <w:rFonts w:ascii="Arial" w:eastAsia="Arial Nova" w:hAnsi="Arial" w:cs="Arial"/>
          <w:iCs/>
          <w:sz w:val="22"/>
          <w:szCs w:val="22"/>
        </w:rPr>
        <w:t xml:space="preserve">, </w:t>
      </w:r>
      <w:r w:rsidR="00097CA8">
        <w:rPr>
          <w:rFonts w:ascii="Arial" w:eastAsia="Arial Nova" w:hAnsi="Arial" w:cs="Arial"/>
          <w:iCs/>
          <w:sz w:val="22"/>
          <w:szCs w:val="22"/>
        </w:rPr>
        <w:t xml:space="preserve">la denunciante apunta violaciones a lo estipulado en el artículo 4°, párrafo noveno de la Constitución Política de los Estados Unidos Mexicanos, en relación con el numeral 4, </w:t>
      </w:r>
      <w:r w:rsidR="00097CA8">
        <w:rPr>
          <w:rFonts w:ascii="Arial" w:eastAsia="Arial Nova" w:hAnsi="Arial" w:cs="Arial"/>
          <w:iCs/>
          <w:sz w:val="22"/>
          <w:szCs w:val="22"/>
        </w:rPr>
        <w:lastRenderedPageBreak/>
        <w:t xml:space="preserve">párrafos primero al cuarto de la Constitución Política para el Estado de Aguascalientes,; </w:t>
      </w:r>
      <w:r w:rsidR="002918B1">
        <w:rPr>
          <w:rFonts w:ascii="Arial" w:eastAsia="Arial Nova" w:hAnsi="Arial" w:cs="Arial"/>
          <w:iCs/>
          <w:sz w:val="22"/>
          <w:szCs w:val="22"/>
        </w:rPr>
        <w:t>artículo</w:t>
      </w:r>
      <w:r w:rsidR="00097CA8">
        <w:rPr>
          <w:rFonts w:ascii="Arial" w:eastAsia="Arial Nova" w:hAnsi="Arial" w:cs="Arial"/>
          <w:iCs/>
          <w:sz w:val="22"/>
          <w:szCs w:val="22"/>
        </w:rPr>
        <w:t xml:space="preserve"> 244 fracción IV del Código Electoral para el Estado de Aguascalientes, así como lo establecido en el </w:t>
      </w:r>
      <w:r w:rsidR="006C198E">
        <w:rPr>
          <w:rFonts w:ascii="Arial" w:eastAsia="Arial Nova" w:hAnsi="Arial" w:cs="Arial"/>
          <w:iCs/>
          <w:sz w:val="22"/>
          <w:szCs w:val="22"/>
        </w:rPr>
        <w:t>artículo</w:t>
      </w:r>
      <w:r w:rsidR="00097CA8">
        <w:rPr>
          <w:rFonts w:ascii="Arial" w:eastAsia="Arial Nova" w:hAnsi="Arial" w:cs="Arial"/>
          <w:iCs/>
          <w:sz w:val="22"/>
          <w:szCs w:val="22"/>
        </w:rPr>
        <w:t xml:space="preserve"> 17 del </w:t>
      </w:r>
      <w:r w:rsidR="006C198E">
        <w:rPr>
          <w:rFonts w:ascii="Arial" w:eastAsia="Arial Nova" w:hAnsi="Arial" w:cs="Arial"/>
          <w:iCs/>
          <w:sz w:val="22"/>
          <w:szCs w:val="22"/>
        </w:rPr>
        <w:t>Manual para</w:t>
      </w:r>
      <w:r w:rsidR="00097CA8">
        <w:rPr>
          <w:rFonts w:ascii="Arial" w:eastAsia="Arial Nova" w:hAnsi="Arial" w:cs="Arial"/>
          <w:iCs/>
          <w:sz w:val="22"/>
          <w:szCs w:val="22"/>
        </w:rPr>
        <w:t xml:space="preserve"> la Protección de los Derechos de niñas, niños y adolescentes en materia político-electoral del IEE.</w:t>
      </w:r>
    </w:p>
    <w:p w14:paraId="0BC9E69E" w14:textId="77777777" w:rsidR="0068150C" w:rsidRPr="005833FF" w:rsidRDefault="0068150C"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5BA1019B" w14:textId="77777777" w:rsidR="003C245F" w:rsidRPr="005833FF" w:rsidRDefault="005833FF"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sidRPr="005833FF">
        <w:rPr>
          <w:rFonts w:ascii="Arial" w:eastAsia="Arial Nova" w:hAnsi="Arial" w:cs="Arial"/>
          <w:b/>
          <w:sz w:val="22"/>
          <w:szCs w:val="22"/>
        </w:rPr>
        <w:t>5</w:t>
      </w:r>
      <w:r w:rsidR="00E755EE" w:rsidRPr="005833FF">
        <w:rPr>
          <w:rFonts w:ascii="Arial" w:eastAsia="Arial Nova" w:hAnsi="Arial" w:cs="Arial"/>
          <w:b/>
          <w:sz w:val="22"/>
          <w:szCs w:val="22"/>
        </w:rPr>
        <w:t xml:space="preserve">.2. </w:t>
      </w:r>
      <w:r w:rsidR="003D56A4" w:rsidRPr="005833FF">
        <w:rPr>
          <w:rFonts w:ascii="Arial" w:eastAsia="Arial Nova" w:hAnsi="Arial" w:cs="Arial"/>
          <w:b/>
          <w:sz w:val="22"/>
          <w:szCs w:val="22"/>
        </w:rPr>
        <w:t>Defensa de</w:t>
      </w:r>
      <w:r w:rsidR="003C245F" w:rsidRPr="005833FF">
        <w:rPr>
          <w:rFonts w:ascii="Arial" w:eastAsia="Arial Nova" w:hAnsi="Arial" w:cs="Arial"/>
          <w:b/>
          <w:sz w:val="22"/>
          <w:szCs w:val="22"/>
        </w:rPr>
        <w:t xml:space="preserve"> </w:t>
      </w:r>
      <w:r w:rsidR="003D56A4" w:rsidRPr="005833FF">
        <w:rPr>
          <w:rFonts w:ascii="Arial" w:eastAsia="Arial Nova" w:hAnsi="Arial" w:cs="Arial"/>
          <w:b/>
          <w:sz w:val="22"/>
          <w:szCs w:val="22"/>
        </w:rPr>
        <w:t>l</w:t>
      </w:r>
      <w:r w:rsidR="003C245F" w:rsidRPr="005833FF">
        <w:rPr>
          <w:rFonts w:ascii="Arial" w:eastAsia="Arial Nova" w:hAnsi="Arial" w:cs="Arial"/>
          <w:b/>
          <w:sz w:val="22"/>
          <w:szCs w:val="22"/>
        </w:rPr>
        <w:t>os</w:t>
      </w:r>
      <w:r w:rsidR="003D56A4" w:rsidRPr="005833FF">
        <w:rPr>
          <w:rFonts w:ascii="Arial" w:eastAsia="Arial Nova" w:hAnsi="Arial" w:cs="Arial"/>
          <w:b/>
          <w:sz w:val="22"/>
          <w:szCs w:val="22"/>
        </w:rPr>
        <w:t xml:space="preserve"> denunciado</w:t>
      </w:r>
      <w:r w:rsidR="003C245F" w:rsidRPr="005833FF">
        <w:rPr>
          <w:rFonts w:ascii="Arial" w:eastAsia="Arial Nova" w:hAnsi="Arial" w:cs="Arial"/>
          <w:b/>
          <w:sz w:val="22"/>
          <w:szCs w:val="22"/>
        </w:rPr>
        <w:t>s</w:t>
      </w:r>
      <w:r w:rsidR="00F1796B" w:rsidRPr="005833FF">
        <w:rPr>
          <w:rFonts w:ascii="Arial" w:eastAsia="Arial Nova" w:hAnsi="Arial" w:cs="Arial"/>
          <w:b/>
          <w:sz w:val="22"/>
          <w:szCs w:val="22"/>
        </w:rPr>
        <w:t>.</w:t>
      </w:r>
    </w:p>
    <w:p w14:paraId="4AC778B7" w14:textId="77777777" w:rsidR="0029610D" w:rsidRDefault="0029610D" w:rsidP="003D56A4">
      <w:pPr>
        <w:pBdr>
          <w:top w:val="nil"/>
          <w:left w:val="nil"/>
          <w:bottom w:val="nil"/>
          <w:right w:val="nil"/>
          <w:between w:val="nil"/>
        </w:pBdr>
        <w:tabs>
          <w:tab w:val="left" w:pos="567"/>
        </w:tabs>
        <w:spacing w:line="360" w:lineRule="auto"/>
        <w:ind w:right="36"/>
        <w:jc w:val="both"/>
        <w:rPr>
          <w:rFonts w:ascii="Arial" w:eastAsia="Arial Nova" w:hAnsi="Arial" w:cs="Arial"/>
          <w:b/>
          <w:sz w:val="23"/>
          <w:szCs w:val="23"/>
        </w:rPr>
      </w:pPr>
    </w:p>
    <w:tbl>
      <w:tblPr>
        <w:tblStyle w:val="Tablaconcuadrcula"/>
        <w:tblW w:w="0" w:type="auto"/>
        <w:tblLook w:val="04A0" w:firstRow="1" w:lastRow="0" w:firstColumn="1" w:lastColumn="0" w:noHBand="0" w:noVBand="1"/>
      </w:tblPr>
      <w:tblGrid>
        <w:gridCol w:w="4956"/>
        <w:gridCol w:w="4957"/>
      </w:tblGrid>
      <w:tr w:rsidR="00FC4C06" w14:paraId="73E5C5D2" w14:textId="77777777" w:rsidTr="00C403E2">
        <w:tc>
          <w:tcPr>
            <w:tcW w:w="4956" w:type="dxa"/>
            <w:shd w:val="clear" w:color="auto" w:fill="000000" w:themeFill="text1"/>
          </w:tcPr>
          <w:p w14:paraId="616EE36A" w14:textId="77777777" w:rsidR="00FC4C06" w:rsidRDefault="00FC4C06" w:rsidP="00C403E2">
            <w:pPr>
              <w:tabs>
                <w:tab w:val="left" w:pos="567"/>
              </w:tabs>
              <w:spacing w:line="360" w:lineRule="auto"/>
              <w:ind w:right="36"/>
              <w:jc w:val="center"/>
              <w:rPr>
                <w:rFonts w:ascii="Arial" w:eastAsia="Arial Nova" w:hAnsi="Arial" w:cs="Arial"/>
                <w:b/>
                <w:sz w:val="23"/>
                <w:szCs w:val="23"/>
              </w:rPr>
            </w:pPr>
            <w:r w:rsidRPr="00F1796B">
              <w:rPr>
                <w:rFonts w:ascii="Arial" w:eastAsia="Arial Nova" w:hAnsi="Arial" w:cs="Arial"/>
                <w:b/>
                <w:sz w:val="18"/>
                <w:szCs w:val="18"/>
              </w:rPr>
              <w:t>COMPARECE:</w:t>
            </w:r>
          </w:p>
        </w:tc>
        <w:tc>
          <w:tcPr>
            <w:tcW w:w="4957" w:type="dxa"/>
            <w:shd w:val="clear" w:color="auto" w:fill="000000" w:themeFill="text1"/>
          </w:tcPr>
          <w:p w14:paraId="761738AA" w14:textId="77777777" w:rsidR="00FC4C06" w:rsidRDefault="00FC4C06" w:rsidP="00C403E2">
            <w:pPr>
              <w:tabs>
                <w:tab w:val="left" w:pos="567"/>
              </w:tabs>
              <w:spacing w:line="360" w:lineRule="auto"/>
              <w:ind w:right="36"/>
              <w:jc w:val="center"/>
              <w:rPr>
                <w:rFonts w:ascii="Arial" w:eastAsia="Arial Nova" w:hAnsi="Arial" w:cs="Arial"/>
                <w:b/>
                <w:sz w:val="23"/>
                <w:szCs w:val="23"/>
              </w:rPr>
            </w:pPr>
            <w:r w:rsidRPr="00F1796B">
              <w:rPr>
                <w:rFonts w:ascii="Arial" w:eastAsia="Arial Nova" w:hAnsi="Arial" w:cs="Arial"/>
                <w:b/>
                <w:sz w:val="18"/>
                <w:szCs w:val="18"/>
              </w:rPr>
              <w:t>MANIFESTACIONES.</w:t>
            </w:r>
          </w:p>
        </w:tc>
      </w:tr>
      <w:tr w:rsidR="00FC4C06" w14:paraId="5E9C61F7" w14:textId="77777777" w:rsidTr="00C403E2">
        <w:tc>
          <w:tcPr>
            <w:tcW w:w="4956" w:type="dxa"/>
            <w:shd w:val="clear" w:color="auto" w:fill="D9D9D9" w:themeFill="background1" w:themeFillShade="D9"/>
          </w:tcPr>
          <w:p w14:paraId="50E2F110" w14:textId="77777777" w:rsidR="00FC4C06" w:rsidRPr="00F1796B" w:rsidRDefault="00FC4C06" w:rsidP="0087254B">
            <w:pPr>
              <w:pStyle w:val="Prrafodelista"/>
              <w:tabs>
                <w:tab w:val="left" w:pos="567"/>
              </w:tabs>
              <w:spacing w:line="276" w:lineRule="auto"/>
              <w:ind w:left="458" w:right="36"/>
              <w:jc w:val="both"/>
              <w:rPr>
                <w:rFonts w:ascii="Arial" w:eastAsia="Arial Nova" w:hAnsi="Arial" w:cs="Arial"/>
                <w:b/>
                <w:sz w:val="18"/>
                <w:szCs w:val="18"/>
              </w:rPr>
            </w:pPr>
          </w:p>
          <w:p w14:paraId="2D46E2AF" w14:textId="77777777" w:rsidR="00FC4C06" w:rsidRPr="00F1796B" w:rsidRDefault="00FC4C06" w:rsidP="0087254B">
            <w:pPr>
              <w:pStyle w:val="Prrafodelista"/>
              <w:numPr>
                <w:ilvl w:val="0"/>
                <w:numId w:val="2"/>
              </w:numPr>
              <w:tabs>
                <w:tab w:val="left" w:pos="567"/>
              </w:tabs>
              <w:spacing w:line="276" w:lineRule="auto"/>
              <w:ind w:left="458" w:right="36"/>
              <w:jc w:val="both"/>
              <w:rPr>
                <w:rFonts w:ascii="Arial" w:eastAsia="Arial Nova" w:hAnsi="Arial" w:cs="Arial"/>
                <w:b/>
                <w:sz w:val="18"/>
                <w:szCs w:val="18"/>
              </w:rPr>
            </w:pPr>
            <w:r w:rsidRPr="00F1796B">
              <w:rPr>
                <w:rFonts w:ascii="Arial" w:eastAsia="Arial Nova" w:hAnsi="Arial" w:cs="Arial"/>
                <w:b/>
                <w:sz w:val="18"/>
                <w:szCs w:val="18"/>
              </w:rPr>
              <w:t xml:space="preserve">C. </w:t>
            </w:r>
            <w:r w:rsidR="006C198E">
              <w:rPr>
                <w:rFonts w:ascii="Arial" w:eastAsia="Arial Nova" w:hAnsi="Arial" w:cs="Arial"/>
                <w:b/>
                <w:sz w:val="18"/>
                <w:szCs w:val="18"/>
              </w:rPr>
              <w:t xml:space="preserve">Brandon Amauri Cardona Mejía, </w:t>
            </w:r>
            <w:r w:rsidR="006C198E" w:rsidRPr="00A7752C">
              <w:rPr>
                <w:rFonts w:ascii="Arial" w:eastAsia="Arial Nova" w:hAnsi="Arial" w:cs="Arial"/>
                <w:bCs/>
                <w:sz w:val="18"/>
                <w:szCs w:val="18"/>
              </w:rPr>
              <w:t xml:space="preserve">en su calidad de representante suplente del PRI ante el Consejo General del IEE. </w:t>
            </w:r>
          </w:p>
          <w:p w14:paraId="13730E52" w14:textId="77777777" w:rsidR="00FC4C06" w:rsidRPr="00F1796B" w:rsidRDefault="00FC4C06" w:rsidP="0087254B">
            <w:pPr>
              <w:pStyle w:val="Prrafodelista"/>
              <w:tabs>
                <w:tab w:val="left" w:pos="567"/>
              </w:tabs>
              <w:spacing w:line="276" w:lineRule="auto"/>
              <w:ind w:left="458" w:right="36"/>
              <w:jc w:val="both"/>
              <w:rPr>
                <w:rFonts w:ascii="Arial" w:eastAsia="Arial Nova" w:hAnsi="Arial" w:cs="Arial"/>
                <w:b/>
                <w:sz w:val="18"/>
                <w:szCs w:val="18"/>
              </w:rPr>
            </w:pPr>
          </w:p>
          <w:p w14:paraId="3FF922DA" w14:textId="77777777" w:rsidR="00FC4C06" w:rsidRDefault="00FC4C06" w:rsidP="0087254B">
            <w:pPr>
              <w:tabs>
                <w:tab w:val="left" w:pos="567"/>
              </w:tabs>
              <w:spacing w:line="276" w:lineRule="auto"/>
              <w:ind w:right="36"/>
              <w:jc w:val="both"/>
              <w:rPr>
                <w:rFonts w:ascii="Arial" w:eastAsia="Arial Nova" w:hAnsi="Arial" w:cs="Arial"/>
                <w:b/>
                <w:sz w:val="23"/>
                <w:szCs w:val="23"/>
              </w:rPr>
            </w:pPr>
          </w:p>
        </w:tc>
        <w:tc>
          <w:tcPr>
            <w:tcW w:w="4957" w:type="dxa"/>
            <w:shd w:val="clear" w:color="auto" w:fill="D9D9D9" w:themeFill="background1" w:themeFillShade="D9"/>
          </w:tcPr>
          <w:p w14:paraId="53BACE79" w14:textId="77777777" w:rsidR="00C403E2" w:rsidRPr="00A7752C" w:rsidRDefault="006C198E" w:rsidP="0087254B">
            <w:pPr>
              <w:tabs>
                <w:tab w:val="left" w:pos="567"/>
              </w:tabs>
              <w:spacing w:line="276" w:lineRule="auto"/>
              <w:ind w:right="36"/>
              <w:jc w:val="both"/>
              <w:rPr>
                <w:rFonts w:ascii="Arial" w:eastAsia="Arial Nova" w:hAnsi="Arial" w:cs="Arial"/>
                <w:bCs/>
                <w:sz w:val="18"/>
                <w:szCs w:val="18"/>
              </w:rPr>
            </w:pPr>
            <w:r w:rsidRPr="00A7752C">
              <w:rPr>
                <w:rFonts w:ascii="Arial" w:eastAsia="Arial Nova" w:hAnsi="Arial" w:cs="Arial"/>
                <w:bCs/>
                <w:sz w:val="18"/>
                <w:szCs w:val="18"/>
              </w:rPr>
              <w:t>Esencialmente aduce que las medidas de garantía de la protección al interés superior del menor, se traducen en una serie de acci</w:t>
            </w:r>
            <w:r w:rsidR="002918B1">
              <w:rPr>
                <w:rFonts w:ascii="Arial" w:eastAsia="Arial Nova" w:hAnsi="Arial" w:cs="Arial"/>
                <w:bCs/>
                <w:sz w:val="18"/>
                <w:szCs w:val="18"/>
              </w:rPr>
              <w:t>ones</w:t>
            </w:r>
            <w:r w:rsidRPr="00A7752C">
              <w:rPr>
                <w:rFonts w:ascii="Arial" w:eastAsia="Arial Nova" w:hAnsi="Arial" w:cs="Arial"/>
                <w:bCs/>
                <w:sz w:val="18"/>
                <w:szCs w:val="18"/>
              </w:rPr>
              <w:t xml:space="preserve"> tendientes a la protección de sus datos personales; siendo una de estas medidas el consentimiento de la persona que ejerza la patria potestad del menor, y en la materialidad este elemento si acontece</w:t>
            </w:r>
            <w:r w:rsidR="00A7752C" w:rsidRPr="00A7752C">
              <w:rPr>
                <w:rFonts w:ascii="Arial" w:eastAsia="Arial Nova" w:hAnsi="Arial" w:cs="Arial"/>
                <w:bCs/>
                <w:sz w:val="18"/>
                <w:szCs w:val="18"/>
              </w:rPr>
              <w:t>.</w:t>
            </w:r>
          </w:p>
          <w:p w14:paraId="408FEA86" w14:textId="77777777" w:rsidR="00A7752C" w:rsidRPr="00A7752C" w:rsidRDefault="00A7752C" w:rsidP="0087254B">
            <w:pPr>
              <w:tabs>
                <w:tab w:val="left" w:pos="567"/>
              </w:tabs>
              <w:spacing w:line="276" w:lineRule="auto"/>
              <w:ind w:right="36"/>
              <w:jc w:val="both"/>
              <w:rPr>
                <w:rFonts w:ascii="Arial" w:eastAsia="Arial Nova" w:hAnsi="Arial" w:cs="Arial"/>
                <w:bCs/>
                <w:sz w:val="18"/>
                <w:szCs w:val="18"/>
              </w:rPr>
            </w:pPr>
          </w:p>
          <w:p w14:paraId="6C24E61A" w14:textId="77777777" w:rsidR="00A7752C" w:rsidRPr="00A7752C" w:rsidRDefault="00A7752C" w:rsidP="0087254B">
            <w:pPr>
              <w:tabs>
                <w:tab w:val="left" w:pos="567"/>
              </w:tabs>
              <w:spacing w:line="276" w:lineRule="auto"/>
              <w:ind w:right="36"/>
              <w:jc w:val="both"/>
              <w:rPr>
                <w:rFonts w:ascii="Arial" w:eastAsia="Arial Nova" w:hAnsi="Arial" w:cs="Arial"/>
                <w:bCs/>
                <w:sz w:val="18"/>
                <w:szCs w:val="18"/>
              </w:rPr>
            </w:pPr>
            <w:r w:rsidRPr="00A7752C">
              <w:rPr>
                <w:rFonts w:ascii="Arial" w:eastAsia="Arial Nova" w:hAnsi="Arial" w:cs="Arial"/>
                <w:bCs/>
                <w:sz w:val="18"/>
                <w:szCs w:val="18"/>
              </w:rPr>
              <w:t>Es decir, apunta la existencia del consentimiento expedido por la madre de la menor que aparece en la publicación denunciada</w:t>
            </w:r>
            <w:r>
              <w:rPr>
                <w:rFonts w:ascii="Arial" w:eastAsia="Arial Nova" w:hAnsi="Arial" w:cs="Arial"/>
                <w:bCs/>
                <w:sz w:val="18"/>
                <w:szCs w:val="18"/>
              </w:rPr>
              <w:t>, por lo que se debe desvirtuar la queja interpuesta.</w:t>
            </w:r>
          </w:p>
        </w:tc>
      </w:tr>
      <w:tr w:rsidR="00C403E2" w14:paraId="64DF8B65" w14:textId="77777777" w:rsidTr="00C403E2">
        <w:tc>
          <w:tcPr>
            <w:tcW w:w="4956" w:type="dxa"/>
            <w:shd w:val="clear" w:color="auto" w:fill="D9D9D9" w:themeFill="background1" w:themeFillShade="D9"/>
          </w:tcPr>
          <w:p w14:paraId="30671793" w14:textId="77777777" w:rsidR="00C403E2" w:rsidRPr="00F1796B" w:rsidRDefault="00C403E2" w:rsidP="0087254B">
            <w:pPr>
              <w:pStyle w:val="Prrafodelista"/>
              <w:tabs>
                <w:tab w:val="left" w:pos="567"/>
              </w:tabs>
              <w:spacing w:line="276" w:lineRule="auto"/>
              <w:ind w:left="458" w:right="36"/>
              <w:jc w:val="both"/>
              <w:rPr>
                <w:rFonts w:ascii="Arial" w:eastAsia="Arial Nova" w:hAnsi="Arial" w:cs="Arial"/>
                <w:b/>
                <w:sz w:val="18"/>
                <w:szCs w:val="18"/>
              </w:rPr>
            </w:pPr>
          </w:p>
          <w:p w14:paraId="7E0029E1" w14:textId="77777777" w:rsidR="00A7752C" w:rsidRPr="00F1796B" w:rsidRDefault="00A7752C" w:rsidP="0087254B">
            <w:pPr>
              <w:pStyle w:val="Prrafodelista"/>
              <w:numPr>
                <w:ilvl w:val="0"/>
                <w:numId w:val="2"/>
              </w:numPr>
              <w:tabs>
                <w:tab w:val="left" w:pos="567"/>
              </w:tabs>
              <w:spacing w:line="276" w:lineRule="auto"/>
              <w:ind w:left="458" w:right="36"/>
              <w:jc w:val="both"/>
              <w:rPr>
                <w:rFonts w:ascii="Arial" w:eastAsia="Arial Nova" w:hAnsi="Arial" w:cs="Arial"/>
                <w:b/>
                <w:sz w:val="18"/>
                <w:szCs w:val="18"/>
              </w:rPr>
            </w:pPr>
            <w:r w:rsidRPr="00F1796B">
              <w:rPr>
                <w:rFonts w:ascii="Arial" w:eastAsia="Arial Nova" w:hAnsi="Arial" w:cs="Arial"/>
                <w:b/>
                <w:sz w:val="18"/>
                <w:szCs w:val="18"/>
              </w:rPr>
              <w:t xml:space="preserve">C. </w:t>
            </w:r>
            <w:r>
              <w:rPr>
                <w:rFonts w:ascii="Arial" w:eastAsia="Arial Nova" w:hAnsi="Arial" w:cs="Arial"/>
                <w:b/>
                <w:sz w:val="18"/>
                <w:szCs w:val="18"/>
              </w:rPr>
              <w:t xml:space="preserve">Salvador Gallegos Muñoz, </w:t>
            </w:r>
            <w:r w:rsidRPr="00A7752C">
              <w:rPr>
                <w:rFonts w:ascii="Arial" w:eastAsia="Arial Nova" w:hAnsi="Arial" w:cs="Arial"/>
                <w:bCs/>
                <w:sz w:val="18"/>
                <w:szCs w:val="18"/>
              </w:rPr>
              <w:t xml:space="preserve">en su calidad de representante </w:t>
            </w:r>
            <w:r>
              <w:rPr>
                <w:rFonts w:ascii="Arial" w:eastAsia="Arial Nova" w:hAnsi="Arial" w:cs="Arial"/>
                <w:bCs/>
                <w:sz w:val="18"/>
                <w:szCs w:val="18"/>
              </w:rPr>
              <w:t>propietario de la candidata a Presidenta Municipal de San Francisco de los Romo postulada por el PRI.</w:t>
            </w:r>
            <w:r w:rsidRPr="00A7752C">
              <w:rPr>
                <w:rFonts w:ascii="Arial" w:eastAsia="Arial Nova" w:hAnsi="Arial" w:cs="Arial"/>
                <w:bCs/>
                <w:sz w:val="18"/>
                <w:szCs w:val="18"/>
              </w:rPr>
              <w:t xml:space="preserve"> </w:t>
            </w:r>
          </w:p>
          <w:p w14:paraId="6753A7E1" w14:textId="77777777" w:rsidR="00A7752C" w:rsidRPr="00F1796B" w:rsidRDefault="00A7752C" w:rsidP="0087254B">
            <w:pPr>
              <w:pStyle w:val="Prrafodelista"/>
              <w:tabs>
                <w:tab w:val="left" w:pos="567"/>
              </w:tabs>
              <w:spacing w:line="276" w:lineRule="auto"/>
              <w:ind w:left="458" w:right="36"/>
              <w:jc w:val="both"/>
              <w:rPr>
                <w:rFonts w:ascii="Arial" w:eastAsia="Arial Nova" w:hAnsi="Arial" w:cs="Arial"/>
                <w:b/>
                <w:sz w:val="18"/>
                <w:szCs w:val="18"/>
              </w:rPr>
            </w:pPr>
          </w:p>
          <w:p w14:paraId="0F5C486B" w14:textId="77777777" w:rsidR="00C403E2" w:rsidRPr="00F1796B" w:rsidRDefault="00C403E2" w:rsidP="0087254B">
            <w:pPr>
              <w:pStyle w:val="Prrafodelista"/>
              <w:tabs>
                <w:tab w:val="left" w:pos="567"/>
              </w:tabs>
              <w:spacing w:line="276" w:lineRule="auto"/>
              <w:ind w:left="458" w:right="36"/>
              <w:jc w:val="both"/>
              <w:rPr>
                <w:rFonts w:ascii="Arial" w:eastAsia="Arial Nova" w:hAnsi="Arial" w:cs="Arial"/>
                <w:b/>
                <w:sz w:val="18"/>
                <w:szCs w:val="18"/>
              </w:rPr>
            </w:pPr>
          </w:p>
          <w:p w14:paraId="6252F701" w14:textId="77777777" w:rsidR="00C403E2" w:rsidRPr="00F1796B" w:rsidRDefault="00C403E2" w:rsidP="0087254B">
            <w:pPr>
              <w:pStyle w:val="Prrafodelista"/>
              <w:tabs>
                <w:tab w:val="left" w:pos="567"/>
              </w:tabs>
              <w:spacing w:line="276" w:lineRule="auto"/>
              <w:ind w:left="458" w:right="36"/>
              <w:jc w:val="both"/>
              <w:rPr>
                <w:rFonts w:ascii="Arial" w:eastAsia="Arial Nova" w:hAnsi="Arial" w:cs="Arial"/>
                <w:b/>
                <w:sz w:val="18"/>
                <w:szCs w:val="18"/>
              </w:rPr>
            </w:pPr>
          </w:p>
        </w:tc>
        <w:tc>
          <w:tcPr>
            <w:tcW w:w="4957" w:type="dxa"/>
            <w:shd w:val="clear" w:color="auto" w:fill="D9D9D9" w:themeFill="background1" w:themeFillShade="D9"/>
          </w:tcPr>
          <w:p w14:paraId="23DABBCE" w14:textId="77777777" w:rsidR="00C403E2" w:rsidRDefault="0087254B" w:rsidP="0087254B">
            <w:pPr>
              <w:tabs>
                <w:tab w:val="left" w:pos="567"/>
              </w:tabs>
              <w:spacing w:line="276" w:lineRule="auto"/>
              <w:ind w:right="36"/>
              <w:jc w:val="both"/>
              <w:rPr>
                <w:rFonts w:ascii="Arial" w:eastAsia="Arial Nova" w:hAnsi="Arial" w:cs="Arial"/>
                <w:bCs/>
                <w:sz w:val="18"/>
                <w:szCs w:val="18"/>
              </w:rPr>
            </w:pPr>
            <w:r>
              <w:rPr>
                <w:rFonts w:ascii="Arial" w:eastAsia="Arial Nova" w:hAnsi="Arial" w:cs="Arial"/>
                <w:bCs/>
                <w:sz w:val="18"/>
                <w:szCs w:val="18"/>
              </w:rPr>
              <w:t xml:space="preserve">Confirma </w:t>
            </w:r>
            <w:r w:rsidR="00A7752C">
              <w:rPr>
                <w:rFonts w:ascii="Arial" w:eastAsia="Arial Nova" w:hAnsi="Arial" w:cs="Arial"/>
                <w:bCs/>
                <w:sz w:val="18"/>
                <w:szCs w:val="18"/>
              </w:rPr>
              <w:t>la plena existencia de la fotografía, no obstante, menciona contar con todos los elementos necesarios para salvaguardar los derechos de la menor.</w:t>
            </w:r>
          </w:p>
          <w:p w14:paraId="19638A88" w14:textId="77777777" w:rsidR="00A7752C" w:rsidRDefault="00A7752C" w:rsidP="0087254B">
            <w:pPr>
              <w:tabs>
                <w:tab w:val="left" w:pos="567"/>
              </w:tabs>
              <w:spacing w:line="276" w:lineRule="auto"/>
              <w:ind w:right="36"/>
              <w:jc w:val="both"/>
              <w:rPr>
                <w:rFonts w:ascii="Arial" w:eastAsia="Arial Nova" w:hAnsi="Arial" w:cs="Arial"/>
                <w:bCs/>
                <w:sz w:val="18"/>
                <w:szCs w:val="18"/>
              </w:rPr>
            </w:pPr>
          </w:p>
          <w:p w14:paraId="1AC63BD4" w14:textId="77777777" w:rsidR="00A7752C" w:rsidRDefault="00A7752C" w:rsidP="0087254B">
            <w:pPr>
              <w:tabs>
                <w:tab w:val="left" w:pos="567"/>
              </w:tabs>
              <w:spacing w:line="276" w:lineRule="auto"/>
              <w:ind w:right="36"/>
              <w:jc w:val="both"/>
              <w:rPr>
                <w:rFonts w:ascii="Arial" w:eastAsia="Arial Nova" w:hAnsi="Arial" w:cs="Arial"/>
                <w:bCs/>
                <w:sz w:val="18"/>
                <w:szCs w:val="18"/>
              </w:rPr>
            </w:pPr>
            <w:r>
              <w:rPr>
                <w:rFonts w:ascii="Arial" w:eastAsia="Arial Nova" w:hAnsi="Arial" w:cs="Arial"/>
                <w:bCs/>
                <w:sz w:val="18"/>
                <w:szCs w:val="18"/>
              </w:rPr>
              <w:t xml:space="preserve">Luego, </w:t>
            </w:r>
            <w:r w:rsidR="0087254B">
              <w:rPr>
                <w:rFonts w:ascii="Arial" w:eastAsia="Arial Nova" w:hAnsi="Arial" w:cs="Arial"/>
                <w:bCs/>
                <w:sz w:val="18"/>
                <w:szCs w:val="18"/>
              </w:rPr>
              <w:t>señala</w:t>
            </w:r>
            <w:r>
              <w:rPr>
                <w:rFonts w:ascii="Arial" w:eastAsia="Arial Nova" w:hAnsi="Arial" w:cs="Arial"/>
                <w:bCs/>
                <w:sz w:val="18"/>
                <w:szCs w:val="18"/>
              </w:rPr>
              <w:t xml:space="preserve"> que la imagen fotográfica en controversia, fue establecida con fines distintos a los electorales, pues esta fue publicada hace más de un año</w:t>
            </w:r>
            <w:r w:rsidR="0087254B">
              <w:rPr>
                <w:rFonts w:ascii="Arial" w:eastAsia="Arial Nova" w:hAnsi="Arial" w:cs="Arial"/>
                <w:bCs/>
                <w:sz w:val="18"/>
                <w:szCs w:val="18"/>
              </w:rPr>
              <w:t>.</w:t>
            </w:r>
          </w:p>
          <w:p w14:paraId="41F2053D" w14:textId="77777777" w:rsidR="0087254B" w:rsidRDefault="0087254B" w:rsidP="0087254B">
            <w:pPr>
              <w:tabs>
                <w:tab w:val="left" w:pos="567"/>
              </w:tabs>
              <w:spacing w:line="276" w:lineRule="auto"/>
              <w:ind w:right="36"/>
              <w:jc w:val="both"/>
              <w:rPr>
                <w:rFonts w:ascii="Arial" w:eastAsia="Arial Nova" w:hAnsi="Arial" w:cs="Arial"/>
                <w:bCs/>
                <w:sz w:val="18"/>
                <w:szCs w:val="18"/>
              </w:rPr>
            </w:pPr>
          </w:p>
          <w:p w14:paraId="7CBFCB19" w14:textId="77777777" w:rsidR="0087254B" w:rsidRDefault="0087254B" w:rsidP="0087254B">
            <w:pPr>
              <w:tabs>
                <w:tab w:val="left" w:pos="567"/>
              </w:tabs>
              <w:spacing w:line="276" w:lineRule="auto"/>
              <w:ind w:right="36"/>
              <w:jc w:val="both"/>
              <w:rPr>
                <w:rFonts w:ascii="Arial" w:eastAsia="Arial Nova" w:hAnsi="Arial" w:cs="Arial"/>
                <w:bCs/>
                <w:sz w:val="18"/>
                <w:szCs w:val="18"/>
              </w:rPr>
            </w:pPr>
            <w:r>
              <w:rPr>
                <w:rFonts w:ascii="Arial" w:eastAsia="Arial Nova" w:hAnsi="Arial" w:cs="Arial"/>
                <w:bCs/>
                <w:sz w:val="18"/>
                <w:szCs w:val="18"/>
              </w:rPr>
              <w:t>Concluye estableciendo, que cuenta con el consentimiento de la madre de la menor, para usar la fotografía objeto de la denuncia.</w:t>
            </w:r>
          </w:p>
        </w:tc>
      </w:tr>
    </w:tbl>
    <w:p w14:paraId="6EF391B5" w14:textId="77777777" w:rsidR="00FC4C06" w:rsidRDefault="00FC4C06" w:rsidP="003D56A4">
      <w:pPr>
        <w:pBdr>
          <w:top w:val="nil"/>
          <w:left w:val="nil"/>
          <w:bottom w:val="nil"/>
          <w:right w:val="nil"/>
          <w:between w:val="nil"/>
        </w:pBdr>
        <w:tabs>
          <w:tab w:val="left" w:pos="567"/>
        </w:tabs>
        <w:spacing w:line="360" w:lineRule="auto"/>
        <w:ind w:right="36"/>
        <w:jc w:val="both"/>
        <w:rPr>
          <w:rFonts w:ascii="Arial" w:eastAsia="Arial Nova" w:hAnsi="Arial" w:cs="Arial"/>
          <w:b/>
          <w:sz w:val="23"/>
          <w:szCs w:val="23"/>
        </w:rPr>
      </w:pPr>
    </w:p>
    <w:p w14:paraId="1129BBCD" w14:textId="77777777" w:rsidR="003D56A4" w:rsidRPr="005833FF" w:rsidRDefault="005833FF" w:rsidP="005555E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6</w:t>
      </w:r>
      <w:r w:rsidR="005555E4" w:rsidRPr="005833FF">
        <w:rPr>
          <w:rFonts w:ascii="Arial" w:eastAsia="Arial Nova" w:hAnsi="Arial" w:cs="Arial"/>
          <w:b/>
          <w:sz w:val="22"/>
          <w:szCs w:val="22"/>
        </w:rPr>
        <w:t xml:space="preserve">. </w:t>
      </w:r>
      <w:r w:rsidR="003D56A4" w:rsidRPr="005833FF">
        <w:rPr>
          <w:rFonts w:ascii="Arial" w:eastAsia="Arial Nova" w:hAnsi="Arial" w:cs="Arial"/>
          <w:b/>
          <w:sz w:val="22"/>
          <w:szCs w:val="22"/>
        </w:rPr>
        <w:t>ALEGATOS.</w:t>
      </w:r>
    </w:p>
    <w:p w14:paraId="09166272"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ACB6104" w14:textId="77777777" w:rsidR="003D56A4" w:rsidRPr="005833FF" w:rsidRDefault="003D56A4" w:rsidP="003D56A4">
      <w:pPr>
        <w:spacing w:line="360" w:lineRule="auto"/>
        <w:jc w:val="both"/>
        <w:rPr>
          <w:rFonts w:ascii="Arial" w:hAnsi="Arial" w:cs="Arial"/>
          <w:b/>
          <w:sz w:val="22"/>
          <w:szCs w:val="22"/>
        </w:rPr>
      </w:pPr>
      <w:r w:rsidRPr="005833FF">
        <w:rPr>
          <w:rFonts w:ascii="Arial" w:hAnsi="Arial"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5833FF">
        <w:rPr>
          <w:rFonts w:ascii="Arial" w:hAnsi="Arial" w:cs="Arial"/>
          <w:b/>
          <w:sz w:val="22"/>
          <w:szCs w:val="22"/>
        </w:rPr>
        <w:t>“ALEGATOS. LA AUTORIDAD ADMINISTRATIVA ELECTORAL DEBE TOMARLOS EN CONSIDERACIÓN AL RESOLVER EL PROCECIDIMIENTO ESPECIAL SANCIONADOR”.</w:t>
      </w:r>
      <w:r w:rsidRPr="005833FF">
        <w:rPr>
          <w:rStyle w:val="Refdenotaalpie"/>
          <w:rFonts w:ascii="Arial" w:eastAsiaTheme="minorEastAsia" w:hAnsi="Arial" w:cs="Arial"/>
          <w:b/>
          <w:sz w:val="22"/>
          <w:szCs w:val="22"/>
        </w:rPr>
        <w:footnoteReference w:id="5"/>
      </w:r>
    </w:p>
    <w:p w14:paraId="2755B9BC" w14:textId="77777777" w:rsidR="003D56A4" w:rsidRPr="005833FF" w:rsidRDefault="003D56A4" w:rsidP="003D56A4">
      <w:pPr>
        <w:spacing w:line="360" w:lineRule="auto"/>
        <w:jc w:val="both"/>
        <w:rPr>
          <w:rFonts w:ascii="Arial" w:hAnsi="Arial" w:cs="Arial"/>
          <w:b/>
          <w:sz w:val="22"/>
          <w:szCs w:val="22"/>
        </w:rPr>
      </w:pPr>
    </w:p>
    <w:p w14:paraId="1EC32EA0" w14:textId="77777777" w:rsidR="0087254B" w:rsidRDefault="009C6BAC" w:rsidP="009C6BAC">
      <w:pPr>
        <w:spacing w:line="360" w:lineRule="auto"/>
        <w:jc w:val="both"/>
        <w:rPr>
          <w:rFonts w:ascii="Arial" w:hAnsi="Arial" w:cs="Arial"/>
          <w:bCs/>
          <w:sz w:val="22"/>
          <w:szCs w:val="22"/>
        </w:rPr>
      </w:pPr>
      <w:r w:rsidRPr="005833FF">
        <w:rPr>
          <w:rFonts w:ascii="Arial" w:hAnsi="Arial" w:cs="Arial"/>
          <w:bCs/>
          <w:sz w:val="22"/>
          <w:szCs w:val="22"/>
        </w:rPr>
        <w:t>En la audiencia de pruebas y alegatos, compareci</w:t>
      </w:r>
      <w:r w:rsidR="0087254B">
        <w:rPr>
          <w:rFonts w:ascii="Arial" w:hAnsi="Arial" w:cs="Arial"/>
          <w:bCs/>
          <w:sz w:val="22"/>
          <w:szCs w:val="22"/>
        </w:rPr>
        <w:t>eron:</w:t>
      </w:r>
    </w:p>
    <w:p w14:paraId="40E074FC" w14:textId="77777777" w:rsidR="0087254B" w:rsidRDefault="0087254B" w:rsidP="009C6BAC">
      <w:pPr>
        <w:spacing w:line="360" w:lineRule="auto"/>
        <w:jc w:val="both"/>
        <w:rPr>
          <w:rFonts w:ascii="Arial" w:hAnsi="Arial" w:cs="Arial"/>
          <w:bCs/>
          <w:sz w:val="22"/>
          <w:szCs w:val="22"/>
        </w:rPr>
      </w:pPr>
    </w:p>
    <w:p w14:paraId="7DF4BE9C" w14:textId="77777777" w:rsidR="009C6BAC" w:rsidRPr="00890653" w:rsidRDefault="009C6BAC" w:rsidP="0087254B">
      <w:pPr>
        <w:pStyle w:val="Prrafodelista"/>
        <w:numPr>
          <w:ilvl w:val="0"/>
          <w:numId w:val="2"/>
        </w:numPr>
        <w:spacing w:line="360" w:lineRule="auto"/>
        <w:jc w:val="both"/>
        <w:rPr>
          <w:rFonts w:ascii="Arial" w:eastAsia="Arial Nova" w:hAnsi="Arial" w:cs="Arial"/>
          <w:bCs/>
          <w:sz w:val="22"/>
          <w:szCs w:val="22"/>
        </w:rPr>
      </w:pPr>
      <w:r w:rsidRPr="0087254B">
        <w:rPr>
          <w:rFonts w:ascii="Arial" w:hAnsi="Arial" w:cs="Arial"/>
          <w:bCs/>
          <w:sz w:val="22"/>
          <w:szCs w:val="22"/>
        </w:rPr>
        <w:t xml:space="preserve">C. </w:t>
      </w:r>
      <w:r w:rsidR="0087254B" w:rsidRPr="0087254B">
        <w:rPr>
          <w:rFonts w:ascii="Arial" w:hAnsi="Arial" w:cs="Arial"/>
          <w:bCs/>
          <w:sz w:val="22"/>
          <w:szCs w:val="22"/>
        </w:rPr>
        <w:t>Valeria Ivette Vargas</w:t>
      </w:r>
      <w:r w:rsidRPr="0087254B">
        <w:rPr>
          <w:rFonts w:ascii="Arial" w:hAnsi="Arial" w:cs="Arial"/>
          <w:bCs/>
          <w:sz w:val="22"/>
          <w:szCs w:val="22"/>
        </w:rPr>
        <w:t xml:space="preserve">, en su calidad de </w:t>
      </w:r>
      <w:r w:rsidR="0087254B" w:rsidRPr="0087254B">
        <w:rPr>
          <w:rFonts w:ascii="Arial" w:hAnsi="Arial" w:cs="Arial"/>
          <w:bCs/>
          <w:sz w:val="22"/>
          <w:szCs w:val="22"/>
        </w:rPr>
        <w:t>representante propietaria del PNA en Aguascalientes</w:t>
      </w:r>
      <w:r w:rsidRPr="0087254B">
        <w:rPr>
          <w:rFonts w:ascii="Arial" w:hAnsi="Arial" w:cs="Arial"/>
          <w:bCs/>
          <w:sz w:val="22"/>
          <w:szCs w:val="22"/>
        </w:rPr>
        <w:t>, quien</w:t>
      </w:r>
      <w:r w:rsidR="00C403E2" w:rsidRPr="0087254B">
        <w:rPr>
          <w:rFonts w:ascii="Arial" w:hAnsi="Arial" w:cs="Arial"/>
          <w:bCs/>
          <w:sz w:val="22"/>
          <w:szCs w:val="22"/>
        </w:rPr>
        <w:t xml:space="preserve">, en vía de alegatos, </w:t>
      </w:r>
      <w:r w:rsidR="0087254B" w:rsidRPr="0087254B">
        <w:rPr>
          <w:rFonts w:ascii="Arial" w:hAnsi="Arial" w:cs="Arial"/>
          <w:bCs/>
          <w:sz w:val="22"/>
          <w:szCs w:val="22"/>
        </w:rPr>
        <w:t xml:space="preserve">solicitó que se le tuviera por reproduciendo la oficialía electoral previamente solicitada. Además, señaló que la cuenta en la que aparece la publicación denunciada, fue utilizada como medio de comunicación social de la denunciada, en su carácter de Diputada Local en el H. Congreso del Estado de Aguascalientes, lo que constituye una violación a lo estipulado en el </w:t>
      </w:r>
      <w:r w:rsidR="00171A17" w:rsidRPr="0087254B">
        <w:rPr>
          <w:rFonts w:ascii="Arial" w:hAnsi="Arial" w:cs="Arial"/>
          <w:bCs/>
          <w:sz w:val="22"/>
          <w:szCs w:val="22"/>
        </w:rPr>
        <w:t>artículo</w:t>
      </w:r>
      <w:r w:rsidR="0087254B" w:rsidRPr="0087254B">
        <w:rPr>
          <w:rFonts w:ascii="Arial" w:hAnsi="Arial" w:cs="Arial"/>
          <w:bCs/>
          <w:sz w:val="22"/>
          <w:szCs w:val="22"/>
        </w:rPr>
        <w:t xml:space="preserve"> 4</w:t>
      </w:r>
      <w:r w:rsidR="0031146A">
        <w:rPr>
          <w:rFonts w:ascii="Arial" w:hAnsi="Arial" w:cs="Arial"/>
          <w:bCs/>
          <w:sz w:val="22"/>
          <w:szCs w:val="22"/>
        </w:rPr>
        <w:t>,</w:t>
      </w:r>
      <w:r w:rsidR="0087254B" w:rsidRPr="0087254B">
        <w:rPr>
          <w:rFonts w:ascii="Arial" w:hAnsi="Arial" w:cs="Arial"/>
          <w:bCs/>
          <w:sz w:val="22"/>
          <w:szCs w:val="22"/>
        </w:rPr>
        <w:t xml:space="preserve"> párrafo noveno de la Constitución </w:t>
      </w:r>
      <w:r w:rsidR="0031146A">
        <w:rPr>
          <w:rFonts w:ascii="Arial" w:hAnsi="Arial" w:cs="Arial"/>
          <w:bCs/>
          <w:sz w:val="22"/>
          <w:szCs w:val="22"/>
        </w:rPr>
        <w:t>General</w:t>
      </w:r>
      <w:r w:rsidR="0087254B" w:rsidRPr="0087254B">
        <w:rPr>
          <w:rFonts w:ascii="Arial" w:hAnsi="Arial" w:cs="Arial"/>
          <w:bCs/>
          <w:sz w:val="22"/>
          <w:szCs w:val="22"/>
        </w:rPr>
        <w:t xml:space="preserve">, en relación </w:t>
      </w:r>
      <w:r w:rsidR="0031146A">
        <w:rPr>
          <w:rFonts w:ascii="Arial" w:hAnsi="Arial" w:cs="Arial"/>
          <w:bCs/>
          <w:sz w:val="22"/>
          <w:szCs w:val="22"/>
        </w:rPr>
        <w:lastRenderedPageBreak/>
        <w:t xml:space="preserve">con </w:t>
      </w:r>
      <w:r w:rsidR="0087254B" w:rsidRPr="0087254B">
        <w:rPr>
          <w:rFonts w:ascii="Arial" w:hAnsi="Arial" w:cs="Arial"/>
          <w:bCs/>
          <w:sz w:val="22"/>
          <w:szCs w:val="22"/>
        </w:rPr>
        <w:t>el numeral cu</w:t>
      </w:r>
      <w:r w:rsidR="00A8583B">
        <w:rPr>
          <w:rFonts w:ascii="Arial" w:hAnsi="Arial" w:cs="Arial"/>
          <w:bCs/>
          <w:sz w:val="22"/>
          <w:szCs w:val="22"/>
        </w:rPr>
        <w:t>atro,</w:t>
      </w:r>
      <w:r w:rsidR="0087254B" w:rsidRPr="0087254B">
        <w:rPr>
          <w:rFonts w:ascii="Arial" w:hAnsi="Arial" w:cs="Arial"/>
          <w:bCs/>
          <w:sz w:val="22"/>
          <w:szCs w:val="22"/>
        </w:rPr>
        <w:t xml:space="preserve"> párrafo tercero de la Constitución para el Estado de Aguascalientes, así mismo como lo establece el </w:t>
      </w:r>
      <w:r w:rsidR="00171A17" w:rsidRPr="0087254B">
        <w:rPr>
          <w:rFonts w:ascii="Arial" w:hAnsi="Arial" w:cs="Arial"/>
          <w:bCs/>
          <w:sz w:val="22"/>
          <w:szCs w:val="22"/>
        </w:rPr>
        <w:t>artículo</w:t>
      </w:r>
      <w:r w:rsidR="0087254B" w:rsidRPr="0087254B">
        <w:rPr>
          <w:rFonts w:ascii="Arial" w:hAnsi="Arial" w:cs="Arial"/>
          <w:bCs/>
          <w:sz w:val="22"/>
          <w:szCs w:val="22"/>
        </w:rPr>
        <w:t xml:space="preserve"> 17 del manual para la protección de los derechos de las niñas, niños y adolescentes en materia político electoral.</w:t>
      </w:r>
    </w:p>
    <w:p w14:paraId="3141696C" w14:textId="77777777" w:rsidR="00890653" w:rsidRDefault="00890653" w:rsidP="00890653">
      <w:pPr>
        <w:pStyle w:val="Prrafodelista"/>
        <w:spacing w:line="360" w:lineRule="auto"/>
        <w:jc w:val="both"/>
        <w:rPr>
          <w:rFonts w:ascii="Arial" w:hAnsi="Arial" w:cs="Arial"/>
          <w:bCs/>
          <w:sz w:val="22"/>
          <w:szCs w:val="22"/>
        </w:rPr>
      </w:pPr>
    </w:p>
    <w:p w14:paraId="35762CBA" w14:textId="77777777" w:rsidR="00890653" w:rsidRPr="0087254B" w:rsidRDefault="00890653" w:rsidP="00890653">
      <w:pPr>
        <w:pStyle w:val="Prrafodelista"/>
        <w:spacing w:line="360" w:lineRule="auto"/>
        <w:jc w:val="both"/>
        <w:rPr>
          <w:rFonts w:ascii="Arial" w:eastAsia="Arial Nova" w:hAnsi="Arial" w:cs="Arial"/>
          <w:bCs/>
          <w:sz w:val="22"/>
          <w:szCs w:val="22"/>
        </w:rPr>
      </w:pPr>
      <w:r>
        <w:rPr>
          <w:rFonts w:ascii="Arial" w:hAnsi="Arial" w:cs="Arial"/>
          <w:bCs/>
          <w:sz w:val="22"/>
          <w:szCs w:val="22"/>
        </w:rPr>
        <w:t xml:space="preserve">Luego, concluyó solicitando sanción para la denunciada, </w:t>
      </w:r>
      <w:r w:rsidR="00A8583B">
        <w:rPr>
          <w:rFonts w:ascii="Arial" w:hAnsi="Arial" w:cs="Arial"/>
          <w:bCs/>
          <w:sz w:val="22"/>
          <w:szCs w:val="22"/>
        </w:rPr>
        <w:t xml:space="preserve">quien a su ver, </w:t>
      </w:r>
      <w:r>
        <w:rPr>
          <w:rFonts w:ascii="Arial" w:hAnsi="Arial" w:cs="Arial"/>
          <w:bCs/>
          <w:sz w:val="22"/>
          <w:szCs w:val="22"/>
        </w:rPr>
        <w:t>en la audiencia no ofreció pruebas, ya que en el permiso que se exhibió, se menciona que fue realizado por la madre de la menor quien detenta la patria potestad, pero dicha constancia no exhibe documento alguno donde se acredite tal ejercicio ni mucho menos la firma del progenitor.</w:t>
      </w:r>
    </w:p>
    <w:p w14:paraId="119EA2E8" w14:textId="77777777" w:rsidR="00925068" w:rsidRPr="005833FF" w:rsidRDefault="00925068" w:rsidP="009C6BAC">
      <w:pPr>
        <w:spacing w:line="360" w:lineRule="auto"/>
        <w:jc w:val="both"/>
        <w:rPr>
          <w:rFonts w:ascii="Arial" w:hAnsi="Arial" w:cs="Arial"/>
          <w:bCs/>
          <w:sz w:val="22"/>
          <w:szCs w:val="22"/>
        </w:rPr>
      </w:pPr>
    </w:p>
    <w:p w14:paraId="0DDC4EC3" w14:textId="77777777" w:rsidR="00925068" w:rsidRDefault="0087254B" w:rsidP="0087254B">
      <w:pPr>
        <w:pStyle w:val="Prrafodelista"/>
        <w:numPr>
          <w:ilvl w:val="0"/>
          <w:numId w:val="2"/>
        </w:numPr>
        <w:spacing w:line="360" w:lineRule="auto"/>
        <w:jc w:val="both"/>
        <w:rPr>
          <w:rFonts w:ascii="Arial" w:eastAsia="Arial Nova" w:hAnsi="Arial" w:cs="Arial"/>
          <w:bCs/>
          <w:sz w:val="22"/>
          <w:szCs w:val="22"/>
        </w:rPr>
      </w:pPr>
      <w:r>
        <w:rPr>
          <w:rFonts w:ascii="Arial" w:eastAsia="Arial Nova" w:hAnsi="Arial" w:cs="Arial"/>
          <w:bCs/>
          <w:sz w:val="22"/>
          <w:szCs w:val="22"/>
        </w:rPr>
        <w:t xml:space="preserve">C. Brandon Amauri Cardona Mejía, en su calidad de representante suplente del PRI, </w:t>
      </w:r>
      <w:r w:rsidR="00890653">
        <w:rPr>
          <w:rFonts w:ascii="Arial" w:eastAsia="Arial Nova" w:hAnsi="Arial" w:cs="Arial"/>
          <w:bCs/>
          <w:sz w:val="22"/>
          <w:szCs w:val="22"/>
        </w:rPr>
        <w:t xml:space="preserve">ante el </w:t>
      </w:r>
      <w:r>
        <w:rPr>
          <w:rFonts w:ascii="Arial" w:eastAsia="Arial Nova" w:hAnsi="Arial" w:cs="Arial"/>
          <w:bCs/>
          <w:sz w:val="22"/>
          <w:szCs w:val="22"/>
        </w:rPr>
        <w:t xml:space="preserve">Consejo General, quien esencialmente ratificó las manifestaciones vertidas en el escrito de contestación que presentó, y señaló  que con las pruebas ofertadas </w:t>
      </w:r>
      <w:r w:rsidR="00890653">
        <w:rPr>
          <w:rFonts w:ascii="Arial" w:eastAsia="Arial Nova" w:hAnsi="Arial" w:cs="Arial"/>
          <w:bCs/>
          <w:sz w:val="22"/>
          <w:szCs w:val="22"/>
        </w:rPr>
        <w:t>insertas</w:t>
      </w:r>
      <w:r>
        <w:rPr>
          <w:rFonts w:ascii="Arial" w:eastAsia="Arial Nova" w:hAnsi="Arial" w:cs="Arial"/>
          <w:bCs/>
          <w:sz w:val="22"/>
          <w:szCs w:val="22"/>
        </w:rPr>
        <w:t xml:space="preserve"> en </w:t>
      </w:r>
      <w:r w:rsidR="00890653">
        <w:rPr>
          <w:rFonts w:ascii="Arial" w:eastAsia="Arial Nova" w:hAnsi="Arial" w:cs="Arial"/>
          <w:bCs/>
          <w:sz w:val="22"/>
          <w:szCs w:val="22"/>
        </w:rPr>
        <w:t>vía</w:t>
      </w:r>
      <w:r>
        <w:rPr>
          <w:rFonts w:ascii="Arial" w:eastAsia="Arial Nova" w:hAnsi="Arial" w:cs="Arial"/>
          <w:bCs/>
          <w:sz w:val="22"/>
          <w:szCs w:val="22"/>
        </w:rPr>
        <w:t xml:space="preserve"> de anexos, se demuestra que no </w:t>
      </w:r>
      <w:r w:rsidR="00890653">
        <w:rPr>
          <w:rFonts w:ascii="Arial" w:eastAsia="Arial Nova" w:hAnsi="Arial" w:cs="Arial"/>
          <w:bCs/>
          <w:sz w:val="22"/>
          <w:szCs w:val="22"/>
        </w:rPr>
        <w:t>existe</w:t>
      </w:r>
      <w:r>
        <w:rPr>
          <w:rFonts w:ascii="Arial" w:eastAsia="Arial Nova" w:hAnsi="Arial" w:cs="Arial"/>
          <w:bCs/>
          <w:sz w:val="22"/>
          <w:szCs w:val="22"/>
        </w:rPr>
        <w:t xml:space="preserve"> falta alguna  a las </w:t>
      </w:r>
      <w:r w:rsidR="00890653">
        <w:rPr>
          <w:rFonts w:ascii="Arial" w:eastAsia="Arial Nova" w:hAnsi="Arial" w:cs="Arial"/>
          <w:bCs/>
          <w:sz w:val="22"/>
          <w:szCs w:val="22"/>
        </w:rPr>
        <w:t>disposiciones</w:t>
      </w:r>
      <w:r>
        <w:rPr>
          <w:rFonts w:ascii="Arial" w:eastAsia="Arial Nova" w:hAnsi="Arial" w:cs="Arial"/>
          <w:bCs/>
          <w:sz w:val="22"/>
          <w:szCs w:val="22"/>
        </w:rPr>
        <w:t xml:space="preserve"> en la materia, </w:t>
      </w:r>
      <w:r w:rsidR="00890653">
        <w:rPr>
          <w:rFonts w:ascii="Arial" w:eastAsia="Arial Nova" w:hAnsi="Arial" w:cs="Arial"/>
          <w:bCs/>
          <w:sz w:val="22"/>
          <w:szCs w:val="22"/>
        </w:rPr>
        <w:t>pues la denunciada acredit</w:t>
      </w:r>
      <w:r w:rsidR="00A86519">
        <w:rPr>
          <w:rFonts w:ascii="Arial" w:eastAsia="Arial Nova" w:hAnsi="Arial" w:cs="Arial"/>
          <w:bCs/>
          <w:sz w:val="22"/>
          <w:szCs w:val="22"/>
        </w:rPr>
        <w:t>ó</w:t>
      </w:r>
      <w:r w:rsidR="00890653">
        <w:rPr>
          <w:rFonts w:ascii="Arial" w:eastAsia="Arial Nova" w:hAnsi="Arial" w:cs="Arial"/>
          <w:bCs/>
          <w:sz w:val="22"/>
          <w:szCs w:val="22"/>
        </w:rPr>
        <w:t xml:space="preserve"> haber recabado el consentimiento de quien ejerce la patria potestad de la menor que figura en la publicación controvertida.</w:t>
      </w:r>
    </w:p>
    <w:p w14:paraId="57C65652" w14:textId="77777777" w:rsidR="00890653" w:rsidRDefault="00890653" w:rsidP="00890653">
      <w:pPr>
        <w:pStyle w:val="Prrafodelista"/>
        <w:spacing w:line="360" w:lineRule="auto"/>
        <w:jc w:val="both"/>
        <w:rPr>
          <w:rFonts w:ascii="Arial" w:eastAsia="Arial Nova" w:hAnsi="Arial" w:cs="Arial"/>
          <w:bCs/>
          <w:sz w:val="22"/>
          <w:szCs w:val="22"/>
        </w:rPr>
      </w:pPr>
    </w:p>
    <w:p w14:paraId="6EEA6C91" w14:textId="77777777" w:rsidR="00890653" w:rsidRDefault="00890653" w:rsidP="00890653">
      <w:pPr>
        <w:pStyle w:val="Prrafodelista"/>
        <w:spacing w:line="360" w:lineRule="auto"/>
        <w:jc w:val="both"/>
        <w:rPr>
          <w:rFonts w:ascii="Arial" w:eastAsia="Arial Nova" w:hAnsi="Arial" w:cs="Arial"/>
          <w:bCs/>
          <w:sz w:val="22"/>
          <w:szCs w:val="22"/>
        </w:rPr>
      </w:pPr>
      <w:r>
        <w:rPr>
          <w:rFonts w:ascii="Arial" w:eastAsia="Arial Nova" w:hAnsi="Arial" w:cs="Arial"/>
          <w:bCs/>
          <w:sz w:val="22"/>
          <w:szCs w:val="22"/>
        </w:rPr>
        <w:t>Concluyó manifestando que, contrario a las manifestaciones vertidas por la actora, con las probanzas anexas a su escrito se acredita fehacientemente que quien ejerce la patria potestad es quien signa dicha permisión, además de que, en aras de proteger los datos de la menor en cuestión, la publicación fue retirada.</w:t>
      </w:r>
    </w:p>
    <w:p w14:paraId="3253DC48" w14:textId="77777777" w:rsidR="003D56A4" w:rsidRPr="005833FF" w:rsidRDefault="003D56A4" w:rsidP="003D56A4">
      <w:pPr>
        <w:pBdr>
          <w:top w:val="nil"/>
          <w:left w:val="nil"/>
          <w:bottom w:val="nil"/>
          <w:right w:val="nil"/>
          <w:between w:val="nil"/>
        </w:pBdr>
        <w:tabs>
          <w:tab w:val="left" w:pos="567"/>
        </w:tabs>
        <w:spacing w:before="29" w:line="360" w:lineRule="auto"/>
        <w:ind w:right="36"/>
        <w:jc w:val="both"/>
        <w:rPr>
          <w:rFonts w:ascii="Arial" w:eastAsia="Arial Nova" w:hAnsi="Arial" w:cs="Arial"/>
          <w:bCs/>
          <w:sz w:val="22"/>
          <w:szCs w:val="22"/>
        </w:rPr>
      </w:pPr>
    </w:p>
    <w:p w14:paraId="56367552" w14:textId="77777777" w:rsidR="00190AC3" w:rsidRDefault="005833FF"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r w:rsidRPr="005833FF">
        <w:rPr>
          <w:rFonts w:ascii="Arial" w:eastAsia="Arial Nova" w:hAnsi="Arial" w:cs="Arial"/>
          <w:b/>
          <w:sz w:val="22"/>
          <w:szCs w:val="22"/>
        </w:rPr>
        <w:t>7</w:t>
      </w:r>
      <w:r w:rsidR="005555E4" w:rsidRPr="005833FF">
        <w:rPr>
          <w:rFonts w:ascii="Arial" w:eastAsia="Arial Nova" w:hAnsi="Arial" w:cs="Arial"/>
          <w:b/>
          <w:sz w:val="22"/>
          <w:szCs w:val="22"/>
        </w:rPr>
        <w:t xml:space="preserve">. </w:t>
      </w:r>
      <w:r w:rsidR="003D56A4" w:rsidRPr="005833FF">
        <w:rPr>
          <w:rFonts w:ascii="Arial" w:eastAsia="Arial Nova" w:hAnsi="Arial" w:cs="Arial"/>
          <w:b/>
          <w:sz w:val="22"/>
          <w:szCs w:val="22"/>
        </w:rPr>
        <w:t>VALORACI</w:t>
      </w:r>
      <w:r w:rsidR="00CE0C7D" w:rsidRPr="005833FF">
        <w:rPr>
          <w:rFonts w:ascii="Arial" w:eastAsia="Arial Nova" w:hAnsi="Arial" w:cs="Arial"/>
          <w:b/>
          <w:sz w:val="22"/>
          <w:szCs w:val="22"/>
        </w:rPr>
        <w:t>Ó</w:t>
      </w:r>
      <w:r w:rsidR="003D56A4" w:rsidRPr="005833FF">
        <w:rPr>
          <w:rFonts w:ascii="Arial" w:eastAsia="Arial Nova" w:hAnsi="Arial" w:cs="Arial"/>
          <w:b/>
          <w:sz w:val="22"/>
          <w:szCs w:val="22"/>
        </w:rPr>
        <w:t>N DE PRUEBAS.</w:t>
      </w:r>
      <w:r w:rsidR="003D56A4" w:rsidRPr="005833FF">
        <w:rPr>
          <w:rFonts w:ascii="Arial" w:hAnsi="Arial" w:cs="Arial"/>
          <w:sz w:val="22"/>
          <w:szCs w:val="22"/>
        </w:rPr>
        <w:t xml:space="preserve"> </w:t>
      </w:r>
    </w:p>
    <w:p w14:paraId="023FA95A" w14:textId="77777777" w:rsidR="00F8746D" w:rsidRDefault="00F8746D"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p>
    <w:p w14:paraId="5F509E03" w14:textId="77777777" w:rsidR="00F8746D" w:rsidRDefault="00F8746D"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r>
        <w:rPr>
          <w:rFonts w:ascii="Arial" w:hAnsi="Arial" w:cs="Arial"/>
          <w:sz w:val="22"/>
          <w:szCs w:val="22"/>
        </w:rPr>
        <w:t>De las pruebas aportadas por las partes, y admitidas por la autoridad instructora, se advierten las siguientes:</w:t>
      </w:r>
    </w:p>
    <w:p w14:paraId="32CABB66" w14:textId="77777777" w:rsidR="00130C02" w:rsidRDefault="00130C02"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p>
    <w:tbl>
      <w:tblPr>
        <w:tblStyle w:val="Tablaconcuadrcula"/>
        <w:tblW w:w="9923" w:type="dxa"/>
        <w:tblInd w:w="-5" w:type="dxa"/>
        <w:tblLook w:val="04A0" w:firstRow="1" w:lastRow="0" w:firstColumn="1" w:lastColumn="0" w:noHBand="0" w:noVBand="1"/>
      </w:tblPr>
      <w:tblGrid>
        <w:gridCol w:w="1560"/>
        <w:gridCol w:w="1574"/>
        <w:gridCol w:w="3568"/>
        <w:gridCol w:w="3221"/>
      </w:tblGrid>
      <w:tr w:rsidR="00130C02" w:rsidRPr="00ED3B50" w14:paraId="3234320D" w14:textId="77777777" w:rsidTr="00130C02">
        <w:tc>
          <w:tcPr>
            <w:tcW w:w="1560" w:type="dxa"/>
          </w:tcPr>
          <w:p w14:paraId="26840E86" w14:textId="77777777" w:rsidR="00130C02" w:rsidRPr="00502E47" w:rsidRDefault="00130C02" w:rsidP="00502E47">
            <w:pPr>
              <w:jc w:val="center"/>
              <w:rPr>
                <w:rFonts w:ascii="Arial" w:hAnsi="Arial" w:cs="Arial"/>
                <w:sz w:val="18"/>
                <w:szCs w:val="18"/>
              </w:rPr>
            </w:pPr>
            <w:r w:rsidRPr="00502E47">
              <w:rPr>
                <w:rFonts w:ascii="Arial" w:hAnsi="Arial" w:cs="Arial"/>
                <w:sz w:val="18"/>
                <w:szCs w:val="18"/>
              </w:rPr>
              <w:t>OFERENTE.</w:t>
            </w:r>
          </w:p>
        </w:tc>
        <w:tc>
          <w:tcPr>
            <w:tcW w:w="1574" w:type="dxa"/>
          </w:tcPr>
          <w:p w14:paraId="332DF5AF" w14:textId="77777777" w:rsidR="00130C02" w:rsidRPr="00502E47" w:rsidRDefault="00130C02" w:rsidP="00502E47">
            <w:pPr>
              <w:jc w:val="center"/>
              <w:rPr>
                <w:rFonts w:ascii="Arial" w:hAnsi="Arial" w:cs="Arial"/>
                <w:sz w:val="18"/>
                <w:szCs w:val="18"/>
              </w:rPr>
            </w:pPr>
            <w:r w:rsidRPr="00502E47">
              <w:rPr>
                <w:rFonts w:ascii="Arial" w:hAnsi="Arial" w:cs="Arial"/>
                <w:sz w:val="18"/>
                <w:szCs w:val="18"/>
              </w:rPr>
              <w:t>PRUEBA.</w:t>
            </w:r>
          </w:p>
        </w:tc>
        <w:tc>
          <w:tcPr>
            <w:tcW w:w="3568" w:type="dxa"/>
          </w:tcPr>
          <w:p w14:paraId="05370D99" w14:textId="77777777" w:rsidR="00130C02" w:rsidRPr="00502E47" w:rsidRDefault="00130C02" w:rsidP="00502E47">
            <w:pPr>
              <w:jc w:val="center"/>
              <w:rPr>
                <w:rFonts w:ascii="Arial" w:hAnsi="Arial" w:cs="Arial"/>
                <w:sz w:val="18"/>
                <w:szCs w:val="18"/>
              </w:rPr>
            </w:pPr>
            <w:r w:rsidRPr="00502E47">
              <w:rPr>
                <w:rFonts w:ascii="Arial" w:hAnsi="Arial" w:cs="Arial"/>
                <w:sz w:val="18"/>
                <w:szCs w:val="18"/>
              </w:rPr>
              <w:t>CONSISTENTE EN:</w:t>
            </w:r>
          </w:p>
        </w:tc>
        <w:tc>
          <w:tcPr>
            <w:tcW w:w="3221" w:type="dxa"/>
          </w:tcPr>
          <w:p w14:paraId="2C1163F3" w14:textId="77777777" w:rsidR="00130C02" w:rsidRPr="00502E47" w:rsidRDefault="00130C02" w:rsidP="00502E47">
            <w:pPr>
              <w:jc w:val="center"/>
              <w:rPr>
                <w:rFonts w:ascii="Arial" w:hAnsi="Arial" w:cs="Arial"/>
                <w:sz w:val="18"/>
                <w:szCs w:val="18"/>
              </w:rPr>
            </w:pPr>
            <w:r w:rsidRPr="00502E47">
              <w:rPr>
                <w:rFonts w:ascii="Arial" w:hAnsi="Arial" w:cs="Arial"/>
                <w:sz w:val="18"/>
                <w:szCs w:val="18"/>
              </w:rPr>
              <w:t>VALORACIÓN:</w:t>
            </w:r>
          </w:p>
        </w:tc>
      </w:tr>
      <w:tr w:rsidR="00130C02" w:rsidRPr="00ED3B50" w14:paraId="472F1819" w14:textId="77777777" w:rsidTr="00967C6F">
        <w:tc>
          <w:tcPr>
            <w:tcW w:w="1560" w:type="dxa"/>
            <w:shd w:val="clear" w:color="auto" w:fill="D9D9D9" w:themeFill="background1" w:themeFillShade="D9"/>
          </w:tcPr>
          <w:p w14:paraId="1770EF39" w14:textId="77777777" w:rsidR="00130C02" w:rsidRPr="00502E47" w:rsidRDefault="00130C02" w:rsidP="00502E47">
            <w:pPr>
              <w:jc w:val="both"/>
              <w:rPr>
                <w:rFonts w:ascii="Arial" w:hAnsi="Arial" w:cs="Arial"/>
                <w:sz w:val="18"/>
                <w:szCs w:val="18"/>
              </w:rPr>
            </w:pPr>
            <w:r w:rsidRPr="00502E47">
              <w:rPr>
                <w:rFonts w:ascii="Arial" w:hAnsi="Arial" w:cs="Arial"/>
                <w:sz w:val="18"/>
                <w:szCs w:val="18"/>
              </w:rPr>
              <w:t>Denunciante: Partido Nueva Alianza.</w:t>
            </w:r>
          </w:p>
        </w:tc>
        <w:tc>
          <w:tcPr>
            <w:tcW w:w="1574" w:type="dxa"/>
            <w:shd w:val="clear" w:color="auto" w:fill="D9D9D9" w:themeFill="background1" w:themeFillShade="D9"/>
          </w:tcPr>
          <w:p w14:paraId="629610A8" w14:textId="77777777" w:rsidR="00130C02" w:rsidRPr="00502E47" w:rsidRDefault="00130C02" w:rsidP="00502E47">
            <w:pPr>
              <w:jc w:val="both"/>
              <w:rPr>
                <w:rFonts w:ascii="Arial" w:hAnsi="Arial" w:cs="Arial"/>
                <w:b/>
                <w:bCs/>
                <w:sz w:val="18"/>
                <w:szCs w:val="18"/>
              </w:rPr>
            </w:pPr>
            <w:r w:rsidRPr="00502E47">
              <w:rPr>
                <w:rFonts w:ascii="Arial" w:hAnsi="Arial" w:cs="Arial"/>
                <w:b/>
                <w:bCs/>
                <w:sz w:val="18"/>
                <w:szCs w:val="18"/>
              </w:rPr>
              <w:t>Documental.</w:t>
            </w:r>
          </w:p>
        </w:tc>
        <w:tc>
          <w:tcPr>
            <w:tcW w:w="3568" w:type="dxa"/>
            <w:shd w:val="clear" w:color="auto" w:fill="D9D9D9" w:themeFill="background1" w:themeFillShade="D9"/>
          </w:tcPr>
          <w:p w14:paraId="3209EAA7" w14:textId="77777777" w:rsidR="00130C02" w:rsidRPr="00502E47" w:rsidRDefault="00130C02" w:rsidP="00502E47">
            <w:pPr>
              <w:jc w:val="both"/>
              <w:rPr>
                <w:rFonts w:ascii="Arial" w:hAnsi="Arial" w:cs="Arial"/>
                <w:sz w:val="18"/>
                <w:szCs w:val="18"/>
              </w:rPr>
            </w:pPr>
            <w:r w:rsidRPr="00502E47">
              <w:rPr>
                <w:rFonts w:ascii="Arial" w:hAnsi="Arial" w:cs="Arial"/>
                <w:sz w:val="18"/>
                <w:szCs w:val="18"/>
              </w:rPr>
              <w:t>Oficialía Electoral presentada por la suscrita.</w:t>
            </w:r>
          </w:p>
        </w:tc>
        <w:tc>
          <w:tcPr>
            <w:tcW w:w="3221" w:type="dxa"/>
            <w:shd w:val="clear" w:color="auto" w:fill="D9D9D9" w:themeFill="background1" w:themeFillShade="D9"/>
          </w:tcPr>
          <w:p w14:paraId="417BD88B" w14:textId="77777777" w:rsidR="00130C02" w:rsidRPr="00502E47" w:rsidRDefault="00502E47" w:rsidP="00502E47">
            <w:pPr>
              <w:jc w:val="both"/>
              <w:rPr>
                <w:rFonts w:ascii="Arial" w:hAnsi="Arial" w:cs="Arial"/>
                <w:sz w:val="18"/>
                <w:szCs w:val="18"/>
              </w:rPr>
            </w:pPr>
            <w:r w:rsidRPr="00502E47">
              <w:rPr>
                <w:rFonts w:ascii="Arial" w:hAnsi="Arial"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130C02" w:rsidRPr="00ED3B50" w14:paraId="7B013C28" w14:textId="77777777" w:rsidTr="00130C02">
        <w:tc>
          <w:tcPr>
            <w:tcW w:w="1560" w:type="dxa"/>
          </w:tcPr>
          <w:p w14:paraId="74BC5B7C" w14:textId="77777777" w:rsidR="00130C02" w:rsidRPr="00502E47" w:rsidRDefault="00130C02" w:rsidP="00502E47">
            <w:pPr>
              <w:jc w:val="both"/>
              <w:rPr>
                <w:rFonts w:ascii="Arial" w:hAnsi="Arial" w:cs="Arial"/>
                <w:sz w:val="18"/>
                <w:szCs w:val="18"/>
              </w:rPr>
            </w:pPr>
            <w:r w:rsidRPr="00502E47">
              <w:rPr>
                <w:rFonts w:ascii="Arial" w:hAnsi="Arial" w:cs="Arial"/>
                <w:sz w:val="18"/>
                <w:szCs w:val="18"/>
              </w:rPr>
              <w:t>Denunciante: Partido Nueva Alianza.</w:t>
            </w:r>
          </w:p>
        </w:tc>
        <w:tc>
          <w:tcPr>
            <w:tcW w:w="1574" w:type="dxa"/>
          </w:tcPr>
          <w:p w14:paraId="790E8D2B" w14:textId="77777777" w:rsidR="00130C02" w:rsidRPr="00502E47" w:rsidRDefault="00130C02" w:rsidP="00502E47">
            <w:pPr>
              <w:jc w:val="both"/>
              <w:rPr>
                <w:rFonts w:ascii="Arial" w:hAnsi="Arial" w:cs="Arial"/>
                <w:b/>
                <w:bCs/>
                <w:sz w:val="18"/>
                <w:szCs w:val="18"/>
              </w:rPr>
            </w:pPr>
            <w:r w:rsidRPr="00502E47">
              <w:rPr>
                <w:rFonts w:ascii="Arial" w:hAnsi="Arial" w:cs="Arial"/>
                <w:b/>
                <w:bCs/>
                <w:sz w:val="18"/>
                <w:szCs w:val="18"/>
              </w:rPr>
              <w:t>Documental.</w:t>
            </w:r>
          </w:p>
        </w:tc>
        <w:tc>
          <w:tcPr>
            <w:tcW w:w="3568" w:type="dxa"/>
          </w:tcPr>
          <w:p w14:paraId="3E4AA4D4" w14:textId="77777777" w:rsidR="00130C02" w:rsidRPr="00502E47" w:rsidRDefault="00130C02" w:rsidP="00502E47">
            <w:pPr>
              <w:jc w:val="both"/>
              <w:rPr>
                <w:rFonts w:ascii="Arial" w:hAnsi="Arial" w:cs="Arial"/>
                <w:sz w:val="18"/>
                <w:szCs w:val="18"/>
              </w:rPr>
            </w:pPr>
            <w:r w:rsidRPr="00502E47">
              <w:rPr>
                <w:rFonts w:ascii="Arial" w:hAnsi="Arial" w:cs="Arial"/>
                <w:sz w:val="18"/>
                <w:szCs w:val="18"/>
              </w:rPr>
              <w:t>Fotografía donde se demuestra que alojada en el perfil de Facebook de nombre “Margarita Gallegos Soto”</w:t>
            </w:r>
          </w:p>
        </w:tc>
        <w:tc>
          <w:tcPr>
            <w:tcW w:w="3221" w:type="dxa"/>
          </w:tcPr>
          <w:p w14:paraId="50A23CBF" w14:textId="77777777" w:rsidR="00130C02" w:rsidRPr="00502E47" w:rsidRDefault="00502E47" w:rsidP="00502E47">
            <w:pPr>
              <w:jc w:val="both"/>
              <w:rPr>
                <w:rFonts w:ascii="Arial" w:hAnsi="Arial" w:cs="Arial"/>
                <w:sz w:val="18"/>
                <w:szCs w:val="18"/>
              </w:rPr>
            </w:pPr>
            <w:r w:rsidRPr="00502E47">
              <w:rPr>
                <w:rFonts w:ascii="Arial" w:hAnsi="Arial"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130C02" w:rsidRPr="00ED3B50" w14:paraId="2D08D532" w14:textId="77777777" w:rsidTr="00967C6F">
        <w:tc>
          <w:tcPr>
            <w:tcW w:w="1560" w:type="dxa"/>
            <w:shd w:val="clear" w:color="auto" w:fill="D9D9D9" w:themeFill="background1" w:themeFillShade="D9"/>
          </w:tcPr>
          <w:p w14:paraId="796DC363" w14:textId="77777777" w:rsidR="00130C02" w:rsidRPr="00502E47" w:rsidRDefault="00130C02" w:rsidP="00502E47">
            <w:pPr>
              <w:jc w:val="both"/>
              <w:rPr>
                <w:rFonts w:ascii="Arial" w:hAnsi="Arial" w:cs="Arial"/>
                <w:sz w:val="18"/>
                <w:szCs w:val="18"/>
              </w:rPr>
            </w:pPr>
            <w:r w:rsidRPr="00502E47">
              <w:rPr>
                <w:rFonts w:ascii="Arial" w:hAnsi="Arial" w:cs="Arial"/>
                <w:sz w:val="18"/>
                <w:szCs w:val="18"/>
              </w:rPr>
              <w:t>Denunciante: Partido Nueva Alianza.</w:t>
            </w:r>
          </w:p>
        </w:tc>
        <w:tc>
          <w:tcPr>
            <w:tcW w:w="1574" w:type="dxa"/>
            <w:shd w:val="clear" w:color="auto" w:fill="D9D9D9" w:themeFill="background1" w:themeFillShade="D9"/>
          </w:tcPr>
          <w:p w14:paraId="02EDACB9" w14:textId="77777777" w:rsidR="00130C02" w:rsidRPr="00502E47" w:rsidRDefault="00130C02" w:rsidP="00502E47">
            <w:pPr>
              <w:jc w:val="both"/>
              <w:rPr>
                <w:rFonts w:ascii="Arial" w:hAnsi="Arial" w:cs="Arial"/>
                <w:sz w:val="18"/>
                <w:szCs w:val="18"/>
              </w:rPr>
            </w:pPr>
            <w:proofErr w:type="gramStart"/>
            <w:r w:rsidRPr="00502E47">
              <w:rPr>
                <w:rFonts w:ascii="Arial" w:hAnsi="Arial" w:cs="Arial"/>
                <w:b/>
                <w:bCs/>
                <w:sz w:val="18"/>
                <w:szCs w:val="18"/>
              </w:rPr>
              <w:t>Documental pública</w:t>
            </w:r>
            <w:proofErr w:type="gramEnd"/>
            <w:r w:rsidRPr="00502E47">
              <w:rPr>
                <w:rFonts w:ascii="Arial" w:hAnsi="Arial" w:cs="Arial"/>
                <w:b/>
                <w:bCs/>
                <w:sz w:val="18"/>
                <w:szCs w:val="18"/>
              </w:rPr>
              <w:t>.</w:t>
            </w:r>
          </w:p>
        </w:tc>
        <w:tc>
          <w:tcPr>
            <w:tcW w:w="3568" w:type="dxa"/>
            <w:shd w:val="clear" w:color="auto" w:fill="D9D9D9" w:themeFill="background1" w:themeFillShade="D9"/>
          </w:tcPr>
          <w:p w14:paraId="7307DD24" w14:textId="77777777" w:rsidR="00130C02" w:rsidRPr="00502E47" w:rsidRDefault="00130C02" w:rsidP="00502E47">
            <w:pPr>
              <w:jc w:val="both"/>
              <w:rPr>
                <w:rFonts w:ascii="Arial" w:hAnsi="Arial" w:cs="Arial"/>
                <w:sz w:val="18"/>
                <w:szCs w:val="18"/>
              </w:rPr>
            </w:pPr>
            <w:r w:rsidRPr="00502E47">
              <w:rPr>
                <w:rFonts w:ascii="Arial" w:hAnsi="Arial" w:cs="Arial"/>
                <w:sz w:val="18"/>
                <w:szCs w:val="18"/>
              </w:rPr>
              <w:t>Acuerdo de procedencia, signado por el M. en D. Sandor Ezequiel Hernández Lara, en su carácter de Secretario Ejecutivo del Consejo General del Instituto Estatal Electoral de Aguascalientes, en el que se acordó que resultaba procedente la petición de oficialía electoral presenta por la suscrita.</w:t>
            </w:r>
          </w:p>
        </w:tc>
        <w:tc>
          <w:tcPr>
            <w:tcW w:w="3221" w:type="dxa"/>
            <w:shd w:val="clear" w:color="auto" w:fill="D9D9D9" w:themeFill="background1" w:themeFillShade="D9"/>
          </w:tcPr>
          <w:p w14:paraId="0FBBA72B" w14:textId="77777777" w:rsidR="00130C02" w:rsidRPr="00502E47" w:rsidRDefault="00502E47" w:rsidP="00502E47">
            <w:pPr>
              <w:jc w:val="both"/>
              <w:rPr>
                <w:rFonts w:ascii="Arial" w:hAnsi="Arial" w:cs="Arial"/>
                <w:sz w:val="18"/>
                <w:szCs w:val="18"/>
              </w:rPr>
            </w:pPr>
            <w:r w:rsidRPr="00502E47">
              <w:rPr>
                <w:rFonts w:ascii="Arial" w:hAnsi="Arial"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130C02" w:rsidRPr="00ED3B50" w14:paraId="0C7EBDCA" w14:textId="77777777" w:rsidTr="00130C02">
        <w:tc>
          <w:tcPr>
            <w:tcW w:w="1560" w:type="dxa"/>
          </w:tcPr>
          <w:p w14:paraId="46E797F6" w14:textId="77777777" w:rsidR="00130C02" w:rsidRPr="00502E47" w:rsidRDefault="00130C02" w:rsidP="00502E47">
            <w:pPr>
              <w:jc w:val="both"/>
              <w:rPr>
                <w:rFonts w:ascii="Arial" w:hAnsi="Arial" w:cs="Arial"/>
                <w:sz w:val="18"/>
                <w:szCs w:val="18"/>
              </w:rPr>
            </w:pPr>
            <w:r w:rsidRPr="00502E47">
              <w:rPr>
                <w:rFonts w:ascii="Arial" w:hAnsi="Arial" w:cs="Arial"/>
                <w:sz w:val="18"/>
                <w:szCs w:val="18"/>
              </w:rPr>
              <w:t>Denunciante: Partido Nueva Alianza.</w:t>
            </w:r>
          </w:p>
        </w:tc>
        <w:tc>
          <w:tcPr>
            <w:tcW w:w="1574" w:type="dxa"/>
          </w:tcPr>
          <w:p w14:paraId="3DBD8611" w14:textId="77777777" w:rsidR="00130C02" w:rsidRPr="00502E47" w:rsidRDefault="00130C02" w:rsidP="00502E47">
            <w:pPr>
              <w:jc w:val="both"/>
              <w:rPr>
                <w:rFonts w:ascii="Arial" w:hAnsi="Arial" w:cs="Arial"/>
                <w:b/>
                <w:bCs/>
                <w:sz w:val="18"/>
                <w:szCs w:val="18"/>
              </w:rPr>
            </w:pPr>
            <w:r w:rsidRPr="00502E47">
              <w:rPr>
                <w:rFonts w:ascii="Arial" w:hAnsi="Arial" w:cs="Arial"/>
                <w:b/>
                <w:bCs/>
                <w:sz w:val="18"/>
                <w:szCs w:val="18"/>
              </w:rPr>
              <w:t>Instrumental de actuaciones.</w:t>
            </w:r>
          </w:p>
        </w:tc>
        <w:tc>
          <w:tcPr>
            <w:tcW w:w="3568" w:type="dxa"/>
          </w:tcPr>
          <w:p w14:paraId="2ACD21E1" w14:textId="77777777" w:rsidR="00130C02" w:rsidRPr="00502E47" w:rsidRDefault="00130C02" w:rsidP="00502E47">
            <w:pPr>
              <w:jc w:val="both"/>
              <w:rPr>
                <w:rFonts w:ascii="Arial" w:hAnsi="Arial" w:cs="Arial"/>
                <w:sz w:val="18"/>
                <w:szCs w:val="18"/>
              </w:rPr>
            </w:pPr>
          </w:p>
        </w:tc>
        <w:tc>
          <w:tcPr>
            <w:tcW w:w="3221" w:type="dxa"/>
          </w:tcPr>
          <w:p w14:paraId="1A997734" w14:textId="77777777" w:rsidR="00130C02" w:rsidRPr="00502E47" w:rsidRDefault="00502E47" w:rsidP="00502E47">
            <w:pPr>
              <w:jc w:val="both"/>
              <w:rPr>
                <w:rFonts w:ascii="Arial" w:hAnsi="Arial" w:cs="Arial"/>
                <w:sz w:val="18"/>
                <w:szCs w:val="18"/>
              </w:rPr>
            </w:pPr>
            <w:r w:rsidRPr="00502E47">
              <w:rPr>
                <w:rFonts w:ascii="Arial" w:hAnsi="Arial" w:cs="Arial"/>
                <w:sz w:val="18"/>
                <w:szCs w:val="18"/>
              </w:rPr>
              <w:t xml:space="preserve">En relación con las pruebas ofrecidas como </w:t>
            </w:r>
            <w:proofErr w:type="spellStart"/>
            <w:r w:rsidRPr="00502E47">
              <w:rPr>
                <w:rFonts w:ascii="Arial" w:hAnsi="Arial" w:cs="Arial"/>
                <w:sz w:val="18"/>
                <w:szCs w:val="18"/>
              </w:rPr>
              <w:t>presuncional</w:t>
            </w:r>
            <w:proofErr w:type="spellEnd"/>
            <w:r w:rsidRPr="00502E47">
              <w:rPr>
                <w:rFonts w:ascii="Arial" w:hAnsi="Arial" w:cs="Arial"/>
                <w:sz w:val="18"/>
                <w:szCs w:val="18"/>
              </w:rPr>
              <w:t xml:space="preserve"> e instrumental de actuaciones, vale decir que las que se actualicen pueden ser apreciadas por esta instancia, con independencia de que sean o no ofrecidas por las </w:t>
            </w:r>
            <w:r w:rsidRPr="00502E47">
              <w:rPr>
                <w:rFonts w:ascii="Arial" w:hAnsi="Arial" w:cs="Arial"/>
                <w:sz w:val="18"/>
                <w:szCs w:val="18"/>
              </w:rPr>
              <w:lastRenderedPageBreak/>
              <w:t>partes, conforme a lo dispuesto por el artículo 255, fracciones V y VI, del Código Electoral.</w:t>
            </w:r>
          </w:p>
        </w:tc>
      </w:tr>
      <w:tr w:rsidR="00130C02" w:rsidRPr="00ED3B50" w14:paraId="0A440483" w14:textId="77777777" w:rsidTr="00967C6F">
        <w:tc>
          <w:tcPr>
            <w:tcW w:w="1560" w:type="dxa"/>
            <w:shd w:val="clear" w:color="auto" w:fill="D9D9D9" w:themeFill="background1" w:themeFillShade="D9"/>
          </w:tcPr>
          <w:p w14:paraId="7543B530" w14:textId="77777777" w:rsidR="00130C02" w:rsidRPr="00502E47" w:rsidRDefault="00130C02" w:rsidP="00502E47">
            <w:pPr>
              <w:jc w:val="both"/>
              <w:rPr>
                <w:rFonts w:ascii="Arial" w:hAnsi="Arial" w:cs="Arial"/>
                <w:sz w:val="18"/>
                <w:szCs w:val="18"/>
              </w:rPr>
            </w:pPr>
            <w:r w:rsidRPr="00502E47">
              <w:rPr>
                <w:rFonts w:ascii="Arial" w:hAnsi="Arial" w:cs="Arial"/>
                <w:sz w:val="18"/>
                <w:szCs w:val="18"/>
              </w:rPr>
              <w:lastRenderedPageBreak/>
              <w:t>Denunciante: Partido Nueva Alianza.</w:t>
            </w:r>
          </w:p>
        </w:tc>
        <w:tc>
          <w:tcPr>
            <w:tcW w:w="1574" w:type="dxa"/>
            <w:shd w:val="clear" w:color="auto" w:fill="D9D9D9" w:themeFill="background1" w:themeFillShade="D9"/>
          </w:tcPr>
          <w:p w14:paraId="418AE53A" w14:textId="77777777" w:rsidR="00130C02" w:rsidRPr="00502E47" w:rsidRDefault="00130C02" w:rsidP="00502E47">
            <w:pPr>
              <w:jc w:val="both"/>
              <w:rPr>
                <w:rFonts w:ascii="Arial" w:hAnsi="Arial" w:cs="Arial"/>
                <w:b/>
                <w:bCs/>
                <w:sz w:val="18"/>
                <w:szCs w:val="18"/>
              </w:rPr>
            </w:pPr>
            <w:r w:rsidRPr="00502E47">
              <w:rPr>
                <w:rFonts w:ascii="Arial" w:hAnsi="Arial" w:cs="Arial"/>
                <w:b/>
                <w:bCs/>
                <w:sz w:val="18"/>
                <w:szCs w:val="18"/>
              </w:rPr>
              <w:t>Presuncional legal y humana.</w:t>
            </w:r>
          </w:p>
        </w:tc>
        <w:tc>
          <w:tcPr>
            <w:tcW w:w="3568" w:type="dxa"/>
            <w:shd w:val="clear" w:color="auto" w:fill="D9D9D9" w:themeFill="background1" w:themeFillShade="D9"/>
          </w:tcPr>
          <w:p w14:paraId="0888C667" w14:textId="77777777" w:rsidR="00130C02" w:rsidRPr="00502E47" w:rsidRDefault="00130C02" w:rsidP="00502E47">
            <w:pPr>
              <w:jc w:val="both"/>
              <w:rPr>
                <w:rFonts w:ascii="Arial" w:hAnsi="Arial" w:cs="Arial"/>
                <w:sz w:val="18"/>
                <w:szCs w:val="18"/>
              </w:rPr>
            </w:pPr>
          </w:p>
        </w:tc>
        <w:tc>
          <w:tcPr>
            <w:tcW w:w="3221" w:type="dxa"/>
            <w:shd w:val="clear" w:color="auto" w:fill="D9D9D9" w:themeFill="background1" w:themeFillShade="D9"/>
          </w:tcPr>
          <w:p w14:paraId="02301937" w14:textId="77777777" w:rsidR="00130C02" w:rsidRPr="00502E47" w:rsidRDefault="00502E47" w:rsidP="00502E47">
            <w:pPr>
              <w:jc w:val="both"/>
              <w:rPr>
                <w:rFonts w:ascii="Arial" w:hAnsi="Arial" w:cs="Arial"/>
                <w:sz w:val="18"/>
                <w:szCs w:val="18"/>
              </w:rPr>
            </w:pPr>
            <w:r w:rsidRPr="00502E47">
              <w:rPr>
                <w:rFonts w:ascii="Arial" w:hAnsi="Arial" w:cs="Arial"/>
                <w:sz w:val="18"/>
                <w:szCs w:val="18"/>
              </w:rPr>
              <w:t xml:space="preserve">En relación con las pruebas ofrecidas como </w:t>
            </w:r>
            <w:proofErr w:type="spellStart"/>
            <w:r w:rsidRPr="00502E47">
              <w:rPr>
                <w:rFonts w:ascii="Arial" w:hAnsi="Arial" w:cs="Arial"/>
                <w:sz w:val="18"/>
                <w:szCs w:val="18"/>
              </w:rPr>
              <w:t>presuncional</w:t>
            </w:r>
            <w:proofErr w:type="spellEnd"/>
            <w:r w:rsidRPr="00502E47">
              <w:rPr>
                <w:rFonts w:ascii="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130C02" w:rsidRPr="00ED3B50" w14:paraId="6884200C" w14:textId="77777777" w:rsidTr="00130C02">
        <w:tc>
          <w:tcPr>
            <w:tcW w:w="1560" w:type="dxa"/>
          </w:tcPr>
          <w:p w14:paraId="6E6DCB8A" w14:textId="77777777" w:rsidR="00130C02" w:rsidRPr="00502E47" w:rsidRDefault="00130C02" w:rsidP="00502E47">
            <w:pPr>
              <w:jc w:val="both"/>
              <w:rPr>
                <w:rFonts w:ascii="Arial" w:hAnsi="Arial" w:cs="Arial"/>
                <w:sz w:val="18"/>
                <w:szCs w:val="18"/>
              </w:rPr>
            </w:pPr>
            <w:r w:rsidRPr="00502E47">
              <w:rPr>
                <w:rFonts w:ascii="Arial" w:hAnsi="Arial" w:cs="Arial"/>
                <w:sz w:val="18"/>
                <w:szCs w:val="18"/>
              </w:rPr>
              <w:t>Denunciado: Partido Revolución Institucional.</w:t>
            </w:r>
          </w:p>
        </w:tc>
        <w:tc>
          <w:tcPr>
            <w:tcW w:w="1574" w:type="dxa"/>
          </w:tcPr>
          <w:p w14:paraId="05265594" w14:textId="77777777" w:rsidR="00130C02" w:rsidRPr="00502E47" w:rsidRDefault="00130C02" w:rsidP="00502E47">
            <w:pPr>
              <w:jc w:val="both"/>
              <w:rPr>
                <w:rFonts w:ascii="Arial" w:hAnsi="Arial" w:cs="Arial"/>
                <w:sz w:val="18"/>
                <w:szCs w:val="18"/>
              </w:rPr>
            </w:pPr>
            <w:r w:rsidRPr="00502E47">
              <w:rPr>
                <w:rFonts w:ascii="Arial" w:hAnsi="Arial" w:cs="Arial"/>
                <w:b/>
                <w:bCs/>
                <w:sz w:val="18"/>
                <w:szCs w:val="18"/>
              </w:rPr>
              <w:t>Documental.</w:t>
            </w:r>
          </w:p>
        </w:tc>
        <w:tc>
          <w:tcPr>
            <w:tcW w:w="3568" w:type="dxa"/>
          </w:tcPr>
          <w:p w14:paraId="2AADBB0D" w14:textId="77777777" w:rsidR="00130C02" w:rsidRPr="00502E47" w:rsidRDefault="00130C02" w:rsidP="00502E47">
            <w:pPr>
              <w:jc w:val="both"/>
              <w:rPr>
                <w:rFonts w:ascii="Arial" w:hAnsi="Arial" w:cs="Arial"/>
                <w:sz w:val="18"/>
                <w:szCs w:val="18"/>
              </w:rPr>
            </w:pPr>
            <w:r w:rsidRPr="00502E47">
              <w:rPr>
                <w:rFonts w:ascii="Arial" w:hAnsi="Arial" w:cs="Arial"/>
                <w:sz w:val="18"/>
                <w:szCs w:val="18"/>
              </w:rPr>
              <w:t>Consentimiento expedido por la ciudadana Martha Cecilia Quiroz Álvarez misma que es madre de la menor y corresponde a la persona que ejerce la patria potestad de la menor identificada con las siglas F.C.G.Q con la finalidad de salvaguardar la identidad de la menor.</w:t>
            </w:r>
          </w:p>
        </w:tc>
        <w:tc>
          <w:tcPr>
            <w:tcW w:w="3221" w:type="dxa"/>
          </w:tcPr>
          <w:p w14:paraId="65EDA29C" w14:textId="77777777" w:rsidR="00130C02" w:rsidRPr="00502E47" w:rsidRDefault="00502E47" w:rsidP="00502E47">
            <w:pPr>
              <w:jc w:val="both"/>
              <w:rPr>
                <w:rFonts w:ascii="Arial" w:hAnsi="Arial" w:cs="Arial"/>
                <w:sz w:val="18"/>
                <w:szCs w:val="18"/>
              </w:rPr>
            </w:pPr>
            <w:r w:rsidRPr="00502E47">
              <w:rPr>
                <w:rFonts w:ascii="Arial" w:hAnsi="Arial" w:cs="Arial"/>
                <w:sz w:val="18"/>
                <w:szCs w:val="18"/>
              </w:rPr>
              <w:t>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130C02" w:rsidRPr="00ED3B50" w14:paraId="13084F50" w14:textId="77777777" w:rsidTr="00967C6F">
        <w:tc>
          <w:tcPr>
            <w:tcW w:w="1560" w:type="dxa"/>
            <w:shd w:val="clear" w:color="auto" w:fill="D9D9D9" w:themeFill="background1" w:themeFillShade="D9"/>
          </w:tcPr>
          <w:p w14:paraId="2FCE6359" w14:textId="77777777" w:rsidR="00130C02" w:rsidRPr="00502E47" w:rsidRDefault="00130C02" w:rsidP="00502E47">
            <w:pPr>
              <w:jc w:val="both"/>
              <w:rPr>
                <w:rFonts w:ascii="Arial" w:hAnsi="Arial" w:cs="Arial"/>
                <w:sz w:val="18"/>
                <w:szCs w:val="18"/>
              </w:rPr>
            </w:pPr>
            <w:r w:rsidRPr="00502E47">
              <w:rPr>
                <w:rFonts w:ascii="Arial" w:hAnsi="Arial" w:cs="Arial"/>
                <w:sz w:val="18"/>
                <w:szCs w:val="18"/>
              </w:rPr>
              <w:t>Denunciado: Partido Revolución Institucional.</w:t>
            </w:r>
          </w:p>
        </w:tc>
        <w:tc>
          <w:tcPr>
            <w:tcW w:w="1574" w:type="dxa"/>
            <w:shd w:val="clear" w:color="auto" w:fill="D9D9D9" w:themeFill="background1" w:themeFillShade="D9"/>
          </w:tcPr>
          <w:p w14:paraId="1BC611E5" w14:textId="77777777" w:rsidR="00130C02" w:rsidRPr="00502E47" w:rsidRDefault="00130C02" w:rsidP="00502E47">
            <w:pPr>
              <w:jc w:val="both"/>
              <w:rPr>
                <w:rFonts w:ascii="Arial" w:hAnsi="Arial" w:cs="Arial"/>
                <w:sz w:val="18"/>
                <w:szCs w:val="18"/>
              </w:rPr>
            </w:pPr>
            <w:r w:rsidRPr="00502E47">
              <w:rPr>
                <w:rFonts w:ascii="Arial" w:hAnsi="Arial" w:cs="Arial"/>
                <w:b/>
                <w:bCs/>
                <w:sz w:val="18"/>
                <w:szCs w:val="18"/>
              </w:rPr>
              <w:t>Documental.</w:t>
            </w:r>
          </w:p>
        </w:tc>
        <w:tc>
          <w:tcPr>
            <w:tcW w:w="3568" w:type="dxa"/>
            <w:shd w:val="clear" w:color="auto" w:fill="D9D9D9" w:themeFill="background1" w:themeFillShade="D9"/>
          </w:tcPr>
          <w:p w14:paraId="18A93963" w14:textId="77777777" w:rsidR="00130C02" w:rsidRPr="00502E47" w:rsidRDefault="00130C02" w:rsidP="00502E47">
            <w:pPr>
              <w:jc w:val="both"/>
              <w:rPr>
                <w:rFonts w:ascii="Arial" w:hAnsi="Arial" w:cs="Arial"/>
                <w:sz w:val="18"/>
                <w:szCs w:val="18"/>
              </w:rPr>
            </w:pPr>
            <w:r w:rsidRPr="00502E47">
              <w:rPr>
                <w:rFonts w:ascii="Arial" w:hAnsi="Arial" w:cs="Arial"/>
                <w:sz w:val="18"/>
                <w:szCs w:val="18"/>
              </w:rPr>
              <w:t>Todas y cada una de las pruebas ofertadas por la C. Margarita Gallegos Soto por vía de su representante el C.M. en D. Salvador Gallegos Muñoz.</w:t>
            </w:r>
          </w:p>
          <w:p w14:paraId="2F0B5179" w14:textId="77777777" w:rsidR="00130C02" w:rsidRPr="00502E47" w:rsidRDefault="00130C02" w:rsidP="00502E47">
            <w:pPr>
              <w:jc w:val="both"/>
              <w:rPr>
                <w:rFonts w:ascii="Arial" w:hAnsi="Arial" w:cs="Arial"/>
                <w:sz w:val="18"/>
                <w:szCs w:val="18"/>
              </w:rPr>
            </w:pPr>
          </w:p>
          <w:p w14:paraId="604165DF" w14:textId="77777777" w:rsidR="00130C02" w:rsidRPr="00502E47" w:rsidRDefault="00130C02" w:rsidP="00502E47">
            <w:pPr>
              <w:jc w:val="both"/>
              <w:rPr>
                <w:rFonts w:ascii="Arial" w:hAnsi="Arial" w:cs="Arial"/>
                <w:sz w:val="18"/>
                <w:szCs w:val="18"/>
              </w:rPr>
            </w:pPr>
          </w:p>
        </w:tc>
        <w:tc>
          <w:tcPr>
            <w:tcW w:w="3221" w:type="dxa"/>
            <w:shd w:val="clear" w:color="auto" w:fill="D9D9D9" w:themeFill="background1" w:themeFillShade="D9"/>
          </w:tcPr>
          <w:p w14:paraId="47EE10D3" w14:textId="77777777" w:rsidR="00130C02" w:rsidRPr="00502E47" w:rsidRDefault="00502E47" w:rsidP="00502E47">
            <w:pPr>
              <w:jc w:val="both"/>
              <w:rPr>
                <w:rFonts w:ascii="Arial" w:hAnsi="Arial" w:cs="Arial"/>
                <w:sz w:val="18"/>
                <w:szCs w:val="18"/>
              </w:rPr>
            </w:pPr>
            <w:r w:rsidRPr="00502E47">
              <w:rPr>
                <w:rFonts w:ascii="Arial" w:hAnsi="Arial"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130C02" w:rsidRPr="00ED3B50" w14:paraId="11416225" w14:textId="77777777" w:rsidTr="00130C02">
        <w:tc>
          <w:tcPr>
            <w:tcW w:w="1560" w:type="dxa"/>
          </w:tcPr>
          <w:p w14:paraId="40D76FAD" w14:textId="77777777" w:rsidR="00130C02" w:rsidRPr="00502E47" w:rsidRDefault="00130C02" w:rsidP="00502E47">
            <w:pPr>
              <w:jc w:val="both"/>
              <w:rPr>
                <w:rFonts w:ascii="Arial" w:hAnsi="Arial" w:cs="Arial"/>
                <w:sz w:val="18"/>
                <w:szCs w:val="18"/>
              </w:rPr>
            </w:pPr>
          </w:p>
        </w:tc>
        <w:tc>
          <w:tcPr>
            <w:tcW w:w="1574" w:type="dxa"/>
          </w:tcPr>
          <w:p w14:paraId="23E421DB" w14:textId="77777777" w:rsidR="00130C02" w:rsidRPr="00502E47" w:rsidRDefault="00130C02" w:rsidP="00502E47">
            <w:pPr>
              <w:jc w:val="both"/>
              <w:rPr>
                <w:rFonts w:ascii="Arial" w:hAnsi="Arial" w:cs="Arial"/>
                <w:b/>
                <w:bCs/>
                <w:sz w:val="18"/>
                <w:szCs w:val="18"/>
              </w:rPr>
            </w:pPr>
            <w:r w:rsidRPr="00502E47">
              <w:rPr>
                <w:rFonts w:ascii="Arial" w:hAnsi="Arial" w:cs="Arial"/>
                <w:b/>
                <w:bCs/>
                <w:sz w:val="18"/>
                <w:szCs w:val="18"/>
              </w:rPr>
              <w:t>a) Documental.</w:t>
            </w:r>
          </w:p>
        </w:tc>
        <w:tc>
          <w:tcPr>
            <w:tcW w:w="3568" w:type="dxa"/>
          </w:tcPr>
          <w:p w14:paraId="01F39884" w14:textId="77777777" w:rsidR="00130C02" w:rsidRPr="00502E47" w:rsidRDefault="00130C02" w:rsidP="00502E47">
            <w:pPr>
              <w:jc w:val="both"/>
              <w:rPr>
                <w:rFonts w:ascii="Arial" w:hAnsi="Arial" w:cs="Arial"/>
                <w:sz w:val="18"/>
                <w:szCs w:val="18"/>
              </w:rPr>
            </w:pPr>
            <w:r w:rsidRPr="00502E47">
              <w:rPr>
                <w:rFonts w:ascii="Arial" w:hAnsi="Arial" w:cs="Arial"/>
                <w:sz w:val="18"/>
                <w:szCs w:val="18"/>
              </w:rPr>
              <w:t>Consentimiento expedido por la ciudadana Martha Cecilia Quiroz Álvarez misma que es madre de la menor y corresponde a la persona que ejerce la patria potestad de la menor identificada con las siglas F.C.G.Q con la finalidad de salvaguardar la identidad de la menor.</w:t>
            </w:r>
          </w:p>
        </w:tc>
        <w:tc>
          <w:tcPr>
            <w:tcW w:w="3221" w:type="dxa"/>
          </w:tcPr>
          <w:p w14:paraId="792EBE24" w14:textId="77777777" w:rsidR="00130C02" w:rsidRPr="00502E47" w:rsidRDefault="00502E47" w:rsidP="00502E47">
            <w:pPr>
              <w:jc w:val="both"/>
              <w:rPr>
                <w:rFonts w:ascii="Arial" w:hAnsi="Arial" w:cs="Arial"/>
                <w:sz w:val="18"/>
                <w:szCs w:val="18"/>
              </w:rPr>
            </w:pPr>
            <w:r w:rsidRPr="00502E47">
              <w:rPr>
                <w:rFonts w:ascii="Arial" w:hAnsi="Arial" w:cs="Arial"/>
                <w:sz w:val="18"/>
                <w:szCs w:val="18"/>
              </w:rPr>
              <w:t>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130C02" w:rsidRPr="00ED3B50" w14:paraId="06CB8A5C" w14:textId="77777777" w:rsidTr="00967C6F">
        <w:tc>
          <w:tcPr>
            <w:tcW w:w="1560" w:type="dxa"/>
            <w:shd w:val="clear" w:color="auto" w:fill="D9D9D9" w:themeFill="background1" w:themeFillShade="D9"/>
          </w:tcPr>
          <w:p w14:paraId="145EE19D" w14:textId="77777777" w:rsidR="00130C02" w:rsidRPr="00502E47" w:rsidRDefault="00130C02" w:rsidP="00502E47">
            <w:pPr>
              <w:jc w:val="both"/>
              <w:rPr>
                <w:rFonts w:ascii="Arial" w:hAnsi="Arial" w:cs="Arial"/>
                <w:sz w:val="18"/>
                <w:szCs w:val="18"/>
              </w:rPr>
            </w:pPr>
          </w:p>
        </w:tc>
        <w:tc>
          <w:tcPr>
            <w:tcW w:w="1574" w:type="dxa"/>
            <w:shd w:val="clear" w:color="auto" w:fill="D9D9D9" w:themeFill="background1" w:themeFillShade="D9"/>
          </w:tcPr>
          <w:p w14:paraId="1701F20B" w14:textId="77777777" w:rsidR="00130C02" w:rsidRPr="00502E47" w:rsidRDefault="00130C02" w:rsidP="00502E47">
            <w:pPr>
              <w:jc w:val="both"/>
              <w:rPr>
                <w:rFonts w:ascii="Arial" w:hAnsi="Arial" w:cs="Arial"/>
                <w:b/>
                <w:bCs/>
                <w:sz w:val="18"/>
                <w:szCs w:val="18"/>
              </w:rPr>
            </w:pPr>
            <w:r w:rsidRPr="00502E47">
              <w:rPr>
                <w:rFonts w:ascii="Arial" w:hAnsi="Arial" w:cs="Arial"/>
                <w:b/>
                <w:bCs/>
                <w:sz w:val="18"/>
                <w:szCs w:val="18"/>
              </w:rPr>
              <w:t>b) Documental.</w:t>
            </w:r>
          </w:p>
        </w:tc>
        <w:tc>
          <w:tcPr>
            <w:tcW w:w="3568" w:type="dxa"/>
            <w:shd w:val="clear" w:color="auto" w:fill="D9D9D9" w:themeFill="background1" w:themeFillShade="D9"/>
          </w:tcPr>
          <w:p w14:paraId="40AF57B4" w14:textId="77777777" w:rsidR="00130C02" w:rsidRPr="00502E47" w:rsidRDefault="00130C02" w:rsidP="00502E47">
            <w:pPr>
              <w:jc w:val="both"/>
              <w:rPr>
                <w:rFonts w:ascii="Arial" w:hAnsi="Arial" w:cs="Arial"/>
                <w:sz w:val="18"/>
                <w:szCs w:val="18"/>
              </w:rPr>
            </w:pPr>
            <w:r w:rsidRPr="00502E47">
              <w:rPr>
                <w:rFonts w:ascii="Arial" w:hAnsi="Arial" w:cs="Arial"/>
                <w:sz w:val="18"/>
                <w:szCs w:val="18"/>
              </w:rPr>
              <w:t>Credencial de elector con clave de elector número QRALMR83032501M700 de la ciudadana Martha Cecilia Quiroz Álvarez.</w:t>
            </w:r>
          </w:p>
        </w:tc>
        <w:tc>
          <w:tcPr>
            <w:tcW w:w="3221" w:type="dxa"/>
            <w:shd w:val="clear" w:color="auto" w:fill="D9D9D9" w:themeFill="background1" w:themeFillShade="D9"/>
          </w:tcPr>
          <w:p w14:paraId="21C467B7" w14:textId="77777777" w:rsidR="00130C02" w:rsidRPr="00502E47" w:rsidRDefault="00502E47" w:rsidP="00502E47">
            <w:pPr>
              <w:jc w:val="both"/>
              <w:rPr>
                <w:rFonts w:ascii="Arial" w:hAnsi="Arial" w:cs="Arial"/>
                <w:sz w:val="18"/>
                <w:szCs w:val="18"/>
              </w:rPr>
            </w:pPr>
            <w:r w:rsidRPr="00502E47">
              <w:rPr>
                <w:rFonts w:ascii="Arial" w:hAnsi="Arial" w:cs="Arial"/>
                <w:sz w:val="18"/>
                <w:szCs w:val="18"/>
              </w:rPr>
              <w:t>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130C02" w:rsidRPr="00ED3B50" w14:paraId="062B6E93" w14:textId="77777777" w:rsidTr="00130C02">
        <w:tc>
          <w:tcPr>
            <w:tcW w:w="1560" w:type="dxa"/>
          </w:tcPr>
          <w:p w14:paraId="4987ABB6" w14:textId="77777777" w:rsidR="00130C02" w:rsidRPr="00502E47" w:rsidRDefault="00130C02" w:rsidP="00502E47">
            <w:pPr>
              <w:jc w:val="both"/>
              <w:rPr>
                <w:rFonts w:ascii="Arial" w:hAnsi="Arial" w:cs="Arial"/>
                <w:sz w:val="18"/>
                <w:szCs w:val="18"/>
              </w:rPr>
            </w:pPr>
          </w:p>
        </w:tc>
        <w:tc>
          <w:tcPr>
            <w:tcW w:w="1574" w:type="dxa"/>
          </w:tcPr>
          <w:p w14:paraId="74D3391C" w14:textId="77777777" w:rsidR="00130C02" w:rsidRPr="00502E47" w:rsidRDefault="00130C02" w:rsidP="00502E47">
            <w:pPr>
              <w:jc w:val="both"/>
              <w:rPr>
                <w:rFonts w:ascii="Arial" w:hAnsi="Arial" w:cs="Arial"/>
                <w:b/>
                <w:bCs/>
                <w:sz w:val="18"/>
                <w:szCs w:val="18"/>
              </w:rPr>
            </w:pPr>
            <w:r w:rsidRPr="00502E47">
              <w:rPr>
                <w:rFonts w:ascii="Arial" w:hAnsi="Arial" w:cs="Arial"/>
                <w:b/>
                <w:bCs/>
                <w:sz w:val="18"/>
                <w:szCs w:val="18"/>
              </w:rPr>
              <w:t>c) Documental.</w:t>
            </w:r>
          </w:p>
        </w:tc>
        <w:tc>
          <w:tcPr>
            <w:tcW w:w="3568" w:type="dxa"/>
          </w:tcPr>
          <w:p w14:paraId="6642D8C3" w14:textId="77777777" w:rsidR="00130C02" w:rsidRPr="00502E47" w:rsidRDefault="00130C02" w:rsidP="00502E47">
            <w:pPr>
              <w:jc w:val="both"/>
              <w:rPr>
                <w:rFonts w:ascii="Arial" w:hAnsi="Arial" w:cs="Arial"/>
                <w:sz w:val="18"/>
                <w:szCs w:val="18"/>
              </w:rPr>
            </w:pPr>
            <w:r w:rsidRPr="00502E47">
              <w:rPr>
                <w:rFonts w:ascii="Arial" w:hAnsi="Arial" w:cs="Arial"/>
                <w:sz w:val="18"/>
                <w:szCs w:val="18"/>
              </w:rPr>
              <w:t xml:space="preserve">Cartilla del seguro social número 5196795959-7 expedida por el Instituto Mexicano del Seguro Social, de la menor identificada con las sigas F.C.G.Q con la </w:t>
            </w:r>
            <w:r w:rsidRPr="00502E47">
              <w:rPr>
                <w:rFonts w:ascii="Arial" w:hAnsi="Arial" w:cs="Arial"/>
                <w:sz w:val="18"/>
                <w:szCs w:val="18"/>
              </w:rPr>
              <w:lastRenderedPageBreak/>
              <w:t>finalidad de salvaguardar la identidad de la menor.</w:t>
            </w:r>
          </w:p>
        </w:tc>
        <w:tc>
          <w:tcPr>
            <w:tcW w:w="3221" w:type="dxa"/>
          </w:tcPr>
          <w:p w14:paraId="2D8298C4" w14:textId="77777777" w:rsidR="00130C02" w:rsidRPr="00502E47" w:rsidRDefault="00502E47" w:rsidP="00502E47">
            <w:pPr>
              <w:jc w:val="both"/>
              <w:rPr>
                <w:rFonts w:ascii="Arial" w:hAnsi="Arial" w:cs="Arial"/>
                <w:sz w:val="18"/>
                <w:szCs w:val="18"/>
              </w:rPr>
            </w:pPr>
            <w:r w:rsidRPr="00502E47">
              <w:rPr>
                <w:rFonts w:ascii="Arial" w:hAnsi="Arial" w:cs="Arial"/>
                <w:sz w:val="18"/>
                <w:szCs w:val="18"/>
              </w:rPr>
              <w:lastRenderedPageBreak/>
              <w:t xml:space="preserve">En relación con el artículo 256, tercer párrafo del Código Electoral; Las documentales privadas, técnicas, periciales, e instrumental de </w:t>
            </w:r>
            <w:r w:rsidRPr="00502E47">
              <w:rPr>
                <w:rFonts w:ascii="Arial" w:hAnsi="Arial" w:cs="Arial"/>
                <w:sz w:val="18"/>
                <w:szCs w:val="18"/>
              </w:rPr>
              <w:lastRenderedPageBreak/>
              <w:t>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130C02" w:rsidRPr="00ED3B50" w14:paraId="45E31047" w14:textId="77777777" w:rsidTr="00967C6F">
        <w:tc>
          <w:tcPr>
            <w:tcW w:w="1560" w:type="dxa"/>
            <w:shd w:val="clear" w:color="auto" w:fill="D9D9D9" w:themeFill="background1" w:themeFillShade="D9"/>
          </w:tcPr>
          <w:p w14:paraId="4B3DA8EF" w14:textId="77777777" w:rsidR="00130C02" w:rsidRPr="00502E47" w:rsidRDefault="00130C02" w:rsidP="00502E47">
            <w:pPr>
              <w:jc w:val="both"/>
              <w:rPr>
                <w:rFonts w:ascii="Arial" w:hAnsi="Arial" w:cs="Arial"/>
                <w:sz w:val="18"/>
                <w:szCs w:val="18"/>
              </w:rPr>
            </w:pPr>
          </w:p>
        </w:tc>
        <w:tc>
          <w:tcPr>
            <w:tcW w:w="1574" w:type="dxa"/>
            <w:shd w:val="clear" w:color="auto" w:fill="D9D9D9" w:themeFill="background1" w:themeFillShade="D9"/>
          </w:tcPr>
          <w:p w14:paraId="1786C71F" w14:textId="77777777" w:rsidR="00130C02" w:rsidRPr="00502E47" w:rsidRDefault="00130C02" w:rsidP="00502E47">
            <w:pPr>
              <w:jc w:val="both"/>
              <w:rPr>
                <w:rFonts w:ascii="Arial" w:hAnsi="Arial" w:cs="Arial"/>
                <w:b/>
                <w:bCs/>
                <w:sz w:val="18"/>
                <w:szCs w:val="18"/>
              </w:rPr>
            </w:pPr>
            <w:r w:rsidRPr="00502E47">
              <w:rPr>
                <w:rFonts w:ascii="Arial" w:hAnsi="Arial" w:cs="Arial"/>
                <w:b/>
                <w:bCs/>
                <w:sz w:val="18"/>
                <w:szCs w:val="18"/>
              </w:rPr>
              <w:t>d) Documental.</w:t>
            </w:r>
          </w:p>
        </w:tc>
        <w:tc>
          <w:tcPr>
            <w:tcW w:w="3568" w:type="dxa"/>
            <w:shd w:val="clear" w:color="auto" w:fill="D9D9D9" w:themeFill="background1" w:themeFillShade="D9"/>
          </w:tcPr>
          <w:p w14:paraId="2891B220" w14:textId="77777777" w:rsidR="00130C02" w:rsidRPr="00502E47" w:rsidRDefault="00130C02" w:rsidP="00502E47">
            <w:pPr>
              <w:jc w:val="both"/>
              <w:rPr>
                <w:rFonts w:ascii="Arial" w:hAnsi="Arial" w:cs="Arial"/>
                <w:sz w:val="18"/>
                <w:szCs w:val="18"/>
              </w:rPr>
            </w:pPr>
            <w:r w:rsidRPr="00502E47">
              <w:rPr>
                <w:rFonts w:ascii="Arial" w:hAnsi="Arial" w:cs="Arial"/>
                <w:sz w:val="18"/>
                <w:szCs w:val="18"/>
              </w:rPr>
              <w:t>Acta de nacimiento número 00050 expedida por el Oficial del Registro civil del Estado de Aguascalientes a favor de la mejor identificada con las siglas F.C.G.Q con la finalidad de salvaguardar la identidad de la menor.</w:t>
            </w:r>
          </w:p>
        </w:tc>
        <w:tc>
          <w:tcPr>
            <w:tcW w:w="3221" w:type="dxa"/>
            <w:shd w:val="clear" w:color="auto" w:fill="D9D9D9" w:themeFill="background1" w:themeFillShade="D9"/>
          </w:tcPr>
          <w:p w14:paraId="786B4280" w14:textId="77777777" w:rsidR="00130C02" w:rsidRPr="00502E47" w:rsidRDefault="00502E47" w:rsidP="00502E47">
            <w:pPr>
              <w:jc w:val="both"/>
              <w:rPr>
                <w:rFonts w:ascii="Arial" w:hAnsi="Arial" w:cs="Arial"/>
                <w:sz w:val="18"/>
                <w:szCs w:val="18"/>
              </w:rPr>
            </w:pPr>
            <w:r w:rsidRPr="00502E47">
              <w:rPr>
                <w:rFonts w:ascii="Arial" w:hAnsi="Arial" w:cs="Arial"/>
                <w:sz w:val="18"/>
                <w:szCs w:val="18"/>
              </w:rPr>
              <w:t>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130C02" w:rsidRPr="00ED3B50" w14:paraId="154C7784" w14:textId="77777777" w:rsidTr="00130C02">
        <w:tc>
          <w:tcPr>
            <w:tcW w:w="1560" w:type="dxa"/>
          </w:tcPr>
          <w:p w14:paraId="32F43D4C" w14:textId="77777777" w:rsidR="00130C02" w:rsidRPr="00502E47" w:rsidRDefault="00130C02" w:rsidP="00502E47">
            <w:pPr>
              <w:jc w:val="both"/>
              <w:rPr>
                <w:rFonts w:ascii="Arial" w:hAnsi="Arial" w:cs="Arial"/>
                <w:sz w:val="18"/>
                <w:szCs w:val="18"/>
              </w:rPr>
            </w:pPr>
            <w:r w:rsidRPr="00502E47">
              <w:rPr>
                <w:rFonts w:ascii="Arial" w:hAnsi="Arial" w:cs="Arial"/>
                <w:sz w:val="18"/>
                <w:szCs w:val="18"/>
              </w:rPr>
              <w:t>Denunciado: Partido Revolución Institucional.</w:t>
            </w:r>
          </w:p>
        </w:tc>
        <w:tc>
          <w:tcPr>
            <w:tcW w:w="1574" w:type="dxa"/>
          </w:tcPr>
          <w:p w14:paraId="5EE06DB7" w14:textId="77777777" w:rsidR="00130C02" w:rsidRPr="00502E47" w:rsidRDefault="00130C02" w:rsidP="00502E47">
            <w:pPr>
              <w:jc w:val="both"/>
              <w:rPr>
                <w:rFonts w:ascii="Arial" w:hAnsi="Arial" w:cs="Arial"/>
                <w:b/>
                <w:bCs/>
                <w:sz w:val="18"/>
                <w:szCs w:val="18"/>
              </w:rPr>
            </w:pPr>
            <w:r w:rsidRPr="00502E47">
              <w:rPr>
                <w:rFonts w:ascii="Arial" w:hAnsi="Arial" w:cs="Arial"/>
                <w:b/>
                <w:bCs/>
                <w:sz w:val="18"/>
                <w:szCs w:val="18"/>
              </w:rPr>
              <w:t>Instrumental de actuaciones.</w:t>
            </w:r>
          </w:p>
        </w:tc>
        <w:tc>
          <w:tcPr>
            <w:tcW w:w="3568" w:type="dxa"/>
          </w:tcPr>
          <w:p w14:paraId="62DDEEE7" w14:textId="77777777" w:rsidR="00130C02" w:rsidRPr="00502E47" w:rsidRDefault="00130C02" w:rsidP="00502E47">
            <w:pPr>
              <w:jc w:val="both"/>
              <w:rPr>
                <w:rFonts w:ascii="Arial" w:hAnsi="Arial" w:cs="Arial"/>
                <w:sz w:val="18"/>
                <w:szCs w:val="18"/>
              </w:rPr>
            </w:pPr>
          </w:p>
        </w:tc>
        <w:tc>
          <w:tcPr>
            <w:tcW w:w="3221" w:type="dxa"/>
          </w:tcPr>
          <w:p w14:paraId="7723038F" w14:textId="77777777" w:rsidR="00130C02" w:rsidRPr="00502E47" w:rsidRDefault="00502E47" w:rsidP="00502E47">
            <w:pPr>
              <w:jc w:val="both"/>
              <w:rPr>
                <w:rFonts w:ascii="Arial" w:hAnsi="Arial" w:cs="Arial"/>
                <w:sz w:val="18"/>
                <w:szCs w:val="18"/>
              </w:rPr>
            </w:pPr>
            <w:r w:rsidRPr="00502E47">
              <w:rPr>
                <w:rFonts w:ascii="Arial" w:hAnsi="Arial" w:cs="Arial"/>
                <w:sz w:val="18"/>
                <w:szCs w:val="18"/>
              </w:rPr>
              <w:t xml:space="preserve">En relación con las pruebas ofrecidas como </w:t>
            </w:r>
            <w:proofErr w:type="spellStart"/>
            <w:r w:rsidRPr="00502E47">
              <w:rPr>
                <w:rFonts w:ascii="Arial" w:hAnsi="Arial" w:cs="Arial"/>
                <w:sz w:val="18"/>
                <w:szCs w:val="18"/>
              </w:rPr>
              <w:t>presuncional</w:t>
            </w:r>
            <w:proofErr w:type="spellEnd"/>
            <w:r w:rsidRPr="00502E47">
              <w:rPr>
                <w:rFonts w:ascii="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130C02" w:rsidRPr="00ED3B50" w14:paraId="3C6B2482" w14:textId="77777777" w:rsidTr="00967C6F">
        <w:tc>
          <w:tcPr>
            <w:tcW w:w="1560" w:type="dxa"/>
            <w:shd w:val="clear" w:color="auto" w:fill="D9D9D9" w:themeFill="background1" w:themeFillShade="D9"/>
          </w:tcPr>
          <w:p w14:paraId="3191D274" w14:textId="77777777" w:rsidR="00130C02" w:rsidRPr="00502E47" w:rsidRDefault="00130C02" w:rsidP="00502E47">
            <w:pPr>
              <w:jc w:val="both"/>
              <w:rPr>
                <w:rFonts w:ascii="Arial" w:hAnsi="Arial" w:cs="Arial"/>
                <w:sz w:val="18"/>
                <w:szCs w:val="18"/>
              </w:rPr>
            </w:pPr>
            <w:r w:rsidRPr="00502E47">
              <w:rPr>
                <w:rFonts w:ascii="Arial" w:hAnsi="Arial" w:cs="Arial"/>
                <w:sz w:val="18"/>
                <w:szCs w:val="18"/>
              </w:rPr>
              <w:t>Denunciado: Partido Revolución Institucional.</w:t>
            </w:r>
          </w:p>
        </w:tc>
        <w:tc>
          <w:tcPr>
            <w:tcW w:w="1574" w:type="dxa"/>
            <w:shd w:val="clear" w:color="auto" w:fill="D9D9D9" w:themeFill="background1" w:themeFillShade="D9"/>
          </w:tcPr>
          <w:p w14:paraId="42437B44" w14:textId="77777777" w:rsidR="00130C02" w:rsidRPr="00502E47" w:rsidRDefault="00130C02" w:rsidP="00502E47">
            <w:pPr>
              <w:jc w:val="both"/>
              <w:rPr>
                <w:rFonts w:ascii="Arial" w:hAnsi="Arial" w:cs="Arial"/>
                <w:b/>
                <w:bCs/>
                <w:sz w:val="18"/>
                <w:szCs w:val="18"/>
              </w:rPr>
            </w:pPr>
            <w:r w:rsidRPr="00502E47">
              <w:rPr>
                <w:rFonts w:ascii="Arial" w:hAnsi="Arial" w:cs="Arial"/>
                <w:b/>
                <w:bCs/>
                <w:sz w:val="18"/>
                <w:szCs w:val="18"/>
              </w:rPr>
              <w:t>Presuncional legal y humana.</w:t>
            </w:r>
          </w:p>
        </w:tc>
        <w:tc>
          <w:tcPr>
            <w:tcW w:w="3568" w:type="dxa"/>
            <w:shd w:val="clear" w:color="auto" w:fill="D9D9D9" w:themeFill="background1" w:themeFillShade="D9"/>
          </w:tcPr>
          <w:p w14:paraId="31DCB25A" w14:textId="77777777" w:rsidR="00130C02" w:rsidRPr="00502E47" w:rsidRDefault="00130C02" w:rsidP="00502E47">
            <w:pPr>
              <w:jc w:val="both"/>
              <w:rPr>
                <w:rFonts w:ascii="Arial" w:hAnsi="Arial" w:cs="Arial"/>
                <w:sz w:val="18"/>
                <w:szCs w:val="18"/>
              </w:rPr>
            </w:pPr>
          </w:p>
        </w:tc>
        <w:tc>
          <w:tcPr>
            <w:tcW w:w="3221" w:type="dxa"/>
            <w:shd w:val="clear" w:color="auto" w:fill="D9D9D9" w:themeFill="background1" w:themeFillShade="D9"/>
          </w:tcPr>
          <w:p w14:paraId="7AB2E794" w14:textId="77777777" w:rsidR="00130C02" w:rsidRPr="00502E47" w:rsidRDefault="00502E47" w:rsidP="00502E47">
            <w:pPr>
              <w:jc w:val="both"/>
              <w:rPr>
                <w:rFonts w:ascii="Arial" w:hAnsi="Arial" w:cs="Arial"/>
                <w:sz w:val="18"/>
                <w:szCs w:val="18"/>
              </w:rPr>
            </w:pPr>
            <w:r w:rsidRPr="00502E47">
              <w:rPr>
                <w:rFonts w:ascii="Arial" w:hAnsi="Arial" w:cs="Arial"/>
                <w:sz w:val="18"/>
                <w:szCs w:val="18"/>
              </w:rPr>
              <w:t xml:space="preserve">En relación con las pruebas ofrecidas como </w:t>
            </w:r>
            <w:proofErr w:type="spellStart"/>
            <w:r w:rsidRPr="00502E47">
              <w:rPr>
                <w:rFonts w:ascii="Arial" w:hAnsi="Arial" w:cs="Arial"/>
                <w:sz w:val="18"/>
                <w:szCs w:val="18"/>
              </w:rPr>
              <w:t>presuncional</w:t>
            </w:r>
            <w:proofErr w:type="spellEnd"/>
            <w:r w:rsidRPr="00502E47">
              <w:rPr>
                <w:rFonts w:ascii="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75645FEC" w14:textId="77777777" w:rsidR="00925068" w:rsidRDefault="00925068" w:rsidP="00190AC3">
      <w:pPr>
        <w:jc w:val="right"/>
      </w:pPr>
    </w:p>
    <w:p w14:paraId="26C0D2A1" w14:textId="77777777" w:rsidR="00502E47" w:rsidRDefault="00502E47" w:rsidP="00190AC3">
      <w:pPr>
        <w:jc w:val="right"/>
      </w:pPr>
    </w:p>
    <w:p w14:paraId="4E5D218F" w14:textId="77777777" w:rsidR="003D56A4" w:rsidRPr="005833FF" w:rsidRDefault="005833FF" w:rsidP="005555E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bCs/>
          <w:sz w:val="22"/>
          <w:szCs w:val="22"/>
        </w:rPr>
        <w:t>8</w:t>
      </w:r>
      <w:r w:rsidR="005555E4" w:rsidRPr="005833FF">
        <w:rPr>
          <w:rFonts w:ascii="Arial" w:eastAsia="Arial Nova" w:hAnsi="Arial" w:cs="Arial"/>
          <w:b/>
          <w:bCs/>
          <w:sz w:val="22"/>
          <w:szCs w:val="22"/>
        </w:rPr>
        <w:t>.</w:t>
      </w:r>
      <w:r w:rsidR="005555E4" w:rsidRPr="005833FF">
        <w:rPr>
          <w:rFonts w:ascii="Arial" w:eastAsia="Arial Nova" w:hAnsi="Arial" w:cs="Arial"/>
          <w:sz w:val="22"/>
          <w:szCs w:val="22"/>
        </w:rPr>
        <w:t xml:space="preserve"> </w:t>
      </w:r>
      <w:r w:rsidR="003D56A4" w:rsidRPr="005833FF">
        <w:rPr>
          <w:rFonts w:ascii="Arial" w:eastAsia="Arial Nova" w:hAnsi="Arial" w:cs="Arial"/>
          <w:b/>
          <w:sz w:val="22"/>
          <w:szCs w:val="22"/>
        </w:rPr>
        <w:t>HECHOS ACREDITADOS</w:t>
      </w:r>
    </w:p>
    <w:p w14:paraId="65DD5831" w14:textId="77777777" w:rsidR="00A433BF" w:rsidRPr="005833FF" w:rsidRDefault="00A433BF" w:rsidP="00A433BF">
      <w:pPr>
        <w:pStyle w:val="Prrafodelista"/>
        <w:rPr>
          <w:rFonts w:ascii="Arial" w:eastAsia="Arial Nova" w:hAnsi="Arial" w:cs="Arial"/>
          <w:sz w:val="22"/>
          <w:szCs w:val="22"/>
        </w:rPr>
      </w:pPr>
    </w:p>
    <w:p w14:paraId="778D498E" w14:textId="77777777" w:rsidR="00A433BF" w:rsidRPr="005833FF" w:rsidRDefault="00A433BF" w:rsidP="00A433BF">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Antes de analizar la legalidad de los hechos denunciados materia del presente asunto, es necesario verificar su existencia y las circunstancias en que se realizaron.</w:t>
      </w:r>
    </w:p>
    <w:p w14:paraId="024BD329" w14:textId="77777777" w:rsidR="00A433BF" w:rsidRPr="005833FF" w:rsidRDefault="00A433BF" w:rsidP="00A433BF">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1F08810" w14:textId="77777777" w:rsidR="00A433BF" w:rsidRDefault="00A433BF" w:rsidP="00A433BF">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73A0A22E" w14:textId="77777777" w:rsidR="003D56A4" w:rsidRPr="005876F0" w:rsidRDefault="003D56A4" w:rsidP="005876F0">
      <w:pPr>
        <w:rPr>
          <w:rFonts w:ascii="Arial" w:eastAsia="Arial Nova" w:hAnsi="Arial" w:cs="Arial"/>
          <w:sz w:val="22"/>
          <w:szCs w:val="22"/>
        </w:rPr>
      </w:pPr>
    </w:p>
    <w:p w14:paraId="747AC3C8" w14:textId="77777777" w:rsidR="003D56A4" w:rsidRPr="005833FF" w:rsidRDefault="005833FF" w:rsidP="003D56A4">
      <w:pPr>
        <w:spacing w:line="360" w:lineRule="auto"/>
        <w:jc w:val="both"/>
        <w:rPr>
          <w:rFonts w:ascii="Arial" w:hAnsi="Arial" w:cs="Arial"/>
          <w:b/>
          <w:bCs/>
          <w:sz w:val="22"/>
          <w:szCs w:val="22"/>
        </w:rPr>
      </w:pPr>
      <w:r w:rsidRPr="005833FF">
        <w:rPr>
          <w:rFonts w:ascii="Arial" w:hAnsi="Arial" w:cs="Arial"/>
          <w:b/>
          <w:bCs/>
          <w:sz w:val="22"/>
          <w:szCs w:val="22"/>
        </w:rPr>
        <w:t>8</w:t>
      </w:r>
      <w:r w:rsidR="00E755EE" w:rsidRPr="005833FF">
        <w:rPr>
          <w:rFonts w:ascii="Arial" w:hAnsi="Arial" w:cs="Arial"/>
          <w:b/>
          <w:bCs/>
          <w:sz w:val="22"/>
          <w:szCs w:val="22"/>
        </w:rPr>
        <w:t xml:space="preserve">.1. </w:t>
      </w:r>
      <w:r w:rsidR="003D56A4" w:rsidRPr="005833FF">
        <w:rPr>
          <w:rFonts w:ascii="Arial" w:hAnsi="Arial" w:cs="Arial"/>
          <w:b/>
          <w:bCs/>
          <w:sz w:val="22"/>
          <w:szCs w:val="22"/>
        </w:rPr>
        <w:t xml:space="preserve">Calidad </w:t>
      </w:r>
      <w:r w:rsidR="006212A2" w:rsidRPr="005833FF">
        <w:rPr>
          <w:rFonts w:ascii="Arial" w:hAnsi="Arial" w:cs="Arial"/>
          <w:b/>
          <w:bCs/>
          <w:sz w:val="22"/>
          <w:szCs w:val="22"/>
        </w:rPr>
        <w:t xml:space="preserve">de </w:t>
      </w:r>
      <w:r w:rsidR="0037055E" w:rsidRPr="005833FF">
        <w:rPr>
          <w:rFonts w:ascii="Arial" w:hAnsi="Arial" w:cs="Arial"/>
          <w:b/>
          <w:bCs/>
          <w:sz w:val="22"/>
          <w:szCs w:val="22"/>
        </w:rPr>
        <w:t>candidat</w:t>
      </w:r>
      <w:r w:rsidR="00890653">
        <w:rPr>
          <w:rFonts w:ascii="Arial" w:hAnsi="Arial" w:cs="Arial"/>
          <w:b/>
          <w:bCs/>
          <w:sz w:val="22"/>
          <w:szCs w:val="22"/>
        </w:rPr>
        <w:t>a</w:t>
      </w:r>
      <w:r w:rsidR="006212A2" w:rsidRPr="005833FF">
        <w:rPr>
          <w:rFonts w:ascii="Arial" w:hAnsi="Arial" w:cs="Arial"/>
          <w:b/>
          <w:bCs/>
          <w:sz w:val="22"/>
          <w:szCs w:val="22"/>
        </w:rPr>
        <w:t xml:space="preserve"> de</w:t>
      </w:r>
      <w:r w:rsidR="00890653">
        <w:rPr>
          <w:rFonts w:ascii="Arial" w:hAnsi="Arial" w:cs="Arial"/>
          <w:b/>
          <w:bCs/>
          <w:sz w:val="22"/>
          <w:szCs w:val="22"/>
        </w:rPr>
        <w:t xml:space="preserve"> </w:t>
      </w:r>
      <w:r w:rsidR="006212A2" w:rsidRPr="005833FF">
        <w:rPr>
          <w:rFonts w:ascii="Arial" w:hAnsi="Arial" w:cs="Arial"/>
          <w:b/>
          <w:bCs/>
          <w:sz w:val="22"/>
          <w:szCs w:val="22"/>
        </w:rPr>
        <w:t>l</w:t>
      </w:r>
      <w:r w:rsidR="00890653">
        <w:rPr>
          <w:rFonts w:ascii="Arial" w:hAnsi="Arial" w:cs="Arial"/>
          <w:b/>
          <w:bCs/>
          <w:sz w:val="22"/>
          <w:szCs w:val="22"/>
        </w:rPr>
        <w:t>a</w:t>
      </w:r>
      <w:r w:rsidR="006212A2" w:rsidRPr="005833FF">
        <w:rPr>
          <w:rFonts w:ascii="Arial" w:hAnsi="Arial" w:cs="Arial"/>
          <w:b/>
          <w:bCs/>
          <w:sz w:val="22"/>
          <w:szCs w:val="22"/>
        </w:rPr>
        <w:t xml:space="preserve"> denunciado</w:t>
      </w:r>
      <w:r w:rsidR="003D56A4" w:rsidRPr="005833FF">
        <w:rPr>
          <w:rFonts w:ascii="Arial" w:hAnsi="Arial" w:cs="Arial"/>
          <w:b/>
          <w:bCs/>
          <w:sz w:val="22"/>
          <w:szCs w:val="22"/>
        </w:rPr>
        <w:t>.</w:t>
      </w:r>
    </w:p>
    <w:p w14:paraId="24B5C047" w14:textId="77777777" w:rsidR="00A433BF" w:rsidRPr="005833FF" w:rsidRDefault="00A433BF" w:rsidP="003D56A4">
      <w:pPr>
        <w:spacing w:line="360" w:lineRule="auto"/>
        <w:jc w:val="both"/>
        <w:rPr>
          <w:rFonts w:ascii="Arial" w:hAnsi="Arial" w:cs="Arial"/>
          <w:b/>
          <w:bCs/>
          <w:sz w:val="22"/>
          <w:szCs w:val="22"/>
          <w:highlight w:val="yellow"/>
        </w:rPr>
      </w:pPr>
    </w:p>
    <w:p w14:paraId="6B9E1791" w14:textId="77777777" w:rsidR="00A433BF" w:rsidRDefault="003752F3" w:rsidP="00A433BF">
      <w:pPr>
        <w:spacing w:line="360" w:lineRule="auto"/>
        <w:jc w:val="both"/>
        <w:rPr>
          <w:rFonts w:ascii="Arial" w:hAnsi="Arial" w:cs="Arial"/>
          <w:sz w:val="22"/>
          <w:szCs w:val="22"/>
        </w:rPr>
      </w:pPr>
      <w:r>
        <w:rPr>
          <w:rFonts w:ascii="Arial" w:hAnsi="Arial" w:cs="Arial"/>
          <w:sz w:val="22"/>
          <w:szCs w:val="22"/>
        </w:rPr>
        <w:t>Este Tribunal Electoral advierte</w:t>
      </w:r>
      <w:r w:rsidR="00A433BF" w:rsidRPr="005833FF">
        <w:rPr>
          <w:rFonts w:ascii="Arial" w:hAnsi="Arial" w:cs="Arial"/>
          <w:sz w:val="22"/>
          <w:szCs w:val="22"/>
        </w:rPr>
        <w:t xml:space="preserve"> que </w:t>
      </w:r>
      <w:r w:rsidR="00890653">
        <w:rPr>
          <w:rFonts w:ascii="Arial" w:hAnsi="Arial" w:cs="Arial"/>
          <w:sz w:val="22"/>
          <w:szCs w:val="22"/>
        </w:rPr>
        <w:t>la</w:t>
      </w:r>
      <w:r w:rsidR="00A433BF" w:rsidRPr="005833FF">
        <w:rPr>
          <w:rFonts w:ascii="Arial" w:hAnsi="Arial" w:cs="Arial"/>
          <w:sz w:val="22"/>
          <w:szCs w:val="22"/>
        </w:rPr>
        <w:t xml:space="preserve"> denunciad</w:t>
      </w:r>
      <w:r w:rsidR="00890653">
        <w:rPr>
          <w:rFonts w:ascii="Arial" w:hAnsi="Arial" w:cs="Arial"/>
          <w:sz w:val="22"/>
          <w:szCs w:val="22"/>
        </w:rPr>
        <w:t>a</w:t>
      </w:r>
      <w:r w:rsidR="00A433BF" w:rsidRPr="005833FF">
        <w:rPr>
          <w:rFonts w:ascii="Arial" w:hAnsi="Arial" w:cs="Arial"/>
          <w:sz w:val="22"/>
          <w:szCs w:val="22"/>
        </w:rPr>
        <w:t xml:space="preserve"> efectivamente </w:t>
      </w:r>
      <w:r w:rsidR="0037055E" w:rsidRPr="005833FF">
        <w:rPr>
          <w:rFonts w:ascii="Arial" w:hAnsi="Arial" w:cs="Arial"/>
          <w:sz w:val="22"/>
          <w:szCs w:val="22"/>
        </w:rPr>
        <w:t>tiene la calidad de candidat</w:t>
      </w:r>
      <w:r w:rsidR="00890653">
        <w:rPr>
          <w:rFonts w:ascii="Arial" w:hAnsi="Arial" w:cs="Arial"/>
          <w:sz w:val="22"/>
          <w:szCs w:val="22"/>
        </w:rPr>
        <w:t>a</w:t>
      </w:r>
      <w:r>
        <w:rPr>
          <w:rFonts w:ascii="Arial" w:hAnsi="Arial" w:cs="Arial"/>
          <w:sz w:val="22"/>
          <w:szCs w:val="22"/>
        </w:rPr>
        <w:t xml:space="preserve"> propietari</w:t>
      </w:r>
      <w:r w:rsidR="00890653">
        <w:rPr>
          <w:rFonts w:ascii="Arial" w:hAnsi="Arial" w:cs="Arial"/>
          <w:sz w:val="22"/>
          <w:szCs w:val="22"/>
        </w:rPr>
        <w:t>a</w:t>
      </w:r>
      <w:r>
        <w:rPr>
          <w:rFonts w:ascii="Arial" w:hAnsi="Arial" w:cs="Arial"/>
          <w:sz w:val="22"/>
          <w:szCs w:val="22"/>
        </w:rPr>
        <w:t xml:space="preserve"> a la Presidencia Municipal de </w:t>
      </w:r>
      <w:r w:rsidR="00890653">
        <w:rPr>
          <w:rFonts w:ascii="Arial" w:hAnsi="Arial" w:cs="Arial"/>
          <w:sz w:val="22"/>
          <w:szCs w:val="22"/>
        </w:rPr>
        <w:t>San Francisco de los Romo.</w:t>
      </w:r>
    </w:p>
    <w:p w14:paraId="2AFB0339" w14:textId="77777777" w:rsidR="00A433BF" w:rsidRPr="005833FF" w:rsidRDefault="00A433BF" w:rsidP="003D56A4">
      <w:pPr>
        <w:spacing w:line="360" w:lineRule="auto"/>
        <w:jc w:val="both"/>
        <w:rPr>
          <w:rFonts w:ascii="Arial" w:hAnsi="Arial" w:cs="Arial"/>
          <w:b/>
          <w:bCs/>
          <w:sz w:val="22"/>
          <w:szCs w:val="22"/>
        </w:rPr>
      </w:pPr>
    </w:p>
    <w:p w14:paraId="7AB76AC2" w14:textId="77777777" w:rsidR="003D56A4" w:rsidRPr="005833FF" w:rsidRDefault="005833FF" w:rsidP="003D56A4">
      <w:pPr>
        <w:spacing w:line="360" w:lineRule="auto"/>
        <w:jc w:val="both"/>
        <w:rPr>
          <w:rFonts w:ascii="Arial" w:hAnsi="Arial" w:cs="Arial"/>
          <w:b/>
          <w:bCs/>
          <w:sz w:val="22"/>
          <w:szCs w:val="22"/>
        </w:rPr>
      </w:pPr>
      <w:r w:rsidRPr="005833FF">
        <w:rPr>
          <w:rFonts w:ascii="Arial" w:hAnsi="Arial" w:cs="Arial"/>
          <w:b/>
          <w:bCs/>
          <w:sz w:val="22"/>
          <w:szCs w:val="22"/>
        </w:rPr>
        <w:lastRenderedPageBreak/>
        <w:t>8</w:t>
      </w:r>
      <w:r w:rsidR="00E755EE" w:rsidRPr="005833FF">
        <w:rPr>
          <w:rFonts w:ascii="Arial" w:hAnsi="Arial" w:cs="Arial"/>
          <w:b/>
          <w:bCs/>
          <w:sz w:val="22"/>
          <w:szCs w:val="22"/>
        </w:rPr>
        <w:t xml:space="preserve">.2. </w:t>
      </w:r>
      <w:r w:rsidR="003D56A4" w:rsidRPr="005833FF">
        <w:rPr>
          <w:rFonts w:ascii="Arial" w:hAnsi="Arial" w:cs="Arial"/>
          <w:b/>
          <w:bCs/>
          <w:sz w:val="22"/>
          <w:szCs w:val="22"/>
        </w:rPr>
        <w:t>Existencia del contenido denunciado.</w:t>
      </w:r>
    </w:p>
    <w:p w14:paraId="6987987F" w14:textId="77777777" w:rsidR="00A433BF" w:rsidRPr="005833FF" w:rsidRDefault="00A433BF" w:rsidP="003D56A4">
      <w:pPr>
        <w:spacing w:line="360" w:lineRule="auto"/>
        <w:jc w:val="both"/>
        <w:rPr>
          <w:rFonts w:ascii="Arial" w:hAnsi="Arial" w:cs="Arial"/>
          <w:b/>
          <w:bCs/>
          <w:sz w:val="22"/>
          <w:szCs w:val="22"/>
        </w:rPr>
      </w:pPr>
    </w:p>
    <w:p w14:paraId="11F24271" w14:textId="77777777" w:rsidR="00130C02" w:rsidRDefault="00130C02" w:rsidP="00A433BF">
      <w:pPr>
        <w:spacing w:line="360" w:lineRule="auto"/>
        <w:jc w:val="both"/>
        <w:rPr>
          <w:rFonts w:ascii="Arial" w:hAnsi="Arial" w:cs="Arial"/>
          <w:bCs/>
          <w:sz w:val="22"/>
          <w:szCs w:val="22"/>
          <w:lang w:val="es-ES"/>
        </w:rPr>
      </w:pPr>
      <w:r w:rsidRPr="00130C02">
        <w:rPr>
          <w:rFonts w:ascii="Arial" w:hAnsi="Arial" w:cs="Arial"/>
          <w:bCs/>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15EB97A9" w14:textId="77777777" w:rsidR="00130C02" w:rsidRDefault="00130C02" w:rsidP="00A433BF">
      <w:pPr>
        <w:spacing w:line="360" w:lineRule="auto"/>
        <w:jc w:val="both"/>
        <w:rPr>
          <w:rFonts w:ascii="Arial" w:hAnsi="Arial" w:cs="Arial"/>
          <w:bCs/>
          <w:sz w:val="22"/>
          <w:szCs w:val="22"/>
          <w:lang w:val="es-ES"/>
        </w:rPr>
      </w:pPr>
    </w:p>
    <w:p w14:paraId="0A25E120" w14:textId="77777777" w:rsidR="00A433BF" w:rsidRPr="005833FF" w:rsidRDefault="00A433BF" w:rsidP="00A433BF">
      <w:pPr>
        <w:spacing w:line="360" w:lineRule="auto"/>
        <w:jc w:val="both"/>
        <w:rPr>
          <w:rFonts w:ascii="Arial" w:hAnsi="Arial" w:cs="Arial"/>
          <w:bCs/>
          <w:sz w:val="22"/>
          <w:szCs w:val="22"/>
          <w:lang w:val="es-ES"/>
        </w:rPr>
      </w:pPr>
      <w:r w:rsidRPr="005833FF">
        <w:rPr>
          <w:rFonts w:ascii="Arial" w:hAnsi="Arial" w:cs="Arial"/>
          <w:bCs/>
          <w:sz w:val="22"/>
          <w:szCs w:val="22"/>
          <w:lang w:val="es-ES"/>
        </w:rPr>
        <w:t xml:space="preserve">Como ha sido precisado, </w:t>
      </w:r>
      <w:r w:rsidR="00890653">
        <w:rPr>
          <w:rFonts w:ascii="Arial" w:hAnsi="Arial" w:cs="Arial"/>
          <w:bCs/>
          <w:sz w:val="22"/>
          <w:szCs w:val="22"/>
          <w:lang w:val="es-ES"/>
        </w:rPr>
        <w:t>la</w:t>
      </w:r>
      <w:r w:rsidRPr="005833FF">
        <w:rPr>
          <w:rFonts w:ascii="Arial" w:hAnsi="Arial" w:cs="Arial"/>
          <w:bCs/>
          <w:sz w:val="22"/>
          <w:szCs w:val="22"/>
          <w:lang w:val="es-ES"/>
        </w:rPr>
        <w:t xml:space="preserve"> accionante señala la existencia </w:t>
      </w:r>
      <w:r w:rsidR="00890653">
        <w:rPr>
          <w:rFonts w:ascii="Arial" w:hAnsi="Arial" w:cs="Arial"/>
          <w:bCs/>
          <w:sz w:val="22"/>
          <w:szCs w:val="22"/>
          <w:lang w:val="es-ES"/>
        </w:rPr>
        <w:t>una publicación en redes sociales, en la cual se aprecia una fotografía de la denunciada,</w:t>
      </w:r>
      <w:r w:rsidR="0090308D">
        <w:rPr>
          <w:rFonts w:ascii="Arial" w:hAnsi="Arial" w:cs="Arial"/>
          <w:bCs/>
          <w:sz w:val="22"/>
          <w:szCs w:val="22"/>
          <w:lang w:val="es-ES"/>
        </w:rPr>
        <w:t xml:space="preserve"> interactuando con cuatro menores de edad, siendo únicamente una plenamente identificable.</w:t>
      </w:r>
    </w:p>
    <w:p w14:paraId="6A3A3AF9" w14:textId="77777777" w:rsidR="00E755EE" w:rsidRPr="005833FF" w:rsidRDefault="00E755EE" w:rsidP="00A433BF">
      <w:pPr>
        <w:spacing w:line="360" w:lineRule="auto"/>
        <w:jc w:val="both"/>
        <w:rPr>
          <w:rFonts w:ascii="Arial" w:hAnsi="Arial" w:cs="Arial"/>
          <w:bCs/>
          <w:sz w:val="22"/>
          <w:szCs w:val="22"/>
          <w:lang w:val="es-ES"/>
        </w:rPr>
      </w:pPr>
    </w:p>
    <w:p w14:paraId="56F5650E" w14:textId="77777777" w:rsidR="00A433BF" w:rsidRPr="005833FF" w:rsidRDefault="00A433BF" w:rsidP="00A433BF">
      <w:pPr>
        <w:spacing w:line="360" w:lineRule="auto"/>
        <w:jc w:val="both"/>
        <w:rPr>
          <w:rFonts w:ascii="Arial" w:hAnsi="Arial" w:cs="Arial"/>
          <w:bCs/>
          <w:sz w:val="22"/>
          <w:szCs w:val="22"/>
          <w:lang w:val="es-ES"/>
        </w:rPr>
      </w:pPr>
      <w:r w:rsidRPr="005833FF">
        <w:rPr>
          <w:rFonts w:ascii="Arial" w:hAnsi="Arial" w:cs="Arial"/>
          <w:bCs/>
          <w:sz w:val="22"/>
          <w:szCs w:val="22"/>
          <w:lang w:val="es-ES"/>
        </w:rPr>
        <w:t>No obstante, esta autoridad jurisdiccional realiza una inspección del contenido</w:t>
      </w:r>
      <w:r w:rsidR="00B917FD">
        <w:rPr>
          <w:rFonts w:ascii="Arial" w:hAnsi="Arial" w:cs="Arial"/>
          <w:bCs/>
          <w:sz w:val="22"/>
          <w:szCs w:val="22"/>
          <w:lang w:val="es-ES"/>
        </w:rPr>
        <w:t xml:space="preserve"> certificado en la oficialía electora</w:t>
      </w:r>
      <w:r w:rsidR="00967C6F">
        <w:rPr>
          <w:rFonts w:ascii="Arial" w:hAnsi="Arial" w:cs="Arial"/>
          <w:bCs/>
          <w:sz w:val="22"/>
          <w:szCs w:val="22"/>
          <w:lang w:val="es-ES"/>
        </w:rPr>
        <w:t>l</w:t>
      </w:r>
      <w:r w:rsidR="00B917FD">
        <w:rPr>
          <w:rFonts w:ascii="Arial" w:hAnsi="Arial" w:cs="Arial"/>
          <w:bCs/>
          <w:sz w:val="22"/>
          <w:szCs w:val="22"/>
          <w:lang w:val="es-ES"/>
        </w:rPr>
        <w:t>,</w:t>
      </w:r>
      <w:r w:rsidRPr="005833FF">
        <w:rPr>
          <w:rFonts w:ascii="Arial" w:hAnsi="Arial" w:cs="Arial"/>
          <w:bCs/>
          <w:sz w:val="22"/>
          <w:szCs w:val="22"/>
          <w:lang w:val="es-ES"/>
        </w:rPr>
        <w:t xml:space="preserve"> con la finalidad de precisarlo, establecer y analizar de manera integral la </w:t>
      </w:r>
      <w:r w:rsidR="00574BCA" w:rsidRPr="005833FF">
        <w:rPr>
          <w:rFonts w:ascii="Arial" w:hAnsi="Arial" w:cs="Arial"/>
          <w:bCs/>
          <w:sz w:val="22"/>
          <w:szCs w:val="22"/>
          <w:lang w:val="es-ES"/>
        </w:rPr>
        <w:t>publicación</w:t>
      </w:r>
      <w:r w:rsidRPr="005833FF">
        <w:rPr>
          <w:rFonts w:ascii="Arial" w:hAnsi="Arial" w:cs="Arial"/>
          <w:bCs/>
          <w:sz w:val="22"/>
          <w:szCs w:val="22"/>
          <w:lang w:val="es-ES"/>
        </w:rPr>
        <w:t xml:space="preserve"> denunciada.</w:t>
      </w:r>
    </w:p>
    <w:p w14:paraId="1F32BAEE" w14:textId="77777777" w:rsidR="007E6D4E" w:rsidRPr="005833FF" w:rsidRDefault="007E6D4E" w:rsidP="00A433BF">
      <w:pPr>
        <w:spacing w:line="360" w:lineRule="auto"/>
        <w:jc w:val="both"/>
        <w:rPr>
          <w:rFonts w:ascii="Arial" w:hAnsi="Arial" w:cs="Arial"/>
          <w:bCs/>
          <w:sz w:val="22"/>
          <w:szCs w:val="22"/>
          <w:lang w:val="es-ES"/>
        </w:rPr>
      </w:pPr>
    </w:p>
    <w:p w14:paraId="783A0510" w14:textId="77777777" w:rsidR="007E6D4E" w:rsidRDefault="00574BCA" w:rsidP="003D56A4">
      <w:pPr>
        <w:spacing w:line="360" w:lineRule="auto"/>
        <w:jc w:val="both"/>
        <w:rPr>
          <w:rFonts w:ascii="Arial" w:hAnsi="Arial" w:cs="Arial"/>
          <w:b/>
          <w:sz w:val="22"/>
          <w:szCs w:val="22"/>
          <w:lang w:val="es-ES"/>
        </w:rPr>
      </w:pPr>
      <w:r w:rsidRPr="005833FF">
        <w:rPr>
          <w:rFonts w:ascii="Arial" w:hAnsi="Arial" w:cs="Arial"/>
          <w:b/>
          <w:sz w:val="22"/>
          <w:szCs w:val="22"/>
          <w:lang w:val="es-ES"/>
        </w:rPr>
        <w:t>Publicación</w:t>
      </w:r>
      <w:r w:rsidR="0019136E" w:rsidRPr="005833FF">
        <w:rPr>
          <w:rFonts w:ascii="Arial" w:hAnsi="Arial" w:cs="Arial"/>
          <w:b/>
          <w:sz w:val="22"/>
          <w:szCs w:val="22"/>
          <w:lang w:val="es-ES"/>
        </w:rPr>
        <w:t>:</w:t>
      </w:r>
    </w:p>
    <w:tbl>
      <w:tblPr>
        <w:tblStyle w:val="Tablaconcuadrcula"/>
        <w:tblW w:w="0" w:type="auto"/>
        <w:tblLook w:val="04A0" w:firstRow="1" w:lastRow="0" w:firstColumn="1" w:lastColumn="0" w:noHBand="0" w:noVBand="1"/>
      </w:tblPr>
      <w:tblGrid>
        <w:gridCol w:w="4655"/>
        <w:gridCol w:w="5258"/>
      </w:tblGrid>
      <w:tr w:rsidR="00413640" w14:paraId="17A2C478" w14:textId="77777777" w:rsidTr="005833FF">
        <w:tc>
          <w:tcPr>
            <w:tcW w:w="4956" w:type="dxa"/>
            <w:shd w:val="clear" w:color="auto" w:fill="D9D9D9" w:themeFill="background1" w:themeFillShade="D9"/>
          </w:tcPr>
          <w:p w14:paraId="64E13763" w14:textId="77777777" w:rsidR="00413640" w:rsidRPr="00413640" w:rsidRDefault="00413640" w:rsidP="00413640">
            <w:pPr>
              <w:spacing w:line="360" w:lineRule="auto"/>
              <w:jc w:val="center"/>
              <w:rPr>
                <w:rFonts w:ascii="Arial" w:hAnsi="Arial" w:cs="Arial"/>
                <w:b/>
                <w:sz w:val="23"/>
                <w:szCs w:val="23"/>
                <w:lang w:val="es-ES"/>
              </w:rPr>
            </w:pPr>
            <w:r w:rsidRPr="00413640">
              <w:rPr>
                <w:rFonts w:ascii="Arial" w:hAnsi="Arial" w:cs="Arial"/>
                <w:b/>
                <w:sz w:val="18"/>
                <w:szCs w:val="18"/>
                <w:lang w:val="es-ES"/>
              </w:rPr>
              <w:t>DATOS</w:t>
            </w:r>
          </w:p>
        </w:tc>
        <w:tc>
          <w:tcPr>
            <w:tcW w:w="4957" w:type="dxa"/>
            <w:shd w:val="clear" w:color="auto" w:fill="D9D9D9" w:themeFill="background1" w:themeFillShade="D9"/>
          </w:tcPr>
          <w:p w14:paraId="2F16C57B" w14:textId="77777777" w:rsidR="00413640" w:rsidRPr="00413640" w:rsidRDefault="00413640" w:rsidP="00413640">
            <w:pPr>
              <w:spacing w:line="360" w:lineRule="auto"/>
              <w:jc w:val="center"/>
              <w:rPr>
                <w:rFonts w:ascii="Arial" w:hAnsi="Arial" w:cs="Arial"/>
                <w:b/>
                <w:sz w:val="23"/>
                <w:szCs w:val="23"/>
                <w:lang w:val="es-ES"/>
              </w:rPr>
            </w:pPr>
            <w:r w:rsidRPr="00413640">
              <w:rPr>
                <w:rFonts w:ascii="Arial" w:hAnsi="Arial" w:cs="Arial"/>
                <w:b/>
                <w:sz w:val="18"/>
                <w:szCs w:val="18"/>
                <w:lang w:val="es-ES"/>
              </w:rPr>
              <w:t>IMAGENES</w:t>
            </w:r>
          </w:p>
        </w:tc>
      </w:tr>
      <w:tr w:rsidR="00413640" w14:paraId="6A9784B0" w14:textId="77777777" w:rsidTr="005833FF">
        <w:tc>
          <w:tcPr>
            <w:tcW w:w="4956" w:type="dxa"/>
            <w:shd w:val="clear" w:color="auto" w:fill="D9D9D9" w:themeFill="background1" w:themeFillShade="D9"/>
          </w:tcPr>
          <w:p w14:paraId="5A57FFB1" w14:textId="77777777" w:rsidR="0090308D" w:rsidRDefault="0090308D" w:rsidP="0090308D">
            <w:pPr>
              <w:pStyle w:val="Prrafodelista"/>
              <w:spacing w:line="360" w:lineRule="auto"/>
              <w:ind w:left="33" w:right="34"/>
              <w:jc w:val="both"/>
              <w:rPr>
                <w:rFonts w:ascii="Arial" w:eastAsia="Arial Nova" w:hAnsi="Arial" w:cs="Arial"/>
                <w:iCs/>
                <w:sz w:val="18"/>
                <w:szCs w:val="18"/>
              </w:rPr>
            </w:pPr>
            <w:r>
              <w:rPr>
                <w:rFonts w:ascii="Arial" w:eastAsia="Arial Nova" w:hAnsi="Arial" w:cs="Arial"/>
                <w:iCs/>
                <w:sz w:val="18"/>
                <w:szCs w:val="18"/>
              </w:rPr>
              <w:t>Publicación</w:t>
            </w:r>
            <w:r>
              <w:rPr>
                <w:rStyle w:val="Refdenotaalpie"/>
                <w:rFonts w:ascii="Arial" w:eastAsia="Arial Nova" w:hAnsi="Arial" w:cs="Arial"/>
                <w:iCs/>
                <w:sz w:val="18"/>
                <w:szCs w:val="18"/>
              </w:rPr>
              <w:footnoteReference w:id="6"/>
            </w:r>
            <w:r>
              <w:rPr>
                <w:rFonts w:ascii="Arial" w:eastAsia="Arial Nova" w:hAnsi="Arial" w:cs="Arial"/>
                <w:iCs/>
                <w:sz w:val="18"/>
                <w:szCs w:val="18"/>
              </w:rPr>
              <w:t xml:space="preserve"> del veintitrés de marzo</w:t>
            </w:r>
            <w:r>
              <w:rPr>
                <w:rStyle w:val="Refdenotaalpie"/>
                <w:rFonts w:ascii="Arial" w:eastAsia="Arial Nova" w:hAnsi="Arial" w:cs="Arial"/>
                <w:iCs/>
                <w:sz w:val="18"/>
                <w:szCs w:val="18"/>
              </w:rPr>
              <w:footnoteReference w:id="7"/>
            </w:r>
            <w:r>
              <w:rPr>
                <w:rFonts w:ascii="Arial" w:eastAsia="Arial Nova" w:hAnsi="Arial" w:cs="Arial"/>
                <w:iCs/>
                <w:sz w:val="18"/>
                <w:szCs w:val="18"/>
              </w:rPr>
              <w:t>, en el perfil de Facebook, identificado a nombre de Margarita Gallegos Soto.</w:t>
            </w:r>
          </w:p>
          <w:p w14:paraId="7CF909CE" w14:textId="77777777" w:rsidR="0090308D" w:rsidRDefault="0090308D" w:rsidP="0090308D">
            <w:pPr>
              <w:pStyle w:val="Prrafodelista"/>
              <w:spacing w:line="360" w:lineRule="auto"/>
              <w:ind w:left="33" w:right="34"/>
              <w:jc w:val="both"/>
              <w:rPr>
                <w:rFonts w:ascii="Arial" w:eastAsia="Arial Nova" w:hAnsi="Arial" w:cs="Arial"/>
                <w:iCs/>
                <w:sz w:val="18"/>
                <w:szCs w:val="18"/>
              </w:rPr>
            </w:pPr>
          </w:p>
          <w:p w14:paraId="78FA223D" w14:textId="77777777" w:rsidR="0090308D" w:rsidRDefault="00574BCA" w:rsidP="0090308D">
            <w:pPr>
              <w:pStyle w:val="Prrafodelista"/>
              <w:spacing w:line="360" w:lineRule="auto"/>
              <w:ind w:left="33" w:right="34"/>
              <w:jc w:val="both"/>
              <w:rPr>
                <w:rFonts w:ascii="Arial" w:eastAsia="Arial Nova" w:hAnsi="Arial" w:cs="Arial"/>
                <w:i/>
                <w:sz w:val="18"/>
                <w:szCs w:val="18"/>
              </w:rPr>
            </w:pPr>
            <w:r w:rsidRPr="006C198E">
              <w:rPr>
                <w:rFonts w:ascii="Arial" w:eastAsia="Arial Nova" w:hAnsi="Arial" w:cs="Arial"/>
                <w:i/>
                <w:sz w:val="18"/>
                <w:szCs w:val="18"/>
              </w:rPr>
              <w:t>“¡Cómo</w:t>
            </w:r>
            <w:r w:rsidR="0090308D" w:rsidRPr="006C198E">
              <w:rPr>
                <w:rFonts w:ascii="Arial" w:eastAsia="Arial Nova" w:hAnsi="Arial" w:cs="Arial"/>
                <w:i/>
                <w:sz w:val="18"/>
                <w:szCs w:val="18"/>
              </w:rPr>
              <w:t xml:space="preserve"> se extrañan los abrazos y muestras de cariño de nuestra gente! vamos a seguir </w:t>
            </w:r>
            <w:proofErr w:type="spellStart"/>
            <w:r w:rsidR="0090308D" w:rsidRPr="006C198E">
              <w:rPr>
                <w:rFonts w:ascii="Arial" w:eastAsia="Arial Nova" w:hAnsi="Arial" w:cs="Arial"/>
                <w:i/>
                <w:sz w:val="18"/>
                <w:szCs w:val="18"/>
              </w:rPr>
              <w:t>cuidad</w:t>
            </w:r>
            <w:r w:rsidR="00967C6F">
              <w:rPr>
                <w:rFonts w:ascii="Arial" w:eastAsia="Arial Nova" w:hAnsi="Arial" w:cs="Arial"/>
                <w:i/>
                <w:sz w:val="18"/>
                <w:szCs w:val="18"/>
              </w:rPr>
              <w:t>a</w:t>
            </w:r>
            <w:r w:rsidR="0090308D" w:rsidRPr="006C198E">
              <w:rPr>
                <w:rFonts w:ascii="Arial" w:eastAsia="Arial Nova" w:hAnsi="Arial" w:cs="Arial"/>
                <w:i/>
                <w:sz w:val="18"/>
                <w:szCs w:val="18"/>
              </w:rPr>
              <w:t>nos</w:t>
            </w:r>
            <w:proofErr w:type="spellEnd"/>
            <w:r w:rsidR="0090308D" w:rsidRPr="006C198E">
              <w:rPr>
                <w:rFonts w:ascii="Arial" w:eastAsia="Arial Nova" w:hAnsi="Arial" w:cs="Arial"/>
                <w:i/>
                <w:sz w:val="18"/>
                <w:szCs w:val="18"/>
              </w:rPr>
              <w:t xml:space="preserve">, con el anhelo de volvernos a encontrar de esa forma. </w:t>
            </w:r>
            <w:r w:rsidR="0090308D" w:rsidRPr="006C198E">
              <w:rPr>
                <w:rFonts w:ascii="Segoe UI Emoji" w:eastAsia="Arial Nova" w:hAnsi="Segoe UI Emoji" w:cs="Segoe UI Emoji"/>
                <w:i/>
                <w:sz w:val="18"/>
                <w:szCs w:val="18"/>
              </w:rPr>
              <w:t>❤</w:t>
            </w:r>
            <w:r w:rsidR="0090308D" w:rsidRPr="006C198E">
              <w:rPr>
                <w:rFonts w:ascii="Arial" w:eastAsia="Arial Nova" w:hAnsi="Arial" w:cs="Arial"/>
                <w:i/>
                <w:sz w:val="18"/>
                <w:szCs w:val="18"/>
              </w:rPr>
              <w:t xml:space="preserve">️ </w:t>
            </w:r>
            <w:r w:rsidR="0090308D" w:rsidRPr="006C198E">
              <w:rPr>
                <w:rFonts w:ascii="Segoe UI Emoji" w:eastAsia="Arial Nova" w:hAnsi="Segoe UI Emoji" w:cs="Segoe UI Emoji"/>
                <w:i/>
                <w:sz w:val="18"/>
                <w:szCs w:val="18"/>
              </w:rPr>
              <w:t>❤</w:t>
            </w:r>
            <w:r w:rsidR="0090308D" w:rsidRPr="006C198E">
              <w:rPr>
                <w:rFonts w:ascii="Arial" w:eastAsia="Arial Nova" w:hAnsi="Arial" w:cs="Arial"/>
                <w:i/>
                <w:sz w:val="18"/>
                <w:szCs w:val="18"/>
              </w:rPr>
              <w:t xml:space="preserve">️ </w:t>
            </w:r>
            <w:r w:rsidR="0090308D" w:rsidRPr="006C198E">
              <w:rPr>
                <w:rFonts w:ascii="Segoe UI Emoji" w:eastAsia="Arial Nova" w:hAnsi="Segoe UI Emoji" w:cs="Segoe UI Emoji"/>
                <w:i/>
                <w:sz w:val="18"/>
                <w:szCs w:val="18"/>
              </w:rPr>
              <w:t>❤</w:t>
            </w:r>
            <w:r w:rsidR="0090308D" w:rsidRPr="006C198E">
              <w:rPr>
                <w:rFonts w:ascii="Arial" w:eastAsia="Arial Nova" w:hAnsi="Arial" w:cs="Arial"/>
                <w:i/>
                <w:sz w:val="18"/>
                <w:szCs w:val="18"/>
              </w:rPr>
              <w:t>️ “</w:t>
            </w:r>
          </w:p>
          <w:p w14:paraId="2F00687C" w14:textId="77777777" w:rsidR="00413640" w:rsidRDefault="00413640" w:rsidP="00413640">
            <w:pPr>
              <w:spacing w:line="360" w:lineRule="auto"/>
              <w:jc w:val="both"/>
              <w:rPr>
                <w:rFonts w:ascii="Arial" w:hAnsi="Arial" w:cs="Arial"/>
                <w:b/>
                <w:sz w:val="23"/>
                <w:szCs w:val="23"/>
                <w:lang w:val="es-ES"/>
              </w:rPr>
            </w:pPr>
          </w:p>
        </w:tc>
        <w:tc>
          <w:tcPr>
            <w:tcW w:w="4957" w:type="dxa"/>
            <w:shd w:val="clear" w:color="auto" w:fill="D9D9D9" w:themeFill="background1" w:themeFillShade="D9"/>
          </w:tcPr>
          <w:p w14:paraId="3DB52D4C" w14:textId="77777777" w:rsidR="00413640" w:rsidRDefault="0090308D" w:rsidP="00413640">
            <w:pPr>
              <w:spacing w:line="360" w:lineRule="auto"/>
              <w:jc w:val="both"/>
              <w:rPr>
                <w:rFonts w:ascii="Arial" w:hAnsi="Arial" w:cs="Arial"/>
                <w:b/>
                <w:sz w:val="23"/>
                <w:szCs w:val="23"/>
                <w:lang w:val="es-ES"/>
              </w:rPr>
            </w:pPr>
            <w:r w:rsidRPr="0090308D">
              <w:rPr>
                <w:rFonts w:ascii="Arial" w:hAnsi="Arial" w:cs="Arial"/>
                <w:b/>
                <w:noProof/>
                <w:sz w:val="23"/>
                <w:szCs w:val="23"/>
              </w:rPr>
              <w:drawing>
                <wp:inline distT="0" distB="0" distL="0" distR="0" wp14:anchorId="1DE2EF63" wp14:editId="38841E5D">
                  <wp:extent cx="3202105" cy="1542197"/>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20058" cy="1550843"/>
                          </a:xfrm>
                          <a:prstGeom prst="rect">
                            <a:avLst/>
                          </a:prstGeom>
                          <a:noFill/>
                          <a:ln>
                            <a:noFill/>
                          </a:ln>
                        </pic:spPr>
                      </pic:pic>
                    </a:graphicData>
                  </a:graphic>
                </wp:inline>
              </w:drawing>
            </w:r>
          </w:p>
        </w:tc>
      </w:tr>
      <w:tr w:rsidR="0090308D" w14:paraId="58898C14" w14:textId="77777777" w:rsidTr="008B66CC">
        <w:tc>
          <w:tcPr>
            <w:tcW w:w="9913" w:type="dxa"/>
            <w:gridSpan w:val="2"/>
            <w:shd w:val="clear" w:color="auto" w:fill="D9D9D9" w:themeFill="background1" w:themeFillShade="D9"/>
          </w:tcPr>
          <w:p w14:paraId="51CA4A19" w14:textId="77777777" w:rsidR="0090308D" w:rsidRPr="0090308D" w:rsidRDefault="0090308D" w:rsidP="0090308D">
            <w:pPr>
              <w:spacing w:line="360" w:lineRule="auto"/>
              <w:jc w:val="center"/>
              <w:rPr>
                <w:rFonts w:ascii="Arial" w:hAnsi="Arial" w:cs="Arial"/>
                <w:b/>
                <w:noProof/>
                <w:sz w:val="23"/>
                <w:szCs w:val="23"/>
                <w:lang w:val="es-ES"/>
              </w:rPr>
            </w:pPr>
            <w:r w:rsidRPr="0090308D">
              <w:rPr>
                <w:rFonts w:ascii="Arial" w:hAnsi="Arial" w:cs="Arial"/>
                <w:b/>
                <w:noProof/>
                <w:sz w:val="23"/>
                <w:szCs w:val="23"/>
              </w:rPr>
              <w:drawing>
                <wp:inline distT="0" distB="0" distL="0" distR="0" wp14:anchorId="5EB03A3A" wp14:editId="337434E8">
                  <wp:extent cx="2779153" cy="2729552"/>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19039" cy="2768726"/>
                          </a:xfrm>
                          <a:prstGeom prst="rect">
                            <a:avLst/>
                          </a:prstGeom>
                          <a:noFill/>
                          <a:ln>
                            <a:noFill/>
                          </a:ln>
                        </pic:spPr>
                      </pic:pic>
                    </a:graphicData>
                  </a:graphic>
                </wp:inline>
              </w:drawing>
            </w:r>
          </w:p>
        </w:tc>
      </w:tr>
    </w:tbl>
    <w:p w14:paraId="2FCFC3CB" w14:textId="77777777" w:rsidR="005876F0" w:rsidRDefault="005876F0" w:rsidP="005555E4">
      <w:pPr>
        <w:pBdr>
          <w:top w:val="nil"/>
          <w:left w:val="nil"/>
          <w:bottom w:val="nil"/>
          <w:right w:val="nil"/>
          <w:between w:val="nil"/>
        </w:pBdr>
        <w:tabs>
          <w:tab w:val="left" w:pos="284"/>
        </w:tabs>
        <w:spacing w:line="360" w:lineRule="auto"/>
        <w:ind w:right="36"/>
        <w:jc w:val="both"/>
        <w:rPr>
          <w:rFonts w:ascii="Arial" w:eastAsia="Arial Nova" w:hAnsi="Arial" w:cs="Arial"/>
          <w:b/>
          <w:sz w:val="23"/>
          <w:szCs w:val="23"/>
        </w:rPr>
      </w:pPr>
    </w:p>
    <w:p w14:paraId="50970522" w14:textId="3F8D9D0B" w:rsidR="005833FF" w:rsidRDefault="005833FF" w:rsidP="005555E4">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r>
        <w:rPr>
          <w:rFonts w:ascii="Arial" w:eastAsia="Arial Nova" w:hAnsi="Arial" w:cs="Arial"/>
          <w:b/>
          <w:sz w:val="23"/>
          <w:szCs w:val="23"/>
        </w:rPr>
        <w:t>9</w:t>
      </w:r>
      <w:r w:rsidRPr="005833FF">
        <w:rPr>
          <w:rFonts w:ascii="Arial" w:eastAsia="Arial Nova" w:hAnsi="Arial" w:cs="Arial"/>
          <w:b/>
          <w:sz w:val="22"/>
          <w:szCs w:val="22"/>
        </w:rPr>
        <w:t>.  CASO A RESOLVER.</w:t>
      </w:r>
    </w:p>
    <w:p w14:paraId="36CE7EDF" w14:textId="77777777" w:rsidR="007D3FDF" w:rsidRPr="005833FF" w:rsidRDefault="007D3FDF" w:rsidP="005555E4">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p>
    <w:p w14:paraId="1A6744DF" w14:textId="77777777" w:rsidR="0078220C" w:rsidRDefault="0090308D" w:rsidP="0078220C">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5833FF">
        <w:rPr>
          <w:rFonts w:ascii="Arial" w:eastAsia="Arial Nova" w:hAnsi="Arial" w:cs="Arial"/>
          <w:bCs/>
          <w:sz w:val="22"/>
          <w:szCs w:val="22"/>
        </w:rPr>
        <w:lastRenderedPageBreak/>
        <w:t xml:space="preserve">Una vez acreditada la existencia del hecho denunciado, el aspecto a dilucidar en la presente sentencia </w:t>
      </w:r>
      <w:r>
        <w:rPr>
          <w:rFonts w:ascii="Arial" w:eastAsia="Arial Nova" w:hAnsi="Arial" w:cs="Arial"/>
          <w:bCs/>
          <w:sz w:val="22"/>
          <w:szCs w:val="22"/>
        </w:rPr>
        <w:t>c</w:t>
      </w:r>
      <w:r w:rsidRPr="00032A5C">
        <w:rPr>
          <w:rFonts w:ascii="Arial" w:eastAsia="Arial Nova" w:hAnsi="Arial" w:cs="Arial"/>
          <w:bCs/>
          <w:sz w:val="22"/>
          <w:szCs w:val="22"/>
        </w:rPr>
        <w:t>onsiste en determinar si existe la indebida difusión de propaganda electoral, por ser violatoria a lo establecido en</w:t>
      </w:r>
      <w:r w:rsidR="00827AB3">
        <w:rPr>
          <w:rFonts w:ascii="Arial" w:eastAsia="Arial Nova" w:hAnsi="Arial" w:cs="Arial"/>
          <w:bCs/>
          <w:sz w:val="22"/>
          <w:szCs w:val="22"/>
        </w:rPr>
        <w:t xml:space="preserve"> el Manual</w:t>
      </w:r>
      <w:r w:rsidR="00DB60EA">
        <w:rPr>
          <w:rFonts w:ascii="Arial" w:eastAsia="Arial Nova" w:hAnsi="Arial" w:cs="Arial"/>
          <w:bCs/>
          <w:sz w:val="22"/>
          <w:szCs w:val="22"/>
        </w:rPr>
        <w:t>,</w:t>
      </w:r>
      <w:r w:rsidR="00DB60EA">
        <w:rPr>
          <w:rStyle w:val="Refdenotaalpie"/>
          <w:rFonts w:ascii="Arial" w:eastAsia="Arial Nova" w:hAnsi="Arial" w:cs="Arial"/>
          <w:bCs/>
          <w:sz w:val="22"/>
          <w:szCs w:val="22"/>
        </w:rPr>
        <w:footnoteReference w:id="8"/>
      </w:r>
      <w:r w:rsidR="00DB60EA">
        <w:rPr>
          <w:rFonts w:ascii="Arial" w:eastAsia="Arial Nova" w:hAnsi="Arial" w:cs="Arial"/>
          <w:bCs/>
          <w:sz w:val="22"/>
          <w:szCs w:val="22"/>
        </w:rPr>
        <w:t xml:space="preserve"> así como en </w:t>
      </w:r>
      <w:r w:rsidRPr="00032A5C">
        <w:rPr>
          <w:rFonts w:ascii="Arial" w:eastAsia="Arial Nova" w:hAnsi="Arial" w:cs="Arial"/>
          <w:bCs/>
          <w:sz w:val="22"/>
          <w:szCs w:val="22"/>
        </w:rPr>
        <w:t>los Lineamientos del INE, en materia de menores</w:t>
      </w:r>
      <w:r w:rsidR="0078220C">
        <w:rPr>
          <w:rFonts w:ascii="Arial" w:eastAsia="Arial Nova" w:hAnsi="Arial" w:cs="Arial"/>
          <w:bCs/>
          <w:sz w:val="22"/>
          <w:szCs w:val="22"/>
        </w:rPr>
        <w:t xml:space="preserve"> </w:t>
      </w:r>
      <w:r w:rsidR="0078220C" w:rsidRPr="00032A5C">
        <w:rPr>
          <w:rFonts w:ascii="Arial" w:eastAsia="Arial Nova" w:hAnsi="Arial" w:cs="Arial"/>
          <w:bCs/>
          <w:sz w:val="22"/>
          <w:szCs w:val="22"/>
        </w:rPr>
        <w:t>por lo que se deberá analizar lo siguiente:</w:t>
      </w:r>
    </w:p>
    <w:p w14:paraId="06C9EB11" w14:textId="77777777" w:rsidR="0078220C" w:rsidRDefault="0078220C" w:rsidP="0078220C">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p>
    <w:p w14:paraId="0B4BACAB" w14:textId="77777777" w:rsidR="0078220C" w:rsidRDefault="0078220C" w:rsidP="0078220C">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78220C">
        <w:rPr>
          <w:rFonts w:ascii="Arial" w:eastAsia="Arial Nova" w:hAnsi="Arial" w:cs="Arial"/>
          <w:bCs/>
          <w:sz w:val="22"/>
          <w:szCs w:val="22"/>
        </w:rPr>
        <w:t xml:space="preserve">a) La existencia o no de los hechos denunciados; </w:t>
      </w:r>
    </w:p>
    <w:p w14:paraId="712BC627" w14:textId="77777777" w:rsidR="0078220C" w:rsidRDefault="0078220C" w:rsidP="0078220C">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78220C">
        <w:rPr>
          <w:rFonts w:ascii="Arial" w:eastAsia="Arial Nova" w:hAnsi="Arial" w:cs="Arial"/>
          <w:bCs/>
          <w:sz w:val="22"/>
          <w:szCs w:val="22"/>
        </w:rPr>
        <w:t xml:space="preserve">b) El análisis de si los hechos acreditados trasgreden o no la normativa electoral, específicamente </w:t>
      </w:r>
      <w:r w:rsidR="00664E3A">
        <w:rPr>
          <w:rFonts w:ascii="Arial" w:eastAsia="Arial Nova" w:hAnsi="Arial" w:cs="Arial"/>
          <w:bCs/>
          <w:sz w:val="22"/>
          <w:szCs w:val="22"/>
        </w:rPr>
        <w:t>a lo establecido en el Manual</w:t>
      </w:r>
      <w:r w:rsidR="00664E3A">
        <w:rPr>
          <w:rStyle w:val="Refdenotaalpie"/>
          <w:rFonts w:ascii="Arial" w:eastAsia="Arial Nova" w:hAnsi="Arial" w:cs="Arial"/>
          <w:bCs/>
          <w:sz w:val="22"/>
          <w:szCs w:val="22"/>
        </w:rPr>
        <w:footnoteReference w:id="9"/>
      </w:r>
      <w:r w:rsidR="00664E3A">
        <w:rPr>
          <w:rFonts w:ascii="Arial" w:eastAsia="Arial Nova" w:hAnsi="Arial" w:cs="Arial"/>
          <w:bCs/>
          <w:sz w:val="22"/>
          <w:szCs w:val="22"/>
        </w:rPr>
        <w:t xml:space="preserve"> y en </w:t>
      </w:r>
      <w:r w:rsidR="00664E3A" w:rsidRPr="00032A5C">
        <w:rPr>
          <w:rFonts w:ascii="Arial" w:eastAsia="Arial Nova" w:hAnsi="Arial" w:cs="Arial"/>
          <w:bCs/>
          <w:sz w:val="22"/>
          <w:szCs w:val="22"/>
        </w:rPr>
        <w:t>los Lineamientos del INE</w:t>
      </w:r>
      <w:r w:rsidRPr="0078220C">
        <w:rPr>
          <w:rFonts w:ascii="Arial" w:eastAsia="Arial Nova" w:hAnsi="Arial" w:cs="Arial"/>
          <w:bCs/>
          <w:sz w:val="22"/>
          <w:szCs w:val="22"/>
        </w:rPr>
        <w:t xml:space="preserve">. </w:t>
      </w:r>
    </w:p>
    <w:p w14:paraId="375DC28D" w14:textId="77777777" w:rsidR="0078220C" w:rsidRDefault="0078220C" w:rsidP="0078220C">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78220C">
        <w:rPr>
          <w:rFonts w:ascii="Arial" w:eastAsia="Arial Nova" w:hAnsi="Arial" w:cs="Arial"/>
          <w:bCs/>
          <w:sz w:val="22"/>
          <w:szCs w:val="22"/>
        </w:rPr>
        <w:t xml:space="preserve">c) En caso de ser procedente, se determinará la responsabilidad del presunto infractor; y </w:t>
      </w:r>
    </w:p>
    <w:p w14:paraId="22FD62C8" w14:textId="77777777" w:rsidR="0078220C" w:rsidRPr="00FA75EF" w:rsidRDefault="0078220C" w:rsidP="0078220C">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78220C">
        <w:rPr>
          <w:rFonts w:ascii="Arial" w:eastAsia="Arial Nova" w:hAnsi="Arial" w:cs="Arial"/>
          <w:bCs/>
          <w:sz w:val="22"/>
          <w:szCs w:val="22"/>
        </w:rPr>
        <w:t>d) En caso de proceder, resolver sobre la calificación de la falta e individualización de la sanción.</w:t>
      </w:r>
    </w:p>
    <w:p w14:paraId="6DC3580A" w14:textId="77777777" w:rsidR="0090308D" w:rsidRPr="005833FF" w:rsidRDefault="0090308D" w:rsidP="005555E4">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p>
    <w:p w14:paraId="7A15591C" w14:textId="77777777" w:rsidR="003C57B8" w:rsidRPr="005833FF" w:rsidRDefault="005833FF" w:rsidP="005555E4">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r w:rsidRPr="005833FF">
        <w:rPr>
          <w:rFonts w:ascii="Arial" w:eastAsia="Arial Nova" w:hAnsi="Arial" w:cs="Arial"/>
          <w:b/>
          <w:sz w:val="22"/>
          <w:szCs w:val="22"/>
        </w:rPr>
        <w:t>10</w:t>
      </w:r>
      <w:r w:rsidR="005555E4" w:rsidRPr="005833FF">
        <w:rPr>
          <w:rFonts w:ascii="Arial" w:eastAsia="Arial Nova" w:hAnsi="Arial" w:cs="Arial"/>
          <w:b/>
          <w:sz w:val="22"/>
          <w:szCs w:val="22"/>
        </w:rPr>
        <w:t xml:space="preserve">. </w:t>
      </w:r>
      <w:r w:rsidR="003C5204" w:rsidRPr="005833FF">
        <w:rPr>
          <w:rFonts w:ascii="Arial" w:eastAsia="Arial Nova" w:hAnsi="Arial" w:cs="Arial"/>
          <w:b/>
          <w:sz w:val="22"/>
          <w:szCs w:val="22"/>
        </w:rPr>
        <w:t xml:space="preserve"> </w:t>
      </w:r>
      <w:r w:rsidR="003C57B8" w:rsidRPr="005833FF">
        <w:rPr>
          <w:rFonts w:ascii="Arial" w:eastAsia="Arial Nova" w:hAnsi="Arial" w:cs="Arial"/>
          <w:b/>
          <w:sz w:val="22"/>
          <w:szCs w:val="22"/>
        </w:rPr>
        <w:t>ESTUDIO DE FONDO.</w:t>
      </w:r>
    </w:p>
    <w:p w14:paraId="20089384" w14:textId="77777777" w:rsidR="006725D0" w:rsidRPr="005833FF" w:rsidRDefault="0090308D" w:rsidP="005555E4">
      <w:pPr>
        <w:pBdr>
          <w:top w:val="nil"/>
          <w:left w:val="nil"/>
          <w:bottom w:val="nil"/>
          <w:right w:val="nil"/>
          <w:between w:val="nil"/>
        </w:pBdr>
        <w:tabs>
          <w:tab w:val="left" w:pos="284"/>
        </w:tabs>
        <w:spacing w:line="360" w:lineRule="auto"/>
        <w:ind w:right="36"/>
        <w:jc w:val="both"/>
        <w:rPr>
          <w:rFonts w:ascii="Arial" w:eastAsia="Arial Nova" w:hAnsi="Arial" w:cs="Arial"/>
          <w:b/>
          <w:bCs/>
          <w:sz w:val="22"/>
          <w:szCs w:val="22"/>
        </w:rPr>
      </w:pPr>
      <w:r>
        <w:rPr>
          <w:rFonts w:ascii="Arial" w:eastAsia="Arial Nova" w:hAnsi="Arial" w:cs="Arial"/>
          <w:b/>
          <w:bCs/>
          <w:sz w:val="22"/>
          <w:szCs w:val="22"/>
        </w:rPr>
        <w:t>10.1</w:t>
      </w:r>
      <w:r w:rsidR="00885D6E">
        <w:rPr>
          <w:rFonts w:ascii="Arial" w:eastAsia="Arial Nova" w:hAnsi="Arial" w:cs="Arial"/>
          <w:b/>
          <w:bCs/>
          <w:sz w:val="22"/>
          <w:szCs w:val="22"/>
        </w:rPr>
        <w:t xml:space="preserve">. </w:t>
      </w:r>
      <w:r w:rsidR="00382681" w:rsidRPr="005833FF">
        <w:rPr>
          <w:rFonts w:ascii="Arial" w:eastAsia="Arial Nova" w:hAnsi="Arial" w:cs="Arial"/>
          <w:b/>
          <w:bCs/>
          <w:sz w:val="22"/>
          <w:szCs w:val="22"/>
        </w:rPr>
        <w:t>Planteamiento del caso.</w:t>
      </w:r>
    </w:p>
    <w:p w14:paraId="040FEAAD" w14:textId="77777777" w:rsidR="002E3E1E" w:rsidRPr="005833FF" w:rsidRDefault="002E3E1E" w:rsidP="002E3E1E">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
          <w:bCs/>
          <w:sz w:val="22"/>
          <w:szCs w:val="22"/>
        </w:rPr>
      </w:pPr>
    </w:p>
    <w:p w14:paraId="71AA9967" w14:textId="77777777" w:rsidR="00AA46EC" w:rsidRDefault="0078220C" w:rsidP="0038268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78220C">
        <w:rPr>
          <w:rFonts w:ascii="Arial" w:eastAsia="Arial Nova" w:hAnsi="Arial" w:cs="Arial"/>
          <w:sz w:val="22"/>
          <w:szCs w:val="22"/>
        </w:rPr>
        <w:t>A continuación, este Tribunal procederá al estudio motivo de la queja en la que se analizará con base en los argumentos antes referidos, a determinar si las conductas denunciadas y tomando en consideración las manifestaciones hechas valer por los denunciados, así como las pruebas ofrecidas por ambos, constituyen una violación a lo establecido en los Lineamientos emitidos por el INE, por el uso de la imagen de una menor como propaganda político</w:t>
      </w:r>
      <w:r>
        <w:rPr>
          <w:rFonts w:ascii="Arial" w:eastAsia="Arial Nova" w:hAnsi="Arial" w:cs="Arial"/>
          <w:sz w:val="22"/>
          <w:szCs w:val="22"/>
        </w:rPr>
        <w:t>-e</w:t>
      </w:r>
      <w:r w:rsidRPr="0078220C">
        <w:rPr>
          <w:rFonts w:ascii="Arial" w:eastAsia="Arial Nova" w:hAnsi="Arial" w:cs="Arial"/>
          <w:sz w:val="22"/>
          <w:szCs w:val="22"/>
        </w:rPr>
        <w:t>lectoral.</w:t>
      </w:r>
    </w:p>
    <w:p w14:paraId="38CC0B37" w14:textId="77777777" w:rsidR="0078220C" w:rsidRPr="005833FF" w:rsidRDefault="0078220C" w:rsidP="00382681">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p>
    <w:p w14:paraId="06D70E22" w14:textId="77777777" w:rsidR="00A05051" w:rsidRDefault="0090308D" w:rsidP="00A05051">
      <w:pPr>
        <w:spacing w:line="360" w:lineRule="auto"/>
        <w:jc w:val="both"/>
        <w:rPr>
          <w:rFonts w:ascii="Arial" w:hAnsi="Arial" w:cs="Arial"/>
          <w:b/>
          <w:bCs/>
          <w:sz w:val="22"/>
          <w:szCs w:val="22"/>
        </w:rPr>
      </w:pPr>
      <w:r>
        <w:rPr>
          <w:rFonts w:ascii="Arial" w:hAnsi="Arial" w:cs="Arial"/>
          <w:b/>
          <w:bCs/>
          <w:sz w:val="22"/>
          <w:szCs w:val="22"/>
        </w:rPr>
        <w:t>10.2</w:t>
      </w:r>
      <w:r w:rsidR="00885D6E">
        <w:rPr>
          <w:rFonts w:ascii="Arial" w:hAnsi="Arial" w:cs="Arial"/>
          <w:b/>
          <w:bCs/>
          <w:sz w:val="22"/>
          <w:szCs w:val="22"/>
        </w:rPr>
        <w:t xml:space="preserve">. </w:t>
      </w:r>
      <w:r w:rsidR="00A05051" w:rsidRPr="005833FF">
        <w:rPr>
          <w:rFonts w:ascii="Arial" w:hAnsi="Arial" w:cs="Arial"/>
          <w:b/>
          <w:bCs/>
          <w:sz w:val="22"/>
          <w:szCs w:val="22"/>
        </w:rPr>
        <w:t>Marco jurídico aplicable.</w:t>
      </w:r>
    </w:p>
    <w:p w14:paraId="0345D6F7" w14:textId="77777777" w:rsidR="006A1C73" w:rsidRDefault="006A1C73" w:rsidP="00A05051">
      <w:pPr>
        <w:spacing w:line="360" w:lineRule="auto"/>
        <w:jc w:val="both"/>
        <w:rPr>
          <w:rFonts w:ascii="Arial" w:hAnsi="Arial" w:cs="Arial"/>
          <w:b/>
          <w:bCs/>
          <w:sz w:val="22"/>
          <w:szCs w:val="22"/>
        </w:rPr>
      </w:pPr>
    </w:p>
    <w:p w14:paraId="29548671" w14:textId="77777777" w:rsidR="006A1C73" w:rsidRDefault="006A1C73" w:rsidP="00A05051">
      <w:pPr>
        <w:spacing w:line="360" w:lineRule="auto"/>
        <w:jc w:val="both"/>
        <w:rPr>
          <w:rFonts w:ascii="Arial" w:hAnsi="Arial" w:cs="Arial"/>
          <w:b/>
          <w:bCs/>
          <w:sz w:val="22"/>
          <w:szCs w:val="22"/>
        </w:rPr>
      </w:pPr>
      <w:r w:rsidRPr="006A1C73">
        <w:rPr>
          <w:rFonts w:ascii="Arial" w:hAnsi="Arial" w:cs="Arial"/>
          <w:b/>
          <w:bCs/>
          <w:sz w:val="22"/>
          <w:szCs w:val="22"/>
        </w:rPr>
        <w:t>INTERÉS SUPERIOR DE LA NIÑEZ</w:t>
      </w:r>
    </w:p>
    <w:p w14:paraId="2AB6662F" w14:textId="77777777" w:rsidR="006A1C73" w:rsidRPr="006A1C73" w:rsidRDefault="006A1C73" w:rsidP="00A05051">
      <w:pPr>
        <w:spacing w:line="360" w:lineRule="auto"/>
        <w:jc w:val="both"/>
        <w:rPr>
          <w:rFonts w:ascii="Arial" w:hAnsi="Arial" w:cs="Arial"/>
          <w:sz w:val="22"/>
          <w:szCs w:val="22"/>
        </w:rPr>
      </w:pPr>
    </w:p>
    <w:p w14:paraId="327AEE58" w14:textId="77777777" w:rsidR="006A1C73" w:rsidRDefault="006A1C73" w:rsidP="00A05051">
      <w:pPr>
        <w:spacing w:line="360" w:lineRule="auto"/>
        <w:jc w:val="both"/>
        <w:rPr>
          <w:rFonts w:ascii="Arial" w:hAnsi="Arial" w:cs="Arial"/>
          <w:sz w:val="22"/>
          <w:szCs w:val="22"/>
        </w:rPr>
      </w:pPr>
      <w:r w:rsidRPr="006A1C73">
        <w:rPr>
          <w:rFonts w:ascii="Arial" w:hAnsi="Arial" w:cs="Arial"/>
          <w:sz w:val="22"/>
          <w:szCs w:val="22"/>
        </w:rPr>
        <w:t xml:space="preserve">El marco normativo que se presenta está dividido en atención a lo siguiente: </w:t>
      </w:r>
      <w:r w:rsidRPr="008B2169">
        <w:rPr>
          <w:rFonts w:ascii="Arial" w:hAnsi="Arial" w:cs="Arial"/>
          <w:b/>
          <w:bCs/>
          <w:sz w:val="22"/>
          <w:szCs w:val="22"/>
        </w:rPr>
        <w:t xml:space="preserve">a) </w:t>
      </w:r>
      <w:r w:rsidRPr="006A1C73">
        <w:rPr>
          <w:rFonts w:ascii="Arial" w:hAnsi="Arial" w:cs="Arial"/>
          <w:sz w:val="22"/>
          <w:szCs w:val="22"/>
        </w:rPr>
        <w:t xml:space="preserve">el principio relativo al interés superior de la niñez; </w:t>
      </w:r>
      <w:r w:rsidRPr="008B2169">
        <w:rPr>
          <w:rFonts w:ascii="Arial" w:hAnsi="Arial" w:cs="Arial"/>
          <w:b/>
          <w:bCs/>
          <w:sz w:val="22"/>
          <w:szCs w:val="22"/>
        </w:rPr>
        <w:t xml:space="preserve">b) </w:t>
      </w:r>
      <w:r w:rsidRPr="006A1C73">
        <w:rPr>
          <w:rFonts w:ascii="Arial" w:hAnsi="Arial" w:cs="Arial"/>
          <w:sz w:val="22"/>
          <w:szCs w:val="22"/>
        </w:rPr>
        <w:t xml:space="preserve">el ejercicio del derecho a la imagen de las niñas, niños y adolescentes; y </w:t>
      </w:r>
      <w:r w:rsidRPr="008B2169">
        <w:rPr>
          <w:rFonts w:ascii="Arial" w:hAnsi="Arial" w:cs="Arial"/>
          <w:b/>
          <w:bCs/>
          <w:sz w:val="22"/>
          <w:szCs w:val="22"/>
        </w:rPr>
        <w:t xml:space="preserve">c) </w:t>
      </w:r>
      <w:r w:rsidRPr="008B2169">
        <w:rPr>
          <w:rFonts w:ascii="Arial" w:hAnsi="Arial" w:cs="Arial"/>
          <w:sz w:val="22"/>
          <w:szCs w:val="22"/>
        </w:rPr>
        <w:t>lo</w:t>
      </w:r>
      <w:r w:rsidRPr="006A1C73">
        <w:rPr>
          <w:rFonts w:ascii="Arial" w:hAnsi="Arial" w:cs="Arial"/>
          <w:sz w:val="22"/>
          <w:szCs w:val="22"/>
        </w:rPr>
        <w:t>s parámetros que deben observar los partidos políticos para la obtención de su consentimiento y de quienes ejercen su patria potestad para la utilización de su imagen en la propaganda política electoral.</w:t>
      </w:r>
    </w:p>
    <w:p w14:paraId="31167492" w14:textId="77777777" w:rsidR="006A1C73" w:rsidRDefault="006A1C73" w:rsidP="00A05051">
      <w:pPr>
        <w:spacing w:line="360" w:lineRule="auto"/>
        <w:jc w:val="both"/>
        <w:rPr>
          <w:rFonts w:ascii="Arial" w:hAnsi="Arial" w:cs="Arial"/>
          <w:sz w:val="22"/>
          <w:szCs w:val="22"/>
        </w:rPr>
      </w:pPr>
    </w:p>
    <w:p w14:paraId="4582CD45" w14:textId="77777777" w:rsidR="006A1C73" w:rsidRPr="006A1C73" w:rsidRDefault="006A1C73" w:rsidP="00A05051">
      <w:pPr>
        <w:spacing w:line="360" w:lineRule="auto"/>
        <w:jc w:val="both"/>
        <w:rPr>
          <w:rFonts w:ascii="Arial" w:hAnsi="Arial" w:cs="Arial"/>
          <w:b/>
          <w:bCs/>
          <w:sz w:val="22"/>
          <w:szCs w:val="22"/>
        </w:rPr>
      </w:pPr>
      <w:r w:rsidRPr="006A1C73">
        <w:rPr>
          <w:rFonts w:ascii="Arial" w:hAnsi="Arial" w:cs="Arial"/>
          <w:b/>
          <w:bCs/>
          <w:sz w:val="22"/>
          <w:szCs w:val="22"/>
        </w:rPr>
        <w:t xml:space="preserve">a) El interés superior de la niñez. </w:t>
      </w:r>
    </w:p>
    <w:p w14:paraId="4609ADCD" w14:textId="77777777" w:rsidR="006A1C73" w:rsidRDefault="006A1C73" w:rsidP="00A05051">
      <w:pPr>
        <w:spacing w:line="360" w:lineRule="auto"/>
        <w:jc w:val="both"/>
        <w:rPr>
          <w:rFonts w:ascii="Arial" w:hAnsi="Arial" w:cs="Arial"/>
          <w:sz w:val="22"/>
          <w:szCs w:val="22"/>
        </w:rPr>
      </w:pPr>
    </w:p>
    <w:p w14:paraId="7C5D743A" w14:textId="77777777" w:rsidR="005833FF" w:rsidRDefault="006A1C73" w:rsidP="00A05051">
      <w:pPr>
        <w:spacing w:line="360" w:lineRule="auto"/>
        <w:jc w:val="both"/>
        <w:rPr>
          <w:rFonts w:ascii="Arial" w:hAnsi="Arial" w:cs="Arial"/>
          <w:sz w:val="22"/>
          <w:szCs w:val="22"/>
        </w:rPr>
      </w:pPr>
      <w:r w:rsidRPr="006A1C73">
        <w:rPr>
          <w:rFonts w:ascii="Arial" w:hAnsi="Arial" w:cs="Arial"/>
          <w:sz w:val="22"/>
          <w:szCs w:val="22"/>
        </w:rPr>
        <w:t>Al respecto, se tiene en cuenta que el contenido de la propaganda difundida por los partidos políticos está amparado por la libertad de expresión, que incluso debe maximizarse en el contexto del debate político, pero ello no implica que dicha libertad sea absoluta, dado que tiene límites vinculados con la dignidad o la reputación de las personas y los derechos de terceros, incluyendo, por supuesto los derechos de las niñas, niños y adolescentes, acorde con lo dispuesto en los artículos 4º y 6º párrafo primero, de la Constitución Federal.</w:t>
      </w:r>
      <w:r>
        <w:rPr>
          <w:rStyle w:val="Refdenotaalpie"/>
          <w:rFonts w:ascii="Arial" w:hAnsi="Arial" w:cs="Arial"/>
          <w:sz w:val="22"/>
          <w:szCs w:val="22"/>
        </w:rPr>
        <w:footnoteReference w:id="10"/>
      </w:r>
    </w:p>
    <w:p w14:paraId="2840BE59" w14:textId="77777777" w:rsidR="00967C6F" w:rsidRDefault="00967C6F" w:rsidP="00A05051">
      <w:pPr>
        <w:spacing w:line="360" w:lineRule="auto"/>
        <w:jc w:val="both"/>
        <w:rPr>
          <w:rFonts w:ascii="Arial" w:hAnsi="Arial" w:cs="Arial"/>
          <w:sz w:val="22"/>
          <w:szCs w:val="22"/>
        </w:rPr>
      </w:pPr>
    </w:p>
    <w:p w14:paraId="56D317C0" w14:textId="77777777" w:rsidR="006A1C73" w:rsidRDefault="006A1C73" w:rsidP="00A05051">
      <w:pPr>
        <w:spacing w:line="360" w:lineRule="auto"/>
        <w:jc w:val="both"/>
        <w:rPr>
          <w:rFonts w:ascii="Arial" w:hAnsi="Arial" w:cs="Arial"/>
          <w:sz w:val="22"/>
          <w:szCs w:val="22"/>
        </w:rPr>
      </w:pPr>
      <w:r w:rsidRPr="006A1C73">
        <w:rPr>
          <w:rFonts w:ascii="Arial" w:hAnsi="Arial" w:cs="Arial"/>
          <w:sz w:val="22"/>
          <w:szCs w:val="22"/>
        </w:rPr>
        <w:t>En esa tesitura, de manera particular, el artículo 3, párrafo 1 de la Convención sobre los Derechos del Niño, establece que en todas las medidas concernientes a los niños que tomen las instituciones públicas o privadas de bienestar social, los tribunales, las autoridades administrativas o los órganos legislativos, se deberá atender como consideración primordial el interés superior de la niñez</w:t>
      </w:r>
      <w:r w:rsidR="007D11DA">
        <w:rPr>
          <w:rFonts w:ascii="Arial" w:hAnsi="Arial" w:cs="Arial"/>
          <w:sz w:val="22"/>
          <w:szCs w:val="22"/>
        </w:rPr>
        <w:t>.</w:t>
      </w:r>
    </w:p>
    <w:p w14:paraId="7B42FC29" w14:textId="77777777" w:rsidR="007D11DA" w:rsidRDefault="007D11DA" w:rsidP="00A05051">
      <w:pPr>
        <w:spacing w:line="360" w:lineRule="auto"/>
        <w:jc w:val="both"/>
        <w:rPr>
          <w:rFonts w:ascii="Arial" w:hAnsi="Arial" w:cs="Arial"/>
          <w:sz w:val="22"/>
          <w:szCs w:val="22"/>
        </w:rPr>
      </w:pPr>
    </w:p>
    <w:p w14:paraId="53D0A1D0" w14:textId="77777777" w:rsidR="007D11DA" w:rsidRDefault="007D11DA" w:rsidP="00A05051">
      <w:pPr>
        <w:spacing w:line="360" w:lineRule="auto"/>
        <w:jc w:val="both"/>
        <w:rPr>
          <w:rFonts w:ascii="Arial" w:hAnsi="Arial" w:cs="Arial"/>
          <w:sz w:val="22"/>
          <w:szCs w:val="22"/>
        </w:rPr>
      </w:pPr>
      <w:r w:rsidRPr="007D11DA">
        <w:rPr>
          <w:rFonts w:ascii="Arial" w:hAnsi="Arial" w:cs="Arial"/>
          <w:sz w:val="22"/>
          <w:szCs w:val="22"/>
        </w:rPr>
        <w:t>A este respecto, es trascendental la interpretación que en torno a dicho precepto realizó el Comité de los Derechos del Niño de la Organización de las Naciones Unidas (ONU), en su Observación General 14 de 2013</w:t>
      </w:r>
      <w:r>
        <w:rPr>
          <w:rStyle w:val="Refdenotaalpie"/>
          <w:rFonts w:ascii="Arial" w:hAnsi="Arial" w:cs="Arial"/>
          <w:sz w:val="22"/>
          <w:szCs w:val="22"/>
        </w:rPr>
        <w:footnoteReference w:id="11"/>
      </w:r>
      <w:r>
        <w:rPr>
          <w:rFonts w:ascii="Arial" w:hAnsi="Arial" w:cs="Arial"/>
          <w:sz w:val="22"/>
          <w:szCs w:val="22"/>
        </w:rPr>
        <w:t xml:space="preserve"> en la que </w:t>
      </w:r>
      <w:r w:rsidRPr="007D11DA">
        <w:rPr>
          <w:rFonts w:ascii="Arial" w:hAnsi="Arial" w:cs="Arial"/>
          <w:sz w:val="22"/>
          <w:szCs w:val="22"/>
        </w:rPr>
        <w:t>se señala al interés superior de la niñez como un concepto dinámico</w:t>
      </w:r>
      <w:r>
        <w:rPr>
          <w:rStyle w:val="Refdenotaalpie"/>
          <w:rFonts w:ascii="Arial" w:hAnsi="Arial" w:cs="Arial"/>
          <w:sz w:val="22"/>
          <w:szCs w:val="22"/>
        </w:rPr>
        <w:footnoteReference w:id="12"/>
      </w:r>
      <w:r w:rsidRPr="007D11DA">
        <w:rPr>
          <w:rFonts w:ascii="Arial" w:hAnsi="Arial" w:cs="Arial"/>
          <w:sz w:val="22"/>
          <w:szCs w:val="22"/>
        </w:rPr>
        <w:t xml:space="preserve"> que debe evaluarse adecuadamente en cada contexto, cuyo objetivo es garantizar el disfrute pleno y efectivo de todos los derechos reconocidos por la Convención de los Derechos del Niño y su desarrollo holístico</w:t>
      </w:r>
      <w:r>
        <w:rPr>
          <w:rStyle w:val="Refdenotaalpie"/>
          <w:rFonts w:ascii="Arial" w:hAnsi="Arial" w:cs="Arial"/>
          <w:sz w:val="22"/>
          <w:szCs w:val="22"/>
        </w:rPr>
        <w:footnoteReference w:id="13"/>
      </w:r>
      <w:r w:rsidRPr="007D11DA">
        <w:rPr>
          <w:rFonts w:ascii="Arial" w:hAnsi="Arial" w:cs="Arial"/>
          <w:sz w:val="22"/>
          <w:szCs w:val="22"/>
        </w:rPr>
        <w:t>, por lo que “ningún derecho debería verse perjudicado por una interpretación negativa del interés superior del niño”.</w:t>
      </w:r>
    </w:p>
    <w:p w14:paraId="05DC7837" w14:textId="77777777" w:rsidR="007D11DA" w:rsidRDefault="007D11DA" w:rsidP="00A05051">
      <w:pPr>
        <w:spacing w:line="360" w:lineRule="auto"/>
        <w:jc w:val="both"/>
        <w:rPr>
          <w:rFonts w:ascii="Arial" w:hAnsi="Arial" w:cs="Arial"/>
          <w:sz w:val="22"/>
          <w:szCs w:val="22"/>
        </w:rPr>
      </w:pPr>
    </w:p>
    <w:p w14:paraId="75FC8CAD" w14:textId="77777777" w:rsidR="0090308D" w:rsidRDefault="007D11DA" w:rsidP="0090308D">
      <w:pPr>
        <w:spacing w:line="360" w:lineRule="auto"/>
        <w:jc w:val="both"/>
        <w:rPr>
          <w:rFonts w:ascii="Arial" w:hAnsi="Arial" w:cs="Arial"/>
          <w:sz w:val="22"/>
          <w:szCs w:val="22"/>
        </w:rPr>
      </w:pPr>
      <w:r w:rsidRPr="007D11DA">
        <w:rPr>
          <w:rFonts w:ascii="Arial" w:hAnsi="Arial" w:cs="Arial"/>
          <w:sz w:val="22"/>
          <w:szCs w:val="22"/>
        </w:rPr>
        <w:t>En ese sentido, se señala que el propósito principal de dicho documento interpretativo, es “promover un verdadero cambio de actitud que favorezca el pleno respeto de los niños como titulares de derechos”, lo que se precisa deberá repercutir, entre otros ámbitos, en “las decisiones individuales tomadas por autoridades judiciales o administrativas o por entidades públicas a través de sus agentes que afectan a uno o varios niños en concreto”</w:t>
      </w:r>
      <w:r>
        <w:rPr>
          <w:rStyle w:val="Refdenotaalpie"/>
          <w:rFonts w:ascii="Arial" w:hAnsi="Arial" w:cs="Arial"/>
          <w:sz w:val="22"/>
          <w:szCs w:val="22"/>
        </w:rPr>
        <w:footnoteReference w:id="14"/>
      </w:r>
    </w:p>
    <w:p w14:paraId="74ADB99D" w14:textId="77777777" w:rsidR="007D11DA" w:rsidRDefault="007D11DA" w:rsidP="0090308D">
      <w:pPr>
        <w:spacing w:line="360" w:lineRule="auto"/>
        <w:jc w:val="both"/>
        <w:rPr>
          <w:rFonts w:ascii="Arial" w:hAnsi="Arial" w:cs="Arial"/>
          <w:sz w:val="22"/>
          <w:szCs w:val="22"/>
        </w:rPr>
      </w:pPr>
    </w:p>
    <w:p w14:paraId="47B6A41C" w14:textId="77777777" w:rsidR="007D11DA" w:rsidRDefault="007D11DA" w:rsidP="0090308D">
      <w:pPr>
        <w:spacing w:line="360" w:lineRule="auto"/>
        <w:jc w:val="both"/>
        <w:rPr>
          <w:rFonts w:ascii="Arial" w:hAnsi="Arial" w:cs="Arial"/>
          <w:sz w:val="22"/>
          <w:szCs w:val="22"/>
        </w:rPr>
      </w:pPr>
      <w:r w:rsidRPr="007D11DA">
        <w:rPr>
          <w:rFonts w:ascii="Arial" w:hAnsi="Arial" w:cs="Arial"/>
          <w:sz w:val="22"/>
          <w:szCs w:val="22"/>
        </w:rPr>
        <w:t>Por otra parte, el artículo 12 de la Convención sobre los Derechos del Niño señala que los Estados partes garantizarán al niño que esté en condiciones de formarse un juicio propio el derecho de expresar su opinión libremente en todos los asuntos que le afecten, teniéndose debidamente en cuenta sus opiniones, en función de su edad y madurez.</w:t>
      </w:r>
    </w:p>
    <w:p w14:paraId="44C2AB8D" w14:textId="77777777" w:rsidR="005876F0" w:rsidRDefault="005876F0" w:rsidP="0090308D">
      <w:pPr>
        <w:spacing w:line="360" w:lineRule="auto"/>
        <w:jc w:val="both"/>
        <w:rPr>
          <w:rFonts w:ascii="Arial" w:hAnsi="Arial" w:cs="Arial"/>
          <w:sz w:val="22"/>
          <w:szCs w:val="22"/>
        </w:rPr>
      </w:pPr>
    </w:p>
    <w:p w14:paraId="7B3C10D8" w14:textId="77777777" w:rsidR="007D11DA" w:rsidRDefault="007D11DA" w:rsidP="0090308D">
      <w:pPr>
        <w:spacing w:line="360" w:lineRule="auto"/>
        <w:jc w:val="both"/>
        <w:rPr>
          <w:rFonts w:ascii="Arial" w:hAnsi="Arial" w:cs="Arial"/>
          <w:sz w:val="22"/>
          <w:szCs w:val="22"/>
        </w:rPr>
      </w:pPr>
      <w:r w:rsidRPr="007D11DA">
        <w:rPr>
          <w:rFonts w:ascii="Arial" w:hAnsi="Arial" w:cs="Arial"/>
          <w:sz w:val="22"/>
          <w:szCs w:val="22"/>
        </w:rPr>
        <w:t>Por su parte, el artículo 19 de la Convención Americana sobre Derechos Humanos, establece que toda niña, niño y adolescente tiene derecho a las medidas de protección que su condición de menor requiere por parte de su familia, de la sociedad y del Estado.</w:t>
      </w:r>
    </w:p>
    <w:p w14:paraId="4A5F1964" w14:textId="77777777" w:rsidR="00967C6F" w:rsidRDefault="00967C6F" w:rsidP="0090308D">
      <w:pPr>
        <w:spacing w:line="360" w:lineRule="auto"/>
        <w:jc w:val="both"/>
        <w:rPr>
          <w:rFonts w:ascii="Arial" w:hAnsi="Arial" w:cs="Arial"/>
          <w:sz w:val="22"/>
          <w:szCs w:val="22"/>
        </w:rPr>
      </w:pPr>
    </w:p>
    <w:p w14:paraId="3D5DF2F6" w14:textId="77777777" w:rsidR="007D11DA" w:rsidRDefault="007D11DA" w:rsidP="0090308D">
      <w:pPr>
        <w:spacing w:line="360" w:lineRule="auto"/>
        <w:jc w:val="both"/>
        <w:rPr>
          <w:rFonts w:ascii="Arial" w:hAnsi="Arial" w:cs="Arial"/>
          <w:sz w:val="22"/>
          <w:szCs w:val="22"/>
        </w:rPr>
      </w:pPr>
      <w:r w:rsidRPr="007D11DA">
        <w:rPr>
          <w:rFonts w:ascii="Arial" w:hAnsi="Arial" w:cs="Arial"/>
          <w:sz w:val="22"/>
          <w:szCs w:val="22"/>
        </w:rPr>
        <w:t>Así, conforme al mandato contenido en el artículo 1º de la Constitución Federal, el Estado Mexicano a través de sus instituciones, autoridades y tribunales de todo orden, está constreñido en virtud de dichas normativas convencionales, a tener como consideración primordial el respeto al interés superior de la niñez como principio potenciador de los derechos humanos fundamentales de los niños, niñas y adolescentes, a través de la adopción de las medidas necesarias para asegurar y maximizar su protección y efectividad.</w:t>
      </w:r>
    </w:p>
    <w:p w14:paraId="583E94D8" w14:textId="77777777" w:rsidR="007D11DA" w:rsidRDefault="007D11DA" w:rsidP="0090308D">
      <w:pPr>
        <w:spacing w:line="360" w:lineRule="auto"/>
        <w:jc w:val="both"/>
        <w:rPr>
          <w:rFonts w:ascii="Arial" w:hAnsi="Arial" w:cs="Arial"/>
          <w:sz w:val="22"/>
          <w:szCs w:val="22"/>
        </w:rPr>
      </w:pPr>
    </w:p>
    <w:p w14:paraId="73E0F543" w14:textId="77777777" w:rsidR="007D11DA" w:rsidRDefault="007D11DA" w:rsidP="0090308D">
      <w:pPr>
        <w:spacing w:line="360" w:lineRule="auto"/>
        <w:jc w:val="both"/>
        <w:rPr>
          <w:rFonts w:ascii="Arial" w:hAnsi="Arial" w:cs="Arial"/>
          <w:sz w:val="22"/>
          <w:szCs w:val="22"/>
        </w:rPr>
      </w:pPr>
      <w:r w:rsidRPr="007D11DA">
        <w:rPr>
          <w:rFonts w:ascii="Arial" w:hAnsi="Arial" w:cs="Arial"/>
          <w:sz w:val="22"/>
          <w:szCs w:val="22"/>
        </w:rPr>
        <w:lastRenderedPageBreak/>
        <w:t>Principio que a su vez, es recogido por el párrafo 9 del artículo 4 de la Constitución Federal</w:t>
      </w:r>
      <w:r>
        <w:rPr>
          <w:rStyle w:val="Refdenotaalpie"/>
          <w:rFonts w:ascii="Arial" w:hAnsi="Arial" w:cs="Arial"/>
          <w:sz w:val="22"/>
          <w:szCs w:val="22"/>
        </w:rPr>
        <w:footnoteReference w:id="15"/>
      </w:r>
      <w:r w:rsidRPr="007D11DA">
        <w:rPr>
          <w:rFonts w:ascii="Arial" w:hAnsi="Arial" w:cs="Arial"/>
          <w:sz w:val="22"/>
          <w:szCs w:val="22"/>
        </w:rPr>
        <w:t>, y por los artículos 2, fracciones III, 6 fracción I y 18 de la Ley General de los Derechos de las Niñas, Niños y Adolescentes que establecen como obligación primordial de todos los órganos jurisdiccionales, autoridades administrativas y órganos legislativos, tomar en cuenta el interés superior de la niñez, mismo que deberá prevalecer en todas aquellas decisiones que involucren a niñas, niños y adolescentes, incluso cuando se presenten diferentes interpretaciones, en la que se elegirá la que lo satisfaga de manera más efectiva (principio pro infante).</w:t>
      </w:r>
    </w:p>
    <w:p w14:paraId="182E0088" w14:textId="77777777" w:rsidR="007D11DA" w:rsidRDefault="007D11DA" w:rsidP="0090308D">
      <w:pPr>
        <w:spacing w:line="360" w:lineRule="auto"/>
        <w:jc w:val="both"/>
        <w:rPr>
          <w:rFonts w:ascii="Arial" w:hAnsi="Arial" w:cs="Arial"/>
          <w:sz w:val="22"/>
          <w:szCs w:val="22"/>
        </w:rPr>
      </w:pPr>
    </w:p>
    <w:p w14:paraId="37D7182E" w14:textId="77777777" w:rsidR="007D11DA" w:rsidRDefault="007D11DA" w:rsidP="0090308D">
      <w:pPr>
        <w:spacing w:line="360" w:lineRule="auto"/>
        <w:jc w:val="both"/>
        <w:rPr>
          <w:rFonts w:ascii="Arial" w:hAnsi="Arial" w:cs="Arial"/>
          <w:sz w:val="22"/>
          <w:szCs w:val="22"/>
        </w:rPr>
      </w:pPr>
      <w:r w:rsidRPr="007D11DA">
        <w:rPr>
          <w:rFonts w:ascii="Arial" w:hAnsi="Arial" w:cs="Arial"/>
          <w:sz w:val="22"/>
          <w:szCs w:val="22"/>
        </w:rPr>
        <w:t>En particular, el artículo 2 de Ley General de los Derechos de las Niñas, Niños y Adolescentes, dispone que se deberá tomar en cuenta su opinión y considerar los aspectos culturales, éticos, afectivos, educativos y de salud de niñas, niños y adolescentes, en todos aquellos asuntos de su incumbencia, de acuerdo a su edad, desarrollo evolutivo, cognoscitivo y madurez.</w:t>
      </w:r>
    </w:p>
    <w:p w14:paraId="51C76E15" w14:textId="77777777" w:rsidR="007D11DA" w:rsidRDefault="007D11DA" w:rsidP="0090308D">
      <w:pPr>
        <w:spacing w:line="360" w:lineRule="auto"/>
        <w:jc w:val="both"/>
        <w:rPr>
          <w:rFonts w:ascii="Arial" w:hAnsi="Arial" w:cs="Arial"/>
          <w:sz w:val="22"/>
          <w:szCs w:val="22"/>
        </w:rPr>
      </w:pPr>
    </w:p>
    <w:p w14:paraId="6AD6FF82" w14:textId="77777777" w:rsidR="007D11DA" w:rsidRDefault="007D11DA" w:rsidP="0090308D">
      <w:pPr>
        <w:spacing w:line="360" w:lineRule="auto"/>
        <w:jc w:val="both"/>
        <w:rPr>
          <w:rFonts w:ascii="Arial" w:hAnsi="Arial" w:cs="Arial"/>
          <w:sz w:val="22"/>
          <w:szCs w:val="22"/>
        </w:rPr>
      </w:pPr>
      <w:r w:rsidRPr="007D11DA">
        <w:rPr>
          <w:rFonts w:ascii="Arial" w:hAnsi="Arial" w:cs="Arial"/>
          <w:sz w:val="22"/>
          <w:szCs w:val="22"/>
        </w:rPr>
        <w:t>Es así que el artículo 5 de dicha Ley General, establece que son niñas y niños los menores de doce años, y adolescentes las personas de entre doce años cumplidos y menos de dieciocho años de edad, y que, cuando exista la duda de si se trata de una persona mayor de dieciocho años de edad, se presumirá que es adolescente. Cuando exista la duda de si se trata de una persona mayor o menor de doce años, se presumirá que es niña o niño.</w:t>
      </w:r>
    </w:p>
    <w:p w14:paraId="5514FCEF" w14:textId="77777777" w:rsidR="007D11DA" w:rsidRDefault="007D11DA" w:rsidP="0090308D">
      <w:pPr>
        <w:spacing w:line="360" w:lineRule="auto"/>
        <w:jc w:val="both"/>
        <w:rPr>
          <w:rFonts w:ascii="Arial" w:hAnsi="Arial" w:cs="Arial"/>
          <w:sz w:val="22"/>
          <w:szCs w:val="22"/>
        </w:rPr>
      </w:pPr>
    </w:p>
    <w:p w14:paraId="21384D72" w14:textId="77777777" w:rsidR="007D11DA" w:rsidRDefault="007D11DA" w:rsidP="0090308D">
      <w:pPr>
        <w:spacing w:line="360" w:lineRule="auto"/>
        <w:jc w:val="both"/>
        <w:rPr>
          <w:rFonts w:ascii="Arial" w:hAnsi="Arial" w:cs="Arial"/>
          <w:sz w:val="22"/>
          <w:szCs w:val="22"/>
        </w:rPr>
      </w:pPr>
      <w:r w:rsidRPr="007D11DA">
        <w:rPr>
          <w:rFonts w:ascii="Arial" w:hAnsi="Arial" w:cs="Arial"/>
          <w:sz w:val="22"/>
          <w:szCs w:val="22"/>
        </w:rPr>
        <w:t>En ese tenor, el Protocolo de actuación de quienes imparten justicia en casos que involucren niñas, niños y adolescentes</w:t>
      </w:r>
      <w:r>
        <w:rPr>
          <w:rStyle w:val="Refdenotaalpie"/>
          <w:rFonts w:ascii="Arial" w:hAnsi="Arial" w:cs="Arial"/>
          <w:sz w:val="22"/>
          <w:szCs w:val="22"/>
        </w:rPr>
        <w:footnoteReference w:id="16"/>
      </w:r>
      <w:r w:rsidRPr="007D11DA">
        <w:rPr>
          <w:rFonts w:ascii="Arial" w:hAnsi="Arial" w:cs="Arial"/>
          <w:sz w:val="22"/>
          <w:szCs w:val="22"/>
        </w:rPr>
        <w:t xml:space="preserve"> emitido por la Suprema Corte de Justicia de la Nación, el interés superior de la niñez tiene implicaciones como: a) La plena satisfacción de los derechos de la niñez es un parámetro y fin en sí mismo; b) Desempeñarse como directriz a fin de orientar las decisiones en las que se ven involucrados los derechos de la niñez.</w:t>
      </w:r>
    </w:p>
    <w:p w14:paraId="07FFC21E" w14:textId="77777777" w:rsidR="007D11DA" w:rsidRDefault="007D11DA" w:rsidP="0090308D">
      <w:pPr>
        <w:spacing w:line="360" w:lineRule="auto"/>
        <w:jc w:val="both"/>
        <w:rPr>
          <w:rFonts w:ascii="Arial" w:hAnsi="Arial" w:cs="Arial"/>
          <w:sz w:val="22"/>
          <w:szCs w:val="22"/>
        </w:rPr>
      </w:pPr>
    </w:p>
    <w:p w14:paraId="79C6B91C" w14:textId="77777777" w:rsidR="007D11DA" w:rsidRDefault="007D11DA" w:rsidP="0090308D">
      <w:pPr>
        <w:spacing w:line="360" w:lineRule="auto"/>
        <w:jc w:val="both"/>
        <w:rPr>
          <w:rFonts w:ascii="Arial" w:hAnsi="Arial" w:cs="Arial"/>
          <w:sz w:val="22"/>
          <w:szCs w:val="22"/>
        </w:rPr>
      </w:pPr>
      <w:r w:rsidRPr="007D11DA">
        <w:rPr>
          <w:rFonts w:ascii="Arial" w:hAnsi="Arial" w:cs="Arial"/>
          <w:sz w:val="22"/>
          <w:szCs w:val="22"/>
        </w:rPr>
        <w:t>De esa manera, en la jurisprudencia de nuestro Alto Tribunal el interés superior de la niñez es un concepto complejo, al ser: (I) un derecho sustantivo; (II) un principio jurídico interpretativo fundamental; y (III) una norma de procedimiento, lo que exige que cualquier medida que tenga que ver con uno o varios niños, su interés superior deberá ser la consideración primordial, lo cual incluye no sólo las decisiones, sino también todos los actos, conductas, propuestas, servicios, procedimientos y demás iniciativas</w:t>
      </w:r>
      <w:r>
        <w:rPr>
          <w:rStyle w:val="Refdenotaalpie"/>
          <w:rFonts w:ascii="Arial" w:hAnsi="Arial" w:cs="Arial"/>
          <w:sz w:val="22"/>
          <w:szCs w:val="22"/>
        </w:rPr>
        <w:footnoteReference w:id="17"/>
      </w:r>
      <w:r>
        <w:rPr>
          <w:rFonts w:ascii="Arial" w:hAnsi="Arial" w:cs="Arial"/>
          <w:sz w:val="22"/>
          <w:szCs w:val="22"/>
        </w:rPr>
        <w:t>.</w:t>
      </w:r>
    </w:p>
    <w:p w14:paraId="57B85A8F" w14:textId="77777777" w:rsidR="00967C6F" w:rsidRDefault="00967C6F" w:rsidP="0090308D">
      <w:pPr>
        <w:spacing w:line="360" w:lineRule="auto"/>
        <w:jc w:val="both"/>
        <w:rPr>
          <w:rFonts w:ascii="Arial" w:hAnsi="Arial" w:cs="Arial"/>
          <w:sz w:val="22"/>
          <w:szCs w:val="22"/>
        </w:rPr>
      </w:pPr>
    </w:p>
    <w:p w14:paraId="567715A9" w14:textId="2AE5FC9E" w:rsidR="007D11DA" w:rsidRDefault="007D11DA" w:rsidP="0090308D">
      <w:pPr>
        <w:spacing w:line="360" w:lineRule="auto"/>
        <w:jc w:val="both"/>
        <w:rPr>
          <w:rFonts w:ascii="Arial" w:hAnsi="Arial" w:cs="Arial"/>
          <w:sz w:val="22"/>
          <w:szCs w:val="22"/>
        </w:rPr>
      </w:pPr>
      <w:r w:rsidRPr="007D11DA">
        <w:rPr>
          <w:rFonts w:ascii="Arial" w:hAnsi="Arial" w:cs="Arial"/>
          <w:sz w:val="22"/>
          <w:szCs w:val="22"/>
        </w:rPr>
        <w:t>En este mismo sentido, la Suprema Corte</w:t>
      </w:r>
      <w:r>
        <w:rPr>
          <w:rStyle w:val="Refdenotaalpie"/>
          <w:rFonts w:ascii="Arial" w:hAnsi="Arial" w:cs="Arial"/>
          <w:sz w:val="22"/>
          <w:szCs w:val="22"/>
        </w:rPr>
        <w:footnoteReference w:id="18"/>
      </w:r>
      <w:r w:rsidRPr="007D11DA">
        <w:rPr>
          <w:rFonts w:ascii="Arial" w:hAnsi="Arial" w:cs="Arial"/>
          <w:sz w:val="22"/>
          <w:szCs w:val="22"/>
        </w:rPr>
        <w:t xml:space="preserve"> ha establecido como criterios relevantes para la determinación en concreto del interés superior de la</w:t>
      </w:r>
      <w:r>
        <w:rPr>
          <w:rFonts w:ascii="Arial" w:hAnsi="Arial" w:cs="Arial"/>
          <w:sz w:val="22"/>
          <w:szCs w:val="22"/>
        </w:rPr>
        <w:t xml:space="preserve"> </w:t>
      </w:r>
      <w:r w:rsidRPr="007D11DA">
        <w:rPr>
          <w:rFonts w:ascii="Arial" w:hAnsi="Arial" w:cs="Arial"/>
          <w:sz w:val="22"/>
          <w:szCs w:val="22"/>
        </w:rPr>
        <w:t xml:space="preserve">niñez, entre otros aspectos, el que se atiendan </w:t>
      </w:r>
      <w:r w:rsidRPr="007D11DA">
        <w:rPr>
          <w:rFonts w:ascii="Arial" w:hAnsi="Arial" w:cs="Arial"/>
          <w:sz w:val="22"/>
          <w:szCs w:val="22"/>
        </w:rPr>
        <w:lastRenderedPageBreak/>
        <w:t>sus deseos, sentimientos y opiniones, siempre que sean compatibles con sus necesidades vitales y deben ser interpretados de acuerdo a su personal madurez o discernimiento.</w:t>
      </w:r>
    </w:p>
    <w:p w14:paraId="5418F770" w14:textId="77777777" w:rsidR="007D3FDF" w:rsidRDefault="007D3FDF" w:rsidP="0090308D">
      <w:pPr>
        <w:spacing w:line="360" w:lineRule="auto"/>
        <w:jc w:val="both"/>
        <w:rPr>
          <w:rFonts w:ascii="Arial" w:hAnsi="Arial" w:cs="Arial"/>
          <w:sz w:val="22"/>
          <w:szCs w:val="22"/>
        </w:rPr>
      </w:pPr>
    </w:p>
    <w:p w14:paraId="1DB0ADCE" w14:textId="77777777" w:rsidR="007D11DA" w:rsidRPr="007D11DA" w:rsidRDefault="007D11DA" w:rsidP="0090308D">
      <w:pPr>
        <w:spacing w:line="360" w:lineRule="auto"/>
        <w:jc w:val="both"/>
        <w:rPr>
          <w:rFonts w:ascii="Arial" w:hAnsi="Arial" w:cs="Arial"/>
          <w:b/>
          <w:bCs/>
          <w:sz w:val="22"/>
          <w:szCs w:val="22"/>
        </w:rPr>
      </w:pPr>
      <w:r w:rsidRPr="007D11DA">
        <w:rPr>
          <w:rFonts w:ascii="Arial" w:hAnsi="Arial" w:cs="Arial"/>
          <w:b/>
          <w:bCs/>
          <w:sz w:val="22"/>
          <w:szCs w:val="22"/>
        </w:rPr>
        <w:t>b) El derecho a la imagen de las niñas, niños y adolescentes.</w:t>
      </w:r>
    </w:p>
    <w:p w14:paraId="1E0877FA" w14:textId="77777777" w:rsidR="007D11DA" w:rsidRDefault="007D11DA" w:rsidP="0090308D">
      <w:pPr>
        <w:spacing w:line="360" w:lineRule="auto"/>
        <w:jc w:val="both"/>
        <w:rPr>
          <w:rFonts w:ascii="Arial" w:hAnsi="Arial" w:cs="Arial"/>
          <w:sz w:val="22"/>
          <w:szCs w:val="22"/>
        </w:rPr>
      </w:pPr>
    </w:p>
    <w:p w14:paraId="45EF77E1" w14:textId="77777777" w:rsidR="007D11DA" w:rsidRDefault="007D11DA" w:rsidP="0090308D">
      <w:pPr>
        <w:spacing w:line="360" w:lineRule="auto"/>
        <w:jc w:val="both"/>
        <w:rPr>
          <w:rFonts w:ascii="Arial" w:hAnsi="Arial" w:cs="Arial"/>
          <w:sz w:val="22"/>
          <w:szCs w:val="22"/>
        </w:rPr>
      </w:pPr>
      <w:r w:rsidRPr="007D11DA">
        <w:rPr>
          <w:rFonts w:ascii="Arial" w:hAnsi="Arial" w:cs="Arial"/>
          <w:sz w:val="22"/>
          <w:szCs w:val="22"/>
        </w:rPr>
        <w:t>En principio, es necesario tomar en cuenta que los derechos a la imagen, honor e intimidad, constituyen derechos subjetivos autónomos e independiente entre sí, integrantes de los derechos de la personalidad o personalísimos, relacionados directamente con la idea de dignidad de la persona y del libre desarrollo de su personalidad.</w:t>
      </w:r>
    </w:p>
    <w:p w14:paraId="0ED6C636" w14:textId="77777777" w:rsidR="007D11DA" w:rsidRDefault="007D11DA" w:rsidP="0090308D">
      <w:pPr>
        <w:spacing w:line="360" w:lineRule="auto"/>
        <w:jc w:val="both"/>
        <w:rPr>
          <w:rFonts w:ascii="Arial" w:hAnsi="Arial" w:cs="Arial"/>
          <w:sz w:val="22"/>
          <w:szCs w:val="22"/>
        </w:rPr>
      </w:pPr>
    </w:p>
    <w:p w14:paraId="607EC66E" w14:textId="77777777" w:rsidR="007D11DA" w:rsidRDefault="007D11DA" w:rsidP="0090308D">
      <w:pPr>
        <w:spacing w:line="360" w:lineRule="auto"/>
        <w:jc w:val="both"/>
        <w:rPr>
          <w:rFonts w:ascii="Arial" w:hAnsi="Arial" w:cs="Arial"/>
          <w:sz w:val="22"/>
          <w:szCs w:val="22"/>
        </w:rPr>
      </w:pPr>
      <w:r w:rsidRPr="007D11DA">
        <w:rPr>
          <w:rFonts w:ascii="Arial" w:hAnsi="Arial" w:cs="Arial"/>
          <w:sz w:val="22"/>
          <w:szCs w:val="22"/>
        </w:rPr>
        <w:t>Así, desde esa perspectiva, puede traerse a colación de manera orientativa, que el Tribunal Constitucional Español ha definido el derecho a la propia imagen como el derecho a determinar la información gráfica generada por los rasgos físicos personales de su titular que puede tener difusión pública. Incluso, para dicho órgano jurisdiccional el ámbito de protección de ese derecho incluye los atributos más característicos y propios e inmediatos del individuo, como son la imagen física, la voz o el nombre.</w:t>
      </w:r>
    </w:p>
    <w:p w14:paraId="7A8F485E" w14:textId="77777777" w:rsidR="007D11DA" w:rsidRDefault="007D11DA" w:rsidP="0090308D">
      <w:pPr>
        <w:spacing w:line="360" w:lineRule="auto"/>
        <w:jc w:val="both"/>
        <w:rPr>
          <w:rFonts w:ascii="Arial" w:hAnsi="Arial" w:cs="Arial"/>
          <w:sz w:val="22"/>
          <w:szCs w:val="22"/>
        </w:rPr>
      </w:pPr>
    </w:p>
    <w:p w14:paraId="65D83941" w14:textId="77777777" w:rsidR="007D11DA" w:rsidRDefault="007D11DA" w:rsidP="0090308D">
      <w:pPr>
        <w:spacing w:line="360" w:lineRule="auto"/>
        <w:jc w:val="both"/>
        <w:rPr>
          <w:rFonts w:ascii="Arial" w:hAnsi="Arial" w:cs="Arial"/>
          <w:sz w:val="22"/>
          <w:szCs w:val="22"/>
        </w:rPr>
      </w:pPr>
      <w:r w:rsidRPr="007D11DA">
        <w:rPr>
          <w:rFonts w:ascii="Arial" w:hAnsi="Arial" w:cs="Arial"/>
          <w:sz w:val="22"/>
          <w:szCs w:val="22"/>
        </w:rPr>
        <w:t>Por tanto, cabe concluir que el derecho a la imagen comprende un ámbito de protección, que en esencia consiste en la facultad de poder impedir la obtención, reproducción o publicación de la propia imagen, voz o rasgos característicos que lo haga identificable por parte de un tercero no autorizado, sea cual sea la finalidad perseguida por quien la capta o difunde.</w:t>
      </w:r>
    </w:p>
    <w:p w14:paraId="33195D3D" w14:textId="77777777" w:rsidR="007D11DA" w:rsidRDefault="007D11DA" w:rsidP="0090308D">
      <w:pPr>
        <w:spacing w:line="360" w:lineRule="auto"/>
        <w:jc w:val="both"/>
        <w:rPr>
          <w:rFonts w:ascii="Arial" w:hAnsi="Arial" w:cs="Arial"/>
          <w:sz w:val="22"/>
          <w:szCs w:val="22"/>
        </w:rPr>
      </w:pPr>
    </w:p>
    <w:p w14:paraId="6F1AB2D7" w14:textId="77777777" w:rsidR="007D11DA" w:rsidRDefault="007D11DA" w:rsidP="0090308D">
      <w:pPr>
        <w:spacing w:line="360" w:lineRule="auto"/>
        <w:jc w:val="both"/>
        <w:rPr>
          <w:rFonts w:ascii="Arial" w:hAnsi="Arial" w:cs="Arial"/>
          <w:sz w:val="22"/>
          <w:szCs w:val="22"/>
        </w:rPr>
      </w:pPr>
      <w:r w:rsidRPr="007D11DA">
        <w:rPr>
          <w:rFonts w:ascii="Arial" w:hAnsi="Arial" w:cs="Arial"/>
          <w:sz w:val="22"/>
          <w:szCs w:val="22"/>
        </w:rPr>
        <w:t>Así, dada la naturaleza y contenido del derecho a la imagen, se trata de un derecho fundamental que forma parte de un conjunto de derechos respecto</w:t>
      </w:r>
      <w:r>
        <w:rPr>
          <w:rFonts w:ascii="Arial" w:hAnsi="Arial" w:cs="Arial"/>
          <w:sz w:val="22"/>
          <w:szCs w:val="22"/>
        </w:rPr>
        <w:t xml:space="preserve"> </w:t>
      </w:r>
      <w:r w:rsidRPr="007D11DA">
        <w:rPr>
          <w:rFonts w:ascii="Arial" w:hAnsi="Arial" w:cs="Arial"/>
          <w:sz w:val="22"/>
          <w:szCs w:val="22"/>
        </w:rPr>
        <w:t xml:space="preserve">de los cuales las niñas, niños y adolescentes tienen plena titularidad, </w:t>
      </w:r>
      <w:r w:rsidR="00DD7897" w:rsidRPr="007D11DA">
        <w:rPr>
          <w:rFonts w:ascii="Arial" w:hAnsi="Arial" w:cs="Arial"/>
          <w:sz w:val="22"/>
          <w:szCs w:val="22"/>
        </w:rPr>
        <w:t>y,</w:t>
      </w:r>
      <w:r w:rsidRPr="007D11DA">
        <w:rPr>
          <w:rFonts w:ascii="Arial" w:hAnsi="Arial" w:cs="Arial"/>
          <w:sz w:val="22"/>
          <w:szCs w:val="22"/>
        </w:rPr>
        <w:t xml:space="preserve"> por lo tanto, la posibilidad de ejercer conforme a su edad y capacidad cognoscitiva o grado de madurez.</w:t>
      </w:r>
    </w:p>
    <w:p w14:paraId="6E4BDF75" w14:textId="77777777" w:rsidR="00BC0533" w:rsidRDefault="00BC0533" w:rsidP="0090308D">
      <w:pPr>
        <w:spacing w:line="360" w:lineRule="auto"/>
        <w:jc w:val="both"/>
        <w:rPr>
          <w:rFonts w:ascii="Arial" w:hAnsi="Arial" w:cs="Arial"/>
          <w:sz w:val="22"/>
          <w:szCs w:val="22"/>
        </w:rPr>
      </w:pPr>
    </w:p>
    <w:p w14:paraId="6FC8875C" w14:textId="77777777" w:rsidR="007D11DA" w:rsidRDefault="00BC0533" w:rsidP="0090308D">
      <w:pPr>
        <w:spacing w:line="360" w:lineRule="auto"/>
        <w:jc w:val="both"/>
        <w:rPr>
          <w:rFonts w:ascii="Arial" w:hAnsi="Arial" w:cs="Arial"/>
          <w:sz w:val="22"/>
          <w:szCs w:val="22"/>
        </w:rPr>
      </w:pPr>
      <w:r w:rsidRPr="00BC0533">
        <w:rPr>
          <w:rFonts w:ascii="Arial" w:hAnsi="Arial" w:cs="Arial"/>
          <w:sz w:val="22"/>
          <w:szCs w:val="22"/>
        </w:rPr>
        <w:t>Siempre y cuando, ese ejercicio no tenga como consecuencia que se use su imagen en un contexto o para un fin ilícito o denigrante, que implique un menoscabo a su honra, reputación o dignidad, es decir, que se observe un aprovechamiento o explotación de su condición, en razón de que no pueda comprender o apreciar las consecuencias negativas que de ello se deriven.</w:t>
      </w:r>
    </w:p>
    <w:p w14:paraId="7AFDB800" w14:textId="77777777" w:rsidR="00BC0533" w:rsidRDefault="00BC0533" w:rsidP="0090308D">
      <w:pPr>
        <w:spacing w:line="360" w:lineRule="auto"/>
        <w:jc w:val="both"/>
        <w:rPr>
          <w:rFonts w:ascii="Arial" w:hAnsi="Arial" w:cs="Arial"/>
          <w:sz w:val="22"/>
          <w:szCs w:val="22"/>
        </w:rPr>
      </w:pPr>
    </w:p>
    <w:p w14:paraId="7288C146" w14:textId="77777777" w:rsidR="00BC0533" w:rsidRDefault="00BC0533" w:rsidP="0090308D">
      <w:pPr>
        <w:spacing w:line="360" w:lineRule="auto"/>
        <w:jc w:val="both"/>
        <w:rPr>
          <w:rFonts w:ascii="Arial" w:hAnsi="Arial" w:cs="Arial"/>
          <w:sz w:val="22"/>
          <w:szCs w:val="22"/>
        </w:rPr>
      </w:pPr>
      <w:r w:rsidRPr="00BC0533">
        <w:rPr>
          <w:rFonts w:ascii="Arial" w:hAnsi="Arial" w:cs="Arial"/>
          <w:sz w:val="22"/>
          <w:szCs w:val="22"/>
        </w:rPr>
        <w:t>Caso en el cual, cualquier consentimiento que haya sido otorgado, perderá eficacia y será considerado nulo, siendo irrelevante que el mismo haya sido otorgado incluso de manera expresa, cuando se lesiona la imagen, la honra o la dignidad del otorgante, derechos fundamentales que son irrenunciables e imprescriptibles para cualquier individuo, y en especial, para los menores de edad, dado que la autorización del uso de la imagen no puede entenderse bajo ningún supuesto, como una permisibilidad absoluta o abierta, dada la incidencia que un mal uso de la misma pudiera tener en la dignidad de una persona.</w:t>
      </w:r>
    </w:p>
    <w:p w14:paraId="036B7C37" w14:textId="77777777" w:rsidR="00BC0533" w:rsidRDefault="00BC0533" w:rsidP="0090308D">
      <w:pPr>
        <w:spacing w:line="360" w:lineRule="auto"/>
        <w:jc w:val="both"/>
        <w:rPr>
          <w:rFonts w:ascii="Arial" w:hAnsi="Arial" w:cs="Arial"/>
          <w:sz w:val="22"/>
          <w:szCs w:val="22"/>
        </w:rPr>
      </w:pPr>
    </w:p>
    <w:p w14:paraId="4D88FF1B" w14:textId="77777777" w:rsidR="00BC0533" w:rsidRDefault="00BC0533" w:rsidP="0090308D">
      <w:pPr>
        <w:spacing w:line="360" w:lineRule="auto"/>
        <w:jc w:val="both"/>
        <w:rPr>
          <w:rFonts w:ascii="Arial" w:hAnsi="Arial" w:cs="Arial"/>
          <w:sz w:val="22"/>
          <w:szCs w:val="22"/>
        </w:rPr>
      </w:pPr>
      <w:r w:rsidRPr="00BC0533">
        <w:rPr>
          <w:rFonts w:ascii="Arial" w:hAnsi="Arial" w:cs="Arial"/>
          <w:sz w:val="22"/>
          <w:szCs w:val="22"/>
        </w:rPr>
        <w:lastRenderedPageBreak/>
        <w:t>En ese orden de ideas, el artículo 16 de la Convención sobre los Derechos del Niño establece que ningún niño</w:t>
      </w:r>
      <w:r w:rsidR="00DD7897">
        <w:rPr>
          <w:rFonts w:ascii="Arial" w:hAnsi="Arial" w:cs="Arial"/>
          <w:sz w:val="22"/>
          <w:szCs w:val="22"/>
        </w:rPr>
        <w:t xml:space="preserve"> o niña</w:t>
      </w:r>
      <w:r w:rsidRPr="00BC0533">
        <w:rPr>
          <w:rFonts w:ascii="Arial" w:hAnsi="Arial" w:cs="Arial"/>
          <w:sz w:val="22"/>
          <w:szCs w:val="22"/>
        </w:rPr>
        <w:t xml:space="preserve"> puede ser objeto de injerencias arbitrarias o ilegales en su vida privada, ni ataques ilegales a su honra y reputación.</w:t>
      </w:r>
    </w:p>
    <w:p w14:paraId="1BAF8055" w14:textId="77777777" w:rsidR="00BC0533" w:rsidRDefault="00BC0533" w:rsidP="0090308D">
      <w:pPr>
        <w:spacing w:line="360" w:lineRule="auto"/>
        <w:jc w:val="both"/>
        <w:rPr>
          <w:rFonts w:ascii="Arial" w:hAnsi="Arial" w:cs="Arial"/>
          <w:sz w:val="22"/>
          <w:szCs w:val="22"/>
        </w:rPr>
      </w:pPr>
    </w:p>
    <w:p w14:paraId="36DB0855" w14:textId="77777777" w:rsidR="00BC0533" w:rsidRDefault="00BC0533" w:rsidP="0090308D">
      <w:pPr>
        <w:spacing w:line="360" w:lineRule="auto"/>
        <w:jc w:val="both"/>
        <w:rPr>
          <w:rFonts w:ascii="Arial" w:hAnsi="Arial" w:cs="Arial"/>
          <w:sz w:val="22"/>
          <w:szCs w:val="22"/>
        </w:rPr>
      </w:pPr>
      <w:r w:rsidRPr="00BC0533">
        <w:rPr>
          <w:rFonts w:ascii="Arial" w:hAnsi="Arial" w:cs="Arial"/>
          <w:sz w:val="22"/>
          <w:szCs w:val="22"/>
        </w:rPr>
        <w:t>Por su parte, el artículo 76 de la Ley General de los Derechos de Niñas, Niños y Adolescentes, establece que éstos, no podrán ser objeto de divulgaciones o difusiones ilícitas de información o de sus datos personales, incluyendo aquélla que tenga carácter informativo a la opinión pública o de noticia que permita identificarlos y que atenten contra su honra, imagen o reputación.</w:t>
      </w:r>
    </w:p>
    <w:p w14:paraId="0BDB7B5A" w14:textId="77777777" w:rsidR="00BC0533" w:rsidRDefault="00BC0533" w:rsidP="0090308D">
      <w:pPr>
        <w:spacing w:line="360" w:lineRule="auto"/>
        <w:jc w:val="both"/>
        <w:rPr>
          <w:rFonts w:ascii="Arial" w:hAnsi="Arial" w:cs="Arial"/>
          <w:sz w:val="22"/>
          <w:szCs w:val="22"/>
        </w:rPr>
      </w:pPr>
    </w:p>
    <w:p w14:paraId="7E17D055" w14:textId="77777777" w:rsidR="00BC0533" w:rsidRDefault="00BC0533" w:rsidP="0090308D">
      <w:pPr>
        <w:spacing w:line="360" w:lineRule="auto"/>
        <w:jc w:val="both"/>
        <w:rPr>
          <w:rFonts w:ascii="Arial" w:hAnsi="Arial" w:cs="Arial"/>
          <w:sz w:val="22"/>
          <w:szCs w:val="22"/>
        </w:rPr>
      </w:pPr>
      <w:r w:rsidRPr="00BC0533">
        <w:rPr>
          <w:rFonts w:ascii="Arial" w:hAnsi="Arial" w:cs="Arial"/>
          <w:sz w:val="22"/>
          <w:szCs w:val="22"/>
        </w:rPr>
        <w:t>Tal precepto, prescribe que quienes ejerzan la patria potestad, tutela o guarda y custodia, deberán orientar, supervisar y, en su caso, restringir las</w:t>
      </w:r>
      <w:r>
        <w:rPr>
          <w:rFonts w:ascii="Arial" w:hAnsi="Arial" w:cs="Arial"/>
          <w:sz w:val="22"/>
          <w:szCs w:val="22"/>
        </w:rPr>
        <w:t xml:space="preserve"> </w:t>
      </w:r>
      <w:r w:rsidRPr="00BC0533">
        <w:rPr>
          <w:rFonts w:ascii="Arial" w:hAnsi="Arial" w:cs="Arial"/>
          <w:sz w:val="22"/>
          <w:szCs w:val="22"/>
        </w:rPr>
        <w:t>conductas y hábitos de niñas, niños y adolescentes, siempre que atiendan al interés superior de la niñez.</w:t>
      </w:r>
    </w:p>
    <w:p w14:paraId="72A04643" w14:textId="77777777" w:rsidR="00D06533" w:rsidRDefault="00D06533" w:rsidP="0090308D">
      <w:pPr>
        <w:spacing w:line="360" w:lineRule="auto"/>
        <w:jc w:val="both"/>
        <w:rPr>
          <w:rFonts w:ascii="Arial" w:hAnsi="Arial" w:cs="Arial"/>
          <w:sz w:val="22"/>
          <w:szCs w:val="22"/>
        </w:rPr>
      </w:pPr>
    </w:p>
    <w:p w14:paraId="09B45C13" w14:textId="77777777" w:rsidR="00BC0533" w:rsidRDefault="00BC0533" w:rsidP="0090308D">
      <w:pPr>
        <w:spacing w:line="360" w:lineRule="auto"/>
        <w:jc w:val="both"/>
        <w:rPr>
          <w:rFonts w:ascii="Arial" w:hAnsi="Arial" w:cs="Arial"/>
          <w:sz w:val="22"/>
          <w:szCs w:val="22"/>
        </w:rPr>
      </w:pPr>
      <w:r w:rsidRPr="00BC0533">
        <w:rPr>
          <w:rFonts w:ascii="Arial" w:hAnsi="Arial" w:cs="Arial"/>
          <w:sz w:val="22"/>
          <w:szCs w:val="22"/>
        </w:rPr>
        <w:t>De manera complementaria, el artículo 77 de la referida Ley General considera como violación a la intimidad de niñas, niños o adolescentes, cualquier manejo directo de su imagen, nombre, datos personales o referencias que permitan su identificación en los medios de comunicación, así como medios impresos, o en medios electrónicos, que menoscabe su honra o reputación, sea contrario a sus derechos o que los ponga en riesgo.</w:t>
      </w:r>
    </w:p>
    <w:p w14:paraId="673CEF62" w14:textId="77777777" w:rsidR="00BC0533" w:rsidRDefault="00BC0533" w:rsidP="0090308D">
      <w:pPr>
        <w:spacing w:line="360" w:lineRule="auto"/>
        <w:jc w:val="both"/>
        <w:rPr>
          <w:rFonts w:ascii="Arial" w:hAnsi="Arial" w:cs="Arial"/>
          <w:sz w:val="22"/>
          <w:szCs w:val="22"/>
        </w:rPr>
      </w:pPr>
    </w:p>
    <w:p w14:paraId="27B8826E" w14:textId="77777777" w:rsidR="00BC0533" w:rsidRDefault="00BC0533" w:rsidP="0090308D">
      <w:pPr>
        <w:spacing w:line="360" w:lineRule="auto"/>
        <w:jc w:val="both"/>
        <w:rPr>
          <w:rFonts w:ascii="Arial" w:hAnsi="Arial" w:cs="Arial"/>
          <w:sz w:val="22"/>
          <w:szCs w:val="22"/>
        </w:rPr>
      </w:pPr>
      <w:r w:rsidRPr="00BC0533">
        <w:rPr>
          <w:rFonts w:ascii="Arial" w:hAnsi="Arial" w:cs="Arial"/>
          <w:sz w:val="22"/>
          <w:szCs w:val="22"/>
        </w:rPr>
        <w:t>Asimismo, el artículo 78 dispone que para la utilización de la imagen de un menor por parte de cualquier medio de comunicación que difunda entrevistas, deberá recabar el consentimiento por escrito o cualquier otro medio, de quienes ejerzan la patria potestad o tutela, así como la opinión de la niña, niño o adolescente.</w:t>
      </w:r>
    </w:p>
    <w:p w14:paraId="6C708B27" w14:textId="77777777" w:rsidR="00BC0533" w:rsidRDefault="00BC0533" w:rsidP="0090308D">
      <w:pPr>
        <w:spacing w:line="360" w:lineRule="auto"/>
        <w:jc w:val="both"/>
        <w:rPr>
          <w:rFonts w:ascii="Arial" w:hAnsi="Arial" w:cs="Arial"/>
          <w:sz w:val="22"/>
          <w:szCs w:val="22"/>
        </w:rPr>
      </w:pPr>
    </w:p>
    <w:p w14:paraId="3497452A" w14:textId="77777777" w:rsidR="00BC0533" w:rsidRDefault="00BC0533" w:rsidP="0090308D">
      <w:pPr>
        <w:spacing w:line="360" w:lineRule="auto"/>
        <w:jc w:val="both"/>
        <w:rPr>
          <w:rFonts w:ascii="Arial" w:hAnsi="Arial" w:cs="Arial"/>
          <w:sz w:val="22"/>
          <w:szCs w:val="22"/>
        </w:rPr>
      </w:pPr>
      <w:r w:rsidRPr="00BC0533">
        <w:rPr>
          <w:rFonts w:ascii="Arial" w:hAnsi="Arial" w:cs="Arial"/>
          <w:sz w:val="22"/>
          <w:szCs w:val="22"/>
        </w:rPr>
        <w:t>Esto es, el diseño normativo aplicable utiliza fundamentalmente dos criterios para determinar la capacidad de obrar de los niños, niñas y adolescentes, esto es, de decidir por sí mismos: uno objetivo (edad) y otro subjetivo (evolución cognoscitiva).</w:t>
      </w:r>
    </w:p>
    <w:p w14:paraId="2A45289D" w14:textId="77777777" w:rsidR="007D11DA" w:rsidRDefault="007D11DA" w:rsidP="0090308D">
      <w:pPr>
        <w:spacing w:line="360" w:lineRule="auto"/>
        <w:jc w:val="both"/>
        <w:rPr>
          <w:rFonts w:ascii="Arial" w:hAnsi="Arial" w:cs="Arial"/>
          <w:sz w:val="22"/>
          <w:szCs w:val="22"/>
        </w:rPr>
      </w:pPr>
    </w:p>
    <w:p w14:paraId="3A33C609" w14:textId="77777777" w:rsidR="00BC0533" w:rsidRPr="00BC0533" w:rsidRDefault="00BC0533" w:rsidP="0090308D">
      <w:pPr>
        <w:spacing w:line="360" w:lineRule="auto"/>
        <w:jc w:val="both"/>
        <w:rPr>
          <w:rFonts w:ascii="Arial" w:hAnsi="Arial" w:cs="Arial"/>
          <w:b/>
          <w:bCs/>
          <w:sz w:val="22"/>
          <w:szCs w:val="22"/>
        </w:rPr>
      </w:pPr>
      <w:r w:rsidRPr="00BC0533">
        <w:rPr>
          <w:rFonts w:ascii="Arial" w:hAnsi="Arial" w:cs="Arial"/>
          <w:b/>
          <w:bCs/>
          <w:sz w:val="22"/>
          <w:szCs w:val="22"/>
        </w:rPr>
        <w:t>c) Parámetros que deben observar los partidos políticos para la obtención del consentimiento de los niños, niñas y adolescentes y de quienes ejercen su patria potestad para la utilización de su imagen en la propaganda político electoral.</w:t>
      </w:r>
    </w:p>
    <w:p w14:paraId="6F41072E" w14:textId="77777777" w:rsidR="00BC0533" w:rsidRPr="00BC0533" w:rsidRDefault="00BC0533" w:rsidP="0090308D">
      <w:pPr>
        <w:spacing w:line="360" w:lineRule="auto"/>
        <w:jc w:val="both"/>
        <w:rPr>
          <w:rFonts w:ascii="Arial" w:hAnsi="Arial" w:cs="Arial"/>
          <w:sz w:val="22"/>
          <w:szCs w:val="22"/>
        </w:rPr>
      </w:pPr>
    </w:p>
    <w:p w14:paraId="09405AFE" w14:textId="01CE262E" w:rsidR="00BC0533" w:rsidRDefault="00860F7C" w:rsidP="0090308D">
      <w:pPr>
        <w:spacing w:line="360" w:lineRule="auto"/>
        <w:jc w:val="both"/>
        <w:rPr>
          <w:rFonts w:ascii="Arial" w:hAnsi="Arial" w:cs="Arial"/>
          <w:sz w:val="22"/>
          <w:szCs w:val="22"/>
        </w:rPr>
      </w:pPr>
      <w:r>
        <w:rPr>
          <w:rFonts w:ascii="Arial" w:hAnsi="Arial" w:cs="Arial"/>
          <w:sz w:val="22"/>
          <w:szCs w:val="22"/>
        </w:rPr>
        <w:t>A</w:t>
      </w:r>
      <w:r w:rsidR="00BC0533" w:rsidRPr="005876F0">
        <w:rPr>
          <w:rFonts w:ascii="Arial" w:hAnsi="Arial" w:cs="Arial"/>
          <w:sz w:val="22"/>
          <w:szCs w:val="22"/>
        </w:rPr>
        <w:t>corde con la disposiciones internacionales y nacionales descritas,</w:t>
      </w:r>
      <w:r w:rsidR="005876F0" w:rsidRPr="005876F0">
        <w:rPr>
          <w:rFonts w:ascii="Arial" w:hAnsi="Arial" w:cs="Arial"/>
          <w:sz w:val="22"/>
          <w:szCs w:val="22"/>
        </w:rPr>
        <w:t xml:space="preserve"> la </w:t>
      </w:r>
      <w:r w:rsidR="00BC0533" w:rsidRPr="005876F0">
        <w:rPr>
          <w:rFonts w:ascii="Arial" w:hAnsi="Arial" w:cs="Arial"/>
          <w:sz w:val="22"/>
          <w:szCs w:val="22"/>
        </w:rPr>
        <w:t xml:space="preserve">Sala </w:t>
      </w:r>
      <w:r w:rsidR="005876F0" w:rsidRPr="005876F0">
        <w:rPr>
          <w:rFonts w:ascii="Arial" w:hAnsi="Arial" w:cs="Arial"/>
          <w:sz w:val="22"/>
          <w:szCs w:val="22"/>
        </w:rPr>
        <w:t xml:space="preserve">Regional </w:t>
      </w:r>
      <w:r w:rsidR="00BC0533" w:rsidRPr="005876F0">
        <w:rPr>
          <w:rFonts w:ascii="Arial" w:hAnsi="Arial" w:cs="Arial"/>
          <w:sz w:val="22"/>
          <w:szCs w:val="22"/>
        </w:rPr>
        <w:t>Especializada</w:t>
      </w:r>
      <w:r w:rsidR="005876F0">
        <w:rPr>
          <w:rFonts w:ascii="Arial" w:hAnsi="Arial" w:cs="Arial"/>
          <w:sz w:val="22"/>
          <w:szCs w:val="22"/>
        </w:rPr>
        <w:t xml:space="preserve"> del TEPJF,</w:t>
      </w:r>
      <w:r w:rsidR="00BC0533" w:rsidRPr="00BC0533">
        <w:rPr>
          <w:rFonts w:ascii="Arial" w:hAnsi="Arial" w:cs="Arial"/>
          <w:sz w:val="22"/>
          <w:szCs w:val="22"/>
        </w:rPr>
        <w:t xml:space="preserve"> en diversos precedentes, ha establecido aquellas medidas que sirven para evitar que se presenten situaciones de riesgo que puedan afectar el interés superior de la niñez, en relación con los promocionales de contenido político-electoral.</w:t>
      </w:r>
    </w:p>
    <w:p w14:paraId="04EF850A" w14:textId="77777777" w:rsidR="00BC0533" w:rsidRDefault="00BC0533" w:rsidP="0090308D">
      <w:pPr>
        <w:spacing w:line="360" w:lineRule="auto"/>
        <w:jc w:val="both"/>
        <w:rPr>
          <w:rFonts w:ascii="Arial" w:hAnsi="Arial" w:cs="Arial"/>
          <w:sz w:val="22"/>
          <w:szCs w:val="22"/>
        </w:rPr>
      </w:pPr>
    </w:p>
    <w:p w14:paraId="73CF7E09" w14:textId="77777777" w:rsidR="00BC0533" w:rsidRDefault="00BC0533" w:rsidP="0090308D">
      <w:pPr>
        <w:spacing w:line="360" w:lineRule="auto"/>
        <w:jc w:val="both"/>
        <w:rPr>
          <w:rFonts w:ascii="Arial" w:hAnsi="Arial" w:cs="Arial"/>
          <w:sz w:val="22"/>
          <w:szCs w:val="22"/>
        </w:rPr>
      </w:pPr>
      <w:r w:rsidRPr="00BC0533">
        <w:rPr>
          <w:rFonts w:ascii="Arial" w:hAnsi="Arial" w:cs="Arial"/>
          <w:sz w:val="22"/>
          <w:szCs w:val="22"/>
        </w:rPr>
        <w:t>Una primera actuación para garantizar que no se presenta alguna situación de riesgo, es que se cuente con la plena certeza de que se otorgó el consentimiento parental o, en su caso, de los tutores o de quienes ejerzan la patria potestad, en torno a su participación en la propaganda político</w:t>
      </w:r>
      <w:r>
        <w:rPr>
          <w:rFonts w:ascii="Arial" w:hAnsi="Arial" w:cs="Arial"/>
          <w:sz w:val="22"/>
          <w:szCs w:val="22"/>
        </w:rPr>
        <w:t>-</w:t>
      </w:r>
      <w:r w:rsidRPr="00BC0533">
        <w:rPr>
          <w:rFonts w:ascii="Arial" w:hAnsi="Arial" w:cs="Arial"/>
          <w:sz w:val="22"/>
          <w:szCs w:val="22"/>
        </w:rPr>
        <w:t>electoral.</w:t>
      </w:r>
    </w:p>
    <w:p w14:paraId="7A232251" w14:textId="77777777" w:rsidR="006A10D7" w:rsidRDefault="006A10D7" w:rsidP="0090308D">
      <w:pPr>
        <w:spacing w:line="360" w:lineRule="auto"/>
        <w:jc w:val="both"/>
        <w:rPr>
          <w:rFonts w:ascii="Arial" w:hAnsi="Arial" w:cs="Arial"/>
          <w:sz w:val="22"/>
          <w:szCs w:val="22"/>
        </w:rPr>
      </w:pPr>
    </w:p>
    <w:p w14:paraId="30E871CA" w14:textId="77777777" w:rsidR="00B353C9" w:rsidRDefault="008B66CC" w:rsidP="008B66CC">
      <w:pPr>
        <w:spacing w:line="360" w:lineRule="auto"/>
        <w:jc w:val="both"/>
        <w:rPr>
          <w:rFonts w:ascii="Arial" w:hAnsi="Arial" w:cs="Arial"/>
          <w:sz w:val="22"/>
          <w:szCs w:val="22"/>
        </w:rPr>
      </w:pPr>
      <w:r>
        <w:rPr>
          <w:rFonts w:ascii="Arial" w:hAnsi="Arial" w:cs="Arial"/>
          <w:sz w:val="22"/>
          <w:szCs w:val="22"/>
        </w:rPr>
        <w:lastRenderedPageBreak/>
        <w:t>Por su parte, e</w:t>
      </w:r>
      <w:r w:rsidRPr="008B66CC">
        <w:rPr>
          <w:rFonts w:ascii="Arial" w:hAnsi="Arial" w:cs="Arial"/>
          <w:sz w:val="22"/>
          <w:szCs w:val="22"/>
        </w:rPr>
        <w:t>l Manual para la Protección de los Derechos de Niñas, Niños y Adolescentes en Materia Político-Electoral del Instituto Estatal Electoral</w:t>
      </w:r>
      <w:r>
        <w:rPr>
          <w:rFonts w:ascii="Arial" w:hAnsi="Arial" w:cs="Arial"/>
          <w:sz w:val="22"/>
          <w:szCs w:val="22"/>
        </w:rPr>
        <w:t xml:space="preserve"> señala que en el </w:t>
      </w:r>
      <w:r w:rsidRPr="008B66CC">
        <w:rPr>
          <w:rFonts w:ascii="Arial" w:hAnsi="Arial" w:cs="Arial"/>
          <w:sz w:val="22"/>
          <w:szCs w:val="22"/>
        </w:rPr>
        <w:t>mensaje, el contexto, las</w:t>
      </w:r>
      <w:r>
        <w:rPr>
          <w:rFonts w:ascii="Arial" w:hAnsi="Arial" w:cs="Arial"/>
          <w:sz w:val="22"/>
          <w:szCs w:val="22"/>
        </w:rPr>
        <w:t xml:space="preserve"> imágenes, el audio o cualquier </w:t>
      </w:r>
      <w:r w:rsidRPr="008B66CC">
        <w:rPr>
          <w:rFonts w:ascii="Arial" w:hAnsi="Arial" w:cs="Arial"/>
          <w:sz w:val="22"/>
          <w:szCs w:val="22"/>
        </w:rPr>
        <w:t>otro elemento en el que aparezcan</w:t>
      </w:r>
      <w:r>
        <w:rPr>
          <w:rFonts w:ascii="Arial" w:hAnsi="Arial" w:cs="Arial"/>
          <w:sz w:val="22"/>
          <w:szCs w:val="22"/>
        </w:rPr>
        <w:t xml:space="preserve"> niñas, niños o adolescentes en </w:t>
      </w:r>
      <w:r w:rsidRPr="008B66CC">
        <w:rPr>
          <w:rFonts w:ascii="Arial" w:hAnsi="Arial" w:cs="Arial"/>
          <w:sz w:val="22"/>
          <w:szCs w:val="22"/>
        </w:rPr>
        <w:t>propaganda político-electoral, mensajes el</w:t>
      </w:r>
      <w:r>
        <w:rPr>
          <w:rFonts w:ascii="Arial" w:hAnsi="Arial" w:cs="Arial"/>
          <w:sz w:val="22"/>
          <w:szCs w:val="22"/>
        </w:rPr>
        <w:t xml:space="preserve">ectorales o en actos políticos, actos de precampaña o </w:t>
      </w:r>
      <w:r w:rsidRPr="008B66CC">
        <w:rPr>
          <w:rFonts w:ascii="Arial" w:hAnsi="Arial" w:cs="Arial"/>
          <w:sz w:val="22"/>
          <w:szCs w:val="22"/>
        </w:rPr>
        <w:t>campaña, que se</w:t>
      </w:r>
      <w:r>
        <w:rPr>
          <w:rFonts w:ascii="Arial" w:hAnsi="Arial" w:cs="Arial"/>
          <w:sz w:val="22"/>
          <w:szCs w:val="22"/>
        </w:rPr>
        <w:t xml:space="preserve"> difundan a través de cualquier </w:t>
      </w:r>
      <w:r w:rsidRPr="008B66CC">
        <w:rPr>
          <w:rFonts w:ascii="Arial" w:hAnsi="Arial" w:cs="Arial"/>
          <w:sz w:val="22"/>
          <w:szCs w:val="22"/>
        </w:rPr>
        <w:t xml:space="preserve">medio, </w:t>
      </w:r>
      <w:r>
        <w:rPr>
          <w:rFonts w:ascii="Arial" w:hAnsi="Arial" w:cs="Arial"/>
          <w:sz w:val="22"/>
          <w:szCs w:val="22"/>
        </w:rPr>
        <w:t xml:space="preserve">se </w:t>
      </w:r>
      <w:r w:rsidRPr="008B66CC">
        <w:rPr>
          <w:rFonts w:ascii="Arial" w:hAnsi="Arial" w:cs="Arial"/>
          <w:sz w:val="22"/>
          <w:szCs w:val="22"/>
        </w:rPr>
        <w:t>deberá evitar cualquier conducta que induzca o incite a la</w:t>
      </w:r>
      <w:r>
        <w:rPr>
          <w:rFonts w:ascii="Arial" w:hAnsi="Arial" w:cs="Arial"/>
          <w:sz w:val="22"/>
          <w:szCs w:val="22"/>
        </w:rPr>
        <w:t xml:space="preserve"> </w:t>
      </w:r>
      <w:r w:rsidRPr="008B66CC">
        <w:rPr>
          <w:rFonts w:ascii="Arial" w:hAnsi="Arial" w:cs="Arial"/>
          <w:sz w:val="22"/>
          <w:szCs w:val="22"/>
        </w:rPr>
        <w:t>violencia, al conflicto, al odio, a las adicciones, a la vulneración física o</w:t>
      </w:r>
      <w:r>
        <w:rPr>
          <w:rFonts w:ascii="Arial" w:hAnsi="Arial" w:cs="Arial"/>
          <w:sz w:val="22"/>
          <w:szCs w:val="22"/>
        </w:rPr>
        <w:t xml:space="preserve"> mental, a la </w:t>
      </w:r>
      <w:r w:rsidRPr="008B66CC">
        <w:rPr>
          <w:rFonts w:ascii="Arial" w:hAnsi="Arial" w:cs="Arial"/>
          <w:sz w:val="22"/>
          <w:szCs w:val="22"/>
        </w:rPr>
        <w:t>discriminación, a la humillaci</w:t>
      </w:r>
      <w:r>
        <w:rPr>
          <w:rFonts w:ascii="Arial" w:hAnsi="Arial" w:cs="Arial"/>
          <w:sz w:val="22"/>
          <w:szCs w:val="22"/>
        </w:rPr>
        <w:t xml:space="preserve">ón, a la intolerancia, al acoso </w:t>
      </w:r>
      <w:r w:rsidRPr="008B66CC">
        <w:rPr>
          <w:rFonts w:ascii="Arial" w:hAnsi="Arial" w:cs="Arial"/>
          <w:sz w:val="22"/>
          <w:szCs w:val="22"/>
        </w:rPr>
        <w:t xml:space="preserve">escolar o </w:t>
      </w:r>
      <w:proofErr w:type="spellStart"/>
      <w:r w:rsidRPr="008B66CC">
        <w:rPr>
          <w:rFonts w:ascii="Arial" w:hAnsi="Arial" w:cs="Arial"/>
          <w:sz w:val="22"/>
          <w:szCs w:val="22"/>
        </w:rPr>
        <w:t>bullying</w:t>
      </w:r>
      <w:proofErr w:type="spellEnd"/>
      <w:r w:rsidRPr="008B66CC">
        <w:rPr>
          <w:rFonts w:ascii="Arial" w:hAnsi="Arial" w:cs="Arial"/>
          <w:sz w:val="22"/>
          <w:szCs w:val="22"/>
        </w:rPr>
        <w:t>, al uso de la sex</w:t>
      </w:r>
      <w:r>
        <w:rPr>
          <w:rFonts w:ascii="Arial" w:hAnsi="Arial" w:cs="Arial"/>
          <w:sz w:val="22"/>
          <w:szCs w:val="22"/>
        </w:rPr>
        <w:t xml:space="preserve">ualidad como una herramienta de </w:t>
      </w:r>
      <w:r w:rsidRPr="008B66CC">
        <w:rPr>
          <w:rFonts w:ascii="Arial" w:hAnsi="Arial" w:cs="Arial"/>
          <w:sz w:val="22"/>
          <w:szCs w:val="22"/>
        </w:rPr>
        <w:t>persuasión para atraer el interés del rece</w:t>
      </w:r>
      <w:r>
        <w:rPr>
          <w:rFonts w:ascii="Arial" w:hAnsi="Arial" w:cs="Arial"/>
          <w:sz w:val="22"/>
          <w:szCs w:val="22"/>
        </w:rPr>
        <w:t xml:space="preserve">ptor, o cualquier otra forma de </w:t>
      </w:r>
      <w:r w:rsidRPr="008B66CC">
        <w:rPr>
          <w:rFonts w:ascii="Arial" w:hAnsi="Arial" w:cs="Arial"/>
          <w:sz w:val="22"/>
          <w:szCs w:val="22"/>
        </w:rPr>
        <w:t>afectación a la intimidad, la honra y la r</w:t>
      </w:r>
      <w:r>
        <w:rPr>
          <w:rFonts w:ascii="Arial" w:hAnsi="Arial" w:cs="Arial"/>
          <w:sz w:val="22"/>
          <w:szCs w:val="22"/>
        </w:rPr>
        <w:t xml:space="preserve">eputación de los niños, niñas y </w:t>
      </w:r>
      <w:r w:rsidRPr="008B66CC">
        <w:rPr>
          <w:rFonts w:ascii="Arial" w:hAnsi="Arial" w:cs="Arial"/>
          <w:sz w:val="22"/>
          <w:szCs w:val="22"/>
        </w:rPr>
        <w:t>adolescentes.</w:t>
      </w:r>
    </w:p>
    <w:p w14:paraId="60622FAB" w14:textId="77777777" w:rsidR="008B66CC" w:rsidRDefault="008B66CC" w:rsidP="008B66CC">
      <w:pPr>
        <w:spacing w:line="360" w:lineRule="auto"/>
        <w:jc w:val="both"/>
        <w:rPr>
          <w:rFonts w:ascii="Arial" w:hAnsi="Arial" w:cs="Arial"/>
          <w:sz w:val="22"/>
          <w:szCs w:val="22"/>
        </w:rPr>
      </w:pPr>
    </w:p>
    <w:p w14:paraId="31CB926E" w14:textId="6F9F9748" w:rsidR="008B66CC" w:rsidRDefault="008B66CC" w:rsidP="008B66CC">
      <w:pPr>
        <w:spacing w:line="360" w:lineRule="auto"/>
        <w:jc w:val="both"/>
        <w:rPr>
          <w:rFonts w:ascii="Arial" w:hAnsi="Arial" w:cs="Arial"/>
          <w:sz w:val="22"/>
          <w:szCs w:val="22"/>
        </w:rPr>
      </w:pPr>
      <w:r>
        <w:rPr>
          <w:rFonts w:ascii="Arial" w:hAnsi="Arial" w:cs="Arial"/>
          <w:sz w:val="22"/>
          <w:szCs w:val="22"/>
        </w:rPr>
        <w:t xml:space="preserve">Además, indica que se debe </w:t>
      </w:r>
      <w:r w:rsidRPr="008B66CC">
        <w:rPr>
          <w:rFonts w:ascii="Arial" w:hAnsi="Arial" w:cs="Arial"/>
          <w:sz w:val="22"/>
          <w:szCs w:val="22"/>
        </w:rPr>
        <w:t>otorgar el consentimiento</w:t>
      </w:r>
      <w:r>
        <w:rPr>
          <w:rFonts w:ascii="Arial" w:hAnsi="Arial" w:cs="Arial"/>
          <w:sz w:val="22"/>
          <w:szCs w:val="22"/>
        </w:rPr>
        <w:t xml:space="preserve"> de</w:t>
      </w:r>
      <w:r w:rsidR="009415C0">
        <w:rPr>
          <w:rFonts w:ascii="Arial" w:hAnsi="Arial" w:cs="Arial"/>
          <w:sz w:val="22"/>
          <w:szCs w:val="22"/>
        </w:rPr>
        <w:t>l tutor o de</w:t>
      </w:r>
      <w:r>
        <w:rPr>
          <w:rFonts w:ascii="Arial" w:hAnsi="Arial" w:cs="Arial"/>
          <w:sz w:val="22"/>
          <w:szCs w:val="22"/>
        </w:rPr>
        <w:t xml:space="preserve"> quien o quienes ejerzan la </w:t>
      </w:r>
      <w:r w:rsidRPr="008B66CC">
        <w:rPr>
          <w:rFonts w:ascii="Arial" w:hAnsi="Arial" w:cs="Arial"/>
          <w:sz w:val="22"/>
          <w:szCs w:val="22"/>
        </w:rPr>
        <w:t xml:space="preserve">patria </w:t>
      </w:r>
      <w:r w:rsidR="009415C0" w:rsidRPr="008B66CC">
        <w:rPr>
          <w:rFonts w:ascii="Arial" w:hAnsi="Arial" w:cs="Arial"/>
          <w:sz w:val="22"/>
          <w:szCs w:val="22"/>
        </w:rPr>
        <w:t>de la niña, el niño o</w:t>
      </w:r>
      <w:r w:rsidR="009415C0">
        <w:rPr>
          <w:rFonts w:ascii="Arial" w:hAnsi="Arial" w:cs="Arial"/>
          <w:sz w:val="22"/>
          <w:szCs w:val="22"/>
        </w:rPr>
        <w:t xml:space="preserve"> adolescente,</w:t>
      </w:r>
      <w:r w:rsidRPr="008B66CC">
        <w:rPr>
          <w:rFonts w:ascii="Arial" w:hAnsi="Arial" w:cs="Arial"/>
          <w:sz w:val="22"/>
          <w:szCs w:val="22"/>
        </w:rPr>
        <w:t xml:space="preserve"> respecto </w:t>
      </w:r>
      <w:r w:rsidR="00CE2C84">
        <w:rPr>
          <w:rFonts w:ascii="Arial" w:hAnsi="Arial" w:cs="Arial"/>
          <w:sz w:val="22"/>
          <w:szCs w:val="22"/>
        </w:rPr>
        <w:t xml:space="preserve">a su aparición </w:t>
      </w:r>
      <w:r w:rsidRPr="008B66CC">
        <w:rPr>
          <w:rFonts w:ascii="Arial" w:hAnsi="Arial" w:cs="Arial"/>
          <w:sz w:val="22"/>
          <w:szCs w:val="22"/>
        </w:rPr>
        <w:t>identificable en propaganda político-el</w:t>
      </w:r>
      <w:r>
        <w:rPr>
          <w:rFonts w:ascii="Arial" w:hAnsi="Arial" w:cs="Arial"/>
          <w:sz w:val="22"/>
          <w:szCs w:val="22"/>
        </w:rPr>
        <w:t xml:space="preserve">ectoral, mensajes electorales o </w:t>
      </w:r>
      <w:r w:rsidRPr="008B66CC">
        <w:rPr>
          <w:rFonts w:ascii="Arial" w:hAnsi="Arial" w:cs="Arial"/>
          <w:sz w:val="22"/>
          <w:szCs w:val="22"/>
        </w:rPr>
        <w:t>actos políticos, actos de precampaña o c</w:t>
      </w:r>
      <w:r>
        <w:rPr>
          <w:rFonts w:ascii="Arial" w:hAnsi="Arial" w:cs="Arial"/>
          <w:sz w:val="22"/>
          <w:szCs w:val="22"/>
        </w:rPr>
        <w:t xml:space="preserve">ampaña, o para ser exhibidos en </w:t>
      </w:r>
      <w:r w:rsidRPr="008B66CC">
        <w:rPr>
          <w:rFonts w:ascii="Arial" w:hAnsi="Arial" w:cs="Arial"/>
          <w:sz w:val="22"/>
          <w:szCs w:val="22"/>
        </w:rPr>
        <w:t>cualquier medio de difusión.</w:t>
      </w:r>
    </w:p>
    <w:p w14:paraId="69BD6199" w14:textId="77777777" w:rsidR="008B66CC" w:rsidRDefault="008B66CC" w:rsidP="008B66CC">
      <w:pPr>
        <w:spacing w:line="360" w:lineRule="auto"/>
        <w:jc w:val="both"/>
        <w:rPr>
          <w:rFonts w:ascii="Arial" w:hAnsi="Arial" w:cs="Arial"/>
          <w:sz w:val="22"/>
          <w:szCs w:val="22"/>
        </w:rPr>
      </w:pPr>
    </w:p>
    <w:p w14:paraId="21560A0B" w14:textId="77777777" w:rsidR="008B66CC" w:rsidRDefault="008B66CC" w:rsidP="008B66CC">
      <w:pPr>
        <w:spacing w:line="360" w:lineRule="auto"/>
        <w:jc w:val="both"/>
        <w:rPr>
          <w:rFonts w:ascii="Arial" w:hAnsi="Arial" w:cs="Arial"/>
          <w:sz w:val="22"/>
          <w:szCs w:val="22"/>
        </w:rPr>
      </w:pPr>
      <w:r>
        <w:rPr>
          <w:rFonts w:ascii="Arial" w:hAnsi="Arial" w:cs="Arial"/>
          <w:sz w:val="22"/>
          <w:szCs w:val="22"/>
        </w:rPr>
        <w:t xml:space="preserve">Entonces, el </w:t>
      </w:r>
      <w:r w:rsidRPr="008B66CC">
        <w:rPr>
          <w:rFonts w:ascii="Arial" w:hAnsi="Arial" w:cs="Arial"/>
          <w:sz w:val="22"/>
          <w:szCs w:val="22"/>
        </w:rPr>
        <w:t>consentimiento deberá ser por esc</w:t>
      </w:r>
      <w:r>
        <w:rPr>
          <w:rFonts w:ascii="Arial" w:hAnsi="Arial" w:cs="Arial"/>
          <w:sz w:val="22"/>
          <w:szCs w:val="22"/>
        </w:rPr>
        <w:t xml:space="preserve">rito, informado e </w:t>
      </w:r>
      <w:r w:rsidRPr="008B66CC">
        <w:rPr>
          <w:rFonts w:ascii="Arial" w:hAnsi="Arial" w:cs="Arial"/>
          <w:sz w:val="22"/>
          <w:szCs w:val="22"/>
        </w:rPr>
        <w:t>individual, mediante el formato que par</w:t>
      </w:r>
      <w:r>
        <w:rPr>
          <w:rFonts w:ascii="Arial" w:hAnsi="Arial" w:cs="Arial"/>
          <w:sz w:val="22"/>
          <w:szCs w:val="22"/>
        </w:rPr>
        <w:t xml:space="preserve">a tal efecto apruebe el Consejo </w:t>
      </w:r>
      <w:r w:rsidRPr="008B66CC">
        <w:rPr>
          <w:rFonts w:ascii="Arial" w:hAnsi="Arial" w:cs="Arial"/>
          <w:sz w:val="22"/>
          <w:szCs w:val="22"/>
        </w:rPr>
        <w:t>General del Instituto Estatal Electo</w:t>
      </w:r>
      <w:r>
        <w:rPr>
          <w:rFonts w:ascii="Arial" w:hAnsi="Arial" w:cs="Arial"/>
          <w:sz w:val="22"/>
          <w:szCs w:val="22"/>
        </w:rPr>
        <w:t xml:space="preserve">ral de Aguascalientes, debiendo </w:t>
      </w:r>
      <w:r w:rsidRPr="008B66CC">
        <w:rPr>
          <w:rFonts w:ascii="Arial" w:hAnsi="Arial" w:cs="Arial"/>
          <w:sz w:val="22"/>
          <w:szCs w:val="22"/>
        </w:rPr>
        <w:t>contener:</w:t>
      </w:r>
    </w:p>
    <w:p w14:paraId="7CCC0B34" w14:textId="77777777" w:rsidR="008B66CC" w:rsidRDefault="008B66CC" w:rsidP="008B66CC">
      <w:pPr>
        <w:spacing w:line="360" w:lineRule="auto"/>
        <w:jc w:val="both"/>
        <w:rPr>
          <w:rFonts w:ascii="Arial" w:hAnsi="Arial" w:cs="Arial"/>
          <w:sz w:val="22"/>
          <w:szCs w:val="22"/>
        </w:rPr>
      </w:pPr>
    </w:p>
    <w:p w14:paraId="3AD6C779" w14:textId="4FDE6BA4" w:rsidR="008B66CC" w:rsidRDefault="008B66CC" w:rsidP="008B66CC">
      <w:pPr>
        <w:pStyle w:val="Prrafodelista"/>
        <w:numPr>
          <w:ilvl w:val="0"/>
          <w:numId w:val="8"/>
        </w:numPr>
        <w:spacing w:line="360" w:lineRule="auto"/>
        <w:jc w:val="both"/>
        <w:rPr>
          <w:rFonts w:ascii="Arial" w:hAnsi="Arial" w:cs="Arial"/>
          <w:sz w:val="22"/>
          <w:szCs w:val="22"/>
        </w:rPr>
      </w:pPr>
      <w:r w:rsidRPr="008B66CC">
        <w:rPr>
          <w:rFonts w:ascii="Arial" w:hAnsi="Arial" w:cs="Arial"/>
          <w:sz w:val="22"/>
          <w:szCs w:val="22"/>
        </w:rPr>
        <w:t>El nombre completo y domicilio de la madre y del padre o de quien ejerza la patria potestad o del tutor o, en su caso, de la autoridad que deba suplirlos respecto de la niña, el niño o adolescente</w:t>
      </w:r>
      <w:r w:rsidR="00A83A4F">
        <w:rPr>
          <w:rFonts w:ascii="Arial" w:hAnsi="Arial" w:cs="Arial"/>
          <w:sz w:val="22"/>
          <w:szCs w:val="22"/>
        </w:rPr>
        <w:t>;</w:t>
      </w:r>
    </w:p>
    <w:p w14:paraId="5CAF30EA" w14:textId="77777777" w:rsidR="00C45521" w:rsidRDefault="00C45521" w:rsidP="00C45521">
      <w:pPr>
        <w:pStyle w:val="Prrafodelista"/>
        <w:spacing w:line="360" w:lineRule="auto"/>
        <w:ind w:left="1080"/>
        <w:jc w:val="both"/>
        <w:rPr>
          <w:rFonts w:ascii="Arial" w:hAnsi="Arial" w:cs="Arial"/>
          <w:sz w:val="22"/>
          <w:szCs w:val="22"/>
        </w:rPr>
      </w:pPr>
    </w:p>
    <w:p w14:paraId="47F4778B" w14:textId="448A61CB" w:rsidR="008B66CC" w:rsidRDefault="008B66CC" w:rsidP="008B66CC">
      <w:pPr>
        <w:pStyle w:val="Prrafodelista"/>
        <w:numPr>
          <w:ilvl w:val="0"/>
          <w:numId w:val="8"/>
        </w:numPr>
        <w:spacing w:line="360" w:lineRule="auto"/>
        <w:jc w:val="both"/>
        <w:rPr>
          <w:rFonts w:ascii="Arial" w:hAnsi="Arial" w:cs="Arial"/>
          <w:sz w:val="22"/>
          <w:szCs w:val="22"/>
        </w:rPr>
      </w:pPr>
      <w:r w:rsidRPr="008B66CC">
        <w:rPr>
          <w:rFonts w:ascii="Arial" w:hAnsi="Arial" w:cs="Arial"/>
          <w:sz w:val="22"/>
          <w:szCs w:val="22"/>
        </w:rPr>
        <w:t>El nombre completo y domicilio de la niña, niño o adolescente</w:t>
      </w:r>
      <w:r w:rsidR="00A83A4F">
        <w:rPr>
          <w:rFonts w:ascii="Arial" w:hAnsi="Arial" w:cs="Arial"/>
          <w:sz w:val="22"/>
          <w:szCs w:val="22"/>
        </w:rPr>
        <w:t>;</w:t>
      </w:r>
    </w:p>
    <w:p w14:paraId="089AF6FA" w14:textId="77777777" w:rsidR="00C45521" w:rsidRPr="00C45521" w:rsidRDefault="00C45521" w:rsidP="00C45521">
      <w:pPr>
        <w:pStyle w:val="Prrafodelista"/>
        <w:rPr>
          <w:rFonts w:ascii="Arial" w:hAnsi="Arial" w:cs="Arial"/>
          <w:sz w:val="22"/>
          <w:szCs w:val="22"/>
        </w:rPr>
      </w:pPr>
    </w:p>
    <w:p w14:paraId="3C018261" w14:textId="77777777" w:rsidR="00C45521" w:rsidRDefault="00C45521" w:rsidP="00C45521">
      <w:pPr>
        <w:pStyle w:val="Prrafodelista"/>
        <w:spacing w:line="360" w:lineRule="auto"/>
        <w:ind w:left="1080"/>
        <w:jc w:val="both"/>
        <w:rPr>
          <w:rFonts w:ascii="Arial" w:hAnsi="Arial" w:cs="Arial"/>
          <w:sz w:val="22"/>
          <w:szCs w:val="22"/>
        </w:rPr>
      </w:pPr>
    </w:p>
    <w:p w14:paraId="20F38780" w14:textId="04FE8B35" w:rsidR="008B66CC" w:rsidRDefault="008B66CC" w:rsidP="008B66CC">
      <w:pPr>
        <w:pStyle w:val="Prrafodelista"/>
        <w:numPr>
          <w:ilvl w:val="0"/>
          <w:numId w:val="8"/>
        </w:numPr>
        <w:spacing w:line="360" w:lineRule="auto"/>
        <w:jc w:val="both"/>
        <w:rPr>
          <w:rFonts w:ascii="Arial" w:hAnsi="Arial" w:cs="Arial"/>
          <w:sz w:val="22"/>
          <w:szCs w:val="22"/>
        </w:rPr>
      </w:pPr>
      <w:r w:rsidRPr="008B66CC">
        <w:rPr>
          <w:rFonts w:ascii="Arial" w:hAnsi="Arial" w:cs="Arial"/>
          <w:sz w:val="22"/>
          <w:szCs w:val="22"/>
        </w:rPr>
        <w:t>La mención expresa del padre y la madre o de quien ejerza la patria</w:t>
      </w:r>
      <w:r>
        <w:rPr>
          <w:rFonts w:ascii="Arial" w:hAnsi="Arial" w:cs="Arial"/>
          <w:sz w:val="22"/>
          <w:szCs w:val="22"/>
        </w:rPr>
        <w:t xml:space="preserve"> </w:t>
      </w:r>
      <w:r w:rsidRPr="008B66CC">
        <w:rPr>
          <w:rFonts w:ascii="Arial" w:hAnsi="Arial" w:cs="Arial"/>
          <w:sz w:val="22"/>
          <w:szCs w:val="22"/>
        </w:rPr>
        <w:t>potestad o del tutor o, en su caso, de la autoridad que deba suplirlos, de</w:t>
      </w:r>
      <w:r>
        <w:rPr>
          <w:rFonts w:ascii="Arial" w:hAnsi="Arial" w:cs="Arial"/>
          <w:sz w:val="22"/>
          <w:szCs w:val="22"/>
        </w:rPr>
        <w:t xml:space="preserve"> </w:t>
      </w:r>
      <w:r w:rsidRPr="008B66CC">
        <w:rPr>
          <w:rFonts w:ascii="Arial" w:hAnsi="Arial" w:cs="Arial"/>
          <w:sz w:val="22"/>
          <w:szCs w:val="22"/>
        </w:rPr>
        <w:t>que conoce el propósito, las características, los riesgos, el alcance, el</w:t>
      </w:r>
      <w:r>
        <w:rPr>
          <w:rFonts w:ascii="Arial" w:hAnsi="Arial" w:cs="Arial"/>
          <w:sz w:val="22"/>
          <w:szCs w:val="22"/>
        </w:rPr>
        <w:t xml:space="preserve"> </w:t>
      </w:r>
      <w:r w:rsidRPr="008B66CC">
        <w:rPr>
          <w:rFonts w:ascii="Arial" w:hAnsi="Arial" w:cs="Arial"/>
          <w:sz w:val="22"/>
          <w:szCs w:val="22"/>
        </w:rPr>
        <w:t>medio de difusión y el contenido de la propaganda político-electoral,</w:t>
      </w:r>
      <w:r>
        <w:rPr>
          <w:rFonts w:ascii="Arial" w:hAnsi="Arial" w:cs="Arial"/>
          <w:sz w:val="22"/>
          <w:szCs w:val="22"/>
        </w:rPr>
        <w:t xml:space="preserve"> </w:t>
      </w:r>
      <w:r w:rsidRPr="008B66CC">
        <w:rPr>
          <w:rFonts w:ascii="Arial" w:hAnsi="Arial" w:cs="Arial"/>
          <w:sz w:val="22"/>
          <w:szCs w:val="22"/>
        </w:rPr>
        <w:t>mensaje electoral o el propósito de que participe en un acto político,</w:t>
      </w:r>
      <w:r>
        <w:rPr>
          <w:rFonts w:ascii="Arial" w:hAnsi="Arial" w:cs="Arial"/>
          <w:sz w:val="22"/>
          <w:szCs w:val="22"/>
        </w:rPr>
        <w:t xml:space="preserve"> </w:t>
      </w:r>
      <w:r w:rsidRPr="008B66CC">
        <w:rPr>
          <w:rFonts w:ascii="Arial" w:hAnsi="Arial" w:cs="Arial"/>
          <w:sz w:val="22"/>
          <w:szCs w:val="22"/>
        </w:rPr>
        <w:t>acto de precampaña o campaña, o para ser exhibidos en cualquier medio</w:t>
      </w:r>
      <w:r>
        <w:rPr>
          <w:rFonts w:ascii="Arial" w:hAnsi="Arial" w:cs="Arial"/>
          <w:sz w:val="22"/>
          <w:szCs w:val="22"/>
        </w:rPr>
        <w:t xml:space="preserve"> </w:t>
      </w:r>
      <w:r w:rsidRPr="008B66CC">
        <w:rPr>
          <w:rFonts w:ascii="Arial" w:hAnsi="Arial" w:cs="Arial"/>
          <w:sz w:val="22"/>
          <w:szCs w:val="22"/>
        </w:rPr>
        <w:t>de difusión</w:t>
      </w:r>
      <w:r w:rsidR="00A83A4F">
        <w:rPr>
          <w:rFonts w:ascii="Arial" w:hAnsi="Arial" w:cs="Arial"/>
          <w:sz w:val="22"/>
          <w:szCs w:val="22"/>
        </w:rPr>
        <w:t>;</w:t>
      </w:r>
    </w:p>
    <w:p w14:paraId="39A1FF2F" w14:textId="77777777" w:rsidR="00C45521" w:rsidRDefault="00C45521" w:rsidP="00C45521">
      <w:pPr>
        <w:pStyle w:val="Prrafodelista"/>
        <w:spacing w:line="360" w:lineRule="auto"/>
        <w:ind w:left="1080"/>
        <w:jc w:val="both"/>
        <w:rPr>
          <w:rFonts w:ascii="Arial" w:hAnsi="Arial" w:cs="Arial"/>
          <w:sz w:val="22"/>
          <w:szCs w:val="22"/>
        </w:rPr>
      </w:pPr>
    </w:p>
    <w:p w14:paraId="16C78512" w14:textId="633F9F30" w:rsidR="008B66CC" w:rsidRDefault="008B66CC" w:rsidP="00C45521">
      <w:pPr>
        <w:pStyle w:val="Prrafodelista"/>
        <w:numPr>
          <w:ilvl w:val="0"/>
          <w:numId w:val="8"/>
        </w:numPr>
        <w:spacing w:line="360" w:lineRule="auto"/>
        <w:jc w:val="both"/>
        <w:rPr>
          <w:rFonts w:ascii="Arial" w:hAnsi="Arial" w:cs="Arial"/>
          <w:sz w:val="22"/>
          <w:szCs w:val="22"/>
        </w:rPr>
      </w:pPr>
      <w:r w:rsidRPr="008B66CC">
        <w:rPr>
          <w:rFonts w:ascii="Arial" w:hAnsi="Arial" w:cs="Arial"/>
          <w:sz w:val="22"/>
          <w:szCs w:val="22"/>
        </w:rPr>
        <w:t>En su caso, la mención expresa del supuesto en que la niña, el niño o</w:t>
      </w:r>
      <w:r>
        <w:rPr>
          <w:rFonts w:ascii="Arial" w:hAnsi="Arial" w:cs="Arial"/>
          <w:sz w:val="22"/>
          <w:szCs w:val="22"/>
        </w:rPr>
        <w:t xml:space="preserve"> adolescente no </w:t>
      </w:r>
      <w:r w:rsidRPr="008B66CC">
        <w:rPr>
          <w:rFonts w:ascii="Arial" w:hAnsi="Arial" w:cs="Arial"/>
          <w:sz w:val="22"/>
          <w:szCs w:val="22"/>
        </w:rPr>
        <w:t>hable o comprenda el idioma español, la información le</w:t>
      </w:r>
      <w:r>
        <w:rPr>
          <w:rFonts w:ascii="Arial" w:hAnsi="Arial" w:cs="Arial"/>
          <w:sz w:val="22"/>
          <w:szCs w:val="22"/>
        </w:rPr>
        <w:t xml:space="preserve"> </w:t>
      </w:r>
      <w:r w:rsidRPr="008B66CC">
        <w:rPr>
          <w:rFonts w:ascii="Arial" w:hAnsi="Arial" w:cs="Arial"/>
          <w:sz w:val="22"/>
          <w:szCs w:val="22"/>
        </w:rPr>
        <w:t>haya sido proporcionada en el idioma o lenguaje comprensible para éste,</w:t>
      </w:r>
      <w:r w:rsidR="00C45521">
        <w:rPr>
          <w:rFonts w:ascii="Arial" w:hAnsi="Arial" w:cs="Arial"/>
          <w:sz w:val="22"/>
          <w:szCs w:val="22"/>
        </w:rPr>
        <w:t xml:space="preserve"> </w:t>
      </w:r>
      <w:r w:rsidRPr="00C45521">
        <w:rPr>
          <w:rFonts w:ascii="Arial" w:hAnsi="Arial" w:cs="Arial"/>
          <w:sz w:val="22"/>
          <w:szCs w:val="22"/>
        </w:rPr>
        <w:t>por el padre, madre o tutor o quien ejerza la patria potestad, o en su</w:t>
      </w:r>
      <w:r w:rsidR="00C45521">
        <w:rPr>
          <w:rFonts w:ascii="Arial" w:hAnsi="Arial" w:cs="Arial"/>
          <w:sz w:val="22"/>
          <w:szCs w:val="22"/>
        </w:rPr>
        <w:t xml:space="preserve"> </w:t>
      </w:r>
      <w:r w:rsidRPr="00C45521">
        <w:rPr>
          <w:rFonts w:ascii="Arial" w:hAnsi="Arial" w:cs="Arial"/>
          <w:sz w:val="22"/>
          <w:szCs w:val="22"/>
        </w:rPr>
        <w:t>caso la autoridad que deba suplirlos y, de haber sido necesario, por el</w:t>
      </w:r>
      <w:r w:rsidR="00C45521">
        <w:rPr>
          <w:rFonts w:ascii="Arial" w:hAnsi="Arial" w:cs="Arial"/>
          <w:sz w:val="22"/>
          <w:szCs w:val="22"/>
        </w:rPr>
        <w:t xml:space="preserve"> </w:t>
      </w:r>
      <w:r w:rsidRPr="00C45521">
        <w:rPr>
          <w:rFonts w:ascii="Arial" w:hAnsi="Arial" w:cs="Arial"/>
          <w:sz w:val="22"/>
          <w:szCs w:val="22"/>
        </w:rPr>
        <w:t>traductor que para ese propósito hayan designado los sujetos obligados</w:t>
      </w:r>
      <w:r w:rsidR="003D3BDF">
        <w:rPr>
          <w:rFonts w:ascii="Arial" w:hAnsi="Arial" w:cs="Arial"/>
          <w:sz w:val="22"/>
          <w:szCs w:val="22"/>
        </w:rPr>
        <w:t>;</w:t>
      </w:r>
    </w:p>
    <w:p w14:paraId="22F84DC2" w14:textId="77777777" w:rsidR="00C45521" w:rsidRDefault="00C45521" w:rsidP="00C45521">
      <w:pPr>
        <w:pStyle w:val="Prrafodelista"/>
        <w:spacing w:line="360" w:lineRule="auto"/>
        <w:ind w:left="1080"/>
        <w:jc w:val="both"/>
        <w:rPr>
          <w:rFonts w:ascii="Arial" w:hAnsi="Arial" w:cs="Arial"/>
          <w:sz w:val="22"/>
          <w:szCs w:val="22"/>
        </w:rPr>
      </w:pPr>
    </w:p>
    <w:p w14:paraId="2ACBCB8B" w14:textId="718C0922" w:rsidR="00C45521" w:rsidRDefault="00C45521" w:rsidP="00C45521">
      <w:pPr>
        <w:pStyle w:val="Prrafodelista"/>
        <w:numPr>
          <w:ilvl w:val="0"/>
          <w:numId w:val="8"/>
        </w:numPr>
        <w:spacing w:line="360" w:lineRule="auto"/>
        <w:jc w:val="both"/>
        <w:rPr>
          <w:rFonts w:ascii="Arial" w:hAnsi="Arial" w:cs="Arial"/>
          <w:sz w:val="22"/>
          <w:szCs w:val="22"/>
        </w:rPr>
      </w:pPr>
      <w:r w:rsidRPr="00C45521">
        <w:rPr>
          <w:rFonts w:ascii="Arial" w:hAnsi="Arial" w:cs="Arial"/>
          <w:sz w:val="22"/>
          <w:szCs w:val="22"/>
        </w:rPr>
        <w:t>La mención expresa de autorización para que la imagen, voz y/u otro</w:t>
      </w:r>
      <w:r>
        <w:rPr>
          <w:rFonts w:ascii="Arial" w:hAnsi="Arial" w:cs="Arial"/>
          <w:sz w:val="22"/>
          <w:szCs w:val="22"/>
        </w:rPr>
        <w:t xml:space="preserve"> </w:t>
      </w:r>
      <w:r w:rsidRPr="00C45521">
        <w:rPr>
          <w:rFonts w:ascii="Arial" w:hAnsi="Arial" w:cs="Arial"/>
          <w:sz w:val="22"/>
          <w:szCs w:val="22"/>
        </w:rPr>
        <w:t>dato que haga identificable a la niña, niño o adolescente aparezca en la</w:t>
      </w:r>
      <w:r>
        <w:rPr>
          <w:rFonts w:ascii="Arial" w:hAnsi="Arial" w:cs="Arial"/>
          <w:sz w:val="22"/>
          <w:szCs w:val="22"/>
        </w:rPr>
        <w:t xml:space="preserve"> </w:t>
      </w:r>
      <w:r w:rsidRPr="00C45521">
        <w:rPr>
          <w:rFonts w:ascii="Arial" w:hAnsi="Arial" w:cs="Arial"/>
          <w:sz w:val="22"/>
          <w:szCs w:val="22"/>
        </w:rPr>
        <w:t>propaganda político-electoral o mensajes, en actos políticos, actos de</w:t>
      </w:r>
      <w:r>
        <w:rPr>
          <w:rFonts w:ascii="Arial" w:hAnsi="Arial" w:cs="Arial"/>
          <w:sz w:val="22"/>
          <w:szCs w:val="22"/>
        </w:rPr>
        <w:t xml:space="preserve"> </w:t>
      </w:r>
      <w:r w:rsidRPr="00C45521">
        <w:rPr>
          <w:rFonts w:ascii="Arial" w:hAnsi="Arial" w:cs="Arial"/>
          <w:sz w:val="22"/>
          <w:szCs w:val="22"/>
        </w:rPr>
        <w:t>precampaña o campaña, en cualquier medio de difusión</w:t>
      </w:r>
      <w:r w:rsidR="003D3BDF">
        <w:rPr>
          <w:rFonts w:ascii="Arial" w:hAnsi="Arial" w:cs="Arial"/>
          <w:sz w:val="22"/>
          <w:szCs w:val="22"/>
        </w:rPr>
        <w:t>;</w:t>
      </w:r>
    </w:p>
    <w:p w14:paraId="674C5295" w14:textId="77777777" w:rsidR="00C45521" w:rsidRDefault="00C45521" w:rsidP="00C45521">
      <w:pPr>
        <w:pStyle w:val="Prrafodelista"/>
        <w:spacing w:line="360" w:lineRule="auto"/>
        <w:ind w:left="1080"/>
        <w:jc w:val="both"/>
        <w:rPr>
          <w:rFonts w:ascii="Arial" w:hAnsi="Arial" w:cs="Arial"/>
          <w:sz w:val="22"/>
          <w:szCs w:val="22"/>
        </w:rPr>
      </w:pPr>
    </w:p>
    <w:p w14:paraId="76091C15" w14:textId="612D5EB6" w:rsidR="00C45521" w:rsidRDefault="00C45521" w:rsidP="00C45521">
      <w:pPr>
        <w:pStyle w:val="Prrafodelista"/>
        <w:numPr>
          <w:ilvl w:val="0"/>
          <w:numId w:val="8"/>
        </w:numPr>
        <w:spacing w:line="360" w:lineRule="auto"/>
        <w:jc w:val="both"/>
        <w:rPr>
          <w:rFonts w:ascii="Arial" w:hAnsi="Arial" w:cs="Arial"/>
          <w:sz w:val="22"/>
          <w:szCs w:val="22"/>
        </w:rPr>
      </w:pPr>
      <w:r w:rsidRPr="00C45521">
        <w:rPr>
          <w:rFonts w:ascii="Arial" w:hAnsi="Arial" w:cs="Arial"/>
          <w:sz w:val="22"/>
          <w:szCs w:val="22"/>
        </w:rPr>
        <w:lastRenderedPageBreak/>
        <w:t>La mención expresa de que el niño, niña o adolescente emitió una</w:t>
      </w:r>
      <w:r>
        <w:rPr>
          <w:rFonts w:ascii="Arial" w:hAnsi="Arial" w:cs="Arial"/>
          <w:sz w:val="22"/>
          <w:szCs w:val="22"/>
        </w:rPr>
        <w:t xml:space="preserve"> </w:t>
      </w:r>
      <w:r w:rsidRPr="00C45521">
        <w:rPr>
          <w:rFonts w:ascii="Arial" w:hAnsi="Arial" w:cs="Arial"/>
          <w:sz w:val="22"/>
          <w:szCs w:val="22"/>
        </w:rPr>
        <w:t>opinión informada sobre conocer el propósito, las características, los</w:t>
      </w:r>
      <w:r>
        <w:rPr>
          <w:rFonts w:ascii="Arial" w:hAnsi="Arial" w:cs="Arial"/>
          <w:sz w:val="22"/>
          <w:szCs w:val="22"/>
        </w:rPr>
        <w:t xml:space="preserve"> </w:t>
      </w:r>
      <w:r w:rsidRPr="00C45521">
        <w:rPr>
          <w:rFonts w:ascii="Arial" w:hAnsi="Arial" w:cs="Arial"/>
          <w:sz w:val="22"/>
          <w:szCs w:val="22"/>
        </w:rPr>
        <w:t>riesgos y el alcance sobre su participación en la propaganda político-electoral, mensaje electoral, o su presencia en un acto político, acto de</w:t>
      </w:r>
      <w:r>
        <w:rPr>
          <w:rFonts w:ascii="Arial" w:hAnsi="Arial" w:cs="Arial"/>
          <w:sz w:val="22"/>
          <w:szCs w:val="22"/>
        </w:rPr>
        <w:t xml:space="preserve"> </w:t>
      </w:r>
      <w:r w:rsidRPr="00C45521">
        <w:rPr>
          <w:rFonts w:ascii="Arial" w:hAnsi="Arial" w:cs="Arial"/>
          <w:sz w:val="22"/>
          <w:szCs w:val="22"/>
        </w:rPr>
        <w:t>precampaña o campaña, para cualquier medio de difusión</w:t>
      </w:r>
      <w:r w:rsidR="003D3BDF">
        <w:rPr>
          <w:rFonts w:ascii="Arial" w:hAnsi="Arial" w:cs="Arial"/>
          <w:sz w:val="22"/>
          <w:szCs w:val="22"/>
        </w:rPr>
        <w:t>;</w:t>
      </w:r>
    </w:p>
    <w:p w14:paraId="5687386E" w14:textId="77777777" w:rsidR="00C45521" w:rsidRPr="00C45521" w:rsidRDefault="00C45521" w:rsidP="00C45521">
      <w:pPr>
        <w:pStyle w:val="Prrafodelista"/>
        <w:rPr>
          <w:rFonts w:ascii="Arial" w:hAnsi="Arial" w:cs="Arial"/>
          <w:sz w:val="22"/>
          <w:szCs w:val="22"/>
        </w:rPr>
      </w:pPr>
    </w:p>
    <w:p w14:paraId="1C8CB5E5" w14:textId="5B522EF1" w:rsidR="00C45521" w:rsidRDefault="00C45521" w:rsidP="00C45521">
      <w:pPr>
        <w:pStyle w:val="Prrafodelista"/>
        <w:numPr>
          <w:ilvl w:val="0"/>
          <w:numId w:val="8"/>
        </w:numPr>
        <w:spacing w:line="360" w:lineRule="auto"/>
        <w:jc w:val="both"/>
        <w:rPr>
          <w:rFonts w:ascii="Arial" w:hAnsi="Arial" w:cs="Arial"/>
          <w:sz w:val="22"/>
          <w:szCs w:val="22"/>
        </w:rPr>
      </w:pPr>
      <w:r w:rsidRPr="00C45521">
        <w:rPr>
          <w:rFonts w:ascii="Arial" w:hAnsi="Arial" w:cs="Arial"/>
          <w:sz w:val="22"/>
          <w:szCs w:val="22"/>
        </w:rPr>
        <w:t>La mención expresa de la entrega del aviso de privacidad de</w:t>
      </w:r>
      <w:r>
        <w:rPr>
          <w:rFonts w:ascii="Arial" w:hAnsi="Arial" w:cs="Arial"/>
          <w:sz w:val="22"/>
          <w:szCs w:val="22"/>
        </w:rPr>
        <w:t xml:space="preserve"> </w:t>
      </w:r>
      <w:r w:rsidRPr="00C45521">
        <w:rPr>
          <w:rFonts w:ascii="Arial" w:hAnsi="Arial" w:cs="Arial"/>
          <w:sz w:val="22"/>
          <w:szCs w:val="22"/>
        </w:rPr>
        <w:t>tratamiento de datos personales a la madre y el padre o de quien ejerza</w:t>
      </w:r>
      <w:r>
        <w:rPr>
          <w:rFonts w:ascii="Arial" w:hAnsi="Arial" w:cs="Arial"/>
          <w:sz w:val="22"/>
          <w:szCs w:val="22"/>
        </w:rPr>
        <w:t xml:space="preserve"> </w:t>
      </w:r>
      <w:r w:rsidRPr="00C45521">
        <w:rPr>
          <w:rFonts w:ascii="Arial" w:hAnsi="Arial" w:cs="Arial"/>
          <w:sz w:val="22"/>
          <w:szCs w:val="22"/>
        </w:rPr>
        <w:t>la patria potestad o del tutor o, en su caso, a la autoridad que deba</w:t>
      </w:r>
      <w:r>
        <w:rPr>
          <w:rFonts w:ascii="Arial" w:hAnsi="Arial" w:cs="Arial"/>
          <w:sz w:val="22"/>
          <w:szCs w:val="22"/>
        </w:rPr>
        <w:t xml:space="preserve"> </w:t>
      </w:r>
      <w:r w:rsidRPr="00C45521">
        <w:rPr>
          <w:rFonts w:ascii="Arial" w:hAnsi="Arial" w:cs="Arial"/>
          <w:sz w:val="22"/>
          <w:szCs w:val="22"/>
        </w:rPr>
        <w:t>suplirlos</w:t>
      </w:r>
      <w:r w:rsidR="003D3BDF">
        <w:rPr>
          <w:rFonts w:ascii="Arial" w:hAnsi="Arial" w:cs="Arial"/>
          <w:sz w:val="22"/>
          <w:szCs w:val="22"/>
        </w:rPr>
        <w:t>;</w:t>
      </w:r>
    </w:p>
    <w:p w14:paraId="5D2AD52D" w14:textId="77777777" w:rsidR="00C45521" w:rsidRPr="00C45521" w:rsidRDefault="00C45521" w:rsidP="00C45521">
      <w:pPr>
        <w:pStyle w:val="Prrafodelista"/>
        <w:rPr>
          <w:rFonts w:ascii="Arial" w:hAnsi="Arial" w:cs="Arial"/>
          <w:sz w:val="22"/>
          <w:szCs w:val="22"/>
        </w:rPr>
      </w:pPr>
    </w:p>
    <w:p w14:paraId="4F410806" w14:textId="08175038" w:rsidR="00C45521" w:rsidRDefault="00C45521" w:rsidP="00C45521">
      <w:pPr>
        <w:pStyle w:val="Prrafodelista"/>
        <w:numPr>
          <w:ilvl w:val="0"/>
          <w:numId w:val="8"/>
        </w:numPr>
        <w:spacing w:line="360" w:lineRule="auto"/>
        <w:jc w:val="both"/>
        <w:rPr>
          <w:rFonts w:ascii="Arial" w:hAnsi="Arial" w:cs="Arial"/>
          <w:sz w:val="22"/>
          <w:szCs w:val="22"/>
        </w:rPr>
      </w:pPr>
      <w:r w:rsidRPr="00C45521">
        <w:rPr>
          <w:rFonts w:ascii="Arial" w:hAnsi="Arial" w:cs="Arial"/>
          <w:sz w:val="22"/>
          <w:szCs w:val="22"/>
        </w:rPr>
        <w:t>La firma autógrafa del padre y la madre, de quien ejerza la patria</w:t>
      </w:r>
      <w:r>
        <w:rPr>
          <w:rFonts w:ascii="Arial" w:hAnsi="Arial" w:cs="Arial"/>
          <w:sz w:val="22"/>
          <w:szCs w:val="22"/>
        </w:rPr>
        <w:t xml:space="preserve"> </w:t>
      </w:r>
      <w:r w:rsidRPr="00C45521">
        <w:rPr>
          <w:rFonts w:ascii="Arial" w:hAnsi="Arial" w:cs="Arial"/>
          <w:sz w:val="22"/>
          <w:szCs w:val="22"/>
        </w:rPr>
        <w:t>potestad, del tutor o, en su caso, del o de la titular de la autoridad que</w:t>
      </w:r>
      <w:r>
        <w:rPr>
          <w:rFonts w:ascii="Arial" w:hAnsi="Arial" w:cs="Arial"/>
          <w:sz w:val="22"/>
          <w:szCs w:val="22"/>
        </w:rPr>
        <w:t xml:space="preserve"> </w:t>
      </w:r>
      <w:r w:rsidRPr="00C45521">
        <w:rPr>
          <w:rFonts w:ascii="Arial" w:hAnsi="Arial" w:cs="Arial"/>
          <w:sz w:val="22"/>
          <w:szCs w:val="22"/>
        </w:rPr>
        <w:t>los supla</w:t>
      </w:r>
      <w:r w:rsidR="003D3BDF">
        <w:rPr>
          <w:rFonts w:ascii="Arial" w:hAnsi="Arial" w:cs="Arial"/>
          <w:sz w:val="22"/>
          <w:szCs w:val="22"/>
        </w:rPr>
        <w:t>; y</w:t>
      </w:r>
    </w:p>
    <w:p w14:paraId="0CDD9E82" w14:textId="77777777" w:rsidR="00C45521" w:rsidRPr="00C45521" w:rsidRDefault="00C45521" w:rsidP="00C45521">
      <w:pPr>
        <w:pStyle w:val="Prrafodelista"/>
        <w:rPr>
          <w:rFonts w:ascii="Arial" w:hAnsi="Arial" w:cs="Arial"/>
          <w:sz w:val="22"/>
          <w:szCs w:val="22"/>
        </w:rPr>
      </w:pPr>
    </w:p>
    <w:p w14:paraId="2D1689EA" w14:textId="0F783601" w:rsidR="00C45521" w:rsidRDefault="00C45521" w:rsidP="00C45521">
      <w:pPr>
        <w:pStyle w:val="Prrafodelista"/>
        <w:numPr>
          <w:ilvl w:val="0"/>
          <w:numId w:val="8"/>
        </w:numPr>
        <w:spacing w:line="360" w:lineRule="auto"/>
        <w:jc w:val="both"/>
        <w:rPr>
          <w:rFonts w:ascii="Arial" w:hAnsi="Arial" w:cs="Arial"/>
          <w:sz w:val="22"/>
          <w:szCs w:val="22"/>
        </w:rPr>
      </w:pPr>
      <w:r w:rsidRPr="00C45521">
        <w:rPr>
          <w:rFonts w:ascii="Arial" w:hAnsi="Arial" w:cs="Arial"/>
          <w:sz w:val="22"/>
          <w:szCs w:val="22"/>
        </w:rPr>
        <w:t>Lugar y fecha de emisión del formato</w:t>
      </w:r>
      <w:r w:rsidR="003D3BDF">
        <w:rPr>
          <w:rFonts w:ascii="Arial" w:hAnsi="Arial" w:cs="Arial"/>
          <w:sz w:val="22"/>
          <w:szCs w:val="22"/>
        </w:rPr>
        <w:t>;</w:t>
      </w:r>
    </w:p>
    <w:p w14:paraId="54B5A1AF" w14:textId="77777777" w:rsidR="00C45521" w:rsidRPr="00C45521" w:rsidRDefault="00C45521" w:rsidP="00C45521">
      <w:pPr>
        <w:pStyle w:val="Prrafodelista"/>
        <w:rPr>
          <w:rFonts w:ascii="Arial" w:hAnsi="Arial" w:cs="Arial"/>
          <w:sz w:val="22"/>
          <w:szCs w:val="22"/>
        </w:rPr>
      </w:pPr>
    </w:p>
    <w:p w14:paraId="5708A1F2" w14:textId="77777777" w:rsidR="00C45521" w:rsidRDefault="00C45521" w:rsidP="00C45521">
      <w:pPr>
        <w:pStyle w:val="Prrafodelista"/>
        <w:spacing w:line="360" w:lineRule="auto"/>
        <w:ind w:left="1080"/>
        <w:jc w:val="both"/>
        <w:rPr>
          <w:rFonts w:ascii="Arial" w:hAnsi="Arial" w:cs="Arial"/>
          <w:sz w:val="22"/>
          <w:szCs w:val="22"/>
        </w:rPr>
      </w:pPr>
      <w:r w:rsidRPr="00C45521">
        <w:rPr>
          <w:rFonts w:ascii="Arial" w:hAnsi="Arial" w:cs="Arial"/>
          <w:sz w:val="22"/>
          <w:szCs w:val="22"/>
        </w:rPr>
        <w:t>El formato de consentimiento deberá acompañarse de:</w:t>
      </w:r>
    </w:p>
    <w:p w14:paraId="0139A5EC" w14:textId="77777777" w:rsidR="00C45521" w:rsidRDefault="00C45521" w:rsidP="00C45521">
      <w:pPr>
        <w:spacing w:line="360" w:lineRule="auto"/>
        <w:jc w:val="both"/>
        <w:rPr>
          <w:rFonts w:ascii="Arial" w:hAnsi="Arial" w:cs="Arial"/>
          <w:sz w:val="22"/>
          <w:szCs w:val="22"/>
        </w:rPr>
      </w:pPr>
    </w:p>
    <w:p w14:paraId="1B9EFC85" w14:textId="53165B0A" w:rsidR="00C45521" w:rsidRDefault="00C45521" w:rsidP="00C45521">
      <w:pPr>
        <w:pStyle w:val="Prrafodelista"/>
        <w:numPr>
          <w:ilvl w:val="0"/>
          <w:numId w:val="9"/>
        </w:numPr>
        <w:spacing w:line="360" w:lineRule="auto"/>
        <w:jc w:val="both"/>
        <w:rPr>
          <w:rFonts w:ascii="Arial" w:hAnsi="Arial" w:cs="Arial"/>
          <w:sz w:val="22"/>
          <w:szCs w:val="22"/>
        </w:rPr>
      </w:pPr>
      <w:r w:rsidRPr="00C45521">
        <w:rPr>
          <w:rFonts w:ascii="Arial" w:hAnsi="Arial" w:cs="Arial"/>
          <w:sz w:val="22"/>
          <w:szCs w:val="22"/>
        </w:rPr>
        <w:t>Copia de la identificación oficial de la madre y del padre, de quien</w:t>
      </w:r>
      <w:r>
        <w:rPr>
          <w:rFonts w:ascii="Arial" w:hAnsi="Arial" w:cs="Arial"/>
          <w:sz w:val="22"/>
          <w:szCs w:val="22"/>
        </w:rPr>
        <w:t xml:space="preserve"> </w:t>
      </w:r>
      <w:r w:rsidRPr="00C45521">
        <w:rPr>
          <w:rFonts w:ascii="Arial" w:hAnsi="Arial" w:cs="Arial"/>
          <w:sz w:val="22"/>
          <w:szCs w:val="22"/>
        </w:rPr>
        <w:t>ejerza la patria potestad o del tutor o, en su caso, del o de la titular de la</w:t>
      </w:r>
      <w:r>
        <w:rPr>
          <w:rFonts w:ascii="Arial" w:hAnsi="Arial" w:cs="Arial"/>
          <w:sz w:val="22"/>
          <w:szCs w:val="22"/>
        </w:rPr>
        <w:t xml:space="preserve"> </w:t>
      </w:r>
      <w:r w:rsidRPr="00C45521">
        <w:rPr>
          <w:rFonts w:ascii="Arial" w:hAnsi="Arial" w:cs="Arial"/>
          <w:sz w:val="22"/>
          <w:szCs w:val="22"/>
        </w:rPr>
        <w:t>autoridad que los supla</w:t>
      </w:r>
      <w:r w:rsidR="003D3BDF">
        <w:rPr>
          <w:rFonts w:ascii="Arial" w:hAnsi="Arial" w:cs="Arial"/>
          <w:sz w:val="22"/>
          <w:szCs w:val="22"/>
        </w:rPr>
        <w:t>;</w:t>
      </w:r>
    </w:p>
    <w:p w14:paraId="3D4A2D1F" w14:textId="337E64A3" w:rsidR="00C45521" w:rsidRDefault="00C45521" w:rsidP="00C45521">
      <w:pPr>
        <w:pStyle w:val="Prrafodelista"/>
        <w:numPr>
          <w:ilvl w:val="0"/>
          <w:numId w:val="9"/>
        </w:numPr>
        <w:spacing w:line="360" w:lineRule="auto"/>
        <w:jc w:val="both"/>
        <w:rPr>
          <w:rFonts w:ascii="Arial" w:hAnsi="Arial" w:cs="Arial"/>
          <w:sz w:val="22"/>
          <w:szCs w:val="22"/>
        </w:rPr>
      </w:pPr>
      <w:r w:rsidRPr="00C45521">
        <w:rPr>
          <w:rFonts w:ascii="Arial" w:hAnsi="Arial" w:cs="Arial"/>
          <w:sz w:val="22"/>
          <w:szCs w:val="22"/>
        </w:rPr>
        <w:t>Copia del acta de nacimiento de la niña, niño o adolescente o, en su</w:t>
      </w:r>
      <w:r>
        <w:rPr>
          <w:rFonts w:ascii="Arial" w:hAnsi="Arial" w:cs="Arial"/>
          <w:sz w:val="22"/>
          <w:szCs w:val="22"/>
        </w:rPr>
        <w:t xml:space="preserve"> </w:t>
      </w:r>
      <w:r w:rsidRPr="00C45521">
        <w:rPr>
          <w:rFonts w:ascii="Arial" w:hAnsi="Arial" w:cs="Arial"/>
          <w:sz w:val="22"/>
          <w:szCs w:val="22"/>
        </w:rPr>
        <w:t>caso, copia de la sentencia o resolución que determine la pérdida o</w:t>
      </w:r>
      <w:r>
        <w:rPr>
          <w:rFonts w:ascii="Arial" w:hAnsi="Arial" w:cs="Arial"/>
          <w:sz w:val="22"/>
          <w:szCs w:val="22"/>
        </w:rPr>
        <w:t xml:space="preserve"> </w:t>
      </w:r>
      <w:r w:rsidRPr="00C45521">
        <w:rPr>
          <w:rFonts w:ascii="Arial" w:hAnsi="Arial" w:cs="Arial"/>
          <w:sz w:val="22"/>
          <w:szCs w:val="22"/>
        </w:rPr>
        <w:t>suspensión de la patria potestad, o jurisdicción voluntaria que acredite el</w:t>
      </w:r>
      <w:r>
        <w:rPr>
          <w:rFonts w:ascii="Arial" w:hAnsi="Arial" w:cs="Arial"/>
          <w:sz w:val="22"/>
          <w:szCs w:val="22"/>
        </w:rPr>
        <w:t xml:space="preserve"> </w:t>
      </w:r>
      <w:r w:rsidRPr="00C45521">
        <w:rPr>
          <w:rFonts w:ascii="Arial" w:hAnsi="Arial" w:cs="Arial"/>
          <w:sz w:val="22"/>
          <w:szCs w:val="22"/>
        </w:rPr>
        <w:t>abandono, acta de defunción de alguno de los padres o cualquier</w:t>
      </w:r>
      <w:r>
        <w:rPr>
          <w:rFonts w:ascii="Arial" w:hAnsi="Arial" w:cs="Arial"/>
          <w:sz w:val="22"/>
          <w:szCs w:val="22"/>
        </w:rPr>
        <w:t xml:space="preserve"> </w:t>
      </w:r>
      <w:r w:rsidRPr="00C45521">
        <w:rPr>
          <w:rFonts w:ascii="Arial" w:hAnsi="Arial" w:cs="Arial"/>
          <w:sz w:val="22"/>
          <w:szCs w:val="22"/>
        </w:rPr>
        <w:t>documento necesario para acreditar el vínculo entre la niña, niño y/o</w:t>
      </w:r>
      <w:r>
        <w:rPr>
          <w:rFonts w:ascii="Arial" w:hAnsi="Arial" w:cs="Arial"/>
          <w:sz w:val="22"/>
          <w:szCs w:val="22"/>
        </w:rPr>
        <w:t xml:space="preserve"> </w:t>
      </w:r>
      <w:r w:rsidRPr="00C45521">
        <w:rPr>
          <w:rFonts w:ascii="Arial" w:hAnsi="Arial" w:cs="Arial"/>
          <w:sz w:val="22"/>
          <w:szCs w:val="22"/>
        </w:rPr>
        <w:t>adolescente y la o las personas que otorguen el consentimiento</w:t>
      </w:r>
      <w:r w:rsidR="003D3BDF">
        <w:rPr>
          <w:rFonts w:ascii="Arial" w:hAnsi="Arial" w:cs="Arial"/>
          <w:sz w:val="22"/>
          <w:szCs w:val="22"/>
        </w:rPr>
        <w:t>;</w:t>
      </w:r>
    </w:p>
    <w:p w14:paraId="61B1C315" w14:textId="606E37B4" w:rsidR="00C45521" w:rsidRDefault="00C45521" w:rsidP="00C45521">
      <w:pPr>
        <w:pStyle w:val="Prrafodelista"/>
        <w:numPr>
          <w:ilvl w:val="0"/>
          <w:numId w:val="9"/>
        </w:numPr>
        <w:spacing w:line="360" w:lineRule="auto"/>
        <w:jc w:val="both"/>
        <w:rPr>
          <w:rFonts w:ascii="Arial" w:hAnsi="Arial" w:cs="Arial"/>
          <w:sz w:val="22"/>
          <w:szCs w:val="22"/>
        </w:rPr>
      </w:pPr>
      <w:r w:rsidRPr="00C45521">
        <w:rPr>
          <w:rFonts w:ascii="Arial" w:hAnsi="Arial" w:cs="Arial"/>
          <w:sz w:val="22"/>
          <w:szCs w:val="22"/>
        </w:rPr>
        <w:t>Copia de la identificación con fotografía, sea escolar, deportiva o</w:t>
      </w:r>
      <w:r>
        <w:rPr>
          <w:rFonts w:ascii="Arial" w:hAnsi="Arial" w:cs="Arial"/>
          <w:sz w:val="22"/>
          <w:szCs w:val="22"/>
        </w:rPr>
        <w:t xml:space="preserve"> </w:t>
      </w:r>
      <w:r w:rsidRPr="00C45521">
        <w:rPr>
          <w:rFonts w:ascii="Arial" w:hAnsi="Arial" w:cs="Arial"/>
          <w:sz w:val="22"/>
          <w:szCs w:val="22"/>
        </w:rPr>
        <w:t>cualquiera en la cual se identifique a la niña, niño o adolescente</w:t>
      </w:r>
      <w:r w:rsidR="003D3BDF">
        <w:rPr>
          <w:rFonts w:ascii="Arial" w:hAnsi="Arial" w:cs="Arial"/>
          <w:sz w:val="22"/>
          <w:szCs w:val="22"/>
        </w:rPr>
        <w:t>; y</w:t>
      </w:r>
    </w:p>
    <w:p w14:paraId="7B95E36D" w14:textId="77777777" w:rsidR="00C45521" w:rsidRPr="00C45521" w:rsidRDefault="00C45521" w:rsidP="00C45521">
      <w:pPr>
        <w:pStyle w:val="Prrafodelista"/>
        <w:numPr>
          <w:ilvl w:val="0"/>
          <w:numId w:val="9"/>
        </w:numPr>
        <w:spacing w:line="360" w:lineRule="auto"/>
        <w:jc w:val="both"/>
        <w:rPr>
          <w:rFonts w:ascii="Arial" w:hAnsi="Arial" w:cs="Arial"/>
          <w:sz w:val="22"/>
          <w:szCs w:val="22"/>
        </w:rPr>
      </w:pPr>
      <w:r w:rsidRPr="00C45521">
        <w:rPr>
          <w:rFonts w:ascii="Arial" w:hAnsi="Arial" w:cs="Arial"/>
          <w:sz w:val="22"/>
          <w:szCs w:val="22"/>
        </w:rPr>
        <w:t>En su caso, copia de la identificación oficial del traductor asignado por</w:t>
      </w:r>
      <w:r>
        <w:rPr>
          <w:rFonts w:ascii="Arial" w:hAnsi="Arial" w:cs="Arial"/>
          <w:sz w:val="22"/>
          <w:szCs w:val="22"/>
        </w:rPr>
        <w:t xml:space="preserve"> </w:t>
      </w:r>
      <w:r w:rsidRPr="00C45521">
        <w:rPr>
          <w:rFonts w:ascii="Arial" w:hAnsi="Arial" w:cs="Arial"/>
          <w:sz w:val="22"/>
          <w:szCs w:val="22"/>
        </w:rPr>
        <w:t>los sujetos obligados.</w:t>
      </w:r>
    </w:p>
    <w:p w14:paraId="4042D4E4" w14:textId="77777777" w:rsidR="00B353C9" w:rsidRDefault="00B353C9" w:rsidP="0090308D">
      <w:pPr>
        <w:spacing w:line="360" w:lineRule="auto"/>
        <w:jc w:val="both"/>
        <w:rPr>
          <w:rFonts w:ascii="Arial" w:hAnsi="Arial" w:cs="Arial"/>
          <w:sz w:val="22"/>
          <w:szCs w:val="22"/>
        </w:rPr>
      </w:pPr>
    </w:p>
    <w:p w14:paraId="5EEE1840" w14:textId="4FAE199B" w:rsidR="006A10D7" w:rsidRDefault="00C45521" w:rsidP="0090308D">
      <w:pPr>
        <w:spacing w:line="360" w:lineRule="auto"/>
        <w:jc w:val="both"/>
        <w:rPr>
          <w:rFonts w:ascii="Arial" w:hAnsi="Arial" w:cs="Arial"/>
          <w:sz w:val="22"/>
          <w:szCs w:val="22"/>
        </w:rPr>
      </w:pPr>
      <w:r>
        <w:rPr>
          <w:rFonts w:ascii="Arial" w:hAnsi="Arial" w:cs="Arial"/>
          <w:sz w:val="22"/>
          <w:szCs w:val="22"/>
        </w:rPr>
        <w:t>En relación a lo anterior</w:t>
      </w:r>
      <w:r w:rsidR="006A10D7" w:rsidRPr="006A10D7">
        <w:rPr>
          <w:rFonts w:ascii="Arial" w:hAnsi="Arial" w:cs="Arial"/>
          <w:sz w:val="22"/>
          <w:szCs w:val="22"/>
        </w:rPr>
        <w:t xml:space="preserve">, </w:t>
      </w:r>
      <w:r>
        <w:rPr>
          <w:rFonts w:ascii="Arial" w:hAnsi="Arial" w:cs="Arial"/>
          <w:sz w:val="22"/>
          <w:szCs w:val="22"/>
        </w:rPr>
        <w:t xml:space="preserve">y </w:t>
      </w:r>
      <w:r w:rsidR="006A10D7" w:rsidRPr="006A10D7">
        <w:rPr>
          <w:rFonts w:ascii="Arial" w:hAnsi="Arial" w:cs="Arial"/>
          <w:sz w:val="22"/>
          <w:szCs w:val="22"/>
        </w:rPr>
        <w:t xml:space="preserve">en acatamiento a las sentencias SUP-REP-60/2016 y </w:t>
      </w:r>
      <w:r w:rsidR="00860F7C">
        <w:rPr>
          <w:rFonts w:ascii="Arial" w:hAnsi="Arial" w:cs="Arial"/>
          <w:sz w:val="22"/>
          <w:szCs w:val="22"/>
        </w:rPr>
        <w:t>SER-</w:t>
      </w:r>
      <w:r w:rsidR="006A10D7" w:rsidRPr="006A10D7">
        <w:rPr>
          <w:rFonts w:ascii="Arial" w:hAnsi="Arial" w:cs="Arial"/>
          <w:sz w:val="22"/>
          <w:szCs w:val="22"/>
        </w:rPr>
        <w:t>PSC-102/2016, el Consejo General del INE aprobó en sesión extraordinaria del veintiséis de enero de dos mil diecisiete, el Acuerdo número INE/CG20/2017, donde estableció los “Lineamientos para la Protección de Niñas, Niños y Adolescentes en Materia de Propaganda y Mensajes Electorales”, de observancia obligatoria para los partidos políticos, coaliciones, candidatos/candidatas de coalición y candidatos/as independientes federales y locales, así como para las autoridades federales y locales.</w:t>
      </w:r>
    </w:p>
    <w:p w14:paraId="6F253EE4" w14:textId="77777777" w:rsidR="006A10D7" w:rsidRDefault="006A10D7" w:rsidP="0090308D">
      <w:pPr>
        <w:spacing w:line="360" w:lineRule="auto"/>
        <w:jc w:val="both"/>
        <w:rPr>
          <w:rFonts w:ascii="Arial" w:hAnsi="Arial" w:cs="Arial"/>
          <w:sz w:val="22"/>
          <w:szCs w:val="22"/>
        </w:rPr>
      </w:pPr>
    </w:p>
    <w:p w14:paraId="02EAA366" w14:textId="77777777" w:rsidR="006A10D7" w:rsidRDefault="006A10D7" w:rsidP="0090308D">
      <w:pPr>
        <w:spacing w:line="360" w:lineRule="auto"/>
        <w:jc w:val="both"/>
        <w:rPr>
          <w:rFonts w:ascii="Arial" w:hAnsi="Arial" w:cs="Arial"/>
          <w:sz w:val="22"/>
          <w:szCs w:val="22"/>
        </w:rPr>
      </w:pPr>
      <w:r w:rsidRPr="006A10D7">
        <w:rPr>
          <w:rFonts w:ascii="Arial" w:hAnsi="Arial" w:cs="Arial"/>
          <w:sz w:val="22"/>
          <w:szCs w:val="22"/>
        </w:rPr>
        <w:t>Al respecto dichos Lineamientos que entraron en vigor a partir del dos de abril de dos mil diecisiete, tienen como objetivo establecer las directrices para la protección de los derechos de niñas, niños y adolescentes en materia de propaganda “político-electoral” de los partidos políticos, coaliciones, candidatos/as de coalición y candidatos/as independientes, así como de los mensajes transmitidos por las autoridades electorales federales y locales, por cualquier medio de comunicación y difusión.</w:t>
      </w:r>
    </w:p>
    <w:p w14:paraId="7E8B2930" w14:textId="77777777" w:rsidR="006A10D7" w:rsidRDefault="006A10D7" w:rsidP="0090308D">
      <w:pPr>
        <w:spacing w:line="360" w:lineRule="auto"/>
        <w:jc w:val="both"/>
        <w:rPr>
          <w:rFonts w:ascii="Arial" w:hAnsi="Arial" w:cs="Arial"/>
          <w:sz w:val="22"/>
          <w:szCs w:val="22"/>
        </w:rPr>
      </w:pPr>
    </w:p>
    <w:p w14:paraId="3BB80BEE" w14:textId="77777777" w:rsidR="006A10D7" w:rsidRDefault="006A10D7" w:rsidP="0090308D">
      <w:pPr>
        <w:spacing w:line="360" w:lineRule="auto"/>
        <w:jc w:val="both"/>
        <w:rPr>
          <w:rFonts w:ascii="Arial" w:hAnsi="Arial" w:cs="Arial"/>
          <w:sz w:val="22"/>
          <w:szCs w:val="22"/>
        </w:rPr>
      </w:pPr>
      <w:r w:rsidRPr="006A10D7">
        <w:rPr>
          <w:rFonts w:ascii="Arial" w:hAnsi="Arial" w:cs="Arial"/>
          <w:sz w:val="22"/>
          <w:szCs w:val="22"/>
        </w:rPr>
        <w:lastRenderedPageBreak/>
        <w:t>En el caso particular dichos lineamientos establecen ciertos requisitos para mostrar niñas, niños o adolescentes en la propaganda político electoral, mismos que a manera de síntesis, se exponen a continuación</w:t>
      </w:r>
      <w:r>
        <w:rPr>
          <w:rStyle w:val="Refdenotaalpie"/>
          <w:rFonts w:ascii="Arial" w:hAnsi="Arial" w:cs="Arial"/>
          <w:sz w:val="22"/>
          <w:szCs w:val="22"/>
        </w:rPr>
        <w:footnoteReference w:id="19"/>
      </w:r>
      <w:r w:rsidRPr="006A10D7">
        <w:rPr>
          <w:rFonts w:ascii="Arial" w:hAnsi="Arial" w:cs="Arial"/>
          <w:sz w:val="22"/>
          <w:szCs w:val="22"/>
        </w:rPr>
        <w:t>:</w:t>
      </w:r>
    </w:p>
    <w:p w14:paraId="1EAE6CD3" w14:textId="77777777" w:rsidR="006A10D7" w:rsidRDefault="006A10D7" w:rsidP="0090308D">
      <w:pPr>
        <w:spacing w:line="360" w:lineRule="auto"/>
        <w:jc w:val="both"/>
        <w:rPr>
          <w:rFonts w:ascii="Arial" w:hAnsi="Arial" w:cs="Arial"/>
          <w:sz w:val="22"/>
          <w:szCs w:val="22"/>
        </w:rPr>
      </w:pPr>
    </w:p>
    <w:p w14:paraId="24919972" w14:textId="77777777" w:rsidR="00E421A0" w:rsidRDefault="006A10D7" w:rsidP="007D62F4">
      <w:pPr>
        <w:pStyle w:val="Prrafodelista"/>
        <w:numPr>
          <w:ilvl w:val="0"/>
          <w:numId w:val="10"/>
        </w:numPr>
        <w:spacing w:line="360" w:lineRule="auto"/>
        <w:ind w:left="426" w:right="851"/>
        <w:jc w:val="both"/>
        <w:rPr>
          <w:rFonts w:ascii="Arial" w:hAnsi="Arial" w:cs="Arial"/>
          <w:sz w:val="22"/>
          <w:szCs w:val="22"/>
        </w:rPr>
      </w:pPr>
      <w:r w:rsidRPr="00E421A0">
        <w:rPr>
          <w:rFonts w:ascii="Arial" w:hAnsi="Arial" w:cs="Arial"/>
          <w:b/>
          <w:bCs/>
          <w:sz w:val="22"/>
          <w:szCs w:val="22"/>
        </w:rPr>
        <w:t>Consentimiento de la madre y del padre, de quien ejerza la patria potestad o de los tutores.</w:t>
      </w:r>
      <w:r w:rsidRPr="00E421A0">
        <w:rPr>
          <w:rFonts w:ascii="Arial" w:hAnsi="Arial" w:cs="Arial"/>
          <w:sz w:val="22"/>
          <w:szCs w:val="22"/>
        </w:rPr>
        <w:t xml:space="preserve"> El cual se señala debe ser por escrito, informado e individual, señalándose su nombre completo y domicilio de cada uno, así como del menor de que se trate. La mención expresa de autorización para que el menor aparezca en la propaganda político electoral o mensaje; copia de su identificación oficial y firma autógrafa de ambos padres.</w:t>
      </w:r>
    </w:p>
    <w:p w14:paraId="00B86623" w14:textId="77777777" w:rsidR="00E421A0" w:rsidRDefault="00E421A0" w:rsidP="007D62F4">
      <w:pPr>
        <w:pStyle w:val="Prrafodelista"/>
        <w:spacing w:line="360" w:lineRule="auto"/>
        <w:ind w:left="426" w:right="851"/>
        <w:jc w:val="both"/>
        <w:rPr>
          <w:rFonts w:ascii="Arial" w:hAnsi="Arial" w:cs="Arial"/>
          <w:sz w:val="22"/>
          <w:szCs w:val="22"/>
        </w:rPr>
      </w:pPr>
    </w:p>
    <w:p w14:paraId="3D32F746" w14:textId="77777777" w:rsidR="00E421A0" w:rsidRDefault="006A10D7" w:rsidP="007D62F4">
      <w:pPr>
        <w:pStyle w:val="Prrafodelista"/>
        <w:numPr>
          <w:ilvl w:val="0"/>
          <w:numId w:val="10"/>
        </w:numPr>
        <w:spacing w:line="360" w:lineRule="auto"/>
        <w:ind w:left="426" w:right="851"/>
        <w:jc w:val="both"/>
        <w:rPr>
          <w:rFonts w:ascii="Arial" w:hAnsi="Arial" w:cs="Arial"/>
          <w:sz w:val="22"/>
          <w:szCs w:val="22"/>
        </w:rPr>
      </w:pPr>
      <w:r w:rsidRPr="00E421A0">
        <w:rPr>
          <w:rFonts w:ascii="Arial" w:hAnsi="Arial" w:cs="Arial"/>
          <w:b/>
          <w:bCs/>
          <w:sz w:val="22"/>
          <w:szCs w:val="22"/>
        </w:rPr>
        <w:t>Opinión informada de la niña, del niño o de la o el adolescente.</w:t>
      </w:r>
      <w:r w:rsidRPr="00E421A0">
        <w:rPr>
          <w:rFonts w:ascii="Arial" w:hAnsi="Arial" w:cs="Arial"/>
          <w:sz w:val="22"/>
          <w:szCs w:val="22"/>
        </w:rPr>
        <w:t xml:space="preserve"> Al respecto se especifica que los sujetos obligados a cumplir el acuerdo, deberán recabar la opinión de las niñas y los niños entre 6 y menores de 18 años de edad sobre su participación en propaganda político electoral o mensajes de las autoridades electorales. Para ello, el lineamiento señala dicha información deberá ser propia, individual, libre, expresa y recabada conforme al formato que proporcionará la autoridad electoral.</w:t>
      </w:r>
      <w:r w:rsidRPr="00E421A0">
        <w:rPr>
          <w:rStyle w:val="Refdenotaalpie"/>
          <w:rFonts w:ascii="Arial" w:hAnsi="Arial" w:cs="Arial"/>
          <w:sz w:val="22"/>
          <w:szCs w:val="22"/>
        </w:rPr>
        <w:footnoteReference w:id="20"/>
      </w:r>
    </w:p>
    <w:p w14:paraId="674518DD" w14:textId="77777777" w:rsidR="00E421A0" w:rsidRPr="00E421A0" w:rsidRDefault="00E421A0" w:rsidP="007D62F4">
      <w:pPr>
        <w:pStyle w:val="Prrafodelista"/>
        <w:ind w:left="426"/>
        <w:rPr>
          <w:rFonts w:ascii="Arial" w:hAnsi="Arial" w:cs="Arial"/>
          <w:sz w:val="22"/>
          <w:szCs w:val="22"/>
        </w:rPr>
      </w:pPr>
    </w:p>
    <w:p w14:paraId="60D7B2D2" w14:textId="77777777" w:rsidR="00E421A0" w:rsidRDefault="006A10D7" w:rsidP="007D62F4">
      <w:pPr>
        <w:pStyle w:val="Prrafodelista"/>
        <w:spacing w:line="360" w:lineRule="auto"/>
        <w:ind w:left="426" w:right="851"/>
        <w:jc w:val="both"/>
        <w:rPr>
          <w:rFonts w:ascii="Arial" w:hAnsi="Arial" w:cs="Arial"/>
          <w:sz w:val="22"/>
          <w:szCs w:val="22"/>
        </w:rPr>
      </w:pPr>
      <w:r w:rsidRPr="00E421A0">
        <w:rPr>
          <w:rFonts w:ascii="Arial" w:hAnsi="Arial" w:cs="Arial"/>
          <w:sz w:val="22"/>
          <w:szCs w:val="22"/>
        </w:rPr>
        <w:t xml:space="preserve">De igual forma se establece que no será necesario recabar la opinión informada de la niña o del niño menor de 6 años de edad o de las personas cuya discapacidad les impida manifestar su opinión sobre su participación en la propaganda político-electoral o mensaje, sino únicamente el consentimiento de la madre y del padre, de quien ejerza la patria potestad, del tutor o de la autoridad que los supla. </w:t>
      </w:r>
    </w:p>
    <w:p w14:paraId="4DF408A4" w14:textId="77777777" w:rsidR="00E421A0" w:rsidRDefault="00E421A0" w:rsidP="007D62F4">
      <w:pPr>
        <w:pStyle w:val="Prrafodelista"/>
        <w:spacing w:line="360" w:lineRule="auto"/>
        <w:ind w:left="426" w:right="851"/>
        <w:jc w:val="both"/>
        <w:rPr>
          <w:rFonts w:ascii="Arial" w:hAnsi="Arial" w:cs="Arial"/>
          <w:sz w:val="22"/>
          <w:szCs w:val="22"/>
        </w:rPr>
      </w:pPr>
    </w:p>
    <w:p w14:paraId="25FC5A11" w14:textId="77777777" w:rsidR="00E421A0" w:rsidRDefault="006A10D7" w:rsidP="007D62F4">
      <w:pPr>
        <w:pStyle w:val="Prrafodelista"/>
        <w:spacing w:line="360" w:lineRule="auto"/>
        <w:ind w:left="426" w:right="851"/>
        <w:jc w:val="both"/>
        <w:rPr>
          <w:rFonts w:ascii="Arial" w:hAnsi="Arial" w:cs="Arial"/>
          <w:sz w:val="22"/>
          <w:szCs w:val="22"/>
        </w:rPr>
      </w:pPr>
      <w:r w:rsidRPr="00E421A0">
        <w:rPr>
          <w:rFonts w:ascii="Arial" w:hAnsi="Arial" w:cs="Arial"/>
          <w:sz w:val="22"/>
          <w:szCs w:val="22"/>
        </w:rPr>
        <w:t xml:space="preserve">Asimismo, se establece entre otras cuestiones, que los sujetos obligados, así como el padre, madre o tutor o quien ejerza la patria potestad del menor, deberán proporcionarles la máxima información sobre sus derechos, opciones y riesgos respecto de la propaganda político-electoral o mensajes de las autoridades electorales. Además, se prevé que la niña, el niño o la o el adolescente deberá ser escuchado en un entorno que le permita emitir su opinión sin presión alguna, sin ser sometido a engaños y sin inducirlo a error sobre si participa o no en la propaganda político-electoral o mensaje. </w:t>
      </w:r>
    </w:p>
    <w:p w14:paraId="5D17F386" w14:textId="77777777" w:rsidR="00E421A0" w:rsidRDefault="00E421A0" w:rsidP="007D62F4">
      <w:pPr>
        <w:pStyle w:val="Prrafodelista"/>
        <w:spacing w:line="360" w:lineRule="auto"/>
        <w:ind w:left="426" w:right="851"/>
        <w:jc w:val="both"/>
        <w:rPr>
          <w:rFonts w:ascii="Arial" w:hAnsi="Arial" w:cs="Arial"/>
          <w:sz w:val="22"/>
          <w:szCs w:val="22"/>
        </w:rPr>
      </w:pPr>
    </w:p>
    <w:p w14:paraId="7AE6421A" w14:textId="77777777" w:rsidR="00E421A0" w:rsidRDefault="006A10D7" w:rsidP="007D62F4">
      <w:pPr>
        <w:pStyle w:val="Prrafodelista"/>
        <w:numPr>
          <w:ilvl w:val="0"/>
          <w:numId w:val="10"/>
        </w:numPr>
        <w:spacing w:line="360" w:lineRule="auto"/>
        <w:ind w:left="426" w:right="851"/>
        <w:jc w:val="both"/>
        <w:rPr>
          <w:rFonts w:ascii="Arial" w:hAnsi="Arial" w:cs="Arial"/>
          <w:sz w:val="22"/>
          <w:szCs w:val="22"/>
        </w:rPr>
      </w:pPr>
      <w:r w:rsidRPr="00E421A0">
        <w:rPr>
          <w:rFonts w:ascii="Arial" w:hAnsi="Arial" w:cs="Arial"/>
          <w:b/>
          <w:bCs/>
          <w:sz w:val="22"/>
          <w:szCs w:val="22"/>
        </w:rPr>
        <w:t>Presentación del consentimiento y opinión ante el INE.</w:t>
      </w:r>
      <w:r w:rsidRPr="00E421A0">
        <w:rPr>
          <w:rFonts w:ascii="Arial" w:hAnsi="Arial" w:cs="Arial"/>
          <w:sz w:val="22"/>
          <w:szCs w:val="22"/>
        </w:rPr>
        <w:t xml:space="preserve"> Los lineamientos prevén que los sujetos obligados que en su propaganda político electoral o mensaje incluyan de manera indirecta o incidental a menores de edad, deberá documentar el consentimiento y la opinión previstos en los incisos anteriores, conservar el original y entregar, en su caso por conducto de las Juntas Locales Ejecutivas, con copia a la DEPPP, a través del sistema electrónico de entrega y recepción de materiales electorales del INE. </w:t>
      </w:r>
    </w:p>
    <w:p w14:paraId="6E82EB42" w14:textId="77777777" w:rsidR="00E421A0" w:rsidRDefault="00E421A0" w:rsidP="007D62F4">
      <w:pPr>
        <w:pStyle w:val="Prrafodelista"/>
        <w:spacing w:line="360" w:lineRule="auto"/>
        <w:ind w:left="426" w:right="851"/>
        <w:jc w:val="both"/>
        <w:rPr>
          <w:rFonts w:ascii="Arial" w:hAnsi="Arial" w:cs="Arial"/>
          <w:b/>
          <w:bCs/>
          <w:sz w:val="22"/>
          <w:szCs w:val="22"/>
        </w:rPr>
      </w:pPr>
    </w:p>
    <w:p w14:paraId="2F884115" w14:textId="77777777" w:rsidR="006A10D7" w:rsidRPr="00E421A0" w:rsidRDefault="006A10D7" w:rsidP="007D62F4">
      <w:pPr>
        <w:pStyle w:val="Prrafodelista"/>
        <w:spacing w:line="360" w:lineRule="auto"/>
        <w:ind w:left="426" w:right="851"/>
        <w:jc w:val="both"/>
        <w:rPr>
          <w:rFonts w:ascii="Arial" w:hAnsi="Arial" w:cs="Arial"/>
          <w:sz w:val="22"/>
          <w:szCs w:val="22"/>
        </w:rPr>
      </w:pPr>
      <w:r w:rsidRPr="00E421A0">
        <w:rPr>
          <w:rFonts w:ascii="Arial" w:hAnsi="Arial" w:cs="Arial"/>
          <w:sz w:val="22"/>
          <w:szCs w:val="22"/>
        </w:rPr>
        <w:lastRenderedPageBreak/>
        <w:t>Se establece que dicha documentación deberá presentarse en el momento en que los promocionales se entreguen a la DEPPP para su calificación técnica, a través del sistema electrónico.</w:t>
      </w:r>
    </w:p>
    <w:p w14:paraId="19359115" w14:textId="77777777" w:rsidR="00BC0533" w:rsidRPr="00E421A0" w:rsidRDefault="00BC0533" w:rsidP="0090308D">
      <w:pPr>
        <w:spacing w:line="360" w:lineRule="auto"/>
        <w:jc w:val="both"/>
        <w:rPr>
          <w:rFonts w:ascii="Arial" w:hAnsi="Arial" w:cs="Arial"/>
          <w:sz w:val="22"/>
          <w:szCs w:val="22"/>
        </w:rPr>
      </w:pPr>
    </w:p>
    <w:p w14:paraId="370B8CED" w14:textId="77777777" w:rsidR="0090308D" w:rsidRDefault="0090308D" w:rsidP="0090308D">
      <w:pPr>
        <w:spacing w:line="360" w:lineRule="auto"/>
        <w:jc w:val="both"/>
        <w:rPr>
          <w:rFonts w:ascii="Arial" w:hAnsi="Arial" w:cs="Arial"/>
          <w:b/>
          <w:bCs/>
          <w:sz w:val="22"/>
          <w:szCs w:val="22"/>
        </w:rPr>
      </w:pPr>
      <w:r>
        <w:rPr>
          <w:rFonts w:ascii="Arial" w:hAnsi="Arial" w:cs="Arial"/>
          <w:b/>
          <w:bCs/>
          <w:sz w:val="22"/>
          <w:szCs w:val="22"/>
        </w:rPr>
        <w:t>10.3. Análisis de la aparición de menores en los videos denunciados.</w:t>
      </w:r>
    </w:p>
    <w:p w14:paraId="512A1FB6" w14:textId="77777777" w:rsidR="0090308D" w:rsidRDefault="0090308D" w:rsidP="0090308D">
      <w:pPr>
        <w:spacing w:line="360" w:lineRule="auto"/>
        <w:jc w:val="both"/>
        <w:rPr>
          <w:rFonts w:ascii="Arial" w:hAnsi="Arial" w:cs="Arial"/>
          <w:b/>
          <w:bCs/>
          <w:sz w:val="22"/>
          <w:szCs w:val="22"/>
        </w:rPr>
      </w:pPr>
    </w:p>
    <w:p w14:paraId="580F6B1F" w14:textId="4A6B6356" w:rsidR="00B917FD" w:rsidRDefault="00B917FD" w:rsidP="00B917FD">
      <w:pPr>
        <w:spacing w:line="360" w:lineRule="auto"/>
        <w:jc w:val="both"/>
        <w:rPr>
          <w:rFonts w:ascii="Arial" w:hAnsi="Arial" w:cs="Arial"/>
          <w:sz w:val="22"/>
          <w:szCs w:val="22"/>
        </w:rPr>
      </w:pPr>
      <w:r w:rsidRPr="00535B18">
        <w:rPr>
          <w:rFonts w:ascii="Arial" w:hAnsi="Arial" w:cs="Arial"/>
          <w:sz w:val="22"/>
          <w:szCs w:val="22"/>
        </w:rPr>
        <w:t xml:space="preserve">Como se ha referido </w:t>
      </w:r>
      <w:r w:rsidRPr="00D06533">
        <w:rPr>
          <w:rFonts w:ascii="Arial" w:hAnsi="Arial" w:cs="Arial"/>
          <w:sz w:val="22"/>
          <w:szCs w:val="22"/>
        </w:rPr>
        <w:t>anteriormente, en el caso</w:t>
      </w:r>
      <w:r w:rsidR="00C45521" w:rsidRPr="00D06533">
        <w:rPr>
          <w:rFonts w:ascii="Arial" w:hAnsi="Arial" w:cs="Arial"/>
          <w:sz w:val="22"/>
          <w:szCs w:val="22"/>
        </w:rPr>
        <w:t>,</w:t>
      </w:r>
      <w:r w:rsidRPr="00D06533">
        <w:rPr>
          <w:rFonts w:ascii="Arial" w:hAnsi="Arial" w:cs="Arial"/>
          <w:sz w:val="22"/>
          <w:szCs w:val="22"/>
        </w:rPr>
        <w:t xml:space="preserve"> se denuncia la vulneración </w:t>
      </w:r>
      <w:r w:rsidR="00D06533" w:rsidRPr="00D06533">
        <w:rPr>
          <w:rFonts w:ascii="Arial" w:hAnsi="Arial" w:cs="Arial"/>
          <w:sz w:val="22"/>
          <w:szCs w:val="22"/>
        </w:rPr>
        <w:t xml:space="preserve">al interés superior de la niñez cometida por </w:t>
      </w:r>
      <w:r w:rsidRPr="00D06533">
        <w:rPr>
          <w:rFonts w:ascii="Arial" w:hAnsi="Arial" w:cs="Arial"/>
          <w:sz w:val="22"/>
          <w:szCs w:val="22"/>
        </w:rPr>
        <w:t>una candidata a la presidencia municipal de San Francisco de los Romo, Aguascalientes</w:t>
      </w:r>
      <w:r w:rsidRPr="00535B18">
        <w:rPr>
          <w:rFonts w:ascii="Arial" w:hAnsi="Arial" w:cs="Arial"/>
          <w:sz w:val="22"/>
          <w:szCs w:val="22"/>
        </w:rPr>
        <w:t xml:space="preserve">, a través de la difusión de </w:t>
      </w:r>
      <w:r>
        <w:rPr>
          <w:rFonts w:ascii="Arial" w:hAnsi="Arial" w:cs="Arial"/>
          <w:sz w:val="22"/>
          <w:szCs w:val="22"/>
        </w:rPr>
        <w:t>una</w:t>
      </w:r>
      <w:r w:rsidRPr="00535B18">
        <w:rPr>
          <w:rFonts w:ascii="Arial" w:hAnsi="Arial" w:cs="Arial"/>
          <w:sz w:val="22"/>
          <w:szCs w:val="22"/>
        </w:rPr>
        <w:t xml:space="preserve"> </w:t>
      </w:r>
      <w:r>
        <w:rPr>
          <w:rFonts w:ascii="Arial" w:hAnsi="Arial" w:cs="Arial"/>
          <w:sz w:val="22"/>
          <w:szCs w:val="22"/>
        </w:rPr>
        <w:t>publicación</w:t>
      </w:r>
      <w:r w:rsidRPr="00535B18">
        <w:rPr>
          <w:rFonts w:ascii="Arial" w:hAnsi="Arial" w:cs="Arial"/>
          <w:sz w:val="22"/>
          <w:szCs w:val="22"/>
        </w:rPr>
        <w:t xml:space="preserve"> en la red social Facebook, en donde se </w:t>
      </w:r>
      <w:r w:rsidR="00D06533">
        <w:rPr>
          <w:rFonts w:ascii="Arial" w:hAnsi="Arial" w:cs="Arial"/>
          <w:sz w:val="22"/>
          <w:szCs w:val="22"/>
        </w:rPr>
        <w:t>acusa</w:t>
      </w:r>
      <w:r w:rsidRPr="00535B18">
        <w:rPr>
          <w:rFonts w:ascii="Arial" w:hAnsi="Arial" w:cs="Arial"/>
          <w:sz w:val="22"/>
          <w:szCs w:val="22"/>
        </w:rPr>
        <w:t xml:space="preserve"> la aparición de </w:t>
      </w:r>
      <w:r w:rsidR="00D06533">
        <w:rPr>
          <w:rFonts w:ascii="Arial" w:hAnsi="Arial" w:cs="Arial"/>
          <w:sz w:val="22"/>
          <w:szCs w:val="22"/>
        </w:rPr>
        <w:t>una menor de edad, aparentemente niña</w:t>
      </w:r>
      <w:r>
        <w:rPr>
          <w:rFonts w:ascii="Arial" w:hAnsi="Arial" w:cs="Arial"/>
          <w:sz w:val="22"/>
          <w:szCs w:val="22"/>
        </w:rPr>
        <w:t xml:space="preserve">; de lo anterior, quien denuncia afirma que </w:t>
      </w:r>
      <w:r w:rsidR="00D06533">
        <w:rPr>
          <w:rFonts w:ascii="Arial" w:hAnsi="Arial" w:cs="Arial"/>
          <w:sz w:val="22"/>
          <w:szCs w:val="22"/>
        </w:rPr>
        <w:t>la multi</w:t>
      </w:r>
      <w:r w:rsidR="00167E29">
        <w:rPr>
          <w:rFonts w:ascii="Arial" w:hAnsi="Arial" w:cs="Arial"/>
          <w:sz w:val="22"/>
          <w:szCs w:val="22"/>
        </w:rPr>
        <w:t xml:space="preserve"> </w:t>
      </w:r>
      <w:r w:rsidR="00D06533">
        <w:rPr>
          <w:rFonts w:ascii="Arial" w:hAnsi="Arial" w:cs="Arial"/>
          <w:sz w:val="22"/>
          <w:szCs w:val="22"/>
        </w:rPr>
        <w:t xml:space="preserve">referida menor </w:t>
      </w:r>
      <w:r>
        <w:rPr>
          <w:rFonts w:ascii="Arial" w:hAnsi="Arial" w:cs="Arial"/>
          <w:sz w:val="22"/>
          <w:szCs w:val="22"/>
        </w:rPr>
        <w:t>es plenamente identificable y</w:t>
      </w:r>
      <w:r w:rsidR="00967C6F">
        <w:rPr>
          <w:rFonts w:ascii="Arial" w:hAnsi="Arial" w:cs="Arial"/>
          <w:sz w:val="22"/>
          <w:szCs w:val="22"/>
        </w:rPr>
        <w:t xml:space="preserve"> se</w:t>
      </w:r>
      <w:r>
        <w:rPr>
          <w:rFonts w:ascii="Arial" w:hAnsi="Arial" w:cs="Arial"/>
          <w:sz w:val="22"/>
          <w:szCs w:val="22"/>
        </w:rPr>
        <w:t xml:space="preserve"> sugiere la inexistencia de las constancias respecto a</w:t>
      </w:r>
      <w:r w:rsidRPr="00535B18">
        <w:rPr>
          <w:rFonts w:ascii="Arial" w:hAnsi="Arial" w:cs="Arial"/>
          <w:sz w:val="22"/>
          <w:szCs w:val="22"/>
        </w:rPr>
        <w:t xml:space="preserve"> los permisos y consentimientos correspondientes.</w:t>
      </w:r>
      <w:r w:rsidR="00F56B7B">
        <w:rPr>
          <w:rFonts w:ascii="Arial" w:hAnsi="Arial" w:cs="Arial"/>
          <w:sz w:val="22"/>
          <w:szCs w:val="22"/>
        </w:rPr>
        <w:t xml:space="preserve"> </w:t>
      </w:r>
    </w:p>
    <w:p w14:paraId="628D7494" w14:textId="77777777" w:rsidR="00D06533" w:rsidRDefault="00D06533" w:rsidP="00B917FD">
      <w:pPr>
        <w:spacing w:line="360" w:lineRule="auto"/>
        <w:jc w:val="both"/>
        <w:rPr>
          <w:rFonts w:ascii="Arial" w:hAnsi="Arial" w:cs="Arial"/>
          <w:sz w:val="22"/>
          <w:szCs w:val="22"/>
        </w:rPr>
      </w:pPr>
    </w:p>
    <w:p w14:paraId="67BE3651" w14:textId="77777777" w:rsidR="00B917FD" w:rsidRDefault="00B917FD" w:rsidP="00B917FD">
      <w:pPr>
        <w:spacing w:line="360" w:lineRule="auto"/>
        <w:jc w:val="both"/>
        <w:rPr>
          <w:rFonts w:ascii="Arial" w:hAnsi="Arial" w:cs="Arial"/>
          <w:sz w:val="22"/>
          <w:szCs w:val="22"/>
        </w:rPr>
      </w:pPr>
      <w:r w:rsidRPr="002B0F23">
        <w:rPr>
          <w:rFonts w:ascii="Arial" w:hAnsi="Arial" w:cs="Arial"/>
          <w:sz w:val="22"/>
          <w:szCs w:val="22"/>
        </w:rPr>
        <w:t xml:space="preserve">Por lo anterior, la materia a dilucidar en este procedimiento especial sancionador, se constriñe en determinar si </w:t>
      </w:r>
      <w:r>
        <w:rPr>
          <w:rFonts w:ascii="Arial" w:hAnsi="Arial" w:cs="Arial"/>
          <w:sz w:val="22"/>
          <w:szCs w:val="22"/>
        </w:rPr>
        <w:t>la</w:t>
      </w:r>
      <w:r w:rsidRPr="002B0F23">
        <w:rPr>
          <w:rFonts w:ascii="Arial" w:hAnsi="Arial" w:cs="Arial"/>
          <w:sz w:val="22"/>
          <w:szCs w:val="22"/>
        </w:rPr>
        <w:t xml:space="preserve"> candidat</w:t>
      </w:r>
      <w:r>
        <w:rPr>
          <w:rFonts w:ascii="Arial" w:hAnsi="Arial" w:cs="Arial"/>
          <w:sz w:val="22"/>
          <w:szCs w:val="22"/>
        </w:rPr>
        <w:t>a</w:t>
      </w:r>
      <w:r w:rsidRPr="002B0F23">
        <w:rPr>
          <w:rFonts w:ascii="Arial" w:hAnsi="Arial" w:cs="Arial"/>
          <w:sz w:val="22"/>
          <w:szCs w:val="22"/>
        </w:rPr>
        <w:t xml:space="preserve"> denunciad</w:t>
      </w:r>
      <w:r>
        <w:rPr>
          <w:rFonts w:ascii="Arial" w:hAnsi="Arial" w:cs="Arial"/>
          <w:sz w:val="22"/>
          <w:szCs w:val="22"/>
        </w:rPr>
        <w:t>a,</w:t>
      </w:r>
      <w:r w:rsidRPr="002B0F23">
        <w:rPr>
          <w:rFonts w:ascii="Arial" w:hAnsi="Arial" w:cs="Arial"/>
          <w:sz w:val="22"/>
          <w:szCs w:val="22"/>
        </w:rPr>
        <w:t xml:space="preserve"> vulneró el interés superior de la niñez</w:t>
      </w:r>
      <w:r>
        <w:rPr>
          <w:rFonts w:ascii="Arial" w:hAnsi="Arial" w:cs="Arial"/>
          <w:sz w:val="22"/>
          <w:szCs w:val="22"/>
        </w:rPr>
        <w:t xml:space="preserve"> </w:t>
      </w:r>
      <w:r w:rsidRPr="002B0F23">
        <w:rPr>
          <w:rFonts w:ascii="Arial" w:hAnsi="Arial" w:cs="Arial"/>
          <w:sz w:val="22"/>
          <w:szCs w:val="22"/>
        </w:rPr>
        <w:t>con fines político-electorales.</w:t>
      </w:r>
      <w:r>
        <w:rPr>
          <w:rFonts w:ascii="Arial" w:hAnsi="Arial" w:cs="Arial"/>
          <w:sz w:val="22"/>
          <w:szCs w:val="22"/>
        </w:rPr>
        <w:t xml:space="preserve"> Además, se deberá resolver si el PRI, incurrió en la falta de deber de cuidado respecto de que la conducta de su candidata </w:t>
      </w:r>
      <w:r w:rsidRPr="00AE6D3C">
        <w:rPr>
          <w:rFonts w:ascii="Arial" w:hAnsi="Arial" w:cs="Arial"/>
          <w:sz w:val="22"/>
          <w:szCs w:val="22"/>
        </w:rPr>
        <w:t>se ajustara a los cauces legales y a los principios del Estado democrático, en relación con la supuesta vulneración al interés superior de la niñez.</w:t>
      </w:r>
    </w:p>
    <w:p w14:paraId="0736B87E" w14:textId="77777777" w:rsidR="00B917FD" w:rsidRDefault="00B917FD" w:rsidP="00B917FD">
      <w:pPr>
        <w:spacing w:line="360" w:lineRule="auto"/>
        <w:jc w:val="both"/>
        <w:rPr>
          <w:rFonts w:ascii="Arial" w:hAnsi="Arial" w:cs="Arial"/>
          <w:sz w:val="22"/>
          <w:szCs w:val="22"/>
        </w:rPr>
      </w:pPr>
    </w:p>
    <w:p w14:paraId="59505EF0" w14:textId="77777777" w:rsidR="00B917FD" w:rsidRDefault="00B917FD" w:rsidP="00B917FD">
      <w:pPr>
        <w:spacing w:line="360" w:lineRule="auto"/>
        <w:jc w:val="both"/>
        <w:rPr>
          <w:rFonts w:ascii="Arial" w:hAnsi="Arial" w:cs="Arial"/>
          <w:sz w:val="22"/>
          <w:szCs w:val="22"/>
        </w:rPr>
      </w:pPr>
      <w:r>
        <w:rPr>
          <w:rFonts w:ascii="Arial" w:hAnsi="Arial" w:cs="Arial"/>
          <w:sz w:val="22"/>
          <w:szCs w:val="22"/>
        </w:rPr>
        <w:t xml:space="preserve">Ahora bien, </w:t>
      </w:r>
      <w:r w:rsidRPr="008809D4">
        <w:rPr>
          <w:rFonts w:ascii="Arial" w:hAnsi="Arial" w:cs="Arial"/>
          <w:sz w:val="22"/>
          <w:szCs w:val="22"/>
        </w:rPr>
        <w:t>con</w:t>
      </w:r>
      <w:r>
        <w:rPr>
          <w:rFonts w:ascii="Arial" w:hAnsi="Arial" w:cs="Arial"/>
          <w:sz w:val="22"/>
          <w:szCs w:val="22"/>
        </w:rPr>
        <w:t xml:space="preserve"> base en</w:t>
      </w:r>
      <w:r w:rsidRPr="008809D4">
        <w:rPr>
          <w:rFonts w:ascii="Arial" w:hAnsi="Arial" w:cs="Arial"/>
          <w:sz w:val="22"/>
          <w:szCs w:val="22"/>
        </w:rPr>
        <w:t xml:space="preserve"> el criterio sostenido por la Suprema Corte de Justicia de la Nación contenido en la tesis jurisprudencial 2012592, cuyo rubro indica: </w:t>
      </w:r>
      <w:r w:rsidRPr="008809D4">
        <w:rPr>
          <w:rFonts w:ascii="Arial" w:hAnsi="Arial" w:cs="Arial"/>
          <w:b/>
          <w:bCs/>
          <w:sz w:val="22"/>
          <w:szCs w:val="22"/>
        </w:rPr>
        <w:t>INTERÉS SUPERIOR DE LOS MENORES DE EDAD. NECESIDAD DE UN ESCRUTINIO ESTRICTO CUANDO SE AFECTAN SUS INTERESES</w:t>
      </w:r>
      <w:r>
        <w:rPr>
          <w:rFonts w:ascii="Arial" w:hAnsi="Arial" w:cs="Arial"/>
          <w:sz w:val="22"/>
          <w:szCs w:val="22"/>
        </w:rPr>
        <w:t>, se efectúa el siguiente análisis respecto a la supuesta aparición de menores de edad apuntados en el escrito inicial de denuncia.</w:t>
      </w:r>
    </w:p>
    <w:p w14:paraId="7B56FA9F" w14:textId="77777777" w:rsidR="00B917FD" w:rsidRDefault="00B917FD" w:rsidP="00B917FD">
      <w:pPr>
        <w:spacing w:line="360" w:lineRule="auto"/>
        <w:jc w:val="both"/>
        <w:rPr>
          <w:rFonts w:ascii="Arial" w:hAnsi="Arial" w:cs="Arial"/>
          <w:sz w:val="22"/>
          <w:szCs w:val="22"/>
        </w:rPr>
      </w:pPr>
    </w:p>
    <w:p w14:paraId="52D99302" w14:textId="53EAEAA8" w:rsidR="00B917FD" w:rsidRDefault="00B917FD" w:rsidP="00B917FD">
      <w:pPr>
        <w:spacing w:line="360" w:lineRule="auto"/>
        <w:jc w:val="both"/>
        <w:rPr>
          <w:rFonts w:ascii="Arial" w:hAnsi="Arial" w:cs="Arial"/>
          <w:sz w:val="22"/>
          <w:szCs w:val="22"/>
        </w:rPr>
      </w:pPr>
      <w:r>
        <w:rPr>
          <w:rFonts w:ascii="Arial" w:hAnsi="Arial" w:cs="Arial"/>
          <w:sz w:val="22"/>
          <w:szCs w:val="22"/>
        </w:rPr>
        <w:t>Ahora,</w:t>
      </w:r>
      <w:r w:rsidR="00696BED">
        <w:rPr>
          <w:rFonts w:ascii="Arial" w:hAnsi="Arial" w:cs="Arial"/>
          <w:sz w:val="22"/>
          <w:szCs w:val="22"/>
        </w:rPr>
        <w:t xml:space="preserve"> con independencia de que la denunciante se queja únicamente de la </w:t>
      </w:r>
      <w:r w:rsidR="002D0310">
        <w:rPr>
          <w:rFonts w:ascii="Arial" w:hAnsi="Arial" w:cs="Arial"/>
          <w:sz w:val="22"/>
          <w:szCs w:val="22"/>
        </w:rPr>
        <w:t>aparición</w:t>
      </w:r>
      <w:r w:rsidR="00696BED">
        <w:rPr>
          <w:rFonts w:ascii="Arial" w:hAnsi="Arial" w:cs="Arial"/>
          <w:sz w:val="22"/>
          <w:szCs w:val="22"/>
        </w:rPr>
        <w:t xml:space="preserve"> de una menor, este Tribunal </w:t>
      </w:r>
      <w:r w:rsidR="002D0310">
        <w:rPr>
          <w:rFonts w:ascii="Arial" w:hAnsi="Arial" w:cs="Arial"/>
          <w:sz w:val="22"/>
          <w:szCs w:val="22"/>
        </w:rPr>
        <w:t>analizará</w:t>
      </w:r>
      <w:r w:rsidR="00696BED">
        <w:rPr>
          <w:rFonts w:ascii="Arial" w:hAnsi="Arial" w:cs="Arial"/>
          <w:sz w:val="22"/>
          <w:szCs w:val="22"/>
        </w:rPr>
        <w:t xml:space="preserve"> el total de las pruebas </w:t>
      </w:r>
      <w:r w:rsidR="002D0310">
        <w:rPr>
          <w:rFonts w:ascii="Arial" w:hAnsi="Arial" w:cs="Arial"/>
          <w:sz w:val="22"/>
          <w:szCs w:val="22"/>
        </w:rPr>
        <w:t>aportadas</w:t>
      </w:r>
      <w:r w:rsidR="00696BED">
        <w:rPr>
          <w:rFonts w:ascii="Arial" w:hAnsi="Arial" w:cs="Arial"/>
          <w:sz w:val="22"/>
          <w:szCs w:val="22"/>
        </w:rPr>
        <w:t>,</w:t>
      </w:r>
      <w:r w:rsidR="002D0310">
        <w:rPr>
          <w:rFonts w:ascii="Arial" w:hAnsi="Arial" w:cs="Arial"/>
          <w:sz w:val="22"/>
          <w:szCs w:val="22"/>
        </w:rPr>
        <w:t xml:space="preserve"> de las cuales</w:t>
      </w:r>
      <w:r>
        <w:rPr>
          <w:rFonts w:ascii="Arial" w:hAnsi="Arial" w:cs="Arial"/>
          <w:sz w:val="22"/>
          <w:szCs w:val="22"/>
        </w:rPr>
        <w:t xml:space="preserve"> ha sido acreditada la existencia de la publicación denunciada, </w:t>
      </w:r>
      <w:r w:rsidR="002D0310">
        <w:rPr>
          <w:rFonts w:ascii="Arial" w:hAnsi="Arial" w:cs="Arial"/>
          <w:sz w:val="22"/>
          <w:szCs w:val="22"/>
        </w:rPr>
        <w:t>donde se</w:t>
      </w:r>
      <w:r>
        <w:rPr>
          <w:rFonts w:ascii="Arial" w:hAnsi="Arial" w:cs="Arial"/>
          <w:sz w:val="22"/>
          <w:szCs w:val="22"/>
        </w:rPr>
        <w:t xml:space="preserve"> resalta l</w:t>
      </w:r>
      <w:r w:rsidR="002D0310">
        <w:rPr>
          <w:rFonts w:ascii="Arial" w:hAnsi="Arial" w:cs="Arial"/>
          <w:sz w:val="22"/>
          <w:szCs w:val="22"/>
        </w:rPr>
        <w:t>o</w:t>
      </w:r>
      <w:r>
        <w:rPr>
          <w:rFonts w:ascii="Arial" w:hAnsi="Arial" w:cs="Arial"/>
          <w:sz w:val="22"/>
          <w:szCs w:val="22"/>
        </w:rPr>
        <w:t xml:space="preserve"> siguiente:</w:t>
      </w:r>
    </w:p>
    <w:p w14:paraId="7FE98745" w14:textId="77777777" w:rsidR="00B917FD" w:rsidRDefault="00B917FD" w:rsidP="00B917FD">
      <w:pPr>
        <w:spacing w:line="360" w:lineRule="auto"/>
        <w:jc w:val="both"/>
        <w:rPr>
          <w:rFonts w:ascii="Arial" w:hAnsi="Arial" w:cs="Arial"/>
          <w:sz w:val="22"/>
          <w:szCs w:val="22"/>
        </w:rPr>
      </w:pPr>
    </w:p>
    <w:tbl>
      <w:tblPr>
        <w:tblStyle w:val="Tablaconcuadrcula"/>
        <w:tblW w:w="0" w:type="auto"/>
        <w:jc w:val="center"/>
        <w:tblLook w:val="04A0" w:firstRow="1" w:lastRow="0" w:firstColumn="1" w:lastColumn="0" w:noHBand="0" w:noVBand="1"/>
      </w:tblPr>
      <w:tblGrid>
        <w:gridCol w:w="3119"/>
        <w:gridCol w:w="2835"/>
      </w:tblGrid>
      <w:tr w:rsidR="00B917FD" w14:paraId="31D4B624" w14:textId="77777777" w:rsidTr="00967C6F">
        <w:trPr>
          <w:jc w:val="center"/>
        </w:trPr>
        <w:tc>
          <w:tcPr>
            <w:tcW w:w="3119" w:type="dxa"/>
            <w:shd w:val="clear" w:color="auto" w:fill="000000" w:themeFill="text1"/>
          </w:tcPr>
          <w:p w14:paraId="3CF75036" w14:textId="77777777" w:rsidR="00B917FD" w:rsidRDefault="00B917FD" w:rsidP="00B917FD">
            <w:pPr>
              <w:spacing w:line="360" w:lineRule="auto"/>
              <w:jc w:val="center"/>
              <w:rPr>
                <w:rFonts w:ascii="Arial" w:hAnsi="Arial" w:cs="Arial"/>
                <w:sz w:val="22"/>
                <w:szCs w:val="22"/>
              </w:rPr>
            </w:pPr>
            <w:r>
              <w:rPr>
                <w:rFonts w:ascii="Arial" w:hAnsi="Arial" w:cs="Arial"/>
                <w:sz w:val="22"/>
                <w:szCs w:val="22"/>
              </w:rPr>
              <w:t>IMAGEN</w:t>
            </w:r>
          </w:p>
        </w:tc>
        <w:tc>
          <w:tcPr>
            <w:tcW w:w="2835" w:type="dxa"/>
            <w:shd w:val="clear" w:color="auto" w:fill="000000" w:themeFill="text1"/>
          </w:tcPr>
          <w:p w14:paraId="76CD020D" w14:textId="77777777" w:rsidR="00B917FD" w:rsidRDefault="00B917FD" w:rsidP="00B917FD">
            <w:pPr>
              <w:spacing w:line="360" w:lineRule="auto"/>
              <w:jc w:val="center"/>
              <w:rPr>
                <w:rFonts w:ascii="Arial" w:hAnsi="Arial" w:cs="Arial"/>
                <w:sz w:val="22"/>
                <w:szCs w:val="22"/>
              </w:rPr>
            </w:pPr>
            <w:r>
              <w:rPr>
                <w:rFonts w:ascii="Arial" w:hAnsi="Arial" w:cs="Arial"/>
                <w:sz w:val="22"/>
                <w:szCs w:val="22"/>
              </w:rPr>
              <w:t>DETALLES</w:t>
            </w:r>
          </w:p>
        </w:tc>
      </w:tr>
      <w:tr w:rsidR="00B917FD" w14:paraId="0BFC20F4" w14:textId="77777777" w:rsidTr="00967C6F">
        <w:trPr>
          <w:jc w:val="center"/>
        </w:trPr>
        <w:tc>
          <w:tcPr>
            <w:tcW w:w="3119" w:type="dxa"/>
            <w:shd w:val="clear" w:color="auto" w:fill="D9D9D9" w:themeFill="background1" w:themeFillShade="D9"/>
          </w:tcPr>
          <w:p w14:paraId="485C6203" w14:textId="77777777" w:rsidR="00B917FD" w:rsidRDefault="00B917FD" w:rsidP="00B917FD">
            <w:pPr>
              <w:spacing w:line="360" w:lineRule="auto"/>
              <w:jc w:val="center"/>
              <w:rPr>
                <w:rFonts w:ascii="Arial" w:hAnsi="Arial" w:cs="Arial"/>
                <w:sz w:val="22"/>
                <w:szCs w:val="22"/>
              </w:rPr>
            </w:pPr>
            <w:r w:rsidRPr="00B917FD">
              <w:rPr>
                <w:rFonts w:ascii="Arial" w:hAnsi="Arial" w:cs="Arial"/>
                <w:noProof/>
                <w:sz w:val="22"/>
                <w:szCs w:val="22"/>
              </w:rPr>
              <w:drawing>
                <wp:inline distT="0" distB="0" distL="0" distR="0" wp14:anchorId="61491ECD" wp14:editId="0002DC64">
                  <wp:extent cx="1461931" cy="1844920"/>
                  <wp:effectExtent l="0" t="0" r="5080" b="317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90643" cy="1881154"/>
                          </a:xfrm>
                          <a:prstGeom prst="rect">
                            <a:avLst/>
                          </a:prstGeom>
                          <a:noFill/>
                          <a:ln>
                            <a:noFill/>
                          </a:ln>
                        </pic:spPr>
                      </pic:pic>
                    </a:graphicData>
                  </a:graphic>
                </wp:inline>
              </w:drawing>
            </w:r>
          </w:p>
        </w:tc>
        <w:tc>
          <w:tcPr>
            <w:tcW w:w="2835" w:type="dxa"/>
            <w:shd w:val="clear" w:color="auto" w:fill="D9D9D9" w:themeFill="background1" w:themeFillShade="D9"/>
          </w:tcPr>
          <w:p w14:paraId="1B28EC40" w14:textId="77777777" w:rsidR="00B917FD" w:rsidRDefault="00B917FD" w:rsidP="00B917FD">
            <w:pPr>
              <w:spacing w:line="360" w:lineRule="auto"/>
              <w:jc w:val="both"/>
              <w:rPr>
                <w:rFonts w:ascii="Arial" w:hAnsi="Arial" w:cs="Arial"/>
                <w:sz w:val="22"/>
                <w:szCs w:val="22"/>
              </w:rPr>
            </w:pPr>
            <w:r w:rsidRPr="00B917FD">
              <w:rPr>
                <w:rFonts w:ascii="Arial" w:hAnsi="Arial" w:cs="Arial"/>
              </w:rPr>
              <w:t xml:space="preserve">En la presente imagen, </w:t>
            </w:r>
            <w:r>
              <w:rPr>
                <w:rFonts w:ascii="Arial" w:hAnsi="Arial" w:cs="Arial"/>
              </w:rPr>
              <w:t xml:space="preserve">se aprecia una niña de espaldas, de la que </w:t>
            </w:r>
            <w:r w:rsidRPr="00B917FD">
              <w:rPr>
                <w:rFonts w:ascii="Arial" w:hAnsi="Arial" w:cs="Arial"/>
              </w:rPr>
              <w:t xml:space="preserve">no es posible identificar fehacientemente </w:t>
            </w:r>
            <w:r>
              <w:rPr>
                <w:rFonts w:ascii="Arial" w:hAnsi="Arial" w:cs="Arial"/>
              </w:rPr>
              <w:t>sus</w:t>
            </w:r>
            <w:r w:rsidRPr="00B917FD">
              <w:rPr>
                <w:rFonts w:ascii="Arial" w:hAnsi="Arial" w:cs="Arial"/>
              </w:rPr>
              <w:t xml:space="preserve"> rasgos y facciones que permitan determinar el pleno reconocimiento de su persona.</w:t>
            </w:r>
          </w:p>
        </w:tc>
      </w:tr>
      <w:tr w:rsidR="00B917FD" w14:paraId="3CFE5434" w14:textId="77777777" w:rsidTr="00967C6F">
        <w:trPr>
          <w:jc w:val="center"/>
        </w:trPr>
        <w:tc>
          <w:tcPr>
            <w:tcW w:w="3119" w:type="dxa"/>
            <w:shd w:val="clear" w:color="auto" w:fill="D9D9D9" w:themeFill="background1" w:themeFillShade="D9"/>
          </w:tcPr>
          <w:p w14:paraId="1206F3CF" w14:textId="77777777" w:rsidR="00B917FD" w:rsidRDefault="00B917FD" w:rsidP="00B917FD">
            <w:pPr>
              <w:spacing w:line="360" w:lineRule="auto"/>
              <w:jc w:val="center"/>
              <w:rPr>
                <w:rFonts w:ascii="Arial" w:hAnsi="Arial" w:cs="Arial"/>
                <w:sz w:val="22"/>
                <w:szCs w:val="22"/>
              </w:rPr>
            </w:pPr>
            <w:r w:rsidRPr="00B917FD">
              <w:rPr>
                <w:rFonts w:ascii="Arial" w:hAnsi="Arial" w:cs="Arial"/>
                <w:noProof/>
                <w:sz w:val="22"/>
                <w:szCs w:val="22"/>
              </w:rPr>
              <w:lastRenderedPageBreak/>
              <w:drawing>
                <wp:inline distT="0" distB="0" distL="0" distR="0" wp14:anchorId="340FE53D" wp14:editId="7E246654">
                  <wp:extent cx="1468956" cy="1927889"/>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94214" cy="1961039"/>
                          </a:xfrm>
                          <a:prstGeom prst="rect">
                            <a:avLst/>
                          </a:prstGeom>
                          <a:noFill/>
                          <a:ln>
                            <a:noFill/>
                          </a:ln>
                        </pic:spPr>
                      </pic:pic>
                    </a:graphicData>
                  </a:graphic>
                </wp:inline>
              </w:drawing>
            </w:r>
          </w:p>
          <w:p w14:paraId="6288F1FA" w14:textId="03BA02B8" w:rsidR="00870BFA" w:rsidRDefault="00870BFA" w:rsidP="00B917FD">
            <w:pPr>
              <w:spacing w:line="360" w:lineRule="auto"/>
              <w:jc w:val="center"/>
              <w:rPr>
                <w:rFonts w:ascii="Arial" w:hAnsi="Arial" w:cs="Arial"/>
                <w:sz w:val="22"/>
                <w:szCs w:val="22"/>
              </w:rPr>
            </w:pPr>
          </w:p>
        </w:tc>
        <w:tc>
          <w:tcPr>
            <w:tcW w:w="2835" w:type="dxa"/>
            <w:shd w:val="clear" w:color="auto" w:fill="D9D9D9" w:themeFill="background1" w:themeFillShade="D9"/>
          </w:tcPr>
          <w:p w14:paraId="3AB7ECA5" w14:textId="77777777" w:rsidR="00B917FD" w:rsidRDefault="00B917FD" w:rsidP="00B917FD">
            <w:pPr>
              <w:spacing w:line="360" w:lineRule="auto"/>
              <w:jc w:val="both"/>
              <w:rPr>
                <w:rFonts w:ascii="Arial" w:hAnsi="Arial" w:cs="Arial"/>
                <w:sz w:val="22"/>
                <w:szCs w:val="22"/>
              </w:rPr>
            </w:pPr>
            <w:r w:rsidRPr="00B917FD">
              <w:rPr>
                <w:rFonts w:ascii="Arial" w:hAnsi="Arial" w:cs="Arial"/>
              </w:rPr>
              <w:t xml:space="preserve">En la presente imagen, </w:t>
            </w:r>
            <w:r>
              <w:rPr>
                <w:rFonts w:ascii="Arial" w:hAnsi="Arial" w:cs="Arial"/>
              </w:rPr>
              <w:t xml:space="preserve">se aprecia parcialmente la cabeza de una aparente niña, de la que </w:t>
            </w:r>
            <w:r w:rsidRPr="00B917FD">
              <w:rPr>
                <w:rFonts w:ascii="Arial" w:hAnsi="Arial" w:cs="Arial"/>
              </w:rPr>
              <w:t xml:space="preserve">no es posible identificar fehacientemente </w:t>
            </w:r>
            <w:r>
              <w:rPr>
                <w:rFonts w:ascii="Arial" w:hAnsi="Arial" w:cs="Arial"/>
              </w:rPr>
              <w:t>sus</w:t>
            </w:r>
            <w:r w:rsidRPr="00B917FD">
              <w:rPr>
                <w:rFonts w:ascii="Arial" w:hAnsi="Arial" w:cs="Arial"/>
              </w:rPr>
              <w:t xml:space="preserve"> rasgos y facciones que permitan determinar el pleno reconocimiento de su persona.</w:t>
            </w:r>
          </w:p>
        </w:tc>
      </w:tr>
      <w:tr w:rsidR="00B917FD" w14:paraId="19E78679" w14:textId="77777777" w:rsidTr="00967C6F">
        <w:trPr>
          <w:jc w:val="center"/>
        </w:trPr>
        <w:tc>
          <w:tcPr>
            <w:tcW w:w="3119" w:type="dxa"/>
            <w:shd w:val="clear" w:color="auto" w:fill="D9D9D9" w:themeFill="background1" w:themeFillShade="D9"/>
          </w:tcPr>
          <w:p w14:paraId="03F115B4" w14:textId="77777777" w:rsidR="00B917FD" w:rsidRDefault="00B917FD" w:rsidP="00B917FD">
            <w:pPr>
              <w:spacing w:line="360" w:lineRule="auto"/>
              <w:jc w:val="center"/>
              <w:rPr>
                <w:rFonts w:ascii="Arial" w:hAnsi="Arial" w:cs="Arial"/>
                <w:sz w:val="22"/>
                <w:szCs w:val="22"/>
              </w:rPr>
            </w:pPr>
            <w:r w:rsidRPr="00B917FD">
              <w:rPr>
                <w:rFonts w:ascii="Arial" w:hAnsi="Arial" w:cs="Arial"/>
                <w:noProof/>
                <w:sz w:val="22"/>
                <w:szCs w:val="22"/>
              </w:rPr>
              <w:drawing>
                <wp:inline distT="0" distB="0" distL="0" distR="0" wp14:anchorId="2E3E39AE" wp14:editId="3F60E83B">
                  <wp:extent cx="1406547" cy="1835624"/>
                  <wp:effectExtent l="0" t="0" r="317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36611" cy="1874859"/>
                          </a:xfrm>
                          <a:prstGeom prst="rect">
                            <a:avLst/>
                          </a:prstGeom>
                          <a:noFill/>
                          <a:ln>
                            <a:noFill/>
                          </a:ln>
                        </pic:spPr>
                      </pic:pic>
                    </a:graphicData>
                  </a:graphic>
                </wp:inline>
              </w:drawing>
            </w:r>
          </w:p>
        </w:tc>
        <w:tc>
          <w:tcPr>
            <w:tcW w:w="2835" w:type="dxa"/>
            <w:shd w:val="clear" w:color="auto" w:fill="D9D9D9" w:themeFill="background1" w:themeFillShade="D9"/>
          </w:tcPr>
          <w:p w14:paraId="52DA4074" w14:textId="77777777" w:rsidR="00B917FD" w:rsidRDefault="00B917FD" w:rsidP="00E421A0">
            <w:pPr>
              <w:spacing w:line="360" w:lineRule="auto"/>
              <w:jc w:val="both"/>
              <w:rPr>
                <w:rFonts w:ascii="Arial" w:hAnsi="Arial" w:cs="Arial"/>
                <w:sz w:val="22"/>
                <w:szCs w:val="22"/>
              </w:rPr>
            </w:pPr>
            <w:r w:rsidRPr="00B917FD">
              <w:rPr>
                <w:rFonts w:ascii="Arial" w:hAnsi="Arial" w:cs="Arial"/>
              </w:rPr>
              <w:t xml:space="preserve">En la presente imagen, </w:t>
            </w:r>
            <w:r>
              <w:rPr>
                <w:rFonts w:ascii="Arial" w:hAnsi="Arial" w:cs="Arial"/>
              </w:rPr>
              <w:t>se aprecia parcialmente la cabeza de una</w:t>
            </w:r>
            <w:r w:rsidR="00E421A0">
              <w:rPr>
                <w:rFonts w:ascii="Arial" w:hAnsi="Arial" w:cs="Arial"/>
              </w:rPr>
              <w:t xml:space="preserve"> persona</w:t>
            </w:r>
            <w:r>
              <w:rPr>
                <w:rFonts w:ascii="Arial" w:hAnsi="Arial" w:cs="Arial"/>
              </w:rPr>
              <w:t xml:space="preserve">, de la que </w:t>
            </w:r>
            <w:r w:rsidRPr="00B917FD">
              <w:rPr>
                <w:rFonts w:ascii="Arial" w:hAnsi="Arial" w:cs="Arial"/>
              </w:rPr>
              <w:t xml:space="preserve">no es posible identificar fehacientemente </w:t>
            </w:r>
            <w:r>
              <w:rPr>
                <w:rFonts w:ascii="Arial" w:hAnsi="Arial" w:cs="Arial"/>
              </w:rPr>
              <w:t>sus</w:t>
            </w:r>
            <w:r w:rsidRPr="00B917FD">
              <w:rPr>
                <w:rFonts w:ascii="Arial" w:hAnsi="Arial" w:cs="Arial"/>
              </w:rPr>
              <w:t xml:space="preserve"> rasgos y facciones que permitan determinar el pleno reconocimiento de su persona</w:t>
            </w:r>
            <w:r w:rsidR="00E421A0">
              <w:rPr>
                <w:rFonts w:ascii="Arial" w:hAnsi="Arial" w:cs="Arial"/>
              </w:rPr>
              <w:t>, ni concluir si se trata de una menor de edad.</w:t>
            </w:r>
          </w:p>
        </w:tc>
      </w:tr>
      <w:tr w:rsidR="00B917FD" w14:paraId="722B9BE3" w14:textId="77777777" w:rsidTr="00967C6F">
        <w:trPr>
          <w:jc w:val="center"/>
        </w:trPr>
        <w:tc>
          <w:tcPr>
            <w:tcW w:w="3119" w:type="dxa"/>
            <w:shd w:val="clear" w:color="auto" w:fill="D9D9D9" w:themeFill="background1" w:themeFillShade="D9"/>
          </w:tcPr>
          <w:p w14:paraId="621E8BC0" w14:textId="77777777" w:rsidR="00B917FD" w:rsidRDefault="00B917FD" w:rsidP="00B917FD">
            <w:pPr>
              <w:spacing w:line="360" w:lineRule="auto"/>
              <w:jc w:val="center"/>
              <w:rPr>
                <w:rFonts w:ascii="Arial" w:hAnsi="Arial" w:cs="Arial"/>
                <w:sz w:val="22"/>
                <w:szCs w:val="22"/>
              </w:rPr>
            </w:pPr>
            <w:r w:rsidRPr="00B917FD">
              <w:rPr>
                <w:rFonts w:ascii="Arial" w:hAnsi="Arial" w:cs="Arial"/>
                <w:noProof/>
                <w:sz w:val="22"/>
                <w:szCs w:val="22"/>
              </w:rPr>
              <w:drawing>
                <wp:inline distT="0" distB="0" distL="0" distR="0" wp14:anchorId="047EC7D7" wp14:editId="604D45D0">
                  <wp:extent cx="1508078" cy="1967901"/>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25270" cy="1990335"/>
                          </a:xfrm>
                          <a:prstGeom prst="rect">
                            <a:avLst/>
                          </a:prstGeom>
                          <a:noFill/>
                          <a:ln>
                            <a:noFill/>
                          </a:ln>
                        </pic:spPr>
                      </pic:pic>
                    </a:graphicData>
                  </a:graphic>
                </wp:inline>
              </w:drawing>
            </w:r>
          </w:p>
        </w:tc>
        <w:tc>
          <w:tcPr>
            <w:tcW w:w="2835" w:type="dxa"/>
            <w:shd w:val="clear" w:color="auto" w:fill="D9D9D9" w:themeFill="background1" w:themeFillShade="D9"/>
          </w:tcPr>
          <w:p w14:paraId="48E41CA4" w14:textId="77777777" w:rsidR="00B917FD" w:rsidRDefault="00B917FD" w:rsidP="00B917FD">
            <w:pPr>
              <w:spacing w:line="360" w:lineRule="auto"/>
              <w:jc w:val="both"/>
              <w:rPr>
                <w:rFonts w:ascii="Arial" w:hAnsi="Arial" w:cs="Arial"/>
                <w:sz w:val="22"/>
                <w:szCs w:val="22"/>
              </w:rPr>
            </w:pPr>
            <w:r>
              <w:rPr>
                <w:rFonts w:ascii="Arial" w:hAnsi="Arial" w:cs="Arial"/>
                <w:sz w:val="22"/>
                <w:szCs w:val="22"/>
              </w:rPr>
              <w:t>En la presente imagen, se aprecia una menor de edad, quien a todas luces resulta plenamente identificable.</w:t>
            </w:r>
          </w:p>
        </w:tc>
      </w:tr>
    </w:tbl>
    <w:p w14:paraId="0E084B47" w14:textId="77777777" w:rsidR="0090308D" w:rsidRDefault="0090308D" w:rsidP="00A05051">
      <w:pPr>
        <w:spacing w:line="360" w:lineRule="auto"/>
        <w:jc w:val="both"/>
        <w:rPr>
          <w:rFonts w:ascii="Arial" w:hAnsi="Arial" w:cs="Arial"/>
          <w:b/>
          <w:bCs/>
          <w:sz w:val="22"/>
          <w:szCs w:val="22"/>
        </w:rPr>
      </w:pPr>
    </w:p>
    <w:p w14:paraId="6F3CA75A" w14:textId="17426B58" w:rsidR="00FC2CC6" w:rsidRDefault="00FC2CC6" w:rsidP="007F08CC">
      <w:pPr>
        <w:spacing w:line="360" w:lineRule="auto"/>
        <w:jc w:val="both"/>
        <w:rPr>
          <w:rFonts w:ascii="Arial" w:hAnsi="Arial" w:cs="Arial"/>
          <w:sz w:val="22"/>
          <w:szCs w:val="22"/>
        </w:rPr>
      </w:pPr>
      <w:r>
        <w:rPr>
          <w:rFonts w:ascii="Arial" w:hAnsi="Arial" w:cs="Arial"/>
          <w:sz w:val="22"/>
          <w:szCs w:val="22"/>
        </w:rPr>
        <w:t xml:space="preserve">Entonces, del análisis efectuado, puede detectarse a una menor de edad, quien es plenamente identificable, ya que sus características, rasgos y facciones faciales resultan </w:t>
      </w:r>
      <w:r w:rsidR="0029764D">
        <w:rPr>
          <w:rFonts w:ascii="Arial" w:hAnsi="Arial" w:cs="Arial"/>
          <w:sz w:val="22"/>
          <w:szCs w:val="22"/>
        </w:rPr>
        <w:t>totalmente visibles</w:t>
      </w:r>
      <w:r w:rsidR="00E421A0">
        <w:rPr>
          <w:rFonts w:ascii="Arial" w:hAnsi="Arial" w:cs="Arial"/>
          <w:sz w:val="22"/>
          <w:szCs w:val="22"/>
        </w:rPr>
        <w:t>; r</w:t>
      </w:r>
      <w:r>
        <w:rPr>
          <w:rFonts w:ascii="Arial" w:hAnsi="Arial" w:cs="Arial"/>
          <w:sz w:val="22"/>
          <w:szCs w:val="22"/>
        </w:rPr>
        <w:t xml:space="preserve">especto a las otras menores de edad, esta autoridad estima </w:t>
      </w:r>
      <w:r w:rsidR="00E421A0">
        <w:rPr>
          <w:rFonts w:ascii="Arial" w:hAnsi="Arial" w:cs="Arial"/>
          <w:sz w:val="22"/>
          <w:szCs w:val="22"/>
        </w:rPr>
        <w:t xml:space="preserve">que </w:t>
      </w:r>
      <w:r>
        <w:rPr>
          <w:rFonts w:ascii="Arial" w:hAnsi="Arial" w:cs="Arial"/>
          <w:sz w:val="22"/>
          <w:szCs w:val="22"/>
        </w:rPr>
        <w:t xml:space="preserve">no son identificables, </w:t>
      </w:r>
      <w:r w:rsidR="00E421A0">
        <w:rPr>
          <w:rFonts w:ascii="Arial" w:hAnsi="Arial" w:cs="Arial"/>
          <w:sz w:val="22"/>
          <w:szCs w:val="22"/>
        </w:rPr>
        <w:t xml:space="preserve">puesto que no es posible </w:t>
      </w:r>
      <w:r w:rsidR="0029764D">
        <w:rPr>
          <w:rFonts w:ascii="Arial" w:hAnsi="Arial" w:cs="Arial"/>
          <w:sz w:val="22"/>
          <w:szCs w:val="22"/>
        </w:rPr>
        <w:t>determinar su reconocimiento,</w:t>
      </w:r>
      <w:r w:rsidR="0092727F">
        <w:rPr>
          <w:rFonts w:ascii="Arial" w:hAnsi="Arial" w:cs="Arial"/>
          <w:sz w:val="22"/>
          <w:szCs w:val="22"/>
        </w:rPr>
        <w:t xml:space="preserve"> por lo </w:t>
      </w:r>
      <w:r w:rsidR="006A1C73">
        <w:rPr>
          <w:rFonts w:ascii="Arial" w:hAnsi="Arial" w:cs="Arial"/>
          <w:sz w:val="22"/>
          <w:szCs w:val="22"/>
        </w:rPr>
        <w:t>que se</w:t>
      </w:r>
      <w:r w:rsidR="0078220C">
        <w:rPr>
          <w:rFonts w:ascii="Arial" w:hAnsi="Arial" w:cs="Arial"/>
          <w:sz w:val="22"/>
          <w:szCs w:val="22"/>
        </w:rPr>
        <w:t xml:space="preserve"> estima que quedan fuera del alcance del presente </w:t>
      </w:r>
      <w:r w:rsidR="00E421A0">
        <w:rPr>
          <w:rFonts w:ascii="Arial" w:hAnsi="Arial" w:cs="Arial"/>
          <w:sz w:val="22"/>
          <w:szCs w:val="22"/>
        </w:rPr>
        <w:t>fallo.</w:t>
      </w:r>
    </w:p>
    <w:p w14:paraId="6A1CD9BF" w14:textId="77777777" w:rsidR="007D62F4" w:rsidRDefault="007D62F4" w:rsidP="007F08CC">
      <w:pPr>
        <w:spacing w:line="360" w:lineRule="auto"/>
        <w:jc w:val="both"/>
        <w:rPr>
          <w:rFonts w:ascii="Arial" w:hAnsi="Arial" w:cs="Arial"/>
          <w:sz w:val="22"/>
          <w:szCs w:val="22"/>
        </w:rPr>
      </w:pPr>
    </w:p>
    <w:p w14:paraId="1488C946" w14:textId="7D079A73" w:rsidR="006A1C73" w:rsidRDefault="00E421A0" w:rsidP="007F08CC">
      <w:pPr>
        <w:spacing w:line="360" w:lineRule="auto"/>
        <w:jc w:val="both"/>
        <w:rPr>
          <w:rFonts w:ascii="Arial" w:hAnsi="Arial" w:cs="Arial"/>
          <w:sz w:val="22"/>
          <w:szCs w:val="22"/>
        </w:rPr>
      </w:pPr>
      <w:r>
        <w:rPr>
          <w:rFonts w:ascii="Arial" w:hAnsi="Arial" w:cs="Arial"/>
          <w:sz w:val="22"/>
          <w:szCs w:val="22"/>
        </w:rPr>
        <w:t>Ahora, c</w:t>
      </w:r>
      <w:r w:rsidR="006A1C73">
        <w:rPr>
          <w:rFonts w:ascii="Arial" w:hAnsi="Arial" w:cs="Arial"/>
          <w:sz w:val="22"/>
          <w:szCs w:val="22"/>
        </w:rPr>
        <w:t xml:space="preserve">abe precisar que, </w:t>
      </w:r>
      <w:r w:rsidR="006A1C73" w:rsidRPr="006A1C73">
        <w:rPr>
          <w:rFonts w:ascii="Arial" w:hAnsi="Arial" w:cs="Arial"/>
          <w:sz w:val="22"/>
          <w:szCs w:val="22"/>
        </w:rPr>
        <w:t xml:space="preserve">en la propaganda político-electoral existe siempre un elemento ideológico subyacente. Por tanto, inicialmente la utilización de niñas, niños y adolescentes en la misma implica un riesgo potencial de asociar a tales infantes con una determinada preferencia política e ideológica, lo que puede devenir </w:t>
      </w:r>
      <w:r w:rsidR="00860F7C">
        <w:rPr>
          <w:rFonts w:ascii="Arial" w:hAnsi="Arial" w:cs="Arial"/>
          <w:sz w:val="22"/>
          <w:szCs w:val="22"/>
        </w:rPr>
        <w:t>una afectación a</w:t>
      </w:r>
      <w:r w:rsidR="006A1C73" w:rsidRPr="006A1C73">
        <w:rPr>
          <w:rFonts w:ascii="Arial" w:hAnsi="Arial" w:cs="Arial"/>
          <w:sz w:val="22"/>
          <w:szCs w:val="22"/>
        </w:rPr>
        <w:t xml:space="preserve"> su imagen, honra o reputación en su ambiente escolar o social y, por supuesto, en su futuro,</w:t>
      </w:r>
      <w:r w:rsidR="006A1C73">
        <w:rPr>
          <w:rFonts w:ascii="Arial" w:hAnsi="Arial" w:cs="Arial"/>
          <w:sz w:val="22"/>
          <w:szCs w:val="22"/>
        </w:rPr>
        <w:t xml:space="preserve"> </w:t>
      </w:r>
      <w:r w:rsidR="006A1C73" w:rsidRPr="006A1C73">
        <w:rPr>
          <w:rFonts w:ascii="Arial" w:hAnsi="Arial" w:cs="Arial"/>
          <w:sz w:val="22"/>
          <w:szCs w:val="22"/>
        </w:rPr>
        <w:t>pues al llegar a la vida adulta pueden no aprobar la ideología política con la cual fueron identificados en su infancia.</w:t>
      </w:r>
    </w:p>
    <w:p w14:paraId="5E9E40EB" w14:textId="77777777" w:rsidR="006A1C73" w:rsidRDefault="006A1C73" w:rsidP="007F08CC">
      <w:pPr>
        <w:spacing w:line="360" w:lineRule="auto"/>
        <w:jc w:val="both"/>
        <w:rPr>
          <w:rFonts w:ascii="Arial" w:hAnsi="Arial" w:cs="Arial"/>
          <w:sz w:val="22"/>
          <w:szCs w:val="22"/>
        </w:rPr>
      </w:pPr>
    </w:p>
    <w:p w14:paraId="782D63F0" w14:textId="77777777" w:rsidR="006A1C73" w:rsidRDefault="006A1C73" w:rsidP="007F08CC">
      <w:pPr>
        <w:spacing w:line="360" w:lineRule="auto"/>
        <w:jc w:val="both"/>
        <w:rPr>
          <w:rFonts w:ascii="Arial" w:hAnsi="Arial" w:cs="Arial"/>
          <w:sz w:val="22"/>
          <w:szCs w:val="22"/>
        </w:rPr>
      </w:pPr>
      <w:r>
        <w:rPr>
          <w:rFonts w:ascii="Arial" w:hAnsi="Arial" w:cs="Arial"/>
          <w:sz w:val="22"/>
          <w:szCs w:val="22"/>
        </w:rPr>
        <w:lastRenderedPageBreak/>
        <w:t>Así, u</w:t>
      </w:r>
      <w:r w:rsidRPr="006A1C73">
        <w:rPr>
          <w:rFonts w:ascii="Arial" w:hAnsi="Arial" w:cs="Arial"/>
          <w:sz w:val="22"/>
          <w:szCs w:val="22"/>
        </w:rPr>
        <w:t>na primera actuación para garantizar que no se presenta alguna situación de riesgo, es que se cuente con la plena certeza de que se otorgó el consentimiento parental o, en su caso, de los tutores o de quienes ejerzan la patria potestad, en torno a su participación en la propaganda político</w:t>
      </w:r>
      <w:r>
        <w:rPr>
          <w:rFonts w:ascii="Arial" w:hAnsi="Arial" w:cs="Arial"/>
          <w:sz w:val="22"/>
          <w:szCs w:val="22"/>
        </w:rPr>
        <w:t>-</w:t>
      </w:r>
      <w:r w:rsidRPr="006A1C73">
        <w:rPr>
          <w:rFonts w:ascii="Arial" w:hAnsi="Arial" w:cs="Arial"/>
          <w:sz w:val="22"/>
          <w:szCs w:val="22"/>
        </w:rPr>
        <w:t>electoral.</w:t>
      </w:r>
    </w:p>
    <w:p w14:paraId="005FF5F6" w14:textId="77777777" w:rsidR="0029764D" w:rsidRDefault="0029764D" w:rsidP="007F08CC">
      <w:pPr>
        <w:spacing w:line="360" w:lineRule="auto"/>
        <w:jc w:val="both"/>
        <w:rPr>
          <w:rFonts w:ascii="Arial" w:hAnsi="Arial" w:cs="Arial"/>
          <w:sz w:val="22"/>
          <w:szCs w:val="22"/>
        </w:rPr>
      </w:pPr>
    </w:p>
    <w:p w14:paraId="7C6B96EF" w14:textId="77777777" w:rsidR="0029764D" w:rsidRPr="00CD2006" w:rsidRDefault="0029764D" w:rsidP="007F08CC">
      <w:pPr>
        <w:spacing w:line="360" w:lineRule="auto"/>
        <w:jc w:val="both"/>
        <w:rPr>
          <w:rFonts w:ascii="Arial" w:hAnsi="Arial" w:cs="Arial"/>
          <w:b/>
          <w:bCs/>
          <w:sz w:val="22"/>
          <w:szCs w:val="22"/>
        </w:rPr>
      </w:pPr>
      <w:r w:rsidRPr="00F573A6">
        <w:rPr>
          <w:rFonts w:ascii="Arial" w:hAnsi="Arial" w:cs="Arial"/>
          <w:sz w:val="22"/>
          <w:szCs w:val="22"/>
        </w:rPr>
        <w:t xml:space="preserve">Ahora bien, de las constancias que obran en el sumario, </w:t>
      </w:r>
      <w:r w:rsidRPr="00CD2006">
        <w:rPr>
          <w:rFonts w:ascii="Arial" w:hAnsi="Arial" w:cs="Arial"/>
          <w:b/>
          <w:bCs/>
          <w:sz w:val="22"/>
          <w:szCs w:val="22"/>
        </w:rPr>
        <w:t xml:space="preserve">se desprende la existencia </w:t>
      </w:r>
      <w:r w:rsidR="008B309B" w:rsidRPr="00CD2006">
        <w:rPr>
          <w:rFonts w:ascii="Arial" w:hAnsi="Arial" w:cs="Arial"/>
          <w:b/>
          <w:bCs/>
          <w:sz w:val="22"/>
          <w:szCs w:val="22"/>
        </w:rPr>
        <w:t>de la carta de autorización de uso de imagen de la menor, así como la documentación respectiva a la personalidad de la niña.</w:t>
      </w:r>
    </w:p>
    <w:p w14:paraId="468A5459" w14:textId="77777777" w:rsidR="0029764D" w:rsidRPr="00F573A6" w:rsidRDefault="0029764D" w:rsidP="007F08CC">
      <w:pPr>
        <w:spacing w:line="360" w:lineRule="auto"/>
        <w:jc w:val="both"/>
        <w:rPr>
          <w:rFonts w:ascii="Arial" w:hAnsi="Arial" w:cs="Arial"/>
          <w:sz w:val="22"/>
          <w:szCs w:val="22"/>
        </w:rPr>
      </w:pPr>
    </w:p>
    <w:p w14:paraId="43D2B66B" w14:textId="77777777" w:rsidR="0029764D" w:rsidRDefault="00F573A6" w:rsidP="007F08CC">
      <w:pPr>
        <w:spacing w:line="360" w:lineRule="auto"/>
        <w:jc w:val="both"/>
        <w:rPr>
          <w:rFonts w:ascii="Arial" w:hAnsi="Arial" w:cs="Arial"/>
          <w:sz w:val="22"/>
          <w:szCs w:val="22"/>
        </w:rPr>
      </w:pPr>
      <w:r>
        <w:rPr>
          <w:rFonts w:ascii="Arial" w:hAnsi="Arial" w:cs="Arial"/>
          <w:sz w:val="22"/>
          <w:szCs w:val="22"/>
        </w:rPr>
        <w:t xml:space="preserve">Luego, derivado de diligencias para mejor proveer, tanto </w:t>
      </w:r>
      <w:r w:rsidRPr="00CD2006">
        <w:rPr>
          <w:rFonts w:ascii="Arial" w:hAnsi="Arial" w:cs="Arial"/>
          <w:b/>
          <w:bCs/>
          <w:sz w:val="22"/>
          <w:szCs w:val="22"/>
        </w:rPr>
        <w:t>el padre como la madre</w:t>
      </w:r>
      <w:r>
        <w:rPr>
          <w:rFonts w:ascii="Arial" w:hAnsi="Arial" w:cs="Arial"/>
          <w:sz w:val="22"/>
          <w:szCs w:val="22"/>
        </w:rPr>
        <w:t xml:space="preserve"> comparecieron ante el IEE con la finalidad de exhibir mayor documentación relativa a la autorización y consentimiento para el uso e imagen de la menor en el contenido de la publicación denunciada.</w:t>
      </w:r>
    </w:p>
    <w:p w14:paraId="05AD09C8" w14:textId="77777777" w:rsidR="00F573A6" w:rsidRDefault="00F573A6" w:rsidP="007F08CC">
      <w:pPr>
        <w:spacing w:line="360" w:lineRule="auto"/>
        <w:jc w:val="both"/>
        <w:rPr>
          <w:rFonts w:ascii="Arial" w:hAnsi="Arial" w:cs="Arial"/>
          <w:sz w:val="22"/>
          <w:szCs w:val="22"/>
        </w:rPr>
      </w:pPr>
    </w:p>
    <w:p w14:paraId="5A5CE824" w14:textId="77777777" w:rsidR="00F573A6" w:rsidRDefault="00F573A6" w:rsidP="007F08CC">
      <w:pPr>
        <w:spacing w:line="360" w:lineRule="auto"/>
        <w:jc w:val="both"/>
        <w:rPr>
          <w:rFonts w:ascii="Arial" w:hAnsi="Arial" w:cs="Arial"/>
          <w:sz w:val="22"/>
          <w:szCs w:val="22"/>
        </w:rPr>
      </w:pPr>
      <w:r>
        <w:rPr>
          <w:rFonts w:ascii="Arial" w:hAnsi="Arial" w:cs="Arial"/>
          <w:sz w:val="22"/>
          <w:szCs w:val="22"/>
        </w:rPr>
        <w:t xml:space="preserve">Así mismo, </w:t>
      </w:r>
      <w:r w:rsidR="008B309B">
        <w:rPr>
          <w:rFonts w:ascii="Arial" w:hAnsi="Arial" w:cs="Arial"/>
          <w:sz w:val="22"/>
          <w:szCs w:val="22"/>
        </w:rPr>
        <w:t xml:space="preserve">dieron constancia </w:t>
      </w:r>
      <w:r>
        <w:rPr>
          <w:rFonts w:ascii="Arial" w:hAnsi="Arial" w:cs="Arial"/>
          <w:sz w:val="22"/>
          <w:szCs w:val="22"/>
        </w:rPr>
        <w:t>que la niña emitió una opinión informada sobre conocer el propósito, las características, los riesgos y el alcance sobre su participación en la publicación de carácter política-electoral</w:t>
      </w:r>
      <w:r w:rsidR="00D06533">
        <w:rPr>
          <w:rFonts w:ascii="Arial" w:hAnsi="Arial" w:cs="Arial"/>
          <w:sz w:val="22"/>
          <w:szCs w:val="22"/>
        </w:rPr>
        <w:t>, cumpliendo de esta manera, con lo dispuesto en los artículos 13 y 14 del Manual.</w:t>
      </w:r>
      <w:r w:rsidR="00835EBC">
        <w:rPr>
          <w:rFonts w:ascii="Arial" w:hAnsi="Arial" w:cs="Arial"/>
          <w:sz w:val="22"/>
          <w:szCs w:val="22"/>
        </w:rPr>
        <w:t xml:space="preserve"> </w:t>
      </w:r>
    </w:p>
    <w:p w14:paraId="3942868B" w14:textId="77777777" w:rsidR="00E421A0" w:rsidRDefault="00E421A0" w:rsidP="007F08CC">
      <w:pPr>
        <w:spacing w:line="360" w:lineRule="auto"/>
        <w:jc w:val="both"/>
        <w:rPr>
          <w:rFonts w:ascii="Arial" w:hAnsi="Arial" w:cs="Arial"/>
          <w:sz w:val="22"/>
          <w:szCs w:val="22"/>
        </w:rPr>
      </w:pPr>
    </w:p>
    <w:p w14:paraId="483057B0" w14:textId="77777777" w:rsidR="00130C02" w:rsidRDefault="00E421A0" w:rsidP="00142536">
      <w:pPr>
        <w:spacing w:line="360" w:lineRule="auto"/>
        <w:jc w:val="both"/>
        <w:rPr>
          <w:rFonts w:ascii="Arial" w:hAnsi="Arial" w:cs="Arial"/>
          <w:sz w:val="22"/>
          <w:szCs w:val="22"/>
        </w:rPr>
      </w:pPr>
      <w:r>
        <w:rPr>
          <w:rFonts w:ascii="Arial" w:hAnsi="Arial" w:cs="Arial"/>
          <w:sz w:val="22"/>
          <w:szCs w:val="22"/>
        </w:rPr>
        <w:t>A efecto de robustecer lo establecido en los párrafos anteriores, esta autoridad procede a efectuar un análisis de la documental exigida por las disposiciones normativas precisadas en el cuerpo del marco jurídico, y la exhibida para el supuesto por parte del padre y la madre, de la siguiente manera:</w:t>
      </w:r>
    </w:p>
    <w:p w14:paraId="01A0E8F0" w14:textId="77777777" w:rsidR="00E421A0" w:rsidRDefault="00E421A0" w:rsidP="007F08CC">
      <w:pPr>
        <w:spacing w:line="360" w:lineRule="auto"/>
        <w:jc w:val="both"/>
        <w:rPr>
          <w:rFonts w:ascii="Arial" w:hAnsi="Arial" w:cs="Arial"/>
          <w:sz w:val="22"/>
          <w:szCs w:val="22"/>
        </w:rPr>
      </w:pPr>
    </w:p>
    <w:tbl>
      <w:tblPr>
        <w:tblStyle w:val="Tablaconcuadrcula"/>
        <w:tblW w:w="0" w:type="auto"/>
        <w:tblLook w:val="04A0" w:firstRow="1" w:lastRow="0" w:firstColumn="1" w:lastColumn="0" w:noHBand="0" w:noVBand="1"/>
      </w:tblPr>
      <w:tblGrid>
        <w:gridCol w:w="4957"/>
        <w:gridCol w:w="4956"/>
      </w:tblGrid>
      <w:tr w:rsidR="00E421A0" w14:paraId="2FC22D89" w14:textId="77777777" w:rsidTr="00142536">
        <w:tc>
          <w:tcPr>
            <w:tcW w:w="5031" w:type="dxa"/>
            <w:shd w:val="clear" w:color="auto" w:fill="000000" w:themeFill="text1"/>
          </w:tcPr>
          <w:p w14:paraId="1514E52E" w14:textId="77777777" w:rsidR="00E421A0" w:rsidRDefault="00142536" w:rsidP="00142536">
            <w:pPr>
              <w:spacing w:line="360" w:lineRule="auto"/>
              <w:jc w:val="center"/>
              <w:rPr>
                <w:rFonts w:ascii="Arial" w:hAnsi="Arial" w:cs="Arial"/>
                <w:sz w:val="22"/>
                <w:szCs w:val="22"/>
              </w:rPr>
            </w:pPr>
            <w:r>
              <w:rPr>
                <w:rFonts w:ascii="Arial" w:hAnsi="Arial" w:cs="Arial"/>
                <w:sz w:val="22"/>
                <w:szCs w:val="22"/>
              </w:rPr>
              <w:t>Requisito previsto en la norma.</w:t>
            </w:r>
          </w:p>
        </w:tc>
        <w:tc>
          <w:tcPr>
            <w:tcW w:w="5032" w:type="dxa"/>
            <w:shd w:val="clear" w:color="auto" w:fill="000000" w:themeFill="text1"/>
          </w:tcPr>
          <w:p w14:paraId="5DA8CCB5" w14:textId="77777777" w:rsidR="00E421A0" w:rsidRDefault="00142536" w:rsidP="00142536">
            <w:pPr>
              <w:spacing w:line="360" w:lineRule="auto"/>
              <w:jc w:val="center"/>
              <w:rPr>
                <w:rFonts w:ascii="Arial" w:hAnsi="Arial" w:cs="Arial"/>
                <w:sz w:val="22"/>
                <w:szCs w:val="22"/>
              </w:rPr>
            </w:pPr>
            <w:r>
              <w:rPr>
                <w:rFonts w:ascii="Arial" w:hAnsi="Arial" w:cs="Arial"/>
                <w:sz w:val="22"/>
                <w:szCs w:val="22"/>
              </w:rPr>
              <w:t>Cumplimiento.</w:t>
            </w:r>
          </w:p>
        </w:tc>
      </w:tr>
      <w:tr w:rsidR="00E421A0" w14:paraId="1FE396E5" w14:textId="77777777" w:rsidTr="00E421A0">
        <w:tc>
          <w:tcPr>
            <w:tcW w:w="5031" w:type="dxa"/>
          </w:tcPr>
          <w:p w14:paraId="4759A09C" w14:textId="77777777" w:rsidR="00142536" w:rsidRPr="00142536" w:rsidRDefault="00142536" w:rsidP="00142536">
            <w:pPr>
              <w:spacing w:line="360" w:lineRule="auto"/>
              <w:jc w:val="both"/>
              <w:rPr>
                <w:rFonts w:ascii="Arial" w:hAnsi="Arial" w:cs="Arial"/>
                <w:sz w:val="22"/>
                <w:szCs w:val="22"/>
              </w:rPr>
            </w:pPr>
            <w:r w:rsidRPr="00142536">
              <w:rPr>
                <w:rFonts w:ascii="Arial" w:hAnsi="Arial" w:cs="Arial"/>
                <w:sz w:val="22"/>
                <w:szCs w:val="22"/>
              </w:rPr>
              <w:t>El nombre completo y domicilio de la madre y del padre o de quien ejerza la patria potestad o del tutor o, en su caso, de la autoridad que deba suplirlos respecto de la niña, el niño o adolescente.</w:t>
            </w:r>
          </w:p>
          <w:p w14:paraId="54735138" w14:textId="77777777" w:rsidR="00E421A0" w:rsidRDefault="00E421A0" w:rsidP="007F08CC">
            <w:pPr>
              <w:spacing w:line="360" w:lineRule="auto"/>
              <w:jc w:val="both"/>
              <w:rPr>
                <w:rFonts w:ascii="Arial" w:hAnsi="Arial" w:cs="Arial"/>
                <w:sz w:val="22"/>
                <w:szCs w:val="22"/>
              </w:rPr>
            </w:pPr>
          </w:p>
        </w:tc>
        <w:tc>
          <w:tcPr>
            <w:tcW w:w="5032" w:type="dxa"/>
          </w:tcPr>
          <w:p w14:paraId="66FFB54C" w14:textId="77777777" w:rsidR="009B24D7" w:rsidRDefault="00142536" w:rsidP="007F08CC">
            <w:pPr>
              <w:spacing w:line="360" w:lineRule="auto"/>
              <w:jc w:val="both"/>
              <w:rPr>
                <w:rFonts w:ascii="Arial" w:hAnsi="Arial" w:cs="Arial"/>
                <w:sz w:val="22"/>
                <w:szCs w:val="22"/>
              </w:rPr>
            </w:pPr>
            <w:r>
              <w:rPr>
                <w:rFonts w:ascii="Arial" w:hAnsi="Arial" w:cs="Arial"/>
                <w:sz w:val="22"/>
                <w:szCs w:val="22"/>
              </w:rPr>
              <w:t>Se satisface con la carta de autorización de uso de imagen suscrita por la madre</w:t>
            </w:r>
          </w:p>
          <w:p w14:paraId="7ADB0A49" w14:textId="77777777" w:rsidR="009B24D7" w:rsidRDefault="009B24D7" w:rsidP="007F08CC">
            <w:pPr>
              <w:spacing w:line="360" w:lineRule="auto"/>
              <w:jc w:val="both"/>
              <w:rPr>
                <w:rFonts w:ascii="Arial" w:hAnsi="Arial" w:cs="Arial"/>
                <w:sz w:val="22"/>
                <w:szCs w:val="22"/>
              </w:rPr>
            </w:pPr>
          </w:p>
          <w:p w14:paraId="40267F04" w14:textId="77777777" w:rsidR="009B24D7" w:rsidRDefault="009B24D7" w:rsidP="007F08CC">
            <w:pPr>
              <w:spacing w:line="360" w:lineRule="auto"/>
              <w:jc w:val="both"/>
              <w:rPr>
                <w:rFonts w:ascii="Arial" w:hAnsi="Arial" w:cs="Arial"/>
                <w:sz w:val="22"/>
                <w:szCs w:val="22"/>
              </w:rPr>
            </w:pPr>
            <w:r>
              <w:rPr>
                <w:rFonts w:ascii="Arial" w:hAnsi="Arial" w:cs="Arial"/>
                <w:sz w:val="22"/>
                <w:szCs w:val="22"/>
              </w:rPr>
              <w:t>Del mismo modo, se robustece con el acta de comparecencia levantada por personal del IEE en fecha de trece de mayo y su documentación adjunta.</w:t>
            </w:r>
          </w:p>
        </w:tc>
      </w:tr>
      <w:tr w:rsidR="00E421A0" w14:paraId="68E28D73" w14:textId="77777777" w:rsidTr="007C178D">
        <w:tc>
          <w:tcPr>
            <w:tcW w:w="5031" w:type="dxa"/>
            <w:shd w:val="clear" w:color="auto" w:fill="D9D9D9" w:themeFill="background1" w:themeFillShade="D9"/>
          </w:tcPr>
          <w:p w14:paraId="79208BE1" w14:textId="77777777" w:rsidR="00E421A0" w:rsidRDefault="00142536" w:rsidP="007F08CC">
            <w:pPr>
              <w:spacing w:line="360" w:lineRule="auto"/>
              <w:jc w:val="both"/>
              <w:rPr>
                <w:rFonts w:ascii="Arial" w:hAnsi="Arial" w:cs="Arial"/>
                <w:sz w:val="22"/>
                <w:szCs w:val="22"/>
              </w:rPr>
            </w:pPr>
            <w:r w:rsidRPr="008B66CC">
              <w:rPr>
                <w:rFonts w:ascii="Arial" w:hAnsi="Arial" w:cs="Arial"/>
                <w:sz w:val="22"/>
                <w:szCs w:val="22"/>
              </w:rPr>
              <w:t>El nombre completo y domicilio de la niña, niño o adolescente.</w:t>
            </w:r>
          </w:p>
        </w:tc>
        <w:tc>
          <w:tcPr>
            <w:tcW w:w="5032" w:type="dxa"/>
            <w:shd w:val="clear" w:color="auto" w:fill="D9D9D9" w:themeFill="background1" w:themeFillShade="D9"/>
          </w:tcPr>
          <w:p w14:paraId="70A33BE2" w14:textId="77777777" w:rsidR="00E421A0" w:rsidRDefault="00142536" w:rsidP="007F08CC">
            <w:pPr>
              <w:spacing w:line="360" w:lineRule="auto"/>
              <w:jc w:val="both"/>
              <w:rPr>
                <w:rFonts w:ascii="Arial" w:hAnsi="Arial" w:cs="Arial"/>
                <w:sz w:val="22"/>
                <w:szCs w:val="22"/>
              </w:rPr>
            </w:pPr>
            <w:r>
              <w:rPr>
                <w:rFonts w:ascii="Arial" w:hAnsi="Arial" w:cs="Arial"/>
                <w:sz w:val="22"/>
                <w:szCs w:val="22"/>
              </w:rPr>
              <w:t>Se satisface con la carta de autorización de uso de imagen suscrita por la madre.</w:t>
            </w:r>
          </w:p>
          <w:p w14:paraId="413D44C3" w14:textId="77777777" w:rsidR="009B24D7" w:rsidRDefault="009B24D7" w:rsidP="007F08CC">
            <w:pPr>
              <w:spacing w:line="360" w:lineRule="auto"/>
              <w:jc w:val="both"/>
              <w:rPr>
                <w:rFonts w:ascii="Arial" w:hAnsi="Arial" w:cs="Arial"/>
                <w:sz w:val="22"/>
                <w:szCs w:val="22"/>
              </w:rPr>
            </w:pPr>
          </w:p>
          <w:p w14:paraId="6683C9D3" w14:textId="77777777" w:rsidR="009B24D7" w:rsidRDefault="009B24D7" w:rsidP="007F08CC">
            <w:pPr>
              <w:spacing w:line="360" w:lineRule="auto"/>
              <w:jc w:val="both"/>
              <w:rPr>
                <w:rFonts w:ascii="Arial" w:hAnsi="Arial" w:cs="Arial"/>
                <w:sz w:val="22"/>
                <w:szCs w:val="22"/>
              </w:rPr>
            </w:pPr>
            <w:r>
              <w:rPr>
                <w:rFonts w:ascii="Arial" w:hAnsi="Arial" w:cs="Arial"/>
                <w:sz w:val="22"/>
                <w:szCs w:val="22"/>
              </w:rPr>
              <w:t>Del mismo modo, se robustece con el acta de comparecencia levantada por personal del IEE en fecha de trece de mayo y su documentación adjunta.</w:t>
            </w:r>
          </w:p>
        </w:tc>
      </w:tr>
      <w:tr w:rsidR="00E421A0" w14:paraId="72A18A72" w14:textId="77777777" w:rsidTr="00E421A0">
        <w:tc>
          <w:tcPr>
            <w:tcW w:w="5031" w:type="dxa"/>
          </w:tcPr>
          <w:p w14:paraId="3DE73584" w14:textId="681C0377" w:rsidR="00E421A0" w:rsidRDefault="00142536" w:rsidP="00A73C56">
            <w:pPr>
              <w:spacing w:line="360" w:lineRule="auto"/>
              <w:jc w:val="both"/>
              <w:rPr>
                <w:rFonts w:ascii="Arial" w:hAnsi="Arial" w:cs="Arial"/>
                <w:sz w:val="22"/>
                <w:szCs w:val="22"/>
              </w:rPr>
            </w:pPr>
            <w:r w:rsidRPr="00142536">
              <w:rPr>
                <w:rFonts w:ascii="Arial" w:hAnsi="Arial" w:cs="Arial"/>
                <w:sz w:val="22"/>
                <w:szCs w:val="22"/>
              </w:rPr>
              <w:t xml:space="preserve">La mención expresa del padre y la madre o de quien ejerza la patria potestad o del tutor o, en su caso, de la autoridad que deba suplirlos, de que conoce el propósito, las características, los riesgos, el alcance, el medio de difusión y el contenido de la propaganda político-electoral, mensaje electoral o el propósito de que participe </w:t>
            </w:r>
            <w:r w:rsidRPr="00142536">
              <w:rPr>
                <w:rFonts w:ascii="Arial" w:hAnsi="Arial" w:cs="Arial"/>
                <w:sz w:val="22"/>
                <w:szCs w:val="22"/>
              </w:rPr>
              <w:lastRenderedPageBreak/>
              <w:t>en un acto político, acto de precampaña o campaña, o para ser exhibidos en cualquier medio de difusión.</w:t>
            </w:r>
          </w:p>
        </w:tc>
        <w:tc>
          <w:tcPr>
            <w:tcW w:w="5032" w:type="dxa"/>
          </w:tcPr>
          <w:p w14:paraId="69FCDA40" w14:textId="77777777" w:rsidR="00E421A0" w:rsidRDefault="00142536" w:rsidP="007F08CC">
            <w:pPr>
              <w:spacing w:line="360" w:lineRule="auto"/>
              <w:jc w:val="both"/>
              <w:rPr>
                <w:rFonts w:ascii="Arial" w:hAnsi="Arial" w:cs="Arial"/>
                <w:sz w:val="22"/>
                <w:szCs w:val="22"/>
              </w:rPr>
            </w:pPr>
            <w:r>
              <w:rPr>
                <w:rFonts w:ascii="Arial" w:hAnsi="Arial" w:cs="Arial"/>
                <w:sz w:val="22"/>
                <w:szCs w:val="22"/>
              </w:rPr>
              <w:lastRenderedPageBreak/>
              <w:t>Se satisface con la carta de autorización de uso de imagen suscrita por la madre.</w:t>
            </w:r>
          </w:p>
          <w:p w14:paraId="244DA62A" w14:textId="77777777" w:rsidR="009B24D7" w:rsidRDefault="009B24D7" w:rsidP="007F08CC">
            <w:pPr>
              <w:spacing w:line="360" w:lineRule="auto"/>
              <w:jc w:val="both"/>
              <w:rPr>
                <w:rFonts w:ascii="Arial" w:hAnsi="Arial" w:cs="Arial"/>
                <w:sz w:val="22"/>
                <w:szCs w:val="22"/>
              </w:rPr>
            </w:pPr>
          </w:p>
          <w:p w14:paraId="51EC55B9" w14:textId="77777777" w:rsidR="009B24D7" w:rsidRDefault="009B24D7" w:rsidP="007F08CC">
            <w:pPr>
              <w:spacing w:line="360" w:lineRule="auto"/>
              <w:jc w:val="both"/>
              <w:rPr>
                <w:rFonts w:ascii="Arial" w:hAnsi="Arial" w:cs="Arial"/>
                <w:sz w:val="22"/>
                <w:szCs w:val="22"/>
              </w:rPr>
            </w:pPr>
            <w:r>
              <w:rPr>
                <w:rFonts w:ascii="Arial" w:hAnsi="Arial" w:cs="Arial"/>
                <w:sz w:val="22"/>
                <w:szCs w:val="22"/>
              </w:rPr>
              <w:t>Del mismo modo, se robustece con el acta de comparecencia levantada por personal del IEE en fecha de trece de mayo y su documentación adjunta.</w:t>
            </w:r>
          </w:p>
        </w:tc>
      </w:tr>
      <w:tr w:rsidR="00E421A0" w14:paraId="2DFA631F" w14:textId="77777777" w:rsidTr="007C178D">
        <w:tc>
          <w:tcPr>
            <w:tcW w:w="5031" w:type="dxa"/>
            <w:shd w:val="clear" w:color="auto" w:fill="D9D9D9" w:themeFill="background1" w:themeFillShade="D9"/>
          </w:tcPr>
          <w:p w14:paraId="3A493B5D" w14:textId="77777777" w:rsidR="00142536" w:rsidRPr="00142536" w:rsidRDefault="00142536" w:rsidP="00142536">
            <w:pPr>
              <w:spacing w:line="360" w:lineRule="auto"/>
              <w:jc w:val="both"/>
              <w:rPr>
                <w:rFonts w:ascii="Arial" w:hAnsi="Arial" w:cs="Arial"/>
                <w:sz w:val="22"/>
                <w:szCs w:val="22"/>
              </w:rPr>
            </w:pPr>
            <w:r w:rsidRPr="00142536">
              <w:rPr>
                <w:rFonts w:ascii="Arial" w:hAnsi="Arial" w:cs="Arial"/>
                <w:sz w:val="22"/>
                <w:szCs w:val="22"/>
              </w:rPr>
              <w:t>La firma autógrafa del padre y la madre, de quien ejerza la patria potestad, del tutor o, en su caso, del o de la titular de la autoridad que los supla.</w:t>
            </w:r>
          </w:p>
          <w:p w14:paraId="267733AE" w14:textId="77777777" w:rsidR="00E421A0" w:rsidRDefault="00E421A0" w:rsidP="00142536">
            <w:pPr>
              <w:tabs>
                <w:tab w:val="left" w:pos="3583"/>
              </w:tabs>
              <w:spacing w:line="360" w:lineRule="auto"/>
              <w:jc w:val="both"/>
              <w:rPr>
                <w:rFonts w:ascii="Arial" w:hAnsi="Arial" w:cs="Arial"/>
                <w:sz w:val="22"/>
                <w:szCs w:val="22"/>
              </w:rPr>
            </w:pPr>
          </w:p>
        </w:tc>
        <w:tc>
          <w:tcPr>
            <w:tcW w:w="5032" w:type="dxa"/>
            <w:shd w:val="clear" w:color="auto" w:fill="D9D9D9" w:themeFill="background1" w:themeFillShade="D9"/>
          </w:tcPr>
          <w:p w14:paraId="46066C55" w14:textId="77777777" w:rsidR="00E421A0" w:rsidRDefault="00142536" w:rsidP="007F08CC">
            <w:pPr>
              <w:spacing w:line="360" w:lineRule="auto"/>
              <w:jc w:val="both"/>
              <w:rPr>
                <w:rFonts w:ascii="Arial" w:hAnsi="Arial" w:cs="Arial"/>
                <w:sz w:val="22"/>
                <w:szCs w:val="22"/>
              </w:rPr>
            </w:pPr>
            <w:r>
              <w:rPr>
                <w:rFonts w:ascii="Arial" w:hAnsi="Arial" w:cs="Arial"/>
                <w:sz w:val="22"/>
                <w:szCs w:val="22"/>
              </w:rPr>
              <w:t>Se satisface con la carta de autorización de uso de imagen suscrita por la madre.</w:t>
            </w:r>
          </w:p>
          <w:p w14:paraId="7F76D5B6" w14:textId="77777777" w:rsidR="009B24D7" w:rsidRDefault="009B24D7" w:rsidP="007F08CC">
            <w:pPr>
              <w:spacing w:line="360" w:lineRule="auto"/>
              <w:jc w:val="both"/>
              <w:rPr>
                <w:rFonts w:ascii="Arial" w:hAnsi="Arial" w:cs="Arial"/>
                <w:sz w:val="22"/>
                <w:szCs w:val="22"/>
              </w:rPr>
            </w:pPr>
          </w:p>
          <w:p w14:paraId="0CF1A959" w14:textId="77777777" w:rsidR="009B24D7" w:rsidRDefault="009B24D7" w:rsidP="007F08CC">
            <w:pPr>
              <w:spacing w:line="360" w:lineRule="auto"/>
              <w:jc w:val="both"/>
              <w:rPr>
                <w:rFonts w:ascii="Arial" w:hAnsi="Arial" w:cs="Arial"/>
                <w:sz w:val="22"/>
                <w:szCs w:val="22"/>
              </w:rPr>
            </w:pPr>
            <w:r>
              <w:rPr>
                <w:rFonts w:ascii="Arial" w:hAnsi="Arial" w:cs="Arial"/>
                <w:sz w:val="22"/>
                <w:szCs w:val="22"/>
              </w:rPr>
              <w:t>Del mismo modo, se robustece con el acta de comparecencia levantada por personal del IEE en fecha de trece de mayo y su documentación adjunta.</w:t>
            </w:r>
          </w:p>
        </w:tc>
      </w:tr>
      <w:tr w:rsidR="00E421A0" w14:paraId="2B824292" w14:textId="77777777" w:rsidTr="00E421A0">
        <w:tc>
          <w:tcPr>
            <w:tcW w:w="5031" w:type="dxa"/>
          </w:tcPr>
          <w:p w14:paraId="79B9610B" w14:textId="77777777" w:rsidR="00142536" w:rsidRPr="00142536" w:rsidRDefault="00142536" w:rsidP="00142536">
            <w:pPr>
              <w:spacing w:line="360" w:lineRule="auto"/>
              <w:jc w:val="both"/>
              <w:rPr>
                <w:rFonts w:ascii="Arial" w:hAnsi="Arial" w:cs="Arial"/>
                <w:sz w:val="22"/>
                <w:szCs w:val="22"/>
              </w:rPr>
            </w:pPr>
            <w:r w:rsidRPr="00142536">
              <w:rPr>
                <w:rFonts w:ascii="Arial" w:hAnsi="Arial" w:cs="Arial"/>
                <w:sz w:val="22"/>
                <w:szCs w:val="22"/>
              </w:rPr>
              <w:t>Lugar y fecha de emisión del formato.</w:t>
            </w:r>
          </w:p>
          <w:p w14:paraId="57CCD975" w14:textId="77777777" w:rsidR="00E421A0" w:rsidRDefault="00E421A0" w:rsidP="007F08CC">
            <w:pPr>
              <w:spacing w:line="360" w:lineRule="auto"/>
              <w:jc w:val="both"/>
              <w:rPr>
                <w:rFonts w:ascii="Arial" w:hAnsi="Arial" w:cs="Arial"/>
                <w:sz w:val="22"/>
                <w:szCs w:val="22"/>
              </w:rPr>
            </w:pPr>
          </w:p>
        </w:tc>
        <w:tc>
          <w:tcPr>
            <w:tcW w:w="5032" w:type="dxa"/>
          </w:tcPr>
          <w:p w14:paraId="68BF3E16" w14:textId="77777777" w:rsidR="00E421A0" w:rsidRDefault="00142536" w:rsidP="007F08CC">
            <w:pPr>
              <w:spacing w:line="360" w:lineRule="auto"/>
              <w:jc w:val="both"/>
              <w:rPr>
                <w:rFonts w:ascii="Arial" w:hAnsi="Arial" w:cs="Arial"/>
                <w:sz w:val="22"/>
                <w:szCs w:val="22"/>
              </w:rPr>
            </w:pPr>
            <w:r>
              <w:rPr>
                <w:rFonts w:ascii="Arial" w:hAnsi="Arial" w:cs="Arial"/>
                <w:sz w:val="22"/>
                <w:szCs w:val="22"/>
              </w:rPr>
              <w:t>Se satisface con la carta de autorización de uso de imagen suscrita por la madre.</w:t>
            </w:r>
          </w:p>
          <w:p w14:paraId="0BBDB101" w14:textId="77777777" w:rsidR="009B24D7" w:rsidRDefault="009B24D7" w:rsidP="007F08CC">
            <w:pPr>
              <w:spacing w:line="360" w:lineRule="auto"/>
              <w:jc w:val="both"/>
              <w:rPr>
                <w:rFonts w:ascii="Arial" w:hAnsi="Arial" w:cs="Arial"/>
                <w:sz w:val="22"/>
                <w:szCs w:val="22"/>
              </w:rPr>
            </w:pPr>
          </w:p>
          <w:p w14:paraId="073C3322" w14:textId="77777777" w:rsidR="009B24D7" w:rsidRDefault="009B24D7" w:rsidP="007F08CC">
            <w:pPr>
              <w:spacing w:line="360" w:lineRule="auto"/>
              <w:jc w:val="both"/>
              <w:rPr>
                <w:rFonts w:ascii="Arial" w:hAnsi="Arial" w:cs="Arial"/>
                <w:sz w:val="22"/>
                <w:szCs w:val="22"/>
              </w:rPr>
            </w:pPr>
            <w:r>
              <w:rPr>
                <w:rFonts w:ascii="Arial" w:hAnsi="Arial" w:cs="Arial"/>
                <w:sz w:val="22"/>
                <w:szCs w:val="22"/>
              </w:rPr>
              <w:t>Del mismo modo, se robustece con el acta de comparecencia levantada por personal del IEE en fecha de trece de mayo y su documentación adjunta.</w:t>
            </w:r>
          </w:p>
        </w:tc>
      </w:tr>
      <w:tr w:rsidR="00142536" w14:paraId="2CCA570E" w14:textId="77777777" w:rsidTr="007C178D">
        <w:tc>
          <w:tcPr>
            <w:tcW w:w="10063" w:type="dxa"/>
            <w:gridSpan w:val="2"/>
            <w:shd w:val="clear" w:color="auto" w:fill="000000" w:themeFill="text1"/>
          </w:tcPr>
          <w:p w14:paraId="3F409CC0" w14:textId="77777777" w:rsidR="00142536" w:rsidRDefault="00142536" w:rsidP="007F08CC">
            <w:pPr>
              <w:spacing w:line="360" w:lineRule="auto"/>
              <w:jc w:val="both"/>
              <w:rPr>
                <w:rFonts w:ascii="Arial" w:hAnsi="Arial" w:cs="Arial"/>
                <w:sz w:val="22"/>
                <w:szCs w:val="22"/>
              </w:rPr>
            </w:pPr>
            <w:r w:rsidRPr="00142536">
              <w:rPr>
                <w:rFonts w:ascii="Arial" w:hAnsi="Arial" w:cs="Arial"/>
                <w:sz w:val="22"/>
                <w:szCs w:val="22"/>
              </w:rPr>
              <w:t>El formato de consentimiento deberá acompañarse de:</w:t>
            </w:r>
          </w:p>
        </w:tc>
      </w:tr>
      <w:tr w:rsidR="00142536" w14:paraId="72667D6E" w14:textId="77777777" w:rsidTr="007C178D">
        <w:tc>
          <w:tcPr>
            <w:tcW w:w="5031" w:type="dxa"/>
            <w:shd w:val="clear" w:color="auto" w:fill="D9D9D9" w:themeFill="background1" w:themeFillShade="D9"/>
          </w:tcPr>
          <w:p w14:paraId="697A7DBD" w14:textId="77777777" w:rsidR="00142536" w:rsidRPr="00142536" w:rsidRDefault="00142536" w:rsidP="00142536">
            <w:pPr>
              <w:spacing w:line="360" w:lineRule="auto"/>
              <w:jc w:val="both"/>
              <w:rPr>
                <w:rFonts w:ascii="Arial" w:hAnsi="Arial" w:cs="Arial"/>
                <w:sz w:val="22"/>
                <w:szCs w:val="22"/>
              </w:rPr>
            </w:pPr>
            <w:r w:rsidRPr="00142536">
              <w:rPr>
                <w:rFonts w:ascii="Arial" w:hAnsi="Arial" w:cs="Arial"/>
                <w:sz w:val="22"/>
                <w:szCs w:val="22"/>
              </w:rPr>
              <w:t>Copia de la identificación oficial de la madre y del padre, de quien ejerza la patria potestad o del tutor o, en su caso, del o de la titular de la autoridad que los supla.</w:t>
            </w:r>
          </w:p>
          <w:p w14:paraId="1B36AAB5" w14:textId="77777777" w:rsidR="00142536" w:rsidRPr="00142536" w:rsidRDefault="00142536" w:rsidP="00142536">
            <w:pPr>
              <w:spacing w:line="360" w:lineRule="auto"/>
              <w:jc w:val="both"/>
              <w:rPr>
                <w:rFonts w:ascii="Arial" w:hAnsi="Arial" w:cs="Arial"/>
                <w:sz w:val="22"/>
                <w:szCs w:val="22"/>
              </w:rPr>
            </w:pPr>
          </w:p>
        </w:tc>
        <w:tc>
          <w:tcPr>
            <w:tcW w:w="5032" w:type="dxa"/>
            <w:shd w:val="clear" w:color="auto" w:fill="D9D9D9" w:themeFill="background1" w:themeFillShade="D9"/>
          </w:tcPr>
          <w:p w14:paraId="1B3F9C93" w14:textId="77777777" w:rsidR="00142536" w:rsidRDefault="00142536" w:rsidP="007F08CC">
            <w:pPr>
              <w:spacing w:line="360" w:lineRule="auto"/>
              <w:jc w:val="both"/>
              <w:rPr>
                <w:rFonts w:ascii="Arial" w:hAnsi="Arial" w:cs="Arial"/>
                <w:sz w:val="22"/>
                <w:szCs w:val="22"/>
              </w:rPr>
            </w:pPr>
            <w:r>
              <w:rPr>
                <w:rFonts w:ascii="Arial" w:hAnsi="Arial" w:cs="Arial"/>
                <w:sz w:val="22"/>
                <w:szCs w:val="22"/>
              </w:rPr>
              <w:t>Requisito acreditado.</w:t>
            </w:r>
          </w:p>
        </w:tc>
      </w:tr>
      <w:tr w:rsidR="00142536" w14:paraId="57567759" w14:textId="77777777" w:rsidTr="00E421A0">
        <w:tc>
          <w:tcPr>
            <w:tcW w:w="5031" w:type="dxa"/>
          </w:tcPr>
          <w:p w14:paraId="60E6D07B" w14:textId="77777777" w:rsidR="00142536" w:rsidRPr="00142536" w:rsidRDefault="00142536" w:rsidP="00142536">
            <w:pPr>
              <w:spacing w:line="360" w:lineRule="auto"/>
              <w:jc w:val="both"/>
              <w:rPr>
                <w:rFonts w:ascii="Arial" w:hAnsi="Arial" w:cs="Arial"/>
                <w:sz w:val="22"/>
                <w:szCs w:val="22"/>
              </w:rPr>
            </w:pPr>
            <w:r w:rsidRPr="00142536">
              <w:rPr>
                <w:rFonts w:ascii="Arial" w:hAnsi="Arial" w:cs="Arial"/>
                <w:sz w:val="22"/>
                <w:szCs w:val="22"/>
              </w:rPr>
              <w:t>Copia del acta de nacimiento de la niña, niño o adolescente o, en su caso, copia de la sentencia o resolución que determine la pérdida o suspensión de la patria potestad, o jurisdicción voluntaria que acredite el abandono, acta de defunción de alguno de los padres o cualquier documento necesario para acreditar el vínculo entre la niña, niño y/o adolescente y la o las personas que otorguen el consentimiento.</w:t>
            </w:r>
          </w:p>
          <w:p w14:paraId="11D8F1B4" w14:textId="77777777" w:rsidR="00142536" w:rsidRPr="00142536" w:rsidRDefault="00142536" w:rsidP="00142536">
            <w:pPr>
              <w:spacing w:line="360" w:lineRule="auto"/>
              <w:jc w:val="both"/>
              <w:rPr>
                <w:rFonts w:ascii="Arial" w:hAnsi="Arial" w:cs="Arial"/>
                <w:sz w:val="22"/>
                <w:szCs w:val="22"/>
              </w:rPr>
            </w:pPr>
          </w:p>
        </w:tc>
        <w:tc>
          <w:tcPr>
            <w:tcW w:w="5032" w:type="dxa"/>
          </w:tcPr>
          <w:p w14:paraId="4ABD32E6" w14:textId="77777777" w:rsidR="00142536" w:rsidRDefault="00142536" w:rsidP="007F08CC">
            <w:pPr>
              <w:spacing w:line="360" w:lineRule="auto"/>
              <w:jc w:val="both"/>
              <w:rPr>
                <w:rFonts w:ascii="Arial" w:hAnsi="Arial" w:cs="Arial"/>
                <w:sz w:val="22"/>
                <w:szCs w:val="22"/>
              </w:rPr>
            </w:pPr>
            <w:r>
              <w:rPr>
                <w:rFonts w:ascii="Arial" w:hAnsi="Arial" w:cs="Arial"/>
                <w:sz w:val="22"/>
                <w:szCs w:val="22"/>
              </w:rPr>
              <w:t>Requisito acreditado.</w:t>
            </w:r>
          </w:p>
        </w:tc>
      </w:tr>
      <w:tr w:rsidR="00142536" w14:paraId="596AA19F" w14:textId="77777777" w:rsidTr="007C178D">
        <w:tc>
          <w:tcPr>
            <w:tcW w:w="5031" w:type="dxa"/>
            <w:shd w:val="clear" w:color="auto" w:fill="D9D9D9" w:themeFill="background1" w:themeFillShade="D9"/>
          </w:tcPr>
          <w:p w14:paraId="2B2D6A59" w14:textId="77777777" w:rsidR="00142536" w:rsidRPr="00142536" w:rsidRDefault="00142536" w:rsidP="00142536">
            <w:pPr>
              <w:tabs>
                <w:tab w:val="left" w:pos="4069"/>
              </w:tabs>
              <w:spacing w:line="360" w:lineRule="auto"/>
              <w:jc w:val="both"/>
              <w:rPr>
                <w:rFonts w:ascii="Arial" w:hAnsi="Arial" w:cs="Arial"/>
                <w:sz w:val="22"/>
                <w:szCs w:val="22"/>
              </w:rPr>
            </w:pPr>
            <w:r w:rsidRPr="00C45521">
              <w:rPr>
                <w:rFonts w:ascii="Arial" w:hAnsi="Arial" w:cs="Arial"/>
                <w:sz w:val="22"/>
                <w:szCs w:val="22"/>
              </w:rPr>
              <w:t>Copia de la identificación con fotografía, sea escolar, deportiva o</w:t>
            </w:r>
            <w:r>
              <w:rPr>
                <w:rFonts w:ascii="Arial" w:hAnsi="Arial" w:cs="Arial"/>
                <w:sz w:val="22"/>
                <w:szCs w:val="22"/>
              </w:rPr>
              <w:t xml:space="preserve"> </w:t>
            </w:r>
            <w:r w:rsidRPr="00C45521">
              <w:rPr>
                <w:rFonts w:ascii="Arial" w:hAnsi="Arial" w:cs="Arial"/>
                <w:sz w:val="22"/>
                <w:szCs w:val="22"/>
              </w:rPr>
              <w:t>cualquiera en la cual se identifique a la niña, niño o adolescente</w:t>
            </w:r>
            <w:r>
              <w:rPr>
                <w:rFonts w:ascii="Arial" w:hAnsi="Arial" w:cs="Arial"/>
                <w:sz w:val="22"/>
                <w:szCs w:val="22"/>
              </w:rPr>
              <w:t>.</w:t>
            </w:r>
          </w:p>
        </w:tc>
        <w:tc>
          <w:tcPr>
            <w:tcW w:w="5032" w:type="dxa"/>
            <w:shd w:val="clear" w:color="auto" w:fill="D9D9D9" w:themeFill="background1" w:themeFillShade="D9"/>
          </w:tcPr>
          <w:p w14:paraId="0855AA15" w14:textId="77777777" w:rsidR="00142536" w:rsidRDefault="00142536" w:rsidP="007F08CC">
            <w:pPr>
              <w:spacing w:line="360" w:lineRule="auto"/>
              <w:jc w:val="both"/>
              <w:rPr>
                <w:rFonts w:ascii="Arial" w:hAnsi="Arial" w:cs="Arial"/>
                <w:sz w:val="22"/>
                <w:szCs w:val="22"/>
              </w:rPr>
            </w:pPr>
            <w:r>
              <w:rPr>
                <w:rFonts w:ascii="Arial" w:hAnsi="Arial" w:cs="Arial"/>
                <w:sz w:val="22"/>
                <w:szCs w:val="22"/>
              </w:rPr>
              <w:t>Requisito acreditado.</w:t>
            </w:r>
            <w:r w:rsidR="009B24D7">
              <w:rPr>
                <w:rFonts w:ascii="Arial" w:hAnsi="Arial" w:cs="Arial"/>
                <w:sz w:val="22"/>
                <w:szCs w:val="22"/>
              </w:rPr>
              <w:t>; se adjunta la clave única de registro de población, y la caratula de los datos con fotografía de la menor de la cartilla de vacunación.</w:t>
            </w:r>
          </w:p>
        </w:tc>
      </w:tr>
      <w:tr w:rsidR="00142536" w14:paraId="189F9CC5" w14:textId="77777777" w:rsidTr="00E421A0">
        <w:tc>
          <w:tcPr>
            <w:tcW w:w="5031" w:type="dxa"/>
          </w:tcPr>
          <w:p w14:paraId="6AC7413A" w14:textId="77777777" w:rsidR="00142536" w:rsidRPr="00142536" w:rsidRDefault="00142536" w:rsidP="00142536">
            <w:pPr>
              <w:spacing w:line="360" w:lineRule="auto"/>
              <w:jc w:val="both"/>
              <w:rPr>
                <w:rFonts w:ascii="Arial" w:hAnsi="Arial" w:cs="Arial"/>
                <w:sz w:val="22"/>
                <w:szCs w:val="22"/>
              </w:rPr>
            </w:pPr>
            <w:r w:rsidRPr="00142536">
              <w:rPr>
                <w:rFonts w:ascii="Arial" w:hAnsi="Arial" w:cs="Arial"/>
                <w:sz w:val="22"/>
                <w:szCs w:val="22"/>
              </w:rPr>
              <w:t>En su caso, copia de la identificación oficial del traductor asignado por los sujetos obligados.</w:t>
            </w:r>
          </w:p>
        </w:tc>
        <w:tc>
          <w:tcPr>
            <w:tcW w:w="5032" w:type="dxa"/>
          </w:tcPr>
          <w:p w14:paraId="791E408F" w14:textId="77777777" w:rsidR="00142536" w:rsidRDefault="009B24D7" w:rsidP="007F08CC">
            <w:pPr>
              <w:spacing w:line="360" w:lineRule="auto"/>
              <w:jc w:val="both"/>
              <w:rPr>
                <w:rFonts w:ascii="Arial" w:hAnsi="Arial" w:cs="Arial"/>
                <w:sz w:val="22"/>
                <w:szCs w:val="22"/>
              </w:rPr>
            </w:pPr>
            <w:r>
              <w:rPr>
                <w:rFonts w:ascii="Arial" w:hAnsi="Arial" w:cs="Arial"/>
                <w:sz w:val="22"/>
                <w:szCs w:val="22"/>
              </w:rPr>
              <w:t>No aplica.</w:t>
            </w:r>
          </w:p>
        </w:tc>
      </w:tr>
    </w:tbl>
    <w:p w14:paraId="3E4DFDEB" w14:textId="77777777" w:rsidR="00E421A0" w:rsidRDefault="00E421A0" w:rsidP="007F08CC">
      <w:pPr>
        <w:spacing w:line="360" w:lineRule="auto"/>
        <w:jc w:val="both"/>
        <w:rPr>
          <w:rFonts w:ascii="Arial" w:hAnsi="Arial" w:cs="Arial"/>
          <w:sz w:val="22"/>
          <w:szCs w:val="22"/>
        </w:rPr>
      </w:pPr>
    </w:p>
    <w:p w14:paraId="5112FDBB" w14:textId="77777777" w:rsidR="009B24D7" w:rsidRDefault="00130C02" w:rsidP="009B24D7">
      <w:pPr>
        <w:spacing w:line="360" w:lineRule="auto"/>
        <w:jc w:val="both"/>
        <w:rPr>
          <w:rFonts w:ascii="Arial" w:hAnsi="Arial" w:cs="Arial"/>
          <w:sz w:val="22"/>
          <w:szCs w:val="22"/>
        </w:rPr>
      </w:pPr>
      <w:r w:rsidRPr="00130C02">
        <w:rPr>
          <w:rFonts w:ascii="Arial" w:hAnsi="Arial" w:cs="Arial"/>
          <w:sz w:val="22"/>
          <w:szCs w:val="22"/>
        </w:rPr>
        <w:t xml:space="preserve">En esa tesitura </w:t>
      </w:r>
      <w:r w:rsidR="006B04BB">
        <w:rPr>
          <w:rFonts w:ascii="Arial" w:hAnsi="Arial" w:cs="Arial"/>
          <w:sz w:val="22"/>
          <w:szCs w:val="22"/>
        </w:rPr>
        <w:t xml:space="preserve">es dable concluir que </w:t>
      </w:r>
      <w:r w:rsidR="009B24D7">
        <w:rPr>
          <w:rFonts w:ascii="Arial" w:hAnsi="Arial" w:cs="Arial"/>
          <w:sz w:val="22"/>
          <w:szCs w:val="22"/>
        </w:rPr>
        <w:t xml:space="preserve">la documentación y </w:t>
      </w:r>
      <w:r w:rsidR="008B309B" w:rsidRPr="008B309B">
        <w:rPr>
          <w:rFonts w:ascii="Arial" w:hAnsi="Arial" w:cs="Arial"/>
          <w:sz w:val="22"/>
          <w:szCs w:val="22"/>
        </w:rPr>
        <w:t xml:space="preserve">los medios de prueba ofrecidos por las partes, son suficientes para tener por </w:t>
      </w:r>
      <w:r w:rsidR="00A843B3">
        <w:rPr>
          <w:rFonts w:ascii="Arial" w:hAnsi="Arial" w:cs="Arial"/>
          <w:sz w:val="22"/>
          <w:szCs w:val="22"/>
        </w:rPr>
        <w:t xml:space="preserve">colmados y </w:t>
      </w:r>
      <w:r w:rsidR="008B309B" w:rsidRPr="008B309B">
        <w:rPr>
          <w:rFonts w:ascii="Arial" w:hAnsi="Arial" w:cs="Arial"/>
          <w:sz w:val="22"/>
          <w:szCs w:val="22"/>
        </w:rPr>
        <w:t>acreditado</w:t>
      </w:r>
      <w:r w:rsidR="009B24D7">
        <w:rPr>
          <w:rFonts w:ascii="Arial" w:hAnsi="Arial" w:cs="Arial"/>
          <w:sz w:val="22"/>
          <w:szCs w:val="22"/>
        </w:rPr>
        <w:t>s los requisitos exigidos por la norma, a</w:t>
      </w:r>
      <w:r w:rsidR="008B309B" w:rsidRPr="008B309B">
        <w:rPr>
          <w:rFonts w:ascii="Arial" w:hAnsi="Arial" w:cs="Arial"/>
          <w:sz w:val="22"/>
          <w:szCs w:val="22"/>
        </w:rPr>
        <w:t xml:space="preserve">unado a </w:t>
      </w:r>
      <w:r w:rsidR="008B309B" w:rsidRPr="008B309B">
        <w:rPr>
          <w:rFonts w:ascii="Arial" w:hAnsi="Arial" w:cs="Arial"/>
          <w:sz w:val="22"/>
          <w:szCs w:val="22"/>
        </w:rPr>
        <w:lastRenderedPageBreak/>
        <w:t>que, se advierte que el contenido del promocional denunciado, es respetuoso y la p</w:t>
      </w:r>
      <w:r w:rsidR="007C178D">
        <w:rPr>
          <w:rFonts w:ascii="Arial" w:hAnsi="Arial" w:cs="Arial"/>
          <w:sz w:val="22"/>
          <w:szCs w:val="22"/>
        </w:rPr>
        <w:t xml:space="preserve">articipación del menor de edad </w:t>
      </w:r>
      <w:r w:rsidR="008B309B" w:rsidRPr="008B309B">
        <w:rPr>
          <w:rFonts w:ascii="Arial" w:hAnsi="Arial" w:cs="Arial"/>
          <w:sz w:val="22"/>
          <w:szCs w:val="22"/>
        </w:rPr>
        <w:t xml:space="preserve">no se realiza en </w:t>
      </w:r>
      <w:r w:rsidR="007C178D">
        <w:rPr>
          <w:rFonts w:ascii="Arial" w:hAnsi="Arial" w:cs="Arial"/>
          <w:sz w:val="22"/>
          <w:szCs w:val="22"/>
        </w:rPr>
        <w:t>un contexto que afecte o impida</w:t>
      </w:r>
      <w:r w:rsidR="008B309B" w:rsidRPr="008B309B">
        <w:rPr>
          <w:rFonts w:ascii="Arial" w:hAnsi="Arial" w:cs="Arial"/>
          <w:sz w:val="22"/>
          <w:szCs w:val="22"/>
        </w:rPr>
        <w:t xml:space="preserve"> objetivamente su desarrollo integral. </w:t>
      </w:r>
    </w:p>
    <w:p w14:paraId="609CD536" w14:textId="77777777" w:rsidR="00A843B3" w:rsidRDefault="00A843B3" w:rsidP="009B24D7">
      <w:pPr>
        <w:spacing w:line="360" w:lineRule="auto"/>
        <w:jc w:val="both"/>
        <w:rPr>
          <w:rFonts w:ascii="Arial" w:hAnsi="Arial" w:cs="Arial"/>
          <w:sz w:val="22"/>
          <w:szCs w:val="22"/>
        </w:rPr>
      </w:pPr>
    </w:p>
    <w:p w14:paraId="7BAC5021" w14:textId="77777777" w:rsidR="00A843B3" w:rsidRDefault="00A843B3" w:rsidP="009B24D7">
      <w:pPr>
        <w:spacing w:line="360" w:lineRule="auto"/>
        <w:jc w:val="both"/>
        <w:rPr>
          <w:rFonts w:ascii="Arial" w:hAnsi="Arial" w:cs="Arial"/>
          <w:sz w:val="22"/>
          <w:szCs w:val="22"/>
        </w:rPr>
      </w:pPr>
      <w:r>
        <w:rPr>
          <w:rFonts w:ascii="Arial" w:hAnsi="Arial" w:cs="Arial"/>
          <w:sz w:val="22"/>
          <w:szCs w:val="22"/>
        </w:rPr>
        <w:t xml:space="preserve">Además, </w:t>
      </w:r>
      <w:r w:rsidRPr="00A843B3">
        <w:rPr>
          <w:rFonts w:ascii="Arial" w:hAnsi="Arial" w:cs="Arial"/>
          <w:sz w:val="22"/>
          <w:szCs w:val="22"/>
        </w:rPr>
        <w:t xml:space="preserve">de la valoración de los documentos atinentes a la autorización de los padres, </w:t>
      </w:r>
      <w:r>
        <w:rPr>
          <w:rFonts w:ascii="Arial" w:hAnsi="Arial" w:cs="Arial"/>
          <w:sz w:val="22"/>
          <w:szCs w:val="22"/>
        </w:rPr>
        <w:t xml:space="preserve">se desprende que </w:t>
      </w:r>
      <w:r w:rsidRPr="00A843B3">
        <w:rPr>
          <w:rFonts w:ascii="Arial" w:hAnsi="Arial" w:cs="Arial"/>
          <w:sz w:val="22"/>
          <w:szCs w:val="22"/>
        </w:rPr>
        <w:t xml:space="preserve">no se encuentran controvertidos en cuanto </w:t>
      </w:r>
      <w:r>
        <w:rPr>
          <w:rFonts w:ascii="Arial" w:hAnsi="Arial" w:cs="Arial"/>
          <w:sz w:val="22"/>
          <w:szCs w:val="22"/>
        </w:rPr>
        <w:t>a su calidad y valor probatorio.</w:t>
      </w:r>
    </w:p>
    <w:p w14:paraId="1C8B0830" w14:textId="77777777" w:rsidR="009B24D7" w:rsidRDefault="009B24D7" w:rsidP="009B24D7">
      <w:pPr>
        <w:spacing w:line="360" w:lineRule="auto"/>
        <w:jc w:val="both"/>
        <w:rPr>
          <w:rFonts w:ascii="Arial" w:hAnsi="Arial" w:cs="Arial"/>
          <w:sz w:val="22"/>
          <w:szCs w:val="22"/>
        </w:rPr>
      </w:pPr>
    </w:p>
    <w:p w14:paraId="1CC5D934" w14:textId="77777777" w:rsidR="007052FD" w:rsidRDefault="00A843B3" w:rsidP="009B24D7">
      <w:pPr>
        <w:spacing w:line="360" w:lineRule="auto"/>
        <w:jc w:val="both"/>
        <w:rPr>
          <w:rFonts w:ascii="Arial" w:hAnsi="Arial" w:cs="Arial"/>
          <w:sz w:val="22"/>
          <w:szCs w:val="22"/>
        </w:rPr>
      </w:pPr>
      <w:r>
        <w:rPr>
          <w:rFonts w:ascii="Arial" w:hAnsi="Arial" w:cs="Arial"/>
          <w:sz w:val="22"/>
          <w:szCs w:val="22"/>
        </w:rPr>
        <w:t>Luego, ta</w:t>
      </w:r>
      <w:r w:rsidR="008B309B" w:rsidRPr="008B309B">
        <w:rPr>
          <w:rFonts w:ascii="Arial" w:hAnsi="Arial" w:cs="Arial"/>
          <w:sz w:val="22"/>
          <w:szCs w:val="22"/>
        </w:rPr>
        <w:t xml:space="preserve">mpoco se </w:t>
      </w:r>
      <w:r w:rsidR="007052FD">
        <w:rPr>
          <w:rFonts w:ascii="Arial" w:hAnsi="Arial" w:cs="Arial"/>
          <w:sz w:val="22"/>
          <w:szCs w:val="22"/>
        </w:rPr>
        <w:t>acredita</w:t>
      </w:r>
      <w:r w:rsidR="008B309B" w:rsidRPr="008B309B">
        <w:rPr>
          <w:rFonts w:ascii="Arial" w:hAnsi="Arial" w:cs="Arial"/>
          <w:sz w:val="22"/>
          <w:szCs w:val="22"/>
        </w:rPr>
        <w:t xml:space="preserve"> que se exhiban actos que puedan traducirse en maltrato, abuso, daño, denigración o falta de respeto, que pudie</w:t>
      </w:r>
      <w:r w:rsidR="009B24D7">
        <w:rPr>
          <w:rFonts w:ascii="Arial" w:hAnsi="Arial" w:cs="Arial"/>
          <w:sz w:val="22"/>
          <w:szCs w:val="22"/>
        </w:rPr>
        <w:t xml:space="preserve">ra afectar su interés superior, por lo que </w:t>
      </w:r>
      <w:r>
        <w:rPr>
          <w:rFonts w:ascii="Arial" w:hAnsi="Arial" w:cs="Arial"/>
          <w:sz w:val="22"/>
          <w:szCs w:val="22"/>
        </w:rPr>
        <w:t>se</w:t>
      </w:r>
      <w:r w:rsidR="009B24D7">
        <w:rPr>
          <w:rFonts w:ascii="Arial" w:hAnsi="Arial" w:cs="Arial"/>
          <w:sz w:val="22"/>
          <w:szCs w:val="22"/>
        </w:rPr>
        <w:t xml:space="preserve"> estima que no existe una difusión ilícita de su información que menoscabe o atente contra su honra, imagen y reputación</w:t>
      </w:r>
      <w:r w:rsidR="007C178D">
        <w:rPr>
          <w:rFonts w:ascii="Arial" w:hAnsi="Arial" w:cs="Arial"/>
          <w:sz w:val="22"/>
          <w:szCs w:val="22"/>
        </w:rPr>
        <w:t>, ni mucho menos que sus derechos se pongan en riesgo conforme al principio de interés superior de la niñez</w:t>
      </w:r>
      <w:r>
        <w:rPr>
          <w:rFonts w:ascii="Arial" w:hAnsi="Arial" w:cs="Arial"/>
          <w:sz w:val="22"/>
          <w:szCs w:val="22"/>
        </w:rPr>
        <w:t>.</w:t>
      </w:r>
    </w:p>
    <w:p w14:paraId="6D2A6978" w14:textId="77777777" w:rsidR="00A843B3" w:rsidRDefault="00A843B3" w:rsidP="009B24D7">
      <w:pPr>
        <w:spacing w:line="360" w:lineRule="auto"/>
        <w:jc w:val="both"/>
        <w:rPr>
          <w:rFonts w:ascii="Arial" w:hAnsi="Arial" w:cs="Arial"/>
          <w:sz w:val="22"/>
          <w:szCs w:val="22"/>
        </w:rPr>
      </w:pPr>
    </w:p>
    <w:p w14:paraId="0F1D08AC" w14:textId="77777777" w:rsidR="00A843B3" w:rsidRDefault="00A843B3" w:rsidP="009B24D7">
      <w:pPr>
        <w:spacing w:line="360" w:lineRule="auto"/>
        <w:jc w:val="both"/>
        <w:rPr>
          <w:rFonts w:ascii="Arial" w:hAnsi="Arial" w:cs="Arial"/>
          <w:sz w:val="22"/>
          <w:szCs w:val="22"/>
        </w:rPr>
      </w:pPr>
      <w:r w:rsidRPr="00A843B3">
        <w:rPr>
          <w:rFonts w:ascii="Arial" w:hAnsi="Arial" w:cs="Arial"/>
          <w:sz w:val="22"/>
          <w:szCs w:val="22"/>
        </w:rPr>
        <w:t xml:space="preserve">Por lo tanto, del análisis </w:t>
      </w:r>
      <w:r>
        <w:rPr>
          <w:rFonts w:ascii="Arial" w:hAnsi="Arial" w:cs="Arial"/>
          <w:sz w:val="22"/>
          <w:szCs w:val="22"/>
        </w:rPr>
        <w:t>documental, en concatenación con</w:t>
      </w:r>
      <w:r w:rsidRPr="00A843B3">
        <w:rPr>
          <w:rFonts w:ascii="Arial" w:hAnsi="Arial" w:cs="Arial"/>
          <w:sz w:val="22"/>
          <w:szCs w:val="22"/>
        </w:rPr>
        <w:t xml:space="preserve"> las alusiones visuales y del cont</w:t>
      </w:r>
      <w:r>
        <w:rPr>
          <w:rFonts w:ascii="Arial" w:hAnsi="Arial" w:cs="Arial"/>
          <w:sz w:val="22"/>
          <w:szCs w:val="22"/>
        </w:rPr>
        <w:t>exto integral en que se inserta la publicación denunciada</w:t>
      </w:r>
      <w:r w:rsidRPr="00A843B3">
        <w:rPr>
          <w:rFonts w:ascii="Arial" w:hAnsi="Arial" w:cs="Arial"/>
          <w:sz w:val="22"/>
          <w:szCs w:val="22"/>
        </w:rPr>
        <w:t xml:space="preserve">, este órgano jurisdiccional </w:t>
      </w:r>
      <w:r>
        <w:rPr>
          <w:rFonts w:ascii="Arial" w:hAnsi="Arial" w:cs="Arial"/>
          <w:sz w:val="22"/>
          <w:szCs w:val="22"/>
        </w:rPr>
        <w:t>determina</w:t>
      </w:r>
      <w:r w:rsidRPr="00A843B3">
        <w:rPr>
          <w:rFonts w:ascii="Arial" w:hAnsi="Arial" w:cs="Arial"/>
          <w:sz w:val="22"/>
          <w:szCs w:val="22"/>
        </w:rPr>
        <w:t xml:space="preserve"> que el material denunciado </w:t>
      </w:r>
      <w:r>
        <w:rPr>
          <w:rFonts w:ascii="Arial" w:hAnsi="Arial" w:cs="Arial"/>
          <w:sz w:val="22"/>
          <w:szCs w:val="22"/>
        </w:rPr>
        <w:t>consiste en una publicación que se centra de manera correcta en el marco</w:t>
      </w:r>
      <w:r w:rsidRPr="00A843B3">
        <w:rPr>
          <w:rFonts w:ascii="Arial" w:hAnsi="Arial" w:cs="Arial"/>
          <w:sz w:val="22"/>
          <w:szCs w:val="22"/>
        </w:rPr>
        <w:t xml:space="preserve"> </w:t>
      </w:r>
      <w:r>
        <w:rPr>
          <w:rFonts w:ascii="Arial" w:hAnsi="Arial" w:cs="Arial"/>
          <w:sz w:val="22"/>
          <w:szCs w:val="22"/>
        </w:rPr>
        <w:t xml:space="preserve">de un proceso electoral </w:t>
      </w:r>
      <w:r w:rsidRPr="00A843B3">
        <w:rPr>
          <w:rFonts w:ascii="Arial" w:hAnsi="Arial" w:cs="Arial"/>
          <w:sz w:val="22"/>
          <w:szCs w:val="22"/>
        </w:rPr>
        <w:t>dentro de un Estado Democrático de Derecho.</w:t>
      </w:r>
    </w:p>
    <w:p w14:paraId="67E26D7F" w14:textId="77777777" w:rsidR="007C178D" w:rsidRDefault="007C178D" w:rsidP="007F08CC">
      <w:pPr>
        <w:spacing w:line="360" w:lineRule="auto"/>
        <w:jc w:val="both"/>
        <w:rPr>
          <w:rFonts w:ascii="Arial" w:hAnsi="Arial" w:cs="Arial"/>
          <w:sz w:val="22"/>
          <w:szCs w:val="22"/>
        </w:rPr>
      </w:pPr>
    </w:p>
    <w:p w14:paraId="748F981F" w14:textId="77777777" w:rsidR="008B309B" w:rsidRDefault="007C178D" w:rsidP="007F08CC">
      <w:pPr>
        <w:spacing w:line="360" w:lineRule="auto"/>
        <w:jc w:val="both"/>
        <w:rPr>
          <w:rFonts w:ascii="Arial" w:hAnsi="Arial" w:cs="Arial"/>
          <w:sz w:val="22"/>
          <w:szCs w:val="22"/>
        </w:rPr>
      </w:pPr>
      <w:r>
        <w:rPr>
          <w:rFonts w:ascii="Arial" w:hAnsi="Arial" w:cs="Arial"/>
          <w:sz w:val="22"/>
          <w:szCs w:val="22"/>
        </w:rPr>
        <w:t xml:space="preserve">En consecuencia, este Tribunal Electoral </w:t>
      </w:r>
      <w:r w:rsidR="007052FD">
        <w:rPr>
          <w:rFonts w:ascii="Arial" w:hAnsi="Arial" w:cs="Arial"/>
          <w:sz w:val="22"/>
          <w:szCs w:val="22"/>
        </w:rPr>
        <w:t xml:space="preserve">concluye </w:t>
      </w:r>
      <w:r w:rsidR="008B309B" w:rsidRPr="008B309B">
        <w:rPr>
          <w:rFonts w:ascii="Arial" w:hAnsi="Arial" w:cs="Arial"/>
          <w:sz w:val="22"/>
          <w:szCs w:val="22"/>
        </w:rPr>
        <w:t xml:space="preserve">la </w:t>
      </w:r>
      <w:r w:rsidR="008B309B" w:rsidRPr="00CC399B">
        <w:rPr>
          <w:rFonts w:ascii="Arial" w:hAnsi="Arial" w:cs="Arial"/>
          <w:b/>
          <w:bCs/>
          <w:sz w:val="22"/>
          <w:szCs w:val="22"/>
        </w:rPr>
        <w:t>inexistencia</w:t>
      </w:r>
      <w:r w:rsidR="008B309B" w:rsidRPr="008B309B">
        <w:rPr>
          <w:rFonts w:ascii="Arial" w:hAnsi="Arial" w:cs="Arial"/>
          <w:sz w:val="22"/>
          <w:szCs w:val="22"/>
        </w:rPr>
        <w:t xml:space="preserve"> de la infracción</w:t>
      </w:r>
      <w:r w:rsidR="008B309B">
        <w:rPr>
          <w:rFonts w:ascii="Arial" w:hAnsi="Arial" w:cs="Arial"/>
          <w:sz w:val="22"/>
          <w:szCs w:val="22"/>
        </w:rPr>
        <w:t xml:space="preserve"> denunciada.</w:t>
      </w:r>
    </w:p>
    <w:p w14:paraId="43CBC82F" w14:textId="77777777" w:rsidR="00130C02" w:rsidRDefault="00130C02" w:rsidP="007F08CC">
      <w:pPr>
        <w:spacing w:line="360" w:lineRule="auto"/>
        <w:jc w:val="both"/>
        <w:rPr>
          <w:rFonts w:ascii="Arial" w:hAnsi="Arial" w:cs="Arial"/>
          <w:b/>
          <w:bCs/>
          <w:sz w:val="22"/>
          <w:szCs w:val="22"/>
        </w:rPr>
      </w:pPr>
    </w:p>
    <w:p w14:paraId="7BCB94B4" w14:textId="77777777" w:rsidR="0092552B" w:rsidRPr="005833FF" w:rsidRDefault="0088768A" w:rsidP="009C6BAC">
      <w:pPr>
        <w:pStyle w:val="NormalWeb"/>
        <w:tabs>
          <w:tab w:val="left" w:pos="0"/>
          <w:tab w:val="left" w:pos="426"/>
        </w:tabs>
        <w:spacing w:before="0" w:beforeAutospacing="0" w:after="0" w:afterAutospacing="0" w:line="360" w:lineRule="auto"/>
        <w:contextualSpacing/>
        <w:mirrorIndents/>
        <w:rPr>
          <w:rFonts w:ascii="Arial" w:hAnsi="Arial" w:cs="Arial"/>
          <w:b/>
          <w:sz w:val="22"/>
          <w:szCs w:val="22"/>
        </w:rPr>
      </w:pPr>
      <w:r w:rsidRPr="005833FF">
        <w:rPr>
          <w:rFonts w:ascii="Arial" w:hAnsi="Arial" w:cs="Arial"/>
          <w:b/>
          <w:sz w:val="22"/>
          <w:szCs w:val="22"/>
        </w:rPr>
        <w:t>1</w:t>
      </w:r>
      <w:r w:rsidR="00885D6E">
        <w:rPr>
          <w:rFonts w:ascii="Arial" w:hAnsi="Arial" w:cs="Arial"/>
          <w:b/>
          <w:sz w:val="22"/>
          <w:szCs w:val="22"/>
        </w:rPr>
        <w:t>2</w:t>
      </w:r>
      <w:r w:rsidR="0092552B" w:rsidRPr="005833FF">
        <w:rPr>
          <w:rFonts w:ascii="Arial" w:hAnsi="Arial" w:cs="Arial"/>
          <w:b/>
          <w:sz w:val="22"/>
          <w:szCs w:val="22"/>
        </w:rPr>
        <w:t>. RESOLUTIVOS.</w:t>
      </w:r>
    </w:p>
    <w:p w14:paraId="4C14B13B" w14:textId="77777777" w:rsidR="0092552B" w:rsidRPr="005833FF" w:rsidRDefault="0092552B" w:rsidP="0092552B">
      <w:pPr>
        <w:spacing w:line="360" w:lineRule="auto"/>
        <w:jc w:val="both"/>
        <w:rPr>
          <w:rFonts w:ascii="Arial" w:hAnsi="Arial" w:cs="Arial"/>
          <w:sz w:val="22"/>
          <w:szCs w:val="22"/>
        </w:rPr>
      </w:pPr>
    </w:p>
    <w:p w14:paraId="50DFF761" w14:textId="77777777" w:rsidR="002E7A1B" w:rsidRPr="002E7A1B" w:rsidRDefault="008B309B" w:rsidP="002E7A1B">
      <w:pPr>
        <w:pStyle w:val="NormalWeb"/>
        <w:tabs>
          <w:tab w:val="left" w:pos="0"/>
          <w:tab w:val="left" w:pos="426"/>
        </w:tabs>
        <w:spacing w:before="0" w:beforeAutospacing="0" w:after="0" w:afterAutospacing="0" w:line="360" w:lineRule="auto"/>
        <w:contextualSpacing/>
        <w:mirrorIndents/>
        <w:jc w:val="both"/>
        <w:rPr>
          <w:rFonts w:ascii="Arial" w:hAnsi="Arial" w:cs="Arial"/>
          <w:b/>
          <w:bCs/>
          <w:sz w:val="22"/>
          <w:szCs w:val="22"/>
        </w:rPr>
      </w:pPr>
      <w:r>
        <w:rPr>
          <w:rFonts w:ascii="Arial" w:hAnsi="Arial" w:cs="Arial"/>
          <w:b/>
          <w:bCs/>
          <w:sz w:val="22"/>
          <w:szCs w:val="22"/>
        </w:rPr>
        <w:t>UNICO</w:t>
      </w:r>
      <w:r w:rsidR="002E7A1B" w:rsidRPr="002E7A1B">
        <w:rPr>
          <w:rFonts w:ascii="Arial" w:hAnsi="Arial" w:cs="Arial"/>
          <w:sz w:val="22"/>
          <w:szCs w:val="22"/>
        </w:rPr>
        <w:t xml:space="preserve">. </w:t>
      </w:r>
      <w:r>
        <w:rPr>
          <w:rFonts w:ascii="Arial" w:hAnsi="Arial" w:cs="Arial"/>
          <w:sz w:val="22"/>
          <w:szCs w:val="22"/>
        </w:rPr>
        <w:t>Se declara la inexistencia de la infracción denunciada.</w:t>
      </w:r>
    </w:p>
    <w:p w14:paraId="3B222100" w14:textId="77777777" w:rsidR="002E7A1B" w:rsidRPr="002E7A1B" w:rsidRDefault="002E7A1B" w:rsidP="002E7A1B">
      <w:pPr>
        <w:pStyle w:val="NormalWeb"/>
        <w:tabs>
          <w:tab w:val="left" w:pos="0"/>
          <w:tab w:val="left" w:pos="426"/>
        </w:tabs>
        <w:spacing w:before="0" w:beforeAutospacing="0" w:after="0" w:afterAutospacing="0" w:line="360" w:lineRule="auto"/>
        <w:contextualSpacing/>
        <w:mirrorIndents/>
        <w:jc w:val="both"/>
        <w:rPr>
          <w:rFonts w:ascii="Arial" w:hAnsi="Arial" w:cs="Arial"/>
          <w:b/>
          <w:bCs/>
          <w:sz w:val="22"/>
          <w:szCs w:val="22"/>
        </w:rPr>
      </w:pPr>
    </w:p>
    <w:p w14:paraId="2758D1E5" w14:textId="77777777" w:rsidR="0092552B" w:rsidRPr="002E7A1B" w:rsidRDefault="0092552B" w:rsidP="0092552B">
      <w:pPr>
        <w:pStyle w:val="NormalWeb"/>
        <w:tabs>
          <w:tab w:val="left" w:pos="0"/>
          <w:tab w:val="left" w:pos="426"/>
        </w:tabs>
        <w:spacing w:before="0" w:beforeAutospacing="0" w:after="0" w:afterAutospacing="0" w:line="360" w:lineRule="auto"/>
        <w:contextualSpacing/>
        <w:mirrorIndents/>
        <w:jc w:val="both"/>
        <w:rPr>
          <w:rFonts w:ascii="Arial" w:hAnsi="Arial" w:cs="Arial"/>
          <w:sz w:val="22"/>
          <w:szCs w:val="22"/>
        </w:rPr>
      </w:pPr>
      <w:r w:rsidRPr="002E7A1B">
        <w:rPr>
          <w:rFonts w:ascii="Arial" w:hAnsi="Arial" w:cs="Arial"/>
          <w:b/>
          <w:sz w:val="22"/>
          <w:szCs w:val="22"/>
        </w:rPr>
        <w:t xml:space="preserve">Notifíquese.  </w:t>
      </w:r>
      <w:r w:rsidRPr="002E7A1B">
        <w:rPr>
          <w:rFonts w:ascii="Arial" w:hAnsi="Arial" w:cs="Arial"/>
          <w:sz w:val="22"/>
          <w:szCs w:val="22"/>
        </w:rPr>
        <w:t>Así lo resolvió el Tribunal Electoral del Estado de Aguascalientes, por unanimidad de votos de las Magistradas y Magistrado que lo integran, ante el Secretario General de Acuerdos, quien autoriza y da fe.</w:t>
      </w:r>
    </w:p>
    <w:tbl>
      <w:tblPr>
        <w:tblW w:w="8858" w:type="dxa"/>
        <w:jc w:val="center"/>
        <w:tblBorders>
          <w:top w:val="nil"/>
          <w:left w:val="nil"/>
          <w:bottom w:val="nil"/>
          <w:right w:val="nil"/>
          <w:insideH w:val="nil"/>
          <w:insideV w:val="nil"/>
        </w:tblBorders>
        <w:tblLayout w:type="fixed"/>
        <w:tblLook w:val="0400" w:firstRow="0" w:lastRow="0" w:firstColumn="0" w:lastColumn="0" w:noHBand="0" w:noVBand="1"/>
      </w:tblPr>
      <w:tblGrid>
        <w:gridCol w:w="4427"/>
        <w:gridCol w:w="4431"/>
      </w:tblGrid>
      <w:tr w:rsidR="0092552B" w:rsidRPr="005833FF" w14:paraId="6868290C" w14:textId="77777777" w:rsidTr="007D62F4">
        <w:trPr>
          <w:trHeight w:val="2139"/>
          <w:jc w:val="center"/>
        </w:trPr>
        <w:tc>
          <w:tcPr>
            <w:tcW w:w="8858" w:type="dxa"/>
            <w:gridSpan w:val="2"/>
          </w:tcPr>
          <w:p w14:paraId="15791051"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6073A9E6"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MAGISTRADA PRESIDENTA</w:t>
            </w:r>
          </w:p>
          <w:p w14:paraId="5049B86B" w14:textId="77777777" w:rsidR="004527D4" w:rsidRPr="005833FF" w:rsidRDefault="004527D4" w:rsidP="004527D4">
            <w:pPr>
              <w:pBdr>
                <w:top w:val="nil"/>
                <w:left w:val="nil"/>
                <w:bottom w:val="nil"/>
                <w:right w:val="nil"/>
                <w:between w:val="nil"/>
              </w:pBdr>
              <w:jc w:val="center"/>
              <w:rPr>
                <w:rFonts w:ascii="Arial" w:eastAsia="Arial Nova" w:hAnsi="Arial" w:cs="Arial"/>
                <w:b/>
                <w:color w:val="000000"/>
                <w:sz w:val="22"/>
                <w:szCs w:val="22"/>
              </w:rPr>
            </w:pPr>
          </w:p>
          <w:p w14:paraId="3734AEDF"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7B257E38" w14:textId="77777777" w:rsidR="004527D4" w:rsidRPr="005833FF" w:rsidRDefault="0092552B" w:rsidP="004527D4">
            <w:pPr>
              <w:pBdr>
                <w:top w:val="nil"/>
                <w:left w:val="nil"/>
                <w:bottom w:val="nil"/>
                <w:right w:val="nil"/>
                <w:between w:val="nil"/>
              </w:pBdr>
              <w:jc w:val="center"/>
              <w:rPr>
                <w:rFonts w:ascii="Arial" w:eastAsia="Arial Nova" w:hAnsi="Arial" w:cs="Arial"/>
                <w:sz w:val="22"/>
                <w:szCs w:val="22"/>
              </w:rPr>
            </w:pPr>
            <w:r w:rsidRPr="005833FF">
              <w:rPr>
                <w:rFonts w:ascii="Arial" w:eastAsia="Arial Nova" w:hAnsi="Arial" w:cs="Arial"/>
                <w:b/>
                <w:color w:val="000000"/>
                <w:sz w:val="22"/>
                <w:szCs w:val="22"/>
              </w:rPr>
              <w:t>CLAUDIA ELOISA DÍAZ DE LEÓN GONZÁLEZ</w:t>
            </w:r>
          </w:p>
        </w:tc>
      </w:tr>
      <w:tr w:rsidR="0092552B" w:rsidRPr="005833FF" w14:paraId="79AB14A3" w14:textId="77777777" w:rsidTr="007D62F4">
        <w:trPr>
          <w:trHeight w:val="1979"/>
          <w:jc w:val="center"/>
        </w:trPr>
        <w:tc>
          <w:tcPr>
            <w:tcW w:w="4427" w:type="dxa"/>
          </w:tcPr>
          <w:p w14:paraId="7EFB9130"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MAGISTRADA</w:t>
            </w:r>
          </w:p>
          <w:p w14:paraId="13FDEADB"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0F279653"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7CBE9B8E"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LAURA HORTENSIA </w:t>
            </w:r>
          </w:p>
          <w:p w14:paraId="376299A3"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LLAMAS HERNÁNDEZ </w:t>
            </w:r>
          </w:p>
        </w:tc>
        <w:tc>
          <w:tcPr>
            <w:tcW w:w="4431" w:type="dxa"/>
          </w:tcPr>
          <w:p w14:paraId="5CACD037"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MAGISTRADO</w:t>
            </w:r>
          </w:p>
          <w:p w14:paraId="6CBCAB30"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1D004F25"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2FE8F7EA"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HÉCTOR SALVADOR </w:t>
            </w:r>
          </w:p>
          <w:p w14:paraId="177B8BB3"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HERNÁNDEZ GALLEGOS</w:t>
            </w:r>
          </w:p>
        </w:tc>
      </w:tr>
      <w:tr w:rsidR="0092552B" w:rsidRPr="005833FF" w14:paraId="48641809" w14:textId="77777777" w:rsidTr="007D62F4">
        <w:trPr>
          <w:trHeight w:val="1591"/>
          <w:jc w:val="center"/>
        </w:trPr>
        <w:tc>
          <w:tcPr>
            <w:tcW w:w="8858" w:type="dxa"/>
            <w:gridSpan w:val="2"/>
          </w:tcPr>
          <w:p w14:paraId="33439D6A"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43FAAA13"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SECRETARÍA GENERAL DE ACUERDOS </w:t>
            </w:r>
          </w:p>
          <w:p w14:paraId="025B6815" w14:textId="77777777" w:rsidR="004527D4" w:rsidRPr="005833FF" w:rsidRDefault="004527D4" w:rsidP="004527D4">
            <w:pPr>
              <w:pBdr>
                <w:top w:val="nil"/>
                <w:left w:val="nil"/>
                <w:bottom w:val="nil"/>
                <w:right w:val="nil"/>
                <w:between w:val="nil"/>
              </w:pBdr>
              <w:jc w:val="center"/>
              <w:rPr>
                <w:rFonts w:ascii="Arial" w:eastAsia="Arial Nova" w:hAnsi="Arial" w:cs="Arial"/>
                <w:b/>
                <w:color w:val="000000"/>
                <w:sz w:val="22"/>
                <w:szCs w:val="22"/>
              </w:rPr>
            </w:pPr>
          </w:p>
          <w:p w14:paraId="07B4A48E"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38199489"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JESÚS OCIEL BAENA SAUCEDO</w:t>
            </w:r>
          </w:p>
        </w:tc>
      </w:tr>
    </w:tbl>
    <w:p w14:paraId="42FAFEBD" w14:textId="77777777" w:rsidR="0092552B" w:rsidRPr="005833FF" w:rsidRDefault="0092552B" w:rsidP="004527D4">
      <w:pPr>
        <w:pStyle w:val="Prrafodelista"/>
        <w:ind w:left="0"/>
        <w:jc w:val="both"/>
        <w:rPr>
          <w:rFonts w:ascii="Arial" w:hAnsi="Arial" w:cs="Arial"/>
          <w:sz w:val="22"/>
          <w:szCs w:val="22"/>
        </w:rPr>
      </w:pPr>
    </w:p>
    <w:p w14:paraId="320B80F6" w14:textId="77777777" w:rsidR="001C3B12" w:rsidRPr="005833FF" w:rsidRDefault="001C3B12" w:rsidP="004527D4">
      <w:pPr>
        <w:jc w:val="both"/>
        <w:rPr>
          <w:rFonts w:ascii="Arial" w:hAnsi="Arial" w:cs="Arial"/>
          <w:b/>
          <w:bCs/>
          <w:sz w:val="22"/>
          <w:szCs w:val="22"/>
        </w:rPr>
      </w:pPr>
    </w:p>
    <w:sectPr w:rsidR="001C3B12" w:rsidRPr="005833FF" w:rsidSect="00C27EBE">
      <w:headerReference w:type="even" r:id="rId15"/>
      <w:headerReference w:type="default" r:id="rId16"/>
      <w:footerReference w:type="even" r:id="rId17"/>
      <w:footerReference w:type="default" r:id="rId18"/>
      <w:headerReference w:type="first" r:id="rId19"/>
      <w:footerReference w:type="first" r:id="rId20"/>
      <w:pgSz w:w="12240" w:h="20160"/>
      <w:pgMar w:top="2694" w:right="1183" w:bottom="709" w:left="1134" w:header="227" w:footer="107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5173A" w14:textId="77777777" w:rsidR="00497F0A" w:rsidRDefault="00497F0A">
      <w:r>
        <w:separator/>
      </w:r>
    </w:p>
  </w:endnote>
  <w:endnote w:type="continuationSeparator" w:id="0">
    <w:p w14:paraId="731C3902" w14:textId="77777777" w:rsidR="00497F0A" w:rsidRDefault="00497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ova Light">
    <w:charset w:val="00"/>
    <w:family w:val="swiss"/>
    <w:pitch w:val="variable"/>
    <w:sig w:usb0="0000028F" w:usb1="00000002"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80000000" w:usb2="00000008" w:usb3="00000000" w:csb0="000001FF" w:csb1="00000000"/>
  </w:font>
  <w:font w:name="Arial Nova">
    <w:altName w:val="Arial Nova"/>
    <w:charset w:val="00"/>
    <w:family w:val="swiss"/>
    <w:pitch w:val="variable"/>
    <w:sig w:usb0="0000028F" w:usb1="00000002"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0646A" w14:textId="77777777" w:rsidR="009B24D7" w:rsidRDefault="009B24D7">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8F624" w14:textId="77777777" w:rsidR="009B24D7" w:rsidRDefault="009B24D7">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C2EBB" w14:textId="77777777" w:rsidR="009B24D7" w:rsidRDefault="009B24D7">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15F23" w14:textId="77777777" w:rsidR="00497F0A" w:rsidRDefault="00497F0A">
      <w:r>
        <w:separator/>
      </w:r>
    </w:p>
  </w:footnote>
  <w:footnote w:type="continuationSeparator" w:id="0">
    <w:p w14:paraId="44D4C4A4" w14:textId="77777777" w:rsidR="00497F0A" w:rsidRDefault="00497F0A">
      <w:r>
        <w:continuationSeparator/>
      </w:r>
    </w:p>
  </w:footnote>
  <w:footnote w:id="1">
    <w:p w14:paraId="0A72EB89" w14:textId="77777777" w:rsidR="009B24D7" w:rsidRPr="006F2F30" w:rsidRDefault="009B24D7" w:rsidP="00834A84">
      <w:pPr>
        <w:pStyle w:val="Textonotapie"/>
        <w:jc w:val="both"/>
        <w:rPr>
          <w:rFonts w:ascii="Arial" w:hAnsi="Arial" w:cs="Arial"/>
          <w:sz w:val="18"/>
          <w:szCs w:val="18"/>
        </w:rPr>
      </w:pPr>
      <w:r w:rsidRPr="006F2F30">
        <w:rPr>
          <w:rStyle w:val="Refdenotaalpie"/>
          <w:rFonts w:ascii="Arial" w:hAnsi="Arial" w:cs="Arial"/>
          <w:sz w:val="18"/>
          <w:szCs w:val="18"/>
        </w:rPr>
        <w:footnoteRef/>
      </w:r>
      <w:r w:rsidRPr="006F2F30">
        <w:rPr>
          <w:rFonts w:ascii="Arial" w:hAnsi="Arial" w:cs="Arial"/>
          <w:sz w:val="18"/>
          <w:szCs w:val="18"/>
        </w:rPr>
        <w:t xml:space="preserve"> En misma fecha se notificó a las partes.</w:t>
      </w:r>
    </w:p>
  </w:footnote>
  <w:footnote w:id="2">
    <w:p w14:paraId="75C29A78" w14:textId="77777777" w:rsidR="009B24D7" w:rsidRPr="00834A84" w:rsidRDefault="009B24D7" w:rsidP="00834A84">
      <w:pPr>
        <w:pStyle w:val="Textonotapie"/>
        <w:jc w:val="both"/>
        <w:rPr>
          <w:rFonts w:ascii="Arial" w:hAnsi="Arial" w:cs="Arial"/>
          <w:sz w:val="18"/>
          <w:szCs w:val="18"/>
        </w:rPr>
      </w:pPr>
      <w:r w:rsidRPr="006F2F30">
        <w:rPr>
          <w:rStyle w:val="Refdenotaalpie"/>
          <w:rFonts w:ascii="Arial" w:hAnsi="Arial" w:cs="Arial"/>
          <w:sz w:val="18"/>
          <w:szCs w:val="18"/>
        </w:rPr>
        <w:footnoteRef/>
      </w:r>
      <w:r w:rsidRPr="006F2F30">
        <w:rPr>
          <w:rFonts w:ascii="Arial" w:hAnsi="Arial" w:cs="Arial"/>
          <w:sz w:val="18"/>
          <w:szCs w:val="18"/>
        </w:rPr>
        <w:t xml:space="preserve"> Con verificativo el día </w:t>
      </w:r>
      <w:r>
        <w:rPr>
          <w:rFonts w:ascii="Arial" w:hAnsi="Arial" w:cs="Arial"/>
          <w:sz w:val="18"/>
          <w:szCs w:val="18"/>
        </w:rPr>
        <w:t>jueves seis de mayo a las diecinueve horas</w:t>
      </w:r>
      <w:r w:rsidRPr="00834A84">
        <w:rPr>
          <w:rFonts w:ascii="Arial" w:hAnsi="Arial" w:cs="Arial"/>
          <w:sz w:val="18"/>
          <w:szCs w:val="18"/>
        </w:rPr>
        <w:t>.</w:t>
      </w:r>
    </w:p>
  </w:footnote>
  <w:footnote w:id="3">
    <w:p w14:paraId="45ACD42C" w14:textId="77777777" w:rsidR="009B24D7" w:rsidRDefault="009B24D7">
      <w:pPr>
        <w:pStyle w:val="Textonotapie"/>
      </w:pPr>
      <w:r w:rsidRPr="0067335B">
        <w:rPr>
          <w:rStyle w:val="Refdenotaalpie"/>
          <w:rFonts w:ascii="Arial" w:hAnsi="Arial" w:cs="Arial"/>
          <w:sz w:val="18"/>
          <w:szCs w:val="18"/>
        </w:rPr>
        <w:footnoteRef/>
      </w:r>
      <w:r w:rsidRPr="0067335B">
        <w:rPr>
          <w:rFonts w:ascii="Arial" w:hAnsi="Arial" w:cs="Arial"/>
          <w:sz w:val="18"/>
          <w:szCs w:val="18"/>
        </w:rPr>
        <w:t xml:space="preserve"> </w:t>
      </w:r>
      <w:r w:rsidRPr="0067335B">
        <w:rPr>
          <w:rFonts w:ascii="Arial" w:eastAsia="Arial Nova" w:hAnsi="Arial" w:cs="Arial"/>
          <w:sz w:val="18"/>
          <w:szCs w:val="18"/>
        </w:rPr>
        <w:t>SUPJDC-9973/2020, SUP-REP-111/2020 y SG-JE-45/2020</w:t>
      </w:r>
    </w:p>
  </w:footnote>
  <w:footnote w:id="4">
    <w:p w14:paraId="12546917" w14:textId="77777777" w:rsidR="009B24D7" w:rsidRPr="006C198E" w:rsidRDefault="009B24D7">
      <w:pPr>
        <w:pStyle w:val="Textonotapie"/>
        <w:rPr>
          <w:rFonts w:ascii="Arial" w:hAnsi="Arial" w:cs="Arial"/>
          <w:sz w:val="18"/>
          <w:szCs w:val="18"/>
        </w:rPr>
      </w:pPr>
      <w:r w:rsidRPr="006C198E">
        <w:rPr>
          <w:rStyle w:val="Refdenotaalpie"/>
          <w:rFonts w:ascii="Arial" w:hAnsi="Arial" w:cs="Arial"/>
          <w:sz w:val="18"/>
          <w:szCs w:val="18"/>
        </w:rPr>
        <w:footnoteRef/>
      </w:r>
      <w:r w:rsidRPr="006C198E">
        <w:rPr>
          <w:rFonts w:ascii="Arial" w:hAnsi="Arial" w:cs="Arial"/>
          <w:sz w:val="18"/>
          <w:szCs w:val="18"/>
        </w:rPr>
        <w:t xml:space="preserve"> Consultable en: https://www.facebook.com/MargaritaGallegosSotoOficial/#!/MargaritaGallegosSotoOficial/photos/a.353990141675386/1014342318973495/?type=3&amp;source=11&amp;_tn_=H-R</w:t>
      </w:r>
    </w:p>
  </w:footnote>
  <w:footnote w:id="5">
    <w:p w14:paraId="4B50474F" w14:textId="77777777" w:rsidR="009B24D7" w:rsidRPr="005833FF" w:rsidRDefault="009B24D7" w:rsidP="003D56A4">
      <w:pPr>
        <w:pStyle w:val="Textonotapie"/>
        <w:jc w:val="both"/>
        <w:rPr>
          <w:rFonts w:ascii="Arial" w:hAnsi="Arial" w:cs="Arial"/>
          <w:sz w:val="18"/>
          <w:szCs w:val="18"/>
        </w:rPr>
      </w:pPr>
      <w:r w:rsidRPr="005833FF">
        <w:rPr>
          <w:rStyle w:val="Refdenotaalpie"/>
          <w:rFonts w:ascii="Arial" w:hAnsi="Arial" w:cs="Arial"/>
          <w:sz w:val="18"/>
          <w:szCs w:val="18"/>
        </w:rPr>
        <w:footnoteRef/>
      </w:r>
      <w:r w:rsidRPr="005833FF">
        <w:rPr>
          <w:rFonts w:ascii="Arial" w:hAnsi="Arial" w:cs="Arial"/>
          <w:sz w:val="18"/>
          <w:szCs w:val="18"/>
        </w:rPr>
        <w:t xml:space="preserve"> Consultable en la Compilación 1997-2013, Jurisprudencia y tesis en materia electoral, del Tribunal Electoral del Poder Judicial de la Federación, páginas 129 y 130.</w:t>
      </w:r>
    </w:p>
  </w:footnote>
  <w:footnote w:id="6">
    <w:p w14:paraId="61CC8521" w14:textId="77777777" w:rsidR="009B24D7" w:rsidRPr="0090308D" w:rsidRDefault="009B24D7" w:rsidP="0090308D">
      <w:pPr>
        <w:pStyle w:val="Textonotapie"/>
        <w:rPr>
          <w:rFonts w:ascii="Arial" w:hAnsi="Arial" w:cs="Arial"/>
          <w:sz w:val="18"/>
          <w:szCs w:val="18"/>
        </w:rPr>
      </w:pPr>
      <w:r w:rsidRPr="0090308D">
        <w:rPr>
          <w:rStyle w:val="Refdenotaalpie"/>
          <w:rFonts w:ascii="Arial" w:hAnsi="Arial" w:cs="Arial"/>
          <w:sz w:val="18"/>
          <w:szCs w:val="18"/>
        </w:rPr>
        <w:footnoteRef/>
      </w:r>
      <w:r w:rsidRPr="0090308D">
        <w:rPr>
          <w:rFonts w:ascii="Arial" w:hAnsi="Arial" w:cs="Arial"/>
          <w:sz w:val="18"/>
          <w:szCs w:val="18"/>
        </w:rPr>
        <w:t xml:space="preserve"> Consultable en: https://www.facebook.com/MargaritaGallegosSotoOficial/#!/MargaritaGallegosSotoOficial/photos/a.353990141675386/1014342318973495/?type=3&amp;source=11&amp;_tn_=H-R</w:t>
      </w:r>
    </w:p>
  </w:footnote>
  <w:footnote w:id="7">
    <w:p w14:paraId="7E1C1E3F" w14:textId="77777777" w:rsidR="009B24D7" w:rsidRPr="0090308D" w:rsidRDefault="009B24D7">
      <w:pPr>
        <w:pStyle w:val="Textonotapie"/>
        <w:rPr>
          <w:rFonts w:ascii="Arial" w:hAnsi="Arial" w:cs="Arial"/>
          <w:sz w:val="18"/>
          <w:szCs w:val="18"/>
        </w:rPr>
      </w:pPr>
      <w:r w:rsidRPr="0090308D">
        <w:rPr>
          <w:rStyle w:val="Refdenotaalpie"/>
          <w:rFonts w:ascii="Arial" w:hAnsi="Arial" w:cs="Arial"/>
          <w:sz w:val="18"/>
          <w:szCs w:val="18"/>
        </w:rPr>
        <w:footnoteRef/>
      </w:r>
      <w:r w:rsidRPr="0090308D">
        <w:rPr>
          <w:rFonts w:ascii="Arial" w:hAnsi="Arial" w:cs="Arial"/>
          <w:sz w:val="18"/>
          <w:szCs w:val="18"/>
        </w:rPr>
        <w:t xml:space="preserve"> Sin visualizarse el año de la publicación</w:t>
      </w:r>
      <w:r>
        <w:rPr>
          <w:rFonts w:ascii="Arial" w:hAnsi="Arial" w:cs="Arial"/>
          <w:sz w:val="18"/>
          <w:szCs w:val="18"/>
        </w:rPr>
        <w:t>.</w:t>
      </w:r>
      <w:r w:rsidRPr="0090308D">
        <w:rPr>
          <w:rFonts w:ascii="Arial" w:hAnsi="Arial" w:cs="Arial"/>
          <w:sz w:val="18"/>
          <w:szCs w:val="18"/>
        </w:rPr>
        <w:t xml:space="preserve"> </w:t>
      </w:r>
    </w:p>
  </w:footnote>
  <w:footnote w:id="8">
    <w:p w14:paraId="17C1603C" w14:textId="77777777" w:rsidR="009B24D7" w:rsidRPr="00DB60EA" w:rsidRDefault="009B24D7" w:rsidP="00DB60EA">
      <w:pPr>
        <w:pStyle w:val="Textonotapie"/>
        <w:jc w:val="both"/>
        <w:rPr>
          <w:rFonts w:ascii="Arial" w:hAnsi="Arial" w:cs="Arial"/>
        </w:rPr>
      </w:pPr>
      <w:r w:rsidRPr="00DB60EA">
        <w:rPr>
          <w:rStyle w:val="Refdenotaalpie"/>
          <w:rFonts w:ascii="Arial" w:hAnsi="Arial" w:cs="Arial"/>
          <w:sz w:val="18"/>
          <w:szCs w:val="18"/>
        </w:rPr>
        <w:footnoteRef/>
      </w:r>
      <w:r w:rsidRPr="00DB60EA">
        <w:rPr>
          <w:rFonts w:ascii="Arial" w:hAnsi="Arial" w:cs="Arial"/>
          <w:sz w:val="18"/>
          <w:szCs w:val="18"/>
        </w:rPr>
        <w:t xml:space="preserve"> MANUAL PARA LA PROTECCIÓN DE LOS DERECHOS DE NIÑAS, NIÑOS Y ADOLESCENTES EN MATERIA POLÍTICO-ELECTORAL DEL INSTITUTO ESTATAL ELECTORAL DE AGUASCALIENTES.</w:t>
      </w:r>
    </w:p>
  </w:footnote>
  <w:footnote w:id="9">
    <w:p w14:paraId="70958F52" w14:textId="77777777" w:rsidR="009B24D7" w:rsidRPr="00DB60EA" w:rsidRDefault="009B24D7" w:rsidP="00664E3A">
      <w:pPr>
        <w:pStyle w:val="Textonotapie"/>
        <w:jc w:val="both"/>
        <w:rPr>
          <w:rFonts w:ascii="Arial" w:hAnsi="Arial" w:cs="Arial"/>
        </w:rPr>
      </w:pPr>
      <w:r w:rsidRPr="00DB60EA">
        <w:rPr>
          <w:rStyle w:val="Refdenotaalpie"/>
          <w:rFonts w:ascii="Arial" w:hAnsi="Arial" w:cs="Arial"/>
          <w:sz w:val="18"/>
          <w:szCs w:val="18"/>
        </w:rPr>
        <w:footnoteRef/>
      </w:r>
      <w:r w:rsidRPr="00DB60EA">
        <w:rPr>
          <w:rFonts w:ascii="Arial" w:hAnsi="Arial" w:cs="Arial"/>
          <w:sz w:val="18"/>
          <w:szCs w:val="18"/>
        </w:rPr>
        <w:t xml:space="preserve"> </w:t>
      </w:r>
      <w:proofErr w:type="spellStart"/>
      <w:r>
        <w:rPr>
          <w:rFonts w:ascii="Arial" w:hAnsi="Arial" w:cs="Arial"/>
          <w:sz w:val="18"/>
          <w:szCs w:val="18"/>
        </w:rPr>
        <w:t>Idem</w:t>
      </w:r>
      <w:proofErr w:type="spellEnd"/>
      <w:r>
        <w:rPr>
          <w:rFonts w:ascii="Arial" w:hAnsi="Arial" w:cs="Arial"/>
          <w:sz w:val="18"/>
          <w:szCs w:val="18"/>
        </w:rPr>
        <w:t>.</w:t>
      </w:r>
    </w:p>
  </w:footnote>
  <w:footnote w:id="10">
    <w:p w14:paraId="34A83F77" w14:textId="77777777" w:rsidR="009B24D7" w:rsidRPr="006A1C73" w:rsidRDefault="009B24D7" w:rsidP="006A1C73">
      <w:pPr>
        <w:pStyle w:val="Textonotapie"/>
        <w:jc w:val="both"/>
        <w:rPr>
          <w:rFonts w:ascii="Arial" w:hAnsi="Arial" w:cs="Arial"/>
        </w:rPr>
      </w:pPr>
      <w:r w:rsidRPr="006A1C73">
        <w:rPr>
          <w:rStyle w:val="Refdenotaalpie"/>
          <w:rFonts w:ascii="Arial" w:hAnsi="Arial" w:cs="Arial"/>
          <w:sz w:val="18"/>
          <w:szCs w:val="18"/>
        </w:rPr>
        <w:footnoteRef/>
      </w:r>
      <w:r w:rsidRPr="006A1C73">
        <w:rPr>
          <w:rFonts w:ascii="Arial" w:hAnsi="Arial" w:cs="Arial"/>
          <w:sz w:val="18"/>
          <w:szCs w:val="18"/>
        </w:rPr>
        <w:t xml:space="preserve"> Así lo sostuvo la Sala Superior en la jurisprudencia 11/2008 de rubro “LIBERTAD DE EXPRESIÓN E INFORMACIÓN. SU MAXIMIZACIÓN EN EL CONTEXTO DEL DEBATE POLÍTICO”.</w:t>
      </w:r>
    </w:p>
  </w:footnote>
  <w:footnote w:id="11">
    <w:p w14:paraId="359789AE" w14:textId="77777777" w:rsidR="009B24D7" w:rsidRPr="007D11DA" w:rsidRDefault="009B24D7" w:rsidP="007D11DA">
      <w:pPr>
        <w:pStyle w:val="Textonotapie"/>
        <w:jc w:val="both"/>
        <w:rPr>
          <w:rFonts w:ascii="Arial" w:hAnsi="Arial" w:cs="Arial"/>
          <w:sz w:val="18"/>
          <w:szCs w:val="18"/>
        </w:rPr>
      </w:pPr>
      <w:r w:rsidRPr="007D11DA">
        <w:rPr>
          <w:rStyle w:val="Refdenotaalpie"/>
          <w:rFonts w:ascii="Arial" w:hAnsi="Arial" w:cs="Arial"/>
          <w:sz w:val="18"/>
          <w:szCs w:val="18"/>
        </w:rPr>
        <w:footnoteRef/>
      </w:r>
      <w:r w:rsidRPr="007D11DA">
        <w:rPr>
          <w:rFonts w:ascii="Arial" w:hAnsi="Arial" w:cs="Arial"/>
          <w:sz w:val="18"/>
          <w:szCs w:val="18"/>
        </w:rPr>
        <w:t xml:space="preserve"> En adelante, Observación General 14, relacionada sobre el derecho del niño a que su interés superior sea una consideración primordial (artículo 3, párrafo 1 de la Convención de los Derechos del Niño), aprobada en el 62º período de sesiones el catorce de enero de dos mil trece.</w:t>
      </w:r>
    </w:p>
  </w:footnote>
  <w:footnote w:id="12">
    <w:p w14:paraId="11899CB3" w14:textId="77777777" w:rsidR="009B24D7" w:rsidRPr="007D11DA" w:rsidRDefault="009B24D7" w:rsidP="007D11DA">
      <w:pPr>
        <w:pStyle w:val="Textonotapie"/>
        <w:jc w:val="both"/>
        <w:rPr>
          <w:rFonts w:ascii="Arial" w:hAnsi="Arial" w:cs="Arial"/>
          <w:sz w:val="18"/>
          <w:szCs w:val="18"/>
        </w:rPr>
      </w:pPr>
      <w:r w:rsidRPr="007D11DA">
        <w:rPr>
          <w:rStyle w:val="Refdenotaalpie"/>
          <w:rFonts w:ascii="Arial" w:hAnsi="Arial" w:cs="Arial"/>
          <w:sz w:val="18"/>
          <w:szCs w:val="18"/>
        </w:rPr>
        <w:footnoteRef/>
      </w:r>
      <w:r w:rsidRPr="007D11DA">
        <w:rPr>
          <w:rFonts w:ascii="Arial" w:hAnsi="Arial" w:cs="Arial"/>
          <w:sz w:val="18"/>
          <w:szCs w:val="18"/>
        </w:rPr>
        <w:t xml:space="preserve"> “En el entendido de que no es un concepto nuevo, sino que ya se consagraba en la Declaración de los Derechos del Niño de 1959 y en la Convención sobre la Eliminación de todas las formas de discriminación contra la mujer de 1979”, párrafo 2.</w:t>
      </w:r>
    </w:p>
  </w:footnote>
  <w:footnote w:id="13">
    <w:p w14:paraId="674D3340" w14:textId="77777777" w:rsidR="009B24D7" w:rsidRPr="007D11DA" w:rsidRDefault="009B24D7" w:rsidP="007D11DA">
      <w:pPr>
        <w:pStyle w:val="Textonotapie"/>
        <w:jc w:val="both"/>
        <w:rPr>
          <w:rFonts w:ascii="Arial" w:hAnsi="Arial" w:cs="Arial"/>
          <w:sz w:val="18"/>
          <w:szCs w:val="18"/>
        </w:rPr>
      </w:pPr>
      <w:r w:rsidRPr="007D11DA">
        <w:rPr>
          <w:rStyle w:val="Refdenotaalpie"/>
          <w:rFonts w:ascii="Arial" w:hAnsi="Arial" w:cs="Arial"/>
          <w:sz w:val="18"/>
          <w:szCs w:val="18"/>
        </w:rPr>
        <w:footnoteRef/>
      </w:r>
      <w:r w:rsidRPr="007D11DA">
        <w:rPr>
          <w:rFonts w:ascii="Arial" w:hAnsi="Arial" w:cs="Arial"/>
          <w:sz w:val="18"/>
          <w:szCs w:val="18"/>
        </w:rPr>
        <w:t xml:space="preserve"> En ese sentido, el Comité de los Derechos del Niño, espera que los Estados interpreten el término desarrollo como un “concepto holístico que abarca el desarrollo físico, mental, espiritual, moral, psicológico y social del niño (Observación General número 5, párrafo 12)”. Párrafo 4 de la referida Observación General 14.</w:t>
      </w:r>
    </w:p>
  </w:footnote>
  <w:footnote w:id="14">
    <w:p w14:paraId="17B40F3F" w14:textId="77777777" w:rsidR="009B24D7" w:rsidRPr="007D11DA" w:rsidRDefault="009B24D7" w:rsidP="007D11DA">
      <w:pPr>
        <w:pStyle w:val="Textonotapie"/>
        <w:jc w:val="both"/>
        <w:rPr>
          <w:rFonts w:ascii="Arial" w:hAnsi="Arial" w:cs="Arial"/>
          <w:sz w:val="18"/>
          <w:szCs w:val="18"/>
        </w:rPr>
      </w:pPr>
      <w:r w:rsidRPr="007D11DA">
        <w:rPr>
          <w:rStyle w:val="Refdenotaalpie"/>
          <w:rFonts w:ascii="Arial" w:hAnsi="Arial" w:cs="Arial"/>
          <w:sz w:val="18"/>
          <w:szCs w:val="18"/>
        </w:rPr>
        <w:footnoteRef/>
      </w:r>
      <w:r w:rsidRPr="007D11DA">
        <w:rPr>
          <w:rFonts w:ascii="Arial" w:hAnsi="Arial" w:cs="Arial"/>
          <w:sz w:val="18"/>
          <w:szCs w:val="18"/>
        </w:rPr>
        <w:t xml:space="preserve"> Párrafo 12 de la Observación General 14.</w:t>
      </w:r>
    </w:p>
  </w:footnote>
  <w:footnote w:id="15">
    <w:p w14:paraId="71B99410" w14:textId="77777777" w:rsidR="009B24D7" w:rsidRPr="007D11DA" w:rsidRDefault="009B24D7" w:rsidP="007D11DA">
      <w:pPr>
        <w:pStyle w:val="Textonotapie"/>
        <w:jc w:val="both"/>
        <w:rPr>
          <w:rFonts w:ascii="Arial" w:hAnsi="Arial" w:cs="Arial"/>
          <w:sz w:val="18"/>
          <w:szCs w:val="18"/>
        </w:rPr>
      </w:pPr>
      <w:r w:rsidRPr="007D11DA">
        <w:rPr>
          <w:rStyle w:val="Refdenotaalpie"/>
          <w:rFonts w:ascii="Arial" w:hAnsi="Arial" w:cs="Arial"/>
          <w:sz w:val="18"/>
          <w:szCs w:val="18"/>
        </w:rPr>
        <w:footnoteRef/>
      </w:r>
      <w:r w:rsidRPr="007D11DA">
        <w:rPr>
          <w:rFonts w:ascii="Arial" w:hAnsi="Arial" w:cs="Arial"/>
          <w:sz w:val="18"/>
          <w:szCs w:val="18"/>
        </w:rPr>
        <w:t xml:space="preserve"> “En todas las decisiones y actuaciones del Estado se velará y cumplirá con el principio del interés superior de la niñez, garantizando de manera plena sus derechos”.</w:t>
      </w:r>
    </w:p>
  </w:footnote>
  <w:footnote w:id="16">
    <w:p w14:paraId="77722225" w14:textId="77777777" w:rsidR="009B24D7" w:rsidRDefault="009B24D7">
      <w:pPr>
        <w:pStyle w:val="Textonotapie"/>
      </w:pPr>
      <w:r w:rsidRPr="007D11DA">
        <w:rPr>
          <w:rStyle w:val="Refdenotaalpie"/>
          <w:rFonts w:ascii="Arial" w:hAnsi="Arial" w:cs="Arial"/>
          <w:sz w:val="18"/>
          <w:szCs w:val="18"/>
        </w:rPr>
        <w:footnoteRef/>
      </w:r>
      <w:r w:rsidRPr="007D11DA">
        <w:rPr>
          <w:rFonts w:ascii="Arial" w:hAnsi="Arial" w:cs="Arial"/>
          <w:sz w:val="18"/>
          <w:szCs w:val="18"/>
        </w:rPr>
        <w:t xml:space="preserve"> Consultable en el siguiente link: https://www.scjn.gob.mx/derechoshumanos/publicaciones/protocolos-de-actuacion</w:t>
      </w:r>
    </w:p>
  </w:footnote>
  <w:footnote w:id="17">
    <w:p w14:paraId="7094DADA" w14:textId="77777777" w:rsidR="009B24D7" w:rsidRPr="007D11DA" w:rsidRDefault="009B24D7" w:rsidP="007D11DA">
      <w:pPr>
        <w:pStyle w:val="Textonotapie"/>
        <w:jc w:val="both"/>
        <w:rPr>
          <w:rFonts w:ascii="Arial" w:hAnsi="Arial" w:cs="Arial"/>
        </w:rPr>
      </w:pPr>
      <w:r w:rsidRPr="007D11DA">
        <w:rPr>
          <w:rStyle w:val="Refdenotaalpie"/>
          <w:rFonts w:ascii="Arial" w:hAnsi="Arial" w:cs="Arial"/>
          <w:sz w:val="18"/>
          <w:szCs w:val="18"/>
        </w:rPr>
        <w:footnoteRef/>
      </w:r>
      <w:r w:rsidRPr="007D11DA">
        <w:rPr>
          <w:rFonts w:ascii="Arial" w:hAnsi="Arial" w:cs="Arial"/>
          <w:sz w:val="18"/>
          <w:szCs w:val="18"/>
        </w:rPr>
        <w:t xml:space="preserve"> Consúltese la tesis aislada 2a. CXLI/2016 de la Segunda Sala de rubro: DERECHOS DE LAS NIÑAS, NIÑOS Y ADOLESCENTES. EL INTERÉS SUPERIOR DEL MENOR SE ERIGE COMO LA CONSIDERACIÓN PRIMORDIAL QUE DEBE DE ATENDERSE EN CUALQUIER DECISIÓN QUE LES AFECTE. Décima época, publicada en el Semanario Judicial de la Federación el seis de enero de dos mil dieciséis. Los criterios que aquí se citan de la Suprema Corte pueden consultarse en www.scjn.gob.mx.</w:t>
      </w:r>
    </w:p>
  </w:footnote>
  <w:footnote w:id="18">
    <w:p w14:paraId="199CCF50" w14:textId="77777777" w:rsidR="009B24D7" w:rsidRPr="007D11DA" w:rsidRDefault="009B24D7" w:rsidP="007D11DA">
      <w:pPr>
        <w:pStyle w:val="Textonotapie"/>
        <w:jc w:val="both"/>
        <w:rPr>
          <w:rFonts w:ascii="Arial" w:hAnsi="Arial" w:cs="Arial"/>
        </w:rPr>
      </w:pPr>
      <w:r w:rsidRPr="007D11DA">
        <w:rPr>
          <w:rStyle w:val="Refdenotaalpie"/>
          <w:rFonts w:ascii="Arial" w:hAnsi="Arial" w:cs="Arial"/>
          <w:sz w:val="18"/>
          <w:szCs w:val="18"/>
        </w:rPr>
        <w:footnoteRef/>
      </w:r>
      <w:r w:rsidRPr="007D11DA">
        <w:rPr>
          <w:rFonts w:ascii="Arial" w:hAnsi="Arial" w:cs="Arial"/>
          <w:sz w:val="18"/>
          <w:szCs w:val="18"/>
        </w:rPr>
        <w:t xml:space="preserve"> Jurisprudencia 1ª./J 44/2014 (10ª), de la Primera Sala de la Suprema Corte de Justicia de la Nación de rubro: INTERÉS SUPERIOR DEL MENOR. SU CONFIGURACIÓN COMO CONCEPTO JURÍDICO INDETERMINADO Y CRITERIOS PARA SU APLICACIÓN A CASOS CONCRETOS.</w:t>
      </w:r>
    </w:p>
  </w:footnote>
  <w:footnote w:id="19">
    <w:p w14:paraId="2FC9FC1E" w14:textId="77777777" w:rsidR="009B24D7" w:rsidRPr="006A10D7" w:rsidRDefault="009B24D7" w:rsidP="006A10D7">
      <w:pPr>
        <w:pStyle w:val="Textonotapie"/>
        <w:jc w:val="both"/>
        <w:rPr>
          <w:rFonts w:ascii="Arial" w:hAnsi="Arial" w:cs="Arial"/>
        </w:rPr>
      </w:pPr>
      <w:r w:rsidRPr="006A10D7">
        <w:rPr>
          <w:rStyle w:val="Refdenotaalpie"/>
          <w:rFonts w:ascii="Arial" w:hAnsi="Arial" w:cs="Arial"/>
          <w:sz w:val="18"/>
          <w:szCs w:val="18"/>
        </w:rPr>
        <w:footnoteRef/>
      </w:r>
      <w:r w:rsidRPr="006A10D7">
        <w:rPr>
          <w:rFonts w:ascii="Arial" w:hAnsi="Arial" w:cs="Arial"/>
          <w:sz w:val="18"/>
          <w:szCs w:val="18"/>
        </w:rPr>
        <w:t xml:space="preserve"> Estos requerimientos se encuentran detallados en los numerales 7 al 12 de los Lineamientos que contempla el acuerdo INE/CG20/2017.</w:t>
      </w:r>
    </w:p>
  </w:footnote>
  <w:footnote w:id="20">
    <w:p w14:paraId="72D9CC62" w14:textId="77777777" w:rsidR="009B24D7" w:rsidRPr="006A10D7" w:rsidRDefault="009B24D7" w:rsidP="006A10D7">
      <w:pPr>
        <w:pStyle w:val="Textonotapie"/>
        <w:jc w:val="both"/>
        <w:rPr>
          <w:rFonts w:ascii="Arial" w:hAnsi="Arial" w:cs="Arial"/>
        </w:rPr>
      </w:pPr>
      <w:r w:rsidRPr="006A10D7">
        <w:rPr>
          <w:rStyle w:val="Refdenotaalpie"/>
          <w:rFonts w:ascii="Arial" w:hAnsi="Arial" w:cs="Arial"/>
          <w:sz w:val="18"/>
          <w:szCs w:val="18"/>
        </w:rPr>
        <w:footnoteRef/>
      </w:r>
      <w:r w:rsidRPr="006A10D7">
        <w:rPr>
          <w:rFonts w:ascii="Arial" w:hAnsi="Arial" w:cs="Arial"/>
          <w:sz w:val="18"/>
          <w:szCs w:val="18"/>
        </w:rPr>
        <w:t xml:space="preserve"> El formato a que se refiere este punto fue publicado mediante el acuerdo INE/ACRT/08/2017 “Acuerdo del Comité de Radio y Televisión del Instituto Nacional Electoral por el que se aprueba el formato para recabar la opinión informada de las niñas, niños y adolescentes, en cumplimiento al mandato del Consejo General emitido mediante el acuerdo INE/CG20/2017”, aprobado el 27 de febrero de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6F612" w14:textId="3ACE93F9" w:rsidR="009B24D7" w:rsidRDefault="00DE12DF">
    <w:pPr>
      <w:pBdr>
        <w:top w:val="nil"/>
        <w:left w:val="nil"/>
        <w:bottom w:val="nil"/>
        <w:right w:val="nil"/>
        <w:between w:val="nil"/>
      </w:pBdr>
      <w:tabs>
        <w:tab w:val="center" w:pos="4419"/>
        <w:tab w:val="right" w:pos="8838"/>
      </w:tabs>
      <w:rPr>
        <w:color w:val="000000"/>
      </w:rPr>
    </w:pPr>
    <w:r>
      <w:rPr>
        <w:noProof/>
      </w:rPr>
      <w:pict w14:anchorId="4B5C9B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5892969" o:spid="_x0000_s2050" type="#_x0000_t136" style="position:absolute;margin-left:0;margin-top:0;width:606.25pt;height:93.2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D1349" w14:textId="58EDB4A2" w:rsidR="009B24D7" w:rsidRDefault="00DE12DF">
    <w:pPr>
      <w:pBdr>
        <w:top w:val="nil"/>
        <w:left w:val="nil"/>
        <w:bottom w:val="nil"/>
        <w:right w:val="nil"/>
        <w:between w:val="nil"/>
      </w:pBdr>
      <w:tabs>
        <w:tab w:val="center" w:pos="4419"/>
        <w:tab w:val="right" w:pos="8838"/>
      </w:tabs>
      <w:rPr>
        <w:color w:val="000000"/>
      </w:rPr>
    </w:pPr>
    <w:r>
      <w:rPr>
        <w:noProof/>
      </w:rPr>
      <w:pict w14:anchorId="70DC92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5892970" o:spid="_x0000_s2051" type="#_x0000_t136" style="position:absolute;margin-left:0;margin-top:0;width:606.25pt;height:93.2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1D0A61">
      <w:rPr>
        <w:noProof/>
        <w:color w:val="000000"/>
      </w:rPr>
      <mc:AlternateContent>
        <mc:Choice Requires="wps">
          <w:drawing>
            <wp:anchor distT="0" distB="0" distL="114300" distR="114300" simplePos="0" relativeHeight="251658240" behindDoc="0" locked="0" layoutInCell="0" allowOverlap="1" wp14:anchorId="7FE1332B" wp14:editId="62C7D550">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3B673FE1" w14:textId="77777777" w:rsidR="009B24D7" w:rsidRPr="003D1C0F" w:rsidRDefault="009B24D7">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00A843B3" w:rsidRPr="00A843B3">
                                <w:rPr>
                                  <w:rFonts w:ascii="Arial Nova" w:eastAsiaTheme="majorEastAsia" w:hAnsi="Arial Nova" w:cstheme="majorBidi"/>
                                  <w:noProof/>
                                  <w:sz w:val="72"/>
                                  <w:szCs w:val="96"/>
                                  <w:lang w:val="es-ES"/>
                                </w:rPr>
                                <w:t>2</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E1332B" id="Rectángulo 1" o:spid="_x0000_s1026" style="position:absolute;margin-left:0;margin-top:0;width:60pt;height:70.5pt;z-index:25165824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3B673FE1" w14:textId="77777777" w:rsidR="009B24D7" w:rsidRPr="003D1C0F" w:rsidRDefault="009B24D7">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00A843B3" w:rsidRPr="00A843B3">
                          <w:rPr>
                            <w:rFonts w:ascii="Arial Nova" w:eastAsiaTheme="majorEastAsia" w:hAnsi="Arial Nova" w:cstheme="majorBidi"/>
                            <w:noProof/>
                            <w:sz w:val="72"/>
                            <w:szCs w:val="96"/>
                            <w:lang w:val="es-ES"/>
                          </w:rPr>
                          <w:t>2</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9B24D7">
      <w:rPr>
        <w:noProof/>
      </w:rPr>
      <w:drawing>
        <wp:anchor distT="0" distB="0" distL="114300" distR="114300" simplePos="0" relativeHeight="251659264" behindDoc="0" locked="0" layoutInCell="1" allowOverlap="1" wp14:anchorId="7D74FB71" wp14:editId="0BDF23F3">
          <wp:simplePos x="0" y="0"/>
          <wp:positionH relativeFrom="column">
            <wp:posOffset>180975</wp:posOffset>
          </wp:positionH>
          <wp:positionV relativeFrom="paragraph">
            <wp:posOffset>285750</wp:posOffset>
          </wp:positionV>
          <wp:extent cx="1076463" cy="1281559"/>
          <wp:effectExtent l="0" t="0" r="0" b="0"/>
          <wp:wrapNone/>
          <wp:docPr id="7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12E51" w14:textId="5F3C30EF" w:rsidR="009B24D7" w:rsidRDefault="00DE12DF">
    <w:pPr>
      <w:pBdr>
        <w:top w:val="nil"/>
        <w:left w:val="nil"/>
        <w:bottom w:val="nil"/>
        <w:right w:val="nil"/>
        <w:between w:val="nil"/>
      </w:pBdr>
      <w:tabs>
        <w:tab w:val="center" w:pos="4419"/>
        <w:tab w:val="right" w:pos="8838"/>
      </w:tabs>
      <w:rPr>
        <w:color w:val="000000"/>
      </w:rPr>
    </w:pPr>
    <w:r>
      <w:rPr>
        <w:noProof/>
      </w:rPr>
      <w:pict w14:anchorId="09D22E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5892968" o:spid="_x0000_s2049" type="#_x0000_t136" style="position:absolute;margin-left:0;margin-top:0;width:606.25pt;height:93.2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D4043"/>
    <w:multiLevelType w:val="multilevel"/>
    <w:tmpl w:val="EAA8C9D6"/>
    <w:lvl w:ilvl="0">
      <w:start w:val="1"/>
      <w:numFmt w:val="decimal"/>
      <w:lvlText w:val="%1."/>
      <w:lvlJc w:val="left"/>
      <w:pPr>
        <w:ind w:left="360" w:hanging="360"/>
      </w:pPr>
      <w:rPr>
        <w:rFonts w:ascii="Arial Nova Light" w:eastAsia="Times New Roman" w:hAnsi="Arial Nova Light" w:cs="Times New Roman" w:hint="default"/>
        <w:b/>
        <w:bCs/>
        <w:sz w:val="24"/>
        <w:szCs w:val="24"/>
      </w:rPr>
    </w:lvl>
    <w:lvl w:ilvl="1">
      <w:start w:val="1"/>
      <w:numFmt w:val="decimal"/>
      <w:lvlText w:val="%1.%2."/>
      <w:lvlJc w:val="left"/>
      <w:pPr>
        <w:ind w:left="720" w:hanging="720"/>
      </w:pPr>
      <w:rPr>
        <w:rFonts w:ascii="Arial Nova Light" w:eastAsia="Times New Roman" w:hAnsi="Arial Nova Light" w:cs="Times New Roman" w:hint="default"/>
        <w:sz w:val="24"/>
        <w:szCs w:val="24"/>
      </w:rPr>
    </w:lvl>
    <w:lvl w:ilvl="2">
      <w:start w:val="1"/>
      <w:numFmt w:val="decimal"/>
      <w:lvlText w:val="%1.%2.%3."/>
      <w:lvlJc w:val="left"/>
      <w:pPr>
        <w:ind w:left="720" w:hanging="720"/>
      </w:pPr>
      <w:rPr>
        <w:rFonts w:ascii="Times New Roman" w:eastAsia="Times New Roman" w:hAnsi="Times New Roman" w:cs="Times New Roman" w:hint="default"/>
        <w:sz w:val="20"/>
      </w:rPr>
    </w:lvl>
    <w:lvl w:ilvl="3">
      <w:start w:val="1"/>
      <w:numFmt w:val="decimal"/>
      <w:lvlText w:val="%1.%2.%3.%4."/>
      <w:lvlJc w:val="left"/>
      <w:pPr>
        <w:ind w:left="1080" w:hanging="1080"/>
      </w:pPr>
      <w:rPr>
        <w:rFonts w:ascii="Times New Roman" w:eastAsia="Times New Roman" w:hAnsi="Times New Roman" w:cs="Times New Roman" w:hint="default"/>
        <w:sz w:val="20"/>
      </w:rPr>
    </w:lvl>
    <w:lvl w:ilvl="4">
      <w:start w:val="1"/>
      <w:numFmt w:val="decimal"/>
      <w:lvlText w:val="%1.%2.%3.%4.%5."/>
      <w:lvlJc w:val="left"/>
      <w:pPr>
        <w:ind w:left="1080" w:hanging="1080"/>
      </w:pPr>
      <w:rPr>
        <w:rFonts w:ascii="Times New Roman" w:eastAsia="Times New Roman" w:hAnsi="Times New Roman" w:cs="Times New Roman" w:hint="default"/>
        <w:sz w:val="20"/>
      </w:rPr>
    </w:lvl>
    <w:lvl w:ilvl="5">
      <w:start w:val="1"/>
      <w:numFmt w:val="decimal"/>
      <w:lvlText w:val="%1.%2.%3.%4.%5.%6."/>
      <w:lvlJc w:val="left"/>
      <w:pPr>
        <w:ind w:left="1440" w:hanging="1440"/>
      </w:pPr>
      <w:rPr>
        <w:rFonts w:ascii="Times New Roman" w:eastAsia="Times New Roman" w:hAnsi="Times New Roman" w:cs="Times New Roman" w:hint="default"/>
        <w:sz w:val="20"/>
      </w:rPr>
    </w:lvl>
    <w:lvl w:ilvl="6">
      <w:start w:val="1"/>
      <w:numFmt w:val="decimal"/>
      <w:lvlText w:val="%1.%2.%3.%4.%5.%6.%7."/>
      <w:lvlJc w:val="left"/>
      <w:pPr>
        <w:ind w:left="1440" w:hanging="1440"/>
      </w:pPr>
      <w:rPr>
        <w:rFonts w:ascii="Times New Roman" w:eastAsia="Times New Roman" w:hAnsi="Times New Roman" w:cs="Times New Roman" w:hint="default"/>
        <w:sz w:val="20"/>
      </w:rPr>
    </w:lvl>
    <w:lvl w:ilvl="7">
      <w:start w:val="1"/>
      <w:numFmt w:val="decimal"/>
      <w:lvlText w:val="%1.%2.%3.%4.%5.%6.%7.%8."/>
      <w:lvlJc w:val="left"/>
      <w:pPr>
        <w:ind w:left="1800" w:hanging="1800"/>
      </w:pPr>
      <w:rPr>
        <w:rFonts w:ascii="Times New Roman" w:eastAsia="Times New Roman" w:hAnsi="Times New Roman" w:cs="Times New Roman" w:hint="default"/>
        <w:sz w:val="20"/>
      </w:rPr>
    </w:lvl>
    <w:lvl w:ilvl="8">
      <w:start w:val="1"/>
      <w:numFmt w:val="decimal"/>
      <w:lvlText w:val="%1.%2.%3.%4.%5.%6.%7.%8.%9."/>
      <w:lvlJc w:val="left"/>
      <w:pPr>
        <w:ind w:left="2160" w:hanging="2160"/>
      </w:pPr>
      <w:rPr>
        <w:rFonts w:ascii="Times New Roman" w:eastAsia="Times New Roman" w:hAnsi="Times New Roman" w:cs="Times New Roman" w:hint="default"/>
        <w:sz w:val="20"/>
      </w:rPr>
    </w:lvl>
  </w:abstractNum>
  <w:abstractNum w:abstractNumId="1" w15:restartNumberingAfterBreak="0">
    <w:nsid w:val="0DF05FB7"/>
    <w:multiLevelType w:val="hybridMultilevel"/>
    <w:tmpl w:val="649872EC"/>
    <w:lvl w:ilvl="0" w:tplc="E65C0C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67F4950"/>
    <w:multiLevelType w:val="hybridMultilevel"/>
    <w:tmpl w:val="DD464F2A"/>
    <w:lvl w:ilvl="0" w:tplc="436AAF4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B9A24B3"/>
    <w:multiLevelType w:val="hybridMultilevel"/>
    <w:tmpl w:val="AD0C41B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BBF1745"/>
    <w:multiLevelType w:val="hybridMultilevel"/>
    <w:tmpl w:val="40E87C52"/>
    <w:lvl w:ilvl="0" w:tplc="4CD84A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C1807A7"/>
    <w:multiLevelType w:val="hybridMultilevel"/>
    <w:tmpl w:val="649872EC"/>
    <w:lvl w:ilvl="0" w:tplc="E65C0C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3275190"/>
    <w:multiLevelType w:val="hybridMultilevel"/>
    <w:tmpl w:val="649872EC"/>
    <w:lvl w:ilvl="0" w:tplc="E65C0C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E4540EF"/>
    <w:multiLevelType w:val="hybridMultilevel"/>
    <w:tmpl w:val="40E87C52"/>
    <w:lvl w:ilvl="0" w:tplc="4CD84A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16C3EBB"/>
    <w:multiLevelType w:val="hybridMultilevel"/>
    <w:tmpl w:val="987076F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50E0C3A"/>
    <w:multiLevelType w:val="hybridMultilevel"/>
    <w:tmpl w:val="40E87C52"/>
    <w:lvl w:ilvl="0" w:tplc="4CD84A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64B0C38"/>
    <w:multiLevelType w:val="hybridMultilevel"/>
    <w:tmpl w:val="40E87C52"/>
    <w:lvl w:ilvl="0" w:tplc="4CD84A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8137A22"/>
    <w:multiLevelType w:val="hybridMultilevel"/>
    <w:tmpl w:val="40E87C52"/>
    <w:lvl w:ilvl="0" w:tplc="4CD84A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4EF595F"/>
    <w:multiLevelType w:val="hybridMultilevel"/>
    <w:tmpl w:val="40E87C52"/>
    <w:lvl w:ilvl="0" w:tplc="4CD84A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F0A7203"/>
    <w:multiLevelType w:val="hybridMultilevel"/>
    <w:tmpl w:val="4E882772"/>
    <w:lvl w:ilvl="0" w:tplc="080A000B">
      <w:start w:val="1"/>
      <w:numFmt w:val="bullet"/>
      <w:lvlText w:val=""/>
      <w:lvlJc w:val="left"/>
      <w:pPr>
        <w:ind w:left="744" w:hanging="360"/>
      </w:pPr>
      <w:rPr>
        <w:rFonts w:ascii="Wingdings" w:hAnsi="Wingdings" w:hint="default"/>
      </w:rPr>
    </w:lvl>
    <w:lvl w:ilvl="1" w:tplc="080A0003" w:tentative="1">
      <w:start w:val="1"/>
      <w:numFmt w:val="bullet"/>
      <w:lvlText w:val="o"/>
      <w:lvlJc w:val="left"/>
      <w:pPr>
        <w:ind w:left="1464" w:hanging="360"/>
      </w:pPr>
      <w:rPr>
        <w:rFonts w:ascii="Courier New" w:hAnsi="Courier New" w:cs="Courier New" w:hint="default"/>
      </w:rPr>
    </w:lvl>
    <w:lvl w:ilvl="2" w:tplc="080A0005" w:tentative="1">
      <w:start w:val="1"/>
      <w:numFmt w:val="bullet"/>
      <w:lvlText w:val=""/>
      <w:lvlJc w:val="left"/>
      <w:pPr>
        <w:ind w:left="2184" w:hanging="360"/>
      </w:pPr>
      <w:rPr>
        <w:rFonts w:ascii="Wingdings" w:hAnsi="Wingdings" w:hint="default"/>
      </w:rPr>
    </w:lvl>
    <w:lvl w:ilvl="3" w:tplc="080A0001" w:tentative="1">
      <w:start w:val="1"/>
      <w:numFmt w:val="bullet"/>
      <w:lvlText w:val=""/>
      <w:lvlJc w:val="left"/>
      <w:pPr>
        <w:ind w:left="2904" w:hanging="360"/>
      </w:pPr>
      <w:rPr>
        <w:rFonts w:ascii="Symbol" w:hAnsi="Symbol" w:hint="default"/>
      </w:rPr>
    </w:lvl>
    <w:lvl w:ilvl="4" w:tplc="080A0003" w:tentative="1">
      <w:start w:val="1"/>
      <w:numFmt w:val="bullet"/>
      <w:lvlText w:val="o"/>
      <w:lvlJc w:val="left"/>
      <w:pPr>
        <w:ind w:left="3624" w:hanging="360"/>
      </w:pPr>
      <w:rPr>
        <w:rFonts w:ascii="Courier New" w:hAnsi="Courier New" w:cs="Courier New" w:hint="default"/>
      </w:rPr>
    </w:lvl>
    <w:lvl w:ilvl="5" w:tplc="080A0005" w:tentative="1">
      <w:start w:val="1"/>
      <w:numFmt w:val="bullet"/>
      <w:lvlText w:val=""/>
      <w:lvlJc w:val="left"/>
      <w:pPr>
        <w:ind w:left="4344" w:hanging="360"/>
      </w:pPr>
      <w:rPr>
        <w:rFonts w:ascii="Wingdings" w:hAnsi="Wingdings" w:hint="default"/>
      </w:rPr>
    </w:lvl>
    <w:lvl w:ilvl="6" w:tplc="080A0001" w:tentative="1">
      <w:start w:val="1"/>
      <w:numFmt w:val="bullet"/>
      <w:lvlText w:val=""/>
      <w:lvlJc w:val="left"/>
      <w:pPr>
        <w:ind w:left="5064" w:hanging="360"/>
      </w:pPr>
      <w:rPr>
        <w:rFonts w:ascii="Symbol" w:hAnsi="Symbol" w:hint="default"/>
      </w:rPr>
    </w:lvl>
    <w:lvl w:ilvl="7" w:tplc="080A0003" w:tentative="1">
      <w:start w:val="1"/>
      <w:numFmt w:val="bullet"/>
      <w:lvlText w:val="o"/>
      <w:lvlJc w:val="left"/>
      <w:pPr>
        <w:ind w:left="5784" w:hanging="360"/>
      </w:pPr>
      <w:rPr>
        <w:rFonts w:ascii="Courier New" w:hAnsi="Courier New" w:cs="Courier New" w:hint="default"/>
      </w:rPr>
    </w:lvl>
    <w:lvl w:ilvl="8" w:tplc="080A0005" w:tentative="1">
      <w:start w:val="1"/>
      <w:numFmt w:val="bullet"/>
      <w:lvlText w:val=""/>
      <w:lvlJc w:val="left"/>
      <w:pPr>
        <w:ind w:left="6504" w:hanging="360"/>
      </w:pPr>
      <w:rPr>
        <w:rFonts w:ascii="Wingdings" w:hAnsi="Wingdings" w:hint="default"/>
      </w:rPr>
    </w:lvl>
  </w:abstractNum>
  <w:abstractNum w:abstractNumId="15" w15:restartNumberingAfterBreak="0">
    <w:nsid w:val="4F6E63AE"/>
    <w:multiLevelType w:val="hybridMultilevel"/>
    <w:tmpl w:val="649872EC"/>
    <w:lvl w:ilvl="0" w:tplc="E65C0C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62700C4"/>
    <w:multiLevelType w:val="hybridMultilevel"/>
    <w:tmpl w:val="5E2C4BE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EB65917"/>
    <w:multiLevelType w:val="hybridMultilevel"/>
    <w:tmpl w:val="AA22845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16"/>
  </w:num>
  <w:num w:numId="3">
    <w:abstractNumId w:val="14"/>
  </w:num>
  <w:num w:numId="4">
    <w:abstractNumId w:val="8"/>
  </w:num>
  <w:num w:numId="5">
    <w:abstractNumId w:val="12"/>
  </w:num>
  <w:num w:numId="6">
    <w:abstractNumId w:val="0"/>
  </w:num>
  <w:num w:numId="7">
    <w:abstractNumId w:val="17"/>
  </w:num>
  <w:num w:numId="8">
    <w:abstractNumId w:val="9"/>
  </w:num>
  <w:num w:numId="9">
    <w:abstractNumId w:val="15"/>
  </w:num>
  <w:num w:numId="10">
    <w:abstractNumId w:val="2"/>
  </w:num>
  <w:num w:numId="11">
    <w:abstractNumId w:val="11"/>
  </w:num>
  <w:num w:numId="12">
    <w:abstractNumId w:val="10"/>
  </w:num>
  <w:num w:numId="13">
    <w:abstractNumId w:val="4"/>
  </w:num>
  <w:num w:numId="14">
    <w:abstractNumId w:val="7"/>
  </w:num>
  <w:num w:numId="15">
    <w:abstractNumId w:val="13"/>
  </w:num>
  <w:num w:numId="16">
    <w:abstractNumId w:val="6"/>
  </w:num>
  <w:num w:numId="17">
    <w:abstractNumId w:val="5"/>
  </w:num>
  <w:num w:numId="18">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C18"/>
    <w:rsid w:val="00000015"/>
    <w:rsid w:val="00012182"/>
    <w:rsid w:val="00012205"/>
    <w:rsid w:val="000171A3"/>
    <w:rsid w:val="000305C2"/>
    <w:rsid w:val="00032C5E"/>
    <w:rsid w:val="0003517A"/>
    <w:rsid w:val="0003650B"/>
    <w:rsid w:val="00041BB5"/>
    <w:rsid w:val="00043AEC"/>
    <w:rsid w:val="000441A8"/>
    <w:rsid w:val="0004455E"/>
    <w:rsid w:val="00060E15"/>
    <w:rsid w:val="00063BCA"/>
    <w:rsid w:val="000659D4"/>
    <w:rsid w:val="00070ABA"/>
    <w:rsid w:val="00071182"/>
    <w:rsid w:val="00073638"/>
    <w:rsid w:val="0007651F"/>
    <w:rsid w:val="00085CAE"/>
    <w:rsid w:val="00090A89"/>
    <w:rsid w:val="00097CA8"/>
    <w:rsid w:val="000C6AF8"/>
    <w:rsid w:val="000D0078"/>
    <w:rsid w:val="000D1289"/>
    <w:rsid w:val="000D55AB"/>
    <w:rsid w:val="000D654D"/>
    <w:rsid w:val="00101AC0"/>
    <w:rsid w:val="00103C98"/>
    <w:rsid w:val="00104498"/>
    <w:rsid w:val="00107DDF"/>
    <w:rsid w:val="0011270E"/>
    <w:rsid w:val="00112F72"/>
    <w:rsid w:val="00114B3E"/>
    <w:rsid w:val="001231D0"/>
    <w:rsid w:val="00123CF7"/>
    <w:rsid w:val="00130C02"/>
    <w:rsid w:val="0014156F"/>
    <w:rsid w:val="00142536"/>
    <w:rsid w:val="001457EF"/>
    <w:rsid w:val="00147B61"/>
    <w:rsid w:val="00152A9E"/>
    <w:rsid w:val="00160FF1"/>
    <w:rsid w:val="001618A9"/>
    <w:rsid w:val="001622E7"/>
    <w:rsid w:val="00165F76"/>
    <w:rsid w:val="00167E29"/>
    <w:rsid w:val="00171A17"/>
    <w:rsid w:val="00180969"/>
    <w:rsid w:val="001823DF"/>
    <w:rsid w:val="00190AC3"/>
    <w:rsid w:val="0019136E"/>
    <w:rsid w:val="00191506"/>
    <w:rsid w:val="0019310A"/>
    <w:rsid w:val="0019762A"/>
    <w:rsid w:val="00197F90"/>
    <w:rsid w:val="001A1EA0"/>
    <w:rsid w:val="001A3929"/>
    <w:rsid w:val="001B3A7E"/>
    <w:rsid w:val="001B48BF"/>
    <w:rsid w:val="001B4D78"/>
    <w:rsid w:val="001C0691"/>
    <w:rsid w:val="001C140D"/>
    <w:rsid w:val="001C3B12"/>
    <w:rsid w:val="001C4650"/>
    <w:rsid w:val="001D0A61"/>
    <w:rsid w:val="001D33B4"/>
    <w:rsid w:val="001D5D8E"/>
    <w:rsid w:val="001D5F42"/>
    <w:rsid w:val="001E4C37"/>
    <w:rsid w:val="001F5FA2"/>
    <w:rsid w:val="002014B6"/>
    <w:rsid w:val="00202181"/>
    <w:rsid w:val="00203911"/>
    <w:rsid w:val="00203ECC"/>
    <w:rsid w:val="00206B04"/>
    <w:rsid w:val="00210D94"/>
    <w:rsid w:val="0021442E"/>
    <w:rsid w:val="00220E58"/>
    <w:rsid w:val="002230C5"/>
    <w:rsid w:val="00227A7C"/>
    <w:rsid w:val="0023397C"/>
    <w:rsid w:val="00234604"/>
    <w:rsid w:val="00234771"/>
    <w:rsid w:val="0023714E"/>
    <w:rsid w:val="00244EAA"/>
    <w:rsid w:val="002453F1"/>
    <w:rsid w:val="00245599"/>
    <w:rsid w:val="00247E31"/>
    <w:rsid w:val="00251432"/>
    <w:rsid w:val="002546E2"/>
    <w:rsid w:val="00266A85"/>
    <w:rsid w:val="0027552A"/>
    <w:rsid w:val="002771D5"/>
    <w:rsid w:val="00283D74"/>
    <w:rsid w:val="00284954"/>
    <w:rsid w:val="00285308"/>
    <w:rsid w:val="002918B1"/>
    <w:rsid w:val="00292B4C"/>
    <w:rsid w:val="00295F0F"/>
    <w:rsid w:val="0029610D"/>
    <w:rsid w:val="00296560"/>
    <w:rsid w:val="0029764D"/>
    <w:rsid w:val="002A0349"/>
    <w:rsid w:val="002A3E88"/>
    <w:rsid w:val="002B0510"/>
    <w:rsid w:val="002B0639"/>
    <w:rsid w:val="002B7C69"/>
    <w:rsid w:val="002C3450"/>
    <w:rsid w:val="002C4335"/>
    <w:rsid w:val="002D0310"/>
    <w:rsid w:val="002D41BD"/>
    <w:rsid w:val="002D4E0B"/>
    <w:rsid w:val="002D69C6"/>
    <w:rsid w:val="002D6D71"/>
    <w:rsid w:val="002E3E1E"/>
    <w:rsid w:val="002E7A1B"/>
    <w:rsid w:val="002F0D72"/>
    <w:rsid w:val="002F5D1B"/>
    <w:rsid w:val="00301AD7"/>
    <w:rsid w:val="0030278F"/>
    <w:rsid w:val="0031146A"/>
    <w:rsid w:val="00315B45"/>
    <w:rsid w:val="00316FA7"/>
    <w:rsid w:val="00323763"/>
    <w:rsid w:val="0032412B"/>
    <w:rsid w:val="00324DD5"/>
    <w:rsid w:val="00324F92"/>
    <w:rsid w:val="0033387D"/>
    <w:rsid w:val="003365D2"/>
    <w:rsid w:val="003375CD"/>
    <w:rsid w:val="003464F9"/>
    <w:rsid w:val="00351A40"/>
    <w:rsid w:val="00352123"/>
    <w:rsid w:val="00354AD5"/>
    <w:rsid w:val="00354FC1"/>
    <w:rsid w:val="00355CCE"/>
    <w:rsid w:val="003579B3"/>
    <w:rsid w:val="00362E84"/>
    <w:rsid w:val="003638B0"/>
    <w:rsid w:val="00364B70"/>
    <w:rsid w:val="00364BB5"/>
    <w:rsid w:val="003650C4"/>
    <w:rsid w:val="00366A41"/>
    <w:rsid w:val="0037055E"/>
    <w:rsid w:val="00370D97"/>
    <w:rsid w:val="00373785"/>
    <w:rsid w:val="003752F3"/>
    <w:rsid w:val="00380075"/>
    <w:rsid w:val="00382681"/>
    <w:rsid w:val="003833A2"/>
    <w:rsid w:val="00384D54"/>
    <w:rsid w:val="003A28B9"/>
    <w:rsid w:val="003A28F5"/>
    <w:rsid w:val="003A5FB2"/>
    <w:rsid w:val="003A6509"/>
    <w:rsid w:val="003A6F50"/>
    <w:rsid w:val="003B0882"/>
    <w:rsid w:val="003B09D0"/>
    <w:rsid w:val="003B1F90"/>
    <w:rsid w:val="003C245F"/>
    <w:rsid w:val="003C31A7"/>
    <w:rsid w:val="003C5204"/>
    <w:rsid w:val="003C57B8"/>
    <w:rsid w:val="003D176B"/>
    <w:rsid w:val="003D205E"/>
    <w:rsid w:val="003D2999"/>
    <w:rsid w:val="003D3BDF"/>
    <w:rsid w:val="003D3EBF"/>
    <w:rsid w:val="003D56A4"/>
    <w:rsid w:val="003E30C4"/>
    <w:rsid w:val="003E7F72"/>
    <w:rsid w:val="003F4090"/>
    <w:rsid w:val="004021EB"/>
    <w:rsid w:val="0040639F"/>
    <w:rsid w:val="004077A4"/>
    <w:rsid w:val="00411890"/>
    <w:rsid w:val="00413640"/>
    <w:rsid w:val="00420F50"/>
    <w:rsid w:val="0042129F"/>
    <w:rsid w:val="0042298B"/>
    <w:rsid w:val="0042364F"/>
    <w:rsid w:val="004307F0"/>
    <w:rsid w:val="004412E4"/>
    <w:rsid w:val="004512FB"/>
    <w:rsid w:val="004527D4"/>
    <w:rsid w:val="00457A67"/>
    <w:rsid w:val="00463DEF"/>
    <w:rsid w:val="004716F4"/>
    <w:rsid w:val="00471B79"/>
    <w:rsid w:val="00481A2B"/>
    <w:rsid w:val="004876B9"/>
    <w:rsid w:val="00487E94"/>
    <w:rsid w:val="00495F9B"/>
    <w:rsid w:val="00497F0A"/>
    <w:rsid w:val="004A0946"/>
    <w:rsid w:val="004A2059"/>
    <w:rsid w:val="004B3F5C"/>
    <w:rsid w:val="004B7363"/>
    <w:rsid w:val="004C3316"/>
    <w:rsid w:val="004D01B9"/>
    <w:rsid w:val="004D4114"/>
    <w:rsid w:val="004D5450"/>
    <w:rsid w:val="004F15D4"/>
    <w:rsid w:val="00502E47"/>
    <w:rsid w:val="00513506"/>
    <w:rsid w:val="005159A6"/>
    <w:rsid w:val="00517E78"/>
    <w:rsid w:val="00522B30"/>
    <w:rsid w:val="00523E63"/>
    <w:rsid w:val="005322AD"/>
    <w:rsid w:val="00535ABD"/>
    <w:rsid w:val="00541486"/>
    <w:rsid w:val="0054791B"/>
    <w:rsid w:val="00547A1E"/>
    <w:rsid w:val="00552E19"/>
    <w:rsid w:val="0055548D"/>
    <w:rsid w:val="005555E4"/>
    <w:rsid w:val="00565758"/>
    <w:rsid w:val="00565D46"/>
    <w:rsid w:val="00566215"/>
    <w:rsid w:val="00567CFB"/>
    <w:rsid w:val="00574BCA"/>
    <w:rsid w:val="00580866"/>
    <w:rsid w:val="005814ED"/>
    <w:rsid w:val="0058198F"/>
    <w:rsid w:val="005833FF"/>
    <w:rsid w:val="005876F0"/>
    <w:rsid w:val="005B0DF8"/>
    <w:rsid w:val="005B203E"/>
    <w:rsid w:val="005C3E35"/>
    <w:rsid w:val="005D5DAB"/>
    <w:rsid w:val="005E25E0"/>
    <w:rsid w:val="005E7788"/>
    <w:rsid w:val="005F07D7"/>
    <w:rsid w:val="005F6C55"/>
    <w:rsid w:val="00611B5B"/>
    <w:rsid w:val="0061209A"/>
    <w:rsid w:val="006122AD"/>
    <w:rsid w:val="00613CA4"/>
    <w:rsid w:val="006169B7"/>
    <w:rsid w:val="0061736D"/>
    <w:rsid w:val="006174F4"/>
    <w:rsid w:val="006212A2"/>
    <w:rsid w:val="006237AD"/>
    <w:rsid w:val="00624FD6"/>
    <w:rsid w:val="006335FE"/>
    <w:rsid w:val="006419E3"/>
    <w:rsid w:val="00655FEF"/>
    <w:rsid w:val="00664E3A"/>
    <w:rsid w:val="006725D0"/>
    <w:rsid w:val="0067335B"/>
    <w:rsid w:val="006800B9"/>
    <w:rsid w:val="0068150C"/>
    <w:rsid w:val="00682312"/>
    <w:rsid w:val="00684459"/>
    <w:rsid w:val="00685D00"/>
    <w:rsid w:val="00686106"/>
    <w:rsid w:val="006909F5"/>
    <w:rsid w:val="00693417"/>
    <w:rsid w:val="00696BED"/>
    <w:rsid w:val="006A00BB"/>
    <w:rsid w:val="006A10D7"/>
    <w:rsid w:val="006A1C73"/>
    <w:rsid w:val="006A65AD"/>
    <w:rsid w:val="006B04BB"/>
    <w:rsid w:val="006B62FE"/>
    <w:rsid w:val="006C198E"/>
    <w:rsid w:val="006C5C18"/>
    <w:rsid w:val="006D13F8"/>
    <w:rsid w:val="006F1664"/>
    <w:rsid w:val="006F2F30"/>
    <w:rsid w:val="006F47E4"/>
    <w:rsid w:val="007040A3"/>
    <w:rsid w:val="007052FD"/>
    <w:rsid w:val="00713D72"/>
    <w:rsid w:val="007169D2"/>
    <w:rsid w:val="00716BD4"/>
    <w:rsid w:val="00730A34"/>
    <w:rsid w:val="00732D4D"/>
    <w:rsid w:val="007405F5"/>
    <w:rsid w:val="00745D50"/>
    <w:rsid w:val="00745D70"/>
    <w:rsid w:val="00756527"/>
    <w:rsid w:val="0076190E"/>
    <w:rsid w:val="0076500A"/>
    <w:rsid w:val="00767A1F"/>
    <w:rsid w:val="0078220C"/>
    <w:rsid w:val="007906CB"/>
    <w:rsid w:val="00793C57"/>
    <w:rsid w:val="00793F07"/>
    <w:rsid w:val="00795354"/>
    <w:rsid w:val="007A0054"/>
    <w:rsid w:val="007A675D"/>
    <w:rsid w:val="007B0681"/>
    <w:rsid w:val="007B5902"/>
    <w:rsid w:val="007C178D"/>
    <w:rsid w:val="007C448F"/>
    <w:rsid w:val="007C4DAC"/>
    <w:rsid w:val="007C5912"/>
    <w:rsid w:val="007D11DA"/>
    <w:rsid w:val="007D3FDF"/>
    <w:rsid w:val="007D471D"/>
    <w:rsid w:val="007D62F4"/>
    <w:rsid w:val="007D66FD"/>
    <w:rsid w:val="007D7A9A"/>
    <w:rsid w:val="007E4479"/>
    <w:rsid w:val="007E6C40"/>
    <w:rsid w:val="007E6D4E"/>
    <w:rsid w:val="007F08CC"/>
    <w:rsid w:val="007F2D90"/>
    <w:rsid w:val="007F49CE"/>
    <w:rsid w:val="008058D1"/>
    <w:rsid w:val="0081090E"/>
    <w:rsid w:val="00813C02"/>
    <w:rsid w:val="00816316"/>
    <w:rsid w:val="00827AB3"/>
    <w:rsid w:val="00834A84"/>
    <w:rsid w:val="00835EBC"/>
    <w:rsid w:val="008362E3"/>
    <w:rsid w:val="008406CC"/>
    <w:rsid w:val="0084283C"/>
    <w:rsid w:val="00844BB8"/>
    <w:rsid w:val="00860F7C"/>
    <w:rsid w:val="00863858"/>
    <w:rsid w:val="00870BFA"/>
    <w:rsid w:val="0087254B"/>
    <w:rsid w:val="00872B77"/>
    <w:rsid w:val="00881C30"/>
    <w:rsid w:val="008821A4"/>
    <w:rsid w:val="00883003"/>
    <w:rsid w:val="00884A20"/>
    <w:rsid w:val="00885D6E"/>
    <w:rsid w:val="0088768A"/>
    <w:rsid w:val="00890653"/>
    <w:rsid w:val="00897D7F"/>
    <w:rsid w:val="008B2169"/>
    <w:rsid w:val="008B2F06"/>
    <w:rsid w:val="008B309B"/>
    <w:rsid w:val="008B329A"/>
    <w:rsid w:val="008B33B1"/>
    <w:rsid w:val="008B33CF"/>
    <w:rsid w:val="008B66CC"/>
    <w:rsid w:val="008C05D7"/>
    <w:rsid w:val="008D290D"/>
    <w:rsid w:val="008D773A"/>
    <w:rsid w:val="008D7F50"/>
    <w:rsid w:val="008E1CA2"/>
    <w:rsid w:val="008E4F8B"/>
    <w:rsid w:val="008F741F"/>
    <w:rsid w:val="00902E73"/>
    <w:rsid w:val="0090308D"/>
    <w:rsid w:val="00904B5E"/>
    <w:rsid w:val="0090583F"/>
    <w:rsid w:val="009068E1"/>
    <w:rsid w:val="0091792D"/>
    <w:rsid w:val="00920C4A"/>
    <w:rsid w:val="00925068"/>
    <w:rsid w:val="0092552B"/>
    <w:rsid w:val="0092727F"/>
    <w:rsid w:val="00931FB1"/>
    <w:rsid w:val="0093320F"/>
    <w:rsid w:val="009344C2"/>
    <w:rsid w:val="00941507"/>
    <w:rsid w:val="009415C0"/>
    <w:rsid w:val="00945F34"/>
    <w:rsid w:val="009460F9"/>
    <w:rsid w:val="009508D3"/>
    <w:rsid w:val="00952E3C"/>
    <w:rsid w:val="00954BB1"/>
    <w:rsid w:val="0095510F"/>
    <w:rsid w:val="00955D84"/>
    <w:rsid w:val="009605FE"/>
    <w:rsid w:val="0096405F"/>
    <w:rsid w:val="00965171"/>
    <w:rsid w:val="00967C6F"/>
    <w:rsid w:val="0097299E"/>
    <w:rsid w:val="009735B6"/>
    <w:rsid w:val="00975017"/>
    <w:rsid w:val="00982206"/>
    <w:rsid w:val="009830F0"/>
    <w:rsid w:val="00984CD6"/>
    <w:rsid w:val="0098613E"/>
    <w:rsid w:val="00986DA7"/>
    <w:rsid w:val="00991235"/>
    <w:rsid w:val="00993143"/>
    <w:rsid w:val="00995A3A"/>
    <w:rsid w:val="009A2C31"/>
    <w:rsid w:val="009A4237"/>
    <w:rsid w:val="009B24D7"/>
    <w:rsid w:val="009B77BD"/>
    <w:rsid w:val="009C3F4C"/>
    <w:rsid w:val="009C6BAC"/>
    <w:rsid w:val="009C7A87"/>
    <w:rsid w:val="009D41AE"/>
    <w:rsid w:val="009D5A84"/>
    <w:rsid w:val="00A02463"/>
    <w:rsid w:val="00A05051"/>
    <w:rsid w:val="00A124C0"/>
    <w:rsid w:val="00A125AE"/>
    <w:rsid w:val="00A12E4E"/>
    <w:rsid w:val="00A17464"/>
    <w:rsid w:val="00A21722"/>
    <w:rsid w:val="00A230E3"/>
    <w:rsid w:val="00A2704D"/>
    <w:rsid w:val="00A340AA"/>
    <w:rsid w:val="00A36536"/>
    <w:rsid w:val="00A431F4"/>
    <w:rsid w:val="00A433BF"/>
    <w:rsid w:val="00A442C4"/>
    <w:rsid w:val="00A471EB"/>
    <w:rsid w:val="00A47CE1"/>
    <w:rsid w:val="00A50821"/>
    <w:rsid w:val="00A629E8"/>
    <w:rsid w:val="00A663E5"/>
    <w:rsid w:val="00A7089F"/>
    <w:rsid w:val="00A7224F"/>
    <w:rsid w:val="00A72B89"/>
    <w:rsid w:val="00A73C56"/>
    <w:rsid w:val="00A7752C"/>
    <w:rsid w:val="00A80836"/>
    <w:rsid w:val="00A83A4F"/>
    <w:rsid w:val="00A843B3"/>
    <w:rsid w:val="00A8583B"/>
    <w:rsid w:val="00A86519"/>
    <w:rsid w:val="00A876FC"/>
    <w:rsid w:val="00A924BD"/>
    <w:rsid w:val="00AA1622"/>
    <w:rsid w:val="00AA46EC"/>
    <w:rsid w:val="00AA6A26"/>
    <w:rsid w:val="00AA7636"/>
    <w:rsid w:val="00AA7803"/>
    <w:rsid w:val="00AB1119"/>
    <w:rsid w:val="00AB3CCE"/>
    <w:rsid w:val="00AB3DA4"/>
    <w:rsid w:val="00AB4223"/>
    <w:rsid w:val="00AC22A3"/>
    <w:rsid w:val="00AC6E6D"/>
    <w:rsid w:val="00AD3DBB"/>
    <w:rsid w:val="00AD48BD"/>
    <w:rsid w:val="00AD4D98"/>
    <w:rsid w:val="00AD5426"/>
    <w:rsid w:val="00AE3318"/>
    <w:rsid w:val="00AE393A"/>
    <w:rsid w:val="00AE3943"/>
    <w:rsid w:val="00AE4366"/>
    <w:rsid w:val="00AE6480"/>
    <w:rsid w:val="00AE7DB8"/>
    <w:rsid w:val="00B04D4E"/>
    <w:rsid w:val="00B10138"/>
    <w:rsid w:val="00B11869"/>
    <w:rsid w:val="00B31FEA"/>
    <w:rsid w:val="00B34106"/>
    <w:rsid w:val="00B350E0"/>
    <w:rsid w:val="00B353C9"/>
    <w:rsid w:val="00B36D30"/>
    <w:rsid w:val="00B45D3C"/>
    <w:rsid w:val="00B46EB5"/>
    <w:rsid w:val="00B53694"/>
    <w:rsid w:val="00B55F05"/>
    <w:rsid w:val="00B601BA"/>
    <w:rsid w:val="00B61310"/>
    <w:rsid w:val="00B64612"/>
    <w:rsid w:val="00B64A40"/>
    <w:rsid w:val="00B6699A"/>
    <w:rsid w:val="00B679AB"/>
    <w:rsid w:val="00B72D82"/>
    <w:rsid w:val="00B74526"/>
    <w:rsid w:val="00B75904"/>
    <w:rsid w:val="00B83743"/>
    <w:rsid w:val="00B8519A"/>
    <w:rsid w:val="00B917FD"/>
    <w:rsid w:val="00B97027"/>
    <w:rsid w:val="00BA0D0A"/>
    <w:rsid w:val="00BA307E"/>
    <w:rsid w:val="00BA49A8"/>
    <w:rsid w:val="00BA4C1E"/>
    <w:rsid w:val="00BB1E2D"/>
    <w:rsid w:val="00BB47C0"/>
    <w:rsid w:val="00BB5003"/>
    <w:rsid w:val="00BB5EFA"/>
    <w:rsid w:val="00BC0533"/>
    <w:rsid w:val="00BC464D"/>
    <w:rsid w:val="00BC6FEF"/>
    <w:rsid w:val="00BD0DEC"/>
    <w:rsid w:val="00BE1D10"/>
    <w:rsid w:val="00BF10D5"/>
    <w:rsid w:val="00BF2FBA"/>
    <w:rsid w:val="00C01302"/>
    <w:rsid w:val="00C06CF0"/>
    <w:rsid w:val="00C11722"/>
    <w:rsid w:val="00C126E1"/>
    <w:rsid w:val="00C20076"/>
    <w:rsid w:val="00C20BB2"/>
    <w:rsid w:val="00C21E52"/>
    <w:rsid w:val="00C23EFA"/>
    <w:rsid w:val="00C2597A"/>
    <w:rsid w:val="00C25F13"/>
    <w:rsid w:val="00C27EBE"/>
    <w:rsid w:val="00C31534"/>
    <w:rsid w:val="00C32586"/>
    <w:rsid w:val="00C34DCD"/>
    <w:rsid w:val="00C403E2"/>
    <w:rsid w:val="00C404E7"/>
    <w:rsid w:val="00C40AE4"/>
    <w:rsid w:val="00C45521"/>
    <w:rsid w:val="00C60297"/>
    <w:rsid w:val="00C706EC"/>
    <w:rsid w:val="00C77FAA"/>
    <w:rsid w:val="00C84024"/>
    <w:rsid w:val="00CA1C3E"/>
    <w:rsid w:val="00CA4B2B"/>
    <w:rsid w:val="00CA7A88"/>
    <w:rsid w:val="00CC0228"/>
    <w:rsid w:val="00CC399B"/>
    <w:rsid w:val="00CC5894"/>
    <w:rsid w:val="00CD2006"/>
    <w:rsid w:val="00CE0C7D"/>
    <w:rsid w:val="00CE217E"/>
    <w:rsid w:val="00CE2C84"/>
    <w:rsid w:val="00CE340B"/>
    <w:rsid w:val="00CE4536"/>
    <w:rsid w:val="00CF0B42"/>
    <w:rsid w:val="00CF6AB6"/>
    <w:rsid w:val="00CF7415"/>
    <w:rsid w:val="00D001C4"/>
    <w:rsid w:val="00D00982"/>
    <w:rsid w:val="00D02B8E"/>
    <w:rsid w:val="00D06533"/>
    <w:rsid w:val="00D11447"/>
    <w:rsid w:val="00D16664"/>
    <w:rsid w:val="00D2191B"/>
    <w:rsid w:val="00D24CEF"/>
    <w:rsid w:val="00D33F83"/>
    <w:rsid w:val="00D53FAA"/>
    <w:rsid w:val="00D54766"/>
    <w:rsid w:val="00D56D57"/>
    <w:rsid w:val="00D603F5"/>
    <w:rsid w:val="00D65AEF"/>
    <w:rsid w:val="00D661F4"/>
    <w:rsid w:val="00D73A6E"/>
    <w:rsid w:val="00D81126"/>
    <w:rsid w:val="00D824A6"/>
    <w:rsid w:val="00D90C13"/>
    <w:rsid w:val="00D95A36"/>
    <w:rsid w:val="00D964E0"/>
    <w:rsid w:val="00DA15A4"/>
    <w:rsid w:val="00DA2011"/>
    <w:rsid w:val="00DA6EBF"/>
    <w:rsid w:val="00DA7254"/>
    <w:rsid w:val="00DB2983"/>
    <w:rsid w:val="00DB3294"/>
    <w:rsid w:val="00DB5410"/>
    <w:rsid w:val="00DB60EA"/>
    <w:rsid w:val="00DC1228"/>
    <w:rsid w:val="00DC488D"/>
    <w:rsid w:val="00DC4F7E"/>
    <w:rsid w:val="00DD7897"/>
    <w:rsid w:val="00DE106C"/>
    <w:rsid w:val="00DE12DF"/>
    <w:rsid w:val="00DE366F"/>
    <w:rsid w:val="00DE4C49"/>
    <w:rsid w:val="00DF5300"/>
    <w:rsid w:val="00E10D1F"/>
    <w:rsid w:val="00E23F7F"/>
    <w:rsid w:val="00E24905"/>
    <w:rsid w:val="00E27640"/>
    <w:rsid w:val="00E306E7"/>
    <w:rsid w:val="00E40C2E"/>
    <w:rsid w:val="00E421A0"/>
    <w:rsid w:val="00E46A94"/>
    <w:rsid w:val="00E50B28"/>
    <w:rsid w:val="00E52D5C"/>
    <w:rsid w:val="00E533C0"/>
    <w:rsid w:val="00E54C10"/>
    <w:rsid w:val="00E56208"/>
    <w:rsid w:val="00E61A90"/>
    <w:rsid w:val="00E66076"/>
    <w:rsid w:val="00E67703"/>
    <w:rsid w:val="00E755EE"/>
    <w:rsid w:val="00E81DB0"/>
    <w:rsid w:val="00E82F35"/>
    <w:rsid w:val="00E85DC1"/>
    <w:rsid w:val="00E90029"/>
    <w:rsid w:val="00EA09C1"/>
    <w:rsid w:val="00EA4BAE"/>
    <w:rsid w:val="00EA7E11"/>
    <w:rsid w:val="00EB1FAF"/>
    <w:rsid w:val="00EB3FD0"/>
    <w:rsid w:val="00EB72DA"/>
    <w:rsid w:val="00EC0FE2"/>
    <w:rsid w:val="00EC4394"/>
    <w:rsid w:val="00EC523B"/>
    <w:rsid w:val="00ED2B8F"/>
    <w:rsid w:val="00ED5F13"/>
    <w:rsid w:val="00EE025C"/>
    <w:rsid w:val="00EE15C0"/>
    <w:rsid w:val="00EF7512"/>
    <w:rsid w:val="00F0080B"/>
    <w:rsid w:val="00F07464"/>
    <w:rsid w:val="00F1528F"/>
    <w:rsid w:val="00F15436"/>
    <w:rsid w:val="00F1796B"/>
    <w:rsid w:val="00F22653"/>
    <w:rsid w:val="00F239FF"/>
    <w:rsid w:val="00F32C63"/>
    <w:rsid w:val="00F32E06"/>
    <w:rsid w:val="00F33F9E"/>
    <w:rsid w:val="00F43E6D"/>
    <w:rsid w:val="00F464C3"/>
    <w:rsid w:val="00F55CF9"/>
    <w:rsid w:val="00F56B7B"/>
    <w:rsid w:val="00F573A6"/>
    <w:rsid w:val="00F660D4"/>
    <w:rsid w:val="00F8411D"/>
    <w:rsid w:val="00F86768"/>
    <w:rsid w:val="00F8746D"/>
    <w:rsid w:val="00FB1FB8"/>
    <w:rsid w:val="00FB43CE"/>
    <w:rsid w:val="00FB4DD4"/>
    <w:rsid w:val="00FB5E54"/>
    <w:rsid w:val="00FB7BC0"/>
    <w:rsid w:val="00FC056B"/>
    <w:rsid w:val="00FC1CDB"/>
    <w:rsid w:val="00FC2CC6"/>
    <w:rsid w:val="00FC4C06"/>
    <w:rsid w:val="00FD07F8"/>
    <w:rsid w:val="00FD27AD"/>
    <w:rsid w:val="00FD4ECA"/>
    <w:rsid w:val="00FD5667"/>
    <w:rsid w:val="00FD6374"/>
    <w:rsid w:val="00FE1A72"/>
    <w:rsid w:val="00FE1C9D"/>
    <w:rsid w:val="00FE3D05"/>
    <w:rsid w:val="00FE4372"/>
    <w:rsid w:val="00FE4634"/>
    <w:rsid w:val="00FE6628"/>
    <w:rsid w:val="00FF6A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46DEAE1"/>
  <w15:docId w15:val="{4B4EBC11-F531-4794-9885-A92C717F1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64D"/>
  </w:style>
  <w:style w:type="paragraph" w:styleId="Ttulo1">
    <w:name w:val="heading 1"/>
    <w:basedOn w:val="Normal"/>
    <w:next w:val="Normal"/>
    <w:uiPriority w:val="9"/>
    <w:qFormat/>
    <w:rsid w:val="004D4114"/>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uiPriority w:val="9"/>
    <w:unhideWhenUsed/>
    <w:qFormat/>
    <w:rsid w:val="004D4114"/>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uiPriority w:val="9"/>
    <w:semiHidden/>
    <w:unhideWhenUsed/>
    <w:qFormat/>
    <w:rsid w:val="004D4114"/>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rsid w:val="004D4114"/>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uiPriority w:val="9"/>
    <w:semiHidden/>
    <w:unhideWhenUsed/>
    <w:qFormat/>
    <w:rsid w:val="004D4114"/>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uiPriority w:val="9"/>
    <w:semiHidden/>
    <w:unhideWhenUsed/>
    <w:qFormat/>
    <w:rsid w:val="004D4114"/>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4D4114"/>
    <w:tblPr>
      <w:tblCellMar>
        <w:top w:w="0" w:type="dxa"/>
        <w:left w:w="0" w:type="dxa"/>
        <w:bottom w:w="0" w:type="dxa"/>
        <w:right w:w="0" w:type="dxa"/>
      </w:tblCellMar>
    </w:tblPr>
  </w:style>
  <w:style w:type="paragraph" w:styleId="Ttulo">
    <w:name w:val="Title"/>
    <w:basedOn w:val="Normal"/>
    <w:next w:val="Normal"/>
    <w:uiPriority w:val="10"/>
    <w:qFormat/>
    <w:rsid w:val="004D4114"/>
    <w:pPr>
      <w:keepNext/>
      <w:keepLines/>
      <w:spacing w:before="480" w:after="120"/>
    </w:pPr>
    <w:rPr>
      <w:b/>
      <w:sz w:val="72"/>
      <w:szCs w:val="72"/>
    </w:rPr>
  </w:style>
  <w:style w:type="paragraph" w:styleId="Subttulo">
    <w:name w:val="Subtitle"/>
    <w:basedOn w:val="Normal"/>
    <w:next w:val="Normal"/>
    <w:uiPriority w:val="11"/>
    <w:qFormat/>
    <w:rsid w:val="004D4114"/>
    <w:pPr>
      <w:keepNext/>
      <w:keepLines/>
      <w:spacing w:before="360" w:after="80"/>
    </w:pPr>
    <w:rPr>
      <w:rFonts w:ascii="Georgia" w:eastAsia="Georgia" w:hAnsi="Georgia" w:cs="Georgia"/>
      <w:i/>
      <w:color w:val="666666"/>
      <w:sz w:val="48"/>
      <w:szCs w:val="48"/>
    </w:rPr>
  </w:style>
  <w:style w:type="table" w:customStyle="1" w:styleId="a">
    <w:basedOn w:val="TableNormal"/>
    <w:rsid w:val="004D4114"/>
    <w:rPr>
      <w:rFonts w:ascii="Calibri" w:eastAsia="Calibri" w:hAnsi="Calibri" w:cs="Calibri"/>
      <w:color w:val="000000"/>
    </w:rPr>
    <w:tblPr>
      <w:tblStyleRowBandSize w:val="1"/>
      <w:tblStyleColBandSize w:val="1"/>
      <w:tblCellMar>
        <w:left w:w="108" w:type="dxa"/>
        <w:right w:w="108" w:type="dxa"/>
      </w:tblCellMar>
    </w:tblPr>
  </w:style>
  <w:style w:type="table" w:customStyle="1" w:styleId="a0">
    <w:basedOn w:val="TableNormal"/>
    <w:rsid w:val="004D4114"/>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1">
    <w:basedOn w:val="TableNormal"/>
    <w:rsid w:val="004D4114"/>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2">
    <w:basedOn w:val="TableNormal"/>
    <w:rsid w:val="004D4114"/>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1C140D"/>
    <w:pPr>
      <w:ind w:left="720"/>
      <w:contextualSpacing/>
    </w:pPr>
  </w:style>
  <w:style w:type="table" w:styleId="Tablaconcuadrcula">
    <w:name w:val="Table Grid"/>
    <w:basedOn w:val="Tablanormal"/>
    <w:uiPriority w:val="39"/>
    <w:rsid w:val="00933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84A20"/>
    <w:rPr>
      <w:color w:val="0000FF" w:themeColor="hyperlink"/>
      <w:u w:val="single"/>
    </w:rPr>
  </w:style>
  <w:style w:type="character" w:customStyle="1" w:styleId="Mencinsinresolver1">
    <w:name w:val="Mención sin resolver1"/>
    <w:basedOn w:val="Fuentedeprrafopredeter"/>
    <w:uiPriority w:val="99"/>
    <w:semiHidden/>
    <w:unhideWhenUsed/>
    <w:rsid w:val="00884A20"/>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3D56A4"/>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D56A4"/>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3D56A4"/>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3D56A4"/>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3D56A4"/>
    <w:pPr>
      <w:jc w:val="both"/>
    </w:pPr>
    <w:rPr>
      <w:vertAlign w:val="superscript"/>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3D56A4"/>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3D56A4"/>
    <w:rPr>
      <w:sz w:val="24"/>
      <w:szCs w:val="24"/>
    </w:rPr>
  </w:style>
  <w:style w:type="table" w:customStyle="1" w:styleId="Tabladecuadrcula41">
    <w:name w:val="Tabla de cuadrícula 41"/>
    <w:basedOn w:val="Tablanormal"/>
    <w:uiPriority w:val="49"/>
    <w:rsid w:val="003D56A4"/>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ario">
    <w:name w:val="annotation reference"/>
    <w:basedOn w:val="Fuentedeprrafopredeter"/>
    <w:uiPriority w:val="99"/>
    <w:semiHidden/>
    <w:unhideWhenUsed/>
    <w:rsid w:val="007405F5"/>
    <w:rPr>
      <w:sz w:val="16"/>
      <w:szCs w:val="16"/>
    </w:rPr>
  </w:style>
  <w:style w:type="paragraph" w:styleId="Textocomentario">
    <w:name w:val="annotation text"/>
    <w:basedOn w:val="Normal"/>
    <w:link w:val="TextocomentarioCar"/>
    <w:uiPriority w:val="99"/>
    <w:semiHidden/>
    <w:unhideWhenUsed/>
    <w:rsid w:val="007405F5"/>
  </w:style>
  <w:style w:type="character" w:customStyle="1" w:styleId="TextocomentarioCar">
    <w:name w:val="Texto comentario Car"/>
    <w:basedOn w:val="Fuentedeprrafopredeter"/>
    <w:link w:val="Textocomentario"/>
    <w:uiPriority w:val="99"/>
    <w:semiHidden/>
    <w:rsid w:val="007405F5"/>
  </w:style>
  <w:style w:type="paragraph" w:styleId="Asuntodelcomentario">
    <w:name w:val="annotation subject"/>
    <w:basedOn w:val="Textocomentario"/>
    <w:next w:val="Textocomentario"/>
    <w:link w:val="AsuntodelcomentarioCar"/>
    <w:uiPriority w:val="99"/>
    <w:semiHidden/>
    <w:unhideWhenUsed/>
    <w:rsid w:val="007405F5"/>
    <w:rPr>
      <w:b/>
      <w:bCs/>
    </w:rPr>
  </w:style>
  <w:style w:type="character" w:customStyle="1" w:styleId="AsuntodelcomentarioCar">
    <w:name w:val="Asunto del comentario Car"/>
    <w:basedOn w:val="TextocomentarioCar"/>
    <w:link w:val="Asuntodelcomentario"/>
    <w:uiPriority w:val="99"/>
    <w:semiHidden/>
    <w:rsid w:val="007405F5"/>
    <w:rPr>
      <w:b/>
      <w:bCs/>
    </w:rPr>
  </w:style>
  <w:style w:type="paragraph" w:styleId="Sinespaciado">
    <w:name w:val="No Spacing"/>
    <w:uiPriority w:val="1"/>
    <w:qFormat/>
    <w:rsid w:val="00420F50"/>
  </w:style>
  <w:style w:type="character" w:styleId="Textoennegrita">
    <w:name w:val="Strong"/>
    <w:basedOn w:val="Fuentedeprrafopredeter"/>
    <w:uiPriority w:val="22"/>
    <w:qFormat/>
    <w:rsid w:val="002F5D1B"/>
    <w:rPr>
      <w:b/>
      <w:bCs/>
    </w:rPr>
  </w:style>
  <w:style w:type="paragraph" w:styleId="Textodeglobo">
    <w:name w:val="Balloon Text"/>
    <w:basedOn w:val="Normal"/>
    <w:link w:val="TextodegloboCar"/>
    <w:uiPriority w:val="99"/>
    <w:semiHidden/>
    <w:unhideWhenUsed/>
    <w:rsid w:val="005876F0"/>
    <w:rPr>
      <w:rFonts w:ascii="Tahoma" w:hAnsi="Tahoma" w:cs="Tahoma"/>
      <w:sz w:val="16"/>
      <w:szCs w:val="16"/>
    </w:rPr>
  </w:style>
  <w:style w:type="character" w:customStyle="1" w:styleId="TextodegloboCar">
    <w:name w:val="Texto de globo Car"/>
    <w:basedOn w:val="Fuentedeprrafopredeter"/>
    <w:link w:val="Textodeglobo"/>
    <w:uiPriority w:val="99"/>
    <w:semiHidden/>
    <w:rsid w:val="005876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216531">
      <w:bodyDiv w:val="1"/>
      <w:marLeft w:val="0"/>
      <w:marRight w:val="0"/>
      <w:marTop w:val="0"/>
      <w:marBottom w:val="0"/>
      <w:divBdr>
        <w:top w:val="none" w:sz="0" w:space="0" w:color="auto"/>
        <w:left w:val="none" w:sz="0" w:space="0" w:color="auto"/>
        <w:bottom w:val="none" w:sz="0" w:space="0" w:color="auto"/>
        <w:right w:val="none" w:sz="0" w:space="0" w:color="auto"/>
      </w:divBdr>
      <w:divsChild>
        <w:div w:id="337001370">
          <w:marLeft w:val="0"/>
          <w:marRight w:val="0"/>
          <w:marTop w:val="0"/>
          <w:marBottom w:val="0"/>
          <w:divBdr>
            <w:top w:val="none" w:sz="0" w:space="0" w:color="auto"/>
            <w:left w:val="none" w:sz="0" w:space="0" w:color="auto"/>
            <w:bottom w:val="none" w:sz="0" w:space="0" w:color="auto"/>
            <w:right w:val="none" w:sz="0" w:space="0" w:color="auto"/>
          </w:divBdr>
        </w:div>
        <w:div w:id="437799176">
          <w:marLeft w:val="0"/>
          <w:marRight w:val="0"/>
          <w:marTop w:val="0"/>
          <w:marBottom w:val="0"/>
          <w:divBdr>
            <w:top w:val="none" w:sz="0" w:space="0" w:color="auto"/>
            <w:left w:val="none" w:sz="0" w:space="0" w:color="auto"/>
            <w:bottom w:val="none" w:sz="0" w:space="0" w:color="auto"/>
            <w:right w:val="none" w:sz="0" w:space="0" w:color="auto"/>
          </w:divBdr>
        </w:div>
        <w:div w:id="1421177488">
          <w:marLeft w:val="0"/>
          <w:marRight w:val="0"/>
          <w:marTop w:val="0"/>
          <w:marBottom w:val="0"/>
          <w:divBdr>
            <w:top w:val="none" w:sz="0" w:space="0" w:color="auto"/>
            <w:left w:val="none" w:sz="0" w:space="0" w:color="auto"/>
            <w:bottom w:val="none" w:sz="0" w:space="0" w:color="auto"/>
            <w:right w:val="none" w:sz="0" w:space="0" w:color="auto"/>
          </w:divBdr>
        </w:div>
        <w:div w:id="771969630">
          <w:marLeft w:val="0"/>
          <w:marRight w:val="0"/>
          <w:marTop w:val="0"/>
          <w:marBottom w:val="0"/>
          <w:divBdr>
            <w:top w:val="none" w:sz="0" w:space="0" w:color="auto"/>
            <w:left w:val="none" w:sz="0" w:space="0" w:color="auto"/>
            <w:bottom w:val="none" w:sz="0" w:space="0" w:color="auto"/>
            <w:right w:val="none" w:sz="0" w:space="0" w:color="auto"/>
          </w:divBdr>
        </w:div>
      </w:divsChild>
    </w:div>
    <w:div w:id="383867798">
      <w:bodyDiv w:val="1"/>
      <w:marLeft w:val="0"/>
      <w:marRight w:val="0"/>
      <w:marTop w:val="0"/>
      <w:marBottom w:val="0"/>
      <w:divBdr>
        <w:top w:val="none" w:sz="0" w:space="0" w:color="auto"/>
        <w:left w:val="none" w:sz="0" w:space="0" w:color="auto"/>
        <w:bottom w:val="none" w:sz="0" w:space="0" w:color="auto"/>
        <w:right w:val="none" w:sz="0" w:space="0" w:color="auto"/>
      </w:divBdr>
      <w:divsChild>
        <w:div w:id="142238394">
          <w:marLeft w:val="0"/>
          <w:marRight w:val="0"/>
          <w:marTop w:val="0"/>
          <w:marBottom w:val="0"/>
          <w:divBdr>
            <w:top w:val="none" w:sz="0" w:space="0" w:color="auto"/>
            <w:left w:val="none" w:sz="0" w:space="0" w:color="auto"/>
            <w:bottom w:val="none" w:sz="0" w:space="0" w:color="auto"/>
            <w:right w:val="none" w:sz="0" w:space="0" w:color="auto"/>
          </w:divBdr>
        </w:div>
        <w:div w:id="762266193">
          <w:marLeft w:val="0"/>
          <w:marRight w:val="0"/>
          <w:marTop w:val="0"/>
          <w:marBottom w:val="0"/>
          <w:divBdr>
            <w:top w:val="none" w:sz="0" w:space="0" w:color="auto"/>
            <w:left w:val="none" w:sz="0" w:space="0" w:color="auto"/>
            <w:bottom w:val="none" w:sz="0" w:space="0" w:color="auto"/>
            <w:right w:val="none" w:sz="0" w:space="0" w:color="auto"/>
          </w:divBdr>
        </w:div>
        <w:div w:id="698894155">
          <w:marLeft w:val="0"/>
          <w:marRight w:val="0"/>
          <w:marTop w:val="0"/>
          <w:marBottom w:val="0"/>
          <w:divBdr>
            <w:top w:val="none" w:sz="0" w:space="0" w:color="auto"/>
            <w:left w:val="none" w:sz="0" w:space="0" w:color="auto"/>
            <w:bottom w:val="none" w:sz="0" w:space="0" w:color="auto"/>
            <w:right w:val="none" w:sz="0" w:space="0" w:color="auto"/>
          </w:divBdr>
        </w:div>
        <w:div w:id="662856356">
          <w:marLeft w:val="0"/>
          <w:marRight w:val="0"/>
          <w:marTop w:val="0"/>
          <w:marBottom w:val="0"/>
          <w:divBdr>
            <w:top w:val="none" w:sz="0" w:space="0" w:color="auto"/>
            <w:left w:val="none" w:sz="0" w:space="0" w:color="auto"/>
            <w:bottom w:val="none" w:sz="0" w:space="0" w:color="auto"/>
            <w:right w:val="none" w:sz="0" w:space="0" w:color="auto"/>
          </w:divBdr>
        </w:div>
        <w:div w:id="1533037804">
          <w:marLeft w:val="0"/>
          <w:marRight w:val="0"/>
          <w:marTop w:val="0"/>
          <w:marBottom w:val="0"/>
          <w:divBdr>
            <w:top w:val="none" w:sz="0" w:space="0" w:color="auto"/>
            <w:left w:val="none" w:sz="0" w:space="0" w:color="auto"/>
            <w:bottom w:val="none" w:sz="0" w:space="0" w:color="auto"/>
            <w:right w:val="none" w:sz="0" w:space="0" w:color="auto"/>
          </w:divBdr>
        </w:div>
        <w:div w:id="626745211">
          <w:marLeft w:val="0"/>
          <w:marRight w:val="0"/>
          <w:marTop w:val="0"/>
          <w:marBottom w:val="0"/>
          <w:divBdr>
            <w:top w:val="none" w:sz="0" w:space="0" w:color="auto"/>
            <w:left w:val="none" w:sz="0" w:space="0" w:color="auto"/>
            <w:bottom w:val="none" w:sz="0" w:space="0" w:color="auto"/>
            <w:right w:val="none" w:sz="0" w:space="0" w:color="auto"/>
          </w:divBdr>
        </w:div>
      </w:divsChild>
    </w:div>
    <w:div w:id="769591593">
      <w:bodyDiv w:val="1"/>
      <w:marLeft w:val="0"/>
      <w:marRight w:val="0"/>
      <w:marTop w:val="0"/>
      <w:marBottom w:val="0"/>
      <w:divBdr>
        <w:top w:val="none" w:sz="0" w:space="0" w:color="auto"/>
        <w:left w:val="none" w:sz="0" w:space="0" w:color="auto"/>
        <w:bottom w:val="none" w:sz="0" w:space="0" w:color="auto"/>
        <w:right w:val="none" w:sz="0" w:space="0" w:color="auto"/>
      </w:divBdr>
      <w:divsChild>
        <w:div w:id="1948922869">
          <w:marLeft w:val="0"/>
          <w:marRight w:val="0"/>
          <w:marTop w:val="15"/>
          <w:marBottom w:val="0"/>
          <w:divBdr>
            <w:top w:val="none" w:sz="0" w:space="0" w:color="auto"/>
            <w:left w:val="none" w:sz="0" w:space="0" w:color="auto"/>
            <w:bottom w:val="none" w:sz="0" w:space="0" w:color="auto"/>
            <w:right w:val="none" w:sz="0" w:space="0" w:color="auto"/>
          </w:divBdr>
          <w:divsChild>
            <w:div w:id="679351424">
              <w:marLeft w:val="0"/>
              <w:marRight w:val="0"/>
              <w:marTop w:val="0"/>
              <w:marBottom w:val="0"/>
              <w:divBdr>
                <w:top w:val="none" w:sz="0" w:space="0" w:color="auto"/>
                <w:left w:val="none" w:sz="0" w:space="0" w:color="auto"/>
                <w:bottom w:val="none" w:sz="0" w:space="0" w:color="auto"/>
                <w:right w:val="none" w:sz="0" w:space="0" w:color="auto"/>
              </w:divBdr>
              <w:divsChild>
                <w:div w:id="83770981">
                  <w:marLeft w:val="0"/>
                  <w:marRight w:val="0"/>
                  <w:marTop w:val="0"/>
                  <w:marBottom w:val="0"/>
                  <w:divBdr>
                    <w:top w:val="none" w:sz="0" w:space="0" w:color="auto"/>
                    <w:left w:val="none" w:sz="0" w:space="0" w:color="auto"/>
                    <w:bottom w:val="none" w:sz="0" w:space="0" w:color="auto"/>
                    <w:right w:val="none" w:sz="0" w:space="0" w:color="auto"/>
                  </w:divBdr>
                </w:div>
                <w:div w:id="813907051">
                  <w:marLeft w:val="0"/>
                  <w:marRight w:val="0"/>
                  <w:marTop w:val="0"/>
                  <w:marBottom w:val="0"/>
                  <w:divBdr>
                    <w:top w:val="none" w:sz="0" w:space="0" w:color="auto"/>
                    <w:left w:val="none" w:sz="0" w:space="0" w:color="auto"/>
                    <w:bottom w:val="none" w:sz="0" w:space="0" w:color="auto"/>
                    <w:right w:val="none" w:sz="0" w:space="0" w:color="auto"/>
                  </w:divBdr>
                </w:div>
                <w:div w:id="1943952391">
                  <w:marLeft w:val="0"/>
                  <w:marRight w:val="0"/>
                  <w:marTop w:val="0"/>
                  <w:marBottom w:val="0"/>
                  <w:divBdr>
                    <w:top w:val="none" w:sz="0" w:space="0" w:color="auto"/>
                    <w:left w:val="none" w:sz="0" w:space="0" w:color="auto"/>
                    <w:bottom w:val="none" w:sz="0" w:space="0" w:color="auto"/>
                    <w:right w:val="none" w:sz="0" w:space="0" w:color="auto"/>
                  </w:divBdr>
                </w:div>
                <w:div w:id="221450262">
                  <w:marLeft w:val="0"/>
                  <w:marRight w:val="0"/>
                  <w:marTop w:val="0"/>
                  <w:marBottom w:val="0"/>
                  <w:divBdr>
                    <w:top w:val="none" w:sz="0" w:space="0" w:color="auto"/>
                    <w:left w:val="none" w:sz="0" w:space="0" w:color="auto"/>
                    <w:bottom w:val="none" w:sz="0" w:space="0" w:color="auto"/>
                    <w:right w:val="none" w:sz="0" w:space="0" w:color="auto"/>
                  </w:divBdr>
                </w:div>
                <w:div w:id="607853407">
                  <w:marLeft w:val="0"/>
                  <w:marRight w:val="0"/>
                  <w:marTop w:val="0"/>
                  <w:marBottom w:val="0"/>
                  <w:divBdr>
                    <w:top w:val="none" w:sz="0" w:space="0" w:color="auto"/>
                    <w:left w:val="none" w:sz="0" w:space="0" w:color="auto"/>
                    <w:bottom w:val="none" w:sz="0" w:space="0" w:color="auto"/>
                    <w:right w:val="none" w:sz="0" w:space="0" w:color="auto"/>
                  </w:divBdr>
                </w:div>
                <w:div w:id="207186670">
                  <w:marLeft w:val="0"/>
                  <w:marRight w:val="0"/>
                  <w:marTop w:val="0"/>
                  <w:marBottom w:val="0"/>
                  <w:divBdr>
                    <w:top w:val="none" w:sz="0" w:space="0" w:color="auto"/>
                    <w:left w:val="none" w:sz="0" w:space="0" w:color="auto"/>
                    <w:bottom w:val="none" w:sz="0" w:space="0" w:color="auto"/>
                    <w:right w:val="none" w:sz="0" w:space="0" w:color="auto"/>
                  </w:divBdr>
                </w:div>
                <w:div w:id="1481652357">
                  <w:marLeft w:val="0"/>
                  <w:marRight w:val="0"/>
                  <w:marTop w:val="0"/>
                  <w:marBottom w:val="0"/>
                  <w:divBdr>
                    <w:top w:val="none" w:sz="0" w:space="0" w:color="auto"/>
                    <w:left w:val="none" w:sz="0" w:space="0" w:color="auto"/>
                    <w:bottom w:val="none" w:sz="0" w:space="0" w:color="auto"/>
                    <w:right w:val="none" w:sz="0" w:space="0" w:color="auto"/>
                  </w:divBdr>
                </w:div>
                <w:div w:id="1658876057">
                  <w:marLeft w:val="0"/>
                  <w:marRight w:val="0"/>
                  <w:marTop w:val="0"/>
                  <w:marBottom w:val="0"/>
                  <w:divBdr>
                    <w:top w:val="none" w:sz="0" w:space="0" w:color="auto"/>
                    <w:left w:val="none" w:sz="0" w:space="0" w:color="auto"/>
                    <w:bottom w:val="none" w:sz="0" w:space="0" w:color="auto"/>
                    <w:right w:val="none" w:sz="0" w:space="0" w:color="auto"/>
                  </w:divBdr>
                </w:div>
                <w:div w:id="1179392224">
                  <w:marLeft w:val="0"/>
                  <w:marRight w:val="0"/>
                  <w:marTop w:val="0"/>
                  <w:marBottom w:val="0"/>
                  <w:divBdr>
                    <w:top w:val="none" w:sz="0" w:space="0" w:color="auto"/>
                    <w:left w:val="none" w:sz="0" w:space="0" w:color="auto"/>
                    <w:bottom w:val="none" w:sz="0" w:space="0" w:color="auto"/>
                    <w:right w:val="none" w:sz="0" w:space="0" w:color="auto"/>
                  </w:divBdr>
                </w:div>
                <w:div w:id="1503082891">
                  <w:marLeft w:val="0"/>
                  <w:marRight w:val="0"/>
                  <w:marTop w:val="0"/>
                  <w:marBottom w:val="0"/>
                  <w:divBdr>
                    <w:top w:val="none" w:sz="0" w:space="0" w:color="auto"/>
                    <w:left w:val="none" w:sz="0" w:space="0" w:color="auto"/>
                    <w:bottom w:val="none" w:sz="0" w:space="0" w:color="auto"/>
                    <w:right w:val="none" w:sz="0" w:space="0" w:color="auto"/>
                  </w:divBdr>
                </w:div>
                <w:div w:id="497694332">
                  <w:marLeft w:val="0"/>
                  <w:marRight w:val="0"/>
                  <w:marTop w:val="0"/>
                  <w:marBottom w:val="0"/>
                  <w:divBdr>
                    <w:top w:val="none" w:sz="0" w:space="0" w:color="auto"/>
                    <w:left w:val="none" w:sz="0" w:space="0" w:color="auto"/>
                    <w:bottom w:val="none" w:sz="0" w:space="0" w:color="auto"/>
                    <w:right w:val="none" w:sz="0" w:space="0" w:color="auto"/>
                  </w:divBdr>
                </w:div>
                <w:div w:id="1040863128">
                  <w:marLeft w:val="0"/>
                  <w:marRight w:val="0"/>
                  <w:marTop w:val="0"/>
                  <w:marBottom w:val="0"/>
                  <w:divBdr>
                    <w:top w:val="none" w:sz="0" w:space="0" w:color="auto"/>
                    <w:left w:val="none" w:sz="0" w:space="0" w:color="auto"/>
                    <w:bottom w:val="none" w:sz="0" w:space="0" w:color="auto"/>
                    <w:right w:val="none" w:sz="0" w:space="0" w:color="auto"/>
                  </w:divBdr>
                </w:div>
                <w:div w:id="160004010">
                  <w:marLeft w:val="0"/>
                  <w:marRight w:val="0"/>
                  <w:marTop w:val="0"/>
                  <w:marBottom w:val="0"/>
                  <w:divBdr>
                    <w:top w:val="none" w:sz="0" w:space="0" w:color="auto"/>
                    <w:left w:val="none" w:sz="0" w:space="0" w:color="auto"/>
                    <w:bottom w:val="none" w:sz="0" w:space="0" w:color="auto"/>
                    <w:right w:val="none" w:sz="0" w:space="0" w:color="auto"/>
                  </w:divBdr>
                </w:div>
                <w:div w:id="144507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492650">
      <w:bodyDiv w:val="1"/>
      <w:marLeft w:val="0"/>
      <w:marRight w:val="0"/>
      <w:marTop w:val="0"/>
      <w:marBottom w:val="0"/>
      <w:divBdr>
        <w:top w:val="none" w:sz="0" w:space="0" w:color="auto"/>
        <w:left w:val="none" w:sz="0" w:space="0" w:color="auto"/>
        <w:bottom w:val="none" w:sz="0" w:space="0" w:color="auto"/>
        <w:right w:val="none" w:sz="0" w:space="0" w:color="auto"/>
      </w:divBdr>
    </w:div>
    <w:div w:id="1652949587">
      <w:bodyDiv w:val="1"/>
      <w:marLeft w:val="0"/>
      <w:marRight w:val="0"/>
      <w:marTop w:val="0"/>
      <w:marBottom w:val="0"/>
      <w:divBdr>
        <w:top w:val="none" w:sz="0" w:space="0" w:color="auto"/>
        <w:left w:val="none" w:sz="0" w:space="0" w:color="auto"/>
        <w:bottom w:val="none" w:sz="0" w:space="0" w:color="auto"/>
        <w:right w:val="none" w:sz="0" w:space="0" w:color="auto"/>
      </w:divBdr>
      <w:divsChild>
        <w:div w:id="1178815695">
          <w:marLeft w:val="0"/>
          <w:marRight w:val="0"/>
          <w:marTop w:val="0"/>
          <w:marBottom w:val="0"/>
          <w:divBdr>
            <w:top w:val="none" w:sz="0" w:space="0" w:color="auto"/>
            <w:left w:val="none" w:sz="0" w:space="0" w:color="auto"/>
            <w:bottom w:val="none" w:sz="0" w:space="0" w:color="auto"/>
            <w:right w:val="none" w:sz="0" w:space="0" w:color="auto"/>
          </w:divBdr>
        </w:div>
        <w:div w:id="1138691231">
          <w:marLeft w:val="0"/>
          <w:marRight w:val="0"/>
          <w:marTop w:val="0"/>
          <w:marBottom w:val="0"/>
          <w:divBdr>
            <w:top w:val="none" w:sz="0" w:space="0" w:color="auto"/>
            <w:left w:val="none" w:sz="0" w:space="0" w:color="auto"/>
            <w:bottom w:val="none" w:sz="0" w:space="0" w:color="auto"/>
            <w:right w:val="none" w:sz="0" w:space="0" w:color="auto"/>
          </w:divBdr>
        </w:div>
        <w:div w:id="969625442">
          <w:marLeft w:val="0"/>
          <w:marRight w:val="0"/>
          <w:marTop w:val="0"/>
          <w:marBottom w:val="0"/>
          <w:divBdr>
            <w:top w:val="none" w:sz="0" w:space="0" w:color="auto"/>
            <w:left w:val="none" w:sz="0" w:space="0" w:color="auto"/>
            <w:bottom w:val="none" w:sz="0" w:space="0" w:color="auto"/>
            <w:right w:val="none" w:sz="0" w:space="0" w:color="auto"/>
          </w:divBdr>
        </w:div>
        <w:div w:id="52848562">
          <w:marLeft w:val="0"/>
          <w:marRight w:val="0"/>
          <w:marTop w:val="0"/>
          <w:marBottom w:val="0"/>
          <w:divBdr>
            <w:top w:val="none" w:sz="0" w:space="0" w:color="auto"/>
            <w:left w:val="none" w:sz="0" w:space="0" w:color="auto"/>
            <w:bottom w:val="none" w:sz="0" w:space="0" w:color="auto"/>
            <w:right w:val="none" w:sz="0" w:space="0" w:color="auto"/>
          </w:divBdr>
        </w:div>
        <w:div w:id="828131899">
          <w:marLeft w:val="0"/>
          <w:marRight w:val="0"/>
          <w:marTop w:val="0"/>
          <w:marBottom w:val="0"/>
          <w:divBdr>
            <w:top w:val="none" w:sz="0" w:space="0" w:color="auto"/>
            <w:left w:val="none" w:sz="0" w:space="0" w:color="auto"/>
            <w:bottom w:val="none" w:sz="0" w:space="0" w:color="auto"/>
            <w:right w:val="none" w:sz="0" w:space="0" w:color="auto"/>
          </w:divBdr>
        </w:div>
        <w:div w:id="1584215453">
          <w:marLeft w:val="0"/>
          <w:marRight w:val="0"/>
          <w:marTop w:val="0"/>
          <w:marBottom w:val="0"/>
          <w:divBdr>
            <w:top w:val="none" w:sz="0" w:space="0" w:color="auto"/>
            <w:left w:val="none" w:sz="0" w:space="0" w:color="auto"/>
            <w:bottom w:val="none" w:sz="0" w:space="0" w:color="auto"/>
            <w:right w:val="none" w:sz="0" w:space="0" w:color="auto"/>
          </w:divBdr>
        </w:div>
        <w:div w:id="1782452441">
          <w:marLeft w:val="0"/>
          <w:marRight w:val="0"/>
          <w:marTop w:val="0"/>
          <w:marBottom w:val="0"/>
          <w:divBdr>
            <w:top w:val="none" w:sz="0" w:space="0" w:color="auto"/>
            <w:left w:val="none" w:sz="0" w:space="0" w:color="auto"/>
            <w:bottom w:val="none" w:sz="0" w:space="0" w:color="auto"/>
            <w:right w:val="none" w:sz="0" w:space="0" w:color="auto"/>
          </w:divBdr>
        </w:div>
        <w:div w:id="1946226204">
          <w:marLeft w:val="0"/>
          <w:marRight w:val="0"/>
          <w:marTop w:val="0"/>
          <w:marBottom w:val="0"/>
          <w:divBdr>
            <w:top w:val="none" w:sz="0" w:space="0" w:color="auto"/>
            <w:left w:val="none" w:sz="0" w:space="0" w:color="auto"/>
            <w:bottom w:val="none" w:sz="0" w:space="0" w:color="auto"/>
            <w:right w:val="none" w:sz="0" w:space="0" w:color="auto"/>
          </w:divBdr>
        </w:div>
      </w:divsChild>
    </w:div>
    <w:div w:id="2044281171">
      <w:bodyDiv w:val="1"/>
      <w:marLeft w:val="0"/>
      <w:marRight w:val="0"/>
      <w:marTop w:val="0"/>
      <w:marBottom w:val="0"/>
      <w:divBdr>
        <w:top w:val="none" w:sz="0" w:space="0" w:color="auto"/>
        <w:left w:val="none" w:sz="0" w:space="0" w:color="auto"/>
        <w:bottom w:val="none" w:sz="0" w:space="0" w:color="auto"/>
        <w:right w:val="none" w:sz="0" w:space="0" w:color="auto"/>
      </w:divBdr>
      <w:divsChild>
        <w:div w:id="695666122">
          <w:marLeft w:val="0"/>
          <w:marRight w:val="0"/>
          <w:marTop w:val="15"/>
          <w:marBottom w:val="0"/>
          <w:divBdr>
            <w:top w:val="none" w:sz="0" w:space="0" w:color="auto"/>
            <w:left w:val="none" w:sz="0" w:space="0" w:color="auto"/>
            <w:bottom w:val="none" w:sz="0" w:space="0" w:color="auto"/>
            <w:right w:val="none" w:sz="0" w:space="0" w:color="auto"/>
          </w:divBdr>
          <w:divsChild>
            <w:div w:id="749082463">
              <w:marLeft w:val="0"/>
              <w:marRight w:val="0"/>
              <w:marTop w:val="0"/>
              <w:marBottom w:val="0"/>
              <w:divBdr>
                <w:top w:val="none" w:sz="0" w:space="0" w:color="auto"/>
                <w:left w:val="none" w:sz="0" w:space="0" w:color="auto"/>
                <w:bottom w:val="none" w:sz="0" w:space="0" w:color="auto"/>
                <w:right w:val="none" w:sz="0" w:space="0" w:color="auto"/>
              </w:divBdr>
              <w:divsChild>
                <w:div w:id="852721320">
                  <w:marLeft w:val="0"/>
                  <w:marRight w:val="0"/>
                  <w:marTop w:val="0"/>
                  <w:marBottom w:val="0"/>
                  <w:divBdr>
                    <w:top w:val="none" w:sz="0" w:space="0" w:color="auto"/>
                    <w:left w:val="none" w:sz="0" w:space="0" w:color="auto"/>
                    <w:bottom w:val="none" w:sz="0" w:space="0" w:color="auto"/>
                    <w:right w:val="none" w:sz="0" w:space="0" w:color="auto"/>
                  </w:divBdr>
                </w:div>
                <w:div w:id="726101607">
                  <w:marLeft w:val="0"/>
                  <w:marRight w:val="0"/>
                  <w:marTop w:val="0"/>
                  <w:marBottom w:val="0"/>
                  <w:divBdr>
                    <w:top w:val="none" w:sz="0" w:space="0" w:color="auto"/>
                    <w:left w:val="none" w:sz="0" w:space="0" w:color="auto"/>
                    <w:bottom w:val="none" w:sz="0" w:space="0" w:color="auto"/>
                    <w:right w:val="none" w:sz="0" w:space="0" w:color="auto"/>
                  </w:divBdr>
                </w:div>
                <w:div w:id="2093813956">
                  <w:marLeft w:val="0"/>
                  <w:marRight w:val="0"/>
                  <w:marTop w:val="0"/>
                  <w:marBottom w:val="0"/>
                  <w:divBdr>
                    <w:top w:val="none" w:sz="0" w:space="0" w:color="auto"/>
                    <w:left w:val="none" w:sz="0" w:space="0" w:color="auto"/>
                    <w:bottom w:val="none" w:sz="0" w:space="0" w:color="auto"/>
                    <w:right w:val="none" w:sz="0" w:space="0" w:color="auto"/>
                  </w:divBdr>
                </w:div>
                <w:div w:id="1073696431">
                  <w:marLeft w:val="0"/>
                  <w:marRight w:val="0"/>
                  <w:marTop w:val="0"/>
                  <w:marBottom w:val="0"/>
                  <w:divBdr>
                    <w:top w:val="none" w:sz="0" w:space="0" w:color="auto"/>
                    <w:left w:val="none" w:sz="0" w:space="0" w:color="auto"/>
                    <w:bottom w:val="none" w:sz="0" w:space="0" w:color="auto"/>
                    <w:right w:val="none" w:sz="0" w:space="0" w:color="auto"/>
                  </w:divBdr>
                </w:div>
                <w:div w:id="655229350">
                  <w:marLeft w:val="0"/>
                  <w:marRight w:val="0"/>
                  <w:marTop w:val="0"/>
                  <w:marBottom w:val="0"/>
                  <w:divBdr>
                    <w:top w:val="none" w:sz="0" w:space="0" w:color="auto"/>
                    <w:left w:val="none" w:sz="0" w:space="0" w:color="auto"/>
                    <w:bottom w:val="none" w:sz="0" w:space="0" w:color="auto"/>
                    <w:right w:val="none" w:sz="0" w:space="0" w:color="auto"/>
                  </w:divBdr>
                </w:div>
                <w:div w:id="1076824296">
                  <w:marLeft w:val="0"/>
                  <w:marRight w:val="0"/>
                  <w:marTop w:val="0"/>
                  <w:marBottom w:val="0"/>
                  <w:divBdr>
                    <w:top w:val="none" w:sz="0" w:space="0" w:color="auto"/>
                    <w:left w:val="none" w:sz="0" w:space="0" w:color="auto"/>
                    <w:bottom w:val="none" w:sz="0" w:space="0" w:color="auto"/>
                    <w:right w:val="none" w:sz="0" w:space="0" w:color="auto"/>
                  </w:divBdr>
                </w:div>
                <w:div w:id="1201212798">
                  <w:marLeft w:val="0"/>
                  <w:marRight w:val="0"/>
                  <w:marTop w:val="0"/>
                  <w:marBottom w:val="0"/>
                  <w:divBdr>
                    <w:top w:val="none" w:sz="0" w:space="0" w:color="auto"/>
                    <w:left w:val="none" w:sz="0" w:space="0" w:color="auto"/>
                    <w:bottom w:val="none" w:sz="0" w:space="0" w:color="auto"/>
                    <w:right w:val="none" w:sz="0" w:space="0" w:color="auto"/>
                  </w:divBdr>
                </w:div>
                <w:div w:id="753089295">
                  <w:marLeft w:val="0"/>
                  <w:marRight w:val="0"/>
                  <w:marTop w:val="0"/>
                  <w:marBottom w:val="0"/>
                  <w:divBdr>
                    <w:top w:val="none" w:sz="0" w:space="0" w:color="auto"/>
                    <w:left w:val="none" w:sz="0" w:space="0" w:color="auto"/>
                    <w:bottom w:val="none" w:sz="0" w:space="0" w:color="auto"/>
                    <w:right w:val="none" w:sz="0" w:space="0" w:color="auto"/>
                  </w:divBdr>
                </w:div>
                <w:div w:id="132705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emf"/><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5C9DB9-DC84-489F-B8A6-5166D60E1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8260</Words>
  <Characters>45433</Characters>
  <Application>Microsoft Office Word</Application>
  <DocSecurity>0</DocSecurity>
  <Lines>378</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Auxiliar 3</dc:creator>
  <cp:lastModifiedBy>Secretario Gral</cp:lastModifiedBy>
  <cp:revision>3</cp:revision>
  <cp:lastPrinted>2021-05-21T17:49:00Z</cp:lastPrinted>
  <dcterms:created xsi:type="dcterms:W3CDTF">2021-05-22T20:10:00Z</dcterms:created>
  <dcterms:modified xsi:type="dcterms:W3CDTF">2021-05-22T20:10:00Z</dcterms:modified>
</cp:coreProperties>
</file>